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AAF7E" w14:textId="77777777" w:rsidR="003B44FC" w:rsidRDefault="003B44FC" w:rsidP="00C80CCE">
      <w:pPr>
        <w:spacing w:line="360" w:lineRule="auto"/>
        <w:jc w:val="both"/>
        <w:rPr>
          <w:rFonts w:ascii="Palatino Linotype" w:hAnsi="Palatino Linotype" w:cs="Tahoma"/>
          <w:bCs/>
          <w:sz w:val="22"/>
          <w:szCs w:val="22"/>
        </w:rPr>
      </w:pPr>
    </w:p>
    <w:p w14:paraId="624B5F8B" w14:textId="77777777" w:rsidR="00994396" w:rsidRPr="00AD50F9" w:rsidRDefault="00994396" w:rsidP="00C80CCE">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w:t>
      </w:r>
      <w:r w:rsidR="007460D7" w:rsidRPr="00AD50F9">
        <w:rPr>
          <w:rFonts w:ascii="Palatino Linotype" w:hAnsi="Palatino Linotype" w:cs="Tahoma"/>
          <w:bCs/>
          <w:sz w:val="22"/>
          <w:szCs w:val="22"/>
        </w:rPr>
        <w:t>Personales</w:t>
      </w:r>
      <w:r w:rsidRPr="00AD50F9">
        <w:rPr>
          <w:rFonts w:ascii="Palatino Linotype" w:hAnsi="Palatino Linotype" w:cs="Tahoma"/>
          <w:bCs/>
          <w:sz w:val="22"/>
          <w:szCs w:val="22"/>
        </w:rPr>
        <w:t xml:space="preserve"> del Estado de México y Municipios, con domicilio en Metepec, Estado de México, de </w:t>
      </w:r>
      <w:r w:rsidR="00CC34C5">
        <w:rPr>
          <w:rFonts w:ascii="Palatino Linotype" w:hAnsi="Palatino Linotype" w:cs="Tahoma"/>
          <w:bCs/>
          <w:sz w:val="22"/>
          <w:szCs w:val="22"/>
        </w:rPr>
        <w:t xml:space="preserve">fecha </w:t>
      </w:r>
      <w:r w:rsidR="003B44FC">
        <w:rPr>
          <w:rFonts w:ascii="Palatino Linotype" w:hAnsi="Palatino Linotype" w:cs="Tahoma"/>
          <w:bCs/>
          <w:sz w:val="22"/>
          <w:szCs w:val="22"/>
        </w:rPr>
        <w:t>veintiocho</w:t>
      </w:r>
      <w:r w:rsidR="001C305C">
        <w:rPr>
          <w:rFonts w:ascii="Palatino Linotype" w:hAnsi="Palatino Linotype" w:cs="Tahoma"/>
          <w:bCs/>
          <w:sz w:val="22"/>
          <w:szCs w:val="22"/>
        </w:rPr>
        <w:t xml:space="preserve"> de abril </w:t>
      </w:r>
      <w:r w:rsidR="00D0317A">
        <w:rPr>
          <w:rFonts w:ascii="Palatino Linotype" w:hAnsi="Palatino Linotype" w:cs="Tahoma"/>
          <w:bCs/>
          <w:sz w:val="22"/>
          <w:szCs w:val="22"/>
        </w:rPr>
        <w:t>de dos mil veintiuno</w:t>
      </w:r>
      <w:r w:rsidRPr="00AD50F9">
        <w:rPr>
          <w:rFonts w:ascii="Palatino Linotype" w:hAnsi="Palatino Linotype" w:cs="Tahoma"/>
          <w:bCs/>
          <w:sz w:val="22"/>
          <w:szCs w:val="22"/>
        </w:rPr>
        <w:t>.</w:t>
      </w:r>
    </w:p>
    <w:p w14:paraId="009D518F" w14:textId="77777777" w:rsidR="00B31222" w:rsidRPr="00200492" w:rsidRDefault="00B31222" w:rsidP="00C80CCE">
      <w:pPr>
        <w:spacing w:line="360" w:lineRule="auto"/>
        <w:rPr>
          <w:rFonts w:ascii="Palatino Linotype" w:hAnsi="Palatino Linotype" w:cs="Tahoma"/>
          <w:bCs/>
        </w:rPr>
      </w:pPr>
    </w:p>
    <w:p w14:paraId="2E4E8A4E" w14:textId="77777777" w:rsidR="00735915" w:rsidRPr="007F41F1" w:rsidRDefault="00994396" w:rsidP="00C80CCE">
      <w:pPr>
        <w:spacing w:line="360" w:lineRule="auto"/>
        <w:jc w:val="both"/>
        <w:rPr>
          <w:rFonts w:ascii="Palatino Linotype" w:hAnsi="Palatino Linotype" w:cs="Tahoma"/>
          <w:b/>
          <w:bCs/>
          <w:color w:val="0D0D0D" w:themeColor="text1" w:themeTint="F2"/>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w:t>
      </w:r>
      <w:r w:rsidR="00076AAC" w:rsidRPr="00AD50F9">
        <w:rPr>
          <w:rFonts w:ascii="Palatino Linotype" w:hAnsi="Palatino Linotype" w:cs="Tahoma"/>
          <w:bCs/>
          <w:color w:val="0D0D0D" w:themeColor="text1" w:themeTint="F2"/>
          <w:sz w:val="22"/>
          <w:szCs w:val="22"/>
        </w:rPr>
        <w:t xml:space="preserve">Revisión </w:t>
      </w:r>
      <w:r w:rsidR="003C313A">
        <w:rPr>
          <w:rFonts w:ascii="Palatino Linotype" w:hAnsi="Palatino Linotype" w:cs="Tahoma"/>
          <w:b/>
          <w:bCs/>
          <w:color w:val="0D0D0D" w:themeColor="text1" w:themeTint="F2"/>
          <w:sz w:val="22"/>
          <w:szCs w:val="22"/>
        </w:rPr>
        <w:t>01381</w:t>
      </w:r>
      <w:r w:rsidR="00431895" w:rsidRPr="00431895">
        <w:rPr>
          <w:rFonts w:ascii="Palatino Linotype" w:hAnsi="Palatino Linotype" w:cs="Tahoma"/>
          <w:b/>
          <w:bCs/>
          <w:color w:val="0D0D0D" w:themeColor="text1" w:themeTint="F2"/>
          <w:sz w:val="22"/>
          <w:szCs w:val="22"/>
        </w:rPr>
        <w:t>/INFOEM/IP/RR/20</w:t>
      </w:r>
      <w:r w:rsidR="00983AB2">
        <w:rPr>
          <w:rFonts w:ascii="Palatino Linotype" w:hAnsi="Palatino Linotype" w:cs="Tahoma"/>
          <w:b/>
          <w:bCs/>
          <w:color w:val="0D0D0D" w:themeColor="text1" w:themeTint="F2"/>
          <w:sz w:val="22"/>
          <w:szCs w:val="22"/>
        </w:rPr>
        <w:t>2</w:t>
      </w:r>
      <w:r w:rsidR="00E87ED1">
        <w:rPr>
          <w:rFonts w:ascii="Palatino Linotype" w:hAnsi="Palatino Linotype" w:cs="Tahoma"/>
          <w:b/>
          <w:bCs/>
          <w:color w:val="0D0D0D" w:themeColor="text1" w:themeTint="F2"/>
          <w:sz w:val="22"/>
          <w:szCs w:val="22"/>
        </w:rPr>
        <w:t>1</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w:t>
      </w:r>
      <w:r w:rsidR="003E120A">
        <w:rPr>
          <w:rFonts w:ascii="Palatino Linotype" w:hAnsi="Palatino Linotype" w:cs="Tahoma"/>
          <w:bCs/>
          <w:color w:val="0D0D0D" w:themeColor="text1" w:themeTint="F2"/>
          <w:sz w:val="22"/>
          <w:szCs w:val="22"/>
        </w:rPr>
        <w:t>por</w:t>
      </w:r>
      <w:r w:rsidR="007F0B79">
        <w:rPr>
          <w:rFonts w:ascii="Palatino Linotype" w:hAnsi="Palatino Linotype" w:cs="Tahoma"/>
          <w:bCs/>
          <w:color w:val="0D0D0D" w:themeColor="text1" w:themeTint="F2"/>
          <w:sz w:val="22"/>
          <w:szCs w:val="22"/>
        </w:rPr>
        <w:t xml:space="preserve"> </w:t>
      </w:r>
      <w:r w:rsidR="003C313A">
        <w:rPr>
          <w:rFonts w:ascii="Palatino Linotype" w:hAnsi="Palatino Linotype" w:cs="Tahoma"/>
          <w:b/>
          <w:bCs/>
          <w:color w:val="0D0D0D" w:themeColor="text1" w:themeTint="F2"/>
          <w:sz w:val="22"/>
          <w:szCs w:val="22"/>
        </w:rPr>
        <w:t xml:space="preserve">un </w:t>
      </w:r>
      <w:r w:rsidR="00D34402" w:rsidRPr="00F86997">
        <w:rPr>
          <w:rFonts w:ascii="Palatino Linotype" w:hAnsi="Palatino Linotype" w:cs="Tahoma"/>
          <w:b/>
          <w:bCs/>
          <w:color w:val="0D0D0D" w:themeColor="text1" w:themeTint="F2"/>
          <w:sz w:val="22"/>
          <w:szCs w:val="22"/>
        </w:rPr>
        <w:t>R</w:t>
      </w:r>
      <w:r w:rsidRPr="00F86997">
        <w:rPr>
          <w:rFonts w:ascii="Palatino Linotype" w:hAnsi="Palatino Linotype" w:cs="Tahoma"/>
          <w:b/>
          <w:bCs/>
          <w:color w:val="0D0D0D" w:themeColor="text1" w:themeTint="F2"/>
          <w:sz w:val="22"/>
          <w:szCs w:val="22"/>
        </w:rPr>
        <w:t>ecurrente</w:t>
      </w:r>
      <w:r w:rsidRPr="00AD50F9">
        <w:rPr>
          <w:rFonts w:ascii="Palatino Linotype" w:hAnsi="Palatino Linotype" w:cs="Tahoma"/>
          <w:bCs/>
          <w:color w:val="0D0D0D" w:themeColor="text1" w:themeTint="F2"/>
          <w:sz w:val="22"/>
          <w:szCs w:val="22"/>
        </w:rPr>
        <w:t xml:space="preserve"> o </w:t>
      </w:r>
      <w:r w:rsidR="00D34402" w:rsidRPr="00F86997">
        <w:rPr>
          <w:rFonts w:ascii="Palatino Linotype" w:hAnsi="Palatino Linotype" w:cs="Tahoma"/>
          <w:b/>
          <w:bCs/>
          <w:color w:val="0D0D0D" w:themeColor="text1" w:themeTint="F2"/>
          <w:sz w:val="22"/>
          <w:szCs w:val="22"/>
        </w:rPr>
        <w:t>P</w:t>
      </w:r>
      <w:r w:rsidRPr="00F86997">
        <w:rPr>
          <w:rFonts w:ascii="Palatino Linotype" w:hAnsi="Palatino Linotype" w:cs="Tahoma"/>
          <w:b/>
          <w:bCs/>
          <w:color w:val="0D0D0D" w:themeColor="text1" w:themeTint="F2"/>
          <w:sz w:val="22"/>
          <w:szCs w:val="22"/>
        </w:rPr>
        <w:t>articular</w:t>
      </w:r>
      <w:r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3C313A">
        <w:rPr>
          <w:rFonts w:ascii="Palatino Linotype" w:hAnsi="Palatino Linotype" w:cs="Tahoma"/>
          <w:b/>
          <w:bCs/>
          <w:color w:val="0D0D0D" w:themeColor="text1" w:themeTint="F2"/>
          <w:sz w:val="22"/>
          <w:szCs w:val="22"/>
        </w:rPr>
        <w:t>Secretaría de Obra Pública</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 xml:space="preserve">que </w:t>
      </w:r>
      <w:r w:rsidR="00F86997" w:rsidRPr="00AD50F9">
        <w:rPr>
          <w:rFonts w:ascii="Palatino Linotype" w:hAnsi="Palatino Linotype" w:cs="Tahoma"/>
          <w:bCs/>
          <w:sz w:val="22"/>
          <w:szCs w:val="22"/>
        </w:rPr>
        <w:t xml:space="preserve">se exponen </w:t>
      </w:r>
      <w:r w:rsidR="00DC1594" w:rsidRPr="00AD50F9">
        <w:rPr>
          <w:rFonts w:ascii="Palatino Linotype" w:hAnsi="Palatino Linotype" w:cs="Tahoma"/>
          <w:bCs/>
          <w:sz w:val="22"/>
          <w:szCs w:val="22"/>
        </w:rPr>
        <w:t>a continuación</w:t>
      </w:r>
      <w:r w:rsidR="00B31222" w:rsidRPr="00AD50F9">
        <w:rPr>
          <w:rFonts w:ascii="Palatino Linotype" w:hAnsi="Palatino Linotype" w:cs="Tahoma"/>
          <w:bCs/>
          <w:sz w:val="22"/>
          <w:szCs w:val="22"/>
        </w:rPr>
        <w:t>:</w:t>
      </w:r>
    </w:p>
    <w:p w14:paraId="161CA463" w14:textId="77777777" w:rsidR="00F86997" w:rsidRPr="00AD50F9" w:rsidRDefault="00F86997" w:rsidP="00C80CCE">
      <w:pPr>
        <w:spacing w:line="360" w:lineRule="auto"/>
        <w:jc w:val="both"/>
        <w:rPr>
          <w:rFonts w:ascii="Palatino Linotype" w:hAnsi="Palatino Linotype" w:cs="Tahoma"/>
          <w:sz w:val="22"/>
          <w:szCs w:val="22"/>
        </w:rPr>
      </w:pPr>
    </w:p>
    <w:p w14:paraId="63DB24F8" w14:textId="77777777" w:rsidR="00B31222" w:rsidRPr="00AD50F9" w:rsidRDefault="00F86997" w:rsidP="00C80CCE">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C</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D</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N</w:t>
      </w:r>
      <w:r w:rsidR="00454129">
        <w:rPr>
          <w:rFonts w:ascii="Palatino Linotype" w:hAnsi="Palatino Linotype" w:cs="Tahoma"/>
          <w:b/>
          <w:sz w:val="22"/>
          <w:szCs w:val="22"/>
        </w:rPr>
        <w:t xml:space="preserve"> </w:t>
      </w:r>
      <w:r>
        <w:rPr>
          <w:rFonts w:ascii="Palatino Linotype" w:hAnsi="Palatino Linotype" w:cs="Tahoma"/>
          <w:b/>
          <w:sz w:val="22"/>
          <w:szCs w:val="22"/>
        </w:rPr>
        <w:t>T</w:t>
      </w:r>
      <w:r w:rsidR="00454129">
        <w:rPr>
          <w:rFonts w:ascii="Palatino Linotype" w:hAnsi="Palatino Linotype" w:cs="Tahoma"/>
          <w:b/>
          <w:sz w:val="22"/>
          <w:szCs w:val="22"/>
        </w:rPr>
        <w:t xml:space="preserve"> </w:t>
      </w:r>
      <w:r>
        <w:rPr>
          <w:rFonts w:ascii="Palatino Linotype" w:hAnsi="Palatino Linotype" w:cs="Tahoma"/>
          <w:b/>
          <w:sz w:val="22"/>
          <w:szCs w:val="22"/>
        </w:rPr>
        <w:t>E</w:t>
      </w:r>
      <w:r w:rsidR="00454129">
        <w:rPr>
          <w:rFonts w:ascii="Palatino Linotype" w:hAnsi="Palatino Linotype" w:cs="Tahoma"/>
          <w:b/>
          <w:sz w:val="22"/>
          <w:szCs w:val="22"/>
        </w:rPr>
        <w:t xml:space="preserve"> </w:t>
      </w:r>
      <w:r>
        <w:rPr>
          <w:rFonts w:ascii="Palatino Linotype" w:hAnsi="Palatino Linotype" w:cs="Tahoma"/>
          <w:b/>
          <w:sz w:val="22"/>
          <w:szCs w:val="22"/>
        </w:rPr>
        <w:t>S</w:t>
      </w:r>
    </w:p>
    <w:p w14:paraId="69262CB9" w14:textId="77777777" w:rsidR="00B31222" w:rsidRPr="00AD50F9" w:rsidRDefault="00B31222" w:rsidP="00C80CCE">
      <w:pPr>
        <w:pStyle w:val="Prrafodelista"/>
        <w:tabs>
          <w:tab w:val="left" w:pos="567"/>
        </w:tabs>
        <w:spacing w:line="360" w:lineRule="auto"/>
        <w:ind w:left="0"/>
        <w:contextualSpacing w:val="0"/>
        <w:jc w:val="both"/>
        <w:rPr>
          <w:rFonts w:ascii="Palatino Linotype" w:hAnsi="Palatino Linotype" w:cs="Tahoma"/>
          <w:szCs w:val="22"/>
        </w:rPr>
      </w:pPr>
    </w:p>
    <w:p w14:paraId="788EA9A4" w14:textId="77777777" w:rsidR="00DC1594" w:rsidRDefault="00B31222" w:rsidP="00C80CCE">
      <w:pPr>
        <w:pStyle w:val="Prrafodelista"/>
        <w:tabs>
          <w:tab w:val="left" w:pos="567"/>
        </w:tabs>
        <w:spacing w:line="360" w:lineRule="auto"/>
        <w:ind w:left="0"/>
        <w:contextualSpacing w:val="0"/>
        <w:jc w:val="both"/>
        <w:rPr>
          <w:rFonts w:ascii="Palatino Linotype" w:hAnsi="Palatino Linotype" w:cs="Tahoma"/>
          <w:b/>
          <w:szCs w:val="22"/>
        </w:rPr>
      </w:pPr>
      <w:bookmarkStart w:id="0" w:name="_Hlk13731818"/>
      <w:r w:rsidRPr="00AD50F9">
        <w:rPr>
          <w:rFonts w:ascii="Palatino Linotype" w:hAnsi="Palatino Linotype" w:cs="Tahoma"/>
          <w:b/>
          <w:szCs w:val="22"/>
        </w:rPr>
        <w:t xml:space="preserve">I. Presentación de la solicitud de información. </w:t>
      </w:r>
    </w:p>
    <w:p w14:paraId="140F0320" w14:textId="77777777" w:rsidR="007C705C" w:rsidRPr="00AD50F9" w:rsidRDefault="007C705C" w:rsidP="00C80CCE">
      <w:pPr>
        <w:pStyle w:val="Prrafodelista"/>
        <w:tabs>
          <w:tab w:val="left" w:pos="567"/>
        </w:tabs>
        <w:spacing w:line="360" w:lineRule="auto"/>
        <w:ind w:left="0"/>
        <w:contextualSpacing w:val="0"/>
        <w:jc w:val="both"/>
        <w:rPr>
          <w:rFonts w:ascii="Palatino Linotype" w:hAnsi="Palatino Linotype" w:cs="Tahoma"/>
          <w:b/>
          <w:szCs w:val="22"/>
        </w:rPr>
      </w:pPr>
    </w:p>
    <w:bookmarkEnd w:id="0"/>
    <w:p w14:paraId="1EF7908F" w14:textId="77777777" w:rsidR="00B31222" w:rsidRPr="00AD50F9" w:rsidRDefault="00AA417B" w:rsidP="00C80CCE">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 xml:space="preserve">Con </w:t>
      </w:r>
      <w:r w:rsidR="00796C9B">
        <w:rPr>
          <w:rFonts w:ascii="Palatino Linotype" w:hAnsi="Palatino Linotype" w:cs="Tahoma"/>
          <w:szCs w:val="22"/>
        </w:rPr>
        <w:t xml:space="preserve">fecha </w:t>
      </w:r>
      <w:r w:rsidR="00436A2B">
        <w:rPr>
          <w:rFonts w:ascii="Palatino Linotype" w:hAnsi="Palatino Linotype" w:cs="Tahoma"/>
          <w:szCs w:val="22"/>
        </w:rPr>
        <w:t xml:space="preserve">ocho de marzo </w:t>
      </w:r>
      <w:r w:rsidR="001C305C">
        <w:rPr>
          <w:rFonts w:ascii="Palatino Linotype" w:hAnsi="Palatino Linotype" w:cs="Tahoma"/>
          <w:szCs w:val="22"/>
        </w:rPr>
        <w:t>de dos mil veintiuno</w:t>
      </w:r>
      <w:r w:rsidR="00B31222" w:rsidRPr="00AD50F9">
        <w:rPr>
          <w:rFonts w:ascii="Palatino Linotype" w:hAnsi="Palatino Linotype" w:cs="Tahoma"/>
          <w:szCs w:val="22"/>
        </w:rPr>
        <w:t xml:space="preserve">, </w:t>
      </w:r>
      <w:r w:rsidR="007A2DCE">
        <w:rPr>
          <w:rFonts w:ascii="Palatino Linotype" w:hAnsi="Palatino Linotype" w:cs="Tahoma"/>
          <w:szCs w:val="22"/>
        </w:rPr>
        <w:t>la</w:t>
      </w:r>
      <w:r w:rsidR="001171BD" w:rsidRPr="00AD50F9">
        <w:rPr>
          <w:rFonts w:ascii="Palatino Linotype" w:hAnsi="Palatino Linotype" w:cs="Tahoma"/>
          <w:szCs w:val="22"/>
        </w:rPr>
        <w:t xml:space="preserve">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3C313A">
        <w:rPr>
          <w:rFonts w:ascii="Palatino Linotype" w:hAnsi="Palatino Linotype" w:cs="Tahoma"/>
          <w:b/>
          <w:szCs w:val="22"/>
        </w:rPr>
        <w:t>Secretaría de Obra Pública</w:t>
      </w:r>
      <w:r w:rsidR="00B31222" w:rsidRPr="00AD50F9">
        <w:rPr>
          <w:rFonts w:ascii="Palatino Linotype" w:hAnsi="Palatino Linotype" w:cs="Tahoma"/>
          <w:szCs w:val="22"/>
        </w:rPr>
        <w:t xml:space="preserve">, </w:t>
      </w:r>
      <w:r w:rsidR="00D43E69">
        <w:rPr>
          <w:rFonts w:ascii="Palatino Linotype" w:hAnsi="Palatino Linotype" w:cs="Tahoma"/>
          <w:szCs w:val="22"/>
        </w:rPr>
        <w:t xml:space="preserve">misma que fue registrada con el número de folio </w:t>
      </w:r>
      <w:r w:rsidR="00436A2B" w:rsidRPr="00436A2B">
        <w:rPr>
          <w:rFonts w:ascii="Palatino Linotype" w:hAnsi="Palatino Linotype" w:cs="Tahoma"/>
          <w:b/>
          <w:bCs/>
          <w:szCs w:val="22"/>
        </w:rPr>
        <w:t>00047/SOPEM/IP/2021</w:t>
      </w:r>
      <w:r w:rsidR="00D43E69" w:rsidRPr="003B44FC">
        <w:rPr>
          <w:rFonts w:ascii="Palatino Linotype" w:hAnsi="Palatino Linotype" w:cs="Tahoma"/>
          <w:b/>
          <w:bCs/>
          <w:szCs w:val="22"/>
        </w:rPr>
        <w:t>,</w:t>
      </w:r>
      <w:r w:rsidR="00D43E69">
        <w:rPr>
          <w:rFonts w:ascii="Palatino Linotype" w:hAnsi="Palatino Linotype" w:cs="Tahoma"/>
          <w:b/>
          <w:bCs/>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l</w:t>
      </w:r>
      <w:r w:rsidR="000053B3">
        <w:rPr>
          <w:rFonts w:ascii="Palatino Linotype" w:hAnsi="Palatino Linotype" w:cs="Tahoma"/>
          <w:szCs w:val="22"/>
        </w:rPr>
        <w:t>a</w:t>
      </w:r>
      <w:r w:rsidR="001171BD" w:rsidRPr="00AD50F9">
        <w:rPr>
          <w:rFonts w:ascii="Palatino Linotype" w:hAnsi="Palatino Linotype" w:cs="Tahoma"/>
          <w:szCs w:val="22"/>
        </w:rPr>
        <w:t xml:space="preserve"> cual requirió</w:t>
      </w:r>
      <w:r w:rsidR="00B31222" w:rsidRPr="00AD50F9">
        <w:rPr>
          <w:rFonts w:ascii="Palatino Linotype" w:hAnsi="Palatino Linotype" w:cs="Tahoma"/>
          <w:szCs w:val="22"/>
        </w:rPr>
        <w:t>:</w:t>
      </w:r>
    </w:p>
    <w:p w14:paraId="1A717EB1" w14:textId="77777777" w:rsidR="00E73DA9" w:rsidRDefault="00E73DA9" w:rsidP="00C80CCE">
      <w:pPr>
        <w:tabs>
          <w:tab w:val="left" w:pos="4667"/>
        </w:tabs>
        <w:spacing w:line="360" w:lineRule="auto"/>
        <w:ind w:left="567" w:right="567"/>
        <w:jc w:val="both"/>
        <w:rPr>
          <w:rFonts w:ascii="Palatino Linotype" w:hAnsi="Palatino Linotype" w:cs="Tahoma"/>
          <w:b/>
          <w:bCs/>
        </w:rPr>
      </w:pPr>
    </w:p>
    <w:p w14:paraId="0F15FD62" w14:textId="77777777" w:rsidR="00D01F75" w:rsidRPr="00F37688" w:rsidRDefault="00E73DA9" w:rsidP="00C80CCE">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DES</w:t>
      </w:r>
      <w:r w:rsidR="00D01F75" w:rsidRPr="00D43E69">
        <w:rPr>
          <w:rFonts w:ascii="Palatino Linotype" w:hAnsi="Palatino Linotype" w:cs="Tahoma"/>
          <w:b/>
          <w:bCs/>
        </w:rPr>
        <w:t xml:space="preserve">CRIPCIÓN CLARA Y </w:t>
      </w:r>
      <w:r w:rsidR="00D01F75" w:rsidRPr="00F37688">
        <w:rPr>
          <w:rFonts w:ascii="Palatino Linotype" w:hAnsi="Palatino Linotype" w:cs="Tahoma"/>
          <w:b/>
          <w:bCs/>
        </w:rPr>
        <w:t>PRECISA DE LA INFORMACIÓN SOLICITADA</w:t>
      </w:r>
    </w:p>
    <w:p w14:paraId="59A64B1A" w14:textId="77777777" w:rsidR="006B41A8" w:rsidRPr="00D43E69" w:rsidRDefault="00474B6F" w:rsidP="00C80CCE">
      <w:pPr>
        <w:tabs>
          <w:tab w:val="left" w:pos="4667"/>
        </w:tabs>
        <w:spacing w:line="360" w:lineRule="auto"/>
        <w:ind w:left="567" w:right="567"/>
        <w:jc w:val="both"/>
        <w:rPr>
          <w:rFonts w:ascii="Palatino Linotype" w:hAnsi="Palatino Linotype" w:cs="Tahoma"/>
          <w:bCs/>
          <w:i/>
        </w:rPr>
      </w:pPr>
      <w:r w:rsidRPr="0041360C">
        <w:rPr>
          <w:rFonts w:ascii="Palatino Linotype" w:hAnsi="Palatino Linotype" w:cs="Tahoma"/>
          <w:bCs/>
          <w:i/>
        </w:rPr>
        <w:t>“</w:t>
      </w:r>
      <w:r w:rsidR="00436A2B" w:rsidRPr="00436A2B">
        <w:rPr>
          <w:rFonts w:ascii="Palatino Linotype" w:hAnsi="Palatino Linotype"/>
          <w:i/>
          <w:color w:val="000000"/>
        </w:rPr>
        <w:t>Quisiera saber el tiempo que tardan en dar respuesta a un oficio donde el ciudadano ejerce su derecho de petición fundamentado en el Articulo 8 Constitucional? Cómo se da a conocer al ciudadano la respuesta que emiten? en qué se basan para emitir dicha respuesta? y se encuentra fundado y motivado el tiempo que tardan en emitir su respuesta? si fuera así bajo que legislación en especifico se encuentra (mencionar fundamentos legales y leyes que lo contemplen)</w:t>
      </w:r>
      <w:r w:rsidR="007A2DCE" w:rsidRPr="0041360C">
        <w:rPr>
          <w:rFonts w:ascii="Palatino Linotype" w:hAnsi="Palatino Linotype"/>
          <w:i/>
          <w:color w:val="000000"/>
        </w:rPr>
        <w:t>”</w:t>
      </w:r>
      <w:r w:rsidR="0097173A" w:rsidRPr="007A2DCE">
        <w:rPr>
          <w:rFonts w:ascii="Palatino Linotype" w:hAnsi="Palatino Linotype" w:cs="Tahoma"/>
          <w:bCs/>
          <w:i/>
        </w:rPr>
        <w:t xml:space="preserve"> </w:t>
      </w:r>
      <w:r w:rsidR="00D01F75" w:rsidRPr="007A2DCE">
        <w:rPr>
          <w:rFonts w:ascii="Palatino Linotype" w:hAnsi="Palatino Linotype" w:cs="Tahoma"/>
          <w:bCs/>
          <w:iCs/>
        </w:rPr>
        <w:t>(Sic.)</w:t>
      </w:r>
    </w:p>
    <w:p w14:paraId="5B9C0E9E" w14:textId="77777777" w:rsidR="00191A1C" w:rsidRDefault="00191A1C" w:rsidP="00C80CCE">
      <w:pPr>
        <w:tabs>
          <w:tab w:val="left" w:pos="4667"/>
        </w:tabs>
        <w:spacing w:line="360" w:lineRule="auto"/>
        <w:ind w:left="567" w:right="567"/>
        <w:jc w:val="both"/>
        <w:rPr>
          <w:rFonts w:ascii="Palatino Linotype" w:hAnsi="Palatino Linotype" w:cs="Tahoma"/>
          <w:b/>
          <w:bCs/>
          <w:color w:val="000000" w:themeColor="text1"/>
          <w:szCs w:val="22"/>
        </w:rPr>
      </w:pPr>
    </w:p>
    <w:p w14:paraId="0CE9AC00" w14:textId="77777777" w:rsidR="00454129" w:rsidRPr="00B739B3" w:rsidRDefault="00D01F75" w:rsidP="00C80CCE">
      <w:pPr>
        <w:tabs>
          <w:tab w:val="left" w:pos="4667"/>
        </w:tabs>
        <w:spacing w:line="360" w:lineRule="auto"/>
        <w:ind w:left="567" w:right="567"/>
        <w:jc w:val="both"/>
        <w:rPr>
          <w:rFonts w:ascii="Palatino Linotype" w:hAnsi="Palatino Linotype" w:cs="Tahoma"/>
          <w:b/>
          <w:bCs/>
          <w:color w:val="000000" w:themeColor="text1"/>
          <w:szCs w:val="22"/>
        </w:rPr>
      </w:pPr>
      <w:r w:rsidRPr="00B739B3">
        <w:rPr>
          <w:rFonts w:ascii="Palatino Linotype" w:hAnsi="Palatino Linotype" w:cs="Tahoma"/>
          <w:b/>
          <w:bCs/>
          <w:color w:val="000000" w:themeColor="text1"/>
          <w:szCs w:val="22"/>
        </w:rPr>
        <w:t>MODALIDAD DE ENTREGA</w:t>
      </w:r>
    </w:p>
    <w:p w14:paraId="7B78455A" w14:textId="77777777" w:rsidR="00A12AAC" w:rsidRPr="0041360C" w:rsidRDefault="006E477D" w:rsidP="00C80CCE">
      <w:pPr>
        <w:tabs>
          <w:tab w:val="left" w:pos="4667"/>
        </w:tabs>
        <w:spacing w:line="360" w:lineRule="auto"/>
        <w:ind w:left="567" w:right="567"/>
        <w:jc w:val="both"/>
        <w:rPr>
          <w:rFonts w:ascii="Palatino Linotype" w:hAnsi="Palatino Linotype" w:cs="Tahoma"/>
          <w:bCs/>
          <w:i/>
          <w:szCs w:val="22"/>
        </w:rPr>
      </w:pPr>
      <w:r w:rsidRPr="00B739B3">
        <w:rPr>
          <w:rFonts w:ascii="Palatino Linotype" w:hAnsi="Palatino Linotype" w:cs="Tahoma"/>
          <w:bCs/>
          <w:i/>
          <w:szCs w:val="22"/>
        </w:rPr>
        <w:t>A través del SAIMEX</w:t>
      </w:r>
    </w:p>
    <w:p w14:paraId="1895ADE4" w14:textId="77777777" w:rsidR="000527B4" w:rsidRDefault="00983AB2" w:rsidP="00C80CCE">
      <w:pPr>
        <w:spacing w:line="360" w:lineRule="auto"/>
        <w:jc w:val="both"/>
        <w:rPr>
          <w:rFonts w:ascii="Palatino Linotype" w:eastAsia="Calibri" w:hAnsi="Palatino Linotype" w:cs="Tahoma"/>
          <w:b/>
          <w:bCs/>
          <w:sz w:val="22"/>
          <w:szCs w:val="22"/>
          <w:lang w:eastAsia="en-US"/>
        </w:rPr>
      </w:pPr>
      <w:r w:rsidRPr="00054E79">
        <w:rPr>
          <w:rFonts w:ascii="Palatino Linotype" w:eastAsia="Calibri" w:hAnsi="Palatino Linotype" w:cs="Tahoma"/>
          <w:b/>
          <w:bCs/>
          <w:sz w:val="22"/>
          <w:szCs w:val="22"/>
          <w:lang w:eastAsia="en-US"/>
        </w:rPr>
        <w:lastRenderedPageBreak/>
        <w:t xml:space="preserve">II. </w:t>
      </w:r>
      <w:r w:rsidR="000527B4" w:rsidRPr="007B6655">
        <w:rPr>
          <w:rFonts w:ascii="Palatino Linotype" w:eastAsia="Calibri" w:hAnsi="Palatino Linotype" w:cs="Tahoma"/>
          <w:b/>
          <w:bCs/>
          <w:sz w:val="22"/>
          <w:szCs w:val="22"/>
          <w:lang w:eastAsia="en-US"/>
        </w:rPr>
        <w:t>Respuesta del Sujeto Obligado.</w:t>
      </w:r>
    </w:p>
    <w:p w14:paraId="413CB3EF" w14:textId="77777777" w:rsidR="005F2D6F" w:rsidRPr="00F95456" w:rsidRDefault="005F2D6F" w:rsidP="00C80CCE">
      <w:pPr>
        <w:tabs>
          <w:tab w:val="left" w:pos="4667"/>
          <w:tab w:val="left" w:pos="8222"/>
        </w:tabs>
        <w:spacing w:line="360" w:lineRule="auto"/>
        <w:ind w:right="-28"/>
        <w:jc w:val="both"/>
        <w:rPr>
          <w:rFonts w:ascii="Palatino Linotype" w:hAnsi="Palatino Linotype" w:cs="Tahoma"/>
          <w:bCs/>
          <w:sz w:val="18"/>
          <w:szCs w:val="22"/>
        </w:rPr>
      </w:pPr>
    </w:p>
    <w:p w14:paraId="50CFA2D4" w14:textId="77777777" w:rsidR="001C305C" w:rsidRDefault="005D288B" w:rsidP="00C80CCE">
      <w:pPr>
        <w:tabs>
          <w:tab w:val="left" w:pos="4667"/>
          <w:tab w:val="left" w:pos="8222"/>
        </w:tabs>
        <w:spacing w:line="360" w:lineRule="auto"/>
        <w:ind w:right="-28"/>
        <w:jc w:val="both"/>
        <w:rPr>
          <w:rFonts w:ascii="Palatino Linotype" w:hAnsi="Palatino Linotype" w:cs="Tahoma"/>
          <w:bCs/>
          <w:sz w:val="22"/>
          <w:szCs w:val="22"/>
        </w:rPr>
      </w:pPr>
      <w:r w:rsidRPr="00E55073">
        <w:rPr>
          <w:rFonts w:ascii="Palatino Linotype" w:hAnsi="Palatino Linotype" w:cs="Tahoma"/>
          <w:bCs/>
          <w:sz w:val="22"/>
          <w:szCs w:val="22"/>
        </w:rPr>
        <w:t xml:space="preserve">Con fecha </w:t>
      </w:r>
      <w:r w:rsidR="00436A2B">
        <w:rPr>
          <w:rFonts w:ascii="Palatino Linotype" w:hAnsi="Palatino Linotype" w:cs="Tahoma"/>
          <w:bCs/>
          <w:sz w:val="22"/>
          <w:szCs w:val="22"/>
        </w:rPr>
        <w:t>diez</w:t>
      </w:r>
      <w:r w:rsidR="001C305C">
        <w:rPr>
          <w:rFonts w:ascii="Palatino Linotype" w:hAnsi="Palatino Linotype" w:cs="Tahoma"/>
          <w:bCs/>
          <w:sz w:val="22"/>
          <w:szCs w:val="22"/>
        </w:rPr>
        <w:t xml:space="preserve"> de marzo de dos mil veintiuno</w:t>
      </w:r>
      <w:r w:rsidRPr="00E55073">
        <w:rPr>
          <w:rFonts w:ascii="Palatino Linotype" w:hAnsi="Palatino Linotype" w:cs="Tahoma"/>
          <w:bCs/>
          <w:sz w:val="22"/>
          <w:szCs w:val="22"/>
        </w:rPr>
        <w:t xml:space="preserve">, a través del Sistema de Acceso a la Información Mexiquense (SAIMEX), el Sujeto Obligado, </w:t>
      </w:r>
      <w:r w:rsidRPr="003D3E01">
        <w:rPr>
          <w:rFonts w:ascii="Palatino Linotype" w:hAnsi="Palatino Linotype" w:cs="Tahoma"/>
          <w:sz w:val="22"/>
          <w:szCs w:val="22"/>
        </w:rPr>
        <w:t>notificó</w:t>
      </w:r>
      <w:r w:rsidR="00803F47">
        <w:rPr>
          <w:rFonts w:ascii="Palatino Linotype" w:hAnsi="Palatino Linotype" w:cs="Tahoma"/>
          <w:bCs/>
          <w:sz w:val="22"/>
          <w:szCs w:val="22"/>
        </w:rPr>
        <w:t xml:space="preserve"> a</w:t>
      </w:r>
      <w:r w:rsidR="00A12AAC">
        <w:rPr>
          <w:rFonts w:ascii="Palatino Linotype" w:hAnsi="Palatino Linotype" w:cs="Tahoma"/>
          <w:bCs/>
          <w:sz w:val="22"/>
          <w:szCs w:val="22"/>
        </w:rPr>
        <w:t xml:space="preserve"> la</w:t>
      </w:r>
      <w:r w:rsidR="00803F47">
        <w:rPr>
          <w:rFonts w:ascii="Palatino Linotype" w:hAnsi="Palatino Linotype" w:cs="Tahoma"/>
          <w:bCs/>
          <w:sz w:val="22"/>
          <w:szCs w:val="22"/>
        </w:rPr>
        <w:t xml:space="preserve"> Particular la respuesta a su</w:t>
      </w:r>
      <w:r w:rsidRPr="00E55073">
        <w:rPr>
          <w:rFonts w:ascii="Palatino Linotype" w:hAnsi="Palatino Linotype" w:cs="Tahoma"/>
          <w:bCs/>
          <w:sz w:val="22"/>
          <w:szCs w:val="22"/>
        </w:rPr>
        <w:t xml:space="preserve"> solicitud de acceso a la información, en l</w:t>
      </w:r>
      <w:r w:rsidR="00E66C57">
        <w:rPr>
          <w:rFonts w:ascii="Palatino Linotype" w:hAnsi="Palatino Linotype" w:cs="Tahoma"/>
          <w:bCs/>
          <w:sz w:val="22"/>
          <w:szCs w:val="22"/>
        </w:rPr>
        <w:t>a que</w:t>
      </w:r>
      <w:r w:rsidR="001C305C">
        <w:rPr>
          <w:rFonts w:ascii="Palatino Linotype" w:hAnsi="Palatino Linotype" w:cs="Tahoma"/>
          <w:bCs/>
          <w:sz w:val="22"/>
          <w:szCs w:val="22"/>
        </w:rPr>
        <w:t xml:space="preserve"> señaló lo siguiente:</w:t>
      </w:r>
    </w:p>
    <w:p w14:paraId="48A67209" w14:textId="77777777" w:rsidR="001C305C" w:rsidRDefault="001C305C" w:rsidP="00C80CCE">
      <w:pPr>
        <w:tabs>
          <w:tab w:val="left" w:pos="4667"/>
          <w:tab w:val="left" w:pos="8222"/>
        </w:tabs>
        <w:spacing w:line="360" w:lineRule="auto"/>
        <w:ind w:right="-28"/>
        <w:jc w:val="both"/>
        <w:rPr>
          <w:rFonts w:ascii="Palatino Linotype" w:hAnsi="Palatino Linotype" w:cs="Tahoma"/>
          <w:bCs/>
          <w:sz w:val="22"/>
          <w:szCs w:val="22"/>
        </w:rPr>
      </w:pPr>
    </w:p>
    <w:p w14:paraId="3471A700" w14:textId="77777777" w:rsidR="001C305C" w:rsidRDefault="001C305C" w:rsidP="001C305C">
      <w:pPr>
        <w:tabs>
          <w:tab w:val="left" w:pos="4667"/>
          <w:tab w:val="left" w:pos="8222"/>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w:t>
      </w:r>
    </w:p>
    <w:p w14:paraId="07207BC7" w14:textId="77777777" w:rsidR="001C305C" w:rsidRPr="001C305C" w:rsidRDefault="00436A2B" w:rsidP="001C305C">
      <w:pPr>
        <w:tabs>
          <w:tab w:val="left" w:pos="4667"/>
          <w:tab w:val="left" w:pos="8222"/>
        </w:tabs>
        <w:spacing w:line="360" w:lineRule="auto"/>
        <w:ind w:left="567" w:right="539"/>
        <w:jc w:val="both"/>
        <w:rPr>
          <w:rFonts w:ascii="Palatino Linotype" w:hAnsi="Palatino Linotype" w:cs="Tahoma"/>
          <w:bCs/>
          <w:i/>
          <w:szCs w:val="22"/>
        </w:rPr>
      </w:pPr>
      <w:r w:rsidRPr="00436A2B">
        <w:rPr>
          <w:rFonts w:ascii="Palatino Linotype" w:hAnsi="Palatino Linotype" w:cs="Tahoma"/>
          <w:bCs/>
          <w:i/>
          <w:szCs w:val="22"/>
        </w:rPr>
        <w:t>Sobre el particular, sírvase encontrar en archivo adjunto copia del oficio número SEDUO-CI-0184/2021, de fecha 10 de marzo de 2021, mediante el cual se detalla lo referente a su petición.</w:t>
      </w:r>
      <w:r w:rsidR="001C305C">
        <w:rPr>
          <w:rFonts w:ascii="Palatino Linotype" w:hAnsi="Palatino Linotype" w:cs="Tahoma"/>
          <w:bCs/>
          <w:i/>
          <w:szCs w:val="22"/>
        </w:rPr>
        <w:t>”</w:t>
      </w:r>
    </w:p>
    <w:p w14:paraId="04392D6E" w14:textId="77777777" w:rsidR="001C305C" w:rsidRDefault="001C305C" w:rsidP="00C80CCE">
      <w:pPr>
        <w:tabs>
          <w:tab w:val="left" w:pos="4667"/>
          <w:tab w:val="left" w:pos="8222"/>
        </w:tabs>
        <w:spacing w:line="360" w:lineRule="auto"/>
        <w:ind w:right="-28"/>
        <w:jc w:val="both"/>
        <w:rPr>
          <w:rFonts w:ascii="Palatino Linotype" w:hAnsi="Palatino Linotype" w:cs="Tahoma"/>
          <w:bCs/>
          <w:sz w:val="22"/>
          <w:szCs w:val="22"/>
        </w:rPr>
      </w:pPr>
    </w:p>
    <w:p w14:paraId="209087EA" w14:textId="77777777" w:rsidR="00436A2B" w:rsidRDefault="003B44FC" w:rsidP="00C80CCE">
      <w:pPr>
        <w:tabs>
          <w:tab w:val="left" w:pos="4667"/>
          <w:tab w:val="left" w:pos="8222"/>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Del mismo modo el sujeto Obligado adjunto el archivo denominado “</w:t>
      </w:r>
      <w:r w:rsidR="00436A2B" w:rsidRPr="00436A2B">
        <w:rPr>
          <w:rFonts w:ascii="Palatino Linotype" w:hAnsi="Palatino Linotype" w:cs="Tahoma"/>
          <w:bCs/>
          <w:i/>
          <w:sz w:val="22"/>
          <w:szCs w:val="22"/>
        </w:rPr>
        <w:t>UT 47-2021.pdf</w:t>
      </w:r>
      <w:r>
        <w:rPr>
          <w:rFonts w:ascii="Palatino Linotype" w:hAnsi="Palatino Linotype" w:cs="Tahoma"/>
          <w:bCs/>
          <w:i/>
          <w:sz w:val="22"/>
          <w:szCs w:val="22"/>
        </w:rPr>
        <w:t xml:space="preserve">” </w:t>
      </w:r>
      <w:r>
        <w:rPr>
          <w:rFonts w:ascii="Palatino Linotype" w:hAnsi="Palatino Linotype" w:cs="Tahoma"/>
          <w:bCs/>
          <w:sz w:val="22"/>
          <w:szCs w:val="22"/>
        </w:rPr>
        <w:t xml:space="preserve">el cual </w:t>
      </w:r>
      <w:r w:rsidR="00436A2B">
        <w:rPr>
          <w:rFonts w:ascii="Palatino Linotype" w:hAnsi="Palatino Linotype" w:cs="Tahoma"/>
          <w:bCs/>
          <w:sz w:val="22"/>
          <w:szCs w:val="22"/>
        </w:rPr>
        <w:t>en su parte medular señalo lo siguiente:</w:t>
      </w:r>
    </w:p>
    <w:p w14:paraId="63BAE343" w14:textId="77777777" w:rsidR="00436A2B" w:rsidRDefault="00436A2B" w:rsidP="00C80CCE">
      <w:pPr>
        <w:tabs>
          <w:tab w:val="left" w:pos="4667"/>
          <w:tab w:val="left" w:pos="8222"/>
        </w:tabs>
        <w:spacing w:line="360" w:lineRule="auto"/>
        <w:ind w:right="-28"/>
        <w:jc w:val="both"/>
        <w:rPr>
          <w:rFonts w:ascii="Palatino Linotype" w:hAnsi="Palatino Linotype" w:cs="Tahoma"/>
          <w:bCs/>
          <w:sz w:val="22"/>
          <w:szCs w:val="22"/>
        </w:rPr>
      </w:pPr>
    </w:p>
    <w:p w14:paraId="13AD7794" w14:textId="77777777" w:rsidR="00436A2B" w:rsidRDefault="00436A2B" w:rsidP="00436A2B">
      <w:pPr>
        <w:tabs>
          <w:tab w:val="left" w:pos="4667"/>
          <w:tab w:val="left" w:pos="8222"/>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w:t>
      </w:r>
    </w:p>
    <w:p w14:paraId="00D1345F" w14:textId="77777777" w:rsidR="00436A2B" w:rsidRDefault="00436A2B" w:rsidP="00436A2B">
      <w:pPr>
        <w:tabs>
          <w:tab w:val="left" w:pos="4667"/>
          <w:tab w:val="left" w:pos="8222"/>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Al respecto hago de su conocimiento que derivado del análisis de la solicitud de referencia se advierte que la misma no constituye un derecho de acceso a la información pública, sino un derecho de petición debido a que se trata de cuestionamientos, interrogantes y declaraciones realizados por la o el solicitante que no se colman con la entrega de documentos, luego entonces, se está ante la presencia del ejercicio del derecho de petición, puesto que pretende obtener un pronunciamiento en particular por parte de este sujeto obligado al requerimiento o duda en específico.</w:t>
      </w:r>
    </w:p>
    <w:p w14:paraId="74D2DE8D" w14:textId="77777777" w:rsidR="00436A2B" w:rsidRPr="001C305C" w:rsidRDefault="00436A2B" w:rsidP="00436A2B">
      <w:pPr>
        <w:tabs>
          <w:tab w:val="left" w:pos="4667"/>
          <w:tab w:val="left" w:pos="8222"/>
        </w:tabs>
        <w:spacing w:line="360" w:lineRule="auto"/>
        <w:ind w:left="567" w:right="539"/>
        <w:jc w:val="both"/>
        <w:rPr>
          <w:rFonts w:ascii="Palatino Linotype" w:hAnsi="Palatino Linotype" w:cs="Tahoma"/>
          <w:bCs/>
          <w:i/>
          <w:szCs w:val="22"/>
        </w:rPr>
      </w:pPr>
      <w:r>
        <w:rPr>
          <w:rFonts w:ascii="Palatino Linotype" w:hAnsi="Palatino Linotype" w:cs="Tahoma"/>
          <w:bCs/>
          <w:i/>
          <w:szCs w:val="22"/>
        </w:rPr>
        <w:t>… ”</w:t>
      </w:r>
    </w:p>
    <w:p w14:paraId="58B0B059" w14:textId="77777777" w:rsidR="00436A2B" w:rsidRDefault="00436A2B" w:rsidP="00C80CCE">
      <w:pPr>
        <w:tabs>
          <w:tab w:val="left" w:pos="4667"/>
          <w:tab w:val="left" w:pos="8222"/>
        </w:tabs>
        <w:spacing w:line="360" w:lineRule="auto"/>
        <w:ind w:right="-28"/>
        <w:jc w:val="both"/>
        <w:rPr>
          <w:rFonts w:ascii="Palatino Linotype" w:hAnsi="Palatino Linotype" w:cs="Tahoma"/>
          <w:bCs/>
          <w:sz w:val="22"/>
          <w:szCs w:val="22"/>
        </w:rPr>
      </w:pPr>
    </w:p>
    <w:p w14:paraId="0D6A25B8" w14:textId="77777777" w:rsidR="005D288B" w:rsidRDefault="001B5BC1" w:rsidP="00C80CCE">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w:t>
      </w:r>
      <w:r w:rsidR="0041360C">
        <w:rPr>
          <w:rFonts w:ascii="Palatino Linotype" w:hAnsi="Palatino Linotype" w:cs="Tahoma"/>
          <w:b/>
          <w:sz w:val="22"/>
          <w:szCs w:val="22"/>
        </w:rPr>
        <w:t>II</w:t>
      </w:r>
      <w:r w:rsidR="00AA5A86" w:rsidRPr="00AD50F9">
        <w:rPr>
          <w:rFonts w:ascii="Palatino Linotype" w:hAnsi="Palatino Linotype" w:cs="Tahoma"/>
          <w:b/>
          <w:sz w:val="22"/>
          <w:szCs w:val="22"/>
        </w:rPr>
        <w:t xml:space="preserve">. </w:t>
      </w:r>
      <w:bookmarkStart w:id="1" w:name="_Hlk13737600"/>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bookmarkEnd w:id="1"/>
    </w:p>
    <w:p w14:paraId="3C35C016" w14:textId="77777777" w:rsidR="007C705C" w:rsidRPr="00F95456" w:rsidRDefault="007C705C" w:rsidP="00C80CCE">
      <w:pPr>
        <w:autoSpaceDE w:val="0"/>
        <w:autoSpaceDN w:val="0"/>
        <w:adjustRightInd w:val="0"/>
        <w:spacing w:line="360" w:lineRule="auto"/>
        <w:jc w:val="both"/>
        <w:rPr>
          <w:rFonts w:ascii="Palatino Linotype" w:hAnsi="Palatino Linotype" w:cs="Tahoma"/>
          <w:b/>
          <w:sz w:val="18"/>
          <w:szCs w:val="22"/>
        </w:rPr>
      </w:pPr>
    </w:p>
    <w:p w14:paraId="7516E754" w14:textId="77777777" w:rsidR="00BE4843" w:rsidRPr="00AD50F9" w:rsidRDefault="004E401B" w:rsidP="00C80CCE">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436A2B">
        <w:rPr>
          <w:rFonts w:ascii="Palatino Linotype" w:hAnsi="Palatino Linotype" w:cs="Tahoma"/>
          <w:sz w:val="22"/>
          <w:szCs w:val="22"/>
        </w:rPr>
        <w:t>veinticuatro</w:t>
      </w:r>
      <w:r w:rsidR="001C305C">
        <w:rPr>
          <w:rFonts w:ascii="Palatino Linotype" w:hAnsi="Palatino Linotype" w:cs="Tahoma"/>
          <w:sz w:val="22"/>
          <w:szCs w:val="22"/>
        </w:rPr>
        <w:t xml:space="preserve"> de marzo </w:t>
      </w:r>
      <w:r w:rsidR="00803F47">
        <w:rPr>
          <w:rFonts w:ascii="Palatino Linotype" w:hAnsi="Palatino Linotype" w:cs="Tahoma"/>
          <w:sz w:val="22"/>
          <w:szCs w:val="22"/>
        </w:rPr>
        <w:t>de dos mil veint</w:t>
      </w:r>
      <w:r w:rsidR="0041360C">
        <w:rPr>
          <w:rFonts w:ascii="Palatino Linotype" w:hAnsi="Palatino Linotype" w:cs="Tahoma"/>
          <w:sz w:val="22"/>
          <w:szCs w:val="22"/>
        </w:rPr>
        <w:t>iuno</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 xml:space="preserve">ecurrente, en contra de la respuesta emitida por el Sujeto Obligado a la solicitud de información, en los </w:t>
      </w:r>
      <w:r w:rsidR="001D00D6" w:rsidRPr="00AD50F9">
        <w:rPr>
          <w:rFonts w:ascii="Palatino Linotype" w:hAnsi="Palatino Linotype" w:cs="Tahoma"/>
          <w:sz w:val="22"/>
          <w:szCs w:val="22"/>
        </w:rPr>
        <w:t xml:space="preserve">términos </w:t>
      </w:r>
      <w:r w:rsidR="00BE4843" w:rsidRPr="00AD50F9">
        <w:rPr>
          <w:rFonts w:ascii="Palatino Linotype" w:hAnsi="Palatino Linotype" w:cs="Tahoma"/>
          <w:sz w:val="22"/>
          <w:szCs w:val="22"/>
        </w:rPr>
        <w:t>siguientes:</w:t>
      </w:r>
    </w:p>
    <w:p w14:paraId="6CE88813" w14:textId="77777777" w:rsidR="00C25238" w:rsidRPr="001D00D6" w:rsidRDefault="00C25238" w:rsidP="00C80CCE">
      <w:pPr>
        <w:tabs>
          <w:tab w:val="left" w:pos="4667"/>
        </w:tabs>
        <w:spacing w:line="360" w:lineRule="auto"/>
        <w:ind w:left="567" w:right="567"/>
        <w:jc w:val="both"/>
        <w:rPr>
          <w:rFonts w:ascii="Palatino Linotype" w:hAnsi="Palatino Linotype" w:cs="Tahoma"/>
          <w:bCs/>
        </w:rPr>
      </w:pPr>
      <w:r w:rsidRPr="001D00D6">
        <w:rPr>
          <w:rFonts w:ascii="Palatino Linotype" w:hAnsi="Palatino Linotype" w:cs="Tahoma"/>
          <w:b/>
          <w:bCs/>
        </w:rPr>
        <w:lastRenderedPageBreak/>
        <w:t>ACTO IMPUGNADO</w:t>
      </w:r>
    </w:p>
    <w:p w14:paraId="2FB9248F" w14:textId="77777777" w:rsidR="00CD3A5D" w:rsidRPr="00185402" w:rsidRDefault="008640C2" w:rsidP="00C80CCE">
      <w:pPr>
        <w:autoSpaceDE w:val="0"/>
        <w:autoSpaceDN w:val="0"/>
        <w:adjustRightInd w:val="0"/>
        <w:spacing w:line="360" w:lineRule="auto"/>
        <w:ind w:left="567" w:right="567"/>
        <w:jc w:val="both"/>
        <w:rPr>
          <w:rFonts w:ascii="Palatino Linotype" w:hAnsi="Palatino Linotype" w:cs="Tahoma"/>
          <w:i/>
        </w:rPr>
      </w:pPr>
      <w:r w:rsidRPr="00185402">
        <w:rPr>
          <w:rFonts w:ascii="Palatino Linotype" w:hAnsi="Palatino Linotype" w:cs="Tahoma"/>
          <w:i/>
        </w:rPr>
        <w:t>“</w:t>
      </w:r>
      <w:r w:rsidR="00436A2B" w:rsidRPr="00436A2B">
        <w:rPr>
          <w:rFonts w:ascii="Palatino Linotype" w:hAnsi="Palatino Linotype"/>
          <w:i/>
          <w:color w:val="000000"/>
        </w:rPr>
        <w:t>la negativa a la información solicitada</w:t>
      </w:r>
      <w:r w:rsidRPr="00185402">
        <w:rPr>
          <w:rFonts w:ascii="Palatino Linotype" w:hAnsi="Palatino Linotype" w:cs="Tahoma"/>
          <w:i/>
        </w:rPr>
        <w:t>”</w:t>
      </w:r>
      <w:r w:rsidR="00AA65C9" w:rsidRPr="00185402">
        <w:rPr>
          <w:rFonts w:ascii="Palatino Linotype" w:hAnsi="Palatino Linotype" w:cs="Tahoma"/>
          <w:i/>
        </w:rPr>
        <w:t xml:space="preserve"> </w:t>
      </w:r>
    </w:p>
    <w:p w14:paraId="6CBC4BE7" w14:textId="77777777" w:rsidR="000313A7" w:rsidRPr="00F95456" w:rsidRDefault="000313A7" w:rsidP="00C80CCE">
      <w:pPr>
        <w:autoSpaceDE w:val="0"/>
        <w:autoSpaceDN w:val="0"/>
        <w:adjustRightInd w:val="0"/>
        <w:spacing w:line="360" w:lineRule="auto"/>
        <w:ind w:left="567" w:right="567"/>
        <w:jc w:val="both"/>
        <w:rPr>
          <w:rFonts w:ascii="Palatino Linotype" w:hAnsi="Palatino Linotype" w:cs="Tahoma"/>
          <w:i/>
          <w:sz w:val="16"/>
        </w:rPr>
      </w:pPr>
    </w:p>
    <w:p w14:paraId="0EB8C17A" w14:textId="77777777" w:rsidR="00C25238" w:rsidRPr="001D00D6" w:rsidRDefault="00C25238" w:rsidP="00C80CCE">
      <w:pPr>
        <w:autoSpaceDE w:val="0"/>
        <w:autoSpaceDN w:val="0"/>
        <w:adjustRightInd w:val="0"/>
        <w:spacing w:line="360" w:lineRule="auto"/>
        <w:ind w:left="567" w:right="567"/>
        <w:jc w:val="both"/>
        <w:rPr>
          <w:rFonts w:ascii="Palatino Linotype" w:hAnsi="Palatino Linotype" w:cs="Tahoma"/>
          <w:b/>
        </w:rPr>
      </w:pPr>
      <w:r w:rsidRPr="001D00D6">
        <w:rPr>
          <w:rFonts w:ascii="Palatino Linotype" w:hAnsi="Palatino Linotype" w:cs="Tahoma"/>
          <w:b/>
        </w:rPr>
        <w:t>RAZONES O MOTIVOS DE LA INCONFORMIDAD</w:t>
      </w:r>
    </w:p>
    <w:p w14:paraId="60E30FCE" w14:textId="77777777" w:rsidR="009D5C33" w:rsidRPr="00AA65C9" w:rsidRDefault="001B5BC1" w:rsidP="00C80CCE">
      <w:pPr>
        <w:autoSpaceDE w:val="0"/>
        <w:autoSpaceDN w:val="0"/>
        <w:adjustRightInd w:val="0"/>
        <w:spacing w:line="360" w:lineRule="auto"/>
        <w:ind w:left="567" w:right="567"/>
        <w:jc w:val="both"/>
        <w:rPr>
          <w:rFonts w:ascii="Palatino Linotype" w:hAnsi="Palatino Linotype" w:cs="Tahoma"/>
          <w:i/>
        </w:rPr>
      </w:pPr>
      <w:r w:rsidRPr="00AA65C9">
        <w:rPr>
          <w:rFonts w:ascii="Palatino Linotype" w:hAnsi="Palatino Linotype" w:cs="Tahoma"/>
          <w:i/>
        </w:rPr>
        <w:t>“</w:t>
      </w:r>
      <w:r w:rsidR="00436A2B" w:rsidRPr="00436A2B">
        <w:rPr>
          <w:rFonts w:ascii="Palatino Linotype" w:hAnsi="Palatino Linotype"/>
          <w:i/>
          <w:iCs/>
          <w:color w:val="000000"/>
        </w:rPr>
        <w:t>el sujeto obligado me indica en que consiste el derecho de petición sobre el cual versan mis cuestionamientos y aún más me explica sobre mi derecho a la información el cual pretendo hacer valer al querer informarme de cual es el procedimiento que dicho sujeto obligado realiza respecto al derecho de petición de los ciudadanos mediante mi solicitud de información con folio número 00047/SOPEM/IP/2021, pero en ningún momento se le pide que emita algún juicio o razonamiento, únicamente que informe al particular sobre las cuestiones planteadas con antelación, situación que no realiza el sujeto obligado y con ello coarta el derecho humano de acceso a la información pública del presente ciudadano contemplado en los Artículos 6 apartado A de la Constitución Política de los Estados Unidos Mexicanos, 5 de la Constitución Política del Estado Libre y Soberano de México, 4 de la Ley de Transparencia y Acceso a la Información Pública del Estado de México y Municipios.</w:t>
      </w:r>
      <w:r w:rsidRPr="00AA65C9">
        <w:rPr>
          <w:rFonts w:ascii="Palatino Linotype" w:hAnsi="Palatino Linotype" w:cs="Tahoma"/>
          <w:i/>
        </w:rPr>
        <w:t>”</w:t>
      </w:r>
      <w:r w:rsidR="00803F47" w:rsidRPr="00AA65C9">
        <w:rPr>
          <w:rFonts w:ascii="Palatino Linotype" w:hAnsi="Palatino Linotype" w:cs="Tahoma"/>
          <w:i/>
        </w:rPr>
        <w:t xml:space="preserve"> (Sic)</w:t>
      </w:r>
    </w:p>
    <w:p w14:paraId="01E22B4E" w14:textId="77777777" w:rsidR="001B5BC1" w:rsidRPr="00AD50F9" w:rsidRDefault="001B5BC1" w:rsidP="00C80CCE">
      <w:pPr>
        <w:autoSpaceDE w:val="0"/>
        <w:autoSpaceDN w:val="0"/>
        <w:adjustRightInd w:val="0"/>
        <w:spacing w:line="360" w:lineRule="auto"/>
        <w:ind w:left="567" w:right="567"/>
        <w:jc w:val="both"/>
        <w:rPr>
          <w:rFonts w:ascii="Palatino Linotype" w:hAnsi="Palatino Linotype" w:cs="Tahoma"/>
          <w:b/>
          <w:sz w:val="22"/>
          <w:szCs w:val="22"/>
        </w:rPr>
      </w:pPr>
    </w:p>
    <w:p w14:paraId="5CA3FE2A" w14:textId="77777777" w:rsidR="00B31222" w:rsidRDefault="0041360C" w:rsidP="00C80CCE">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1A5A7F42" w14:textId="77777777" w:rsidR="000053B3" w:rsidRDefault="000053B3" w:rsidP="00C80CCE">
      <w:pPr>
        <w:spacing w:line="360" w:lineRule="auto"/>
        <w:jc w:val="both"/>
        <w:rPr>
          <w:rFonts w:ascii="Palatino Linotype" w:eastAsia="Batang" w:hAnsi="Palatino Linotype" w:cs="Tahoma"/>
          <w:b/>
          <w:bCs/>
          <w:sz w:val="22"/>
          <w:szCs w:val="22"/>
        </w:rPr>
      </w:pPr>
    </w:p>
    <w:p w14:paraId="1CD0C3F8" w14:textId="77777777" w:rsidR="00BE4843" w:rsidRPr="00AD50F9" w:rsidRDefault="00A90F9B" w:rsidP="00C80CCE">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3C5160">
        <w:rPr>
          <w:rFonts w:ascii="Palatino Linotype" w:eastAsia="Batang" w:hAnsi="Palatino Linotype" w:cs="Tahoma"/>
          <w:bCs/>
          <w:sz w:val="22"/>
          <w:szCs w:val="22"/>
        </w:rPr>
        <w:t>veinticuatro</w:t>
      </w:r>
      <w:r w:rsidR="00AE0654">
        <w:rPr>
          <w:rFonts w:ascii="Palatino Linotype" w:eastAsia="Batang" w:hAnsi="Palatino Linotype" w:cs="Tahoma"/>
          <w:bCs/>
          <w:sz w:val="22"/>
          <w:szCs w:val="22"/>
        </w:rPr>
        <w:t xml:space="preserve"> de marzo</w:t>
      </w:r>
      <w:r w:rsidR="003D0D47">
        <w:rPr>
          <w:rFonts w:ascii="Palatino Linotype" w:eastAsia="Batang" w:hAnsi="Palatino Linotype" w:cs="Tahoma"/>
          <w:bCs/>
          <w:sz w:val="22"/>
          <w:szCs w:val="22"/>
        </w:rPr>
        <w:t xml:space="preserve"> </w:t>
      </w:r>
      <w:r w:rsidR="00803F47">
        <w:rPr>
          <w:rFonts w:ascii="Palatino Linotype" w:eastAsia="Batang" w:hAnsi="Palatino Linotype" w:cs="Tahoma"/>
          <w:bCs/>
          <w:sz w:val="22"/>
          <w:szCs w:val="22"/>
        </w:rPr>
        <w:t>de dos mil veint</w:t>
      </w:r>
      <w:r w:rsidR="00185402">
        <w:rPr>
          <w:rFonts w:ascii="Palatino Linotype" w:eastAsia="Batang" w:hAnsi="Palatino Linotype" w:cs="Tahoma"/>
          <w:bCs/>
          <w:sz w:val="22"/>
          <w:szCs w:val="22"/>
        </w:rPr>
        <w:t>iuno</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3C5160">
        <w:rPr>
          <w:rFonts w:ascii="Palatino Linotype" w:eastAsia="Batang" w:hAnsi="Palatino Linotype" w:cs="Tahoma"/>
          <w:b/>
          <w:bCs/>
          <w:sz w:val="22"/>
          <w:szCs w:val="22"/>
        </w:rPr>
        <w:t>01381</w:t>
      </w:r>
      <w:r w:rsidR="004649E6" w:rsidRPr="00D53324">
        <w:rPr>
          <w:rFonts w:ascii="Palatino Linotype" w:eastAsia="Batang" w:hAnsi="Palatino Linotype" w:cs="Tahoma"/>
          <w:b/>
          <w:bCs/>
          <w:sz w:val="22"/>
          <w:szCs w:val="22"/>
        </w:rPr>
        <w:t>/</w:t>
      </w:r>
      <w:r w:rsidR="004649E6" w:rsidRPr="004649E6">
        <w:rPr>
          <w:rFonts w:ascii="Palatino Linotype" w:eastAsia="Batang" w:hAnsi="Palatino Linotype" w:cs="Tahoma"/>
          <w:b/>
          <w:bCs/>
          <w:sz w:val="22"/>
          <w:szCs w:val="22"/>
        </w:rPr>
        <w:t>INFOEM/IP/RR/20</w:t>
      </w:r>
      <w:r w:rsidR="00803F47">
        <w:rPr>
          <w:rFonts w:ascii="Palatino Linotype" w:eastAsia="Batang" w:hAnsi="Palatino Linotype" w:cs="Tahoma"/>
          <w:b/>
          <w:bCs/>
          <w:sz w:val="22"/>
          <w:szCs w:val="22"/>
        </w:rPr>
        <w:t>2</w:t>
      </w:r>
      <w:r w:rsidR="00185402">
        <w:rPr>
          <w:rFonts w:ascii="Palatino Linotype" w:eastAsia="Batang" w:hAnsi="Palatino Linotype" w:cs="Tahoma"/>
          <w:b/>
          <w:bCs/>
          <w:sz w:val="22"/>
          <w:szCs w:val="22"/>
        </w:rPr>
        <w:t>1</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FFAD564" w14:textId="77777777" w:rsidR="00BE4843" w:rsidRPr="00AD50F9" w:rsidRDefault="00BE4843" w:rsidP="00C80CCE">
      <w:pPr>
        <w:spacing w:line="360" w:lineRule="auto"/>
        <w:ind w:left="708"/>
        <w:jc w:val="both"/>
        <w:rPr>
          <w:rFonts w:ascii="Palatino Linotype" w:eastAsia="Batang" w:hAnsi="Palatino Linotype" w:cs="Tahoma"/>
          <w:bCs/>
          <w:sz w:val="22"/>
          <w:szCs w:val="22"/>
        </w:rPr>
      </w:pPr>
    </w:p>
    <w:p w14:paraId="24D91E11" w14:textId="77777777" w:rsidR="00AE0654" w:rsidRDefault="00625DFB" w:rsidP="00C80CCE">
      <w:pPr>
        <w:spacing w:line="360" w:lineRule="auto"/>
        <w:jc w:val="both"/>
        <w:rPr>
          <w:rFonts w:ascii="Palatino Linotype" w:eastAsia="Batang" w:hAnsi="Palatino Linotype" w:cs="Tahoma"/>
          <w:b/>
          <w:bCs/>
          <w:sz w:val="22"/>
          <w:szCs w:val="22"/>
          <w:lang w:val="es-ES_tradnl"/>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3C5160">
        <w:rPr>
          <w:rFonts w:ascii="Palatino Linotype" w:eastAsia="Batang" w:hAnsi="Palatino Linotype" w:cs="Tahoma"/>
          <w:bCs/>
          <w:sz w:val="22"/>
          <w:szCs w:val="22"/>
          <w:lang w:val="es-ES_tradnl"/>
        </w:rPr>
        <w:t>cinco</w:t>
      </w:r>
      <w:r w:rsidR="003B44FC">
        <w:rPr>
          <w:rFonts w:ascii="Palatino Linotype" w:eastAsia="Batang" w:hAnsi="Palatino Linotype" w:cs="Tahoma"/>
          <w:bCs/>
          <w:sz w:val="22"/>
          <w:szCs w:val="22"/>
          <w:lang w:val="es-ES_tradnl"/>
        </w:rPr>
        <w:t xml:space="preserve"> </w:t>
      </w:r>
      <w:r w:rsidR="00AE0654">
        <w:rPr>
          <w:rFonts w:ascii="Palatino Linotype" w:eastAsia="Batang" w:hAnsi="Palatino Linotype" w:cs="Tahoma"/>
          <w:bCs/>
          <w:sz w:val="22"/>
          <w:szCs w:val="22"/>
          <w:lang w:val="es-ES_tradnl"/>
        </w:rPr>
        <w:t xml:space="preserve">de </w:t>
      </w:r>
      <w:r w:rsidR="003C5160">
        <w:rPr>
          <w:rFonts w:ascii="Palatino Linotype" w:eastAsia="Batang" w:hAnsi="Palatino Linotype" w:cs="Tahoma"/>
          <w:bCs/>
          <w:sz w:val="22"/>
          <w:szCs w:val="22"/>
          <w:lang w:val="es-ES_tradnl"/>
        </w:rPr>
        <w:t xml:space="preserve">abril </w:t>
      </w:r>
      <w:r w:rsidR="0030032A" w:rsidRPr="00AD50F9">
        <w:rPr>
          <w:rFonts w:ascii="Palatino Linotype" w:eastAsia="Batang" w:hAnsi="Palatino Linotype" w:cs="Tahoma"/>
          <w:bCs/>
          <w:sz w:val="22"/>
          <w:szCs w:val="22"/>
          <w:lang w:val="es-ES_tradnl"/>
        </w:rPr>
        <w:t>de dos mil ve</w:t>
      </w:r>
      <w:r w:rsidR="00D53324">
        <w:rPr>
          <w:rFonts w:ascii="Palatino Linotype" w:eastAsia="Batang" w:hAnsi="Palatino Linotype" w:cs="Tahoma"/>
          <w:bCs/>
          <w:sz w:val="22"/>
          <w:szCs w:val="22"/>
          <w:lang w:val="es-ES_tradnl"/>
        </w:rPr>
        <w:t>int</w:t>
      </w:r>
      <w:r w:rsidR="00AA65C9">
        <w:rPr>
          <w:rFonts w:ascii="Palatino Linotype" w:eastAsia="Batang" w:hAnsi="Palatino Linotype" w:cs="Tahoma"/>
          <w:bCs/>
          <w:sz w:val="22"/>
          <w:szCs w:val="22"/>
          <w:lang w:val="es-ES_tradnl"/>
        </w:rPr>
        <w:t>iuno</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DC10B7">
        <w:rPr>
          <w:rFonts w:ascii="Palatino Linotype" w:eastAsia="Batang" w:hAnsi="Palatino Linotype" w:cs="Tahoma"/>
          <w:bCs/>
          <w:sz w:val="22"/>
          <w:szCs w:val="22"/>
          <w:lang w:val="es-ES_tradnl"/>
        </w:rPr>
        <w:t>la</w:t>
      </w:r>
      <w:r w:rsidR="00BE4843" w:rsidRPr="00AD50F9">
        <w:rPr>
          <w:rFonts w:ascii="Palatino Linotype" w:eastAsia="Batang" w:hAnsi="Palatino Linotype" w:cs="Tahoma"/>
          <w:bCs/>
          <w:sz w:val="22"/>
          <w:szCs w:val="22"/>
          <w:lang w:val="es-ES_tradnl"/>
        </w:rPr>
        <w:t xml:space="preserve">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xml:space="preserve">, en términos </w:t>
      </w:r>
      <w:r w:rsidR="00D53324">
        <w:rPr>
          <w:rFonts w:ascii="Palatino Linotype" w:eastAsia="Batang" w:hAnsi="Palatino Linotype" w:cs="Tahoma"/>
          <w:bCs/>
          <w:sz w:val="22"/>
          <w:szCs w:val="22"/>
          <w:lang w:val="es-ES_tradnl"/>
        </w:rPr>
        <w:t xml:space="preserve">del artículo </w:t>
      </w:r>
      <w:r w:rsidR="00D53324" w:rsidRPr="00DD74B0">
        <w:rPr>
          <w:rFonts w:ascii="Palatino Linotype" w:eastAsia="Batang" w:hAnsi="Palatino Linotype" w:cs="Tahoma"/>
          <w:bCs/>
          <w:sz w:val="22"/>
          <w:szCs w:val="22"/>
          <w:lang w:val="es-ES_tradnl"/>
        </w:rPr>
        <w:t>185, fracciones I,</w:t>
      </w:r>
      <w:r w:rsidR="00BE4843" w:rsidRPr="00DD74B0">
        <w:rPr>
          <w:rFonts w:ascii="Palatino Linotype" w:eastAsia="Batang" w:hAnsi="Palatino Linotype" w:cs="Tahoma"/>
          <w:bCs/>
          <w:sz w:val="22"/>
          <w:szCs w:val="22"/>
          <w:lang w:val="es-ES_tradnl"/>
        </w:rPr>
        <w:t xml:space="preserve"> II </w:t>
      </w:r>
      <w:r w:rsidR="00D53324" w:rsidRPr="00DD74B0">
        <w:rPr>
          <w:rFonts w:ascii="Palatino Linotype" w:eastAsia="Batang" w:hAnsi="Palatino Linotype" w:cs="Tahoma"/>
          <w:bCs/>
          <w:sz w:val="22"/>
          <w:szCs w:val="22"/>
          <w:lang w:val="es-ES_tradnl"/>
        </w:rPr>
        <w:t xml:space="preserve">y IV </w:t>
      </w:r>
      <w:r w:rsidR="00BE4843" w:rsidRPr="00DD74B0">
        <w:rPr>
          <w:rFonts w:ascii="Palatino Linotype" w:eastAsia="Batang" w:hAnsi="Palatino Linotype" w:cs="Tahoma"/>
          <w:bCs/>
          <w:sz w:val="22"/>
          <w:szCs w:val="22"/>
          <w:lang w:val="es-ES_tradnl"/>
        </w:rPr>
        <w:t>de la Ley</w:t>
      </w:r>
      <w:r w:rsidR="00BE4843" w:rsidRPr="00AD50F9">
        <w:rPr>
          <w:rFonts w:ascii="Palatino Linotype" w:eastAsia="Batang" w:hAnsi="Palatino Linotype" w:cs="Tahoma"/>
          <w:bCs/>
          <w:sz w:val="22"/>
          <w:szCs w:val="22"/>
          <w:lang w:val="es-ES_tradnl"/>
        </w:rPr>
        <w:t xml:space="preserve"> de Transparencia y Acceso a la </w:t>
      </w:r>
      <w:r w:rsidR="00BE4843" w:rsidRPr="00AD50F9">
        <w:rPr>
          <w:rFonts w:ascii="Palatino Linotype" w:eastAsia="Batang" w:hAnsi="Palatino Linotype" w:cs="Tahoma"/>
          <w:bCs/>
          <w:sz w:val="22"/>
          <w:szCs w:val="22"/>
          <w:lang w:val="es-ES_tradnl"/>
        </w:rPr>
        <w:lastRenderedPageBreak/>
        <w:t>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r w:rsidR="00BE4843" w:rsidRPr="00112B6E">
        <w:rPr>
          <w:rFonts w:ascii="Palatino Linotype" w:eastAsia="Batang" w:hAnsi="Palatino Linotype" w:cs="Tahoma"/>
          <w:b/>
          <w:bCs/>
          <w:sz w:val="22"/>
          <w:szCs w:val="22"/>
          <w:lang w:val="es-ES_tradnl"/>
        </w:rPr>
        <w:t>.</w:t>
      </w:r>
      <w:r w:rsidR="00FE7E4F">
        <w:rPr>
          <w:rFonts w:ascii="Palatino Linotype" w:eastAsia="Batang" w:hAnsi="Palatino Linotype" w:cs="Tahoma"/>
          <w:b/>
          <w:bCs/>
          <w:sz w:val="22"/>
          <w:szCs w:val="22"/>
          <w:lang w:val="es-ES_tradnl"/>
        </w:rPr>
        <w:t xml:space="preserve"> </w:t>
      </w:r>
    </w:p>
    <w:p w14:paraId="3863499E" w14:textId="77777777" w:rsidR="00AE0654" w:rsidRDefault="00AE0654" w:rsidP="00C80CCE">
      <w:pPr>
        <w:spacing w:line="360" w:lineRule="auto"/>
        <w:jc w:val="both"/>
        <w:rPr>
          <w:rFonts w:ascii="Palatino Linotype" w:eastAsia="Batang" w:hAnsi="Palatino Linotype" w:cs="Tahoma"/>
          <w:b/>
          <w:bCs/>
          <w:sz w:val="22"/>
          <w:szCs w:val="22"/>
          <w:lang w:val="es-ES_tradnl"/>
        </w:rPr>
      </w:pPr>
    </w:p>
    <w:p w14:paraId="540C0B43" w14:textId="77777777" w:rsidR="00AE0654" w:rsidRDefault="00AE0654" w:rsidP="00AE0654">
      <w:pPr>
        <w:spacing w:line="360" w:lineRule="auto"/>
        <w:jc w:val="both"/>
        <w:rPr>
          <w:rFonts w:ascii="Palatino Linotype" w:hAnsi="Palatino Linotype" w:cs="Tahoma"/>
          <w:bCs/>
          <w:iCs/>
          <w:sz w:val="22"/>
          <w:szCs w:val="22"/>
        </w:rPr>
      </w:pPr>
      <w:r>
        <w:rPr>
          <w:rFonts w:ascii="Palatino Linotype" w:eastAsia="Batang" w:hAnsi="Palatino Linotype" w:cs="Tahoma"/>
          <w:b/>
          <w:bCs/>
          <w:sz w:val="22"/>
          <w:szCs w:val="22"/>
          <w:lang w:val="es-ES_tradnl"/>
        </w:rPr>
        <w:t>c) Informe Justificado.</w:t>
      </w:r>
      <w:r>
        <w:rPr>
          <w:rFonts w:ascii="Palatino Linotype" w:eastAsia="Batang" w:hAnsi="Palatino Linotype" w:cs="Tahoma"/>
          <w:bCs/>
          <w:sz w:val="22"/>
          <w:szCs w:val="22"/>
          <w:lang w:val="es-ES_tradnl"/>
        </w:rPr>
        <w:t xml:space="preserve"> El </w:t>
      </w:r>
      <w:r w:rsidR="003C5160">
        <w:rPr>
          <w:rFonts w:ascii="Palatino Linotype" w:eastAsia="Batang" w:hAnsi="Palatino Linotype" w:cs="Tahoma"/>
          <w:bCs/>
          <w:sz w:val="22"/>
          <w:szCs w:val="22"/>
          <w:lang w:val="es-ES_tradnl"/>
        </w:rPr>
        <w:t xml:space="preserve">catorce de abril </w:t>
      </w:r>
      <w:r>
        <w:rPr>
          <w:rFonts w:ascii="Palatino Linotype" w:eastAsia="Batang" w:hAnsi="Palatino Linotype" w:cs="Tahoma"/>
          <w:bCs/>
          <w:sz w:val="22"/>
          <w:szCs w:val="22"/>
          <w:lang w:val="es-ES_tradnl"/>
        </w:rPr>
        <w:t>de dos mil veintiuno, a través del Sistema de Acceso a la Información Mexiquense (SAIMEX), se recibió en este Instituto el informe justificado por parte del Sujeto Obligado, por medio del cual</w:t>
      </w:r>
      <w:r w:rsidR="003C5160">
        <w:rPr>
          <w:rFonts w:ascii="Palatino Linotype" w:eastAsia="Batang" w:hAnsi="Palatino Linotype" w:cs="Tahoma"/>
          <w:bCs/>
          <w:sz w:val="22"/>
          <w:szCs w:val="22"/>
          <w:lang w:val="es-ES_tradnl"/>
        </w:rPr>
        <w:t xml:space="preserve"> ratifica su respuesta, sin embargo, para evitar opacidad en la Resolución del presente Recurso de Revisión,</w:t>
      </w:r>
      <w:r>
        <w:rPr>
          <w:rFonts w:ascii="Palatino Linotype" w:eastAsia="Batang" w:hAnsi="Palatino Linotype" w:cs="Tahoma"/>
          <w:bCs/>
          <w:sz w:val="22"/>
          <w:szCs w:val="22"/>
          <w:lang w:val="es-ES_tradnl"/>
        </w:rPr>
        <w:t xml:space="preserve"> </w:t>
      </w:r>
      <w:r w:rsidR="003C5160" w:rsidRPr="00F166C2">
        <w:rPr>
          <w:rFonts w:ascii="Palatino Linotype" w:eastAsia="Batang" w:hAnsi="Palatino Linotype" w:cs="Tahoma"/>
          <w:bCs/>
          <w:sz w:val="22"/>
          <w:szCs w:val="22"/>
          <w:lang w:val="es-ES_tradnl"/>
        </w:rPr>
        <w:t>e</w:t>
      </w:r>
      <w:r w:rsidRPr="00F166C2">
        <w:rPr>
          <w:rFonts w:ascii="Palatino Linotype" w:eastAsia="Batang" w:hAnsi="Palatino Linotype" w:cs="Tahoma"/>
          <w:bCs/>
          <w:sz w:val="22"/>
          <w:szCs w:val="22"/>
          <w:lang w:val="es-ES_tradnl"/>
        </w:rPr>
        <w:t xml:space="preserve">l </w:t>
      </w:r>
      <w:r w:rsidR="00F166C2" w:rsidRPr="00F166C2">
        <w:rPr>
          <w:rFonts w:ascii="Palatino Linotype" w:eastAsia="Batang" w:hAnsi="Palatino Linotype" w:cs="Tahoma"/>
          <w:bCs/>
          <w:sz w:val="22"/>
          <w:szCs w:val="22"/>
          <w:lang w:val="es-ES_tradnl"/>
        </w:rPr>
        <w:t>veintiuno</w:t>
      </w:r>
      <w:r w:rsidRPr="00F166C2">
        <w:rPr>
          <w:rFonts w:ascii="Palatino Linotype" w:eastAsia="Batang" w:hAnsi="Palatino Linotype" w:cs="Tahoma"/>
          <w:bCs/>
          <w:sz w:val="22"/>
          <w:szCs w:val="22"/>
          <w:lang w:val="es-ES_tradnl"/>
        </w:rPr>
        <w:t xml:space="preserve"> de a</w:t>
      </w:r>
      <w:r>
        <w:rPr>
          <w:rFonts w:ascii="Palatino Linotype" w:eastAsia="Batang" w:hAnsi="Palatino Linotype" w:cs="Tahoma"/>
          <w:bCs/>
          <w:sz w:val="22"/>
          <w:szCs w:val="22"/>
          <w:lang w:val="es-ES_tradnl"/>
        </w:rPr>
        <w:t>bril</w:t>
      </w:r>
      <w:r>
        <w:rPr>
          <w:rFonts w:ascii="Palatino Linotype" w:hAnsi="Palatino Linotype" w:cs="Tahoma"/>
          <w:sz w:val="22"/>
          <w:szCs w:val="22"/>
        </w:rPr>
        <w:t xml:space="preserve"> de dos mil veintiuno, se dictó acuerdo mediante el cual se puso a la vista del Particular, el Informe Justificado, el cual le fue notificado, en esa misma fecha, a través del Sistema de Acceso a la Información Mexiquense (SAIMEX). No obstante, lo anterior</w:t>
      </w:r>
      <w:r>
        <w:rPr>
          <w:rFonts w:ascii="Palatino Linotype" w:hAnsi="Palatino Linotype" w:cs="Tahoma"/>
          <w:bCs/>
          <w:iCs/>
          <w:sz w:val="22"/>
          <w:szCs w:val="22"/>
          <w:lang w:val="es-ES_tradnl"/>
        </w:rPr>
        <w:t>, el Recurrente omitió realizar manifestación alguna que a su derecho conviniera y asistiera</w:t>
      </w:r>
      <w:r>
        <w:rPr>
          <w:rFonts w:ascii="Palatino Linotype" w:hAnsi="Palatino Linotype" w:cs="Tahoma"/>
          <w:bCs/>
          <w:iCs/>
          <w:sz w:val="22"/>
          <w:szCs w:val="22"/>
        </w:rPr>
        <w:t>.</w:t>
      </w:r>
    </w:p>
    <w:p w14:paraId="6D18F383" w14:textId="77777777" w:rsidR="00AE0654" w:rsidRDefault="00AE0654" w:rsidP="00AE0654">
      <w:pPr>
        <w:spacing w:line="360" w:lineRule="auto"/>
        <w:jc w:val="both"/>
        <w:rPr>
          <w:rFonts w:ascii="Palatino Linotype" w:hAnsi="Palatino Linotype" w:cs="Tahoma"/>
          <w:sz w:val="22"/>
          <w:szCs w:val="22"/>
        </w:rPr>
      </w:pPr>
    </w:p>
    <w:p w14:paraId="7142D130" w14:textId="77777777" w:rsidR="00B31222" w:rsidRPr="00AD50F9" w:rsidRDefault="003C5160" w:rsidP="00C80CCE">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00AF4C29" w:rsidRPr="004145DE">
        <w:rPr>
          <w:rFonts w:ascii="Palatino Linotype" w:hAnsi="Palatino Linotype" w:cs="Tahoma"/>
          <w:b/>
          <w:sz w:val="22"/>
          <w:szCs w:val="22"/>
        </w:rPr>
        <w:t xml:space="preserve">) </w:t>
      </w:r>
      <w:r w:rsidR="00B31222" w:rsidRPr="00D23729">
        <w:rPr>
          <w:rFonts w:ascii="Palatino Linotype" w:hAnsi="Palatino Linotype" w:cs="Tahoma"/>
          <w:b/>
          <w:sz w:val="22"/>
          <w:szCs w:val="22"/>
        </w:rPr>
        <w:t>Cierre de instrucción</w:t>
      </w:r>
      <w:r w:rsidR="008E5077" w:rsidRPr="00D23729">
        <w:rPr>
          <w:rFonts w:ascii="Palatino Linotype" w:hAnsi="Palatino Linotype" w:cs="Tahoma"/>
          <w:b/>
          <w:sz w:val="22"/>
          <w:szCs w:val="22"/>
        </w:rPr>
        <w:t>.</w:t>
      </w:r>
      <w:r w:rsidR="00B31222" w:rsidRPr="00D23729">
        <w:rPr>
          <w:rFonts w:ascii="Palatino Linotype" w:hAnsi="Palatino Linotype" w:cs="Tahoma"/>
          <w:sz w:val="22"/>
          <w:szCs w:val="22"/>
        </w:rPr>
        <w:t xml:space="preserve"> </w:t>
      </w:r>
      <w:r w:rsidR="00B31222" w:rsidRPr="005C0910">
        <w:rPr>
          <w:rFonts w:ascii="Palatino Linotype" w:hAnsi="Palatino Linotype" w:cs="Tahoma"/>
          <w:sz w:val="22"/>
          <w:szCs w:val="22"/>
        </w:rPr>
        <w:t xml:space="preserve">El </w:t>
      </w:r>
      <w:r w:rsidR="00F166C2" w:rsidRPr="00F166C2">
        <w:rPr>
          <w:rFonts w:ascii="Palatino Linotype" w:hAnsi="Palatino Linotype" w:cs="Tahoma"/>
          <w:sz w:val="22"/>
          <w:szCs w:val="22"/>
        </w:rPr>
        <w:t xml:space="preserve">veintisiete </w:t>
      </w:r>
      <w:r w:rsidR="00AE0654" w:rsidRPr="00F166C2">
        <w:rPr>
          <w:rFonts w:ascii="Palatino Linotype" w:hAnsi="Palatino Linotype" w:cs="Tahoma"/>
          <w:sz w:val="22"/>
          <w:szCs w:val="22"/>
        </w:rPr>
        <w:t>de abril</w:t>
      </w:r>
      <w:r w:rsidR="00AE0654">
        <w:rPr>
          <w:rFonts w:ascii="Palatino Linotype" w:hAnsi="Palatino Linotype" w:cs="Tahoma"/>
          <w:sz w:val="22"/>
          <w:szCs w:val="22"/>
        </w:rPr>
        <w:t xml:space="preserve"> </w:t>
      </w:r>
      <w:r w:rsidR="00D40072" w:rsidRPr="005C0910">
        <w:rPr>
          <w:rFonts w:ascii="Palatino Linotype" w:hAnsi="Palatino Linotype" w:cs="Tahoma"/>
          <w:sz w:val="22"/>
          <w:szCs w:val="22"/>
        </w:rPr>
        <w:t>de dos mil veintiuno</w:t>
      </w:r>
      <w:r w:rsidR="00B31222" w:rsidRPr="005C0910">
        <w:rPr>
          <w:rFonts w:ascii="Palatino Linotype" w:hAnsi="Palatino Linotype" w:cs="Tahoma"/>
          <w:sz w:val="22"/>
          <w:szCs w:val="22"/>
        </w:rPr>
        <w:t>, al</w:t>
      </w:r>
      <w:r w:rsidR="00B31222" w:rsidRPr="00AD50F9">
        <w:rPr>
          <w:rFonts w:ascii="Palatino Linotype" w:hAnsi="Palatino Linotype" w:cs="Tahoma"/>
          <w:sz w:val="22"/>
          <w:szCs w:val="22"/>
        </w:rPr>
        <w:t xml:space="preserve">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2B600E28" w14:textId="77777777" w:rsidR="00B31222" w:rsidRPr="00AD50F9" w:rsidRDefault="00B31222" w:rsidP="00C80CCE">
      <w:pPr>
        <w:spacing w:line="360" w:lineRule="auto"/>
        <w:jc w:val="both"/>
        <w:rPr>
          <w:rFonts w:ascii="Palatino Linotype" w:hAnsi="Palatino Linotype" w:cs="Tahoma"/>
          <w:b/>
          <w:sz w:val="22"/>
          <w:szCs w:val="22"/>
        </w:rPr>
      </w:pPr>
    </w:p>
    <w:p w14:paraId="1F0BE7C7" w14:textId="77777777" w:rsidR="004F2D88" w:rsidRDefault="004F2D88" w:rsidP="00C80CCE">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26C78F91" w14:textId="77777777" w:rsidR="00FC5C62" w:rsidRPr="004C4244" w:rsidRDefault="00FC5C62" w:rsidP="00C80CCE">
      <w:pPr>
        <w:spacing w:line="360" w:lineRule="auto"/>
        <w:jc w:val="both"/>
        <w:rPr>
          <w:rFonts w:ascii="Palatino Linotype" w:hAnsi="Palatino Linotype" w:cs="Tahoma"/>
          <w:color w:val="000000"/>
          <w:sz w:val="22"/>
          <w:szCs w:val="22"/>
        </w:rPr>
      </w:pPr>
    </w:p>
    <w:p w14:paraId="50DB7216" w14:textId="77777777" w:rsidR="004F2D88" w:rsidRPr="00AD50F9" w:rsidRDefault="009A620E" w:rsidP="00C80CCE">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I</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E</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R</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A</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N</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D</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O</w:t>
      </w:r>
      <w:r w:rsidR="00BD51DF">
        <w:rPr>
          <w:rFonts w:ascii="Palatino Linotype" w:hAnsi="Palatino Linotype" w:cs="Tahoma"/>
          <w:b/>
          <w:sz w:val="22"/>
          <w:szCs w:val="22"/>
          <w:lang w:val="es-ES"/>
        </w:rPr>
        <w:t xml:space="preserve"> </w:t>
      </w:r>
      <w:r w:rsidRPr="00AD50F9">
        <w:rPr>
          <w:rFonts w:ascii="Palatino Linotype" w:hAnsi="Palatino Linotype" w:cs="Tahoma"/>
          <w:b/>
          <w:sz w:val="22"/>
          <w:szCs w:val="22"/>
          <w:lang w:val="es-ES"/>
        </w:rPr>
        <w:t>S</w:t>
      </w:r>
    </w:p>
    <w:p w14:paraId="0DB4899E" w14:textId="77777777" w:rsidR="004F2D88" w:rsidRPr="004C4244" w:rsidRDefault="004F2D88" w:rsidP="00C80CCE">
      <w:pPr>
        <w:spacing w:line="360" w:lineRule="auto"/>
        <w:rPr>
          <w:rFonts w:ascii="Palatino Linotype" w:hAnsi="Palatino Linotype" w:cs="Tahoma"/>
          <w:b/>
          <w:sz w:val="22"/>
          <w:szCs w:val="22"/>
          <w:lang w:val="es-ES"/>
        </w:rPr>
      </w:pPr>
    </w:p>
    <w:p w14:paraId="62101AC8" w14:textId="77777777" w:rsidR="00B64641" w:rsidRPr="00AD50F9" w:rsidRDefault="00B64641" w:rsidP="00C80CCE">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lastRenderedPageBreak/>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1EE06730" w14:textId="77777777" w:rsidR="00B727C5" w:rsidRPr="004C4244" w:rsidRDefault="00B727C5" w:rsidP="00C80CCE">
      <w:pPr>
        <w:autoSpaceDE w:val="0"/>
        <w:autoSpaceDN w:val="0"/>
        <w:adjustRightInd w:val="0"/>
        <w:spacing w:line="360" w:lineRule="auto"/>
        <w:jc w:val="both"/>
        <w:rPr>
          <w:rFonts w:ascii="Palatino Linotype" w:hAnsi="Palatino Linotype" w:cs="Tahoma"/>
          <w:sz w:val="22"/>
          <w:szCs w:val="22"/>
          <w:lang w:val="es-ES"/>
        </w:rPr>
      </w:pPr>
    </w:p>
    <w:p w14:paraId="21E371EF" w14:textId="77777777" w:rsidR="00CD1770" w:rsidRDefault="00CD1770" w:rsidP="00C80CCE">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w:t>
      </w:r>
      <w:r w:rsidR="00AE0654">
        <w:rPr>
          <w:rFonts w:ascii="Palatino Linotype" w:hAnsi="Palatino Linotype" w:cs="Tahoma"/>
          <w:sz w:val="22"/>
          <w:szCs w:val="22"/>
          <w:shd w:val="clear" w:color="auto" w:fill="FFFFFF"/>
        </w:rPr>
        <w:t xml:space="preserve"> Unidos Mexicanos; 5°, párrafos</w:t>
      </w:r>
      <w:r w:rsidR="00D92AE6" w:rsidRPr="003D6881">
        <w:rPr>
          <w:rFonts w:ascii="Palatino Linotype" w:eastAsia="Calibri" w:hAnsi="Palatino Linotype" w:cs="Tahoma"/>
          <w:bCs/>
          <w:sz w:val="22"/>
          <w:szCs w:val="22"/>
          <w:lang w:val="es-ES" w:eastAsia="en-US"/>
        </w:rPr>
        <w:t xml:space="preserve"> </w:t>
      </w:r>
      <w:r w:rsidR="00AE0654">
        <w:rPr>
          <w:rFonts w:ascii="Palatino Linotype" w:eastAsia="Calibri" w:hAnsi="Palatino Linotype" w:cs="Tahoma"/>
          <w:bCs/>
          <w:sz w:val="22"/>
          <w:szCs w:val="22"/>
          <w:lang w:val="es-ES" w:eastAsia="en-US"/>
        </w:rPr>
        <w:t>trigésimo,</w:t>
      </w:r>
      <w:r w:rsidR="00301476">
        <w:rPr>
          <w:rFonts w:ascii="Palatino Linotype" w:eastAsia="Calibri" w:hAnsi="Palatino Linotype" w:cs="Tahoma"/>
          <w:bCs/>
          <w:sz w:val="22"/>
          <w:szCs w:val="22"/>
          <w:lang w:val="es-ES" w:eastAsia="en-US"/>
        </w:rPr>
        <w:t xml:space="preserve"> </w:t>
      </w:r>
      <w:r w:rsidR="002B1E88">
        <w:rPr>
          <w:rFonts w:ascii="Palatino Linotype" w:eastAsia="Calibri" w:hAnsi="Palatino Linotype" w:cs="Tahoma"/>
          <w:bCs/>
          <w:sz w:val="22"/>
          <w:szCs w:val="22"/>
          <w:lang w:val="es-ES" w:eastAsia="en-US"/>
        </w:rPr>
        <w:t>trigésimo primero</w:t>
      </w:r>
      <w:r w:rsidR="00AE0654">
        <w:rPr>
          <w:rFonts w:ascii="Palatino Linotype" w:eastAsia="Calibri" w:hAnsi="Palatino Linotype" w:cs="Tahoma"/>
          <w:bCs/>
          <w:sz w:val="22"/>
          <w:szCs w:val="22"/>
          <w:lang w:val="es-ES" w:eastAsia="en-US"/>
        </w:rPr>
        <w:t xml:space="preserve"> y trigésimo segundo</w:t>
      </w:r>
      <w:r w:rsidRPr="00AD50F9">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2D969AF8" w14:textId="77777777" w:rsidR="00E877E2" w:rsidRDefault="00E877E2" w:rsidP="00C80CCE">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05C3D7F7" w14:textId="77777777" w:rsidR="009B5BFB" w:rsidRPr="00AF6580" w:rsidRDefault="009B5BFB" w:rsidP="00C80CC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4540D73A" w14:textId="77777777" w:rsidR="009B5BFB" w:rsidRPr="00AF6580" w:rsidRDefault="009B5BFB" w:rsidP="00C80CC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38DA442" w14:textId="77777777" w:rsidR="009B5BFB" w:rsidRPr="00AF6580" w:rsidRDefault="009B5BFB" w:rsidP="00C80CC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BE37029" w14:textId="77777777" w:rsidR="009B5BFB" w:rsidRPr="00AF6580" w:rsidRDefault="009B5BFB" w:rsidP="00C80CC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F52BC38" w14:textId="77777777" w:rsidR="009B5BFB" w:rsidRPr="00AF6580" w:rsidRDefault="009B5BFB" w:rsidP="00C80CC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40B9CB0" w14:textId="77777777" w:rsidR="009B5BFB" w:rsidRDefault="009B5BFB" w:rsidP="00C80CC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C86FEF3" w14:textId="77777777" w:rsidR="003D3CC4" w:rsidRPr="007C0B21" w:rsidRDefault="003D3CC4" w:rsidP="00C80CCE">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t>Causales de sobreseimiento.</w:t>
      </w:r>
    </w:p>
    <w:p w14:paraId="41EFA983" w14:textId="77777777" w:rsidR="003D3CC4" w:rsidRPr="007C0B21" w:rsidRDefault="003D3CC4" w:rsidP="00C80CCE">
      <w:pPr>
        <w:spacing w:line="360" w:lineRule="auto"/>
        <w:jc w:val="both"/>
        <w:rPr>
          <w:rFonts w:ascii="Palatino Linotype" w:eastAsia="Calibri" w:hAnsi="Palatino Linotype" w:cs="Tahoma"/>
          <w:sz w:val="14"/>
          <w:szCs w:val="22"/>
          <w:lang w:eastAsia="es-ES_tradnl"/>
        </w:rPr>
      </w:pPr>
    </w:p>
    <w:p w14:paraId="2246DC63" w14:textId="77777777" w:rsidR="003D3CC4" w:rsidRPr="007C0B21" w:rsidRDefault="003D3CC4" w:rsidP="00C80CCE">
      <w:pPr>
        <w:spacing w:line="360" w:lineRule="auto"/>
        <w:jc w:val="both"/>
        <w:rPr>
          <w:rFonts w:ascii="Palatino Linotype" w:hAnsi="Palatino Linotype" w:cs="Tahoma"/>
          <w:sz w:val="22"/>
          <w:szCs w:val="22"/>
        </w:rPr>
      </w:pPr>
      <w:r w:rsidRPr="007C0B21">
        <w:rPr>
          <w:rFonts w:ascii="Palatino Linotype" w:eastAsia="Calibri" w:hAnsi="Palatino Linotype" w:cs="Tahoma"/>
          <w:sz w:val="22"/>
          <w:szCs w:val="22"/>
          <w:lang w:eastAsia="es-ES_tradnl"/>
        </w:rPr>
        <w:t>Por lo que hace a las causales de sobreseimiento, del análisis realizado por este Instituto, se advierte que</w:t>
      </w:r>
      <w:r w:rsidRPr="007C0B21">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14:paraId="1381749F" w14:textId="77777777" w:rsidR="003D3CC4" w:rsidRPr="007C0B21" w:rsidRDefault="003D3CC4" w:rsidP="00C80CCE">
      <w:pPr>
        <w:spacing w:line="360" w:lineRule="auto"/>
        <w:jc w:val="both"/>
        <w:rPr>
          <w:rFonts w:ascii="Palatino Linotype" w:eastAsia="Calibri" w:hAnsi="Palatino Linotype" w:cs="Tahoma"/>
          <w:bCs/>
          <w:sz w:val="22"/>
          <w:szCs w:val="22"/>
          <w:lang w:eastAsia="es-ES_tradnl"/>
        </w:rPr>
      </w:pPr>
    </w:p>
    <w:p w14:paraId="6863A325" w14:textId="77777777" w:rsidR="003D3CC4" w:rsidRPr="007C0B21" w:rsidRDefault="003D3CC4" w:rsidP="00C80CCE">
      <w:pPr>
        <w:spacing w:line="360" w:lineRule="auto"/>
        <w:jc w:val="both"/>
        <w:rPr>
          <w:rFonts w:ascii="Palatino Linotype" w:eastAsia="Calibri" w:hAnsi="Palatino Linotype" w:cs="Tahoma"/>
          <w:sz w:val="22"/>
          <w:szCs w:val="22"/>
          <w:lang w:eastAsia="es-ES_tradnl"/>
        </w:rPr>
      </w:pPr>
      <w:r w:rsidRPr="007C0B21">
        <w:rPr>
          <w:rFonts w:ascii="Palatino Linotype" w:eastAsia="Calibri" w:hAnsi="Palatino Linotype" w:cs="Tahoma"/>
          <w:bCs/>
          <w:sz w:val="22"/>
          <w:szCs w:val="22"/>
          <w:lang w:eastAsia="es-ES_tradnl"/>
        </w:rPr>
        <w:t xml:space="preserve">Por tales motivos, </w:t>
      </w:r>
      <w:r w:rsidRPr="007C0B21">
        <w:rPr>
          <w:rFonts w:ascii="Palatino Linotype" w:eastAsia="Calibri" w:hAnsi="Palatino Linotype" w:cs="Tahoma"/>
          <w:sz w:val="22"/>
          <w:szCs w:val="22"/>
          <w:lang w:eastAsia="es-ES_tradnl"/>
        </w:rPr>
        <w:t xml:space="preserve">se considera procedente entrar al fondo del presente asunto. </w:t>
      </w:r>
    </w:p>
    <w:p w14:paraId="5176A2CC" w14:textId="77777777" w:rsidR="003D3CC4" w:rsidRPr="007C0B21" w:rsidRDefault="003D3CC4" w:rsidP="00C80CCE">
      <w:pPr>
        <w:autoSpaceDE w:val="0"/>
        <w:autoSpaceDN w:val="0"/>
        <w:adjustRightInd w:val="0"/>
        <w:spacing w:line="360" w:lineRule="auto"/>
        <w:jc w:val="both"/>
        <w:rPr>
          <w:rFonts w:ascii="Palatino Linotype" w:hAnsi="Palatino Linotype" w:cs="Tahoma"/>
          <w:sz w:val="22"/>
          <w:szCs w:val="22"/>
        </w:rPr>
      </w:pPr>
    </w:p>
    <w:p w14:paraId="4F505C93" w14:textId="77777777" w:rsidR="003D3CC4" w:rsidRPr="007C0B21" w:rsidRDefault="003D3CC4" w:rsidP="00C80CCE">
      <w:pPr>
        <w:tabs>
          <w:tab w:val="left" w:pos="4962"/>
        </w:tabs>
        <w:spacing w:line="360" w:lineRule="auto"/>
        <w:jc w:val="both"/>
        <w:rPr>
          <w:rFonts w:ascii="Palatino Linotype" w:eastAsia="Calibri" w:hAnsi="Palatino Linotype" w:cs="Tahoma"/>
          <w:b/>
          <w:iCs/>
          <w:sz w:val="22"/>
          <w:szCs w:val="22"/>
          <w:lang w:val="es-ES" w:eastAsia="es-ES_tradnl"/>
        </w:rPr>
      </w:pPr>
      <w:r w:rsidRPr="007C0B21">
        <w:rPr>
          <w:rFonts w:ascii="Palatino Linotype" w:eastAsia="Calibri" w:hAnsi="Palatino Linotype" w:cs="Tahoma"/>
          <w:b/>
          <w:iCs/>
          <w:sz w:val="22"/>
          <w:szCs w:val="22"/>
          <w:lang w:val="es-ES" w:eastAsia="es-ES_tradnl"/>
        </w:rPr>
        <w:t xml:space="preserve">TERCERO. Determinación de la Controversia. </w:t>
      </w:r>
    </w:p>
    <w:p w14:paraId="58FC65E4" w14:textId="77777777" w:rsidR="003D3CC4" w:rsidRPr="007C0B21" w:rsidRDefault="003D3CC4" w:rsidP="00C80CCE">
      <w:pPr>
        <w:tabs>
          <w:tab w:val="left" w:pos="4962"/>
        </w:tabs>
        <w:spacing w:line="360" w:lineRule="auto"/>
        <w:jc w:val="both"/>
        <w:rPr>
          <w:rFonts w:ascii="Palatino Linotype" w:eastAsia="Calibri" w:hAnsi="Palatino Linotype" w:cs="Tahoma"/>
          <w:b/>
          <w:iCs/>
          <w:sz w:val="22"/>
          <w:szCs w:val="22"/>
          <w:lang w:val="es-ES" w:eastAsia="es-ES_tradnl"/>
        </w:rPr>
      </w:pPr>
    </w:p>
    <w:p w14:paraId="65DDCAA5" w14:textId="77777777" w:rsidR="004D36A1" w:rsidRDefault="003D3CC4" w:rsidP="00E877E2">
      <w:pPr>
        <w:tabs>
          <w:tab w:val="left" w:pos="4962"/>
        </w:tabs>
        <w:spacing w:line="360" w:lineRule="auto"/>
        <w:jc w:val="both"/>
        <w:rPr>
          <w:rFonts w:ascii="Palatino Linotype" w:eastAsia="Calibri" w:hAnsi="Palatino Linotype" w:cs="Tahoma"/>
          <w:iCs/>
          <w:sz w:val="22"/>
          <w:szCs w:val="22"/>
          <w:lang w:val="es-ES" w:eastAsia="es-ES_tradnl"/>
        </w:rPr>
      </w:pPr>
      <w:r w:rsidRPr="007C0B21">
        <w:rPr>
          <w:rFonts w:ascii="Palatino Linotype" w:eastAsia="Calibri" w:hAnsi="Palatino Linotype" w:cs="Tahoma"/>
          <w:iCs/>
          <w:sz w:val="22"/>
          <w:szCs w:val="22"/>
          <w:lang w:val="es-ES" w:eastAsia="es-ES_tradnl"/>
        </w:rPr>
        <w:t xml:space="preserve">Una vez realizado el estudio de las constancias que integran el expediente en que se actúa, se </w:t>
      </w:r>
      <w:r>
        <w:rPr>
          <w:rFonts w:ascii="Palatino Linotype" w:eastAsia="Calibri" w:hAnsi="Palatino Linotype" w:cs="Tahoma"/>
          <w:iCs/>
          <w:sz w:val="22"/>
          <w:szCs w:val="22"/>
          <w:lang w:val="es-ES" w:eastAsia="es-ES_tradnl"/>
        </w:rPr>
        <w:t>desprende que el particular solicitó a</w:t>
      </w:r>
      <w:r w:rsidR="004D36A1">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l</w:t>
      </w:r>
      <w:r w:rsidR="004D36A1">
        <w:rPr>
          <w:rFonts w:ascii="Palatino Linotype" w:eastAsia="Calibri" w:hAnsi="Palatino Linotype" w:cs="Tahoma"/>
          <w:iCs/>
          <w:sz w:val="22"/>
          <w:szCs w:val="22"/>
          <w:lang w:val="es-ES" w:eastAsia="es-ES_tradnl"/>
        </w:rPr>
        <w:t>a</w:t>
      </w:r>
      <w:r>
        <w:rPr>
          <w:rFonts w:ascii="Palatino Linotype" w:eastAsia="Calibri" w:hAnsi="Palatino Linotype" w:cs="Tahoma"/>
          <w:iCs/>
          <w:sz w:val="22"/>
          <w:szCs w:val="22"/>
          <w:lang w:val="es-ES" w:eastAsia="es-ES_tradnl"/>
        </w:rPr>
        <w:t xml:space="preserve"> </w:t>
      </w:r>
      <w:r w:rsidR="003C313A">
        <w:rPr>
          <w:rFonts w:ascii="Palatino Linotype" w:eastAsia="Calibri" w:hAnsi="Palatino Linotype" w:cs="Tahoma"/>
          <w:iCs/>
          <w:sz w:val="22"/>
          <w:szCs w:val="22"/>
          <w:lang w:val="es-ES" w:eastAsia="es-ES_tradnl"/>
        </w:rPr>
        <w:t>Secretaría de Obra Pública</w:t>
      </w:r>
      <w:r w:rsidR="004D36A1">
        <w:rPr>
          <w:rFonts w:ascii="Palatino Linotype" w:eastAsia="Calibri" w:hAnsi="Palatino Linotype" w:cs="Tahoma"/>
          <w:iCs/>
          <w:sz w:val="22"/>
          <w:szCs w:val="22"/>
          <w:lang w:val="es-ES" w:eastAsia="es-ES_tradnl"/>
        </w:rPr>
        <w:t xml:space="preserve"> lo siguiente:</w:t>
      </w:r>
    </w:p>
    <w:p w14:paraId="08B40E96" w14:textId="77777777" w:rsidR="002E5913" w:rsidRPr="002E5913" w:rsidRDefault="002E5913" w:rsidP="002E5913">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2E5913">
        <w:rPr>
          <w:rFonts w:ascii="Palatino Linotype" w:eastAsia="Calibri" w:hAnsi="Palatino Linotype" w:cs="Tahoma"/>
          <w:iCs/>
          <w:szCs w:val="22"/>
          <w:lang w:val="es-ES" w:eastAsia="es-ES_tradnl"/>
        </w:rPr>
        <w:t xml:space="preserve">¿Quisiera saber el tiempo que tardan en dar respuesta a un oficio donde el ciudadano ejerce su derecho de petición fundamentado en el Artículo 8 Constitucional? </w:t>
      </w:r>
    </w:p>
    <w:p w14:paraId="7EA04085" w14:textId="77777777" w:rsidR="002E5913" w:rsidRPr="002E5913" w:rsidRDefault="002E5913" w:rsidP="002E5913">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2E5913">
        <w:rPr>
          <w:rFonts w:ascii="Palatino Linotype" w:eastAsia="Calibri" w:hAnsi="Palatino Linotype" w:cs="Tahoma"/>
          <w:iCs/>
          <w:szCs w:val="22"/>
          <w:lang w:val="es-ES" w:eastAsia="es-ES_tradnl"/>
        </w:rPr>
        <w:t xml:space="preserve">¿Cómo se da a conocer al ciudadano la respuesta que emiten? </w:t>
      </w:r>
    </w:p>
    <w:p w14:paraId="64D818B6" w14:textId="77777777" w:rsidR="002E5913" w:rsidRPr="002E5913" w:rsidRDefault="002E5913" w:rsidP="002E5913">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2E5913">
        <w:rPr>
          <w:rFonts w:ascii="Palatino Linotype" w:eastAsia="Calibri" w:hAnsi="Palatino Linotype" w:cs="Tahoma"/>
          <w:iCs/>
          <w:szCs w:val="22"/>
          <w:lang w:val="es-ES" w:eastAsia="es-ES_tradnl"/>
        </w:rPr>
        <w:lastRenderedPageBreak/>
        <w:t xml:space="preserve">¿En qué se basan para emitir dicha respuesta? </w:t>
      </w:r>
    </w:p>
    <w:p w14:paraId="5138FB9F" w14:textId="77777777" w:rsidR="004D36A1" w:rsidRPr="002E5913" w:rsidRDefault="002E5913" w:rsidP="002E5913">
      <w:pPr>
        <w:pStyle w:val="Prrafodelista"/>
        <w:numPr>
          <w:ilvl w:val="0"/>
          <w:numId w:val="19"/>
        </w:numPr>
        <w:tabs>
          <w:tab w:val="left" w:pos="4962"/>
        </w:tabs>
        <w:spacing w:line="360" w:lineRule="auto"/>
        <w:jc w:val="both"/>
        <w:rPr>
          <w:rFonts w:ascii="Palatino Linotype" w:eastAsia="Calibri" w:hAnsi="Palatino Linotype" w:cs="Tahoma"/>
          <w:iCs/>
          <w:szCs w:val="22"/>
          <w:lang w:val="es-ES" w:eastAsia="es-ES_tradnl"/>
        </w:rPr>
      </w:pPr>
      <w:r w:rsidRPr="002E5913">
        <w:rPr>
          <w:rFonts w:ascii="Palatino Linotype" w:eastAsia="Calibri" w:hAnsi="Palatino Linotype" w:cs="Tahoma"/>
          <w:iCs/>
          <w:szCs w:val="22"/>
          <w:lang w:val="es-ES" w:eastAsia="es-ES_tradnl"/>
        </w:rPr>
        <w:t>¿Se encuentra fundado y motivado el tiempo que tardan en emitir su respuesta? si fuera así bajo que legislación en específico se encuentra (mencionar fundamentos legales y leyes que lo contemplen</w:t>
      </w:r>
    </w:p>
    <w:p w14:paraId="1219E61F" w14:textId="77777777" w:rsidR="004D36A1" w:rsidRDefault="004D36A1" w:rsidP="00E877E2">
      <w:pPr>
        <w:tabs>
          <w:tab w:val="left" w:pos="4962"/>
        </w:tabs>
        <w:spacing w:line="360" w:lineRule="auto"/>
        <w:jc w:val="both"/>
        <w:rPr>
          <w:rFonts w:ascii="Palatino Linotype" w:eastAsia="Calibri" w:hAnsi="Palatino Linotype" w:cs="Tahoma"/>
          <w:iCs/>
          <w:sz w:val="22"/>
          <w:szCs w:val="22"/>
          <w:lang w:val="es-ES" w:eastAsia="es-ES_tradnl"/>
        </w:rPr>
      </w:pPr>
    </w:p>
    <w:p w14:paraId="069DE132" w14:textId="77777777" w:rsidR="000F7626" w:rsidRPr="00A11430" w:rsidRDefault="000F7626" w:rsidP="00A11430">
      <w:pPr>
        <w:spacing w:line="360" w:lineRule="auto"/>
        <w:jc w:val="both"/>
        <w:rPr>
          <w:rFonts w:ascii="Palatino Linotype" w:eastAsia="Calibri" w:hAnsi="Palatino Linotype" w:cs="Tahoma"/>
          <w:bCs/>
          <w:color w:val="000000"/>
          <w:sz w:val="22"/>
          <w:szCs w:val="22"/>
        </w:rPr>
      </w:pPr>
      <w:r>
        <w:rPr>
          <w:rFonts w:ascii="Palatino Linotype" w:eastAsia="Calibri" w:hAnsi="Palatino Linotype" w:cs="Tahoma"/>
          <w:bCs/>
          <w:sz w:val="22"/>
          <w:szCs w:val="22"/>
          <w:lang w:val="es-ES_tradnl" w:eastAsia="en-US"/>
        </w:rPr>
        <w:t>En respuesta, el</w:t>
      </w:r>
      <w:r w:rsidRPr="0089090D">
        <w:rPr>
          <w:rFonts w:ascii="Palatino Linotype" w:eastAsia="Calibri" w:hAnsi="Palatino Linotype" w:cs="Tahoma"/>
          <w:bCs/>
          <w:sz w:val="22"/>
          <w:szCs w:val="22"/>
          <w:lang w:val="es-ES_tradnl" w:eastAsia="en-US"/>
        </w:rPr>
        <w:t xml:space="preserve"> </w:t>
      </w:r>
      <w:r w:rsidR="002E5913">
        <w:rPr>
          <w:rFonts w:ascii="Palatino Linotype" w:eastAsia="Calibri" w:hAnsi="Palatino Linotype" w:cs="Tahoma"/>
          <w:bCs/>
          <w:sz w:val="22"/>
          <w:szCs w:val="22"/>
          <w:lang w:val="es-ES_tradnl" w:eastAsia="en-US"/>
        </w:rPr>
        <w:t>Sujeto Obligado, señaló que los requerimientos realizados por el Particular no corresponden al derecho de acceso a la información sino al de petición</w:t>
      </w:r>
      <w:r w:rsidR="00E877E2">
        <w:rPr>
          <w:rFonts w:ascii="Palatino Linotype" w:eastAsia="Calibri" w:hAnsi="Palatino Linotype" w:cs="Tahoma"/>
          <w:bCs/>
          <w:sz w:val="22"/>
          <w:szCs w:val="22"/>
          <w:lang w:val="es-ES_tradnl" w:eastAsia="en-US"/>
        </w:rPr>
        <w:t>, razón por la cual</w:t>
      </w:r>
      <w:r w:rsidR="00A11430">
        <w:rPr>
          <w:rFonts w:ascii="Palatino Linotype" w:eastAsia="Calibri" w:hAnsi="Palatino Linotype" w:cs="Tahoma"/>
          <w:bCs/>
          <w:sz w:val="22"/>
          <w:szCs w:val="22"/>
          <w:lang w:val="es-ES_tradnl" w:eastAsia="en-US"/>
        </w:rPr>
        <w:t xml:space="preserve"> </w:t>
      </w:r>
      <w:r w:rsidRPr="0089090D">
        <w:rPr>
          <w:rFonts w:ascii="Palatino Linotype" w:eastAsia="Calibri" w:hAnsi="Palatino Linotype" w:cs="Tahoma"/>
          <w:bCs/>
          <w:sz w:val="22"/>
          <w:szCs w:val="22"/>
          <w:lang w:val="es-ES_tradnl" w:eastAsia="en-US"/>
        </w:rPr>
        <w:t xml:space="preserve">el Particular interpuso el presente Recurso de Revisión en el que indicó como motivo de agravió </w:t>
      </w:r>
      <w:r w:rsidR="002E5913">
        <w:rPr>
          <w:rFonts w:ascii="Palatino Linotype" w:eastAsia="Calibri" w:hAnsi="Palatino Linotype" w:cs="Tahoma"/>
          <w:bCs/>
          <w:sz w:val="22"/>
          <w:szCs w:val="22"/>
          <w:lang w:val="es-ES_tradnl" w:eastAsia="en-US"/>
        </w:rPr>
        <w:t>la negativa a la información solicitada</w:t>
      </w:r>
      <w:r w:rsidR="00A11430">
        <w:rPr>
          <w:rFonts w:ascii="Palatino Linotype" w:eastAsia="Calibri" w:hAnsi="Palatino Linotype" w:cs="Tahoma"/>
          <w:bCs/>
          <w:sz w:val="22"/>
          <w:szCs w:val="22"/>
          <w:lang w:val="es-ES_tradnl" w:eastAsia="en-US"/>
        </w:rPr>
        <w:t>, por lo que</w:t>
      </w:r>
      <w:r w:rsidRPr="0089090D">
        <w:rPr>
          <w:rFonts w:ascii="Palatino Linotype" w:eastAsia="Calibri" w:hAnsi="Palatino Linotype" w:cs="Tahoma"/>
          <w:color w:val="000000"/>
          <w:sz w:val="22"/>
          <w:szCs w:val="22"/>
        </w:rPr>
        <w:t xml:space="preserve">, en el asunto que nos ocupa se actualiza la causal </w:t>
      </w:r>
      <w:r w:rsidRPr="00A11430">
        <w:rPr>
          <w:rFonts w:ascii="Palatino Linotype" w:eastAsia="Calibri" w:hAnsi="Palatino Linotype" w:cs="Tahoma"/>
          <w:color w:val="000000"/>
          <w:sz w:val="22"/>
          <w:szCs w:val="22"/>
        </w:rPr>
        <w:t xml:space="preserve">de procedencia señalada en el </w:t>
      </w:r>
      <w:r w:rsidRPr="00A11430">
        <w:rPr>
          <w:rFonts w:ascii="Palatino Linotype" w:eastAsia="Calibri" w:hAnsi="Palatino Linotype" w:cs="Tahoma"/>
          <w:sz w:val="22"/>
          <w:szCs w:val="22"/>
        </w:rPr>
        <w:t>artículo 179, fracción I, de la Ley de la materia</w:t>
      </w:r>
      <w:r w:rsidR="00A11430" w:rsidRPr="00A11430">
        <w:rPr>
          <w:rFonts w:ascii="Palatino Linotype" w:eastAsia="Calibri" w:hAnsi="Palatino Linotype" w:cs="Tahoma"/>
          <w:bCs/>
          <w:sz w:val="22"/>
          <w:szCs w:val="22"/>
        </w:rPr>
        <w:t>.</w:t>
      </w:r>
    </w:p>
    <w:p w14:paraId="71D4FBE6" w14:textId="77777777" w:rsidR="000F7626" w:rsidRDefault="000F7626" w:rsidP="00C80CCE">
      <w:pPr>
        <w:tabs>
          <w:tab w:val="left" w:pos="4962"/>
        </w:tabs>
        <w:spacing w:line="360" w:lineRule="auto"/>
        <w:jc w:val="both"/>
        <w:rPr>
          <w:rFonts w:ascii="Palatino Linotype" w:eastAsia="Calibri" w:hAnsi="Palatino Linotype" w:cs="Tahoma"/>
          <w:iCs/>
          <w:sz w:val="22"/>
          <w:szCs w:val="22"/>
          <w:lang w:val="es-ES" w:eastAsia="es-ES_tradnl"/>
        </w:rPr>
      </w:pPr>
    </w:p>
    <w:p w14:paraId="12D0A45D" w14:textId="77777777" w:rsidR="003D3CC4" w:rsidRDefault="003D3CC4" w:rsidP="00C80CCE">
      <w:pPr>
        <w:tabs>
          <w:tab w:val="left" w:pos="4962"/>
        </w:tabs>
        <w:spacing w:line="360" w:lineRule="auto"/>
        <w:jc w:val="both"/>
        <w:rPr>
          <w:rFonts w:ascii="Palatino Linotype" w:eastAsia="Calibri" w:hAnsi="Palatino Linotype" w:cs="Tahoma"/>
          <w:iCs/>
          <w:sz w:val="22"/>
          <w:szCs w:val="22"/>
          <w:lang w:eastAsia="es-ES_tradnl"/>
        </w:rPr>
      </w:pPr>
      <w:r w:rsidRPr="007C0B21">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693E365C" w14:textId="77777777" w:rsidR="00E877E2" w:rsidRPr="007C0B21" w:rsidRDefault="00E877E2" w:rsidP="00C80CCE">
      <w:pPr>
        <w:tabs>
          <w:tab w:val="left" w:pos="4962"/>
        </w:tabs>
        <w:spacing w:line="360" w:lineRule="auto"/>
        <w:jc w:val="both"/>
        <w:rPr>
          <w:rFonts w:ascii="Palatino Linotype" w:eastAsia="Calibri" w:hAnsi="Palatino Linotype" w:cs="Tahoma"/>
          <w:iCs/>
          <w:sz w:val="22"/>
          <w:szCs w:val="22"/>
          <w:lang w:eastAsia="es-ES_tradnl"/>
        </w:rPr>
      </w:pPr>
    </w:p>
    <w:p w14:paraId="12B85891" w14:textId="77777777" w:rsidR="003D3CC4" w:rsidRPr="007C0B21" w:rsidRDefault="003D3CC4" w:rsidP="00C80CCE">
      <w:pPr>
        <w:spacing w:line="360" w:lineRule="auto"/>
        <w:ind w:right="-93"/>
        <w:jc w:val="both"/>
        <w:rPr>
          <w:rFonts w:ascii="Palatino Linotype" w:hAnsi="Palatino Linotype" w:cs="Tahoma"/>
          <w:b/>
          <w:sz w:val="22"/>
          <w:szCs w:val="22"/>
        </w:rPr>
      </w:pPr>
      <w:r w:rsidRPr="007C0B21">
        <w:rPr>
          <w:rFonts w:ascii="Palatino Linotype" w:hAnsi="Palatino Linotype" w:cs="Tahoma"/>
          <w:b/>
          <w:sz w:val="22"/>
          <w:szCs w:val="22"/>
          <w:lang w:val="es-ES"/>
        </w:rPr>
        <w:t xml:space="preserve">CUARTO. </w:t>
      </w:r>
      <w:r w:rsidRPr="007C0B21">
        <w:rPr>
          <w:rFonts w:ascii="Palatino Linotype" w:hAnsi="Palatino Linotype" w:cs="Tahoma"/>
          <w:b/>
          <w:sz w:val="22"/>
          <w:szCs w:val="22"/>
        </w:rPr>
        <w:t>Marco normativo aplicable en materia de transparencia y acceso a la información pública.</w:t>
      </w:r>
    </w:p>
    <w:p w14:paraId="452A70CB" w14:textId="77777777" w:rsidR="003D3CC4" w:rsidRPr="007C0B21" w:rsidRDefault="003D3CC4" w:rsidP="00C80CCE">
      <w:pPr>
        <w:spacing w:line="360" w:lineRule="auto"/>
        <w:contextualSpacing/>
        <w:jc w:val="both"/>
        <w:rPr>
          <w:rFonts w:ascii="Palatino Linotype" w:hAnsi="Palatino Linotype" w:cs="Tahoma"/>
          <w:sz w:val="22"/>
          <w:szCs w:val="22"/>
        </w:rPr>
      </w:pPr>
    </w:p>
    <w:p w14:paraId="0835E57B" w14:textId="77777777" w:rsidR="003D3CC4" w:rsidRPr="007C0B21" w:rsidRDefault="003D3CC4" w:rsidP="00C80CCE">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6B148F9" w14:textId="77777777" w:rsidR="003D3CC4" w:rsidRPr="007C0B21" w:rsidRDefault="003D3CC4" w:rsidP="00C80CCE">
      <w:pPr>
        <w:spacing w:line="360" w:lineRule="auto"/>
        <w:contextualSpacing/>
        <w:jc w:val="both"/>
        <w:rPr>
          <w:rFonts w:ascii="Palatino Linotype" w:hAnsi="Palatino Linotype" w:cs="Tahoma"/>
          <w:sz w:val="22"/>
          <w:szCs w:val="22"/>
        </w:rPr>
      </w:pPr>
    </w:p>
    <w:p w14:paraId="2A492F28" w14:textId="77777777" w:rsidR="003D3CC4" w:rsidRPr="007C0B21" w:rsidRDefault="003D3CC4" w:rsidP="00C80CCE">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4A2DBEF" w14:textId="77777777" w:rsidR="003D3CC4" w:rsidRPr="007C0B21" w:rsidRDefault="003D3CC4" w:rsidP="00C80CCE">
      <w:pPr>
        <w:spacing w:line="360" w:lineRule="auto"/>
        <w:jc w:val="both"/>
        <w:rPr>
          <w:rFonts w:ascii="Palatino Linotype" w:hAnsi="Palatino Linotype" w:cs="Tahoma"/>
          <w:sz w:val="22"/>
          <w:szCs w:val="22"/>
        </w:rPr>
      </w:pPr>
    </w:p>
    <w:p w14:paraId="06DC47D4" w14:textId="77777777" w:rsidR="003D3CC4" w:rsidRPr="007C0B21" w:rsidRDefault="003D3CC4" w:rsidP="00C80CCE">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4BBC47FD" w14:textId="77777777" w:rsidR="003D3CC4" w:rsidRPr="007C0B21" w:rsidRDefault="003D3CC4" w:rsidP="00C80CCE">
      <w:pPr>
        <w:spacing w:line="360" w:lineRule="auto"/>
        <w:jc w:val="both"/>
        <w:rPr>
          <w:rFonts w:ascii="Palatino Linotype" w:hAnsi="Palatino Linotype" w:cs="Tahoma"/>
          <w:sz w:val="22"/>
          <w:szCs w:val="22"/>
        </w:rPr>
      </w:pPr>
    </w:p>
    <w:p w14:paraId="112282B0" w14:textId="71B0E47A" w:rsidR="003D3CC4" w:rsidRPr="007C0B21" w:rsidRDefault="003D3CC4" w:rsidP="00C80CCE">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w:t>
      </w:r>
      <w:r w:rsidR="00180BCA">
        <w:rPr>
          <w:rFonts w:ascii="Palatino Linotype" w:hAnsi="Palatino Linotype" w:cs="Tahoma"/>
          <w:sz w:val="22"/>
          <w:szCs w:val="22"/>
        </w:rPr>
        <w:t>,</w:t>
      </w:r>
      <w:r w:rsidRPr="007C0B21">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3FC623E" w14:textId="77777777" w:rsidR="003D3CC4" w:rsidRPr="007C0B21" w:rsidRDefault="003D3CC4" w:rsidP="00C80CCE">
      <w:pPr>
        <w:spacing w:line="360" w:lineRule="auto"/>
        <w:jc w:val="both"/>
        <w:rPr>
          <w:rFonts w:ascii="Palatino Linotype" w:hAnsi="Palatino Linotype" w:cs="Tahoma"/>
          <w:sz w:val="22"/>
          <w:szCs w:val="22"/>
        </w:rPr>
      </w:pPr>
    </w:p>
    <w:p w14:paraId="3451C93A" w14:textId="77777777" w:rsidR="003D3CC4" w:rsidRPr="007C0B21" w:rsidRDefault="003D3CC4" w:rsidP="00C80CCE">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0A194B4" w14:textId="77777777" w:rsidR="003D3CC4" w:rsidRPr="007C0B21" w:rsidRDefault="003D3CC4" w:rsidP="00C80CCE">
      <w:pPr>
        <w:spacing w:line="360" w:lineRule="auto"/>
        <w:jc w:val="both"/>
        <w:rPr>
          <w:rFonts w:ascii="Palatino Linotype" w:hAnsi="Palatino Linotype" w:cs="Tahoma"/>
          <w:sz w:val="22"/>
          <w:szCs w:val="22"/>
        </w:rPr>
      </w:pPr>
    </w:p>
    <w:p w14:paraId="11D2A70B" w14:textId="77777777" w:rsidR="003D3CC4" w:rsidRPr="007C0B21" w:rsidRDefault="003D3CC4" w:rsidP="00C80CCE">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14:paraId="595F08D1" w14:textId="77777777" w:rsidR="003D3CC4" w:rsidRPr="007C0B21" w:rsidRDefault="003D3CC4" w:rsidP="00C80CCE">
      <w:pPr>
        <w:spacing w:line="360" w:lineRule="auto"/>
        <w:jc w:val="both"/>
        <w:rPr>
          <w:rFonts w:ascii="Palatino Linotype" w:hAnsi="Palatino Linotype" w:cs="Tahoma"/>
          <w:sz w:val="22"/>
          <w:szCs w:val="22"/>
        </w:rPr>
      </w:pPr>
    </w:p>
    <w:p w14:paraId="2DE22021" w14:textId="77777777" w:rsidR="003D3CC4" w:rsidRPr="007C0B21" w:rsidRDefault="003D3CC4" w:rsidP="00C80CCE">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F76289" w14:textId="77777777" w:rsidR="003D3CC4" w:rsidRPr="007C0B21" w:rsidRDefault="003D3CC4" w:rsidP="00C80CCE">
      <w:pPr>
        <w:spacing w:line="360" w:lineRule="auto"/>
        <w:jc w:val="both"/>
        <w:rPr>
          <w:rFonts w:ascii="Palatino Linotype" w:hAnsi="Palatino Linotype" w:cs="Tahoma"/>
          <w:sz w:val="22"/>
          <w:szCs w:val="22"/>
        </w:rPr>
      </w:pPr>
    </w:p>
    <w:p w14:paraId="6B8C05B9" w14:textId="77777777" w:rsidR="003D3CC4" w:rsidRPr="007C0B21" w:rsidRDefault="003D3CC4" w:rsidP="00C80CCE">
      <w:pPr>
        <w:spacing w:line="360" w:lineRule="auto"/>
        <w:jc w:val="both"/>
        <w:rPr>
          <w:rFonts w:ascii="Palatino Linotype" w:hAnsi="Palatino Linotype" w:cs="Tahoma"/>
          <w:sz w:val="22"/>
          <w:szCs w:val="22"/>
        </w:rPr>
      </w:pPr>
      <w:r w:rsidRPr="007C0B21">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7C0B21">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75C46FE2" w14:textId="77777777" w:rsidR="003D3CC4" w:rsidRPr="007C0B21" w:rsidRDefault="003D3CC4" w:rsidP="00C80CCE">
      <w:pPr>
        <w:spacing w:line="360" w:lineRule="auto"/>
        <w:ind w:right="-93"/>
        <w:jc w:val="both"/>
        <w:rPr>
          <w:rFonts w:ascii="Palatino Linotype" w:hAnsi="Palatino Linotype" w:cs="Tahoma"/>
          <w:b/>
          <w:sz w:val="22"/>
          <w:szCs w:val="22"/>
          <w:lang w:val="es-ES"/>
        </w:rPr>
      </w:pPr>
    </w:p>
    <w:p w14:paraId="0C051DAD" w14:textId="77777777" w:rsidR="003D3CC4" w:rsidRPr="007C0B21" w:rsidRDefault="003D3CC4" w:rsidP="00C80CCE">
      <w:pPr>
        <w:spacing w:line="360" w:lineRule="auto"/>
        <w:ind w:right="-93"/>
        <w:jc w:val="both"/>
        <w:rPr>
          <w:rFonts w:ascii="Palatino Linotype" w:hAnsi="Palatino Linotype" w:cs="Tahoma"/>
          <w:b/>
          <w:sz w:val="22"/>
          <w:szCs w:val="22"/>
          <w:lang w:val="es-ES"/>
        </w:rPr>
      </w:pPr>
      <w:r w:rsidRPr="007C0B21">
        <w:rPr>
          <w:rFonts w:ascii="Palatino Linotype" w:hAnsi="Palatino Linotype" w:cs="Tahoma"/>
          <w:b/>
          <w:sz w:val="22"/>
          <w:szCs w:val="22"/>
          <w:lang w:val="es-ES"/>
        </w:rPr>
        <w:t>QUINTO. Estudio de Fondo.</w:t>
      </w:r>
    </w:p>
    <w:p w14:paraId="3B5030F7" w14:textId="77777777" w:rsidR="003D3CC4" w:rsidRPr="007C0B21" w:rsidRDefault="003D3CC4" w:rsidP="00C80CCE">
      <w:pPr>
        <w:spacing w:line="360" w:lineRule="auto"/>
        <w:jc w:val="both"/>
        <w:rPr>
          <w:rFonts w:ascii="Palatino Linotype" w:hAnsi="Palatino Linotype" w:cs="Tahoma"/>
          <w:sz w:val="22"/>
          <w:szCs w:val="22"/>
          <w:lang w:val="es-ES"/>
        </w:rPr>
      </w:pPr>
    </w:p>
    <w:p w14:paraId="0E7359A3" w14:textId="77777777" w:rsidR="003D3CC4" w:rsidRPr="007C0B21" w:rsidRDefault="003D3CC4" w:rsidP="00C80CCE">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7A4276E3" w14:textId="77777777" w:rsidR="003D3CC4" w:rsidRPr="007C0B21" w:rsidRDefault="003D3CC4" w:rsidP="00C80CCE">
      <w:pPr>
        <w:spacing w:line="360" w:lineRule="auto"/>
        <w:jc w:val="both"/>
        <w:rPr>
          <w:rFonts w:ascii="Palatino Linotype" w:hAnsi="Palatino Linotype" w:cs="Tahoma"/>
          <w:sz w:val="22"/>
          <w:szCs w:val="22"/>
        </w:rPr>
      </w:pPr>
    </w:p>
    <w:p w14:paraId="62D7D6E7" w14:textId="77777777" w:rsidR="003D3CC4" w:rsidRPr="007C0B21" w:rsidRDefault="003D3CC4" w:rsidP="00C80CCE">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0D5C4040" w14:textId="77777777" w:rsidR="003D3CC4" w:rsidRPr="007C0B21" w:rsidRDefault="003D3CC4" w:rsidP="00C80CCE">
      <w:pPr>
        <w:spacing w:line="360" w:lineRule="auto"/>
        <w:ind w:right="-93"/>
        <w:jc w:val="both"/>
        <w:rPr>
          <w:rFonts w:ascii="Palatino Linotype" w:eastAsia="Calibri" w:hAnsi="Palatino Linotype" w:cs="Tahoma"/>
          <w:bCs/>
          <w:sz w:val="22"/>
          <w:szCs w:val="22"/>
          <w:lang w:eastAsia="en-US"/>
        </w:rPr>
      </w:pPr>
    </w:p>
    <w:p w14:paraId="2719930B" w14:textId="77777777" w:rsidR="003D3CC4" w:rsidRPr="007C0B21" w:rsidRDefault="003D3CC4" w:rsidP="00C80CCE">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1B2AE4E4" w14:textId="77777777" w:rsidR="003D3CC4" w:rsidRPr="007C0B21" w:rsidRDefault="003D3CC4" w:rsidP="00C80CCE">
      <w:pPr>
        <w:spacing w:line="360" w:lineRule="auto"/>
        <w:ind w:right="-93"/>
        <w:jc w:val="both"/>
        <w:rPr>
          <w:rFonts w:ascii="Palatino Linotype" w:eastAsia="Calibri" w:hAnsi="Palatino Linotype" w:cs="Tahoma"/>
          <w:bCs/>
          <w:sz w:val="22"/>
          <w:szCs w:val="22"/>
          <w:lang w:eastAsia="en-US"/>
        </w:rPr>
      </w:pPr>
    </w:p>
    <w:p w14:paraId="579BB4C6" w14:textId="77777777" w:rsidR="003D3CC4" w:rsidRPr="007C0B21" w:rsidRDefault="003D3CC4" w:rsidP="00C80CCE">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w:t>
      </w:r>
      <w:r w:rsidRPr="007C0B21">
        <w:rPr>
          <w:rFonts w:ascii="Palatino Linotype" w:eastAsia="Calibri" w:hAnsi="Palatino Linotype" w:cs="Tahoma"/>
          <w:bCs/>
          <w:sz w:val="22"/>
          <w:szCs w:val="22"/>
          <w:lang w:eastAsia="en-US"/>
        </w:rPr>
        <w:lastRenderedPageBreak/>
        <w:t xml:space="preserve">elaborar documentos </w:t>
      </w:r>
      <w:r w:rsidRPr="007C0B21">
        <w:rPr>
          <w:rFonts w:ascii="Palatino Linotype" w:eastAsia="Calibri" w:hAnsi="Palatino Linotype" w:cs="Tahoma"/>
          <w:bCs/>
          <w:i/>
          <w:sz w:val="22"/>
          <w:szCs w:val="22"/>
          <w:lang w:eastAsia="en-US"/>
        </w:rPr>
        <w:t>ad hoc</w:t>
      </w:r>
      <w:r w:rsidRPr="007C0B21">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0B7307BE" w14:textId="77777777" w:rsidR="003D3CC4" w:rsidRPr="007C0B21" w:rsidRDefault="003D3CC4" w:rsidP="00C80CCE">
      <w:pPr>
        <w:spacing w:line="360" w:lineRule="auto"/>
        <w:ind w:right="-93"/>
        <w:jc w:val="both"/>
        <w:rPr>
          <w:rFonts w:ascii="Palatino Linotype" w:eastAsia="Calibri" w:hAnsi="Palatino Linotype" w:cs="Tahoma"/>
          <w:bCs/>
          <w:sz w:val="22"/>
          <w:szCs w:val="22"/>
          <w:lang w:eastAsia="en-US"/>
        </w:rPr>
      </w:pPr>
    </w:p>
    <w:p w14:paraId="56FCC882" w14:textId="77777777" w:rsidR="003D3CC4" w:rsidRPr="007C0B21" w:rsidRDefault="003D3CC4" w:rsidP="00C80CCE">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AA4FDD1" w14:textId="77777777" w:rsidR="003D3CC4" w:rsidRDefault="003D3CC4" w:rsidP="00C80CCE">
      <w:pPr>
        <w:spacing w:line="360" w:lineRule="auto"/>
        <w:ind w:right="-93"/>
        <w:jc w:val="both"/>
        <w:rPr>
          <w:rFonts w:ascii="Palatino Linotype" w:eastAsia="Calibri" w:hAnsi="Palatino Linotype" w:cs="Tahoma"/>
          <w:bCs/>
          <w:sz w:val="22"/>
          <w:szCs w:val="22"/>
          <w:lang w:eastAsia="en-US"/>
        </w:rPr>
      </w:pPr>
    </w:p>
    <w:p w14:paraId="66AA058D" w14:textId="2A3A1612" w:rsidR="00E601D9" w:rsidRDefault="008D232E" w:rsidP="00E601D9">
      <w:pPr>
        <w:tabs>
          <w:tab w:val="left" w:pos="4962"/>
        </w:tabs>
        <w:spacing w:line="360" w:lineRule="auto"/>
        <w:jc w:val="both"/>
        <w:rPr>
          <w:rFonts w:ascii="Palatino Linotype" w:eastAsia="Calibri" w:hAnsi="Palatino Linotype" w:cs="Tahoma"/>
          <w:iCs/>
          <w:sz w:val="22"/>
          <w:szCs w:val="22"/>
          <w:lang w:val="es-ES" w:eastAsia="es-ES_tradnl"/>
        </w:rPr>
      </w:pPr>
      <w:r w:rsidRPr="00E601D9">
        <w:rPr>
          <w:rFonts w:ascii="Palatino Linotype" w:eastAsia="Calibri" w:hAnsi="Palatino Linotype" w:cs="Tahoma"/>
          <w:iCs/>
          <w:sz w:val="22"/>
          <w:szCs w:val="22"/>
          <w:lang w:val="es-ES" w:eastAsia="es-ES_tradnl"/>
        </w:rPr>
        <w:t xml:space="preserve">Una vez establecido lo anterior, es de recordar que </w:t>
      </w:r>
      <w:r w:rsidR="00E73DA9" w:rsidRPr="00E601D9">
        <w:rPr>
          <w:rFonts w:ascii="Palatino Linotype" w:eastAsia="Calibri" w:hAnsi="Palatino Linotype" w:cs="Tahoma"/>
          <w:iCs/>
          <w:sz w:val="22"/>
          <w:szCs w:val="22"/>
          <w:lang w:val="es-ES" w:eastAsia="es-ES_tradnl"/>
        </w:rPr>
        <w:t>e</w:t>
      </w:r>
      <w:r w:rsidRPr="00E601D9">
        <w:rPr>
          <w:rFonts w:ascii="Palatino Linotype" w:eastAsia="Calibri" w:hAnsi="Palatino Linotype" w:cs="Tahoma"/>
          <w:iCs/>
          <w:sz w:val="22"/>
          <w:szCs w:val="22"/>
          <w:lang w:val="es-ES" w:eastAsia="es-ES_tradnl"/>
        </w:rPr>
        <w:t>l Particular solicitó</w:t>
      </w:r>
      <w:r w:rsidR="00B75CBA" w:rsidRPr="00E601D9">
        <w:rPr>
          <w:rFonts w:ascii="Palatino Linotype" w:eastAsia="Calibri" w:hAnsi="Palatino Linotype" w:cs="Tahoma"/>
          <w:iCs/>
          <w:sz w:val="22"/>
          <w:szCs w:val="22"/>
          <w:lang w:val="es-ES" w:eastAsia="es-ES_tradnl"/>
        </w:rPr>
        <w:t xml:space="preserve"> </w:t>
      </w:r>
      <w:r w:rsidR="00E601D9" w:rsidRPr="00E601D9">
        <w:rPr>
          <w:rFonts w:ascii="Palatino Linotype" w:eastAsia="Calibri" w:hAnsi="Palatino Linotype" w:cs="Tahoma"/>
          <w:iCs/>
          <w:sz w:val="22"/>
          <w:szCs w:val="22"/>
          <w:lang w:val="es-ES" w:eastAsia="es-ES_tradnl"/>
        </w:rPr>
        <w:t>a la Secretaría</w:t>
      </w:r>
      <w:r w:rsidR="00E601D9">
        <w:rPr>
          <w:rFonts w:ascii="Palatino Linotype" w:eastAsia="Calibri" w:hAnsi="Palatino Linotype" w:cs="Tahoma"/>
          <w:iCs/>
          <w:sz w:val="22"/>
          <w:szCs w:val="22"/>
          <w:lang w:val="es-ES" w:eastAsia="es-ES_tradnl"/>
        </w:rPr>
        <w:t xml:space="preserve"> de Obra Pública lo siguiente:</w:t>
      </w:r>
    </w:p>
    <w:p w14:paraId="116D818A" w14:textId="77777777" w:rsidR="00180BCA" w:rsidRDefault="00180BCA" w:rsidP="00E601D9">
      <w:pPr>
        <w:tabs>
          <w:tab w:val="left" w:pos="4962"/>
        </w:tabs>
        <w:spacing w:line="360" w:lineRule="auto"/>
        <w:jc w:val="both"/>
        <w:rPr>
          <w:rFonts w:ascii="Palatino Linotype" w:eastAsia="Calibri" w:hAnsi="Palatino Linotype" w:cs="Tahoma"/>
          <w:iCs/>
          <w:sz w:val="22"/>
          <w:szCs w:val="22"/>
          <w:lang w:val="es-ES" w:eastAsia="es-ES_tradnl"/>
        </w:rPr>
      </w:pPr>
    </w:p>
    <w:p w14:paraId="23A3EF21" w14:textId="77777777" w:rsidR="00E601D9" w:rsidRPr="002E5913" w:rsidRDefault="00E601D9" w:rsidP="00E601D9">
      <w:pPr>
        <w:pStyle w:val="Prrafodelista"/>
        <w:numPr>
          <w:ilvl w:val="0"/>
          <w:numId w:val="20"/>
        </w:numPr>
        <w:tabs>
          <w:tab w:val="left" w:pos="4962"/>
        </w:tabs>
        <w:spacing w:line="360" w:lineRule="auto"/>
        <w:jc w:val="both"/>
        <w:rPr>
          <w:rFonts w:ascii="Palatino Linotype" w:eastAsia="Calibri" w:hAnsi="Palatino Linotype" w:cs="Tahoma"/>
          <w:iCs/>
          <w:szCs w:val="22"/>
          <w:lang w:val="es-ES" w:eastAsia="es-ES_tradnl"/>
        </w:rPr>
      </w:pPr>
      <w:r w:rsidRPr="002E5913">
        <w:rPr>
          <w:rFonts w:ascii="Palatino Linotype" w:eastAsia="Calibri" w:hAnsi="Palatino Linotype" w:cs="Tahoma"/>
          <w:iCs/>
          <w:szCs w:val="22"/>
          <w:lang w:val="es-ES" w:eastAsia="es-ES_tradnl"/>
        </w:rPr>
        <w:t xml:space="preserve">¿Quisiera saber el tiempo que tardan en dar respuesta a un oficio donde el ciudadano ejerce su derecho de petición fundamentado en el Artículo 8 Constitucional? </w:t>
      </w:r>
    </w:p>
    <w:p w14:paraId="631996F5" w14:textId="77777777" w:rsidR="00E601D9" w:rsidRPr="002E5913" w:rsidRDefault="00E601D9" w:rsidP="00E601D9">
      <w:pPr>
        <w:pStyle w:val="Prrafodelista"/>
        <w:numPr>
          <w:ilvl w:val="0"/>
          <w:numId w:val="20"/>
        </w:numPr>
        <w:tabs>
          <w:tab w:val="left" w:pos="4962"/>
        </w:tabs>
        <w:spacing w:line="360" w:lineRule="auto"/>
        <w:jc w:val="both"/>
        <w:rPr>
          <w:rFonts w:ascii="Palatino Linotype" w:eastAsia="Calibri" w:hAnsi="Palatino Linotype" w:cs="Tahoma"/>
          <w:iCs/>
          <w:szCs w:val="22"/>
          <w:lang w:val="es-ES" w:eastAsia="es-ES_tradnl"/>
        </w:rPr>
      </w:pPr>
      <w:r w:rsidRPr="002E5913">
        <w:rPr>
          <w:rFonts w:ascii="Palatino Linotype" w:eastAsia="Calibri" w:hAnsi="Palatino Linotype" w:cs="Tahoma"/>
          <w:iCs/>
          <w:szCs w:val="22"/>
          <w:lang w:val="es-ES" w:eastAsia="es-ES_tradnl"/>
        </w:rPr>
        <w:t xml:space="preserve">¿Cómo se da a conocer al ciudadano la respuesta que emiten? </w:t>
      </w:r>
    </w:p>
    <w:p w14:paraId="67C12A44" w14:textId="77777777" w:rsidR="00E601D9" w:rsidRPr="002E5913" w:rsidRDefault="00E601D9" w:rsidP="00E601D9">
      <w:pPr>
        <w:pStyle w:val="Prrafodelista"/>
        <w:numPr>
          <w:ilvl w:val="0"/>
          <w:numId w:val="20"/>
        </w:numPr>
        <w:tabs>
          <w:tab w:val="left" w:pos="4962"/>
        </w:tabs>
        <w:spacing w:line="360" w:lineRule="auto"/>
        <w:jc w:val="both"/>
        <w:rPr>
          <w:rFonts w:ascii="Palatino Linotype" w:eastAsia="Calibri" w:hAnsi="Palatino Linotype" w:cs="Tahoma"/>
          <w:iCs/>
          <w:szCs w:val="22"/>
          <w:lang w:val="es-ES" w:eastAsia="es-ES_tradnl"/>
        </w:rPr>
      </w:pPr>
      <w:r w:rsidRPr="002E5913">
        <w:rPr>
          <w:rFonts w:ascii="Palatino Linotype" w:eastAsia="Calibri" w:hAnsi="Palatino Linotype" w:cs="Tahoma"/>
          <w:iCs/>
          <w:szCs w:val="22"/>
          <w:lang w:val="es-ES" w:eastAsia="es-ES_tradnl"/>
        </w:rPr>
        <w:t xml:space="preserve">¿En qué se basan para emitir dicha respuesta? </w:t>
      </w:r>
    </w:p>
    <w:p w14:paraId="787F56CE" w14:textId="77777777" w:rsidR="00E601D9" w:rsidRPr="002E5913" w:rsidRDefault="00E601D9" w:rsidP="00E601D9">
      <w:pPr>
        <w:pStyle w:val="Prrafodelista"/>
        <w:numPr>
          <w:ilvl w:val="0"/>
          <w:numId w:val="20"/>
        </w:numPr>
        <w:tabs>
          <w:tab w:val="left" w:pos="4962"/>
        </w:tabs>
        <w:spacing w:line="360" w:lineRule="auto"/>
        <w:jc w:val="both"/>
        <w:rPr>
          <w:rFonts w:ascii="Palatino Linotype" w:eastAsia="Calibri" w:hAnsi="Palatino Linotype" w:cs="Tahoma"/>
          <w:iCs/>
          <w:szCs w:val="22"/>
          <w:lang w:val="es-ES" w:eastAsia="es-ES_tradnl"/>
        </w:rPr>
      </w:pPr>
      <w:r w:rsidRPr="002E5913">
        <w:rPr>
          <w:rFonts w:ascii="Palatino Linotype" w:eastAsia="Calibri" w:hAnsi="Palatino Linotype" w:cs="Tahoma"/>
          <w:iCs/>
          <w:szCs w:val="22"/>
          <w:lang w:val="es-ES" w:eastAsia="es-ES_tradnl"/>
        </w:rPr>
        <w:t>¿Se encuentra fundado y motivado el tiempo que tardan en emitir su respuesta? si fuera así bajo que legislación en específico se encuentra (mencionar fundamentos legales y leyes que lo contemplen</w:t>
      </w:r>
    </w:p>
    <w:p w14:paraId="48321073" w14:textId="77777777" w:rsidR="00E601D9" w:rsidRDefault="00E601D9" w:rsidP="00B75CBA">
      <w:pPr>
        <w:tabs>
          <w:tab w:val="left" w:pos="4962"/>
        </w:tabs>
        <w:spacing w:line="360" w:lineRule="auto"/>
        <w:jc w:val="both"/>
        <w:rPr>
          <w:rFonts w:ascii="Palatino Linotype" w:eastAsia="Calibri" w:hAnsi="Palatino Linotype" w:cs="Tahoma"/>
          <w:iCs/>
          <w:sz w:val="22"/>
          <w:szCs w:val="22"/>
          <w:highlight w:val="yellow"/>
          <w:lang w:val="es-ES" w:eastAsia="es-ES_tradnl"/>
        </w:rPr>
      </w:pPr>
    </w:p>
    <w:p w14:paraId="43ADF01B" w14:textId="77777777" w:rsidR="00613100" w:rsidRPr="008F3220" w:rsidRDefault="00613100" w:rsidP="00613100">
      <w:pPr>
        <w:tabs>
          <w:tab w:val="left" w:pos="4962"/>
        </w:tabs>
        <w:spacing w:line="360" w:lineRule="auto"/>
        <w:jc w:val="both"/>
        <w:rPr>
          <w:rFonts w:ascii="Palatino Linotype" w:hAnsi="Palatino Linotype" w:cs="Tahoma"/>
          <w:sz w:val="22"/>
          <w:szCs w:val="22"/>
        </w:rPr>
      </w:pPr>
      <w:r w:rsidRPr="00613100">
        <w:rPr>
          <w:rFonts w:ascii="Palatino Linotype" w:eastAsia="Calibri" w:hAnsi="Palatino Linotype" w:cs="Tahoma"/>
          <w:bCs/>
          <w:iCs/>
          <w:sz w:val="22"/>
          <w:szCs w:val="22"/>
          <w:lang w:eastAsia="es-ES_tradnl"/>
        </w:rPr>
        <w:t xml:space="preserve">En respuesta el Sujeto Obligado </w:t>
      </w:r>
      <w:r>
        <w:rPr>
          <w:rFonts w:ascii="Palatino Linotype" w:eastAsia="Calibri" w:hAnsi="Palatino Linotype" w:cs="Tahoma"/>
          <w:bCs/>
          <w:iCs/>
          <w:sz w:val="22"/>
          <w:szCs w:val="22"/>
          <w:lang w:eastAsia="es-ES_tradnl"/>
        </w:rPr>
        <w:t>señaló, que los requerimientos del Particular no correspondían al derecho de acceso a la información, sino al de petición, e</w:t>
      </w:r>
      <w:r w:rsidR="00E601D9" w:rsidRPr="008F3220">
        <w:rPr>
          <w:rFonts w:ascii="Palatino Linotype" w:eastAsia="Calibri" w:hAnsi="Palatino Linotype" w:cs="Tahoma"/>
          <w:bCs/>
          <w:iCs/>
          <w:sz w:val="22"/>
          <w:szCs w:val="22"/>
          <w:lang w:eastAsia="es-ES_tradnl"/>
        </w:rPr>
        <w:t xml:space="preserve">s necesario precisar que los planteamientos del Particular </w:t>
      </w:r>
      <w:r>
        <w:rPr>
          <w:rFonts w:ascii="Palatino Linotype" w:eastAsia="Calibri" w:hAnsi="Palatino Linotype" w:cs="Tahoma"/>
          <w:bCs/>
          <w:iCs/>
          <w:sz w:val="22"/>
          <w:szCs w:val="22"/>
          <w:lang w:eastAsia="es-ES_tradnl"/>
        </w:rPr>
        <w:t xml:space="preserve">si bien se pueden traducir </w:t>
      </w:r>
      <w:r w:rsidR="00E601D9" w:rsidRPr="008F3220">
        <w:rPr>
          <w:rFonts w:ascii="Palatino Linotype" w:eastAsia="Calibri" w:hAnsi="Palatino Linotype" w:cs="Tahoma"/>
          <w:bCs/>
          <w:iCs/>
          <w:sz w:val="22"/>
          <w:szCs w:val="22"/>
          <w:lang w:eastAsia="es-ES_tradnl"/>
        </w:rPr>
        <w:t xml:space="preserve">en un derecho de petición, los cuales no guardan relación con el derecho de acceso a la información pública con motivo de las actividades y funciones que </w:t>
      </w:r>
      <w:r>
        <w:rPr>
          <w:rFonts w:ascii="Palatino Linotype" w:eastAsia="Calibri" w:hAnsi="Palatino Linotype" w:cs="Tahoma"/>
          <w:bCs/>
          <w:iCs/>
          <w:sz w:val="22"/>
          <w:szCs w:val="22"/>
          <w:lang w:eastAsia="es-ES_tradnl"/>
        </w:rPr>
        <w:t>lleva a cabo el Sujeto Obligado, el Particular quiere los documentos donde conste tal información, l</w:t>
      </w:r>
      <w:r w:rsidRPr="008F3220">
        <w:rPr>
          <w:rFonts w:ascii="Palatino Linotype" w:hAnsi="Palatino Linotype" w:cs="Tahoma"/>
          <w:sz w:val="22"/>
          <w:szCs w:val="22"/>
        </w:rPr>
        <w:t>o anterior</w:t>
      </w:r>
      <w:r>
        <w:rPr>
          <w:rFonts w:ascii="Palatino Linotype" w:hAnsi="Palatino Linotype" w:cs="Tahoma"/>
          <w:sz w:val="22"/>
          <w:szCs w:val="22"/>
        </w:rPr>
        <w:t>,</w:t>
      </w:r>
      <w:r w:rsidRPr="008F3220">
        <w:rPr>
          <w:rFonts w:ascii="Palatino Linotype" w:hAnsi="Palatino Linotype" w:cs="Tahoma"/>
          <w:sz w:val="22"/>
          <w:szCs w:val="22"/>
        </w:rPr>
        <w:t xml:space="preserve"> bajo los principios rectores que rigen al </w:t>
      </w:r>
      <w:r w:rsidRPr="008F3220">
        <w:rPr>
          <w:rFonts w:ascii="Palatino Linotype" w:hAnsi="Palatino Linotype" w:cs="Tahoma"/>
          <w:sz w:val="22"/>
          <w:szCs w:val="22"/>
        </w:rPr>
        <w:lastRenderedPageBreak/>
        <w:t xml:space="preserve">Instituto de Transparencia, Acceso a la Información y Protección de Datos Personales del Estado de México y Municipios, como son eficacia, máxima publicidad y objetividad, a fin de proporcionar la mayor protección al derecho de acceso a la información del Particular; lo anterior, como consecuencia de que este Órgano Garante no debe suponer bajo ninguna circunstancia que el Recurrente sea un experto en Derecho, mucho menos en la materia del </w:t>
      </w:r>
      <w:r w:rsidRPr="000938BB">
        <w:rPr>
          <w:rFonts w:ascii="Palatino Linotype" w:hAnsi="Palatino Linotype" w:cs="Tahoma"/>
          <w:sz w:val="22"/>
          <w:szCs w:val="22"/>
        </w:rPr>
        <w:t>Derecho de Acceso a la Información Pública, atento al contenido de los numerales 13 y 181 de la Ley de la Materia.</w:t>
      </w:r>
    </w:p>
    <w:p w14:paraId="02E11DF8" w14:textId="77777777" w:rsidR="00E601D9" w:rsidRDefault="00E601D9" w:rsidP="00E601D9">
      <w:pPr>
        <w:spacing w:line="360" w:lineRule="auto"/>
        <w:ind w:right="-93"/>
        <w:jc w:val="both"/>
        <w:rPr>
          <w:rFonts w:ascii="Palatino Linotype" w:eastAsia="Calibri" w:hAnsi="Palatino Linotype" w:cs="Tahoma"/>
          <w:bCs/>
          <w:iCs/>
          <w:sz w:val="22"/>
          <w:szCs w:val="22"/>
          <w:lang w:eastAsia="es-ES_tradnl"/>
        </w:rPr>
      </w:pPr>
    </w:p>
    <w:p w14:paraId="114764A0" w14:textId="77777777" w:rsidR="000938BB" w:rsidRPr="000722AF" w:rsidRDefault="000938BB" w:rsidP="000938BB">
      <w:pPr>
        <w:spacing w:line="360" w:lineRule="auto"/>
        <w:jc w:val="both"/>
        <w:rPr>
          <w:rFonts w:ascii="Palatino Linotype" w:eastAsia="Calibri" w:hAnsi="Palatino Linotype" w:cs="Tahoma"/>
          <w:iCs/>
          <w:sz w:val="22"/>
          <w:szCs w:val="22"/>
          <w:lang w:val="es-ES" w:eastAsia="es-ES_tradnl"/>
        </w:rPr>
      </w:pPr>
      <w:r w:rsidRPr="000722AF">
        <w:rPr>
          <w:rFonts w:ascii="Palatino Linotype" w:eastAsia="Calibri" w:hAnsi="Palatino Linotype" w:cs="Tahoma"/>
          <w:iCs/>
          <w:sz w:val="22"/>
          <w:szCs w:val="22"/>
          <w:lang w:val="es-ES" w:eastAsia="es-ES_tradnl"/>
        </w:rPr>
        <w:t xml:space="preserve">Una vez establecido lo anterior, resulta necesario analizar la legalidad de </w:t>
      </w:r>
      <w:r>
        <w:rPr>
          <w:rFonts w:ascii="Palatino Linotype" w:eastAsia="Calibri" w:hAnsi="Palatino Linotype" w:cs="Tahoma"/>
          <w:iCs/>
          <w:sz w:val="22"/>
          <w:szCs w:val="22"/>
          <w:lang w:val="es-ES" w:eastAsia="es-ES_tradnl"/>
        </w:rPr>
        <w:t xml:space="preserve">la </w:t>
      </w:r>
      <w:r w:rsidRPr="000722AF">
        <w:rPr>
          <w:rFonts w:ascii="Palatino Linotype" w:eastAsia="Calibri" w:hAnsi="Palatino Linotype" w:cs="Tahoma"/>
          <w:iCs/>
          <w:sz w:val="22"/>
          <w:szCs w:val="22"/>
          <w:lang w:val="es-ES" w:eastAsia="es-ES_tradnl"/>
        </w:rPr>
        <w:t>respuesta</w:t>
      </w:r>
      <w:r>
        <w:rPr>
          <w:rFonts w:ascii="Palatino Linotype" w:eastAsia="Calibri" w:hAnsi="Palatino Linotype" w:cs="Tahoma"/>
          <w:iCs/>
          <w:sz w:val="22"/>
          <w:szCs w:val="22"/>
          <w:lang w:val="es-ES" w:eastAsia="es-ES_tradnl"/>
        </w:rPr>
        <w:t xml:space="preserve"> proporcionada por el Sujeto Obligado</w:t>
      </w:r>
      <w:r w:rsidRPr="000722AF">
        <w:rPr>
          <w:rFonts w:ascii="Palatino Linotype" w:eastAsia="Calibri" w:hAnsi="Palatino Linotype" w:cs="Tahoma"/>
          <w:iCs/>
          <w:sz w:val="22"/>
          <w:szCs w:val="22"/>
          <w:lang w:val="es-ES" w:eastAsia="es-ES_tradnl"/>
        </w:rPr>
        <w:t xml:space="preserve">, razón por la que es necesario tomar en cuenta las siguientes disposiciones de la Ley de </w:t>
      </w:r>
      <w:r>
        <w:rPr>
          <w:rFonts w:ascii="Palatino Linotype" w:eastAsia="Calibri" w:hAnsi="Palatino Linotype" w:cs="Tahoma"/>
          <w:iCs/>
          <w:sz w:val="22"/>
          <w:szCs w:val="22"/>
          <w:lang w:val="es-ES" w:eastAsia="es-ES_tradnl"/>
        </w:rPr>
        <w:t>Transparencia y Acceso a la Información Pública del Estado de México y Municipios</w:t>
      </w:r>
      <w:r w:rsidRPr="000722AF">
        <w:rPr>
          <w:rFonts w:ascii="Palatino Linotype" w:eastAsia="Calibri" w:hAnsi="Palatino Linotype" w:cs="Tahoma"/>
          <w:iCs/>
          <w:sz w:val="22"/>
          <w:szCs w:val="22"/>
          <w:lang w:val="es-ES" w:eastAsia="es-ES_tradnl"/>
        </w:rPr>
        <w:t>.</w:t>
      </w:r>
    </w:p>
    <w:p w14:paraId="7AEC0413" w14:textId="77777777" w:rsidR="000938BB" w:rsidRPr="000722AF" w:rsidRDefault="000938BB" w:rsidP="000938BB">
      <w:pPr>
        <w:spacing w:line="360" w:lineRule="auto"/>
        <w:jc w:val="both"/>
        <w:rPr>
          <w:rFonts w:ascii="Palatino Linotype" w:eastAsia="Calibri" w:hAnsi="Palatino Linotype" w:cs="Tahoma"/>
          <w:iCs/>
          <w:sz w:val="22"/>
          <w:szCs w:val="22"/>
          <w:lang w:val="es-ES" w:eastAsia="es-ES_tradnl"/>
        </w:rPr>
      </w:pPr>
    </w:p>
    <w:p w14:paraId="4B65355A"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w:t>
      </w:r>
      <w:r w:rsidRPr="000722AF">
        <w:rPr>
          <w:rFonts w:ascii="Palatino Linotype" w:eastAsia="Calibri" w:hAnsi="Palatino Linotype" w:cs="Tahoma"/>
          <w:b/>
          <w:i/>
          <w:iCs/>
          <w:szCs w:val="22"/>
          <w:lang w:val="es-ES" w:eastAsia="es-ES_tradnl"/>
        </w:rPr>
        <w:t>Artículo 50.</w:t>
      </w:r>
      <w:r w:rsidRPr="000722AF">
        <w:rPr>
          <w:rFonts w:ascii="Palatino Linotype" w:eastAsia="Calibri" w:hAnsi="Palatino Linotype" w:cs="Tahoma"/>
          <w:i/>
          <w:iCs/>
          <w:szCs w:val="22"/>
          <w:lang w:val="es-ES" w:eastAsia="es-ES_tradnl"/>
        </w:rPr>
        <w:t xml:space="preserve"> Los sujetos obligados contarán con un área responsable para la atención de las solicitudes de información, a la que se le denominará Unidad de Transparencia.</w:t>
      </w:r>
    </w:p>
    <w:p w14:paraId="04BC9FA1"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p>
    <w:p w14:paraId="5344A679" w14:textId="77777777" w:rsidR="000938BB" w:rsidRPr="000722AF" w:rsidRDefault="000938BB" w:rsidP="000938BB">
      <w:pPr>
        <w:spacing w:line="360" w:lineRule="auto"/>
        <w:ind w:left="567" w:right="539" w:firstLine="141"/>
        <w:jc w:val="both"/>
        <w:rPr>
          <w:rFonts w:ascii="Palatino Linotype" w:eastAsia="Calibri" w:hAnsi="Palatino Linotype" w:cs="Tahoma"/>
          <w:i/>
          <w:iCs/>
          <w:szCs w:val="22"/>
          <w:lang w:val="es-ES" w:eastAsia="es-ES_tradnl"/>
        </w:rPr>
      </w:pPr>
      <w:r w:rsidRPr="000722AF">
        <w:rPr>
          <w:rFonts w:ascii="Palatino Linotype" w:eastAsia="Calibri" w:hAnsi="Palatino Linotype" w:cs="Tahoma"/>
          <w:b/>
          <w:i/>
          <w:iCs/>
          <w:szCs w:val="22"/>
          <w:lang w:val="es-ES" w:eastAsia="es-ES_tradnl"/>
        </w:rPr>
        <w:t>Artículo 51.</w:t>
      </w:r>
      <w:r w:rsidRPr="000722AF">
        <w:rPr>
          <w:rFonts w:ascii="Palatino Linotype" w:eastAsia="Calibri" w:hAnsi="Palatino Linotype" w:cs="Tahoma"/>
          <w:i/>
          <w:iCs/>
          <w:szCs w:val="22"/>
          <w:lang w:val="es-ES" w:eastAsia="es-ES_tradnl"/>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BB358A3"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p>
    <w:p w14:paraId="7A5C0F2C"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946E54">
        <w:rPr>
          <w:rFonts w:ascii="Palatino Linotype" w:eastAsia="Calibri" w:hAnsi="Palatino Linotype" w:cs="Tahoma"/>
          <w:b/>
          <w:i/>
          <w:iCs/>
          <w:szCs w:val="22"/>
          <w:lang w:val="es-ES" w:eastAsia="es-ES_tradnl"/>
        </w:rPr>
        <w:t>Artículo 53</w:t>
      </w:r>
      <w:r w:rsidRPr="000722AF">
        <w:rPr>
          <w:rFonts w:ascii="Palatino Linotype" w:eastAsia="Calibri" w:hAnsi="Palatino Linotype" w:cs="Tahoma"/>
          <w:i/>
          <w:iCs/>
          <w:szCs w:val="22"/>
          <w:lang w:val="es-ES" w:eastAsia="es-ES_tradnl"/>
        </w:rPr>
        <w:t>. Las Unidades de Transparencia tendrán las siguientes funciones:</w:t>
      </w:r>
    </w:p>
    <w:p w14:paraId="38BF0066"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27F14CF" w14:textId="77777777" w:rsidR="000938BB" w:rsidRPr="000722AF" w:rsidRDefault="000938BB" w:rsidP="000938BB">
      <w:pPr>
        <w:spacing w:line="360" w:lineRule="auto"/>
        <w:ind w:left="567" w:right="539"/>
        <w:jc w:val="both"/>
        <w:rPr>
          <w:rFonts w:ascii="Palatino Linotype" w:eastAsia="Calibri" w:hAnsi="Palatino Linotype" w:cs="Tahoma"/>
          <w:b/>
          <w:i/>
          <w:iCs/>
          <w:szCs w:val="22"/>
          <w:lang w:val="es-ES" w:eastAsia="es-ES_tradnl"/>
        </w:rPr>
      </w:pPr>
      <w:r w:rsidRPr="000722AF">
        <w:rPr>
          <w:rFonts w:ascii="Palatino Linotype" w:eastAsia="Calibri" w:hAnsi="Palatino Linotype" w:cs="Tahoma"/>
          <w:b/>
          <w:i/>
          <w:iCs/>
          <w:szCs w:val="22"/>
          <w:lang w:val="es-ES" w:eastAsia="es-ES_tradnl"/>
        </w:rPr>
        <w:lastRenderedPageBreak/>
        <w:t>II. Recibir, tramitar y dar respuesta a las solicitudes de acceso a la información;</w:t>
      </w:r>
    </w:p>
    <w:p w14:paraId="304E152E"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III. Auxiliar a los particulares en la elaboración de solicitudes de acceso a la información y, en su caso, orientarlos sobre los sujetos obligados competentes conforme a la normatividad aplicable;</w:t>
      </w:r>
    </w:p>
    <w:p w14:paraId="3E8F403B"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IV. Realizar, con efectividad, los trámites internos necesarios para la atención de las solicitudes de acceso a la información;</w:t>
      </w:r>
    </w:p>
    <w:p w14:paraId="189FEBF5"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V. Entregar, en su caso, a los particulares la información solicitada;</w:t>
      </w:r>
    </w:p>
    <w:p w14:paraId="4A2BC549"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VI. Efectuar las notificaciones a los solicitantes;</w:t>
      </w:r>
    </w:p>
    <w:p w14:paraId="0C3C4C9A"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VII. Proponer al Comité de Transparencia, los procedimientos internos que aseguren la mayor eficiencia en la gestión de las solicitudes de acceso a la información, conforme a la normatividad aplicable;</w:t>
      </w:r>
    </w:p>
    <w:p w14:paraId="00536393"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VIII. Proponer a quien preside el Comité de Transparencia, personal habilitado que sea necesario para recibir y dar trámite a las solicitudes de acceso a la información;</w:t>
      </w:r>
    </w:p>
    <w:p w14:paraId="1A1FB7A6"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IX. Llevar un registro de las solicitudes de acceso a la información, sus respuestas, resultados, costos de reproducción y envío, resolución a los recursos de revisión que se hayan emitido en contra de sus respuestas y del cumplimiento de las mismas;</w:t>
      </w:r>
    </w:p>
    <w:p w14:paraId="4DD52C74"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X. Presentar ante el Comité, el proyecto de clasificación de información;</w:t>
      </w:r>
    </w:p>
    <w:p w14:paraId="06173B7D"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XI. Promover e implementar políticas de transparencia proactiva procurando su accesibilidad;</w:t>
      </w:r>
    </w:p>
    <w:p w14:paraId="4451CBD4"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XII. Fomentar la transparencia y accesibilidad al interior del sujeto obligado;</w:t>
      </w:r>
    </w:p>
    <w:p w14:paraId="11055E4F"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XIII. Hacer del conocimiento de la instancia competente la probable responsabilidad por el incumplimiento de las obligaciones previstas en la presente Ley; y</w:t>
      </w:r>
    </w:p>
    <w:p w14:paraId="15FFAB75"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XIV. Las demás que resulten necesarias para facilitar el acceso a la información y aquellas que se desprenden de la presente Ley y demás disposiciones jurídicas aplicables.</w:t>
      </w:r>
    </w:p>
    <w:p w14:paraId="0C61682C"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0FE60A19"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w:t>
      </w:r>
      <w:r w:rsidRPr="000722AF">
        <w:rPr>
          <w:rFonts w:ascii="Palatino Linotype" w:eastAsia="Calibri" w:hAnsi="Palatino Linotype" w:cs="Tahoma"/>
          <w:i/>
          <w:iCs/>
          <w:szCs w:val="22"/>
          <w:lang w:val="es-ES" w:eastAsia="es-ES_tradnl"/>
        </w:rPr>
        <w:lastRenderedPageBreak/>
        <w:t>integran la Plataforma Nacional de Transparencia, presentar solicitudes de acceso a la información y facilitar su gestión e interponer los recursos que las leyes establezcan.</w:t>
      </w:r>
    </w:p>
    <w:p w14:paraId="071E17B5"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p>
    <w:p w14:paraId="28803E31"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b/>
          <w:i/>
          <w:iCs/>
          <w:szCs w:val="22"/>
          <w:lang w:val="es-ES" w:eastAsia="es-ES_tradnl"/>
        </w:rPr>
        <w:t>Artículo 59</w:t>
      </w:r>
      <w:r w:rsidRPr="000722AF">
        <w:rPr>
          <w:rFonts w:ascii="Palatino Linotype" w:eastAsia="Calibri" w:hAnsi="Palatino Linotype" w:cs="Tahoma"/>
          <w:i/>
          <w:iCs/>
          <w:szCs w:val="22"/>
          <w:lang w:val="es-ES" w:eastAsia="es-ES_tradnl"/>
        </w:rPr>
        <w:t>. Los servidores públicos habilitados tendrán las funciones siguientes:</w:t>
      </w:r>
    </w:p>
    <w:p w14:paraId="5ADEA38F"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 Localizar la información que le solicite la Unidad de Transparencia;</w:t>
      </w:r>
    </w:p>
    <w:p w14:paraId="2A3582E9"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II. Proporcionar la información que obre en los archivos y que le sea solicitada por la Unidad de Transparencia;</w:t>
      </w:r>
    </w:p>
    <w:p w14:paraId="61EBF5F1"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III. Apoyar a la Unidad de Transparencia en lo que esta le solicite para el cumplimiento de sus funciones;</w:t>
      </w:r>
    </w:p>
    <w:p w14:paraId="3446FB77"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IV. Proporcionar a la Unidad de Transparencia, las modificaciones a la información pública de oficio que obre en su poder;</w:t>
      </w:r>
    </w:p>
    <w:p w14:paraId="2229C0B3"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V. Integrar y presentar al responsable de la Unidad de Transparencia la propuesta de clasificación de información, la cual tendrá los fundamentos y argumentos en que se basa dicha propuesta;</w:t>
      </w:r>
    </w:p>
    <w:p w14:paraId="36D25CE8"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VI. Verificar, una vez analizado el contenido de la información, que no se encuentre en los supuestos de información clasificada; y</w:t>
      </w:r>
    </w:p>
    <w:p w14:paraId="3F430DDE"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i/>
          <w:iCs/>
          <w:szCs w:val="22"/>
          <w:lang w:val="es-ES" w:eastAsia="es-ES_tradnl"/>
        </w:rPr>
        <w:t>VII. Dar cuenta a la Unidad de Transparencia del vencimiento de los plazos de reserva.</w:t>
      </w:r>
    </w:p>
    <w:p w14:paraId="0A77D279"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p>
    <w:p w14:paraId="31D210BF" w14:textId="77777777" w:rsidR="000938BB" w:rsidRPr="000722AF" w:rsidRDefault="000938BB" w:rsidP="000938BB">
      <w:pPr>
        <w:spacing w:line="360" w:lineRule="auto"/>
        <w:ind w:left="567" w:right="539"/>
        <w:jc w:val="both"/>
        <w:rPr>
          <w:rFonts w:ascii="Palatino Linotype" w:eastAsia="Calibri" w:hAnsi="Palatino Linotype" w:cs="Tahoma"/>
          <w:i/>
          <w:iCs/>
          <w:szCs w:val="22"/>
          <w:lang w:val="es-ES" w:eastAsia="es-ES_tradnl"/>
        </w:rPr>
      </w:pPr>
      <w:r w:rsidRPr="000722AF">
        <w:rPr>
          <w:rFonts w:ascii="Palatino Linotype" w:eastAsia="Calibri" w:hAnsi="Palatino Linotype" w:cs="Tahoma"/>
          <w:b/>
          <w:i/>
          <w:iCs/>
          <w:szCs w:val="22"/>
          <w:lang w:val="es-ES" w:eastAsia="es-ES_tradnl"/>
        </w:rPr>
        <w:t>Artículo 162.</w:t>
      </w:r>
      <w:r w:rsidRPr="000722AF">
        <w:rPr>
          <w:rFonts w:ascii="Palatino Linotype" w:eastAsia="Calibri" w:hAnsi="Palatino Linotype" w:cs="Tahoma"/>
          <w:i/>
          <w:iCs/>
          <w:szCs w:val="22"/>
          <w:lang w:val="es-ES" w:eastAsia="es-ES_tradnl"/>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62D95058" w14:textId="77777777" w:rsidR="000938BB" w:rsidRPr="000722AF" w:rsidRDefault="000938BB" w:rsidP="000938BB">
      <w:pPr>
        <w:spacing w:line="360" w:lineRule="auto"/>
        <w:jc w:val="both"/>
        <w:rPr>
          <w:rFonts w:ascii="Palatino Linotype" w:eastAsia="Calibri" w:hAnsi="Palatino Linotype" w:cs="Tahoma"/>
          <w:iCs/>
          <w:sz w:val="22"/>
          <w:szCs w:val="22"/>
          <w:lang w:val="es-ES" w:eastAsia="es-ES_tradnl"/>
        </w:rPr>
      </w:pPr>
    </w:p>
    <w:p w14:paraId="45EC1B75" w14:textId="77777777" w:rsidR="000938BB" w:rsidRPr="000722AF" w:rsidRDefault="000938BB" w:rsidP="000938BB">
      <w:pPr>
        <w:spacing w:line="360" w:lineRule="auto"/>
        <w:jc w:val="both"/>
        <w:rPr>
          <w:rFonts w:ascii="Palatino Linotype" w:eastAsia="Calibri" w:hAnsi="Palatino Linotype" w:cs="Tahoma"/>
          <w:iCs/>
          <w:sz w:val="22"/>
          <w:szCs w:val="22"/>
          <w:lang w:val="es-ES" w:eastAsia="es-ES_tradnl"/>
        </w:rPr>
      </w:pPr>
      <w:r w:rsidRPr="000722AF">
        <w:rPr>
          <w:rFonts w:ascii="Palatino Linotype" w:eastAsia="Calibri" w:hAnsi="Palatino Linotype" w:cs="Tahoma"/>
          <w:iCs/>
          <w:sz w:val="22"/>
          <w:szCs w:val="22"/>
          <w:lang w:val="es-ES" w:eastAsia="es-ES_tradnl"/>
        </w:rPr>
        <w:t xml:space="preserve">De la normatividad </w:t>
      </w:r>
      <w:r>
        <w:rPr>
          <w:rFonts w:ascii="Palatino Linotype" w:eastAsia="Calibri" w:hAnsi="Palatino Linotype" w:cs="Tahoma"/>
          <w:iCs/>
          <w:sz w:val="22"/>
          <w:szCs w:val="22"/>
          <w:lang w:val="es-ES" w:eastAsia="es-ES_tradnl"/>
        </w:rPr>
        <w:t xml:space="preserve">anteriormente citada </w:t>
      </w:r>
      <w:r w:rsidRPr="000722AF">
        <w:rPr>
          <w:rFonts w:ascii="Palatino Linotype" w:eastAsia="Calibri" w:hAnsi="Palatino Linotype" w:cs="Tahoma"/>
          <w:iCs/>
          <w:sz w:val="22"/>
          <w:szCs w:val="22"/>
          <w:lang w:val="es-ES" w:eastAsia="es-ES_tradnl"/>
        </w:rPr>
        <w:t xml:space="preserve">se desprende que las Unidades de Transparencia, </w:t>
      </w:r>
      <w:r>
        <w:rPr>
          <w:rFonts w:ascii="Palatino Linotype" w:eastAsia="Calibri" w:hAnsi="Palatino Linotype" w:cs="Tahoma"/>
          <w:iCs/>
          <w:sz w:val="22"/>
          <w:szCs w:val="22"/>
          <w:lang w:val="es-ES" w:eastAsia="es-ES_tradnl"/>
        </w:rPr>
        <w:t xml:space="preserve">son las </w:t>
      </w:r>
      <w:r w:rsidRPr="000722AF">
        <w:rPr>
          <w:rFonts w:ascii="Palatino Linotype" w:eastAsia="Calibri" w:hAnsi="Palatino Linotype" w:cs="Tahoma"/>
          <w:iCs/>
          <w:sz w:val="22"/>
          <w:szCs w:val="22"/>
          <w:lang w:val="es-ES" w:eastAsia="es-ES_tradnl"/>
        </w:rPr>
        <w:t>responsable</w:t>
      </w:r>
      <w:r>
        <w:rPr>
          <w:rFonts w:ascii="Palatino Linotype" w:eastAsia="Calibri" w:hAnsi="Palatino Linotype" w:cs="Tahoma"/>
          <w:iCs/>
          <w:sz w:val="22"/>
          <w:szCs w:val="22"/>
          <w:lang w:val="es-ES" w:eastAsia="es-ES_tradnl"/>
        </w:rPr>
        <w:t>s</w:t>
      </w:r>
      <w:r w:rsidRPr="000722AF">
        <w:rPr>
          <w:rFonts w:ascii="Palatino Linotype" w:eastAsia="Calibri" w:hAnsi="Palatino Linotype" w:cs="Tahoma"/>
          <w:iCs/>
          <w:sz w:val="22"/>
          <w:szCs w:val="22"/>
          <w:lang w:val="es-ES" w:eastAsia="es-ES_tradnl"/>
        </w:rPr>
        <w:t xml:space="preserve"> en cada sujeto obligado </w:t>
      </w:r>
      <w:r>
        <w:rPr>
          <w:rFonts w:ascii="Palatino Linotype" w:eastAsia="Calibri" w:hAnsi="Palatino Linotype" w:cs="Tahoma"/>
          <w:iCs/>
          <w:sz w:val="22"/>
          <w:szCs w:val="22"/>
          <w:lang w:val="es-ES" w:eastAsia="es-ES_tradnl"/>
        </w:rPr>
        <w:t xml:space="preserve">de </w:t>
      </w:r>
      <w:r w:rsidRPr="000722AF">
        <w:rPr>
          <w:rFonts w:ascii="Palatino Linotype" w:eastAsia="Calibri" w:hAnsi="Palatino Linotype" w:cs="Tahoma"/>
          <w:iCs/>
          <w:sz w:val="22"/>
          <w:szCs w:val="22"/>
          <w:lang w:val="es-ES" w:eastAsia="es-ES_tradnl"/>
        </w:rPr>
        <w:t>la atención de las solicitudes de información que se realicen. El responsable de dicha área funge como enlace entre el Sujeto Obligado y los solicitantes, y tiene bajo su responsabilidad el tramitar internamente la</w:t>
      </w:r>
      <w:r>
        <w:rPr>
          <w:rFonts w:ascii="Palatino Linotype" w:eastAsia="Calibri" w:hAnsi="Palatino Linotype" w:cs="Tahoma"/>
          <w:iCs/>
          <w:sz w:val="22"/>
          <w:szCs w:val="22"/>
          <w:lang w:val="es-ES" w:eastAsia="es-ES_tradnl"/>
        </w:rPr>
        <w:t>s</w:t>
      </w:r>
      <w:r w:rsidRPr="000722AF">
        <w:rPr>
          <w:rFonts w:ascii="Palatino Linotype" w:eastAsia="Calibri" w:hAnsi="Palatino Linotype" w:cs="Tahoma"/>
          <w:iCs/>
          <w:sz w:val="22"/>
          <w:szCs w:val="22"/>
          <w:lang w:val="es-ES" w:eastAsia="es-ES_tradnl"/>
        </w:rPr>
        <w:t xml:space="preserve"> solicitud</w:t>
      </w:r>
      <w:r>
        <w:rPr>
          <w:rFonts w:ascii="Palatino Linotype" w:eastAsia="Calibri" w:hAnsi="Palatino Linotype" w:cs="Tahoma"/>
          <w:iCs/>
          <w:sz w:val="22"/>
          <w:szCs w:val="22"/>
          <w:lang w:val="es-ES" w:eastAsia="es-ES_tradnl"/>
        </w:rPr>
        <w:t>es</w:t>
      </w:r>
      <w:r w:rsidRPr="000722AF">
        <w:rPr>
          <w:rFonts w:ascii="Palatino Linotype" w:eastAsia="Calibri" w:hAnsi="Palatino Linotype" w:cs="Tahoma"/>
          <w:iCs/>
          <w:sz w:val="22"/>
          <w:szCs w:val="22"/>
          <w:lang w:val="es-ES" w:eastAsia="es-ES_tradnl"/>
        </w:rPr>
        <w:t xml:space="preserve"> de información.</w:t>
      </w:r>
    </w:p>
    <w:p w14:paraId="0DE62907" w14:textId="77777777" w:rsidR="000938BB" w:rsidRPr="000722AF" w:rsidRDefault="000938BB" w:rsidP="000938BB">
      <w:pPr>
        <w:spacing w:line="360" w:lineRule="auto"/>
        <w:jc w:val="both"/>
        <w:rPr>
          <w:rFonts w:ascii="Palatino Linotype" w:eastAsia="Calibri" w:hAnsi="Palatino Linotype" w:cs="Tahoma"/>
          <w:iCs/>
          <w:sz w:val="22"/>
          <w:szCs w:val="22"/>
          <w:lang w:val="es-ES" w:eastAsia="es-ES_tradnl"/>
        </w:rPr>
      </w:pPr>
    </w:p>
    <w:p w14:paraId="51C0BCFF" w14:textId="77777777" w:rsidR="000938BB" w:rsidRPr="000722AF" w:rsidRDefault="000938BB" w:rsidP="000938BB">
      <w:pPr>
        <w:spacing w:line="360" w:lineRule="auto"/>
        <w:jc w:val="both"/>
        <w:rPr>
          <w:rFonts w:ascii="Palatino Linotype" w:eastAsia="Calibri" w:hAnsi="Palatino Linotype" w:cs="Tahoma"/>
          <w:iCs/>
          <w:sz w:val="22"/>
          <w:szCs w:val="22"/>
          <w:lang w:val="es-ES" w:eastAsia="es-ES_tradnl"/>
        </w:rPr>
      </w:pPr>
      <w:r w:rsidRPr="000722AF">
        <w:rPr>
          <w:rFonts w:ascii="Palatino Linotype" w:eastAsia="Calibri" w:hAnsi="Palatino Linotype" w:cs="Tahoma"/>
          <w:iCs/>
          <w:sz w:val="22"/>
          <w:szCs w:val="22"/>
          <w:lang w:val="es-ES" w:eastAsia="es-ES_tradnl"/>
        </w:rPr>
        <w:lastRenderedPageBreak/>
        <w:t>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que, debe turnar la solicitud al servidor público habilitado que tiene bajo su resguardo la misma. Los servidores públicos habilitados tienen como función, buscar, localizar y en su caso entregar la información solicitada.</w:t>
      </w:r>
    </w:p>
    <w:p w14:paraId="6A1F591A" w14:textId="77777777" w:rsidR="000938BB" w:rsidRPr="000722AF" w:rsidRDefault="000938BB" w:rsidP="000938BB">
      <w:pPr>
        <w:spacing w:line="360" w:lineRule="auto"/>
        <w:jc w:val="both"/>
        <w:rPr>
          <w:rFonts w:ascii="Palatino Linotype" w:eastAsia="Calibri" w:hAnsi="Palatino Linotype" w:cs="Tahoma"/>
          <w:iCs/>
          <w:sz w:val="22"/>
          <w:szCs w:val="22"/>
          <w:lang w:val="es-ES" w:eastAsia="es-ES_tradnl"/>
        </w:rPr>
      </w:pPr>
    </w:p>
    <w:p w14:paraId="4FAA2BD0" w14:textId="77777777" w:rsidR="000938BB" w:rsidRPr="000722AF" w:rsidRDefault="000938BB" w:rsidP="000938BB">
      <w:pPr>
        <w:spacing w:line="360" w:lineRule="auto"/>
        <w:jc w:val="both"/>
        <w:rPr>
          <w:rFonts w:ascii="Palatino Linotype" w:eastAsia="Calibri" w:hAnsi="Palatino Linotype" w:cs="Tahoma"/>
          <w:iCs/>
          <w:sz w:val="22"/>
          <w:szCs w:val="22"/>
          <w:lang w:val="es-ES" w:eastAsia="es-ES_tradnl"/>
        </w:rPr>
      </w:pPr>
      <w:r w:rsidRPr="000722AF">
        <w:rPr>
          <w:rFonts w:ascii="Palatino Linotype" w:eastAsia="Calibri" w:hAnsi="Palatino Linotype" w:cs="Tahoma"/>
          <w:iCs/>
          <w:sz w:val="22"/>
          <w:szCs w:val="22"/>
          <w:lang w:val="es-ES" w:eastAsia="es-ES_tradnl"/>
        </w:rPr>
        <w:t>Es por ello, que corresponde al Titular de la Unidad de Transparencia el garantizar que las solicitudes se turnen a todas las áreas competentes que puedan contar con la información, con el objeto de que se realice una búsqueda exhaustiva y razonab</w:t>
      </w:r>
      <w:r>
        <w:rPr>
          <w:rFonts w:ascii="Palatino Linotype" w:eastAsia="Calibri" w:hAnsi="Palatino Linotype" w:cs="Tahoma"/>
          <w:iCs/>
          <w:sz w:val="22"/>
          <w:szCs w:val="22"/>
          <w:lang w:val="es-ES" w:eastAsia="es-ES_tradnl"/>
        </w:rPr>
        <w:t>le de la información solicitada.</w:t>
      </w:r>
    </w:p>
    <w:p w14:paraId="4E5F9D95" w14:textId="77777777" w:rsidR="000938BB" w:rsidRPr="000722AF" w:rsidRDefault="000938BB" w:rsidP="000938BB">
      <w:pPr>
        <w:spacing w:line="360" w:lineRule="auto"/>
        <w:jc w:val="both"/>
        <w:rPr>
          <w:rFonts w:ascii="Palatino Linotype" w:eastAsia="Calibri" w:hAnsi="Palatino Linotype" w:cs="Tahoma"/>
          <w:iCs/>
          <w:sz w:val="22"/>
          <w:szCs w:val="22"/>
          <w:lang w:val="es-ES" w:eastAsia="es-ES_tradnl"/>
        </w:rPr>
      </w:pPr>
    </w:p>
    <w:p w14:paraId="452D40DC" w14:textId="77777777" w:rsidR="000938BB" w:rsidRDefault="000938BB" w:rsidP="000938BB">
      <w:pPr>
        <w:spacing w:line="360" w:lineRule="auto"/>
        <w:jc w:val="both"/>
        <w:rPr>
          <w:rFonts w:ascii="Palatino Linotype" w:eastAsia="Calibri" w:hAnsi="Palatino Linotype" w:cs="Tahoma"/>
          <w:iCs/>
          <w:sz w:val="22"/>
          <w:szCs w:val="22"/>
          <w:lang w:val="es-ES" w:eastAsia="es-ES_tradnl"/>
        </w:rPr>
      </w:pPr>
      <w:r w:rsidRPr="000722AF">
        <w:rPr>
          <w:rFonts w:ascii="Palatino Linotype" w:eastAsia="Calibri" w:hAnsi="Palatino Linotype" w:cs="Tahoma"/>
          <w:iCs/>
          <w:sz w:val="22"/>
          <w:szCs w:val="22"/>
          <w:lang w:val="es-ES" w:eastAsia="es-ES_tradnl"/>
        </w:rPr>
        <w:t>En este caso, el Sujeto Obligado al omitir requerir a las distintas áreas la búsqueda de la información, 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con el objeto de que realicen una búsqueda exhaustiva y razonable de la información solicitada.</w:t>
      </w:r>
    </w:p>
    <w:p w14:paraId="741E08B1" w14:textId="77777777" w:rsidR="000938BB" w:rsidRDefault="000938BB" w:rsidP="000938BB">
      <w:pPr>
        <w:spacing w:line="360" w:lineRule="auto"/>
        <w:jc w:val="both"/>
        <w:rPr>
          <w:rFonts w:ascii="Palatino Linotype" w:eastAsia="Calibri" w:hAnsi="Palatino Linotype" w:cs="Tahoma"/>
          <w:iCs/>
          <w:sz w:val="22"/>
          <w:szCs w:val="22"/>
          <w:lang w:val="es-ES" w:eastAsia="es-ES_tradnl"/>
        </w:rPr>
      </w:pPr>
    </w:p>
    <w:p w14:paraId="3F406729" w14:textId="77777777" w:rsidR="000938BB" w:rsidRDefault="000938BB" w:rsidP="000938BB">
      <w:pPr>
        <w:tabs>
          <w:tab w:val="left" w:pos="4962"/>
        </w:tabs>
        <w:spacing w:line="360" w:lineRule="auto"/>
        <w:jc w:val="both"/>
        <w:rPr>
          <w:rFonts w:ascii="Palatino Linotype" w:eastAsia="Calibri" w:hAnsi="Palatino Linotype" w:cs="Tahoma"/>
          <w:iCs/>
          <w:sz w:val="22"/>
          <w:szCs w:val="22"/>
          <w:lang w:eastAsia="es-ES_tradnl"/>
        </w:rPr>
      </w:pPr>
      <w:r w:rsidRPr="008959AE">
        <w:rPr>
          <w:rFonts w:ascii="Palatino Linotype" w:eastAsia="Calibri" w:hAnsi="Palatino Linotype" w:cs="Tahoma"/>
          <w:iCs/>
          <w:sz w:val="22"/>
          <w:szCs w:val="22"/>
          <w:lang w:eastAsia="es-ES_tradnl"/>
        </w:rPr>
        <w:t>En este sentido, se advierte que los motivos de inconformidad del Recurrente</w:t>
      </w:r>
      <w:r>
        <w:rPr>
          <w:rFonts w:ascii="Palatino Linotype" w:eastAsia="Calibri" w:hAnsi="Palatino Linotype" w:cs="Tahoma"/>
          <w:iCs/>
          <w:sz w:val="22"/>
          <w:szCs w:val="22"/>
          <w:lang w:eastAsia="es-ES_tradnl"/>
        </w:rPr>
        <w:t xml:space="preserve"> resultan </w:t>
      </w:r>
      <w:r w:rsidRPr="008959AE">
        <w:rPr>
          <w:rFonts w:ascii="Palatino Linotype" w:eastAsia="Calibri" w:hAnsi="Palatino Linotype" w:cs="Tahoma"/>
          <w:iCs/>
          <w:sz w:val="22"/>
          <w:szCs w:val="22"/>
          <w:lang w:eastAsia="es-ES_tradnl"/>
        </w:rPr>
        <w:t xml:space="preserve">fundados, </w:t>
      </w:r>
      <w:r>
        <w:rPr>
          <w:rFonts w:ascii="Palatino Linotype" w:eastAsia="Calibri" w:hAnsi="Palatino Linotype" w:cs="Tahoma"/>
          <w:iCs/>
          <w:sz w:val="22"/>
          <w:szCs w:val="22"/>
          <w:lang w:eastAsia="es-ES_tradnl"/>
        </w:rPr>
        <w:t>pues</w:t>
      </w:r>
      <w:r w:rsidRPr="008959AE">
        <w:rPr>
          <w:rFonts w:ascii="Palatino Linotype" w:eastAsia="Calibri" w:hAnsi="Palatino Linotype" w:cs="Tahoma"/>
          <w:iCs/>
          <w:sz w:val="22"/>
          <w:szCs w:val="22"/>
          <w:lang w:eastAsia="es-ES_tradnl"/>
        </w:rPr>
        <w:t xml:space="preserve"> el Sujeto Obligado se encuentra </w:t>
      </w:r>
      <w:r>
        <w:rPr>
          <w:rFonts w:ascii="Palatino Linotype" w:eastAsia="Calibri" w:hAnsi="Palatino Linotype" w:cs="Tahoma"/>
          <w:iCs/>
          <w:sz w:val="22"/>
          <w:szCs w:val="22"/>
          <w:lang w:eastAsia="es-ES_tradnl"/>
        </w:rPr>
        <w:t>p</w:t>
      </w:r>
      <w:r w:rsidRPr="008959AE">
        <w:rPr>
          <w:rFonts w:ascii="Palatino Linotype" w:eastAsia="Calibri" w:hAnsi="Palatino Linotype" w:cs="Tahoma"/>
          <w:iCs/>
          <w:sz w:val="22"/>
          <w:szCs w:val="22"/>
          <w:lang w:eastAsia="es-ES_tradnl"/>
        </w:rPr>
        <w:t>osibilitado de atender de la forma en que requiere el Particular su solicitud de información, en razón de que</w:t>
      </w:r>
      <w:r>
        <w:rPr>
          <w:rFonts w:ascii="Palatino Linotype" w:eastAsia="Calibri" w:hAnsi="Palatino Linotype" w:cs="Tahoma"/>
          <w:iCs/>
          <w:sz w:val="22"/>
          <w:szCs w:val="22"/>
          <w:lang w:eastAsia="es-ES_tradnl"/>
        </w:rPr>
        <w:t xml:space="preserve"> debe de turnar la solicitud de acceso a la información a todas las áreas competentes que pudieran contar con lo solicitado, ya que el propio Reglamento Interior de la Secretaría de Obra Pública señala lo siguiente:</w:t>
      </w:r>
    </w:p>
    <w:p w14:paraId="24C26949" w14:textId="77777777" w:rsidR="000938BB" w:rsidRDefault="000938BB" w:rsidP="000938BB">
      <w:pPr>
        <w:tabs>
          <w:tab w:val="left" w:pos="4962"/>
        </w:tabs>
        <w:spacing w:line="360" w:lineRule="auto"/>
        <w:jc w:val="both"/>
        <w:rPr>
          <w:rFonts w:ascii="Palatino Linotype" w:eastAsia="Calibri" w:hAnsi="Palatino Linotype" w:cs="Tahoma"/>
          <w:iCs/>
          <w:sz w:val="22"/>
          <w:szCs w:val="22"/>
          <w:lang w:eastAsia="es-ES_tradnl"/>
        </w:rPr>
      </w:pPr>
    </w:p>
    <w:p w14:paraId="514DE3BE" w14:textId="77777777" w:rsidR="000938BB" w:rsidRPr="000938BB" w:rsidRDefault="000938BB" w:rsidP="000938BB">
      <w:pPr>
        <w:tabs>
          <w:tab w:val="left" w:pos="4962"/>
        </w:tabs>
        <w:spacing w:line="360" w:lineRule="auto"/>
        <w:ind w:left="567" w:right="539"/>
        <w:jc w:val="both"/>
        <w:rPr>
          <w:rFonts w:ascii="Palatino Linotype" w:eastAsia="Calibri" w:hAnsi="Palatino Linotype" w:cs="Tahoma"/>
          <w:i/>
          <w:iCs/>
          <w:lang w:eastAsia="es-ES_tradnl"/>
        </w:rPr>
      </w:pPr>
      <w:r w:rsidRPr="000938BB">
        <w:rPr>
          <w:rFonts w:ascii="Palatino Linotype" w:eastAsia="Calibri" w:hAnsi="Palatino Linotype" w:cs="Tahoma"/>
          <w:b/>
          <w:i/>
          <w:iCs/>
          <w:lang w:eastAsia="es-ES_tradnl"/>
        </w:rPr>
        <w:t>Artículo 10.</w:t>
      </w:r>
      <w:r w:rsidRPr="000938BB">
        <w:rPr>
          <w:rFonts w:ascii="Palatino Linotype" w:eastAsia="Calibri" w:hAnsi="Palatino Linotype" w:cs="Tahoma"/>
          <w:i/>
          <w:iCs/>
          <w:lang w:eastAsia="es-ES_tradnl"/>
        </w:rPr>
        <w:t xml:space="preserve"> Al frente de cada Dirección General, Coordinación y Dirección habrá una o un titular, quienes para el cumplimiento de sus atribuciones se auxiliarán de los servidores públicos que las </w:t>
      </w:r>
      <w:r w:rsidRPr="000938BB">
        <w:rPr>
          <w:rFonts w:ascii="Palatino Linotype" w:eastAsia="Calibri" w:hAnsi="Palatino Linotype" w:cs="Tahoma"/>
          <w:i/>
          <w:iCs/>
          <w:lang w:eastAsia="es-ES_tradnl"/>
        </w:rPr>
        <w:lastRenderedPageBreak/>
        <w:t xml:space="preserve">necesidades del servicio requieran, de acuerdo con la normatividad aplicable, estructura orgánica y presupuesto autorizados. </w:t>
      </w:r>
    </w:p>
    <w:p w14:paraId="3426E224" w14:textId="77777777" w:rsidR="000938BB" w:rsidRPr="000938BB" w:rsidRDefault="000938BB" w:rsidP="000938BB">
      <w:pPr>
        <w:tabs>
          <w:tab w:val="left" w:pos="4962"/>
        </w:tabs>
        <w:spacing w:line="360" w:lineRule="auto"/>
        <w:ind w:left="567" w:right="539"/>
        <w:jc w:val="both"/>
        <w:rPr>
          <w:rFonts w:ascii="Palatino Linotype" w:eastAsia="Calibri" w:hAnsi="Palatino Linotype" w:cs="Tahoma"/>
          <w:i/>
          <w:iCs/>
          <w:lang w:eastAsia="es-ES_tradnl"/>
        </w:rPr>
      </w:pPr>
    </w:p>
    <w:p w14:paraId="52BE4B0E" w14:textId="77777777" w:rsidR="000938BB" w:rsidRPr="000938BB" w:rsidRDefault="000938BB" w:rsidP="000938BB">
      <w:pPr>
        <w:tabs>
          <w:tab w:val="left" w:pos="4962"/>
        </w:tabs>
        <w:spacing w:line="360" w:lineRule="auto"/>
        <w:ind w:left="567" w:right="539"/>
        <w:jc w:val="both"/>
        <w:rPr>
          <w:rFonts w:ascii="Palatino Linotype" w:eastAsia="Calibri" w:hAnsi="Palatino Linotype" w:cs="Tahoma"/>
          <w:i/>
          <w:iCs/>
          <w:lang w:eastAsia="es-ES_tradnl"/>
        </w:rPr>
      </w:pPr>
      <w:r w:rsidRPr="000938BB">
        <w:rPr>
          <w:rFonts w:ascii="Palatino Linotype" w:eastAsia="Calibri" w:hAnsi="Palatino Linotype" w:cs="Tahoma"/>
          <w:i/>
          <w:iCs/>
          <w:lang w:eastAsia="es-ES_tradnl"/>
        </w:rPr>
        <w:t>Corresponde a las y los titulares de las direcciones generales, coordinaciones y dirección las atribuciones genéricas siguientes:</w:t>
      </w:r>
    </w:p>
    <w:p w14:paraId="695238F7" w14:textId="77777777" w:rsidR="000938BB" w:rsidRPr="000938BB" w:rsidRDefault="000938BB" w:rsidP="000938BB">
      <w:pPr>
        <w:tabs>
          <w:tab w:val="left" w:pos="4962"/>
        </w:tabs>
        <w:spacing w:line="360" w:lineRule="auto"/>
        <w:ind w:left="567" w:right="539"/>
        <w:jc w:val="both"/>
        <w:rPr>
          <w:rFonts w:ascii="Palatino Linotype" w:eastAsia="Calibri" w:hAnsi="Palatino Linotype" w:cs="Tahoma"/>
          <w:i/>
          <w:iCs/>
          <w:lang w:eastAsia="es-ES_tradnl"/>
        </w:rPr>
      </w:pPr>
      <w:r w:rsidRPr="000938BB">
        <w:rPr>
          <w:rFonts w:ascii="Palatino Linotype" w:eastAsia="Calibri" w:hAnsi="Palatino Linotype" w:cs="Tahoma"/>
          <w:i/>
          <w:iCs/>
          <w:lang w:eastAsia="es-ES_tradnl"/>
        </w:rPr>
        <w:t>I a XXVI…</w:t>
      </w:r>
    </w:p>
    <w:p w14:paraId="1260569E" w14:textId="77777777" w:rsidR="000938BB" w:rsidRPr="000712D9" w:rsidRDefault="000938BB" w:rsidP="000938BB">
      <w:pPr>
        <w:tabs>
          <w:tab w:val="left" w:pos="4962"/>
        </w:tabs>
        <w:spacing w:line="360" w:lineRule="auto"/>
        <w:ind w:left="567" w:right="539"/>
        <w:jc w:val="both"/>
        <w:rPr>
          <w:rFonts w:ascii="Palatino Linotype" w:eastAsia="Calibri" w:hAnsi="Palatino Linotype" w:cs="Tahoma"/>
          <w:b/>
          <w:bCs/>
          <w:i/>
          <w:iCs/>
          <w:u w:val="single"/>
          <w:lang w:eastAsia="es-ES_tradnl"/>
        </w:rPr>
      </w:pPr>
      <w:r w:rsidRPr="000712D9">
        <w:rPr>
          <w:rFonts w:ascii="Palatino Linotype" w:eastAsia="Calibri" w:hAnsi="Palatino Linotype" w:cs="Tahoma"/>
          <w:b/>
          <w:bCs/>
          <w:i/>
          <w:iCs/>
          <w:u w:val="single"/>
          <w:lang w:eastAsia="es-ES_tradnl"/>
        </w:rPr>
        <w:t>XXVIII. Atender y desahogar en el ámbito de su competencia, cualquier requerimiento o solicitud que se le formule, derivado del proceso de ejecución de obras públicas y servicios relacionados con las mismas, así como en materia hidráulica y de electrificación;</w:t>
      </w:r>
    </w:p>
    <w:p w14:paraId="14E79AAE" w14:textId="77777777" w:rsidR="000938BB" w:rsidRPr="000938BB" w:rsidRDefault="000938BB" w:rsidP="000938BB">
      <w:pPr>
        <w:tabs>
          <w:tab w:val="left" w:pos="4962"/>
        </w:tabs>
        <w:spacing w:line="360" w:lineRule="auto"/>
        <w:ind w:left="567" w:right="539"/>
        <w:jc w:val="both"/>
        <w:rPr>
          <w:rFonts w:ascii="Palatino Linotype" w:eastAsia="Calibri" w:hAnsi="Palatino Linotype" w:cs="Tahoma"/>
          <w:i/>
          <w:iCs/>
          <w:lang w:eastAsia="es-ES_tradnl"/>
        </w:rPr>
      </w:pPr>
      <w:r w:rsidRPr="000938BB">
        <w:rPr>
          <w:rFonts w:ascii="Palatino Linotype" w:eastAsia="Calibri" w:hAnsi="Palatino Linotype" w:cs="Tahoma"/>
          <w:i/>
          <w:iCs/>
          <w:lang w:eastAsia="es-ES_tradnl"/>
        </w:rPr>
        <w:t>XXIX a XXXIII…</w:t>
      </w:r>
    </w:p>
    <w:p w14:paraId="1425D04B" w14:textId="77777777" w:rsidR="000938BB" w:rsidRDefault="000938BB" w:rsidP="000938BB">
      <w:pPr>
        <w:tabs>
          <w:tab w:val="left" w:pos="4962"/>
        </w:tabs>
        <w:spacing w:line="360" w:lineRule="auto"/>
        <w:jc w:val="both"/>
        <w:rPr>
          <w:rFonts w:ascii="Palatino Linotype" w:eastAsia="Calibri" w:hAnsi="Palatino Linotype" w:cs="Tahoma"/>
          <w:iCs/>
          <w:sz w:val="22"/>
          <w:szCs w:val="22"/>
          <w:lang w:eastAsia="es-ES_tradnl"/>
        </w:rPr>
      </w:pPr>
    </w:p>
    <w:p w14:paraId="09B480E0" w14:textId="77777777" w:rsidR="000938BB" w:rsidRDefault="000938BB" w:rsidP="000938BB">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Por su parte el Manual general de Organización de la Secretaría de Obra Pública, se encuentra identificado con la clave </w:t>
      </w:r>
      <w:r w:rsidRPr="000938BB">
        <w:rPr>
          <w:rFonts w:ascii="Palatino Linotype" w:eastAsia="Calibri" w:hAnsi="Palatino Linotype" w:cs="Tahoma"/>
          <w:b/>
          <w:iCs/>
          <w:sz w:val="22"/>
          <w:szCs w:val="22"/>
          <w:lang w:eastAsia="es-ES_tradnl"/>
        </w:rPr>
        <w:t>21900006000002S</w:t>
      </w:r>
      <w:r w:rsidRPr="000938BB">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el </w:t>
      </w:r>
      <w:r w:rsidRPr="000938BB">
        <w:rPr>
          <w:rFonts w:ascii="Palatino Linotype" w:eastAsia="Calibri" w:hAnsi="Palatino Linotype" w:cs="Tahoma"/>
          <w:iCs/>
          <w:sz w:val="22"/>
          <w:szCs w:val="22"/>
          <w:lang w:eastAsia="es-ES_tradnl"/>
        </w:rPr>
        <w:t>área de quejas</w:t>
      </w:r>
      <w:r>
        <w:rPr>
          <w:rFonts w:ascii="Palatino Linotype" w:eastAsia="Calibri" w:hAnsi="Palatino Linotype" w:cs="Tahoma"/>
          <w:iCs/>
          <w:sz w:val="22"/>
          <w:szCs w:val="22"/>
          <w:lang w:eastAsia="es-ES_tradnl"/>
        </w:rPr>
        <w:t>, misma que tiene dentro de sus funciones la de r</w:t>
      </w:r>
      <w:r w:rsidRPr="000938BB">
        <w:rPr>
          <w:rFonts w:ascii="Palatino Linotype" w:eastAsia="Calibri" w:hAnsi="Palatino Linotype" w:cs="Tahoma"/>
          <w:iCs/>
          <w:sz w:val="22"/>
          <w:szCs w:val="22"/>
          <w:lang w:eastAsia="es-ES_tradnl"/>
        </w:rPr>
        <w:t>ecibir denuncias que se formulen por presuntas infracciones o faltas administrativas derivadas de actos u omisiones cometidas por las servidoras y los servidores públicos de sus respectivas dependencias u organismo auxiliar, o de particulares por conductas sancionables, en términos de la Ley de Responsabilidades Administrativas del Estado de México y Municipios.</w:t>
      </w:r>
    </w:p>
    <w:p w14:paraId="6CC0CA9E" w14:textId="77777777" w:rsidR="00BC6AAA" w:rsidRDefault="00BC6AAA" w:rsidP="000938BB">
      <w:pPr>
        <w:tabs>
          <w:tab w:val="left" w:pos="4962"/>
        </w:tabs>
        <w:spacing w:line="360" w:lineRule="auto"/>
        <w:jc w:val="both"/>
        <w:rPr>
          <w:rFonts w:ascii="Palatino Linotype" w:eastAsia="Calibri" w:hAnsi="Palatino Linotype" w:cs="Tahoma"/>
          <w:iCs/>
          <w:sz w:val="22"/>
          <w:szCs w:val="22"/>
          <w:lang w:eastAsia="es-ES_tradnl"/>
        </w:rPr>
      </w:pPr>
    </w:p>
    <w:p w14:paraId="3B2A06E9" w14:textId="77777777" w:rsidR="00BC6AAA" w:rsidRPr="00BC6AAA" w:rsidRDefault="00BC6AAA" w:rsidP="00BC6AAA">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Aunado a lo anterior, dentro del mismo Manual General de Organización se encuentra la Subsecretaría del agua y Obra Pública, identificada con la clave </w:t>
      </w:r>
      <w:r w:rsidRPr="00BC6AAA">
        <w:rPr>
          <w:rFonts w:ascii="Palatino Linotype" w:eastAsia="Calibri" w:hAnsi="Palatino Linotype" w:cs="Tahoma"/>
          <w:b/>
          <w:iCs/>
          <w:sz w:val="22"/>
          <w:szCs w:val="22"/>
          <w:lang w:eastAsia="es-ES_tradnl"/>
        </w:rPr>
        <w:t>21901000000000L</w:t>
      </w:r>
      <w:r>
        <w:rPr>
          <w:rFonts w:ascii="Palatino Linotype" w:eastAsia="Calibri" w:hAnsi="Palatino Linotype" w:cs="Tahoma"/>
          <w:b/>
          <w:iCs/>
          <w:sz w:val="22"/>
          <w:szCs w:val="22"/>
          <w:lang w:eastAsia="es-ES_tradnl"/>
        </w:rPr>
        <w:t xml:space="preserve"> </w:t>
      </w:r>
      <w:r>
        <w:rPr>
          <w:rFonts w:ascii="Palatino Linotype" w:eastAsia="Calibri" w:hAnsi="Palatino Linotype" w:cs="Tahoma"/>
          <w:iCs/>
          <w:sz w:val="22"/>
          <w:szCs w:val="22"/>
          <w:lang w:eastAsia="es-ES_tradnl"/>
        </w:rPr>
        <w:t>la cual tiene dentro de sus funciones la de c</w:t>
      </w:r>
      <w:r w:rsidRPr="00BC6AAA">
        <w:rPr>
          <w:rFonts w:ascii="Palatino Linotype" w:eastAsia="Calibri" w:hAnsi="Palatino Linotype" w:cs="Tahoma"/>
          <w:iCs/>
          <w:sz w:val="22"/>
          <w:szCs w:val="22"/>
          <w:lang w:eastAsia="es-ES_tradnl"/>
        </w:rPr>
        <w:t>analizar y designar a las unidades administrativas bajo su adscripción, para que atiendan mediante audiencia, a las o los</w:t>
      </w:r>
      <w:r>
        <w:rPr>
          <w:rFonts w:ascii="Palatino Linotype" w:eastAsia="Calibri" w:hAnsi="Palatino Linotype" w:cs="Tahoma"/>
          <w:iCs/>
          <w:sz w:val="22"/>
          <w:szCs w:val="22"/>
          <w:lang w:eastAsia="es-ES_tradnl"/>
        </w:rPr>
        <w:t xml:space="preserve"> </w:t>
      </w:r>
      <w:r w:rsidRPr="00BC6AAA">
        <w:rPr>
          <w:rFonts w:ascii="Palatino Linotype" w:eastAsia="Calibri" w:hAnsi="Palatino Linotype" w:cs="Tahoma"/>
          <w:iCs/>
          <w:sz w:val="22"/>
          <w:szCs w:val="22"/>
          <w:lang w:eastAsia="es-ES_tradnl"/>
        </w:rPr>
        <w:t>particulares y/o grupos organizados que soliciten información referente a las acciones que realiza la Secretaría.</w:t>
      </w:r>
      <w:r>
        <w:rPr>
          <w:rFonts w:ascii="Palatino Linotype" w:eastAsia="Calibri" w:hAnsi="Palatino Linotype" w:cs="Tahoma"/>
          <w:iCs/>
          <w:sz w:val="22"/>
          <w:szCs w:val="22"/>
          <w:lang w:eastAsia="es-ES_tradnl"/>
        </w:rPr>
        <w:t xml:space="preserve"> Del mismo modo se localiza la dirección del Registro Público del Agua identificada con la clave </w:t>
      </w:r>
      <w:r w:rsidRPr="00BC6AAA">
        <w:rPr>
          <w:rFonts w:ascii="Palatino Linotype" w:eastAsia="Calibri" w:hAnsi="Palatino Linotype" w:cs="Tahoma"/>
          <w:b/>
          <w:iCs/>
          <w:sz w:val="22"/>
          <w:szCs w:val="22"/>
          <w:lang w:eastAsia="es-ES_tradnl"/>
        </w:rPr>
        <w:t>21901000020000L</w:t>
      </w:r>
      <w:r>
        <w:rPr>
          <w:rFonts w:ascii="Palatino Linotype" w:eastAsia="Calibri" w:hAnsi="Palatino Linotype" w:cs="Tahoma"/>
          <w:b/>
          <w:iCs/>
          <w:sz w:val="22"/>
          <w:szCs w:val="22"/>
          <w:lang w:eastAsia="es-ES_tradnl"/>
        </w:rPr>
        <w:t xml:space="preserve"> </w:t>
      </w:r>
      <w:r>
        <w:rPr>
          <w:rFonts w:ascii="Palatino Linotype" w:eastAsia="Calibri" w:hAnsi="Palatino Linotype" w:cs="Tahoma"/>
          <w:iCs/>
          <w:sz w:val="22"/>
          <w:szCs w:val="22"/>
          <w:lang w:eastAsia="es-ES_tradnl"/>
        </w:rPr>
        <w:t>la cual tiene como objetivo r</w:t>
      </w:r>
      <w:r w:rsidRPr="00BC6AAA">
        <w:rPr>
          <w:rFonts w:ascii="Palatino Linotype" w:eastAsia="Calibri" w:hAnsi="Palatino Linotype" w:cs="Tahoma"/>
          <w:iCs/>
          <w:sz w:val="22"/>
          <w:szCs w:val="22"/>
          <w:lang w:eastAsia="es-ES_tradnl"/>
        </w:rPr>
        <w:t xml:space="preserve">egular el Registro Público del Agua, así como coordinar y controlar la inscripción de actos jurídicos relacionados con la propiedad y uso de las aguas de jurisdicción estatal y la documentación que se genere, a fin de otorgar </w:t>
      </w:r>
      <w:r w:rsidRPr="00BC6AAA">
        <w:rPr>
          <w:rFonts w:ascii="Palatino Linotype" w:eastAsia="Calibri" w:hAnsi="Palatino Linotype" w:cs="Tahoma"/>
          <w:iCs/>
          <w:sz w:val="22"/>
          <w:szCs w:val="22"/>
          <w:lang w:eastAsia="es-ES_tradnl"/>
        </w:rPr>
        <w:lastRenderedPageBreak/>
        <w:t xml:space="preserve">certidumbre </w:t>
      </w:r>
      <w:r w:rsidRPr="00BC6AAA">
        <w:rPr>
          <w:rFonts w:ascii="Palatino Linotype" w:eastAsia="Calibri" w:hAnsi="Palatino Linotype" w:cs="Tahoma"/>
          <w:iCs/>
          <w:sz w:val="22"/>
          <w:szCs w:val="22"/>
          <w:u w:val="single"/>
          <w:lang w:eastAsia="es-ES_tradnl"/>
        </w:rPr>
        <w:t>respecto a la información que requieran las y los particulares</w:t>
      </w:r>
      <w:r w:rsidRPr="00BC6AAA">
        <w:rPr>
          <w:rFonts w:ascii="Palatino Linotype" w:eastAsia="Calibri" w:hAnsi="Palatino Linotype" w:cs="Tahoma"/>
          <w:iCs/>
          <w:sz w:val="22"/>
          <w:szCs w:val="22"/>
          <w:lang w:eastAsia="es-ES_tradnl"/>
        </w:rPr>
        <w:t xml:space="preserve"> y/o dependencias, mediante la consulta o emisión de constancias de los documentos bajo su resguardo.</w:t>
      </w:r>
    </w:p>
    <w:p w14:paraId="5657E7B1" w14:textId="77777777" w:rsidR="000938BB" w:rsidRDefault="000938BB" w:rsidP="000938BB">
      <w:pPr>
        <w:tabs>
          <w:tab w:val="left" w:pos="4962"/>
        </w:tabs>
        <w:spacing w:line="360" w:lineRule="auto"/>
        <w:jc w:val="both"/>
        <w:rPr>
          <w:rFonts w:ascii="Palatino Linotype" w:eastAsia="Calibri" w:hAnsi="Palatino Linotype" w:cs="Tahoma"/>
          <w:iCs/>
          <w:sz w:val="22"/>
          <w:szCs w:val="22"/>
          <w:lang w:eastAsia="es-ES_tradnl"/>
        </w:rPr>
      </w:pPr>
    </w:p>
    <w:p w14:paraId="05606358" w14:textId="77777777" w:rsidR="00BC6AAA" w:rsidRDefault="00BC6AAA" w:rsidP="00BC6AAA">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iCs/>
          <w:sz w:val="22"/>
          <w:szCs w:val="22"/>
          <w:lang w:eastAsia="es-ES_tradnl"/>
        </w:rPr>
        <w:t xml:space="preserve">Ahora bien, es necesario señalar como ya quedo establecido el sujeto Obligado a través de diferentes unidades administrativas recibe escritos de particulares que ejercen su derecho de petición, por lo que puede que el Sujeto Obligado tenga en sus archivos el documento en donde conste el tiempo para atenderlos, hacerlos del conocimiento, y el fundamento de su respuesta, por lo que se trae a colación </w:t>
      </w:r>
      <w:r w:rsidRPr="00AF6580">
        <w:rPr>
          <w:rFonts w:ascii="Palatino Linotype" w:eastAsia="Calibri" w:hAnsi="Palatino Linotype" w:cs="Tahoma"/>
          <w:color w:val="000000"/>
          <w:sz w:val="22"/>
          <w:szCs w:val="22"/>
          <w:lang w:eastAsia="es-MX"/>
        </w:rPr>
        <w:t>Criterio orientador en la Tesis</w:t>
      </w:r>
      <w:r>
        <w:rPr>
          <w:rFonts w:ascii="Palatino Linotype" w:eastAsia="Calibri" w:hAnsi="Palatino Linotype" w:cs="Tahoma"/>
          <w:color w:val="000000"/>
          <w:sz w:val="22"/>
          <w:szCs w:val="22"/>
          <w:lang w:eastAsia="es-MX"/>
        </w:rPr>
        <w:t xml:space="preserve"> Aislada</w:t>
      </w:r>
      <w:r w:rsidRPr="00AF6580">
        <w:rPr>
          <w:rFonts w:ascii="Palatino Linotype" w:eastAsia="Calibri" w:hAnsi="Palatino Linotype" w:cs="Tahoma"/>
          <w:color w:val="000000"/>
          <w:sz w:val="22"/>
          <w:szCs w:val="22"/>
          <w:lang w:eastAsia="es-MX"/>
        </w:rPr>
        <w:t xml:space="preserve"> “</w:t>
      </w:r>
      <w:r w:rsidRPr="00BC6AAA">
        <w:rPr>
          <w:rFonts w:ascii="Palatino Linotype" w:eastAsia="Calibri" w:hAnsi="Palatino Linotype" w:cs="Tahoma"/>
          <w:color w:val="000000"/>
          <w:sz w:val="22"/>
          <w:szCs w:val="22"/>
          <w:lang w:eastAsia="es-MX"/>
        </w:rPr>
        <w:t>XVII.2o.P.A.1 CS (10a.)</w:t>
      </w:r>
      <w:r>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color w:val="000000"/>
          <w:sz w:val="22"/>
          <w:szCs w:val="22"/>
          <w:lang w:eastAsia="es-MX"/>
        </w:rPr>
        <w:t>Semanario Judicial de la Federación,</w:t>
      </w:r>
      <w:r>
        <w:rPr>
          <w:rFonts w:ascii="Palatino Linotype" w:eastAsia="Calibri" w:hAnsi="Palatino Linotype" w:cs="Tahoma"/>
          <w:color w:val="000000"/>
          <w:sz w:val="22"/>
          <w:szCs w:val="22"/>
          <w:lang w:eastAsia="es-MX"/>
        </w:rPr>
        <w:t xml:space="preserve"> Décima</w:t>
      </w:r>
      <w:r w:rsidRPr="00AF6580">
        <w:rPr>
          <w:rFonts w:ascii="Palatino Linotype" w:eastAsia="Calibri" w:hAnsi="Palatino Linotype" w:cs="Tahoma"/>
          <w:color w:val="000000"/>
          <w:sz w:val="22"/>
          <w:szCs w:val="22"/>
          <w:lang w:eastAsia="es-MX"/>
        </w:rPr>
        <w:t xml:space="preserve"> Época,</w:t>
      </w:r>
      <w:r w:rsidRPr="00BC6AAA">
        <w:t xml:space="preserve"> </w:t>
      </w:r>
      <w:r w:rsidRPr="00BC6AAA">
        <w:rPr>
          <w:rFonts w:ascii="Palatino Linotype" w:eastAsia="Calibri" w:hAnsi="Palatino Linotype" w:cs="Tahoma"/>
          <w:color w:val="000000"/>
          <w:sz w:val="22"/>
          <w:szCs w:val="22"/>
          <w:lang w:eastAsia="es-MX"/>
        </w:rPr>
        <w:t>Libro 81, Diciembre de 2020, Tomo II, página 1674</w:t>
      </w:r>
      <w:r w:rsidRPr="00AF6580">
        <w:rPr>
          <w:rFonts w:ascii="Palatino Linotype" w:eastAsia="Calibri" w:hAnsi="Palatino Linotype" w:cs="Tahoma"/>
          <w:color w:val="000000"/>
          <w:sz w:val="22"/>
          <w:szCs w:val="22"/>
          <w:lang w:eastAsia="es-MX"/>
        </w:rPr>
        <w:t xml:space="preserve">), </w:t>
      </w:r>
      <w:r>
        <w:rPr>
          <w:rFonts w:ascii="Palatino Linotype" w:eastAsia="Calibri" w:hAnsi="Palatino Linotype" w:cs="Tahoma"/>
          <w:color w:val="000000"/>
          <w:sz w:val="22"/>
          <w:szCs w:val="22"/>
          <w:lang w:eastAsia="es-MX"/>
        </w:rPr>
        <w:t>misma que señala lo siguiente:</w:t>
      </w:r>
    </w:p>
    <w:p w14:paraId="5DCFEBFA" w14:textId="77777777" w:rsidR="00BC6AAA" w:rsidRDefault="00BC6AAA" w:rsidP="00BC6AAA">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C9CBAD4" w14:textId="77777777" w:rsidR="00BC6AAA" w:rsidRPr="00BC6AAA" w:rsidRDefault="00BC6AAA" w:rsidP="00BC6AAA">
      <w:pPr>
        <w:tabs>
          <w:tab w:val="left" w:pos="4962"/>
        </w:tabs>
        <w:spacing w:line="360" w:lineRule="auto"/>
        <w:ind w:left="567" w:right="539"/>
        <w:jc w:val="both"/>
        <w:rPr>
          <w:rFonts w:ascii="Palatino Linotype" w:eastAsia="Calibri" w:hAnsi="Palatino Linotype" w:cs="Tahoma"/>
          <w:i/>
          <w:iCs/>
          <w:szCs w:val="22"/>
          <w:lang w:eastAsia="es-ES_tradnl"/>
        </w:rPr>
      </w:pPr>
      <w:r w:rsidRPr="00BC6AAA">
        <w:rPr>
          <w:rFonts w:ascii="Palatino Linotype" w:eastAsia="Calibri" w:hAnsi="Palatino Linotype" w:cs="Tahoma"/>
          <w:b/>
          <w:bCs/>
          <w:i/>
          <w:color w:val="000000"/>
          <w:szCs w:val="22"/>
          <w:lang w:eastAsia="es-MX"/>
        </w:rPr>
        <w:t>DERECHO DE PETICIÓN. CONCEPTO DE "BREVE TÉRMINO" PARA EFECTOS DE LA RESPUESTA QUE DEBE DARSE AL PARTICULAR QUE LO EJERCIÓ.</w:t>
      </w:r>
    </w:p>
    <w:p w14:paraId="73B804CB" w14:textId="77777777" w:rsidR="00BC6AAA" w:rsidRPr="00BC6AAA" w:rsidRDefault="00BC6AAA" w:rsidP="00BC6AAA">
      <w:pPr>
        <w:tabs>
          <w:tab w:val="left" w:pos="4962"/>
        </w:tabs>
        <w:spacing w:line="360" w:lineRule="auto"/>
        <w:ind w:left="567" w:right="539"/>
        <w:jc w:val="both"/>
        <w:rPr>
          <w:rFonts w:ascii="Palatino Linotype" w:eastAsia="Calibri" w:hAnsi="Palatino Linotype" w:cs="Tahoma"/>
          <w:i/>
          <w:iCs/>
          <w:szCs w:val="22"/>
          <w:lang w:eastAsia="es-ES_tradnl"/>
        </w:rPr>
      </w:pPr>
    </w:p>
    <w:p w14:paraId="759CDF45" w14:textId="77777777" w:rsidR="00BC6AAA" w:rsidRPr="00BC6AAA" w:rsidRDefault="00BC6AAA" w:rsidP="00BC6AAA">
      <w:pPr>
        <w:tabs>
          <w:tab w:val="left" w:pos="4962"/>
        </w:tabs>
        <w:spacing w:line="360" w:lineRule="auto"/>
        <w:ind w:left="567" w:right="539"/>
        <w:jc w:val="both"/>
        <w:rPr>
          <w:rFonts w:ascii="Palatino Linotype" w:eastAsia="Calibri" w:hAnsi="Palatino Linotype" w:cs="Tahoma"/>
          <w:i/>
          <w:iCs/>
          <w:szCs w:val="22"/>
          <w:lang w:eastAsia="es-ES_tradnl"/>
        </w:rPr>
      </w:pPr>
      <w:r w:rsidRPr="00BC6AAA">
        <w:rPr>
          <w:rFonts w:ascii="Palatino Linotype" w:eastAsia="Calibri" w:hAnsi="Palatino Linotype" w:cs="Tahoma"/>
          <w:i/>
          <w:iCs/>
          <w:szCs w:val="22"/>
          <w:lang w:eastAsia="es-ES_tradnl"/>
        </w:rPr>
        <w:t xml:space="preserve">El artículo </w:t>
      </w:r>
      <w:r w:rsidRPr="00BC6AAA">
        <w:rPr>
          <w:rFonts w:ascii="Palatino Linotype" w:eastAsia="Calibri" w:hAnsi="Palatino Linotype" w:cs="Tahoma"/>
          <w:b/>
          <w:bCs/>
          <w:i/>
          <w:iCs/>
          <w:szCs w:val="22"/>
          <w:lang w:eastAsia="es-ES_tradnl"/>
        </w:rPr>
        <w:t xml:space="preserve">8o., párrafo segundo, de la Constitución Política de los Estados Unidos Mexicanos </w:t>
      </w:r>
      <w:r w:rsidRPr="00BC6AAA">
        <w:rPr>
          <w:rFonts w:ascii="Palatino Linotype" w:eastAsia="Calibri" w:hAnsi="Palatino Linotype" w:cs="Tahoma"/>
          <w:i/>
          <w:iCs/>
          <w:szCs w:val="22"/>
          <w:lang w:eastAsia="es-ES_tradnl"/>
        </w:rPr>
        <w:t>impone a las autoridades la obligación de dar respuesta en "breve término" a la solicitud formulada por un particular; sin embargo, ese concepto no ha sido acotado por el Constituyente, por lo que no es posible fijar un plazo único y genérico para que las autoridades den respuesta a la solicitud que se les plantea en ejercicio del derecho de petición. En esa tesitura, por "breve término" debe entenderse el periodo racional y justificado para estudiar y acordar la petición, conforme a su complejidad, las circunstancias específicas del caso y las cargas de trabajo de la autoridad.</w:t>
      </w:r>
    </w:p>
    <w:p w14:paraId="1E2E6044" w14:textId="77777777" w:rsidR="00BC6AAA" w:rsidRPr="00BC6AAA" w:rsidRDefault="00BC6AAA" w:rsidP="00BC6AAA">
      <w:pPr>
        <w:tabs>
          <w:tab w:val="left" w:pos="4962"/>
        </w:tabs>
        <w:spacing w:line="360" w:lineRule="auto"/>
        <w:ind w:left="567" w:right="539"/>
        <w:jc w:val="both"/>
        <w:rPr>
          <w:rFonts w:ascii="Palatino Linotype" w:eastAsia="Calibri" w:hAnsi="Palatino Linotype" w:cs="Tahoma"/>
          <w:i/>
          <w:iCs/>
          <w:szCs w:val="22"/>
          <w:lang w:eastAsia="es-ES_tradnl"/>
        </w:rPr>
      </w:pPr>
    </w:p>
    <w:p w14:paraId="742FD077" w14:textId="77777777" w:rsidR="00BC6AAA" w:rsidRPr="00BC6AAA" w:rsidRDefault="00BC6AAA" w:rsidP="00BC6AAA">
      <w:pPr>
        <w:tabs>
          <w:tab w:val="left" w:pos="4962"/>
        </w:tabs>
        <w:spacing w:line="360" w:lineRule="auto"/>
        <w:ind w:left="567" w:right="539"/>
        <w:jc w:val="both"/>
        <w:rPr>
          <w:rFonts w:ascii="Palatino Linotype" w:eastAsia="Calibri" w:hAnsi="Palatino Linotype" w:cs="Tahoma"/>
          <w:i/>
          <w:iCs/>
          <w:szCs w:val="22"/>
          <w:lang w:eastAsia="es-ES_tradnl"/>
        </w:rPr>
      </w:pPr>
      <w:r w:rsidRPr="00BC6AAA">
        <w:rPr>
          <w:rFonts w:ascii="Palatino Linotype" w:eastAsia="Calibri" w:hAnsi="Palatino Linotype" w:cs="Tahoma"/>
          <w:i/>
          <w:iCs/>
          <w:szCs w:val="22"/>
          <w:lang w:eastAsia="es-ES_tradnl"/>
        </w:rPr>
        <w:t>SEGUNDO TRIBUNAL COLEGIADO EN MATERIAS PENAL Y ADMINISTRATIVA DEL DÉCIMO SÉPTIMO CIRCUITO.</w:t>
      </w:r>
    </w:p>
    <w:p w14:paraId="695D552C" w14:textId="77777777" w:rsidR="00BC6AAA" w:rsidRPr="00BC6AAA" w:rsidRDefault="00BC6AAA" w:rsidP="00BC6AAA">
      <w:pPr>
        <w:tabs>
          <w:tab w:val="left" w:pos="4962"/>
        </w:tabs>
        <w:spacing w:line="360" w:lineRule="auto"/>
        <w:ind w:left="567" w:right="539"/>
        <w:jc w:val="both"/>
        <w:rPr>
          <w:rFonts w:ascii="Palatino Linotype" w:eastAsia="Calibri" w:hAnsi="Palatino Linotype" w:cs="Tahoma"/>
          <w:i/>
          <w:iCs/>
          <w:szCs w:val="22"/>
          <w:lang w:eastAsia="es-ES_tradnl"/>
        </w:rPr>
      </w:pPr>
      <w:r w:rsidRPr="00BC6AAA">
        <w:rPr>
          <w:rFonts w:ascii="Palatino Linotype" w:eastAsia="Calibri" w:hAnsi="Palatino Linotype" w:cs="Tahoma"/>
          <w:i/>
          <w:iCs/>
          <w:szCs w:val="22"/>
          <w:lang w:eastAsia="es-ES_tradnl"/>
        </w:rPr>
        <w:t>Amparo en revisión 40/2020. Director General de Pensiones Civiles del Estado de Chihuahua y otros. 5 de junio de 2020. Unanimidad de votos. Ponente: Refugio Noel Montoya Moreno. Secretario: Jesús Armando Aguirre Lares.</w:t>
      </w:r>
    </w:p>
    <w:p w14:paraId="3C996136" w14:textId="77777777" w:rsidR="00BC6AAA" w:rsidRPr="00BC6AAA" w:rsidRDefault="00BC6AAA" w:rsidP="00BC6AAA">
      <w:pPr>
        <w:tabs>
          <w:tab w:val="left" w:pos="4962"/>
        </w:tabs>
        <w:spacing w:line="360" w:lineRule="auto"/>
        <w:ind w:left="567" w:right="539"/>
        <w:jc w:val="both"/>
        <w:rPr>
          <w:rFonts w:ascii="Palatino Linotype" w:eastAsia="Calibri" w:hAnsi="Palatino Linotype" w:cs="Tahoma"/>
          <w:i/>
          <w:iCs/>
          <w:szCs w:val="22"/>
          <w:lang w:eastAsia="es-ES_tradnl"/>
        </w:rPr>
      </w:pPr>
    </w:p>
    <w:p w14:paraId="6333217E" w14:textId="77777777" w:rsidR="00BC6AAA" w:rsidRPr="00BC6AAA" w:rsidRDefault="00BC6AAA" w:rsidP="00BC6AAA">
      <w:pPr>
        <w:tabs>
          <w:tab w:val="left" w:pos="4962"/>
        </w:tabs>
        <w:spacing w:line="360" w:lineRule="auto"/>
        <w:ind w:left="567" w:right="539"/>
        <w:jc w:val="both"/>
        <w:rPr>
          <w:rFonts w:ascii="Palatino Linotype" w:eastAsia="Calibri" w:hAnsi="Palatino Linotype" w:cs="Tahoma"/>
          <w:i/>
          <w:iCs/>
          <w:szCs w:val="22"/>
          <w:lang w:eastAsia="es-ES_tradnl"/>
        </w:rPr>
      </w:pPr>
      <w:r w:rsidRPr="00BC6AAA">
        <w:rPr>
          <w:rFonts w:ascii="Palatino Linotype" w:eastAsia="Calibri" w:hAnsi="Palatino Linotype" w:cs="Tahoma"/>
          <w:i/>
          <w:iCs/>
          <w:szCs w:val="22"/>
          <w:lang w:eastAsia="es-ES_tradnl"/>
        </w:rPr>
        <w:lastRenderedPageBreak/>
        <w:t>Amparo en revisión 106/2020. Jefa del Departamento de Afiliación y Vigencia de Pensiones Civiles del Estado de Chihuahua. 3 de julio de 2020. Unanimidad de votos. Ponente: Pánfilo Martínez Ruiz, secretario de tribunal autorizado por la Comisión de Carrera Judicial del Consejo de la Judicatura Federal para desempeñar las funciones de Magistrado. Secretaria: Martha Dalila Morales Cruz.</w:t>
      </w:r>
    </w:p>
    <w:p w14:paraId="3B98C68D" w14:textId="77777777" w:rsidR="00BC6AAA" w:rsidRPr="00BC6AAA" w:rsidRDefault="00BC6AAA" w:rsidP="00BC6AAA">
      <w:pPr>
        <w:tabs>
          <w:tab w:val="left" w:pos="4962"/>
        </w:tabs>
        <w:spacing w:line="360" w:lineRule="auto"/>
        <w:jc w:val="both"/>
        <w:rPr>
          <w:rFonts w:ascii="Palatino Linotype" w:eastAsia="Calibri" w:hAnsi="Palatino Linotype" w:cs="Tahoma"/>
          <w:iCs/>
          <w:sz w:val="22"/>
          <w:szCs w:val="22"/>
          <w:lang w:eastAsia="es-ES_tradnl"/>
        </w:rPr>
      </w:pPr>
    </w:p>
    <w:p w14:paraId="6F05D8A6" w14:textId="77777777" w:rsidR="00613100" w:rsidRDefault="00613100" w:rsidP="00613100">
      <w:pPr>
        <w:spacing w:line="360" w:lineRule="auto"/>
        <w:jc w:val="both"/>
        <w:rPr>
          <w:rFonts w:ascii="Palatino Linotype" w:hAnsi="Palatino Linotype" w:cs="Tahoma"/>
          <w:iCs/>
          <w:sz w:val="22"/>
          <w:szCs w:val="22"/>
        </w:rPr>
      </w:pPr>
      <w:r>
        <w:rPr>
          <w:rFonts w:ascii="Palatino Linotype" w:hAnsi="Palatino Linotype" w:cs="Tahoma"/>
          <w:sz w:val="22"/>
          <w:szCs w:val="24"/>
        </w:rPr>
        <w:t>Así</w:t>
      </w:r>
      <w:r w:rsidRPr="00543076">
        <w:rPr>
          <w:rFonts w:ascii="Palatino Linotype" w:hAnsi="Palatino Linotype" w:cs="Tahoma"/>
          <w:sz w:val="22"/>
          <w:szCs w:val="24"/>
        </w:rPr>
        <w:t>, se advierte que el Sujeto Obligado</w:t>
      </w:r>
      <w:r w:rsidR="00BC6AAA">
        <w:rPr>
          <w:rFonts w:ascii="Palatino Linotype" w:hAnsi="Palatino Linotype" w:cs="Tahoma"/>
          <w:sz w:val="22"/>
          <w:szCs w:val="24"/>
        </w:rPr>
        <w:t>, debe atender las peticiones de los particulares en breve término, por lo que puede tener el documento en donde conste tal situación</w:t>
      </w:r>
      <w:r w:rsidRPr="00543076">
        <w:rPr>
          <w:rFonts w:ascii="Palatino Linotype" w:hAnsi="Palatino Linotype" w:cs="Tahoma"/>
          <w:sz w:val="22"/>
          <w:szCs w:val="24"/>
        </w:rPr>
        <w:t xml:space="preserve">; en virtud de que conforme al artículo </w:t>
      </w:r>
      <w:r>
        <w:rPr>
          <w:rFonts w:ascii="Palatino Linotype" w:hAnsi="Palatino Linotype" w:cs="Tahoma"/>
          <w:sz w:val="22"/>
          <w:szCs w:val="22"/>
        </w:rPr>
        <w:t>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E5558CE" w14:textId="77777777" w:rsidR="00613100" w:rsidRDefault="00613100" w:rsidP="00613100">
      <w:pPr>
        <w:tabs>
          <w:tab w:val="left" w:pos="4962"/>
        </w:tabs>
        <w:spacing w:line="360" w:lineRule="auto"/>
        <w:jc w:val="both"/>
        <w:rPr>
          <w:rFonts w:ascii="Palatino Linotype" w:hAnsi="Palatino Linotype" w:cs="Tahoma"/>
          <w:sz w:val="22"/>
          <w:szCs w:val="22"/>
        </w:rPr>
      </w:pPr>
    </w:p>
    <w:p w14:paraId="3B3CC475" w14:textId="77777777" w:rsidR="00613100" w:rsidRDefault="00613100" w:rsidP="00613100">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hAnsi="Palatino Linotype" w:cs="Tahoma"/>
          <w:sz w:val="22"/>
          <w:szCs w:val="22"/>
        </w:rPr>
        <w:t xml:space="preserve">En ese sentido, </w:t>
      </w:r>
      <w:r>
        <w:rPr>
          <w:rFonts w:ascii="Palatino Linotype" w:hAnsi="Palatino Linotype" w:cs="Tahoma"/>
          <w:sz w:val="22"/>
          <w:szCs w:val="24"/>
          <w:lang w:val="es-ES"/>
        </w:rPr>
        <w:t xml:space="preserve">el derecho de acceso a la información pública se satisface en aquellos casos en que se entregue </w:t>
      </w:r>
      <w:r w:rsidRPr="00F02043">
        <w:rPr>
          <w:rFonts w:ascii="Palatino Linotype" w:hAnsi="Palatino Linotype" w:cs="Tahoma"/>
          <w:sz w:val="22"/>
          <w:szCs w:val="24"/>
          <w:lang w:val="es-ES"/>
        </w:rPr>
        <w:t>el soporte documental en el que conste la información solicitada, sin</w:t>
      </w:r>
      <w:r>
        <w:rPr>
          <w:rFonts w:ascii="Palatino Linotype" w:hAnsi="Palatino Linotype" w:cs="Tahoma"/>
          <w:sz w:val="22"/>
          <w:szCs w:val="24"/>
          <w:lang w:val="es-ES"/>
        </w:rPr>
        <w:t xml:space="preserve"> necesidad de elaborar documentos </w:t>
      </w:r>
      <w:r>
        <w:rPr>
          <w:rFonts w:ascii="Palatino Linotype" w:hAnsi="Palatino Linotype" w:cs="Tahoma"/>
          <w:i/>
          <w:sz w:val="22"/>
          <w:szCs w:val="22"/>
        </w:rPr>
        <w:t>ad hoc</w:t>
      </w:r>
      <w:r>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25498C61" w14:textId="77777777" w:rsidR="00613100" w:rsidRDefault="00613100" w:rsidP="00613100">
      <w:pPr>
        <w:spacing w:line="360" w:lineRule="auto"/>
        <w:ind w:left="567" w:right="567"/>
        <w:jc w:val="both"/>
        <w:rPr>
          <w:rFonts w:ascii="Palatino Linotype" w:eastAsia="Arial" w:hAnsi="Palatino Linotype" w:cs="Arial"/>
          <w:b/>
          <w:sz w:val="22"/>
        </w:rPr>
      </w:pPr>
    </w:p>
    <w:p w14:paraId="119B30D8" w14:textId="77777777" w:rsidR="00613100" w:rsidRDefault="00613100" w:rsidP="00613100">
      <w:pPr>
        <w:spacing w:line="360" w:lineRule="auto"/>
        <w:ind w:left="567" w:right="567"/>
        <w:jc w:val="both"/>
        <w:rPr>
          <w:rFonts w:ascii="Palatino Linotype" w:eastAsia="Arial" w:hAnsi="Palatino Linotype" w:cs="Arial"/>
          <w:i/>
        </w:rPr>
      </w:pPr>
      <w:r>
        <w:rPr>
          <w:rFonts w:ascii="Palatino Linotype" w:eastAsia="Arial" w:hAnsi="Palatino Linotype" w:cs="Arial"/>
          <w:b/>
          <w:i/>
        </w:rPr>
        <w:t xml:space="preserve">“No existe obligación de elaborar </w:t>
      </w:r>
      <w:r>
        <w:rPr>
          <w:rFonts w:ascii="Palatino Linotype" w:eastAsia="Arial" w:hAnsi="Palatino Linotype" w:cs="Arial"/>
          <w:b/>
          <w:i/>
          <w:spacing w:val="-3"/>
        </w:rPr>
        <w:t>d</w:t>
      </w:r>
      <w:r>
        <w:rPr>
          <w:rFonts w:ascii="Palatino Linotype" w:eastAsia="Arial" w:hAnsi="Palatino Linotype" w:cs="Arial"/>
          <w:b/>
          <w:i/>
        </w:rPr>
        <w:t>ocum</w:t>
      </w:r>
      <w:r>
        <w:rPr>
          <w:rFonts w:ascii="Palatino Linotype" w:eastAsia="Arial" w:hAnsi="Palatino Linotype" w:cs="Arial"/>
          <w:b/>
          <w:i/>
          <w:spacing w:val="1"/>
        </w:rPr>
        <w:t>e</w:t>
      </w:r>
      <w:r>
        <w:rPr>
          <w:rFonts w:ascii="Palatino Linotype" w:eastAsia="Arial" w:hAnsi="Palatino Linotype" w:cs="Arial"/>
          <w:b/>
          <w:i/>
        </w:rPr>
        <w:t>n</w:t>
      </w:r>
      <w:r>
        <w:rPr>
          <w:rFonts w:ascii="Palatino Linotype" w:eastAsia="Arial" w:hAnsi="Palatino Linotype" w:cs="Arial"/>
          <w:b/>
          <w:i/>
          <w:spacing w:val="-1"/>
        </w:rPr>
        <w:t>t</w:t>
      </w:r>
      <w:r>
        <w:rPr>
          <w:rFonts w:ascii="Palatino Linotype" w:eastAsia="Arial" w:hAnsi="Palatino Linotype" w:cs="Arial"/>
          <w:b/>
          <w:i/>
        </w:rPr>
        <w:t xml:space="preserve">os </w:t>
      </w:r>
      <w:r>
        <w:rPr>
          <w:rFonts w:ascii="Palatino Linotype" w:eastAsia="Arial" w:hAnsi="Palatino Linotype" w:cs="Arial"/>
          <w:b/>
          <w:i/>
          <w:spacing w:val="-1"/>
        </w:rPr>
        <w:t xml:space="preserve">ad </w:t>
      </w:r>
      <w:r>
        <w:rPr>
          <w:rFonts w:ascii="Palatino Linotype" w:eastAsia="Arial" w:hAnsi="Palatino Linotype" w:cs="Arial"/>
          <w:b/>
          <w:i/>
        </w:rPr>
        <w:t>hoc para atender las sol</w:t>
      </w:r>
      <w:r>
        <w:rPr>
          <w:rFonts w:ascii="Palatino Linotype" w:eastAsia="Arial" w:hAnsi="Palatino Linotype" w:cs="Arial"/>
          <w:b/>
          <w:i/>
          <w:spacing w:val="-2"/>
        </w:rPr>
        <w:t>i</w:t>
      </w:r>
      <w:r>
        <w:rPr>
          <w:rFonts w:ascii="Palatino Linotype" w:eastAsia="Arial" w:hAnsi="Palatino Linotype" w:cs="Arial"/>
          <w:b/>
          <w:i/>
          <w:spacing w:val="1"/>
        </w:rPr>
        <w:t>c</w:t>
      </w:r>
      <w:r>
        <w:rPr>
          <w:rFonts w:ascii="Palatino Linotype" w:eastAsia="Arial" w:hAnsi="Palatino Linotype" w:cs="Arial"/>
          <w:b/>
          <w:i/>
        </w:rPr>
        <w:t xml:space="preserve">itudes de </w:t>
      </w:r>
      <w:r>
        <w:rPr>
          <w:rFonts w:ascii="Palatino Linotype" w:eastAsia="Arial" w:hAnsi="Palatino Linotype" w:cs="Arial"/>
          <w:b/>
          <w:i/>
          <w:spacing w:val="1"/>
        </w:rPr>
        <w:t>ac</w:t>
      </w:r>
      <w:r>
        <w:rPr>
          <w:rFonts w:ascii="Palatino Linotype" w:eastAsia="Arial" w:hAnsi="Palatino Linotype" w:cs="Arial"/>
          <w:b/>
          <w:i/>
          <w:spacing w:val="-1"/>
        </w:rPr>
        <w:t>c</w:t>
      </w:r>
      <w:r>
        <w:rPr>
          <w:rFonts w:ascii="Palatino Linotype" w:eastAsia="Arial" w:hAnsi="Palatino Linotype" w:cs="Arial"/>
          <w:b/>
          <w:i/>
          <w:spacing w:val="1"/>
        </w:rPr>
        <w:t>es</w:t>
      </w:r>
      <w:r>
        <w:rPr>
          <w:rFonts w:ascii="Palatino Linotype" w:eastAsia="Arial" w:hAnsi="Palatino Linotype" w:cs="Arial"/>
          <w:b/>
          <w:i/>
        </w:rPr>
        <w:t>o a la informa</w:t>
      </w:r>
      <w:r>
        <w:rPr>
          <w:rFonts w:ascii="Palatino Linotype" w:eastAsia="Arial" w:hAnsi="Palatino Linotype" w:cs="Arial"/>
          <w:b/>
          <w:i/>
          <w:spacing w:val="1"/>
        </w:rPr>
        <w:t>c</w:t>
      </w:r>
      <w:r>
        <w:rPr>
          <w:rFonts w:ascii="Palatino Linotype" w:eastAsia="Arial" w:hAnsi="Palatino Linotype" w:cs="Arial"/>
          <w:b/>
          <w:i/>
        </w:rPr>
        <w:t>ió</w:t>
      </w:r>
      <w:r>
        <w:rPr>
          <w:rFonts w:ascii="Palatino Linotype" w:eastAsia="Arial" w:hAnsi="Palatino Linotype" w:cs="Arial"/>
          <w:b/>
          <w:i/>
          <w:spacing w:val="-2"/>
        </w:rPr>
        <w:t>n</w:t>
      </w:r>
      <w:r>
        <w:rPr>
          <w:rFonts w:ascii="Palatino Linotype" w:eastAsia="Arial" w:hAnsi="Palatino Linotype" w:cs="Arial"/>
          <w:b/>
          <w:i/>
        </w:rPr>
        <w:t xml:space="preserve">. </w:t>
      </w:r>
      <w:r>
        <w:rPr>
          <w:rFonts w:ascii="Palatino Linotype" w:eastAsia="Arial" w:hAnsi="Palatino Linotype" w:cs="Arial"/>
          <w:i/>
          <w:spacing w:val="18"/>
        </w:rPr>
        <w:t>L</w:t>
      </w:r>
      <w:r>
        <w:rPr>
          <w:rFonts w:ascii="Palatino Linotype" w:eastAsia="Arial" w:hAnsi="Palatino Linotype" w:cs="Arial"/>
          <w:i/>
          <w:spacing w:val="-1"/>
        </w:rPr>
        <w:t xml:space="preserve">os </w:t>
      </w:r>
      <w:r>
        <w:rPr>
          <w:rFonts w:ascii="Palatino Linotype" w:eastAsia="Arial" w:hAnsi="Palatino Linotype" w:cs="Arial"/>
          <w:i/>
          <w:spacing w:val="1"/>
        </w:rPr>
        <w:t>a</w:t>
      </w:r>
      <w:r>
        <w:rPr>
          <w:rFonts w:ascii="Palatino Linotype" w:eastAsia="Arial" w:hAnsi="Palatino Linotype" w:cs="Arial"/>
          <w:i/>
        </w:rPr>
        <w:t>rt</w:t>
      </w:r>
      <w:r>
        <w:rPr>
          <w:rFonts w:ascii="Palatino Linotype" w:eastAsia="Arial" w:hAnsi="Palatino Linotype" w:cs="Arial"/>
          <w:i/>
          <w:spacing w:val="-2"/>
        </w:rPr>
        <w:t>í</w:t>
      </w:r>
      <w:r>
        <w:rPr>
          <w:rFonts w:ascii="Palatino Linotype" w:eastAsia="Arial" w:hAnsi="Palatino Linotype" w:cs="Arial"/>
          <w:i/>
        </w:rPr>
        <w:t>c</w:t>
      </w:r>
      <w:r>
        <w:rPr>
          <w:rFonts w:ascii="Palatino Linotype" w:eastAsia="Arial" w:hAnsi="Palatino Linotype" w:cs="Arial"/>
          <w:i/>
          <w:spacing w:val="1"/>
        </w:rPr>
        <w:t>u</w:t>
      </w:r>
      <w:r>
        <w:rPr>
          <w:rFonts w:ascii="Palatino Linotype" w:eastAsia="Arial" w:hAnsi="Palatino Linotype" w:cs="Arial"/>
          <w:i/>
        </w:rPr>
        <w:t>los</w:t>
      </w:r>
      <w:r>
        <w:rPr>
          <w:rFonts w:ascii="Palatino Linotype" w:eastAsia="Arial" w:hAnsi="Palatino Linotype" w:cs="Arial"/>
          <w:i/>
          <w:spacing w:val="8"/>
        </w:rPr>
        <w:t xml:space="preserve"> 129 </w:t>
      </w:r>
      <w:r>
        <w:rPr>
          <w:rFonts w:ascii="Palatino Linotype" w:eastAsia="Arial" w:hAnsi="Palatino Linotype" w:cs="Arial"/>
          <w:i/>
          <w:spacing w:val="1"/>
        </w:rPr>
        <w:t>d</w:t>
      </w:r>
      <w:r>
        <w:rPr>
          <w:rFonts w:ascii="Palatino Linotype" w:eastAsia="Arial" w:hAnsi="Palatino Linotype" w:cs="Arial"/>
          <w:i/>
        </w:rPr>
        <w:t xml:space="preserve">e la </w:t>
      </w:r>
      <w:r>
        <w:rPr>
          <w:rFonts w:ascii="Palatino Linotype" w:eastAsia="Arial" w:hAnsi="Palatino Linotype" w:cs="Arial"/>
          <w:i/>
          <w:spacing w:val="-1"/>
        </w:rPr>
        <w:t>L</w:t>
      </w:r>
      <w:r>
        <w:rPr>
          <w:rFonts w:ascii="Palatino Linotype" w:eastAsia="Arial" w:hAnsi="Palatino Linotype" w:cs="Arial"/>
          <w:i/>
          <w:spacing w:val="1"/>
        </w:rPr>
        <w:t>e</w:t>
      </w:r>
      <w:r>
        <w:rPr>
          <w:rFonts w:ascii="Palatino Linotype" w:eastAsia="Arial" w:hAnsi="Palatino Linotype" w:cs="Arial"/>
          <w:i/>
        </w:rPr>
        <w:t xml:space="preserve">y General </w:t>
      </w:r>
      <w:r>
        <w:rPr>
          <w:rFonts w:ascii="Palatino Linotype" w:eastAsia="Arial" w:hAnsi="Palatino Linotype" w:cs="Arial"/>
          <w:i/>
          <w:spacing w:val="-1"/>
        </w:rPr>
        <w:t>d</w:t>
      </w:r>
      <w:r>
        <w:rPr>
          <w:rFonts w:ascii="Palatino Linotype" w:eastAsia="Arial" w:hAnsi="Palatino Linotype" w:cs="Arial"/>
          <w:i/>
        </w:rPr>
        <w:t xml:space="preserve">e </w:t>
      </w:r>
      <w:r>
        <w:rPr>
          <w:rFonts w:ascii="Palatino Linotype" w:eastAsia="Arial" w:hAnsi="Palatino Linotype" w:cs="Arial"/>
          <w:i/>
          <w:spacing w:val="2"/>
        </w:rPr>
        <w:t>T</w:t>
      </w:r>
      <w:r>
        <w:rPr>
          <w:rFonts w:ascii="Palatino Linotype" w:eastAsia="Arial" w:hAnsi="Palatino Linotype" w:cs="Arial"/>
          <w:i/>
        </w:rPr>
        <w:t>r</w:t>
      </w:r>
      <w:r>
        <w:rPr>
          <w:rFonts w:ascii="Palatino Linotype" w:eastAsia="Arial" w:hAnsi="Palatino Linotype" w:cs="Arial"/>
          <w:i/>
          <w:spacing w:val="-2"/>
        </w:rPr>
        <w:t>a</w:t>
      </w:r>
      <w:r>
        <w:rPr>
          <w:rFonts w:ascii="Palatino Linotype" w:eastAsia="Arial" w:hAnsi="Palatino Linotype" w:cs="Arial"/>
          <w:i/>
          <w:spacing w:val="1"/>
        </w:rPr>
        <w:t>n</w:t>
      </w:r>
      <w:r>
        <w:rPr>
          <w:rFonts w:ascii="Palatino Linotype" w:eastAsia="Arial" w:hAnsi="Palatino Linotype" w:cs="Arial"/>
          <w:i/>
        </w:rPr>
        <w:t>s</w:t>
      </w:r>
      <w:r>
        <w:rPr>
          <w:rFonts w:ascii="Palatino Linotype" w:eastAsia="Arial" w:hAnsi="Palatino Linotype" w:cs="Arial"/>
          <w:i/>
          <w:spacing w:val="1"/>
        </w:rPr>
        <w:t>pa</w:t>
      </w:r>
      <w:r>
        <w:rPr>
          <w:rFonts w:ascii="Palatino Linotype" w:eastAsia="Arial" w:hAnsi="Palatino Linotype" w:cs="Arial"/>
          <w:i/>
        </w:rPr>
        <w:t>r</w:t>
      </w:r>
      <w:r>
        <w:rPr>
          <w:rFonts w:ascii="Palatino Linotype" w:eastAsia="Arial" w:hAnsi="Palatino Linotype" w:cs="Arial"/>
          <w:i/>
          <w:spacing w:val="-2"/>
        </w:rPr>
        <w:t>e</w:t>
      </w:r>
      <w:r>
        <w:rPr>
          <w:rFonts w:ascii="Palatino Linotype" w:eastAsia="Arial" w:hAnsi="Palatino Linotype" w:cs="Arial"/>
          <w:i/>
          <w:spacing w:val="1"/>
        </w:rPr>
        <w:t>n</w:t>
      </w:r>
      <w:r>
        <w:rPr>
          <w:rFonts w:ascii="Palatino Linotype" w:eastAsia="Arial" w:hAnsi="Palatino Linotype" w:cs="Arial"/>
          <w:i/>
        </w:rPr>
        <w:t>cia y Acc</w:t>
      </w:r>
      <w:r>
        <w:rPr>
          <w:rFonts w:ascii="Palatino Linotype" w:eastAsia="Arial" w:hAnsi="Palatino Linotype" w:cs="Arial"/>
          <w:i/>
          <w:spacing w:val="1"/>
        </w:rPr>
        <w:t>e</w:t>
      </w:r>
      <w:r>
        <w:rPr>
          <w:rFonts w:ascii="Palatino Linotype" w:eastAsia="Arial" w:hAnsi="Palatino Linotype" w:cs="Arial"/>
          <w:i/>
        </w:rPr>
        <w:t>so a la I</w:t>
      </w:r>
      <w:r>
        <w:rPr>
          <w:rFonts w:ascii="Palatino Linotype" w:eastAsia="Arial" w:hAnsi="Palatino Linotype" w:cs="Arial"/>
          <w:i/>
          <w:spacing w:val="-1"/>
        </w:rPr>
        <w:t>n</w:t>
      </w:r>
      <w:r>
        <w:rPr>
          <w:rFonts w:ascii="Palatino Linotype" w:eastAsia="Arial" w:hAnsi="Palatino Linotype" w:cs="Arial"/>
          <w:i/>
        </w:rPr>
        <w:t>f</w:t>
      </w:r>
      <w:r>
        <w:rPr>
          <w:rFonts w:ascii="Palatino Linotype" w:eastAsia="Arial" w:hAnsi="Palatino Linotype" w:cs="Arial"/>
          <w:i/>
          <w:spacing w:val="1"/>
        </w:rPr>
        <w:t>o</w:t>
      </w:r>
      <w:r>
        <w:rPr>
          <w:rFonts w:ascii="Palatino Linotype" w:eastAsia="Arial" w:hAnsi="Palatino Linotype" w:cs="Arial"/>
          <w:i/>
          <w:spacing w:val="-3"/>
        </w:rPr>
        <w:t>r</w:t>
      </w:r>
      <w:r>
        <w:rPr>
          <w:rFonts w:ascii="Palatino Linotype" w:eastAsia="Arial" w:hAnsi="Palatino Linotype" w:cs="Arial"/>
          <w:i/>
          <w:spacing w:val="1"/>
        </w:rPr>
        <w:t>ma</w:t>
      </w:r>
      <w:r>
        <w:rPr>
          <w:rFonts w:ascii="Palatino Linotype" w:eastAsia="Arial" w:hAnsi="Palatino Linotype" w:cs="Arial"/>
          <w:i/>
        </w:rPr>
        <w:t>ci</w:t>
      </w:r>
      <w:r>
        <w:rPr>
          <w:rFonts w:ascii="Palatino Linotype" w:eastAsia="Arial" w:hAnsi="Palatino Linotype" w:cs="Arial"/>
          <w:i/>
          <w:spacing w:val="-2"/>
        </w:rPr>
        <w:t>ó</w:t>
      </w:r>
      <w:r>
        <w:rPr>
          <w:rFonts w:ascii="Palatino Linotype" w:eastAsia="Arial" w:hAnsi="Palatino Linotype" w:cs="Arial"/>
          <w:i/>
        </w:rPr>
        <w:t xml:space="preserve">n </w:t>
      </w:r>
      <w:r>
        <w:rPr>
          <w:rFonts w:ascii="Palatino Linotype" w:eastAsia="Arial" w:hAnsi="Palatino Linotype" w:cs="Arial"/>
          <w:i/>
          <w:spacing w:val="-2"/>
        </w:rPr>
        <w:t>P</w:t>
      </w:r>
      <w:r>
        <w:rPr>
          <w:rFonts w:ascii="Palatino Linotype" w:eastAsia="Arial" w:hAnsi="Palatino Linotype" w:cs="Arial"/>
          <w:i/>
          <w:spacing w:val="1"/>
        </w:rPr>
        <w:t>úb</w:t>
      </w:r>
      <w:r>
        <w:rPr>
          <w:rFonts w:ascii="Palatino Linotype" w:eastAsia="Arial" w:hAnsi="Palatino Linotype" w:cs="Arial"/>
          <w:i/>
        </w:rPr>
        <w:t>l</w:t>
      </w:r>
      <w:r>
        <w:rPr>
          <w:rFonts w:ascii="Palatino Linotype" w:eastAsia="Arial" w:hAnsi="Palatino Linotype" w:cs="Arial"/>
          <w:i/>
          <w:spacing w:val="-1"/>
        </w:rPr>
        <w:t>i</w:t>
      </w:r>
      <w:r>
        <w:rPr>
          <w:rFonts w:ascii="Palatino Linotype" w:eastAsia="Arial" w:hAnsi="Palatino Linotype" w:cs="Arial"/>
          <w:i/>
        </w:rPr>
        <w:t xml:space="preserve">ca y </w:t>
      </w:r>
      <w:r>
        <w:rPr>
          <w:rFonts w:ascii="Palatino Linotype" w:eastAsia="Arial" w:hAnsi="Palatino Linotype" w:cs="Arial"/>
          <w:i/>
          <w:spacing w:val="8"/>
        </w:rPr>
        <w:t xml:space="preserve">130, párrafo cuarto, </w:t>
      </w:r>
      <w:r>
        <w:rPr>
          <w:rFonts w:ascii="Palatino Linotype" w:eastAsia="Arial" w:hAnsi="Palatino Linotype" w:cs="Arial"/>
          <w:i/>
          <w:spacing w:val="1"/>
        </w:rPr>
        <w:t>d</w:t>
      </w:r>
      <w:r>
        <w:rPr>
          <w:rFonts w:ascii="Palatino Linotype" w:eastAsia="Arial" w:hAnsi="Palatino Linotype" w:cs="Arial"/>
          <w:i/>
        </w:rPr>
        <w:t xml:space="preserve">e la </w:t>
      </w:r>
      <w:r>
        <w:rPr>
          <w:rFonts w:ascii="Palatino Linotype" w:eastAsia="Arial" w:hAnsi="Palatino Linotype" w:cs="Arial"/>
          <w:i/>
          <w:spacing w:val="-1"/>
        </w:rPr>
        <w:t>L</w:t>
      </w:r>
      <w:r>
        <w:rPr>
          <w:rFonts w:ascii="Palatino Linotype" w:eastAsia="Arial" w:hAnsi="Palatino Linotype" w:cs="Arial"/>
          <w:i/>
          <w:spacing w:val="1"/>
        </w:rPr>
        <w:t>e</w:t>
      </w:r>
      <w:r>
        <w:rPr>
          <w:rFonts w:ascii="Palatino Linotype" w:eastAsia="Arial" w:hAnsi="Palatino Linotype" w:cs="Arial"/>
          <w:i/>
        </w:rPr>
        <w:t>y Fe</w:t>
      </w:r>
      <w:r>
        <w:rPr>
          <w:rFonts w:ascii="Palatino Linotype" w:eastAsia="Arial" w:hAnsi="Palatino Linotype" w:cs="Arial"/>
          <w:i/>
          <w:spacing w:val="1"/>
        </w:rPr>
        <w:t>de</w:t>
      </w:r>
      <w:r>
        <w:rPr>
          <w:rFonts w:ascii="Palatino Linotype" w:eastAsia="Arial" w:hAnsi="Palatino Linotype" w:cs="Arial"/>
          <w:i/>
        </w:rPr>
        <w:t xml:space="preserve">ral </w:t>
      </w:r>
      <w:r>
        <w:rPr>
          <w:rFonts w:ascii="Palatino Linotype" w:eastAsia="Arial" w:hAnsi="Palatino Linotype" w:cs="Arial"/>
          <w:i/>
          <w:spacing w:val="-1"/>
        </w:rPr>
        <w:t>d</w:t>
      </w:r>
      <w:r>
        <w:rPr>
          <w:rFonts w:ascii="Palatino Linotype" w:eastAsia="Arial" w:hAnsi="Palatino Linotype" w:cs="Arial"/>
          <w:i/>
        </w:rPr>
        <w:t xml:space="preserve">e </w:t>
      </w:r>
      <w:r>
        <w:rPr>
          <w:rFonts w:ascii="Palatino Linotype" w:eastAsia="Arial" w:hAnsi="Palatino Linotype" w:cs="Arial"/>
          <w:i/>
          <w:spacing w:val="2"/>
        </w:rPr>
        <w:t>T</w:t>
      </w:r>
      <w:r>
        <w:rPr>
          <w:rFonts w:ascii="Palatino Linotype" w:eastAsia="Arial" w:hAnsi="Palatino Linotype" w:cs="Arial"/>
          <w:i/>
        </w:rPr>
        <w:t>r</w:t>
      </w:r>
      <w:r>
        <w:rPr>
          <w:rFonts w:ascii="Palatino Linotype" w:eastAsia="Arial" w:hAnsi="Palatino Linotype" w:cs="Arial"/>
          <w:i/>
          <w:spacing w:val="-2"/>
        </w:rPr>
        <w:t>a</w:t>
      </w:r>
      <w:r>
        <w:rPr>
          <w:rFonts w:ascii="Palatino Linotype" w:eastAsia="Arial" w:hAnsi="Palatino Linotype" w:cs="Arial"/>
          <w:i/>
          <w:spacing w:val="1"/>
        </w:rPr>
        <w:t>n</w:t>
      </w:r>
      <w:r>
        <w:rPr>
          <w:rFonts w:ascii="Palatino Linotype" w:eastAsia="Arial" w:hAnsi="Palatino Linotype" w:cs="Arial"/>
          <w:i/>
        </w:rPr>
        <w:t>s</w:t>
      </w:r>
      <w:r>
        <w:rPr>
          <w:rFonts w:ascii="Palatino Linotype" w:eastAsia="Arial" w:hAnsi="Palatino Linotype" w:cs="Arial"/>
          <w:i/>
          <w:spacing w:val="1"/>
        </w:rPr>
        <w:t>pa</w:t>
      </w:r>
      <w:r>
        <w:rPr>
          <w:rFonts w:ascii="Palatino Linotype" w:eastAsia="Arial" w:hAnsi="Palatino Linotype" w:cs="Arial"/>
          <w:i/>
        </w:rPr>
        <w:t>r</w:t>
      </w:r>
      <w:r>
        <w:rPr>
          <w:rFonts w:ascii="Palatino Linotype" w:eastAsia="Arial" w:hAnsi="Palatino Linotype" w:cs="Arial"/>
          <w:i/>
          <w:spacing w:val="-2"/>
        </w:rPr>
        <w:t>e</w:t>
      </w:r>
      <w:r>
        <w:rPr>
          <w:rFonts w:ascii="Palatino Linotype" w:eastAsia="Arial" w:hAnsi="Palatino Linotype" w:cs="Arial"/>
          <w:i/>
          <w:spacing w:val="1"/>
        </w:rPr>
        <w:t>n</w:t>
      </w:r>
      <w:r>
        <w:rPr>
          <w:rFonts w:ascii="Palatino Linotype" w:eastAsia="Arial" w:hAnsi="Palatino Linotype" w:cs="Arial"/>
          <w:i/>
        </w:rPr>
        <w:t>cia y Acc</w:t>
      </w:r>
      <w:r>
        <w:rPr>
          <w:rFonts w:ascii="Palatino Linotype" w:eastAsia="Arial" w:hAnsi="Palatino Linotype" w:cs="Arial"/>
          <w:i/>
          <w:spacing w:val="1"/>
        </w:rPr>
        <w:t>e</w:t>
      </w:r>
      <w:r>
        <w:rPr>
          <w:rFonts w:ascii="Palatino Linotype" w:eastAsia="Arial" w:hAnsi="Palatino Linotype" w:cs="Arial"/>
          <w:i/>
        </w:rPr>
        <w:t>so a la I</w:t>
      </w:r>
      <w:r>
        <w:rPr>
          <w:rFonts w:ascii="Palatino Linotype" w:eastAsia="Arial" w:hAnsi="Palatino Linotype" w:cs="Arial"/>
          <w:i/>
          <w:spacing w:val="-1"/>
        </w:rPr>
        <w:t>n</w:t>
      </w:r>
      <w:r>
        <w:rPr>
          <w:rFonts w:ascii="Palatino Linotype" w:eastAsia="Arial" w:hAnsi="Palatino Linotype" w:cs="Arial"/>
          <w:i/>
        </w:rPr>
        <w:t>f</w:t>
      </w:r>
      <w:r>
        <w:rPr>
          <w:rFonts w:ascii="Palatino Linotype" w:eastAsia="Arial" w:hAnsi="Palatino Linotype" w:cs="Arial"/>
          <w:i/>
          <w:spacing w:val="1"/>
        </w:rPr>
        <w:t>o</w:t>
      </w:r>
      <w:r>
        <w:rPr>
          <w:rFonts w:ascii="Palatino Linotype" w:eastAsia="Arial" w:hAnsi="Palatino Linotype" w:cs="Arial"/>
          <w:i/>
          <w:spacing w:val="-3"/>
        </w:rPr>
        <w:t>r</w:t>
      </w:r>
      <w:r>
        <w:rPr>
          <w:rFonts w:ascii="Palatino Linotype" w:eastAsia="Arial" w:hAnsi="Palatino Linotype" w:cs="Arial"/>
          <w:i/>
          <w:spacing w:val="1"/>
        </w:rPr>
        <w:t>ma</w:t>
      </w:r>
      <w:r>
        <w:rPr>
          <w:rFonts w:ascii="Palatino Linotype" w:eastAsia="Arial" w:hAnsi="Palatino Linotype" w:cs="Arial"/>
          <w:i/>
        </w:rPr>
        <w:t>ci</w:t>
      </w:r>
      <w:r>
        <w:rPr>
          <w:rFonts w:ascii="Palatino Linotype" w:eastAsia="Arial" w:hAnsi="Palatino Linotype" w:cs="Arial"/>
          <w:i/>
          <w:spacing w:val="-2"/>
        </w:rPr>
        <w:t>ó</w:t>
      </w:r>
      <w:r>
        <w:rPr>
          <w:rFonts w:ascii="Palatino Linotype" w:eastAsia="Arial" w:hAnsi="Palatino Linotype" w:cs="Arial"/>
          <w:i/>
        </w:rPr>
        <w:t xml:space="preserve">n </w:t>
      </w:r>
      <w:r>
        <w:rPr>
          <w:rFonts w:ascii="Palatino Linotype" w:eastAsia="Arial" w:hAnsi="Palatino Linotype" w:cs="Arial"/>
          <w:i/>
          <w:spacing w:val="-2"/>
        </w:rPr>
        <w:t>P</w:t>
      </w:r>
      <w:r>
        <w:rPr>
          <w:rFonts w:ascii="Palatino Linotype" w:eastAsia="Arial" w:hAnsi="Palatino Linotype" w:cs="Arial"/>
          <w:i/>
          <w:spacing w:val="1"/>
        </w:rPr>
        <w:t>úb</w:t>
      </w:r>
      <w:r>
        <w:rPr>
          <w:rFonts w:ascii="Palatino Linotype" w:eastAsia="Arial" w:hAnsi="Palatino Linotype" w:cs="Arial"/>
          <w:i/>
        </w:rPr>
        <w:t>l</w:t>
      </w:r>
      <w:r>
        <w:rPr>
          <w:rFonts w:ascii="Palatino Linotype" w:eastAsia="Arial" w:hAnsi="Palatino Linotype" w:cs="Arial"/>
          <w:i/>
          <w:spacing w:val="-1"/>
        </w:rPr>
        <w:t>i</w:t>
      </w:r>
      <w:r>
        <w:rPr>
          <w:rFonts w:ascii="Palatino Linotype" w:eastAsia="Arial" w:hAnsi="Palatino Linotype" w:cs="Arial"/>
          <w:i/>
        </w:rPr>
        <w:t xml:space="preserve">ca, </w:t>
      </w:r>
      <w:r>
        <w:rPr>
          <w:rFonts w:ascii="Palatino Linotype" w:eastAsia="Arial" w:hAnsi="Palatino Linotype" w:cs="Arial"/>
          <w:i/>
          <w:spacing w:val="-1"/>
        </w:rPr>
        <w:t>señalan q</w:t>
      </w:r>
      <w:r>
        <w:rPr>
          <w:rFonts w:ascii="Palatino Linotype" w:eastAsia="Arial" w:hAnsi="Palatino Linotype" w:cs="Arial"/>
          <w:i/>
          <w:spacing w:val="1"/>
        </w:rPr>
        <w:t>u</w:t>
      </w:r>
      <w:r>
        <w:rPr>
          <w:rFonts w:ascii="Palatino Linotype" w:eastAsia="Arial" w:hAnsi="Palatino Linotype" w:cs="Arial"/>
          <w:i/>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w:t>
      </w:r>
      <w:r>
        <w:rPr>
          <w:rFonts w:ascii="Palatino Linotype" w:eastAsia="Arial" w:hAnsi="Palatino Linotype" w:cs="Arial"/>
          <w:i/>
        </w:rPr>
        <w:lastRenderedPageBreak/>
        <w:t>se encuentre. Por lo anterior, los sujetos obligados deben garantizar el derecho de acceso a la información del particular, proporcionando la información con la que cuentan en el formato en que la misma obre en sus archivos;</w:t>
      </w:r>
      <w:r>
        <w:rPr>
          <w:rFonts w:ascii="Palatino Linotype" w:eastAsia="Arial" w:hAnsi="Palatino Linotype" w:cs="Arial"/>
          <w:i/>
          <w:spacing w:val="-1"/>
        </w:rPr>
        <w:t xml:space="preserve"> sin necesidad de</w:t>
      </w:r>
      <w:r>
        <w:rPr>
          <w:rFonts w:ascii="Palatino Linotype" w:eastAsia="Arial" w:hAnsi="Palatino Linotype" w:cs="Arial"/>
          <w:i/>
          <w:spacing w:val="1"/>
        </w:rPr>
        <w:t xml:space="preserve"> e</w:t>
      </w:r>
      <w:r>
        <w:rPr>
          <w:rFonts w:ascii="Palatino Linotype" w:eastAsia="Arial" w:hAnsi="Palatino Linotype" w:cs="Arial"/>
          <w:i/>
        </w:rPr>
        <w:t>la</w:t>
      </w:r>
      <w:r>
        <w:rPr>
          <w:rFonts w:ascii="Palatino Linotype" w:eastAsia="Arial" w:hAnsi="Palatino Linotype" w:cs="Arial"/>
          <w:i/>
          <w:spacing w:val="1"/>
        </w:rPr>
        <w:t>bo</w:t>
      </w:r>
      <w:r>
        <w:rPr>
          <w:rFonts w:ascii="Palatino Linotype" w:eastAsia="Arial" w:hAnsi="Palatino Linotype" w:cs="Arial"/>
          <w:i/>
        </w:rPr>
        <w:t xml:space="preserve">rar </w:t>
      </w:r>
      <w:r>
        <w:rPr>
          <w:rFonts w:ascii="Palatino Linotype" w:eastAsia="Arial" w:hAnsi="Palatino Linotype" w:cs="Arial"/>
          <w:i/>
          <w:spacing w:val="1"/>
        </w:rPr>
        <w:t>do</w:t>
      </w:r>
      <w:r>
        <w:rPr>
          <w:rFonts w:ascii="Palatino Linotype" w:eastAsia="Arial" w:hAnsi="Palatino Linotype" w:cs="Arial"/>
          <w:i/>
          <w:spacing w:val="-2"/>
        </w:rPr>
        <w:t>c</w:t>
      </w:r>
      <w:r>
        <w:rPr>
          <w:rFonts w:ascii="Palatino Linotype" w:eastAsia="Arial" w:hAnsi="Palatino Linotype" w:cs="Arial"/>
          <w:i/>
          <w:spacing w:val="1"/>
        </w:rPr>
        <w:t>u</w:t>
      </w:r>
      <w:r>
        <w:rPr>
          <w:rFonts w:ascii="Palatino Linotype" w:eastAsia="Arial" w:hAnsi="Palatino Linotype" w:cs="Arial"/>
          <w:i/>
          <w:spacing w:val="-1"/>
        </w:rPr>
        <w:t>m</w:t>
      </w:r>
      <w:r>
        <w:rPr>
          <w:rFonts w:ascii="Palatino Linotype" w:eastAsia="Arial" w:hAnsi="Palatino Linotype" w:cs="Arial"/>
          <w:i/>
          <w:spacing w:val="1"/>
        </w:rPr>
        <w:t>en</w:t>
      </w:r>
      <w:r>
        <w:rPr>
          <w:rFonts w:ascii="Palatino Linotype" w:eastAsia="Arial" w:hAnsi="Palatino Linotype" w:cs="Arial"/>
          <w:i/>
          <w:spacing w:val="-2"/>
        </w:rPr>
        <w:t>t</w:t>
      </w:r>
      <w:r>
        <w:rPr>
          <w:rFonts w:ascii="Palatino Linotype" w:eastAsia="Arial" w:hAnsi="Palatino Linotype" w:cs="Arial"/>
          <w:i/>
          <w:spacing w:val="1"/>
        </w:rPr>
        <w:t>o</w:t>
      </w:r>
      <w:r>
        <w:rPr>
          <w:rFonts w:ascii="Palatino Linotype" w:eastAsia="Arial" w:hAnsi="Palatino Linotype" w:cs="Arial"/>
          <w:i/>
        </w:rPr>
        <w:t xml:space="preserve">s </w:t>
      </w:r>
      <w:r>
        <w:rPr>
          <w:rFonts w:ascii="Palatino Linotype" w:eastAsia="Arial" w:hAnsi="Palatino Linotype" w:cs="Arial"/>
          <w:i/>
          <w:spacing w:val="1"/>
        </w:rPr>
        <w:t>a</w:t>
      </w:r>
      <w:r>
        <w:rPr>
          <w:rFonts w:ascii="Palatino Linotype" w:eastAsia="Arial" w:hAnsi="Palatino Linotype" w:cs="Arial"/>
          <w:i/>
        </w:rPr>
        <w:t>d</w:t>
      </w:r>
      <w:r>
        <w:rPr>
          <w:rFonts w:ascii="Palatino Linotype" w:eastAsia="Arial" w:hAnsi="Palatino Linotype" w:cs="Arial"/>
          <w:i/>
          <w:spacing w:val="1"/>
        </w:rPr>
        <w:t xml:space="preserve"> ho</w:t>
      </w:r>
      <w:r>
        <w:rPr>
          <w:rFonts w:ascii="Palatino Linotype" w:eastAsia="Arial" w:hAnsi="Palatino Linotype" w:cs="Arial"/>
          <w:i/>
        </w:rPr>
        <w:t xml:space="preserve">c </w:t>
      </w:r>
      <w:r>
        <w:rPr>
          <w:rFonts w:ascii="Palatino Linotype" w:eastAsia="Arial" w:hAnsi="Palatino Linotype" w:cs="Arial"/>
          <w:i/>
          <w:spacing w:val="1"/>
        </w:rPr>
        <w:t>pa</w:t>
      </w:r>
      <w:r>
        <w:rPr>
          <w:rFonts w:ascii="Palatino Linotype" w:eastAsia="Arial" w:hAnsi="Palatino Linotype" w:cs="Arial"/>
          <w:i/>
        </w:rPr>
        <w:t xml:space="preserve">ra </w:t>
      </w:r>
      <w:r>
        <w:rPr>
          <w:rFonts w:ascii="Palatino Linotype" w:eastAsia="Arial" w:hAnsi="Palatino Linotype" w:cs="Arial"/>
          <w:i/>
          <w:spacing w:val="1"/>
        </w:rPr>
        <w:t>a</w:t>
      </w:r>
      <w:r>
        <w:rPr>
          <w:rFonts w:ascii="Palatino Linotype" w:eastAsia="Arial" w:hAnsi="Palatino Linotype" w:cs="Arial"/>
          <w:i/>
        </w:rPr>
        <w:t>t</w:t>
      </w:r>
      <w:r>
        <w:rPr>
          <w:rFonts w:ascii="Palatino Linotype" w:eastAsia="Arial" w:hAnsi="Palatino Linotype" w:cs="Arial"/>
          <w:i/>
          <w:spacing w:val="-1"/>
        </w:rPr>
        <w:t>e</w:t>
      </w:r>
      <w:r>
        <w:rPr>
          <w:rFonts w:ascii="Palatino Linotype" w:eastAsia="Arial" w:hAnsi="Palatino Linotype" w:cs="Arial"/>
          <w:i/>
          <w:spacing w:val="1"/>
        </w:rPr>
        <w:t>n</w:t>
      </w:r>
      <w:r>
        <w:rPr>
          <w:rFonts w:ascii="Palatino Linotype" w:eastAsia="Arial" w:hAnsi="Palatino Linotype" w:cs="Arial"/>
          <w:i/>
          <w:spacing w:val="-1"/>
        </w:rPr>
        <w:t>d</w:t>
      </w:r>
      <w:r>
        <w:rPr>
          <w:rFonts w:ascii="Palatino Linotype" w:eastAsia="Arial" w:hAnsi="Palatino Linotype" w:cs="Arial"/>
          <w:i/>
          <w:spacing w:val="1"/>
        </w:rPr>
        <w:t>e</w:t>
      </w:r>
      <w:r>
        <w:rPr>
          <w:rFonts w:ascii="Palatino Linotype" w:eastAsia="Arial" w:hAnsi="Palatino Linotype" w:cs="Arial"/>
          <w:i/>
        </w:rPr>
        <w:t>r l</w:t>
      </w:r>
      <w:r>
        <w:rPr>
          <w:rFonts w:ascii="Palatino Linotype" w:eastAsia="Arial" w:hAnsi="Palatino Linotype" w:cs="Arial"/>
          <w:i/>
          <w:spacing w:val="-2"/>
        </w:rPr>
        <w:t>a</w:t>
      </w:r>
      <w:r>
        <w:rPr>
          <w:rFonts w:ascii="Palatino Linotype" w:eastAsia="Arial" w:hAnsi="Palatino Linotype" w:cs="Arial"/>
          <w:i/>
        </w:rPr>
        <w:t>s s</w:t>
      </w:r>
      <w:r>
        <w:rPr>
          <w:rFonts w:ascii="Palatino Linotype" w:eastAsia="Arial" w:hAnsi="Palatino Linotype" w:cs="Arial"/>
          <w:i/>
          <w:spacing w:val="1"/>
        </w:rPr>
        <w:t>o</w:t>
      </w:r>
      <w:r>
        <w:rPr>
          <w:rFonts w:ascii="Palatino Linotype" w:eastAsia="Arial" w:hAnsi="Palatino Linotype" w:cs="Arial"/>
          <w:i/>
        </w:rPr>
        <w:t>l</w:t>
      </w:r>
      <w:r>
        <w:rPr>
          <w:rFonts w:ascii="Palatino Linotype" w:eastAsia="Arial" w:hAnsi="Palatino Linotype" w:cs="Arial"/>
          <w:i/>
          <w:spacing w:val="-1"/>
        </w:rPr>
        <w:t>i</w:t>
      </w:r>
      <w:r>
        <w:rPr>
          <w:rFonts w:ascii="Palatino Linotype" w:eastAsia="Arial" w:hAnsi="Palatino Linotype" w:cs="Arial"/>
          <w:i/>
        </w:rPr>
        <w:t>cit</w:t>
      </w:r>
      <w:r>
        <w:rPr>
          <w:rFonts w:ascii="Palatino Linotype" w:eastAsia="Arial" w:hAnsi="Palatino Linotype" w:cs="Arial"/>
          <w:i/>
          <w:spacing w:val="1"/>
        </w:rPr>
        <w:t>ude</w:t>
      </w:r>
      <w:r>
        <w:rPr>
          <w:rFonts w:ascii="Palatino Linotype" w:eastAsia="Arial" w:hAnsi="Palatino Linotype" w:cs="Arial"/>
          <w:i/>
        </w:rPr>
        <w:t xml:space="preserve">s </w:t>
      </w:r>
      <w:r>
        <w:rPr>
          <w:rFonts w:ascii="Palatino Linotype" w:eastAsia="Arial" w:hAnsi="Palatino Linotype" w:cs="Arial"/>
          <w:i/>
          <w:spacing w:val="-1"/>
        </w:rPr>
        <w:t>d</w:t>
      </w:r>
      <w:r>
        <w:rPr>
          <w:rFonts w:ascii="Palatino Linotype" w:eastAsia="Arial" w:hAnsi="Palatino Linotype" w:cs="Arial"/>
          <w:i/>
        </w:rPr>
        <w:t>e i</w:t>
      </w:r>
      <w:r>
        <w:rPr>
          <w:rFonts w:ascii="Palatino Linotype" w:eastAsia="Arial" w:hAnsi="Palatino Linotype" w:cs="Arial"/>
          <w:i/>
          <w:spacing w:val="-2"/>
        </w:rPr>
        <w:t>n</w:t>
      </w:r>
      <w:r>
        <w:rPr>
          <w:rFonts w:ascii="Palatino Linotype" w:eastAsia="Arial" w:hAnsi="Palatino Linotype" w:cs="Arial"/>
          <w:i/>
        </w:rPr>
        <w:t>f</w:t>
      </w:r>
      <w:r>
        <w:rPr>
          <w:rFonts w:ascii="Palatino Linotype" w:eastAsia="Arial" w:hAnsi="Palatino Linotype" w:cs="Arial"/>
          <w:i/>
          <w:spacing w:val="1"/>
        </w:rPr>
        <w:t>o</w:t>
      </w:r>
      <w:r>
        <w:rPr>
          <w:rFonts w:ascii="Palatino Linotype" w:eastAsia="Arial" w:hAnsi="Palatino Linotype" w:cs="Arial"/>
          <w:i/>
        </w:rPr>
        <w:t>r</w:t>
      </w:r>
      <w:r>
        <w:rPr>
          <w:rFonts w:ascii="Palatino Linotype" w:eastAsia="Arial" w:hAnsi="Palatino Linotype" w:cs="Arial"/>
          <w:i/>
          <w:spacing w:val="-1"/>
        </w:rPr>
        <w:t>m</w:t>
      </w:r>
      <w:r>
        <w:rPr>
          <w:rFonts w:ascii="Palatino Linotype" w:eastAsia="Arial" w:hAnsi="Palatino Linotype" w:cs="Arial"/>
          <w:i/>
          <w:spacing w:val="1"/>
        </w:rPr>
        <w:t>a</w:t>
      </w:r>
      <w:r>
        <w:rPr>
          <w:rFonts w:ascii="Palatino Linotype" w:eastAsia="Arial" w:hAnsi="Palatino Linotype" w:cs="Arial"/>
          <w:i/>
        </w:rPr>
        <w:t>ció</w:t>
      </w:r>
      <w:r>
        <w:rPr>
          <w:rFonts w:ascii="Palatino Linotype" w:eastAsia="Arial" w:hAnsi="Palatino Linotype" w:cs="Arial"/>
          <w:i/>
          <w:spacing w:val="1"/>
        </w:rPr>
        <w:t>n</w:t>
      </w:r>
      <w:r>
        <w:rPr>
          <w:rFonts w:ascii="Palatino Linotype" w:eastAsia="Arial" w:hAnsi="Palatino Linotype" w:cs="Arial"/>
          <w:i/>
        </w:rPr>
        <w:t>.”</w:t>
      </w:r>
    </w:p>
    <w:p w14:paraId="09AD8C83" w14:textId="77777777" w:rsidR="00613100" w:rsidRDefault="00613100" w:rsidP="00613100">
      <w:pPr>
        <w:spacing w:line="360" w:lineRule="auto"/>
        <w:ind w:left="567" w:right="567"/>
        <w:jc w:val="both"/>
        <w:rPr>
          <w:rFonts w:ascii="Palatino Linotype" w:eastAsia="Arial" w:hAnsi="Palatino Linotype" w:cs="Arial"/>
          <w:i/>
        </w:rPr>
      </w:pPr>
    </w:p>
    <w:p w14:paraId="61F44059" w14:textId="77777777" w:rsidR="00613100" w:rsidRPr="002A50B6" w:rsidRDefault="00613100" w:rsidP="00613100">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72559076" w14:textId="77777777" w:rsidR="00613100" w:rsidRDefault="00613100" w:rsidP="00613100">
      <w:pPr>
        <w:tabs>
          <w:tab w:val="left" w:pos="4962"/>
        </w:tabs>
        <w:spacing w:line="360" w:lineRule="auto"/>
        <w:jc w:val="both"/>
        <w:rPr>
          <w:rFonts w:ascii="Palatino Linotype" w:eastAsia="Calibri" w:hAnsi="Palatino Linotype" w:cs="Tahoma"/>
          <w:iCs/>
          <w:sz w:val="22"/>
          <w:szCs w:val="22"/>
          <w:lang w:val="es-ES" w:eastAsia="es-ES_tradnl"/>
        </w:rPr>
      </w:pPr>
    </w:p>
    <w:p w14:paraId="14C15A01" w14:textId="550E66EB" w:rsidR="00713FE9" w:rsidRPr="008E3507" w:rsidRDefault="00613100" w:rsidP="00713FE9">
      <w:pPr>
        <w:spacing w:line="360" w:lineRule="auto"/>
        <w:contextualSpacing/>
        <w:jc w:val="both"/>
        <w:rPr>
          <w:rFonts w:ascii="Palatino Linotype" w:eastAsia="Calibri" w:hAnsi="Palatino Linotype" w:cs="Tahoma"/>
          <w:b/>
          <w:bCs/>
          <w:sz w:val="22"/>
          <w:szCs w:val="22"/>
          <w:lang w:eastAsia="es-ES_tradnl"/>
        </w:rPr>
      </w:pPr>
      <w:r>
        <w:rPr>
          <w:rFonts w:ascii="Palatino Linotype" w:eastAsia="Calibri" w:hAnsi="Palatino Linotype" w:cs="Tahoma"/>
          <w:iCs/>
          <w:sz w:val="22"/>
          <w:szCs w:val="22"/>
          <w:lang w:val="es-ES" w:eastAsia="es-ES_tradnl"/>
        </w:rPr>
        <w:t xml:space="preserve">Por lo que el Sujeto Obligado deberá hacer una búsqueda exhaustiva y razonable de la información, y hacer entrega del soporte documental donde conste </w:t>
      </w:r>
      <w:r w:rsidR="00F02043" w:rsidRPr="00F02043">
        <w:rPr>
          <w:rFonts w:ascii="Palatino Linotype" w:eastAsia="Calibri" w:hAnsi="Palatino Linotype" w:cs="Tahoma"/>
          <w:iCs/>
          <w:sz w:val="22"/>
          <w:szCs w:val="22"/>
          <w:lang w:val="es-ES" w:eastAsia="es-ES_tradnl"/>
        </w:rPr>
        <w:t>el tiempo para atenderlos, hacerlos del conocimiento, y el fundamento de su respuesta</w:t>
      </w:r>
      <w:r w:rsidR="007D1AAE">
        <w:rPr>
          <w:rFonts w:ascii="Palatino Linotype" w:eastAsia="Calibri" w:hAnsi="Palatino Linotype" w:cs="Tahoma"/>
          <w:iCs/>
          <w:sz w:val="22"/>
          <w:szCs w:val="22"/>
          <w:lang w:val="es-ES" w:eastAsia="es-ES_tradnl"/>
        </w:rPr>
        <w:t xml:space="preserve">, en virtud de que además esta información corresponde a las obligaciones de transparencia establecidas en el artículo 92, fracción </w:t>
      </w:r>
      <w:r w:rsidR="00713FE9">
        <w:rPr>
          <w:rFonts w:ascii="Palatino Linotype" w:eastAsia="Calibri" w:hAnsi="Palatino Linotype" w:cs="Tahoma"/>
          <w:iCs/>
          <w:sz w:val="22"/>
          <w:szCs w:val="22"/>
          <w:lang w:val="es-ES" w:eastAsia="es-ES_tradnl"/>
        </w:rPr>
        <w:t xml:space="preserve">XXIV, de la Ley de Transparencia y Acceso a la Información Pública del Estado de México y Municipios, correspondiente a trámites, por lo que, </w:t>
      </w:r>
      <w:r w:rsidR="003D586B">
        <w:rPr>
          <w:rFonts w:ascii="Palatino Linotype" w:eastAsia="Calibri" w:hAnsi="Palatino Linotype" w:cs="Tahoma"/>
          <w:bCs/>
          <w:sz w:val="22"/>
          <w:szCs w:val="22"/>
          <w:lang w:eastAsia="es-ES_tradnl"/>
        </w:rPr>
        <w:t>c</w:t>
      </w:r>
      <w:r w:rsidR="00713FE9" w:rsidRPr="008E3507">
        <w:rPr>
          <w:rFonts w:ascii="Palatino Linotype" w:eastAsia="Calibri" w:hAnsi="Palatino Linotype" w:cs="Tahoma"/>
          <w:bCs/>
          <w:sz w:val="22"/>
          <w:szCs w:val="22"/>
          <w:lang w:eastAsia="es-ES_tradnl"/>
        </w:rPr>
        <w:t xml:space="preserve">on fundamento en lo dispuesto en el artículo 23, fracciones XII y XIV del Reglamento Interior del Instituto de Transparencia, Acceso a la Información Pública y Protección de Datos Personales del Estado de México y Municipios, </w:t>
      </w:r>
      <w:r w:rsidR="003D586B">
        <w:rPr>
          <w:rFonts w:ascii="Palatino Linotype" w:eastAsia="Calibri" w:hAnsi="Palatino Linotype" w:cs="Tahoma"/>
          <w:bCs/>
          <w:sz w:val="22"/>
          <w:szCs w:val="22"/>
          <w:lang w:eastAsia="es-ES_tradnl"/>
        </w:rPr>
        <w:t>procede girar</w:t>
      </w:r>
      <w:r w:rsidR="00713FE9" w:rsidRPr="008E3507">
        <w:rPr>
          <w:rFonts w:ascii="Palatino Linotype" w:eastAsia="Calibri" w:hAnsi="Palatino Linotype" w:cs="Tahoma"/>
          <w:bCs/>
          <w:sz w:val="22"/>
          <w:szCs w:val="22"/>
          <w:lang w:eastAsia="es-ES_tradnl"/>
        </w:rPr>
        <w:t xml:space="preserve"> oficio a la Dirección General Jurídica y de Verificación de este Instituto, </w:t>
      </w:r>
      <w:r w:rsidR="003D586B">
        <w:rPr>
          <w:rFonts w:ascii="Palatino Linotype" w:eastAsia="Calibri" w:hAnsi="Palatino Linotype" w:cs="Tahoma"/>
          <w:bCs/>
          <w:sz w:val="22"/>
          <w:szCs w:val="22"/>
          <w:lang w:eastAsia="es-ES_tradnl"/>
        </w:rPr>
        <w:t>para que determine lo conducente.</w:t>
      </w:r>
    </w:p>
    <w:p w14:paraId="641A625F" w14:textId="77777777" w:rsidR="00613100" w:rsidRDefault="00613100" w:rsidP="00E601D9">
      <w:pPr>
        <w:spacing w:line="360" w:lineRule="auto"/>
        <w:ind w:right="-93"/>
        <w:jc w:val="both"/>
        <w:rPr>
          <w:rFonts w:ascii="Palatino Linotype" w:eastAsia="Calibri" w:hAnsi="Palatino Linotype" w:cs="Tahoma"/>
          <w:bCs/>
          <w:iCs/>
          <w:sz w:val="22"/>
          <w:szCs w:val="22"/>
          <w:lang w:eastAsia="es-ES_tradnl"/>
        </w:rPr>
      </w:pPr>
    </w:p>
    <w:p w14:paraId="633CB3B8" w14:textId="77777777" w:rsidR="003D3CC4" w:rsidRDefault="003D3CC4" w:rsidP="00C80CCE">
      <w:pPr>
        <w:spacing w:line="360" w:lineRule="auto"/>
        <w:jc w:val="both"/>
        <w:rPr>
          <w:rFonts w:ascii="Palatino Linotype" w:hAnsi="Palatino Linotype" w:cs="Tahoma"/>
          <w:b/>
          <w:sz w:val="22"/>
          <w:szCs w:val="22"/>
        </w:rPr>
      </w:pPr>
      <w:r w:rsidRPr="007C0B21">
        <w:rPr>
          <w:rFonts w:ascii="Palatino Linotype" w:eastAsia="Calibri" w:hAnsi="Palatino Linotype" w:cs="Tahoma"/>
          <w:b/>
          <w:sz w:val="22"/>
          <w:szCs w:val="22"/>
          <w:lang w:eastAsia="es-ES_tradnl"/>
        </w:rPr>
        <w:t xml:space="preserve">SEXTO. </w:t>
      </w:r>
      <w:r w:rsidRPr="007C0B21">
        <w:rPr>
          <w:rFonts w:ascii="Palatino Linotype" w:hAnsi="Palatino Linotype" w:cs="Tahoma"/>
          <w:b/>
          <w:sz w:val="22"/>
          <w:szCs w:val="22"/>
        </w:rPr>
        <w:t xml:space="preserve">Decisión. </w:t>
      </w:r>
    </w:p>
    <w:p w14:paraId="2AC7988D" w14:textId="77777777" w:rsidR="008C326A" w:rsidRPr="007C0B21" w:rsidRDefault="008C326A" w:rsidP="00C80CCE">
      <w:pPr>
        <w:spacing w:line="360" w:lineRule="auto"/>
        <w:jc w:val="both"/>
        <w:rPr>
          <w:rFonts w:ascii="Palatino Linotype" w:hAnsi="Palatino Linotype" w:cs="Tahoma"/>
          <w:b/>
          <w:sz w:val="22"/>
          <w:szCs w:val="22"/>
        </w:rPr>
      </w:pPr>
    </w:p>
    <w:p w14:paraId="4634129E" w14:textId="77777777" w:rsidR="00F02043" w:rsidRDefault="003D3CC4" w:rsidP="00F02043">
      <w:pPr>
        <w:tabs>
          <w:tab w:val="left" w:pos="4962"/>
        </w:tabs>
        <w:spacing w:line="360" w:lineRule="auto"/>
        <w:jc w:val="both"/>
        <w:rPr>
          <w:rFonts w:ascii="Palatino Linotype" w:hAnsi="Palatino Linotype" w:cs="Tahoma"/>
          <w:sz w:val="22"/>
          <w:szCs w:val="22"/>
          <w:lang w:val="es-ES"/>
        </w:rPr>
      </w:pPr>
      <w:r w:rsidRPr="007C0B21">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7C0B21">
        <w:rPr>
          <w:rFonts w:ascii="Palatino Linotype" w:hAnsi="Palatino Linotype"/>
          <w:b/>
          <w:sz w:val="22"/>
          <w:szCs w:val="22"/>
        </w:rPr>
        <w:t xml:space="preserve"> </w:t>
      </w:r>
      <w:r w:rsidR="00F02043">
        <w:rPr>
          <w:rFonts w:ascii="Palatino Linotype" w:hAnsi="Palatino Linotype"/>
          <w:b/>
          <w:sz w:val="22"/>
          <w:szCs w:val="22"/>
        </w:rPr>
        <w:t>REVOCAR</w:t>
      </w:r>
      <w:r w:rsidRPr="007C0B21">
        <w:rPr>
          <w:rFonts w:ascii="Palatino Linotype" w:hAnsi="Palatino Linotype"/>
          <w:b/>
          <w:sz w:val="22"/>
          <w:szCs w:val="22"/>
        </w:rPr>
        <w:t xml:space="preserve"> </w:t>
      </w:r>
      <w:r w:rsidRPr="007C0B21">
        <w:rPr>
          <w:rFonts w:ascii="Palatino Linotype" w:hAnsi="Palatino Linotype"/>
          <w:sz w:val="22"/>
          <w:szCs w:val="22"/>
        </w:rPr>
        <w:t>la respuesta otorgada por el Sujeto Obligado</w:t>
      </w:r>
      <w:r w:rsidRPr="007C0B21">
        <w:rPr>
          <w:rFonts w:ascii="Palatino Linotype" w:hAnsi="Palatino Linotype"/>
          <w:b/>
          <w:sz w:val="22"/>
          <w:szCs w:val="22"/>
        </w:rPr>
        <w:t xml:space="preserve"> </w:t>
      </w:r>
      <w:r w:rsidRPr="007C0B21">
        <w:rPr>
          <w:rFonts w:ascii="Palatino Linotype" w:hAnsi="Palatino Linotype"/>
          <w:bCs/>
          <w:sz w:val="22"/>
          <w:szCs w:val="22"/>
        </w:rPr>
        <w:t xml:space="preserve">a la solicitud de información </w:t>
      </w:r>
      <w:r w:rsidR="00F02043" w:rsidRPr="00F02043">
        <w:rPr>
          <w:rFonts w:ascii="Palatino Linotype" w:hAnsi="Palatino Linotype"/>
          <w:b/>
          <w:bCs/>
          <w:sz w:val="22"/>
          <w:szCs w:val="22"/>
        </w:rPr>
        <w:t>00047/SOPEM/IP/2021</w:t>
      </w:r>
      <w:r w:rsidRPr="007C0B21">
        <w:rPr>
          <w:rFonts w:ascii="Palatino Linotype" w:hAnsi="Palatino Linotype"/>
          <w:b/>
          <w:bCs/>
          <w:sz w:val="22"/>
          <w:szCs w:val="22"/>
        </w:rPr>
        <w:t xml:space="preserve">, </w:t>
      </w:r>
      <w:r w:rsidRPr="007C0B21">
        <w:rPr>
          <w:rFonts w:ascii="Palatino Linotype" w:hAnsi="Palatino Linotype"/>
          <w:sz w:val="22"/>
          <w:szCs w:val="22"/>
        </w:rPr>
        <w:t xml:space="preserve">por resultar </w:t>
      </w:r>
      <w:r>
        <w:rPr>
          <w:rFonts w:ascii="Palatino Linotype" w:hAnsi="Palatino Linotype"/>
          <w:sz w:val="22"/>
          <w:szCs w:val="22"/>
        </w:rPr>
        <w:t xml:space="preserve">parcialmente </w:t>
      </w:r>
      <w:r w:rsidRPr="007C0B21">
        <w:rPr>
          <w:rFonts w:ascii="Palatino Linotype" w:hAnsi="Palatino Linotype"/>
          <w:sz w:val="22"/>
          <w:szCs w:val="22"/>
        </w:rPr>
        <w:t xml:space="preserve">fundadas las razones o motivos de inconformidad hechos </w:t>
      </w:r>
      <w:r w:rsidRPr="007C0B21">
        <w:rPr>
          <w:rFonts w:ascii="Palatino Linotype" w:hAnsi="Palatino Linotype" w:cs="Tahoma"/>
          <w:sz w:val="22"/>
          <w:szCs w:val="22"/>
        </w:rPr>
        <w:t>valer</w:t>
      </w:r>
      <w:r w:rsidRPr="007C0B21">
        <w:rPr>
          <w:rFonts w:ascii="Palatino Linotype" w:hAnsi="Palatino Linotype"/>
          <w:sz w:val="22"/>
          <w:szCs w:val="22"/>
        </w:rPr>
        <w:t xml:space="preserve"> por el Recurrente, en el Recurso de Revisión</w:t>
      </w:r>
      <w:r w:rsidRPr="007C0B21">
        <w:rPr>
          <w:rFonts w:ascii="Palatino Linotype" w:hAnsi="Palatino Linotype" w:cs="Tahoma"/>
          <w:b/>
          <w:bCs/>
          <w:color w:val="0D0D0D" w:themeColor="text1" w:themeTint="F2"/>
          <w:sz w:val="22"/>
          <w:szCs w:val="22"/>
        </w:rPr>
        <w:t xml:space="preserve"> </w:t>
      </w:r>
      <w:r w:rsidR="00F02043">
        <w:rPr>
          <w:rFonts w:ascii="Palatino Linotype" w:hAnsi="Palatino Linotype" w:cs="Tahoma"/>
          <w:b/>
          <w:bCs/>
          <w:color w:val="0D0D0D" w:themeColor="text1" w:themeTint="F2"/>
          <w:sz w:val="22"/>
          <w:szCs w:val="22"/>
        </w:rPr>
        <w:lastRenderedPageBreak/>
        <w:t>01381</w:t>
      </w:r>
      <w:r w:rsidRPr="007C0B21">
        <w:rPr>
          <w:rFonts w:ascii="Palatino Linotype" w:hAnsi="Palatino Linotype" w:cs="Tahoma"/>
          <w:b/>
          <w:bCs/>
          <w:color w:val="0D0D0D" w:themeColor="text1" w:themeTint="F2"/>
          <w:sz w:val="22"/>
          <w:szCs w:val="22"/>
        </w:rPr>
        <w:t>/INFOEM/IP/RR/202</w:t>
      </w:r>
      <w:r w:rsidR="00F17424">
        <w:rPr>
          <w:rFonts w:ascii="Palatino Linotype" w:hAnsi="Palatino Linotype" w:cs="Tahoma"/>
          <w:b/>
          <w:bCs/>
          <w:color w:val="0D0D0D" w:themeColor="text1" w:themeTint="F2"/>
          <w:sz w:val="22"/>
          <w:szCs w:val="22"/>
        </w:rPr>
        <w:t>1</w:t>
      </w:r>
      <w:r w:rsidRPr="007C0B21">
        <w:rPr>
          <w:rFonts w:ascii="Palatino Linotype" w:hAnsi="Palatino Linotype" w:cs="Tahoma"/>
          <w:b/>
          <w:bCs/>
          <w:color w:val="0D0D0D" w:themeColor="text1" w:themeTint="F2"/>
          <w:sz w:val="22"/>
          <w:szCs w:val="22"/>
        </w:rPr>
        <w:t>,</w:t>
      </w:r>
      <w:r w:rsidRPr="007C0B21">
        <w:rPr>
          <w:rFonts w:ascii="Palatino Linotype" w:hAnsi="Palatino Linotype"/>
          <w:sz w:val="22"/>
          <w:szCs w:val="22"/>
        </w:rPr>
        <w:t xml:space="preserve"> en consecuencia procede </w:t>
      </w:r>
      <w:r w:rsidRPr="007C0B21">
        <w:rPr>
          <w:rFonts w:ascii="Palatino Linotype" w:hAnsi="Palatino Linotype" w:cs="Tahoma"/>
          <w:b/>
          <w:sz w:val="22"/>
          <w:szCs w:val="22"/>
        </w:rPr>
        <w:t>ORDENAR</w:t>
      </w:r>
      <w:r w:rsidRPr="007C0B21">
        <w:rPr>
          <w:rFonts w:ascii="Palatino Linotype" w:hAnsi="Palatino Linotype" w:cs="Tahoma"/>
          <w:sz w:val="22"/>
          <w:szCs w:val="22"/>
        </w:rPr>
        <w:t xml:space="preserve">, </w:t>
      </w:r>
      <w:r w:rsidRPr="007C0B21">
        <w:rPr>
          <w:rFonts w:ascii="Palatino Linotype" w:hAnsi="Palatino Linotype" w:cs="Tahoma"/>
          <w:bCs/>
          <w:iCs/>
          <w:sz w:val="22"/>
          <w:szCs w:val="22"/>
          <w:lang w:val="es-ES_tradnl"/>
        </w:rPr>
        <w:t>conceda vía Sistema de Acceso a la Información Mexiquense (SAIMEX)</w:t>
      </w:r>
      <w:r w:rsidR="00061621">
        <w:rPr>
          <w:rFonts w:ascii="Palatino Linotype" w:hAnsi="Palatino Linotype" w:cs="Tahoma"/>
          <w:bCs/>
          <w:iCs/>
          <w:sz w:val="22"/>
          <w:szCs w:val="22"/>
          <w:lang w:val="es-ES_tradnl"/>
        </w:rPr>
        <w:t xml:space="preserve"> </w:t>
      </w:r>
      <w:r w:rsidR="00F02043">
        <w:rPr>
          <w:rFonts w:ascii="Palatino Linotype" w:eastAsia="Calibri" w:hAnsi="Palatino Linotype" w:cs="Tahoma"/>
          <w:iCs/>
          <w:sz w:val="22"/>
          <w:szCs w:val="22"/>
          <w:lang w:val="es-ES" w:eastAsia="es-ES_tradnl"/>
        </w:rPr>
        <w:t>el documento vigente en el que conste el tiempo que tardan en dar respuesta a los particulares que ejercen su derecho de petición, así como la forma en la que se le hace saber la respuesta, y el fundamento para proporcionar dichas respuestas.</w:t>
      </w:r>
    </w:p>
    <w:p w14:paraId="56BB167B" w14:textId="77777777" w:rsidR="00FF3F44" w:rsidRDefault="00FF3F44" w:rsidP="00C80CCE">
      <w:pPr>
        <w:spacing w:line="360" w:lineRule="auto"/>
        <w:jc w:val="both"/>
        <w:rPr>
          <w:rFonts w:ascii="Palatino Linotype" w:hAnsi="Palatino Linotype" w:cs="Tahoma"/>
          <w:bCs/>
          <w:sz w:val="22"/>
          <w:szCs w:val="22"/>
          <w:u w:val="single"/>
        </w:rPr>
      </w:pPr>
    </w:p>
    <w:p w14:paraId="625A59C7" w14:textId="77777777" w:rsidR="00FF3F44" w:rsidRDefault="00FF3F44" w:rsidP="00C80CCE">
      <w:pPr>
        <w:spacing w:line="360" w:lineRule="auto"/>
        <w:jc w:val="both"/>
        <w:rPr>
          <w:rFonts w:ascii="Palatino Linotype" w:hAnsi="Palatino Linotype" w:cs="Tahoma"/>
          <w:b/>
          <w:bCs/>
          <w:sz w:val="22"/>
          <w:szCs w:val="22"/>
        </w:rPr>
      </w:pPr>
      <w:r w:rsidRPr="00FF3F44">
        <w:rPr>
          <w:rFonts w:ascii="Palatino Linotype" w:hAnsi="Palatino Linotype" w:cs="Tahoma"/>
          <w:b/>
          <w:bCs/>
          <w:sz w:val="22"/>
          <w:szCs w:val="22"/>
        </w:rPr>
        <w:t>Términos de la Resolución para el Recurrente:</w:t>
      </w:r>
    </w:p>
    <w:p w14:paraId="3F33131D" w14:textId="77777777" w:rsidR="00FF3F44" w:rsidRPr="00FF3F44" w:rsidRDefault="00FF3F44" w:rsidP="00C80CCE">
      <w:pPr>
        <w:spacing w:line="360" w:lineRule="auto"/>
        <w:jc w:val="both"/>
        <w:rPr>
          <w:rFonts w:ascii="Palatino Linotype" w:hAnsi="Palatino Linotype" w:cs="Tahoma"/>
          <w:b/>
          <w:bCs/>
          <w:sz w:val="22"/>
          <w:szCs w:val="22"/>
        </w:rPr>
      </w:pPr>
    </w:p>
    <w:p w14:paraId="257127FD" w14:textId="77777777" w:rsidR="003D3CC4" w:rsidRPr="009E4EC7" w:rsidRDefault="00FD10AA" w:rsidP="00C80CCE">
      <w:pPr>
        <w:spacing w:line="360" w:lineRule="auto"/>
        <w:jc w:val="both"/>
        <w:rPr>
          <w:rFonts w:ascii="Palatino Linotype" w:hAnsi="Palatino Linotype" w:cs="Tahoma"/>
          <w:bCs/>
          <w:sz w:val="22"/>
          <w:szCs w:val="22"/>
          <w:u w:val="single"/>
        </w:rPr>
      </w:pPr>
      <w:r>
        <w:rPr>
          <w:rFonts w:ascii="Palatino Linotype" w:hAnsi="Palatino Linotype" w:cs="Tahoma"/>
          <w:bCs/>
          <w:sz w:val="22"/>
          <w:szCs w:val="22"/>
          <w:u w:val="single"/>
        </w:rPr>
        <w:t>S</w:t>
      </w:r>
      <w:r w:rsidR="003D3CC4" w:rsidRPr="009E4EC7">
        <w:rPr>
          <w:rFonts w:ascii="Palatino Linotype" w:hAnsi="Palatino Linotype" w:cs="Tahoma"/>
          <w:bCs/>
          <w:sz w:val="22"/>
          <w:szCs w:val="22"/>
          <w:u w:val="single"/>
        </w:rPr>
        <w:t>e hace del conocimiento del Recurrente la determinación de este Órgano Garante a su inconformidad:</w:t>
      </w:r>
    </w:p>
    <w:p w14:paraId="0117D055" w14:textId="77777777" w:rsidR="003D3CC4" w:rsidRPr="009E4EC7" w:rsidRDefault="003D3CC4" w:rsidP="00C80CCE">
      <w:pPr>
        <w:spacing w:line="360" w:lineRule="auto"/>
        <w:jc w:val="both"/>
        <w:rPr>
          <w:rFonts w:ascii="Palatino Linotype" w:hAnsi="Palatino Linotype" w:cs="Tahoma"/>
          <w:bCs/>
          <w:sz w:val="22"/>
          <w:szCs w:val="22"/>
          <w:u w:val="single"/>
        </w:rPr>
      </w:pPr>
    </w:p>
    <w:p w14:paraId="09A001EF" w14:textId="77777777" w:rsidR="003D3CC4" w:rsidRPr="00F37688" w:rsidRDefault="003D3CC4" w:rsidP="00C80CCE">
      <w:pPr>
        <w:spacing w:line="360" w:lineRule="auto"/>
        <w:jc w:val="both"/>
        <w:rPr>
          <w:rFonts w:ascii="Palatino Linotype" w:hAnsi="Palatino Linotype" w:cs="Tahoma"/>
          <w:bCs/>
          <w:sz w:val="22"/>
          <w:szCs w:val="22"/>
          <w:u w:val="single"/>
        </w:rPr>
      </w:pPr>
      <w:r w:rsidRPr="00F37688">
        <w:rPr>
          <w:rFonts w:ascii="Palatino Linotype" w:hAnsi="Palatino Linotype" w:cs="Tahoma"/>
          <w:bCs/>
          <w:sz w:val="22"/>
          <w:szCs w:val="22"/>
          <w:u w:val="single"/>
        </w:rPr>
        <w:t xml:space="preserve">Este Instituto Garante, le concede </w:t>
      </w:r>
      <w:r w:rsidR="00BC3946" w:rsidRPr="00F37688">
        <w:rPr>
          <w:rFonts w:ascii="Palatino Linotype" w:hAnsi="Palatino Linotype" w:cs="Tahoma"/>
          <w:bCs/>
          <w:sz w:val="22"/>
          <w:szCs w:val="22"/>
          <w:u w:val="single"/>
        </w:rPr>
        <w:t xml:space="preserve">parcialmente </w:t>
      </w:r>
      <w:r w:rsidRPr="00F37688">
        <w:rPr>
          <w:rFonts w:ascii="Palatino Linotype" w:hAnsi="Palatino Linotype" w:cs="Tahoma"/>
          <w:bCs/>
          <w:sz w:val="22"/>
          <w:szCs w:val="22"/>
          <w:u w:val="single"/>
        </w:rPr>
        <w:t xml:space="preserve">la razón a su inconformidad, en virtud de que los documentos entregados por el Sujeto Obligado no cumplen de manera completa la atención a su solicitud de acceso a la información, por lo que se determinó que </w:t>
      </w:r>
      <w:r w:rsidR="000948D3" w:rsidRPr="00F37688">
        <w:rPr>
          <w:rFonts w:ascii="Palatino Linotype" w:hAnsi="Palatino Linotype" w:cs="Tahoma"/>
          <w:bCs/>
          <w:sz w:val="22"/>
          <w:szCs w:val="22"/>
          <w:u w:val="single"/>
        </w:rPr>
        <w:t xml:space="preserve">el </w:t>
      </w:r>
      <w:r w:rsidR="003C313A">
        <w:rPr>
          <w:rFonts w:ascii="Palatino Linotype" w:hAnsi="Palatino Linotype" w:cs="Tahoma"/>
          <w:bCs/>
          <w:sz w:val="22"/>
          <w:szCs w:val="22"/>
          <w:u w:val="single"/>
        </w:rPr>
        <w:t>Secretaría de Obra Pública</w:t>
      </w:r>
      <w:r w:rsidRPr="00F37688">
        <w:rPr>
          <w:rFonts w:ascii="Palatino Linotype" w:hAnsi="Palatino Linotype" w:cs="Tahoma"/>
          <w:bCs/>
          <w:sz w:val="22"/>
          <w:szCs w:val="22"/>
          <w:u w:val="single"/>
        </w:rPr>
        <w:t xml:space="preserve">, </w:t>
      </w:r>
      <w:r w:rsidR="000948D3" w:rsidRPr="00F37688">
        <w:rPr>
          <w:rFonts w:ascii="Palatino Linotype" w:hAnsi="Palatino Linotype" w:cs="Tahoma"/>
          <w:bCs/>
          <w:sz w:val="22"/>
          <w:szCs w:val="22"/>
          <w:u w:val="single"/>
        </w:rPr>
        <w:t xml:space="preserve">debe </w:t>
      </w:r>
      <w:r w:rsidR="00FF3F44">
        <w:rPr>
          <w:rFonts w:ascii="Palatino Linotype" w:hAnsi="Palatino Linotype" w:cs="Tahoma"/>
          <w:bCs/>
          <w:sz w:val="22"/>
          <w:szCs w:val="22"/>
          <w:u w:val="single"/>
        </w:rPr>
        <w:t>proporcionar</w:t>
      </w:r>
      <w:r w:rsidR="00061621">
        <w:rPr>
          <w:rFonts w:ascii="Palatino Linotype" w:hAnsi="Palatino Linotype" w:cs="Tahoma"/>
          <w:bCs/>
          <w:sz w:val="22"/>
          <w:szCs w:val="22"/>
          <w:u w:val="single"/>
        </w:rPr>
        <w:t xml:space="preserve"> los documentos donde conste la información que es de su interés</w:t>
      </w:r>
      <w:r w:rsidR="0069786F">
        <w:rPr>
          <w:rFonts w:ascii="Palatino Linotype" w:hAnsi="Palatino Linotype" w:cs="Tahoma"/>
          <w:bCs/>
          <w:sz w:val="22"/>
          <w:szCs w:val="22"/>
          <w:u w:val="single"/>
        </w:rPr>
        <w:t>.</w:t>
      </w:r>
    </w:p>
    <w:p w14:paraId="5A76D204" w14:textId="77777777" w:rsidR="003D3CC4" w:rsidRPr="00F37688" w:rsidRDefault="003D3CC4" w:rsidP="00C80CCE">
      <w:pPr>
        <w:spacing w:line="360" w:lineRule="auto"/>
        <w:jc w:val="both"/>
        <w:rPr>
          <w:rFonts w:ascii="Palatino Linotype" w:hAnsi="Palatino Linotype" w:cs="Tahoma"/>
          <w:bCs/>
          <w:sz w:val="22"/>
          <w:szCs w:val="22"/>
          <w:u w:val="single"/>
        </w:rPr>
      </w:pPr>
    </w:p>
    <w:p w14:paraId="1B63BE88" w14:textId="77777777" w:rsidR="003D3CC4" w:rsidRPr="009E4EC7" w:rsidRDefault="003D3CC4" w:rsidP="00C80CCE">
      <w:pPr>
        <w:spacing w:line="360" w:lineRule="auto"/>
        <w:jc w:val="both"/>
        <w:rPr>
          <w:rFonts w:ascii="Palatino Linotype" w:hAnsi="Palatino Linotype" w:cs="Tahoma"/>
          <w:bCs/>
          <w:sz w:val="22"/>
          <w:szCs w:val="22"/>
          <w:u w:val="single"/>
        </w:rPr>
      </w:pPr>
      <w:r w:rsidRPr="00F37688">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5C9125BF" w14:textId="77777777" w:rsidR="003D3CC4" w:rsidRPr="009E4EC7" w:rsidRDefault="003D3CC4" w:rsidP="00C80CCE">
      <w:pPr>
        <w:tabs>
          <w:tab w:val="left" w:pos="4962"/>
        </w:tabs>
        <w:spacing w:line="360" w:lineRule="auto"/>
        <w:jc w:val="both"/>
        <w:rPr>
          <w:rFonts w:ascii="Palatino Linotype" w:hAnsi="Palatino Linotype" w:cs="Tahoma"/>
          <w:szCs w:val="22"/>
          <w:u w:val="single"/>
        </w:rPr>
      </w:pPr>
    </w:p>
    <w:p w14:paraId="4761EF05" w14:textId="77777777" w:rsidR="003D3CC4" w:rsidRPr="007C0B21" w:rsidRDefault="003D3CC4" w:rsidP="00C80CCE">
      <w:pPr>
        <w:spacing w:line="360" w:lineRule="auto"/>
        <w:jc w:val="both"/>
        <w:rPr>
          <w:rFonts w:ascii="Palatino Linotype" w:eastAsia="Calibri" w:hAnsi="Palatino Linotype" w:cs="Tahoma"/>
          <w:bCs/>
          <w:sz w:val="22"/>
          <w:lang w:eastAsia="en-US"/>
        </w:rPr>
      </w:pPr>
      <w:r w:rsidRPr="007C0B21">
        <w:rPr>
          <w:rFonts w:ascii="Palatino Linotype" w:eastAsia="Calibri" w:hAnsi="Palatino Linotype" w:cs="Tahoma"/>
          <w:bCs/>
          <w:sz w:val="22"/>
          <w:lang w:eastAsia="en-US"/>
        </w:rPr>
        <w:t>Por lo expuesto y fundado, este Pleno:</w:t>
      </w:r>
    </w:p>
    <w:p w14:paraId="131B7C78" w14:textId="77777777" w:rsidR="003D3CC4" w:rsidRPr="007C0B21" w:rsidRDefault="003D3CC4" w:rsidP="00C80CCE">
      <w:pPr>
        <w:spacing w:line="360" w:lineRule="auto"/>
        <w:ind w:right="-93"/>
        <w:jc w:val="both"/>
        <w:rPr>
          <w:rFonts w:ascii="Palatino Linotype" w:hAnsi="Palatino Linotype" w:cs="Tahoma"/>
          <w:sz w:val="22"/>
          <w:szCs w:val="22"/>
        </w:rPr>
      </w:pPr>
    </w:p>
    <w:p w14:paraId="2082BF6B" w14:textId="77777777" w:rsidR="003D3CC4" w:rsidRPr="007C0B21" w:rsidRDefault="003D3CC4" w:rsidP="00C80CCE">
      <w:pPr>
        <w:spacing w:line="360" w:lineRule="auto"/>
        <w:ind w:right="-91"/>
        <w:jc w:val="center"/>
        <w:rPr>
          <w:rFonts w:ascii="Palatino Linotype" w:eastAsia="Calibri" w:hAnsi="Palatino Linotype" w:cs="Tahoma"/>
          <w:b/>
          <w:bCs/>
          <w:sz w:val="22"/>
          <w:szCs w:val="22"/>
          <w:lang w:eastAsia="en-US"/>
        </w:rPr>
      </w:pPr>
      <w:r w:rsidRPr="007C0B21">
        <w:rPr>
          <w:rFonts w:ascii="Palatino Linotype" w:eastAsia="Calibri" w:hAnsi="Palatino Linotype" w:cs="Tahoma"/>
          <w:b/>
          <w:bCs/>
          <w:sz w:val="22"/>
          <w:szCs w:val="22"/>
          <w:lang w:eastAsia="en-US"/>
        </w:rPr>
        <w:t>R E S U E L V E</w:t>
      </w:r>
    </w:p>
    <w:p w14:paraId="52F62BB6" w14:textId="77777777" w:rsidR="003D3CC4" w:rsidRPr="007C0B21" w:rsidRDefault="003D3CC4" w:rsidP="00C80CCE">
      <w:pPr>
        <w:spacing w:line="360" w:lineRule="auto"/>
        <w:jc w:val="center"/>
        <w:rPr>
          <w:rFonts w:ascii="Palatino Linotype" w:hAnsi="Palatino Linotype" w:cs="Tahoma"/>
          <w:b/>
          <w:bCs/>
          <w:sz w:val="22"/>
          <w:szCs w:val="22"/>
        </w:rPr>
      </w:pPr>
    </w:p>
    <w:p w14:paraId="48F7B5AA" w14:textId="77777777" w:rsidR="003D3CC4" w:rsidRPr="002B1E88" w:rsidRDefault="003D3CC4" w:rsidP="00C80CCE">
      <w:pPr>
        <w:spacing w:line="360" w:lineRule="auto"/>
        <w:jc w:val="both"/>
        <w:rPr>
          <w:rFonts w:ascii="Palatino Linotype" w:hAnsi="Palatino Linotype" w:cs="Tahoma"/>
          <w:sz w:val="22"/>
          <w:szCs w:val="22"/>
        </w:rPr>
      </w:pPr>
      <w:r w:rsidRPr="002B1E88">
        <w:rPr>
          <w:rFonts w:ascii="Palatino Linotype" w:hAnsi="Palatino Linotype" w:cs="Tahoma"/>
          <w:b/>
          <w:bCs/>
          <w:sz w:val="22"/>
          <w:szCs w:val="22"/>
        </w:rPr>
        <w:t xml:space="preserve">PRIMERO. </w:t>
      </w:r>
      <w:r w:rsidRPr="002B1E88">
        <w:rPr>
          <w:rFonts w:ascii="Palatino Linotype" w:hAnsi="Palatino Linotype" w:cs="Tahoma"/>
          <w:sz w:val="22"/>
          <w:szCs w:val="22"/>
        </w:rPr>
        <w:t xml:space="preserve">Se </w:t>
      </w:r>
      <w:r w:rsidR="00F02043">
        <w:rPr>
          <w:rFonts w:ascii="Palatino Linotype" w:hAnsi="Palatino Linotype" w:cs="Tahoma"/>
          <w:b/>
          <w:sz w:val="22"/>
          <w:szCs w:val="22"/>
        </w:rPr>
        <w:t>REVOCA</w:t>
      </w:r>
      <w:r w:rsidRPr="002B1E88">
        <w:rPr>
          <w:rFonts w:ascii="Palatino Linotype" w:hAnsi="Palatino Linotype" w:cs="Tahoma"/>
          <w:b/>
          <w:sz w:val="22"/>
          <w:szCs w:val="22"/>
        </w:rPr>
        <w:t xml:space="preserve"> </w:t>
      </w:r>
      <w:r w:rsidRPr="002B1E88">
        <w:rPr>
          <w:rFonts w:ascii="Palatino Linotype" w:hAnsi="Palatino Linotype" w:cs="Tahoma"/>
          <w:sz w:val="22"/>
          <w:szCs w:val="22"/>
        </w:rPr>
        <w:t xml:space="preserve">la respuesta entregada por el Sujeto Obligado a la solicitud de información con número </w:t>
      </w:r>
      <w:r w:rsidR="00F02043" w:rsidRPr="00F02043">
        <w:rPr>
          <w:rFonts w:ascii="Palatino Linotype" w:hAnsi="Palatino Linotype" w:cs="Tahoma"/>
          <w:b/>
          <w:bCs/>
          <w:sz w:val="22"/>
          <w:szCs w:val="22"/>
        </w:rPr>
        <w:t>00047/SOPEM/IP/2021</w:t>
      </w:r>
      <w:r w:rsidRPr="002B1E88">
        <w:rPr>
          <w:rFonts w:ascii="Palatino Linotype" w:eastAsia="Calibri" w:hAnsi="Palatino Linotype" w:cs="Tahoma"/>
          <w:b/>
          <w:sz w:val="22"/>
          <w:szCs w:val="22"/>
          <w:lang w:eastAsia="en-US"/>
        </w:rPr>
        <w:t>,</w:t>
      </w:r>
      <w:r w:rsidRPr="002B1E88">
        <w:rPr>
          <w:rFonts w:ascii="Palatino Linotype" w:hAnsi="Palatino Linotype" w:cs="Tahoma"/>
          <w:sz w:val="22"/>
          <w:szCs w:val="22"/>
        </w:rPr>
        <w:t xml:space="preserve"> por resultar parcialmente </w:t>
      </w:r>
      <w:r w:rsidRPr="002B1E88">
        <w:rPr>
          <w:rFonts w:ascii="Palatino Linotype" w:hAnsi="Palatino Linotype" w:cs="Tahoma"/>
          <w:bCs/>
          <w:sz w:val="22"/>
          <w:szCs w:val="22"/>
        </w:rPr>
        <w:t xml:space="preserve">fundado </w:t>
      </w:r>
      <w:r w:rsidRPr="002B1E88">
        <w:rPr>
          <w:rFonts w:ascii="Palatino Linotype" w:hAnsi="Palatino Linotype" w:cs="Tahoma"/>
          <w:sz w:val="22"/>
          <w:szCs w:val="22"/>
        </w:rPr>
        <w:t xml:space="preserve">el motivo </w:t>
      </w:r>
      <w:r w:rsidRPr="002B1E88">
        <w:rPr>
          <w:rFonts w:ascii="Palatino Linotype" w:hAnsi="Palatino Linotype" w:cs="Tahoma"/>
          <w:sz w:val="22"/>
          <w:szCs w:val="22"/>
        </w:rPr>
        <w:lastRenderedPageBreak/>
        <w:t xml:space="preserve">de inconformidad vertido por el Recurrente, en términos de los Considerandos </w:t>
      </w:r>
      <w:r w:rsidRPr="002B1E88">
        <w:rPr>
          <w:rFonts w:ascii="Palatino Linotype" w:hAnsi="Palatino Linotype" w:cs="Tahoma"/>
          <w:b/>
          <w:sz w:val="22"/>
          <w:szCs w:val="22"/>
        </w:rPr>
        <w:t>QUINTO</w:t>
      </w:r>
      <w:r w:rsidRPr="002B1E88">
        <w:rPr>
          <w:rFonts w:ascii="Palatino Linotype" w:hAnsi="Palatino Linotype" w:cs="Tahoma"/>
          <w:sz w:val="22"/>
          <w:szCs w:val="22"/>
        </w:rPr>
        <w:t xml:space="preserve"> y </w:t>
      </w:r>
      <w:r w:rsidRPr="002B1E88">
        <w:rPr>
          <w:rFonts w:ascii="Palatino Linotype" w:hAnsi="Palatino Linotype" w:cs="Tahoma"/>
          <w:b/>
          <w:sz w:val="22"/>
          <w:szCs w:val="22"/>
        </w:rPr>
        <w:t xml:space="preserve">SEXTO </w:t>
      </w:r>
      <w:r w:rsidRPr="002B1E88">
        <w:rPr>
          <w:rFonts w:ascii="Palatino Linotype" w:hAnsi="Palatino Linotype" w:cs="Tahoma"/>
          <w:sz w:val="22"/>
          <w:szCs w:val="22"/>
        </w:rPr>
        <w:t>de la presente Resolución.</w:t>
      </w:r>
    </w:p>
    <w:p w14:paraId="62011EB6" w14:textId="77777777" w:rsidR="003D3CC4" w:rsidRPr="002B1E88" w:rsidRDefault="003D3CC4" w:rsidP="00C80CCE">
      <w:pPr>
        <w:spacing w:line="360" w:lineRule="auto"/>
        <w:jc w:val="both"/>
        <w:rPr>
          <w:rFonts w:ascii="Palatino Linotype" w:hAnsi="Palatino Linotype" w:cs="Tahoma"/>
          <w:sz w:val="22"/>
          <w:szCs w:val="22"/>
        </w:rPr>
      </w:pPr>
    </w:p>
    <w:p w14:paraId="600411CB" w14:textId="77777777" w:rsidR="00061621" w:rsidRDefault="003D3CC4" w:rsidP="00F02043">
      <w:pPr>
        <w:tabs>
          <w:tab w:val="left" w:pos="4962"/>
        </w:tabs>
        <w:spacing w:line="360" w:lineRule="auto"/>
        <w:jc w:val="both"/>
        <w:rPr>
          <w:rFonts w:ascii="Palatino Linotype" w:eastAsia="Calibri" w:hAnsi="Palatino Linotype" w:cs="Tahoma"/>
          <w:iCs/>
          <w:sz w:val="22"/>
          <w:szCs w:val="22"/>
          <w:lang w:val="es-ES" w:eastAsia="es-ES_tradnl"/>
        </w:rPr>
      </w:pPr>
      <w:r w:rsidRPr="002B1E88">
        <w:rPr>
          <w:rFonts w:ascii="Palatino Linotype" w:eastAsia="Calibri" w:hAnsi="Palatino Linotype" w:cs="Tahoma"/>
          <w:b/>
          <w:bCs/>
          <w:sz w:val="22"/>
          <w:szCs w:val="22"/>
          <w:lang w:eastAsia="en-US"/>
        </w:rPr>
        <w:t xml:space="preserve">SEGUNDO. </w:t>
      </w:r>
      <w:r w:rsidRPr="002B1E88">
        <w:rPr>
          <w:rFonts w:ascii="Palatino Linotype" w:eastAsia="Calibri" w:hAnsi="Palatino Linotype" w:cs="Tahoma"/>
          <w:bCs/>
          <w:sz w:val="22"/>
          <w:szCs w:val="22"/>
          <w:lang w:eastAsia="en-US"/>
        </w:rPr>
        <w:t xml:space="preserve">Se </w:t>
      </w:r>
      <w:r w:rsidRPr="002B1E88">
        <w:rPr>
          <w:rFonts w:ascii="Palatino Linotype" w:eastAsia="Calibri" w:hAnsi="Palatino Linotype" w:cs="Tahoma"/>
          <w:b/>
          <w:bCs/>
          <w:sz w:val="22"/>
          <w:szCs w:val="22"/>
          <w:lang w:eastAsia="en-US"/>
        </w:rPr>
        <w:t>ORDENA</w:t>
      </w:r>
      <w:r w:rsidRPr="002B1E88">
        <w:rPr>
          <w:rFonts w:ascii="Palatino Linotype" w:eastAsia="Calibri" w:hAnsi="Palatino Linotype" w:cs="Tahoma"/>
          <w:bCs/>
          <w:sz w:val="22"/>
          <w:szCs w:val="22"/>
          <w:lang w:eastAsia="en-US"/>
        </w:rPr>
        <w:t xml:space="preserve"> </w:t>
      </w:r>
      <w:r w:rsidRPr="002B1E88">
        <w:rPr>
          <w:rFonts w:ascii="Palatino Linotype" w:eastAsia="Calibri" w:hAnsi="Palatino Linotype" w:cs="Tahoma"/>
          <w:bCs/>
          <w:sz w:val="22"/>
          <w:szCs w:val="22"/>
          <w:lang w:val="es-ES_tradnl" w:eastAsia="en-US"/>
        </w:rPr>
        <w:t xml:space="preserve">al Sujeto Obligado </w:t>
      </w:r>
      <w:r w:rsidRPr="002B1E88">
        <w:rPr>
          <w:rFonts w:ascii="Palatino Linotype" w:eastAsia="Calibri" w:hAnsi="Palatino Linotype" w:cs="Tahoma"/>
          <w:bCs/>
          <w:sz w:val="22"/>
          <w:szCs w:val="22"/>
          <w:lang w:eastAsia="en-US"/>
        </w:rPr>
        <w:t xml:space="preserve">a efecto de </w:t>
      </w:r>
      <w:r w:rsidR="00F37B15">
        <w:rPr>
          <w:rFonts w:ascii="Palatino Linotype" w:hAnsi="Palatino Linotype" w:cs="Tahoma"/>
          <w:bCs/>
          <w:iCs/>
          <w:sz w:val="22"/>
          <w:szCs w:val="22"/>
          <w:lang w:val="es-ES_tradnl"/>
        </w:rPr>
        <w:t>conceda al Recurrente</w:t>
      </w:r>
      <w:r w:rsidR="009B4A57">
        <w:rPr>
          <w:rFonts w:ascii="Palatino Linotype" w:hAnsi="Palatino Linotype" w:cs="Tahoma"/>
          <w:bCs/>
          <w:iCs/>
          <w:sz w:val="22"/>
          <w:szCs w:val="22"/>
          <w:lang w:val="es-ES_tradnl"/>
        </w:rPr>
        <w:t>,</w:t>
      </w:r>
      <w:r w:rsidR="00F37B15">
        <w:rPr>
          <w:rFonts w:ascii="Palatino Linotype" w:hAnsi="Palatino Linotype" w:cs="Tahoma"/>
          <w:bCs/>
          <w:iCs/>
          <w:sz w:val="22"/>
          <w:szCs w:val="22"/>
          <w:lang w:val="es-ES_tradnl"/>
        </w:rPr>
        <w:t xml:space="preserve"> </w:t>
      </w:r>
      <w:r w:rsidR="00FF3F44" w:rsidRPr="007C0B21">
        <w:rPr>
          <w:rFonts w:ascii="Palatino Linotype" w:hAnsi="Palatino Linotype" w:cs="Tahoma"/>
          <w:bCs/>
          <w:iCs/>
          <w:sz w:val="22"/>
          <w:szCs w:val="22"/>
          <w:lang w:val="es-ES_tradnl"/>
        </w:rPr>
        <w:t>vía</w:t>
      </w:r>
      <w:r w:rsidR="00AA1FA0">
        <w:rPr>
          <w:rFonts w:ascii="Palatino Linotype" w:hAnsi="Palatino Linotype" w:cs="Tahoma"/>
          <w:bCs/>
          <w:iCs/>
          <w:sz w:val="22"/>
          <w:szCs w:val="22"/>
          <w:lang w:val="es-ES_tradnl"/>
        </w:rPr>
        <w:t xml:space="preserve"> el</w:t>
      </w:r>
      <w:r w:rsidR="00FF3F44" w:rsidRPr="007C0B21">
        <w:rPr>
          <w:rFonts w:ascii="Palatino Linotype" w:hAnsi="Palatino Linotype" w:cs="Tahoma"/>
          <w:bCs/>
          <w:iCs/>
          <w:sz w:val="22"/>
          <w:szCs w:val="22"/>
          <w:lang w:val="es-ES_tradnl"/>
        </w:rPr>
        <w:t xml:space="preserve"> Sistema de Acceso a la Información Mexiquense (SAIMEX)</w:t>
      </w:r>
      <w:r w:rsidR="000D22ED">
        <w:rPr>
          <w:rFonts w:ascii="Palatino Linotype" w:hAnsi="Palatino Linotype" w:cs="Tahoma"/>
          <w:bCs/>
          <w:iCs/>
          <w:sz w:val="22"/>
          <w:szCs w:val="22"/>
          <w:lang w:val="es-ES_tradnl"/>
        </w:rPr>
        <w:t>,</w:t>
      </w:r>
      <w:r w:rsidR="00FF3F44">
        <w:rPr>
          <w:rFonts w:ascii="Palatino Linotype" w:hAnsi="Palatino Linotype" w:cs="Tahoma"/>
          <w:bCs/>
          <w:iCs/>
          <w:sz w:val="22"/>
          <w:szCs w:val="22"/>
          <w:lang w:val="es-ES_tradnl"/>
        </w:rPr>
        <w:t xml:space="preserve"> </w:t>
      </w:r>
      <w:r w:rsidR="00F02043">
        <w:rPr>
          <w:rFonts w:ascii="Palatino Linotype" w:eastAsia="Calibri" w:hAnsi="Palatino Linotype" w:cs="Tahoma"/>
          <w:iCs/>
          <w:sz w:val="22"/>
          <w:szCs w:val="22"/>
          <w:lang w:val="es-ES" w:eastAsia="es-ES_tradnl"/>
        </w:rPr>
        <w:t>el documento vigente en el que conste el tiempo que tarda en dar respuesta a los particulares que ejercen su derecho de petición, así como la forma en la que se le hace saber la respuesta, y el fundamento para proporcionar dichas respuestas.</w:t>
      </w:r>
    </w:p>
    <w:p w14:paraId="172B853F" w14:textId="77777777" w:rsidR="00F02043" w:rsidRDefault="00F02043" w:rsidP="00F02043">
      <w:pPr>
        <w:tabs>
          <w:tab w:val="left" w:pos="4962"/>
        </w:tabs>
        <w:spacing w:line="360" w:lineRule="auto"/>
        <w:jc w:val="both"/>
        <w:rPr>
          <w:rFonts w:ascii="Palatino Linotype" w:hAnsi="Palatino Linotype" w:cs="Tahoma"/>
          <w:bCs/>
          <w:iCs/>
          <w:sz w:val="22"/>
          <w:szCs w:val="22"/>
          <w:lang w:val="es-ES_tradnl"/>
        </w:rPr>
      </w:pPr>
    </w:p>
    <w:p w14:paraId="7BA375F5" w14:textId="77777777" w:rsidR="003D3CC4" w:rsidRPr="007C0B21" w:rsidRDefault="003D3CC4" w:rsidP="00C80CCE">
      <w:pPr>
        <w:spacing w:line="360" w:lineRule="auto"/>
        <w:ind w:right="-93"/>
        <w:jc w:val="both"/>
        <w:rPr>
          <w:rFonts w:ascii="Palatino Linotype" w:hAnsi="Palatino Linotype" w:cs="Tahoma"/>
          <w:i/>
          <w:sz w:val="22"/>
          <w:szCs w:val="22"/>
        </w:rPr>
      </w:pPr>
      <w:r w:rsidRPr="007C0B21">
        <w:rPr>
          <w:rFonts w:ascii="Palatino Linotype" w:hAnsi="Palatino Linotype" w:cs="Tahoma"/>
          <w:b/>
          <w:sz w:val="22"/>
          <w:szCs w:val="22"/>
        </w:rPr>
        <w:t xml:space="preserve">TERCERO. NOTIFÍQUESE </w:t>
      </w:r>
      <w:r w:rsidRPr="007C0B21">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F02043">
        <w:rPr>
          <w:rFonts w:ascii="Palatino Linotype" w:hAnsi="Palatino Linotype" w:cs="Tahoma"/>
          <w:sz w:val="22"/>
          <w:szCs w:val="22"/>
        </w:rPr>
        <w:t>diez</w:t>
      </w:r>
      <w:r w:rsidR="00FF3F44">
        <w:rPr>
          <w:rFonts w:ascii="Palatino Linotype" w:hAnsi="Palatino Linotype" w:cs="Tahoma"/>
          <w:sz w:val="22"/>
          <w:szCs w:val="22"/>
        </w:rPr>
        <w:t xml:space="preserve"> </w:t>
      </w:r>
      <w:r w:rsidRPr="007C0B21">
        <w:rPr>
          <w:rFonts w:ascii="Palatino Linotype" w:hAnsi="Palatino Linotype" w:cs="Tahoma"/>
          <w:sz w:val="22"/>
          <w:szCs w:val="22"/>
        </w:rPr>
        <w:t>días hábiles, e informe a este Instituto en un plazo de tres días hábiles siguientes sobre el cumplimiento dado a la presente.</w:t>
      </w:r>
    </w:p>
    <w:p w14:paraId="48F1416C" w14:textId="77777777" w:rsidR="003D3CC4" w:rsidRPr="007C0B21" w:rsidRDefault="003D3CC4" w:rsidP="00C80CCE">
      <w:pPr>
        <w:spacing w:line="360" w:lineRule="auto"/>
        <w:jc w:val="both"/>
        <w:rPr>
          <w:rFonts w:ascii="Palatino Linotype" w:eastAsia="Calibri" w:hAnsi="Palatino Linotype" w:cs="Tahoma"/>
          <w:sz w:val="22"/>
          <w:szCs w:val="22"/>
          <w:lang w:eastAsia="es-MX"/>
        </w:rPr>
      </w:pPr>
    </w:p>
    <w:p w14:paraId="6A67AB2B" w14:textId="77777777" w:rsidR="003D3CC4" w:rsidRPr="007C0B21" w:rsidRDefault="003D3CC4" w:rsidP="00C80CCE">
      <w:pPr>
        <w:spacing w:line="360" w:lineRule="auto"/>
        <w:jc w:val="both"/>
        <w:rPr>
          <w:rFonts w:ascii="Palatino Linotype" w:hAnsi="Palatino Linotype" w:cs="Arial"/>
          <w:bCs/>
          <w:sz w:val="22"/>
          <w:szCs w:val="22"/>
        </w:rPr>
      </w:pPr>
      <w:r w:rsidRPr="007C0B21">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61E6FC8" w14:textId="77777777" w:rsidR="003D3CC4" w:rsidRPr="007C0B21" w:rsidRDefault="003D3CC4" w:rsidP="00C80CCE">
      <w:pPr>
        <w:spacing w:line="360" w:lineRule="auto"/>
        <w:jc w:val="both"/>
        <w:rPr>
          <w:rFonts w:ascii="Palatino Linotype" w:eastAsia="Calibri" w:hAnsi="Palatino Linotype" w:cs="Tahoma"/>
          <w:sz w:val="22"/>
          <w:szCs w:val="22"/>
          <w:lang w:eastAsia="es-MX"/>
        </w:rPr>
      </w:pPr>
    </w:p>
    <w:p w14:paraId="78B3195B" w14:textId="77777777" w:rsidR="003D3CC4" w:rsidRPr="007C0B21" w:rsidRDefault="003D3CC4" w:rsidP="00C80CCE">
      <w:pPr>
        <w:spacing w:line="360" w:lineRule="auto"/>
        <w:contextualSpacing/>
        <w:jc w:val="both"/>
        <w:rPr>
          <w:rFonts w:ascii="Palatino Linotype" w:hAnsi="Palatino Linotype" w:cs="Tahoma"/>
          <w:sz w:val="22"/>
          <w:szCs w:val="22"/>
        </w:rPr>
      </w:pPr>
      <w:r w:rsidRPr="007C0B21">
        <w:rPr>
          <w:rFonts w:ascii="Palatino Linotype" w:eastAsia="Calibri" w:hAnsi="Palatino Linotype" w:cs="Tahoma"/>
          <w:b/>
          <w:sz w:val="22"/>
          <w:szCs w:val="22"/>
          <w:lang w:eastAsia="es-MX"/>
        </w:rPr>
        <w:t>CUARTO</w:t>
      </w:r>
      <w:r w:rsidRPr="007C0B21">
        <w:rPr>
          <w:rFonts w:ascii="Palatino Linotype" w:eastAsia="Calibri" w:hAnsi="Palatino Linotype" w:cs="Tahoma"/>
          <w:b/>
          <w:bCs/>
          <w:sz w:val="22"/>
          <w:szCs w:val="22"/>
          <w:lang w:eastAsia="en-US"/>
        </w:rPr>
        <w:t xml:space="preserve">. </w:t>
      </w:r>
      <w:r w:rsidRPr="007C0B21">
        <w:rPr>
          <w:rFonts w:ascii="Palatino Linotype" w:hAnsi="Palatino Linotype" w:cs="Tahoma"/>
          <w:b/>
          <w:sz w:val="22"/>
          <w:szCs w:val="22"/>
        </w:rPr>
        <w:t>NOTIFÍQUESE</w:t>
      </w:r>
      <w:r w:rsidRPr="007C0B21">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w:t>
      </w:r>
      <w:r w:rsidR="00635622">
        <w:rPr>
          <w:rFonts w:ascii="Palatino Linotype" w:hAnsi="Palatino Linotype" w:cs="Tahoma"/>
          <w:sz w:val="22"/>
          <w:szCs w:val="22"/>
        </w:rPr>
        <w:t>rminos de las leyes aplicables.</w:t>
      </w:r>
    </w:p>
    <w:p w14:paraId="09E09FC3" w14:textId="77777777" w:rsidR="003D3CC4" w:rsidRPr="007C0B21" w:rsidRDefault="003D3CC4" w:rsidP="00C80CCE">
      <w:pPr>
        <w:spacing w:line="360" w:lineRule="auto"/>
        <w:jc w:val="both"/>
        <w:rPr>
          <w:rFonts w:ascii="Palatino Linotype" w:hAnsi="Palatino Linotype" w:cs="Tahoma"/>
          <w:sz w:val="22"/>
          <w:szCs w:val="22"/>
        </w:rPr>
      </w:pPr>
    </w:p>
    <w:p w14:paraId="68B50219" w14:textId="77777777" w:rsidR="00270294" w:rsidRPr="008E3507" w:rsidRDefault="003D3CC4" w:rsidP="00270294">
      <w:pPr>
        <w:spacing w:line="360" w:lineRule="auto"/>
        <w:contextualSpacing/>
        <w:jc w:val="both"/>
        <w:rPr>
          <w:rFonts w:ascii="Palatino Linotype" w:eastAsia="Calibri" w:hAnsi="Palatino Linotype" w:cs="Tahoma"/>
          <w:b/>
          <w:bCs/>
          <w:sz w:val="22"/>
          <w:szCs w:val="22"/>
          <w:lang w:eastAsia="es-ES_tradnl"/>
        </w:rPr>
      </w:pPr>
      <w:r w:rsidRPr="007C0B21">
        <w:rPr>
          <w:rFonts w:ascii="Palatino Linotype" w:eastAsia="Calibri" w:hAnsi="Palatino Linotype" w:cs="Tahoma"/>
          <w:b/>
          <w:iCs/>
          <w:sz w:val="22"/>
          <w:szCs w:val="22"/>
          <w:lang w:val="es-ES" w:eastAsia="es-ES_tradnl"/>
        </w:rPr>
        <w:lastRenderedPageBreak/>
        <w:t>QUINTO.</w:t>
      </w:r>
      <w:r w:rsidRPr="007C0B21">
        <w:rPr>
          <w:rFonts w:ascii="Palatino Linotype" w:eastAsia="Calibri" w:hAnsi="Palatino Linotype" w:cs="Tahoma"/>
          <w:iCs/>
          <w:sz w:val="22"/>
          <w:szCs w:val="22"/>
          <w:lang w:val="es-ES" w:eastAsia="es-ES_tradnl"/>
        </w:rPr>
        <w:t xml:space="preserve"> </w:t>
      </w:r>
      <w:r w:rsidR="00270294" w:rsidRPr="008E3507">
        <w:rPr>
          <w:rFonts w:ascii="Palatino Linotype" w:eastAsia="Calibri" w:hAnsi="Palatino Linotype" w:cs="Tahoma"/>
          <w:bCs/>
          <w:sz w:val="22"/>
          <w:szCs w:val="22"/>
          <w:lang w:eastAsia="es-ES_tradnl"/>
        </w:rPr>
        <w:t xml:space="preserve">Con fundamento en lo dispuesto en el artículo 23, fracciones XII y XIV del Reglamento Interior del Instituto de Transparencia, Acceso a la Información Pública y Protección de Datos Personales del Estado de México y Municipios, gírese oficio a la Dirección General Jurídica y de Verificación de este Instituto, en términos de lo dispuesto en el Considerando </w:t>
      </w:r>
      <w:r w:rsidR="00270294">
        <w:rPr>
          <w:rFonts w:ascii="Palatino Linotype" w:eastAsia="Calibri" w:hAnsi="Palatino Linotype" w:cs="Tahoma"/>
          <w:sz w:val="22"/>
          <w:szCs w:val="22"/>
          <w:lang w:eastAsia="es-ES_tradnl"/>
        </w:rPr>
        <w:t>QUINTO</w:t>
      </w:r>
      <w:r w:rsidR="00270294" w:rsidRPr="008E3507">
        <w:rPr>
          <w:rFonts w:ascii="Palatino Linotype" w:eastAsia="Calibri" w:hAnsi="Palatino Linotype" w:cs="Tahoma"/>
          <w:b/>
          <w:bCs/>
          <w:sz w:val="22"/>
          <w:szCs w:val="22"/>
          <w:lang w:eastAsia="es-ES_tradnl"/>
        </w:rPr>
        <w:t xml:space="preserve"> </w:t>
      </w:r>
      <w:r w:rsidR="00270294" w:rsidRPr="008E3507">
        <w:rPr>
          <w:rFonts w:ascii="Palatino Linotype" w:eastAsia="Calibri" w:hAnsi="Palatino Linotype" w:cs="Tahoma"/>
          <w:bCs/>
          <w:sz w:val="22"/>
          <w:szCs w:val="22"/>
          <w:lang w:eastAsia="es-ES_tradnl"/>
        </w:rPr>
        <w:t>de la presente Resolución.</w:t>
      </w:r>
    </w:p>
    <w:p w14:paraId="6C39A699" w14:textId="77777777" w:rsidR="0052187F" w:rsidRDefault="0052187F" w:rsidP="00C80CCE">
      <w:pPr>
        <w:spacing w:line="360" w:lineRule="auto"/>
        <w:jc w:val="both"/>
        <w:rPr>
          <w:rFonts w:ascii="Palatino Linotype" w:eastAsia="Calibri" w:hAnsi="Palatino Linotype" w:cs="Tahoma"/>
          <w:iCs/>
          <w:sz w:val="22"/>
          <w:szCs w:val="22"/>
          <w:lang w:val="es-ES" w:eastAsia="es-ES_tradnl"/>
        </w:rPr>
      </w:pPr>
    </w:p>
    <w:p w14:paraId="095DBE4E" w14:textId="4EDAEBDB" w:rsidR="003D3CC4" w:rsidRPr="007C0B21" w:rsidRDefault="0052187F" w:rsidP="00C80CCE">
      <w:pPr>
        <w:spacing w:line="360" w:lineRule="auto"/>
        <w:jc w:val="both"/>
        <w:rPr>
          <w:rFonts w:ascii="Palatino Linotype" w:eastAsia="Calibri" w:hAnsi="Palatino Linotype" w:cs="Tahoma"/>
          <w:iCs/>
          <w:sz w:val="22"/>
          <w:szCs w:val="22"/>
          <w:lang w:val="es-ES" w:eastAsia="es-ES_tradnl"/>
        </w:rPr>
      </w:pPr>
      <w:r w:rsidRPr="0052187F">
        <w:rPr>
          <w:rFonts w:ascii="Palatino Linotype" w:eastAsia="Calibri" w:hAnsi="Palatino Linotype" w:cs="Tahoma"/>
          <w:b/>
          <w:bCs/>
          <w:iCs/>
          <w:sz w:val="22"/>
          <w:szCs w:val="22"/>
          <w:lang w:val="es-ES" w:eastAsia="es-ES_tradnl"/>
        </w:rPr>
        <w:t>SEXTO.</w:t>
      </w:r>
      <w:r>
        <w:rPr>
          <w:rFonts w:ascii="Palatino Linotype" w:eastAsia="Calibri" w:hAnsi="Palatino Linotype" w:cs="Tahoma"/>
          <w:iCs/>
          <w:sz w:val="22"/>
          <w:szCs w:val="22"/>
          <w:lang w:val="es-ES" w:eastAsia="es-ES_tradnl"/>
        </w:rPr>
        <w:t xml:space="preserve"> </w:t>
      </w:r>
      <w:r w:rsidR="003D3CC4" w:rsidRPr="007C0B21">
        <w:rPr>
          <w:rFonts w:ascii="Palatino Linotype" w:eastAsia="Calibri" w:hAnsi="Palatino Linotype" w:cs="Tahoma"/>
          <w:iCs/>
          <w:sz w:val="22"/>
          <w:szCs w:val="22"/>
          <w:lang w:val="es-ES" w:eastAsia="es-ES_tradnl"/>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6C5A6E3B" w14:textId="77777777" w:rsidR="003D3CC4" w:rsidRDefault="003D3CC4" w:rsidP="00C80CC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443BA9A" w14:textId="044B3F87" w:rsidR="00536006" w:rsidRDefault="00536006" w:rsidP="00C80CCE">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w:t>
      </w:r>
      <w:r w:rsidR="002C12A0" w:rsidRPr="00AD50F9">
        <w:rPr>
          <w:rFonts w:ascii="Palatino Linotype" w:hAnsi="Palatino Linotype" w:cs="Tahoma"/>
          <w:sz w:val="22"/>
          <w:szCs w:val="22"/>
          <w:lang w:eastAsia="es-MX"/>
        </w:rPr>
        <w:t>BLICA Y PROTECCIÓN DE DATOS PERSONALES DEL ESTADO DE MÉXICO Y MUNICIPIOS, ZULEMA MARTÍNEZ SÁNCHEZ; EVA ABAID YAPUR; JOSÉ GUADALUPE LUNA HERNÁNDEZ; JAVIER MARTÍNEZ CRUZ</w:t>
      </w:r>
      <w:r w:rsidR="002C12A0">
        <w:rPr>
          <w:rFonts w:ascii="Palatino Linotype" w:hAnsi="Palatino Linotype" w:cs="Tahoma"/>
          <w:sz w:val="22"/>
          <w:szCs w:val="22"/>
          <w:lang w:eastAsia="es-MX"/>
        </w:rPr>
        <w:t xml:space="preserve"> CON VOTO PARTICULAR</w:t>
      </w:r>
      <w:r w:rsidR="002C12A0" w:rsidRPr="00AD50F9">
        <w:rPr>
          <w:rFonts w:ascii="Palatino Linotype" w:hAnsi="Palatino Linotype" w:cs="Tahoma"/>
          <w:sz w:val="22"/>
          <w:szCs w:val="22"/>
          <w:lang w:eastAsia="es-MX"/>
        </w:rPr>
        <w:t xml:space="preserve"> Y LUIS GUSTAVO PARRA </w:t>
      </w:r>
      <w:r w:rsidR="002C12A0" w:rsidRPr="001E267D">
        <w:rPr>
          <w:rFonts w:ascii="Palatino Linotype" w:hAnsi="Palatino Linotype" w:cs="Tahoma"/>
          <w:sz w:val="22"/>
          <w:szCs w:val="22"/>
          <w:lang w:eastAsia="es-MX"/>
        </w:rPr>
        <w:t>NORIEGA</w:t>
      </w:r>
      <w:r w:rsidR="002C12A0">
        <w:rPr>
          <w:rFonts w:ascii="Palatino Linotype" w:hAnsi="Palatino Linotype" w:cs="Tahoma"/>
          <w:sz w:val="22"/>
          <w:szCs w:val="22"/>
          <w:lang w:eastAsia="es-MX"/>
        </w:rPr>
        <w:t xml:space="preserve"> CON VOTO PARTICULAR CONCURRENTE</w:t>
      </w:r>
      <w:r w:rsidR="002C12A0" w:rsidRPr="001E267D">
        <w:rPr>
          <w:rFonts w:ascii="Palatino Linotype" w:hAnsi="Palatino Linotype" w:cs="Tahoma"/>
          <w:sz w:val="22"/>
          <w:szCs w:val="22"/>
          <w:lang w:eastAsia="es-MX"/>
        </w:rPr>
        <w:t xml:space="preserve">, EN LA </w:t>
      </w:r>
      <w:r w:rsidR="002C12A0">
        <w:rPr>
          <w:rFonts w:ascii="Palatino Linotype" w:hAnsi="Palatino Linotype" w:cs="Tahoma"/>
          <w:sz w:val="22"/>
          <w:szCs w:val="22"/>
          <w:lang w:eastAsia="es-MX"/>
        </w:rPr>
        <w:t xml:space="preserve">DÉCIMA CUARTA </w:t>
      </w:r>
      <w:r w:rsidR="002C12A0" w:rsidRPr="001E267D">
        <w:rPr>
          <w:rFonts w:ascii="Palatino Linotype" w:hAnsi="Palatino Linotype" w:cs="Tahoma"/>
          <w:sz w:val="22"/>
          <w:szCs w:val="22"/>
          <w:lang w:eastAsia="es-MX"/>
        </w:rPr>
        <w:t>SESIÓN ORDINARIA, CELEBRADA</w:t>
      </w:r>
      <w:r w:rsidR="002C12A0" w:rsidRPr="00AD50F9">
        <w:rPr>
          <w:rFonts w:ascii="Palatino Linotype" w:hAnsi="Palatino Linotype" w:cs="Tahoma"/>
          <w:sz w:val="22"/>
          <w:szCs w:val="22"/>
          <w:lang w:eastAsia="es-MX"/>
        </w:rPr>
        <w:t xml:space="preserve"> </w:t>
      </w:r>
      <w:r w:rsidR="002C12A0">
        <w:rPr>
          <w:rFonts w:ascii="Palatino Linotype" w:hAnsi="Palatino Linotype" w:cs="Tahoma"/>
          <w:sz w:val="22"/>
          <w:szCs w:val="22"/>
          <w:lang w:eastAsia="es-MX"/>
        </w:rPr>
        <w:t xml:space="preserve">EL VEINTIOCHO DE ABRIL </w:t>
      </w:r>
      <w:r w:rsidR="008B509D">
        <w:rPr>
          <w:rFonts w:ascii="Palatino Linotype" w:hAnsi="Palatino Linotype" w:cs="Tahoma"/>
          <w:sz w:val="22"/>
          <w:szCs w:val="22"/>
          <w:lang w:eastAsia="es-MX"/>
        </w:rPr>
        <w:t>DE DOS MIL VEINTIUNO</w:t>
      </w:r>
      <w:r w:rsidRPr="00AD50F9">
        <w:rPr>
          <w:rFonts w:ascii="Palatino Linotype" w:hAnsi="Palatino Linotype" w:cs="Tahoma"/>
          <w:sz w:val="22"/>
          <w:szCs w:val="22"/>
          <w:lang w:eastAsia="es-MX"/>
        </w:rPr>
        <w:t>, ANTE EL SECRETARIO TÉCNICO DEL PLENO, ALEXIS TAPIA RAMÍREZ.</w:t>
      </w:r>
    </w:p>
    <w:p w14:paraId="06A3A812" w14:textId="371950A3" w:rsidR="00130221" w:rsidRDefault="00130221">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14:paraId="61374C7D" w14:textId="77777777" w:rsidR="007E4097" w:rsidRPr="00AD50F9" w:rsidRDefault="007E4097" w:rsidP="00C80CCE">
      <w:pPr>
        <w:spacing w:line="360" w:lineRule="auto"/>
        <w:jc w:val="both"/>
        <w:rPr>
          <w:rFonts w:ascii="Palatino Linotype" w:hAnsi="Palatino Linotype" w:cs="Tahoma"/>
          <w:sz w:val="22"/>
          <w:szCs w:val="22"/>
          <w:lang w:eastAsia="es-MX"/>
        </w:rPr>
      </w:pPr>
    </w:p>
    <w:sectPr w:rsidR="007E4097" w:rsidRPr="00AD50F9" w:rsidSect="009D5C33">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D33D19" w14:textId="77777777" w:rsidR="001E7A2A" w:rsidRDefault="001E7A2A" w:rsidP="00B31222">
      <w:r>
        <w:separator/>
      </w:r>
    </w:p>
  </w:endnote>
  <w:endnote w:type="continuationSeparator" w:id="0">
    <w:p w14:paraId="7AEE42FA" w14:textId="77777777" w:rsidR="001E7A2A" w:rsidRDefault="001E7A2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E88ED31" w14:textId="77777777" w:rsidR="00BD67A0" w:rsidRDefault="00BD67A0">
            <w:pPr>
              <w:pStyle w:val="Piedepgina"/>
              <w:jc w:val="right"/>
            </w:pPr>
          </w:p>
          <w:p w14:paraId="36002028" w14:textId="77777777" w:rsidR="00BD67A0" w:rsidRDefault="00BD67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C4BA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C4BA3">
              <w:rPr>
                <w:b/>
                <w:bCs/>
                <w:noProof/>
              </w:rPr>
              <w:t>22</w:t>
            </w:r>
            <w:r>
              <w:rPr>
                <w:b/>
                <w:bCs/>
                <w:sz w:val="24"/>
                <w:szCs w:val="24"/>
              </w:rPr>
              <w:fldChar w:fldCharType="end"/>
            </w:r>
          </w:p>
        </w:sdtContent>
      </w:sdt>
    </w:sdtContent>
  </w:sdt>
  <w:p w14:paraId="3DDE7094" w14:textId="77777777" w:rsidR="00BD67A0" w:rsidRDefault="00BD67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EA28599" w14:textId="77777777" w:rsidR="00BD67A0" w:rsidRDefault="00BD67A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E082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E0822">
              <w:rPr>
                <w:b/>
                <w:bCs/>
                <w:noProof/>
              </w:rPr>
              <w:t>22</w:t>
            </w:r>
            <w:r>
              <w:rPr>
                <w:b/>
                <w:bCs/>
                <w:sz w:val="24"/>
                <w:szCs w:val="24"/>
              </w:rPr>
              <w:fldChar w:fldCharType="end"/>
            </w:r>
          </w:p>
        </w:sdtContent>
      </w:sdt>
    </w:sdtContent>
  </w:sdt>
  <w:p w14:paraId="3BEC424E" w14:textId="77777777" w:rsidR="00BD67A0" w:rsidRDefault="00BD67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35CC8" w14:textId="77777777" w:rsidR="001E7A2A" w:rsidRDefault="001E7A2A" w:rsidP="00B31222">
      <w:r>
        <w:separator/>
      </w:r>
    </w:p>
  </w:footnote>
  <w:footnote w:type="continuationSeparator" w:id="0">
    <w:p w14:paraId="0567BF2A" w14:textId="77777777" w:rsidR="001E7A2A" w:rsidRDefault="001E7A2A"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27" w:type="dxa"/>
      <w:tblLayout w:type="fixed"/>
      <w:tblLook w:val="04A0" w:firstRow="1" w:lastRow="0" w:firstColumn="1" w:lastColumn="0" w:noHBand="0" w:noVBand="1"/>
    </w:tblPr>
    <w:tblGrid>
      <w:gridCol w:w="2694"/>
      <w:gridCol w:w="6733"/>
    </w:tblGrid>
    <w:tr w:rsidR="00BD67A0" w:rsidRPr="005C106F" w14:paraId="01CE7DF4" w14:textId="77777777" w:rsidTr="00FE7E4F">
      <w:trPr>
        <w:trHeight w:val="1435"/>
      </w:trPr>
      <w:tc>
        <w:tcPr>
          <w:tcW w:w="2694" w:type="dxa"/>
          <w:shd w:val="clear" w:color="auto" w:fill="auto"/>
        </w:tcPr>
        <w:p w14:paraId="25B02FB8" w14:textId="77777777" w:rsidR="00BD67A0" w:rsidRPr="005C106F" w:rsidRDefault="00BD67A0" w:rsidP="00FE7E4F">
          <w:pPr>
            <w:tabs>
              <w:tab w:val="right" w:pos="4273"/>
            </w:tabs>
            <w:ind w:right="-255"/>
            <w:rPr>
              <w:rFonts w:ascii="Garamond" w:eastAsia="Calibri" w:hAnsi="Garamond"/>
              <w:sz w:val="16"/>
              <w:szCs w:val="16"/>
              <w:lang w:eastAsia="en-US"/>
            </w:rPr>
          </w:pPr>
          <w:r>
            <w:rPr>
              <w:noProof/>
              <w:lang w:eastAsia="es-MX"/>
            </w:rPr>
            <w:drawing>
              <wp:inline distT="0" distB="0" distL="0" distR="0" wp14:anchorId="36120AFD" wp14:editId="6D3C5A48">
                <wp:extent cx="1748790" cy="923925"/>
                <wp:effectExtent l="0" t="0" r="3810" b="95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1748790" cy="923925"/>
                        </a:xfrm>
                        <a:prstGeom prst="rect">
                          <a:avLst/>
                        </a:prstGeom>
                      </pic:spPr>
                    </pic:pic>
                  </a:graphicData>
                </a:graphic>
              </wp:inline>
            </w:drawing>
          </w:r>
        </w:p>
      </w:tc>
      <w:tc>
        <w:tcPr>
          <w:tcW w:w="6733" w:type="dxa"/>
          <w:shd w:val="clear" w:color="auto" w:fill="auto"/>
        </w:tcPr>
        <w:p w14:paraId="73236E85" w14:textId="77777777" w:rsidR="00BD67A0" w:rsidRDefault="00BD67A0" w:rsidP="005743D2"/>
        <w:tbl>
          <w:tblPr>
            <w:tblStyle w:val="Tablaconcuadrcula"/>
            <w:tblW w:w="6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2"/>
            <w:gridCol w:w="3682"/>
          </w:tblGrid>
          <w:tr w:rsidR="00BD67A0" w:rsidRPr="003D0D47" w14:paraId="4F9B9374" w14:textId="77777777" w:rsidTr="00FE7E4F">
            <w:trPr>
              <w:trHeight w:val="144"/>
            </w:trPr>
            <w:tc>
              <w:tcPr>
                <w:tcW w:w="2582" w:type="dxa"/>
              </w:tcPr>
              <w:p w14:paraId="3153EBDD" w14:textId="77777777" w:rsidR="00BD67A0" w:rsidRPr="003D0D47" w:rsidRDefault="00BD67A0" w:rsidP="00E43A0F">
                <w:pPr>
                  <w:tabs>
                    <w:tab w:val="right" w:pos="8838"/>
                  </w:tabs>
                  <w:ind w:right="-105"/>
                  <w:rPr>
                    <w:rFonts w:ascii="Palatino Linotype" w:eastAsia="Calibri" w:hAnsi="Palatino Linotype" w:cs="Tahoma"/>
                    <w:b/>
                    <w:sz w:val="22"/>
                    <w:szCs w:val="22"/>
                    <w:lang w:val="es-MX" w:eastAsia="en-US"/>
                  </w:rPr>
                </w:pPr>
                <w:r w:rsidRPr="003D0D47">
                  <w:rPr>
                    <w:rFonts w:ascii="Palatino Linotype" w:eastAsia="Calibri" w:hAnsi="Palatino Linotype" w:cs="Tahoma"/>
                    <w:b/>
                    <w:sz w:val="22"/>
                    <w:szCs w:val="22"/>
                    <w:lang w:val="es-MX" w:eastAsia="en-US"/>
                  </w:rPr>
                  <w:t>Recurso de Revisión:</w:t>
                </w:r>
              </w:p>
            </w:tc>
            <w:tc>
              <w:tcPr>
                <w:tcW w:w="3682" w:type="dxa"/>
              </w:tcPr>
              <w:p w14:paraId="7B8C4763" w14:textId="77777777" w:rsidR="00BD67A0" w:rsidRPr="003D0D47" w:rsidRDefault="003C313A" w:rsidP="00F12DB6">
                <w:pPr>
                  <w:tabs>
                    <w:tab w:val="right" w:pos="8838"/>
                  </w:tabs>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01381</w:t>
                </w:r>
                <w:r w:rsidR="00BD67A0" w:rsidRPr="003D0D47">
                  <w:rPr>
                    <w:rFonts w:ascii="Palatino Linotype" w:eastAsia="Calibri" w:hAnsi="Palatino Linotype" w:cs="Tahoma"/>
                    <w:bCs/>
                    <w:sz w:val="22"/>
                    <w:szCs w:val="22"/>
                    <w:lang w:eastAsia="en-US"/>
                  </w:rPr>
                  <w:t>/INFOEM/IP/RR/202</w:t>
                </w:r>
                <w:r w:rsidR="00BD67A0">
                  <w:rPr>
                    <w:rFonts w:ascii="Palatino Linotype" w:eastAsia="Calibri" w:hAnsi="Palatino Linotype" w:cs="Tahoma"/>
                    <w:bCs/>
                    <w:sz w:val="22"/>
                    <w:szCs w:val="22"/>
                    <w:lang w:eastAsia="en-US"/>
                  </w:rPr>
                  <w:t>1</w:t>
                </w:r>
              </w:p>
            </w:tc>
          </w:tr>
          <w:tr w:rsidR="00BD67A0" w:rsidRPr="003D0D47" w14:paraId="7904A455" w14:textId="77777777" w:rsidTr="00FE7E4F">
            <w:trPr>
              <w:trHeight w:val="283"/>
            </w:trPr>
            <w:tc>
              <w:tcPr>
                <w:tcW w:w="2582" w:type="dxa"/>
              </w:tcPr>
              <w:p w14:paraId="1E74B7F6" w14:textId="77777777" w:rsidR="00BD67A0" w:rsidRPr="003D0D47" w:rsidRDefault="00BD67A0" w:rsidP="00E43A0F">
                <w:pPr>
                  <w:tabs>
                    <w:tab w:val="right" w:pos="8838"/>
                  </w:tabs>
                  <w:ind w:right="-105"/>
                  <w:rPr>
                    <w:rFonts w:ascii="Palatino Linotype" w:eastAsia="Calibri" w:hAnsi="Palatino Linotype" w:cs="Tahoma"/>
                    <w:b/>
                    <w:sz w:val="22"/>
                    <w:szCs w:val="22"/>
                    <w:lang w:val="es-MX" w:eastAsia="en-US"/>
                  </w:rPr>
                </w:pPr>
                <w:r w:rsidRPr="003D0D47">
                  <w:rPr>
                    <w:rFonts w:ascii="Palatino Linotype" w:eastAsia="Calibri" w:hAnsi="Palatino Linotype" w:cs="Tahoma"/>
                    <w:b/>
                    <w:sz w:val="22"/>
                    <w:szCs w:val="22"/>
                    <w:lang w:val="es-MX" w:eastAsia="en-US"/>
                  </w:rPr>
                  <w:t>Sujeto Obligado:</w:t>
                </w:r>
              </w:p>
            </w:tc>
            <w:tc>
              <w:tcPr>
                <w:tcW w:w="3682" w:type="dxa"/>
              </w:tcPr>
              <w:p w14:paraId="7EC224A4" w14:textId="77777777" w:rsidR="00BD67A0" w:rsidRPr="003D0D47" w:rsidRDefault="003C313A" w:rsidP="00AE0654">
                <w:pPr>
                  <w:tabs>
                    <w:tab w:val="left" w:pos="2834"/>
                    <w:tab w:val="right" w:pos="8838"/>
                  </w:tabs>
                  <w:ind w:right="-132"/>
                  <w:jc w:val="both"/>
                  <w:rPr>
                    <w:rFonts w:ascii="Palatino Linotype" w:eastAsia="Calibri" w:hAnsi="Palatino Linotype" w:cs="Tahoma"/>
                    <w:b/>
                    <w:sz w:val="22"/>
                    <w:szCs w:val="22"/>
                    <w:lang w:val="es-MX" w:eastAsia="en-US"/>
                  </w:rPr>
                </w:pPr>
                <w:r w:rsidRPr="003C313A">
                  <w:rPr>
                    <w:rFonts w:ascii="Palatino Linotype" w:eastAsia="Calibri" w:hAnsi="Palatino Linotype" w:cs="Tahoma"/>
                    <w:sz w:val="22"/>
                    <w:szCs w:val="22"/>
                    <w:lang w:val="es-MX" w:eastAsia="en-US"/>
                  </w:rPr>
                  <w:t>Secretaría de Obra Pública</w:t>
                </w:r>
              </w:p>
            </w:tc>
          </w:tr>
          <w:tr w:rsidR="00BD67A0" w:rsidRPr="003D0D47" w14:paraId="2A4EC81A" w14:textId="77777777" w:rsidTr="00FE7E4F">
            <w:trPr>
              <w:trHeight w:val="283"/>
            </w:trPr>
            <w:tc>
              <w:tcPr>
                <w:tcW w:w="2582" w:type="dxa"/>
              </w:tcPr>
              <w:p w14:paraId="42213B5A" w14:textId="77777777" w:rsidR="00BD67A0" w:rsidRPr="003D0D47" w:rsidRDefault="00BD67A0" w:rsidP="00E43A0F">
                <w:pPr>
                  <w:tabs>
                    <w:tab w:val="right" w:pos="8838"/>
                  </w:tabs>
                  <w:ind w:right="-105"/>
                  <w:rPr>
                    <w:rFonts w:ascii="Palatino Linotype" w:eastAsia="Calibri" w:hAnsi="Palatino Linotype" w:cs="Tahoma"/>
                    <w:b/>
                    <w:sz w:val="22"/>
                    <w:szCs w:val="22"/>
                    <w:lang w:val="es-MX" w:eastAsia="en-US"/>
                  </w:rPr>
                </w:pPr>
                <w:r w:rsidRPr="003D0D47">
                  <w:rPr>
                    <w:rFonts w:ascii="Palatino Linotype" w:eastAsia="Calibri" w:hAnsi="Palatino Linotype" w:cs="Tahoma"/>
                    <w:b/>
                    <w:sz w:val="22"/>
                    <w:szCs w:val="22"/>
                    <w:lang w:val="es-MX" w:eastAsia="en-US"/>
                  </w:rPr>
                  <w:t>Comisionado Ponente:</w:t>
                </w:r>
              </w:p>
            </w:tc>
            <w:tc>
              <w:tcPr>
                <w:tcW w:w="3682" w:type="dxa"/>
              </w:tcPr>
              <w:p w14:paraId="0FEEC9E2" w14:textId="77777777" w:rsidR="00BD67A0" w:rsidRPr="003D0D47" w:rsidRDefault="00BD67A0" w:rsidP="00E43A0F">
                <w:pPr>
                  <w:tabs>
                    <w:tab w:val="right" w:pos="8838"/>
                  </w:tabs>
                  <w:ind w:right="171"/>
                  <w:jc w:val="both"/>
                  <w:rPr>
                    <w:rFonts w:ascii="Palatino Linotype" w:eastAsia="Calibri" w:hAnsi="Palatino Linotype" w:cs="Tahoma"/>
                    <w:sz w:val="22"/>
                    <w:szCs w:val="22"/>
                    <w:lang w:val="es-MX" w:eastAsia="en-US"/>
                  </w:rPr>
                </w:pPr>
                <w:r w:rsidRPr="003D0D47">
                  <w:rPr>
                    <w:rFonts w:ascii="Palatino Linotype" w:eastAsia="Calibri" w:hAnsi="Palatino Linotype" w:cs="Tahoma"/>
                    <w:sz w:val="22"/>
                    <w:szCs w:val="22"/>
                    <w:lang w:val="es-MX" w:eastAsia="en-US"/>
                  </w:rPr>
                  <w:t>Luis Gustavo Parra Noriega</w:t>
                </w:r>
              </w:p>
              <w:p w14:paraId="56C3A2F0" w14:textId="77777777" w:rsidR="00BD67A0" w:rsidRPr="003D0D47" w:rsidRDefault="00BD67A0" w:rsidP="00E43A0F">
                <w:pPr>
                  <w:tabs>
                    <w:tab w:val="right" w:pos="8838"/>
                  </w:tabs>
                  <w:ind w:right="171"/>
                  <w:jc w:val="both"/>
                  <w:rPr>
                    <w:rFonts w:ascii="Palatino Linotype" w:eastAsia="Calibri" w:hAnsi="Palatino Linotype" w:cs="Tahoma"/>
                    <w:b/>
                    <w:sz w:val="22"/>
                    <w:szCs w:val="22"/>
                    <w:lang w:val="es-MX" w:eastAsia="en-US"/>
                  </w:rPr>
                </w:pPr>
              </w:p>
            </w:tc>
          </w:tr>
        </w:tbl>
        <w:p w14:paraId="2B5F4B0A" w14:textId="77777777" w:rsidR="00BD67A0" w:rsidRPr="005C106F" w:rsidRDefault="00BD67A0" w:rsidP="005743D2">
          <w:pPr>
            <w:tabs>
              <w:tab w:val="right" w:pos="8838"/>
            </w:tabs>
            <w:ind w:left="-28"/>
            <w:jc w:val="both"/>
            <w:rPr>
              <w:rFonts w:ascii="Arial" w:eastAsia="Calibri" w:hAnsi="Arial" w:cs="Arial"/>
              <w:b/>
              <w:sz w:val="22"/>
              <w:szCs w:val="22"/>
              <w:lang w:eastAsia="en-US"/>
            </w:rPr>
          </w:pPr>
        </w:p>
      </w:tc>
    </w:tr>
  </w:tbl>
  <w:p w14:paraId="69C29968" w14:textId="77777777" w:rsidR="00BD67A0" w:rsidRDefault="002C12A0" w:rsidP="00EF4A64">
    <w:pPr>
      <w:pStyle w:val="Encabezado"/>
      <w:rPr>
        <w:sz w:val="14"/>
      </w:rPr>
    </w:pPr>
    <w:r>
      <w:rPr>
        <w:noProof/>
        <w:lang w:eastAsia="es-MX"/>
      </w:rPr>
      <w:pict w14:anchorId="3F607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3" type="#_x0000_t75" style="position:absolute;margin-left:0;margin-top:0;width:540pt;height:10in;z-index:-251657216;mso-position-horizontal:center;mso-position-horizontal-relative:margin;mso-position-vertical:center;mso-position-vertical-relative:margin"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00BD67A0" w:rsidRPr="00330DA7" w14:paraId="162C71D5" w14:textId="77777777" w:rsidTr="003B165A">
      <w:trPr>
        <w:trHeight w:val="1435"/>
      </w:trPr>
      <w:tc>
        <w:tcPr>
          <w:tcW w:w="2835" w:type="dxa"/>
          <w:shd w:val="clear" w:color="auto" w:fill="auto"/>
        </w:tcPr>
        <w:p w14:paraId="05A52DD7" w14:textId="77777777" w:rsidR="00BD67A0" w:rsidRPr="00330DA7" w:rsidRDefault="00BD67A0" w:rsidP="00DB7E5F">
          <w:pPr>
            <w:tabs>
              <w:tab w:val="right" w:pos="4273"/>
            </w:tabs>
            <w:rPr>
              <w:rFonts w:ascii="Garamond" w:eastAsia="Calibri" w:hAnsi="Garamond"/>
              <w:sz w:val="22"/>
              <w:szCs w:val="22"/>
              <w:lang w:eastAsia="en-US"/>
            </w:rPr>
          </w:pPr>
          <w:r>
            <w:rPr>
              <w:noProof/>
              <w:lang w:eastAsia="es-MX"/>
            </w:rPr>
            <w:drawing>
              <wp:inline distT="0" distB="0" distL="0" distR="0" wp14:anchorId="7389E76D" wp14:editId="0C802933">
                <wp:extent cx="1748790" cy="923925"/>
                <wp:effectExtent l="0" t="0" r="3810" b="9525"/>
                <wp:docPr id="10" name="Imagen 10"/>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1748790" cy="923925"/>
                        </a:xfrm>
                        <a:prstGeom prst="rect">
                          <a:avLst/>
                        </a:prstGeom>
                      </pic:spPr>
                    </pic:pic>
                  </a:graphicData>
                </a:graphic>
              </wp:inline>
            </w:drawing>
          </w:r>
        </w:p>
      </w:tc>
      <w:tc>
        <w:tcPr>
          <w:tcW w:w="6733" w:type="dxa"/>
          <w:shd w:val="clear" w:color="auto" w:fill="auto"/>
        </w:tcPr>
        <w:tbl>
          <w:tblPr>
            <w:tblStyle w:val="Tablaconcuadrcula"/>
            <w:tblW w:w="59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544"/>
          </w:tblGrid>
          <w:tr w:rsidR="00BD67A0" w:rsidRPr="003D0D47" w14:paraId="0ABDFAB0" w14:textId="77777777" w:rsidTr="00FE7E4F">
            <w:trPr>
              <w:trHeight w:val="144"/>
            </w:trPr>
            <w:tc>
              <w:tcPr>
                <w:tcW w:w="2447" w:type="dxa"/>
              </w:tcPr>
              <w:p w14:paraId="2CDC385F" w14:textId="77777777" w:rsidR="00BD67A0" w:rsidRPr="003D0D47" w:rsidRDefault="00BD67A0" w:rsidP="00844CB5">
                <w:pPr>
                  <w:tabs>
                    <w:tab w:val="right" w:pos="8838"/>
                  </w:tabs>
                  <w:ind w:left="-74" w:right="-105"/>
                  <w:rPr>
                    <w:rFonts w:ascii="Palatino Linotype" w:eastAsia="Calibri" w:hAnsi="Palatino Linotype" w:cs="Tahoma"/>
                    <w:b/>
                    <w:sz w:val="22"/>
                    <w:szCs w:val="22"/>
                    <w:lang w:val="es-MX" w:eastAsia="en-US"/>
                  </w:rPr>
                </w:pPr>
                <w:bookmarkStart w:id="2" w:name="_Hlk12526980"/>
                <w:r w:rsidRPr="003D0D47">
                  <w:rPr>
                    <w:rFonts w:ascii="Palatino Linotype" w:eastAsia="Calibri" w:hAnsi="Palatino Linotype" w:cs="Tahoma"/>
                    <w:b/>
                    <w:sz w:val="22"/>
                    <w:szCs w:val="22"/>
                    <w:lang w:val="es-MX" w:eastAsia="en-US"/>
                  </w:rPr>
                  <w:t>Recurso de Revisión:</w:t>
                </w:r>
              </w:p>
            </w:tc>
            <w:tc>
              <w:tcPr>
                <w:tcW w:w="3544" w:type="dxa"/>
              </w:tcPr>
              <w:p w14:paraId="176B4EE2" w14:textId="77777777" w:rsidR="00BD67A0" w:rsidRPr="003D0D47" w:rsidRDefault="003C313A" w:rsidP="00F12DB6">
                <w:pPr>
                  <w:tabs>
                    <w:tab w:val="right" w:pos="8838"/>
                  </w:tabs>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01381</w:t>
                </w:r>
                <w:r w:rsidR="00BD67A0" w:rsidRPr="003D0D47">
                  <w:rPr>
                    <w:rFonts w:ascii="Palatino Linotype" w:eastAsia="Calibri" w:hAnsi="Palatino Linotype" w:cs="Tahoma"/>
                    <w:bCs/>
                    <w:sz w:val="22"/>
                    <w:szCs w:val="22"/>
                    <w:lang w:eastAsia="en-US"/>
                  </w:rPr>
                  <w:t>/INFOEM/IP/RR/202</w:t>
                </w:r>
                <w:r w:rsidR="00BD67A0">
                  <w:rPr>
                    <w:rFonts w:ascii="Palatino Linotype" w:eastAsia="Calibri" w:hAnsi="Palatino Linotype" w:cs="Tahoma"/>
                    <w:bCs/>
                    <w:sz w:val="22"/>
                    <w:szCs w:val="22"/>
                    <w:lang w:eastAsia="en-US"/>
                  </w:rPr>
                  <w:t>1</w:t>
                </w:r>
              </w:p>
            </w:tc>
          </w:tr>
          <w:tr w:rsidR="00BD67A0" w:rsidRPr="003D0D47" w14:paraId="00CE4533" w14:textId="77777777" w:rsidTr="00FE7E4F">
            <w:trPr>
              <w:trHeight w:val="144"/>
            </w:trPr>
            <w:tc>
              <w:tcPr>
                <w:tcW w:w="2447" w:type="dxa"/>
              </w:tcPr>
              <w:p w14:paraId="3546E976" w14:textId="77777777" w:rsidR="00BD67A0" w:rsidRPr="003D0D47" w:rsidRDefault="00BD67A0" w:rsidP="00844CB5">
                <w:pPr>
                  <w:tabs>
                    <w:tab w:val="right" w:pos="8838"/>
                  </w:tabs>
                  <w:ind w:left="-74" w:right="-105"/>
                  <w:rPr>
                    <w:rFonts w:ascii="Palatino Linotype" w:eastAsia="Calibri" w:hAnsi="Palatino Linotype" w:cs="Tahoma"/>
                    <w:b/>
                    <w:sz w:val="22"/>
                    <w:szCs w:val="22"/>
                    <w:lang w:val="es-MX" w:eastAsia="en-US"/>
                  </w:rPr>
                </w:pPr>
                <w:bookmarkStart w:id="3" w:name="_Hlk10641523"/>
                <w:bookmarkEnd w:id="2"/>
                <w:r w:rsidRPr="003D0D47">
                  <w:rPr>
                    <w:rFonts w:ascii="Palatino Linotype" w:eastAsia="Calibri" w:hAnsi="Palatino Linotype" w:cs="Tahoma"/>
                    <w:b/>
                    <w:sz w:val="22"/>
                    <w:szCs w:val="22"/>
                    <w:lang w:val="es-MX" w:eastAsia="en-US"/>
                  </w:rPr>
                  <w:t>Recurrente:</w:t>
                </w:r>
              </w:p>
            </w:tc>
            <w:tc>
              <w:tcPr>
                <w:tcW w:w="3544" w:type="dxa"/>
              </w:tcPr>
              <w:p w14:paraId="7C771E31" w14:textId="77777777" w:rsidR="00BD67A0" w:rsidRPr="003D0D47" w:rsidRDefault="00BD67A0" w:rsidP="005F2D6F">
                <w:pPr>
                  <w:tabs>
                    <w:tab w:val="left" w:pos="3122"/>
                    <w:tab w:val="right" w:pos="8838"/>
                  </w:tabs>
                  <w:ind w:left="-105" w:right="-105"/>
                  <w:jc w:val="both"/>
                  <w:rPr>
                    <w:rFonts w:ascii="Palatino Linotype" w:eastAsia="Calibri" w:hAnsi="Palatino Linotype" w:cs="Tahoma"/>
                    <w:sz w:val="22"/>
                    <w:szCs w:val="22"/>
                    <w:lang w:val="es-MX" w:eastAsia="en-US"/>
                  </w:rPr>
                </w:pPr>
              </w:p>
            </w:tc>
          </w:tr>
          <w:bookmarkEnd w:id="3"/>
          <w:tr w:rsidR="00BD67A0" w:rsidRPr="003D0D47" w14:paraId="4C5CC279" w14:textId="77777777" w:rsidTr="00FE7E4F">
            <w:trPr>
              <w:trHeight w:val="283"/>
            </w:trPr>
            <w:tc>
              <w:tcPr>
                <w:tcW w:w="2447" w:type="dxa"/>
              </w:tcPr>
              <w:p w14:paraId="044171B3" w14:textId="77777777" w:rsidR="00BD67A0" w:rsidRPr="003D0D47" w:rsidRDefault="00BD67A0" w:rsidP="00844CB5">
                <w:pPr>
                  <w:tabs>
                    <w:tab w:val="right" w:pos="8838"/>
                  </w:tabs>
                  <w:ind w:left="-74" w:right="-105"/>
                  <w:rPr>
                    <w:rFonts w:ascii="Palatino Linotype" w:eastAsia="Calibri" w:hAnsi="Palatino Linotype" w:cs="Tahoma"/>
                    <w:b/>
                    <w:sz w:val="22"/>
                    <w:szCs w:val="22"/>
                    <w:lang w:val="es-MX" w:eastAsia="en-US"/>
                  </w:rPr>
                </w:pPr>
                <w:r w:rsidRPr="003D0D47">
                  <w:rPr>
                    <w:rFonts w:ascii="Palatino Linotype" w:eastAsia="Calibri" w:hAnsi="Palatino Linotype" w:cs="Tahoma"/>
                    <w:b/>
                    <w:sz w:val="22"/>
                    <w:szCs w:val="22"/>
                    <w:lang w:val="es-MX" w:eastAsia="en-US"/>
                  </w:rPr>
                  <w:t>Sujeto Obligado:</w:t>
                </w:r>
              </w:p>
            </w:tc>
            <w:tc>
              <w:tcPr>
                <w:tcW w:w="3544" w:type="dxa"/>
              </w:tcPr>
              <w:p w14:paraId="5DB38E08" w14:textId="77777777" w:rsidR="00BD67A0" w:rsidRPr="003D0D47" w:rsidRDefault="003C313A" w:rsidP="003E120A">
                <w:pPr>
                  <w:tabs>
                    <w:tab w:val="left" w:pos="2834"/>
                    <w:tab w:val="right" w:pos="8838"/>
                  </w:tabs>
                  <w:ind w:left="-108"/>
                  <w:jc w:val="both"/>
                  <w:rPr>
                    <w:rFonts w:ascii="Palatino Linotype" w:eastAsia="Calibri" w:hAnsi="Palatino Linotype" w:cs="Tahoma"/>
                    <w:b/>
                    <w:sz w:val="22"/>
                    <w:szCs w:val="22"/>
                    <w:lang w:val="es-MX" w:eastAsia="en-US"/>
                  </w:rPr>
                </w:pPr>
                <w:r w:rsidRPr="003C313A">
                  <w:rPr>
                    <w:rFonts w:ascii="Palatino Linotype" w:eastAsia="Calibri" w:hAnsi="Palatino Linotype" w:cs="Tahoma"/>
                    <w:sz w:val="22"/>
                    <w:szCs w:val="22"/>
                    <w:lang w:val="es-MX" w:eastAsia="en-US"/>
                  </w:rPr>
                  <w:t>Secretaría de Obra Pública</w:t>
                </w:r>
              </w:p>
            </w:tc>
          </w:tr>
          <w:tr w:rsidR="00BD67A0" w:rsidRPr="003D0D47" w14:paraId="398E8B48" w14:textId="77777777" w:rsidTr="00FE7E4F">
            <w:trPr>
              <w:trHeight w:val="283"/>
            </w:trPr>
            <w:tc>
              <w:tcPr>
                <w:tcW w:w="2447" w:type="dxa"/>
              </w:tcPr>
              <w:p w14:paraId="1D9D7653" w14:textId="77777777" w:rsidR="00BD67A0" w:rsidRPr="003D0D47" w:rsidRDefault="00BD67A0" w:rsidP="00844CB5">
                <w:pPr>
                  <w:tabs>
                    <w:tab w:val="right" w:pos="8838"/>
                  </w:tabs>
                  <w:ind w:left="-74" w:right="-105"/>
                  <w:rPr>
                    <w:rFonts w:ascii="Palatino Linotype" w:eastAsia="Calibri" w:hAnsi="Palatino Linotype" w:cs="Tahoma"/>
                    <w:b/>
                    <w:sz w:val="22"/>
                    <w:szCs w:val="22"/>
                    <w:lang w:val="es-MX" w:eastAsia="en-US"/>
                  </w:rPr>
                </w:pPr>
                <w:r w:rsidRPr="003D0D47">
                  <w:rPr>
                    <w:rFonts w:ascii="Palatino Linotype" w:eastAsia="Calibri" w:hAnsi="Palatino Linotype" w:cs="Tahoma"/>
                    <w:b/>
                    <w:sz w:val="22"/>
                    <w:szCs w:val="22"/>
                    <w:lang w:val="es-MX" w:eastAsia="en-US"/>
                  </w:rPr>
                  <w:t>Comisionado Ponente:</w:t>
                </w:r>
              </w:p>
            </w:tc>
            <w:tc>
              <w:tcPr>
                <w:tcW w:w="3544" w:type="dxa"/>
              </w:tcPr>
              <w:p w14:paraId="3CD103E0" w14:textId="77777777" w:rsidR="00BD67A0" w:rsidRPr="003D0D47" w:rsidRDefault="00BD67A0" w:rsidP="00844CB5">
                <w:pPr>
                  <w:tabs>
                    <w:tab w:val="right" w:pos="8838"/>
                  </w:tabs>
                  <w:ind w:left="-74" w:right="-105"/>
                  <w:jc w:val="both"/>
                  <w:rPr>
                    <w:rFonts w:ascii="Palatino Linotype" w:eastAsia="Calibri" w:hAnsi="Palatino Linotype" w:cs="Tahoma"/>
                    <w:b/>
                    <w:sz w:val="22"/>
                    <w:szCs w:val="22"/>
                    <w:lang w:val="es-MX" w:eastAsia="en-US"/>
                  </w:rPr>
                </w:pPr>
                <w:r w:rsidRPr="003D0D47">
                  <w:rPr>
                    <w:rFonts w:ascii="Palatino Linotype" w:eastAsia="Calibri" w:hAnsi="Palatino Linotype" w:cs="Tahoma"/>
                    <w:sz w:val="22"/>
                    <w:szCs w:val="22"/>
                    <w:lang w:val="es-MX" w:eastAsia="en-US"/>
                  </w:rPr>
                  <w:t>Luis Gustavo Parra Noriega</w:t>
                </w:r>
              </w:p>
            </w:tc>
          </w:tr>
        </w:tbl>
        <w:p w14:paraId="2C821A01" w14:textId="77777777" w:rsidR="00BD67A0" w:rsidRPr="00330DA7" w:rsidRDefault="00BD67A0" w:rsidP="00DB7E5F">
          <w:pPr>
            <w:tabs>
              <w:tab w:val="right" w:pos="8838"/>
            </w:tabs>
            <w:ind w:left="-28"/>
            <w:jc w:val="both"/>
            <w:rPr>
              <w:rFonts w:ascii="Arial" w:eastAsia="Calibri" w:hAnsi="Arial" w:cs="Arial"/>
              <w:b/>
              <w:sz w:val="22"/>
              <w:szCs w:val="22"/>
              <w:lang w:eastAsia="en-US"/>
            </w:rPr>
          </w:pPr>
        </w:p>
      </w:tc>
    </w:tr>
  </w:tbl>
  <w:p w14:paraId="4217A736" w14:textId="77777777" w:rsidR="00BD67A0" w:rsidRPr="007E27A3" w:rsidRDefault="002C12A0" w:rsidP="00C5054C">
    <w:pPr>
      <w:pStyle w:val="Encabezado"/>
      <w:rPr>
        <w:sz w:val="18"/>
        <w:szCs w:val="22"/>
      </w:rPr>
    </w:pPr>
    <w:r>
      <w:rPr>
        <w:rFonts w:ascii="Garamond" w:eastAsia="Calibri" w:hAnsi="Garamond"/>
        <w:noProof/>
        <w:sz w:val="22"/>
        <w:szCs w:val="22"/>
        <w:lang w:eastAsia="es-MX"/>
      </w:rPr>
      <w:pict w14:anchorId="2BB95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540pt;height:10in;z-index:-251656192;mso-position-horizontal:center;mso-position-horizontal-relative:margin;mso-position-vertical:center;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A92B69"/>
    <w:multiLevelType w:val="hybridMultilevel"/>
    <w:tmpl w:val="291C64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12C6D65"/>
    <w:multiLevelType w:val="hybridMultilevel"/>
    <w:tmpl w:val="E7706A8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154A765F"/>
    <w:multiLevelType w:val="hybridMultilevel"/>
    <w:tmpl w:val="C3B8DA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B01E4D"/>
    <w:multiLevelType w:val="hybridMultilevel"/>
    <w:tmpl w:val="28C6A2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6774BA5"/>
    <w:multiLevelType w:val="hybridMultilevel"/>
    <w:tmpl w:val="0BEA88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0E56C7"/>
    <w:multiLevelType w:val="hybridMultilevel"/>
    <w:tmpl w:val="9392B5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761267"/>
    <w:multiLevelType w:val="hybridMultilevel"/>
    <w:tmpl w:val="60727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74045"/>
    <w:multiLevelType w:val="hybridMultilevel"/>
    <w:tmpl w:val="AF12EF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81C0E51"/>
    <w:multiLevelType w:val="hybridMultilevel"/>
    <w:tmpl w:val="0BEA88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15:restartNumberingAfterBreak="0">
    <w:nsid w:val="5C0D1D37"/>
    <w:multiLevelType w:val="hybridMultilevel"/>
    <w:tmpl w:val="1CB0D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24D5ED8"/>
    <w:multiLevelType w:val="hybridMultilevel"/>
    <w:tmpl w:val="AF12EF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5EB35D7"/>
    <w:multiLevelType w:val="hybridMultilevel"/>
    <w:tmpl w:val="83A287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EA31983"/>
    <w:multiLevelType w:val="hybridMultilevel"/>
    <w:tmpl w:val="446416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BB228D"/>
    <w:multiLevelType w:val="hybridMultilevel"/>
    <w:tmpl w:val="446416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CC2CE3"/>
    <w:multiLevelType w:val="hybridMultilevel"/>
    <w:tmpl w:val="53E61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12"/>
  </w:num>
  <w:num w:numId="5">
    <w:abstractNumId w:val="10"/>
  </w:num>
  <w:num w:numId="6">
    <w:abstractNumId w:val="14"/>
  </w:num>
  <w:num w:numId="7">
    <w:abstractNumId w:val="6"/>
  </w:num>
  <w:num w:numId="8">
    <w:abstractNumId w:val="2"/>
  </w:num>
  <w:num w:numId="9">
    <w:abstractNumId w:val="11"/>
  </w:num>
  <w:num w:numId="10">
    <w:abstractNumId w:val="5"/>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3"/>
  </w:num>
  <w:num w:numId="14">
    <w:abstractNumId w:val="1"/>
  </w:num>
  <w:num w:numId="15">
    <w:abstractNumId w:val="18"/>
  </w:num>
  <w:num w:numId="16">
    <w:abstractNumId w:val="17"/>
  </w:num>
  <w:num w:numId="17">
    <w:abstractNumId w:val="19"/>
  </w:num>
  <w:num w:numId="18">
    <w:abstractNumId w:val="7"/>
  </w:num>
  <w:num w:numId="19">
    <w:abstractNumId w:val="13"/>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485A"/>
    <w:rsid w:val="000053B3"/>
    <w:rsid w:val="00006543"/>
    <w:rsid w:val="00007BE5"/>
    <w:rsid w:val="00013A19"/>
    <w:rsid w:val="000143FA"/>
    <w:rsid w:val="00014465"/>
    <w:rsid w:val="00014651"/>
    <w:rsid w:val="00015359"/>
    <w:rsid w:val="00016CF6"/>
    <w:rsid w:val="00017858"/>
    <w:rsid w:val="00017D26"/>
    <w:rsid w:val="00020818"/>
    <w:rsid w:val="000211E0"/>
    <w:rsid w:val="000212E5"/>
    <w:rsid w:val="00021C64"/>
    <w:rsid w:val="000241C5"/>
    <w:rsid w:val="00024D74"/>
    <w:rsid w:val="00025AD3"/>
    <w:rsid w:val="00025F5D"/>
    <w:rsid w:val="000313A7"/>
    <w:rsid w:val="00031CB2"/>
    <w:rsid w:val="000328F0"/>
    <w:rsid w:val="00032A73"/>
    <w:rsid w:val="00032F5B"/>
    <w:rsid w:val="00033BE7"/>
    <w:rsid w:val="00034E9D"/>
    <w:rsid w:val="00035F9E"/>
    <w:rsid w:val="0003648B"/>
    <w:rsid w:val="000373BC"/>
    <w:rsid w:val="000378BC"/>
    <w:rsid w:val="00037B34"/>
    <w:rsid w:val="00037F4B"/>
    <w:rsid w:val="000415F1"/>
    <w:rsid w:val="00042DAF"/>
    <w:rsid w:val="00043C4B"/>
    <w:rsid w:val="00044CF9"/>
    <w:rsid w:val="0004646B"/>
    <w:rsid w:val="00046E44"/>
    <w:rsid w:val="0004753D"/>
    <w:rsid w:val="000527B4"/>
    <w:rsid w:val="000528E6"/>
    <w:rsid w:val="00056208"/>
    <w:rsid w:val="00057250"/>
    <w:rsid w:val="0006017B"/>
    <w:rsid w:val="00061621"/>
    <w:rsid w:val="000620E1"/>
    <w:rsid w:val="00064855"/>
    <w:rsid w:val="00065A67"/>
    <w:rsid w:val="000706BE"/>
    <w:rsid w:val="00070EAD"/>
    <w:rsid w:val="000712D9"/>
    <w:rsid w:val="00071A4A"/>
    <w:rsid w:val="00073246"/>
    <w:rsid w:val="000747C4"/>
    <w:rsid w:val="000758B2"/>
    <w:rsid w:val="00076AAC"/>
    <w:rsid w:val="000813B0"/>
    <w:rsid w:val="0008148B"/>
    <w:rsid w:val="00081AF8"/>
    <w:rsid w:val="00083A83"/>
    <w:rsid w:val="00086E7C"/>
    <w:rsid w:val="00091C81"/>
    <w:rsid w:val="00092475"/>
    <w:rsid w:val="000938BB"/>
    <w:rsid w:val="000948D3"/>
    <w:rsid w:val="00094A4E"/>
    <w:rsid w:val="00095CF8"/>
    <w:rsid w:val="00095E4F"/>
    <w:rsid w:val="00097211"/>
    <w:rsid w:val="000A0518"/>
    <w:rsid w:val="000A0861"/>
    <w:rsid w:val="000A20A4"/>
    <w:rsid w:val="000A337E"/>
    <w:rsid w:val="000A5058"/>
    <w:rsid w:val="000A5C6A"/>
    <w:rsid w:val="000A60BC"/>
    <w:rsid w:val="000A60ED"/>
    <w:rsid w:val="000A7211"/>
    <w:rsid w:val="000B0776"/>
    <w:rsid w:val="000B1D37"/>
    <w:rsid w:val="000B2C93"/>
    <w:rsid w:val="000B36DD"/>
    <w:rsid w:val="000B56BD"/>
    <w:rsid w:val="000B5711"/>
    <w:rsid w:val="000B6020"/>
    <w:rsid w:val="000B6548"/>
    <w:rsid w:val="000B68F5"/>
    <w:rsid w:val="000B7411"/>
    <w:rsid w:val="000C2283"/>
    <w:rsid w:val="000C27CA"/>
    <w:rsid w:val="000C472D"/>
    <w:rsid w:val="000C571E"/>
    <w:rsid w:val="000C59CB"/>
    <w:rsid w:val="000C7622"/>
    <w:rsid w:val="000D0973"/>
    <w:rsid w:val="000D0B08"/>
    <w:rsid w:val="000D1639"/>
    <w:rsid w:val="000D1DDF"/>
    <w:rsid w:val="000D22ED"/>
    <w:rsid w:val="000D2A27"/>
    <w:rsid w:val="000D4E38"/>
    <w:rsid w:val="000D53FC"/>
    <w:rsid w:val="000D5A86"/>
    <w:rsid w:val="000D62EF"/>
    <w:rsid w:val="000D6CF8"/>
    <w:rsid w:val="000E0BEA"/>
    <w:rsid w:val="000E1923"/>
    <w:rsid w:val="000E4CD0"/>
    <w:rsid w:val="000E6F80"/>
    <w:rsid w:val="000E73B4"/>
    <w:rsid w:val="000F1146"/>
    <w:rsid w:val="000F178F"/>
    <w:rsid w:val="000F24C8"/>
    <w:rsid w:val="000F2580"/>
    <w:rsid w:val="000F2EBF"/>
    <w:rsid w:val="000F3DA0"/>
    <w:rsid w:val="000F4183"/>
    <w:rsid w:val="000F4876"/>
    <w:rsid w:val="000F555D"/>
    <w:rsid w:val="000F67F0"/>
    <w:rsid w:val="000F6834"/>
    <w:rsid w:val="000F7626"/>
    <w:rsid w:val="000F76AB"/>
    <w:rsid w:val="000F7A45"/>
    <w:rsid w:val="000F7FD8"/>
    <w:rsid w:val="001001B8"/>
    <w:rsid w:val="00100BAC"/>
    <w:rsid w:val="001012B7"/>
    <w:rsid w:val="001017B7"/>
    <w:rsid w:val="001034C6"/>
    <w:rsid w:val="001049B0"/>
    <w:rsid w:val="00104ADB"/>
    <w:rsid w:val="00104F57"/>
    <w:rsid w:val="001057BC"/>
    <w:rsid w:val="00106EAF"/>
    <w:rsid w:val="00107D2F"/>
    <w:rsid w:val="001107CA"/>
    <w:rsid w:val="00112B2F"/>
    <w:rsid w:val="00112B6E"/>
    <w:rsid w:val="001133D5"/>
    <w:rsid w:val="001139FD"/>
    <w:rsid w:val="00113E5D"/>
    <w:rsid w:val="00114068"/>
    <w:rsid w:val="001142C7"/>
    <w:rsid w:val="00114B6B"/>
    <w:rsid w:val="001150E9"/>
    <w:rsid w:val="001166C8"/>
    <w:rsid w:val="001171BD"/>
    <w:rsid w:val="001221B8"/>
    <w:rsid w:val="00123975"/>
    <w:rsid w:val="001252AB"/>
    <w:rsid w:val="00125CC5"/>
    <w:rsid w:val="00127757"/>
    <w:rsid w:val="001279BF"/>
    <w:rsid w:val="00130221"/>
    <w:rsid w:val="0013219B"/>
    <w:rsid w:val="00132A80"/>
    <w:rsid w:val="00132F95"/>
    <w:rsid w:val="00134409"/>
    <w:rsid w:val="0013647C"/>
    <w:rsid w:val="0013791C"/>
    <w:rsid w:val="00137B8F"/>
    <w:rsid w:val="00141895"/>
    <w:rsid w:val="0014307A"/>
    <w:rsid w:val="00143189"/>
    <w:rsid w:val="00144747"/>
    <w:rsid w:val="00144D0B"/>
    <w:rsid w:val="00147566"/>
    <w:rsid w:val="00147666"/>
    <w:rsid w:val="00147887"/>
    <w:rsid w:val="001501C1"/>
    <w:rsid w:val="00150B2C"/>
    <w:rsid w:val="00150E21"/>
    <w:rsid w:val="0015103E"/>
    <w:rsid w:val="00151053"/>
    <w:rsid w:val="001519CC"/>
    <w:rsid w:val="00151FBB"/>
    <w:rsid w:val="00153151"/>
    <w:rsid w:val="0015381E"/>
    <w:rsid w:val="00154E4B"/>
    <w:rsid w:val="00155F96"/>
    <w:rsid w:val="00156408"/>
    <w:rsid w:val="00156501"/>
    <w:rsid w:val="00156A6B"/>
    <w:rsid w:val="00160126"/>
    <w:rsid w:val="00161DF9"/>
    <w:rsid w:val="00162087"/>
    <w:rsid w:val="00162383"/>
    <w:rsid w:val="00162CCE"/>
    <w:rsid w:val="001644E1"/>
    <w:rsid w:val="0016470F"/>
    <w:rsid w:val="00165891"/>
    <w:rsid w:val="00166925"/>
    <w:rsid w:val="00170545"/>
    <w:rsid w:val="00171ADD"/>
    <w:rsid w:val="001726E3"/>
    <w:rsid w:val="0017459B"/>
    <w:rsid w:val="00175CEB"/>
    <w:rsid w:val="00176367"/>
    <w:rsid w:val="00176773"/>
    <w:rsid w:val="00176E8E"/>
    <w:rsid w:val="001775E3"/>
    <w:rsid w:val="001807FF"/>
    <w:rsid w:val="0018086F"/>
    <w:rsid w:val="00180BCA"/>
    <w:rsid w:val="00182D6C"/>
    <w:rsid w:val="00182DCE"/>
    <w:rsid w:val="00182F0F"/>
    <w:rsid w:val="00183D24"/>
    <w:rsid w:val="001851A6"/>
    <w:rsid w:val="00185402"/>
    <w:rsid w:val="001859C0"/>
    <w:rsid w:val="001875A7"/>
    <w:rsid w:val="001879E1"/>
    <w:rsid w:val="0019151D"/>
    <w:rsid w:val="00191A1C"/>
    <w:rsid w:val="0019389B"/>
    <w:rsid w:val="0019482F"/>
    <w:rsid w:val="0019548E"/>
    <w:rsid w:val="00195BA5"/>
    <w:rsid w:val="00196522"/>
    <w:rsid w:val="001A1B94"/>
    <w:rsid w:val="001A22F5"/>
    <w:rsid w:val="001A4B83"/>
    <w:rsid w:val="001A78F1"/>
    <w:rsid w:val="001A7FD2"/>
    <w:rsid w:val="001B107D"/>
    <w:rsid w:val="001B1DC1"/>
    <w:rsid w:val="001B2687"/>
    <w:rsid w:val="001B2CD9"/>
    <w:rsid w:val="001B38FF"/>
    <w:rsid w:val="001B5BC1"/>
    <w:rsid w:val="001B62A0"/>
    <w:rsid w:val="001B6A09"/>
    <w:rsid w:val="001C15E9"/>
    <w:rsid w:val="001C17B0"/>
    <w:rsid w:val="001C282F"/>
    <w:rsid w:val="001C2F9F"/>
    <w:rsid w:val="001C305C"/>
    <w:rsid w:val="001C5886"/>
    <w:rsid w:val="001C6D66"/>
    <w:rsid w:val="001D0086"/>
    <w:rsid w:val="001D0094"/>
    <w:rsid w:val="001D00D6"/>
    <w:rsid w:val="001D67AC"/>
    <w:rsid w:val="001D6F69"/>
    <w:rsid w:val="001D7012"/>
    <w:rsid w:val="001D7BD2"/>
    <w:rsid w:val="001E0523"/>
    <w:rsid w:val="001E1040"/>
    <w:rsid w:val="001E267D"/>
    <w:rsid w:val="001E2A4D"/>
    <w:rsid w:val="001E36DD"/>
    <w:rsid w:val="001E53C2"/>
    <w:rsid w:val="001E6927"/>
    <w:rsid w:val="001E6FC5"/>
    <w:rsid w:val="001E7A2A"/>
    <w:rsid w:val="001F0E9C"/>
    <w:rsid w:val="001F0EB8"/>
    <w:rsid w:val="001F1540"/>
    <w:rsid w:val="001F20A0"/>
    <w:rsid w:val="001F25F6"/>
    <w:rsid w:val="001F29AE"/>
    <w:rsid w:val="001F6011"/>
    <w:rsid w:val="001F652C"/>
    <w:rsid w:val="001F6A89"/>
    <w:rsid w:val="001F78BA"/>
    <w:rsid w:val="001F78D9"/>
    <w:rsid w:val="00200492"/>
    <w:rsid w:val="00202DB8"/>
    <w:rsid w:val="00204421"/>
    <w:rsid w:val="002060B4"/>
    <w:rsid w:val="00207736"/>
    <w:rsid w:val="00210A50"/>
    <w:rsid w:val="002111CF"/>
    <w:rsid w:val="00212208"/>
    <w:rsid w:val="00212460"/>
    <w:rsid w:val="002139E2"/>
    <w:rsid w:val="00213D7D"/>
    <w:rsid w:val="00214FBC"/>
    <w:rsid w:val="00215D0D"/>
    <w:rsid w:val="00217AEF"/>
    <w:rsid w:val="00221EC9"/>
    <w:rsid w:val="00222731"/>
    <w:rsid w:val="002229C6"/>
    <w:rsid w:val="00223528"/>
    <w:rsid w:val="00223C6D"/>
    <w:rsid w:val="00223ECD"/>
    <w:rsid w:val="002241A6"/>
    <w:rsid w:val="002241E8"/>
    <w:rsid w:val="00224774"/>
    <w:rsid w:val="002247B0"/>
    <w:rsid w:val="00224E10"/>
    <w:rsid w:val="00224F7A"/>
    <w:rsid w:val="00225152"/>
    <w:rsid w:val="00225B8A"/>
    <w:rsid w:val="00230E81"/>
    <w:rsid w:val="002312EA"/>
    <w:rsid w:val="00232673"/>
    <w:rsid w:val="00233A63"/>
    <w:rsid w:val="00236863"/>
    <w:rsid w:val="00237C1F"/>
    <w:rsid w:val="00237D0D"/>
    <w:rsid w:val="00241116"/>
    <w:rsid w:val="0024154D"/>
    <w:rsid w:val="00241857"/>
    <w:rsid w:val="002433A4"/>
    <w:rsid w:val="002435DC"/>
    <w:rsid w:val="00246501"/>
    <w:rsid w:val="00247360"/>
    <w:rsid w:val="002475BB"/>
    <w:rsid w:val="00247B17"/>
    <w:rsid w:val="00250389"/>
    <w:rsid w:val="00251C36"/>
    <w:rsid w:val="00251FF7"/>
    <w:rsid w:val="00252059"/>
    <w:rsid w:val="00252669"/>
    <w:rsid w:val="00254209"/>
    <w:rsid w:val="00254288"/>
    <w:rsid w:val="0025469C"/>
    <w:rsid w:val="00255C7F"/>
    <w:rsid w:val="00256164"/>
    <w:rsid w:val="002579CE"/>
    <w:rsid w:val="00260FEC"/>
    <w:rsid w:val="00261DD6"/>
    <w:rsid w:val="002657E2"/>
    <w:rsid w:val="00270294"/>
    <w:rsid w:val="00271E0B"/>
    <w:rsid w:val="002727CC"/>
    <w:rsid w:val="00273679"/>
    <w:rsid w:val="00275268"/>
    <w:rsid w:val="00275CC4"/>
    <w:rsid w:val="00281A35"/>
    <w:rsid w:val="00281AD9"/>
    <w:rsid w:val="00284486"/>
    <w:rsid w:val="00285118"/>
    <w:rsid w:val="00285136"/>
    <w:rsid w:val="00285644"/>
    <w:rsid w:val="0028581E"/>
    <w:rsid w:val="00286AC5"/>
    <w:rsid w:val="00286FCA"/>
    <w:rsid w:val="00287034"/>
    <w:rsid w:val="002873DE"/>
    <w:rsid w:val="002878AC"/>
    <w:rsid w:val="00290D80"/>
    <w:rsid w:val="00293491"/>
    <w:rsid w:val="002934DF"/>
    <w:rsid w:val="00294301"/>
    <w:rsid w:val="00294473"/>
    <w:rsid w:val="00295F53"/>
    <w:rsid w:val="00296AE5"/>
    <w:rsid w:val="002A0FB8"/>
    <w:rsid w:val="002A1059"/>
    <w:rsid w:val="002A1B97"/>
    <w:rsid w:val="002A2531"/>
    <w:rsid w:val="002A3812"/>
    <w:rsid w:val="002A57D2"/>
    <w:rsid w:val="002A6193"/>
    <w:rsid w:val="002A66CD"/>
    <w:rsid w:val="002A7BD4"/>
    <w:rsid w:val="002A7F32"/>
    <w:rsid w:val="002B1E88"/>
    <w:rsid w:val="002B20A1"/>
    <w:rsid w:val="002B226E"/>
    <w:rsid w:val="002B2C05"/>
    <w:rsid w:val="002B3E72"/>
    <w:rsid w:val="002B46D4"/>
    <w:rsid w:val="002B484D"/>
    <w:rsid w:val="002B49D1"/>
    <w:rsid w:val="002B4C82"/>
    <w:rsid w:val="002B54CF"/>
    <w:rsid w:val="002C02B9"/>
    <w:rsid w:val="002C06E4"/>
    <w:rsid w:val="002C0DC2"/>
    <w:rsid w:val="002C12A0"/>
    <w:rsid w:val="002C2085"/>
    <w:rsid w:val="002C4046"/>
    <w:rsid w:val="002C458A"/>
    <w:rsid w:val="002C5FD3"/>
    <w:rsid w:val="002D1BE4"/>
    <w:rsid w:val="002D1D6C"/>
    <w:rsid w:val="002D245E"/>
    <w:rsid w:val="002D51F0"/>
    <w:rsid w:val="002E2418"/>
    <w:rsid w:val="002E4F9B"/>
    <w:rsid w:val="002E5015"/>
    <w:rsid w:val="002E5913"/>
    <w:rsid w:val="002E7ACF"/>
    <w:rsid w:val="002F0268"/>
    <w:rsid w:val="002F0C1A"/>
    <w:rsid w:val="002F0CE9"/>
    <w:rsid w:val="002F29B3"/>
    <w:rsid w:val="002F2E27"/>
    <w:rsid w:val="002F3547"/>
    <w:rsid w:val="002F3BD0"/>
    <w:rsid w:val="002F58D8"/>
    <w:rsid w:val="002F678A"/>
    <w:rsid w:val="0030032A"/>
    <w:rsid w:val="0030098B"/>
    <w:rsid w:val="00300A0B"/>
    <w:rsid w:val="00301476"/>
    <w:rsid w:val="00301F46"/>
    <w:rsid w:val="003036D3"/>
    <w:rsid w:val="00303CAD"/>
    <w:rsid w:val="00303E71"/>
    <w:rsid w:val="00304E7C"/>
    <w:rsid w:val="00306418"/>
    <w:rsid w:val="003100F3"/>
    <w:rsid w:val="00310C11"/>
    <w:rsid w:val="00311D8B"/>
    <w:rsid w:val="00312456"/>
    <w:rsid w:val="00312582"/>
    <w:rsid w:val="003144A7"/>
    <w:rsid w:val="00315651"/>
    <w:rsid w:val="00316600"/>
    <w:rsid w:val="003172EC"/>
    <w:rsid w:val="0032170B"/>
    <w:rsid w:val="00323325"/>
    <w:rsid w:val="003243B0"/>
    <w:rsid w:val="00325EC0"/>
    <w:rsid w:val="00330729"/>
    <w:rsid w:val="00330DA7"/>
    <w:rsid w:val="003313E3"/>
    <w:rsid w:val="00331DC3"/>
    <w:rsid w:val="00332E48"/>
    <w:rsid w:val="0033391B"/>
    <w:rsid w:val="00333D75"/>
    <w:rsid w:val="003340EC"/>
    <w:rsid w:val="0033414D"/>
    <w:rsid w:val="003350FF"/>
    <w:rsid w:val="00335864"/>
    <w:rsid w:val="0034057C"/>
    <w:rsid w:val="00341DA8"/>
    <w:rsid w:val="00345880"/>
    <w:rsid w:val="00350142"/>
    <w:rsid w:val="00350D3D"/>
    <w:rsid w:val="00353B6D"/>
    <w:rsid w:val="00354920"/>
    <w:rsid w:val="003553B5"/>
    <w:rsid w:val="00355DC6"/>
    <w:rsid w:val="00357700"/>
    <w:rsid w:val="003604D7"/>
    <w:rsid w:val="00361176"/>
    <w:rsid w:val="0036164E"/>
    <w:rsid w:val="003627C6"/>
    <w:rsid w:val="0036351E"/>
    <w:rsid w:val="00363615"/>
    <w:rsid w:val="00364521"/>
    <w:rsid w:val="00365026"/>
    <w:rsid w:val="00366425"/>
    <w:rsid w:val="00367F82"/>
    <w:rsid w:val="00370CB0"/>
    <w:rsid w:val="00370E7B"/>
    <w:rsid w:val="00372798"/>
    <w:rsid w:val="00372803"/>
    <w:rsid w:val="00373387"/>
    <w:rsid w:val="00374481"/>
    <w:rsid w:val="003749EC"/>
    <w:rsid w:val="0037501D"/>
    <w:rsid w:val="003756AF"/>
    <w:rsid w:val="00375815"/>
    <w:rsid w:val="00377383"/>
    <w:rsid w:val="00377BEA"/>
    <w:rsid w:val="0038003B"/>
    <w:rsid w:val="00380441"/>
    <w:rsid w:val="00381447"/>
    <w:rsid w:val="00382696"/>
    <w:rsid w:val="0038358D"/>
    <w:rsid w:val="0038438A"/>
    <w:rsid w:val="00385918"/>
    <w:rsid w:val="0038623A"/>
    <w:rsid w:val="003864D2"/>
    <w:rsid w:val="00386C20"/>
    <w:rsid w:val="00390249"/>
    <w:rsid w:val="00390BF8"/>
    <w:rsid w:val="0039109D"/>
    <w:rsid w:val="0039145E"/>
    <w:rsid w:val="00392877"/>
    <w:rsid w:val="00392E12"/>
    <w:rsid w:val="00394D7E"/>
    <w:rsid w:val="00395001"/>
    <w:rsid w:val="003956E9"/>
    <w:rsid w:val="003965EC"/>
    <w:rsid w:val="00396813"/>
    <w:rsid w:val="00396BA0"/>
    <w:rsid w:val="003A0E17"/>
    <w:rsid w:val="003A1A36"/>
    <w:rsid w:val="003A24F5"/>
    <w:rsid w:val="003A357E"/>
    <w:rsid w:val="003A364E"/>
    <w:rsid w:val="003A461D"/>
    <w:rsid w:val="003A6E62"/>
    <w:rsid w:val="003A78B5"/>
    <w:rsid w:val="003A7BE8"/>
    <w:rsid w:val="003A7C85"/>
    <w:rsid w:val="003A7FBE"/>
    <w:rsid w:val="003B0D09"/>
    <w:rsid w:val="003B165A"/>
    <w:rsid w:val="003B1A7B"/>
    <w:rsid w:val="003B2140"/>
    <w:rsid w:val="003B44FC"/>
    <w:rsid w:val="003B5AD4"/>
    <w:rsid w:val="003B5D41"/>
    <w:rsid w:val="003B6BEF"/>
    <w:rsid w:val="003B7E1F"/>
    <w:rsid w:val="003C0AFA"/>
    <w:rsid w:val="003C1B21"/>
    <w:rsid w:val="003C2087"/>
    <w:rsid w:val="003C27A5"/>
    <w:rsid w:val="003C28B8"/>
    <w:rsid w:val="003C313A"/>
    <w:rsid w:val="003C43C8"/>
    <w:rsid w:val="003C5160"/>
    <w:rsid w:val="003C57F3"/>
    <w:rsid w:val="003C5C01"/>
    <w:rsid w:val="003C6934"/>
    <w:rsid w:val="003C6B62"/>
    <w:rsid w:val="003C7FD0"/>
    <w:rsid w:val="003D0268"/>
    <w:rsid w:val="003D0D47"/>
    <w:rsid w:val="003D1A43"/>
    <w:rsid w:val="003D1A64"/>
    <w:rsid w:val="003D223A"/>
    <w:rsid w:val="003D3CC4"/>
    <w:rsid w:val="003D3E01"/>
    <w:rsid w:val="003D586B"/>
    <w:rsid w:val="003D59BF"/>
    <w:rsid w:val="003D5F5B"/>
    <w:rsid w:val="003D5FF4"/>
    <w:rsid w:val="003D624F"/>
    <w:rsid w:val="003D6334"/>
    <w:rsid w:val="003D65D7"/>
    <w:rsid w:val="003D75E8"/>
    <w:rsid w:val="003E120A"/>
    <w:rsid w:val="003E1F84"/>
    <w:rsid w:val="003E31E5"/>
    <w:rsid w:val="003E32ED"/>
    <w:rsid w:val="003E3A39"/>
    <w:rsid w:val="003E4010"/>
    <w:rsid w:val="003E42D7"/>
    <w:rsid w:val="003E58C9"/>
    <w:rsid w:val="003E68B5"/>
    <w:rsid w:val="003F0DFC"/>
    <w:rsid w:val="003F164F"/>
    <w:rsid w:val="003F5642"/>
    <w:rsid w:val="003F61E2"/>
    <w:rsid w:val="003F650B"/>
    <w:rsid w:val="004004E9"/>
    <w:rsid w:val="00400749"/>
    <w:rsid w:val="00401067"/>
    <w:rsid w:val="00401071"/>
    <w:rsid w:val="004038D2"/>
    <w:rsid w:val="004052C5"/>
    <w:rsid w:val="004059FB"/>
    <w:rsid w:val="00407A93"/>
    <w:rsid w:val="004100AA"/>
    <w:rsid w:val="00410CD2"/>
    <w:rsid w:val="00410FB4"/>
    <w:rsid w:val="00412203"/>
    <w:rsid w:val="0041360C"/>
    <w:rsid w:val="00413D17"/>
    <w:rsid w:val="004145DE"/>
    <w:rsid w:val="00414F9B"/>
    <w:rsid w:val="004152CB"/>
    <w:rsid w:val="00417150"/>
    <w:rsid w:val="00417DE3"/>
    <w:rsid w:val="00420B07"/>
    <w:rsid w:val="00422869"/>
    <w:rsid w:val="00422C07"/>
    <w:rsid w:val="00423D2F"/>
    <w:rsid w:val="00423F48"/>
    <w:rsid w:val="0042510F"/>
    <w:rsid w:val="0042519C"/>
    <w:rsid w:val="0042593B"/>
    <w:rsid w:val="00425F71"/>
    <w:rsid w:val="00426448"/>
    <w:rsid w:val="0042657D"/>
    <w:rsid w:val="00426613"/>
    <w:rsid w:val="00427457"/>
    <w:rsid w:val="00427FF0"/>
    <w:rsid w:val="00431895"/>
    <w:rsid w:val="00431CE3"/>
    <w:rsid w:val="004321C5"/>
    <w:rsid w:val="0043257A"/>
    <w:rsid w:val="00433645"/>
    <w:rsid w:val="004339FC"/>
    <w:rsid w:val="00434202"/>
    <w:rsid w:val="00436A2B"/>
    <w:rsid w:val="00436FD3"/>
    <w:rsid w:val="00437F52"/>
    <w:rsid w:val="004406CF"/>
    <w:rsid w:val="00441804"/>
    <w:rsid w:val="004435B4"/>
    <w:rsid w:val="00444B20"/>
    <w:rsid w:val="0044550A"/>
    <w:rsid w:val="00447F7D"/>
    <w:rsid w:val="00452627"/>
    <w:rsid w:val="00452F76"/>
    <w:rsid w:val="00454129"/>
    <w:rsid w:val="00460032"/>
    <w:rsid w:val="0046048A"/>
    <w:rsid w:val="00461CE8"/>
    <w:rsid w:val="00462C6D"/>
    <w:rsid w:val="004649E6"/>
    <w:rsid w:val="00466346"/>
    <w:rsid w:val="004702B0"/>
    <w:rsid w:val="0047137C"/>
    <w:rsid w:val="00471528"/>
    <w:rsid w:val="00474B6F"/>
    <w:rsid w:val="004751D6"/>
    <w:rsid w:val="00475E6B"/>
    <w:rsid w:val="00476BFF"/>
    <w:rsid w:val="00477DBA"/>
    <w:rsid w:val="00477E20"/>
    <w:rsid w:val="00480BB8"/>
    <w:rsid w:val="00481D51"/>
    <w:rsid w:val="0048519E"/>
    <w:rsid w:val="00485C4A"/>
    <w:rsid w:val="00485EC7"/>
    <w:rsid w:val="004860BD"/>
    <w:rsid w:val="00487023"/>
    <w:rsid w:val="00487430"/>
    <w:rsid w:val="004907C9"/>
    <w:rsid w:val="00491ECD"/>
    <w:rsid w:val="0049226B"/>
    <w:rsid w:val="00496768"/>
    <w:rsid w:val="00497A74"/>
    <w:rsid w:val="004A0A7B"/>
    <w:rsid w:val="004A0BB0"/>
    <w:rsid w:val="004A260B"/>
    <w:rsid w:val="004A26CD"/>
    <w:rsid w:val="004A2C97"/>
    <w:rsid w:val="004A3584"/>
    <w:rsid w:val="004A466C"/>
    <w:rsid w:val="004A485E"/>
    <w:rsid w:val="004A5121"/>
    <w:rsid w:val="004A577A"/>
    <w:rsid w:val="004A5780"/>
    <w:rsid w:val="004A6ECB"/>
    <w:rsid w:val="004A7990"/>
    <w:rsid w:val="004A7CD9"/>
    <w:rsid w:val="004B1796"/>
    <w:rsid w:val="004B22DC"/>
    <w:rsid w:val="004B311D"/>
    <w:rsid w:val="004B32BB"/>
    <w:rsid w:val="004B37E0"/>
    <w:rsid w:val="004B591D"/>
    <w:rsid w:val="004B60D7"/>
    <w:rsid w:val="004B7542"/>
    <w:rsid w:val="004B769A"/>
    <w:rsid w:val="004B7DB2"/>
    <w:rsid w:val="004C14AC"/>
    <w:rsid w:val="004C2711"/>
    <w:rsid w:val="004C3BAE"/>
    <w:rsid w:val="004C4244"/>
    <w:rsid w:val="004C4ACC"/>
    <w:rsid w:val="004C6BB6"/>
    <w:rsid w:val="004C6F68"/>
    <w:rsid w:val="004C7131"/>
    <w:rsid w:val="004C7E83"/>
    <w:rsid w:val="004D0A3B"/>
    <w:rsid w:val="004D0F99"/>
    <w:rsid w:val="004D2B43"/>
    <w:rsid w:val="004D2EA2"/>
    <w:rsid w:val="004D2F08"/>
    <w:rsid w:val="004D36A1"/>
    <w:rsid w:val="004D583C"/>
    <w:rsid w:val="004D5DB3"/>
    <w:rsid w:val="004D6424"/>
    <w:rsid w:val="004E0D76"/>
    <w:rsid w:val="004E1B38"/>
    <w:rsid w:val="004E20A1"/>
    <w:rsid w:val="004E345F"/>
    <w:rsid w:val="004E3476"/>
    <w:rsid w:val="004E3BBA"/>
    <w:rsid w:val="004E401B"/>
    <w:rsid w:val="004E41C7"/>
    <w:rsid w:val="004E59B8"/>
    <w:rsid w:val="004E7DB7"/>
    <w:rsid w:val="004F2BF6"/>
    <w:rsid w:val="004F2D88"/>
    <w:rsid w:val="004F3D21"/>
    <w:rsid w:val="004F60EF"/>
    <w:rsid w:val="004F7AE9"/>
    <w:rsid w:val="004F7B1E"/>
    <w:rsid w:val="00503710"/>
    <w:rsid w:val="005070C3"/>
    <w:rsid w:val="00507D38"/>
    <w:rsid w:val="005122B6"/>
    <w:rsid w:val="0051276F"/>
    <w:rsid w:val="005130AC"/>
    <w:rsid w:val="0051546F"/>
    <w:rsid w:val="005206C9"/>
    <w:rsid w:val="0052187F"/>
    <w:rsid w:val="005220BE"/>
    <w:rsid w:val="00524F6D"/>
    <w:rsid w:val="00526575"/>
    <w:rsid w:val="00526BE7"/>
    <w:rsid w:val="00527771"/>
    <w:rsid w:val="00527F66"/>
    <w:rsid w:val="00533B79"/>
    <w:rsid w:val="00533FD4"/>
    <w:rsid w:val="00534258"/>
    <w:rsid w:val="00536006"/>
    <w:rsid w:val="00542D5F"/>
    <w:rsid w:val="005435DE"/>
    <w:rsid w:val="00543AD3"/>
    <w:rsid w:val="005441AD"/>
    <w:rsid w:val="00544A20"/>
    <w:rsid w:val="00544C28"/>
    <w:rsid w:val="00546769"/>
    <w:rsid w:val="00546BAE"/>
    <w:rsid w:val="00546C4E"/>
    <w:rsid w:val="00551FD8"/>
    <w:rsid w:val="00552EBD"/>
    <w:rsid w:val="00553827"/>
    <w:rsid w:val="00555F71"/>
    <w:rsid w:val="00563BEB"/>
    <w:rsid w:val="00566849"/>
    <w:rsid w:val="00570981"/>
    <w:rsid w:val="00572791"/>
    <w:rsid w:val="005736F4"/>
    <w:rsid w:val="005740F6"/>
    <w:rsid w:val="005743D2"/>
    <w:rsid w:val="00575905"/>
    <w:rsid w:val="005802BD"/>
    <w:rsid w:val="0058079D"/>
    <w:rsid w:val="00580BBC"/>
    <w:rsid w:val="005820F0"/>
    <w:rsid w:val="00582569"/>
    <w:rsid w:val="0058304C"/>
    <w:rsid w:val="00583254"/>
    <w:rsid w:val="005852BB"/>
    <w:rsid w:val="00586965"/>
    <w:rsid w:val="00586FA8"/>
    <w:rsid w:val="00587F23"/>
    <w:rsid w:val="00591E3A"/>
    <w:rsid w:val="005923DE"/>
    <w:rsid w:val="00593613"/>
    <w:rsid w:val="00593B38"/>
    <w:rsid w:val="00593CB4"/>
    <w:rsid w:val="00593E68"/>
    <w:rsid w:val="00594652"/>
    <w:rsid w:val="005A0F9A"/>
    <w:rsid w:val="005A1881"/>
    <w:rsid w:val="005A52AC"/>
    <w:rsid w:val="005A5B56"/>
    <w:rsid w:val="005A62BE"/>
    <w:rsid w:val="005A7F5F"/>
    <w:rsid w:val="005B08E6"/>
    <w:rsid w:val="005B0D7C"/>
    <w:rsid w:val="005B0E86"/>
    <w:rsid w:val="005B1ADD"/>
    <w:rsid w:val="005B290B"/>
    <w:rsid w:val="005B5CB1"/>
    <w:rsid w:val="005B6854"/>
    <w:rsid w:val="005C0910"/>
    <w:rsid w:val="005C0FD1"/>
    <w:rsid w:val="005C1943"/>
    <w:rsid w:val="005C2DC8"/>
    <w:rsid w:val="005C37A0"/>
    <w:rsid w:val="005C3851"/>
    <w:rsid w:val="005C4034"/>
    <w:rsid w:val="005C4077"/>
    <w:rsid w:val="005C483A"/>
    <w:rsid w:val="005C651C"/>
    <w:rsid w:val="005C656A"/>
    <w:rsid w:val="005D1427"/>
    <w:rsid w:val="005D22D3"/>
    <w:rsid w:val="005D27B5"/>
    <w:rsid w:val="005D288B"/>
    <w:rsid w:val="005D2C61"/>
    <w:rsid w:val="005D457F"/>
    <w:rsid w:val="005D49C8"/>
    <w:rsid w:val="005D5607"/>
    <w:rsid w:val="005D6A2B"/>
    <w:rsid w:val="005D6AD9"/>
    <w:rsid w:val="005E0077"/>
    <w:rsid w:val="005E0822"/>
    <w:rsid w:val="005E1510"/>
    <w:rsid w:val="005E1EE5"/>
    <w:rsid w:val="005E37E9"/>
    <w:rsid w:val="005E3D16"/>
    <w:rsid w:val="005E50A8"/>
    <w:rsid w:val="005E750A"/>
    <w:rsid w:val="005F03DB"/>
    <w:rsid w:val="005F1269"/>
    <w:rsid w:val="005F2D6F"/>
    <w:rsid w:val="005F48F1"/>
    <w:rsid w:val="0060077A"/>
    <w:rsid w:val="00601E59"/>
    <w:rsid w:val="00603A46"/>
    <w:rsid w:val="00606194"/>
    <w:rsid w:val="0061115C"/>
    <w:rsid w:val="00611A49"/>
    <w:rsid w:val="00613017"/>
    <w:rsid w:val="00613100"/>
    <w:rsid w:val="00613A54"/>
    <w:rsid w:val="00615DB8"/>
    <w:rsid w:val="00616189"/>
    <w:rsid w:val="0061681D"/>
    <w:rsid w:val="006172A0"/>
    <w:rsid w:val="0061750B"/>
    <w:rsid w:val="0062078C"/>
    <w:rsid w:val="00620E8F"/>
    <w:rsid w:val="00621760"/>
    <w:rsid w:val="006217BB"/>
    <w:rsid w:val="006225ED"/>
    <w:rsid w:val="00622B25"/>
    <w:rsid w:val="0062306E"/>
    <w:rsid w:val="00623D9A"/>
    <w:rsid w:val="00623DF1"/>
    <w:rsid w:val="00625BD5"/>
    <w:rsid w:val="00625DFB"/>
    <w:rsid w:val="0062613E"/>
    <w:rsid w:val="00626FED"/>
    <w:rsid w:val="006277B7"/>
    <w:rsid w:val="006311A8"/>
    <w:rsid w:val="006340B8"/>
    <w:rsid w:val="00634A69"/>
    <w:rsid w:val="00634D1A"/>
    <w:rsid w:val="00635622"/>
    <w:rsid w:val="00636866"/>
    <w:rsid w:val="00637179"/>
    <w:rsid w:val="00641804"/>
    <w:rsid w:val="006418ED"/>
    <w:rsid w:val="00642B13"/>
    <w:rsid w:val="006431FF"/>
    <w:rsid w:val="00644F80"/>
    <w:rsid w:val="00645139"/>
    <w:rsid w:val="00645938"/>
    <w:rsid w:val="00645F7D"/>
    <w:rsid w:val="00646100"/>
    <w:rsid w:val="006476CA"/>
    <w:rsid w:val="00650633"/>
    <w:rsid w:val="00653ED3"/>
    <w:rsid w:val="006552AE"/>
    <w:rsid w:val="00655773"/>
    <w:rsid w:val="006563CA"/>
    <w:rsid w:val="006578FC"/>
    <w:rsid w:val="006608AB"/>
    <w:rsid w:val="006620DA"/>
    <w:rsid w:val="00664587"/>
    <w:rsid w:val="00665358"/>
    <w:rsid w:val="00666F25"/>
    <w:rsid w:val="00667C1C"/>
    <w:rsid w:val="0067001F"/>
    <w:rsid w:val="00670A43"/>
    <w:rsid w:val="006728B0"/>
    <w:rsid w:val="00673DD4"/>
    <w:rsid w:val="00674AEB"/>
    <w:rsid w:val="006762AF"/>
    <w:rsid w:val="0067655A"/>
    <w:rsid w:val="006811F2"/>
    <w:rsid w:val="006828D8"/>
    <w:rsid w:val="0068455C"/>
    <w:rsid w:val="00684887"/>
    <w:rsid w:val="006867FA"/>
    <w:rsid w:val="006929E1"/>
    <w:rsid w:val="00693C8E"/>
    <w:rsid w:val="006946A1"/>
    <w:rsid w:val="006966AA"/>
    <w:rsid w:val="006969BA"/>
    <w:rsid w:val="0069786F"/>
    <w:rsid w:val="00697DDC"/>
    <w:rsid w:val="00697FF1"/>
    <w:rsid w:val="006A026A"/>
    <w:rsid w:val="006A0425"/>
    <w:rsid w:val="006A1D62"/>
    <w:rsid w:val="006A4EAE"/>
    <w:rsid w:val="006A56C3"/>
    <w:rsid w:val="006A59BC"/>
    <w:rsid w:val="006A6B36"/>
    <w:rsid w:val="006A6B88"/>
    <w:rsid w:val="006A6D7F"/>
    <w:rsid w:val="006B0298"/>
    <w:rsid w:val="006B0E83"/>
    <w:rsid w:val="006B12A6"/>
    <w:rsid w:val="006B1BF5"/>
    <w:rsid w:val="006B324A"/>
    <w:rsid w:val="006B41A8"/>
    <w:rsid w:val="006B5493"/>
    <w:rsid w:val="006B674B"/>
    <w:rsid w:val="006B77E2"/>
    <w:rsid w:val="006C10C0"/>
    <w:rsid w:val="006C1136"/>
    <w:rsid w:val="006C1B1D"/>
    <w:rsid w:val="006C32BB"/>
    <w:rsid w:val="006C3747"/>
    <w:rsid w:val="006C6149"/>
    <w:rsid w:val="006C7760"/>
    <w:rsid w:val="006C7EEA"/>
    <w:rsid w:val="006D0CFA"/>
    <w:rsid w:val="006D233A"/>
    <w:rsid w:val="006D3563"/>
    <w:rsid w:val="006D522C"/>
    <w:rsid w:val="006D56AA"/>
    <w:rsid w:val="006D7795"/>
    <w:rsid w:val="006D7ACB"/>
    <w:rsid w:val="006E00EF"/>
    <w:rsid w:val="006E06BB"/>
    <w:rsid w:val="006E0988"/>
    <w:rsid w:val="006E1A7A"/>
    <w:rsid w:val="006E4723"/>
    <w:rsid w:val="006E477D"/>
    <w:rsid w:val="006E6820"/>
    <w:rsid w:val="006E716F"/>
    <w:rsid w:val="006E7DA9"/>
    <w:rsid w:val="006E7DEE"/>
    <w:rsid w:val="006F01E7"/>
    <w:rsid w:val="006F1F3A"/>
    <w:rsid w:val="006F308D"/>
    <w:rsid w:val="006F35E8"/>
    <w:rsid w:val="006F3CF3"/>
    <w:rsid w:val="006F6930"/>
    <w:rsid w:val="006F6E71"/>
    <w:rsid w:val="006F7EB8"/>
    <w:rsid w:val="0070094A"/>
    <w:rsid w:val="00702997"/>
    <w:rsid w:val="00702DD7"/>
    <w:rsid w:val="007040BB"/>
    <w:rsid w:val="007047D3"/>
    <w:rsid w:val="00705663"/>
    <w:rsid w:val="00705C40"/>
    <w:rsid w:val="007065FC"/>
    <w:rsid w:val="0071087E"/>
    <w:rsid w:val="00711682"/>
    <w:rsid w:val="00713FE9"/>
    <w:rsid w:val="007147C2"/>
    <w:rsid w:val="007169A8"/>
    <w:rsid w:val="0072107A"/>
    <w:rsid w:val="00721648"/>
    <w:rsid w:val="007229A1"/>
    <w:rsid w:val="00722F18"/>
    <w:rsid w:val="0072347B"/>
    <w:rsid w:val="007235AA"/>
    <w:rsid w:val="00725E35"/>
    <w:rsid w:val="00730D35"/>
    <w:rsid w:val="00732179"/>
    <w:rsid w:val="00732289"/>
    <w:rsid w:val="007338E3"/>
    <w:rsid w:val="007343FD"/>
    <w:rsid w:val="00735915"/>
    <w:rsid w:val="00735C21"/>
    <w:rsid w:val="0073614A"/>
    <w:rsid w:val="00736FF2"/>
    <w:rsid w:val="00737A0C"/>
    <w:rsid w:val="00740150"/>
    <w:rsid w:val="00740C8C"/>
    <w:rsid w:val="007411A5"/>
    <w:rsid w:val="00741872"/>
    <w:rsid w:val="00741AC4"/>
    <w:rsid w:val="00742CA5"/>
    <w:rsid w:val="00742E0B"/>
    <w:rsid w:val="007442FF"/>
    <w:rsid w:val="007460D7"/>
    <w:rsid w:val="00750DA0"/>
    <w:rsid w:val="007513F0"/>
    <w:rsid w:val="0075142E"/>
    <w:rsid w:val="007515BC"/>
    <w:rsid w:val="00752606"/>
    <w:rsid w:val="00752C3D"/>
    <w:rsid w:val="0075402E"/>
    <w:rsid w:val="00755B75"/>
    <w:rsid w:val="007565EC"/>
    <w:rsid w:val="00756D3D"/>
    <w:rsid w:val="007573B2"/>
    <w:rsid w:val="007574BB"/>
    <w:rsid w:val="0075764C"/>
    <w:rsid w:val="00757BB1"/>
    <w:rsid w:val="00760CD2"/>
    <w:rsid w:val="00762198"/>
    <w:rsid w:val="00763110"/>
    <w:rsid w:val="00763CE8"/>
    <w:rsid w:val="007652D0"/>
    <w:rsid w:val="007705F9"/>
    <w:rsid w:val="00770792"/>
    <w:rsid w:val="007714CC"/>
    <w:rsid w:val="007723E2"/>
    <w:rsid w:val="00772A6E"/>
    <w:rsid w:val="00772C9F"/>
    <w:rsid w:val="007737B5"/>
    <w:rsid w:val="00774FFE"/>
    <w:rsid w:val="0077556A"/>
    <w:rsid w:val="00775638"/>
    <w:rsid w:val="00775677"/>
    <w:rsid w:val="0077599A"/>
    <w:rsid w:val="00776811"/>
    <w:rsid w:val="0077724D"/>
    <w:rsid w:val="00777353"/>
    <w:rsid w:val="00780CD6"/>
    <w:rsid w:val="0078125D"/>
    <w:rsid w:val="00781A64"/>
    <w:rsid w:val="00782EA4"/>
    <w:rsid w:val="00785461"/>
    <w:rsid w:val="00786CEC"/>
    <w:rsid w:val="00786FF3"/>
    <w:rsid w:val="00787346"/>
    <w:rsid w:val="007876CF"/>
    <w:rsid w:val="00787B77"/>
    <w:rsid w:val="00790463"/>
    <w:rsid w:val="00791BC5"/>
    <w:rsid w:val="00793090"/>
    <w:rsid w:val="007945A5"/>
    <w:rsid w:val="00796C9B"/>
    <w:rsid w:val="00796F2A"/>
    <w:rsid w:val="007A0176"/>
    <w:rsid w:val="007A0314"/>
    <w:rsid w:val="007A0F2A"/>
    <w:rsid w:val="007A2DCE"/>
    <w:rsid w:val="007A2F67"/>
    <w:rsid w:val="007A3918"/>
    <w:rsid w:val="007A46C2"/>
    <w:rsid w:val="007A5398"/>
    <w:rsid w:val="007A75DF"/>
    <w:rsid w:val="007B0E89"/>
    <w:rsid w:val="007B2C38"/>
    <w:rsid w:val="007B2E54"/>
    <w:rsid w:val="007B447B"/>
    <w:rsid w:val="007B56A8"/>
    <w:rsid w:val="007B6655"/>
    <w:rsid w:val="007B7498"/>
    <w:rsid w:val="007B7AEE"/>
    <w:rsid w:val="007C163C"/>
    <w:rsid w:val="007C4474"/>
    <w:rsid w:val="007C5C9B"/>
    <w:rsid w:val="007C6C24"/>
    <w:rsid w:val="007C6DF5"/>
    <w:rsid w:val="007C705C"/>
    <w:rsid w:val="007C7EB6"/>
    <w:rsid w:val="007D0566"/>
    <w:rsid w:val="007D1AAE"/>
    <w:rsid w:val="007D2CCA"/>
    <w:rsid w:val="007D2F75"/>
    <w:rsid w:val="007D3D32"/>
    <w:rsid w:val="007D5B2C"/>
    <w:rsid w:val="007D710E"/>
    <w:rsid w:val="007D7E3A"/>
    <w:rsid w:val="007E1177"/>
    <w:rsid w:val="007E22E7"/>
    <w:rsid w:val="007E27A3"/>
    <w:rsid w:val="007E2893"/>
    <w:rsid w:val="007E3B6C"/>
    <w:rsid w:val="007E4097"/>
    <w:rsid w:val="007E4232"/>
    <w:rsid w:val="007E457E"/>
    <w:rsid w:val="007E5C74"/>
    <w:rsid w:val="007E69BB"/>
    <w:rsid w:val="007E6AB8"/>
    <w:rsid w:val="007E7E96"/>
    <w:rsid w:val="007F0B79"/>
    <w:rsid w:val="007F2109"/>
    <w:rsid w:val="007F21C5"/>
    <w:rsid w:val="007F26EE"/>
    <w:rsid w:val="007F3EF1"/>
    <w:rsid w:val="007F40F9"/>
    <w:rsid w:val="007F41F1"/>
    <w:rsid w:val="007F6465"/>
    <w:rsid w:val="007F6537"/>
    <w:rsid w:val="0080056E"/>
    <w:rsid w:val="00801457"/>
    <w:rsid w:val="00801BCE"/>
    <w:rsid w:val="00801E7D"/>
    <w:rsid w:val="00802515"/>
    <w:rsid w:val="00803F47"/>
    <w:rsid w:val="00807232"/>
    <w:rsid w:val="0081283F"/>
    <w:rsid w:val="00812C0C"/>
    <w:rsid w:val="0081312A"/>
    <w:rsid w:val="0081480A"/>
    <w:rsid w:val="00817A3F"/>
    <w:rsid w:val="008201DF"/>
    <w:rsid w:val="008202EB"/>
    <w:rsid w:val="00820F86"/>
    <w:rsid w:val="008242C5"/>
    <w:rsid w:val="00827F88"/>
    <w:rsid w:val="008307AC"/>
    <w:rsid w:val="00831483"/>
    <w:rsid w:val="008315CE"/>
    <w:rsid w:val="00832BF0"/>
    <w:rsid w:val="008336A5"/>
    <w:rsid w:val="00835474"/>
    <w:rsid w:val="008373C0"/>
    <w:rsid w:val="0084105A"/>
    <w:rsid w:val="0084145F"/>
    <w:rsid w:val="00841DA2"/>
    <w:rsid w:val="00844BA1"/>
    <w:rsid w:val="00844CB5"/>
    <w:rsid w:val="008458F6"/>
    <w:rsid w:val="00845AED"/>
    <w:rsid w:val="0084708E"/>
    <w:rsid w:val="00847128"/>
    <w:rsid w:val="00850CFD"/>
    <w:rsid w:val="00851AE4"/>
    <w:rsid w:val="0085463E"/>
    <w:rsid w:val="00855019"/>
    <w:rsid w:val="00855297"/>
    <w:rsid w:val="008554B6"/>
    <w:rsid w:val="0085598D"/>
    <w:rsid w:val="00856D77"/>
    <w:rsid w:val="00862771"/>
    <w:rsid w:val="00863A1C"/>
    <w:rsid w:val="008640C2"/>
    <w:rsid w:val="00865125"/>
    <w:rsid w:val="0086682F"/>
    <w:rsid w:val="00867687"/>
    <w:rsid w:val="008704BE"/>
    <w:rsid w:val="008704DF"/>
    <w:rsid w:val="00871C84"/>
    <w:rsid w:val="00871FF3"/>
    <w:rsid w:val="00872388"/>
    <w:rsid w:val="008726B9"/>
    <w:rsid w:val="008731E8"/>
    <w:rsid w:val="00873F23"/>
    <w:rsid w:val="00874748"/>
    <w:rsid w:val="00874894"/>
    <w:rsid w:val="0087638F"/>
    <w:rsid w:val="00876F54"/>
    <w:rsid w:val="00877292"/>
    <w:rsid w:val="0087754A"/>
    <w:rsid w:val="0087766C"/>
    <w:rsid w:val="00880552"/>
    <w:rsid w:val="00883168"/>
    <w:rsid w:val="008839DA"/>
    <w:rsid w:val="00884EE8"/>
    <w:rsid w:val="00885168"/>
    <w:rsid w:val="00885CDA"/>
    <w:rsid w:val="00890EB6"/>
    <w:rsid w:val="0089173B"/>
    <w:rsid w:val="00891AB9"/>
    <w:rsid w:val="00891E76"/>
    <w:rsid w:val="0089220F"/>
    <w:rsid w:val="008935AA"/>
    <w:rsid w:val="008963F0"/>
    <w:rsid w:val="00897444"/>
    <w:rsid w:val="008A03A5"/>
    <w:rsid w:val="008A0C1E"/>
    <w:rsid w:val="008A0DF3"/>
    <w:rsid w:val="008A1B76"/>
    <w:rsid w:val="008A282C"/>
    <w:rsid w:val="008A3A8F"/>
    <w:rsid w:val="008A4138"/>
    <w:rsid w:val="008A5D96"/>
    <w:rsid w:val="008A6246"/>
    <w:rsid w:val="008B2FC8"/>
    <w:rsid w:val="008B509D"/>
    <w:rsid w:val="008B5AB3"/>
    <w:rsid w:val="008B5FD1"/>
    <w:rsid w:val="008B5FE1"/>
    <w:rsid w:val="008B6765"/>
    <w:rsid w:val="008B6848"/>
    <w:rsid w:val="008B6F21"/>
    <w:rsid w:val="008C2FA1"/>
    <w:rsid w:val="008C3188"/>
    <w:rsid w:val="008C326A"/>
    <w:rsid w:val="008C5765"/>
    <w:rsid w:val="008C58DF"/>
    <w:rsid w:val="008C6B0B"/>
    <w:rsid w:val="008D0090"/>
    <w:rsid w:val="008D1369"/>
    <w:rsid w:val="008D1E69"/>
    <w:rsid w:val="008D232E"/>
    <w:rsid w:val="008D2C4C"/>
    <w:rsid w:val="008D7E0D"/>
    <w:rsid w:val="008D7EDB"/>
    <w:rsid w:val="008E106A"/>
    <w:rsid w:val="008E1829"/>
    <w:rsid w:val="008E1A61"/>
    <w:rsid w:val="008E1B7F"/>
    <w:rsid w:val="008E2327"/>
    <w:rsid w:val="008E2D66"/>
    <w:rsid w:val="008E3127"/>
    <w:rsid w:val="008E5077"/>
    <w:rsid w:val="008E51EC"/>
    <w:rsid w:val="008E520F"/>
    <w:rsid w:val="008E54AD"/>
    <w:rsid w:val="008E64F0"/>
    <w:rsid w:val="008E69F1"/>
    <w:rsid w:val="008E6FF3"/>
    <w:rsid w:val="008E7B05"/>
    <w:rsid w:val="008F18ED"/>
    <w:rsid w:val="008F46C2"/>
    <w:rsid w:val="008F64AD"/>
    <w:rsid w:val="008F7068"/>
    <w:rsid w:val="0090360E"/>
    <w:rsid w:val="00903D37"/>
    <w:rsid w:val="00905443"/>
    <w:rsid w:val="00906228"/>
    <w:rsid w:val="009079D1"/>
    <w:rsid w:val="00910018"/>
    <w:rsid w:val="0091055D"/>
    <w:rsid w:val="0091192E"/>
    <w:rsid w:val="00914C61"/>
    <w:rsid w:val="00917BF3"/>
    <w:rsid w:val="00917D6F"/>
    <w:rsid w:val="0092073B"/>
    <w:rsid w:val="00921B1A"/>
    <w:rsid w:val="00921B7F"/>
    <w:rsid w:val="00921DDA"/>
    <w:rsid w:val="00922DE1"/>
    <w:rsid w:val="009256A1"/>
    <w:rsid w:val="0092600D"/>
    <w:rsid w:val="00927C76"/>
    <w:rsid w:val="0093024B"/>
    <w:rsid w:val="00930345"/>
    <w:rsid w:val="0093039D"/>
    <w:rsid w:val="0093042E"/>
    <w:rsid w:val="00930DA5"/>
    <w:rsid w:val="00931E4F"/>
    <w:rsid w:val="0093227E"/>
    <w:rsid w:val="00933130"/>
    <w:rsid w:val="0093364D"/>
    <w:rsid w:val="0093429F"/>
    <w:rsid w:val="00936574"/>
    <w:rsid w:val="00937EE1"/>
    <w:rsid w:val="00941041"/>
    <w:rsid w:val="00943128"/>
    <w:rsid w:val="00943BCE"/>
    <w:rsid w:val="009451BD"/>
    <w:rsid w:val="00947765"/>
    <w:rsid w:val="009508A0"/>
    <w:rsid w:val="00953FF0"/>
    <w:rsid w:val="00955537"/>
    <w:rsid w:val="00957C90"/>
    <w:rsid w:val="0096011C"/>
    <w:rsid w:val="00960346"/>
    <w:rsid w:val="009617D3"/>
    <w:rsid w:val="009630B9"/>
    <w:rsid w:val="0096463B"/>
    <w:rsid w:val="009656CD"/>
    <w:rsid w:val="00967869"/>
    <w:rsid w:val="0096796E"/>
    <w:rsid w:val="0097173A"/>
    <w:rsid w:val="00971F54"/>
    <w:rsid w:val="009725C5"/>
    <w:rsid w:val="00972AEA"/>
    <w:rsid w:val="00972B4E"/>
    <w:rsid w:val="00973F40"/>
    <w:rsid w:val="0097736F"/>
    <w:rsid w:val="00980019"/>
    <w:rsid w:val="0098056C"/>
    <w:rsid w:val="00980900"/>
    <w:rsid w:val="00982055"/>
    <w:rsid w:val="00983AB2"/>
    <w:rsid w:val="00983EDC"/>
    <w:rsid w:val="00983EED"/>
    <w:rsid w:val="009849EF"/>
    <w:rsid w:val="00986B1C"/>
    <w:rsid w:val="00986DB7"/>
    <w:rsid w:val="00991FA0"/>
    <w:rsid w:val="009934CF"/>
    <w:rsid w:val="00994396"/>
    <w:rsid w:val="00994FB1"/>
    <w:rsid w:val="009954A3"/>
    <w:rsid w:val="009A0D75"/>
    <w:rsid w:val="009A2459"/>
    <w:rsid w:val="009A306D"/>
    <w:rsid w:val="009A347A"/>
    <w:rsid w:val="009A36DB"/>
    <w:rsid w:val="009A48D0"/>
    <w:rsid w:val="009A506D"/>
    <w:rsid w:val="009A5E9F"/>
    <w:rsid w:val="009A620E"/>
    <w:rsid w:val="009A65EC"/>
    <w:rsid w:val="009B4A57"/>
    <w:rsid w:val="009B500E"/>
    <w:rsid w:val="009B5BFB"/>
    <w:rsid w:val="009B6452"/>
    <w:rsid w:val="009B6831"/>
    <w:rsid w:val="009B6A6F"/>
    <w:rsid w:val="009B768C"/>
    <w:rsid w:val="009C1AFE"/>
    <w:rsid w:val="009C295D"/>
    <w:rsid w:val="009C3E33"/>
    <w:rsid w:val="009C4F9E"/>
    <w:rsid w:val="009C4FD1"/>
    <w:rsid w:val="009C5F24"/>
    <w:rsid w:val="009C64D2"/>
    <w:rsid w:val="009D048B"/>
    <w:rsid w:val="009D1B5D"/>
    <w:rsid w:val="009D43FE"/>
    <w:rsid w:val="009D5C33"/>
    <w:rsid w:val="009D69C6"/>
    <w:rsid w:val="009D6F70"/>
    <w:rsid w:val="009E10E1"/>
    <w:rsid w:val="009E110C"/>
    <w:rsid w:val="009E442D"/>
    <w:rsid w:val="009E4EC7"/>
    <w:rsid w:val="009E5419"/>
    <w:rsid w:val="009E5A6E"/>
    <w:rsid w:val="009E70E7"/>
    <w:rsid w:val="009F25A8"/>
    <w:rsid w:val="009F46DC"/>
    <w:rsid w:val="009F4B71"/>
    <w:rsid w:val="009F58BE"/>
    <w:rsid w:val="009F65AF"/>
    <w:rsid w:val="00A019E5"/>
    <w:rsid w:val="00A01C00"/>
    <w:rsid w:val="00A020F2"/>
    <w:rsid w:val="00A02488"/>
    <w:rsid w:val="00A03794"/>
    <w:rsid w:val="00A03A1B"/>
    <w:rsid w:val="00A03D36"/>
    <w:rsid w:val="00A05F16"/>
    <w:rsid w:val="00A06CC5"/>
    <w:rsid w:val="00A11430"/>
    <w:rsid w:val="00A11928"/>
    <w:rsid w:val="00A11CAD"/>
    <w:rsid w:val="00A12AAC"/>
    <w:rsid w:val="00A15A51"/>
    <w:rsid w:val="00A1620D"/>
    <w:rsid w:val="00A16AC0"/>
    <w:rsid w:val="00A16DC1"/>
    <w:rsid w:val="00A23D31"/>
    <w:rsid w:val="00A24C9B"/>
    <w:rsid w:val="00A25083"/>
    <w:rsid w:val="00A26ECD"/>
    <w:rsid w:val="00A27D2B"/>
    <w:rsid w:val="00A301A7"/>
    <w:rsid w:val="00A30C34"/>
    <w:rsid w:val="00A30FD3"/>
    <w:rsid w:val="00A34223"/>
    <w:rsid w:val="00A34F11"/>
    <w:rsid w:val="00A35E2F"/>
    <w:rsid w:val="00A36013"/>
    <w:rsid w:val="00A3624C"/>
    <w:rsid w:val="00A37891"/>
    <w:rsid w:val="00A40A51"/>
    <w:rsid w:val="00A415BA"/>
    <w:rsid w:val="00A4594F"/>
    <w:rsid w:val="00A47916"/>
    <w:rsid w:val="00A504F5"/>
    <w:rsid w:val="00A504FE"/>
    <w:rsid w:val="00A50D5E"/>
    <w:rsid w:val="00A536DA"/>
    <w:rsid w:val="00A53C6C"/>
    <w:rsid w:val="00A5406C"/>
    <w:rsid w:val="00A54801"/>
    <w:rsid w:val="00A5596D"/>
    <w:rsid w:val="00A56F39"/>
    <w:rsid w:val="00A570AA"/>
    <w:rsid w:val="00A571CD"/>
    <w:rsid w:val="00A57C3D"/>
    <w:rsid w:val="00A60A2E"/>
    <w:rsid w:val="00A60D1B"/>
    <w:rsid w:val="00A6394C"/>
    <w:rsid w:val="00A64A58"/>
    <w:rsid w:val="00A659C9"/>
    <w:rsid w:val="00A65B31"/>
    <w:rsid w:val="00A6697B"/>
    <w:rsid w:val="00A67022"/>
    <w:rsid w:val="00A6758D"/>
    <w:rsid w:val="00A70949"/>
    <w:rsid w:val="00A712E0"/>
    <w:rsid w:val="00A719AA"/>
    <w:rsid w:val="00A72606"/>
    <w:rsid w:val="00A726E4"/>
    <w:rsid w:val="00A7342F"/>
    <w:rsid w:val="00A73DE3"/>
    <w:rsid w:val="00A74C2D"/>
    <w:rsid w:val="00A76B34"/>
    <w:rsid w:val="00A83487"/>
    <w:rsid w:val="00A84A8E"/>
    <w:rsid w:val="00A854FF"/>
    <w:rsid w:val="00A86E30"/>
    <w:rsid w:val="00A87035"/>
    <w:rsid w:val="00A8740F"/>
    <w:rsid w:val="00A8745D"/>
    <w:rsid w:val="00A908DA"/>
    <w:rsid w:val="00A90F9B"/>
    <w:rsid w:val="00A92694"/>
    <w:rsid w:val="00A92D85"/>
    <w:rsid w:val="00A93072"/>
    <w:rsid w:val="00A957E6"/>
    <w:rsid w:val="00A95F65"/>
    <w:rsid w:val="00A9629C"/>
    <w:rsid w:val="00A96E80"/>
    <w:rsid w:val="00AA1FA0"/>
    <w:rsid w:val="00AA2289"/>
    <w:rsid w:val="00AA2AFF"/>
    <w:rsid w:val="00AA35D5"/>
    <w:rsid w:val="00AA417B"/>
    <w:rsid w:val="00AA4376"/>
    <w:rsid w:val="00AA533F"/>
    <w:rsid w:val="00AA5A86"/>
    <w:rsid w:val="00AA6239"/>
    <w:rsid w:val="00AA65C9"/>
    <w:rsid w:val="00AA7B74"/>
    <w:rsid w:val="00AA7F48"/>
    <w:rsid w:val="00AB010D"/>
    <w:rsid w:val="00AB0749"/>
    <w:rsid w:val="00AB11B7"/>
    <w:rsid w:val="00AB5A60"/>
    <w:rsid w:val="00AB75E2"/>
    <w:rsid w:val="00AB76D8"/>
    <w:rsid w:val="00AB7A1A"/>
    <w:rsid w:val="00AB7E6A"/>
    <w:rsid w:val="00AC1335"/>
    <w:rsid w:val="00AC1B50"/>
    <w:rsid w:val="00AC1B61"/>
    <w:rsid w:val="00AC2394"/>
    <w:rsid w:val="00AC2C6E"/>
    <w:rsid w:val="00AC38E7"/>
    <w:rsid w:val="00AC5EE6"/>
    <w:rsid w:val="00AD0D24"/>
    <w:rsid w:val="00AD1923"/>
    <w:rsid w:val="00AD2611"/>
    <w:rsid w:val="00AD3AC5"/>
    <w:rsid w:val="00AD3CBA"/>
    <w:rsid w:val="00AD3D57"/>
    <w:rsid w:val="00AD43A4"/>
    <w:rsid w:val="00AD497C"/>
    <w:rsid w:val="00AD50F9"/>
    <w:rsid w:val="00AE0654"/>
    <w:rsid w:val="00AE0B4B"/>
    <w:rsid w:val="00AE0BE9"/>
    <w:rsid w:val="00AE0D3B"/>
    <w:rsid w:val="00AE1C69"/>
    <w:rsid w:val="00AE305A"/>
    <w:rsid w:val="00AE33EF"/>
    <w:rsid w:val="00AE46B4"/>
    <w:rsid w:val="00AE47BF"/>
    <w:rsid w:val="00AE489D"/>
    <w:rsid w:val="00AE4A5D"/>
    <w:rsid w:val="00AE552E"/>
    <w:rsid w:val="00AE652F"/>
    <w:rsid w:val="00AE7117"/>
    <w:rsid w:val="00AF0480"/>
    <w:rsid w:val="00AF08DA"/>
    <w:rsid w:val="00AF0A77"/>
    <w:rsid w:val="00AF2AEA"/>
    <w:rsid w:val="00AF33A1"/>
    <w:rsid w:val="00AF4C29"/>
    <w:rsid w:val="00AF5895"/>
    <w:rsid w:val="00AF5D97"/>
    <w:rsid w:val="00AF5FDA"/>
    <w:rsid w:val="00AF6432"/>
    <w:rsid w:val="00AF6455"/>
    <w:rsid w:val="00AF6DED"/>
    <w:rsid w:val="00AF7125"/>
    <w:rsid w:val="00AF79BD"/>
    <w:rsid w:val="00B01191"/>
    <w:rsid w:val="00B045DF"/>
    <w:rsid w:val="00B04DAC"/>
    <w:rsid w:val="00B07F12"/>
    <w:rsid w:val="00B07FE3"/>
    <w:rsid w:val="00B10A9E"/>
    <w:rsid w:val="00B10BAE"/>
    <w:rsid w:val="00B14154"/>
    <w:rsid w:val="00B1415B"/>
    <w:rsid w:val="00B15278"/>
    <w:rsid w:val="00B158D5"/>
    <w:rsid w:val="00B1690E"/>
    <w:rsid w:val="00B20977"/>
    <w:rsid w:val="00B222A2"/>
    <w:rsid w:val="00B22914"/>
    <w:rsid w:val="00B234EC"/>
    <w:rsid w:val="00B23581"/>
    <w:rsid w:val="00B24931"/>
    <w:rsid w:val="00B257DD"/>
    <w:rsid w:val="00B274AE"/>
    <w:rsid w:val="00B274BF"/>
    <w:rsid w:val="00B31222"/>
    <w:rsid w:val="00B318C9"/>
    <w:rsid w:val="00B31FDB"/>
    <w:rsid w:val="00B330C9"/>
    <w:rsid w:val="00B37C5F"/>
    <w:rsid w:val="00B37DE4"/>
    <w:rsid w:val="00B41DF3"/>
    <w:rsid w:val="00B42C7F"/>
    <w:rsid w:val="00B42E81"/>
    <w:rsid w:val="00B4329D"/>
    <w:rsid w:val="00B445D0"/>
    <w:rsid w:val="00B45BEE"/>
    <w:rsid w:val="00B520F9"/>
    <w:rsid w:val="00B52812"/>
    <w:rsid w:val="00B5491F"/>
    <w:rsid w:val="00B5495A"/>
    <w:rsid w:val="00B561BA"/>
    <w:rsid w:val="00B568D8"/>
    <w:rsid w:val="00B577A3"/>
    <w:rsid w:val="00B6144B"/>
    <w:rsid w:val="00B6170F"/>
    <w:rsid w:val="00B64641"/>
    <w:rsid w:val="00B65C1D"/>
    <w:rsid w:val="00B67BE2"/>
    <w:rsid w:val="00B7262F"/>
    <w:rsid w:val="00B727C5"/>
    <w:rsid w:val="00B739B3"/>
    <w:rsid w:val="00B73FD4"/>
    <w:rsid w:val="00B74FC5"/>
    <w:rsid w:val="00B75A6C"/>
    <w:rsid w:val="00B75CBA"/>
    <w:rsid w:val="00B765E0"/>
    <w:rsid w:val="00B803A5"/>
    <w:rsid w:val="00B81E51"/>
    <w:rsid w:val="00B81EFA"/>
    <w:rsid w:val="00B82F2D"/>
    <w:rsid w:val="00B83E2A"/>
    <w:rsid w:val="00B83E38"/>
    <w:rsid w:val="00B83FA5"/>
    <w:rsid w:val="00B8495E"/>
    <w:rsid w:val="00B85DF3"/>
    <w:rsid w:val="00B86C19"/>
    <w:rsid w:val="00B86E5A"/>
    <w:rsid w:val="00B91B7E"/>
    <w:rsid w:val="00B92EDF"/>
    <w:rsid w:val="00B93510"/>
    <w:rsid w:val="00B93640"/>
    <w:rsid w:val="00B93E33"/>
    <w:rsid w:val="00B93FFB"/>
    <w:rsid w:val="00B94C7B"/>
    <w:rsid w:val="00B94CEA"/>
    <w:rsid w:val="00B954F3"/>
    <w:rsid w:val="00B95BCD"/>
    <w:rsid w:val="00B95CDC"/>
    <w:rsid w:val="00B95CE5"/>
    <w:rsid w:val="00B96107"/>
    <w:rsid w:val="00BA0D0B"/>
    <w:rsid w:val="00BA0F9B"/>
    <w:rsid w:val="00BA236F"/>
    <w:rsid w:val="00BA2D68"/>
    <w:rsid w:val="00BA4CE5"/>
    <w:rsid w:val="00BA4D1D"/>
    <w:rsid w:val="00BA4EC1"/>
    <w:rsid w:val="00BA56D0"/>
    <w:rsid w:val="00BB01A6"/>
    <w:rsid w:val="00BB04EC"/>
    <w:rsid w:val="00BB0868"/>
    <w:rsid w:val="00BB375D"/>
    <w:rsid w:val="00BB3F14"/>
    <w:rsid w:val="00BB49A0"/>
    <w:rsid w:val="00BB515F"/>
    <w:rsid w:val="00BB532B"/>
    <w:rsid w:val="00BB545D"/>
    <w:rsid w:val="00BB568D"/>
    <w:rsid w:val="00BB593A"/>
    <w:rsid w:val="00BB5BE5"/>
    <w:rsid w:val="00BC0924"/>
    <w:rsid w:val="00BC1FA5"/>
    <w:rsid w:val="00BC2C0C"/>
    <w:rsid w:val="00BC3946"/>
    <w:rsid w:val="00BC49CF"/>
    <w:rsid w:val="00BC6AAA"/>
    <w:rsid w:val="00BC732A"/>
    <w:rsid w:val="00BC758B"/>
    <w:rsid w:val="00BD2EAC"/>
    <w:rsid w:val="00BD44FE"/>
    <w:rsid w:val="00BD455F"/>
    <w:rsid w:val="00BD4BB3"/>
    <w:rsid w:val="00BD51DF"/>
    <w:rsid w:val="00BD67A0"/>
    <w:rsid w:val="00BD782A"/>
    <w:rsid w:val="00BE0800"/>
    <w:rsid w:val="00BE17C6"/>
    <w:rsid w:val="00BE203D"/>
    <w:rsid w:val="00BE2848"/>
    <w:rsid w:val="00BE2BD3"/>
    <w:rsid w:val="00BE4843"/>
    <w:rsid w:val="00BE4865"/>
    <w:rsid w:val="00BE51C6"/>
    <w:rsid w:val="00BE5595"/>
    <w:rsid w:val="00BE69BF"/>
    <w:rsid w:val="00BE725A"/>
    <w:rsid w:val="00BE73C1"/>
    <w:rsid w:val="00BE7430"/>
    <w:rsid w:val="00BE7B48"/>
    <w:rsid w:val="00BF03EB"/>
    <w:rsid w:val="00BF3381"/>
    <w:rsid w:val="00BF45F2"/>
    <w:rsid w:val="00BF667D"/>
    <w:rsid w:val="00BF6A0C"/>
    <w:rsid w:val="00C01F2C"/>
    <w:rsid w:val="00C076CE"/>
    <w:rsid w:val="00C106AD"/>
    <w:rsid w:val="00C10FCF"/>
    <w:rsid w:val="00C1277A"/>
    <w:rsid w:val="00C12810"/>
    <w:rsid w:val="00C16B4B"/>
    <w:rsid w:val="00C17427"/>
    <w:rsid w:val="00C20C00"/>
    <w:rsid w:val="00C210BD"/>
    <w:rsid w:val="00C210FD"/>
    <w:rsid w:val="00C22901"/>
    <w:rsid w:val="00C25106"/>
    <w:rsid w:val="00C25238"/>
    <w:rsid w:val="00C27052"/>
    <w:rsid w:val="00C305F2"/>
    <w:rsid w:val="00C3345C"/>
    <w:rsid w:val="00C379C9"/>
    <w:rsid w:val="00C407E5"/>
    <w:rsid w:val="00C42DAC"/>
    <w:rsid w:val="00C4342B"/>
    <w:rsid w:val="00C436E3"/>
    <w:rsid w:val="00C459A9"/>
    <w:rsid w:val="00C47523"/>
    <w:rsid w:val="00C477E7"/>
    <w:rsid w:val="00C502A5"/>
    <w:rsid w:val="00C5054C"/>
    <w:rsid w:val="00C50B53"/>
    <w:rsid w:val="00C514FC"/>
    <w:rsid w:val="00C521F7"/>
    <w:rsid w:val="00C53008"/>
    <w:rsid w:val="00C55151"/>
    <w:rsid w:val="00C5575D"/>
    <w:rsid w:val="00C558FF"/>
    <w:rsid w:val="00C560FA"/>
    <w:rsid w:val="00C56453"/>
    <w:rsid w:val="00C56772"/>
    <w:rsid w:val="00C57FF9"/>
    <w:rsid w:val="00C60BEF"/>
    <w:rsid w:val="00C61A5B"/>
    <w:rsid w:val="00C64434"/>
    <w:rsid w:val="00C64A51"/>
    <w:rsid w:val="00C64B27"/>
    <w:rsid w:val="00C64FA1"/>
    <w:rsid w:val="00C65608"/>
    <w:rsid w:val="00C65745"/>
    <w:rsid w:val="00C65C4D"/>
    <w:rsid w:val="00C670B5"/>
    <w:rsid w:val="00C7063C"/>
    <w:rsid w:val="00C73C57"/>
    <w:rsid w:val="00C746D9"/>
    <w:rsid w:val="00C74D43"/>
    <w:rsid w:val="00C75CA7"/>
    <w:rsid w:val="00C7683D"/>
    <w:rsid w:val="00C80CCE"/>
    <w:rsid w:val="00C811C4"/>
    <w:rsid w:val="00C83CDA"/>
    <w:rsid w:val="00C86224"/>
    <w:rsid w:val="00C86432"/>
    <w:rsid w:val="00C86FC6"/>
    <w:rsid w:val="00C901BB"/>
    <w:rsid w:val="00C90CD3"/>
    <w:rsid w:val="00C92552"/>
    <w:rsid w:val="00C92B85"/>
    <w:rsid w:val="00C92C27"/>
    <w:rsid w:val="00C92DB3"/>
    <w:rsid w:val="00C93F1B"/>
    <w:rsid w:val="00C95093"/>
    <w:rsid w:val="00C95FA2"/>
    <w:rsid w:val="00C96D2E"/>
    <w:rsid w:val="00C96DFE"/>
    <w:rsid w:val="00C97317"/>
    <w:rsid w:val="00C976D1"/>
    <w:rsid w:val="00CA0288"/>
    <w:rsid w:val="00CA308F"/>
    <w:rsid w:val="00CA40FD"/>
    <w:rsid w:val="00CA6F0D"/>
    <w:rsid w:val="00CA71D4"/>
    <w:rsid w:val="00CB1E51"/>
    <w:rsid w:val="00CB4CC0"/>
    <w:rsid w:val="00CB5D29"/>
    <w:rsid w:val="00CB675A"/>
    <w:rsid w:val="00CB6C1B"/>
    <w:rsid w:val="00CB6EC8"/>
    <w:rsid w:val="00CB7480"/>
    <w:rsid w:val="00CB782B"/>
    <w:rsid w:val="00CC0654"/>
    <w:rsid w:val="00CC082B"/>
    <w:rsid w:val="00CC0E77"/>
    <w:rsid w:val="00CC2092"/>
    <w:rsid w:val="00CC285C"/>
    <w:rsid w:val="00CC34C5"/>
    <w:rsid w:val="00CC5595"/>
    <w:rsid w:val="00CC5E76"/>
    <w:rsid w:val="00CD049D"/>
    <w:rsid w:val="00CD1703"/>
    <w:rsid w:val="00CD1770"/>
    <w:rsid w:val="00CD1D91"/>
    <w:rsid w:val="00CD3A5D"/>
    <w:rsid w:val="00CD58D9"/>
    <w:rsid w:val="00CD5FD4"/>
    <w:rsid w:val="00CD733C"/>
    <w:rsid w:val="00CD7E8B"/>
    <w:rsid w:val="00CE0DCE"/>
    <w:rsid w:val="00CE1BC9"/>
    <w:rsid w:val="00CE33C1"/>
    <w:rsid w:val="00CE4DD6"/>
    <w:rsid w:val="00CE76FF"/>
    <w:rsid w:val="00CE7F1C"/>
    <w:rsid w:val="00CF0FC7"/>
    <w:rsid w:val="00CF1CF7"/>
    <w:rsid w:val="00CF4012"/>
    <w:rsid w:val="00CF43D5"/>
    <w:rsid w:val="00D01F75"/>
    <w:rsid w:val="00D02BC6"/>
    <w:rsid w:val="00D0310D"/>
    <w:rsid w:val="00D0317A"/>
    <w:rsid w:val="00D05803"/>
    <w:rsid w:val="00D05C7C"/>
    <w:rsid w:val="00D063E0"/>
    <w:rsid w:val="00D06906"/>
    <w:rsid w:val="00D07742"/>
    <w:rsid w:val="00D100F6"/>
    <w:rsid w:val="00D1276A"/>
    <w:rsid w:val="00D132F9"/>
    <w:rsid w:val="00D14DB7"/>
    <w:rsid w:val="00D14E25"/>
    <w:rsid w:val="00D15ED5"/>
    <w:rsid w:val="00D16337"/>
    <w:rsid w:val="00D16656"/>
    <w:rsid w:val="00D200AB"/>
    <w:rsid w:val="00D20B81"/>
    <w:rsid w:val="00D22283"/>
    <w:rsid w:val="00D22F4D"/>
    <w:rsid w:val="00D23729"/>
    <w:rsid w:val="00D244BD"/>
    <w:rsid w:val="00D2544B"/>
    <w:rsid w:val="00D26603"/>
    <w:rsid w:val="00D27777"/>
    <w:rsid w:val="00D31CD5"/>
    <w:rsid w:val="00D323AE"/>
    <w:rsid w:val="00D34402"/>
    <w:rsid w:val="00D348F7"/>
    <w:rsid w:val="00D3564E"/>
    <w:rsid w:val="00D36EF4"/>
    <w:rsid w:val="00D371D0"/>
    <w:rsid w:val="00D40072"/>
    <w:rsid w:val="00D4062A"/>
    <w:rsid w:val="00D407D3"/>
    <w:rsid w:val="00D40BC3"/>
    <w:rsid w:val="00D40D10"/>
    <w:rsid w:val="00D41DB5"/>
    <w:rsid w:val="00D42CBA"/>
    <w:rsid w:val="00D434EC"/>
    <w:rsid w:val="00D43E69"/>
    <w:rsid w:val="00D4463E"/>
    <w:rsid w:val="00D44E9D"/>
    <w:rsid w:val="00D466D0"/>
    <w:rsid w:val="00D472A7"/>
    <w:rsid w:val="00D51515"/>
    <w:rsid w:val="00D52F07"/>
    <w:rsid w:val="00D53324"/>
    <w:rsid w:val="00D54BD5"/>
    <w:rsid w:val="00D55317"/>
    <w:rsid w:val="00D575F0"/>
    <w:rsid w:val="00D57AD5"/>
    <w:rsid w:val="00D60578"/>
    <w:rsid w:val="00D6177D"/>
    <w:rsid w:val="00D61A0E"/>
    <w:rsid w:val="00D62B07"/>
    <w:rsid w:val="00D71CF9"/>
    <w:rsid w:val="00D72264"/>
    <w:rsid w:val="00D72C4D"/>
    <w:rsid w:val="00D747E8"/>
    <w:rsid w:val="00D75B48"/>
    <w:rsid w:val="00D7675E"/>
    <w:rsid w:val="00D775F2"/>
    <w:rsid w:val="00D80080"/>
    <w:rsid w:val="00D809E2"/>
    <w:rsid w:val="00D80F9D"/>
    <w:rsid w:val="00D80FFB"/>
    <w:rsid w:val="00D81BAE"/>
    <w:rsid w:val="00D8250A"/>
    <w:rsid w:val="00D8325D"/>
    <w:rsid w:val="00D848E9"/>
    <w:rsid w:val="00D84B17"/>
    <w:rsid w:val="00D8507D"/>
    <w:rsid w:val="00D860D5"/>
    <w:rsid w:val="00D86735"/>
    <w:rsid w:val="00D8718E"/>
    <w:rsid w:val="00D871FB"/>
    <w:rsid w:val="00D87AA2"/>
    <w:rsid w:val="00D90C9D"/>
    <w:rsid w:val="00D90E57"/>
    <w:rsid w:val="00D918E8"/>
    <w:rsid w:val="00D91910"/>
    <w:rsid w:val="00D91AA8"/>
    <w:rsid w:val="00D92AE6"/>
    <w:rsid w:val="00D92B6E"/>
    <w:rsid w:val="00D944A6"/>
    <w:rsid w:val="00D9529A"/>
    <w:rsid w:val="00D95B5F"/>
    <w:rsid w:val="00D96FC3"/>
    <w:rsid w:val="00D97E76"/>
    <w:rsid w:val="00DA0839"/>
    <w:rsid w:val="00DA12C3"/>
    <w:rsid w:val="00DA1540"/>
    <w:rsid w:val="00DA22B5"/>
    <w:rsid w:val="00DA495D"/>
    <w:rsid w:val="00DA4F15"/>
    <w:rsid w:val="00DA5DCA"/>
    <w:rsid w:val="00DA669C"/>
    <w:rsid w:val="00DA7BA0"/>
    <w:rsid w:val="00DB42F5"/>
    <w:rsid w:val="00DB4558"/>
    <w:rsid w:val="00DB469A"/>
    <w:rsid w:val="00DB4F45"/>
    <w:rsid w:val="00DB52C3"/>
    <w:rsid w:val="00DB5454"/>
    <w:rsid w:val="00DB5DA3"/>
    <w:rsid w:val="00DB635D"/>
    <w:rsid w:val="00DB7D57"/>
    <w:rsid w:val="00DB7E5F"/>
    <w:rsid w:val="00DC10B0"/>
    <w:rsid w:val="00DC10B7"/>
    <w:rsid w:val="00DC1246"/>
    <w:rsid w:val="00DC1594"/>
    <w:rsid w:val="00DC4BA3"/>
    <w:rsid w:val="00DC4BCD"/>
    <w:rsid w:val="00DD1107"/>
    <w:rsid w:val="00DD178F"/>
    <w:rsid w:val="00DD1FE4"/>
    <w:rsid w:val="00DD50FA"/>
    <w:rsid w:val="00DD67E0"/>
    <w:rsid w:val="00DD74B0"/>
    <w:rsid w:val="00DE2966"/>
    <w:rsid w:val="00DE3395"/>
    <w:rsid w:val="00DE40E0"/>
    <w:rsid w:val="00DE4107"/>
    <w:rsid w:val="00DF04ED"/>
    <w:rsid w:val="00DF0B5E"/>
    <w:rsid w:val="00DF0ED5"/>
    <w:rsid w:val="00DF2F73"/>
    <w:rsid w:val="00DF6C81"/>
    <w:rsid w:val="00DF72D9"/>
    <w:rsid w:val="00DF7DF3"/>
    <w:rsid w:val="00DF7EC8"/>
    <w:rsid w:val="00E028ED"/>
    <w:rsid w:val="00E0499F"/>
    <w:rsid w:val="00E05F57"/>
    <w:rsid w:val="00E064FA"/>
    <w:rsid w:val="00E104F6"/>
    <w:rsid w:val="00E10748"/>
    <w:rsid w:val="00E125B6"/>
    <w:rsid w:val="00E12D94"/>
    <w:rsid w:val="00E12F57"/>
    <w:rsid w:val="00E1363E"/>
    <w:rsid w:val="00E14282"/>
    <w:rsid w:val="00E156F2"/>
    <w:rsid w:val="00E1606A"/>
    <w:rsid w:val="00E1629A"/>
    <w:rsid w:val="00E17D25"/>
    <w:rsid w:val="00E17FA7"/>
    <w:rsid w:val="00E21F8F"/>
    <w:rsid w:val="00E2250E"/>
    <w:rsid w:val="00E248EF"/>
    <w:rsid w:val="00E24BF5"/>
    <w:rsid w:val="00E25201"/>
    <w:rsid w:val="00E25335"/>
    <w:rsid w:val="00E27DDF"/>
    <w:rsid w:val="00E27E01"/>
    <w:rsid w:val="00E30A90"/>
    <w:rsid w:val="00E32DBA"/>
    <w:rsid w:val="00E353D6"/>
    <w:rsid w:val="00E41341"/>
    <w:rsid w:val="00E43469"/>
    <w:rsid w:val="00E4369C"/>
    <w:rsid w:val="00E43A0F"/>
    <w:rsid w:val="00E445DA"/>
    <w:rsid w:val="00E45379"/>
    <w:rsid w:val="00E465CB"/>
    <w:rsid w:val="00E47C0D"/>
    <w:rsid w:val="00E47D4C"/>
    <w:rsid w:val="00E50A39"/>
    <w:rsid w:val="00E50B22"/>
    <w:rsid w:val="00E51E18"/>
    <w:rsid w:val="00E533BD"/>
    <w:rsid w:val="00E53706"/>
    <w:rsid w:val="00E537D9"/>
    <w:rsid w:val="00E5410A"/>
    <w:rsid w:val="00E54269"/>
    <w:rsid w:val="00E55073"/>
    <w:rsid w:val="00E57CE2"/>
    <w:rsid w:val="00E57D20"/>
    <w:rsid w:val="00E601D9"/>
    <w:rsid w:val="00E617BD"/>
    <w:rsid w:val="00E61E05"/>
    <w:rsid w:val="00E63485"/>
    <w:rsid w:val="00E64BD9"/>
    <w:rsid w:val="00E6519C"/>
    <w:rsid w:val="00E657F1"/>
    <w:rsid w:val="00E661F3"/>
    <w:rsid w:val="00E66954"/>
    <w:rsid w:val="00E66C57"/>
    <w:rsid w:val="00E67E50"/>
    <w:rsid w:val="00E705B4"/>
    <w:rsid w:val="00E72967"/>
    <w:rsid w:val="00E7356B"/>
    <w:rsid w:val="00E73DA9"/>
    <w:rsid w:val="00E814E9"/>
    <w:rsid w:val="00E8155D"/>
    <w:rsid w:val="00E83FE0"/>
    <w:rsid w:val="00E84AD7"/>
    <w:rsid w:val="00E85CC0"/>
    <w:rsid w:val="00E877E2"/>
    <w:rsid w:val="00E87ED1"/>
    <w:rsid w:val="00E96E1A"/>
    <w:rsid w:val="00E97C51"/>
    <w:rsid w:val="00EA0E04"/>
    <w:rsid w:val="00EA0FC3"/>
    <w:rsid w:val="00EA1468"/>
    <w:rsid w:val="00EA220D"/>
    <w:rsid w:val="00EA3156"/>
    <w:rsid w:val="00EA3DA9"/>
    <w:rsid w:val="00EA40A2"/>
    <w:rsid w:val="00EA4CD5"/>
    <w:rsid w:val="00EA51A8"/>
    <w:rsid w:val="00EA5D2C"/>
    <w:rsid w:val="00EA5D8E"/>
    <w:rsid w:val="00EA7D71"/>
    <w:rsid w:val="00EB0173"/>
    <w:rsid w:val="00EB0741"/>
    <w:rsid w:val="00EB07CF"/>
    <w:rsid w:val="00EB3B88"/>
    <w:rsid w:val="00EB47F5"/>
    <w:rsid w:val="00EB50ED"/>
    <w:rsid w:val="00EC0602"/>
    <w:rsid w:val="00EC0C14"/>
    <w:rsid w:val="00EC2A5E"/>
    <w:rsid w:val="00EC2B42"/>
    <w:rsid w:val="00EC3B8F"/>
    <w:rsid w:val="00EC5CA0"/>
    <w:rsid w:val="00EC7372"/>
    <w:rsid w:val="00ED19D1"/>
    <w:rsid w:val="00ED2AC0"/>
    <w:rsid w:val="00ED2DA2"/>
    <w:rsid w:val="00ED30E8"/>
    <w:rsid w:val="00ED3B69"/>
    <w:rsid w:val="00ED3ECA"/>
    <w:rsid w:val="00ED3F39"/>
    <w:rsid w:val="00ED63AE"/>
    <w:rsid w:val="00ED6CD1"/>
    <w:rsid w:val="00ED7A42"/>
    <w:rsid w:val="00EE0089"/>
    <w:rsid w:val="00EE1F52"/>
    <w:rsid w:val="00EE501E"/>
    <w:rsid w:val="00EE5F2E"/>
    <w:rsid w:val="00EE74A2"/>
    <w:rsid w:val="00EF1C38"/>
    <w:rsid w:val="00EF2C2D"/>
    <w:rsid w:val="00EF3025"/>
    <w:rsid w:val="00EF451E"/>
    <w:rsid w:val="00EF4A64"/>
    <w:rsid w:val="00EF4D52"/>
    <w:rsid w:val="00F02043"/>
    <w:rsid w:val="00F02171"/>
    <w:rsid w:val="00F033EF"/>
    <w:rsid w:val="00F0528B"/>
    <w:rsid w:val="00F053EA"/>
    <w:rsid w:val="00F061A6"/>
    <w:rsid w:val="00F0710C"/>
    <w:rsid w:val="00F075E7"/>
    <w:rsid w:val="00F1177F"/>
    <w:rsid w:val="00F11AB3"/>
    <w:rsid w:val="00F12DB6"/>
    <w:rsid w:val="00F14017"/>
    <w:rsid w:val="00F14D43"/>
    <w:rsid w:val="00F15AAF"/>
    <w:rsid w:val="00F166C2"/>
    <w:rsid w:val="00F1684C"/>
    <w:rsid w:val="00F17424"/>
    <w:rsid w:val="00F201DC"/>
    <w:rsid w:val="00F20633"/>
    <w:rsid w:val="00F21DD6"/>
    <w:rsid w:val="00F25127"/>
    <w:rsid w:val="00F25CFE"/>
    <w:rsid w:val="00F31208"/>
    <w:rsid w:val="00F31CB0"/>
    <w:rsid w:val="00F33EEF"/>
    <w:rsid w:val="00F35243"/>
    <w:rsid w:val="00F35F89"/>
    <w:rsid w:val="00F36E9F"/>
    <w:rsid w:val="00F37688"/>
    <w:rsid w:val="00F37B15"/>
    <w:rsid w:val="00F41B19"/>
    <w:rsid w:val="00F42AB5"/>
    <w:rsid w:val="00F43E6E"/>
    <w:rsid w:val="00F43EBF"/>
    <w:rsid w:val="00F44423"/>
    <w:rsid w:val="00F50BE6"/>
    <w:rsid w:val="00F50D0D"/>
    <w:rsid w:val="00F51236"/>
    <w:rsid w:val="00F51438"/>
    <w:rsid w:val="00F52258"/>
    <w:rsid w:val="00F5374C"/>
    <w:rsid w:val="00F541B8"/>
    <w:rsid w:val="00F56B6D"/>
    <w:rsid w:val="00F56CC2"/>
    <w:rsid w:val="00F60BC0"/>
    <w:rsid w:val="00F615A8"/>
    <w:rsid w:val="00F61B7F"/>
    <w:rsid w:val="00F62370"/>
    <w:rsid w:val="00F628D3"/>
    <w:rsid w:val="00F62EF2"/>
    <w:rsid w:val="00F638C3"/>
    <w:rsid w:val="00F6497E"/>
    <w:rsid w:val="00F66FEB"/>
    <w:rsid w:val="00F677E2"/>
    <w:rsid w:val="00F70599"/>
    <w:rsid w:val="00F717E6"/>
    <w:rsid w:val="00F72A13"/>
    <w:rsid w:val="00F72F5D"/>
    <w:rsid w:val="00F73751"/>
    <w:rsid w:val="00F73DC5"/>
    <w:rsid w:val="00F75EAD"/>
    <w:rsid w:val="00F765AE"/>
    <w:rsid w:val="00F77154"/>
    <w:rsid w:val="00F80F33"/>
    <w:rsid w:val="00F846D6"/>
    <w:rsid w:val="00F84A99"/>
    <w:rsid w:val="00F85632"/>
    <w:rsid w:val="00F86997"/>
    <w:rsid w:val="00F871D7"/>
    <w:rsid w:val="00F87F1F"/>
    <w:rsid w:val="00F9173A"/>
    <w:rsid w:val="00F91800"/>
    <w:rsid w:val="00F93469"/>
    <w:rsid w:val="00F93BB2"/>
    <w:rsid w:val="00F94E99"/>
    <w:rsid w:val="00F95456"/>
    <w:rsid w:val="00F9650A"/>
    <w:rsid w:val="00F967C7"/>
    <w:rsid w:val="00F96BF3"/>
    <w:rsid w:val="00FA0437"/>
    <w:rsid w:val="00FA0995"/>
    <w:rsid w:val="00FA233F"/>
    <w:rsid w:val="00FA2721"/>
    <w:rsid w:val="00FA2E05"/>
    <w:rsid w:val="00FA3CB4"/>
    <w:rsid w:val="00FA3DF0"/>
    <w:rsid w:val="00FA7547"/>
    <w:rsid w:val="00FA7A3C"/>
    <w:rsid w:val="00FA7D57"/>
    <w:rsid w:val="00FB0008"/>
    <w:rsid w:val="00FB071C"/>
    <w:rsid w:val="00FB1ACE"/>
    <w:rsid w:val="00FB2A36"/>
    <w:rsid w:val="00FB3EA0"/>
    <w:rsid w:val="00FB55F4"/>
    <w:rsid w:val="00FB58D8"/>
    <w:rsid w:val="00FB7140"/>
    <w:rsid w:val="00FC0156"/>
    <w:rsid w:val="00FC0B63"/>
    <w:rsid w:val="00FC12ED"/>
    <w:rsid w:val="00FC17B1"/>
    <w:rsid w:val="00FC2209"/>
    <w:rsid w:val="00FC2F84"/>
    <w:rsid w:val="00FC4DE7"/>
    <w:rsid w:val="00FC57C0"/>
    <w:rsid w:val="00FC5C62"/>
    <w:rsid w:val="00FC7531"/>
    <w:rsid w:val="00FC7EAA"/>
    <w:rsid w:val="00FD10AA"/>
    <w:rsid w:val="00FD3523"/>
    <w:rsid w:val="00FD4FA5"/>
    <w:rsid w:val="00FD5166"/>
    <w:rsid w:val="00FD53AA"/>
    <w:rsid w:val="00FD5955"/>
    <w:rsid w:val="00FD758C"/>
    <w:rsid w:val="00FD78F8"/>
    <w:rsid w:val="00FE3DA2"/>
    <w:rsid w:val="00FE45F9"/>
    <w:rsid w:val="00FE7E4F"/>
    <w:rsid w:val="00FF04C2"/>
    <w:rsid w:val="00FF05B9"/>
    <w:rsid w:val="00FF0EB1"/>
    <w:rsid w:val="00FF3F44"/>
    <w:rsid w:val="00FF456A"/>
    <w:rsid w:val="00FF46FD"/>
    <w:rsid w:val="00FF6204"/>
    <w:rsid w:val="00FF634D"/>
    <w:rsid w:val="00FF6FE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D5EF7BC"/>
  <w15:docId w15:val="{0360DE58-A356-421B-AAC7-65E99E49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FB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5D288B"/>
    <w:rPr>
      <w:color w:val="605E5C"/>
      <w:shd w:val="clear" w:color="auto" w:fill="E1DFDD"/>
    </w:rPr>
  </w:style>
  <w:style w:type="character" w:customStyle="1" w:styleId="Mencinsinresolver2">
    <w:name w:val="Mención sin resolver2"/>
    <w:basedOn w:val="Fuentedeprrafopredeter"/>
    <w:uiPriority w:val="99"/>
    <w:semiHidden/>
    <w:unhideWhenUsed/>
    <w:rsid w:val="000E1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113513">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623247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7833925">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9771183">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528848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5023166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550532">
      <w:bodyDiv w:val="1"/>
      <w:marLeft w:val="0"/>
      <w:marRight w:val="0"/>
      <w:marTop w:val="0"/>
      <w:marBottom w:val="0"/>
      <w:divBdr>
        <w:top w:val="none" w:sz="0" w:space="0" w:color="auto"/>
        <w:left w:val="none" w:sz="0" w:space="0" w:color="auto"/>
        <w:bottom w:val="none" w:sz="0" w:space="0" w:color="auto"/>
        <w:right w:val="none" w:sz="0" w:space="0" w:color="auto"/>
      </w:divBdr>
    </w:div>
    <w:div w:id="1652563572">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5082855">
      <w:bodyDiv w:val="1"/>
      <w:marLeft w:val="0"/>
      <w:marRight w:val="0"/>
      <w:marTop w:val="0"/>
      <w:marBottom w:val="0"/>
      <w:divBdr>
        <w:top w:val="none" w:sz="0" w:space="0" w:color="auto"/>
        <w:left w:val="none" w:sz="0" w:space="0" w:color="auto"/>
        <w:bottom w:val="none" w:sz="0" w:space="0" w:color="auto"/>
        <w:right w:val="none" w:sz="0" w:space="0" w:color="auto"/>
      </w:divBdr>
    </w:div>
    <w:div w:id="174680380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5E16-94D5-465C-A60D-74CED7A2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5834</Words>
  <Characters>32089</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oswaldo</cp:lastModifiedBy>
  <cp:revision>14</cp:revision>
  <cp:lastPrinted>2019-05-08T18:00:00Z</cp:lastPrinted>
  <dcterms:created xsi:type="dcterms:W3CDTF">2021-04-23T02:00:00Z</dcterms:created>
  <dcterms:modified xsi:type="dcterms:W3CDTF">2021-04-29T20:53:00Z</dcterms:modified>
</cp:coreProperties>
</file>