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3F136E7E" w:rsidR="00200BFC" w:rsidRPr="001B4F07" w:rsidRDefault="00200BFC" w:rsidP="00200BFC">
      <w:pPr>
        <w:spacing w:line="360" w:lineRule="auto"/>
        <w:jc w:val="both"/>
        <w:rPr>
          <w:rFonts w:ascii="Palatino Linotype" w:hAnsi="Palatino Linotype" w:cs="Arial"/>
        </w:rPr>
      </w:pPr>
      <w:r w:rsidRPr="001B4F07">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B4F07">
        <w:rPr>
          <w:rFonts w:ascii="Palatino Linotype" w:hAnsi="Palatino Linotype" w:cs="Arial"/>
        </w:rPr>
        <w:t xml:space="preserve"> </w:t>
      </w:r>
      <w:r w:rsidR="002F1EEF" w:rsidRPr="001B4F07">
        <w:rPr>
          <w:rFonts w:ascii="Palatino Linotype" w:hAnsi="Palatino Linotype" w:cs="Arial"/>
        </w:rPr>
        <w:t>siete de abril</w:t>
      </w:r>
      <w:r w:rsidR="000A27E2" w:rsidRPr="001B4F07">
        <w:rPr>
          <w:rFonts w:ascii="Palatino Linotype" w:hAnsi="Palatino Linotype" w:cs="Arial"/>
        </w:rPr>
        <w:t xml:space="preserve"> de dos mil veintiuno</w:t>
      </w:r>
      <w:r w:rsidR="003253C6" w:rsidRPr="001B4F07">
        <w:rPr>
          <w:rFonts w:ascii="Palatino Linotype" w:hAnsi="Palatino Linotype" w:cs="Arial"/>
        </w:rPr>
        <w:t>.</w:t>
      </w:r>
    </w:p>
    <w:p w14:paraId="57CA25AC" w14:textId="77777777" w:rsidR="003253C6" w:rsidRPr="001B4F07" w:rsidRDefault="003253C6" w:rsidP="00200BFC">
      <w:pPr>
        <w:spacing w:line="360" w:lineRule="auto"/>
        <w:jc w:val="both"/>
        <w:rPr>
          <w:rFonts w:ascii="Palatino Linotype" w:hAnsi="Palatino Linotype" w:cs="Arial"/>
        </w:rPr>
      </w:pPr>
    </w:p>
    <w:p w14:paraId="08F3103C" w14:textId="54B3748D" w:rsidR="00D028DD" w:rsidRPr="001B4F07" w:rsidRDefault="00200BFC" w:rsidP="00163A20">
      <w:pPr>
        <w:spacing w:line="360" w:lineRule="auto"/>
        <w:jc w:val="both"/>
        <w:rPr>
          <w:rFonts w:ascii="Palatino Linotype" w:hAnsi="Palatino Linotype" w:cs="Arial"/>
          <w:lang w:val="es-ES"/>
        </w:rPr>
      </w:pPr>
      <w:r w:rsidRPr="001B4F07">
        <w:rPr>
          <w:rFonts w:ascii="Palatino Linotype" w:hAnsi="Palatino Linotype" w:cs="Arial"/>
          <w:b/>
          <w:sz w:val="28"/>
        </w:rPr>
        <w:t>VISTO</w:t>
      </w:r>
      <w:r w:rsidRPr="001B4F07">
        <w:rPr>
          <w:rFonts w:ascii="Palatino Linotype" w:hAnsi="Palatino Linotype" w:cs="Arial"/>
        </w:rPr>
        <w:t xml:space="preserve"> el expediente formado con motivo del recurso de revisión </w:t>
      </w:r>
      <w:r w:rsidR="00430841" w:rsidRPr="001B4F07">
        <w:rPr>
          <w:rFonts w:ascii="Palatino Linotype" w:hAnsi="Palatino Linotype" w:cs="Arial"/>
          <w:b/>
          <w:bCs/>
        </w:rPr>
        <w:t>00272</w:t>
      </w:r>
      <w:r w:rsidR="000A27E2" w:rsidRPr="001B4F07">
        <w:rPr>
          <w:rFonts w:ascii="Palatino Linotype" w:hAnsi="Palatino Linotype" w:cs="Arial"/>
          <w:b/>
          <w:bCs/>
        </w:rPr>
        <w:t>/INFOEM/IP/RR/202</w:t>
      </w:r>
      <w:r w:rsidR="00163A20" w:rsidRPr="001B4F07">
        <w:rPr>
          <w:rFonts w:ascii="Palatino Linotype" w:hAnsi="Palatino Linotype" w:cs="Arial"/>
          <w:b/>
          <w:bCs/>
        </w:rPr>
        <w:t>1</w:t>
      </w:r>
      <w:r w:rsidRPr="001B4F07">
        <w:rPr>
          <w:rFonts w:ascii="Palatino Linotype" w:hAnsi="Palatino Linotype" w:cs="Arial"/>
        </w:rPr>
        <w:t xml:space="preserve">, promovido </w:t>
      </w:r>
      <w:r w:rsidRPr="001B4F07">
        <w:rPr>
          <w:rFonts w:ascii="Palatino Linotype" w:hAnsi="Palatino Linotype"/>
        </w:rPr>
        <w:t>por</w:t>
      </w:r>
      <w:r w:rsidR="00754477" w:rsidRPr="001B4F07">
        <w:rPr>
          <w:rFonts w:ascii="Palatino Linotype" w:hAnsi="Palatino Linotype"/>
        </w:rPr>
        <w:t xml:space="preserve"> </w:t>
      </w:r>
      <w:r w:rsidR="00B178E5" w:rsidRPr="001B4F07">
        <w:rPr>
          <w:rFonts w:ascii="Palatino Linotype" w:hAnsi="Palatino Linotype"/>
        </w:rPr>
        <w:t xml:space="preserve">la C. </w:t>
      </w:r>
      <w:proofErr w:type="spellStart"/>
      <w:r w:rsidR="00D74135">
        <w:rPr>
          <w:rFonts w:ascii="Palatino Linotype" w:hAnsi="Palatino Linotype"/>
          <w:b/>
          <w:sz w:val="22"/>
          <w:szCs w:val="22"/>
          <w:lang w:val="es-ES_tradnl"/>
        </w:rPr>
        <w:t>xxxxxxxx</w:t>
      </w:r>
      <w:proofErr w:type="spellEnd"/>
      <w:r w:rsidR="00D74135" w:rsidRPr="00B178E5">
        <w:rPr>
          <w:rFonts w:ascii="Palatino Linotype" w:hAnsi="Palatino Linotype"/>
          <w:b/>
          <w:sz w:val="22"/>
          <w:szCs w:val="22"/>
          <w:lang w:val="es-ES_tradnl"/>
        </w:rPr>
        <w:t xml:space="preserve"> </w:t>
      </w:r>
      <w:proofErr w:type="spellStart"/>
      <w:r w:rsidR="00D74135">
        <w:rPr>
          <w:rFonts w:ascii="Palatino Linotype" w:hAnsi="Palatino Linotype"/>
          <w:b/>
          <w:sz w:val="22"/>
          <w:szCs w:val="22"/>
          <w:lang w:val="es-ES_tradnl"/>
        </w:rPr>
        <w:t>xxxxxx</w:t>
      </w:r>
      <w:proofErr w:type="spellEnd"/>
      <w:r w:rsidRPr="001B4F07">
        <w:rPr>
          <w:rFonts w:ascii="Palatino Linotype" w:hAnsi="Palatino Linotype"/>
          <w:b/>
          <w:lang w:val="es-ES"/>
        </w:rPr>
        <w:t>,</w:t>
      </w:r>
      <w:r w:rsidRPr="001B4F07">
        <w:rPr>
          <w:rFonts w:ascii="Palatino Linotype" w:hAnsi="Palatino Linotype" w:cs="Arial"/>
          <w:b/>
          <w:lang w:val="es-ES"/>
        </w:rPr>
        <w:t xml:space="preserve"> </w:t>
      </w:r>
      <w:r w:rsidRPr="001B4F07">
        <w:rPr>
          <w:rFonts w:ascii="Palatino Linotype" w:hAnsi="Palatino Linotype" w:cs="Arial"/>
          <w:lang w:val="es-ES"/>
        </w:rPr>
        <w:t>en lo sucesivo</w:t>
      </w:r>
      <w:r w:rsidRPr="001B4F07">
        <w:rPr>
          <w:rFonts w:ascii="Palatino Linotype" w:hAnsi="Palatino Linotype" w:cs="Arial"/>
          <w:b/>
          <w:lang w:val="es-ES"/>
        </w:rPr>
        <w:t xml:space="preserve"> </w:t>
      </w:r>
      <w:r w:rsidR="0025529C" w:rsidRPr="001B4F07">
        <w:rPr>
          <w:rFonts w:ascii="Palatino Linotype" w:hAnsi="Palatino Linotype" w:cs="Arial"/>
          <w:b/>
          <w:lang w:val="es-ES"/>
        </w:rPr>
        <w:t>LA</w:t>
      </w:r>
      <w:r w:rsidRPr="001B4F07">
        <w:rPr>
          <w:rFonts w:ascii="Palatino Linotype" w:hAnsi="Palatino Linotype" w:cs="Arial"/>
          <w:b/>
          <w:lang w:val="es-ES"/>
        </w:rPr>
        <w:t xml:space="preserve"> RECURRENTE,</w:t>
      </w:r>
      <w:r w:rsidRPr="001B4F07">
        <w:rPr>
          <w:rFonts w:ascii="Palatino Linotype" w:hAnsi="Palatino Linotype" w:cs="Arial"/>
          <w:lang w:val="es-ES"/>
        </w:rPr>
        <w:t xml:space="preserve"> en contra de la respuesta </w:t>
      </w:r>
      <w:r w:rsidR="00B178E5" w:rsidRPr="001B4F07">
        <w:rPr>
          <w:rFonts w:ascii="Palatino Linotype" w:hAnsi="Palatino Linotype" w:cs="Arial"/>
          <w:lang w:val="es-ES"/>
        </w:rPr>
        <w:t xml:space="preserve">del </w:t>
      </w:r>
      <w:r w:rsidR="00B178E5" w:rsidRPr="001B4F07">
        <w:rPr>
          <w:rFonts w:ascii="Palatino Linotype" w:hAnsi="Palatino Linotype" w:cs="Arial"/>
          <w:b/>
          <w:bCs/>
        </w:rPr>
        <w:t>Ayuntamiento de Tultepec</w:t>
      </w:r>
      <w:r w:rsidRPr="001B4F07">
        <w:rPr>
          <w:rFonts w:ascii="Palatino Linotype" w:hAnsi="Palatino Linotype" w:cs="Arial"/>
          <w:b/>
          <w:lang w:val="es-ES"/>
        </w:rPr>
        <w:t xml:space="preserve">, </w:t>
      </w:r>
      <w:r w:rsidRPr="001B4F07">
        <w:rPr>
          <w:rFonts w:ascii="Palatino Linotype" w:hAnsi="Palatino Linotype" w:cs="Arial"/>
          <w:lang w:val="es-ES"/>
        </w:rPr>
        <w:t xml:space="preserve">en lo sucesivo </w:t>
      </w:r>
      <w:r w:rsidRPr="001B4F07">
        <w:rPr>
          <w:rFonts w:ascii="Palatino Linotype" w:hAnsi="Palatino Linotype" w:cs="Arial"/>
          <w:b/>
          <w:lang w:val="es-ES"/>
        </w:rPr>
        <w:t xml:space="preserve">EL SUJETO OBLIGADO, </w:t>
      </w:r>
      <w:r w:rsidRPr="001B4F07">
        <w:rPr>
          <w:rFonts w:ascii="Palatino Linotype" w:hAnsi="Palatino Linotype" w:cs="Arial"/>
          <w:lang w:val="es-ES"/>
        </w:rPr>
        <w:t xml:space="preserve">se procede a dictar la presente resolución con base en lo siguiente: </w:t>
      </w:r>
    </w:p>
    <w:p w14:paraId="15F43470" w14:textId="2CF1B81E" w:rsidR="00D028DD" w:rsidRPr="001B4F07" w:rsidRDefault="00200BFC" w:rsidP="00B178E5">
      <w:pPr>
        <w:jc w:val="center"/>
        <w:rPr>
          <w:rFonts w:ascii="Palatino Linotype" w:hAnsi="Palatino Linotype" w:cs="Arial"/>
          <w:b/>
          <w:bCs/>
          <w:spacing w:val="60"/>
          <w:sz w:val="28"/>
        </w:rPr>
      </w:pPr>
      <w:r w:rsidRPr="001B4F07">
        <w:rPr>
          <w:rFonts w:ascii="Palatino Linotype" w:hAnsi="Palatino Linotype" w:cs="Arial"/>
          <w:b/>
          <w:bCs/>
          <w:spacing w:val="60"/>
          <w:sz w:val="28"/>
        </w:rPr>
        <w:t>RESULTANDO</w:t>
      </w:r>
    </w:p>
    <w:p w14:paraId="1329FDA4" w14:textId="77777777" w:rsidR="00242FAC" w:rsidRPr="001B4F07" w:rsidRDefault="00242FAC" w:rsidP="00200BFC">
      <w:pPr>
        <w:jc w:val="center"/>
        <w:rPr>
          <w:rFonts w:ascii="Palatino Linotype" w:hAnsi="Palatino Linotype" w:cs="Arial"/>
          <w:b/>
          <w:bCs/>
          <w:spacing w:val="60"/>
        </w:rPr>
      </w:pPr>
    </w:p>
    <w:p w14:paraId="69AC5CD0" w14:textId="1F177389" w:rsidR="00200BFC" w:rsidRPr="001B4F07" w:rsidRDefault="000A27E2" w:rsidP="00177FAD">
      <w:pPr>
        <w:spacing w:line="360" w:lineRule="auto"/>
        <w:jc w:val="both"/>
        <w:rPr>
          <w:rFonts w:ascii="Palatino Linotype" w:eastAsia="MS Mincho" w:hAnsi="Palatino Linotype" w:cs="Arial"/>
          <w:bCs/>
        </w:rPr>
      </w:pPr>
      <w:r w:rsidRPr="001B4F07">
        <w:rPr>
          <w:rFonts w:ascii="Palatino Linotype" w:eastAsia="Calibri" w:hAnsi="Palatino Linotype" w:cs="Arial"/>
          <w:b/>
          <w:sz w:val="28"/>
          <w:szCs w:val="28"/>
          <w:lang w:val="es-ES" w:eastAsia="en-US"/>
        </w:rPr>
        <w:t>I</w:t>
      </w:r>
      <w:r w:rsidR="00163A20" w:rsidRPr="001B4F07">
        <w:rPr>
          <w:rFonts w:ascii="Palatino Linotype" w:eastAsia="Calibri" w:hAnsi="Palatino Linotype" w:cs="Arial"/>
          <w:b/>
          <w:sz w:val="28"/>
          <w:szCs w:val="28"/>
          <w:lang w:val="es-ES" w:eastAsia="en-US"/>
        </w:rPr>
        <w:t xml:space="preserve">. </w:t>
      </w:r>
      <w:r w:rsidR="00163A20" w:rsidRPr="001B4F07">
        <w:rPr>
          <w:rFonts w:ascii="Palatino Linotype" w:eastAsia="MS Mincho" w:hAnsi="Palatino Linotype" w:cs="Arial"/>
        </w:rPr>
        <w:t xml:space="preserve">En fecha </w:t>
      </w:r>
      <w:r w:rsidR="00B178E5" w:rsidRPr="001B4F07">
        <w:rPr>
          <w:rFonts w:ascii="Palatino Linotype" w:eastAsia="MS Mincho" w:hAnsi="Palatino Linotype" w:cs="Arial"/>
        </w:rPr>
        <w:t>diecinueve de enero</w:t>
      </w:r>
      <w:r w:rsidR="00163A20" w:rsidRPr="001B4F07">
        <w:rPr>
          <w:rFonts w:ascii="Palatino Linotype" w:eastAsia="MS Mincho" w:hAnsi="Palatino Linotype" w:cs="Arial"/>
        </w:rPr>
        <w:t xml:space="preserve"> de dos mil </w:t>
      </w:r>
      <w:r w:rsidR="00B178E5" w:rsidRPr="001B4F07">
        <w:rPr>
          <w:rFonts w:ascii="Palatino Linotype" w:eastAsia="MS Mincho" w:hAnsi="Palatino Linotype" w:cs="Arial"/>
        </w:rPr>
        <w:t>veintiuno</w:t>
      </w:r>
      <w:r w:rsidR="00163A20" w:rsidRPr="001B4F07">
        <w:rPr>
          <w:rFonts w:ascii="Palatino Linotype" w:eastAsia="MS Mincho" w:hAnsi="Palatino Linotype" w:cs="Arial"/>
        </w:rPr>
        <w:t xml:space="preserve">, </w:t>
      </w:r>
      <w:r w:rsidR="0025529C" w:rsidRPr="001B4F07">
        <w:rPr>
          <w:rFonts w:ascii="Palatino Linotype" w:eastAsia="MS Mincho" w:hAnsi="Palatino Linotype" w:cs="Arial"/>
          <w:b/>
        </w:rPr>
        <w:t>LA</w:t>
      </w:r>
      <w:r w:rsidR="00163A20" w:rsidRPr="001B4F07">
        <w:rPr>
          <w:rFonts w:ascii="Palatino Linotype" w:eastAsia="MS Mincho" w:hAnsi="Palatino Linotype" w:cs="Arial"/>
          <w:b/>
        </w:rPr>
        <w:t xml:space="preserve"> RECURRENTE</w:t>
      </w:r>
      <w:r w:rsidR="00163A20" w:rsidRPr="001B4F07">
        <w:rPr>
          <w:rFonts w:ascii="Palatino Linotype" w:eastAsia="MS Mincho" w:hAnsi="Palatino Linotype" w:cs="Arial"/>
        </w:rPr>
        <w:t xml:space="preserve"> presentó a través del Sistema de Acceso a la Información Mexiquense</w:t>
      </w:r>
      <w:r w:rsidR="00163A20" w:rsidRPr="001B4F07">
        <w:rPr>
          <w:rFonts w:ascii="Palatino Linotype" w:eastAsia="MS Mincho" w:hAnsi="Palatino Linotype"/>
        </w:rPr>
        <w:t xml:space="preserve">, en lo subsecuente </w:t>
      </w:r>
      <w:r w:rsidR="00163A20" w:rsidRPr="001B4F07">
        <w:rPr>
          <w:rFonts w:ascii="Palatino Linotype" w:eastAsia="MS Mincho" w:hAnsi="Palatino Linotype" w:cs="Arial"/>
          <w:b/>
        </w:rPr>
        <w:t>EL SAIMEX</w:t>
      </w:r>
      <w:r w:rsidR="00163A20" w:rsidRPr="001B4F07">
        <w:rPr>
          <w:rFonts w:ascii="Palatino Linotype" w:eastAsia="MS Mincho" w:hAnsi="Palatino Linotype" w:cs="Arial"/>
        </w:rPr>
        <w:t xml:space="preserve"> ante </w:t>
      </w:r>
      <w:r w:rsidR="00163A20" w:rsidRPr="001B4F07">
        <w:rPr>
          <w:rFonts w:ascii="Palatino Linotype" w:eastAsia="MS Mincho" w:hAnsi="Palatino Linotype" w:cs="Arial"/>
          <w:b/>
        </w:rPr>
        <w:t>EL SUJETO OBLIGADO</w:t>
      </w:r>
      <w:r w:rsidR="00163A20" w:rsidRPr="001B4F07">
        <w:rPr>
          <w:rFonts w:ascii="Palatino Linotype" w:eastAsia="MS Mincho" w:hAnsi="Palatino Linotype" w:cs="Arial"/>
        </w:rPr>
        <w:t xml:space="preserve">, la solicitud de acceso a la información pública, a la que se le asignó el número de expediente </w:t>
      </w:r>
      <w:r w:rsidR="00B178E5" w:rsidRPr="001B4F07">
        <w:rPr>
          <w:rFonts w:ascii="Palatino Linotype" w:eastAsia="MS Mincho" w:hAnsi="Palatino Linotype" w:cs="Arial"/>
          <w:b/>
          <w:bCs/>
        </w:rPr>
        <w:t>00011/TULTEPEC/IP/2021</w:t>
      </w:r>
      <w:r w:rsidR="00163A20" w:rsidRPr="001B4F07">
        <w:rPr>
          <w:rFonts w:ascii="Palatino Linotype" w:eastAsia="MS Mincho" w:hAnsi="Palatino Linotype" w:cs="Arial"/>
        </w:rPr>
        <w:t xml:space="preserve">, </w:t>
      </w:r>
      <w:r w:rsidR="00B178E5" w:rsidRPr="001B4F07">
        <w:rPr>
          <w:rFonts w:ascii="Palatino Linotype" w:eastAsia="MS Mincho" w:hAnsi="Palatino Linotype" w:cs="Arial"/>
          <w:bCs/>
        </w:rPr>
        <w:t xml:space="preserve">mediante la cual requirió vía </w:t>
      </w:r>
      <w:r w:rsidR="00B178E5" w:rsidRPr="001B4F07">
        <w:rPr>
          <w:rFonts w:ascii="Palatino Linotype" w:eastAsia="MS Mincho" w:hAnsi="Palatino Linotype" w:cs="Arial"/>
          <w:b/>
        </w:rPr>
        <w:t>SAIMEX</w:t>
      </w:r>
      <w:r w:rsidR="00B178E5" w:rsidRPr="001B4F07">
        <w:rPr>
          <w:rFonts w:ascii="Palatino Linotype" w:eastAsia="MS Mincho" w:hAnsi="Palatino Linotype" w:cs="Arial"/>
          <w:bCs/>
        </w:rPr>
        <w:t>, lo siguiente:</w:t>
      </w:r>
    </w:p>
    <w:p w14:paraId="5132A239" w14:textId="77777777" w:rsidR="00177FAD" w:rsidRPr="001B4F07" w:rsidRDefault="00177FAD" w:rsidP="007C0C7B">
      <w:pPr>
        <w:spacing w:line="360" w:lineRule="auto"/>
        <w:ind w:left="850" w:right="901"/>
        <w:jc w:val="both"/>
        <w:rPr>
          <w:rFonts w:ascii="Palatino Linotype" w:eastAsia="MS Mincho" w:hAnsi="Palatino Linotype" w:cs="Arial"/>
          <w:i/>
        </w:rPr>
      </w:pPr>
    </w:p>
    <w:p w14:paraId="1471857C" w14:textId="070651EB" w:rsidR="00200BFC" w:rsidRPr="001B4F07" w:rsidRDefault="00200BFC" w:rsidP="007C0C7B">
      <w:pPr>
        <w:tabs>
          <w:tab w:val="left" w:pos="851"/>
        </w:tabs>
        <w:ind w:left="850" w:right="901" w:hanging="142"/>
        <w:jc w:val="both"/>
        <w:rPr>
          <w:rFonts w:ascii="Palatino Linotype" w:eastAsia="MS Mincho" w:hAnsi="Palatino Linotype" w:cs="Arial"/>
          <w:i/>
          <w:sz w:val="22"/>
          <w:szCs w:val="22"/>
        </w:rPr>
      </w:pPr>
      <w:r w:rsidRPr="001B4F07">
        <w:rPr>
          <w:rFonts w:ascii="Palatino Linotype" w:eastAsia="MS Mincho" w:hAnsi="Palatino Linotype" w:cs="Arial"/>
          <w:i/>
          <w:sz w:val="22"/>
          <w:szCs w:val="22"/>
        </w:rPr>
        <w:t>“</w:t>
      </w:r>
      <w:r w:rsidR="00B178E5" w:rsidRPr="001B4F07">
        <w:rPr>
          <w:rFonts w:ascii="Palatino Linotype" w:eastAsia="MS Mincho" w:hAnsi="Palatino Linotype" w:cs="Arial"/>
          <w:i/>
          <w:sz w:val="22"/>
          <w:szCs w:val="22"/>
        </w:rPr>
        <w:t>Buenas tardes. Solicito de la manera más atenta el número de detenciones por faltas</w:t>
      </w:r>
      <w:r w:rsidR="007C0C7B" w:rsidRPr="001B4F07">
        <w:rPr>
          <w:rFonts w:ascii="Palatino Linotype" w:eastAsia="MS Mincho" w:hAnsi="Palatino Linotype" w:cs="Arial"/>
          <w:i/>
          <w:sz w:val="22"/>
          <w:szCs w:val="22"/>
        </w:rPr>
        <w:t xml:space="preserve"> </w:t>
      </w:r>
      <w:r w:rsidR="00B178E5" w:rsidRPr="001B4F07">
        <w:rPr>
          <w:rFonts w:ascii="Palatino Linotype" w:eastAsia="MS Mincho" w:hAnsi="Palatino Linotype" w:cs="Arial"/>
          <w:i/>
          <w:sz w:val="22"/>
          <w:szCs w:val="22"/>
        </w:rPr>
        <w:t>administrativas realizadas por la policía municipal (es decir, la policía preventiva), POR AÑO, para el periodo 2016-202000006/ATENCO/IP/2021</w:t>
      </w:r>
      <w:r w:rsidRPr="001B4F07">
        <w:rPr>
          <w:rFonts w:ascii="Palatino Linotype" w:eastAsia="MS Mincho" w:hAnsi="Palatino Linotype" w:cs="Arial"/>
          <w:i/>
          <w:sz w:val="22"/>
          <w:szCs w:val="22"/>
        </w:rPr>
        <w:t>” (sic)</w:t>
      </w:r>
    </w:p>
    <w:p w14:paraId="00E10D9E" w14:textId="77777777" w:rsidR="00B178E5" w:rsidRPr="001B4F07" w:rsidRDefault="00B178E5" w:rsidP="00D41671">
      <w:pPr>
        <w:tabs>
          <w:tab w:val="left" w:pos="851"/>
        </w:tabs>
        <w:ind w:left="851" w:right="901" w:hanging="142"/>
        <w:jc w:val="both"/>
        <w:rPr>
          <w:rFonts w:ascii="Palatino Linotype" w:eastAsia="MS Mincho" w:hAnsi="Palatino Linotype" w:cs="Arial"/>
          <w:i/>
          <w:sz w:val="22"/>
          <w:szCs w:val="22"/>
        </w:rPr>
      </w:pPr>
    </w:p>
    <w:p w14:paraId="55C9C3BA" w14:textId="77777777" w:rsidR="00D028DD" w:rsidRPr="001B4F07" w:rsidRDefault="00D028DD" w:rsidP="00D028DD">
      <w:pPr>
        <w:tabs>
          <w:tab w:val="left" w:pos="851"/>
        </w:tabs>
        <w:ind w:right="901"/>
        <w:jc w:val="both"/>
        <w:rPr>
          <w:rFonts w:ascii="Palatino Linotype" w:eastAsia="MS Mincho" w:hAnsi="Palatino Linotype" w:cs="Arial"/>
          <w:i/>
          <w:sz w:val="22"/>
          <w:szCs w:val="22"/>
        </w:rPr>
      </w:pPr>
    </w:p>
    <w:p w14:paraId="1FB9A04A" w14:textId="49F00479" w:rsidR="00200BFC" w:rsidRPr="001B4F07" w:rsidRDefault="007940E5" w:rsidP="00B178E5">
      <w:pPr>
        <w:widowControl w:val="0"/>
        <w:autoSpaceDE w:val="0"/>
        <w:autoSpaceDN w:val="0"/>
        <w:adjustRightInd w:val="0"/>
        <w:spacing w:line="360" w:lineRule="auto"/>
        <w:jc w:val="both"/>
        <w:rPr>
          <w:rFonts w:ascii="Palatino Linotype" w:hAnsi="Palatino Linotype"/>
        </w:rPr>
      </w:pPr>
      <w:r w:rsidRPr="001B4F07">
        <w:rPr>
          <w:rFonts w:ascii="Palatino Linotype" w:eastAsia="Calibri" w:hAnsi="Palatino Linotype" w:cs="Arial"/>
          <w:b/>
          <w:bCs/>
          <w:sz w:val="28"/>
          <w:lang w:val="es-ES" w:eastAsia="en-US"/>
        </w:rPr>
        <w:t>II</w:t>
      </w:r>
      <w:r w:rsidR="00B178E5" w:rsidRPr="001B4F07">
        <w:rPr>
          <w:rFonts w:ascii="Palatino Linotype" w:eastAsia="Calibri" w:hAnsi="Palatino Linotype" w:cs="Arial"/>
          <w:b/>
          <w:bCs/>
          <w:lang w:val="es-ES" w:eastAsia="en-US"/>
        </w:rPr>
        <w:t xml:space="preserve">. </w:t>
      </w:r>
      <w:r w:rsidR="00B3328C" w:rsidRPr="001B4F07">
        <w:rPr>
          <w:rFonts w:ascii="Palatino Linotype" w:hAnsi="Palatino Linotype" w:cs="Arial"/>
        </w:rPr>
        <w:t>E</w:t>
      </w:r>
      <w:r w:rsidRPr="001B4F07">
        <w:rPr>
          <w:rFonts w:ascii="Palatino Linotype" w:hAnsi="Palatino Linotype" w:cs="Arial"/>
        </w:rPr>
        <w:t xml:space="preserve">n fecha </w:t>
      </w:r>
      <w:r w:rsidR="00B178E5" w:rsidRPr="001B4F07">
        <w:rPr>
          <w:rFonts w:ascii="Palatino Linotype" w:hAnsi="Palatino Linotype" w:cs="Arial"/>
        </w:rPr>
        <w:t>tres de febrero</w:t>
      </w:r>
      <w:r w:rsidR="00D028DD" w:rsidRPr="001B4F07">
        <w:rPr>
          <w:rFonts w:ascii="Palatino Linotype" w:hAnsi="Palatino Linotype" w:cs="Arial"/>
        </w:rPr>
        <w:t xml:space="preserve"> de dos mil veintiuno</w:t>
      </w:r>
      <w:r w:rsidR="003E7169" w:rsidRPr="001B4F07">
        <w:rPr>
          <w:rFonts w:ascii="Palatino Linotype" w:hAnsi="Palatino Linotype" w:cs="Arial"/>
        </w:rPr>
        <w:t xml:space="preserve">, </w:t>
      </w:r>
      <w:r w:rsidR="003E7169" w:rsidRPr="001B4F07">
        <w:rPr>
          <w:rFonts w:ascii="Palatino Linotype" w:hAnsi="Palatino Linotype"/>
        </w:rPr>
        <w:t xml:space="preserve">el </w:t>
      </w:r>
      <w:r w:rsidR="003E7169" w:rsidRPr="001B4F07">
        <w:rPr>
          <w:rFonts w:ascii="Palatino Linotype" w:hAnsi="Palatino Linotype"/>
          <w:b/>
        </w:rPr>
        <w:t>SUJETO OBLIGADO</w:t>
      </w:r>
      <w:r w:rsidR="003E7169" w:rsidRPr="001B4F07">
        <w:rPr>
          <w:rFonts w:ascii="Palatino Linotype" w:hAnsi="Palatino Linotype"/>
        </w:rPr>
        <w:t xml:space="preserve"> dio respuesta a la solicitud de información en los siguientes términos:</w:t>
      </w:r>
    </w:p>
    <w:p w14:paraId="7DA89BF2" w14:textId="0CB0893A" w:rsidR="00754D17" w:rsidRPr="001B4F07" w:rsidRDefault="00754D17" w:rsidP="004C61E8">
      <w:pPr>
        <w:ind w:right="901"/>
        <w:rPr>
          <w:rFonts w:ascii="Palatino Linotype" w:hAnsi="Palatino Linotype" w:cs="Arial"/>
          <w:i/>
        </w:rPr>
      </w:pPr>
    </w:p>
    <w:p w14:paraId="4E43E25B" w14:textId="673762E8" w:rsidR="00754D17" w:rsidRPr="001B4F07" w:rsidRDefault="00FD3603" w:rsidP="00B178E5">
      <w:pPr>
        <w:ind w:left="850" w:right="901"/>
        <w:jc w:val="both"/>
        <w:rPr>
          <w:rFonts w:ascii="Palatino Linotype" w:hAnsi="Palatino Linotype" w:cs="Arial"/>
          <w:i/>
          <w:sz w:val="22"/>
          <w:szCs w:val="22"/>
        </w:rPr>
      </w:pPr>
      <w:r w:rsidRPr="001B4F07">
        <w:rPr>
          <w:rFonts w:ascii="Palatino Linotype" w:hAnsi="Palatino Linotype" w:cs="Arial"/>
          <w:i/>
          <w:sz w:val="22"/>
          <w:szCs w:val="22"/>
        </w:rPr>
        <w:t>“…</w:t>
      </w:r>
      <w:r w:rsidR="00B178E5" w:rsidRPr="001B4F07">
        <w:rPr>
          <w:rFonts w:ascii="Palatino Linotype" w:hAnsi="Palatino Linotype" w:cs="Arial"/>
          <w:i/>
          <w:sz w:val="22"/>
          <w:szCs w:val="22"/>
        </w:rPr>
        <w:t xml:space="preserve">Por medio de la presente y con la finalidad de garantizar su derecho de acceso a la información pública y cubrir satisfactoriamente su solicitud ingresada bajo el </w:t>
      </w:r>
      <w:r w:rsidR="00B178E5" w:rsidRPr="001B4F07">
        <w:rPr>
          <w:rFonts w:ascii="Palatino Linotype" w:hAnsi="Palatino Linotype" w:cs="Arial"/>
          <w:i/>
          <w:sz w:val="22"/>
          <w:szCs w:val="22"/>
        </w:rPr>
        <w:lastRenderedPageBreak/>
        <w:t>número de folio 00011/TULTEPEC/IP/2021, dando cumplimiento a lo establecido en los artículos 53 fracciones II y V de la Ley de Transparencia y Acceso a la Información Pública del Estado de México y Municipios, ANEXO EN ARCHIVO ADJUNTO RESPUESTA. Sin otro particular quedo a sus órdenes</w:t>
      </w:r>
      <w:r w:rsidR="00B3328C" w:rsidRPr="001B4F07">
        <w:rPr>
          <w:rFonts w:ascii="Palatino Linotype" w:hAnsi="Palatino Linotype" w:cs="Arial"/>
          <w:i/>
          <w:sz w:val="22"/>
          <w:szCs w:val="22"/>
        </w:rPr>
        <w:t>…</w:t>
      </w:r>
      <w:r w:rsidR="00754D17" w:rsidRPr="001B4F07">
        <w:rPr>
          <w:rFonts w:ascii="Palatino Linotype" w:hAnsi="Palatino Linotype" w:cs="Arial"/>
          <w:i/>
          <w:sz w:val="22"/>
          <w:szCs w:val="22"/>
        </w:rPr>
        <w:t>”</w:t>
      </w:r>
      <w:r w:rsidR="007940E5" w:rsidRPr="001B4F07">
        <w:rPr>
          <w:rFonts w:ascii="Palatino Linotype" w:hAnsi="Palatino Linotype" w:cs="Arial"/>
          <w:i/>
          <w:sz w:val="22"/>
          <w:szCs w:val="22"/>
        </w:rPr>
        <w:t xml:space="preserve"> (sic)</w:t>
      </w:r>
    </w:p>
    <w:p w14:paraId="1D211A49" w14:textId="41A2DAFC" w:rsidR="003E7169" w:rsidRPr="001B4F07" w:rsidRDefault="003E7169" w:rsidP="00754D17">
      <w:pPr>
        <w:jc w:val="both"/>
        <w:rPr>
          <w:rFonts w:ascii="Palatino Linotype" w:hAnsi="Palatino Linotype" w:cs="Arial"/>
        </w:rPr>
      </w:pPr>
    </w:p>
    <w:p w14:paraId="55E7D4F8" w14:textId="2772A39C" w:rsidR="00093251" w:rsidRPr="001B4F07" w:rsidRDefault="00364628" w:rsidP="00D028DD">
      <w:pPr>
        <w:spacing w:line="360" w:lineRule="auto"/>
        <w:jc w:val="both"/>
        <w:rPr>
          <w:rFonts w:ascii="Palatino Linotype" w:hAnsi="Palatino Linotype" w:cs="Arial"/>
        </w:rPr>
      </w:pPr>
      <w:r w:rsidRPr="001B4F07">
        <w:rPr>
          <w:rFonts w:ascii="Palatino Linotype" w:hAnsi="Palatino Linotype" w:cs="Arial"/>
          <w:b/>
          <w:sz w:val="28"/>
          <w:szCs w:val="28"/>
        </w:rPr>
        <w:t>I</w:t>
      </w:r>
      <w:r w:rsidR="00FD30C2" w:rsidRPr="001B4F07">
        <w:rPr>
          <w:rFonts w:ascii="Palatino Linotype" w:hAnsi="Palatino Linotype" w:cs="Arial"/>
          <w:b/>
          <w:sz w:val="28"/>
          <w:szCs w:val="28"/>
        </w:rPr>
        <w:t>II</w:t>
      </w:r>
      <w:r w:rsidR="00200BFC" w:rsidRPr="001B4F07">
        <w:rPr>
          <w:rFonts w:ascii="Palatino Linotype" w:hAnsi="Palatino Linotype" w:cs="Arial"/>
          <w:b/>
        </w:rPr>
        <w:t xml:space="preserve">. </w:t>
      </w:r>
      <w:r w:rsidR="009E6E1F" w:rsidRPr="001B4F07">
        <w:rPr>
          <w:rFonts w:ascii="Palatino Linotype" w:hAnsi="Palatino Linotype" w:cs="Arial"/>
          <w:b/>
        </w:rPr>
        <w:t xml:space="preserve"> </w:t>
      </w:r>
      <w:r w:rsidR="009E6E1F" w:rsidRPr="001B4F07">
        <w:rPr>
          <w:rFonts w:ascii="Palatino Linotype" w:hAnsi="Palatino Linotype" w:cs="Arial"/>
        </w:rPr>
        <w:t>Inconforme por la respuesta del</w:t>
      </w:r>
      <w:r w:rsidR="009E6E1F" w:rsidRPr="001B4F07">
        <w:rPr>
          <w:rFonts w:ascii="Palatino Linotype" w:hAnsi="Palatino Linotype" w:cs="Arial"/>
          <w:b/>
        </w:rPr>
        <w:t xml:space="preserve"> SUJETO OBLIGADO</w:t>
      </w:r>
      <w:r w:rsidR="009E6E1F" w:rsidRPr="001B4F07">
        <w:rPr>
          <w:rFonts w:ascii="Palatino Linotype" w:hAnsi="Palatino Linotype" w:cs="Arial"/>
        </w:rPr>
        <w:t xml:space="preserve">, </w:t>
      </w:r>
      <w:bookmarkStart w:id="0" w:name="_Hlk65869348"/>
      <w:r w:rsidR="009E6E1F" w:rsidRPr="001B4F07">
        <w:rPr>
          <w:rFonts w:ascii="Palatino Linotype" w:hAnsi="Palatino Linotype" w:cs="Arial"/>
        </w:rPr>
        <w:t xml:space="preserve">el </w:t>
      </w:r>
      <w:bookmarkStart w:id="1" w:name="_Hlk67413032"/>
      <w:r w:rsidR="00B178E5" w:rsidRPr="001B4F07">
        <w:rPr>
          <w:rFonts w:ascii="Palatino Linotype" w:hAnsi="Palatino Linotype" w:cs="Arial"/>
        </w:rPr>
        <w:t>ocho de febrero</w:t>
      </w:r>
      <w:r w:rsidR="008C7579" w:rsidRPr="001B4F07">
        <w:rPr>
          <w:rFonts w:ascii="Palatino Linotype" w:hAnsi="Palatino Linotype" w:cs="Arial"/>
        </w:rPr>
        <w:t xml:space="preserve"> </w:t>
      </w:r>
      <w:bookmarkEnd w:id="1"/>
      <w:r w:rsidR="008C7579" w:rsidRPr="001B4F07">
        <w:rPr>
          <w:rFonts w:ascii="Palatino Linotype" w:hAnsi="Palatino Linotype" w:cs="Arial"/>
        </w:rPr>
        <w:t>de dos mil veintiuno</w:t>
      </w:r>
      <w:bookmarkEnd w:id="0"/>
      <w:r w:rsidR="009E6E1F" w:rsidRPr="001B4F07">
        <w:rPr>
          <w:rFonts w:ascii="Palatino Linotype" w:hAnsi="Palatino Linotype" w:cs="Arial"/>
        </w:rPr>
        <w:t xml:space="preserve">, </w:t>
      </w:r>
      <w:r w:rsidR="0025529C" w:rsidRPr="001B4F07">
        <w:rPr>
          <w:rFonts w:ascii="Palatino Linotype" w:hAnsi="Palatino Linotype" w:cs="Arial"/>
          <w:b/>
        </w:rPr>
        <w:t>LA</w:t>
      </w:r>
      <w:r w:rsidR="009E6E1F" w:rsidRPr="001B4F07">
        <w:rPr>
          <w:rFonts w:ascii="Palatino Linotype" w:hAnsi="Palatino Linotype" w:cs="Arial"/>
          <w:b/>
        </w:rPr>
        <w:t xml:space="preserve"> RECURRENTE</w:t>
      </w:r>
      <w:r w:rsidR="009E6E1F" w:rsidRPr="001B4F07">
        <w:rPr>
          <w:rFonts w:ascii="Palatino Linotype" w:hAnsi="Palatino Linotype" w:cs="Arial"/>
        </w:rPr>
        <w:t xml:space="preserve"> interpuso el recurso de revisión sujeto del presente estudio, el cual fue registrado en </w:t>
      </w:r>
      <w:r w:rsidR="009E6E1F" w:rsidRPr="001B4F07">
        <w:rPr>
          <w:rFonts w:ascii="Palatino Linotype" w:hAnsi="Palatino Linotype" w:cs="Arial"/>
          <w:b/>
        </w:rPr>
        <w:t>EL SAIMEX</w:t>
      </w:r>
      <w:r w:rsidR="009E6E1F" w:rsidRPr="001B4F07">
        <w:rPr>
          <w:rFonts w:ascii="Palatino Linotype" w:hAnsi="Palatino Linotype" w:cs="Arial"/>
        </w:rPr>
        <w:t xml:space="preserve"> y se le asignó el número de expediente </w:t>
      </w:r>
      <w:r w:rsidR="00D028DD" w:rsidRPr="001B4F07">
        <w:rPr>
          <w:rFonts w:ascii="Palatino Linotype" w:hAnsi="Palatino Linotype" w:cs="Arial"/>
          <w:b/>
        </w:rPr>
        <w:t>00</w:t>
      </w:r>
      <w:r w:rsidR="00B178E5" w:rsidRPr="001B4F07">
        <w:rPr>
          <w:rFonts w:ascii="Palatino Linotype" w:hAnsi="Palatino Linotype" w:cs="Arial"/>
          <w:b/>
        </w:rPr>
        <w:t>272</w:t>
      </w:r>
      <w:r w:rsidR="008A6AD5" w:rsidRPr="001B4F07">
        <w:rPr>
          <w:rFonts w:ascii="Palatino Linotype" w:hAnsi="Palatino Linotype" w:cs="Arial"/>
          <w:b/>
        </w:rPr>
        <w:t>/INFOEM/IP/RR/202</w:t>
      </w:r>
      <w:r w:rsidR="008C7579" w:rsidRPr="001B4F07">
        <w:rPr>
          <w:rFonts w:ascii="Palatino Linotype" w:hAnsi="Palatino Linotype" w:cs="Arial"/>
          <w:b/>
        </w:rPr>
        <w:t>1</w:t>
      </w:r>
      <w:r w:rsidR="009E6E1F" w:rsidRPr="001B4F07">
        <w:rPr>
          <w:rFonts w:ascii="Palatino Linotype" w:hAnsi="Palatino Linotype" w:cs="Arial"/>
          <w:b/>
        </w:rPr>
        <w:t>,</w:t>
      </w:r>
      <w:r w:rsidR="009E6E1F" w:rsidRPr="001B4F07">
        <w:rPr>
          <w:rFonts w:ascii="Palatino Linotype" w:hAnsi="Palatino Linotype" w:cs="Arial"/>
        </w:rPr>
        <w:t xml:space="preserve"> en el que señaló como acto impugnado</w:t>
      </w:r>
      <w:r w:rsidR="008C7579" w:rsidRPr="001B4F07">
        <w:rPr>
          <w:rFonts w:ascii="Palatino Linotype" w:hAnsi="Palatino Linotype" w:cs="Arial"/>
        </w:rPr>
        <w:t>,</w:t>
      </w:r>
      <w:r w:rsidR="00FD30C2" w:rsidRPr="001B4F07">
        <w:rPr>
          <w:rFonts w:ascii="Palatino Linotype" w:hAnsi="Palatino Linotype" w:cs="Arial"/>
        </w:rPr>
        <w:t xml:space="preserve"> así como, en las razones o motivos de inconformidad,</w:t>
      </w:r>
      <w:r w:rsidR="008C7579" w:rsidRPr="001B4F07">
        <w:rPr>
          <w:rFonts w:ascii="Palatino Linotype" w:hAnsi="Palatino Linotype" w:cs="Arial"/>
        </w:rPr>
        <w:t xml:space="preserve"> lo siguiente:</w:t>
      </w:r>
    </w:p>
    <w:p w14:paraId="42CBC93B" w14:textId="77777777" w:rsidR="00C749CA" w:rsidRPr="001B4F07" w:rsidRDefault="00C749CA" w:rsidP="009E6E1F">
      <w:pPr>
        <w:tabs>
          <w:tab w:val="left" w:pos="851"/>
        </w:tabs>
        <w:ind w:left="851" w:right="901"/>
        <w:jc w:val="both"/>
        <w:rPr>
          <w:rFonts w:ascii="Palatino Linotype" w:hAnsi="Palatino Linotype" w:cs="Arial"/>
          <w:i/>
          <w:sz w:val="22"/>
          <w:szCs w:val="22"/>
        </w:rPr>
      </w:pPr>
    </w:p>
    <w:p w14:paraId="288057DC" w14:textId="29632487" w:rsidR="00F862A0" w:rsidRPr="001B4F07" w:rsidRDefault="00200BFC" w:rsidP="009E6E1F">
      <w:pPr>
        <w:tabs>
          <w:tab w:val="left" w:pos="851"/>
        </w:tabs>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00B178E5" w:rsidRPr="001B4F07">
        <w:rPr>
          <w:rFonts w:ascii="Palatino Linotype" w:hAnsi="Palatino Linotype" w:cs="Arial"/>
          <w:i/>
          <w:sz w:val="22"/>
          <w:szCs w:val="22"/>
        </w:rPr>
        <w:t>00011/TULTEPEC/IP/2021 No se anexó el archivo adjunto de respuesta, únicamente el acuse de respuesta.</w:t>
      </w:r>
      <w:r w:rsidR="009A2B79" w:rsidRPr="001B4F07">
        <w:rPr>
          <w:rFonts w:ascii="Palatino Linotype" w:hAnsi="Palatino Linotype" w:cs="Arial"/>
          <w:i/>
          <w:sz w:val="22"/>
          <w:szCs w:val="22"/>
        </w:rPr>
        <w:t xml:space="preserve">” </w:t>
      </w:r>
      <w:r w:rsidRPr="001B4F07">
        <w:rPr>
          <w:rFonts w:ascii="Palatino Linotype" w:hAnsi="Palatino Linotype" w:cs="Arial"/>
          <w:i/>
          <w:sz w:val="22"/>
          <w:szCs w:val="22"/>
        </w:rPr>
        <w:t>(sic)</w:t>
      </w:r>
    </w:p>
    <w:p w14:paraId="20839C7B" w14:textId="28C1286C" w:rsidR="00646958" w:rsidRPr="001B4F07" w:rsidRDefault="00646958" w:rsidP="009E6E1F">
      <w:pPr>
        <w:tabs>
          <w:tab w:val="left" w:pos="851"/>
        </w:tabs>
        <w:ind w:right="901"/>
        <w:jc w:val="both"/>
        <w:rPr>
          <w:rFonts w:ascii="Palatino Linotype" w:hAnsi="Palatino Linotype" w:cs="Arial"/>
          <w:i/>
        </w:rPr>
      </w:pPr>
    </w:p>
    <w:p w14:paraId="7AFA6F77" w14:textId="6594EBF1" w:rsidR="00200BFC" w:rsidRPr="001B4F07" w:rsidRDefault="00FD30C2" w:rsidP="00200BFC">
      <w:pPr>
        <w:spacing w:line="360" w:lineRule="auto"/>
        <w:jc w:val="both"/>
        <w:rPr>
          <w:rFonts w:ascii="Palatino Linotype" w:hAnsi="Palatino Linotype" w:cs="Arial"/>
        </w:rPr>
      </w:pPr>
      <w:r w:rsidRPr="001B4F07">
        <w:rPr>
          <w:rFonts w:ascii="Palatino Linotype" w:hAnsi="Palatino Linotype" w:cs="Arial"/>
          <w:b/>
          <w:sz w:val="28"/>
          <w:szCs w:val="28"/>
        </w:rPr>
        <w:t>I</w:t>
      </w:r>
      <w:r w:rsidR="00F862A0" w:rsidRPr="001B4F07">
        <w:rPr>
          <w:rFonts w:ascii="Palatino Linotype" w:hAnsi="Palatino Linotype" w:cs="Arial"/>
          <w:b/>
          <w:sz w:val="28"/>
          <w:szCs w:val="28"/>
        </w:rPr>
        <w:t>V</w:t>
      </w:r>
      <w:r w:rsidR="00200BFC" w:rsidRPr="001B4F07">
        <w:rPr>
          <w:rFonts w:ascii="Palatino Linotype" w:hAnsi="Palatino Linotype" w:cs="Arial"/>
          <w:b/>
          <w:sz w:val="28"/>
          <w:szCs w:val="28"/>
        </w:rPr>
        <w:t xml:space="preserve">. </w:t>
      </w:r>
      <w:r w:rsidR="00200BFC" w:rsidRPr="001B4F07">
        <w:rPr>
          <w:rFonts w:ascii="Palatino Linotype" w:hAnsi="Palatino Linotype" w:cs="Arial"/>
        </w:rPr>
        <w:t>E</w:t>
      </w:r>
      <w:r w:rsidR="008C7579" w:rsidRPr="001B4F07">
        <w:rPr>
          <w:rFonts w:ascii="Palatino Linotype" w:hAnsi="Palatino Linotype" w:cs="Arial"/>
        </w:rPr>
        <w:t xml:space="preserve">l </w:t>
      </w:r>
      <w:r w:rsidRPr="001B4F07">
        <w:rPr>
          <w:rFonts w:ascii="Palatino Linotype" w:hAnsi="Palatino Linotype" w:cs="Arial"/>
        </w:rPr>
        <w:t xml:space="preserve">ocho de febrero </w:t>
      </w:r>
      <w:r w:rsidR="008C7579" w:rsidRPr="001B4F07">
        <w:rPr>
          <w:rFonts w:ascii="Palatino Linotype" w:hAnsi="Palatino Linotype" w:cs="Arial"/>
        </w:rPr>
        <w:t>de dos mil veintiuno</w:t>
      </w:r>
      <w:r w:rsidR="00200BFC" w:rsidRPr="001B4F07">
        <w:rPr>
          <w:rFonts w:ascii="Palatino Linotype" w:hAnsi="Palatino Linotype" w:cs="Arial"/>
        </w:rPr>
        <w:t xml:space="preserve">, el recurso de que se trata se envió electrónicamente al Instituto de </w:t>
      </w:r>
      <w:r w:rsidR="00200BFC" w:rsidRPr="001B4F07">
        <w:rPr>
          <w:rFonts w:ascii="Palatino Linotype" w:eastAsia="Arial Unicode MS" w:hAnsi="Palatino Linotype" w:cs="Arial"/>
        </w:rPr>
        <w:t>Transparencia</w:t>
      </w:r>
      <w:r w:rsidR="00200BFC" w:rsidRPr="001B4F07">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1B4F07">
        <w:rPr>
          <w:rFonts w:ascii="Palatino Linotype" w:hAnsi="Palatino Linotype"/>
        </w:rPr>
        <w:t>Ley de Transparencia y Acceso a la Información Pública del Estado de México y Municipios</w:t>
      </w:r>
      <w:r w:rsidR="00200BFC" w:rsidRPr="001B4F07">
        <w:rPr>
          <w:rFonts w:ascii="Palatino Linotype" w:hAnsi="Palatino Linotype" w:cs="Arial"/>
        </w:rPr>
        <w:t>, se turnó, a través del</w:t>
      </w:r>
      <w:r w:rsidR="00200BFC" w:rsidRPr="001B4F07">
        <w:rPr>
          <w:rFonts w:ascii="Palatino Linotype" w:eastAsia="Arial Unicode MS" w:hAnsi="Palatino Linotype" w:cs="Arial"/>
        </w:rPr>
        <w:t xml:space="preserve"> </w:t>
      </w:r>
      <w:r w:rsidR="00200BFC" w:rsidRPr="001B4F07">
        <w:rPr>
          <w:rFonts w:ascii="Palatino Linotype" w:eastAsia="Arial Unicode MS" w:hAnsi="Palatino Linotype" w:cs="Arial"/>
          <w:b/>
        </w:rPr>
        <w:t>SAIMEX</w:t>
      </w:r>
      <w:r w:rsidR="00200BFC" w:rsidRPr="001B4F07">
        <w:rPr>
          <w:rFonts w:ascii="Palatino Linotype" w:hAnsi="Palatino Linotype"/>
        </w:rPr>
        <w:t xml:space="preserve">, a la </w:t>
      </w:r>
      <w:r w:rsidR="00200BFC" w:rsidRPr="001B4F07">
        <w:rPr>
          <w:rFonts w:ascii="Palatino Linotype" w:hAnsi="Palatino Linotype" w:cs="Arial"/>
        </w:rPr>
        <w:t xml:space="preserve">Comisionada </w:t>
      </w:r>
      <w:r w:rsidR="00200BFC" w:rsidRPr="001B4F07">
        <w:rPr>
          <w:rFonts w:ascii="Palatino Linotype" w:hAnsi="Palatino Linotype" w:cs="Arial"/>
          <w:b/>
        </w:rPr>
        <w:t>EVA ABAID YAPUR</w:t>
      </w:r>
      <w:r w:rsidR="00200BFC" w:rsidRPr="001B4F07">
        <w:rPr>
          <w:rFonts w:ascii="Palatino Linotype" w:hAnsi="Palatino Linotype"/>
        </w:rPr>
        <w:t>,</w:t>
      </w:r>
      <w:r w:rsidR="00200BFC" w:rsidRPr="001B4F07">
        <w:rPr>
          <w:rFonts w:ascii="Palatino Linotype" w:hAnsi="Palatino Linotype" w:cs="Arial"/>
        </w:rPr>
        <w:t xml:space="preserve"> a efecto de decretar su admisión o desechamiento.</w:t>
      </w:r>
    </w:p>
    <w:p w14:paraId="74931326" w14:textId="77777777" w:rsidR="00200BFC" w:rsidRPr="001B4F07" w:rsidRDefault="00200BFC" w:rsidP="00200BFC">
      <w:pPr>
        <w:spacing w:line="360" w:lineRule="auto"/>
        <w:jc w:val="both"/>
        <w:rPr>
          <w:rFonts w:ascii="Palatino Linotype" w:hAnsi="Palatino Linotype" w:cs="Arial"/>
        </w:rPr>
      </w:pPr>
    </w:p>
    <w:p w14:paraId="4952A0CD" w14:textId="699C5AB4" w:rsidR="00200BFC" w:rsidRPr="001B4F07" w:rsidRDefault="00200BFC" w:rsidP="00200BFC">
      <w:pPr>
        <w:tabs>
          <w:tab w:val="center" w:pos="4252"/>
          <w:tab w:val="right" w:pos="8504"/>
        </w:tabs>
        <w:spacing w:line="360" w:lineRule="auto"/>
        <w:jc w:val="both"/>
        <w:rPr>
          <w:rFonts w:ascii="Palatino Linotype" w:hAnsi="Palatino Linotype" w:cs="Arial"/>
        </w:rPr>
      </w:pPr>
      <w:r w:rsidRPr="001B4F07">
        <w:rPr>
          <w:rFonts w:ascii="Palatino Linotype" w:hAnsi="Palatino Linotype" w:cs="Arial"/>
          <w:b/>
          <w:sz w:val="28"/>
          <w:szCs w:val="28"/>
        </w:rPr>
        <w:t>V</w:t>
      </w:r>
      <w:r w:rsidRPr="001B4F07">
        <w:rPr>
          <w:rFonts w:ascii="Palatino Linotype" w:hAnsi="Palatino Linotype" w:cs="Arial"/>
          <w:b/>
        </w:rPr>
        <w:t xml:space="preserve">. </w:t>
      </w:r>
      <w:r w:rsidRPr="001B4F07">
        <w:rPr>
          <w:rFonts w:ascii="Palatino Linotype" w:hAnsi="Palatino Linotype" w:cs="Arial"/>
        </w:rPr>
        <w:t>De las constancias del expediente electrónico del</w:t>
      </w:r>
      <w:r w:rsidRPr="001B4F07">
        <w:rPr>
          <w:rFonts w:ascii="Palatino Linotype" w:hAnsi="Palatino Linotype" w:cs="Arial"/>
          <w:b/>
        </w:rPr>
        <w:t xml:space="preserve"> SAIMEX</w:t>
      </w:r>
      <w:r w:rsidRPr="001B4F07">
        <w:rPr>
          <w:rFonts w:ascii="Palatino Linotype" w:hAnsi="Palatino Linotype" w:cs="Arial"/>
        </w:rPr>
        <w:t xml:space="preserve">, se advierte que en fecha </w:t>
      </w:r>
      <w:r w:rsidR="00FD30C2" w:rsidRPr="001B4F07">
        <w:rPr>
          <w:rFonts w:ascii="Palatino Linotype" w:hAnsi="Palatino Linotype" w:cs="Arial"/>
        </w:rPr>
        <w:t>doce de febrero</w:t>
      </w:r>
      <w:r w:rsidR="008C7579" w:rsidRPr="001B4F07">
        <w:rPr>
          <w:rFonts w:ascii="Palatino Linotype" w:hAnsi="Palatino Linotype" w:cs="Arial"/>
        </w:rPr>
        <w:t xml:space="preserve"> de dos mil veintiuno</w:t>
      </w:r>
      <w:r w:rsidRPr="001B4F0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1B4F07">
        <w:rPr>
          <w:rFonts w:ascii="Palatino Linotype" w:hAnsi="Palatino Linotype" w:cs="Arial"/>
        </w:rPr>
        <w:lastRenderedPageBreak/>
        <w:t xml:space="preserve">Acceso a la Información Pública del Estado de México y Municipios, manifestaran lo que a su derecho conviniera, a efecto de presentar pruebas y alegatos; así como para que </w:t>
      </w:r>
      <w:r w:rsidRPr="001B4F07">
        <w:rPr>
          <w:rFonts w:ascii="Palatino Linotype" w:hAnsi="Palatino Linotype" w:cs="Arial"/>
          <w:b/>
        </w:rPr>
        <w:t xml:space="preserve">EL SUJETO OBLIGADO </w:t>
      </w:r>
      <w:r w:rsidRPr="001B4F07">
        <w:rPr>
          <w:rFonts w:ascii="Palatino Linotype" w:hAnsi="Palatino Linotype" w:cs="Arial"/>
        </w:rPr>
        <w:t>rindiera su</w:t>
      </w:r>
      <w:r w:rsidRPr="001B4F07">
        <w:rPr>
          <w:rFonts w:ascii="Palatino Linotype" w:hAnsi="Palatino Linotype" w:cs="Arial"/>
          <w:b/>
        </w:rPr>
        <w:t xml:space="preserve"> </w:t>
      </w:r>
      <w:r w:rsidRPr="001B4F07">
        <w:rPr>
          <w:rFonts w:ascii="Palatino Linotype" w:hAnsi="Palatino Linotype" w:cs="Arial"/>
        </w:rPr>
        <w:t>Informe Justificado.</w:t>
      </w:r>
    </w:p>
    <w:p w14:paraId="01EFA607" w14:textId="77777777" w:rsidR="00200BFC" w:rsidRPr="001B4F07" w:rsidRDefault="00200BFC" w:rsidP="00200BFC">
      <w:pPr>
        <w:spacing w:line="360" w:lineRule="auto"/>
        <w:jc w:val="both"/>
        <w:rPr>
          <w:rFonts w:ascii="Palatino Linotype" w:eastAsia="Arial Unicode MS" w:hAnsi="Palatino Linotype" w:cs="Arial"/>
          <w:b/>
        </w:rPr>
      </w:pPr>
    </w:p>
    <w:p w14:paraId="736131DF" w14:textId="6C98BFBD" w:rsidR="00A23BFA" w:rsidRPr="001B4F07" w:rsidRDefault="00200BFC" w:rsidP="00FD30C2">
      <w:pPr>
        <w:spacing w:line="360" w:lineRule="auto"/>
        <w:jc w:val="both"/>
        <w:rPr>
          <w:rFonts w:ascii="Palatino Linotype" w:hAnsi="Palatino Linotype"/>
        </w:rPr>
      </w:pPr>
      <w:r w:rsidRPr="001B4F07">
        <w:rPr>
          <w:rFonts w:ascii="Palatino Linotype" w:eastAsia="Arial Unicode MS" w:hAnsi="Palatino Linotype" w:cs="Arial"/>
          <w:b/>
          <w:sz w:val="28"/>
          <w:szCs w:val="28"/>
        </w:rPr>
        <w:t>V</w:t>
      </w:r>
      <w:r w:rsidR="00F862A0" w:rsidRPr="001B4F07">
        <w:rPr>
          <w:rFonts w:ascii="Palatino Linotype" w:eastAsia="Arial Unicode MS" w:hAnsi="Palatino Linotype" w:cs="Arial"/>
          <w:b/>
          <w:sz w:val="28"/>
          <w:szCs w:val="28"/>
        </w:rPr>
        <w:t>I</w:t>
      </w:r>
      <w:r w:rsidRPr="001B4F07">
        <w:rPr>
          <w:rFonts w:ascii="Palatino Linotype" w:eastAsia="Arial Unicode MS" w:hAnsi="Palatino Linotype" w:cs="Arial"/>
          <w:b/>
        </w:rPr>
        <w:t>.</w:t>
      </w:r>
      <w:r w:rsidR="00F862A0" w:rsidRPr="001B4F07">
        <w:rPr>
          <w:rFonts w:ascii="Palatino Linotype" w:eastAsia="Arial Unicode MS" w:hAnsi="Palatino Linotype" w:cs="Arial"/>
          <w:b/>
        </w:rPr>
        <w:t xml:space="preserve"> </w:t>
      </w:r>
      <w:r w:rsidR="00A23BFA" w:rsidRPr="001B4F07">
        <w:rPr>
          <w:rFonts w:ascii="Palatino Linotype" w:eastAsia="Arial Unicode MS" w:hAnsi="Palatino Linotype" w:cs="Arial"/>
          <w:bCs/>
        </w:rPr>
        <w:t xml:space="preserve">En cumplimiento a lo anterior, de las constancias del expediente electrónico del </w:t>
      </w:r>
      <w:r w:rsidR="00A23BFA" w:rsidRPr="001B4F07">
        <w:rPr>
          <w:rFonts w:ascii="Palatino Linotype" w:eastAsia="Arial Unicode MS" w:hAnsi="Palatino Linotype" w:cs="Arial"/>
          <w:b/>
        </w:rPr>
        <w:t>SAIMEX</w:t>
      </w:r>
      <w:r w:rsidR="00A23BFA" w:rsidRPr="001B4F07">
        <w:rPr>
          <w:rFonts w:ascii="Palatino Linotype" w:eastAsia="Arial Unicode MS" w:hAnsi="Palatino Linotype" w:cs="Arial"/>
          <w:bCs/>
        </w:rPr>
        <w:t>,</w:t>
      </w:r>
      <w:r w:rsidR="00A23BFA" w:rsidRPr="001B4F07">
        <w:rPr>
          <w:rFonts w:ascii="Palatino Linotype" w:hAnsi="Palatino Linotype"/>
        </w:rPr>
        <w:t xml:space="preserve"> </w:t>
      </w:r>
      <w:r w:rsidR="00A23BFA" w:rsidRPr="001B4F07">
        <w:rPr>
          <w:rFonts w:ascii="Palatino Linotype" w:eastAsia="Arial Unicode MS" w:hAnsi="Palatino Linotype" w:cs="Arial"/>
          <w:bCs/>
        </w:rPr>
        <w:t xml:space="preserve">se advierte que </w:t>
      </w:r>
      <w:r w:rsidR="0025529C" w:rsidRPr="001B4F07">
        <w:rPr>
          <w:rFonts w:ascii="Palatino Linotype" w:eastAsia="Arial Unicode MS" w:hAnsi="Palatino Linotype" w:cs="Arial"/>
          <w:b/>
        </w:rPr>
        <w:t>LA</w:t>
      </w:r>
      <w:r w:rsidR="00A23BFA" w:rsidRPr="001B4F07">
        <w:rPr>
          <w:rFonts w:ascii="Palatino Linotype" w:eastAsia="Arial Unicode MS" w:hAnsi="Palatino Linotype" w:cs="Arial"/>
          <w:b/>
        </w:rPr>
        <w:t xml:space="preserve"> RECURRENTE</w:t>
      </w:r>
      <w:r w:rsidR="00A23BFA" w:rsidRPr="001B4F07">
        <w:rPr>
          <w:rFonts w:ascii="Palatino Linotype" w:eastAsia="Arial Unicode MS" w:hAnsi="Palatino Linotype" w:cs="Arial"/>
          <w:bCs/>
        </w:rPr>
        <w:t xml:space="preserve"> no presentó manifestaciones y alegatos, ni ofreció los medios de prueba que a su derecho convinieran. Por su parte, </w:t>
      </w:r>
      <w:r w:rsidR="00A23BFA" w:rsidRPr="001B4F07">
        <w:rPr>
          <w:rFonts w:ascii="Palatino Linotype" w:eastAsia="Arial Unicode MS" w:hAnsi="Palatino Linotype" w:cs="Arial"/>
          <w:b/>
        </w:rPr>
        <w:t>EL SUJETO OBLIGADO</w:t>
      </w:r>
      <w:r w:rsidR="00A23BFA" w:rsidRPr="001B4F07">
        <w:rPr>
          <w:rFonts w:ascii="Palatino Linotype" w:eastAsia="Arial Unicode MS" w:hAnsi="Palatino Linotype" w:cs="Arial"/>
          <w:bCs/>
        </w:rPr>
        <w:t xml:space="preserve">, el día </w:t>
      </w:r>
      <w:r w:rsidR="00FD30C2" w:rsidRPr="001B4F07">
        <w:rPr>
          <w:rFonts w:ascii="Palatino Linotype" w:eastAsia="Arial Unicode MS" w:hAnsi="Palatino Linotype" w:cs="Arial"/>
          <w:bCs/>
        </w:rPr>
        <w:t>diecinueve</w:t>
      </w:r>
      <w:r w:rsidR="00A23BFA" w:rsidRPr="001B4F07">
        <w:rPr>
          <w:rFonts w:ascii="Palatino Linotype" w:eastAsia="Arial Unicode MS" w:hAnsi="Palatino Linotype" w:cs="Arial"/>
          <w:bCs/>
        </w:rPr>
        <w:t xml:space="preserve"> de febrero de dos mil veintiuno envió su Informe Justificado, como se desprende en la imagen a continuación:</w:t>
      </w:r>
    </w:p>
    <w:p w14:paraId="72C330B8" w14:textId="77777777" w:rsidR="00A23BFA" w:rsidRPr="001B4F07" w:rsidRDefault="00A23BFA" w:rsidP="00A23BFA">
      <w:pPr>
        <w:pStyle w:val="Prrafodelista"/>
        <w:rPr>
          <w:rFonts w:ascii="Palatino Linotype" w:hAnsi="Palatino Linotype"/>
        </w:rPr>
      </w:pPr>
    </w:p>
    <w:p w14:paraId="0226CDF1" w14:textId="47CB4337" w:rsidR="00A23BFA" w:rsidRPr="001B4F07" w:rsidRDefault="00FD30C2" w:rsidP="00FD30C2">
      <w:pPr>
        <w:spacing w:line="360" w:lineRule="auto"/>
        <w:jc w:val="center"/>
        <w:rPr>
          <w:rFonts w:ascii="Palatino Linotype" w:hAnsi="Palatino Linotype"/>
        </w:rPr>
      </w:pPr>
      <w:r w:rsidRPr="001B4F07">
        <w:rPr>
          <w:rFonts w:ascii="Palatino Linotype" w:hAnsi="Palatino Linotype"/>
          <w:noProof/>
          <w:lang w:val="es-ES"/>
        </w:rPr>
        <w:drawing>
          <wp:inline distT="0" distB="0" distL="0" distR="0" wp14:anchorId="07726130" wp14:editId="1CED4568">
            <wp:extent cx="4780722" cy="265303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821" t="17705" r="18305" b="9957"/>
                    <a:stretch/>
                  </pic:blipFill>
                  <pic:spPr bwMode="auto">
                    <a:xfrm>
                      <a:off x="0" y="0"/>
                      <a:ext cx="4805081" cy="266655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1B4F07">
        <w:rPr>
          <w:rFonts w:ascii="Palatino Linotype" w:hAnsi="Palatino Linotype"/>
          <w:noProof/>
          <w:lang w:eastAsia="es-MX"/>
        </w:rPr>
        <w:t xml:space="preserve"> </w:t>
      </w:r>
    </w:p>
    <w:p w14:paraId="5BDE635B" w14:textId="77777777" w:rsidR="00FD30C2" w:rsidRPr="001B4F07" w:rsidRDefault="00FD30C2" w:rsidP="00FD30C2">
      <w:pPr>
        <w:spacing w:line="360" w:lineRule="auto"/>
        <w:jc w:val="center"/>
        <w:rPr>
          <w:rFonts w:ascii="Palatino Linotype" w:hAnsi="Palatino Linotype"/>
        </w:rPr>
      </w:pPr>
    </w:p>
    <w:p w14:paraId="534983B6" w14:textId="46B2BA65" w:rsidR="0025529C" w:rsidRPr="001B4F07" w:rsidRDefault="00A23BFA" w:rsidP="00A23BFA">
      <w:pPr>
        <w:spacing w:line="360" w:lineRule="auto"/>
        <w:jc w:val="both"/>
        <w:rPr>
          <w:rFonts w:ascii="Palatino Linotype" w:eastAsia="Arial Unicode MS" w:hAnsi="Palatino Linotype" w:cs="Arial"/>
          <w:bCs/>
        </w:rPr>
      </w:pPr>
      <w:r w:rsidRPr="001B4F07">
        <w:rPr>
          <w:rFonts w:ascii="Palatino Linotype" w:eastAsia="Arial Unicode MS" w:hAnsi="Palatino Linotype" w:cs="Arial"/>
          <w:bCs/>
        </w:rPr>
        <w:t xml:space="preserve">Advirtiendo que, en dicho informe </w:t>
      </w:r>
      <w:r w:rsidRPr="001B4F07">
        <w:rPr>
          <w:rFonts w:ascii="Palatino Linotype" w:eastAsia="Arial Unicode MS" w:hAnsi="Palatino Linotype" w:cs="Arial"/>
          <w:b/>
        </w:rPr>
        <w:t>EL SUJETO OBLIGADO</w:t>
      </w:r>
      <w:r w:rsidRPr="001B4F07">
        <w:rPr>
          <w:rFonts w:ascii="Palatino Linotype" w:eastAsia="Arial Unicode MS" w:hAnsi="Palatino Linotype" w:cs="Arial"/>
          <w:bCs/>
        </w:rPr>
        <w:t xml:space="preserve"> anexó </w:t>
      </w:r>
      <w:r w:rsidR="00FD30C2" w:rsidRPr="001B4F07">
        <w:rPr>
          <w:rFonts w:ascii="Palatino Linotype" w:eastAsia="Arial Unicode MS" w:hAnsi="Palatino Linotype" w:cs="Arial"/>
          <w:bCs/>
        </w:rPr>
        <w:t>los</w:t>
      </w:r>
      <w:r w:rsidRPr="001B4F07">
        <w:rPr>
          <w:rFonts w:ascii="Palatino Linotype" w:eastAsia="Arial Unicode MS" w:hAnsi="Palatino Linotype" w:cs="Arial"/>
          <w:bCs/>
        </w:rPr>
        <w:t xml:space="preserve"> archivo</w:t>
      </w:r>
      <w:r w:rsidR="00FD30C2" w:rsidRPr="001B4F07">
        <w:rPr>
          <w:rFonts w:ascii="Palatino Linotype" w:eastAsia="Arial Unicode MS" w:hAnsi="Palatino Linotype" w:cs="Arial"/>
          <w:bCs/>
        </w:rPr>
        <w:t>s</w:t>
      </w:r>
      <w:r w:rsidRPr="001B4F07">
        <w:rPr>
          <w:rFonts w:ascii="Palatino Linotype" w:eastAsia="Arial Unicode MS" w:hAnsi="Palatino Linotype" w:cs="Arial"/>
          <w:bCs/>
        </w:rPr>
        <w:t xml:space="preserve"> electrónico</w:t>
      </w:r>
      <w:r w:rsidR="00FD30C2" w:rsidRPr="001B4F07">
        <w:rPr>
          <w:rFonts w:ascii="Palatino Linotype" w:eastAsia="Arial Unicode MS" w:hAnsi="Palatino Linotype" w:cs="Arial"/>
          <w:bCs/>
        </w:rPr>
        <w:t xml:space="preserve">s denominados: </w:t>
      </w:r>
      <w:r w:rsidR="00FD30C2" w:rsidRPr="001B4F07">
        <w:rPr>
          <w:rFonts w:ascii="Palatino Linotype" w:eastAsia="Arial Unicode MS" w:hAnsi="Palatino Linotype" w:cs="Arial"/>
          <w:b/>
          <w:bCs/>
          <w:i/>
          <w:iCs/>
        </w:rPr>
        <w:t>“ORIENTACIÓN POR INCOMPETENCIA DEL SUJETO OBLIGADO.pdf”</w:t>
      </w:r>
      <w:r w:rsidRPr="001B4F07">
        <w:rPr>
          <w:rFonts w:ascii="Palatino Linotype" w:eastAsia="Arial Unicode MS" w:hAnsi="Palatino Linotype" w:cs="Arial"/>
          <w:b/>
          <w:bCs/>
        </w:rPr>
        <w:t>,</w:t>
      </w:r>
      <w:r w:rsidRPr="001B4F07">
        <w:rPr>
          <w:rFonts w:ascii="Palatino Linotype" w:eastAsia="Arial Unicode MS" w:hAnsi="Palatino Linotype" w:cs="Arial"/>
          <w:bCs/>
        </w:rPr>
        <w:t xml:space="preserve"> </w:t>
      </w:r>
      <w:bookmarkStart w:id="2" w:name="_Hlk67413795"/>
      <w:r w:rsidRPr="001B4F07">
        <w:rPr>
          <w:rFonts w:ascii="Palatino Linotype" w:eastAsia="Arial Unicode MS" w:hAnsi="Palatino Linotype" w:cs="Arial"/>
          <w:bCs/>
        </w:rPr>
        <w:t xml:space="preserve">con </w:t>
      </w:r>
      <w:r w:rsidR="00FD30C2" w:rsidRPr="001B4F07">
        <w:rPr>
          <w:rFonts w:ascii="Palatino Linotype" w:eastAsia="Arial Unicode MS" w:hAnsi="Palatino Linotype" w:cs="Arial"/>
          <w:bCs/>
        </w:rPr>
        <w:t>una</w:t>
      </w:r>
      <w:r w:rsidRPr="001B4F07">
        <w:rPr>
          <w:rFonts w:ascii="Palatino Linotype" w:eastAsia="Arial Unicode MS" w:hAnsi="Palatino Linotype" w:cs="Arial"/>
          <w:bCs/>
        </w:rPr>
        <w:t xml:space="preserve"> foja útil, en el cual contiene </w:t>
      </w:r>
      <w:r w:rsidR="006A604E" w:rsidRPr="001B4F07">
        <w:rPr>
          <w:rFonts w:ascii="Palatino Linotype" w:eastAsia="Arial Unicode MS" w:hAnsi="Palatino Linotype" w:cs="Arial"/>
          <w:bCs/>
        </w:rPr>
        <w:t>el Oficio No.</w:t>
      </w:r>
      <w:bookmarkEnd w:id="2"/>
      <w:r w:rsidR="006A604E" w:rsidRPr="001B4F07">
        <w:rPr>
          <w:rFonts w:ascii="Palatino Linotype" w:eastAsia="Arial Unicode MS" w:hAnsi="Palatino Linotype" w:cs="Arial"/>
          <w:bCs/>
        </w:rPr>
        <w:t xml:space="preserve"> UMT/FEB/002/2021 de fecha 03 de febrero de 2021, el cual medularmente orienta al </w:t>
      </w:r>
      <w:r w:rsidR="006A604E" w:rsidRPr="001B4F07">
        <w:rPr>
          <w:rFonts w:ascii="Palatino Linotype" w:eastAsia="Arial Unicode MS" w:hAnsi="Palatino Linotype" w:cs="Arial"/>
          <w:bCs/>
        </w:rPr>
        <w:lastRenderedPageBreak/>
        <w:t xml:space="preserve">particular por incompetencia del </w:t>
      </w:r>
      <w:r w:rsidR="006A604E" w:rsidRPr="001B4F07">
        <w:rPr>
          <w:rFonts w:ascii="Palatino Linotype" w:eastAsia="Arial Unicode MS" w:hAnsi="Palatino Linotype" w:cs="Arial"/>
          <w:b/>
        </w:rPr>
        <w:t xml:space="preserve">SUJETO OBLIGADO; </w:t>
      </w:r>
      <w:r w:rsidR="006A604E" w:rsidRPr="001B4F07">
        <w:rPr>
          <w:rFonts w:ascii="Palatino Linotype" w:eastAsia="Arial Unicode MS" w:hAnsi="Palatino Linotype" w:cs="Arial"/>
          <w:bCs/>
        </w:rPr>
        <w:t>y el</w:t>
      </w:r>
      <w:r w:rsidR="006A604E" w:rsidRPr="001B4F07">
        <w:rPr>
          <w:rFonts w:ascii="Palatino Linotype" w:eastAsia="Arial Unicode MS" w:hAnsi="Palatino Linotype" w:cs="Arial"/>
          <w:b/>
        </w:rPr>
        <w:t xml:space="preserve"> </w:t>
      </w:r>
      <w:r w:rsidR="006A604E" w:rsidRPr="001B4F07">
        <w:rPr>
          <w:rFonts w:ascii="Palatino Linotype" w:eastAsia="Arial Unicode MS" w:hAnsi="Palatino Linotype" w:cs="Arial"/>
          <w:b/>
          <w:i/>
          <w:iCs/>
        </w:rPr>
        <w:t xml:space="preserve">“INFORME DE JUSTIFICACIÓN.pdf”, </w:t>
      </w:r>
      <w:r w:rsidR="006A604E" w:rsidRPr="001B4F07">
        <w:rPr>
          <w:rFonts w:ascii="Palatino Linotype" w:eastAsia="Arial Unicode MS" w:hAnsi="Palatino Linotype" w:cs="Arial"/>
          <w:bCs/>
        </w:rPr>
        <w:t xml:space="preserve">con una foja útil, en el cual contiene el Informe Justificado con Oficio No. UMT/FEB/002/2021 de fecha 19 de febrero de 2021 </w:t>
      </w:r>
      <w:r w:rsidRPr="001B4F07">
        <w:rPr>
          <w:rFonts w:ascii="Palatino Linotype" w:eastAsia="Arial Unicode MS" w:hAnsi="Palatino Linotype" w:cs="Arial"/>
          <w:bCs/>
        </w:rPr>
        <w:t xml:space="preserve">emitido por </w:t>
      </w:r>
      <w:r w:rsidR="006A604E" w:rsidRPr="001B4F07">
        <w:rPr>
          <w:rFonts w:ascii="Palatino Linotype" w:eastAsia="Arial Unicode MS" w:hAnsi="Palatino Linotype" w:cs="Arial"/>
          <w:bCs/>
        </w:rPr>
        <w:t xml:space="preserve">la </w:t>
      </w:r>
      <w:r w:rsidRPr="001B4F07">
        <w:rPr>
          <w:rFonts w:ascii="Palatino Linotype" w:eastAsia="Arial Unicode MS" w:hAnsi="Palatino Linotype" w:cs="Arial"/>
          <w:bCs/>
        </w:rPr>
        <w:t>Titular de la Unidad de Transparencia</w:t>
      </w:r>
      <w:r w:rsidRPr="001B4F07">
        <w:rPr>
          <w:rFonts w:ascii="Palatino Linotype" w:hAnsi="Palatino Linotype"/>
        </w:rPr>
        <w:t xml:space="preserve"> del </w:t>
      </w:r>
      <w:r w:rsidRPr="001B4F07">
        <w:rPr>
          <w:rFonts w:ascii="Palatino Linotype" w:hAnsi="Palatino Linotype" w:cs="Arial"/>
          <w:b/>
        </w:rPr>
        <w:t>SUJETO OBLIGADO</w:t>
      </w:r>
      <w:r w:rsidRPr="001B4F07">
        <w:rPr>
          <w:rFonts w:ascii="Palatino Linotype" w:eastAsia="Arial Unicode MS" w:hAnsi="Palatino Linotype" w:cs="Arial"/>
          <w:bCs/>
        </w:rPr>
        <w:t>, mismo que fue puesto a disposición de</w:t>
      </w:r>
      <w:r w:rsidR="0025529C" w:rsidRPr="001B4F07">
        <w:rPr>
          <w:rFonts w:ascii="Palatino Linotype" w:eastAsia="Arial Unicode MS" w:hAnsi="Palatino Linotype" w:cs="Arial"/>
          <w:bCs/>
        </w:rPr>
        <w:t xml:space="preserve"> </w:t>
      </w:r>
      <w:r w:rsidR="0025529C" w:rsidRPr="001B4F07">
        <w:rPr>
          <w:rFonts w:ascii="Palatino Linotype" w:eastAsia="Arial Unicode MS" w:hAnsi="Palatino Linotype" w:cs="Arial"/>
          <w:b/>
        </w:rPr>
        <w:t>LA</w:t>
      </w:r>
      <w:r w:rsidR="0025529C" w:rsidRPr="001B4F07">
        <w:rPr>
          <w:rFonts w:ascii="Palatino Linotype" w:eastAsia="Arial Unicode MS" w:hAnsi="Palatino Linotype" w:cs="Arial"/>
          <w:bCs/>
        </w:rPr>
        <w:t xml:space="preserve"> </w:t>
      </w:r>
      <w:r w:rsidRPr="001B4F07">
        <w:rPr>
          <w:rFonts w:ascii="Palatino Linotype" w:eastAsia="Arial Unicode MS" w:hAnsi="Palatino Linotype" w:cs="Arial"/>
          <w:b/>
        </w:rPr>
        <w:t>RECURRENTE</w:t>
      </w:r>
      <w:r w:rsidRPr="001B4F07">
        <w:rPr>
          <w:rFonts w:ascii="Palatino Linotype" w:eastAsia="Arial Unicode MS" w:hAnsi="Palatino Linotype" w:cs="Arial"/>
          <w:bCs/>
        </w:rPr>
        <w:t xml:space="preserve"> el día </w:t>
      </w:r>
      <w:r w:rsidR="006A604E" w:rsidRPr="001B4F07">
        <w:rPr>
          <w:rFonts w:ascii="Palatino Linotype" w:eastAsia="Arial Unicode MS" w:hAnsi="Palatino Linotype" w:cs="Arial"/>
          <w:bCs/>
        </w:rPr>
        <w:t xml:space="preserve">diecinueve de febrero </w:t>
      </w:r>
      <w:r w:rsidRPr="001B4F07">
        <w:rPr>
          <w:rFonts w:ascii="Palatino Linotype" w:eastAsia="Arial Unicode MS" w:hAnsi="Palatino Linotype" w:cs="Arial"/>
          <w:bCs/>
        </w:rPr>
        <w:t>de dos mil veintiuno, por actualizar lo previsto en el artículo 185, fracción III de la Ley de la materia</w:t>
      </w:r>
      <w:r w:rsidR="0025529C" w:rsidRPr="001B4F07">
        <w:rPr>
          <w:rFonts w:ascii="Palatino Linotype" w:eastAsia="Arial Unicode MS" w:hAnsi="Palatino Linotype" w:cs="Arial"/>
          <w:bCs/>
        </w:rPr>
        <w:t>.</w:t>
      </w:r>
    </w:p>
    <w:p w14:paraId="2C90D4B0" w14:textId="77777777" w:rsidR="006A604E" w:rsidRPr="001B4F07" w:rsidRDefault="006A604E" w:rsidP="00A23BFA">
      <w:pPr>
        <w:spacing w:line="360" w:lineRule="auto"/>
        <w:jc w:val="both"/>
        <w:rPr>
          <w:rFonts w:ascii="Palatino Linotype" w:eastAsia="Arial Unicode MS" w:hAnsi="Palatino Linotype" w:cs="Arial"/>
          <w:bCs/>
        </w:rPr>
      </w:pPr>
    </w:p>
    <w:p w14:paraId="0B8EF0CB" w14:textId="1A6BB22A" w:rsidR="00093251" w:rsidRPr="001B4F07" w:rsidRDefault="002018F0" w:rsidP="002018F0">
      <w:pPr>
        <w:spacing w:line="360" w:lineRule="auto"/>
        <w:jc w:val="both"/>
        <w:rPr>
          <w:rFonts w:ascii="Palatino Linotype" w:hAnsi="Palatino Linotype" w:cs="Arial"/>
        </w:rPr>
      </w:pPr>
      <w:r w:rsidRPr="001B4F07">
        <w:rPr>
          <w:rFonts w:ascii="Palatino Linotype" w:hAnsi="Palatino Linotype"/>
          <w:b/>
          <w:sz w:val="28"/>
        </w:rPr>
        <w:t>VII</w:t>
      </w:r>
      <w:r w:rsidRPr="001B4F07">
        <w:rPr>
          <w:rFonts w:ascii="Palatino Linotype" w:hAnsi="Palatino Linotype"/>
          <w:b/>
        </w:rPr>
        <w:t xml:space="preserve">. </w:t>
      </w:r>
      <w:r w:rsidRPr="001B4F07">
        <w:rPr>
          <w:rFonts w:ascii="Palatino Linotype" w:hAnsi="Palatino Linotype" w:cs="Arial"/>
        </w:rPr>
        <w:t xml:space="preserve">Transcurrido el plazo señalado en el párrafo anterior y, una vez analizado el estado procesal que guarda el expediente, </w:t>
      </w:r>
      <w:bookmarkStart w:id="3" w:name="_Hlk59552221"/>
      <w:r w:rsidRPr="001B4F07">
        <w:rPr>
          <w:rFonts w:ascii="Palatino Linotype" w:hAnsi="Palatino Linotype" w:cs="Arial"/>
        </w:rPr>
        <w:t xml:space="preserve">el </w:t>
      </w:r>
      <w:r w:rsidR="002F1EEF" w:rsidRPr="001B4F07">
        <w:rPr>
          <w:rFonts w:ascii="Palatino Linotype" w:hAnsi="Palatino Linotype" w:cs="Arial"/>
        </w:rPr>
        <w:t>veinticinco de febrero</w:t>
      </w:r>
      <w:r w:rsidR="00B21ADE" w:rsidRPr="001B4F07">
        <w:rPr>
          <w:rFonts w:ascii="Palatino Linotype" w:hAnsi="Palatino Linotype" w:cs="Arial"/>
        </w:rPr>
        <w:t xml:space="preserve"> </w:t>
      </w:r>
      <w:r w:rsidR="00907166" w:rsidRPr="001B4F07">
        <w:rPr>
          <w:rFonts w:ascii="Palatino Linotype" w:hAnsi="Palatino Linotype" w:cs="Arial"/>
        </w:rPr>
        <w:t>de dos mil veintiuno</w:t>
      </w:r>
      <w:bookmarkEnd w:id="3"/>
      <w:r w:rsidRPr="001B4F07">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D30C2" w:rsidRPr="001B4F07">
        <w:rPr>
          <w:rFonts w:ascii="Palatino Linotype" w:hAnsi="Palatino Linotype" w:cs="Arial"/>
        </w:rPr>
        <w:t>.</w:t>
      </w:r>
    </w:p>
    <w:p w14:paraId="6C5F78C4" w14:textId="77777777" w:rsidR="00FD30C2" w:rsidRPr="001B4F07" w:rsidRDefault="00FD30C2" w:rsidP="002018F0">
      <w:pPr>
        <w:spacing w:line="360" w:lineRule="auto"/>
        <w:jc w:val="both"/>
        <w:rPr>
          <w:rFonts w:ascii="Palatino Linotype" w:hAnsi="Palatino Linotype" w:cs="Arial"/>
        </w:rPr>
      </w:pPr>
    </w:p>
    <w:p w14:paraId="6E364439" w14:textId="56CB69B0" w:rsidR="00FD4DA0" w:rsidRPr="001B4F07" w:rsidRDefault="00FD30C2" w:rsidP="00AE11AA">
      <w:pPr>
        <w:spacing w:after="120" w:line="360" w:lineRule="auto"/>
        <w:jc w:val="both"/>
        <w:rPr>
          <w:rFonts w:ascii="Palatino Linotype" w:eastAsia="MS Mincho" w:hAnsi="Palatino Linotype"/>
          <w:color w:val="000000"/>
          <w:lang w:val="es-ES_tradnl"/>
        </w:rPr>
      </w:pPr>
      <w:r w:rsidRPr="001B4F07">
        <w:rPr>
          <w:rFonts w:ascii="Palatino Linotype" w:eastAsia="MS Mincho" w:hAnsi="Palatino Linotype"/>
          <w:b/>
          <w:bCs/>
          <w:color w:val="000000"/>
          <w:sz w:val="28"/>
          <w:szCs w:val="28"/>
          <w:lang w:val="es-ES_tradnl"/>
        </w:rPr>
        <w:t>VIII</w:t>
      </w:r>
      <w:r w:rsidRPr="001B4F07">
        <w:rPr>
          <w:rFonts w:ascii="Palatino Linotype" w:eastAsia="MS Mincho" w:hAnsi="Palatino Linotype"/>
          <w:color w:val="000000"/>
          <w:sz w:val="28"/>
          <w:szCs w:val="28"/>
          <w:lang w:val="es-ES_tradnl"/>
        </w:rPr>
        <w:t xml:space="preserve">. </w:t>
      </w:r>
      <w:r w:rsidRPr="001B4F07">
        <w:rPr>
          <w:rFonts w:ascii="Palatino Linotype" w:eastAsia="MS Mincho" w:hAnsi="Palatino Linotype"/>
          <w:color w:val="000000"/>
          <w:lang w:val="es-ES_tradnl"/>
        </w:rPr>
        <w:t xml:space="preserve">El </w:t>
      </w:r>
      <w:r w:rsidR="002F1EEF" w:rsidRPr="001B4F07">
        <w:rPr>
          <w:rFonts w:ascii="Palatino Linotype" w:eastAsia="MS Mincho" w:hAnsi="Palatino Linotype"/>
          <w:color w:val="000000"/>
        </w:rPr>
        <w:t>seis de abril</w:t>
      </w:r>
      <w:r w:rsidRPr="001B4F07">
        <w:rPr>
          <w:rFonts w:ascii="Palatino Linotype" w:eastAsia="MS Mincho" w:hAnsi="Palatino Linotype"/>
          <w:color w:val="000000"/>
        </w:rPr>
        <w:t xml:space="preserve"> de dos mil veinte</w:t>
      </w:r>
      <w:r w:rsidRPr="001B4F07">
        <w:rPr>
          <w:rFonts w:ascii="Palatino Linotype" w:eastAsia="MS Mincho" w:hAnsi="Palatino Linotype"/>
          <w:color w:val="000000"/>
          <w:lang w:val="es-ES_tradn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4E0E68F6" w14:textId="77777777" w:rsidR="006A604E" w:rsidRPr="001B4F07" w:rsidRDefault="006A604E" w:rsidP="00AE11AA">
      <w:pPr>
        <w:spacing w:after="120" w:line="360" w:lineRule="auto"/>
        <w:jc w:val="both"/>
        <w:rPr>
          <w:rFonts w:ascii="Palatino Linotype" w:eastAsia="MS Mincho" w:hAnsi="Palatino Linotype"/>
          <w:sz w:val="22"/>
          <w:szCs w:val="22"/>
          <w:lang w:val="es-ES_tradnl"/>
        </w:rPr>
      </w:pPr>
    </w:p>
    <w:p w14:paraId="26011A90" w14:textId="0B7CCF10" w:rsidR="000D1F3E" w:rsidRPr="001B4F07" w:rsidRDefault="00200BFC" w:rsidP="00C749CA">
      <w:pPr>
        <w:jc w:val="center"/>
        <w:rPr>
          <w:rFonts w:ascii="Palatino Linotype" w:hAnsi="Palatino Linotype" w:cs="Arial"/>
          <w:b/>
          <w:bCs/>
          <w:spacing w:val="60"/>
          <w:sz w:val="28"/>
        </w:rPr>
      </w:pPr>
      <w:r w:rsidRPr="001B4F07">
        <w:rPr>
          <w:rFonts w:ascii="Palatino Linotype" w:hAnsi="Palatino Linotype" w:cs="Arial"/>
          <w:b/>
          <w:bCs/>
          <w:spacing w:val="60"/>
          <w:sz w:val="28"/>
        </w:rPr>
        <w:t>CONSIDERANDO</w:t>
      </w:r>
    </w:p>
    <w:p w14:paraId="1CE2C5E0" w14:textId="128A06FA" w:rsidR="00CC0BEF" w:rsidRPr="001B4F07"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B4F07">
        <w:rPr>
          <w:rFonts w:ascii="Palatino Linotype" w:hAnsi="Palatino Linotype"/>
          <w:b/>
        </w:rPr>
        <w:t>Competencia</w:t>
      </w:r>
      <w:r w:rsidRPr="001B4F07">
        <w:rPr>
          <w:rFonts w:ascii="Palatino Linotype" w:hAnsi="Palatino Linotype"/>
        </w:rPr>
        <w:t>.</w:t>
      </w:r>
      <w:r w:rsidRPr="001B4F07">
        <w:rPr>
          <w:rFonts w:ascii="Palatino Linotype" w:hAnsi="Palatino Linotype"/>
          <w:b/>
        </w:rPr>
        <w:t xml:space="preserve"> </w:t>
      </w:r>
      <w:r w:rsidRPr="001B4F0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w:t>
      </w:r>
      <w:r w:rsidRPr="001B4F07">
        <w:rPr>
          <w:rFonts w:ascii="Palatino Linotype" w:hAnsi="Palatino Linotype"/>
        </w:rPr>
        <w:lastRenderedPageBreak/>
        <w:t xml:space="preserve">conforme a lo dispuesto en los artículos 6, Apartado A de la Constitución Política de los Estados Unidos Mexicanos; 5, párrafos </w:t>
      </w:r>
      <w:r w:rsidR="003969B9" w:rsidRPr="001B4F07">
        <w:rPr>
          <w:rFonts w:ascii="Palatino Linotype" w:eastAsia="Calibri" w:hAnsi="Palatino Linotype" w:cs="Arial"/>
          <w:color w:val="000000" w:themeColor="text1"/>
          <w:lang w:val="es-ES_tradnl"/>
        </w:rPr>
        <w:t>trigésimo, trigésimo primero y trigésimo segundo</w:t>
      </w:r>
      <w:r w:rsidRPr="001B4F0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B4F0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1B4F07"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1B4F07">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6C7BDC09" w:rsidR="00200BFC" w:rsidRPr="001B4F07" w:rsidRDefault="00200BFC" w:rsidP="00200BFC">
      <w:pPr>
        <w:spacing w:line="360" w:lineRule="auto"/>
        <w:jc w:val="both"/>
        <w:rPr>
          <w:rFonts w:ascii="Palatino Linotype" w:hAnsi="Palatino Linotype" w:cs="Arial"/>
          <w:b/>
          <w:snapToGrid w:val="0"/>
        </w:rPr>
      </w:pPr>
      <w:r w:rsidRPr="001B4F07">
        <w:rPr>
          <w:rFonts w:ascii="Palatino Linotype" w:hAnsi="Palatino Linotype" w:cs="Arial"/>
          <w:b/>
          <w:sz w:val="28"/>
        </w:rPr>
        <w:t>SEGUNDO</w:t>
      </w:r>
      <w:r w:rsidRPr="001B4F07">
        <w:rPr>
          <w:rFonts w:ascii="Palatino Linotype" w:hAnsi="Palatino Linotype" w:cs="Arial"/>
          <w:b/>
        </w:rPr>
        <w:t xml:space="preserve">. Interés. </w:t>
      </w:r>
      <w:r w:rsidRPr="001B4F07">
        <w:rPr>
          <w:rFonts w:ascii="Palatino Linotype" w:hAnsi="Palatino Linotype" w:cs="Arial"/>
          <w:bCs/>
        </w:rPr>
        <w:t xml:space="preserve">El recurso de revisión fue interpuesto por parte legítima, en atención a que se presentó por </w:t>
      </w:r>
      <w:r w:rsidR="0025529C" w:rsidRPr="001B4F07">
        <w:rPr>
          <w:rFonts w:ascii="Palatino Linotype" w:hAnsi="Palatino Linotype" w:cs="Arial"/>
          <w:b/>
          <w:bCs/>
        </w:rPr>
        <w:t>LA</w:t>
      </w:r>
      <w:r w:rsidRPr="001B4F07">
        <w:rPr>
          <w:rFonts w:ascii="Palatino Linotype" w:hAnsi="Palatino Linotype" w:cs="Arial"/>
          <w:b/>
          <w:bCs/>
        </w:rPr>
        <w:t xml:space="preserve"> RECURRENTE,</w:t>
      </w:r>
      <w:r w:rsidRPr="001B4F07">
        <w:rPr>
          <w:rFonts w:ascii="Palatino Linotype" w:hAnsi="Palatino Linotype" w:cs="Arial"/>
          <w:bCs/>
        </w:rPr>
        <w:t xml:space="preserve"> quien es la misma persona que formuló la solicitud de acceso a la información pública al </w:t>
      </w:r>
      <w:r w:rsidRPr="001B4F07">
        <w:rPr>
          <w:rFonts w:ascii="Palatino Linotype" w:hAnsi="Palatino Linotype" w:cs="Arial"/>
          <w:b/>
          <w:bCs/>
        </w:rPr>
        <w:t>SUJETO OBLIGADO.</w:t>
      </w:r>
    </w:p>
    <w:p w14:paraId="7267C8A1" w14:textId="55915409" w:rsidR="00FD561B" w:rsidRPr="001B4F07"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B4F07">
        <w:rPr>
          <w:rFonts w:ascii="Palatino Linotype" w:hAnsi="Palatino Linotype" w:cs="Arial"/>
          <w:b/>
          <w:sz w:val="28"/>
        </w:rPr>
        <w:t>TERCERO</w:t>
      </w:r>
      <w:r w:rsidRPr="001B4F07">
        <w:rPr>
          <w:rFonts w:ascii="Palatino Linotype" w:hAnsi="Palatino Linotype" w:cs="Arial"/>
          <w:b/>
        </w:rPr>
        <w:t xml:space="preserve">. </w:t>
      </w:r>
      <w:r w:rsidRPr="001B4F07">
        <w:rPr>
          <w:rFonts w:ascii="Palatino Linotype" w:hAnsi="Palatino Linotype" w:cs="Arial"/>
          <w:b/>
          <w:lang w:val="es-ES"/>
        </w:rPr>
        <w:t>Oportunidad</w:t>
      </w:r>
      <w:r w:rsidR="00FD561B" w:rsidRPr="001B4F07">
        <w:rPr>
          <w:rFonts w:ascii="Palatino Linotype" w:hAnsi="Palatino Linotype" w:cs="Arial"/>
        </w:rPr>
        <w:t xml:space="preserve">. El recurso de revisión fue interpuesto dentro del plazo de quince días hábiles, contados a partir del día siguiente al en que </w:t>
      </w:r>
      <w:r w:rsidR="0025529C" w:rsidRPr="001B4F07">
        <w:rPr>
          <w:rFonts w:ascii="Palatino Linotype" w:hAnsi="Palatino Linotype" w:cs="Arial"/>
          <w:b/>
        </w:rPr>
        <w:t>LA</w:t>
      </w:r>
      <w:r w:rsidR="00FD561B" w:rsidRPr="001B4F07">
        <w:rPr>
          <w:rFonts w:ascii="Palatino Linotype" w:hAnsi="Palatino Linotype" w:cs="Arial"/>
          <w:b/>
        </w:rPr>
        <w:t xml:space="preserve"> RECURRENTE </w:t>
      </w:r>
      <w:r w:rsidR="00FD561B" w:rsidRPr="001B4F07">
        <w:rPr>
          <w:rFonts w:ascii="Palatino Linotype" w:hAnsi="Palatino Linotype" w:cs="Arial"/>
        </w:rPr>
        <w:t xml:space="preserve">tuvo conocimiento de la respuesta impugnada; tal y como, lo prevé </w:t>
      </w:r>
      <w:r w:rsidR="00FD561B" w:rsidRPr="001B4F07">
        <w:rPr>
          <w:rFonts w:ascii="Palatino Linotype" w:hAnsi="Palatino Linotype" w:cs="Arial"/>
        </w:rPr>
        <w:lastRenderedPageBreak/>
        <w:t>el artículo 178 de la Ley de Transparencia y Acceso a la Información Pública del Estado de México y Municipios, que establece:</w:t>
      </w:r>
    </w:p>
    <w:p w14:paraId="1288C6BF" w14:textId="67614017" w:rsidR="00FD561B" w:rsidRPr="001B4F07" w:rsidRDefault="00FD561B" w:rsidP="00FD561B">
      <w:pPr>
        <w:spacing w:before="100" w:beforeAutospacing="1" w:after="100" w:afterAutospacing="1"/>
        <w:ind w:left="720" w:right="709"/>
        <w:contextualSpacing/>
        <w:jc w:val="both"/>
        <w:rPr>
          <w:rFonts w:ascii="Palatino Linotype" w:hAnsi="Palatino Linotype" w:cs="Arial"/>
          <w:i/>
          <w:sz w:val="22"/>
        </w:rPr>
      </w:pPr>
      <w:r w:rsidRPr="001B4F07">
        <w:rPr>
          <w:rFonts w:ascii="Palatino Linotype" w:hAnsi="Palatino Linotype" w:cs="Arial"/>
          <w:i/>
          <w:sz w:val="22"/>
        </w:rPr>
        <w:t>“</w:t>
      </w:r>
      <w:r w:rsidRPr="001B4F07">
        <w:rPr>
          <w:rFonts w:ascii="Palatino Linotype" w:hAnsi="Palatino Linotype" w:cs="Arial"/>
          <w:b/>
          <w:i/>
          <w:sz w:val="22"/>
        </w:rPr>
        <w:t>Artículo 178.</w:t>
      </w:r>
      <w:r w:rsidRPr="001B4F0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8E4AF30" w14:textId="77777777" w:rsidR="00C852E1" w:rsidRPr="001B4F07" w:rsidRDefault="00C852E1" w:rsidP="00FD561B">
      <w:pPr>
        <w:spacing w:before="100" w:beforeAutospacing="1" w:after="100" w:afterAutospacing="1"/>
        <w:ind w:left="720" w:right="709"/>
        <w:contextualSpacing/>
        <w:jc w:val="both"/>
        <w:rPr>
          <w:rFonts w:ascii="Palatino Linotype" w:hAnsi="Palatino Linotype" w:cs="Arial"/>
          <w:i/>
          <w:sz w:val="22"/>
        </w:rPr>
      </w:pPr>
    </w:p>
    <w:p w14:paraId="243D4369" w14:textId="18218F72" w:rsidR="00FD561B" w:rsidRPr="001B4F07" w:rsidRDefault="00FD561B" w:rsidP="00FD561B">
      <w:pPr>
        <w:spacing w:before="100" w:beforeAutospacing="1" w:after="100" w:afterAutospacing="1"/>
        <w:ind w:left="720" w:right="709"/>
        <w:contextualSpacing/>
        <w:jc w:val="both"/>
        <w:rPr>
          <w:rFonts w:ascii="Palatino Linotype" w:hAnsi="Palatino Linotype" w:cs="Arial"/>
          <w:i/>
          <w:sz w:val="22"/>
        </w:rPr>
      </w:pPr>
      <w:r w:rsidRPr="001B4F0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A88B512" w14:textId="77777777" w:rsidR="00C852E1" w:rsidRPr="001B4F07" w:rsidRDefault="00C852E1"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1B4F07" w:rsidRDefault="00FD561B" w:rsidP="00FD561B">
      <w:pPr>
        <w:spacing w:before="240" w:after="100" w:afterAutospacing="1"/>
        <w:ind w:left="720" w:right="709"/>
        <w:jc w:val="both"/>
        <w:rPr>
          <w:rFonts w:ascii="Palatino Linotype" w:hAnsi="Palatino Linotype" w:cs="Arial"/>
          <w:i/>
          <w:sz w:val="22"/>
        </w:rPr>
      </w:pPr>
      <w:r w:rsidRPr="001B4F07">
        <w:rPr>
          <w:rFonts w:ascii="Palatino Linotype" w:hAnsi="Palatino Linotype" w:cs="Arial"/>
          <w:i/>
          <w:sz w:val="22"/>
        </w:rPr>
        <w:t xml:space="preserve">En el caso de que se interponga ante la Unidad de Transparencia, ésta deberá remitir el recurso de revisión al Instituto a más tardar al día </w:t>
      </w:r>
      <w:r w:rsidRPr="001B4F07">
        <w:rPr>
          <w:rFonts w:ascii="Palatino Linotype" w:hAnsi="Palatino Linotype" w:cs="Arial"/>
          <w:i/>
          <w:sz w:val="22"/>
          <w:lang w:eastAsia="es-MX"/>
        </w:rPr>
        <w:t>siguiente</w:t>
      </w:r>
      <w:r w:rsidRPr="001B4F07">
        <w:rPr>
          <w:rFonts w:ascii="Palatino Linotype" w:hAnsi="Palatino Linotype" w:cs="Arial"/>
          <w:i/>
          <w:sz w:val="22"/>
        </w:rPr>
        <w:t xml:space="preserve"> de haberlo recibido.”</w:t>
      </w:r>
    </w:p>
    <w:p w14:paraId="449B7D23" w14:textId="40F2B889" w:rsidR="00EE68EE" w:rsidRPr="001B4F07" w:rsidRDefault="00FD561B" w:rsidP="006A604E">
      <w:pPr>
        <w:spacing w:line="360" w:lineRule="auto"/>
        <w:ind w:left="-5" w:hanging="10"/>
        <w:jc w:val="both"/>
        <w:rPr>
          <w:rFonts w:ascii="Palatino Linotype" w:eastAsiaTheme="minorEastAsia" w:hAnsi="Palatino Linotype" w:cs="Arial"/>
          <w:lang w:val="es-ES_tradnl"/>
        </w:rPr>
      </w:pPr>
      <w:r w:rsidRPr="001B4F07">
        <w:rPr>
          <w:rFonts w:ascii="Palatino Linotype" w:hAnsi="Palatino Linotype" w:cs="Arial"/>
        </w:rPr>
        <w:t xml:space="preserve">En esa tesitura, atendiendo a que </w:t>
      </w:r>
      <w:r w:rsidRPr="001B4F07">
        <w:rPr>
          <w:rFonts w:ascii="Palatino Linotype" w:hAnsi="Palatino Linotype" w:cs="Arial"/>
          <w:b/>
        </w:rPr>
        <w:t>EL SUJETO OBLIGADO</w:t>
      </w:r>
      <w:r w:rsidRPr="001B4F07">
        <w:rPr>
          <w:rFonts w:ascii="Palatino Linotype" w:hAnsi="Palatino Linotype" w:cs="Arial"/>
        </w:rPr>
        <w:t xml:space="preserve"> notificó la respuesta a la solicitud de acceso a la información pública el día</w:t>
      </w:r>
      <w:r w:rsidRPr="001B4F07">
        <w:rPr>
          <w:rFonts w:ascii="Palatino Linotype" w:hAnsi="Palatino Linotype" w:cs="Arial"/>
          <w:b/>
        </w:rPr>
        <w:t xml:space="preserve"> </w:t>
      </w:r>
      <w:r w:rsidR="00C852E1" w:rsidRPr="001B4F07">
        <w:rPr>
          <w:rFonts w:ascii="Palatino Linotype" w:hAnsi="Palatino Linotype" w:cs="Arial"/>
          <w:b/>
        </w:rPr>
        <w:t>tres de febrero</w:t>
      </w:r>
      <w:r w:rsidRPr="001B4F07">
        <w:rPr>
          <w:rFonts w:ascii="Palatino Linotype" w:hAnsi="Palatino Linotype" w:cs="Arial"/>
          <w:b/>
        </w:rPr>
        <w:t xml:space="preserve"> de dos mil veint</w:t>
      </w:r>
      <w:r w:rsidR="00093251" w:rsidRPr="001B4F07">
        <w:rPr>
          <w:rFonts w:ascii="Palatino Linotype" w:hAnsi="Palatino Linotype" w:cs="Arial"/>
          <w:b/>
        </w:rPr>
        <w:t>iuno</w:t>
      </w:r>
      <w:r w:rsidRPr="001B4F07">
        <w:rPr>
          <w:rFonts w:ascii="Palatino Linotype" w:hAnsi="Palatino Linotype" w:cs="Arial"/>
        </w:rPr>
        <w:t xml:space="preserve">; así, el plazo de quince días hábiles que el artículo 178 de la Ley de la materia otorga </w:t>
      </w:r>
      <w:r w:rsidR="0025529C" w:rsidRPr="001B4F07">
        <w:rPr>
          <w:rFonts w:ascii="Palatino Linotype" w:hAnsi="Palatino Linotype" w:cs="Arial"/>
        </w:rPr>
        <w:t xml:space="preserve">a </w:t>
      </w:r>
      <w:r w:rsidR="0025529C" w:rsidRPr="001B4F07">
        <w:rPr>
          <w:rFonts w:ascii="Palatino Linotype" w:hAnsi="Palatino Linotype" w:cs="Arial"/>
          <w:b/>
          <w:bCs/>
        </w:rPr>
        <w:t>LA</w:t>
      </w:r>
      <w:r w:rsidRPr="001B4F07">
        <w:rPr>
          <w:rFonts w:ascii="Palatino Linotype" w:hAnsi="Palatino Linotype" w:cs="Arial"/>
          <w:b/>
        </w:rPr>
        <w:t xml:space="preserve"> RECURRENTE</w:t>
      </w:r>
      <w:r w:rsidRPr="001B4F07">
        <w:rPr>
          <w:rFonts w:ascii="Palatino Linotype" w:hAnsi="Palatino Linotype" w:cs="Arial"/>
        </w:rPr>
        <w:t xml:space="preserve"> para presentar el respectivo recurso de revisión, transcurrió del </w:t>
      </w:r>
      <w:r w:rsidR="00C852E1" w:rsidRPr="001B4F07">
        <w:rPr>
          <w:rFonts w:ascii="Palatino Linotype" w:hAnsi="Palatino Linotype" w:cs="Arial"/>
          <w:b/>
        </w:rPr>
        <w:t xml:space="preserve">cuatro </w:t>
      </w:r>
      <w:r w:rsidR="002F1EEF" w:rsidRPr="001B4F07">
        <w:rPr>
          <w:rFonts w:ascii="Palatino Linotype" w:hAnsi="Palatino Linotype" w:cs="Arial"/>
          <w:b/>
        </w:rPr>
        <w:t>al</w:t>
      </w:r>
      <w:r w:rsidR="00195BC3" w:rsidRPr="001B4F07">
        <w:rPr>
          <w:rFonts w:ascii="Palatino Linotype" w:hAnsi="Palatino Linotype" w:cs="Arial"/>
          <w:b/>
        </w:rPr>
        <w:t xml:space="preserve"> </w:t>
      </w:r>
      <w:r w:rsidR="00C852E1" w:rsidRPr="001B4F07">
        <w:rPr>
          <w:rFonts w:ascii="Palatino Linotype" w:hAnsi="Palatino Linotype" w:cs="Arial"/>
          <w:b/>
        </w:rPr>
        <w:t xml:space="preserve">veinticuatro </w:t>
      </w:r>
      <w:r w:rsidR="00195BC3" w:rsidRPr="001B4F07">
        <w:rPr>
          <w:rFonts w:ascii="Palatino Linotype" w:hAnsi="Palatino Linotype" w:cs="Arial"/>
          <w:b/>
        </w:rPr>
        <w:t>febrero</w:t>
      </w:r>
      <w:r w:rsidR="00B21ADE" w:rsidRPr="001B4F07">
        <w:rPr>
          <w:rFonts w:ascii="Palatino Linotype" w:hAnsi="Palatino Linotype" w:cs="Arial"/>
          <w:b/>
        </w:rPr>
        <w:t xml:space="preserve"> de dos mil veintiuno</w:t>
      </w:r>
      <w:r w:rsidRPr="001B4F07">
        <w:rPr>
          <w:rFonts w:ascii="Palatino Linotype" w:hAnsi="Palatino Linotype" w:cs="Arial"/>
        </w:rPr>
        <w:t xml:space="preserve">, </w:t>
      </w:r>
      <w:r w:rsidR="00EE68EE" w:rsidRPr="001B4F07">
        <w:rPr>
          <w:rFonts w:ascii="Palatino Linotype" w:eastAsiaTheme="minorEastAsia" w:hAnsi="Palatino Linotype" w:cs="Arial"/>
          <w:lang w:val="es-ES_tradnl"/>
        </w:rPr>
        <w:t xml:space="preserve">sin contemplar en el cómputo los días </w:t>
      </w:r>
      <w:r w:rsidR="00C852E1" w:rsidRPr="001B4F07">
        <w:rPr>
          <w:rFonts w:ascii="Palatino Linotype" w:eastAsiaTheme="minorEastAsia" w:hAnsi="Palatino Linotype" w:cs="Arial"/>
          <w:lang w:val="es-ES_tradnl"/>
        </w:rPr>
        <w:t xml:space="preserve">seis, siete, trece, catorce, veinte y veintiuno </w:t>
      </w:r>
      <w:r w:rsidR="00195BC3" w:rsidRPr="001B4F07">
        <w:rPr>
          <w:rFonts w:ascii="Palatino Linotype" w:eastAsiaTheme="minorEastAsia" w:hAnsi="Palatino Linotype" w:cs="Arial"/>
          <w:lang w:val="es-ES_tradnl"/>
        </w:rPr>
        <w:t xml:space="preserve">de febrero </w:t>
      </w:r>
      <w:r w:rsidR="00EE68EE" w:rsidRPr="001B4F07">
        <w:rPr>
          <w:rFonts w:ascii="Palatino Linotype" w:eastAsiaTheme="minorEastAsia" w:hAnsi="Palatino Linotype" w:cs="Arial"/>
          <w:lang w:val="es-ES_tradnl"/>
        </w:rPr>
        <w:t xml:space="preserve">de dos mil veintiuno, </w:t>
      </w:r>
      <w:bookmarkStart w:id="4" w:name="_Hlk62134391"/>
      <w:r w:rsidR="00EE68EE" w:rsidRPr="001B4F07">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4"/>
      <w:r w:rsidR="00C852E1" w:rsidRPr="001B4F07">
        <w:rPr>
          <w:rFonts w:ascii="Palatino Linotype" w:eastAsiaTheme="minorEastAsia" w:hAnsi="Palatino Linotype" w:cs="Arial"/>
          <w:lang w:val="es-ES_tradnl"/>
        </w:rPr>
        <w:t>.</w:t>
      </w:r>
    </w:p>
    <w:p w14:paraId="54EECBE3" w14:textId="77777777" w:rsidR="00C852E1" w:rsidRPr="001B4F07" w:rsidRDefault="00C852E1" w:rsidP="006A604E">
      <w:pPr>
        <w:spacing w:line="360" w:lineRule="auto"/>
        <w:ind w:left="-5" w:hanging="10"/>
        <w:jc w:val="both"/>
        <w:rPr>
          <w:rFonts w:ascii="Palatino Linotype" w:eastAsiaTheme="minorEastAsia" w:hAnsi="Palatino Linotype" w:cs="Arial"/>
          <w:lang w:val="es-ES_tradnl"/>
        </w:rPr>
      </w:pPr>
    </w:p>
    <w:p w14:paraId="32807384" w14:textId="4E6E849A" w:rsidR="00F24B9B" w:rsidRPr="001B4F07" w:rsidRDefault="00EE68EE" w:rsidP="00C852E1">
      <w:pPr>
        <w:spacing w:line="360" w:lineRule="auto"/>
        <w:ind w:left="-5" w:hanging="10"/>
        <w:jc w:val="both"/>
        <w:rPr>
          <w:rFonts w:ascii="Palatino Linotype" w:eastAsia="Palatino Linotype" w:hAnsi="Palatino Linotype" w:cs="Palatino Linotype"/>
          <w:color w:val="000000"/>
          <w:lang w:eastAsia="es-MX"/>
        </w:rPr>
      </w:pPr>
      <w:r w:rsidRPr="001B4F07">
        <w:rPr>
          <w:rFonts w:ascii="Palatino Linotype" w:eastAsia="Palatino Linotype" w:hAnsi="Palatino Linotype" w:cs="Palatino Linotype"/>
          <w:color w:val="000000"/>
          <w:lang w:eastAsia="es-MX"/>
        </w:rPr>
        <w:t>En ese tenor, si el recurso de revisión que nos ocupa, se interpuso el</w:t>
      </w:r>
      <w:r w:rsidRPr="001B4F07">
        <w:rPr>
          <w:rFonts w:ascii="Palatino Linotype" w:eastAsia="Palatino Linotype" w:hAnsi="Palatino Linotype" w:cs="Palatino Linotype"/>
          <w:b/>
          <w:color w:val="000000"/>
          <w:lang w:eastAsia="es-MX"/>
        </w:rPr>
        <w:t xml:space="preserve"> </w:t>
      </w:r>
      <w:r w:rsidR="00C852E1" w:rsidRPr="001B4F07">
        <w:rPr>
          <w:rFonts w:ascii="Palatino Linotype" w:eastAsia="Palatino Linotype" w:hAnsi="Palatino Linotype" w:cs="Palatino Linotype"/>
          <w:b/>
          <w:color w:val="000000"/>
          <w:lang w:eastAsia="es-MX"/>
        </w:rPr>
        <w:t>ocho de febrero</w:t>
      </w:r>
      <w:r w:rsidR="006B6B26" w:rsidRPr="001B4F07">
        <w:rPr>
          <w:rFonts w:ascii="Palatino Linotype" w:eastAsia="Palatino Linotype" w:hAnsi="Palatino Linotype" w:cs="Palatino Linotype"/>
          <w:b/>
          <w:color w:val="000000"/>
          <w:lang w:eastAsia="es-MX"/>
        </w:rPr>
        <w:t xml:space="preserve"> de dos mil veintiuno</w:t>
      </w:r>
      <w:r w:rsidRPr="001B4F07">
        <w:rPr>
          <w:rFonts w:ascii="Palatino Linotype" w:eastAsia="Palatino Linotype" w:hAnsi="Palatino Linotype" w:cs="Palatino Linotype"/>
          <w:b/>
          <w:color w:val="000000"/>
          <w:lang w:eastAsia="es-MX"/>
        </w:rPr>
        <w:t>,</w:t>
      </w:r>
      <w:r w:rsidRPr="001B4F07">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9BD2BFA" w14:textId="7285FAAA" w:rsidR="0031118C" w:rsidRPr="001B4F07" w:rsidRDefault="00200BFC" w:rsidP="00C852E1">
      <w:pPr>
        <w:autoSpaceDE w:val="0"/>
        <w:autoSpaceDN w:val="0"/>
        <w:adjustRightInd w:val="0"/>
        <w:spacing w:line="360" w:lineRule="auto"/>
        <w:ind w:right="49"/>
        <w:jc w:val="both"/>
        <w:rPr>
          <w:rFonts w:ascii="Palatino Linotype" w:hAnsi="Palatino Linotype"/>
          <w:b/>
        </w:rPr>
      </w:pPr>
      <w:r w:rsidRPr="001B4F07">
        <w:rPr>
          <w:rFonts w:ascii="Palatino Linotype" w:hAnsi="Palatino Linotype" w:cs="Arial"/>
          <w:b/>
          <w:sz w:val="28"/>
        </w:rPr>
        <w:lastRenderedPageBreak/>
        <w:t>CUARTO</w:t>
      </w:r>
      <w:r w:rsidRPr="001B4F07">
        <w:rPr>
          <w:rFonts w:ascii="Palatino Linotype" w:hAnsi="Palatino Linotype"/>
          <w:b/>
        </w:rPr>
        <w:t xml:space="preserve">. Procedibilidad. </w:t>
      </w:r>
      <w:r w:rsidR="00C852E1" w:rsidRPr="001B4F07">
        <w:rPr>
          <w:rFonts w:ascii="Palatino Linotype" w:hAnsi="Palatino Linotype" w:cs="Arial"/>
        </w:rPr>
        <w:t>Del análisis efectuado se advierte que resulta procedente la interposición d</w:t>
      </w:r>
      <w:r w:rsidR="002F1EEF" w:rsidRPr="001B4F07">
        <w:rPr>
          <w:rFonts w:ascii="Palatino Linotype" w:hAnsi="Palatino Linotype" w:cs="Arial"/>
        </w:rPr>
        <w:t>e</w:t>
      </w:r>
      <w:r w:rsidR="00C852E1" w:rsidRPr="001B4F07">
        <w:rPr>
          <w:rFonts w:ascii="Palatino Linotype" w:hAnsi="Palatino Linotype" w:cs="Arial"/>
        </w:rPr>
        <w:t>l</w:t>
      </w:r>
      <w:r w:rsidR="002F1EEF" w:rsidRPr="001B4F07">
        <w:rPr>
          <w:rFonts w:ascii="Palatino Linotype" w:hAnsi="Palatino Linotype" w:cs="Arial"/>
        </w:rPr>
        <w:t xml:space="preserve"> recurso</w:t>
      </w:r>
      <w:r w:rsidR="00C852E1" w:rsidRPr="001B4F07">
        <w:rPr>
          <w:rFonts w:ascii="Palatino Linotype" w:hAnsi="Palatino Linotype" w:cs="Arial"/>
        </w:rPr>
        <w:t xml:space="preserve"> y se concluye la acreditación plena de todos y cada uno de los elementos formales exigidos por el artículo 180 de la </w:t>
      </w:r>
      <w:r w:rsidR="00C852E1" w:rsidRPr="001B4F07">
        <w:rPr>
          <w:rFonts w:ascii="Palatino Linotype" w:hAnsi="Palatino Linotype"/>
        </w:rPr>
        <w:t>Ley de Transparencia y Acceso a la Información Pública del Estado de México y Mun</w:t>
      </w:r>
      <w:r w:rsidR="002F1EEF" w:rsidRPr="001B4F07">
        <w:rPr>
          <w:rFonts w:ascii="Palatino Linotype" w:hAnsi="Palatino Linotype"/>
        </w:rPr>
        <w:t xml:space="preserve">icipios, en atención a que fue presentado </w:t>
      </w:r>
      <w:r w:rsidR="00C852E1" w:rsidRPr="001B4F07">
        <w:rPr>
          <w:rFonts w:ascii="Palatino Linotype" w:hAnsi="Palatino Linotype"/>
        </w:rPr>
        <w:t xml:space="preserve">mediante el formato visible en </w:t>
      </w:r>
      <w:r w:rsidR="00C852E1" w:rsidRPr="001B4F07">
        <w:rPr>
          <w:rFonts w:ascii="Palatino Linotype" w:hAnsi="Palatino Linotype"/>
          <w:b/>
        </w:rPr>
        <w:t>EL SAIMEX.</w:t>
      </w:r>
    </w:p>
    <w:p w14:paraId="261D60CF" w14:textId="77777777" w:rsidR="00195BC3" w:rsidRPr="001B4F07" w:rsidRDefault="00195BC3" w:rsidP="00195BC3">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0D164ED9" w14:textId="01266D68" w:rsidR="008F20AB" w:rsidRPr="001B4F07" w:rsidRDefault="004D6EDE" w:rsidP="00A414F5">
      <w:pPr>
        <w:spacing w:after="120" w:line="360" w:lineRule="auto"/>
        <w:jc w:val="both"/>
        <w:rPr>
          <w:rFonts w:ascii="Palatino Linotype" w:hAnsi="Palatino Linotype" w:cs="Arial"/>
          <w:sz w:val="22"/>
          <w:szCs w:val="22"/>
          <w:lang w:eastAsia="es-MX"/>
        </w:rPr>
      </w:pPr>
      <w:r w:rsidRPr="001B4F07">
        <w:rPr>
          <w:rFonts w:ascii="Palatino Linotype" w:hAnsi="Palatino Linotype" w:cs="Arial"/>
          <w:b/>
          <w:sz w:val="28"/>
          <w:szCs w:val="28"/>
        </w:rPr>
        <w:t>QUINTO</w:t>
      </w:r>
      <w:r w:rsidRPr="001B4F07">
        <w:rPr>
          <w:rFonts w:ascii="Palatino Linotype" w:hAnsi="Palatino Linotype" w:cs="Arial"/>
          <w:b/>
        </w:rPr>
        <w:t xml:space="preserve">. </w:t>
      </w:r>
      <w:r w:rsidR="00231D04" w:rsidRPr="001B4F07">
        <w:rPr>
          <w:rFonts w:ascii="Palatino Linotype" w:hAnsi="Palatino Linotype" w:cs="Arial"/>
          <w:b/>
        </w:rPr>
        <w:t xml:space="preserve">Estudio y análisis del asunto. </w:t>
      </w:r>
      <w:r w:rsidR="008F20AB" w:rsidRPr="001B4F07">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14:paraId="2BDBA47D" w14:textId="77777777" w:rsidR="008F20AB" w:rsidRPr="001B4F07" w:rsidRDefault="008F20AB" w:rsidP="008F20AB">
      <w:pPr>
        <w:suppressAutoHyphens/>
        <w:ind w:left="709" w:right="709"/>
        <w:jc w:val="both"/>
        <w:rPr>
          <w:rFonts w:ascii="Palatino Linotype" w:hAnsi="Palatino Linotype" w:cs="Arial"/>
          <w:b/>
          <w:i/>
          <w:sz w:val="22"/>
          <w:szCs w:val="22"/>
        </w:rPr>
      </w:pPr>
      <w:r w:rsidRPr="001B4F07">
        <w:rPr>
          <w:rFonts w:ascii="Palatino Linotype" w:hAnsi="Palatino Linotype" w:cs="Arial"/>
          <w:bCs/>
          <w:i/>
          <w:sz w:val="22"/>
          <w:szCs w:val="22"/>
        </w:rPr>
        <w:t>“</w:t>
      </w:r>
      <w:r w:rsidRPr="001B4F07">
        <w:rPr>
          <w:rFonts w:ascii="Palatino Linotype" w:hAnsi="Palatino Linotype" w:cs="Arial"/>
          <w:b/>
          <w:bCs/>
          <w:i/>
          <w:sz w:val="22"/>
          <w:szCs w:val="22"/>
        </w:rPr>
        <w:t>Artículo 179.</w:t>
      </w:r>
      <w:r w:rsidRPr="001B4F07">
        <w:rPr>
          <w:rFonts w:ascii="Palatino Linotype" w:hAnsi="Palatino Linotype" w:cs="Arial"/>
          <w:bCs/>
          <w:i/>
          <w:sz w:val="22"/>
          <w:szCs w:val="22"/>
        </w:rPr>
        <w:t xml:space="preserve"> </w:t>
      </w:r>
      <w:r w:rsidRPr="001B4F07">
        <w:rPr>
          <w:rFonts w:ascii="Palatino Linotype" w:hAnsi="Palatino Linotype" w:cs="Arial"/>
          <w:b/>
          <w:i/>
          <w:sz w:val="22"/>
          <w:szCs w:val="22"/>
        </w:rPr>
        <w:t>El recurso de revisión</w:t>
      </w:r>
      <w:r w:rsidRPr="001B4F07">
        <w:rPr>
          <w:rFonts w:ascii="Palatino Linotype" w:hAnsi="Palatino Linotype" w:cs="Arial"/>
          <w:i/>
          <w:sz w:val="22"/>
          <w:szCs w:val="22"/>
        </w:rPr>
        <w:t xml:space="preserve"> es un medio de protección que la Ley otorga a los particulares, para hacer valer su derecho de acceso a la información pública, y </w:t>
      </w:r>
      <w:r w:rsidRPr="001B4F07">
        <w:rPr>
          <w:rFonts w:ascii="Palatino Linotype" w:hAnsi="Palatino Linotype" w:cs="Arial"/>
          <w:b/>
          <w:i/>
          <w:sz w:val="22"/>
          <w:szCs w:val="22"/>
        </w:rPr>
        <w:t>procederá en contra de las siguientes causas:</w:t>
      </w:r>
    </w:p>
    <w:p w14:paraId="24421818" w14:textId="747F3ECF" w:rsidR="008F20AB" w:rsidRPr="001B4F07" w:rsidRDefault="00363A59" w:rsidP="008F20AB">
      <w:pPr>
        <w:suppressAutoHyphens/>
        <w:ind w:left="709" w:right="709"/>
        <w:jc w:val="both"/>
        <w:rPr>
          <w:rFonts w:ascii="Palatino Linotype" w:hAnsi="Palatino Linotype" w:cs="Arial"/>
          <w:b/>
          <w:i/>
          <w:sz w:val="22"/>
          <w:szCs w:val="22"/>
        </w:rPr>
      </w:pPr>
      <w:r w:rsidRPr="001B4F07">
        <w:rPr>
          <w:rFonts w:ascii="Palatino Linotype" w:hAnsi="Palatino Linotype" w:cs="Arial"/>
          <w:bCs/>
          <w:i/>
          <w:sz w:val="22"/>
          <w:szCs w:val="22"/>
        </w:rPr>
        <w:t>(</w:t>
      </w:r>
      <w:r w:rsidR="008F20AB" w:rsidRPr="001B4F07">
        <w:rPr>
          <w:rFonts w:ascii="Palatino Linotype" w:hAnsi="Palatino Linotype" w:cs="Arial"/>
          <w:bCs/>
          <w:i/>
          <w:sz w:val="22"/>
          <w:szCs w:val="22"/>
        </w:rPr>
        <w:t>. . .</w:t>
      </w:r>
      <w:r w:rsidRPr="001B4F07">
        <w:rPr>
          <w:rFonts w:ascii="Palatino Linotype" w:hAnsi="Palatino Linotype" w:cs="Arial"/>
          <w:bCs/>
          <w:i/>
          <w:sz w:val="22"/>
          <w:szCs w:val="22"/>
        </w:rPr>
        <w:t>)</w:t>
      </w:r>
    </w:p>
    <w:p w14:paraId="16A30B8A" w14:textId="77777777" w:rsidR="008F20AB" w:rsidRPr="001B4F07" w:rsidRDefault="008F20AB" w:rsidP="008F20AB">
      <w:pPr>
        <w:suppressAutoHyphens/>
        <w:ind w:left="709" w:right="709"/>
        <w:jc w:val="both"/>
        <w:rPr>
          <w:rFonts w:ascii="Palatino Linotype" w:hAnsi="Palatino Linotype" w:cs="Arial"/>
          <w:b/>
          <w:bCs/>
          <w:i/>
          <w:sz w:val="22"/>
          <w:szCs w:val="22"/>
        </w:rPr>
      </w:pPr>
      <w:r w:rsidRPr="001B4F07">
        <w:rPr>
          <w:rFonts w:ascii="Palatino Linotype" w:hAnsi="Palatino Linotype" w:cs="Arial"/>
          <w:b/>
          <w:bCs/>
          <w:i/>
          <w:sz w:val="22"/>
          <w:szCs w:val="22"/>
        </w:rPr>
        <w:t xml:space="preserve">I. La negativa a la información solicitada; </w:t>
      </w:r>
    </w:p>
    <w:p w14:paraId="07FE772A" w14:textId="2A07C850" w:rsidR="008F20AB" w:rsidRPr="001B4F07" w:rsidRDefault="00363A59" w:rsidP="008F20AB">
      <w:pPr>
        <w:suppressAutoHyphens/>
        <w:ind w:left="709" w:right="709"/>
        <w:jc w:val="both"/>
        <w:rPr>
          <w:rFonts w:ascii="Palatino Linotype" w:hAnsi="Palatino Linotype" w:cs="Arial"/>
          <w:b/>
          <w:bCs/>
          <w:i/>
          <w:sz w:val="22"/>
          <w:szCs w:val="22"/>
        </w:rPr>
      </w:pPr>
      <w:r w:rsidRPr="001B4F07">
        <w:rPr>
          <w:rFonts w:ascii="Palatino Linotype" w:hAnsi="Palatino Linotype" w:cs="Arial"/>
          <w:b/>
          <w:bCs/>
          <w:i/>
          <w:sz w:val="22"/>
          <w:szCs w:val="22"/>
        </w:rPr>
        <w:t>(</w:t>
      </w:r>
      <w:r w:rsidR="008F20AB" w:rsidRPr="001B4F07">
        <w:rPr>
          <w:rFonts w:ascii="Palatino Linotype" w:hAnsi="Palatino Linotype" w:cs="Arial"/>
          <w:b/>
          <w:bCs/>
          <w:i/>
          <w:sz w:val="22"/>
          <w:szCs w:val="22"/>
        </w:rPr>
        <w:t>…</w:t>
      </w:r>
      <w:r w:rsidRPr="001B4F07">
        <w:rPr>
          <w:rFonts w:ascii="Palatino Linotype" w:hAnsi="Palatino Linotype" w:cs="Arial"/>
          <w:b/>
          <w:bCs/>
          <w:i/>
          <w:sz w:val="22"/>
          <w:szCs w:val="22"/>
        </w:rPr>
        <w:t>)</w:t>
      </w:r>
      <w:r w:rsidR="008F20AB" w:rsidRPr="001B4F07">
        <w:rPr>
          <w:rFonts w:ascii="Palatino Linotype" w:hAnsi="Palatino Linotype" w:cs="Arial"/>
          <w:b/>
          <w:bCs/>
          <w:i/>
          <w:sz w:val="22"/>
          <w:szCs w:val="22"/>
        </w:rPr>
        <w:t>”</w:t>
      </w:r>
    </w:p>
    <w:p w14:paraId="482E4B6B" w14:textId="1644FD8E" w:rsidR="008F20AB" w:rsidRPr="001B4F07" w:rsidRDefault="00363A59" w:rsidP="008F20AB">
      <w:pPr>
        <w:suppressAutoHyphens/>
        <w:ind w:left="709" w:right="709"/>
        <w:jc w:val="both"/>
        <w:rPr>
          <w:rFonts w:ascii="Palatino Linotype" w:hAnsi="Palatino Linotype" w:cs="Arial"/>
          <w:i/>
          <w:sz w:val="22"/>
          <w:szCs w:val="22"/>
        </w:rPr>
      </w:pPr>
      <w:r w:rsidRPr="001B4F07">
        <w:rPr>
          <w:rFonts w:ascii="Palatino Linotype" w:hAnsi="Palatino Linotype" w:cs="Arial"/>
          <w:i/>
          <w:sz w:val="22"/>
          <w:szCs w:val="22"/>
        </w:rPr>
        <w:t>(énfasis añadido)</w:t>
      </w:r>
    </w:p>
    <w:p w14:paraId="33101473" w14:textId="511D44AC" w:rsidR="008F20AB" w:rsidRPr="001B4F07" w:rsidRDefault="008F20AB" w:rsidP="008F20AB">
      <w:pPr>
        <w:widowControl w:val="0"/>
        <w:suppressAutoHyphens/>
        <w:spacing w:before="200" w:after="200" w:line="360" w:lineRule="auto"/>
        <w:jc w:val="both"/>
        <w:rPr>
          <w:rFonts w:ascii="Palatino Linotype" w:hAnsi="Palatino Linotype" w:cs="Arial"/>
        </w:rPr>
      </w:pPr>
      <w:r w:rsidRPr="001B4F07">
        <w:rPr>
          <w:rFonts w:ascii="Palatino Linotype" w:hAnsi="Palatino Linotype" w:cs="Arial"/>
        </w:rPr>
        <w:t xml:space="preserve">El precepto legal antes citado, establece como supuesto de procedencia del recurso de revisión, la negativa de la información solicitada por parte del </w:t>
      </w:r>
      <w:r w:rsidRPr="001B4F07">
        <w:rPr>
          <w:rFonts w:ascii="Palatino Linotype" w:hAnsi="Palatino Linotype" w:cs="Arial"/>
          <w:b/>
        </w:rPr>
        <w:t>SUJETO OBLIGADO</w:t>
      </w:r>
      <w:r w:rsidRPr="001B4F07">
        <w:rPr>
          <w:rFonts w:ascii="Palatino Linotype" w:hAnsi="Palatino Linotype" w:cs="Arial"/>
        </w:rPr>
        <w:t xml:space="preserve">, situación que se actualiza en el presente caso, en razón a que mediante respuesta no proporcionó información, siendo omiso al </w:t>
      </w:r>
      <w:r w:rsidR="00B91AE5" w:rsidRPr="001B4F07">
        <w:rPr>
          <w:rFonts w:ascii="Palatino Linotype" w:hAnsi="Palatino Linotype" w:cs="Arial"/>
        </w:rPr>
        <w:t>pronunciarse</w:t>
      </w:r>
      <w:r w:rsidRPr="001B4F07">
        <w:rPr>
          <w:rFonts w:ascii="Palatino Linotype" w:hAnsi="Palatino Linotype" w:cs="Arial"/>
        </w:rPr>
        <w:t xml:space="preserve"> al respecto, así mismo, se observa en las constancias del SAIMEX que omitió turnar a las áreas competentes la solicitud de información. </w:t>
      </w:r>
    </w:p>
    <w:p w14:paraId="0AED4BAF" w14:textId="1D14841B" w:rsidR="008F20AB" w:rsidRPr="001B4F07" w:rsidRDefault="008F20AB" w:rsidP="008F20AB">
      <w:pPr>
        <w:spacing w:line="360" w:lineRule="auto"/>
        <w:jc w:val="both"/>
        <w:rPr>
          <w:rFonts w:ascii="Palatino Linotype" w:hAnsi="Palatino Linotype"/>
        </w:rPr>
      </w:pPr>
      <w:r w:rsidRPr="001B4F07">
        <w:rPr>
          <w:rFonts w:ascii="Palatino Linotype" w:hAnsi="Palatino Linotype"/>
        </w:rPr>
        <w:t xml:space="preserve">Es así que, de acuerdo a los motivos de inconformidad hechos valer por </w:t>
      </w:r>
      <w:r w:rsidR="0025529C" w:rsidRPr="001B4F07">
        <w:rPr>
          <w:rFonts w:ascii="Palatino Linotype" w:hAnsi="Palatino Linotype"/>
          <w:b/>
        </w:rPr>
        <w:t>LA</w:t>
      </w:r>
      <w:r w:rsidRPr="001B4F07">
        <w:rPr>
          <w:rFonts w:ascii="Palatino Linotype" w:hAnsi="Palatino Linotype"/>
          <w:b/>
        </w:rPr>
        <w:t xml:space="preserve"> RECURRENTE</w:t>
      </w:r>
      <w:r w:rsidRPr="001B4F07">
        <w:rPr>
          <w:rFonts w:ascii="Palatino Linotype" w:hAnsi="Palatino Linotype"/>
        </w:rPr>
        <w:t>, ante la omisión de dar correctament</w:t>
      </w:r>
      <w:r w:rsidR="00F138A8" w:rsidRPr="001B4F07">
        <w:rPr>
          <w:rFonts w:ascii="Palatino Linotype" w:hAnsi="Palatino Linotype"/>
        </w:rPr>
        <w:t>e una respuesta a la solicitud</w:t>
      </w:r>
      <w:r w:rsidRPr="001B4F07">
        <w:rPr>
          <w:rFonts w:ascii="Palatino Linotype" w:hAnsi="Palatino Linotype"/>
        </w:rPr>
        <w:t xml:space="preserve">, </w:t>
      </w:r>
      <w:r w:rsidRPr="001B4F07">
        <w:rPr>
          <w:rFonts w:ascii="Palatino Linotype" w:hAnsi="Palatino Linotype"/>
        </w:rPr>
        <w:lastRenderedPageBreak/>
        <w:t>este Órgano Garante considera pertinente analizar si se encuentra constreñido a tra</w:t>
      </w:r>
      <w:r w:rsidR="00B91AE5" w:rsidRPr="001B4F07">
        <w:rPr>
          <w:rFonts w:ascii="Palatino Linotype" w:hAnsi="Palatino Linotype"/>
        </w:rPr>
        <w:t>n</w:t>
      </w:r>
      <w:r w:rsidRPr="001B4F07">
        <w:rPr>
          <w:rFonts w:ascii="Palatino Linotype" w:hAnsi="Palatino Linotype"/>
        </w:rPr>
        <w:t xml:space="preserve">sparentar sus acciones; así como, garantizar y respetar el derecho de acceso a la información pública. </w:t>
      </w:r>
    </w:p>
    <w:p w14:paraId="4C7D2C20" w14:textId="77777777" w:rsidR="008F20AB" w:rsidRPr="001B4F07" w:rsidRDefault="008F20AB" w:rsidP="008F20AB">
      <w:pPr>
        <w:widowControl w:val="0"/>
        <w:autoSpaceDE w:val="0"/>
        <w:autoSpaceDN w:val="0"/>
        <w:adjustRightInd w:val="0"/>
        <w:spacing w:line="360" w:lineRule="auto"/>
        <w:jc w:val="both"/>
        <w:rPr>
          <w:rFonts w:ascii="Palatino Linotype" w:hAnsi="Palatino Linotype" w:cs="Arial"/>
          <w:lang w:val="es-ES"/>
        </w:rPr>
      </w:pPr>
    </w:p>
    <w:p w14:paraId="7912A043" w14:textId="4662E558" w:rsidR="008F20AB" w:rsidRPr="001B4F07" w:rsidRDefault="008F20AB" w:rsidP="008F20AB">
      <w:pPr>
        <w:spacing w:line="360" w:lineRule="auto"/>
        <w:jc w:val="both"/>
        <w:rPr>
          <w:rFonts w:ascii="Palatino Linotype" w:hAnsi="Palatino Linotype"/>
        </w:rPr>
      </w:pPr>
      <w:r w:rsidRPr="001B4F07">
        <w:rPr>
          <w:rFonts w:ascii="Palatino Linotype" w:eastAsia="Arial Unicode MS" w:hAnsi="Palatino Linotype" w:cs="Arial"/>
        </w:rPr>
        <w:t xml:space="preserve">En ese contexto, </w:t>
      </w:r>
      <w:r w:rsidRPr="001B4F07">
        <w:rPr>
          <w:rFonts w:ascii="Palatino Linotype" w:hAnsi="Palatino Linotype"/>
        </w:rPr>
        <w:t xml:space="preserve">es pertinente enfatizar lo </w:t>
      </w:r>
      <w:r w:rsidR="00363A59" w:rsidRPr="001B4F07">
        <w:rPr>
          <w:rFonts w:ascii="Palatino Linotype" w:hAnsi="Palatino Linotype"/>
        </w:rPr>
        <w:t>que,</w:t>
      </w:r>
      <w:r w:rsidRPr="001B4F07">
        <w:rPr>
          <w:rFonts w:ascii="Palatino Linotype" w:hAnsi="Palatino Linotype"/>
        </w:rPr>
        <w:t xml:space="preserve"> al derecho de acceso a la información pública, se refiere el artículo 6°, Apartado A de la Constitución Política de los Estados Unidos Mexicanos, que señala:</w:t>
      </w:r>
    </w:p>
    <w:p w14:paraId="5A9B25F8" w14:textId="77777777" w:rsidR="008F20AB" w:rsidRPr="001B4F07" w:rsidRDefault="008F20AB" w:rsidP="008F20AB">
      <w:pPr>
        <w:jc w:val="both"/>
        <w:rPr>
          <w:rFonts w:ascii="Palatino Linotype" w:hAnsi="Palatino Linotype"/>
          <w:sz w:val="22"/>
          <w:szCs w:val="22"/>
        </w:rPr>
      </w:pPr>
    </w:p>
    <w:p w14:paraId="5C4BA852" w14:textId="77777777" w:rsidR="00363A59"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Pr="001B4F07">
        <w:rPr>
          <w:rFonts w:ascii="Palatino Linotype" w:hAnsi="Palatino Linotype" w:cs="Arial"/>
          <w:b/>
          <w:i/>
          <w:sz w:val="22"/>
          <w:szCs w:val="22"/>
        </w:rPr>
        <w:t>Artículo 6o.</w:t>
      </w:r>
      <w:r w:rsidRPr="001B4F07">
        <w:rPr>
          <w:rFonts w:ascii="Palatino Linotype" w:hAnsi="Palatino Linotype" w:cs="Arial"/>
          <w:i/>
          <w:sz w:val="22"/>
          <w:szCs w:val="22"/>
        </w:rPr>
        <w:t xml:space="preserve"> </w:t>
      </w:r>
    </w:p>
    <w:p w14:paraId="0D0C9036" w14:textId="5A1AEB3E" w:rsidR="008F20AB" w:rsidRPr="001B4F07" w:rsidRDefault="00363A59"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008F20AB" w:rsidRPr="001B4F07">
        <w:rPr>
          <w:rFonts w:ascii="Palatino Linotype" w:hAnsi="Palatino Linotype" w:cs="Arial"/>
          <w:i/>
          <w:sz w:val="22"/>
          <w:szCs w:val="22"/>
        </w:rPr>
        <w:t>. . .</w:t>
      </w:r>
      <w:r w:rsidRPr="001B4F07">
        <w:rPr>
          <w:rFonts w:ascii="Palatino Linotype" w:hAnsi="Palatino Linotype" w:cs="Arial"/>
          <w:i/>
          <w:sz w:val="22"/>
          <w:szCs w:val="22"/>
        </w:rPr>
        <w:t>)</w:t>
      </w:r>
    </w:p>
    <w:p w14:paraId="3605176C"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A.</w:t>
      </w:r>
      <w:r w:rsidRPr="001B4F07">
        <w:rPr>
          <w:rFonts w:ascii="Palatino Linotype" w:hAnsi="Palatino Linotype" w:cs="Arial"/>
          <w:i/>
          <w:sz w:val="22"/>
          <w:szCs w:val="22"/>
          <w:lang w:eastAsia="es-MX"/>
        </w:rPr>
        <w:t xml:space="preserve"> Para el ejercicio del </w:t>
      </w:r>
      <w:r w:rsidRPr="001B4F07">
        <w:rPr>
          <w:rFonts w:ascii="Palatino Linotype" w:hAnsi="Palatino Linotype" w:cs="Arial"/>
          <w:bCs/>
          <w:i/>
          <w:sz w:val="22"/>
          <w:szCs w:val="22"/>
        </w:rPr>
        <w:t>derecho</w:t>
      </w:r>
      <w:r w:rsidRPr="001B4F0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C605FB9"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bCs/>
          <w:i/>
          <w:sz w:val="22"/>
          <w:szCs w:val="22"/>
          <w:lang w:eastAsia="es-MX"/>
        </w:rPr>
        <w:t xml:space="preserve">I. </w:t>
      </w:r>
      <w:r w:rsidRPr="001B4F07">
        <w:rPr>
          <w:rFonts w:ascii="Palatino Linotype" w:hAnsi="Palatino Linotype" w:cs="Arial"/>
          <w:i/>
          <w:sz w:val="22"/>
          <w:szCs w:val="22"/>
          <w:lang w:eastAsia="es-MX"/>
        </w:rPr>
        <w:t xml:space="preserve">Toda la información en posesión de cualquier autoridad, entidad, órgano y organismo de los Poderes Ejecutivo, </w:t>
      </w:r>
      <w:r w:rsidRPr="001B4F07">
        <w:rPr>
          <w:rFonts w:ascii="Palatino Linotype" w:hAnsi="Palatino Linotype" w:cs="Arial"/>
          <w:i/>
          <w:sz w:val="22"/>
          <w:szCs w:val="22"/>
        </w:rPr>
        <w:t>Legislativo</w:t>
      </w:r>
      <w:r w:rsidRPr="001B4F0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B4F07">
        <w:rPr>
          <w:rFonts w:ascii="Palatino Linotype" w:hAnsi="Palatino Linotype" w:cs="Arial"/>
          <w:i/>
          <w:sz w:val="22"/>
          <w:szCs w:val="22"/>
        </w:rPr>
        <w:t xml:space="preserve"> </w:t>
      </w:r>
      <w:r w:rsidRPr="001B4F0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454614"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 xml:space="preserve">II. </w:t>
      </w:r>
      <w:r w:rsidRPr="001B4F0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49E2922"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 xml:space="preserve">III. </w:t>
      </w:r>
      <w:r w:rsidRPr="001B4F07">
        <w:rPr>
          <w:rFonts w:ascii="Palatino Linotype" w:hAnsi="Palatino Linotype" w:cs="Arial"/>
          <w:i/>
          <w:sz w:val="22"/>
          <w:szCs w:val="22"/>
          <w:lang w:eastAsia="es-MX"/>
        </w:rPr>
        <w:t xml:space="preserve">Toda persona, sin necesidad de </w:t>
      </w:r>
      <w:r w:rsidRPr="001B4F07">
        <w:rPr>
          <w:rFonts w:ascii="Palatino Linotype" w:hAnsi="Palatino Linotype" w:cs="Arial"/>
          <w:i/>
          <w:sz w:val="22"/>
          <w:szCs w:val="22"/>
        </w:rPr>
        <w:t>acreditar</w:t>
      </w:r>
      <w:r w:rsidRPr="001B4F0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29CDC36"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 xml:space="preserve">IV. </w:t>
      </w:r>
      <w:r w:rsidRPr="001B4F0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6B8DBCF"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 xml:space="preserve">V. </w:t>
      </w:r>
      <w:r w:rsidRPr="001B4F0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1B4F07">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3CD56605"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bCs/>
          <w:i/>
          <w:sz w:val="22"/>
          <w:szCs w:val="22"/>
          <w:lang w:eastAsia="es-MX"/>
        </w:rPr>
        <w:t xml:space="preserve">VI. </w:t>
      </w:r>
      <w:r w:rsidRPr="001B4F0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1B7B524"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bCs/>
          <w:i/>
          <w:sz w:val="22"/>
          <w:szCs w:val="22"/>
          <w:lang w:eastAsia="es-MX"/>
        </w:rPr>
        <w:t xml:space="preserve">VII. </w:t>
      </w:r>
      <w:r w:rsidRPr="001B4F0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B4F07">
        <w:rPr>
          <w:rFonts w:ascii="Palatino Linotype" w:hAnsi="Palatino Linotype" w:cs="Arial"/>
          <w:i/>
          <w:sz w:val="22"/>
          <w:szCs w:val="22"/>
        </w:rPr>
        <w:t xml:space="preserve">” </w:t>
      </w:r>
    </w:p>
    <w:p w14:paraId="5FAD126C" w14:textId="77777777" w:rsidR="008F20AB" w:rsidRPr="001B4F07" w:rsidRDefault="008F20AB" w:rsidP="008F20AB">
      <w:pPr>
        <w:ind w:left="851" w:right="901"/>
        <w:jc w:val="both"/>
        <w:rPr>
          <w:rFonts w:ascii="Palatino Linotype" w:hAnsi="Palatino Linotype"/>
          <w:sz w:val="22"/>
          <w:szCs w:val="22"/>
        </w:rPr>
      </w:pPr>
      <w:r w:rsidRPr="001B4F07">
        <w:rPr>
          <w:rFonts w:ascii="Palatino Linotype" w:hAnsi="Palatino Linotype"/>
          <w:sz w:val="22"/>
          <w:szCs w:val="22"/>
        </w:rPr>
        <w:t>(Énfasis añadido)</w:t>
      </w:r>
    </w:p>
    <w:p w14:paraId="0DA8AC1A" w14:textId="77777777" w:rsidR="008F20AB" w:rsidRPr="001B4F07" w:rsidRDefault="008F20AB" w:rsidP="008F20AB">
      <w:pPr>
        <w:ind w:left="851" w:right="901"/>
        <w:jc w:val="both"/>
        <w:rPr>
          <w:rFonts w:ascii="Palatino Linotype" w:hAnsi="Palatino Linotype" w:cs="Arial"/>
          <w:i/>
          <w:sz w:val="22"/>
          <w:szCs w:val="22"/>
          <w:lang w:eastAsia="es-MX"/>
        </w:rPr>
      </w:pPr>
    </w:p>
    <w:p w14:paraId="1ADF2662" w14:textId="3F9DE4AE" w:rsidR="008F20AB" w:rsidRPr="001B4F07" w:rsidRDefault="008F20AB" w:rsidP="008F20AB">
      <w:pPr>
        <w:spacing w:line="360" w:lineRule="auto"/>
        <w:jc w:val="both"/>
        <w:rPr>
          <w:rFonts w:ascii="Palatino Linotype" w:hAnsi="Palatino Linotype"/>
        </w:rPr>
      </w:pPr>
      <w:r w:rsidRPr="001B4F07">
        <w:rPr>
          <w:rFonts w:ascii="Palatino Linotype" w:hAnsi="Palatino Linotype"/>
        </w:rPr>
        <w:t xml:space="preserve">Por su parte, la Constitución Política del Estado Libre y Soberano de México, en su artículo 5°, párrafos </w:t>
      </w:r>
      <w:r w:rsidR="00363A59" w:rsidRPr="001B4F07">
        <w:rPr>
          <w:rFonts w:ascii="Palatino Linotype" w:eastAsia="Calibri" w:hAnsi="Palatino Linotype" w:cs="Arial"/>
          <w:color w:val="000000" w:themeColor="text1"/>
          <w:lang w:val="es-ES_tradnl"/>
        </w:rPr>
        <w:t xml:space="preserve">trigésimo, trigésimo primero y trigésimo segundo </w:t>
      </w:r>
      <w:r w:rsidRPr="001B4F07">
        <w:rPr>
          <w:rFonts w:ascii="Palatino Linotype" w:hAnsi="Palatino Linotype"/>
        </w:rPr>
        <w:t>fracción I, dispone lo siguiente:</w:t>
      </w:r>
    </w:p>
    <w:p w14:paraId="7DD03545" w14:textId="77777777" w:rsidR="008F20AB" w:rsidRPr="001B4F07" w:rsidRDefault="008F20AB" w:rsidP="008F20AB">
      <w:pPr>
        <w:jc w:val="both"/>
        <w:rPr>
          <w:rFonts w:ascii="Palatino Linotype" w:hAnsi="Palatino Linotype"/>
          <w:sz w:val="22"/>
          <w:szCs w:val="22"/>
        </w:rPr>
      </w:pPr>
    </w:p>
    <w:p w14:paraId="379896B2" w14:textId="18EDE514" w:rsidR="008F20AB" w:rsidRPr="001B4F07" w:rsidRDefault="008F20AB" w:rsidP="008F20AB">
      <w:pPr>
        <w:ind w:left="851" w:right="901"/>
        <w:jc w:val="both"/>
        <w:rPr>
          <w:rFonts w:ascii="Palatino Linotype" w:hAnsi="Palatino Linotype" w:cs="Arial"/>
          <w:b/>
          <w:i/>
          <w:sz w:val="22"/>
          <w:szCs w:val="22"/>
        </w:rPr>
      </w:pPr>
      <w:r w:rsidRPr="001B4F07">
        <w:rPr>
          <w:rFonts w:ascii="Palatino Linotype" w:hAnsi="Palatino Linotype" w:cs="Arial"/>
          <w:i/>
          <w:sz w:val="22"/>
          <w:szCs w:val="22"/>
        </w:rPr>
        <w:t>“</w:t>
      </w:r>
      <w:r w:rsidRPr="001B4F07">
        <w:rPr>
          <w:rFonts w:ascii="Palatino Linotype" w:hAnsi="Palatino Linotype" w:cs="Arial"/>
          <w:b/>
          <w:i/>
          <w:sz w:val="22"/>
          <w:szCs w:val="22"/>
        </w:rPr>
        <w:t xml:space="preserve">Artículo 5. </w:t>
      </w:r>
    </w:p>
    <w:p w14:paraId="73DA039A" w14:textId="30E58406" w:rsidR="008F20AB" w:rsidRPr="001B4F07" w:rsidRDefault="00363A59"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008F20AB" w:rsidRPr="001B4F07">
        <w:rPr>
          <w:rFonts w:ascii="Palatino Linotype" w:hAnsi="Palatino Linotype" w:cs="Arial"/>
          <w:i/>
          <w:sz w:val="22"/>
          <w:szCs w:val="22"/>
        </w:rPr>
        <w:t>. . .</w:t>
      </w:r>
      <w:r w:rsidRPr="001B4F07">
        <w:rPr>
          <w:rFonts w:ascii="Palatino Linotype" w:hAnsi="Palatino Linotype" w:cs="Arial"/>
          <w:i/>
          <w:sz w:val="22"/>
          <w:szCs w:val="22"/>
        </w:rPr>
        <w:t>)</w:t>
      </w:r>
    </w:p>
    <w:p w14:paraId="0DC91C17"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475C9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7B9176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Este derecho se regirá por los principios y bases siguientes:</w:t>
      </w:r>
    </w:p>
    <w:p w14:paraId="62C49E84" w14:textId="77777777" w:rsidR="008F20AB" w:rsidRPr="001B4F07" w:rsidRDefault="008F20AB" w:rsidP="008F20AB">
      <w:pPr>
        <w:ind w:left="851" w:right="901"/>
        <w:jc w:val="both"/>
        <w:rPr>
          <w:rFonts w:ascii="Palatino Linotype" w:hAnsi="Palatino Linotype"/>
          <w:sz w:val="22"/>
          <w:szCs w:val="22"/>
        </w:rPr>
      </w:pPr>
      <w:r w:rsidRPr="001B4F07">
        <w:rPr>
          <w:rFonts w:ascii="Palatino Linotype" w:hAnsi="Palatino Linotype" w:cs="Arial"/>
          <w:i/>
          <w:sz w:val="22"/>
          <w:szCs w:val="22"/>
        </w:rPr>
        <w:t xml:space="preserve">I. </w:t>
      </w:r>
      <w:r w:rsidRPr="001B4F0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B4F07">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1B4F07">
        <w:rPr>
          <w:rFonts w:ascii="Palatino Linotype" w:hAnsi="Palatino Linotype" w:cs="Arial"/>
          <w:i/>
          <w:sz w:val="22"/>
          <w:szCs w:val="22"/>
        </w:rPr>
        <w:lastRenderedPageBreak/>
        <w:t>supuestos específicos bajo los cuales procederá la declaración de inexistencia de la información.”</w:t>
      </w:r>
      <w:r w:rsidRPr="001B4F07">
        <w:rPr>
          <w:rFonts w:ascii="Palatino Linotype" w:hAnsi="Palatino Linotype"/>
          <w:sz w:val="22"/>
          <w:szCs w:val="22"/>
        </w:rPr>
        <w:t xml:space="preserve"> </w:t>
      </w:r>
    </w:p>
    <w:p w14:paraId="2C0219B4" w14:textId="77777777" w:rsidR="008F20AB" w:rsidRPr="001B4F07" w:rsidRDefault="008F20AB" w:rsidP="008F20AB">
      <w:pPr>
        <w:ind w:left="851" w:right="901"/>
        <w:jc w:val="both"/>
        <w:rPr>
          <w:rFonts w:ascii="Palatino Linotype" w:hAnsi="Palatino Linotype"/>
          <w:sz w:val="22"/>
          <w:szCs w:val="22"/>
        </w:rPr>
      </w:pPr>
      <w:r w:rsidRPr="001B4F07">
        <w:rPr>
          <w:rFonts w:ascii="Palatino Linotype" w:hAnsi="Palatino Linotype"/>
          <w:sz w:val="22"/>
          <w:szCs w:val="22"/>
        </w:rPr>
        <w:t>(Énfasis añadido)</w:t>
      </w:r>
    </w:p>
    <w:p w14:paraId="67A0C982" w14:textId="77777777" w:rsidR="008F20AB" w:rsidRPr="001B4F07" w:rsidRDefault="008F20AB" w:rsidP="008F20AB">
      <w:pPr>
        <w:ind w:left="851" w:right="901"/>
        <w:jc w:val="both"/>
        <w:rPr>
          <w:rFonts w:ascii="Palatino Linotype" w:hAnsi="Palatino Linotype" w:cs="Arial"/>
          <w:i/>
          <w:sz w:val="22"/>
          <w:szCs w:val="22"/>
        </w:rPr>
      </w:pPr>
    </w:p>
    <w:p w14:paraId="1E5F6622" w14:textId="77777777" w:rsidR="008F20AB" w:rsidRPr="001B4F07" w:rsidRDefault="008F20AB" w:rsidP="008F20AB">
      <w:pPr>
        <w:spacing w:line="360" w:lineRule="auto"/>
        <w:jc w:val="both"/>
        <w:rPr>
          <w:rFonts w:ascii="Palatino Linotype" w:hAnsi="Palatino Linotype"/>
        </w:rPr>
      </w:pPr>
      <w:r w:rsidRPr="001B4F07">
        <w:rPr>
          <w:rFonts w:ascii="Palatino Linotype" w:hAnsi="Palatino Linotype"/>
        </w:rPr>
        <w:t>Asimismo, se tiene que la Ley de Transparencia y Acceso a la Información Pública del Estado de México y Municipios, prevé en su artículo 23, lo siguiente:</w:t>
      </w:r>
    </w:p>
    <w:p w14:paraId="4CDDDB07" w14:textId="77777777" w:rsidR="008F20AB" w:rsidRPr="001B4F07" w:rsidRDefault="008F20AB" w:rsidP="008F20AB">
      <w:pPr>
        <w:jc w:val="both"/>
        <w:rPr>
          <w:rFonts w:ascii="Palatino Linotype" w:hAnsi="Palatino Linotype"/>
          <w:sz w:val="22"/>
          <w:szCs w:val="22"/>
        </w:rPr>
      </w:pPr>
    </w:p>
    <w:p w14:paraId="7628699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Pr="001B4F07">
        <w:rPr>
          <w:rFonts w:ascii="Palatino Linotype" w:hAnsi="Palatino Linotype" w:cs="Arial"/>
          <w:b/>
          <w:i/>
          <w:sz w:val="22"/>
          <w:szCs w:val="22"/>
        </w:rPr>
        <w:t>Artículo 23.</w:t>
      </w:r>
      <w:r w:rsidRPr="001B4F07">
        <w:rPr>
          <w:rFonts w:ascii="Palatino Linotype" w:hAnsi="Palatino Linotype" w:cs="Arial"/>
          <w:i/>
          <w:sz w:val="22"/>
          <w:szCs w:val="22"/>
        </w:rPr>
        <w:t xml:space="preserve"> Son sujetos obligados a transparentar y permitir el acceso a su información y proteger los datos personales que obren en su poder:</w:t>
      </w:r>
    </w:p>
    <w:p w14:paraId="0768B695"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731200F"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II. El Poder Legislativo del Estado, los organismos, órganos y entidades de la Legislatura y sus dependencias;</w:t>
      </w:r>
    </w:p>
    <w:p w14:paraId="12A7C68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III. El Poder Judicial, sus organismos, órganos y entidades, así como el Consejo de la Judicatura del Estado;</w:t>
      </w:r>
    </w:p>
    <w:p w14:paraId="4978E6AA" w14:textId="77777777" w:rsidR="008F20AB" w:rsidRPr="001B4F07" w:rsidRDefault="008F20AB" w:rsidP="008F20AB">
      <w:pPr>
        <w:ind w:left="851" w:right="901"/>
        <w:jc w:val="both"/>
        <w:rPr>
          <w:rFonts w:ascii="Palatino Linotype" w:hAnsi="Palatino Linotype" w:cs="Arial"/>
          <w:b/>
          <w:i/>
          <w:sz w:val="22"/>
          <w:szCs w:val="22"/>
        </w:rPr>
      </w:pPr>
      <w:r w:rsidRPr="001B4F07">
        <w:rPr>
          <w:rFonts w:ascii="Palatino Linotype" w:hAnsi="Palatino Linotype" w:cs="Arial"/>
          <w:b/>
          <w:i/>
          <w:sz w:val="22"/>
          <w:szCs w:val="22"/>
        </w:rPr>
        <w:t>IV. Los ayuntamientos y las dependencias, organismos, órganos y entidades de la administración municipal;</w:t>
      </w:r>
    </w:p>
    <w:p w14:paraId="3E35E0A0"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V. Los órganos autónomos;</w:t>
      </w:r>
    </w:p>
    <w:p w14:paraId="33F71DF0"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VI. Los tribunales administrativos y autoridades jurisdiccionales en materia laboral;</w:t>
      </w:r>
    </w:p>
    <w:p w14:paraId="2A44426D"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VII. Los partidos políticos y agrupaciones políticas, en los términos de las disposiciones aplicables;</w:t>
      </w:r>
    </w:p>
    <w:p w14:paraId="17B518F5"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VIII. Los fideicomisos y fondos públicos que cuenten con financiamiento público, parcial o total, o con participación de entidades de gobierno;</w:t>
      </w:r>
    </w:p>
    <w:p w14:paraId="198B1BD0"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IX. Los sindicatos que reciban y/o ejerzan recursos públicos en el ámbito estatal y municipal;</w:t>
      </w:r>
    </w:p>
    <w:p w14:paraId="08B6C5D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X. Cualquier persona física o jurídico colectiva que reciba y ejerza recursos públicos en el ámbito estatal o municipal; y</w:t>
      </w:r>
    </w:p>
    <w:p w14:paraId="66D19E2D"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XI. Cualquier otra autoridad, entidad, órgano u organismo de los poderes estatal o municipal, que reciba recursos públicos.</w:t>
      </w:r>
    </w:p>
    <w:p w14:paraId="3CC01247" w14:textId="69F5015D" w:rsidR="008F20AB" w:rsidRPr="001B4F07" w:rsidRDefault="008F20AB" w:rsidP="00363A59">
      <w:pPr>
        <w:ind w:left="851" w:right="901"/>
        <w:jc w:val="both"/>
        <w:rPr>
          <w:rFonts w:ascii="Palatino Linotype" w:hAnsi="Palatino Linotype" w:cs="Arial"/>
          <w:bCs/>
          <w:i/>
          <w:sz w:val="22"/>
          <w:szCs w:val="22"/>
        </w:rPr>
      </w:pPr>
      <w:r w:rsidRPr="001B4F07">
        <w:rPr>
          <w:rFonts w:ascii="Palatino Linotype" w:hAnsi="Palatino Linotype" w:cs="Arial"/>
          <w:bCs/>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F89F234" w14:textId="77403289" w:rsidR="008F20AB" w:rsidRPr="001B4F07" w:rsidRDefault="008F20AB" w:rsidP="008F20AB">
      <w:pPr>
        <w:ind w:left="851" w:right="901"/>
        <w:jc w:val="both"/>
        <w:rPr>
          <w:rFonts w:ascii="Palatino Linotype" w:hAnsi="Palatino Linotype" w:cs="Arial"/>
          <w:b/>
          <w:i/>
          <w:sz w:val="22"/>
          <w:szCs w:val="22"/>
        </w:rPr>
      </w:pPr>
      <w:r w:rsidRPr="001B4F07">
        <w:rPr>
          <w:rFonts w:ascii="Palatino Linotype" w:hAnsi="Palatino Linotype" w:cs="Arial"/>
          <w:b/>
          <w:i/>
          <w:sz w:val="22"/>
          <w:szCs w:val="22"/>
        </w:rPr>
        <w:t xml:space="preserve">Los servidores públicos deberán transparentar sus </w:t>
      </w:r>
      <w:r w:rsidR="00363A59" w:rsidRPr="001B4F07">
        <w:rPr>
          <w:rFonts w:ascii="Palatino Linotype" w:hAnsi="Palatino Linotype" w:cs="Arial"/>
          <w:b/>
          <w:i/>
          <w:sz w:val="22"/>
          <w:szCs w:val="22"/>
        </w:rPr>
        <w:t>acciones,</w:t>
      </w:r>
      <w:r w:rsidRPr="001B4F07">
        <w:rPr>
          <w:rFonts w:ascii="Palatino Linotype" w:hAnsi="Palatino Linotype" w:cs="Arial"/>
          <w:b/>
          <w:i/>
          <w:sz w:val="22"/>
          <w:szCs w:val="22"/>
        </w:rPr>
        <w:t xml:space="preserve"> así como garantizar y respetar el derecho de acceso a la información pública.</w:t>
      </w:r>
    </w:p>
    <w:p w14:paraId="3A0AD857" w14:textId="1B13DABD" w:rsidR="008F20AB" w:rsidRPr="001B4F07" w:rsidRDefault="008F20AB" w:rsidP="00363A59">
      <w:pPr>
        <w:ind w:left="851" w:right="901"/>
        <w:jc w:val="both"/>
        <w:rPr>
          <w:rFonts w:ascii="Palatino Linotype" w:hAnsi="Palatino Linotype" w:cs="Arial"/>
          <w:i/>
          <w:sz w:val="22"/>
          <w:szCs w:val="22"/>
        </w:rPr>
      </w:pPr>
      <w:r w:rsidRPr="001B4F07">
        <w:rPr>
          <w:rFonts w:ascii="Palatino Linotype" w:hAnsi="Palatino Linotype" w:cs="Arial"/>
          <w:i/>
          <w:sz w:val="22"/>
          <w:szCs w:val="22"/>
        </w:rPr>
        <w:lastRenderedPageBreak/>
        <w:t>(Énfasis añadido)</w:t>
      </w:r>
    </w:p>
    <w:p w14:paraId="3CFE2F95" w14:textId="77777777" w:rsidR="00B91AE5" w:rsidRPr="001B4F07" w:rsidRDefault="00B91AE5" w:rsidP="00363A59">
      <w:pPr>
        <w:ind w:left="851" w:right="901"/>
        <w:jc w:val="both"/>
        <w:rPr>
          <w:rFonts w:ascii="Palatino Linotype" w:hAnsi="Palatino Linotype" w:cs="Arial"/>
          <w:i/>
          <w:sz w:val="22"/>
          <w:szCs w:val="22"/>
        </w:rPr>
      </w:pPr>
    </w:p>
    <w:p w14:paraId="4D1A57C6" w14:textId="4FEB17F5" w:rsidR="008F20AB" w:rsidRPr="001B4F07" w:rsidRDefault="008F20AB" w:rsidP="008F20AB">
      <w:pPr>
        <w:autoSpaceDE w:val="0"/>
        <w:autoSpaceDN w:val="0"/>
        <w:adjustRightInd w:val="0"/>
        <w:spacing w:line="360" w:lineRule="auto"/>
        <w:ind w:right="51"/>
        <w:jc w:val="both"/>
        <w:rPr>
          <w:rFonts w:ascii="Palatino Linotype" w:hAnsi="Palatino Linotype" w:cs="Arial"/>
          <w:lang w:val="es-ES"/>
        </w:rPr>
      </w:pPr>
      <w:r w:rsidRPr="001B4F0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B4F07">
        <w:rPr>
          <w:rFonts w:ascii="Palatino Linotype" w:eastAsia="Arial Unicode MS" w:hAnsi="Palatino Linotype" w:cs="Arial"/>
          <w:lang w:val="es-ES"/>
        </w:rPr>
        <w:t xml:space="preserve">es necesario referir el contenido del artículo </w:t>
      </w:r>
      <w:r w:rsidRPr="001B4F07">
        <w:rPr>
          <w:rFonts w:ascii="Palatino Linotype" w:hAnsi="Palatino Linotype"/>
          <w:lang w:val="es-ES"/>
        </w:rPr>
        <w:t>115,</w:t>
      </w:r>
      <w:r w:rsidRPr="001B4F07">
        <w:rPr>
          <w:rFonts w:ascii="Palatino Linotype" w:eastAsia="Arial Unicode MS" w:hAnsi="Palatino Linotype" w:cs="Arial"/>
          <w:lang w:val="es-ES"/>
        </w:rPr>
        <w:t xml:space="preserve"> fracciones I, II</w:t>
      </w:r>
      <w:r w:rsidR="00363A59" w:rsidRPr="001B4F07">
        <w:rPr>
          <w:rFonts w:ascii="Palatino Linotype" w:eastAsia="Arial Unicode MS" w:hAnsi="Palatino Linotype" w:cs="Arial"/>
          <w:lang w:val="es-ES"/>
        </w:rPr>
        <w:t>I</w:t>
      </w:r>
      <w:r w:rsidRPr="001B4F07">
        <w:rPr>
          <w:rFonts w:ascii="Palatino Linotype" w:eastAsia="Arial Unicode MS" w:hAnsi="Palatino Linotype" w:cs="Arial"/>
          <w:lang w:val="es-ES"/>
        </w:rPr>
        <w:t xml:space="preserve"> inciso </w:t>
      </w:r>
      <w:r w:rsidR="00363A59" w:rsidRPr="001B4F07">
        <w:rPr>
          <w:rFonts w:ascii="Palatino Linotype" w:eastAsia="Arial Unicode MS" w:hAnsi="Palatino Linotype" w:cs="Arial"/>
          <w:lang w:val="es-ES"/>
        </w:rPr>
        <w:t>H</w:t>
      </w:r>
      <w:r w:rsidRPr="001B4F07">
        <w:rPr>
          <w:rFonts w:ascii="Palatino Linotype" w:eastAsia="Arial Unicode MS" w:hAnsi="Palatino Linotype" w:cs="Arial"/>
          <w:lang w:val="es-ES"/>
        </w:rPr>
        <w:t xml:space="preserve"> de la Constitución Política de los Estados Unidos Mexicanos, que en lo que interesa menciona:</w:t>
      </w:r>
    </w:p>
    <w:p w14:paraId="06A61C6D" w14:textId="77777777" w:rsidR="008F20AB" w:rsidRPr="001B4F07" w:rsidRDefault="008F20AB" w:rsidP="008F20AB">
      <w:pPr>
        <w:jc w:val="both"/>
        <w:rPr>
          <w:rFonts w:ascii="Palatino Linotype" w:eastAsia="Arial Unicode MS" w:hAnsi="Palatino Linotype" w:cs="Arial"/>
          <w:sz w:val="22"/>
          <w:szCs w:val="22"/>
        </w:rPr>
      </w:pPr>
    </w:p>
    <w:p w14:paraId="2D9D3EBE" w14:textId="1C6A8AD0" w:rsidR="008F20AB" w:rsidRPr="001B4F07" w:rsidRDefault="008F20AB" w:rsidP="008F20AB">
      <w:pPr>
        <w:ind w:left="851" w:right="902"/>
        <w:jc w:val="both"/>
        <w:rPr>
          <w:rFonts w:ascii="Palatino Linotype" w:hAnsi="Palatino Linotype" w:cs="Arial"/>
          <w:bCs/>
          <w:i/>
          <w:sz w:val="22"/>
          <w:szCs w:val="22"/>
        </w:rPr>
      </w:pPr>
      <w:r w:rsidRPr="001B4F07">
        <w:rPr>
          <w:rFonts w:ascii="Palatino Linotype" w:hAnsi="Palatino Linotype" w:cs="Arial"/>
          <w:bCs/>
          <w:i/>
          <w:sz w:val="22"/>
          <w:szCs w:val="22"/>
        </w:rPr>
        <w:t>“</w:t>
      </w:r>
      <w:r w:rsidRPr="001B4F07">
        <w:rPr>
          <w:rFonts w:ascii="Palatino Linotype" w:hAnsi="Palatino Linotype" w:cs="Arial"/>
          <w:b/>
          <w:bCs/>
          <w:i/>
          <w:sz w:val="22"/>
          <w:szCs w:val="22"/>
        </w:rPr>
        <w:t>Artículo 115</w:t>
      </w:r>
      <w:r w:rsidRPr="001B4F0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C07EF" w14:textId="77777777" w:rsidR="00A414F5" w:rsidRPr="001B4F07" w:rsidRDefault="00A414F5" w:rsidP="008F20AB">
      <w:pPr>
        <w:ind w:left="851" w:right="902"/>
        <w:jc w:val="both"/>
        <w:rPr>
          <w:rFonts w:ascii="Palatino Linotype" w:hAnsi="Palatino Linotype" w:cs="Arial"/>
          <w:bCs/>
          <w:i/>
          <w:sz w:val="22"/>
          <w:szCs w:val="22"/>
        </w:rPr>
      </w:pPr>
    </w:p>
    <w:p w14:paraId="047CBAE5" w14:textId="77777777" w:rsidR="008F20AB" w:rsidRPr="001B4F07" w:rsidRDefault="008F20AB" w:rsidP="008F20AB">
      <w:pPr>
        <w:ind w:left="851" w:right="902"/>
        <w:jc w:val="both"/>
        <w:rPr>
          <w:rFonts w:ascii="Palatino Linotype" w:hAnsi="Palatino Linotype" w:cs="Arial"/>
          <w:bCs/>
          <w:i/>
          <w:sz w:val="22"/>
          <w:szCs w:val="22"/>
        </w:rPr>
      </w:pPr>
      <w:r w:rsidRPr="001B4F07">
        <w:rPr>
          <w:rFonts w:ascii="Palatino Linotype" w:hAnsi="Palatino Linotype" w:cs="Arial"/>
          <w:b/>
          <w:bCs/>
          <w:i/>
          <w:sz w:val="22"/>
          <w:szCs w:val="22"/>
        </w:rPr>
        <w:t>I.</w:t>
      </w:r>
      <w:r w:rsidRPr="001B4F0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1A9BB0" w14:textId="7173E386" w:rsidR="008F20AB" w:rsidRPr="001B4F07" w:rsidRDefault="008F20AB" w:rsidP="008F20AB">
      <w:pPr>
        <w:ind w:left="851" w:right="902"/>
        <w:jc w:val="both"/>
        <w:rPr>
          <w:rFonts w:ascii="Palatino Linotype" w:hAnsi="Palatino Linotype" w:cs="Arial"/>
          <w:bCs/>
          <w:i/>
          <w:sz w:val="22"/>
          <w:szCs w:val="22"/>
        </w:rPr>
      </w:pPr>
      <w:r w:rsidRPr="001B4F07">
        <w:rPr>
          <w:rFonts w:ascii="Palatino Linotype" w:hAnsi="Palatino Linotype" w:cs="Arial"/>
          <w:bCs/>
          <w:i/>
          <w:sz w:val="22"/>
          <w:szCs w:val="22"/>
        </w:rPr>
        <w:t>(…)</w:t>
      </w:r>
    </w:p>
    <w:p w14:paraId="05EC73AF" w14:textId="77777777" w:rsidR="00A414F5" w:rsidRPr="001B4F07" w:rsidRDefault="00A414F5" w:rsidP="008F20AB">
      <w:pPr>
        <w:ind w:left="851" w:right="902"/>
        <w:jc w:val="both"/>
        <w:rPr>
          <w:rFonts w:ascii="Palatino Linotype" w:hAnsi="Palatino Linotype" w:cs="Arial"/>
          <w:bCs/>
          <w:i/>
          <w:sz w:val="22"/>
          <w:szCs w:val="22"/>
        </w:rPr>
      </w:pPr>
    </w:p>
    <w:p w14:paraId="41B1D783" w14:textId="77777777" w:rsidR="00363A59" w:rsidRPr="001B4F07" w:rsidRDefault="00363A59" w:rsidP="00363A59">
      <w:pPr>
        <w:ind w:left="851" w:right="902"/>
        <w:jc w:val="both"/>
        <w:rPr>
          <w:rFonts w:ascii="Palatino Linotype" w:hAnsi="Palatino Linotype" w:cs="Arial"/>
          <w:b/>
          <w:bCs/>
          <w:i/>
          <w:sz w:val="22"/>
          <w:szCs w:val="22"/>
          <w:u w:val="single"/>
        </w:rPr>
      </w:pPr>
      <w:r w:rsidRPr="001B4F07">
        <w:rPr>
          <w:rFonts w:ascii="Palatino Linotype" w:hAnsi="Palatino Linotype" w:cs="Arial"/>
          <w:b/>
          <w:bCs/>
          <w:i/>
          <w:sz w:val="22"/>
          <w:szCs w:val="22"/>
          <w:u w:val="single"/>
        </w:rPr>
        <w:t xml:space="preserve">III. Los Municipios tendrán a su cargo las funciones y servicios públicos siguientes: </w:t>
      </w:r>
    </w:p>
    <w:p w14:paraId="0214DDC0" w14:textId="77777777" w:rsidR="00363A59" w:rsidRPr="001B4F07" w:rsidRDefault="00363A59" w:rsidP="00363A59">
      <w:pPr>
        <w:ind w:left="851" w:right="902"/>
        <w:jc w:val="both"/>
        <w:rPr>
          <w:rFonts w:ascii="Palatino Linotype" w:hAnsi="Palatino Linotype" w:cs="Arial"/>
          <w:b/>
          <w:bCs/>
          <w:i/>
          <w:sz w:val="22"/>
          <w:szCs w:val="22"/>
          <w:u w:val="single"/>
        </w:rPr>
      </w:pPr>
      <w:r w:rsidRPr="001B4F07">
        <w:rPr>
          <w:rFonts w:ascii="Palatino Linotype" w:hAnsi="Palatino Linotype" w:cs="Arial"/>
          <w:b/>
          <w:bCs/>
          <w:i/>
          <w:sz w:val="22"/>
          <w:szCs w:val="22"/>
          <w:u w:val="single"/>
        </w:rPr>
        <w:t xml:space="preserve">h) Seguridad pública, en los términos del artículo 21 de esta Constitución, policía preventiva municipal y tránsito; </w:t>
      </w:r>
    </w:p>
    <w:p w14:paraId="2B3FA9D5" w14:textId="08280357" w:rsidR="008F20AB" w:rsidRPr="001B4F07" w:rsidRDefault="008F20AB" w:rsidP="00363A59">
      <w:pPr>
        <w:ind w:left="851" w:right="902"/>
        <w:jc w:val="both"/>
        <w:rPr>
          <w:rFonts w:ascii="Palatino Linotype" w:hAnsi="Palatino Linotype" w:cs="Arial"/>
          <w:bCs/>
          <w:i/>
          <w:sz w:val="22"/>
          <w:szCs w:val="22"/>
        </w:rPr>
      </w:pPr>
      <w:r w:rsidRPr="001B4F07">
        <w:rPr>
          <w:rFonts w:ascii="Palatino Linotype" w:hAnsi="Palatino Linotype" w:cs="Arial"/>
          <w:bCs/>
          <w:i/>
          <w:sz w:val="22"/>
          <w:szCs w:val="22"/>
        </w:rPr>
        <w:t>(…)”</w:t>
      </w:r>
    </w:p>
    <w:p w14:paraId="4463190F" w14:textId="77777777" w:rsidR="008F20AB" w:rsidRPr="001B4F07" w:rsidRDefault="008F20AB" w:rsidP="008F20AB">
      <w:pPr>
        <w:ind w:left="851" w:right="902"/>
        <w:jc w:val="both"/>
        <w:rPr>
          <w:rFonts w:ascii="Palatino Linotype" w:hAnsi="Palatino Linotype" w:cs="Arial"/>
          <w:bCs/>
          <w:i/>
          <w:sz w:val="22"/>
          <w:szCs w:val="22"/>
        </w:rPr>
      </w:pPr>
      <w:r w:rsidRPr="001B4F07">
        <w:rPr>
          <w:rFonts w:ascii="Palatino Linotype" w:hAnsi="Palatino Linotype" w:cs="Arial"/>
          <w:bCs/>
          <w:i/>
          <w:sz w:val="22"/>
          <w:szCs w:val="22"/>
        </w:rPr>
        <w:t>(Énfasis añadido)</w:t>
      </w:r>
    </w:p>
    <w:p w14:paraId="28C535A2" w14:textId="77777777" w:rsidR="008F20AB" w:rsidRPr="001B4F07" w:rsidRDefault="008F20AB" w:rsidP="008F20AB">
      <w:pPr>
        <w:ind w:left="851" w:right="902"/>
        <w:jc w:val="both"/>
        <w:rPr>
          <w:rFonts w:ascii="Palatino Linotype" w:hAnsi="Palatino Linotype" w:cs="Arial"/>
          <w:bCs/>
          <w:i/>
          <w:sz w:val="22"/>
          <w:szCs w:val="22"/>
        </w:rPr>
      </w:pPr>
    </w:p>
    <w:p w14:paraId="67384369" w14:textId="07B1D958" w:rsidR="00363A59" w:rsidRPr="001B4F07" w:rsidRDefault="008F20AB" w:rsidP="00363A59">
      <w:pPr>
        <w:spacing w:line="360" w:lineRule="auto"/>
        <w:jc w:val="both"/>
        <w:rPr>
          <w:rFonts w:ascii="Palatino Linotype" w:eastAsia="Arial Unicode MS" w:hAnsi="Palatino Linotype" w:cs="Arial"/>
        </w:rPr>
      </w:pPr>
      <w:r w:rsidRPr="001B4F07">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w:t>
      </w:r>
      <w:r w:rsidRPr="001B4F07">
        <w:rPr>
          <w:rFonts w:ascii="Palatino Linotype" w:eastAsia="Arial Unicode MS" w:hAnsi="Palatino Linotype" w:cs="Arial"/>
        </w:rPr>
        <w:lastRenderedPageBreak/>
        <w:t xml:space="preserve">Ayuntamiento de elección popular; asimismo se destaca que, todo Municipio </w:t>
      </w:r>
      <w:r w:rsidR="00363A59" w:rsidRPr="001B4F07">
        <w:rPr>
          <w:rFonts w:ascii="Palatino Linotype" w:eastAsia="Arial Unicode MS" w:hAnsi="Palatino Linotype" w:cs="Arial"/>
        </w:rPr>
        <w:t xml:space="preserve">tendrá a su cargo la seguridad </w:t>
      </w:r>
      <w:r w:rsidR="00DF5496" w:rsidRPr="001B4F07">
        <w:rPr>
          <w:rFonts w:ascii="Palatino Linotype" w:eastAsia="Arial Unicode MS" w:hAnsi="Palatino Linotype" w:cs="Arial"/>
        </w:rPr>
        <w:t>pública</w:t>
      </w:r>
      <w:r w:rsidR="00363A59" w:rsidRPr="001B4F07">
        <w:rPr>
          <w:rFonts w:ascii="Palatino Linotype" w:eastAsia="Arial Unicode MS" w:hAnsi="Palatino Linotype" w:cs="Arial"/>
        </w:rPr>
        <w:t xml:space="preserve"> de acuerdo a las disposiciones legales aplicables.</w:t>
      </w:r>
    </w:p>
    <w:p w14:paraId="1DFD1043" w14:textId="16C6E47D" w:rsidR="008F20AB" w:rsidRPr="001B4F07" w:rsidRDefault="008F20AB" w:rsidP="00363A59">
      <w:pPr>
        <w:spacing w:line="360" w:lineRule="auto"/>
        <w:jc w:val="both"/>
        <w:rPr>
          <w:rFonts w:ascii="Palatino Linotype" w:hAnsi="Palatino Linotype" w:cs="Arial"/>
        </w:rPr>
      </w:pPr>
      <w:r w:rsidRPr="001B4F07">
        <w:rPr>
          <w:rFonts w:ascii="Palatino Linotype" w:hAnsi="Palatino Linotype" w:cs="Arial"/>
        </w:rPr>
        <w:t>Asimismo, en el numeral 3</w:t>
      </w:r>
      <w:r w:rsidRPr="001B4F07">
        <w:rPr>
          <w:rFonts w:ascii="Palatino Linotype" w:hAnsi="Palatino Linotype" w:cs="Arial"/>
          <w:vertAlign w:val="superscript"/>
        </w:rPr>
        <w:footnoteReference w:id="1"/>
      </w:r>
      <w:r w:rsidRPr="001B4F0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65A6EB" w14:textId="77777777" w:rsidR="008F20AB" w:rsidRPr="001B4F07" w:rsidRDefault="008F20AB" w:rsidP="008F20AB">
      <w:pPr>
        <w:tabs>
          <w:tab w:val="left" w:pos="709"/>
        </w:tabs>
        <w:spacing w:line="360" w:lineRule="auto"/>
        <w:jc w:val="both"/>
        <w:rPr>
          <w:rFonts w:ascii="Palatino Linotype" w:hAnsi="Palatino Linotype" w:cs="Arial"/>
        </w:rPr>
      </w:pPr>
    </w:p>
    <w:p w14:paraId="26C15146" w14:textId="77777777" w:rsidR="008F20AB" w:rsidRPr="001B4F07" w:rsidRDefault="008F20AB" w:rsidP="008F20AB">
      <w:pPr>
        <w:tabs>
          <w:tab w:val="left" w:pos="709"/>
        </w:tabs>
        <w:spacing w:line="360" w:lineRule="auto"/>
        <w:jc w:val="both"/>
        <w:rPr>
          <w:rFonts w:ascii="Palatino Linotype" w:hAnsi="Palatino Linotype" w:cs="Arial"/>
        </w:rPr>
      </w:pPr>
      <w:r w:rsidRPr="001B4F07">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6157C458" w14:textId="77777777" w:rsidR="008F20AB" w:rsidRPr="001B4F07" w:rsidRDefault="008F20AB" w:rsidP="008F20AB">
      <w:pPr>
        <w:tabs>
          <w:tab w:val="left" w:pos="709"/>
        </w:tabs>
        <w:jc w:val="both"/>
        <w:rPr>
          <w:rFonts w:ascii="Palatino Linotype" w:hAnsi="Palatino Linotype" w:cs="Arial"/>
        </w:rPr>
      </w:pPr>
    </w:p>
    <w:p w14:paraId="7F143C9B"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w:t>
      </w:r>
      <w:r w:rsidRPr="001B4F07">
        <w:rPr>
          <w:rFonts w:ascii="Palatino Linotype" w:hAnsi="Palatino Linotype" w:cs="Arial"/>
          <w:b/>
          <w:i/>
          <w:sz w:val="22"/>
          <w:szCs w:val="22"/>
        </w:rPr>
        <w:t>Artículo 4.</w:t>
      </w:r>
      <w:r w:rsidRPr="001B4F0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6601F1"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B4F0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9AA0A3" w14:textId="0F00A51A" w:rsidR="00A414F5" w:rsidRPr="001B4F07" w:rsidRDefault="008F20AB" w:rsidP="009F2CB4">
      <w:pPr>
        <w:ind w:left="851" w:right="901"/>
        <w:jc w:val="both"/>
        <w:rPr>
          <w:rFonts w:ascii="Palatino Linotype" w:hAnsi="Palatino Linotype" w:cs="Arial"/>
          <w:i/>
          <w:sz w:val="22"/>
          <w:szCs w:val="22"/>
        </w:rPr>
      </w:pPr>
      <w:r w:rsidRPr="001B4F0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B9E525"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i/>
          <w:sz w:val="22"/>
          <w:szCs w:val="22"/>
        </w:rPr>
        <w:lastRenderedPageBreak/>
        <w:t>Artículo 12.</w:t>
      </w:r>
      <w:r w:rsidRPr="001B4F0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0986B93"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B4F0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63A38B"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t>(Énfasis añadido)</w:t>
      </w:r>
    </w:p>
    <w:p w14:paraId="7385EDBA" w14:textId="77777777" w:rsidR="008F20AB" w:rsidRPr="001B4F07" w:rsidRDefault="008F20AB" w:rsidP="008F20AB">
      <w:pPr>
        <w:ind w:left="851" w:right="901"/>
        <w:jc w:val="both"/>
        <w:rPr>
          <w:rFonts w:ascii="Palatino Linotype" w:hAnsi="Palatino Linotype" w:cs="Arial"/>
          <w:i/>
          <w:sz w:val="22"/>
          <w:szCs w:val="22"/>
        </w:rPr>
      </w:pPr>
    </w:p>
    <w:p w14:paraId="73FDE30A" w14:textId="77777777" w:rsidR="008F20AB" w:rsidRPr="001B4F07" w:rsidRDefault="008F20AB" w:rsidP="008F20AB">
      <w:pPr>
        <w:spacing w:line="360" w:lineRule="auto"/>
        <w:jc w:val="both"/>
        <w:rPr>
          <w:rFonts w:ascii="Palatino Linotype" w:hAnsi="Palatino Linotype" w:cs="Arial"/>
        </w:rPr>
      </w:pPr>
      <w:r w:rsidRPr="001B4F07">
        <w:rPr>
          <w:rFonts w:ascii="Palatino Linotype" w:hAnsi="Palatino Linotype" w:cs="Arial"/>
        </w:rPr>
        <w:t xml:space="preserve">Por consiguiente, los preceptos legales transcritos establecen que </w:t>
      </w:r>
      <w:r w:rsidRPr="001B4F07">
        <w:rPr>
          <w:rFonts w:ascii="Palatino Linotype" w:hAnsi="Palatino Linotype" w:cs="Arial"/>
          <w:b/>
        </w:rPr>
        <w:t>los Sujetos Obligados se encuentran constreñidos a entregar la información pública solicitada por los particulares</w:t>
      </w:r>
      <w:r w:rsidRPr="001B4F07">
        <w:rPr>
          <w:rFonts w:ascii="Palatino Linotype" w:hAnsi="Palatino Linotype" w:cs="Arial"/>
        </w:rPr>
        <w:t xml:space="preserve"> y que ésta misma se encuentre en sus archivos o que obre en su posesión, </w:t>
      </w:r>
      <w:r w:rsidRPr="001B4F07">
        <w:rPr>
          <w:rFonts w:ascii="Palatino Linotype" w:hAnsi="Palatino Linotype" w:cs="Arial"/>
          <w:b/>
        </w:rPr>
        <w:t>privilegiando en todo momento el principio de máxima publicidad,</w:t>
      </w:r>
      <w:r w:rsidRPr="001B4F07">
        <w:rPr>
          <w:rFonts w:ascii="Palatino Linotype" w:hAnsi="Palatino Linotype" w:cs="Arial"/>
        </w:rPr>
        <w:t xml:space="preserve"> sin generarla, procesarla, resumirla, ni presentarla conforme al interés del solicitante. </w:t>
      </w:r>
    </w:p>
    <w:p w14:paraId="6DFBFB2E" w14:textId="77777777" w:rsidR="008F20AB" w:rsidRPr="001B4F07" w:rsidRDefault="008F20AB" w:rsidP="008F20AB">
      <w:pPr>
        <w:spacing w:line="360" w:lineRule="auto"/>
        <w:jc w:val="both"/>
        <w:rPr>
          <w:rFonts w:ascii="Palatino Linotype" w:hAnsi="Palatino Linotype" w:cs="Arial"/>
        </w:rPr>
      </w:pPr>
      <w:r w:rsidRPr="001B4F07">
        <w:rPr>
          <w:rFonts w:ascii="Palatino Linotype" w:hAnsi="Palatino Linotype" w:cs="Arial"/>
        </w:rPr>
        <w:t xml:space="preserve">Queda de manifiesto entonces que, </w:t>
      </w:r>
      <w:r w:rsidRPr="001B4F07">
        <w:rPr>
          <w:rFonts w:ascii="Palatino Linotype" w:hAnsi="Palatino Linotype" w:cs="Arial"/>
          <w:b/>
        </w:rPr>
        <w:t>se considera información pública al conjunto de datos que posee cualquier autoridad, obtenidos en virtud del ejercicio de sus funciones de derecho público</w:t>
      </w:r>
      <w:r w:rsidRPr="001B4F07">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DFF9FC" w14:textId="77777777" w:rsidR="008F20AB" w:rsidRPr="001B4F07" w:rsidRDefault="008F20AB" w:rsidP="008F20AB">
      <w:pPr>
        <w:jc w:val="both"/>
        <w:rPr>
          <w:rFonts w:ascii="Palatino Linotype" w:hAnsi="Palatino Linotype" w:cs="Arial"/>
        </w:rPr>
      </w:pPr>
    </w:p>
    <w:p w14:paraId="09863681"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Cs/>
          <w:i/>
          <w:sz w:val="22"/>
          <w:szCs w:val="22"/>
        </w:rPr>
        <w:t>“</w:t>
      </w:r>
      <w:r w:rsidRPr="001B4F0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B4F0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1B4F07">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CE5B360" w14:textId="77777777" w:rsidR="008F20AB" w:rsidRPr="001B4F07" w:rsidRDefault="008F20AB" w:rsidP="008F20AB">
      <w:pPr>
        <w:ind w:left="851" w:right="901"/>
        <w:jc w:val="both"/>
        <w:rPr>
          <w:rFonts w:ascii="Palatino Linotype" w:hAnsi="Palatino Linotype" w:cs="Arial"/>
          <w:b/>
          <w:i/>
          <w:szCs w:val="22"/>
        </w:rPr>
      </w:pPr>
    </w:p>
    <w:p w14:paraId="131F52C7" w14:textId="77777777" w:rsidR="008F20AB" w:rsidRPr="001B4F07" w:rsidRDefault="008F20AB" w:rsidP="008F20AB">
      <w:pPr>
        <w:spacing w:line="360" w:lineRule="auto"/>
        <w:jc w:val="both"/>
        <w:rPr>
          <w:rFonts w:ascii="Palatino Linotype" w:hAnsi="Palatino Linotype" w:cs="Arial"/>
        </w:rPr>
      </w:pPr>
      <w:r w:rsidRPr="001B4F07">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3B75B29" w14:textId="77777777" w:rsidR="008F20AB" w:rsidRPr="001B4F07" w:rsidRDefault="008F20AB" w:rsidP="008F20AB">
      <w:pPr>
        <w:spacing w:line="360" w:lineRule="auto"/>
        <w:jc w:val="both"/>
        <w:rPr>
          <w:rFonts w:ascii="Palatino Linotype" w:hAnsi="Palatino Linotype" w:cs="Arial"/>
        </w:rPr>
      </w:pPr>
    </w:p>
    <w:p w14:paraId="1C30F695" w14:textId="77777777" w:rsidR="008F20AB" w:rsidRPr="001B4F07" w:rsidRDefault="008F20AB" w:rsidP="008F20AB">
      <w:pPr>
        <w:spacing w:line="360" w:lineRule="auto"/>
        <w:jc w:val="both"/>
        <w:rPr>
          <w:rFonts w:ascii="Palatino Linotype" w:hAnsi="Palatino Linotype" w:cs="Arial"/>
        </w:rPr>
      </w:pPr>
      <w:r w:rsidRPr="001B4F07">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707EEF" w14:textId="77777777" w:rsidR="008F20AB" w:rsidRPr="001B4F07" w:rsidRDefault="008F20AB" w:rsidP="008F20AB">
      <w:pPr>
        <w:jc w:val="both"/>
        <w:rPr>
          <w:rFonts w:ascii="Palatino Linotype" w:hAnsi="Palatino Linotype" w:cs="Arial"/>
          <w:sz w:val="22"/>
          <w:szCs w:val="22"/>
        </w:rPr>
      </w:pPr>
    </w:p>
    <w:p w14:paraId="7FC25144"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i/>
          <w:sz w:val="22"/>
          <w:szCs w:val="22"/>
        </w:rPr>
        <w:lastRenderedPageBreak/>
        <w:t>“</w:t>
      </w:r>
      <w:r w:rsidRPr="001B4F07">
        <w:rPr>
          <w:rFonts w:ascii="Palatino Linotype" w:hAnsi="Palatino Linotype" w:cs="Arial"/>
          <w:b/>
          <w:i/>
          <w:sz w:val="22"/>
          <w:szCs w:val="22"/>
        </w:rPr>
        <w:t xml:space="preserve">Artículo 3. </w:t>
      </w:r>
      <w:r w:rsidRPr="001B4F07">
        <w:rPr>
          <w:rFonts w:ascii="Palatino Linotype" w:hAnsi="Palatino Linotype" w:cs="Arial"/>
          <w:i/>
          <w:sz w:val="22"/>
          <w:szCs w:val="22"/>
        </w:rPr>
        <w:t>Para los efectos de la presente Ley se entenderá por:</w:t>
      </w:r>
    </w:p>
    <w:p w14:paraId="5CB4919E" w14:textId="77777777" w:rsidR="008F20AB" w:rsidRPr="001B4F07" w:rsidRDefault="008F20AB" w:rsidP="008F20AB">
      <w:pPr>
        <w:ind w:left="851" w:right="901"/>
        <w:jc w:val="both"/>
        <w:rPr>
          <w:rFonts w:ascii="Palatino Linotype" w:hAnsi="Palatino Linotype" w:cs="Arial"/>
          <w:i/>
          <w:sz w:val="22"/>
          <w:szCs w:val="22"/>
        </w:rPr>
      </w:pPr>
      <w:r w:rsidRPr="001B4F07">
        <w:rPr>
          <w:rFonts w:ascii="Palatino Linotype" w:hAnsi="Palatino Linotype" w:cs="Arial"/>
          <w:b/>
          <w:i/>
          <w:sz w:val="22"/>
          <w:szCs w:val="22"/>
        </w:rPr>
        <w:t>XI. Documento:</w:t>
      </w:r>
      <w:r w:rsidRPr="001B4F0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43343E" w14:textId="77777777" w:rsidR="008F20AB" w:rsidRPr="001B4F07" w:rsidRDefault="008F20AB" w:rsidP="008F20AB">
      <w:pPr>
        <w:ind w:left="851" w:right="901"/>
        <w:jc w:val="both"/>
        <w:rPr>
          <w:rFonts w:ascii="Palatino Linotype" w:hAnsi="Palatino Linotype" w:cs="Arial"/>
          <w:i/>
          <w:sz w:val="22"/>
          <w:szCs w:val="22"/>
        </w:rPr>
      </w:pPr>
    </w:p>
    <w:p w14:paraId="2B37D9D5" w14:textId="77777777" w:rsidR="008F20AB" w:rsidRPr="001B4F07" w:rsidRDefault="008F20AB" w:rsidP="008F20AB">
      <w:pPr>
        <w:autoSpaceDE w:val="0"/>
        <w:autoSpaceDN w:val="0"/>
        <w:adjustRightInd w:val="0"/>
        <w:spacing w:line="360" w:lineRule="auto"/>
        <w:jc w:val="both"/>
        <w:rPr>
          <w:rFonts w:ascii="Palatino Linotype" w:hAnsi="Palatino Linotype" w:cs="Arial"/>
        </w:rPr>
      </w:pPr>
      <w:r w:rsidRPr="001B4F07">
        <w:rPr>
          <w:rFonts w:ascii="Palatino Linotype" w:hAnsi="Palatino Linotype" w:cs="Arial"/>
        </w:rPr>
        <w:t xml:space="preserve">Siendo aplicable el criterio </w:t>
      </w:r>
      <w:r w:rsidRPr="001B4F0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B4F07">
        <w:rPr>
          <w:rFonts w:ascii="Palatino Linotype" w:hAnsi="Palatino Linotype" w:cs="Arial"/>
        </w:rPr>
        <w:t>cuyo rubro y texto dispone:</w:t>
      </w:r>
    </w:p>
    <w:p w14:paraId="18AC99C5" w14:textId="77777777" w:rsidR="008F20AB" w:rsidRPr="001B4F07" w:rsidRDefault="008F20AB" w:rsidP="008F20AB">
      <w:pPr>
        <w:ind w:left="851" w:right="901"/>
        <w:jc w:val="center"/>
        <w:rPr>
          <w:rFonts w:ascii="Palatino Linotype" w:hAnsi="Palatino Linotype" w:cs="Arial"/>
          <w:b/>
          <w:i/>
          <w:sz w:val="22"/>
          <w:szCs w:val="22"/>
          <w:lang w:eastAsia="es-MX"/>
        </w:rPr>
      </w:pPr>
      <w:r w:rsidRPr="001B4F07">
        <w:rPr>
          <w:rFonts w:ascii="Palatino Linotype" w:hAnsi="Palatino Linotype" w:cs="Arial"/>
          <w:sz w:val="22"/>
          <w:szCs w:val="22"/>
          <w:lang w:eastAsia="es-MX"/>
        </w:rPr>
        <w:t>“</w:t>
      </w:r>
      <w:r w:rsidRPr="001B4F07">
        <w:rPr>
          <w:rFonts w:ascii="Palatino Linotype" w:hAnsi="Palatino Linotype" w:cs="Arial"/>
          <w:b/>
          <w:i/>
          <w:sz w:val="22"/>
          <w:szCs w:val="22"/>
          <w:lang w:eastAsia="es-MX"/>
        </w:rPr>
        <w:t>CRITERIO 0002-11</w:t>
      </w:r>
    </w:p>
    <w:p w14:paraId="3093E8CB"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B4F07">
        <w:rPr>
          <w:rFonts w:ascii="Palatino Linotype" w:hAnsi="Palatino Linotype" w:cs="Arial"/>
          <w:b/>
          <w:bCs/>
          <w:i/>
          <w:sz w:val="22"/>
          <w:szCs w:val="22"/>
          <w:u w:val="single"/>
          <w:lang w:eastAsia="es-MX"/>
        </w:rPr>
        <w:t xml:space="preserve">V, XV, Y XVI, </w:t>
      </w:r>
      <w:r w:rsidRPr="001B4F07">
        <w:rPr>
          <w:rFonts w:ascii="Palatino Linotype" w:hAnsi="Palatino Linotype" w:cs="Arial"/>
          <w:b/>
          <w:i/>
          <w:sz w:val="22"/>
          <w:szCs w:val="22"/>
          <w:u w:val="single"/>
          <w:lang w:eastAsia="es-MX"/>
        </w:rPr>
        <w:t>3°, 4°, 11 Y 41.</w:t>
      </w:r>
      <w:r w:rsidRPr="001B4F0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567F80"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En consecuencia el acceso a la información se refiere a que se cumplan cualquiera de los siguientes tres supuestos:</w:t>
      </w:r>
    </w:p>
    <w:p w14:paraId="52661D7A" w14:textId="77777777" w:rsidR="008F20AB" w:rsidRPr="001B4F07" w:rsidRDefault="008F20AB" w:rsidP="008F20AB">
      <w:pPr>
        <w:ind w:left="851" w:right="901"/>
        <w:jc w:val="both"/>
        <w:rPr>
          <w:rFonts w:ascii="Palatino Linotype" w:hAnsi="Palatino Linotype" w:cs="Arial"/>
          <w:b/>
          <w:i/>
          <w:sz w:val="22"/>
          <w:szCs w:val="22"/>
          <w:u w:val="single"/>
          <w:lang w:eastAsia="es-MX"/>
        </w:rPr>
      </w:pPr>
      <w:r w:rsidRPr="001B4F0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285B234" w14:textId="2C9915F2"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 xml:space="preserve">2) Que se trate de </w:t>
      </w:r>
      <w:r w:rsidRPr="001B4F07">
        <w:rPr>
          <w:rFonts w:ascii="Palatino Linotype" w:hAnsi="Palatino Linotype" w:cs="Arial"/>
          <w:b/>
          <w:i/>
          <w:sz w:val="22"/>
          <w:szCs w:val="22"/>
          <w:u w:val="single"/>
          <w:lang w:eastAsia="es-MX"/>
        </w:rPr>
        <w:t>información</w:t>
      </w:r>
      <w:r w:rsidRPr="001B4F07">
        <w:rPr>
          <w:rFonts w:ascii="Palatino Linotype" w:hAnsi="Palatino Linotype" w:cs="Arial"/>
          <w:i/>
          <w:sz w:val="22"/>
          <w:szCs w:val="22"/>
          <w:lang w:eastAsia="es-MX"/>
        </w:rPr>
        <w:t xml:space="preserve"> registrada en cualquier soporte documental, que en ejercicio de las atribuciones conferidas, sea administrada por los Sujetos Obligados, </w:t>
      </w:r>
    </w:p>
    <w:p w14:paraId="4E124969" w14:textId="77777777" w:rsidR="008F20AB" w:rsidRPr="001B4F07" w:rsidRDefault="008F20AB" w:rsidP="008F20AB">
      <w:pPr>
        <w:ind w:left="851" w:right="901"/>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E9716CA" w14:textId="134BB225" w:rsidR="008F20AB" w:rsidRPr="001B4F07" w:rsidRDefault="008F20AB" w:rsidP="008F20AB">
      <w:pPr>
        <w:ind w:left="851" w:right="901"/>
        <w:jc w:val="both"/>
        <w:rPr>
          <w:rFonts w:ascii="Palatino Linotype" w:hAnsi="Palatino Linotype" w:cs="Arial"/>
          <w:sz w:val="22"/>
          <w:szCs w:val="22"/>
          <w:lang w:eastAsia="es-MX"/>
        </w:rPr>
      </w:pPr>
      <w:r w:rsidRPr="001B4F07">
        <w:rPr>
          <w:rFonts w:ascii="Palatino Linotype" w:hAnsi="Palatino Linotype" w:cs="Arial"/>
          <w:sz w:val="22"/>
          <w:szCs w:val="22"/>
          <w:lang w:eastAsia="es-MX"/>
        </w:rPr>
        <w:t>(Énfasis Añadido)</w:t>
      </w:r>
    </w:p>
    <w:p w14:paraId="59FDE804" w14:textId="77777777" w:rsidR="00A414F5" w:rsidRPr="001B4F07" w:rsidRDefault="00A414F5" w:rsidP="008F20AB">
      <w:pPr>
        <w:ind w:left="851" w:right="901"/>
        <w:jc w:val="both"/>
        <w:rPr>
          <w:rFonts w:ascii="Palatino Linotype" w:hAnsi="Palatino Linotype" w:cs="Arial"/>
          <w:sz w:val="22"/>
          <w:szCs w:val="22"/>
          <w:lang w:eastAsia="es-MX"/>
        </w:rPr>
      </w:pPr>
    </w:p>
    <w:p w14:paraId="06CE8693" w14:textId="5B62456C" w:rsidR="00A414F5" w:rsidRPr="001B4F07" w:rsidRDefault="00A414F5" w:rsidP="00C852E1">
      <w:pPr>
        <w:spacing w:line="360" w:lineRule="auto"/>
        <w:jc w:val="both"/>
        <w:rPr>
          <w:rFonts w:ascii="Palatino Linotype" w:hAnsi="Palatino Linotype"/>
          <w:lang w:val="es-ES"/>
        </w:rPr>
      </w:pPr>
      <w:r w:rsidRPr="001B4F07">
        <w:rPr>
          <w:rFonts w:ascii="Palatino Linotype" w:hAnsi="Palatino Linotype" w:cs="Arial"/>
        </w:rPr>
        <w:lastRenderedPageBreak/>
        <w:t xml:space="preserve">Atento a ello, </w:t>
      </w:r>
      <w:r w:rsidRPr="001B4F07">
        <w:rPr>
          <w:rFonts w:ascii="Palatino Linotype" w:hAnsi="Palatino Linotype"/>
          <w:bCs/>
          <w:lang w:val="es-ES"/>
        </w:rPr>
        <w:t xml:space="preserve">es conveniente recordar que </w:t>
      </w:r>
      <w:r w:rsidR="0025529C" w:rsidRPr="001B4F07">
        <w:rPr>
          <w:rFonts w:ascii="Palatino Linotype" w:hAnsi="Palatino Linotype"/>
          <w:bCs/>
          <w:lang w:val="es-ES"/>
        </w:rPr>
        <w:t>la</w:t>
      </w:r>
      <w:r w:rsidRPr="001B4F07">
        <w:rPr>
          <w:rFonts w:ascii="Palatino Linotype" w:hAnsi="Palatino Linotype"/>
          <w:bCs/>
          <w:lang w:val="es-ES"/>
        </w:rPr>
        <w:t xml:space="preserve"> particular requirió del </w:t>
      </w:r>
      <w:r w:rsidRPr="001B4F07">
        <w:rPr>
          <w:rFonts w:ascii="Palatino Linotype" w:hAnsi="Palatino Linotype"/>
          <w:b/>
          <w:bCs/>
          <w:lang w:val="es-ES"/>
        </w:rPr>
        <w:t xml:space="preserve">SUJETO OBLIGADO, </w:t>
      </w:r>
      <w:r w:rsidRPr="001B4F07">
        <w:rPr>
          <w:rFonts w:ascii="Palatino Linotype" w:hAnsi="Palatino Linotype"/>
          <w:lang w:val="es-ES"/>
        </w:rPr>
        <w:t>vía</w:t>
      </w:r>
      <w:r w:rsidRPr="001B4F07">
        <w:rPr>
          <w:rFonts w:ascii="Palatino Linotype" w:hAnsi="Palatino Linotype"/>
          <w:b/>
          <w:bCs/>
          <w:lang w:val="es-ES"/>
        </w:rPr>
        <w:t xml:space="preserve"> SAIMEX, </w:t>
      </w:r>
      <w:r w:rsidRPr="001B4F07">
        <w:rPr>
          <w:rFonts w:ascii="Palatino Linotype" w:hAnsi="Palatino Linotype"/>
          <w:lang w:val="es-ES"/>
        </w:rPr>
        <w:t>lo siguiente:</w:t>
      </w:r>
    </w:p>
    <w:p w14:paraId="4405A9CD" w14:textId="77777777" w:rsidR="009F2CB4" w:rsidRPr="001B4F07" w:rsidRDefault="009F2CB4" w:rsidP="00C852E1">
      <w:pPr>
        <w:spacing w:line="360" w:lineRule="auto"/>
        <w:jc w:val="both"/>
        <w:rPr>
          <w:rFonts w:ascii="Palatino Linotype" w:hAnsi="Palatino Linotype"/>
          <w:lang w:val="es-ES"/>
        </w:rPr>
      </w:pPr>
    </w:p>
    <w:p w14:paraId="6783682B" w14:textId="093AB75D" w:rsidR="00A414F5" w:rsidRPr="001B4F07" w:rsidRDefault="009F2CB4" w:rsidP="00F64FC5">
      <w:pPr>
        <w:pStyle w:val="Prrafodelista"/>
        <w:numPr>
          <w:ilvl w:val="0"/>
          <w:numId w:val="15"/>
        </w:numPr>
        <w:spacing w:line="360" w:lineRule="auto"/>
        <w:jc w:val="both"/>
        <w:rPr>
          <w:rFonts w:ascii="Palatino Linotype" w:hAnsi="Palatino Linotype"/>
          <w:b/>
          <w:bCs/>
          <w:sz w:val="28"/>
          <w:szCs w:val="28"/>
          <w:lang w:val="es-ES"/>
        </w:rPr>
      </w:pPr>
      <w:r w:rsidRPr="001B4F07">
        <w:rPr>
          <w:rFonts w:ascii="Palatino Linotype" w:eastAsia="MS Mincho" w:hAnsi="Palatino Linotype" w:cs="Arial"/>
          <w:b/>
          <w:bCs/>
          <w:iCs/>
        </w:rPr>
        <w:t>Número de detenciones por faltas administrativas realizadas por la policía municipal del periodo del 2016 al 2020.</w:t>
      </w:r>
    </w:p>
    <w:p w14:paraId="3070554C" w14:textId="5499EB0E" w:rsidR="00231D04" w:rsidRPr="001B4F07" w:rsidRDefault="009F2CB4" w:rsidP="00C852E1">
      <w:pPr>
        <w:spacing w:line="360" w:lineRule="auto"/>
        <w:jc w:val="both"/>
        <w:rPr>
          <w:rFonts w:ascii="Palatino Linotype" w:hAnsi="Palatino Linotype"/>
          <w:lang w:val="es-ES"/>
        </w:rPr>
      </w:pPr>
      <w:r w:rsidRPr="001B4F07">
        <w:rPr>
          <w:rFonts w:ascii="Palatino Linotype" w:hAnsi="Palatino Linotype"/>
          <w:bCs/>
          <w:lang w:val="es-ES"/>
        </w:rPr>
        <w:t>Acto seguido</w:t>
      </w:r>
      <w:r w:rsidR="0025529C" w:rsidRPr="001B4F07">
        <w:rPr>
          <w:rFonts w:ascii="Palatino Linotype" w:hAnsi="Palatino Linotype"/>
          <w:bCs/>
          <w:lang w:val="es-ES"/>
        </w:rPr>
        <w:t xml:space="preserve">, </w:t>
      </w:r>
      <w:r w:rsidR="00A414F5" w:rsidRPr="001B4F07">
        <w:rPr>
          <w:rFonts w:ascii="Palatino Linotype" w:hAnsi="Palatino Linotype" w:cs="Arial"/>
          <w:b/>
        </w:rPr>
        <w:t xml:space="preserve">EL </w:t>
      </w:r>
      <w:r w:rsidR="00A414F5" w:rsidRPr="001B4F07">
        <w:rPr>
          <w:rFonts w:ascii="Palatino Linotype" w:hAnsi="Palatino Linotype"/>
          <w:b/>
          <w:lang w:val="es-ES"/>
        </w:rPr>
        <w:t>SUJETO OBLIGADO</w:t>
      </w:r>
      <w:r w:rsidR="00A414F5" w:rsidRPr="001B4F07">
        <w:rPr>
          <w:rFonts w:ascii="Palatino Linotype" w:hAnsi="Palatino Linotype"/>
          <w:lang w:val="es-ES"/>
        </w:rPr>
        <w:t xml:space="preserve"> mediante respuesta, descrita en el Resultando </w:t>
      </w:r>
      <w:r w:rsidR="00A414F5" w:rsidRPr="001B4F07">
        <w:rPr>
          <w:rFonts w:ascii="Palatino Linotype" w:hAnsi="Palatino Linotype"/>
          <w:b/>
          <w:bCs/>
          <w:lang w:val="es-ES"/>
        </w:rPr>
        <w:t>II</w:t>
      </w:r>
      <w:r w:rsidR="00A414F5" w:rsidRPr="001B4F07">
        <w:rPr>
          <w:rFonts w:ascii="Palatino Linotype" w:hAnsi="Palatino Linotype"/>
          <w:lang w:val="es-ES"/>
        </w:rPr>
        <w:t xml:space="preserve"> del presente Recurso de Revisión, únicamente se limitó a mencionar que envió </w:t>
      </w:r>
      <w:r w:rsidRPr="001B4F07">
        <w:rPr>
          <w:rFonts w:ascii="Palatino Linotype" w:hAnsi="Palatino Linotype"/>
          <w:lang w:val="es-ES"/>
        </w:rPr>
        <w:t>un archivo</w:t>
      </w:r>
      <w:r w:rsidR="00A414F5" w:rsidRPr="001B4F07">
        <w:rPr>
          <w:rFonts w:ascii="Palatino Linotype" w:hAnsi="Palatino Linotype"/>
          <w:lang w:val="es-ES"/>
        </w:rPr>
        <w:t>, sin anexar ninguna documental que sostuviera su argumento</w:t>
      </w:r>
      <w:r w:rsidR="00AD1FC0" w:rsidRPr="001B4F07">
        <w:rPr>
          <w:rFonts w:ascii="Palatino Linotype" w:hAnsi="Palatino Linotype"/>
          <w:lang w:val="es-ES"/>
        </w:rPr>
        <w:t>.</w:t>
      </w:r>
    </w:p>
    <w:p w14:paraId="43D3E8BA" w14:textId="77777777" w:rsidR="00AD1FC0" w:rsidRPr="001B4F07" w:rsidRDefault="00AD1FC0" w:rsidP="00C852E1">
      <w:pPr>
        <w:spacing w:line="360" w:lineRule="auto"/>
        <w:jc w:val="both"/>
        <w:rPr>
          <w:rFonts w:ascii="Palatino Linotype" w:hAnsi="Palatino Linotype"/>
          <w:lang w:val="es-ES"/>
        </w:rPr>
      </w:pPr>
    </w:p>
    <w:p w14:paraId="7A2BFF29" w14:textId="7B5837BF" w:rsidR="00AD1FC0" w:rsidRPr="001B4F07" w:rsidRDefault="00AD1FC0" w:rsidP="00C852E1">
      <w:pPr>
        <w:spacing w:line="360" w:lineRule="auto"/>
        <w:jc w:val="both"/>
        <w:rPr>
          <w:rFonts w:ascii="Palatino Linotype" w:eastAsia="Calibri" w:hAnsi="Palatino Linotype"/>
          <w:bCs/>
          <w:lang w:val="es-ES"/>
        </w:rPr>
      </w:pPr>
      <w:r w:rsidRPr="001B4F07">
        <w:rPr>
          <w:rFonts w:ascii="Palatino Linotype" w:eastAsia="Calibri" w:hAnsi="Palatino Linotype"/>
          <w:bCs/>
          <w:lang w:val="es-ES"/>
        </w:rPr>
        <w:t xml:space="preserve">Inconforme la particular por la respuesta del </w:t>
      </w:r>
      <w:r w:rsidRPr="001B4F07">
        <w:rPr>
          <w:rFonts w:ascii="Palatino Linotype" w:eastAsia="Calibri" w:hAnsi="Palatino Linotype"/>
          <w:b/>
          <w:lang w:val="es-ES"/>
        </w:rPr>
        <w:t>SUJETO OBLIGADO</w:t>
      </w:r>
      <w:r w:rsidRPr="001B4F07">
        <w:rPr>
          <w:rFonts w:ascii="Palatino Linotype" w:eastAsia="Calibri" w:hAnsi="Palatino Linotype"/>
          <w:bCs/>
          <w:lang w:val="es-ES"/>
        </w:rPr>
        <w:t xml:space="preserve">, interpuso el presente recurso de revisión, impugnando que no </w:t>
      </w:r>
      <w:r w:rsidR="00DF5496" w:rsidRPr="001B4F07">
        <w:rPr>
          <w:rFonts w:ascii="Palatino Linotype" w:eastAsia="Calibri" w:hAnsi="Palatino Linotype"/>
          <w:bCs/>
          <w:lang w:val="es-ES"/>
        </w:rPr>
        <w:t xml:space="preserve">se desprende </w:t>
      </w:r>
      <w:r w:rsidR="00D74135" w:rsidRPr="001B4F07">
        <w:rPr>
          <w:rFonts w:ascii="Palatino Linotype" w:eastAsia="Calibri" w:hAnsi="Palatino Linotype"/>
          <w:bCs/>
          <w:lang w:val="es-ES"/>
        </w:rPr>
        <w:t>documento</w:t>
      </w:r>
      <w:r w:rsidR="00DF5496" w:rsidRPr="001B4F07">
        <w:rPr>
          <w:rFonts w:ascii="Palatino Linotype" w:eastAsia="Calibri" w:hAnsi="Palatino Linotype"/>
          <w:bCs/>
          <w:lang w:val="es-ES"/>
        </w:rPr>
        <w:t xml:space="preserve"> anexo alguno</w:t>
      </w:r>
      <w:r w:rsidRPr="001B4F07">
        <w:rPr>
          <w:rFonts w:ascii="Palatino Linotype" w:eastAsia="Calibri" w:hAnsi="Palatino Linotype"/>
          <w:bCs/>
          <w:lang w:val="es-ES"/>
        </w:rPr>
        <w:t>.</w:t>
      </w:r>
    </w:p>
    <w:p w14:paraId="4F26B4E7" w14:textId="77777777" w:rsidR="00AD1FC0" w:rsidRPr="001B4F07" w:rsidRDefault="00AD1FC0" w:rsidP="00C852E1">
      <w:pPr>
        <w:spacing w:line="360" w:lineRule="auto"/>
        <w:jc w:val="both"/>
        <w:rPr>
          <w:rFonts w:ascii="Palatino Linotype" w:eastAsia="Calibri" w:hAnsi="Palatino Linotype"/>
          <w:bCs/>
          <w:lang w:val="es-ES"/>
        </w:rPr>
      </w:pPr>
    </w:p>
    <w:p w14:paraId="1E14A282" w14:textId="08833CD5" w:rsidR="00AD1FC0" w:rsidRPr="001B4F07" w:rsidRDefault="00AD1FC0" w:rsidP="00C852E1">
      <w:pPr>
        <w:spacing w:line="360" w:lineRule="auto"/>
        <w:jc w:val="both"/>
        <w:rPr>
          <w:rFonts w:ascii="Palatino Linotype" w:eastAsia="Calibri" w:hAnsi="Palatino Linotype"/>
          <w:bCs/>
          <w:lang w:val="es-ES"/>
        </w:rPr>
      </w:pPr>
      <w:r w:rsidRPr="001B4F07">
        <w:rPr>
          <w:rFonts w:ascii="Palatino Linotype" w:eastAsia="Calibri" w:hAnsi="Palatino Linotype"/>
          <w:bCs/>
          <w:lang w:val="es-ES"/>
        </w:rPr>
        <w:t>Abierta la etapa de instrucción,</w:t>
      </w:r>
      <w:r w:rsidRPr="001B4F07">
        <w:rPr>
          <w:rFonts w:ascii="Palatino Linotype" w:eastAsia="Calibri" w:hAnsi="Palatino Linotype"/>
          <w:b/>
          <w:lang w:val="es-ES"/>
        </w:rPr>
        <w:t xml:space="preserve"> EL SUJETO OBLIGADO </w:t>
      </w:r>
      <w:r w:rsidRPr="001B4F07">
        <w:rPr>
          <w:rFonts w:ascii="Palatino Linotype" w:eastAsia="Calibri" w:hAnsi="Palatino Linotype"/>
          <w:bCs/>
          <w:lang w:val="es-ES"/>
        </w:rPr>
        <w:t>entreg</w:t>
      </w:r>
      <w:r w:rsidR="00B91AE5" w:rsidRPr="001B4F07">
        <w:rPr>
          <w:rFonts w:ascii="Palatino Linotype" w:eastAsia="Calibri" w:hAnsi="Palatino Linotype"/>
          <w:bCs/>
          <w:lang w:val="es-ES"/>
        </w:rPr>
        <w:t xml:space="preserve">ó </w:t>
      </w:r>
      <w:r w:rsidRPr="001B4F07">
        <w:rPr>
          <w:rFonts w:ascii="Palatino Linotype" w:eastAsia="Calibri" w:hAnsi="Palatino Linotype"/>
          <w:bCs/>
          <w:lang w:val="es-ES"/>
        </w:rPr>
        <w:t xml:space="preserve">su Informe Justificado, anexando dos archivos electrónicos, descritos en el Resultando </w:t>
      </w:r>
      <w:r w:rsidRPr="001B4F07">
        <w:rPr>
          <w:rFonts w:ascii="Palatino Linotype" w:eastAsia="Calibri" w:hAnsi="Palatino Linotype"/>
          <w:b/>
          <w:lang w:val="es-ES"/>
        </w:rPr>
        <w:t xml:space="preserve">VI, </w:t>
      </w:r>
      <w:r w:rsidR="0051249B" w:rsidRPr="001B4F07">
        <w:rPr>
          <w:rFonts w:ascii="Palatino Linotype" w:eastAsia="Calibri" w:hAnsi="Palatino Linotype"/>
          <w:bCs/>
          <w:lang w:val="es-ES"/>
        </w:rPr>
        <w:t xml:space="preserve">en el que refiere su incompetencia de la información solicitada por la particular. </w:t>
      </w:r>
    </w:p>
    <w:p w14:paraId="42DF449E" w14:textId="77777777" w:rsidR="0051249B" w:rsidRPr="001B4F07" w:rsidRDefault="0051249B" w:rsidP="00C852E1">
      <w:pPr>
        <w:spacing w:line="360" w:lineRule="auto"/>
        <w:jc w:val="both"/>
        <w:rPr>
          <w:rFonts w:ascii="Palatino Linotype" w:hAnsi="Palatino Linotype"/>
          <w:lang w:val="es-ES"/>
        </w:rPr>
      </w:pPr>
    </w:p>
    <w:p w14:paraId="5DD9F0F1" w14:textId="0EC4981E" w:rsidR="0051249B" w:rsidRPr="001B4F07" w:rsidRDefault="0051249B" w:rsidP="00C852E1">
      <w:pPr>
        <w:spacing w:line="360" w:lineRule="auto"/>
        <w:jc w:val="both"/>
        <w:rPr>
          <w:rFonts w:ascii="Palatino Linotype" w:eastAsia="Calibri" w:hAnsi="Palatino Linotype"/>
          <w:bCs/>
          <w:lang w:val="es-ES"/>
        </w:rPr>
      </w:pPr>
      <w:r w:rsidRPr="001B4F07">
        <w:rPr>
          <w:rFonts w:ascii="Palatino Linotype" w:hAnsi="Palatino Linotype"/>
          <w:lang w:val="es-ES"/>
        </w:rPr>
        <w:t xml:space="preserve">En ese contexto, este Instituto analizó la totalidad de las constancias que integran el expediente electrónico del SAIMEX, y se concluye que la controversia en el presente asunto radica en que </w:t>
      </w:r>
      <w:r w:rsidRPr="001B4F07">
        <w:rPr>
          <w:rFonts w:ascii="Palatino Linotype" w:hAnsi="Palatino Linotype"/>
          <w:b/>
          <w:bCs/>
          <w:lang w:val="es-ES"/>
        </w:rPr>
        <w:t>EL SUJETO OBLIGADO</w:t>
      </w:r>
      <w:r w:rsidRPr="001B4F07">
        <w:rPr>
          <w:rFonts w:ascii="Palatino Linotype" w:hAnsi="Palatino Linotype"/>
          <w:lang w:val="es-ES"/>
        </w:rPr>
        <w:t xml:space="preserve"> se limitó a referir que adjunt</w:t>
      </w:r>
      <w:r w:rsidR="00DF5496" w:rsidRPr="001B4F07">
        <w:rPr>
          <w:rFonts w:ascii="Palatino Linotype" w:hAnsi="Palatino Linotype"/>
          <w:lang w:val="es-ES"/>
        </w:rPr>
        <w:t>ó</w:t>
      </w:r>
      <w:r w:rsidR="00B91AE5" w:rsidRPr="001B4F07">
        <w:rPr>
          <w:rFonts w:ascii="Palatino Linotype" w:hAnsi="Palatino Linotype"/>
          <w:lang w:val="es-ES"/>
        </w:rPr>
        <w:t xml:space="preserve"> un archivo que atiende l</w:t>
      </w:r>
      <w:r w:rsidRPr="001B4F07">
        <w:rPr>
          <w:rFonts w:ascii="Palatino Linotype" w:hAnsi="Palatino Linotype"/>
          <w:lang w:val="es-ES"/>
        </w:rPr>
        <w:t>a solicitud de información de</w:t>
      </w:r>
      <w:r w:rsidR="0025529C" w:rsidRPr="001B4F07">
        <w:rPr>
          <w:rFonts w:ascii="Palatino Linotype" w:hAnsi="Palatino Linotype"/>
          <w:lang w:val="es-ES"/>
        </w:rPr>
        <w:t xml:space="preserve"> </w:t>
      </w:r>
      <w:r w:rsidRPr="001B4F07">
        <w:rPr>
          <w:rFonts w:ascii="Palatino Linotype" w:hAnsi="Palatino Linotype"/>
          <w:lang w:val="es-ES"/>
        </w:rPr>
        <w:t>l</w:t>
      </w:r>
      <w:r w:rsidR="0025529C" w:rsidRPr="001B4F07">
        <w:rPr>
          <w:rFonts w:ascii="Palatino Linotype" w:hAnsi="Palatino Linotype"/>
          <w:lang w:val="es-ES"/>
        </w:rPr>
        <w:t>a</w:t>
      </w:r>
      <w:r w:rsidRPr="001B4F07">
        <w:rPr>
          <w:rFonts w:ascii="Palatino Linotype" w:hAnsi="Palatino Linotype"/>
          <w:lang w:val="es-ES"/>
        </w:rPr>
        <w:t xml:space="preserve"> particular, sin agregar el mismo; </w:t>
      </w:r>
      <w:r w:rsidR="0096735B" w:rsidRPr="001B4F07">
        <w:rPr>
          <w:rFonts w:ascii="Palatino Linotype" w:hAnsi="Palatino Linotype"/>
          <w:lang w:val="es-ES"/>
        </w:rPr>
        <w:t>así</w:t>
      </w:r>
      <w:r w:rsidRPr="001B4F07">
        <w:rPr>
          <w:rFonts w:ascii="Palatino Linotype" w:hAnsi="Palatino Linotype"/>
          <w:lang w:val="es-ES"/>
        </w:rPr>
        <w:t xml:space="preserve"> como en el Informe Justificado declara su incompetencia del rubro solicitado</w:t>
      </w:r>
      <w:r w:rsidR="0055665F" w:rsidRPr="001B4F07">
        <w:rPr>
          <w:rFonts w:ascii="Palatino Linotype" w:hAnsi="Palatino Linotype"/>
          <w:lang w:val="es-ES"/>
        </w:rPr>
        <w:t xml:space="preserve"> orientándolo hacía el municipio de Atenco</w:t>
      </w:r>
      <w:r w:rsidRPr="001B4F07">
        <w:rPr>
          <w:rFonts w:ascii="Palatino Linotype" w:hAnsi="Palatino Linotype"/>
          <w:lang w:val="es-ES"/>
        </w:rPr>
        <w:t>, lo que dej</w:t>
      </w:r>
      <w:r w:rsidR="00B91AE5" w:rsidRPr="001B4F07">
        <w:rPr>
          <w:rFonts w:ascii="Palatino Linotype" w:hAnsi="Palatino Linotype"/>
          <w:lang w:val="es-ES"/>
        </w:rPr>
        <w:t>ó</w:t>
      </w:r>
      <w:r w:rsidRPr="001B4F07">
        <w:rPr>
          <w:rFonts w:ascii="Palatino Linotype" w:hAnsi="Palatino Linotype"/>
          <w:lang w:val="es-ES"/>
        </w:rPr>
        <w:t xml:space="preserve"> en un estado de incertidumbre su derecho de acceso a la información pública</w:t>
      </w:r>
    </w:p>
    <w:p w14:paraId="6C332501" w14:textId="77777777" w:rsidR="0096735B" w:rsidRPr="001B4F07" w:rsidRDefault="0096735B" w:rsidP="0096735B">
      <w:pPr>
        <w:spacing w:line="360" w:lineRule="auto"/>
        <w:jc w:val="both"/>
        <w:rPr>
          <w:rFonts w:ascii="Palatino Linotype" w:eastAsia="Batang" w:hAnsi="Palatino Linotype" w:cs="Arial"/>
          <w:iCs/>
          <w:lang w:val="es-AR"/>
        </w:rPr>
      </w:pPr>
    </w:p>
    <w:p w14:paraId="08648257" w14:textId="270C6548" w:rsidR="0055665F" w:rsidRPr="001B4F07" w:rsidRDefault="0096735B" w:rsidP="0096735B">
      <w:pPr>
        <w:spacing w:line="360" w:lineRule="auto"/>
        <w:jc w:val="both"/>
        <w:rPr>
          <w:rFonts w:ascii="Palatino Linotype" w:hAnsi="Palatino Linotype" w:cs="Arial"/>
          <w:lang w:val="es-ES"/>
        </w:rPr>
      </w:pPr>
      <w:r w:rsidRPr="001B4F07">
        <w:rPr>
          <w:rFonts w:ascii="Palatino Linotype" w:eastAsia="Batang" w:hAnsi="Palatino Linotype" w:cs="Arial"/>
          <w:iCs/>
          <w:lang w:val="es-AR"/>
        </w:rPr>
        <w:t xml:space="preserve">Primeramente, es importante señalar </w:t>
      </w:r>
      <w:r w:rsidRPr="001B4F07">
        <w:rPr>
          <w:rFonts w:ascii="Palatino Linotype" w:hAnsi="Palatino Linotype" w:cs="Arial"/>
          <w:lang w:val="es-ES"/>
        </w:rPr>
        <w:t xml:space="preserve">que del análisis que de las constancias integran el expediente electrónico del SAIMEX, se advierte que </w:t>
      </w:r>
      <w:r w:rsidRPr="001B4F07">
        <w:rPr>
          <w:rFonts w:ascii="Palatino Linotype" w:hAnsi="Palatino Linotype"/>
          <w:color w:val="000000"/>
          <w:lang w:val="es-ES" w:eastAsia="en-US"/>
        </w:rPr>
        <w:t xml:space="preserve">la </w:t>
      </w:r>
      <w:r w:rsidRPr="001B4F07">
        <w:rPr>
          <w:rFonts w:ascii="Palatino Linotype" w:hAnsi="Palatino Linotype"/>
          <w:color w:val="222222"/>
          <w:shd w:val="clear" w:color="auto" w:fill="FFFFFF"/>
          <w:lang w:val="es-ES"/>
        </w:rPr>
        <w:t xml:space="preserve">Titular de la Unidad de Transparencia </w:t>
      </w:r>
      <w:r w:rsidRPr="001B4F07">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w:t>
      </w:r>
      <w:r w:rsidR="0055665F" w:rsidRPr="001B4F07">
        <w:rPr>
          <w:rFonts w:ascii="Palatino Linotype" w:hAnsi="Palatino Linotype" w:cs="Arial"/>
          <w:lang w:val="es-ES"/>
        </w:rPr>
        <w:t>ya que si bien dentro de la solicitud se desprende 202000006/ATENCO/IP/2021, EL SUJTO OBLIGADO contaba con la figura prevista en la norma de la materia, en el ordinal 159 que indica</w:t>
      </w:r>
      <w:r w:rsidR="00AD5DB6" w:rsidRPr="001B4F07">
        <w:rPr>
          <w:rFonts w:ascii="Palatino Linotype" w:hAnsi="Palatino Linotype" w:cs="Arial"/>
          <w:lang w:val="es-ES"/>
        </w:rPr>
        <w:t>:</w:t>
      </w:r>
    </w:p>
    <w:p w14:paraId="54998B38" w14:textId="77777777" w:rsidR="00AD5DB6" w:rsidRPr="001B4F07" w:rsidRDefault="00AD5DB6" w:rsidP="0096735B">
      <w:pPr>
        <w:spacing w:line="360" w:lineRule="auto"/>
        <w:jc w:val="both"/>
        <w:rPr>
          <w:rFonts w:ascii="Palatino Linotype" w:hAnsi="Palatino Linotype" w:cs="Arial"/>
          <w:lang w:val="es-ES"/>
        </w:rPr>
      </w:pPr>
    </w:p>
    <w:p w14:paraId="0FC02245" w14:textId="5D78CA39" w:rsidR="0055665F" w:rsidRPr="001B4F07" w:rsidRDefault="00AD5DB6" w:rsidP="00AD5DB6">
      <w:pPr>
        <w:ind w:left="850" w:right="901"/>
        <w:jc w:val="both"/>
        <w:rPr>
          <w:rFonts w:ascii="Palatino Linotype" w:hAnsi="Palatino Linotype"/>
          <w:i/>
          <w:iCs/>
          <w:sz w:val="22"/>
          <w:szCs w:val="22"/>
        </w:rPr>
      </w:pPr>
      <w:r w:rsidRPr="001B4F07">
        <w:rPr>
          <w:rFonts w:ascii="Palatino Linotype" w:hAnsi="Palatino Linotype"/>
          <w:i/>
          <w:iCs/>
          <w:sz w:val="22"/>
          <w:szCs w:val="22"/>
        </w:rPr>
        <w:t>“</w:t>
      </w:r>
      <w:r w:rsidR="0055665F" w:rsidRPr="001B4F07">
        <w:rPr>
          <w:rFonts w:ascii="Palatino Linotype" w:hAnsi="Palatino Linotype"/>
          <w:b/>
          <w:bCs/>
          <w:i/>
          <w:iCs/>
          <w:sz w:val="22"/>
          <w:szCs w:val="22"/>
        </w:rPr>
        <w:t>Artículo 159.</w:t>
      </w:r>
      <w:r w:rsidR="0055665F" w:rsidRPr="001B4F07">
        <w:rPr>
          <w:rFonts w:ascii="Palatino Linotype" w:hAnsi="Palatino Linotype"/>
          <w:i/>
          <w:iCs/>
          <w:sz w:val="22"/>
          <w:szCs w:val="22"/>
        </w:rPr>
        <w:t xml:space="preserve"> Cuando los detalles proporcionados para localizar los documentos resulten insuficientes, incompletos </w:t>
      </w:r>
      <w:r w:rsidR="0055665F" w:rsidRPr="001B4F07">
        <w:rPr>
          <w:rFonts w:ascii="Palatino Linotype" w:hAnsi="Palatino Linotype"/>
          <w:b/>
          <w:i/>
          <w:iCs/>
          <w:sz w:val="22"/>
          <w:szCs w:val="22"/>
        </w:rPr>
        <w:t>o sean erróneos</w:t>
      </w:r>
      <w:r w:rsidR="0055665F" w:rsidRPr="001B4F07">
        <w:rPr>
          <w:rFonts w:ascii="Palatino Linotype" w:hAnsi="Palatino Linotype"/>
          <w:i/>
          <w:iCs/>
          <w:sz w:val="22"/>
          <w:szCs w:val="22"/>
        </w:rPr>
        <w:t>,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1B4F07">
        <w:rPr>
          <w:rFonts w:ascii="Palatino Linotype" w:hAnsi="Palatino Linotype"/>
          <w:i/>
          <w:iCs/>
          <w:sz w:val="22"/>
          <w:szCs w:val="22"/>
        </w:rPr>
        <w:t>”</w:t>
      </w:r>
    </w:p>
    <w:p w14:paraId="7DF2D740" w14:textId="091A9474" w:rsidR="00AD5DB6" w:rsidRPr="001B4F07" w:rsidRDefault="00AD5DB6" w:rsidP="00AD5DB6">
      <w:pPr>
        <w:ind w:left="850" w:right="901"/>
        <w:jc w:val="both"/>
        <w:rPr>
          <w:rFonts w:ascii="Palatino Linotype" w:hAnsi="Palatino Linotype" w:cs="Arial"/>
          <w:i/>
          <w:iCs/>
          <w:sz w:val="22"/>
          <w:szCs w:val="22"/>
          <w:lang w:val="es-ES"/>
        </w:rPr>
      </w:pPr>
      <w:r w:rsidRPr="001B4F07">
        <w:rPr>
          <w:rFonts w:ascii="Palatino Linotype" w:hAnsi="Palatino Linotype"/>
          <w:i/>
          <w:iCs/>
          <w:sz w:val="22"/>
          <w:szCs w:val="22"/>
        </w:rPr>
        <w:t>(énfasis añadido)</w:t>
      </w:r>
    </w:p>
    <w:p w14:paraId="58EF57CE" w14:textId="77777777" w:rsidR="0055665F" w:rsidRPr="001B4F07" w:rsidRDefault="0055665F" w:rsidP="0096735B">
      <w:pPr>
        <w:spacing w:line="360" w:lineRule="auto"/>
        <w:jc w:val="both"/>
        <w:rPr>
          <w:rFonts w:ascii="Palatino Linotype" w:hAnsi="Palatino Linotype" w:cs="Arial"/>
          <w:lang w:val="es-ES"/>
        </w:rPr>
      </w:pPr>
    </w:p>
    <w:p w14:paraId="3E29B9FF" w14:textId="1C08D1B0" w:rsidR="0096735B" w:rsidRPr="001B4F07" w:rsidRDefault="0055665F" w:rsidP="0096735B">
      <w:pPr>
        <w:spacing w:line="360" w:lineRule="auto"/>
        <w:jc w:val="both"/>
        <w:rPr>
          <w:rFonts w:ascii="Palatino Linotype" w:hAnsi="Palatino Linotype" w:cs="Arial"/>
          <w:i/>
        </w:rPr>
      </w:pPr>
      <w:r w:rsidRPr="001B4F07">
        <w:rPr>
          <w:rFonts w:ascii="Palatino Linotype" w:hAnsi="Palatino Linotype" w:cs="Arial"/>
          <w:lang w:val="es-ES"/>
        </w:rPr>
        <w:t>Situación que en el presente no se desprende que haya sido desahogada por el SO a través del titular de la unidad, por lo que no se atiende el derecho accionado por la parte que solicita la información; así. Cuando exista información que deba</w:t>
      </w:r>
      <w:r w:rsidR="0096735B" w:rsidRPr="001B4F07">
        <w:rPr>
          <w:rFonts w:ascii="Palatino Linotype" w:hAnsi="Palatino Linotype" w:cs="Arial"/>
          <w:lang w:val="es-ES"/>
        </w:rPr>
        <w:t xml:space="preserve"> tenerla de acuerdo a sus facultades, competencias y funciones, con el objeto de que realicen una búsqueda exhaustiva y razonable de la información solicitada, ya </w:t>
      </w:r>
      <w:r w:rsidR="0096735B" w:rsidRPr="001B4F07">
        <w:rPr>
          <w:rFonts w:ascii="Palatino Linotype" w:hAnsi="Palatino Linotype" w:cs="Arial"/>
        </w:rPr>
        <w:t xml:space="preserve">que de manera unilateral se limitó a referir que </w:t>
      </w:r>
      <w:r w:rsidR="0096735B" w:rsidRPr="001B4F07">
        <w:rPr>
          <w:rFonts w:ascii="Palatino Linotype" w:hAnsi="Palatino Linotype" w:cs="Arial"/>
          <w:b/>
          <w:bCs/>
          <w:i/>
          <w:u w:val="single"/>
        </w:rPr>
        <w:t>no es de su competencia la información.</w:t>
      </w:r>
    </w:p>
    <w:p w14:paraId="61D14B52" w14:textId="77777777" w:rsidR="0096735B" w:rsidRPr="001B4F07" w:rsidRDefault="0096735B" w:rsidP="0096735B">
      <w:pPr>
        <w:spacing w:line="360" w:lineRule="auto"/>
        <w:jc w:val="both"/>
        <w:rPr>
          <w:rFonts w:ascii="Palatino Linotype" w:hAnsi="Palatino Linotype" w:cs="Arial"/>
          <w:i/>
          <w:lang w:val="es-ES"/>
        </w:rPr>
      </w:pPr>
    </w:p>
    <w:p w14:paraId="354360E8" w14:textId="77777777" w:rsidR="0096735B" w:rsidRPr="001B4F07" w:rsidRDefault="0096735B" w:rsidP="0096735B">
      <w:pPr>
        <w:spacing w:line="360" w:lineRule="auto"/>
        <w:jc w:val="both"/>
        <w:rPr>
          <w:rFonts w:ascii="Palatino Linotype" w:hAnsi="Palatino Linotype" w:cs="Arial"/>
          <w:lang w:val="es-ES"/>
        </w:rPr>
      </w:pPr>
      <w:r w:rsidRPr="001B4F07">
        <w:rPr>
          <w:rFonts w:ascii="Palatino Linotype" w:hAnsi="Palatino Linotype" w:cs="Arial"/>
          <w:lang w:val="es-ES"/>
        </w:rPr>
        <w:lastRenderedPageBreak/>
        <w:t>A efecto de reforzar lo anterior, es necesario tomar en cuenta las siguientes disposiciones de la Ley de la materia.</w:t>
      </w:r>
    </w:p>
    <w:p w14:paraId="74E96F22" w14:textId="77777777" w:rsidR="0096735B" w:rsidRPr="001B4F07" w:rsidRDefault="0096735B" w:rsidP="0096735B">
      <w:pPr>
        <w:ind w:left="851" w:right="901"/>
        <w:jc w:val="both"/>
        <w:rPr>
          <w:rFonts w:ascii="Palatino Linotype" w:hAnsi="Palatino Linotype"/>
          <w:i/>
          <w:sz w:val="22"/>
          <w:szCs w:val="22"/>
          <w:lang w:val="es-ES"/>
        </w:rPr>
      </w:pPr>
    </w:p>
    <w:p w14:paraId="3A5956CD"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w:t>
      </w:r>
      <w:r w:rsidRPr="001B4F07">
        <w:rPr>
          <w:rFonts w:ascii="Palatino Linotype" w:hAnsi="Palatino Linotype"/>
          <w:b/>
          <w:i/>
          <w:sz w:val="22"/>
          <w:szCs w:val="22"/>
          <w:lang w:val="es-ES"/>
        </w:rPr>
        <w:t>Artículo 50.</w:t>
      </w:r>
      <w:r w:rsidRPr="001B4F07">
        <w:rPr>
          <w:rFonts w:ascii="Palatino Linotype" w:hAnsi="Palatino Linotype"/>
          <w:i/>
          <w:sz w:val="22"/>
          <w:szCs w:val="22"/>
          <w:lang w:val="es-ES"/>
        </w:rPr>
        <w:t xml:space="preserve"> Los sujetos obligados contarán con un área responsable para la atención de las solicitudes de </w:t>
      </w:r>
      <w:r w:rsidRPr="001B4F07">
        <w:rPr>
          <w:rFonts w:ascii="Palatino Linotype" w:hAnsi="Palatino Linotype" w:cs="Arial"/>
          <w:i/>
          <w:sz w:val="22"/>
          <w:szCs w:val="22"/>
          <w:lang w:val="es-ES" w:eastAsia="es-MX"/>
        </w:rPr>
        <w:t>información</w:t>
      </w:r>
      <w:r w:rsidRPr="001B4F07">
        <w:rPr>
          <w:rFonts w:ascii="Palatino Linotype" w:hAnsi="Palatino Linotype"/>
          <w:i/>
          <w:sz w:val="22"/>
          <w:szCs w:val="22"/>
          <w:lang w:val="es-ES"/>
        </w:rPr>
        <w:t>, a la que se le denominará Unidad de Transparencia.</w:t>
      </w:r>
    </w:p>
    <w:p w14:paraId="1063BC3C" w14:textId="77777777" w:rsidR="0096735B" w:rsidRPr="001B4F07" w:rsidRDefault="0096735B" w:rsidP="0096735B">
      <w:pPr>
        <w:ind w:left="567" w:right="618"/>
        <w:contextualSpacing/>
        <w:jc w:val="both"/>
        <w:rPr>
          <w:rFonts w:ascii="Palatino Linotype" w:hAnsi="Palatino Linotype"/>
          <w:i/>
          <w:sz w:val="22"/>
          <w:szCs w:val="22"/>
          <w:lang w:val="es-ES"/>
        </w:rPr>
      </w:pPr>
    </w:p>
    <w:p w14:paraId="5D390164"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b/>
          <w:i/>
          <w:sz w:val="22"/>
          <w:szCs w:val="22"/>
          <w:lang w:val="es-ES"/>
        </w:rPr>
        <w:t>Artículo 51</w:t>
      </w:r>
      <w:r w:rsidRPr="001B4F07">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1B4F07">
        <w:rPr>
          <w:rFonts w:ascii="Palatino Linotype" w:hAnsi="Palatino Linotype" w:cs="Arial"/>
          <w:i/>
          <w:sz w:val="22"/>
          <w:szCs w:val="22"/>
          <w:lang w:val="es-ES" w:eastAsia="es-MX"/>
        </w:rPr>
        <w:t>internamente</w:t>
      </w:r>
      <w:r w:rsidRPr="001B4F07">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EF750FC" w14:textId="77777777" w:rsidR="0096735B" w:rsidRPr="001B4F07" w:rsidRDefault="0096735B" w:rsidP="0096735B">
      <w:pPr>
        <w:ind w:left="567" w:right="618"/>
        <w:contextualSpacing/>
        <w:jc w:val="both"/>
        <w:rPr>
          <w:rFonts w:ascii="Palatino Linotype" w:hAnsi="Palatino Linotype"/>
          <w:i/>
          <w:sz w:val="22"/>
          <w:szCs w:val="22"/>
          <w:lang w:val="es-ES"/>
        </w:rPr>
      </w:pPr>
    </w:p>
    <w:p w14:paraId="20EAD6D3"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b/>
          <w:i/>
          <w:sz w:val="22"/>
          <w:szCs w:val="22"/>
          <w:lang w:val="es-ES"/>
        </w:rPr>
        <w:t>Artículo 53</w:t>
      </w:r>
      <w:r w:rsidRPr="001B4F07">
        <w:rPr>
          <w:rFonts w:ascii="Palatino Linotype" w:hAnsi="Palatino Linotype"/>
          <w:i/>
          <w:sz w:val="22"/>
          <w:szCs w:val="22"/>
          <w:lang w:val="es-ES"/>
        </w:rPr>
        <w:t xml:space="preserve">. Las Unidades de </w:t>
      </w:r>
      <w:r w:rsidRPr="001B4F07">
        <w:rPr>
          <w:rFonts w:ascii="Palatino Linotype" w:hAnsi="Palatino Linotype" w:cs="Arial"/>
          <w:i/>
          <w:sz w:val="22"/>
          <w:szCs w:val="22"/>
          <w:lang w:val="es-ES" w:eastAsia="es-MX"/>
        </w:rPr>
        <w:t>Transparencia</w:t>
      </w:r>
      <w:r w:rsidRPr="001B4F07">
        <w:rPr>
          <w:rFonts w:ascii="Palatino Linotype" w:hAnsi="Palatino Linotype"/>
          <w:i/>
          <w:sz w:val="22"/>
          <w:szCs w:val="22"/>
          <w:lang w:val="es-ES"/>
        </w:rPr>
        <w:t xml:space="preserve"> tendrán las siguientes funciones:</w:t>
      </w:r>
    </w:p>
    <w:p w14:paraId="6C40191E"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 xml:space="preserve">I. Recabar, difundir y actualizar la información relativa a las obligaciones de transparencia comunes y específicas a la </w:t>
      </w:r>
      <w:r w:rsidRPr="001B4F07">
        <w:rPr>
          <w:rFonts w:ascii="Palatino Linotype" w:hAnsi="Palatino Linotype" w:cs="Arial"/>
          <w:i/>
          <w:sz w:val="22"/>
          <w:szCs w:val="22"/>
          <w:lang w:val="es-ES" w:eastAsia="es-MX"/>
        </w:rPr>
        <w:t>que</w:t>
      </w:r>
      <w:r w:rsidRPr="001B4F07">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2108423" w14:textId="77777777" w:rsidR="0096735B" w:rsidRPr="001B4F07" w:rsidRDefault="0096735B" w:rsidP="0096735B">
      <w:pPr>
        <w:ind w:left="851" w:right="901"/>
        <w:jc w:val="both"/>
        <w:rPr>
          <w:rFonts w:ascii="Palatino Linotype" w:hAnsi="Palatino Linotype"/>
          <w:b/>
          <w:i/>
          <w:sz w:val="22"/>
          <w:szCs w:val="22"/>
          <w:lang w:val="es-ES"/>
        </w:rPr>
      </w:pPr>
      <w:r w:rsidRPr="001B4F07">
        <w:rPr>
          <w:rFonts w:ascii="Palatino Linotype" w:hAnsi="Palatino Linotype"/>
          <w:b/>
          <w:i/>
          <w:sz w:val="22"/>
          <w:szCs w:val="22"/>
          <w:lang w:val="es-ES"/>
        </w:rPr>
        <w:t xml:space="preserve">II. Recibir, </w:t>
      </w:r>
      <w:r w:rsidRPr="001B4F07">
        <w:rPr>
          <w:rFonts w:ascii="Palatino Linotype" w:hAnsi="Palatino Linotype"/>
          <w:b/>
          <w:i/>
          <w:sz w:val="22"/>
          <w:szCs w:val="22"/>
          <w:u w:val="single"/>
          <w:lang w:val="es-ES"/>
        </w:rPr>
        <w:t>tramitar</w:t>
      </w:r>
      <w:r w:rsidRPr="001B4F07">
        <w:rPr>
          <w:rFonts w:ascii="Palatino Linotype" w:hAnsi="Palatino Linotype"/>
          <w:b/>
          <w:i/>
          <w:sz w:val="22"/>
          <w:szCs w:val="22"/>
          <w:lang w:val="es-ES"/>
        </w:rPr>
        <w:t xml:space="preserve"> y dar respuesta a las solicitudes de acceso a la información;</w:t>
      </w:r>
    </w:p>
    <w:p w14:paraId="7EAA36CF"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1B4F07">
        <w:rPr>
          <w:rFonts w:ascii="Palatino Linotype" w:hAnsi="Palatino Linotype" w:cs="Arial"/>
          <w:i/>
          <w:sz w:val="22"/>
          <w:szCs w:val="22"/>
          <w:lang w:val="es-ES" w:eastAsia="es-MX"/>
        </w:rPr>
        <w:t>obligados</w:t>
      </w:r>
      <w:r w:rsidRPr="001B4F07">
        <w:rPr>
          <w:rFonts w:ascii="Palatino Linotype" w:hAnsi="Palatino Linotype"/>
          <w:i/>
          <w:sz w:val="22"/>
          <w:szCs w:val="22"/>
          <w:lang w:val="es-ES"/>
        </w:rPr>
        <w:t xml:space="preserve"> competentes conforme a la normatividad aplicable;</w:t>
      </w:r>
    </w:p>
    <w:p w14:paraId="6305AC64"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IV. Realizar, con efectividad, los trámites internos necesarios para la atención de las solicitudes de acceso a la información;</w:t>
      </w:r>
    </w:p>
    <w:p w14:paraId="6BB368A5"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 Entregar, en su caso, a los particulares la información solicitada;</w:t>
      </w:r>
    </w:p>
    <w:p w14:paraId="5CC2667E"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VI. Efectuar las notificaciones a los solicitantes;</w:t>
      </w:r>
    </w:p>
    <w:p w14:paraId="28E2E6FC"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23C42B03"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7B2E749"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655FA326"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X. Presentar ante el Comité, el proyecto de clasificación de información;</w:t>
      </w:r>
    </w:p>
    <w:p w14:paraId="2102DB86"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XI. Promover e implementar políticas de transparencia proactiva procurando su accesibilidad;</w:t>
      </w:r>
    </w:p>
    <w:p w14:paraId="05AC5AAE"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XII. Fomentar la transparencia y accesibilidad al interior del sujeto obligado;</w:t>
      </w:r>
    </w:p>
    <w:p w14:paraId="401F8520"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1442F425"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679CE8E9"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9A018B3"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DE04DA3" w14:textId="77777777" w:rsidR="0096735B" w:rsidRPr="001B4F07" w:rsidRDefault="0096735B" w:rsidP="0096735B">
      <w:pPr>
        <w:ind w:left="567" w:right="618"/>
        <w:contextualSpacing/>
        <w:jc w:val="both"/>
        <w:rPr>
          <w:rFonts w:ascii="Palatino Linotype" w:hAnsi="Palatino Linotype"/>
          <w:i/>
          <w:sz w:val="22"/>
          <w:szCs w:val="22"/>
          <w:lang w:val="es-ES"/>
        </w:rPr>
      </w:pPr>
    </w:p>
    <w:p w14:paraId="010F526A"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b/>
          <w:i/>
          <w:sz w:val="22"/>
          <w:szCs w:val="22"/>
          <w:lang w:val="es-ES"/>
        </w:rPr>
        <w:t>Artículo 59</w:t>
      </w:r>
      <w:r w:rsidRPr="001B4F07">
        <w:rPr>
          <w:rFonts w:ascii="Palatino Linotype" w:hAnsi="Palatino Linotype"/>
          <w:i/>
          <w:sz w:val="22"/>
          <w:szCs w:val="22"/>
          <w:lang w:val="es-ES"/>
        </w:rPr>
        <w:t>. Los servidores públicos habilitados tendrán las funciones siguientes:</w:t>
      </w:r>
    </w:p>
    <w:p w14:paraId="43D96B13"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I. Localizar la información que le solicite la Unidad de Transparencia;</w:t>
      </w:r>
    </w:p>
    <w:p w14:paraId="06ED8515"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II. Proporcionar la información que obre en los archivos y que le sea solicitada por la Unidad de Transparencia;</w:t>
      </w:r>
    </w:p>
    <w:p w14:paraId="61173904"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III. Apoyar a la Unidad de Transparencia en lo que esta le solicite para el cumplimiento de sus funciones;</w:t>
      </w:r>
    </w:p>
    <w:p w14:paraId="52F325BE"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IV. Proporcionar a la Unidad de Transparencia, las modificaciones a la información pública de oficio que obre en su poder;</w:t>
      </w:r>
    </w:p>
    <w:p w14:paraId="54FBDB50"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5D197E7A"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lastRenderedPageBreak/>
        <w:t>VI. Verificar, una vez analizado el contenido de la información, que no se encuentre en los supuestos de información clasificada; y</w:t>
      </w:r>
    </w:p>
    <w:p w14:paraId="3615F62C"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VII. Dar cuenta a la Unidad de Transparencia del vencimiento de los plazos de reserva.</w:t>
      </w:r>
    </w:p>
    <w:p w14:paraId="0391C663" w14:textId="77777777" w:rsidR="0096735B" w:rsidRPr="001B4F07" w:rsidRDefault="0096735B" w:rsidP="0096735B">
      <w:pPr>
        <w:ind w:left="567" w:right="618"/>
        <w:contextualSpacing/>
        <w:jc w:val="both"/>
        <w:rPr>
          <w:rFonts w:ascii="Palatino Linotype" w:hAnsi="Palatino Linotype"/>
          <w:i/>
          <w:sz w:val="22"/>
          <w:szCs w:val="22"/>
          <w:lang w:val="es-ES"/>
        </w:rPr>
      </w:pPr>
    </w:p>
    <w:p w14:paraId="0A74739F"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b/>
          <w:i/>
          <w:sz w:val="22"/>
          <w:szCs w:val="22"/>
          <w:lang w:val="es-ES"/>
        </w:rPr>
        <w:t>Artículo 162</w:t>
      </w:r>
      <w:r w:rsidRPr="001B4F07">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0846252" w14:textId="77777777" w:rsidR="0096735B" w:rsidRPr="001B4F07" w:rsidRDefault="0096735B" w:rsidP="0096735B">
      <w:pPr>
        <w:ind w:left="851" w:right="901"/>
        <w:jc w:val="both"/>
        <w:rPr>
          <w:rFonts w:ascii="Palatino Linotype" w:hAnsi="Palatino Linotype"/>
          <w:i/>
          <w:sz w:val="22"/>
          <w:szCs w:val="22"/>
          <w:lang w:val="es-ES"/>
        </w:rPr>
      </w:pPr>
      <w:r w:rsidRPr="001B4F07">
        <w:rPr>
          <w:rFonts w:ascii="Palatino Linotype" w:hAnsi="Palatino Linotype"/>
          <w:i/>
          <w:sz w:val="22"/>
          <w:szCs w:val="22"/>
          <w:lang w:val="es-ES"/>
        </w:rPr>
        <w:t>(Énfasis añadido)</w:t>
      </w:r>
    </w:p>
    <w:p w14:paraId="61BCA92C" w14:textId="77777777" w:rsidR="0096735B" w:rsidRPr="001B4F07" w:rsidRDefault="0096735B" w:rsidP="0096735B">
      <w:pPr>
        <w:jc w:val="both"/>
        <w:rPr>
          <w:rFonts w:ascii="Palatino Linotype" w:hAnsi="Palatino Linotype" w:cs="Arial"/>
          <w:lang w:val="es-ES"/>
        </w:rPr>
      </w:pPr>
    </w:p>
    <w:p w14:paraId="1DB2DE78" w14:textId="53A041AD" w:rsidR="0096735B" w:rsidRPr="001B4F07" w:rsidRDefault="0096735B" w:rsidP="0096735B">
      <w:pPr>
        <w:spacing w:line="360" w:lineRule="auto"/>
        <w:jc w:val="both"/>
        <w:rPr>
          <w:rFonts w:ascii="Palatino Linotype" w:eastAsia="Calibri" w:hAnsi="Palatino Linotype"/>
          <w:lang w:val="es-ES"/>
        </w:rPr>
      </w:pPr>
      <w:r w:rsidRPr="001B4F07">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1B4F07">
        <w:rPr>
          <w:rFonts w:ascii="Palatino Linotype" w:eastAsia="Calibri" w:hAnsi="Palatino Linotype"/>
          <w:b/>
          <w:lang w:val="es-ES"/>
        </w:rPr>
        <w:t>EL SUJETO OBLIGADO</w:t>
      </w:r>
      <w:r w:rsidRPr="001B4F07">
        <w:rPr>
          <w:rFonts w:ascii="Palatino Linotype" w:eastAsia="Calibri" w:hAnsi="Palatino Linotype"/>
          <w:lang w:val="es-ES"/>
        </w:rPr>
        <w:t xml:space="preserve"> y los solicitantes, y tiene bajo su responsabilidad el tramitar internamente la solicitud de información.</w:t>
      </w:r>
    </w:p>
    <w:p w14:paraId="59402949" w14:textId="77777777" w:rsidR="008325F4" w:rsidRPr="001B4F07" w:rsidRDefault="008325F4" w:rsidP="008325F4">
      <w:pPr>
        <w:spacing w:line="360" w:lineRule="auto"/>
        <w:jc w:val="both"/>
        <w:rPr>
          <w:rFonts w:ascii="Palatino Linotype" w:eastAsia="Calibri" w:hAnsi="Palatino Linotype"/>
          <w:lang w:val="es-ES"/>
        </w:rPr>
      </w:pPr>
    </w:p>
    <w:p w14:paraId="6A6C05E8" w14:textId="72098AA1" w:rsidR="008325F4" w:rsidRPr="001B4F07" w:rsidRDefault="008325F4" w:rsidP="008325F4">
      <w:pPr>
        <w:spacing w:line="360" w:lineRule="auto"/>
        <w:jc w:val="both"/>
        <w:rPr>
          <w:rFonts w:ascii="Palatino Linotype" w:eastAsia="Calibri" w:hAnsi="Palatino Linotype"/>
          <w:lang w:val="es-ES"/>
        </w:rPr>
      </w:pPr>
      <w:r w:rsidRPr="001B4F07">
        <w:rPr>
          <w:rFonts w:ascii="Palatino Linotype" w:eastAsia="Calibri" w:hAnsi="Palatino Linotype"/>
          <w:lang w:val="es-ES"/>
        </w:rPr>
        <w:t xml:space="preserve">De tal manera que, si bien, </w:t>
      </w:r>
      <w:r w:rsidR="0025529C" w:rsidRPr="001B4F07">
        <w:rPr>
          <w:rFonts w:ascii="Palatino Linotype" w:eastAsia="Calibri" w:hAnsi="Palatino Linotype"/>
          <w:lang w:val="es-ES"/>
        </w:rPr>
        <w:t>la</w:t>
      </w:r>
      <w:r w:rsidRPr="001B4F07">
        <w:rPr>
          <w:rFonts w:ascii="Palatino Linotype" w:eastAsia="Calibri" w:hAnsi="Palatino Linotype"/>
          <w:lang w:val="es-ES"/>
        </w:rPr>
        <w:t xml:space="preserve"> Titular de la Unidad de Transparencia no tiene bajo su resguardo el archivo que contiene la documentación en donde consta la información solicitada, sino que pudiera obrar en las distintas áreas que conforman la estructura del </w:t>
      </w:r>
      <w:r w:rsidRPr="001B4F07">
        <w:rPr>
          <w:rFonts w:ascii="Palatino Linotype" w:eastAsia="Calibri" w:hAnsi="Palatino Linotype"/>
          <w:b/>
          <w:lang w:val="es-ES"/>
        </w:rPr>
        <w:t xml:space="preserve">SUJETO OBLIGADO; </w:t>
      </w:r>
      <w:r w:rsidRPr="001B4F07">
        <w:rPr>
          <w:rFonts w:ascii="Palatino Linotype" w:eastAsia="Calibri" w:hAnsi="Palatino Linotype"/>
          <w:lang w:val="es-ES"/>
        </w:rPr>
        <w:t xml:space="preserve">es por ello que, debe turnar la solicitud a </w:t>
      </w:r>
      <w:r w:rsidRPr="001B4F07">
        <w:rPr>
          <w:rFonts w:ascii="Palatino Linotype" w:hAnsi="Palatino Linotype" w:cs="Arial"/>
          <w:lang w:val="es-ES"/>
        </w:rPr>
        <w:t xml:space="preserve">todas las áreas que </w:t>
      </w:r>
      <w:r w:rsidRPr="001B4F07">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3791C412" w14:textId="77777777" w:rsidR="008325F4" w:rsidRPr="001B4F07" w:rsidRDefault="008325F4" w:rsidP="008325F4">
      <w:pPr>
        <w:spacing w:line="360" w:lineRule="auto"/>
        <w:jc w:val="both"/>
        <w:rPr>
          <w:rFonts w:ascii="Palatino Linotype" w:hAnsi="Palatino Linotype" w:cs="Arial"/>
          <w:lang w:val="es-ES"/>
        </w:rPr>
      </w:pPr>
    </w:p>
    <w:p w14:paraId="6E1BC7CB" w14:textId="075BF211" w:rsidR="008325F4" w:rsidRPr="001B4F07" w:rsidRDefault="00B91AE5" w:rsidP="008325F4">
      <w:pPr>
        <w:spacing w:line="360" w:lineRule="auto"/>
        <w:jc w:val="both"/>
        <w:rPr>
          <w:rFonts w:ascii="Palatino Linotype" w:hAnsi="Palatino Linotype" w:cs="Arial"/>
          <w:lang w:val="es-ES"/>
        </w:rPr>
      </w:pPr>
      <w:r w:rsidRPr="001B4F07">
        <w:rPr>
          <w:rFonts w:ascii="Palatino Linotype" w:eastAsia="Calibri" w:hAnsi="Palatino Linotype"/>
          <w:lang w:val="es-ES"/>
        </w:rPr>
        <w:t>Por lo tanto,</w:t>
      </w:r>
      <w:r w:rsidR="008325F4" w:rsidRPr="001B4F07">
        <w:rPr>
          <w:rFonts w:ascii="Palatino Linotype" w:eastAsia="Calibri" w:hAnsi="Palatino Linotype"/>
          <w:lang w:val="es-ES"/>
        </w:rPr>
        <w:t xml:space="preserve"> corresponde al Titular de la Unidad de Transparencia el garantizar que las solicitudes se turnen a todas las áreas competentes que puedan contar con la </w:t>
      </w:r>
      <w:r w:rsidR="008325F4" w:rsidRPr="001B4F07">
        <w:rPr>
          <w:rFonts w:ascii="Palatino Linotype" w:eastAsia="Calibri" w:hAnsi="Palatino Linotype"/>
          <w:lang w:val="es-ES"/>
        </w:rPr>
        <w:lastRenderedPageBreak/>
        <w:t>información, con el objeto de que se realice una búsqueda exhaustiva y razonable de la misma; en el caso en concreto se turnara la solicitud a todas las unidades administrativas previstas en el Bando Municipal de Tultepec 2021</w:t>
      </w:r>
      <w:r w:rsidR="0055665F" w:rsidRPr="001B4F07">
        <w:rPr>
          <w:rFonts w:ascii="Palatino Linotype" w:eastAsia="Calibri" w:hAnsi="Palatino Linotype"/>
          <w:lang w:val="es-ES"/>
        </w:rPr>
        <w:t>, que sean competentes para generar, poseer o administrar la administración siendo de manera enunciativa más no limitativa la Comisaría de Seguridad Ciudadana Municipal</w:t>
      </w:r>
      <w:r w:rsidRPr="001B4F07">
        <w:rPr>
          <w:rFonts w:ascii="Palatino Linotype" w:eastAsia="Calibri" w:hAnsi="Palatino Linotype"/>
          <w:lang w:val="es-ES"/>
        </w:rPr>
        <w:t>.</w:t>
      </w:r>
    </w:p>
    <w:p w14:paraId="46045B5F" w14:textId="77777777" w:rsidR="0096735B" w:rsidRPr="001B4F07" w:rsidRDefault="0096735B" w:rsidP="0096735B">
      <w:pPr>
        <w:spacing w:line="360" w:lineRule="auto"/>
        <w:jc w:val="both"/>
        <w:rPr>
          <w:rFonts w:ascii="Palatino Linotype" w:eastAsia="Calibri" w:hAnsi="Palatino Linotype"/>
          <w:lang w:val="es-ES"/>
        </w:rPr>
      </w:pPr>
    </w:p>
    <w:p w14:paraId="720D6121" w14:textId="5E6C5B8B" w:rsidR="0096735B" w:rsidRPr="001B4F07" w:rsidRDefault="0096735B" w:rsidP="0096735B">
      <w:pPr>
        <w:spacing w:line="360" w:lineRule="auto"/>
        <w:jc w:val="both"/>
        <w:rPr>
          <w:rFonts w:ascii="Palatino Linotype" w:eastAsia="Calibri" w:hAnsi="Palatino Linotype"/>
          <w:lang w:val="es-ES"/>
        </w:rPr>
      </w:pPr>
      <w:r w:rsidRPr="001B4F07">
        <w:rPr>
          <w:rFonts w:ascii="Palatino Linotype" w:eastAsia="Calibri" w:hAnsi="Palatino Linotype"/>
          <w:lang w:val="es-ES"/>
        </w:rPr>
        <w:t xml:space="preserve">Una vez precisado lo anterior, de conformidad </w:t>
      </w:r>
      <w:r w:rsidR="00F64FC5" w:rsidRPr="001B4F07">
        <w:rPr>
          <w:rFonts w:ascii="Palatino Linotype" w:eastAsia="Calibri" w:hAnsi="Palatino Linotype"/>
          <w:lang w:val="es-ES"/>
        </w:rPr>
        <w:t>con el artículo</w:t>
      </w:r>
      <w:r w:rsidRPr="001B4F07">
        <w:rPr>
          <w:rFonts w:ascii="Palatino Linotype" w:eastAsia="Calibri" w:hAnsi="Palatino Linotype"/>
          <w:lang w:val="es-ES"/>
        </w:rPr>
        <w:t xml:space="preserve"> 115 </w:t>
      </w:r>
      <w:r w:rsidR="00F64FC5" w:rsidRPr="001B4F07">
        <w:rPr>
          <w:rFonts w:ascii="Palatino Linotype" w:eastAsia="Calibri" w:hAnsi="Palatino Linotype"/>
          <w:lang w:val="es-ES"/>
        </w:rPr>
        <w:t xml:space="preserve">fracción III inciso h) </w:t>
      </w:r>
      <w:r w:rsidRPr="001B4F07">
        <w:rPr>
          <w:rFonts w:ascii="Palatino Linotype" w:eastAsia="Calibri" w:hAnsi="Palatino Linotype"/>
          <w:lang w:val="es-ES"/>
        </w:rPr>
        <w:t xml:space="preserve">de la </w:t>
      </w:r>
      <w:r w:rsidR="00F64FC5" w:rsidRPr="001B4F07">
        <w:rPr>
          <w:rFonts w:ascii="Palatino Linotype" w:eastAsia="Calibri" w:hAnsi="Palatino Linotype"/>
          <w:lang w:val="es-ES"/>
        </w:rPr>
        <w:t xml:space="preserve">Constitución Política de los Estados Unidos Mexicanos, refiere que el Municipio tendrá a su cargo los servicios y funciones de la Seguridad Publica, policía preventiva, así como en </w:t>
      </w:r>
      <w:r w:rsidR="00B67922" w:rsidRPr="001B4F07">
        <w:rPr>
          <w:rFonts w:ascii="Palatino Linotype" w:eastAsia="Calibri" w:hAnsi="Palatino Linotype"/>
          <w:lang w:val="es-ES"/>
        </w:rPr>
        <w:t xml:space="preserve">los artículos </w:t>
      </w:r>
      <w:r w:rsidR="008325F4" w:rsidRPr="001B4F07">
        <w:rPr>
          <w:rFonts w:ascii="Palatino Linotype" w:eastAsia="Calibri" w:hAnsi="Palatino Linotype"/>
          <w:lang w:val="es-ES"/>
        </w:rPr>
        <w:t xml:space="preserve">100, 102. 108, </w:t>
      </w:r>
      <w:r w:rsidR="00351E6A" w:rsidRPr="001B4F07">
        <w:rPr>
          <w:rFonts w:ascii="Palatino Linotype" w:eastAsia="Calibri" w:hAnsi="Palatino Linotype"/>
          <w:lang w:val="es-ES"/>
        </w:rPr>
        <w:t xml:space="preserve">120 </w:t>
      </w:r>
      <w:r w:rsidR="006636B5" w:rsidRPr="001B4F07">
        <w:rPr>
          <w:rFonts w:ascii="Palatino Linotype" w:eastAsia="Calibri" w:hAnsi="Palatino Linotype"/>
          <w:lang w:val="es-ES"/>
        </w:rPr>
        <w:t>fracciones</w:t>
      </w:r>
      <w:r w:rsidR="00351E6A" w:rsidRPr="001B4F07">
        <w:rPr>
          <w:rFonts w:ascii="Palatino Linotype" w:eastAsia="Calibri" w:hAnsi="Palatino Linotype"/>
          <w:lang w:val="es-ES"/>
        </w:rPr>
        <w:t xml:space="preserve"> I, IV, V, del Bando Municipal </w:t>
      </w:r>
      <w:r w:rsidR="006636B5" w:rsidRPr="001B4F07">
        <w:rPr>
          <w:rFonts w:ascii="Palatino Linotype" w:eastAsia="Calibri" w:hAnsi="Palatino Linotype"/>
          <w:lang w:val="es-ES"/>
        </w:rPr>
        <w:t>de Policía y de Gobierno de Tultepec 2021, que en su tenor literal nos refiere lo siguiente:</w:t>
      </w:r>
    </w:p>
    <w:p w14:paraId="413CECF8" w14:textId="595BCE8B" w:rsidR="00B67922" w:rsidRPr="001B4F07" w:rsidRDefault="00B67922" w:rsidP="0096735B">
      <w:pPr>
        <w:spacing w:line="360" w:lineRule="auto"/>
        <w:jc w:val="both"/>
        <w:rPr>
          <w:rFonts w:ascii="Palatino Linotype" w:eastAsia="Calibri" w:hAnsi="Palatino Linotype"/>
          <w:lang w:val="es-ES"/>
        </w:rPr>
      </w:pPr>
    </w:p>
    <w:p w14:paraId="62720271" w14:textId="18BB7543" w:rsidR="00B67922" w:rsidRPr="001B4F07" w:rsidRDefault="006636B5" w:rsidP="006636B5">
      <w:pPr>
        <w:ind w:left="850" w:right="901"/>
        <w:jc w:val="both"/>
        <w:rPr>
          <w:rFonts w:ascii="Palatino Linotype" w:hAnsi="Palatino Linotype"/>
          <w:i/>
          <w:iCs/>
          <w:sz w:val="22"/>
          <w:szCs w:val="22"/>
        </w:rPr>
      </w:pPr>
      <w:r w:rsidRPr="001B4F07">
        <w:rPr>
          <w:rFonts w:ascii="Palatino Linotype" w:hAnsi="Palatino Linotype"/>
          <w:b/>
          <w:bCs/>
          <w:i/>
          <w:iCs/>
          <w:sz w:val="22"/>
          <w:szCs w:val="22"/>
        </w:rPr>
        <w:t>“</w:t>
      </w:r>
      <w:r w:rsidR="008325F4" w:rsidRPr="001B4F07">
        <w:rPr>
          <w:rFonts w:ascii="Palatino Linotype" w:hAnsi="Palatino Linotype"/>
          <w:b/>
          <w:bCs/>
          <w:i/>
          <w:iCs/>
          <w:sz w:val="22"/>
          <w:szCs w:val="22"/>
        </w:rPr>
        <w:t>ARTÍCULO 100.-</w:t>
      </w:r>
      <w:r w:rsidR="008325F4" w:rsidRPr="001B4F07">
        <w:rPr>
          <w:rFonts w:ascii="Palatino Linotype" w:hAnsi="Palatino Linotype"/>
          <w:i/>
          <w:iCs/>
          <w:sz w:val="22"/>
          <w:szCs w:val="22"/>
        </w:rPr>
        <w:t xml:space="preserve"> La seguridad ciudadana es una función que tiene como fines salvaguardar la integridad y derechos de las personas, así como preservar las libertades, el orden y la paz públicos, que estará a cargo de la Presidenta o Presidente Municipal, quien se auxiliará de la Comisaría de Seguridad Ciudadana y Tránsito Municipal, cuya o cuyo titular se designará y removerá de conformidad con la Ley de la materia.</w:t>
      </w:r>
    </w:p>
    <w:p w14:paraId="6A8E5751" w14:textId="77777777" w:rsidR="006636B5" w:rsidRPr="001B4F07" w:rsidRDefault="006636B5" w:rsidP="006636B5">
      <w:pPr>
        <w:ind w:left="850" w:right="901"/>
        <w:jc w:val="both"/>
        <w:rPr>
          <w:rFonts w:ascii="Palatino Linotype" w:hAnsi="Palatino Linotype"/>
          <w:i/>
          <w:iCs/>
          <w:sz w:val="22"/>
          <w:szCs w:val="22"/>
        </w:rPr>
      </w:pPr>
    </w:p>
    <w:p w14:paraId="761135DE" w14:textId="71B89F4E" w:rsidR="008325F4" w:rsidRPr="001B4F07" w:rsidRDefault="008325F4" w:rsidP="006636B5">
      <w:pPr>
        <w:ind w:left="850" w:right="901"/>
        <w:jc w:val="both"/>
        <w:rPr>
          <w:rFonts w:ascii="Palatino Linotype" w:hAnsi="Palatino Linotype"/>
          <w:i/>
          <w:iCs/>
          <w:sz w:val="22"/>
          <w:szCs w:val="22"/>
        </w:rPr>
      </w:pPr>
      <w:r w:rsidRPr="001B4F07">
        <w:rPr>
          <w:rFonts w:ascii="Palatino Linotype" w:hAnsi="Palatino Linotype"/>
          <w:b/>
          <w:bCs/>
          <w:i/>
          <w:iCs/>
          <w:sz w:val="22"/>
          <w:szCs w:val="22"/>
        </w:rPr>
        <w:t>ARTÍCULO 102.-</w:t>
      </w:r>
      <w:r w:rsidRPr="001B4F07">
        <w:rPr>
          <w:rFonts w:ascii="Palatino Linotype" w:hAnsi="Palatino Linotype"/>
          <w:i/>
          <w:iCs/>
          <w:sz w:val="22"/>
          <w:szCs w:val="22"/>
        </w:rPr>
        <w:t xml:space="preserve"> La Comisaría de Seguridad Ciudadana y Tránsito Municipal, tiene por objeto mantener la seguridad, la paz y el orden público dentro del territorio municipal.</w:t>
      </w:r>
    </w:p>
    <w:p w14:paraId="52C46E38" w14:textId="77777777" w:rsidR="006636B5" w:rsidRPr="001B4F07" w:rsidRDefault="006636B5" w:rsidP="006636B5">
      <w:pPr>
        <w:ind w:left="850" w:right="901"/>
        <w:jc w:val="both"/>
        <w:rPr>
          <w:rFonts w:ascii="Palatino Linotype" w:hAnsi="Palatino Linotype"/>
          <w:i/>
          <w:iCs/>
          <w:sz w:val="22"/>
          <w:szCs w:val="22"/>
        </w:rPr>
      </w:pPr>
    </w:p>
    <w:p w14:paraId="65582F54" w14:textId="54C52FFC" w:rsidR="008325F4" w:rsidRPr="001B4F07" w:rsidRDefault="008325F4" w:rsidP="006636B5">
      <w:pPr>
        <w:ind w:left="850" w:right="901"/>
        <w:jc w:val="both"/>
        <w:rPr>
          <w:rFonts w:ascii="Palatino Linotype" w:hAnsi="Palatino Linotype"/>
          <w:b/>
          <w:bCs/>
          <w:i/>
          <w:iCs/>
          <w:sz w:val="22"/>
          <w:szCs w:val="22"/>
          <w:u w:val="single"/>
        </w:rPr>
      </w:pPr>
      <w:r w:rsidRPr="001B4F07">
        <w:rPr>
          <w:rFonts w:ascii="Palatino Linotype" w:hAnsi="Palatino Linotype"/>
          <w:b/>
          <w:bCs/>
          <w:i/>
          <w:iCs/>
          <w:sz w:val="22"/>
          <w:szCs w:val="22"/>
          <w:u w:val="single"/>
        </w:rPr>
        <w:t>Realizará acciones para prevenir y evitar</w:t>
      </w:r>
      <w:r w:rsidRPr="001B4F07">
        <w:rPr>
          <w:rFonts w:ascii="Palatino Linotype" w:hAnsi="Palatino Linotype"/>
          <w:i/>
          <w:iCs/>
          <w:sz w:val="22"/>
          <w:szCs w:val="22"/>
          <w:u w:val="single"/>
        </w:rPr>
        <w:t xml:space="preserve"> </w:t>
      </w:r>
      <w:r w:rsidRPr="001B4F07">
        <w:rPr>
          <w:rFonts w:ascii="Palatino Linotype" w:hAnsi="Palatino Linotype"/>
          <w:i/>
          <w:iCs/>
          <w:sz w:val="22"/>
          <w:szCs w:val="22"/>
        </w:rPr>
        <w:t>los delitos</w:t>
      </w:r>
      <w:r w:rsidRPr="001B4F07">
        <w:rPr>
          <w:rFonts w:ascii="Palatino Linotype" w:hAnsi="Palatino Linotype"/>
          <w:i/>
          <w:iCs/>
          <w:sz w:val="22"/>
          <w:szCs w:val="22"/>
          <w:u w:val="single"/>
        </w:rPr>
        <w:t xml:space="preserve"> </w:t>
      </w:r>
      <w:r w:rsidRPr="001B4F07">
        <w:rPr>
          <w:rFonts w:ascii="Palatino Linotype" w:hAnsi="Palatino Linotype"/>
          <w:i/>
          <w:iCs/>
          <w:sz w:val="22"/>
          <w:szCs w:val="22"/>
        </w:rPr>
        <w:t xml:space="preserve">y </w:t>
      </w:r>
      <w:r w:rsidRPr="001B4F07">
        <w:rPr>
          <w:rFonts w:ascii="Palatino Linotype" w:hAnsi="Palatino Linotype"/>
          <w:b/>
          <w:bCs/>
          <w:i/>
          <w:iCs/>
          <w:sz w:val="22"/>
          <w:szCs w:val="22"/>
          <w:u w:val="single"/>
        </w:rPr>
        <w:t>faltas administrativas, protegiendo la vida, la integridad, la propiedad, la libertad de los individuos, la seguridad, la paz y el orden público.</w:t>
      </w:r>
    </w:p>
    <w:p w14:paraId="2BCEC7FD" w14:textId="77777777" w:rsidR="006636B5" w:rsidRPr="001B4F07" w:rsidRDefault="006636B5" w:rsidP="006636B5">
      <w:pPr>
        <w:ind w:left="850" w:right="901"/>
        <w:jc w:val="both"/>
        <w:rPr>
          <w:rFonts w:ascii="Palatino Linotype" w:hAnsi="Palatino Linotype"/>
          <w:b/>
          <w:bCs/>
          <w:i/>
          <w:iCs/>
          <w:sz w:val="22"/>
          <w:szCs w:val="22"/>
        </w:rPr>
      </w:pPr>
    </w:p>
    <w:p w14:paraId="45E099D5" w14:textId="2C0F82C4" w:rsidR="008325F4" w:rsidRPr="001B4F07" w:rsidRDefault="008325F4" w:rsidP="006636B5">
      <w:pPr>
        <w:ind w:left="850" w:right="901"/>
        <w:jc w:val="both"/>
        <w:rPr>
          <w:rFonts w:ascii="Palatino Linotype" w:eastAsia="Calibri" w:hAnsi="Palatino Linotype"/>
          <w:b/>
          <w:bCs/>
          <w:i/>
          <w:iCs/>
          <w:sz w:val="22"/>
          <w:szCs w:val="22"/>
          <w:lang w:val="es-ES"/>
        </w:rPr>
      </w:pPr>
      <w:r w:rsidRPr="001B4F07">
        <w:rPr>
          <w:rFonts w:ascii="Palatino Linotype" w:hAnsi="Palatino Linotype"/>
          <w:b/>
          <w:bCs/>
          <w:i/>
          <w:iCs/>
          <w:sz w:val="22"/>
          <w:szCs w:val="22"/>
        </w:rPr>
        <w:t>ARTÍCULO 108.-</w:t>
      </w:r>
      <w:r w:rsidRPr="001B4F07">
        <w:rPr>
          <w:rFonts w:ascii="Palatino Linotype" w:hAnsi="Palatino Linotype"/>
          <w:i/>
          <w:iCs/>
          <w:sz w:val="22"/>
          <w:szCs w:val="22"/>
        </w:rPr>
        <w:t xml:space="preserve"> Cuando la </w:t>
      </w:r>
      <w:r w:rsidRPr="001B4F07">
        <w:rPr>
          <w:rFonts w:ascii="Palatino Linotype" w:hAnsi="Palatino Linotype"/>
          <w:b/>
          <w:i/>
          <w:iCs/>
          <w:sz w:val="22"/>
          <w:szCs w:val="22"/>
        </w:rPr>
        <w:t>Comisaría de Seguridad Ciudadana Municipal</w:t>
      </w:r>
      <w:r w:rsidRPr="001B4F07">
        <w:rPr>
          <w:rFonts w:ascii="Palatino Linotype" w:hAnsi="Palatino Linotype"/>
          <w:i/>
          <w:iCs/>
          <w:sz w:val="22"/>
          <w:szCs w:val="22"/>
        </w:rPr>
        <w:t xml:space="preserve"> asegure a una presunta infractora o un presunto infractor o le sea puesto a su </w:t>
      </w:r>
      <w:r w:rsidRPr="001B4F07">
        <w:rPr>
          <w:rFonts w:ascii="Palatino Linotype" w:hAnsi="Palatino Linotype"/>
          <w:i/>
          <w:iCs/>
          <w:sz w:val="22"/>
          <w:szCs w:val="22"/>
        </w:rPr>
        <w:lastRenderedPageBreak/>
        <w:t xml:space="preserve">disposición, lo remitirá de manera inmediata y sin demora a </w:t>
      </w:r>
      <w:r w:rsidRPr="001B4F07">
        <w:rPr>
          <w:rFonts w:ascii="Palatino Linotype" w:hAnsi="Palatino Linotype"/>
          <w:b/>
          <w:i/>
          <w:iCs/>
          <w:sz w:val="22"/>
          <w:szCs w:val="22"/>
        </w:rPr>
        <w:t>la o al Oficial Calificador,</w:t>
      </w:r>
      <w:r w:rsidRPr="001B4F07">
        <w:rPr>
          <w:rFonts w:ascii="Palatino Linotype" w:hAnsi="Palatino Linotype"/>
          <w:i/>
          <w:iCs/>
          <w:sz w:val="22"/>
          <w:szCs w:val="22"/>
        </w:rPr>
        <w:t xml:space="preserve"> quien deberá resolver lo correspondiente según sus atribuciones.</w:t>
      </w:r>
    </w:p>
    <w:p w14:paraId="609D89F2" w14:textId="4EFB2F00" w:rsidR="008325F4" w:rsidRPr="001B4F07" w:rsidRDefault="008325F4" w:rsidP="006636B5">
      <w:pPr>
        <w:suppressAutoHyphens/>
        <w:ind w:left="850" w:right="901"/>
        <w:jc w:val="both"/>
        <w:rPr>
          <w:rFonts w:ascii="Palatino Linotype" w:hAnsi="Palatino Linotype"/>
          <w:i/>
          <w:iCs/>
          <w:sz w:val="22"/>
          <w:szCs w:val="22"/>
        </w:rPr>
      </w:pPr>
      <w:r w:rsidRPr="001B4F07">
        <w:rPr>
          <w:rFonts w:ascii="Palatino Linotype" w:hAnsi="Palatino Linotype"/>
          <w:i/>
          <w:iCs/>
          <w:sz w:val="22"/>
          <w:szCs w:val="22"/>
        </w:rPr>
        <w:t xml:space="preserve">Tomando en consideración la gravedad de la infracción y las condiciones particulares de la o del infractor, la o el Oficial Calificador determinará las horas el arresto, monto de la multa o su conmutación por arresto. En el caso de que la infractora o el infractor paguen la multa se le extenderá el recibo correspondiente. </w:t>
      </w:r>
    </w:p>
    <w:p w14:paraId="1546EFD7" w14:textId="77777777" w:rsidR="006636B5" w:rsidRPr="001B4F07" w:rsidRDefault="006636B5" w:rsidP="006636B5">
      <w:pPr>
        <w:suppressAutoHyphens/>
        <w:ind w:left="850" w:right="901"/>
        <w:jc w:val="both"/>
        <w:rPr>
          <w:rFonts w:ascii="Palatino Linotype" w:hAnsi="Palatino Linotype"/>
          <w:i/>
          <w:iCs/>
          <w:sz w:val="22"/>
          <w:szCs w:val="22"/>
        </w:rPr>
      </w:pPr>
    </w:p>
    <w:p w14:paraId="0221C72B" w14:textId="336954BA" w:rsidR="0096735B" w:rsidRPr="001B4F07" w:rsidRDefault="008325F4" w:rsidP="006636B5">
      <w:pPr>
        <w:suppressAutoHyphens/>
        <w:ind w:left="850" w:right="901"/>
        <w:jc w:val="both"/>
        <w:rPr>
          <w:rFonts w:ascii="Palatino Linotype" w:hAnsi="Palatino Linotype"/>
          <w:i/>
          <w:iCs/>
          <w:sz w:val="22"/>
          <w:szCs w:val="22"/>
        </w:rPr>
      </w:pPr>
      <w:r w:rsidRPr="001B4F07">
        <w:rPr>
          <w:rFonts w:ascii="Palatino Linotype" w:hAnsi="Palatino Linotype"/>
          <w:i/>
          <w:iCs/>
          <w:sz w:val="22"/>
          <w:szCs w:val="22"/>
        </w:rPr>
        <w:t>La infractora o el infractor que acepte su responsabilidad en la falta administrativa que se le impute o atribuya, se le impondrá la sanción mínima que prevea este Bando.</w:t>
      </w:r>
    </w:p>
    <w:p w14:paraId="6AE42F65" w14:textId="77777777" w:rsidR="006636B5" w:rsidRPr="001B4F07" w:rsidRDefault="006636B5" w:rsidP="006636B5">
      <w:pPr>
        <w:suppressAutoHyphens/>
        <w:ind w:left="850" w:right="901"/>
        <w:jc w:val="both"/>
        <w:rPr>
          <w:rFonts w:ascii="Palatino Linotype" w:hAnsi="Palatino Linotype"/>
          <w:i/>
          <w:iCs/>
          <w:sz w:val="22"/>
          <w:szCs w:val="22"/>
        </w:rPr>
      </w:pPr>
    </w:p>
    <w:p w14:paraId="516DB355" w14:textId="36DB0EE6" w:rsidR="00351E6A" w:rsidRPr="001B4F07" w:rsidRDefault="00351E6A" w:rsidP="006636B5">
      <w:pPr>
        <w:ind w:left="850" w:right="901"/>
        <w:jc w:val="both"/>
        <w:rPr>
          <w:rFonts w:ascii="Palatino Linotype" w:hAnsi="Palatino Linotype"/>
          <w:i/>
          <w:iCs/>
          <w:sz w:val="22"/>
          <w:szCs w:val="22"/>
        </w:rPr>
      </w:pPr>
      <w:r w:rsidRPr="001B4F07">
        <w:rPr>
          <w:rFonts w:ascii="Palatino Linotype" w:hAnsi="Palatino Linotype"/>
          <w:b/>
          <w:bCs/>
          <w:i/>
          <w:iCs/>
          <w:sz w:val="22"/>
          <w:szCs w:val="22"/>
        </w:rPr>
        <w:t>ARTÍCULO 120.-</w:t>
      </w:r>
      <w:r w:rsidRPr="001B4F07">
        <w:rPr>
          <w:rFonts w:ascii="Palatino Linotype" w:hAnsi="Palatino Linotype"/>
          <w:i/>
          <w:iCs/>
          <w:sz w:val="22"/>
          <w:szCs w:val="22"/>
        </w:rPr>
        <w:t xml:space="preserve"> En materia de seguridad ciudadana y tránsito, el cuerpo de policía municipal tendrá las siguientes obligaciones: </w:t>
      </w:r>
    </w:p>
    <w:p w14:paraId="0CD76D2B" w14:textId="77777777" w:rsidR="006636B5" w:rsidRPr="001B4F07" w:rsidRDefault="006636B5" w:rsidP="006636B5">
      <w:pPr>
        <w:ind w:left="850" w:right="901"/>
        <w:jc w:val="both"/>
        <w:rPr>
          <w:rFonts w:ascii="Palatino Linotype" w:hAnsi="Palatino Linotype"/>
          <w:i/>
          <w:iCs/>
          <w:sz w:val="22"/>
          <w:szCs w:val="22"/>
        </w:rPr>
      </w:pPr>
    </w:p>
    <w:p w14:paraId="780D7F15" w14:textId="3F83B568" w:rsidR="00351E6A" w:rsidRPr="001B4F07" w:rsidRDefault="00351E6A" w:rsidP="006636B5">
      <w:pPr>
        <w:ind w:left="850" w:right="901"/>
        <w:jc w:val="both"/>
        <w:rPr>
          <w:rFonts w:ascii="Palatino Linotype" w:hAnsi="Palatino Linotype"/>
          <w:i/>
          <w:iCs/>
          <w:sz w:val="22"/>
          <w:szCs w:val="22"/>
        </w:rPr>
      </w:pPr>
      <w:r w:rsidRPr="001B4F07">
        <w:rPr>
          <w:rFonts w:ascii="Palatino Linotype" w:hAnsi="Palatino Linotype"/>
          <w:b/>
          <w:bCs/>
          <w:i/>
          <w:iCs/>
          <w:sz w:val="22"/>
          <w:szCs w:val="22"/>
        </w:rPr>
        <w:t>I.</w:t>
      </w:r>
      <w:r w:rsidRPr="001B4F07">
        <w:rPr>
          <w:rFonts w:ascii="Palatino Linotype" w:hAnsi="Palatino Linotype"/>
          <w:i/>
          <w:iCs/>
          <w:sz w:val="22"/>
          <w:szCs w:val="22"/>
        </w:rPr>
        <w:t xml:space="preserve"> Impedir la ejecución de hechos contrarios a la tranquilidad de la población; para dicho fin, evitará toda clase de ruidos, disputas, tumultos, riñas, escándalos y en general todo acto que perturbe su tranquilidad;</w:t>
      </w:r>
    </w:p>
    <w:p w14:paraId="3AD325C2" w14:textId="1C2B91F0" w:rsidR="006636B5" w:rsidRPr="001B4F07" w:rsidRDefault="006636B5" w:rsidP="006636B5">
      <w:pPr>
        <w:ind w:left="850" w:right="901"/>
        <w:jc w:val="both"/>
        <w:rPr>
          <w:rFonts w:ascii="Palatino Linotype" w:hAnsi="Palatino Linotype"/>
          <w:i/>
          <w:iCs/>
          <w:sz w:val="22"/>
          <w:szCs w:val="22"/>
        </w:rPr>
      </w:pPr>
      <w:r w:rsidRPr="001B4F07">
        <w:rPr>
          <w:rFonts w:ascii="Palatino Linotype" w:hAnsi="Palatino Linotype"/>
          <w:i/>
          <w:iCs/>
          <w:sz w:val="22"/>
          <w:szCs w:val="22"/>
        </w:rPr>
        <w:t>(…)</w:t>
      </w:r>
    </w:p>
    <w:p w14:paraId="460A52DD" w14:textId="37ACCFAA" w:rsidR="00351E6A" w:rsidRPr="001B4F07" w:rsidRDefault="00351E6A" w:rsidP="006636B5">
      <w:pPr>
        <w:ind w:left="850" w:right="901"/>
        <w:jc w:val="both"/>
        <w:rPr>
          <w:rFonts w:ascii="Palatino Linotype" w:eastAsia="Batang" w:hAnsi="Palatino Linotype" w:cs="Arial"/>
          <w:i/>
          <w:iCs/>
          <w:sz w:val="22"/>
          <w:szCs w:val="22"/>
        </w:rPr>
      </w:pPr>
      <w:r w:rsidRPr="001B4F07">
        <w:rPr>
          <w:rFonts w:ascii="Palatino Linotype" w:eastAsia="Batang" w:hAnsi="Palatino Linotype" w:cs="Arial"/>
          <w:b/>
          <w:bCs/>
          <w:i/>
          <w:iCs/>
          <w:sz w:val="22"/>
          <w:szCs w:val="22"/>
        </w:rPr>
        <w:t>IV.</w:t>
      </w:r>
      <w:r w:rsidRPr="001B4F07">
        <w:rPr>
          <w:rFonts w:ascii="Palatino Linotype" w:eastAsia="Batang" w:hAnsi="Palatino Linotype" w:cs="Arial"/>
          <w:i/>
          <w:iCs/>
          <w:sz w:val="22"/>
          <w:szCs w:val="22"/>
        </w:rPr>
        <w:t xml:space="preserve"> Mantener vigilancia permanente en calles y sitios susceptibles para cometer faltas cívicas o infracciones administrativas y delitos en contra de las personas y sus bienes; procediendo a detener en el acto a todo sujeto que se sorprenda ejecutándolos, rindiendo su Informe Policial Homologado en cada caso; </w:t>
      </w:r>
    </w:p>
    <w:p w14:paraId="7BA78D43" w14:textId="77777777" w:rsidR="006636B5" w:rsidRPr="001B4F07" w:rsidRDefault="006636B5" w:rsidP="006636B5">
      <w:pPr>
        <w:ind w:left="850" w:right="901"/>
        <w:jc w:val="both"/>
        <w:rPr>
          <w:rFonts w:ascii="Palatino Linotype" w:eastAsia="Batang" w:hAnsi="Palatino Linotype" w:cs="Arial"/>
          <w:i/>
          <w:iCs/>
          <w:sz w:val="22"/>
          <w:szCs w:val="22"/>
        </w:rPr>
      </w:pPr>
    </w:p>
    <w:p w14:paraId="4CF0F717" w14:textId="77777777" w:rsidR="006636B5" w:rsidRPr="001B4F07" w:rsidRDefault="00351E6A" w:rsidP="006636B5">
      <w:pPr>
        <w:ind w:left="850" w:right="901"/>
        <w:jc w:val="both"/>
        <w:rPr>
          <w:rFonts w:ascii="Palatino Linotype" w:eastAsia="Batang" w:hAnsi="Palatino Linotype" w:cs="Arial"/>
          <w:i/>
          <w:iCs/>
          <w:sz w:val="22"/>
          <w:szCs w:val="22"/>
        </w:rPr>
      </w:pPr>
      <w:r w:rsidRPr="001B4F07">
        <w:rPr>
          <w:rFonts w:ascii="Palatino Linotype" w:eastAsia="Batang" w:hAnsi="Palatino Linotype" w:cs="Arial"/>
          <w:b/>
          <w:bCs/>
          <w:i/>
          <w:iCs/>
          <w:sz w:val="22"/>
          <w:szCs w:val="22"/>
        </w:rPr>
        <w:t>V.</w:t>
      </w:r>
      <w:r w:rsidRPr="001B4F07">
        <w:rPr>
          <w:rFonts w:ascii="Palatino Linotype" w:eastAsia="Batang" w:hAnsi="Palatino Linotype" w:cs="Arial"/>
          <w:i/>
          <w:iCs/>
          <w:sz w:val="22"/>
          <w:szCs w:val="22"/>
        </w:rPr>
        <w:t xml:space="preserve"> Retirar de la vía pública a toda persona que se encuentre incitando a la violencia o invitando a ejecutar actos inmorales o contrarios a la moral, remitiéndolo ante la autoridad correspondiente;</w:t>
      </w:r>
    </w:p>
    <w:p w14:paraId="47BD2488" w14:textId="77777777" w:rsidR="006636B5" w:rsidRPr="001B4F07" w:rsidRDefault="006636B5" w:rsidP="006636B5">
      <w:pPr>
        <w:ind w:left="850" w:right="901"/>
        <w:jc w:val="both"/>
        <w:rPr>
          <w:rFonts w:ascii="Palatino Linotype" w:eastAsia="Batang" w:hAnsi="Palatino Linotype" w:cs="Arial"/>
          <w:b/>
          <w:bCs/>
          <w:i/>
          <w:iCs/>
          <w:sz w:val="22"/>
          <w:szCs w:val="22"/>
        </w:rPr>
      </w:pPr>
      <w:r w:rsidRPr="001B4F07">
        <w:rPr>
          <w:rFonts w:ascii="Palatino Linotype" w:eastAsia="Batang" w:hAnsi="Palatino Linotype" w:cs="Arial"/>
          <w:b/>
          <w:bCs/>
          <w:i/>
          <w:iCs/>
          <w:sz w:val="22"/>
          <w:szCs w:val="22"/>
        </w:rPr>
        <w:t>(…)”</w:t>
      </w:r>
    </w:p>
    <w:p w14:paraId="365D42B7" w14:textId="196101B1" w:rsidR="00351E6A" w:rsidRPr="001B4F07" w:rsidRDefault="006636B5" w:rsidP="006636B5">
      <w:pPr>
        <w:ind w:left="850" w:right="901"/>
        <w:jc w:val="both"/>
        <w:rPr>
          <w:rFonts w:ascii="Palatino Linotype" w:eastAsia="Batang" w:hAnsi="Palatino Linotype" w:cs="Arial"/>
          <w:iCs/>
          <w:lang w:val="es-AR"/>
        </w:rPr>
      </w:pPr>
      <w:r w:rsidRPr="001B4F07">
        <w:rPr>
          <w:rFonts w:ascii="Palatino Linotype" w:eastAsia="Batang" w:hAnsi="Palatino Linotype" w:cs="Arial"/>
          <w:i/>
          <w:iCs/>
          <w:sz w:val="22"/>
          <w:szCs w:val="22"/>
        </w:rPr>
        <w:t>(</w:t>
      </w:r>
      <w:r w:rsidR="0055665F" w:rsidRPr="001B4F07">
        <w:rPr>
          <w:rFonts w:ascii="Palatino Linotype" w:eastAsia="Batang" w:hAnsi="Palatino Linotype" w:cs="Arial"/>
          <w:i/>
          <w:iCs/>
          <w:sz w:val="22"/>
          <w:szCs w:val="22"/>
        </w:rPr>
        <w:t>Énfasis</w:t>
      </w:r>
      <w:r w:rsidRPr="001B4F07">
        <w:rPr>
          <w:rFonts w:ascii="Palatino Linotype" w:eastAsia="Batang" w:hAnsi="Palatino Linotype" w:cs="Arial"/>
          <w:i/>
          <w:iCs/>
          <w:sz w:val="22"/>
          <w:szCs w:val="22"/>
        </w:rPr>
        <w:t xml:space="preserve"> añadido)</w:t>
      </w:r>
    </w:p>
    <w:p w14:paraId="3942BA20" w14:textId="25792715" w:rsidR="006636B5" w:rsidRPr="001B4F07" w:rsidRDefault="006636B5" w:rsidP="006636B5">
      <w:pPr>
        <w:ind w:right="901"/>
        <w:jc w:val="both"/>
        <w:rPr>
          <w:rFonts w:ascii="Palatino Linotype" w:eastAsia="Batang" w:hAnsi="Palatino Linotype" w:cs="Arial"/>
          <w:iCs/>
          <w:lang w:val="es-AR"/>
        </w:rPr>
      </w:pPr>
    </w:p>
    <w:p w14:paraId="16E657D9" w14:textId="398A91FB" w:rsidR="006F3B32" w:rsidRPr="001B4F07" w:rsidRDefault="006636B5" w:rsidP="006F3B32">
      <w:pPr>
        <w:spacing w:line="360" w:lineRule="auto"/>
        <w:jc w:val="both"/>
        <w:rPr>
          <w:rFonts w:ascii="Palatino Linotype" w:eastAsia="Palatino Linotype" w:hAnsi="Palatino Linotype" w:cs="Palatino Linotype"/>
        </w:rPr>
      </w:pPr>
      <w:r w:rsidRPr="001B4F07">
        <w:rPr>
          <w:rFonts w:ascii="Palatino Linotype" w:eastAsia="Batang" w:hAnsi="Palatino Linotype" w:cs="Arial"/>
          <w:iCs/>
          <w:lang w:val="es-AR"/>
        </w:rPr>
        <w:t xml:space="preserve">De los preceptos legales descritos, se obvia que </w:t>
      </w:r>
      <w:r w:rsidR="00B91AE5" w:rsidRPr="001B4F07">
        <w:rPr>
          <w:rFonts w:ascii="Palatino Linotype" w:eastAsia="Batang" w:hAnsi="Palatino Linotype" w:cs="Arial"/>
          <w:iCs/>
          <w:lang w:val="es-AR"/>
        </w:rPr>
        <w:t xml:space="preserve">la Comisaría de Seguridad Ciudadana y Tránsito Municipal </w:t>
      </w:r>
      <w:r w:rsidRPr="001B4F07">
        <w:rPr>
          <w:rFonts w:ascii="Palatino Linotype" w:eastAsia="Batang" w:hAnsi="Palatino Linotype" w:cs="Arial"/>
          <w:iCs/>
          <w:lang w:val="es-AR"/>
        </w:rPr>
        <w:t xml:space="preserve">se encarga de la prevenir y </w:t>
      </w:r>
      <w:r w:rsidR="006F3B32" w:rsidRPr="001B4F07">
        <w:rPr>
          <w:rFonts w:ascii="Palatino Linotype" w:eastAsia="Batang" w:hAnsi="Palatino Linotype" w:cs="Arial"/>
          <w:iCs/>
          <w:lang w:val="es-AR"/>
        </w:rPr>
        <w:t>evitar faltas administrativas y en su caso sancionarlas</w:t>
      </w:r>
      <w:r w:rsidR="00647D91" w:rsidRPr="001B4F07">
        <w:rPr>
          <w:rFonts w:ascii="Palatino Linotype" w:eastAsia="Batang" w:hAnsi="Palatino Linotype" w:cs="Arial"/>
          <w:iCs/>
          <w:lang w:val="es-AR"/>
        </w:rPr>
        <w:t xml:space="preserve"> a través del Oficial Calificador</w:t>
      </w:r>
      <w:r w:rsidR="006F3B32" w:rsidRPr="001B4F07">
        <w:rPr>
          <w:rFonts w:ascii="Palatino Linotype" w:eastAsia="Batang" w:hAnsi="Palatino Linotype" w:cs="Arial"/>
          <w:iCs/>
          <w:lang w:val="es-AR"/>
        </w:rPr>
        <w:t xml:space="preserve">, </w:t>
      </w:r>
      <w:r w:rsidR="006F3B32" w:rsidRPr="001B4F07">
        <w:rPr>
          <w:rFonts w:ascii="Palatino Linotype" w:hAnsi="Palatino Linotype"/>
          <w:lang w:val="es-ES"/>
        </w:rPr>
        <w:t xml:space="preserve">en consecuencia, este Órgano Garante </w:t>
      </w:r>
      <w:r w:rsidR="006F3B32" w:rsidRPr="001B4F07">
        <w:rPr>
          <w:rFonts w:ascii="Palatino Linotype" w:hAnsi="Palatino Linotype"/>
        </w:rPr>
        <w:t>determina ordenar al</w:t>
      </w:r>
      <w:r w:rsidR="006F3B32" w:rsidRPr="001B4F07">
        <w:rPr>
          <w:rFonts w:ascii="Palatino Linotype" w:hAnsi="Palatino Linotype"/>
          <w:b/>
          <w:bCs/>
        </w:rPr>
        <w:t xml:space="preserve"> SUJETO OBLIGADO</w:t>
      </w:r>
      <w:r w:rsidR="006F3B32" w:rsidRPr="001B4F07">
        <w:rPr>
          <w:rFonts w:ascii="Palatino Linotype" w:hAnsi="Palatino Linotype"/>
        </w:rPr>
        <w:t xml:space="preserve"> haga </w:t>
      </w:r>
      <w:r w:rsidR="006F3B32" w:rsidRPr="001B4F07">
        <w:rPr>
          <w:rFonts w:ascii="Palatino Linotype" w:eastAsia="Palatino Linotype" w:hAnsi="Palatino Linotype" w:cs="Palatino Linotype"/>
        </w:rPr>
        <w:t xml:space="preserve">entrega de los documentos donde conste </w:t>
      </w:r>
      <w:bookmarkStart w:id="5" w:name="_Hlk61634161"/>
      <w:r w:rsidR="006F3B32" w:rsidRPr="001B4F07">
        <w:rPr>
          <w:rFonts w:ascii="Palatino Linotype" w:eastAsia="Palatino Linotype" w:hAnsi="Palatino Linotype" w:cs="Palatino Linotype"/>
        </w:rPr>
        <w:t xml:space="preserve">el registro de detenciones por faltas administrativas de la policía </w:t>
      </w:r>
      <w:r w:rsidR="006F3B32" w:rsidRPr="001B4F07">
        <w:rPr>
          <w:rFonts w:ascii="Palatino Linotype" w:eastAsia="Palatino Linotype" w:hAnsi="Palatino Linotype" w:cs="Palatino Linotype"/>
        </w:rPr>
        <w:lastRenderedPageBreak/>
        <w:t>preventiva del Municipio de Tultepec correspondientes a</w:t>
      </w:r>
      <w:bookmarkEnd w:id="5"/>
      <w:r w:rsidR="006F3B32" w:rsidRPr="001B4F07">
        <w:rPr>
          <w:rFonts w:ascii="Palatino Linotype" w:eastAsia="Palatino Linotype" w:hAnsi="Palatino Linotype" w:cs="Palatino Linotype"/>
        </w:rPr>
        <w:t>l periodo comprendido del 1 de enero de 2016 al 31 de diciembre de 2020</w:t>
      </w:r>
      <w:r w:rsidR="007C0C7B" w:rsidRPr="001B4F07">
        <w:rPr>
          <w:rFonts w:ascii="Palatino Linotype" w:eastAsia="Palatino Linotype" w:hAnsi="Palatino Linotype" w:cs="Palatino Linotype"/>
          <w:b/>
          <w:bCs/>
        </w:rPr>
        <w:t xml:space="preserve">, </w:t>
      </w:r>
      <w:r w:rsidR="006F3B32" w:rsidRPr="001B4F07">
        <w:rPr>
          <w:rFonts w:ascii="Palatino Linotype" w:hAnsi="Palatino Linotype"/>
        </w:rPr>
        <w:t xml:space="preserve">de ser procedente en </w:t>
      </w:r>
      <w:r w:rsidR="006F3B32" w:rsidRPr="001B4F07">
        <w:rPr>
          <w:rFonts w:ascii="Palatino Linotype" w:hAnsi="Palatino Linotype"/>
          <w:b/>
          <w:bCs/>
        </w:rPr>
        <w:t xml:space="preserve">versión </w:t>
      </w:r>
      <w:r w:rsidR="007C0C7B" w:rsidRPr="001B4F07">
        <w:rPr>
          <w:rFonts w:ascii="Palatino Linotype" w:hAnsi="Palatino Linotype"/>
          <w:b/>
          <w:bCs/>
        </w:rPr>
        <w:t>pública</w:t>
      </w:r>
      <w:r w:rsidR="006F3B32" w:rsidRPr="001B4F07">
        <w:rPr>
          <w:rFonts w:ascii="Palatino Linotype" w:eastAsia="Palatino Linotype" w:hAnsi="Palatino Linotype" w:cs="Palatino Linotype"/>
        </w:rPr>
        <w:t>.</w:t>
      </w:r>
    </w:p>
    <w:p w14:paraId="1DC4EECF" w14:textId="77777777" w:rsidR="006F3B32" w:rsidRPr="001B4F07" w:rsidRDefault="006F3B32" w:rsidP="006F3B32">
      <w:pPr>
        <w:spacing w:line="360" w:lineRule="auto"/>
        <w:jc w:val="both"/>
        <w:rPr>
          <w:rFonts w:ascii="Palatino Linotype" w:hAnsi="Palatino Linotype"/>
          <w:b/>
          <w:bCs/>
          <w:u w:val="single"/>
        </w:rPr>
      </w:pPr>
    </w:p>
    <w:p w14:paraId="270A3FE9" w14:textId="794175B1" w:rsidR="006F3B32" w:rsidRPr="001B4F07" w:rsidRDefault="006F3B32" w:rsidP="006F3B32">
      <w:pPr>
        <w:spacing w:line="360" w:lineRule="auto"/>
        <w:jc w:val="both"/>
        <w:rPr>
          <w:rFonts w:ascii="Palatino Linotype" w:hAnsi="Palatino Linotype"/>
          <w:lang w:val="es-ES"/>
        </w:rPr>
      </w:pPr>
      <w:r w:rsidRPr="001B4F07">
        <w:rPr>
          <w:rFonts w:ascii="Palatino Linotype" w:hAnsi="Palatino Linotype"/>
          <w:lang w:val="es-ES"/>
        </w:rPr>
        <w:t>Dentro de</w:t>
      </w:r>
      <w:r w:rsidR="000D44D1" w:rsidRPr="001B4F07">
        <w:rPr>
          <w:rFonts w:ascii="Palatino Linotype" w:hAnsi="Palatino Linotype"/>
          <w:lang w:val="es-ES"/>
        </w:rPr>
        <w:t xml:space="preserve"> </w:t>
      </w:r>
      <w:r w:rsidRPr="001B4F07">
        <w:rPr>
          <w:rFonts w:ascii="Palatino Linotype" w:hAnsi="Palatino Linotype"/>
          <w:lang w:val="es-ES"/>
        </w:rPr>
        <w:t>l</w:t>
      </w:r>
      <w:r w:rsidR="000D44D1" w:rsidRPr="001B4F07">
        <w:rPr>
          <w:rFonts w:ascii="Palatino Linotype" w:hAnsi="Palatino Linotype"/>
          <w:lang w:val="es-ES"/>
        </w:rPr>
        <w:t xml:space="preserve">os documentos que constan </w:t>
      </w:r>
      <w:r w:rsidR="007C0C7B" w:rsidRPr="001B4F07">
        <w:rPr>
          <w:rFonts w:ascii="Palatino Linotype" w:hAnsi="Palatino Linotype"/>
          <w:lang w:val="es-ES"/>
        </w:rPr>
        <w:t>los registros</w:t>
      </w:r>
      <w:r w:rsidR="000D44D1" w:rsidRPr="001B4F07">
        <w:rPr>
          <w:rFonts w:ascii="Palatino Linotype" w:hAnsi="Palatino Linotype"/>
          <w:lang w:val="es-ES"/>
        </w:rPr>
        <w:t xml:space="preserve"> de detenciones por faltas administrativas se lleva la contabilidad de los mismos</w:t>
      </w:r>
      <w:r w:rsidRPr="001B4F07">
        <w:rPr>
          <w:rFonts w:ascii="Palatino Linotype" w:eastAsia="Calibri" w:hAnsi="Palatino Linotype" w:cs="Arial"/>
        </w:rPr>
        <w:t>,</w:t>
      </w:r>
      <w:r w:rsidR="000D44D1" w:rsidRPr="001B4F07">
        <w:rPr>
          <w:rFonts w:ascii="Palatino Linotype" w:eastAsia="Calibri" w:hAnsi="Palatino Linotype" w:cs="Arial"/>
        </w:rPr>
        <w:t xml:space="preserve"> a lo anterior,</w:t>
      </w:r>
      <w:r w:rsidRPr="001B4F07">
        <w:rPr>
          <w:rFonts w:ascii="Palatino Linotype" w:eastAsia="Calibri" w:hAnsi="Palatino Linotype" w:cs="Arial"/>
        </w:rPr>
        <w:t xml:space="preserve"> existe expresión documental donde puede constar la información </w:t>
      </w:r>
      <w:r w:rsidR="000D44D1" w:rsidRPr="001B4F07">
        <w:rPr>
          <w:rFonts w:ascii="Palatino Linotype" w:eastAsia="Calibri" w:hAnsi="Palatino Linotype" w:cs="Arial"/>
        </w:rPr>
        <w:t xml:space="preserve">requerida </w:t>
      </w:r>
      <w:r w:rsidRPr="001B4F07">
        <w:rPr>
          <w:rFonts w:ascii="Palatino Linotype" w:eastAsia="Calibri" w:hAnsi="Palatino Linotype" w:cs="Arial"/>
        </w:rPr>
        <w:t>por tal razón es procedente la entrega</w:t>
      </w:r>
      <w:r w:rsidRPr="001B4F07">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4F4296C6" w14:textId="77777777" w:rsidR="006F3B32" w:rsidRPr="001B4F07" w:rsidRDefault="006F3B32" w:rsidP="006F3B32">
      <w:pPr>
        <w:spacing w:line="360" w:lineRule="auto"/>
        <w:jc w:val="both"/>
        <w:rPr>
          <w:rFonts w:ascii="Palatino Linotype" w:hAnsi="Palatino Linotype"/>
          <w:lang w:val="es-ES"/>
        </w:rPr>
      </w:pPr>
    </w:p>
    <w:p w14:paraId="489F0E8F" w14:textId="77777777" w:rsidR="006F3B32" w:rsidRPr="001B4F07" w:rsidRDefault="006F3B32" w:rsidP="006F3B32">
      <w:pPr>
        <w:ind w:left="850" w:right="901"/>
        <w:jc w:val="both"/>
        <w:rPr>
          <w:rFonts w:ascii="Palatino Linotype" w:hAnsi="Palatino Linotype"/>
          <w:i/>
          <w:iCs/>
          <w:sz w:val="22"/>
          <w:szCs w:val="22"/>
          <w:lang w:val="es-ES"/>
        </w:rPr>
      </w:pPr>
      <w:r w:rsidRPr="001B4F07">
        <w:rPr>
          <w:rFonts w:ascii="Palatino Linotype" w:hAnsi="Palatino Linotype"/>
          <w:i/>
          <w:iCs/>
          <w:sz w:val="22"/>
          <w:szCs w:val="22"/>
          <w:lang w:val="es-ES"/>
        </w:rPr>
        <w:t>“</w:t>
      </w:r>
      <w:r w:rsidRPr="001B4F07">
        <w:rPr>
          <w:rFonts w:ascii="Palatino Linotype" w:hAnsi="Palatino Linotype"/>
          <w:b/>
          <w:bCs/>
          <w:i/>
          <w:iCs/>
          <w:sz w:val="22"/>
          <w:szCs w:val="22"/>
          <w:lang w:val="es-ES"/>
        </w:rPr>
        <w:t>Expresión documental</w:t>
      </w:r>
      <w:r w:rsidRPr="001B4F07">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8FE5B9E" w14:textId="77777777" w:rsidR="006F3B32" w:rsidRPr="001B4F07" w:rsidRDefault="006F3B32" w:rsidP="006F3B32">
      <w:pPr>
        <w:ind w:left="850" w:right="901"/>
        <w:jc w:val="both"/>
        <w:rPr>
          <w:rFonts w:ascii="Palatino Linotype" w:hAnsi="Palatino Linotype"/>
          <w:b/>
          <w:bCs/>
          <w:i/>
          <w:iCs/>
          <w:sz w:val="22"/>
          <w:szCs w:val="22"/>
          <w:lang w:val="es-ES"/>
        </w:rPr>
      </w:pPr>
      <w:r w:rsidRPr="001B4F07">
        <w:rPr>
          <w:rFonts w:ascii="Palatino Linotype" w:hAnsi="Palatino Linotype"/>
          <w:b/>
          <w:bCs/>
          <w:i/>
          <w:iCs/>
          <w:sz w:val="22"/>
          <w:szCs w:val="22"/>
          <w:lang w:val="es-ES"/>
        </w:rPr>
        <w:t>Resoluciones:</w:t>
      </w:r>
    </w:p>
    <w:p w14:paraId="710D83CD" w14:textId="77777777" w:rsidR="006F3B32" w:rsidRPr="001B4F07" w:rsidRDefault="006F3B32" w:rsidP="006F3B32">
      <w:pPr>
        <w:ind w:left="850" w:right="901"/>
        <w:jc w:val="both"/>
        <w:rPr>
          <w:rFonts w:ascii="Palatino Linotype" w:hAnsi="Palatino Linotype"/>
          <w:i/>
          <w:iCs/>
          <w:sz w:val="22"/>
          <w:szCs w:val="22"/>
          <w:lang w:val="es-ES"/>
        </w:rPr>
      </w:pPr>
      <w:r w:rsidRPr="001B4F07">
        <w:rPr>
          <w:rFonts w:ascii="Palatino Linotype" w:hAnsi="Palatino Linotype"/>
          <w:b/>
          <w:bCs/>
          <w:i/>
          <w:iCs/>
          <w:sz w:val="22"/>
          <w:szCs w:val="22"/>
          <w:lang w:val="es-ES"/>
        </w:rPr>
        <w:t>•</w:t>
      </w:r>
      <w:r w:rsidRPr="001B4F07">
        <w:rPr>
          <w:rFonts w:ascii="Palatino Linotype" w:hAnsi="Palatino Linotype"/>
          <w:b/>
          <w:bCs/>
          <w:i/>
          <w:iCs/>
          <w:sz w:val="22"/>
          <w:szCs w:val="22"/>
          <w:lang w:val="es-ES"/>
        </w:rPr>
        <w:tab/>
        <w:t>RRA 0774/16.</w:t>
      </w:r>
      <w:r w:rsidRPr="001B4F07">
        <w:rPr>
          <w:rFonts w:ascii="Palatino Linotype" w:hAnsi="Palatino Linotype"/>
          <w:i/>
          <w:iCs/>
          <w:sz w:val="22"/>
          <w:szCs w:val="22"/>
          <w:lang w:val="es-ES"/>
        </w:rPr>
        <w:t xml:space="preserve"> Secretaría de Salud. 31 de agosto de 2016. Por unanimidad. Comisionada Ponente María Patricia </w:t>
      </w:r>
      <w:proofErr w:type="spellStart"/>
      <w:r w:rsidRPr="001B4F07">
        <w:rPr>
          <w:rFonts w:ascii="Palatino Linotype" w:hAnsi="Palatino Linotype"/>
          <w:i/>
          <w:iCs/>
          <w:sz w:val="22"/>
          <w:szCs w:val="22"/>
          <w:lang w:val="es-ES"/>
        </w:rPr>
        <w:t>Kurczyn</w:t>
      </w:r>
      <w:proofErr w:type="spellEnd"/>
      <w:r w:rsidRPr="001B4F07">
        <w:rPr>
          <w:rFonts w:ascii="Palatino Linotype" w:hAnsi="Palatino Linotype"/>
          <w:i/>
          <w:iCs/>
          <w:sz w:val="22"/>
          <w:szCs w:val="22"/>
          <w:lang w:val="es-ES"/>
        </w:rPr>
        <w:t xml:space="preserve"> Villalobos.</w:t>
      </w:r>
    </w:p>
    <w:p w14:paraId="2E8653A6" w14:textId="77777777" w:rsidR="006F3B32" w:rsidRPr="001B4F07" w:rsidRDefault="006F3B32" w:rsidP="006F3B32">
      <w:pPr>
        <w:ind w:left="850" w:right="901"/>
        <w:jc w:val="both"/>
        <w:rPr>
          <w:rFonts w:ascii="Palatino Linotype" w:hAnsi="Palatino Linotype"/>
          <w:i/>
          <w:iCs/>
          <w:sz w:val="22"/>
          <w:szCs w:val="22"/>
          <w:lang w:val="es-ES"/>
        </w:rPr>
      </w:pPr>
      <w:r w:rsidRPr="001B4F07">
        <w:rPr>
          <w:rFonts w:ascii="Palatino Linotype" w:hAnsi="Palatino Linotype"/>
          <w:i/>
          <w:iCs/>
          <w:sz w:val="22"/>
          <w:szCs w:val="22"/>
          <w:lang w:val="es-ES"/>
        </w:rPr>
        <w:t>•</w:t>
      </w:r>
      <w:r w:rsidRPr="001B4F07">
        <w:rPr>
          <w:rFonts w:ascii="Palatino Linotype" w:hAnsi="Palatino Linotype"/>
          <w:i/>
          <w:iCs/>
          <w:sz w:val="22"/>
          <w:szCs w:val="22"/>
          <w:lang w:val="es-ES"/>
        </w:rPr>
        <w:tab/>
      </w:r>
      <w:r w:rsidRPr="001B4F07">
        <w:rPr>
          <w:rFonts w:ascii="Palatino Linotype" w:hAnsi="Palatino Linotype"/>
          <w:b/>
          <w:bCs/>
          <w:i/>
          <w:iCs/>
          <w:sz w:val="22"/>
          <w:szCs w:val="22"/>
          <w:lang w:val="es-ES"/>
        </w:rPr>
        <w:t>RRA 0143/17</w:t>
      </w:r>
      <w:r w:rsidRPr="001B4F07">
        <w:rPr>
          <w:rFonts w:ascii="Palatino Linotype" w:hAnsi="Palatino Linotype"/>
          <w:i/>
          <w:iCs/>
          <w:sz w:val="22"/>
          <w:szCs w:val="22"/>
          <w:lang w:val="es-ES"/>
        </w:rPr>
        <w:t xml:space="preserve">. Universidad Autónoma Agraria Antonio Narro. 22 de febrero de 2017. Por unanimidad. Comisionado Ponente Oscar Mauricio Guerra Ford. </w:t>
      </w:r>
    </w:p>
    <w:p w14:paraId="7243CAAA" w14:textId="77777777" w:rsidR="006F3B32" w:rsidRPr="001B4F07" w:rsidRDefault="006F3B32" w:rsidP="006F3B32">
      <w:pPr>
        <w:ind w:left="850" w:right="901"/>
        <w:jc w:val="both"/>
        <w:rPr>
          <w:rFonts w:ascii="Palatino Linotype" w:hAnsi="Palatino Linotype"/>
          <w:i/>
          <w:iCs/>
          <w:sz w:val="22"/>
          <w:szCs w:val="22"/>
          <w:lang w:val="es-ES"/>
        </w:rPr>
      </w:pPr>
      <w:r w:rsidRPr="001B4F07">
        <w:rPr>
          <w:rFonts w:ascii="Palatino Linotype" w:hAnsi="Palatino Linotype"/>
          <w:i/>
          <w:iCs/>
          <w:sz w:val="22"/>
          <w:szCs w:val="22"/>
          <w:lang w:val="es-ES"/>
        </w:rPr>
        <w:t>•</w:t>
      </w:r>
      <w:r w:rsidRPr="001B4F07">
        <w:rPr>
          <w:rFonts w:ascii="Palatino Linotype" w:hAnsi="Palatino Linotype"/>
          <w:i/>
          <w:iCs/>
          <w:sz w:val="22"/>
          <w:szCs w:val="22"/>
          <w:lang w:val="es-ES"/>
        </w:rPr>
        <w:tab/>
      </w:r>
      <w:r w:rsidRPr="001B4F07">
        <w:rPr>
          <w:rFonts w:ascii="Palatino Linotype" w:hAnsi="Palatino Linotype"/>
          <w:b/>
          <w:bCs/>
          <w:i/>
          <w:iCs/>
          <w:sz w:val="22"/>
          <w:szCs w:val="22"/>
          <w:lang w:val="es-ES"/>
        </w:rPr>
        <w:t>RRA 0540/17.</w:t>
      </w:r>
      <w:r w:rsidRPr="001B4F07">
        <w:rPr>
          <w:rFonts w:ascii="Palatino Linotype" w:hAnsi="Palatino Linotype"/>
          <w:i/>
          <w:iCs/>
          <w:sz w:val="22"/>
          <w:szCs w:val="22"/>
          <w:lang w:val="es-ES"/>
        </w:rPr>
        <w:t xml:space="preserve"> Secretaría de Economía. 08 de marzo del 2017. Por unanimidad. Comisionado Ponente Francisco Javier Acuña Llamas.” (Sic)</w:t>
      </w:r>
    </w:p>
    <w:p w14:paraId="33DD2633" w14:textId="3D92C00F" w:rsidR="006636B5" w:rsidRPr="001B4F07" w:rsidRDefault="006F3B32" w:rsidP="000D44D1">
      <w:pPr>
        <w:ind w:left="850" w:right="901"/>
        <w:jc w:val="both"/>
        <w:rPr>
          <w:rFonts w:ascii="Palatino Linotype" w:hAnsi="Palatino Linotype"/>
          <w:i/>
          <w:iCs/>
          <w:sz w:val="22"/>
          <w:szCs w:val="22"/>
          <w:lang w:val="es-ES"/>
        </w:rPr>
      </w:pPr>
      <w:r w:rsidRPr="001B4F07">
        <w:rPr>
          <w:rFonts w:ascii="Palatino Linotype" w:hAnsi="Palatino Linotype"/>
          <w:i/>
          <w:iCs/>
          <w:sz w:val="22"/>
          <w:szCs w:val="22"/>
          <w:lang w:val="es-ES"/>
        </w:rPr>
        <w:t>(Énfasis añadido)</w:t>
      </w:r>
    </w:p>
    <w:p w14:paraId="02CE270D" w14:textId="77777777" w:rsidR="000D44D1" w:rsidRPr="001B4F07" w:rsidRDefault="000D44D1" w:rsidP="000D44D1">
      <w:pPr>
        <w:spacing w:before="100" w:beforeAutospacing="1" w:after="100" w:afterAutospacing="1" w:line="360" w:lineRule="auto"/>
        <w:jc w:val="both"/>
        <w:rPr>
          <w:rFonts w:ascii="Palatino Linotype" w:eastAsia="Arial Unicode MS" w:hAnsi="Palatino Linotype" w:cs="Arial"/>
          <w:lang w:val="es-ES"/>
        </w:rPr>
      </w:pPr>
      <w:r w:rsidRPr="001B4F07">
        <w:rPr>
          <w:rFonts w:ascii="Palatino Linotype" w:eastAsia="Arial Unicode MS" w:hAnsi="Palatino Linotype" w:cs="Arial"/>
          <w:lang w:val="es-ES"/>
        </w:rPr>
        <w:lastRenderedPageBreak/>
        <w:t xml:space="preserve">Ahora bien, es de destacar que los documentos relacionados con anterioridad, que deberán ser entregados en </w:t>
      </w:r>
      <w:r w:rsidRPr="001B4F07">
        <w:rPr>
          <w:rFonts w:ascii="Palatino Linotype" w:eastAsia="Arial Unicode MS" w:hAnsi="Palatino Linotype" w:cs="Arial"/>
          <w:b/>
          <w:lang w:val="es-ES"/>
        </w:rPr>
        <w:t>versión pública</w:t>
      </w:r>
      <w:r w:rsidRPr="001B4F07">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14:paraId="39BCCCA1" w14:textId="77777777" w:rsidR="000D44D1" w:rsidRPr="001B4F07" w:rsidRDefault="000D44D1" w:rsidP="000D44D1">
      <w:pPr>
        <w:widowControl w:val="0"/>
        <w:suppressAutoHyphens/>
        <w:spacing w:before="100" w:beforeAutospacing="1" w:after="100" w:afterAutospacing="1" w:line="360" w:lineRule="auto"/>
        <w:jc w:val="both"/>
        <w:rPr>
          <w:rFonts w:ascii="Palatino Linotype" w:hAnsi="Palatino Linotype" w:cs="Arial"/>
          <w:b/>
        </w:rPr>
      </w:pPr>
      <w:r w:rsidRPr="001B4F07">
        <w:rPr>
          <w:rFonts w:ascii="Palatino Linotype" w:hAnsi="Palatino Linotype" w:cs="Arial"/>
        </w:rPr>
        <w:t xml:space="preserve">Consecuentemente, es total señalar que, si </w:t>
      </w:r>
      <w:r w:rsidRPr="001B4F07">
        <w:rPr>
          <w:rFonts w:ascii="Palatino Linotype" w:hAnsi="Palatino Linotype" w:cs="Arial"/>
          <w:b/>
        </w:rPr>
        <w:t>EL SUJETO OBLIGADO</w:t>
      </w:r>
      <w:r w:rsidRPr="001B4F07">
        <w:rPr>
          <w:rFonts w:ascii="Palatino Linotype" w:hAnsi="Palatino Linotype" w:cs="Arial"/>
        </w:rPr>
        <w:t xml:space="preserve"> advierte que dentro de la información solicitada se contienen datos personales que sean susceptibles de ser clasificados como confidenciales</w:t>
      </w:r>
      <w:r w:rsidRPr="001B4F07">
        <w:rPr>
          <w:rFonts w:ascii="Palatino Linotype" w:hAnsi="Palatino Linotype" w:cs="Arial"/>
          <w:b/>
        </w:rPr>
        <w:t xml:space="preserve">, </w:t>
      </w:r>
      <w:r w:rsidRPr="001B4F07">
        <w:rPr>
          <w:rFonts w:ascii="Palatino Linotype" w:hAnsi="Palatino Linotype" w:cs="Arial"/>
        </w:rPr>
        <w:t xml:space="preserve">de manera enunciativa mas no limitativa, tales como, domicilios de particulares, CURP, RFC, folios de identificación o </w:t>
      </w:r>
      <w:r w:rsidRPr="001B4F07">
        <w:rPr>
          <w:rFonts w:ascii="Palatino Linotype" w:eastAsia="Arial Unicode MS" w:hAnsi="Palatino Linotype" w:cs="Arial"/>
        </w:rPr>
        <w:t>cualquier otro dato concerniente a particulares</w:t>
      </w:r>
      <w:r w:rsidRPr="001B4F07">
        <w:rPr>
          <w:rFonts w:ascii="Palatino Linotype" w:hAnsi="Palatino Linotype" w:cs="Arial"/>
          <w:b/>
        </w:rPr>
        <w:t xml:space="preserve">, </w:t>
      </w:r>
      <w:r w:rsidRPr="001B4F07">
        <w:rPr>
          <w:rFonts w:ascii="Palatino Linotype" w:hAnsi="Palatino Linotype" w:cs="Arial"/>
        </w:rPr>
        <w:t xml:space="preserve">deberá entregar la información de mérito, de ser procedente en </w:t>
      </w:r>
      <w:r w:rsidRPr="001B4F07">
        <w:rPr>
          <w:rFonts w:ascii="Palatino Linotype" w:hAnsi="Palatino Linotype" w:cs="Arial"/>
          <w:b/>
        </w:rPr>
        <w:t>versión pública</w:t>
      </w:r>
      <w:r w:rsidRPr="001B4F07">
        <w:rPr>
          <w:rFonts w:ascii="Palatino Linotype" w:hAnsi="Palatino Linotype" w:cs="Arial"/>
        </w:rPr>
        <w:t xml:space="preserve"> y emitirá el Acuerdo de Clasificación en el que se sustenten dichas versiones públicas.</w:t>
      </w:r>
    </w:p>
    <w:p w14:paraId="1B030B18" w14:textId="77777777" w:rsidR="000D44D1" w:rsidRPr="001B4F07" w:rsidRDefault="000D44D1" w:rsidP="000D44D1">
      <w:pPr>
        <w:suppressAutoHyphens/>
        <w:spacing w:before="100" w:beforeAutospacing="1" w:after="100" w:afterAutospacing="1" w:line="360" w:lineRule="auto"/>
        <w:ind w:right="51"/>
        <w:jc w:val="both"/>
        <w:rPr>
          <w:rFonts w:ascii="Palatino Linotype" w:hAnsi="Palatino Linotype" w:cs="Arial"/>
        </w:rPr>
      </w:pPr>
      <w:r w:rsidRPr="001B4F07">
        <w:rPr>
          <w:rFonts w:ascii="Palatino Linotype" w:hAnsi="Palatino Linotype" w:cs="Arial"/>
          <w:color w:val="000000"/>
        </w:rPr>
        <w:t xml:space="preserve">En ese sentido, es de precisar que </w:t>
      </w:r>
      <w:r w:rsidRPr="001B4F07">
        <w:rPr>
          <w:rFonts w:ascii="Palatino Linotype" w:eastAsia="Calibri" w:hAnsi="Palatino Linotype" w:cs="Bookman Old Style,Bold"/>
          <w:bCs/>
          <w:color w:val="0D0D0D"/>
          <w:lang w:eastAsia="en-US"/>
        </w:rPr>
        <w:t xml:space="preserve">la clasificación de la información no se da por el simple mandato de la Ley, sino que </w:t>
      </w:r>
      <w:r w:rsidRPr="001B4F07">
        <w:rPr>
          <w:rFonts w:ascii="Palatino Linotype" w:hAnsi="Palatino Linotype"/>
        </w:rPr>
        <w:t xml:space="preserve">es necesario que </w:t>
      </w:r>
      <w:r w:rsidRPr="001B4F07">
        <w:rPr>
          <w:rFonts w:ascii="Palatino Linotype" w:hAnsi="Palatino Linotype"/>
          <w:b/>
        </w:rPr>
        <w:t xml:space="preserve">EL SUJETO OBLIGADO </w:t>
      </w:r>
      <w:r w:rsidRPr="001B4F07">
        <w:rPr>
          <w:rFonts w:ascii="Palatino Linotype" w:hAnsi="Palatino Linotype"/>
        </w:rPr>
        <w:t xml:space="preserve">cuando clasifique algún documento o información, ya sea todo o en parte, debe atender lo dispuesto por </w:t>
      </w:r>
      <w:r w:rsidRPr="001B4F0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B4F07">
        <w:rPr>
          <w:rFonts w:ascii="Palatino Linotype" w:hAnsi="Palatino Linotype" w:cs="Arial"/>
          <w:b/>
        </w:rPr>
        <w:t>SUJETO OBLIGADO</w:t>
      </w:r>
      <w:r w:rsidRPr="001B4F0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5ECD5096" w14:textId="77777777" w:rsidR="000D44D1" w:rsidRPr="001B4F07" w:rsidRDefault="000D44D1" w:rsidP="000D44D1">
      <w:pPr>
        <w:suppressAutoHyphens/>
        <w:spacing w:before="100" w:beforeAutospacing="1" w:after="100" w:afterAutospacing="1" w:line="360" w:lineRule="auto"/>
        <w:jc w:val="both"/>
        <w:rPr>
          <w:rFonts w:ascii="Palatino Linotype" w:hAnsi="Palatino Linotype" w:cs="Arial"/>
        </w:rPr>
      </w:pPr>
      <w:r w:rsidRPr="001B4F07">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1B4F0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5998587" w14:textId="77777777" w:rsidR="000D44D1" w:rsidRPr="001B4F07" w:rsidRDefault="000D44D1" w:rsidP="000D44D1">
      <w:pPr>
        <w:suppressAutoHyphens/>
        <w:spacing w:before="100" w:beforeAutospacing="1" w:after="100" w:afterAutospacing="1" w:line="360" w:lineRule="auto"/>
        <w:jc w:val="both"/>
        <w:rPr>
          <w:rFonts w:ascii="Palatino Linotype" w:hAnsi="Palatino Linotype" w:cs="Arial"/>
          <w:lang w:val="es-ES_tradnl"/>
        </w:rPr>
      </w:pPr>
      <w:r w:rsidRPr="001B4F07">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1B4F07">
        <w:rPr>
          <w:rFonts w:ascii="Palatino Linotype" w:hAnsi="Palatino Linotype" w:cs="Arial"/>
        </w:rPr>
        <w:t xml:space="preserve">mediante las formalidades de Ley, es decir, que el Comité de Transparencia del </w:t>
      </w:r>
      <w:r w:rsidRPr="001B4F07">
        <w:rPr>
          <w:rFonts w:ascii="Palatino Linotype" w:hAnsi="Palatino Linotype" w:cs="Arial"/>
          <w:b/>
        </w:rPr>
        <w:t>SUJETO OBLIGADO</w:t>
      </w:r>
      <w:r w:rsidRPr="001B4F07">
        <w:rPr>
          <w:rFonts w:ascii="Palatino Linotype" w:hAnsi="Palatino Linotype" w:cs="Arial"/>
        </w:rPr>
        <w:t xml:space="preserve"> emita el Acuerdo de Clasificación correspondiente debidamente fundado y motivado, en </w:t>
      </w:r>
      <w:r w:rsidRPr="001B4F07">
        <w:rPr>
          <w:rFonts w:ascii="Palatino Linotype" w:hAnsi="Palatino Linotype" w:cs="Arial"/>
          <w:lang w:eastAsia="es-MX"/>
        </w:rPr>
        <w:t>términos</w:t>
      </w:r>
      <w:r w:rsidRPr="001B4F07">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DA44942" w14:textId="77777777" w:rsidR="000D44D1" w:rsidRPr="001B4F07" w:rsidRDefault="000D44D1" w:rsidP="000D44D1">
      <w:pPr>
        <w:suppressAutoHyphens/>
        <w:ind w:left="709" w:right="709"/>
        <w:jc w:val="center"/>
        <w:rPr>
          <w:rFonts w:ascii="Palatino Linotype" w:hAnsi="Palatino Linotype" w:cs="Arial"/>
          <w:b/>
          <w:i/>
          <w:sz w:val="22"/>
          <w:szCs w:val="22"/>
        </w:rPr>
      </w:pPr>
      <w:r w:rsidRPr="001B4F07">
        <w:rPr>
          <w:rFonts w:ascii="Palatino Linotype" w:hAnsi="Palatino Linotype" w:cs="Arial"/>
          <w:b/>
          <w:i/>
          <w:sz w:val="22"/>
          <w:szCs w:val="22"/>
        </w:rPr>
        <w:t>Ley de Transparencia y Acceso a la Información Pública del Estado de México y Municipios</w:t>
      </w:r>
    </w:p>
    <w:p w14:paraId="529B522D"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w:t>
      </w:r>
      <w:r w:rsidRPr="001B4F07">
        <w:rPr>
          <w:rFonts w:ascii="Palatino Linotype" w:hAnsi="Palatino Linotype" w:cs="Arial"/>
          <w:b/>
          <w:i/>
          <w:sz w:val="22"/>
          <w:szCs w:val="22"/>
          <w:lang w:eastAsia="es-MX"/>
        </w:rPr>
        <w:t xml:space="preserve">Artículo 49. </w:t>
      </w:r>
      <w:r w:rsidRPr="001B4F07">
        <w:rPr>
          <w:rFonts w:ascii="Palatino Linotype" w:hAnsi="Palatino Linotype" w:cs="Arial"/>
          <w:i/>
          <w:sz w:val="22"/>
          <w:szCs w:val="22"/>
          <w:lang w:eastAsia="es-MX"/>
        </w:rPr>
        <w:t xml:space="preserve">Los </w:t>
      </w:r>
      <w:r w:rsidRPr="001B4F07">
        <w:rPr>
          <w:rFonts w:ascii="Palatino Linotype" w:hAnsi="Palatino Linotype" w:cs="Arial"/>
          <w:i/>
          <w:sz w:val="22"/>
          <w:szCs w:val="22"/>
        </w:rPr>
        <w:t>Comités</w:t>
      </w:r>
      <w:r w:rsidRPr="001B4F07">
        <w:rPr>
          <w:rFonts w:ascii="Palatino Linotype" w:hAnsi="Palatino Linotype" w:cs="Arial"/>
          <w:i/>
          <w:sz w:val="22"/>
          <w:szCs w:val="22"/>
          <w:lang w:eastAsia="es-MX"/>
        </w:rPr>
        <w:t xml:space="preserve"> de Transparencia </w:t>
      </w:r>
      <w:r w:rsidRPr="001B4F07">
        <w:rPr>
          <w:rFonts w:ascii="Palatino Linotype" w:hAnsi="Palatino Linotype"/>
          <w:i/>
          <w:sz w:val="22"/>
          <w:szCs w:val="22"/>
        </w:rPr>
        <w:t>tendrán</w:t>
      </w:r>
      <w:r w:rsidRPr="001B4F07">
        <w:rPr>
          <w:rFonts w:ascii="Palatino Linotype" w:hAnsi="Palatino Linotype" w:cs="Arial"/>
          <w:i/>
          <w:sz w:val="22"/>
          <w:szCs w:val="22"/>
          <w:lang w:eastAsia="es-MX"/>
        </w:rPr>
        <w:t xml:space="preserve"> las siguientes atribuciones:</w:t>
      </w:r>
    </w:p>
    <w:p w14:paraId="2BAC6316"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VIII.</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Aprobar</w:t>
      </w:r>
      <w:r w:rsidRPr="001B4F07">
        <w:rPr>
          <w:rFonts w:ascii="Palatino Linotype" w:hAnsi="Palatino Linotype" w:cs="Arial"/>
          <w:i/>
          <w:sz w:val="22"/>
          <w:szCs w:val="22"/>
          <w:lang w:eastAsia="es-MX"/>
        </w:rPr>
        <w:t xml:space="preserve">, </w:t>
      </w:r>
      <w:r w:rsidRPr="001B4F07">
        <w:rPr>
          <w:rFonts w:ascii="Palatino Linotype" w:hAnsi="Palatino Linotype" w:cs="Arial"/>
          <w:i/>
          <w:sz w:val="22"/>
          <w:szCs w:val="22"/>
        </w:rPr>
        <w:t>modificar</w:t>
      </w:r>
      <w:r w:rsidRPr="001B4F07">
        <w:rPr>
          <w:rFonts w:ascii="Palatino Linotype" w:hAnsi="Palatino Linotype" w:cs="Arial"/>
          <w:i/>
          <w:sz w:val="22"/>
          <w:szCs w:val="22"/>
          <w:lang w:eastAsia="es-MX"/>
        </w:rPr>
        <w:t xml:space="preserve"> o revocar </w:t>
      </w:r>
      <w:r w:rsidRPr="001B4F07">
        <w:rPr>
          <w:rFonts w:ascii="Palatino Linotype" w:hAnsi="Palatino Linotype" w:cs="Arial"/>
          <w:b/>
          <w:i/>
          <w:sz w:val="22"/>
          <w:szCs w:val="22"/>
          <w:u w:val="single"/>
          <w:lang w:eastAsia="es-MX"/>
        </w:rPr>
        <w:t>la clasificación de la información</w:t>
      </w:r>
      <w:r w:rsidRPr="001B4F07">
        <w:rPr>
          <w:rFonts w:ascii="Palatino Linotype" w:hAnsi="Palatino Linotype" w:cs="Arial"/>
          <w:i/>
          <w:sz w:val="22"/>
          <w:szCs w:val="22"/>
          <w:lang w:eastAsia="es-MX"/>
        </w:rPr>
        <w:t>;</w:t>
      </w:r>
    </w:p>
    <w:p w14:paraId="0F621B90"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Artículo 132.</w:t>
      </w:r>
      <w:r w:rsidRPr="001B4F07">
        <w:rPr>
          <w:rFonts w:ascii="Palatino Linotype" w:hAnsi="Palatino Linotype" w:cs="Arial"/>
          <w:i/>
          <w:sz w:val="22"/>
          <w:szCs w:val="22"/>
          <w:lang w:eastAsia="es-MX"/>
        </w:rPr>
        <w:t xml:space="preserve"> La clasificación de la información se llevará a cabo en el momento en que:</w:t>
      </w:r>
    </w:p>
    <w:p w14:paraId="41C80B40"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w:t>
      </w:r>
    </w:p>
    <w:p w14:paraId="326468F9"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lastRenderedPageBreak/>
        <w:t>II.</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Se determine mediante resolución de autoridad competente</w:t>
      </w:r>
      <w:r w:rsidRPr="001B4F07">
        <w:rPr>
          <w:rFonts w:ascii="Palatino Linotype" w:hAnsi="Palatino Linotype" w:cs="Arial"/>
          <w:i/>
          <w:sz w:val="22"/>
          <w:szCs w:val="22"/>
          <w:lang w:eastAsia="es-MX"/>
        </w:rPr>
        <w:t>; o</w:t>
      </w:r>
    </w:p>
    <w:p w14:paraId="511BE050" w14:textId="77777777" w:rsidR="000D44D1" w:rsidRPr="001B4F07" w:rsidRDefault="000D44D1" w:rsidP="000D44D1">
      <w:pPr>
        <w:suppressAutoHyphens/>
        <w:ind w:left="709" w:right="709"/>
        <w:jc w:val="both"/>
        <w:rPr>
          <w:rFonts w:ascii="Palatino Linotype" w:hAnsi="Palatino Linotype" w:cs="Arial"/>
          <w:b/>
          <w:i/>
          <w:sz w:val="22"/>
          <w:szCs w:val="22"/>
          <w:lang w:eastAsia="es-MX"/>
        </w:rPr>
      </w:pPr>
      <w:r w:rsidRPr="001B4F07">
        <w:rPr>
          <w:rFonts w:ascii="Palatino Linotype" w:hAnsi="Palatino Linotype" w:cs="Arial"/>
          <w:b/>
          <w:i/>
          <w:sz w:val="22"/>
          <w:szCs w:val="22"/>
          <w:lang w:eastAsia="es-MX"/>
        </w:rPr>
        <w:t xml:space="preserve">Lineamientos Generales en materia de Clasificación y Desclasificación de la </w:t>
      </w:r>
      <w:r w:rsidRPr="001B4F07">
        <w:rPr>
          <w:rFonts w:ascii="Palatino Linotype" w:hAnsi="Palatino Linotype" w:cs="Arial"/>
          <w:b/>
          <w:i/>
          <w:sz w:val="22"/>
          <w:szCs w:val="22"/>
        </w:rPr>
        <w:t>Información, así como para la elaboración de Versiones Públicas</w:t>
      </w:r>
    </w:p>
    <w:p w14:paraId="35793E52"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w:t>
      </w:r>
      <w:r w:rsidRPr="001B4F07">
        <w:rPr>
          <w:rFonts w:ascii="Palatino Linotype" w:hAnsi="Palatino Linotype" w:cs="Arial"/>
          <w:b/>
          <w:i/>
          <w:sz w:val="22"/>
          <w:szCs w:val="22"/>
          <w:lang w:eastAsia="es-MX"/>
        </w:rPr>
        <w:t>Cuarto.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Para clasificar la información como</w:t>
      </w:r>
      <w:r w:rsidRPr="001B4F07">
        <w:rPr>
          <w:rFonts w:ascii="Palatino Linotype" w:hAnsi="Palatino Linotype" w:cs="Arial"/>
          <w:i/>
          <w:sz w:val="22"/>
          <w:szCs w:val="22"/>
          <w:lang w:eastAsia="es-MX"/>
        </w:rPr>
        <w:t xml:space="preserve"> reservada o </w:t>
      </w:r>
      <w:r w:rsidRPr="001B4F07">
        <w:rPr>
          <w:rFonts w:ascii="Palatino Linotype" w:hAnsi="Palatino Linotype" w:cs="Arial"/>
          <w:b/>
          <w:i/>
          <w:sz w:val="22"/>
          <w:szCs w:val="22"/>
          <w:u w:val="single"/>
          <w:lang w:eastAsia="es-MX"/>
        </w:rPr>
        <w:t>confidencial, de manera total</w:t>
      </w:r>
      <w:r w:rsidRPr="001B4F07">
        <w:rPr>
          <w:rFonts w:ascii="Palatino Linotype" w:hAnsi="Palatino Linotype" w:cs="Arial"/>
          <w:i/>
          <w:sz w:val="22"/>
          <w:szCs w:val="22"/>
          <w:lang w:eastAsia="es-MX"/>
        </w:rPr>
        <w:t xml:space="preserve"> o parcial, </w:t>
      </w:r>
      <w:r w:rsidRPr="001B4F07">
        <w:rPr>
          <w:rFonts w:ascii="Palatino Linotype" w:hAnsi="Palatino Linotype" w:cs="Arial"/>
          <w:b/>
          <w:i/>
          <w:sz w:val="22"/>
          <w:szCs w:val="22"/>
          <w:u w:val="single"/>
          <w:lang w:eastAsia="es-MX"/>
        </w:rPr>
        <w:t xml:space="preserve">el titular del </w:t>
      </w:r>
      <w:r w:rsidRPr="001B4F07">
        <w:rPr>
          <w:rFonts w:ascii="Palatino Linotype" w:hAnsi="Palatino Linotype" w:cs="Arial"/>
          <w:b/>
          <w:bCs/>
          <w:i/>
          <w:sz w:val="22"/>
          <w:szCs w:val="22"/>
          <w:u w:val="single"/>
        </w:rPr>
        <w:t>área</w:t>
      </w:r>
      <w:r w:rsidRPr="001B4F07">
        <w:rPr>
          <w:rFonts w:ascii="Palatino Linotype" w:hAnsi="Palatino Linotype" w:cs="Arial"/>
          <w:b/>
          <w:i/>
          <w:sz w:val="22"/>
          <w:szCs w:val="22"/>
          <w:u w:val="single"/>
          <w:lang w:eastAsia="es-MX"/>
        </w:rPr>
        <w:t xml:space="preserve"> del sujeto </w:t>
      </w:r>
      <w:r w:rsidRPr="001B4F07">
        <w:rPr>
          <w:rFonts w:ascii="Palatino Linotype" w:hAnsi="Palatino Linotype" w:cs="Arial"/>
          <w:b/>
          <w:i/>
          <w:sz w:val="22"/>
          <w:szCs w:val="22"/>
          <w:u w:val="single"/>
        </w:rPr>
        <w:t>obligado</w:t>
      </w:r>
      <w:r w:rsidRPr="001B4F07">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B4F07">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758A0CA"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 xml:space="preserve">Los sujetos obligados deberán aplicar, de manera estricta, las excepciones al derecho de acceso a la </w:t>
      </w:r>
      <w:r w:rsidRPr="001B4F07">
        <w:rPr>
          <w:rFonts w:ascii="Palatino Linotype" w:hAnsi="Palatino Linotype" w:cs="Arial"/>
          <w:bCs/>
          <w:i/>
          <w:sz w:val="22"/>
          <w:szCs w:val="22"/>
        </w:rPr>
        <w:t>información</w:t>
      </w:r>
      <w:r w:rsidRPr="001B4F07">
        <w:rPr>
          <w:rFonts w:ascii="Palatino Linotype" w:hAnsi="Palatino Linotype" w:cs="Arial"/>
          <w:i/>
          <w:sz w:val="22"/>
          <w:szCs w:val="22"/>
          <w:lang w:eastAsia="es-MX"/>
        </w:rPr>
        <w:t xml:space="preserve"> y sólo </w:t>
      </w:r>
      <w:r w:rsidRPr="001B4F07">
        <w:rPr>
          <w:rFonts w:ascii="Palatino Linotype" w:hAnsi="Palatino Linotype" w:cs="Arial"/>
          <w:i/>
          <w:sz w:val="22"/>
          <w:szCs w:val="22"/>
        </w:rPr>
        <w:t>podrán</w:t>
      </w:r>
      <w:r w:rsidRPr="001B4F07">
        <w:rPr>
          <w:rFonts w:ascii="Palatino Linotype" w:hAnsi="Palatino Linotype" w:cs="Arial"/>
          <w:i/>
          <w:sz w:val="22"/>
          <w:szCs w:val="22"/>
          <w:lang w:eastAsia="es-MX"/>
        </w:rPr>
        <w:t xml:space="preserve"> invocarlas cuando acrediten su procedencia.</w:t>
      </w:r>
    </w:p>
    <w:p w14:paraId="6E1D266B"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Quinto.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B4F07">
        <w:rPr>
          <w:rFonts w:ascii="Palatino Linotype" w:hAnsi="Palatino Linotype" w:cs="Arial"/>
          <w:i/>
          <w:sz w:val="22"/>
          <w:szCs w:val="22"/>
          <w:lang w:eastAsia="es-MX"/>
        </w:rPr>
        <w:t xml:space="preserve"> la Ley General, la Ley Federal y </w:t>
      </w:r>
      <w:r w:rsidRPr="001B4F07">
        <w:rPr>
          <w:rFonts w:ascii="Palatino Linotype" w:hAnsi="Palatino Linotype" w:cs="Arial"/>
          <w:b/>
          <w:i/>
          <w:sz w:val="22"/>
          <w:szCs w:val="22"/>
          <w:u w:val="single"/>
          <w:lang w:eastAsia="es-MX"/>
        </w:rPr>
        <w:t xml:space="preserve">leyes estatales, </w:t>
      </w:r>
      <w:r w:rsidRPr="001B4F07">
        <w:rPr>
          <w:rFonts w:ascii="Palatino Linotype" w:hAnsi="Palatino Linotype" w:cs="Arial"/>
          <w:b/>
          <w:i/>
          <w:sz w:val="22"/>
          <w:szCs w:val="22"/>
          <w:u w:val="single"/>
        </w:rPr>
        <w:t>corresponderá</w:t>
      </w:r>
      <w:r w:rsidRPr="001B4F07">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B4F07">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F57CA2F"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Sexto.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Los sujetos obligados no podrán emitir acuerdos de carácter general</w:t>
      </w:r>
      <w:r w:rsidRPr="001B4F07">
        <w:rPr>
          <w:rFonts w:ascii="Palatino Linotype" w:hAnsi="Palatino Linotype" w:cs="Arial"/>
          <w:i/>
          <w:sz w:val="22"/>
          <w:szCs w:val="22"/>
          <w:lang w:eastAsia="es-MX"/>
        </w:rPr>
        <w:t xml:space="preserve"> ni particular que clasifiquen </w:t>
      </w:r>
      <w:r w:rsidRPr="001B4F07">
        <w:rPr>
          <w:rFonts w:ascii="Palatino Linotype" w:hAnsi="Palatino Linotype" w:cs="Arial"/>
          <w:bCs/>
          <w:i/>
          <w:sz w:val="22"/>
          <w:szCs w:val="22"/>
        </w:rPr>
        <w:t>documentos</w:t>
      </w:r>
      <w:r w:rsidRPr="001B4F0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5F45BE5"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u w:val="single"/>
          <w:lang w:eastAsia="es-MX"/>
        </w:rPr>
        <w:t xml:space="preserve">La clasificación de </w:t>
      </w:r>
      <w:r w:rsidRPr="001B4F07">
        <w:rPr>
          <w:rFonts w:ascii="Palatino Linotype" w:hAnsi="Palatino Linotype" w:cs="Arial"/>
          <w:b/>
          <w:i/>
          <w:sz w:val="22"/>
          <w:szCs w:val="22"/>
          <w:u w:val="single"/>
        </w:rPr>
        <w:t>información</w:t>
      </w:r>
      <w:r w:rsidRPr="001B4F07">
        <w:rPr>
          <w:rFonts w:ascii="Palatino Linotype" w:hAnsi="Palatino Linotype" w:cs="Arial"/>
          <w:b/>
          <w:i/>
          <w:sz w:val="22"/>
          <w:szCs w:val="22"/>
          <w:u w:val="single"/>
          <w:lang w:eastAsia="es-MX"/>
        </w:rPr>
        <w:t xml:space="preserve"> se realizará conforme a un análisis caso por caso</w:t>
      </w:r>
      <w:r w:rsidRPr="001B4F07">
        <w:rPr>
          <w:rFonts w:ascii="Palatino Linotype" w:hAnsi="Palatino Linotype" w:cs="Arial"/>
          <w:i/>
          <w:sz w:val="22"/>
          <w:szCs w:val="22"/>
          <w:lang w:eastAsia="es-MX"/>
        </w:rPr>
        <w:t xml:space="preserve">, mediante la aplicación </w:t>
      </w:r>
      <w:r w:rsidRPr="001B4F07">
        <w:rPr>
          <w:rFonts w:ascii="Palatino Linotype" w:hAnsi="Palatino Linotype" w:cs="Arial"/>
          <w:bCs/>
          <w:i/>
          <w:sz w:val="22"/>
          <w:szCs w:val="22"/>
        </w:rPr>
        <w:t>de</w:t>
      </w:r>
      <w:r w:rsidRPr="001B4F07">
        <w:rPr>
          <w:rFonts w:ascii="Palatino Linotype" w:hAnsi="Palatino Linotype" w:cs="Arial"/>
          <w:i/>
          <w:sz w:val="22"/>
          <w:szCs w:val="22"/>
          <w:lang w:eastAsia="es-MX"/>
        </w:rPr>
        <w:t xml:space="preserve"> la prueba de daño y de interés público.</w:t>
      </w:r>
    </w:p>
    <w:p w14:paraId="5A762C8B"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Séptimo.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 xml:space="preserve">La clasificación </w:t>
      </w:r>
      <w:r w:rsidRPr="001B4F07">
        <w:rPr>
          <w:rFonts w:ascii="Palatino Linotype" w:hAnsi="Palatino Linotype" w:cs="Arial"/>
          <w:b/>
          <w:bCs/>
          <w:i/>
          <w:sz w:val="22"/>
          <w:szCs w:val="22"/>
          <w:u w:val="single"/>
        </w:rPr>
        <w:t>de</w:t>
      </w:r>
      <w:r w:rsidRPr="001B4F07">
        <w:rPr>
          <w:rFonts w:ascii="Palatino Linotype" w:hAnsi="Palatino Linotype" w:cs="Arial"/>
          <w:b/>
          <w:i/>
          <w:sz w:val="22"/>
          <w:szCs w:val="22"/>
          <w:u w:val="single"/>
          <w:lang w:eastAsia="es-MX"/>
        </w:rPr>
        <w:t xml:space="preserve"> la </w:t>
      </w:r>
      <w:r w:rsidRPr="001B4F07">
        <w:rPr>
          <w:rFonts w:ascii="Palatino Linotype" w:hAnsi="Palatino Linotype" w:cs="Arial"/>
          <w:b/>
          <w:i/>
          <w:sz w:val="22"/>
          <w:szCs w:val="22"/>
          <w:u w:val="single"/>
        </w:rPr>
        <w:t>información</w:t>
      </w:r>
      <w:r w:rsidRPr="001B4F07">
        <w:rPr>
          <w:rFonts w:ascii="Palatino Linotype" w:hAnsi="Palatino Linotype" w:cs="Arial"/>
          <w:b/>
          <w:i/>
          <w:sz w:val="22"/>
          <w:szCs w:val="22"/>
          <w:u w:val="single"/>
          <w:lang w:eastAsia="es-MX"/>
        </w:rPr>
        <w:t xml:space="preserve"> se llevará a cabo en el momento en que</w:t>
      </w:r>
      <w:r w:rsidRPr="001B4F07">
        <w:rPr>
          <w:rFonts w:ascii="Palatino Linotype" w:hAnsi="Palatino Linotype" w:cs="Arial"/>
          <w:i/>
          <w:sz w:val="22"/>
          <w:szCs w:val="22"/>
          <w:lang w:eastAsia="es-MX"/>
        </w:rPr>
        <w:t>:</w:t>
      </w:r>
    </w:p>
    <w:p w14:paraId="0297ADDC"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I.</w:t>
      </w:r>
      <w:r w:rsidRPr="001B4F07">
        <w:rPr>
          <w:rFonts w:ascii="Palatino Linotype" w:hAnsi="Palatino Linotype" w:cs="Arial"/>
          <w:i/>
          <w:sz w:val="22"/>
          <w:szCs w:val="22"/>
          <w:lang w:eastAsia="es-MX"/>
        </w:rPr>
        <w:t xml:space="preserve"> Se reciba una solicitud de acceso a la información;</w:t>
      </w:r>
    </w:p>
    <w:p w14:paraId="0FF590D7"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II.</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 xml:space="preserve">Se determine </w:t>
      </w:r>
      <w:r w:rsidRPr="001B4F07">
        <w:rPr>
          <w:rFonts w:ascii="Palatino Linotype" w:hAnsi="Palatino Linotype" w:cs="Arial"/>
          <w:b/>
          <w:bCs/>
          <w:i/>
          <w:sz w:val="22"/>
          <w:szCs w:val="22"/>
          <w:u w:val="single"/>
        </w:rPr>
        <w:t>mediante</w:t>
      </w:r>
      <w:r w:rsidRPr="001B4F07">
        <w:rPr>
          <w:rFonts w:ascii="Palatino Linotype" w:hAnsi="Palatino Linotype" w:cs="Arial"/>
          <w:b/>
          <w:i/>
          <w:sz w:val="22"/>
          <w:szCs w:val="22"/>
          <w:u w:val="single"/>
          <w:lang w:eastAsia="es-MX"/>
        </w:rPr>
        <w:t xml:space="preserve"> resolución de autoridad competente</w:t>
      </w:r>
      <w:r w:rsidRPr="001B4F07">
        <w:rPr>
          <w:rFonts w:ascii="Palatino Linotype" w:hAnsi="Palatino Linotype" w:cs="Arial"/>
          <w:i/>
          <w:sz w:val="22"/>
          <w:szCs w:val="22"/>
          <w:lang w:eastAsia="es-MX"/>
        </w:rPr>
        <w:t>, o</w:t>
      </w:r>
    </w:p>
    <w:p w14:paraId="5AC23942"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III.</w:t>
      </w:r>
      <w:r w:rsidRPr="001B4F07">
        <w:rPr>
          <w:rFonts w:ascii="Palatino Linotype" w:hAnsi="Palatino Linotype" w:cs="Arial"/>
          <w:i/>
          <w:sz w:val="22"/>
          <w:szCs w:val="22"/>
          <w:lang w:eastAsia="es-MX"/>
        </w:rPr>
        <w:t xml:space="preserve"> Se generen </w:t>
      </w:r>
      <w:r w:rsidRPr="001B4F07">
        <w:rPr>
          <w:rFonts w:ascii="Palatino Linotype" w:hAnsi="Palatino Linotype" w:cs="Arial"/>
          <w:bCs/>
          <w:i/>
          <w:sz w:val="22"/>
          <w:szCs w:val="22"/>
        </w:rPr>
        <w:t>versiones</w:t>
      </w:r>
      <w:r w:rsidRPr="001B4F0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81B8FD0"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 xml:space="preserve">Los titulares de las áreas deberán revisar la clasificación al momento de la recepción de una solicitud de </w:t>
      </w:r>
      <w:r w:rsidRPr="001B4F07">
        <w:rPr>
          <w:rFonts w:ascii="Palatino Linotype" w:hAnsi="Palatino Linotype" w:cs="Arial"/>
          <w:bCs/>
          <w:i/>
          <w:sz w:val="22"/>
          <w:szCs w:val="22"/>
        </w:rPr>
        <w:t>acceso</w:t>
      </w:r>
      <w:r w:rsidRPr="001B4F07">
        <w:rPr>
          <w:rFonts w:ascii="Palatino Linotype" w:hAnsi="Palatino Linotype" w:cs="Arial"/>
          <w:i/>
          <w:sz w:val="22"/>
          <w:szCs w:val="22"/>
          <w:lang w:eastAsia="es-MX"/>
        </w:rPr>
        <w:t xml:space="preserve"> a la información, para verificar si encuadra en una causal de reserva o de confidencialidad.</w:t>
      </w:r>
    </w:p>
    <w:p w14:paraId="0468FB8D"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Octavo.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B4F07">
        <w:rPr>
          <w:rFonts w:ascii="Palatino Linotype" w:hAnsi="Palatino Linotype" w:cs="Arial"/>
          <w:b/>
          <w:bCs/>
          <w:i/>
          <w:sz w:val="22"/>
          <w:szCs w:val="22"/>
          <w:u w:val="single"/>
        </w:rPr>
        <w:t>expresamente</w:t>
      </w:r>
      <w:r w:rsidRPr="001B4F07">
        <w:rPr>
          <w:rFonts w:ascii="Palatino Linotype" w:hAnsi="Palatino Linotype" w:cs="Arial"/>
          <w:b/>
          <w:i/>
          <w:sz w:val="22"/>
          <w:szCs w:val="22"/>
          <w:u w:val="single"/>
          <w:lang w:eastAsia="es-MX"/>
        </w:rPr>
        <w:t xml:space="preserve"> le otorga el carácter de</w:t>
      </w:r>
      <w:r w:rsidRPr="001B4F07">
        <w:rPr>
          <w:rFonts w:ascii="Palatino Linotype" w:hAnsi="Palatino Linotype" w:cs="Arial"/>
          <w:i/>
          <w:sz w:val="22"/>
          <w:szCs w:val="22"/>
          <w:lang w:eastAsia="es-MX"/>
        </w:rPr>
        <w:t xml:space="preserve"> reservada o </w:t>
      </w:r>
      <w:r w:rsidRPr="001B4F07">
        <w:rPr>
          <w:rFonts w:ascii="Palatino Linotype" w:hAnsi="Palatino Linotype" w:cs="Arial"/>
          <w:b/>
          <w:i/>
          <w:sz w:val="22"/>
          <w:szCs w:val="22"/>
          <w:u w:val="single"/>
          <w:lang w:eastAsia="es-MX"/>
        </w:rPr>
        <w:t>confidencial</w:t>
      </w:r>
      <w:r w:rsidRPr="001B4F07">
        <w:rPr>
          <w:rFonts w:ascii="Palatino Linotype" w:hAnsi="Palatino Linotype" w:cs="Arial"/>
          <w:i/>
          <w:sz w:val="22"/>
          <w:szCs w:val="22"/>
          <w:lang w:eastAsia="es-MX"/>
        </w:rPr>
        <w:t>.</w:t>
      </w:r>
    </w:p>
    <w:p w14:paraId="4A8713A8" w14:textId="77777777" w:rsidR="000D44D1" w:rsidRPr="001B4F07" w:rsidRDefault="000D44D1" w:rsidP="000D44D1">
      <w:pPr>
        <w:suppressAutoHyphens/>
        <w:ind w:left="709" w:right="709"/>
        <w:jc w:val="both"/>
        <w:rPr>
          <w:rFonts w:ascii="Palatino Linotype" w:hAnsi="Palatino Linotype" w:cs="Arial"/>
          <w:bCs/>
          <w:i/>
          <w:sz w:val="22"/>
          <w:szCs w:val="22"/>
        </w:rPr>
      </w:pPr>
      <w:r w:rsidRPr="001B4F07">
        <w:rPr>
          <w:rFonts w:ascii="Palatino Linotype" w:hAnsi="Palatino Linotype" w:cs="Arial"/>
          <w:b/>
          <w:i/>
          <w:sz w:val="22"/>
          <w:szCs w:val="22"/>
          <w:u w:val="single"/>
          <w:lang w:eastAsia="es-MX"/>
        </w:rPr>
        <w:lastRenderedPageBreak/>
        <w:t xml:space="preserve">Para </w:t>
      </w:r>
      <w:r w:rsidRPr="001B4F07">
        <w:rPr>
          <w:rFonts w:ascii="Palatino Linotype" w:hAnsi="Palatino Linotype" w:cs="Arial"/>
          <w:b/>
          <w:bCs/>
          <w:i/>
          <w:sz w:val="22"/>
          <w:szCs w:val="22"/>
          <w:u w:val="single"/>
        </w:rPr>
        <w:t xml:space="preserve">motivar la clasificación se deberán señalar las razones o circunstancias especiales que lo </w:t>
      </w:r>
      <w:r w:rsidRPr="001B4F07">
        <w:rPr>
          <w:rFonts w:ascii="Palatino Linotype" w:hAnsi="Palatino Linotype" w:cs="Arial"/>
          <w:b/>
          <w:i/>
          <w:sz w:val="22"/>
          <w:szCs w:val="22"/>
          <w:u w:val="single"/>
          <w:lang w:eastAsia="es-MX"/>
        </w:rPr>
        <w:t>llevaron</w:t>
      </w:r>
      <w:r w:rsidRPr="001B4F07">
        <w:rPr>
          <w:rFonts w:ascii="Palatino Linotype" w:hAnsi="Palatino Linotype" w:cs="Arial"/>
          <w:b/>
          <w:bCs/>
          <w:i/>
          <w:sz w:val="22"/>
          <w:szCs w:val="22"/>
          <w:u w:val="single"/>
        </w:rPr>
        <w:t xml:space="preserve"> a concluir que el caso particular se ajusta al supuesto previsto por la norma legal invocada </w:t>
      </w:r>
      <w:r w:rsidRPr="001B4F07">
        <w:rPr>
          <w:rFonts w:ascii="Palatino Linotype" w:hAnsi="Palatino Linotype" w:cs="Arial"/>
          <w:bCs/>
          <w:i/>
          <w:sz w:val="22"/>
          <w:szCs w:val="22"/>
        </w:rPr>
        <w:t>como fundamento.</w:t>
      </w:r>
    </w:p>
    <w:p w14:paraId="3B0A0027" w14:textId="77777777" w:rsidR="000D44D1" w:rsidRPr="001B4F07" w:rsidRDefault="000D44D1" w:rsidP="000D44D1">
      <w:pPr>
        <w:suppressAutoHyphens/>
        <w:ind w:left="709" w:right="709"/>
        <w:jc w:val="both"/>
        <w:rPr>
          <w:rFonts w:ascii="Palatino Linotype" w:hAnsi="Palatino Linotype" w:cs="Arial"/>
          <w:bCs/>
          <w:i/>
          <w:sz w:val="22"/>
          <w:szCs w:val="22"/>
        </w:rPr>
      </w:pPr>
      <w:r w:rsidRPr="001B4F07">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1B4F07">
        <w:rPr>
          <w:rFonts w:ascii="Palatino Linotype" w:hAnsi="Palatino Linotype" w:cs="Arial"/>
          <w:i/>
          <w:sz w:val="22"/>
          <w:szCs w:val="22"/>
          <w:lang w:eastAsia="es-MX"/>
        </w:rPr>
        <w:t>de</w:t>
      </w:r>
      <w:r w:rsidRPr="001B4F07">
        <w:rPr>
          <w:rFonts w:ascii="Palatino Linotype" w:hAnsi="Palatino Linotype" w:cs="Arial"/>
          <w:bCs/>
          <w:i/>
          <w:sz w:val="22"/>
          <w:szCs w:val="22"/>
        </w:rPr>
        <w:t xml:space="preserve"> </w:t>
      </w:r>
      <w:r w:rsidRPr="001B4F07">
        <w:rPr>
          <w:rFonts w:ascii="Palatino Linotype" w:hAnsi="Palatino Linotype" w:cs="Arial"/>
          <w:i/>
          <w:sz w:val="22"/>
          <w:szCs w:val="22"/>
          <w:lang w:eastAsia="es-MX"/>
        </w:rPr>
        <w:t>reserva</w:t>
      </w:r>
      <w:r w:rsidRPr="001B4F07">
        <w:rPr>
          <w:rFonts w:ascii="Palatino Linotype" w:hAnsi="Palatino Linotype" w:cs="Arial"/>
          <w:bCs/>
          <w:i/>
          <w:sz w:val="22"/>
          <w:szCs w:val="22"/>
        </w:rPr>
        <w:t>.</w:t>
      </w:r>
    </w:p>
    <w:p w14:paraId="09B4B622" w14:textId="77777777" w:rsidR="000D44D1" w:rsidRPr="001B4F07" w:rsidRDefault="000D44D1" w:rsidP="000D44D1">
      <w:pPr>
        <w:suppressAutoHyphens/>
        <w:ind w:left="709" w:right="709"/>
        <w:jc w:val="both"/>
        <w:rPr>
          <w:rFonts w:ascii="Palatino Linotype" w:hAnsi="Palatino Linotype" w:cs="Arial"/>
          <w:bCs/>
          <w:i/>
          <w:sz w:val="22"/>
          <w:szCs w:val="22"/>
        </w:rPr>
      </w:pPr>
      <w:r w:rsidRPr="001B4F07">
        <w:rPr>
          <w:rFonts w:ascii="Palatino Linotype" w:hAnsi="Palatino Linotype" w:cs="Arial"/>
          <w:i/>
          <w:sz w:val="22"/>
          <w:szCs w:val="22"/>
          <w:lang w:eastAsia="es-MX"/>
        </w:rPr>
        <w:t>Tratándose</w:t>
      </w:r>
      <w:r w:rsidRPr="001B4F07">
        <w:rPr>
          <w:rFonts w:ascii="Palatino Linotype" w:hAnsi="Palatino Linotype" w:cs="Arial"/>
          <w:bCs/>
          <w:i/>
          <w:sz w:val="22"/>
          <w:szCs w:val="22"/>
        </w:rPr>
        <w:t xml:space="preserve"> de información clasificada como confidencial respecto de la cual se haya </w:t>
      </w:r>
      <w:r w:rsidRPr="001B4F07">
        <w:rPr>
          <w:rFonts w:ascii="Palatino Linotype" w:hAnsi="Palatino Linotype" w:cs="Arial"/>
          <w:i/>
          <w:sz w:val="22"/>
          <w:szCs w:val="22"/>
          <w:lang w:eastAsia="es-MX"/>
        </w:rPr>
        <w:t>determinado</w:t>
      </w:r>
      <w:r w:rsidRPr="001B4F07">
        <w:rPr>
          <w:rFonts w:ascii="Palatino Linotype" w:hAnsi="Palatino Linotype" w:cs="Arial"/>
          <w:bCs/>
          <w:i/>
          <w:sz w:val="22"/>
          <w:szCs w:val="22"/>
        </w:rPr>
        <w:t xml:space="preserve"> </w:t>
      </w:r>
      <w:r w:rsidRPr="001B4F07">
        <w:rPr>
          <w:rFonts w:ascii="Palatino Linotype" w:hAnsi="Palatino Linotype" w:cs="Arial"/>
          <w:i/>
          <w:sz w:val="22"/>
          <w:szCs w:val="22"/>
          <w:lang w:eastAsia="es-MX"/>
        </w:rPr>
        <w:t>su</w:t>
      </w:r>
      <w:r w:rsidRPr="001B4F07">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74BBE148"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Cs/>
          <w:i/>
          <w:sz w:val="22"/>
          <w:szCs w:val="22"/>
        </w:rPr>
        <w:t>Los documentos contenidos</w:t>
      </w:r>
      <w:r w:rsidRPr="001B4F0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6BE8A6E"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Décimo.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B4F07">
        <w:rPr>
          <w:rFonts w:ascii="Palatino Linotype" w:hAnsi="Palatino Linotype" w:cs="Arial"/>
          <w:b/>
          <w:i/>
          <w:sz w:val="22"/>
          <w:szCs w:val="22"/>
          <w:u w:val="single"/>
        </w:rPr>
        <w:t>documentos</w:t>
      </w:r>
      <w:r w:rsidRPr="001B4F07">
        <w:rPr>
          <w:rFonts w:ascii="Palatino Linotype" w:hAnsi="Palatino Linotype" w:cs="Arial"/>
          <w:b/>
          <w:i/>
          <w:sz w:val="22"/>
          <w:szCs w:val="22"/>
          <w:u w:val="single"/>
          <w:lang w:eastAsia="es-MX"/>
        </w:rPr>
        <w:t xml:space="preserve"> clasificados</w:t>
      </w:r>
      <w:r w:rsidRPr="001B4F07">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6D180CB"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B4F07">
        <w:rPr>
          <w:rFonts w:ascii="Palatino Linotype" w:hAnsi="Palatino Linotype" w:cs="Arial"/>
          <w:i/>
          <w:sz w:val="22"/>
          <w:szCs w:val="22"/>
        </w:rPr>
        <w:t>que</w:t>
      </w:r>
      <w:r w:rsidRPr="001B4F07">
        <w:rPr>
          <w:rFonts w:ascii="Palatino Linotype" w:hAnsi="Palatino Linotype" w:cs="Arial"/>
          <w:i/>
          <w:sz w:val="22"/>
          <w:szCs w:val="22"/>
          <w:lang w:eastAsia="es-MX"/>
        </w:rPr>
        <w:t xml:space="preserve"> rija la actuación del sujeto obligado.</w:t>
      </w:r>
    </w:p>
    <w:p w14:paraId="1E46B5A1"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Décimo primero.</w:t>
      </w:r>
      <w:r w:rsidRPr="001B4F07">
        <w:rPr>
          <w:rFonts w:ascii="Palatino Linotype" w:hAnsi="Palatino Linotype" w:cs="Arial"/>
          <w:i/>
          <w:sz w:val="22"/>
          <w:szCs w:val="22"/>
          <w:lang w:eastAsia="es-MX"/>
        </w:rPr>
        <w:t xml:space="preserve"> </w:t>
      </w:r>
      <w:r w:rsidRPr="001B4F07">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B4F07">
        <w:rPr>
          <w:rFonts w:ascii="Palatino Linotype" w:hAnsi="Palatino Linotype" w:cs="Arial"/>
          <w:i/>
          <w:sz w:val="22"/>
          <w:szCs w:val="22"/>
          <w:lang w:eastAsia="es-MX"/>
        </w:rPr>
        <w:t xml:space="preserve"> de conformidad con lo dispuesto en el Capítulo VIII de los presentes lineamientos.</w:t>
      </w:r>
    </w:p>
    <w:p w14:paraId="19B298B7"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w:t>
      </w:r>
    </w:p>
    <w:p w14:paraId="739952EF" w14:textId="77777777" w:rsidR="000D44D1" w:rsidRPr="001B4F07" w:rsidRDefault="000D44D1" w:rsidP="000D44D1">
      <w:pPr>
        <w:suppressAutoHyphens/>
        <w:ind w:left="709" w:right="709"/>
        <w:jc w:val="center"/>
        <w:rPr>
          <w:rFonts w:ascii="Palatino Linotype" w:hAnsi="Palatino Linotype" w:cs="Arial"/>
          <w:b/>
          <w:i/>
          <w:sz w:val="22"/>
          <w:szCs w:val="22"/>
          <w:lang w:eastAsia="es-MX"/>
        </w:rPr>
      </w:pPr>
      <w:r w:rsidRPr="001B4F07">
        <w:rPr>
          <w:rFonts w:ascii="Palatino Linotype" w:hAnsi="Palatino Linotype" w:cs="Arial"/>
          <w:b/>
          <w:i/>
          <w:sz w:val="22"/>
          <w:szCs w:val="22"/>
          <w:lang w:eastAsia="es-MX"/>
        </w:rPr>
        <w:t>CAPÍTULO VIII</w:t>
      </w:r>
    </w:p>
    <w:p w14:paraId="5C0F8C57" w14:textId="77777777" w:rsidR="000D44D1" w:rsidRPr="001B4F07" w:rsidRDefault="000D44D1" w:rsidP="000D44D1">
      <w:pPr>
        <w:suppressAutoHyphens/>
        <w:ind w:left="709" w:right="709"/>
        <w:jc w:val="center"/>
        <w:rPr>
          <w:rFonts w:ascii="Palatino Linotype" w:hAnsi="Palatino Linotype" w:cs="Arial"/>
          <w:b/>
          <w:i/>
          <w:sz w:val="22"/>
          <w:szCs w:val="22"/>
          <w:lang w:eastAsia="es-MX"/>
        </w:rPr>
      </w:pPr>
      <w:r w:rsidRPr="001B4F07">
        <w:rPr>
          <w:rFonts w:ascii="Palatino Linotype" w:hAnsi="Palatino Linotype" w:cs="Arial"/>
          <w:b/>
          <w:i/>
          <w:sz w:val="22"/>
          <w:szCs w:val="22"/>
          <w:lang w:eastAsia="es-MX"/>
        </w:rPr>
        <w:t>DE LA LEYENDA DE CLASIFICACIÓN</w:t>
      </w:r>
    </w:p>
    <w:p w14:paraId="5B87C6A3"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 xml:space="preserve">Quincuagésimo. </w:t>
      </w:r>
      <w:r w:rsidRPr="001B4F0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B4F07">
        <w:rPr>
          <w:rFonts w:ascii="Palatino Linotype" w:hAnsi="Palatino Linotype" w:cs="Arial"/>
          <w:i/>
          <w:sz w:val="22"/>
          <w:szCs w:val="22"/>
          <w:lang w:eastAsia="es-MX"/>
        </w:rPr>
        <w:t xml:space="preserve"> para señalar la clasificación de documentos o expedientes, sin perjuicio de que establezcan los propios.</w:t>
      </w:r>
    </w:p>
    <w:p w14:paraId="02DC3DAD"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i/>
          <w:sz w:val="22"/>
          <w:szCs w:val="22"/>
          <w:lang w:eastAsia="es-MX"/>
        </w:rPr>
        <w:t>[…]</w:t>
      </w:r>
    </w:p>
    <w:p w14:paraId="5636BCE2" w14:textId="77777777" w:rsidR="000D44D1" w:rsidRPr="001B4F07" w:rsidRDefault="000D44D1" w:rsidP="000D44D1">
      <w:pPr>
        <w:suppressAutoHyphens/>
        <w:ind w:left="709" w:right="709"/>
        <w:jc w:val="both"/>
        <w:rPr>
          <w:rFonts w:ascii="Palatino Linotype" w:hAnsi="Palatino Linotype" w:cs="Arial"/>
          <w:i/>
          <w:sz w:val="22"/>
          <w:szCs w:val="22"/>
          <w:lang w:eastAsia="es-MX"/>
        </w:rPr>
      </w:pPr>
      <w:r w:rsidRPr="001B4F07">
        <w:rPr>
          <w:rFonts w:ascii="Palatino Linotype" w:hAnsi="Palatino Linotype" w:cs="Arial"/>
          <w:b/>
          <w:i/>
          <w:sz w:val="22"/>
          <w:szCs w:val="22"/>
          <w:lang w:eastAsia="es-MX"/>
        </w:rPr>
        <w:t xml:space="preserve">Quincuagésimo tercero. </w:t>
      </w:r>
      <w:r w:rsidRPr="001B4F07">
        <w:rPr>
          <w:rFonts w:ascii="Palatino Linotype" w:hAnsi="Palatino Linotype" w:cs="Arial"/>
          <w:b/>
          <w:i/>
          <w:sz w:val="22"/>
          <w:szCs w:val="22"/>
          <w:u w:val="single"/>
          <w:lang w:eastAsia="es-MX"/>
        </w:rPr>
        <w:t>El formato para señalar la clasificación parcial de un documento</w:t>
      </w:r>
      <w:r w:rsidRPr="001B4F07">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8"/>
        <w:gridCol w:w="4533"/>
      </w:tblGrid>
      <w:tr w:rsidR="000D44D1" w:rsidRPr="001B4F07" w14:paraId="1C1465A4" w14:textId="77777777" w:rsidTr="000D44D1">
        <w:trPr>
          <w:jc w:val="center"/>
        </w:trPr>
        <w:tc>
          <w:tcPr>
            <w:tcW w:w="1129" w:type="dxa"/>
          </w:tcPr>
          <w:p w14:paraId="0CF91C4C" w14:textId="77777777" w:rsidR="000D44D1" w:rsidRPr="001B4F07" w:rsidRDefault="000D44D1">
            <w:pPr>
              <w:suppressAutoHyphens/>
              <w:jc w:val="both"/>
              <w:rPr>
                <w:rFonts w:ascii="Palatino Linotype" w:hAnsi="Palatino Linotype" w:cs="Arial"/>
                <w:i/>
                <w:lang w:eastAsia="es-MX"/>
              </w:rPr>
            </w:pPr>
          </w:p>
        </w:tc>
        <w:tc>
          <w:tcPr>
            <w:tcW w:w="1988" w:type="dxa"/>
            <w:hideMark/>
          </w:tcPr>
          <w:p w14:paraId="4BBF5332" w14:textId="77777777" w:rsidR="000D44D1" w:rsidRPr="001B4F07" w:rsidRDefault="000D44D1">
            <w:pPr>
              <w:suppressAutoHyphens/>
              <w:jc w:val="center"/>
              <w:rPr>
                <w:rFonts w:ascii="Palatino Linotype" w:hAnsi="Palatino Linotype"/>
                <w:b/>
                <w:i/>
              </w:rPr>
            </w:pPr>
            <w:r w:rsidRPr="001B4F07">
              <w:rPr>
                <w:rFonts w:ascii="Palatino Linotype" w:eastAsiaTheme="minorHAnsi" w:hAnsi="Palatino Linotype"/>
                <w:b/>
                <w:i/>
                <w:sz w:val="22"/>
                <w:szCs w:val="22"/>
                <w:lang w:eastAsia="en-US"/>
              </w:rPr>
              <w:t>Concepto</w:t>
            </w:r>
          </w:p>
        </w:tc>
        <w:tc>
          <w:tcPr>
            <w:tcW w:w="4533" w:type="dxa"/>
            <w:hideMark/>
          </w:tcPr>
          <w:p w14:paraId="05E778DD" w14:textId="77777777" w:rsidR="000D44D1" w:rsidRPr="001B4F07" w:rsidRDefault="000D44D1">
            <w:pPr>
              <w:suppressAutoHyphens/>
              <w:jc w:val="center"/>
              <w:rPr>
                <w:rFonts w:ascii="Palatino Linotype" w:hAnsi="Palatino Linotype"/>
                <w:b/>
                <w:i/>
              </w:rPr>
            </w:pPr>
            <w:r w:rsidRPr="001B4F07">
              <w:rPr>
                <w:rFonts w:ascii="Palatino Linotype" w:eastAsiaTheme="minorHAnsi" w:hAnsi="Palatino Linotype"/>
                <w:b/>
                <w:i/>
                <w:sz w:val="22"/>
                <w:szCs w:val="22"/>
                <w:lang w:eastAsia="en-US"/>
              </w:rPr>
              <w:t>Dónde:</w:t>
            </w:r>
          </w:p>
        </w:tc>
      </w:tr>
      <w:tr w:rsidR="000D44D1" w:rsidRPr="001B4F07" w14:paraId="38DDD6AE" w14:textId="77777777" w:rsidTr="000D44D1">
        <w:trPr>
          <w:jc w:val="center"/>
        </w:trPr>
        <w:tc>
          <w:tcPr>
            <w:tcW w:w="1129" w:type="dxa"/>
            <w:vMerge w:val="restart"/>
            <w:vAlign w:val="center"/>
            <w:hideMark/>
          </w:tcPr>
          <w:p w14:paraId="558C16A0" w14:textId="77777777" w:rsidR="000D44D1" w:rsidRPr="001B4F07" w:rsidRDefault="000D44D1">
            <w:pPr>
              <w:suppressAutoHyphens/>
              <w:jc w:val="center"/>
              <w:rPr>
                <w:rFonts w:ascii="Palatino Linotype" w:hAnsi="Palatino Linotype" w:cs="Arial"/>
                <w:b/>
                <w:i/>
                <w:lang w:eastAsia="es-MX"/>
              </w:rPr>
            </w:pPr>
            <w:r w:rsidRPr="001B4F07">
              <w:rPr>
                <w:rFonts w:ascii="Palatino Linotype" w:eastAsiaTheme="minorHAnsi" w:hAnsi="Palatino Linotype" w:cs="Arial"/>
                <w:b/>
                <w:i/>
                <w:sz w:val="22"/>
                <w:szCs w:val="22"/>
                <w:lang w:eastAsia="es-MX"/>
              </w:rPr>
              <w:t xml:space="preserve">Sello oficial o logotipo del </w:t>
            </w:r>
            <w:r w:rsidRPr="001B4F07">
              <w:rPr>
                <w:rFonts w:ascii="Palatino Linotype" w:eastAsiaTheme="minorHAnsi" w:hAnsi="Palatino Linotype" w:cs="Arial"/>
                <w:b/>
                <w:i/>
                <w:sz w:val="22"/>
                <w:szCs w:val="22"/>
                <w:lang w:eastAsia="es-MX"/>
              </w:rPr>
              <w:lastRenderedPageBreak/>
              <w:t>sujeto obligado</w:t>
            </w:r>
          </w:p>
        </w:tc>
        <w:tc>
          <w:tcPr>
            <w:tcW w:w="1988" w:type="dxa"/>
            <w:hideMark/>
          </w:tcPr>
          <w:p w14:paraId="7A4CCDFD"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lastRenderedPageBreak/>
              <w:t>Fecha de clasificación</w:t>
            </w:r>
          </w:p>
        </w:tc>
        <w:tc>
          <w:tcPr>
            <w:tcW w:w="4533" w:type="dxa"/>
            <w:hideMark/>
          </w:tcPr>
          <w:p w14:paraId="6F876941"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0D44D1" w:rsidRPr="001B4F07" w14:paraId="7FE098C0" w14:textId="77777777" w:rsidTr="000D44D1">
        <w:trPr>
          <w:jc w:val="center"/>
        </w:trPr>
        <w:tc>
          <w:tcPr>
            <w:tcW w:w="0" w:type="auto"/>
            <w:vMerge/>
            <w:vAlign w:val="center"/>
            <w:hideMark/>
          </w:tcPr>
          <w:p w14:paraId="318192A0" w14:textId="77777777" w:rsidR="000D44D1" w:rsidRPr="001B4F07" w:rsidRDefault="000D44D1">
            <w:pPr>
              <w:rPr>
                <w:rFonts w:ascii="Palatino Linotype" w:hAnsi="Palatino Linotype" w:cs="Arial"/>
                <w:b/>
                <w:i/>
                <w:lang w:eastAsia="es-MX"/>
              </w:rPr>
            </w:pPr>
          </w:p>
        </w:tc>
        <w:tc>
          <w:tcPr>
            <w:tcW w:w="1988" w:type="dxa"/>
            <w:hideMark/>
          </w:tcPr>
          <w:p w14:paraId="52E2CD8E"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Área</w:t>
            </w:r>
          </w:p>
        </w:tc>
        <w:tc>
          <w:tcPr>
            <w:tcW w:w="4533" w:type="dxa"/>
            <w:hideMark/>
          </w:tcPr>
          <w:p w14:paraId="61F49AB9"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 xml:space="preserve">Se señalará el nombre del área del cual es titular </w:t>
            </w:r>
            <w:r w:rsidRPr="001B4F07">
              <w:rPr>
                <w:rFonts w:ascii="Palatino Linotype" w:eastAsiaTheme="minorHAnsi" w:hAnsi="Palatino Linotype" w:cs="Arial"/>
                <w:i/>
                <w:sz w:val="22"/>
                <w:szCs w:val="22"/>
                <w:lang w:eastAsia="es-MX"/>
              </w:rPr>
              <w:lastRenderedPageBreak/>
              <w:t>quien clasifica.</w:t>
            </w:r>
          </w:p>
        </w:tc>
      </w:tr>
      <w:tr w:rsidR="000D44D1" w:rsidRPr="001B4F07" w14:paraId="612C6D6E" w14:textId="77777777" w:rsidTr="000D44D1">
        <w:trPr>
          <w:jc w:val="center"/>
        </w:trPr>
        <w:tc>
          <w:tcPr>
            <w:tcW w:w="0" w:type="auto"/>
            <w:vMerge/>
            <w:vAlign w:val="center"/>
            <w:hideMark/>
          </w:tcPr>
          <w:p w14:paraId="6650ED04" w14:textId="77777777" w:rsidR="000D44D1" w:rsidRPr="001B4F07" w:rsidRDefault="000D44D1">
            <w:pPr>
              <w:rPr>
                <w:rFonts w:ascii="Palatino Linotype" w:hAnsi="Palatino Linotype" w:cs="Arial"/>
                <w:b/>
                <w:i/>
                <w:lang w:eastAsia="es-MX"/>
              </w:rPr>
            </w:pPr>
          </w:p>
        </w:tc>
        <w:tc>
          <w:tcPr>
            <w:tcW w:w="1988" w:type="dxa"/>
            <w:hideMark/>
          </w:tcPr>
          <w:p w14:paraId="49A1A89D"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Información reservada</w:t>
            </w:r>
          </w:p>
        </w:tc>
        <w:tc>
          <w:tcPr>
            <w:tcW w:w="4533" w:type="dxa"/>
            <w:hideMark/>
          </w:tcPr>
          <w:p w14:paraId="59CE7A08"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D44D1" w:rsidRPr="001B4F07" w14:paraId="0231716C" w14:textId="77777777" w:rsidTr="000D44D1">
        <w:trPr>
          <w:jc w:val="center"/>
        </w:trPr>
        <w:tc>
          <w:tcPr>
            <w:tcW w:w="0" w:type="auto"/>
            <w:vMerge/>
            <w:vAlign w:val="center"/>
            <w:hideMark/>
          </w:tcPr>
          <w:p w14:paraId="006EFDB7" w14:textId="77777777" w:rsidR="000D44D1" w:rsidRPr="001B4F07" w:rsidRDefault="000D44D1">
            <w:pPr>
              <w:rPr>
                <w:rFonts w:ascii="Palatino Linotype" w:hAnsi="Palatino Linotype" w:cs="Arial"/>
                <w:b/>
                <w:i/>
                <w:lang w:eastAsia="es-MX"/>
              </w:rPr>
            </w:pPr>
          </w:p>
        </w:tc>
        <w:tc>
          <w:tcPr>
            <w:tcW w:w="1988" w:type="dxa"/>
            <w:hideMark/>
          </w:tcPr>
          <w:p w14:paraId="3D080669"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Periodo de reserva</w:t>
            </w:r>
          </w:p>
        </w:tc>
        <w:tc>
          <w:tcPr>
            <w:tcW w:w="4533" w:type="dxa"/>
            <w:hideMark/>
          </w:tcPr>
          <w:p w14:paraId="77EAB512"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0D44D1" w:rsidRPr="001B4F07" w14:paraId="2CFDA2AD" w14:textId="77777777" w:rsidTr="000D44D1">
        <w:trPr>
          <w:jc w:val="center"/>
        </w:trPr>
        <w:tc>
          <w:tcPr>
            <w:tcW w:w="0" w:type="auto"/>
            <w:vMerge/>
            <w:vAlign w:val="center"/>
            <w:hideMark/>
          </w:tcPr>
          <w:p w14:paraId="3DD8F5B4" w14:textId="77777777" w:rsidR="000D44D1" w:rsidRPr="001B4F07" w:rsidRDefault="000D44D1">
            <w:pPr>
              <w:rPr>
                <w:rFonts w:ascii="Palatino Linotype" w:hAnsi="Palatino Linotype" w:cs="Arial"/>
                <w:b/>
                <w:i/>
                <w:lang w:eastAsia="es-MX"/>
              </w:rPr>
            </w:pPr>
          </w:p>
        </w:tc>
        <w:tc>
          <w:tcPr>
            <w:tcW w:w="1988" w:type="dxa"/>
            <w:hideMark/>
          </w:tcPr>
          <w:p w14:paraId="4756E072"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Fundamento legal</w:t>
            </w:r>
          </w:p>
        </w:tc>
        <w:tc>
          <w:tcPr>
            <w:tcW w:w="4533" w:type="dxa"/>
            <w:hideMark/>
          </w:tcPr>
          <w:p w14:paraId="6AED4F07"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0D44D1" w:rsidRPr="001B4F07" w14:paraId="2A8997AA" w14:textId="77777777" w:rsidTr="000D44D1">
        <w:trPr>
          <w:jc w:val="center"/>
        </w:trPr>
        <w:tc>
          <w:tcPr>
            <w:tcW w:w="0" w:type="auto"/>
            <w:vMerge/>
            <w:vAlign w:val="center"/>
            <w:hideMark/>
          </w:tcPr>
          <w:p w14:paraId="19568651" w14:textId="77777777" w:rsidR="000D44D1" w:rsidRPr="001B4F07" w:rsidRDefault="000D44D1">
            <w:pPr>
              <w:rPr>
                <w:rFonts w:ascii="Palatino Linotype" w:hAnsi="Palatino Linotype" w:cs="Arial"/>
                <w:b/>
                <w:i/>
                <w:lang w:eastAsia="es-MX"/>
              </w:rPr>
            </w:pPr>
          </w:p>
        </w:tc>
        <w:tc>
          <w:tcPr>
            <w:tcW w:w="1988" w:type="dxa"/>
            <w:hideMark/>
          </w:tcPr>
          <w:p w14:paraId="276B7F22"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Ampliación del periodo de reserva</w:t>
            </w:r>
          </w:p>
        </w:tc>
        <w:tc>
          <w:tcPr>
            <w:tcW w:w="4533" w:type="dxa"/>
            <w:hideMark/>
          </w:tcPr>
          <w:p w14:paraId="61F90D8C"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D44D1" w:rsidRPr="001B4F07" w14:paraId="7C19A6A6" w14:textId="77777777" w:rsidTr="000D44D1">
        <w:trPr>
          <w:jc w:val="center"/>
        </w:trPr>
        <w:tc>
          <w:tcPr>
            <w:tcW w:w="0" w:type="auto"/>
            <w:vMerge/>
            <w:vAlign w:val="center"/>
            <w:hideMark/>
          </w:tcPr>
          <w:p w14:paraId="7B8C2C7F" w14:textId="77777777" w:rsidR="000D44D1" w:rsidRPr="001B4F07" w:rsidRDefault="000D44D1">
            <w:pPr>
              <w:rPr>
                <w:rFonts w:ascii="Palatino Linotype" w:hAnsi="Palatino Linotype" w:cs="Arial"/>
                <w:b/>
                <w:i/>
                <w:lang w:eastAsia="es-MX"/>
              </w:rPr>
            </w:pPr>
          </w:p>
        </w:tc>
        <w:tc>
          <w:tcPr>
            <w:tcW w:w="1988" w:type="dxa"/>
            <w:hideMark/>
          </w:tcPr>
          <w:p w14:paraId="4B93F8E0" w14:textId="77777777" w:rsidR="000D44D1" w:rsidRPr="001B4F07" w:rsidRDefault="000D44D1">
            <w:pPr>
              <w:suppressAutoHyphens/>
              <w:jc w:val="center"/>
              <w:rPr>
                <w:rFonts w:ascii="Palatino Linotype" w:hAnsi="Palatino Linotype" w:cs="Arial"/>
                <w:b/>
                <w:i/>
                <w:u w:val="single"/>
                <w:lang w:eastAsia="es-MX"/>
              </w:rPr>
            </w:pPr>
            <w:r w:rsidRPr="001B4F07">
              <w:rPr>
                <w:rFonts w:ascii="Palatino Linotype" w:eastAsiaTheme="minorHAnsi" w:hAnsi="Palatino Linotype" w:cs="Arial"/>
                <w:b/>
                <w:i/>
                <w:sz w:val="22"/>
                <w:szCs w:val="22"/>
                <w:u w:val="single"/>
                <w:lang w:eastAsia="es-MX"/>
              </w:rPr>
              <w:t>Confidencial</w:t>
            </w:r>
          </w:p>
        </w:tc>
        <w:tc>
          <w:tcPr>
            <w:tcW w:w="4533" w:type="dxa"/>
            <w:hideMark/>
          </w:tcPr>
          <w:p w14:paraId="06BF8338"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 xml:space="preserve">Se indicarán, en su caso, </w:t>
            </w:r>
            <w:r w:rsidRPr="001B4F07">
              <w:rPr>
                <w:rFonts w:ascii="Palatino Linotype" w:eastAsiaTheme="minorHAnsi" w:hAnsi="Palatino Linotype" w:cs="Arial"/>
                <w:b/>
                <w:i/>
                <w:sz w:val="22"/>
                <w:szCs w:val="22"/>
                <w:u w:val="single"/>
                <w:lang w:eastAsia="es-MX"/>
              </w:rPr>
              <w:t>las partes o páginas del documento que se clasifica como confidencial</w:t>
            </w:r>
            <w:r w:rsidRPr="001B4F07">
              <w:rPr>
                <w:rFonts w:ascii="Palatino Linotype" w:eastAsiaTheme="minorHAnsi" w:hAnsi="Palatino Linotype" w:cs="Arial"/>
                <w:i/>
                <w:sz w:val="22"/>
                <w:szCs w:val="22"/>
                <w:lang w:eastAsia="es-MX"/>
              </w:rPr>
              <w:t xml:space="preserve">. </w:t>
            </w:r>
            <w:r w:rsidRPr="001B4F07">
              <w:rPr>
                <w:rFonts w:ascii="Palatino Linotype" w:eastAsiaTheme="minorHAnsi" w:hAnsi="Palatino Linotype" w:cs="Arial"/>
                <w:b/>
                <w:i/>
                <w:sz w:val="22"/>
                <w:szCs w:val="22"/>
                <w:u w:val="single"/>
                <w:lang w:eastAsia="es-MX"/>
              </w:rPr>
              <w:t>Si el documento fuera confidencial en su totalidad, se anotarán todas las páginas que lo conforman</w:t>
            </w:r>
            <w:r w:rsidRPr="001B4F07">
              <w:rPr>
                <w:rFonts w:ascii="Palatino Linotype" w:eastAsiaTheme="minorHAnsi" w:hAnsi="Palatino Linotype" w:cs="Arial"/>
                <w:i/>
                <w:sz w:val="22"/>
                <w:szCs w:val="22"/>
                <w:lang w:eastAsia="es-MX"/>
              </w:rPr>
              <w:t>. Si el documento no contiene información confidencial, se tachará este apartado.</w:t>
            </w:r>
          </w:p>
        </w:tc>
      </w:tr>
      <w:tr w:rsidR="000D44D1" w:rsidRPr="001B4F07" w14:paraId="55B01CAF" w14:textId="77777777" w:rsidTr="000D44D1">
        <w:trPr>
          <w:jc w:val="center"/>
        </w:trPr>
        <w:tc>
          <w:tcPr>
            <w:tcW w:w="0" w:type="auto"/>
            <w:vMerge/>
            <w:vAlign w:val="center"/>
            <w:hideMark/>
          </w:tcPr>
          <w:p w14:paraId="7F1B2E0E" w14:textId="77777777" w:rsidR="000D44D1" w:rsidRPr="001B4F07" w:rsidRDefault="000D44D1">
            <w:pPr>
              <w:rPr>
                <w:rFonts w:ascii="Palatino Linotype" w:hAnsi="Palatino Linotype" w:cs="Arial"/>
                <w:b/>
                <w:i/>
                <w:lang w:eastAsia="es-MX"/>
              </w:rPr>
            </w:pPr>
          </w:p>
        </w:tc>
        <w:tc>
          <w:tcPr>
            <w:tcW w:w="1988" w:type="dxa"/>
            <w:hideMark/>
          </w:tcPr>
          <w:p w14:paraId="50C2C3C0"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Fundamento legal</w:t>
            </w:r>
          </w:p>
        </w:tc>
        <w:tc>
          <w:tcPr>
            <w:tcW w:w="4533" w:type="dxa"/>
            <w:hideMark/>
          </w:tcPr>
          <w:p w14:paraId="5ADC6F8B"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0D44D1" w:rsidRPr="001B4F07" w14:paraId="3EA211AB" w14:textId="77777777" w:rsidTr="000D44D1">
        <w:trPr>
          <w:jc w:val="center"/>
        </w:trPr>
        <w:tc>
          <w:tcPr>
            <w:tcW w:w="0" w:type="auto"/>
            <w:vMerge/>
            <w:vAlign w:val="center"/>
            <w:hideMark/>
          </w:tcPr>
          <w:p w14:paraId="604942B5" w14:textId="77777777" w:rsidR="000D44D1" w:rsidRPr="001B4F07" w:rsidRDefault="000D44D1">
            <w:pPr>
              <w:rPr>
                <w:rFonts w:ascii="Palatino Linotype" w:hAnsi="Palatino Linotype" w:cs="Arial"/>
                <w:b/>
                <w:i/>
                <w:lang w:eastAsia="es-MX"/>
              </w:rPr>
            </w:pPr>
          </w:p>
        </w:tc>
        <w:tc>
          <w:tcPr>
            <w:tcW w:w="1988" w:type="dxa"/>
            <w:hideMark/>
          </w:tcPr>
          <w:p w14:paraId="7591117D"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Rúbrica del titular del área</w:t>
            </w:r>
          </w:p>
        </w:tc>
        <w:tc>
          <w:tcPr>
            <w:tcW w:w="4533" w:type="dxa"/>
            <w:hideMark/>
          </w:tcPr>
          <w:p w14:paraId="5958CC4A"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Rúbrica autógrafa de quien clasifica.</w:t>
            </w:r>
          </w:p>
        </w:tc>
      </w:tr>
      <w:tr w:rsidR="000D44D1" w:rsidRPr="001B4F07" w14:paraId="76D6A715" w14:textId="77777777" w:rsidTr="000D44D1">
        <w:trPr>
          <w:jc w:val="center"/>
        </w:trPr>
        <w:tc>
          <w:tcPr>
            <w:tcW w:w="0" w:type="auto"/>
            <w:vMerge/>
            <w:vAlign w:val="center"/>
            <w:hideMark/>
          </w:tcPr>
          <w:p w14:paraId="6A8C9E57" w14:textId="77777777" w:rsidR="000D44D1" w:rsidRPr="001B4F07" w:rsidRDefault="000D44D1">
            <w:pPr>
              <w:rPr>
                <w:rFonts w:ascii="Palatino Linotype" w:hAnsi="Palatino Linotype" w:cs="Arial"/>
                <w:b/>
                <w:i/>
                <w:lang w:eastAsia="es-MX"/>
              </w:rPr>
            </w:pPr>
          </w:p>
        </w:tc>
        <w:tc>
          <w:tcPr>
            <w:tcW w:w="1988" w:type="dxa"/>
            <w:hideMark/>
          </w:tcPr>
          <w:p w14:paraId="2FA36BEA"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Fecha de desclasificación</w:t>
            </w:r>
          </w:p>
        </w:tc>
        <w:tc>
          <w:tcPr>
            <w:tcW w:w="4533" w:type="dxa"/>
            <w:hideMark/>
          </w:tcPr>
          <w:p w14:paraId="2B6FB099" w14:textId="77777777" w:rsidR="000D44D1" w:rsidRPr="001B4F07" w:rsidRDefault="000D44D1">
            <w:pPr>
              <w:suppressAutoHyphens/>
              <w:jc w:val="both"/>
              <w:rPr>
                <w:rFonts w:ascii="Palatino Linotype" w:hAnsi="Palatino Linotype" w:cs="Arial"/>
                <w:i/>
                <w:lang w:eastAsia="es-MX"/>
              </w:rPr>
            </w:pPr>
            <w:r w:rsidRPr="001B4F07">
              <w:rPr>
                <w:rFonts w:ascii="Palatino Linotype" w:eastAsiaTheme="minorHAnsi" w:hAnsi="Palatino Linotype" w:cs="Arial"/>
                <w:i/>
                <w:sz w:val="22"/>
                <w:szCs w:val="22"/>
                <w:lang w:eastAsia="es-MX"/>
              </w:rPr>
              <w:t>Se anotará la fecha en que se desclasifica el documento.</w:t>
            </w:r>
          </w:p>
        </w:tc>
      </w:tr>
      <w:tr w:rsidR="000D44D1" w:rsidRPr="001B4F07" w14:paraId="27F51B6E" w14:textId="77777777" w:rsidTr="000D44D1">
        <w:trPr>
          <w:jc w:val="center"/>
        </w:trPr>
        <w:tc>
          <w:tcPr>
            <w:tcW w:w="0" w:type="auto"/>
            <w:vMerge/>
            <w:vAlign w:val="center"/>
            <w:hideMark/>
          </w:tcPr>
          <w:p w14:paraId="23D4D81A" w14:textId="77777777" w:rsidR="000D44D1" w:rsidRPr="001B4F07" w:rsidRDefault="000D44D1">
            <w:pPr>
              <w:rPr>
                <w:rFonts w:ascii="Palatino Linotype" w:hAnsi="Palatino Linotype" w:cs="Arial"/>
                <w:b/>
                <w:i/>
                <w:lang w:eastAsia="es-MX"/>
              </w:rPr>
            </w:pPr>
          </w:p>
        </w:tc>
        <w:tc>
          <w:tcPr>
            <w:tcW w:w="1988" w:type="dxa"/>
            <w:hideMark/>
          </w:tcPr>
          <w:p w14:paraId="37732082" w14:textId="77777777" w:rsidR="000D44D1" w:rsidRPr="001B4F07" w:rsidRDefault="000D44D1">
            <w:pPr>
              <w:suppressAutoHyphens/>
              <w:jc w:val="center"/>
              <w:rPr>
                <w:rFonts w:ascii="Palatino Linotype" w:hAnsi="Palatino Linotype" w:cs="Arial"/>
                <w:i/>
                <w:lang w:eastAsia="es-MX"/>
              </w:rPr>
            </w:pPr>
            <w:r w:rsidRPr="001B4F07">
              <w:rPr>
                <w:rFonts w:ascii="Palatino Linotype" w:eastAsiaTheme="minorHAnsi" w:hAnsi="Palatino Linotype" w:cs="Arial"/>
                <w:i/>
                <w:sz w:val="22"/>
                <w:szCs w:val="22"/>
                <w:lang w:eastAsia="es-MX"/>
              </w:rPr>
              <w:t>Rúbrica y cargo del servidor público</w:t>
            </w:r>
          </w:p>
        </w:tc>
        <w:tc>
          <w:tcPr>
            <w:tcW w:w="4533" w:type="dxa"/>
            <w:vAlign w:val="center"/>
            <w:hideMark/>
          </w:tcPr>
          <w:p w14:paraId="56B2E481" w14:textId="77777777" w:rsidR="000D44D1" w:rsidRPr="001B4F07" w:rsidRDefault="000D44D1">
            <w:pPr>
              <w:suppressAutoHyphens/>
              <w:rPr>
                <w:rFonts w:ascii="Palatino Linotype" w:hAnsi="Palatino Linotype" w:cs="Arial"/>
                <w:i/>
                <w:lang w:eastAsia="es-MX"/>
              </w:rPr>
            </w:pPr>
            <w:r w:rsidRPr="001B4F07">
              <w:rPr>
                <w:rFonts w:ascii="Palatino Linotype" w:eastAsiaTheme="minorHAnsi" w:hAnsi="Palatino Linotype" w:cs="Arial"/>
                <w:i/>
                <w:sz w:val="22"/>
                <w:szCs w:val="22"/>
                <w:lang w:eastAsia="es-MX"/>
              </w:rPr>
              <w:t>Rúbrica autógrafa de quien desclasifica.</w:t>
            </w:r>
          </w:p>
        </w:tc>
      </w:tr>
    </w:tbl>
    <w:p w14:paraId="012A1A64" w14:textId="77777777" w:rsidR="000D44D1" w:rsidRPr="001B4F07" w:rsidRDefault="000D44D1" w:rsidP="000D44D1">
      <w:pPr>
        <w:suppressAutoHyphens/>
        <w:ind w:left="709" w:right="709"/>
        <w:jc w:val="both"/>
        <w:rPr>
          <w:rFonts w:ascii="Palatino Linotype" w:hAnsi="Palatino Linotype" w:cs="Arial"/>
          <w:sz w:val="22"/>
          <w:szCs w:val="22"/>
          <w:lang w:eastAsia="es-MX"/>
        </w:rPr>
      </w:pPr>
      <w:r w:rsidRPr="001B4F07">
        <w:rPr>
          <w:rFonts w:ascii="Palatino Linotype" w:hAnsi="Palatino Linotype" w:cs="Arial"/>
          <w:sz w:val="22"/>
          <w:szCs w:val="22"/>
          <w:lang w:eastAsia="es-MX"/>
        </w:rPr>
        <w:t>(Énfasis Añadido)</w:t>
      </w:r>
    </w:p>
    <w:p w14:paraId="4743101F" w14:textId="77777777" w:rsidR="000D44D1" w:rsidRPr="001B4F07" w:rsidRDefault="000D44D1" w:rsidP="000D44D1">
      <w:pPr>
        <w:suppressAutoHyphens/>
        <w:spacing w:before="100" w:beforeAutospacing="1" w:after="100" w:afterAutospacing="1" w:line="360" w:lineRule="auto"/>
        <w:jc w:val="both"/>
        <w:rPr>
          <w:rFonts w:ascii="Palatino Linotype" w:hAnsi="Palatino Linotype" w:cs="Arial"/>
        </w:rPr>
      </w:pPr>
      <w:r w:rsidRPr="001B4F07">
        <w:rPr>
          <w:rFonts w:ascii="Palatino Linotype" w:hAnsi="Palatino Linotype" w:cs="Arial"/>
        </w:rPr>
        <w:t xml:space="preserve">Así, este Órgano Garante de la Protección de Datos Personales no omite mencionar que, si dentro de la información que se ordena su entrega, </w:t>
      </w:r>
      <w:r w:rsidRPr="001B4F07">
        <w:rPr>
          <w:rFonts w:ascii="Palatino Linotype" w:hAnsi="Palatino Linotype" w:cs="Arial"/>
          <w:b/>
        </w:rPr>
        <w:t xml:space="preserve">EL SUJETO OBLIGADO </w:t>
      </w:r>
      <w:r w:rsidRPr="001B4F07">
        <w:rPr>
          <w:rFonts w:ascii="Palatino Linotype" w:hAnsi="Palatino Linotype" w:cs="Arial"/>
        </w:rPr>
        <w:lastRenderedPageBreak/>
        <w:t>advierte documentos que por su propia y especial naturaleza son privados, deberá efectuar el Acuerdo de Clasificación como confidencial, en términos de la legislación aplicable.</w:t>
      </w:r>
    </w:p>
    <w:p w14:paraId="72CE4C07" w14:textId="77777777" w:rsidR="000D44D1" w:rsidRPr="001B4F07" w:rsidRDefault="000D44D1" w:rsidP="000D44D1">
      <w:pPr>
        <w:suppressAutoHyphens/>
        <w:spacing w:before="100" w:beforeAutospacing="1" w:after="100" w:afterAutospacing="1" w:line="360" w:lineRule="auto"/>
        <w:jc w:val="both"/>
        <w:rPr>
          <w:rFonts w:ascii="Palatino Linotype" w:eastAsia="MS Mincho" w:hAnsi="Palatino Linotype" w:cs="Bookman Old Style"/>
          <w:lang w:eastAsia="es-MX"/>
        </w:rPr>
      </w:pPr>
      <w:r w:rsidRPr="001B4F07">
        <w:rPr>
          <w:rFonts w:ascii="Palatino Linotype" w:hAnsi="Palatino Linotype" w:cs="Arial"/>
        </w:rPr>
        <w:t>Por lo tanto,</w:t>
      </w:r>
      <w:r w:rsidRPr="001B4F07">
        <w:rPr>
          <w:rFonts w:ascii="Palatino Linotype" w:hAnsi="Palatino Linotype"/>
        </w:rPr>
        <w:t xml:space="preserve"> es importante referir que </w:t>
      </w:r>
      <w:r w:rsidRPr="001B4F07">
        <w:rPr>
          <w:rFonts w:ascii="Palatino Linotype" w:hAnsi="Palatino Linotype"/>
          <w:b/>
        </w:rPr>
        <w:t>EL SUJETO OBLIGADO</w:t>
      </w:r>
      <w:r w:rsidRPr="001B4F07">
        <w:rPr>
          <w:rFonts w:ascii="Palatino Linotype" w:hAnsi="Palatino Linotype"/>
        </w:rPr>
        <w:t xml:space="preserve"> deberá seguir el procedimiento legal establecido para su </w:t>
      </w:r>
      <w:r w:rsidRPr="001B4F07">
        <w:rPr>
          <w:rFonts w:ascii="Palatino Linotype" w:hAnsi="Palatino Linotype"/>
          <w:lang w:eastAsia="es-MX"/>
        </w:rPr>
        <w:t>clasificación</w:t>
      </w:r>
      <w:r w:rsidRPr="001B4F07">
        <w:rPr>
          <w:rFonts w:ascii="Palatino Linotype" w:hAnsi="Palatino Linotype"/>
        </w:rPr>
        <w:t>, esto es, que su Comité de</w:t>
      </w:r>
      <w:r w:rsidRPr="001B4F07">
        <w:rPr>
          <w:rFonts w:ascii="Palatino Linotype" w:hAnsi="Palatino Linotype" w:cs="Arial"/>
        </w:rPr>
        <w:t xml:space="preserve"> Transparencia emita un Acuerdo de Clasificación que cumpla con las formalidades antes citadas</w:t>
      </w:r>
      <w:r w:rsidRPr="001B4F07">
        <w:rPr>
          <w:rFonts w:ascii="Palatino Linotype" w:hAnsi="Palatino Linotype" w:cs="Arial"/>
          <w:b/>
        </w:rPr>
        <w:t xml:space="preserve"> </w:t>
      </w:r>
      <w:r w:rsidRPr="001B4F07">
        <w:rPr>
          <w:rFonts w:ascii="Palatino Linotype" w:hAnsi="Palatino Linotype" w:cs="Arial"/>
        </w:rPr>
        <w:t xml:space="preserve">que la sustente, en el </w:t>
      </w:r>
      <w:r w:rsidRPr="001B4F07">
        <w:rPr>
          <w:rFonts w:ascii="Palatino Linotype" w:hAnsi="Palatino Linotype" w:cs="Arial"/>
          <w:lang w:eastAsia="es-MX"/>
        </w:rPr>
        <w:t>que</w:t>
      </w:r>
      <w:r w:rsidRPr="001B4F0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290DB123" w14:textId="0745F4EF" w:rsidR="000D44D1" w:rsidRPr="001B4F07" w:rsidRDefault="000D44D1" w:rsidP="000D44D1">
      <w:pPr>
        <w:spacing w:before="100" w:beforeAutospacing="1" w:after="100" w:afterAutospacing="1" w:line="360" w:lineRule="auto"/>
        <w:contextualSpacing/>
        <w:jc w:val="both"/>
        <w:rPr>
          <w:rFonts w:ascii="Palatino Linotype" w:hAnsi="Palatino Linotype" w:cs="Arial"/>
          <w:color w:val="000000"/>
        </w:rPr>
      </w:pPr>
      <w:r w:rsidRPr="001B4F07">
        <w:rPr>
          <w:rFonts w:ascii="Palatino Linotype" w:hAnsi="Palatino Linotype" w:cs="Arial"/>
          <w:lang w:eastAsia="es-MX"/>
        </w:rPr>
        <w:t>Expuesto todo lo anterior</w:t>
      </w:r>
      <w:r w:rsidRPr="001B4F07">
        <w:rPr>
          <w:rFonts w:ascii="Palatino Linotype" w:hAnsi="Palatino Linotype" w:cs="Arial"/>
          <w:b/>
          <w:lang w:eastAsia="es-MX"/>
        </w:rPr>
        <w:t xml:space="preserve">, </w:t>
      </w:r>
      <w:r w:rsidRPr="001B4F07">
        <w:rPr>
          <w:rFonts w:ascii="Palatino Linotype" w:hAnsi="Palatino Linotype"/>
        </w:rPr>
        <w:t xml:space="preserve">en términos de lo dispuesto en el artículo 186, fracción III de la Ley de Transparencia y Acceso a la </w:t>
      </w:r>
      <w:r w:rsidRPr="001B4F07">
        <w:rPr>
          <w:rFonts w:ascii="Palatino Linotype" w:hAnsi="Palatino Linotype" w:cs="Arial"/>
        </w:rPr>
        <w:t>Información</w:t>
      </w:r>
      <w:r w:rsidRPr="001B4F07">
        <w:rPr>
          <w:rFonts w:ascii="Palatino Linotype" w:hAnsi="Palatino Linotype"/>
        </w:rPr>
        <w:t xml:space="preserve"> Pública del Estado de México y Municipios, </w:t>
      </w:r>
      <w:r w:rsidRPr="001B4F07">
        <w:rPr>
          <w:rFonts w:ascii="Palatino Linotype" w:hAnsi="Palatino Linotype" w:cs="Arial"/>
          <w:lang w:eastAsia="es-MX"/>
        </w:rPr>
        <w:t xml:space="preserve">el Pleno de </w:t>
      </w:r>
      <w:r w:rsidRPr="001B4F07">
        <w:rPr>
          <w:rFonts w:ascii="Palatino Linotype" w:hAnsi="Palatino Linotype" w:cs="Arial"/>
          <w:color w:val="000000"/>
        </w:rPr>
        <w:t xml:space="preserve">este Instituto, </w:t>
      </w:r>
      <w:bookmarkStart w:id="6" w:name="_Hlk61274984"/>
      <w:r w:rsidRPr="001B4F07">
        <w:rPr>
          <w:rFonts w:ascii="Palatino Linotype" w:hAnsi="Palatino Linotype" w:cs="Arial"/>
          <w:color w:val="000000"/>
        </w:rPr>
        <w:t xml:space="preserve">estima que las razones o motivos de inconformidad hechos valer por </w:t>
      </w:r>
      <w:r w:rsidR="0025529C" w:rsidRPr="001B4F07">
        <w:rPr>
          <w:rFonts w:ascii="Palatino Linotype" w:hAnsi="Palatino Linotype" w:cs="Arial"/>
          <w:b/>
          <w:color w:val="000000"/>
        </w:rPr>
        <w:t>LA</w:t>
      </w:r>
      <w:r w:rsidRPr="001B4F07">
        <w:rPr>
          <w:rFonts w:ascii="Palatino Linotype" w:hAnsi="Palatino Linotype" w:cs="Arial"/>
          <w:b/>
          <w:color w:val="000000"/>
        </w:rPr>
        <w:t xml:space="preserve"> RECURRENTE</w:t>
      </w:r>
      <w:r w:rsidRPr="001B4F07">
        <w:rPr>
          <w:rFonts w:ascii="Palatino Linotype" w:hAnsi="Palatino Linotype" w:cs="Arial"/>
          <w:color w:val="000000"/>
        </w:rPr>
        <w:t xml:space="preserve"> resultan </w:t>
      </w:r>
      <w:r w:rsidRPr="001B4F07">
        <w:rPr>
          <w:rFonts w:ascii="Palatino Linotype" w:hAnsi="Palatino Linotype" w:cs="Arial"/>
          <w:b/>
          <w:color w:val="000000"/>
        </w:rPr>
        <w:t>fundadas</w:t>
      </w:r>
      <w:r w:rsidRPr="001B4F07">
        <w:rPr>
          <w:rFonts w:ascii="Palatino Linotype" w:hAnsi="Palatino Linotype" w:cs="Arial"/>
          <w:color w:val="000000"/>
        </w:rPr>
        <w:t xml:space="preserve"> y suficientes para </w:t>
      </w:r>
      <w:bookmarkEnd w:id="6"/>
      <w:r w:rsidRPr="001B4F07">
        <w:rPr>
          <w:rFonts w:ascii="Palatino Linotype" w:hAnsi="Palatino Linotype" w:cs="Arial"/>
          <w:b/>
          <w:color w:val="000000"/>
        </w:rPr>
        <w:t>REVOCAR</w:t>
      </w:r>
      <w:r w:rsidRPr="001B4F07">
        <w:rPr>
          <w:rFonts w:ascii="Palatino Linotype" w:hAnsi="Palatino Linotype" w:cs="Arial"/>
          <w:color w:val="000000"/>
        </w:rPr>
        <w:t xml:space="preserve"> la respuesta del </w:t>
      </w:r>
      <w:r w:rsidRPr="001B4F07">
        <w:rPr>
          <w:rFonts w:ascii="Palatino Linotype" w:hAnsi="Palatino Linotype" w:cs="Arial"/>
          <w:b/>
          <w:color w:val="000000"/>
        </w:rPr>
        <w:t>SUJETO OBLIGADO</w:t>
      </w:r>
      <w:r w:rsidRPr="001B4F07">
        <w:rPr>
          <w:rFonts w:ascii="Palatino Linotype" w:hAnsi="Palatino Linotype" w:cs="Arial"/>
          <w:color w:val="000000"/>
        </w:rPr>
        <w:t xml:space="preserve"> y ordenarle haga entrega de la información descrita en el presente Considerando.</w:t>
      </w:r>
    </w:p>
    <w:p w14:paraId="023F7D7A" w14:textId="77777777" w:rsidR="000D44D1" w:rsidRPr="001B4F07" w:rsidRDefault="000D44D1" w:rsidP="000D44D1">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306DAB9D" w14:textId="168329C3" w:rsidR="000D44D1" w:rsidRPr="001B4F07" w:rsidRDefault="000D44D1" w:rsidP="000D44D1">
      <w:pPr>
        <w:widowControl w:val="0"/>
        <w:autoSpaceDE w:val="0"/>
        <w:autoSpaceDN w:val="0"/>
        <w:adjustRightInd w:val="0"/>
        <w:spacing w:line="360" w:lineRule="auto"/>
        <w:jc w:val="both"/>
        <w:rPr>
          <w:rFonts w:ascii="Palatino Linotype" w:eastAsia="Calibri" w:hAnsi="Palatino Linotype" w:cs="Arial"/>
          <w:color w:val="000000" w:themeColor="text1"/>
        </w:rPr>
      </w:pPr>
      <w:r w:rsidRPr="001B4F07">
        <w:rPr>
          <w:rFonts w:ascii="Palatino Linotype" w:eastAsia="Calibri" w:hAnsi="Palatino Linotype" w:cs="Arial"/>
          <w:color w:val="000000" w:themeColor="text1"/>
        </w:rPr>
        <w:t xml:space="preserve">Así, con </w:t>
      </w:r>
      <w:r w:rsidRPr="001B4F07">
        <w:rPr>
          <w:rFonts w:ascii="Palatino Linotype" w:hAnsi="Palatino Linotype" w:cs="Arial"/>
          <w:color w:val="000000" w:themeColor="text1"/>
        </w:rPr>
        <w:t>fundamento</w:t>
      </w:r>
      <w:r w:rsidRPr="001B4F07">
        <w:rPr>
          <w:rFonts w:ascii="Palatino Linotype" w:eastAsia="Calibri" w:hAnsi="Palatino Linotype" w:cs="Arial"/>
          <w:color w:val="000000" w:themeColor="text1"/>
        </w:rPr>
        <w:t xml:space="preserve"> en lo prescrito en los artículos 5, </w:t>
      </w:r>
      <w:r w:rsidRPr="001B4F07">
        <w:rPr>
          <w:rFonts w:ascii="Palatino Linotype" w:eastAsia="Calibri" w:hAnsi="Palatino Linotype" w:cs="Arial"/>
          <w:color w:val="000000" w:themeColor="text1"/>
          <w:lang w:val="es-ES_tradnl"/>
        </w:rPr>
        <w:t xml:space="preserve">párrafos </w:t>
      </w:r>
      <w:bookmarkStart w:id="7" w:name="_Hlk65874252"/>
      <w:r w:rsidRPr="001B4F07">
        <w:rPr>
          <w:rFonts w:ascii="Palatino Linotype" w:eastAsia="Calibri" w:hAnsi="Palatino Linotype" w:cs="Arial"/>
          <w:color w:val="000000" w:themeColor="text1"/>
          <w:lang w:val="es-ES_tradnl"/>
        </w:rPr>
        <w:t>trigésimo, trigésimo primero y trigésimo segundo</w:t>
      </w:r>
      <w:bookmarkEnd w:id="7"/>
      <w:r w:rsidRPr="001B4F07">
        <w:rPr>
          <w:rFonts w:ascii="Palatino Linotype" w:hAnsi="Palatino Linotype" w:cs="Arial"/>
          <w:color w:val="000000" w:themeColor="text1"/>
        </w:rPr>
        <w:t>,</w:t>
      </w:r>
      <w:r w:rsidRPr="001B4F07">
        <w:rPr>
          <w:rFonts w:ascii="Palatino Linotype" w:hAnsi="Palatino Linotype"/>
          <w:color w:val="000000" w:themeColor="text1"/>
        </w:rPr>
        <w:t xml:space="preserve"> fracciones IV y V,</w:t>
      </w:r>
      <w:r w:rsidRPr="001B4F07">
        <w:rPr>
          <w:rFonts w:ascii="Palatino Linotype" w:eastAsia="Calibri" w:hAnsi="Palatino Linotype" w:cs="Arial"/>
          <w:color w:val="000000" w:themeColor="text1"/>
        </w:rPr>
        <w:t xml:space="preserve"> de la Constitución Política del Estado Libre y Soberano de </w:t>
      </w:r>
      <w:r w:rsidRPr="001B4F07">
        <w:rPr>
          <w:rFonts w:ascii="Palatino Linotype" w:hAnsi="Palatino Linotype" w:cs="Arial"/>
          <w:color w:val="000000" w:themeColor="text1"/>
          <w:lang w:val="es-ES_tradnl"/>
        </w:rPr>
        <w:t>México</w:t>
      </w:r>
      <w:r w:rsidRPr="001B4F07">
        <w:rPr>
          <w:rFonts w:ascii="Palatino Linotype" w:eastAsia="Calibri" w:hAnsi="Palatino Linotype" w:cs="Arial"/>
          <w:color w:val="000000" w:themeColor="text1"/>
        </w:rPr>
        <w:t xml:space="preserve">, y los artículos </w:t>
      </w:r>
      <w:r w:rsidRPr="001B4F07">
        <w:rPr>
          <w:rFonts w:ascii="Palatino Linotype" w:hAnsi="Palatino Linotype"/>
          <w:color w:val="000000" w:themeColor="text1"/>
        </w:rPr>
        <w:t xml:space="preserve">2, </w:t>
      </w:r>
      <w:r w:rsidRPr="001B4F07">
        <w:rPr>
          <w:rFonts w:ascii="Palatino Linotype" w:hAnsi="Palatino Linotype" w:cs="Arial"/>
          <w:color w:val="000000" w:themeColor="text1"/>
        </w:rPr>
        <w:t>fracción</w:t>
      </w:r>
      <w:r w:rsidRPr="001B4F07">
        <w:rPr>
          <w:rFonts w:ascii="Palatino Linotype" w:hAnsi="Palatino Linotype"/>
          <w:color w:val="000000" w:themeColor="text1"/>
        </w:rPr>
        <w:t xml:space="preserve"> II, 9, </w:t>
      </w:r>
      <w:r w:rsidRPr="001B4F07">
        <w:rPr>
          <w:rFonts w:ascii="Palatino Linotype" w:hAnsi="Palatino Linotype" w:cs="Arial"/>
          <w:color w:val="000000" w:themeColor="text1"/>
          <w:lang w:val="es-ES_tradnl"/>
        </w:rPr>
        <w:t>29</w:t>
      </w:r>
      <w:r w:rsidRPr="001B4F07">
        <w:rPr>
          <w:rFonts w:ascii="Palatino Linotype" w:hAnsi="Palatino Linotype"/>
          <w:color w:val="000000" w:themeColor="text1"/>
        </w:rPr>
        <w:t>, 36, fracciones I y II, 176, 178, 179, 181, 185, fracción I, 186 y 188,</w:t>
      </w:r>
      <w:r w:rsidRPr="001B4F07">
        <w:rPr>
          <w:rFonts w:ascii="Palatino Linotype" w:eastAsia="Calibri" w:hAnsi="Palatino Linotype" w:cs="Arial"/>
          <w:color w:val="000000" w:themeColor="text1"/>
        </w:rPr>
        <w:t xml:space="preserve"> de la Ley de Transparencia y Acceso a la </w:t>
      </w:r>
      <w:r w:rsidRPr="001B4F07">
        <w:rPr>
          <w:rFonts w:ascii="Palatino Linotype" w:eastAsia="Calibri" w:hAnsi="Palatino Linotype" w:cs="Arial"/>
          <w:color w:val="000000" w:themeColor="text1"/>
        </w:rPr>
        <w:lastRenderedPageBreak/>
        <w:t xml:space="preserve">Información Pública del Estado de México y </w:t>
      </w:r>
      <w:r w:rsidRPr="001B4F07">
        <w:rPr>
          <w:rFonts w:ascii="Palatino Linotype" w:hAnsi="Palatino Linotype" w:cs="Arial"/>
          <w:color w:val="000000" w:themeColor="text1"/>
        </w:rPr>
        <w:t>Municipios</w:t>
      </w:r>
      <w:r w:rsidRPr="001B4F07">
        <w:rPr>
          <w:rFonts w:ascii="Palatino Linotype" w:eastAsia="Calibri" w:hAnsi="Palatino Linotype" w:cs="Arial"/>
          <w:color w:val="000000" w:themeColor="text1"/>
        </w:rPr>
        <w:t xml:space="preserve">, </w:t>
      </w:r>
      <w:r w:rsidRPr="001B4F07">
        <w:rPr>
          <w:rFonts w:ascii="Palatino Linotype" w:hAnsi="Palatino Linotype"/>
          <w:color w:val="000000" w:themeColor="text1"/>
        </w:rPr>
        <w:t>este</w:t>
      </w:r>
      <w:r w:rsidRPr="001B4F07">
        <w:rPr>
          <w:rFonts w:ascii="Palatino Linotype" w:eastAsia="Calibri" w:hAnsi="Palatino Linotype" w:cs="Arial"/>
          <w:color w:val="000000" w:themeColor="text1"/>
        </w:rPr>
        <w:t xml:space="preserve"> Pleno:</w:t>
      </w:r>
    </w:p>
    <w:p w14:paraId="40E5DD3B" w14:textId="77777777" w:rsidR="000D44D1" w:rsidRPr="001B4F07" w:rsidRDefault="000D44D1" w:rsidP="000D44D1">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191714" w14:textId="77777777" w:rsidR="000D44D1" w:rsidRPr="001B4F07" w:rsidRDefault="000D44D1" w:rsidP="000D44D1">
      <w:pPr>
        <w:rPr>
          <w:rFonts w:ascii="Palatino Linotype" w:hAnsi="Palatino Linotype"/>
          <w:b/>
          <w:bCs/>
          <w:color w:val="000000" w:themeColor="text1"/>
          <w:spacing w:val="40"/>
          <w:sz w:val="28"/>
        </w:rPr>
      </w:pPr>
    </w:p>
    <w:p w14:paraId="47974A82" w14:textId="77777777" w:rsidR="000D44D1" w:rsidRPr="001B4F07" w:rsidRDefault="000D44D1" w:rsidP="000D44D1">
      <w:pPr>
        <w:jc w:val="center"/>
        <w:rPr>
          <w:rFonts w:ascii="Palatino Linotype" w:hAnsi="Palatino Linotype"/>
          <w:b/>
          <w:bCs/>
          <w:color w:val="000000" w:themeColor="text1"/>
          <w:spacing w:val="40"/>
          <w:sz w:val="28"/>
        </w:rPr>
      </w:pPr>
      <w:r w:rsidRPr="001B4F07">
        <w:rPr>
          <w:rFonts w:ascii="Palatino Linotype" w:hAnsi="Palatino Linotype"/>
          <w:b/>
          <w:bCs/>
          <w:color w:val="000000" w:themeColor="text1"/>
          <w:spacing w:val="40"/>
          <w:sz w:val="28"/>
        </w:rPr>
        <w:t>RESUELVE</w:t>
      </w:r>
    </w:p>
    <w:p w14:paraId="12123AF7" w14:textId="77777777" w:rsidR="000D44D1" w:rsidRPr="001B4F07" w:rsidRDefault="000D44D1" w:rsidP="000D44D1">
      <w:pPr>
        <w:jc w:val="center"/>
        <w:rPr>
          <w:rFonts w:ascii="Palatino Linotype" w:hAnsi="Palatino Linotype"/>
          <w:b/>
          <w:bCs/>
          <w:color w:val="000000" w:themeColor="text1"/>
          <w:spacing w:val="40"/>
          <w:sz w:val="28"/>
        </w:rPr>
      </w:pPr>
    </w:p>
    <w:p w14:paraId="606CD21F" w14:textId="5A113169" w:rsidR="000D44D1" w:rsidRPr="001B4F07" w:rsidRDefault="000D44D1" w:rsidP="000D44D1">
      <w:pPr>
        <w:spacing w:line="360" w:lineRule="auto"/>
        <w:jc w:val="both"/>
        <w:rPr>
          <w:rFonts w:ascii="Palatino Linotype" w:hAnsi="Palatino Linotype" w:cs="Arial"/>
          <w:lang w:val="es-ES"/>
        </w:rPr>
      </w:pPr>
      <w:r w:rsidRPr="001B4F07">
        <w:rPr>
          <w:rFonts w:ascii="Palatino Linotype" w:hAnsi="Palatino Linotype" w:cs="Arial"/>
          <w:b/>
          <w:sz w:val="28"/>
          <w:szCs w:val="28"/>
          <w:lang w:val="es-ES"/>
        </w:rPr>
        <w:t>PRIMERO</w:t>
      </w:r>
      <w:r w:rsidRPr="001B4F07">
        <w:rPr>
          <w:rFonts w:ascii="Palatino Linotype" w:hAnsi="Palatino Linotype" w:cs="Arial"/>
          <w:sz w:val="28"/>
          <w:szCs w:val="28"/>
          <w:lang w:val="es-ES"/>
        </w:rPr>
        <w:t>.</w:t>
      </w:r>
      <w:r w:rsidRPr="001B4F07">
        <w:rPr>
          <w:rFonts w:ascii="Palatino Linotype" w:hAnsi="Palatino Linotype" w:cs="Arial"/>
          <w:lang w:val="es-ES"/>
        </w:rPr>
        <w:t xml:space="preserve"> Resultan </w:t>
      </w:r>
      <w:r w:rsidRPr="001B4F07">
        <w:rPr>
          <w:rFonts w:ascii="Palatino Linotype" w:hAnsi="Palatino Linotype" w:cs="Arial"/>
          <w:b/>
          <w:lang w:val="es-ES"/>
        </w:rPr>
        <w:t>fundadas</w:t>
      </w:r>
      <w:r w:rsidRPr="001B4F07">
        <w:rPr>
          <w:rFonts w:ascii="Palatino Linotype" w:hAnsi="Palatino Linotype" w:cs="Arial"/>
          <w:lang w:val="es-ES"/>
        </w:rPr>
        <w:t xml:space="preserve"> las razones o motivos de inconformidad planteadas por </w:t>
      </w:r>
      <w:r w:rsidR="0025529C" w:rsidRPr="001B4F07">
        <w:rPr>
          <w:rFonts w:ascii="Palatino Linotype" w:hAnsi="Palatino Linotype" w:cs="Arial"/>
          <w:b/>
          <w:bCs/>
          <w:lang w:val="es-ES"/>
        </w:rPr>
        <w:t>LA</w:t>
      </w:r>
      <w:r w:rsidRPr="001B4F07">
        <w:rPr>
          <w:rFonts w:ascii="Palatino Linotype" w:hAnsi="Palatino Linotype" w:cs="Arial"/>
          <w:b/>
          <w:bCs/>
          <w:lang w:val="es-ES"/>
        </w:rPr>
        <w:t xml:space="preserve"> RECURRENTE</w:t>
      </w:r>
      <w:r w:rsidRPr="001B4F07">
        <w:rPr>
          <w:rFonts w:ascii="Palatino Linotype" w:hAnsi="Palatino Linotype" w:cs="Arial"/>
          <w:lang w:val="es-ES"/>
        </w:rPr>
        <w:t xml:space="preserve">, en términos del Considerando </w:t>
      </w:r>
      <w:r w:rsidRPr="001B4F07">
        <w:rPr>
          <w:rFonts w:ascii="Palatino Linotype" w:hAnsi="Palatino Linotype" w:cs="Arial"/>
          <w:b/>
          <w:lang w:val="es-ES"/>
        </w:rPr>
        <w:t>QUINTO</w:t>
      </w:r>
      <w:r w:rsidRPr="001B4F07">
        <w:rPr>
          <w:rFonts w:ascii="Palatino Linotype" w:hAnsi="Palatino Linotype" w:cs="Arial"/>
          <w:lang w:val="es-ES"/>
        </w:rPr>
        <w:t xml:space="preserve"> de la presente resolución.</w:t>
      </w:r>
    </w:p>
    <w:p w14:paraId="49C5D889" w14:textId="77777777" w:rsidR="000D44D1" w:rsidRPr="001B4F07" w:rsidRDefault="000D44D1" w:rsidP="000D44D1">
      <w:pPr>
        <w:spacing w:line="360" w:lineRule="auto"/>
        <w:jc w:val="both"/>
        <w:rPr>
          <w:rFonts w:ascii="Palatino Linotype" w:hAnsi="Palatino Linotype" w:cs="Arial"/>
          <w:lang w:val="es-ES"/>
        </w:rPr>
      </w:pPr>
    </w:p>
    <w:p w14:paraId="4610E17A" w14:textId="064ADF15" w:rsidR="000D44D1" w:rsidRPr="001B4F07" w:rsidRDefault="000D44D1" w:rsidP="000D44D1">
      <w:pPr>
        <w:spacing w:line="360" w:lineRule="auto"/>
        <w:jc w:val="both"/>
        <w:rPr>
          <w:rFonts w:ascii="Palatino Linotype" w:hAnsi="Palatino Linotype" w:cs="Arial"/>
        </w:rPr>
      </w:pPr>
      <w:r w:rsidRPr="001B4F07">
        <w:rPr>
          <w:rFonts w:ascii="Palatino Linotype" w:hAnsi="Palatino Linotype" w:cs="Arial"/>
          <w:b/>
          <w:sz w:val="28"/>
          <w:szCs w:val="28"/>
          <w:lang w:val="es-ES"/>
        </w:rPr>
        <w:t>SEGUNDO</w:t>
      </w:r>
      <w:r w:rsidRPr="001B4F07">
        <w:rPr>
          <w:rFonts w:ascii="Palatino Linotype" w:hAnsi="Palatino Linotype" w:cs="Arial"/>
          <w:sz w:val="28"/>
          <w:szCs w:val="28"/>
          <w:lang w:val="es-ES"/>
        </w:rPr>
        <w:t>.</w:t>
      </w:r>
      <w:r w:rsidRPr="001B4F07">
        <w:rPr>
          <w:rFonts w:ascii="Palatino Linotype" w:hAnsi="Palatino Linotype" w:cs="Arial"/>
          <w:lang w:val="es-ES"/>
        </w:rPr>
        <w:t xml:space="preserve"> </w:t>
      </w:r>
      <w:r w:rsidRPr="001B4F07">
        <w:rPr>
          <w:rFonts w:ascii="Palatino Linotype" w:eastAsia="Calibri" w:hAnsi="Palatino Linotype" w:cs="Arial"/>
        </w:rPr>
        <w:t xml:space="preserve">Se </w:t>
      </w:r>
      <w:r w:rsidRPr="001B4F07">
        <w:rPr>
          <w:rFonts w:ascii="Palatino Linotype" w:eastAsia="Calibri" w:hAnsi="Palatino Linotype" w:cs="Arial"/>
          <w:b/>
        </w:rPr>
        <w:t xml:space="preserve">REVOCA </w:t>
      </w:r>
      <w:r w:rsidRPr="001B4F07">
        <w:rPr>
          <w:rFonts w:ascii="Palatino Linotype" w:eastAsia="Calibri" w:hAnsi="Palatino Linotype" w:cs="Arial"/>
        </w:rPr>
        <w:t xml:space="preserve">la respuesta proporcionada por </w:t>
      </w:r>
      <w:r w:rsidRPr="001B4F07">
        <w:rPr>
          <w:rFonts w:ascii="Palatino Linotype" w:eastAsia="Calibri" w:hAnsi="Palatino Linotype" w:cs="Arial"/>
          <w:b/>
        </w:rPr>
        <w:t xml:space="preserve">EL SUJETO OBLIGADO </w:t>
      </w:r>
      <w:r w:rsidRPr="001B4F07">
        <w:rPr>
          <w:rFonts w:ascii="Palatino Linotype" w:eastAsia="Calibri" w:hAnsi="Palatino Linotype" w:cs="Arial"/>
        </w:rPr>
        <w:t xml:space="preserve">y se </w:t>
      </w:r>
      <w:r w:rsidRPr="001B4F07">
        <w:rPr>
          <w:rFonts w:ascii="Palatino Linotype" w:eastAsia="Calibri" w:hAnsi="Palatino Linotype" w:cs="Arial"/>
          <w:b/>
        </w:rPr>
        <w:t xml:space="preserve">ORDENA </w:t>
      </w:r>
      <w:r w:rsidRPr="001B4F07">
        <w:rPr>
          <w:rFonts w:ascii="Palatino Linotype" w:eastAsia="Calibri" w:hAnsi="Palatino Linotype" w:cs="Arial"/>
        </w:rPr>
        <w:t xml:space="preserve">atienda la solicitud de información </w:t>
      </w:r>
      <w:r w:rsidR="007C0C7B" w:rsidRPr="001B4F07">
        <w:rPr>
          <w:rFonts w:ascii="Palatino Linotype" w:eastAsia="MS Mincho" w:hAnsi="Palatino Linotype" w:cs="Arial"/>
          <w:b/>
          <w:bCs/>
        </w:rPr>
        <w:t>00011/TULTEPEC/IP/2021</w:t>
      </w:r>
      <w:r w:rsidRPr="001B4F07">
        <w:rPr>
          <w:rFonts w:ascii="Palatino Linotype" w:hAnsi="Palatino Linotype" w:cs="Arial"/>
        </w:rPr>
        <w:t xml:space="preserve">, en términos del Considerando </w:t>
      </w:r>
      <w:r w:rsidRPr="001B4F07">
        <w:rPr>
          <w:rFonts w:ascii="Palatino Linotype" w:hAnsi="Palatino Linotype" w:cs="Arial"/>
          <w:b/>
        </w:rPr>
        <w:t>QUINTO</w:t>
      </w:r>
      <w:r w:rsidRPr="001B4F07">
        <w:rPr>
          <w:rFonts w:ascii="Palatino Linotype" w:hAnsi="Palatino Linotype" w:cs="Arial"/>
        </w:rPr>
        <w:t xml:space="preserve"> </w:t>
      </w:r>
      <w:r w:rsidRPr="001B4F07">
        <w:rPr>
          <w:rFonts w:ascii="Palatino Linotype" w:hAnsi="Palatino Linotype" w:cs="Arial"/>
          <w:lang w:val="es-ES"/>
        </w:rPr>
        <w:t xml:space="preserve">de la presente resolución, y haga entrega </w:t>
      </w:r>
      <w:r w:rsidR="00AD5DB6" w:rsidRPr="001B4F07">
        <w:rPr>
          <w:rFonts w:ascii="Palatino Linotype" w:hAnsi="Palatino Linotype" w:cs="Arial"/>
          <w:lang w:val="es-ES"/>
        </w:rPr>
        <w:t xml:space="preserve">de ser procedente en </w:t>
      </w:r>
      <w:r w:rsidR="00AD5DB6" w:rsidRPr="001B4F07">
        <w:rPr>
          <w:rFonts w:ascii="Palatino Linotype" w:hAnsi="Palatino Linotype" w:cs="Arial"/>
          <w:b/>
          <w:bCs/>
          <w:lang w:val="es-ES"/>
        </w:rPr>
        <w:t>versión publica</w:t>
      </w:r>
      <w:r w:rsidR="00AD5DB6" w:rsidRPr="001B4F07">
        <w:rPr>
          <w:rFonts w:ascii="Palatino Linotype" w:hAnsi="Palatino Linotype" w:cs="Arial"/>
          <w:lang w:val="es-ES"/>
        </w:rPr>
        <w:t xml:space="preserve"> </w:t>
      </w:r>
      <w:r w:rsidRPr="001B4F07">
        <w:rPr>
          <w:rFonts w:ascii="Palatino Linotype" w:hAnsi="Palatino Linotype" w:cs="Arial"/>
          <w:lang w:val="es-ES"/>
        </w:rPr>
        <w:t>a</w:t>
      </w:r>
      <w:r w:rsidR="0025529C" w:rsidRPr="001B4F07">
        <w:rPr>
          <w:rFonts w:ascii="Palatino Linotype" w:hAnsi="Palatino Linotype" w:cs="Arial"/>
          <w:lang w:val="es-ES"/>
        </w:rPr>
        <w:t xml:space="preserve"> </w:t>
      </w:r>
      <w:r w:rsidR="0025529C" w:rsidRPr="001B4F07">
        <w:rPr>
          <w:rFonts w:ascii="Palatino Linotype" w:hAnsi="Palatino Linotype" w:cs="Arial"/>
          <w:b/>
          <w:bCs/>
          <w:lang w:val="es-ES"/>
        </w:rPr>
        <w:t>LA</w:t>
      </w:r>
      <w:r w:rsidRPr="001B4F07">
        <w:rPr>
          <w:rFonts w:ascii="Palatino Linotype" w:hAnsi="Palatino Linotype" w:cs="Arial"/>
          <w:lang w:val="es-ES"/>
        </w:rPr>
        <w:t xml:space="preserve"> </w:t>
      </w:r>
      <w:r w:rsidRPr="001B4F07">
        <w:rPr>
          <w:rFonts w:ascii="Palatino Linotype" w:hAnsi="Palatino Linotype" w:cs="Arial"/>
          <w:b/>
          <w:lang w:val="es-ES"/>
        </w:rPr>
        <w:t>RECURRENTE</w:t>
      </w:r>
      <w:r w:rsidRPr="001B4F07">
        <w:rPr>
          <w:rFonts w:ascii="Palatino Linotype" w:hAnsi="Palatino Linotype" w:cs="Arial"/>
          <w:lang w:val="es-ES"/>
        </w:rPr>
        <w:t xml:space="preserve">, vía </w:t>
      </w:r>
      <w:r w:rsidRPr="001B4F07">
        <w:rPr>
          <w:rFonts w:ascii="Palatino Linotype" w:hAnsi="Palatino Linotype" w:cs="Arial"/>
          <w:b/>
          <w:lang w:val="es-ES"/>
        </w:rPr>
        <w:t xml:space="preserve">SAIMEX, </w:t>
      </w:r>
      <w:r w:rsidRPr="001B4F07">
        <w:rPr>
          <w:rFonts w:ascii="Palatino Linotype" w:hAnsi="Palatino Linotype" w:cs="Arial"/>
        </w:rPr>
        <w:t>de lo siguiente:</w:t>
      </w:r>
    </w:p>
    <w:p w14:paraId="10A6D9C5" w14:textId="77777777" w:rsidR="000D44D1" w:rsidRPr="001B4F07" w:rsidRDefault="000D44D1" w:rsidP="000D44D1">
      <w:pPr>
        <w:spacing w:line="360" w:lineRule="auto"/>
        <w:jc w:val="both"/>
        <w:rPr>
          <w:rFonts w:ascii="Palatino Linotype" w:hAnsi="Palatino Linotype" w:cs="Arial"/>
          <w:lang w:val="es-ES"/>
        </w:rPr>
      </w:pPr>
    </w:p>
    <w:p w14:paraId="751C10E0" w14:textId="04D00312" w:rsidR="000D44D1" w:rsidRPr="001B4F07" w:rsidRDefault="000D44D1" w:rsidP="007C0C7B">
      <w:pPr>
        <w:spacing w:line="276" w:lineRule="auto"/>
        <w:ind w:left="850" w:right="899"/>
        <w:jc w:val="both"/>
        <w:rPr>
          <w:rFonts w:ascii="Palatino Linotype" w:hAnsi="Palatino Linotype"/>
          <w:i/>
          <w:sz w:val="22"/>
          <w:szCs w:val="22"/>
        </w:rPr>
      </w:pPr>
      <w:r w:rsidRPr="001B4F07">
        <w:rPr>
          <w:rFonts w:ascii="Palatino Linotype" w:hAnsi="Palatino Linotype"/>
          <w:i/>
          <w:sz w:val="22"/>
          <w:szCs w:val="22"/>
        </w:rPr>
        <w:t>“</w:t>
      </w:r>
      <w:r w:rsidR="007C0C7B" w:rsidRPr="001B4F07">
        <w:rPr>
          <w:rFonts w:ascii="Palatino Linotype" w:hAnsi="Palatino Linotype"/>
          <w:i/>
          <w:sz w:val="22"/>
          <w:szCs w:val="22"/>
        </w:rPr>
        <w:t xml:space="preserve">Los documentos donde consten </w:t>
      </w:r>
      <w:r w:rsidR="00647D91" w:rsidRPr="001B4F07">
        <w:rPr>
          <w:rFonts w:ascii="Palatino Linotype" w:hAnsi="Palatino Linotype"/>
          <w:i/>
          <w:sz w:val="22"/>
          <w:szCs w:val="22"/>
        </w:rPr>
        <w:t>el número</w:t>
      </w:r>
      <w:r w:rsidR="007C0C7B" w:rsidRPr="001B4F07">
        <w:rPr>
          <w:rFonts w:ascii="Palatino Linotype" w:hAnsi="Palatino Linotype"/>
          <w:i/>
          <w:sz w:val="22"/>
          <w:szCs w:val="22"/>
        </w:rPr>
        <w:t xml:space="preserve"> de detenciones</w:t>
      </w:r>
      <w:r w:rsidR="00647D91" w:rsidRPr="001B4F07">
        <w:rPr>
          <w:rFonts w:ascii="Palatino Linotype" w:hAnsi="Palatino Linotype"/>
          <w:i/>
          <w:sz w:val="22"/>
          <w:szCs w:val="22"/>
        </w:rPr>
        <w:t xml:space="preserve"> por anualidad,</w:t>
      </w:r>
      <w:r w:rsidR="007C0C7B" w:rsidRPr="001B4F07">
        <w:rPr>
          <w:rFonts w:ascii="Palatino Linotype" w:hAnsi="Palatino Linotype"/>
          <w:i/>
          <w:sz w:val="22"/>
          <w:szCs w:val="22"/>
        </w:rPr>
        <w:t xml:space="preserve"> por faltas administrativas realizadas por la policía preventiva del Municipio de Tultepec correspondientes al periodo comprendido </w:t>
      </w:r>
      <w:r w:rsidR="00647D91" w:rsidRPr="001B4F07">
        <w:rPr>
          <w:rFonts w:ascii="Palatino Linotype" w:hAnsi="Palatino Linotype"/>
          <w:i/>
          <w:sz w:val="22"/>
          <w:szCs w:val="22"/>
        </w:rPr>
        <w:t>2016 al 2020.</w:t>
      </w:r>
    </w:p>
    <w:p w14:paraId="50C04B79" w14:textId="77777777" w:rsidR="000D44D1" w:rsidRPr="001B4F07" w:rsidRDefault="000D44D1" w:rsidP="000D44D1">
      <w:pPr>
        <w:spacing w:line="276" w:lineRule="auto"/>
        <w:ind w:left="850" w:right="899"/>
        <w:jc w:val="both"/>
        <w:rPr>
          <w:rFonts w:ascii="Palatino Linotype" w:hAnsi="Palatino Linotype"/>
          <w:i/>
          <w:sz w:val="22"/>
          <w:szCs w:val="22"/>
        </w:rPr>
      </w:pPr>
    </w:p>
    <w:p w14:paraId="7C1C4296" w14:textId="30A38ED4" w:rsidR="000D44D1" w:rsidRPr="001B4F07" w:rsidRDefault="000D44D1" w:rsidP="000D44D1">
      <w:pPr>
        <w:spacing w:line="276" w:lineRule="auto"/>
        <w:ind w:left="851" w:right="902"/>
        <w:jc w:val="both"/>
        <w:rPr>
          <w:rFonts w:ascii="Palatino Linotype" w:eastAsia="Palatino Linotype" w:hAnsi="Palatino Linotype" w:cs="Palatino Linotype"/>
          <w:i/>
          <w:color w:val="222222"/>
          <w:sz w:val="22"/>
          <w:szCs w:val="22"/>
        </w:rPr>
      </w:pPr>
      <w:r w:rsidRPr="001B4F07">
        <w:rPr>
          <w:rFonts w:ascii="Palatino Linotype" w:eastAsia="Palatino Linotype" w:hAnsi="Palatino Linotype" w:cs="Palatino Linotype"/>
          <w:i/>
          <w:sz w:val="22"/>
          <w:szCs w:val="22"/>
        </w:rPr>
        <w:t>Debiendo notificar a</w:t>
      </w:r>
      <w:r w:rsidR="0025529C" w:rsidRPr="001B4F07">
        <w:rPr>
          <w:rFonts w:ascii="Palatino Linotype" w:eastAsia="Palatino Linotype" w:hAnsi="Palatino Linotype" w:cs="Palatino Linotype"/>
          <w:i/>
          <w:sz w:val="22"/>
          <w:szCs w:val="22"/>
        </w:rPr>
        <w:t xml:space="preserve"> </w:t>
      </w:r>
      <w:r w:rsidRPr="001B4F07">
        <w:rPr>
          <w:rFonts w:ascii="Palatino Linotype" w:eastAsia="Palatino Linotype" w:hAnsi="Palatino Linotype" w:cs="Palatino Linotype"/>
          <w:i/>
          <w:sz w:val="22"/>
          <w:szCs w:val="22"/>
        </w:rPr>
        <w:t>l</w:t>
      </w:r>
      <w:r w:rsidR="0025529C" w:rsidRPr="001B4F07">
        <w:rPr>
          <w:rFonts w:ascii="Palatino Linotype" w:eastAsia="Palatino Linotype" w:hAnsi="Palatino Linotype" w:cs="Palatino Linotype"/>
          <w:i/>
          <w:sz w:val="22"/>
          <w:szCs w:val="22"/>
        </w:rPr>
        <w:t>a</w:t>
      </w:r>
      <w:r w:rsidRPr="001B4F07">
        <w:rPr>
          <w:rFonts w:ascii="Palatino Linotype" w:eastAsia="Palatino Linotype" w:hAnsi="Palatino Linotype" w:cs="Palatino Linotype"/>
          <w:i/>
          <w:sz w:val="22"/>
          <w:szCs w:val="22"/>
        </w:rPr>
        <w:t xml:space="preserve"> </w:t>
      </w:r>
      <w:r w:rsidRPr="001B4F07">
        <w:rPr>
          <w:rFonts w:ascii="Palatino Linotype" w:eastAsia="Palatino Linotype" w:hAnsi="Palatino Linotype" w:cs="Palatino Linotype"/>
          <w:b/>
          <w:i/>
          <w:sz w:val="22"/>
          <w:szCs w:val="22"/>
        </w:rPr>
        <w:t>RECURRENTE</w:t>
      </w:r>
      <w:r w:rsidRPr="001B4F07">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r w:rsidRPr="001B4F07">
        <w:rPr>
          <w:rFonts w:ascii="Palatino Linotype" w:eastAsia="Palatino Linotype" w:hAnsi="Palatino Linotype" w:cs="Palatino Linotype"/>
          <w:i/>
          <w:color w:val="222222"/>
          <w:sz w:val="22"/>
          <w:szCs w:val="22"/>
        </w:rPr>
        <w:t>”</w:t>
      </w:r>
    </w:p>
    <w:p w14:paraId="463657D3" w14:textId="77777777" w:rsidR="000D44D1" w:rsidRPr="001B4F07" w:rsidRDefault="000D44D1" w:rsidP="00430841">
      <w:pPr>
        <w:spacing w:line="276" w:lineRule="auto"/>
        <w:ind w:right="899"/>
        <w:jc w:val="both"/>
        <w:rPr>
          <w:rFonts w:ascii="Palatino Linotype" w:hAnsi="Palatino Linotype"/>
          <w:i/>
          <w:sz w:val="22"/>
          <w:szCs w:val="22"/>
        </w:rPr>
      </w:pPr>
    </w:p>
    <w:p w14:paraId="3C6CB567" w14:textId="06515195" w:rsidR="000D44D1" w:rsidRPr="001B4F07" w:rsidRDefault="000D44D1" w:rsidP="007C0C7B">
      <w:pPr>
        <w:spacing w:line="360" w:lineRule="auto"/>
        <w:jc w:val="both"/>
        <w:rPr>
          <w:rFonts w:ascii="Palatino Linotype" w:hAnsi="Palatino Linotype"/>
          <w:color w:val="222222"/>
          <w:shd w:val="clear" w:color="auto" w:fill="FFFFFF"/>
        </w:rPr>
      </w:pPr>
      <w:r w:rsidRPr="001B4F07">
        <w:rPr>
          <w:rFonts w:ascii="Palatino Linotype" w:hAnsi="Palatino Linotype"/>
          <w:b/>
          <w:color w:val="222222"/>
          <w:sz w:val="28"/>
          <w:szCs w:val="28"/>
          <w:shd w:val="clear" w:color="auto" w:fill="FFFFFF"/>
        </w:rPr>
        <w:t>TERCERO.</w:t>
      </w:r>
      <w:r w:rsidRPr="001B4F07">
        <w:rPr>
          <w:rFonts w:ascii="Palatino Linotype" w:hAnsi="Palatino Linotype"/>
          <w:b/>
          <w:color w:val="222222"/>
          <w:shd w:val="clear" w:color="auto" w:fill="FFFFFF"/>
        </w:rPr>
        <w:t> </w:t>
      </w:r>
      <w:r w:rsidRPr="001B4F07">
        <w:rPr>
          <w:rFonts w:ascii="Palatino Linotype" w:hAnsi="Palatino Linotype"/>
          <w:b/>
          <w:color w:val="222222"/>
          <w:lang w:eastAsia="es-ES_tradnl"/>
        </w:rPr>
        <w:t>Notifíquese</w:t>
      </w:r>
      <w:r w:rsidRPr="001B4F07">
        <w:rPr>
          <w:rFonts w:ascii="Palatino Linotype" w:hAnsi="Palatino Linotype"/>
          <w:color w:val="222222"/>
          <w:lang w:eastAsia="es-ES_tradnl"/>
        </w:rPr>
        <w:t xml:space="preserve"> </w:t>
      </w:r>
      <w:r w:rsidRPr="001B4F07">
        <w:rPr>
          <w:rFonts w:ascii="Palatino Linotype" w:hAnsi="Palatino Linotype"/>
          <w:color w:val="222222"/>
          <w:shd w:val="clear" w:color="auto" w:fill="FFFFFF"/>
        </w:rPr>
        <w:t>al Titular de la Unidad de Transparencia del</w:t>
      </w:r>
      <w:r w:rsidRPr="001B4F07">
        <w:rPr>
          <w:rFonts w:ascii="Palatino Linotype" w:hAnsi="Palatino Linotype"/>
          <w:b/>
          <w:color w:val="222222"/>
          <w:shd w:val="clear" w:color="auto" w:fill="FFFFFF"/>
        </w:rPr>
        <w:t> SUJETO OBLIGADO</w:t>
      </w:r>
      <w:r w:rsidRPr="001B4F07">
        <w:rPr>
          <w:rFonts w:ascii="Palatino Linotype" w:hAnsi="Palatino Linotype"/>
          <w:color w:val="222222"/>
          <w:shd w:val="clear" w:color="auto" w:fill="FFFFFF"/>
        </w:rPr>
        <w:t xml:space="preserve">, para que conforme a los artículos 186, último párrafo y 189, párrafo segundo de la Ley de </w:t>
      </w:r>
      <w:r w:rsidRPr="001B4F07">
        <w:rPr>
          <w:rFonts w:ascii="Palatino Linotype" w:hAnsi="Palatino Linotype" w:cs="Arial"/>
        </w:rPr>
        <w:t>Transparencia</w:t>
      </w:r>
      <w:r w:rsidRPr="001B4F07">
        <w:rPr>
          <w:rFonts w:ascii="Palatino Linotype" w:hAnsi="Palatino Linotype"/>
          <w:color w:val="222222"/>
          <w:shd w:val="clear" w:color="auto" w:fill="FFFFFF"/>
        </w:rPr>
        <w:t xml:space="preserve"> y Acceso a la Información Pública del Estado de </w:t>
      </w:r>
      <w:r w:rsidRPr="001B4F07">
        <w:rPr>
          <w:rFonts w:ascii="Palatino Linotype" w:hAnsi="Palatino Linotype"/>
          <w:color w:val="222222"/>
          <w:shd w:val="clear" w:color="auto" w:fill="FFFFFF"/>
        </w:rPr>
        <w:lastRenderedPageBreak/>
        <w:t xml:space="preserve">México y Municipios, dé </w:t>
      </w:r>
      <w:r w:rsidRPr="001B4F07">
        <w:rPr>
          <w:rFonts w:ascii="Palatino Linotype" w:hAnsi="Palatino Linotype" w:cs="Arial"/>
        </w:rPr>
        <w:t>cumplimiento</w:t>
      </w:r>
      <w:r w:rsidRPr="001B4F07">
        <w:rPr>
          <w:rFonts w:ascii="Palatino Linotype" w:hAnsi="Palatino Linotype"/>
          <w:color w:val="222222"/>
          <w:shd w:val="clear" w:color="auto" w:fill="FFFFFF"/>
        </w:rPr>
        <w:t xml:space="preserve"> a lo ordenado dentro del plazo de </w:t>
      </w:r>
      <w:r w:rsidR="002726E3" w:rsidRPr="001B4F07">
        <w:rPr>
          <w:rFonts w:ascii="Palatino Linotype" w:hAnsi="Palatino Linotype"/>
          <w:color w:val="222222"/>
          <w:shd w:val="clear" w:color="auto" w:fill="FFFFFF"/>
        </w:rPr>
        <w:t>quince</w:t>
      </w:r>
      <w:r w:rsidRPr="001B4F07">
        <w:rPr>
          <w:rFonts w:ascii="Palatino Linotype" w:hAnsi="Palatino Linotype"/>
          <w:color w:val="222222"/>
          <w:shd w:val="clear" w:color="auto" w:fill="FFFFFF"/>
        </w:rPr>
        <w:t xml:space="preserve"> días hábiles, debiendo </w:t>
      </w:r>
      <w:r w:rsidRPr="001B4F07">
        <w:rPr>
          <w:rFonts w:ascii="Palatino Linotype" w:hAnsi="Palatino Linotype" w:cs="Arial"/>
        </w:rPr>
        <w:t>informar</w:t>
      </w:r>
      <w:r w:rsidRPr="001B4F07">
        <w:rPr>
          <w:rFonts w:ascii="Palatino Linotype" w:hAnsi="Palatino Linotype"/>
          <w:color w:val="222222"/>
          <w:shd w:val="clear" w:color="auto" w:fill="FFFFFF"/>
        </w:rPr>
        <w:t xml:space="preserve"> a este Instituto en un plazo </w:t>
      </w:r>
      <w:r w:rsidRPr="001B4F07">
        <w:rPr>
          <w:rFonts w:ascii="Palatino Linotype" w:hAnsi="Palatino Linotype"/>
          <w:color w:val="222222"/>
          <w:lang w:eastAsia="es-ES_tradnl"/>
        </w:rPr>
        <w:t>de</w:t>
      </w:r>
      <w:r w:rsidRPr="001B4F07">
        <w:rPr>
          <w:rFonts w:ascii="Palatino Linotype" w:hAnsi="Palatino Linotype"/>
          <w:color w:val="222222"/>
          <w:shd w:val="clear" w:color="auto" w:fill="FFFFFF"/>
        </w:rPr>
        <w:t xml:space="preserve"> tres días hábiles siguientes sobre el cumplimiento dado a la presente resolución.</w:t>
      </w:r>
    </w:p>
    <w:p w14:paraId="650B638F" w14:textId="77777777" w:rsidR="00647D91" w:rsidRPr="001B4F07" w:rsidRDefault="00647D91" w:rsidP="007C0C7B">
      <w:pPr>
        <w:spacing w:line="360" w:lineRule="auto"/>
        <w:jc w:val="both"/>
        <w:rPr>
          <w:rFonts w:ascii="Palatino Linotype" w:hAnsi="Palatino Linotype"/>
          <w:color w:val="222222"/>
          <w:shd w:val="clear" w:color="auto" w:fill="FFFFFF"/>
        </w:rPr>
      </w:pPr>
    </w:p>
    <w:p w14:paraId="3178028A" w14:textId="6316B85D" w:rsidR="000D44D1" w:rsidRPr="001B4F07" w:rsidRDefault="000D44D1" w:rsidP="000D44D1">
      <w:pPr>
        <w:spacing w:line="360" w:lineRule="auto"/>
        <w:jc w:val="both"/>
        <w:rPr>
          <w:rFonts w:ascii="Palatino Linotype" w:hAnsi="Palatino Linotype"/>
          <w:color w:val="222222"/>
          <w:lang w:eastAsia="es-ES_tradnl"/>
        </w:rPr>
      </w:pPr>
      <w:r w:rsidRPr="001B4F07">
        <w:rPr>
          <w:rFonts w:ascii="Palatino Linotype" w:hAnsi="Palatino Linotype"/>
          <w:b/>
          <w:color w:val="222222"/>
          <w:sz w:val="28"/>
          <w:szCs w:val="28"/>
          <w:shd w:val="clear" w:color="auto" w:fill="FFFFFF"/>
        </w:rPr>
        <w:t>CUARTO</w:t>
      </w:r>
      <w:r w:rsidRPr="001B4F07">
        <w:rPr>
          <w:rFonts w:ascii="Palatino Linotype" w:hAnsi="Palatino Linotype" w:cs="Arial"/>
          <w:b/>
          <w:bCs/>
          <w:color w:val="222222"/>
          <w:lang w:eastAsia="es-MX"/>
        </w:rPr>
        <w:t xml:space="preserve">. </w:t>
      </w:r>
      <w:r w:rsidRPr="001B4F07">
        <w:rPr>
          <w:rFonts w:ascii="Palatino Linotype" w:hAnsi="Palatino Linotype"/>
          <w:b/>
          <w:color w:val="222222"/>
          <w:lang w:eastAsia="es-ES_tradnl"/>
        </w:rPr>
        <w:t>Notifíquese</w:t>
      </w:r>
      <w:r w:rsidRPr="001B4F07">
        <w:rPr>
          <w:rFonts w:ascii="Palatino Linotype" w:hAnsi="Palatino Linotype"/>
          <w:color w:val="222222"/>
          <w:lang w:eastAsia="es-ES_tradnl"/>
        </w:rPr>
        <w:t xml:space="preserve"> a </w:t>
      </w:r>
      <w:r w:rsidR="0025529C" w:rsidRPr="001B4F07">
        <w:rPr>
          <w:rFonts w:ascii="Palatino Linotype" w:hAnsi="Palatino Linotype"/>
          <w:b/>
          <w:bCs/>
          <w:color w:val="222222"/>
          <w:lang w:eastAsia="es-ES_tradnl"/>
        </w:rPr>
        <w:t>LA</w:t>
      </w:r>
      <w:r w:rsidRPr="001B4F07">
        <w:rPr>
          <w:rFonts w:ascii="Palatino Linotype" w:hAnsi="Palatino Linotype"/>
          <w:color w:val="222222"/>
          <w:lang w:eastAsia="es-ES_tradnl"/>
        </w:rPr>
        <w:t xml:space="preserve"> </w:t>
      </w:r>
      <w:r w:rsidRPr="001B4F07">
        <w:rPr>
          <w:rFonts w:ascii="Palatino Linotype" w:hAnsi="Palatino Linotype"/>
          <w:b/>
          <w:color w:val="222222"/>
          <w:lang w:eastAsia="es-ES_tradnl"/>
        </w:rPr>
        <w:t>RECURRENTE</w:t>
      </w:r>
      <w:r w:rsidRPr="001B4F07">
        <w:rPr>
          <w:rFonts w:ascii="Palatino Linotype" w:hAnsi="Palatino Linotype"/>
          <w:color w:val="222222"/>
          <w:lang w:eastAsia="es-ES_tradnl"/>
        </w:rPr>
        <w:t xml:space="preserve"> la </w:t>
      </w:r>
      <w:bookmarkStart w:id="8" w:name="_Hlk61445359"/>
      <w:r w:rsidRPr="001B4F07">
        <w:rPr>
          <w:rFonts w:ascii="Palatino Linotype" w:hAnsi="Palatino Linotype" w:cs="Arial"/>
        </w:rPr>
        <w:t>presente</w:t>
      </w:r>
      <w:r w:rsidRPr="001B4F07">
        <w:rPr>
          <w:rFonts w:ascii="Palatino Linotype" w:hAnsi="Palatino Linotype"/>
          <w:color w:val="222222"/>
          <w:lang w:eastAsia="es-ES_tradnl"/>
        </w:rPr>
        <w:t xml:space="preserve"> </w:t>
      </w:r>
      <w:bookmarkEnd w:id="8"/>
      <w:r w:rsidRPr="001B4F07">
        <w:rPr>
          <w:rFonts w:ascii="Palatino Linotype" w:hAnsi="Palatino Linotype"/>
          <w:color w:val="222222"/>
          <w:lang w:eastAsia="es-ES_tradnl"/>
        </w:rPr>
        <w:t>resolución.</w:t>
      </w:r>
    </w:p>
    <w:p w14:paraId="640644F8" w14:textId="77777777" w:rsidR="000D44D1" w:rsidRPr="001B4F07" w:rsidRDefault="000D44D1" w:rsidP="000D44D1">
      <w:pPr>
        <w:spacing w:line="360" w:lineRule="auto"/>
        <w:jc w:val="both"/>
        <w:rPr>
          <w:rFonts w:ascii="Palatino Linotype" w:hAnsi="Palatino Linotype"/>
          <w:b/>
          <w:color w:val="222222"/>
          <w:lang w:eastAsia="es-ES_tradnl"/>
        </w:rPr>
      </w:pPr>
    </w:p>
    <w:p w14:paraId="5F90B9F4" w14:textId="77777777" w:rsidR="000D44D1" w:rsidRPr="001B4F07" w:rsidRDefault="000D44D1" w:rsidP="000D44D1">
      <w:pPr>
        <w:spacing w:line="360" w:lineRule="auto"/>
        <w:jc w:val="both"/>
        <w:rPr>
          <w:rFonts w:ascii="Palatino Linotype" w:hAnsi="Palatino Linotype"/>
        </w:rPr>
      </w:pPr>
      <w:r w:rsidRPr="001B4F07">
        <w:rPr>
          <w:rFonts w:ascii="Palatino Linotype" w:hAnsi="Palatino Linotype"/>
          <w:b/>
          <w:sz w:val="28"/>
        </w:rPr>
        <w:t>QUINTO</w:t>
      </w:r>
      <w:r w:rsidRPr="001B4F07">
        <w:rPr>
          <w:rFonts w:ascii="Palatino Linotype" w:hAnsi="Palatino Linotype"/>
          <w:b/>
        </w:rPr>
        <w:t>.</w:t>
      </w:r>
      <w:r w:rsidRPr="001B4F07">
        <w:rPr>
          <w:rFonts w:ascii="Palatino Linotype" w:hAnsi="Palatino Linotype"/>
        </w:rPr>
        <w:t xml:space="preserve"> Con fundamento en el artículo 198 de la Ley de Transparencia y Acceso a la Información Pública del Estado de México y Municipios, se apercibe al </w:t>
      </w:r>
      <w:r w:rsidRPr="001B4F07">
        <w:rPr>
          <w:rFonts w:ascii="Palatino Linotype" w:hAnsi="Palatino Linotype"/>
          <w:b/>
        </w:rPr>
        <w:t>SUJETO OBLIGADO</w:t>
      </w:r>
      <w:r w:rsidRPr="001B4F07">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4E3ABA01" w14:textId="77777777" w:rsidR="000D44D1" w:rsidRPr="001B4F07" w:rsidRDefault="000D44D1" w:rsidP="000D44D1">
      <w:pPr>
        <w:spacing w:line="360" w:lineRule="auto"/>
        <w:ind w:right="49"/>
        <w:jc w:val="both"/>
        <w:rPr>
          <w:rFonts w:ascii="Palatino Linotype" w:hAnsi="Palatino Linotype" w:cs="Arial"/>
          <w:b/>
          <w:bCs/>
          <w:color w:val="222222"/>
          <w:lang w:eastAsia="es-MX"/>
        </w:rPr>
      </w:pPr>
    </w:p>
    <w:p w14:paraId="3DFE9593" w14:textId="2A65F558" w:rsidR="000D44D1" w:rsidRPr="001B4F07" w:rsidRDefault="000D44D1" w:rsidP="000D44D1">
      <w:pPr>
        <w:spacing w:line="360" w:lineRule="auto"/>
        <w:jc w:val="both"/>
        <w:rPr>
          <w:rFonts w:ascii="Palatino Linotype" w:hAnsi="Palatino Linotype"/>
          <w:color w:val="222222"/>
          <w:lang w:eastAsia="es-ES_tradnl"/>
        </w:rPr>
      </w:pPr>
      <w:r w:rsidRPr="001B4F07">
        <w:rPr>
          <w:rFonts w:ascii="Palatino Linotype" w:hAnsi="Palatino Linotype"/>
          <w:b/>
          <w:color w:val="222222"/>
          <w:sz w:val="28"/>
          <w:szCs w:val="28"/>
          <w:shd w:val="clear" w:color="auto" w:fill="FFFFFF"/>
        </w:rPr>
        <w:t>SEXTO</w:t>
      </w:r>
      <w:r w:rsidRPr="001B4F07">
        <w:rPr>
          <w:rFonts w:ascii="Palatino Linotype" w:hAnsi="Palatino Linotype" w:cs="Arial"/>
          <w:b/>
          <w:bCs/>
          <w:color w:val="222222"/>
          <w:sz w:val="28"/>
          <w:lang w:eastAsia="es-MX"/>
        </w:rPr>
        <w:t>.</w:t>
      </w:r>
      <w:r w:rsidRPr="001B4F07">
        <w:rPr>
          <w:rFonts w:ascii="Palatino Linotype" w:hAnsi="Palatino Linotype"/>
          <w:color w:val="222222"/>
          <w:szCs w:val="17"/>
          <w:lang w:eastAsia="es-ES_tradnl"/>
        </w:rPr>
        <w:t xml:space="preserve"> </w:t>
      </w:r>
      <w:r w:rsidRPr="001B4F07">
        <w:rPr>
          <w:rFonts w:ascii="Palatino Linotype" w:hAnsi="Palatino Linotype"/>
          <w:b/>
          <w:color w:val="222222"/>
          <w:lang w:eastAsia="es-ES_tradnl"/>
        </w:rPr>
        <w:t>Hágase del conocimiento</w:t>
      </w:r>
      <w:r w:rsidRPr="001B4F07">
        <w:rPr>
          <w:rFonts w:ascii="Palatino Linotype" w:hAnsi="Palatino Linotype"/>
          <w:color w:val="222222"/>
          <w:lang w:eastAsia="es-ES_tradnl"/>
        </w:rPr>
        <w:t xml:space="preserve"> a </w:t>
      </w:r>
      <w:r w:rsidR="0025529C" w:rsidRPr="001B4F07">
        <w:rPr>
          <w:rFonts w:ascii="Palatino Linotype" w:hAnsi="Palatino Linotype"/>
          <w:b/>
          <w:bCs/>
          <w:color w:val="222222"/>
          <w:lang w:eastAsia="es-ES_tradnl"/>
        </w:rPr>
        <w:t>LA</w:t>
      </w:r>
      <w:r w:rsidRPr="001B4F07">
        <w:rPr>
          <w:rFonts w:ascii="Palatino Linotype" w:hAnsi="Palatino Linotype"/>
          <w:color w:val="222222"/>
          <w:lang w:eastAsia="es-ES_tradnl"/>
        </w:rPr>
        <w:t xml:space="preserve"> </w:t>
      </w:r>
      <w:r w:rsidRPr="001B4F07">
        <w:rPr>
          <w:rFonts w:ascii="Palatino Linotype" w:hAnsi="Palatino Linotype"/>
          <w:b/>
          <w:color w:val="222222"/>
          <w:lang w:eastAsia="es-ES_tradnl"/>
        </w:rPr>
        <w:t>RECURRENTE</w:t>
      </w:r>
      <w:r w:rsidRPr="001B4F07">
        <w:rPr>
          <w:rFonts w:ascii="Palatino Linotype" w:hAnsi="Palatino Linotype"/>
          <w:color w:val="222222"/>
          <w:lang w:eastAsia="es-ES_tradnl"/>
        </w:rPr>
        <w:t xml:space="preserve"> que de conformidad con lo establecido en el </w:t>
      </w:r>
      <w:r w:rsidRPr="001B4F07">
        <w:rPr>
          <w:rFonts w:ascii="Palatino Linotype" w:hAnsi="Palatino Linotype" w:cs="Arial"/>
        </w:rPr>
        <w:t>artículo</w:t>
      </w:r>
      <w:r w:rsidRPr="001B4F07">
        <w:rPr>
          <w:rFonts w:ascii="Palatino Linotype" w:hAnsi="Palatino Linotype"/>
          <w:color w:val="222222"/>
          <w:lang w:eastAsia="es-ES_tradnl"/>
        </w:rPr>
        <w:t xml:space="preserve"> 196 de la </w:t>
      </w:r>
      <w:r w:rsidRPr="001B4F07">
        <w:rPr>
          <w:rFonts w:ascii="Palatino Linotype" w:hAnsi="Palatino Linotype" w:cs="Arial"/>
        </w:rPr>
        <w:t>Ley</w:t>
      </w:r>
      <w:r w:rsidRPr="001B4F07">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6ABD00BE" w14:textId="77777777" w:rsidR="000D44D1" w:rsidRPr="001B4F07" w:rsidRDefault="000D44D1" w:rsidP="000D44D1">
      <w:pPr>
        <w:spacing w:line="360" w:lineRule="auto"/>
        <w:jc w:val="both"/>
        <w:rPr>
          <w:rFonts w:ascii="Palatino Linotype" w:hAnsi="Palatino Linotype"/>
          <w:color w:val="222222"/>
          <w:lang w:eastAsia="es-ES_tradnl"/>
        </w:rPr>
      </w:pPr>
    </w:p>
    <w:p w14:paraId="29AAC84E" w14:textId="252E2CA0" w:rsidR="003969B9" w:rsidRPr="001B4F07" w:rsidRDefault="000D44D1" w:rsidP="000D44D1">
      <w:pPr>
        <w:spacing w:line="360" w:lineRule="auto"/>
        <w:jc w:val="both"/>
        <w:rPr>
          <w:rFonts w:ascii="Palatino Linotype" w:hAnsi="Palatino Linotype" w:cs="Arial"/>
        </w:rPr>
      </w:pPr>
      <w:r w:rsidRPr="001B4F07">
        <w:rPr>
          <w:rFonts w:ascii="Palatino Linotype" w:hAnsi="Palatino Linotype"/>
          <w:b/>
          <w:bCs/>
          <w:color w:val="222222"/>
          <w:sz w:val="28"/>
          <w:szCs w:val="28"/>
          <w:lang w:eastAsia="es-ES_tradnl"/>
        </w:rPr>
        <w:t xml:space="preserve">SÉPTIMO. </w:t>
      </w:r>
      <w:r w:rsidRPr="001B4F07">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1B4F07">
        <w:rPr>
          <w:rFonts w:ascii="Palatino Linotype" w:hAnsi="Palatino Linotype"/>
          <w:b/>
          <w:bCs/>
          <w:color w:val="222222"/>
          <w:lang w:eastAsia="es-ES_tradnl"/>
        </w:rPr>
        <w:t>EL SUJETO OBLIGADO</w:t>
      </w:r>
      <w:r w:rsidRPr="001B4F07">
        <w:rPr>
          <w:rFonts w:ascii="Palatino Linotype" w:hAnsi="Palatino Linotype"/>
          <w:color w:val="222222"/>
          <w:lang w:eastAsia="es-ES_tradnl"/>
        </w:rPr>
        <w:t xml:space="preserve"> de manera fundada y motivada, podrá solicitar una ampliación de plazo para el cumplimiento de la presente resolución.</w:t>
      </w:r>
    </w:p>
    <w:p w14:paraId="3E16888F" w14:textId="77777777" w:rsidR="003969B9" w:rsidRPr="001B4F07" w:rsidRDefault="003969B9" w:rsidP="000C2331">
      <w:pPr>
        <w:jc w:val="center"/>
        <w:rPr>
          <w:rFonts w:ascii="Palatino Linotype" w:hAnsi="Palatino Linotype" w:cs="Arial"/>
          <w:b/>
          <w:spacing w:val="44"/>
          <w:sz w:val="28"/>
        </w:rPr>
      </w:pPr>
    </w:p>
    <w:p w14:paraId="42730DA1" w14:textId="682E09B3" w:rsidR="00200BFC" w:rsidRPr="001B4F07" w:rsidRDefault="00200BFC" w:rsidP="00200BFC">
      <w:pPr>
        <w:spacing w:line="360" w:lineRule="auto"/>
        <w:jc w:val="both"/>
        <w:rPr>
          <w:rFonts w:ascii="Palatino Linotype" w:hAnsi="Palatino Linotype" w:cs="Arial"/>
        </w:rPr>
      </w:pPr>
      <w:r w:rsidRPr="001B4F07">
        <w:rPr>
          <w:rFonts w:ascii="Palatino Linotype" w:hAnsi="Palatino Linotype" w:cs="Arial"/>
        </w:rPr>
        <w:lastRenderedPageBreak/>
        <w:t xml:space="preserve">ASÍ LO RESUELVE, POR </w:t>
      </w:r>
      <w:r w:rsidR="001B4F07" w:rsidRPr="001B4F07">
        <w:rPr>
          <w:rFonts w:ascii="Palatino Linotype" w:hAnsi="Palatino Linotype" w:cs="Arial"/>
        </w:rPr>
        <w:t xml:space="preserve">UNANIMIDAD </w:t>
      </w:r>
      <w:r w:rsidRPr="001B4F07">
        <w:rPr>
          <w:rFonts w:ascii="Palatino Linotype" w:hAnsi="Palatino Linotype" w:cs="Arial"/>
        </w:rPr>
        <w:t>DE VOTOS EL PLENO DEL</w:t>
      </w:r>
      <w:r w:rsidRPr="001B4F07">
        <w:rPr>
          <w:rFonts w:ascii="Palatino Linotype" w:eastAsia="Arial Unicode MS" w:hAnsi="Palatino Linotype" w:cs="Arial"/>
        </w:rPr>
        <w:t xml:space="preserve"> INSTITUTO DE </w:t>
      </w:r>
      <w:r w:rsidRPr="001B4F07">
        <w:rPr>
          <w:rFonts w:ascii="Palatino Linotype" w:hAnsi="Palatino Linotype"/>
          <w:lang w:eastAsia="en-US"/>
        </w:rPr>
        <w:t>TRANSPARENCIA</w:t>
      </w:r>
      <w:r w:rsidRPr="001B4F07">
        <w:rPr>
          <w:rFonts w:ascii="Palatino Linotype" w:eastAsia="Arial Unicode MS" w:hAnsi="Palatino Linotype" w:cs="Arial"/>
        </w:rPr>
        <w:t>, ACCESO A LA INFORMACIÓN PÚBLICA Y PROTECCIÓN DE DATOS PERSONALES DEL ESTADO DE MÉXICO Y MUNICIPIOS</w:t>
      </w:r>
      <w:r w:rsidRPr="001B4F07">
        <w:rPr>
          <w:rFonts w:ascii="Palatino Linotype" w:hAnsi="Palatino Linotype" w:cs="Arial"/>
        </w:rPr>
        <w:t xml:space="preserve">, CONFORMADO POR LOS COMISIONADOS ZULEMA MARTÍNEZ SÁNCHEZ; EVA ABAID YAPUR; JOSÉ GUADALUPE LUNA HERNÁNDEZ, JAVIER MARTÍNEZ CRUZ Y LUIS GUSTAVO PARRA NORIEGA; </w:t>
      </w:r>
      <w:r w:rsidRPr="001B4F07">
        <w:rPr>
          <w:rFonts w:ascii="Palatino Linotype" w:hAnsi="Palatino Linotype" w:cs="Arial"/>
          <w:shd w:val="clear" w:color="auto" w:fill="FFFFFF" w:themeFill="background1"/>
        </w:rPr>
        <w:t xml:space="preserve">EN </w:t>
      </w:r>
      <w:r w:rsidR="005C25EA" w:rsidRPr="001B4F07">
        <w:rPr>
          <w:rFonts w:ascii="Palatino Linotype" w:hAnsi="Palatino Linotype" w:cs="Arial"/>
          <w:shd w:val="clear" w:color="auto" w:fill="FFFFFF" w:themeFill="background1"/>
        </w:rPr>
        <w:t xml:space="preserve">LA </w:t>
      </w:r>
      <w:r w:rsidR="00195BC3" w:rsidRPr="001B4F07">
        <w:rPr>
          <w:rFonts w:ascii="Palatino Linotype" w:hAnsi="Palatino Linotype" w:cs="Arial"/>
        </w:rPr>
        <w:t>D</w:t>
      </w:r>
      <w:r w:rsidR="003F2E68" w:rsidRPr="001B4F07">
        <w:rPr>
          <w:rFonts w:ascii="Palatino Linotype" w:hAnsi="Palatino Linotype" w:cs="Arial"/>
        </w:rPr>
        <w:t>É</w:t>
      </w:r>
      <w:r w:rsidR="00195BC3" w:rsidRPr="001B4F07">
        <w:rPr>
          <w:rFonts w:ascii="Palatino Linotype" w:hAnsi="Palatino Linotype" w:cs="Arial"/>
        </w:rPr>
        <w:t>CIMA</w:t>
      </w:r>
      <w:r w:rsidR="009850BE" w:rsidRPr="001B4F07">
        <w:rPr>
          <w:rFonts w:ascii="Palatino Linotype" w:hAnsi="Palatino Linotype" w:cs="Arial"/>
        </w:rPr>
        <w:t xml:space="preserve"> PRIMERA</w:t>
      </w:r>
      <w:r w:rsidR="00195BC3" w:rsidRPr="001B4F07">
        <w:rPr>
          <w:rFonts w:ascii="Palatino Linotype" w:hAnsi="Palatino Linotype" w:cs="Arial"/>
        </w:rPr>
        <w:t xml:space="preserve"> SESIÓN</w:t>
      </w:r>
      <w:r w:rsidR="00BA3809" w:rsidRPr="001B4F07">
        <w:rPr>
          <w:rFonts w:ascii="Palatino Linotype" w:hAnsi="Palatino Linotype" w:cs="Arial"/>
        </w:rPr>
        <w:t xml:space="preserve"> </w:t>
      </w:r>
      <w:r w:rsidRPr="001B4F07">
        <w:rPr>
          <w:rFonts w:ascii="Palatino Linotype" w:hAnsi="Palatino Linotype" w:cs="Arial"/>
        </w:rPr>
        <w:t xml:space="preserve">ORDINARIA CELEBRADA EL </w:t>
      </w:r>
      <w:r w:rsidR="009850BE" w:rsidRPr="001B4F07">
        <w:rPr>
          <w:rFonts w:ascii="Palatino Linotype" w:hAnsi="Palatino Linotype" w:cs="Arial"/>
        </w:rPr>
        <w:t>SIETE DE ABRIL</w:t>
      </w:r>
      <w:r w:rsidR="00195BC3" w:rsidRPr="001B4F07">
        <w:rPr>
          <w:rFonts w:ascii="Palatino Linotype" w:hAnsi="Palatino Linotype" w:cs="Arial"/>
        </w:rPr>
        <w:t xml:space="preserve"> </w:t>
      </w:r>
      <w:r w:rsidRPr="001B4F07">
        <w:rPr>
          <w:rFonts w:ascii="Palatino Linotype" w:hAnsi="Palatino Linotype" w:cs="Arial"/>
        </w:rPr>
        <w:t>DE DOS MIL VEINT</w:t>
      </w:r>
      <w:r w:rsidR="001C08BA" w:rsidRPr="001B4F07">
        <w:rPr>
          <w:rFonts w:ascii="Palatino Linotype" w:hAnsi="Palatino Linotype" w:cs="Arial"/>
        </w:rPr>
        <w:t>IUNO</w:t>
      </w:r>
      <w:r w:rsidRPr="001B4F07">
        <w:rPr>
          <w:rFonts w:ascii="Palatino Linotype" w:hAnsi="Palatino Linotype" w:cs="Arial"/>
        </w:rPr>
        <w:t xml:space="preserve">, ANTE EL SECRETARIO TÉCNICO DEL PLENO, </w:t>
      </w:r>
      <w:r w:rsidRPr="001B4F07">
        <w:rPr>
          <w:rFonts w:ascii="Palatino Linotype" w:eastAsia="Arial Unicode MS" w:hAnsi="Palatino Linotype" w:cs="Arial"/>
        </w:rPr>
        <w:t>ALEXIS</w:t>
      </w:r>
      <w:r w:rsidRPr="001B4F07">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965E4" w:rsidRPr="001B4F07" w14:paraId="7F3A8EEF" w14:textId="77777777" w:rsidTr="00754D17">
        <w:trPr>
          <w:jc w:val="center"/>
        </w:trPr>
        <w:tc>
          <w:tcPr>
            <w:tcW w:w="10368" w:type="dxa"/>
          </w:tcPr>
          <w:p w14:paraId="3B6A7C97" w14:textId="77777777" w:rsidR="00200BFC" w:rsidRPr="001B4F07" w:rsidRDefault="00200BFC" w:rsidP="00754D17">
            <w:pPr>
              <w:jc w:val="center"/>
              <w:rPr>
                <w:rFonts w:ascii="Palatino Linotype" w:hAnsi="Palatino Linotype" w:cs="Arial"/>
                <w:b/>
              </w:rPr>
            </w:pPr>
          </w:p>
        </w:tc>
      </w:tr>
    </w:tbl>
    <w:p w14:paraId="568434C7" w14:textId="5E3D943C" w:rsidR="003969B9" w:rsidRPr="00AD5DB6" w:rsidRDefault="00200BFC" w:rsidP="00BB17AB">
      <w:pPr>
        <w:jc w:val="both"/>
        <w:rPr>
          <w:rFonts w:ascii="Palatino Linotype" w:hAnsi="Palatino Linotype" w:cs="Arial"/>
          <w:sz w:val="14"/>
          <w:szCs w:val="14"/>
        </w:rPr>
      </w:pPr>
      <w:r w:rsidRPr="001B4F07">
        <w:rPr>
          <w:rFonts w:ascii="Palatino Linotype" w:hAnsi="Palatino Linotype" w:cs="Arial"/>
          <w:sz w:val="14"/>
          <w:szCs w:val="14"/>
        </w:rPr>
        <w:t>YSM/</w:t>
      </w:r>
      <w:r w:rsidR="003874E5" w:rsidRPr="001B4F07">
        <w:rPr>
          <w:rFonts w:ascii="Palatino Linotype" w:hAnsi="Palatino Linotype" w:cs="Arial"/>
          <w:sz w:val="14"/>
          <w:szCs w:val="14"/>
        </w:rPr>
        <w:t>ATU</w:t>
      </w:r>
      <w:r w:rsidR="00DE00DF" w:rsidRPr="001B4F07">
        <w:rPr>
          <w:rFonts w:ascii="Palatino Linotype" w:hAnsi="Palatino Linotype" w:cs="Arial"/>
          <w:sz w:val="14"/>
          <w:szCs w:val="14"/>
        </w:rPr>
        <w:t>/</w:t>
      </w:r>
      <w:r w:rsidR="00C86B63" w:rsidRPr="001B4F07">
        <w:rPr>
          <w:rFonts w:ascii="Palatino Linotype" w:hAnsi="Palatino Linotype" w:cs="Arial"/>
          <w:sz w:val="14"/>
          <w:szCs w:val="14"/>
        </w:rPr>
        <w:t>CCC</w:t>
      </w:r>
      <w:r w:rsidRPr="00AD5DB6">
        <w:rPr>
          <w:rFonts w:ascii="Palatino Linotype" w:hAnsi="Palatino Linotype" w:cs="Arial"/>
          <w:sz w:val="14"/>
          <w:szCs w:val="14"/>
        </w:rPr>
        <w:t xml:space="preserve"> </w:t>
      </w:r>
    </w:p>
    <w:p w14:paraId="7B6C9EDB" w14:textId="77777777" w:rsidR="003969B9" w:rsidRPr="00AD5DB6" w:rsidRDefault="003969B9">
      <w:pPr>
        <w:rPr>
          <w:rFonts w:ascii="Palatino Linotype" w:hAnsi="Palatino Linotype" w:cs="Arial"/>
          <w:sz w:val="14"/>
          <w:szCs w:val="14"/>
        </w:rPr>
      </w:pPr>
      <w:r w:rsidRPr="00AD5DB6">
        <w:rPr>
          <w:rFonts w:ascii="Palatino Linotype" w:hAnsi="Palatino Linotype" w:cs="Arial"/>
          <w:sz w:val="14"/>
          <w:szCs w:val="14"/>
        </w:rPr>
        <w:br w:type="page"/>
      </w:r>
    </w:p>
    <w:p w14:paraId="5137A18E" w14:textId="77777777" w:rsidR="00C34EFF" w:rsidRPr="00AD5DB6" w:rsidRDefault="00C34EFF" w:rsidP="00BB17AB">
      <w:pPr>
        <w:jc w:val="both"/>
        <w:rPr>
          <w:rFonts w:ascii="Palatino Linotype" w:hAnsi="Palatino Linotype" w:cs="Arial"/>
          <w:sz w:val="14"/>
          <w:szCs w:val="14"/>
        </w:rPr>
      </w:pPr>
    </w:p>
    <w:p w14:paraId="275ED07F" w14:textId="7B716875" w:rsidR="003874E5" w:rsidRPr="00AD5DB6" w:rsidRDefault="003874E5" w:rsidP="00BB17AB">
      <w:pPr>
        <w:jc w:val="both"/>
        <w:rPr>
          <w:rFonts w:ascii="Palatino Linotype" w:hAnsi="Palatino Linotype" w:cs="Arial"/>
        </w:rPr>
      </w:pPr>
    </w:p>
    <w:p w14:paraId="48C145EB" w14:textId="34C59861" w:rsidR="003874E5" w:rsidRPr="00AD5DB6" w:rsidRDefault="003874E5" w:rsidP="00BB17AB">
      <w:pPr>
        <w:jc w:val="both"/>
        <w:rPr>
          <w:rFonts w:ascii="Palatino Linotype" w:hAnsi="Palatino Linotype"/>
        </w:rPr>
      </w:pPr>
    </w:p>
    <w:p w14:paraId="1B73A2B9" w14:textId="3E3652BF" w:rsidR="00B97505" w:rsidRPr="00AD5DB6" w:rsidRDefault="00B97505" w:rsidP="00BB17AB">
      <w:pPr>
        <w:jc w:val="both"/>
        <w:rPr>
          <w:rFonts w:ascii="Palatino Linotype" w:hAnsi="Palatino Linotype"/>
        </w:rPr>
      </w:pPr>
    </w:p>
    <w:p w14:paraId="4511446D" w14:textId="427AD7AC" w:rsidR="00B97505" w:rsidRPr="00AD5DB6" w:rsidRDefault="00B97505" w:rsidP="00BB17AB">
      <w:pPr>
        <w:jc w:val="both"/>
        <w:rPr>
          <w:rFonts w:ascii="Palatino Linotype" w:hAnsi="Palatino Linotype"/>
        </w:rPr>
      </w:pPr>
    </w:p>
    <w:p w14:paraId="7DB0C5A9" w14:textId="019BDEFB" w:rsidR="00B97505" w:rsidRPr="00AD5DB6" w:rsidRDefault="00B97505" w:rsidP="00BB17AB">
      <w:pPr>
        <w:jc w:val="both"/>
        <w:rPr>
          <w:rFonts w:ascii="Palatino Linotype" w:hAnsi="Palatino Linotype"/>
        </w:rPr>
      </w:pPr>
    </w:p>
    <w:p w14:paraId="53C5FCF4" w14:textId="6D85F834" w:rsidR="00B97505" w:rsidRPr="00AD5DB6" w:rsidRDefault="00B97505" w:rsidP="00BB17AB">
      <w:pPr>
        <w:jc w:val="both"/>
        <w:rPr>
          <w:rFonts w:ascii="Palatino Linotype" w:hAnsi="Palatino Linotype"/>
        </w:rPr>
      </w:pPr>
    </w:p>
    <w:p w14:paraId="478FC6D8" w14:textId="71CC324B" w:rsidR="00B97505" w:rsidRPr="00AD5DB6" w:rsidRDefault="00B97505" w:rsidP="00BB17AB">
      <w:pPr>
        <w:jc w:val="both"/>
        <w:rPr>
          <w:rFonts w:ascii="Palatino Linotype" w:hAnsi="Palatino Linotype"/>
        </w:rPr>
      </w:pPr>
    </w:p>
    <w:p w14:paraId="41B261AE" w14:textId="735A228E" w:rsidR="00B97505" w:rsidRPr="00AD5DB6" w:rsidRDefault="00B97505" w:rsidP="00BB17AB">
      <w:pPr>
        <w:jc w:val="both"/>
        <w:rPr>
          <w:rFonts w:ascii="Palatino Linotype" w:hAnsi="Palatino Linotype"/>
        </w:rPr>
      </w:pPr>
    </w:p>
    <w:p w14:paraId="63EC9353" w14:textId="05DCCD2B" w:rsidR="00B97505" w:rsidRPr="00AD5DB6" w:rsidRDefault="00B97505" w:rsidP="00BB17AB">
      <w:pPr>
        <w:jc w:val="both"/>
        <w:rPr>
          <w:rFonts w:ascii="Palatino Linotype" w:hAnsi="Palatino Linotype"/>
        </w:rPr>
      </w:pPr>
    </w:p>
    <w:p w14:paraId="02B7A153" w14:textId="59B49131" w:rsidR="00B97505" w:rsidRPr="00AD5DB6" w:rsidRDefault="00B97505" w:rsidP="00BB17AB">
      <w:pPr>
        <w:jc w:val="both"/>
        <w:rPr>
          <w:rFonts w:ascii="Palatino Linotype" w:hAnsi="Palatino Linotype"/>
        </w:rPr>
      </w:pPr>
    </w:p>
    <w:p w14:paraId="7F32ECCD" w14:textId="5FB369CF" w:rsidR="00B97505" w:rsidRPr="00AD5DB6" w:rsidRDefault="00B97505" w:rsidP="00BB17AB">
      <w:pPr>
        <w:jc w:val="both"/>
        <w:rPr>
          <w:rFonts w:ascii="Palatino Linotype" w:hAnsi="Palatino Linotype"/>
        </w:rPr>
      </w:pPr>
    </w:p>
    <w:p w14:paraId="00EF156D" w14:textId="6F15A74C" w:rsidR="00B97505" w:rsidRPr="00AD5DB6" w:rsidRDefault="00B97505" w:rsidP="00BB17AB">
      <w:pPr>
        <w:jc w:val="both"/>
        <w:rPr>
          <w:rFonts w:ascii="Palatino Linotype" w:hAnsi="Palatino Linotype"/>
        </w:rPr>
      </w:pPr>
    </w:p>
    <w:p w14:paraId="2CC0115D" w14:textId="5F66DA73" w:rsidR="00B97505" w:rsidRPr="00AD5DB6" w:rsidRDefault="00B97505" w:rsidP="00BB17AB">
      <w:pPr>
        <w:jc w:val="both"/>
        <w:rPr>
          <w:rFonts w:ascii="Palatino Linotype" w:hAnsi="Palatino Linotype"/>
        </w:rPr>
      </w:pPr>
    </w:p>
    <w:p w14:paraId="07D75A6D" w14:textId="6BB4C99B" w:rsidR="00B97505" w:rsidRPr="00AD5DB6" w:rsidRDefault="00B97505" w:rsidP="00BB17AB">
      <w:pPr>
        <w:jc w:val="both"/>
        <w:rPr>
          <w:rFonts w:ascii="Palatino Linotype" w:hAnsi="Palatino Linotype"/>
        </w:rPr>
      </w:pPr>
    </w:p>
    <w:p w14:paraId="11A7407D" w14:textId="5861B494" w:rsidR="00B97505" w:rsidRPr="00AD5DB6" w:rsidRDefault="00B97505" w:rsidP="00BB17AB">
      <w:pPr>
        <w:jc w:val="both"/>
        <w:rPr>
          <w:rFonts w:ascii="Palatino Linotype" w:hAnsi="Palatino Linotype"/>
        </w:rPr>
      </w:pPr>
    </w:p>
    <w:p w14:paraId="3759824F" w14:textId="7FE8E3CB" w:rsidR="00B97505" w:rsidRPr="00AD5DB6" w:rsidRDefault="00B97505" w:rsidP="00BB17AB">
      <w:pPr>
        <w:jc w:val="both"/>
        <w:rPr>
          <w:rFonts w:ascii="Palatino Linotype" w:hAnsi="Palatino Linotype"/>
        </w:rPr>
      </w:pPr>
    </w:p>
    <w:p w14:paraId="2477CD72" w14:textId="23115B11" w:rsidR="00B97505" w:rsidRPr="00AD5DB6" w:rsidRDefault="00B97505" w:rsidP="00BB17AB">
      <w:pPr>
        <w:jc w:val="both"/>
        <w:rPr>
          <w:rFonts w:ascii="Palatino Linotype" w:hAnsi="Palatino Linotype"/>
        </w:rPr>
      </w:pPr>
    </w:p>
    <w:p w14:paraId="6BDF6E0B" w14:textId="77777777" w:rsidR="00B97505" w:rsidRPr="00F138A8" w:rsidRDefault="00B97505" w:rsidP="00BB17AB">
      <w:pPr>
        <w:jc w:val="both"/>
        <w:rPr>
          <w:rFonts w:ascii="Palatino Linotype" w:hAnsi="Palatino Linotype"/>
          <w:b/>
        </w:rPr>
      </w:pPr>
    </w:p>
    <w:sectPr w:rsidR="00B97505" w:rsidRPr="00F138A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0028" w14:textId="77777777" w:rsidR="000C30D7" w:rsidRDefault="000C30D7" w:rsidP="00C80F8C">
      <w:r>
        <w:separator/>
      </w:r>
    </w:p>
  </w:endnote>
  <w:endnote w:type="continuationSeparator" w:id="0">
    <w:p w14:paraId="0F080DE4" w14:textId="77777777" w:rsidR="000C30D7" w:rsidRDefault="000C30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altName w:val="Book Antiqua"/>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7BBD710" w:rsidR="00351E6A" w:rsidRPr="0010196A" w:rsidRDefault="00351E6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094D">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094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D399E11" w:rsidR="00351E6A" w:rsidRPr="0010196A" w:rsidRDefault="00351E6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094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094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502D" w14:textId="77777777" w:rsidR="000C30D7" w:rsidRDefault="000C30D7" w:rsidP="00C80F8C">
      <w:r>
        <w:separator/>
      </w:r>
    </w:p>
  </w:footnote>
  <w:footnote w:type="continuationSeparator" w:id="0">
    <w:p w14:paraId="31CADED4" w14:textId="77777777" w:rsidR="000C30D7" w:rsidRDefault="000C30D7" w:rsidP="00C80F8C">
      <w:r>
        <w:continuationSeparator/>
      </w:r>
    </w:p>
  </w:footnote>
  <w:footnote w:id="1">
    <w:p w14:paraId="68019EDB" w14:textId="77777777" w:rsidR="00351E6A" w:rsidRPr="00A414F5" w:rsidRDefault="00351E6A" w:rsidP="00363A59">
      <w:pPr>
        <w:pStyle w:val="Textonotapie"/>
        <w:jc w:val="both"/>
        <w:rPr>
          <w:rFonts w:ascii="Palatino Linotype" w:hAnsi="Palatino Linotype"/>
          <w:i/>
          <w:sz w:val="22"/>
          <w:szCs w:val="28"/>
        </w:rPr>
      </w:pPr>
      <w:r>
        <w:rPr>
          <w:rStyle w:val="Refdenotaalpie"/>
        </w:rPr>
        <w:footnoteRef/>
      </w:r>
      <w:r>
        <w:t xml:space="preserve"> </w:t>
      </w:r>
      <w:r w:rsidRPr="00A414F5">
        <w:rPr>
          <w:rFonts w:ascii="Palatino Linotype" w:hAnsi="Palatino Linotype"/>
          <w:b/>
          <w:i/>
          <w:sz w:val="22"/>
          <w:szCs w:val="28"/>
        </w:rPr>
        <w:t>Artículo 3.-</w:t>
      </w:r>
      <w:r w:rsidRPr="00A414F5">
        <w:rPr>
          <w:rFonts w:ascii="Palatino Linotype" w:hAnsi="Palatino Linotype"/>
          <w:i/>
          <w:sz w:val="22"/>
          <w:szCs w:val="28"/>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51E6A" w:rsidRDefault="00D7413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51E6A" w:rsidRPr="0010196A" w:rsidRDefault="00D7413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51E6A" w:rsidRPr="008F2CCC" w14:paraId="1F097D8A" w14:textId="77777777" w:rsidTr="00625FD4">
      <w:tc>
        <w:tcPr>
          <w:tcW w:w="3261" w:type="dxa"/>
          <w:vMerge w:val="restart"/>
        </w:tcPr>
        <w:p w14:paraId="1F780A0C" w14:textId="1EFF25F4" w:rsidR="00351E6A" w:rsidRPr="008F2CCC" w:rsidRDefault="00351E6A"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51E6A" w:rsidRPr="00664658" w:rsidRDefault="00351E6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84C0CCA" w:rsidR="00351E6A" w:rsidRPr="00664658" w:rsidRDefault="00430841" w:rsidP="00C34EFF">
          <w:pPr>
            <w:jc w:val="both"/>
            <w:rPr>
              <w:rFonts w:ascii="Palatino Linotype" w:hAnsi="Palatino Linotype"/>
              <w:b/>
              <w:sz w:val="22"/>
              <w:szCs w:val="22"/>
              <w:lang w:val="es-ES_tradnl"/>
            </w:rPr>
          </w:pPr>
          <w:r>
            <w:rPr>
              <w:rFonts w:ascii="Palatino Linotype" w:hAnsi="Palatino Linotype"/>
              <w:b/>
              <w:bCs/>
              <w:sz w:val="22"/>
              <w:szCs w:val="22"/>
            </w:rPr>
            <w:t>00272</w:t>
          </w:r>
          <w:r w:rsidR="00351E6A" w:rsidRPr="00674E6B">
            <w:rPr>
              <w:rFonts w:ascii="Palatino Linotype" w:hAnsi="Palatino Linotype"/>
              <w:b/>
              <w:bCs/>
              <w:sz w:val="22"/>
              <w:szCs w:val="22"/>
            </w:rPr>
            <w:t>/INFOEM/IP/RR/2021</w:t>
          </w:r>
        </w:p>
      </w:tc>
    </w:tr>
    <w:tr w:rsidR="00351E6A" w:rsidRPr="008F2CCC" w14:paraId="049677A3" w14:textId="77777777" w:rsidTr="00625FD4">
      <w:tc>
        <w:tcPr>
          <w:tcW w:w="3261" w:type="dxa"/>
          <w:vMerge/>
        </w:tcPr>
        <w:p w14:paraId="4A21EAC1" w14:textId="5C1F145E" w:rsidR="00351E6A" w:rsidRPr="008F2CCC" w:rsidRDefault="00351E6A" w:rsidP="00200BFC">
          <w:pPr>
            <w:rPr>
              <w:rFonts w:ascii="Palatino Linotype" w:hAnsi="Palatino Linotype"/>
              <w:b/>
              <w:sz w:val="22"/>
              <w:szCs w:val="22"/>
              <w:lang w:val="es-ES_tradnl"/>
            </w:rPr>
          </w:pPr>
        </w:p>
      </w:tc>
      <w:tc>
        <w:tcPr>
          <w:tcW w:w="2551" w:type="dxa"/>
          <w:shd w:val="clear" w:color="auto" w:fill="auto"/>
        </w:tcPr>
        <w:p w14:paraId="1237BCDE" w14:textId="77777777" w:rsidR="00351E6A" w:rsidRPr="00664658" w:rsidRDefault="00351E6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CC6DD0" w:rsidR="00351E6A" w:rsidRPr="00D41D47" w:rsidRDefault="00351E6A" w:rsidP="00200BFC">
          <w:pPr>
            <w:jc w:val="both"/>
            <w:rPr>
              <w:rFonts w:ascii="Palatino Linotype" w:hAnsi="Palatino Linotype"/>
              <w:b/>
              <w:sz w:val="22"/>
              <w:szCs w:val="22"/>
              <w:lang w:val="es-ES_tradnl"/>
            </w:rPr>
          </w:pPr>
          <w:r w:rsidRPr="00B178E5">
            <w:rPr>
              <w:rFonts w:ascii="Palatino Linotype" w:hAnsi="Palatino Linotype"/>
              <w:b/>
              <w:bCs/>
              <w:sz w:val="22"/>
              <w:szCs w:val="22"/>
            </w:rPr>
            <w:t>Ayuntamiento de Tultepec</w:t>
          </w:r>
        </w:p>
      </w:tc>
    </w:tr>
    <w:tr w:rsidR="00351E6A" w:rsidRPr="008F2CCC" w14:paraId="72CD087D" w14:textId="77777777" w:rsidTr="00625FD4">
      <w:trPr>
        <w:trHeight w:val="228"/>
      </w:trPr>
      <w:tc>
        <w:tcPr>
          <w:tcW w:w="3261" w:type="dxa"/>
          <w:vMerge/>
        </w:tcPr>
        <w:p w14:paraId="1B78656F" w14:textId="01E6F6F6" w:rsidR="00351E6A" w:rsidRPr="008F2CCC" w:rsidRDefault="00351E6A" w:rsidP="00200BFC">
          <w:pPr>
            <w:rPr>
              <w:rFonts w:ascii="Palatino Linotype" w:hAnsi="Palatino Linotype"/>
              <w:b/>
              <w:sz w:val="22"/>
              <w:szCs w:val="22"/>
              <w:lang w:val="es-ES_tradnl"/>
            </w:rPr>
          </w:pPr>
        </w:p>
      </w:tc>
      <w:tc>
        <w:tcPr>
          <w:tcW w:w="2551" w:type="dxa"/>
          <w:shd w:val="clear" w:color="auto" w:fill="auto"/>
        </w:tcPr>
        <w:p w14:paraId="74D81628" w14:textId="77777777" w:rsidR="00351E6A" w:rsidRPr="00664658" w:rsidRDefault="00351E6A"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351E6A" w:rsidRPr="00664658" w:rsidRDefault="00351E6A"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351E6A" w:rsidRPr="0010196A" w:rsidRDefault="00351E6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351E6A" w:rsidRPr="0010196A" w:rsidRDefault="00D7413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351E6A" w:rsidRPr="008F2CCC" w14:paraId="6ABABA57" w14:textId="77777777" w:rsidTr="00C12449">
      <w:tc>
        <w:tcPr>
          <w:tcW w:w="4253" w:type="dxa"/>
          <w:vMerge w:val="restart"/>
          <w:shd w:val="clear" w:color="auto" w:fill="auto"/>
        </w:tcPr>
        <w:p w14:paraId="6AA376CC" w14:textId="1234161B" w:rsidR="00351E6A" w:rsidRPr="008F2CCC" w:rsidRDefault="00351E6A"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51E6A" w:rsidRPr="008F2CCC" w:rsidRDefault="00351E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F7B4851" w:rsidR="00351E6A" w:rsidRPr="008F2CCC" w:rsidRDefault="00351E6A" w:rsidP="00C34EFF">
          <w:pPr>
            <w:jc w:val="both"/>
            <w:rPr>
              <w:rFonts w:ascii="Palatino Linotype" w:hAnsi="Palatino Linotype"/>
              <w:b/>
              <w:sz w:val="22"/>
              <w:szCs w:val="22"/>
              <w:lang w:val="es-ES_tradnl"/>
            </w:rPr>
          </w:pPr>
          <w:r>
            <w:rPr>
              <w:rFonts w:ascii="Palatino Linotype" w:hAnsi="Palatino Linotype"/>
              <w:b/>
              <w:bCs/>
              <w:sz w:val="22"/>
              <w:szCs w:val="22"/>
            </w:rPr>
            <w:t>00272</w:t>
          </w:r>
          <w:r w:rsidRPr="000A27E2">
            <w:rPr>
              <w:rFonts w:ascii="Palatino Linotype" w:hAnsi="Palatino Linotype"/>
              <w:b/>
              <w:bCs/>
              <w:sz w:val="22"/>
              <w:szCs w:val="22"/>
            </w:rPr>
            <w:t>/INFOEM/IP/RR/202</w:t>
          </w:r>
          <w:r>
            <w:rPr>
              <w:rFonts w:ascii="Palatino Linotype" w:hAnsi="Palatino Linotype"/>
              <w:b/>
              <w:bCs/>
              <w:sz w:val="22"/>
              <w:szCs w:val="22"/>
            </w:rPr>
            <w:t>1</w:t>
          </w:r>
        </w:p>
      </w:tc>
    </w:tr>
    <w:tr w:rsidR="00351E6A" w:rsidRPr="008F2CCC" w14:paraId="3B45FB53" w14:textId="77777777" w:rsidTr="00C12449">
      <w:tc>
        <w:tcPr>
          <w:tcW w:w="4253" w:type="dxa"/>
          <w:vMerge/>
          <w:shd w:val="clear" w:color="auto" w:fill="auto"/>
        </w:tcPr>
        <w:p w14:paraId="188B82EF" w14:textId="77777777" w:rsidR="00351E6A" w:rsidRPr="008F2CCC" w:rsidRDefault="00351E6A" w:rsidP="00200BFC">
          <w:pPr>
            <w:rPr>
              <w:rFonts w:ascii="Palatino Linotype" w:hAnsi="Palatino Linotype"/>
              <w:b/>
              <w:sz w:val="22"/>
              <w:szCs w:val="22"/>
              <w:lang w:val="es-ES_tradnl"/>
            </w:rPr>
          </w:pPr>
        </w:p>
      </w:tc>
      <w:tc>
        <w:tcPr>
          <w:tcW w:w="2552" w:type="dxa"/>
          <w:shd w:val="clear" w:color="auto" w:fill="auto"/>
        </w:tcPr>
        <w:p w14:paraId="3B2AD0CF" w14:textId="77777777" w:rsidR="00351E6A" w:rsidRPr="008F2CCC" w:rsidRDefault="00351E6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E48FF2E" w:rsidR="00351E6A" w:rsidRPr="008F2CCC" w:rsidRDefault="00D74135"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351E6A" w:rsidRPr="00B178E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351E6A" w:rsidRPr="008F2CCC" w14:paraId="28A493EB" w14:textId="77777777" w:rsidTr="00C12449">
      <w:trPr>
        <w:trHeight w:val="228"/>
      </w:trPr>
      <w:tc>
        <w:tcPr>
          <w:tcW w:w="4253" w:type="dxa"/>
          <w:vMerge/>
          <w:shd w:val="clear" w:color="auto" w:fill="auto"/>
        </w:tcPr>
        <w:p w14:paraId="06C77D31" w14:textId="77777777" w:rsidR="00351E6A" w:rsidRPr="008F2CCC" w:rsidRDefault="00351E6A" w:rsidP="00200BFC">
          <w:pPr>
            <w:rPr>
              <w:rFonts w:ascii="Palatino Linotype" w:hAnsi="Palatino Linotype"/>
              <w:b/>
              <w:sz w:val="22"/>
              <w:szCs w:val="22"/>
              <w:lang w:val="es-ES_tradnl"/>
            </w:rPr>
          </w:pPr>
        </w:p>
      </w:tc>
      <w:tc>
        <w:tcPr>
          <w:tcW w:w="2552" w:type="dxa"/>
          <w:shd w:val="clear" w:color="auto" w:fill="auto"/>
        </w:tcPr>
        <w:p w14:paraId="2E1A72B4" w14:textId="77777777" w:rsidR="00351E6A" w:rsidRPr="008F2CCC" w:rsidRDefault="00351E6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0D39DE" w:rsidR="00351E6A" w:rsidRPr="00DC41C8" w:rsidRDefault="00351E6A" w:rsidP="00200BFC">
          <w:pPr>
            <w:jc w:val="both"/>
            <w:rPr>
              <w:rFonts w:ascii="Palatino Linotype" w:hAnsi="Palatino Linotype"/>
              <w:b/>
              <w:sz w:val="22"/>
              <w:szCs w:val="22"/>
            </w:rPr>
          </w:pPr>
          <w:r w:rsidRPr="00B178E5">
            <w:rPr>
              <w:rFonts w:ascii="Palatino Linotype" w:hAnsi="Palatino Linotype"/>
              <w:b/>
              <w:bCs/>
              <w:sz w:val="22"/>
              <w:szCs w:val="22"/>
            </w:rPr>
            <w:t>Ayuntamiento de Tultepec</w:t>
          </w:r>
        </w:p>
      </w:tc>
    </w:tr>
    <w:tr w:rsidR="00351E6A" w:rsidRPr="008F2CCC" w14:paraId="0F114FF0" w14:textId="77777777" w:rsidTr="00C12449">
      <w:tc>
        <w:tcPr>
          <w:tcW w:w="4253" w:type="dxa"/>
          <w:vMerge/>
          <w:shd w:val="clear" w:color="auto" w:fill="auto"/>
        </w:tcPr>
        <w:p w14:paraId="4CCB64BA" w14:textId="77777777" w:rsidR="00351E6A" w:rsidRPr="008F2CCC" w:rsidRDefault="00351E6A" w:rsidP="00200BFC">
          <w:pPr>
            <w:rPr>
              <w:rFonts w:ascii="Palatino Linotype" w:hAnsi="Palatino Linotype"/>
              <w:b/>
              <w:sz w:val="22"/>
              <w:szCs w:val="22"/>
              <w:lang w:val="es-ES_tradnl"/>
            </w:rPr>
          </w:pPr>
        </w:p>
      </w:tc>
      <w:tc>
        <w:tcPr>
          <w:tcW w:w="2552" w:type="dxa"/>
          <w:shd w:val="clear" w:color="auto" w:fill="auto"/>
        </w:tcPr>
        <w:p w14:paraId="31E422EA" w14:textId="77777777" w:rsidR="00351E6A" w:rsidRPr="008F2CCC" w:rsidRDefault="00351E6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351E6A" w:rsidRPr="008F2CCC" w:rsidRDefault="00351E6A"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351E6A" w:rsidRPr="0010196A" w:rsidRDefault="00351E6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1C15853"/>
    <w:multiLevelType w:val="hybridMultilevel"/>
    <w:tmpl w:val="25D01CD6"/>
    <w:lvl w:ilvl="0" w:tplc="9C665DE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CB91928"/>
    <w:multiLevelType w:val="hybridMultilevel"/>
    <w:tmpl w:val="8D42A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A308DE"/>
    <w:multiLevelType w:val="hybridMultilevel"/>
    <w:tmpl w:val="BCD02544"/>
    <w:lvl w:ilvl="0" w:tplc="8A9E3C90">
      <w:start w:val="1"/>
      <w:numFmt w:val="upperRoman"/>
      <w:lvlText w:val="%1."/>
      <w:lvlJc w:val="left"/>
      <w:pPr>
        <w:ind w:left="720" w:hanging="360"/>
      </w:pPr>
      <w:rPr>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lvl>
    <w:lvl w:ilvl="4" w:tplc="E3FAAAF0">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0"/>
  </w:num>
  <w:num w:numId="5">
    <w:abstractNumId w:val="12"/>
  </w:num>
  <w:num w:numId="6">
    <w:abstractNumId w:val="7"/>
  </w:num>
  <w:num w:numId="7">
    <w:abstractNumId w:val="9"/>
  </w:num>
  <w:num w:numId="8">
    <w:abstractNumId w:val="1"/>
  </w:num>
  <w:num w:numId="9">
    <w:abstractNumId w:val="5"/>
  </w:num>
  <w:num w:numId="10">
    <w:abstractNumId w:val="11"/>
  </w:num>
  <w:num w:numId="11">
    <w:abstractNumId w:val="4"/>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CAB"/>
    <w:rsid w:val="00002E83"/>
    <w:rsid w:val="0000328A"/>
    <w:rsid w:val="000041B5"/>
    <w:rsid w:val="000046A7"/>
    <w:rsid w:val="00004C7A"/>
    <w:rsid w:val="000054EA"/>
    <w:rsid w:val="0000588F"/>
    <w:rsid w:val="000060C2"/>
    <w:rsid w:val="0000633D"/>
    <w:rsid w:val="00006728"/>
    <w:rsid w:val="00006EC0"/>
    <w:rsid w:val="00006F2F"/>
    <w:rsid w:val="000073CB"/>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3251"/>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573"/>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5AD7"/>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0D7"/>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4D1"/>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1FE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67E86"/>
    <w:rsid w:val="00170043"/>
    <w:rsid w:val="001701E7"/>
    <w:rsid w:val="00170DE2"/>
    <w:rsid w:val="00170EDE"/>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77FAD"/>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BC3"/>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33C"/>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4F07"/>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6D2"/>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CC6"/>
    <w:rsid w:val="00204207"/>
    <w:rsid w:val="00204DE3"/>
    <w:rsid w:val="00204FDF"/>
    <w:rsid w:val="0020533C"/>
    <w:rsid w:val="0020564A"/>
    <w:rsid w:val="00205684"/>
    <w:rsid w:val="00205BDE"/>
    <w:rsid w:val="002064B3"/>
    <w:rsid w:val="00206EF4"/>
    <w:rsid w:val="0020772A"/>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9C"/>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6E3"/>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22C"/>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3FF2"/>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7A3"/>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1EEF"/>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E6A"/>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A59"/>
    <w:rsid w:val="00364628"/>
    <w:rsid w:val="00364BC7"/>
    <w:rsid w:val="00365921"/>
    <w:rsid w:val="00365DB3"/>
    <w:rsid w:val="00366317"/>
    <w:rsid w:val="003663F5"/>
    <w:rsid w:val="00366DDB"/>
    <w:rsid w:val="00367536"/>
    <w:rsid w:val="0036781E"/>
    <w:rsid w:val="00367DBB"/>
    <w:rsid w:val="00367DDA"/>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69A3"/>
    <w:rsid w:val="003C718E"/>
    <w:rsid w:val="003C736B"/>
    <w:rsid w:val="003D1122"/>
    <w:rsid w:val="003D1518"/>
    <w:rsid w:val="003D1C17"/>
    <w:rsid w:val="003D23E8"/>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2E68"/>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841"/>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1D9B"/>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49B"/>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65F"/>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1"/>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36B5"/>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303"/>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04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B32"/>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6E6"/>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B4"/>
    <w:rsid w:val="007637A7"/>
    <w:rsid w:val="007637D6"/>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7B"/>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5F4"/>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CF2"/>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0AB"/>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35B"/>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8F"/>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0B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73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E7D03"/>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B4"/>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CF"/>
    <w:rsid w:val="00A060F8"/>
    <w:rsid w:val="00A0756F"/>
    <w:rsid w:val="00A07627"/>
    <w:rsid w:val="00A10BF5"/>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BF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094D"/>
    <w:rsid w:val="00A41149"/>
    <w:rsid w:val="00A414F5"/>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8011B"/>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828"/>
    <w:rsid w:val="00AB08A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1FC0"/>
    <w:rsid w:val="00AD2090"/>
    <w:rsid w:val="00AD28BC"/>
    <w:rsid w:val="00AD2EC9"/>
    <w:rsid w:val="00AD2F55"/>
    <w:rsid w:val="00AD370C"/>
    <w:rsid w:val="00AD3AEC"/>
    <w:rsid w:val="00AD43BD"/>
    <w:rsid w:val="00AD48BB"/>
    <w:rsid w:val="00AD5AF1"/>
    <w:rsid w:val="00AD5D99"/>
    <w:rsid w:val="00AD5DB6"/>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5D3"/>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6A"/>
    <w:rsid w:val="00B13B9C"/>
    <w:rsid w:val="00B1458C"/>
    <w:rsid w:val="00B14AC4"/>
    <w:rsid w:val="00B1579E"/>
    <w:rsid w:val="00B15EF9"/>
    <w:rsid w:val="00B15F43"/>
    <w:rsid w:val="00B162E4"/>
    <w:rsid w:val="00B172FD"/>
    <w:rsid w:val="00B17371"/>
    <w:rsid w:val="00B1748C"/>
    <w:rsid w:val="00B178E5"/>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67922"/>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AE5"/>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8D1"/>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9CA"/>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2E1"/>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5D7"/>
    <w:rsid w:val="00CC4AB6"/>
    <w:rsid w:val="00CC4D5D"/>
    <w:rsid w:val="00CC4EEA"/>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8DD"/>
    <w:rsid w:val="00D0320A"/>
    <w:rsid w:val="00D034AE"/>
    <w:rsid w:val="00D03D86"/>
    <w:rsid w:val="00D041DB"/>
    <w:rsid w:val="00D060F4"/>
    <w:rsid w:val="00D06221"/>
    <w:rsid w:val="00D07815"/>
    <w:rsid w:val="00D07B90"/>
    <w:rsid w:val="00D07DE6"/>
    <w:rsid w:val="00D10920"/>
    <w:rsid w:val="00D10BB0"/>
    <w:rsid w:val="00D10C69"/>
    <w:rsid w:val="00D11A5A"/>
    <w:rsid w:val="00D125E9"/>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135"/>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9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3E6D"/>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5F7B"/>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036"/>
    <w:rsid w:val="00EE1B24"/>
    <w:rsid w:val="00EE1C12"/>
    <w:rsid w:val="00EE1C1E"/>
    <w:rsid w:val="00EE1EE0"/>
    <w:rsid w:val="00EE2260"/>
    <w:rsid w:val="00EE2AB3"/>
    <w:rsid w:val="00EE3398"/>
    <w:rsid w:val="00EE3CB6"/>
    <w:rsid w:val="00EE4801"/>
    <w:rsid w:val="00EE4CD3"/>
    <w:rsid w:val="00EE4D66"/>
    <w:rsid w:val="00EE4FDC"/>
    <w:rsid w:val="00EE50D3"/>
    <w:rsid w:val="00EE57E9"/>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8A8"/>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4B9B"/>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3E7C"/>
    <w:rsid w:val="00F640FB"/>
    <w:rsid w:val="00F64B57"/>
    <w:rsid w:val="00F64B73"/>
    <w:rsid w:val="00F64F8E"/>
    <w:rsid w:val="00F64FC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B"/>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0C2"/>
    <w:rsid w:val="00FD3603"/>
    <w:rsid w:val="00FD387E"/>
    <w:rsid w:val="00FD3CA5"/>
    <w:rsid w:val="00FD3CB1"/>
    <w:rsid w:val="00FD3FDB"/>
    <w:rsid w:val="00FD41F6"/>
    <w:rsid w:val="00FD42D7"/>
    <w:rsid w:val="00FD4AC3"/>
    <w:rsid w:val="00FD4DA0"/>
    <w:rsid w:val="00FD50ED"/>
    <w:rsid w:val="00FD5206"/>
    <w:rsid w:val="00FD561B"/>
    <w:rsid w:val="00FD5889"/>
    <w:rsid w:val="00FD5A53"/>
    <w:rsid w:val="00FD6123"/>
    <w:rsid w:val="00FD645D"/>
    <w:rsid w:val="00FD6506"/>
    <w:rsid w:val="00FD6D3C"/>
    <w:rsid w:val="00FD6EC1"/>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B00D734F-7A0E-4206-975A-F2F9375F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3740407">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0176894">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361849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93781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174809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801394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83118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60252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A1EC-6D6B-924B-884F-D7F67678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8677</Words>
  <Characters>47728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4</cp:revision>
  <cp:lastPrinted>2021-04-08T17:29:00Z</cp:lastPrinted>
  <dcterms:created xsi:type="dcterms:W3CDTF">2021-04-08T17:29:00Z</dcterms:created>
  <dcterms:modified xsi:type="dcterms:W3CDTF">2021-04-19T04:14:00Z</dcterms:modified>
</cp:coreProperties>
</file>