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F7323" w14:textId="1F02DA02" w:rsidR="00161E52" w:rsidRPr="00CE03E5" w:rsidRDefault="00161E52" w:rsidP="00161E52">
      <w:pPr>
        <w:spacing w:line="360" w:lineRule="auto"/>
        <w:jc w:val="both"/>
        <w:rPr>
          <w:rFonts w:ascii="Palatino Linotype" w:hAnsi="Palatino Linotype" w:cs="Arial"/>
        </w:rPr>
      </w:pPr>
      <w:r w:rsidRPr="00CE03E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4B1747" w:rsidRPr="00CE03E5">
        <w:rPr>
          <w:rFonts w:ascii="Palatino Linotype" w:hAnsi="Palatino Linotype" w:cs="Arial"/>
        </w:rPr>
        <w:t xml:space="preserve">siete </w:t>
      </w:r>
      <w:r w:rsidRPr="00CE03E5">
        <w:rPr>
          <w:rFonts w:ascii="Palatino Linotype" w:hAnsi="Palatino Linotype" w:cs="Arial"/>
        </w:rPr>
        <w:t xml:space="preserve">de </w:t>
      </w:r>
      <w:r w:rsidR="004B1747" w:rsidRPr="00CE03E5">
        <w:rPr>
          <w:rFonts w:ascii="Palatino Linotype" w:hAnsi="Palatino Linotype" w:cs="Arial"/>
        </w:rPr>
        <w:t xml:space="preserve">abril </w:t>
      </w:r>
      <w:r w:rsidRPr="00CE03E5">
        <w:rPr>
          <w:rFonts w:ascii="Palatino Linotype" w:hAnsi="Palatino Linotype" w:cs="Arial"/>
        </w:rPr>
        <w:t>de dos mil veintiuno.</w:t>
      </w:r>
    </w:p>
    <w:p w14:paraId="6540CDA5" w14:textId="77777777" w:rsidR="00161E52" w:rsidRPr="00CE03E5" w:rsidRDefault="00161E52" w:rsidP="00161E52">
      <w:pPr>
        <w:spacing w:line="360" w:lineRule="auto"/>
        <w:jc w:val="both"/>
        <w:rPr>
          <w:rFonts w:ascii="Palatino Linotype" w:hAnsi="Palatino Linotype"/>
          <w:lang w:val="es-ES"/>
        </w:rPr>
      </w:pPr>
    </w:p>
    <w:p w14:paraId="021E1B2C" w14:textId="0D729B20" w:rsidR="00161E52" w:rsidRPr="00CE03E5" w:rsidRDefault="00161E52" w:rsidP="00161E52">
      <w:pPr>
        <w:spacing w:line="360" w:lineRule="auto"/>
        <w:jc w:val="both"/>
        <w:rPr>
          <w:rFonts w:ascii="Palatino Linotype" w:hAnsi="Palatino Linotype" w:cs="Arial"/>
          <w:lang w:val="es-ES"/>
        </w:rPr>
      </w:pPr>
      <w:r w:rsidRPr="00CE03E5">
        <w:rPr>
          <w:rFonts w:ascii="Palatino Linotype" w:hAnsi="Palatino Linotype"/>
          <w:b/>
          <w:lang w:val="es-ES"/>
        </w:rPr>
        <w:t>VISTO</w:t>
      </w:r>
      <w:r w:rsidRPr="00CE03E5">
        <w:rPr>
          <w:rFonts w:ascii="Palatino Linotype" w:hAnsi="Palatino Linotype"/>
          <w:lang w:val="es-ES"/>
        </w:rPr>
        <w:t xml:space="preserve"> el expediente formado con motivo del recurso de revisión </w:t>
      </w:r>
      <w:r w:rsidR="002B2D6F" w:rsidRPr="00CE03E5">
        <w:rPr>
          <w:rFonts w:ascii="Palatino Linotype" w:hAnsi="Palatino Linotype"/>
          <w:b/>
          <w:lang w:val="es-ES"/>
        </w:rPr>
        <w:t>0</w:t>
      </w:r>
      <w:r w:rsidR="00F750C5" w:rsidRPr="00CE03E5">
        <w:rPr>
          <w:rFonts w:ascii="Palatino Linotype" w:hAnsi="Palatino Linotype"/>
          <w:b/>
          <w:lang w:val="es-ES"/>
        </w:rPr>
        <w:t>001</w:t>
      </w:r>
      <w:r w:rsidR="002B2D6F" w:rsidRPr="00CE03E5">
        <w:rPr>
          <w:rFonts w:ascii="Palatino Linotype" w:hAnsi="Palatino Linotype"/>
          <w:b/>
          <w:lang w:val="es-ES"/>
        </w:rPr>
        <w:t>7</w:t>
      </w:r>
      <w:r w:rsidRPr="00CE03E5">
        <w:rPr>
          <w:rFonts w:ascii="Palatino Linotype" w:hAnsi="Palatino Linotype"/>
          <w:b/>
          <w:lang w:val="es-ES"/>
        </w:rPr>
        <w:t>/INFOEM/IP/RR/202</w:t>
      </w:r>
      <w:r w:rsidR="00F750C5" w:rsidRPr="00CE03E5">
        <w:rPr>
          <w:rFonts w:ascii="Palatino Linotype" w:hAnsi="Palatino Linotype"/>
          <w:b/>
          <w:lang w:val="es-ES"/>
        </w:rPr>
        <w:t>1</w:t>
      </w:r>
      <w:r w:rsidRPr="00CE03E5">
        <w:rPr>
          <w:rFonts w:ascii="Palatino Linotype" w:hAnsi="Palatino Linotype"/>
          <w:b/>
          <w:lang w:val="es-ES"/>
        </w:rPr>
        <w:t xml:space="preserve">, </w:t>
      </w:r>
      <w:r w:rsidRPr="00CE03E5">
        <w:rPr>
          <w:rFonts w:ascii="Palatino Linotype" w:hAnsi="Palatino Linotype"/>
          <w:lang w:val="es-ES"/>
        </w:rPr>
        <w:t xml:space="preserve">interpuesto por </w:t>
      </w:r>
      <w:r w:rsidR="00F750C5" w:rsidRPr="00CE03E5">
        <w:rPr>
          <w:rFonts w:ascii="Palatino Linotype" w:hAnsi="Palatino Linotype"/>
          <w:lang w:val="es-ES"/>
        </w:rPr>
        <w:t>el</w:t>
      </w:r>
      <w:r w:rsidR="00B347C4" w:rsidRPr="00CE03E5">
        <w:rPr>
          <w:rFonts w:ascii="Palatino Linotype" w:hAnsi="Palatino Linotype"/>
          <w:lang w:val="es-ES"/>
        </w:rPr>
        <w:t xml:space="preserve"> C.</w:t>
      </w:r>
      <w:r w:rsidR="00B347C4" w:rsidRPr="00CE03E5">
        <w:rPr>
          <w:rFonts w:ascii="Palatino Linotype" w:hAnsi="Palatino Linotype"/>
          <w:b/>
          <w:lang w:val="es-ES"/>
        </w:rPr>
        <w:t xml:space="preserve"> </w:t>
      </w:r>
      <w:proofErr w:type="spellStart"/>
      <w:r w:rsidR="003015D8" w:rsidRPr="003015D8">
        <w:rPr>
          <w:rFonts w:ascii="Palatino Linotype" w:hAnsi="Palatino Linotype"/>
          <w:b/>
          <w:lang w:val="es-ES"/>
        </w:rPr>
        <w:t>Xxxx</w:t>
      </w:r>
      <w:proofErr w:type="spellEnd"/>
      <w:r w:rsidR="003015D8" w:rsidRPr="003015D8">
        <w:rPr>
          <w:rFonts w:ascii="Palatino Linotype" w:hAnsi="Palatino Linotype"/>
          <w:b/>
          <w:lang w:val="es-ES"/>
        </w:rPr>
        <w:t xml:space="preserve"> </w:t>
      </w:r>
      <w:proofErr w:type="spellStart"/>
      <w:r w:rsidR="003015D8" w:rsidRPr="003015D8">
        <w:rPr>
          <w:rFonts w:ascii="Palatino Linotype" w:hAnsi="Palatino Linotype"/>
          <w:b/>
          <w:lang w:val="es-ES"/>
        </w:rPr>
        <w:t>Xxxxxxx</w:t>
      </w:r>
      <w:proofErr w:type="spellEnd"/>
      <w:r w:rsidR="003015D8" w:rsidRPr="003015D8">
        <w:rPr>
          <w:rFonts w:ascii="Palatino Linotype" w:hAnsi="Palatino Linotype"/>
          <w:b/>
          <w:lang w:val="es-ES"/>
        </w:rPr>
        <w:t xml:space="preserve"> </w:t>
      </w:r>
      <w:proofErr w:type="spellStart"/>
      <w:r w:rsidR="003015D8" w:rsidRPr="003015D8">
        <w:rPr>
          <w:rFonts w:ascii="Palatino Linotype" w:hAnsi="Palatino Linotype"/>
          <w:b/>
          <w:lang w:val="es-ES"/>
        </w:rPr>
        <w:t>Xxxxxxx</w:t>
      </w:r>
      <w:proofErr w:type="spellEnd"/>
      <w:r w:rsidRPr="00CE03E5">
        <w:rPr>
          <w:rFonts w:ascii="Palatino Linotype" w:hAnsi="Palatino Linotype"/>
          <w:b/>
          <w:lang w:val="es-ES"/>
        </w:rPr>
        <w:t>,</w:t>
      </w:r>
      <w:r w:rsidRPr="00CE03E5">
        <w:rPr>
          <w:rFonts w:ascii="Palatino Linotype" w:hAnsi="Palatino Linotype"/>
          <w:lang w:val="es-ES"/>
        </w:rPr>
        <w:t xml:space="preserve"> en lo sucesivo </w:t>
      </w:r>
      <w:r w:rsidR="00F750C5" w:rsidRPr="00CE03E5">
        <w:rPr>
          <w:rFonts w:ascii="Palatino Linotype" w:hAnsi="Palatino Linotype"/>
          <w:b/>
          <w:lang w:val="es-ES"/>
        </w:rPr>
        <w:t>EL</w:t>
      </w:r>
      <w:r w:rsidRPr="00CE03E5">
        <w:rPr>
          <w:rFonts w:ascii="Palatino Linotype" w:hAnsi="Palatino Linotype"/>
          <w:b/>
          <w:lang w:val="es-ES"/>
        </w:rPr>
        <w:t xml:space="preserve"> RECURRENTE,</w:t>
      </w:r>
      <w:r w:rsidRPr="00CE03E5">
        <w:rPr>
          <w:rFonts w:ascii="Palatino Linotype" w:hAnsi="Palatino Linotype"/>
          <w:lang w:val="es-ES"/>
        </w:rPr>
        <w:t xml:space="preserve"> </w:t>
      </w:r>
      <w:r w:rsidRPr="00CE03E5">
        <w:rPr>
          <w:rFonts w:ascii="Palatino Linotype" w:hAnsi="Palatino Linotype" w:cs="Arial"/>
          <w:lang w:val="es-ES"/>
        </w:rPr>
        <w:t xml:space="preserve">en contra de la respuesta </w:t>
      </w:r>
      <w:r w:rsidR="002B2D6F" w:rsidRPr="00CE03E5">
        <w:rPr>
          <w:rFonts w:ascii="Palatino Linotype" w:hAnsi="Palatino Linotype" w:cs="Arial"/>
          <w:b/>
          <w:lang w:val="es-ES"/>
        </w:rPr>
        <w:t xml:space="preserve">Ayuntamiento de </w:t>
      </w:r>
      <w:proofErr w:type="spellStart"/>
      <w:r w:rsidR="00F750C5" w:rsidRPr="00CE03E5">
        <w:rPr>
          <w:rFonts w:ascii="Palatino Linotype" w:hAnsi="Palatino Linotype" w:cs="Arial"/>
          <w:b/>
          <w:lang w:val="es-ES"/>
        </w:rPr>
        <w:t>Chicoloapan</w:t>
      </w:r>
      <w:proofErr w:type="spellEnd"/>
      <w:r w:rsidRPr="00CE03E5">
        <w:rPr>
          <w:rFonts w:ascii="Palatino Linotype" w:hAnsi="Palatino Linotype" w:cs="Arial"/>
          <w:b/>
          <w:lang w:val="es-ES"/>
        </w:rPr>
        <w:t xml:space="preserve">, </w:t>
      </w:r>
      <w:r w:rsidRPr="00CE03E5">
        <w:rPr>
          <w:rFonts w:ascii="Palatino Linotype" w:hAnsi="Palatino Linotype" w:cs="Arial"/>
          <w:lang w:val="es-ES"/>
        </w:rPr>
        <w:t xml:space="preserve">en lo sucesivo </w:t>
      </w:r>
      <w:r w:rsidRPr="00CE03E5">
        <w:rPr>
          <w:rFonts w:ascii="Palatino Linotype" w:hAnsi="Palatino Linotype" w:cs="Arial"/>
          <w:b/>
          <w:lang w:val="es-ES"/>
        </w:rPr>
        <w:t xml:space="preserve">EL SUJETO OBLIGADO, </w:t>
      </w:r>
      <w:r w:rsidRPr="00CE03E5">
        <w:rPr>
          <w:rFonts w:ascii="Palatino Linotype" w:hAnsi="Palatino Linotype" w:cs="Arial"/>
          <w:lang w:val="es-ES"/>
        </w:rPr>
        <w:t>se procede a dictar la presente resolución con base en lo siguiente:</w:t>
      </w:r>
    </w:p>
    <w:p w14:paraId="58050D7F" w14:textId="77777777" w:rsidR="00161E52" w:rsidRPr="00CE03E5" w:rsidRDefault="00161E52" w:rsidP="00161E52">
      <w:pPr>
        <w:spacing w:line="360" w:lineRule="auto"/>
        <w:jc w:val="center"/>
        <w:rPr>
          <w:rFonts w:ascii="Palatino Linotype" w:hAnsi="Palatino Linotype" w:cs="Arial"/>
          <w:b/>
          <w:sz w:val="28"/>
          <w:szCs w:val="28"/>
          <w:lang w:val="es-ES"/>
        </w:rPr>
      </w:pPr>
      <w:r w:rsidRPr="00CE03E5">
        <w:rPr>
          <w:rFonts w:ascii="Palatino Linotype" w:hAnsi="Palatino Linotype" w:cs="Arial"/>
          <w:b/>
          <w:sz w:val="28"/>
          <w:szCs w:val="28"/>
          <w:lang w:val="es-ES"/>
        </w:rPr>
        <w:t>R E S U L T A N D O</w:t>
      </w:r>
    </w:p>
    <w:p w14:paraId="54E3A8EA" w14:textId="5375ED91" w:rsidR="00161E52" w:rsidRPr="00CE03E5" w:rsidRDefault="00161E52" w:rsidP="00161E52">
      <w:pPr>
        <w:spacing w:line="360" w:lineRule="auto"/>
        <w:jc w:val="both"/>
        <w:rPr>
          <w:rFonts w:ascii="Palatino Linotype" w:hAnsi="Palatino Linotype" w:cs="Arial"/>
          <w:lang w:val="es-ES"/>
        </w:rPr>
      </w:pPr>
      <w:r w:rsidRPr="00CE03E5">
        <w:rPr>
          <w:rFonts w:ascii="Palatino Linotype" w:hAnsi="Palatino Linotype" w:cs="Arial"/>
          <w:b/>
          <w:sz w:val="28"/>
          <w:szCs w:val="28"/>
          <w:lang w:val="es-ES"/>
        </w:rPr>
        <w:t>I.</w:t>
      </w:r>
      <w:r w:rsidRPr="00CE03E5">
        <w:rPr>
          <w:rFonts w:ascii="Palatino Linotype" w:hAnsi="Palatino Linotype" w:cs="Arial"/>
          <w:b/>
          <w:lang w:val="es-ES"/>
        </w:rPr>
        <w:t xml:space="preserve"> </w:t>
      </w:r>
      <w:r w:rsidRPr="00CE03E5">
        <w:rPr>
          <w:rFonts w:ascii="Palatino Linotype" w:hAnsi="Palatino Linotype" w:cs="Arial"/>
          <w:lang w:val="es-ES"/>
        </w:rPr>
        <w:t xml:space="preserve">En fecha </w:t>
      </w:r>
      <w:r w:rsidR="004B1747" w:rsidRPr="00CE03E5">
        <w:rPr>
          <w:rFonts w:ascii="Palatino Linotype" w:hAnsi="Palatino Linotype" w:cs="Arial"/>
          <w:lang w:val="es-ES"/>
        </w:rPr>
        <w:t xml:space="preserve">veintiocho </w:t>
      </w:r>
      <w:r w:rsidRPr="00CE03E5">
        <w:rPr>
          <w:rFonts w:ascii="Palatino Linotype" w:hAnsi="Palatino Linotype" w:cs="Arial"/>
          <w:lang w:val="es-ES"/>
        </w:rPr>
        <w:t xml:space="preserve"> de </w:t>
      </w:r>
      <w:r w:rsidR="00F750C5" w:rsidRPr="00CE03E5">
        <w:rPr>
          <w:rFonts w:ascii="Palatino Linotype" w:hAnsi="Palatino Linotype" w:cs="Arial"/>
          <w:lang w:val="es-ES"/>
        </w:rPr>
        <w:t>septiembre</w:t>
      </w:r>
      <w:r w:rsidRPr="00CE03E5">
        <w:rPr>
          <w:rFonts w:ascii="Palatino Linotype" w:hAnsi="Palatino Linotype" w:cs="Arial"/>
          <w:lang w:val="es-ES"/>
        </w:rPr>
        <w:t xml:space="preserve"> de dos mil veinte, </w:t>
      </w:r>
      <w:r w:rsidR="00F750C5" w:rsidRPr="00CE03E5">
        <w:rPr>
          <w:rFonts w:ascii="Palatino Linotype" w:hAnsi="Palatino Linotype" w:cs="Arial"/>
          <w:b/>
          <w:lang w:val="es-ES"/>
        </w:rPr>
        <w:t>EL</w:t>
      </w:r>
      <w:r w:rsidRPr="00CE03E5">
        <w:rPr>
          <w:rFonts w:ascii="Palatino Linotype" w:hAnsi="Palatino Linotype" w:cs="Arial"/>
          <w:b/>
          <w:lang w:val="es-ES"/>
        </w:rPr>
        <w:t xml:space="preserve"> RECURRENTE</w:t>
      </w:r>
      <w:r w:rsidRPr="00CE03E5">
        <w:rPr>
          <w:rFonts w:ascii="Palatino Linotype" w:hAnsi="Palatino Linotype" w:cs="Arial"/>
          <w:lang w:val="es-ES"/>
        </w:rPr>
        <w:t xml:space="preserve"> presentó a través del Sistema de Acceso a la Información Mexiquense, en lo subsecuente </w:t>
      </w:r>
      <w:r w:rsidRPr="00CE03E5">
        <w:rPr>
          <w:rFonts w:ascii="Palatino Linotype" w:hAnsi="Palatino Linotype" w:cs="Arial"/>
          <w:b/>
          <w:lang w:val="es-ES"/>
        </w:rPr>
        <w:t>EL SAIMEX</w:t>
      </w:r>
      <w:r w:rsidRPr="00CE03E5" w:rsidDel="00707CC5">
        <w:rPr>
          <w:rFonts w:ascii="Palatino Linotype" w:hAnsi="Palatino Linotype" w:cs="Arial"/>
          <w:lang w:val="es-ES"/>
        </w:rPr>
        <w:t xml:space="preserve"> </w:t>
      </w:r>
      <w:r w:rsidRPr="00CE03E5">
        <w:rPr>
          <w:rFonts w:ascii="Palatino Linotype" w:hAnsi="Palatino Linotype" w:cs="Arial"/>
          <w:lang w:val="es-ES"/>
        </w:rPr>
        <w:t xml:space="preserve">ante </w:t>
      </w:r>
      <w:r w:rsidRPr="00CE03E5">
        <w:rPr>
          <w:rFonts w:ascii="Palatino Linotype" w:hAnsi="Palatino Linotype" w:cs="Arial"/>
          <w:b/>
          <w:lang w:val="es-ES"/>
        </w:rPr>
        <w:t>EL SUJETO OBLIGADO</w:t>
      </w:r>
      <w:r w:rsidRPr="00CE03E5">
        <w:rPr>
          <w:rFonts w:ascii="Palatino Linotype" w:hAnsi="Palatino Linotype" w:cs="Arial"/>
          <w:lang w:val="es-ES"/>
        </w:rPr>
        <w:t xml:space="preserve">, </w:t>
      </w:r>
      <w:r w:rsidRPr="00CE03E5">
        <w:rPr>
          <w:rFonts w:ascii="Palatino Linotype" w:hAnsi="Palatino Linotype"/>
          <w:lang w:val="es-ES"/>
        </w:rPr>
        <w:t xml:space="preserve">la solicitud de acceso a información pública, a la que se le asignó el número </w:t>
      </w:r>
      <w:r w:rsidR="00F750C5" w:rsidRPr="00CE03E5">
        <w:rPr>
          <w:rFonts w:ascii="Palatino Linotype" w:hAnsi="Palatino Linotype" w:cs="Arial"/>
          <w:b/>
          <w:lang w:val="es-ES"/>
        </w:rPr>
        <w:t>00582/CHICOLOA/IP/2020</w:t>
      </w:r>
      <w:r w:rsidRPr="00CE03E5">
        <w:rPr>
          <w:rFonts w:ascii="Palatino Linotype" w:hAnsi="Palatino Linotype" w:cs="Arial"/>
          <w:b/>
          <w:lang w:val="es-ES"/>
        </w:rPr>
        <w:t xml:space="preserve">, </w:t>
      </w:r>
      <w:r w:rsidRPr="00CE03E5">
        <w:rPr>
          <w:rFonts w:ascii="Palatino Linotype" w:hAnsi="Palatino Linotype" w:cs="Arial"/>
          <w:lang w:val="es-ES"/>
        </w:rPr>
        <w:t>mediante el cual requirió lo siguiente:</w:t>
      </w:r>
    </w:p>
    <w:p w14:paraId="3CD3F971" w14:textId="77777777" w:rsidR="00161E52" w:rsidRPr="00CE03E5" w:rsidRDefault="00161E52" w:rsidP="00161E52">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161E52" w:rsidRPr="00CE03E5" w14:paraId="132113AF" w14:textId="77777777" w:rsidTr="00C07B20">
        <w:trPr>
          <w:trHeight w:val="589"/>
        </w:trPr>
        <w:tc>
          <w:tcPr>
            <w:tcW w:w="2990" w:type="dxa"/>
            <w:shd w:val="clear" w:color="auto" w:fill="000000" w:themeFill="text1"/>
            <w:vAlign w:val="center"/>
          </w:tcPr>
          <w:p w14:paraId="2B153520" w14:textId="77777777" w:rsidR="00161E52" w:rsidRPr="00CE03E5" w:rsidRDefault="00161E52" w:rsidP="00C07B20">
            <w:pPr>
              <w:spacing w:line="360" w:lineRule="auto"/>
              <w:jc w:val="center"/>
              <w:rPr>
                <w:rFonts w:ascii="Palatino Linotype" w:hAnsi="Palatino Linotype"/>
                <w:b/>
                <w:color w:val="FFFFFF" w:themeColor="background1"/>
                <w:sz w:val="24"/>
                <w:szCs w:val="24"/>
                <w:lang w:val="es-ES" w:eastAsia="es-ES"/>
              </w:rPr>
            </w:pPr>
            <w:r w:rsidRPr="00CE03E5">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67A3D4A1" w14:textId="77777777" w:rsidR="00161E52" w:rsidRPr="00CE03E5" w:rsidRDefault="00161E52" w:rsidP="00C07B20">
            <w:pPr>
              <w:tabs>
                <w:tab w:val="left" w:pos="1125"/>
              </w:tabs>
              <w:spacing w:line="360" w:lineRule="auto"/>
              <w:jc w:val="center"/>
              <w:rPr>
                <w:rFonts w:ascii="Palatino Linotype" w:hAnsi="Palatino Linotype"/>
                <w:b/>
                <w:sz w:val="24"/>
                <w:szCs w:val="24"/>
                <w:lang w:val="es-ES" w:eastAsia="es-ES"/>
              </w:rPr>
            </w:pPr>
            <w:r w:rsidRPr="00CE03E5">
              <w:rPr>
                <w:rFonts w:ascii="Palatino Linotype" w:hAnsi="Palatino Linotype"/>
                <w:b/>
                <w:sz w:val="24"/>
                <w:szCs w:val="24"/>
                <w:lang w:val="es-ES" w:eastAsia="es-ES"/>
              </w:rPr>
              <w:t>Contenido</w:t>
            </w:r>
          </w:p>
        </w:tc>
      </w:tr>
      <w:tr w:rsidR="00161E52" w:rsidRPr="00CE03E5" w14:paraId="37B51D2E" w14:textId="77777777" w:rsidTr="00C07B20">
        <w:trPr>
          <w:trHeight w:val="792"/>
        </w:trPr>
        <w:tc>
          <w:tcPr>
            <w:tcW w:w="2990" w:type="dxa"/>
            <w:vAlign w:val="center"/>
          </w:tcPr>
          <w:p w14:paraId="76FCE954" w14:textId="3DDA8275" w:rsidR="00161E52" w:rsidRPr="00CE03E5" w:rsidRDefault="00F750C5" w:rsidP="00C07B20">
            <w:pPr>
              <w:spacing w:line="360" w:lineRule="auto"/>
              <w:jc w:val="center"/>
              <w:rPr>
                <w:rFonts w:ascii="Palatino Linotype" w:hAnsi="Palatino Linotype"/>
                <w:lang w:val="es-ES" w:eastAsia="es-ES"/>
              </w:rPr>
            </w:pPr>
            <w:r w:rsidRPr="00CE03E5">
              <w:rPr>
                <w:rFonts w:ascii="Palatino Linotype" w:hAnsi="Palatino Linotype" w:cs="Arial"/>
                <w:b/>
                <w:lang w:val="es-ES" w:eastAsia="es-ES"/>
              </w:rPr>
              <w:t>00582/CHICOLOA/IP/2020</w:t>
            </w:r>
          </w:p>
        </w:tc>
        <w:tc>
          <w:tcPr>
            <w:tcW w:w="6016" w:type="dxa"/>
          </w:tcPr>
          <w:p w14:paraId="5F9023AA" w14:textId="406BE9BE" w:rsidR="00161E52" w:rsidRPr="00CE03E5" w:rsidRDefault="00F750C5" w:rsidP="00C07B20">
            <w:pPr>
              <w:jc w:val="both"/>
              <w:rPr>
                <w:rFonts w:ascii="Palatino Linotype" w:hAnsi="Palatino Linotype"/>
                <w:i/>
                <w:lang w:val="es-ES" w:eastAsia="es-ES"/>
              </w:rPr>
            </w:pPr>
            <w:r w:rsidRPr="00CE03E5">
              <w:rPr>
                <w:rFonts w:ascii="Palatino Linotype" w:hAnsi="Palatino Linotype" w:cs="Arial"/>
                <w:i/>
                <w:lang w:val="es-ES" w:eastAsia="es-ES"/>
              </w:rPr>
              <w:t xml:space="preserve">“respecto a las PARTICIPACIONES FEDERALES Y ESTATALES PAGADAS A LOS MUNICIPIOS DEL ESTADO DE MÉXICO CORRESPONDIENTES AL PERIODO DE ABRIL A JUNIO DEL EJERCICIO FISCAL 2020, necesito me entreguen toda la información que obra en sus archivos en relación a lo siguiente: 1: Nombre del banco, fecha de transferencia al municipio y el monto exacto de la participación depositada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en caso de que el deposito se haya realizado en diferentes cuentas bancarias, requiero el nombre de los bancos y los montos exactos en dinero de los depósitos realizados, de los cuales si se suman por supuesto que debe coincidir con el </w:t>
            </w:r>
            <w:r w:rsidRPr="00CE03E5">
              <w:rPr>
                <w:rFonts w:ascii="Palatino Linotype" w:hAnsi="Palatino Linotype" w:cs="Arial"/>
                <w:i/>
                <w:lang w:val="es-ES" w:eastAsia="es-ES"/>
              </w:rPr>
              <w:lastRenderedPageBreak/>
              <w:t xml:space="preserve">monto de dinero depositado total por concepto de la participación asignada a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2: Del dinero asignado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requiero todos y cada uno de los comprobantes, documentos y demás donde se compruebe en que se ha gastado todo el dinero asignado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para el ejercicio fiscal antes </w:t>
            </w:r>
            <w:proofErr w:type="spellStart"/>
            <w:r w:rsidRPr="00CE03E5">
              <w:rPr>
                <w:rFonts w:ascii="Palatino Linotype" w:hAnsi="Palatino Linotype" w:cs="Arial"/>
                <w:i/>
                <w:lang w:val="es-ES" w:eastAsia="es-ES"/>
              </w:rPr>
              <w:t>mencioanado</w:t>
            </w:r>
            <w:proofErr w:type="spellEnd"/>
            <w:r w:rsidRPr="00CE03E5">
              <w:rPr>
                <w:rFonts w:ascii="Palatino Linotype" w:hAnsi="Palatino Linotype" w:cs="Arial"/>
                <w:i/>
                <w:lang w:val="es-ES" w:eastAsia="es-ES"/>
              </w:rPr>
              <w:t xml:space="preserve">. 3: Del dinero asignado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requiero todos y cada uno de los comprobantes, documentos y demás donde se compruebe en que se ha gastado parcialmente el dinero (si fuera el caso de que no se hayan gastado todo el dinero) asignado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para el ejercicio fiscal antes </w:t>
            </w:r>
            <w:proofErr w:type="spellStart"/>
            <w:r w:rsidRPr="00CE03E5">
              <w:rPr>
                <w:rFonts w:ascii="Palatino Linotype" w:hAnsi="Palatino Linotype" w:cs="Arial"/>
                <w:i/>
                <w:lang w:val="es-ES" w:eastAsia="es-ES"/>
              </w:rPr>
              <w:t>mencioanado</w:t>
            </w:r>
            <w:proofErr w:type="spellEnd"/>
            <w:r w:rsidRPr="00CE03E5">
              <w:rPr>
                <w:rFonts w:ascii="Palatino Linotype" w:hAnsi="Palatino Linotype" w:cs="Arial"/>
                <w:i/>
                <w:lang w:val="es-ES" w:eastAsia="es-ES"/>
              </w:rPr>
              <w:t xml:space="preserve">. 4: Nombre de todos y cada uno de los servidores públicos que vigilan, administran, realiza movimientos bancarios y demás que tenga que ver con la administración del dinero depositado por concepto de la participación que le toco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para el ejercicio fiscal señalado al principio de esta </w:t>
            </w:r>
            <w:proofErr w:type="spellStart"/>
            <w:r w:rsidRPr="00CE03E5">
              <w:rPr>
                <w:rFonts w:ascii="Palatino Linotype" w:hAnsi="Palatino Linotype" w:cs="Arial"/>
                <w:i/>
                <w:lang w:val="es-ES" w:eastAsia="es-ES"/>
              </w:rPr>
              <w:t>solicitur</w:t>
            </w:r>
            <w:proofErr w:type="spellEnd"/>
            <w:r w:rsidRPr="00CE03E5">
              <w:rPr>
                <w:rFonts w:ascii="Palatino Linotype" w:hAnsi="Palatino Linotype" w:cs="Arial"/>
                <w:i/>
                <w:lang w:val="es-ES" w:eastAsia="es-ES"/>
              </w:rPr>
              <w:t xml:space="preserve">. 5: En pocas palabras, que chingados hacen con todo el dinero depositado por concepto de PARTICIPACIONES FEDERALES Y ESTATALES PAGADAS A LOS MUNICIPIOS DEL ESTADO DE MÉXICO CORRESPONDIENTES AL PERIODO DE ABRIL A JUNIO DEL EJERCICIO FISCAL 2020 6: Solicito los avances trimestrales y documentos donde se compruebe el porcentaje o similar del recurso que se </w:t>
            </w:r>
            <w:proofErr w:type="spellStart"/>
            <w:r w:rsidRPr="00CE03E5">
              <w:rPr>
                <w:rFonts w:ascii="Palatino Linotype" w:hAnsi="Palatino Linotype" w:cs="Arial"/>
                <w:i/>
                <w:lang w:val="es-ES" w:eastAsia="es-ES"/>
              </w:rPr>
              <w:t>ocupo</w:t>
            </w:r>
            <w:proofErr w:type="spellEnd"/>
            <w:r w:rsidRPr="00CE03E5">
              <w:rPr>
                <w:rFonts w:ascii="Palatino Linotype" w:hAnsi="Palatino Linotype" w:cs="Arial"/>
                <w:i/>
                <w:lang w:val="es-ES" w:eastAsia="es-ES"/>
              </w:rPr>
              <w:t xml:space="preserve"> o bien, están ocupando en relación al dinero depositado al municipio respecto a las PARTICIPACIONES FEDERALES Y ESTATALES PAGADAS A LOS MUNICIPIOS DEL ESTADO DE MÉXICO CORRESPONDIENTES AL PERIODO DE ABRIL A JUNIO DEL EJERCICIO FISCAL 2020. 7: respecto a PARTICIPACIONES FEDERALES Y ESTATALES PAGADAS A LOS MUNICIPIOS DEL ESTADO DE MÉXICO asignados al municipio de </w:t>
            </w:r>
            <w:proofErr w:type="spellStart"/>
            <w:r w:rsidRPr="00CE03E5">
              <w:rPr>
                <w:rFonts w:ascii="Palatino Linotype" w:hAnsi="Palatino Linotype" w:cs="Arial"/>
                <w:i/>
                <w:lang w:val="es-ES" w:eastAsia="es-ES"/>
              </w:rPr>
              <w:t>chicoloapan</w:t>
            </w:r>
            <w:proofErr w:type="spellEnd"/>
            <w:r w:rsidRPr="00CE03E5">
              <w:rPr>
                <w:rFonts w:ascii="Palatino Linotype" w:hAnsi="Palatino Linotype" w:cs="Arial"/>
                <w:i/>
                <w:lang w:val="es-ES" w:eastAsia="es-ES"/>
              </w:rPr>
              <w:t xml:space="preserve"> desde que inicio la presente administración señale cuantas auditorias o recomendaciones le han hecho al municipio por mal manejo o por no reportar en que se gastan el dinero, no me hagan preguntarle al OSFEM o a IHAEM 8: respecto a todo el dinero asignado por PARTICIPACIONES FEDERALES Y ESTATALES PAGADAS A LOS MUNICIPIOS DEL ESTADO DE MÉXICO CORRESPONDIENTES AL PERIODO DE ABRIL A JUNIO DEL EJERCICIO FISCAL 2020, señale la cantidad de dinero y en </w:t>
            </w:r>
            <w:r w:rsidRPr="00CE03E5">
              <w:rPr>
                <w:rFonts w:ascii="Palatino Linotype" w:hAnsi="Palatino Linotype" w:cs="Arial"/>
                <w:i/>
                <w:lang w:val="es-ES" w:eastAsia="es-ES"/>
              </w:rPr>
              <w:lastRenderedPageBreak/>
              <w:t xml:space="preserve">que se ha gastado dicho dinero. En caso de que no tengan ni idea de lo que se </w:t>
            </w:r>
            <w:proofErr w:type="spellStart"/>
            <w:r w:rsidRPr="00CE03E5">
              <w:rPr>
                <w:rFonts w:ascii="Palatino Linotype" w:hAnsi="Palatino Linotype" w:cs="Arial"/>
                <w:i/>
                <w:lang w:val="es-ES" w:eastAsia="es-ES"/>
              </w:rPr>
              <w:t>esta</w:t>
            </w:r>
            <w:proofErr w:type="spellEnd"/>
            <w:r w:rsidRPr="00CE03E5">
              <w:rPr>
                <w:rFonts w:ascii="Palatino Linotype" w:hAnsi="Palatino Linotype" w:cs="Arial"/>
                <w:i/>
                <w:lang w:val="es-ES" w:eastAsia="es-ES"/>
              </w:rPr>
              <w:t xml:space="preserve"> pidiendo en la solicitud, se anexa la publicación en la que se hace referencia a las PARTICIPACIONES FEDERALES Y ESTATALES PAGADAS A LOS MUNICIPIOS DEL ESTADO DE MÉXICO CORRESPONDIENTES AL PERIODO DE ABRIL A JUNIO DEL EJERCICIO FISCAL 2020</w:t>
            </w:r>
          </w:p>
        </w:tc>
      </w:tr>
    </w:tbl>
    <w:p w14:paraId="3A2D412F" w14:textId="77777777" w:rsidR="00161E52" w:rsidRPr="00CE03E5" w:rsidRDefault="00161E52" w:rsidP="00161E52">
      <w:pPr>
        <w:spacing w:line="360" w:lineRule="auto"/>
        <w:jc w:val="both"/>
        <w:rPr>
          <w:rFonts w:ascii="Palatino Linotype" w:hAnsi="Palatino Linotype"/>
          <w:b/>
          <w:sz w:val="28"/>
          <w:szCs w:val="28"/>
        </w:rPr>
      </w:pPr>
    </w:p>
    <w:p w14:paraId="5E5D9F08" w14:textId="20F37121" w:rsidR="00F750C5" w:rsidRPr="00CE03E5" w:rsidRDefault="00F750C5" w:rsidP="00F750C5">
      <w:pPr>
        <w:spacing w:line="360" w:lineRule="auto"/>
        <w:jc w:val="both"/>
        <w:rPr>
          <w:rFonts w:ascii="Palatino Linotype" w:hAnsi="Palatino Linotype"/>
        </w:rPr>
      </w:pPr>
      <w:r w:rsidRPr="00CE03E5">
        <w:rPr>
          <w:rFonts w:ascii="Palatino Linotype" w:hAnsi="Palatino Linotype"/>
        </w:rPr>
        <w:t xml:space="preserve">Asimismo, adjuntó un archivo electrónico denominado </w:t>
      </w:r>
      <w:r w:rsidRPr="00CE03E5">
        <w:rPr>
          <w:rFonts w:ascii="Palatino Linotype" w:hAnsi="Palatino Linotype"/>
          <w:b/>
          <w:i/>
        </w:rPr>
        <w:t>jul151.pdf</w:t>
      </w:r>
      <w:r w:rsidRPr="00CE03E5">
        <w:rPr>
          <w:rFonts w:ascii="Palatino Linotype" w:hAnsi="Palatino Linotype"/>
        </w:rPr>
        <w:t xml:space="preserve">, el cual contiene la Gaceta del Gobierno de fecha quince de julio de dos mil veinte, en el que dan a conocer las participaciones </w:t>
      </w:r>
      <w:r w:rsidR="007B4BA6" w:rsidRPr="00CE03E5">
        <w:rPr>
          <w:rFonts w:ascii="Palatino Linotype" w:hAnsi="Palatino Linotype"/>
        </w:rPr>
        <w:t xml:space="preserve">Federales </w:t>
      </w:r>
      <w:r w:rsidRPr="00CE03E5">
        <w:rPr>
          <w:rFonts w:ascii="Palatino Linotype" w:hAnsi="Palatino Linotype"/>
        </w:rPr>
        <w:t xml:space="preserve">y </w:t>
      </w:r>
      <w:r w:rsidR="007B4BA6" w:rsidRPr="00CE03E5">
        <w:rPr>
          <w:rFonts w:ascii="Palatino Linotype" w:hAnsi="Palatino Linotype"/>
        </w:rPr>
        <w:t xml:space="preserve">Estatales </w:t>
      </w:r>
      <w:r w:rsidRPr="00CE03E5">
        <w:rPr>
          <w:rFonts w:ascii="Palatino Linotype" w:hAnsi="Palatino Linotype"/>
        </w:rPr>
        <w:t xml:space="preserve">pagadas a los </w:t>
      </w:r>
      <w:r w:rsidR="007B4BA6" w:rsidRPr="00CE03E5">
        <w:rPr>
          <w:rFonts w:ascii="Palatino Linotype" w:hAnsi="Palatino Linotype"/>
        </w:rPr>
        <w:t xml:space="preserve">Municipios </w:t>
      </w:r>
      <w:r w:rsidRPr="00CE03E5">
        <w:rPr>
          <w:rFonts w:ascii="Palatino Linotype" w:hAnsi="Palatino Linotype"/>
        </w:rPr>
        <w:t xml:space="preserve">del </w:t>
      </w:r>
      <w:r w:rsidR="007B4BA6" w:rsidRPr="00CE03E5">
        <w:rPr>
          <w:rFonts w:ascii="Palatino Linotype" w:hAnsi="Palatino Linotype"/>
        </w:rPr>
        <w:t xml:space="preserve">Estado </w:t>
      </w:r>
      <w:r w:rsidRPr="00CE03E5">
        <w:rPr>
          <w:rFonts w:ascii="Palatino Linotype" w:hAnsi="Palatino Linotype"/>
        </w:rPr>
        <w:t xml:space="preserve">de </w:t>
      </w:r>
      <w:r w:rsidR="007B4BA6" w:rsidRPr="00CE03E5">
        <w:rPr>
          <w:rFonts w:ascii="Palatino Linotype" w:hAnsi="Palatino Linotype"/>
        </w:rPr>
        <w:t xml:space="preserve">México </w:t>
      </w:r>
      <w:r w:rsidRPr="00CE03E5">
        <w:rPr>
          <w:rFonts w:ascii="Palatino Linotype" w:hAnsi="Palatino Linotype"/>
        </w:rPr>
        <w:t>correspondientes al periodo de abril a junio del ejercicio fiscal 2020</w:t>
      </w:r>
      <w:r w:rsidR="007B4BA6" w:rsidRPr="00CE03E5">
        <w:rPr>
          <w:rFonts w:ascii="Palatino Linotype" w:hAnsi="Palatino Linotype"/>
        </w:rPr>
        <w:t>.</w:t>
      </w:r>
    </w:p>
    <w:p w14:paraId="48AADA16" w14:textId="77777777" w:rsidR="00F750C5" w:rsidRPr="00CE03E5" w:rsidRDefault="00F750C5" w:rsidP="00161E52">
      <w:pPr>
        <w:spacing w:line="360" w:lineRule="auto"/>
        <w:jc w:val="both"/>
        <w:rPr>
          <w:rFonts w:ascii="Palatino Linotype" w:hAnsi="Palatino Linotype"/>
          <w:b/>
          <w:sz w:val="28"/>
          <w:szCs w:val="28"/>
        </w:rPr>
      </w:pPr>
    </w:p>
    <w:p w14:paraId="752A68E2" w14:textId="155AEF71" w:rsidR="00161E52" w:rsidRPr="00CE03E5" w:rsidRDefault="00161E52" w:rsidP="00161E52">
      <w:pPr>
        <w:spacing w:line="360" w:lineRule="auto"/>
        <w:jc w:val="both"/>
        <w:rPr>
          <w:rFonts w:ascii="Palatino Linotype" w:hAnsi="Palatino Linotype"/>
        </w:rPr>
      </w:pPr>
      <w:r w:rsidRPr="00CE03E5">
        <w:rPr>
          <w:rFonts w:ascii="Palatino Linotype" w:hAnsi="Palatino Linotype"/>
          <w:b/>
          <w:sz w:val="28"/>
          <w:szCs w:val="28"/>
        </w:rPr>
        <w:t>II.</w:t>
      </w:r>
      <w:r w:rsidRPr="00CE03E5">
        <w:rPr>
          <w:rFonts w:ascii="Palatino Linotype" w:hAnsi="Palatino Linotype"/>
          <w:sz w:val="28"/>
          <w:szCs w:val="28"/>
        </w:rPr>
        <w:t xml:space="preserve"> </w:t>
      </w:r>
      <w:r w:rsidRPr="00CE03E5">
        <w:rPr>
          <w:rFonts w:ascii="Palatino Linotype" w:hAnsi="Palatino Linotype"/>
        </w:rPr>
        <w:t xml:space="preserve">Por su parte el Titular de la Unidad de Transparencia en fecha </w:t>
      </w:r>
      <w:r w:rsidR="007B4BA6" w:rsidRPr="00CE03E5">
        <w:rPr>
          <w:rFonts w:ascii="Palatino Linotype" w:hAnsi="Palatino Linotype"/>
        </w:rPr>
        <w:t>dos</w:t>
      </w:r>
      <w:r w:rsidRPr="00CE03E5">
        <w:rPr>
          <w:rFonts w:ascii="Palatino Linotype" w:hAnsi="Palatino Linotype"/>
        </w:rPr>
        <w:t xml:space="preserve"> de </w:t>
      </w:r>
      <w:r w:rsidR="007B4BA6" w:rsidRPr="00CE03E5">
        <w:rPr>
          <w:rFonts w:ascii="Palatino Linotype" w:hAnsi="Palatino Linotype"/>
        </w:rPr>
        <w:t>octubre</w:t>
      </w:r>
      <w:r w:rsidRPr="00CE03E5">
        <w:rPr>
          <w:rFonts w:ascii="Palatino Linotype" w:hAnsi="Palatino Linotype"/>
        </w:rPr>
        <w:t xml:space="preserve"> de dos mil veinte, solicitó la información de mérito, como se aprecia en la imagen inserta a continuación:</w:t>
      </w:r>
    </w:p>
    <w:p w14:paraId="7706AADF" w14:textId="121B1DC3" w:rsidR="00161E52" w:rsidRPr="00CE03E5" w:rsidRDefault="007B4BA6" w:rsidP="00161E52">
      <w:pPr>
        <w:tabs>
          <w:tab w:val="left" w:pos="426"/>
        </w:tabs>
        <w:spacing w:before="100" w:beforeAutospacing="1" w:after="100" w:afterAutospacing="1" w:line="360" w:lineRule="auto"/>
        <w:contextualSpacing/>
        <w:jc w:val="both"/>
        <w:rPr>
          <w:rFonts w:ascii="Palatino Linotype" w:hAnsi="Palatino Linotype"/>
          <w:sz w:val="28"/>
          <w:szCs w:val="28"/>
        </w:rPr>
      </w:pPr>
      <w:r w:rsidRPr="00CE03E5">
        <w:rPr>
          <w:noProof/>
          <w:lang w:eastAsia="es-MX"/>
        </w:rPr>
        <w:drawing>
          <wp:inline distT="0" distB="0" distL="0" distR="0" wp14:anchorId="355187E6" wp14:editId="3B31BEC6">
            <wp:extent cx="5784850" cy="15176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94" t="31573" r="4616" b="41531"/>
                    <a:stretch/>
                  </pic:blipFill>
                  <pic:spPr bwMode="auto">
                    <a:xfrm>
                      <a:off x="0" y="0"/>
                      <a:ext cx="5784850" cy="1517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D6281E" w14:textId="3C8DA951" w:rsidR="00161E52" w:rsidRPr="00CE03E5" w:rsidRDefault="00161E52" w:rsidP="00161E52">
      <w:pPr>
        <w:spacing w:line="360" w:lineRule="auto"/>
        <w:jc w:val="both"/>
        <w:rPr>
          <w:rFonts w:ascii="Palatino Linotype" w:hAnsi="Palatino Linotype"/>
        </w:rPr>
      </w:pPr>
      <w:r w:rsidRPr="00CE03E5">
        <w:rPr>
          <w:rFonts w:ascii="Palatino Linotype" w:hAnsi="Palatino Linotype"/>
        </w:rPr>
        <w:t xml:space="preserve">Es importante señalar que, </w:t>
      </w:r>
      <w:r w:rsidR="007B4BA6" w:rsidRPr="00CE03E5">
        <w:rPr>
          <w:rFonts w:ascii="Palatino Linotype" w:hAnsi="Palatino Linotype"/>
        </w:rPr>
        <w:t>el</w:t>
      </w:r>
      <w:r w:rsidRPr="00CE03E5">
        <w:rPr>
          <w:rFonts w:ascii="Palatino Linotype" w:hAnsi="Palatino Linotype"/>
        </w:rPr>
        <w:t xml:space="preserve"> servidor</w:t>
      </w:r>
      <w:r w:rsidR="007B4BA6" w:rsidRPr="00CE03E5">
        <w:rPr>
          <w:rFonts w:ascii="Palatino Linotype" w:hAnsi="Palatino Linotype"/>
        </w:rPr>
        <w:t xml:space="preserve"> público</w:t>
      </w:r>
      <w:r w:rsidRPr="00CE03E5">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s</w:t>
      </w:r>
      <w:r w:rsidR="00AB3ED4" w:rsidRPr="00CE03E5">
        <w:rPr>
          <w:rFonts w:ascii="Palatino Linotype" w:hAnsi="Palatino Linotype"/>
        </w:rPr>
        <w:t xml:space="preserve">e encontró </w:t>
      </w:r>
      <w:r w:rsidR="002B2D6F" w:rsidRPr="00CE03E5">
        <w:rPr>
          <w:rFonts w:ascii="Palatino Linotype" w:hAnsi="Palatino Linotype"/>
        </w:rPr>
        <w:t xml:space="preserve">que ostenta el cargo de </w:t>
      </w:r>
      <w:r w:rsidR="007B4BA6" w:rsidRPr="00CE03E5">
        <w:rPr>
          <w:rFonts w:ascii="Palatino Linotype" w:hAnsi="Palatino Linotype"/>
        </w:rPr>
        <w:t>Tesorero Municipal</w:t>
      </w:r>
      <w:r w:rsidR="002B2D6F" w:rsidRPr="00CE03E5">
        <w:rPr>
          <w:rFonts w:ascii="Palatino Linotype" w:hAnsi="Palatino Linotype"/>
        </w:rPr>
        <w:t>, como se observa a continuación en la siguiente imagen:</w:t>
      </w:r>
    </w:p>
    <w:p w14:paraId="7A840A6B" w14:textId="27B593F5" w:rsidR="002B2D6F" w:rsidRPr="00CE03E5" w:rsidRDefault="007B4BA6" w:rsidP="00161E52">
      <w:pPr>
        <w:spacing w:line="360" w:lineRule="auto"/>
        <w:jc w:val="both"/>
        <w:rPr>
          <w:rFonts w:ascii="Palatino Linotype" w:hAnsi="Palatino Linotype"/>
        </w:rPr>
      </w:pPr>
      <w:r w:rsidRPr="00CE03E5">
        <w:rPr>
          <w:noProof/>
          <w:lang w:eastAsia="es-MX"/>
        </w:rPr>
        <w:lastRenderedPageBreak/>
        <w:drawing>
          <wp:inline distT="0" distB="0" distL="0" distR="0" wp14:anchorId="7BF9DFA3" wp14:editId="3393D0A2">
            <wp:extent cx="5727700" cy="26860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45" t="35666" r="38713" b="14637"/>
                    <a:stretch/>
                  </pic:blipFill>
                  <pic:spPr bwMode="auto">
                    <a:xfrm>
                      <a:off x="0" y="0"/>
                      <a:ext cx="5727700" cy="2686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CDF186" w14:textId="77777777" w:rsidR="00161E52" w:rsidRPr="00CE03E5" w:rsidRDefault="00161E52" w:rsidP="00161E52">
      <w:pPr>
        <w:tabs>
          <w:tab w:val="left" w:pos="426"/>
        </w:tabs>
        <w:spacing w:before="100" w:beforeAutospacing="1" w:after="100" w:afterAutospacing="1" w:line="360" w:lineRule="auto"/>
        <w:contextualSpacing/>
        <w:jc w:val="both"/>
        <w:rPr>
          <w:rFonts w:ascii="Palatino Linotype" w:hAnsi="Palatino Linotype"/>
          <w:sz w:val="28"/>
          <w:szCs w:val="28"/>
        </w:rPr>
      </w:pPr>
    </w:p>
    <w:p w14:paraId="5EB7675D" w14:textId="34F139F4" w:rsidR="00161E52" w:rsidRPr="00CE03E5" w:rsidRDefault="00161E52" w:rsidP="00161E52">
      <w:pPr>
        <w:tabs>
          <w:tab w:val="left" w:pos="426"/>
        </w:tabs>
        <w:spacing w:before="100" w:beforeAutospacing="1" w:after="100" w:afterAutospacing="1" w:line="360" w:lineRule="auto"/>
        <w:contextualSpacing/>
        <w:jc w:val="both"/>
        <w:rPr>
          <w:rFonts w:ascii="Palatino Linotype" w:hAnsi="Palatino Linotype" w:cs="Arial"/>
          <w:lang w:val="es-ES_tradnl"/>
        </w:rPr>
      </w:pPr>
      <w:r w:rsidRPr="00CE03E5">
        <w:rPr>
          <w:rFonts w:ascii="Palatino Linotype" w:hAnsi="Palatino Linotype"/>
          <w:b/>
          <w:sz w:val="28"/>
          <w:szCs w:val="28"/>
        </w:rPr>
        <w:t xml:space="preserve">III. </w:t>
      </w:r>
      <w:r w:rsidRPr="00CE03E5">
        <w:rPr>
          <w:rFonts w:ascii="Palatino Linotype" w:hAnsi="Palatino Linotype"/>
        </w:rPr>
        <w:t xml:space="preserve">De las constancias que obran en </w:t>
      </w:r>
      <w:r w:rsidRPr="00CE03E5">
        <w:rPr>
          <w:rFonts w:ascii="Palatino Linotype" w:hAnsi="Palatino Linotype"/>
          <w:b/>
        </w:rPr>
        <w:t>EL SAIMEX,</w:t>
      </w:r>
      <w:r w:rsidRPr="00CE03E5">
        <w:rPr>
          <w:rFonts w:ascii="Palatino Linotype" w:hAnsi="Palatino Linotype"/>
        </w:rPr>
        <w:t xml:space="preserve"> se advierte que en fecha </w:t>
      </w:r>
      <w:r w:rsidR="007B4BA6" w:rsidRPr="00CE03E5">
        <w:rPr>
          <w:rFonts w:ascii="Palatino Linotype" w:hAnsi="Palatino Linotype"/>
        </w:rPr>
        <w:t>dieciséis</w:t>
      </w:r>
      <w:r w:rsidRPr="00CE03E5">
        <w:rPr>
          <w:rFonts w:ascii="Palatino Linotype" w:hAnsi="Palatino Linotype"/>
        </w:rPr>
        <w:t xml:space="preserve"> de </w:t>
      </w:r>
      <w:r w:rsidR="002B2D6F" w:rsidRPr="00CE03E5">
        <w:rPr>
          <w:rFonts w:ascii="Palatino Linotype" w:hAnsi="Palatino Linotype"/>
        </w:rPr>
        <w:t>diciembre</w:t>
      </w:r>
      <w:r w:rsidRPr="00CE03E5">
        <w:rPr>
          <w:rFonts w:ascii="Palatino Linotype" w:hAnsi="Palatino Linotype"/>
        </w:rPr>
        <w:t xml:space="preserve"> de dos mil veinte, </w:t>
      </w:r>
      <w:r w:rsidRPr="00CE03E5">
        <w:rPr>
          <w:rFonts w:ascii="Palatino Linotype" w:hAnsi="Palatino Linotype"/>
          <w:b/>
        </w:rPr>
        <w:t>EL</w:t>
      </w:r>
      <w:r w:rsidRPr="00CE03E5">
        <w:rPr>
          <w:rFonts w:ascii="Palatino Linotype" w:hAnsi="Palatino Linotype"/>
        </w:rPr>
        <w:t xml:space="preserve"> </w:t>
      </w:r>
      <w:r w:rsidRPr="00CE03E5">
        <w:rPr>
          <w:rFonts w:ascii="Palatino Linotype" w:hAnsi="Palatino Linotype" w:cs="Arial"/>
          <w:b/>
          <w:lang w:val="es-ES_tradnl"/>
        </w:rPr>
        <w:t>SUJETO OBLIGADO</w:t>
      </w:r>
      <w:r w:rsidRPr="00CE03E5">
        <w:rPr>
          <w:rFonts w:ascii="Palatino Linotype" w:hAnsi="Palatino Linotype" w:cs="Arial"/>
          <w:lang w:val="es-ES_tradnl"/>
        </w:rPr>
        <w:t xml:space="preserve"> dio respuesta a la solicitud de información, en los siguientes términos:</w:t>
      </w:r>
    </w:p>
    <w:p w14:paraId="3D0531C7" w14:textId="77777777" w:rsidR="00161E52" w:rsidRPr="00CE03E5" w:rsidRDefault="00161E52" w:rsidP="00161E52">
      <w:pPr>
        <w:tabs>
          <w:tab w:val="left" w:pos="426"/>
        </w:tabs>
        <w:spacing w:before="100" w:beforeAutospacing="1" w:after="100" w:afterAutospacing="1" w:line="360" w:lineRule="auto"/>
        <w:contextualSpacing/>
        <w:jc w:val="both"/>
        <w:rPr>
          <w:rFonts w:ascii="Palatino Linotype" w:hAnsi="Palatino Linotype"/>
          <w:noProof/>
          <w:lang w:eastAsia="es-MX"/>
        </w:rPr>
      </w:pPr>
    </w:p>
    <w:p w14:paraId="56E9432F" w14:textId="77777777" w:rsidR="007B4BA6" w:rsidRPr="00CE03E5" w:rsidRDefault="00161E52" w:rsidP="007B4BA6">
      <w:pPr>
        <w:spacing w:line="276" w:lineRule="auto"/>
        <w:ind w:left="851" w:right="616"/>
        <w:jc w:val="right"/>
        <w:rPr>
          <w:rFonts w:ascii="Palatino Linotype" w:hAnsi="Palatino Linotype" w:cs="Arial"/>
          <w:i/>
          <w:lang w:val="es-ES"/>
        </w:rPr>
      </w:pPr>
      <w:r w:rsidRPr="00CE03E5">
        <w:rPr>
          <w:rFonts w:ascii="Palatino Linotype" w:hAnsi="Palatino Linotype" w:cs="Arial"/>
          <w:i/>
          <w:lang w:val="es-ES"/>
        </w:rPr>
        <w:t>“</w:t>
      </w:r>
      <w:r w:rsidR="007B4BA6" w:rsidRPr="00CE03E5">
        <w:rPr>
          <w:rFonts w:ascii="Palatino Linotype" w:hAnsi="Palatino Linotype" w:cs="Arial"/>
          <w:i/>
          <w:lang w:val="es-ES"/>
        </w:rPr>
        <w:t>Folio de la solicitud: 00582/CHICOLOA/IP/2020</w:t>
      </w:r>
    </w:p>
    <w:p w14:paraId="4DC33D69" w14:textId="77777777" w:rsidR="007B4BA6" w:rsidRPr="00CE03E5" w:rsidRDefault="007B4BA6" w:rsidP="007B4BA6">
      <w:pPr>
        <w:spacing w:line="276" w:lineRule="auto"/>
        <w:ind w:left="851" w:right="616"/>
        <w:rPr>
          <w:rFonts w:ascii="Palatino Linotype" w:hAnsi="Palatino Linotype" w:cs="Arial"/>
          <w:i/>
          <w:lang w:val="es-ES"/>
        </w:rPr>
      </w:pPr>
      <w:r w:rsidRPr="00CE03E5">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17CF18" w14:textId="77777777" w:rsidR="007B4BA6" w:rsidRPr="00CE03E5" w:rsidRDefault="007B4BA6" w:rsidP="007B4BA6">
      <w:pPr>
        <w:spacing w:line="276" w:lineRule="auto"/>
        <w:ind w:left="851" w:right="616"/>
        <w:rPr>
          <w:rFonts w:ascii="Palatino Linotype" w:hAnsi="Palatino Linotype" w:cs="Arial"/>
          <w:i/>
          <w:lang w:val="es-ES"/>
        </w:rPr>
      </w:pPr>
      <w:r w:rsidRPr="00CE03E5">
        <w:rPr>
          <w:rFonts w:ascii="Palatino Linotype" w:hAnsi="Palatino Linotype" w:cs="Arial"/>
          <w:i/>
          <w:lang w:val="es-ES"/>
        </w:rPr>
        <w:t>Se remite información solicitada.</w:t>
      </w:r>
    </w:p>
    <w:p w14:paraId="6A709F69" w14:textId="77777777" w:rsidR="007B4BA6" w:rsidRPr="00CE03E5" w:rsidRDefault="007B4BA6" w:rsidP="007B4BA6">
      <w:pPr>
        <w:spacing w:line="276" w:lineRule="auto"/>
        <w:ind w:left="851" w:right="616"/>
        <w:rPr>
          <w:rFonts w:ascii="Palatino Linotype" w:hAnsi="Palatino Linotype" w:cs="Arial"/>
          <w:i/>
          <w:lang w:val="es-ES"/>
        </w:rPr>
      </w:pPr>
      <w:r w:rsidRPr="00CE03E5">
        <w:rPr>
          <w:rFonts w:ascii="Palatino Linotype" w:hAnsi="Palatino Linotype" w:cs="Arial"/>
          <w:i/>
          <w:lang w:val="es-ES"/>
        </w:rPr>
        <w:t>ATENTAMENTE</w:t>
      </w:r>
    </w:p>
    <w:p w14:paraId="53653EC2" w14:textId="7DA07B39" w:rsidR="00161E52" w:rsidRPr="00CE03E5" w:rsidRDefault="007B4BA6" w:rsidP="007B4BA6">
      <w:pPr>
        <w:spacing w:line="276" w:lineRule="auto"/>
        <w:ind w:left="851" w:right="616"/>
        <w:rPr>
          <w:rFonts w:ascii="Palatino Linotype" w:hAnsi="Palatino Linotype" w:cs="Arial"/>
          <w:i/>
          <w:lang w:val="es-ES"/>
        </w:rPr>
      </w:pPr>
      <w:r w:rsidRPr="00CE03E5">
        <w:rPr>
          <w:rFonts w:ascii="Palatino Linotype" w:hAnsi="Palatino Linotype" w:cs="Arial"/>
          <w:i/>
          <w:lang w:val="es-ES"/>
        </w:rPr>
        <w:t>M. EN A.P. YANETT MARIBEL SOTO DIAZ</w:t>
      </w:r>
      <w:r w:rsidR="00161E52" w:rsidRPr="00CE03E5">
        <w:rPr>
          <w:rFonts w:ascii="Palatino Linotype" w:hAnsi="Palatino Linotype" w:cs="Arial"/>
          <w:i/>
          <w:lang w:val="es-ES"/>
        </w:rPr>
        <w:t>”</w:t>
      </w:r>
    </w:p>
    <w:p w14:paraId="6E2585F2" w14:textId="77777777" w:rsidR="00161E52" w:rsidRPr="00CE03E5" w:rsidRDefault="00161E52" w:rsidP="00161E52">
      <w:pPr>
        <w:spacing w:line="276" w:lineRule="auto"/>
        <w:ind w:right="616"/>
        <w:jc w:val="both"/>
        <w:rPr>
          <w:rFonts w:ascii="Palatino Linotype" w:hAnsi="Palatino Linotype" w:cs="Arial"/>
          <w:i/>
          <w:lang w:val="es-ES"/>
        </w:rPr>
      </w:pPr>
    </w:p>
    <w:p w14:paraId="30907D37" w14:textId="30A11459" w:rsidR="00161E52" w:rsidRPr="00CE03E5" w:rsidRDefault="00161E52" w:rsidP="00161E52">
      <w:pPr>
        <w:spacing w:line="360" w:lineRule="auto"/>
        <w:ind w:right="49"/>
        <w:jc w:val="both"/>
        <w:rPr>
          <w:rFonts w:ascii="Palatino Linotype" w:hAnsi="Palatino Linotype" w:cs="Arial"/>
          <w:lang w:val="es-ES"/>
        </w:rPr>
      </w:pPr>
      <w:r w:rsidRPr="00CE03E5">
        <w:rPr>
          <w:rFonts w:ascii="Palatino Linotype" w:hAnsi="Palatino Linotype" w:cs="Arial"/>
          <w:lang w:val="es-ES"/>
        </w:rPr>
        <w:t xml:space="preserve">Asimismo, </w:t>
      </w:r>
      <w:r w:rsidRPr="00CE03E5">
        <w:rPr>
          <w:rFonts w:ascii="Palatino Linotype" w:hAnsi="Palatino Linotype" w:cs="Arial"/>
          <w:b/>
          <w:lang w:val="es-ES"/>
        </w:rPr>
        <w:t xml:space="preserve">EL SUJETO OBLIGADO </w:t>
      </w:r>
      <w:r w:rsidRPr="00CE03E5">
        <w:rPr>
          <w:rFonts w:ascii="Palatino Linotype" w:hAnsi="Palatino Linotype" w:cs="Arial"/>
          <w:lang w:val="es-ES"/>
        </w:rPr>
        <w:t xml:space="preserve">adjuntó </w:t>
      </w:r>
      <w:r w:rsidR="002727E5" w:rsidRPr="00CE03E5">
        <w:rPr>
          <w:rFonts w:ascii="Palatino Linotype" w:hAnsi="Palatino Linotype" w:cs="Arial"/>
          <w:lang w:val="es-ES"/>
        </w:rPr>
        <w:t>un archivo electrónico denominado</w:t>
      </w:r>
      <w:r w:rsidRPr="00CE03E5">
        <w:rPr>
          <w:rFonts w:ascii="Palatino Linotype" w:hAnsi="Palatino Linotype" w:cs="Arial"/>
          <w:lang w:val="es-ES"/>
        </w:rPr>
        <w:t xml:space="preserve"> </w:t>
      </w:r>
      <w:r w:rsidR="007B4BA6" w:rsidRPr="00CE03E5">
        <w:rPr>
          <w:rFonts w:ascii="Palatino Linotype" w:hAnsi="Palatino Linotype" w:cs="Arial"/>
          <w:b/>
          <w:lang w:val="es-ES"/>
        </w:rPr>
        <w:t>RR 4095.pdf</w:t>
      </w:r>
      <w:r w:rsidRPr="00CE03E5">
        <w:rPr>
          <w:rFonts w:ascii="Palatino Linotype" w:hAnsi="Palatino Linotype" w:cs="Arial"/>
          <w:lang w:val="es-ES"/>
        </w:rPr>
        <w:t xml:space="preserve">, </w:t>
      </w:r>
      <w:r w:rsidR="002727E5" w:rsidRPr="00CE03E5">
        <w:rPr>
          <w:rFonts w:ascii="Palatino Linotype" w:hAnsi="Palatino Linotype" w:cs="Arial"/>
          <w:lang w:val="es-ES"/>
        </w:rPr>
        <w:t xml:space="preserve">el cual contiene </w:t>
      </w:r>
      <w:r w:rsidR="007B4BA6" w:rsidRPr="00CE03E5">
        <w:rPr>
          <w:rFonts w:ascii="Palatino Linotype" w:hAnsi="Palatino Linotype" w:cs="Arial"/>
          <w:lang w:val="es-ES"/>
        </w:rPr>
        <w:t xml:space="preserve">la información del banco donde recibe </w:t>
      </w:r>
      <w:r w:rsidR="00B30191" w:rsidRPr="00CE03E5">
        <w:rPr>
          <w:rFonts w:ascii="Palatino Linotype" w:hAnsi="Palatino Linotype" w:cs="Arial"/>
          <w:lang w:val="es-ES"/>
        </w:rPr>
        <w:t xml:space="preserve">los depósitos de </w:t>
      </w:r>
      <w:r w:rsidR="007B4BA6" w:rsidRPr="00CE03E5">
        <w:rPr>
          <w:rFonts w:ascii="Palatino Linotype" w:hAnsi="Palatino Linotype" w:cs="Arial"/>
          <w:lang w:val="es-ES"/>
        </w:rPr>
        <w:t xml:space="preserve">las participaciones </w:t>
      </w:r>
      <w:r w:rsidR="00B30191" w:rsidRPr="00CE03E5">
        <w:rPr>
          <w:rFonts w:ascii="Palatino Linotype" w:hAnsi="Palatino Linotype" w:cs="Arial"/>
          <w:lang w:val="es-ES"/>
        </w:rPr>
        <w:t>de abril mayo y junio de dos mil veinte</w:t>
      </w:r>
      <w:r w:rsidR="00976DFD" w:rsidRPr="00CE03E5">
        <w:rPr>
          <w:rFonts w:ascii="Palatino Linotype" w:hAnsi="Palatino Linotype" w:cs="Arial"/>
          <w:lang w:val="es-ES"/>
        </w:rPr>
        <w:t>.</w:t>
      </w:r>
    </w:p>
    <w:p w14:paraId="32207AD4" w14:textId="5C89BBE1" w:rsidR="00161E52" w:rsidRPr="00CE03E5" w:rsidRDefault="00161E52" w:rsidP="009142C9">
      <w:pPr>
        <w:tabs>
          <w:tab w:val="left" w:pos="894"/>
        </w:tabs>
        <w:spacing w:line="360" w:lineRule="auto"/>
        <w:ind w:right="49"/>
        <w:jc w:val="both"/>
        <w:rPr>
          <w:rFonts w:ascii="Palatino Linotype" w:hAnsi="Palatino Linotype" w:cs="Arial"/>
          <w:sz w:val="10"/>
          <w:lang w:val="es-ES"/>
        </w:rPr>
      </w:pPr>
    </w:p>
    <w:p w14:paraId="2314D44F" w14:textId="178DFE90" w:rsidR="00161E52" w:rsidRPr="00CE03E5" w:rsidRDefault="00161E52" w:rsidP="00161E5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E03E5">
        <w:rPr>
          <w:rFonts w:ascii="Palatino Linotype" w:hAnsi="Palatino Linotype" w:cs="Arial"/>
          <w:b/>
          <w:sz w:val="28"/>
          <w:szCs w:val="28"/>
          <w:lang w:val="es-ES"/>
        </w:rPr>
        <w:t>IV.</w:t>
      </w:r>
      <w:r w:rsidRPr="00CE03E5">
        <w:rPr>
          <w:rFonts w:ascii="Palatino Linotype" w:hAnsi="Palatino Linotype" w:cs="Arial"/>
          <w:b/>
          <w:lang w:val="es-ES"/>
        </w:rPr>
        <w:t xml:space="preserve"> </w:t>
      </w:r>
      <w:r w:rsidRPr="00CE03E5">
        <w:rPr>
          <w:rFonts w:ascii="Palatino Linotype" w:hAnsi="Palatino Linotype"/>
          <w:lang w:val="es-ES"/>
        </w:rPr>
        <w:t xml:space="preserve">Inconforme con la </w:t>
      </w:r>
      <w:r w:rsidRPr="00CE03E5">
        <w:rPr>
          <w:rFonts w:ascii="Palatino Linotype" w:hAnsi="Palatino Linotype" w:cs="Arial"/>
          <w:lang w:val="es-ES"/>
        </w:rPr>
        <w:t xml:space="preserve">respuesta, el </w:t>
      </w:r>
      <w:r w:rsidR="00B30191" w:rsidRPr="00CE03E5">
        <w:rPr>
          <w:rFonts w:ascii="Palatino Linotype" w:hAnsi="Palatino Linotype" w:cs="Arial"/>
          <w:lang w:val="es-ES"/>
        </w:rPr>
        <w:t>veinticuatro</w:t>
      </w:r>
      <w:r w:rsidRPr="00CE03E5">
        <w:rPr>
          <w:rFonts w:ascii="Palatino Linotype" w:hAnsi="Palatino Linotype" w:cs="Arial"/>
          <w:lang w:val="es-ES"/>
        </w:rPr>
        <w:t xml:space="preserve"> de </w:t>
      </w:r>
      <w:r w:rsidR="00684F71" w:rsidRPr="00CE03E5">
        <w:rPr>
          <w:rFonts w:ascii="Palatino Linotype" w:hAnsi="Palatino Linotype" w:cs="Arial"/>
          <w:lang w:val="es-ES"/>
        </w:rPr>
        <w:t>diciembre</w:t>
      </w:r>
      <w:r w:rsidRPr="00CE03E5">
        <w:rPr>
          <w:rFonts w:ascii="Palatino Linotype" w:hAnsi="Palatino Linotype" w:cs="Arial"/>
          <w:lang w:val="es-ES"/>
        </w:rPr>
        <w:t xml:space="preserve"> de dos mil veinte</w:t>
      </w:r>
      <w:r w:rsidR="00B30191" w:rsidRPr="00CE03E5">
        <w:rPr>
          <w:rFonts w:ascii="Palatino Linotype" w:hAnsi="Palatino Linotype" w:cs="Arial"/>
          <w:lang w:val="es-ES"/>
        </w:rPr>
        <w:t xml:space="preserve"> que por ser suspensión de labores por periodo vacacional y posteriormente suspensión de actividades aprobado por el Pleno del INFOEM, se registró el dieciocho de enero de dos mil veintiuno</w:t>
      </w:r>
      <w:r w:rsidRPr="00CE03E5">
        <w:rPr>
          <w:rFonts w:ascii="Palatino Linotype" w:hAnsi="Palatino Linotype" w:cs="Arial"/>
          <w:lang w:val="es-ES"/>
        </w:rPr>
        <w:t xml:space="preserve">, </w:t>
      </w:r>
      <w:r w:rsidR="00B30191" w:rsidRPr="00CE03E5">
        <w:rPr>
          <w:rFonts w:ascii="Palatino Linotype" w:hAnsi="Palatino Linotype"/>
          <w:b/>
          <w:lang w:val="es-ES"/>
        </w:rPr>
        <w:t>EL</w:t>
      </w:r>
      <w:r w:rsidRPr="00CE03E5">
        <w:rPr>
          <w:rFonts w:ascii="Palatino Linotype" w:hAnsi="Palatino Linotype"/>
          <w:b/>
          <w:lang w:val="es-ES"/>
        </w:rPr>
        <w:t xml:space="preserve"> RECURRENTE</w:t>
      </w:r>
      <w:r w:rsidRPr="00CE03E5">
        <w:rPr>
          <w:rFonts w:ascii="Palatino Linotype" w:hAnsi="Palatino Linotype"/>
          <w:lang w:val="es-ES"/>
        </w:rPr>
        <w:t xml:space="preserve"> interpuso el recurso de revisión objeto del presente estudio, y se le asignó el número de expediente</w:t>
      </w:r>
      <w:r w:rsidRPr="00CE03E5">
        <w:rPr>
          <w:rFonts w:ascii="Palatino Linotype" w:hAnsi="Palatino Linotype" w:cs="Arial"/>
          <w:lang w:val="es-ES"/>
        </w:rPr>
        <w:t xml:space="preserve"> </w:t>
      </w:r>
      <w:r w:rsidR="00684F71" w:rsidRPr="00CE03E5">
        <w:rPr>
          <w:rFonts w:ascii="Palatino Linotype" w:hAnsi="Palatino Linotype" w:cs="Arial"/>
          <w:b/>
          <w:lang w:val="es-ES"/>
        </w:rPr>
        <w:t>0</w:t>
      </w:r>
      <w:r w:rsidR="00B30191" w:rsidRPr="00CE03E5">
        <w:rPr>
          <w:rFonts w:ascii="Palatino Linotype" w:hAnsi="Palatino Linotype" w:cs="Arial"/>
          <w:b/>
          <w:lang w:val="es-ES"/>
        </w:rPr>
        <w:t>001</w:t>
      </w:r>
      <w:r w:rsidR="00684F71" w:rsidRPr="00CE03E5">
        <w:rPr>
          <w:rFonts w:ascii="Palatino Linotype" w:hAnsi="Palatino Linotype" w:cs="Arial"/>
          <w:b/>
          <w:lang w:val="es-ES"/>
        </w:rPr>
        <w:t>7</w:t>
      </w:r>
      <w:r w:rsidRPr="00CE03E5">
        <w:rPr>
          <w:rFonts w:ascii="Palatino Linotype" w:hAnsi="Palatino Linotype"/>
          <w:b/>
          <w:lang w:eastAsia="es-MX"/>
        </w:rPr>
        <w:t>/INFOEM/IP/RR/202</w:t>
      </w:r>
      <w:r w:rsidR="00B30191" w:rsidRPr="00CE03E5">
        <w:rPr>
          <w:rFonts w:ascii="Palatino Linotype" w:hAnsi="Palatino Linotype"/>
          <w:b/>
          <w:lang w:eastAsia="es-MX"/>
        </w:rPr>
        <w:t>1</w:t>
      </w:r>
      <w:r w:rsidRPr="00CE03E5">
        <w:rPr>
          <w:rFonts w:ascii="Palatino Linotype" w:hAnsi="Palatino Linotype"/>
          <w:b/>
          <w:lang w:eastAsia="es-MX"/>
        </w:rPr>
        <w:t xml:space="preserve">, </w:t>
      </w:r>
      <w:r w:rsidRPr="00CE03E5">
        <w:rPr>
          <w:rFonts w:ascii="Palatino Linotype" w:hAnsi="Palatino Linotype" w:cs="Arial"/>
          <w:lang w:val="es-ES"/>
        </w:rPr>
        <w:t>en el</w:t>
      </w:r>
      <w:r w:rsidRPr="00CE03E5">
        <w:rPr>
          <w:rFonts w:ascii="Palatino Linotype" w:hAnsi="Palatino Linotype" w:cs="Arial"/>
        </w:rPr>
        <w:t xml:space="preserve"> que señaló como acto impugnado, lo siguiente:</w:t>
      </w:r>
    </w:p>
    <w:p w14:paraId="7121A480" w14:textId="54FD72F4" w:rsidR="00161E52" w:rsidRPr="00CE03E5" w:rsidRDefault="00161E52" w:rsidP="00161E52">
      <w:pPr>
        <w:spacing w:before="100" w:beforeAutospacing="1" w:after="100" w:afterAutospacing="1"/>
        <w:ind w:left="709" w:right="709"/>
        <w:jc w:val="both"/>
        <w:rPr>
          <w:rFonts w:ascii="Palatino Linotype" w:hAnsi="Palatino Linotype" w:cs="Arial"/>
          <w:sz w:val="22"/>
          <w:szCs w:val="22"/>
          <w:lang w:eastAsia="es-MX"/>
        </w:rPr>
      </w:pPr>
      <w:r w:rsidRPr="00CE03E5">
        <w:rPr>
          <w:rFonts w:ascii="Palatino Linotype" w:hAnsi="Palatino Linotype" w:cs="Arial"/>
          <w:i/>
          <w:sz w:val="22"/>
          <w:szCs w:val="22"/>
          <w:lang w:eastAsia="es-MX"/>
        </w:rPr>
        <w:t>“</w:t>
      </w:r>
      <w:r w:rsidR="00B30191" w:rsidRPr="00CE03E5">
        <w:rPr>
          <w:rFonts w:ascii="Palatino Linotype" w:hAnsi="Palatino Linotype" w:cs="Arial"/>
          <w:i/>
          <w:sz w:val="22"/>
          <w:szCs w:val="22"/>
          <w:lang w:eastAsia="es-MX"/>
        </w:rPr>
        <w:t xml:space="preserve">La respuesta por parte del sujeto obligado, una respuesta mediocre es igual a servidores </w:t>
      </w:r>
      <w:proofErr w:type="spellStart"/>
      <w:r w:rsidR="00B30191" w:rsidRPr="00CE03E5">
        <w:rPr>
          <w:rFonts w:ascii="Palatino Linotype" w:hAnsi="Palatino Linotype" w:cs="Arial"/>
          <w:i/>
          <w:sz w:val="22"/>
          <w:szCs w:val="22"/>
          <w:lang w:eastAsia="es-MX"/>
        </w:rPr>
        <w:t>publicos</w:t>
      </w:r>
      <w:proofErr w:type="spellEnd"/>
      <w:r w:rsidR="00B30191" w:rsidRPr="00CE03E5">
        <w:rPr>
          <w:rFonts w:ascii="Palatino Linotype" w:hAnsi="Palatino Linotype" w:cs="Arial"/>
          <w:i/>
          <w:sz w:val="22"/>
          <w:szCs w:val="22"/>
          <w:lang w:eastAsia="es-MX"/>
        </w:rPr>
        <w:t xml:space="preserve"> mediocres</w:t>
      </w:r>
      <w:r w:rsidRPr="00CE03E5">
        <w:rPr>
          <w:rFonts w:ascii="Palatino Linotype" w:hAnsi="Palatino Linotype" w:cs="Arial"/>
          <w:i/>
          <w:sz w:val="22"/>
          <w:szCs w:val="22"/>
          <w:lang w:eastAsia="es-MX"/>
        </w:rPr>
        <w:t xml:space="preserve">” </w:t>
      </w:r>
      <w:r w:rsidRPr="00CE03E5">
        <w:rPr>
          <w:rFonts w:ascii="Palatino Linotype" w:hAnsi="Palatino Linotype" w:cs="Arial"/>
          <w:sz w:val="22"/>
          <w:szCs w:val="22"/>
          <w:lang w:eastAsia="es-MX"/>
        </w:rPr>
        <w:t>(Sic)</w:t>
      </w:r>
    </w:p>
    <w:p w14:paraId="32B0BF7B" w14:textId="77777777" w:rsidR="00161E52" w:rsidRPr="00CE03E5" w:rsidRDefault="00161E52" w:rsidP="00161E52">
      <w:pPr>
        <w:pStyle w:val="Prrafodelista"/>
        <w:spacing w:before="100" w:beforeAutospacing="1" w:after="100" w:afterAutospacing="1" w:line="360" w:lineRule="auto"/>
        <w:ind w:left="0"/>
        <w:jc w:val="both"/>
        <w:rPr>
          <w:rFonts w:ascii="Palatino Linotype" w:hAnsi="Palatino Linotype"/>
        </w:rPr>
      </w:pPr>
      <w:r w:rsidRPr="00CE03E5">
        <w:rPr>
          <w:rFonts w:ascii="Palatino Linotype" w:hAnsi="Palatino Linotype" w:cs="Arial"/>
        </w:rPr>
        <w:t>Asimismo</w:t>
      </w:r>
      <w:r w:rsidRPr="00CE03E5">
        <w:rPr>
          <w:rFonts w:ascii="Palatino Linotype" w:hAnsi="Palatino Linotype"/>
        </w:rPr>
        <w:t xml:space="preserve">, </w:t>
      </w:r>
      <w:r w:rsidRPr="00CE03E5">
        <w:rPr>
          <w:rFonts w:ascii="Palatino Linotype" w:hAnsi="Palatino Linotype" w:cs="Arial"/>
          <w:b/>
        </w:rPr>
        <w:t xml:space="preserve">LA RECURRENTE </w:t>
      </w:r>
      <w:r w:rsidRPr="00CE03E5">
        <w:rPr>
          <w:rFonts w:ascii="Palatino Linotype" w:hAnsi="Palatino Linotype"/>
        </w:rPr>
        <w:t>indicó como razones o motivos de inconformidad:</w:t>
      </w:r>
    </w:p>
    <w:p w14:paraId="41AEAAA0" w14:textId="44D88E4F" w:rsidR="00161E52" w:rsidRPr="00CE03E5" w:rsidRDefault="00161E52" w:rsidP="00161E52">
      <w:pPr>
        <w:spacing w:before="100" w:beforeAutospacing="1" w:after="100" w:afterAutospacing="1"/>
        <w:ind w:left="709" w:right="709"/>
        <w:jc w:val="both"/>
        <w:rPr>
          <w:rFonts w:ascii="Palatino Linotype" w:hAnsi="Palatino Linotype" w:cs="Arial"/>
          <w:sz w:val="22"/>
          <w:szCs w:val="22"/>
          <w:lang w:eastAsia="es-MX"/>
        </w:rPr>
      </w:pPr>
      <w:r w:rsidRPr="00CE03E5">
        <w:rPr>
          <w:rFonts w:ascii="Palatino Linotype" w:hAnsi="Palatino Linotype" w:cs="Arial"/>
          <w:i/>
          <w:sz w:val="22"/>
          <w:szCs w:val="22"/>
        </w:rPr>
        <w:t>“</w:t>
      </w:r>
      <w:r w:rsidR="00B30191" w:rsidRPr="00CE03E5">
        <w:rPr>
          <w:rFonts w:ascii="Palatino Linotype" w:hAnsi="Palatino Linotype" w:cs="Arial"/>
          <w:i/>
          <w:sz w:val="22"/>
          <w:szCs w:val="22"/>
        </w:rPr>
        <w:t>Se viola mi derecho humano al acceso a la información pública</w:t>
      </w:r>
      <w:r w:rsidRPr="00CE03E5">
        <w:rPr>
          <w:rFonts w:ascii="Palatino Linotype" w:hAnsi="Palatino Linotype" w:cs="Arial"/>
          <w:i/>
          <w:sz w:val="22"/>
          <w:szCs w:val="22"/>
          <w:lang w:eastAsia="es-MX"/>
        </w:rPr>
        <w:t xml:space="preserve">” </w:t>
      </w:r>
      <w:r w:rsidRPr="00CE03E5">
        <w:rPr>
          <w:rFonts w:ascii="Palatino Linotype" w:hAnsi="Palatino Linotype" w:cs="Arial"/>
          <w:sz w:val="22"/>
          <w:szCs w:val="22"/>
          <w:lang w:eastAsia="es-MX"/>
        </w:rPr>
        <w:t>(Sic)</w:t>
      </w:r>
    </w:p>
    <w:p w14:paraId="64D486E7" w14:textId="2989C15D" w:rsidR="00161E52" w:rsidRPr="00CE03E5" w:rsidRDefault="00161E52" w:rsidP="00161E52">
      <w:pPr>
        <w:spacing w:line="360" w:lineRule="auto"/>
        <w:ind w:right="49"/>
        <w:jc w:val="both"/>
        <w:rPr>
          <w:rFonts w:ascii="Palatino Linotype" w:hAnsi="Palatino Linotype"/>
          <w:noProof/>
          <w:lang w:eastAsia="es-MX"/>
        </w:rPr>
      </w:pPr>
      <w:r w:rsidRPr="00CE03E5">
        <w:rPr>
          <w:rFonts w:ascii="Palatino Linotype" w:hAnsi="Palatino Linotype" w:cs="Arial"/>
          <w:b/>
          <w:sz w:val="28"/>
          <w:szCs w:val="28"/>
          <w:lang w:val="es-ES"/>
        </w:rPr>
        <w:t>V.</w:t>
      </w:r>
      <w:r w:rsidRPr="00CE03E5">
        <w:rPr>
          <w:rFonts w:ascii="Palatino Linotype" w:hAnsi="Palatino Linotype" w:cs="Arial"/>
          <w:b/>
          <w:sz w:val="28"/>
          <w:lang w:val="es-ES"/>
        </w:rPr>
        <w:t xml:space="preserve"> </w:t>
      </w:r>
      <w:r w:rsidRPr="00CE03E5">
        <w:rPr>
          <w:rFonts w:ascii="Palatino Linotype" w:hAnsi="Palatino Linotype" w:cs="Arial"/>
          <w:lang w:val="es-ES"/>
        </w:rPr>
        <w:t xml:space="preserve">El </w:t>
      </w:r>
      <w:r w:rsidR="00B30191" w:rsidRPr="00CE03E5">
        <w:rPr>
          <w:rFonts w:ascii="Palatino Linotype" w:hAnsi="Palatino Linotype" w:cs="Arial"/>
          <w:lang w:val="es-ES"/>
        </w:rPr>
        <w:t>dieciocho</w:t>
      </w:r>
      <w:r w:rsidRPr="00CE03E5">
        <w:rPr>
          <w:rFonts w:ascii="Palatino Linotype" w:hAnsi="Palatino Linotype" w:cs="Arial"/>
          <w:lang w:val="es-ES"/>
        </w:rPr>
        <w:t xml:space="preserve"> de </w:t>
      </w:r>
      <w:r w:rsidR="00B30191" w:rsidRPr="00CE03E5">
        <w:rPr>
          <w:rFonts w:ascii="Palatino Linotype" w:hAnsi="Palatino Linotype" w:cs="Arial"/>
          <w:lang w:val="es-ES"/>
        </w:rPr>
        <w:t>enero</w:t>
      </w:r>
      <w:r w:rsidRPr="00CE03E5">
        <w:rPr>
          <w:rFonts w:ascii="Palatino Linotype" w:hAnsi="Palatino Linotype" w:cs="Arial"/>
          <w:lang w:val="es-ES"/>
        </w:rPr>
        <w:t xml:space="preserve"> de dos mil veint</w:t>
      </w:r>
      <w:r w:rsidR="00B30191" w:rsidRPr="00CE03E5">
        <w:rPr>
          <w:rFonts w:ascii="Palatino Linotype" w:hAnsi="Palatino Linotype" w:cs="Arial"/>
          <w:lang w:val="es-ES"/>
        </w:rPr>
        <w:t>iuno</w:t>
      </w:r>
      <w:r w:rsidRPr="00CE03E5">
        <w:rPr>
          <w:rFonts w:ascii="Palatino Linotype" w:hAnsi="Palatino Linotype"/>
          <w:lang w:val="es-ES"/>
        </w:rPr>
        <w:t>, el</w:t>
      </w:r>
      <w:r w:rsidRPr="00CE03E5">
        <w:rPr>
          <w:rFonts w:ascii="Palatino Linotype" w:hAnsi="Palatino Linotype" w:cs="Arial"/>
          <w:lang w:val="es-ES"/>
        </w:rPr>
        <w:t xml:space="preserve"> </w:t>
      </w:r>
      <w:r w:rsidRPr="00CE03E5">
        <w:rPr>
          <w:rFonts w:ascii="Palatino Linotype" w:hAnsi="Palatino Linotype" w:cs="Arial"/>
          <w:lang w:val="es-ES_tradnl"/>
        </w:rPr>
        <w:t>recurso de revisión de que</w:t>
      </w:r>
      <w:r w:rsidRPr="00CE03E5">
        <w:rPr>
          <w:rFonts w:ascii="Palatino Linotype" w:hAnsi="Palatino Linotype" w:cs="Arial"/>
          <w:lang w:val="es-ES"/>
        </w:rPr>
        <w:t xml:space="preserve"> se trata</w:t>
      </w:r>
      <w:r w:rsidRPr="00CE03E5">
        <w:rPr>
          <w:rFonts w:ascii="Palatino Linotype" w:hAnsi="Palatino Linotype" w:cs="Arial"/>
          <w:lang w:val="es-ES_tradnl"/>
        </w:rPr>
        <w:t xml:space="preserve"> se envió electrónicamente al Instituto de </w:t>
      </w:r>
      <w:r w:rsidRPr="00CE03E5">
        <w:rPr>
          <w:rFonts w:ascii="Palatino Linotype" w:eastAsia="Arial Unicode MS" w:hAnsi="Palatino Linotype" w:cs="Arial"/>
          <w:lang w:val="es-ES"/>
        </w:rPr>
        <w:t>Transparencia</w:t>
      </w:r>
      <w:r w:rsidRPr="00CE03E5">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CE03E5">
        <w:rPr>
          <w:rFonts w:ascii="Palatino Linotype" w:hAnsi="Palatino Linotype"/>
          <w:lang w:val="es-ES"/>
        </w:rPr>
        <w:t>Ley de Transparencia y Acceso a la Información Pública del Estado de México y Municipios</w:t>
      </w:r>
      <w:r w:rsidRPr="00CE03E5">
        <w:rPr>
          <w:rFonts w:ascii="Palatino Linotype" w:hAnsi="Palatino Linotype" w:cs="Arial"/>
          <w:lang w:val="es-ES_tradnl"/>
        </w:rPr>
        <w:t>, se turnó, a través del</w:t>
      </w:r>
      <w:r w:rsidRPr="00CE03E5">
        <w:rPr>
          <w:rFonts w:ascii="Palatino Linotype" w:eastAsia="Arial Unicode MS" w:hAnsi="Palatino Linotype" w:cs="Arial"/>
          <w:lang w:val="es-ES_tradnl"/>
        </w:rPr>
        <w:t xml:space="preserve"> </w:t>
      </w:r>
      <w:r w:rsidRPr="00CE03E5">
        <w:rPr>
          <w:rFonts w:ascii="Palatino Linotype" w:eastAsia="Arial Unicode MS" w:hAnsi="Palatino Linotype" w:cs="Arial"/>
          <w:b/>
          <w:lang w:val="es-ES_tradnl"/>
        </w:rPr>
        <w:t>SAIMEX</w:t>
      </w:r>
      <w:r w:rsidRPr="00CE03E5">
        <w:rPr>
          <w:rFonts w:ascii="Palatino Linotype" w:hAnsi="Palatino Linotype"/>
          <w:lang w:val="es-ES"/>
        </w:rPr>
        <w:t xml:space="preserve">, a la </w:t>
      </w:r>
      <w:r w:rsidRPr="00CE03E5">
        <w:rPr>
          <w:rFonts w:ascii="Palatino Linotype" w:hAnsi="Palatino Linotype" w:cs="Arial"/>
          <w:lang w:val="es-ES_tradnl"/>
        </w:rPr>
        <w:t xml:space="preserve">Comisionada </w:t>
      </w:r>
      <w:r w:rsidRPr="00CE03E5">
        <w:rPr>
          <w:rFonts w:ascii="Palatino Linotype" w:hAnsi="Palatino Linotype" w:cs="Arial"/>
          <w:b/>
          <w:lang w:val="es-ES_tradnl"/>
        </w:rPr>
        <w:t>EVA ABAID YAPUR</w:t>
      </w:r>
      <w:r w:rsidRPr="00CE03E5">
        <w:rPr>
          <w:rFonts w:ascii="Palatino Linotype" w:hAnsi="Palatino Linotype"/>
          <w:b/>
          <w:lang w:eastAsia="es-MX"/>
        </w:rPr>
        <w:t xml:space="preserve">, </w:t>
      </w:r>
      <w:r w:rsidRPr="00CE03E5">
        <w:rPr>
          <w:rFonts w:ascii="Palatino Linotype" w:hAnsi="Palatino Linotype" w:cs="Arial"/>
          <w:lang w:val="es-ES_tradnl"/>
        </w:rPr>
        <w:t xml:space="preserve">a efecto de que decretara su admisión o </w:t>
      </w:r>
      <w:proofErr w:type="spellStart"/>
      <w:r w:rsidRPr="00CE03E5">
        <w:rPr>
          <w:rFonts w:ascii="Palatino Linotype" w:hAnsi="Palatino Linotype" w:cs="Arial"/>
          <w:lang w:val="es-ES_tradnl"/>
        </w:rPr>
        <w:t>desechamiento</w:t>
      </w:r>
      <w:proofErr w:type="spellEnd"/>
      <w:r w:rsidRPr="00CE03E5">
        <w:rPr>
          <w:rFonts w:ascii="Palatino Linotype" w:hAnsi="Palatino Linotype" w:cs="Arial"/>
          <w:lang w:val="es-ES_tradnl"/>
        </w:rPr>
        <w:t>.</w:t>
      </w:r>
      <w:r w:rsidRPr="00CE03E5">
        <w:rPr>
          <w:rFonts w:ascii="Palatino Linotype" w:hAnsi="Palatino Linotype"/>
          <w:noProof/>
          <w:lang w:eastAsia="es-MX"/>
        </w:rPr>
        <w:t xml:space="preserve"> </w:t>
      </w:r>
    </w:p>
    <w:p w14:paraId="48483066" w14:textId="77777777" w:rsidR="00161E52" w:rsidRPr="00CE03E5" w:rsidRDefault="00161E52" w:rsidP="00161E52">
      <w:pPr>
        <w:spacing w:line="360" w:lineRule="auto"/>
        <w:ind w:right="49"/>
        <w:jc w:val="both"/>
        <w:rPr>
          <w:rFonts w:ascii="Palatino Linotype" w:hAnsi="Palatino Linotype"/>
          <w:noProof/>
          <w:sz w:val="18"/>
          <w:lang w:eastAsia="es-MX"/>
        </w:rPr>
      </w:pPr>
    </w:p>
    <w:p w14:paraId="147582CA" w14:textId="5948E10B" w:rsidR="00161E52" w:rsidRPr="00CE03E5" w:rsidRDefault="00161E52" w:rsidP="00161E52">
      <w:pPr>
        <w:tabs>
          <w:tab w:val="center" w:pos="4252"/>
          <w:tab w:val="right" w:pos="8504"/>
        </w:tabs>
        <w:spacing w:line="360" w:lineRule="auto"/>
        <w:jc w:val="both"/>
        <w:rPr>
          <w:rFonts w:ascii="Palatino Linotype" w:eastAsia="MS Mincho" w:hAnsi="Palatino Linotype" w:cs="Arial"/>
          <w:lang w:val="es-ES_tradnl"/>
        </w:rPr>
      </w:pPr>
      <w:r w:rsidRPr="00CE03E5">
        <w:rPr>
          <w:rFonts w:ascii="Palatino Linotype" w:eastAsia="MS Mincho" w:hAnsi="Palatino Linotype" w:cs="Arial"/>
          <w:b/>
          <w:sz w:val="28"/>
          <w:lang w:val="es-ES_tradnl"/>
        </w:rPr>
        <w:t xml:space="preserve">VI. </w:t>
      </w:r>
      <w:r w:rsidRPr="00CE03E5">
        <w:rPr>
          <w:rFonts w:ascii="Palatino Linotype" w:eastAsia="MS Mincho" w:hAnsi="Palatino Linotype" w:cs="Arial"/>
          <w:lang w:val="es-ES_tradnl"/>
        </w:rPr>
        <w:t>De las constancias de los expedientes electrónicos del</w:t>
      </w:r>
      <w:r w:rsidRPr="00CE03E5">
        <w:rPr>
          <w:rFonts w:ascii="Palatino Linotype" w:eastAsia="MS Mincho" w:hAnsi="Palatino Linotype" w:cs="Arial"/>
          <w:b/>
          <w:lang w:val="es-ES_tradnl"/>
        </w:rPr>
        <w:t xml:space="preserve"> SAIMEX</w:t>
      </w:r>
      <w:r w:rsidRPr="00CE03E5">
        <w:rPr>
          <w:rFonts w:ascii="Palatino Linotype" w:eastAsia="MS Mincho" w:hAnsi="Palatino Linotype" w:cs="Arial"/>
          <w:lang w:val="es-ES_tradnl"/>
        </w:rPr>
        <w:t xml:space="preserve">, se desprende que el día </w:t>
      </w:r>
      <w:r w:rsidR="00B30191" w:rsidRPr="00CE03E5">
        <w:rPr>
          <w:rFonts w:ascii="Palatino Linotype" w:eastAsia="MS Mincho" w:hAnsi="Palatino Linotype" w:cs="Arial"/>
          <w:lang w:val="es-ES_tradnl"/>
        </w:rPr>
        <w:t>veintidós</w:t>
      </w:r>
      <w:r w:rsidRPr="00CE03E5">
        <w:rPr>
          <w:rFonts w:ascii="Palatino Linotype" w:eastAsia="MS Mincho" w:hAnsi="Palatino Linotype" w:cs="Arial"/>
          <w:lang w:val="es-ES_tradnl"/>
        </w:rPr>
        <w:t xml:space="preserve"> de </w:t>
      </w:r>
      <w:r w:rsidR="00684F71" w:rsidRPr="00CE03E5">
        <w:rPr>
          <w:rFonts w:ascii="Palatino Linotype" w:eastAsia="MS Mincho" w:hAnsi="Palatino Linotype" w:cs="Arial"/>
          <w:lang w:val="es-ES_tradnl"/>
        </w:rPr>
        <w:t>enero</w:t>
      </w:r>
      <w:r w:rsidRPr="00CE03E5">
        <w:rPr>
          <w:rFonts w:ascii="Palatino Linotype" w:eastAsia="MS Mincho" w:hAnsi="Palatino Linotype" w:cs="Arial"/>
          <w:lang w:val="es-ES_tradnl"/>
        </w:rPr>
        <w:t xml:space="preserve"> de dos mil veint</w:t>
      </w:r>
      <w:r w:rsidR="00684F71" w:rsidRPr="00CE03E5">
        <w:rPr>
          <w:rFonts w:ascii="Palatino Linotype" w:eastAsia="MS Mincho" w:hAnsi="Palatino Linotype" w:cs="Arial"/>
          <w:lang w:val="es-ES_tradnl"/>
        </w:rPr>
        <w:t>iuno</w:t>
      </w:r>
      <w:r w:rsidRPr="00CE03E5">
        <w:rPr>
          <w:rFonts w:ascii="Palatino Linotype" w:eastAsia="MS Mincho" w:hAnsi="Palatino Linotype" w:cs="Arial"/>
          <w:lang w:val="es-ES_tradnl"/>
        </w:rPr>
        <w:t xml:space="preserve">, se acordó la admisión a trámite del recurso de revisión que nos ocupa, así como la integración del expediente respectivo, </w:t>
      </w:r>
      <w:r w:rsidRPr="00CE03E5">
        <w:rPr>
          <w:rFonts w:ascii="Palatino Linotype" w:eastAsia="MS Mincho" w:hAnsi="Palatino Linotype" w:cs="Arial"/>
          <w:lang w:val="es-ES_tradnl"/>
        </w:rPr>
        <w:lastRenderedPageBreak/>
        <w:t xml:space="preserve">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E03E5">
        <w:rPr>
          <w:rFonts w:ascii="Palatino Linotype" w:eastAsia="MS Mincho" w:hAnsi="Palatino Linotype" w:cs="Arial"/>
          <w:b/>
          <w:lang w:val="es-ES_tradnl"/>
        </w:rPr>
        <w:t xml:space="preserve">EL SUJETO OBLIGADO </w:t>
      </w:r>
      <w:r w:rsidRPr="00CE03E5">
        <w:rPr>
          <w:rFonts w:ascii="Palatino Linotype" w:eastAsia="MS Mincho" w:hAnsi="Palatino Linotype" w:cs="Arial"/>
          <w:lang w:val="es-ES_tradnl"/>
        </w:rPr>
        <w:t>rinda su</w:t>
      </w:r>
      <w:r w:rsidRPr="00CE03E5">
        <w:rPr>
          <w:rFonts w:ascii="Palatino Linotype" w:eastAsia="MS Mincho" w:hAnsi="Palatino Linotype" w:cs="Arial"/>
          <w:b/>
          <w:lang w:val="es-ES_tradnl"/>
        </w:rPr>
        <w:t xml:space="preserve"> </w:t>
      </w:r>
      <w:r w:rsidRPr="00CE03E5">
        <w:rPr>
          <w:rFonts w:ascii="Palatino Linotype" w:eastAsia="MS Mincho" w:hAnsi="Palatino Linotype" w:cs="Arial"/>
          <w:lang w:val="es-ES_tradnl"/>
        </w:rPr>
        <w:t>Informe Justificado.</w:t>
      </w:r>
    </w:p>
    <w:p w14:paraId="7B2728AA" w14:textId="77777777" w:rsidR="00161E52" w:rsidRPr="00CE03E5" w:rsidRDefault="00161E52" w:rsidP="00161E52">
      <w:pPr>
        <w:tabs>
          <w:tab w:val="center" w:pos="4252"/>
          <w:tab w:val="right" w:pos="8504"/>
        </w:tabs>
        <w:spacing w:line="360" w:lineRule="auto"/>
        <w:jc w:val="both"/>
        <w:rPr>
          <w:rFonts w:ascii="Palatino Linotype" w:eastAsia="MS Mincho" w:hAnsi="Palatino Linotype" w:cs="Arial"/>
          <w:sz w:val="20"/>
          <w:lang w:val="es-ES_tradnl"/>
        </w:rPr>
      </w:pPr>
    </w:p>
    <w:p w14:paraId="587C3E10" w14:textId="5D3BFA98" w:rsidR="00161E52" w:rsidRPr="00CE03E5" w:rsidRDefault="00161E52" w:rsidP="00161E52">
      <w:pPr>
        <w:spacing w:line="360" w:lineRule="auto"/>
        <w:jc w:val="both"/>
        <w:rPr>
          <w:rFonts w:ascii="Palatino Linotype" w:eastAsia="Arial Unicode MS" w:hAnsi="Palatino Linotype" w:cs="Arial"/>
          <w:lang w:val="es-ES_tradnl"/>
        </w:rPr>
      </w:pPr>
      <w:r w:rsidRPr="00CE03E5">
        <w:rPr>
          <w:rFonts w:ascii="Palatino Linotype" w:hAnsi="Palatino Linotype"/>
          <w:b/>
          <w:noProof/>
          <w:sz w:val="28"/>
          <w:szCs w:val="28"/>
          <w:lang w:eastAsia="es-MX"/>
        </w:rPr>
        <w:t>VII.</w:t>
      </w:r>
      <w:r w:rsidRPr="00CE03E5">
        <w:rPr>
          <w:rFonts w:ascii="Palatino Linotype" w:hAnsi="Palatino Linotype"/>
          <w:b/>
          <w:noProof/>
          <w:lang w:eastAsia="es-MX"/>
        </w:rPr>
        <w:t xml:space="preserve"> </w:t>
      </w:r>
      <w:r w:rsidRPr="00CE03E5">
        <w:rPr>
          <w:rFonts w:ascii="Palatino Linotype" w:hAnsi="Palatino Linotype" w:cs="Arial"/>
          <w:lang w:val="es-ES"/>
        </w:rPr>
        <w:t>En cumplimiento a lo anterior, de las constancias del expediente electrónico del</w:t>
      </w:r>
      <w:r w:rsidRPr="00CE03E5">
        <w:rPr>
          <w:rFonts w:ascii="Palatino Linotype" w:hAnsi="Palatino Linotype" w:cs="Arial"/>
          <w:b/>
          <w:lang w:val="es-ES"/>
        </w:rPr>
        <w:t xml:space="preserve"> SAIMEX</w:t>
      </w:r>
      <w:r w:rsidRPr="00CE03E5">
        <w:rPr>
          <w:rFonts w:ascii="Palatino Linotype" w:hAnsi="Palatino Linotype" w:cs="Arial"/>
          <w:lang w:val="es-ES"/>
        </w:rPr>
        <w:t xml:space="preserve">, se observó que </w:t>
      </w:r>
      <w:r w:rsidRPr="00CE03E5">
        <w:rPr>
          <w:rFonts w:ascii="Palatino Linotype" w:hAnsi="Palatino Linotype" w:cs="Arial"/>
          <w:b/>
          <w:lang w:val="es-ES"/>
        </w:rPr>
        <w:t xml:space="preserve">EL SUJETO OBLIGADO </w:t>
      </w:r>
      <w:r w:rsidR="00FA3F32" w:rsidRPr="00CE03E5">
        <w:rPr>
          <w:rFonts w:ascii="Palatino Linotype" w:hAnsi="Palatino Linotype" w:cs="Arial"/>
          <w:lang w:val="es-ES"/>
        </w:rPr>
        <w:t>fue omiso en enviar el Informe Justificado correspondiente; p</w:t>
      </w:r>
      <w:r w:rsidRPr="00CE03E5">
        <w:rPr>
          <w:rFonts w:ascii="Palatino Linotype" w:eastAsia="MS Mincho" w:hAnsi="Palatino Linotype"/>
          <w:noProof/>
          <w:lang w:eastAsia="es-MX"/>
        </w:rPr>
        <w:t xml:space="preserve">or su parte, </w:t>
      </w:r>
      <w:r w:rsidR="00FA3F32" w:rsidRPr="00CE03E5">
        <w:rPr>
          <w:rFonts w:ascii="Palatino Linotype" w:eastAsia="MS Mincho" w:hAnsi="Palatino Linotype"/>
          <w:b/>
          <w:noProof/>
          <w:lang w:eastAsia="es-MX"/>
        </w:rPr>
        <w:t>EL</w:t>
      </w:r>
      <w:r w:rsidRPr="00CE03E5">
        <w:rPr>
          <w:rFonts w:ascii="Palatino Linotype" w:eastAsia="MS Mincho" w:hAnsi="Palatino Linotype"/>
          <w:b/>
          <w:noProof/>
          <w:lang w:eastAsia="es-MX"/>
        </w:rPr>
        <w:t xml:space="preserve"> RECURRENTE </w:t>
      </w:r>
      <w:r w:rsidR="00FA3F32" w:rsidRPr="00CE03E5">
        <w:rPr>
          <w:rFonts w:ascii="Palatino Linotype" w:hAnsi="Palatino Linotype" w:cs="Arial"/>
          <w:lang w:val="es-ES"/>
        </w:rPr>
        <w:t>no realizó manifestación alguna, ni presentó pruebas o alegatos.</w:t>
      </w:r>
    </w:p>
    <w:p w14:paraId="3165C1E8" w14:textId="77777777" w:rsidR="00161E52" w:rsidRPr="00CE03E5" w:rsidRDefault="00161E52" w:rsidP="00161E52">
      <w:pPr>
        <w:spacing w:line="360" w:lineRule="auto"/>
        <w:jc w:val="both"/>
        <w:rPr>
          <w:rFonts w:ascii="Palatino Linotype" w:eastAsia="Arial Unicode MS" w:hAnsi="Palatino Linotype" w:cs="Arial"/>
          <w:sz w:val="18"/>
          <w:lang w:val="es-ES_tradnl"/>
        </w:rPr>
      </w:pPr>
    </w:p>
    <w:p w14:paraId="6751E5B9" w14:textId="52A8897F" w:rsidR="00161E52" w:rsidRPr="00CE03E5" w:rsidRDefault="00161E52" w:rsidP="00161E52">
      <w:pPr>
        <w:spacing w:line="360" w:lineRule="auto"/>
        <w:jc w:val="both"/>
        <w:rPr>
          <w:rFonts w:ascii="Palatino Linotype" w:hAnsi="Palatino Linotype" w:cs="Arial"/>
        </w:rPr>
      </w:pPr>
      <w:r w:rsidRPr="00CE03E5">
        <w:rPr>
          <w:rFonts w:ascii="Palatino Linotype" w:hAnsi="Palatino Linotype"/>
          <w:b/>
          <w:sz w:val="28"/>
          <w:szCs w:val="28"/>
        </w:rPr>
        <w:t xml:space="preserve">VIII. </w:t>
      </w:r>
      <w:r w:rsidRPr="00CE03E5">
        <w:rPr>
          <w:rFonts w:ascii="Palatino Linotype" w:eastAsia="MS Mincho" w:hAnsi="Palatino Linotype" w:cs="Arial"/>
          <w:lang w:val="es-ES_tradnl"/>
        </w:rPr>
        <w:t xml:space="preserve">Una vez analizado el estado procesal que guarda el expediente, en fecha </w:t>
      </w:r>
      <w:r w:rsidR="00FA3F32" w:rsidRPr="00CE03E5">
        <w:rPr>
          <w:rFonts w:ascii="Palatino Linotype" w:eastAsia="MS Mincho" w:hAnsi="Palatino Linotype" w:cs="Arial"/>
          <w:lang w:val="es-ES_tradnl"/>
        </w:rPr>
        <w:t>diecinueve</w:t>
      </w:r>
      <w:r w:rsidRPr="00CE03E5">
        <w:rPr>
          <w:rFonts w:ascii="Palatino Linotype" w:eastAsia="MS Mincho" w:hAnsi="Palatino Linotype" w:cs="Arial"/>
          <w:lang w:val="es-ES_tradnl"/>
        </w:rPr>
        <w:t xml:space="preserve"> de </w:t>
      </w:r>
      <w:r w:rsidR="00FA3F32" w:rsidRPr="00CE03E5">
        <w:rPr>
          <w:rFonts w:ascii="Palatino Linotype" w:eastAsia="MS Mincho" w:hAnsi="Palatino Linotype" w:cs="Arial"/>
          <w:lang w:val="es-ES_tradnl"/>
        </w:rPr>
        <w:t>febrero</w:t>
      </w:r>
      <w:r w:rsidRPr="00CE03E5">
        <w:rPr>
          <w:rFonts w:ascii="Palatino Linotype" w:eastAsia="MS Mincho" w:hAnsi="Palatino Linotype" w:cs="Arial"/>
          <w:lang w:val="es-ES_tradnl"/>
        </w:rPr>
        <w:t xml:space="preserve"> de dos mil veintiuno, la Comisionada </w:t>
      </w:r>
      <w:r w:rsidRPr="00CE03E5">
        <w:rPr>
          <w:rFonts w:ascii="Palatino Linotype" w:eastAsia="MS Mincho" w:hAnsi="Palatino Linotype" w:cs="Arial"/>
          <w:b/>
          <w:lang w:val="es-ES_tradnl"/>
        </w:rPr>
        <w:t xml:space="preserve">EVA ABAID YAPUR </w:t>
      </w:r>
      <w:r w:rsidRPr="00CE03E5">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r w:rsidRPr="00CE03E5">
        <w:rPr>
          <w:rFonts w:ascii="Palatino Linotype" w:hAnsi="Palatino Linotype" w:cs="Arial"/>
        </w:rPr>
        <w:t xml:space="preserve">; </w:t>
      </w:r>
      <w:r w:rsidR="00FA3F32" w:rsidRPr="00CE03E5">
        <w:rPr>
          <w:rFonts w:ascii="Palatino Linotype" w:hAnsi="Palatino Linotype" w:cs="Arial"/>
        </w:rPr>
        <w:t>y</w:t>
      </w:r>
    </w:p>
    <w:p w14:paraId="4BE6CCBD" w14:textId="77777777" w:rsidR="00161E52" w:rsidRPr="00CE03E5" w:rsidRDefault="00161E52" w:rsidP="00161E52">
      <w:pPr>
        <w:tabs>
          <w:tab w:val="center" w:pos="4252"/>
          <w:tab w:val="right" w:pos="8504"/>
        </w:tabs>
        <w:spacing w:line="360" w:lineRule="auto"/>
        <w:jc w:val="both"/>
        <w:rPr>
          <w:rFonts w:ascii="Palatino Linotype" w:eastAsia="MS Mincho" w:hAnsi="Palatino Linotype" w:cs="Arial"/>
          <w:sz w:val="14"/>
          <w:lang w:val="es-ES_tradnl"/>
        </w:rPr>
      </w:pPr>
    </w:p>
    <w:p w14:paraId="70494307" w14:textId="77777777" w:rsidR="00161E52" w:rsidRPr="00CE03E5" w:rsidRDefault="00161E52" w:rsidP="00161E52">
      <w:pPr>
        <w:jc w:val="center"/>
        <w:rPr>
          <w:rFonts w:ascii="Palatino Linotype" w:hAnsi="Palatino Linotype"/>
          <w:b/>
          <w:szCs w:val="28"/>
          <w:lang w:val="es-ES"/>
        </w:rPr>
      </w:pPr>
      <w:r w:rsidRPr="00CE03E5">
        <w:rPr>
          <w:rFonts w:ascii="Palatino Linotype" w:hAnsi="Palatino Linotype"/>
          <w:b/>
          <w:szCs w:val="28"/>
          <w:lang w:val="es-ES"/>
        </w:rPr>
        <w:t>C O N S I D E R A N D O</w:t>
      </w:r>
    </w:p>
    <w:p w14:paraId="459D519D" w14:textId="77777777" w:rsidR="00161E52" w:rsidRPr="00CE03E5" w:rsidRDefault="00161E52" w:rsidP="00161E52">
      <w:pPr>
        <w:jc w:val="center"/>
        <w:rPr>
          <w:rFonts w:ascii="Palatino Linotype" w:hAnsi="Palatino Linotype"/>
          <w:b/>
          <w:szCs w:val="28"/>
          <w:lang w:val="es-ES"/>
        </w:rPr>
      </w:pPr>
    </w:p>
    <w:p w14:paraId="3F50C76E" w14:textId="3AEE6D99" w:rsidR="00161E52" w:rsidRPr="00CE03E5" w:rsidRDefault="00161E52" w:rsidP="00161E52">
      <w:pPr>
        <w:spacing w:line="360" w:lineRule="auto"/>
        <w:ind w:right="50"/>
        <w:jc w:val="both"/>
        <w:rPr>
          <w:rFonts w:ascii="Palatino Linotype" w:hAnsi="Palatino Linotype" w:cs="Arial"/>
        </w:rPr>
      </w:pPr>
      <w:r w:rsidRPr="00CE03E5">
        <w:rPr>
          <w:rFonts w:ascii="Palatino Linotype" w:hAnsi="Palatino Linotype"/>
          <w:b/>
          <w:sz w:val="28"/>
          <w:szCs w:val="28"/>
        </w:rPr>
        <w:t>PRIMERO</w:t>
      </w:r>
      <w:r w:rsidRPr="00CE03E5">
        <w:rPr>
          <w:rFonts w:ascii="Palatino Linotype" w:hAnsi="Palatino Linotype"/>
          <w:b/>
        </w:rPr>
        <w:t>.</w:t>
      </w:r>
      <w:r w:rsidRPr="00CE03E5">
        <w:rPr>
          <w:rFonts w:ascii="Palatino Linotype" w:hAnsi="Palatino Linotype"/>
        </w:rPr>
        <w:t xml:space="preserve"> </w:t>
      </w:r>
      <w:r w:rsidRPr="00CE03E5">
        <w:rPr>
          <w:rFonts w:ascii="Palatino Linotype" w:hAnsi="Palatino Linotype"/>
          <w:b/>
          <w:i/>
        </w:rPr>
        <w:t>Competencia</w:t>
      </w:r>
      <w:r w:rsidRPr="00CE03E5">
        <w:rPr>
          <w:rFonts w:ascii="Palatino Linotype" w:hAnsi="Palatino Linotype"/>
        </w:rPr>
        <w:t>.</w:t>
      </w:r>
      <w:r w:rsidRPr="00CE03E5">
        <w:rPr>
          <w:rFonts w:ascii="Palatino Linotype" w:hAnsi="Palatino Linotype"/>
          <w:b/>
        </w:rPr>
        <w:t xml:space="preserve"> </w:t>
      </w:r>
      <w:r w:rsidRPr="00CE03E5">
        <w:rPr>
          <w:rFonts w:ascii="Palatino Linotype" w:hAnsi="Palatino Linotype"/>
        </w:rPr>
        <w:t xml:space="preserve">Este Instituto de </w:t>
      </w:r>
      <w:r w:rsidRPr="00CE03E5">
        <w:rPr>
          <w:rFonts w:ascii="Palatino Linotype" w:hAnsi="Palatino Linotype" w:cs="Arial"/>
        </w:rPr>
        <w:t>Transparencia</w:t>
      </w:r>
      <w:r w:rsidRPr="00CE03E5">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FA3F32" w:rsidRPr="00CE03E5">
        <w:rPr>
          <w:rFonts w:ascii="Palatino Linotype" w:hAnsi="Palatino Linotype"/>
        </w:rPr>
        <w:t>tr</w:t>
      </w:r>
      <w:r w:rsidRPr="00CE03E5">
        <w:rPr>
          <w:rFonts w:ascii="Palatino Linotype" w:hAnsi="Palatino Linotype"/>
        </w:rPr>
        <w:t xml:space="preserve">igésimo, trigésimo </w:t>
      </w:r>
      <w:r w:rsidR="00FA3F32" w:rsidRPr="00CE03E5">
        <w:rPr>
          <w:rFonts w:ascii="Palatino Linotype" w:hAnsi="Palatino Linotype"/>
        </w:rPr>
        <w:t xml:space="preserve">primero </w:t>
      </w:r>
      <w:r w:rsidRPr="00CE03E5">
        <w:rPr>
          <w:rFonts w:ascii="Palatino Linotype" w:hAnsi="Palatino Linotype"/>
        </w:rPr>
        <w:t xml:space="preserve">y trigésimo </w:t>
      </w:r>
      <w:r w:rsidR="00FA3F32" w:rsidRPr="00CE03E5">
        <w:rPr>
          <w:rFonts w:ascii="Palatino Linotype" w:hAnsi="Palatino Linotype"/>
        </w:rPr>
        <w:t>segundo</w:t>
      </w:r>
      <w:r w:rsidRPr="00CE03E5">
        <w:rPr>
          <w:rFonts w:ascii="Palatino Linotype" w:hAnsi="Palatino Linotype"/>
        </w:rPr>
        <w:t xml:space="preserve">, fracciones IV y V de la </w:t>
      </w:r>
      <w:r w:rsidRPr="00CE03E5">
        <w:rPr>
          <w:rFonts w:ascii="Palatino Linotype" w:hAnsi="Palatino Linotype"/>
        </w:rPr>
        <w:lastRenderedPageBreak/>
        <w:t>Constitución Política del Estado Libre y Soberano de México; 1, 2, fracción II, 13, 29, 36, fracciones I y II, 176, 178, 179, 181, párrafo tercero y 185 de la Ley de Transparencia y Acceso a la Información Pública del Estado de México y Municipios</w:t>
      </w:r>
      <w:r w:rsidRPr="00CE03E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454A76FA" w14:textId="77777777" w:rsidR="002E0E6E" w:rsidRPr="00CE03E5" w:rsidRDefault="002E0E6E" w:rsidP="00161E52">
      <w:pPr>
        <w:spacing w:line="360" w:lineRule="auto"/>
        <w:ind w:right="50"/>
        <w:jc w:val="both"/>
        <w:rPr>
          <w:rFonts w:ascii="Palatino Linotype" w:hAnsi="Palatino Linotype" w:cs="Arial"/>
        </w:rPr>
      </w:pPr>
    </w:p>
    <w:p w14:paraId="00367C48" w14:textId="77777777" w:rsidR="002E0E6E" w:rsidRPr="00CE03E5" w:rsidRDefault="002E0E6E" w:rsidP="002E0E6E">
      <w:pPr>
        <w:spacing w:line="360" w:lineRule="auto"/>
        <w:ind w:right="50"/>
        <w:jc w:val="both"/>
        <w:rPr>
          <w:rFonts w:ascii="Palatino Linotype" w:hAnsi="Palatino Linotype" w:cs="Arial"/>
        </w:rPr>
      </w:pPr>
      <w:r w:rsidRPr="00CE03E5">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8FFA72C" w14:textId="77777777" w:rsidR="00161E52" w:rsidRPr="00CE03E5" w:rsidRDefault="00161E52" w:rsidP="00161E52">
      <w:pPr>
        <w:spacing w:line="360" w:lineRule="auto"/>
        <w:jc w:val="both"/>
        <w:rPr>
          <w:rFonts w:ascii="Palatino Linotype" w:hAnsi="Palatino Linotype" w:cs="Arial"/>
          <w:b/>
          <w:sz w:val="14"/>
          <w:lang w:val="es-ES"/>
        </w:rPr>
      </w:pPr>
    </w:p>
    <w:p w14:paraId="22BCFF27" w14:textId="00967464" w:rsidR="00161E52" w:rsidRPr="00CE03E5" w:rsidRDefault="00161E52" w:rsidP="00161E52">
      <w:pPr>
        <w:spacing w:line="360" w:lineRule="auto"/>
        <w:jc w:val="both"/>
        <w:rPr>
          <w:rFonts w:ascii="Palatino Linotype" w:hAnsi="Palatino Linotype" w:cs="Arial"/>
          <w:b/>
          <w:bCs/>
          <w:lang w:val="es-ES"/>
        </w:rPr>
      </w:pPr>
      <w:r w:rsidRPr="00CE03E5">
        <w:rPr>
          <w:rFonts w:ascii="Palatino Linotype" w:hAnsi="Palatino Linotype" w:cs="Arial"/>
          <w:b/>
          <w:sz w:val="28"/>
          <w:lang w:val="es-ES"/>
        </w:rPr>
        <w:t>SEGUNDO</w:t>
      </w:r>
      <w:r w:rsidRPr="00CE03E5">
        <w:rPr>
          <w:rFonts w:ascii="Palatino Linotype" w:hAnsi="Palatino Linotype" w:cs="Arial"/>
          <w:b/>
        </w:rPr>
        <w:t xml:space="preserve">. </w:t>
      </w:r>
      <w:r w:rsidRPr="00CE03E5">
        <w:rPr>
          <w:rFonts w:ascii="Palatino Linotype" w:hAnsi="Palatino Linotype" w:cs="Arial"/>
          <w:b/>
          <w:i/>
          <w:lang w:val="es-ES"/>
        </w:rPr>
        <w:t>Interés.</w:t>
      </w:r>
      <w:r w:rsidRPr="00CE03E5">
        <w:rPr>
          <w:rFonts w:ascii="Palatino Linotype" w:hAnsi="Palatino Linotype" w:cs="Arial"/>
          <w:b/>
          <w:lang w:val="es-ES"/>
        </w:rPr>
        <w:t xml:space="preserve"> </w:t>
      </w:r>
      <w:r w:rsidRPr="00CE03E5">
        <w:rPr>
          <w:rFonts w:ascii="Palatino Linotype" w:hAnsi="Palatino Linotype" w:cs="Arial"/>
          <w:lang w:val="es-ES"/>
        </w:rPr>
        <w:t xml:space="preserve">El recurso de revisión fue interpuesto por parte legítima, en atención a que se presentó por </w:t>
      </w:r>
      <w:r w:rsidR="00FA3F32" w:rsidRPr="00CE03E5">
        <w:rPr>
          <w:rFonts w:ascii="Palatino Linotype" w:hAnsi="Palatino Linotype" w:cs="Arial"/>
          <w:b/>
          <w:lang w:val="es-ES"/>
        </w:rPr>
        <w:t>EL</w:t>
      </w:r>
      <w:r w:rsidRPr="00CE03E5">
        <w:rPr>
          <w:rFonts w:ascii="Palatino Linotype" w:hAnsi="Palatino Linotype" w:cs="Arial"/>
          <w:b/>
          <w:lang w:val="es-ES"/>
        </w:rPr>
        <w:t xml:space="preserve"> RECURRENTE</w:t>
      </w:r>
      <w:r w:rsidRPr="00CE03E5">
        <w:rPr>
          <w:rFonts w:ascii="Palatino Linotype" w:hAnsi="Palatino Linotype" w:cs="Arial"/>
          <w:snapToGrid w:val="0"/>
          <w:lang w:val="es-ES"/>
        </w:rPr>
        <w:t xml:space="preserve">, quien es la misma persona que formuló la solicitud de acceso a la información pública </w:t>
      </w:r>
      <w:r w:rsidRPr="00CE03E5">
        <w:rPr>
          <w:rFonts w:ascii="Palatino Linotype" w:hAnsi="Palatino Linotype" w:cs="Arial"/>
          <w:bCs/>
          <w:lang w:val="es-ES"/>
        </w:rPr>
        <w:t xml:space="preserve">al </w:t>
      </w:r>
      <w:r w:rsidRPr="00CE03E5">
        <w:rPr>
          <w:rFonts w:ascii="Palatino Linotype" w:hAnsi="Palatino Linotype" w:cs="Arial"/>
          <w:b/>
          <w:bCs/>
          <w:lang w:val="es-ES"/>
        </w:rPr>
        <w:t>SUJETO OBLIGADO.</w:t>
      </w:r>
    </w:p>
    <w:p w14:paraId="47954F89" w14:textId="77777777" w:rsidR="00161E52" w:rsidRPr="00CE03E5" w:rsidRDefault="00161E52" w:rsidP="00161E52">
      <w:pPr>
        <w:autoSpaceDE w:val="0"/>
        <w:autoSpaceDN w:val="0"/>
        <w:adjustRightInd w:val="0"/>
        <w:spacing w:line="360" w:lineRule="auto"/>
        <w:ind w:right="49"/>
        <w:contextualSpacing/>
        <w:jc w:val="both"/>
        <w:rPr>
          <w:rFonts w:ascii="Palatino Linotype" w:hAnsi="Palatino Linotype"/>
          <w:b/>
          <w:sz w:val="20"/>
          <w:lang w:val="es-ES"/>
        </w:rPr>
      </w:pPr>
    </w:p>
    <w:p w14:paraId="461928D7" w14:textId="1F09F7A9" w:rsidR="00161E52" w:rsidRPr="00CE03E5" w:rsidRDefault="00161E52" w:rsidP="00161E52">
      <w:pPr>
        <w:pStyle w:val="Prrafodelista"/>
        <w:autoSpaceDE w:val="0"/>
        <w:autoSpaceDN w:val="0"/>
        <w:adjustRightInd w:val="0"/>
        <w:spacing w:line="360" w:lineRule="auto"/>
        <w:ind w:left="0" w:right="49"/>
        <w:jc w:val="both"/>
        <w:rPr>
          <w:rFonts w:ascii="Palatino Linotype" w:hAnsi="Palatino Linotype" w:cs="Arial"/>
        </w:rPr>
      </w:pPr>
      <w:r w:rsidRPr="00CE03E5">
        <w:rPr>
          <w:rFonts w:ascii="Palatino Linotype" w:hAnsi="Palatino Linotype"/>
          <w:b/>
          <w:sz w:val="28"/>
        </w:rPr>
        <w:t xml:space="preserve">TERCERO. </w:t>
      </w:r>
      <w:r w:rsidRPr="00CE03E5">
        <w:rPr>
          <w:rFonts w:ascii="Palatino Linotype" w:hAnsi="Palatino Linotype" w:cs="Arial"/>
          <w:b/>
          <w:i/>
        </w:rPr>
        <w:t>Oportunidad.</w:t>
      </w:r>
      <w:r w:rsidRPr="00CE03E5">
        <w:rPr>
          <w:rFonts w:ascii="Palatino Linotype" w:hAnsi="Palatino Linotype" w:cs="Arial"/>
          <w:b/>
        </w:rPr>
        <w:t xml:space="preserve"> </w:t>
      </w:r>
      <w:r w:rsidRPr="00CE03E5">
        <w:rPr>
          <w:rFonts w:ascii="Palatino Linotype" w:hAnsi="Palatino Linotype" w:cs="Arial"/>
        </w:rPr>
        <w:t xml:space="preserve">El recurso de revisión fue interpuesto dentro del plazo de quince días hábiles contados a partir del día siguiente al en que </w:t>
      </w:r>
      <w:r w:rsidR="00FA3F32" w:rsidRPr="00CE03E5">
        <w:rPr>
          <w:rFonts w:ascii="Palatino Linotype" w:hAnsi="Palatino Linotype" w:cs="Arial"/>
          <w:b/>
        </w:rPr>
        <w:t>EL</w:t>
      </w:r>
      <w:r w:rsidRPr="00CE03E5">
        <w:rPr>
          <w:rFonts w:ascii="Palatino Linotype" w:hAnsi="Palatino Linotype" w:cs="Arial"/>
          <w:b/>
        </w:rPr>
        <w:t xml:space="preserve"> RECURRENTE </w:t>
      </w:r>
      <w:r w:rsidRPr="00CE03E5">
        <w:rPr>
          <w:rFonts w:ascii="Palatino Linotype" w:hAnsi="Palatino Linotype" w:cs="Arial"/>
        </w:rPr>
        <w:t xml:space="preserve">tuvo conocimiento de la respuesta impugnada, tal y como lo prevé el artículo 178 de </w:t>
      </w:r>
      <w:r w:rsidRPr="00CE03E5">
        <w:rPr>
          <w:rFonts w:ascii="Palatino Linotype" w:hAnsi="Palatino Linotype" w:cs="Arial"/>
        </w:rPr>
        <w:lastRenderedPageBreak/>
        <w:t xml:space="preserve">la Ley de Transparencia y Acceso a la Información Pública del Estado de México y Municipios, que establece: </w:t>
      </w:r>
    </w:p>
    <w:p w14:paraId="4E40936D" w14:textId="77777777" w:rsidR="00161E52" w:rsidRPr="00CE03E5" w:rsidRDefault="00161E52" w:rsidP="00161E52">
      <w:pPr>
        <w:ind w:left="851" w:right="899"/>
        <w:jc w:val="both"/>
        <w:rPr>
          <w:rFonts w:ascii="Palatino Linotype" w:hAnsi="Palatino Linotype" w:cs="Arial"/>
        </w:rPr>
      </w:pPr>
    </w:p>
    <w:p w14:paraId="1E6495D7" w14:textId="77777777" w:rsidR="00161E52" w:rsidRPr="00CE03E5" w:rsidRDefault="00161E52" w:rsidP="00161E52">
      <w:pPr>
        <w:ind w:left="851" w:right="899"/>
        <w:jc w:val="both"/>
        <w:rPr>
          <w:rFonts w:ascii="Palatino Linotype" w:hAnsi="Palatino Linotype" w:cs="Arial"/>
          <w:i/>
        </w:rPr>
      </w:pPr>
      <w:r w:rsidRPr="00CE03E5">
        <w:rPr>
          <w:rFonts w:ascii="Palatino Linotype" w:hAnsi="Palatino Linotype" w:cs="Arial"/>
          <w:b/>
          <w:i/>
        </w:rPr>
        <w:t>“Artículo 178.</w:t>
      </w:r>
      <w:r w:rsidRPr="00CE03E5">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D51966" w14:textId="77777777" w:rsidR="00161E52" w:rsidRPr="00CE03E5" w:rsidRDefault="00161E52" w:rsidP="00161E52">
      <w:pPr>
        <w:ind w:left="851" w:right="899"/>
        <w:jc w:val="both"/>
        <w:rPr>
          <w:rFonts w:ascii="Palatino Linotype" w:hAnsi="Palatino Linotype" w:cs="Arial"/>
          <w:i/>
        </w:rPr>
      </w:pPr>
      <w:r w:rsidRPr="00CE03E5">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13C0BAF" w14:textId="77777777" w:rsidR="00161E52" w:rsidRPr="00CE03E5" w:rsidRDefault="00161E52" w:rsidP="00161E52">
      <w:pPr>
        <w:ind w:left="851" w:right="899"/>
        <w:jc w:val="both"/>
        <w:rPr>
          <w:rFonts w:ascii="Palatino Linotype" w:hAnsi="Palatino Linotype" w:cs="Arial"/>
          <w:i/>
        </w:rPr>
      </w:pPr>
      <w:r w:rsidRPr="00CE03E5">
        <w:rPr>
          <w:rFonts w:ascii="Palatino Linotype" w:hAnsi="Palatino Linotype" w:cs="Arial"/>
          <w:i/>
        </w:rPr>
        <w:t>En el caso de que se interponga ante la Unidad de Transparencia, ésta deberá remitir el recurso de revisión al Instituto a más tardar al día siguiente de haberlo recibido.</w:t>
      </w:r>
      <w:r w:rsidRPr="00CE03E5">
        <w:rPr>
          <w:rFonts w:ascii="Palatino Linotype" w:hAnsi="Palatino Linotype" w:cs="Arial"/>
          <w:b/>
          <w:i/>
        </w:rPr>
        <w:t>”</w:t>
      </w:r>
    </w:p>
    <w:p w14:paraId="27992A2B" w14:textId="77777777" w:rsidR="00161E52" w:rsidRPr="00CE03E5" w:rsidRDefault="00161E52" w:rsidP="00161E52">
      <w:pPr>
        <w:ind w:left="851" w:right="899"/>
        <w:jc w:val="both"/>
        <w:rPr>
          <w:rFonts w:ascii="Palatino Linotype" w:hAnsi="Palatino Linotype" w:cs="Arial"/>
        </w:rPr>
      </w:pPr>
    </w:p>
    <w:p w14:paraId="39F3752F" w14:textId="5EFFD029" w:rsidR="00161E52" w:rsidRPr="00CE03E5" w:rsidRDefault="00161E52" w:rsidP="00161E52">
      <w:pPr>
        <w:spacing w:line="360" w:lineRule="auto"/>
        <w:jc w:val="both"/>
        <w:rPr>
          <w:rFonts w:ascii="Palatino Linotype" w:hAnsi="Palatino Linotype"/>
        </w:rPr>
      </w:pPr>
      <w:r w:rsidRPr="00CE03E5">
        <w:rPr>
          <w:rFonts w:ascii="Palatino Linotype" w:hAnsi="Palatino Linotype" w:cs="Arial"/>
        </w:rPr>
        <w:t xml:space="preserve">En efecto, atendiendo a que </w:t>
      </w:r>
      <w:r w:rsidRPr="00CE03E5">
        <w:rPr>
          <w:rFonts w:ascii="Palatino Linotype" w:hAnsi="Palatino Linotype" w:cs="Arial"/>
          <w:b/>
        </w:rPr>
        <w:t>EL SUJETO OBLIGADO</w:t>
      </w:r>
      <w:r w:rsidRPr="00CE03E5">
        <w:rPr>
          <w:rFonts w:ascii="Palatino Linotype" w:hAnsi="Palatino Linotype" w:cs="Arial"/>
        </w:rPr>
        <w:t xml:space="preserve"> notificó la respuesta a la solicitud de información pública el día </w:t>
      </w:r>
      <w:r w:rsidR="00FA3F32" w:rsidRPr="00CE03E5">
        <w:rPr>
          <w:rFonts w:ascii="Palatino Linotype" w:hAnsi="Palatino Linotype" w:cs="Arial"/>
          <w:b/>
        </w:rPr>
        <w:t xml:space="preserve">dieciséis </w:t>
      </w:r>
      <w:r w:rsidRPr="00CE03E5">
        <w:rPr>
          <w:rFonts w:ascii="Palatino Linotype" w:hAnsi="Palatino Linotype" w:cs="Arial"/>
          <w:b/>
        </w:rPr>
        <w:t xml:space="preserve">de </w:t>
      </w:r>
      <w:r w:rsidR="00E04279" w:rsidRPr="00CE03E5">
        <w:rPr>
          <w:rFonts w:ascii="Palatino Linotype" w:hAnsi="Palatino Linotype" w:cs="Arial"/>
          <w:b/>
        </w:rPr>
        <w:t>diciembre</w:t>
      </w:r>
      <w:r w:rsidRPr="00CE03E5">
        <w:rPr>
          <w:rFonts w:ascii="Palatino Linotype" w:hAnsi="Palatino Linotype" w:cs="Arial"/>
          <w:b/>
        </w:rPr>
        <w:t xml:space="preserve"> de dos mil veinte</w:t>
      </w:r>
      <w:r w:rsidRPr="00CE03E5">
        <w:rPr>
          <w:rFonts w:ascii="Palatino Linotype" w:hAnsi="Palatino Linotype" w:cs="Arial"/>
        </w:rPr>
        <w:t xml:space="preserve">, el plazo de quince días hábiles que el artículo 178 de la ley de la materia otorga a </w:t>
      </w:r>
      <w:r w:rsidRPr="00CE03E5">
        <w:rPr>
          <w:rFonts w:ascii="Palatino Linotype" w:hAnsi="Palatino Linotype" w:cs="Arial"/>
          <w:b/>
        </w:rPr>
        <w:t>LA RECURRENTE</w:t>
      </w:r>
      <w:r w:rsidRPr="00CE03E5">
        <w:rPr>
          <w:rFonts w:ascii="Palatino Linotype" w:hAnsi="Palatino Linotype" w:cs="Arial"/>
        </w:rPr>
        <w:t xml:space="preserve"> para presentar el recurso de revisión, transcurrió del </w:t>
      </w:r>
      <w:r w:rsidR="00A63F97" w:rsidRPr="00CE03E5">
        <w:rPr>
          <w:rFonts w:ascii="Palatino Linotype" w:hAnsi="Palatino Linotype" w:cs="Arial"/>
          <w:b/>
        </w:rPr>
        <w:t>diecisiete</w:t>
      </w:r>
      <w:r w:rsidR="00E04279" w:rsidRPr="00CE03E5">
        <w:rPr>
          <w:rFonts w:ascii="Palatino Linotype" w:hAnsi="Palatino Linotype" w:cs="Arial"/>
          <w:b/>
        </w:rPr>
        <w:t xml:space="preserve"> de diciembre de dos mil veinte al </w:t>
      </w:r>
      <w:r w:rsidR="004B1747" w:rsidRPr="00CE03E5">
        <w:rPr>
          <w:rFonts w:ascii="Palatino Linotype" w:hAnsi="Palatino Linotype" w:cs="Arial"/>
          <w:b/>
        </w:rPr>
        <w:t xml:space="preserve">cuatro </w:t>
      </w:r>
      <w:r w:rsidR="00E04279" w:rsidRPr="00CE03E5">
        <w:rPr>
          <w:rFonts w:ascii="Palatino Linotype" w:hAnsi="Palatino Linotype" w:cs="Arial"/>
          <w:b/>
        </w:rPr>
        <w:t xml:space="preserve">de </w:t>
      </w:r>
      <w:r w:rsidR="00A63F97" w:rsidRPr="00CE03E5">
        <w:rPr>
          <w:rFonts w:ascii="Palatino Linotype" w:hAnsi="Palatino Linotype" w:cs="Arial"/>
          <w:b/>
        </w:rPr>
        <w:t>febrero</w:t>
      </w:r>
      <w:r w:rsidR="00E04279" w:rsidRPr="00CE03E5">
        <w:rPr>
          <w:rFonts w:ascii="Palatino Linotype" w:hAnsi="Palatino Linotype" w:cs="Arial"/>
          <w:b/>
        </w:rPr>
        <w:t xml:space="preserve"> de dos mil veintiuno</w:t>
      </w:r>
      <w:r w:rsidRPr="00CE03E5">
        <w:rPr>
          <w:rFonts w:ascii="Palatino Linotype" w:hAnsi="Palatino Linotype" w:cs="Arial"/>
        </w:rPr>
        <w:t xml:space="preserve">, </w:t>
      </w:r>
      <w:r w:rsidRPr="00CE03E5">
        <w:rPr>
          <w:rFonts w:ascii="Palatino Linotype" w:hAnsi="Palatino Linotype" w:cs="Arial"/>
          <w:lang w:val="es-ES_tradnl"/>
        </w:rPr>
        <w:t xml:space="preserve">sin contemplar en el cómputo los días </w:t>
      </w:r>
      <w:r w:rsidR="00F31616" w:rsidRPr="00CE03E5">
        <w:rPr>
          <w:rFonts w:ascii="Palatino Linotype" w:hAnsi="Palatino Linotype" w:cs="Arial"/>
          <w:lang w:val="es-ES_tradnl"/>
        </w:rPr>
        <w:t>diecinueve y veinte de diciembre de dos mil veinte, dieciséis, diecisiete, veintitrés y veinticuatro de enero de dos mil veintiuno</w:t>
      </w:r>
      <w:r w:rsidRPr="00CE03E5">
        <w:rPr>
          <w:rFonts w:ascii="Palatino Linotype" w:hAnsi="Palatino Linotype" w:cs="Arial"/>
          <w:lang w:val="es-ES_tradnl"/>
        </w:rPr>
        <w:t xml:space="preserve"> por corresponder a sábados y domingos </w:t>
      </w:r>
      <w:r w:rsidRPr="00CE03E5">
        <w:rPr>
          <w:rFonts w:ascii="Palatino Linotype" w:hAnsi="Palatino Linotype" w:cs="Arial"/>
        </w:rPr>
        <w:t xml:space="preserve">considerados como días inhábiles; en términos del artículo 3, fracción X de la </w:t>
      </w:r>
      <w:r w:rsidRPr="00CE03E5">
        <w:rPr>
          <w:rFonts w:ascii="Palatino Linotype" w:hAnsi="Palatino Linotype"/>
        </w:rPr>
        <w:t xml:space="preserve">Ley de Transparencia y Acceso a la Información Pública del Estado de México y Municipios; así como, </w:t>
      </w:r>
      <w:r w:rsidR="00F31616" w:rsidRPr="00CE03E5">
        <w:rPr>
          <w:rFonts w:ascii="Palatino Linotype" w:hAnsi="Palatino Linotype"/>
        </w:rPr>
        <w:t>del veintiuno de diciembre de dos mil veinte al seis de enero de dos mil veintiuno</w:t>
      </w:r>
      <w:r w:rsidRPr="00CE03E5">
        <w:rPr>
          <w:rFonts w:ascii="Palatino Linotype" w:hAnsi="Palatino Linotype"/>
        </w:rPr>
        <w:t xml:space="preserve">, </w:t>
      </w:r>
      <w:r w:rsidR="00F31616" w:rsidRPr="00CE03E5">
        <w:rPr>
          <w:rFonts w:ascii="Palatino Linotype" w:hAnsi="Palatino Linotype"/>
        </w:rPr>
        <w:t>por ser el segundo periodo vacacional</w:t>
      </w:r>
      <w:r w:rsidRPr="00CE03E5">
        <w:rPr>
          <w:rFonts w:ascii="Palatino Linotype" w:hAnsi="Palatino Linotype"/>
        </w:rPr>
        <w:t xml:space="preserve"> en términos del Calendario oficial publicado en el Periódico Oficial “Gaceta del Gobierno”, el </w:t>
      </w:r>
      <w:r w:rsidRPr="00CE03E5">
        <w:rPr>
          <w:rFonts w:ascii="Palatino Linotype" w:hAnsi="Palatino Linotype"/>
        </w:rPr>
        <w:lastRenderedPageBreak/>
        <w:t xml:space="preserve">diecinueve de </w:t>
      </w:r>
      <w:r w:rsidR="00F31616" w:rsidRPr="00CE03E5">
        <w:rPr>
          <w:rFonts w:ascii="Palatino Linotype" w:hAnsi="Palatino Linotype"/>
        </w:rPr>
        <w:t>diciembre de dos mil diecinueve y del siete al quince de enero de dos mil veintiuno por suspensión de actividades de conformidad con el Acuerdo del Pleno del Instituto de Transparencia, Acceso a la Información Pública y Protección de Datos Personales del Estado de México y Municipios.</w:t>
      </w:r>
    </w:p>
    <w:p w14:paraId="4BE36371" w14:textId="77777777" w:rsidR="00161E52" w:rsidRPr="00CE03E5" w:rsidRDefault="00161E52" w:rsidP="00161E52">
      <w:pPr>
        <w:spacing w:line="360" w:lineRule="auto"/>
        <w:jc w:val="both"/>
        <w:rPr>
          <w:rFonts w:ascii="Palatino Linotype" w:hAnsi="Palatino Linotype"/>
          <w:sz w:val="14"/>
        </w:rPr>
      </w:pPr>
    </w:p>
    <w:p w14:paraId="6D6AB7F2" w14:textId="361F591A" w:rsidR="00161E52" w:rsidRPr="00CE03E5" w:rsidRDefault="00161E52" w:rsidP="00161E52">
      <w:pPr>
        <w:spacing w:line="360" w:lineRule="auto"/>
        <w:jc w:val="both"/>
        <w:rPr>
          <w:rFonts w:ascii="Palatino Linotype" w:hAnsi="Palatino Linotype" w:cs="Arial"/>
          <w:lang w:val="es-ES"/>
        </w:rPr>
      </w:pPr>
      <w:r w:rsidRPr="00CE03E5">
        <w:rPr>
          <w:rFonts w:ascii="Palatino Linotype" w:hAnsi="Palatino Linotype" w:cs="Arial"/>
          <w:lang w:val="es-ES"/>
        </w:rPr>
        <w:t xml:space="preserve">En ese tenor, si el recurso de revisión que nos ocupa, se interpuso en fecha </w:t>
      </w:r>
      <w:r w:rsidR="00E23CB8" w:rsidRPr="00CE03E5">
        <w:rPr>
          <w:rFonts w:ascii="Palatino Linotype" w:hAnsi="Palatino Linotype" w:cs="Arial"/>
          <w:b/>
          <w:u w:val="single"/>
          <w:lang w:val="es-ES"/>
        </w:rPr>
        <w:t>dieciocho</w:t>
      </w:r>
      <w:r w:rsidRPr="00CE03E5">
        <w:rPr>
          <w:rFonts w:ascii="Palatino Linotype" w:hAnsi="Palatino Linotype" w:cs="Arial"/>
          <w:b/>
          <w:u w:val="single"/>
          <w:lang w:val="es-ES"/>
        </w:rPr>
        <w:t xml:space="preserve"> de </w:t>
      </w:r>
      <w:r w:rsidR="00E23CB8" w:rsidRPr="00CE03E5">
        <w:rPr>
          <w:rFonts w:ascii="Palatino Linotype" w:hAnsi="Palatino Linotype" w:cs="Arial"/>
          <w:b/>
          <w:u w:val="single"/>
          <w:lang w:val="es-ES"/>
        </w:rPr>
        <w:t>enero</w:t>
      </w:r>
      <w:r w:rsidRPr="00CE03E5">
        <w:rPr>
          <w:rFonts w:ascii="Palatino Linotype" w:hAnsi="Palatino Linotype" w:cs="Arial"/>
          <w:b/>
          <w:u w:val="single"/>
          <w:lang w:val="es-ES"/>
        </w:rPr>
        <w:t xml:space="preserve"> de dos mil veint</w:t>
      </w:r>
      <w:r w:rsidR="00E23CB8" w:rsidRPr="00CE03E5">
        <w:rPr>
          <w:rFonts w:ascii="Palatino Linotype" w:hAnsi="Palatino Linotype" w:cs="Arial"/>
          <w:b/>
          <w:u w:val="single"/>
          <w:lang w:val="es-ES"/>
        </w:rPr>
        <w:t>iuno</w:t>
      </w:r>
      <w:r w:rsidRPr="00CE03E5">
        <w:rPr>
          <w:rFonts w:ascii="Palatino Linotype" w:hAnsi="Palatino Linotype" w:cs="Arial"/>
          <w:b/>
          <w:lang w:val="es-ES"/>
        </w:rPr>
        <w:t xml:space="preserve">, </w:t>
      </w:r>
      <w:r w:rsidRPr="00CE03E5">
        <w:rPr>
          <w:rFonts w:ascii="Palatino Linotype" w:hAnsi="Palatino Linotype" w:cs="Arial"/>
          <w:lang w:val="es-ES"/>
        </w:rPr>
        <w:t xml:space="preserve">éste se encuentra dentro del margen temporal previsto en el precepto legal y, por tanto, es oportuno. </w:t>
      </w:r>
    </w:p>
    <w:p w14:paraId="321FAD36" w14:textId="77777777" w:rsidR="00161E52" w:rsidRPr="00CE03E5" w:rsidRDefault="00161E52" w:rsidP="00161E52">
      <w:pPr>
        <w:spacing w:line="360" w:lineRule="auto"/>
        <w:jc w:val="both"/>
        <w:rPr>
          <w:rFonts w:ascii="Palatino Linotype" w:hAnsi="Palatino Linotype"/>
          <w:sz w:val="12"/>
        </w:rPr>
      </w:pPr>
    </w:p>
    <w:p w14:paraId="2FDEC2C7" w14:textId="099B6F1F" w:rsidR="00161E52" w:rsidRPr="00CE03E5" w:rsidRDefault="00161E52" w:rsidP="009142C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CE03E5">
        <w:rPr>
          <w:rFonts w:ascii="Palatino Linotype" w:hAnsi="Palatino Linotype"/>
          <w:b/>
          <w:sz w:val="28"/>
        </w:rPr>
        <w:t xml:space="preserve">CUARTO. </w:t>
      </w:r>
      <w:proofErr w:type="spellStart"/>
      <w:r w:rsidRPr="00CE03E5">
        <w:rPr>
          <w:rFonts w:ascii="Palatino Linotype" w:hAnsi="Palatino Linotype" w:cs="Arial"/>
          <w:b/>
          <w:i/>
        </w:rPr>
        <w:t>Procedibilidad</w:t>
      </w:r>
      <w:proofErr w:type="spellEnd"/>
      <w:r w:rsidRPr="00CE03E5">
        <w:rPr>
          <w:rFonts w:ascii="Palatino Linotype" w:hAnsi="Palatino Linotype" w:cs="Arial"/>
          <w:b/>
        </w:rPr>
        <w:t xml:space="preserve">. </w:t>
      </w:r>
      <w:r w:rsidR="009142C9" w:rsidRPr="00CE03E5">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9142C9" w:rsidRPr="00CE03E5">
        <w:rPr>
          <w:rFonts w:ascii="Palatino Linotype" w:hAnsi="Palatino Linotype" w:cs="Arial"/>
          <w:b/>
          <w:szCs w:val="28"/>
        </w:rPr>
        <w:t>SAIMEX</w:t>
      </w:r>
      <w:r w:rsidR="009142C9" w:rsidRPr="00CE03E5">
        <w:rPr>
          <w:rFonts w:ascii="Palatino Linotype" w:hAnsi="Palatino Linotype" w:cs="Arial"/>
          <w:szCs w:val="28"/>
        </w:rPr>
        <w:t>.</w:t>
      </w:r>
    </w:p>
    <w:p w14:paraId="0FE306F8" w14:textId="1A6B1939" w:rsidR="00161E52" w:rsidRPr="00CE03E5" w:rsidRDefault="00161E52" w:rsidP="00161E52">
      <w:pPr>
        <w:spacing w:line="360" w:lineRule="auto"/>
        <w:jc w:val="both"/>
        <w:rPr>
          <w:rFonts w:ascii="Palatino Linotype" w:hAnsi="Palatino Linotype" w:cs="Arial"/>
        </w:rPr>
      </w:pPr>
      <w:r w:rsidRPr="00CE03E5">
        <w:rPr>
          <w:rFonts w:ascii="Palatino Linotype" w:hAnsi="Palatino Linotype" w:cs="Arial"/>
          <w:b/>
          <w:sz w:val="28"/>
          <w:szCs w:val="28"/>
        </w:rPr>
        <w:t>QUINTO</w:t>
      </w:r>
      <w:r w:rsidRPr="00CE03E5">
        <w:rPr>
          <w:rFonts w:ascii="Palatino Linotype" w:hAnsi="Palatino Linotype" w:cs="Arial"/>
          <w:b/>
        </w:rPr>
        <w:t xml:space="preserve">. </w:t>
      </w:r>
      <w:r w:rsidRPr="00CE03E5">
        <w:rPr>
          <w:rFonts w:ascii="Palatino Linotype" w:hAnsi="Palatino Linotype" w:cs="Arial"/>
          <w:b/>
          <w:i/>
        </w:rPr>
        <w:t>Estudio y resolución del recurso</w:t>
      </w:r>
      <w:r w:rsidRPr="00CE03E5">
        <w:rPr>
          <w:rFonts w:ascii="Palatino Linotype" w:hAnsi="Palatino Linotype" w:cs="Arial"/>
          <w:b/>
          <w:color w:val="000000" w:themeColor="text1"/>
        </w:rPr>
        <w:t>.</w:t>
      </w:r>
      <w:r w:rsidRPr="00CE03E5">
        <w:rPr>
          <w:rFonts w:ascii="Palatino Linotype" w:hAnsi="Palatino Linotype" w:cs="Arial"/>
          <w:b/>
        </w:rPr>
        <w:t xml:space="preserve"> </w:t>
      </w:r>
      <w:r w:rsidRPr="00CE03E5">
        <w:rPr>
          <w:rFonts w:ascii="Palatino Linotype" w:hAnsi="Palatino Linotype" w:cs="Arial"/>
        </w:rPr>
        <w:t xml:space="preserve">Una vez determinada la vía sobre la que versarán el presente recurso y previa revisión del expediente electrónico formado en </w:t>
      </w:r>
      <w:r w:rsidRPr="00CE03E5">
        <w:rPr>
          <w:rFonts w:ascii="Palatino Linotype" w:hAnsi="Palatino Linotype" w:cs="Arial"/>
          <w:b/>
        </w:rPr>
        <w:t>EL SAIMEX</w:t>
      </w:r>
      <w:r w:rsidRPr="00CE03E5">
        <w:rPr>
          <w:rFonts w:ascii="Palatino Linotype" w:hAnsi="Palatino Linotype" w:cs="Arial"/>
        </w:rPr>
        <w:t xml:space="preserve"> con motivo de la solicitud de información y del recurso que da origen, es conveniente analizar si la respuesta del </w:t>
      </w:r>
      <w:r w:rsidRPr="00CE03E5">
        <w:rPr>
          <w:rFonts w:ascii="Palatino Linotype" w:hAnsi="Palatino Linotype" w:cs="Arial"/>
          <w:b/>
          <w:lang w:eastAsia="es-MX"/>
        </w:rPr>
        <w:t>SUJETO OBLIGADO</w:t>
      </w:r>
      <w:r w:rsidRPr="00CE03E5">
        <w:rPr>
          <w:rFonts w:ascii="Palatino Linotype" w:hAnsi="Palatino Linotype" w:cs="Arial"/>
        </w:rPr>
        <w:t>, cumplen con los requisitos y procedimientos del derecho de acceso a la información pública; por lo que, en primer término, tenemos que la solicitud de acceso a la información consistió en lo siguiente:</w:t>
      </w:r>
    </w:p>
    <w:p w14:paraId="19B35476" w14:textId="233409B0" w:rsidR="00E23CB8" w:rsidRPr="00CE03E5" w:rsidRDefault="00E23CB8" w:rsidP="00161E52">
      <w:pPr>
        <w:spacing w:line="360" w:lineRule="auto"/>
        <w:jc w:val="both"/>
        <w:rPr>
          <w:rFonts w:ascii="Palatino Linotype" w:hAnsi="Palatino Linotype" w:cs="Arial"/>
        </w:rPr>
      </w:pPr>
    </w:p>
    <w:p w14:paraId="44E70242" w14:textId="77777777"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 xml:space="preserve">Respecto a las participaciones Federales y Estatales pagadas a los Municipios del Estado de México correspondientes al periodo de abril a junio del ejercicio fiscal 2020, </w:t>
      </w:r>
      <w:r w:rsidRPr="00CE03E5">
        <w:rPr>
          <w:rFonts w:ascii="Palatino Linotype" w:hAnsi="Palatino Linotype" w:cs="Arial"/>
        </w:rPr>
        <w:lastRenderedPageBreak/>
        <w:t xml:space="preserve">necesito me entreguen toda la información que obra en sus archivos en relación a lo siguiente: </w:t>
      </w:r>
    </w:p>
    <w:p w14:paraId="52F9EDED" w14:textId="16E19EFF"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 xml:space="preserve">1. Nombre del banco, fecha de transferencia al municipio y el monto exacto de la participación depositada al Municipio de </w:t>
      </w:r>
      <w:proofErr w:type="spellStart"/>
      <w:r w:rsidRPr="00CE03E5">
        <w:rPr>
          <w:rFonts w:ascii="Palatino Linotype" w:hAnsi="Palatino Linotype" w:cs="Arial"/>
        </w:rPr>
        <w:t>Chicoloapan</w:t>
      </w:r>
      <w:proofErr w:type="spellEnd"/>
      <w:r w:rsidRPr="00CE03E5">
        <w:rPr>
          <w:rFonts w:ascii="Palatino Linotype" w:hAnsi="Palatino Linotype" w:cs="Arial"/>
        </w:rPr>
        <w:t>, en caso de que el deposit</w:t>
      </w:r>
      <w:r w:rsidR="004B1747" w:rsidRPr="00CE03E5">
        <w:rPr>
          <w:rFonts w:ascii="Palatino Linotype" w:hAnsi="Palatino Linotype" w:cs="Arial"/>
        </w:rPr>
        <w:t>ó</w:t>
      </w:r>
      <w:r w:rsidRPr="00CE03E5">
        <w:rPr>
          <w:rFonts w:ascii="Palatino Linotype" w:hAnsi="Palatino Linotype" w:cs="Arial"/>
        </w:rPr>
        <w:t xml:space="preserve"> se haya realizado en diferentes cuentas bancarias, requiero el nombre de los bancos y los montos exactos en dinero de los depósitos realizados. </w:t>
      </w:r>
    </w:p>
    <w:p w14:paraId="11C146A0" w14:textId="689F2531"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2. Todos y cada uno de los comprobantes, documentos y demás donde se compruebe en que se ha gastado todo el dinero.</w:t>
      </w:r>
    </w:p>
    <w:p w14:paraId="3D851C6F" w14:textId="747D4CA6"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3. Todos y cada uno de los comprobantes, documentos y demás donde se compruebe en que se ha gastado parcialmente el dinero (si fuera el caso de que no se hayan gastado todo el dinero).</w:t>
      </w:r>
    </w:p>
    <w:p w14:paraId="6309437B" w14:textId="689D57E7"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4. Nombre de todos y cada uno de los servidores públicos que vigilan, administran, realiza movimientos bancarios y demás que tenga que ver con la administración del dinero depositado</w:t>
      </w:r>
      <w:r w:rsidR="004B1747" w:rsidRPr="00CE03E5">
        <w:rPr>
          <w:rFonts w:ascii="Palatino Linotype" w:hAnsi="Palatino Linotype" w:cs="Arial"/>
        </w:rPr>
        <w:t>.</w:t>
      </w:r>
    </w:p>
    <w:p w14:paraId="0907E489" w14:textId="77422CC1" w:rsidR="00E23CB8" w:rsidRPr="00CE03E5" w:rsidRDefault="00E23CB8" w:rsidP="00161E52">
      <w:pPr>
        <w:spacing w:line="360" w:lineRule="auto"/>
        <w:jc w:val="both"/>
        <w:rPr>
          <w:rFonts w:ascii="Palatino Linotype" w:hAnsi="Palatino Linotype" w:cs="Arial"/>
        </w:rPr>
      </w:pPr>
      <w:r w:rsidRPr="00CE03E5">
        <w:rPr>
          <w:rFonts w:ascii="Palatino Linotype" w:hAnsi="Palatino Linotype" w:cs="Arial"/>
        </w:rPr>
        <w:t xml:space="preserve">5. Solicito los avances trimestrales y documentos donde se compruebe el porcentaje o similar del recurso que se </w:t>
      </w:r>
      <w:proofErr w:type="spellStart"/>
      <w:r w:rsidRPr="00CE03E5">
        <w:rPr>
          <w:rFonts w:ascii="Palatino Linotype" w:hAnsi="Palatino Linotype" w:cs="Arial"/>
        </w:rPr>
        <w:t>ocupo</w:t>
      </w:r>
      <w:proofErr w:type="spellEnd"/>
      <w:r w:rsidRPr="00CE03E5">
        <w:rPr>
          <w:rFonts w:ascii="Palatino Linotype" w:hAnsi="Palatino Linotype" w:cs="Arial"/>
        </w:rPr>
        <w:t xml:space="preserve"> o bien, están ocupando en relación al dinero depositado</w:t>
      </w:r>
      <w:r w:rsidR="004B1747" w:rsidRPr="00CE03E5">
        <w:rPr>
          <w:rFonts w:ascii="Palatino Linotype" w:hAnsi="Palatino Linotype" w:cs="Arial"/>
        </w:rPr>
        <w:t>.</w:t>
      </w:r>
    </w:p>
    <w:p w14:paraId="2B6F8F05" w14:textId="1ED66CEB" w:rsidR="00993DBF" w:rsidRPr="00CE03E5" w:rsidRDefault="00E23CB8" w:rsidP="00A227FD">
      <w:pPr>
        <w:spacing w:line="360" w:lineRule="auto"/>
        <w:jc w:val="both"/>
        <w:rPr>
          <w:rFonts w:ascii="Palatino Linotype" w:hAnsi="Palatino Linotype" w:cs="Arial"/>
        </w:rPr>
      </w:pPr>
      <w:r w:rsidRPr="00CE03E5">
        <w:rPr>
          <w:rFonts w:ascii="Palatino Linotype" w:hAnsi="Palatino Linotype" w:cs="Arial"/>
        </w:rPr>
        <w:t>6. Desde que inicio la presente administración señale cuantas auditorias</w:t>
      </w:r>
      <w:r w:rsidR="00A227FD" w:rsidRPr="00CE03E5">
        <w:rPr>
          <w:rFonts w:ascii="Palatino Linotype" w:hAnsi="Palatino Linotype" w:cs="Arial"/>
        </w:rPr>
        <w:t xml:space="preserve"> o recomendaciones le han hecho.</w:t>
      </w:r>
    </w:p>
    <w:p w14:paraId="231D3ADB" w14:textId="77E35674" w:rsidR="008A362D" w:rsidRPr="00CE03E5" w:rsidRDefault="008A362D" w:rsidP="00A227FD">
      <w:pPr>
        <w:spacing w:line="360" w:lineRule="auto"/>
        <w:jc w:val="both"/>
        <w:rPr>
          <w:rFonts w:ascii="Palatino Linotype" w:hAnsi="Palatino Linotype" w:cs="Arial"/>
        </w:rPr>
      </w:pPr>
    </w:p>
    <w:p w14:paraId="67789D1E" w14:textId="40BBE146" w:rsidR="008A362D" w:rsidRPr="00CE03E5" w:rsidRDefault="008A362D" w:rsidP="00A227FD">
      <w:pPr>
        <w:spacing w:line="360" w:lineRule="auto"/>
        <w:jc w:val="both"/>
        <w:rPr>
          <w:rFonts w:ascii="Palatino Linotype" w:hAnsi="Palatino Linotype" w:cs="Arial"/>
        </w:rPr>
      </w:pPr>
      <w:r w:rsidRPr="00CE03E5">
        <w:rPr>
          <w:rFonts w:ascii="Palatino Linotype" w:hAnsi="Palatino Linotype" w:cs="Arial"/>
        </w:rPr>
        <w:t>Asimismo, adjunt</w:t>
      </w:r>
      <w:r w:rsidR="004B1747" w:rsidRPr="00CE03E5">
        <w:rPr>
          <w:rFonts w:ascii="Palatino Linotype" w:hAnsi="Palatino Linotype" w:cs="Arial"/>
        </w:rPr>
        <w:t>ó</w:t>
      </w:r>
      <w:r w:rsidRPr="00CE03E5">
        <w:rPr>
          <w:rFonts w:ascii="Palatino Linotype" w:hAnsi="Palatino Linotype" w:cs="Arial"/>
        </w:rPr>
        <w:t xml:space="preserve"> un archivo electrónico el cual contiene la Gaceta del Gobierno que contiene la asignación de participaciones al Municipio de </w:t>
      </w:r>
      <w:proofErr w:type="spellStart"/>
      <w:r w:rsidRPr="00CE03E5">
        <w:rPr>
          <w:rFonts w:ascii="Palatino Linotype" w:hAnsi="Palatino Linotype" w:cs="Arial"/>
        </w:rPr>
        <w:t>Chicoloapan</w:t>
      </w:r>
      <w:proofErr w:type="spellEnd"/>
      <w:r w:rsidRPr="00CE03E5">
        <w:rPr>
          <w:rFonts w:ascii="Palatino Linotype" w:hAnsi="Palatino Linotype" w:cs="Arial"/>
        </w:rPr>
        <w:t xml:space="preserve"> como se observa a continuación:</w:t>
      </w:r>
    </w:p>
    <w:p w14:paraId="47ABF78F" w14:textId="570FFDC8" w:rsidR="008A362D" w:rsidRPr="00CE03E5" w:rsidRDefault="008A362D" w:rsidP="00A227FD">
      <w:pPr>
        <w:spacing w:line="360" w:lineRule="auto"/>
        <w:jc w:val="both"/>
        <w:rPr>
          <w:rFonts w:ascii="Palatino Linotype" w:hAnsi="Palatino Linotype" w:cs="Arial"/>
          <w:sz w:val="14"/>
        </w:rPr>
      </w:pPr>
      <w:r w:rsidRPr="00CE03E5">
        <w:rPr>
          <w:noProof/>
          <w:lang w:eastAsia="es-MX"/>
        </w:rPr>
        <w:lastRenderedPageBreak/>
        <w:drawing>
          <wp:inline distT="0" distB="0" distL="0" distR="0" wp14:anchorId="4DB9EE39" wp14:editId="44514760">
            <wp:extent cx="5784215" cy="58293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354" t="19279" r="19645" b="6739"/>
                    <a:stretch/>
                  </pic:blipFill>
                  <pic:spPr bwMode="auto">
                    <a:xfrm>
                      <a:off x="0" y="0"/>
                      <a:ext cx="5813515" cy="58588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87C71D" w14:textId="57799BFB" w:rsidR="008A362D" w:rsidRPr="00CE03E5" w:rsidRDefault="008A362D" w:rsidP="00A227FD">
      <w:pPr>
        <w:spacing w:line="360" w:lineRule="auto"/>
        <w:jc w:val="both"/>
        <w:rPr>
          <w:rFonts w:ascii="Palatino Linotype" w:hAnsi="Palatino Linotype" w:cs="Arial"/>
          <w:sz w:val="14"/>
        </w:rPr>
      </w:pPr>
      <w:r w:rsidRPr="00CE03E5">
        <w:rPr>
          <w:noProof/>
          <w:lang w:eastAsia="es-MX"/>
        </w:rPr>
        <w:lastRenderedPageBreak/>
        <mc:AlternateContent>
          <mc:Choice Requires="wps">
            <w:drawing>
              <wp:anchor distT="0" distB="0" distL="114300" distR="114300" simplePos="0" relativeHeight="251659264" behindDoc="0" locked="0" layoutInCell="1" allowOverlap="1" wp14:anchorId="2C8CA3EF" wp14:editId="12033591">
                <wp:simplePos x="0" y="0"/>
                <wp:positionH relativeFrom="column">
                  <wp:posOffset>-1962</wp:posOffset>
                </wp:positionH>
                <wp:positionV relativeFrom="paragraph">
                  <wp:posOffset>2257615</wp:posOffset>
                </wp:positionV>
                <wp:extent cx="5827594" cy="156949"/>
                <wp:effectExtent l="57150" t="38100" r="78105" b="90805"/>
                <wp:wrapNone/>
                <wp:docPr id="6" name="Rectángulo 6"/>
                <wp:cNvGraphicFramePr/>
                <a:graphic xmlns:a="http://schemas.openxmlformats.org/drawingml/2006/main">
                  <a:graphicData uri="http://schemas.microsoft.com/office/word/2010/wordprocessingShape">
                    <wps:wsp>
                      <wps:cNvSpPr/>
                      <wps:spPr>
                        <a:xfrm>
                          <a:off x="0" y="0"/>
                          <a:ext cx="5827594" cy="1569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EFD27" id="Rectángulo 6" o:spid="_x0000_s1026" style="position:absolute;margin-left:-.15pt;margin-top:177.75pt;width:458.85pt;height:1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" filled="f" strokecolor="red" strokeweight="2.25pt">
                <v:shadow on="t" color="black" opacity="22937f" origin=",.5" offset="0,.63889mm"/>
              </v:rect>
            </w:pict>
          </mc:Fallback>
        </mc:AlternateContent>
      </w:r>
      <w:r w:rsidRPr="00CE03E5">
        <w:rPr>
          <w:noProof/>
          <w:lang w:eastAsia="es-MX"/>
        </w:rPr>
        <w:drawing>
          <wp:inline distT="0" distB="0" distL="0" distR="0" wp14:anchorId="423C3CB8" wp14:editId="44415FC3">
            <wp:extent cx="5744342" cy="7322024"/>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52" t="17184" r="15633" b="5473"/>
                    <a:stretch/>
                  </pic:blipFill>
                  <pic:spPr bwMode="auto">
                    <a:xfrm>
                      <a:off x="0" y="0"/>
                      <a:ext cx="5777253" cy="73639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61BE3A" w14:textId="3BC42DA3" w:rsidR="008A362D" w:rsidRPr="00CE03E5" w:rsidRDefault="00590A2C" w:rsidP="00A227FD">
      <w:pPr>
        <w:spacing w:line="360" w:lineRule="auto"/>
        <w:jc w:val="both"/>
        <w:rPr>
          <w:rFonts w:ascii="Palatino Linotype" w:hAnsi="Palatino Linotype" w:cs="Arial"/>
          <w:sz w:val="14"/>
        </w:rPr>
      </w:pPr>
      <w:r w:rsidRPr="00CE03E5">
        <w:rPr>
          <w:noProof/>
          <w:lang w:eastAsia="es-MX"/>
        </w:rPr>
        <w:lastRenderedPageBreak/>
        <mc:AlternateContent>
          <mc:Choice Requires="wps">
            <w:drawing>
              <wp:anchor distT="0" distB="0" distL="114300" distR="114300" simplePos="0" relativeHeight="251660288" behindDoc="0" locked="0" layoutInCell="1" allowOverlap="1" wp14:anchorId="6F879DD3" wp14:editId="2C099C76">
                <wp:simplePos x="0" y="0"/>
                <wp:positionH relativeFrom="column">
                  <wp:posOffset>-15610</wp:posOffset>
                </wp:positionH>
                <wp:positionV relativeFrom="paragraph">
                  <wp:posOffset>3540504</wp:posOffset>
                </wp:positionV>
                <wp:extent cx="5764208" cy="170597"/>
                <wp:effectExtent l="57150" t="38100" r="84455" b="96520"/>
                <wp:wrapNone/>
                <wp:docPr id="8" name="Rectángulo 8"/>
                <wp:cNvGraphicFramePr/>
                <a:graphic xmlns:a="http://schemas.openxmlformats.org/drawingml/2006/main">
                  <a:graphicData uri="http://schemas.microsoft.com/office/word/2010/wordprocessingShape">
                    <wps:wsp>
                      <wps:cNvSpPr/>
                      <wps:spPr>
                        <a:xfrm>
                          <a:off x="0" y="0"/>
                          <a:ext cx="5764208" cy="17059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0E0C3" id="Rectángulo 8" o:spid="_x0000_s1026" style="position:absolute;margin-left:-1.25pt;margin-top:278.8pt;width:453.85pt;height:1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" filled="f" strokecolor="red" strokeweight="2.25pt">
                <v:shadow on="t" color="black" opacity="22937f" origin=",.5" offset="0,.63889mm"/>
              </v:rect>
            </w:pict>
          </mc:Fallback>
        </mc:AlternateContent>
      </w:r>
      <w:r w:rsidR="008A362D" w:rsidRPr="00CE03E5">
        <w:rPr>
          <w:noProof/>
          <w:lang w:eastAsia="es-MX"/>
        </w:rPr>
        <w:drawing>
          <wp:inline distT="0" distB="0" distL="0" distR="0" wp14:anchorId="1CFADA3E" wp14:editId="1A359E5B">
            <wp:extent cx="5750820" cy="71650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53" t="18442" r="15164" b="6737"/>
                    <a:stretch/>
                  </pic:blipFill>
                  <pic:spPr bwMode="auto">
                    <a:xfrm>
                      <a:off x="0" y="0"/>
                      <a:ext cx="5789918" cy="72137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179B55" w14:textId="017D3E4D" w:rsidR="00590A2C" w:rsidRPr="00CE03E5" w:rsidRDefault="00590A2C" w:rsidP="00A227FD">
      <w:pPr>
        <w:spacing w:line="360" w:lineRule="auto"/>
        <w:jc w:val="both"/>
        <w:rPr>
          <w:rFonts w:ascii="Palatino Linotype" w:hAnsi="Palatino Linotype" w:cs="Arial"/>
          <w:sz w:val="14"/>
        </w:rPr>
      </w:pPr>
    </w:p>
    <w:p w14:paraId="3CCBCEC4" w14:textId="152F63FB" w:rsidR="00590A2C" w:rsidRPr="00CE03E5" w:rsidRDefault="00590A2C" w:rsidP="00A227FD">
      <w:pPr>
        <w:spacing w:line="360" w:lineRule="auto"/>
        <w:jc w:val="both"/>
        <w:rPr>
          <w:rFonts w:ascii="Palatino Linotype" w:hAnsi="Palatino Linotype" w:cs="Arial"/>
          <w:sz w:val="14"/>
        </w:rPr>
      </w:pPr>
      <w:r w:rsidRPr="00CE03E5">
        <w:rPr>
          <w:noProof/>
          <w:lang w:eastAsia="es-MX"/>
        </w:rPr>
        <w:lastRenderedPageBreak/>
        <mc:AlternateContent>
          <mc:Choice Requires="wps">
            <w:drawing>
              <wp:anchor distT="0" distB="0" distL="114300" distR="114300" simplePos="0" relativeHeight="251661312" behindDoc="0" locked="0" layoutInCell="1" allowOverlap="1" wp14:anchorId="561B4EA0" wp14:editId="530916E1">
                <wp:simplePos x="0" y="0"/>
                <wp:positionH relativeFrom="column">
                  <wp:posOffset>32158</wp:posOffset>
                </wp:positionH>
                <wp:positionV relativeFrom="paragraph">
                  <wp:posOffset>4495847</wp:posOffset>
                </wp:positionV>
                <wp:extent cx="5834417" cy="204717"/>
                <wp:effectExtent l="57150" t="38100" r="71120" b="100330"/>
                <wp:wrapNone/>
                <wp:docPr id="12" name="Rectángulo 12"/>
                <wp:cNvGraphicFramePr/>
                <a:graphic xmlns:a="http://schemas.openxmlformats.org/drawingml/2006/main">
                  <a:graphicData uri="http://schemas.microsoft.com/office/word/2010/wordprocessingShape">
                    <wps:wsp>
                      <wps:cNvSpPr/>
                      <wps:spPr>
                        <a:xfrm>
                          <a:off x="0" y="0"/>
                          <a:ext cx="5834417" cy="20471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51088" id="Rectángulo 12" o:spid="_x0000_s1026" style="position:absolute;margin-left:2.55pt;margin-top:354pt;width:459.4pt;height:1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" filled="f" strokecolor="red" strokeweight="2.25pt">
                <v:shadow on="t" color="black" opacity="22937f" origin=",.5" offset="0,.63889mm"/>
              </v:rect>
            </w:pict>
          </mc:Fallback>
        </mc:AlternateContent>
      </w:r>
      <w:r w:rsidRPr="00CE03E5">
        <w:rPr>
          <w:noProof/>
          <w:lang w:eastAsia="es-MX"/>
        </w:rPr>
        <w:drawing>
          <wp:inline distT="0" distB="0" distL="0" distR="0" wp14:anchorId="22B64E44" wp14:editId="1398058A">
            <wp:extent cx="5797828" cy="73356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17" t="18442" r="15638" b="6530"/>
                    <a:stretch/>
                  </pic:blipFill>
                  <pic:spPr bwMode="auto">
                    <a:xfrm>
                      <a:off x="0" y="0"/>
                      <a:ext cx="5843433" cy="73933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33F031" w14:textId="66D490DA" w:rsidR="00511C96" w:rsidRPr="00CE03E5" w:rsidRDefault="00590A2C"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2336" behindDoc="0" locked="0" layoutInCell="1" allowOverlap="1" wp14:anchorId="135B05DA" wp14:editId="77E4B340">
                <wp:simplePos x="0" y="0"/>
                <wp:positionH relativeFrom="column">
                  <wp:posOffset>86749</wp:posOffset>
                </wp:positionH>
                <wp:positionV relativeFrom="paragraph">
                  <wp:posOffset>4802922</wp:posOffset>
                </wp:positionV>
                <wp:extent cx="5684292" cy="184245"/>
                <wp:effectExtent l="57150" t="38100" r="69215" b="101600"/>
                <wp:wrapNone/>
                <wp:docPr id="16" name="Rectángulo 16"/>
                <wp:cNvGraphicFramePr/>
                <a:graphic xmlns:a="http://schemas.openxmlformats.org/drawingml/2006/main">
                  <a:graphicData uri="http://schemas.microsoft.com/office/word/2010/wordprocessingShape">
                    <wps:wsp>
                      <wps:cNvSpPr/>
                      <wps:spPr>
                        <a:xfrm>
                          <a:off x="0" y="0"/>
                          <a:ext cx="5684292" cy="18424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394AD" id="Rectángulo 16" o:spid="_x0000_s1026" style="position:absolute;margin-left:6.85pt;margin-top:378.2pt;width:447.6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" filled="f" strokecolor="red" strokeweight="2.25pt">
                <v:shadow on="t" color="black" opacity="22937f" origin=",.5" offset="0,.63889mm"/>
              </v:rect>
            </w:pict>
          </mc:Fallback>
        </mc:AlternateContent>
      </w:r>
      <w:r w:rsidRPr="00CE03E5">
        <w:rPr>
          <w:noProof/>
          <w:lang w:eastAsia="es-MX"/>
        </w:rPr>
        <w:drawing>
          <wp:inline distT="0" distB="0" distL="0" distR="0" wp14:anchorId="045DFBDF" wp14:editId="4204BC22">
            <wp:extent cx="5785665" cy="7397087"/>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92" t="17394" r="15167" b="5694"/>
                    <a:stretch/>
                  </pic:blipFill>
                  <pic:spPr bwMode="auto">
                    <a:xfrm>
                      <a:off x="0" y="0"/>
                      <a:ext cx="5806266" cy="7423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C5DB55" w14:textId="1E98F6A5" w:rsidR="00590A2C" w:rsidRPr="00CE03E5" w:rsidRDefault="00590A2C"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3360" behindDoc="0" locked="0" layoutInCell="1" allowOverlap="1" wp14:anchorId="2A3ED7D7" wp14:editId="35F344DE">
                <wp:simplePos x="0" y="0"/>
                <wp:positionH relativeFrom="column">
                  <wp:posOffset>25334</wp:posOffset>
                </wp:positionH>
                <wp:positionV relativeFrom="paragraph">
                  <wp:posOffset>4407137</wp:posOffset>
                </wp:positionV>
                <wp:extent cx="5718412" cy="184245"/>
                <wp:effectExtent l="57150" t="38100" r="73025" b="101600"/>
                <wp:wrapNone/>
                <wp:docPr id="18" name="Rectángulo 18"/>
                <wp:cNvGraphicFramePr/>
                <a:graphic xmlns:a="http://schemas.openxmlformats.org/drawingml/2006/main">
                  <a:graphicData uri="http://schemas.microsoft.com/office/word/2010/wordprocessingShape">
                    <wps:wsp>
                      <wps:cNvSpPr/>
                      <wps:spPr>
                        <a:xfrm>
                          <a:off x="0" y="0"/>
                          <a:ext cx="5718412" cy="18424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730CC" id="Rectángulo 18" o:spid="_x0000_s1026" style="position:absolute;margin-left:2pt;margin-top:347pt;width:450.25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" filled="f" strokecolor="red" strokeweight="2.25pt">
                <v:shadow on="t" color="black" opacity="22937f" origin=",.5" offset="0,.63889mm"/>
              </v:rect>
            </w:pict>
          </mc:Fallback>
        </mc:AlternateContent>
      </w:r>
      <w:r w:rsidRPr="00CE03E5">
        <w:rPr>
          <w:noProof/>
          <w:lang w:eastAsia="es-MX"/>
        </w:rPr>
        <w:drawing>
          <wp:inline distT="0" distB="0" distL="0" distR="0" wp14:anchorId="2595ADAB" wp14:editId="6C4EBD0F">
            <wp:extent cx="5818807" cy="71309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35" t="16556" r="14696" b="4644"/>
                    <a:stretch/>
                  </pic:blipFill>
                  <pic:spPr bwMode="auto">
                    <a:xfrm>
                      <a:off x="0" y="0"/>
                      <a:ext cx="5863293" cy="71854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3ACD10" w14:textId="71F451F4" w:rsidR="00590A2C" w:rsidRPr="00CE03E5" w:rsidRDefault="00291394"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4384" behindDoc="0" locked="0" layoutInCell="1" allowOverlap="1" wp14:anchorId="5F14F3E8" wp14:editId="012EA40E">
                <wp:simplePos x="0" y="0"/>
                <wp:positionH relativeFrom="column">
                  <wp:posOffset>86749</wp:posOffset>
                </wp:positionH>
                <wp:positionV relativeFrom="paragraph">
                  <wp:posOffset>5144116</wp:posOffset>
                </wp:positionV>
                <wp:extent cx="5683439" cy="184245"/>
                <wp:effectExtent l="57150" t="38100" r="69850" b="101600"/>
                <wp:wrapNone/>
                <wp:docPr id="20" name="Rectángulo 20"/>
                <wp:cNvGraphicFramePr/>
                <a:graphic xmlns:a="http://schemas.openxmlformats.org/drawingml/2006/main">
                  <a:graphicData uri="http://schemas.microsoft.com/office/word/2010/wordprocessingShape">
                    <wps:wsp>
                      <wps:cNvSpPr/>
                      <wps:spPr>
                        <a:xfrm>
                          <a:off x="0" y="0"/>
                          <a:ext cx="5683439" cy="18424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872E7" id="Rectángulo 20" o:spid="_x0000_s1026" style="position:absolute;margin-left:6.85pt;margin-top:405.05pt;width:447.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" filled="f" strokecolor="red" strokeweight="2.25pt">
                <v:shadow on="t" color="black" opacity="22937f" origin=",.5" offset="0,.63889mm"/>
              </v:rect>
            </w:pict>
          </mc:Fallback>
        </mc:AlternateContent>
      </w:r>
      <w:r w:rsidRPr="00CE03E5">
        <w:rPr>
          <w:noProof/>
          <w:lang w:eastAsia="es-MX"/>
        </w:rPr>
        <w:drawing>
          <wp:inline distT="0" distB="0" distL="0" distR="0" wp14:anchorId="30F33C94" wp14:editId="7F2EEE6B">
            <wp:extent cx="5772757" cy="736296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28" t="22842" r="15162" b="6105"/>
                    <a:stretch/>
                  </pic:blipFill>
                  <pic:spPr bwMode="auto">
                    <a:xfrm>
                      <a:off x="0" y="0"/>
                      <a:ext cx="5801700" cy="73998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F8F646" w14:textId="0922C3CD" w:rsidR="00291394" w:rsidRPr="00CE03E5" w:rsidRDefault="00291394"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w:drawing>
          <wp:inline distT="0" distB="0" distL="0" distR="0" wp14:anchorId="02CCBA00" wp14:editId="09684136">
            <wp:extent cx="5785800" cy="7178722"/>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35" t="19698" r="15396" b="5053"/>
                    <a:stretch/>
                  </pic:blipFill>
                  <pic:spPr bwMode="auto">
                    <a:xfrm>
                      <a:off x="0" y="0"/>
                      <a:ext cx="5804644" cy="72021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BE5083" w14:textId="4662EA07" w:rsidR="00291394" w:rsidRPr="00CE03E5" w:rsidRDefault="00291394"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5408" behindDoc="0" locked="0" layoutInCell="1" allowOverlap="1" wp14:anchorId="5BB8EFE0" wp14:editId="1408F6E2">
                <wp:simplePos x="0" y="0"/>
                <wp:positionH relativeFrom="column">
                  <wp:posOffset>25334</wp:posOffset>
                </wp:positionH>
                <wp:positionV relativeFrom="paragraph">
                  <wp:posOffset>5212355</wp:posOffset>
                </wp:positionV>
                <wp:extent cx="5779827" cy="211540"/>
                <wp:effectExtent l="57150" t="38100" r="68580" b="93345"/>
                <wp:wrapNone/>
                <wp:docPr id="23" name="Rectángulo 23"/>
                <wp:cNvGraphicFramePr/>
                <a:graphic xmlns:a="http://schemas.openxmlformats.org/drawingml/2006/main">
                  <a:graphicData uri="http://schemas.microsoft.com/office/word/2010/wordprocessingShape">
                    <wps:wsp>
                      <wps:cNvSpPr/>
                      <wps:spPr>
                        <a:xfrm>
                          <a:off x="0" y="0"/>
                          <a:ext cx="5779827" cy="2115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A9966" id="Rectángulo 23" o:spid="_x0000_s1026" style="position:absolute;margin-left:2pt;margin-top:410.4pt;width:455.1pt;height:16.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" filled="f" strokecolor="red" strokeweight="2.25pt">
                <v:shadow on="t" color="black" opacity="22937f" origin=",.5" offset="0,.63889mm"/>
              </v:rect>
            </w:pict>
          </mc:Fallback>
        </mc:AlternateContent>
      </w:r>
      <w:r w:rsidRPr="00CE03E5">
        <w:rPr>
          <w:noProof/>
          <w:lang w:eastAsia="es-MX"/>
        </w:rPr>
        <w:drawing>
          <wp:inline distT="0" distB="0" distL="0" distR="0" wp14:anchorId="663C39F4" wp14:editId="21A08484">
            <wp:extent cx="5799578" cy="7369791"/>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28" t="17394" r="15163" b="6525"/>
                    <a:stretch/>
                  </pic:blipFill>
                  <pic:spPr bwMode="auto">
                    <a:xfrm>
                      <a:off x="0" y="0"/>
                      <a:ext cx="5819907" cy="73956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B3AE12" w14:textId="3DEA0823" w:rsidR="00291394" w:rsidRPr="00CE03E5" w:rsidRDefault="00291394"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6432" behindDoc="0" locked="0" layoutInCell="1" allowOverlap="1" wp14:anchorId="5646EFFE" wp14:editId="5BBBD1AF">
                <wp:simplePos x="0" y="0"/>
                <wp:positionH relativeFrom="column">
                  <wp:posOffset>38981</wp:posOffset>
                </wp:positionH>
                <wp:positionV relativeFrom="paragraph">
                  <wp:posOffset>4946224</wp:posOffset>
                </wp:positionV>
                <wp:extent cx="5766180" cy="197892"/>
                <wp:effectExtent l="57150" t="38100" r="82550" b="88265"/>
                <wp:wrapNone/>
                <wp:docPr id="25" name="Rectángulo 25"/>
                <wp:cNvGraphicFramePr/>
                <a:graphic xmlns:a="http://schemas.openxmlformats.org/drawingml/2006/main">
                  <a:graphicData uri="http://schemas.microsoft.com/office/word/2010/wordprocessingShape">
                    <wps:wsp>
                      <wps:cNvSpPr/>
                      <wps:spPr>
                        <a:xfrm>
                          <a:off x="0" y="0"/>
                          <a:ext cx="5766180" cy="19789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8F546" id="Rectángulo 25" o:spid="_x0000_s1026" style="position:absolute;margin-left:3.05pt;margin-top:389.45pt;width:454.05pt;height:15.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" filled="f" strokecolor="red" strokeweight="2.25pt">
                <v:shadow on="t" color="black" opacity="22937f" origin=",.5" offset="0,.63889mm"/>
              </v:rect>
            </w:pict>
          </mc:Fallback>
        </mc:AlternateContent>
      </w:r>
      <w:r w:rsidRPr="00CE03E5">
        <w:rPr>
          <w:noProof/>
          <w:lang w:eastAsia="es-MX"/>
        </w:rPr>
        <w:drawing>
          <wp:inline distT="0" distB="0" distL="0" distR="0" wp14:anchorId="795DD1AD" wp14:editId="0D52F814">
            <wp:extent cx="5772296" cy="725378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81" t="19489" r="15517" b="5897"/>
                    <a:stretch/>
                  </pic:blipFill>
                  <pic:spPr bwMode="auto">
                    <a:xfrm>
                      <a:off x="0" y="0"/>
                      <a:ext cx="5787487" cy="7272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1DA52C" w14:textId="72B4710D" w:rsidR="00291394" w:rsidRPr="00CE03E5" w:rsidRDefault="00C342FC"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81792" behindDoc="0" locked="0" layoutInCell="1" allowOverlap="1" wp14:anchorId="0F61E5EE" wp14:editId="1363C384">
                <wp:simplePos x="0" y="0"/>
                <wp:positionH relativeFrom="column">
                  <wp:posOffset>50165</wp:posOffset>
                </wp:positionH>
                <wp:positionV relativeFrom="paragraph">
                  <wp:posOffset>4778375</wp:posOffset>
                </wp:positionV>
                <wp:extent cx="5810250" cy="203200"/>
                <wp:effectExtent l="57150" t="38100" r="76200" b="101600"/>
                <wp:wrapNone/>
                <wp:docPr id="43" name="Rectángulo 43"/>
                <wp:cNvGraphicFramePr/>
                <a:graphic xmlns:a="http://schemas.openxmlformats.org/drawingml/2006/main">
                  <a:graphicData uri="http://schemas.microsoft.com/office/word/2010/wordprocessingShape">
                    <wps:wsp>
                      <wps:cNvSpPr/>
                      <wps:spPr>
                        <a:xfrm>
                          <a:off x="0" y="0"/>
                          <a:ext cx="5810250" cy="2032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D03D7" id="Rectángulo 43" o:spid="_x0000_s1026" style="position:absolute;margin-left:3.95pt;margin-top:376.25pt;width:457.5pt;height:1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" filled="f" strokecolor="red" strokeweight="2.25pt">
                <v:shadow on="t" color="black" opacity="22937f" origin=",.5" offset="0,.63889mm"/>
              </v:rect>
            </w:pict>
          </mc:Fallback>
        </mc:AlternateContent>
      </w:r>
      <w:r w:rsidR="00291394" w:rsidRPr="00CE03E5">
        <w:rPr>
          <w:noProof/>
          <w:lang w:eastAsia="es-MX"/>
        </w:rPr>
        <w:drawing>
          <wp:inline distT="0" distB="0" distL="0" distR="0" wp14:anchorId="3A96CE74" wp14:editId="49898FA3">
            <wp:extent cx="5819140" cy="724013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464" t="17184" r="15514" b="6102"/>
                    <a:stretch/>
                  </pic:blipFill>
                  <pic:spPr bwMode="auto">
                    <a:xfrm>
                      <a:off x="0" y="0"/>
                      <a:ext cx="5852664" cy="72818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BB5161" w14:textId="77777777" w:rsidR="00291394" w:rsidRPr="00CE03E5" w:rsidRDefault="00C342FC"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w:lastRenderedPageBreak/>
        <mc:AlternateContent>
          <mc:Choice Requires="wps">
            <w:drawing>
              <wp:anchor distT="0" distB="0" distL="114300" distR="114300" simplePos="0" relativeHeight="251669504" behindDoc="0" locked="0" layoutInCell="1" allowOverlap="1" wp14:anchorId="3430E4D5" wp14:editId="3C9D2424">
                <wp:simplePos x="0" y="0"/>
                <wp:positionH relativeFrom="column">
                  <wp:posOffset>-6985</wp:posOffset>
                </wp:positionH>
                <wp:positionV relativeFrom="paragraph">
                  <wp:posOffset>4759325</wp:posOffset>
                </wp:positionV>
                <wp:extent cx="5816600" cy="222250"/>
                <wp:effectExtent l="57150" t="38100" r="69850" b="101600"/>
                <wp:wrapNone/>
                <wp:docPr id="13" name="Rectángulo 13"/>
                <wp:cNvGraphicFramePr/>
                <a:graphic xmlns:a="http://schemas.openxmlformats.org/drawingml/2006/main">
                  <a:graphicData uri="http://schemas.microsoft.com/office/word/2010/wordprocessingShape">
                    <wps:wsp>
                      <wps:cNvSpPr/>
                      <wps:spPr>
                        <a:xfrm>
                          <a:off x="0" y="0"/>
                          <a:ext cx="5816600" cy="222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D9D29" id="Rectángulo 13" o:spid="_x0000_s1026" style="position:absolute;margin-left:-.55pt;margin-top:374.75pt;width:458pt;height: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" filled="f" strokecolor="red" strokeweight="2.25pt">
                <v:shadow on="t" color="black" opacity="22937f" origin=",.5" offset="0,.63889mm"/>
              </v:rect>
            </w:pict>
          </mc:Fallback>
        </mc:AlternateContent>
      </w:r>
      <w:r w:rsidR="00B93AF7" w:rsidRPr="00CE03E5">
        <w:rPr>
          <w:noProof/>
          <w:lang w:eastAsia="es-MX"/>
        </w:rPr>
        <w:drawing>
          <wp:anchor distT="0" distB="0" distL="114300" distR="114300" simplePos="0" relativeHeight="251667456" behindDoc="0" locked="0" layoutInCell="1" allowOverlap="1" wp14:anchorId="6929C5FE" wp14:editId="12A181C0">
            <wp:simplePos x="0" y="0"/>
            <wp:positionH relativeFrom="margin">
              <wp:align>right</wp:align>
            </wp:positionH>
            <wp:positionV relativeFrom="paragraph">
              <wp:posOffset>0</wp:posOffset>
            </wp:positionV>
            <wp:extent cx="5793105" cy="720598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699" t="18021" r="15161" b="6312"/>
                    <a:stretch/>
                  </pic:blipFill>
                  <pic:spPr bwMode="auto">
                    <a:xfrm>
                      <a:off x="0" y="0"/>
                      <a:ext cx="5793105" cy="7205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93AF7" w:rsidRPr="00CE03E5">
        <w:rPr>
          <w:rFonts w:ascii="Palatino Linotype" w:hAnsi="Palatino Linotype" w:cs="Arial"/>
        </w:rPr>
        <w:br w:type="textWrapping" w:clear="all"/>
      </w:r>
      <w:r w:rsidR="00B93AF7" w:rsidRPr="00CE03E5">
        <w:rPr>
          <w:noProof/>
          <w:lang w:eastAsia="es-MX"/>
        </w:rPr>
        <w:lastRenderedPageBreak/>
        <mc:AlternateContent>
          <mc:Choice Requires="wps">
            <w:drawing>
              <wp:anchor distT="0" distB="0" distL="114300" distR="114300" simplePos="0" relativeHeight="251668480" behindDoc="0" locked="0" layoutInCell="1" allowOverlap="1" wp14:anchorId="69EDE802" wp14:editId="0DCC0A8B">
                <wp:simplePos x="0" y="0"/>
                <wp:positionH relativeFrom="column">
                  <wp:posOffset>134516</wp:posOffset>
                </wp:positionH>
                <wp:positionV relativeFrom="paragraph">
                  <wp:posOffset>5949334</wp:posOffset>
                </wp:positionV>
                <wp:extent cx="5595582" cy="204716"/>
                <wp:effectExtent l="57150" t="38100" r="81915" b="100330"/>
                <wp:wrapNone/>
                <wp:docPr id="29" name="Rectángulo 29"/>
                <wp:cNvGraphicFramePr/>
                <a:graphic xmlns:a="http://schemas.openxmlformats.org/drawingml/2006/main">
                  <a:graphicData uri="http://schemas.microsoft.com/office/word/2010/wordprocessingShape">
                    <wps:wsp>
                      <wps:cNvSpPr/>
                      <wps:spPr>
                        <a:xfrm>
                          <a:off x="0" y="0"/>
                          <a:ext cx="5595582" cy="20471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796D1" id="Rectángulo 29" o:spid="_x0000_s1026" style="position:absolute;margin-left:10.6pt;margin-top:468.45pt;width:440.6pt;height:16.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" filled="f" strokecolor="red" strokeweight="2.25pt">
                <v:shadow on="t" color="black" opacity="22937f" origin=",.5" offset="0,.63889mm"/>
              </v:rect>
            </w:pict>
          </mc:Fallback>
        </mc:AlternateContent>
      </w:r>
      <w:r w:rsidR="00B93AF7" w:rsidRPr="00CE03E5">
        <w:rPr>
          <w:noProof/>
          <w:lang w:eastAsia="es-MX"/>
        </w:rPr>
        <w:drawing>
          <wp:inline distT="0" distB="0" distL="0" distR="0" wp14:anchorId="67D55897" wp14:editId="61E2C5B8">
            <wp:extent cx="5791154" cy="7301552"/>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993" t="17813" r="14809" b="16586"/>
                    <a:stretch/>
                  </pic:blipFill>
                  <pic:spPr bwMode="auto">
                    <a:xfrm>
                      <a:off x="0" y="0"/>
                      <a:ext cx="5845370" cy="73699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7BA78E" w14:textId="21AD7C93" w:rsidR="00161E52" w:rsidRPr="00CE03E5" w:rsidRDefault="00161E52"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rFonts w:ascii="Palatino Linotype" w:hAnsi="Palatino Linotype" w:cs="Arial"/>
        </w:rPr>
        <w:lastRenderedPageBreak/>
        <w:t xml:space="preserve">De lo anterior, se desprende que </w:t>
      </w:r>
      <w:r w:rsidRPr="00CE03E5">
        <w:rPr>
          <w:rFonts w:ascii="Palatino Linotype" w:hAnsi="Palatino Linotype" w:cs="Arial"/>
          <w:b/>
        </w:rPr>
        <w:t>EL SUJETO OBLIGADO</w:t>
      </w:r>
      <w:r w:rsidR="00511C96" w:rsidRPr="00CE03E5">
        <w:rPr>
          <w:rFonts w:ascii="Palatino Linotype" w:hAnsi="Palatino Linotype" w:cs="Arial"/>
        </w:rPr>
        <w:t xml:space="preserve"> le informó, que por economía procesal y por ser del conocimiento de las partes sólo se inserta </w:t>
      </w:r>
      <w:r w:rsidR="00993DBF" w:rsidRPr="00CE03E5">
        <w:rPr>
          <w:rFonts w:ascii="Palatino Linotype" w:hAnsi="Palatino Linotype" w:cs="Arial"/>
        </w:rPr>
        <w:t>lo siguiente</w:t>
      </w:r>
      <w:r w:rsidRPr="00CE03E5">
        <w:rPr>
          <w:rFonts w:ascii="Palatino Linotype" w:hAnsi="Palatino Linotype" w:cs="Arial"/>
        </w:rPr>
        <w:t>:</w:t>
      </w:r>
    </w:p>
    <w:p w14:paraId="73A89B87" w14:textId="302F2911" w:rsidR="00293293" w:rsidRPr="00CE03E5" w:rsidRDefault="00C342FC"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CE03E5">
        <w:rPr>
          <w:noProof/>
          <w:lang w:eastAsia="es-MX"/>
        </w:rPr>
        <mc:AlternateContent>
          <mc:Choice Requires="wps">
            <w:drawing>
              <wp:anchor distT="0" distB="0" distL="114300" distR="114300" simplePos="0" relativeHeight="251670528" behindDoc="0" locked="0" layoutInCell="1" allowOverlap="1" wp14:anchorId="20C6A1AE" wp14:editId="73D50BD2">
                <wp:simplePos x="0" y="0"/>
                <wp:positionH relativeFrom="column">
                  <wp:posOffset>983615</wp:posOffset>
                </wp:positionH>
                <wp:positionV relativeFrom="paragraph">
                  <wp:posOffset>271780</wp:posOffset>
                </wp:positionV>
                <wp:extent cx="1981200" cy="419100"/>
                <wp:effectExtent l="57150" t="38100" r="76200" b="95250"/>
                <wp:wrapNone/>
                <wp:docPr id="31" name="Rectángulo 31"/>
                <wp:cNvGraphicFramePr/>
                <a:graphic xmlns:a="http://schemas.openxmlformats.org/drawingml/2006/main">
                  <a:graphicData uri="http://schemas.microsoft.com/office/word/2010/wordprocessingShape">
                    <wps:wsp>
                      <wps:cNvSpPr/>
                      <wps:spPr>
                        <a:xfrm>
                          <a:off x="0" y="0"/>
                          <a:ext cx="1981200" cy="419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CFC68" id="Rectángulo 31" o:spid="_x0000_s1026" style="position:absolute;margin-left:77.45pt;margin-top:21.4pt;width:156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" filled="f" strokecolor="red" strokeweight="2.25pt">
                <v:shadow on="t" color="black" opacity="22937f" origin=",.5" offset="0,.63889mm"/>
              </v:rect>
            </w:pict>
          </mc:Fallback>
        </mc:AlternateContent>
      </w:r>
      <w:r w:rsidR="00034D1D" w:rsidRPr="00CE03E5">
        <w:rPr>
          <w:noProof/>
          <w:lang w:eastAsia="es-MX"/>
        </w:rPr>
        <w:drawing>
          <wp:inline distT="0" distB="0" distL="0" distR="0" wp14:anchorId="7AF1895A" wp14:editId="1C385416">
            <wp:extent cx="5798101" cy="5505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584" t="33739" r="20933" b="5473"/>
                    <a:stretch/>
                  </pic:blipFill>
                  <pic:spPr bwMode="auto">
                    <a:xfrm>
                      <a:off x="0" y="0"/>
                      <a:ext cx="5850225" cy="55549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664CC1" w14:textId="349FA8F4" w:rsidR="00C342FC" w:rsidRDefault="001910B5" w:rsidP="00C342FC">
      <w:pPr>
        <w:spacing w:line="360" w:lineRule="auto"/>
        <w:jc w:val="both"/>
        <w:rPr>
          <w:rFonts w:ascii="Palatino Linotype" w:hAnsi="Palatino Linotype"/>
        </w:rPr>
      </w:pPr>
      <w:r w:rsidRPr="00CE03E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6C216690" wp14:editId="053E2145">
                <wp:simplePos x="0" y="0"/>
                <wp:positionH relativeFrom="column">
                  <wp:posOffset>202565</wp:posOffset>
                </wp:positionH>
                <wp:positionV relativeFrom="paragraph">
                  <wp:posOffset>892175</wp:posOffset>
                </wp:positionV>
                <wp:extent cx="1238250" cy="577850"/>
                <wp:effectExtent l="57150" t="38100" r="76200" b="88900"/>
                <wp:wrapNone/>
                <wp:docPr id="44" name="Rectángulo 44"/>
                <wp:cNvGraphicFramePr/>
                <a:graphic xmlns:a="http://schemas.openxmlformats.org/drawingml/2006/main">
                  <a:graphicData uri="http://schemas.microsoft.com/office/word/2010/wordprocessingShape">
                    <wps:wsp>
                      <wps:cNvSpPr/>
                      <wps:spPr>
                        <a:xfrm>
                          <a:off x="0" y="0"/>
                          <a:ext cx="1238250" cy="577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06127" id="Rectángulo 44" o:spid="_x0000_s1026" style="position:absolute;margin-left:15.95pt;margin-top:70.25pt;width:97.5pt;height:4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" filled="f" strokecolor="red" strokeweight="2.25pt">
                <v:shadow on="t" color="black" opacity="22937f" origin=",.5" offset="0,.63889mm"/>
              </v:rect>
            </w:pict>
          </mc:Fallback>
        </mc:AlternateContent>
      </w:r>
      <w:r w:rsidR="00C342FC" w:rsidRPr="00CE03E5">
        <w:rPr>
          <w:rFonts w:ascii="Palatino Linotype" w:hAnsi="Palatino Linotype"/>
        </w:rPr>
        <w:t xml:space="preserve">Es importante señalar que el ocho de marzo de dos mil diecinueve, a través del </w:t>
      </w:r>
      <w:r w:rsidR="00C342FC" w:rsidRPr="00CE03E5">
        <w:rPr>
          <w:rFonts w:ascii="Palatino Linotype" w:hAnsi="Palatino Linotype"/>
          <w:b/>
        </w:rPr>
        <w:t>SAIMEX</w:t>
      </w:r>
      <w:r w:rsidR="00C342FC" w:rsidRPr="00CE03E5">
        <w:rPr>
          <w:rFonts w:ascii="Palatino Linotype" w:hAnsi="Palatino Linotype"/>
        </w:rPr>
        <w:t xml:space="preserve">, se presentó una solicitud de información a la que se le asignó el número </w:t>
      </w:r>
      <w:r w:rsidR="00C342FC" w:rsidRPr="00CE03E5">
        <w:rPr>
          <w:rFonts w:ascii="Palatino Linotype" w:hAnsi="Palatino Linotype" w:cs="Arial"/>
          <w:b/>
          <w:bCs/>
        </w:rPr>
        <w:t xml:space="preserve">00194/VACHASO/IP/2019, </w:t>
      </w:r>
      <w:r w:rsidR="00C342FC" w:rsidRPr="00CE03E5">
        <w:rPr>
          <w:rFonts w:ascii="Palatino Linotype" w:hAnsi="Palatino Linotype" w:cs="Arial"/>
          <w:bCs/>
        </w:rPr>
        <w:t>como a continuación se observa</w:t>
      </w:r>
      <w:r w:rsidR="00C342FC" w:rsidRPr="00CE03E5">
        <w:rPr>
          <w:rFonts w:ascii="Palatino Linotype" w:hAnsi="Palatino Linotype"/>
        </w:rPr>
        <w:t>:</w:t>
      </w:r>
    </w:p>
    <w:p w14:paraId="60545C82" w14:textId="535F0862" w:rsidR="00CE2B12" w:rsidRDefault="00CE2B12" w:rsidP="00C342FC">
      <w:pPr>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7FD18059" wp14:editId="63ACD29D">
            <wp:extent cx="5607534" cy="6392334"/>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PNG"/>
                    <pic:cNvPicPr/>
                  </pic:nvPicPr>
                  <pic:blipFill>
                    <a:blip r:embed="rId24">
                      <a:extLst>
                        <a:ext uri="{28A0092B-C50C-407E-A947-70E740481C1C}">
                          <a14:useLocalDpi xmlns:a14="http://schemas.microsoft.com/office/drawing/2010/main" val="0"/>
                        </a:ext>
                      </a:extLst>
                    </a:blip>
                    <a:stretch>
                      <a:fillRect/>
                    </a:stretch>
                  </pic:blipFill>
                  <pic:spPr>
                    <a:xfrm>
                      <a:off x="0" y="0"/>
                      <a:ext cx="5613820" cy="6399499"/>
                    </a:xfrm>
                    <a:prstGeom prst="rect">
                      <a:avLst/>
                    </a:prstGeom>
                  </pic:spPr>
                </pic:pic>
              </a:graphicData>
            </a:graphic>
          </wp:inline>
        </w:drawing>
      </w:r>
    </w:p>
    <w:p w14:paraId="6AC80882" w14:textId="1256D749" w:rsidR="0063011B" w:rsidRPr="00CE03E5" w:rsidRDefault="0063011B" w:rsidP="00C342FC">
      <w:pPr>
        <w:spacing w:line="360" w:lineRule="auto"/>
        <w:jc w:val="both"/>
        <w:rPr>
          <w:rFonts w:ascii="Palatino Linotype" w:hAnsi="Palatino Linotype" w:cs="Arial"/>
          <w:lang w:val="es-ES_tradnl"/>
        </w:rPr>
      </w:pPr>
    </w:p>
    <w:p w14:paraId="07D1FCDD" w14:textId="62EA7707" w:rsidR="00C342FC" w:rsidRPr="00CE03E5" w:rsidRDefault="001910B5" w:rsidP="00C342FC">
      <w:pPr>
        <w:spacing w:line="360" w:lineRule="auto"/>
        <w:jc w:val="both"/>
        <w:rPr>
          <w:rFonts w:ascii="Palatino Linotype" w:hAnsi="Palatino Linotype" w:cs="Arial"/>
          <w:lang w:val="es-ES_tradnl"/>
        </w:rPr>
      </w:pPr>
      <w:r w:rsidRPr="00CE03E5">
        <w:rPr>
          <w:noProof/>
          <w:lang w:eastAsia="es-MX"/>
        </w:rPr>
        <mc:AlternateContent>
          <mc:Choice Requires="wps">
            <w:drawing>
              <wp:anchor distT="0" distB="0" distL="114300" distR="114300" simplePos="0" relativeHeight="251675648" behindDoc="0" locked="0" layoutInCell="1" allowOverlap="1" wp14:anchorId="09DD0F14" wp14:editId="6D746988">
                <wp:simplePos x="0" y="0"/>
                <wp:positionH relativeFrom="column">
                  <wp:posOffset>2670175</wp:posOffset>
                </wp:positionH>
                <wp:positionV relativeFrom="paragraph">
                  <wp:posOffset>3924935</wp:posOffset>
                </wp:positionV>
                <wp:extent cx="1744231" cy="142710"/>
                <wp:effectExtent l="57150" t="38100" r="85090" b="86360"/>
                <wp:wrapNone/>
                <wp:docPr id="32" name="Rectángulo 32"/>
                <wp:cNvGraphicFramePr/>
                <a:graphic xmlns:a="http://schemas.openxmlformats.org/drawingml/2006/main">
                  <a:graphicData uri="http://schemas.microsoft.com/office/word/2010/wordprocessingShape">
                    <wps:wsp>
                      <wps:cNvSpPr/>
                      <wps:spPr>
                        <a:xfrm>
                          <a:off x="0" y="0"/>
                          <a:ext cx="1744231" cy="14271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D4B53" id="Rectángulo 32" o:spid="_x0000_s1026" style="position:absolute;margin-left:210.25pt;margin-top:309.05pt;width:137.3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" filled="f" strokecolor="red" strokeweight="3pt">
                <v:shadow on="t" color="black" opacity="22937f" origin=",.5" offset="0,.63889mm"/>
              </v:rect>
            </w:pict>
          </mc:Fallback>
        </mc:AlternateContent>
      </w:r>
      <w:r w:rsidRPr="00CE03E5">
        <w:rPr>
          <w:noProof/>
          <w:lang w:eastAsia="es-MX"/>
        </w:rPr>
        <mc:AlternateContent>
          <mc:Choice Requires="wps">
            <w:drawing>
              <wp:anchor distT="0" distB="0" distL="114300" distR="114300" simplePos="0" relativeHeight="251674624" behindDoc="0" locked="0" layoutInCell="1" allowOverlap="1" wp14:anchorId="66998AF4" wp14:editId="0C5031C0">
                <wp:simplePos x="0" y="0"/>
                <wp:positionH relativeFrom="margin">
                  <wp:align>right</wp:align>
                </wp:positionH>
                <wp:positionV relativeFrom="paragraph">
                  <wp:posOffset>4198620</wp:posOffset>
                </wp:positionV>
                <wp:extent cx="5528119" cy="2203450"/>
                <wp:effectExtent l="57150" t="38100" r="73025" b="101600"/>
                <wp:wrapNone/>
                <wp:docPr id="33" name="Rectángulo 33"/>
                <wp:cNvGraphicFramePr/>
                <a:graphic xmlns:a="http://schemas.openxmlformats.org/drawingml/2006/main">
                  <a:graphicData uri="http://schemas.microsoft.com/office/word/2010/wordprocessingShape">
                    <wps:wsp>
                      <wps:cNvSpPr/>
                      <wps:spPr>
                        <a:xfrm>
                          <a:off x="0" y="0"/>
                          <a:ext cx="5528119" cy="22034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59810" id="Rectángulo 33" o:spid="_x0000_s1026" style="position:absolute;margin-left:384.1pt;margin-top:330.6pt;width:435.3pt;height:173.5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" filled="f" strokecolor="red" strokeweight="3pt">
                <v:shadow on="t" color="black" opacity="22937f" origin=",.5" offset="0,.63889mm"/>
                <w10:wrap anchorx="margin"/>
              </v:rect>
            </w:pict>
          </mc:Fallback>
        </mc:AlternateContent>
      </w:r>
      <w:r w:rsidR="00C342FC" w:rsidRPr="00CE03E5">
        <w:rPr>
          <w:noProof/>
          <w:lang w:eastAsia="es-MX"/>
        </w:rPr>
        <w:t xml:space="preserve"> </w:t>
      </w:r>
      <w:r w:rsidR="00C342FC" w:rsidRPr="00CE03E5">
        <w:rPr>
          <w:rFonts w:ascii="Palatino Linotype" w:hAnsi="Palatino Linotype" w:cs="Arial"/>
          <w:lang w:val="es-ES_tradnl"/>
        </w:rPr>
        <w:t xml:space="preserve">Es de lo anterior, que se desprende que un particular requirió del Ayuntamiento de </w:t>
      </w:r>
      <w:proofErr w:type="spellStart"/>
      <w:r w:rsidRPr="00CE03E5">
        <w:rPr>
          <w:rFonts w:ascii="Palatino Linotype" w:hAnsi="Palatino Linotype" w:cs="Arial"/>
          <w:lang w:val="es-ES_tradnl"/>
        </w:rPr>
        <w:t>Chicoloapan</w:t>
      </w:r>
      <w:proofErr w:type="spellEnd"/>
      <w:r w:rsidR="00C342FC" w:rsidRPr="00CE03E5">
        <w:rPr>
          <w:rFonts w:ascii="Palatino Linotype" w:hAnsi="Palatino Linotype" w:cs="Arial"/>
          <w:lang w:val="es-ES_tradnl"/>
        </w:rPr>
        <w:t xml:space="preserve"> información acerca </w:t>
      </w:r>
      <w:r w:rsidRPr="00CE03E5">
        <w:rPr>
          <w:rFonts w:ascii="Palatino Linotype" w:hAnsi="Palatino Linotype" w:cs="Arial"/>
          <w:lang w:val="es-ES_tradnl"/>
        </w:rPr>
        <w:t>de</w:t>
      </w:r>
      <w:r w:rsidRPr="00CE03E5">
        <w:rPr>
          <w:rFonts w:ascii="Palatino Linotype" w:hAnsi="Palatino Linotype" w:cs="Arial"/>
        </w:rPr>
        <w:t xml:space="preserve"> las participaciones Federales y Estatales pagadas a </w:t>
      </w:r>
      <w:r w:rsidRPr="00CE03E5">
        <w:rPr>
          <w:rFonts w:ascii="Palatino Linotype" w:hAnsi="Palatino Linotype" w:cs="Arial"/>
        </w:rPr>
        <w:lastRenderedPageBreak/>
        <w:t>los Municipios del Estado de México correspondientes al periodo de abril a junio del ejercicio fiscal 2020</w:t>
      </w:r>
      <w:r w:rsidR="00C342FC" w:rsidRPr="00CE03E5">
        <w:rPr>
          <w:rFonts w:ascii="Palatino Linotype" w:hAnsi="Palatino Linotype" w:cs="Arial"/>
          <w:lang w:val="es-ES_tradnl"/>
        </w:rPr>
        <w:t>.</w:t>
      </w:r>
    </w:p>
    <w:p w14:paraId="1DDE5EE3" w14:textId="77777777" w:rsidR="00C342FC" w:rsidRPr="00CE03E5" w:rsidRDefault="00C342FC" w:rsidP="00C342FC">
      <w:pPr>
        <w:spacing w:line="360" w:lineRule="auto"/>
        <w:jc w:val="both"/>
        <w:rPr>
          <w:rFonts w:ascii="Palatino Linotype" w:hAnsi="Palatino Linotype" w:cs="Arial"/>
          <w:lang w:val="es-ES_tradnl"/>
        </w:rPr>
      </w:pPr>
    </w:p>
    <w:p w14:paraId="76EAF192" w14:textId="3248F2F6" w:rsidR="00C342FC" w:rsidRDefault="00C342FC" w:rsidP="00C342FC">
      <w:pPr>
        <w:spacing w:line="360" w:lineRule="auto"/>
        <w:jc w:val="both"/>
        <w:rPr>
          <w:rFonts w:ascii="Palatino Linotype" w:hAnsi="Palatino Linotype" w:cs="Arial"/>
          <w:lang w:val="es-ES_tradnl"/>
        </w:rPr>
      </w:pPr>
      <w:r w:rsidRPr="00CE03E5">
        <w:rPr>
          <w:rFonts w:ascii="Palatino Linotype" w:hAnsi="Palatino Linotype" w:cs="Arial"/>
          <w:lang w:val="es-ES_tradnl"/>
        </w:rPr>
        <w:t xml:space="preserve">De igual forma, en el presente medio de impugnación se desprende que fue realizada por el mismo particular, ante el mismo </w:t>
      </w:r>
      <w:r w:rsidRPr="00CE03E5">
        <w:rPr>
          <w:rFonts w:ascii="Palatino Linotype" w:hAnsi="Palatino Linotype" w:cs="Arial"/>
          <w:b/>
          <w:lang w:val="es-ES_tradnl"/>
        </w:rPr>
        <w:t>SUJETO OBLIGADO</w:t>
      </w:r>
      <w:r w:rsidRPr="00CE03E5">
        <w:rPr>
          <w:rFonts w:ascii="Palatino Linotype" w:hAnsi="Palatino Linotype" w:cs="Arial"/>
          <w:lang w:val="es-ES_tradnl"/>
        </w:rPr>
        <w:t xml:space="preserve">, éste es al Ayuntamiento de </w:t>
      </w:r>
      <w:proofErr w:type="spellStart"/>
      <w:r w:rsidR="001910B5" w:rsidRPr="00CE03E5">
        <w:rPr>
          <w:rFonts w:ascii="Palatino Linotype" w:hAnsi="Palatino Linotype" w:cs="Arial"/>
          <w:lang w:val="es-ES_tradnl"/>
        </w:rPr>
        <w:t>Chicoloapan</w:t>
      </w:r>
      <w:proofErr w:type="spellEnd"/>
      <w:r w:rsidRPr="00CE03E5">
        <w:rPr>
          <w:rFonts w:ascii="Palatino Linotype" w:hAnsi="Palatino Linotype" w:cs="Arial"/>
          <w:lang w:val="es-ES_tradnl"/>
        </w:rPr>
        <w:t xml:space="preserve">, requiriendo </w:t>
      </w:r>
      <w:r w:rsidR="001910B5" w:rsidRPr="00CE03E5">
        <w:rPr>
          <w:rFonts w:ascii="Palatino Linotype" w:hAnsi="Palatino Linotype" w:cs="Arial"/>
          <w:lang w:val="es-ES_tradnl"/>
        </w:rPr>
        <w:t>la misma información sobre las participaciones asignadas de abril a junio de 2020,</w:t>
      </w:r>
      <w:r w:rsidRPr="00CE03E5">
        <w:rPr>
          <w:rFonts w:ascii="Palatino Linotype" w:hAnsi="Palatino Linotype" w:cs="Arial"/>
          <w:lang w:val="es-ES_tradnl"/>
        </w:rPr>
        <w:t xml:space="preserve"> como se desprende a continuación:</w:t>
      </w:r>
    </w:p>
    <w:p w14:paraId="57E53A68" w14:textId="345D444D" w:rsidR="00CE2B12" w:rsidRPr="00CE03E5" w:rsidRDefault="00CE2B12" w:rsidP="00CE2B12">
      <w:pPr>
        <w:spacing w:line="360" w:lineRule="auto"/>
        <w:jc w:val="center"/>
        <w:rPr>
          <w:rFonts w:ascii="Palatino Linotype" w:hAnsi="Palatino Linotype" w:cs="Arial"/>
          <w:lang w:val="es-ES_tradnl"/>
        </w:rPr>
      </w:pPr>
      <w:bookmarkStart w:id="0" w:name="_GoBack"/>
      <w:r>
        <w:rPr>
          <w:rFonts w:ascii="Palatino Linotype" w:hAnsi="Palatino Linotype" w:cs="Arial"/>
          <w:noProof/>
          <w:lang w:eastAsia="es-MX"/>
        </w:rPr>
        <w:drawing>
          <wp:inline distT="0" distB="0" distL="0" distR="0" wp14:anchorId="7912163C" wp14:editId="759BAA1C">
            <wp:extent cx="5675637" cy="4495800"/>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PNG"/>
                    <pic:cNvPicPr/>
                  </pic:nvPicPr>
                  <pic:blipFill>
                    <a:blip r:embed="rId25">
                      <a:extLst>
                        <a:ext uri="{28A0092B-C50C-407E-A947-70E740481C1C}">
                          <a14:useLocalDpi xmlns:a14="http://schemas.microsoft.com/office/drawing/2010/main" val="0"/>
                        </a:ext>
                      </a:extLst>
                    </a:blip>
                    <a:stretch>
                      <a:fillRect/>
                    </a:stretch>
                  </pic:blipFill>
                  <pic:spPr>
                    <a:xfrm>
                      <a:off x="0" y="0"/>
                      <a:ext cx="5682823" cy="4501492"/>
                    </a:xfrm>
                    <a:prstGeom prst="rect">
                      <a:avLst/>
                    </a:prstGeom>
                  </pic:spPr>
                </pic:pic>
              </a:graphicData>
            </a:graphic>
          </wp:inline>
        </w:drawing>
      </w:r>
      <w:bookmarkEnd w:id="0"/>
    </w:p>
    <w:p w14:paraId="2BD1DC5F" w14:textId="77777777" w:rsidR="00CE2B12" w:rsidRDefault="00C342FC" w:rsidP="00C342FC">
      <w:pPr>
        <w:spacing w:line="360" w:lineRule="auto"/>
        <w:jc w:val="both"/>
        <w:rPr>
          <w:noProof/>
          <w:lang w:eastAsia="es-MX"/>
        </w:rPr>
      </w:pPr>
      <w:r w:rsidRPr="00CE03E5">
        <w:rPr>
          <w:noProof/>
          <w:lang w:eastAsia="es-MX"/>
        </w:rPr>
        <w:t xml:space="preserve"> </w:t>
      </w:r>
    </w:p>
    <w:p w14:paraId="41F71B73" w14:textId="2CFFE2E2" w:rsidR="00C342FC" w:rsidRPr="00CE03E5" w:rsidRDefault="00C342FC" w:rsidP="00C342FC">
      <w:pPr>
        <w:spacing w:line="360" w:lineRule="auto"/>
        <w:jc w:val="both"/>
        <w:rPr>
          <w:rFonts w:ascii="Palatino Linotype" w:hAnsi="Palatino Linotype" w:cs="Arial"/>
          <w:lang w:val="es-ES_tradnl"/>
        </w:rPr>
      </w:pPr>
      <w:r w:rsidRPr="00CE03E5">
        <w:rPr>
          <w:rFonts w:ascii="Palatino Linotype" w:hAnsi="Palatino Linotype"/>
        </w:rPr>
        <w:lastRenderedPageBreak/>
        <w:t>En este sentido, es de precisar</w:t>
      </w:r>
      <w:r w:rsidRPr="00CE03E5">
        <w:rPr>
          <w:rFonts w:ascii="Palatino Linotype" w:hAnsi="Palatino Linotype" w:cs="Arial"/>
        </w:rPr>
        <w:t xml:space="preserve"> que se trata del mismo </w:t>
      </w:r>
      <w:r w:rsidRPr="00CE03E5">
        <w:rPr>
          <w:rFonts w:ascii="Palatino Linotype" w:hAnsi="Palatino Linotype" w:cs="Arial"/>
          <w:b/>
        </w:rPr>
        <w:t>SUJETO OBLIGADO</w:t>
      </w:r>
      <w:r w:rsidRPr="00CE03E5">
        <w:rPr>
          <w:rFonts w:ascii="Palatino Linotype" w:hAnsi="Palatino Linotype" w:cs="Arial"/>
        </w:rPr>
        <w:t xml:space="preserve"> e igual peticionari</w:t>
      </w:r>
      <w:r w:rsidR="001910B5" w:rsidRPr="00CE03E5">
        <w:rPr>
          <w:rFonts w:ascii="Palatino Linotype" w:hAnsi="Palatino Linotype" w:cs="Arial"/>
        </w:rPr>
        <w:t>o</w:t>
      </w:r>
      <w:r w:rsidRPr="00CE03E5">
        <w:rPr>
          <w:rFonts w:ascii="Palatino Linotype" w:hAnsi="Palatino Linotype" w:cs="Arial"/>
        </w:rPr>
        <w:t xml:space="preserve">, y que mediante solicitud requirió información relativa a </w:t>
      </w:r>
      <w:r w:rsidR="001910B5" w:rsidRPr="00CE03E5">
        <w:rPr>
          <w:rFonts w:ascii="Palatino Linotype" w:hAnsi="Palatino Linotype" w:cs="Arial"/>
        </w:rPr>
        <w:t>las participaciones Federales y Estatales pagadas a los Municipios del Estado de México correspondientes al periodo de abril a junio del ejercicio fiscal 2020</w:t>
      </w:r>
      <w:r w:rsidR="00DA7DB8" w:rsidRPr="00CE03E5">
        <w:rPr>
          <w:rFonts w:ascii="Palatino Linotype" w:hAnsi="Palatino Linotype" w:cs="Arial"/>
        </w:rPr>
        <w:t>, e inclusive adjuntó</w:t>
      </w:r>
      <w:r w:rsidR="001910B5" w:rsidRPr="00CE03E5">
        <w:rPr>
          <w:rFonts w:ascii="Palatino Linotype" w:hAnsi="Palatino Linotype" w:cs="Arial"/>
        </w:rPr>
        <w:t xml:space="preserve"> el mismo archivo electrónico el cual contiene la Gaceta del Gobierno donde se observó dichas asignaciones, como quedó inserto en párrafos que anteceden</w:t>
      </w:r>
      <w:r w:rsidRPr="00CE03E5">
        <w:rPr>
          <w:rFonts w:ascii="Palatino Linotype" w:hAnsi="Palatino Linotype" w:cs="Arial"/>
          <w:lang w:val="es-ES_tradnl"/>
        </w:rPr>
        <w:t>.</w:t>
      </w:r>
    </w:p>
    <w:p w14:paraId="3FE4EE6F" w14:textId="3457D483" w:rsidR="00C342FC" w:rsidRPr="00CE03E5" w:rsidRDefault="00DA7DB8" w:rsidP="00C342FC">
      <w:pPr>
        <w:autoSpaceDE w:val="0"/>
        <w:autoSpaceDN w:val="0"/>
        <w:adjustRightInd w:val="0"/>
        <w:spacing w:before="240" w:after="240" w:line="360" w:lineRule="auto"/>
        <w:ind w:right="49"/>
        <w:jc w:val="both"/>
        <w:rPr>
          <w:rFonts w:ascii="Palatino Linotype" w:hAnsi="Palatino Linotype"/>
          <w:lang w:val="es-ES_tradnl"/>
        </w:rPr>
      </w:pPr>
      <w:r w:rsidRPr="00CE03E5">
        <w:rPr>
          <w:rFonts w:ascii="Palatino Linotype" w:hAnsi="Palatino Linotype" w:cs="Arial"/>
          <w:noProof/>
          <w:lang w:eastAsia="es-MX"/>
        </w:rPr>
        <mc:AlternateContent>
          <mc:Choice Requires="wps">
            <w:drawing>
              <wp:anchor distT="0" distB="0" distL="114300" distR="114300" simplePos="0" relativeHeight="251685888" behindDoc="0" locked="0" layoutInCell="1" allowOverlap="1" wp14:anchorId="486A01BA" wp14:editId="6A0D504F">
                <wp:simplePos x="0" y="0"/>
                <wp:positionH relativeFrom="column">
                  <wp:posOffset>62865</wp:posOffset>
                </wp:positionH>
                <wp:positionV relativeFrom="paragraph">
                  <wp:posOffset>2896235</wp:posOffset>
                </wp:positionV>
                <wp:extent cx="5670550" cy="2616200"/>
                <wp:effectExtent l="38100" t="38100" r="63500" b="88900"/>
                <wp:wrapNone/>
                <wp:docPr id="49" name="Conector recto 49"/>
                <wp:cNvGraphicFramePr/>
                <a:graphic xmlns:a="http://schemas.openxmlformats.org/drawingml/2006/main">
                  <a:graphicData uri="http://schemas.microsoft.com/office/word/2010/wordprocessingShape">
                    <wps:wsp>
                      <wps:cNvCnPr/>
                      <wps:spPr>
                        <a:xfrm>
                          <a:off x="0" y="0"/>
                          <a:ext cx="5670550" cy="2616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A82E45" id="Conector recto 4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95pt,228.05pt" to="451.4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" strokecolor="red" strokeweight="2pt">
                <v:shadow on="t" color="black" opacity="24903f" origin=",.5" offset="0,.55556mm"/>
              </v:line>
            </w:pict>
          </mc:Fallback>
        </mc:AlternateContent>
      </w:r>
      <w:r w:rsidR="00C342FC" w:rsidRPr="00CE03E5">
        <w:rPr>
          <w:rFonts w:ascii="Palatino Linotype" w:hAnsi="Palatino Linotype" w:cs="Arial"/>
        </w:rPr>
        <w:t xml:space="preserve">Asimismo, se observó que es la misma información referente a </w:t>
      </w:r>
      <w:r w:rsidR="001910B5" w:rsidRPr="00CE03E5">
        <w:rPr>
          <w:rFonts w:ascii="Palatino Linotype" w:hAnsi="Palatino Linotype" w:cs="Arial"/>
        </w:rPr>
        <w:t>las participaciones Federales y Estatales</w:t>
      </w:r>
      <w:r w:rsidR="00CC238F" w:rsidRPr="00CE03E5">
        <w:rPr>
          <w:rFonts w:ascii="Palatino Linotype" w:hAnsi="Palatino Linotype" w:cs="Arial"/>
        </w:rPr>
        <w:t xml:space="preserve"> correspondientes de abril a junio del ejercicio fiscal 2020</w:t>
      </w:r>
      <w:r w:rsidR="00C342FC" w:rsidRPr="00CE03E5">
        <w:rPr>
          <w:rFonts w:ascii="Palatino Linotype" w:hAnsi="Palatino Linotype" w:cs="Arial"/>
        </w:rPr>
        <w:t xml:space="preserve">, en tal sentido </w:t>
      </w:r>
      <w:r w:rsidR="00CC238F" w:rsidRPr="00CE03E5">
        <w:rPr>
          <w:rFonts w:ascii="Palatino Linotype" w:hAnsi="Palatino Linotype" w:cs="Arial"/>
          <w:b/>
        </w:rPr>
        <w:t>EL</w:t>
      </w:r>
      <w:r w:rsidR="00C342FC" w:rsidRPr="00CE03E5">
        <w:rPr>
          <w:rFonts w:ascii="Palatino Linotype" w:hAnsi="Palatino Linotype" w:cs="Arial"/>
          <w:b/>
        </w:rPr>
        <w:t xml:space="preserve"> RECURRENTE</w:t>
      </w:r>
      <w:r w:rsidR="00C342FC" w:rsidRPr="00CE03E5">
        <w:rPr>
          <w:rFonts w:ascii="Palatino Linotype" w:hAnsi="Palatino Linotype" w:cs="Arial"/>
        </w:rPr>
        <w:t xml:space="preserve"> en ese momento interpuso recurso de revisión al que le correspondió el número </w:t>
      </w:r>
      <w:r w:rsidR="00C342FC" w:rsidRPr="00CE03E5">
        <w:rPr>
          <w:rFonts w:ascii="Palatino Linotype" w:hAnsi="Palatino Linotype"/>
          <w:b/>
          <w:lang w:val="es-ES_tradnl"/>
        </w:rPr>
        <w:t>0</w:t>
      </w:r>
      <w:r w:rsidRPr="00CE03E5">
        <w:rPr>
          <w:rFonts w:ascii="Palatino Linotype" w:hAnsi="Palatino Linotype"/>
          <w:b/>
          <w:lang w:val="es-ES_tradnl"/>
        </w:rPr>
        <w:t>0017</w:t>
      </w:r>
      <w:r w:rsidR="00C342FC" w:rsidRPr="00CE03E5">
        <w:rPr>
          <w:rFonts w:ascii="Palatino Linotype" w:hAnsi="Palatino Linotype"/>
          <w:b/>
          <w:lang w:val="es-ES_tradnl"/>
        </w:rPr>
        <w:t>/INFOEM/IP/RR/20</w:t>
      </w:r>
      <w:r w:rsidR="00CC238F" w:rsidRPr="00CE03E5">
        <w:rPr>
          <w:rFonts w:ascii="Palatino Linotype" w:hAnsi="Palatino Linotype"/>
          <w:b/>
          <w:lang w:val="es-ES_tradnl"/>
        </w:rPr>
        <w:t>2</w:t>
      </w:r>
      <w:r w:rsidRPr="00CE03E5">
        <w:rPr>
          <w:rFonts w:ascii="Palatino Linotype" w:hAnsi="Palatino Linotype"/>
          <w:b/>
          <w:lang w:val="es-ES_tradnl"/>
        </w:rPr>
        <w:t>1</w:t>
      </w:r>
      <w:r w:rsidR="00C342FC" w:rsidRPr="00CE03E5">
        <w:rPr>
          <w:rFonts w:ascii="Palatino Linotype" w:hAnsi="Palatino Linotype"/>
          <w:b/>
          <w:lang w:val="es-ES_tradnl"/>
        </w:rPr>
        <w:t xml:space="preserve">, </w:t>
      </w:r>
      <w:r w:rsidR="00C342FC" w:rsidRPr="00CE03E5">
        <w:rPr>
          <w:rFonts w:ascii="Palatino Linotype" w:hAnsi="Palatino Linotype"/>
          <w:lang w:val="es-ES_tradnl"/>
        </w:rPr>
        <w:t xml:space="preserve">y en la que dentro del estudio se observó que se trata del peticionario que ya había solicitado lo mismo en la que recayó el recurso de revisión </w:t>
      </w:r>
      <w:r w:rsidR="00C342FC" w:rsidRPr="00CE03E5">
        <w:rPr>
          <w:rFonts w:ascii="Palatino Linotype" w:hAnsi="Palatino Linotype"/>
          <w:b/>
          <w:lang w:val="es-ES_tradnl"/>
        </w:rPr>
        <w:t>0</w:t>
      </w:r>
      <w:r w:rsidRPr="00CE03E5">
        <w:rPr>
          <w:rFonts w:ascii="Palatino Linotype" w:hAnsi="Palatino Linotype"/>
          <w:b/>
          <w:lang w:val="es-ES_tradnl"/>
        </w:rPr>
        <w:t>4095</w:t>
      </w:r>
      <w:r w:rsidR="00C342FC" w:rsidRPr="00CE03E5">
        <w:rPr>
          <w:rFonts w:ascii="Palatino Linotype" w:hAnsi="Palatino Linotype"/>
          <w:b/>
          <w:lang w:val="es-ES_tradnl"/>
        </w:rPr>
        <w:t>/INFOEM/IP/RR/20</w:t>
      </w:r>
      <w:r w:rsidR="00CC238F" w:rsidRPr="00CE03E5">
        <w:rPr>
          <w:rFonts w:ascii="Palatino Linotype" w:hAnsi="Palatino Linotype"/>
          <w:b/>
          <w:lang w:val="es-ES_tradnl"/>
        </w:rPr>
        <w:t>2</w:t>
      </w:r>
      <w:r w:rsidRPr="00CE03E5">
        <w:rPr>
          <w:rFonts w:ascii="Palatino Linotype" w:hAnsi="Palatino Linotype"/>
          <w:b/>
          <w:lang w:val="es-ES_tradnl"/>
        </w:rPr>
        <w:t>0</w:t>
      </w:r>
      <w:r w:rsidR="00C342FC" w:rsidRPr="00CE03E5">
        <w:rPr>
          <w:rFonts w:ascii="Palatino Linotype" w:hAnsi="Palatino Linotype"/>
          <w:b/>
          <w:lang w:val="es-ES_tradnl"/>
        </w:rPr>
        <w:t xml:space="preserve">, </w:t>
      </w:r>
      <w:r w:rsidR="00C342FC" w:rsidRPr="00CE03E5">
        <w:rPr>
          <w:rFonts w:ascii="Palatino Linotype" w:hAnsi="Palatino Linotype"/>
          <w:lang w:val="es-ES_tradnl"/>
        </w:rPr>
        <w:t xml:space="preserve">el cual fue resuelto en la Vigésima </w:t>
      </w:r>
      <w:r w:rsidRPr="00CE03E5">
        <w:rPr>
          <w:rFonts w:ascii="Palatino Linotype" w:hAnsi="Palatino Linotype"/>
          <w:lang w:val="es-ES_tradnl"/>
        </w:rPr>
        <w:t>Novena</w:t>
      </w:r>
      <w:r w:rsidR="00C342FC" w:rsidRPr="00CE03E5">
        <w:rPr>
          <w:rFonts w:ascii="Palatino Linotype" w:hAnsi="Palatino Linotype"/>
          <w:lang w:val="es-ES_tradnl"/>
        </w:rPr>
        <w:t xml:space="preserve"> sesión Ordinaria del Pleno del Instituto de Transparencia, Acceso a la Información y Protección de Datos Personales del Estado de México y Municipios de fecha </w:t>
      </w:r>
      <w:r w:rsidRPr="00CE03E5">
        <w:rPr>
          <w:rFonts w:ascii="Palatino Linotype" w:hAnsi="Palatino Linotype"/>
          <w:lang w:val="es-ES_tradnl"/>
        </w:rPr>
        <w:t>dos</w:t>
      </w:r>
      <w:r w:rsidR="00C342FC" w:rsidRPr="00CE03E5">
        <w:rPr>
          <w:rFonts w:ascii="Palatino Linotype" w:hAnsi="Palatino Linotype"/>
          <w:lang w:val="es-ES_tradnl"/>
        </w:rPr>
        <w:t xml:space="preserve"> de </w:t>
      </w:r>
      <w:r w:rsidRPr="00CE03E5">
        <w:rPr>
          <w:rFonts w:ascii="Palatino Linotype" w:hAnsi="Palatino Linotype"/>
          <w:lang w:val="es-ES_tradnl"/>
        </w:rPr>
        <w:t>diciembre</w:t>
      </w:r>
      <w:r w:rsidR="00C342FC" w:rsidRPr="00CE03E5">
        <w:rPr>
          <w:rFonts w:ascii="Palatino Linotype" w:hAnsi="Palatino Linotype"/>
          <w:lang w:val="es-ES_tradnl"/>
        </w:rPr>
        <w:t xml:space="preserve"> de dos mil </w:t>
      </w:r>
      <w:r w:rsidRPr="00CE03E5">
        <w:rPr>
          <w:rFonts w:ascii="Palatino Linotype" w:hAnsi="Palatino Linotype"/>
          <w:lang w:val="es-ES_tradnl"/>
        </w:rPr>
        <w:t>veinte</w:t>
      </w:r>
      <w:r w:rsidR="00C342FC" w:rsidRPr="00CE03E5">
        <w:rPr>
          <w:rFonts w:ascii="Palatino Linotype" w:hAnsi="Palatino Linotype"/>
          <w:lang w:val="es-ES_tradnl"/>
        </w:rPr>
        <w:t xml:space="preserve">, como se muestra a continuación: </w:t>
      </w:r>
    </w:p>
    <w:p w14:paraId="4C9BE221" w14:textId="1BCEDB24" w:rsidR="00C342FC" w:rsidRPr="00CE03E5" w:rsidRDefault="00C342FC" w:rsidP="00C342FC">
      <w:pPr>
        <w:spacing w:line="360" w:lineRule="auto"/>
        <w:jc w:val="both"/>
        <w:rPr>
          <w:rFonts w:ascii="Palatino Linotype" w:hAnsi="Palatino Linotype" w:cs="Arial"/>
          <w:lang w:val="es-ES_tradnl"/>
        </w:rPr>
      </w:pPr>
      <w:r w:rsidRPr="00CE03E5">
        <w:rPr>
          <w:noProof/>
          <w:lang w:eastAsia="es-MX"/>
        </w:rPr>
        <mc:AlternateContent>
          <mc:Choice Requires="wps">
            <w:drawing>
              <wp:anchor distT="0" distB="0" distL="114300" distR="114300" simplePos="0" relativeHeight="251680768" behindDoc="0" locked="0" layoutInCell="1" allowOverlap="1" wp14:anchorId="710E0CCD" wp14:editId="430DFE1F">
                <wp:simplePos x="0" y="0"/>
                <wp:positionH relativeFrom="column">
                  <wp:posOffset>1012942</wp:posOffset>
                </wp:positionH>
                <wp:positionV relativeFrom="paragraph">
                  <wp:posOffset>4459209</wp:posOffset>
                </wp:positionV>
                <wp:extent cx="4106872" cy="861544"/>
                <wp:effectExtent l="57150" t="38100" r="84455" b="91440"/>
                <wp:wrapNone/>
                <wp:docPr id="39" name="Rectángulo 39"/>
                <wp:cNvGraphicFramePr/>
                <a:graphic xmlns:a="http://schemas.openxmlformats.org/drawingml/2006/main">
                  <a:graphicData uri="http://schemas.microsoft.com/office/word/2010/wordprocessingShape">
                    <wps:wsp>
                      <wps:cNvSpPr/>
                      <wps:spPr>
                        <a:xfrm>
                          <a:off x="0" y="0"/>
                          <a:ext cx="4106872" cy="86154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C95D5" id="Rectángulo 39" o:spid="_x0000_s1026" style="position:absolute;margin-left:79.75pt;margin-top:351.1pt;width:323.4pt;height:67.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" filled="f" strokecolor="red" strokeweight="2.25pt">
                <v:shadow on="t" color="black" opacity="22937f" origin=",.5" offset="0,.63889mm"/>
              </v:rect>
            </w:pict>
          </mc:Fallback>
        </mc:AlternateContent>
      </w:r>
    </w:p>
    <w:p w14:paraId="133EE29C" w14:textId="77777777" w:rsidR="00C342FC" w:rsidRPr="00CE03E5" w:rsidRDefault="00C342FC" w:rsidP="00C342FC">
      <w:pPr>
        <w:spacing w:line="360" w:lineRule="auto"/>
        <w:jc w:val="both"/>
        <w:rPr>
          <w:rFonts w:ascii="Palatino Linotype" w:hAnsi="Palatino Linotype" w:cs="Arial"/>
          <w:lang w:val="es-ES_tradnl"/>
        </w:rPr>
      </w:pPr>
    </w:p>
    <w:p w14:paraId="6E882D3F" w14:textId="29583B16" w:rsidR="00C342FC" w:rsidRPr="00CE03E5" w:rsidRDefault="00DA7DB8" w:rsidP="00C342FC">
      <w:pPr>
        <w:spacing w:line="360" w:lineRule="auto"/>
        <w:jc w:val="both"/>
        <w:rPr>
          <w:rFonts w:ascii="Palatino Linotype" w:hAnsi="Palatino Linotype" w:cs="Arial"/>
          <w:lang w:val="es-ES_tradnl"/>
        </w:rPr>
      </w:pPr>
      <w:r w:rsidRPr="00CE03E5">
        <w:rPr>
          <w:noProof/>
          <w:lang w:eastAsia="es-MX"/>
        </w:rPr>
        <w:lastRenderedPageBreak/>
        <mc:AlternateContent>
          <mc:Choice Requires="wps">
            <w:drawing>
              <wp:anchor distT="0" distB="0" distL="114300" distR="114300" simplePos="0" relativeHeight="251686912" behindDoc="0" locked="0" layoutInCell="1" allowOverlap="1" wp14:anchorId="38DF967B" wp14:editId="25B85A1D">
                <wp:simplePos x="0" y="0"/>
                <wp:positionH relativeFrom="column">
                  <wp:posOffset>602615</wp:posOffset>
                </wp:positionH>
                <wp:positionV relativeFrom="paragraph">
                  <wp:posOffset>4016375</wp:posOffset>
                </wp:positionV>
                <wp:extent cx="4819650" cy="1028700"/>
                <wp:effectExtent l="57150" t="38100" r="76200" b="95250"/>
                <wp:wrapNone/>
                <wp:docPr id="51" name="Rectángulo 51"/>
                <wp:cNvGraphicFramePr/>
                <a:graphic xmlns:a="http://schemas.openxmlformats.org/drawingml/2006/main">
                  <a:graphicData uri="http://schemas.microsoft.com/office/word/2010/wordprocessingShape">
                    <wps:wsp>
                      <wps:cNvSpPr/>
                      <wps:spPr>
                        <a:xfrm>
                          <a:off x="0" y="0"/>
                          <a:ext cx="4819650" cy="1028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D5DDD" id="Rectángulo 51" o:spid="_x0000_s1026" style="position:absolute;margin-left:47.45pt;margin-top:316.25pt;width:379.5pt;height:8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" filled="f" strokecolor="red" strokeweight="2.25pt">
                <v:shadow on="t" color="black" opacity="22937f" origin=",.5" offset="0,.63889mm"/>
              </v:rect>
            </w:pict>
          </mc:Fallback>
        </mc:AlternateContent>
      </w:r>
      <w:r w:rsidRPr="00CE03E5">
        <w:rPr>
          <w:noProof/>
          <w:lang w:eastAsia="es-MX"/>
        </w:rPr>
        <w:drawing>
          <wp:inline distT="0" distB="0" distL="0" distR="0" wp14:anchorId="5FF885FC" wp14:editId="6627EE45">
            <wp:extent cx="5765800" cy="7156450"/>
            <wp:effectExtent l="0" t="0" r="635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868" t="24946" r="28955" b="8205"/>
                    <a:stretch/>
                  </pic:blipFill>
                  <pic:spPr bwMode="auto">
                    <a:xfrm>
                      <a:off x="0" y="0"/>
                      <a:ext cx="5765800" cy="7156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65D132" w14:textId="3568F96B" w:rsidR="00DA7DB8" w:rsidRPr="00CE03E5" w:rsidRDefault="00DA7DB8" w:rsidP="00C342FC">
      <w:pPr>
        <w:spacing w:line="360" w:lineRule="auto"/>
        <w:jc w:val="both"/>
        <w:rPr>
          <w:rFonts w:ascii="Palatino Linotype" w:hAnsi="Palatino Linotype" w:cs="Arial"/>
          <w:lang w:val="es-ES_tradnl"/>
        </w:rPr>
      </w:pPr>
      <w:r w:rsidRPr="00CE03E5">
        <w:rPr>
          <w:noProof/>
          <w:lang w:eastAsia="es-MX"/>
        </w:rPr>
        <w:lastRenderedPageBreak/>
        <mc:AlternateContent>
          <mc:Choice Requires="wps">
            <w:drawing>
              <wp:anchor distT="0" distB="0" distL="114300" distR="114300" simplePos="0" relativeHeight="251687936" behindDoc="0" locked="0" layoutInCell="1" allowOverlap="1" wp14:anchorId="17356041" wp14:editId="7FA0891D">
                <wp:simplePos x="0" y="0"/>
                <wp:positionH relativeFrom="column">
                  <wp:posOffset>608965</wp:posOffset>
                </wp:positionH>
                <wp:positionV relativeFrom="paragraph">
                  <wp:posOffset>3768725</wp:posOffset>
                </wp:positionV>
                <wp:extent cx="4641850" cy="1435100"/>
                <wp:effectExtent l="57150" t="38100" r="82550" b="88900"/>
                <wp:wrapNone/>
                <wp:docPr id="53" name="Rectángulo 53"/>
                <wp:cNvGraphicFramePr/>
                <a:graphic xmlns:a="http://schemas.openxmlformats.org/drawingml/2006/main">
                  <a:graphicData uri="http://schemas.microsoft.com/office/word/2010/wordprocessingShape">
                    <wps:wsp>
                      <wps:cNvSpPr/>
                      <wps:spPr>
                        <a:xfrm>
                          <a:off x="0" y="0"/>
                          <a:ext cx="4641850" cy="1435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699F" id="Rectángulo 53" o:spid="_x0000_s1026" style="position:absolute;margin-left:47.95pt;margin-top:296.75pt;width:365.5pt;height:11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" filled="f" strokecolor="red" strokeweight="2.25pt">
                <v:shadow on="t" color="black" opacity="22937f" origin=",.5" offset="0,.63889mm"/>
              </v:rect>
            </w:pict>
          </mc:Fallback>
        </mc:AlternateContent>
      </w:r>
      <w:r w:rsidRPr="00CE03E5">
        <w:rPr>
          <w:noProof/>
          <w:lang w:eastAsia="es-MX"/>
        </w:rPr>
        <w:drawing>
          <wp:inline distT="0" distB="0" distL="0" distR="0" wp14:anchorId="3D5F9BF9" wp14:editId="1C8D897B">
            <wp:extent cx="5702300" cy="7073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758" t="20464" r="28298" b="12298"/>
                    <a:stretch/>
                  </pic:blipFill>
                  <pic:spPr bwMode="auto">
                    <a:xfrm>
                      <a:off x="0" y="0"/>
                      <a:ext cx="5702300" cy="7073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B923E2" w14:textId="77777777" w:rsidR="00DA7DB8" w:rsidRPr="00CE03E5" w:rsidRDefault="00DA7DB8" w:rsidP="00C342FC">
      <w:pPr>
        <w:spacing w:line="360" w:lineRule="auto"/>
        <w:jc w:val="both"/>
        <w:rPr>
          <w:rFonts w:ascii="Palatino Linotype" w:hAnsi="Palatino Linotype" w:cs="Arial"/>
          <w:lang w:val="es-ES_tradnl"/>
        </w:rPr>
      </w:pPr>
    </w:p>
    <w:p w14:paraId="793CBB06" w14:textId="224DCF06" w:rsidR="00C342FC" w:rsidRPr="00CE03E5" w:rsidRDefault="00C342FC" w:rsidP="00C342FC">
      <w:pPr>
        <w:spacing w:before="60" w:line="360" w:lineRule="auto"/>
        <w:jc w:val="both"/>
        <w:rPr>
          <w:rFonts w:ascii="Palatino Linotype" w:hAnsi="Palatino Linotype"/>
        </w:rPr>
      </w:pPr>
      <w:r w:rsidRPr="00CE03E5">
        <w:rPr>
          <w:rFonts w:ascii="Palatino Linotype" w:hAnsi="Palatino Linotype" w:cs="Arial"/>
        </w:rPr>
        <w:lastRenderedPageBreak/>
        <w:t>Así, en razón de lo anterior, se observa que en el</w:t>
      </w:r>
      <w:r w:rsidR="004B1747" w:rsidRPr="00CE03E5">
        <w:rPr>
          <w:rFonts w:ascii="Palatino Linotype" w:hAnsi="Palatino Linotype" w:cs="Arial"/>
        </w:rPr>
        <w:t xml:space="preserve"> recurso</w:t>
      </w:r>
      <w:r w:rsidRPr="00CE03E5">
        <w:rPr>
          <w:rFonts w:ascii="Palatino Linotype" w:hAnsi="Palatino Linotype" w:cs="Arial"/>
        </w:rPr>
        <w:t xml:space="preserve"> </w:t>
      </w:r>
      <w:r w:rsidRPr="00CE03E5">
        <w:rPr>
          <w:rFonts w:ascii="Palatino Linotype" w:hAnsi="Palatino Linotype"/>
          <w:b/>
          <w:color w:val="000000"/>
        </w:rPr>
        <w:t>0</w:t>
      </w:r>
      <w:r w:rsidR="00DA7DB8" w:rsidRPr="00CE03E5">
        <w:rPr>
          <w:rFonts w:ascii="Palatino Linotype" w:hAnsi="Palatino Linotype"/>
          <w:b/>
          <w:color w:val="000000"/>
        </w:rPr>
        <w:t>4095</w:t>
      </w:r>
      <w:r w:rsidRPr="00CE03E5">
        <w:rPr>
          <w:rFonts w:ascii="Palatino Linotype" w:hAnsi="Palatino Linotype"/>
          <w:b/>
          <w:color w:val="000000"/>
        </w:rPr>
        <w:t>/INFOEM/IP/RR/20</w:t>
      </w:r>
      <w:r w:rsidR="00DA7DB8" w:rsidRPr="00CE03E5">
        <w:rPr>
          <w:rFonts w:ascii="Palatino Linotype" w:hAnsi="Palatino Linotype"/>
          <w:b/>
          <w:color w:val="000000"/>
        </w:rPr>
        <w:t>20</w:t>
      </w:r>
      <w:r w:rsidRPr="00CE03E5">
        <w:rPr>
          <w:rFonts w:ascii="Palatino Linotype" w:hAnsi="Palatino Linotype"/>
          <w:color w:val="000000"/>
        </w:rPr>
        <w:t xml:space="preserve"> se impugnó con antelación la entrega de </w:t>
      </w:r>
      <w:r w:rsidR="00DA7DB8" w:rsidRPr="00CE03E5">
        <w:rPr>
          <w:rFonts w:ascii="Palatino Linotype" w:hAnsi="Palatino Linotype" w:cs="Arial"/>
        </w:rPr>
        <w:t>las participaciones Federales y Estatales pagadas a los Municipios del Estado de México</w:t>
      </w:r>
      <w:r w:rsidR="004B1747" w:rsidRPr="00CE03E5">
        <w:rPr>
          <w:rFonts w:ascii="Palatino Linotype" w:hAnsi="Palatino Linotype" w:cs="Arial"/>
        </w:rPr>
        <w:t>,</w:t>
      </w:r>
      <w:r w:rsidR="00DA7DB8" w:rsidRPr="00CE03E5">
        <w:rPr>
          <w:rFonts w:ascii="Palatino Linotype" w:hAnsi="Palatino Linotype" w:cs="Arial"/>
        </w:rPr>
        <w:t xml:space="preserve"> correspondientes al periodo de abril a junio del ejercicio fiscal 2020</w:t>
      </w:r>
      <w:r w:rsidRPr="00CE03E5">
        <w:rPr>
          <w:rFonts w:ascii="Palatino Linotype" w:hAnsi="Palatino Linotype"/>
        </w:rPr>
        <w:t>.</w:t>
      </w:r>
    </w:p>
    <w:p w14:paraId="0C8B5402" w14:textId="77777777" w:rsidR="00CA581D" w:rsidRPr="00CE03E5" w:rsidRDefault="00CA581D" w:rsidP="00C342FC">
      <w:pPr>
        <w:spacing w:before="60" w:line="360" w:lineRule="auto"/>
        <w:jc w:val="both"/>
        <w:rPr>
          <w:rFonts w:ascii="Palatino Linotype" w:hAnsi="Palatino Linotype"/>
          <w:sz w:val="12"/>
        </w:rPr>
      </w:pPr>
    </w:p>
    <w:p w14:paraId="74062116" w14:textId="0FF9315C" w:rsidR="00F01440" w:rsidRPr="00CE03E5" w:rsidRDefault="00F01440" w:rsidP="00C342FC">
      <w:pPr>
        <w:spacing w:before="60" w:line="360" w:lineRule="auto"/>
        <w:jc w:val="both"/>
        <w:rPr>
          <w:rFonts w:ascii="Palatino Linotype" w:hAnsi="Palatino Linotype"/>
          <w:color w:val="000000"/>
        </w:rPr>
      </w:pPr>
      <w:r w:rsidRPr="00CE03E5">
        <w:rPr>
          <w:rFonts w:ascii="Palatino Linotype" w:hAnsi="Palatino Linotype"/>
        </w:rPr>
        <w:t xml:space="preserve">Cabe precisar que el particular interpuso medio de impugnación al recurso de revisión </w:t>
      </w:r>
      <w:r w:rsidRPr="00CE03E5">
        <w:rPr>
          <w:rFonts w:ascii="Palatino Linotype" w:hAnsi="Palatino Linotype"/>
          <w:b/>
          <w:color w:val="000000"/>
        </w:rPr>
        <w:t xml:space="preserve">04095/INFOEM/IP/RR/2020, </w:t>
      </w:r>
      <w:r w:rsidRPr="00CE03E5">
        <w:rPr>
          <w:rFonts w:ascii="Palatino Linotype" w:hAnsi="Palatino Linotype"/>
          <w:color w:val="000000"/>
        </w:rPr>
        <w:t xml:space="preserve">al considerar que la entrega de la información que se ordenó al </w:t>
      </w:r>
      <w:r w:rsidRPr="00CE03E5">
        <w:rPr>
          <w:rFonts w:ascii="Palatino Linotype" w:hAnsi="Palatino Linotype"/>
          <w:b/>
          <w:color w:val="000000"/>
        </w:rPr>
        <w:t xml:space="preserve">SUJETO OBLIGADO </w:t>
      </w:r>
      <w:r w:rsidRPr="00CE03E5">
        <w:rPr>
          <w:rFonts w:ascii="Palatino Linotype" w:hAnsi="Palatino Linotype"/>
          <w:color w:val="000000"/>
        </w:rPr>
        <w:t>no le fue satisfecha su pretensión</w:t>
      </w:r>
      <w:r w:rsidR="00177103" w:rsidRPr="00CE03E5">
        <w:rPr>
          <w:rFonts w:ascii="Palatino Linotype" w:hAnsi="Palatino Linotype"/>
          <w:color w:val="000000"/>
        </w:rPr>
        <w:t>, como se observa a continuación:</w:t>
      </w:r>
    </w:p>
    <w:p w14:paraId="7333636F" w14:textId="2BF315E6" w:rsidR="00177103" w:rsidRPr="00CE03E5" w:rsidRDefault="0063011B" w:rsidP="00C342FC">
      <w:pPr>
        <w:spacing w:before="60" w:line="360" w:lineRule="auto"/>
        <w:jc w:val="both"/>
        <w:rPr>
          <w:rFonts w:ascii="Palatino Linotype" w:hAnsi="Palatino Linotype"/>
          <w:color w:val="000000"/>
        </w:rPr>
      </w:pPr>
      <w:r>
        <w:rPr>
          <w:rFonts w:ascii="Palatino Linotype" w:hAnsi="Palatino Linotype"/>
          <w:noProof/>
          <w:color w:val="000000"/>
          <w:lang w:eastAsia="es-MX"/>
        </w:rPr>
        <w:drawing>
          <wp:inline distT="0" distB="0" distL="0" distR="0" wp14:anchorId="279BDE17" wp14:editId="2FCD8A5F">
            <wp:extent cx="5764357" cy="440055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PNG"/>
                    <pic:cNvPicPr/>
                  </pic:nvPicPr>
                  <pic:blipFill>
                    <a:blip r:embed="rId28">
                      <a:extLst>
                        <a:ext uri="{28A0092B-C50C-407E-A947-70E740481C1C}">
                          <a14:useLocalDpi xmlns:a14="http://schemas.microsoft.com/office/drawing/2010/main" val="0"/>
                        </a:ext>
                      </a:extLst>
                    </a:blip>
                    <a:stretch>
                      <a:fillRect/>
                    </a:stretch>
                  </pic:blipFill>
                  <pic:spPr>
                    <a:xfrm>
                      <a:off x="0" y="0"/>
                      <a:ext cx="5773387" cy="4407443"/>
                    </a:xfrm>
                    <a:prstGeom prst="rect">
                      <a:avLst/>
                    </a:prstGeom>
                  </pic:spPr>
                </pic:pic>
              </a:graphicData>
            </a:graphic>
          </wp:inline>
        </w:drawing>
      </w:r>
    </w:p>
    <w:p w14:paraId="0CA7CFBB" w14:textId="48F55D98"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rPr>
        <w:lastRenderedPageBreak/>
        <w:t xml:space="preserve">Atento a </w:t>
      </w:r>
      <w:r w:rsidR="00FC03AA" w:rsidRPr="00CE03E5">
        <w:rPr>
          <w:rFonts w:ascii="Palatino Linotype" w:hAnsi="Palatino Linotype"/>
        </w:rPr>
        <w:t>lo anterior</w:t>
      </w:r>
      <w:r w:rsidRPr="00CE03E5">
        <w:rPr>
          <w:rFonts w:ascii="Palatino Linotype" w:hAnsi="Palatino Linotype"/>
        </w:rPr>
        <w:t xml:space="preserve">, se advierte que el presente recurso de revisión </w:t>
      </w:r>
      <w:r w:rsidRPr="00CE03E5">
        <w:rPr>
          <w:rFonts w:ascii="Palatino Linotype" w:hAnsi="Palatino Linotype" w:cs="Arial"/>
        </w:rPr>
        <w:t xml:space="preserve">actualiza la </w:t>
      </w:r>
      <w:r w:rsidR="00FC03AA" w:rsidRPr="00CE03E5">
        <w:rPr>
          <w:rFonts w:ascii="Palatino Linotype" w:hAnsi="Palatino Linotype" w:cs="Arial"/>
        </w:rPr>
        <w:t xml:space="preserve">figura </w:t>
      </w:r>
      <w:r w:rsidRPr="00CE03E5">
        <w:rPr>
          <w:rFonts w:ascii="Palatino Linotype" w:hAnsi="Palatino Linotype" w:cs="Arial"/>
        </w:rPr>
        <w:t>jurídica</w:t>
      </w:r>
      <w:r w:rsidR="00FC03AA" w:rsidRPr="00CE03E5">
        <w:rPr>
          <w:rFonts w:ascii="Palatino Linotype" w:hAnsi="Palatino Linotype" w:cs="Arial"/>
        </w:rPr>
        <w:t xml:space="preserve"> de </w:t>
      </w:r>
      <w:r w:rsidR="00FC03AA" w:rsidRPr="00CE03E5">
        <w:rPr>
          <w:rFonts w:ascii="Palatino Linotype" w:hAnsi="Palatino Linotype" w:cs="Arial"/>
          <w:b/>
        </w:rPr>
        <w:t>Litispendencia</w:t>
      </w:r>
      <w:r w:rsidR="00FC03AA" w:rsidRPr="00CE03E5">
        <w:rPr>
          <w:rFonts w:ascii="Palatino Linotype" w:hAnsi="Palatino Linotype" w:cs="Arial"/>
        </w:rPr>
        <w:t xml:space="preserve">; ello en virtud de que, </w:t>
      </w:r>
      <w:r w:rsidRPr="00CE03E5">
        <w:rPr>
          <w:rFonts w:ascii="Palatino Linotype" w:hAnsi="Palatino Linotype" w:cs="Arial"/>
        </w:rPr>
        <w:t xml:space="preserve"> </w:t>
      </w:r>
      <w:r w:rsidR="00FC03AA" w:rsidRPr="00CE03E5">
        <w:rPr>
          <w:rFonts w:ascii="Palatino Linotype" w:hAnsi="Palatino Linotype" w:cs="Arial"/>
        </w:rPr>
        <w:t xml:space="preserve">existe otro proceso pendiente entre el particular y </w:t>
      </w:r>
      <w:r w:rsidR="00FC03AA" w:rsidRPr="00CE03E5">
        <w:rPr>
          <w:rFonts w:ascii="Palatino Linotype" w:hAnsi="Palatino Linotype" w:cs="Arial"/>
          <w:b/>
        </w:rPr>
        <w:t>EL SUJETO OBLIGADO</w:t>
      </w:r>
      <w:r w:rsidR="00FC03AA" w:rsidRPr="00CE03E5">
        <w:rPr>
          <w:rFonts w:ascii="Palatino Linotype" w:hAnsi="Palatino Linotype" w:cs="Arial"/>
        </w:rPr>
        <w:t xml:space="preserve">, por la misma solicitud de acceso a la información pública. </w:t>
      </w:r>
    </w:p>
    <w:p w14:paraId="1CD8E0F3" w14:textId="77777777" w:rsidR="00C342FC" w:rsidRPr="00CE03E5" w:rsidRDefault="00C342FC" w:rsidP="00C342FC">
      <w:pPr>
        <w:spacing w:before="60" w:line="360" w:lineRule="auto"/>
        <w:jc w:val="both"/>
        <w:rPr>
          <w:rFonts w:ascii="Palatino Linotype" w:hAnsi="Palatino Linotype" w:cs="Arial"/>
          <w:sz w:val="8"/>
        </w:rPr>
      </w:pPr>
    </w:p>
    <w:p w14:paraId="4F2FAC06" w14:textId="14649081"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cs="Arial"/>
        </w:rPr>
        <w:t xml:space="preserve">Sirve de sustento a lo anterior, la Tesis Aislada </w:t>
      </w:r>
      <w:r w:rsidR="00FC03AA" w:rsidRPr="00CE03E5">
        <w:rPr>
          <w:rFonts w:ascii="Palatino Linotype" w:hAnsi="Palatino Linotype"/>
        </w:rPr>
        <w:t xml:space="preserve"> I.11o.C.31 K (10a.) </w:t>
      </w:r>
      <w:r w:rsidRPr="00CE03E5">
        <w:rPr>
          <w:rFonts w:ascii="Palatino Linotype" w:hAnsi="Palatino Linotype"/>
        </w:rPr>
        <w:t xml:space="preserve">de la Décima Época de </w:t>
      </w:r>
      <w:r w:rsidR="00FC03AA" w:rsidRPr="00CE03E5">
        <w:rPr>
          <w:rFonts w:ascii="Palatino Linotype" w:hAnsi="Palatino Linotype"/>
        </w:rPr>
        <w:t>los Tribunales Colegiados de Circuito</w:t>
      </w:r>
      <w:r w:rsidRPr="00CE03E5">
        <w:rPr>
          <w:rFonts w:ascii="Palatino Linotype" w:hAnsi="Palatino Linotype"/>
        </w:rPr>
        <w:t xml:space="preserve">, que es del tenor literal siguiente: </w:t>
      </w:r>
    </w:p>
    <w:p w14:paraId="55066B7E" w14:textId="7D88F4FB" w:rsidR="00FC03AA" w:rsidRPr="00CE03E5" w:rsidRDefault="00DA7DB8" w:rsidP="00FC03AA">
      <w:pPr>
        <w:spacing w:line="276" w:lineRule="auto"/>
        <w:ind w:left="709" w:right="709"/>
        <w:jc w:val="both"/>
        <w:rPr>
          <w:rFonts w:ascii="Palatino Linotype" w:hAnsi="Palatino Linotype"/>
          <w:i/>
          <w:sz w:val="22"/>
          <w:szCs w:val="22"/>
        </w:rPr>
      </w:pPr>
      <w:r w:rsidRPr="00CE03E5">
        <w:rPr>
          <w:rFonts w:ascii="Palatino Linotype" w:hAnsi="Palatino Linotype"/>
          <w:b/>
          <w:i/>
          <w:sz w:val="22"/>
          <w:szCs w:val="22"/>
        </w:rPr>
        <w:t>“</w:t>
      </w:r>
      <w:r w:rsidR="00FC03AA" w:rsidRPr="00CE03E5">
        <w:rPr>
          <w:rFonts w:ascii="Palatino Linotype" w:hAnsi="Palatino Linotype"/>
          <w:b/>
          <w:i/>
          <w:sz w:val="22"/>
          <w:szCs w:val="22"/>
        </w:rPr>
        <w:t xml:space="preserve">LITISPENDENCIA. CASOS EN QUE SE ACTUALIZA ESTA CAUSA DE IMPROCEDENCIA PREVISTA EN EL ARTÍCULO 61, FRACCIÓN X, DE LA LEY DE </w:t>
      </w:r>
      <w:proofErr w:type="spellStart"/>
      <w:r w:rsidR="00FC03AA" w:rsidRPr="00CE03E5">
        <w:rPr>
          <w:rFonts w:ascii="Palatino Linotype" w:hAnsi="Palatino Linotype"/>
          <w:b/>
          <w:i/>
          <w:sz w:val="22"/>
          <w:szCs w:val="22"/>
        </w:rPr>
        <w:t>AMPARO.</w:t>
      </w:r>
      <w:r w:rsidR="00FC03AA" w:rsidRPr="00CE03E5">
        <w:rPr>
          <w:rFonts w:ascii="Palatino Linotype" w:hAnsi="Palatino Linotype"/>
          <w:i/>
          <w:sz w:val="22"/>
          <w:szCs w:val="22"/>
        </w:rPr>
        <w:t>La</w:t>
      </w:r>
      <w:proofErr w:type="spellEnd"/>
      <w:r w:rsidR="00FC03AA" w:rsidRPr="00CE03E5">
        <w:rPr>
          <w:rFonts w:ascii="Palatino Linotype" w:hAnsi="Palatino Linotype"/>
          <w:i/>
          <w:sz w:val="22"/>
          <w:szCs w:val="22"/>
        </w:rPr>
        <w:t xml:space="preserve"> causa de improcedencia prevista en la fracción X del artículo 61 de la Ley de Amparo, lo que comúnmente se conoce como litispendencia, pretende evitar que se emitan sentencias contradictorias sobre la misma controversia, pues no es posible que en varios juicios se examine el mismo acto, ya que su constitucionalidad sólo puede juzgarse una vez, de manera qu</w:t>
      </w:r>
      <w:r w:rsidR="00FC03AA" w:rsidRPr="00CE03E5">
        <w:rPr>
          <w:rFonts w:ascii="Palatino Linotype" w:hAnsi="Palatino Linotype"/>
          <w:i/>
          <w:sz w:val="22"/>
          <w:szCs w:val="22"/>
          <w:u w:val="single"/>
        </w:rPr>
        <w:t xml:space="preserve">e su actualización depende, necesariamente, de que exista identidad en el quejoso, las autoridades responsables y el acto reclamado </w:t>
      </w:r>
      <w:r w:rsidR="00FC03AA" w:rsidRPr="00CE03E5">
        <w:rPr>
          <w:rFonts w:ascii="Palatino Linotype" w:hAnsi="Palatino Linotype"/>
          <w:i/>
          <w:sz w:val="22"/>
          <w:szCs w:val="22"/>
        </w:rPr>
        <w:t xml:space="preserve">pero, sobre todo, que al momento de presentar la demanda de amparo exista otro juicio constitucional que se encuentre pendiente de resolución. Esto es, el juicio de amparo será improcedente por litispendencia, cuando exista otro juicio en trámite o pendiente de resolución –en primera o segunda instancia–, y se promueva una segunda o ulterior demanda de amparo: por el mismo quejoso, contra las mismas autoridades responsables y por el mismo acto o norma general. En este caso, basta que se reúnan los anteriores requisitos para que el amparo sea improcedente aunque las violaciones que se aduzcan sean distintas. Esto es, no constituye un requisito indispensable que se trate de demandas de amparo idénticas. Entendiéndose por juicio de amparo en trámite, aquel asunto que ya ha sido promovido y que no se ha resuelto en definitiva, o si se trata de un juicio de amparo cuya sentencia admita la procedencia del recurso de revisión, se encuentre transcurriendo el plazo para su interposición, o bien, que ya se haya interpuesto dicho recurso y no haya sido resuelto a la fecha de presentación de la segunda o ulterior demanda con las características señaladas. También puede actualizarse esta causa de improcedencia aunque al señalarse autoridades ejecutoras, éstas sean distintas a las designadas en el amparo anterior; ello, siempre que los actos reclamados a dichas </w:t>
      </w:r>
      <w:r w:rsidR="00FC03AA" w:rsidRPr="00CE03E5">
        <w:rPr>
          <w:rFonts w:ascii="Palatino Linotype" w:hAnsi="Palatino Linotype"/>
          <w:i/>
          <w:sz w:val="22"/>
          <w:szCs w:val="22"/>
        </w:rPr>
        <w:lastRenderedPageBreak/>
        <w:t>ejecutoras sólo se impugnen como consecuencia de los actos que se atribuyen a la autoridad ordenadora y no por vicios propios pues, en caso contrario, respecto de los actos de ejecución no operaría la hipótesis legal relativa. Un aspecto importante a destacar lo constituye el hecho de que la Suprema Corte de Justicia de la Nación ha sustentado que esta causa de improcedencia también se actualiza cuando en una segunda demanda de amparo se combaten actos que, sin ser los mismos que los reclamados en la demanda presentada en primer término, realmente sólo constituyen las consecuencias legales de los reclamados en ésta. En este contexto, sólo podrá presentarse una segunda demanda de amparo contra actos que son una consecuencia legal de los reclamados en la primera demanda, si se tuvo conocimiento de aquéllos con posterioridad de los originalmente reclamados y ya no se pudo ampliar la demanda por haberse celebrado la audiencia constitucional. Por tanto, si no se cumplen estos últimos requisitos, la demanda de amparo contra actos que no son sino la consecuencia legal de otro que se encuentra en trámite, será improcedente.</w:t>
      </w:r>
    </w:p>
    <w:p w14:paraId="0608A934" w14:textId="77777777" w:rsidR="00FC03AA" w:rsidRPr="00CE03E5" w:rsidRDefault="00FC03AA" w:rsidP="00FC03AA">
      <w:pPr>
        <w:spacing w:line="276" w:lineRule="auto"/>
        <w:ind w:left="709" w:right="709"/>
        <w:jc w:val="both"/>
        <w:rPr>
          <w:rFonts w:ascii="Palatino Linotype" w:hAnsi="Palatino Linotype"/>
          <w:i/>
          <w:sz w:val="22"/>
          <w:szCs w:val="22"/>
        </w:rPr>
      </w:pPr>
      <w:r w:rsidRPr="00CE03E5">
        <w:rPr>
          <w:rFonts w:ascii="Palatino Linotype" w:hAnsi="Palatino Linotype"/>
          <w:i/>
          <w:sz w:val="22"/>
          <w:szCs w:val="22"/>
        </w:rPr>
        <w:t>DÉCIMO PRIMER TRIBUNAL COLEGIADO EN MATERIA CIVIL DEL PRIMER CIRCUITO.</w:t>
      </w:r>
    </w:p>
    <w:p w14:paraId="11340A47" w14:textId="77777777" w:rsidR="00FC03AA" w:rsidRPr="00CE03E5" w:rsidRDefault="00FC03AA" w:rsidP="00FC03AA">
      <w:pPr>
        <w:spacing w:line="276" w:lineRule="auto"/>
        <w:ind w:left="709" w:right="709"/>
        <w:jc w:val="both"/>
        <w:rPr>
          <w:rFonts w:ascii="Palatino Linotype" w:hAnsi="Palatino Linotype"/>
          <w:i/>
          <w:sz w:val="22"/>
          <w:szCs w:val="22"/>
        </w:rPr>
      </w:pPr>
      <w:r w:rsidRPr="00CE03E5">
        <w:rPr>
          <w:rFonts w:ascii="Palatino Linotype" w:hAnsi="Palatino Linotype"/>
          <w:i/>
          <w:sz w:val="22"/>
          <w:szCs w:val="22"/>
        </w:rPr>
        <w:t>Queja 230/2017. Félix Flores García y otro. 18 de septiembre de 2017. Unanimidad de votos. Ponente: Fernando Rangel Ramírez. Secretaria: Miriam Aidé García González.</w:t>
      </w:r>
    </w:p>
    <w:p w14:paraId="72E7454F" w14:textId="0ACD779E" w:rsidR="00C342FC" w:rsidRPr="00CE03E5" w:rsidRDefault="00C342FC" w:rsidP="00C342FC">
      <w:pPr>
        <w:spacing w:line="276" w:lineRule="auto"/>
        <w:ind w:left="709" w:right="709"/>
        <w:jc w:val="both"/>
        <w:rPr>
          <w:rFonts w:ascii="Palatino Linotype" w:hAnsi="Palatino Linotype"/>
          <w:i/>
          <w:sz w:val="22"/>
          <w:szCs w:val="22"/>
        </w:rPr>
      </w:pPr>
    </w:p>
    <w:p w14:paraId="2D5ACD74" w14:textId="77777777" w:rsidR="00C342FC" w:rsidRPr="00CE03E5" w:rsidRDefault="00C342FC" w:rsidP="00C342FC">
      <w:pPr>
        <w:spacing w:line="276" w:lineRule="auto"/>
        <w:ind w:left="709" w:right="709"/>
        <w:jc w:val="both"/>
        <w:rPr>
          <w:rFonts w:ascii="Palatino Linotype" w:hAnsi="Palatino Linotype"/>
          <w:sz w:val="22"/>
          <w:szCs w:val="22"/>
        </w:rPr>
      </w:pPr>
      <w:r w:rsidRPr="00CE03E5">
        <w:rPr>
          <w:rFonts w:ascii="Palatino Linotype" w:hAnsi="Palatino Linotype"/>
          <w:sz w:val="22"/>
          <w:szCs w:val="22"/>
        </w:rPr>
        <w:t>(Énfasis añadido)</w:t>
      </w:r>
    </w:p>
    <w:p w14:paraId="0F88A865" w14:textId="77777777" w:rsidR="00C342FC" w:rsidRPr="00CE03E5" w:rsidRDefault="00C342FC" w:rsidP="00C342FC">
      <w:pPr>
        <w:spacing w:line="276" w:lineRule="auto"/>
        <w:ind w:left="709" w:right="709"/>
        <w:jc w:val="both"/>
        <w:rPr>
          <w:rFonts w:ascii="Palatino Linotype" w:hAnsi="Palatino Linotype"/>
          <w:sz w:val="14"/>
          <w:szCs w:val="22"/>
        </w:rPr>
      </w:pPr>
    </w:p>
    <w:p w14:paraId="08B0E896" w14:textId="7E010D64"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cs="Arial"/>
        </w:rPr>
        <w:t xml:space="preserve">Siendo suficiente lo anterior, para denotar que se está en imposibilidad de realizar el análisis de las cuestiones de fondo que fueron planteadas por </w:t>
      </w:r>
      <w:r w:rsidRPr="00CE03E5">
        <w:rPr>
          <w:rFonts w:ascii="Palatino Linotype" w:hAnsi="Palatino Linotype" w:cs="Arial"/>
          <w:b/>
        </w:rPr>
        <w:t>EL RECURRENTE</w:t>
      </w:r>
      <w:r w:rsidRPr="00CE03E5">
        <w:rPr>
          <w:rFonts w:ascii="Palatino Linotype" w:hAnsi="Palatino Linotype" w:cs="Arial"/>
        </w:rPr>
        <w:t xml:space="preserve">, </w:t>
      </w:r>
      <w:r w:rsidR="001009ED" w:rsidRPr="00CE03E5">
        <w:rPr>
          <w:rFonts w:ascii="Palatino Linotype" w:hAnsi="Palatino Linotype" w:cs="Arial"/>
        </w:rPr>
        <w:t xml:space="preserve">toda vez que existe identidad de procedimientos con el diverso </w:t>
      </w:r>
      <w:r w:rsidR="001009ED" w:rsidRPr="00CE03E5">
        <w:rPr>
          <w:rFonts w:ascii="Palatino Linotype" w:hAnsi="Palatino Linotype" w:cs="Arial"/>
          <w:b/>
        </w:rPr>
        <w:t>04095/INFOEM/ICR-02/IP/RR/2020</w:t>
      </w:r>
      <w:r w:rsidRPr="00CE03E5">
        <w:rPr>
          <w:rFonts w:ascii="Palatino Linotype" w:hAnsi="Palatino Linotype" w:cs="Arial"/>
        </w:rPr>
        <w:t xml:space="preserve">, </w:t>
      </w:r>
      <w:r w:rsidR="001009ED" w:rsidRPr="00CE03E5">
        <w:rPr>
          <w:rFonts w:ascii="Palatino Linotype" w:hAnsi="Palatino Linotype" w:cs="Arial"/>
        </w:rPr>
        <w:t>mismo que se encuentra pendiente de resolución</w:t>
      </w:r>
      <w:r w:rsidR="00FC03AA" w:rsidRPr="00CE03E5">
        <w:rPr>
          <w:rFonts w:ascii="Palatino Linotype" w:eastAsiaTheme="minorEastAsia" w:hAnsi="Palatino Linotype" w:cs="Arial"/>
          <w:b/>
          <w:bCs/>
        </w:rPr>
        <w:t xml:space="preserve">, </w:t>
      </w:r>
      <w:r w:rsidR="00FC03AA" w:rsidRPr="00CE03E5">
        <w:rPr>
          <w:rFonts w:ascii="Palatino Linotype" w:eastAsiaTheme="minorEastAsia" w:hAnsi="Palatino Linotype" w:cs="Arial"/>
          <w:bCs/>
        </w:rPr>
        <w:t>con el objeto de que se emitan sentencias contradictorias.</w:t>
      </w:r>
    </w:p>
    <w:p w14:paraId="05D77752" w14:textId="77777777" w:rsidR="00C342FC" w:rsidRPr="00CE03E5" w:rsidRDefault="00C342FC" w:rsidP="00C342FC">
      <w:pPr>
        <w:spacing w:before="60" w:line="360" w:lineRule="auto"/>
        <w:jc w:val="both"/>
        <w:rPr>
          <w:rFonts w:ascii="Palatino Linotype" w:hAnsi="Palatino Linotype" w:cs="Arial"/>
          <w:sz w:val="16"/>
        </w:rPr>
      </w:pPr>
    </w:p>
    <w:p w14:paraId="36093A70" w14:textId="68E563FB"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cs="Arial"/>
        </w:rPr>
        <w:t>Sirve de apoyo a lo anterior</w:t>
      </w:r>
      <w:r w:rsidR="00FC03AA" w:rsidRPr="00CE03E5">
        <w:rPr>
          <w:rFonts w:ascii="Palatino Linotype" w:hAnsi="Palatino Linotype" w:cs="Arial"/>
        </w:rPr>
        <w:t>,</w:t>
      </w:r>
      <w:r w:rsidRPr="00CE03E5">
        <w:rPr>
          <w:rFonts w:ascii="Palatino Linotype" w:hAnsi="Palatino Linotype" w:cs="Arial"/>
        </w:rPr>
        <w:t xml:space="preserve"> lo que a continuación se reproduce en la parte conducente de las diversas solicitudes de información:</w:t>
      </w:r>
    </w:p>
    <w:tbl>
      <w:tblPr>
        <w:tblStyle w:val="Tablaconcuadrcula"/>
        <w:tblW w:w="0" w:type="auto"/>
        <w:tblLook w:val="04A0" w:firstRow="1" w:lastRow="0" w:firstColumn="1" w:lastColumn="0" w:noHBand="0" w:noVBand="1"/>
      </w:tblPr>
      <w:tblGrid>
        <w:gridCol w:w="4555"/>
        <w:gridCol w:w="4556"/>
      </w:tblGrid>
      <w:tr w:rsidR="00C342FC" w:rsidRPr="00CE03E5" w14:paraId="08018AD0" w14:textId="77777777" w:rsidTr="003C0AB6">
        <w:tc>
          <w:tcPr>
            <w:tcW w:w="4555" w:type="dxa"/>
          </w:tcPr>
          <w:p w14:paraId="1B13B6A1" w14:textId="578FA47E" w:rsidR="00C342FC" w:rsidRPr="00CE03E5" w:rsidRDefault="00C342FC" w:rsidP="003C0AB6">
            <w:pPr>
              <w:spacing w:before="60" w:line="360" w:lineRule="auto"/>
              <w:jc w:val="both"/>
              <w:rPr>
                <w:rFonts w:ascii="Palatino Linotype" w:hAnsi="Palatino Linotype" w:cs="Arial"/>
              </w:rPr>
            </w:pPr>
            <w:r w:rsidRPr="00CE03E5">
              <w:rPr>
                <w:rFonts w:ascii="Palatino Linotype" w:hAnsi="Palatino Linotype" w:cs="Arial"/>
              </w:rPr>
              <w:t xml:space="preserve">Solicitud </w:t>
            </w:r>
            <w:r w:rsidR="00DA7DB8" w:rsidRPr="00CE03E5">
              <w:rPr>
                <w:rFonts w:ascii="Palatino Linotype" w:hAnsi="Palatino Linotype" w:cs="Arial"/>
                <w:b/>
                <w:color w:val="222222"/>
              </w:rPr>
              <w:t>00551/CHICOLOA/IP/2020</w:t>
            </w:r>
          </w:p>
        </w:tc>
        <w:tc>
          <w:tcPr>
            <w:tcW w:w="4556" w:type="dxa"/>
          </w:tcPr>
          <w:p w14:paraId="5E51ED18" w14:textId="20E3D9F2" w:rsidR="00C342FC" w:rsidRPr="00CE03E5" w:rsidRDefault="002330F5" w:rsidP="003C0AB6">
            <w:pPr>
              <w:spacing w:before="60" w:line="360" w:lineRule="auto"/>
              <w:jc w:val="both"/>
              <w:rPr>
                <w:rFonts w:ascii="Palatino Linotype" w:hAnsi="Palatino Linotype" w:cs="Arial"/>
                <w:b/>
              </w:rPr>
            </w:pPr>
            <w:r w:rsidRPr="00CE03E5">
              <w:rPr>
                <w:rFonts w:ascii="Palatino Linotype" w:hAnsi="Palatino Linotype" w:cs="Arial"/>
                <w:b/>
              </w:rPr>
              <w:t>00582/CHICOLOA/IP/2020</w:t>
            </w:r>
          </w:p>
        </w:tc>
      </w:tr>
      <w:tr w:rsidR="00C342FC" w:rsidRPr="00CE03E5" w14:paraId="4D1E8B5D" w14:textId="77777777" w:rsidTr="003C0AB6">
        <w:tc>
          <w:tcPr>
            <w:tcW w:w="4555" w:type="dxa"/>
          </w:tcPr>
          <w:p w14:paraId="3E36FFEA" w14:textId="093AC572" w:rsidR="00C342FC" w:rsidRPr="00CE03E5" w:rsidRDefault="002330F5" w:rsidP="003C0AB6">
            <w:pPr>
              <w:spacing w:before="60" w:line="360" w:lineRule="auto"/>
              <w:jc w:val="both"/>
              <w:rPr>
                <w:rFonts w:ascii="Palatino Linotype" w:hAnsi="Palatino Linotype"/>
                <w:i/>
                <w:color w:val="000000"/>
              </w:rPr>
            </w:pPr>
            <w:r w:rsidRPr="00CE03E5">
              <w:rPr>
                <w:rFonts w:ascii="Palatino Linotype" w:hAnsi="Palatino Linotype"/>
                <w:b/>
                <w:i/>
                <w:color w:val="000000"/>
                <w:u w:val="single"/>
              </w:rPr>
              <w:lastRenderedPageBreak/>
              <w:t xml:space="preserve">respecto a las PARTICIPACIONES FEDERALES Y ESTATALES PAGADAS A LOS MUNICIPIOS DEL ESTADO DE MÉXICO CORRESPONDIENTES AL PERIODO DE ABRIL A JUNIO DEL EJERCICIO FISCAL 2020, necesito me entreguen toda la información que obra en sus archivos en relación a lo siguiente: 1: Nombre del banco, fecha de transferencia al municipio y el monto exacto de la participación depositada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en caso de que el deposito se haya realizado en diferentes cuentas bancarias, requiero el nombre de los bancos y los montos exactos en dinero de los depósitos realizados, de los cuales si se suman por supuesto que debe coincidir con el monto de dinero depositado total por concepto de la participación asignada a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2: Del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requiero todos y cada uno de los comprobantes, documentos y demás donde se compruebe en que se ha gastado todo 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w:t>
            </w:r>
            <w:r w:rsidRPr="00CE03E5">
              <w:rPr>
                <w:rFonts w:ascii="Palatino Linotype" w:hAnsi="Palatino Linotype"/>
                <w:b/>
                <w:i/>
                <w:color w:val="000000"/>
                <w:u w:val="single"/>
              </w:rPr>
              <w:lastRenderedPageBreak/>
              <w:t xml:space="preserve">fiscal antes </w:t>
            </w:r>
            <w:proofErr w:type="spellStart"/>
            <w:r w:rsidRPr="00CE03E5">
              <w:rPr>
                <w:rFonts w:ascii="Palatino Linotype" w:hAnsi="Palatino Linotype"/>
                <w:b/>
                <w:i/>
                <w:color w:val="000000"/>
                <w:u w:val="single"/>
              </w:rPr>
              <w:t>mencioanado</w:t>
            </w:r>
            <w:proofErr w:type="spellEnd"/>
            <w:r w:rsidRPr="00CE03E5">
              <w:rPr>
                <w:rFonts w:ascii="Palatino Linotype" w:hAnsi="Palatino Linotype"/>
                <w:b/>
                <w:i/>
                <w:color w:val="000000"/>
                <w:u w:val="single"/>
              </w:rPr>
              <w:t xml:space="preserve">. 3: Del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requiero todos y cada uno de los comprobantes, documentos y demás donde se compruebe en que se ha gastado parcialmente el dinero (si fuera el caso de que no se hayan gastado todo 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fiscal antes </w:t>
            </w:r>
            <w:proofErr w:type="spellStart"/>
            <w:r w:rsidRPr="00CE03E5">
              <w:rPr>
                <w:rFonts w:ascii="Palatino Linotype" w:hAnsi="Palatino Linotype"/>
                <w:b/>
                <w:i/>
                <w:color w:val="000000"/>
                <w:u w:val="single"/>
              </w:rPr>
              <w:t>mencioanado</w:t>
            </w:r>
            <w:proofErr w:type="spellEnd"/>
            <w:r w:rsidRPr="00CE03E5">
              <w:rPr>
                <w:rFonts w:ascii="Palatino Linotype" w:hAnsi="Palatino Linotype"/>
                <w:b/>
                <w:i/>
                <w:color w:val="000000"/>
                <w:u w:val="single"/>
              </w:rPr>
              <w:t xml:space="preserve">. 4: Nombre de todos y cada uno de los servidores públicos que vigilan, administran, realiza movimientos bancarios y demás que tenga que ver con la administración del dinero depositado por concepto de la participación que le toco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fiscal señalado al principio de esta </w:t>
            </w:r>
            <w:proofErr w:type="spellStart"/>
            <w:r w:rsidRPr="00CE03E5">
              <w:rPr>
                <w:rFonts w:ascii="Palatino Linotype" w:hAnsi="Palatino Linotype"/>
                <w:b/>
                <w:i/>
                <w:color w:val="000000"/>
                <w:u w:val="single"/>
              </w:rPr>
              <w:t>solicitur</w:t>
            </w:r>
            <w:proofErr w:type="spellEnd"/>
            <w:r w:rsidRPr="00CE03E5">
              <w:rPr>
                <w:rFonts w:ascii="Palatino Linotype" w:hAnsi="Palatino Linotype"/>
                <w:b/>
                <w:i/>
                <w:color w:val="000000"/>
                <w:u w:val="single"/>
              </w:rPr>
              <w:t xml:space="preserve">. 5: En pocas palabras, que chingados hacen con todo el dinero depositado por concepto de PARTICIPACIONES FEDERALES Y ESTATALES PAGADAS A LOS MUNICIPIOS DEL ESTADO DE MÉXICO CORRESPONDIENTES AL PERIODO DE ABRIL A JUNIO DEL EJERCICIO FISCAL 2020 6: Solicito los avances trimestrales y documentos donde se compruebe el </w:t>
            </w:r>
            <w:r w:rsidRPr="00CE03E5">
              <w:rPr>
                <w:rFonts w:ascii="Palatino Linotype" w:hAnsi="Palatino Linotype"/>
                <w:b/>
                <w:i/>
                <w:color w:val="000000"/>
                <w:u w:val="single"/>
              </w:rPr>
              <w:lastRenderedPageBreak/>
              <w:t xml:space="preserve">porcentaje o similar del recurso que se </w:t>
            </w:r>
            <w:proofErr w:type="spellStart"/>
            <w:r w:rsidRPr="00CE03E5">
              <w:rPr>
                <w:rFonts w:ascii="Palatino Linotype" w:hAnsi="Palatino Linotype"/>
                <w:b/>
                <w:i/>
                <w:color w:val="000000"/>
                <w:u w:val="single"/>
              </w:rPr>
              <w:t>ocupo</w:t>
            </w:r>
            <w:proofErr w:type="spellEnd"/>
            <w:r w:rsidRPr="00CE03E5">
              <w:rPr>
                <w:rFonts w:ascii="Palatino Linotype" w:hAnsi="Palatino Linotype"/>
                <w:b/>
                <w:i/>
                <w:color w:val="000000"/>
                <w:u w:val="single"/>
              </w:rPr>
              <w:t xml:space="preserve"> o bien, están ocupando en relación al dinero depositado al municipio respecto a las PARTICIPACIONES FEDERALES Y ESTATALES PAGADAS A LOS MUNICIPIOS DEL ESTADO DE MÉXICO CORRESPONDIENTES AL PERIODO DE ABRIL A JUNIO DEL EJERCICIO FISCAL 2020. 7: respecto a PARTICIPACIONES FEDERALES Y ESTATALES PAGADAS A LOS MUNICIPIOS DEL ESTADO DE MÉXICO asignados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desde que inicio la presente administración señale cuantas auditorias o recomendaciones le han hecho al municipio por mal manejo o por no reportar en que se gastan el dinero, no me hagan preguntarle al OSFEM o a IHAEM 8: respecto a todo el dinero asignado por PARTICIPACIONES FEDERALES Y ESTATALES PAGADAS A LOS MUNICIPIOS DEL ESTADO DE MÉXICO CORRESPONDIENTES AL PERIODO DE ABRIL A JUNIO DEL EJERCICIO FISCAL 2020, señale la cantidad de dinero y en que se ha gastado dicho dinero. En caso de que no tengan ni idea de lo que se </w:t>
            </w:r>
            <w:proofErr w:type="spellStart"/>
            <w:r w:rsidRPr="00CE03E5">
              <w:rPr>
                <w:rFonts w:ascii="Palatino Linotype" w:hAnsi="Palatino Linotype"/>
                <w:b/>
                <w:i/>
                <w:color w:val="000000"/>
                <w:u w:val="single"/>
              </w:rPr>
              <w:lastRenderedPageBreak/>
              <w:t>esta</w:t>
            </w:r>
            <w:proofErr w:type="spellEnd"/>
            <w:r w:rsidRPr="00CE03E5">
              <w:rPr>
                <w:rFonts w:ascii="Palatino Linotype" w:hAnsi="Palatino Linotype"/>
                <w:b/>
                <w:i/>
                <w:color w:val="000000"/>
                <w:u w:val="single"/>
              </w:rPr>
              <w:t xml:space="preserve"> pidiendo en la solicitud, se anexa la publicación en la que se hace referencia a las PARTICIPACIONES FEDERALES Y ESTATALES PAGADAS A LOS MUNICIPIOS DEL ESTADO DE MÉXICO CORRESPONDIENTES AL PERIODO DE ABRIL A JUNIO DEL EJERCICIO FISCAL 2020</w:t>
            </w:r>
          </w:p>
        </w:tc>
        <w:tc>
          <w:tcPr>
            <w:tcW w:w="4556" w:type="dxa"/>
          </w:tcPr>
          <w:p w14:paraId="5F04903E" w14:textId="1E3F22AC" w:rsidR="00C342FC" w:rsidRPr="00CE03E5" w:rsidRDefault="002330F5" w:rsidP="003C0AB6">
            <w:pPr>
              <w:spacing w:before="60" w:line="360" w:lineRule="auto"/>
              <w:jc w:val="both"/>
              <w:rPr>
                <w:rFonts w:ascii="Palatino Linotype" w:hAnsi="Palatino Linotype" w:cs="Arial"/>
                <w:i/>
              </w:rPr>
            </w:pPr>
            <w:r w:rsidRPr="00CE03E5">
              <w:rPr>
                <w:rFonts w:ascii="Palatino Linotype" w:hAnsi="Palatino Linotype"/>
                <w:b/>
                <w:i/>
                <w:color w:val="000000"/>
                <w:u w:val="single"/>
              </w:rPr>
              <w:lastRenderedPageBreak/>
              <w:t xml:space="preserve">respecto a las PARTICIPACIONES FEDERALES Y ESTATALES PAGADAS A LOS MUNICIPIOS DEL ESTADO DE MÉXICO CORRESPONDIENTES AL PERIODO DE ABRIL A JUNIO DEL EJERCICIO FISCAL 2020, necesito me entreguen toda la información que obra en sus archivos en relación a lo siguiente: 1: Nombre del banco, fecha de transferencia al municipio y el monto exacto de la participación depositada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en caso de que el deposito se haya realizado en diferentes cuentas bancarias, requiero el nombre de los bancos y los montos exactos en dinero de los depósitos realizados, de los cuales si se suman por supuesto que debe coincidir con el monto de dinero depositado total por concepto de la participación asignada a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2: Del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requiero todos y cada uno de los comprobantes, documentos y demás donde se compruebe en que se ha gastado todo 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w:t>
            </w:r>
            <w:r w:rsidRPr="00CE03E5">
              <w:rPr>
                <w:rFonts w:ascii="Palatino Linotype" w:hAnsi="Palatino Linotype"/>
                <w:b/>
                <w:i/>
                <w:color w:val="000000"/>
                <w:u w:val="single"/>
              </w:rPr>
              <w:lastRenderedPageBreak/>
              <w:t xml:space="preserve">fiscal antes </w:t>
            </w:r>
            <w:proofErr w:type="spellStart"/>
            <w:r w:rsidRPr="00CE03E5">
              <w:rPr>
                <w:rFonts w:ascii="Palatino Linotype" w:hAnsi="Palatino Linotype"/>
                <w:b/>
                <w:i/>
                <w:color w:val="000000"/>
                <w:u w:val="single"/>
              </w:rPr>
              <w:t>mencioanado</w:t>
            </w:r>
            <w:proofErr w:type="spellEnd"/>
            <w:r w:rsidRPr="00CE03E5">
              <w:rPr>
                <w:rFonts w:ascii="Palatino Linotype" w:hAnsi="Palatino Linotype"/>
                <w:b/>
                <w:i/>
                <w:color w:val="000000"/>
                <w:u w:val="single"/>
              </w:rPr>
              <w:t xml:space="preserve">. 3: Del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requiero todos y cada uno de los comprobantes, documentos y demás donde se compruebe en que se ha gastado parcialmente el dinero (si fuera el caso de que no se hayan gastado todo el dinero) asignado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fiscal antes </w:t>
            </w:r>
            <w:proofErr w:type="spellStart"/>
            <w:r w:rsidRPr="00CE03E5">
              <w:rPr>
                <w:rFonts w:ascii="Palatino Linotype" w:hAnsi="Palatino Linotype"/>
                <w:b/>
                <w:i/>
                <w:color w:val="000000"/>
                <w:u w:val="single"/>
              </w:rPr>
              <w:t>mencioanado</w:t>
            </w:r>
            <w:proofErr w:type="spellEnd"/>
            <w:r w:rsidRPr="00CE03E5">
              <w:rPr>
                <w:rFonts w:ascii="Palatino Linotype" w:hAnsi="Palatino Linotype"/>
                <w:b/>
                <w:i/>
                <w:color w:val="000000"/>
                <w:u w:val="single"/>
              </w:rPr>
              <w:t xml:space="preserve">. 4: Nombre de todos y cada uno de los servidores públicos que vigilan, administran, realiza movimientos bancarios y demás que tenga que ver con la administración del dinero depositado por concepto de la participación que le toco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para el ejercicio fiscal señalado al principio de esta </w:t>
            </w:r>
            <w:proofErr w:type="spellStart"/>
            <w:r w:rsidRPr="00CE03E5">
              <w:rPr>
                <w:rFonts w:ascii="Palatino Linotype" w:hAnsi="Palatino Linotype"/>
                <w:b/>
                <w:i/>
                <w:color w:val="000000"/>
                <w:u w:val="single"/>
              </w:rPr>
              <w:t>solicitur</w:t>
            </w:r>
            <w:proofErr w:type="spellEnd"/>
            <w:r w:rsidRPr="00CE03E5">
              <w:rPr>
                <w:rFonts w:ascii="Palatino Linotype" w:hAnsi="Palatino Linotype"/>
                <w:b/>
                <w:i/>
                <w:color w:val="000000"/>
                <w:u w:val="single"/>
              </w:rPr>
              <w:t xml:space="preserve">. 5: En pocas palabras, que chingados hacen con todo el dinero depositado por concepto de PARTICIPACIONES FEDERALES Y ESTATALES PAGADAS A LOS MUNICIPIOS DEL ESTADO DE MÉXICO CORRESPONDIENTES AL PERIODO DE ABRIL A JUNIO DEL EJERCICIO FISCAL 2020 6: Solicito los avances trimestrales y documentos donde se compruebe el </w:t>
            </w:r>
            <w:r w:rsidRPr="00CE03E5">
              <w:rPr>
                <w:rFonts w:ascii="Palatino Linotype" w:hAnsi="Palatino Linotype"/>
                <w:b/>
                <w:i/>
                <w:color w:val="000000"/>
                <w:u w:val="single"/>
              </w:rPr>
              <w:lastRenderedPageBreak/>
              <w:t xml:space="preserve">porcentaje o similar del recurso que se </w:t>
            </w:r>
            <w:proofErr w:type="spellStart"/>
            <w:r w:rsidRPr="00CE03E5">
              <w:rPr>
                <w:rFonts w:ascii="Palatino Linotype" w:hAnsi="Palatino Linotype"/>
                <w:b/>
                <w:i/>
                <w:color w:val="000000"/>
                <w:u w:val="single"/>
              </w:rPr>
              <w:t>ocupo</w:t>
            </w:r>
            <w:proofErr w:type="spellEnd"/>
            <w:r w:rsidRPr="00CE03E5">
              <w:rPr>
                <w:rFonts w:ascii="Palatino Linotype" w:hAnsi="Palatino Linotype"/>
                <w:b/>
                <w:i/>
                <w:color w:val="000000"/>
                <w:u w:val="single"/>
              </w:rPr>
              <w:t xml:space="preserve"> o bien, están ocupando en relación al dinero depositado al municipio respecto a las PARTICIPACIONES FEDERALES Y ESTATALES PAGADAS A LOS MUNICIPIOS DEL ESTADO DE MÉXICO CORRESPONDIENTES AL PERIODO DE ABRIL A JUNIO DEL EJERCICIO FISCAL 2020. 7: respecto a PARTICIPACIONES FEDERALES Y ESTATALES PAGADAS A LOS MUNICIPIOS DEL ESTADO DE MÉXICO asignados al municipio de </w:t>
            </w:r>
            <w:proofErr w:type="spellStart"/>
            <w:r w:rsidRPr="00CE03E5">
              <w:rPr>
                <w:rFonts w:ascii="Palatino Linotype" w:hAnsi="Palatino Linotype"/>
                <w:b/>
                <w:i/>
                <w:color w:val="000000"/>
                <w:u w:val="single"/>
              </w:rPr>
              <w:t>chicoloapan</w:t>
            </w:r>
            <w:proofErr w:type="spellEnd"/>
            <w:r w:rsidRPr="00CE03E5">
              <w:rPr>
                <w:rFonts w:ascii="Palatino Linotype" w:hAnsi="Palatino Linotype"/>
                <w:b/>
                <w:i/>
                <w:color w:val="000000"/>
                <w:u w:val="single"/>
              </w:rPr>
              <w:t xml:space="preserve"> desde que inicio la presente administración señale cuantas auditorias o recomendaciones le han hecho al municipio por mal manejo o por no reportar en que se gastan el dinero, no me hagan preguntarle al OSFEM o a IHAEM 8: respecto a todo el dinero asignado por PARTICIPACIONES FEDERALES Y ESTATALES PAGADAS A LOS MUNICIPIOS DEL ESTADO DE MÉXICO CORRESPONDIENTES AL PERIODO DE ABRIL A JUNIO DEL EJERCICIO FISCAL 2020, señale la cantidad de dinero y en que se ha gastado dicho dinero. En caso de que no tengan ni idea de lo que se </w:t>
            </w:r>
            <w:proofErr w:type="spellStart"/>
            <w:r w:rsidRPr="00CE03E5">
              <w:rPr>
                <w:rFonts w:ascii="Palatino Linotype" w:hAnsi="Palatino Linotype"/>
                <w:b/>
                <w:i/>
                <w:color w:val="000000"/>
                <w:u w:val="single"/>
              </w:rPr>
              <w:lastRenderedPageBreak/>
              <w:t>esta</w:t>
            </w:r>
            <w:proofErr w:type="spellEnd"/>
            <w:r w:rsidRPr="00CE03E5">
              <w:rPr>
                <w:rFonts w:ascii="Palatino Linotype" w:hAnsi="Palatino Linotype"/>
                <w:b/>
                <w:i/>
                <w:color w:val="000000"/>
                <w:u w:val="single"/>
              </w:rPr>
              <w:t xml:space="preserve"> pidiendo en la solicitud, se anexa la publicación en la que se hace referencia a las PARTICIPACIONES FEDERALES Y ESTATALES PAGADAS A LOS MUNICIPIOS DEL ESTADO DE MÉXICO CORRESPONDIENTES AL PERIODO DE ABRIL A JUNIO DEL EJERCICIO FISCAL 2020</w:t>
            </w:r>
          </w:p>
        </w:tc>
      </w:tr>
    </w:tbl>
    <w:p w14:paraId="27D55DC1" w14:textId="77777777" w:rsidR="00C342FC" w:rsidRPr="00CE03E5" w:rsidRDefault="00C342FC" w:rsidP="00C342FC">
      <w:pPr>
        <w:spacing w:before="60" w:line="360" w:lineRule="auto"/>
        <w:jc w:val="both"/>
        <w:rPr>
          <w:rFonts w:ascii="Palatino Linotype" w:hAnsi="Palatino Linotype" w:cs="Arial"/>
        </w:rPr>
      </w:pPr>
    </w:p>
    <w:p w14:paraId="3F7A8F54" w14:textId="096BB263"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cs="Arial"/>
        </w:rPr>
        <w:t>Esto es, en solicitudes diversas sol</w:t>
      </w:r>
      <w:r w:rsidR="00050032" w:rsidRPr="00CE03E5">
        <w:rPr>
          <w:rFonts w:ascii="Palatino Linotype" w:hAnsi="Palatino Linotype" w:cs="Arial"/>
        </w:rPr>
        <w:t>i</w:t>
      </w:r>
      <w:r w:rsidRPr="00CE03E5">
        <w:rPr>
          <w:rFonts w:ascii="Palatino Linotype" w:hAnsi="Palatino Linotype" w:cs="Arial"/>
        </w:rPr>
        <w:t>c</w:t>
      </w:r>
      <w:r w:rsidR="00050032" w:rsidRPr="00CE03E5">
        <w:rPr>
          <w:rFonts w:ascii="Palatino Linotype" w:hAnsi="Palatino Linotype" w:cs="Arial"/>
        </w:rPr>
        <w:t>itó</w:t>
      </w:r>
      <w:r w:rsidRPr="00CE03E5">
        <w:rPr>
          <w:rFonts w:ascii="Palatino Linotype" w:hAnsi="Palatino Linotype" w:cs="Arial"/>
        </w:rPr>
        <w:t xml:space="preserve"> la misma información y como se desprendió ya </w:t>
      </w:r>
      <w:r w:rsidR="00050032" w:rsidRPr="00CE03E5">
        <w:rPr>
          <w:rFonts w:ascii="Palatino Linotype" w:hAnsi="Palatino Linotype" w:cs="Arial"/>
        </w:rPr>
        <w:t xml:space="preserve">que le fue interpuesto un </w:t>
      </w:r>
      <w:r w:rsidR="001009ED" w:rsidRPr="00CE03E5">
        <w:rPr>
          <w:rFonts w:ascii="Palatino Linotype" w:hAnsi="Palatino Linotype" w:cs="Arial"/>
        </w:rPr>
        <w:t xml:space="preserve">segundo </w:t>
      </w:r>
      <w:r w:rsidR="00050032" w:rsidRPr="00CE03E5">
        <w:rPr>
          <w:rFonts w:ascii="Palatino Linotype" w:hAnsi="Palatino Linotype" w:cs="Arial"/>
        </w:rPr>
        <w:t>medio de impugnación</w:t>
      </w:r>
      <w:r w:rsidRPr="00CE03E5">
        <w:rPr>
          <w:rFonts w:ascii="Palatino Linotype" w:hAnsi="Palatino Linotype" w:cs="Arial"/>
        </w:rPr>
        <w:t xml:space="preserve"> al </w:t>
      </w:r>
      <w:r w:rsidRPr="00CE03E5">
        <w:rPr>
          <w:rFonts w:ascii="Palatino Linotype" w:hAnsi="Palatino Linotype" w:cs="Arial"/>
          <w:b/>
        </w:rPr>
        <w:t>SUJETO OBLIGADO</w:t>
      </w:r>
      <w:r w:rsidRPr="00CE03E5">
        <w:rPr>
          <w:rFonts w:ascii="Palatino Linotype" w:hAnsi="Palatino Linotype" w:cs="Arial"/>
        </w:rPr>
        <w:t xml:space="preserve"> </w:t>
      </w:r>
      <w:r w:rsidR="00050032" w:rsidRPr="00CE03E5">
        <w:rPr>
          <w:rFonts w:ascii="Palatino Linotype" w:hAnsi="Palatino Linotype" w:cs="Arial"/>
        </w:rPr>
        <w:t xml:space="preserve">por la </w:t>
      </w:r>
      <w:r w:rsidRPr="00CE03E5">
        <w:rPr>
          <w:rFonts w:ascii="Palatino Linotype" w:hAnsi="Palatino Linotype" w:cs="Arial"/>
        </w:rPr>
        <w:t>entrega</w:t>
      </w:r>
      <w:r w:rsidR="00050032" w:rsidRPr="00CE03E5">
        <w:rPr>
          <w:rFonts w:ascii="Palatino Linotype" w:hAnsi="Palatino Linotype" w:cs="Arial"/>
        </w:rPr>
        <w:t xml:space="preserve"> de</w:t>
      </w:r>
      <w:r w:rsidRPr="00CE03E5">
        <w:rPr>
          <w:rFonts w:ascii="Palatino Linotype" w:hAnsi="Palatino Linotype" w:cs="Arial"/>
        </w:rPr>
        <w:t xml:space="preserve"> la informació</w:t>
      </w:r>
      <w:r w:rsidR="00050032" w:rsidRPr="00CE03E5">
        <w:rPr>
          <w:rFonts w:ascii="Palatino Linotype" w:hAnsi="Palatino Linotype" w:cs="Arial"/>
        </w:rPr>
        <w:t>n, la cual se encuentra pendiente de resolver.</w:t>
      </w:r>
    </w:p>
    <w:p w14:paraId="40ACDDBF" w14:textId="77777777" w:rsidR="002330F5" w:rsidRPr="00CE03E5" w:rsidRDefault="002330F5" w:rsidP="00C342FC">
      <w:pPr>
        <w:spacing w:before="60" w:line="360" w:lineRule="auto"/>
        <w:jc w:val="both"/>
        <w:rPr>
          <w:rFonts w:ascii="Palatino Linotype" w:hAnsi="Palatino Linotype" w:cs="Arial"/>
        </w:rPr>
      </w:pPr>
    </w:p>
    <w:p w14:paraId="42C3BAE2" w14:textId="367BA512" w:rsidR="002330F5" w:rsidRPr="00CE03E5" w:rsidRDefault="00050032" w:rsidP="00C342FC">
      <w:pPr>
        <w:spacing w:before="60" w:line="360" w:lineRule="auto"/>
        <w:jc w:val="both"/>
        <w:rPr>
          <w:rFonts w:ascii="Palatino Linotype" w:hAnsi="Palatino Linotype" w:cs="Arial"/>
        </w:rPr>
      </w:pPr>
      <w:r w:rsidRPr="00CE03E5">
        <w:rPr>
          <w:rFonts w:ascii="Palatino Linotype" w:hAnsi="Palatino Linotype" w:cs="Arial"/>
        </w:rPr>
        <w:t>Por lo anterior,</w:t>
      </w:r>
      <w:r w:rsidR="002330F5" w:rsidRPr="00CE03E5">
        <w:rPr>
          <w:rFonts w:ascii="Palatino Linotype" w:hAnsi="Palatino Linotype" w:cs="Arial"/>
        </w:rPr>
        <w:t xml:space="preserve"> </w:t>
      </w:r>
      <w:r w:rsidR="001009ED" w:rsidRPr="00CE03E5">
        <w:rPr>
          <w:rFonts w:ascii="Palatino Linotype" w:hAnsi="Palatino Linotype" w:cs="Arial"/>
        </w:rPr>
        <w:t xml:space="preserve">se insiste que se encuentra en análisis el recurso de revisión </w:t>
      </w:r>
      <w:hyperlink r:id="rId29" w:tgtFrame="_blank" w:history="1">
        <w:r w:rsidR="001009ED" w:rsidRPr="00CE03E5">
          <w:rPr>
            <w:rStyle w:val="Hipervnculo"/>
            <w:rFonts w:ascii="Arial" w:hAnsi="Arial" w:cs="Arial"/>
            <w:b/>
            <w:bCs/>
            <w:color w:val="67C19D"/>
            <w:sz w:val="17"/>
            <w:szCs w:val="17"/>
            <w:shd w:val="clear" w:color="auto" w:fill="F7F7F8"/>
          </w:rPr>
          <w:t>04095/INFOEM/ICR-02/IP/RR/2020</w:t>
        </w:r>
      </w:hyperlink>
      <w:r w:rsidR="001009ED" w:rsidRPr="00CE03E5">
        <w:t>, mi</w:t>
      </w:r>
      <w:r w:rsidR="002330F5" w:rsidRPr="00CE03E5">
        <w:rPr>
          <w:rFonts w:ascii="Palatino Linotype" w:hAnsi="Palatino Linotype" w:cs="Arial"/>
        </w:rPr>
        <w:t xml:space="preserve"> la resolución que en su caso proceda,</w:t>
      </w:r>
      <w:r w:rsidRPr="00CE03E5">
        <w:rPr>
          <w:rFonts w:ascii="Palatino Linotype" w:hAnsi="Palatino Linotype" w:cs="Arial"/>
        </w:rPr>
        <w:t xml:space="preserve"> lo que impide en el presente medio en estudio, sea emita un pronunciamiento al respecto.</w:t>
      </w:r>
    </w:p>
    <w:p w14:paraId="54AC5BFB" w14:textId="08146D22" w:rsidR="002330F5" w:rsidRPr="00CE03E5" w:rsidRDefault="002330F5" w:rsidP="00C342FC">
      <w:pPr>
        <w:spacing w:before="60" w:line="360" w:lineRule="auto"/>
        <w:jc w:val="both"/>
        <w:rPr>
          <w:rFonts w:ascii="Palatino Linotype" w:hAnsi="Palatino Linotype" w:cs="Arial"/>
        </w:rPr>
      </w:pPr>
      <w:r w:rsidRPr="00CE03E5">
        <w:rPr>
          <w:noProof/>
          <w:lang w:eastAsia="es-MX"/>
        </w:rPr>
        <mc:AlternateContent>
          <mc:Choice Requires="wps">
            <w:drawing>
              <wp:anchor distT="0" distB="0" distL="114300" distR="114300" simplePos="0" relativeHeight="251688960" behindDoc="0" locked="0" layoutInCell="1" allowOverlap="1" wp14:anchorId="597FBEF3" wp14:editId="2BB9DA2D">
                <wp:simplePos x="0" y="0"/>
                <wp:positionH relativeFrom="column">
                  <wp:posOffset>62865</wp:posOffset>
                </wp:positionH>
                <wp:positionV relativeFrom="paragraph">
                  <wp:posOffset>4905375</wp:posOffset>
                </wp:positionV>
                <wp:extent cx="5683250" cy="1911350"/>
                <wp:effectExtent l="57150" t="38100" r="69850" b="88900"/>
                <wp:wrapNone/>
                <wp:docPr id="57" name="Rectángulo 57"/>
                <wp:cNvGraphicFramePr/>
                <a:graphic xmlns:a="http://schemas.openxmlformats.org/drawingml/2006/main">
                  <a:graphicData uri="http://schemas.microsoft.com/office/word/2010/wordprocessingShape">
                    <wps:wsp>
                      <wps:cNvSpPr/>
                      <wps:spPr>
                        <a:xfrm>
                          <a:off x="0" y="0"/>
                          <a:ext cx="5683250" cy="19113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E13C0" id="Rectángulo 57" o:spid="_x0000_s1026" style="position:absolute;margin-left:4.95pt;margin-top:386.25pt;width:447.5pt;height:15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" filled="f" strokecolor="red" strokeweight="2.25pt">
                <v:shadow on="t" color="black" opacity="22937f" origin=",.5" offset="0,.63889mm"/>
              </v:rect>
            </w:pict>
          </mc:Fallback>
        </mc:AlternateContent>
      </w:r>
    </w:p>
    <w:p w14:paraId="5BD957AA" w14:textId="77777777" w:rsidR="00C342FC" w:rsidRPr="00CE03E5" w:rsidRDefault="00C342FC" w:rsidP="00C342FC">
      <w:pPr>
        <w:spacing w:before="60" w:line="360" w:lineRule="auto"/>
        <w:jc w:val="both"/>
        <w:rPr>
          <w:rFonts w:ascii="Palatino Linotype" w:hAnsi="Palatino Linotype" w:cs="Arial"/>
          <w:sz w:val="14"/>
        </w:rPr>
      </w:pPr>
    </w:p>
    <w:p w14:paraId="3C04FFE8" w14:textId="08271348" w:rsidR="00C342FC" w:rsidRPr="00CE03E5" w:rsidRDefault="00C342FC" w:rsidP="00C342FC">
      <w:pPr>
        <w:spacing w:before="60" w:line="360" w:lineRule="auto"/>
        <w:jc w:val="both"/>
        <w:rPr>
          <w:rFonts w:ascii="Palatino Linotype" w:hAnsi="Palatino Linotype" w:cs="Arial"/>
        </w:rPr>
      </w:pPr>
      <w:r w:rsidRPr="00CE03E5">
        <w:rPr>
          <w:rFonts w:ascii="Palatino Linotype" w:hAnsi="Palatino Linotype" w:cs="Arial"/>
        </w:rPr>
        <w:t>En consecuencia</w:t>
      </w:r>
      <w:r w:rsidRPr="00CE03E5">
        <w:rPr>
          <w:rFonts w:ascii="Palatino Linotype" w:hAnsi="Palatino Linotype" w:cs="Arial"/>
          <w:lang w:eastAsia="es-CO"/>
        </w:rPr>
        <w:t xml:space="preserve">, con el fin de </w:t>
      </w:r>
      <w:r w:rsidRPr="00CE03E5">
        <w:rPr>
          <w:rFonts w:ascii="Palatino Linotype" w:hAnsi="Palatino Linotype" w:cs="Arial"/>
        </w:rPr>
        <w:t xml:space="preserve">evitar la </w:t>
      </w:r>
      <w:r w:rsidRPr="00CE03E5">
        <w:rPr>
          <w:rFonts w:ascii="Palatino Linotype" w:hAnsi="Palatino Linotype" w:cs="Arial"/>
          <w:bCs/>
        </w:rPr>
        <w:t>duplicidad de resoluciones sobre un mismo tema se estima procedente omitir el estudio de fondo,</w:t>
      </w:r>
      <w:r w:rsidRPr="00CE03E5">
        <w:rPr>
          <w:rFonts w:ascii="Palatino Linotype" w:hAnsi="Palatino Linotype" w:cs="Arial"/>
          <w:lang w:eastAsia="es-CO"/>
        </w:rPr>
        <w:t xml:space="preserve"> </w:t>
      </w:r>
      <w:r w:rsidRPr="00CE03E5">
        <w:rPr>
          <w:rFonts w:ascii="Palatino Linotype" w:hAnsi="Palatino Linotype" w:cs="Arial"/>
        </w:rPr>
        <w:t xml:space="preserve">puesto que </w:t>
      </w:r>
      <w:r w:rsidR="00050032" w:rsidRPr="00CE03E5">
        <w:rPr>
          <w:rFonts w:ascii="Palatino Linotype" w:hAnsi="Palatino Linotype" w:cs="Arial"/>
        </w:rPr>
        <w:t>se encuentra en estudio el recurso de revisión</w:t>
      </w:r>
      <w:r w:rsidRPr="00CE03E5">
        <w:rPr>
          <w:rFonts w:ascii="Palatino Linotype" w:hAnsi="Palatino Linotype" w:cs="Arial"/>
        </w:rPr>
        <w:t xml:space="preserve"> </w:t>
      </w:r>
      <w:r w:rsidR="001009ED" w:rsidRPr="00CE03E5">
        <w:rPr>
          <w:rFonts w:ascii="Palatino Linotype" w:hAnsi="Palatino Linotype" w:cs="Arial"/>
          <w:b/>
        </w:rPr>
        <w:t xml:space="preserve">04095/INFOEM/ICR-02/IP/RR/2020, </w:t>
      </w:r>
      <w:r w:rsidR="001009ED" w:rsidRPr="00CE03E5">
        <w:rPr>
          <w:rFonts w:ascii="Palatino Linotype" w:hAnsi="Palatino Linotype" w:cs="Arial"/>
        </w:rPr>
        <w:t>el cual es coincidente en la solicitud de acceso a la información así como en la respuesta dada</w:t>
      </w:r>
      <w:r w:rsidR="001009ED" w:rsidRPr="00CE03E5">
        <w:rPr>
          <w:rFonts w:ascii="Palatino Linotype" w:hAnsi="Palatino Linotype" w:cs="Arial"/>
          <w:b/>
        </w:rPr>
        <w:t xml:space="preserve"> por </w:t>
      </w:r>
      <w:r w:rsidR="001009ED" w:rsidRPr="00CE03E5">
        <w:rPr>
          <w:rFonts w:ascii="Palatino Linotype" w:hAnsi="Palatino Linotype" w:cs="Arial"/>
        </w:rPr>
        <w:t>el</w:t>
      </w:r>
      <w:r w:rsidR="001009ED" w:rsidRPr="00CE03E5">
        <w:rPr>
          <w:rFonts w:ascii="Palatino Linotype" w:hAnsi="Palatino Linotype" w:cs="Arial"/>
          <w:b/>
        </w:rPr>
        <w:t xml:space="preserve"> SUJETO OBLIGADO; </w:t>
      </w:r>
      <w:r w:rsidR="001009ED" w:rsidRPr="00CE03E5">
        <w:rPr>
          <w:rFonts w:ascii="Palatino Linotype" w:hAnsi="Palatino Linotype" w:cs="Arial"/>
        </w:rPr>
        <w:t>siendo que a fin de no emitir resoluciones contradictorias</w:t>
      </w:r>
      <w:r w:rsidR="001009ED" w:rsidRPr="00CE03E5">
        <w:rPr>
          <w:rFonts w:ascii="Palatino Linotype" w:hAnsi="Palatino Linotype" w:cs="Arial"/>
          <w:b/>
        </w:rPr>
        <w:t xml:space="preserve"> </w:t>
      </w:r>
      <w:r w:rsidR="00050032" w:rsidRPr="00CE03E5">
        <w:rPr>
          <w:rFonts w:ascii="Palatino Linotype" w:hAnsi="Palatino Linotype" w:cs="Arial"/>
          <w:b/>
        </w:rPr>
        <w:t xml:space="preserve"> </w:t>
      </w:r>
      <w:r w:rsidR="00050032" w:rsidRPr="00CE03E5">
        <w:rPr>
          <w:rFonts w:ascii="Palatino Linotype" w:hAnsi="Palatino Linotype" w:cs="Arial"/>
        </w:rPr>
        <w:t>p</w:t>
      </w:r>
      <w:r w:rsidR="001009ED" w:rsidRPr="00CE03E5">
        <w:rPr>
          <w:rFonts w:ascii="Palatino Linotype" w:hAnsi="Palatino Linotype" w:cs="Arial"/>
        </w:rPr>
        <w:t xml:space="preserve">este medio de impugnación quedaría sin materia de análisis. </w:t>
      </w:r>
    </w:p>
    <w:p w14:paraId="26DA3762" w14:textId="7F07A843" w:rsidR="00C342FC" w:rsidRPr="00CE03E5" w:rsidRDefault="00C342FC" w:rsidP="00C342FC">
      <w:pPr>
        <w:spacing w:before="100" w:beforeAutospacing="1" w:after="100" w:afterAutospacing="1" w:line="360" w:lineRule="auto"/>
        <w:jc w:val="both"/>
        <w:rPr>
          <w:rFonts w:ascii="Palatino Linotype" w:hAnsi="Palatino Linotype" w:cs="Arial"/>
        </w:rPr>
      </w:pPr>
      <w:r w:rsidRPr="00CE03E5">
        <w:rPr>
          <w:rFonts w:ascii="Palatino Linotype" w:hAnsi="Palatino Linotype" w:cs="Arial"/>
        </w:rPr>
        <w:lastRenderedPageBreak/>
        <w:t>Así, por lo anteriormente expuesto,</w:t>
      </w:r>
      <w:r w:rsidRPr="00CE03E5">
        <w:rPr>
          <w:rFonts w:ascii="Palatino Linotype" w:hAnsi="Palatino Linotype"/>
        </w:rPr>
        <w:t xml:space="preserve"> esta Ponencia </w:t>
      </w:r>
      <w:proofErr w:type="spellStart"/>
      <w:r w:rsidRPr="00CE03E5">
        <w:rPr>
          <w:rFonts w:ascii="Palatino Linotype" w:hAnsi="Palatino Linotype"/>
        </w:rPr>
        <w:t>Resolutora</w:t>
      </w:r>
      <w:proofErr w:type="spellEnd"/>
      <w:r w:rsidRPr="00CE03E5">
        <w:rPr>
          <w:rFonts w:ascii="Palatino Linotype" w:hAnsi="Palatino Linotype"/>
        </w:rPr>
        <w:t xml:space="preserve"> </w:t>
      </w:r>
      <w:r w:rsidRPr="00CE03E5">
        <w:rPr>
          <w:rFonts w:ascii="Palatino Linotype" w:hAnsi="Palatino Linotype" w:cs="Arial"/>
          <w:lang w:val="es-ES_tradnl"/>
        </w:rPr>
        <w:t>determina</w:t>
      </w:r>
      <w:r w:rsidRPr="00CE03E5">
        <w:rPr>
          <w:rFonts w:ascii="Palatino Linotype" w:hAnsi="Palatino Linotype" w:cs="Arial"/>
          <w:b/>
          <w:lang w:val="es-ES_tradnl"/>
        </w:rPr>
        <w:t xml:space="preserve"> SOBRESEER</w:t>
      </w:r>
      <w:r w:rsidRPr="00CE03E5">
        <w:rPr>
          <w:rFonts w:ascii="Palatino Linotype" w:hAnsi="Palatino Linotype" w:cs="Arial"/>
          <w:lang w:val="es-ES_tradnl"/>
        </w:rPr>
        <w:t xml:space="preserve"> en el presente Recurso de Revisión, al actualizarse las hipótesis normativas contenidas en </w:t>
      </w:r>
      <w:r w:rsidRPr="00CE03E5">
        <w:rPr>
          <w:rFonts w:ascii="Palatino Linotype" w:hAnsi="Palatino Linotype" w:cs="Arial"/>
        </w:rPr>
        <w:t>el artículo 192 fracción V de la Ley de Transparencia y Acceso a la Información Pública del Estado de México y Municipios</w:t>
      </w:r>
      <w:r w:rsidR="00050032" w:rsidRPr="00CE03E5">
        <w:rPr>
          <w:rFonts w:ascii="Palatino Linotype" w:hAnsi="Palatino Linotype" w:cs="Arial"/>
        </w:rPr>
        <w:t>.</w:t>
      </w:r>
    </w:p>
    <w:p w14:paraId="0F1CFED9" w14:textId="77777777" w:rsidR="00C342FC" w:rsidRPr="00CE03E5" w:rsidRDefault="00C342FC" w:rsidP="00C342FC">
      <w:pPr>
        <w:spacing w:before="100" w:beforeAutospacing="1" w:after="100" w:afterAutospacing="1" w:line="360" w:lineRule="auto"/>
        <w:jc w:val="both"/>
        <w:rPr>
          <w:rFonts w:ascii="Palatino Linotype" w:eastAsia="Batang" w:hAnsi="Palatino Linotype" w:cs="Arial"/>
        </w:rPr>
      </w:pPr>
      <w:r w:rsidRPr="00CE03E5">
        <w:rPr>
          <w:rFonts w:ascii="Palatino Linotype" w:eastAsia="Calibri" w:hAnsi="Palatino Linotype" w:cs="Arial"/>
        </w:rPr>
        <w:t xml:space="preserve">Por otro lado, cabe precisar que esta Ponencia no se pronuncia acerca del acto impugnado y las razones o motivos de inconformidad, pues como quedó asentado en líneas anteriores, el presente ocurso ha quedado sin materia, lo que impide estudiar y pronunciarse al respecto. </w:t>
      </w:r>
      <w:r w:rsidRPr="00CE03E5">
        <w:rPr>
          <w:rFonts w:ascii="Palatino Linotype" w:eastAsia="Batang" w:hAnsi="Palatino Linotype" w:cs="Arial"/>
        </w:rPr>
        <w:t>Por analogía, se cita la Tesis emitida por el Séptimo Tribunal Colegiado, en Materia Civil, del Primer Circuito que establece lo siguiente:</w:t>
      </w:r>
    </w:p>
    <w:p w14:paraId="66699409" w14:textId="77777777" w:rsidR="00C342FC" w:rsidRPr="00CE03E5" w:rsidRDefault="00C342FC" w:rsidP="00C342FC">
      <w:pPr>
        <w:ind w:left="709" w:right="760"/>
        <w:jc w:val="both"/>
        <w:rPr>
          <w:rFonts w:ascii="Palatino Linotype" w:eastAsia="Batang" w:hAnsi="Palatino Linotype" w:cs="Arial"/>
          <w:i/>
          <w:sz w:val="22"/>
          <w:szCs w:val="22"/>
        </w:rPr>
      </w:pPr>
      <w:r w:rsidRPr="00CE03E5">
        <w:rPr>
          <w:rFonts w:ascii="Palatino Linotype" w:eastAsia="Batang" w:hAnsi="Palatino Linotype" w:cs="Arial"/>
          <w:b/>
          <w:i/>
          <w:sz w:val="22"/>
          <w:szCs w:val="22"/>
        </w:rPr>
        <w:t xml:space="preserve">“SOBRESEIMIENTO EN EL JUICIO DE AMPARO DIRECTO. IMPIDE EL ESTUDIO DE LAS VIOLACIONES PROCESALES PLANTEADAS EN LOS CONCEPTOS DE VIOLACIÓN. </w:t>
      </w:r>
      <w:r w:rsidRPr="00CE03E5">
        <w:rPr>
          <w:rFonts w:ascii="Palatino Linotype" w:eastAsia="Batang" w:hAnsi="Palatino Linotype" w:cs="Arial"/>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B6108DD" w14:textId="77777777" w:rsidR="00C342FC" w:rsidRPr="00CE03E5" w:rsidRDefault="00C342FC" w:rsidP="00C342FC">
      <w:pPr>
        <w:autoSpaceDE w:val="0"/>
        <w:autoSpaceDN w:val="0"/>
        <w:adjustRightInd w:val="0"/>
        <w:ind w:left="709" w:right="760"/>
        <w:jc w:val="both"/>
        <w:rPr>
          <w:rFonts w:ascii="Palatino Linotype" w:eastAsia="Batang" w:hAnsi="Palatino Linotype" w:cs="Arial"/>
          <w:i/>
          <w:sz w:val="22"/>
          <w:szCs w:val="22"/>
        </w:rPr>
      </w:pPr>
      <w:r w:rsidRPr="00CE03E5">
        <w:rPr>
          <w:rFonts w:ascii="Palatino Linotype" w:eastAsia="Batang" w:hAnsi="Palatino Linotype" w:cs="Arial"/>
          <w:i/>
          <w:sz w:val="22"/>
          <w:szCs w:val="22"/>
        </w:rPr>
        <w:t>SÉPTIMO TRIBUNAL COLEGIADO EN MATERIA CIVIL DEL PRIMER CIRCUITO.</w:t>
      </w:r>
    </w:p>
    <w:p w14:paraId="549E0031" w14:textId="77777777" w:rsidR="00C342FC" w:rsidRPr="00CE03E5" w:rsidRDefault="00C342FC" w:rsidP="00C342FC">
      <w:pPr>
        <w:autoSpaceDE w:val="0"/>
        <w:autoSpaceDN w:val="0"/>
        <w:adjustRightInd w:val="0"/>
        <w:ind w:left="709" w:right="760"/>
        <w:jc w:val="both"/>
        <w:rPr>
          <w:rFonts w:ascii="Palatino Linotype" w:eastAsia="Batang" w:hAnsi="Palatino Linotype" w:cs="Arial"/>
          <w:b/>
          <w:i/>
          <w:sz w:val="22"/>
          <w:szCs w:val="22"/>
        </w:rPr>
      </w:pPr>
      <w:r w:rsidRPr="00CE03E5">
        <w:rPr>
          <w:rFonts w:ascii="Palatino Linotype" w:eastAsia="Batang" w:hAnsi="Palatino Linotype" w:cs="Arial"/>
          <w:i/>
          <w:sz w:val="22"/>
          <w:szCs w:val="22"/>
        </w:rPr>
        <w:t xml:space="preserve">Amparo directo 699/2008. Mariana Leticia González </w:t>
      </w:r>
      <w:proofErr w:type="spellStart"/>
      <w:r w:rsidRPr="00CE03E5">
        <w:rPr>
          <w:rFonts w:ascii="Palatino Linotype" w:eastAsia="Batang" w:hAnsi="Palatino Linotype" w:cs="Arial"/>
          <w:i/>
          <w:sz w:val="22"/>
          <w:szCs w:val="22"/>
        </w:rPr>
        <w:t>Steele</w:t>
      </w:r>
      <w:proofErr w:type="spellEnd"/>
      <w:r w:rsidRPr="00CE03E5">
        <w:rPr>
          <w:rFonts w:ascii="Palatino Linotype" w:eastAsia="Batang" w:hAnsi="Palatino Linotype" w:cs="Arial"/>
          <w:i/>
          <w:sz w:val="22"/>
          <w:szCs w:val="22"/>
        </w:rPr>
        <w:t>. 13 de noviembre de 2008. Unanimidad de votos. Ponente: Sara Judith Montalvo Trejo. Secretario: Arnulfo Mateos García.</w:t>
      </w:r>
      <w:r w:rsidRPr="00CE03E5">
        <w:rPr>
          <w:rFonts w:ascii="Palatino Linotype" w:eastAsia="Batang" w:hAnsi="Palatino Linotype" w:cs="Arial"/>
          <w:b/>
          <w:i/>
          <w:sz w:val="22"/>
          <w:szCs w:val="22"/>
        </w:rPr>
        <w:t>”</w:t>
      </w:r>
    </w:p>
    <w:p w14:paraId="14E7DF29" w14:textId="77777777" w:rsidR="002330F5" w:rsidRPr="00CE03E5" w:rsidRDefault="002330F5" w:rsidP="00C342FC">
      <w:pPr>
        <w:autoSpaceDE w:val="0"/>
        <w:autoSpaceDN w:val="0"/>
        <w:adjustRightInd w:val="0"/>
        <w:ind w:left="709" w:right="760"/>
        <w:jc w:val="both"/>
        <w:rPr>
          <w:rFonts w:ascii="Palatino Linotype" w:eastAsia="Batang" w:hAnsi="Palatino Linotype" w:cs="Arial"/>
          <w:b/>
          <w:i/>
          <w:sz w:val="22"/>
          <w:szCs w:val="22"/>
        </w:rPr>
      </w:pPr>
    </w:p>
    <w:p w14:paraId="4C7A4605" w14:textId="77777777" w:rsidR="00C342FC" w:rsidRPr="00CE03E5" w:rsidRDefault="00C342FC" w:rsidP="00C342FC">
      <w:pPr>
        <w:spacing w:before="120" w:after="120" w:line="360" w:lineRule="auto"/>
        <w:jc w:val="both"/>
        <w:rPr>
          <w:rFonts w:ascii="Palatino Linotype" w:hAnsi="Palatino Linotype" w:cs="Arial"/>
          <w:b/>
        </w:rPr>
      </w:pPr>
      <w:r w:rsidRPr="00CE03E5">
        <w:rPr>
          <w:rFonts w:ascii="Palatino Linotype" w:hAnsi="Palatino Linotype" w:cs="Arial"/>
        </w:rPr>
        <w:t xml:space="preserve">Atento a lo anterior, esta Ponencia </w:t>
      </w:r>
      <w:proofErr w:type="spellStart"/>
      <w:r w:rsidRPr="00CE03E5">
        <w:rPr>
          <w:rFonts w:ascii="Palatino Linotype" w:hAnsi="Palatino Linotype" w:cs="Arial"/>
        </w:rPr>
        <w:t>resolutora</w:t>
      </w:r>
      <w:proofErr w:type="spellEnd"/>
      <w:r w:rsidRPr="00CE03E5">
        <w:rPr>
          <w:rFonts w:ascii="Palatino Linotype" w:hAnsi="Palatino Linotype" w:cs="Arial"/>
        </w:rPr>
        <w:t xml:space="preserve">, en términos del artículo 186, fracción I de la Ley de Transparencia y Acceso a la Información Pública del Estado de México y Municipios, determina </w:t>
      </w:r>
      <w:r w:rsidRPr="00CE03E5">
        <w:rPr>
          <w:rFonts w:ascii="Palatino Linotype" w:hAnsi="Palatino Linotype" w:cs="Arial"/>
          <w:b/>
        </w:rPr>
        <w:t>SOBRESEER</w:t>
      </w:r>
      <w:r w:rsidRPr="00CE03E5">
        <w:rPr>
          <w:rFonts w:ascii="Palatino Linotype" w:hAnsi="Palatino Linotype" w:cs="Arial"/>
        </w:rPr>
        <w:t xml:space="preserve"> el presente medio de impugnación</w:t>
      </w:r>
      <w:r w:rsidRPr="00CE03E5">
        <w:rPr>
          <w:rFonts w:ascii="Palatino Linotype" w:hAnsi="Palatino Linotype" w:cs="Arial"/>
          <w:b/>
        </w:rPr>
        <w:t>.</w:t>
      </w:r>
    </w:p>
    <w:p w14:paraId="399B704A" w14:textId="77777777" w:rsidR="00161E52" w:rsidRPr="00CE03E5" w:rsidRDefault="00161E52" w:rsidP="00161E52">
      <w:pPr>
        <w:spacing w:line="360" w:lineRule="auto"/>
        <w:ind w:right="49"/>
        <w:jc w:val="both"/>
        <w:rPr>
          <w:rFonts w:ascii="Palatino Linotype" w:hAnsi="Palatino Linotype" w:cs="Arial"/>
          <w:sz w:val="12"/>
        </w:rPr>
      </w:pPr>
    </w:p>
    <w:p w14:paraId="1B2F87A0" w14:textId="1FCC2A47" w:rsidR="00161E52" w:rsidRPr="00CE03E5" w:rsidRDefault="00161E52" w:rsidP="00161E52">
      <w:pPr>
        <w:spacing w:line="360" w:lineRule="auto"/>
        <w:jc w:val="both"/>
        <w:rPr>
          <w:rFonts w:ascii="Palatino Linotype" w:eastAsia="Calibri" w:hAnsi="Palatino Linotype" w:cs="Arial"/>
        </w:rPr>
      </w:pPr>
      <w:r w:rsidRPr="00CE03E5">
        <w:rPr>
          <w:rFonts w:ascii="Palatino Linotype" w:eastAsia="Calibri" w:hAnsi="Palatino Linotype" w:cs="Arial"/>
        </w:rPr>
        <w:lastRenderedPageBreak/>
        <w:t xml:space="preserve">Así, con fundamento en lo prescrito en los artículos 5, párrafos </w:t>
      </w:r>
      <w:r w:rsidR="001009ED" w:rsidRPr="00CE03E5">
        <w:rPr>
          <w:rFonts w:ascii="Palatino Linotype" w:hAnsi="Palatino Linotype"/>
        </w:rPr>
        <w:t xml:space="preserve">trigésimo, </w:t>
      </w:r>
      <w:r w:rsidRPr="00CE03E5">
        <w:rPr>
          <w:rFonts w:ascii="Palatino Linotype" w:hAnsi="Palatino Linotype"/>
        </w:rPr>
        <w:t xml:space="preserve"> </w:t>
      </w:r>
      <w:r w:rsidR="00F8317E" w:rsidRPr="00CE03E5">
        <w:rPr>
          <w:rFonts w:ascii="Palatino Linotype" w:hAnsi="Palatino Linotype"/>
        </w:rPr>
        <w:t>tr</w:t>
      </w:r>
      <w:r w:rsidRPr="00CE03E5">
        <w:rPr>
          <w:rFonts w:ascii="Palatino Linotype" w:hAnsi="Palatino Linotype"/>
        </w:rPr>
        <w:t xml:space="preserve">igésimo  </w:t>
      </w:r>
      <w:r w:rsidR="00F8317E" w:rsidRPr="00CE03E5">
        <w:rPr>
          <w:rFonts w:ascii="Palatino Linotype" w:hAnsi="Palatino Linotype"/>
        </w:rPr>
        <w:t>primero</w:t>
      </w:r>
      <w:r w:rsidR="001009ED" w:rsidRPr="00CE03E5">
        <w:rPr>
          <w:rFonts w:ascii="Palatino Linotype" w:hAnsi="Palatino Linotype"/>
        </w:rPr>
        <w:t xml:space="preserve"> y trigésimo segundo</w:t>
      </w:r>
      <w:r w:rsidRPr="00CE03E5">
        <w:rPr>
          <w:rFonts w:ascii="Palatino Linotype" w:hAnsi="Palatino Linotype"/>
        </w:rPr>
        <w:t xml:space="preserve">, fracciones IV y V </w:t>
      </w:r>
      <w:r w:rsidRPr="00CE03E5">
        <w:rPr>
          <w:rFonts w:ascii="Palatino Linotype" w:eastAsia="Calibri" w:hAnsi="Palatino Linotype" w:cs="Arial"/>
        </w:rPr>
        <w:t xml:space="preserve">de la Constitución Política del Estado Libre y Soberano de México; </w:t>
      </w:r>
      <w:r w:rsidRPr="00CE03E5">
        <w:rPr>
          <w:rFonts w:ascii="Palatino Linotype" w:hAnsi="Palatino Linotype" w:cs="Arial"/>
        </w:rPr>
        <w:t>2, fracción II, 9, 29, 36, fracciones I y II, 176, 178, 179, 181, 185, fracción I, 186 y 188</w:t>
      </w:r>
      <w:r w:rsidRPr="00CE03E5">
        <w:rPr>
          <w:rFonts w:ascii="Palatino Linotype" w:eastAsia="Calibri" w:hAnsi="Palatino Linotype" w:cs="Arial"/>
        </w:rPr>
        <w:t xml:space="preserve"> de la Ley de Transparencia y Acceso a la Información Pública del Estado de México y Municipios, este Pleno:</w:t>
      </w:r>
    </w:p>
    <w:p w14:paraId="10C4C1C2" w14:textId="77777777" w:rsidR="00161E52" w:rsidRPr="00CE03E5" w:rsidRDefault="00161E52" w:rsidP="00161E52">
      <w:pPr>
        <w:jc w:val="center"/>
        <w:rPr>
          <w:rFonts w:ascii="Palatino Linotype" w:hAnsi="Palatino Linotype" w:cs="Arial"/>
          <w:b/>
          <w:spacing w:val="44"/>
          <w:sz w:val="28"/>
        </w:rPr>
      </w:pPr>
      <w:r w:rsidRPr="00CE03E5">
        <w:rPr>
          <w:rFonts w:ascii="Palatino Linotype" w:hAnsi="Palatino Linotype" w:cs="Arial"/>
          <w:b/>
          <w:spacing w:val="44"/>
          <w:sz w:val="28"/>
        </w:rPr>
        <w:t>RESUELVE</w:t>
      </w:r>
    </w:p>
    <w:p w14:paraId="7ED23BF1" w14:textId="77777777" w:rsidR="003D006F" w:rsidRPr="00CE03E5" w:rsidRDefault="003D006F" w:rsidP="00161E52">
      <w:pPr>
        <w:jc w:val="center"/>
        <w:rPr>
          <w:rFonts w:ascii="Palatino Linotype" w:hAnsi="Palatino Linotype" w:cs="Arial"/>
          <w:b/>
          <w:spacing w:val="44"/>
          <w:sz w:val="28"/>
        </w:rPr>
      </w:pPr>
    </w:p>
    <w:p w14:paraId="5CB459F7" w14:textId="53B7E00E" w:rsidR="002330F5" w:rsidRPr="00CE03E5" w:rsidRDefault="002330F5" w:rsidP="002330F5">
      <w:pPr>
        <w:spacing w:line="360" w:lineRule="auto"/>
        <w:jc w:val="both"/>
        <w:rPr>
          <w:rFonts w:ascii="Palatino Linotype" w:hAnsi="Palatino Linotype" w:cs="Arial"/>
          <w:b/>
        </w:rPr>
      </w:pPr>
      <w:r w:rsidRPr="00CE03E5">
        <w:rPr>
          <w:rFonts w:ascii="Palatino Linotype" w:hAnsi="Palatino Linotype" w:cs="Arial"/>
          <w:b/>
          <w:color w:val="000000" w:themeColor="text1"/>
          <w:sz w:val="28"/>
        </w:rPr>
        <w:t xml:space="preserve">PRIMERO. </w:t>
      </w:r>
      <w:r w:rsidRPr="00CE03E5">
        <w:rPr>
          <w:rFonts w:ascii="Palatino Linotype" w:hAnsi="Palatino Linotype" w:cs="Arial"/>
        </w:rPr>
        <w:t>Se</w:t>
      </w:r>
      <w:r w:rsidRPr="00CE03E5">
        <w:rPr>
          <w:rFonts w:ascii="Palatino Linotype" w:hAnsi="Palatino Linotype" w:cs="Arial"/>
          <w:b/>
        </w:rPr>
        <w:t xml:space="preserve"> SOBRESEE </w:t>
      </w:r>
      <w:r w:rsidRPr="00CE03E5">
        <w:rPr>
          <w:rFonts w:ascii="Palatino Linotype" w:hAnsi="Palatino Linotype" w:cs="Arial"/>
        </w:rPr>
        <w:t xml:space="preserve">el recurso de revisión número 00017/INFOEM/IP/RR/2021 </w:t>
      </w:r>
      <w:r w:rsidR="00050032" w:rsidRPr="00CE03E5">
        <w:rPr>
          <w:rFonts w:ascii="Palatino Linotype" w:hAnsi="Palatino Linotype" w:cs="Arial"/>
          <w:b/>
        </w:rPr>
        <w:t>por quedarse sin materia</w:t>
      </w:r>
      <w:r w:rsidRPr="00CE03E5">
        <w:rPr>
          <w:rFonts w:ascii="Palatino Linotype" w:hAnsi="Palatino Linotype" w:cs="Arial"/>
          <w:b/>
        </w:rPr>
        <w:t xml:space="preserve">, </w:t>
      </w:r>
      <w:r w:rsidRPr="00CE03E5">
        <w:rPr>
          <w:rFonts w:ascii="Palatino Linotype" w:hAnsi="Palatino Linotype" w:cs="Arial"/>
        </w:rPr>
        <w:t>en términos del Considerando</w:t>
      </w:r>
      <w:r w:rsidRPr="00CE03E5">
        <w:rPr>
          <w:rFonts w:ascii="Palatino Linotype" w:hAnsi="Palatino Linotype" w:cs="Arial"/>
          <w:b/>
        </w:rPr>
        <w:t xml:space="preserve"> QUINTO </w:t>
      </w:r>
      <w:r w:rsidRPr="00CE03E5">
        <w:rPr>
          <w:rFonts w:ascii="Palatino Linotype" w:hAnsi="Palatino Linotype" w:cs="Arial"/>
        </w:rPr>
        <w:t>de la presente resolución.</w:t>
      </w:r>
    </w:p>
    <w:p w14:paraId="0DEC3499" w14:textId="77777777" w:rsidR="002330F5" w:rsidRPr="00CE03E5" w:rsidRDefault="002330F5" w:rsidP="002330F5">
      <w:pPr>
        <w:spacing w:line="360" w:lineRule="auto"/>
        <w:jc w:val="both"/>
        <w:rPr>
          <w:rFonts w:ascii="Palatino Linotype" w:hAnsi="Palatino Linotype" w:cs="Arial"/>
          <w:b/>
          <w:color w:val="000000" w:themeColor="text1"/>
          <w:sz w:val="14"/>
        </w:rPr>
      </w:pPr>
    </w:p>
    <w:p w14:paraId="39AA7938" w14:textId="77777777" w:rsidR="002330F5" w:rsidRPr="00CE03E5" w:rsidRDefault="002330F5" w:rsidP="002330F5">
      <w:pPr>
        <w:widowControl w:val="0"/>
        <w:tabs>
          <w:tab w:val="left" w:pos="1701"/>
        </w:tabs>
        <w:autoSpaceDE w:val="0"/>
        <w:autoSpaceDN w:val="0"/>
        <w:adjustRightInd w:val="0"/>
        <w:spacing w:before="120" w:after="120" w:line="360" w:lineRule="auto"/>
        <w:jc w:val="both"/>
        <w:rPr>
          <w:rFonts w:ascii="Palatino Linotype" w:hAnsi="Palatino Linotype"/>
          <w:b/>
        </w:rPr>
      </w:pPr>
      <w:r w:rsidRPr="00CE03E5">
        <w:rPr>
          <w:rFonts w:ascii="Palatino Linotype" w:hAnsi="Palatino Linotype" w:cs="Arial"/>
          <w:b/>
          <w:color w:val="000000" w:themeColor="text1"/>
          <w:sz w:val="28"/>
        </w:rPr>
        <w:t>SEGUNDO</w:t>
      </w:r>
      <w:r w:rsidRPr="00CE03E5">
        <w:rPr>
          <w:rFonts w:ascii="Palatino Linotype" w:hAnsi="Palatino Linotype" w:cs="Arial"/>
          <w:color w:val="000000" w:themeColor="text1"/>
          <w:sz w:val="28"/>
        </w:rPr>
        <w:t>.</w:t>
      </w:r>
      <w:r w:rsidRPr="00CE03E5">
        <w:rPr>
          <w:rFonts w:ascii="Palatino Linotype" w:eastAsia="Calibri" w:hAnsi="Palatino Linotype" w:cs="Arial"/>
          <w:bCs/>
        </w:rPr>
        <w:t xml:space="preserve"> </w:t>
      </w:r>
      <w:r w:rsidRPr="00CE03E5">
        <w:rPr>
          <w:rFonts w:ascii="Palatino Linotype" w:hAnsi="Palatino Linotype"/>
          <w:b/>
        </w:rPr>
        <w:t>Notifíquese</w:t>
      </w:r>
      <w:r w:rsidRPr="00CE03E5">
        <w:rPr>
          <w:rFonts w:ascii="Palatino Linotype" w:hAnsi="Palatino Linotype"/>
        </w:rPr>
        <w:t xml:space="preserve"> la presente resolución al Titular de la Unidad de Transparencia del </w:t>
      </w:r>
      <w:r w:rsidRPr="00CE03E5">
        <w:rPr>
          <w:rFonts w:ascii="Palatino Linotype" w:hAnsi="Palatino Linotype"/>
          <w:b/>
        </w:rPr>
        <w:t>SUJETO OBLIGADO</w:t>
      </w:r>
      <w:r w:rsidRPr="00CE03E5">
        <w:rPr>
          <w:rFonts w:ascii="Palatino Linotype" w:hAnsi="Palatino Linotype"/>
        </w:rPr>
        <w:t xml:space="preserve"> para su conocimiento.</w:t>
      </w:r>
    </w:p>
    <w:p w14:paraId="5BF9368E" w14:textId="77777777" w:rsidR="002330F5" w:rsidRPr="00CE03E5" w:rsidRDefault="002330F5" w:rsidP="002330F5">
      <w:pPr>
        <w:spacing w:before="240" w:after="240" w:line="360" w:lineRule="auto"/>
        <w:jc w:val="both"/>
        <w:rPr>
          <w:color w:val="222222"/>
          <w:lang w:eastAsia="es-MX"/>
        </w:rPr>
      </w:pPr>
      <w:r w:rsidRPr="00CE03E5">
        <w:rPr>
          <w:rFonts w:ascii="Palatino Linotype" w:hAnsi="Palatino Linotype" w:cs="Arial"/>
          <w:b/>
          <w:color w:val="000000" w:themeColor="text1"/>
          <w:sz w:val="28"/>
          <w:szCs w:val="28"/>
        </w:rPr>
        <w:t xml:space="preserve">TERCERO. </w:t>
      </w:r>
      <w:r w:rsidRPr="00CE03E5">
        <w:rPr>
          <w:rFonts w:ascii="Palatino Linotype" w:eastAsiaTheme="minorEastAsia" w:hAnsi="Palatino Linotype"/>
          <w:b/>
          <w:color w:val="222222"/>
          <w:szCs w:val="17"/>
          <w:lang w:eastAsia="es-ES_tradnl"/>
        </w:rPr>
        <w:t>Notifíquese</w:t>
      </w:r>
      <w:r w:rsidRPr="00CE03E5">
        <w:rPr>
          <w:rFonts w:ascii="Palatino Linotype" w:eastAsiaTheme="minorEastAsia" w:hAnsi="Palatino Linotype"/>
          <w:color w:val="222222"/>
          <w:szCs w:val="17"/>
          <w:lang w:eastAsia="es-ES_tradnl"/>
        </w:rPr>
        <w:t xml:space="preserve"> al </w:t>
      </w:r>
      <w:r w:rsidRPr="00CE03E5">
        <w:rPr>
          <w:rFonts w:ascii="Palatino Linotype" w:eastAsiaTheme="minorEastAsia" w:hAnsi="Palatino Linotype"/>
          <w:b/>
          <w:color w:val="222222"/>
          <w:szCs w:val="17"/>
          <w:lang w:eastAsia="es-ES_tradnl"/>
        </w:rPr>
        <w:t>RECURRENTE</w:t>
      </w:r>
      <w:r w:rsidRPr="00CE03E5">
        <w:rPr>
          <w:rFonts w:ascii="Palatino Linotype" w:eastAsiaTheme="minorEastAsia" w:hAnsi="Palatino Linotype"/>
          <w:color w:val="222222"/>
          <w:szCs w:val="17"/>
          <w:lang w:eastAsia="es-ES_tradnl"/>
        </w:rPr>
        <w:t xml:space="preserve"> la presente resolución.</w:t>
      </w:r>
    </w:p>
    <w:p w14:paraId="02AEBDEE" w14:textId="77777777" w:rsidR="002330F5" w:rsidRPr="00CE03E5" w:rsidRDefault="002330F5" w:rsidP="002330F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E03E5">
        <w:rPr>
          <w:rFonts w:ascii="Palatino Linotype" w:hAnsi="Palatino Linotype" w:cs="Arial"/>
          <w:b/>
          <w:color w:val="000000" w:themeColor="text1"/>
          <w:sz w:val="28"/>
          <w:szCs w:val="28"/>
        </w:rPr>
        <w:t xml:space="preserve">CUARTO. </w:t>
      </w:r>
      <w:r w:rsidRPr="00CE03E5">
        <w:rPr>
          <w:rFonts w:ascii="Palatino Linotype" w:eastAsiaTheme="minorEastAsia" w:hAnsi="Palatino Linotype"/>
          <w:b/>
          <w:color w:val="222222"/>
          <w:szCs w:val="17"/>
          <w:lang w:eastAsia="es-ES_tradnl"/>
        </w:rPr>
        <w:t>Hágase del conocimiento</w:t>
      </w:r>
      <w:r w:rsidRPr="00CE03E5">
        <w:rPr>
          <w:rFonts w:ascii="Palatino Linotype" w:eastAsiaTheme="minorEastAsia" w:hAnsi="Palatino Linotype"/>
          <w:color w:val="222222"/>
          <w:szCs w:val="17"/>
          <w:lang w:eastAsia="es-ES_tradnl"/>
        </w:rPr>
        <w:t xml:space="preserve"> al </w:t>
      </w:r>
      <w:r w:rsidRPr="00CE03E5">
        <w:rPr>
          <w:rFonts w:ascii="Palatino Linotype" w:eastAsiaTheme="minorEastAsia" w:hAnsi="Palatino Linotype"/>
          <w:b/>
          <w:color w:val="222222"/>
          <w:szCs w:val="17"/>
          <w:lang w:eastAsia="es-ES_tradnl"/>
        </w:rPr>
        <w:t>RECURRENTE</w:t>
      </w:r>
      <w:r w:rsidRPr="00CE03E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FFAF911" w14:textId="60C2A71F" w:rsidR="00161E52" w:rsidRPr="00CE03E5" w:rsidRDefault="00161E52" w:rsidP="00161E52">
      <w:pPr>
        <w:spacing w:before="240" w:after="240" w:line="360" w:lineRule="auto"/>
        <w:ind w:right="49"/>
        <w:jc w:val="both"/>
        <w:rPr>
          <w:rFonts w:ascii="Palatino Linotype" w:hAnsi="Palatino Linotype" w:cs="Arial"/>
          <w:color w:val="000000" w:themeColor="text1"/>
        </w:rPr>
      </w:pPr>
      <w:r w:rsidRPr="00CE03E5">
        <w:rPr>
          <w:rFonts w:ascii="Palatino Linotype" w:hAnsi="Palatino Linotype" w:cs="Arial"/>
          <w:color w:val="000000" w:themeColor="text1"/>
        </w:rPr>
        <w:t xml:space="preserve">ASÍ LO RESUELVE, POR </w:t>
      </w:r>
      <w:r w:rsidR="00733805" w:rsidRPr="00CE03E5">
        <w:rPr>
          <w:rFonts w:ascii="Palatino Linotype" w:hAnsi="Palatino Linotype" w:cs="Arial"/>
          <w:color w:val="000000" w:themeColor="text1"/>
        </w:rPr>
        <w:t>UNANIMIDAD</w:t>
      </w:r>
      <w:r w:rsidRPr="00CE03E5">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w:t>
      </w:r>
      <w:r w:rsidRPr="00CE03E5">
        <w:rPr>
          <w:rFonts w:ascii="Palatino Linotype" w:hAnsi="Palatino Linotype" w:cs="Arial"/>
          <w:color w:val="000000" w:themeColor="text1"/>
        </w:rPr>
        <w:lastRenderedPageBreak/>
        <w:t xml:space="preserve">EVA ABAID YAPUR, </w:t>
      </w:r>
      <w:r w:rsidRPr="00CE03E5">
        <w:rPr>
          <w:rFonts w:ascii="Palatino Linotype" w:hAnsi="Palatino Linotype"/>
          <w:color w:val="000000" w:themeColor="text1"/>
          <w:lang w:val="es-ES_tradnl"/>
        </w:rPr>
        <w:t xml:space="preserve">JOSÉ GUADALUPE LUNA HERNÁNDEZ, </w:t>
      </w:r>
      <w:r w:rsidR="00733805" w:rsidRPr="00CE03E5">
        <w:rPr>
          <w:rFonts w:ascii="Palatino Linotype" w:hAnsi="Palatino Linotype" w:cs="Arial"/>
          <w:color w:val="000000" w:themeColor="text1"/>
        </w:rPr>
        <w:t xml:space="preserve">JAVIER MARTÍNEZ CRUZ Y </w:t>
      </w:r>
      <w:r w:rsidRPr="00CE03E5">
        <w:rPr>
          <w:rFonts w:ascii="Palatino Linotype" w:hAnsi="Palatino Linotype" w:cs="Arial"/>
          <w:color w:val="000000" w:themeColor="text1"/>
        </w:rPr>
        <w:t xml:space="preserve">LUIS GUSTAVO PARRA NORIEGA; EN LA </w:t>
      </w:r>
      <w:r w:rsidR="002330F5" w:rsidRPr="00CE03E5">
        <w:rPr>
          <w:rFonts w:ascii="Palatino Linotype" w:hAnsi="Palatino Linotype" w:cs="Arial"/>
          <w:color w:val="000000" w:themeColor="text1"/>
        </w:rPr>
        <w:t>DÉCIMA</w:t>
      </w:r>
      <w:r w:rsidRPr="00CE03E5">
        <w:rPr>
          <w:rFonts w:ascii="Palatino Linotype" w:hAnsi="Palatino Linotype" w:cs="Arial"/>
          <w:color w:val="000000" w:themeColor="text1"/>
        </w:rPr>
        <w:t xml:space="preserve"> </w:t>
      </w:r>
      <w:r w:rsidR="00050032" w:rsidRPr="00CE03E5">
        <w:rPr>
          <w:rFonts w:ascii="Palatino Linotype" w:hAnsi="Palatino Linotype" w:cs="Arial"/>
          <w:color w:val="000000" w:themeColor="text1"/>
        </w:rPr>
        <w:t xml:space="preserve">PRIMERA </w:t>
      </w:r>
      <w:r w:rsidRPr="00CE03E5">
        <w:rPr>
          <w:rFonts w:ascii="Palatino Linotype" w:hAnsi="Palatino Linotype" w:cs="Arial"/>
          <w:color w:val="000000" w:themeColor="text1"/>
        </w:rPr>
        <w:t xml:space="preserve">SESIÓN ORDINARIA CELEBRADA EL </w:t>
      </w:r>
      <w:r w:rsidR="00050032" w:rsidRPr="00CE03E5">
        <w:rPr>
          <w:rFonts w:ascii="Palatino Linotype" w:hAnsi="Palatino Linotype" w:cs="Arial"/>
          <w:color w:val="000000" w:themeColor="text1"/>
        </w:rPr>
        <w:t>SIETE</w:t>
      </w:r>
      <w:r w:rsidRPr="00CE03E5">
        <w:rPr>
          <w:rFonts w:ascii="Palatino Linotype" w:hAnsi="Palatino Linotype" w:cs="Arial"/>
          <w:color w:val="000000" w:themeColor="text1"/>
        </w:rPr>
        <w:t xml:space="preserve"> DE </w:t>
      </w:r>
      <w:r w:rsidR="00050032" w:rsidRPr="00CE03E5">
        <w:rPr>
          <w:rFonts w:ascii="Palatino Linotype" w:hAnsi="Palatino Linotype" w:cs="Arial"/>
          <w:color w:val="000000" w:themeColor="text1"/>
        </w:rPr>
        <w:t>ABRIL</w:t>
      </w:r>
      <w:r w:rsidRPr="00CE03E5">
        <w:rPr>
          <w:rFonts w:ascii="Palatino Linotype" w:hAnsi="Palatino Linotype" w:cs="Arial"/>
          <w:color w:val="000000" w:themeColor="text1"/>
        </w:rPr>
        <w:t xml:space="preserve"> DE DOS MIL VEINT</w:t>
      </w:r>
      <w:r w:rsidR="00050032" w:rsidRPr="00CE03E5">
        <w:rPr>
          <w:rFonts w:ascii="Palatino Linotype" w:hAnsi="Palatino Linotype" w:cs="Arial"/>
          <w:color w:val="000000" w:themeColor="text1"/>
        </w:rPr>
        <w:t>IUNO</w:t>
      </w:r>
      <w:r w:rsidRPr="00CE03E5">
        <w:rPr>
          <w:rFonts w:ascii="Palatino Linotype" w:hAnsi="Palatino Linotype" w:cs="Arial"/>
          <w:color w:val="000000" w:themeColor="text1"/>
        </w:rPr>
        <w:t>, ANTE EL SECRETARIO TÉCNICO DEL PLENO ALEXIS TAPIA RAMÍREZ.</w:t>
      </w:r>
    </w:p>
    <w:p w14:paraId="568434C7" w14:textId="60AB7E25" w:rsidR="00C34EFF" w:rsidRDefault="00161E52" w:rsidP="00C455A1">
      <w:pPr>
        <w:ind w:right="49"/>
        <w:jc w:val="both"/>
        <w:rPr>
          <w:rFonts w:ascii="Palatino Linotype" w:hAnsi="Palatino Linotype"/>
          <w:sz w:val="20"/>
          <w:szCs w:val="20"/>
          <w:lang w:val="es-ES_tradnl"/>
        </w:rPr>
      </w:pPr>
      <w:r w:rsidRPr="00CE03E5">
        <w:rPr>
          <w:rFonts w:ascii="Palatino Linotype" w:hAnsi="Palatino Linotype"/>
          <w:sz w:val="20"/>
          <w:szCs w:val="20"/>
          <w:lang w:val="es-ES_tradnl"/>
        </w:rPr>
        <w:t>YSM/LAGO</w:t>
      </w:r>
    </w:p>
    <w:p w14:paraId="0E0C427F" w14:textId="77777777" w:rsidR="002330F5" w:rsidRDefault="002330F5" w:rsidP="00C455A1">
      <w:pPr>
        <w:ind w:right="49"/>
        <w:jc w:val="both"/>
        <w:rPr>
          <w:rFonts w:ascii="Palatino Linotype" w:hAnsi="Palatino Linotype"/>
          <w:sz w:val="20"/>
          <w:szCs w:val="20"/>
          <w:lang w:val="es-ES_tradnl"/>
        </w:rPr>
      </w:pPr>
    </w:p>
    <w:p w14:paraId="075FA86E" w14:textId="77777777" w:rsidR="002330F5" w:rsidRDefault="002330F5" w:rsidP="00C455A1">
      <w:pPr>
        <w:ind w:right="49"/>
        <w:jc w:val="both"/>
        <w:rPr>
          <w:rFonts w:ascii="Palatino Linotype" w:hAnsi="Palatino Linotype"/>
          <w:sz w:val="20"/>
          <w:szCs w:val="20"/>
          <w:lang w:val="es-ES_tradnl"/>
        </w:rPr>
      </w:pPr>
    </w:p>
    <w:p w14:paraId="7BCD3077" w14:textId="77777777" w:rsidR="002330F5" w:rsidRDefault="002330F5" w:rsidP="00C455A1">
      <w:pPr>
        <w:ind w:right="49"/>
        <w:jc w:val="both"/>
        <w:rPr>
          <w:rFonts w:ascii="Palatino Linotype" w:hAnsi="Palatino Linotype"/>
          <w:sz w:val="20"/>
          <w:szCs w:val="20"/>
          <w:lang w:val="es-ES_tradnl"/>
        </w:rPr>
      </w:pPr>
    </w:p>
    <w:p w14:paraId="09C94164" w14:textId="77777777" w:rsidR="002330F5" w:rsidRDefault="002330F5" w:rsidP="00C455A1">
      <w:pPr>
        <w:ind w:right="49"/>
        <w:jc w:val="both"/>
        <w:rPr>
          <w:rFonts w:ascii="Palatino Linotype" w:hAnsi="Palatino Linotype"/>
          <w:sz w:val="20"/>
          <w:szCs w:val="20"/>
          <w:lang w:val="es-ES_tradnl"/>
        </w:rPr>
      </w:pPr>
    </w:p>
    <w:p w14:paraId="08DE4C0F" w14:textId="77777777" w:rsidR="002330F5" w:rsidRDefault="002330F5" w:rsidP="00C455A1">
      <w:pPr>
        <w:ind w:right="49"/>
        <w:jc w:val="both"/>
        <w:rPr>
          <w:rFonts w:ascii="Palatino Linotype" w:hAnsi="Palatino Linotype"/>
          <w:sz w:val="20"/>
          <w:szCs w:val="20"/>
          <w:lang w:val="es-ES_tradnl"/>
        </w:rPr>
      </w:pPr>
    </w:p>
    <w:p w14:paraId="53188DCD" w14:textId="77777777" w:rsidR="002330F5" w:rsidRDefault="002330F5" w:rsidP="00C455A1">
      <w:pPr>
        <w:ind w:right="49"/>
        <w:jc w:val="both"/>
        <w:rPr>
          <w:rFonts w:ascii="Palatino Linotype" w:hAnsi="Palatino Linotype"/>
          <w:sz w:val="20"/>
          <w:szCs w:val="20"/>
          <w:lang w:val="es-ES_tradnl"/>
        </w:rPr>
      </w:pPr>
    </w:p>
    <w:p w14:paraId="7004CDB5" w14:textId="77777777" w:rsidR="002330F5" w:rsidRDefault="002330F5" w:rsidP="00C455A1">
      <w:pPr>
        <w:ind w:right="49"/>
        <w:jc w:val="both"/>
        <w:rPr>
          <w:rFonts w:ascii="Palatino Linotype" w:hAnsi="Palatino Linotype"/>
          <w:sz w:val="20"/>
          <w:szCs w:val="20"/>
          <w:lang w:val="es-ES_tradnl"/>
        </w:rPr>
      </w:pPr>
    </w:p>
    <w:p w14:paraId="0354899A" w14:textId="77777777" w:rsidR="002330F5" w:rsidRDefault="002330F5" w:rsidP="00C455A1">
      <w:pPr>
        <w:ind w:right="49"/>
        <w:jc w:val="both"/>
        <w:rPr>
          <w:rFonts w:ascii="Palatino Linotype" w:hAnsi="Palatino Linotype"/>
          <w:sz w:val="20"/>
          <w:szCs w:val="20"/>
          <w:lang w:val="es-ES_tradnl"/>
        </w:rPr>
      </w:pPr>
    </w:p>
    <w:p w14:paraId="5D2F7B56" w14:textId="77777777" w:rsidR="002330F5" w:rsidRDefault="002330F5" w:rsidP="00C455A1">
      <w:pPr>
        <w:ind w:right="49"/>
        <w:jc w:val="both"/>
        <w:rPr>
          <w:rFonts w:ascii="Palatino Linotype" w:hAnsi="Palatino Linotype"/>
          <w:sz w:val="20"/>
          <w:szCs w:val="20"/>
          <w:lang w:val="es-ES_tradnl"/>
        </w:rPr>
      </w:pPr>
    </w:p>
    <w:p w14:paraId="019B7A66" w14:textId="77777777" w:rsidR="002330F5" w:rsidRDefault="002330F5" w:rsidP="00C455A1">
      <w:pPr>
        <w:ind w:right="49"/>
        <w:jc w:val="both"/>
        <w:rPr>
          <w:rFonts w:ascii="Palatino Linotype" w:hAnsi="Palatino Linotype"/>
          <w:sz w:val="20"/>
          <w:szCs w:val="20"/>
          <w:lang w:val="es-ES_tradnl"/>
        </w:rPr>
      </w:pPr>
    </w:p>
    <w:p w14:paraId="44B3519A" w14:textId="77777777" w:rsidR="002330F5" w:rsidRDefault="002330F5" w:rsidP="00C455A1">
      <w:pPr>
        <w:ind w:right="49"/>
        <w:jc w:val="both"/>
        <w:rPr>
          <w:rFonts w:ascii="Palatino Linotype" w:hAnsi="Palatino Linotype"/>
          <w:sz w:val="20"/>
          <w:szCs w:val="20"/>
          <w:lang w:val="es-ES_tradnl"/>
        </w:rPr>
      </w:pPr>
    </w:p>
    <w:p w14:paraId="2E4E63C7" w14:textId="77777777" w:rsidR="002330F5" w:rsidRDefault="002330F5" w:rsidP="00C455A1">
      <w:pPr>
        <w:ind w:right="49"/>
        <w:jc w:val="both"/>
        <w:rPr>
          <w:rFonts w:ascii="Palatino Linotype" w:hAnsi="Palatino Linotype"/>
          <w:sz w:val="20"/>
          <w:szCs w:val="20"/>
          <w:lang w:val="es-ES_tradnl"/>
        </w:rPr>
      </w:pPr>
    </w:p>
    <w:p w14:paraId="10569EA4" w14:textId="77777777" w:rsidR="002330F5" w:rsidRDefault="002330F5" w:rsidP="00C455A1">
      <w:pPr>
        <w:ind w:right="49"/>
        <w:jc w:val="both"/>
        <w:rPr>
          <w:rFonts w:ascii="Palatino Linotype" w:hAnsi="Palatino Linotype"/>
          <w:sz w:val="20"/>
          <w:szCs w:val="20"/>
          <w:lang w:val="es-ES_tradnl"/>
        </w:rPr>
      </w:pPr>
    </w:p>
    <w:p w14:paraId="6610A8C8" w14:textId="77777777" w:rsidR="002330F5" w:rsidRDefault="002330F5" w:rsidP="00C455A1">
      <w:pPr>
        <w:ind w:right="49"/>
        <w:jc w:val="both"/>
        <w:rPr>
          <w:rFonts w:ascii="Palatino Linotype" w:hAnsi="Palatino Linotype"/>
          <w:sz w:val="20"/>
          <w:szCs w:val="20"/>
          <w:lang w:val="es-ES_tradnl"/>
        </w:rPr>
      </w:pPr>
    </w:p>
    <w:p w14:paraId="2827EB22" w14:textId="77777777" w:rsidR="002330F5" w:rsidRDefault="002330F5" w:rsidP="00C455A1">
      <w:pPr>
        <w:ind w:right="49"/>
        <w:jc w:val="both"/>
        <w:rPr>
          <w:rFonts w:ascii="Palatino Linotype" w:hAnsi="Palatino Linotype"/>
          <w:sz w:val="20"/>
          <w:szCs w:val="20"/>
          <w:lang w:val="es-ES_tradnl"/>
        </w:rPr>
      </w:pPr>
    </w:p>
    <w:p w14:paraId="1E742F1A" w14:textId="77777777" w:rsidR="002330F5" w:rsidRDefault="002330F5" w:rsidP="00C455A1">
      <w:pPr>
        <w:ind w:right="49"/>
        <w:jc w:val="both"/>
        <w:rPr>
          <w:rFonts w:ascii="Palatino Linotype" w:hAnsi="Palatino Linotype"/>
          <w:sz w:val="20"/>
          <w:szCs w:val="20"/>
          <w:lang w:val="es-ES_tradnl"/>
        </w:rPr>
      </w:pPr>
    </w:p>
    <w:p w14:paraId="6A3FB150" w14:textId="77777777" w:rsidR="002330F5" w:rsidRDefault="002330F5" w:rsidP="00C455A1">
      <w:pPr>
        <w:ind w:right="49"/>
        <w:jc w:val="both"/>
        <w:rPr>
          <w:rFonts w:ascii="Palatino Linotype" w:hAnsi="Palatino Linotype"/>
          <w:sz w:val="20"/>
          <w:szCs w:val="20"/>
          <w:lang w:val="es-ES_tradnl"/>
        </w:rPr>
      </w:pPr>
    </w:p>
    <w:p w14:paraId="28824519" w14:textId="77777777" w:rsidR="002330F5" w:rsidRDefault="002330F5" w:rsidP="00C455A1">
      <w:pPr>
        <w:ind w:right="49"/>
        <w:jc w:val="both"/>
        <w:rPr>
          <w:rFonts w:ascii="Palatino Linotype" w:hAnsi="Palatino Linotype"/>
          <w:sz w:val="20"/>
          <w:szCs w:val="20"/>
          <w:lang w:val="es-ES_tradnl"/>
        </w:rPr>
      </w:pPr>
    </w:p>
    <w:p w14:paraId="28A18D4D" w14:textId="77777777" w:rsidR="002330F5" w:rsidRDefault="002330F5" w:rsidP="00C455A1">
      <w:pPr>
        <w:ind w:right="49"/>
        <w:jc w:val="both"/>
        <w:rPr>
          <w:rFonts w:ascii="Palatino Linotype" w:hAnsi="Palatino Linotype"/>
          <w:sz w:val="20"/>
          <w:szCs w:val="20"/>
          <w:lang w:val="es-ES_tradnl"/>
        </w:rPr>
      </w:pPr>
    </w:p>
    <w:p w14:paraId="58B685CF" w14:textId="77777777" w:rsidR="002330F5" w:rsidRDefault="002330F5" w:rsidP="00C455A1">
      <w:pPr>
        <w:ind w:right="49"/>
        <w:jc w:val="both"/>
        <w:rPr>
          <w:rFonts w:ascii="Palatino Linotype" w:hAnsi="Palatino Linotype"/>
          <w:sz w:val="20"/>
          <w:szCs w:val="20"/>
          <w:lang w:val="es-ES_tradnl"/>
        </w:rPr>
      </w:pPr>
    </w:p>
    <w:p w14:paraId="6D3830EF" w14:textId="77777777" w:rsidR="002330F5" w:rsidRDefault="002330F5" w:rsidP="00C455A1">
      <w:pPr>
        <w:ind w:right="49"/>
        <w:jc w:val="both"/>
        <w:rPr>
          <w:rFonts w:ascii="Palatino Linotype" w:hAnsi="Palatino Linotype"/>
          <w:sz w:val="20"/>
          <w:szCs w:val="20"/>
          <w:lang w:val="es-ES_tradnl"/>
        </w:rPr>
      </w:pPr>
    </w:p>
    <w:p w14:paraId="1FBA3FC1" w14:textId="77777777" w:rsidR="002330F5" w:rsidRDefault="002330F5" w:rsidP="00C455A1">
      <w:pPr>
        <w:ind w:right="49"/>
        <w:jc w:val="both"/>
        <w:rPr>
          <w:rFonts w:ascii="Palatino Linotype" w:hAnsi="Palatino Linotype"/>
          <w:sz w:val="20"/>
          <w:szCs w:val="20"/>
          <w:lang w:val="es-ES_tradnl"/>
        </w:rPr>
      </w:pPr>
    </w:p>
    <w:p w14:paraId="472C9D90" w14:textId="77777777" w:rsidR="002330F5" w:rsidRDefault="002330F5" w:rsidP="00C455A1">
      <w:pPr>
        <w:ind w:right="49"/>
        <w:jc w:val="both"/>
        <w:rPr>
          <w:rFonts w:ascii="Palatino Linotype" w:hAnsi="Palatino Linotype"/>
          <w:sz w:val="20"/>
          <w:szCs w:val="20"/>
          <w:lang w:val="es-ES_tradnl"/>
        </w:rPr>
      </w:pPr>
    </w:p>
    <w:p w14:paraId="15A57DF9" w14:textId="77777777" w:rsidR="002330F5" w:rsidRDefault="002330F5" w:rsidP="00C455A1">
      <w:pPr>
        <w:ind w:right="49"/>
        <w:jc w:val="both"/>
        <w:rPr>
          <w:rFonts w:ascii="Palatino Linotype" w:hAnsi="Palatino Linotype"/>
          <w:sz w:val="20"/>
          <w:szCs w:val="20"/>
          <w:lang w:val="es-ES_tradnl"/>
        </w:rPr>
      </w:pPr>
    </w:p>
    <w:p w14:paraId="08DE7913" w14:textId="77777777" w:rsidR="002330F5" w:rsidRDefault="002330F5" w:rsidP="00C455A1">
      <w:pPr>
        <w:ind w:right="49"/>
        <w:jc w:val="both"/>
        <w:rPr>
          <w:rFonts w:ascii="Palatino Linotype" w:hAnsi="Palatino Linotype"/>
          <w:sz w:val="20"/>
          <w:szCs w:val="20"/>
          <w:lang w:val="es-ES_tradnl"/>
        </w:rPr>
      </w:pPr>
    </w:p>
    <w:p w14:paraId="59D7898B" w14:textId="77777777" w:rsidR="002330F5" w:rsidRDefault="002330F5" w:rsidP="00C455A1">
      <w:pPr>
        <w:ind w:right="49"/>
        <w:jc w:val="both"/>
        <w:rPr>
          <w:rFonts w:ascii="Palatino Linotype" w:hAnsi="Palatino Linotype"/>
          <w:sz w:val="20"/>
          <w:szCs w:val="20"/>
          <w:lang w:val="es-ES_tradnl"/>
        </w:rPr>
      </w:pPr>
    </w:p>
    <w:p w14:paraId="3CC489D0" w14:textId="77777777" w:rsidR="002330F5" w:rsidRDefault="002330F5" w:rsidP="00C455A1">
      <w:pPr>
        <w:ind w:right="49"/>
        <w:jc w:val="both"/>
        <w:rPr>
          <w:rFonts w:ascii="Palatino Linotype" w:hAnsi="Palatino Linotype"/>
          <w:sz w:val="20"/>
          <w:szCs w:val="20"/>
          <w:lang w:val="es-ES_tradnl"/>
        </w:rPr>
      </w:pPr>
    </w:p>
    <w:p w14:paraId="5AE7D51D" w14:textId="77777777" w:rsidR="002330F5" w:rsidRDefault="002330F5" w:rsidP="00C455A1">
      <w:pPr>
        <w:ind w:right="49"/>
        <w:jc w:val="both"/>
        <w:rPr>
          <w:rFonts w:ascii="Palatino Linotype" w:hAnsi="Palatino Linotype"/>
          <w:sz w:val="20"/>
          <w:szCs w:val="20"/>
          <w:lang w:val="es-ES_tradnl"/>
        </w:rPr>
      </w:pPr>
    </w:p>
    <w:p w14:paraId="0AE7B09A" w14:textId="77777777" w:rsidR="002330F5" w:rsidRDefault="002330F5" w:rsidP="00C455A1">
      <w:pPr>
        <w:ind w:right="49"/>
        <w:jc w:val="both"/>
        <w:rPr>
          <w:rFonts w:ascii="Palatino Linotype" w:hAnsi="Palatino Linotype"/>
          <w:sz w:val="20"/>
          <w:szCs w:val="20"/>
          <w:lang w:val="es-ES_tradnl"/>
        </w:rPr>
      </w:pPr>
    </w:p>
    <w:p w14:paraId="756EA91B" w14:textId="77777777" w:rsidR="002330F5" w:rsidRDefault="002330F5" w:rsidP="00C455A1">
      <w:pPr>
        <w:ind w:right="49"/>
        <w:jc w:val="both"/>
        <w:rPr>
          <w:rFonts w:ascii="Palatino Linotype" w:hAnsi="Palatino Linotype"/>
          <w:sz w:val="20"/>
          <w:szCs w:val="20"/>
          <w:lang w:val="es-ES_tradnl"/>
        </w:rPr>
      </w:pPr>
    </w:p>
    <w:p w14:paraId="315A749C" w14:textId="77777777" w:rsidR="002330F5" w:rsidRDefault="002330F5" w:rsidP="00C455A1">
      <w:pPr>
        <w:ind w:right="49"/>
        <w:jc w:val="both"/>
        <w:rPr>
          <w:rFonts w:ascii="Palatino Linotype" w:hAnsi="Palatino Linotype"/>
          <w:sz w:val="20"/>
          <w:szCs w:val="20"/>
          <w:lang w:val="es-ES_tradnl"/>
        </w:rPr>
      </w:pPr>
    </w:p>
    <w:p w14:paraId="76384BA0" w14:textId="77777777" w:rsidR="002330F5" w:rsidRDefault="002330F5" w:rsidP="00C455A1">
      <w:pPr>
        <w:ind w:right="49"/>
        <w:jc w:val="both"/>
        <w:rPr>
          <w:rFonts w:ascii="Palatino Linotype" w:hAnsi="Palatino Linotype"/>
          <w:sz w:val="20"/>
          <w:szCs w:val="20"/>
          <w:lang w:val="es-ES_tradnl"/>
        </w:rPr>
      </w:pPr>
    </w:p>
    <w:p w14:paraId="68BA39DA" w14:textId="77777777" w:rsidR="002330F5" w:rsidRDefault="002330F5" w:rsidP="00C455A1">
      <w:pPr>
        <w:ind w:right="49"/>
        <w:jc w:val="both"/>
        <w:rPr>
          <w:rFonts w:ascii="Palatino Linotype" w:hAnsi="Palatino Linotype"/>
          <w:sz w:val="20"/>
          <w:szCs w:val="20"/>
          <w:lang w:val="es-ES_tradnl"/>
        </w:rPr>
      </w:pPr>
    </w:p>
    <w:p w14:paraId="4B4A3C6F" w14:textId="77777777" w:rsidR="002330F5" w:rsidRPr="00C34EFF" w:rsidRDefault="002330F5" w:rsidP="00C455A1">
      <w:pPr>
        <w:ind w:right="49"/>
        <w:jc w:val="both"/>
      </w:pPr>
    </w:p>
    <w:sectPr w:rsidR="002330F5" w:rsidRPr="00C34EFF"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35A6" w16cex:dateUtc="2021-03-17T14:00:00Z"/>
  <w16cex:commentExtensible w16cex:durableId="23FC35BC" w16cex:dateUtc="2021-03-17T14:01:00Z"/>
  <w16cex:commentExtensible w16cex:durableId="23FC35D1" w16cex:dateUtc="2021-03-17T14:01:00Z"/>
  <w16cex:commentExtensible w16cex:durableId="23FC35E9" w16cex:dateUtc="2021-03-17T14:01:00Z"/>
  <w16cex:commentExtensible w16cex:durableId="23FC3631" w16cex:dateUtc="2021-03-17T14:02:00Z"/>
  <w16cex:commentExtensible w16cex:durableId="23FC3771" w16cex:dateUtc="2021-03-17T14:08:00Z"/>
  <w16cex:commentExtensible w16cex:durableId="23FC3789" w16cex:dateUtc="2021-03-17T14:08:00Z"/>
  <w16cex:commentExtensible w16cex:durableId="23FC37A2" w16cex:dateUtc="2021-03-17T14:09:00Z"/>
  <w16cex:commentExtensible w16cex:durableId="23FC37AF" w16cex:dateUtc="2021-03-17T14:09:00Z"/>
  <w16cex:commentExtensible w16cex:durableId="23FC37CA" w16cex:dateUtc="2021-03-17T14:09:00Z"/>
  <w16cex:commentExtensible w16cex:durableId="23FC3825" w16cex:dateUtc="2021-03-17T14:11:00Z"/>
  <w16cex:commentExtensible w16cex:durableId="23FC3830" w16cex:dateUtc="2021-03-17T14:11:00Z"/>
  <w16cex:commentExtensible w16cex:durableId="23FC384D" w16cex:dateUtc="2021-03-17T14:11:00Z"/>
  <w16cex:commentExtensible w16cex:durableId="23FC3884" w16cex:dateUtc="2021-03-17T14:12:00Z"/>
  <w16cex:commentExtensible w16cex:durableId="23FC389A" w16cex:dateUtc="2021-03-17T14:13:00Z"/>
  <w16cex:commentExtensible w16cex:durableId="23FC38B0" w16cex:dateUtc="2021-03-17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CD8A91" w16cid:durableId="23FC35A6"/>
  <w16cid:commentId w16cid:paraId="68475154" w16cid:durableId="23FC35BC"/>
  <w16cid:commentId w16cid:paraId="7547058A" w16cid:durableId="23FC35D1"/>
  <w16cid:commentId w16cid:paraId="718A6177" w16cid:durableId="23FC35E9"/>
  <w16cid:commentId w16cid:paraId="1E798584" w16cid:durableId="23FC3631"/>
  <w16cid:commentId w16cid:paraId="4F445074" w16cid:durableId="23FC3771"/>
  <w16cid:commentId w16cid:paraId="68E74312" w16cid:durableId="23FC3789"/>
  <w16cid:commentId w16cid:paraId="411BCA68" w16cid:durableId="23FC37A2"/>
  <w16cid:commentId w16cid:paraId="5C727C1D" w16cid:durableId="23FC37AF"/>
  <w16cid:commentId w16cid:paraId="3AB3C5A1" w16cid:durableId="23FC37CA"/>
  <w16cid:commentId w16cid:paraId="0E67FE8B" w16cid:durableId="23FC3825"/>
  <w16cid:commentId w16cid:paraId="1A9EF1CA" w16cid:durableId="23FC3830"/>
  <w16cid:commentId w16cid:paraId="62A3AA41" w16cid:durableId="23FC384D"/>
  <w16cid:commentId w16cid:paraId="1B2D1E4A" w16cid:durableId="23FC3884"/>
  <w16cid:commentId w16cid:paraId="78A610E1" w16cid:durableId="23FC389A"/>
  <w16cid:commentId w16cid:paraId="610A1C8E" w16cid:durableId="23FC38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920A8" w14:textId="77777777" w:rsidR="00357410" w:rsidRDefault="00357410" w:rsidP="00C80F8C">
      <w:r>
        <w:separator/>
      </w:r>
    </w:p>
  </w:endnote>
  <w:endnote w:type="continuationSeparator" w:id="0">
    <w:p w14:paraId="430AF030" w14:textId="77777777" w:rsidR="00357410" w:rsidRDefault="003574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BB6DD6F" w:rsidR="00F01440" w:rsidRPr="0010196A" w:rsidRDefault="00F0144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26C6">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26C6">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2365857" w:rsidR="00F01440" w:rsidRPr="0010196A" w:rsidRDefault="00F0144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E2B1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E2B12">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486BE" w14:textId="77777777" w:rsidR="00357410" w:rsidRDefault="00357410" w:rsidP="00C80F8C">
      <w:r>
        <w:separator/>
      </w:r>
    </w:p>
  </w:footnote>
  <w:footnote w:type="continuationSeparator" w:id="0">
    <w:p w14:paraId="3C86A02E" w14:textId="77777777" w:rsidR="00357410" w:rsidRDefault="0035741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01440" w:rsidRDefault="003426C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01440" w:rsidRPr="0010196A" w:rsidRDefault="003426C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676" w:type="dxa"/>
      <w:tblInd w:w="-142" w:type="dxa"/>
      <w:tblLayout w:type="fixed"/>
      <w:tblLook w:val="04A0" w:firstRow="1" w:lastRow="0" w:firstColumn="1" w:lastColumn="0" w:noHBand="0" w:noVBand="1"/>
    </w:tblPr>
    <w:tblGrid>
      <w:gridCol w:w="3403"/>
      <w:gridCol w:w="2551"/>
      <w:gridCol w:w="3722"/>
    </w:tblGrid>
    <w:tr w:rsidR="00F01440" w:rsidRPr="008F2CCC" w14:paraId="1F097D8A" w14:textId="77777777" w:rsidTr="002B2D6F">
      <w:tc>
        <w:tcPr>
          <w:tcW w:w="3403" w:type="dxa"/>
          <w:vMerge w:val="restart"/>
        </w:tcPr>
        <w:p w14:paraId="1F780A0C" w14:textId="1EFF25F4" w:rsidR="00F01440" w:rsidRPr="008F2CCC" w:rsidRDefault="00F0144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F01440" w:rsidRPr="00664658" w:rsidRDefault="00F014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82E8D13" w:rsidR="00F01440" w:rsidRPr="00664658" w:rsidRDefault="00F01440" w:rsidP="00F750C5">
          <w:pPr>
            <w:jc w:val="both"/>
            <w:rPr>
              <w:rFonts w:ascii="Palatino Linotype" w:hAnsi="Palatino Linotype"/>
              <w:b/>
              <w:sz w:val="22"/>
              <w:szCs w:val="22"/>
              <w:lang w:val="es-ES_tradnl"/>
            </w:rPr>
          </w:pPr>
          <w:r>
            <w:rPr>
              <w:rFonts w:ascii="Palatino Linotype" w:hAnsi="Palatino Linotype"/>
              <w:b/>
              <w:sz w:val="22"/>
              <w:szCs w:val="22"/>
              <w:lang w:val="es-ES_tradnl"/>
            </w:rPr>
            <w:t>00017/INFOEM/IP/RR/2021</w:t>
          </w:r>
        </w:p>
      </w:tc>
    </w:tr>
    <w:tr w:rsidR="00F01440" w:rsidRPr="008F2CCC" w14:paraId="049677A3" w14:textId="77777777" w:rsidTr="002B2D6F">
      <w:tc>
        <w:tcPr>
          <w:tcW w:w="3403" w:type="dxa"/>
          <w:vMerge/>
        </w:tcPr>
        <w:p w14:paraId="4A21EAC1" w14:textId="5C1F145E" w:rsidR="00F01440" w:rsidRPr="008F2CCC" w:rsidRDefault="00F01440" w:rsidP="00D41D47">
          <w:pPr>
            <w:rPr>
              <w:rFonts w:ascii="Palatino Linotype" w:hAnsi="Palatino Linotype"/>
              <w:b/>
              <w:sz w:val="22"/>
              <w:szCs w:val="22"/>
              <w:lang w:val="es-ES_tradnl"/>
            </w:rPr>
          </w:pPr>
        </w:p>
      </w:tc>
      <w:tc>
        <w:tcPr>
          <w:tcW w:w="2551" w:type="dxa"/>
          <w:shd w:val="clear" w:color="auto" w:fill="auto"/>
        </w:tcPr>
        <w:p w14:paraId="1237BCDE" w14:textId="77777777" w:rsidR="00F01440" w:rsidRPr="00664658" w:rsidRDefault="00F0144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93D6886" w:rsidR="00F01440" w:rsidRPr="00D41D47" w:rsidRDefault="00F01440" w:rsidP="00957D35">
          <w:pPr>
            <w:jc w:val="both"/>
            <w:rPr>
              <w:rFonts w:ascii="Palatino Linotype" w:hAnsi="Palatino Linotype"/>
              <w:b/>
              <w:sz w:val="22"/>
              <w:szCs w:val="22"/>
              <w:lang w:val="es-ES_tradnl"/>
            </w:rPr>
          </w:pPr>
          <w:r w:rsidRPr="00F750C5">
            <w:rPr>
              <w:rFonts w:ascii="Palatino Linotype" w:hAnsi="Palatino Linotype"/>
              <w:b/>
              <w:sz w:val="22"/>
              <w:szCs w:val="22"/>
            </w:rPr>
            <w:t xml:space="preserve">Ayuntamiento de </w:t>
          </w:r>
          <w:proofErr w:type="spellStart"/>
          <w:r w:rsidRPr="00F750C5">
            <w:rPr>
              <w:rFonts w:ascii="Palatino Linotype" w:hAnsi="Palatino Linotype"/>
              <w:b/>
              <w:sz w:val="22"/>
              <w:szCs w:val="22"/>
            </w:rPr>
            <w:t>Chicoloapan</w:t>
          </w:r>
          <w:proofErr w:type="spellEnd"/>
        </w:p>
      </w:tc>
    </w:tr>
    <w:tr w:rsidR="00F01440" w:rsidRPr="008F2CCC" w14:paraId="72CD087D" w14:textId="77777777" w:rsidTr="002B2D6F">
      <w:trPr>
        <w:trHeight w:val="228"/>
      </w:trPr>
      <w:tc>
        <w:tcPr>
          <w:tcW w:w="3403" w:type="dxa"/>
          <w:vMerge/>
        </w:tcPr>
        <w:p w14:paraId="1B78656F" w14:textId="01E6F6F6" w:rsidR="00F01440" w:rsidRPr="008F2CCC" w:rsidRDefault="00F01440" w:rsidP="00070856">
          <w:pPr>
            <w:rPr>
              <w:rFonts w:ascii="Palatino Linotype" w:hAnsi="Palatino Linotype"/>
              <w:b/>
              <w:sz w:val="22"/>
              <w:szCs w:val="22"/>
              <w:lang w:val="es-ES_tradnl"/>
            </w:rPr>
          </w:pPr>
        </w:p>
      </w:tc>
      <w:tc>
        <w:tcPr>
          <w:tcW w:w="2551" w:type="dxa"/>
          <w:shd w:val="clear" w:color="auto" w:fill="auto"/>
        </w:tcPr>
        <w:p w14:paraId="74D81628" w14:textId="77777777" w:rsidR="00F01440" w:rsidRPr="00664658" w:rsidRDefault="00F0144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F01440" w:rsidRPr="00664658" w:rsidRDefault="00F0144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F01440" w:rsidRPr="0010196A" w:rsidRDefault="00F0144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01440" w:rsidRPr="0010196A" w:rsidRDefault="003426C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915" w:type="dxa"/>
      <w:tblInd w:w="-1276" w:type="dxa"/>
      <w:tblLayout w:type="fixed"/>
      <w:tblLook w:val="04A0" w:firstRow="1" w:lastRow="0" w:firstColumn="1" w:lastColumn="0" w:noHBand="0" w:noVBand="1"/>
    </w:tblPr>
    <w:tblGrid>
      <w:gridCol w:w="4678"/>
      <w:gridCol w:w="2552"/>
      <w:gridCol w:w="3685"/>
    </w:tblGrid>
    <w:tr w:rsidR="00F01440" w:rsidRPr="008F2CCC" w14:paraId="6ABABA57" w14:textId="77777777" w:rsidTr="002B2D6F">
      <w:tc>
        <w:tcPr>
          <w:tcW w:w="4678" w:type="dxa"/>
          <w:vMerge w:val="restart"/>
          <w:shd w:val="clear" w:color="auto" w:fill="auto"/>
        </w:tcPr>
        <w:p w14:paraId="6AA376CC" w14:textId="1234161B" w:rsidR="00F01440" w:rsidRPr="008F2CCC" w:rsidRDefault="00F0144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F01440" w:rsidRPr="008F2CCC" w:rsidRDefault="00F0144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C59A215" w:rsidR="00F01440" w:rsidRPr="008F2CCC" w:rsidRDefault="00F01440" w:rsidP="00F750C5">
          <w:pPr>
            <w:jc w:val="both"/>
            <w:rPr>
              <w:rFonts w:ascii="Palatino Linotype" w:hAnsi="Palatino Linotype"/>
              <w:b/>
              <w:sz w:val="22"/>
              <w:szCs w:val="22"/>
              <w:lang w:val="es-ES_tradnl"/>
            </w:rPr>
          </w:pPr>
          <w:r>
            <w:rPr>
              <w:rFonts w:ascii="Palatino Linotype" w:hAnsi="Palatino Linotype"/>
              <w:b/>
              <w:sz w:val="22"/>
              <w:szCs w:val="22"/>
              <w:lang w:val="es-ES_tradnl"/>
            </w:rPr>
            <w:t>00017/INFOEM/IP/RR/2021</w:t>
          </w:r>
        </w:p>
      </w:tc>
    </w:tr>
    <w:tr w:rsidR="00F01440" w:rsidRPr="008F2CCC" w14:paraId="3B45FB53" w14:textId="77777777" w:rsidTr="002B2D6F">
      <w:tc>
        <w:tcPr>
          <w:tcW w:w="4678" w:type="dxa"/>
          <w:vMerge/>
          <w:shd w:val="clear" w:color="auto" w:fill="auto"/>
        </w:tcPr>
        <w:p w14:paraId="188B82EF" w14:textId="77777777" w:rsidR="00F01440" w:rsidRPr="008F2CCC" w:rsidRDefault="00F01440" w:rsidP="00A2780F">
          <w:pPr>
            <w:rPr>
              <w:rFonts w:ascii="Palatino Linotype" w:hAnsi="Palatino Linotype"/>
              <w:b/>
              <w:sz w:val="22"/>
              <w:szCs w:val="22"/>
              <w:lang w:val="es-ES_tradnl"/>
            </w:rPr>
          </w:pPr>
        </w:p>
      </w:tc>
      <w:tc>
        <w:tcPr>
          <w:tcW w:w="2552" w:type="dxa"/>
          <w:shd w:val="clear" w:color="auto" w:fill="auto"/>
        </w:tcPr>
        <w:p w14:paraId="3B2AD0CF" w14:textId="77777777" w:rsidR="00F01440" w:rsidRPr="008F2CCC" w:rsidRDefault="00F0144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C6DC831" w:rsidR="00F01440" w:rsidRPr="008F2CCC" w:rsidRDefault="003015D8" w:rsidP="00F750C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F0144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F0144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F01440" w:rsidRPr="008F2CCC" w14:paraId="28A493EB" w14:textId="77777777" w:rsidTr="002B2D6F">
      <w:trPr>
        <w:trHeight w:val="228"/>
      </w:trPr>
      <w:tc>
        <w:tcPr>
          <w:tcW w:w="4678" w:type="dxa"/>
          <w:vMerge/>
          <w:shd w:val="clear" w:color="auto" w:fill="auto"/>
        </w:tcPr>
        <w:p w14:paraId="06C77D31" w14:textId="77777777" w:rsidR="00F01440" w:rsidRPr="008F2CCC" w:rsidRDefault="00F01440" w:rsidP="00E37C88">
          <w:pPr>
            <w:rPr>
              <w:rFonts w:ascii="Palatino Linotype" w:hAnsi="Palatino Linotype"/>
              <w:b/>
              <w:sz w:val="22"/>
              <w:szCs w:val="22"/>
              <w:lang w:val="es-ES_tradnl"/>
            </w:rPr>
          </w:pPr>
        </w:p>
      </w:tc>
      <w:tc>
        <w:tcPr>
          <w:tcW w:w="2552" w:type="dxa"/>
          <w:shd w:val="clear" w:color="auto" w:fill="auto"/>
        </w:tcPr>
        <w:p w14:paraId="2E1A72B4" w14:textId="77777777" w:rsidR="00F01440" w:rsidRPr="008F2CCC" w:rsidRDefault="00F0144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4D8C595" w:rsidR="00F01440" w:rsidRPr="00DC41C8" w:rsidRDefault="00F01440" w:rsidP="00840ECD">
          <w:pPr>
            <w:jc w:val="both"/>
            <w:rPr>
              <w:rFonts w:ascii="Palatino Linotype" w:hAnsi="Palatino Linotype"/>
              <w:b/>
              <w:sz w:val="22"/>
              <w:szCs w:val="22"/>
            </w:rPr>
          </w:pPr>
          <w:r w:rsidRPr="00F750C5">
            <w:rPr>
              <w:rFonts w:ascii="Palatino Linotype" w:hAnsi="Palatino Linotype"/>
              <w:b/>
              <w:sz w:val="22"/>
              <w:szCs w:val="22"/>
            </w:rPr>
            <w:t xml:space="preserve">Ayuntamiento de </w:t>
          </w:r>
          <w:proofErr w:type="spellStart"/>
          <w:r w:rsidRPr="00F750C5">
            <w:rPr>
              <w:rFonts w:ascii="Palatino Linotype" w:hAnsi="Palatino Linotype"/>
              <w:b/>
              <w:sz w:val="22"/>
              <w:szCs w:val="22"/>
            </w:rPr>
            <w:t>Chicoloapan</w:t>
          </w:r>
          <w:proofErr w:type="spellEnd"/>
        </w:p>
      </w:tc>
    </w:tr>
    <w:tr w:rsidR="00F01440" w:rsidRPr="008F2CCC" w14:paraId="0F114FF0" w14:textId="77777777" w:rsidTr="002B2D6F">
      <w:tc>
        <w:tcPr>
          <w:tcW w:w="4678" w:type="dxa"/>
          <w:vMerge/>
          <w:shd w:val="clear" w:color="auto" w:fill="auto"/>
        </w:tcPr>
        <w:p w14:paraId="4CCB64BA" w14:textId="77777777" w:rsidR="00F01440" w:rsidRPr="008F2CCC" w:rsidRDefault="00F01440" w:rsidP="00A2780F">
          <w:pPr>
            <w:rPr>
              <w:rFonts w:ascii="Palatino Linotype" w:hAnsi="Palatino Linotype"/>
              <w:b/>
              <w:sz w:val="22"/>
              <w:szCs w:val="22"/>
              <w:lang w:val="es-ES_tradnl"/>
            </w:rPr>
          </w:pPr>
        </w:p>
      </w:tc>
      <w:tc>
        <w:tcPr>
          <w:tcW w:w="2552" w:type="dxa"/>
          <w:shd w:val="clear" w:color="auto" w:fill="auto"/>
        </w:tcPr>
        <w:p w14:paraId="31E422EA" w14:textId="77777777" w:rsidR="00F01440" w:rsidRPr="008F2CCC" w:rsidRDefault="00F0144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F01440" w:rsidRPr="008F2CCC" w:rsidRDefault="00F0144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F01440" w:rsidRPr="0010196A" w:rsidRDefault="00F0144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9B1E3A"/>
    <w:multiLevelType w:val="hybridMultilevel"/>
    <w:tmpl w:val="35709B72"/>
    <w:lvl w:ilvl="0" w:tplc="DCA098C6">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0D60510"/>
    <w:multiLevelType w:val="hybridMultilevel"/>
    <w:tmpl w:val="94BA49B0"/>
    <w:lvl w:ilvl="0" w:tplc="7A905756">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14"/>
  </w:num>
  <w:num w:numId="4">
    <w:abstractNumId w:val="30"/>
  </w:num>
  <w:num w:numId="5">
    <w:abstractNumId w:val="39"/>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35"/>
  </w:num>
  <w:num w:numId="10">
    <w:abstractNumId w:val="16"/>
  </w:num>
  <w:num w:numId="11">
    <w:abstractNumId w:val="12"/>
  </w:num>
  <w:num w:numId="12">
    <w:abstractNumId w:val="0"/>
  </w:num>
  <w:num w:numId="13">
    <w:abstractNumId w:val="42"/>
  </w:num>
  <w:num w:numId="14">
    <w:abstractNumId w:val="5"/>
  </w:num>
  <w:num w:numId="15">
    <w:abstractNumId w:val="6"/>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0"/>
  </w:num>
  <w:num w:numId="19">
    <w:abstractNumId w:val="8"/>
  </w:num>
  <w:num w:numId="20">
    <w:abstractNumId w:val="29"/>
  </w:num>
  <w:num w:numId="21">
    <w:abstractNumId w:val="26"/>
  </w:num>
  <w:num w:numId="22">
    <w:abstractNumId w:val="36"/>
  </w:num>
  <w:num w:numId="23">
    <w:abstractNumId w:val="40"/>
  </w:num>
  <w:num w:numId="24">
    <w:abstractNumId w:val="38"/>
  </w:num>
  <w:num w:numId="25">
    <w:abstractNumId w:val="27"/>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4"/>
  </w:num>
  <w:num w:numId="29">
    <w:abstractNumId w:val="43"/>
  </w:num>
  <w:num w:numId="30">
    <w:abstractNumId w:val="41"/>
  </w:num>
  <w:num w:numId="31">
    <w:abstractNumId w:val="45"/>
  </w:num>
  <w:num w:numId="32">
    <w:abstractNumId w:val="10"/>
  </w:num>
  <w:num w:numId="33">
    <w:abstractNumId w:val="2"/>
  </w:num>
  <w:num w:numId="34">
    <w:abstractNumId w:val="13"/>
  </w:num>
  <w:num w:numId="35">
    <w:abstractNumId w:val="37"/>
  </w:num>
  <w:num w:numId="36">
    <w:abstractNumId w:val="21"/>
  </w:num>
  <w:num w:numId="37">
    <w:abstractNumId w:val="3"/>
  </w:num>
  <w:num w:numId="38">
    <w:abstractNumId w:val="15"/>
  </w:num>
  <w:num w:numId="39">
    <w:abstractNumId w:val="31"/>
  </w:num>
  <w:num w:numId="40">
    <w:abstractNumId w:val="33"/>
  </w:num>
  <w:num w:numId="41">
    <w:abstractNumId w:val="9"/>
  </w:num>
  <w:num w:numId="42">
    <w:abstractNumId w:val="1"/>
  </w:num>
  <w:num w:numId="43">
    <w:abstractNumId w:val="34"/>
  </w:num>
  <w:num w:numId="44">
    <w:abstractNumId w:val="28"/>
  </w:num>
  <w:num w:numId="45">
    <w:abstractNumId w:val="23"/>
  </w:num>
  <w:num w:numId="46">
    <w:abstractNumId w:val="7"/>
  </w:num>
  <w:num w:numId="47">
    <w:abstractNumId w:val="32"/>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7DC"/>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D1D"/>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32"/>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2A2"/>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42C"/>
    <w:rsid w:val="000F750D"/>
    <w:rsid w:val="000F79EA"/>
    <w:rsid w:val="000F7B4E"/>
    <w:rsid w:val="001009ED"/>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984"/>
    <w:rsid w:val="00156AD5"/>
    <w:rsid w:val="00156D01"/>
    <w:rsid w:val="00156ECA"/>
    <w:rsid w:val="00157A4F"/>
    <w:rsid w:val="0016023D"/>
    <w:rsid w:val="00160405"/>
    <w:rsid w:val="00160AB4"/>
    <w:rsid w:val="00160C20"/>
    <w:rsid w:val="00161318"/>
    <w:rsid w:val="00161607"/>
    <w:rsid w:val="00161664"/>
    <w:rsid w:val="00161908"/>
    <w:rsid w:val="00161D33"/>
    <w:rsid w:val="00161E52"/>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10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0B5"/>
    <w:rsid w:val="0019130A"/>
    <w:rsid w:val="00191B16"/>
    <w:rsid w:val="0019295D"/>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83C"/>
    <w:rsid w:val="001D6F14"/>
    <w:rsid w:val="001D7279"/>
    <w:rsid w:val="001D73D9"/>
    <w:rsid w:val="001D7A1D"/>
    <w:rsid w:val="001D7A88"/>
    <w:rsid w:val="001D7C26"/>
    <w:rsid w:val="001D7D77"/>
    <w:rsid w:val="001D7F0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0F5"/>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D83"/>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5"/>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63"/>
    <w:rsid w:val="002910B6"/>
    <w:rsid w:val="00291394"/>
    <w:rsid w:val="00291CD6"/>
    <w:rsid w:val="00292081"/>
    <w:rsid w:val="00292588"/>
    <w:rsid w:val="00292DCD"/>
    <w:rsid w:val="002930AD"/>
    <w:rsid w:val="002930C5"/>
    <w:rsid w:val="002930F8"/>
    <w:rsid w:val="002931A0"/>
    <w:rsid w:val="00293293"/>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A7EFB"/>
    <w:rsid w:val="002B0232"/>
    <w:rsid w:val="002B0E2D"/>
    <w:rsid w:val="002B1211"/>
    <w:rsid w:val="002B1EFF"/>
    <w:rsid w:val="002B1F09"/>
    <w:rsid w:val="002B2608"/>
    <w:rsid w:val="002B285A"/>
    <w:rsid w:val="002B29D7"/>
    <w:rsid w:val="002B2AF8"/>
    <w:rsid w:val="002B2D6F"/>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E6E"/>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4BB9"/>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15D8"/>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C6"/>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10"/>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AB6"/>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006F"/>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C0A"/>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5C7"/>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23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D33"/>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747"/>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0F9"/>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C96"/>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6F24"/>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A2C"/>
    <w:rsid w:val="00590B67"/>
    <w:rsid w:val="00591EBB"/>
    <w:rsid w:val="005925F3"/>
    <w:rsid w:val="0059283C"/>
    <w:rsid w:val="00592C49"/>
    <w:rsid w:val="005931D7"/>
    <w:rsid w:val="0059325B"/>
    <w:rsid w:val="005933D6"/>
    <w:rsid w:val="00593535"/>
    <w:rsid w:val="00593857"/>
    <w:rsid w:val="00593B8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661"/>
    <w:rsid w:val="00624FE2"/>
    <w:rsid w:val="006253A5"/>
    <w:rsid w:val="00625D6F"/>
    <w:rsid w:val="00625FD4"/>
    <w:rsid w:val="0062602A"/>
    <w:rsid w:val="0062608C"/>
    <w:rsid w:val="006269D2"/>
    <w:rsid w:val="00626D7E"/>
    <w:rsid w:val="006270D4"/>
    <w:rsid w:val="006271B3"/>
    <w:rsid w:val="006271FC"/>
    <w:rsid w:val="00627EC5"/>
    <w:rsid w:val="0063011B"/>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0D1D"/>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71"/>
    <w:rsid w:val="006852FD"/>
    <w:rsid w:val="00686102"/>
    <w:rsid w:val="0068633E"/>
    <w:rsid w:val="00686869"/>
    <w:rsid w:val="006868B0"/>
    <w:rsid w:val="00686FEE"/>
    <w:rsid w:val="0069069F"/>
    <w:rsid w:val="00691932"/>
    <w:rsid w:val="00692A91"/>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611"/>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1F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8DC"/>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423"/>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3A"/>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805"/>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83"/>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E50"/>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788"/>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47C"/>
    <w:rsid w:val="007A6639"/>
    <w:rsid w:val="007A700F"/>
    <w:rsid w:val="007A76CC"/>
    <w:rsid w:val="007A7982"/>
    <w:rsid w:val="007A79DA"/>
    <w:rsid w:val="007A7C89"/>
    <w:rsid w:val="007A7FA6"/>
    <w:rsid w:val="007B01E2"/>
    <w:rsid w:val="007B0311"/>
    <w:rsid w:val="007B0B8B"/>
    <w:rsid w:val="007B0D3F"/>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130"/>
    <w:rsid w:val="007B4BA6"/>
    <w:rsid w:val="007B4C03"/>
    <w:rsid w:val="007B51AC"/>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D20"/>
    <w:rsid w:val="007D7E2B"/>
    <w:rsid w:val="007E005F"/>
    <w:rsid w:val="007E02A5"/>
    <w:rsid w:val="007E050D"/>
    <w:rsid w:val="007E1641"/>
    <w:rsid w:val="007E21A3"/>
    <w:rsid w:val="007E24D5"/>
    <w:rsid w:val="007E2DEB"/>
    <w:rsid w:val="007E30BA"/>
    <w:rsid w:val="007E341D"/>
    <w:rsid w:val="007E36A0"/>
    <w:rsid w:val="007E3E3F"/>
    <w:rsid w:val="007E3ED1"/>
    <w:rsid w:val="007E4B5E"/>
    <w:rsid w:val="007E4B86"/>
    <w:rsid w:val="007E4BEB"/>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48A"/>
    <w:rsid w:val="008505AA"/>
    <w:rsid w:val="0085064A"/>
    <w:rsid w:val="00851C51"/>
    <w:rsid w:val="008526EF"/>
    <w:rsid w:val="00852F55"/>
    <w:rsid w:val="0085347F"/>
    <w:rsid w:val="00853608"/>
    <w:rsid w:val="00853AB4"/>
    <w:rsid w:val="008542F2"/>
    <w:rsid w:val="0085474D"/>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830"/>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62D"/>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F34"/>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744"/>
    <w:rsid w:val="008E0942"/>
    <w:rsid w:val="008E1A1B"/>
    <w:rsid w:val="008E1A8A"/>
    <w:rsid w:val="008E1B4E"/>
    <w:rsid w:val="008E1CFD"/>
    <w:rsid w:val="008E26FC"/>
    <w:rsid w:val="008E2969"/>
    <w:rsid w:val="008E2D60"/>
    <w:rsid w:val="008E3662"/>
    <w:rsid w:val="008E3D18"/>
    <w:rsid w:val="008E4388"/>
    <w:rsid w:val="008E43D6"/>
    <w:rsid w:val="008E4713"/>
    <w:rsid w:val="008E49CA"/>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2C9"/>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8A8"/>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C06"/>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DFD"/>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3DBF"/>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0FAC"/>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6A8"/>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7FD"/>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5ED9"/>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F97"/>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ED4"/>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1D6"/>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191"/>
    <w:rsid w:val="00B30207"/>
    <w:rsid w:val="00B3074B"/>
    <w:rsid w:val="00B30B2F"/>
    <w:rsid w:val="00B310EE"/>
    <w:rsid w:val="00B313B7"/>
    <w:rsid w:val="00B313ED"/>
    <w:rsid w:val="00B31734"/>
    <w:rsid w:val="00B320FC"/>
    <w:rsid w:val="00B32425"/>
    <w:rsid w:val="00B32746"/>
    <w:rsid w:val="00B32CB6"/>
    <w:rsid w:val="00B32FE2"/>
    <w:rsid w:val="00B33EC7"/>
    <w:rsid w:val="00B347C4"/>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AF7"/>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5F3F"/>
    <w:rsid w:val="00C06F89"/>
    <w:rsid w:val="00C07011"/>
    <w:rsid w:val="00C07B20"/>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2FC"/>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5A1"/>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CFB"/>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81D"/>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38F"/>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3E5"/>
    <w:rsid w:val="00CE094D"/>
    <w:rsid w:val="00CE0EA7"/>
    <w:rsid w:val="00CE0F74"/>
    <w:rsid w:val="00CE100B"/>
    <w:rsid w:val="00CE128B"/>
    <w:rsid w:val="00CE14A0"/>
    <w:rsid w:val="00CE1C3C"/>
    <w:rsid w:val="00CE1D27"/>
    <w:rsid w:val="00CE2884"/>
    <w:rsid w:val="00CE2B12"/>
    <w:rsid w:val="00CE323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2E0"/>
    <w:rsid w:val="00CF23B3"/>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66C"/>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C92"/>
    <w:rsid w:val="00D43DD3"/>
    <w:rsid w:val="00D440CC"/>
    <w:rsid w:val="00D44420"/>
    <w:rsid w:val="00D44655"/>
    <w:rsid w:val="00D446DF"/>
    <w:rsid w:val="00D4474E"/>
    <w:rsid w:val="00D44C70"/>
    <w:rsid w:val="00D4518A"/>
    <w:rsid w:val="00D457D4"/>
    <w:rsid w:val="00D4624B"/>
    <w:rsid w:val="00D46933"/>
    <w:rsid w:val="00D46DC0"/>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2B3"/>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DB8"/>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D94"/>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79"/>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64B"/>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4C8A"/>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440"/>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616"/>
    <w:rsid w:val="00F31AAA"/>
    <w:rsid w:val="00F31E00"/>
    <w:rsid w:val="00F3224B"/>
    <w:rsid w:val="00F32A4F"/>
    <w:rsid w:val="00F32AA4"/>
    <w:rsid w:val="00F32B2F"/>
    <w:rsid w:val="00F32ED2"/>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458"/>
    <w:rsid w:val="00F745D1"/>
    <w:rsid w:val="00F74E4E"/>
    <w:rsid w:val="00F74FF2"/>
    <w:rsid w:val="00F750C5"/>
    <w:rsid w:val="00F75600"/>
    <w:rsid w:val="00F757B3"/>
    <w:rsid w:val="00F75C16"/>
    <w:rsid w:val="00F75F32"/>
    <w:rsid w:val="00F7794C"/>
    <w:rsid w:val="00F77BFA"/>
    <w:rsid w:val="00F8044C"/>
    <w:rsid w:val="00F80560"/>
    <w:rsid w:val="00F80841"/>
    <w:rsid w:val="00F80DC2"/>
    <w:rsid w:val="00F8124F"/>
    <w:rsid w:val="00F81FCF"/>
    <w:rsid w:val="00F82134"/>
    <w:rsid w:val="00F822B2"/>
    <w:rsid w:val="00F822BE"/>
    <w:rsid w:val="00F82627"/>
    <w:rsid w:val="00F827D7"/>
    <w:rsid w:val="00F828E2"/>
    <w:rsid w:val="00F8317E"/>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246"/>
    <w:rsid w:val="00FA3A26"/>
    <w:rsid w:val="00FA3A48"/>
    <w:rsid w:val="00FA3BF4"/>
    <w:rsid w:val="00FA3F32"/>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3AA"/>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185"/>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3EDC3A2-5DF8-41E8-B3FC-7C19FD4C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61E52"/>
  </w:style>
  <w:style w:type="numbering" w:customStyle="1" w:styleId="Sinlista11">
    <w:name w:val="Sin lista11"/>
    <w:next w:val="Sinlista"/>
    <w:uiPriority w:val="99"/>
    <w:semiHidden/>
    <w:unhideWhenUsed/>
    <w:rsid w:val="00161E52"/>
  </w:style>
  <w:style w:type="table" w:customStyle="1" w:styleId="Tablaconcuadrcula11">
    <w:name w:val="Tabla con cuadrícula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161E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61E52"/>
    <w:rPr>
      <w:rFonts w:ascii="Times New Roman" w:eastAsia="Times New Roman" w:hAnsi="Times New Roman" w:cs="Times New Roman"/>
      <w:sz w:val="16"/>
      <w:szCs w:val="16"/>
      <w:lang w:val="es-MX"/>
    </w:rPr>
  </w:style>
  <w:style w:type="paragraph" w:customStyle="1" w:styleId="xmsonormal">
    <w:name w:val="x_msonormal"/>
    <w:basedOn w:val="Normal"/>
    <w:rsid w:val="00161E52"/>
    <w:pPr>
      <w:spacing w:before="100" w:beforeAutospacing="1" w:after="100" w:afterAutospacing="1"/>
    </w:pPr>
    <w:rPr>
      <w:lang w:eastAsia="es-MX"/>
    </w:rPr>
  </w:style>
  <w:style w:type="numbering" w:customStyle="1" w:styleId="Sinlista2">
    <w:name w:val="Sin lista2"/>
    <w:next w:val="Sinlista"/>
    <w:uiPriority w:val="99"/>
    <w:semiHidden/>
    <w:unhideWhenUsed/>
    <w:rsid w:val="00161E52"/>
  </w:style>
  <w:style w:type="numbering" w:customStyle="1" w:styleId="Sinlista3">
    <w:name w:val="Sin lista3"/>
    <w:next w:val="Sinlista"/>
    <w:uiPriority w:val="99"/>
    <w:semiHidden/>
    <w:unhideWhenUsed/>
    <w:rsid w:val="00161E52"/>
  </w:style>
  <w:style w:type="table" w:customStyle="1" w:styleId="Tablaconcuadrcula3">
    <w:name w:val="Tabla con cuadrícula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61E52"/>
  </w:style>
  <w:style w:type="table" w:customStyle="1" w:styleId="Tablaconcuadrcula4">
    <w:name w:val="Tabla con cuadrícula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161E52"/>
  </w:style>
  <w:style w:type="numbering" w:customStyle="1" w:styleId="Sinlista5">
    <w:name w:val="Sin lista5"/>
    <w:next w:val="Sinlista"/>
    <w:uiPriority w:val="99"/>
    <w:semiHidden/>
    <w:unhideWhenUsed/>
    <w:rsid w:val="00161E52"/>
  </w:style>
  <w:style w:type="table" w:customStyle="1" w:styleId="Tablaconcuadrcula5">
    <w:name w:val="Tabla con cuadrícula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161E52"/>
  </w:style>
  <w:style w:type="table" w:customStyle="1" w:styleId="Tablaconcuadrcula21">
    <w:name w:val="Tabla con cuadrícula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161E52"/>
  </w:style>
  <w:style w:type="table" w:customStyle="1" w:styleId="Tablaconcuadrcula111">
    <w:name w:val="Tabla con cuadrícula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61E52"/>
  </w:style>
  <w:style w:type="numbering" w:customStyle="1" w:styleId="Sinlista31">
    <w:name w:val="Sin lista31"/>
    <w:next w:val="Sinlista"/>
    <w:uiPriority w:val="99"/>
    <w:semiHidden/>
    <w:unhideWhenUsed/>
    <w:rsid w:val="00161E52"/>
  </w:style>
  <w:style w:type="table" w:customStyle="1" w:styleId="Tablaconcuadrcula31">
    <w:name w:val="Tabla con cuadrícula3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161E52"/>
  </w:style>
  <w:style w:type="table" w:customStyle="1" w:styleId="Tablaconcuadrcula41">
    <w:name w:val="Tabla con cuadrícula4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161E52"/>
  </w:style>
  <w:style w:type="numbering" w:customStyle="1" w:styleId="Estiloimportado11">
    <w:name w:val="Estilo importado 11"/>
    <w:rsid w:val="00161E52"/>
  </w:style>
  <w:style w:type="numbering" w:customStyle="1" w:styleId="Sinlista1111">
    <w:name w:val="Sin lista1111"/>
    <w:next w:val="Sinlista"/>
    <w:uiPriority w:val="99"/>
    <w:semiHidden/>
    <w:unhideWhenUsed/>
    <w:rsid w:val="00161E52"/>
  </w:style>
  <w:style w:type="numbering" w:customStyle="1" w:styleId="Sinlista6">
    <w:name w:val="Sin lista6"/>
    <w:next w:val="Sinlista"/>
    <w:uiPriority w:val="99"/>
    <w:semiHidden/>
    <w:unhideWhenUsed/>
    <w:rsid w:val="00161E52"/>
  </w:style>
  <w:style w:type="table" w:customStyle="1" w:styleId="Tablaconcuadrcula6">
    <w:name w:val="Tabla con cuadrícula6"/>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161E52"/>
  </w:style>
  <w:style w:type="numbering" w:customStyle="1" w:styleId="Sinlista13">
    <w:name w:val="Sin lista13"/>
    <w:next w:val="Sinlista"/>
    <w:uiPriority w:val="99"/>
    <w:semiHidden/>
    <w:unhideWhenUsed/>
    <w:rsid w:val="00161E52"/>
  </w:style>
  <w:style w:type="table" w:customStyle="1" w:styleId="Tablaconcuadrcula13">
    <w:name w:val="Tabla con cuadrícula13"/>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161E52"/>
  </w:style>
  <w:style w:type="table" w:customStyle="1" w:styleId="Tablaconcuadrcula22">
    <w:name w:val="Tabla con cuadrícula2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161E52"/>
  </w:style>
  <w:style w:type="table" w:customStyle="1" w:styleId="Tablaconcuadrcula32">
    <w:name w:val="Tabla con cuadrícula3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161E52"/>
  </w:style>
  <w:style w:type="table" w:customStyle="1" w:styleId="Tablaconcuadrcula42">
    <w:name w:val="Tabla con cuadrícula4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161E52"/>
  </w:style>
  <w:style w:type="table" w:customStyle="1" w:styleId="Tablaconcuadrcula51">
    <w:name w:val="Tabla con cuadrícula5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161E52"/>
  </w:style>
  <w:style w:type="table" w:customStyle="1" w:styleId="Tablaconcuadrcula61">
    <w:name w:val="Tabla con cuadrícula6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161E52"/>
    <w:pPr>
      <w:numPr>
        <w:numId w:val="32"/>
      </w:numPr>
    </w:pPr>
  </w:style>
  <w:style w:type="numbering" w:customStyle="1" w:styleId="Estiloimportado12">
    <w:name w:val="Estilo importado 12"/>
    <w:rsid w:val="00161E52"/>
    <w:pPr>
      <w:numPr>
        <w:numId w:val="33"/>
      </w:numPr>
    </w:pPr>
  </w:style>
  <w:style w:type="table" w:customStyle="1" w:styleId="Tablaconcuadrcula121">
    <w:name w:val="Tabla con cuadrícula121"/>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161E52"/>
  </w:style>
  <w:style w:type="table" w:customStyle="1" w:styleId="Tablaconcuadrcula211">
    <w:name w:val="Tabla con cuadrícula2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61E52"/>
  </w:style>
  <w:style w:type="table" w:customStyle="1" w:styleId="Tablaconcuadrcula1111">
    <w:name w:val="Tabla con cuadrícula1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61E52"/>
  </w:style>
  <w:style w:type="numbering" w:customStyle="1" w:styleId="Sinlista311">
    <w:name w:val="Sin lista311"/>
    <w:next w:val="Sinlista"/>
    <w:uiPriority w:val="99"/>
    <w:semiHidden/>
    <w:unhideWhenUsed/>
    <w:rsid w:val="00161E52"/>
  </w:style>
  <w:style w:type="table" w:customStyle="1" w:styleId="Tablaconcuadrcula311">
    <w:name w:val="Tabla con cuadrícula3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161E52"/>
  </w:style>
  <w:style w:type="table" w:customStyle="1" w:styleId="Tablaconcuadrcula411">
    <w:name w:val="Tabla con cuadrícula4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161E52"/>
  </w:style>
  <w:style w:type="numbering" w:customStyle="1" w:styleId="Sinlista121">
    <w:name w:val="Sin lista121"/>
    <w:next w:val="Sinlista"/>
    <w:uiPriority w:val="99"/>
    <w:semiHidden/>
    <w:unhideWhenUsed/>
    <w:rsid w:val="00161E52"/>
  </w:style>
  <w:style w:type="numbering" w:customStyle="1" w:styleId="Sinlista11111">
    <w:name w:val="Sin lista11111"/>
    <w:next w:val="Sinlista"/>
    <w:uiPriority w:val="99"/>
    <w:semiHidden/>
    <w:unhideWhenUsed/>
    <w:rsid w:val="00161E52"/>
  </w:style>
  <w:style w:type="numbering" w:customStyle="1" w:styleId="Sinlista2111">
    <w:name w:val="Sin lista2111"/>
    <w:next w:val="Sinlista"/>
    <w:uiPriority w:val="99"/>
    <w:semiHidden/>
    <w:unhideWhenUsed/>
    <w:rsid w:val="00161E52"/>
  </w:style>
  <w:style w:type="numbering" w:customStyle="1" w:styleId="Sinlista3111">
    <w:name w:val="Sin lista3111"/>
    <w:next w:val="Sinlista"/>
    <w:uiPriority w:val="99"/>
    <w:semiHidden/>
    <w:unhideWhenUsed/>
    <w:rsid w:val="00161E52"/>
  </w:style>
  <w:style w:type="numbering" w:customStyle="1" w:styleId="Sinlista4111">
    <w:name w:val="Sin lista4111"/>
    <w:next w:val="Sinlista"/>
    <w:uiPriority w:val="99"/>
    <w:semiHidden/>
    <w:unhideWhenUsed/>
    <w:rsid w:val="00161E52"/>
  </w:style>
  <w:style w:type="numbering" w:customStyle="1" w:styleId="Sinlista71">
    <w:name w:val="Sin lista71"/>
    <w:next w:val="Sinlista"/>
    <w:uiPriority w:val="99"/>
    <w:semiHidden/>
    <w:unhideWhenUsed/>
    <w:rsid w:val="00161E52"/>
  </w:style>
  <w:style w:type="table" w:customStyle="1" w:styleId="Tablaconcuadrcula8">
    <w:name w:val="Tabla con cuadrícula8"/>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161E52"/>
  </w:style>
  <w:style w:type="numbering" w:customStyle="1" w:styleId="Estiloimportado111">
    <w:name w:val="Estilo importado 111"/>
    <w:rsid w:val="00161E52"/>
  </w:style>
  <w:style w:type="numbering" w:customStyle="1" w:styleId="Sinlista131">
    <w:name w:val="Sin lista131"/>
    <w:next w:val="Sinlista"/>
    <w:uiPriority w:val="99"/>
    <w:semiHidden/>
    <w:unhideWhenUsed/>
    <w:rsid w:val="00161E52"/>
  </w:style>
  <w:style w:type="numbering" w:customStyle="1" w:styleId="Sinlista1121">
    <w:name w:val="Sin lista1121"/>
    <w:next w:val="Sinlista"/>
    <w:uiPriority w:val="99"/>
    <w:semiHidden/>
    <w:unhideWhenUsed/>
    <w:rsid w:val="00161E52"/>
  </w:style>
  <w:style w:type="table" w:customStyle="1" w:styleId="Tablaconcuadrcula1121">
    <w:name w:val="Tabla con cuadrícula11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161E52"/>
  </w:style>
  <w:style w:type="numbering" w:customStyle="1" w:styleId="Sinlista321">
    <w:name w:val="Sin lista321"/>
    <w:next w:val="Sinlista"/>
    <w:uiPriority w:val="99"/>
    <w:semiHidden/>
    <w:unhideWhenUsed/>
    <w:rsid w:val="00161E52"/>
  </w:style>
  <w:style w:type="numbering" w:customStyle="1" w:styleId="Sinlista421">
    <w:name w:val="Sin lista421"/>
    <w:next w:val="Sinlista"/>
    <w:uiPriority w:val="99"/>
    <w:semiHidden/>
    <w:unhideWhenUsed/>
    <w:rsid w:val="00161E52"/>
  </w:style>
  <w:style w:type="numbering" w:customStyle="1" w:styleId="Estiloimportado23">
    <w:name w:val="Estilo importado 23"/>
    <w:rsid w:val="00161E52"/>
  </w:style>
  <w:style w:type="numbering" w:customStyle="1" w:styleId="Estiloimportado13">
    <w:name w:val="Estilo importado 13"/>
    <w:rsid w:val="00161E52"/>
  </w:style>
  <w:style w:type="numbering" w:customStyle="1" w:styleId="Estiloimportado212">
    <w:name w:val="Estilo importado 212"/>
    <w:rsid w:val="00161E52"/>
    <w:pPr>
      <w:numPr>
        <w:numId w:val="34"/>
      </w:numPr>
    </w:pPr>
  </w:style>
  <w:style w:type="numbering" w:customStyle="1" w:styleId="Estiloimportado112">
    <w:name w:val="Estilo importado 112"/>
    <w:rsid w:val="00161E52"/>
    <w:pPr>
      <w:numPr>
        <w:numId w:val="35"/>
      </w:numPr>
    </w:pPr>
  </w:style>
  <w:style w:type="table" w:customStyle="1" w:styleId="Tablaconcuadrcula1122">
    <w:name w:val="Tabla con cuadrícula112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161E52"/>
  </w:style>
  <w:style w:type="table" w:customStyle="1" w:styleId="Tablaconcuadrcula9">
    <w:name w:val="Tabla con cuadrícula9"/>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161E52"/>
  </w:style>
  <w:style w:type="table" w:customStyle="1" w:styleId="Tablaconcuadrcula14">
    <w:name w:val="Tabla con cuadrícula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161E52"/>
  </w:style>
  <w:style w:type="table" w:customStyle="1" w:styleId="Tablaconcuadrcula23">
    <w:name w:val="Tabla con cuadrícula2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161E52"/>
  </w:style>
  <w:style w:type="table" w:customStyle="1" w:styleId="Tablaconcuadrcula33">
    <w:name w:val="Tabla con cuadrícula3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161E52"/>
  </w:style>
  <w:style w:type="table" w:customStyle="1" w:styleId="Tablaconcuadrcula43">
    <w:name w:val="Tabla con cuadrícula4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161E52"/>
  </w:style>
  <w:style w:type="table" w:customStyle="1" w:styleId="Tablaconcuadrcula52">
    <w:name w:val="Tabla con cuadrícula5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161E52"/>
  </w:style>
  <w:style w:type="table" w:customStyle="1" w:styleId="Tablaconcuadrcula62">
    <w:name w:val="Tabla con cuadrícula6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161E52"/>
    <w:pPr>
      <w:numPr>
        <w:numId w:val="36"/>
      </w:numPr>
    </w:pPr>
  </w:style>
  <w:style w:type="numbering" w:customStyle="1" w:styleId="Estiloimportado14">
    <w:name w:val="Estilo importado 14"/>
    <w:rsid w:val="00161E52"/>
    <w:pPr>
      <w:numPr>
        <w:numId w:val="37"/>
      </w:numPr>
    </w:pPr>
  </w:style>
  <w:style w:type="table" w:customStyle="1" w:styleId="Tablaconcuadrcula122">
    <w:name w:val="Tabla con cuadrícula122"/>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161E52"/>
  </w:style>
  <w:style w:type="table" w:customStyle="1" w:styleId="Tablaconcuadrcula212">
    <w:name w:val="Tabla con cuadrícula2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61E52"/>
  </w:style>
  <w:style w:type="table" w:customStyle="1" w:styleId="Tablaconcuadrcula1112">
    <w:name w:val="Tabla con cuadrícula11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61E52"/>
  </w:style>
  <w:style w:type="numbering" w:customStyle="1" w:styleId="Sinlista312">
    <w:name w:val="Sin lista312"/>
    <w:next w:val="Sinlista"/>
    <w:uiPriority w:val="99"/>
    <w:semiHidden/>
    <w:unhideWhenUsed/>
    <w:rsid w:val="00161E52"/>
  </w:style>
  <w:style w:type="table" w:customStyle="1" w:styleId="Tablaconcuadrcula312">
    <w:name w:val="Tabla con cuadrícula3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161E52"/>
  </w:style>
  <w:style w:type="table" w:customStyle="1" w:styleId="Tablaconcuadrcula412">
    <w:name w:val="Tabla con cuadrícula4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161E52"/>
  </w:style>
  <w:style w:type="table" w:customStyle="1" w:styleId="Tablaconcuadrcula511">
    <w:name w:val="Tabla con cuadrícula5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161E52"/>
  </w:style>
  <w:style w:type="numbering" w:customStyle="1" w:styleId="Sinlista11112">
    <w:name w:val="Sin lista11112"/>
    <w:next w:val="Sinlista"/>
    <w:uiPriority w:val="99"/>
    <w:semiHidden/>
    <w:unhideWhenUsed/>
    <w:rsid w:val="00161E52"/>
  </w:style>
  <w:style w:type="numbering" w:customStyle="1" w:styleId="Sinlista2112">
    <w:name w:val="Sin lista2112"/>
    <w:next w:val="Sinlista"/>
    <w:uiPriority w:val="99"/>
    <w:semiHidden/>
    <w:unhideWhenUsed/>
    <w:rsid w:val="00161E52"/>
  </w:style>
  <w:style w:type="numbering" w:customStyle="1" w:styleId="Sinlista3112">
    <w:name w:val="Sin lista3112"/>
    <w:next w:val="Sinlista"/>
    <w:uiPriority w:val="99"/>
    <w:semiHidden/>
    <w:unhideWhenUsed/>
    <w:rsid w:val="00161E52"/>
  </w:style>
  <w:style w:type="numbering" w:customStyle="1" w:styleId="Sinlista4112">
    <w:name w:val="Sin lista4112"/>
    <w:next w:val="Sinlista"/>
    <w:uiPriority w:val="99"/>
    <w:semiHidden/>
    <w:unhideWhenUsed/>
    <w:rsid w:val="00161E52"/>
  </w:style>
  <w:style w:type="numbering" w:customStyle="1" w:styleId="Sinlista72">
    <w:name w:val="Sin lista72"/>
    <w:next w:val="Sinlista"/>
    <w:uiPriority w:val="99"/>
    <w:semiHidden/>
    <w:unhideWhenUsed/>
    <w:rsid w:val="00161E52"/>
  </w:style>
  <w:style w:type="table" w:customStyle="1" w:styleId="Tablaconcuadrcula81">
    <w:name w:val="Tabla con cuadrícula8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161E52"/>
  </w:style>
  <w:style w:type="numbering" w:customStyle="1" w:styleId="Estiloimportado113">
    <w:name w:val="Estilo importado 113"/>
    <w:rsid w:val="00161E52"/>
  </w:style>
  <w:style w:type="table" w:customStyle="1" w:styleId="Tablaconcuadrcula131">
    <w:name w:val="Tabla con cuadrícula131"/>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161E52"/>
  </w:style>
  <w:style w:type="table" w:customStyle="1" w:styleId="Tablaconcuadrcula221">
    <w:name w:val="Tabla con cuadrícula2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161E52"/>
  </w:style>
  <w:style w:type="table" w:customStyle="1" w:styleId="Tablaconcuadrcula1123">
    <w:name w:val="Tabla con cuadrícula112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161E52"/>
  </w:style>
  <w:style w:type="numbering" w:customStyle="1" w:styleId="Sinlista322">
    <w:name w:val="Sin lista322"/>
    <w:next w:val="Sinlista"/>
    <w:uiPriority w:val="99"/>
    <w:semiHidden/>
    <w:unhideWhenUsed/>
    <w:rsid w:val="00161E52"/>
  </w:style>
  <w:style w:type="table" w:customStyle="1" w:styleId="Tablaconcuadrcula321">
    <w:name w:val="Tabla con cuadrícula3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161E52"/>
  </w:style>
  <w:style w:type="table" w:customStyle="1" w:styleId="Tablaconcuadrcula421">
    <w:name w:val="Tabla con cuadrícula4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161E52"/>
  </w:style>
  <w:style w:type="table" w:customStyle="1" w:styleId="Tablaconcuadrcula10">
    <w:name w:val="Tabla con cuadrícula10"/>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161E52"/>
  </w:style>
  <w:style w:type="table" w:customStyle="1" w:styleId="Tablaconcuadrcula24">
    <w:name w:val="Tabla con cuadrícula2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161E52"/>
  </w:style>
  <w:style w:type="table" w:customStyle="1" w:styleId="Tablaconcuadrcula116">
    <w:name w:val="Tabla con cuadrícula116"/>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161E52"/>
  </w:style>
  <w:style w:type="numbering" w:customStyle="1" w:styleId="Sinlista34">
    <w:name w:val="Sin lista34"/>
    <w:next w:val="Sinlista"/>
    <w:uiPriority w:val="99"/>
    <w:semiHidden/>
    <w:unhideWhenUsed/>
    <w:rsid w:val="00161E52"/>
  </w:style>
  <w:style w:type="table" w:customStyle="1" w:styleId="Tablaconcuadrcula34">
    <w:name w:val="Tabla con cuadrícula3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161E52"/>
  </w:style>
  <w:style w:type="table" w:customStyle="1" w:styleId="Tablaconcuadrcula44">
    <w:name w:val="Tabla con cuadrícula4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161E52"/>
  </w:style>
  <w:style w:type="table" w:customStyle="1" w:styleId="Tablaconcuadrcula53">
    <w:name w:val="Tabla con cuadrícula5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161E52"/>
  </w:style>
  <w:style w:type="table" w:customStyle="1" w:styleId="Tablaconcuadrcula213">
    <w:name w:val="Tabla con cuadrícula21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161E52"/>
  </w:style>
  <w:style w:type="table" w:customStyle="1" w:styleId="Tablaconcuadrcula1113">
    <w:name w:val="Tabla con cuadrícula111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161E52"/>
  </w:style>
  <w:style w:type="numbering" w:customStyle="1" w:styleId="Sinlista313">
    <w:name w:val="Sin lista313"/>
    <w:next w:val="Sinlista"/>
    <w:uiPriority w:val="99"/>
    <w:semiHidden/>
    <w:unhideWhenUsed/>
    <w:rsid w:val="00161E52"/>
  </w:style>
  <w:style w:type="table" w:customStyle="1" w:styleId="Tablaconcuadrcula313">
    <w:name w:val="Tabla con cuadrícula31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161E52"/>
  </w:style>
  <w:style w:type="table" w:customStyle="1" w:styleId="Tablaconcuadrcula413">
    <w:name w:val="Tabla con cuadrícula41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161E52"/>
  </w:style>
  <w:style w:type="numbering" w:customStyle="1" w:styleId="Estiloimportado114">
    <w:name w:val="Estilo importado 114"/>
    <w:rsid w:val="00161E52"/>
  </w:style>
  <w:style w:type="numbering" w:customStyle="1" w:styleId="Sinlista11113">
    <w:name w:val="Sin lista11113"/>
    <w:next w:val="Sinlista"/>
    <w:uiPriority w:val="99"/>
    <w:semiHidden/>
    <w:unhideWhenUsed/>
    <w:rsid w:val="00161E52"/>
  </w:style>
  <w:style w:type="numbering" w:customStyle="1" w:styleId="Sinlista63">
    <w:name w:val="Sin lista63"/>
    <w:next w:val="Sinlista"/>
    <w:uiPriority w:val="99"/>
    <w:semiHidden/>
    <w:unhideWhenUsed/>
    <w:rsid w:val="00161E52"/>
  </w:style>
  <w:style w:type="table" w:customStyle="1" w:styleId="Tablaconcuadrcula63">
    <w:name w:val="Tabla con cuadrícula63"/>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161E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161E52"/>
  </w:style>
  <w:style w:type="table" w:customStyle="1" w:styleId="Tablaconcuadrcula16">
    <w:name w:val="Tabla con cuadrícula16"/>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161E52"/>
  </w:style>
  <w:style w:type="numbering" w:customStyle="1" w:styleId="Estiloimportado15">
    <w:name w:val="Estilo importado 15"/>
    <w:rsid w:val="00161E52"/>
  </w:style>
  <w:style w:type="table" w:customStyle="1" w:styleId="Tablaconcuadrcula1114">
    <w:name w:val="Tabla con cuadrícula11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161E52"/>
  </w:style>
  <w:style w:type="table" w:customStyle="1" w:styleId="Tablaconcuadrcula17">
    <w:name w:val="Tabla con cuadrícula17"/>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161E52"/>
  </w:style>
  <w:style w:type="numbering" w:customStyle="1" w:styleId="Sinlista25">
    <w:name w:val="Sin lista25"/>
    <w:next w:val="Sinlista"/>
    <w:uiPriority w:val="99"/>
    <w:semiHidden/>
    <w:unhideWhenUsed/>
    <w:rsid w:val="00161E52"/>
  </w:style>
  <w:style w:type="numbering" w:customStyle="1" w:styleId="Sinlista35">
    <w:name w:val="Sin lista35"/>
    <w:next w:val="Sinlista"/>
    <w:uiPriority w:val="99"/>
    <w:semiHidden/>
    <w:unhideWhenUsed/>
    <w:rsid w:val="00161E52"/>
  </w:style>
  <w:style w:type="table" w:customStyle="1" w:styleId="Tablaconcuadrcula35">
    <w:name w:val="Tabla con cuadrícula3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161E52"/>
  </w:style>
  <w:style w:type="table" w:customStyle="1" w:styleId="Tablaconcuadrcula45">
    <w:name w:val="Tabla con cuadrícula45"/>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161E52"/>
  </w:style>
  <w:style w:type="table" w:customStyle="1" w:styleId="Tablaconcuadrcula54">
    <w:name w:val="Tabla con cuadrícula5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161E52"/>
  </w:style>
  <w:style w:type="table" w:customStyle="1" w:styleId="Tablaconcuadrcula214">
    <w:name w:val="Tabla con cuadrícula2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161E52"/>
  </w:style>
  <w:style w:type="numbering" w:customStyle="1" w:styleId="Sinlista214">
    <w:name w:val="Sin lista214"/>
    <w:next w:val="Sinlista"/>
    <w:uiPriority w:val="99"/>
    <w:semiHidden/>
    <w:unhideWhenUsed/>
    <w:rsid w:val="00161E52"/>
  </w:style>
  <w:style w:type="numbering" w:customStyle="1" w:styleId="Sinlista314">
    <w:name w:val="Sin lista314"/>
    <w:next w:val="Sinlista"/>
    <w:uiPriority w:val="99"/>
    <w:semiHidden/>
    <w:unhideWhenUsed/>
    <w:rsid w:val="00161E52"/>
  </w:style>
  <w:style w:type="table" w:customStyle="1" w:styleId="Tablaconcuadrcula314">
    <w:name w:val="Tabla con cuadrícula3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161E52"/>
  </w:style>
  <w:style w:type="table" w:customStyle="1" w:styleId="Tablaconcuadrcula414">
    <w:name w:val="Tabla con cuadrícula41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161E52"/>
  </w:style>
  <w:style w:type="numbering" w:customStyle="1" w:styleId="Estiloimportado115">
    <w:name w:val="Estilo importado 115"/>
    <w:rsid w:val="00161E52"/>
  </w:style>
  <w:style w:type="numbering" w:customStyle="1" w:styleId="Sinlista64">
    <w:name w:val="Sin lista64"/>
    <w:next w:val="Sinlista"/>
    <w:uiPriority w:val="99"/>
    <w:semiHidden/>
    <w:unhideWhenUsed/>
    <w:rsid w:val="00161E52"/>
  </w:style>
  <w:style w:type="table" w:customStyle="1" w:styleId="Tablaconcuadrcula64">
    <w:name w:val="Tabla con cuadrícula64"/>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161E52"/>
  </w:style>
  <w:style w:type="table" w:customStyle="1" w:styleId="Tablaconcuadrcula72">
    <w:name w:val="Tabla con cuadrícula7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161E52"/>
  </w:style>
  <w:style w:type="numbering" w:customStyle="1" w:styleId="Estiloimportado121">
    <w:name w:val="Estilo importado 121"/>
    <w:rsid w:val="00161E52"/>
  </w:style>
  <w:style w:type="table" w:customStyle="1" w:styleId="Tablaconcuadrcula11121">
    <w:name w:val="Tabla con cuadrícula1112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161E52"/>
  </w:style>
  <w:style w:type="table" w:customStyle="1" w:styleId="Tablaconcuadrcula132">
    <w:name w:val="Tabla con cuadrícula13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161E52"/>
  </w:style>
  <w:style w:type="numbering" w:customStyle="1" w:styleId="Sinlista223">
    <w:name w:val="Sin lista223"/>
    <w:next w:val="Sinlista"/>
    <w:uiPriority w:val="99"/>
    <w:semiHidden/>
    <w:unhideWhenUsed/>
    <w:rsid w:val="00161E52"/>
  </w:style>
  <w:style w:type="numbering" w:customStyle="1" w:styleId="Sinlista323">
    <w:name w:val="Sin lista323"/>
    <w:next w:val="Sinlista"/>
    <w:uiPriority w:val="99"/>
    <w:semiHidden/>
    <w:unhideWhenUsed/>
    <w:rsid w:val="00161E52"/>
  </w:style>
  <w:style w:type="table" w:customStyle="1" w:styleId="Tablaconcuadrcula322">
    <w:name w:val="Tabla con cuadrícula32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161E52"/>
  </w:style>
  <w:style w:type="table" w:customStyle="1" w:styleId="Tablaconcuadrcula422">
    <w:name w:val="Tabla con cuadrícula42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161E52"/>
  </w:style>
  <w:style w:type="table" w:customStyle="1" w:styleId="Tablaconcuadrcula512">
    <w:name w:val="Tabla con cuadrícula5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161E52"/>
  </w:style>
  <w:style w:type="table" w:customStyle="1" w:styleId="Tablaconcuadrcula2111">
    <w:name w:val="Tabla con cuadrícula2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161E52"/>
  </w:style>
  <w:style w:type="numbering" w:customStyle="1" w:styleId="Sinlista2113">
    <w:name w:val="Sin lista2113"/>
    <w:next w:val="Sinlista"/>
    <w:uiPriority w:val="99"/>
    <w:semiHidden/>
    <w:unhideWhenUsed/>
    <w:rsid w:val="00161E52"/>
  </w:style>
  <w:style w:type="numbering" w:customStyle="1" w:styleId="Sinlista3113">
    <w:name w:val="Sin lista3113"/>
    <w:next w:val="Sinlista"/>
    <w:uiPriority w:val="99"/>
    <w:semiHidden/>
    <w:unhideWhenUsed/>
    <w:rsid w:val="00161E52"/>
  </w:style>
  <w:style w:type="table" w:customStyle="1" w:styleId="Tablaconcuadrcula3111">
    <w:name w:val="Tabla con cuadrícula3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161E52"/>
  </w:style>
  <w:style w:type="table" w:customStyle="1" w:styleId="Tablaconcuadrcula4111">
    <w:name w:val="Tabla con cuadrícula4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161E52"/>
  </w:style>
  <w:style w:type="numbering" w:customStyle="1" w:styleId="Estiloimportado1111">
    <w:name w:val="Estilo importado 1111"/>
    <w:rsid w:val="00161E52"/>
  </w:style>
  <w:style w:type="numbering" w:customStyle="1" w:styleId="Sinlista611">
    <w:name w:val="Sin lista611"/>
    <w:next w:val="Sinlista"/>
    <w:uiPriority w:val="99"/>
    <w:semiHidden/>
    <w:unhideWhenUsed/>
    <w:rsid w:val="00161E52"/>
  </w:style>
  <w:style w:type="table" w:customStyle="1" w:styleId="Tablaconcuadrcula611">
    <w:name w:val="Tabla con cuadrícula6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161E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161E52"/>
  </w:style>
  <w:style w:type="numbering" w:customStyle="1" w:styleId="Estiloimportado131">
    <w:name w:val="Estilo importado 131"/>
    <w:rsid w:val="00161E52"/>
  </w:style>
  <w:style w:type="table" w:customStyle="1" w:styleId="Tablaconcuadrcula11221">
    <w:name w:val="Tabla con cuadrícula11221"/>
    <w:basedOn w:val="Tablanormal"/>
    <w:next w:val="Tablaconcuadrcula"/>
    <w:uiPriority w:val="39"/>
    <w:rsid w:val="00161E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161E5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161E52"/>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942C06"/>
    <w:rPr>
      <w:color w:val="605E5C"/>
      <w:shd w:val="clear" w:color="auto" w:fill="E1DFDD"/>
    </w:rPr>
  </w:style>
  <w:style w:type="character" w:customStyle="1" w:styleId="Mencinsinresolver2">
    <w:name w:val="Mención sin resolver2"/>
    <w:basedOn w:val="Fuentedeprrafopredeter"/>
    <w:uiPriority w:val="99"/>
    <w:semiHidden/>
    <w:unhideWhenUsed/>
    <w:rsid w:val="00942C06"/>
    <w:rPr>
      <w:color w:val="605E5C"/>
      <w:shd w:val="clear" w:color="auto" w:fill="E1DFDD"/>
    </w:rPr>
  </w:style>
  <w:style w:type="character" w:customStyle="1" w:styleId="Caracteresdenotaalpie">
    <w:name w:val="Caracteres de nota al pie"/>
    <w:qFormat/>
    <w:rsid w:val="00942C06"/>
  </w:style>
  <w:style w:type="paragraph" w:customStyle="1" w:styleId="Estilo">
    <w:name w:val="Estilo"/>
    <w:uiPriority w:val="99"/>
    <w:rsid w:val="00942C06"/>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942C06"/>
    <w:rPr>
      <w:rFonts w:ascii="Segoe UI" w:eastAsia="Times New Roman" w:hAnsi="Segoe UI" w:cs="Segoe UI"/>
      <w:sz w:val="18"/>
      <w:szCs w:val="18"/>
      <w:lang w:val="es-ES" w:eastAsia="es-ES"/>
    </w:rPr>
  </w:style>
  <w:style w:type="character" w:customStyle="1" w:styleId="u">
    <w:name w:val="u"/>
    <w:basedOn w:val="Fuentedeprrafopredeter"/>
    <w:rsid w:val="00942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199120093">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22052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89955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8/08/relationships/commentsExtensible" Target="commentsExtensible.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aimex.org.mx/saimex/revision/acuse/334576/0/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A184-19FA-4193-B213-9477560D9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40</Pages>
  <Words>5134</Words>
  <Characters>28237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5</cp:revision>
  <cp:lastPrinted>2021-04-08T17:21:00Z</cp:lastPrinted>
  <dcterms:created xsi:type="dcterms:W3CDTF">2021-05-18T01:44:00Z</dcterms:created>
  <dcterms:modified xsi:type="dcterms:W3CDTF">2021-08-17T21:38:00Z</dcterms:modified>
</cp:coreProperties>
</file>