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AF9DF" w14:textId="0E0073B3" w:rsidR="00457BB8" w:rsidRPr="00715DC3" w:rsidRDefault="00457BB8" w:rsidP="00715DC3">
      <w:pPr>
        <w:spacing w:line="360" w:lineRule="auto"/>
        <w:jc w:val="both"/>
        <w:rPr>
          <w:rFonts w:ascii="Palatino Linotype" w:hAnsi="Palatino Linotype"/>
          <w:color w:val="000000" w:themeColor="text1"/>
        </w:rPr>
      </w:pPr>
      <w:r w:rsidRPr="00715DC3">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5329B7" w:rsidRPr="002423DE">
        <w:rPr>
          <w:rFonts w:ascii="Palatino Linotype" w:hAnsi="Palatino Linotype"/>
          <w:color w:val="000000" w:themeColor="text1"/>
        </w:rPr>
        <w:t>veintinueve</w:t>
      </w:r>
      <w:r w:rsidR="00410A5A" w:rsidRPr="00715DC3">
        <w:rPr>
          <w:rFonts w:ascii="Palatino Linotype" w:hAnsi="Palatino Linotype"/>
          <w:color w:val="000000" w:themeColor="text1"/>
        </w:rPr>
        <w:t xml:space="preserve"> </w:t>
      </w:r>
      <w:r w:rsidR="002C786B" w:rsidRPr="00715DC3">
        <w:rPr>
          <w:rFonts w:ascii="Palatino Linotype" w:hAnsi="Palatino Linotype"/>
          <w:color w:val="000000" w:themeColor="text1"/>
        </w:rPr>
        <w:t xml:space="preserve">de </w:t>
      </w:r>
      <w:r w:rsidR="00A93E67" w:rsidRPr="00715DC3">
        <w:rPr>
          <w:rFonts w:ascii="Palatino Linotype" w:hAnsi="Palatino Linotype"/>
          <w:color w:val="000000" w:themeColor="text1"/>
        </w:rPr>
        <w:t xml:space="preserve">septiembre </w:t>
      </w:r>
      <w:r w:rsidR="00B12A81" w:rsidRPr="00715DC3">
        <w:rPr>
          <w:rFonts w:ascii="Palatino Linotype" w:hAnsi="Palatino Linotype"/>
          <w:color w:val="000000" w:themeColor="text1"/>
        </w:rPr>
        <w:t>d</w:t>
      </w:r>
      <w:r w:rsidRPr="00715DC3">
        <w:rPr>
          <w:rFonts w:ascii="Palatino Linotype" w:hAnsi="Palatino Linotype"/>
          <w:color w:val="000000" w:themeColor="text1"/>
        </w:rPr>
        <w:t>e dos mil veint</w:t>
      </w:r>
      <w:r w:rsidR="00E66061" w:rsidRPr="00715DC3">
        <w:rPr>
          <w:rFonts w:ascii="Palatino Linotype" w:hAnsi="Palatino Linotype"/>
          <w:color w:val="000000" w:themeColor="text1"/>
        </w:rPr>
        <w:t>iuno.</w:t>
      </w:r>
    </w:p>
    <w:p w14:paraId="2BD0D1FB" w14:textId="77777777" w:rsidR="00457BB8" w:rsidRPr="00715DC3" w:rsidRDefault="00457BB8" w:rsidP="00715DC3">
      <w:pPr>
        <w:spacing w:line="360" w:lineRule="auto"/>
        <w:jc w:val="both"/>
        <w:rPr>
          <w:rFonts w:ascii="Palatino Linotype" w:hAnsi="Palatino Linotype"/>
          <w:color w:val="000000" w:themeColor="text1"/>
        </w:rPr>
      </w:pPr>
    </w:p>
    <w:p w14:paraId="0514484E" w14:textId="6381A014" w:rsidR="00457BB8" w:rsidRPr="00715DC3" w:rsidRDefault="00457BB8" w:rsidP="00715DC3">
      <w:pPr>
        <w:spacing w:line="360" w:lineRule="auto"/>
        <w:jc w:val="both"/>
        <w:rPr>
          <w:rFonts w:ascii="Palatino Linotype" w:hAnsi="Palatino Linotype"/>
          <w:b/>
          <w:color w:val="000000" w:themeColor="text1"/>
        </w:rPr>
      </w:pPr>
      <w:r w:rsidRPr="00715DC3">
        <w:rPr>
          <w:rFonts w:ascii="Palatino Linotype" w:hAnsi="Palatino Linotype"/>
          <w:b/>
          <w:color w:val="000000" w:themeColor="text1"/>
        </w:rPr>
        <w:t>VISTO</w:t>
      </w:r>
      <w:r w:rsidRPr="00715DC3">
        <w:rPr>
          <w:rFonts w:ascii="Palatino Linotype" w:hAnsi="Palatino Linotype"/>
          <w:color w:val="000000" w:themeColor="text1"/>
        </w:rPr>
        <w:t xml:space="preserve"> el expediente formado con motivo del recurso de revisión </w:t>
      </w:r>
      <w:r w:rsidR="00F621F3" w:rsidRPr="00715DC3">
        <w:rPr>
          <w:rFonts w:ascii="Palatino Linotype" w:hAnsi="Palatino Linotype"/>
          <w:b/>
          <w:color w:val="000000" w:themeColor="text1"/>
        </w:rPr>
        <w:t>0</w:t>
      </w:r>
      <w:r w:rsidR="00EB3588" w:rsidRPr="00715DC3">
        <w:rPr>
          <w:rFonts w:ascii="Palatino Linotype" w:hAnsi="Palatino Linotype"/>
          <w:b/>
          <w:color w:val="000000" w:themeColor="text1"/>
        </w:rPr>
        <w:t>40</w:t>
      </w:r>
      <w:r w:rsidR="00410A5A" w:rsidRPr="00715DC3">
        <w:rPr>
          <w:rFonts w:ascii="Palatino Linotype" w:hAnsi="Palatino Linotype"/>
          <w:b/>
          <w:color w:val="000000" w:themeColor="text1"/>
        </w:rPr>
        <w:t>52</w:t>
      </w:r>
      <w:r w:rsidRPr="00715DC3">
        <w:rPr>
          <w:rFonts w:ascii="Palatino Linotype" w:hAnsi="Palatino Linotype"/>
          <w:b/>
          <w:color w:val="000000" w:themeColor="text1"/>
        </w:rPr>
        <w:t>/INFOEM/IP/RR/202</w:t>
      </w:r>
      <w:r w:rsidR="00B96752" w:rsidRPr="00715DC3">
        <w:rPr>
          <w:rFonts w:ascii="Palatino Linotype" w:hAnsi="Palatino Linotype"/>
          <w:b/>
          <w:color w:val="000000" w:themeColor="text1"/>
        </w:rPr>
        <w:t>1</w:t>
      </w:r>
      <w:r w:rsidRPr="00715DC3">
        <w:rPr>
          <w:rFonts w:ascii="Palatino Linotype" w:hAnsi="Palatino Linotype"/>
          <w:color w:val="000000" w:themeColor="text1"/>
        </w:rPr>
        <w:t xml:space="preserve">, promovido </w:t>
      </w:r>
      <w:r w:rsidR="00C22FCC" w:rsidRPr="00715DC3">
        <w:rPr>
          <w:rFonts w:ascii="Palatino Linotype" w:hAnsi="Palatino Linotype"/>
          <w:color w:val="000000" w:themeColor="text1"/>
        </w:rPr>
        <w:t xml:space="preserve">por </w:t>
      </w:r>
      <w:r w:rsidR="00410A5A" w:rsidRPr="00715DC3">
        <w:rPr>
          <w:rFonts w:ascii="Palatino Linotype" w:hAnsi="Palatino Linotype"/>
          <w:color w:val="000000" w:themeColor="text1"/>
        </w:rPr>
        <w:t>el</w:t>
      </w:r>
      <w:r w:rsidR="00EB3588" w:rsidRPr="00715DC3">
        <w:rPr>
          <w:rFonts w:ascii="Palatino Linotype" w:hAnsi="Palatino Linotype"/>
          <w:color w:val="000000" w:themeColor="text1"/>
        </w:rPr>
        <w:t xml:space="preserve"> C. </w:t>
      </w:r>
      <w:r w:rsidR="001D1F1A">
        <w:rPr>
          <w:rFonts w:ascii="Palatino Linotype" w:hAnsi="Palatino Linotype"/>
          <w:b/>
          <w:color w:val="000000" w:themeColor="text1"/>
        </w:rPr>
        <w:t xml:space="preserve">XXXXX </w:t>
      </w:r>
      <w:proofErr w:type="spellStart"/>
      <w:r w:rsidR="001D1F1A">
        <w:rPr>
          <w:rFonts w:ascii="Palatino Linotype" w:hAnsi="Palatino Linotype"/>
          <w:b/>
          <w:color w:val="000000" w:themeColor="text1"/>
        </w:rPr>
        <w:t>XXXXX</w:t>
      </w:r>
      <w:proofErr w:type="spellEnd"/>
      <w:r w:rsidR="001D1F1A">
        <w:rPr>
          <w:rFonts w:ascii="Palatino Linotype" w:hAnsi="Palatino Linotype"/>
          <w:b/>
          <w:color w:val="000000" w:themeColor="text1"/>
        </w:rPr>
        <w:t xml:space="preserve"> XXXXXXXX XXXXXX</w:t>
      </w:r>
      <w:r w:rsidR="001D1F1A" w:rsidRPr="00715DC3">
        <w:rPr>
          <w:rFonts w:ascii="Palatino Linotype" w:hAnsi="Palatino Linotype"/>
          <w:b/>
          <w:color w:val="000000" w:themeColor="text1"/>
        </w:rPr>
        <w:t xml:space="preserve"> </w:t>
      </w:r>
      <w:r w:rsidR="00410A5A" w:rsidRPr="00715DC3">
        <w:rPr>
          <w:rFonts w:ascii="Palatino Linotype" w:hAnsi="Palatino Linotype"/>
          <w:b/>
          <w:color w:val="000000" w:themeColor="text1"/>
        </w:rPr>
        <w:t>TORRES</w:t>
      </w:r>
      <w:r w:rsidR="00EB3588" w:rsidRPr="00715DC3">
        <w:rPr>
          <w:rFonts w:ascii="Palatino Linotype" w:hAnsi="Palatino Linotype"/>
          <w:color w:val="000000" w:themeColor="text1"/>
        </w:rPr>
        <w:t xml:space="preserve">, </w:t>
      </w:r>
      <w:r w:rsidRPr="00715DC3">
        <w:rPr>
          <w:rFonts w:ascii="Palatino Linotype" w:hAnsi="Palatino Linotype" w:cs="Arial"/>
          <w:color w:val="000000" w:themeColor="text1"/>
        </w:rPr>
        <w:t>en lo sucesivo</w:t>
      </w:r>
      <w:r w:rsidRPr="00715DC3">
        <w:rPr>
          <w:rFonts w:ascii="Palatino Linotype" w:hAnsi="Palatino Linotype" w:cs="Arial"/>
          <w:b/>
          <w:color w:val="000000" w:themeColor="text1"/>
        </w:rPr>
        <w:t xml:space="preserve"> </w:t>
      </w:r>
      <w:r w:rsidR="00410A5A" w:rsidRPr="00715DC3">
        <w:rPr>
          <w:rFonts w:ascii="Palatino Linotype" w:hAnsi="Palatino Linotype" w:cs="Arial"/>
          <w:b/>
          <w:color w:val="000000" w:themeColor="text1"/>
        </w:rPr>
        <w:t>EL</w:t>
      </w:r>
      <w:r w:rsidR="002C786B" w:rsidRPr="00715DC3">
        <w:rPr>
          <w:rFonts w:ascii="Palatino Linotype" w:hAnsi="Palatino Linotype" w:cs="Arial"/>
          <w:b/>
          <w:color w:val="000000" w:themeColor="text1"/>
        </w:rPr>
        <w:t xml:space="preserve"> </w:t>
      </w:r>
      <w:r w:rsidRPr="00715DC3">
        <w:rPr>
          <w:rFonts w:ascii="Palatino Linotype" w:hAnsi="Palatino Linotype" w:cs="Arial"/>
          <w:b/>
          <w:color w:val="000000" w:themeColor="text1"/>
        </w:rPr>
        <w:t>RECURRENTE,</w:t>
      </w:r>
      <w:r w:rsidRPr="00715DC3">
        <w:rPr>
          <w:rFonts w:ascii="Palatino Linotype" w:hAnsi="Palatino Linotype"/>
          <w:color w:val="000000" w:themeColor="text1"/>
        </w:rPr>
        <w:t xml:space="preserve"> en contra de la respuesta emitida por </w:t>
      </w:r>
      <w:r w:rsidR="00410A5A" w:rsidRPr="00715DC3">
        <w:rPr>
          <w:rFonts w:ascii="Palatino Linotype" w:hAnsi="Palatino Linotype"/>
          <w:color w:val="000000" w:themeColor="text1"/>
        </w:rPr>
        <w:t>la</w:t>
      </w:r>
      <w:r w:rsidRPr="00715DC3">
        <w:rPr>
          <w:rFonts w:ascii="Palatino Linotype" w:hAnsi="Palatino Linotype"/>
          <w:color w:val="000000" w:themeColor="text1"/>
        </w:rPr>
        <w:t xml:space="preserve"> </w:t>
      </w:r>
      <w:r w:rsidR="00410A5A" w:rsidRPr="00715DC3">
        <w:rPr>
          <w:rFonts w:ascii="Palatino Linotype" w:hAnsi="Palatino Linotype"/>
          <w:b/>
          <w:color w:val="000000" w:themeColor="text1"/>
        </w:rPr>
        <w:t>Secretaría de Salud</w:t>
      </w:r>
      <w:r w:rsidRPr="00715DC3">
        <w:rPr>
          <w:rFonts w:ascii="Palatino Linotype" w:hAnsi="Palatino Linotype"/>
          <w:b/>
          <w:color w:val="000000" w:themeColor="text1"/>
        </w:rPr>
        <w:t xml:space="preserve">, </w:t>
      </w:r>
      <w:r w:rsidRPr="00715DC3">
        <w:rPr>
          <w:rFonts w:ascii="Palatino Linotype" w:hAnsi="Palatino Linotype"/>
          <w:color w:val="000000" w:themeColor="text1"/>
        </w:rPr>
        <w:t xml:space="preserve">en lo sucesivo </w:t>
      </w:r>
      <w:r w:rsidRPr="00715DC3">
        <w:rPr>
          <w:rFonts w:ascii="Palatino Linotype" w:hAnsi="Palatino Linotype"/>
          <w:b/>
          <w:color w:val="000000" w:themeColor="text1"/>
        </w:rPr>
        <w:t>EL SUJETO OBLIGADO</w:t>
      </w:r>
      <w:r w:rsidRPr="00715DC3">
        <w:rPr>
          <w:rFonts w:ascii="Palatino Linotype" w:hAnsi="Palatino Linotype"/>
          <w:color w:val="000000" w:themeColor="text1"/>
        </w:rPr>
        <w:t xml:space="preserve">, se procede a dictar la presente resolución con base en lo siguiente: </w:t>
      </w:r>
    </w:p>
    <w:p w14:paraId="76267BB3" w14:textId="77777777" w:rsidR="00457BB8" w:rsidRPr="00715DC3" w:rsidRDefault="00457BB8" w:rsidP="00715DC3">
      <w:pPr>
        <w:jc w:val="center"/>
        <w:rPr>
          <w:rFonts w:ascii="Palatino Linotype" w:hAnsi="Palatino Linotype"/>
          <w:color w:val="000000" w:themeColor="text1"/>
        </w:rPr>
      </w:pPr>
    </w:p>
    <w:p w14:paraId="3D64780A" w14:textId="77777777" w:rsidR="00457BB8" w:rsidRPr="00715DC3" w:rsidRDefault="00457BB8" w:rsidP="00715DC3">
      <w:pPr>
        <w:jc w:val="center"/>
        <w:rPr>
          <w:rFonts w:ascii="Palatino Linotype" w:hAnsi="Palatino Linotype"/>
          <w:b/>
          <w:bCs/>
          <w:color w:val="000000" w:themeColor="text1"/>
          <w:spacing w:val="40"/>
          <w:sz w:val="28"/>
        </w:rPr>
      </w:pPr>
      <w:bookmarkStart w:id="0" w:name="_GoBack"/>
      <w:bookmarkEnd w:id="0"/>
      <w:r w:rsidRPr="00715DC3">
        <w:rPr>
          <w:rFonts w:ascii="Palatino Linotype" w:hAnsi="Palatino Linotype"/>
          <w:b/>
          <w:bCs/>
          <w:color w:val="000000" w:themeColor="text1"/>
          <w:spacing w:val="40"/>
          <w:sz w:val="28"/>
        </w:rPr>
        <w:t>RESULTANDO</w:t>
      </w:r>
    </w:p>
    <w:p w14:paraId="525DF4C5" w14:textId="77777777" w:rsidR="00457BB8" w:rsidRPr="00715DC3" w:rsidRDefault="00457BB8" w:rsidP="00715DC3">
      <w:pPr>
        <w:jc w:val="center"/>
        <w:rPr>
          <w:rFonts w:ascii="Palatino Linotype" w:hAnsi="Palatino Linotype"/>
          <w:b/>
          <w:bCs/>
          <w:color w:val="000000" w:themeColor="text1"/>
          <w:spacing w:val="40"/>
        </w:rPr>
      </w:pPr>
    </w:p>
    <w:p w14:paraId="7983FAEF" w14:textId="3B9D0777" w:rsidR="00457BB8" w:rsidRPr="00715DC3" w:rsidRDefault="00457BB8" w:rsidP="00715DC3">
      <w:pPr>
        <w:spacing w:line="360" w:lineRule="auto"/>
        <w:jc w:val="both"/>
        <w:rPr>
          <w:rFonts w:ascii="Palatino Linotype" w:hAnsi="Palatino Linotype" w:cs="Arial"/>
          <w:color w:val="000000" w:themeColor="text1"/>
          <w:lang w:val="es-ES"/>
        </w:rPr>
      </w:pPr>
      <w:r w:rsidRPr="00715DC3">
        <w:rPr>
          <w:rFonts w:ascii="Palatino Linotype" w:hAnsi="Palatino Linotype"/>
          <w:b/>
          <w:color w:val="000000" w:themeColor="text1"/>
          <w:sz w:val="28"/>
          <w:szCs w:val="28"/>
        </w:rPr>
        <w:t xml:space="preserve">I. </w:t>
      </w:r>
      <w:r w:rsidRPr="00715DC3">
        <w:rPr>
          <w:rFonts w:ascii="Palatino Linotype" w:hAnsi="Palatino Linotype" w:cs="Arial"/>
          <w:color w:val="000000" w:themeColor="text1"/>
        </w:rPr>
        <w:t xml:space="preserve">En </w:t>
      </w:r>
      <w:r w:rsidRPr="00715DC3">
        <w:rPr>
          <w:rFonts w:ascii="Palatino Linotype" w:hAnsi="Palatino Linotype" w:cs="Arial"/>
          <w:color w:val="000000" w:themeColor="text1"/>
          <w:lang w:val="es-ES"/>
        </w:rPr>
        <w:t>fecha</w:t>
      </w:r>
      <w:r w:rsidR="00A829E4" w:rsidRPr="00715DC3">
        <w:rPr>
          <w:rFonts w:ascii="Palatino Linotype" w:hAnsi="Palatino Linotype" w:cs="Arial"/>
          <w:color w:val="000000" w:themeColor="text1"/>
          <w:lang w:val="es-ES"/>
        </w:rPr>
        <w:t xml:space="preserve"> </w:t>
      </w:r>
      <w:r w:rsidR="00410A5A" w:rsidRPr="00715DC3">
        <w:rPr>
          <w:rFonts w:ascii="Palatino Linotype" w:hAnsi="Palatino Linotype" w:cs="Arial"/>
          <w:color w:val="000000" w:themeColor="text1"/>
          <w:lang w:val="es-ES"/>
        </w:rPr>
        <w:t xml:space="preserve">cinco de agosto </w:t>
      </w:r>
      <w:r w:rsidR="002C786B" w:rsidRPr="00715DC3">
        <w:rPr>
          <w:rFonts w:ascii="Palatino Linotype" w:hAnsi="Palatino Linotype" w:cs="Arial"/>
          <w:color w:val="000000" w:themeColor="text1"/>
          <w:lang w:val="es-ES"/>
        </w:rPr>
        <w:t>d</w:t>
      </w:r>
      <w:r w:rsidR="003C2EB8" w:rsidRPr="00715DC3">
        <w:rPr>
          <w:rFonts w:ascii="Palatino Linotype" w:hAnsi="Palatino Linotype" w:cs="Arial"/>
          <w:color w:val="000000" w:themeColor="text1"/>
          <w:lang w:val="es-ES"/>
        </w:rPr>
        <w:t xml:space="preserve">e dos mil </w:t>
      </w:r>
      <w:r w:rsidR="00F422FA" w:rsidRPr="00715DC3">
        <w:rPr>
          <w:rFonts w:ascii="Palatino Linotype" w:hAnsi="Palatino Linotype" w:cs="Arial"/>
          <w:color w:val="000000" w:themeColor="text1"/>
          <w:lang w:val="es-ES"/>
        </w:rPr>
        <w:t>veintiuno</w:t>
      </w:r>
      <w:r w:rsidR="00A829E4" w:rsidRPr="00715DC3">
        <w:rPr>
          <w:rFonts w:ascii="Palatino Linotype" w:hAnsi="Palatino Linotype" w:cs="Arial"/>
          <w:color w:val="000000" w:themeColor="text1"/>
          <w:lang w:val="es-ES"/>
        </w:rPr>
        <w:t xml:space="preserve">, </w:t>
      </w:r>
      <w:r w:rsidR="00410A5A" w:rsidRPr="00715DC3">
        <w:rPr>
          <w:rFonts w:ascii="Palatino Linotype" w:hAnsi="Palatino Linotype"/>
          <w:b/>
          <w:color w:val="000000" w:themeColor="text1"/>
          <w:lang w:val="es-ES"/>
        </w:rPr>
        <w:t>EL</w:t>
      </w:r>
      <w:r w:rsidR="00A829E4" w:rsidRPr="00715DC3">
        <w:rPr>
          <w:rFonts w:ascii="Palatino Linotype" w:hAnsi="Palatino Linotype"/>
          <w:b/>
          <w:color w:val="000000" w:themeColor="text1"/>
          <w:lang w:val="es-ES"/>
        </w:rPr>
        <w:t xml:space="preserve"> RECURRENTE</w:t>
      </w:r>
      <w:r w:rsidR="00A829E4" w:rsidRPr="00715DC3">
        <w:rPr>
          <w:rFonts w:ascii="Palatino Linotype" w:hAnsi="Palatino Linotype" w:cs="Arial"/>
          <w:color w:val="000000" w:themeColor="text1"/>
          <w:lang w:val="es-ES"/>
        </w:rPr>
        <w:t xml:space="preserve"> </w:t>
      </w:r>
      <w:r w:rsidR="00A829E4" w:rsidRPr="00715DC3">
        <w:rPr>
          <w:rFonts w:ascii="Palatino Linotype" w:hAnsi="Palatino Linotype" w:cs="Arial"/>
          <w:color w:val="000000" w:themeColor="text1"/>
        </w:rPr>
        <w:t xml:space="preserve">presentó a través del Sistema de Acceso a la Información Mexiquense, en lo subsecuente </w:t>
      </w:r>
      <w:r w:rsidR="00A829E4" w:rsidRPr="00715DC3">
        <w:rPr>
          <w:rFonts w:ascii="Palatino Linotype" w:hAnsi="Palatino Linotype" w:cs="Arial"/>
          <w:b/>
          <w:color w:val="000000" w:themeColor="text1"/>
        </w:rPr>
        <w:t>EL SAIMEX</w:t>
      </w:r>
      <w:r w:rsidR="00A829E4" w:rsidRPr="00715DC3">
        <w:rPr>
          <w:rFonts w:ascii="Palatino Linotype" w:hAnsi="Palatino Linotype" w:cs="Arial"/>
          <w:color w:val="000000" w:themeColor="text1"/>
        </w:rPr>
        <w:t xml:space="preserve"> ante </w:t>
      </w:r>
      <w:r w:rsidR="00A829E4" w:rsidRPr="00715DC3">
        <w:rPr>
          <w:rFonts w:ascii="Palatino Linotype" w:hAnsi="Palatino Linotype" w:cs="Arial"/>
          <w:b/>
          <w:color w:val="000000" w:themeColor="text1"/>
        </w:rPr>
        <w:t>EL SUJETO OBLIGADO</w:t>
      </w:r>
      <w:r w:rsidR="00A829E4" w:rsidRPr="00715DC3">
        <w:rPr>
          <w:rFonts w:ascii="Palatino Linotype" w:hAnsi="Palatino Linotype" w:cs="Arial"/>
          <w:color w:val="000000" w:themeColor="text1"/>
          <w:lang w:val="es-ES"/>
        </w:rPr>
        <w:t xml:space="preserve">, </w:t>
      </w:r>
      <w:r w:rsidR="00740BA5" w:rsidRPr="00715DC3">
        <w:rPr>
          <w:rFonts w:ascii="Palatino Linotype" w:hAnsi="Palatino Linotype" w:cs="Arial"/>
          <w:color w:val="000000" w:themeColor="text1"/>
          <w:lang w:val="es-ES"/>
        </w:rPr>
        <w:t>la solicitud de acceso a la información pública, a la que se le asignó el número de expediente</w:t>
      </w:r>
      <w:r w:rsidRPr="00715DC3">
        <w:rPr>
          <w:rFonts w:ascii="Palatino Linotype" w:hAnsi="Palatino Linotype" w:cs="Arial"/>
          <w:color w:val="000000" w:themeColor="text1"/>
          <w:lang w:val="es-ES"/>
        </w:rPr>
        <w:t xml:space="preserve"> </w:t>
      </w:r>
      <w:r w:rsidR="00410A5A" w:rsidRPr="00715DC3">
        <w:rPr>
          <w:rFonts w:ascii="Palatino Linotype" w:hAnsi="Palatino Linotype" w:cs="Arial"/>
          <w:b/>
          <w:color w:val="000000" w:themeColor="text1"/>
        </w:rPr>
        <w:t>00326/SSALUD/IP/2021</w:t>
      </w:r>
      <w:r w:rsidRPr="00715DC3">
        <w:rPr>
          <w:rFonts w:ascii="Palatino Linotype" w:hAnsi="Palatino Linotype" w:cs="Arial"/>
          <w:b/>
          <w:color w:val="000000" w:themeColor="text1"/>
        </w:rPr>
        <w:t>,</w:t>
      </w:r>
      <w:r w:rsidRPr="00715DC3">
        <w:rPr>
          <w:rFonts w:ascii="Palatino Linotype" w:hAnsi="Palatino Linotype" w:cs="Arial"/>
          <w:color w:val="000000" w:themeColor="text1"/>
          <w:lang w:val="es-ES"/>
        </w:rPr>
        <w:t xml:space="preserve"> mediante la cual </w:t>
      </w:r>
      <w:r w:rsidR="00C22FCC" w:rsidRPr="00715DC3">
        <w:rPr>
          <w:rFonts w:ascii="Palatino Linotype" w:hAnsi="Palatino Linotype" w:cs="Arial"/>
          <w:color w:val="000000" w:themeColor="text1"/>
          <w:lang w:val="es-ES"/>
        </w:rPr>
        <w:t>requirió</w:t>
      </w:r>
      <w:r w:rsidRPr="00715DC3">
        <w:rPr>
          <w:rFonts w:ascii="Palatino Linotype" w:hAnsi="Palatino Linotype" w:cs="Arial"/>
          <w:color w:val="000000" w:themeColor="text1"/>
          <w:lang w:val="es-ES"/>
        </w:rPr>
        <w:t>:</w:t>
      </w:r>
    </w:p>
    <w:p w14:paraId="573EAD11" w14:textId="77777777" w:rsidR="00B900BC" w:rsidRPr="00715DC3" w:rsidRDefault="00B900BC" w:rsidP="00715DC3">
      <w:pPr>
        <w:tabs>
          <w:tab w:val="left" w:pos="851"/>
        </w:tabs>
        <w:ind w:left="851" w:right="901"/>
        <w:jc w:val="both"/>
        <w:rPr>
          <w:rFonts w:ascii="Palatino Linotype" w:hAnsi="Palatino Linotype" w:cs="Arial"/>
          <w:i/>
          <w:color w:val="000000" w:themeColor="text1"/>
          <w:sz w:val="22"/>
          <w:szCs w:val="22"/>
        </w:rPr>
      </w:pPr>
    </w:p>
    <w:p w14:paraId="1A8243F6" w14:textId="74AC89AD" w:rsidR="00457BB8" w:rsidRPr="00715DC3" w:rsidRDefault="00457BB8" w:rsidP="00715DC3">
      <w:pPr>
        <w:tabs>
          <w:tab w:val="left" w:pos="851"/>
        </w:tabs>
        <w:ind w:left="851" w:right="901"/>
        <w:jc w:val="both"/>
        <w:rPr>
          <w:rFonts w:ascii="Palatino Linotype" w:hAnsi="Palatino Linotype" w:cs="Arial"/>
          <w:i/>
          <w:color w:val="000000" w:themeColor="text1"/>
          <w:sz w:val="22"/>
          <w:szCs w:val="22"/>
        </w:rPr>
      </w:pPr>
      <w:r w:rsidRPr="00715DC3">
        <w:rPr>
          <w:rFonts w:ascii="Palatino Linotype" w:hAnsi="Palatino Linotype" w:cs="Arial"/>
          <w:i/>
          <w:color w:val="000000" w:themeColor="text1"/>
          <w:sz w:val="22"/>
          <w:szCs w:val="22"/>
        </w:rPr>
        <w:t>“</w:t>
      </w:r>
      <w:r w:rsidR="00410A5A" w:rsidRPr="00715DC3">
        <w:rPr>
          <w:rFonts w:ascii="Palatino Linotype" w:hAnsi="Palatino Linotype" w:cs="Arial"/>
          <w:i/>
          <w:color w:val="000000" w:themeColor="text1"/>
          <w:sz w:val="22"/>
          <w:szCs w:val="22"/>
        </w:rPr>
        <w:t xml:space="preserve">Solicito ocupación hospitalaria por </w:t>
      </w:r>
      <w:proofErr w:type="spellStart"/>
      <w:r w:rsidR="00410A5A" w:rsidRPr="00715DC3">
        <w:rPr>
          <w:rFonts w:ascii="Palatino Linotype" w:hAnsi="Palatino Linotype" w:cs="Arial"/>
          <w:i/>
          <w:color w:val="000000" w:themeColor="text1"/>
          <w:sz w:val="22"/>
          <w:szCs w:val="22"/>
        </w:rPr>
        <w:t>covid</w:t>
      </w:r>
      <w:proofErr w:type="spellEnd"/>
      <w:r w:rsidR="00410A5A" w:rsidRPr="00715DC3">
        <w:rPr>
          <w:rFonts w:ascii="Palatino Linotype" w:hAnsi="Palatino Linotype" w:cs="Arial"/>
          <w:i/>
          <w:color w:val="000000" w:themeColor="text1"/>
          <w:sz w:val="22"/>
          <w:szCs w:val="22"/>
        </w:rPr>
        <w:t xml:space="preserve"> en el municipio de </w:t>
      </w:r>
      <w:proofErr w:type="spellStart"/>
      <w:r w:rsidR="00410A5A" w:rsidRPr="00715DC3">
        <w:rPr>
          <w:rFonts w:ascii="Palatino Linotype" w:hAnsi="Palatino Linotype" w:cs="Arial"/>
          <w:i/>
          <w:color w:val="000000" w:themeColor="text1"/>
          <w:sz w:val="22"/>
          <w:szCs w:val="22"/>
        </w:rPr>
        <w:t>texcoco</w:t>
      </w:r>
      <w:proofErr w:type="spellEnd"/>
      <w:r w:rsidR="00740BA5" w:rsidRPr="00715DC3">
        <w:rPr>
          <w:rFonts w:ascii="Palatino Linotype" w:hAnsi="Palatino Linotype" w:cs="Arial"/>
          <w:i/>
          <w:color w:val="000000" w:themeColor="text1"/>
          <w:sz w:val="22"/>
          <w:szCs w:val="22"/>
        </w:rPr>
        <w:t xml:space="preserve">” </w:t>
      </w:r>
      <w:r w:rsidRPr="00715DC3">
        <w:rPr>
          <w:rFonts w:ascii="Palatino Linotype" w:hAnsi="Palatino Linotype" w:cs="Arial"/>
          <w:i/>
          <w:color w:val="000000" w:themeColor="text1"/>
          <w:sz w:val="22"/>
          <w:szCs w:val="22"/>
        </w:rPr>
        <w:t>(Sic)</w:t>
      </w:r>
    </w:p>
    <w:p w14:paraId="12760598" w14:textId="77777777" w:rsidR="00457BB8" w:rsidRPr="00715DC3" w:rsidRDefault="00457BB8" w:rsidP="00715DC3">
      <w:pPr>
        <w:tabs>
          <w:tab w:val="left" w:pos="851"/>
        </w:tabs>
        <w:ind w:left="851" w:right="901"/>
        <w:jc w:val="both"/>
        <w:rPr>
          <w:rFonts w:ascii="Palatino Linotype" w:hAnsi="Palatino Linotype" w:cs="Arial"/>
          <w:i/>
          <w:color w:val="000000" w:themeColor="text1"/>
          <w:sz w:val="22"/>
          <w:szCs w:val="22"/>
        </w:rPr>
      </w:pPr>
    </w:p>
    <w:p w14:paraId="54C147CC" w14:textId="77777777" w:rsidR="00FB323A" w:rsidRPr="00715DC3" w:rsidRDefault="00457BB8" w:rsidP="00715DC3">
      <w:pPr>
        <w:spacing w:line="360" w:lineRule="auto"/>
        <w:jc w:val="both"/>
        <w:rPr>
          <w:rFonts w:ascii="Palatino Linotype" w:hAnsi="Palatino Linotype" w:cs="Arial"/>
          <w:b/>
          <w:color w:val="000000" w:themeColor="text1"/>
        </w:rPr>
      </w:pPr>
      <w:r w:rsidRPr="00715DC3">
        <w:rPr>
          <w:rFonts w:ascii="Palatino Linotype" w:hAnsi="Palatino Linotype" w:cs="Arial"/>
          <w:b/>
          <w:color w:val="000000" w:themeColor="text1"/>
        </w:rPr>
        <w:t>MODALIDAD DE ENTREGA:</w:t>
      </w:r>
      <w:r w:rsidRPr="00715DC3">
        <w:rPr>
          <w:rFonts w:ascii="Palatino Linotype" w:hAnsi="Palatino Linotype" w:cs="Arial"/>
          <w:color w:val="000000" w:themeColor="text1"/>
        </w:rPr>
        <w:t xml:space="preserve"> </w:t>
      </w:r>
      <w:r w:rsidR="00F422FA" w:rsidRPr="00715DC3">
        <w:rPr>
          <w:rFonts w:ascii="Palatino Linotype" w:hAnsi="Palatino Linotype" w:cs="Arial"/>
          <w:color w:val="000000" w:themeColor="text1"/>
        </w:rPr>
        <w:t xml:space="preserve">vía </w:t>
      </w:r>
      <w:r w:rsidR="00F422FA" w:rsidRPr="00715DC3">
        <w:rPr>
          <w:rFonts w:ascii="Palatino Linotype" w:hAnsi="Palatino Linotype" w:cs="Arial"/>
          <w:b/>
          <w:color w:val="000000" w:themeColor="text1"/>
        </w:rPr>
        <w:t>SAIMEX</w:t>
      </w:r>
      <w:r w:rsidR="00FB323A" w:rsidRPr="00715DC3">
        <w:rPr>
          <w:rFonts w:ascii="Palatino Linotype" w:hAnsi="Palatino Linotype" w:cs="Arial"/>
          <w:b/>
          <w:color w:val="000000" w:themeColor="text1"/>
        </w:rPr>
        <w:t>.</w:t>
      </w:r>
    </w:p>
    <w:p w14:paraId="15EC4410" w14:textId="77777777" w:rsidR="00FB323A" w:rsidRPr="00715DC3" w:rsidRDefault="00FB323A" w:rsidP="00715DC3">
      <w:pPr>
        <w:spacing w:line="360" w:lineRule="auto"/>
        <w:jc w:val="both"/>
        <w:rPr>
          <w:rFonts w:ascii="Palatino Linotype" w:hAnsi="Palatino Linotype" w:cs="Arial"/>
          <w:color w:val="000000" w:themeColor="text1"/>
        </w:rPr>
      </w:pPr>
    </w:p>
    <w:p w14:paraId="23FBE352" w14:textId="7E4A8A52" w:rsidR="00840DB2" w:rsidRPr="00715DC3" w:rsidRDefault="00C22FCC" w:rsidP="00715DC3">
      <w:pPr>
        <w:spacing w:line="360" w:lineRule="auto"/>
        <w:jc w:val="both"/>
        <w:rPr>
          <w:rFonts w:ascii="Palatino Linotype" w:hAnsi="Palatino Linotype"/>
          <w:b/>
          <w:color w:val="000000" w:themeColor="text1"/>
        </w:rPr>
      </w:pPr>
      <w:r w:rsidRPr="00715DC3">
        <w:rPr>
          <w:rFonts w:ascii="Palatino Linotype" w:hAnsi="Palatino Linotype"/>
          <w:b/>
          <w:sz w:val="28"/>
          <w:szCs w:val="28"/>
        </w:rPr>
        <w:t>II.</w:t>
      </w:r>
      <w:r w:rsidRPr="00715DC3">
        <w:rPr>
          <w:rFonts w:ascii="Palatino Linotype" w:hAnsi="Palatino Linotype"/>
          <w:sz w:val="28"/>
          <w:szCs w:val="28"/>
        </w:rPr>
        <w:t xml:space="preserve"> </w:t>
      </w:r>
      <w:r w:rsidR="00840DB2" w:rsidRPr="00715DC3">
        <w:rPr>
          <w:rFonts w:ascii="Palatino Linotype" w:hAnsi="Palatino Linotype"/>
        </w:rPr>
        <w:t xml:space="preserve">De las constancias que obran en </w:t>
      </w:r>
      <w:r w:rsidR="00840DB2" w:rsidRPr="00715DC3">
        <w:rPr>
          <w:rFonts w:ascii="Palatino Linotype" w:hAnsi="Palatino Linotype"/>
          <w:b/>
        </w:rPr>
        <w:t>EL SAIMEX,</w:t>
      </w:r>
      <w:r w:rsidR="00840DB2" w:rsidRPr="00715DC3">
        <w:rPr>
          <w:rFonts w:ascii="Palatino Linotype" w:hAnsi="Palatino Linotype"/>
        </w:rPr>
        <w:t xml:space="preserve"> se advierte que el </w:t>
      </w:r>
      <w:r w:rsidR="00410A5A" w:rsidRPr="00715DC3">
        <w:rPr>
          <w:rFonts w:ascii="Palatino Linotype" w:hAnsi="Palatino Linotype"/>
        </w:rPr>
        <w:t>nueve d</w:t>
      </w:r>
      <w:r w:rsidR="00EB3588" w:rsidRPr="00715DC3">
        <w:rPr>
          <w:rFonts w:ascii="Palatino Linotype" w:hAnsi="Palatino Linotype"/>
        </w:rPr>
        <w:t xml:space="preserve">e agosto </w:t>
      </w:r>
      <w:r w:rsidR="00840DB2" w:rsidRPr="00715DC3">
        <w:rPr>
          <w:rFonts w:ascii="Palatino Linotype" w:hAnsi="Palatino Linotype"/>
        </w:rPr>
        <w:t xml:space="preserve">de dos mil veintiuno, </w:t>
      </w:r>
      <w:r w:rsidR="00840DB2" w:rsidRPr="00715DC3">
        <w:rPr>
          <w:rFonts w:ascii="Palatino Linotype" w:hAnsi="Palatino Linotype" w:cs="Arial"/>
          <w:lang w:val="es-ES_tradnl"/>
        </w:rPr>
        <w:t>el Responsable de la Unidad de Transparencia del</w:t>
      </w:r>
      <w:r w:rsidR="00840DB2" w:rsidRPr="00715DC3">
        <w:rPr>
          <w:rFonts w:ascii="Palatino Linotype" w:hAnsi="Palatino Linotype" w:cs="Arial"/>
          <w:b/>
          <w:lang w:val="es-ES_tradnl"/>
        </w:rPr>
        <w:t xml:space="preserve"> SUJETO OBLIGADO</w:t>
      </w:r>
      <w:r w:rsidR="00840DB2" w:rsidRPr="00715DC3">
        <w:rPr>
          <w:rFonts w:ascii="Palatino Linotype" w:hAnsi="Palatino Linotype" w:cs="Arial"/>
          <w:lang w:val="es-ES_tradnl"/>
        </w:rPr>
        <w:t xml:space="preserve"> dio respuesta a la solicitud de información, en los siguientes términos:</w:t>
      </w:r>
    </w:p>
    <w:p w14:paraId="114C7B89" w14:textId="77777777" w:rsidR="00840DB2" w:rsidRPr="00715DC3" w:rsidRDefault="00840DB2" w:rsidP="00715DC3">
      <w:pPr>
        <w:ind w:left="851" w:right="901"/>
        <w:jc w:val="both"/>
        <w:rPr>
          <w:rFonts w:ascii="Palatino Linotype" w:hAnsi="Palatino Linotype" w:cs="Arial"/>
          <w:i/>
          <w:lang w:eastAsia="es-MX"/>
        </w:rPr>
      </w:pPr>
    </w:p>
    <w:p w14:paraId="5BBD544A" w14:textId="30DFA2B2" w:rsidR="00410A5A" w:rsidRPr="00715DC3" w:rsidRDefault="000751E8" w:rsidP="00715DC3">
      <w:pPr>
        <w:ind w:left="851" w:right="901"/>
        <w:jc w:val="both"/>
        <w:rPr>
          <w:rFonts w:ascii="Palatino Linotype" w:hAnsi="Palatino Linotype" w:cs="Arial"/>
          <w:i/>
          <w:lang w:eastAsia="es-MX"/>
        </w:rPr>
      </w:pPr>
      <w:r w:rsidRPr="00715DC3">
        <w:rPr>
          <w:rFonts w:ascii="Palatino Linotype" w:hAnsi="Palatino Linotype" w:cs="Arial"/>
          <w:i/>
          <w:lang w:eastAsia="es-MX"/>
        </w:rPr>
        <w:t>“</w:t>
      </w:r>
      <w:r w:rsidR="00410A5A" w:rsidRPr="00715DC3">
        <w:rPr>
          <w:rFonts w:ascii="Palatino Linotype" w:hAnsi="Palatino Linotype" w:cs="Arial"/>
          <w:i/>
          <w:lang w:eastAsia="es-MX"/>
        </w:rPr>
        <w:t>Se da atención a su solicitud.</w:t>
      </w:r>
    </w:p>
    <w:p w14:paraId="369C4775" w14:textId="77777777" w:rsidR="00410A5A" w:rsidRPr="00715DC3" w:rsidRDefault="00410A5A" w:rsidP="00715DC3">
      <w:pPr>
        <w:ind w:left="851" w:right="901"/>
        <w:jc w:val="both"/>
        <w:rPr>
          <w:rFonts w:ascii="Palatino Linotype" w:hAnsi="Palatino Linotype" w:cs="Arial"/>
          <w:i/>
          <w:lang w:eastAsia="es-MX"/>
        </w:rPr>
      </w:pPr>
    </w:p>
    <w:p w14:paraId="246E1D29" w14:textId="40A533CE" w:rsidR="00410A5A" w:rsidRPr="00715DC3" w:rsidRDefault="00410A5A" w:rsidP="00715DC3">
      <w:pPr>
        <w:ind w:left="851" w:right="901"/>
        <w:jc w:val="both"/>
        <w:rPr>
          <w:rFonts w:ascii="Palatino Linotype" w:hAnsi="Palatino Linotype" w:cs="Arial"/>
          <w:i/>
          <w:lang w:eastAsia="es-MX"/>
        </w:rPr>
      </w:pPr>
      <w:r w:rsidRPr="00715DC3">
        <w:rPr>
          <w:rFonts w:ascii="Palatino Linotype" w:hAnsi="Palatino Linotype" w:cs="Arial"/>
          <w:i/>
          <w:lang w:eastAsia="es-MX"/>
        </w:rPr>
        <w:t>ATENTAMENTE</w:t>
      </w:r>
    </w:p>
    <w:p w14:paraId="7AD0B530" w14:textId="77777777" w:rsidR="00410A5A" w:rsidRPr="00715DC3" w:rsidRDefault="00410A5A" w:rsidP="00715DC3">
      <w:pPr>
        <w:ind w:left="851" w:right="901"/>
        <w:jc w:val="both"/>
        <w:rPr>
          <w:rFonts w:ascii="Palatino Linotype" w:hAnsi="Palatino Linotype" w:cs="Arial"/>
          <w:i/>
          <w:lang w:eastAsia="es-MX"/>
        </w:rPr>
      </w:pPr>
    </w:p>
    <w:p w14:paraId="3F7CE1E2" w14:textId="7E62F95B" w:rsidR="00840DB2" w:rsidRPr="00715DC3" w:rsidRDefault="00410A5A" w:rsidP="00715DC3">
      <w:pPr>
        <w:ind w:left="851" w:right="901"/>
        <w:jc w:val="both"/>
        <w:rPr>
          <w:rFonts w:ascii="Palatino Linotype" w:hAnsi="Palatino Linotype" w:cs="Arial"/>
          <w:i/>
          <w:lang w:eastAsia="es-MX"/>
        </w:rPr>
      </w:pPr>
      <w:r w:rsidRPr="00715DC3">
        <w:rPr>
          <w:rFonts w:ascii="Palatino Linotype" w:hAnsi="Palatino Linotype" w:cs="Arial"/>
          <w:i/>
          <w:lang w:eastAsia="es-MX"/>
        </w:rPr>
        <w:t>LIC. ENRIQUE VINCENT DÁVILA</w:t>
      </w:r>
      <w:r w:rsidR="00840DB2" w:rsidRPr="00715DC3">
        <w:rPr>
          <w:rFonts w:ascii="Palatino Linotype" w:hAnsi="Palatino Linotype" w:cs="Arial"/>
          <w:i/>
          <w:lang w:eastAsia="es-MX"/>
        </w:rPr>
        <w:t xml:space="preserve">” (sic) </w:t>
      </w:r>
    </w:p>
    <w:p w14:paraId="34F271DF" w14:textId="77777777" w:rsidR="00840DB2" w:rsidRPr="00715DC3" w:rsidRDefault="00840DB2" w:rsidP="00715DC3">
      <w:pPr>
        <w:ind w:left="851" w:right="901"/>
        <w:jc w:val="both"/>
        <w:rPr>
          <w:rFonts w:ascii="Palatino Linotype" w:hAnsi="Palatino Linotype" w:cs="Arial"/>
          <w:i/>
          <w:lang w:eastAsia="es-MX"/>
        </w:rPr>
      </w:pPr>
    </w:p>
    <w:p w14:paraId="03ECFA71" w14:textId="2793EE5C" w:rsidR="00410A5A" w:rsidRPr="00715DC3" w:rsidRDefault="00840DB2" w:rsidP="00715DC3">
      <w:pPr>
        <w:spacing w:line="360" w:lineRule="auto"/>
        <w:jc w:val="both"/>
        <w:rPr>
          <w:rFonts w:ascii="Palatino Linotype" w:hAnsi="Palatino Linotype" w:cs="Arial"/>
        </w:rPr>
      </w:pPr>
      <w:r w:rsidRPr="00715DC3">
        <w:rPr>
          <w:rFonts w:ascii="Palatino Linotype" w:hAnsi="Palatino Linotype"/>
        </w:rPr>
        <w:t xml:space="preserve">Advirtiendo de dicha respuesta, que </w:t>
      </w:r>
      <w:r w:rsidRPr="00715DC3">
        <w:rPr>
          <w:rFonts w:ascii="Palatino Linotype" w:hAnsi="Palatino Linotype" w:cs="Arial"/>
          <w:b/>
        </w:rPr>
        <w:t>EL SUJETO OBLIGADO</w:t>
      </w:r>
      <w:r w:rsidRPr="00715DC3">
        <w:rPr>
          <w:rFonts w:ascii="Palatino Linotype" w:hAnsi="Palatino Linotype"/>
        </w:rPr>
        <w:t xml:space="preserve"> acompañó</w:t>
      </w:r>
      <w:r w:rsidR="000751E8" w:rsidRPr="00715DC3">
        <w:rPr>
          <w:rFonts w:ascii="Palatino Linotype" w:hAnsi="Palatino Linotype"/>
        </w:rPr>
        <w:t xml:space="preserve"> </w:t>
      </w:r>
      <w:r w:rsidR="00410A5A" w:rsidRPr="00715DC3">
        <w:rPr>
          <w:rFonts w:ascii="Palatino Linotype" w:hAnsi="Palatino Linotype"/>
        </w:rPr>
        <w:t>e</w:t>
      </w:r>
      <w:r w:rsidR="00EB3588" w:rsidRPr="00715DC3">
        <w:rPr>
          <w:rFonts w:ascii="Palatino Linotype" w:hAnsi="Palatino Linotype"/>
        </w:rPr>
        <w:t xml:space="preserve">l </w:t>
      </w:r>
      <w:r w:rsidR="007928C3" w:rsidRPr="00715DC3">
        <w:rPr>
          <w:rFonts w:ascii="Palatino Linotype" w:hAnsi="Palatino Linotype"/>
        </w:rPr>
        <w:t>archivo  electrónico</w:t>
      </w:r>
      <w:r w:rsidR="00410A5A" w:rsidRPr="00715DC3">
        <w:rPr>
          <w:rFonts w:ascii="Palatino Linotype" w:hAnsi="Palatino Linotype"/>
        </w:rPr>
        <w:t xml:space="preserve"> </w:t>
      </w:r>
      <w:hyperlink r:id="rId8" w:tgtFrame="_blank" w:history="1">
        <w:r w:rsidR="00410A5A" w:rsidRPr="00715DC3">
          <w:rPr>
            <w:rFonts w:ascii="Palatino Linotype" w:hAnsi="Palatino Linotype" w:cs="Arial"/>
            <w:b/>
          </w:rPr>
          <w:t>SAIMEX 00326 46 IP 2021.pdf</w:t>
        </w:r>
      </w:hyperlink>
      <w:r w:rsidR="00410A5A" w:rsidRPr="00715DC3">
        <w:rPr>
          <w:rFonts w:ascii="Palatino Linotype" w:hAnsi="Palatino Linotype" w:cs="Arial"/>
          <w:b/>
        </w:rPr>
        <w:t xml:space="preserve">, </w:t>
      </w:r>
      <w:r w:rsidR="00410A5A" w:rsidRPr="00715DC3">
        <w:rPr>
          <w:rFonts w:ascii="Palatino Linotype" w:hAnsi="Palatino Linotype" w:cs="Arial"/>
        </w:rPr>
        <w:t xml:space="preserve">el cual de su contenido se advierte el oficio número SS/UT/046/2021, por medio del cual el Titular de la Unidad de Transparencia, refirió que derivado del análisis realizado, identificó que la información no era administrada por unidades administrativas u órganos desconcentrados pertenecientes a la Secretaría de Salud, manifestando que los datos solicitados era responsabilidad del área operativa del Instituto de Salud del Estado de México (ISEM), en particular; a través de la Subdirección de Atención Medica del ISEM; por lo que, sugirió canalizar su solicitud a dicha dependencia. </w:t>
      </w:r>
    </w:p>
    <w:p w14:paraId="712C18CF" w14:textId="77777777" w:rsidR="00410A5A" w:rsidRPr="00715DC3" w:rsidRDefault="00410A5A" w:rsidP="00715DC3">
      <w:pPr>
        <w:spacing w:line="360" w:lineRule="auto"/>
        <w:jc w:val="both"/>
        <w:rPr>
          <w:rFonts w:ascii="Palatino Linotype" w:hAnsi="Palatino Linotype"/>
          <w:b/>
          <w:color w:val="000000" w:themeColor="text1"/>
          <w:sz w:val="28"/>
          <w:szCs w:val="28"/>
        </w:rPr>
      </w:pPr>
    </w:p>
    <w:p w14:paraId="72F0A012" w14:textId="690F0961" w:rsidR="000D6C64" w:rsidRPr="00715DC3" w:rsidRDefault="00E52816" w:rsidP="00715DC3">
      <w:pPr>
        <w:spacing w:line="360" w:lineRule="auto"/>
        <w:jc w:val="both"/>
        <w:rPr>
          <w:rFonts w:ascii="Palatino Linotype" w:hAnsi="Palatino Linotype" w:cs="Arial"/>
          <w:color w:val="000000" w:themeColor="text1"/>
        </w:rPr>
      </w:pPr>
      <w:r w:rsidRPr="00715DC3">
        <w:rPr>
          <w:rFonts w:ascii="Palatino Linotype" w:hAnsi="Palatino Linotype"/>
          <w:b/>
          <w:color w:val="000000" w:themeColor="text1"/>
          <w:sz w:val="28"/>
          <w:szCs w:val="28"/>
        </w:rPr>
        <w:t>III</w:t>
      </w:r>
      <w:r w:rsidR="006B30F9" w:rsidRPr="00715DC3">
        <w:rPr>
          <w:rFonts w:ascii="Palatino Linotype" w:hAnsi="Palatino Linotype"/>
          <w:b/>
          <w:color w:val="000000" w:themeColor="text1"/>
          <w:sz w:val="28"/>
          <w:szCs w:val="28"/>
        </w:rPr>
        <w:t xml:space="preserve">. </w:t>
      </w:r>
      <w:r w:rsidR="00BD7CF0" w:rsidRPr="00715DC3">
        <w:rPr>
          <w:rFonts w:ascii="Palatino Linotype" w:hAnsi="Palatino Linotype"/>
          <w:color w:val="000000" w:themeColor="text1"/>
        </w:rPr>
        <w:t xml:space="preserve">Inconforme con la </w:t>
      </w:r>
      <w:r w:rsidR="00BD7CF0" w:rsidRPr="00715DC3">
        <w:rPr>
          <w:rFonts w:ascii="Palatino Linotype" w:hAnsi="Palatino Linotype" w:cs="Arial"/>
          <w:color w:val="000000" w:themeColor="text1"/>
        </w:rPr>
        <w:t xml:space="preserve">respuesta, el </w:t>
      </w:r>
      <w:r w:rsidR="00410A5A" w:rsidRPr="00715DC3">
        <w:rPr>
          <w:rFonts w:ascii="Palatino Linotype" w:hAnsi="Palatino Linotype" w:cs="Arial"/>
          <w:color w:val="000000" w:themeColor="text1"/>
        </w:rPr>
        <w:t xml:space="preserve">diecisiete </w:t>
      </w:r>
      <w:r w:rsidR="003D48A2" w:rsidRPr="00715DC3">
        <w:rPr>
          <w:rFonts w:ascii="Palatino Linotype" w:hAnsi="Palatino Linotype" w:cs="Arial"/>
          <w:color w:val="000000" w:themeColor="text1"/>
        </w:rPr>
        <w:t xml:space="preserve">de </w:t>
      </w:r>
      <w:r w:rsidR="007928C3" w:rsidRPr="00715DC3">
        <w:rPr>
          <w:rFonts w:ascii="Palatino Linotype" w:hAnsi="Palatino Linotype" w:cs="Arial"/>
          <w:color w:val="000000" w:themeColor="text1"/>
        </w:rPr>
        <w:t>agosto</w:t>
      </w:r>
      <w:r w:rsidR="003D48A2" w:rsidRPr="00715DC3">
        <w:rPr>
          <w:rFonts w:ascii="Palatino Linotype" w:hAnsi="Palatino Linotype" w:cs="Arial"/>
          <w:color w:val="000000" w:themeColor="text1"/>
        </w:rPr>
        <w:t xml:space="preserve"> de dos mil veintiuno</w:t>
      </w:r>
      <w:r w:rsidR="003C6E24" w:rsidRPr="00715DC3">
        <w:rPr>
          <w:rFonts w:ascii="Palatino Linotype" w:hAnsi="Palatino Linotype" w:cs="Arial"/>
          <w:color w:val="000000" w:themeColor="text1"/>
        </w:rPr>
        <w:t>,</w:t>
      </w:r>
      <w:r w:rsidR="003D48A2" w:rsidRPr="00715DC3">
        <w:rPr>
          <w:rFonts w:ascii="Palatino Linotype" w:hAnsi="Palatino Linotype" w:cs="Arial"/>
          <w:color w:val="000000" w:themeColor="text1"/>
        </w:rPr>
        <w:t xml:space="preserve"> </w:t>
      </w:r>
      <w:r w:rsidR="00410A5A" w:rsidRPr="00715DC3">
        <w:rPr>
          <w:rFonts w:ascii="Palatino Linotype" w:hAnsi="Palatino Linotype"/>
          <w:b/>
          <w:color w:val="000000" w:themeColor="text1"/>
        </w:rPr>
        <w:t>EL</w:t>
      </w:r>
      <w:r w:rsidR="00BD7CF0" w:rsidRPr="00715DC3">
        <w:rPr>
          <w:rFonts w:ascii="Palatino Linotype" w:hAnsi="Palatino Linotype"/>
          <w:b/>
          <w:color w:val="000000" w:themeColor="text1"/>
        </w:rPr>
        <w:t xml:space="preserve"> RECURRENTE</w:t>
      </w:r>
      <w:r w:rsidR="00BD7CF0" w:rsidRPr="00715DC3">
        <w:rPr>
          <w:rFonts w:ascii="Palatino Linotype" w:hAnsi="Palatino Linotype"/>
          <w:color w:val="000000" w:themeColor="text1"/>
        </w:rPr>
        <w:t xml:space="preserve"> interpuso el recurso de revisión objeto del presente estudio, el cual fue registrado en </w:t>
      </w:r>
      <w:r w:rsidR="00BD7CF0" w:rsidRPr="00715DC3">
        <w:rPr>
          <w:rFonts w:ascii="Palatino Linotype" w:hAnsi="Palatino Linotype"/>
          <w:b/>
          <w:color w:val="000000" w:themeColor="text1"/>
        </w:rPr>
        <w:t>EL SAIMEX</w:t>
      </w:r>
      <w:r w:rsidR="003D48A2" w:rsidRPr="00715DC3">
        <w:rPr>
          <w:rFonts w:ascii="Palatino Linotype" w:hAnsi="Palatino Linotype"/>
          <w:b/>
          <w:color w:val="000000" w:themeColor="text1"/>
        </w:rPr>
        <w:t xml:space="preserve"> </w:t>
      </w:r>
      <w:r w:rsidR="00BD7CF0" w:rsidRPr="00715DC3">
        <w:rPr>
          <w:rFonts w:ascii="Palatino Linotype" w:hAnsi="Palatino Linotype"/>
          <w:color w:val="000000" w:themeColor="text1"/>
        </w:rPr>
        <w:t xml:space="preserve">y se le asignó el número de </w:t>
      </w:r>
      <w:r w:rsidR="00457BB8" w:rsidRPr="00715DC3">
        <w:rPr>
          <w:rFonts w:ascii="Palatino Linotype" w:hAnsi="Palatino Linotype" w:cs="Arial"/>
          <w:b/>
          <w:bCs/>
          <w:color w:val="000000" w:themeColor="text1"/>
        </w:rPr>
        <w:t>0</w:t>
      </w:r>
      <w:r w:rsidR="000D6C64" w:rsidRPr="00715DC3">
        <w:rPr>
          <w:rFonts w:ascii="Palatino Linotype" w:hAnsi="Palatino Linotype" w:cs="Arial"/>
          <w:b/>
          <w:bCs/>
          <w:color w:val="000000" w:themeColor="text1"/>
        </w:rPr>
        <w:t>40</w:t>
      </w:r>
      <w:r w:rsidR="00410A5A" w:rsidRPr="00715DC3">
        <w:rPr>
          <w:rFonts w:ascii="Palatino Linotype" w:hAnsi="Palatino Linotype" w:cs="Arial"/>
          <w:b/>
          <w:bCs/>
          <w:color w:val="000000" w:themeColor="text1"/>
        </w:rPr>
        <w:t>52</w:t>
      </w:r>
      <w:r w:rsidR="00457BB8" w:rsidRPr="00715DC3">
        <w:rPr>
          <w:rFonts w:ascii="Palatino Linotype" w:hAnsi="Palatino Linotype" w:cs="Arial"/>
          <w:b/>
          <w:bCs/>
          <w:color w:val="000000" w:themeColor="text1"/>
        </w:rPr>
        <w:t>/INFOEM/IP/RR/202</w:t>
      </w:r>
      <w:r w:rsidR="00CE1A6F" w:rsidRPr="00715DC3">
        <w:rPr>
          <w:rFonts w:ascii="Palatino Linotype" w:hAnsi="Palatino Linotype" w:cs="Arial"/>
          <w:b/>
          <w:bCs/>
          <w:color w:val="000000" w:themeColor="text1"/>
        </w:rPr>
        <w:t>1</w:t>
      </w:r>
      <w:r w:rsidR="00457BB8" w:rsidRPr="00715DC3">
        <w:rPr>
          <w:rFonts w:ascii="Palatino Linotype" w:hAnsi="Palatino Linotype" w:cs="Arial"/>
          <w:color w:val="000000" w:themeColor="text1"/>
        </w:rPr>
        <w:t>, en el que señaló como acto impugnado</w:t>
      </w:r>
      <w:r w:rsidR="000D6C64" w:rsidRPr="00715DC3">
        <w:rPr>
          <w:rFonts w:ascii="Palatino Linotype" w:hAnsi="Palatino Linotype" w:cs="Arial"/>
          <w:color w:val="000000" w:themeColor="text1"/>
        </w:rPr>
        <w:t>:</w:t>
      </w:r>
    </w:p>
    <w:p w14:paraId="08AA1C89" w14:textId="77777777" w:rsidR="000D6C64" w:rsidRPr="00715DC3" w:rsidRDefault="000D6C64" w:rsidP="00715DC3">
      <w:pPr>
        <w:ind w:left="851" w:right="899"/>
        <w:jc w:val="both"/>
        <w:rPr>
          <w:rFonts w:ascii="Palatino Linotype" w:hAnsi="Palatino Linotype" w:cs="Arial"/>
          <w:i/>
          <w:color w:val="000000" w:themeColor="text1"/>
          <w:sz w:val="22"/>
          <w:szCs w:val="22"/>
        </w:rPr>
      </w:pPr>
    </w:p>
    <w:p w14:paraId="2A593FEA" w14:textId="495364F8" w:rsidR="000D6C64" w:rsidRPr="00715DC3" w:rsidRDefault="000D6C64" w:rsidP="00715DC3">
      <w:pPr>
        <w:ind w:left="851" w:right="899"/>
        <w:jc w:val="both"/>
        <w:rPr>
          <w:rFonts w:ascii="Palatino Linotype" w:hAnsi="Palatino Linotype" w:cs="Arial"/>
          <w:i/>
          <w:color w:val="000000" w:themeColor="text1"/>
          <w:sz w:val="22"/>
          <w:szCs w:val="22"/>
        </w:rPr>
      </w:pPr>
      <w:r w:rsidRPr="00715DC3">
        <w:rPr>
          <w:rFonts w:ascii="Palatino Linotype" w:hAnsi="Palatino Linotype" w:cs="Arial"/>
          <w:i/>
          <w:color w:val="000000" w:themeColor="text1"/>
          <w:sz w:val="22"/>
          <w:szCs w:val="22"/>
        </w:rPr>
        <w:t>“</w:t>
      </w:r>
      <w:r w:rsidR="00410A5A" w:rsidRPr="00715DC3">
        <w:rPr>
          <w:rFonts w:ascii="Palatino Linotype" w:hAnsi="Palatino Linotype" w:cs="Arial"/>
          <w:i/>
          <w:color w:val="000000" w:themeColor="text1"/>
          <w:sz w:val="22"/>
          <w:szCs w:val="22"/>
        </w:rPr>
        <w:t xml:space="preserve">Indican que no tienen datos siendo que el hospital Guadalupe Victoria e </w:t>
      </w:r>
      <w:proofErr w:type="spellStart"/>
      <w:r w:rsidR="00410A5A" w:rsidRPr="00715DC3">
        <w:rPr>
          <w:rFonts w:ascii="Palatino Linotype" w:hAnsi="Palatino Linotype" w:cs="Arial"/>
          <w:i/>
          <w:color w:val="000000" w:themeColor="text1"/>
          <w:sz w:val="22"/>
          <w:szCs w:val="22"/>
        </w:rPr>
        <w:t>Imss</w:t>
      </w:r>
      <w:proofErr w:type="spellEnd"/>
      <w:r w:rsidR="00410A5A" w:rsidRPr="00715DC3">
        <w:rPr>
          <w:rFonts w:ascii="Palatino Linotype" w:hAnsi="Palatino Linotype" w:cs="Arial"/>
          <w:i/>
          <w:color w:val="000000" w:themeColor="text1"/>
          <w:sz w:val="22"/>
          <w:szCs w:val="22"/>
        </w:rPr>
        <w:t xml:space="preserve"> están bajo supervisión del instituto de salud del Estado de </w:t>
      </w:r>
      <w:proofErr w:type="spellStart"/>
      <w:r w:rsidR="00410A5A" w:rsidRPr="00715DC3">
        <w:rPr>
          <w:rFonts w:ascii="Palatino Linotype" w:hAnsi="Palatino Linotype" w:cs="Arial"/>
          <w:i/>
          <w:color w:val="000000" w:themeColor="text1"/>
          <w:sz w:val="22"/>
          <w:szCs w:val="22"/>
        </w:rPr>
        <w:t>Mexico</w:t>
      </w:r>
      <w:proofErr w:type="spellEnd"/>
      <w:r w:rsidRPr="00715DC3">
        <w:rPr>
          <w:rFonts w:ascii="Palatino Linotype" w:hAnsi="Palatino Linotype" w:cs="Arial"/>
          <w:i/>
          <w:color w:val="000000" w:themeColor="text1"/>
          <w:sz w:val="22"/>
          <w:szCs w:val="22"/>
        </w:rPr>
        <w:t>"(sic)</w:t>
      </w:r>
    </w:p>
    <w:p w14:paraId="0115587D" w14:textId="77777777" w:rsidR="000D6C64" w:rsidRPr="00715DC3" w:rsidRDefault="000D6C64" w:rsidP="00715DC3">
      <w:pPr>
        <w:ind w:left="851" w:right="899"/>
        <w:jc w:val="both"/>
        <w:rPr>
          <w:rFonts w:ascii="Palatino Linotype" w:hAnsi="Palatino Linotype" w:cs="Arial"/>
          <w:i/>
          <w:color w:val="000000" w:themeColor="text1"/>
          <w:sz w:val="22"/>
          <w:szCs w:val="22"/>
        </w:rPr>
      </w:pPr>
    </w:p>
    <w:p w14:paraId="311C558B" w14:textId="63ADA3E1" w:rsidR="00457BB8" w:rsidRPr="00715DC3" w:rsidRDefault="000D6C64" w:rsidP="00715DC3">
      <w:pPr>
        <w:spacing w:line="360" w:lineRule="auto"/>
        <w:jc w:val="both"/>
        <w:rPr>
          <w:rFonts w:ascii="Palatino Linotype" w:hAnsi="Palatino Linotype" w:cs="Arial"/>
          <w:color w:val="000000" w:themeColor="text1"/>
        </w:rPr>
      </w:pPr>
      <w:r w:rsidRPr="00715DC3">
        <w:rPr>
          <w:rFonts w:ascii="Palatino Linotype" w:hAnsi="Palatino Linotype" w:cs="Arial"/>
          <w:color w:val="000000" w:themeColor="text1"/>
        </w:rPr>
        <w:t>A</w:t>
      </w:r>
      <w:r w:rsidR="00DF6CF0" w:rsidRPr="00715DC3">
        <w:rPr>
          <w:rFonts w:ascii="Palatino Linotype" w:hAnsi="Palatino Linotype" w:cs="Arial"/>
          <w:color w:val="000000" w:themeColor="text1"/>
        </w:rPr>
        <w:t>sí como, razones o motivos de inconformidad</w:t>
      </w:r>
      <w:r w:rsidR="006B30F9" w:rsidRPr="00715DC3">
        <w:rPr>
          <w:rFonts w:ascii="Palatino Linotype" w:hAnsi="Palatino Linotype" w:cs="Arial"/>
          <w:color w:val="000000" w:themeColor="text1"/>
        </w:rPr>
        <w:t>:</w:t>
      </w:r>
      <w:r w:rsidR="002C4C1E" w:rsidRPr="00715DC3">
        <w:rPr>
          <w:rFonts w:ascii="Palatino Linotype" w:hAnsi="Palatino Linotype" w:cs="Arial"/>
          <w:color w:val="000000" w:themeColor="text1"/>
        </w:rPr>
        <w:t xml:space="preserve"> </w:t>
      </w:r>
    </w:p>
    <w:p w14:paraId="270A9302" w14:textId="77777777" w:rsidR="00457BB8" w:rsidRPr="00715DC3" w:rsidRDefault="00457BB8" w:rsidP="00715DC3">
      <w:pPr>
        <w:ind w:left="851" w:right="899"/>
        <w:jc w:val="both"/>
        <w:rPr>
          <w:rFonts w:ascii="Palatino Linotype" w:hAnsi="Palatino Linotype" w:cs="Arial"/>
          <w:i/>
          <w:color w:val="000000" w:themeColor="text1"/>
          <w:sz w:val="22"/>
          <w:szCs w:val="22"/>
        </w:rPr>
      </w:pPr>
    </w:p>
    <w:p w14:paraId="5BB68193" w14:textId="4623595A" w:rsidR="00457BB8" w:rsidRPr="00715DC3" w:rsidRDefault="00457BB8" w:rsidP="00715DC3">
      <w:pPr>
        <w:ind w:left="851" w:right="899"/>
        <w:jc w:val="both"/>
        <w:rPr>
          <w:rFonts w:ascii="Palatino Linotype" w:hAnsi="Palatino Linotype" w:cs="Arial"/>
          <w:i/>
          <w:color w:val="000000" w:themeColor="text1"/>
          <w:sz w:val="22"/>
          <w:szCs w:val="22"/>
        </w:rPr>
      </w:pPr>
      <w:r w:rsidRPr="00715DC3">
        <w:rPr>
          <w:rFonts w:ascii="Palatino Linotype" w:hAnsi="Palatino Linotype" w:cs="Arial"/>
          <w:i/>
          <w:color w:val="000000" w:themeColor="text1"/>
          <w:sz w:val="22"/>
          <w:szCs w:val="22"/>
        </w:rPr>
        <w:t>“</w:t>
      </w:r>
      <w:r w:rsidR="00410A5A" w:rsidRPr="00715DC3">
        <w:rPr>
          <w:rFonts w:ascii="Palatino Linotype" w:hAnsi="Palatino Linotype" w:cs="Arial"/>
          <w:i/>
          <w:color w:val="000000" w:themeColor="text1"/>
          <w:sz w:val="22"/>
          <w:szCs w:val="22"/>
        </w:rPr>
        <w:t>Estaba a cargo de su dependencia</w:t>
      </w:r>
      <w:r w:rsidR="00C46D88" w:rsidRPr="00715DC3">
        <w:rPr>
          <w:rFonts w:ascii="Palatino Linotype" w:hAnsi="Palatino Linotype" w:cs="Arial"/>
          <w:i/>
          <w:color w:val="000000" w:themeColor="text1"/>
          <w:sz w:val="22"/>
          <w:szCs w:val="22"/>
        </w:rPr>
        <w:t>"</w:t>
      </w:r>
      <w:r w:rsidRPr="00715DC3">
        <w:rPr>
          <w:rFonts w:ascii="Palatino Linotype" w:hAnsi="Palatino Linotype" w:cs="Arial"/>
          <w:i/>
          <w:color w:val="000000" w:themeColor="text1"/>
          <w:sz w:val="22"/>
          <w:szCs w:val="22"/>
        </w:rPr>
        <w:t>(sic)</w:t>
      </w:r>
    </w:p>
    <w:p w14:paraId="0395DA0B" w14:textId="77777777" w:rsidR="006B30F9" w:rsidRPr="00715DC3" w:rsidRDefault="006B30F9" w:rsidP="00715DC3">
      <w:pPr>
        <w:ind w:right="899"/>
        <w:jc w:val="both"/>
        <w:rPr>
          <w:rFonts w:ascii="Palatino Linotype" w:hAnsi="Palatino Linotype" w:cs="Arial"/>
          <w:i/>
          <w:color w:val="000000" w:themeColor="text1"/>
          <w:sz w:val="22"/>
          <w:szCs w:val="22"/>
        </w:rPr>
      </w:pPr>
    </w:p>
    <w:p w14:paraId="4CB7ADB9" w14:textId="38CFFFC5" w:rsidR="00C71648" w:rsidRPr="00715DC3" w:rsidRDefault="00C71648" w:rsidP="00715DC3">
      <w:pPr>
        <w:pStyle w:val="Default"/>
        <w:spacing w:line="360" w:lineRule="auto"/>
        <w:ind w:right="49"/>
        <w:jc w:val="both"/>
        <w:rPr>
          <w:rFonts w:ascii="Palatino Linotype" w:hAnsi="Palatino Linotype"/>
          <w:lang w:val="es-ES_tradnl"/>
        </w:rPr>
      </w:pPr>
      <w:r w:rsidRPr="00715DC3">
        <w:rPr>
          <w:rFonts w:ascii="Palatino Linotype" w:hAnsi="Palatino Linotype"/>
          <w:lang w:val="es-ES_tradnl"/>
        </w:rPr>
        <w:t xml:space="preserve">Asimismo, </w:t>
      </w:r>
      <w:r w:rsidRPr="00715DC3">
        <w:rPr>
          <w:rFonts w:ascii="Palatino Linotype" w:hAnsi="Palatino Linotype"/>
          <w:b/>
          <w:lang w:val="es-ES_tradnl"/>
        </w:rPr>
        <w:t>EL RECURRENTE</w:t>
      </w:r>
      <w:r w:rsidRPr="00715DC3">
        <w:rPr>
          <w:rFonts w:ascii="Palatino Linotype" w:hAnsi="Palatino Linotype"/>
          <w:lang w:val="es-ES_tradnl"/>
        </w:rPr>
        <w:t xml:space="preserve"> adjuntó a su recurso de </w:t>
      </w:r>
      <w:r w:rsidRPr="00715DC3">
        <w:rPr>
          <w:rFonts w:ascii="Palatino Linotype" w:hAnsi="Palatino Linotype"/>
          <w:color w:val="000000" w:themeColor="text1"/>
          <w:lang w:val="es-ES_tradnl"/>
        </w:rPr>
        <w:t>revisión</w:t>
      </w:r>
      <w:r w:rsidRPr="00715DC3">
        <w:rPr>
          <w:rFonts w:ascii="Palatino Linotype" w:hAnsi="Palatino Linotype"/>
          <w:lang w:val="es-ES_tradnl"/>
        </w:rPr>
        <w:t xml:space="preserve"> el archivo </w:t>
      </w:r>
      <w:hyperlink r:id="rId9" w:tgtFrame="_blank" w:history="1">
        <w:r w:rsidRPr="00715DC3">
          <w:rPr>
            <w:rFonts w:ascii="Palatino Linotype" w:hAnsi="Palatino Linotype"/>
            <w:b/>
            <w:lang w:val="es-ES_tradnl"/>
          </w:rPr>
          <w:t>SAIMEX 00332 68 IP 2021 (1).</w:t>
        </w:r>
        <w:proofErr w:type="spellStart"/>
        <w:r w:rsidRPr="00715DC3">
          <w:rPr>
            <w:rFonts w:ascii="Palatino Linotype" w:hAnsi="Palatino Linotype"/>
            <w:b/>
            <w:lang w:val="es-ES_tradnl"/>
          </w:rPr>
          <w:t>pdf</w:t>
        </w:r>
        <w:proofErr w:type="spellEnd"/>
      </w:hyperlink>
      <w:r w:rsidRPr="00715DC3">
        <w:rPr>
          <w:rFonts w:ascii="Palatino Linotype" w:hAnsi="Palatino Linotype"/>
          <w:b/>
          <w:lang w:val="es-ES_tradnl"/>
        </w:rPr>
        <w:t xml:space="preserve">, </w:t>
      </w:r>
      <w:r w:rsidRPr="00715DC3">
        <w:rPr>
          <w:rFonts w:ascii="Palatino Linotype" w:hAnsi="Palatino Linotype"/>
          <w:lang w:val="es-ES_tradnl"/>
        </w:rPr>
        <w:t xml:space="preserve">el cual corresponde al mismo que fue adjuntado por </w:t>
      </w:r>
      <w:r w:rsidRPr="00715DC3">
        <w:rPr>
          <w:rFonts w:ascii="Palatino Linotype" w:hAnsi="Palatino Linotype"/>
          <w:b/>
          <w:lang w:val="es-ES_tradnl"/>
        </w:rPr>
        <w:t xml:space="preserve">EL SUJETO OBLIGADO </w:t>
      </w:r>
      <w:r w:rsidRPr="00715DC3">
        <w:rPr>
          <w:rFonts w:ascii="Palatino Linotype" w:hAnsi="Palatino Linotype"/>
          <w:lang w:val="es-ES_tradnl"/>
        </w:rPr>
        <w:t>mediante respuesta.</w:t>
      </w:r>
    </w:p>
    <w:p w14:paraId="1CA26B41" w14:textId="77777777" w:rsidR="00C71648" w:rsidRPr="00715DC3" w:rsidRDefault="00C71648" w:rsidP="00715DC3">
      <w:pPr>
        <w:spacing w:line="360" w:lineRule="auto"/>
        <w:ind w:right="899"/>
        <w:jc w:val="both"/>
        <w:rPr>
          <w:rFonts w:ascii="Palatino Linotype" w:hAnsi="Palatino Linotype" w:cs="Arial"/>
          <w:i/>
          <w:color w:val="000000" w:themeColor="text1"/>
          <w:sz w:val="22"/>
          <w:szCs w:val="22"/>
        </w:rPr>
      </w:pPr>
    </w:p>
    <w:p w14:paraId="1F0992B2" w14:textId="23ED0BC8" w:rsidR="00457BB8" w:rsidRPr="00715DC3" w:rsidRDefault="00E52816" w:rsidP="00715DC3">
      <w:pPr>
        <w:pStyle w:val="Default"/>
        <w:spacing w:line="360" w:lineRule="auto"/>
        <w:ind w:right="49"/>
        <w:jc w:val="both"/>
        <w:rPr>
          <w:rFonts w:ascii="Palatino Linotype" w:hAnsi="Palatino Linotype"/>
          <w:color w:val="000000" w:themeColor="text1"/>
          <w:lang w:val="es-ES_tradnl"/>
        </w:rPr>
      </w:pPr>
      <w:r w:rsidRPr="00715DC3">
        <w:rPr>
          <w:rFonts w:ascii="Palatino Linotype" w:hAnsi="Palatino Linotype"/>
          <w:b/>
          <w:color w:val="000000" w:themeColor="text1"/>
          <w:sz w:val="28"/>
          <w:szCs w:val="28"/>
        </w:rPr>
        <w:t>I</w:t>
      </w:r>
      <w:r w:rsidR="00E436C3" w:rsidRPr="00715DC3">
        <w:rPr>
          <w:rFonts w:ascii="Palatino Linotype" w:hAnsi="Palatino Linotype"/>
          <w:b/>
          <w:color w:val="000000" w:themeColor="text1"/>
          <w:sz w:val="28"/>
          <w:szCs w:val="28"/>
        </w:rPr>
        <w:t>V</w:t>
      </w:r>
      <w:r w:rsidR="00457BB8" w:rsidRPr="00715DC3">
        <w:rPr>
          <w:rFonts w:ascii="Palatino Linotype" w:hAnsi="Palatino Linotype"/>
          <w:b/>
          <w:color w:val="000000" w:themeColor="text1"/>
          <w:sz w:val="28"/>
          <w:szCs w:val="28"/>
        </w:rPr>
        <w:t xml:space="preserve">. </w:t>
      </w:r>
      <w:r w:rsidR="00457BB8" w:rsidRPr="00715DC3">
        <w:rPr>
          <w:rFonts w:ascii="Palatino Linotype" w:hAnsi="Palatino Linotype"/>
          <w:color w:val="000000" w:themeColor="text1"/>
        </w:rPr>
        <w:t>El</w:t>
      </w:r>
      <w:r w:rsidR="00457BB8" w:rsidRPr="00715DC3">
        <w:rPr>
          <w:rFonts w:ascii="Palatino Linotype" w:hAnsi="Palatino Linotype"/>
          <w:b/>
          <w:color w:val="000000" w:themeColor="text1"/>
          <w:sz w:val="28"/>
          <w:szCs w:val="28"/>
        </w:rPr>
        <w:t xml:space="preserve"> </w:t>
      </w:r>
      <w:r w:rsidR="00410A5A" w:rsidRPr="00715DC3">
        <w:rPr>
          <w:rFonts w:ascii="Palatino Linotype" w:hAnsi="Palatino Linotype"/>
          <w:color w:val="000000" w:themeColor="text1"/>
        </w:rPr>
        <w:t>diecisiete de</w:t>
      </w:r>
      <w:r w:rsidR="00DF6CF0" w:rsidRPr="00715DC3">
        <w:rPr>
          <w:rFonts w:ascii="Palatino Linotype" w:hAnsi="Palatino Linotype"/>
          <w:color w:val="000000" w:themeColor="text1"/>
        </w:rPr>
        <w:t xml:space="preserve"> agosto </w:t>
      </w:r>
      <w:r w:rsidR="00191CA5" w:rsidRPr="00715DC3">
        <w:rPr>
          <w:rFonts w:ascii="Palatino Linotype" w:hAnsi="Palatino Linotype"/>
          <w:color w:val="000000" w:themeColor="text1"/>
        </w:rPr>
        <w:t xml:space="preserve">de dos mil </w:t>
      </w:r>
      <w:r w:rsidR="00C46D88" w:rsidRPr="00715DC3">
        <w:rPr>
          <w:rFonts w:ascii="Palatino Linotype" w:hAnsi="Palatino Linotype"/>
          <w:color w:val="000000" w:themeColor="text1"/>
        </w:rPr>
        <w:t>veintiuno</w:t>
      </w:r>
      <w:r w:rsidR="00CE1A6F" w:rsidRPr="00715DC3">
        <w:rPr>
          <w:rFonts w:ascii="Palatino Linotype" w:hAnsi="Palatino Linotype"/>
          <w:color w:val="000000" w:themeColor="text1"/>
        </w:rPr>
        <w:t>, e</w:t>
      </w:r>
      <w:r w:rsidR="00457BB8" w:rsidRPr="00715DC3">
        <w:rPr>
          <w:rFonts w:ascii="Palatino Linotype" w:hAnsi="Palatino Linotype"/>
          <w:color w:val="000000" w:themeColor="text1"/>
        </w:rPr>
        <w:t xml:space="preserve">l </w:t>
      </w:r>
      <w:r w:rsidR="00457BB8" w:rsidRPr="00715DC3">
        <w:rPr>
          <w:rFonts w:ascii="Palatino Linotype" w:hAnsi="Palatino Linotype"/>
          <w:color w:val="000000" w:themeColor="text1"/>
          <w:lang w:val="es-ES_tradnl"/>
        </w:rPr>
        <w:t>recurso de que</w:t>
      </w:r>
      <w:r w:rsidR="00457BB8" w:rsidRPr="00715DC3">
        <w:rPr>
          <w:rFonts w:ascii="Palatino Linotype" w:hAnsi="Palatino Linotype"/>
          <w:color w:val="000000" w:themeColor="text1"/>
        </w:rPr>
        <w:t xml:space="preserve"> se trata</w:t>
      </w:r>
      <w:r w:rsidR="00457BB8" w:rsidRPr="00715DC3">
        <w:rPr>
          <w:rFonts w:ascii="Palatino Linotype" w:hAnsi="Palatino Linotype"/>
          <w:color w:val="000000" w:themeColor="text1"/>
          <w:lang w:val="es-ES_tradnl"/>
        </w:rPr>
        <w:t xml:space="preserve"> se envió electrónicamente al Instituto de </w:t>
      </w:r>
      <w:r w:rsidR="00457BB8" w:rsidRPr="00715DC3">
        <w:rPr>
          <w:rFonts w:ascii="Palatino Linotype" w:eastAsia="Arial Unicode MS" w:hAnsi="Palatino Linotype"/>
          <w:color w:val="000000" w:themeColor="text1"/>
        </w:rPr>
        <w:t>Transparencia</w:t>
      </w:r>
      <w:r w:rsidR="00457BB8" w:rsidRPr="00715DC3">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715DC3">
        <w:rPr>
          <w:rFonts w:ascii="Palatino Linotype" w:hAnsi="Palatino Linotype"/>
          <w:color w:val="000000" w:themeColor="text1"/>
        </w:rPr>
        <w:t>Ley de Transparencia y Acceso a la Información Pública del Estado de México y Municipios</w:t>
      </w:r>
      <w:r w:rsidR="00457BB8" w:rsidRPr="00715DC3">
        <w:rPr>
          <w:rFonts w:ascii="Palatino Linotype" w:hAnsi="Palatino Linotype"/>
          <w:color w:val="000000" w:themeColor="text1"/>
          <w:lang w:val="es-ES_tradnl"/>
        </w:rPr>
        <w:t>, se turnó, a través del</w:t>
      </w:r>
      <w:r w:rsidR="00457BB8" w:rsidRPr="00715DC3">
        <w:rPr>
          <w:rFonts w:ascii="Palatino Linotype" w:eastAsia="Arial Unicode MS" w:hAnsi="Palatino Linotype"/>
          <w:color w:val="000000" w:themeColor="text1"/>
          <w:lang w:val="es-ES_tradnl"/>
        </w:rPr>
        <w:t xml:space="preserve"> </w:t>
      </w:r>
      <w:r w:rsidR="00457BB8" w:rsidRPr="00715DC3">
        <w:rPr>
          <w:rFonts w:ascii="Palatino Linotype" w:eastAsia="Arial Unicode MS" w:hAnsi="Palatino Linotype"/>
          <w:b/>
          <w:color w:val="000000" w:themeColor="text1"/>
          <w:lang w:val="es-ES_tradnl"/>
        </w:rPr>
        <w:t>SAIMEX</w:t>
      </w:r>
      <w:r w:rsidR="00457BB8" w:rsidRPr="00715DC3">
        <w:rPr>
          <w:rFonts w:ascii="Palatino Linotype" w:hAnsi="Palatino Linotype"/>
          <w:color w:val="000000" w:themeColor="text1"/>
        </w:rPr>
        <w:t>,</w:t>
      </w:r>
      <w:r w:rsidR="00457BB8" w:rsidRPr="00715DC3">
        <w:rPr>
          <w:rFonts w:ascii="Palatino Linotype" w:hAnsi="Palatino Linotype"/>
          <w:color w:val="000000" w:themeColor="text1"/>
          <w:lang w:val="es-ES_tradnl"/>
        </w:rPr>
        <w:t xml:space="preserve"> a efecto de decretar su admisión o desechamiento.</w:t>
      </w:r>
    </w:p>
    <w:p w14:paraId="4D4D759A" w14:textId="77777777" w:rsidR="00457BB8" w:rsidRPr="00715DC3" w:rsidRDefault="00457BB8" w:rsidP="00715DC3">
      <w:pPr>
        <w:pStyle w:val="Default"/>
        <w:spacing w:line="360" w:lineRule="auto"/>
        <w:ind w:right="49"/>
        <w:jc w:val="both"/>
        <w:rPr>
          <w:rFonts w:ascii="Palatino Linotype" w:hAnsi="Palatino Linotype"/>
          <w:color w:val="000000" w:themeColor="text1"/>
          <w:lang w:val="es-ES_tradnl"/>
        </w:rPr>
      </w:pPr>
    </w:p>
    <w:p w14:paraId="2FA584F7" w14:textId="3A274971" w:rsidR="00457BB8" w:rsidRPr="00715DC3" w:rsidRDefault="00C10A97" w:rsidP="00715DC3">
      <w:pPr>
        <w:pStyle w:val="Piedepgina"/>
        <w:spacing w:line="360" w:lineRule="auto"/>
        <w:jc w:val="both"/>
        <w:rPr>
          <w:rFonts w:ascii="Palatino Linotype" w:hAnsi="Palatino Linotype" w:cs="Arial"/>
          <w:color w:val="000000" w:themeColor="text1"/>
        </w:rPr>
      </w:pPr>
      <w:r w:rsidRPr="00715DC3">
        <w:rPr>
          <w:rFonts w:ascii="Palatino Linotype" w:hAnsi="Palatino Linotype" w:cs="Arial"/>
          <w:b/>
          <w:color w:val="000000" w:themeColor="text1"/>
          <w:sz w:val="28"/>
        </w:rPr>
        <w:t>V</w:t>
      </w:r>
      <w:r w:rsidR="00457BB8" w:rsidRPr="00715DC3">
        <w:rPr>
          <w:rFonts w:ascii="Palatino Linotype" w:hAnsi="Palatino Linotype" w:cs="Arial"/>
          <w:b/>
          <w:color w:val="000000" w:themeColor="text1"/>
          <w:sz w:val="28"/>
        </w:rPr>
        <w:t xml:space="preserve">. </w:t>
      </w:r>
      <w:r w:rsidR="00457BB8" w:rsidRPr="00715DC3">
        <w:rPr>
          <w:rFonts w:ascii="Palatino Linotype" w:hAnsi="Palatino Linotype" w:cs="Arial"/>
          <w:color w:val="000000" w:themeColor="text1"/>
        </w:rPr>
        <w:t>De las constancias del expediente electrónico del</w:t>
      </w:r>
      <w:r w:rsidR="00457BB8" w:rsidRPr="00715DC3">
        <w:rPr>
          <w:rFonts w:ascii="Palatino Linotype" w:hAnsi="Palatino Linotype" w:cs="Arial"/>
          <w:b/>
          <w:color w:val="000000" w:themeColor="text1"/>
        </w:rPr>
        <w:t xml:space="preserve"> SAIMEX</w:t>
      </w:r>
      <w:r w:rsidR="00457BB8" w:rsidRPr="00715DC3">
        <w:rPr>
          <w:rFonts w:ascii="Palatino Linotype" w:hAnsi="Palatino Linotype" w:cs="Arial"/>
          <w:color w:val="000000" w:themeColor="text1"/>
        </w:rPr>
        <w:t xml:space="preserve">, se advierte que en fecha </w:t>
      </w:r>
      <w:r w:rsidR="00410A5A" w:rsidRPr="00715DC3">
        <w:rPr>
          <w:rFonts w:ascii="Palatino Linotype" w:hAnsi="Palatino Linotype" w:cs="Arial"/>
          <w:color w:val="000000" w:themeColor="text1"/>
        </w:rPr>
        <w:t xml:space="preserve">veinticinco </w:t>
      </w:r>
      <w:r w:rsidR="00E52816" w:rsidRPr="00715DC3">
        <w:rPr>
          <w:rFonts w:ascii="Palatino Linotype" w:hAnsi="Palatino Linotype" w:cs="Arial"/>
          <w:color w:val="000000" w:themeColor="text1"/>
        </w:rPr>
        <w:t>de</w:t>
      </w:r>
      <w:r w:rsidR="00030D41" w:rsidRPr="00715DC3">
        <w:rPr>
          <w:rFonts w:ascii="Palatino Linotype" w:hAnsi="Palatino Linotype" w:cs="Arial"/>
          <w:color w:val="000000" w:themeColor="text1"/>
        </w:rPr>
        <w:t xml:space="preserve"> agosto </w:t>
      </w:r>
      <w:r w:rsidR="00523B0C" w:rsidRPr="00715DC3">
        <w:rPr>
          <w:rFonts w:ascii="Palatino Linotype" w:hAnsi="Palatino Linotype" w:cs="Arial"/>
          <w:color w:val="000000" w:themeColor="text1"/>
        </w:rPr>
        <w:t xml:space="preserve">de dos mil veintiuno, </w:t>
      </w:r>
      <w:r w:rsidR="00457BB8" w:rsidRPr="00715DC3">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457BB8" w:rsidRPr="00715DC3">
        <w:rPr>
          <w:rFonts w:ascii="Palatino Linotype" w:hAnsi="Palatino Linotype" w:cs="Arial"/>
          <w:b/>
          <w:color w:val="000000" w:themeColor="text1"/>
        </w:rPr>
        <w:t xml:space="preserve">EL SUJETO OBLIGADO </w:t>
      </w:r>
      <w:r w:rsidR="00457BB8" w:rsidRPr="00715DC3">
        <w:rPr>
          <w:rFonts w:ascii="Palatino Linotype" w:hAnsi="Palatino Linotype" w:cs="Arial"/>
          <w:color w:val="000000" w:themeColor="text1"/>
        </w:rPr>
        <w:t>rindiera su</w:t>
      </w:r>
      <w:r w:rsidR="00457BB8" w:rsidRPr="00715DC3">
        <w:rPr>
          <w:rFonts w:ascii="Palatino Linotype" w:hAnsi="Palatino Linotype" w:cs="Arial"/>
          <w:b/>
          <w:color w:val="000000" w:themeColor="text1"/>
        </w:rPr>
        <w:t xml:space="preserve"> </w:t>
      </w:r>
      <w:r w:rsidR="00457BB8" w:rsidRPr="00715DC3">
        <w:rPr>
          <w:rFonts w:ascii="Palatino Linotype" w:hAnsi="Palatino Linotype" w:cs="Arial"/>
          <w:color w:val="000000" w:themeColor="text1"/>
        </w:rPr>
        <w:t>Informe Justificado.</w:t>
      </w:r>
    </w:p>
    <w:p w14:paraId="7BEAC068" w14:textId="77777777" w:rsidR="005262B4" w:rsidRPr="00715DC3" w:rsidRDefault="005262B4" w:rsidP="00715DC3">
      <w:pPr>
        <w:spacing w:line="360" w:lineRule="auto"/>
        <w:jc w:val="both"/>
        <w:rPr>
          <w:rFonts w:ascii="Palatino Linotype" w:eastAsiaTheme="minorEastAsia" w:hAnsi="Palatino Linotype" w:cs="Arial"/>
          <w:color w:val="000000" w:themeColor="text1"/>
          <w:lang w:val="es-ES_tradnl"/>
        </w:rPr>
      </w:pPr>
    </w:p>
    <w:p w14:paraId="39747CC9" w14:textId="39BFE892" w:rsidR="00410A5A" w:rsidRPr="00715DC3" w:rsidRDefault="00030D41" w:rsidP="00715DC3">
      <w:pPr>
        <w:spacing w:line="360" w:lineRule="auto"/>
        <w:jc w:val="both"/>
        <w:rPr>
          <w:rFonts w:ascii="Palatino Linotype" w:hAnsi="Palatino Linotype" w:cs="Arial"/>
        </w:rPr>
      </w:pPr>
      <w:r w:rsidRPr="00715DC3">
        <w:rPr>
          <w:rFonts w:ascii="Palatino Linotype" w:eastAsia="Arial Unicode MS" w:hAnsi="Palatino Linotype" w:cs="Arial"/>
          <w:b/>
          <w:sz w:val="28"/>
          <w:szCs w:val="28"/>
        </w:rPr>
        <w:t>V</w:t>
      </w:r>
      <w:r w:rsidR="00011200" w:rsidRPr="00715DC3">
        <w:rPr>
          <w:rFonts w:ascii="Palatino Linotype" w:eastAsia="Arial Unicode MS" w:hAnsi="Palatino Linotype" w:cs="Arial"/>
          <w:b/>
          <w:sz w:val="28"/>
          <w:szCs w:val="28"/>
        </w:rPr>
        <w:t>I</w:t>
      </w:r>
      <w:r w:rsidR="002C4C1E" w:rsidRPr="00715DC3">
        <w:rPr>
          <w:rFonts w:ascii="Palatino Linotype" w:eastAsia="Arial Unicode MS" w:hAnsi="Palatino Linotype" w:cs="Arial"/>
          <w:b/>
          <w:sz w:val="28"/>
          <w:szCs w:val="28"/>
        </w:rPr>
        <w:t>.</w:t>
      </w:r>
      <w:r w:rsidRPr="00715DC3">
        <w:rPr>
          <w:rFonts w:ascii="Palatino Linotype" w:eastAsia="Arial Unicode MS" w:hAnsi="Palatino Linotype" w:cs="Arial"/>
          <w:b/>
          <w:sz w:val="28"/>
          <w:szCs w:val="28"/>
        </w:rPr>
        <w:t xml:space="preserve"> </w:t>
      </w:r>
      <w:r w:rsidR="00410A5A" w:rsidRPr="00715DC3">
        <w:rPr>
          <w:rFonts w:ascii="Palatino Linotype" w:eastAsia="Arial Unicode MS" w:hAnsi="Palatino Linotype" w:cs="Arial"/>
        </w:rPr>
        <w:t xml:space="preserve">Conforme a las constancias del </w:t>
      </w:r>
      <w:r w:rsidR="00410A5A" w:rsidRPr="00715DC3">
        <w:rPr>
          <w:rFonts w:ascii="Palatino Linotype" w:eastAsia="Arial Unicode MS" w:hAnsi="Palatino Linotype" w:cs="Arial"/>
          <w:b/>
        </w:rPr>
        <w:t>SAIMEX</w:t>
      </w:r>
      <w:r w:rsidR="00410A5A" w:rsidRPr="00715DC3">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w:t>
      </w:r>
      <w:r w:rsidR="00CD48EB" w:rsidRPr="00715DC3">
        <w:rPr>
          <w:rFonts w:ascii="Palatino Linotype" w:eastAsia="Arial Unicode MS" w:hAnsi="Palatino Linotype" w:cs="Arial"/>
        </w:rPr>
        <w:t xml:space="preserve"> término legalmente concedido al</w:t>
      </w:r>
      <w:r w:rsidR="00410A5A" w:rsidRPr="00715DC3">
        <w:rPr>
          <w:rFonts w:ascii="Palatino Linotype" w:eastAsia="Arial Unicode MS" w:hAnsi="Palatino Linotype" w:cs="Arial"/>
        </w:rPr>
        <w:t xml:space="preserve"> </w:t>
      </w:r>
      <w:r w:rsidR="00410A5A" w:rsidRPr="00715DC3">
        <w:rPr>
          <w:rFonts w:ascii="Palatino Linotype" w:eastAsia="Arial Unicode MS" w:hAnsi="Palatino Linotype" w:cs="Arial"/>
          <w:b/>
        </w:rPr>
        <w:lastRenderedPageBreak/>
        <w:t>RECURRENTE</w:t>
      </w:r>
      <w:r w:rsidR="00410A5A" w:rsidRPr="00715DC3">
        <w:rPr>
          <w:rFonts w:ascii="Palatino Linotype" w:eastAsia="Arial Unicode MS" w:hAnsi="Palatino Linotype" w:cs="Arial"/>
        </w:rPr>
        <w:t xml:space="preserve">, éste no realizó manifestación alguna, ni presentó pruebas o alegatos, así como tampoco </w:t>
      </w:r>
      <w:r w:rsidR="00410A5A" w:rsidRPr="00715DC3">
        <w:rPr>
          <w:rFonts w:ascii="Palatino Linotype" w:eastAsia="Arial Unicode MS" w:hAnsi="Palatino Linotype" w:cs="Arial"/>
          <w:b/>
          <w:color w:val="000000"/>
          <w:lang w:eastAsia="es-MX"/>
        </w:rPr>
        <w:t>EL SUJETO OBLIGADO</w:t>
      </w:r>
      <w:r w:rsidR="00410A5A" w:rsidRPr="00715DC3">
        <w:rPr>
          <w:rFonts w:ascii="Palatino Linotype" w:eastAsia="Arial Unicode MS" w:hAnsi="Palatino Linotype" w:cs="Arial"/>
        </w:rPr>
        <w:t xml:space="preserve"> rindió su Informe Justificado, tal y como se aprecia en la siguiente imagen: </w:t>
      </w:r>
      <w:r w:rsidR="00410A5A" w:rsidRPr="00715DC3">
        <w:rPr>
          <w:rFonts w:ascii="Palatino Linotype" w:hAnsi="Palatino Linotype" w:cs="Arial"/>
        </w:rPr>
        <w:t xml:space="preserve"> </w:t>
      </w:r>
    </w:p>
    <w:p w14:paraId="1249E8CE" w14:textId="77777777" w:rsidR="00CD48EB" w:rsidRPr="00715DC3" w:rsidRDefault="00CD48EB" w:rsidP="00715DC3">
      <w:pPr>
        <w:spacing w:line="360" w:lineRule="auto"/>
        <w:jc w:val="both"/>
        <w:rPr>
          <w:rFonts w:ascii="Palatino Linotype" w:hAnsi="Palatino Linotype" w:cs="Arial"/>
        </w:rPr>
      </w:pPr>
    </w:p>
    <w:p w14:paraId="3874F06B" w14:textId="73950B6E" w:rsidR="00CD48EB" w:rsidRPr="00715DC3" w:rsidRDefault="00CD48EB" w:rsidP="00715DC3">
      <w:pPr>
        <w:spacing w:line="360" w:lineRule="auto"/>
        <w:jc w:val="both"/>
        <w:rPr>
          <w:rFonts w:ascii="Palatino Linotype" w:hAnsi="Palatino Linotype" w:cs="Arial"/>
        </w:rPr>
      </w:pPr>
      <w:r w:rsidRPr="00715DC3">
        <w:rPr>
          <w:rFonts w:ascii="Palatino Linotype" w:hAnsi="Palatino Linotype" w:cs="Arial"/>
          <w:noProof/>
          <w:lang w:eastAsia="es-MX"/>
        </w:rPr>
        <w:drawing>
          <wp:inline distT="0" distB="0" distL="0" distR="0" wp14:anchorId="37E46AFB" wp14:editId="05415A7E">
            <wp:extent cx="5791835" cy="1388745"/>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388745"/>
                    </a:xfrm>
                    <a:prstGeom prst="rect">
                      <a:avLst/>
                    </a:prstGeom>
                  </pic:spPr>
                </pic:pic>
              </a:graphicData>
            </a:graphic>
          </wp:inline>
        </w:drawing>
      </w:r>
    </w:p>
    <w:p w14:paraId="37393677" w14:textId="77777777" w:rsidR="00CD48EB" w:rsidRPr="00715DC3" w:rsidRDefault="00CD48EB" w:rsidP="00715DC3">
      <w:pPr>
        <w:spacing w:line="360" w:lineRule="auto"/>
        <w:jc w:val="both"/>
        <w:rPr>
          <w:rFonts w:ascii="Palatino Linotype" w:hAnsi="Palatino Linotype" w:cs="Arial"/>
          <w:noProof/>
          <w:lang w:eastAsia="es-MX"/>
        </w:rPr>
      </w:pPr>
    </w:p>
    <w:p w14:paraId="18CF928E" w14:textId="64F72143" w:rsidR="00CD48EB" w:rsidRPr="00715DC3" w:rsidRDefault="00CD48EB" w:rsidP="00715DC3">
      <w:pPr>
        <w:spacing w:line="360" w:lineRule="auto"/>
        <w:jc w:val="both"/>
        <w:rPr>
          <w:rFonts w:ascii="Palatino Linotype" w:hAnsi="Palatino Linotype"/>
          <w:b/>
          <w:color w:val="000000" w:themeColor="text1"/>
          <w:sz w:val="28"/>
          <w:szCs w:val="28"/>
        </w:rPr>
      </w:pPr>
      <w:r w:rsidRPr="00715DC3">
        <w:rPr>
          <w:rFonts w:ascii="Palatino Linotype" w:hAnsi="Palatino Linotype"/>
          <w:b/>
          <w:color w:val="000000" w:themeColor="text1"/>
          <w:sz w:val="28"/>
          <w:szCs w:val="28"/>
        </w:rPr>
        <w:t xml:space="preserve">VII. </w:t>
      </w:r>
      <w:r w:rsidRPr="00715DC3">
        <w:rPr>
          <w:rFonts w:ascii="Palatino Linotype" w:hAnsi="Palatino Linotype"/>
          <w:color w:val="000000" w:themeColor="text1"/>
        </w:rPr>
        <w:t>En fecha seis de septiembre de dos mil veintiuno, se notificó a las partes el Acuerdo de Cierre de Instrucción.</w:t>
      </w:r>
    </w:p>
    <w:p w14:paraId="6E3607C2" w14:textId="77777777" w:rsidR="00CD48EB" w:rsidRPr="00715DC3" w:rsidRDefault="00CD48EB" w:rsidP="00715DC3">
      <w:pPr>
        <w:spacing w:line="360" w:lineRule="auto"/>
        <w:jc w:val="both"/>
        <w:rPr>
          <w:rFonts w:ascii="Palatino Linotype" w:hAnsi="Palatino Linotype"/>
          <w:color w:val="000000" w:themeColor="text1"/>
        </w:rPr>
      </w:pPr>
    </w:p>
    <w:p w14:paraId="393F63C8" w14:textId="26B1E711" w:rsidR="00D96AE4" w:rsidRPr="00715DC3" w:rsidRDefault="00CD48EB" w:rsidP="00715DC3">
      <w:pPr>
        <w:spacing w:line="360" w:lineRule="auto"/>
        <w:jc w:val="both"/>
        <w:rPr>
          <w:rFonts w:ascii="Palatino Linotype" w:hAnsi="Palatino Linotype" w:cs="Arial"/>
          <w:color w:val="000000" w:themeColor="text1"/>
        </w:rPr>
      </w:pPr>
      <w:r w:rsidRPr="00715DC3">
        <w:rPr>
          <w:rFonts w:ascii="Palatino Linotype" w:hAnsi="Palatino Linotype"/>
          <w:b/>
          <w:color w:val="000000" w:themeColor="text1"/>
          <w:sz w:val="28"/>
          <w:szCs w:val="28"/>
        </w:rPr>
        <w:t xml:space="preserve">VIII. </w:t>
      </w:r>
      <w:r w:rsidRPr="00715DC3">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005D5861" w:rsidRPr="00715DC3">
        <w:rPr>
          <w:rFonts w:ascii="Palatino Linotype" w:hAnsi="Palatino Linotype" w:cs="Arial"/>
          <w:b/>
          <w:color w:val="000000" w:themeColor="text1"/>
        </w:rPr>
        <w:t xml:space="preserve">Sharon Cristina Morales Martínez </w:t>
      </w:r>
      <w:r w:rsidRPr="00715DC3">
        <w:rPr>
          <w:rFonts w:ascii="Palatino Linotype" w:hAnsi="Palatino Linotype" w:cs="Arial"/>
          <w:color w:val="000000" w:themeColor="text1"/>
        </w:rPr>
        <w:t>formulara y presentara al Pleno el proyecto de resolución correspondiente; y</w:t>
      </w:r>
    </w:p>
    <w:p w14:paraId="4FE3B723" w14:textId="77777777" w:rsidR="00F977A4" w:rsidRPr="00715DC3" w:rsidRDefault="00F977A4" w:rsidP="00715DC3">
      <w:pPr>
        <w:jc w:val="center"/>
        <w:rPr>
          <w:rFonts w:ascii="Palatino Linotype" w:hAnsi="Palatino Linotype"/>
          <w:b/>
          <w:bCs/>
          <w:color w:val="000000" w:themeColor="text1"/>
          <w:spacing w:val="40"/>
          <w:sz w:val="28"/>
        </w:rPr>
      </w:pPr>
    </w:p>
    <w:p w14:paraId="6DF59E7E" w14:textId="77777777" w:rsidR="00457BB8" w:rsidRPr="00715DC3" w:rsidRDefault="00457BB8" w:rsidP="00715DC3">
      <w:pPr>
        <w:jc w:val="center"/>
        <w:rPr>
          <w:rFonts w:ascii="Palatino Linotype" w:hAnsi="Palatino Linotype"/>
          <w:b/>
          <w:bCs/>
          <w:color w:val="000000" w:themeColor="text1"/>
          <w:spacing w:val="40"/>
          <w:sz w:val="28"/>
        </w:rPr>
      </w:pPr>
      <w:r w:rsidRPr="00715DC3">
        <w:rPr>
          <w:rFonts w:ascii="Palatino Linotype" w:hAnsi="Palatino Linotype"/>
          <w:b/>
          <w:bCs/>
          <w:color w:val="000000" w:themeColor="text1"/>
          <w:spacing w:val="40"/>
          <w:sz w:val="28"/>
        </w:rPr>
        <w:t>CONSIDERANDO</w:t>
      </w:r>
    </w:p>
    <w:p w14:paraId="02CE2D61" w14:textId="77777777" w:rsidR="00457BB8" w:rsidRPr="00715DC3" w:rsidRDefault="00457BB8" w:rsidP="00715DC3">
      <w:pPr>
        <w:jc w:val="center"/>
        <w:rPr>
          <w:rFonts w:ascii="Palatino Linotype" w:hAnsi="Palatino Linotype"/>
          <w:b/>
          <w:bCs/>
          <w:color w:val="000000" w:themeColor="text1"/>
          <w:spacing w:val="40"/>
          <w:sz w:val="28"/>
        </w:rPr>
      </w:pPr>
    </w:p>
    <w:p w14:paraId="3AAFA167" w14:textId="77777777" w:rsidR="00CD3257" w:rsidRPr="00715DC3" w:rsidRDefault="00457BB8" w:rsidP="00715DC3">
      <w:pPr>
        <w:spacing w:line="360" w:lineRule="auto"/>
        <w:ind w:right="50"/>
        <w:jc w:val="both"/>
        <w:rPr>
          <w:rFonts w:ascii="Palatino Linotype" w:hAnsi="Palatino Linotype" w:cs="Arial"/>
          <w:color w:val="000000" w:themeColor="text1"/>
        </w:rPr>
      </w:pPr>
      <w:r w:rsidRPr="00715DC3">
        <w:rPr>
          <w:rFonts w:ascii="Palatino Linotype" w:hAnsi="Palatino Linotype"/>
          <w:b/>
          <w:color w:val="000000" w:themeColor="text1"/>
          <w:sz w:val="28"/>
          <w:szCs w:val="28"/>
        </w:rPr>
        <w:t>PRIMERO</w:t>
      </w:r>
      <w:r w:rsidRPr="00715DC3">
        <w:rPr>
          <w:rFonts w:ascii="Palatino Linotype" w:hAnsi="Palatino Linotype"/>
          <w:b/>
          <w:color w:val="000000" w:themeColor="text1"/>
        </w:rPr>
        <w:t>.</w:t>
      </w:r>
      <w:r w:rsidRPr="00715DC3">
        <w:rPr>
          <w:rFonts w:ascii="Palatino Linotype" w:hAnsi="Palatino Linotype"/>
          <w:color w:val="000000" w:themeColor="text1"/>
        </w:rPr>
        <w:t xml:space="preserve"> </w:t>
      </w:r>
      <w:r w:rsidR="00CD3257" w:rsidRPr="00715DC3">
        <w:rPr>
          <w:rFonts w:ascii="Palatino Linotype" w:hAnsi="Palatino Linotype"/>
          <w:b/>
          <w:color w:val="000000" w:themeColor="text1"/>
        </w:rPr>
        <w:t>Competencia</w:t>
      </w:r>
      <w:r w:rsidR="00CD3257" w:rsidRPr="00715DC3">
        <w:rPr>
          <w:rFonts w:ascii="Palatino Linotype" w:hAnsi="Palatino Linotype"/>
          <w:color w:val="000000" w:themeColor="text1"/>
        </w:rPr>
        <w:t>.</w:t>
      </w:r>
      <w:r w:rsidR="00CD3257" w:rsidRPr="00715DC3">
        <w:rPr>
          <w:rFonts w:ascii="Palatino Linotype" w:hAnsi="Palatino Linotype"/>
          <w:b/>
          <w:color w:val="000000" w:themeColor="text1"/>
        </w:rPr>
        <w:t xml:space="preserve"> </w:t>
      </w:r>
      <w:r w:rsidR="00CD3257" w:rsidRPr="00715DC3">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w:t>
      </w:r>
      <w:r w:rsidR="00CD3257" w:rsidRPr="00715DC3">
        <w:rPr>
          <w:rFonts w:ascii="Palatino Linotype" w:hAnsi="Palatino Linotype"/>
          <w:color w:val="000000" w:themeColor="text1"/>
        </w:rPr>
        <w:lastRenderedPageBreak/>
        <w:t>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CD3257" w:rsidRPr="00715DC3">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ECFCAFA" w14:textId="77777777" w:rsidR="005A2A2E" w:rsidRPr="00715DC3" w:rsidRDefault="005A2A2E" w:rsidP="00715DC3">
      <w:pPr>
        <w:spacing w:line="360" w:lineRule="auto"/>
        <w:ind w:right="50"/>
        <w:jc w:val="both"/>
        <w:rPr>
          <w:rFonts w:ascii="Palatino Linotype" w:hAnsi="Palatino Linotype" w:cs="Arial"/>
          <w:color w:val="000000" w:themeColor="text1"/>
        </w:rPr>
      </w:pPr>
    </w:p>
    <w:p w14:paraId="04AAD282" w14:textId="77777777" w:rsidR="00CD3257" w:rsidRPr="00715DC3" w:rsidRDefault="00CD3257" w:rsidP="00715DC3">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715DC3">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85A781B" w14:textId="77777777" w:rsidR="00CD3257" w:rsidRPr="00715DC3" w:rsidRDefault="00CD3257" w:rsidP="00715DC3">
      <w:pPr>
        <w:spacing w:line="360" w:lineRule="auto"/>
        <w:ind w:right="50"/>
        <w:jc w:val="both"/>
        <w:rPr>
          <w:rFonts w:ascii="Palatino Linotype" w:hAnsi="Palatino Linotype"/>
          <w:color w:val="000000" w:themeColor="text1"/>
        </w:rPr>
      </w:pPr>
    </w:p>
    <w:p w14:paraId="31BE6419" w14:textId="1616D07E" w:rsidR="00457BB8" w:rsidRPr="00715DC3" w:rsidRDefault="00457BB8" w:rsidP="00715DC3">
      <w:pPr>
        <w:spacing w:line="360" w:lineRule="auto"/>
        <w:jc w:val="both"/>
        <w:rPr>
          <w:rFonts w:ascii="Palatino Linotype" w:hAnsi="Palatino Linotype" w:cs="Arial"/>
          <w:b/>
          <w:snapToGrid w:val="0"/>
          <w:color w:val="000000" w:themeColor="text1"/>
        </w:rPr>
      </w:pPr>
      <w:r w:rsidRPr="00715DC3">
        <w:rPr>
          <w:rFonts w:ascii="Palatino Linotype" w:hAnsi="Palatino Linotype" w:cs="Arial"/>
          <w:b/>
          <w:color w:val="000000" w:themeColor="text1"/>
          <w:sz w:val="28"/>
        </w:rPr>
        <w:t>SEGUNDO</w:t>
      </w:r>
      <w:r w:rsidRPr="00715DC3">
        <w:rPr>
          <w:rFonts w:ascii="Palatino Linotype" w:hAnsi="Palatino Linotype" w:cs="Arial"/>
          <w:b/>
          <w:color w:val="000000" w:themeColor="text1"/>
        </w:rPr>
        <w:t xml:space="preserve">. Interés. </w:t>
      </w:r>
      <w:r w:rsidRPr="00715DC3">
        <w:rPr>
          <w:rFonts w:ascii="Palatino Linotype" w:hAnsi="Palatino Linotype" w:cs="Arial"/>
          <w:bCs/>
          <w:color w:val="000000" w:themeColor="text1"/>
        </w:rPr>
        <w:t xml:space="preserve">El recurso de revisión fue interpuesto por parte legítima, en atención a que se presentó por </w:t>
      </w:r>
      <w:r w:rsidR="00CD48EB" w:rsidRPr="00715DC3">
        <w:rPr>
          <w:rFonts w:ascii="Palatino Linotype" w:hAnsi="Palatino Linotype" w:cs="Arial"/>
          <w:b/>
          <w:bCs/>
          <w:color w:val="000000" w:themeColor="text1"/>
        </w:rPr>
        <w:t>EL</w:t>
      </w:r>
      <w:r w:rsidR="00784896" w:rsidRPr="00715DC3">
        <w:rPr>
          <w:rFonts w:ascii="Palatino Linotype" w:hAnsi="Palatino Linotype" w:cs="Arial"/>
          <w:b/>
          <w:bCs/>
          <w:color w:val="000000" w:themeColor="text1"/>
        </w:rPr>
        <w:t xml:space="preserve"> </w:t>
      </w:r>
      <w:r w:rsidRPr="00715DC3">
        <w:rPr>
          <w:rFonts w:ascii="Palatino Linotype" w:hAnsi="Palatino Linotype" w:cs="Arial"/>
          <w:b/>
          <w:bCs/>
          <w:color w:val="000000" w:themeColor="text1"/>
        </w:rPr>
        <w:t>RECURRENTE,</w:t>
      </w:r>
      <w:r w:rsidRPr="00715DC3">
        <w:rPr>
          <w:rFonts w:ascii="Palatino Linotype" w:hAnsi="Palatino Linotype" w:cs="Arial"/>
          <w:bCs/>
          <w:color w:val="000000" w:themeColor="text1"/>
        </w:rPr>
        <w:t xml:space="preserve"> quien es la misma persona que formuló la solicitud de acceso a la información pública al </w:t>
      </w:r>
      <w:r w:rsidRPr="00715DC3">
        <w:rPr>
          <w:rFonts w:ascii="Palatino Linotype" w:hAnsi="Palatino Linotype" w:cs="Arial"/>
          <w:b/>
          <w:bCs/>
          <w:color w:val="000000" w:themeColor="text1"/>
        </w:rPr>
        <w:t>SUJETO OBLIGADO.</w:t>
      </w:r>
    </w:p>
    <w:p w14:paraId="7012E713" w14:textId="77777777" w:rsidR="00457BB8" w:rsidRPr="00715DC3" w:rsidRDefault="00457BB8" w:rsidP="00715DC3">
      <w:pPr>
        <w:spacing w:line="360" w:lineRule="auto"/>
        <w:jc w:val="both"/>
        <w:rPr>
          <w:rFonts w:ascii="Palatino Linotype" w:hAnsi="Palatino Linotype" w:cs="Arial"/>
          <w:b/>
          <w:color w:val="000000" w:themeColor="text1"/>
          <w:szCs w:val="28"/>
        </w:rPr>
      </w:pPr>
    </w:p>
    <w:p w14:paraId="2037B57F" w14:textId="4BCF97F6" w:rsidR="00457BB8" w:rsidRPr="00715DC3" w:rsidRDefault="00457BB8" w:rsidP="00715DC3">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715DC3">
        <w:rPr>
          <w:rFonts w:ascii="Palatino Linotype" w:hAnsi="Palatino Linotype" w:cs="Arial"/>
          <w:b/>
          <w:color w:val="000000" w:themeColor="text1"/>
          <w:sz w:val="28"/>
          <w:szCs w:val="28"/>
        </w:rPr>
        <w:t xml:space="preserve">TERCERO. </w:t>
      </w:r>
      <w:r w:rsidRPr="00715DC3">
        <w:rPr>
          <w:rFonts w:ascii="Palatino Linotype" w:hAnsi="Palatino Linotype" w:cs="Arial"/>
          <w:b/>
          <w:color w:val="000000" w:themeColor="text1"/>
        </w:rPr>
        <w:t xml:space="preserve">Oportunidad. </w:t>
      </w:r>
      <w:r w:rsidRPr="00715DC3">
        <w:rPr>
          <w:rFonts w:ascii="Palatino Linotype" w:hAnsi="Palatino Linotype" w:cs="Arial"/>
          <w:color w:val="000000" w:themeColor="text1"/>
        </w:rPr>
        <w:t xml:space="preserve">El recurso de revisión fue interpuesto dentro del plazo de quince días hábiles contados a partir del día siguiente al en que </w:t>
      </w:r>
      <w:r w:rsidR="00715DC3">
        <w:rPr>
          <w:rFonts w:ascii="Palatino Linotype" w:hAnsi="Palatino Linotype" w:cs="Arial"/>
          <w:b/>
          <w:color w:val="000000" w:themeColor="text1"/>
        </w:rPr>
        <w:t>EL</w:t>
      </w:r>
      <w:r w:rsidRPr="00715DC3">
        <w:rPr>
          <w:rFonts w:ascii="Palatino Linotype" w:hAnsi="Palatino Linotype" w:cs="Arial"/>
          <w:b/>
          <w:color w:val="000000" w:themeColor="text1"/>
        </w:rPr>
        <w:t xml:space="preserve"> RECURRENTE </w:t>
      </w:r>
      <w:r w:rsidRPr="00715DC3">
        <w:rPr>
          <w:rFonts w:ascii="Palatino Linotype" w:hAnsi="Palatino Linotype" w:cs="Arial"/>
          <w:color w:val="000000" w:themeColor="text1"/>
        </w:rPr>
        <w:lastRenderedPageBreak/>
        <w:t xml:space="preserve">tuvo conocimiento de la respuesta impugnada, tal y como lo prevé el artículo 178 de la Ley de Transparencia y Acceso a la Información Pública del Estado de México y Municipios, que establece: </w:t>
      </w:r>
    </w:p>
    <w:p w14:paraId="143A8AB4" w14:textId="77777777" w:rsidR="00457BB8" w:rsidRPr="00715DC3" w:rsidRDefault="00457BB8" w:rsidP="00715DC3">
      <w:pPr>
        <w:ind w:left="851" w:right="902"/>
        <w:jc w:val="both"/>
        <w:rPr>
          <w:rFonts w:ascii="Palatino Linotype" w:eastAsiaTheme="minorEastAsia" w:hAnsi="Palatino Linotype" w:cs="Arial"/>
          <w:color w:val="000000" w:themeColor="text1"/>
          <w:szCs w:val="20"/>
          <w:lang w:val="es-ES_tradnl"/>
        </w:rPr>
      </w:pPr>
    </w:p>
    <w:p w14:paraId="24E7CC65" w14:textId="77777777" w:rsidR="00457BB8" w:rsidRPr="00715DC3" w:rsidRDefault="00457BB8" w:rsidP="00715DC3">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715DC3">
        <w:rPr>
          <w:rFonts w:ascii="Palatino Linotype" w:eastAsiaTheme="minorEastAsia" w:hAnsi="Palatino Linotype" w:cs="Arial"/>
          <w:b/>
          <w:i/>
          <w:color w:val="000000" w:themeColor="text1"/>
          <w:sz w:val="22"/>
          <w:szCs w:val="22"/>
          <w:lang w:val="es-ES_tradnl"/>
        </w:rPr>
        <w:t>“Artículo 178.</w:t>
      </w:r>
      <w:r w:rsidRPr="00715DC3">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B991096" w14:textId="77777777" w:rsidR="00457BB8" w:rsidRPr="00715DC3" w:rsidRDefault="00457BB8" w:rsidP="00715DC3">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715DC3">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A1E38C9" w14:textId="77777777" w:rsidR="00457BB8" w:rsidRPr="00715DC3" w:rsidRDefault="00457BB8" w:rsidP="00715DC3">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715DC3">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715DC3">
        <w:rPr>
          <w:rFonts w:ascii="Palatino Linotype" w:eastAsiaTheme="minorEastAsia" w:hAnsi="Palatino Linotype" w:cs="Arial"/>
          <w:b/>
          <w:i/>
          <w:color w:val="000000" w:themeColor="text1"/>
          <w:sz w:val="22"/>
          <w:szCs w:val="22"/>
          <w:lang w:val="es-ES_tradnl"/>
        </w:rPr>
        <w:t>”</w:t>
      </w:r>
    </w:p>
    <w:p w14:paraId="24755F3F" w14:textId="77777777" w:rsidR="00457BB8" w:rsidRPr="00715DC3" w:rsidRDefault="00457BB8" w:rsidP="00715DC3">
      <w:pPr>
        <w:ind w:left="851" w:right="902"/>
        <w:jc w:val="both"/>
        <w:rPr>
          <w:rFonts w:ascii="Palatino Linotype" w:eastAsiaTheme="minorEastAsia" w:hAnsi="Palatino Linotype" w:cs="Arial"/>
          <w:color w:val="000000" w:themeColor="text1"/>
          <w:szCs w:val="20"/>
          <w:lang w:val="es-ES_tradnl"/>
        </w:rPr>
      </w:pPr>
    </w:p>
    <w:p w14:paraId="45D3C0C3" w14:textId="24939183" w:rsidR="00AC0F03" w:rsidRPr="00715DC3" w:rsidRDefault="00AC0F03" w:rsidP="00715DC3">
      <w:pPr>
        <w:spacing w:line="360" w:lineRule="auto"/>
        <w:jc w:val="both"/>
        <w:rPr>
          <w:rFonts w:ascii="Palatino Linotype" w:hAnsi="Palatino Linotype" w:cs="Arial"/>
        </w:rPr>
      </w:pPr>
      <w:r w:rsidRPr="00715DC3">
        <w:rPr>
          <w:rFonts w:ascii="Palatino Linotype" w:eastAsiaTheme="minorEastAsia" w:hAnsi="Palatino Linotype" w:cs="Arial"/>
          <w:color w:val="000000" w:themeColor="text1"/>
          <w:lang w:val="es-ES_tradnl"/>
        </w:rPr>
        <w:t xml:space="preserve">En efecto, atendiendo a que </w:t>
      </w:r>
      <w:r w:rsidRPr="00715DC3">
        <w:rPr>
          <w:rFonts w:ascii="Palatino Linotype" w:eastAsiaTheme="minorEastAsia" w:hAnsi="Palatino Linotype" w:cs="Arial"/>
          <w:b/>
          <w:color w:val="000000" w:themeColor="text1"/>
          <w:lang w:val="es-ES_tradnl"/>
        </w:rPr>
        <w:t>EL SUJETO OBLIGADO</w:t>
      </w:r>
      <w:r w:rsidRPr="00715DC3">
        <w:rPr>
          <w:rFonts w:ascii="Palatino Linotype" w:eastAsiaTheme="minorEastAsia" w:hAnsi="Palatino Linotype" w:cs="Arial"/>
          <w:color w:val="000000" w:themeColor="text1"/>
          <w:lang w:val="es-ES_tradnl"/>
        </w:rPr>
        <w:t xml:space="preserve"> notificó la respuesta a la solicitud de información pública el </w:t>
      </w:r>
      <w:r w:rsidR="00CD48EB" w:rsidRPr="00715DC3">
        <w:rPr>
          <w:rFonts w:ascii="Palatino Linotype" w:eastAsiaTheme="minorEastAsia" w:hAnsi="Palatino Linotype" w:cs="Arial"/>
          <w:b/>
          <w:color w:val="000000" w:themeColor="text1"/>
          <w:lang w:val="es-ES_tradnl"/>
        </w:rPr>
        <w:t xml:space="preserve">diecisiete </w:t>
      </w:r>
      <w:r w:rsidR="00E52816" w:rsidRPr="00715DC3">
        <w:rPr>
          <w:rFonts w:ascii="Palatino Linotype" w:eastAsiaTheme="minorEastAsia" w:hAnsi="Palatino Linotype" w:cs="Arial"/>
          <w:b/>
          <w:color w:val="000000" w:themeColor="text1"/>
          <w:lang w:val="es-ES_tradnl"/>
        </w:rPr>
        <w:t xml:space="preserve">de agosto </w:t>
      </w:r>
      <w:r w:rsidR="00784896" w:rsidRPr="00715DC3">
        <w:rPr>
          <w:rFonts w:ascii="Palatino Linotype" w:eastAsiaTheme="minorEastAsia" w:hAnsi="Palatino Linotype" w:cs="Arial"/>
          <w:b/>
          <w:color w:val="000000" w:themeColor="text1"/>
          <w:lang w:val="es-ES_tradnl"/>
        </w:rPr>
        <w:t xml:space="preserve">de dos mil veintiuno, </w:t>
      </w:r>
      <w:r w:rsidRPr="00715DC3">
        <w:rPr>
          <w:rFonts w:ascii="Palatino Linotype" w:hAnsi="Palatino Linotype" w:cs="Arial"/>
          <w:color w:val="000000" w:themeColor="text1"/>
        </w:rPr>
        <w:t>en consecuencia, el plazo de quince días hábiles que el artículo 178 de la ley de la materia otorga a</w:t>
      </w:r>
      <w:r w:rsidR="00715DC3">
        <w:rPr>
          <w:rFonts w:ascii="Palatino Linotype" w:hAnsi="Palatino Linotype" w:cs="Arial"/>
          <w:color w:val="000000" w:themeColor="text1"/>
        </w:rPr>
        <w:t>l</w:t>
      </w:r>
      <w:r w:rsidRPr="00715DC3">
        <w:rPr>
          <w:rFonts w:ascii="Palatino Linotype" w:hAnsi="Palatino Linotype" w:cs="Arial"/>
          <w:color w:val="000000" w:themeColor="text1"/>
        </w:rPr>
        <w:t xml:space="preserve"> </w:t>
      </w:r>
      <w:r w:rsidRPr="00715DC3">
        <w:rPr>
          <w:rFonts w:ascii="Palatino Linotype" w:hAnsi="Palatino Linotype" w:cs="Arial"/>
          <w:b/>
          <w:color w:val="000000" w:themeColor="text1"/>
        </w:rPr>
        <w:t>RECURRENTE</w:t>
      </w:r>
      <w:r w:rsidRPr="00715DC3">
        <w:rPr>
          <w:rFonts w:ascii="Palatino Linotype" w:hAnsi="Palatino Linotype" w:cs="Arial"/>
          <w:color w:val="000000" w:themeColor="text1"/>
        </w:rPr>
        <w:t xml:space="preserve"> para presentar el recurso de revisión, transcurrió del</w:t>
      </w:r>
      <w:r w:rsidRPr="00715DC3">
        <w:rPr>
          <w:rFonts w:ascii="Palatino Linotype" w:hAnsi="Palatino Linotype" w:cs="Arial"/>
          <w:b/>
          <w:color w:val="000000" w:themeColor="text1"/>
        </w:rPr>
        <w:t xml:space="preserve"> </w:t>
      </w:r>
      <w:r w:rsidR="00CD48EB" w:rsidRPr="00715DC3">
        <w:rPr>
          <w:rFonts w:ascii="Palatino Linotype" w:hAnsi="Palatino Linotype" w:cs="Arial"/>
          <w:b/>
          <w:color w:val="000000" w:themeColor="text1"/>
        </w:rPr>
        <w:t>dieciocho de agosto al siete de septiembre d</w:t>
      </w:r>
      <w:r w:rsidR="00784896" w:rsidRPr="00715DC3">
        <w:rPr>
          <w:rFonts w:ascii="Palatino Linotype" w:hAnsi="Palatino Linotype" w:cs="Arial"/>
          <w:b/>
          <w:color w:val="000000" w:themeColor="text1"/>
        </w:rPr>
        <w:t>e dos mil veintiuno</w:t>
      </w:r>
      <w:r w:rsidRPr="00715DC3">
        <w:rPr>
          <w:rFonts w:ascii="Palatino Linotype" w:hAnsi="Palatino Linotype" w:cs="Arial"/>
          <w:color w:val="000000" w:themeColor="text1"/>
        </w:rPr>
        <w:t>, sin contemplar en el cómputo los días</w:t>
      </w:r>
      <w:r w:rsidR="00CD48EB" w:rsidRPr="00715DC3">
        <w:rPr>
          <w:rFonts w:ascii="Palatino Linotype" w:hAnsi="Palatino Linotype" w:cs="Arial"/>
          <w:color w:val="000000" w:themeColor="text1"/>
        </w:rPr>
        <w:t xml:space="preserve"> veintiuno, veintidós, veintiocho y veintinueve de agosto, así como, cuatro y cinco de septiembre de dos mil veintiuno</w:t>
      </w:r>
      <w:r w:rsidRPr="00715DC3">
        <w:rPr>
          <w:rFonts w:ascii="Palatino Linotype" w:hAnsi="Palatino Linotype" w:cs="Arial"/>
          <w:color w:val="000000" w:themeColor="text1"/>
        </w:rPr>
        <w:t>, por corresponder a sábados y domingos, considerados como días inhábiles, en términos del artículo 3, fracción X de la Ley de Transparencia y Acceso a la Información Pública del Estado de México y Municipios</w:t>
      </w:r>
      <w:r w:rsidRPr="00715DC3">
        <w:rPr>
          <w:rFonts w:ascii="Palatino Linotype" w:hAnsi="Palatino Linotype"/>
          <w:color w:val="000000" w:themeColor="text1"/>
        </w:rPr>
        <w:t>.</w:t>
      </w:r>
      <w:r w:rsidRPr="00715DC3">
        <w:rPr>
          <w:rFonts w:ascii="Palatino Linotype" w:hAnsi="Palatino Linotype" w:cs="Arial"/>
        </w:rPr>
        <w:t xml:space="preserve"> </w:t>
      </w:r>
    </w:p>
    <w:p w14:paraId="6796E09D" w14:textId="77777777" w:rsidR="00AC0F03" w:rsidRPr="00715DC3" w:rsidRDefault="00AC0F03" w:rsidP="00715DC3">
      <w:pPr>
        <w:spacing w:line="360" w:lineRule="auto"/>
        <w:jc w:val="both"/>
        <w:rPr>
          <w:rFonts w:ascii="Palatino Linotype" w:hAnsi="Palatino Linotype" w:cs="Arial"/>
          <w:color w:val="000000" w:themeColor="text1"/>
        </w:rPr>
      </w:pPr>
    </w:p>
    <w:p w14:paraId="2233D6D5" w14:textId="64C3596A" w:rsidR="00AC0F03" w:rsidRPr="00715DC3" w:rsidRDefault="00AC0F03" w:rsidP="00715DC3">
      <w:pPr>
        <w:spacing w:line="360" w:lineRule="auto"/>
        <w:jc w:val="both"/>
        <w:rPr>
          <w:rFonts w:ascii="Palatino Linotype" w:eastAsiaTheme="minorEastAsia" w:hAnsi="Palatino Linotype" w:cs="Arial"/>
          <w:color w:val="000000" w:themeColor="text1"/>
          <w:lang w:val="es-ES_tradnl"/>
        </w:rPr>
      </w:pPr>
      <w:r w:rsidRPr="00715DC3">
        <w:rPr>
          <w:rFonts w:ascii="Palatino Linotype" w:eastAsiaTheme="minorEastAsia" w:hAnsi="Palatino Linotype" w:cs="Arial"/>
          <w:color w:val="000000" w:themeColor="text1"/>
          <w:lang w:val="es-ES_tradnl"/>
        </w:rPr>
        <w:t>En ese tenor, si el recurso de revisión que nos ocupa, se</w:t>
      </w:r>
      <w:r w:rsidR="00751347" w:rsidRPr="00715DC3">
        <w:rPr>
          <w:rFonts w:ascii="Palatino Linotype" w:eastAsiaTheme="minorEastAsia" w:hAnsi="Palatino Linotype" w:cs="Arial"/>
          <w:color w:val="000000" w:themeColor="text1"/>
          <w:lang w:val="es-ES_tradnl"/>
        </w:rPr>
        <w:t xml:space="preserve"> tuvo por </w:t>
      </w:r>
      <w:r w:rsidRPr="00715DC3">
        <w:rPr>
          <w:rFonts w:ascii="Palatino Linotype" w:eastAsiaTheme="minorEastAsia" w:hAnsi="Palatino Linotype" w:cs="Arial"/>
          <w:color w:val="000000" w:themeColor="text1"/>
          <w:lang w:val="es-ES_tradnl"/>
        </w:rPr>
        <w:t>interpuso el</w:t>
      </w:r>
      <w:r w:rsidRPr="00715DC3">
        <w:rPr>
          <w:rFonts w:ascii="Palatino Linotype" w:eastAsiaTheme="minorEastAsia" w:hAnsi="Palatino Linotype" w:cs="Arial"/>
          <w:b/>
          <w:color w:val="000000" w:themeColor="text1"/>
          <w:lang w:val="es-ES_tradnl"/>
        </w:rPr>
        <w:t xml:space="preserve"> </w:t>
      </w:r>
      <w:r w:rsidR="00CD48EB" w:rsidRPr="00715DC3">
        <w:rPr>
          <w:rFonts w:ascii="Palatino Linotype" w:eastAsiaTheme="minorEastAsia" w:hAnsi="Palatino Linotype" w:cs="Arial"/>
          <w:b/>
          <w:color w:val="000000" w:themeColor="text1"/>
          <w:lang w:val="es-ES_tradnl"/>
        </w:rPr>
        <w:t xml:space="preserve">diecisiete </w:t>
      </w:r>
      <w:r w:rsidR="00751347" w:rsidRPr="00715DC3">
        <w:rPr>
          <w:rFonts w:ascii="Palatino Linotype" w:eastAsiaTheme="minorEastAsia" w:hAnsi="Palatino Linotype" w:cs="Arial"/>
          <w:b/>
          <w:color w:val="000000" w:themeColor="text1"/>
          <w:lang w:val="es-ES_tradnl"/>
        </w:rPr>
        <w:t xml:space="preserve">de agosto de </w:t>
      </w:r>
      <w:r w:rsidRPr="00715DC3">
        <w:rPr>
          <w:rFonts w:ascii="Palatino Linotype" w:eastAsiaTheme="minorEastAsia" w:hAnsi="Palatino Linotype" w:cs="Arial"/>
          <w:b/>
          <w:color w:val="000000" w:themeColor="text1"/>
          <w:lang w:val="es-ES_tradnl"/>
        </w:rPr>
        <w:t>dos mil veintiuno,</w:t>
      </w:r>
      <w:r w:rsidRPr="00715DC3">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39C55D28" w14:textId="77777777" w:rsidR="00457BB8" w:rsidRPr="00715DC3" w:rsidRDefault="00457BB8" w:rsidP="00715DC3">
      <w:pPr>
        <w:spacing w:line="360" w:lineRule="auto"/>
        <w:jc w:val="both"/>
        <w:rPr>
          <w:rFonts w:ascii="Palatino Linotype" w:eastAsiaTheme="minorEastAsia" w:hAnsi="Palatino Linotype" w:cs="Arial"/>
          <w:color w:val="000000" w:themeColor="text1"/>
          <w:lang w:val="es-ES_tradnl"/>
        </w:rPr>
      </w:pPr>
    </w:p>
    <w:p w14:paraId="34776C62" w14:textId="77777777" w:rsidR="00CD48EB" w:rsidRPr="00715DC3" w:rsidRDefault="00CD48EB" w:rsidP="00715DC3">
      <w:pPr>
        <w:autoSpaceDE w:val="0"/>
        <w:autoSpaceDN w:val="0"/>
        <w:adjustRightInd w:val="0"/>
        <w:spacing w:line="360" w:lineRule="auto"/>
        <w:ind w:right="49"/>
        <w:jc w:val="both"/>
        <w:rPr>
          <w:rFonts w:ascii="Palatino Linotype" w:hAnsi="Palatino Linotype" w:cs="Arial"/>
          <w:b/>
        </w:rPr>
      </w:pPr>
      <w:r w:rsidRPr="00715DC3">
        <w:rPr>
          <w:rFonts w:ascii="Palatino Linotype" w:hAnsi="Palatino Linotype" w:cs="Arial"/>
          <w:b/>
          <w:sz w:val="28"/>
          <w:szCs w:val="28"/>
        </w:rPr>
        <w:t>CUARTO</w:t>
      </w:r>
      <w:r w:rsidRPr="00715DC3">
        <w:rPr>
          <w:rFonts w:ascii="Palatino Linotype" w:hAnsi="Palatino Linotype"/>
          <w:b/>
          <w:sz w:val="28"/>
          <w:szCs w:val="28"/>
        </w:rPr>
        <w:t>.</w:t>
      </w:r>
      <w:r w:rsidRPr="00715DC3">
        <w:rPr>
          <w:rFonts w:ascii="Palatino Linotype" w:hAnsi="Palatino Linotype"/>
          <w:b/>
        </w:rPr>
        <w:t xml:space="preserve"> Procedibilidad. </w:t>
      </w:r>
      <w:r w:rsidRPr="00715DC3">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715DC3">
        <w:rPr>
          <w:rFonts w:ascii="Palatino Linotype" w:hAnsi="Palatino Linotype"/>
        </w:rPr>
        <w:t xml:space="preserve">Ley de Transparencia y Acceso a la Información Pública del Estado de México y Municipios, en atención a que fueron presentados mediante el formato visible en </w:t>
      </w:r>
      <w:r w:rsidRPr="00715DC3">
        <w:rPr>
          <w:rFonts w:ascii="Palatino Linotype" w:hAnsi="Palatino Linotype"/>
          <w:b/>
        </w:rPr>
        <w:t>EL SAIMEX.</w:t>
      </w:r>
    </w:p>
    <w:p w14:paraId="52A1CF4C" w14:textId="77777777" w:rsidR="00482636" w:rsidRPr="00715DC3" w:rsidRDefault="00482636" w:rsidP="00715DC3">
      <w:pPr>
        <w:spacing w:line="360" w:lineRule="auto"/>
        <w:rPr>
          <w:rFonts w:ascii="Palatino Linotype" w:hAnsi="Palatino Linotype"/>
        </w:rPr>
      </w:pPr>
    </w:p>
    <w:p w14:paraId="4610363A" w14:textId="77777777" w:rsidR="00457BB8" w:rsidRPr="00715DC3" w:rsidRDefault="00457BB8" w:rsidP="00715DC3">
      <w:pPr>
        <w:spacing w:line="360" w:lineRule="auto"/>
        <w:jc w:val="both"/>
        <w:rPr>
          <w:rFonts w:ascii="Palatino Linotype" w:hAnsi="Palatino Linotype" w:cs="Arial"/>
          <w:color w:val="000000" w:themeColor="text1"/>
        </w:rPr>
      </w:pPr>
      <w:r w:rsidRPr="00715DC3">
        <w:rPr>
          <w:rFonts w:ascii="Palatino Linotype" w:hAnsi="Palatino Linotype" w:cs="Arial"/>
          <w:b/>
          <w:color w:val="000000" w:themeColor="text1"/>
          <w:sz w:val="28"/>
          <w:szCs w:val="28"/>
        </w:rPr>
        <w:t>QUINTO</w:t>
      </w:r>
      <w:r w:rsidRPr="00715DC3">
        <w:rPr>
          <w:rFonts w:ascii="Palatino Linotype" w:hAnsi="Palatino Linotype" w:cs="Arial"/>
          <w:b/>
          <w:color w:val="000000" w:themeColor="text1"/>
        </w:rPr>
        <w:t xml:space="preserve">. </w:t>
      </w:r>
      <w:r w:rsidRPr="00715DC3">
        <w:rPr>
          <w:rFonts w:ascii="Palatino Linotype" w:eastAsiaTheme="minorEastAsia" w:hAnsi="Palatino Linotype" w:cs="Arial"/>
          <w:b/>
          <w:color w:val="000000" w:themeColor="text1"/>
          <w:lang w:val="es-ES_tradnl"/>
        </w:rPr>
        <w:t>Estudio y resolución del asunto</w:t>
      </w:r>
      <w:r w:rsidRPr="00715DC3">
        <w:rPr>
          <w:rFonts w:ascii="Palatino Linotype" w:eastAsiaTheme="minorEastAsia" w:hAnsi="Palatino Linotype" w:cstheme="minorBidi"/>
          <w:b/>
          <w:color w:val="000000" w:themeColor="text1"/>
          <w:lang w:val="es-ES_tradnl"/>
        </w:rPr>
        <w:t xml:space="preserve">. </w:t>
      </w:r>
      <w:r w:rsidRPr="00715DC3">
        <w:rPr>
          <w:rFonts w:ascii="Palatino Linotype" w:hAnsi="Palatino Linotype" w:cs="Arial"/>
          <w:color w:val="000000" w:themeColor="text1"/>
        </w:rPr>
        <w:t xml:space="preserve">Una vez determinada la vía sobre la que versará el presente recurso, y previa revisión del expediente electrónico formado en </w:t>
      </w:r>
      <w:r w:rsidRPr="00715DC3">
        <w:rPr>
          <w:rFonts w:ascii="Palatino Linotype" w:hAnsi="Palatino Linotype" w:cs="Arial"/>
          <w:b/>
          <w:color w:val="000000" w:themeColor="text1"/>
        </w:rPr>
        <w:t>EL SAIMEX</w:t>
      </w:r>
      <w:r w:rsidRPr="00715DC3">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6FD1BB8" w14:textId="77777777" w:rsidR="00701E0E" w:rsidRPr="00715DC3" w:rsidRDefault="00701E0E" w:rsidP="00715DC3">
      <w:pPr>
        <w:spacing w:line="360" w:lineRule="auto"/>
        <w:jc w:val="both"/>
        <w:rPr>
          <w:rFonts w:ascii="Palatino Linotype" w:hAnsi="Palatino Linotype" w:cs="Arial"/>
          <w:color w:val="000000" w:themeColor="text1"/>
        </w:rPr>
      </w:pPr>
    </w:p>
    <w:p w14:paraId="2EEB2A60" w14:textId="46B285A6" w:rsidR="00F90C0C" w:rsidRPr="00715DC3" w:rsidRDefault="00F90C0C" w:rsidP="00715DC3">
      <w:pPr>
        <w:spacing w:line="360" w:lineRule="auto"/>
        <w:jc w:val="both"/>
        <w:rPr>
          <w:rFonts w:ascii="Palatino Linotype" w:hAnsi="Palatino Linotype" w:cs="Arial"/>
        </w:rPr>
      </w:pPr>
      <w:r w:rsidRPr="00715DC3">
        <w:rPr>
          <w:rFonts w:ascii="Palatino Linotype" w:hAnsi="Palatino Linotype" w:cs="Arial"/>
          <w:color w:val="000000" w:themeColor="text1"/>
        </w:rPr>
        <w:t xml:space="preserve">Por lo anterior, primeramente es conveniente recordar que la particular mediante el ejercicio derecho de acceso de la información solicitó medularmente la </w:t>
      </w:r>
      <w:r w:rsidRPr="00715DC3">
        <w:rPr>
          <w:rFonts w:ascii="Palatino Linotype" w:hAnsi="Palatino Linotype" w:cs="Arial"/>
          <w:i/>
          <w:color w:val="000000" w:themeColor="text1"/>
        </w:rPr>
        <w:t xml:space="preserve">ocupación hospitalaria por </w:t>
      </w:r>
      <w:proofErr w:type="spellStart"/>
      <w:r w:rsidRPr="00715DC3">
        <w:rPr>
          <w:rFonts w:ascii="Palatino Linotype" w:hAnsi="Palatino Linotype" w:cs="Arial"/>
          <w:i/>
          <w:color w:val="000000" w:themeColor="text1"/>
        </w:rPr>
        <w:t>covid</w:t>
      </w:r>
      <w:proofErr w:type="spellEnd"/>
      <w:r w:rsidRPr="00715DC3">
        <w:rPr>
          <w:rFonts w:ascii="Palatino Linotype" w:hAnsi="Palatino Linotype" w:cs="Arial"/>
          <w:i/>
          <w:color w:val="000000" w:themeColor="text1"/>
        </w:rPr>
        <w:t xml:space="preserve"> en el municipio de Texcoco; </w:t>
      </w:r>
      <w:r w:rsidRPr="00715DC3">
        <w:rPr>
          <w:rFonts w:ascii="Palatino Linotype" w:hAnsi="Palatino Linotype" w:cs="Arial"/>
          <w:color w:val="000000" w:themeColor="text1"/>
        </w:rPr>
        <w:t xml:space="preserve">al respecto, el Titular de la Unidad de Transparencia </w:t>
      </w:r>
      <w:r w:rsidRPr="00715DC3">
        <w:rPr>
          <w:rFonts w:ascii="Palatino Linotype" w:hAnsi="Palatino Linotype" w:cs="Arial"/>
        </w:rPr>
        <w:t xml:space="preserve">refirió que derivado del análisis realizado, identificó que la información </w:t>
      </w:r>
      <w:r w:rsidRPr="00715DC3">
        <w:rPr>
          <w:rFonts w:ascii="Palatino Linotype" w:hAnsi="Palatino Linotype" w:cs="Arial"/>
        </w:rPr>
        <w:lastRenderedPageBreak/>
        <w:t xml:space="preserve">no era administrada por unidades administrativas u órganos desconcentrados pertenecientes a la Secretaría de Salud, manifestando que los datos solicitados era responsabilidad del área operativa del Instituto de Salud del Estado de México (ISEM), en particular; a través de la Subdirección de Atención Medica del ISEM; por lo que, sugirió canalizar su solicitud a dicha dependencia. </w:t>
      </w:r>
    </w:p>
    <w:p w14:paraId="0B70F978" w14:textId="77777777" w:rsidR="00F90C0C" w:rsidRPr="00715DC3" w:rsidRDefault="00F90C0C" w:rsidP="00715DC3">
      <w:pPr>
        <w:spacing w:line="360" w:lineRule="auto"/>
        <w:jc w:val="both"/>
        <w:rPr>
          <w:rFonts w:ascii="Palatino Linotype" w:hAnsi="Palatino Linotype" w:cs="Arial"/>
          <w:color w:val="000000" w:themeColor="text1"/>
        </w:rPr>
      </w:pPr>
    </w:p>
    <w:p w14:paraId="3FBB73E2" w14:textId="5291031A" w:rsidR="00C80587" w:rsidRPr="00715DC3" w:rsidRDefault="00C80587" w:rsidP="00715DC3">
      <w:pPr>
        <w:spacing w:line="360" w:lineRule="auto"/>
        <w:jc w:val="both"/>
        <w:rPr>
          <w:rFonts w:ascii="Palatino Linotype" w:hAnsi="Palatino Linotype" w:cs="Arial"/>
        </w:rPr>
      </w:pPr>
      <w:r w:rsidRPr="00715DC3">
        <w:rPr>
          <w:rFonts w:ascii="Palatino Linotype" w:hAnsi="Palatino Linotype" w:cs="Arial"/>
          <w:color w:val="000000" w:themeColor="text1"/>
        </w:rPr>
        <w:t xml:space="preserve">Ante la respuesta otorgada, </w:t>
      </w:r>
      <w:r w:rsidRPr="00715DC3">
        <w:rPr>
          <w:rFonts w:ascii="Palatino Linotype" w:hAnsi="Palatino Linotype"/>
          <w:color w:val="222222"/>
          <w:lang w:eastAsia="es-MX"/>
        </w:rPr>
        <w:t xml:space="preserve">el particular interpuso el recurso de revisión materia del presente asunto, en el que refirió como razones o motivos de inconformidad que </w:t>
      </w:r>
      <w:r w:rsidRPr="00715DC3">
        <w:rPr>
          <w:rFonts w:ascii="Palatino Linotype" w:hAnsi="Palatino Linotype"/>
          <w:i/>
          <w:color w:val="222222"/>
          <w:lang w:eastAsia="es-MX"/>
        </w:rPr>
        <w:t xml:space="preserve">“el hospital Guadalupe Victoria e </w:t>
      </w:r>
      <w:proofErr w:type="spellStart"/>
      <w:r w:rsidRPr="00715DC3">
        <w:rPr>
          <w:rFonts w:ascii="Palatino Linotype" w:hAnsi="Palatino Linotype"/>
          <w:i/>
          <w:color w:val="222222"/>
          <w:lang w:eastAsia="es-MX"/>
        </w:rPr>
        <w:t>Imss</w:t>
      </w:r>
      <w:proofErr w:type="spellEnd"/>
      <w:r w:rsidRPr="00715DC3">
        <w:rPr>
          <w:rFonts w:ascii="Palatino Linotype" w:hAnsi="Palatino Linotype"/>
          <w:i/>
          <w:color w:val="222222"/>
          <w:lang w:eastAsia="es-MX"/>
        </w:rPr>
        <w:t xml:space="preserve"> están bajo supervisión del instituto de salud del Estado de </w:t>
      </w:r>
      <w:proofErr w:type="spellStart"/>
      <w:r w:rsidRPr="00715DC3">
        <w:rPr>
          <w:rFonts w:ascii="Palatino Linotype" w:hAnsi="Palatino Linotype"/>
          <w:i/>
          <w:color w:val="222222"/>
          <w:lang w:eastAsia="es-MX"/>
        </w:rPr>
        <w:t>Mexico</w:t>
      </w:r>
      <w:proofErr w:type="spellEnd"/>
      <w:r w:rsidRPr="00715DC3">
        <w:rPr>
          <w:rFonts w:ascii="Palatino Linotype" w:hAnsi="Palatino Linotype"/>
          <w:i/>
          <w:color w:val="222222"/>
          <w:lang w:eastAsia="es-MX"/>
        </w:rPr>
        <w:t xml:space="preserve">”; </w:t>
      </w:r>
      <w:r w:rsidRPr="00715DC3">
        <w:rPr>
          <w:rFonts w:ascii="Palatino Linotype" w:hAnsi="Palatino Linotype"/>
        </w:rPr>
        <w:t>sin embargo,</w:t>
      </w:r>
      <w:r w:rsidRPr="00715DC3">
        <w:rPr>
          <w:rFonts w:ascii="Palatino Linotype" w:eastAsia="Arial Unicode MS" w:hAnsi="Palatino Linotype" w:cs="Arial"/>
        </w:rPr>
        <w:t xml:space="preserve"> este Órgano Garante con la finalidad de garantizar el pleno ejercicio del derecho de acceso a la información pública, asimismo, atendiendo al principio de máxima publicidad y aplicando el principio de suplencia de la queja a favor del </w:t>
      </w:r>
      <w:r w:rsidRPr="00715DC3">
        <w:rPr>
          <w:rFonts w:ascii="Palatino Linotype" w:eastAsia="Arial Unicode MS" w:hAnsi="Palatino Linotype" w:cs="Arial"/>
          <w:b/>
        </w:rPr>
        <w:t xml:space="preserve">RECURRENTE, </w:t>
      </w:r>
      <w:r w:rsidRPr="00715DC3">
        <w:rPr>
          <w:rFonts w:ascii="Palatino Linotype" w:eastAsia="Arial Unicode MS" w:hAnsi="Palatino Linotype" w:cs="Arial"/>
        </w:rPr>
        <w:t xml:space="preserve">establecido en los numerales 13 y 181 de la Ley de Transparencia y Acceso a la Información Pública del Estado de México y Municipios, </w:t>
      </w:r>
      <w:r w:rsidRPr="00715DC3">
        <w:rPr>
          <w:rFonts w:ascii="Palatino Linotype" w:hAnsi="Palatino Linotype" w:cs="Arial"/>
        </w:rPr>
        <w:t xml:space="preserve">precisa que como razón o motivo de inconformidad en el presente recurso lo constituye la respuesta dada por </w:t>
      </w:r>
      <w:r w:rsidRPr="00715DC3">
        <w:rPr>
          <w:rFonts w:ascii="Palatino Linotype" w:hAnsi="Palatino Linotype" w:cs="Arial"/>
          <w:b/>
        </w:rPr>
        <w:t>EL SUJETO OBLIGADO</w:t>
      </w:r>
      <w:r w:rsidRPr="00715DC3">
        <w:rPr>
          <w:rFonts w:ascii="Palatino Linotype" w:hAnsi="Palatino Linotype" w:cs="Arial"/>
        </w:rPr>
        <w:t xml:space="preserve"> a la solicitud del </w:t>
      </w:r>
      <w:r w:rsidRPr="00715DC3">
        <w:rPr>
          <w:rFonts w:ascii="Palatino Linotype" w:hAnsi="Palatino Linotype" w:cs="Arial"/>
          <w:b/>
        </w:rPr>
        <w:t xml:space="preserve">RECURRENTE; </w:t>
      </w:r>
      <w:r w:rsidRPr="00715DC3">
        <w:rPr>
          <w:rFonts w:ascii="Palatino Linotype" w:hAnsi="Palatino Linotype" w:cs="Arial"/>
        </w:rPr>
        <w:t>atento a ello, c</w:t>
      </w:r>
      <w:r w:rsidRPr="00715DC3">
        <w:rPr>
          <w:rFonts w:ascii="Palatino Linotype" w:eastAsia="Arial Unicode MS" w:hAnsi="Palatino Linotype" w:cs="Arial"/>
        </w:rPr>
        <w:t xml:space="preserve">onsidera que los motivos de inconformidad son </w:t>
      </w:r>
      <w:r w:rsidRPr="00715DC3">
        <w:rPr>
          <w:rFonts w:ascii="Palatino Linotype" w:eastAsia="Arial Unicode MS" w:hAnsi="Palatino Linotype" w:cs="Arial"/>
          <w:b/>
        </w:rPr>
        <w:t>parcialmente fundados</w:t>
      </w:r>
      <w:r w:rsidRPr="00715DC3">
        <w:rPr>
          <w:rFonts w:ascii="Palatino Linotype" w:eastAsia="Arial Unicode MS" w:hAnsi="Palatino Linotype" w:cs="Arial"/>
        </w:rPr>
        <w:t xml:space="preserve">. </w:t>
      </w:r>
    </w:p>
    <w:p w14:paraId="73E51F07" w14:textId="545443D7" w:rsidR="00C80587" w:rsidRPr="00715DC3" w:rsidRDefault="00C80587" w:rsidP="00715DC3">
      <w:pPr>
        <w:spacing w:line="360" w:lineRule="auto"/>
        <w:jc w:val="both"/>
        <w:rPr>
          <w:rFonts w:ascii="Palatino Linotype" w:hAnsi="Palatino Linotype" w:cs="Arial"/>
          <w:color w:val="000000" w:themeColor="text1"/>
        </w:rPr>
      </w:pPr>
    </w:p>
    <w:p w14:paraId="64A8647C" w14:textId="4F9DD371" w:rsidR="00F90C0C" w:rsidRPr="00715DC3" w:rsidRDefault="00C80587" w:rsidP="00715DC3">
      <w:pPr>
        <w:spacing w:line="360" w:lineRule="auto"/>
        <w:jc w:val="both"/>
        <w:rPr>
          <w:rFonts w:ascii="Palatino Linotype" w:hAnsi="Palatino Linotype" w:cs="Arial"/>
        </w:rPr>
      </w:pPr>
      <w:r w:rsidRPr="00715DC3">
        <w:rPr>
          <w:rFonts w:ascii="Palatino Linotype" w:hAnsi="Palatino Linotype" w:cs="Arial"/>
          <w:color w:val="000000" w:themeColor="text1"/>
        </w:rPr>
        <w:t xml:space="preserve">Una vez precisado lo anterior, es de destacar que del </w:t>
      </w:r>
      <w:r w:rsidR="00F90C0C" w:rsidRPr="00715DC3">
        <w:rPr>
          <w:rFonts w:ascii="Palatino Linotype" w:hAnsi="Palatino Linotype" w:cs="Arial"/>
          <w:color w:val="000000" w:themeColor="text1"/>
        </w:rPr>
        <w:t xml:space="preserve"> análisis realizado a las documentales que integran el expediente electrónico, este Órgano Garante determin</w:t>
      </w:r>
      <w:r w:rsidRPr="00715DC3">
        <w:rPr>
          <w:rFonts w:ascii="Palatino Linotype" w:hAnsi="Palatino Linotype" w:cs="Arial"/>
          <w:color w:val="000000" w:themeColor="text1"/>
        </w:rPr>
        <w:t>ó</w:t>
      </w:r>
      <w:r w:rsidR="00F90C0C" w:rsidRPr="00715DC3">
        <w:rPr>
          <w:rFonts w:ascii="Palatino Linotype" w:hAnsi="Palatino Linotype" w:cs="Arial"/>
          <w:color w:val="000000" w:themeColor="text1"/>
        </w:rPr>
        <w:t xml:space="preserve"> que </w:t>
      </w:r>
      <w:r w:rsidR="00F90C0C" w:rsidRPr="00715DC3">
        <w:rPr>
          <w:rFonts w:ascii="Palatino Linotype" w:hAnsi="Palatino Linotype" w:cs="Arial"/>
          <w:b/>
          <w:color w:val="000000" w:themeColor="text1"/>
        </w:rPr>
        <w:t xml:space="preserve">EL SUJETO OBLIGADO </w:t>
      </w:r>
      <w:r w:rsidR="00F90C0C" w:rsidRPr="00715DC3">
        <w:rPr>
          <w:rFonts w:ascii="Palatino Linotype" w:hAnsi="Palatino Linotype" w:cs="Arial"/>
          <w:color w:val="000000" w:themeColor="text1"/>
        </w:rPr>
        <w:t xml:space="preserve">no colmó el derecho de acceso a la información ejercido por el particular, </w:t>
      </w:r>
      <w:r w:rsidR="00715DC3" w:rsidRPr="00715DC3">
        <w:rPr>
          <w:rFonts w:ascii="Palatino Linotype" w:hAnsi="Palatino Linotype" w:cs="Arial"/>
          <w:color w:val="000000" w:themeColor="text1"/>
        </w:rPr>
        <w:t>ello en razón de que</w:t>
      </w:r>
      <w:r w:rsidR="00F90C0C" w:rsidRPr="00715DC3">
        <w:rPr>
          <w:rFonts w:ascii="Palatino Linotype" w:hAnsi="Palatino Linotype" w:cs="Arial"/>
        </w:rPr>
        <w:t xml:space="preserve"> </w:t>
      </w:r>
      <w:r w:rsidR="00F90C0C" w:rsidRPr="00715DC3">
        <w:rPr>
          <w:rFonts w:ascii="Palatino Linotype" w:hAnsi="Palatino Linotype"/>
          <w:color w:val="000000" w:themeColor="text1"/>
          <w:lang w:eastAsia="en-US"/>
        </w:rPr>
        <w:t xml:space="preserve">el </w:t>
      </w:r>
      <w:r w:rsidR="00F90C0C" w:rsidRPr="00715DC3">
        <w:rPr>
          <w:rFonts w:ascii="Palatino Linotype" w:hAnsi="Palatino Linotype"/>
          <w:color w:val="222222"/>
          <w:shd w:val="clear" w:color="auto" w:fill="FFFFFF"/>
        </w:rPr>
        <w:t xml:space="preserve">Titular de la Unidad de Transparencia </w:t>
      </w:r>
      <w:r w:rsidR="00F90C0C" w:rsidRPr="00715DC3">
        <w:rPr>
          <w:rFonts w:ascii="Palatino Linotype" w:hAnsi="Palatino Linotype" w:cs="Arial"/>
        </w:rPr>
        <w:t xml:space="preserve">no siguió a cabalidad el procedimiento de acceso a la información previsto en el artículo 162 de la Ley de Transparencia y Acceso a la Información Pública del Estado de México </w:t>
      </w:r>
      <w:r w:rsidR="00F90C0C" w:rsidRPr="00715DC3">
        <w:rPr>
          <w:rFonts w:ascii="Palatino Linotype" w:hAnsi="Palatino Linotype" w:cs="Arial"/>
        </w:rPr>
        <w:lastRenderedPageBreak/>
        <w:t>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14:paraId="2B23E654" w14:textId="77777777" w:rsidR="00F90C0C" w:rsidRPr="00715DC3" w:rsidRDefault="00F90C0C" w:rsidP="00715DC3">
      <w:pPr>
        <w:spacing w:line="360" w:lineRule="auto"/>
        <w:jc w:val="both"/>
        <w:rPr>
          <w:rFonts w:ascii="Palatino Linotype" w:hAnsi="Palatino Linotype" w:cs="Arial"/>
        </w:rPr>
      </w:pPr>
    </w:p>
    <w:p w14:paraId="1B47F2F8" w14:textId="77777777" w:rsidR="00F90C0C" w:rsidRPr="00715DC3" w:rsidRDefault="00F90C0C" w:rsidP="00715DC3">
      <w:pPr>
        <w:spacing w:line="360" w:lineRule="auto"/>
        <w:jc w:val="both"/>
        <w:rPr>
          <w:rFonts w:ascii="Palatino Linotype" w:hAnsi="Palatino Linotype" w:cs="Arial"/>
        </w:rPr>
      </w:pPr>
      <w:r w:rsidRPr="00715DC3">
        <w:rPr>
          <w:rFonts w:ascii="Palatino Linotype" w:hAnsi="Palatino Linotype" w:cs="Arial"/>
        </w:rPr>
        <w:t>A efecto de determinar la legalidad de dicha respuesta, es necesario tomar en cuenta las siguientes disposiciones de la Ley de la materia.</w:t>
      </w:r>
    </w:p>
    <w:p w14:paraId="3240CE64" w14:textId="77777777" w:rsidR="00F90C0C" w:rsidRPr="00715DC3" w:rsidRDefault="00F90C0C" w:rsidP="00715DC3">
      <w:pPr>
        <w:ind w:left="851" w:right="901"/>
        <w:jc w:val="both"/>
        <w:rPr>
          <w:rFonts w:ascii="Palatino Linotype" w:hAnsi="Palatino Linotype"/>
          <w:i/>
          <w:sz w:val="22"/>
          <w:szCs w:val="22"/>
        </w:rPr>
      </w:pPr>
    </w:p>
    <w:p w14:paraId="7B3A91F0" w14:textId="77777777" w:rsidR="00F90C0C" w:rsidRPr="00715DC3" w:rsidRDefault="00F90C0C" w:rsidP="00715DC3">
      <w:pPr>
        <w:ind w:left="851" w:right="901"/>
        <w:jc w:val="both"/>
        <w:rPr>
          <w:rFonts w:ascii="Palatino Linotype" w:hAnsi="Palatino Linotype"/>
          <w:i/>
          <w:sz w:val="22"/>
          <w:szCs w:val="22"/>
        </w:rPr>
      </w:pPr>
      <w:r w:rsidRPr="00715DC3">
        <w:rPr>
          <w:rFonts w:ascii="Palatino Linotype" w:hAnsi="Palatino Linotype"/>
          <w:i/>
          <w:sz w:val="22"/>
          <w:szCs w:val="22"/>
        </w:rPr>
        <w:t>“</w:t>
      </w:r>
      <w:r w:rsidRPr="00715DC3">
        <w:rPr>
          <w:rFonts w:ascii="Palatino Linotype" w:hAnsi="Palatino Linotype"/>
          <w:b/>
          <w:i/>
          <w:sz w:val="22"/>
          <w:szCs w:val="22"/>
        </w:rPr>
        <w:t>Artículo 50.</w:t>
      </w:r>
      <w:r w:rsidRPr="00715DC3">
        <w:rPr>
          <w:rFonts w:ascii="Palatino Linotype" w:hAnsi="Palatino Linotype"/>
          <w:i/>
          <w:sz w:val="22"/>
          <w:szCs w:val="22"/>
        </w:rPr>
        <w:t xml:space="preserve"> Los sujetos obligados contarán con un área responsable para la atención de las solicitudes de </w:t>
      </w:r>
      <w:r w:rsidRPr="00715DC3">
        <w:rPr>
          <w:rFonts w:ascii="Palatino Linotype" w:hAnsi="Palatino Linotype" w:cs="Arial"/>
          <w:i/>
          <w:sz w:val="22"/>
          <w:szCs w:val="22"/>
          <w:lang w:eastAsia="es-MX"/>
        </w:rPr>
        <w:t>información</w:t>
      </w:r>
      <w:r w:rsidRPr="00715DC3">
        <w:rPr>
          <w:rFonts w:ascii="Palatino Linotype" w:hAnsi="Palatino Linotype"/>
          <w:i/>
          <w:sz w:val="22"/>
          <w:szCs w:val="22"/>
        </w:rPr>
        <w:t>, a la que se le denominará Unidad de Transparencia.</w:t>
      </w:r>
    </w:p>
    <w:p w14:paraId="10FDAC8F" w14:textId="77777777" w:rsidR="00F90C0C" w:rsidRPr="00715DC3" w:rsidRDefault="00F90C0C" w:rsidP="00715DC3">
      <w:pPr>
        <w:ind w:left="567" w:right="618"/>
        <w:contextualSpacing/>
        <w:jc w:val="both"/>
        <w:rPr>
          <w:rFonts w:ascii="Palatino Linotype" w:hAnsi="Palatino Linotype"/>
          <w:i/>
          <w:sz w:val="22"/>
          <w:szCs w:val="22"/>
        </w:rPr>
      </w:pPr>
    </w:p>
    <w:p w14:paraId="6ED1B3E7" w14:textId="77777777" w:rsidR="00F90C0C" w:rsidRPr="00715DC3" w:rsidRDefault="00F90C0C" w:rsidP="00715DC3">
      <w:pPr>
        <w:ind w:left="851" w:right="901"/>
        <w:jc w:val="both"/>
        <w:rPr>
          <w:rFonts w:ascii="Palatino Linotype" w:hAnsi="Palatino Linotype"/>
          <w:i/>
          <w:sz w:val="22"/>
          <w:szCs w:val="22"/>
        </w:rPr>
      </w:pPr>
      <w:r w:rsidRPr="00715DC3">
        <w:rPr>
          <w:rFonts w:ascii="Palatino Linotype" w:hAnsi="Palatino Linotype"/>
          <w:b/>
          <w:i/>
          <w:sz w:val="22"/>
          <w:szCs w:val="22"/>
        </w:rPr>
        <w:t>Artículo 51</w:t>
      </w:r>
      <w:r w:rsidRPr="00715DC3">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715DC3">
        <w:rPr>
          <w:rFonts w:ascii="Palatino Linotype" w:hAnsi="Palatino Linotype" w:cs="Arial"/>
          <w:i/>
          <w:sz w:val="22"/>
          <w:szCs w:val="22"/>
          <w:lang w:eastAsia="es-MX"/>
        </w:rPr>
        <w:t>internamente</w:t>
      </w:r>
      <w:r w:rsidRPr="00715DC3">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DEF8978" w14:textId="77777777" w:rsidR="00F90C0C" w:rsidRPr="00715DC3" w:rsidRDefault="00F90C0C" w:rsidP="00715DC3">
      <w:pPr>
        <w:ind w:left="567" w:right="618"/>
        <w:contextualSpacing/>
        <w:jc w:val="both"/>
        <w:rPr>
          <w:rFonts w:ascii="Palatino Linotype" w:hAnsi="Palatino Linotype"/>
          <w:i/>
          <w:sz w:val="22"/>
          <w:szCs w:val="22"/>
        </w:rPr>
      </w:pPr>
    </w:p>
    <w:p w14:paraId="6979B7CD" w14:textId="77777777" w:rsidR="00F90C0C" w:rsidRPr="00715DC3" w:rsidRDefault="00F90C0C" w:rsidP="00715DC3">
      <w:pPr>
        <w:ind w:left="851" w:right="901"/>
        <w:jc w:val="both"/>
        <w:rPr>
          <w:rFonts w:ascii="Palatino Linotype" w:hAnsi="Palatino Linotype"/>
          <w:i/>
          <w:sz w:val="22"/>
          <w:szCs w:val="22"/>
        </w:rPr>
      </w:pPr>
      <w:r w:rsidRPr="00715DC3">
        <w:rPr>
          <w:rFonts w:ascii="Palatino Linotype" w:hAnsi="Palatino Linotype"/>
          <w:b/>
          <w:i/>
          <w:sz w:val="22"/>
          <w:szCs w:val="22"/>
        </w:rPr>
        <w:t>Artículo 53</w:t>
      </w:r>
      <w:r w:rsidRPr="00715DC3">
        <w:rPr>
          <w:rFonts w:ascii="Palatino Linotype" w:hAnsi="Palatino Linotype"/>
          <w:i/>
          <w:sz w:val="22"/>
          <w:szCs w:val="22"/>
        </w:rPr>
        <w:t xml:space="preserve">. Las Unidades de </w:t>
      </w:r>
      <w:r w:rsidRPr="00715DC3">
        <w:rPr>
          <w:rFonts w:ascii="Palatino Linotype" w:hAnsi="Palatino Linotype" w:cs="Arial"/>
          <w:i/>
          <w:sz w:val="22"/>
          <w:szCs w:val="22"/>
          <w:lang w:eastAsia="es-MX"/>
        </w:rPr>
        <w:t>Transparencia</w:t>
      </w:r>
      <w:r w:rsidRPr="00715DC3">
        <w:rPr>
          <w:rFonts w:ascii="Palatino Linotype" w:hAnsi="Palatino Linotype"/>
          <w:i/>
          <w:sz w:val="22"/>
          <w:szCs w:val="22"/>
        </w:rPr>
        <w:t xml:space="preserve"> tendrán las siguientes funciones:</w:t>
      </w:r>
    </w:p>
    <w:p w14:paraId="7D8D335F" w14:textId="77777777" w:rsidR="00F90C0C" w:rsidRPr="00715DC3" w:rsidRDefault="00F90C0C" w:rsidP="00715DC3">
      <w:pPr>
        <w:ind w:left="851" w:right="901"/>
        <w:jc w:val="both"/>
        <w:rPr>
          <w:rFonts w:ascii="Palatino Linotype" w:hAnsi="Palatino Linotype"/>
          <w:i/>
          <w:sz w:val="22"/>
          <w:szCs w:val="22"/>
        </w:rPr>
      </w:pPr>
      <w:r w:rsidRPr="00715DC3">
        <w:rPr>
          <w:rFonts w:ascii="Palatino Linotype" w:hAnsi="Palatino Linotype"/>
          <w:i/>
          <w:sz w:val="22"/>
          <w:szCs w:val="22"/>
        </w:rPr>
        <w:t xml:space="preserve">I. Recabar, difundir y actualizar la información relativa a las obligaciones de transparencia comunes y específicas a la </w:t>
      </w:r>
      <w:r w:rsidRPr="00715DC3">
        <w:rPr>
          <w:rFonts w:ascii="Palatino Linotype" w:hAnsi="Palatino Linotype" w:cs="Arial"/>
          <w:i/>
          <w:sz w:val="22"/>
          <w:szCs w:val="22"/>
          <w:lang w:eastAsia="es-MX"/>
        </w:rPr>
        <w:t>que</w:t>
      </w:r>
      <w:r w:rsidRPr="00715DC3">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2CF8C60A" w14:textId="77777777" w:rsidR="00F90C0C" w:rsidRPr="00715DC3" w:rsidRDefault="00F90C0C" w:rsidP="00715DC3">
      <w:pPr>
        <w:ind w:left="851" w:right="901"/>
        <w:jc w:val="both"/>
        <w:rPr>
          <w:rFonts w:ascii="Palatino Linotype" w:hAnsi="Palatino Linotype"/>
          <w:b/>
          <w:i/>
          <w:sz w:val="22"/>
          <w:szCs w:val="22"/>
        </w:rPr>
      </w:pPr>
      <w:r w:rsidRPr="00715DC3">
        <w:rPr>
          <w:rFonts w:ascii="Palatino Linotype" w:hAnsi="Palatino Linotype"/>
          <w:b/>
          <w:i/>
          <w:sz w:val="22"/>
          <w:szCs w:val="22"/>
        </w:rPr>
        <w:t xml:space="preserve">II. Recibir, </w:t>
      </w:r>
      <w:r w:rsidRPr="00715DC3">
        <w:rPr>
          <w:rFonts w:ascii="Palatino Linotype" w:hAnsi="Palatino Linotype"/>
          <w:b/>
          <w:i/>
          <w:sz w:val="22"/>
          <w:szCs w:val="22"/>
          <w:u w:val="single"/>
        </w:rPr>
        <w:t>tramitar</w:t>
      </w:r>
      <w:r w:rsidRPr="00715DC3">
        <w:rPr>
          <w:rFonts w:ascii="Palatino Linotype" w:hAnsi="Palatino Linotype"/>
          <w:b/>
          <w:i/>
          <w:sz w:val="22"/>
          <w:szCs w:val="22"/>
        </w:rPr>
        <w:t xml:space="preserve"> y dar respuesta a las solicitudes de acceso a la información;</w:t>
      </w:r>
    </w:p>
    <w:p w14:paraId="5ED2314B" w14:textId="77777777" w:rsidR="00F90C0C" w:rsidRPr="00715DC3" w:rsidRDefault="00F90C0C" w:rsidP="00715DC3">
      <w:pPr>
        <w:ind w:left="851" w:right="901"/>
        <w:jc w:val="both"/>
        <w:rPr>
          <w:rFonts w:ascii="Palatino Linotype" w:hAnsi="Palatino Linotype"/>
          <w:i/>
          <w:sz w:val="22"/>
          <w:szCs w:val="22"/>
        </w:rPr>
      </w:pPr>
      <w:r w:rsidRPr="00715DC3">
        <w:rPr>
          <w:rFonts w:ascii="Palatino Linotype" w:hAnsi="Palatino Linotype"/>
          <w:i/>
          <w:sz w:val="22"/>
          <w:szCs w:val="22"/>
        </w:rPr>
        <w:t xml:space="preserve">III. Auxiliar a los particulares en la elaboración de solicitudes de acceso a la información y, en su caso, orientarlos sobre los sujetos </w:t>
      </w:r>
      <w:r w:rsidRPr="00715DC3">
        <w:rPr>
          <w:rFonts w:ascii="Palatino Linotype" w:hAnsi="Palatino Linotype" w:cs="Arial"/>
          <w:i/>
          <w:sz w:val="22"/>
          <w:szCs w:val="22"/>
          <w:lang w:eastAsia="es-MX"/>
        </w:rPr>
        <w:t>obligados</w:t>
      </w:r>
      <w:r w:rsidRPr="00715DC3">
        <w:rPr>
          <w:rFonts w:ascii="Palatino Linotype" w:hAnsi="Palatino Linotype"/>
          <w:i/>
          <w:sz w:val="22"/>
          <w:szCs w:val="22"/>
        </w:rPr>
        <w:t xml:space="preserve"> competentes conforme a la normatividad aplicable;</w:t>
      </w:r>
    </w:p>
    <w:p w14:paraId="40B9E4E9" w14:textId="77777777" w:rsidR="00F90C0C" w:rsidRPr="00715DC3" w:rsidRDefault="00F90C0C" w:rsidP="00715DC3">
      <w:pPr>
        <w:ind w:left="851" w:right="901"/>
        <w:jc w:val="both"/>
        <w:rPr>
          <w:rFonts w:ascii="Palatino Linotype" w:hAnsi="Palatino Linotype"/>
          <w:i/>
          <w:sz w:val="22"/>
          <w:szCs w:val="22"/>
        </w:rPr>
      </w:pPr>
      <w:r w:rsidRPr="00715DC3">
        <w:rPr>
          <w:rFonts w:ascii="Palatino Linotype" w:hAnsi="Palatino Linotype"/>
          <w:i/>
          <w:sz w:val="22"/>
          <w:szCs w:val="22"/>
        </w:rPr>
        <w:t>IV. Realizar, con efectividad, los trámites internos necesarios para la atención de las solicitudes de acceso a la información;</w:t>
      </w:r>
    </w:p>
    <w:p w14:paraId="368F903E" w14:textId="77777777" w:rsidR="00F90C0C" w:rsidRPr="00715DC3" w:rsidRDefault="00F90C0C" w:rsidP="00715DC3">
      <w:pPr>
        <w:ind w:left="851" w:right="901"/>
        <w:jc w:val="both"/>
        <w:rPr>
          <w:rFonts w:ascii="Palatino Linotype" w:hAnsi="Palatino Linotype"/>
          <w:i/>
          <w:sz w:val="22"/>
          <w:szCs w:val="22"/>
        </w:rPr>
      </w:pPr>
      <w:r w:rsidRPr="00715DC3">
        <w:rPr>
          <w:rFonts w:ascii="Palatino Linotype" w:hAnsi="Palatino Linotype"/>
          <w:i/>
          <w:sz w:val="22"/>
          <w:szCs w:val="22"/>
        </w:rPr>
        <w:t>V. Entregar, en su caso, a los particulares la información solicitada;</w:t>
      </w:r>
    </w:p>
    <w:p w14:paraId="3C9D6CF2" w14:textId="77777777" w:rsidR="00F90C0C" w:rsidRPr="00715DC3" w:rsidRDefault="00F90C0C" w:rsidP="00715DC3">
      <w:pPr>
        <w:ind w:left="851" w:right="901"/>
        <w:jc w:val="both"/>
        <w:rPr>
          <w:rFonts w:ascii="Palatino Linotype" w:hAnsi="Palatino Linotype"/>
          <w:i/>
          <w:sz w:val="22"/>
          <w:szCs w:val="22"/>
        </w:rPr>
      </w:pPr>
      <w:r w:rsidRPr="00715DC3">
        <w:rPr>
          <w:rFonts w:ascii="Palatino Linotype" w:hAnsi="Palatino Linotype"/>
          <w:i/>
          <w:sz w:val="22"/>
          <w:szCs w:val="22"/>
        </w:rPr>
        <w:t>VI. Efectuar las notificaciones a los solicitantes;</w:t>
      </w:r>
    </w:p>
    <w:p w14:paraId="7E695242" w14:textId="77777777" w:rsidR="00F90C0C" w:rsidRPr="00715DC3" w:rsidRDefault="00F90C0C" w:rsidP="00715DC3">
      <w:pPr>
        <w:ind w:left="851" w:right="901"/>
        <w:jc w:val="both"/>
        <w:rPr>
          <w:rFonts w:ascii="Palatino Linotype" w:hAnsi="Palatino Linotype"/>
          <w:i/>
          <w:sz w:val="22"/>
          <w:szCs w:val="22"/>
        </w:rPr>
      </w:pPr>
      <w:r w:rsidRPr="00715DC3">
        <w:rPr>
          <w:rFonts w:ascii="Palatino Linotype" w:hAnsi="Palatino Linotype"/>
          <w:i/>
          <w:sz w:val="22"/>
          <w:szCs w:val="22"/>
        </w:rPr>
        <w:lastRenderedPageBreak/>
        <w:t>VII. Proponer al Comité de Transparencia, los procedimientos internos que aseguren la mayor eficiencia en la gestión de las solicitudes de acceso a la información, conforme a la normatividad aplicable;</w:t>
      </w:r>
    </w:p>
    <w:p w14:paraId="29859FB8" w14:textId="77777777" w:rsidR="00F90C0C" w:rsidRPr="00715DC3" w:rsidRDefault="00F90C0C" w:rsidP="00715DC3">
      <w:pPr>
        <w:ind w:left="851" w:right="901"/>
        <w:jc w:val="both"/>
        <w:rPr>
          <w:rFonts w:ascii="Palatino Linotype" w:hAnsi="Palatino Linotype"/>
          <w:i/>
          <w:sz w:val="22"/>
          <w:szCs w:val="22"/>
        </w:rPr>
      </w:pPr>
      <w:r w:rsidRPr="00715DC3">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064D257F" w14:textId="77777777" w:rsidR="00F90C0C" w:rsidRPr="00715DC3" w:rsidRDefault="00F90C0C" w:rsidP="00715DC3">
      <w:pPr>
        <w:ind w:left="851" w:right="901"/>
        <w:jc w:val="both"/>
        <w:rPr>
          <w:rFonts w:ascii="Palatino Linotype" w:hAnsi="Palatino Linotype"/>
          <w:i/>
          <w:sz w:val="22"/>
          <w:szCs w:val="22"/>
        </w:rPr>
      </w:pPr>
      <w:r w:rsidRPr="00715DC3">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58A42FD5" w14:textId="77777777" w:rsidR="00F90C0C" w:rsidRPr="00715DC3" w:rsidRDefault="00F90C0C" w:rsidP="00715DC3">
      <w:pPr>
        <w:ind w:left="851" w:right="901"/>
        <w:jc w:val="both"/>
        <w:rPr>
          <w:rFonts w:ascii="Palatino Linotype" w:hAnsi="Palatino Linotype"/>
          <w:i/>
          <w:sz w:val="22"/>
          <w:szCs w:val="22"/>
        </w:rPr>
      </w:pPr>
      <w:r w:rsidRPr="00715DC3">
        <w:rPr>
          <w:rFonts w:ascii="Palatino Linotype" w:hAnsi="Palatino Linotype"/>
          <w:i/>
          <w:sz w:val="22"/>
          <w:szCs w:val="22"/>
        </w:rPr>
        <w:t>X. Presentar ante el Comité, el proyecto de clasificación de información;</w:t>
      </w:r>
    </w:p>
    <w:p w14:paraId="2DCBEF26" w14:textId="77777777" w:rsidR="00F90C0C" w:rsidRPr="00715DC3" w:rsidRDefault="00F90C0C" w:rsidP="00715DC3">
      <w:pPr>
        <w:ind w:left="851" w:right="901"/>
        <w:jc w:val="both"/>
        <w:rPr>
          <w:rFonts w:ascii="Palatino Linotype" w:hAnsi="Palatino Linotype"/>
          <w:i/>
          <w:sz w:val="22"/>
          <w:szCs w:val="22"/>
        </w:rPr>
      </w:pPr>
      <w:r w:rsidRPr="00715DC3">
        <w:rPr>
          <w:rFonts w:ascii="Palatino Linotype" w:hAnsi="Palatino Linotype"/>
          <w:i/>
          <w:sz w:val="22"/>
          <w:szCs w:val="22"/>
        </w:rPr>
        <w:t>XI. Promover e implementar políticas de transparencia proactiva procurando su accesibilidad;</w:t>
      </w:r>
    </w:p>
    <w:p w14:paraId="03A24672" w14:textId="77777777" w:rsidR="00F90C0C" w:rsidRPr="00715DC3" w:rsidRDefault="00F90C0C" w:rsidP="00715DC3">
      <w:pPr>
        <w:ind w:left="851" w:right="901"/>
        <w:jc w:val="both"/>
        <w:rPr>
          <w:rFonts w:ascii="Palatino Linotype" w:hAnsi="Palatino Linotype"/>
          <w:i/>
          <w:sz w:val="22"/>
          <w:szCs w:val="22"/>
        </w:rPr>
      </w:pPr>
      <w:r w:rsidRPr="00715DC3">
        <w:rPr>
          <w:rFonts w:ascii="Palatino Linotype" w:hAnsi="Palatino Linotype"/>
          <w:i/>
          <w:sz w:val="22"/>
          <w:szCs w:val="22"/>
        </w:rPr>
        <w:t>XII. Fomentar la transparencia y accesibilidad al interior del sujeto obligado;</w:t>
      </w:r>
    </w:p>
    <w:p w14:paraId="03753B64" w14:textId="77777777" w:rsidR="00F90C0C" w:rsidRPr="00715DC3" w:rsidRDefault="00F90C0C" w:rsidP="00715DC3">
      <w:pPr>
        <w:ind w:left="851" w:right="901"/>
        <w:jc w:val="both"/>
        <w:rPr>
          <w:rFonts w:ascii="Palatino Linotype" w:hAnsi="Palatino Linotype"/>
          <w:i/>
          <w:sz w:val="22"/>
          <w:szCs w:val="22"/>
        </w:rPr>
      </w:pPr>
      <w:r w:rsidRPr="00715DC3">
        <w:rPr>
          <w:rFonts w:ascii="Palatino Linotype" w:hAnsi="Palatino Linotype"/>
          <w:i/>
          <w:sz w:val="22"/>
          <w:szCs w:val="22"/>
        </w:rPr>
        <w:t>XIII. Hacer del conocimiento de la instancia competente la probable responsabilidad por el incumplimiento de las obligaciones previstas en la presente Ley; y</w:t>
      </w:r>
    </w:p>
    <w:p w14:paraId="437412BE" w14:textId="77777777" w:rsidR="00F90C0C" w:rsidRPr="00715DC3" w:rsidRDefault="00F90C0C" w:rsidP="00715DC3">
      <w:pPr>
        <w:ind w:left="851" w:right="901"/>
        <w:jc w:val="both"/>
        <w:rPr>
          <w:rFonts w:ascii="Palatino Linotype" w:hAnsi="Palatino Linotype"/>
          <w:i/>
          <w:sz w:val="22"/>
          <w:szCs w:val="22"/>
        </w:rPr>
      </w:pPr>
      <w:r w:rsidRPr="00715DC3">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56FFCB54" w14:textId="77777777" w:rsidR="00F90C0C" w:rsidRPr="00715DC3" w:rsidRDefault="00F90C0C" w:rsidP="00715DC3">
      <w:pPr>
        <w:ind w:left="851" w:right="901"/>
        <w:jc w:val="both"/>
        <w:rPr>
          <w:rFonts w:ascii="Palatino Linotype" w:hAnsi="Palatino Linotype"/>
          <w:i/>
          <w:sz w:val="22"/>
          <w:szCs w:val="22"/>
        </w:rPr>
      </w:pPr>
      <w:r w:rsidRPr="00715DC3">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2E283A38" w14:textId="77777777" w:rsidR="00F90C0C" w:rsidRPr="00715DC3" w:rsidRDefault="00F90C0C" w:rsidP="00715DC3">
      <w:pPr>
        <w:ind w:left="851" w:right="901"/>
        <w:jc w:val="both"/>
        <w:rPr>
          <w:rFonts w:ascii="Palatino Linotype" w:hAnsi="Palatino Linotype"/>
          <w:i/>
          <w:sz w:val="22"/>
          <w:szCs w:val="22"/>
        </w:rPr>
      </w:pPr>
      <w:r w:rsidRPr="00715DC3">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584E54FA" w14:textId="77777777" w:rsidR="00F90C0C" w:rsidRPr="00715DC3" w:rsidRDefault="00F90C0C" w:rsidP="00715DC3">
      <w:pPr>
        <w:ind w:left="567" w:right="618"/>
        <w:contextualSpacing/>
        <w:jc w:val="both"/>
        <w:rPr>
          <w:rFonts w:ascii="Palatino Linotype" w:hAnsi="Palatino Linotype"/>
          <w:i/>
          <w:sz w:val="22"/>
          <w:szCs w:val="22"/>
        </w:rPr>
      </w:pPr>
    </w:p>
    <w:p w14:paraId="501EE478" w14:textId="77777777" w:rsidR="00F90C0C" w:rsidRPr="00715DC3" w:rsidRDefault="00F90C0C" w:rsidP="00715DC3">
      <w:pPr>
        <w:ind w:left="851" w:right="901"/>
        <w:jc w:val="both"/>
        <w:rPr>
          <w:rFonts w:ascii="Palatino Linotype" w:hAnsi="Palatino Linotype"/>
          <w:i/>
          <w:sz w:val="22"/>
          <w:szCs w:val="22"/>
        </w:rPr>
      </w:pPr>
      <w:r w:rsidRPr="00715DC3">
        <w:rPr>
          <w:rFonts w:ascii="Palatino Linotype" w:hAnsi="Palatino Linotype"/>
          <w:b/>
          <w:i/>
          <w:sz w:val="22"/>
          <w:szCs w:val="22"/>
        </w:rPr>
        <w:t>Artículo 59</w:t>
      </w:r>
      <w:r w:rsidRPr="00715DC3">
        <w:rPr>
          <w:rFonts w:ascii="Palatino Linotype" w:hAnsi="Palatino Linotype"/>
          <w:i/>
          <w:sz w:val="22"/>
          <w:szCs w:val="22"/>
        </w:rPr>
        <w:t>. Los servidores públicos habilitados tendrán las funciones siguientes:</w:t>
      </w:r>
    </w:p>
    <w:p w14:paraId="4C2FADC7" w14:textId="77777777" w:rsidR="00F90C0C" w:rsidRPr="00715DC3" w:rsidRDefault="00F90C0C" w:rsidP="00715DC3">
      <w:pPr>
        <w:ind w:left="851" w:right="901"/>
        <w:jc w:val="both"/>
        <w:rPr>
          <w:rFonts w:ascii="Palatino Linotype" w:hAnsi="Palatino Linotype"/>
          <w:i/>
          <w:sz w:val="22"/>
          <w:szCs w:val="22"/>
        </w:rPr>
      </w:pPr>
      <w:r w:rsidRPr="00715DC3">
        <w:rPr>
          <w:rFonts w:ascii="Palatino Linotype" w:hAnsi="Palatino Linotype"/>
          <w:i/>
          <w:sz w:val="22"/>
          <w:szCs w:val="22"/>
        </w:rPr>
        <w:t>I. Localizar la información que le solicite la Unidad de Transparencia;</w:t>
      </w:r>
    </w:p>
    <w:p w14:paraId="5C2A917E" w14:textId="77777777" w:rsidR="00F90C0C" w:rsidRPr="00715DC3" w:rsidRDefault="00F90C0C" w:rsidP="00715DC3">
      <w:pPr>
        <w:ind w:left="851" w:right="901"/>
        <w:jc w:val="both"/>
        <w:rPr>
          <w:rFonts w:ascii="Palatino Linotype" w:hAnsi="Palatino Linotype"/>
          <w:i/>
          <w:sz w:val="22"/>
          <w:szCs w:val="22"/>
        </w:rPr>
      </w:pPr>
      <w:r w:rsidRPr="00715DC3">
        <w:rPr>
          <w:rFonts w:ascii="Palatino Linotype" w:hAnsi="Palatino Linotype"/>
          <w:i/>
          <w:sz w:val="22"/>
          <w:szCs w:val="22"/>
        </w:rPr>
        <w:t>II. Proporcionar la información que obre en los archivos y que le sea solicitada por la Unidad de Transparencia;</w:t>
      </w:r>
    </w:p>
    <w:p w14:paraId="681C85AF" w14:textId="77777777" w:rsidR="00F90C0C" w:rsidRPr="00715DC3" w:rsidRDefault="00F90C0C" w:rsidP="00715DC3">
      <w:pPr>
        <w:ind w:left="851" w:right="901"/>
        <w:jc w:val="both"/>
        <w:rPr>
          <w:rFonts w:ascii="Palatino Linotype" w:hAnsi="Palatino Linotype"/>
          <w:i/>
          <w:sz w:val="22"/>
          <w:szCs w:val="22"/>
        </w:rPr>
      </w:pPr>
      <w:r w:rsidRPr="00715DC3">
        <w:rPr>
          <w:rFonts w:ascii="Palatino Linotype" w:hAnsi="Palatino Linotype"/>
          <w:i/>
          <w:sz w:val="22"/>
          <w:szCs w:val="22"/>
        </w:rPr>
        <w:t>III. Apoyar a la Unidad de Transparencia en lo que esta le solicite para el cumplimiento de sus funciones;</w:t>
      </w:r>
    </w:p>
    <w:p w14:paraId="29416E88" w14:textId="77777777" w:rsidR="00F90C0C" w:rsidRPr="00715DC3" w:rsidRDefault="00F90C0C" w:rsidP="00715DC3">
      <w:pPr>
        <w:ind w:left="851" w:right="901"/>
        <w:jc w:val="both"/>
        <w:rPr>
          <w:rFonts w:ascii="Palatino Linotype" w:hAnsi="Palatino Linotype"/>
          <w:i/>
          <w:sz w:val="22"/>
          <w:szCs w:val="22"/>
        </w:rPr>
      </w:pPr>
      <w:r w:rsidRPr="00715DC3">
        <w:rPr>
          <w:rFonts w:ascii="Palatino Linotype" w:hAnsi="Palatino Linotype"/>
          <w:i/>
          <w:sz w:val="22"/>
          <w:szCs w:val="22"/>
        </w:rPr>
        <w:t>IV. Proporcionar a la Unidad de Transparencia, las modificaciones a la información pública de oficio que obre en su poder;</w:t>
      </w:r>
    </w:p>
    <w:p w14:paraId="4E3A16B8" w14:textId="77777777" w:rsidR="00F90C0C" w:rsidRPr="00715DC3" w:rsidRDefault="00F90C0C" w:rsidP="00715DC3">
      <w:pPr>
        <w:ind w:left="851" w:right="901"/>
        <w:jc w:val="both"/>
        <w:rPr>
          <w:rFonts w:ascii="Palatino Linotype" w:hAnsi="Palatino Linotype"/>
          <w:i/>
          <w:sz w:val="22"/>
          <w:szCs w:val="22"/>
        </w:rPr>
      </w:pPr>
      <w:r w:rsidRPr="00715DC3">
        <w:rPr>
          <w:rFonts w:ascii="Palatino Linotype" w:hAnsi="Palatino Linotype"/>
          <w:i/>
          <w:sz w:val="22"/>
          <w:szCs w:val="22"/>
        </w:rPr>
        <w:lastRenderedPageBreak/>
        <w:t>V. Integrar y presentar al responsable de la Unidad de Transparencia la propuesta de clasificación de información, la cual tendrá los fundamentos y argumentos en que se basa dicha propuesta;</w:t>
      </w:r>
    </w:p>
    <w:p w14:paraId="25867D58" w14:textId="77777777" w:rsidR="00F90C0C" w:rsidRPr="00715DC3" w:rsidRDefault="00F90C0C" w:rsidP="00715DC3">
      <w:pPr>
        <w:ind w:left="851" w:right="901"/>
        <w:jc w:val="both"/>
        <w:rPr>
          <w:rFonts w:ascii="Palatino Linotype" w:hAnsi="Palatino Linotype"/>
          <w:i/>
          <w:sz w:val="22"/>
          <w:szCs w:val="22"/>
        </w:rPr>
      </w:pPr>
      <w:r w:rsidRPr="00715DC3">
        <w:rPr>
          <w:rFonts w:ascii="Palatino Linotype" w:hAnsi="Palatino Linotype"/>
          <w:i/>
          <w:sz w:val="22"/>
          <w:szCs w:val="22"/>
        </w:rPr>
        <w:t>VI. Verificar, una vez analizado el contenido de la información, que no se encuentre en los supuestos de información clasificada; y</w:t>
      </w:r>
    </w:p>
    <w:p w14:paraId="33834D0C" w14:textId="77777777" w:rsidR="00F90C0C" w:rsidRPr="00715DC3" w:rsidRDefault="00F90C0C" w:rsidP="00715DC3">
      <w:pPr>
        <w:ind w:left="851" w:right="901"/>
        <w:jc w:val="both"/>
        <w:rPr>
          <w:rFonts w:ascii="Palatino Linotype" w:hAnsi="Palatino Linotype"/>
          <w:i/>
          <w:sz w:val="22"/>
          <w:szCs w:val="22"/>
        </w:rPr>
      </w:pPr>
      <w:r w:rsidRPr="00715DC3">
        <w:rPr>
          <w:rFonts w:ascii="Palatino Linotype" w:hAnsi="Palatino Linotype"/>
          <w:i/>
          <w:sz w:val="22"/>
          <w:szCs w:val="22"/>
        </w:rPr>
        <w:t>VII. Dar cuenta a la Unidad de Transparencia del vencimiento de los plazos de reserva.</w:t>
      </w:r>
    </w:p>
    <w:p w14:paraId="4F2F820D" w14:textId="77777777" w:rsidR="00F90C0C" w:rsidRPr="00715DC3" w:rsidRDefault="00F90C0C" w:rsidP="00715DC3">
      <w:pPr>
        <w:ind w:left="567" w:right="618"/>
        <w:contextualSpacing/>
        <w:jc w:val="both"/>
        <w:rPr>
          <w:rFonts w:ascii="Palatino Linotype" w:hAnsi="Palatino Linotype"/>
          <w:i/>
          <w:sz w:val="22"/>
          <w:szCs w:val="22"/>
        </w:rPr>
      </w:pPr>
    </w:p>
    <w:p w14:paraId="6C9D0B81" w14:textId="77777777" w:rsidR="00F90C0C" w:rsidRPr="00715DC3" w:rsidRDefault="00F90C0C" w:rsidP="00715DC3">
      <w:pPr>
        <w:ind w:left="851" w:right="901"/>
        <w:jc w:val="both"/>
        <w:rPr>
          <w:rFonts w:ascii="Palatino Linotype" w:hAnsi="Palatino Linotype"/>
          <w:i/>
          <w:sz w:val="22"/>
          <w:szCs w:val="22"/>
        </w:rPr>
      </w:pPr>
      <w:r w:rsidRPr="00715DC3">
        <w:rPr>
          <w:rFonts w:ascii="Palatino Linotype" w:hAnsi="Palatino Linotype"/>
          <w:b/>
          <w:i/>
          <w:sz w:val="22"/>
          <w:szCs w:val="22"/>
        </w:rPr>
        <w:t>Artículo 162</w:t>
      </w:r>
      <w:r w:rsidRPr="00715DC3">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FCF4B72" w14:textId="77777777" w:rsidR="00F90C0C" w:rsidRPr="00715DC3" w:rsidRDefault="00F90C0C" w:rsidP="00715DC3">
      <w:pPr>
        <w:ind w:left="851" w:right="901"/>
        <w:jc w:val="both"/>
        <w:rPr>
          <w:rFonts w:ascii="Palatino Linotype" w:hAnsi="Palatino Linotype"/>
          <w:i/>
          <w:sz w:val="22"/>
          <w:szCs w:val="22"/>
        </w:rPr>
      </w:pPr>
      <w:r w:rsidRPr="00715DC3">
        <w:rPr>
          <w:rFonts w:ascii="Palatino Linotype" w:hAnsi="Palatino Linotype"/>
          <w:i/>
          <w:sz w:val="22"/>
          <w:szCs w:val="22"/>
        </w:rPr>
        <w:t>(Énfasis añadido)</w:t>
      </w:r>
    </w:p>
    <w:p w14:paraId="2E8E50B9" w14:textId="77777777" w:rsidR="00F90C0C" w:rsidRPr="00715DC3" w:rsidRDefault="00F90C0C" w:rsidP="00715DC3">
      <w:pPr>
        <w:jc w:val="both"/>
        <w:rPr>
          <w:rFonts w:ascii="Palatino Linotype" w:hAnsi="Palatino Linotype" w:cs="Arial"/>
        </w:rPr>
      </w:pPr>
    </w:p>
    <w:p w14:paraId="24BB89CC" w14:textId="77777777" w:rsidR="00F90C0C" w:rsidRPr="00715DC3" w:rsidRDefault="00F90C0C" w:rsidP="00715DC3">
      <w:pPr>
        <w:spacing w:line="360" w:lineRule="auto"/>
        <w:jc w:val="both"/>
        <w:rPr>
          <w:rFonts w:ascii="Palatino Linotype" w:eastAsia="Calibri" w:hAnsi="Palatino Linotype"/>
        </w:rPr>
      </w:pPr>
      <w:r w:rsidRPr="00715DC3">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715DC3">
        <w:rPr>
          <w:rFonts w:ascii="Palatino Linotype" w:eastAsia="Calibri" w:hAnsi="Palatino Linotype"/>
          <w:b/>
        </w:rPr>
        <w:t>EL SUJETO OBLIGADO</w:t>
      </w:r>
      <w:r w:rsidRPr="00715DC3">
        <w:rPr>
          <w:rFonts w:ascii="Palatino Linotype" w:eastAsia="Calibri" w:hAnsi="Palatino Linotype"/>
        </w:rPr>
        <w:t xml:space="preserve"> y los solicitantes, y tiene bajo su responsabilidad el tramitar internamente la solicitud de información.</w:t>
      </w:r>
    </w:p>
    <w:p w14:paraId="49A2209D" w14:textId="77777777" w:rsidR="00F90C0C" w:rsidRPr="00715DC3" w:rsidRDefault="00F90C0C" w:rsidP="00715DC3">
      <w:pPr>
        <w:spacing w:line="360" w:lineRule="auto"/>
        <w:ind w:left="426"/>
        <w:jc w:val="both"/>
        <w:rPr>
          <w:rFonts w:ascii="Palatino Linotype" w:eastAsia="Calibri" w:hAnsi="Palatino Linotype"/>
        </w:rPr>
      </w:pPr>
    </w:p>
    <w:p w14:paraId="6BCA0824" w14:textId="77777777" w:rsidR="00F90C0C" w:rsidRPr="00715DC3" w:rsidRDefault="00F90C0C" w:rsidP="00715DC3">
      <w:pPr>
        <w:spacing w:line="360" w:lineRule="auto"/>
        <w:jc w:val="both"/>
        <w:rPr>
          <w:rFonts w:ascii="Palatino Linotype" w:eastAsia="Calibri" w:hAnsi="Palatino Linotype"/>
        </w:rPr>
      </w:pPr>
      <w:r w:rsidRPr="00715DC3">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715DC3">
        <w:rPr>
          <w:rFonts w:ascii="Palatino Linotype" w:eastAsia="Calibri" w:hAnsi="Palatino Linotype"/>
          <w:b/>
        </w:rPr>
        <w:t xml:space="preserve">SUJETO OBLIGADO; </w:t>
      </w:r>
      <w:r w:rsidRPr="00715DC3">
        <w:rPr>
          <w:rFonts w:ascii="Palatino Linotype" w:eastAsia="Calibri" w:hAnsi="Palatino Linotype"/>
        </w:rPr>
        <w:t xml:space="preserve">es por ello que, debe turnar la solicitud a </w:t>
      </w:r>
      <w:r w:rsidRPr="00715DC3">
        <w:rPr>
          <w:rFonts w:ascii="Palatino Linotype" w:hAnsi="Palatino Linotype" w:cs="Arial"/>
        </w:rPr>
        <w:t xml:space="preserve">todas las áreas que </w:t>
      </w:r>
      <w:r w:rsidRPr="00715DC3">
        <w:rPr>
          <w:rFonts w:ascii="Palatino Linotype" w:eastAsia="Calibri" w:hAnsi="Palatino Linotype"/>
        </w:rPr>
        <w:t>pudieran generar, administrar o poseer la información requerida por la particular; pues tienen como función, buscar, localizar y poseer la información, así como entregarla.</w:t>
      </w:r>
    </w:p>
    <w:p w14:paraId="40A73681" w14:textId="77777777" w:rsidR="00F90C0C" w:rsidRPr="00715DC3" w:rsidRDefault="00F90C0C" w:rsidP="00715DC3">
      <w:pPr>
        <w:spacing w:line="360" w:lineRule="auto"/>
        <w:jc w:val="both"/>
        <w:rPr>
          <w:rFonts w:ascii="Palatino Linotype" w:hAnsi="Palatino Linotype" w:cs="Arial"/>
        </w:rPr>
      </w:pPr>
    </w:p>
    <w:p w14:paraId="69E2BC37" w14:textId="77777777" w:rsidR="00F90C0C" w:rsidRPr="00715DC3" w:rsidRDefault="00F90C0C" w:rsidP="00715DC3">
      <w:pPr>
        <w:spacing w:line="360" w:lineRule="auto"/>
        <w:jc w:val="both"/>
        <w:rPr>
          <w:rFonts w:ascii="Palatino Linotype" w:eastAsia="Calibri" w:hAnsi="Palatino Linotype"/>
        </w:rPr>
      </w:pPr>
      <w:r w:rsidRPr="00715DC3">
        <w:rPr>
          <w:rFonts w:ascii="Palatino Linotype" w:eastAsia="Calibri" w:hAnsi="Palatino Linotype"/>
        </w:rPr>
        <w:lastRenderedPageBreak/>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3A5B8384" w14:textId="77777777" w:rsidR="00F90C0C" w:rsidRPr="00715DC3" w:rsidRDefault="00F90C0C" w:rsidP="00715DC3">
      <w:pPr>
        <w:spacing w:line="360" w:lineRule="auto"/>
        <w:jc w:val="both"/>
        <w:rPr>
          <w:rFonts w:ascii="Palatino Linotype" w:hAnsi="Palatino Linotype" w:cs="Arial"/>
          <w:color w:val="000000" w:themeColor="text1"/>
        </w:rPr>
      </w:pPr>
    </w:p>
    <w:p w14:paraId="4EAB7870" w14:textId="601177AF" w:rsidR="00B51D88" w:rsidRPr="00715DC3" w:rsidRDefault="00B51D88" w:rsidP="00715DC3">
      <w:pPr>
        <w:spacing w:line="360" w:lineRule="auto"/>
        <w:jc w:val="both"/>
        <w:rPr>
          <w:rFonts w:ascii="Palatino Linotype" w:hAnsi="Palatino Linotype" w:cs="Arial"/>
        </w:rPr>
      </w:pPr>
      <w:r w:rsidRPr="00715DC3">
        <w:rPr>
          <w:rFonts w:ascii="Palatino Linotype" w:eastAsia="Calibri" w:hAnsi="Palatino Linotype"/>
          <w:lang w:val="es-ES"/>
        </w:rPr>
        <w:t xml:space="preserve">Por lo </w:t>
      </w:r>
      <w:r w:rsidRPr="00715DC3">
        <w:rPr>
          <w:rFonts w:ascii="Palatino Linotype" w:hAnsi="Palatino Linotype" w:cs="Arial"/>
        </w:rPr>
        <w:t>anterior, es de destacar que de las documentales que integran el expediente electrónico no se advierte que el Titular de la Unidad de Transparencia haya turnado la solicitud de manera enunciativa más no limitativa al Centro Estatal de Vigilancia Epidemiológica y Control de Enfermedades</w:t>
      </w:r>
      <w:r w:rsidRPr="00715DC3">
        <w:rPr>
          <w:rStyle w:val="Refdenotaalpie"/>
          <w:rFonts w:ascii="Palatino Linotype" w:hAnsi="Palatino Linotype" w:cs="Arial"/>
        </w:rPr>
        <w:footnoteReference w:id="1"/>
      </w:r>
      <w:r w:rsidRPr="00715DC3">
        <w:rPr>
          <w:rFonts w:ascii="Palatino Linotype" w:hAnsi="Palatino Linotype" w:cs="Arial"/>
        </w:rPr>
        <w:t xml:space="preserve"> el cual corresponde a un Órgano Desconcentrado de la Secretaría de Salud, con autonomía técnica para el ejercicio de sus atribuciones, el cual tiene por objeto analizar e interpretar información sobre las enfermedades y el perfil epidemiológico en el Estado de México, así como proponer proyectos, estrategias y lineamientos para la formulación, ejecución y evaluación de las acciones y programas de salud pública.</w:t>
      </w:r>
    </w:p>
    <w:p w14:paraId="761C435E" w14:textId="77777777" w:rsidR="00B51D88" w:rsidRPr="00715DC3" w:rsidRDefault="00B51D88" w:rsidP="00715DC3">
      <w:pPr>
        <w:spacing w:line="360" w:lineRule="auto"/>
        <w:jc w:val="both"/>
        <w:rPr>
          <w:rFonts w:ascii="Palatino Linotype" w:hAnsi="Palatino Linotype" w:cs="Arial"/>
        </w:rPr>
      </w:pPr>
    </w:p>
    <w:p w14:paraId="35515CB8" w14:textId="2D982998" w:rsidR="00B51D88" w:rsidRPr="00715DC3" w:rsidRDefault="00B51D88" w:rsidP="00715DC3">
      <w:pPr>
        <w:spacing w:line="360" w:lineRule="auto"/>
        <w:jc w:val="both"/>
        <w:rPr>
          <w:rFonts w:ascii="Palatino Linotype" w:hAnsi="Palatino Linotype" w:cs="Arial"/>
        </w:rPr>
      </w:pPr>
      <w:r w:rsidRPr="00715DC3">
        <w:rPr>
          <w:rFonts w:ascii="Palatino Linotype" w:hAnsi="Palatino Linotype" w:cs="Arial"/>
        </w:rPr>
        <w:t>Dicho Centro Estatal de Vigilancia Epidemiológica y Control de Enfermedades tiene como atribuciones las siguientes:</w:t>
      </w:r>
    </w:p>
    <w:p w14:paraId="5D6C1CE3" w14:textId="77777777" w:rsidR="002E21B3" w:rsidRPr="00715DC3" w:rsidRDefault="002E21B3" w:rsidP="00715DC3">
      <w:pPr>
        <w:jc w:val="both"/>
        <w:rPr>
          <w:rFonts w:ascii="Palatino Linotype" w:hAnsi="Palatino Linotype" w:cs="Arial"/>
        </w:rPr>
      </w:pPr>
    </w:p>
    <w:p w14:paraId="0A455634" w14:textId="186AB8BA" w:rsidR="002E21B3" w:rsidRPr="00715DC3" w:rsidRDefault="002E21B3" w:rsidP="00715DC3">
      <w:pPr>
        <w:ind w:left="851" w:right="901"/>
        <w:jc w:val="both"/>
        <w:rPr>
          <w:rFonts w:ascii="Palatino Linotype" w:hAnsi="Palatino Linotype"/>
          <w:i/>
          <w:sz w:val="22"/>
          <w:szCs w:val="22"/>
        </w:rPr>
      </w:pPr>
      <w:r w:rsidRPr="00715DC3">
        <w:rPr>
          <w:rFonts w:ascii="Palatino Linotype" w:hAnsi="Palatino Linotype"/>
          <w:i/>
          <w:sz w:val="22"/>
          <w:szCs w:val="22"/>
        </w:rPr>
        <w:t>“</w:t>
      </w:r>
      <w:r w:rsidRPr="00715DC3">
        <w:rPr>
          <w:rFonts w:ascii="Palatino Linotype" w:hAnsi="Palatino Linotype"/>
          <w:b/>
          <w:i/>
          <w:sz w:val="22"/>
          <w:szCs w:val="22"/>
        </w:rPr>
        <w:t>I.</w:t>
      </w:r>
      <w:r w:rsidRPr="00715DC3">
        <w:rPr>
          <w:rFonts w:ascii="Palatino Linotype" w:hAnsi="Palatino Linotype"/>
          <w:i/>
          <w:sz w:val="22"/>
          <w:szCs w:val="22"/>
        </w:rPr>
        <w:t xml:space="preserve"> </w:t>
      </w:r>
      <w:r w:rsidR="00B51D88" w:rsidRPr="00715DC3">
        <w:rPr>
          <w:rFonts w:ascii="Palatino Linotype" w:hAnsi="Palatino Linotype"/>
          <w:b/>
          <w:i/>
          <w:sz w:val="22"/>
          <w:szCs w:val="22"/>
        </w:rPr>
        <w:t>Analizar información para definir el perfil epidemiológico de la población del Estado y detectar riesgos de salud pública.</w:t>
      </w:r>
      <w:r w:rsidR="00B51D88" w:rsidRPr="00715DC3">
        <w:rPr>
          <w:rFonts w:ascii="Palatino Linotype" w:hAnsi="Palatino Linotype"/>
          <w:i/>
          <w:sz w:val="22"/>
          <w:szCs w:val="22"/>
        </w:rPr>
        <w:t xml:space="preserve"> </w:t>
      </w:r>
    </w:p>
    <w:p w14:paraId="0141C722" w14:textId="77777777" w:rsidR="002E21B3" w:rsidRPr="00715DC3" w:rsidRDefault="002E21B3" w:rsidP="00715DC3">
      <w:pPr>
        <w:ind w:left="851" w:right="901"/>
        <w:jc w:val="both"/>
        <w:rPr>
          <w:rFonts w:ascii="Palatino Linotype" w:hAnsi="Palatino Linotype"/>
          <w:i/>
          <w:sz w:val="22"/>
          <w:szCs w:val="22"/>
        </w:rPr>
      </w:pPr>
      <w:r w:rsidRPr="00715DC3">
        <w:rPr>
          <w:rFonts w:ascii="Palatino Linotype" w:hAnsi="Palatino Linotype"/>
          <w:b/>
          <w:i/>
          <w:sz w:val="22"/>
          <w:szCs w:val="22"/>
        </w:rPr>
        <w:t>II.</w:t>
      </w:r>
      <w:r w:rsidRPr="00715DC3">
        <w:rPr>
          <w:rFonts w:ascii="Palatino Linotype" w:hAnsi="Palatino Linotype"/>
          <w:i/>
          <w:sz w:val="22"/>
          <w:szCs w:val="22"/>
        </w:rPr>
        <w:t xml:space="preserve"> </w:t>
      </w:r>
      <w:r w:rsidR="00B51D88" w:rsidRPr="00715DC3">
        <w:rPr>
          <w:rFonts w:ascii="Palatino Linotype" w:hAnsi="Palatino Linotype"/>
          <w:i/>
          <w:sz w:val="22"/>
          <w:szCs w:val="22"/>
        </w:rPr>
        <w:t xml:space="preserve">Proponer la ejecución de programas y estrategias orientadas a la prevención y control de enfermedades y urgencias epidemiológicas en el Estado y evaluar su impacto. </w:t>
      </w:r>
    </w:p>
    <w:p w14:paraId="3E8AA388" w14:textId="77777777" w:rsidR="002E21B3" w:rsidRPr="00715DC3" w:rsidRDefault="002E21B3" w:rsidP="00715DC3">
      <w:pPr>
        <w:ind w:left="851" w:right="901"/>
        <w:jc w:val="both"/>
        <w:rPr>
          <w:rFonts w:ascii="Palatino Linotype" w:hAnsi="Palatino Linotype"/>
          <w:i/>
          <w:sz w:val="22"/>
          <w:szCs w:val="22"/>
        </w:rPr>
      </w:pPr>
      <w:r w:rsidRPr="00715DC3">
        <w:rPr>
          <w:rFonts w:ascii="Palatino Linotype" w:hAnsi="Palatino Linotype"/>
          <w:b/>
          <w:i/>
          <w:sz w:val="22"/>
          <w:szCs w:val="22"/>
        </w:rPr>
        <w:t>III.</w:t>
      </w:r>
      <w:r w:rsidRPr="00715DC3">
        <w:rPr>
          <w:rFonts w:ascii="Palatino Linotype" w:hAnsi="Palatino Linotype"/>
          <w:i/>
          <w:sz w:val="22"/>
          <w:szCs w:val="22"/>
        </w:rPr>
        <w:t xml:space="preserve"> </w:t>
      </w:r>
      <w:r w:rsidR="00B51D88" w:rsidRPr="00715DC3">
        <w:rPr>
          <w:rFonts w:ascii="Palatino Linotype" w:hAnsi="Palatino Linotype"/>
          <w:i/>
          <w:sz w:val="22"/>
          <w:szCs w:val="22"/>
        </w:rPr>
        <w:t xml:space="preserve">Formular políticas y lineamientos para prevenir y atender enfermedades prioritarias y realizar el seguimiento de su aplicación y cumplimiento. </w:t>
      </w:r>
    </w:p>
    <w:p w14:paraId="6A7AA1A8" w14:textId="77777777" w:rsidR="002E21B3" w:rsidRPr="00715DC3" w:rsidRDefault="002E21B3" w:rsidP="00715DC3">
      <w:pPr>
        <w:ind w:left="851" w:right="901"/>
        <w:jc w:val="both"/>
        <w:rPr>
          <w:rFonts w:ascii="Palatino Linotype" w:hAnsi="Palatino Linotype"/>
          <w:i/>
          <w:sz w:val="22"/>
          <w:szCs w:val="22"/>
        </w:rPr>
      </w:pPr>
      <w:r w:rsidRPr="00715DC3">
        <w:rPr>
          <w:rFonts w:ascii="Palatino Linotype" w:hAnsi="Palatino Linotype"/>
          <w:b/>
          <w:i/>
          <w:sz w:val="22"/>
          <w:szCs w:val="22"/>
        </w:rPr>
        <w:t>IV.</w:t>
      </w:r>
      <w:r w:rsidRPr="00715DC3">
        <w:rPr>
          <w:rFonts w:ascii="Palatino Linotype" w:hAnsi="Palatino Linotype"/>
          <w:i/>
          <w:sz w:val="22"/>
          <w:szCs w:val="22"/>
        </w:rPr>
        <w:t xml:space="preserve"> </w:t>
      </w:r>
      <w:r w:rsidR="00B51D88" w:rsidRPr="00715DC3">
        <w:rPr>
          <w:rFonts w:ascii="Palatino Linotype" w:hAnsi="Palatino Linotype"/>
          <w:i/>
          <w:sz w:val="22"/>
          <w:szCs w:val="22"/>
        </w:rPr>
        <w:t xml:space="preserve">Coordinar sus acciones con instituciones de salud en el Estado y demás instancias de los sectores público, social y privado, a fin de obtener información que </w:t>
      </w:r>
      <w:r w:rsidR="00B51D88" w:rsidRPr="00715DC3">
        <w:rPr>
          <w:rFonts w:ascii="Palatino Linotype" w:hAnsi="Palatino Linotype"/>
          <w:i/>
          <w:sz w:val="22"/>
          <w:szCs w:val="22"/>
        </w:rPr>
        <w:lastRenderedPageBreak/>
        <w:t xml:space="preserve">permita el monitoreo epidemiológico y el control de enfermedades, así como el cumplimiento de los programas a su cargo. </w:t>
      </w:r>
    </w:p>
    <w:p w14:paraId="3285207E" w14:textId="77777777" w:rsidR="002E21B3" w:rsidRPr="00715DC3" w:rsidRDefault="002E21B3" w:rsidP="00715DC3">
      <w:pPr>
        <w:ind w:left="851" w:right="901"/>
        <w:jc w:val="both"/>
        <w:rPr>
          <w:rFonts w:ascii="Palatino Linotype" w:hAnsi="Palatino Linotype"/>
          <w:i/>
          <w:sz w:val="22"/>
          <w:szCs w:val="22"/>
        </w:rPr>
      </w:pPr>
      <w:r w:rsidRPr="00715DC3">
        <w:rPr>
          <w:rFonts w:ascii="Palatino Linotype" w:hAnsi="Palatino Linotype"/>
          <w:b/>
          <w:i/>
          <w:sz w:val="22"/>
          <w:szCs w:val="22"/>
        </w:rPr>
        <w:t>V.</w:t>
      </w:r>
      <w:r w:rsidRPr="00715DC3">
        <w:rPr>
          <w:rFonts w:ascii="Palatino Linotype" w:hAnsi="Palatino Linotype"/>
          <w:i/>
          <w:sz w:val="22"/>
          <w:szCs w:val="22"/>
        </w:rPr>
        <w:t xml:space="preserve"> </w:t>
      </w:r>
      <w:r w:rsidR="00B51D88" w:rsidRPr="00715DC3">
        <w:rPr>
          <w:rFonts w:ascii="Palatino Linotype" w:hAnsi="Palatino Linotype"/>
          <w:i/>
          <w:sz w:val="22"/>
          <w:szCs w:val="22"/>
        </w:rPr>
        <w:t xml:space="preserve">Promover la coordinación de las instituciones de salud pública y privada para la articulación y ejecución de proyectos prioritarios en materia de vigilancia epidemiológica y control de enfermedades. </w:t>
      </w:r>
    </w:p>
    <w:p w14:paraId="4EB76EA0" w14:textId="77777777" w:rsidR="002E21B3" w:rsidRPr="00715DC3" w:rsidRDefault="002E21B3" w:rsidP="00715DC3">
      <w:pPr>
        <w:ind w:left="851" w:right="901"/>
        <w:jc w:val="both"/>
        <w:rPr>
          <w:rFonts w:ascii="Palatino Linotype" w:hAnsi="Palatino Linotype"/>
          <w:i/>
          <w:sz w:val="22"/>
          <w:szCs w:val="22"/>
        </w:rPr>
      </w:pPr>
      <w:r w:rsidRPr="00715DC3">
        <w:rPr>
          <w:rFonts w:ascii="Palatino Linotype" w:hAnsi="Palatino Linotype"/>
          <w:b/>
          <w:i/>
          <w:sz w:val="22"/>
          <w:szCs w:val="22"/>
        </w:rPr>
        <w:t>VI.</w:t>
      </w:r>
      <w:r w:rsidRPr="00715DC3">
        <w:rPr>
          <w:rFonts w:ascii="Palatino Linotype" w:hAnsi="Palatino Linotype"/>
          <w:i/>
          <w:sz w:val="22"/>
          <w:szCs w:val="22"/>
        </w:rPr>
        <w:t xml:space="preserve"> </w:t>
      </w:r>
      <w:r w:rsidR="00B51D88" w:rsidRPr="00715DC3">
        <w:rPr>
          <w:rFonts w:ascii="Palatino Linotype" w:hAnsi="Palatino Linotype"/>
          <w:i/>
          <w:sz w:val="22"/>
          <w:szCs w:val="22"/>
        </w:rPr>
        <w:t xml:space="preserve">Fomentar, proponer y dar seguimiento a proyectos de investigación y desarrollo tecnológico en materia de vigilancia epidemiológica y prevención y control de enfermedades, así como realizar estudios de investigación que permitan mejorar los métodos y técnicas en la materia. </w:t>
      </w:r>
    </w:p>
    <w:p w14:paraId="3CD4C6BF" w14:textId="77777777" w:rsidR="002E21B3" w:rsidRPr="00715DC3" w:rsidRDefault="00B51D88" w:rsidP="00715DC3">
      <w:pPr>
        <w:ind w:left="851" w:right="901"/>
        <w:jc w:val="both"/>
        <w:rPr>
          <w:rFonts w:ascii="Palatino Linotype" w:hAnsi="Palatino Linotype"/>
          <w:b/>
          <w:i/>
          <w:sz w:val="22"/>
          <w:szCs w:val="22"/>
        </w:rPr>
      </w:pPr>
      <w:r w:rsidRPr="00715DC3">
        <w:rPr>
          <w:rFonts w:ascii="Palatino Linotype" w:hAnsi="Palatino Linotype"/>
          <w:b/>
          <w:i/>
          <w:sz w:val="22"/>
          <w:szCs w:val="22"/>
        </w:rPr>
        <w:t>VII.</w:t>
      </w:r>
      <w:r w:rsidRPr="00715DC3">
        <w:rPr>
          <w:rFonts w:ascii="Palatino Linotype" w:hAnsi="Palatino Linotype"/>
          <w:i/>
          <w:sz w:val="22"/>
          <w:szCs w:val="22"/>
        </w:rPr>
        <w:t xml:space="preserve"> </w:t>
      </w:r>
      <w:r w:rsidRPr="00715DC3">
        <w:rPr>
          <w:rFonts w:ascii="Palatino Linotype" w:hAnsi="Palatino Linotype"/>
          <w:b/>
          <w:i/>
          <w:sz w:val="22"/>
          <w:szCs w:val="22"/>
        </w:rPr>
        <w:t xml:space="preserve">Analizar las tendencias epidemiológicas y los posibles riesgos de salud pública que pudieran generarse en las localidades y regiones del Estado. </w:t>
      </w:r>
    </w:p>
    <w:p w14:paraId="326B83FD" w14:textId="5DF21A2F" w:rsidR="002E21B3" w:rsidRPr="00715DC3" w:rsidRDefault="00B51D88" w:rsidP="00715DC3">
      <w:pPr>
        <w:ind w:left="851" w:right="901"/>
        <w:jc w:val="both"/>
        <w:rPr>
          <w:rFonts w:ascii="Palatino Linotype" w:hAnsi="Palatino Linotype"/>
          <w:i/>
          <w:sz w:val="22"/>
          <w:szCs w:val="22"/>
        </w:rPr>
      </w:pPr>
      <w:r w:rsidRPr="00715DC3">
        <w:rPr>
          <w:rFonts w:ascii="Palatino Linotype" w:hAnsi="Palatino Linotype"/>
          <w:b/>
          <w:i/>
          <w:sz w:val="22"/>
          <w:szCs w:val="22"/>
        </w:rPr>
        <w:t>VIII</w:t>
      </w:r>
      <w:r w:rsidR="002E21B3" w:rsidRPr="00715DC3">
        <w:rPr>
          <w:rFonts w:ascii="Palatino Linotype" w:hAnsi="Palatino Linotype"/>
          <w:b/>
          <w:i/>
          <w:sz w:val="22"/>
          <w:szCs w:val="22"/>
        </w:rPr>
        <w:t>.</w:t>
      </w:r>
      <w:r w:rsidRPr="00715DC3">
        <w:rPr>
          <w:rFonts w:ascii="Palatino Linotype" w:hAnsi="Palatino Linotype"/>
          <w:b/>
          <w:i/>
          <w:sz w:val="22"/>
          <w:szCs w:val="22"/>
        </w:rPr>
        <w:t xml:space="preserve"> </w:t>
      </w:r>
      <w:r w:rsidRPr="00715DC3">
        <w:rPr>
          <w:rFonts w:ascii="Palatino Linotype" w:hAnsi="Palatino Linotype"/>
          <w:i/>
          <w:sz w:val="22"/>
          <w:szCs w:val="22"/>
        </w:rPr>
        <w:t xml:space="preserve">Analizar y evaluar el desarrollo, la aplicación y el impacto de las medidas de prevención de enfermedades y control de brotes epidemiológicos del Estado y emitir recomendaciones a la Secretaría de Salud. </w:t>
      </w:r>
    </w:p>
    <w:p w14:paraId="63893795" w14:textId="77777777" w:rsidR="002E21B3" w:rsidRPr="00715DC3" w:rsidRDefault="002E21B3" w:rsidP="00715DC3">
      <w:pPr>
        <w:ind w:left="851" w:right="901"/>
        <w:jc w:val="both"/>
        <w:rPr>
          <w:rFonts w:ascii="Palatino Linotype" w:hAnsi="Palatino Linotype"/>
          <w:i/>
          <w:sz w:val="22"/>
          <w:szCs w:val="22"/>
        </w:rPr>
      </w:pPr>
      <w:r w:rsidRPr="00715DC3">
        <w:rPr>
          <w:rFonts w:ascii="Palatino Linotype" w:hAnsi="Palatino Linotype"/>
          <w:b/>
          <w:i/>
          <w:sz w:val="22"/>
          <w:szCs w:val="22"/>
        </w:rPr>
        <w:t>IX.</w:t>
      </w:r>
      <w:r w:rsidRPr="00715DC3">
        <w:rPr>
          <w:rFonts w:ascii="Palatino Linotype" w:hAnsi="Palatino Linotype"/>
          <w:i/>
          <w:sz w:val="22"/>
          <w:szCs w:val="22"/>
        </w:rPr>
        <w:t xml:space="preserve"> </w:t>
      </w:r>
      <w:r w:rsidR="00B51D88" w:rsidRPr="00715DC3">
        <w:rPr>
          <w:rFonts w:ascii="Palatino Linotype" w:hAnsi="Palatino Linotype"/>
          <w:i/>
          <w:sz w:val="22"/>
          <w:szCs w:val="22"/>
        </w:rPr>
        <w:t xml:space="preserve">Evaluar la calidad de la prestación de los servicios de salud en materia de su competencia y proponer a la Secretaría de Salud las acciones que estime necesarias. </w:t>
      </w:r>
    </w:p>
    <w:p w14:paraId="50023331" w14:textId="77777777" w:rsidR="002E21B3" w:rsidRPr="00715DC3" w:rsidRDefault="002E21B3" w:rsidP="00715DC3">
      <w:pPr>
        <w:ind w:left="851" w:right="901"/>
        <w:jc w:val="both"/>
        <w:rPr>
          <w:rFonts w:ascii="Palatino Linotype" w:hAnsi="Palatino Linotype"/>
          <w:i/>
          <w:sz w:val="22"/>
          <w:szCs w:val="22"/>
        </w:rPr>
      </w:pPr>
      <w:r w:rsidRPr="00715DC3">
        <w:rPr>
          <w:rFonts w:ascii="Palatino Linotype" w:hAnsi="Palatino Linotype"/>
          <w:b/>
          <w:i/>
          <w:sz w:val="22"/>
          <w:szCs w:val="22"/>
        </w:rPr>
        <w:t>X.</w:t>
      </w:r>
      <w:r w:rsidRPr="00715DC3">
        <w:rPr>
          <w:rFonts w:ascii="Palatino Linotype" w:hAnsi="Palatino Linotype"/>
          <w:i/>
          <w:sz w:val="22"/>
          <w:szCs w:val="22"/>
        </w:rPr>
        <w:t xml:space="preserve"> </w:t>
      </w:r>
      <w:r w:rsidR="00B51D88" w:rsidRPr="00715DC3">
        <w:rPr>
          <w:rFonts w:ascii="Palatino Linotype" w:hAnsi="Palatino Linotype"/>
          <w:b/>
          <w:i/>
          <w:sz w:val="22"/>
          <w:szCs w:val="22"/>
        </w:rPr>
        <w:t>Proporcionar de manera oportuna a la Secretaría de Salud para su difusión, los resultados e información generada sobre la prevención y control de enfermedades</w:t>
      </w:r>
      <w:r w:rsidR="00B51D88" w:rsidRPr="00715DC3">
        <w:rPr>
          <w:rFonts w:ascii="Palatino Linotype" w:hAnsi="Palatino Linotype"/>
          <w:i/>
          <w:sz w:val="22"/>
          <w:szCs w:val="22"/>
        </w:rPr>
        <w:t xml:space="preserve">, así como de atención de las urgencias epidemiológicas y tareas de vigilancia. </w:t>
      </w:r>
    </w:p>
    <w:p w14:paraId="163D91DE" w14:textId="4DBAA776" w:rsidR="00B51D88" w:rsidRPr="00715DC3" w:rsidRDefault="00B51D88" w:rsidP="00715DC3">
      <w:pPr>
        <w:ind w:left="851" w:right="901"/>
        <w:jc w:val="both"/>
        <w:rPr>
          <w:rFonts w:ascii="Palatino Linotype" w:hAnsi="Palatino Linotype"/>
          <w:i/>
          <w:sz w:val="22"/>
          <w:szCs w:val="22"/>
        </w:rPr>
      </w:pPr>
      <w:r w:rsidRPr="00715DC3">
        <w:rPr>
          <w:rFonts w:ascii="Palatino Linotype" w:hAnsi="Palatino Linotype"/>
          <w:b/>
          <w:i/>
          <w:sz w:val="22"/>
          <w:szCs w:val="22"/>
        </w:rPr>
        <w:t>X</w:t>
      </w:r>
      <w:r w:rsidR="002E21B3" w:rsidRPr="00715DC3">
        <w:rPr>
          <w:rFonts w:ascii="Palatino Linotype" w:hAnsi="Palatino Linotype"/>
          <w:b/>
          <w:i/>
          <w:sz w:val="22"/>
          <w:szCs w:val="22"/>
        </w:rPr>
        <w:t>I</w:t>
      </w:r>
      <w:r w:rsidRPr="00715DC3">
        <w:rPr>
          <w:rFonts w:ascii="Palatino Linotype" w:hAnsi="Palatino Linotype"/>
          <w:b/>
          <w:i/>
          <w:sz w:val="22"/>
          <w:szCs w:val="22"/>
        </w:rPr>
        <w:t>.</w:t>
      </w:r>
      <w:r w:rsidRPr="00715DC3">
        <w:rPr>
          <w:rFonts w:ascii="Palatino Linotype" w:hAnsi="Palatino Linotype"/>
          <w:i/>
          <w:sz w:val="22"/>
          <w:szCs w:val="22"/>
        </w:rPr>
        <w:t xml:space="preserve"> Las demás que le confieran otras disposiciones legales.</w:t>
      </w:r>
      <w:r w:rsidR="002E21B3" w:rsidRPr="00715DC3">
        <w:rPr>
          <w:rFonts w:ascii="Palatino Linotype" w:hAnsi="Palatino Linotype"/>
          <w:i/>
          <w:sz w:val="22"/>
          <w:szCs w:val="22"/>
        </w:rPr>
        <w:t>”</w:t>
      </w:r>
    </w:p>
    <w:p w14:paraId="4F7E4135" w14:textId="6A288408" w:rsidR="002E21B3" w:rsidRPr="00715DC3" w:rsidRDefault="002E21B3" w:rsidP="00715DC3">
      <w:pPr>
        <w:ind w:left="851" w:right="901"/>
        <w:jc w:val="both"/>
        <w:rPr>
          <w:rFonts w:ascii="Palatino Linotype" w:hAnsi="Palatino Linotype"/>
          <w:i/>
          <w:sz w:val="22"/>
          <w:szCs w:val="22"/>
        </w:rPr>
      </w:pPr>
      <w:r w:rsidRPr="00715DC3">
        <w:rPr>
          <w:rFonts w:ascii="Palatino Linotype" w:hAnsi="Palatino Linotype"/>
          <w:i/>
          <w:sz w:val="22"/>
          <w:szCs w:val="22"/>
        </w:rPr>
        <w:t>(Énfasis añadido)</w:t>
      </w:r>
    </w:p>
    <w:p w14:paraId="25CAA4FF" w14:textId="77777777" w:rsidR="002E21B3" w:rsidRPr="00715DC3" w:rsidRDefault="002E21B3" w:rsidP="00715DC3">
      <w:pPr>
        <w:ind w:right="901"/>
        <w:jc w:val="both"/>
        <w:rPr>
          <w:rFonts w:ascii="Palatino Linotype" w:hAnsi="Palatino Linotype"/>
          <w:i/>
          <w:sz w:val="22"/>
          <w:szCs w:val="22"/>
        </w:rPr>
      </w:pPr>
    </w:p>
    <w:p w14:paraId="3CD5D596" w14:textId="261E00CF" w:rsidR="000F677F" w:rsidRPr="00715DC3" w:rsidRDefault="002E21B3" w:rsidP="00715DC3">
      <w:pPr>
        <w:spacing w:line="360" w:lineRule="auto"/>
        <w:jc w:val="both"/>
        <w:rPr>
          <w:rFonts w:ascii="Palatino Linotype" w:hAnsi="Palatino Linotype" w:cs="Arial"/>
        </w:rPr>
      </w:pPr>
      <w:r w:rsidRPr="00715DC3">
        <w:rPr>
          <w:rFonts w:ascii="Palatino Linotype" w:hAnsi="Palatino Linotype" w:cs="Arial"/>
          <w:lang w:eastAsia="es-MX"/>
        </w:rPr>
        <w:t xml:space="preserve">Ahora bien, es importante destacar que </w:t>
      </w:r>
      <w:r w:rsidR="000F677F" w:rsidRPr="00715DC3">
        <w:rPr>
          <w:rFonts w:ascii="Palatino Linotype" w:hAnsi="Palatino Linotype" w:cs="Arial"/>
          <w:lang w:eastAsia="es-MX"/>
        </w:rPr>
        <w:t>del p</w:t>
      </w:r>
      <w:r w:rsidRPr="00715DC3">
        <w:rPr>
          <w:rFonts w:ascii="Palatino Linotype" w:hAnsi="Palatino Linotype" w:cs="Arial"/>
          <w:lang w:eastAsia="es-MX"/>
        </w:rPr>
        <w:t xml:space="preserve">ortal de </w:t>
      </w:r>
      <w:r w:rsidR="000F677F" w:rsidRPr="00715DC3">
        <w:rPr>
          <w:rFonts w:ascii="Palatino Linotype" w:hAnsi="Palatino Linotype" w:cs="Arial"/>
          <w:lang w:eastAsia="es-MX"/>
        </w:rPr>
        <w:t>Información Pública de Oficio Mexiquense (</w:t>
      </w:r>
      <w:r w:rsidR="000F677F" w:rsidRPr="00715DC3">
        <w:rPr>
          <w:rFonts w:ascii="Palatino Linotype" w:hAnsi="Palatino Linotype" w:cs="Arial"/>
          <w:b/>
          <w:lang w:eastAsia="es-MX"/>
        </w:rPr>
        <w:t>IPOMEX</w:t>
      </w:r>
      <w:r w:rsidR="000F677F" w:rsidRPr="00715DC3">
        <w:rPr>
          <w:rFonts w:ascii="Palatino Linotype" w:hAnsi="Palatino Linotype" w:cs="Arial"/>
          <w:lang w:eastAsia="es-MX"/>
        </w:rPr>
        <w:t>)</w:t>
      </w:r>
      <w:r w:rsidR="000F677F" w:rsidRPr="00715DC3">
        <w:rPr>
          <w:rStyle w:val="Refdenotaalpie"/>
          <w:rFonts w:ascii="Palatino Linotype" w:hAnsi="Palatino Linotype" w:cs="Arial"/>
          <w:lang w:eastAsia="es-MX"/>
        </w:rPr>
        <w:t xml:space="preserve"> </w:t>
      </w:r>
      <w:r w:rsidR="000F677F" w:rsidRPr="00715DC3">
        <w:rPr>
          <w:rStyle w:val="Refdenotaalpie"/>
          <w:rFonts w:ascii="Palatino Linotype" w:hAnsi="Palatino Linotype" w:cs="Arial"/>
          <w:lang w:eastAsia="es-MX"/>
        </w:rPr>
        <w:footnoteReference w:id="2"/>
      </w:r>
      <w:r w:rsidR="000F677F" w:rsidRPr="00715DC3">
        <w:rPr>
          <w:rFonts w:ascii="Palatino Linotype" w:hAnsi="Palatino Linotype" w:cs="Arial"/>
          <w:lang w:eastAsia="es-MX"/>
        </w:rPr>
        <w:t xml:space="preserve"> </w:t>
      </w:r>
      <w:r w:rsidRPr="00715DC3">
        <w:rPr>
          <w:rFonts w:ascii="Palatino Linotype" w:hAnsi="Palatino Linotype" w:cs="Arial"/>
          <w:lang w:eastAsia="es-MX"/>
        </w:rPr>
        <w:t xml:space="preserve">del </w:t>
      </w:r>
      <w:r w:rsidRPr="00715DC3">
        <w:rPr>
          <w:rFonts w:ascii="Palatino Linotype" w:hAnsi="Palatino Linotype" w:cs="Arial"/>
          <w:b/>
          <w:lang w:eastAsia="es-MX"/>
        </w:rPr>
        <w:t xml:space="preserve">SUJETO OBLIGADO </w:t>
      </w:r>
      <w:r w:rsidR="000F677F" w:rsidRPr="00715DC3">
        <w:rPr>
          <w:rFonts w:ascii="Palatino Linotype" w:hAnsi="Palatino Linotype" w:cs="Arial"/>
          <w:lang w:eastAsia="es-MX"/>
        </w:rPr>
        <w:t xml:space="preserve">se advierte que el </w:t>
      </w:r>
      <w:r w:rsidR="000F677F" w:rsidRPr="00715DC3">
        <w:rPr>
          <w:rFonts w:ascii="Palatino Linotype" w:hAnsi="Palatino Linotype" w:cs="Arial"/>
        </w:rPr>
        <w:t xml:space="preserve">Centro Estatal de Vigilancia Epidemiológica y Control de Enfermedades, depende orgánicamente de la Secretaría de Salud, para mayor referencia se inserta la imagen para mayor referencia a continuación: </w:t>
      </w:r>
    </w:p>
    <w:p w14:paraId="3F8FA942" w14:textId="7116D94E" w:rsidR="000F677F" w:rsidRPr="00715DC3" w:rsidRDefault="000F677F" w:rsidP="00715DC3">
      <w:pPr>
        <w:spacing w:line="360" w:lineRule="auto"/>
        <w:jc w:val="center"/>
        <w:rPr>
          <w:rFonts w:ascii="Palatino Linotype" w:hAnsi="Palatino Linotype" w:cs="Arial"/>
          <w:lang w:eastAsia="es-MX"/>
        </w:rPr>
      </w:pPr>
      <w:r w:rsidRPr="00715DC3">
        <w:rPr>
          <w:rFonts w:ascii="Palatino Linotype" w:hAnsi="Palatino Linotype" w:cs="Arial"/>
          <w:noProof/>
          <w:lang w:eastAsia="es-MX"/>
        </w:rPr>
        <w:lastRenderedPageBreak/>
        <mc:AlternateContent>
          <mc:Choice Requires="wps">
            <w:drawing>
              <wp:anchor distT="0" distB="0" distL="114300" distR="114300" simplePos="0" relativeHeight="251661312" behindDoc="0" locked="0" layoutInCell="1" allowOverlap="1" wp14:anchorId="3F1F485D" wp14:editId="57151E36">
                <wp:simplePos x="0" y="0"/>
                <wp:positionH relativeFrom="column">
                  <wp:posOffset>586740</wp:posOffset>
                </wp:positionH>
                <wp:positionV relativeFrom="paragraph">
                  <wp:posOffset>3333115</wp:posOffset>
                </wp:positionV>
                <wp:extent cx="3467100" cy="209550"/>
                <wp:effectExtent l="76200" t="38100" r="38100" b="95250"/>
                <wp:wrapNone/>
                <wp:docPr id="10" name="Rectángulo redondeado 10"/>
                <wp:cNvGraphicFramePr/>
                <a:graphic xmlns:a="http://schemas.openxmlformats.org/drawingml/2006/main">
                  <a:graphicData uri="http://schemas.microsoft.com/office/word/2010/wordprocessingShape">
                    <wps:wsp>
                      <wps:cNvSpPr/>
                      <wps:spPr>
                        <a:xfrm>
                          <a:off x="0" y="0"/>
                          <a:ext cx="3467100" cy="209550"/>
                        </a:xfrm>
                        <a:prstGeom prst="round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4A6B343" id="Rectángulo redondeado 10" o:spid="_x0000_s1026" style="position:absolute;margin-left:46.2pt;margin-top:262.45pt;width:273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" filled="f" strokecolor="red" strokeweight="3pt">
                <v:shadow on="t" color="black" opacity="22937f" origin=",.5" offset="0,.63889mm"/>
              </v:roundrect>
            </w:pict>
          </mc:Fallback>
        </mc:AlternateContent>
      </w:r>
      <w:r w:rsidRPr="00715DC3">
        <w:rPr>
          <w:rFonts w:ascii="Palatino Linotype" w:hAnsi="Palatino Linotype" w:cs="Arial"/>
          <w:noProof/>
          <w:lang w:eastAsia="es-MX"/>
        </w:rPr>
        <mc:AlternateContent>
          <mc:Choice Requires="wps">
            <w:drawing>
              <wp:anchor distT="0" distB="0" distL="114300" distR="114300" simplePos="0" relativeHeight="251663360" behindDoc="0" locked="0" layoutInCell="1" allowOverlap="1" wp14:anchorId="2985238A" wp14:editId="149B720F">
                <wp:simplePos x="0" y="0"/>
                <wp:positionH relativeFrom="column">
                  <wp:posOffset>4272915</wp:posOffset>
                </wp:positionH>
                <wp:positionV relativeFrom="paragraph">
                  <wp:posOffset>323215</wp:posOffset>
                </wp:positionV>
                <wp:extent cx="1314450" cy="152400"/>
                <wp:effectExtent l="76200" t="38100" r="57150" b="95250"/>
                <wp:wrapNone/>
                <wp:docPr id="12" name="Rectángulo redondeado 12"/>
                <wp:cNvGraphicFramePr/>
                <a:graphic xmlns:a="http://schemas.openxmlformats.org/drawingml/2006/main">
                  <a:graphicData uri="http://schemas.microsoft.com/office/word/2010/wordprocessingShape">
                    <wps:wsp>
                      <wps:cNvSpPr/>
                      <wps:spPr>
                        <a:xfrm>
                          <a:off x="0" y="0"/>
                          <a:ext cx="1314450" cy="152400"/>
                        </a:xfrm>
                        <a:prstGeom prst="round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2997688" id="Rectángulo redondeado 12" o:spid="_x0000_s1026" style="position:absolute;margin-left:336.45pt;margin-top:25.45pt;width:103.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" filled="f" strokecolor="red" strokeweight="3pt">
                <v:shadow on="t" color="black" opacity="22937f" origin=",.5" offset="0,.63889mm"/>
              </v:roundrect>
            </w:pict>
          </mc:Fallback>
        </mc:AlternateContent>
      </w:r>
      <w:r w:rsidRPr="00715DC3">
        <w:rPr>
          <w:rFonts w:ascii="Palatino Linotype" w:hAnsi="Palatino Linotype" w:cs="Arial"/>
          <w:noProof/>
          <w:lang w:eastAsia="es-MX"/>
        </w:rPr>
        <w:drawing>
          <wp:inline distT="0" distB="0" distL="0" distR="0" wp14:anchorId="596CB0B0" wp14:editId="4EA98A92">
            <wp:extent cx="4839119" cy="259102"/>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1">
                      <a:extLst>
                        <a:ext uri="{28A0092B-C50C-407E-A947-70E740481C1C}">
                          <a14:useLocalDpi xmlns:a14="http://schemas.microsoft.com/office/drawing/2010/main" val="0"/>
                        </a:ext>
                      </a:extLst>
                    </a:blip>
                    <a:stretch>
                      <a:fillRect/>
                    </a:stretch>
                  </pic:blipFill>
                  <pic:spPr>
                    <a:xfrm>
                      <a:off x="0" y="0"/>
                      <a:ext cx="4839119" cy="259102"/>
                    </a:xfrm>
                    <a:prstGeom prst="rect">
                      <a:avLst/>
                    </a:prstGeom>
                  </pic:spPr>
                </pic:pic>
              </a:graphicData>
            </a:graphic>
          </wp:inline>
        </w:drawing>
      </w:r>
      <w:r w:rsidRPr="00715DC3">
        <w:rPr>
          <w:rFonts w:ascii="Palatino Linotype" w:hAnsi="Palatino Linotype" w:cs="Arial"/>
          <w:noProof/>
          <w:lang w:eastAsia="es-MX"/>
        </w:rPr>
        <w:drawing>
          <wp:inline distT="0" distB="0" distL="0" distR="0" wp14:anchorId="09AD248F" wp14:editId="47E10142">
            <wp:extent cx="5211445" cy="3429000"/>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2">
                      <a:extLst>
                        <a:ext uri="{28A0092B-C50C-407E-A947-70E740481C1C}">
                          <a14:useLocalDpi xmlns:a14="http://schemas.microsoft.com/office/drawing/2010/main" val="0"/>
                        </a:ext>
                      </a:extLst>
                    </a:blip>
                    <a:stretch>
                      <a:fillRect/>
                    </a:stretch>
                  </pic:blipFill>
                  <pic:spPr>
                    <a:xfrm>
                      <a:off x="0" y="0"/>
                      <a:ext cx="5216982" cy="3432643"/>
                    </a:xfrm>
                    <a:prstGeom prst="rect">
                      <a:avLst/>
                    </a:prstGeom>
                  </pic:spPr>
                </pic:pic>
              </a:graphicData>
            </a:graphic>
          </wp:inline>
        </w:drawing>
      </w:r>
    </w:p>
    <w:p w14:paraId="21C40660" w14:textId="77777777" w:rsidR="000F677F" w:rsidRPr="00715DC3" w:rsidRDefault="000F677F" w:rsidP="00715DC3">
      <w:pPr>
        <w:spacing w:line="360" w:lineRule="auto"/>
        <w:jc w:val="both"/>
        <w:rPr>
          <w:rFonts w:ascii="Palatino Linotype" w:hAnsi="Palatino Linotype" w:cs="Arial"/>
          <w:lang w:eastAsia="es-MX"/>
        </w:rPr>
      </w:pPr>
    </w:p>
    <w:p w14:paraId="43192937" w14:textId="51D858E0" w:rsidR="000F677F" w:rsidRPr="00715DC3" w:rsidRDefault="000F677F" w:rsidP="00715DC3">
      <w:pPr>
        <w:spacing w:line="360" w:lineRule="auto"/>
        <w:jc w:val="both"/>
        <w:rPr>
          <w:rFonts w:ascii="Palatino Linotype" w:hAnsi="Palatino Linotype" w:cs="Arial"/>
        </w:rPr>
      </w:pPr>
      <w:r w:rsidRPr="00715DC3">
        <w:rPr>
          <w:rFonts w:ascii="Palatino Linotype" w:hAnsi="Palatino Linotype" w:cs="Arial"/>
          <w:lang w:eastAsia="es-MX"/>
        </w:rPr>
        <w:t xml:space="preserve">Ahora bien, es importante señalar que dentro de la página electrónica del </w:t>
      </w:r>
      <w:r w:rsidRPr="00715DC3">
        <w:rPr>
          <w:rFonts w:ascii="Palatino Linotype" w:hAnsi="Palatino Linotype" w:cs="Arial"/>
        </w:rPr>
        <w:t>Centro Estatal de Vigilancia Epidemiológica y Control de Enfermedades</w:t>
      </w:r>
      <w:r w:rsidRPr="00715DC3">
        <w:rPr>
          <w:rStyle w:val="Refdenotaalpie"/>
          <w:rFonts w:ascii="Palatino Linotype" w:hAnsi="Palatino Linotype" w:cs="Arial"/>
        </w:rPr>
        <w:footnoteReference w:id="3"/>
      </w:r>
      <w:r w:rsidRPr="00715DC3">
        <w:rPr>
          <w:rFonts w:ascii="Palatino Linotype" w:hAnsi="Palatino Linotype" w:cs="Arial"/>
        </w:rPr>
        <w:t xml:space="preserve">, se advierte que la información requerida por el particular si es generada, para mayor referencia se insertan las siguientes imágenes: </w:t>
      </w:r>
    </w:p>
    <w:p w14:paraId="4142B09F" w14:textId="7FB89824" w:rsidR="00E21049" w:rsidRPr="00715DC3" w:rsidRDefault="00E21049" w:rsidP="00715DC3">
      <w:pPr>
        <w:spacing w:line="360" w:lineRule="auto"/>
        <w:jc w:val="both"/>
        <w:rPr>
          <w:rFonts w:ascii="Palatino Linotype" w:hAnsi="Palatino Linotype" w:cs="Arial"/>
        </w:rPr>
      </w:pPr>
      <w:r w:rsidRPr="00715DC3">
        <w:rPr>
          <w:rFonts w:ascii="Palatino Linotype" w:hAnsi="Palatino Linotype" w:cs="Arial"/>
          <w:noProof/>
          <w:lang w:eastAsia="es-MX"/>
        </w:rPr>
        <w:lastRenderedPageBreak/>
        <mc:AlternateContent>
          <mc:Choice Requires="wps">
            <w:drawing>
              <wp:anchor distT="0" distB="0" distL="114300" distR="114300" simplePos="0" relativeHeight="251664384" behindDoc="0" locked="0" layoutInCell="1" allowOverlap="1" wp14:anchorId="67B1A54C" wp14:editId="601AADF6">
                <wp:simplePos x="0" y="0"/>
                <wp:positionH relativeFrom="column">
                  <wp:posOffset>5091430</wp:posOffset>
                </wp:positionH>
                <wp:positionV relativeFrom="paragraph">
                  <wp:posOffset>3900170</wp:posOffset>
                </wp:positionV>
                <wp:extent cx="371475" cy="847725"/>
                <wp:effectExtent l="9525" t="28575" r="76200" b="114300"/>
                <wp:wrapNone/>
                <wp:docPr id="16" name="Flecha abajo 16"/>
                <wp:cNvGraphicFramePr/>
                <a:graphic xmlns:a="http://schemas.openxmlformats.org/drawingml/2006/main">
                  <a:graphicData uri="http://schemas.microsoft.com/office/word/2010/wordprocessingShape">
                    <wps:wsp>
                      <wps:cNvSpPr/>
                      <wps:spPr>
                        <a:xfrm rot="5400000">
                          <a:off x="0" y="0"/>
                          <a:ext cx="371475" cy="847725"/>
                        </a:xfrm>
                        <a:prstGeom prst="down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29E07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6" o:spid="_x0000_s1026" type="#_x0000_t67" style="position:absolute;margin-left:400.9pt;margin-top:307.1pt;width:29.25pt;height:66.7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" adj="16867" fillcolor="red" strokecolor="red">
                <v:shadow on="t" color="black" opacity="22937f" origin=",.5" offset="0,.63889mm"/>
              </v:shape>
            </w:pict>
          </mc:Fallback>
        </mc:AlternateContent>
      </w:r>
      <w:r w:rsidRPr="00715DC3">
        <w:rPr>
          <w:rFonts w:ascii="Palatino Linotype" w:hAnsi="Palatino Linotype" w:cs="Arial"/>
          <w:noProof/>
          <w:lang w:eastAsia="es-MX"/>
        </w:rPr>
        <w:drawing>
          <wp:inline distT="0" distB="0" distL="0" distR="0" wp14:anchorId="201924E1" wp14:editId="39933473">
            <wp:extent cx="4336156" cy="327688"/>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PNG"/>
                    <pic:cNvPicPr/>
                  </pic:nvPicPr>
                  <pic:blipFill>
                    <a:blip r:embed="rId13">
                      <a:extLst>
                        <a:ext uri="{28A0092B-C50C-407E-A947-70E740481C1C}">
                          <a14:useLocalDpi xmlns:a14="http://schemas.microsoft.com/office/drawing/2010/main" val="0"/>
                        </a:ext>
                      </a:extLst>
                    </a:blip>
                    <a:stretch>
                      <a:fillRect/>
                    </a:stretch>
                  </pic:blipFill>
                  <pic:spPr>
                    <a:xfrm>
                      <a:off x="0" y="0"/>
                      <a:ext cx="4336156" cy="327688"/>
                    </a:xfrm>
                    <a:prstGeom prst="rect">
                      <a:avLst/>
                    </a:prstGeom>
                  </pic:spPr>
                </pic:pic>
              </a:graphicData>
            </a:graphic>
          </wp:inline>
        </w:drawing>
      </w:r>
      <w:r w:rsidRPr="00715DC3">
        <w:rPr>
          <w:rFonts w:ascii="Palatino Linotype" w:hAnsi="Palatino Linotype" w:cs="Arial"/>
          <w:noProof/>
          <w:lang w:eastAsia="es-MX"/>
        </w:rPr>
        <w:drawing>
          <wp:inline distT="0" distB="0" distL="0" distR="0" wp14:anchorId="2554E727" wp14:editId="4511B69F">
            <wp:extent cx="5791835" cy="44767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PNG"/>
                    <pic:cNvPicPr/>
                  </pic:nvPicPr>
                  <pic:blipFill>
                    <a:blip r:embed="rId14">
                      <a:extLst>
                        <a:ext uri="{28A0092B-C50C-407E-A947-70E740481C1C}">
                          <a14:useLocalDpi xmlns:a14="http://schemas.microsoft.com/office/drawing/2010/main" val="0"/>
                        </a:ext>
                      </a:extLst>
                    </a:blip>
                    <a:stretch>
                      <a:fillRect/>
                    </a:stretch>
                  </pic:blipFill>
                  <pic:spPr>
                    <a:xfrm>
                      <a:off x="0" y="0"/>
                      <a:ext cx="5791835" cy="4476750"/>
                    </a:xfrm>
                    <a:prstGeom prst="rect">
                      <a:avLst/>
                    </a:prstGeom>
                  </pic:spPr>
                </pic:pic>
              </a:graphicData>
            </a:graphic>
          </wp:inline>
        </w:drawing>
      </w:r>
    </w:p>
    <w:p w14:paraId="54A935C5" w14:textId="1BF83961" w:rsidR="000F677F" w:rsidRPr="00715DC3" w:rsidRDefault="00E21049" w:rsidP="00715DC3">
      <w:pPr>
        <w:spacing w:line="360" w:lineRule="auto"/>
        <w:jc w:val="both"/>
        <w:rPr>
          <w:rFonts w:ascii="Palatino Linotype" w:hAnsi="Palatino Linotype" w:cs="Arial"/>
        </w:rPr>
      </w:pPr>
      <w:r w:rsidRPr="00715DC3">
        <w:rPr>
          <w:rFonts w:ascii="Palatino Linotype" w:hAnsi="Palatino Linotype" w:cs="Arial"/>
          <w:noProof/>
          <w:lang w:eastAsia="es-MX"/>
        </w:rPr>
        <w:lastRenderedPageBreak/>
        <mc:AlternateContent>
          <mc:Choice Requires="wps">
            <w:drawing>
              <wp:anchor distT="0" distB="0" distL="114300" distR="114300" simplePos="0" relativeHeight="251665408" behindDoc="0" locked="0" layoutInCell="1" allowOverlap="1" wp14:anchorId="1CBDF8E9" wp14:editId="3B4B7A8C">
                <wp:simplePos x="0" y="0"/>
                <wp:positionH relativeFrom="margin">
                  <wp:posOffset>462915</wp:posOffset>
                </wp:positionH>
                <wp:positionV relativeFrom="paragraph">
                  <wp:posOffset>2384424</wp:posOffset>
                </wp:positionV>
                <wp:extent cx="539750" cy="265430"/>
                <wp:effectExtent l="76200" t="57150" r="50800" b="134620"/>
                <wp:wrapNone/>
                <wp:docPr id="17" name="Flecha derecha 17"/>
                <wp:cNvGraphicFramePr/>
                <a:graphic xmlns:a="http://schemas.openxmlformats.org/drawingml/2006/main">
                  <a:graphicData uri="http://schemas.microsoft.com/office/word/2010/wordprocessingShape">
                    <wps:wsp>
                      <wps:cNvSpPr/>
                      <wps:spPr>
                        <a:xfrm rot="1175557">
                          <a:off x="0" y="0"/>
                          <a:ext cx="539750" cy="26543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BBEEA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7" o:spid="_x0000_s1026" type="#_x0000_t13" style="position:absolute;margin-left:36.45pt;margin-top:187.75pt;width:42.5pt;height:20.9pt;rotation:1284022fd;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" adj="16289" fillcolor="red" strokecolor="red">
                <v:shadow on="t" color="black" opacity="22937f" origin=",.5" offset="0,.63889mm"/>
                <w10:wrap anchorx="margin"/>
              </v:shape>
            </w:pict>
          </mc:Fallback>
        </mc:AlternateContent>
      </w:r>
      <w:r w:rsidRPr="00715DC3">
        <w:rPr>
          <w:rFonts w:ascii="Palatino Linotype" w:hAnsi="Palatino Linotype" w:cs="Arial"/>
          <w:noProof/>
          <w:lang w:eastAsia="es-MX"/>
        </w:rPr>
        <w:drawing>
          <wp:inline distT="0" distB="0" distL="0" distR="0" wp14:anchorId="526FEBC0" wp14:editId="75C3E8A2">
            <wp:extent cx="5791835" cy="511492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3.PNG"/>
                    <pic:cNvPicPr/>
                  </pic:nvPicPr>
                  <pic:blipFill>
                    <a:blip r:embed="rId15">
                      <a:extLst>
                        <a:ext uri="{28A0092B-C50C-407E-A947-70E740481C1C}">
                          <a14:useLocalDpi xmlns:a14="http://schemas.microsoft.com/office/drawing/2010/main" val="0"/>
                        </a:ext>
                      </a:extLst>
                    </a:blip>
                    <a:stretch>
                      <a:fillRect/>
                    </a:stretch>
                  </pic:blipFill>
                  <pic:spPr>
                    <a:xfrm>
                      <a:off x="0" y="0"/>
                      <a:ext cx="5791835" cy="5114925"/>
                    </a:xfrm>
                    <a:prstGeom prst="rect">
                      <a:avLst/>
                    </a:prstGeom>
                  </pic:spPr>
                </pic:pic>
              </a:graphicData>
            </a:graphic>
          </wp:inline>
        </w:drawing>
      </w:r>
    </w:p>
    <w:p w14:paraId="7A80B203" w14:textId="77777777" w:rsidR="000F677F" w:rsidRPr="00715DC3" w:rsidRDefault="000F677F" w:rsidP="00715DC3">
      <w:pPr>
        <w:spacing w:line="360" w:lineRule="auto"/>
        <w:jc w:val="both"/>
        <w:rPr>
          <w:rFonts w:ascii="Palatino Linotype" w:hAnsi="Palatino Linotype" w:cs="Arial"/>
          <w:lang w:eastAsia="es-MX"/>
        </w:rPr>
      </w:pPr>
    </w:p>
    <w:p w14:paraId="0D0AFE41" w14:textId="2ED88169" w:rsidR="00E21049" w:rsidRPr="00715DC3" w:rsidRDefault="00E21049" w:rsidP="00715DC3">
      <w:pPr>
        <w:spacing w:line="360" w:lineRule="auto"/>
        <w:jc w:val="both"/>
        <w:rPr>
          <w:rFonts w:ascii="Palatino Linotype" w:hAnsi="Palatino Linotype"/>
          <w:color w:val="222222"/>
          <w:lang w:eastAsia="es-MX"/>
        </w:rPr>
      </w:pPr>
      <w:r w:rsidRPr="00715DC3">
        <w:rPr>
          <w:rFonts w:ascii="Palatino Linotype" w:hAnsi="Palatino Linotype"/>
          <w:color w:val="222222"/>
          <w:lang w:eastAsia="es-MX"/>
        </w:rPr>
        <w:t xml:space="preserve">En consecuencia, este Órgano Garante determina ordenar al </w:t>
      </w:r>
      <w:r w:rsidRPr="00715DC3">
        <w:rPr>
          <w:rFonts w:ascii="Palatino Linotype" w:hAnsi="Palatino Linotype"/>
          <w:b/>
          <w:color w:val="222222"/>
          <w:lang w:eastAsia="es-MX"/>
        </w:rPr>
        <w:t>SUJETO OBLIGADO pre</w:t>
      </w:r>
      <w:r w:rsidRPr="00715DC3">
        <w:rPr>
          <w:rFonts w:ascii="Palatino Linotype" w:hAnsi="Palatino Linotype"/>
          <w:color w:val="222222"/>
          <w:lang w:eastAsia="es-MX"/>
        </w:rPr>
        <w:t>v</w:t>
      </w:r>
      <w:r w:rsidRPr="00715DC3">
        <w:rPr>
          <w:rFonts w:ascii="Palatino Linotype" w:hAnsi="Palatino Linotype"/>
          <w:b/>
          <w:color w:val="222222"/>
          <w:lang w:eastAsia="es-MX"/>
        </w:rPr>
        <w:t xml:space="preserve">ia </w:t>
      </w:r>
      <w:r w:rsidRPr="00715DC3">
        <w:rPr>
          <w:rFonts w:ascii="Palatino Linotype" w:hAnsi="Palatino Linotype"/>
          <w:color w:val="222222"/>
          <w:lang w:eastAsia="es-MX"/>
        </w:rPr>
        <w:t xml:space="preserve">búsqueda exhaustiva y razonable haga entrega del documento donde conste el porcentaje de la ocupación hospitalaria por Covid-19 en el Municipio de Texcoco al cinco de agosto de dos mil veintiuno; asimismo, la última que haya generado a la fecha del cumplimiento de la resolución, ello por corresponder información de interés general. </w:t>
      </w:r>
    </w:p>
    <w:p w14:paraId="0B9BFF2B" w14:textId="77777777" w:rsidR="00C80587" w:rsidRPr="00715DC3" w:rsidRDefault="00C80587" w:rsidP="00715DC3">
      <w:pPr>
        <w:spacing w:line="360" w:lineRule="auto"/>
        <w:jc w:val="both"/>
        <w:rPr>
          <w:rFonts w:ascii="Palatino Linotype" w:hAnsi="Palatino Linotype"/>
          <w:color w:val="222222"/>
          <w:lang w:eastAsia="es-MX"/>
        </w:rPr>
      </w:pPr>
    </w:p>
    <w:p w14:paraId="6B8DF73C" w14:textId="77777777" w:rsidR="00C80587" w:rsidRPr="00715DC3" w:rsidRDefault="00C80587" w:rsidP="00715DC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715DC3">
        <w:rPr>
          <w:rFonts w:ascii="Palatino Linotype" w:hAnsi="Palatino Linotype" w:cs="Arial"/>
          <w:color w:val="000000" w:themeColor="text1"/>
        </w:rPr>
        <w:t xml:space="preserve">En razón de lo anteriormente expuesto, este Instituto estima que las razones o motivos de inconformidad hechos valer por </w:t>
      </w:r>
      <w:r w:rsidRPr="00715DC3">
        <w:rPr>
          <w:rFonts w:ascii="Palatino Linotype" w:hAnsi="Palatino Linotype" w:cs="Arial"/>
          <w:b/>
          <w:color w:val="000000" w:themeColor="text1"/>
        </w:rPr>
        <w:t>EL RECURRENTE</w:t>
      </w:r>
      <w:r w:rsidRPr="00715DC3">
        <w:rPr>
          <w:rFonts w:ascii="Palatino Linotype" w:hAnsi="Palatino Linotype" w:cs="Arial"/>
          <w:color w:val="000000" w:themeColor="text1"/>
        </w:rPr>
        <w:t xml:space="preserve"> devienen </w:t>
      </w:r>
      <w:r w:rsidRPr="00715DC3">
        <w:rPr>
          <w:rFonts w:ascii="Palatino Linotype" w:hAnsi="Palatino Linotype" w:cs="Arial"/>
          <w:b/>
          <w:color w:val="000000" w:themeColor="text1"/>
        </w:rPr>
        <w:t>parcialmente fundadas</w:t>
      </w:r>
      <w:r w:rsidRPr="00715DC3">
        <w:rPr>
          <w:rFonts w:ascii="Palatino Linotype" w:hAnsi="Palatino Linotype" w:cs="Arial"/>
          <w:color w:val="000000" w:themeColor="text1"/>
        </w:rPr>
        <w:t xml:space="preserve"> y suficientes para </w:t>
      </w:r>
      <w:r w:rsidRPr="00715DC3">
        <w:rPr>
          <w:rFonts w:ascii="Palatino Linotype" w:hAnsi="Palatino Linotype" w:cs="Arial"/>
          <w:b/>
          <w:color w:val="000000" w:themeColor="text1"/>
        </w:rPr>
        <w:t>REVOCAR</w:t>
      </w:r>
      <w:r w:rsidRPr="00715DC3">
        <w:rPr>
          <w:rFonts w:ascii="Palatino Linotype" w:hAnsi="Palatino Linotype" w:cs="Arial"/>
          <w:color w:val="000000" w:themeColor="text1"/>
        </w:rPr>
        <w:t xml:space="preserve"> la respuesta del </w:t>
      </w:r>
      <w:r w:rsidRPr="00715DC3">
        <w:rPr>
          <w:rFonts w:ascii="Palatino Linotype" w:hAnsi="Palatino Linotype" w:cs="Arial"/>
          <w:b/>
          <w:color w:val="000000" w:themeColor="text1"/>
        </w:rPr>
        <w:t>SUJETO OBLIGADO</w:t>
      </w:r>
      <w:r w:rsidRPr="00715DC3">
        <w:rPr>
          <w:rFonts w:ascii="Palatino Linotype" w:hAnsi="Palatino Linotype" w:cs="Arial"/>
          <w:color w:val="000000" w:themeColor="text1"/>
        </w:rPr>
        <w:t xml:space="preserve"> y ordenarle haga entrega de la información descrita en el presente Considerando.</w:t>
      </w:r>
    </w:p>
    <w:p w14:paraId="4052B09C" w14:textId="77777777" w:rsidR="00C80587" w:rsidRPr="00715DC3" w:rsidRDefault="00C80587" w:rsidP="00715DC3">
      <w:pPr>
        <w:spacing w:line="360" w:lineRule="auto"/>
        <w:jc w:val="both"/>
        <w:rPr>
          <w:rFonts w:ascii="Palatino Linotype" w:hAnsi="Palatino Linotype"/>
          <w:color w:val="000000" w:themeColor="text1"/>
        </w:rPr>
      </w:pPr>
    </w:p>
    <w:p w14:paraId="3F4E20C5" w14:textId="77777777" w:rsidR="00C80587" w:rsidRPr="00715DC3" w:rsidRDefault="00C80587" w:rsidP="00715DC3">
      <w:pPr>
        <w:widowControl w:val="0"/>
        <w:autoSpaceDE w:val="0"/>
        <w:autoSpaceDN w:val="0"/>
        <w:adjustRightInd w:val="0"/>
        <w:spacing w:line="360" w:lineRule="auto"/>
        <w:jc w:val="both"/>
        <w:rPr>
          <w:rFonts w:ascii="Palatino Linotype" w:eastAsia="Calibri" w:hAnsi="Palatino Linotype" w:cs="Arial"/>
          <w:color w:val="000000" w:themeColor="text1"/>
        </w:rPr>
      </w:pPr>
      <w:r w:rsidRPr="00715DC3">
        <w:rPr>
          <w:rFonts w:ascii="Palatino Linotype" w:eastAsia="Calibri" w:hAnsi="Palatino Linotype" w:cs="Arial"/>
          <w:color w:val="000000" w:themeColor="text1"/>
        </w:rPr>
        <w:t xml:space="preserve">Así, con </w:t>
      </w:r>
      <w:r w:rsidRPr="00715DC3">
        <w:rPr>
          <w:rFonts w:ascii="Palatino Linotype" w:hAnsi="Palatino Linotype" w:cs="Arial"/>
          <w:color w:val="000000" w:themeColor="text1"/>
        </w:rPr>
        <w:t>fundamento</w:t>
      </w:r>
      <w:r w:rsidRPr="00715DC3">
        <w:rPr>
          <w:rFonts w:ascii="Palatino Linotype" w:eastAsia="Calibri" w:hAnsi="Palatino Linotype" w:cs="Arial"/>
          <w:color w:val="000000" w:themeColor="text1"/>
        </w:rPr>
        <w:t xml:space="preserve"> en lo prescrito en los artículos 5, párrafos </w:t>
      </w:r>
      <w:r w:rsidRPr="00715DC3">
        <w:rPr>
          <w:rFonts w:ascii="Palatino Linotype" w:hAnsi="Palatino Linotype"/>
          <w:color w:val="000000" w:themeColor="text1"/>
        </w:rPr>
        <w:t>trigésimo, trigésimo primero y trigésimo segundo</w:t>
      </w:r>
      <w:r w:rsidRPr="00715DC3">
        <w:rPr>
          <w:rFonts w:ascii="Palatino Linotype" w:hAnsi="Palatino Linotype" w:cs="Arial"/>
          <w:color w:val="000000" w:themeColor="text1"/>
        </w:rPr>
        <w:t>,</w:t>
      </w:r>
      <w:r w:rsidRPr="00715DC3">
        <w:rPr>
          <w:rFonts w:ascii="Palatino Linotype" w:hAnsi="Palatino Linotype"/>
          <w:color w:val="000000" w:themeColor="text1"/>
        </w:rPr>
        <w:t xml:space="preserve"> fracciones IV y V,</w:t>
      </w:r>
      <w:r w:rsidRPr="00715DC3">
        <w:rPr>
          <w:rFonts w:ascii="Palatino Linotype" w:eastAsia="Calibri" w:hAnsi="Palatino Linotype" w:cs="Arial"/>
          <w:color w:val="000000" w:themeColor="text1"/>
        </w:rPr>
        <w:t xml:space="preserve"> de la Constitución Política del Estado Libre y Soberano de </w:t>
      </w:r>
      <w:r w:rsidRPr="00715DC3">
        <w:rPr>
          <w:rFonts w:ascii="Palatino Linotype" w:hAnsi="Palatino Linotype" w:cs="Arial"/>
          <w:color w:val="000000" w:themeColor="text1"/>
          <w:lang w:val="es-ES_tradnl"/>
        </w:rPr>
        <w:t>México</w:t>
      </w:r>
      <w:r w:rsidRPr="00715DC3">
        <w:rPr>
          <w:rFonts w:ascii="Palatino Linotype" w:eastAsia="Calibri" w:hAnsi="Palatino Linotype" w:cs="Arial"/>
          <w:color w:val="000000" w:themeColor="text1"/>
        </w:rPr>
        <w:t xml:space="preserve">, y los artículos </w:t>
      </w:r>
      <w:r w:rsidRPr="00715DC3">
        <w:rPr>
          <w:rFonts w:ascii="Palatino Linotype" w:hAnsi="Palatino Linotype"/>
          <w:color w:val="000000" w:themeColor="text1"/>
        </w:rPr>
        <w:t xml:space="preserve">2, </w:t>
      </w:r>
      <w:r w:rsidRPr="00715DC3">
        <w:rPr>
          <w:rFonts w:ascii="Palatino Linotype" w:hAnsi="Palatino Linotype" w:cs="Arial"/>
          <w:color w:val="000000" w:themeColor="text1"/>
        </w:rPr>
        <w:t>fracción</w:t>
      </w:r>
      <w:r w:rsidRPr="00715DC3">
        <w:rPr>
          <w:rFonts w:ascii="Palatino Linotype" w:hAnsi="Palatino Linotype"/>
          <w:color w:val="000000" w:themeColor="text1"/>
        </w:rPr>
        <w:t xml:space="preserve"> II, 9, </w:t>
      </w:r>
      <w:r w:rsidRPr="00715DC3">
        <w:rPr>
          <w:rFonts w:ascii="Palatino Linotype" w:hAnsi="Palatino Linotype" w:cs="Arial"/>
          <w:color w:val="000000" w:themeColor="text1"/>
          <w:lang w:val="es-ES_tradnl"/>
        </w:rPr>
        <w:t>29</w:t>
      </w:r>
      <w:r w:rsidRPr="00715DC3">
        <w:rPr>
          <w:rFonts w:ascii="Palatino Linotype" w:hAnsi="Palatino Linotype"/>
          <w:color w:val="000000" w:themeColor="text1"/>
        </w:rPr>
        <w:t>, 36, fracciones I y II, 176, 178, 179, 181, 185, fracción I, 186 y 188,</w:t>
      </w:r>
      <w:r w:rsidRPr="00715DC3">
        <w:rPr>
          <w:rFonts w:ascii="Palatino Linotype" w:eastAsia="Calibri" w:hAnsi="Palatino Linotype" w:cs="Arial"/>
          <w:color w:val="000000" w:themeColor="text1"/>
        </w:rPr>
        <w:t xml:space="preserve"> de la Ley de Transparencia y Acceso a la Información Pública del Estado de México y </w:t>
      </w:r>
      <w:r w:rsidRPr="00715DC3">
        <w:rPr>
          <w:rFonts w:ascii="Palatino Linotype" w:hAnsi="Palatino Linotype" w:cs="Arial"/>
          <w:color w:val="000000" w:themeColor="text1"/>
        </w:rPr>
        <w:t>Municipios</w:t>
      </w:r>
      <w:r w:rsidRPr="00715DC3">
        <w:rPr>
          <w:rFonts w:ascii="Palatino Linotype" w:eastAsia="Calibri" w:hAnsi="Palatino Linotype" w:cs="Arial"/>
          <w:color w:val="000000" w:themeColor="text1"/>
        </w:rPr>
        <w:t xml:space="preserve">, </w:t>
      </w:r>
      <w:r w:rsidRPr="00715DC3">
        <w:rPr>
          <w:rFonts w:ascii="Palatino Linotype" w:hAnsi="Palatino Linotype"/>
          <w:color w:val="000000" w:themeColor="text1"/>
        </w:rPr>
        <w:t>este</w:t>
      </w:r>
      <w:r w:rsidRPr="00715DC3">
        <w:rPr>
          <w:rFonts w:ascii="Palatino Linotype" w:eastAsia="Calibri" w:hAnsi="Palatino Linotype" w:cs="Arial"/>
          <w:color w:val="000000" w:themeColor="text1"/>
        </w:rPr>
        <w:t xml:space="preserve"> Pleno:</w:t>
      </w:r>
    </w:p>
    <w:p w14:paraId="334C0613" w14:textId="77777777" w:rsidR="00C80587" w:rsidRPr="00715DC3" w:rsidRDefault="00C80587" w:rsidP="00715DC3">
      <w:pPr>
        <w:jc w:val="center"/>
        <w:rPr>
          <w:rFonts w:ascii="Palatino Linotype" w:hAnsi="Palatino Linotype"/>
          <w:b/>
          <w:bCs/>
          <w:color w:val="000000" w:themeColor="text1"/>
          <w:spacing w:val="40"/>
          <w:sz w:val="28"/>
        </w:rPr>
      </w:pPr>
    </w:p>
    <w:p w14:paraId="0691DEF2" w14:textId="77777777" w:rsidR="00C80587" w:rsidRPr="00715DC3" w:rsidRDefault="00C80587" w:rsidP="00715DC3">
      <w:pPr>
        <w:jc w:val="center"/>
        <w:rPr>
          <w:rFonts w:ascii="Palatino Linotype" w:hAnsi="Palatino Linotype"/>
          <w:b/>
          <w:bCs/>
          <w:color w:val="000000" w:themeColor="text1"/>
          <w:spacing w:val="40"/>
          <w:sz w:val="28"/>
        </w:rPr>
      </w:pPr>
      <w:r w:rsidRPr="00715DC3">
        <w:rPr>
          <w:rFonts w:ascii="Palatino Linotype" w:hAnsi="Palatino Linotype"/>
          <w:b/>
          <w:bCs/>
          <w:color w:val="000000" w:themeColor="text1"/>
          <w:spacing w:val="40"/>
          <w:sz w:val="28"/>
        </w:rPr>
        <w:t>RESUELVE</w:t>
      </w:r>
    </w:p>
    <w:p w14:paraId="2522ADCD" w14:textId="77777777" w:rsidR="00C80587" w:rsidRPr="00715DC3" w:rsidRDefault="00C80587" w:rsidP="00715DC3">
      <w:pPr>
        <w:jc w:val="center"/>
        <w:rPr>
          <w:rFonts w:ascii="Palatino Linotype" w:hAnsi="Palatino Linotype"/>
          <w:b/>
          <w:bCs/>
          <w:color w:val="000000" w:themeColor="text1"/>
          <w:spacing w:val="40"/>
          <w:sz w:val="28"/>
        </w:rPr>
      </w:pPr>
    </w:p>
    <w:p w14:paraId="3E725AAE" w14:textId="77777777" w:rsidR="00C80587" w:rsidRPr="00715DC3" w:rsidRDefault="00C80587" w:rsidP="00715DC3">
      <w:pPr>
        <w:spacing w:line="360" w:lineRule="auto"/>
        <w:jc w:val="both"/>
        <w:rPr>
          <w:rFonts w:ascii="Palatino Linotype" w:hAnsi="Palatino Linotype" w:cs="Arial"/>
          <w:lang w:val="es-ES"/>
        </w:rPr>
      </w:pPr>
      <w:r w:rsidRPr="00715DC3">
        <w:rPr>
          <w:rFonts w:ascii="Palatino Linotype" w:hAnsi="Palatino Linotype" w:cs="Arial"/>
          <w:b/>
          <w:sz w:val="28"/>
          <w:szCs w:val="28"/>
          <w:lang w:val="es-ES"/>
        </w:rPr>
        <w:t>PRIMERO</w:t>
      </w:r>
      <w:r w:rsidRPr="00715DC3">
        <w:rPr>
          <w:rFonts w:ascii="Palatino Linotype" w:hAnsi="Palatino Linotype" w:cs="Arial"/>
          <w:sz w:val="28"/>
          <w:szCs w:val="28"/>
          <w:lang w:val="es-ES"/>
        </w:rPr>
        <w:t>.</w:t>
      </w:r>
      <w:r w:rsidRPr="00715DC3">
        <w:rPr>
          <w:rFonts w:ascii="Palatino Linotype" w:hAnsi="Palatino Linotype" w:cs="Arial"/>
          <w:lang w:val="es-ES"/>
        </w:rPr>
        <w:t xml:space="preserve"> Resultan </w:t>
      </w:r>
      <w:r w:rsidRPr="00715DC3">
        <w:rPr>
          <w:rFonts w:ascii="Palatino Linotype" w:hAnsi="Palatino Linotype" w:cs="Arial"/>
          <w:b/>
          <w:lang w:val="es-ES"/>
        </w:rPr>
        <w:t>parcialmente fundadas</w:t>
      </w:r>
      <w:r w:rsidRPr="00715DC3">
        <w:rPr>
          <w:rFonts w:ascii="Palatino Linotype" w:hAnsi="Palatino Linotype" w:cs="Arial"/>
          <w:lang w:val="es-ES"/>
        </w:rPr>
        <w:t xml:space="preserve"> las razones o motivos de inconformidad planteadas por </w:t>
      </w:r>
      <w:r w:rsidRPr="00715DC3">
        <w:rPr>
          <w:rFonts w:ascii="Palatino Linotype" w:hAnsi="Palatino Linotype" w:cs="Arial"/>
          <w:b/>
          <w:lang w:val="es-ES"/>
        </w:rPr>
        <w:t>EL RECURRENTE</w:t>
      </w:r>
      <w:r w:rsidRPr="00715DC3">
        <w:rPr>
          <w:rFonts w:ascii="Palatino Linotype" w:hAnsi="Palatino Linotype" w:cs="Arial"/>
          <w:lang w:val="es-ES"/>
        </w:rPr>
        <w:t xml:space="preserve">, en términos del Considerando </w:t>
      </w:r>
      <w:r w:rsidRPr="00715DC3">
        <w:rPr>
          <w:rFonts w:ascii="Palatino Linotype" w:hAnsi="Palatino Linotype" w:cs="Arial"/>
          <w:b/>
          <w:lang w:val="es-ES"/>
        </w:rPr>
        <w:t>QUINTO</w:t>
      </w:r>
      <w:r w:rsidRPr="00715DC3">
        <w:rPr>
          <w:rFonts w:ascii="Palatino Linotype" w:hAnsi="Palatino Linotype" w:cs="Arial"/>
          <w:lang w:val="es-ES"/>
        </w:rPr>
        <w:t xml:space="preserve"> de la presente resolución.</w:t>
      </w:r>
    </w:p>
    <w:p w14:paraId="440D8A72" w14:textId="77777777" w:rsidR="00C80587" w:rsidRPr="00715DC3" w:rsidRDefault="00C80587" w:rsidP="00715DC3">
      <w:pPr>
        <w:spacing w:line="360" w:lineRule="auto"/>
        <w:jc w:val="both"/>
        <w:rPr>
          <w:rFonts w:ascii="Palatino Linotype" w:hAnsi="Palatino Linotype" w:cs="Arial"/>
          <w:lang w:val="es-ES"/>
        </w:rPr>
      </w:pPr>
    </w:p>
    <w:p w14:paraId="56850AF5" w14:textId="22BDCA3D" w:rsidR="00C80587" w:rsidRPr="00715DC3" w:rsidRDefault="00C80587" w:rsidP="00715DC3">
      <w:pPr>
        <w:spacing w:line="360" w:lineRule="auto"/>
        <w:jc w:val="both"/>
        <w:rPr>
          <w:rFonts w:ascii="Palatino Linotype" w:hAnsi="Palatino Linotype"/>
          <w:shd w:val="clear" w:color="auto" w:fill="FFFFFF"/>
        </w:rPr>
      </w:pPr>
      <w:r w:rsidRPr="00715DC3">
        <w:rPr>
          <w:rFonts w:ascii="Palatino Linotype" w:hAnsi="Palatino Linotype" w:cs="Arial"/>
          <w:b/>
          <w:color w:val="000000" w:themeColor="text1"/>
          <w:sz w:val="28"/>
          <w:szCs w:val="28"/>
          <w:lang w:val="es-ES"/>
        </w:rPr>
        <w:t>SEGUNDO</w:t>
      </w:r>
      <w:r w:rsidRPr="00715DC3">
        <w:rPr>
          <w:rFonts w:ascii="Palatino Linotype" w:hAnsi="Palatino Linotype" w:cs="Arial"/>
          <w:color w:val="000000" w:themeColor="text1"/>
          <w:sz w:val="28"/>
          <w:szCs w:val="28"/>
          <w:lang w:val="es-ES"/>
        </w:rPr>
        <w:t>.</w:t>
      </w:r>
      <w:r w:rsidRPr="00715DC3">
        <w:rPr>
          <w:rFonts w:ascii="Palatino Linotype" w:hAnsi="Palatino Linotype" w:cs="Arial"/>
          <w:color w:val="000000" w:themeColor="text1"/>
          <w:lang w:val="es-ES"/>
        </w:rPr>
        <w:t xml:space="preserve"> </w:t>
      </w:r>
      <w:r w:rsidRPr="00715DC3">
        <w:rPr>
          <w:rFonts w:ascii="Palatino Linotype" w:eastAsia="Calibri" w:hAnsi="Palatino Linotype" w:cs="Arial"/>
          <w:color w:val="000000" w:themeColor="text1"/>
        </w:rPr>
        <w:t xml:space="preserve">Se </w:t>
      </w:r>
      <w:r w:rsidRPr="00715DC3">
        <w:rPr>
          <w:rFonts w:ascii="Palatino Linotype" w:eastAsia="Calibri" w:hAnsi="Palatino Linotype" w:cs="Arial"/>
          <w:b/>
          <w:color w:val="000000" w:themeColor="text1"/>
        </w:rPr>
        <w:t xml:space="preserve">REVOCA </w:t>
      </w:r>
      <w:r w:rsidRPr="00715DC3">
        <w:rPr>
          <w:rFonts w:ascii="Palatino Linotype" w:eastAsia="Calibri" w:hAnsi="Palatino Linotype" w:cs="Arial"/>
          <w:color w:val="000000" w:themeColor="text1"/>
        </w:rPr>
        <w:t xml:space="preserve">la respuesta proporcionada por </w:t>
      </w:r>
      <w:r w:rsidRPr="00715DC3">
        <w:rPr>
          <w:rFonts w:ascii="Palatino Linotype" w:eastAsia="Calibri" w:hAnsi="Palatino Linotype" w:cs="Arial"/>
          <w:b/>
          <w:color w:val="000000" w:themeColor="text1"/>
        </w:rPr>
        <w:t xml:space="preserve">EL SUJETO OBLIGADO </w:t>
      </w:r>
      <w:r w:rsidRPr="00715DC3">
        <w:rPr>
          <w:rFonts w:ascii="Palatino Linotype" w:eastAsia="Calibri" w:hAnsi="Palatino Linotype" w:cs="Arial"/>
          <w:color w:val="000000" w:themeColor="text1"/>
        </w:rPr>
        <w:t xml:space="preserve">y se </w:t>
      </w:r>
      <w:r w:rsidRPr="00715DC3">
        <w:rPr>
          <w:rFonts w:ascii="Palatino Linotype" w:eastAsia="Calibri" w:hAnsi="Palatino Linotype" w:cs="Arial"/>
          <w:b/>
          <w:color w:val="000000" w:themeColor="text1"/>
        </w:rPr>
        <w:t xml:space="preserve">ordena </w:t>
      </w:r>
      <w:r w:rsidRPr="00715DC3">
        <w:rPr>
          <w:rFonts w:ascii="Palatino Linotype" w:eastAsia="Calibri" w:hAnsi="Palatino Linotype" w:cs="Arial"/>
          <w:color w:val="000000" w:themeColor="text1"/>
        </w:rPr>
        <w:t xml:space="preserve">atienda la solicitud de información </w:t>
      </w:r>
      <w:r w:rsidR="00235E5F" w:rsidRPr="00715DC3">
        <w:rPr>
          <w:rFonts w:ascii="Palatino Linotype" w:hAnsi="Palatino Linotype" w:cs="Arial"/>
          <w:b/>
          <w:color w:val="000000" w:themeColor="text1"/>
        </w:rPr>
        <w:t>00326/SSALUD/IP/2021</w:t>
      </w:r>
      <w:r w:rsidRPr="00715DC3">
        <w:rPr>
          <w:rFonts w:ascii="Palatino Linotype" w:hAnsi="Palatino Linotype" w:cs="Arial"/>
          <w:color w:val="000000" w:themeColor="text1"/>
        </w:rPr>
        <w:t xml:space="preserve">, en términos del Considerando </w:t>
      </w:r>
      <w:r w:rsidRPr="00715DC3">
        <w:rPr>
          <w:rFonts w:ascii="Palatino Linotype" w:hAnsi="Palatino Linotype" w:cs="Arial"/>
          <w:b/>
          <w:color w:val="000000" w:themeColor="text1"/>
        </w:rPr>
        <w:t>QUINTO</w:t>
      </w:r>
      <w:r w:rsidRPr="00715DC3">
        <w:rPr>
          <w:rFonts w:ascii="Palatino Linotype" w:hAnsi="Palatino Linotype" w:cs="Arial"/>
          <w:color w:val="000000" w:themeColor="text1"/>
        </w:rPr>
        <w:t xml:space="preserve"> </w:t>
      </w:r>
      <w:r w:rsidRPr="00715DC3">
        <w:rPr>
          <w:rFonts w:ascii="Palatino Linotype" w:hAnsi="Palatino Linotype" w:cs="Arial"/>
          <w:color w:val="000000" w:themeColor="text1"/>
          <w:lang w:val="es-ES"/>
        </w:rPr>
        <w:t xml:space="preserve">de la presente resolución, </w:t>
      </w:r>
      <w:r w:rsidRPr="00715DC3">
        <w:rPr>
          <w:rFonts w:ascii="Palatino Linotype" w:hAnsi="Palatino Linotype" w:cs="Arial"/>
          <w:lang w:val="es-ES"/>
        </w:rPr>
        <w:t xml:space="preserve">y haga entrega al </w:t>
      </w:r>
      <w:r w:rsidRPr="00715DC3">
        <w:rPr>
          <w:rFonts w:ascii="Palatino Linotype" w:hAnsi="Palatino Linotype" w:cs="Arial"/>
          <w:b/>
          <w:lang w:val="es-ES"/>
        </w:rPr>
        <w:t>RECURRENTE</w:t>
      </w:r>
      <w:r w:rsidRPr="00715DC3">
        <w:rPr>
          <w:rFonts w:ascii="Palatino Linotype" w:hAnsi="Palatino Linotype" w:cs="Arial"/>
          <w:lang w:val="es-ES"/>
        </w:rPr>
        <w:t xml:space="preserve">, vía </w:t>
      </w:r>
      <w:r w:rsidRPr="00715DC3">
        <w:rPr>
          <w:rFonts w:ascii="Palatino Linotype" w:hAnsi="Palatino Linotype" w:cs="Arial"/>
          <w:b/>
          <w:lang w:val="es-ES"/>
        </w:rPr>
        <w:t>SAIMEX</w:t>
      </w:r>
      <w:r w:rsidRPr="00715DC3">
        <w:rPr>
          <w:rFonts w:ascii="Palatino Linotype" w:hAnsi="Palatino Linotype" w:cs="Arial"/>
          <w:lang w:val="es-ES"/>
        </w:rPr>
        <w:t xml:space="preserve">, previa </w:t>
      </w:r>
      <w:r w:rsidRPr="00715DC3">
        <w:rPr>
          <w:rFonts w:ascii="Palatino Linotype" w:hAnsi="Palatino Linotype" w:cs="Arial"/>
          <w:b/>
          <w:lang w:val="es-ES"/>
        </w:rPr>
        <w:t>búsqueda exhaustiva y razonable</w:t>
      </w:r>
      <w:r w:rsidRPr="00715DC3">
        <w:rPr>
          <w:rFonts w:ascii="Palatino Linotype" w:hAnsi="Palatino Linotype" w:cs="Arial"/>
          <w:lang w:val="es-ES"/>
        </w:rPr>
        <w:t xml:space="preserve"> de lo siguiente:</w:t>
      </w:r>
    </w:p>
    <w:p w14:paraId="49024726" w14:textId="77777777" w:rsidR="00C80587" w:rsidRPr="00715DC3" w:rsidRDefault="00C80587" w:rsidP="00715DC3">
      <w:pPr>
        <w:jc w:val="both"/>
        <w:rPr>
          <w:rFonts w:ascii="Palatino Linotype" w:hAnsi="Palatino Linotype" w:cs="Arial"/>
          <w:sz w:val="22"/>
          <w:szCs w:val="22"/>
          <w:lang w:val="es-ES"/>
        </w:rPr>
      </w:pPr>
    </w:p>
    <w:p w14:paraId="00C1E0C6" w14:textId="491BFE4A" w:rsidR="00C80587" w:rsidRPr="00715DC3" w:rsidRDefault="00C80587" w:rsidP="00715DC3">
      <w:pPr>
        <w:ind w:left="993" w:right="899" w:hanging="142"/>
        <w:jc w:val="both"/>
        <w:rPr>
          <w:rFonts w:ascii="Palatino Linotype" w:hAnsi="Palatino Linotype"/>
          <w:i/>
          <w:sz w:val="22"/>
          <w:szCs w:val="22"/>
        </w:rPr>
      </w:pPr>
      <w:r w:rsidRPr="00715DC3">
        <w:rPr>
          <w:rFonts w:ascii="Palatino Linotype" w:hAnsi="Palatino Linotype"/>
          <w:i/>
          <w:sz w:val="22"/>
          <w:szCs w:val="22"/>
        </w:rPr>
        <w:lastRenderedPageBreak/>
        <w:t>“El o los documentos donde se advierta</w:t>
      </w:r>
      <w:r w:rsidR="00715DC3" w:rsidRPr="00715DC3">
        <w:rPr>
          <w:rFonts w:ascii="Palatino Linotype" w:hAnsi="Palatino Linotype"/>
          <w:i/>
          <w:sz w:val="22"/>
          <w:szCs w:val="22"/>
        </w:rPr>
        <w:t xml:space="preserve"> el porcentaje de la ocupación hospitalaria por Covid-19 en el Municipio de Texcoco al 05 de agosto de 2021; así como, la última que haya generado a la fecha del cumplimiento de la presente resolución.” </w:t>
      </w:r>
    </w:p>
    <w:p w14:paraId="28D8B60B" w14:textId="77777777" w:rsidR="00C80587" w:rsidRPr="00715DC3" w:rsidRDefault="00C80587" w:rsidP="00715DC3">
      <w:pPr>
        <w:jc w:val="both"/>
        <w:rPr>
          <w:rFonts w:ascii="Palatino Linotype" w:hAnsi="Palatino Linotype"/>
          <w:b/>
          <w:color w:val="222222"/>
          <w:sz w:val="28"/>
          <w:szCs w:val="28"/>
          <w:shd w:val="clear" w:color="auto" w:fill="FFFFFF"/>
        </w:rPr>
      </w:pPr>
    </w:p>
    <w:p w14:paraId="1CCC7A9F" w14:textId="3CDBD149" w:rsidR="00C80587" w:rsidRPr="00715DC3" w:rsidRDefault="00C80587" w:rsidP="00715DC3">
      <w:pPr>
        <w:spacing w:line="360" w:lineRule="auto"/>
        <w:jc w:val="both"/>
        <w:rPr>
          <w:rFonts w:ascii="Palatino Linotype" w:hAnsi="Palatino Linotype"/>
          <w:color w:val="000000" w:themeColor="text1"/>
          <w:shd w:val="clear" w:color="auto" w:fill="FFFFFF"/>
        </w:rPr>
      </w:pPr>
      <w:r w:rsidRPr="00715DC3">
        <w:rPr>
          <w:rFonts w:ascii="Palatino Linotype" w:hAnsi="Palatino Linotype"/>
          <w:b/>
          <w:color w:val="000000" w:themeColor="text1"/>
          <w:sz w:val="28"/>
          <w:szCs w:val="28"/>
          <w:shd w:val="clear" w:color="auto" w:fill="FFFFFF"/>
        </w:rPr>
        <w:t>TERCERO.</w:t>
      </w:r>
      <w:r w:rsidRPr="00715DC3">
        <w:rPr>
          <w:rFonts w:ascii="Palatino Linotype" w:hAnsi="Palatino Linotype"/>
          <w:b/>
          <w:color w:val="000000" w:themeColor="text1"/>
          <w:shd w:val="clear" w:color="auto" w:fill="FFFFFF"/>
        </w:rPr>
        <w:t> </w:t>
      </w:r>
      <w:r w:rsidRPr="00715DC3">
        <w:rPr>
          <w:rFonts w:ascii="Palatino Linotype" w:hAnsi="Palatino Linotype"/>
          <w:b/>
          <w:color w:val="000000" w:themeColor="text1"/>
          <w:lang w:eastAsia="es-ES_tradnl"/>
        </w:rPr>
        <w:t>Notifíquese</w:t>
      </w:r>
      <w:r w:rsidRPr="00715DC3">
        <w:rPr>
          <w:rFonts w:ascii="Palatino Linotype" w:hAnsi="Palatino Linotype"/>
          <w:color w:val="000000" w:themeColor="text1"/>
          <w:lang w:eastAsia="es-ES_tradnl"/>
        </w:rPr>
        <w:t xml:space="preserve"> </w:t>
      </w:r>
      <w:r w:rsidR="005329B7">
        <w:rPr>
          <w:rFonts w:ascii="Palatino Linotype" w:hAnsi="Palatino Linotype"/>
          <w:color w:val="000000" w:themeColor="text1"/>
          <w:shd w:val="clear" w:color="auto" w:fill="FFFFFF"/>
        </w:rPr>
        <w:t>a</w:t>
      </w:r>
      <w:r w:rsidRPr="00715DC3">
        <w:rPr>
          <w:rFonts w:ascii="Palatino Linotype" w:hAnsi="Palatino Linotype"/>
          <w:color w:val="000000" w:themeColor="text1"/>
          <w:shd w:val="clear" w:color="auto" w:fill="FFFFFF"/>
        </w:rPr>
        <w:t>l Titular de la Unidad de Transparencia del</w:t>
      </w:r>
      <w:r w:rsidRPr="00715DC3">
        <w:rPr>
          <w:rFonts w:ascii="Palatino Linotype" w:hAnsi="Palatino Linotype"/>
          <w:b/>
          <w:color w:val="000000" w:themeColor="text1"/>
          <w:shd w:val="clear" w:color="auto" w:fill="FFFFFF"/>
        </w:rPr>
        <w:t> SUJETO OBLIGADO</w:t>
      </w:r>
      <w:r w:rsidRPr="00715DC3">
        <w:rPr>
          <w:rFonts w:ascii="Palatino Linotype" w:hAnsi="Palatino Linotype"/>
          <w:color w:val="000000" w:themeColor="text1"/>
          <w:shd w:val="clear" w:color="auto" w:fill="FFFFFF"/>
        </w:rPr>
        <w:t xml:space="preserve">, para que conforme a los artículos 186, último párrafo y 189, párrafo segundo de la Ley de </w:t>
      </w:r>
      <w:r w:rsidRPr="00715DC3">
        <w:rPr>
          <w:rFonts w:ascii="Palatino Linotype" w:hAnsi="Palatino Linotype" w:cs="Arial"/>
          <w:color w:val="000000" w:themeColor="text1"/>
        </w:rPr>
        <w:t>Transparencia</w:t>
      </w:r>
      <w:r w:rsidRPr="00715DC3">
        <w:rPr>
          <w:rFonts w:ascii="Palatino Linotype" w:hAnsi="Palatino Linotype"/>
          <w:color w:val="000000" w:themeColor="text1"/>
          <w:shd w:val="clear" w:color="auto" w:fill="FFFFFF"/>
        </w:rPr>
        <w:t xml:space="preserve"> y Acceso a la Información Pública del Estado de México y Municipios, dé </w:t>
      </w:r>
      <w:r w:rsidRPr="00715DC3">
        <w:rPr>
          <w:rFonts w:ascii="Palatino Linotype" w:hAnsi="Palatino Linotype" w:cs="Arial"/>
          <w:color w:val="000000" w:themeColor="text1"/>
        </w:rPr>
        <w:t>cumplimiento</w:t>
      </w:r>
      <w:r w:rsidRPr="00715DC3">
        <w:rPr>
          <w:rFonts w:ascii="Palatino Linotype" w:hAnsi="Palatino Linotype"/>
          <w:color w:val="000000" w:themeColor="text1"/>
          <w:shd w:val="clear" w:color="auto" w:fill="FFFFFF"/>
        </w:rPr>
        <w:t xml:space="preserve"> a lo ordenado dentro del plazo de diez días hábiles, debiendo </w:t>
      </w:r>
      <w:r w:rsidRPr="00715DC3">
        <w:rPr>
          <w:rFonts w:ascii="Palatino Linotype" w:hAnsi="Palatino Linotype" w:cs="Arial"/>
          <w:color w:val="000000" w:themeColor="text1"/>
        </w:rPr>
        <w:t>informar</w:t>
      </w:r>
      <w:r w:rsidRPr="00715DC3">
        <w:rPr>
          <w:rFonts w:ascii="Palatino Linotype" w:hAnsi="Palatino Linotype"/>
          <w:color w:val="000000" w:themeColor="text1"/>
          <w:shd w:val="clear" w:color="auto" w:fill="FFFFFF"/>
        </w:rPr>
        <w:t xml:space="preserve"> a este Instituto en un plazo </w:t>
      </w:r>
      <w:r w:rsidRPr="00715DC3">
        <w:rPr>
          <w:rFonts w:ascii="Palatino Linotype" w:hAnsi="Palatino Linotype"/>
          <w:color w:val="000000" w:themeColor="text1"/>
          <w:lang w:eastAsia="es-ES_tradnl"/>
        </w:rPr>
        <w:t>de</w:t>
      </w:r>
      <w:r w:rsidRPr="00715DC3">
        <w:rPr>
          <w:rFonts w:ascii="Palatino Linotype" w:hAnsi="Palatino Linotype"/>
          <w:color w:val="000000" w:themeColor="text1"/>
          <w:shd w:val="clear" w:color="auto" w:fill="FFFFFF"/>
        </w:rPr>
        <w:t xml:space="preserve"> tres días hábiles siguientes sobre el cumplimiento dado a la presente resolución.</w:t>
      </w:r>
    </w:p>
    <w:p w14:paraId="6B88F4B2" w14:textId="77777777" w:rsidR="00C80587" w:rsidRPr="00715DC3" w:rsidRDefault="00C80587" w:rsidP="00715DC3">
      <w:pPr>
        <w:spacing w:line="360" w:lineRule="auto"/>
        <w:ind w:right="49"/>
        <w:jc w:val="both"/>
        <w:rPr>
          <w:rFonts w:ascii="Palatino Linotype" w:hAnsi="Palatino Linotype"/>
          <w:b/>
          <w:color w:val="000000" w:themeColor="text1"/>
          <w:shd w:val="clear" w:color="auto" w:fill="FFFFFF"/>
        </w:rPr>
      </w:pPr>
    </w:p>
    <w:p w14:paraId="3B9D43EA" w14:textId="26FDC12D" w:rsidR="00C80587" w:rsidRPr="00715DC3" w:rsidRDefault="00C80587" w:rsidP="00715DC3">
      <w:pPr>
        <w:spacing w:line="360" w:lineRule="auto"/>
        <w:ind w:right="49"/>
        <w:jc w:val="both"/>
        <w:rPr>
          <w:rFonts w:ascii="Palatino Linotype" w:hAnsi="Palatino Linotype"/>
          <w:b/>
          <w:color w:val="000000" w:themeColor="text1"/>
          <w:szCs w:val="17"/>
          <w:lang w:eastAsia="es-ES_tradnl"/>
        </w:rPr>
      </w:pPr>
      <w:r w:rsidRPr="00715DC3">
        <w:rPr>
          <w:rFonts w:ascii="Palatino Linotype" w:hAnsi="Palatino Linotype" w:cs="Arial"/>
          <w:b/>
          <w:bCs/>
          <w:color w:val="000000" w:themeColor="text1"/>
          <w:sz w:val="28"/>
          <w:lang w:eastAsia="es-MX"/>
        </w:rPr>
        <w:t xml:space="preserve">CUARTO. </w:t>
      </w:r>
      <w:r w:rsidRPr="00715DC3">
        <w:rPr>
          <w:rFonts w:ascii="Palatino Linotype" w:hAnsi="Palatino Linotype"/>
          <w:b/>
          <w:color w:val="000000" w:themeColor="text1"/>
          <w:szCs w:val="17"/>
          <w:lang w:eastAsia="es-ES_tradnl"/>
        </w:rPr>
        <w:t>Notifíquese</w:t>
      </w:r>
      <w:r w:rsidRPr="00715DC3">
        <w:rPr>
          <w:rFonts w:ascii="Palatino Linotype" w:hAnsi="Palatino Linotype"/>
          <w:color w:val="000000" w:themeColor="text1"/>
          <w:szCs w:val="17"/>
          <w:lang w:eastAsia="es-ES_tradnl"/>
        </w:rPr>
        <w:t xml:space="preserve"> al </w:t>
      </w:r>
      <w:r w:rsidRPr="00715DC3">
        <w:rPr>
          <w:rFonts w:ascii="Palatino Linotype" w:hAnsi="Palatino Linotype"/>
          <w:b/>
          <w:color w:val="000000" w:themeColor="text1"/>
          <w:szCs w:val="17"/>
          <w:lang w:eastAsia="es-ES_tradnl"/>
        </w:rPr>
        <w:t>RECURRENTE</w:t>
      </w:r>
      <w:r w:rsidRPr="00715DC3">
        <w:rPr>
          <w:rFonts w:ascii="Palatino Linotype" w:hAnsi="Palatino Linotype"/>
          <w:color w:val="000000" w:themeColor="text1"/>
          <w:szCs w:val="17"/>
          <w:lang w:eastAsia="es-ES_tradnl"/>
        </w:rPr>
        <w:t xml:space="preserve"> la presente resolución</w:t>
      </w:r>
      <w:r w:rsidRPr="00715DC3">
        <w:rPr>
          <w:rFonts w:ascii="Palatino Linotype" w:hAnsi="Palatino Linotype" w:cs="Arial"/>
          <w:color w:val="000000" w:themeColor="text1"/>
        </w:rPr>
        <w:t>.</w:t>
      </w:r>
    </w:p>
    <w:p w14:paraId="1B433676" w14:textId="77777777" w:rsidR="00C80587" w:rsidRPr="00715DC3" w:rsidRDefault="00C80587" w:rsidP="00715DC3">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7C8D0728" w14:textId="22637B06" w:rsidR="00C80587" w:rsidRPr="00715DC3" w:rsidRDefault="00715DC3" w:rsidP="00715DC3">
      <w:pPr>
        <w:spacing w:line="360" w:lineRule="auto"/>
        <w:ind w:right="49"/>
        <w:jc w:val="both"/>
        <w:rPr>
          <w:rFonts w:ascii="Palatino Linotype" w:hAnsi="Palatino Linotype"/>
          <w:color w:val="000000" w:themeColor="text1"/>
          <w:szCs w:val="17"/>
          <w:lang w:eastAsia="es-ES_tradnl"/>
        </w:rPr>
      </w:pPr>
      <w:r>
        <w:rPr>
          <w:rFonts w:ascii="Palatino Linotype" w:hAnsi="Palatino Linotype" w:cs="Arial"/>
          <w:b/>
          <w:bCs/>
          <w:color w:val="000000" w:themeColor="text1"/>
          <w:sz w:val="28"/>
          <w:lang w:eastAsia="es-MX"/>
        </w:rPr>
        <w:t>QUINTO</w:t>
      </w:r>
      <w:r w:rsidR="00C80587" w:rsidRPr="00715DC3">
        <w:rPr>
          <w:rFonts w:ascii="Palatino Linotype" w:hAnsi="Palatino Linotype" w:cs="Arial"/>
          <w:b/>
          <w:bCs/>
          <w:color w:val="000000" w:themeColor="text1"/>
          <w:sz w:val="28"/>
          <w:lang w:eastAsia="es-MX"/>
        </w:rPr>
        <w:t>.</w:t>
      </w:r>
      <w:r w:rsidR="00C80587" w:rsidRPr="00715DC3">
        <w:rPr>
          <w:rFonts w:ascii="Palatino Linotype" w:hAnsi="Palatino Linotype"/>
          <w:color w:val="000000" w:themeColor="text1"/>
          <w:szCs w:val="17"/>
          <w:lang w:eastAsia="es-ES_tradnl"/>
        </w:rPr>
        <w:t xml:space="preserve"> </w:t>
      </w:r>
      <w:r w:rsidR="00C80587" w:rsidRPr="00715DC3">
        <w:rPr>
          <w:rFonts w:ascii="Palatino Linotype" w:hAnsi="Palatino Linotype"/>
          <w:b/>
          <w:color w:val="000000" w:themeColor="text1"/>
          <w:szCs w:val="17"/>
          <w:lang w:eastAsia="es-ES_tradnl"/>
        </w:rPr>
        <w:t>Hágase del conocimiento</w:t>
      </w:r>
      <w:r w:rsidR="00C80587" w:rsidRPr="00715DC3">
        <w:rPr>
          <w:rFonts w:ascii="Palatino Linotype" w:hAnsi="Palatino Linotype"/>
          <w:color w:val="000000" w:themeColor="text1"/>
          <w:szCs w:val="17"/>
          <w:lang w:eastAsia="es-ES_tradnl"/>
        </w:rPr>
        <w:t xml:space="preserve"> al </w:t>
      </w:r>
      <w:r w:rsidR="00C80587" w:rsidRPr="00715DC3">
        <w:rPr>
          <w:rFonts w:ascii="Palatino Linotype" w:hAnsi="Palatino Linotype"/>
          <w:b/>
          <w:color w:val="000000" w:themeColor="text1"/>
          <w:szCs w:val="17"/>
          <w:lang w:eastAsia="es-ES_tradnl"/>
        </w:rPr>
        <w:t>RECURRENTE</w:t>
      </w:r>
      <w:r w:rsidR="00C80587" w:rsidRPr="00715DC3">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495895DF" w14:textId="77777777" w:rsidR="00C80587" w:rsidRPr="00715DC3" w:rsidRDefault="00C80587" w:rsidP="00715DC3">
      <w:pPr>
        <w:spacing w:line="360" w:lineRule="auto"/>
        <w:ind w:right="49"/>
        <w:jc w:val="both"/>
        <w:rPr>
          <w:rFonts w:ascii="Palatino Linotype" w:hAnsi="Palatino Linotype"/>
          <w:color w:val="000000" w:themeColor="text1"/>
          <w:szCs w:val="17"/>
          <w:lang w:eastAsia="es-ES_tradnl"/>
        </w:rPr>
      </w:pPr>
    </w:p>
    <w:p w14:paraId="667A6E17" w14:textId="60EEFA72" w:rsidR="00C80587" w:rsidRPr="00715DC3" w:rsidRDefault="00C80587" w:rsidP="00715DC3">
      <w:pPr>
        <w:spacing w:line="360" w:lineRule="auto"/>
        <w:ind w:right="49"/>
        <w:jc w:val="both"/>
        <w:rPr>
          <w:rFonts w:ascii="Palatino Linotype" w:hAnsi="Palatino Linotype"/>
          <w:color w:val="000000" w:themeColor="text1"/>
          <w:szCs w:val="17"/>
          <w:lang w:eastAsia="es-ES_tradnl"/>
        </w:rPr>
      </w:pPr>
      <w:r w:rsidRPr="00715DC3">
        <w:rPr>
          <w:rFonts w:ascii="Palatino Linotype" w:hAnsi="Palatino Linotype"/>
          <w:b/>
          <w:color w:val="000000" w:themeColor="text1"/>
          <w:sz w:val="28"/>
          <w:szCs w:val="28"/>
          <w:lang w:eastAsia="es-ES_tradnl"/>
        </w:rPr>
        <w:t>S</w:t>
      </w:r>
      <w:r w:rsidR="00715DC3">
        <w:rPr>
          <w:rFonts w:ascii="Palatino Linotype" w:hAnsi="Palatino Linotype"/>
          <w:b/>
          <w:color w:val="000000" w:themeColor="text1"/>
          <w:sz w:val="28"/>
          <w:szCs w:val="28"/>
          <w:lang w:eastAsia="es-ES_tradnl"/>
        </w:rPr>
        <w:t>EXTO</w:t>
      </w:r>
      <w:r w:rsidRPr="00715DC3">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1DE5FA5" w14:textId="77777777" w:rsidR="00C80587" w:rsidRPr="00715DC3" w:rsidRDefault="00C80587" w:rsidP="00715DC3">
      <w:pPr>
        <w:spacing w:line="360" w:lineRule="auto"/>
        <w:jc w:val="both"/>
        <w:rPr>
          <w:rFonts w:ascii="Palatino Linotype" w:hAnsi="Palatino Linotype" w:cs="Arial"/>
          <w:b/>
          <w:color w:val="000000" w:themeColor="text1"/>
          <w:sz w:val="28"/>
          <w:szCs w:val="28"/>
          <w:lang w:val="es-ES"/>
        </w:rPr>
      </w:pPr>
    </w:p>
    <w:p w14:paraId="3AADEB53" w14:textId="4F646425" w:rsidR="00F64456" w:rsidRPr="00715DC3" w:rsidRDefault="00F64456" w:rsidP="00715DC3">
      <w:pPr>
        <w:spacing w:line="360" w:lineRule="auto"/>
        <w:jc w:val="both"/>
        <w:rPr>
          <w:rFonts w:ascii="Palatino Linotype" w:hAnsi="Palatino Linotype" w:cs="Arial"/>
          <w:color w:val="000000" w:themeColor="text1"/>
          <w:lang w:val="es-ES"/>
        </w:rPr>
      </w:pPr>
      <w:r w:rsidRPr="00715DC3">
        <w:rPr>
          <w:rFonts w:ascii="Palatino Linotype" w:hAnsi="Palatino Linotype" w:cs="Arial"/>
          <w:color w:val="000000" w:themeColor="text1"/>
          <w:lang w:val="es-ES"/>
        </w:rPr>
        <w:lastRenderedPageBreak/>
        <w:t xml:space="preserve">ASÍ LO RESUELVE, POR </w:t>
      </w:r>
      <w:r w:rsidR="005329B7">
        <w:rPr>
          <w:rFonts w:ascii="Palatino Linotype" w:hAnsi="Palatino Linotype" w:cs="Arial"/>
          <w:color w:val="000000" w:themeColor="text1"/>
          <w:lang w:val="es-ES"/>
        </w:rPr>
        <w:t xml:space="preserve">UNANIMIDAD </w:t>
      </w:r>
      <w:r w:rsidRPr="00715DC3">
        <w:rPr>
          <w:rFonts w:ascii="Palatino Linotype" w:hAnsi="Palatino Linotype" w:cs="Arial"/>
          <w:color w:val="000000" w:themeColor="text1"/>
          <w:lang w:val="es-ES"/>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w:t>
      </w:r>
      <w:r w:rsidR="00AD677E" w:rsidRPr="00715DC3">
        <w:rPr>
          <w:rFonts w:ascii="Palatino Linotype" w:hAnsi="Palatino Linotype" w:cs="Arial"/>
          <w:color w:val="000000" w:themeColor="text1"/>
          <w:lang w:val="es-ES"/>
        </w:rPr>
        <w:t xml:space="preserve"> </w:t>
      </w:r>
      <w:r w:rsidR="00715DC3">
        <w:rPr>
          <w:rFonts w:ascii="Palatino Linotype" w:hAnsi="Palatino Linotype" w:cs="Arial"/>
          <w:color w:val="000000" w:themeColor="text1"/>
          <w:lang w:val="es-ES"/>
        </w:rPr>
        <w:t>CUARTA</w:t>
      </w:r>
      <w:r w:rsidR="00AD677E" w:rsidRPr="00715DC3">
        <w:rPr>
          <w:rFonts w:ascii="Palatino Linotype" w:hAnsi="Palatino Linotype" w:cs="Arial"/>
          <w:color w:val="000000" w:themeColor="text1"/>
          <w:lang w:val="es-ES"/>
        </w:rPr>
        <w:t xml:space="preserve"> </w:t>
      </w:r>
      <w:r w:rsidRPr="00715DC3">
        <w:rPr>
          <w:rFonts w:ascii="Palatino Linotype" w:hAnsi="Palatino Linotype" w:cs="Arial"/>
          <w:color w:val="000000" w:themeColor="text1"/>
          <w:lang w:val="es-ES"/>
        </w:rPr>
        <w:t xml:space="preserve">SESIÓN ORDINARIA CELEBRADA EL </w:t>
      </w:r>
      <w:r w:rsidR="00715DC3">
        <w:rPr>
          <w:rFonts w:ascii="Palatino Linotype" w:hAnsi="Palatino Linotype" w:cs="Arial"/>
          <w:color w:val="000000" w:themeColor="text1"/>
          <w:lang w:val="es-ES"/>
        </w:rPr>
        <w:t>VEINTINUEVE</w:t>
      </w:r>
      <w:r w:rsidRPr="00715DC3">
        <w:rPr>
          <w:rFonts w:ascii="Palatino Linotype" w:hAnsi="Palatino Linotype" w:cs="Arial"/>
          <w:color w:val="000000" w:themeColor="text1"/>
          <w:lang w:val="es-ES"/>
        </w:rPr>
        <w:t xml:space="preserve"> DE SEPTIEMBRE DE DOS MIL VEINTIUNO, ANTE EL SECRETARIO TÉCNICO DEL PLENO, ALEXIS TAPIA RAMÍREZ.</w:t>
      </w:r>
    </w:p>
    <w:p w14:paraId="5461FB47" w14:textId="77777777" w:rsidR="007C7401" w:rsidRPr="00715DC3" w:rsidRDefault="007C7401" w:rsidP="00715DC3">
      <w:pPr>
        <w:spacing w:line="360" w:lineRule="auto"/>
        <w:jc w:val="both"/>
        <w:rPr>
          <w:rFonts w:ascii="Palatino Linotype" w:hAnsi="Palatino Linotype"/>
          <w:sz w:val="20"/>
        </w:rPr>
      </w:pPr>
      <w:r w:rsidRPr="00715DC3">
        <w:rPr>
          <w:rFonts w:ascii="Palatino Linotype" w:hAnsi="Palatino Linotype"/>
          <w:sz w:val="20"/>
        </w:rPr>
        <w:t>SCMM/BLA/DEMF/RPG</w:t>
      </w:r>
    </w:p>
    <w:p w14:paraId="0389BB56" w14:textId="77777777" w:rsidR="00B86E30" w:rsidRPr="00715DC3" w:rsidRDefault="00B86E30" w:rsidP="00715DC3">
      <w:pPr>
        <w:spacing w:line="360" w:lineRule="auto"/>
        <w:rPr>
          <w:rFonts w:ascii="Palatino Linotype" w:eastAsiaTheme="minorEastAsia" w:hAnsi="Palatino Linotype" w:cs="Arial"/>
          <w:color w:val="000000" w:themeColor="text1"/>
          <w:sz w:val="20"/>
          <w:szCs w:val="20"/>
          <w:lang w:val="es-ES_tradnl"/>
        </w:rPr>
      </w:pPr>
      <w:r w:rsidRPr="00715DC3">
        <w:rPr>
          <w:rFonts w:ascii="Palatino Linotype" w:eastAsiaTheme="minorEastAsia" w:hAnsi="Palatino Linotype" w:cs="Arial"/>
          <w:color w:val="000000" w:themeColor="text1"/>
          <w:sz w:val="20"/>
          <w:szCs w:val="20"/>
          <w:lang w:val="es-ES_tradnl"/>
        </w:rPr>
        <w:br w:type="page"/>
      </w:r>
    </w:p>
    <w:p w14:paraId="55E47FF3" w14:textId="77777777" w:rsidR="00B85663" w:rsidRPr="00715DC3" w:rsidRDefault="00B85663" w:rsidP="00715DC3">
      <w:pPr>
        <w:spacing w:line="360" w:lineRule="auto"/>
        <w:jc w:val="both"/>
        <w:rPr>
          <w:rFonts w:ascii="Palatino Linotype" w:hAnsi="Palatino Linotype"/>
          <w:color w:val="000000" w:themeColor="text1"/>
        </w:rPr>
      </w:pPr>
    </w:p>
    <w:sectPr w:rsidR="00B85663" w:rsidRPr="00715DC3"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7B779" w14:textId="77777777" w:rsidR="00F824C3" w:rsidRDefault="00F824C3" w:rsidP="00C80F8C">
      <w:r>
        <w:separator/>
      </w:r>
    </w:p>
  </w:endnote>
  <w:endnote w:type="continuationSeparator" w:id="0">
    <w:p w14:paraId="6158C44F" w14:textId="77777777" w:rsidR="00F824C3" w:rsidRDefault="00F824C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0C128" w14:textId="77777777" w:rsidR="00F90C0C" w:rsidRPr="0010196A" w:rsidRDefault="00F90C0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D1F1A">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D1F1A">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13B48" w14:textId="77777777" w:rsidR="00F90C0C" w:rsidRPr="0010196A" w:rsidRDefault="00F90C0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D1F1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D1F1A">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C3AF5" w14:textId="77777777" w:rsidR="00F824C3" w:rsidRDefault="00F824C3" w:rsidP="00C80F8C">
      <w:r>
        <w:separator/>
      </w:r>
    </w:p>
  </w:footnote>
  <w:footnote w:type="continuationSeparator" w:id="0">
    <w:p w14:paraId="20F04A97" w14:textId="77777777" w:rsidR="00F824C3" w:rsidRDefault="00F824C3" w:rsidP="00C80F8C">
      <w:r>
        <w:continuationSeparator/>
      </w:r>
    </w:p>
  </w:footnote>
  <w:footnote w:id="1">
    <w:p w14:paraId="23768085" w14:textId="07F193EA" w:rsidR="00B51D88" w:rsidRPr="00B51D88" w:rsidRDefault="00B51D88">
      <w:pPr>
        <w:pStyle w:val="Textonotapie"/>
        <w:rPr>
          <w:rFonts w:ascii="Palatino Linotype" w:hAnsi="Palatino Linotype"/>
          <w:sz w:val="16"/>
        </w:rPr>
      </w:pPr>
      <w:r>
        <w:rPr>
          <w:rStyle w:val="Refdenotaalpie"/>
        </w:rPr>
        <w:footnoteRef/>
      </w:r>
      <w:r>
        <w:t xml:space="preserve"> </w:t>
      </w:r>
      <w:r w:rsidRPr="00B51D88">
        <w:rPr>
          <w:rFonts w:ascii="Palatino Linotype" w:hAnsi="Palatino Linotype"/>
          <w:sz w:val="16"/>
        </w:rPr>
        <w:t>http://legislacion.edomex.gob.mx/sites/legislacion.edomex.gob.mx/files/files/pdf/gct/2009/oct123.PDF</w:t>
      </w:r>
    </w:p>
  </w:footnote>
  <w:footnote w:id="2">
    <w:p w14:paraId="150883EC" w14:textId="77777777" w:rsidR="000F677F" w:rsidRPr="002E21B3" w:rsidRDefault="000F677F" w:rsidP="000F677F">
      <w:pPr>
        <w:spacing w:line="360" w:lineRule="auto"/>
        <w:jc w:val="both"/>
        <w:rPr>
          <w:rFonts w:ascii="Palatino Linotype" w:eastAsiaTheme="minorHAnsi" w:hAnsi="Palatino Linotype" w:cstheme="minorBidi"/>
          <w:sz w:val="18"/>
          <w:szCs w:val="18"/>
          <w:lang w:eastAsia="en-US"/>
        </w:rPr>
      </w:pPr>
      <w:r>
        <w:rPr>
          <w:rStyle w:val="Refdenotaalpie"/>
        </w:rPr>
        <w:footnoteRef/>
      </w:r>
      <w:r>
        <w:t xml:space="preserve"> </w:t>
      </w:r>
      <w:hyperlink r:id="rId1" w:history="1">
        <w:r w:rsidRPr="002E21B3">
          <w:rPr>
            <w:rFonts w:ascii="Palatino Linotype" w:eastAsiaTheme="minorHAnsi" w:hAnsi="Palatino Linotype" w:cstheme="minorBidi"/>
            <w:sz w:val="18"/>
            <w:szCs w:val="18"/>
            <w:lang w:eastAsia="en-US"/>
          </w:rPr>
          <w:t>https://www.ipomex.org.mx/ipo3/lgt/indice/SALUD/organigramas.web</w:t>
        </w:r>
      </w:hyperlink>
    </w:p>
    <w:p w14:paraId="02B99F39" w14:textId="77777777" w:rsidR="000F677F" w:rsidRPr="002E21B3" w:rsidRDefault="000F677F" w:rsidP="000F677F">
      <w:pPr>
        <w:pStyle w:val="Textonotapie"/>
        <w:rPr>
          <w:rFonts w:ascii="Palatino Linotype" w:hAnsi="Palatino Linotype"/>
        </w:rPr>
      </w:pPr>
    </w:p>
  </w:footnote>
  <w:footnote w:id="3">
    <w:p w14:paraId="24189081" w14:textId="6E76C819" w:rsidR="000F677F" w:rsidRDefault="000F677F">
      <w:pPr>
        <w:pStyle w:val="Textonotapie"/>
      </w:pPr>
      <w:r>
        <w:rPr>
          <w:rStyle w:val="Refdenotaalpie"/>
        </w:rPr>
        <w:footnoteRef/>
      </w:r>
      <w:r>
        <w:t xml:space="preserve"> </w:t>
      </w:r>
      <w:r w:rsidRPr="000F677F">
        <w:t>https://salud.edomex.gob.mx/cevece/estadisticas_covid19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38F2D" w14:textId="77777777" w:rsidR="00F90C0C" w:rsidRDefault="00F824C3">
    <w:pPr>
      <w:pStyle w:val="Encabezado"/>
    </w:pPr>
    <w:r>
      <w:rPr>
        <w:noProof/>
        <w:lang w:val="es-MX" w:eastAsia="es-MX"/>
      </w:rPr>
      <w:pict w14:anchorId="0414D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6508" w14:textId="77777777" w:rsidR="00F90C0C" w:rsidRPr="0010196A" w:rsidRDefault="00F824C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2DB1F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90C0C" w:rsidRPr="008F2CCC" w14:paraId="50917FC7" w14:textId="77777777" w:rsidTr="00D46659">
      <w:tc>
        <w:tcPr>
          <w:tcW w:w="3261" w:type="dxa"/>
          <w:vMerge w:val="restart"/>
        </w:tcPr>
        <w:p w14:paraId="63E89715" w14:textId="77777777" w:rsidR="00F90C0C" w:rsidRPr="008F2CCC" w:rsidRDefault="00F90C0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F3EA239" wp14:editId="40E2382D">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6CF8DCCA" w14:textId="77777777" w:rsidR="00F90C0C" w:rsidRPr="00664658" w:rsidRDefault="00F90C0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223B1B42" w14:textId="56AA2C71" w:rsidR="00F90C0C" w:rsidRPr="00664658" w:rsidRDefault="00F90C0C" w:rsidP="00410A5A">
          <w:pPr>
            <w:jc w:val="both"/>
            <w:rPr>
              <w:rFonts w:ascii="Palatino Linotype" w:hAnsi="Palatino Linotype"/>
              <w:b/>
              <w:sz w:val="22"/>
              <w:szCs w:val="22"/>
              <w:lang w:val="es-ES_tradnl"/>
            </w:rPr>
          </w:pPr>
          <w:r>
            <w:rPr>
              <w:rFonts w:ascii="Palatino Linotype" w:hAnsi="Palatino Linotype"/>
              <w:b/>
              <w:sz w:val="22"/>
              <w:szCs w:val="22"/>
              <w:lang w:val="es-ES_tradnl"/>
            </w:rPr>
            <w:t>04052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F90C0C" w:rsidRPr="008F2CCC" w14:paraId="1020D9FF" w14:textId="77777777" w:rsidTr="00D46659">
      <w:tc>
        <w:tcPr>
          <w:tcW w:w="3261" w:type="dxa"/>
          <w:vMerge/>
        </w:tcPr>
        <w:p w14:paraId="78DFD619" w14:textId="77777777" w:rsidR="00F90C0C" w:rsidRPr="008F2CCC" w:rsidRDefault="00F90C0C" w:rsidP="00D41D47">
          <w:pPr>
            <w:rPr>
              <w:rFonts w:ascii="Palatino Linotype" w:hAnsi="Palatino Linotype"/>
              <w:b/>
              <w:sz w:val="22"/>
              <w:szCs w:val="22"/>
              <w:lang w:val="es-ES_tradnl"/>
            </w:rPr>
          </w:pPr>
        </w:p>
      </w:tc>
      <w:tc>
        <w:tcPr>
          <w:tcW w:w="2551" w:type="dxa"/>
          <w:shd w:val="clear" w:color="auto" w:fill="auto"/>
        </w:tcPr>
        <w:p w14:paraId="3E2570FF" w14:textId="77777777" w:rsidR="00F90C0C" w:rsidRPr="00664658" w:rsidRDefault="00F90C0C"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3D6CC07A" w14:textId="59BA3B61" w:rsidR="00F90C0C" w:rsidRPr="00D41D47" w:rsidRDefault="00F90C0C" w:rsidP="00DF6CF0">
          <w:pPr>
            <w:jc w:val="both"/>
            <w:rPr>
              <w:rFonts w:ascii="Palatino Linotype" w:hAnsi="Palatino Linotype"/>
              <w:b/>
              <w:sz w:val="22"/>
              <w:szCs w:val="22"/>
              <w:lang w:val="es-ES_tradnl"/>
            </w:rPr>
          </w:pPr>
          <w:r>
            <w:rPr>
              <w:rFonts w:ascii="Palatino Linotype" w:hAnsi="Palatino Linotype"/>
              <w:b/>
              <w:sz w:val="22"/>
              <w:szCs w:val="22"/>
              <w:lang w:val="es-ES_tradnl"/>
            </w:rPr>
            <w:t>Secretaría de Salud</w:t>
          </w:r>
        </w:p>
      </w:tc>
    </w:tr>
    <w:tr w:rsidR="00F90C0C" w:rsidRPr="008F2CCC" w14:paraId="654FBDF3" w14:textId="77777777" w:rsidTr="00D46659">
      <w:trPr>
        <w:trHeight w:val="228"/>
      </w:trPr>
      <w:tc>
        <w:tcPr>
          <w:tcW w:w="3261" w:type="dxa"/>
          <w:vMerge/>
        </w:tcPr>
        <w:p w14:paraId="5757BEA9" w14:textId="77777777" w:rsidR="00F90C0C" w:rsidRPr="008F2CCC" w:rsidRDefault="00F90C0C" w:rsidP="00070856">
          <w:pPr>
            <w:rPr>
              <w:rFonts w:ascii="Palatino Linotype" w:hAnsi="Palatino Linotype"/>
              <w:b/>
              <w:sz w:val="22"/>
              <w:szCs w:val="22"/>
              <w:lang w:val="es-ES_tradnl"/>
            </w:rPr>
          </w:pPr>
        </w:p>
      </w:tc>
      <w:tc>
        <w:tcPr>
          <w:tcW w:w="2551" w:type="dxa"/>
          <w:shd w:val="clear" w:color="auto" w:fill="auto"/>
        </w:tcPr>
        <w:p w14:paraId="5C3A4DFB" w14:textId="52B889F5" w:rsidR="00F90C0C" w:rsidRPr="00664658" w:rsidRDefault="00F90C0C"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43CE884D" w14:textId="77777777" w:rsidR="00F90C0C" w:rsidRPr="00664658" w:rsidRDefault="00F90C0C" w:rsidP="00D46659">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r w:rsidRPr="00664658" w:rsidDel="002C786B">
            <w:rPr>
              <w:rFonts w:ascii="Palatino Linotype" w:hAnsi="Palatino Linotype"/>
              <w:b/>
              <w:sz w:val="22"/>
              <w:szCs w:val="22"/>
              <w:lang w:val="es-ES_tradnl"/>
            </w:rPr>
            <w:t xml:space="preserve"> </w:t>
          </w:r>
        </w:p>
      </w:tc>
    </w:tr>
  </w:tbl>
  <w:p w14:paraId="3F36F429" w14:textId="77777777" w:rsidR="00F90C0C" w:rsidRPr="0010196A" w:rsidRDefault="00F90C0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20AE1" w14:textId="77777777" w:rsidR="00F90C0C" w:rsidRPr="0010196A" w:rsidRDefault="00F90C0C">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F90C0C" w:rsidRPr="008F2CCC" w14:paraId="05F1D1CE" w14:textId="77777777" w:rsidTr="00D46659">
      <w:tc>
        <w:tcPr>
          <w:tcW w:w="4253" w:type="dxa"/>
          <w:vMerge w:val="restart"/>
          <w:shd w:val="clear" w:color="auto" w:fill="auto"/>
        </w:tcPr>
        <w:p w14:paraId="174829FB" w14:textId="77777777" w:rsidR="00F90C0C" w:rsidRPr="008F2CCC" w:rsidRDefault="00F90C0C"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191FD86" wp14:editId="18B7DC18">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67F3AFB" w14:textId="77777777" w:rsidR="00F90C0C" w:rsidRPr="008F2CCC" w:rsidRDefault="00F90C0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1A067CE3" w14:textId="0E54CF09" w:rsidR="00F90C0C" w:rsidRPr="008F2CCC" w:rsidRDefault="00F90C0C" w:rsidP="00410A5A">
          <w:pPr>
            <w:jc w:val="both"/>
            <w:rPr>
              <w:rFonts w:ascii="Palatino Linotype" w:hAnsi="Palatino Linotype"/>
              <w:b/>
              <w:sz w:val="22"/>
              <w:szCs w:val="22"/>
              <w:lang w:val="es-ES_tradnl"/>
            </w:rPr>
          </w:pPr>
          <w:r>
            <w:rPr>
              <w:rFonts w:ascii="Palatino Linotype" w:hAnsi="Palatino Linotype"/>
              <w:b/>
              <w:sz w:val="22"/>
              <w:szCs w:val="22"/>
              <w:lang w:val="es-ES_tradnl"/>
            </w:rPr>
            <w:t>04052/INFOEM/IP/RR/2021</w:t>
          </w:r>
        </w:p>
      </w:tc>
    </w:tr>
    <w:tr w:rsidR="00F90C0C" w:rsidRPr="008F2CCC" w14:paraId="1966E0B8" w14:textId="77777777" w:rsidTr="00D46659">
      <w:tc>
        <w:tcPr>
          <w:tcW w:w="4253" w:type="dxa"/>
          <w:vMerge/>
          <w:shd w:val="clear" w:color="auto" w:fill="auto"/>
        </w:tcPr>
        <w:p w14:paraId="290A8E4D" w14:textId="77777777" w:rsidR="00F90C0C" w:rsidRPr="008F2CCC" w:rsidRDefault="00F90C0C" w:rsidP="00A2780F">
          <w:pPr>
            <w:rPr>
              <w:rFonts w:ascii="Palatino Linotype" w:hAnsi="Palatino Linotype"/>
              <w:b/>
              <w:sz w:val="22"/>
              <w:szCs w:val="22"/>
              <w:lang w:val="es-ES_tradnl"/>
            </w:rPr>
          </w:pPr>
        </w:p>
      </w:tc>
      <w:tc>
        <w:tcPr>
          <w:tcW w:w="2552" w:type="dxa"/>
          <w:shd w:val="clear" w:color="auto" w:fill="auto"/>
        </w:tcPr>
        <w:p w14:paraId="1501D7DF" w14:textId="77777777" w:rsidR="00F90C0C" w:rsidRPr="008F2CCC" w:rsidRDefault="00F90C0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02C34CD3" w14:textId="22086567" w:rsidR="00F90C0C" w:rsidRPr="008F2CCC" w:rsidRDefault="001D1F1A" w:rsidP="00F86FA5">
          <w:pPr>
            <w:jc w:val="both"/>
            <w:rPr>
              <w:rFonts w:ascii="Palatino Linotype" w:hAnsi="Palatino Linotype"/>
              <w:b/>
              <w:sz w:val="22"/>
              <w:szCs w:val="22"/>
              <w:lang w:val="es-ES_tradnl"/>
            </w:rPr>
          </w:pPr>
          <w:r>
            <w:rPr>
              <w:rFonts w:ascii="Palatino Linotype" w:hAnsi="Palatino Linotype"/>
              <w:b/>
              <w:color w:val="000000" w:themeColor="text1"/>
            </w:rPr>
            <w:t xml:space="preserve">XXXXX </w:t>
          </w:r>
          <w:proofErr w:type="spellStart"/>
          <w:r>
            <w:rPr>
              <w:rFonts w:ascii="Palatino Linotype" w:hAnsi="Palatino Linotype"/>
              <w:b/>
              <w:color w:val="000000" w:themeColor="text1"/>
            </w:rPr>
            <w:t>XXXXX</w:t>
          </w:r>
          <w:proofErr w:type="spellEnd"/>
          <w:r>
            <w:rPr>
              <w:rFonts w:ascii="Palatino Linotype" w:hAnsi="Palatino Linotype"/>
              <w:b/>
              <w:color w:val="000000" w:themeColor="text1"/>
            </w:rPr>
            <w:t xml:space="preserve"> XXXXXXXX</w:t>
          </w:r>
          <w:r>
            <w:rPr>
              <w:rFonts w:ascii="Palatino Linotype" w:hAnsi="Palatino Linotype"/>
              <w:b/>
              <w:color w:val="000000" w:themeColor="text1"/>
            </w:rPr>
            <w:t xml:space="preserve"> XXXXXX</w:t>
          </w:r>
        </w:p>
      </w:tc>
    </w:tr>
    <w:tr w:rsidR="00F90C0C" w:rsidRPr="008F2CCC" w14:paraId="4FC66406" w14:textId="77777777" w:rsidTr="00D46659">
      <w:trPr>
        <w:trHeight w:val="228"/>
      </w:trPr>
      <w:tc>
        <w:tcPr>
          <w:tcW w:w="4253" w:type="dxa"/>
          <w:vMerge/>
          <w:shd w:val="clear" w:color="auto" w:fill="auto"/>
        </w:tcPr>
        <w:p w14:paraId="1AC7B0D0" w14:textId="77777777" w:rsidR="00F90C0C" w:rsidRPr="008F2CCC" w:rsidRDefault="00F90C0C" w:rsidP="00E37C88">
          <w:pPr>
            <w:rPr>
              <w:rFonts w:ascii="Palatino Linotype" w:hAnsi="Palatino Linotype"/>
              <w:b/>
              <w:sz w:val="22"/>
              <w:szCs w:val="22"/>
              <w:lang w:val="es-ES_tradnl"/>
            </w:rPr>
          </w:pPr>
        </w:p>
      </w:tc>
      <w:tc>
        <w:tcPr>
          <w:tcW w:w="2552" w:type="dxa"/>
          <w:shd w:val="clear" w:color="auto" w:fill="auto"/>
        </w:tcPr>
        <w:p w14:paraId="79D6EE5B" w14:textId="77777777" w:rsidR="00F90C0C" w:rsidRPr="008F2CCC" w:rsidRDefault="00F90C0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5830E3F" w14:textId="2505463F" w:rsidR="00F90C0C" w:rsidRPr="00EB3588" w:rsidRDefault="00F90C0C" w:rsidP="00C22FCC">
          <w:pPr>
            <w:jc w:val="both"/>
            <w:rPr>
              <w:rFonts w:ascii="Palatino Linotype" w:hAnsi="Palatino Linotype"/>
              <w:b/>
              <w:sz w:val="22"/>
              <w:szCs w:val="22"/>
              <w:lang w:val="es-ES_tradnl"/>
            </w:rPr>
          </w:pPr>
          <w:r>
            <w:rPr>
              <w:rFonts w:ascii="Palatino Linotype" w:hAnsi="Palatino Linotype"/>
              <w:b/>
              <w:sz w:val="22"/>
              <w:szCs w:val="22"/>
              <w:lang w:val="es-ES_tradnl"/>
            </w:rPr>
            <w:t xml:space="preserve">Secretaría de Salud </w:t>
          </w:r>
        </w:p>
      </w:tc>
    </w:tr>
    <w:tr w:rsidR="00F90C0C" w:rsidRPr="008F2CCC" w14:paraId="1A1920CA" w14:textId="77777777" w:rsidTr="00D46659">
      <w:tc>
        <w:tcPr>
          <w:tcW w:w="4253" w:type="dxa"/>
          <w:vMerge/>
          <w:shd w:val="clear" w:color="auto" w:fill="auto"/>
        </w:tcPr>
        <w:p w14:paraId="08F80B8E" w14:textId="77777777" w:rsidR="00F90C0C" w:rsidRPr="008F2CCC" w:rsidRDefault="00F90C0C" w:rsidP="00A2780F">
          <w:pPr>
            <w:rPr>
              <w:rFonts w:ascii="Palatino Linotype" w:hAnsi="Palatino Linotype"/>
              <w:b/>
              <w:sz w:val="22"/>
              <w:szCs w:val="22"/>
              <w:lang w:val="es-ES_tradnl"/>
            </w:rPr>
          </w:pPr>
        </w:p>
      </w:tc>
      <w:tc>
        <w:tcPr>
          <w:tcW w:w="2552" w:type="dxa"/>
          <w:shd w:val="clear" w:color="auto" w:fill="auto"/>
        </w:tcPr>
        <w:p w14:paraId="2EE0041A" w14:textId="77777777" w:rsidR="00F90C0C" w:rsidRPr="008F2CCC" w:rsidRDefault="00F90C0C"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630A3827" w14:textId="77777777" w:rsidR="00F90C0C" w:rsidRPr="008F2CCC" w:rsidRDefault="00F90C0C"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510B9915" w14:textId="77777777" w:rsidR="00F90C0C" w:rsidRPr="0010196A" w:rsidRDefault="00F824C3" w:rsidP="00B8513C">
    <w:pPr>
      <w:rPr>
        <w:rFonts w:ascii="Palatino Linotype" w:hAnsi="Palatino Linotype"/>
        <w:sz w:val="28"/>
        <w:szCs w:val="28"/>
      </w:rPr>
    </w:pPr>
    <w:r>
      <w:rPr>
        <w:rFonts w:ascii="Palatino Linotype" w:hAnsi="Palatino Linotype"/>
        <w:noProof/>
        <w:sz w:val="28"/>
        <w:szCs w:val="28"/>
        <w:lang w:eastAsia="es-MX"/>
      </w:rPr>
      <w:pict w14:anchorId="60833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19.4pt;margin-top:13.2pt;width:540pt;height:10in;z-index:-251657216;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136F0"/>
    <w:multiLevelType w:val="hybridMultilevel"/>
    <w:tmpl w:val="7DD4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3C2334"/>
    <w:multiLevelType w:val="hybridMultilevel"/>
    <w:tmpl w:val="545A68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6C7594"/>
    <w:multiLevelType w:val="hybridMultilevel"/>
    <w:tmpl w:val="79960CD6"/>
    <w:lvl w:ilvl="0" w:tplc="BC4A0EBA">
      <w:start w:val="1"/>
      <w:numFmt w:val="bullet"/>
      <w:lvlText w:val=""/>
      <w:lvlJc w:val="left"/>
      <w:pPr>
        <w:ind w:left="720" w:hanging="360"/>
      </w:pPr>
      <w:rPr>
        <w:rFonts w:ascii="Wingdings" w:hAnsi="Wingdings" w:hint="default"/>
        <w:sz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E08520D"/>
    <w:multiLevelType w:val="hybridMultilevel"/>
    <w:tmpl w:val="F3489F2E"/>
    <w:lvl w:ilvl="0" w:tplc="080A0001">
      <w:start w:val="1"/>
      <w:numFmt w:val="bullet"/>
      <w:lvlText w:val=""/>
      <w:lvlJc w:val="left"/>
      <w:pPr>
        <w:ind w:left="749" w:hanging="360"/>
      </w:pPr>
      <w:rPr>
        <w:rFonts w:ascii="Symbol" w:hAnsi="Symbol" w:hint="default"/>
      </w:rPr>
    </w:lvl>
    <w:lvl w:ilvl="1" w:tplc="080A0003" w:tentative="1">
      <w:start w:val="1"/>
      <w:numFmt w:val="bullet"/>
      <w:lvlText w:val="o"/>
      <w:lvlJc w:val="left"/>
      <w:pPr>
        <w:ind w:left="1469" w:hanging="360"/>
      </w:pPr>
      <w:rPr>
        <w:rFonts w:ascii="Courier New" w:hAnsi="Courier New" w:cs="Courier New" w:hint="default"/>
      </w:rPr>
    </w:lvl>
    <w:lvl w:ilvl="2" w:tplc="080A0005" w:tentative="1">
      <w:start w:val="1"/>
      <w:numFmt w:val="bullet"/>
      <w:lvlText w:val=""/>
      <w:lvlJc w:val="left"/>
      <w:pPr>
        <w:ind w:left="2189" w:hanging="360"/>
      </w:pPr>
      <w:rPr>
        <w:rFonts w:ascii="Wingdings" w:hAnsi="Wingdings" w:hint="default"/>
      </w:rPr>
    </w:lvl>
    <w:lvl w:ilvl="3" w:tplc="080A0001" w:tentative="1">
      <w:start w:val="1"/>
      <w:numFmt w:val="bullet"/>
      <w:lvlText w:val=""/>
      <w:lvlJc w:val="left"/>
      <w:pPr>
        <w:ind w:left="2909" w:hanging="360"/>
      </w:pPr>
      <w:rPr>
        <w:rFonts w:ascii="Symbol" w:hAnsi="Symbol" w:hint="default"/>
      </w:rPr>
    </w:lvl>
    <w:lvl w:ilvl="4" w:tplc="080A0003" w:tentative="1">
      <w:start w:val="1"/>
      <w:numFmt w:val="bullet"/>
      <w:lvlText w:val="o"/>
      <w:lvlJc w:val="left"/>
      <w:pPr>
        <w:ind w:left="3629" w:hanging="360"/>
      </w:pPr>
      <w:rPr>
        <w:rFonts w:ascii="Courier New" w:hAnsi="Courier New" w:cs="Courier New" w:hint="default"/>
      </w:rPr>
    </w:lvl>
    <w:lvl w:ilvl="5" w:tplc="080A0005" w:tentative="1">
      <w:start w:val="1"/>
      <w:numFmt w:val="bullet"/>
      <w:lvlText w:val=""/>
      <w:lvlJc w:val="left"/>
      <w:pPr>
        <w:ind w:left="4349" w:hanging="360"/>
      </w:pPr>
      <w:rPr>
        <w:rFonts w:ascii="Wingdings" w:hAnsi="Wingdings" w:hint="default"/>
      </w:rPr>
    </w:lvl>
    <w:lvl w:ilvl="6" w:tplc="080A0001" w:tentative="1">
      <w:start w:val="1"/>
      <w:numFmt w:val="bullet"/>
      <w:lvlText w:val=""/>
      <w:lvlJc w:val="left"/>
      <w:pPr>
        <w:ind w:left="5069" w:hanging="360"/>
      </w:pPr>
      <w:rPr>
        <w:rFonts w:ascii="Symbol" w:hAnsi="Symbol" w:hint="default"/>
      </w:rPr>
    </w:lvl>
    <w:lvl w:ilvl="7" w:tplc="080A0003" w:tentative="1">
      <w:start w:val="1"/>
      <w:numFmt w:val="bullet"/>
      <w:lvlText w:val="o"/>
      <w:lvlJc w:val="left"/>
      <w:pPr>
        <w:ind w:left="5789" w:hanging="360"/>
      </w:pPr>
      <w:rPr>
        <w:rFonts w:ascii="Courier New" w:hAnsi="Courier New" w:cs="Courier New" w:hint="default"/>
      </w:rPr>
    </w:lvl>
    <w:lvl w:ilvl="8" w:tplc="080A0005" w:tentative="1">
      <w:start w:val="1"/>
      <w:numFmt w:val="bullet"/>
      <w:lvlText w:val=""/>
      <w:lvlJc w:val="left"/>
      <w:pPr>
        <w:ind w:left="6509" w:hanging="360"/>
      </w:pPr>
      <w:rPr>
        <w:rFonts w:ascii="Wingdings" w:hAnsi="Wingdings" w:hint="default"/>
      </w:r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2932AE8"/>
    <w:multiLevelType w:val="multilevel"/>
    <w:tmpl w:val="8C02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5539F0"/>
    <w:multiLevelType w:val="hybridMultilevel"/>
    <w:tmpl w:val="F9747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3BE4ABA"/>
    <w:multiLevelType w:val="hybridMultilevel"/>
    <w:tmpl w:val="E722AF7C"/>
    <w:lvl w:ilvl="0" w:tplc="080A000B">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0">
    <w:nsid w:val="3C177ABD"/>
    <w:multiLevelType w:val="hybridMultilevel"/>
    <w:tmpl w:val="F74848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3">
    <w:nsid w:val="4B054BF3"/>
    <w:multiLevelType w:val="hybridMultilevel"/>
    <w:tmpl w:val="4AF297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nsid w:val="57AC32C9"/>
    <w:multiLevelType w:val="hybridMultilevel"/>
    <w:tmpl w:val="043CBC12"/>
    <w:lvl w:ilvl="0" w:tplc="216A3DA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D2F2443"/>
    <w:multiLevelType w:val="hybridMultilevel"/>
    <w:tmpl w:val="AEAA240E"/>
    <w:lvl w:ilvl="0" w:tplc="73FC0A64">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06134A7"/>
    <w:multiLevelType w:val="hybridMultilevel"/>
    <w:tmpl w:val="F6108FA0"/>
    <w:lvl w:ilvl="0" w:tplc="216A3DA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1">
    <w:nsid w:val="78C73765"/>
    <w:multiLevelType w:val="hybridMultilevel"/>
    <w:tmpl w:val="DDE2C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num w:numId="1">
    <w:abstractNumId w:val="8"/>
  </w:num>
  <w:num w:numId="2">
    <w:abstractNumId w:val="4"/>
  </w:num>
  <w:num w:numId="3">
    <w:abstractNumId w:val="14"/>
  </w:num>
  <w:num w:numId="4">
    <w:abstractNumId w:val="21"/>
  </w:num>
  <w:num w:numId="5">
    <w:abstractNumId w:val="6"/>
  </w:num>
  <w:num w:numId="6">
    <w:abstractNumId w:val="11"/>
  </w:num>
  <w:num w:numId="7">
    <w:abstractNumId w:val="17"/>
  </w:num>
  <w:num w:numId="8">
    <w:abstractNumId w:val="3"/>
  </w:num>
  <w:num w:numId="9">
    <w:abstractNumId w:val="22"/>
  </w:num>
  <w:num w:numId="10">
    <w:abstractNumId w:val="18"/>
  </w:num>
  <w:num w:numId="11">
    <w:abstractNumId w:val="16"/>
  </w:num>
  <w:num w:numId="12">
    <w:abstractNumId w:val="12"/>
  </w:num>
  <w:num w:numId="13">
    <w:abstractNumId w:val="7"/>
  </w:num>
  <w:num w:numId="14">
    <w:abstractNumId w:val="20"/>
  </w:num>
  <w:num w:numId="15">
    <w:abstractNumId w:val="13"/>
  </w:num>
  <w:num w:numId="16">
    <w:abstractNumId w:val="0"/>
  </w:num>
  <w:num w:numId="17">
    <w:abstractNumId w:val="9"/>
  </w:num>
  <w:num w:numId="18">
    <w:abstractNumId w:val="10"/>
  </w:num>
  <w:num w:numId="19">
    <w:abstractNumId w:val="15"/>
  </w:num>
  <w:num w:numId="20">
    <w:abstractNumId w:val="2"/>
  </w:num>
  <w:num w:numId="21">
    <w:abstractNumId w:val="19"/>
  </w:num>
  <w:num w:numId="22">
    <w:abstractNumId w:val="5"/>
  </w:num>
  <w:num w:numId="2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836"/>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200"/>
    <w:rsid w:val="00011EDE"/>
    <w:rsid w:val="000123CB"/>
    <w:rsid w:val="00012A00"/>
    <w:rsid w:val="00013023"/>
    <w:rsid w:val="00013986"/>
    <w:rsid w:val="00013EBF"/>
    <w:rsid w:val="000142C0"/>
    <w:rsid w:val="00014E91"/>
    <w:rsid w:val="00015DDC"/>
    <w:rsid w:val="000160C6"/>
    <w:rsid w:val="00016A2B"/>
    <w:rsid w:val="00016EAF"/>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0D41"/>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080"/>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0EB9"/>
    <w:rsid w:val="00071FC4"/>
    <w:rsid w:val="000725D3"/>
    <w:rsid w:val="0007261F"/>
    <w:rsid w:val="000728B7"/>
    <w:rsid w:val="00072954"/>
    <w:rsid w:val="00072CB3"/>
    <w:rsid w:val="00072DE9"/>
    <w:rsid w:val="00072F99"/>
    <w:rsid w:val="00072FC6"/>
    <w:rsid w:val="0007327E"/>
    <w:rsid w:val="0007333B"/>
    <w:rsid w:val="000734E9"/>
    <w:rsid w:val="0007367D"/>
    <w:rsid w:val="00073A2F"/>
    <w:rsid w:val="0007436D"/>
    <w:rsid w:val="00074CF8"/>
    <w:rsid w:val="000751E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208"/>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300"/>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1A4C"/>
    <w:rsid w:val="000B20AC"/>
    <w:rsid w:val="000B2F55"/>
    <w:rsid w:val="000B3DC6"/>
    <w:rsid w:val="000B3EF0"/>
    <w:rsid w:val="000B3FFD"/>
    <w:rsid w:val="000B4067"/>
    <w:rsid w:val="000B432B"/>
    <w:rsid w:val="000B5041"/>
    <w:rsid w:val="000B5051"/>
    <w:rsid w:val="000B5A14"/>
    <w:rsid w:val="000B61F5"/>
    <w:rsid w:val="000B633D"/>
    <w:rsid w:val="000B648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C0E"/>
    <w:rsid w:val="000D0DA0"/>
    <w:rsid w:val="000D1A6F"/>
    <w:rsid w:val="000D1B2D"/>
    <w:rsid w:val="000D21C4"/>
    <w:rsid w:val="000D2BC0"/>
    <w:rsid w:val="000D3E87"/>
    <w:rsid w:val="000D447F"/>
    <w:rsid w:val="000D4496"/>
    <w:rsid w:val="000D5436"/>
    <w:rsid w:val="000D58EC"/>
    <w:rsid w:val="000D5D68"/>
    <w:rsid w:val="000D6ADD"/>
    <w:rsid w:val="000D6BA3"/>
    <w:rsid w:val="000D6C64"/>
    <w:rsid w:val="000D70AE"/>
    <w:rsid w:val="000D72D0"/>
    <w:rsid w:val="000D75A0"/>
    <w:rsid w:val="000E05C5"/>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110"/>
    <w:rsid w:val="000F3899"/>
    <w:rsid w:val="000F3904"/>
    <w:rsid w:val="000F3F6D"/>
    <w:rsid w:val="000F4AC2"/>
    <w:rsid w:val="000F4C20"/>
    <w:rsid w:val="000F4F47"/>
    <w:rsid w:val="000F54D4"/>
    <w:rsid w:val="000F55B8"/>
    <w:rsid w:val="000F55EC"/>
    <w:rsid w:val="000F5B87"/>
    <w:rsid w:val="000F62F8"/>
    <w:rsid w:val="000F677F"/>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3BC"/>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DB1"/>
    <w:rsid w:val="00115E6B"/>
    <w:rsid w:val="00116272"/>
    <w:rsid w:val="00116273"/>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4442"/>
    <w:rsid w:val="001554A0"/>
    <w:rsid w:val="0015612E"/>
    <w:rsid w:val="001564C0"/>
    <w:rsid w:val="00156AD5"/>
    <w:rsid w:val="00156D01"/>
    <w:rsid w:val="00156ECA"/>
    <w:rsid w:val="001572E8"/>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891"/>
    <w:rsid w:val="00165B47"/>
    <w:rsid w:val="00165B8D"/>
    <w:rsid w:val="00166410"/>
    <w:rsid w:val="00166D1D"/>
    <w:rsid w:val="00166F44"/>
    <w:rsid w:val="001670C9"/>
    <w:rsid w:val="0016735C"/>
    <w:rsid w:val="00167677"/>
    <w:rsid w:val="001676B7"/>
    <w:rsid w:val="00167D9D"/>
    <w:rsid w:val="00167ED6"/>
    <w:rsid w:val="00170043"/>
    <w:rsid w:val="001701E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05A"/>
    <w:rsid w:val="001779E0"/>
    <w:rsid w:val="00177BBD"/>
    <w:rsid w:val="00177E7F"/>
    <w:rsid w:val="00177F5F"/>
    <w:rsid w:val="00180098"/>
    <w:rsid w:val="00181250"/>
    <w:rsid w:val="00181D67"/>
    <w:rsid w:val="00182009"/>
    <w:rsid w:val="001821FD"/>
    <w:rsid w:val="001825CC"/>
    <w:rsid w:val="00182665"/>
    <w:rsid w:val="001826A7"/>
    <w:rsid w:val="001830EE"/>
    <w:rsid w:val="001834AE"/>
    <w:rsid w:val="00183ACB"/>
    <w:rsid w:val="00183CB1"/>
    <w:rsid w:val="00184684"/>
    <w:rsid w:val="00184A75"/>
    <w:rsid w:val="00184F99"/>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20FE"/>
    <w:rsid w:val="00192B47"/>
    <w:rsid w:val="0019369B"/>
    <w:rsid w:val="00193D12"/>
    <w:rsid w:val="00194001"/>
    <w:rsid w:val="0019504F"/>
    <w:rsid w:val="00195288"/>
    <w:rsid w:val="0019536A"/>
    <w:rsid w:val="00195609"/>
    <w:rsid w:val="00195662"/>
    <w:rsid w:val="00195F6E"/>
    <w:rsid w:val="001962AC"/>
    <w:rsid w:val="00196672"/>
    <w:rsid w:val="00197E56"/>
    <w:rsid w:val="001A0054"/>
    <w:rsid w:val="001A038D"/>
    <w:rsid w:val="001A048C"/>
    <w:rsid w:val="001A14F4"/>
    <w:rsid w:val="001A19AF"/>
    <w:rsid w:val="001A1D0F"/>
    <w:rsid w:val="001A2717"/>
    <w:rsid w:val="001A280D"/>
    <w:rsid w:val="001A2917"/>
    <w:rsid w:val="001A2C39"/>
    <w:rsid w:val="001A2CBD"/>
    <w:rsid w:val="001A3095"/>
    <w:rsid w:val="001A328E"/>
    <w:rsid w:val="001A397C"/>
    <w:rsid w:val="001A3FEF"/>
    <w:rsid w:val="001A4184"/>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C40"/>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17B4"/>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C7BA2"/>
    <w:rsid w:val="001D0333"/>
    <w:rsid w:val="001D03A9"/>
    <w:rsid w:val="001D0D4A"/>
    <w:rsid w:val="001D1147"/>
    <w:rsid w:val="001D1592"/>
    <w:rsid w:val="001D197C"/>
    <w:rsid w:val="001D1F1A"/>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51D"/>
    <w:rsid w:val="001D7A1D"/>
    <w:rsid w:val="001D7A88"/>
    <w:rsid w:val="001D7C26"/>
    <w:rsid w:val="001D7CC5"/>
    <w:rsid w:val="001D7D77"/>
    <w:rsid w:val="001E01E5"/>
    <w:rsid w:val="001E079B"/>
    <w:rsid w:val="001E0842"/>
    <w:rsid w:val="001E0A85"/>
    <w:rsid w:val="001E1048"/>
    <w:rsid w:val="001E1485"/>
    <w:rsid w:val="001E1DDD"/>
    <w:rsid w:val="001E1FBA"/>
    <w:rsid w:val="001E2265"/>
    <w:rsid w:val="001E2AF3"/>
    <w:rsid w:val="001E2D0F"/>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0BE"/>
    <w:rsid w:val="001E7297"/>
    <w:rsid w:val="001E7550"/>
    <w:rsid w:val="001E7B88"/>
    <w:rsid w:val="001E7F57"/>
    <w:rsid w:val="001F0129"/>
    <w:rsid w:val="001F01FC"/>
    <w:rsid w:val="001F0238"/>
    <w:rsid w:val="001F09CB"/>
    <w:rsid w:val="001F0CAB"/>
    <w:rsid w:val="001F1BB3"/>
    <w:rsid w:val="001F1EC5"/>
    <w:rsid w:val="001F1F43"/>
    <w:rsid w:val="001F256F"/>
    <w:rsid w:val="001F2A8A"/>
    <w:rsid w:val="001F30C3"/>
    <w:rsid w:val="001F3189"/>
    <w:rsid w:val="001F3670"/>
    <w:rsid w:val="001F429F"/>
    <w:rsid w:val="001F4B32"/>
    <w:rsid w:val="001F4BE7"/>
    <w:rsid w:val="001F4EAA"/>
    <w:rsid w:val="001F5124"/>
    <w:rsid w:val="001F5AC5"/>
    <w:rsid w:val="001F5B1C"/>
    <w:rsid w:val="001F6409"/>
    <w:rsid w:val="001F6D6E"/>
    <w:rsid w:val="001F6EA5"/>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698"/>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4B7"/>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5F"/>
    <w:rsid w:val="00235E84"/>
    <w:rsid w:val="00236176"/>
    <w:rsid w:val="002362D3"/>
    <w:rsid w:val="002373B0"/>
    <w:rsid w:val="002401C1"/>
    <w:rsid w:val="00240C02"/>
    <w:rsid w:val="002413DA"/>
    <w:rsid w:val="00241458"/>
    <w:rsid w:val="00241819"/>
    <w:rsid w:val="002419F3"/>
    <w:rsid w:val="00241C56"/>
    <w:rsid w:val="00242562"/>
    <w:rsid w:val="00242608"/>
    <w:rsid w:val="00242A14"/>
    <w:rsid w:val="00242E0D"/>
    <w:rsid w:val="00242F07"/>
    <w:rsid w:val="0024336D"/>
    <w:rsid w:val="002453C0"/>
    <w:rsid w:val="0024567F"/>
    <w:rsid w:val="002460C9"/>
    <w:rsid w:val="002460FF"/>
    <w:rsid w:val="0024625C"/>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AD7"/>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7747"/>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6BF"/>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0E53"/>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6F"/>
    <w:rsid w:val="002C18C0"/>
    <w:rsid w:val="002C1C07"/>
    <w:rsid w:val="002C2724"/>
    <w:rsid w:val="002C34F0"/>
    <w:rsid w:val="002C3662"/>
    <w:rsid w:val="002C3A41"/>
    <w:rsid w:val="002C3B01"/>
    <w:rsid w:val="002C451D"/>
    <w:rsid w:val="002C47D6"/>
    <w:rsid w:val="002C4863"/>
    <w:rsid w:val="002C4987"/>
    <w:rsid w:val="002C4AD7"/>
    <w:rsid w:val="002C4C1E"/>
    <w:rsid w:val="002C6CE9"/>
    <w:rsid w:val="002C742B"/>
    <w:rsid w:val="002C783E"/>
    <w:rsid w:val="002C786B"/>
    <w:rsid w:val="002C798F"/>
    <w:rsid w:val="002C79B8"/>
    <w:rsid w:val="002C7D16"/>
    <w:rsid w:val="002D00ED"/>
    <w:rsid w:val="002D0ADC"/>
    <w:rsid w:val="002D0DE7"/>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1B3"/>
    <w:rsid w:val="002E2288"/>
    <w:rsid w:val="002E26DD"/>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E7DC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177"/>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83A"/>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393F"/>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AAC"/>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13E"/>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036"/>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1D1B"/>
    <w:rsid w:val="003921AF"/>
    <w:rsid w:val="00392757"/>
    <w:rsid w:val="0039284F"/>
    <w:rsid w:val="00392921"/>
    <w:rsid w:val="00392A69"/>
    <w:rsid w:val="00392AFA"/>
    <w:rsid w:val="00392B9D"/>
    <w:rsid w:val="00392D6F"/>
    <w:rsid w:val="003937C6"/>
    <w:rsid w:val="00393881"/>
    <w:rsid w:val="003943AD"/>
    <w:rsid w:val="0039481C"/>
    <w:rsid w:val="00394A80"/>
    <w:rsid w:val="00394C6A"/>
    <w:rsid w:val="00395298"/>
    <w:rsid w:val="00395514"/>
    <w:rsid w:val="00395B29"/>
    <w:rsid w:val="00396D14"/>
    <w:rsid w:val="00396E36"/>
    <w:rsid w:val="0039726C"/>
    <w:rsid w:val="00397407"/>
    <w:rsid w:val="00397613"/>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D32"/>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2DFD"/>
    <w:rsid w:val="003B3B43"/>
    <w:rsid w:val="003B40CF"/>
    <w:rsid w:val="003B443B"/>
    <w:rsid w:val="003B4C16"/>
    <w:rsid w:val="003B5491"/>
    <w:rsid w:val="003B5504"/>
    <w:rsid w:val="003B5716"/>
    <w:rsid w:val="003B59E4"/>
    <w:rsid w:val="003B5C9D"/>
    <w:rsid w:val="003B70F7"/>
    <w:rsid w:val="003B7731"/>
    <w:rsid w:val="003B7AA0"/>
    <w:rsid w:val="003C0396"/>
    <w:rsid w:val="003C04E5"/>
    <w:rsid w:val="003C0544"/>
    <w:rsid w:val="003C0C03"/>
    <w:rsid w:val="003C0C4B"/>
    <w:rsid w:val="003C0F0A"/>
    <w:rsid w:val="003C1EB0"/>
    <w:rsid w:val="003C20B9"/>
    <w:rsid w:val="003C22CD"/>
    <w:rsid w:val="003C2568"/>
    <w:rsid w:val="003C2EB8"/>
    <w:rsid w:val="003C3640"/>
    <w:rsid w:val="003C3ACE"/>
    <w:rsid w:val="003C3D09"/>
    <w:rsid w:val="003C492A"/>
    <w:rsid w:val="003C549A"/>
    <w:rsid w:val="003C553C"/>
    <w:rsid w:val="003C582F"/>
    <w:rsid w:val="003C5AD5"/>
    <w:rsid w:val="003C5BE8"/>
    <w:rsid w:val="003C5FA2"/>
    <w:rsid w:val="003C653B"/>
    <w:rsid w:val="003C65F0"/>
    <w:rsid w:val="003C687A"/>
    <w:rsid w:val="003C6E24"/>
    <w:rsid w:val="003C718E"/>
    <w:rsid w:val="003C736B"/>
    <w:rsid w:val="003D0FDD"/>
    <w:rsid w:val="003D10AC"/>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8A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511"/>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257"/>
    <w:rsid w:val="003F4BAB"/>
    <w:rsid w:val="003F4DDF"/>
    <w:rsid w:val="003F4F0B"/>
    <w:rsid w:val="003F614E"/>
    <w:rsid w:val="003F623D"/>
    <w:rsid w:val="003F6CF0"/>
    <w:rsid w:val="003F7A46"/>
    <w:rsid w:val="00400224"/>
    <w:rsid w:val="00400574"/>
    <w:rsid w:val="004005B5"/>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27"/>
    <w:rsid w:val="00406744"/>
    <w:rsid w:val="00406BF2"/>
    <w:rsid w:val="00406EEC"/>
    <w:rsid w:val="00407744"/>
    <w:rsid w:val="004079B2"/>
    <w:rsid w:val="00410A5A"/>
    <w:rsid w:val="00410ACD"/>
    <w:rsid w:val="00410E81"/>
    <w:rsid w:val="00410F42"/>
    <w:rsid w:val="004110E1"/>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88"/>
    <w:rsid w:val="0043077C"/>
    <w:rsid w:val="00430DA8"/>
    <w:rsid w:val="004312F4"/>
    <w:rsid w:val="00431594"/>
    <w:rsid w:val="0043163B"/>
    <w:rsid w:val="00431B40"/>
    <w:rsid w:val="004325CE"/>
    <w:rsid w:val="00432DE2"/>
    <w:rsid w:val="0043310A"/>
    <w:rsid w:val="0043342D"/>
    <w:rsid w:val="0043364B"/>
    <w:rsid w:val="0043395D"/>
    <w:rsid w:val="00433CF2"/>
    <w:rsid w:val="004340D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1E83"/>
    <w:rsid w:val="0044223C"/>
    <w:rsid w:val="004426FE"/>
    <w:rsid w:val="004429A8"/>
    <w:rsid w:val="00442B55"/>
    <w:rsid w:val="00442CA8"/>
    <w:rsid w:val="00443475"/>
    <w:rsid w:val="004434F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1B71"/>
    <w:rsid w:val="00452910"/>
    <w:rsid w:val="00453185"/>
    <w:rsid w:val="004536A9"/>
    <w:rsid w:val="0045460F"/>
    <w:rsid w:val="00454B3A"/>
    <w:rsid w:val="00455095"/>
    <w:rsid w:val="00455213"/>
    <w:rsid w:val="00455350"/>
    <w:rsid w:val="00455BD5"/>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8FC"/>
    <w:rsid w:val="00467FDD"/>
    <w:rsid w:val="004718FD"/>
    <w:rsid w:val="00471C89"/>
    <w:rsid w:val="00472203"/>
    <w:rsid w:val="00472B2F"/>
    <w:rsid w:val="00472EEC"/>
    <w:rsid w:val="00473992"/>
    <w:rsid w:val="004746D0"/>
    <w:rsid w:val="00474BEB"/>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636"/>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22B"/>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11"/>
    <w:rsid w:val="004B1A91"/>
    <w:rsid w:val="004B2086"/>
    <w:rsid w:val="004B2305"/>
    <w:rsid w:val="004B2C2F"/>
    <w:rsid w:val="004B2E10"/>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7A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0F4F"/>
    <w:rsid w:val="004D101B"/>
    <w:rsid w:val="004D14B8"/>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78"/>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40A"/>
    <w:rsid w:val="004F47A8"/>
    <w:rsid w:val="004F4901"/>
    <w:rsid w:val="004F4C74"/>
    <w:rsid w:val="004F542F"/>
    <w:rsid w:val="004F5C0F"/>
    <w:rsid w:val="004F73FB"/>
    <w:rsid w:val="004F768B"/>
    <w:rsid w:val="004F78A0"/>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81B"/>
    <w:rsid w:val="00515E79"/>
    <w:rsid w:val="00516405"/>
    <w:rsid w:val="00517C10"/>
    <w:rsid w:val="00517F8D"/>
    <w:rsid w:val="00520CA8"/>
    <w:rsid w:val="00521291"/>
    <w:rsid w:val="005215F0"/>
    <w:rsid w:val="00521CC2"/>
    <w:rsid w:val="0052232E"/>
    <w:rsid w:val="00522397"/>
    <w:rsid w:val="00522A1D"/>
    <w:rsid w:val="00522D84"/>
    <w:rsid w:val="00523636"/>
    <w:rsid w:val="0052391C"/>
    <w:rsid w:val="00523B0C"/>
    <w:rsid w:val="005244A2"/>
    <w:rsid w:val="005245EC"/>
    <w:rsid w:val="00524ED4"/>
    <w:rsid w:val="005251DD"/>
    <w:rsid w:val="00525242"/>
    <w:rsid w:val="0052570C"/>
    <w:rsid w:val="0052578D"/>
    <w:rsid w:val="00525B05"/>
    <w:rsid w:val="00525C4A"/>
    <w:rsid w:val="00525D52"/>
    <w:rsid w:val="00525ED0"/>
    <w:rsid w:val="005262B4"/>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29B7"/>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6C65"/>
    <w:rsid w:val="0054716E"/>
    <w:rsid w:val="0054754C"/>
    <w:rsid w:val="00547BC3"/>
    <w:rsid w:val="00547D0B"/>
    <w:rsid w:val="00550E43"/>
    <w:rsid w:val="00551066"/>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1E0"/>
    <w:rsid w:val="00581F80"/>
    <w:rsid w:val="005821A1"/>
    <w:rsid w:val="005824C7"/>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39E"/>
    <w:rsid w:val="005A0144"/>
    <w:rsid w:val="005A0B26"/>
    <w:rsid w:val="005A0DD9"/>
    <w:rsid w:val="005A14E6"/>
    <w:rsid w:val="005A1914"/>
    <w:rsid w:val="005A1BA8"/>
    <w:rsid w:val="005A1F9F"/>
    <w:rsid w:val="005A2186"/>
    <w:rsid w:val="005A2A2E"/>
    <w:rsid w:val="005A2AD9"/>
    <w:rsid w:val="005A2F69"/>
    <w:rsid w:val="005A4B84"/>
    <w:rsid w:val="005A4D1B"/>
    <w:rsid w:val="005A523C"/>
    <w:rsid w:val="005A5D7B"/>
    <w:rsid w:val="005A7195"/>
    <w:rsid w:val="005A7E33"/>
    <w:rsid w:val="005B0786"/>
    <w:rsid w:val="005B12C5"/>
    <w:rsid w:val="005B1384"/>
    <w:rsid w:val="005B14F4"/>
    <w:rsid w:val="005B1571"/>
    <w:rsid w:val="005B1A12"/>
    <w:rsid w:val="005B1BAB"/>
    <w:rsid w:val="005B1DCF"/>
    <w:rsid w:val="005B23C8"/>
    <w:rsid w:val="005B331F"/>
    <w:rsid w:val="005B442E"/>
    <w:rsid w:val="005B6571"/>
    <w:rsid w:val="005B6AFF"/>
    <w:rsid w:val="005B6C71"/>
    <w:rsid w:val="005B6CEA"/>
    <w:rsid w:val="005B70A2"/>
    <w:rsid w:val="005B7AD1"/>
    <w:rsid w:val="005C0624"/>
    <w:rsid w:val="005C0DCA"/>
    <w:rsid w:val="005C16AD"/>
    <w:rsid w:val="005C1FEE"/>
    <w:rsid w:val="005C2110"/>
    <w:rsid w:val="005C21E7"/>
    <w:rsid w:val="005C267D"/>
    <w:rsid w:val="005C295E"/>
    <w:rsid w:val="005C2995"/>
    <w:rsid w:val="005C2D90"/>
    <w:rsid w:val="005C2F07"/>
    <w:rsid w:val="005C3141"/>
    <w:rsid w:val="005C3597"/>
    <w:rsid w:val="005C39FA"/>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AB1"/>
    <w:rsid w:val="005C7B8A"/>
    <w:rsid w:val="005C7BF6"/>
    <w:rsid w:val="005C7E19"/>
    <w:rsid w:val="005D0128"/>
    <w:rsid w:val="005D0DCB"/>
    <w:rsid w:val="005D0FD8"/>
    <w:rsid w:val="005D1149"/>
    <w:rsid w:val="005D169A"/>
    <w:rsid w:val="005D1A18"/>
    <w:rsid w:val="005D1A4B"/>
    <w:rsid w:val="005D1A54"/>
    <w:rsid w:val="005D1B56"/>
    <w:rsid w:val="005D1CAE"/>
    <w:rsid w:val="005D272E"/>
    <w:rsid w:val="005D2966"/>
    <w:rsid w:val="005D3E32"/>
    <w:rsid w:val="005D46EE"/>
    <w:rsid w:val="005D4B10"/>
    <w:rsid w:val="005D5829"/>
    <w:rsid w:val="005D5861"/>
    <w:rsid w:val="005D5864"/>
    <w:rsid w:val="005D5D49"/>
    <w:rsid w:val="005D5EC5"/>
    <w:rsid w:val="005D64DA"/>
    <w:rsid w:val="005D7418"/>
    <w:rsid w:val="005D7558"/>
    <w:rsid w:val="005E0421"/>
    <w:rsid w:val="005E0559"/>
    <w:rsid w:val="005E0668"/>
    <w:rsid w:val="005E0B7F"/>
    <w:rsid w:val="005E0DF3"/>
    <w:rsid w:val="005E17E8"/>
    <w:rsid w:val="005E1D28"/>
    <w:rsid w:val="005E258F"/>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2D12"/>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30DB"/>
    <w:rsid w:val="00604465"/>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02"/>
    <w:rsid w:val="00613DEA"/>
    <w:rsid w:val="00613E66"/>
    <w:rsid w:val="00613E98"/>
    <w:rsid w:val="006144EB"/>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21"/>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6EFA"/>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D1"/>
    <w:rsid w:val="006509D6"/>
    <w:rsid w:val="00651AEC"/>
    <w:rsid w:val="0065218E"/>
    <w:rsid w:val="00652354"/>
    <w:rsid w:val="0065247F"/>
    <w:rsid w:val="00652941"/>
    <w:rsid w:val="00652C11"/>
    <w:rsid w:val="0065315B"/>
    <w:rsid w:val="006535EA"/>
    <w:rsid w:val="0065382F"/>
    <w:rsid w:val="0065388C"/>
    <w:rsid w:val="00653CF4"/>
    <w:rsid w:val="006546AC"/>
    <w:rsid w:val="00654CB4"/>
    <w:rsid w:val="00655403"/>
    <w:rsid w:val="00655596"/>
    <w:rsid w:val="006557B5"/>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0F6"/>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635"/>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180"/>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1EE7"/>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3CA8"/>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0F9"/>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E4C"/>
    <w:rsid w:val="006C4797"/>
    <w:rsid w:val="006C5127"/>
    <w:rsid w:val="006C53E6"/>
    <w:rsid w:val="006C56AC"/>
    <w:rsid w:val="006C56D9"/>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055"/>
    <w:rsid w:val="006E0836"/>
    <w:rsid w:val="006E1169"/>
    <w:rsid w:val="006E1976"/>
    <w:rsid w:val="006E1BB0"/>
    <w:rsid w:val="006E217C"/>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2BB"/>
    <w:rsid w:val="006F0727"/>
    <w:rsid w:val="006F091B"/>
    <w:rsid w:val="006F0A93"/>
    <w:rsid w:val="006F0BAE"/>
    <w:rsid w:val="006F0F3C"/>
    <w:rsid w:val="006F200E"/>
    <w:rsid w:val="006F2C5A"/>
    <w:rsid w:val="006F3059"/>
    <w:rsid w:val="006F30F8"/>
    <w:rsid w:val="006F3599"/>
    <w:rsid w:val="006F388F"/>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315"/>
    <w:rsid w:val="00702909"/>
    <w:rsid w:val="00703168"/>
    <w:rsid w:val="00703C28"/>
    <w:rsid w:val="007042CF"/>
    <w:rsid w:val="0070431A"/>
    <w:rsid w:val="007047FD"/>
    <w:rsid w:val="0070528E"/>
    <w:rsid w:val="00705741"/>
    <w:rsid w:val="00705F8C"/>
    <w:rsid w:val="00706383"/>
    <w:rsid w:val="007066E2"/>
    <w:rsid w:val="00707F2D"/>
    <w:rsid w:val="00710016"/>
    <w:rsid w:val="00710255"/>
    <w:rsid w:val="00710841"/>
    <w:rsid w:val="00710A2A"/>
    <w:rsid w:val="00711743"/>
    <w:rsid w:val="00711DE7"/>
    <w:rsid w:val="007123C8"/>
    <w:rsid w:val="007123ED"/>
    <w:rsid w:val="0071255C"/>
    <w:rsid w:val="0071268E"/>
    <w:rsid w:val="00712DF1"/>
    <w:rsid w:val="00712EE0"/>
    <w:rsid w:val="00713770"/>
    <w:rsid w:val="00713960"/>
    <w:rsid w:val="0071434B"/>
    <w:rsid w:val="007143E0"/>
    <w:rsid w:val="0071494D"/>
    <w:rsid w:val="00715DC3"/>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2B2"/>
    <w:rsid w:val="0072346E"/>
    <w:rsid w:val="00723616"/>
    <w:rsid w:val="00723A4E"/>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9C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2E5"/>
    <w:rsid w:val="007465F0"/>
    <w:rsid w:val="00746708"/>
    <w:rsid w:val="00747261"/>
    <w:rsid w:val="00747331"/>
    <w:rsid w:val="0074746D"/>
    <w:rsid w:val="00747F64"/>
    <w:rsid w:val="00750D6F"/>
    <w:rsid w:val="00750F1A"/>
    <w:rsid w:val="00751099"/>
    <w:rsid w:val="0075110B"/>
    <w:rsid w:val="00751347"/>
    <w:rsid w:val="00752248"/>
    <w:rsid w:val="007523B1"/>
    <w:rsid w:val="00752A67"/>
    <w:rsid w:val="00752E1F"/>
    <w:rsid w:val="0075343A"/>
    <w:rsid w:val="00753688"/>
    <w:rsid w:val="00753E3E"/>
    <w:rsid w:val="00754AB2"/>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51"/>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1D40"/>
    <w:rsid w:val="00782100"/>
    <w:rsid w:val="00782558"/>
    <w:rsid w:val="00782C2E"/>
    <w:rsid w:val="00782CD2"/>
    <w:rsid w:val="00784081"/>
    <w:rsid w:val="00784896"/>
    <w:rsid w:val="00784B31"/>
    <w:rsid w:val="0078534B"/>
    <w:rsid w:val="00785735"/>
    <w:rsid w:val="00785B76"/>
    <w:rsid w:val="00786260"/>
    <w:rsid w:val="0078687F"/>
    <w:rsid w:val="00787662"/>
    <w:rsid w:val="007876E6"/>
    <w:rsid w:val="00790A00"/>
    <w:rsid w:val="00790CA5"/>
    <w:rsid w:val="00790CE5"/>
    <w:rsid w:val="0079165C"/>
    <w:rsid w:val="00791C00"/>
    <w:rsid w:val="00791E3B"/>
    <w:rsid w:val="007925D7"/>
    <w:rsid w:val="0079262C"/>
    <w:rsid w:val="00792819"/>
    <w:rsid w:val="007928C3"/>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2FAC"/>
    <w:rsid w:val="007A30B1"/>
    <w:rsid w:val="007A356D"/>
    <w:rsid w:val="007A3822"/>
    <w:rsid w:val="007A39BA"/>
    <w:rsid w:val="007A3B0A"/>
    <w:rsid w:val="007A4A82"/>
    <w:rsid w:val="007A4FB6"/>
    <w:rsid w:val="007A520F"/>
    <w:rsid w:val="007A537D"/>
    <w:rsid w:val="007A55AA"/>
    <w:rsid w:val="007A5E71"/>
    <w:rsid w:val="007A700F"/>
    <w:rsid w:val="007A70F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4F7B"/>
    <w:rsid w:val="007B564E"/>
    <w:rsid w:val="007B57FB"/>
    <w:rsid w:val="007B5AF9"/>
    <w:rsid w:val="007B5C61"/>
    <w:rsid w:val="007B6A1B"/>
    <w:rsid w:val="007B6A47"/>
    <w:rsid w:val="007B6AD8"/>
    <w:rsid w:val="007B7F32"/>
    <w:rsid w:val="007B7FE8"/>
    <w:rsid w:val="007C0CC6"/>
    <w:rsid w:val="007C0DAA"/>
    <w:rsid w:val="007C13B7"/>
    <w:rsid w:val="007C13E3"/>
    <w:rsid w:val="007C1493"/>
    <w:rsid w:val="007C1CC8"/>
    <w:rsid w:val="007C1FBE"/>
    <w:rsid w:val="007C2056"/>
    <w:rsid w:val="007C250D"/>
    <w:rsid w:val="007C2BC5"/>
    <w:rsid w:val="007C2C4B"/>
    <w:rsid w:val="007C2F86"/>
    <w:rsid w:val="007C46D7"/>
    <w:rsid w:val="007C4AA6"/>
    <w:rsid w:val="007C500D"/>
    <w:rsid w:val="007C644A"/>
    <w:rsid w:val="007C64DA"/>
    <w:rsid w:val="007C6664"/>
    <w:rsid w:val="007C6691"/>
    <w:rsid w:val="007C673D"/>
    <w:rsid w:val="007C6991"/>
    <w:rsid w:val="007C6E51"/>
    <w:rsid w:val="007C740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B9A"/>
    <w:rsid w:val="007F2E0E"/>
    <w:rsid w:val="007F3DDE"/>
    <w:rsid w:val="007F414D"/>
    <w:rsid w:val="007F471C"/>
    <w:rsid w:val="007F4D6F"/>
    <w:rsid w:val="007F4DA5"/>
    <w:rsid w:val="007F4EA4"/>
    <w:rsid w:val="007F502F"/>
    <w:rsid w:val="007F53AA"/>
    <w:rsid w:val="007F75A8"/>
    <w:rsid w:val="00800207"/>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0E5"/>
    <w:rsid w:val="008141B5"/>
    <w:rsid w:val="00814411"/>
    <w:rsid w:val="00814680"/>
    <w:rsid w:val="008149C7"/>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494"/>
    <w:rsid w:val="008175CE"/>
    <w:rsid w:val="0081786A"/>
    <w:rsid w:val="008178E3"/>
    <w:rsid w:val="00817B7A"/>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DB2"/>
    <w:rsid w:val="00840ECD"/>
    <w:rsid w:val="00840FBE"/>
    <w:rsid w:val="00841BFE"/>
    <w:rsid w:val="00841E4A"/>
    <w:rsid w:val="00841EC8"/>
    <w:rsid w:val="008422EC"/>
    <w:rsid w:val="00842C7F"/>
    <w:rsid w:val="00843458"/>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1D9"/>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1B38"/>
    <w:rsid w:val="008720BD"/>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85"/>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8A"/>
    <w:rsid w:val="00895DA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18EF"/>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669"/>
    <w:rsid w:val="008E4E7F"/>
    <w:rsid w:val="008E4FBA"/>
    <w:rsid w:val="008E5500"/>
    <w:rsid w:val="008E5682"/>
    <w:rsid w:val="008E5A39"/>
    <w:rsid w:val="008E628A"/>
    <w:rsid w:val="008E6CD2"/>
    <w:rsid w:val="008E7111"/>
    <w:rsid w:val="008F0254"/>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279"/>
    <w:rsid w:val="008F5667"/>
    <w:rsid w:val="008F5901"/>
    <w:rsid w:val="008F5EEB"/>
    <w:rsid w:val="008F6701"/>
    <w:rsid w:val="008F6A7E"/>
    <w:rsid w:val="008F6D10"/>
    <w:rsid w:val="008F6E71"/>
    <w:rsid w:val="008F73C7"/>
    <w:rsid w:val="008F7D7E"/>
    <w:rsid w:val="009004A3"/>
    <w:rsid w:val="00900DA1"/>
    <w:rsid w:val="00900F9F"/>
    <w:rsid w:val="00901261"/>
    <w:rsid w:val="009012A7"/>
    <w:rsid w:val="0090187D"/>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8F1"/>
    <w:rsid w:val="009129C6"/>
    <w:rsid w:val="00912DF0"/>
    <w:rsid w:val="009132E4"/>
    <w:rsid w:val="00913850"/>
    <w:rsid w:val="009139EA"/>
    <w:rsid w:val="00913B12"/>
    <w:rsid w:val="00913C85"/>
    <w:rsid w:val="00913E2D"/>
    <w:rsid w:val="00913E49"/>
    <w:rsid w:val="0091420B"/>
    <w:rsid w:val="009145B4"/>
    <w:rsid w:val="00914863"/>
    <w:rsid w:val="00914B51"/>
    <w:rsid w:val="00914C1D"/>
    <w:rsid w:val="00914D9E"/>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15E"/>
    <w:rsid w:val="009246E5"/>
    <w:rsid w:val="00926554"/>
    <w:rsid w:val="0092689E"/>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1D0"/>
    <w:rsid w:val="00934200"/>
    <w:rsid w:val="0093427C"/>
    <w:rsid w:val="00934746"/>
    <w:rsid w:val="009348FC"/>
    <w:rsid w:val="0093517B"/>
    <w:rsid w:val="00935387"/>
    <w:rsid w:val="00935943"/>
    <w:rsid w:val="009362FD"/>
    <w:rsid w:val="00936631"/>
    <w:rsid w:val="00936774"/>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FF"/>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8E8"/>
    <w:rsid w:val="00955B95"/>
    <w:rsid w:val="00955F29"/>
    <w:rsid w:val="00955FE5"/>
    <w:rsid w:val="009579DF"/>
    <w:rsid w:val="00957D35"/>
    <w:rsid w:val="00960B9B"/>
    <w:rsid w:val="00960DC7"/>
    <w:rsid w:val="009613A2"/>
    <w:rsid w:val="00961B82"/>
    <w:rsid w:val="00961CA2"/>
    <w:rsid w:val="00961DB2"/>
    <w:rsid w:val="0096200D"/>
    <w:rsid w:val="00962058"/>
    <w:rsid w:val="009620D2"/>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4B84"/>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3F"/>
    <w:rsid w:val="009A274E"/>
    <w:rsid w:val="009A30EF"/>
    <w:rsid w:val="009A3C86"/>
    <w:rsid w:val="009A3CAE"/>
    <w:rsid w:val="009A3F5F"/>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4E3"/>
    <w:rsid w:val="009B36A5"/>
    <w:rsid w:val="009B3BAC"/>
    <w:rsid w:val="009B4827"/>
    <w:rsid w:val="009B4982"/>
    <w:rsid w:val="009B4D74"/>
    <w:rsid w:val="009B506E"/>
    <w:rsid w:val="009B5BC1"/>
    <w:rsid w:val="009B756F"/>
    <w:rsid w:val="009B7C7B"/>
    <w:rsid w:val="009C05E7"/>
    <w:rsid w:val="009C0DF7"/>
    <w:rsid w:val="009C1396"/>
    <w:rsid w:val="009C1CDE"/>
    <w:rsid w:val="009C2718"/>
    <w:rsid w:val="009C2BF8"/>
    <w:rsid w:val="009C2DCB"/>
    <w:rsid w:val="009C34D3"/>
    <w:rsid w:val="009C36D2"/>
    <w:rsid w:val="009C44F7"/>
    <w:rsid w:val="009C475C"/>
    <w:rsid w:val="009C4EB4"/>
    <w:rsid w:val="009C622E"/>
    <w:rsid w:val="009C6744"/>
    <w:rsid w:val="009C6DB0"/>
    <w:rsid w:val="009C7439"/>
    <w:rsid w:val="009D00C1"/>
    <w:rsid w:val="009D0ED6"/>
    <w:rsid w:val="009D0F71"/>
    <w:rsid w:val="009D11BE"/>
    <w:rsid w:val="009D1831"/>
    <w:rsid w:val="009D201E"/>
    <w:rsid w:val="009D27E2"/>
    <w:rsid w:val="009D294A"/>
    <w:rsid w:val="009D2EC8"/>
    <w:rsid w:val="009D2EDB"/>
    <w:rsid w:val="009D374B"/>
    <w:rsid w:val="009D3EC7"/>
    <w:rsid w:val="009D4825"/>
    <w:rsid w:val="009D50F2"/>
    <w:rsid w:val="009D5C26"/>
    <w:rsid w:val="009D60EF"/>
    <w:rsid w:val="009D617D"/>
    <w:rsid w:val="009D6335"/>
    <w:rsid w:val="009D66C1"/>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316"/>
    <w:rsid w:val="009E4335"/>
    <w:rsid w:val="009E44AB"/>
    <w:rsid w:val="009E4748"/>
    <w:rsid w:val="009E4E1F"/>
    <w:rsid w:val="009E4FDB"/>
    <w:rsid w:val="009E5A74"/>
    <w:rsid w:val="009E5B2F"/>
    <w:rsid w:val="009E6151"/>
    <w:rsid w:val="009E6207"/>
    <w:rsid w:val="009E640E"/>
    <w:rsid w:val="009E685A"/>
    <w:rsid w:val="009E6ABE"/>
    <w:rsid w:val="009E7309"/>
    <w:rsid w:val="009E77C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1E7"/>
    <w:rsid w:val="00A00E64"/>
    <w:rsid w:val="00A01032"/>
    <w:rsid w:val="00A019E0"/>
    <w:rsid w:val="00A01E11"/>
    <w:rsid w:val="00A01ECC"/>
    <w:rsid w:val="00A0253F"/>
    <w:rsid w:val="00A02787"/>
    <w:rsid w:val="00A02921"/>
    <w:rsid w:val="00A02B88"/>
    <w:rsid w:val="00A033DA"/>
    <w:rsid w:val="00A04476"/>
    <w:rsid w:val="00A04CFA"/>
    <w:rsid w:val="00A04EEE"/>
    <w:rsid w:val="00A05730"/>
    <w:rsid w:val="00A059CF"/>
    <w:rsid w:val="00A060F8"/>
    <w:rsid w:val="00A06DB0"/>
    <w:rsid w:val="00A07280"/>
    <w:rsid w:val="00A0756F"/>
    <w:rsid w:val="00A07627"/>
    <w:rsid w:val="00A07FFD"/>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5997"/>
    <w:rsid w:val="00A166EE"/>
    <w:rsid w:val="00A16D9E"/>
    <w:rsid w:val="00A170BC"/>
    <w:rsid w:val="00A2014B"/>
    <w:rsid w:val="00A20EF5"/>
    <w:rsid w:val="00A21103"/>
    <w:rsid w:val="00A2148F"/>
    <w:rsid w:val="00A21640"/>
    <w:rsid w:val="00A2167C"/>
    <w:rsid w:val="00A21711"/>
    <w:rsid w:val="00A21B39"/>
    <w:rsid w:val="00A21C1C"/>
    <w:rsid w:val="00A21CFC"/>
    <w:rsid w:val="00A2220E"/>
    <w:rsid w:val="00A2270F"/>
    <w:rsid w:val="00A227F6"/>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8A0"/>
    <w:rsid w:val="00A33089"/>
    <w:rsid w:val="00A3348E"/>
    <w:rsid w:val="00A33C52"/>
    <w:rsid w:val="00A33C9D"/>
    <w:rsid w:val="00A3447A"/>
    <w:rsid w:val="00A35172"/>
    <w:rsid w:val="00A356F2"/>
    <w:rsid w:val="00A35BC3"/>
    <w:rsid w:val="00A3617A"/>
    <w:rsid w:val="00A3689D"/>
    <w:rsid w:val="00A37C30"/>
    <w:rsid w:val="00A40452"/>
    <w:rsid w:val="00A40899"/>
    <w:rsid w:val="00A40A30"/>
    <w:rsid w:val="00A41149"/>
    <w:rsid w:val="00A41626"/>
    <w:rsid w:val="00A416DA"/>
    <w:rsid w:val="00A41A00"/>
    <w:rsid w:val="00A41CEF"/>
    <w:rsid w:val="00A430EB"/>
    <w:rsid w:val="00A433F1"/>
    <w:rsid w:val="00A435B3"/>
    <w:rsid w:val="00A43B2F"/>
    <w:rsid w:val="00A43ED6"/>
    <w:rsid w:val="00A440CB"/>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36EB"/>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45C"/>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AA5"/>
    <w:rsid w:val="00A73C1E"/>
    <w:rsid w:val="00A7402E"/>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2C5"/>
    <w:rsid w:val="00A903D4"/>
    <w:rsid w:val="00A905D7"/>
    <w:rsid w:val="00A90A3C"/>
    <w:rsid w:val="00A90B2C"/>
    <w:rsid w:val="00A91552"/>
    <w:rsid w:val="00A91766"/>
    <w:rsid w:val="00A91863"/>
    <w:rsid w:val="00A9247A"/>
    <w:rsid w:val="00A9294C"/>
    <w:rsid w:val="00A92CEB"/>
    <w:rsid w:val="00A92E17"/>
    <w:rsid w:val="00A931CE"/>
    <w:rsid w:val="00A9392A"/>
    <w:rsid w:val="00A93E67"/>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280"/>
    <w:rsid w:val="00AA28EA"/>
    <w:rsid w:val="00AA2E0D"/>
    <w:rsid w:val="00AA300F"/>
    <w:rsid w:val="00AA339E"/>
    <w:rsid w:val="00AA390E"/>
    <w:rsid w:val="00AA3C87"/>
    <w:rsid w:val="00AA44D3"/>
    <w:rsid w:val="00AA48A5"/>
    <w:rsid w:val="00AA4926"/>
    <w:rsid w:val="00AA5183"/>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0F03"/>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5"/>
    <w:rsid w:val="00AD65CD"/>
    <w:rsid w:val="00AD66B5"/>
    <w:rsid w:val="00AD677E"/>
    <w:rsid w:val="00AD6AAF"/>
    <w:rsid w:val="00AD743B"/>
    <w:rsid w:val="00AE042D"/>
    <w:rsid w:val="00AE0492"/>
    <w:rsid w:val="00AE07B5"/>
    <w:rsid w:val="00AE0C17"/>
    <w:rsid w:val="00AE18D5"/>
    <w:rsid w:val="00AE26E7"/>
    <w:rsid w:val="00AE27B1"/>
    <w:rsid w:val="00AE281B"/>
    <w:rsid w:val="00AE2FE6"/>
    <w:rsid w:val="00AE3BD8"/>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208"/>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257E"/>
    <w:rsid w:val="00B12A81"/>
    <w:rsid w:val="00B1312B"/>
    <w:rsid w:val="00B13577"/>
    <w:rsid w:val="00B13AD8"/>
    <w:rsid w:val="00B13B9C"/>
    <w:rsid w:val="00B13E14"/>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9E7"/>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05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D8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7AE"/>
    <w:rsid w:val="00B6126E"/>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0E0"/>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508B"/>
    <w:rsid w:val="00B8513C"/>
    <w:rsid w:val="00B85167"/>
    <w:rsid w:val="00B85663"/>
    <w:rsid w:val="00B85A5E"/>
    <w:rsid w:val="00B861F1"/>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AAB"/>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900"/>
    <w:rsid w:val="00BC1BB3"/>
    <w:rsid w:val="00BC224A"/>
    <w:rsid w:val="00BC22E3"/>
    <w:rsid w:val="00BC27D4"/>
    <w:rsid w:val="00BC28A1"/>
    <w:rsid w:val="00BC2A6E"/>
    <w:rsid w:val="00BC2A90"/>
    <w:rsid w:val="00BC3A8A"/>
    <w:rsid w:val="00BC3F7E"/>
    <w:rsid w:val="00BC43F0"/>
    <w:rsid w:val="00BC45B2"/>
    <w:rsid w:val="00BC4729"/>
    <w:rsid w:val="00BC5974"/>
    <w:rsid w:val="00BC5979"/>
    <w:rsid w:val="00BC6735"/>
    <w:rsid w:val="00BC6A06"/>
    <w:rsid w:val="00BC770A"/>
    <w:rsid w:val="00BD0542"/>
    <w:rsid w:val="00BD05CA"/>
    <w:rsid w:val="00BD0F19"/>
    <w:rsid w:val="00BD13F2"/>
    <w:rsid w:val="00BD1661"/>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95B"/>
    <w:rsid w:val="00BE173C"/>
    <w:rsid w:val="00BE214A"/>
    <w:rsid w:val="00BE215C"/>
    <w:rsid w:val="00BE28B0"/>
    <w:rsid w:val="00BE3446"/>
    <w:rsid w:val="00BE3D1A"/>
    <w:rsid w:val="00BE3D93"/>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0F80"/>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2ECE"/>
    <w:rsid w:val="00C03094"/>
    <w:rsid w:val="00C03E9B"/>
    <w:rsid w:val="00C03F7A"/>
    <w:rsid w:val="00C0436A"/>
    <w:rsid w:val="00C0486E"/>
    <w:rsid w:val="00C04CCB"/>
    <w:rsid w:val="00C052B7"/>
    <w:rsid w:val="00C057BF"/>
    <w:rsid w:val="00C0585D"/>
    <w:rsid w:val="00C05C01"/>
    <w:rsid w:val="00C06F89"/>
    <w:rsid w:val="00C07011"/>
    <w:rsid w:val="00C07FC5"/>
    <w:rsid w:val="00C10812"/>
    <w:rsid w:val="00C108DF"/>
    <w:rsid w:val="00C10A97"/>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CC"/>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6D88"/>
    <w:rsid w:val="00C4700C"/>
    <w:rsid w:val="00C507F4"/>
    <w:rsid w:val="00C51A3E"/>
    <w:rsid w:val="00C51BDD"/>
    <w:rsid w:val="00C524BC"/>
    <w:rsid w:val="00C52B72"/>
    <w:rsid w:val="00C52CB1"/>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0F95"/>
    <w:rsid w:val="00C6133E"/>
    <w:rsid w:val="00C6151D"/>
    <w:rsid w:val="00C61D1F"/>
    <w:rsid w:val="00C61F59"/>
    <w:rsid w:val="00C62385"/>
    <w:rsid w:val="00C62B05"/>
    <w:rsid w:val="00C6338C"/>
    <w:rsid w:val="00C636D2"/>
    <w:rsid w:val="00C63735"/>
    <w:rsid w:val="00C64749"/>
    <w:rsid w:val="00C649F1"/>
    <w:rsid w:val="00C66C21"/>
    <w:rsid w:val="00C671F7"/>
    <w:rsid w:val="00C673CF"/>
    <w:rsid w:val="00C677E6"/>
    <w:rsid w:val="00C67A90"/>
    <w:rsid w:val="00C70810"/>
    <w:rsid w:val="00C70FB7"/>
    <w:rsid w:val="00C71373"/>
    <w:rsid w:val="00C71401"/>
    <w:rsid w:val="00C71648"/>
    <w:rsid w:val="00C71888"/>
    <w:rsid w:val="00C724A7"/>
    <w:rsid w:val="00C7267B"/>
    <w:rsid w:val="00C72785"/>
    <w:rsid w:val="00C72FC7"/>
    <w:rsid w:val="00C73084"/>
    <w:rsid w:val="00C7328A"/>
    <w:rsid w:val="00C733DB"/>
    <w:rsid w:val="00C73C9E"/>
    <w:rsid w:val="00C748B8"/>
    <w:rsid w:val="00C74D84"/>
    <w:rsid w:val="00C751B5"/>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587"/>
    <w:rsid w:val="00C80F8C"/>
    <w:rsid w:val="00C811FC"/>
    <w:rsid w:val="00C813CF"/>
    <w:rsid w:val="00C8219A"/>
    <w:rsid w:val="00C835BF"/>
    <w:rsid w:val="00C83685"/>
    <w:rsid w:val="00C83AD9"/>
    <w:rsid w:val="00C8430A"/>
    <w:rsid w:val="00C843CE"/>
    <w:rsid w:val="00C84D0D"/>
    <w:rsid w:val="00C857D8"/>
    <w:rsid w:val="00C85EF1"/>
    <w:rsid w:val="00C85FDE"/>
    <w:rsid w:val="00C86DC7"/>
    <w:rsid w:val="00C86DDC"/>
    <w:rsid w:val="00C874FB"/>
    <w:rsid w:val="00C875A5"/>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AF4"/>
    <w:rsid w:val="00CA217B"/>
    <w:rsid w:val="00CA21BB"/>
    <w:rsid w:val="00CA2D89"/>
    <w:rsid w:val="00CA328C"/>
    <w:rsid w:val="00CA40D9"/>
    <w:rsid w:val="00CA421E"/>
    <w:rsid w:val="00CA4396"/>
    <w:rsid w:val="00CA479A"/>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8EB"/>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4FC"/>
    <w:rsid w:val="00CE1A6F"/>
    <w:rsid w:val="00CE1C3C"/>
    <w:rsid w:val="00CE1D27"/>
    <w:rsid w:val="00CE2884"/>
    <w:rsid w:val="00CE343F"/>
    <w:rsid w:val="00CE37E4"/>
    <w:rsid w:val="00CE3CAA"/>
    <w:rsid w:val="00CE495A"/>
    <w:rsid w:val="00CE4ED8"/>
    <w:rsid w:val="00CE560D"/>
    <w:rsid w:val="00CE577F"/>
    <w:rsid w:val="00CE587F"/>
    <w:rsid w:val="00CE5CFC"/>
    <w:rsid w:val="00CE66B3"/>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47F2"/>
    <w:rsid w:val="00CF50E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4BFB"/>
    <w:rsid w:val="00D060F4"/>
    <w:rsid w:val="00D06221"/>
    <w:rsid w:val="00D067E0"/>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81C"/>
    <w:rsid w:val="00D16CAB"/>
    <w:rsid w:val="00D16EF4"/>
    <w:rsid w:val="00D17EAC"/>
    <w:rsid w:val="00D17ECD"/>
    <w:rsid w:val="00D20212"/>
    <w:rsid w:val="00D205A3"/>
    <w:rsid w:val="00D20A11"/>
    <w:rsid w:val="00D212DF"/>
    <w:rsid w:val="00D21D91"/>
    <w:rsid w:val="00D22503"/>
    <w:rsid w:val="00D22638"/>
    <w:rsid w:val="00D22B05"/>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668"/>
    <w:rsid w:val="00D36AC1"/>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5F8"/>
    <w:rsid w:val="00D43A22"/>
    <w:rsid w:val="00D43DD3"/>
    <w:rsid w:val="00D440CC"/>
    <w:rsid w:val="00D44420"/>
    <w:rsid w:val="00D44655"/>
    <w:rsid w:val="00D446DF"/>
    <w:rsid w:val="00D4474E"/>
    <w:rsid w:val="00D44C70"/>
    <w:rsid w:val="00D4518A"/>
    <w:rsid w:val="00D457D4"/>
    <w:rsid w:val="00D4624B"/>
    <w:rsid w:val="00D46659"/>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617"/>
    <w:rsid w:val="00D55B77"/>
    <w:rsid w:val="00D5664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67E17"/>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70A"/>
    <w:rsid w:val="00D75F1C"/>
    <w:rsid w:val="00D76259"/>
    <w:rsid w:val="00D774E5"/>
    <w:rsid w:val="00D77927"/>
    <w:rsid w:val="00D77A5E"/>
    <w:rsid w:val="00D77A78"/>
    <w:rsid w:val="00D77B64"/>
    <w:rsid w:val="00D812BF"/>
    <w:rsid w:val="00D8180F"/>
    <w:rsid w:val="00D8259E"/>
    <w:rsid w:val="00D8297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6AE4"/>
    <w:rsid w:val="00D9736C"/>
    <w:rsid w:val="00D9765D"/>
    <w:rsid w:val="00D9778C"/>
    <w:rsid w:val="00D977AF"/>
    <w:rsid w:val="00DA015F"/>
    <w:rsid w:val="00DA0234"/>
    <w:rsid w:val="00DA049F"/>
    <w:rsid w:val="00DA0747"/>
    <w:rsid w:val="00DA0C95"/>
    <w:rsid w:val="00DA10A8"/>
    <w:rsid w:val="00DA17E6"/>
    <w:rsid w:val="00DA1918"/>
    <w:rsid w:val="00DA1DE7"/>
    <w:rsid w:val="00DA2052"/>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4C0"/>
    <w:rsid w:val="00DF280F"/>
    <w:rsid w:val="00DF2858"/>
    <w:rsid w:val="00DF2862"/>
    <w:rsid w:val="00DF2D90"/>
    <w:rsid w:val="00DF306F"/>
    <w:rsid w:val="00DF3176"/>
    <w:rsid w:val="00DF317C"/>
    <w:rsid w:val="00DF3808"/>
    <w:rsid w:val="00DF3AE3"/>
    <w:rsid w:val="00DF46FC"/>
    <w:rsid w:val="00DF4780"/>
    <w:rsid w:val="00DF517F"/>
    <w:rsid w:val="00DF54B5"/>
    <w:rsid w:val="00DF6138"/>
    <w:rsid w:val="00DF65FB"/>
    <w:rsid w:val="00DF671C"/>
    <w:rsid w:val="00DF6CCB"/>
    <w:rsid w:val="00DF6CF0"/>
    <w:rsid w:val="00DF732C"/>
    <w:rsid w:val="00DF73B1"/>
    <w:rsid w:val="00DF7501"/>
    <w:rsid w:val="00DF7A96"/>
    <w:rsid w:val="00DF7AD5"/>
    <w:rsid w:val="00DF7B6F"/>
    <w:rsid w:val="00DF7CD7"/>
    <w:rsid w:val="00E001FC"/>
    <w:rsid w:val="00E003F7"/>
    <w:rsid w:val="00E00DCC"/>
    <w:rsid w:val="00E01355"/>
    <w:rsid w:val="00E01B94"/>
    <w:rsid w:val="00E01D16"/>
    <w:rsid w:val="00E02A62"/>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3D44"/>
    <w:rsid w:val="00E140A2"/>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76F"/>
    <w:rsid w:val="00E20CC6"/>
    <w:rsid w:val="00E20CF0"/>
    <w:rsid w:val="00E21049"/>
    <w:rsid w:val="00E210D1"/>
    <w:rsid w:val="00E212C0"/>
    <w:rsid w:val="00E21B1D"/>
    <w:rsid w:val="00E22056"/>
    <w:rsid w:val="00E221A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77"/>
    <w:rsid w:val="00E26DF6"/>
    <w:rsid w:val="00E2737D"/>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6C3"/>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816"/>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898"/>
    <w:rsid w:val="00E73A3B"/>
    <w:rsid w:val="00E75068"/>
    <w:rsid w:val="00E7586C"/>
    <w:rsid w:val="00E759DE"/>
    <w:rsid w:val="00E76B3A"/>
    <w:rsid w:val="00E76BC6"/>
    <w:rsid w:val="00E77DDD"/>
    <w:rsid w:val="00E80488"/>
    <w:rsid w:val="00E808C7"/>
    <w:rsid w:val="00E80B7F"/>
    <w:rsid w:val="00E81572"/>
    <w:rsid w:val="00E816E0"/>
    <w:rsid w:val="00E81912"/>
    <w:rsid w:val="00E81F98"/>
    <w:rsid w:val="00E82955"/>
    <w:rsid w:val="00E82A40"/>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F26"/>
    <w:rsid w:val="00E958A5"/>
    <w:rsid w:val="00E96568"/>
    <w:rsid w:val="00E96AC5"/>
    <w:rsid w:val="00E96BE8"/>
    <w:rsid w:val="00E96C65"/>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3302"/>
    <w:rsid w:val="00EB34EA"/>
    <w:rsid w:val="00EB3588"/>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3BCB"/>
    <w:rsid w:val="00EC509C"/>
    <w:rsid w:val="00EC5301"/>
    <w:rsid w:val="00EC5CA8"/>
    <w:rsid w:val="00EC64B5"/>
    <w:rsid w:val="00EC66E2"/>
    <w:rsid w:val="00EC685F"/>
    <w:rsid w:val="00EC715C"/>
    <w:rsid w:val="00EC761D"/>
    <w:rsid w:val="00ED059D"/>
    <w:rsid w:val="00ED0A62"/>
    <w:rsid w:val="00ED0EFD"/>
    <w:rsid w:val="00ED1F7C"/>
    <w:rsid w:val="00ED2644"/>
    <w:rsid w:val="00ED2D9C"/>
    <w:rsid w:val="00ED360F"/>
    <w:rsid w:val="00ED37A6"/>
    <w:rsid w:val="00ED3EC5"/>
    <w:rsid w:val="00ED4566"/>
    <w:rsid w:val="00ED4DAB"/>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AB2"/>
    <w:rsid w:val="00EE4CD3"/>
    <w:rsid w:val="00EE4D66"/>
    <w:rsid w:val="00EE50D3"/>
    <w:rsid w:val="00EE5AB7"/>
    <w:rsid w:val="00EE5EFD"/>
    <w:rsid w:val="00EE6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9EA"/>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25E"/>
    <w:rsid w:val="00F13D3C"/>
    <w:rsid w:val="00F147AC"/>
    <w:rsid w:val="00F14A92"/>
    <w:rsid w:val="00F14D7D"/>
    <w:rsid w:val="00F15864"/>
    <w:rsid w:val="00F15FC2"/>
    <w:rsid w:val="00F15FED"/>
    <w:rsid w:val="00F1614C"/>
    <w:rsid w:val="00F164F8"/>
    <w:rsid w:val="00F16ADE"/>
    <w:rsid w:val="00F17345"/>
    <w:rsid w:val="00F175B3"/>
    <w:rsid w:val="00F1794A"/>
    <w:rsid w:val="00F17AC9"/>
    <w:rsid w:val="00F212DD"/>
    <w:rsid w:val="00F218FF"/>
    <w:rsid w:val="00F22008"/>
    <w:rsid w:val="00F2244C"/>
    <w:rsid w:val="00F235BC"/>
    <w:rsid w:val="00F238F9"/>
    <w:rsid w:val="00F23A32"/>
    <w:rsid w:val="00F23DEB"/>
    <w:rsid w:val="00F25009"/>
    <w:rsid w:val="00F25738"/>
    <w:rsid w:val="00F261E6"/>
    <w:rsid w:val="00F266B1"/>
    <w:rsid w:val="00F26CDA"/>
    <w:rsid w:val="00F27831"/>
    <w:rsid w:val="00F27ADA"/>
    <w:rsid w:val="00F27D1B"/>
    <w:rsid w:val="00F30154"/>
    <w:rsid w:val="00F30B2E"/>
    <w:rsid w:val="00F310CE"/>
    <w:rsid w:val="00F31281"/>
    <w:rsid w:val="00F314C2"/>
    <w:rsid w:val="00F31AAA"/>
    <w:rsid w:val="00F31E00"/>
    <w:rsid w:val="00F3224B"/>
    <w:rsid w:val="00F32A4F"/>
    <w:rsid w:val="00F32AA4"/>
    <w:rsid w:val="00F32B2F"/>
    <w:rsid w:val="00F33560"/>
    <w:rsid w:val="00F33C10"/>
    <w:rsid w:val="00F3460E"/>
    <w:rsid w:val="00F35168"/>
    <w:rsid w:val="00F355D4"/>
    <w:rsid w:val="00F3632B"/>
    <w:rsid w:val="00F369F8"/>
    <w:rsid w:val="00F3712D"/>
    <w:rsid w:val="00F37384"/>
    <w:rsid w:val="00F37C28"/>
    <w:rsid w:val="00F40701"/>
    <w:rsid w:val="00F407CB"/>
    <w:rsid w:val="00F408A1"/>
    <w:rsid w:val="00F408E3"/>
    <w:rsid w:val="00F40912"/>
    <w:rsid w:val="00F413DE"/>
    <w:rsid w:val="00F41917"/>
    <w:rsid w:val="00F422FA"/>
    <w:rsid w:val="00F429DC"/>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D54"/>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6E56"/>
    <w:rsid w:val="00F57045"/>
    <w:rsid w:val="00F575DD"/>
    <w:rsid w:val="00F614DD"/>
    <w:rsid w:val="00F62034"/>
    <w:rsid w:val="00F621F3"/>
    <w:rsid w:val="00F62AAE"/>
    <w:rsid w:val="00F62AF0"/>
    <w:rsid w:val="00F6315F"/>
    <w:rsid w:val="00F63352"/>
    <w:rsid w:val="00F640FB"/>
    <w:rsid w:val="00F64456"/>
    <w:rsid w:val="00F64B09"/>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3AA9"/>
    <w:rsid w:val="00F745D1"/>
    <w:rsid w:val="00F74E4E"/>
    <w:rsid w:val="00F74FF2"/>
    <w:rsid w:val="00F74FFA"/>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4C3"/>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6FA5"/>
    <w:rsid w:val="00F8715B"/>
    <w:rsid w:val="00F87384"/>
    <w:rsid w:val="00F8760C"/>
    <w:rsid w:val="00F878BA"/>
    <w:rsid w:val="00F879E5"/>
    <w:rsid w:val="00F87AC0"/>
    <w:rsid w:val="00F87BD0"/>
    <w:rsid w:val="00F90BE1"/>
    <w:rsid w:val="00F90C0C"/>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407"/>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3FB6"/>
    <w:rsid w:val="00FB4178"/>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48D"/>
    <w:rsid w:val="00FE0D14"/>
    <w:rsid w:val="00FE135A"/>
    <w:rsid w:val="00FE221C"/>
    <w:rsid w:val="00FE22DF"/>
    <w:rsid w:val="00FE23AD"/>
    <w:rsid w:val="00FE24D0"/>
    <w:rsid w:val="00FE2EE3"/>
    <w:rsid w:val="00FE2F48"/>
    <w:rsid w:val="00FE307C"/>
    <w:rsid w:val="00FE3E20"/>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3FC"/>
    <w:rsid w:val="00FF5D54"/>
    <w:rsid w:val="00FF5FD9"/>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EDEDA8"/>
  <w15:docId w15:val="{B00AE88E-D72D-43B2-BAFD-5496E4F8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B7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51347"/>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8942797">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775541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6595299">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0330278">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600453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7330740">
      <w:bodyDiv w:val="1"/>
      <w:marLeft w:val="0"/>
      <w:marRight w:val="0"/>
      <w:marTop w:val="0"/>
      <w:marBottom w:val="0"/>
      <w:divBdr>
        <w:top w:val="none" w:sz="0" w:space="0" w:color="auto"/>
        <w:left w:val="none" w:sz="0" w:space="0" w:color="auto"/>
        <w:bottom w:val="none" w:sz="0" w:space="0" w:color="auto"/>
        <w:right w:val="none" w:sz="0" w:space="0" w:color="auto"/>
      </w:divBdr>
    </w:div>
    <w:div w:id="511338512">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529484">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0862129">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329081">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6756365">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368140">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588928">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717765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200174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3019675">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184950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730460">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1484268">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6161309">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037883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981416">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952220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079976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218327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38114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442957">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388749">
      <w:bodyDiv w:val="1"/>
      <w:marLeft w:val="0"/>
      <w:marRight w:val="0"/>
      <w:marTop w:val="0"/>
      <w:marBottom w:val="0"/>
      <w:divBdr>
        <w:top w:val="none" w:sz="0" w:space="0" w:color="auto"/>
        <w:left w:val="none" w:sz="0" w:space="0" w:color="auto"/>
        <w:bottom w:val="none" w:sz="0" w:space="0" w:color="auto"/>
        <w:right w:val="none" w:sz="0" w:space="0" w:color="auto"/>
      </w:divBdr>
      <w:divsChild>
        <w:div w:id="1818761471">
          <w:marLeft w:val="0"/>
          <w:marRight w:val="0"/>
          <w:marTop w:val="0"/>
          <w:marBottom w:val="0"/>
          <w:divBdr>
            <w:top w:val="none" w:sz="0" w:space="0" w:color="auto"/>
            <w:left w:val="none" w:sz="0" w:space="0" w:color="auto"/>
            <w:bottom w:val="none" w:sz="0" w:space="0" w:color="auto"/>
            <w:right w:val="none" w:sz="0" w:space="0" w:color="auto"/>
          </w:divBdr>
        </w:div>
      </w:divsChild>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79199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86991.page"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aimex.org.mx/saimex/solicitud/downloadAttach/1193928.page" TargetMode="External"/><Relationship Id="rId14" Type="http://schemas.openxmlformats.org/officeDocument/2006/relationships/image" Target="media/image5.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ipo3/lgt/indice/SALUD/organigramas.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63B1E-89CE-46EF-896D-7C453D04A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3995</Words>
  <Characters>21978</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2021-09-08T18:05:00Z</cp:lastPrinted>
  <dcterms:created xsi:type="dcterms:W3CDTF">2021-09-29T15:35:00Z</dcterms:created>
  <dcterms:modified xsi:type="dcterms:W3CDTF">2021-10-06T16:13:00Z</dcterms:modified>
</cp:coreProperties>
</file>