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ED3CE9" w14:textId="54F7A19A" w:rsidR="00B776EA" w:rsidRDefault="00B776EA" w:rsidP="00B776EA">
      <w:pPr>
        <w:shd w:val="clear" w:color="auto" w:fill="FFFFFF"/>
        <w:spacing w:after="0" w:line="360" w:lineRule="auto"/>
        <w:jc w:val="both"/>
        <w:rPr>
          <w:rFonts w:ascii="Palatino Linotype" w:eastAsia="Times New Roman" w:hAnsi="Palatino Linotype" w:cs="Arial"/>
          <w:color w:val="000000"/>
          <w:sz w:val="24"/>
          <w:szCs w:val="24"/>
          <w:lang w:eastAsia="es-MX"/>
        </w:rPr>
      </w:pPr>
      <w:r w:rsidRPr="004E2A9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 xml:space="preserve">veinticuatro </w:t>
      </w:r>
      <w:r w:rsidRPr="00285251">
        <w:rPr>
          <w:rFonts w:ascii="Palatino Linotype" w:eastAsia="Times New Roman" w:hAnsi="Palatino Linotype" w:cs="Arial"/>
          <w:color w:val="000000"/>
          <w:sz w:val="24"/>
          <w:szCs w:val="24"/>
          <w:lang w:eastAsia="es-MX"/>
        </w:rPr>
        <w:t xml:space="preserve">de </w:t>
      </w:r>
      <w:r>
        <w:rPr>
          <w:rFonts w:ascii="Palatino Linotype" w:eastAsia="Times New Roman" w:hAnsi="Palatino Linotype" w:cs="Arial"/>
          <w:color w:val="000000"/>
          <w:sz w:val="24"/>
          <w:szCs w:val="24"/>
          <w:lang w:eastAsia="es-MX"/>
        </w:rPr>
        <w:t>febrero de dos mil veintiuno</w:t>
      </w:r>
      <w:r w:rsidRPr="004E2A95">
        <w:rPr>
          <w:rFonts w:ascii="Palatino Linotype" w:eastAsia="Times New Roman" w:hAnsi="Palatino Linotype" w:cs="Arial"/>
          <w:color w:val="000000"/>
          <w:sz w:val="24"/>
          <w:szCs w:val="24"/>
          <w:lang w:eastAsia="es-MX"/>
        </w:rPr>
        <w:t>.</w:t>
      </w:r>
    </w:p>
    <w:p w14:paraId="104667CD" w14:textId="77777777" w:rsidR="00B776EA" w:rsidRDefault="00B776EA" w:rsidP="00B776EA">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808DCF1" w14:textId="77777777" w:rsidR="00B776EA" w:rsidRPr="00722E63" w:rsidRDefault="00B776EA" w:rsidP="00B776EA">
      <w:pPr>
        <w:shd w:val="clear" w:color="auto" w:fill="FFFFFF"/>
        <w:spacing w:after="0" w:line="360" w:lineRule="auto"/>
        <w:jc w:val="both"/>
        <w:rPr>
          <w:rFonts w:ascii="Palatino Linotype" w:eastAsia="Times New Roman" w:hAnsi="Palatino Linotype" w:cs="Arial"/>
          <w:color w:val="000000"/>
          <w:sz w:val="20"/>
          <w:szCs w:val="24"/>
          <w:lang w:eastAsia="es-MX"/>
        </w:rPr>
      </w:pPr>
    </w:p>
    <w:p w14:paraId="0710EF9B" w14:textId="4870D15C" w:rsidR="00B776EA" w:rsidRPr="006221ED" w:rsidRDefault="00B776EA" w:rsidP="00B776EA">
      <w:pPr>
        <w:shd w:val="clear" w:color="auto" w:fill="FFFFFF"/>
        <w:spacing w:after="0" w:line="360" w:lineRule="auto"/>
        <w:jc w:val="both"/>
        <w:rPr>
          <w:rFonts w:ascii="Palatino Linotype" w:hAnsi="Palatino Linotype" w:cs="Arial"/>
          <w:sz w:val="24"/>
          <w:szCs w:val="24"/>
        </w:rPr>
      </w:pPr>
      <w:r w:rsidRPr="006221ED">
        <w:rPr>
          <w:rFonts w:ascii="Palatino Linotype" w:hAnsi="Palatino Linotype" w:cs="Arial"/>
          <w:b/>
          <w:sz w:val="24"/>
          <w:szCs w:val="24"/>
        </w:rPr>
        <w:t>VISTOS</w:t>
      </w:r>
      <w:r w:rsidRPr="006221ED">
        <w:rPr>
          <w:rFonts w:ascii="Palatino Linotype" w:hAnsi="Palatino Linotype" w:cs="Arial"/>
          <w:sz w:val="24"/>
          <w:szCs w:val="24"/>
        </w:rPr>
        <w:t xml:space="preserve"> los expedientes electrónicos formados con motivo de los recursos de revisión números </w:t>
      </w:r>
      <w:r>
        <w:rPr>
          <w:rFonts w:ascii="Palatino Linotype" w:hAnsi="Palatino Linotype" w:cs="Arial"/>
          <w:b/>
          <w:sz w:val="24"/>
          <w:szCs w:val="24"/>
        </w:rPr>
        <w:t>05605</w:t>
      </w:r>
      <w:r w:rsidRPr="006221ED">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 xml:space="preserve">20 </w:t>
      </w:r>
      <w:r w:rsidRPr="006221ED">
        <w:rPr>
          <w:rFonts w:ascii="Palatino Linotype" w:hAnsi="Palatino Linotype" w:cs="Arial"/>
          <w:bCs/>
          <w:sz w:val="24"/>
          <w:szCs w:val="24"/>
          <w:lang w:eastAsia="es-MX"/>
        </w:rPr>
        <w:t xml:space="preserve">y </w:t>
      </w:r>
      <w:r w:rsidRPr="007F3A93">
        <w:rPr>
          <w:rFonts w:ascii="Palatino Linotype" w:hAnsi="Palatino Linotype" w:cs="Arial"/>
          <w:b/>
          <w:bCs/>
          <w:sz w:val="24"/>
          <w:szCs w:val="24"/>
          <w:lang w:eastAsia="es-MX"/>
        </w:rPr>
        <w:t>0</w:t>
      </w:r>
      <w:r>
        <w:rPr>
          <w:rFonts w:ascii="Palatino Linotype" w:hAnsi="Palatino Linotype" w:cs="Arial"/>
          <w:b/>
          <w:bCs/>
          <w:sz w:val="24"/>
          <w:szCs w:val="24"/>
          <w:lang w:eastAsia="es-MX"/>
        </w:rPr>
        <w:t>5606</w:t>
      </w:r>
      <w:r w:rsidRPr="006221ED">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20</w:t>
      </w:r>
      <w:r>
        <w:rPr>
          <w:rFonts w:ascii="Palatino Linotype" w:hAnsi="Palatino Linotype" w:cs="Arial"/>
          <w:sz w:val="24"/>
          <w:szCs w:val="24"/>
        </w:rPr>
        <w:t xml:space="preserve">, interpuestos por el C. </w:t>
      </w:r>
      <w:r w:rsidR="00F66F9A">
        <w:rPr>
          <w:rFonts w:ascii="Palatino Linotype" w:hAnsi="Palatino Linotype" w:cs="Arial"/>
          <w:sz w:val="24"/>
          <w:szCs w:val="24"/>
        </w:rPr>
        <w:t>xxxxxxxxxxxxxxxxxxxxxxxx</w:t>
      </w:r>
      <w:r>
        <w:rPr>
          <w:rFonts w:ascii="Palatino Linotype" w:hAnsi="Palatino Linotype" w:cs="Arial"/>
          <w:sz w:val="24"/>
          <w:szCs w:val="24"/>
        </w:rPr>
        <w:t xml:space="preserve">, </w:t>
      </w:r>
      <w:r w:rsidRPr="006221ED">
        <w:rPr>
          <w:rFonts w:ascii="Palatino Linotype" w:hAnsi="Palatino Linotype" w:cs="Arial"/>
          <w:sz w:val="24"/>
          <w:szCs w:val="24"/>
        </w:rPr>
        <w:t xml:space="preserve">en lo sucesivo </w:t>
      </w:r>
      <w:r>
        <w:rPr>
          <w:rFonts w:ascii="Palatino Linotype" w:hAnsi="Palatino Linotype" w:cs="Arial"/>
          <w:sz w:val="24"/>
          <w:szCs w:val="24"/>
        </w:rPr>
        <w:t>el</w:t>
      </w:r>
      <w:r w:rsidRPr="006221ED">
        <w:rPr>
          <w:rFonts w:ascii="Palatino Linotype" w:hAnsi="Palatino Linotype" w:cs="Arial"/>
          <w:sz w:val="24"/>
          <w:szCs w:val="24"/>
        </w:rPr>
        <w:t xml:space="preserve"> </w:t>
      </w:r>
      <w:r w:rsidRPr="006221ED">
        <w:rPr>
          <w:rFonts w:ascii="Palatino Linotype" w:hAnsi="Palatino Linotype" w:cs="Arial"/>
          <w:b/>
          <w:sz w:val="24"/>
          <w:szCs w:val="24"/>
        </w:rPr>
        <w:t>Recurrente</w:t>
      </w:r>
      <w:r w:rsidRPr="006221ED">
        <w:rPr>
          <w:rFonts w:ascii="Palatino Linotype" w:hAnsi="Palatino Linotype" w:cs="Arial"/>
          <w:sz w:val="24"/>
          <w:szCs w:val="24"/>
        </w:rPr>
        <w:t xml:space="preserve">, en contra de la respuesta del </w:t>
      </w:r>
      <w:r w:rsidRPr="006221ED">
        <w:rPr>
          <w:rFonts w:ascii="Palatino Linotype" w:hAnsi="Palatino Linotype" w:cs="Arial"/>
          <w:b/>
          <w:sz w:val="24"/>
          <w:szCs w:val="24"/>
        </w:rPr>
        <w:t xml:space="preserve">Ayuntamiento de </w:t>
      </w:r>
      <w:r>
        <w:rPr>
          <w:rFonts w:ascii="Palatino Linotype" w:hAnsi="Palatino Linotype" w:cs="Arial"/>
          <w:b/>
          <w:sz w:val="24"/>
          <w:szCs w:val="24"/>
        </w:rPr>
        <w:t>San Antonio la Isla</w:t>
      </w:r>
      <w:r w:rsidRPr="006221ED">
        <w:rPr>
          <w:rFonts w:ascii="Palatino Linotype" w:hAnsi="Palatino Linotype" w:cs="Arial"/>
          <w:sz w:val="24"/>
          <w:szCs w:val="24"/>
        </w:rPr>
        <w:t>, en lo subsecuente</w:t>
      </w:r>
      <w:r w:rsidRPr="006221ED">
        <w:rPr>
          <w:rFonts w:ascii="Palatino Linotype" w:hAnsi="Palatino Linotype" w:cs="Arial"/>
          <w:b/>
          <w:sz w:val="24"/>
          <w:szCs w:val="24"/>
        </w:rPr>
        <w:t xml:space="preserve"> El Sujeto Obligado</w:t>
      </w:r>
      <w:r w:rsidRPr="006221ED">
        <w:rPr>
          <w:rFonts w:ascii="Palatino Linotype" w:hAnsi="Palatino Linotype" w:cs="Arial"/>
          <w:sz w:val="24"/>
          <w:szCs w:val="24"/>
        </w:rPr>
        <w:t>, se procede a dictar la presente resolución.</w:t>
      </w:r>
    </w:p>
    <w:p w14:paraId="2FC4D012" w14:textId="77777777" w:rsidR="00B776EA" w:rsidRPr="00D90EF0" w:rsidRDefault="00B776EA" w:rsidP="00B776EA">
      <w:pPr>
        <w:shd w:val="clear" w:color="auto" w:fill="FFFFFF"/>
        <w:spacing w:after="0" w:line="360" w:lineRule="auto"/>
        <w:jc w:val="both"/>
        <w:rPr>
          <w:rFonts w:ascii="Palatino Linotype" w:eastAsia="Times New Roman" w:hAnsi="Palatino Linotype" w:cs="Arial"/>
          <w:color w:val="000000"/>
          <w:sz w:val="24"/>
          <w:szCs w:val="24"/>
          <w:lang w:eastAsia="es-MX"/>
        </w:rPr>
      </w:pPr>
    </w:p>
    <w:p w14:paraId="2C6F164F" w14:textId="77777777" w:rsidR="00B776EA" w:rsidRPr="00722E63" w:rsidRDefault="00B776EA" w:rsidP="00B776EA">
      <w:pPr>
        <w:pStyle w:val="Sinespaciado"/>
        <w:rPr>
          <w:rFonts w:ascii="Palatino Linotype" w:hAnsi="Palatino Linotype"/>
          <w:sz w:val="22"/>
        </w:rPr>
      </w:pPr>
    </w:p>
    <w:p w14:paraId="3CB7B163" w14:textId="343817BD" w:rsidR="00B776EA" w:rsidRDefault="00B776EA" w:rsidP="00B776EA">
      <w:pPr>
        <w:spacing w:after="0" w:line="360" w:lineRule="auto"/>
        <w:jc w:val="center"/>
        <w:rPr>
          <w:rFonts w:ascii="Palatino Linotype" w:hAnsi="Palatino Linotype"/>
          <w:b/>
          <w:sz w:val="28"/>
        </w:rPr>
      </w:pPr>
      <w:r w:rsidRPr="004E2A95">
        <w:rPr>
          <w:rFonts w:ascii="Palatino Linotype" w:hAnsi="Palatino Linotype"/>
          <w:b/>
          <w:sz w:val="28"/>
        </w:rPr>
        <w:t>A N T E C E D E N T E S   D E L   A S U N T O</w:t>
      </w:r>
    </w:p>
    <w:p w14:paraId="66F382B4" w14:textId="77777777" w:rsidR="00B776EA" w:rsidRPr="004E2A95" w:rsidRDefault="00B776EA" w:rsidP="00B776EA">
      <w:pPr>
        <w:spacing w:after="0" w:line="360" w:lineRule="auto"/>
        <w:jc w:val="center"/>
        <w:rPr>
          <w:rFonts w:ascii="Palatino Linotype" w:hAnsi="Palatino Linotype"/>
          <w:b/>
          <w:sz w:val="28"/>
        </w:rPr>
      </w:pPr>
    </w:p>
    <w:p w14:paraId="6E1CF0E3" w14:textId="77777777" w:rsidR="00B776EA" w:rsidRPr="00722E63" w:rsidRDefault="00B776EA" w:rsidP="00B776EA">
      <w:pPr>
        <w:pStyle w:val="Sinespaciado"/>
        <w:rPr>
          <w:rFonts w:ascii="Palatino Linotype" w:hAnsi="Palatino Linotype"/>
          <w:sz w:val="14"/>
        </w:rPr>
      </w:pPr>
    </w:p>
    <w:p w14:paraId="67523112" w14:textId="77777777" w:rsidR="00B776EA" w:rsidRPr="004E2A95" w:rsidRDefault="00B776EA" w:rsidP="00B776EA">
      <w:pPr>
        <w:spacing w:after="0" w:line="360" w:lineRule="auto"/>
        <w:jc w:val="both"/>
        <w:rPr>
          <w:rFonts w:ascii="Palatino Linotype" w:hAnsi="Palatino Linotype"/>
        </w:rPr>
      </w:pPr>
      <w:r w:rsidRPr="004E2A95">
        <w:rPr>
          <w:rFonts w:ascii="Palatino Linotype" w:hAnsi="Palatino Linotype" w:cs="Arial"/>
          <w:b/>
          <w:sz w:val="28"/>
        </w:rPr>
        <w:t>PRIMERO.</w:t>
      </w:r>
      <w:r w:rsidRPr="004E2A95">
        <w:rPr>
          <w:rFonts w:ascii="Palatino Linotype" w:hAnsi="Palatino Linotype" w:cs="Arial"/>
        </w:rPr>
        <w:t xml:space="preserve"> </w:t>
      </w:r>
      <w:r w:rsidRPr="004E2A95">
        <w:rPr>
          <w:rFonts w:ascii="Palatino Linotype" w:hAnsi="Palatino Linotype"/>
          <w:b/>
          <w:sz w:val="28"/>
          <w:szCs w:val="28"/>
        </w:rPr>
        <w:t>De las Solicitudes de Información.</w:t>
      </w:r>
    </w:p>
    <w:p w14:paraId="57315C13" w14:textId="0179E01F" w:rsidR="00B776EA" w:rsidRDefault="00B776EA" w:rsidP="00B776EA">
      <w:pPr>
        <w:spacing w:after="0" w:line="360" w:lineRule="auto"/>
        <w:jc w:val="both"/>
        <w:rPr>
          <w:rFonts w:ascii="Palatino Linotype" w:hAnsi="Palatino Linotype" w:cs="Arial"/>
          <w:sz w:val="24"/>
        </w:rPr>
      </w:pPr>
      <w:r w:rsidRPr="004E2A95">
        <w:rPr>
          <w:rFonts w:ascii="Palatino Linotype" w:hAnsi="Palatino Linotype" w:cs="Arial"/>
          <w:sz w:val="24"/>
        </w:rPr>
        <w:t>Con fecha</w:t>
      </w:r>
      <w:r>
        <w:rPr>
          <w:rFonts w:ascii="Palatino Linotype" w:hAnsi="Palatino Linotype" w:cs="Arial"/>
          <w:sz w:val="24"/>
        </w:rPr>
        <w:t xml:space="preserve"> veintiséis </w:t>
      </w:r>
      <w:r w:rsidRPr="004E2A95">
        <w:rPr>
          <w:rFonts w:ascii="Palatino Linotype" w:hAnsi="Palatino Linotype" w:cs="Arial"/>
          <w:sz w:val="24"/>
        </w:rPr>
        <w:t xml:space="preserve">de </w:t>
      </w:r>
      <w:r>
        <w:rPr>
          <w:rFonts w:ascii="Palatino Linotype" w:hAnsi="Palatino Linotype" w:cs="Arial"/>
          <w:sz w:val="24"/>
        </w:rPr>
        <w:t>octubre</w:t>
      </w:r>
      <w:r w:rsidRPr="004E2A95">
        <w:rPr>
          <w:rFonts w:ascii="Palatino Linotype" w:hAnsi="Palatino Linotype" w:cs="Arial"/>
          <w:sz w:val="24"/>
        </w:rPr>
        <w:t xml:space="preserve"> </w:t>
      </w:r>
      <w:r>
        <w:rPr>
          <w:rFonts w:ascii="Palatino Linotype" w:hAnsi="Palatino Linotype" w:cs="Arial"/>
          <w:sz w:val="24"/>
        </w:rPr>
        <w:t>de dos mil veinte</w:t>
      </w:r>
      <w:r w:rsidRPr="004E2A95">
        <w:rPr>
          <w:rFonts w:ascii="Palatino Linotype" w:hAnsi="Palatino Linotype" w:cs="Arial"/>
          <w:sz w:val="24"/>
        </w:rPr>
        <w:t xml:space="preserve">, </w:t>
      </w:r>
      <w:r w:rsidRPr="00B776EA">
        <w:rPr>
          <w:rFonts w:ascii="Palatino Linotype" w:hAnsi="Palatino Linotype" w:cs="Arial"/>
          <w:b/>
          <w:bCs/>
          <w:sz w:val="24"/>
        </w:rPr>
        <w:t>El</w:t>
      </w:r>
      <w:r>
        <w:rPr>
          <w:rFonts w:ascii="Palatino Linotype" w:hAnsi="Palatino Linotype" w:cs="Arial"/>
          <w:sz w:val="24"/>
        </w:rPr>
        <w:t xml:space="preserve"> </w:t>
      </w:r>
      <w:r w:rsidRPr="004E2A95">
        <w:rPr>
          <w:rFonts w:ascii="Palatino Linotype" w:hAnsi="Palatino Linotype" w:cs="Arial"/>
          <w:b/>
          <w:sz w:val="24"/>
        </w:rPr>
        <w:t>Recurrente</w:t>
      </w:r>
      <w:r w:rsidRPr="004E2A95">
        <w:rPr>
          <w:rFonts w:ascii="Palatino Linotype" w:hAnsi="Palatino Linotype" w:cs="Arial"/>
          <w:sz w:val="24"/>
        </w:rPr>
        <w:t xml:space="preserve">, presentó a través del Sistema de Acceso a la Información Mexiquense </w:t>
      </w:r>
      <w:r w:rsidRPr="004E2A95">
        <w:rPr>
          <w:rFonts w:ascii="Palatino Linotype" w:hAnsi="Palatino Linotype" w:cs="Arial"/>
          <w:b/>
          <w:sz w:val="24"/>
        </w:rPr>
        <w:t>(SAIMEX)</w:t>
      </w:r>
      <w:r w:rsidRPr="004E2A95">
        <w:rPr>
          <w:rFonts w:ascii="Palatino Linotype" w:hAnsi="Palatino Linotype" w:cs="Arial"/>
          <w:sz w:val="24"/>
        </w:rPr>
        <w:t xml:space="preserve"> ante </w:t>
      </w:r>
      <w:r w:rsidRPr="004E2A95">
        <w:rPr>
          <w:rFonts w:ascii="Palatino Linotype" w:hAnsi="Palatino Linotype" w:cs="Arial"/>
          <w:b/>
          <w:sz w:val="24"/>
        </w:rPr>
        <w:t>El Sujeto Obligado</w:t>
      </w:r>
      <w:r w:rsidRPr="004E2A95">
        <w:rPr>
          <w:rFonts w:ascii="Palatino Linotype" w:hAnsi="Palatino Linotype" w:cs="Arial"/>
          <w:sz w:val="24"/>
        </w:rPr>
        <w:t>, las solicitudes de acceso a la información pública, registradas bajo los números de expediente</w:t>
      </w:r>
      <w:r w:rsidRPr="00D90EF0">
        <w:rPr>
          <w:rFonts w:ascii="Palatino Linotype" w:hAnsi="Palatino Linotype" w:cs="Arial"/>
          <w:sz w:val="24"/>
        </w:rPr>
        <w:t xml:space="preserve"> </w:t>
      </w:r>
      <w:r w:rsidRPr="00D90EF0">
        <w:rPr>
          <w:rFonts w:ascii="Palatino Linotype" w:hAnsi="Palatino Linotype" w:cs="Arial"/>
          <w:b/>
          <w:sz w:val="24"/>
        </w:rPr>
        <w:t>00073</w:t>
      </w:r>
      <w:r>
        <w:rPr>
          <w:rFonts w:ascii="Palatino Linotype" w:hAnsi="Palatino Linotype" w:cs="Arial"/>
          <w:b/>
          <w:sz w:val="24"/>
        </w:rPr>
        <w:t>/ANTOISLA</w:t>
      </w:r>
      <w:r w:rsidRPr="00D90EF0">
        <w:rPr>
          <w:rFonts w:ascii="Palatino Linotype" w:hAnsi="Palatino Linotype" w:cs="Arial"/>
          <w:b/>
          <w:sz w:val="24"/>
        </w:rPr>
        <w:t>/IP/20</w:t>
      </w:r>
      <w:r>
        <w:rPr>
          <w:rFonts w:ascii="Palatino Linotype" w:hAnsi="Palatino Linotype" w:cs="Arial"/>
          <w:b/>
          <w:sz w:val="24"/>
        </w:rPr>
        <w:t xml:space="preserve">20 y </w:t>
      </w:r>
      <w:r w:rsidRPr="00D90EF0">
        <w:rPr>
          <w:rFonts w:ascii="Palatino Linotype" w:hAnsi="Palatino Linotype" w:cs="Arial"/>
          <w:b/>
          <w:sz w:val="24"/>
        </w:rPr>
        <w:t>00</w:t>
      </w:r>
      <w:r>
        <w:rPr>
          <w:rFonts w:ascii="Palatino Linotype" w:hAnsi="Palatino Linotype" w:cs="Arial"/>
          <w:b/>
          <w:sz w:val="24"/>
        </w:rPr>
        <w:t>072/ANTOISLA</w:t>
      </w:r>
      <w:r w:rsidRPr="00D90EF0">
        <w:rPr>
          <w:rFonts w:ascii="Palatino Linotype" w:hAnsi="Palatino Linotype" w:cs="Arial"/>
          <w:b/>
          <w:sz w:val="24"/>
        </w:rPr>
        <w:t>/IP/20</w:t>
      </w:r>
      <w:r>
        <w:rPr>
          <w:rFonts w:ascii="Palatino Linotype" w:hAnsi="Palatino Linotype" w:cs="Arial"/>
          <w:b/>
          <w:sz w:val="24"/>
        </w:rPr>
        <w:t>20</w:t>
      </w:r>
      <w:r w:rsidRPr="004C2810">
        <w:rPr>
          <w:rFonts w:ascii="Palatino Linotype" w:hAnsi="Palatino Linotype" w:cs="Arial"/>
          <w:sz w:val="24"/>
          <w:lang w:eastAsia="es-MX"/>
        </w:rPr>
        <w:t xml:space="preserve">, </w:t>
      </w:r>
      <w:r w:rsidRPr="004E2A95">
        <w:rPr>
          <w:rFonts w:ascii="Palatino Linotype" w:hAnsi="Palatino Linotype" w:cs="Arial"/>
          <w:sz w:val="24"/>
        </w:rPr>
        <w:t>mediante las cuales solicitó información en el tenor siguiente:</w:t>
      </w:r>
    </w:p>
    <w:p w14:paraId="1BA62B42" w14:textId="05F15324" w:rsidR="00B776EA" w:rsidRDefault="00B776EA" w:rsidP="00B776EA">
      <w:pPr>
        <w:spacing w:after="0" w:line="360" w:lineRule="auto"/>
        <w:jc w:val="both"/>
        <w:rPr>
          <w:rFonts w:ascii="Palatino Linotype" w:hAnsi="Palatino Linotype" w:cs="Arial"/>
          <w:sz w:val="24"/>
        </w:rPr>
      </w:pPr>
    </w:p>
    <w:p w14:paraId="160F3F08" w14:textId="77777777" w:rsidR="00B84705" w:rsidRPr="004E2A95" w:rsidRDefault="00B84705" w:rsidP="00B776EA">
      <w:pPr>
        <w:spacing w:after="0" w:line="360" w:lineRule="auto"/>
        <w:jc w:val="both"/>
        <w:rPr>
          <w:rFonts w:ascii="Palatino Linotype" w:hAnsi="Palatino Linotype" w:cs="Arial"/>
          <w:sz w:val="24"/>
        </w:rPr>
      </w:pPr>
    </w:p>
    <w:p w14:paraId="50D63B19" w14:textId="77777777" w:rsidR="00B776EA" w:rsidRPr="00722E63" w:rsidRDefault="00B776EA" w:rsidP="00B776EA">
      <w:pPr>
        <w:spacing w:after="0" w:line="240" w:lineRule="auto"/>
        <w:jc w:val="both"/>
        <w:rPr>
          <w:rFonts w:ascii="Palatino Linotype" w:hAnsi="Palatino Linotype" w:cs="Arial"/>
          <w:b/>
          <w:sz w:val="10"/>
        </w:rPr>
      </w:pPr>
    </w:p>
    <w:p w14:paraId="45A609CB" w14:textId="0D252383" w:rsidR="00B776EA" w:rsidRDefault="00B776EA" w:rsidP="00B776EA">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Pr>
          <w:rFonts w:ascii="Palatino Linotype" w:hAnsi="Palatino Linotype" w:cs="Arial"/>
          <w:b/>
          <w:sz w:val="24"/>
        </w:rPr>
        <w:t>00073/ANTOISLA</w:t>
      </w:r>
      <w:r w:rsidRPr="00D90EF0">
        <w:rPr>
          <w:rFonts w:ascii="Palatino Linotype" w:hAnsi="Palatino Linotype" w:cs="Arial"/>
          <w:b/>
          <w:sz w:val="24"/>
        </w:rPr>
        <w:t>/IP/20</w:t>
      </w:r>
      <w:r>
        <w:rPr>
          <w:rFonts w:ascii="Palatino Linotype" w:hAnsi="Palatino Linotype" w:cs="Arial"/>
          <w:b/>
          <w:sz w:val="24"/>
        </w:rPr>
        <w:t>20.</w:t>
      </w:r>
      <w:r w:rsidRPr="004E2A95">
        <w:rPr>
          <w:rFonts w:ascii="Palatino Linotype" w:eastAsia="Times New Roman" w:hAnsi="Palatino Linotype" w:cs="Times New Roman"/>
          <w:i/>
          <w:lang w:val="es-ES_tradnl" w:eastAsia="es-ES"/>
        </w:rPr>
        <w:t xml:space="preserve"> </w:t>
      </w:r>
    </w:p>
    <w:p w14:paraId="0DD2972D" w14:textId="4BE0B0F4" w:rsidR="00B776EA" w:rsidRDefault="00B776EA" w:rsidP="00B776EA">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00B84705" w:rsidRPr="00B84705">
        <w:rPr>
          <w:rFonts w:ascii="Palatino Linotype" w:hAnsi="Palatino Linotype"/>
          <w:i/>
          <w:color w:val="000000"/>
        </w:rPr>
        <w:t>solicito informacion relacionada a las verificaciones que realiza la direccion de normatividad y movilidad en el ayuntamiento de san antonio la isla, mexico, referente a como determinan a que unidades economicas, negocios, empresas o locales les realizan la verificacion referente a si cuentan con licencia de funcionamiento. como seleccionan a quien si se realiza la verificacion y a quien no le realizan la verificacion. asi mismo solicito conocer si es indispensable el apoyo de la fuerza publica, para realizar esta verificacion administrativa, o si es solo en algunos casos, que criterio se utiliza para solicitar la fuerza publica y en que casos no se requiere tal apoyo,</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14:paraId="62FE586F" w14:textId="77777777" w:rsidR="00B776EA" w:rsidRDefault="00B776EA" w:rsidP="00B776EA">
      <w:pPr>
        <w:spacing w:after="0" w:line="240" w:lineRule="auto"/>
        <w:ind w:left="426" w:right="567"/>
        <w:jc w:val="both"/>
        <w:rPr>
          <w:rFonts w:ascii="Palatino Linotype" w:eastAsia="Times New Roman" w:hAnsi="Palatino Linotype" w:cs="Times New Roman"/>
          <w:sz w:val="8"/>
          <w:lang w:val="es-ES_tradnl" w:eastAsia="es-ES"/>
        </w:rPr>
      </w:pPr>
    </w:p>
    <w:p w14:paraId="52939847" w14:textId="77777777" w:rsidR="00B776EA" w:rsidRPr="00722E63" w:rsidRDefault="00B776EA" w:rsidP="00B776EA">
      <w:pPr>
        <w:spacing w:after="0" w:line="240" w:lineRule="auto"/>
        <w:ind w:left="426" w:right="567"/>
        <w:jc w:val="both"/>
        <w:rPr>
          <w:rFonts w:ascii="Palatino Linotype" w:eastAsia="Times New Roman" w:hAnsi="Palatino Linotype" w:cs="Times New Roman"/>
          <w:sz w:val="8"/>
          <w:lang w:val="es-ES_tradnl" w:eastAsia="es-ES"/>
        </w:rPr>
      </w:pPr>
    </w:p>
    <w:p w14:paraId="0345C299" w14:textId="77777777" w:rsidR="00B776EA" w:rsidRPr="00722E63" w:rsidRDefault="00B776EA" w:rsidP="00B776EA">
      <w:pPr>
        <w:spacing w:after="0" w:line="360" w:lineRule="auto"/>
        <w:ind w:right="850"/>
        <w:jc w:val="both"/>
        <w:rPr>
          <w:rFonts w:ascii="Palatino Linotype" w:eastAsia="Times New Roman" w:hAnsi="Palatino Linotype" w:cs="Times New Roman"/>
          <w:b/>
          <w:sz w:val="4"/>
          <w:szCs w:val="24"/>
          <w:lang w:val="es-ES_tradnl" w:eastAsia="es-ES"/>
        </w:rPr>
      </w:pPr>
    </w:p>
    <w:p w14:paraId="26472327" w14:textId="77777777" w:rsidR="00B776EA" w:rsidRPr="00722E63" w:rsidRDefault="00B776EA" w:rsidP="00B776EA">
      <w:pPr>
        <w:spacing w:after="0" w:line="360" w:lineRule="auto"/>
        <w:ind w:right="850"/>
        <w:jc w:val="both"/>
        <w:rPr>
          <w:rFonts w:ascii="Palatino Linotype" w:eastAsia="Times New Roman" w:hAnsi="Palatino Linotype" w:cs="Times New Roman"/>
          <w:b/>
          <w:sz w:val="2"/>
          <w:szCs w:val="24"/>
          <w:lang w:val="es-ES_tradnl" w:eastAsia="es-ES"/>
        </w:rPr>
      </w:pPr>
    </w:p>
    <w:p w14:paraId="0BB5C918" w14:textId="77777777" w:rsidR="00B776EA" w:rsidRDefault="00B776EA" w:rsidP="00B776EA">
      <w:pPr>
        <w:spacing w:after="0" w:line="240" w:lineRule="auto"/>
        <w:ind w:left="426" w:right="567"/>
        <w:jc w:val="both"/>
        <w:rPr>
          <w:rFonts w:ascii="Palatino Linotype" w:eastAsia="Times New Roman" w:hAnsi="Palatino Linotype" w:cs="Times New Roman"/>
          <w:lang w:val="es-ES_tradnl" w:eastAsia="es-ES"/>
        </w:rPr>
      </w:pPr>
    </w:p>
    <w:p w14:paraId="57F0473A" w14:textId="5A775524" w:rsidR="00B776EA" w:rsidRPr="004E2A95" w:rsidRDefault="00B776EA" w:rsidP="00B776EA">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 xml:space="preserve">Solicitud de </w:t>
      </w:r>
      <w:r w:rsidR="00B84705" w:rsidRPr="004E2A95">
        <w:rPr>
          <w:rFonts w:ascii="Palatino Linotype" w:hAnsi="Palatino Linotype" w:cs="Arial"/>
          <w:b/>
          <w:sz w:val="24"/>
        </w:rPr>
        <w:t>información</w:t>
      </w:r>
      <w:r w:rsidR="00B84705" w:rsidRPr="004E2A95">
        <w:rPr>
          <w:rFonts w:ascii="Palatino Linotype" w:hAnsi="Palatino Linotype" w:cs="Arial"/>
          <w:sz w:val="24"/>
        </w:rPr>
        <w:t xml:space="preserve"> </w:t>
      </w:r>
      <w:r w:rsidR="00B84705">
        <w:rPr>
          <w:rFonts w:ascii="Palatino Linotype" w:hAnsi="Palatino Linotype" w:cs="Arial"/>
          <w:b/>
          <w:sz w:val="24"/>
        </w:rPr>
        <w:t>0007</w:t>
      </w:r>
      <w:r w:rsidR="00810A46">
        <w:rPr>
          <w:rFonts w:ascii="Palatino Linotype" w:hAnsi="Palatino Linotype" w:cs="Arial"/>
          <w:b/>
          <w:sz w:val="24"/>
        </w:rPr>
        <w:t>2</w:t>
      </w:r>
      <w:r w:rsidR="00B84705">
        <w:rPr>
          <w:rFonts w:ascii="Palatino Linotype" w:hAnsi="Palatino Linotype" w:cs="Arial"/>
          <w:b/>
          <w:sz w:val="24"/>
        </w:rPr>
        <w:t>/ANTOISLA</w:t>
      </w:r>
      <w:r w:rsidR="00B84705" w:rsidRPr="00D90EF0">
        <w:rPr>
          <w:rFonts w:ascii="Palatino Linotype" w:hAnsi="Palatino Linotype" w:cs="Arial"/>
          <w:b/>
          <w:sz w:val="24"/>
        </w:rPr>
        <w:t>/IP/20</w:t>
      </w:r>
      <w:r w:rsidR="00B84705">
        <w:rPr>
          <w:rFonts w:ascii="Palatino Linotype" w:hAnsi="Palatino Linotype" w:cs="Arial"/>
          <w:b/>
          <w:sz w:val="24"/>
        </w:rPr>
        <w:t>20</w:t>
      </w:r>
      <w:r>
        <w:rPr>
          <w:rFonts w:ascii="Palatino Linotype" w:hAnsi="Palatino Linotype" w:cs="Arial"/>
          <w:b/>
          <w:sz w:val="24"/>
        </w:rPr>
        <w:t>.</w:t>
      </w:r>
    </w:p>
    <w:p w14:paraId="37E96E09" w14:textId="40328F41" w:rsidR="00B776EA" w:rsidRDefault="00B776EA" w:rsidP="00B776EA">
      <w:pPr>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00B84705" w:rsidRPr="00B84705">
        <w:rPr>
          <w:rFonts w:ascii="Palatino Linotype" w:hAnsi="Palatino Linotype"/>
          <w:i/>
          <w:color w:val="000000"/>
        </w:rPr>
        <w:t>solicito informacion sobre cual es el proceso, procedimiento y/o tramite que se requiere para la obtencion de una licencia de funcionamiento para un local comercial en el municipio de san antonio la isla. desde como solicitarlo, que formatos utilizar, quien lo recibe, como lo recibe, los requisitos que se requieren, el tiempo de respuesta de la autoridad, la culminacion del mismo., que documento se adquiere y cuales son las responsabilidades y derechos del solicitante. asi mismo estipular desde cuando se encuentra establecido este metodo para la obtencion de la licencia de funcionamiento.</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14:paraId="112F33AD" w14:textId="77777777" w:rsidR="00B776EA" w:rsidRDefault="00B776EA" w:rsidP="00B776EA">
      <w:pPr>
        <w:spacing w:after="0" w:line="240" w:lineRule="auto"/>
        <w:ind w:left="426" w:right="567"/>
        <w:jc w:val="both"/>
        <w:rPr>
          <w:rFonts w:ascii="Palatino Linotype" w:eastAsia="Times New Roman" w:hAnsi="Palatino Linotype" w:cs="Times New Roman"/>
          <w:lang w:val="es-ES_tradnl" w:eastAsia="es-ES"/>
        </w:rPr>
      </w:pPr>
    </w:p>
    <w:p w14:paraId="5ADE369C" w14:textId="77777777" w:rsidR="00B776EA" w:rsidRPr="004E2A95" w:rsidRDefault="00B776EA" w:rsidP="00B776EA">
      <w:pPr>
        <w:spacing w:after="0" w:line="240" w:lineRule="auto"/>
        <w:jc w:val="both"/>
        <w:rPr>
          <w:rFonts w:ascii="Palatino Linotype" w:eastAsia="Times New Roman" w:hAnsi="Palatino Linotype" w:cs="Times New Roman"/>
          <w:lang w:val="es-ES_tradnl" w:eastAsia="es-ES"/>
        </w:rPr>
      </w:pPr>
    </w:p>
    <w:p w14:paraId="19E1D272" w14:textId="77777777" w:rsidR="00B776EA" w:rsidRPr="00722E63" w:rsidRDefault="00B776EA" w:rsidP="00B776EA">
      <w:pPr>
        <w:pStyle w:val="Prrafodelista"/>
        <w:numPr>
          <w:ilvl w:val="0"/>
          <w:numId w:val="2"/>
        </w:numPr>
        <w:spacing w:line="360" w:lineRule="auto"/>
        <w:ind w:right="850"/>
        <w:jc w:val="both"/>
        <w:rPr>
          <w:rFonts w:ascii="Palatino Linotype" w:hAnsi="Palatino Linotype"/>
          <w:lang w:val="es-ES_tradnl"/>
        </w:rPr>
      </w:pPr>
      <w:r w:rsidRPr="002B697F">
        <w:rPr>
          <w:rFonts w:ascii="Palatino Linotype" w:hAnsi="Palatino Linotype"/>
          <w:b/>
          <w:lang w:val="es-ES_tradnl"/>
        </w:rPr>
        <w:t>MODALIDAD DE ENTREGA:</w:t>
      </w:r>
      <w:r w:rsidRPr="002B697F">
        <w:rPr>
          <w:rFonts w:ascii="Palatino Linotype" w:hAnsi="Palatino Linotype" w:cs="Arial"/>
          <w:b/>
          <w:sz w:val="28"/>
        </w:rPr>
        <w:t xml:space="preserve"> </w:t>
      </w:r>
      <w:r w:rsidRPr="00722E63">
        <w:rPr>
          <w:rFonts w:ascii="Palatino Linotype" w:hAnsi="Palatino Linotype"/>
          <w:lang w:val="es-ES_tradnl"/>
        </w:rPr>
        <w:t xml:space="preserve">A través del </w:t>
      </w:r>
      <w:r w:rsidRPr="00722E63">
        <w:rPr>
          <w:rFonts w:ascii="Palatino Linotype" w:hAnsi="Palatino Linotype"/>
          <w:b/>
          <w:lang w:val="es-ES_tradnl"/>
        </w:rPr>
        <w:t>SAIMEX</w:t>
      </w:r>
      <w:r>
        <w:rPr>
          <w:rFonts w:ascii="Palatino Linotype" w:hAnsi="Palatino Linotype"/>
          <w:lang w:val="es-ES_tradnl"/>
        </w:rPr>
        <w:t>, en todos los casos.</w:t>
      </w:r>
    </w:p>
    <w:p w14:paraId="075315BE" w14:textId="77777777" w:rsidR="00B776EA" w:rsidRDefault="00B776EA" w:rsidP="00B776EA">
      <w:pPr>
        <w:pStyle w:val="Prrafodelista"/>
        <w:spacing w:line="360" w:lineRule="auto"/>
        <w:ind w:left="720"/>
        <w:jc w:val="both"/>
        <w:rPr>
          <w:rFonts w:ascii="Palatino Linotype" w:hAnsi="Palatino Linotype" w:cs="Arial"/>
          <w:b/>
        </w:rPr>
      </w:pPr>
    </w:p>
    <w:p w14:paraId="55906DBC" w14:textId="77777777" w:rsidR="00B776EA" w:rsidRDefault="00B776EA" w:rsidP="00B776EA">
      <w:pPr>
        <w:spacing w:before="240" w:line="360" w:lineRule="auto"/>
        <w:jc w:val="both"/>
        <w:rPr>
          <w:rFonts w:ascii="Palatino Linotype" w:hAnsi="Palatino Linotype" w:cs="Arial"/>
          <w:b/>
          <w:sz w:val="28"/>
        </w:rPr>
      </w:pPr>
      <w:r>
        <w:rPr>
          <w:rFonts w:ascii="Palatino Linotype" w:hAnsi="Palatino Linotype" w:cs="Arial"/>
          <w:b/>
          <w:sz w:val="28"/>
        </w:rPr>
        <w:t>SEGUND</w:t>
      </w:r>
      <w:r w:rsidRPr="004E2A95">
        <w:rPr>
          <w:rFonts w:ascii="Palatino Linotype" w:hAnsi="Palatino Linotype" w:cs="Arial"/>
          <w:b/>
          <w:sz w:val="28"/>
        </w:rPr>
        <w:t xml:space="preserve">O. </w:t>
      </w:r>
      <w:r w:rsidRPr="00165D6E">
        <w:rPr>
          <w:rFonts w:ascii="Palatino Linotype" w:hAnsi="Palatino Linotype" w:cs="Arial"/>
          <w:b/>
          <w:sz w:val="28"/>
          <w:szCs w:val="20"/>
        </w:rPr>
        <w:t>De la</w:t>
      </w:r>
      <w:r>
        <w:rPr>
          <w:rFonts w:ascii="Palatino Linotype" w:hAnsi="Palatino Linotype" w:cs="Arial"/>
          <w:b/>
          <w:sz w:val="28"/>
          <w:szCs w:val="20"/>
        </w:rPr>
        <w:t>s</w:t>
      </w:r>
      <w:r w:rsidRPr="00165D6E">
        <w:rPr>
          <w:rFonts w:ascii="Palatino Linotype" w:hAnsi="Palatino Linotype" w:cs="Arial"/>
          <w:b/>
          <w:sz w:val="28"/>
          <w:szCs w:val="20"/>
        </w:rPr>
        <w:t xml:space="preserve"> respuesta</w:t>
      </w:r>
      <w:r>
        <w:rPr>
          <w:rFonts w:ascii="Palatino Linotype" w:hAnsi="Palatino Linotype" w:cs="Arial"/>
          <w:b/>
          <w:sz w:val="28"/>
          <w:szCs w:val="20"/>
        </w:rPr>
        <w:t>s</w:t>
      </w:r>
      <w:r w:rsidRPr="00165D6E">
        <w:rPr>
          <w:rFonts w:ascii="Palatino Linotype" w:hAnsi="Palatino Linotype" w:cs="Arial"/>
          <w:b/>
          <w:sz w:val="28"/>
          <w:szCs w:val="20"/>
        </w:rPr>
        <w:t xml:space="preserve">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20CEA1C3" w14:textId="4D925FFC" w:rsidR="00B776EA" w:rsidRDefault="00B776EA" w:rsidP="00B776E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se aprecia que en fecha</w:t>
      </w:r>
      <w:r w:rsidR="00810A46">
        <w:rPr>
          <w:rFonts w:ascii="Palatino Linotype" w:hAnsi="Palatino Linotype" w:cs="Arial"/>
          <w:sz w:val="24"/>
          <w:szCs w:val="24"/>
        </w:rPr>
        <w:t>s</w:t>
      </w:r>
      <w:r>
        <w:rPr>
          <w:rFonts w:ascii="Palatino Linotype" w:hAnsi="Palatino Linotype" w:cs="Arial"/>
          <w:sz w:val="24"/>
          <w:szCs w:val="24"/>
        </w:rPr>
        <w:t xml:space="preserve"> </w:t>
      </w:r>
      <w:r w:rsidR="00810A46">
        <w:rPr>
          <w:rFonts w:ascii="Palatino Linotype" w:hAnsi="Palatino Linotype" w:cs="Arial"/>
          <w:sz w:val="24"/>
          <w:szCs w:val="24"/>
        </w:rPr>
        <w:t>once</w:t>
      </w:r>
      <w:r>
        <w:rPr>
          <w:rFonts w:ascii="Palatino Linotype" w:hAnsi="Palatino Linotype" w:cs="Arial"/>
          <w:sz w:val="24"/>
          <w:szCs w:val="24"/>
        </w:rPr>
        <w:t xml:space="preserve"> y </w:t>
      </w:r>
      <w:r w:rsidR="00810A46">
        <w:rPr>
          <w:rFonts w:ascii="Palatino Linotype" w:hAnsi="Palatino Linotype" w:cs="Arial"/>
          <w:sz w:val="24"/>
          <w:szCs w:val="24"/>
        </w:rPr>
        <w:t>trece</w:t>
      </w:r>
      <w:r>
        <w:rPr>
          <w:rFonts w:ascii="Palatino Linotype" w:hAnsi="Palatino Linotype" w:cs="Arial"/>
          <w:sz w:val="24"/>
          <w:szCs w:val="24"/>
        </w:rPr>
        <w:t xml:space="preserve"> de </w:t>
      </w:r>
      <w:r w:rsidR="00810A46">
        <w:rPr>
          <w:rFonts w:ascii="Palatino Linotype" w:hAnsi="Palatino Linotype" w:cs="Arial"/>
          <w:sz w:val="24"/>
          <w:szCs w:val="24"/>
        </w:rPr>
        <w:t>n</w:t>
      </w:r>
      <w:r>
        <w:rPr>
          <w:rFonts w:ascii="Palatino Linotype" w:hAnsi="Palatino Linotype" w:cs="Arial"/>
          <w:sz w:val="24"/>
          <w:szCs w:val="24"/>
        </w:rPr>
        <w:t>o</w:t>
      </w:r>
      <w:r w:rsidR="00810A46">
        <w:rPr>
          <w:rFonts w:ascii="Palatino Linotype" w:hAnsi="Palatino Linotype" w:cs="Arial"/>
          <w:sz w:val="24"/>
          <w:szCs w:val="24"/>
        </w:rPr>
        <w:t>viembre</w:t>
      </w:r>
      <w:r>
        <w:rPr>
          <w:rFonts w:ascii="Palatino Linotype" w:hAnsi="Palatino Linotype" w:cs="Arial"/>
          <w:sz w:val="24"/>
          <w:szCs w:val="24"/>
        </w:rPr>
        <w:t xml:space="preserve"> de dos mil veinte, </w:t>
      </w:r>
      <w:r>
        <w:rPr>
          <w:rFonts w:ascii="Palatino Linotype" w:hAnsi="Palatino Linotype" w:cs="Arial"/>
          <w:b/>
          <w:sz w:val="24"/>
          <w:szCs w:val="24"/>
        </w:rPr>
        <w:t xml:space="preserve">El Sujeto Obligado </w:t>
      </w:r>
      <w:r>
        <w:rPr>
          <w:rFonts w:ascii="Palatino Linotype" w:hAnsi="Palatino Linotype" w:cs="Arial"/>
          <w:sz w:val="24"/>
          <w:szCs w:val="24"/>
        </w:rPr>
        <w:t xml:space="preserve">dio respuestas a las solicitudes de información en los siguientes términos: </w:t>
      </w:r>
    </w:p>
    <w:p w14:paraId="32206EDD" w14:textId="77777777" w:rsidR="00B776EA" w:rsidRDefault="00B776EA" w:rsidP="00B776EA">
      <w:pPr>
        <w:spacing w:before="240" w:line="360" w:lineRule="auto"/>
        <w:jc w:val="both"/>
        <w:rPr>
          <w:rFonts w:ascii="Palatino Linotype" w:hAnsi="Palatino Linotype" w:cs="Arial"/>
          <w:sz w:val="24"/>
          <w:szCs w:val="24"/>
        </w:rPr>
      </w:pPr>
    </w:p>
    <w:p w14:paraId="2149D088" w14:textId="1FB10448" w:rsidR="00B776EA" w:rsidRPr="001747F4" w:rsidRDefault="00810A46" w:rsidP="00B776EA">
      <w:pPr>
        <w:spacing w:after="0" w:line="240" w:lineRule="auto"/>
        <w:rPr>
          <w:rFonts w:ascii="Palatino Linotype" w:eastAsia="Times New Roman" w:hAnsi="Palatino Linotype" w:cs="Times New Roman"/>
          <w:i/>
          <w:lang w:val="es-ES_tradnl" w:eastAsia="es-ES"/>
        </w:rPr>
      </w:pPr>
      <w:r>
        <w:rPr>
          <w:rFonts w:ascii="Palatino Linotype" w:hAnsi="Palatino Linotype" w:cs="Arial"/>
          <w:b/>
          <w:sz w:val="24"/>
        </w:rPr>
        <w:lastRenderedPageBreak/>
        <w:t>00073/ANTOISLA</w:t>
      </w:r>
      <w:r w:rsidRPr="00D90EF0">
        <w:rPr>
          <w:rFonts w:ascii="Palatino Linotype" w:hAnsi="Palatino Linotype" w:cs="Arial"/>
          <w:b/>
          <w:sz w:val="24"/>
        </w:rPr>
        <w:t>/IP/20</w:t>
      </w:r>
      <w:r>
        <w:rPr>
          <w:rFonts w:ascii="Palatino Linotype" w:hAnsi="Palatino Linotype" w:cs="Arial"/>
          <w:b/>
          <w:sz w:val="24"/>
        </w:rPr>
        <w:t>20</w:t>
      </w:r>
      <w:r w:rsidR="00B776EA" w:rsidRPr="001747F4">
        <w:rPr>
          <w:rFonts w:ascii="Palatino Linotype" w:hAnsi="Palatino Linotype" w:cs="Arial"/>
          <w:b/>
          <w:sz w:val="24"/>
        </w:rPr>
        <w:t>.</w:t>
      </w:r>
      <w:r w:rsidR="00B776EA" w:rsidRPr="001747F4">
        <w:rPr>
          <w:rFonts w:ascii="Palatino Linotype" w:eastAsia="Times New Roman" w:hAnsi="Palatino Linotype" w:cs="Times New Roman"/>
          <w:i/>
          <w:lang w:val="es-ES_tradnl" w:eastAsia="es-ES"/>
        </w:rPr>
        <w:t xml:space="preserve"> </w:t>
      </w:r>
    </w:p>
    <w:p w14:paraId="27D1A662" w14:textId="77777777" w:rsidR="00B776EA" w:rsidRPr="001747F4" w:rsidRDefault="00B776EA" w:rsidP="00B776EA">
      <w:pPr>
        <w:spacing w:after="0" w:line="240" w:lineRule="auto"/>
        <w:jc w:val="right"/>
        <w:rPr>
          <w:rFonts w:ascii="Palatino Linotype" w:eastAsia="Times New Roman" w:hAnsi="Palatino Linotype" w:cs="Times New Roman"/>
          <w:i/>
          <w:lang w:val="es-ES_tradnl" w:eastAsia="es-ES"/>
        </w:rPr>
      </w:pPr>
    </w:p>
    <w:p w14:paraId="04E96325" w14:textId="363D4EBB" w:rsidR="00810A46" w:rsidRPr="00810A46" w:rsidRDefault="00810A46" w:rsidP="00810A46">
      <w:pPr>
        <w:spacing w:after="0" w:line="240" w:lineRule="auto"/>
        <w:ind w:left="426" w:right="567"/>
        <w:jc w:val="both"/>
        <w:rPr>
          <w:rFonts w:ascii="Palatino Linotype" w:hAnsi="Palatino Linotype" w:cs="Arial"/>
          <w:i/>
          <w:szCs w:val="24"/>
        </w:rPr>
      </w:pPr>
      <w:r>
        <w:rPr>
          <w:rFonts w:ascii="Palatino Linotype" w:hAnsi="Palatino Linotype" w:cs="Arial"/>
          <w:i/>
          <w:szCs w:val="24"/>
        </w:rPr>
        <w:t>“</w:t>
      </w:r>
      <w:r w:rsidRPr="00810A46">
        <w:rPr>
          <w:rFonts w:ascii="Palatino Linotype" w:hAnsi="Palatino Linotype" w:cs="Arial"/>
          <w:i/>
          <w:szCs w:val="24"/>
        </w:rPr>
        <w:t>ANEXO RESPUESTA</w:t>
      </w:r>
    </w:p>
    <w:p w14:paraId="088D3EEA" w14:textId="77777777" w:rsidR="00810A46" w:rsidRPr="00810A46" w:rsidRDefault="00810A46" w:rsidP="00810A46">
      <w:pPr>
        <w:spacing w:after="0" w:line="240" w:lineRule="auto"/>
        <w:ind w:left="426" w:right="567"/>
        <w:jc w:val="both"/>
        <w:rPr>
          <w:rFonts w:ascii="Palatino Linotype" w:hAnsi="Palatino Linotype" w:cs="Arial"/>
          <w:i/>
          <w:szCs w:val="24"/>
        </w:rPr>
      </w:pPr>
      <w:r w:rsidRPr="00810A46">
        <w:rPr>
          <w:rFonts w:ascii="Palatino Linotype" w:hAnsi="Palatino Linotype" w:cs="Arial"/>
          <w:i/>
          <w:szCs w:val="24"/>
        </w:rPr>
        <w:t>ATENTAMENTE</w:t>
      </w:r>
    </w:p>
    <w:p w14:paraId="503DF468" w14:textId="715C0263" w:rsidR="00B776EA" w:rsidRPr="001747F4" w:rsidRDefault="00810A46" w:rsidP="00810A46">
      <w:pPr>
        <w:spacing w:after="0" w:line="240" w:lineRule="auto"/>
        <w:ind w:left="426" w:right="567"/>
        <w:jc w:val="both"/>
        <w:rPr>
          <w:rFonts w:ascii="Palatino Linotype" w:hAnsi="Palatino Linotype" w:cs="Arial"/>
          <w:i/>
          <w:szCs w:val="24"/>
        </w:rPr>
      </w:pPr>
      <w:r w:rsidRPr="00810A46">
        <w:rPr>
          <w:rFonts w:ascii="Palatino Linotype" w:hAnsi="Palatino Linotype" w:cs="Arial"/>
          <w:i/>
          <w:szCs w:val="24"/>
        </w:rPr>
        <w:t>L.C.P. Y A.P. Sergio López Manjarrez</w:t>
      </w:r>
      <w:r>
        <w:rPr>
          <w:rFonts w:ascii="Palatino Linotype" w:hAnsi="Palatino Linotype" w:cs="Arial"/>
          <w:i/>
          <w:szCs w:val="24"/>
        </w:rPr>
        <w:t>” (Sic)</w:t>
      </w:r>
    </w:p>
    <w:p w14:paraId="53857985" w14:textId="77777777" w:rsidR="00810A46" w:rsidRDefault="00810A46" w:rsidP="00B776EA">
      <w:pPr>
        <w:spacing w:after="0" w:line="360" w:lineRule="auto"/>
        <w:jc w:val="both"/>
        <w:rPr>
          <w:rFonts w:ascii="Palatino Linotype" w:hAnsi="Palatino Linotype" w:cs="Arial"/>
          <w:sz w:val="24"/>
          <w:szCs w:val="24"/>
        </w:rPr>
      </w:pPr>
    </w:p>
    <w:p w14:paraId="73D61A83" w14:textId="3AB3104F" w:rsidR="00B776EA" w:rsidRPr="001747F4" w:rsidRDefault="00B776EA" w:rsidP="00B776EA">
      <w:pPr>
        <w:spacing w:after="0" w:line="360" w:lineRule="auto"/>
        <w:jc w:val="both"/>
        <w:rPr>
          <w:rFonts w:ascii="Palatino Linotype" w:hAnsi="Palatino Linotype" w:cs="Arial"/>
          <w:sz w:val="24"/>
          <w:szCs w:val="24"/>
        </w:rPr>
      </w:pPr>
      <w:r w:rsidRPr="001747F4">
        <w:rPr>
          <w:rFonts w:ascii="Palatino Linotype" w:hAnsi="Palatino Linotype" w:cs="Arial"/>
          <w:sz w:val="24"/>
          <w:szCs w:val="24"/>
        </w:rPr>
        <w:t xml:space="preserve">Adjuntando a su respuesta </w:t>
      </w:r>
      <w:r w:rsidR="00810A46">
        <w:rPr>
          <w:rFonts w:ascii="Palatino Linotype" w:hAnsi="Palatino Linotype" w:cs="Arial"/>
          <w:sz w:val="24"/>
          <w:szCs w:val="24"/>
        </w:rPr>
        <w:t>el</w:t>
      </w:r>
      <w:r w:rsidRPr="001747F4">
        <w:rPr>
          <w:rFonts w:ascii="Palatino Linotype" w:hAnsi="Palatino Linotype" w:cs="Arial"/>
          <w:sz w:val="24"/>
          <w:szCs w:val="24"/>
        </w:rPr>
        <w:t xml:space="preserve"> archivo electrónico denominado “</w:t>
      </w:r>
      <w:r w:rsidR="00810A46" w:rsidRPr="00810A46">
        <w:rPr>
          <w:rFonts w:ascii="Palatino Linotype" w:hAnsi="Palatino Linotype" w:cs="Arial"/>
          <w:sz w:val="24"/>
          <w:szCs w:val="24"/>
        </w:rPr>
        <w:t>NORMATIVIDADY MOVILIDAD.pdf</w:t>
      </w:r>
      <w:r w:rsidRPr="001747F4">
        <w:rPr>
          <w:rFonts w:ascii="Palatino Linotype" w:hAnsi="Palatino Linotype" w:cs="Arial"/>
          <w:sz w:val="24"/>
          <w:szCs w:val="24"/>
        </w:rPr>
        <w:t>”</w:t>
      </w:r>
      <w:r w:rsidR="00810A46">
        <w:rPr>
          <w:rFonts w:ascii="Palatino Linotype" w:hAnsi="Palatino Linotype" w:cs="Arial"/>
          <w:sz w:val="24"/>
          <w:szCs w:val="24"/>
        </w:rPr>
        <w:t>, del cu</w:t>
      </w:r>
      <w:r w:rsidRPr="001747F4">
        <w:rPr>
          <w:rFonts w:ascii="Palatino Linotype" w:hAnsi="Palatino Linotype" w:cs="Arial"/>
          <w:sz w:val="24"/>
          <w:szCs w:val="24"/>
        </w:rPr>
        <w:t>al se hará mérito de su estudio más adelante.</w:t>
      </w:r>
    </w:p>
    <w:p w14:paraId="77C40088" w14:textId="77777777" w:rsidR="00B776EA" w:rsidRPr="001747F4" w:rsidRDefault="00B776EA" w:rsidP="00B776EA">
      <w:pPr>
        <w:spacing w:after="0" w:line="360" w:lineRule="auto"/>
        <w:jc w:val="both"/>
        <w:rPr>
          <w:rFonts w:ascii="Palatino Linotype" w:hAnsi="Palatino Linotype" w:cs="Arial"/>
          <w:b/>
          <w:sz w:val="28"/>
        </w:rPr>
      </w:pPr>
    </w:p>
    <w:p w14:paraId="0CF057BC" w14:textId="0A270576" w:rsidR="00D914D4" w:rsidRPr="001747F4" w:rsidRDefault="00D914D4" w:rsidP="00D914D4">
      <w:pPr>
        <w:spacing w:after="0" w:line="240" w:lineRule="auto"/>
        <w:rPr>
          <w:rFonts w:ascii="Palatino Linotype" w:eastAsia="Times New Roman" w:hAnsi="Palatino Linotype" w:cs="Times New Roman"/>
          <w:i/>
          <w:lang w:val="es-ES_tradnl" w:eastAsia="es-ES"/>
        </w:rPr>
      </w:pPr>
      <w:r>
        <w:rPr>
          <w:rFonts w:ascii="Palatino Linotype" w:hAnsi="Palatino Linotype" w:cs="Arial"/>
          <w:b/>
          <w:sz w:val="24"/>
        </w:rPr>
        <w:t>00072/ANTOISLA</w:t>
      </w:r>
      <w:r w:rsidRPr="00D90EF0">
        <w:rPr>
          <w:rFonts w:ascii="Palatino Linotype" w:hAnsi="Palatino Linotype" w:cs="Arial"/>
          <w:b/>
          <w:sz w:val="24"/>
        </w:rPr>
        <w:t>/IP/20</w:t>
      </w:r>
      <w:r>
        <w:rPr>
          <w:rFonts w:ascii="Palatino Linotype" w:hAnsi="Palatino Linotype" w:cs="Arial"/>
          <w:b/>
          <w:sz w:val="24"/>
        </w:rPr>
        <w:t>20</w:t>
      </w:r>
      <w:r w:rsidRPr="001747F4">
        <w:rPr>
          <w:rFonts w:ascii="Palatino Linotype" w:hAnsi="Palatino Linotype" w:cs="Arial"/>
          <w:b/>
          <w:sz w:val="24"/>
        </w:rPr>
        <w:t>.</w:t>
      </w:r>
      <w:r w:rsidRPr="001747F4">
        <w:rPr>
          <w:rFonts w:ascii="Palatino Linotype" w:eastAsia="Times New Roman" w:hAnsi="Palatino Linotype" w:cs="Times New Roman"/>
          <w:i/>
          <w:lang w:val="es-ES_tradnl" w:eastAsia="es-ES"/>
        </w:rPr>
        <w:t xml:space="preserve"> </w:t>
      </w:r>
    </w:p>
    <w:p w14:paraId="160C14A6" w14:textId="77777777" w:rsidR="00D914D4" w:rsidRDefault="00D914D4" w:rsidP="00D914D4">
      <w:pPr>
        <w:spacing w:after="0" w:line="360" w:lineRule="auto"/>
        <w:jc w:val="both"/>
        <w:rPr>
          <w:rFonts w:ascii="Palatino Linotype" w:hAnsi="Palatino Linotype" w:cs="Arial"/>
          <w:i/>
          <w:szCs w:val="24"/>
        </w:rPr>
      </w:pPr>
    </w:p>
    <w:p w14:paraId="4DE13C59" w14:textId="68A3BE03" w:rsidR="00D914D4" w:rsidRPr="00D914D4" w:rsidRDefault="00D914D4" w:rsidP="00D914D4">
      <w:pPr>
        <w:spacing w:after="0" w:line="360" w:lineRule="auto"/>
        <w:jc w:val="both"/>
        <w:rPr>
          <w:rFonts w:ascii="Palatino Linotype" w:hAnsi="Palatino Linotype" w:cs="Arial"/>
          <w:i/>
          <w:szCs w:val="24"/>
        </w:rPr>
      </w:pPr>
      <w:r>
        <w:rPr>
          <w:rFonts w:ascii="Palatino Linotype" w:hAnsi="Palatino Linotype" w:cs="Arial"/>
          <w:i/>
          <w:szCs w:val="24"/>
        </w:rPr>
        <w:t>“</w:t>
      </w:r>
      <w:r w:rsidRPr="00D914D4">
        <w:rPr>
          <w:rFonts w:ascii="Palatino Linotype" w:hAnsi="Palatino Linotype" w:cs="Arial"/>
          <w:i/>
          <w:szCs w:val="24"/>
        </w:rPr>
        <w:t>En respuesta a la solicitud recibida, nos permitimos hacer de su conocimiento que con fundamento en el artículo 53, Fracciones: II, V y VI de la Ley de Transparencia y Acceso a la Información Pública del Estado de México y Municipios, le contestamos que: Por medio del presente, referente a su solicitud de información, al respecto y de acuerdo a la información proporcionada por el servidor público habilitado me permito informarle que puede consultar en la plataforma la información referente a la respuesta, de acuerdo a la Ley de Transparencia y Acceso a la Información Pública del Estado de México y Municipios y a la Ley de Protección de Datos Personales en Posesión de Sujetos Obligados del Estado de México y Municipios. (ver archivo adjunto) Quedo pendiente para resolver cualquier duda al telefono 717 104 6326 ATENTAMENTE Sergio López Manjarrez Unidad de Transparencia ATENTAMENTE L.C.P. Y A.P. Sergio López Manjarrez</w:t>
      </w:r>
    </w:p>
    <w:p w14:paraId="54D50696" w14:textId="77777777" w:rsidR="00D914D4" w:rsidRPr="00D914D4" w:rsidRDefault="00D914D4" w:rsidP="00D914D4">
      <w:pPr>
        <w:spacing w:after="0" w:line="360" w:lineRule="auto"/>
        <w:jc w:val="both"/>
        <w:rPr>
          <w:rFonts w:ascii="Palatino Linotype" w:hAnsi="Palatino Linotype" w:cs="Arial"/>
          <w:i/>
          <w:szCs w:val="24"/>
        </w:rPr>
      </w:pPr>
      <w:r w:rsidRPr="00D914D4">
        <w:rPr>
          <w:rFonts w:ascii="Palatino Linotype" w:hAnsi="Palatino Linotype" w:cs="Arial"/>
          <w:i/>
          <w:szCs w:val="24"/>
        </w:rPr>
        <w:t>ATENTAMENTE</w:t>
      </w:r>
    </w:p>
    <w:p w14:paraId="4392E70D" w14:textId="706675D6" w:rsidR="00B776EA" w:rsidRPr="001747F4" w:rsidRDefault="00D914D4" w:rsidP="00D914D4">
      <w:pPr>
        <w:spacing w:after="0" w:line="360" w:lineRule="auto"/>
        <w:jc w:val="both"/>
        <w:rPr>
          <w:rFonts w:ascii="Palatino Linotype" w:hAnsi="Palatino Linotype" w:cs="Arial"/>
          <w:sz w:val="24"/>
          <w:szCs w:val="24"/>
        </w:rPr>
      </w:pPr>
      <w:r w:rsidRPr="00D914D4">
        <w:rPr>
          <w:rFonts w:ascii="Palatino Linotype" w:hAnsi="Palatino Linotype" w:cs="Arial"/>
          <w:i/>
          <w:szCs w:val="24"/>
        </w:rPr>
        <w:t>L.C.P. Y A.P. Sergio López Manjarrez</w:t>
      </w:r>
      <w:r>
        <w:rPr>
          <w:rFonts w:ascii="Palatino Linotype" w:hAnsi="Palatino Linotype" w:cs="Arial"/>
          <w:i/>
          <w:szCs w:val="24"/>
        </w:rPr>
        <w:t>” (Sic)</w:t>
      </w:r>
    </w:p>
    <w:p w14:paraId="75B6B935" w14:textId="77777777" w:rsidR="00B776EA" w:rsidRPr="001747F4" w:rsidRDefault="00B776EA" w:rsidP="00B776EA">
      <w:pPr>
        <w:spacing w:before="240" w:line="360" w:lineRule="auto"/>
        <w:jc w:val="both"/>
        <w:rPr>
          <w:rFonts w:ascii="Palatino Linotype" w:hAnsi="Palatino Linotype" w:cs="Arial"/>
          <w:i/>
          <w:szCs w:val="24"/>
        </w:rPr>
      </w:pPr>
    </w:p>
    <w:p w14:paraId="352D5CF7" w14:textId="77777777" w:rsidR="00B776EA" w:rsidRDefault="00B776EA" w:rsidP="00B776EA">
      <w:pPr>
        <w:spacing w:after="0" w:line="360" w:lineRule="auto"/>
        <w:jc w:val="both"/>
        <w:rPr>
          <w:rFonts w:ascii="Palatino Linotype" w:hAnsi="Palatino Linotype" w:cs="Arial"/>
          <w:i/>
          <w:szCs w:val="24"/>
        </w:rPr>
      </w:pPr>
    </w:p>
    <w:p w14:paraId="285442FA" w14:textId="77777777" w:rsidR="00B776EA" w:rsidRPr="00CB6677" w:rsidRDefault="00B776EA" w:rsidP="00B776EA">
      <w:pPr>
        <w:spacing w:after="0" w:line="360" w:lineRule="auto"/>
        <w:jc w:val="both"/>
        <w:rPr>
          <w:rFonts w:ascii="Palatino Linotype" w:hAnsi="Palatino Linotype" w:cs="Arial"/>
          <w:b/>
          <w:sz w:val="28"/>
        </w:rPr>
      </w:pPr>
    </w:p>
    <w:p w14:paraId="439A4317" w14:textId="77777777" w:rsidR="00B776EA" w:rsidRPr="004E2A95" w:rsidRDefault="00B776EA" w:rsidP="00B776EA">
      <w:pPr>
        <w:spacing w:after="0" w:line="360" w:lineRule="auto"/>
        <w:jc w:val="both"/>
        <w:rPr>
          <w:rFonts w:ascii="Palatino Linotype" w:hAnsi="Palatino Linotype" w:cs="Arial"/>
          <w:b/>
          <w:sz w:val="28"/>
        </w:rPr>
      </w:pPr>
      <w:r>
        <w:rPr>
          <w:rFonts w:ascii="Palatino Linotype" w:hAnsi="Palatino Linotype" w:cs="Arial"/>
          <w:b/>
          <w:sz w:val="28"/>
        </w:rPr>
        <w:t>TERCER</w:t>
      </w:r>
      <w:r w:rsidRPr="004E2A95">
        <w:rPr>
          <w:rFonts w:ascii="Palatino Linotype" w:hAnsi="Palatino Linotype" w:cs="Arial"/>
          <w:b/>
          <w:sz w:val="28"/>
        </w:rPr>
        <w:t xml:space="preserve">O. </w:t>
      </w:r>
      <w:r w:rsidRPr="004E2A95">
        <w:rPr>
          <w:rFonts w:ascii="Palatino Linotype" w:hAnsi="Palatino Linotype"/>
          <w:b/>
          <w:sz w:val="28"/>
        </w:rPr>
        <w:t>De los recursos de revisión.</w:t>
      </w:r>
    </w:p>
    <w:p w14:paraId="100CB422" w14:textId="27DAB88F" w:rsidR="00B776EA" w:rsidRPr="0008387B" w:rsidRDefault="00B776EA" w:rsidP="00B776EA">
      <w:pPr>
        <w:spacing w:after="0" w:line="360" w:lineRule="auto"/>
        <w:jc w:val="both"/>
      </w:pPr>
      <w:r w:rsidRPr="004E2A95">
        <w:rPr>
          <w:rFonts w:ascii="Palatino Linotype" w:hAnsi="Palatino Linotype" w:cs="Arial"/>
          <w:sz w:val="24"/>
          <w:szCs w:val="24"/>
        </w:rPr>
        <w:t xml:space="preserve">Inconforme con las respuestas notificadas por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sidRPr="00874D0E">
        <w:rPr>
          <w:rFonts w:ascii="Palatino Linotype" w:hAnsi="Palatino Linotype" w:cs="Arial"/>
          <w:sz w:val="24"/>
          <w:szCs w:val="24"/>
        </w:rPr>
        <w:t>La parte</w:t>
      </w:r>
      <w:r w:rsidRPr="004E2A95">
        <w:rPr>
          <w:rFonts w:ascii="Palatino Linotype" w:hAnsi="Palatino Linotype" w:cs="Arial"/>
          <w:b/>
          <w:sz w:val="24"/>
          <w:szCs w:val="24"/>
        </w:rPr>
        <w:t xml:space="preserve"> Recurrente </w:t>
      </w:r>
      <w:r w:rsidRPr="004E2A95">
        <w:rPr>
          <w:rFonts w:ascii="Palatino Linotype" w:hAnsi="Palatino Linotype" w:cs="Arial"/>
          <w:sz w:val="24"/>
          <w:szCs w:val="24"/>
        </w:rPr>
        <w:t xml:space="preserve">interpuso los recursos de revisión, en fecha </w:t>
      </w:r>
      <w:r>
        <w:rPr>
          <w:rFonts w:ascii="Palatino Linotype" w:hAnsi="Palatino Linotype" w:cs="Arial"/>
          <w:sz w:val="24"/>
          <w:szCs w:val="24"/>
        </w:rPr>
        <w:t>veint</w:t>
      </w:r>
      <w:r w:rsidR="00BB1186">
        <w:rPr>
          <w:rFonts w:ascii="Palatino Linotype" w:hAnsi="Palatino Linotype" w:cs="Arial"/>
          <w:sz w:val="24"/>
          <w:szCs w:val="24"/>
        </w:rPr>
        <w:t>e</w:t>
      </w:r>
      <w:r>
        <w:rPr>
          <w:rFonts w:ascii="Palatino Linotype" w:hAnsi="Palatino Linotype" w:cs="Arial"/>
          <w:sz w:val="24"/>
          <w:szCs w:val="24"/>
        </w:rPr>
        <w:t xml:space="preserve"> de </w:t>
      </w:r>
      <w:r w:rsidR="00BB1186">
        <w:rPr>
          <w:rFonts w:ascii="Palatino Linotype" w:hAnsi="Palatino Linotype" w:cs="Arial"/>
          <w:sz w:val="24"/>
          <w:szCs w:val="24"/>
        </w:rPr>
        <w:t>noviembre</w:t>
      </w:r>
      <w:r>
        <w:rPr>
          <w:rFonts w:ascii="Palatino Linotype" w:hAnsi="Palatino Linotype" w:cs="Arial"/>
          <w:sz w:val="24"/>
          <w:szCs w:val="24"/>
        </w:rPr>
        <w:t xml:space="preserve"> </w:t>
      </w:r>
      <w:r w:rsidRPr="004E2A95">
        <w:rPr>
          <w:rFonts w:ascii="Palatino Linotype" w:hAnsi="Palatino Linotype" w:cs="Arial"/>
          <w:sz w:val="24"/>
          <w:szCs w:val="24"/>
        </w:rPr>
        <w:t xml:space="preserve">de dos mil </w:t>
      </w:r>
      <w:r>
        <w:rPr>
          <w:rFonts w:ascii="Palatino Linotype" w:hAnsi="Palatino Linotype" w:cs="Arial"/>
          <w:sz w:val="24"/>
          <w:szCs w:val="24"/>
        </w:rPr>
        <w:t>veinte</w:t>
      </w:r>
      <w:r w:rsidRPr="004E2A95">
        <w:rPr>
          <w:rFonts w:ascii="Palatino Linotype" w:hAnsi="Palatino Linotype" w:cs="Arial"/>
          <w:sz w:val="24"/>
          <w:szCs w:val="24"/>
        </w:rPr>
        <w:t>, los cuales fueron registrados</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en el sistema electrónico con los expedientes números </w:t>
      </w:r>
      <w:r w:rsidRPr="00294C1C">
        <w:rPr>
          <w:rFonts w:ascii="Palatino Linotype" w:hAnsi="Palatino Linotype" w:cs="Arial"/>
          <w:b/>
          <w:sz w:val="24"/>
          <w:szCs w:val="24"/>
        </w:rPr>
        <w:t>0</w:t>
      </w:r>
      <w:r w:rsidR="00BB1186">
        <w:rPr>
          <w:rFonts w:ascii="Palatino Linotype" w:hAnsi="Palatino Linotype" w:cs="Arial"/>
          <w:b/>
          <w:sz w:val="24"/>
          <w:szCs w:val="24"/>
        </w:rPr>
        <w:t>5605</w:t>
      </w:r>
      <w:r>
        <w:rPr>
          <w:rFonts w:ascii="Palatino Linotype" w:hAnsi="Palatino Linotype" w:cs="Arial"/>
          <w:b/>
          <w:bCs/>
          <w:sz w:val="24"/>
          <w:szCs w:val="24"/>
          <w:lang w:eastAsia="es-MX"/>
        </w:rPr>
        <w:t>/INFOEM/IP/RR/2020</w:t>
      </w:r>
      <w:r w:rsidRPr="00F100A4">
        <w:rPr>
          <w:rFonts w:ascii="Palatino Linotype" w:hAnsi="Palatino Linotype" w:cs="Arial"/>
          <w:b/>
          <w:bCs/>
          <w:sz w:val="24"/>
          <w:szCs w:val="24"/>
          <w:lang w:eastAsia="es-MX"/>
        </w:rPr>
        <w:t xml:space="preserve"> </w:t>
      </w:r>
      <w:r w:rsidRPr="00F100A4">
        <w:rPr>
          <w:rFonts w:ascii="Palatino Linotype" w:hAnsi="Palatino Linotype" w:cs="Arial"/>
          <w:bCs/>
          <w:i/>
          <w:sz w:val="24"/>
          <w:szCs w:val="24"/>
          <w:lang w:eastAsia="es-MX"/>
        </w:rPr>
        <w:t xml:space="preserve">(para la solicitud </w:t>
      </w:r>
      <w:bookmarkStart w:id="0" w:name="_Hlk63810645"/>
      <w:r w:rsidR="00BB1186" w:rsidRPr="00BB1186">
        <w:rPr>
          <w:rFonts w:ascii="Palatino Linotype" w:hAnsi="Palatino Linotype" w:cs="Arial"/>
          <w:i/>
          <w:sz w:val="24"/>
          <w:szCs w:val="24"/>
        </w:rPr>
        <w:t>0007</w:t>
      </w:r>
      <w:r w:rsidR="00BB1186">
        <w:rPr>
          <w:rFonts w:ascii="Palatino Linotype" w:hAnsi="Palatino Linotype" w:cs="Arial"/>
          <w:i/>
          <w:sz w:val="24"/>
          <w:szCs w:val="24"/>
        </w:rPr>
        <w:t>3</w:t>
      </w:r>
      <w:r w:rsidR="00BB1186" w:rsidRPr="00BB1186">
        <w:rPr>
          <w:rFonts w:ascii="Palatino Linotype" w:hAnsi="Palatino Linotype" w:cs="Arial"/>
          <w:i/>
          <w:sz w:val="24"/>
          <w:szCs w:val="24"/>
        </w:rPr>
        <w:t>/ANTOISLA/IP/2020</w:t>
      </w:r>
      <w:bookmarkEnd w:id="0"/>
      <w:r w:rsidRPr="00F100A4">
        <w:rPr>
          <w:rFonts w:ascii="Palatino Linotype" w:hAnsi="Palatino Linotype" w:cs="Arial"/>
          <w:i/>
          <w:sz w:val="24"/>
          <w:szCs w:val="24"/>
        </w:rPr>
        <w:t>)</w:t>
      </w:r>
      <w:r w:rsidRPr="00F100A4">
        <w:rPr>
          <w:rFonts w:ascii="Palatino Linotype" w:hAnsi="Palatino Linotype" w:cs="Arial"/>
          <w:sz w:val="24"/>
          <w:szCs w:val="24"/>
        </w:rPr>
        <w:t xml:space="preserve"> </w:t>
      </w:r>
      <w:r>
        <w:rPr>
          <w:rFonts w:ascii="Palatino Linotype" w:hAnsi="Palatino Linotype" w:cs="Arial"/>
          <w:sz w:val="24"/>
          <w:szCs w:val="24"/>
        </w:rPr>
        <w:t xml:space="preserve">y </w:t>
      </w:r>
      <w:r w:rsidRPr="00294C1C">
        <w:rPr>
          <w:rFonts w:ascii="Palatino Linotype" w:hAnsi="Palatino Linotype" w:cs="Arial"/>
          <w:b/>
          <w:sz w:val="24"/>
          <w:szCs w:val="24"/>
        </w:rPr>
        <w:t>0</w:t>
      </w:r>
      <w:r>
        <w:rPr>
          <w:rFonts w:ascii="Palatino Linotype" w:hAnsi="Palatino Linotype" w:cs="Arial"/>
          <w:b/>
          <w:sz w:val="24"/>
          <w:szCs w:val="24"/>
        </w:rPr>
        <w:t>5</w:t>
      </w:r>
      <w:r w:rsidR="00BB1186">
        <w:rPr>
          <w:rFonts w:ascii="Palatino Linotype" w:hAnsi="Palatino Linotype" w:cs="Arial"/>
          <w:b/>
          <w:sz w:val="24"/>
          <w:szCs w:val="24"/>
        </w:rPr>
        <w:t>606</w:t>
      </w:r>
      <w:r w:rsidRPr="00F100A4">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 xml:space="preserve">20 </w:t>
      </w:r>
      <w:r w:rsidRPr="00F100A4">
        <w:rPr>
          <w:rFonts w:ascii="Palatino Linotype" w:hAnsi="Palatino Linotype" w:cs="Arial"/>
          <w:bCs/>
          <w:i/>
          <w:sz w:val="24"/>
          <w:szCs w:val="24"/>
          <w:lang w:eastAsia="es-MX"/>
        </w:rPr>
        <w:t xml:space="preserve">(para la solicitud </w:t>
      </w:r>
      <w:r w:rsidR="00BB1186" w:rsidRPr="00BB1186">
        <w:rPr>
          <w:rFonts w:ascii="Palatino Linotype" w:hAnsi="Palatino Linotype" w:cs="Arial"/>
          <w:i/>
          <w:sz w:val="24"/>
          <w:szCs w:val="24"/>
        </w:rPr>
        <w:t>0007</w:t>
      </w:r>
      <w:r w:rsidR="00BB1186">
        <w:rPr>
          <w:rFonts w:ascii="Palatino Linotype" w:hAnsi="Palatino Linotype" w:cs="Arial"/>
          <w:i/>
          <w:sz w:val="24"/>
          <w:szCs w:val="24"/>
        </w:rPr>
        <w:t>2</w:t>
      </w:r>
      <w:r w:rsidR="00BB1186" w:rsidRPr="00BB1186">
        <w:rPr>
          <w:rFonts w:ascii="Palatino Linotype" w:hAnsi="Palatino Linotype" w:cs="Arial"/>
          <w:i/>
          <w:sz w:val="24"/>
          <w:szCs w:val="24"/>
        </w:rPr>
        <w:t>/ANTOISLA/IP/2020</w:t>
      </w:r>
      <w:r w:rsidRPr="00F100A4">
        <w:rPr>
          <w:rFonts w:ascii="Palatino Linotype" w:hAnsi="Palatino Linotype" w:cs="Arial"/>
          <w:i/>
          <w:sz w:val="24"/>
          <w:szCs w:val="24"/>
        </w:rPr>
        <w:t>)</w:t>
      </w:r>
      <w:r w:rsidRPr="00F100A4">
        <w:rPr>
          <w:rFonts w:ascii="Palatino Linotype" w:hAnsi="Palatino Linotype" w:cs="Arial"/>
          <w:b/>
          <w:sz w:val="24"/>
          <w:szCs w:val="24"/>
        </w:rPr>
        <w:t>,</w:t>
      </w:r>
      <w:r w:rsidRPr="00F100A4">
        <w:rPr>
          <w:rFonts w:ascii="Palatino Linotype" w:hAnsi="Palatino Linotype" w:cs="Arial"/>
          <w:sz w:val="24"/>
          <w:szCs w:val="24"/>
        </w:rPr>
        <w:t xml:space="preserve"> en el cual aduce, las siguientes</w:t>
      </w:r>
      <w:r w:rsidRPr="0008387B">
        <w:rPr>
          <w:rFonts w:ascii="Palatino Linotype" w:hAnsi="Palatino Linotype" w:cs="Arial"/>
          <w:sz w:val="24"/>
        </w:rPr>
        <w:t xml:space="preserve"> manifestaciones:</w:t>
      </w:r>
    </w:p>
    <w:p w14:paraId="5267299C" w14:textId="77777777" w:rsidR="00B776EA" w:rsidRDefault="00B776EA" w:rsidP="00B776EA">
      <w:pPr>
        <w:spacing w:after="0" w:line="360" w:lineRule="auto"/>
        <w:jc w:val="both"/>
      </w:pPr>
    </w:p>
    <w:p w14:paraId="5AB4146C" w14:textId="77777777" w:rsidR="00B776EA" w:rsidRDefault="00B776EA" w:rsidP="00B776EA">
      <w:pPr>
        <w:spacing w:after="0" w:line="360" w:lineRule="auto"/>
        <w:jc w:val="both"/>
      </w:pPr>
    </w:p>
    <w:p w14:paraId="49804967" w14:textId="77777777" w:rsidR="00B776EA" w:rsidRPr="003B4EB7" w:rsidRDefault="00B776EA" w:rsidP="00B776EA">
      <w:pPr>
        <w:pStyle w:val="Sinespaciado"/>
        <w:rPr>
          <w:sz w:val="2"/>
        </w:rPr>
      </w:pPr>
    </w:p>
    <w:p w14:paraId="598CC9E9" w14:textId="77777777" w:rsidR="00B776EA" w:rsidRPr="003B4EB7" w:rsidRDefault="00B776EA" w:rsidP="00B776EA">
      <w:pPr>
        <w:pStyle w:val="Prrafodelista"/>
        <w:numPr>
          <w:ilvl w:val="0"/>
          <w:numId w:val="1"/>
        </w:numPr>
        <w:jc w:val="both"/>
        <w:rPr>
          <w:rFonts w:ascii="Palatino Linotype" w:hAnsi="Palatino Linotype" w:cs="Arial"/>
          <w:b/>
          <w:sz w:val="28"/>
          <w:u w:val="single"/>
        </w:rPr>
      </w:pPr>
      <w:r w:rsidRPr="004E2A95">
        <w:rPr>
          <w:rFonts w:ascii="Palatino Linotype" w:hAnsi="Palatino Linotype" w:cs="Arial"/>
          <w:b/>
          <w:sz w:val="28"/>
          <w:u w:val="single"/>
        </w:rPr>
        <w:t>Acto Impugnado:</w:t>
      </w:r>
    </w:p>
    <w:p w14:paraId="092AD327" w14:textId="77777777" w:rsidR="00B776EA" w:rsidRDefault="00B776EA" w:rsidP="00B776EA">
      <w:pPr>
        <w:spacing w:after="0" w:line="240" w:lineRule="auto"/>
        <w:jc w:val="both"/>
        <w:rPr>
          <w:rFonts w:ascii="Palatino Linotype" w:hAnsi="Palatino Linotype" w:cs="Arial"/>
          <w:b/>
          <w:bCs/>
          <w:sz w:val="24"/>
          <w:szCs w:val="24"/>
          <w:lang w:eastAsia="es-MX"/>
        </w:rPr>
      </w:pPr>
    </w:p>
    <w:p w14:paraId="4AF33B09" w14:textId="77777777" w:rsidR="00B776EA" w:rsidRDefault="00B776EA" w:rsidP="00B776EA">
      <w:pPr>
        <w:spacing w:after="0" w:line="240" w:lineRule="auto"/>
        <w:jc w:val="both"/>
        <w:rPr>
          <w:rFonts w:ascii="Palatino Linotype" w:hAnsi="Palatino Linotype" w:cs="Arial"/>
          <w:b/>
          <w:bCs/>
          <w:sz w:val="24"/>
          <w:szCs w:val="24"/>
          <w:lang w:eastAsia="es-MX"/>
        </w:rPr>
      </w:pPr>
    </w:p>
    <w:p w14:paraId="702CA720" w14:textId="1392CDE7" w:rsidR="00B776EA" w:rsidRDefault="00BB1186" w:rsidP="00B776EA">
      <w:pPr>
        <w:spacing w:after="0" w:line="240" w:lineRule="auto"/>
        <w:ind w:left="284" w:right="425"/>
        <w:jc w:val="both"/>
        <w:rPr>
          <w:rFonts w:ascii="Palatino Linotype" w:hAnsi="Palatino Linotype" w:cs="Arial"/>
          <w:b/>
          <w:bCs/>
          <w:sz w:val="24"/>
          <w:szCs w:val="24"/>
          <w:lang w:eastAsia="es-MX"/>
        </w:rPr>
      </w:pPr>
      <w:r w:rsidRPr="00BB1186">
        <w:rPr>
          <w:rFonts w:ascii="Palatino Linotype" w:hAnsi="Palatino Linotype" w:cs="Arial"/>
          <w:b/>
          <w:bCs/>
          <w:sz w:val="24"/>
          <w:szCs w:val="24"/>
          <w:lang w:eastAsia="es-MX"/>
        </w:rPr>
        <w:t>00073/ANTOISLA/IP/2020</w:t>
      </w:r>
      <w:r w:rsidR="00B776EA">
        <w:rPr>
          <w:rFonts w:ascii="Palatino Linotype" w:hAnsi="Palatino Linotype" w:cs="Arial"/>
          <w:b/>
          <w:bCs/>
          <w:sz w:val="24"/>
          <w:szCs w:val="24"/>
          <w:lang w:eastAsia="es-MX"/>
        </w:rPr>
        <w:t>:</w:t>
      </w:r>
    </w:p>
    <w:p w14:paraId="7C14752D" w14:textId="11168D20" w:rsidR="00B776EA" w:rsidRPr="00FE4B89" w:rsidRDefault="00BB1186" w:rsidP="00B776EA">
      <w:pPr>
        <w:spacing w:after="0" w:line="240" w:lineRule="auto"/>
        <w:ind w:left="284" w:right="425"/>
        <w:jc w:val="both"/>
        <w:rPr>
          <w:rFonts w:ascii="Palatino Linotype" w:hAnsi="Palatino Linotype" w:cs="Arial"/>
          <w:i/>
          <w:sz w:val="20"/>
          <w:szCs w:val="20"/>
        </w:rPr>
      </w:pPr>
      <w:r w:rsidRPr="00FE4B89">
        <w:rPr>
          <w:rFonts w:ascii="Palatino Linotype" w:hAnsi="Palatino Linotype" w:cs="Arial"/>
          <w:i/>
          <w:iCs/>
          <w:lang w:eastAsia="es-MX"/>
        </w:rPr>
        <w:t>“respuesta incompleta e incoherente</w:t>
      </w:r>
      <w:r w:rsidR="00B776EA" w:rsidRPr="00FE4B89">
        <w:rPr>
          <w:rFonts w:ascii="Palatino Linotype" w:hAnsi="Palatino Linotype" w:cs="Arial"/>
          <w:i/>
          <w:sz w:val="20"/>
          <w:szCs w:val="20"/>
        </w:rPr>
        <w:t>”[Sic]</w:t>
      </w:r>
    </w:p>
    <w:p w14:paraId="37E0379C" w14:textId="77777777" w:rsidR="00B776EA" w:rsidRPr="00FE4B89" w:rsidRDefault="00B776EA" w:rsidP="00B776EA">
      <w:pPr>
        <w:pStyle w:val="Sinespaciado"/>
        <w:ind w:left="284"/>
        <w:rPr>
          <w:sz w:val="22"/>
          <w:szCs w:val="22"/>
        </w:rPr>
      </w:pPr>
    </w:p>
    <w:p w14:paraId="2FC223AE" w14:textId="0FB4C9ED" w:rsidR="00B776EA" w:rsidRDefault="00BB1186" w:rsidP="00B776EA">
      <w:pPr>
        <w:spacing w:after="0" w:line="240" w:lineRule="auto"/>
        <w:ind w:left="284" w:right="425"/>
        <w:jc w:val="both"/>
        <w:rPr>
          <w:rFonts w:ascii="Palatino Linotype" w:hAnsi="Palatino Linotype" w:cs="Arial"/>
          <w:b/>
          <w:bCs/>
          <w:sz w:val="24"/>
          <w:szCs w:val="24"/>
          <w:lang w:eastAsia="es-MX"/>
        </w:rPr>
      </w:pPr>
      <w:r w:rsidRPr="00BB1186">
        <w:rPr>
          <w:rFonts w:ascii="Palatino Linotype" w:hAnsi="Palatino Linotype" w:cs="Arial"/>
          <w:b/>
          <w:bCs/>
          <w:sz w:val="24"/>
          <w:szCs w:val="24"/>
          <w:lang w:eastAsia="es-MX"/>
        </w:rPr>
        <w:t>0007</w:t>
      </w:r>
      <w:r>
        <w:rPr>
          <w:rFonts w:ascii="Palatino Linotype" w:hAnsi="Palatino Linotype" w:cs="Arial"/>
          <w:b/>
          <w:bCs/>
          <w:sz w:val="24"/>
          <w:szCs w:val="24"/>
          <w:lang w:eastAsia="es-MX"/>
        </w:rPr>
        <w:t>2</w:t>
      </w:r>
      <w:r w:rsidRPr="00BB1186">
        <w:rPr>
          <w:rFonts w:ascii="Palatino Linotype" w:hAnsi="Palatino Linotype" w:cs="Arial"/>
          <w:b/>
          <w:bCs/>
          <w:sz w:val="24"/>
          <w:szCs w:val="24"/>
          <w:lang w:eastAsia="es-MX"/>
        </w:rPr>
        <w:t>/ANTOISLA/IP/2020</w:t>
      </w:r>
      <w:r w:rsidR="00B776EA">
        <w:rPr>
          <w:rFonts w:ascii="Palatino Linotype" w:hAnsi="Palatino Linotype" w:cs="Arial"/>
          <w:b/>
          <w:bCs/>
          <w:sz w:val="24"/>
          <w:szCs w:val="24"/>
          <w:lang w:eastAsia="es-MX"/>
        </w:rPr>
        <w:t>:</w:t>
      </w:r>
    </w:p>
    <w:p w14:paraId="45DF930B" w14:textId="46AC5941" w:rsidR="00B776EA" w:rsidRDefault="00B776EA" w:rsidP="004A37C0">
      <w:pPr>
        <w:ind w:left="142"/>
        <w:rPr>
          <w:rFonts w:ascii="Palatino Linotype" w:hAnsi="Palatino Linotype" w:cs="Arial"/>
          <w:i/>
        </w:rPr>
      </w:pPr>
      <w:r>
        <w:rPr>
          <w:rFonts w:ascii="Palatino Linotype" w:hAnsi="Palatino Linotype" w:cs="Arial"/>
          <w:b/>
          <w:bCs/>
          <w:sz w:val="23"/>
          <w:szCs w:val="23"/>
          <w:lang w:eastAsia="es-MX"/>
        </w:rPr>
        <w:t xml:space="preserve"> </w:t>
      </w:r>
      <w:r w:rsidRPr="004E2A95">
        <w:rPr>
          <w:rFonts w:ascii="Palatino Linotype" w:hAnsi="Palatino Linotype" w:cs="Arial"/>
          <w:i/>
        </w:rPr>
        <w:t>“</w:t>
      </w:r>
      <w:r w:rsidR="004A37C0" w:rsidRPr="004A37C0">
        <w:rPr>
          <w:rFonts w:ascii="Palatino Linotype" w:hAnsi="Palatino Linotype" w:cs="Arial"/>
          <w:i/>
        </w:rPr>
        <w:t>respuesta no entregada no anexa ningun archivo de respuesta</w:t>
      </w:r>
      <w:r w:rsidR="004A37C0" w:rsidRPr="004E2A95">
        <w:rPr>
          <w:rFonts w:ascii="Palatino Linotype" w:hAnsi="Palatino Linotype" w:cs="Arial"/>
          <w:i/>
        </w:rPr>
        <w:t>” [</w:t>
      </w:r>
      <w:r w:rsidRPr="004E2A95">
        <w:rPr>
          <w:rFonts w:ascii="Palatino Linotype" w:hAnsi="Palatino Linotype" w:cs="Arial"/>
          <w:i/>
        </w:rPr>
        <w:t>Sic]</w:t>
      </w:r>
    </w:p>
    <w:p w14:paraId="2D18D5C1" w14:textId="77777777" w:rsidR="00B776EA" w:rsidRPr="004E2A95" w:rsidRDefault="00B776EA" w:rsidP="00B776EA">
      <w:pPr>
        <w:spacing w:after="0" w:line="240" w:lineRule="auto"/>
        <w:ind w:left="284" w:right="425"/>
        <w:jc w:val="both"/>
        <w:rPr>
          <w:rFonts w:ascii="Palatino Linotype" w:hAnsi="Palatino Linotype" w:cs="Arial"/>
          <w:i/>
        </w:rPr>
      </w:pPr>
    </w:p>
    <w:p w14:paraId="274F3A75" w14:textId="77777777" w:rsidR="00B776EA" w:rsidRPr="004E2A95" w:rsidRDefault="00B776EA" w:rsidP="00B776EA">
      <w:pPr>
        <w:spacing w:after="0" w:line="240" w:lineRule="auto"/>
        <w:ind w:left="284" w:right="425"/>
        <w:jc w:val="both"/>
        <w:rPr>
          <w:rFonts w:ascii="Palatino Linotype" w:hAnsi="Palatino Linotype" w:cs="Arial"/>
          <w:i/>
        </w:rPr>
      </w:pPr>
    </w:p>
    <w:p w14:paraId="25824FEE" w14:textId="77777777" w:rsidR="00B776EA" w:rsidRDefault="00B776EA" w:rsidP="00B776EA">
      <w:pPr>
        <w:pStyle w:val="Prrafodelista"/>
        <w:numPr>
          <w:ilvl w:val="0"/>
          <w:numId w:val="1"/>
        </w:numPr>
        <w:spacing w:line="360" w:lineRule="auto"/>
        <w:jc w:val="both"/>
        <w:rPr>
          <w:rFonts w:ascii="Palatino Linotype" w:hAnsi="Palatino Linotype" w:cs="Arial"/>
          <w:sz w:val="28"/>
          <w:u w:val="single"/>
        </w:rPr>
      </w:pPr>
      <w:r w:rsidRPr="004E2A95">
        <w:rPr>
          <w:rFonts w:ascii="Palatino Linotype" w:hAnsi="Palatino Linotype" w:cs="Arial"/>
          <w:b/>
          <w:sz w:val="28"/>
          <w:u w:val="single"/>
        </w:rPr>
        <w:t>Razones o Motivos de Inconformidad</w:t>
      </w:r>
      <w:r w:rsidRPr="004E2A95">
        <w:rPr>
          <w:rFonts w:ascii="Palatino Linotype" w:hAnsi="Palatino Linotype" w:cs="Arial"/>
          <w:sz w:val="28"/>
          <w:u w:val="single"/>
        </w:rPr>
        <w:t xml:space="preserve">: </w:t>
      </w:r>
    </w:p>
    <w:p w14:paraId="1341247F" w14:textId="77777777" w:rsidR="00B776EA" w:rsidRDefault="00B776EA" w:rsidP="00B776EA">
      <w:pPr>
        <w:ind w:left="360" w:right="425"/>
        <w:jc w:val="both"/>
        <w:rPr>
          <w:rFonts w:ascii="Palatino Linotype" w:hAnsi="Palatino Linotype" w:cs="Arial"/>
          <w:b/>
          <w:bCs/>
          <w:lang w:eastAsia="es-MX"/>
        </w:rPr>
      </w:pPr>
    </w:p>
    <w:p w14:paraId="4521D71B" w14:textId="5583B14E" w:rsidR="00B776EA" w:rsidRPr="00BB1186" w:rsidRDefault="00BB1186" w:rsidP="00B776EA">
      <w:pPr>
        <w:ind w:left="360" w:right="425"/>
        <w:jc w:val="both"/>
        <w:rPr>
          <w:rFonts w:ascii="Palatino Linotype" w:hAnsi="Palatino Linotype" w:cs="Arial"/>
          <w:b/>
          <w:bCs/>
          <w:sz w:val="24"/>
          <w:szCs w:val="24"/>
          <w:lang w:eastAsia="es-MX"/>
        </w:rPr>
      </w:pPr>
      <w:r w:rsidRPr="00BB1186">
        <w:rPr>
          <w:rFonts w:ascii="Palatino Linotype" w:hAnsi="Palatino Linotype" w:cs="Arial"/>
          <w:b/>
          <w:bCs/>
          <w:sz w:val="24"/>
          <w:szCs w:val="24"/>
          <w:lang w:eastAsia="es-MX"/>
        </w:rPr>
        <w:t>00073/ANTOISLA/IP/2020</w:t>
      </w:r>
      <w:r w:rsidR="00B776EA" w:rsidRPr="00BB1186">
        <w:rPr>
          <w:rFonts w:ascii="Palatino Linotype" w:hAnsi="Palatino Linotype" w:cs="Arial"/>
          <w:b/>
          <w:bCs/>
          <w:sz w:val="24"/>
          <w:szCs w:val="24"/>
          <w:lang w:eastAsia="es-MX"/>
        </w:rPr>
        <w:t>:</w:t>
      </w:r>
    </w:p>
    <w:p w14:paraId="3E45FEC6" w14:textId="7F3CA1B7" w:rsidR="00B776EA" w:rsidRDefault="00B776EA" w:rsidP="00B776EA">
      <w:pPr>
        <w:ind w:left="360" w:right="425"/>
        <w:jc w:val="both"/>
        <w:rPr>
          <w:rFonts w:ascii="Palatino Linotype" w:hAnsi="Palatino Linotype" w:cs="Arial"/>
          <w:i/>
        </w:rPr>
      </w:pPr>
      <w:r w:rsidRPr="004B3A08">
        <w:rPr>
          <w:rFonts w:ascii="Palatino Linotype" w:hAnsi="Palatino Linotype" w:cs="Arial"/>
          <w:i/>
        </w:rPr>
        <w:t>“</w:t>
      </w:r>
      <w:r w:rsidR="00BB1186" w:rsidRPr="00BB1186">
        <w:rPr>
          <w:rFonts w:ascii="Palatino Linotype" w:hAnsi="Palatino Linotype" w:cs="Arial"/>
          <w:i/>
        </w:rPr>
        <w:t xml:space="preserve">en el punto 3 de la respuesta argumenta "se realizan de 2 a 3 verificaciones", pero no especifica la perioricidad, si es diaria, semanal, mensual, anual o trianual, favor de especificarlo. en el punto 4 de la respuesta, habla de que se solicita el apoyo de la fuerza publica para la proteccion y resguardo de los funcionarios publicos que ejecutan la verificacion, pero no contesta a la pregunta de: cual es el criterio para solicitar el apoyo de la fuerza publica para apoyar en unas verificaciones y en otras no. tampoco especifica </w:t>
      </w:r>
      <w:r w:rsidR="00BB1186" w:rsidRPr="00BB1186">
        <w:rPr>
          <w:rFonts w:ascii="Palatino Linotype" w:hAnsi="Palatino Linotype" w:cs="Arial"/>
          <w:i/>
        </w:rPr>
        <w:lastRenderedPageBreak/>
        <w:t>si siempre y sin excepcion solicita el apoyo de la fuerza publica para toda verificacion. favor de aclararlo</w:t>
      </w:r>
      <w:r w:rsidRPr="004B3A08">
        <w:rPr>
          <w:rFonts w:ascii="Palatino Linotype" w:hAnsi="Palatino Linotype" w:cs="Arial"/>
          <w:i/>
        </w:rPr>
        <w:t>”[Sic]</w:t>
      </w:r>
    </w:p>
    <w:p w14:paraId="1E4BD536" w14:textId="77777777" w:rsidR="00B776EA" w:rsidRDefault="00B776EA" w:rsidP="00B776EA">
      <w:pPr>
        <w:ind w:left="360" w:right="425"/>
        <w:jc w:val="both"/>
        <w:rPr>
          <w:rFonts w:ascii="Palatino Linotype" w:hAnsi="Palatino Linotype" w:cs="Arial"/>
          <w:i/>
        </w:rPr>
      </w:pPr>
    </w:p>
    <w:p w14:paraId="717BEE05" w14:textId="6359A0F6" w:rsidR="00B776EA" w:rsidRPr="00B35F58" w:rsidRDefault="00BB1186" w:rsidP="00B776EA">
      <w:pPr>
        <w:ind w:left="360" w:right="425"/>
        <w:jc w:val="both"/>
        <w:rPr>
          <w:rFonts w:ascii="Palatino Linotype" w:hAnsi="Palatino Linotype" w:cs="Arial"/>
          <w:b/>
          <w:bCs/>
          <w:sz w:val="24"/>
          <w:szCs w:val="24"/>
          <w:lang w:eastAsia="es-MX"/>
        </w:rPr>
      </w:pPr>
      <w:r w:rsidRPr="00B35F58">
        <w:rPr>
          <w:rFonts w:ascii="Palatino Linotype" w:hAnsi="Palatino Linotype" w:cs="Arial"/>
          <w:b/>
          <w:bCs/>
          <w:sz w:val="24"/>
          <w:szCs w:val="24"/>
          <w:lang w:eastAsia="es-MX"/>
        </w:rPr>
        <w:t>00072/ANTOISLA/IP/2020</w:t>
      </w:r>
      <w:r w:rsidR="00B776EA" w:rsidRPr="00B35F58">
        <w:rPr>
          <w:rFonts w:ascii="Palatino Linotype" w:hAnsi="Palatino Linotype" w:cs="Arial"/>
          <w:b/>
          <w:bCs/>
          <w:sz w:val="24"/>
          <w:szCs w:val="24"/>
          <w:lang w:eastAsia="es-MX"/>
        </w:rPr>
        <w:t>:</w:t>
      </w:r>
    </w:p>
    <w:p w14:paraId="3A6734AC" w14:textId="70119031" w:rsidR="00B776EA" w:rsidRDefault="00B776EA" w:rsidP="00B776EA">
      <w:pPr>
        <w:ind w:left="360" w:right="425"/>
        <w:jc w:val="both"/>
        <w:rPr>
          <w:rFonts w:ascii="Palatino Linotype" w:hAnsi="Palatino Linotype" w:cs="Arial"/>
          <w:i/>
        </w:rPr>
      </w:pPr>
      <w:r w:rsidRPr="004B3A08">
        <w:rPr>
          <w:rFonts w:ascii="Palatino Linotype" w:hAnsi="Palatino Linotype" w:cs="Arial"/>
          <w:i/>
        </w:rPr>
        <w:t>“</w:t>
      </w:r>
      <w:r w:rsidR="004A37C0" w:rsidRPr="004A37C0">
        <w:rPr>
          <w:rFonts w:ascii="Palatino Linotype" w:hAnsi="Palatino Linotype" w:cs="Arial"/>
          <w:i/>
        </w:rPr>
        <w:t>hace referencia a que la informacion se envcuentra en una plataforma, pero no menciona cual ni como accesarla. asi mismo establece que anexa oficio de respuesta, pero no anexa ningun archivo por lo cual la respuesta no fue entregada</w:t>
      </w:r>
      <w:r w:rsidRPr="004B3A08">
        <w:rPr>
          <w:rFonts w:ascii="Palatino Linotype" w:hAnsi="Palatino Linotype" w:cs="Arial"/>
          <w:i/>
        </w:rPr>
        <w:t>”[Sic]</w:t>
      </w:r>
    </w:p>
    <w:p w14:paraId="245C71E5" w14:textId="77777777" w:rsidR="00B776EA" w:rsidRDefault="00B776EA" w:rsidP="00B776EA">
      <w:pPr>
        <w:spacing w:after="0" w:line="360" w:lineRule="auto"/>
        <w:jc w:val="both"/>
        <w:rPr>
          <w:rFonts w:ascii="Palatino Linotype" w:hAnsi="Palatino Linotype" w:cs="Arial"/>
          <w:b/>
          <w:sz w:val="28"/>
        </w:rPr>
      </w:pPr>
    </w:p>
    <w:p w14:paraId="098A15A4" w14:textId="77777777" w:rsidR="00B776EA" w:rsidRPr="004E2A95" w:rsidRDefault="00B776EA" w:rsidP="00B776EA">
      <w:pPr>
        <w:spacing w:after="0" w:line="360" w:lineRule="auto"/>
        <w:jc w:val="both"/>
        <w:rPr>
          <w:rFonts w:ascii="Palatino Linotype" w:hAnsi="Palatino Linotype" w:cs="Arial"/>
          <w:b/>
          <w:sz w:val="24"/>
          <w:szCs w:val="24"/>
        </w:rPr>
      </w:pPr>
      <w:r>
        <w:rPr>
          <w:rFonts w:ascii="Palatino Linotype" w:hAnsi="Palatino Linotype" w:cs="Arial"/>
          <w:b/>
          <w:sz w:val="28"/>
        </w:rPr>
        <w:t>CUAR</w:t>
      </w:r>
      <w:r w:rsidRPr="004E2A95">
        <w:rPr>
          <w:rFonts w:ascii="Palatino Linotype" w:hAnsi="Palatino Linotype" w:cs="Arial"/>
          <w:b/>
          <w:sz w:val="28"/>
        </w:rPr>
        <w:t>TO</w:t>
      </w:r>
      <w:r w:rsidRPr="004E2A95">
        <w:rPr>
          <w:rFonts w:ascii="Palatino Linotype" w:hAnsi="Palatino Linotype" w:cs="Arial"/>
          <w:b/>
          <w:sz w:val="24"/>
          <w:szCs w:val="24"/>
        </w:rPr>
        <w:t xml:space="preserve">. </w:t>
      </w:r>
      <w:r w:rsidRPr="004E2A95">
        <w:rPr>
          <w:rFonts w:ascii="Palatino Linotype" w:hAnsi="Palatino Linotype" w:cs="Arial"/>
          <w:b/>
          <w:sz w:val="28"/>
          <w:szCs w:val="28"/>
        </w:rPr>
        <w:t>Del turno de los recursos de revisión.</w:t>
      </w:r>
    </w:p>
    <w:p w14:paraId="116CF7F1" w14:textId="3558E2CB" w:rsidR="00B776EA" w:rsidRPr="004E2A95" w:rsidRDefault="00B776EA" w:rsidP="00B776EA">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Los medios de impugnación le fueron turnados a los Comisionados </w:t>
      </w:r>
      <w:r w:rsidRPr="004E2A95">
        <w:rPr>
          <w:rFonts w:ascii="Palatino Linotype" w:hAnsi="Palatino Linotype" w:cs="Arial"/>
          <w:b/>
          <w:sz w:val="24"/>
          <w:szCs w:val="24"/>
        </w:rPr>
        <w:t>Zulema Martínez Sánchez</w:t>
      </w:r>
      <w:r>
        <w:rPr>
          <w:rFonts w:ascii="Palatino Linotype" w:hAnsi="Palatino Linotype" w:cs="Arial"/>
          <w:b/>
          <w:sz w:val="24"/>
          <w:szCs w:val="24"/>
        </w:rPr>
        <w:t xml:space="preserve"> y </w:t>
      </w:r>
      <w:r w:rsidR="002E015B" w:rsidRPr="002E015B">
        <w:rPr>
          <w:rFonts w:ascii="Palatino Linotype" w:hAnsi="Palatino Linotype" w:cs="Arial"/>
          <w:b/>
          <w:sz w:val="24"/>
          <w:szCs w:val="24"/>
        </w:rPr>
        <w:t>Luis Gustavo Parra Noriega</w:t>
      </w:r>
      <w:r>
        <w:rPr>
          <w:rFonts w:ascii="Palatino Linotype" w:hAnsi="Palatino Linotype" w:cs="Arial"/>
          <w:b/>
          <w:sz w:val="24"/>
          <w:szCs w:val="24"/>
        </w:rPr>
        <w:t xml:space="preserve">, </w:t>
      </w:r>
      <w:r w:rsidRPr="004E2A95">
        <w:rPr>
          <w:rFonts w:ascii="Palatino Linotype" w:hAnsi="Palatino Linotype" w:cs="Arial"/>
          <w:sz w:val="24"/>
          <w:szCs w:val="24"/>
        </w:rPr>
        <w:t>por medio del sistema electrónico en términos del arábigo 185, fracción I, de la Ley de Transparencia y Acceso a la información Pública del Estado de México y Municipios, de los cuales recayeron acuerdos de admisión en fecha</w:t>
      </w:r>
      <w:r>
        <w:rPr>
          <w:rFonts w:ascii="Palatino Linotype" w:hAnsi="Palatino Linotype" w:cs="Arial"/>
          <w:sz w:val="24"/>
          <w:szCs w:val="24"/>
        </w:rPr>
        <w:t xml:space="preserve"> </w:t>
      </w:r>
      <w:r w:rsidR="002E015B">
        <w:rPr>
          <w:rFonts w:ascii="Palatino Linotype" w:hAnsi="Palatino Linotype" w:cs="Arial"/>
          <w:sz w:val="24"/>
          <w:szCs w:val="24"/>
        </w:rPr>
        <w:t>veintiséis</w:t>
      </w:r>
      <w:r>
        <w:rPr>
          <w:rFonts w:ascii="Palatino Linotype" w:hAnsi="Palatino Linotype" w:cs="Arial"/>
          <w:sz w:val="24"/>
          <w:szCs w:val="24"/>
        </w:rPr>
        <w:t xml:space="preserve"> de </w:t>
      </w:r>
      <w:r w:rsidR="002E015B">
        <w:rPr>
          <w:rFonts w:ascii="Palatino Linotype" w:hAnsi="Palatino Linotype" w:cs="Arial"/>
          <w:sz w:val="24"/>
          <w:szCs w:val="24"/>
        </w:rPr>
        <w:t>n</w:t>
      </w:r>
      <w:r>
        <w:rPr>
          <w:rFonts w:ascii="Palatino Linotype" w:hAnsi="Palatino Linotype" w:cs="Arial"/>
          <w:sz w:val="24"/>
          <w:szCs w:val="24"/>
        </w:rPr>
        <w:t>o</w:t>
      </w:r>
      <w:r w:rsidR="002E015B">
        <w:rPr>
          <w:rFonts w:ascii="Palatino Linotype" w:hAnsi="Palatino Linotype" w:cs="Arial"/>
          <w:sz w:val="24"/>
          <w:szCs w:val="24"/>
        </w:rPr>
        <w:t>viembre</w:t>
      </w:r>
      <w:r w:rsidRPr="004E2A95">
        <w:rPr>
          <w:rFonts w:ascii="Palatino Linotype" w:hAnsi="Palatino Linotype" w:cs="Arial"/>
          <w:sz w:val="24"/>
          <w:szCs w:val="24"/>
        </w:rPr>
        <w:t xml:space="preserve"> </w:t>
      </w:r>
      <w:r>
        <w:rPr>
          <w:rFonts w:ascii="Palatino Linotype" w:hAnsi="Palatino Linotype" w:cs="Arial"/>
          <w:sz w:val="24"/>
          <w:szCs w:val="24"/>
        </w:rPr>
        <w:t xml:space="preserve">de dos mil veinte, </w:t>
      </w:r>
      <w:r w:rsidRPr="004E2A95">
        <w:rPr>
          <w:rFonts w:ascii="Palatino Linotype" w:hAnsi="Palatino Linotype" w:cs="Arial"/>
          <w:sz w:val="24"/>
          <w:szCs w:val="24"/>
        </w:rPr>
        <w:t>determinándose en ellos, un plazo de siete días para que las partes manifestaran lo que a su derecho corresponda en términos del numeral ya citado.</w:t>
      </w:r>
    </w:p>
    <w:p w14:paraId="1C709758" w14:textId="77777777" w:rsidR="00B776EA" w:rsidRDefault="00B776EA" w:rsidP="00B776EA">
      <w:pPr>
        <w:spacing w:after="0" w:line="360" w:lineRule="auto"/>
        <w:jc w:val="both"/>
        <w:rPr>
          <w:rFonts w:ascii="Palatino Linotype" w:hAnsi="Palatino Linotype" w:cs="Arial"/>
          <w:sz w:val="24"/>
          <w:szCs w:val="24"/>
        </w:rPr>
      </w:pPr>
    </w:p>
    <w:p w14:paraId="266AC6B0" w14:textId="77777777" w:rsidR="00B776EA" w:rsidRPr="004E2A95" w:rsidRDefault="00B776EA" w:rsidP="00B776EA">
      <w:pPr>
        <w:pStyle w:val="Prrafodelista"/>
        <w:spacing w:line="360" w:lineRule="auto"/>
        <w:ind w:left="0"/>
        <w:jc w:val="both"/>
        <w:rPr>
          <w:rFonts w:ascii="Palatino Linotype" w:hAnsi="Palatino Linotype" w:cs="Arial"/>
          <w:b/>
          <w:sz w:val="28"/>
          <w:szCs w:val="28"/>
        </w:rPr>
      </w:pPr>
      <w:r>
        <w:rPr>
          <w:rFonts w:ascii="Palatino Linotype" w:hAnsi="Palatino Linotype" w:cs="Arial"/>
          <w:b/>
          <w:color w:val="000000" w:themeColor="text1"/>
          <w:sz w:val="28"/>
        </w:rPr>
        <w:t>QUIN</w:t>
      </w:r>
      <w:r w:rsidRPr="004E2A95">
        <w:rPr>
          <w:rFonts w:ascii="Palatino Linotype" w:hAnsi="Palatino Linotype" w:cs="Arial"/>
          <w:b/>
          <w:color w:val="000000" w:themeColor="text1"/>
          <w:sz w:val="28"/>
        </w:rPr>
        <w:t>TO</w:t>
      </w:r>
      <w:r w:rsidRPr="004E2A95">
        <w:rPr>
          <w:rFonts w:ascii="Palatino Linotype" w:hAnsi="Palatino Linotype" w:cs="Arial"/>
          <w:b/>
          <w:color w:val="000000" w:themeColor="text1"/>
          <w:sz w:val="28"/>
          <w:szCs w:val="28"/>
        </w:rPr>
        <w:t xml:space="preserve">. </w:t>
      </w:r>
      <w:r w:rsidRPr="004E2A95">
        <w:rPr>
          <w:rFonts w:ascii="Palatino Linotype" w:hAnsi="Palatino Linotype" w:cs="Arial"/>
          <w:b/>
          <w:sz w:val="28"/>
          <w:szCs w:val="28"/>
        </w:rPr>
        <w:t>De la acumulación.</w:t>
      </w:r>
    </w:p>
    <w:p w14:paraId="69551EDC" w14:textId="6E82E630" w:rsidR="00B776EA" w:rsidRPr="004E2A95" w:rsidRDefault="00B776EA" w:rsidP="00B776EA">
      <w:pPr>
        <w:pStyle w:val="Prrafodelista"/>
        <w:spacing w:line="360" w:lineRule="auto"/>
        <w:ind w:left="0"/>
        <w:jc w:val="both"/>
        <w:rPr>
          <w:rFonts w:ascii="Palatino Linotype" w:hAnsi="Palatino Linotype" w:cs="Arial"/>
        </w:rPr>
      </w:pPr>
      <w:r w:rsidRPr="004E2A95">
        <w:rPr>
          <w:rFonts w:ascii="Palatino Linotype" w:hAnsi="Palatino Linotype" w:cs="Arial"/>
        </w:rPr>
        <w:t xml:space="preserve">Posteriormente por acuerdo del Pleno del Instituto, en la </w:t>
      </w:r>
      <w:r w:rsidR="00947D4B">
        <w:rPr>
          <w:rFonts w:ascii="Palatino Linotype" w:hAnsi="Palatino Linotype" w:cs="Arial"/>
        </w:rPr>
        <w:t>Vigés</w:t>
      </w:r>
      <w:r w:rsidR="002E015B">
        <w:rPr>
          <w:rFonts w:ascii="Palatino Linotype" w:hAnsi="Palatino Linotype" w:cs="Arial"/>
        </w:rPr>
        <w:t>ima Noven</w:t>
      </w:r>
      <w:r>
        <w:rPr>
          <w:rFonts w:ascii="Palatino Linotype" w:hAnsi="Palatino Linotype" w:cs="Arial"/>
        </w:rPr>
        <w:t>a</w:t>
      </w:r>
      <w:r w:rsidRPr="004E2A95">
        <w:rPr>
          <w:rFonts w:ascii="Palatino Linotype" w:hAnsi="Palatino Linotype" w:cs="Arial"/>
        </w:rPr>
        <w:t xml:space="preserve"> Sesión </w:t>
      </w:r>
      <w:r>
        <w:rPr>
          <w:rFonts w:ascii="Palatino Linotype" w:hAnsi="Palatino Linotype" w:cs="Arial"/>
        </w:rPr>
        <w:t xml:space="preserve">Ordinaria </w:t>
      </w:r>
      <w:r w:rsidRPr="004E2A95">
        <w:rPr>
          <w:rFonts w:ascii="Palatino Linotype" w:hAnsi="Palatino Linotype" w:cs="Arial"/>
        </w:rPr>
        <w:t>de Pleno</w:t>
      </w:r>
      <w:r>
        <w:rPr>
          <w:rFonts w:ascii="Palatino Linotype" w:hAnsi="Palatino Linotype" w:cs="Arial"/>
        </w:rPr>
        <w:t>,</w:t>
      </w:r>
      <w:r w:rsidRPr="004E2A95">
        <w:rPr>
          <w:rFonts w:ascii="Palatino Linotype" w:hAnsi="Palatino Linotype" w:cs="Arial"/>
        </w:rPr>
        <w:t xml:space="preserve"> de fecha </w:t>
      </w:r>
      <w:r w:rsidR="002E015B">
        <w:rPr>
          <w:rFonts w:ascii="Palatino Linotype" w:hAnsi="Palatino Linotype" w:cs="Arial"/>
        </w:rPr>
        <w:t>d</w:t>
      </w:r>
      <w:r>
        <w:rPr>
          <w:rFonts w:ascii="Palatino Linotype" w:hAnsi="Palatino Linotype" w:cs="Arial"/>
        </w:rPr>
        <w:t>o</w:t>
      </w:r>
      <w:r w:rsidR="002E015B">
        <w:rPr>
          <w:rFonts w:ascii="Palatino Linotype" w:hAnsi="Palatino Linotype" w:cs="Arial"/>
        </w:rPr>
        <w:t>s</w:t>
      </w:r>
      <w:r>
        <w:rPr>
          <w:rFonts w:ascii="Palatino Linotype" w:hAnsi="Palatino Linotype" w:cs="Arial"/>
        </w:rPr>
        <w:t xml:space="preserve"> de </w:t>
      </w:r>
      <w:r w:rsidR="002E015B">
        <w:rPr>
          <w:rFonts w:ascii="Palatino Linotype" w:hAnsi="Palatino Linotype" w:cs="Arial"/>
        </w:rPr>
        <w:t>diciembre</w:t>
      </w:r>
      <w:r w:rsidRPr="004E2A95">
        <w:rPr>
          <w:rFonts w:ascii="Palatino Linotype" w:hAnsi="Palatino Linotype" w:cs="Arial"/>
        </w:rPr>
        <w:t xml:space="preserve"> del año en curso, se determinó acumular los recursos de revisión en estudio, ya que existe identidad del solicitante, del sujeto obligado y similitud de causas y objeto de solicitud.</w:t>
      </w:r>
    </w:p>
    <w:p w14:paraId="018DBE5C" w14:textId="77777777" w:rsidR="00B776EA" w:rsidRPr="004E2A95" w:rsidRDefault="00B776EA" w:rsidP="00B776EA">
      <w:pPr>
        <w:pStyle w:val="Sinespaciado"/>
      </w:pPr>
    </w:p>
    <w:p w14:paraId="35CC7A22" w14:textId="77777777" w:rsidR="00B776EA" w:rsidRPr="004E2A95" w:rsidRDefault="00B776EA" w:rsidP="00B776EA">
      <w:pPr>
        <w:spacing w:after="0" w:line="360" w:lineRule="auto"/>
        <w:jc w:val="both"/>
        <w:rPr>
          <w:rFonts w:ascii="Palatino Linotype" w:hAnsi="Palatino Linotype"/>
          <w:sz w:val="24"/>
          <w:szCs w:val="24"/>
        </w:rPr>
      </w:pPr>
      <w:r w:rsidRPr="004E2A95">
        <w:rPr>
          <w:rFonts w:ascii="Palatino Linotype" w:hAnsi="Palatino Linotype"/>
          <w:sz w:val="24"/>
          <w:szCs w:val="24"/>
        </w:rPr>
        <w:t xml:space="preserve">Lo anterior de conformidad con lo dispuesto en el artículo 195, de la Ley de Transparencia y Acceso a la información Pública del Estado de México y </w:t>
      </w:r>
      <w:r w:rsidRPr="004E2A95">
        <w:rPr>
          <w:rFonts w:ascii="Palatino Linotype" w:hAnsi="Palatino Linotype"/>
          <w:sz w:val="24"/>
          <w:szCs w:val="24"/>
        </w:rPr>
        <w:lastRenderedPageBreak/>
        <w:t>Municipios, y con el artículo 18, del Código de Procedimientos Administrativos del Estado de México, los cuales establecen respectivamente:</w:t>
      </w:r>
    </w:p>
    <w:p w14:paraId="0076325D" w14:textId="77777777" w:rsidR="00B776EA" w:rsidRPr="004E2A95" w:rsidRDefault="00B776EA" w:rsidP="00B776EA">
      <w:pPr>
        <w:pStyle w:val="Sinespaciado"/>
      </w:pPr>
    </w:p>
    <w:p w14:paraId="5176C7B7" w14:textId="77777777" w:rsidR="00B776EA" w:rsidRDefault="00B776EA" w:rsidP="00B776EA">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195.</w:t>
      </w:r>
      <w:r w:rsidRPr="00C24358">
        <w:rPr>
          <w:rFonts w:ascii="Palatino Linotype" w:hAnsi="Palatino Linotype"/>
          <w:i/>
          <w:szCs w:val="24"/>
        </w:rPr>
        <w:t xml:space="preserve"> En la tramitación del recurso de revisión se aplicarán supletoriamente las disposiciones contenidas en el </w:t>
      </w:r>
      <w:r w:rsidRPr="00C24358">
        <w:rPr>
          <w:rFonts w:ascii="Palatino Linotype" w:hAnsi="Palatino Linotype"/>
          <w:b/>
          <w:i/>
          <w:szCs w:val="24"/>
          <w:u w:val="single"/>
        </w:rPr>
        <w:t>Código de Procedimientos Administrativos del Estado de México</w:t>
      </w:r>
      <w:r w:rsidRPr="00C24358">
        <w:rPr>
          <w:rFonts w:ascii="Palatino Linotype" w:hAnsi="Palatino Linotype"/>
          <w:i/>
          <w:szCs w:val="24"/>
        </w:rPr>
        <w:t>.”</w:t>
      </w:r>
    </w:p>
    <w:p w14:paraId="54D89E95" w14:textId="77777777" w:rsidR="00B776EA" w:rsidRPr="00C24358" w:rsidRDefault="00B776EA" w:rsidP="00B776EA">
      <w:pPr>
        <w:spacing w:after="0" w:line="240" w:lineRule="auto"/>
        <w:ind w:left="851" w:right="851"/>
        <w:jc w:val="both"/>
        <w:rPr>
          <w:rFonts w:ascii="Palatino Linotype" w:hAnsi="Palatino Linotype"/>
          <w:i/>
          <w:szCs w:val="24"/>
        </w:rPr>
      </w:pPr>
    </w:p>
    <w:p w14:paraId="15489D0A" w14:textId="77777777" w:rsidR="00B776EA" w:rsidRDefault="00B776EA" w:rsidP="00B776EA">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18.</w:t>
      </w:r>
      <w:r w:rsidRPr="00C24358">
        <w:rPr>
          <w:rFonts w:ascii="Palatino Linotype" w:hAnsi="Palatino Linotype"/>
          <w:i/>
          <w:szCs w:val="24"/>
        </w:rPr>
        <w:t xml:space="preserve"> </w:t>
      </w:r>
      <w:r w:rsidRPr="00C24358">
        <w:rPr>
          <w:rFonts w:ascii="Palatino Linotype" w:hAnsi="Palatino Linotype"/>
          <w:b/>
          <w:i/>
          <w:szCs w:val="24"/>
          <w:u w:val="single"/>
        </w:rPr>
        <w:t>La autoridad administrativa</w:t>
      </w:r>
      <w:r w:rsidRPr="00C24358">
        <w:rPr>
          <w:rFonts w:ascii="Palatino Linotype" w:hAnsi="Palatino Linotype"/>
          <w:i/>
          <w:szCs w:val="24"/>
        </w:rPr>
        <w:t xml:space="preserve"> o el Tribunal </w:t>
      </w:r>
      <w:r w:rsidRPr="00C24358">
        <w:rPr>
          <w:rFonts w:ascii="Palatino Linotype" w:hAnsi="Palatino Linotype"/>
          <w:b/>
          <w:i/>
          <w:szCs w:val="24"/>
          <w:u w:val="single"/>
        </w:rPr>
        <w:t>acordarán la acumulación</w:t>
      </w:r>
      <w:r w:rsidRPr="00C24358">
        <w:rPr>
          <w:rFonts w:ascii="Palatino Linotype" w:hAnsi="Palatino Linotype"/>
          <w:i/>
          <w:szCs w:val="24"/>
        </w:rPr>
        <w:t xml:space="preserve"> de los expedientes del procedimiento y proceso administrativo que ante ellos se sigan</w:t>
      </w:r>
      <w:r w:rsidRPr="00C24358">
        <w:rPr>
          <w:rFonts w:ascii="Palatino Linotype" w:hAnsi="Palatino Linotype"/>
          <w:b/>
          <w:i/>
          <w:szCs w:val="24"/>
          <w:u w:val="single"/>
        </w:rPr>
        <w:t>, de oficio</w:t>
      </w:r>
      <w:r w:rsidRPr="00C24358">
        <w:rPr>
          <w:rFonts w:ascii="Palatino Linotype" w:hAnsi="Palatino Linotype"/>
          <w:i/>
          <w:szCs w:val="24"/>
        </w:rPr>
        <w:t xml:space="preserve"> o a petición de parte, </w:t>
      </w:r>
      <w:r w:rsidRPr="00C24358">
        <w:rPr>
          <w:rFonts w:ascii="Palatino Linotype" w:hAnsi="Palatino Linotype"/>
          <w:b/>
          <w:i/>
          <w:szCs w:val="24"/>
          <w:u w:val="single"/>
        </w:rPr>
        <w:t>cuando las partes o los actos administrativos sean iguales, se trate de actos conexos o resulte conveniente el trámite unificado de los asuntos</w:t>
      </w:r>
      <w:r w:rsidRPr="00C24358">
        <w:rPr>
          <w:rFonts w:ascii="Palatino Linotype" w:hAnsi="Palatino Linotype"/>
          <w:i/>
          <w:szCs w:val="24"/>
        </w:rPr>
        <w:t>, para evitar la emisión de resoluciones contradictorias. La misma regla se aplicará, en lo conducente, para la separación de los expedientes.”</w:t>
      </w:r>
    </w:p>
    <w:p w14:paraId="1DBD331F" w14:textId="77777777" w:rsidR="00B776EA" w:rsidRDefault="00B776EA" w:rsidP="00B776EA">
      <w:pPr>
        <w:spacing w:after="0" w:line="240" w:lineRule="auto"/>
        <w:ind w:left="851" w:right="851"/>
        <w:jc w:val="both"/>
        <w:rPr>
          <w:rFonts w:ascii="Palatino Linotype" w:hAnsi="Palatino Linotype"/>
          <w:i/>
          <w:szCs w:val="24"/>
        </w:rPr>
      </w:pPr>
    </w:p>
    <w:p w14:paraId="7E5EDF5C" w14:textId="77777777" w:rsidR="00B776EA" w:rsidRPr="00C24358" w:rsidRDefault="00B776EA" w:rsidP="00B776EA">
      <w:pPr>
        <w:spacing w:after="0" w:line="240" w:lineRule="auto"/>
        <w:ind w:left="851" w:right="851"/>
        <w:jc w:val="both"/>
        <w:rPr>
          <w:rFonts w:ascii="Palatino Linotype" w:hAnsi="Palatino Linotype"/>
          <w:i/>
          <w:szCs w:val="24"/>
        </w:rPr>
      </w:pPr>
    </w:p>
    <w:p w14:paraId="18ABC7FB" w14:textId="77777777" w:rsidR="00B776EA" w:rsidRPr="004E2A95" w:rsidRDefault="00B776EA" w:rsidP="00B776EA">
      <w:pPr>
        <w:spacing w:after="0" w:line="360" w:lineRule="auto"/>
        <w:jc w:val="both"/>
        <w:rPr>
          <w:rFonts w:ascii="Palatino Linotype" w:hAnsi="Palatino Linotype" w:cs="Arial"/>
          <w:b/>
          <w:sz w:val="24"/>
          <w:szCs w:val="24"/>
        </w:rPr>
      </w:pPr>
      <w:r>
        <w:rPr>
          <w:rFonts w:ascii="Palatino Linotype" w:hAnsi="Palatino Linotype" w:cs="Arial"/>
          <w:b/>
          <w:sz w:val="28"/>
        </w:rPr>
        <w:t>SEXTO</w:t>
      </w:r>
      <w:r w:rsidRPr="004E2A95">
        <w:rPr>
          <w:rFonts w:ascii="Palatino Linotype" w:hAnsi="Palatino Linotype" w:cs="Arial"/>
          <w:b/>
          <w:sz w:val="24"/>
          <w:szCs w:val="24"/>
        </w:rPr>
        <w:t xml:space="preserve">. </w:t>
      </w:r>
      <w:r w:rsidRPr="004E2A95">
        <w:rPr>
          <w:rFonts w:ascii="Palatino Linotype" w:hAnsi="Palatino Linotype" w:cs="Arial"/>
          <w:b/>
          <w:sz w:val="28"/>
          <w:szCs w:val="28"/>
        </w:rPr>
        <w:t>De la etapa de instrucción.</w:t>
      </w:r>
    </w:p>
    <w:p w14:paraId="1123AFE5" w14:textId="77777777" w:rsidR="00B776EA" w:rsidRDefault="00B776EA" w:rsidP="00B776EA">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De las constancias que obran en los expedientes electrónicos del </w:t>
      </w:r>
      <w:r w:rsidRPr="004E2A95">
        <w:rPr>
          <w:rFonts w:ascii="Palatino Linotype" w:hAnsi="Palatino Linotype" w:cs="Arial"/>
          <w:b/>
          <w:sz w:val="24"/>
          <w:szCs w:val="24"/>
        </w:rPr>
        <w:t>SAIMEX</w:t>
      </w:r>
      <w:r w:rsidRPr="004E2A95">
        <w:rPr>
          <w:rFonts w:ascii="Palatino Linotype" w:hAnsi="Palatino Linotype" w:cs="Arial"/>
          <w:sz w:val="24"/>
          <w:szCs w:val="24"/>
        </w:rPr>
        <w:t>,</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se desprende que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Pr>
          <w:rFonts w:ascii="Palatino Linotype" w:hAnsi="Palatino Linotype" w:cs="Arial"/>
          <w:sz w:val="24"/>
          <w:szCs w:val="24"/>
        </w:rPr>
        <w:t>fue omiso en rendir</w:t>
      </w:r>
      <w:r w:rsidRPr="004E2A95">
        <w:rPr>
          <w:rFonts w:ascii="Palatino Linotype" w:hAnsi="Palatino Linotype" w:cs="Arial"/>
          <w:sz w:val="24"/>
          <w:szCs w:val="24"/>
        </w:rPr>
        <w:t xml:space="preserve"> informe justificado, </w:t>
      </w:r>
      <w:r>
        <w:rPr>
          <w:rFonts w:ascii="Palatino Linotype" w:hAnsi="Palatino Linotype" w:cs="Arial"/>
          <w:sz w:val="24"/>
          <w:szCs w:val="24"/>
        </w:rPr>
        <w:t xml:space="preserve">así mismo, la parte Recurrente remitió sus manifestaciones. </w:t>
      </w:r>
    </w:p>
    <w:p w14:paraId="211F9127" w14:textId="77777777" w:rsidR="00B776EA" w:rsidRDefault="00B776EA" w:rsidP="00B776EA">
      <w:pPr>
        <w:spacing w:after="0" w:line="360" w:lineRule="auto"/>
        <w:jc w:val="both"/>
        <w:rPr>
          <w:rFonts w:ascii="Palatino Linotype" w:hAnsi="Palatino Linotype" w:cs="Arial"/>
          <w:sz w:val="24"/>
          <w:szCs w:val="24"/>
        </w:rPr>
      </w:pPr>
    </w:p>
    <w:p w14:paraId="5310380B" w14:textId="77777777" w:rsidR="00B776EA" w:rsidRPr="00B76686" w:rsidRDefault="00B776EA" w:rsidP="00B776EA">
      <w:pPr>
        <w:pStyle w:val="Sinespaciado"/>
        <w:rPr>
          <w:sz w:val="2"/>
        </w:rPr>
      </w:pPr>
    </w:p>
    <w:p w14:paraId="3042E4A6" w14:textId="77777777" w:rsidR="00B776EA" w:rsidRPr="00B76686" w:rsidRDefault="00B776EA" w:rsidP="00B776EA">
      <w:pPr>
        <w:spacing w:after="0" w:line="360" w:lineRule="auto"/>
        <w:jc w:val="both"/>
        <w:rPr>
          <w:rFonts w:ascii="Palatino Linotype" w:hAnsi="Palatino Linotype" w:cs="Arial"/>
          <w:sz w:val="2"/>
          <w:szCs w:val="24"/>
        </w:rPr>
      </w:pPr>
    </w:p>
    <w:p w14:paraId="114A884D" w14:textId="77777777" w:rsidR="00B776EA" w:rsidRPr="008B6CF2" w:rsidRDefault="00B776EA" w:rsidP="00B776EA">
      <w:pPr>
        <w:pStyle w:val="Sinespaciado"/>
        <w:rPr>
          <w:noProof/>
          <w:sz w:val="2"/>
        </w:rPr>
      </w:pPr>
    </w:p>
    <w:p w14:paraId="735BBD33" w14:textId="77777777" w:rsidR="00B776EA" w:rsidRDefault="00B776EA" w:rsidP="00B776EA">
      <w:pPr>
        <w:pStyle w:val="Sinespaciado"/>
        <w:jc w:val="center"/>
      </w:pPr>
    </w:p>
    <w:p w14:paraId="21763575" w14:textId="77777777" w:rsidR="00B776EA" w:rsidRDefault="00B776EA" w:rsidP="00B776EA">
      <w:pPr>
        <w:spacing w:after="0" w:line="360" w:lineRule="auto"/>
        <w:jc w:val="both"/>
        <w:rPr>
          <w:rFonts w:ascii="Palatino Linotype" w:hAnsi="Palatino Linotype" w:cs="Arial"/>
          <w:b/>
          <w:sz w:val="24"/>
          <w:szCs w:val="24"/>
        </w:rPr>
      </w:pPr>
      <w:r>
        <w:rPr>
          <w:rFonts w:ascii="Palatino Linotype" w:hAnsi="Palatino Linotype" w:cs="Arial"/>
          <w:b/>
          <w:sz w:val="28"/>
        </w:rPr>
        <w:t>SÉPTIMO</w:t>
      </w:r>
      <w:r w:rsidRPr="004E2A95">
        <w:rPr>
          <w:rFonts w:ascii="Palatino Linotype" w:hAnsi="Palatino Linotype" w:cs="Arial"/>
          <w:b/>
          <w:sz w:val="24"/>
          <w:szCs w:val="24"/>
        </w:rPr>
        <w:t xml:space="preserve">. </w:t>
      </w:r>
      <w:r>
        <w:rPr>
          <w:rFonts w:ascii="Palatino Linotype" w:hAnsi="Palatino Linotype" w:cs="Arial"/>
          <w:b/>
          <w:sz w:val="28"/>
          <w:szCs w:val="28"/>
        </w:rPr>
        <w:t>Del cierre de la</w:t>
      </w:r>
      <w:r w:rsidRPr="004E2A95">
        <w:rPr>
          <w:rFonts w:ascii="Palatino Linotype" w:hAnsi="Palatino Linotype" w:cs="Arial"/>
          <w:b/>
          <w:sz w:val="28"/>
          <w:szCs w:val="28"/>
        </w:rPr>
        <w:t xml:space="preserve"> etapa de instrucción.</w:t>
      </w:r>
    </w:p>
    <w:p w14:paraId="4EED7A95" w14:textId="3EC58479" w:rsidR="00B776EA" w:rsidRDefault="00B776EA" w:rsidP="00B776EA">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Decretándose el cierre de las mismas </w:t>
      </w:r>
      <w:r w:rsidRPr="008368E4">
        <w:rPr>
          <w:rFonts w:ascii="Palatino Linotype" w:hAnsi="Palatino Linotype" w:cs="Arial"/>
          <w:sz w:val="24"/>
          <w:szCs w:val="24"/>
        </w:rPr>
        <w:t xml:space="preserve">en fecha </w:t>
      </w:r>
      <w:r w:rsidR="002E015B">
        <w:rPr>
          <w:rFonts w:ascii="Palatino Linotype" w:hAnsi="Palatino Linotype" w:cs="Arial"/>
          <w:sz w:val="24"/>
          <w:szCs w:val="24"/>
        </w:rPr>
        <w:t>ocho</w:t>
      </w:r>
      <w:r w:rsidRPr="008368E4">
        <w:rPr>
          <w:rFonts w:ascii="Palatino Linotype" w:hAnsi="Palatino Linotype" w:cs="Arial"/>
          <w:sz w:val="24"/>
          <w:szCs w:val="24"/>
        </w:rPr>
        <w:t xml:space="preserve"> de </w:t>
      </w:r>
      <w:r w:rsidR="002E015B">
        <w:rPr>
          <w:rFonts w:ascii="Palatino Linotype" w:hAnsi="Palatino Linotype" w:cs="Arial"/>
          <w:sz w:val="24"/>
          <w:szCs w:val="24"/>
        </w:rPr>
        <w:t>diciembre</w:t>
      </w:r>
      <w:r>
        <w:rPr>
          <w:rFonts w:ascii="Palatino Linotype" w:hAnsi="Palatino Linotype" w:cs="Arial"/>
          <w:sz w:val="24"/>
          <w:szCs w:val="24"/>
        </w:rPr>
        <w:t xml:space="preserve"> del año dos mil veinte, respectivamente, </w:t>
      </w:r>
      <w:r w:rsidRPr="004E2A95">
        <w:rPr>
          <w:rFonts w:ascii="Palatino Linotype" w:hAnsi="Palatino Linotype" w:cs="Arial"/>
          <w:sz w:val="24"/>
          <w:szCs w:val="24"/>
        </w:rPr>
        <w:t>en términos del artículo 185, fracción VI, de la Ley de Transparencia y Acceso a la Información Pública del Estado de México y Municipios, iniciando el término legal para dictar resolución definitiva del asunto.</w:t>
      </w:r>
    </w:p>
    <w:p w14:paraId="3A77F87D" w14:textId="77777777" w:rsidR="00EF7652" w:rsidRDefault="00EF7652" w:rsidP="00B776EA">
      <w:pPr>
        <w:spacing w:after="0" w:line="360" w:lineRule="auto"/>
        <w:jc w:val="both"/>
        <w:rPr>
          <w:rFonts w:ascii="Palatino Linotype" w:hAnsi="Palatino Linotype" w:cs="Arial"/>
          <w:sz w:val="24"/>
          <w:szCs w:val="24"/>
        </w:rPr>
      </w:pPr>
    </w:p>
    <w:p w14:paraId="10F253A7" w14:textId="03E041C6" w:rsidR="00EF7652" w:rsidRPr="00E923E3" w:rsidRDefault="00EF7652" w:rsidP="00EF7652">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lastRenderedPageBreak/>
        <w:t>OCTAVO</w:t>
      </w:r>
      <w:r w:rsidRPr="00E923E3">
        <w:rPr>
          <w:rFonts w:ascii="Palatino Linotype" w:hAnsi="Palatino Linotype" w:cs="Arial"/>
          <w:b/>
          <w:sz w:val="26"/>
          <w:szCs w:val="26"/>
        </w:rPr>
        <w:t>. De la ampliación del término para resolver.</w:t>
      </w:r>
    </w:p>
    <w:p w14:paraId="3B7FD5C1" w14:textId="71CF1464" w:rsidR="00EF7652" w:rsidRDefault="00EF7652" w:rsidP="00EF7652">
      <w:pPr>
        <w:pStyle w:val="Sinespaciado"/>
        <w:spacing w:line="360" w:lineRule="auto"/>
        <w:jc w:val="both"/>
        <w:rPr>
          <w:rFonts w:ascii="Palatino Linotype" w:hAnsi="Palatino Linotype" w:cs="Arial"/>
        </w:rPr>
      </w:pPr>
      <w:r w:rsidRPr="00E5314D">
        <w:rPr>
          <w:rFonts w:ascii="Palatino Linotype" w:hAnsi="Palatino Linotype" w:cs="Arial"/>
        </w:rPr>
        <w:t xml:space="preserve">En fecha </w:t>
      </w:r>
      <w:r>
        <w:rPr>
          <w:rFonts w:ascii="Palatino Linotype" w:hAnsi="Palatino Linotype" w:cs="Arial"/>
        </w:rPr>
        <w:t>cinco</w:t>
      </w:r>
      <w:r w:rsidRPr="00762F2D">
        <w:rPr>
          <w:rFonts w:ascii="Palatino Linotype" w:hAnsi="Palatino Linotype" w:cs="Arial"/>
        </w:rPr>
        <w:t xml:space="preserve"> de </w:t>
      </w:r>
      <w:r>
        <w:rPr>
          <w:rFonts w:ascii="Palatino Linotype" w:hAnsi="Palatino Linotype" w:cs="Arial"/>
        </w:rPr>
        <w:t>febre</w:t>
      </w:r>
      <w:r w:rsidRPr="00762F2D">
        <w:rPr>
          <w:rFonts w:ascii="Palatino Linotype" w:hAnsi="Palatino Linotype" w:cs="Arial"/>
        </w:rPr>
        <w:t>ro</w:t>
      </w:r>
      <w:r w:rsidRPr="00E5314D">
        <w:rPr>
          <w:rFonts w:ascii="Palatino Linotype" w:hAnsi="Palatino Linotype" w:cs="Arial"/>
        </w:rPr>
        <w:t xml:space="preserve"> de dos mil ve</w:t>
      </w:r>
      <w:r>
        <w:rPr>
          <w:rFonts w:ascii="Palatino Linotype" w:hAnsi="Palatino Linotype" w:cs="Arial"/>
        </w:rPr>
        <w:t>intiuno</w:t>
      </w:r>
      <w:r w:rsidRPr="00E5314D">
        <w:rPr>
          <w:rFonts w:ascii="Palatino Linotype" w:hAnsi="Palatino Linotype" w:cs="Arial"/>
        </w:rPr>
        <w:t>, se amplió el término para resolver los recursos de revisión en términos del artículo 181 párrafo tercero de la Ley de Transparencia y Acceso a la Información Pública del Estado de México y Municipios por un plazo de quince días hábiles.</w:t>
      </w:r>
    </w:p>
    <w:p w14:paraId="6C54EC18" w14:textId="77777777" w:rsidR="00EF7652" w:rsidRDefault="00EF7652" w:rsidP="00B776EA">
      <w:pPr>
        <w:spacing w:after="0" w:line="360" w:lineRule="auto"/>
        <w:jc w:val="both"/>
        <w:rPr>
          <w:rFonts w:ascii="Palatino Linotype" w:hAnsi="Palatino Linotype" w:cs="Arial"/>
          <w:sz w:val="24"/>
          <w:szCs w:val="24"/>
        </w:rPr>
      </w:pPr>
    </w:p>
    <w:p w14:paraId="0108C073" w14:textId="77777777" w:rsidR="00B776EA" w:rsidRDefault="00B776EA" w:rsidP="00B776EA">
      <w:pPr>
        <w:pStyle w:val="Sinespaciado"/>
        <w:spacing w:line="360" w:lineRule="auto"/>
        <w:jc w:val="both"/>
        <w:rPr>
          <w:rFonts w:ascii="Palatino Linotype" w:hAnsi="Palatino Linotype"/>
        </w:rPr>
      </w:pPr>
    </w:p>
    <w:p w14:paraId="47CBBE04" w14:textId="77777777" w:rsidR="00B776EA" w:rsidRPr="004E2A95" w:rsidRDefault="00B776EA" w:rsidP="00B776EA">
      <w:pPr>
        <w:spacing w:after="0" w:line="360" w:lineRule="auto"/>
        <w:jc w:val="center"/>
        <w:rPr>
          <w:rFonts w:ascii="Palatino Linotype" w:hAnsi="Palatino Linotype" w:cs="Arial"/>
          <w:b/>
          <w:sz w:val="28"/>
        </w:rPr>
      </w:pPr>
      <w:r w:rsidRPr="004E2A95">
        <w:rPr>
          <w:rFonts w:ascii="Palatino Linotype" w:hAnsi="Palatino Linotype" w:cs="Arial"/>
          <w:b/>
          <w:sz w:val="28"/>
        </w:rPr>
        <w:t xml:space="preserve">C O N S I D E R A N D O </w:t>
      </w:r>
      <w:r>
        <w:rPr>
          <w:rFonts w:ascii="Palatino Linotype" w:hAnsi="Palatino Linotype" w:cs="Arial"/>
          <w:b/>
          <w:sz w:val="28"/>
        </w:rPr>
        <w:t>S</w:t>
      </w:r>
    </w:p>
    <w:p w14:paraId="6E4568CE" w14:textId="77777777" w:rsidR="00B776EA" w:rsidRPr="00B76686" w:rsidRDefault="00B776EA" w:rsidP="00B776EA">
      <w:pPr>
        <w:spacing w:after="0" w:line="360" w:lineRule="auto"/>
        <w:jc w:val="both"/>
        <w:rPr>
          <w:rFonts w:ascii="Palatino Linotype" w:hAnsi="Palatino Linotype" w:cs="Arial"/>
          <w:b/>
          <w:sz w:val="24"/>
          <w:szCs w:val="24"/>
        </w:rPr>
      </w:pPr>
    </w:p>
    <w:p w14:paraId="77D2ABD5" w14:textId="77777777" w:rsidR="00B776EA" w:rsidRPr="00602972" w:rsidRDefault="00B776EA" w:rsidP="00B776EA">
      <w:pPr>
        <w:spacing w:after="0" w:line="360" w:lineRule="auto"/>
        <w:jc w:val="both"/>
        <w:rPr>
          <w:rFonts w:ascii="Palatino Linotype" w:hAnsi="Palatino Linotype" w:cs="Arial"/>
          <w:sz w:val="28"/>
          <w:szCs w:val="24"/>
        </w:rPr>
      </w:pPr>
      <w:r w:rsidRPr="00602972">
        <w:rPr>
          <w:rFonts w:ascii="Palatino Linotype" w:hAnsi="Palatino Linotype" w:cs="Arial"/>
          <w:b/>
          <w:sz w:val="28"/>
          <w:szCs w:val="24"/>
        </w:rPr>
        <w:t>PRIMERO. De la competencia</w:t>
      </w:r>
      <w:r w:rsidRPr="00602972">
        <w:rPr>
          <w:rFonts w:ascii="Palatino Linotype" w:hAnsi="Palatino Linotype" w:cs="Arial"/>
          <w:sz w:val="28"/>
          <w:szCs w:val="24"/>
        </w:rPr>
        <w:t>.</w:t>
      </w:r>
    </w:p>
    <w:p w14:paraId="1C288985" w14:textId="77777777" w:rsidR="00EF7652" w:rsidRDefault="00EF7652" w:rsidP="00EF7652">
      <w:pPr>
        <w:spacing w:after="0" w:line="360" w:lineRule="auto"/>
        <w:jc w:val="both"/>
        <w:rPr>
          <w:rFonts w:ascii="Palatino Linotype" w:hAnsi="Palatino Linotype" w:cs="Arial"/>
          <w:sz w:val="24"/>
          <w:szCs w:val="24"/>
        </w:rPr>
      </w:pPr>
      <w:r>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5A3083A3" w14:textId="77777777" w:rsidR="00EF7652" w:rsidRDefault="00EF7652" w:rsidP="00EF7652">
      <w:pPr>
        <w:spacing w:after="0" w:line="360" w:lineRule="auto"/>
        <w:jc w:val="both"/>
        <w:rPr>
          <w:rFonts w:ascii="Palatino Linotype" w:hAnsi="Palatino Linotype" w:cs="Arial"/>
          <w:sz w:val="24"/>
          <w:szCs w:val="24"/>
        </w:rPr>
      </w:pPr>
    </w:p>
    <w:p w14:paraId="1236F9A1" w14:textId="77777777" w:rsidR="00EF7652" w:rsidRDefault="00EF7652" w:rsidP="00EF7652">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Aunado a lo anterior, este Órgano Garante estima pertinente realizar un pronunciamiento ya que consientes de la situación que se vive en la actualidad a </w:t>
      </w:r>
      <w:r>
        <w:rPr>
          <w:rFonts w:ascii="Palatino Linotype" w:hAnsi="Palatino Linotype" w:cs="Arial"/>
          <w:sz w:val="24"/>
          <w:szCs w:val="24"/>
        </w:rPr>
        <w:lastRenderedPageBreak/>
        <w:t>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2665A589" w14:textId="77777777" w:rsidR="00B776EA" w:rsidRDefault="00B776EA" w:rsidP="00B776EA">
      <w:pPr>
        <w:autoSpaceDE w:val="0"/>
        <w:autoSpaceDN w:val="0"/>
        <w:adjustRightInd w:val="0"/>
        <w:spacing w:after="0" w:line="360" w:lineRule="auto"/>
        <w:jc w:val="both"/>
        <w:rPr>
          <w:rFonts w:ascii="Palatino Linotype" w:hAnsi="Palatino Linotype" w:cs="Arial"/>
          <w:b/>
          <w:sz w:val="28"/>
          <w:szCs w:val="24"/>
        </w:rPr>
      </w:pPr>
    </w:p>
    <w:p w14:paraId="248C4593" w14:textId="77777777" w:rsidR="00B776EA" w:rsidRDefault="00B776EA" w:rsidP="00B776EA">
      <w:pPr>
        <w:autoSpaceDE w:val="0"/>
        <w:autoSpaceDN w:val="0"/>
        <w:adjustRightInd w:val="0"/>
        <w:spacing w:after="0" w:line="360" w:lineRule="auto"/>
        <w:jc w:val="both"/>
        <w:rPr>
          <w:rFonts w:ascii="Palatino Linotype" w:hAnsi="Palatino Linotype" w:cs="Arial"/>
          <w:b/>
          <w:sz w:val="28"/>
          <w:szCs w:val="24"/>
        </w:rPr>
      </w:pPr>
    </w:p>
    <w:p w14:paraId="3455D2D9" w14:textId="77777777" w:rsidR="00B776EA" w:rsidRPr="00602972" w:rsidRDefault="00B776EA" w:rsidP="00B776EA">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t>SEGUNDO. Sobre</w:t>
      </w:r>
      <w:r w:rsidRPr="00602972">
        <w:rPr>
          <w:rFonts w:ascii="Palatino Linotype" w:hAnsi="Palatino Linotype" w:cs="Arial"/>
          <w:b/>
          <w:sz w:val="28"/>
          <w:szCs w:val="24"/>
        </w:rPr>
        <w:t xml:space="preserve"> los alcances del Recurso de Revisión. </w:t>
      </w:r>
    </w:p>
    <w:p w14:paraId="5B869C62" w14:textId="77777777" w:rsidR="00B776EA" w:rsidRDefault="00B776EA" w:rsidP="00B776EA">
      <w:pPr>
        <w:pStyle w:val="Prrafodelista"/>
        <w:autoSpaceDE w:val="0"/>
        <w:autoSpaceDN w:val="0"/>
        <w:adjustRightInd w:val="0"/>
        <w:spacing w:line="360" w:lineRule="auto"/>
        <w:ind w:left="0"/>
        <w:jc w:val="both"/>
        <w:rPr>
          <w:rFonts w:ascii="Palatino Linotype" w:hAnsi="Palatino Linotype" w:cs="Arial"/>
        </w:rPr>
      </w:pPr>
      <w:r w:rsidRPr="00523CF0">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62A355D" w14:textId="77777777" w:rsidR="00B776EA" w:rsidRDefault="00B776EA" w:rsidP="00B776EA">
      <w:pPr>
        <w:pStyle w:val="Prrafodelista"/>
        <w:autoSpaceDE w:val="0"/>
        <w:autoSpaceDN w:val="0"/>
        <w:adjustRightInd w:val="0"/>
        <w:spacing w:line="360" w:lineRule="auto"/>
        <w:ind w:left="0"/>
        <w:jc w:val="both"/>
        <w:rPr>
          <w:rFonts w:ascii="Palatino Linotype" w:hAnsi="Palatino Linotype" w:cs="Arial"/>
        </w:rPr>
      </w:pPr>
    </w:p>
    <w:p w14:paraId="2C4E21DA" w14:textId="77777777" w:rsidR="00B776EA" w:rsidRDefault="00B776EA" w:rsidP="00B776EA">
      <w:pPr>
        <w:autoSpaceDE w:val="0"/>
        <w:autoSpaceDN w:val="0"/>
        <w:adjustRightInd w:val="0"/>
        <w:spacing w:after="0" w:line="360" w:lineRule="auto"/>
        <w:jc w:val="both"/>
        <w:rPr>
          <w:rFonts w:ascii="Palatino Linotype" w:hAnsi="Palatino Linotype" w:cs="Arial"/>
          <w:b/>
          <w:sz w:val="28"/>
          <w:szCs w:val="24"/>
        </w:rPr>
      </w:pPr>
    </w:p>
    <w:p w14:paraId="4C7585B5" w14:textId="77777777" w:rsidR="00B776EA" w:rsidRPr="00602972" w:rsidRDefault="00B776EA" w:rsidP="00B776EA">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t>TERCER</w:t>
      </w:r>
      <w:r w:rsidRPr="00602972">
        <w:rPr>
          <w:rFonts w:ascii="Palatino Linotype" w:hAnsi="Palatino Linotype" w:cs="Arial"/>
          <w:b/>
          <w:sz w:val="28"/>
          <w:szCs w:val="24"/>
        </w:rPr>
        <w:t xml:space="preserve">O. </w:t>
      </w:r>
      <w:r w:rsidRPr="0087163A">
        <w:rPr>
          <w:rFonts w:ascii="Palatino Linotype" w:hAnsi="Palatino Linotype" w:cs="Arial"/>
          <w:b/>
          <w:sz w:val="28"/>
          <w:szCs w:val="28"/>
        </w:rPr>
        <w:t>De las causas de improcedencia.</w:t>
      </w:r>
    </w:p>
    <w:p w14:paraId="53973E9B" w14:textId="77777777" w:rsidR="00B776EA" w:rsidRDefault="00B776EA" w:rsidP="00B776EA">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w:t>
      </w:r>
      <w:r>
        <w:rPr>
          <w:rFonts w:ascii="Palatino Linotype" w:hAnsi="Palatino Linotype" w:cs="Arial"/>
        </w:rPr>
        <w:lastRenderedPageBreak/>
        <w:t xml:space="preserve">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6C498F95" w14:textId="77777777" w:rsidR="00B776EA" w:rsidRDefault="00B776EA" w:rsidP="00B776EA">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 xml:space="preserve">. </w:t>
      </w:r>
    </w:p>
    <w:p w14:paraId="5D1627B6" w14:textId="77777777" w:rsidR="00B776EA" w:rsidRPr="00A46924" w:rsidRDefault="00B776EA" w:rsidP="00B776EA">
      <w:pPr>
        <w:pStyle w:val="Sinespaciado"/>
        <w:rPr>
          <w:sz w:val="14"/>
        </w:rPr>
      </w:pPr>
    </w:p>
    <w:p w14:paraId="35FE5034" w14:textId="77777777" w:rsidR="00B776EA" w:rsidRDefault="00B776EA" w:rsidP="00B776EA">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advierte ninguna causa de improcedencia que se actualice ni mucho menos alguna hecha valer por alguna de las partes, procediendo al estudio del fondo del asunto, en los siguientes términos.</w:t>
      </w:r>
    </w:p>
    <w:p w14:paraId="7857A19F" w14:textId="77777777" w:rsidR="00B776EA" w:rsidRDefault="00B776EA" w:rsidP="00B776EA">
      <w:pPr>
        <w:pStyle w:val="Prrafodelista"/>
        <w:autoSpaceDE w:val="0"/>
        <w:autoSpaceDN w:val="0"/>
        <w:adjustRightInd w:val="0"/>
        <w:spacing w:line="360" w:lineRule="auto"/>
        <w:ind w:left="0"/>
        <w:jc w:val="both"/>
        <w:rPr>
          <w:rFonts w:ascii="Palatino Linotype" w:hAnsi="Palatino Linotype" w:cs="Arial"/>
        </w:rPr>
      </w:pPr>
    </w:p>
    <w:p w14:paraId="54E03C95" w14:textId="77777777" w:rsidR="00B776EA" w:rsidRPr="00602972" w:rsidRDefault="00B776EA" w:rsidP="00B776EA">
      <w:pPr>
        <w:pStyle w:val="Prrafodelista"/>
        <w:autoSpaceDE w:val="0"/>
        <w:autoSpaceDN w:val="0"/>
        <w:adjustRightInd w:val="0"/>
        <w:spacing w:line="360" w:lineRule="auto"/>
        <w:ind w:left="0"/>
        <w:jc w:val="both"/>
        <w:rPr>
          <w:rFonts w:ascii="Palatino Linotype" w:hAnsi="Palatino Linotype" w:cs="Arial"/>
          <w:sz w:val="28"/>
        </w:rPr>
      </w:pPr>
      <w:r>
        <w:rPr>
          <w:rFonts w:ascii="Palatino Linotype" w:hAnsi="Palatino Linotype" w:cs="Arial"/>
          <w:b/>
          <w:sz w:val="28"/>
        </w:rPr>
        <w:t>CUAR</w:t>
      </w:r>
      <w:r w:rsidRPr="00602972">
        <w:rPr>
          <w:rFonts w:ascii="Palatino Linotype" w:hAnsi="Palatino Linotype" w:cs="Arial"/>
          <w:b/>
          <w:sz w:val="28"/>
        </w:rPr>
        <w:t>TO. Del estudio y resolución del asunto.</w:t>
      </w:r>
      <w:r w:rsidRPr="00602972">
        <w:rPr>
          <w:rFonts w:ascii="Palatino Linotype" w:hAnsi="Palatino Linotype" w:cs="Arial"/>
          <w:sz w:val="28"/>
        </w:rPr>
        <w:t xml:space="preserve"> </w:t>
      </w:r>
    </w:p>
    <w:p w14:paraId="398108A8" w14:textId="77777777" w:rsidR="00B776EA" w:rsidRPr="00AD2A55" w:rsidRDefault="00B776EA" w:rsidP="00B776EA">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2635D76B" w14:textId="77777777" w:rsidR="00B776EA" w:rsidRDefault="00B776EA" w:rsidP="00B776EA">
      <w:pPr>
        <w:pStyle w:val="Prrafodelista"/>
        <w:autoSpaceDE w:val="0"/>
        <w:autoSpaceDN w:val="0"/>
        <w:adjustRightInd w:val="0"/>
        <w:spacing w:line="360" w:lineRule="auto"/>
        <w:ind w:left="0"/>
        <w:jc w:val="both"/>
        <w:rPr>
          <w:rFonts w:ascii="Palatino Linotype" w:hAnsi="Palatino Linotype" w:cs="Arial"/>
        </w:rPr>
      </w:pPr>
    </w:p>
    <w:p w14:paraId="7A95FB29" w14:textId="77777777" w:rsidR="00B776EA" w:rsidRDefault="00B776EA" w:rsidP="00B776EA">
      <w:pPr>
        <w:spacing w:after="0" w:line="360" w:lineRule="auto"/>
        <w:jc w:val="both"/>
        <w:rPr>
          <w:rFonts w:ascii="Palatino Linotype" w:eastAsia="Calibri" w:hAnsi="Palatino Linotype" w:cs="Times New Roman"/>
          <w:sz w:val="24"/>
        </w:rPr>
      </w:pPr>
      <w:r w:rsidRPr="008D7AC2">
        <w:rPr>
          <w:rFonts w:ascii="Palatino Linotype" w:eastAsia="Times New Roman" w:hAnsi="Palatino Linotype" w:cs="Times New Roman"/>
          <w:sz w:val="24"/>
          <w:szCs w:val="24"/>
          <w:lang w:eastAsia="es-ES"/>
        </w:rPr>
        <w:t xml:space="preserve">Con el propósito de resolver </w:t>
      </w:r>
      <w:r>
        <w:rPr>
          <w:rFonts w:ascii="Palatino Linotype" w:eastAsia="Times New Roman" w:hAnsi="Palatino Linotype" w:cs="Times New Roman"/>
          <w:sz w:val="24"/>
          <w:szCs w:val="24"/>
          <w:lang w:eastAsia="es-ES"/>
        </w:rPr>
        <w:t>el</w:t>
      </w:r>
      <w:r w:rsidRPr="008D7AC2">
        <w:rPr>
          <w:rFonts w:ascii="Palatino Linotype" w:eastAsia="Times New Roman" w:hAnsi="Palatino Linotype" w:cs="Times New Roman"/>
          <w:sz w:val="24"/>
          <w:szCs w:val="24"/>
          <w:lang w:eastAsia="es-ES"/>
        </w:rPr>
        <w:t xml:space="preserve"> presente medio de impugnación, es conveniente recordar que </w:t>
      </w:r>
      <w:r>
        <w:rPr>
          <w:rFonts w:ascii="Palatino Linotype" w:eastAsia="Times New Roman" w:hAnsi="Palatino Linotype" w:cs="Times New Roman"/>
          <w:sz w:val="24"/>
          <w:szCs w:val="24"/>
          <w:lang w:eastAsia="es-ES"/>
        </w:rPr>
        <w:t>el</w:t>
      </w:r>
      <w:r w:rsidRPr="008D7AC2">
        <w:rPr>
          <w:rFonts w:ascii="Palatino Linotype" w:eastAsia="Times New Roman" w:hAnsi="Palatino Linotype" w:cs="Times New Roman"/>
          <w:sz w:val="24"/>
          <w:szCs w:val="24"/>
          <w:lang w:eastAsia="es-ES"/>
        </w:rPr>
        <w:t xml:space="preserve"> </w:t>
      </w:r>
      <w:r w:rsidRPr="008D7AC2">
        <w:rPr>
          <w:rFonts w:ascii="Palatino Linotype" w:eastAsia="Times New Roman" w:hAnsi="Palatino Linotype" w:cs="Times New Roman"/>
          <w:b/>
          <w:sz w:val="24"/>
          <w:szCs w:val="24"/>
          <w:lang w:eastAsia="es-ES"/>
        </w:rPr>
        <w:t>Recurrente</w:t>
      </w:r>
      <w:r w:rsidRPr="008D7AC2">
        <w:rPr>
          <w:rFonts w:ascii="Palatino Linotype" w:eastAsia="Times New Roman" w:hAnsi="Palatino Linotype" w:cs="Times New Roman"/>
          <w:sz w:val="24"/>
          <w:szCs w:val="24"/>
          <w:lang w:eastAsia="es-ES"/>
        </w:rPr>
        <w:t xml:space="preserve"> solicitó</w:t>
      </w:r>
      <w:r w:rsidRPr="008D7AC2">
        <w:rPr>
          <w:rFonts w:ascii="Calibri" w:eastAsia="Calibri" w:hAnsi="Calibri" w:cs="Times New Roman"/>
        </w:rPr>
        <w:t xml:space="preserve"> </w:t>
      </w:r>
      <w:r w:rsidRPr="008D7AC2">
        <w:rPr>
          <w:rFonts w:ascii="Palatino Linotype" w:eastAsia="Times New Roman" w:hAnsi="Palatino Linotype" w:cs="Times New Roman"/>
          <w:sz w:val="24"/>
          <w:szCs w:val="24"/>
          <w:lang w:eastAsia="es-ES"/>
        </w:rPr>
        <w:t xml:space="preserve">al </w:t>
      </w:r>
      <w:r w:rsidRPr="008D7AC2">
        <w:rPr>
          <w:rFonts w:ascii="Palatino Linotype" w:eastAsia="Times New Roman" w:hAnsi="Palatino Linotype" w:cs="Times New Roman"/>
          <w:b/>
          <w:sz w:val="24"/>
          <w:szCs w:val="24"/>
          <w:lang w:eastAsia="es-ES"/>
        </w:rPr>
        <w:t>Sujeto Obligado</w:t>
      </w:r>
      <w:r w:rsidRPr="008D7AC2">
        <w:rPr>
          <w:rFonts w:ascii="Palatino Linotype" w:eastAsia="Times New Roman" w:hAnsi="Palatino Linotype" w:cs="Times New Roman"/>
          <w:sz w:val="24"/>
          <w:szCs w:val="24"/>
          <w:lang w:eastAsia="es-ES"/>
        </w:rPr>
        <w:t xml:space="preserve"> que se le proporcionara</w:t>
      </w:r>
      <w:r w:rsidRPr="008D7AC2">
        <w:rPr>
          <w:rFonts w:ascii="Calibri" w:eastAsia="Calibri" w:hAnsi="Calibri" w:cs="Times New Roman"/>
        </w:rPr>
        <w:t xml:space="preserve"> </w:t>
      </w:r>
      <w:r w:rsidRPr="00D07EF4">
        <w:rPr>
          <w:rFonts w:ascii="Palatino Linotype" w:eastAsia="Calibri" w:hAnsi="Palatino Linotype" w:cs="Times New Roman"/>
          <w:sz w:val="24"/>
        </w:rPr>
        <w:t>la siguiente información</w:t>
      </w:r>
      <w:r>
        <w:rPr>
          <w:rFonts w:ascii="Palatino Linotype" w:eastAsia="Calibri" w:hAnsi="Palatino Linotype" w:cs="Times New Roman"/>
          <w:sz w:val="24"/>
        </w:rPr>
        <w:t xml:space="preserve">: </w:t>
      </w:r>
    </w:p>
    <w:p w14:paraId="66D1452F" w14:textId="77777777" w:rsidR="00B776EA" w:rsidRPr="008D7AC2" w:rsidRDefault="00B776EA" w:rsidP="00B776EA">
      <w:pPr>
        <w:spacing w:after="0" w:line="360" w:lineRule="auto"/>
        <w:jc w:val="both"/>
        <w:rPr>
          <w:rFonts w:ascii="Palatino Linotype" w:eastAsia="Times New Roman" w:hAnsi="Palatino Linotype" w:cs="Times New Roman"/>
          <w:sz w:val="24"/>
          <w:szCs w:val="24"/>
          <w:lang w:eastAsia="es-ES"/>
        </w:rPr>
      </w:pPr>
    </w:p>
    <w:p w14:paraId="05580E7E" w14:textId="2D93E95B" w:rsidR="00B776EA" w:rsidRDefault="00B776EA" w:rsidP="00B776EA">
      <w:pPr>
        <w:pStyle w:val="Sinespaciado"/>
        <w:ind w:left="720"/>
        <w:rPr>
          <w:rFonts w:ascii="Palatino Linotype" w:hAnsi="Palatino Linotype" w:cs="Arial"/>
          <w:b/>
        </w:rPr>
      </w:pPr>
      <w:bookmarkStart w:id="1" w:name="_Hlk63811238"/>
      <w:r w:rsidRPr="00D90EF0">
        <w:rPr>
          <w:rFonts w:ascii="Palatino Linotype" w:hAnsi="Palatino Linotype" w:cs="Arial"/>
          <w:b/>
        </w:rPr>
        <w:t>00</w:t>
      </w:r>
      <w:r>
        <w:rPr>
          <w:rFonts w:ascii="Palatino Linotype" w:hAnsi="Palatino Linotype" w:cs="Arial"/>
          <w:b/>
        </w:rPr>
        <w:t>0</w:t>
      </w:r>
      <w:r w:rsidR="006177DC">
        <w:rPr>
          <w:rFonts w:ascii="Palatino Linotype" w:hAnsi="Palatino Linotype" w:cs="Arial"/>
          <w:b/>
        </w:rPr>
        <w:t>73</w:t>
      </w:r>
      <w:r>
        <w:rPr>
          <w:rFonts w:ascii="Palatino Linotype" w:hAnsi="Palatino Linotype" w:cs="Arial"/>
          <w:b/>
        </w:rPr>
        <w:t>/A</w:t>
      </w:r>
      <w:r w:rsidR="006177DC">
        <w:rPr>
          <w:rFonts w:ascii="Palatino Linotype" w:hAnsi="Palatino Linotype" w:cs="Arial"/>
          <w:b/>
        </w:rPr>
        <w:t>NTOISLA</w:t>
      </w:r>
      <w:r w:rsidRPr="00D90EF0">
        <w:rPr>
          <w:rFonts w:ascii="Palatino Linotype" w:hAnsi="Palatino Linotype" w:cs="Arial"/>
          <w:b/>
        </w:rPr>
        <w:t>/IP/20</w:t>
      </w:r>
      <w:r>
        <w:rPr>
          <w:rFonts w:ascii="Palatino Linotype" w:hAnsi="Palatino Linotype" w:cs="Arial"/>
          <w:b/>
        </w:rPr>
        <w:t>20</w:t>
      </w:r>
    </w:p>
    <w:bookmarkEnd w:id="1"/>
    <w:p w14:paraId="1E30B943" w14:textId="77777777" w:rsidR="00B776EA" w:rsidRPr="00E646DB" w:rsidRDefault="00B776EA" w:rsidP="00B776EA">
      <w:pPr>
        <w:pStyle w:val="Sinespaciado"/>
        <w:ind w:left="720"/>
        <w:rPr>
          <w:rFonts w:ascii="Palatino Linotype" w:hAnsi="Palatino Linotype"/>
          <w:color w:val="000000"/>
          <w:lang w:val="es-ES"/>
        </w:rPr>
      </w:pPr>
    </w:p>
    <w:p w14:paraId="19F68B6D" w14:textId="3999A52A" w:rsidR="006177DC" w:rsidRPr="00777E0D" w:rsidRDefault="00777E0D" w:rsidP="00777E0D">
      <w:pPr>
        <w:pStyle w:val="Prrafodelista"/>
        <w:numPr>
          <w:ilvl w:val="0"/>
          <w:numId w:val="21"/>
        </w:numPr>
        <w:spacing w:line="360" w:lineRule="auto"/>
        <w:jc w:val="both"/>
        <w:rPr>
          <w:rFonts w:ascii="Palatino Linotype" w:hAnsi="Palatino Linotype"/>
          <w:color w:val="000000"/>
        </w:rPr>
      </w:pPr>
      <w:r w:rsidRPr="00777E0D">
        <w:rPr>
          <w:rFonts w:ascii="Palatino Linotype" w:hAnsi="Palatino Linotype"/>
          <w:color w:val="000000"/>
        </w:rPr>
        <w:t>Información</w:t>
      </w:r>
      <w:r w:rsidR="006177DC" w:rsidRPr="00777E0D">
        <w:rPr>
          <w:rFonts w:ascii="Palatino Linotype" w:hAnsi="Palatino Linotype"/>
          <w:color w:val="000000"/>
        </w:rPr>
        <w:t xml:space="preserve"> relacionada a las verificaciones que realiza la </w:t>
      </w:r>
      <w:r>
        <w:rPr>
          <w:rFonts w:ascii="Palatino Linotype" w:hAnsi="Palatino Linotype"/>
          <w:color w:val="000000"/>
        </w:rPr>
        <w:t>D</w:t>
      </w:r>
      <w:r w:rsidR="006177DC" w:rsidRPr="00777E0D">
        <w:rPr>
          <w:rFonts w:ascii="Palatino Linotype" w:hAnsi="Palatino Linotype"/>
          <w:color w:val="000000"/>
        </w:rPr>
        <w:t xml:space="preserve">irección de </w:t>
      </w:r>
      <w:r>
        <w:rPr>
          <w:rFonts w:ascii="Palatino Linotype" w:hAnsi="Palatino Linotype"/>
          <w:color w:val="000000"/>
        </w:rPr>
        <w:t>N</w:t>
      </w:r>
      <w:r w:rsidR="006177DC" w:rsidRPr="00777E0D">
        <w:rPr>
          <w:rFonts w:ascii="Palatino Linotype" w:hAnsi="Palatino Linotype"/>
          <w:color w:val="000000"/>
        </w:rPr>
        <w:t xml:space="preserve">ormatividad y </w:t>
      </w:r>
      <w:r>
        <w:rPr>
          <w:rFonts w:ascii="Palatino Linotype" w:hAnsi="Palatino Linotype"/>
          <w:color w:val="000000"/>
        </w:rPr>
        <w:t>m</w:t>
      </w:r>
      <w:r w:rsidR="006177DC" w:rsidRPr="00777E0D">
        <w:rPr>
          <w:rFonts w:ascii="Palatino Linotype" w:hAnsi="Palatino Linotype"/>
          <w:color w:val="000000"/>
        </w:rPr>
        <w:t>ovilidad en el ayuntamiento de san Antonio la isla</w:t>
      </w:r>
      <w:r>
        <w:rPr>
          <w:rFonts w:ascii="Palatino Linotype" w:hAnsi="Palatino Linotype"/>
          <w:color w:val="000000"/>
        </w:rPr>
        <w:t>, México.</w:t>
      </w:r>
    </w:p>
    <w:p w14:paraId="13654EB5" w14:textId="77777777" w:rsidR="00777E0D" w:rsidRDefault="00777E0D" w:rsidP="00B776EA">
      <w:pPr>
        <w:pStyle w:val="Prrafodelista"/>
        <w:numPr>
          <w:ilvl w:val="0"/>
          <w:numId w:val="21"/>
        </w:numPr>
        <w:spacing w:line="360" w:lineRule="auto"/>
        <w:jc w:val="both"/>
        <w:rPr>
          <w:rFonts w:ascii="Palatino Linotype" w:hAnsi="Palatino Linotype"/>
          <w:color w:val="000000"/>
        </w:rPr>
      </w:pPr>
      <w:r>
        <w:rPr>
          <w:rFonts w:ascii="Palatino Linotype" w:hAnsi="Palatino Linotype"/>
          <w:color w:val="000000"/>
        </w:rPr>
        <w:lastRenderedPageBreak/>
        <w:t>C</w:t>
      </w:r>
      <w:r w:rsidR="006177DC" w:rsidRPr="00777E0D">
        <w:rPr>
          <w:rFonts w:ascii="Palatino Linotype" w:hAnsi="Palatino Linotype"/>
          <w:color w:val="000000"/>
        </w:rPr>
        <w:t xml:space="preserve">omo determinan a que unidades </w:t>
      </w:r>
      <w:r w:rsidRPr="00777E0D">
        <w:rPr>
          <w:rFonts w:ascii="Palatino Linotype" w:hAnsi="Palatino Linotype"/>
          <w:color w:val="000000"/>
        </w:rPr>
        <w:t>económicas</w:t>
      </w:r>
      <w:r w:rsidR="006177DC" w:rsidRPr="00777E0D">
        <w:rPr>
          <w:rFonts w:ascii="Palatino Linotype" w:hAnsi="Palatino Linotype"/>
          <w:color w:val="000000"/>
        </w:rPr>
        <w:t xml:space="preserve">, negocios, empresas o locales les realizan la </w:t>
      </w:r>
      <w:r w:rsidRPr="00777E0D">
        <w:rPr>
          <w:rFonts w:ascii="Palatino Linotype" w:hAnsi="Palatino Linotype"/>
          <w:color w:val="000000"/>
        </w:rPr>
        <w:t>verificación</w:t>
      </w:r>
      <w:r w:rsidR="006177DC" w:rsidRPr="00777E0D">
        <w:rPr>
          <w:rFonts w:ascii="Palatino Linotype" w:hAnsi="Palatino Linotype"/>
          <w:color w:val="000000"/>
        </w:rPr>
        <w:t xml:space="preserve"> referente a si cuentan con licencia de funcionamiento. </w:t>
      </w:r>
    </w:p>
    <w:p w14:paraId="78CF78D9" w14:textId="77777777" w:rsidR="00777E0D" w:rsidRDefault="00777E0D" w:rsidP="00B776EA">
      <w:pPr>
        <w:pStyle w:val="Prrafodelista"/>
        <w:numPr>
          <w:ilvl w:val="0"/>
          <w:numId w:val="21"/>
        </w:numPr>
        <w:spacing w:line="360" w:lineRule="auto"/>
        <w:jc w:val="both"/>
        <w:rPr>
          <w:rFonts w:ascii="Palatino Linotype" w:hAnsi="Palatino Linotype"/>
          <w:color w:val="000000"/>
        </w:rPr>
      </w:pPr>
      <w:r>
        <w:rPr>
          <w:rFonts w:ascii="Palatino Linotype" w:hAnsi="Palatino Linotype"/>
          <w:color w:val="000000"/>
        </w:rPr>
        <w:t>C</w:t>
      </w:r>
      <w:r w:rsidR="006177DC" w:rsidRPr="00777E0D">
        <w:rPr>
          <w:rFonts w:ascii="Palatino Linotype" w:hAnsi="Palatino Linotype"/>
          <w:color w:val="000000"/>
        </w:rPr>
        <w:t xml:space="preserve">omo seleccionan a quien si se realiza la </w:t>
      </w:r>
      <w:r w:rsidRPr="00777E0D">
        <w:rPr>
          <w:rFonts w:ascii="Palatino Linotype" w:hAnsi="Palatino Linotype"/>
          <w:color w:val="000000"/>
        </w:rPr>
        <w:t>verificación</w:t>
      </w:r>
      <w:r w:rsidR="006177DC" w:rsidRPr="00777E0D">
        <w:rPr>
          <w:rFonts w:ascii="Palatino Linotype" w:hAnsi="Palatino Linotype"/>
          <w:color w:val="000000"/>
        </w:rPr>
        <w:t xml:space="preserve"> y a quien no le realizan la </w:t>
      </w:r>
      <w:r w:rsidRPr="00777E0D">
        <w:rPr>
          <w:rFonts w:ascii="Palatino Linotype" w:hAnsi="Palatino Linotype"/>
          <w:color w:val="000000"/>
        </w:rPr>
        <w:t>verificación</w:t>
      </w:r>
      <w:r w:rsidR="006177DC" w:rsidRPr="00777E0D">
        <w:rPr>
          <w:rFonts w:ascii="Palatino Linotype" w:hAnsi="Palatino Linotype"/>
          <w:color w:val="000000"/>
        </w:rPr>
        <w:t>.</w:t>
      </w:r>
    </w:p>
    <w:p w14:paraId="217E7722" w14:textId="6BB51132" w:rsidR="006177DC" w:rsidRPr="00777E0D" w:rsidRDefault="00777E0D" w:rsidP="00B776EA">
      <w:pPr>
        <w:pStyle w:val="Prrafodelista"/>
        <w:numPr>
          <w:ilvl w:val="0"/>
          <w:numId w:val="21"/>
        </w:numPr>
        <w:spacing w:line="360" w:lineRule="auto"/>
        <w:jc w:val="both"/>
        <w:rPr>
          <w:rFonts w:ascii="Palatino Linotype" w:hAnsi="Palatino Linotype"/>
          <w:color w:val="000000"/>
        </w:rPr>
      </w:pPr>
      <w:r>
        <w:rPr>
          <w:rFonts w:ascii="Palatino Linotype" w:hAnsi="Palatino Linotype"/>
          <w:color w:val="000000"/>
        </w:rPr>
        <w:t>C</w:t>
      </w:r>
      <w:r w:rsidR="006177DC" w:rsidRPr="00777E0D">
        <w:rPr>
          <w:rFonts w:ascii="Palatino Linotype" w:hAnsi="Palatino Linotype"/>
          <w:color w:val="000000"/>
        </w:rPr>
        <w:t xml:space="preserve">onocer si es indispensable el apoyo de la fuerza </w:t>
      </w:r>
      <w:r w:rsidRPr="00777E0D">
        <w:rPr>
          <w:rFonts w:ascii="Palatino Linotype" w:hAnsi="Palatino Linotype"/>
          <w:color w:val="000000"/>
        </w:rPr>
        <w:t>pública</w:t>
      </w:r>
      <w:r w:rsidR="006177DC" w:rsidRPr="00777E0D">
        <w:rPr>
          <w:rFonts w:ascii="Palatino Linotype" w:hAnsi="Palatino Linotype"/>
          <w:color w:val="000000"/>
        </w:rPr>
        <w:t xml:space="preserve">, para realizar esta </w:t>
      </w:r>
      <w:r w:rsidRPr="00777E0D">
        <w:rPr>
          <w:rFonts w:ascii="Palatino Linotype" w:hAnsi="Palatino Linotype"/>
          <w:color w:val="000000"/>
        </w:rPr>
        <w:t>verificación</w:t>
      </w:r>
      <w:r w:rsidR="006177DC" w:rsidRPr="00777E0D">
        <w:rPr>
          <w:rFonts w:ascii="Palatino Linotype" w:hAnsi="Palatino Linotype"/>
          <w:color w:val="000000"/>
        </w:rPr>
        <w:t xml:space="preserve"> administrativa, o si es solo en algunos casos, que criterio se utiliza para solicitar la fuerza </w:t>
      </w:r>
      <w:r w:rsidRPr="00777E0D">
        <w:rPr>
          <w:rFonts w:ascii="Palatino Linotype" w:hAnsi="Palatino Linotype"/>
          <w:color w:val="000000"/>
        </w:rPr>
        <w:t>pública</w:t>
      </w:r>
      <w:r w:rsidR="006177DC" w:rsidRPr="00777E0D">
        <w:rPr>
          <w:rFonts w:ascii="Palatino Linotype" w:hAnsi="Palatino Linotype"/>
          <w:color w:val="000000"/>
        </w:rPr>
        <w:t xml:space="preserve"> y en </w:t>
      </w:r>
      <w:r w:rsidRPr="00777E0D">
        <w:rPr>
          <w:rFonts w:ascii="Palatino Linotype" w:hAnsi="Palatino Linotype"/>
          <w:color w:val="000000"/>
        </w:rPr>
        <w:t>qué</w:t>
      </w:r>
      <w:r w:rsidR="006177DC" w:rsidRPr="00777E0D">
        <w:rPr>
          <w:rFonts w:ascii="Palatino Linotype" w:hAnsi="Palatino Linotype"/>
          <w:color w:val="000000"/>
        </w:rPr>
        <w:t xml:space="preserve"> casos no se requiere tal apoyo,</w:t>
      </w:r>
    </w:p>
    <w:p w14:paraId="1BEC2697" w14:textId="77777777" w:rsidR="00B776EA" w:rsidRDefault="00B776EA" w:rsidP="00B776EA">
      <w:pPr>
        <w:spacing w:line="360" w:lineRule="auto"/>
        <w:jc w:val="both"/>
        <w:rPr>
          <w:rFonts w:ascii="Palatino Linotype" w:hAnsi="Palatino Linotype"/>
          <w:color w:val="000000"/>
        </w:rPr>
      </w:pPr>
    </w:p>
    <w:p w14:paraId="6AB1530B" w14:textId="7416517D" w:rsidR="006177DC" w:rsidRPr="006177DC" w:rsidRDefault="006177DC" w:rsidP="006177DC">
      <w:pPr>
        <w:spacing w:line="360" w:lineRule="auto"/>
        <w:jc w:val="both"/>
        <w:rPr>
          <w:rFonts w:ascii="Palatino Linotype" w:eastAsia="Times New Roman" w:hAnsi="Palatino Linotype" w:cs="Times New Roman"/>
          <w:sz w:val="24"/>
          <w:szCs w:val="28"/>
          <w:lang w:val="es-ES_tradnl" w:eastAsia="es-ES"/>
        </w:rPr>
      </w:pPr>
      <w:r w:rsidRPr="006177DC">
        <w:rPr>
          <w:rFonts w:ascii="Palatino Linotype" w:hAnsi="Palatino Linotype" w:cs="Arial"/>
          <w:b/>
          <w:sz w:val="24"/>
          <w:szCs w:val="24"/>
        </w:rPr>
        <w:t>0007</w:t>
      </w:r>
      <w:r w:rsidR="003A2BF1">
        <w:rPr>
          <w:rFonts w:ascii="Palatino Linotype" w:hAnsi="Palatino Linotype" w:cs="Arial"/>
          <w:b/>
          <w:sz w:val="24"/>
          <w:szCs w:val="24"/>
        </w:rPr>
        <w:t>2</w:t>
      </w:r>
      <w:r w:rsidRPr="006177DC">
        <w:rPr>
          <w:rFonts w:ascii="Palatino Linotype" w:hAnsi="Palatino Linotype" w:cs="Arial"/>
          <w:b/>
          <w:sz w:val="24"/>
          <w:szCs w:val="24"/>
        </w:rPr>
        <w:t>/ANTOISLA/IP/2020</w:t>
      </w:r>
    </w:p>
    <w:p w14:paraId="23B2E5B0" w14:textId="77777777" w:rsidR="003A2BF1" w:rsidRPr="003A2BF1" w:rsidRDefault="003A2BF1" w:rsidP="003A2BF1">
      <w:pPr>
        <w:spacing w:line="360" w:lineRule="auto"/>
        <w:jc w:val="both"/>
        <w:rPr>
          <w:rFonts w:ascii="Palatino Linotype" w:hAnsi="Palatino Linotype"/>
          <w:sz w:val="24"/>
          <w:szCs w:val="24"/>
          <w:lang w:val="es-ES_tradnl"/>
        </w:rPr>
      </w:pPr>
      <w:r w:rsidRPr="003A2BF1">
        <w:rPr>
          <w:rFonts w:ascii="Palatino Linotype" w:hAnsi="Palatino Linotype"/>
          <w:sz w:val="24"/>
          <w:szCs w:val="24"/>
          <w:lang w:val="es-ES_tradnl"/>
        </w:rPr>
        <w:t>Información sobre cuál es el proceso, procedimiento y/o tramite que se requiere para la obtención de una licencia de funcionamiento para un local comercial en el municipio de san Antonio la isla desde:</w:t>
      </w:r>
    </w:p>
    <w:p w14:paraId="0FF97A87" w14:textId="542CEE53" w:rsidR="003A2BF1" w:rsidRDefault="003A2BF1" w:rsidP="00B776EA">
      <w:pPr>
        <w:pStyle w:val="Prrafodelista"/>
        <w:numPr>
          <w:ilvl w:val="0"/>
          <w:numId w:val="18"/>
        </w:numPr>
        <w:spacing w:line="360" w:lineRule="auto"/>
        <w:jc w:val="both"/>
        <w:rPr>
          <w:rFonts w:ascii="Palatino Linotype" w:hAnsi="Palatino Linotype"/>
          <w:lang w:val="es-ES_tradnl"/>
        </w:rPr>
      </w:pPr>
      <w:r w:rsidRPr="003A2BF1">
        <w:rPr>
          <w:rFonts w:ascii="Palatino Linotype" w:hAnsi="Palatino Linotype"/>
          <w:lang w:val="es-ES_tradnl"/>
        </w:rPr>
        <w:t xml:space="preserve"> </w:t>
      </w:r>
      <w:r>
        <w:rPr>
          <w:rFonts w:ascii="Palatino Linotype" w:hAnsi="Palatino Linotype"/>
          <w:lang w:val="es-ES_tradnl"/>
        </w:rPr>
        <w:t>Solicitud de Licencia de Funcionamiento</w:t>
      </w:r>
      <w:r w:rsidRPr="003A2BF1">
        <w:rPr>
          <w:rFonts w:ascii="Palatino Linotype" w:hAnsi="Palatino Linotype"/>
          <w:lang w:val="es-ES_tradnl"/>
        </w:rPr>
        <w:t xml:space="preserve">, </w:t>
      </w:r>
    </w:p>
    <w:p w14:paraId="1BF3223F" w14:textId="25E6E0B8" w:rsidR="003A2BF1" w:rsidRDefault="003A2BF1" w:rsidP="00B776EA">
      <w:pPr>
        <w:pStyle w:val="Prrafodelista"/>
        <w:numPr>
          <w:ilvl w:val="0"/>
          <w:numId w:val="18"/>
        </w:numPr>
        <w:spacing w:line="360" w:lineRule="auto"/>
        <w:jc w:val="both"/>
        <w:rPr>
          <w:rFonts w:ascii="Palatino Linotype" w:hAnsi="Palatino Linotype"/>
          <w:lang w:val="es-ES_tradnl"/>
        </w:rPr>
      </w:pPr>
      <w:r>
        <w:rPr>
          <w:rFonts w:ascii="Palatino Linotype" w:hAnsi="Palatino Linotype"/>
          <w:lang w:val="es-ES_tradnl"/>
        </w:rPr>
        <w:t>Formatos</w:t>
      </w:r>
      <w:r w:rsidRPr="003A2BF1">
        <w:rPr>
          <w:rFonts w:ascii="Palatino Linotype" w:hAnsi="Palatino Linotype"/>
          <w:lang w:val="es-ES_tradnl"/>
        </w:rPr>
        <w:t xml:space="preserve">, </w:t>
      </w:r>
    </w:p>
    <w:p w14:paraId="5BB108C2" w14:textId="151E4881" w:rsidR="003A2BF1" w:rsidRDefault="003A2BF1" w:rsidP="00B776EA">
      <w:pPr>
        <w:pStyle w:val="Prrafodelista"/>
        <w:numPr>
          <w:ilvl w:val="0"/>
          <w:numId w:val="18"/>
        </w:numPr>
        <w:spacing w:line="360" w:lineRule="auto"/>
        <w:jc w:val="both"/>
        <w:rPr>
          <w:rFonts w:ascii="Palatino Linotype" w:hAnsi="Palatino Linotype"/>
          <w:lang w:val="es-ES_tradnl"/>
        </w:rPr>
      </w:pPr>
      <w:r>
        <w:rPr>
          <w:rFonts w:ascii="Palatino Linotype" w:hAnsi="Palatino Linotype"/>
          <w:lang w:val="es-ES_tradnl"/>
        </w:rPr>
        <w:t>Encargado</w:t>
      </w:r>
      <w:r w:rsidRPr="003A2BF1">
        <w:rPr>
          <w:rFonts w:ascii="Palatino Linotype" w:hAnsi="Palatino Linotype"/>
          <w:lang w:val="es-ES_tradnl"/>
        </w:rPr>
        <w:t xml:space="preserve"> </w:t>
      </w:r>
      <w:r>
        <w:rPr>
          <w:rFonts w:ascii="Palatino Linotype" w:hAnsi="Palatino Linotype"/>
          <w:lang w:val="es-ES_tradnl"/>
        </w:rPr>
        <w:t>de</w:t>
      </w:r>
      <w:r w:rsidRPr="003A2BF1">
        <w:rPr>
          <w:rFonts w:ascii="Palatino Linotype" w:hAnsi="Palatino Linotype"/>
          <w:lang w:val="es-ES_tradnl"/>
        </w:rPr>
        <w:t xml:space="preserve"> rec</w:t>
      </w:r>
      <w:r>
        <w:rPr>
          <w:rFonts w:ascii="Palatino Linotype" w:hAnsi="Palatino Linotype"/>
          <w:lang w:val="es-ES_tradnl"/>
        </w:rPr>
        <w:t xml:space="preserve">epción </w:t>
      </w:r>
      <w:r w:rsidRPr="008849D0">
        <w:rPr>
          <w:rFonts w:ascii="Palatino Linotype" w:hAnsi="Palatino Linotype"/>
          <w:lang w:val="es-ES_tradnl"/>
        </w:rPr>
        <w:t xml:space="preserve">y </w:t>
      </w:r>
      <w:r w:rsidR="000D423F">
        <w:rPr>
          <w:rFonts w:ascii="Palatino Linotype" w:hAnsi="Palatino Linotype"/>
          <w:lang w:val="es-ES_tradnl"/>
        </w:rPr>
        <w:t>formalidad de recepción</w:t>
      </w:r>
      <w:r w:rsidRPr="003A2BF1">
        <w:rPr>
          <w:rFonts w:ascii="Palatino Linotype" w:hAnsi="Palatino Linotype"/>
          <w:lang w:val="es-ES_tradnl"/>
        </w:rPr>
        <w:t xml:space="preserve">, </w:t>
      </w:r>
    </w:p>
    <w:p w14:paraId="6045BFD5" w14:textId="43C02011" w:rsidR="003A2BF1" w:rsidRDefault="003A2BF1" w:rsidP="00B776EA">
      <w:pPr>
        <w:pStyle w:val="Prrafodelista"/>
        <w:numPr>
          <w:ilvl w:val="0"/>
          <w:numId w:val="18"/>
        </w:numPr>
        <w:spacing w:line="360" w:lineRule="auto"/>
        <w:jc w:val="both"/>
        <w:rPr>
          <w:rFonts w:ascii="Palatino Linotype" w:hAnsi="Palatino Linotype"/>
          <w:lang w:val="es-ES_tradnl"/>
        </w:rPr>
      </w:pPr>
      <w:r>
        <w:rPr>
          <w:rFonts w:ascii="Palatino Linotype" w:hAnsi="Palatino Linotype"/>
          <w:lang w:val="es-ES_tradnl"/>
        </w:rPr>
        <w:t>T</w:t>
      </w:r>
      <w:r w:rsidRPr="003A2BF1">
        <w:rPr>
          <w:rFonts w:ascii="Palatino Linotype" w:hAnsi="Palatino Linotype"/>
          <w:lang w:val="es-ES_tradnl"/>
        </w:rPr>
        <w:t xml:space="preserve">iempo </w:t>
      </w:r>
      <w:r w:rsidR="00757AA4">
        <w:rPr>
          <w:rFonts w:ascii="Palatino Linotype" w:hAnsi="Palatino Linotype"/>
          <w:lang w:val="es-ES_tradnl"/>
        </w:rPr>
        <w:t xml:space="preserve">y conclusión </w:t>
      </w:r>
      <w:r w:rsidRPr="003A2BF1">
        <w:rPr>
          <w:rFonts w:ascii="Palatino Linotype" w:hAnsi="Palatino Linotype"/>
          <w:lang w:val="es-ES_tradnl"/>
        </w:rPr>
        <w:t xml:space="preserve">de respuesta de la autoridad, </w:t>
      </w:r>
    </w:p>
    <w:p w14:paraId="50BD9D28" w14:textId="6FF67EB3" w:rsidR="003A2BF1" w:rsidRDefault="00757AA4" w:rsidP="00B776EA">
      <w:pPr>
        <w:pStyle w:val="Prrafodelista"/>
        <w:numPr>
          <w:ilvl w:val="0"/>
          <w:numId w:val="18"/>
        </w:numPr>
        <w:spacing w:line="360" w:lineRule="auto"/>
        <w:jc w:val="both"/>
        <w:rPr>
          <w:rFonts w:ascii="Palatino Linotype" w:hAnsi="Palatino Linotype"/>
          <w:lang w:val="es-ES_tradnl"/>
        </w:rPr>
      </w:pPr>
      <w:r>
        <w:rPr>
          <w:rFonts w:ascii="Palatino Linotype" w:hAnsi="Palatino Linotype"/>
          <w:lang w:val="es-ES_tradnl"/>
        </w:rPr>
        <w:t>D</w:t>
      </w:r>
      <w:r w:rsidR="003A2BF1" w:rsidRPr="003A2BF1">
        <w:rPr>
          <w:rFonts w:ascii="Palatino Linotype" w:hAnsi="Palatino Linotype"/>
          <w:lang w:val="es-ES_tradnl"/>
        </w:rPr>
        <w:t xml:space="preserve">erechos </w:t>
      </w:r>
      <w:r>
        <w:rPr>
          <w:rFonts w:ascii="Palatino Linotype" w:hAnsi="Palatino Linotype"/>
          <w:lang w:val="es-ES_tradnl"/>
        </w:rPr>
        <w:t xml:space="preserve">y Obligaciones </w:t>
      </w:r>
      <w:r w:rsidR="003A2BF1" w:rsidRPr="003A2BF1">
        <w:rPr>
          <w:rFonts w:ascii="Palatino Linotype" w:hAnsi="Palatino Linotype"/>
          <w:lang w:val="es-ES_tradnl"/>
        </w:rPr>
        <w:t>del solicitante</w:t>
      </w:r>
      <w:r w:rsidR="003A2BF1">
        <w:rPr>
          <w:rFonts w:ascii="Palatino Linotype" w:hAnsi="Palatino Linotype"/>
          <w:lang w:val="es-ES_tradnl"/>
        </w:rPr>
        <w:t>,</w:t>
      </w:r>
    </w:p>
    <w:p w14:paraId="54940067" w14:textId="2B91F2F5" w:rsidR="00B776EA" w:rsidRPr="008D6418" w:rsidRDefault="003A2BF1" w:rsidP="00B776EA">
      <w:pPr>
        <w:pStyle w:val="Prrafodelista"/>
        <w:numPr>
          <w:ilvl w:val="0"/>
          <w:numId w:val="18"/>
        </w:numPr>
        <w:spacing w:line="360" w:lineRule="auto"/>
        <w:jc w:val="both"/>
        <w:rPr>
          <w:rFonts w:ascii="Palatino Linotype" w:hAnsi="Palatino Linotype"/>
          <w:lang w:val="es-ES_tradnl"/>
        </w:rPr>
      </w:pPr>
      <w:r w:rsidRPr="003A2BF1">
        <w:rPr>
          <w:rFonts w:ascii="Palatino Linotype" w:hAnsi="Palatino Linotype"/>
          <w:lang w:val="es-ES_tradnl"/>
        </w:rPr>
        <w:t xml:space="preserve"> </w:t>
      </w:r>
      <w:r w:rsidR="00757AA4">
        <w:rPr>
          <w:rFonts w:ascii="Palatino Linotype" w:hAnsi="Palatino Linotype"/>
          <w:lang w:val="es-ES_tradnl"/>
        </w:rPr>
        <w:t>Periodo de vigencia</w:t>
      </w:r>
      <w:r w:rsidRPr="003A2BF1">
        <w:rPr>
          <w:rFonts w:ascii="Palatino Linotype" w:hAnsi="Palatino Linotype"/>
          <w:lang w:val="es-ES_tradnl"/>
        </w:rPr>
        <w:t xml:space="preserve"> </w:t>
      </w:r>
      <w:r w:rsidR="00757AA4">
        <w:rPr>
          <w:rFonts w:ascii="Palatino Linotype" w:hAnsi="Palatino Linotype"/>
          <w:lang w:val="es-ES_tradnl"/>
        </w:rPr>
        <w:t>d</w:t>
      </w:r>
      <w:r w:rsidR="000D423F">
        <w:rPr>
          <w:rFonts w:ascii="Palatino Linotype" w:hAnsi="Palatino Linotype"/>
          <w:lang w:val="es-ES_tradnl"/>
        </w:rPr>
        <w:t>el procedimiento</w:t>
      </w:r>
      <w:r w:rsidRPr="003A2BF1">
        <w:rPr>
          <w:rFonts w:ascii="Palatino Linotype" w:hAnsi="Palatino Linotype"/>
          <w:lang w:val="es-ES_tradnl"/>
        </w:rPr>
        <w:t xml:space="preserve"> para la obtención de la licencia de funcionamiento.</w:t>
      </w:r>
    </w:p>
    <w:p w14:paraId="2CAE9857" w14:textId="77777777" w:rsidR="008849D0" w:rsidRDefault="008849D0" w:rsidP="00B776EA">
      <w:pPr>
        <w:spacing w:before="240" w:line="360" w:lineRule="auto"/>
        <w:jc w:val="both"/>
        <w:rPr>
          <w:rFonts w:ascii="Palatino Linotype" w:eastAsia="Times New Roman" w:hAnsi="Palatino Linotype" w:cs="Times New Roman"/>
          <w:sz w:val="24"/>
          <w:szCs w:val="24"/>
          <w:lang w:eastAsia="es-ES"/>
        </w:rPr>
      </w:pPr>
    </w:p>
    <w:p w14:paraId="0728BC48" w14:textId="1E4DE09D" w:rsidR="00B776EA" w:rsidRDefault="00B776EA" w:rsidP="00B776EA">
      <w:pPr>
        <w:spacing w:before="240" w:line="360" w:lineRule="auto"/>
        <w:jc w:val="both"/>
        <w:rPr>
          <w:rFonts w:ascii="Palatino Linotype" w:eastAsia="Calibri" w:hAnsi="Palatino Linotype" w:cs="Times New Roman"/>
          <w:sz w:val="24"/>
          <w:szCs w:val="24"/>
        </w:rPr>
      </w:pPr>
      <w:r w:rsidRPr="008D7AC2">
        <w:rPr>
          <w:rFonts w:ascii="Palatino Linotype" w:eastAsia="Times New Roman" w:hAnsi="Palatino Linotype" w:cs="Times New Roman"/>
          <w:sz w:val="24"/>
          <w:szCs w:val="24"/>
          <w:lang w:eastAsia="es-ES"/>
        </w:rPr>
        <w:lastRenderedPageBreak/>
        <w:t xml:space="preserve">Atento a las solicitudes de información, el </w:t>
      </w:r>
      <w:r w:rsidRPr="008D7AC2">
        <w:rPr>
          <w:rFonts w:ascii="Palatino Linotype" w:eastAsia="Times New Roman" w:hAnsi="Palatino Linotype" w:cs="Times New Roman"/>
          <w:b/>
          <w:sz w:val="24"/>
          <w:szCs w:val="24"/>
          <w:lang w:eastAsia="es-ES"/>
        </w:rPr>
        <w:t>Sujeto Obligado</w:t>
      </w:r>
      <w:r w:rsidRPr="008D7AC2">
        <w:rPr>
          <w:rFonts w:ascii="Palatino Linotype" w:eastAsia="Times New Roman" w:hAnsi="Palatino Linotype" w:cs="Times New Roman"/>
          <w:sz w:val="24"/>
          <w:szCs w:val="24"/>
          <w:lang w:eastAsia="es-ES"/>
        </w:rPr>
        <w:t xml:space="preserve"> emitió su respuesta, </w:t>
      </w:r>
      <w:r>
        <w:rPr>
          <w:rFonts w:ascii="Palatino Linotype" w:eastAsia="Times New Roman" w:hAnsi="Palatino Linotype" w:cs="Times New Roman"/>
          <w:sz w:val="24"/>
          <w:szCs w:val="24"/>
          <w:lang w:eastAsia="es-ES"/>
        </w:rPr>
        <w:t xml:space="preserve">a las solicitudes de información número </w:t>
      </w:r>
      <w:bookmarkStart w:id="2" w:name="_Hlk63812626"/>
      <w:r w:rsidR="000D423F" w:rsidRPr="000D423F">
        <w:rPr>
          <w:rFonts w:ascii="Palatino Linotype" w:hAnsi="Palatino Linotype" w:cs="Arial"/>
          <w:b/>
          <w:sz w:val="24"/>
        </w:rPr>
        <w:t>00073/ANTOISLA/IP/2020</w:t>
      </w:r>
      <w:r w:rsidR="000D423F">
        <w:rPr>
          <w:rFonts w:ascii="Palatino Linotype" w:hAnsi="Palatino Linotype" w:cs="Arial"/>
          <w:b/>
          <w:sz w:val="24"/>
        </w:rPr>
        <w:t xml:space="preserve"> </w:t>
      </w:r>
      <w:bookmarkEnd w:id="2"/>
      <w:r>
        <w:rPr>
          <w:rFonts w:ascii="Palatino Linotype" w:hAnsi="Palatino Linotype" w:cs="Arial"/>
          <w:b/>
          <w:sz w:val="24"/>
        </w:rPr>
        <w:t xml:space="preserve">y </w:t>
      </w:r>
      <w:r w:rsidR="000D423F" w:rsidRPr="000D423F">
        <w:rPr>
          <w:rFonts w:ascii="Palatino Linotype" w:hAnsi="Palatino Linotype" w:cs="Arial"/>
          <w:b/>
          <w:sz w:val="24"/>
        </w:rPr>
        <w:t>0007</w:t>
      </w:r>
      <w:r w:rsidR="000D423F">
        <w:rPr>
          <w:rFonts w:ascii="Palatino Linotype" w:hAnsi="Palatino Linotype" w:cs="Arial"/>
          <w:b/>
          <w:sz w:val="24"/>
        </w:rPr>
        <w:t>2</w:t>
      </w:r>
      <w:r w:rsidR="000D423F" w:rsidRPr="000D423F">
        <w:rPr>
          <w:rFonts w:ascii="Palatino Linotype" w:hAnsi="Palatino Linotype" w:cs="Arial"/>
          <w:b/>
          <w:sz w:val="24"/>
        </w:rPr>
        <w:t>/ANTOISLA/IP/2020</w:t>
      </w:r>
      <w:r>
        <w:rPr>
          <w:rFonts w:ascii="Palatino Linotype" w:hAnsi="Palatino Linotype" w:cs="Arial"/>
          <w:b/>
          <w:sz w:val="24"/>
        </w:rPr>
        <w:t xml:space="preserve">, </w:t>
      </w:r>
      <w:r w:rsidRPr="008D7AC2">
        <w:rPr>
          <w:rFonts w:ascii="Palatino Linotype" w:eastAsia="Calibri" w:hAnsi="Palatino Linotype" w:cs="Times New Roman"/>
          <w:sz w:val="24"/>
          <w:szCs w:val="24"/>
        </w:rPr>
        <w:t xml:space="preserve">adjuntando para tal efecto lo siguiente: </w:t>
      </w:r>
    </w:p>
    <w:p w14:paraId="5CFD1DDD" w14:textId="77777777" w:rsidR="000D423F" w:rsidRDefault="000D423F" w:rsidP="000D423F">
      <w:pPr>
        <w:spacing w:after="0" w:line="240" w:lineRule="auto"/>
        <w:rPr>
          <w:rFonts w:ascii="Palatino Linotype" w:hAnsi="Palatino Linotype" w:cs="Arial"/>
          <w:b/>
          <w:sz w:val="24"/>
        </w:rPr>
      </w:pPr>
    </w:p>
    <w:p w14:paraId="79E9D90C" w14:textId="77777777" w:rsidR="007A0276" w:rsidRPr="001747F4" w:rsidRDefault="007A0276" w:rsidP="007A0276">
      <w:pPr>
        <w:spacing w:after="0" w:line="240" w:lineRule="auto"/>
        <w:rPr>
          <w:rFonts w:ascii="Palatino Linotype" w:eastAsia="Times New Roman" w:hAnsi="Palatino Linotype" w:cs="Times New Roman"/>
          <w:i/>
          <w:lang w:val="es-ES_tradnl" w:eastAsia="es-ES"/>
        </w:rPr>
      </w:pPr>
      <w:r>
        <w:rPr>
          <w:rFonts w:ascii="Palatino Linotype" w:hAnsi="Palatino Linotype" w:cs="Arial"/>
          <w:b/>
          <w:sz w:val="24"/>
        </w:rPr>
        <w:t>00073/ANTOISLA</w:t>
      </w:r>
      <w:r w:rsidRPr="00D90EF0">
        <w:rPr>
          <w:rFonts w:ascii="Palatino Linotype" w:hAnsi="Palatino Linotype" w:cs="Arial"/>
          <w:b/>
          <w:sz w:val="24"/>
        </w:rPr>
        <w:t>/IP/20</w:t>
      </w:r>
      <w:r>
        <w:rPr>
          <w:rFonts w:ascii="Palatino Linotype" w:hAnsi="Palatino Linotype" w:cs="Arial"/>
          <w:b/>
          <w:sz w:val="24"/>
        </w:rPr>
        <w:t>20</w:t>
      </w:r>
      <w:r w:rsidRPr="001747F4">
        <w:rPr>
          <w:rFonts w:ascii="Palatino Linotype" w:hAnsi="Palatino Linotype" w:cs="Arial"/>
          <w:b/>
          <w:sz w:val="24"/>
        </w:rPr>
        <w:t>.</w:t>
      </w:r>
      <w:r w:rsidRPr="001747F4">
        <w:rPr>
          <w:rFonts w:ascii="Palatino Linotype" w:eastAsia="Times New Roman" w:hAnsi="Palatino Linotype" w:cs="Times New Roman"/>
          <w:i/>
          <w:lang w:val="es-ES_tradnl" w:eastAsia="es-ES"/>
        </w:rPr>
        <w:t xml:space="preserve"> </w:t>
      </w:r>
    </w:p>
    <w:p w14:paraId="1B389AF8" w14:textId="77777777" w:rsidR="007A0276" w:rsidRPr="001747F4" w:rsidRDefault="007A0276" w:rsidP="007A0276">
      <w:pPr>
        <w:spacing w:after="0" w:line="240" w:lineRule="auto"/>
        <w:jc w:val="right"/>
        <w:rPr>
          <w:rFonts w:ascii="Palatino Linotype" w:eastAsia="Times New Roman" w:hAnsi="Palatino Linotype" w:cs="Times New Roman"/>
          <w:i/>
          <w:lang w:val="es-ES_tradnl" w:eastAsia="es-ES"/>
        </w:rPr>
      </w:pPr>
    </w:p>
    <w:p w14:paraId="659DEE70" w14:textId="77777777" w:rsidR="007A0276" w:rsidRPr="00810A46" w:rsidRDefault="007A0276" w:rsidP="007A0276">
      <w:pPr>
        <w:spacing w:after="0" w:line="240" w:lineRule="auto"/>
        <w:ind w:left="426" w:right="567"/>
        <w:jc w:val="both"/>
        <w:rPr>
          <w:rFonts w:ascii="Palatino Linotype" w:hAnsi="Palatino Linotype" w:cs="Arial"/>
          <w:i/>
          <w:szCs w:val="24"/>
        </w:rPr>
      </w:pPr>
      <w:r>
        <w:rPr>
          <w:rFonts w:ascii="Palatino Linotype" w:hAnsi="Palatino Linotype" w:cs="Arial"/>
          <w:i/>
          <w:szCs w:val="24"/>
        </w:rPr>
        <w:t>“</w:t>
      </w:r>
      <w:r w:rsidRPr="00810A46">
        <w:rPr>
          <w:rFonts w:ascii="Palatino Linotype" w:hAnsi="Palatino Linotype" w:cs="Arial"/>
          <w:i/>
          <w:szCs w:val="24"/>
        </w:rPr>
        <w:t>ANEXO RESPUESTA</w:t>
      </w:r>
    </w:p>
    <w:p w14:paraId="76D1306D" w14:textId="77777777" w:rsidR="007A0276" w:rsidRPr="00810A46" w:rsidRDefault="007A0276" w:rsidP="007A0276">
      <w:pPr>
        <w:spacing w:after="0" w:line="240" w:lineRule="auto"/>
        <w:ind w:left="426" w:right="567"/>
        <w:jc w:val="both"/>
        <w:rPr>
          <w:rFonts w:ascii="Palatino Linotype" w:hAnsi="Palatino Linotype" w:cs="Arial"/>
          <w:i/>
          <w:szCs w:val="24"/>
        </w:rPr>
      </w:pPr>
      <w:r w:rsidRPr="00810A46">
        <w:rPr>
          <w:rFonts w:ascii="Palatino Linotype" w:hAnsi="Palatino Linotype" w:cs="Arial"/>
          <w:i/>
          <w:szCs w:val="24"/>
        </w:rPr>
        <w:t>ATENTAMENTE</w:t>
      </w:r>
    </w:p>
    <w:p w14:paraId="523BBB76" w14:textId="77777777" w:rsidR="007A0276" w:rsidRPr="001747F4" w:rsidRDefault="007A0276" w:rsidP="007A0276">
      <w:pPr>
        <w:spacing w:after="0" w:line="240" w:lineRule="auto"/>
        <w:ind w:left="426" w:right="567"/>
        <w:jc w:val="both"/>
        <w:rPr>
          <w:rFonts w:ascii="Palatino Linotype" w:hAnsi="Palatino Linotype" w:cs="Arial"/>
          <w:i/>
          <w:szCs w:val="24"/>
        </w:rPr>
      </w:pPr>
      <w:r w:rsidRPr="00810A46">
        <w:rPr>
          <w:rFonts w:ascii="Palatino Linotype" w:hAnsi="Palatino Linotype" w:cs="Arial"/>
          <w:i/>
          <w:szCs w:val="24"/>
        </w:rPr>
        <w:t>L.C.P. Y A.P. Sergio López Manjarrez</w:t>
      </w:r>
      <w:r>
        <w:rPr>
          <w:rFonts w:ascii="Palatino Linotype" w:hAnsi="Palatino Linotype" w:cs="Arial"/>
          <w:i/>
          <w:szCs w:val="24"/>
        </w:rPr>
        <w:t>” (Sic)</w:t>
      </w:r>
    </w:p>
    <w:p w14:paraId="58936D11" w14:textId="77777777" w:rsidR="007A0276" w:rsidRDefault="007A0276" w:rsidP="007A0276">
      <w:pPr>
        <w:spacing w:after="0" w:line="360" w:lineRule="auto"/>
        <w:jc w:val="both"/>
        <w:rPr>
          <w:rFonts w:ascii="Palatino Linotype" w:hAnsi="Palatino Linotype" w:cs="Arial"/>
          <w:sz w:val="24"/>
          <w:szCs w:val="24"/>
        </w:rPr>
      </w:pPr>
    </w:p>
    <w:p w14:paraId="6EFA6E83" w14:textId="49F23788" w:rsidR="007A0276" w:rsidRDefault="007A0276" w:rsidP="007A0276">
      <w:pPr>
        <w:spacing w:after="0" w:line="360" w:lineRule="auto"/>
        <w:jc w:val="both"/>
        <w:rPr>
          <w:rFonts w:ascii="Palatino Linotype" w:hAnsi="Palatino Linotype" w:cs="Arial"/>
          <w:sz w:val="24"/>
          <w:szCs w:val="24"/>
        </w:rPr>
      </w:pPr>
      <w:r w:rsidRPr="001747F4">
        <w:rPr>
          <w:rFonts w:ascii="Palatino Linotype" w:hAnsi="Palatino Linotype" w:cs="Arial"/>
          <w:sz w:val="24"/>
          <w:szCs w:val="24"/>
        </w:rPr>
        <w:t xml:space="preserve">Adjuntando a su respuesta </w:t>
      </w:r>
      <w:r>
        <w:rPr>
          <w:rFonts w:ascii="Palatino Linotype" w:hAnsi="Palatino Linotype" w:cs="Arial"/>
          <w:sz w:val="24"/>
          <w:szCs w:val="24"/>
        </w:rPr>
        <w:t>un</w:t>
      </w:r>
      <w:r w:rsidRPr="001747F4">
        <w:rPr>
          <w:rFonts w:ascii="Palatino Linotype" w:hAnsi="Palatino Linotype" w:cs="Arial"/>
          <w:sz w:val="24"/>
          <w:szCs w:val="24"/>
        </w:rPr>
        <w:t xml:space="preserve"> archivo electrónico</w:t>
      </w:r>
      <w:r>
        <w:rPr>
          <w:rFonts w:ascii="Palatino Linotype" w:hAnsi="Palatino Linotype" w:cs="Arial"/>
          <w:sz w:val="24"/>
          <w:szCs w:val="24"/>
        </w:rPr>
        <w:t>, el cual consiste en lo siguiente:</w:t>
      </w:r>
    </w:p>
    <w:p w14:paraId="2263D2EF" w14:textId="092130DB" w:rsidR="007A0276" w:rsidRDefault="007A0276" w:rsidP="007A0276">
      <w:pPr>
        <w:spacing w:after="0" w:line="360" w:lineRule="auto"/>
        <w:jc w:val="both"/>
        <w:rPr>
          <w:rFonts w:ascii="Palatino Linotype" w:hAnsi="Palatino Linotype" w:cs="Arial"/>
          <w:sz w:val="24"/>
          <w:szCs w:val="24"/>
        </w:rPr>
      </w:pPr>
      <w:r w:rsidRPr="007A0276">
        <w:rPr>
          <w:rFonts w:ascii="Palatino Linotype" w:hAnsi="Palatino Linotype" w:cs="Arial"/>
          <w:b/>
          <w:bCs/>
          <w:sz w:val="24"/>
          <w:szCs w:val="24"/>
        </w:rPr>
        <w:t>NORMATIVIDADY MOVILIDAD.pdf:</w:t>
      </w:r>
      <w:r>
        <w:rPr>
          <w:rFonts w:ascii="Palatino Linotype" w:hAnsi="Palatino Linotype" w:cs="Arial"/>
          <w:sz w:val="24"/>
          <w:szCs w:val="24"/>
        </w:rPr>
        <w:t xml:space="preserve"> Documento en una foja, consistente en oficio número SALI/DN/251/2020, signado por la Directora de Normatividad y Movilidad, por medio del cual da respuesta a los requerimientos planteados por el solicitante.</w:t>
      </w:r>
    </w:p>
    <w:p w14:paraId="595BE4A0" w14:textId="77777777" w:rsidR="007A0276" w:rsidRPr="001747F4" w:rsidRDefault="007A0276" w:rsidP="007A0276">
      <w:pPr>
        <w:spacing w:after="0" w:line="360" w:lineRule="auto"/>
        <w:jc w:val="both"/>
        <w:rPr>
          <w:rFonts w:ascii="Palatino Linotype" w:hAnsi="Palatino Linotype" w:cs="Arial"/>
          <w:b/>
          <w:sz w:val="28"/>
        </w:rPr>
      </w:pPr>
    </w:p>
    <w:p w14:paraId="186E7D58" w14:textId="77777777" w:rsidR="007A0276" w:rsidRPr="001747F4" w:rsidRDefault="007A0276" w:rsidP="007A0276">
      <w:pPr>
        <w:spacing w:after="0" w:line="240" w:lineRule="auto"/>
        <w:rPr>
          <w:rFonts w:ascii="Palatino Linotype" w:eastAsia="Times New Roman" w:hAnsi="Palatino Linotype" w:cs="Times New Roman"/>
          <w:i/>
          <w:lang w:val="es-ES_tradnl" w:eastAsia="es-ES"/>
        </w:rPr>
      </w:pPr>
      <w:r>
        <w:rPr>
          <w:rFonts w:ascii="Palatino Linotype" w:hAnsi="Palatino Linotype" w:cs="Arial"/>
          <w:b/>
          <w:sz w:val="24"/>
        </w:rPr>
        <w:t>00072/ANTOISLA</w:t>
      </w:r>
      <w:r w:rsidRPr="00D90EF0">
        <w:rPr>
          <w:rFonts w:ascii="Palatino Linotype" w:hAnsi="Palatino Linotype" w:cs="Arial"/>
          <w:b/>
          <w:sz w:val="24"/>
        </w:rPr>
        <w:t>/IP/20</w:t>
      </w:r>
      <w:r>
        <w:rPr>
          <w:rFonts w:ascii="Palatino Linotype" w:hAnsi="Palatino Linotype" w:cs="Arial"/>
          <w:b/>
          <w:sz w:val="24"/>
        </w:rPr>
        <w:t>20</w:t>
      </w:r>
      <w:r w:rsidRPr="001747F4">
        <w:rPr>
          <w:rFonts w:ascii="Palatino Linotype" w:hAnsi="Palatino Linotype" w:cs="Arial"/>
          <w:b/>
          <w:sz w:val="24"/>
        </w:rPr>
        <w:t>.</w:t>
      </w:r>
      <w:r w:rsidRPr="001747F4">
        <w:rPr>
          <w:rFonts w:ascii="Palatino Linotype" w:eastAsia="Times New Roman" w:hAnsi="Palatino Linotype" w:cs="Times New Roman"/>
          <w:i/>
          <w:lang w:val="es-ES_tradnl" w:eastAsia="es-ES"/>
        </w:rPr>
        <w:t xml:space="preserve"> </w:t>
      </w:r>
    </w:p>
    <w:p w14:paraId="61CB6638" w14:textId="77777777" w:rsidR="007A0276" w:rsidRDefault="007A0276" w:rsidP="007A0276">
      <w:pPr>
        <w:spacing w:after="0" w:line="360" w:lineRule="auto"/>
        <w:jc w:val="both"/>
        <w:rPr>
          <w:rFonts w:ascii="Palatino Linotype" w:hAnsi="Palatino Linotype" w:cs="Arial"/>
          <w:i/>
          <w:szCs w:val="24"/>
        </w:rPr>
      </w:pPr>
    </w:p>
    <w:p w14:paraId="531D5699" w14:textId="4BD1E44C" w:rsidR="007A0276" w:rsidRPr="00D914D4" w:rsidRDefault="007A0276" w:rsidP="007A0276">
      <w:pPr>
        <w:spacing w:after="0" w:line="360" w:lineRule="auto"/>
        <w:jc w:val="both"/>
        <w:rPr>
          <w:rFonts w:ascii="Palatino Linotype" w:hAnsi="Palatino Linotype" w:cs="Arial"/>
          <w:i/>
          <w:szCs w:val="24"/>
        </w:rPr>
      </w:pPr>
      <w:r>
        <w:rPr>
          <w:rFonts w:ascii="Palatino Linotype" w:hAnsi="Palatino Linotype" w:cs="Arial"/>
          <w:i/>
          <w:szCs w:val="24"/>
        </w:rPr>
        <w:t>“…</w:t>
      </w:r>
      <w:r w:rsidRPr="00D914D4">
        <w:rPr>
          <w:rFonts w:ascii="Palatino Linotype" w:hAnsi="Palatino Linotype" w:cs="Arial"/>
          <w:i/>
          <w:szCs w:val="24"/>
        </w:rPr>
        <w:t xml:space="preserve"> le contestamos que: Por medio del presente, referente a su solicitud de información, al respecto y de acuerdo a la información proporcionada por el servidor público habilitado me permito informarle que puede consultar en la plataforma la información referente a la respuesta, de acuerdo a la Ley de Transparencia y Acceso a la Información Pública del Estado de México y Municipios y a la Ley de Protección de Datos Personales en Posesión de Sujetos Obligados del Estado de México y Municipios</w:t>
      </w:r>
      <w:r w:rsidRPr="007A0276">
        <w:rPr>
          <w:rFonts w:ascii="Palatino Linotype" w:hAnsi="Palatino Linotype" w:cs="Arial"/>
          <w:b/>
          <w:bCs/>
          <w:i/>
          <w:szCs w:val="24"/>
        </w:rPr>
        <w:t>. (ver archivo adjunto)</w:t>
      </w:r>
      <w:r w:rsidRPr="00D914D4">
        <w:rPr>
          <w:rFonts w:ascii="Palatino Linotype" w:hAnsi="Palatino Linotype" w:cs="Arial"/>
          <w:i/>
          <w:szCs w:val="24"/>
        </w:rPr>
        <w:t xml:space="preserve"> Quedo pendiente para resolver cualquier duda al telefono 717 104 6326 ATENTAMENTE Sergio López Manjarrez Unidad de Transparencia ATENTAMENTE L.C.P. Y A.P. Sergio López Manjarrez</w:t>
      </w:r>
    </w:p>
    <w:p w14:paraId="279006C6" w14:textId="77777777" w:rsidR="007A0276" w:rsidRPr="00D914D4" w:rsidRDefault="007A0276" w:rsidP="007A0276">
      <w:pPr>
        <w:spacing w:after="0" w:line="360" w:lineRule="auto"/>
        <w:jc w:val="both"/>
        <w:rPr>
          <w:rFonts w:ascii="Palatino Linotype" w:hAnsi="Palatino Linotype" w:cs="Arial"/>
          <w:i/>
          <w:szCs w:val="24"/>
        </w:rPr>
      </w:pPr>
      <w:r w:rsidRPr="00D914D4">
        <w:rPr>
          <w:rFonts w:ascii="Palatino Linotype" w:hAnsi="Palatino Linotype" w:cs="Arial"/>
          <w:i/>
          <w:szCs w:val="24"/>
        </w:rPr>
        <w:t>ATENTAMENTE</w:t>
      </w:r>
    </w:p>
    <w:p w14:paraId="5B608F94" w14:textId="77777777" w:rsidR="007A0276" w:rsidRPr="001747F4" w:rsidRDefault="007A0276" w:rsidP="007A0276">
      <w:pPr>
        <w:spacing w:after="0" w:line="360" w:lineRule="auto"/>
        <w:jc w:val="both"/>
        <w:rPr>
          <w:rFonts w:ascii="Palatino Linotype" w:hAnsi="Palatino Linotype" w:cs="Arial"/>
          <w:sz w:val="24"/>
          <w:szCs w:val="24"/>
        </w:rPr>
      </w:pPr>
      <w:r w:rsidRPr="00D914D4">
        <w:rPr>
          <w:rFonts w:ascii="Palatino Linotype" w:hAnsi="Palatino Linotype" w:cs="Arial"/>
          <w:i/>
          <w:szCs w:val="24"/>
        </w:rPr>
        <w:lastRenderedPageBreak/>
        <w:t>L.C.P. Y A.P. Sergio López Manjarrez</w:t>
      </w:r>
      <w:r>
        <w:rPr>
          <w:rFonts w:ascii="Palatino Linotype" w:hAnsi="Palatino Linotype" w:cs="Arial"/>
          <w:i/>
          <w:szCs w:val="24"/>
        </w:rPr>
        <w:t>” (Sic)</w:t>
      </w:r>
    </w:p>
    <w:p w14:paraId="33114D11" w14:textId="0182FBBE" w:rsidR="00B776EA" w:rsidRDefault="007A0276" w:rsidP="00B776EA">
      <w:pPr>
        <w:spacing w:before="240" w:line="360" w:lineRule="auto"/>
        <w:jc w:val="both"/>
        <w:rPr>
          <w:rFonts w:ascii="Palatino Linotype" w:hAnsi="Palatino Linotype" w:cs="Arial"/>
          <w:iCs/>
          <w:sz w:val="24"/>
          <w:szCs w:val="28"/>
        </w:rPr>
      </w:pPr>
      <w:r w:rsidRPr="007A0276">
        <w:rPr>
          <w:rFonts w:ascii="Palatino Linotype" w:hAnsi="Palatino Linotype" w:cs="Arial"/>
          <w:iCs/>
          <w:sz w:val="24"/>
          <w:szCs w:val="28"/>
        </w:rPr>
        <w:t>Atento a lo anterior se advierte que dentro de la respuesta el Sujeto Obligado señala</w:t>
      </w:r>
      <w:r>
        <w:rPr>
          <w:rFonts w:ascii="Palatino Linotype" w:hAnsi="Palatino Linotype" w:cs="Arial"/>
          <w:iCs/>
          <w:sz w:val="24"/>
          <w:szCs w:val="28"/>
        </w:rPr>
        <w:t xml:space="preserve"> que se encuentra adjunto a la misma un archivo, sin embargo, dentro de la respuesta, no se advierte ningún documento adjunto.</w:t>
      </w:r>
    </w:p>
    <w:p w14:paraId="19004DB7" w14:textId="77777777" w:rsidR="007A0276" w:rsidRPr="007A0276" w:rsidRDefault="007A0276" w:rsidP="00B776EA">
      <w:pPr>
        <w:spacing w:before="240" w:line="360" w:lineRule="auto"/>
        <w:jc w:val="both"/>
        <w:rPr>
          <w:rFonts w:ascii="Palatino Linotype" w:hAnsi="Palatino Linotype" w:cs="Arial"/>
          <w:iCs/>
          <w:sz w:val="24"/>
          <w:szCs w:val="28"/>
        </w:rPr>
      </w:pPr>
    </w:p>
    <w:p w14:paraId="09417B6A" w14:textId="452203DE" w:rsidR="00B776EA" w:rsidRDefault="00B776EA" w:rsidP="00B776EA">
      <w:pPr>
        <w:spacing w:line="360" w:lineRule="auto"/>
        <w:ind w:right="142"/>
        <w:jc w:val="both"/>
        <w:rPr>
          <w:rFonts w:ascii="Palatino Linotype" w:hAnsi="Palatino Linotype"/>
          <w:sz w:val="24"/>
          <w:szCs w:val="24"/>
          <w:lang w:eastAsia="es-MX"/>
        </w:rPr>
      </w:pPr>
      <w:r w:rsidRPr="00F973C8">
        <w:rPr>
          <w:rFonts w:ascii="Palatino Linotype" w:hAnsi="Palatino Linotype"/>
          <w:sz w:val="24"/>
          <w:szCs w:val="24"/>
          <w:lang w:eastAsia="es-MX"/>
        </w:rPr>
        <w:t>Respecto de sus motivos de inconformidad encontramos que el Recurrente se duele porque</w:t>
      </w:r>
      <w:r>
        <w:rPr>
          <w:rFonts w:ascii="Palatino Linotype" w:hAnsi="Palatino Linotype"/>
          <w:sz w:val="24"/>
          <w:szCs w:val="24"/>
          <w:lang w:eastAsia="es-MX"/>
        </w:rPr>
        <w:t xml:space="preserve">: </w:t>
      </w:r>
    </w:p>
    <w:p w14:paraId="44FB2275" w14:textId="77777777" w:rsidR="009B55EE" w:rsidRDefault="009B55EE" w:rsidP="00B776EA">
      <w:pPr>
        <w:spacing w:line="360" w:lineRule="auto"/>
        <w:ind w:right="142"/>
        <w:jc w:val="both"/>
        <w:rPr>
          <w:rFonts w:ascii="Palatino Linotype" w:hAnsi="Palatino Linotype"/>
          <w:sz w:val="24"/>
          <w:szCs w:val="24"/>
          <w:lang w:eastAsia="es-MX"/>
        </w:rPr>
      </w:pPr>
    </w:p>
    <w:p w14:paraId="1BF99623" w14:textId="77777777" w:rsidR="003F673B" w:rsidRPr="003F673B" w:rsidRDefault="003F673B" w:rsidP="003F673B">
      <w:pPr>
        <w:spacing w:line="360" w:lineRule="auto"/>
        <w:ind w:right="142"/>
        <w:jc w:val="both"/>
        <w:rPr>
          <w:rFonts w:ascii="Palatino Linotype" w:hAnsi="Palatino Linotype" w:cs="Arial"/>
          <w:b/>
          <w:sz w:val="24"/>
        </w:rPr>
      </w:pPr>
      <w:r w:rsidRPr="003F673B">
        <w:rPr>
          <w:rFonts w:ascii="Palatino Linotype" w:hAnsi="Palatino Linotype" w:cs="Arial"/>
          <w:b/>
          <w:sz w:val="24"/>
        </w:rPr>
        <w:t>00073/ANTOISLA/IP/2020:</w:t>
      </w:r>
    </w:p>
    <w:p w14:paraId="51018791" w14:textId="77777777" w:rsidR="003F673B" w:rsidRPr="003F673B" w:rsidRDefault="003F673B" w:rsidP="003F673B">
      <w:pPr>
        <w:spacing w:line="360" w:lineRule="auto"/>
        <w:ind w:right="142"/>
        <w:jc w:val="both"/>
        <w:rPr>
          <w:rFonts w:ascii="Palatino Linotype" w:hAnsi="Palatino Linotype" w:cs="Arial"/>
          <w:bCs/>
          <w:i/>
          <w:iCs/>
          <w:sz w:val="24"/>
        </w:rPr>
      </w:pPr>
      <w:r w:rsidRPr="003F673B">
        <w:rPr>
          <w:rFonts w:ascii="Palatino Linotype" w:hAnsi="Palatino Linotype" w:cs="Arial"/>
          <w:bCs/>
          <w:i/>
          <w:iCs/>
          <w:sz w:val="24"/>
        </w:rPr>
        <w:t>“</w:t>
      </w:r>
      <w:r w:rsidRPr="009B55EE">
        <w:rPr>
          <w:rFonts w:ascii="Palatino Linotype" w:hAnsi="Palatino Linotype" w:cs="Arial"/>
          <w:b/>
          <w:i/>
          <w:iCs/>
          <w:sz w:val="24"/>
          <w:u w:val="single"/>
        </w:rPr>
        <w:t>en el punto 3 de la respuesta argumenta "se realizan de 2 a 3 verificaciones",</w:t>
      </w:r>
      <w:r w:rsidRPr="003F673B">
        <w:rPr>
          <w:rFonts w:ascii="Palatino Linotype" w:hAnsi="Palatino Linotype" w:cs="Arial"/>
          <w:bCs/>
          <w:i/>
          <w:iCs/>
          <w:sz w:val="24"/>
        </w:rPr>
        <w:t xml:space="preserve"> </w:t>
      </w:r>
      <w:r w:rsidRPr="009B55EE">
        <w:rPr>
          <w:rFonts w:ascii="Palatino Linotype" w:hAnsi="Palatino Linotype" w:cs="Arial"/>
          <w:b/>
          <w:i/>
          <w:iCs/>
          <w:sz w:val="24"/>
          <w:u w:val="single"/>
        </w:rPr>
        <w:t>pero no especifica la perioricidad, si es diaria, semanal, mensual, anual o trianual, favor de especificarlo</w:t>
      </w:r>
      <w:r w:rsidRPr="003F673B">
        <w:rPr>
          <w:rFonts w:ascii="Palatino Linotype" w:hAnsi="Palatino Linotype" w:cs="Arial"/>
          <w:bCs/>
          <w:i/>
          <w:iCs/>
          <w:sz w:val="24"/>
        </w:rPr>
        <w:t>. en el punto 4 de la respuesta, habla de que se solicita el apoyo de la fuerza publica para la proteccion y resguardo de los funcionarios publicos que ejecutan la verificacion, pero no contesta a la pregunta de: cual es el criterio para solicitar el apoyo de la fuerza publica para apoyar en unas verificaciones y en otras no. tampoco especifica si siempre y sin excepcion solicita el apoyo de la fuerza publica para toda verificacion. favor de aclararlo”[Sic]</w:t>
      </w:r>
    </w:p>
    <w:p w14:paraId="0F29DE3D" w14:textId="77777777" w:rsidR="003F673B" w:rsidRPr="003F673B" w:rsidRDefault="003F673B" w:rsidP="003F673B">
      <w:pPr>
        <w:spacing w:line="360" w:lineRule="auto"/>
        <w:ind w:right="142"/>
        <w:jc w:val="both"/>
        <w:rPr>
          <w:rFonts w:ascii="Palatino Linotype" w:hAnsi="Palatino Linotype" w:cs="Arial"/>
          <w:b/>
          <w:sz w:val="24"/>
        </w:rPr>
      </w:pPr>
      <w:r w:rsidRPr="003F673B">
        <w:rPr>
          <w:rFonts w:ascii="Palatino Linotype" w:hAnsi="Palatino Linotype" w:cs="Arial"/>
          <w:b/>
          <w:sz w:val="24"/>
        </w:rPr>
        <w:t>00072/ANTOISLA/IP/2020:</w:t>
      </w:r>
    </w:p>
    <w:p w14:paraId="74C07EF4" w14:textId="16DDFD39" w:rsidR="00B776EA" w:rsidRDefault="003F673B" w:rsidP="003F673B">
      <w:pPr>
        <w:spacing w:line="360" w:lineRule="auto"/>
        <w:ind w:right="142"/>
        <w:jc w:val="both"/>
        <w:rPr>
          <w:rFonts w:ascii="Palatino Linotype" w:hAnsi="Palatino Linotype" w:cs="Arial"/>
          <w:bCs/>
          <w:i/>
          <w:iCs/>
          <w:sz w:val="24"/>
        </w:rPr>
      </w:pPr>
      <w:r w:rsidRPr="003F673B">
        <w:rPr>
          <w:rFonts w:ascii="Palatino Linotype" w:hAnsi="Palatino Linotype" w:cs="Arial"/>
          <w:bCs/>
          <w:i/>
          <w:iCs/>
          <w:sz w:val="24"/>
        </w:rPr>
        <w:t>“hace referencia a que la informacion se envcuentra en una plataforma, pero no menciona cual ni como accesarla. asi mismo establece que anexa oficio de respuesta, pero no anexa ningun archivo por lo cual la respuesta no fue entregada”[Sic]</w:t>
      </w:r>
    </w:p>
    <w:p w14:paraId="17D34FA7" w14:textId="77777777" w:rsidR="00B776EA" w:rsidRPr="00507FE7" w:rsidRDefault="00B776EA" w:rsidP="00B776EA">
      <w:pPr>
        <w:pStyle w:val="Sinespaciado"/>
        <w:spacing w:line="360" w:lineRule="auto"/>
        <w:jc w:val="both"/>
        <w:rPr>
          <w:rFonts w:ascii="Palatino Linotype" w:hAnsi="Palatino Linotype"/>
        </w:rPr>
      </w:pPr>
      <w:r w:rsidRPr="00507FE7">
        <w:rPr>
          <w:rFonts w:ascii="Palatino Linotype" w:hAnsi="Palatino Linotype" w:cs="Arial"/>
        </w:rPr>
        <w:lastRenderedPageBreak/>
        <w:t xml:space="preserve">Ahora bien, debido a que </w:t>
      </w:r>
      <w:r>
        <w:rPr>
          <w:rFonts w:ascii="Palatino Linotype" w:hAnsi="Palatino Linotype" w:cs="Arial"/>
        </w:rPr>
        <w:t>el</w:t>
      </w:r>
      <w:r w:rsidRPr="00507FE7">
        <w:rPr>
          <w:rFonts w:ascii="Palatino Linotype" w:hAnsi="Palatino Linotype" w:cs="Arial"/>
        </w:rPr>
        <w:t xml:space="preserve"> Recurrente únicamente impugnó la falta del Sujeto Obligado consistente en que no se le entregó</w:t>
      </w:r>
      <w:r>
        <w:rPr>
          <w:rFonts w:ascii="Palatino Linotype" w:hAnsi="Palatino Linotype" w:cs="Arial"/>
        </w:rPr>
        <w:t xml:space="preserve"> de</w:t>
      </w:r>
      <w:r w:rsidRPr="00507FE7">
        <w:rPr>
          <w:rFonts w:ascii="Palatino Linotype" w:hAnsi="Palatino Linotype" w:cs="Arial"/>
        </w:rPr>
        <w:t xml:space="preserve"> </w:t>
      </w:r>
      <w:r>
        <w:rPr>
          <w:rFonts w:ascii="Palatino Linotype" w:hAnsi="Palatino Linotype" w:cs="Arial"/>
        </w:rPr>
        <w:t>forma completa la información solicitada</w:t>
      </w:r>
      <w:r w:rsidRPr="00507FE7">
        <w:rPr>
          <w:rFonts w:ascii="Palatino Linotype" w:hAnsi="Palatino Linotype" w:cs="Arial"/>
        </w:rPr>
        <w:t xml:space="preserve">, se debe entender que está conforme con la respuesta dada por el Sujeto Obligado respecto al resto de la información requerida en su solicitud de información primigenia, por lo que se considera que </w:t>
      </w:r>
      <w:r>
        <w:rPr>
          <w:rFonts w:ascii="Palatino Linotype" w:hAnsi="Palatino Linotype" w:cs="Arial"/>
        </w:rPr>
        <w:t>el</w:t>
      </w:r>
      <w:r w:rsidRPr="00507FE7">
        <w:rPr>
          <w:rFonts w:ascii="Palatino Linotype" w:hAnsi="Palatino Linotype" w:cs="Arial"/>
        </w:rPr>
        <w:t xml:space="preserve"> Recurrente consintió parcialmente la respuesta. </w:t>
      </w:r>
      <w:r w:rsidRPr="00507FE7">
        <w:rPr>
          <w:rFonts w:ascii="Palatino Linotype" w:hAnsi="Palatino Linotype"/>
        </w:rPr>
        <w:t xml:space="preserve">Lo anterior es así, debido a que cuando </w:t>
      </w:r>
      <w:r>
        <w:rPr>
          <w:rFonts w:ascii="Palatino Linotype" w:hAnsi="Palatino Linotype"/>
        </w:rPr>
        <w:t>el</w:t>
      </w:r>
      <w:r w:rsidRPr="00507FE7">
        <w:rPr>
          <w:rFonts w:ascii="Palatino Linotype" w:hAnsi="Palatino Linotype"/>
        </w:rPr>
        <w:t xml:space="preserve"> Recurrente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20A37AA2" w14:textId="77777777" w:rsidR="00B776EA" w:rsidRPr="00507FE7" w:rsidRDefault="00B776EA" w:rsidP="00B776EA">
      <w:pPr>
        <w:pStyle w:val="Sinespaciado"/>
        <w:spacing w:line="360" w:lineRule="auto"/>
        <w:jc w:val="both"/>
        <w:rPr>
          <w:rFonts w:ascii="Palatino Linotype" w:hAnsi="Palatino Linotype" w:cs="Arial"/>
        </w:rPr>
      </w:pPr>
    </w:p>
    <w:p w14:paraId="3AA45ED6" w14:textId="77777777" w:rsidR="00B776EA" w:rsidRPr="00AA4C6E" w:rsidRDefault="00B776EA" w:rsidP="00B776EA">
      <w:pPr>
        <w:pStyle w:val="Sinespaciado"/>
        <w:ind w:left="567" w:right="567"/>
        <w:jc w:val="both"/>
        <w:rPr>
          <w:rFonts w:ascii="Palatino Linotype" w:hAnsi="Palatino Linotype"/>
        </w:rPr>
      </w:pPr>
      <w:r w:rsidRPr="00AA4C6E">
        <w:rPr>
          <w:rFonts w:ascii="Palatino Linotype" w:hAnsi="Palatino Linotype"/>
        </w:rPr>
        <w:t>“</w:t>
      </w:r>
      <w:r w:rsidRPr="00AA4C6E">
        <w:rPr>
          <w:rFonts w:ascii="Palatino Linotype" w:hAnsi="Palatino Linotype"/>
          <w:b/>
          <w:i/>
        </w:rPr>
        <w:t>REVISIÓN EN AMPARO. LOS RESOLUTIVOS NO COMBATIDOS DEBEN DECLARARSE FIRMES</w:t>
      </w:r>
      <w:r w:rsidRPr="00AA4C6E">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ED7043E" w14:textId="77777777" w:rsidR="00B776EA" w:rsidRPr="00507FE7" w:rsidRDefault="00B776EA" w:rsidP="00B776EA">
      <w:pPr>
        <w:pStyle w:val="Sinespaciado"/>
        <w:spacing w:line="360" w:lineRule="auto"/>
        <w:jc w:val="both"/>
        <w:rPr>
          <w:rFonts w:ascii="Palatino Linotype" w:hAnsi="Palatino Linotype"/>
        </w:rPr>
      </w:pPr>
    </w:p>
    <w:p w14:paraId="29CAA9D3" w14:textId="77777777" w:rsidR="00B776EA" w:rsidRPr="00507FE7" w:rsidRDefault="00B776EA" w:rsidP="00B776EA">
      <w:pPr>
        <w:pStyle w:val="Sinespaciado"/>
        <w:spacing w:line="360" w:lineRule="auto"/>
        <w:jc w:val="both"/>
        <w:rPr>
          <w:rFonts w:ascii="Palatino Linotype" w:hAnsi="Palatino Linotype"/>
        </w:rPr>
      </w:pPr>
      <w:r w:rsidRPr="00507FE7">
        <w:rPr>
          <w:rFonts w:ascii="Palatino Linotype" w:hAnsi="Palatino Linotype"/>
        </w:rPr>
        <w:t xml:space="preserve">Así, la parte de la solicitud sobre la que no se expresó inconformidad, debe declararse consentida por </w:t>
      </w:r>
      <w:r>
        <w:rPr>
          <w:rFonts w:ascii="Palatino Linotype" w:hAnsi="Palatino Linotype"/>
        </w:rPr>
        <w:t>el</w:t>
      </w:r>
      <w:r w:rsidRPr="00507FE7">
        <w:rPr>
          <w:rFonts w:ascii="Palatino Linotype" w:hAnsi="Palatino Linotype"/>
        </w:rPr>
        <w:t xml:space="preserve"> hoy Recurrente, ya que no pueden producirse efectos jurídicos tendentes a revocar, confirmar o modificar la parte de la respuesta con relación a la parte de la solicitud que no fue motivo de disenso ya </w:t>
      </w:r>
      <w:r w:rsidRPr="00507FE7">
        <w:rPr>
          <w:rFonts w:ascii="Palatino Linotype" w:hAnsi="Palatino Linotype"/>
        </w:rPr>
        <w:lastRenderedPageBreak/>
        <w:t>que se infiere un consentimiento de</w:t>
      </w:r>
      <w:r>
        <w:rPr>
          <w:rFonts w:ascii="Palatino Linotype" w:hAnsi="Palatino Linotype"/>
        </w:rPr>
        <w:t>l</w:t>
      </w:r>
      <w:r w:rsidRPr="00507FE7">
        <w:rPr>
          <w:rFonts w:ascii="Palatino Linotype" w:hAnsi="Palatino Linotype"/>
        </w:rPr>
        <w:t xml:space="preserve"> Recurrente ante la falta de impugnación eficaz. Sirve de sustento a lo anterior, por analogía, la tesis jurisprudencial número VI.3o.C. J/60, publicada en el Semanario Judicial de la Federación y su Gaceta bajo el número de registro 176,608 que a la letra dice:</w:t>
      </w:r>
    </w:p>
    <w:p w14:paraId="5EE1BB53" w14:textId="77777777" w:rsidR="00B776EA" w:rsidRPr="00507FE7" w:rsidRDefault="00B776EA" w:rsidP="00B776EA">
      <w:pPr>
        <w:pStyle w:val="Sinespaciado"/>
        <w:spacing w:line="360" w:lineRule="auto"/>
        <w:jc w:val="both"/>
        <w:rPr>
          <w:rFonts w:ascii="Palatino Linotype" w:hAnsi="Palatino Linotype"/>
        </w:rPr>
      </w:pPr>
    </w:p>
    <w:p w14:paraId="14DC376C" w14:textId="77777777" w:rsidR="00B776EA" w:rsidRPr="00AA4C6E" w:rsidRDefault="00B776EA" w:rsidP="00B776EA">
      <w:pPr>
        <w:pStyle w:val="Sinespaciado"/>
        <w:ind w:left="567" w:right="567"/>
        <w:jc w:val="both"/>
        <w:rPr>
          <w:rFonts w:ascii="Palatino Linotype" w:hAnsi="Palatino Linotype"/>
          <w:i/>
        </w:rPr>
      </w:pPr>
      <w:r w:rsidRPr="00AA4C6E">
        <w:rPr>
          <w:rFonts w:ascii="Palatino Linotype" w:hAnsi="Palatino Linotype"/>
          <w:i/>
        </w:rPr>
        <w:t>“</w:t>
      </w:r>
      <w:r w:rsidRPr="00AA4C6E">
        <w:rPr>
          <w:rFonts w:ascii="Palatino Linotype" w:hAnsi="Palatino Linotype"/>
          <w:b/>
          <w:i/>
        </w:rPr>
        <w:t>ACTOS CONSENTIDOS. SON LOS QUE NO SE IMPUGNAN MEDIANTE EL RECURSO IDÓNEO</w:t>
      </w:r>
      <w:r w:rsidRPr="00AA4C6E">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F46DCA9" w14:textId="19227BF8" w:rsidR="00B776EA" w:rsidRDefault="00B776EA" w:rsidP="00B776EA">
      <w:pPr>
        <w:spacing w:line="360" w:lineRule="auto"/>
        <w:ind w:right="142"/>
        <w:jc w:val="both"/>
        <w:rPr>
          <w:rFonts w:ascii="Palatino Linotype" w:hAnsi="Palatino Linotype"/>
          <w:sz w:val="24"/>
          <w:szCs w:val="24"/>
        </w:rPr>
      </w:pPr>
    </w:p>
    <w:p w14:paraId="4F7DDE8D" w14:textId="4288EE42" w:rsidR="00757AA4" w:rsidRDefault="00757AA4" w:rsidP="00757AA4">
      <w:pPr>
        <w:spacing w:after="0" w:line="360" w:lineRule="auto"/>
        <w:jc w:val="both"/>
        <w:rPr>
          <w:rFonts w:ascii="Palatino Linotype" w:eastAsia="Times New Roman" w:hAnsi="Palatino Linotype" w:cs="Arial"/>
          <w:sz w:val="24"/>
        </w:rPr>
      </w:pPr>
      <w:r>
        <w:rPr>
          <w:rFonts w:ascii="Palatino Linotype" w:eastAsia="Times New Roman" w:hAnsi="Palatino Linotype" w:cs="Arial"/>
          <w:sz w:val="24"/>
        </w:rPr>
        <w:t xml:space="preserve">De la misma forma, </w:t>
      </w:r>
      <w:r w:rsidRPr="009A16E1">
        <w:rPr>
          <w:rFonts w:ascii="Palatino Linotype" w:eastAsia="Times New Roman" w:hAnsi="Palatino Linotype" w:cs="Arial"/>
          <w:sz w:val="24"/>
        </w:rPr>
        <w:t xml:space="preserve">se aprecia que </w:t>
      </w:r>
      <w:r>
        <w:rPr>
          <w:rFonts w:ascii="Palatino Linotype" w:eastAsia="Times New Roman" w:hAnsi="Palatino Linotype" w:cs="Arial"/>
          <w:sz w:val="24"/>
        </w:rPr>
        <w:t xml:space="preserve">el </w:t>
      </w:r>
      <w:r w:rsidRPr="002842CE">
        <w:rPr>
          <w:rFonts w:ascii="Palatino Linotype" w:eastAsia="Times New Roman" w:hAnsi="Palatino Linotype" w:cs="Arial"/>
          <w:b/>
          <w:sz w:val="24"/>
        </w:rPr>
        <w:t xml:space="preserve">Recurrente </w:t>
      </w:r>
      <w:r>
        <w:rPr>
          <w:rFonts w:ascii="Palatino Linotype" w:eastAsia="Times New Roman" w:hAnsi="Palatino Linotype" w:cs="Arial"/>
          <w:sz w:val="24"/>
        </w:rPr>
        <w:t xml:space="preserve">al momento de interponer el presente recurso de revisión, </w:t>
      </w:r>
      <w:r w:rsidR="009B55EE">
        <w:rPr>
          <w:rFonts w:ascii="Palatino Linotype" w:eastAsia="Times New Roman" w:hAnsi="Palatino Linotype" w:cs="Arial"/>
          <w:sz w:val="24"/>
        </w:rPr>
        <w:t xml:space="preserve">en lo que respecta a la solicitud de información número </w:t>
      </w:r>
      <w:r w:rsidR="009B55EE" w:rsidRPr="003F673B">
        <w:rPr>
          <w:rFonts w:ascii="Palatino Linotype" w:hAnsi="Palatino Linotype" w:cs="Arial"/>
          <w:b/>
          <w:sz w:val="24"/>
        </w:rPr>
        <w:t>00073/ANTOISLA/IP/2020</w:t>
      </w:r>
      <w:r w:rsidR="009B55EE">
        <w:rPr>
          <w:rFonts w:ascii="Palatino Linotype" w:hAnsi="Palatino Linotype" w:cs="Arial"/>
          <w:b/>
          <w:sz w:val="24"/>
        </w:rPr>
        <w:t xml:space="preserve">, </w:t>
      </w:r>
      <w:r w:rsidRPr="009A16E1">
        <w:rPr>
          <w:rFonts w:ascii="Palatino Linotype" w:eastAsia="Times New Roman" w:hAnsi="Palatino Linotype" w:cs="Arial"/>
          <w:sz w:val="24"/>
        </w:rPr>
        <w:t>amplió en parte su soli</w:t>
      </w:r>
      <w:r>
        <w:rPr>
          <w:rFonts w:ascii="Palatino Linotype" w:eastAsia="Times New Roman" w:hAnsi="Palatino Linotype" w:cs="Arial"/>
          <w:sz w:val="24"/>
        </w:rPr>
        <w:t>ci</w:t>
      </w:r>
      <w:r w:rsidRPr="009A16E1">
        <w:rPr>
          <w:rFonts w:ascii="Palatino Linotype" w:eastAsia="Times New Roman" w:hAnsi="Palatino Linotype" w:cs="Arial"/>
          <w:sz w:val="24"/>
        </w:rPr>
        <w:t>tud de información, ya que requirió nuevos elementos en relación con su solicitud inicial.</w:t>
      </w:r>
    </w:p>
    <w:p w14:paraId="49508BBF" w14:textId="77777777" w:rsidR="00757AA4" w:rsidRPr="004609A9" w:rsidRDefault="00757AA4" w:rsidP="00757AA4">
      <w:pPr>
        <w:spacing w:after="0" w:line="360" w:lineRule="auto"/>
        <w:jc w:val="both"/>
        <w:rPr>
          <w:rFonts w:ascii="Palatino Linotype" w:eastAsia="Times New Roman" w:hAnsi="Palatino Linotype" w:cs="Arial"/>
          <w:sz w:val="24"/>
        </w:rPr>
      </w:pPr>
    </w:p>
    <w:p w14:paraId="2ACFA556" w14:textId="77777777" w:rsidR="00757AA4" w:rsidRPr="009A16E1" w:rsidRDefault="00757AA4" w:rsidP="00757AA4">
      <w:pPr>
        <w:spacing w:after="0" w:line="360" w:lineRule="auto"/>
        <w:jc w:val="both"/>
        <w:rPr>
          <w:rFonts w:ascii="Palatino Linotype" w:eastAsia="Times New Roman" w:hAnsi="Palatino Linotype"/>
          <w:bCs/>
          <w:sz w:val="24"/>
        </w:rPr>
      </w:pPr>
      <w:r w:rsidRPr="009A16E1">
        <w:rPr>
          <w:rFonts w:ascii="Palatino Linotype" w:eastAsia="Times New Roman" w:hAnsi="Palatino Linotype"/>
          <w:bCs/>
          <w:sz w:val="24"/>
        </w:rPr>
        <w:t xml:space="preserve">Por tales razones, este Instituto no puede manifestarse al respecto, ya que se trata de una petición adicional o </w:t>
      </w:r>
      <w:r w:rsidRPr="009A16E1">
        <w:rPr>
          <w:rFonts w:ascii="Palatino Linotype" w:eastAsia="Times New Roman" w:hAnsi="Palatino Linotype"/>
          <w:bCs/>
          <w:i/>
          <w:sz w:val="24"/>
        </w:rPr>
        <w:t>plus petitio</w:t>
      </w:r>
      <w:r w:rsidRPr="009A16E1">
        <w:rPr>
          <w:rFonts w:ascii="Palatino Linotype" w:eastAsia="Times New Roman" w:hAnsi="Palatino Linotype"/>
          <w:bCs/>
          <w:sz w:val="24"/>
        </w:rPr>
        <w:t>; esto es, una nueva solicitud de información hecha por la recurrente. Sirve de apoyo el criterio 01/17 emitido por el INAI, el cual señala:</w:t>
      </w:r>
    </w:p>
    <w:p w14:paraId="7B068D1C" w14:textId="77777777" w:rsidR="00757AA4" w:rsidRPr="009A16E1" w:rsidRDefault="00757AA4" w:rsidP="00757AA4">
      <w:pPr>
        <w:pStyle w:val="Sinespaciado"/>
        <w:rPr>
          <w:sz w:val="14"/>
        </w:rPr>
      </w:pPr>
    </w:p>
    <w:p w14:paraId="45606634" w14:textId="77777777" w:rsidR="00757AA4" w:rsidRPr="009A16E1" w:rsidRDefault="00757AA4" w:rsidP="00757AA4">
      <w:pPr>
        <w:shd w:val="clear" w:color="auto" w:fill="FFFFFF" w:themeFill="background1"/>
        <w:spacing w:before="100" w:beforeAutospacing="1" w:after="100" w:afterAutospacing="1"/>
        <w:ind w:left="851" w:right="851"/>
        <w:jc w:val="both"/>
        <w:rPr>
          <w:rFonts w:ascii="Palatino Linotype" w:hAnsi="Palatino Linotype" w:cs="Arial"/>
          <w:bCs/>
          <w:i/>
        </w:rPr>
      </w:pPr>
      <w:r w:rsidRPr="009A16E1">
        <w:rPr>
          <w:rFonts w:ascii="Palatino Linotype" w:hAnsi="Palatino Linotype" w:cs="Arial"/>
          <w:b/>
          <w:bCs/>
          <w:i/>
        </w:rPr>
        <w:t xml:space="preserve">“Es improcedente ampliar las solicitudes de acceso a información, a través de la interposición del recurso de revisión. </w:t>
      </w:r>
      <w:r w:rsidRPr="009A16E1">
        <w:rPr>
          <w:rFonts w:ascii="Palatino Linotype" w:hAnsi="Palatino Linotype" w:cs="Arial"/>
          <w:bCs/>
          <w:i/>
        </w:rPr>
        <w:t xml:space="preserve">En términos de los artículos 155, fracción VII de la Ley General de Transparencia y Acceso a la Información Pública, y 161, fracción VII de la Ley Federal de Transparencia y Acceso a la Información Pública, en aquellos casos en que los recurrentes, </w:t>
      </w:r>
      <w:r w:rsidRPr="009A16E1">
        <w:rPr>
          <w:rFonts w:ascii="Palatino Linotype" w:hAnsi="Palatino Linotype" w:cs="Arial"/>
          <w:bCs/>
          <w:i/>
        </w:rPr>
        <w:lastRenderedPageBreak/>
        <w:t>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1E3DBC9F" w14:textId="77777777" w:rsidR="00757AA4" w:rsidRPr="009A16E1" w:rsidRDefault="00757AA4" w:rsidP="00757AA4">
      <w:pPr>
        <w:shd w:val="clear" w:color="auto" w:fill="FFFFFF" w:themeFill="background1"/>
        <w:spacing w:before="100" w:beforeAutospacing="1" w:after="100" w:afterAutospacing="1"/>
        <w:ind w:right="851"/>
        <w:jc w:val="both"/>
        <w:rPr>
          <w:rFonts w:ascii="Palatino Linotype" w:hAnsi="Palatino Linotype" w:cs="Arial"/>
          <w:bCs/>
          <w:i/>
          <w:sz w:val="10"/>
        </w:rPr>
      </w:pPr>
    </w:p>
    <w:p w14:paraId="4179F089" w14:textId="77777777" w:rsidR="00757AA4" w:rsidRPr="009A16E1" w:rsidRDefault="00757AA4" w:rsidP="00757AA4">
      <w:pPr>
        <w:shd w:val="clear" w:color="auto" w:fill="FFFFFF" w:themeFill="background1"/>
        <w:spacing w:after="0" w:line="360" w:lineRule="auto"/>
        <w:jc w:val="both"/>
        <w:rPr>
          <w:rFonts w:ascii="Palatino Linotype" w:eastAsiaTheme="majorEastAsia" w:hAnsi="Palatino Linotype" w:cstheme="majorBidi"/>
          <w:sz w:val="24"/>
        </w:rPr>
      </w:pPr>
      <w:r w:rsidRPr="009A16E1">
        <w:rPr>
          <w:rFonts w:ascii="Palatino Linotype" w:eastAsiaTheme="majorEastAsia" w:hAnsi="Palatino Linotype" w:cstheme="majorBidi"/>
          <w:sz w:val="24"/>
        </w:rPr>
        <w:t xml:space="preserve">Ante tales consideraciones, es de señalarse que </w:t>
      </w:r>
      <w:r w:rsidRPr="009A16E1">
        <w:rPr>
          <w:rFonts w:ascii="Palatino Linotype" w:eastAsiaTheme="majorEastAsia" w:hAnsi="Palatino Linotype" w:cstheme="majorBidi"/>
          <w:b/>
          <w:sz w:val="24"/>
        </w:rPr>
        <w:t>El Recurrente</w:t>
      </w:r>
      <w:r w:rsidRPr="009A16E1">
        <w:rPr>
          <w:rFonts w:ascii="Palatino Linotype" w:eastAsiaTheme="majorEastAsia" w:hAnsi="Palatino Linotype" w:cstheme="majorBidi"/>
          <w:sz w:val="24"/>
        </w:rPr>
        <w:t xml:space="preserve">, si bien impugnó la respuesta del </w:t>
      </w:r>
      <w:r w:rsidRPr="009A16E1">
        <w:rPr>
          <w:rFonts w:ascii="Palatino Linotype" w:eastAsiaTheme="majorEastAsia" w:hAnsi="Palatino Linotype" w:cstheme="majorBidi"/>
          <w:b/>
          <w:sz w:val="24"/>
        </w:rPr>
        <w:t>Sujeto Obligado</w:t>
      </w:r>
      <w:r w:rsidRPr="009A16E1">
        <w:rPr>
          <w:rFonts w:ascii="Palatino Linotype" w:eastAsiaTheme="majorEastAsia" w:hAnsi="Palatino Linotype" w:cstheme="majorBidi"/>
          <w:sz w:val="24"/>
        </w:rPr>
        <w:t xml:space="preserve">; también lo es que peticionó información adicional, respecto de la cual esta Ponencia no hará ningún pronunciamiento al constituir una petición adicional o </w:t>
      </w:r>
      <w:r w:rsidRPr="009A16E1">
        <w:rPr>
          <w:rFonts w:ascii="Palatino Linotype" w:eastAsiaTheme="majorEastAsia" w:hAnsi="Palatino Linotype" w:cstheme="majorBidi"/>
          <w:i/>
          <w:sz w:val="24"/>
        </w:rPr>
        <w:t xml:space="preserve">plus petito, </w:t>
      </w:r>
      <w:r w:rsidRPr="009A16E1">
        <w:rPr>
          <w:rFonts w:ascii="Palatino Linotype" w:eastAsiaTheme="majorEastAsia" w:hAnsi="Palatino Linotype" w:cstheme="majorBidi"/>
          <w:sz w:val="24"/>
        </w:rPr>
        <w:t xml:space="preserve">dejando a salvo los derechos del </w:t>
      </w:r>
      <w:r w:rsidRPr="009A16E1">
        <w:rPr>
          <w:rFonts w:ascii="Palatino Linotype" w:eastAsiaTheme="majorEastAsia" w:hAnsi="Palatino Linotype" w:cstheme="majorBidi"/>
          <w:b/>
          <w:sz w:val="24"/>
        </w:rPr>
        <w:t>Recurrente</w:t>
      </w:r>
      <w:r w:rsidRPr="009A16E1">
        <w:rPr>
          <w:rFonts w:ascii="Palatino Linotype" w:eastAsiaTheme="majorEastAsia" w:hAnsi="Palatino Linotype" w:cstheme="majorBidi"/>
          <w:sz w:val="24"/>
        </w:rPr>
        <w:t xml:space="preserve"> para que en caso de considerarlo así formule una nueva solicitud de información.</w:t>
      </w:r>
    </w:p>
    <w:p w14:paraId="7E0D8A43" w14:textId="77777777" w:rsidR="00757AA4" w:rsidRPr="009A16E1" w:rsidRDefault="00757AA4" w:rsidP="00757AA4">
      <w:pPr>
        <w:pStyle w:val="Sinespaciado"/>
        <w:spacing w:line="360" w:lineRule="auto"/>
        <w:ind w:right="141"/>
        <w:jc w:val="both"/>
        <w:rPr>
          <w:rFonts w:ascii="Palatino Linotype" w:hAnsi="Palatino Linotype"/>
          <w:bCs/>
        </w:rPr>
      </w:pPr>
    </w:p>
    <w:p w14:paraId="687E2C04" w14:textId="320E0317" w:rsidR="00757AA4" w:rsidRDefault="00757AA4" w:rsidP="00757AA4">
      <w:pPr>
        <w:pStyle w:val="Sinespaciado"/>
        <w:spacing w:line="360" w:lineRule="auto"/>
        <w:ind w:right="141"/>
        <w:jc w:val="both"/>
        <w:rPr>
          <w:rFonts w:ascii="Palatino Linotype" w:hAnsi="Palatino Linotype"/>
          <w:bCs/>
        </w:rPr>
      </w:pPr>
      <w:r w:rsidRPr="009A16E1">
        <w:rPr>
          <w:rFonts w:ascii="Palatino Linotype" w:hAnsi="Palatino Linotype"/>
          <w:bCs/>
        </w:rPr>
        <w:t xml:space="preserve">En consecuencia, </w:t>
      </w:r>
      <w:r w:rsidRPr="009A16E1">
        <w:rPr>
          <w:rFonts w:ascii="Palatino Linotype" w:hAnsi="Palatino Linotype"/>
          <w:b/>
          <w:bCs/>
        </w:rPr>
        <w:t>El Sujeto Obligado</w:t>
      </w:r>
      <w:r w:rsidRPr="009A16E1">
        <w:rPr>
          <w:rFonts w:ascii="Palatino Linotype" w:hAnsi="Palatino Linotype"/>
          <w:bCs/>
        </w:rPr>
        <w:t xml:space="preserve"> no se encontraba en condiciones de proporcionar información antes señalada; en razón de que la información solicitada en los motivos de inconformidad, no fue requerida en la solicitud de información primigenia, resultando injustificado examinar tales argumentos pues éstos no fueron del conocimiento del </w:t>
      </w:r>
      <w:r w:rsidRPr="009A16E1">
        <w:rPr>
          <w:rFonts w:ascii="Palatino Linotype" w:hAnsi="Palatino Linotype"/>
          <w:b/>
          <w:bCs/>
        </w:rPr>
        <w:t>Sujeto Obligado</w:t>
      </w:r>
      <w:r w:rsidRPr="009A16E1">
        <w:rPr>
          <w:rFonts w:ascii="Palatino Linotype" w:hAnsi="Palatino Linotype"/>
          <w:bCs/>
        </w:rPr>
        <w:t xml:space="preserve"> inicialmente, por lo que este no tuvo la oportunidad legal de analizarla ni de pronunciarse sobre la misma.</w:t>
      </w:r>
    </w:p>
    <w:p w14:paraId="5E9967FD" w14:textId="77777777" w:rsidR="00757AA4" w:rsidRPr="009315C2" w:rsidRDefault="00757AA4" w:rsidP="00757AA4">
      <w:pPr>
        <w:pStyle w:val="Sinespaciado"/>
        <w:spacing w:line="360" w:lineRule="auto"/>
        <w:ind w:right="141"/>
        <w:jc w:val="both"/>
        <w:rPr>
          <w:rFonts w:ascii="Palatino Linotype" w:hAnsi="Palatino Linotype"/>
          <w:bCs/>
        </w:rPr>
      </w:pPr>
    </w:p>
    <w:p w14:paraId="3C8C229A" w14:textId="77777777" w:rsidR="00B776EA" w:rsidRDefault="00B776EA" w:rsidP="00B776EA">
      <w:pPr>
        <w:pStyle w:val="Sinespaciado"/>
        <w:spacing w:line="360" w:lineRule="auto"/>
        <w:jc w:val="both"/>
        <w:rPr>
          <w:rFonts w:ascii="Palatino Linotype" w:hAnsi="Palatino Linotype" w:cs="Arial"/>
        </w:rPr>
      </w:pPr>
      <w:r>
        <w:rPr>
          <w:rFonts w:ascii="Palatino Linotype" w:hAnsi="Palatino Linotype" w:cs="Arial"/>
        </w:rPr>
        <w:t xml:space="preserve">Ahora bien, una vez establecido lo anterior y con el propósito de resolver con apego a la normatividad aplicable el recurso materia de esta resolución, este Instituto considera necesario establecer si la respuesta dada por el Sujeto </w:t>
      </w:r>
      <w:r>
        <w:rPr>
          <w:rFonts w:ascii="Palatino Linotype" w:hAnsi="Palatino Linotype" w:cs="Arial"/>
        </w:rPr>
        <w:lastRenderedPageBreak/>
        <w:t>Obligado colma a plenitud la pretensión del Recurrente, con base a las siguientes consideraciones de hecho y de derecho:</w:t>
      </w:r>
    </w:p>
    <w:p w14:paraId="6718344D" w14:textId="77777777" w:rsidR="00B776EA" w:rsidRDefault="00B776EA" w:rsidP="00B776EA">
      <w:pPr>
        <w:pStyle w:val="Sinespaciado"/>
        <w:spacing w:line="360" w:lineRule="auto"/>
        <w:jc w:val="both"/>
        <w:rPr>
          <w:rFonts w:ascii="Palatino Linotype" w:hAnsi="Palatino Linotype" w:cs="Arial"/>
        </w:rPr>
      </w:pPr>
    </w:p>
    <w:p w14:paraId="269B5D51" w14:textId="77777777" w:rsidR="00B776EA" w:rsidRPr="00FE5972" w:rsidRDefault="00B776EA" w:rsidP="00B776EA">
      <w:pPr>
        <w:pStyle w:val="Sinespaciado"/>
        <w:spacing w:line="360" w:lineRule="auto"/>
        <w:jc w:val="both"/>
        <w:rPr>
          <w:rFonts w:ascii="Palatino Linotype" w:hAnsi="Palatino Linotype"/>
          <w:color w:val="000000"/>
        </w:rPr>
      </w:pPr>
      <w:r w:rsidRPr="00FE5972">
        <w:rPr>
          <w:rFonts w:ascii="Palatino Linotype" w:hAnsi="Palatino Linotype"/>
        </w:rPr>
        <w:t xml:space="preserve">En primer lugar </w:t>
      </w:r>
      <w:r w:rsidRPr="00FE5972">
        <w:rPr>
          <w:rFonts w:ascii="Palatino Linotype" w:hAnsi="Palatino Linotype"/>
          <w:color w:val="000000"/>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3157C31E" w14:textId="77777777" w:rsidR="00B776EA" w:rsidRPr="00FE5972" w:rsidRDefault="00B776EA" w:rsidP="00B776EA">
      <w:pPr>
        <w:pStyle w:val="Sinespaciado"/>
        <w:spacing w:line="360" w:lineRule="auto"/>
        <w:jc w:val="both"/>
        <w:rPr>
          <w:rFonts w:ascii="Palatino Linotype" w:hAnsi="Palatino Linotype"/>
          <w:color w:val="000000"/>
        </w:rPr>
      </w:pPr>
    </w:p>
    <w:p w14:paraId="0EE535CF" w14:textId="77777777" w:rsidR="00B776EA" w:rsidRPr="004E6B5B" w:rsidRDefault="00B776EA" w:rsidP="00B776EA">
      <w:pPr>
        <w:pStyle w:val="Sinespaciado"/>
        <w:ind w:left="567" w:right="567"/>
        <w:jc w:val="both"/>
        <w:rPr>
          <w:rFonts w:ascii="Palatino Linotype" w:hAnsi="Palatino Linotype"/>
          <w:b/>
          <w:i/>
        </w:rPr>
      </w:pPr>
      <w:r w:rsidRPr="004E6B5B">
        <w:rPr>
          <w:rFonts w:ascii="Palatino Linotype" w:hAnsi="Palatino Linotype"/>
          <w:b/>
          <w:i/>
        </w:rPr>
        <w:t>Artículo 6</w:t>
      </w:r>
    </w:p>
    <w:p w14:paraId="0A4E0CDC" w14:textId="77777777" w:rsidR="00B776EA" w:rsidRPr="004E6B5B" w:rsidRDefault="00B776EA" w:rsidP="00B776EA">
      <w:pPr>
        <w:pStyle w:val="Sinespaciado"/>
        <w:ind w:left="567" w:right="567"/>
        <w:jc w:val="both"/>
        <w:rPr>
          <w:rFonts w:ascii="Palatino Linotype" w:hAnsi="Palatino Linotype"/>
          <w:i/>
        </w:rPr>
      </w:pPr>
      <w:r w:rsidRPr="004E6B5B">
        <w:rPr>
          <w:rFonts w:ascii="Palatino Linotype" w:hAnsi="Palatino Linotype"/>
          <w:i/>
        </w:rPr>
        <w:t>…</w:t>
      </w:r>
    </w:p>
    <w:p w14:paraId="6F501269" w14:textId="77777777" w:rsidR="00B776EA" w:rsidRPr="004E6B5B" w:rsidRDefault="00B776EA" w:rsidP="00B776EA">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14:paraId="6DDF32B7" w14:textId="77777777" w:rsidR="00B776EA" w:rsidRPr="004E6B5B" w:rsidRDefault="00B776EA" w:rsidP="00B776EA">
      <w:pPr>
        <w:pStyle w:val="Sinespaciado"/>
        <w:ind w:left="567" w:right="567"/>
        <w:jc w:val="both"/>
        <w:rPr>
          <w:rFonts w:ascii="Palatino Linotype" w:hAnsi="Palatino Linotype"/>
          <w:i/>
        </w:rPr>
      </w:pPr>
    </w:p>
    <w:p w14:paraId="26A977F7" w14:textId="77777777" w:rsidR="00B776EA" w:rsidRPr="00FE5972" w:rsidRDefault="00B776EA" w:rsidP="00B776EA">
      <w:pPr>
        <w:pStyle w:val="Sinespaciado"/>
        <w:numPr>
          <w:ilvl w:val="0"/>
          <w:numId w:val="3"/>
        </w:numPr>
        <w:ind w:left="993" w:right="567"/>
        <w:jc w:val="both"/>
        <w:rPr>
          <w:rFonts w:ascii="Palatino Linotype" w:hAnsi="Palatino Linotype"/>
          <w:i/>
        </w:rPr>
      </w:pPr>
      <w:r w:rsidRPr="004E6B5B">
        <w:rPr>
          <w:rFonts w:ascii="Palatino Linotype" w:hAnsi="Palatino Linotype"/>
          <w:i/>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w:t>
      </w:r>
      <w:r w:rsidRPr="004E6B5B">
        <w:rPr>
          <w:rFonts w:ascii="Palatino Linotype" w:hAnsi="Palatino Linotype"/>
          <w:i/>
        </w:rPr>
        <w:lastRenderedPageBreak/>
        <w:t xml:space="preserve">documentar todo acto que derive del ejercicio de sus facultades, competencias o funciones, la ley determinará los supuestos específicos bajo </w:t>
      </w:r>
      <w:r w:rsidRPr="00FE5972">
        <w:rPr>
          <w:rFonts w:ascii="Palatino Linotype" w:hAnsi="Palatino Linotype"/>
          <w:i/>
        </w:rPr>
        <w:t>los cuales procederá la declaración de inexistencia de la información.</w:t>
      </w:r>
    </w:p>
    <w:p w14:paraId="4E6BFE58" w14:textId="77777777" w:rsidR="00B776EA" w:rsidRPr="00FE5972" w:rsidRDefault="00B776EA" w:rsidP="00B776EA">
      <w:pPr>
        <w:pStyle w:val="Sinespaciado"/>
        <w:spacing w:line="360" w:lineRule="auto"/>
        <w:jc w:val="both"/>
        <w:rPr>
          <w:rFonts w:ascii="Palatino Linotype" w:hAnsi="Palatino Linotype"/>
        </w:rPr>
      </w:pPr>
    </w:p>
    <w:p w14:paraId="200957FA" w14:textId="77777777" w:rsidR="00B776EA" w:rsidRPr="00FE5972" w:rsidRDefault="00B776EA" w:rsidP="00B776EA">
      <w:pPr>
        <w:pStyle w:val="Sinespaciado"/>
        <w:spacing w:line="360" w:lineRule="auto"/>
        <w:jc w:val="both"/>
        <w:rPr>
          <w:rFonts w:ascii="Palatino Linotype" w:hAnsi="Palatino Linotype" w:cs="Arial"/>
        </w:rPr>
      </w:pPr>
      <w:r w:rsidRPr="00FE5972">
        <w:rPr>
          <w:rFonts w:ascii="Palatino Linotype" w:hAnsi="Palatino Linotype" w:cs="Arial"/>
        </w:rPr>
        <w:t xml:space="preserve">Ahora bien, en atención a lo dispuesto por los artículos 3, fracción XI y 12 </w:t>
      </w:r>
      <w:r w:rsidRPr="00FE5972">
        <w:rPr>
          <w:rFonts w:ascii="Palatino Linotype" w:hAnsi="Palatino Linotype" w:cs="Arial"/>
          <w:bCs/>
        </w:rPr>
        <w:t>de la Ley de Transparencia y Acceso a la Información Pública del Estado de México y Municipios</w:t>
      </w:r>
      <w:r w:rsidRPr="00FE5972">
        <w:rPr>
          <w:rFonts w:ascii="Palatino Linotype" w:hAnsi="Palatino Linotype" w:cs="Arial"/>
        </w:rPr>
        <w:t>, los cuales son del tenor literal siguiente:</w:t>
      </w:r>
    </w:p>
    <w:p w14:paraId="2180DBC7" w14:textId="77777777" w:rsidR="00B776EA" w:rsidRPr="00FE5972" w:rsidRDefault="00B776EA" w:rsidP="00B776EA">
      <w:pPr>
        <w:pStyle w:val="Sinespaciado"/>
        <w:ind w:left="567" w:right="567"/>
        <w:jc w:val="both"/>
        <w:rPr>
          <w:rFonts w:ascii="Palatino Linotype" w:hAnsi="Palatino Linotype"/>
        </w:rPr>
      </w:pPr>
    </w:p>
    <w:p w14:paraId="677C1F7B" w14:textId="77777777" w:rsidR="00B776EA" w:rsidRPr="006376FA" w:rsidRDefault="00B776EA" w:rsidP="00B776EA">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14:paraId="1FD0A8BF" w14:textId="77777777" w:rsidR="00B776EA" w:rsidRPr="006376FA" w:rsidRDefault="00B776EA" w:rsidP="00B776EA">
      <w:pPr>
        <w:pStyle w:val="Sinespaciado"/>
        <w:ind w:left="567" w:right="567"/>
        <w:jc w:val="both"/>
        <w:rPr>
          <w:rFonts w:ascii="Palatino Linotype" w:hAnsi="Palatino Linotype"/>
          <w:i/>
        </w:rPr>
      </w:pPr>
      <w:r w:rsidRPr="006376FA">
        <w:rPr>
          <w:rFonts w:ascii="Palatino Linotype" w:hAnsi="Palatino Linotype"/>
          <w:i/>
        </w:rPr>
        <w:t>…</w:t>
      </w:r>
    </w:p>
    <w:p w14:paraId="22E672EB" w14:textId="77777777" w:rsidR="00B776EA" w:rsidRPr="006376FA" w:rsidRDefault="00B776EA" w:rsidP="00B776EA">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14:paraId="7DD35871" w14:textId="77777777" w:rsidR="00B776EA" w:rsidRPr="006376FA" w:rsidRDefault="00B776EA" w:rsidP="00B776EA">
      <w:pPr>
        <w:pStyle w:val="Sinespaciado"/>
        <w:ind w:left="567" w:right="567"/>
        <w:jc w:val="both"/>
        <w:rPr>
          <w:rFonts w:ascii="Palatino Linotype" w:hAnsi="Palatino Linotype"/>
          <w:i/>
        </w:rPr>
      </w:pPr>
    </w:p>
    <w:p w14:paraId="2FF4D44C" w14:textId="77777777" w:rsidR="00B776EA" w:rsidRPr="006376FA" w:rsidRDefault="00B776EA" w:rsidP="00B776EA">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E813B27" w14:textId="77777777" w:rsidR="00B776EA" w:rsidRPr="006376FA" w:rsidRDefault="00B776EA" w:rsidP="00B776EA">
      <w:pPr>
        <w:pStyle w:val="Sinespaciado"/>
        <w:ind w:left="567" w:right="567"/>
        <w:jc w:val="both"/>
        <w:rPr>
          <w:rFonts w:ascii="Palatino Linotype" w:hAnsi="Palatino Linotype"/>
          <w:bCs/>
          <w:i/>
        </w:rPr>
      </w:pPr>
    </w:p>
    <w:p w14:paraId="1EC73551" w14:textId="77777777" w:rsidR="00B776EA" w:rsidRPr="006376FA" w:rsidRDefault="00B776EA" w:rsidP="00B776EA">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55185A" w14:textId="77777777" w:rsidR="00B776EA" w:rsidRPr="006376FA" w:rsidRDefault="00B776EA" w:rsidP="00B776EA">
      <w:pPr>
        <w:pStyle w:val="Sinespaciado"/>
        <w:ind w:left="567" w:right="567"/>
        <w:jc w:val="both"/>
        <w:rPr>
          <w:rFonts w:ascii="Palatino Linotype" w:hAnsi="Palatino Linotype"/>
          <w:bCs/>
          <w:i/>
        </w:rPr>
      </w:pPr>
    </w:p>
    <w:p w14:paraId="6A9409D0" w14:textId="77777777" w:rsidR="00B776EA" w:rsidRPr="006376FA" w:rsidRDefault="00B776EA" w:rsidP="00B776EA">
      <w:pPr>
        <w:pStyle w:val="Sinespaciado"/>
        <w:ind w:left="567" w:right="567"/>
        <w:jc w:val="both"/>
        <w:rPr>
          <w:rFonts w:ascii="Palatino Linotype" w:hAnsi="Palatino Linotype"/>
          <w:bCs/>
          <w:i/>
        </w:rPr>
      </w:pPr>
      <w:r w:rsidRPr="006376FA">
        <w:rPr>
          <w:rFonts w:ascii="Palatino Linotype" w:hAnsi="Palatino Linotype"/>
          <w:bCs/>
          <w:i/>
        </w:rPr>
        <w:lastRenderedPageBreak/>
        <w:t>Los sujetos obligados deben poner en práctica, políticas y programas de acceso a la información que se apeguen a criterios de publicidad, veracidad, oportunidad, precisión y suficiencia en beneficio de los solicitantes.</w:t>
      </w:r>
    </w:p>
    <w:p w14:paraId="4C495797" w14:textId="77777777" w:rsidR="00B776EA" w:rsidRPr="006376FA" w:rsidRDefault="00B776EA" w:rsidP="00B776EA">
      <w:pPr>
        <w:pStyle w:val="Sinespaciado"/>
        <w:ind w:left="567" w:right="567"/>
        <w:jc w:val="both"/>
        <w:rPr>
          <w:rFonts w:ascii="Palatino Linotype" w:hAnsi="Palatino Linotype"/>
          <w:i/>
        </w:rPr>
      </w:pPr>
    </w:p>
    <w:p w14:paraId="34B20C54" w14:textId="77777777" w:rsidR="00B776EA" w:rsidRPr="006376FA" w:rsidRDefault="00B776EA" w:rsidP="00B776EA">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2D8FCF81" w14:textId="77777777" w:rsidR="00B776EA" w:rsidRPr="006376FA" w:rsidRDefault="00B776EA" w:rsidP="00B776EA">
      <w:pPr>
        <w:pStyle w:val="Sinespaciado"/>
        <w:ind w:left="567" w:right="567"/>
        <w:jc w:val="both"/>
        <w:rPr>
          <w:rFonts w:ascii="Palatino Linotype" w:hAnsi="Palatino Linotype"/>
          <w:i/>
        </w:rPr>
      </w:pPr>
    </w:p>
    <w:p w14:paraId="01184B4E" w14:textId="77777777" w:rsidR="00B776EA" w:rsidRPr="004E6B5B" w:rsidRDefault="00B776EA" w:rsidP="00B776EA">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14:paraId="1C0D8EBC" w14:textId="77777777" w:rsidR="00B776EA" w:rsidRPr="004E6B5B" w:rsidRDefault="00B776EA" w:rsidP="00B776EA">
      <w:pPr>
        <w:pStyle w:val="Sinespaciado"/>
        <w:spacing w:line="360" w:lineRule="auto"/>
        <w:jc w:val="both"/>
        <w:rPr>
          <w:rFonts w:ascii="Palatino Linotype" w:hAnsi="Palatino Linotype"/>
        </w:rPr>
      </w:pPr>
    </w:p>
    <w:p w14:paraId="4F2979E5" w14:textId="77777777" w:rsidR="00B776EA" w:rsidRPr="00FE5972" w:rsidRDefault="00B776EA" w:rsidP="00B776EA">
      <w:pPr>
        <w:pStyle w:val="Sinespaciado"/>
        <w:spacing w:line="360" w:lineRule="auto"/>
        <w:jc w:val="both"/>
        <w:rPr>
          <w:rFonts w:ascii="Palatino Linotype" w:hAnsi="Palatino Linotype"/>
        </w:rPr>
      </w:pPr>
      <w:r w:rsidRPr="00FE5972">
        <w:rPr>
          <w:rFonts w:ascii="Palatino Linotype" w:hAnsi="Palatino Linotype"/>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053622FE" w14:textId="77777777" w:rsidR="00B776EA" w:rsidRDefault="00B776EA" w:rsidP="00B776EA">
      <w:pPr>
        <w:pStyle w:val="Sinespaciado"/>
        <w:spacing w:line="360" w:lineRule="auto"/>
        <w:jc w:val="both"/>
        <w:rPr>
          <w:rFonts w:ascii="Palatino Linotype" w:hAnsi="Palatino Linotype"/>
        </w:rPr>
      </w:pPr>
    </w:p>
    <w:p w14:paraId="08E92F83" w14:textId="77777777" w:rsidR="00B776EA" w:rsidRPr="004C369A" w:rsidRDefault="00B776EA" w:rsidP="00B776EA">
      <w:pPr>
        <w:pStyle w:val="Sinespaciado"/>
        <w:spacing w:line="360" w:lineRule="auto"/>
        <w:jc w:val="both"/>
        <w:rPr>
          <w:rFonts w:ascii="Palatino Linotype" w:hAnsi="Palatino Linotype"/>
        </w:rPr>
      </w:pPr>
      <w:r>
        <w:rPr>
          <w:rFonts w:ascii="Palatino Linotype" w:hAnsi="Palatino Linotype"/>
        </w:rPr>
        <w:t>En atención a lo anterior</w:t>
      </w:r>
      <w:r w:rsidRPr="004C369A">
        <w:rPr>
          <w:rFonts w:ascii="Palatino Linotype" w:hAnsi="Palatino Linotype"/>
        </w:rPr>
        <w:t xml:space="preserve">, es de precisar que se obvia el análisis de la competencia por parte del </w:t>
      </w:r>
      <w:r w:rsidRPr="004C369A">
        <w:rPr>
          <w:rFonts w:ascii="Palatino Linotype" w:hAnsi="Palatino Linotype"/>
          <w:b/>
        </w:rPr>
        <w:t>Sujeto Obligado</w:t>
      </w:r>
      <w:r w:rsidRPr="004C369A">
        <w:rPr>
          <w:rFonts w:ascii="Palatino Linotype" w:hAnsi="Palatino Linotype"/>
        </w:rPr>
        <w:t xml:space="preserve">, para generar, administrar o poseer la información solicitada, dado que éste ha asumido la misma, en razón de que en </w:t>
      </w:r>
      <w:r>
        <w:rPr>
          <w:rFonts w:ascii="Palatino Linotype" w:hAnsi="Palatino Linotype"/>
        </w:rPr>
        <w:t xml:space="preserve">su respuesta </w:t>
      </w:r>
      <w:r w:rsidRPr="004C369A">
        <w:rPr>
          <w:rFonts w:ascii="Palatino Linotype" w:hAnsi="Palatino Linotype"/>
        </w:rPr>
        <w:t xml:space="preserve">se pronunció entorno al cuestionario remitido por </w:t>
      </w:r>
      <w:r>
        <w:rPr>
          <w:rFonts w:ascii="Palatino Linotype" w:hAnsi="Palatino Linotype"/>
        </w:rPr>
        <w:t>el</w:t>
      </w:r>
      <w:r w:rsidRPr="004C369A">
        <w:rPr>
          <w:rFonts w:ascii="Palatino Linotype" w:hAnsi="Palatino Linotype"/>
        </w:rPr>
        <w:t xml:space="preserve"> </w:t>
      </w:r>
      <w:r w:rsidRPr="00702F81">
        <w:rPr>
          <w:rFonts w:ascii="Palatino Linotype" w:hAnsi="Palatino Linotype"/>
          <w:b/>
        </w:rPr>
        <w:t>Recurrente</w:t>
      </w:r>
      <w:r w:rsidRPr="004C369A">
        <w:rPr>
          <w:rFonts w:ascii="Palatino Linotype" w:hAnsi="Palatino Linotype"/>
        </w:rPr>
        <w:t xml:space="preserve"> en </w:t>
      </w:r>
      <w:r>
        <w:rPr>
          <w:rFonts w:ascii="Palatino Linotype" w:hAnsi="Palatino Linotype"/>
        </w:rPr>
        <w:t>el presente recurso de revisión</w:t>
      </w:r>
      <w:r w:rsidRPr="004C369A">
        <w:rPr>
          <w:rFonts w:ascii="Palatino Linotype" w:hAnsi="Palatino Linotype"/>
        </w:rPr>
        <w:t xml:space="preserve">; así que de hecho, el estudio de la naturaleza jurídica de la información pública solicitada tiene por objeto determinar si </w:t>
      </w:r>
      <w:r w:rsidRPr="004C369A">
        <w:rPr>
          <w:rFonts w:ascii="Palatino Linotype" w:hAnsi="Palatino Linotype"/>
          <w:b/>
        </w:rPr>
        <w:t>El Sujeto Obligado</w:t>
      </w:r>
      <w:r w:rsidRPr="004C369A">
        <w:rPr>
          <w:rFonts w:ascii="Palatino Linotype" w:hAnsi="Palatino Linotype"/>
        </w:rPr>
        <w:t xml:space="preserve"> la genera, posee o administra; sin embargo, en aquellos casos en que éste la </w:t>
      </w:r>
      <w:r w:rsidRPr="004C369A">
        <w:rPr>
          <w:rFonts w:ascii="Palatino Linotype" w:hAnsi="Palatino Linotype"/>
        </w:rPr>
        <w:lastRenderedPageBreak/>
        <w:t xml:space="preserve">asume, implica en automático que la genera, posee o administra; por consiguiente, a nada práctico nos conduciría su estudio, ya que se insiste la información pública solicitada, fue asumida por el </w:t>
      </w:r>
      <w:r w:rsidRPr="004C369A">
        <w:rPr>
          <w:rFonts w:ascii="Palatino Linotype" w:hAnsi="Palatino Linotype"/>
          <w:b/>
        </w:rPr>
        <w:t>Sujeto Obligado</w:t>
      </w:r>
      <w:r w:rsidRPr="004C369A">
        <w:rPr>
          <w:rFonts w:ascii="Palatino Linotype" w:hAnsi="Palatino Linotype"/>
        </w:rPr>
        <w:t xml:space="preserve">, </w:t>
      </w:r>
      <w:r w:rsidRPr="004C369A">
        <w:rPr>
          <w:rFonts w:ascii="Palatino Linotype" w:eastAsia="Arial Unicode MS" w:hAnsi="Palatino Linotype"/>
        </w:rPr>
        <w:t xml:space="preserve">razón suficiente para proceder al estudio de los motivos de inconformidad vertidos, sin analizar previamente la naturaleza jurídica de aquélla. </w:t>
      </w:r>
    </w:p>
    <w:p w14:paraId="74D061C5" w14:textId="77777777" w:rsidR="00B776EA" w:rsidRPr="004C369A" w:rsidRDefault="00B776EA" w:rsidP="00B776EA">
      <w:pPr>
        <w:pStyle w:val="Sinespaciado"/>
        <w:spacing w:line="360" w:lineRule="auto"/>
        <w:jc w:val="both"/>
        <w:rPr>
          <w:rFonts w:ascii="Palatino Linotype" w:hAnsi="Palatino Linotype"/>
        </w:rPr>
      </w:pPr>
    </w:p>
    <w:p w14:paraId="40D1A255" w14:textId="77777777" w:rsidR="00B776EA" w:rsidRPr="004C369A" w:rsidRDefault="00B776EA" w:rsidP="00B776EA">
      <w:pPr>
        <w:rPr>
          <w:sz w:val="14"/>
        </w:rPr>
      </w:pPr>
    </w:p>
    <w:p w14:paraId="454D7A29" w14:textId="78DE817B" w:rsidR="00B776EA" w:rsidRDefault="00B776EA" w:rsidP="00B776EA">
      <w:pPr>
        <w:pStyle w:val="Sinespaciado"/>
        <w:spacing w:line="360" w:lineRule="auto"/>
        <w:jc w:val="both"/>
        <w:rPr>
          <w:rFonts w:ascii="Palatino Linotype" w:hAnsi="Palatino Linotype"/>
        </w:rPr>
      </w:pPr>
      <w:r w:rsidRPr="0068336C">
        <w:rPr>
          <w:rFonts w:ascii="Palatino Linotype" w:hAnsi="Palatino Linotype"/>
        </w:rPr>
        <w:t xml:space="preserve">En su respuesta el Sujeto Obligado </w:t>
      </w:r>
      <w:r>
        <w:rPr>
          <w:rFonts w:ascii="Palatino Linotype" w:hAnsi="Palatino Linotype"/>
        </w:rPr>
        <w:t xml:space="preserve">en cuanto a la solicitud de información número </w:t>
      </w:r>
      <w:r w:rsidRPr="000849AA">
        <w:rPr>
          <w:rFonts w:ascii="Palatino Linotype" w:hAnsi="Palatino Linotype"/>
        </w:rPr>
        <w:t>000</w:t>
      </w:r>
      <w:r w:rsidR="00834953">
        <w:rPr>
          <w:rFonts w:ascii="Palatino Linotype" w:hAnsi="Palatino Linotype"/>
        </w:rPr>
        <w:t>73</w:t>
      </w:r>
      <w:r w:rsidRPr="000849AA">
        <w:rPr>
          <w:rFonts w:ascii="Palatino Linotype" w:hAnsi="Palatino Linotype"/>
        </w:rPr>
        <w:t>/A</w:t>
      </w:r>
      <w:r w:rsidR="00834953">
        <w:rPr>
          <w:rFonts w:ascii="Palatino Linotype" w:hAnsi="Palatino Linotype"/>
        </w:rPr>
        <w:t>NTOISLA</w:t>
      </w:r>
      <w:r w:rsidRPr="000849AA">
        <w:rPr>
          <w:rFonts w:ascii="Palatino Linotype" w:hAnsi="Palatino Linotype"/>
        </w:rPr>
        <w:t>/IP/2020</w:t>
      </w:r>
      <w:r>
        <w:rPr>
          <w:rFonts w:ascii="Palatino Linotype" w:hAnsi="Palatino Linotype"/>
        </w:rPr>
        <w:t xml:space="preserve">, adjunto </w:t>
      </w:r>
      <w:r w:rsidR="00834953">
        <w:rPr>
          <w:rFonts w:ascii="Palatino Linotype" w:hAnsi="Palatino Linotype"/>
        </w:rPr>
        <w:t xml:space="preserve">el </w:t>
      </w:r>
      <w:r>
        <w:rPr>
          <w:rFonts w:ascii="Palatino Linotype" w:hAnsi="Palatino Linotype"/>
        </w:rPr>
        <w:t>archivo electrónico que contienen lo siguiente</w:t>
      </w:r>
      <w:r w:rsidRPr="0068336C">
        <w:rPr>
          <w:rFonts w:ascii="Palatino Linotype" w:hAnsi="Palatino Linotype"/>
        </w:rPr>
        <w:t>:</w:t>
      </w:r>
    </w:p>
    <w:p w14:paraId="0B1A4F90" w14:textId="77777777" w:rsidR="0058070F" w:rsidRPr="0068336C" w:rsidRDefault="0058070F" w:rsidP="00B776EA">
      <w:pPr>
        <w:pStyle w:val="Sinespaciado"/>
        <w:spacing w:line="360" w:lineRule="auto"/>
        <w:jc w:val="both"/>
        <w:rPr>
          <w:rFonts w:ascii="Palatino Linotype" w:hAnsi="Palatino Linotype"/>
        </w:rPr>
      </w:pPr>
    </w:p>
    <w:p w14:paraId="52469567" w14:textId="734234CD" w:rsidR="0058070F" w:rsidRDefault="0058070F" w:rsidP="0058070F">
      <w:pPr>
        <w:spacing w:after="0" w:line="360" w:lineRule="auto"/>
        <w:jc w:val="both"/>
        <w:rPr>
          <w:rFonts w:ascii="Palatino Linotype" w:hAnsi="Palatino Linotype" w:cs="Arial"/>
          <w:sz w:val="24"/>
          <w:szCs w:val="24"/>
        </w:rPr>
      </w:pPr>
      <w:r w:rsidRPr="007A0276">
        <w:rPr>
          <w:rFonts w:ascii="Palatino Linotype" w:hAnsi="Palatino Linotype" w:cs="Arial"/>
          <w:b/>
          <w:bCs/>
          <w:sz w:val="24"/>
          <w:szCs w:val="24"/>
        </w:rPr>
        <w:t>NORMATIVIDADY MOVILIDAD.pdf:</w:t>
      </w:r>
      <w:r>
        <w:rPr>
          <w:rFonts w:ascii="Palatino Linotype" w:hAnsi="Palatino Linotype" w:cs="Arial"/>
          <w:sz w:val="24"/>
          <w:szCs w:val="24"/>
        </w:rPr>
        <w:t xml:space="preserve"> Documento en una foja, consistente en oficio número SALI/DN/251/2020, signado por la Directora de Normatividad y Movilidad, por medio del cual da respuesta a los requerimientos planteados por el solicitante, tal y como se advierte a continuación:</w:t>
      </w:r>
    </w:p>
    <w:p w14:paraId="154C625A" w14:textId="13B07DDD" w:rsidR="0058070F" w:rsidRDefault="00916679" w:rsidP="0058070F">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66432" behindDoc="0" locked="0" layoutInCell="1" allowOverlap="1" wp14:anchorId="593026F8" wp14:editId="7C778072">
                <wp:simplePos x="0" y="0"/>
                <wp:positionH relativeFrom="column">
                  <wp:posOffset>158116</wp:posOffset>
                </wp:positionH>
                <wp:positionV relativeFrom="paragraph">
                  <wp:posOffset>180975</wp:posOffset>
                </wp:positionV>
                <wp:extent cx="5086350" cy="1457325"/>
                <wp:effectExtent l="0" t="0" r="19050" b="28575"/>
                <wp:wrapNone/>
                <wp:docPr id="7" name="Conector recto 7"/>
                <wp:cNvGraphicFramePr/>
                <a:graphic xmlns:a="http://schemas.openxmlformats.org/drawingml/2006/main">
                  <a:graphicData uri="http://schemas.microsoft.com/office/word/2010/wordprocessingShape">
                    <wps:wsp>
                      <wps:cNvCnPr/>
                      <wps:spPr>
                        <a:xfrm>
                          <a:off x="0" y="0"/>
                          <a:ext cx="5086350" cy="1457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375B9E" id="Conector recto 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pt,14.25pt" to="412.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" strokecolor="#4472c4 [3204]" strokeweight=".5pt">
                <v:stroke joinstyle="miter"/>
              </v:line>
            </w:pict>
          </mc:Fallback>
        </mc:AlternateContent>
      </w:r>
    </w:p>
    <w:p w14:paraId="13151FA2" w14:textId="31BB32E9" w:rsidR="0058070F" w:rsidRDefault="0058070F" w:rsidP="0058070F">
      <w:pPr>
        <w:spacing w:after="0" w:line="360" w:lineRule="auto"/>
        <w:jc w:val="both"/>
        <w:rPr>
          <w:rFonts w:ascii="Palatino Linotype" w:hAnsi="Palatino Linotype" w:cs="Arial"/>
          <w:sz w:val="24"/>
          <w:szCs w:val="24"/>
        </w:rPr>
      </w:pPr>
    </w:p>
    <w:p w14:paraId="2919B152" w14:textId="11520C59" w:rsidR="0058070F" w:rsidRDefault="0058070F" w:rsidP="0058070F">
      <w:pPr>
        <w:spacing w:after="0" w:line="360" w:lineRule="auto"/>
        <w:jc w:val="both"/>
        <w:rPr>
          <w:rFonts w:ascii="Palatino Linotype" w:hAnsi="Palatino Linotype" w:cs="Arial"/>
          <w:sz w:val="24"/>
          <w:szCs w:val="24"/>
        </w:rPr>
      </w:pPr>
    </w:p>
    <w:p w14:paraId="751EBE09" w14:textId="376D54E8" w:rsidR="0058070F" w:rsidRDefault="0058070F" w:rsidP="0058070F">
      <w:pPr>
        <w:spacing w:after="0" w:line="360" w:lineRule="auto"/>
        <w:jc w:val="both"/>
        <w:rPr>
          <w:rFonts w:ascii="Palatino Linotype" w:hAnsi="Palatino Linotype" w:cs="Arial"/>
          <w:sz w:val="24"/>
          <w:szCs w:val="24"/>
        </w:rPr>
      </w:pPr>
    </w:p>
    <w:p w14:paraId="785F2903" w14:textId="75B54508" w:rsidR="0058070F" w:rsidRDefault="0058070F" w:rsidP="0058070F">
      <w:pPr>
        <w:spacing w:after="0" w:line="360" w:lineRule="auto"/>
        <w:jc w:val="both"/>
        <w:rPr>
          <w:rFonts w:ascii="Palatino Linotype" w:hAnsi="Palatino Linotype" w:cs="Arial"/>
          <w:sz w:val="24"/>
          <w:szCs w:val="24"/>
        </w:rPr>
      </w:pPr>
    </w:p>
    <w:p w14:paraId="5C3DB974" w14:textId="5A82045E" w:rsidR="00B73535" w:rsidRDefault="00B73535" w:rsidP="00B73535">
      <w:pPr>
        <w:tabs>
          <w:tab w:val="left" w:pos="2595"/>
        </w:tabs>
        <w:spacing w:line="360" w:lineRule="auto"/>
        <w:jc w:val="center"/>
        <w:rPr>
          <w:rFonts w:ascii="Palatino Linotype" w:eastAsia="Calibri" w:hAnsi="Palatino Linotype" w:cs="Tahoma"/>
          <w:iCs/>
          <w:lang w:eastAsia="es-ES_tradnl"/>
        </w:rPr>
      </w:pPr>
      <w:r>
        <w:rPr>
          <w:noProof/>
          <w:lang w:eastAsia="es-MX"/>
        </w:rPr>
        <w:lastRenderedPageBreak/>
        <w:drawing>
          <wp:inline distT="0" distB="0" distL="0" distR="0" wp14:anchorId="4063CB51" wp14:editId="48EE7B4A">
            <wp:extent cx="5645888" cy="700659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918" t="14350" r="32842" b="4439"/>
                    <a:stretch/>
                  </pic:blipFill>
                  <pic:spPr bwMode="auto">
                    <a:xfrm>
                      <a:off x="0" y="0"/>
                      <a:ext cx="5691620" cy="7063344"/>
                    </a:xfrm>
                    <a:prstGeom prst="rect">
                      <a:avLst/>
                    </a:prstGeom>
                    <a:ln>
                      <a:noFill/>
                    </a:ln>
                    <a:extLst>
                      <a:ext uri="{53640926-AAD7-44D8-BBD7-CCE9431645EC}">
                        <a14:shadowObscured xmlns:a14="http://schemas.microsoft.com/office/drawing/2010/main"/>
                      </a:ext>
                    </a:extLst>
                  </pic:spPr>
                </pic:pic>
              </a:graphicData>
            </a:graphic>
          </wp:inline>
        </w:drawing>
      </w:r>
    </w:p>
    <w:p w14:paraId="50C1BD77" w14:textId="7A8A1188" w:rsidR="00ED602F" w:rsidRDefault="00B776EA" w:rsidP="00ED602F">
      <w:pPr>
        <w:pStyle w:val="Sinespaciado"/>
        <w:spacing w:line="360" w:lineRule="auto"/>
        <w:jc w:val="both"/>
        <w:rPr>
          <w:rFonts w:ascii="Palatino Linotype" w:hAnsi="Palatino Linotype"/>
        </w:rPr>
      </w:pPr>
      <w:r>
        <w:rPr>
          <w:rFonts w:ascii="Palatino Linotype" w:hAnsi="Palatino Linotype"/>
        </w:rPr>
        <w:lastRenderedPageBreak/>
        <w:t xml:space="preserve">En cuanto a la solicitud de información número </w:t>
      </w:r>
      <w:r w:rsidRPr="000849AA">
        <w:rPr>
          <w:rFonts w:ascii="Palatino Linotype" w:hAnsi="Palatino Linotype"/>
        </w:rPr>
        <w:t>000</w:t>
      </w:r>
      <w:r w:rsidR="0058070F">
        <w:rPr>
          <w:rFonts w:ascii="Palatino Linotype" w:hAnsi="Palatino Linotype"/>
        </w:rPr>
        <w:t>7</w:t>
      </w:r>
      <w:r w:rsidR="00ED602F">
        <w:rPr>
          <w:rFonts w:ascii="Palatino Linotype" w:hAnsi="Palatino Linotype"/>
        </w:rPr>
        <w:t>2</w:t>
      </w:r>
      <w:r w:rsidRPr="000849AA">
        <w:rPr>
          <w:rFonts w:ascii="Palatino Linotype" w:hAnsi="Palatino Linotype"/>
        </w:rPr>
        <w:t>/A</w:t>
      </w:r>
      <w:r w:rsidR="00ED602F">
        <w:rPr>
          <w:rFonts w:ascii="Palatino Linotype" w:hAnsi="Palatino Linotype"/>
        </w:rPr>
        <w:t>NTOISLA</w:t>
      </w:r>
      <w:r w:rsidRPr="000849AA">
        <w:rPr>
          <w:rFonts w:ascii="Palatino Linotype" w:hAnsi="Palatino Linotype"/>
        </w:rPr>
        <w:t>/IP/2020</w:t>
      </w:r>
      <w:r>
        <w:rPr>
          <w:rFonts w:ascii="Palatino Linotype" w:hAnsi="Palatino Linotype"/>
        </w:rPr>
        <w:t xml:space="preserve">, </w:t>
      </w:r>
      <w:r w:rsidR="00ED602F">
        <w:rPr>
          <w:rFonts w:ascii="Palatino Linotype" w:hAnsi="Palatino Linotype"/>
        </w:rPr>
        <w:t xml:space="preserve">EL Sujeto Obligado en la respuesta emitida manifestó </w:t>
      </w:r>
      <w:r>
        <w:rPr>
          <w:rFonts w:ascii="Palatino Linotype" w:hAnsi="Palatino Linotype"/>
        </w:rPr>
        <w:t>adjunt</w:t>
      </w:r>
      <w:r w:rsidR="00ED602F">
        <w:rPr>
          <w:rFonts w:ascii="Palatino Linotype" w:hAnsi="Palatino Linotype"/>
        </w:rPr>
        <w:t>ar anexo a la misma, donde se encontraba la información de interés para el recurrente, sin advertirse ningún anexo a la misma, tal y como se ilustra a continuación:</w:t>
      </w:r>
    </w:p>
    <w:p w14:paraId="1BD74848" w14:textId="722A4344" w:rsidR="00B776EA" w:rsidRDefault="008D6F00" w:rsidP="00ED602F">
      <w:pPr>
        <w:pStyle w:val="Sinespaciado"/>
        <w:spacing w:line="360" w:lineRule="auto"/>
        <w:jc w:val="center"/>
        <w:rPr>
          <w:rFonts w:ascii="Palatino Linotype" w:hAnsi="Palatino Linotype"/>
        </w:rPr>
      </w:pPr>
      <w:r>
        <w:rPr>
          <w:noProof/>
          <w:lang w:eastAsia="es-MX"/>
        </w:rPr>
        <mc:AlternateContent>
          <mc:Choice Requires="wps">
            <w:drawing>
              <wp:anchor distT="0" distB="0" distL="114300" distR="114300" simplePos="0" relativeHeight="251671552" behindDoc="0" locked="0" layoutInCell="1" allowOverlap="1" wp14:anchorId="3C5FD34B" wp14:editId="390855C7">
                <wp:simplePos x="0" y="0"/>
                <wp:positionH relativeFrom="column">
                  <wp:posOffset>1971040</wp:posOffset>
                </wp:positionH>
                <wp:positionV relativeFrom="paragraph">
                  <wp:posOffset>1384005</wp:posOffset>
                </wp:positionV>
                <wp:extent cx="318977" cy="214867"/>
                <wp:effectExtent l="0" t="19050" r="43180" b="33020"/>
                <wp:wrapNone/>
                <wp:docPr id="14" name="Flecha: a la derecha 14"/>
                <wp:cNvGraphicFramePr/>
                <a:graphic xmlns:a="http://schemas.openxmlformats.org/drawingml/2006/main">
                  <a:graphicData uri="http://schemas.microsoft.com/office/word/2010/wordprocessingShape">
                    <wps:wsp>
                      <wps:cNvSpPr/>
                      <wps:spPr>
                        <a:xfrm>
                          <a:off x="0" y="0"/>
                          <a:ext cx="318977" cy="21486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8D4DFC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4" o:spid="_x0000_s1026" type="#_x0000_t13" style="position:absolute;margin-left:155.2pt;margin-top:109pt;width:25.1pt;height:16.9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" adj="14325" fillcolor="red" strokecolor="red" strokeweight="1pt"/>
            </w:pict>
          </mc:Fallback>
        </mc:AlternateContent>
      </w:r>
      <w:r w:rsidR="00ED602F">
        <w:rPr>
          <w:noProof/>
          <w:lang w:eastAsia="es-MX"/>
        </w:rPr>
        <mc:AlternateContent>
          <mc:Choice Requires="wps">
            <w:drawing>
              <wp:anchor distT="0" distB="0" distL="114300" distR="114300" simplePos="0" relativeHeight="251670528" behindDoc="0" locked="0" layoutInCell="1" allowOverlap="1" wp14:anchorId="0A25953C" wp14:editId="67648750">
                <wp:simplePos x="0" y="0"/>
                <wp:positionH relativeFrom="column">
                  <wp:posOffset>2670944</wp:posOffset>
                </wp:positionH>
                <wp:positionV relativeFrom="paragraph">
                  <wp:posOffset>4595584</wp:posOffset>
                </wp:positionV>
                <wp:extent cx="820922" cy="0"/>
                <wp:effectExtent l="0" t="19050" r="36830" b="19050"/>
                <wp:wrapNone/>
                <wp:docPr id="13" name="Conector recto 13"/>
                <wp:cNvGraphicFramePr/>
                <a:graphic xmlns:a="http://schemas.openxmlformats.org/drawingml/2006/main">
                  <a:graphicData uri="http://schemas.microsoft.com/office/word/2010/wordprocessingShape">
                    <wps:wsp>
                      <wps:cNvCnPr/>
                      <wps:spPr>
                        <a:xfrm>
                          <a:off x="0" y="0"/>
                          <a:ext cx="820922"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27D53D" id="Conector recto 1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3pt,361.85pt" to="274.95pt,3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" strokecolor="red" strokeweight="2.25pt">
                <v:stroke joinstyle="miter"/>
              </v:line>
            </w:pict>
          </mc:Fallback>
        </mc:AlternateContent>
      </w:r>
      <w:bookmarkStart w:id="3" w:name="_GoBack"/>
      <w:r w:rsidR="00A47B20">
        <w:rPr>
          <w:rFonts w:ascii="Palatino Linotype" w:hAnsi="Palatino Linotype"/>
          <w:noProof/>
          <w:lang w:eastAsia="es-MX"/>
        </w:rPr>
        <w:drawing>
          <wp:inline distT="0" distB="0" distL="0" distR="0" wp14:anchorId="558EEE24" wp14:editId="33173CDF">
            <wp:extent cx="5279606" cy="555498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8967" cy="5564830"/>
                    </a:xfrm>
                    <a:prstGeom prst="rect">
                      <a:avLst/>
                    </a:prstGeom>
                    <a:noFill/>
                    <a:ln>
                      <a:noFill/>
                    </a:ln>
                  </pic:spPr>
                </pic:pic>
              </a:graphicData>
            </a:graphic>
          </wp:inline>
        </w:drawing>
      </w:r>
      <w:bookmarkEnd w:id="3"/>
    </w:p>
    <w:p w14:paraId="2CFCB37F" w14:textId="77777777" w:rsidR="00B776EA" w:rsidRDefault="00B776EA" w:rsidP="00B776EA">
      <w:pPr>
        <w:pStyle w:val="Sinespaciado"/>
        <w:spacing w:line="360" w:lineRule="auto"/>
        <w:jc w:val="both"/>
        <w:rPr>
          <w:rFonts w:ascii="Palatino Linotype" w:hAnsi="Palatino Linotype"/>
        </w:rPr>
      </w:pPr>
    </w:p>
    <w:p w14:paraId="38D1512D" w14:textId="77777777" w:rsidR="001A35AB" w:rsidRDefault="001A35AB" w:rsidP="00B776EA">
      <w:pPr>
        <w:spacing w:line="360" w:lineRule="auto"/>
        <w:jc w:val="both"/>
        <w:rPr>
          <w:rFonts w:ascii="Palatino Linotype" w:hAnsi="Palatino Linotype"/>
          <w:noProof/>
          <w:sz w:val="24"/>
        </w:rPr>
      </w:pPr>
    </w:p>
    <w:p w14:paraId="6AE296E5" w14:textId="1DEE851B" w:rsidR="001A35AB" w:rsidRDefault="001A35AB" w:rsidP="00B776EA">
      <w:pPr>
        <w:spacing w:line="360" w:lineRule="auto"/>
        <w:jc w:val="both"/>
        <w:rPr>
          <w:rFonts w:ascii="Palatino Linotype" w:hAnsi="Palatino Linotype"/>
          <w:noProof/>
          <w:sz w:val="24"/>
        </w:rPr>
      </w:pPr>
      <w:r>
        <w:rPr>
          <w:rFonts w:ascii="Palatino Linotype" w:hAnsi="Palatino Linotype"/>
          <w:noProof/>
          <w:sz w:val="24"/>
        </w:rPr>
        <w:lastRenderedPageBreak/>
        <w:t>En ese tenor, por  lo que respecta a la solicitud número 00073/ANTOISLA/IP/2020, se advierte en cuanto al punto número tres, referente  a la selección para realizar</w:t>
      </w:r>
      <w:r w:rsidRPr="001A35AB">
        <w:rPr>
          <w:rFonts w:ascii="Palatino Linotype" w:hAnsi="Palatino Linotype"/>
          <w:noProof/>
          <w:sz w:val="24"/>
        </w:rPr>
        <w:t xml:space="preserve"> la verificacion</w:t>
      </w:r>
      <w:r>
        <w:rPr>
          <w:rFonts w:ascii="Palatino Linotype" w:hAnsi="Palatino Linotype"/>
          <w:noProof/>
          <w:sz w:val="24"/>
        </w:rPr>
        <w:t xml:space="preserve"> de la licencia de funcionamiento, de acuerdo a la respuesta emitida por la Directora de Normatividad y Movilidad:</w:t>
      </w:r>
    </w:p>
    <w:p w14:paraId="62752C15" w14:textId="77777777" w:rsidR="008B4057" w:rsidRDefault="008B4057" w:rsidP="00B776EA">
      <w:pPr>
        <w:spacing w:line="360" w:lineRule="auto"/>
        <w:jc w:val="both"/>
        <w:rPr>
          <w:rFonts w:ascii="Palatino Linotype" w:hAnsi="Palatino Linotype"/>
          <w:noProof/>
          <w:sz w:val="24"/>
        </w:rPr>
      </w:pPr>
    </w:p>
    <w:p w14:paraId="60A94659" w14:textId="4142DCA6" w:rsidR="001A35AB" w:rsidRDefault="001A35AB" w:rsidP="001A35AB">
      <w:pPr>
        <w:spacing w:line="360" w:lineRule="auto"/>
        <w:rPr>
          <w:rFonts w:ascii="Palatino Linotype" w:hAnsi="Palatino Linotype"/>
          <w:noProof/>
          <w:sz w:val="24"/>
        </w:rPr>
      </w:pPr>
      <w:r>
        <w:rPr>
          <w:noProof/>
          <w:lang w:eastAsia="es-MX"/>
        </w:rPr>
        <w:drawing>
          <wp:inline distT="0" distB="0" distL="0" distR="0" wp14:anchorId="2B6F2AF0" wp14:editId="32C478A3">
            <wp:extent cx="5071642" cy="1009633"/>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263" t="59024" r="31836" b="32201"/>
                    <a:stretch/>
                  </pic:blipFill>
                  <pic:spPr bwMode="auto">
                    <a:xfrm>
                      <a:off x="0" y="0"/>
                      <a:ext cx="5253199" cy="1045776"/>
                    </a:xfrm>
                    <a:prstGeom prst="rect">
                      <a:avLst/>
                    </a:prstGeom>
                    <a:ln>
                      <a:noFill/>
                    </a:ln>
                    <a:extLst>
                      <a:ext uri="{53640926-AAD7-44D8-BBD7-CCE9431645EC}">
                        <a14:shadowObscured xmlns:a14="http://schemas.microsoft.com/office/drawing/2010/main"/>
                      </a:ext>
                    </a:extLst>
                  </pic:spPr>
                </pic:pic>
              </a:graphicData>
            </a:graphic>
          </wp:inline>
        </w:drawing>
      </w:r>
    </w:p>
    <w:p w14:paraId="3D17912A" w14:textId="13B04697" w:rsidR="001A35AB" w:rsidRDefault="001A35AB" w:rsidP="001A35AB">
      <w:pPr>
        <w:spacing w:line="360" w:lineRule="auto"/>
        <w:rPr>
          <w:rFonts w:ascii="Palatino Linotype" w:hAnsi="Palatino Linotype"/>
          <w:noProof/>
          <w:sz w:val="24"/>
        </w:rPr>
      </w:pPr>
    </w:p>
    <w:p w14:paraId="6867D222" w14:textId="4CA2FA1B" w:rsidR="00757AA4" w:rsidRDefault="001A35AB" w:rsidP="008707D6">
      <w:pPr>
        <w:spacing w:line="360" w:lineRule="auto"/>
        <w:jc w:val="both"/>
        <w:rPr>
          <w:rFonts w:ascii="Palatino Linotype" w:hAnsi="Palatino Linotype"/>
          <w:color w:val="000000"/>
        </w:rPr>
      </w:pPr>
      <w:r>
        <w:rPr>
          <w:rFonts w:ascii="Palatino Linotype" w:hAnsi="Palatino Linotype"/>
          <w:noProof/>
          <w:sz w:val="24"/>
        </w:rPr>
        <w:t>De lo anteriormente plasmado se observa, de acuerdo a la respuesta proporcionada</w:t>
      </w:r>
      <w:r w:rsidR="006C363A">
        <w:rPr>
          <w:rFonts w:ascii="Palatino Linotype" w:hAnsi="Palatino Linotype"/>
          <w:noProof/>
          <w:sz w:val="24"/>
        </w:rPr>
        <w:t xml:space="preserve"> por la Directora de Normatividad y Movilidad,  </w:t>
      </w:r>
      <w:r w:rsidR="008707D6">
        <w:rPr>
          <w:rFonts w:ascii="Palatino Linotype" w:hAnsi="Palatino Linotype"/>
          <w:noProof/>
          <w:sz w:val="24"/>
        </w:rPr>
        <w:t xml:space="preserve">por medio del cual se pronuncia al respecto manifestando que </w:t>
      </w:r>
      <w:r w:rsidR="008707D6" w:rsidRPr="00784731">
        <w:rPr>
          <w:rFonts w:ascii="Palatino Linotype" w:hAnsi="Palatino Linotype"/>
          <w:noProof/>
          <w:sz w:val="24"/>
          <w:u w:val="single"/>
        </w:rPr>
        <w:t xml:space="preserve">no existen una selección para realización de inspección y verificación a las Unidades Económicas, </w:t>
      </w:r>
      <w:r w:rsidRPr="00784731">
        <w:rPr>
          <w:rFonts w:ascii="Palatino Linotype" w:hAnsi="Palatino Linotype"/>
          <w:noProof/>
          <w:sz w:val="24"/>
          <w:u w:val="single"/>
        </w:rPr>
        <w:t>realizan</w:t>
      </w:r>
      <w:r w:rsidR="008707D6" w:rsidRPr="00784731">
        <w:rPr>
          <w:rFonts w:ascii="Palatino Linotype" w:hAnsi="Palatino Linotype"/>
          <w:noProof/>
          <w:sz w:val="24"/>
          <w:u w:val="single"/>
        </w:rPr>
        <w:t>do</w:t>
      </w:r>
      <w:r w:rsidRPr="00784731">
        <w:rPr>
          <w:rFonts w:ascii="Palatino Linotype" w:hAnsi="Palatino Linotype"/>
          <w:noProof/>
          <w:sz w:val="24"/>
          <w:u w:val="single"/>
        </w:rPr>
        <w:t xml:space="preserve"> dos a tres verificaciones</w:t>
      </w:r>
      <w:r w:rsidR="006C363A" w:rsidRPr="00784731">
        <w:rPr>
          <w:rFonts w:ascii="Palatino Linotype" w:hAnsi="Palatino Linotype"/>
          <w:noProof/>
          <w:sz w:val="24"/>
          <w:u w:val="single"/>
        </w:rPr>
        <w:t xml:space="preserve"> a </w:t>
      </w:r>
      <w:r w:rsidR="008707D6" w:rsidRPr="00784731">
        <w:rPr>
          <w:rFonts w:ascii="Palatino Linotype" w:hAnsi="Palatino Linotype"/>
          <w:noProof/>
          <w:sz w:val="24"/>
          <w:u w:val="single"/>
        </w:rPr>
        <w:t>las mismas</w:t>
      </w:r>
      <w:r w:rsidR="006C363A" w:rsidRPr="00784731">
        <w:rPr>
          <w:rFonts w:ascii="Palatino Linotype" w:hAnsi="Palatino Linotype"/>
          <w:noProof/>
          <w:sz w:val="24"/>
          <w:u w:val="single"/>
        </w:rPr>
        <w:t xml:space="preserve"> en todo el Municipio</w:t>
      </w:r>
      <w:r w:rsidR="006C363A">
        <w:rPr>
          <w:rFonts w:ascii="Palatino Linotype" w:hAnsi="Palatino Linotype"/>
          <w:noProof/>
          <w:sz w:val="24"/>
        </w:rPr>
        <w:t>, por lo que</w:t>
      </w:r>
      <w:r w:rsidR="008707D6">
        <w:rPr>
          <w:rFonts w:ascii="Palatino Linotype" w:hAnsi="Palatino Linotype"/>
          <w:noProof/>
          <w:sz w:val="24"/>
        </w:rPr>
        <w:t xml:space="preserve"> atento a lo anterior,</w:t>
      </w:r>
      <w:r w:rsidR="006C363A">
        <w:rPr>
          <w:rFonts w:ascii="Palatino Linotype" w:hAnsi="Palatino Linotype"/>
          <w:noProof/>
          <w:sz w:val="24"/>
        </w:rPr>
        <w:t xml:space="preserve"> se </w:t>
      </w:r>
      <w:r w:rsidR="008707D6">
        <w:rPr>
          <w:rFonts w:ascii="Palatino Linotype" w:hAnsi="Palatino Linotype"/>
          <w:noProof/>
          <w:sz w:val="24"/>
        </w:rPr>
        <w:t>se tiene por colmado este punto.</w:t>
      </w:r>
    </w:p>
    <w:p w14:paraId="7446B0A0" w14:textId="56F2D040" w:rsidR="008B4057" w:rsidRPr="00757AA4" w:rsidRDefault="008B4057" w:rsidP="006C363A">
      <w:pPr>
        <w:spacing w:line="360" w:lineRule="auto"/>
        <w:jc w:val="both"/>
        <w:rPr>
          <w:rFonts w:ascii="Palatino Linotype" w:hAnsi="Palatino Linotype"/>
          <w:noProof/>
          <w:sz w:val="24"/>
          <w:lang w:val="es-ES"/>
        </w:rPr>
      </w:pPr>
    </w:p>
    <w:p w14:paraId="4A9821A5" w14:textId="77777777" w:rsidR="008B4057" w:rsidRDefault="008B4057" w:rsidP="006C363A">
      <w:pPr>
        <w:spacing w:line="360" w:lineRule="auto"/>
        <w:jc w:val="both"/>
        <w:rPr>
          <w:rFonts w:ascii="Palatino Linotype" w:hAnsi="Palatino Linotype"/>
          <w:noProof/>
          <w:sz w:val="24"/>
        </w:rPr>
      </w:pPr>
      <w:r>
        <w:rPr>
          <w:rFonts w:ascii="Palatino Linotype" w:hAnsi="Palatino Linotype"/>
          <w:noProof/>
          <w:sz w:val="24"/>
        </w:rPr>
        <w:t>En esa misma tesitura, en el punto núemro cuatro, donde resulta de interés conocer de acuerdo al apoyo de la fuerza pública que se solicita para realizar la verificación, que criterio se utiliza y los casos en que no se solicita dicho apoyo,  el Sujeto Obligado en respuesta manifestó:</w:t>
      </w:r>
    </w:p>
    <w:p w14:paraId="3C2C1745" w14:textId="6744E062" w:rsidR="008B4057" w:rsidRDefault="006D60DD" w:rsidP="008B4057">
      <w:pPr>
        <w:spacing w:line="360" w:lineRule="auto"/>
        <w:jc w:val="center"/>
        <w:rPr>
          <w:rFonts w:ascii="Palatino Linotype" w:hAnsi="Palatino Linotype"/>
          <w:noProof/>
          <w:sz w:val="24"/>
        </w:rPr>
      </w:pPr>
      <w:r>
        <w:rPr>
          <w:noProof/>
          <w:lang w:eastAsia="es-MX"/>
        </w:rPr>
        <w:lastRenderedPageBreak/>
        <mc:AlternateContent>
          <mc:Choice Requires="wps">
            <w:drawing>
              <wp:anchor distT="0" distB="0" distL="114300" distR="114300" simplePos="0" relativeHeight="251672576" behindDoc="0" locked="0" layoutInCell="1" allowOverlap="1" wp14:anchorId="20BD5311" wp14:editId="095592C1">
                <wp:simplePos x="0" y="0"/>
                <wp:positionH relativeFrom="column">
                  <wp:posOffset>3534395</wp:posOffset>
                </wp:positionH>
                <wp:positionV relativeFrom="paragraph">
                  <wp:posOffset>169279</wp:posOffset>
                </wp:positionV>
                <wp:extent cx="1924080" cy="0"/>
                <wp:effectExtent l="0" t="0" r="0" b="0"/>
                <wp:wrapNone/>
                <wp:docPr id="16" name="Conector recto 16"/>
                <wp:cNvGraphicFramePr/>
                <a:graphic xmlns:a="http://schemas.openxmlformats.org/drawingml/2006/main">
                  <a:graphicData uri="http://schemas.microsoft.com/office/word/2010/wordprocessingShape">
                    <wps:wsp>
                      <wps:cNvCnPr/>
                      <wps:spPr>
                        <a:xfrm flipV="1">
                          <a:off x="0" y="0"/>
                          <a:ext cx="192408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1031D5" id="Conector recto 16"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3pt,13.35pt" to="429.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" strokecolor="red" strokeweight="1.5pt">
                <v:stroke joinstyle="miter"/>
              </v:line>
            </w:pict>
          </mc:Fallback>
        </mc:AlternateContent>
      </w:r>
      <w:r>
        <w:rPr>
          <w:noProof/>
          <w:lang w:eastAsia="es-MX"/>
        </w:rPr>
        <mc:AlternateContent>
          <mc:Choice Requires="wps">
            <w:drawing>
              <wp:anchor distT="0" distB="0" distL="114300" distR="114300" simplePos="0" relativeHeight="251674624" behindDoc="0" locked="0" layoutInCell="1" allowOverlap="1" wp14:anchorId="107C1202" wp14:editId="71591357">
                <wp:simplePos x="0" y="0"/>
                <wp:positionH relativeFrom="column">
                  <wp:posOffset>323363</wp:posOffset>
                </wp:positionH>
                <wp:positionV relativeFrom="paragraph">
                  <wp:posOffset>371298</wp:posOffset>
                </wp:positionV>
                <wp:extent cx="5156790" cy="0"/>
                <wp:effectExtent l="0" t="0" r="0" b="0"/>
                <wp:wrapNone/>
                <wp:docPr id="17" name="Conector recto 17"/>
                <wp:cNvGraphicFramePr/>
                <a:graphic xmlns:a="http://schemas.openxmlformats.org/drawingml/2006/main">
                  <a:graphicData uri="http://schemas.microsoft.com/office/word/2010/wordprocessingShape">
                    <wps:wsp>
                      <wps:cNvCnPr/>
                      <wps:spPr>
                        <a:xfrm flipV="1">
                          <a:off x="0" y="0"/>
                          <a:ext cx="515679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B117E2" id="Conector recto 17"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5pt,29.25pt" to="431.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" strokecolor="red" strokeweight="1.5pt">
                <v:stroke joinstyle="miter"/>
              </v:line>
            </w:pict>
          </mc:Fallback>
        </mc:AlternateContent>
      </w:r>
      <w:r>
        <w:rPr>
          <w:noProof/>
          <w:lang w:eastAsia="es-MX"/>
        </w:rPr>
        <mc:AlternateContent>
          <mc:Choice Requires="wps">
            <w:drawing>
              <wp:anchor distT="0" distB="0" distL="114300" distR="114300" simplePos="0" relativeHeight="251676672" behindDoc="0" locked="0" layoutInCell="1" allowOverlap="1" wp14:anchorId="557AAA66" wp14:editId="4EC91AD9">
                <wp:simplePos x="0" y="0"/>
                <wp:positionH relativeFrom="column">
                  <wp:posOffset>397791</wp:posOffset>
                </wp:positionH>
                <wp:positionV relativeFrom="paragraph">
                  <wp:posOffset>583949</wp:posOffset>
                </wp:positionV>
                <wp:extent cx="2817184" cy="0"/>
                <wp:effectExtent l="0" t="0" r="0" b="0"/>
                <wp:wrapNone/>
                <wp:docPr id="18" name="Conector recto 18"/>
                <wp:cNvGraphicFramePr/>
                <a:graphic xmlns:a="http://schemas.openxmlformats.org/drawingml/2006/main">
                  <a:graphicData uri="http://schemas.microsoft.com/office/word/2010/wordprocessingShape">
                    <wps:wsp>
                      <wps:cNvCnPr/>
                      <wps:spPr>
                        <a:xfrm flipV="1">
                          <a:off x="0" y="0"/>
                          <a:ext cx="2817184"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E8481E" id="Conector recto 18"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pt,46pt" to="253.1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" strokecolor="red" strokeweight="1.5pt">
                <v:stroke joinstyle="miter"/>
              </v:line>
            </w:pict>
          </mc:Fallback>
        </mc:AlternateContent>
      </w:r>
      <w:r>
        <w:rPr>
          <w:noProof/>
          <w:lang w:eastAsia="es-MX"/>
        </w:rPr>
        <w:drawing>
          <wp:inline distT="0" distB="0" distL="0" distR="0" wp14:anchorId="6C51A069" wp14:editId="34E5C469">
            <wp:extent cx="5550195" cy="105557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698" t="67565" r="31685" b="23681"/>
                    <a:stretch/>
                  </pic:blipFill>
                  <pic:spPr bwMode="auto">
                    <a:xfrm>
                      <a:off x="0" y="0"/>
                      <a:ext cx="5595701" cy="1064225"/>
                    </a:xfrm>
                    <a:prstGeom prst="rect">
                      <a:avLst/>
                    </a:prstGeom>
                    <a:ln>
                      <a:noFill/>
                    </a:ln>
                    <a:extLst>
                      <a:ext uri="{53640926-AAD7-44D8-BBD7-CCE9431645EC}">
                        <a14:shadowObscured xmlns:a14="http://schemas.microsoft.com/office/drawing/2010/main"/>
                      </a:ext>
                    </a:extLst>
                  </pic:spPr>
                </pic:pic>
              </a:graphicData>
            </a:graphic>
          </wp:inline>
        </w:drawing>
      </w:r>
    </w:p>
    <w:p w14:paraId="5AD37BDA" w14:textId="7E433142" w:rsidR="00402CC4" w:rsidRDefault="00402CC4" w:rsidP="00402CC4">
      <w:pPr>
        <w:spacing w:line="360" w:lineRule="auto"/>
        <w:rPr>
          <w:rFonts w:ascii="Palatino Linotype" w:hAnsi="Palatino Linotype"/>
          <w:noProof/>
          <w:sz w:val="24"/>
        </w:rPr>
      </w:pPr>
    </w:p>
    <w:p w14:paraId="72C5B3B9" w14:textId="1E29EC64" w:rsidR="00402CC4" w:rsidRDefault="00402CC4" w:rsidP="0023636B">
      <w:pPr>
        <w:spacing w:line="360" w:lineRule="auto"/>
        <w:jc w:val="both"/>
        <w:rPr>
          <w:rFonts w:ascii="Palatino Linotype" w:hAnsi="Palatino Linotype"/>
          <w:noProof/>
          <w:sz w:val="24"/>
        </w:rPr>
      </w:pPr>
      <w:r>
        <w:rPr>
          <w:rFonts w:ascii="Palatino Linotype" w:hAnsi="Palatino Linotype"/>
          <w:noProof/>
          <w:sz w:val="24"/>
        </w:rPr>
        <w:t>Así mismo se observa, de acuerdo a la respuesta proporcionada por la Directora de Normatividad y Movilidad,  que el Sujeto Obligado</w:t>
      </w:r>
      <w:r w:rsidR="00784731">
        <w:rPr>
          <w:rFonts w:ascii="Palatino Linotype" w:hAnsi="Palatino Linotype"/>
          <w:noProof/>
          <w:sz w:val="24"/>
        </w:rPr>
        <w:t xml:space="preserve">, si  bien señala que se procede a solicitar apoyo a la Dirección de Seguridad Pública Municipal, a través de ofico de comisión, sin embargo, </w:t>
      </w:r>
      <w:r>
        <w:rPr>
          <w:rFonts w:ascii="Palatino Linotype" w:hAnsi="Palatino Linotype"/>
          <w:noProof/>
          <w:sz w:val="24"/>
        </w:rPr>
        <w:t xml:space="preserve">no </w:t>
      </w:r>
      <w:r w:rsidR="00784731">
        <w:rPr>
          <w:rFonts w:ascii="Palatino Linotype" w:hAnsi="Palatino Linotype"/>
          <w:noProof/>
          <w:sz w:val="24"/>
        </w:rPr>
        <w:t>señal</w:t>
      </w:r>
      <w:r>
        <w:rPr>
          <w:rFonts w:ascii="Palatino Linotype" w:hAnsi="Palatino Linotype"/>
          <w:noProof/>
          <w:sz w:val="24"/>
        </w:rPr>
        <w:t xml:space="preserve">o </w:t>
      </w:r>
      <w:r w:rsidR="008707D6">
        <w:rPr>
          <w:rFonts w:ascii="Palatino Linotype" w:hAnsi="Palatino Linotype"/>
          <w:noProof/>
          <w:sz w:val="24"/>
        </w:rPr>
        <w:t xml:space="preserve">la normatividad bajo la que se rigen </w:t>
      </w:r>
      <w:r>
        <w:rPr>
          <w:rFonts w:ascii="Palatino Linotype" w:hAnsi="Palatino Linotype"/>
          <w:noProof/>
          <w:sz w:val="24"/>
        </w:rPr>
        <w:t xml:space="preserve">para solicitar el apoyo de la fuerza pública, por lo que resulta dable ordenar haga entrega al recurrente del documento donde conste </w:t>
      </w:r>
      <w:r w:rsidR="008707D6">
        <w:rPr>
          <w:rFonts w:ascii="Palatino Linotype" w:hAnsi="Palatino Linotype"/>
          <w:noProof/>
          <w:sz w:val="24"/>
        </w:rPr>
        <w:t>la normatividad</w:t>
      </w:r>
      <w:r>
        <w:rPr>
          <w:rFonts w:ascii="Palatino Linotype" w:hAnsi="Palatino Linotype"/>
          <w:noProof/>
          <w:sz w:val="24"/>
        </w:rPr>
        <w:t xml:space="preserve"> establecid</w:t>
      </w:r>
      <w:r w:rsidR="008707D6">
        <w:rPr>
          <w:rFonts w:ascii="Palatino Linotype" w:hAnsi="Palatino Linotype"/>
          <w:noProof/>
          <w:sz w:val="24"/>
        </w:rPr>
        <w:t>a bajo la que se rigen</w:t>
      </w:r>
      <w:r>
        <w:rPr>
          <w:rFonts w:ascii="Palatino Linotype" w:hAnsi="Palatino Linotype"/>
          <w:noProof/>
          <w:sz w:val="24"/>
        </w:rPr>
        <w:t xml:space="preserve"> para solicitar apoyo de la fuerza pública.</w:t>
      </w:r>
    </w:p>
    <w:p w14:paraId="1E1CA642" w14:textId="4C2305AC" w:rsidR="0023636B" w:rsidRDefault="0023636B" w:rsidP="0023636B">
      <w:pPr>
        <w:spacing w:line="360" w:lineRule="auto"/>
        <w:jc w:val="both"/>
        <w:rPr>
          <w:rFonts w:ascii="Palatino Linotype" w:hAnsi="Palatino Linotype"/>
          <w:noProof/>
          <w:sz w:val="24"/>
        </w:rPr>
      </w:pPr>
    </w:p>
    <w:p w14:paraId="769D6D33" w14:textId="2FE36EE0" w:rsidR="0023636B" w:rsidRDefault="0023636B" w:rsidP="0023636B">
      <w:pPr>
        <w:spacing w:line="360" w:lineRule="auto"/>
        <w:jc w:val="both"/>
        <w:rPr>
          <w:rFonts w:ascii="Palatino Linotype" w:hAnsi="Palatino Linotype"/>
          <w:noProof/>
          <w:sz w:val="24"/>
        </w:rPr>
      </w:pPr>
      <w:r>
        <w:rPr>
          <w:rFonts w:ascii="Palatino Linotype" w:hAnsi="Palatino Linotype"/>
          <w:noProof/>
          <w:sz w:val="24"/>
        </w:rPr>
        <w:t xml:space="preserve">Por lo que respecta, </w:t>
      </w:r>
      <w:r w:rsidRPr="0023636B">
        <w:rPr>
          <w:rFonts w:ascii="Palatino Linotype" w:hAnsi="Palatino Linotype"/>
          <w:noProof/>
          <w:sz w:val="24"/>
        </w:rPr>
        <w:t xml:space="preserve">a la solicitud de información número </w:t>
      </w:r>
      <w:r w:rsidRPr="00F953BC">
        <w:rPr>
          <w:rFonts w:ascii="Palatino Linotype" w:hAnsi="Palatino Linotype"/>
          <w:b/>
          <w:bCs/>
          <w:noProof/>
          <w:sz w:val="24"/>
        </w:rPr>
        <w:t>00072/ANTOISLA/IP/2020</w:t>
      </w:r>
      <w:r>
        <w:rPr>
          <w:rFonts w:ascii="Palatino Linotype" w:hAnsi="Palatino Linotype"/>
          <w:noProof/>
          <w:sz w:val="24"/>
        </w:rPr>
        <w:t>, misma donde el Sujeto Obligado advierte haber adjuntando anexo que atiende a los requerimientos del recurrente, resulta necesario traer a colación el</w:t>
      </w:r>
      <w:r w:rsidR="008849D0">
        <w:rPr>
          <w:rFonts w:ascii="Palatino Linotype" w:hAnsi="Palatino Linotype"/>
          <w:noProof/>
          <w:sz w:val="24"/>
        </w:rPr>
        <w:t xml:space="preserve"> Bando Municipal del Ayuntamiento de San Antonio la Isla</w:t>
      </w:r>
      <w:r w:rsidR="00F41097">
        <w:rPr>
          <w:rFonts w:ascii="Palatino Linotype" w:hAnsi="Palatino Linotype"/>
          <w:noProof/>
          <w:sz w:val="24"/>
        </w:rPr>
        <w:t>.</w:t>
      </w:r>
    </w:p>
    <w:p w14:paraId="4CCFFEC6" w14:textId="77777777" w:rsidR="008849D0" w:rsidRPr="008849D0" w:rsidRDefault="008849D0" w:rsidP="004F45BF">
      <w:pPr>
        <w:spacing w:after="0" w:line="240" w:lineRule="auto"/>
        <w:ind w:left="567" w:right="425"/>
        <w:jc w:val="center"/>
        <w:rPr>
          <w:rFonts w:ascii="Palatino Linotype" w:hAnsi="Palatino Linotype"/>
          <w:i/>
          <w:iCs/>
          <w:noProof/>
          <w:szCs w:val="20"/>
        </w:rPr>
      </w:pPr>
      <w:r w:rsidRPr="008849D0">
        <w:rPr>
          <w:rFonts w:ascii="Palatino Linotype" w:hAnsi="Palatino Linotype"/>
          <w:i/>
          <w:iCs/>
          <w:noProof/>
          <w:szCs w:val="20"/>
        </w:rPr>
        <w:t>TÍTULO DECIMO PRIMERO</w:t>
      </w:r>
    </w:p>
    <w:p w14:paraId="626DE1F2" w14:textId="77777777" w:rsidR="008849D0" w:rsidRPr="008849D0" w:rsidRDefault="008849D0" w:rsidP="004F45BF">
      <w:pPr>
        <w:spacing w:after="0" w:line="240" w:lineRule="auto"/>
        <w:ind w:left="567" w:right="425"/>
        <w:jc w:val="center"/>
        <w:rPr>
          <w:rFonts w:ascii="Palatino Linotype" w:hAnsi="Palatino Linotype"/>
          <w:i/>
          <w:iCs/>
          <w:noProof/>
          <w:szCs w:val="20"/>
        </w:rPr>
      </w:pPr>
      <w:r w:rsidRPr="008849D0">
        <w:rPr>
          <w:rFonts w:ascii="Palatino Linotype" w:hAnsi="Palatino Linotype"/>
          <w:i/>
          <w:iCs/>
          <w:noProof/>
          <w:szCs w:val="20"/>
        </w:rPr>
        <w:t>DEL DESARROLLO ECONÓMICO, TURÍSTICO Y ARTESANAL</w:t>
      </w:r>
    </w:p>
    <w:p w14:paraId="2C81EFF6" w14:textId="77777777" w:rsidR="008849D0" w:rsidRPr="008849D0" w:rsidRDefault="008849D0" w:rsidP="004F45BF">
      <w:pPr>
        <w:spacing w:after="0" w:line="240" w:lineRule="auto"/>
        <w:ind w:left="567" w:right="425"/>
        <w:jc w:val="center"/>
        <w:rPr>
          <w:rFonts w:ascii="Palatino Linotype" w:hAnsi="Palatino Linotype"/>
          <w:i/>
          <w:iCs/>
          <w:noProof/>
          <w:szCs w:val="20"/>
        </w:rPr>
      </w:pPr>
      <w:r w:rsidRPr="008849D0">
        <w:rPr>
          <w:rFonts w:ascii="Palatino Linotype" w:hAnsi="Palatino Linotype"/>
          <w:i/>
          <w:iCs/>
          <w:noProof/>
          <w:szCs w:val="20"/>
        </w:rPr>
        <w:t>CAPÍTULO I</w:t>
      </w:r>
    </w:p>
    <w:p w14:paraId="4439A2D2" w14:textId="0FDF6B30" w:rsidR="008849D0" w:rsidRPr="008849D0" w:rsidRDefault="008849D0" w:rsidP="004F45BF">
      <w:pPr>
        <w:spacing w:after="0" w:line="240" w:lineRule="auto"/>
        <w:ind w:left="567" w:right="425"/>
        <w:jc w:val="center"/>
        <w:rPr>
          <w:rFonts w:ascii="Palatino Linotype" w:hAnsi="Palatino Linotype"/>
          <w:i/>
          <w:iCs/>
          <w:noProof/>
          <w:szCs w:val="20"/>
        </w:rPr>
      </w:pPr>
      <w:r w:rsidRPr="008849D0">
        <w:rPr>
          <w:rFonts w:ascii="Palatino Linotype" w:hAnsi="Palatino Linotype"/>
          <w:i/>
          <w:iCs/>
          <w:noProof/>
          <w:szCs w:val="20"/>
        </w:rPr>
        <w:t>DEL DESARROLLO ECONÓMICO Y TURISTICO</w:t>
      </w:r>
    </w:p>
    <w:p w14:paraId="45AAE1E1" w14:textId="0D4CEFAA" w:rsidR="00B776EA" w:rsidRDefault="00B41C0F" w:rsidP="004F45BF">
      <w:pPr>
        <w:spacing w:before="240" w:after="240" w:line="360" w:lineRule="auto"/>
        <w:ind w:left="567" w:right="425"/>
        <w:jc w:val="center"/>
        <w:rPr>
          <w:noProof/>
          <w:sz w:val="24"/>
          <w:lang w:eastAsia="es-MX"/>
        </w:rPr>
      </w:pPr>
      <w:r>
        <w:rPr>
          <w:noProof/>
          <w:sz w:val="24"/>
          <w:lang w:eastAsia="es-MX"/>
        </w:rPr>
        <w:t>(…)</w:t>
      </w:r>
    </w:p>
    <w:p w14:paraId="03C348FA" w14:textId="75D33E4A" w:rsidR="00B41C0F" w:rsidRPr="00B41C0F" w:rsidRDefault="00B41C0F" w:rsidP="004F45BF">
      <w:pPr>
        <w:spacing w:before="240" w:after="240" w:line="360" w:lineRule="auto"/>
        <w:ind w:left="567" w:right="425"/>
        <w:jc w:val="center"/>
        <w:rPr>
          <w:rFonts w:ascii="Palatino Linotype" w:hAnsi="Palatino Linotype"/>
          <w:b/>
          <w:bCs/>
          <w:i/>
          <w:iCs/>
        </w:rPr>
      </w:pPr>
      <w:r w:rsidRPr="00B41C0F">
        <w:rPr>
          <w:rFonts w:ascii="Palatino Linotype" w:hAnsi="Palatino Linotype"/>
          <w:b/>
          <w:bCs/>
          <w:i/>
          <w:iCs/>
        </w:rPr>
        <w:lastRenderedPageBreak/>
        <w:t>CAPÍTULO II DE LAS AUTORIZACIONES, LICENCIAS Y PERMISOS</w:t>
      </w:r>
    </w:p>
    <w:p w14:paraId="3BC5D5D0" w14:textId="77777777" w:rsidR="00B41C0F" w:rsidRDefault="00B41C0F" w:rsidP="004F45BF">
      <w:pPr>
        <w:spacing w:before="240" w:after="240" w:line="360" w:lineRule="auto"/>
        <w:ind w:left="567" w:right="425"/>
        <w:jc w:val="both"/>
        <w:rPr>
          <w:rFonts w:ascii="Palatino Linotype" w:hAnsi="Palatino Linotype"/>
          <w:i/>
          <w:iCs/>
        </w:rPr>
      </w:pPr>
      <w:r w:rsidRPr="00B41C0F">
        <w:rPr>
          <w:rFonts w:ascii="Palatino Linotype" w:hAnsi="Palatino Linotype"/>
          <w:b/>
          <w:bCs/>
          <w:i/>
          <w:iCs/>
        </w:rPr>
        <w:t>ARTÍCULO 103.-</w:t>
      </w:r>
      <w:r w:rsidRPr="00B41C0F">
        <w:rPr>
          <w:rFonts w:ascii="Palatino Linotype" w:hAnsi="Palatino Linotype"/>
          <w:i/>
          <w:iCs/>
        </w:rPr>
        <w:t xml:space="preserve"> </w:t>
      </w:r>
      <w:r w:rsidRPr="00B41C0F">
        <w:rPr>
          <w:rFonts w:ascii="Palatino Linotype" w:hAnsi="Palatino Linotype"/>
          <w:b/>
          <w:bCs/>
          <w:i/>
          <w:iCs/>
        </w:rPr>
        <w:t>Toda actividad comercial</w:t>
      </w:r>
      <w:r w:rsidRPr="00B41C0F">
        <w:rPr>
          <w:rFonts w:ascii="Palatino Linotype" w:hAnsi="Palatino Linotype"/>
          <w:i/>
          <w:iCs/>
        </w:rPr>
        <w:t xml:space="preserve">, industrial, de servicios, turística, artesanal, profesional, de eventos públicos, publicidad y propaganda, que realicen las personas físicas o jurídicas colectivas, </w:t>
      </w:r>
      <w:r w:rsidRPr="00B41C0F">
        <w:rPr>
          <w:rFonts w:ascii="Palatino Linotype" w:hAnsi="Palatino Linotype"/>
          <w:b/>
          <w:bCs/>
          <w:i/>
          <w:iCs/>
        </w:rPr>
        <w:t>únicamente podrán ejercerlo con el otorgamiento previo de la autorización, licencia o permiso respectivo</w:t>
      </w:r>
      <w:r w:rsidRPr="00B41C0F">
        <w:rPr>
          <w:rFonts w:ascii="Palatino Linotype" w:hAnsi="Palatino Linotype"/>
          <w:i/>
          <w:iCs/>
        </w:rPr>
        <w:t xml:space="preserve">, sujetándose a los reglamentos y ordenamientos federales, estatales y municipales respectivos. </w:t>
      </w:r>
    </w:p>
    <w:p w14:paraId="5B930D45" w14:textId="440981D0" w:rsidR="00B41C0F" w:rsidRPr="00B41C0F" w:rsidRDefault="00B41C0F" w:rsidP="004F45BF">
      <w:pPr>
        <w:spacing w:before="240" w:after="240" w:line="360" w:lineRule="auto"/>
        <w:ind w:left="567" w:right="425"/>
        <w:jc w:val="both"/>
        <w:rPr>
          <w:rFonts w:ascii="Palatino Linotype" w:hAnsi="Palatino Linotype"/>
          <w:i/>
          <w:iCs/>
          <w:noProof/>
          <w:sz w:val="24"/>
          <w:lang w:eastAsia="es-MX"/>
        </w:rPr>
      </w:pPr>
      <w:r w:rsidRPr="00B41C0F">
        <w:rPr>
          <w:rFonts w:ascii="Palatino Linotype" w:hAnsi="Palatino Linotype"/>
          <w:b/>
          <w:bCs/>
          <w:i/>
          <w:iCs/>
        </w:rPr>
        <w:t>ARTÍCULO 104.-</w:t>
      </w:r>
      <w:r w:rsidRPr="00B41C0F">
        <w:rPr>
          <w:rFonts w:ascii="Palatino Linotype" w:hAnsi="Palatino Linotype"/>
          <w:i/>
          <w:iCs/>
        </w:rPr>
        <w:t xml:space="preserve"> </w:t>
      </w:r>
      <w:r w:rsidRPr="00CB1F1F">
        <w:rPr>
          <w:rFonts w:ascii="Palatino Linotype" w:hAnsi="Palatino Linotype"/>
          <w:b/>
          <w:bCs/>
          <w:i/>
          <w:iCs/>
        </w:rPr>
        <w:t>El Ayuntamiento, a través de la Dirección de Desarrollo Económico, podrá otorgar autorizaciones permisos, y licencias de funcionamiento para desarrollar cualquier actividad referida en el artículo anterior</w:t>
      </w:r>
      <w:r w:rsidRPr="00B41C0F">
        <w:rPr>
          <w:rFonts w:ascii="Palatino Linotype" w:hAnsi="Palatino Linotype"/>
          <w:i/>
          <w:iCs/>
        </w:rPr>
        <w:t>, en los términos de las disposiciones jurídicas aplicables. Es obligación del titular de la autorización, licencia o permiso, colocarlos a la vista del público. El refrendo de las licencias para el ejercicio de actividades comerciales, industriales o de servicios, se hará a petición del titular de la misma durante los meses de enero, febrero y marzo de cada año. En el caso específico de los permisos especiales de temporada que se otorguen para ejercer actividades comerciales en tianguis ocasionales y en la vía pública, la autoridad municipal no podrá renovarlos ni extenderlos más allá de su vigencia, por lo cual habrá de expedir otro permiso, cada vez que a su juicio exista disponibilidad en tiempo, forma y espacio para la operación de este tipo de comercio.</w:t>
      </w:r>
    </w:p>
    <w:p w14:paraId="5B3FF870" w14:textId="38F60468" w:rsidR="00B776EA" w:rsidRDefault="00CB1F1F" w:rsidP="004F45BF">
      <w:pPr>
        <w:spacing w:before="240" w:after="240" w:line="360" w:lineRule="auto"/>
        <w:ind w:left="567" w:right="425"/>
        <w:rPr>
          <w:rFonts w:ascii="Palatino Linotype" w:hAnsi="Palatino Linotype"/>
          <w:sz w:val="24"/>
        </w:rPr>
      </w:pPr>
      <w:r>
        <w:rPr>
          <w:rFonts w:ascii="Palatino Linotype" w:hAnsi="Palatino Linotype"/>
          <w:sz w:val="24"/>
        </w:rPr>
        <w:t>(…)</w:t>
      </w:r>
    </w:p>
    <w:p w14:paraId="294A79A5" w14:textId="77777777" w:rsidR="00CB1F1F" w:rsidRPr="009B6A6C" w:rsidRDefault="00CB1F1F" w:rsidP="004F45BF">
      <w:pPr>
        <w:spacing w:before="240" w:after="240" w:line="360" w:lineRule="auto"/>
        <w:ind w:left="567" w:right="425"/>
        <w:jc w:val="both"/>
        <w:rPr>
          <w:rFonts w:ascii="Palatino Linotype" w:hAnsi="Palatino Linotype"/>
          <w:i/>
          <w:iCs/>
        </w:rPr>
      </w:pPr>
      <w:r w:rsidRPr="009B6A6C">
        <w:rPr>
          <w:rFonts w:ascii="Palatino Linotype" w:hAnsi="Palatino Linotype"/>
          <w:b/>
          <w:bCs/>
          <w:i/>
          <w:iCs/>
        </w:rPr>
        <w:t>ARTÍCULO 106</w:t>
      </w:r>
      <w:r w:rsidRPr="009B6A6C">
        <w:rPr>
          <w:rFonts w:ascii="Palatino Linotype" w:hAnsi="Palatino Linotype"/>
          <w:i/>
          <w:iCs/>
        </w:rPr>
        <w:t xml:space="preserve">.- La autorización, permiso o licencia que expida la autoridad municipal otorga al particular únicamente el derecho a ejercer la actividad comercial para la que fue concedida, en la forma y términos expresos en el documento. La práctica de actividades en forma distinta a la prevista en autorizaciones, licencias y permisos </w:t>
      </w:r>
      <w:r w:rsidRPr="009B6A6C">
        <w:rPr>
          <w:rFonts w:ascii="Palatino Linotype" w:hAnsi="Palatino Linotype"/>
          <w:i/>
          <w:iCs/>
        </w:rPr>
        <w:lastRenderedPageBreak/>
        <w:t xml:space="preserve">otorgados a los particulares, será motivo para la cancelación de las mismas, debiendo el 43 particular iniciar su trámite correspondiente por la nueva actividad. </w:t>
      </w:r>
    </w:p>
    <w:p w14:paraId="38B1725E" w14:textId="77777777" w:rsidR="009B6A6C" w:rsidRDefault="00CB1F1F" w:rsidP="004F45BF">
      <w:pPr>
        <w:spacing w:before="240" w:after="240" w:line="360" w:lineRule="auto"/>
        <w:ind w:left="567" w:right="425"/>
        <w:jc w:val="both"/>
        <w:rPr>
          <w:rFonts w:ascii="Palatino Linotype" w:hAnsi="Palatino Linotype"/>
          <w:i/>
          <w:iCs/>
        </w:rPr>
      </w:pPr>
      <w:r w:rsidRPr="009B6A6C">
        <w:rPr>
          <w:rFonts w:ascii="Palatino Linotype" w:hAnsi="Palatino Linotype"/>
          <w:b/>
          <w:bCs/>
          <w:i/>
          <w:iCs/>
        </w:rPr>
        <w:t>ARTÍCULO 107-</w:t>
      </w:r>
      <w:r w:rsidRPr="009B6A6C">
        <w:rPr>
          <w:rFonts w:ascii="Palatino Linotype" w:hAnsi="Palatino Linotype"/>
          <w:i/>
          <w:iCs/>
        </w:rPr>
        <w:t xml:space="preserve"> La autorización, licencia o permiso no faculta a sus titulares, en ejercicio de sus actividades comerciales, industriales o de servicios, utilizar e invadir la vía pública o los bienes que son del dominio público o uso colectivo que invadan parcial o totalmente, la vía pública, áreas verdes, de donación o de uso común, ya sean municipales o condominales. </w:t>
      </w:r>
    </w:p>
    <w:p w14:paraId="5113D143" w14:textId="4C78285E" w:rsidR="00CB1F1F" w:rsidRPr="009B6A6C" w:rsidRDefault="00CB1F1F" w:rsidP="004F45BF">
      <w:pPr>
        <w:spacing w:before="240" w:after="240" w:line="360" w:lineRule="auto"/>
        <w:ind w:left="567" w:right="425"/>
        <w:jc w:val="both"/>
        <w:rPr>
          <w:rFonts w:ascii="Palatino Linotype" w:hAnsi="Palatino Linotype"/>
          <w:i/>
          <w:iCs/>
          <w:sz w:val="24"/>
        </w:rPr>
      </w:pPr>
      <w:r w:rsidRPr="005C4153">
        <w:rPr>
          <w:rFonts w:ascii="Palatino Linotype" w:hAnsi="Palatino Linotype"/>
          <w:b/>
          <w:bCs/>
          <w:i/>
          <w:iCs/>
        </w:rPr>
        <w:t>ARTÍCULO 108.-</w:t>
      </w:r>
      <w:r w:rsidRPr="009B6A6C">
        <w:rPr>
          <w:rFonts w:ascii="Palatino Linotype" w:hAnsi="Palatino Linotype"/>
          <w:i/>
          <w:iCs/>
        </w:rPr>
        <w:t xml:space="preserve"> No se otorgará ni se refrendará autorización, licencia o permiso para el funcionamiento o desarrollo de actividades industriales, comerciales o de servicios que sean insalubres, molestas o peligrosas para la población o que contravengan disposiciones de carácter federal y que no cuenten con la autorización, visto bueno o dictamen favorable que emita la Unidad Municipal de Protección Civil, los cuales tendrán que renovarse al año calendario.</w:t>
      </w:r>
    </w:p>
    <w:p w14:paraId="72E8E928" w14:textId="77777777" w:rsidR="00F41097" w:rsidRDefault="00F41097" w:rsidP="005C4153">
      <w:pPr>
        <w:tabs>
          <w:tab w:val="left" w:pos="709"/>
        </w:tabs>
        <w:spacing w:before="240" w:line="360" w:lineRule="auto"/>
        <w:ind w:right="51"/>
        <w:jc w:val="both"/>
        <w:rPr>
          <w:rFonts w:ascii="Palatino Linotype" w:hAnsi="Palatino Linotype"/>
          <w:sz w:val="24"/>
        </w:rPr>
      </w:pPr>
    </w:p>
    <w:p w14:paraId="6A9B0112" w14:textId="4321633D" w:rsidR="005C4153" w:rsidRPr="004614AE" w:rsidRDefault="005C4153" w:rsidP="005C4153">
      <w:pPr>
        <w:tabs>
          <w:tab w:val="left" w:pos="709"/>
        </w:tabs>
        <w:spacing w:before="240" w:line="360" w:lineRule="auto"/>
        <w:ind w:right="51"/>
        <w:jc w:val="both"/>
        <w:rPr>
          <w:rFonts w:ascii="Palatino Linotype" w:hAnsi="Palatino Linotype"/>
          <w:sz w:val="24"/>
          <w:lang w:val="es-ES"/>
        </w:rPr>
      </w:pPr>
      <w:r>
        <w:rPr>
          <w:rFonts w:ascii="Palatino Linotype" w:hAnsi="Palatino Linotype"/>
          <w:sz w:val="24"/>
        </w:rPr>
        <w:t xml:space="preserve">Por lo tanto, </w:t>
      </w:r>
      <w:r>
        <w:rPr>
          <w:rFonts w:ascii="Palatino Linotype" w:hAnsi="Palatino Linotype"/>
          <w:sz w:val="24"/>
          <w:lang w:val="es-ES"/>
        </w:rPr>
        <w:t>de la normativa señalada en los párrafos anteriores se encuentra la obligación del sujeto obligado de generar, administrar o poseer la información solicitada, por lo que es necesario traer a colación el numeral 19 de la Ley de la materia, el cual establece.</w:t>
      </w:r>
    </w:p>
    <w:p w14:paraId="57851270" w14:textId="77777777" w:rsidR="005C4153" w:rsidRPr="004614AE" w:rsidRDefault="005C4153" w:rsidP="005C4153">
      <w:pPr>
        <w:tabs>
          <w:tab w:val="left" w:pos="709"/>
        </w:tabs>
        <w:spacing w:before="240" w:line="360" w:lineRule="auto"/>
        <w:ind w:left="708" w:right="51"/>
        <w:jc w:val="both"/>
        <w:rPr>
          <w:rFonts w:ascii="Palatino Linotype" w:hAnsi="Palatino Linotype"/>
          <w:i/>
          <w:lang w:val="es-ES"/>
        </w:rPr>
      </w:pPr>
      <w:r w:rsidRPr="004614AE">
        <w:rPr>
          <w:rFonts w:ascii="Palatino Linotype" w:hAnsi="Palatino Linotype"/>
          <w:i/>
          <w:lang w:val="es-ES"/>
        </w:rPr>
        <w:t>Artículo 19. Se presume que la información debe existir si se refiere a las facultades, competencias y funciones que los ordenamientos jurídicos aplicables otorgan a los sujetos obligados.</w:t>
      </w:r>
    </w:p>
    <w:p w14:paraId="2721390B" w14:textId="77777777" w:rsidR="005C4153" w:rsidRPr="004614AE" w:rsidRDefault="005C4153" w:rsidP="005C4153">
      <w:pPr>
        <w:tabs>
          <w:tab w:val="left" w:pos="709"/>
        </w:tabs>
        <w:spacing w:before="240" w:line="360" w:lineRule="auto"/>
        <w:ind w:left="708" w:right="51"/>
        <w:jc w:val="both"/>
        <w:rPr>
          <w:rFonts w:ascii="Palatino Linotype" w:hAnsi="Palatino Linotype"/>
          <w:i/>
          <w:lang w:val="es-ES"/>
        </w:rPr>
      </w:pPr>
      <w:r w:rsidRPr="004614AE">
        <w:rPr>
          <w:rFonts w:ascii="Palatino Linotype" w:hAnsi="Palatino Linotype"/>
          <w:i/>
          <w:lang w:val="es-ES"/>
        </w:rPr>
        <w:t>En los casos en que ciertas facultades, competencias o funciones no se hayan ejercido, se debe motivar la respuesta en función de las causas que motiven tal circunstancia.</w:t>
      </w:r>
    </w:p>
    <w:p w14:paraId="4096131E" w14:textId="7814F10E" w:rsidR="005C4153" w:rsidRDefault="005C4153" w:rsidP="005C4153">
      <w:pPr>
        <w:tabs>
          <w:tab w:val="left" w:pos="709"/>
        </w:tabs>
        <w:spacing w:before="240" w:line="360" w:lineRule="auto"/>
        <w:ind w:left="708" w:right="51"/>
        <w:jc w:val="both"/>
        <w:rPr>
          <w:rFonts w:ascii="Palatino Linotype" w:hAnsi="Palatino Linotype"/>
          <w:i/>
          <w:lang w:val="es-ES"/>
        </w:rPr>
      </w:pPr>
      <w:r w:rsidRPr="004614AE">
        <w:rPr>
          <w:rFonts w:ascii="Palatino Linotype" w:hAnsi="Palatino Linotype"/>
          <w:i/>
          <w:lang w:val="es-ES"/>
        </w:rPr>
        <w:lastRenderedPageBreak/>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(Énfasis añadido)</w:t>
      </w:r>
    </w:p>
    <w:p w14:paraId="5670A1B7" w14:textId="77777777" w:rsidR="004F45BF" w:rsidRPr="004614AE" w:rsidRDefault="004F45BF" w:rsidP="005C4153">
      <w:pPr>
        <w:tabs>
          <w:tab w:val="left" w:pos="709"/>
        </w:tabs>
        <w:spacing w:before="240" w:line="360" w:lineRule="auto"/>
        <w:ind w:left="708" w:right="51"/>
        <w:jc w:val="both"/>
        <w:rPr>
          <w:rFonts w:ascii="Palatino Linotype" w:hAnsi="Palatino Linotype"/>
          <w:i/>
          <w:lang w:val="es-ES"/>
        </w:rPr>
      </w:pPr>
    </w:p>
    <w:p w14:paraId="48BE208D" w14:textId="77777777" w:rsidR="005C4153" w:rsidRDefault="005C4153" w:rsidP="005C4153">
      <w:pPr>
        <w:spacing w:after="0" w:line="360" w:lineRule="auto"/>
        <w:jc w:val="both"/>
        <w:rPr>
          <w:rFonts w:ascii="Palatino Linotype" w:hAnsi="Palatino Linotype" w:cs="Arial"/>
          <w:sz w:val="24"/>
          <w:szCs w:val="24"/>
        </w:rPr>
      </w:pPr>
      <w:r>
        <w:rPr>
          <w:rFonts w:ascii="Palatino Linotype" w:eastAsia="Times New Roman" w:hAnsi="Palatino Linotype" w:cs="Times New Roman"/>
          <w:sz w:val="24"/>
          <w:szCs w:val="24"/>
          <w:lang w:eastAsia="es-MX"/>
        </w:rPr>
        <w:t>Al respecto ante el pronunciamiento por parte del Sujeto Obligado, es dable señalar que los actos que realicen los servidores públicos, se realizan apegados a la atribuciones conferidas en los manuales y reglamentos que al efecto se expidan por lo tanto</w:t>
      </w:r>
      <w:r w:rsidRPr="00C0597F">
        <w:rPr>
          <w:rFonts w:ascii="Palatino Linotype" w:hAnsi="Palatino Linotype"/>
          <w:color w:val="000000"/>
          <w:sz w:val="24"/>
          <w:szCs w:val="24"/>
        </w:rPr>
        <w:t>, este</w:t>
      </w:r>
      <w:r w:rsidRPr="00C0597F">
        <w:rPr>
          <w:rFonts w:ascii="Palatino Linotype" w:hAnsi="Palatino Linotype"/>
          <w:sz w:val="24"/>
          <w:szCs w:val="24"/>
        </w:rPr>
        <w:t xml:space="preserve"> Órgano de Transparencia no cuenta con las facultades para dudar de la veracidad de la información que manifiesta el Sujeto Obligado, </w:t>
      </w:r>
      <w:r w:rsidRPr="00C0597F">
        <w:rPr>
          <w:rFonts w:ascii="Palatino Linotype" w:hAnsi="Palatino Linotype" w:cs="Arial"/>
          <w:sz w:val="24"/>
          <w:szCs w:val="24"/>
        </w:rPr>
        <w:t xml:space="preserve">por analogía el criterio </w:t>
      </w:r>
      <w:r w:rsidRPr="00C0597F">
        <w:rPr>
          <w:rFonts w:ascii="Palatino Linotype" w:hAnsi="Palatino Linotype" w:cs="Arial"/>
          <w:b/>
          <w:sz w:val="24"/>
          <w:szCs w:val="24"/>
        </w:rPr>
        <w:t>31/10</w:t>
      </w:r>
      <w:r w:rsidRPr="00C0597F">
        <w:rPr>
          <w:rFonts w:ascii="Palatino Linotype" w:hAnsi="Palatino Linotype" w:cs="Arial"/>
          <w:sz w:val="24"/>
          <w:szCs w:val="24"/>
        </w:rPr>
        <w:t xml:space="preserve"> emitido por el entonces Instituto Federal de Acceso a la Información y Protección de Datos ahora Instituto Federal de Acceso a la Información y Protección de Datos que establece:</w:t>
      </w:r>
    </w:p>
    <w:p w14:paraId="40F39F55" w14:textId="77777777" w:rsidR="005C4153" w:rsidRPr="00C0597F" w:rsidRDefault="005C4153" w:rsidP="005C4153">
      <w:pPr>
        <w:spacing w:after="0" w:line="360" w:lineRule="auto"/>
        <w:jc w:val="both"/>
        <w:rPr>
          <w:rFonts w:ascii="Palatino Linotype" w:hAnsi="Palatino Linotype" w:cs="Arial"/>
          <w:sz w:val="24"/>
          <w:szCs w:val="24"/>
        </w:rPr>
      </w:pPr>
    </w:p>
    <w:p w14:paraId="5D345F1C" w14:textId="77777777" w:rsidR="005C4153" w:rsidRPr="00183325" w:rsidRDefault="005C4153" w:rsidP="005C4153">
      <w:pPr>
        <w:spacing w:after="0" w:line="360" w:lineRule="auto"/>
        <w:jc w:val="both"/>
        <w:rPr>
          <w:rFonts w:ascii="Palatino Linotype" w:hAnsi="Palatino Linotype" w:cs="Arial"/>
          <w:sz w:val="12"/>
        </w:rPr>
      </w:pPr>
    </w:p>
    <w:p w14:paraId="3D31B034" w14:textId="77777777" w:rsidR="005C4153" w:rsidRPr="009454DD" w:rsidRDefault="005C4153" w:rsidP="005C4153">
      <w:pPr>
        <w:spacing w:after="0" w:line="240" w:lineRule="auto"/>
        <w:ind w:left="567" w:right="567"/>
        <w:jc w:val="both"/>
        <w:rPr>
          <w:rFonts w:ascii="Palatino Linotype" w:hAnsi="Palatino Linotype" w:cs="Arial"/>
          <w:i/>
        </w:rPr>
      </w:pPr>
      <w:r w:rsidRPr="009454DD">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9454DD">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9454DD">
        <w:rPr>
          <w:rFonts w:ascii="Palatino Linotype" w:hAnsi="Palatino Linotype" w:cs="Arial"/>
          <w:i/>
          <w:u w:val="single"/>
        </w:rPr>
        <w:t>no está facultado para pronunciarse sobre la veracidad de la información proporcionada por las autoridades</w:t>
      </w:r>
      <w:r w:rsidRPr="009454DD">
        <w:rPr>
          <w:rFonts w:ascii="Palatino Linotype"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6419E79" w14:textId="77777777" w:rsidR="005C4153" w:rsidRDefault="005C4153" w:rsidP="005C4153">
      <w:pPr>
        <w:spacing w:after="0" w:line="360" w:lineRule="auto"/>
        <w:rPr>
          <w:sz w:val="24"/>
        </w:rPr>
      </w:pPr>
    </w:p>
    <w:p w14:paraId="05E2D931" w14:textId="77777777" w:rsidR="00B776EA" w:rsidRPr="00884F29" w:rsidRDefault="00B776EA" w:rsidP="00B776EA">
      <w:pPr>
        <w:spacing w:after="120" w:line="360" w:lineRule="auto"/>
        <w:ind w:right="49"/>
        <w:contextualSpacing/>
        <w:jc w:val="both"/>
        <w:rPr>
          <w:rFonts w:ascii="Palatino Linotype" w:eastAsia="MS Mincho" w:hAnsi="Palatino Linotype" w:cs="Arial"/>
          <w:color w:val="000000"/>
          <w:sz w:val="24"/>
        </w:rPr>
      </w:pPr>
    </w:p>
    <w:p w14:paraId="6AB2E7D8" w14:textId="352D9EEA" w:rsidR="00B776EA" w:rsidRPr="00AC5BF2" w:rsidRDefault="00B776EA" w:rsidP="00B776EA">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00F953BC">
        <w:rPr>
          <w:rFonts w:ascii="Palatino Linotype" w:hAnsi="Palatino Linotype" w:cs="Arial"/>
          <w:sz w:val="24"/>
          <w:szCs w:val="24"/>
        </w:rPr>
        <w:t xml:space="preserve">, </w:t>
      </w:r>
      <w:r w:rsidRPr="00AC5BF2">
        <w:rPr>
          <w:rFonts w:ascii="Palatino Linotype" w:hAnsi="Palatino Linotype"/>
          <w:noProof/>
          <w:sz w:val="24"/>
          <w:szCs w:val="24"/>
          <w:lang w:eastAsia="es-MX"/>
        </w:rPr>
        <w:t>resulta</w:t>
      </w:r>
      <w:r w:rsidR="008D3929">
        <w:rPr>
          <w:rFonts w:ascii="Palatino Linotype" w:hAnsi="Palatino Linotype"/>
          <w:noProof/>
          <w:sz w:val="24"/>
          <w:szCs w:val="24"/>
          <w:lang w:eastAsia="es-MX"/>
        </w:rPr>
        <w:t>n</w:t>
      </w:r>
      <w:r w:rsidR="00F953BC">
        <w:rPr>
          <w:rFonts w:ascii="Palatino Linotype" w:hAnsi="Palatino Linotype"/>
          <w:noProof/>
          <w:sz w:val="24"/>
          <w:szCs w:val="24"/>
          <w:lang w:eastAsia="es-MX"/>
        </w:rPr>
        <w:t xml:space="preserve"> parcialmente</w:t>
      </w:r>
      <w:r w:rsidRPr="00AC5BF2">
        <w:rPr>
          <w:rFonts w:ascii="Palatino Linotype" w:hAnsi="Palatino Linotype"/>
          <w:noProof/>
          <w:sz w:val="24"/>
          <w:szCs w:val="24"/>
          <w:lang w:eastAsia="es-MX"/>
        </w:rPr>
        <w:t xml:space="preserve"> </w:t>
      </w:r>
      <w:r w:rsidRPr="00FC3A41">
        <w:rPr>
          <w:rFonts w:ascii="Palatino Linotype" w:hAnsi="Palatino Linotype"/>
          <w:noProof/>
          <w:sz w:val="24"/>
          <w:szCs w:val="24"/>
          <w:lang w:eastAsia="es-MX"/>
        </w:rPr>
        <w:t>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noProof/>
          <w:sz w:val="24"/>
          <w:szCs w:val="24"/>
          <w:lang w:eastAsia="es-MX"/>
        </w:rPr>
        <w:t>el</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por ello con fundamento en el artículo 186, fracción I</w:t>
      </w:r>
      <w:r>
        <w:rPr>
          <w:rFonts w:ascii="Palatino Linotype" w:hAnsi="Palatino Linotype" w:cs="Arial"/>
          <w:sz w:val="24"/>
        </w:rPr>
        <w:t>I</w:t>
      </w:r>
      <w:r w:rsidRPr="00AC5BF2">
        <w:rPr>
          <w:rFonts w:ascii="Palatino Linotype" w:hAnsi="Palatino Linotype" w:cs="Arial"/>
          <w:sz w:val="24"/>
        </w:rPr>
        <w:t xml:space="preserve">I, de la Ley de </w:t>
      </w:r>
      <w:r w:rsidRPr="00AC5BF2">
        <w:rPr>
          <w:rFonts w:ascii="Palatino Linotype" w:hAnsi="Palatino Linotype" w:cs="Arial"/>
          <w:sz w:val="24"/>
          <w:szCs w:val="24"/>
        </w:rPr>
        <w:t xml:space="preserve">Transparencia y Acceso a la Información Pública del Estado de México y Municipios, se </w:t>
      </w:r>
      <w:r>
        <w:rPr>
          <w:rFonts w:ascii="Palatino Linotype" w:hAnsi="Palatino Linotype" w:cs="Arial"/>
          <w:b/>
          <w:sz w:val="24"/>
          <w:szCs w:val="24"/>
        </w:rPr>
        <w:t>MODIFI</w:t>
      </w:r>
      <w:r w:rsidRPr="0098723C">
        <w:rPr>
          <w:rFonts w:ascii="Palatino Linotype" w:hAnsi="Palatino Linotype" w:cs="Arial"/>
          <w:b/>
          <w:sz w:val="24"/>
          <w:szCs w:val="24"/>
        </w:rPr>
        <w:t>CA</w:t>
      </w:r>
      <w:r w:rsidRPr="00AC5BF2">
        <w:rPr>
          <w:rFonts w:ascii="Palatino Linotype" w:hAnsi="Palatino Linotype" w:cs="Arial"/>
          <w:sz w:val="24"/>
          <w:szCs w:val="24"/>
        </w:rPr>
        <w:t xml:space="preserve"> la</w:t>
      </w:r>
      <w:r>
        <w:rPr>
          <w:rFonts w:ascii="Palatino Linotype" w:hAnsi="Palatino Linotype" w:cs="Arial"/>
          <w:sz w:val="24"/>
          <w:szCs w:val="24"/>
        </w:rPr>
        <w:t xml:space="preserve"> respuesta </w:t>
      </w:r>
      <w:r w:rsidR="008D3929">
        <w:rPr>
          <w:rFonts w:ascii="Palatino Linotype" w:hAnsi="Palatino Linotype" w:cs="Arial"/>
          <w:color w:val="000000"/>
          <w:sz w:val="24"/>
          <w:szCs w:val="24"/>
        </w:rPr>
        <w:t xml:space="preserve">respecto a la solicitud de información </w:t>
      </w:r>
      <w:r w:rsidR="008D3929" w:rsidRPr="00AC250C">
        <w:rPr>
          <w:rFonts w:ascii="Palatino Linotype" w:hAnsi="Palatino Linotype" w:cs="Arial"/>
          <w:b/>
          <w:bCs/>
          <w:color w:val="000000"/>
          <w:sz w:val="24"/>
          <w:szCs w:val="24"/>
        </w:rPr>
        <w:t>00073/ANTOISLA/IP/2020</w:t>
      </w:r>
      <w:r w:rsidR="008D3929">
        <w:rPr>
          <w:rFonts w:ascii="Palatino Linotype" w:hAnsi="Palatino Linotype" w:cs="Arial"/>
          <w:color w:val="000000"/>
          <w:sz w:val="24"/>
          <w:szCs w:val="24"/>
        </w:rPr>
        <w:t>,</w:t>
      </w:r>
      <w:r w:rsidR="008D3929" w:rsidRPr="00AC5BF2">
        <w:rPr>
          <w:rFonts w:ascii="Palatino Linotype" w:hAnsi="Palatino Linotype"/>
          <w:noProof/>
          <w:sz w:val="24"/>
          <w:szCs w:val="24"/>
          <w:lang w:eastAsia="es-MX"/>
        </w:rPr>
        <w:t xml:space="preserve"> </w:t>
      </w:r>
      <w:r w:rsidR="00AC250C">
        <w:rPr>
          <w:rFonts w:ascii="Palatino Linotype" w:hAnsi="Palatino Linotype"/>
          <w:noProof/>
          <w:sz w:val="24"/>
          <w:szCs w:val="24"/>
          <w:lang w:eastAsia="es-MX"/>
        </w:rPr>
        <w:t xml:space="preserve">así mismo, se </w:t>
      </w:r>
      <w:r w:rsidR="00AC250C" w:rsidRPr="00AC250C">
        <w:rPr>
          <w:rFonts w:ascii="Palatino Linotype" w:hAnsi="Palatino Linotype"/>
          <w:b/>
          <w:bCs/>
          <w:noProof/>
          <w:sz w:val="24"/>
          <w:szCs w:val="24"/>
          <w:lang w:eastAsia="es-MX"/>
        </w:rPr>
        <w:t>REVOCA</w:t>
      </w:r>
      <w:r>
        <w:rPr>
          <w:rFonts w:ascii="Palatino Linotype" w:hAnsi="Palatino Linotype" w:cs="Arial"/>
          <w:sz w:val="24"/>
          <w:szCs w:val="24"/>
        </w:rPr>
        <w:t xml:space="preserve"> l</w:t>
      </w:r>
      <w:r w:rsidR="00A16E57">
        <w:rPr>
          <w:rFonts w:ascii="Palatino Linotype" w:hAnsi="Palatino Linotype" w:cs="Arial"/>
          <w:sz w:val="24"/>
          <w:szCs w:val="24"/>
        </w:rPr>
        <w:t>a</w:t>
      </w:r>
      <w:r w:rsidRPr="00AC5BF2">
        <w:rPr>
          <w:rFonts w:ascii="Palatino Linotype" w:hAnsi="Palatino Linotype" w:cs="Arial"/>
          <w:sz w:val="24"/>
          <w:szCs w:val="24"/>
        </w:rPr>
        <w:t xml:space="preserve"> solicitud de información pública </w:t>
      </w:r>
      <w:r w:rsidR="00AC250C" w:rsidRPr="00AC250C">
        <w:rPr>
          <w:rFonts w:ascii="Palatino Linotype" w:hAnsi="Palatino Linotype" w:cs="Arial"/>
          <w:b/>
          <w:bCs/>
          <w:color w:val="000000"/>
          <w:sz w:val="24"/>
          <w:szCs w:val="24"/>
        </w:rPr>
        <w:t>00072/ANTOISLA/IP/2020</w:t>
      </w:r>
      <w:r w:rsidRPr="0044693A">
        <w:rPr>
          <w:rFonts w:ascii="Palatino Linotype" w:hAnsi="Palatino Linotype" w:cs="Arial"/>
          <w:sz w:val="24"/>
        </w:rPr>
        <w:t>,</w:t>
      </w:r>
      <w:r w:rsidRPr="00AC5BF2">
        <w:rPr>
          <w:rFonts w:ascii="Palatino Linotype" w:hAnsi="Palatino Linotype" w:cs="Arial"/>
          <w:b/>
          <w:sz w:val="24"/>
          <w:szCs w:val="24"/>
        </w:rPr>
        <w:t xml:space="preserve"> </w:t>
      </w:r>
      <w:r w:rsidRPr="00AC5BF2">
        <w:rPr>
          <w:rFonts w:ascii="Palatino Linotype" w:hAnsi="Palatino Linotype" w:cs="Arial"/>
          <w:bCs/>
          <w:sz w:val="24"/>
          <w:szCs w:val="24"/>
        </w:rPr>
        <w:t>que ha</w:t>
      </w:r>
      <w:r>
        <w:rPr>
          <w:rFonts w:ascii="Palatino Linotype" w:hAnsi="Palatino Linotype" w:cs="Arial"/>
          <w:bCs/>
          <w:sz w:val="24"/>
          <w:szCs w:val="24"/>
        </w:rPr>
        <w:t>n</w:t>
      </w:r>
      <w:r w:rsidRPr="00AC5BF2">
        <w:rPr>
          <w:rFonts w:ascii="Palatino Linotype" w:hAnsi="Palatino Linotype" w:cs="Arial"/>
          <w:bCs/>
          <w:sz w:val="24"/>
          <w:szCs w:val="24"/>
        </w:rPr>
        <w:t xml:space="preserve"> sido materia del presente fallo</w:t>
      </w:r>
      <w:r w:rsidRPr="00AC5BF2">
        <w:rPr>
          <w:rFonts w:ascii="Palatino Linotype" w:hAnsi="Palatino Linotype" w:cs="Arial"/>
          <w:sz w:val="24"/>
          <w:szCs w:val="24"/>
        </w:rPr>
        <w:t>.</w:t>
      </w:r>
    </w:p>
    <w:p w14:paraId="659BD693" w14:textId="32363786" w:rsidR="00B776EA" w:rsidRDefault="00B776EA" w:rsidP="00B776EA">
      <w:pPr>
        <w:pStyle w:val="Sinespaciado"/>
        <w:spacing w:line="360" w:lineRule="auto"/>
        <w:jc w:val="both"/>
        <w:rPr>
          <w:rFonts w:ascii="Palatino Linotype" w:hAnsi="Palatino Linotype"/>
        </w:rPr>
      </w:pPr>
    </w:p>
    <w:p w14:paraId="64FCD237" w14:textId="77777777" w:rsidR="00AC250C" w:rsidRDefault="00AC250C" w:rsidP="00B776EA">
      <w:pPr>
        <w:pStyle w:val="Sinespaciado"/>
        <w:spacing w:line="360" w:lineRule="auto"/>
        <w:jc w:val="both"/>
        <w:rPr>
          <w:rFonts w:ascii="Palatino Linotype" w:hAnsi="Palatino Linotype"/>
        </w:rPr>
      </w:pPr>
    </w:p>
    <w:p w14:paraId="2683B99E" w14:textId="77777777" w:rsidR="00B776EA" w:rsidRDefault="00B776EA" w:rsidP="00B776EA">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14:paraId="2674B1AD" w14:textId="77777777" w:rsidR="00B776EA" w:rsidRDefault="00B776EA" w:rsidP="00B776EA">
      <w:pPr>
        <w:pStyle w:val="Sinespaciado"/>
        <w:spacing w:line="360" w:lineRule="auto"/>
        <w:jc w:val="center"/>
        <w:rPr>
          <w:rFonts w:ascii="Palatino Linotype" w:hAnsi="Palatino Linotype"/>
          <w:b/>
          <w:bCs/>
          <w:spacing w:val="60"/>
          <w:sz w:val="28"/>
          <w:szCs w:val="28"/>
          <w:lang w:val="es-ES_tradnl"/>
        </w:rPr>
      </w:pPr>
    </w:p>
    <w:p w14:paraId="1C300F30" w14:textId="77777777" w:rsidR="00B776EA" w:rsidRDefault="00B776EA" w:rsidP="00B776EA">
      <w:pPr>
        <w:pStyle w:val="Sinespaciado"/>
        <w:spacing w:line="360" w:lineRule="auto"/>
        <w:jc w:val="center"/>
        <w:rPr>
          <w:rFonts w:ascii="Palatino Linotype" w:hAnsi="Palatino Linotype"/>
          <w:b/>
          <w:bCs/>
          <w:spacing w:val="60"/>
          <w:sz w:val="28"/>
          <w:szCs w:val="28"/>
          <w:lang w:val="es-ES_tradnl"/>
        </w:rPr>
      </w:pPr>
    </w:p>
    <w:p w14:paraId="7AC36433" w14:textId="77777777" w:rsidR="00B776EA" w:rsidRDefault="00B776EA" w:rsidP="00B776EA">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34E7E879" w14:textId="77777777" w:rsidR="00B776EA" w:rsidRPr="00350442" w:rsidRDefault="00B776EA" w:rsidP="00B776EA">
      <w:pPr>
        <w:pStyle w:val="Sinespaciado"/>
        <w:spacing w:line="360" w:lineRule="auto"/>
        <w:jc w:val="center"/>
        <w:rPr>
          <w:rFonts w:ascii="Palatino Linotype" w:hAnsi="Palatino Linotype"/>
          <w:b/>
          <w:bCs/>
          <w:spacing w:val="60"/>
          <w:sz w:val="28"/>
          <w:szCs w:val="28"/>
          <w:lang w:val="es-ES_tradnl"/>
        </w:rPr>
      </w:pPr>
    </w:p>
    <w:p w14:paraId="04345DC0" w14:textId="77777777" w:rsidR="00C9499D" w:rsidRPr="00D22D43" w:rsidRDefault="00C9499D" w:rsidP="00C9499D">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t>PRIMERO</w:t>
      </w:r>
      <w:r w:rsidRPr="004E2A95">
        <w:rPr>
          <w:rFonts w:ascii="Palatino Linotype" w:hAnsi="Palatino Linotype" w:cs="Arial"/>
          <w:b/>
        </w:rPr>
        <w:t xml:space="preserve">. </w:t>
      </w:r>
      <w:r>
        <w:rPr>
          <w:rFonts w:ascii="Palatino Linotype" w:hAnsi="Palatino Linotype" w:cs="Arial"/>
          <w:b/>
        </w:rPr>
        <w:t>Se MODIFI</w:t>
      </w:r>
      <w:r w:rsidRPr="0098723C">
        <w:rPr>
          <w:rFonts w:ascii="Palatino Linotype" w:hAnsi="Palatino Linotype" w:cs="Arial"/>
          <w:b/>
        </w:rPr>
        <w:t>CA</w:t>
      </w:r>
      <w:r>
        <w:rPr>
          <w:rFonts w:ascii="Palatino Linotype" w:hAnsi="Palatino Linotype" w:cs="Arial"/>
          <w:b/>
        </w:rPr>
        <w:t xml:space="preserve"> </w:t>
      </w:r>
      <w:r w:rsidRPr="00A8580E">
        <w:rPr>
          <w:rFonts w:ascii="Palatino Linotype" w:hAnsi="Palatino Linotype" w:cs="Arial"/>
        </w:rPr>
        <w:t>la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 xml:space="preserve">a la solicitud de información </w:t>
      </w:r>
      <w:r w:rsidRPr="00AC250C">
        <w:rPr>
          <w:rFonts w:ascii="Palatino Linotype" w:hAnsi="Palatino Linotype" w:cs="Arial"/>
          <w:b/>
          <w:bCs/>
          <w:color w:val="000000"/>
        </w:rPr>
        <w:t>00073/ANTOISLA/IP/2020</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resultar</w:t>
      </w:r>
      <w:r>
        <w:rPr>
          <w:rFonts w:ascii="Palatino Linotype" w:hAnsi="Palatino Linotype" w:cs="Arial"/>
          <w:b/>
        </w:rPr>
        <w:t xml:space="preserve"> </w:t>
      </w:r>
      <w:r w:rsidRPr="00AC250C">
        <w:rPr>
          <w:rFonts w:ascii="Palatino Linotype" w:hAnsi="Palatino Linotype" w:cs="Arial"/>
          <w:bCs/>
        </w:rPr>
        <w:t xml:space="preserve">parcialmente </w:t>
      </w:r>
      <w:r w:rsidRPr="00D22D43">
        <w:rPr>
          <w:rFonts w:ascii="Palatino Linotype" w:hAnsi="Palatino Linotype"/>
        </w:rPr>
        <w:t>fundados los motivos de in</w:t>
      </w:r>
      <w:r>
        <w:rPr>
          <w:rFonts w:ascii="Palatino Linotype" w:hAnsi="Palatino Linotype"/>
        </w:rPr>
        <w:t xml:space="preserve">conformidad hechos valer por La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 xml:space="preserve">. </w:t>
      </w:r>
    </w:p>
    <w:p w14:paraId="67FD42C0" w14:textId="77777777" w:rsidR="00C9499D" w:rsidRPr="004E2A95" w:rsidRDefault="00C9499D" w:rsidP="00C9499D">
      <w:pPr>
        <w:tabs>
          <w:tab w:val="left" w:pos="8647"/>
        </w:tabs>
        <w:spacing w:after="0" w:line="360" w:lineRule="auto"/>
        <w:jc w:val="both"/>
        <w:rPr>
          <w:rFonts w:ascii="Palatino Linotype" w:hAnsi="Palatino Linotype" w:cs="Arial"/>
          <w:sz w:val="24"/>
          <w:szCs w:val="24"/>
        </w:rPr>
      </w:pPr>
    </w:p>
    <w:p w14:paraId="79F69BD5" w14:textId="1D2A054D" w:rsidR="00C9499D" w:rsidRDefault="00C9499D" w:rsidP="00C9499D">
      <w:pPr>
        <w:pStyle w:val="Sinespaciado"/>
        <w:spacing w:line="360" w:lineRule="auto"/>
        <w:jc w:val="both"/>
        <w:rPr>
          <w:rFonts w:ascii="Palatino Linotype" w:hAnsi="Palatino Linotype"/>
          <w:lang w:val="es-ES_tradnl"/>
        </w:rPr>
      </w:pPr>
      <w:r w:rsidRPr="00AD68DE">
        <w:rPr>
          <w:rFonts w:ascii="Palatino Linotype" w:hAnsi="Palatino Linotype"/>
          <w:b/>
          <w:sz w:val="28"/>
        </w:rPr>
        <w:t>SEGUNDO.</w:t>
      </w:r>
      <w:r w:rsidRPr="00AD68DE">
        <w:rPr>
          <w:rFonts w:ascii="Palatino Linotype" w:hAnsi="Palatino Linotype" w:cs="Arial"/>
          <w:sz w:val="28"/>
        </w:rPr>
        <w:t xml:space="preserve"> </w:t>
      </w:r>
      <w:r w:rsidRPr="00A8580E">
        <w:rPr>
          <w:rFonts w:ascii="Palatino Linotype" w:hAnsi="Palatino Linotype"/>
          <w:lang w:val="es-ES_tradnl"/>
        </w:rPr>
        <w:t xml:space="preserve">Se </w:t>
      </w:r>
      <w:r w:rsidRPr="00A8580E">
        <w:rPr>
          <w:rFonts w:ascii="Palatino Linotype" w:hAnsi="Palatino Linotype"/>
          <w:b/>
          <w:lang w:val="es-ES_tradnl"/>
        </w:rPr>
        <w:t>ORDENA</w:t>
      </w:r>
      <w:r w:rsidRPr="00A8580E">
        <w:rPr>
          <w:rFonts w:ascii="Palatino Linotype" w:hAnsi="Palatino Linotype"/>
          <w:lang w:val="es-ES_tradnl"/>
        </w:rPr>
        <w:t xml:space="preserve"> al sujeto obligado realice una búsqueda exhaustiva y razonable y haga entrega a</w:t>
      </w:r>
      <w:r>
        <w:rPr>
          <w:rFonts w:ascii="Palatino Linotype" w:hAnsi="Palatino Linotype"/>
          <w:lang w:val="es-ES_tradnl"/>
        </w:rPr>
        <w:t xml:space="preserve"> </w:t>
      </w:r>
      <w:r w:rsidRPr="00A8580E">
        <w:rPr>
          <w:rFonts w:ascii="Palatino Linotype" w:hAnsi="Palatino Linotype"/>
          <w:lang w:val="es-ES_tradnl"/>
        </w:rPr>
        <w:t>l</w:t>
      </w:r>
      <w:r>
        <w:rPr>
          <w:rFonts w:ascii="Palatino Linotype" w:hAnsi="Palatino Linotype"/>
          <w:lang w:val="es-ES_tradnl"/>
        </w:rPr>
        <w:t>a parte</w:t>
      </w:r>
      <w:r w:rsidRPr="00A8580E">
        <w:rPr>
          <w:rFonts w:ascii="Palatino Linotype" w:hAnsi="Palatino Linotype"/>
          <w:lang w:val="es-ES_tradnl"/>
        </w:rPr>
        <w:t xml:space="preserve"> recurrente a través del SAIMEX,</w:t>
      </w:r>
      <w:r>
        <w:rPr>
          <w:rFonts w:ascii="Palatino Linotype" w:hAnsi="Palatino Linotype"/>
          <w:lang w:val="es-ES_tradnl"/>
        </w:rPr>
        <w:t xml:space="preserve"> de los documentos donde conste:</w:t>
      </w:r>
    </w:p>
    <w:p w14:paraId="04C543A7" w14:textId="77777777" w:rsidR="00C9499D" w:rsidRDefault="00C9499D" w:rsidP="00C9499D">
      <w:pPr>
        <w:pStyle w:val="Sinespaciado"/>
        <w:spacing w:line="360" w:lineRule="auto"/>
        <w:jc w:val="both"/>
        <w:rPr>
          <w:rFonts w:ascii="Palatino Linotype" w:hAnsi="Palatino Linotype"/>
          <w:lang w:val="es-ES_tradnl"/>
        </w:rPr>
      </w:pPr>
    </w:p>
    <w:p w14:paraId="5599B151" w14:textId="578CC2A7" w:rsidR="00C9499D" w:rsidRPr="00B522D1" w:rsidRDefault="002248BD" w:rsidP="00C9499D">
      <w:pPr>
        <w:pStyle w:val="Sinespaciado"/>
        <w:numPr>
          <w:ilvl w:val="0"/>
          <w:numId w:val="22"/>
        </w:numPr>
        <w:spacing w:line="360" w:lineRule="auto"/>
        <w:jc w:val="both"/>
        <w:rPr>
          <w:rFonts w:ascii="Palatino Linotype" w:hAnsi="Palatino Linotype"/>
          <w:lang w:val="es-ES_tradnl"/>
        </w:rPr>
      </w:pPr>
      <w:r>
        <w:rPr>
          <w:rFonts w:ascii="Palatino Linotype" w:hAnsi="Palatino Linotype"/>
          <w:noProof/>
        </w:rPr>
        <w:t xml:space="preserve">Normativividad </w:t>
      </w:r>
      <w:r w:rsidR="00947D4B">
        <w:rPr>
          <w:rFonts w:ascii="Palatino Linotype" w:hAnsi="Palatino Linotype"/>
          <w:noProof/>
        </w:rPr>
        <w:t xml:space="preserve">establecida, bajo </w:t>
      </w:r>
      <w:r>
        <w:rPr>
          <w:rFonts w:ascii="Palatino Linotype" w:hAnsi="Palatino Linotype"/>
          <w:noProof/>
        </w:rPr>
        <w:t>la que se rigen</w:t>
      </w:r>
      <w:r w:rsidR="00947D4B">
        <w:rPr>
          <w:rFonts w:ascii="Palatino Linotype" w:hAnsi="Palatino Linotype"/>
          <w:noProof/>
        </w:rPr>
        <w:t xml:space="preserve"> </w:t>
      </w:r>
      <w:r>
        <w:rPr>
          <w:rFonts w:ascii="Palatino Linotype" w:hAnsi="Palatino Linotype"/>
          <w:noProof/>
        </w:rPr>
        <w:t>para llevar a cabo el auxilio de la fuerza pública.</w:t>
      </w:r>
    </w:p>
    <w:p w14:paraId="7B35497C" w14:textId="77777777" w:rsidR="00B776EA" w:rsidRPr="00C9499D" w:rsidRDefault="00B776EA" w:rsidP="00B776EA">
      <w:pPr>
        <w:pStyle w:val="Prrafodelista"/>
        <w:rPr>
          <w:rFonts w:ascii="Palatino Linotype" w:eastAsia="Calibri" w:hAnsi="Palatino Linotype" w:cs="Tahoma"/>
          <w:iCs/>
          <w:lang w:val="es-ES_tradnl" w:eastAsia="es-ES_tradnl"/>
        </w:rPr>
      </w:pPr>
    </w:p>
    <w:p w14:paraId="5159DDEF" w14:textId="77777777" w:rsidR="00B776EA" w:rsidRPr="00351923" w:rsidRDefault="00B776EA" w:rsidP="00B776EA">
      <w:pPr>
        <w:pStyle w:val="Sinespaciado"/>
        <w:spacing w:line="360" w:lineRule="auto"/>
        <w:ind w:left="1080"/>
        <w:jc w:val="both"/>
        <w:rPr>
          <w:rFonts w:ascii="Palatino Linotype" w:hAnsi="Palatino Linotype"/>
          <w:lang w:val="es-ES"/>
        </w:rPr>
      </w:pPr>
    </w:p>
    <w:p w14:paraId="34AC339C" w14:textId="15DF74FA" w:rsidR="00C9499D" w:rsidRPr="00D22D43" w:rsidRDefault="00C9499D" w:rsidP="00C9499D">
      <w:pPr>
        <w:pStyle w:val="Sinespaciado"/>
        <w:spacing w:line="360" w:lineRule="auto"/>
        <w:jc w:val="both"/>
        <w:rPr>
          <w:rFonts w:ascii="Palatino Linotype" w:hAnsi="Palatino Linotype"/>
          <w:bCs/>
          <w:lang w:eastAsia="es-MX"/>
        </w:rPr>
      </w:pPr>
      <w:r>
        <w:rPr>
          <w:rFonts w:ascii="Palatino Linotype" w:hAnsi="Palatino Linotype" w:cs="Arial"/>
          <w:b/>
          <w:sz w:val="28"/>
        </w:rPr>
        <w:t>TERCE</w:t>
      </w:r>
      <w:r w:rsidRPr="004E2A95">
        <w:rPr>
          <w:rFonts w:ascii="Palatino Linotype" w:hAnsi="Palatino Linotype" w:cs="Arial"/>
          <w:b/>
          <w:sz w:val="28"/>
        </w:rPr>
        <w:t>RO</w:t>
      </w:r>
      <w:r w:rsidRPr="004E2A95">
        <w:rPr>
          <w:rFonts w:ascii="Palatino Linotype" w:hAnsi="Palatino Linotype" w:cs="Arial"/>
          <w:b/>
        </w:rPr>
        <w:t xml:space="preserve">. </w:t>
      </w:r>
      <w:r>
        <w:rPr>
          <w:rFonts w:ascii="Palatino Linotype" w:hAnsi="Palatino Linotype" w:cs="Arial"/>
          <w:b/>
        </w:rPr>
        <w:t>Se REVO</w:t>
      </w:r>
      <w:r w:rsidRPr="0098723C">
        <w:rPr>
          <w:rFonts w:ascii="Palatino Linotype" w:hAnsi="Palatino Linotype" w:cs="Arial"/>
          <w:b/>
        </w:rPr>
        <w:t>CA</w:t>
      </w:r>
      <w:r>
        <w:rPr>
          <w:rFonts w:ascii="Palatino Linotype" w:hAnsi="Palatino Linotype" w:cs="Arial"/>
          <w:b/>
        </w:rPr>
        <w:t xml:space="preserve"> </w:t>
      </w:r>
      <w:r w:rsidRPr="00A8580E">
        <w:rPr>
          <w:rFonts w:ascii="Palatino Linotype" w:hAnsi="Palatino Linotype" w:cs="Arial"/>
        </w:rPr>
        <w:t>la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 xml:space="preserve">a la solicitud de información </w:t>
      </w:r>
      <w:r w:rsidRPr="00AC250C">
        <w:rPr>
          <w:rFonts w:ascii="Palatino Linotype" w:hAnsi="Palatino Linotype" w:cs="Arial"/>
          <w:b/>
          <w:bCs/>
          <w:color w:val="000000"/>
        </w:rPr>
        <w:t>0007</w:t>
      </w:r>
      <w:r w:rsidR="00FC0447">
        <w:rPr>
          <w:rFonts w:ascii="Palatino Linotype" w:hAnsi="Palatino Linotype" w:cs="Arial"/>
          <w:b/>
          <w:bCs/>
          <w:color w:val="000000"/>
        </w:rPr>
        <w:t>2</w:t>
      </w:r>
      <w:r w:rsidRPr="00AC250C">
        <w:rPr>
          <w:rFonts w:ascii="Palatino Linotype" w:hAnsi="Palatino Linotype" w:cs="Arial"/>
          <w:b/>
          <w:bCs/>
          <w:color w:val="000000"/>
        </w:rPr>
        <w:t>/ANTOISLA/IP/2020</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resultar</w:t>
      </w:r>
      <w:r>
        <w:rPr>
          <w:rFonts w:ascii="Palatino Linotype" w:hAnsi="Palatino Linotype" w:cs="Arial"/>
          <w:b/>
        </w:rPr>
        <w:t xml:space="preserve"> </w:t>
      </w:r>
      <w:r w:rsidR="004F45BF" w:rsidRPr="004F45BF">
        <w:rPr>
          <w:rFonts w:ascii="Palatino Linotype" w:hAnsi="Palatino Linotype" w:cs="Arial"/>
          <w:bCs/>
        </w:rPr>
        <w:t>parcialmente</w:t>
      </w:r>
      <w:r w:rsidR="004F45BF">
        <w:rPr>
          <w:rFonts w:ascii="Palatino Linotype" w:hAnsi="Palatino Linotype" w:cs="Arial"/>
          <w:b/>
        </w:rPr>
        <w:t xml:space="preserve"> </w:t>
      </w:r>
      <w:r w:rsidRPr="00D22D43">
        <w:rPr>
          <w:rFonts w:ascii="Palatino Linotype" w:hAnsi="Palatino Linotype"/>
        </w:rPr>
        <w:t>fundados los motivos de in</w:t>
      </w:r>
      <w:r>
        <w:rPr>
          <w:rFonts w:ascii="Palatino Linotype" w:hAnsi="Palatino Linotype"/>
        </w:rPr>
        <w:t xml:space="preserve">conformidad hechos valer por La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 xml:space="preserve">. </w:t>
      </w:r>
    </w:p>
    <w:p w14:paraId="4D44B718" w14:textId="77777777" w:rsidR="00C9499D" w:rsidRPr="004E2A95" w:rsidRDefault="00C9499D" w:rsidP="00C9499D">
      <w:pPr>
        <w:tabs>
          <w:tab w:val="left" w:pos="8647"/>
        </w:tabs>
        <w:spacing w:after="0" w:line="360" w:lineRule="auto"/>
        <w:jc w:val="both"/>
        <w:rPr>
          <w:rFonts w:ascii="Palatino Linotype" w:hAnsi="Palatino Linotype" w:cs="Arial"/>
          <w:sz w:val="24"/>
          <w:szCs w:val="24"/>
        </w:rPr>
      </w:pPr>
    </w:p>
    <w:p w14:paraId="6031023D" w14:textId="012D315D" w:rsidR="00C9499D" w:rsidRDefault="002248BD" w:rsidP="00C9499D">
      <w:pPr>
        <w:pStyle w:val="Sinespaciado"/>
        <w:spacing w:line="360" w:lineRule="auto"/>
        <w:jc w:val="both"/>
        <w:rPr>
          <w:rFonts w:ascii="Palatino Linotype" w:hAnsi="Palatino Linotype"/>
          <w:lang w:val="es-ES_tradnl"/>
        </w:rPr>
      </w:pPr>
      <w:r>
        <w:rPr>
          <w:rFonts w:ascii="Palatino Linotype" w:hAnsi="Palatino Linotype"/>
          <w:b/>
          <w:sz w:val="28"/>
        </w:rPr>
        <w:t>CUART</w:t>
      </w:r>
      <w:r w:rsidR="00C9499D" w:rsidRPr="00AD68DE">
        <w:rPr>
          <w:rFonts w:ascii="Palatino Linotype" w:hAnsi="Palatino Linotype"/>
          <w:b/>
          <w:sz w:val="28"/>
        </w:rPr>
        <w:t>O.</w:t>
      </w:r>
      <w:r w:rsidR="00C9499D" w:rsidRPr="00AD68DE">
        <w:rPr>
          <w:rFonts w:ascii="Palatino Linotype" w:hAnsi="Palatino Linotype" w:cs="Arial"/>
          <w:sz w:val="28"/>
        </w:rPr>
        <w:t xml:space="preserve"> </w:t>
      </w:r>
      <w:r w:rsidR="00C9499D" w:rsidRPr="00A8580E">
        <w:rPr>
          <w:rFonts w:ascii="Palatino Linotype" w:hAnsi="Palatino Linotype"/>
          <w:lang w:val="es-ES_tradnl"/>
        </w:rPr>
        <w:t xml:space="preserve">Se </w:t>
      </w:r>
      <w:r w:rsidR="00C9499D" w:rsidRPr="00A8580E">
        <w:rPr>
          <w:rFonts w:ascii="Palatino Linotype" w:hAnsi="Palatino Linotype"/>
          <w:b/>
          <w:lang w:val="es-ES_tradnl"/>
        </w:rPr>
        <w:t>ORDENA</w:t>
      </w:r>
      <w:r w:rsidR="00C9499D" w:rsidRPr="00A8580E">
        <w:rPr>
          <w:rFonts w:ascii="Palatino Linotype" w:hAnsi="Palatino Linotype"/>
          <w:lang w:val="es-ES_tradnl"/>
        </w:rPr>
        <w:t xml:space="preserve"> al sujeto </w:t>
      </w:r>
      <w:r w:rsidRPr="00A8580E">
        <w:rPr>
          <w:rFonts w:ascii="Palatino Linotype" w:hAnsi="Palatino Linotype"/>
          <w:lang w:val="es-ES_tradnl"/>
        </w:rPr>
        <w:t>obligado haga</w:t>
      </w:r>
      <w:r w:rsidR="00C9499D" w:rsidRPr="00A8580E">
        <w:rPr>
          <w:rFonts w:ascii="Palatino Linotype" w:hAnsi="Palatino Linotype"/>
          <w:lang w:val="es-ES_tradnl"/>
        </w:rPr>
        <w:t xml:space="preserve"> entrega a</w:t>
      </w:r>
      <w:r w:rsidR="00C9499D">
        <w:rPr>
          <w:rFonts w:ascii="Palatino Linotype" w:hAnsi="Palatino Linotype"/>
          <w:lang w:val="es-ES_tradnl"/>
        </w:rPr>
        <w:t xml:space="preserve"> </w:t>
      </w:r>
      <w:r w:rsidR="00C9499D" w:rsidRPr="00A8580E">
        <w:rPr>
          <w:rFonts w:ascii="Palatino Linotype" w:hAnsi="Palatino Linotype"/>
          <w:lang w:val="es-ES_tradnl"/>
        </w:rPr>
        <w:t>l</w:t>
      </w:r>
      <w:r w:rsidR="00C9499D">
        <w:rPr>
          <w:rFonts w:ascii="Palatino Linotype" w:hAnsi="Palatino Linotype"/>
          <w:lang w:val="es-ES_tradnl"/>
        </w:rPr>
        <w:t>a parte</w:t>
      </w:r>
      <w:r w:rsidR="00C9499D" w:rsidRPr="00A8580E">
        <w:rPr>
          <w:rFonts w:ascii="Palatino Linotype" w:hAnsi="Palatino Linotype"/>
          <w:lang w:val="es-ES_tradnl"/>
        </w:rPr>
        <w:t xml:space="preserve"> recurrente a través del SAIMEX,</w:t>
      </w:r>
      <w:r w:rsidR="00C9499D">
        <w:rPr>
          <w:rFonts w:ascii="Palatino Linotype" w:hAnsi="Palatino Linotype"/>
          <w:lang w:val="es-ES_tradnl"/>
        </w:rPr>
        <w:t xml:space="preserve"> de los documentos donde conste:</w:t>
      </w:r>
    </w:p>
    <w:p w14:paraId="532FB4ED" w14:textId="77777777" w:rsidR="00C9499D" w:rsidRDefault="00C9499D" w:rsidP="00C9499D">
      <w:pPr>
        <w:pStyle w:val="Sinespaciado"/>
        <w:spacing w:line="360" w:lineRule="auto"/>
        <w:jc w:val="both"/>
        <w:rPr>
          <w:rFonts w:ascii="Palatino Linotype" w:hAnsi="Palatino Linotype"/>
          <w:lang w:val="es-ES_tradnl"/>
        </w:rPr>
      </w:pPr>
    </w:p>
    <w:p w14:paraId="3377A583" w14:textId="79FF9594" w:rsidR="003C7E36" w:rsidRPr="003A2BF1" w:rsidRDefault="003C7E36" w:rsidP="003C7E36">
      <w:pPr>
        <w:spacing w:line="360" w:lineRule="auto"/>
        <w:jc w:val="both"/>
        <w:rPr>
          <w:rFonts w:ascii="Palatino Linotype" w:hAnsi="Palatino Linotype"/>
          <w:sz w:val="24"/>
          <w:szCs w:val="24"/>
          <w:lang w:val="es-ES_tradnl"/>
        </w:rPr>
      </w:pPr>
      <w:r>
        <w:rPr>
          <w:rFonts w:ascii="Palatino Linotype" w:hAnsi="Palatino Linotype"/>
          <w:sz w:val="24"/>
          <w:szCs w:val="24"/>
          <w:lang w:val="es-ES_tradnl"/>
        </w:rPr>
        <w:t>Del</w:t>
      </w:r>
      <w:r w:rsidRPr="003A2BF1">
        <w:rPr>
          <w:rFonts w:ascii="Palatino Linotype" w:hAnsi="Palatino Linotype"/>
          <w:sz w:val="24"/>
          <w:szCs w:val="24"/>
          <w:lang w:val="es-ES_tradnl"/>
        </w:rPr>
        <w:t xml:space="preserve"> procedimiento y/o tramite que se requiere para la obtención de una licencia de funcionamiento para un local comercial en el municipio de </w:t>
      </w:r>
      <w:r w:rsidR="007E615A">
        <w:rPr>
          <w:rFonts w:ascii="Palatino Linotype" w:hAnsi="Palatino Linotype"/>
          <w:sz w:val="24"/>
          <w:szCs w:val="24"/>
          <w:lang w:val="es-ES_tradnl"/>
        </w:rPr>
        <w:t>S</w:t>
      </w:r>
      <w:r w:rsidRPr="003A2BF1">
        <w:rPr>
          <w:rFonts w:ascii="Palatino Linotype" w:hAnsi="Palatino Linotype"/>
          <w:sz w:val="24"/>
          <w:szCs w:val="24"/>
          <w:lang w:val="es-ES_tradnl"/>
        </w:rPr>
        <w:t xml:space="preserve">an Antonio la </w:t>
      </w:r>
      <w:r w:rsidR="007E615A">
        <w:rPr>
          <w:rFonts w:ascii="Palatino Linotype" w:hAnsi="Palatino Linotype"/>
          <w:sz w:val="24"/>
          <w:szCs w:val="24"/>
          <w:lang w:val="es-ES_tradnl"/>
        </w:rPr>
        <w:t>I</w:t>
      </w:r>
      <w:r w:rsidRPr="003A2BF1">
        <w:rPr>
          <w:rFonts w:ascii="Palatino Linotype" w:hAnsi="Palatino Linotype"/>
          <w:sz w:val="24"/>
          <w:szCs w:val="24"/>
          <w:lang w:val="es-ES_tradnl"/>
        </w:rPr>
        <w:t>sla:</w:t>
      </w:r>
    </w:p>
    <w:p w14:paraId="10155D99" w14:textId="77777777" w:rsidR="003C7E36" w:rsidRDefault="003C7E36" w:rsidP="003C7E36">
      <w:pPr>
        <w:pStyle w:val="Prrafodelista"/>
        <w:numPr>
          <w:ilvl w:val="0"/>
          <w:numId w:val="18"/>
        </w:numPr>
        <w:spacing w:line="360" w:lineRule="auto"/>
        <w:jc w:val="both"/>
        <w:rPr>
          <w:rFonts w:ascii="Palatino Linotype" w:hAnsi="Palatino Linotype"/>
          <w:lang w:val="es-ES_tradnl"/>
        </w:rPr>
      </w:pPr>
      <w:r w:rsidRPr="003A2BF1">
        <w:rPr>
          <w:rFonts w:ascii="Palatino Linotype" w:hAnsi="Palatino Linotype"/>
          <w:lang w:val="es-ES_tradnl"/>
        </w:rPr>
        <w:t xml:space="preserve"> </w:t>
      </w:r>
      <w:r>
        <w:rPr>
          <w:rFonts w:ascii="Palatino Linotype" w:hAnsi="Palatino Linotype"/>
          <w:lang w:val="es-ES_tradnl"/>
        </w:rPr>
        <w:t>Solicitud de Licencia de Funcionamiento</w:t>
      </w:r>
      <w:r w:rsidRPr="003A2BF1">
        <w:rPr>
          <w:rFonts w:ascii="Palatino Linotype" w:hAnsi="Palatino Linotype"/>
          <w:lang w:val="es-ES_tradnl"/>
        </w:rPr>
        <w:t xml:space="preserve">, </w:t>
      </w:r>
    </w:p>
    <w:p w14:paraId="1EB4633E" w14:textId="77777777" w:rsidR="003C7E36" w:rsidRDefault="003C7E36" w:rsidP="003C7E36">
      <w:pPr>
        <w:pStyle w:val="Prrafodelista"/>
        <w:numPr>
          <w:ilvl w:val="0"/>
          <w:numId w:val="18"/>
        </w:numPr>
        <w:spacing w:line="360" w:lineRule="auto"/>
        <w:jc w:val="both"/>
        <w:rPr>
          <w:rFonts w:ascii="Palatino Linotype" w:hAnsi="Palatino Linotype"/>
          <w:lang w:val="es-ES_tradnl"/>
        </w:rPr>
      </w:pPr>
      <w:r>
        <w:rPr>
          <w:rFonts w:ascii="Palatino Linotype" w:hAnsi="Palatino Linotype"/>
          <w:lang w:val="es-ES_tradnl"/>
        </w:rPr>
        <w:t>Formatos</w:t>
      </w:r>
      <w:r w:rsidRPr="003A2BF1">
        <w:rPr>
          <w:rFonts w:ascii="Palatino Linotype" w:hAnsi="Palatino Linotype"/>
          <w:lang w:val="es-ES_tradnl"/>
        </w:rPr>
        <w:t xml:space="preserve">, </w:t>
      </w:r>
    </w:p>
    <w:p w14:paraId="094FFEE5" w14:textId="77777777" w:rsidR="003C7E36" w:rsidRDefault="003C7E36" w:rsidP="003C7E36">
      <w:pPr>
        <w:pStyle w:val="Prrafodelista"/>
        <w:numPr>
          <w:ilvl w:val="0"/>
          <w:numId w:val="18"/>
        </w:numPr>
        <w:spacing w:line="360" w:lineRule="auto"/>
        <w:jc w:val="both"/>
        <w:rPr>
          <w:rFonts w:ascii="Palatino Linotype" w:hAnsi="Palatino Linotype"/>
          <w:lang w:val="es-ES_tradnl"/>
        </w:rPr>
      </w:pPr>
      <w:r>
        <w:rPr>
          <w:rFonts w:ascii="Palatino Linotype" w:hAnsi="Palatino Linotype"/>
          <w:lang w:val="es-ES_tradnl"/>
        </w:rPr>
        <w:t>Encargado</w:t>
      </w:r>
      <w:r w:rsidRPr="003A2BF1">
        <w:rPr>
          <w:rFonts w:ascii="Palatino Linotype" w:hAnsi="Palatino Linotype"/>
          <w:lang w:val="es-ES_tradnl"/>
        </w:rPr>
        <w:t xml:space="preserve"> </w:t>
      </w:r>
      <w:r>
        <w:rPr>
          <w:rFonts w:ascii="Palatino Linotype" w:hAnsi="Palatino Linotype"/>
          <w:lang w:val="es-ES_tradnl"/>
        </w:rPr>
        <w:t>de</w:t>
      </w:r>
      <w:r w:rsidRPr="003A2BF1">
        <w:rPr>
          <w:rFonts w:ascii="Palatino Linotype" w:hAnsi="Palatino Linotype"/>
          <w:lang w:val="es-ES_tradnl"/>
        </w:rPr>
        <w:t xml:space="preserve"> rec</w:t>
      </w:r>
      <w:r>
        <w:rPr>
          <w:rFonts w:ascii="Palatino Linotype" w:hAnsi="Palatino Linotype"/>
          <w:lang w:val="es-ES_tradnl"/>
        </w:rPr>
        <w:t xml:space="preserve">epción </w:t>
      </w:r>
      <w:r w:rsidRPr="008849D0">
        <w:rPr>
          <w:rFonts w:ascii="Palatino Linotype" w:hAnsi="Palatino Linotype"/>
          <w:lang w:val="es-ES_tradnl"/>
        </w:rPr>
        <w:t xml:space="preserve">y </w:t>
      </w:r>
      <w:r>
        <w:rPr>
          <w:rFonts w:ascii="Palatino Linotype" w:hAnsi="Palatino Linotype"/>
          <w:lang w:val="es-ES_tradnl"/>
        </w:rPr>
        <w:t>formalidad de recepción</w:t>
      </w:r>
      <w:r w:rsidRPr="003A2BF1">
        <w:rPr>
          <w:rFonts w:ascii="Palatino Linotype" w:hAnsi="Palatino Linotype"/>
          <w:lang w:val="es-ES_tradnl"/>
        </w:rPr>
        <w:t xml:space="preserve">, </w:t>
      </w:r>
    </w:p>
    <w:p w14:paraId="54CB8371" w14:textId="659483B3" w:rsidR="003C7E36" w:rsidRDefault="003C7E36" w:rsidP="003C7E36">
      <w:pPr>
        <w:pStyle w:val="Prrafodelista"/>
        <w:numPr>
          <w:ilvl w:val="0"/>
          <w:numId w:val="18"/>
        </w:numPr>
        <w:spacing w:line="360" w:lineRule="auto"/>
        <w:jc w:val="both"/>
        <w:rPr>
          <w:rFonts w:ascii="Palatino Linotype" w:hAnsi="Palatino Linotype"/>
          <w:lang w:val="es-ES_tradnl"/>
        </w:rPr>
      </w:pPr>
      <w:r>
        <w:rPr>
          <w:rFonts w:ascii="Palatino Linotype" w:hAnsi="Palatino Linotype"/>
          <w:lang w:val="es-ES_tradnl"/>
        </w:rPr>
        <w:t>T</w:t>
      </w:r>
      <w:r w:rsidRPr="003A2BF1">
        <w:rPr>
          <w:rFonts w:ascii="Palatino Linotype" w:hAnsi="Palatino Linotype"/>
          <w:lang w:val="es-ES_tradnl"/>
        </w:rPr>
        <w:t xml:space="preserve">iempo </w:t>
      </w:r>
      <w:r w:rsidR="002248BD">
        <w:rPr>
          <w:rFonts w:ascii="Palatino Linotype" w:hAnsi="Palatino Linotype"/>
          <w:lang w:val="es-ES_tradnl"/>
        </w:rPr>
        <w:t xml:space="preserve">y conclusión </w:t>
      </w:r>
      <w:r w:rsidRPr="003A2BF1">
        <w:rPr>
          <w:rFonts w:ascii="Palatino Linotype" w:hAnsi="Palatino Linotype"/>
          <w:lang w:val="es-ES_tradnl"/>
        </w:rPr>
        <w:t xml:space="preserve">de respuesta de la autoridad, </w:t>
      </w:r>
    </w:p>
    <w:p w14:paraId="711D6067" w14:textId="15B81415" w:rsidR="003C7E36" w:rsidRDefault="002248BD" w:rsidP="003C7E36">
      <w:pPr>
        <w:pStyle w:val="Prrafodelista"/>
        <w:numPr>
          <w:ilvl w:val="0"/>
          <w:numId w:val="18"/>
        </w:numPr>
        <w:spacing w:line="360" w:lineRule="auto"/>
        <w:jc w:val="both"/>
        <w:rPr>
          <w:rFonts w:ascii="Palatino Linotype" w:hAnsi="Palatino Linotype"/>
          <w:lang w:val="es-ES_tradnl"/>
        </w:rPr>
      </w:pPr>
      <w:r>
        <w:rPr>
          <w:rFonts w:ascii="Palatino Linotype" w:hAnsi="Palatino Linotype"/>
          <w:lang w:val="es-ES_tradnl"/>
        </w:rPr>
        <w:t>D</w:t>
      </w:r>
      <w:r w:rsidR="003C7E36" w:rsidRPr="003A2BF1">
        <w:rPr>
          <w:rFonts w:ascii="Palatino Linotype" w:hAnsi="Palatino Linotype"/>
          <w:lang w:val="es-ES_tradnl"/>
        </w:rPr>
        <w:t xml:space="preserve">erechos </w:t>
      </w:r>
      <w:r>
        <w:rPr>
          <w:rFonts w:ascii="Palatino Linotype" w:hAnsi="Palatino Linotype"/>
          <w:lang w:val="es-ES_tradnl"/>
        </w:rPr>
        <w:t xml:space="preserve">y Obligaciones </w:t>
      </w:r>
      <w:r w:rsidR="003C7E36" w:rsidRPr="003A2BF1">
        <w:rPr>
          <w:rFonts w:ascii="Palatino Linotype" w:hAnsi="Palatino Linotype"/>
          <w:lang w:val="es-ES_tradnl"/>
        </w:rPr>
        <w:t>del solicitante</w:t>
      </w:r>
      <w:r w:rsidR="003C7E36">
        <w:rPr>
          <w:rFonts w:ascii="Palatino Linotype" w:hAnsi="Palatino Linotype"/>
          <w:lang w:val="es-ES_tradnl"/>
        </w:rPr>
        <w:t>,</w:t>
      </w:r>
    </w:p>
    <w:p w14:paraId="0F0845A8" w14:textId="4C7238EA" w:rsidR="003C7E36" w:rsidRPr="008D6418" w:rsidRDefault="003C7E36" w:rsidP="003C7E36">
      <w:pPr>
        <w:pStyle w:val="Prrafodelista"/>
        <w:numPr>
          <w:ilvl w:val="0"/>
          <w:numId w:val="18"/>
        </w:numPr>
        <w:spacing w:line="360" w:lineRule="auto"/>
        <w:jc w:val="both"/>
        <w:rPr>
          <w:rFonts w:ascii="Palatino Linotype" w:hAnsi="Palatino Linotype"/>
          <w:lang w:val="es-ES_tradnl"/>
        </w:rPr>
      </w:pPr>
      <w:r w:rsidRPr="003A2BF1">
        <w:rPr>
          <w:rFonts w:ascii="Palatino Linotype" w:hAnsi="Palatino Linotype"/>
          <w:lang w:val="es-ES_tradnl"/>
        </w:rPr>
        <w:t xml:space="preserve"> </w:t>
      </w:r>
      <w:r w:rsidR="002248BD" w:rsidRPr="004F45BF">
        <w:rPr>
          <w:rFonts w:ascii="Palatino Linotype" w:hAnsi="Palatino Linotype"/>
          <w:lang w:val="es-ES_tradnl"/>
        </w:rPr>
        <w:t xml:space="preserve">Periodo </w:t>
      </w:r>
      <w:r w:rsidR="004F45BF" w:rsidRPr="004F45BF">
        <w:rPr>
          <w:rFonts w:ascii="Palatino Linotype" w:hAnsi="Palatino Linotype"/>
          <w:lang w:val="es-ES_tradnl"/>
        </w:rPr>
        <w:t>en que se encuentra</w:t>
      </w:r>
      <w:r w:rsidR="002248BD" w:rsidRPr="004F45BF">
        <w:rPr>
          <w:rFonts w:ascii="Palatino Linotype" w:hAnsi="Palatino Linotype"/>
          <w:lang w:val="es-ES_tradnl"/>
        </w:rPr>
        <w:t xml:space="preserve"> vigen</w:t>
      </w:r>
      <w:r w:rsidR="004F45BF" w:rsidRPr="004F45BF">
        <w:rPr>
          <w:rFonts w:ascii="Palatino Linotype" w:hAnsi="Palatino Linotype"/>
          <w:lang w:val="es-ES_tradnl"/>
        </w:rPr>
        <w:t>te</w:t>
      </w:r>
      <w:r w:rsidR="002248BD" w:rsidRPr="004F45BF">
        <w:rPr>
          <w:rFonts w:ascii="Palatino Linotype" w:hAnsi="Palatino Linotype"/>
          <w:lang w:val="es-ES_tradnl"/>
        </w:rPr>
        <w:t xml:space="preserve"> </w:t>
      </w:r>
      <w:r w:rsidRPr="004F45BF">
        <w:rPr>
          <w:rFonts w:ascii="Palatino Linotype" w:hAnsi="Palatino Linotype"/>
          <w:lang w:val="es-ES_tradnl"/>
        </w:rPr>
        <w:t>el procedimiento para la obtención de la licencia de funcionamiento.</w:t>
      </w:r>
    </w:p>
    <w:p w14:paraId="5EA2FB49" w14:textId="77777777" w:rsidR="00C9499D" w:rsidRPr="00C9499D" w:rsidRDefault="00C9499D" w:rsidP="00C9499D">
      <w:pPr>
        <w:pStyle w:val="Prrafodelista"/>
        <w:rPr>
          <w:rFonts w:ascii="Palatino Linotype" w:eastAsia="Calibri" w:hAnsi="Palatino Linotype" w:cs="Tahoma"/>
          <w:iCs/>
          <w:lang w:val="es-ES_tradnl" w:eastAsia="es-ES_tradnl"/>
        </w:rPr>
      </w:pPr>
    </w:p>
    <w:p w14:paraId="2D8F08A5" w14:textId="77777777" w:rsidR="00C9499D" w:rsidRPr="00351923" w:rsidRDefault="00C9499D" w:rsidP="00C9499D">
      <w:pPr>
        <w:pStyle w:val="Sinespaciado"/>
        <w:spacing w:line="360" w:lineRule="auto"/>
        <w:ind w:left="1080"/>
        <w:jc w:val="both"/>
        <w:rPr>
          <w:rFonts w:ascii="Palatino Linotype" w:hAnsi="Palatino Linotype"/>
          <w:lang w:val="es-ES"/>
        </w:rPr>
      </w:pPr>
    </w:p>
    <w:p w14:paraId="4EFE5B7B" w14:textId="168DE8C4" w:rsidR="00B776EA" w:rsidRDefault="002248BD" w:rsidP="00B776EA">
      <w:pPr>
        <w:spacing w:after="0" w:line="360" w:lineRule="auto"/>
        <w:jc w:val="both"/>
        <w:rPr>
          <w:rFonts w:ascii="Palatino Linotype" w:hAnsi="Palatino Linotype" w:cs="Arial"/>
          <w:bCs/>
          <w:sz w:val="24"/>
          <w:szCs w:val="24"/>
        </w:rPr>
      </w:pPr>
      <w:r>
        <w:rPr>
          <w:rFonts w:ascii="Palatino Linotype" w:hAnsi="Palatino Linotype" w:cs="Arial"/>
          <w:b/>
          <w:sz w:val="28"/>
          <w:szCs w:val="24"/>
        </w:rPr>
        <w:lastRenderedPageBreak/>
        <w:t>QUINT</w:t>
      </w:r>
      <w:r w:rsidR="00B776EA" w:rsidRPr="004E2A95">
        <w:rPr>
          <w:rFonts w:ascii="Palatino Linotype" w:hAnsi="Palatino Linotype" w:cs="Arial"/>
          <w:b/>
          <w:sz w:val="28"/>
          <w:szCs w:val="24"/>
        </w:rPr>
        <w:t>O</w:t>
      </w:r>
      <w:r w:rsidR="00B776EA" w:rsidRPr="00AD68DE">
        <w:rPr>
          <w:rFonts w:ascii="Palatino Linotype" w:hAnsi="Palatino Linotype" w:cs="Arial"/>
          <w:bCs/>
          <w:sz w:val="24"/>
          <w:szCs w:val="24"/>
        </w:rPr>
        <w:t xml:space="preserve">. </w:t>
      </w:r>
      <w:r w:rsidR="00B776EA" w:rsidRPr="00AD68DE">
        <w:rPr>
          <w:rFonts w:ascii="Palatino Linotype" w:hAnsi="Palatino Linotype" w:cs="Arial"/>
          <w:b/>
          <w:bCs/>
          <w:sz w:val="24"/>
          <w:szCs w:val="24"/>
        </w:rPr>
        <w:t>NOTIFÍQUESE</w:t>
      </w:r>
      <w:r w:rsidR="00B776EA" w:rsidRPr="00AD68DE">
        <w:rPr>
          <w:rFonts w:ascii="Palatino Linotype" w:hAnsi="Palatino Linotype" w:cs="Arial"/>
          <w:bCs/>
          <w:sz w:val="24"/>
          <w:szCs w:val="24"/>
        </w:rPr>
        <w:t xml:space="preserve"> al Titular de la Unidad de Transparencia del </w:t>
      </w:r>
      <w:r w:rsidR="00B776EA" w:rsidRPr="00AD68DE">
        <w:rPr>
          <w:rFonts w:ascii="Palatino Linotype" w:hAnsi="Palatino Linotype" w:cs="Arial"/>
          <w:b/>
          <w:bCs/>
          <w:sz w:val="24"/>
          <w:szCs w:val="24"/>
        </w:rPr>
        <w:t>Sujeto Obligado</w:t>
      </w:r>
      <w:r w:rsidR="00B776EA" w:rsidRPr="00AD68DE">
        <w:rPr>
          <w:rFonts w:ascii="Palatino Linotype" w:hAnsi="Palatino Linotype" w:cs="Arial"/>
          <w:bCs/>
          <w:sz w:val="24"/>
          <w:szCs w:val="24"/>
        </w:rPr>
        <w:t>, para que conforme al artículo 186 último párrafo, 189 segundo párrafo y 194</w:t>
      </w:r>
      <w:r w:rsidR="00B776EA">
        <w:rPr>
          <w:rFonts w:ascii="Palatino Linotype" w:hAnsi="Palatino Linotype" w:cs="Arial"/>
          <w:bCs/>
          <w:sz w:val="24"/>
          <w:szCs w:val="24"/>
        </w:rPr>
        <w:t>,</w:t>
      </w:r>
      <w:r w:rsidR="00B776EA"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w:t>
      </w:r>
      <w:r w:rsidR="00B776EA">
        <w:rPr>
          <w:rFonts w:ascii="Palatino Linotype" w:hAnsi="Palatino Linotype" w:cs="Arial"/>
          <w:bCs/>
          <w:sz w:val="24"/>
          <w:szCs w:val="24"/>
        </w:rPr>
        <w:t>diez</w:t>
      </w:r>
      <w:r w:rsidR="00B776EA" w:rsidRPr="00AD68DE">
        <w:rPr>
          <w:rFonts w:ascii="Palatino Linotype" w:hAnsi="Palatino Linotype" w:cs="Arial"/>
          <w:bCs/>
          <w:sz w:val="24"/>
          <w:szCs w:val="24"/>
        </w:rPr>
        <w:t xml:space="preserve"> días hábiles, debiendo informar a este Instituto en un plazo de tres días hábiles siguientes sobre el cumplimiento dado a la presente resolución.</w:t>
      </w:r>
    </w:p>
    <w:p w14:paraId="5D277594" w14:textId="77777777" w:rsidR="004F5919" w:rsidRDefault="004F5919" w:rsidP="00B776EA">
      <w:pPr>
        <w:spacing w:after="0" w:line="360" w:lineRule="auto"/>
        <w:jc w:val="both"/>
        <w:rPr>
          <w:rFonts w:ascii="Palatino Linotype" w:hAnsi="Palatino Linotype" w:cs="Arial"/>
          <w:bCs/>
          <w:sz w:val="24"/>
          <w:szCs w:val="24"/>
        </w:rPr>
      </w:pPr>
    </w:p>
    <w:p w14:paraId="59375195" w14:textId="590E83A7" w:rsidR="004F5919" w:rsidRDefault="004F5919" w:rsidP="004F5919">
      <w:pPr>
        <w:spacing w:after="0" w:line="360" w:lineRule="auto"/>
        <w:jc w:val="both"/>
        <w:rPr>
          <w:rFonts w:ascii="Palatino Linotype" w:hAnsi="Palatino Linotype" w:cs="Arial"/>
          <w:sz w:val="24"/>
          <w:szCs w:val="24"/>
        </w:rPr>
      </w:pPr>
      <w:bookmarkStart w:id="4" w:name="_Hlk61556434"/>
      <w:r>
        <w:rPr>
          <w:rFonts w:ascii="Palatino Linotype" w:hAnsi="Palatino Linotype" w:cs="Arial"/>
          <w:b/>
          <w:bCs/>
          <w:sz w:val="28"/>
          <w:szCs w:val="24"/>
        </w:rPr>
        <w:t>SEXTO.</w:t>
      </w:r>
      <w:r>
        <w:rPr>
          <w:rFonts w:ascii="Palatino Linotype" w:hAnsi="Palatino Linotype" w:cs="Arial"/>
          <w:sz w:val="24"/>
          <w:szCs w:val="24"/>
        </w:rPr>
        <w:t xml:space="preserve"> </w:t>
      </w:r>
      <w:r w:rsidRPr="008E476A">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bookmarkEnd w:id="4"/>
    <w:p w14:paraId="50FDDFBA" w14:textId="77777777" w:rsidR="00B776EA" w:rsidRPr="00AD68DE" w:rsidRDefault="00B776EA" w:rsidP="00B776EA">
      <w:pPr>
        <w:spacing w:after="0" w:line="360" w:lineRule="auto"/>
        <w:jc w:val="both"/>
        <w:rPr>
          <w:rFonts w:ascii="Palatino Linotype" w:hAnsi="Palatino Linotype" w:cs="Arial"/>
          <w:bCs/>
          <w:sz w:val="24"/>
          <w:szCs w:val="24"/>
        </w:rPr>
      </w:pPr>
    </w:p>
    <w:p w14:paraId="367CBEA8" w14:textId="44E5CDF6" w:rsidR="00B776EA" w:rsidRDefault="002248BD" w:rsidP="00B776EA">
      <w:pPr>
        <w:spacing w:after="0" w:line="360" w:lineRule="auto"/>
        <w:jc w:val="both"/>
        <w:rPr>
          <w:rFonts w:ascii="Palatino Linotype" w:hAnsi="Palatino Linotype" w:cs="Arial"/>
          <w:bCs/>
          <w:sz w:val="24"/>
          <w:szCs w:val="24"/>
        </w:rPr>
      </w:pPr>
      <w:r>
        <w:rPr>
          <w:rFonts w:ascii="Palatino Linotype" w:hAnsi="Palatino Linotype" w:cs="Arial"/>
          <w:b/>
          <w:bCs/>
          <w:sz w:val="28"/>
          <w:szCs w:val="24"/>
        </w:rPr>
        <w:t>S</w:t>
      </w:r>
      <w:r w:rsidR="004F5919">
        <w:rPr>
          <w:rFonts w:ascii="Palatino Linotype" w:hAnsi="Palatino Linotype" w:cs="Arial"/>
          <w:b/>
          <w:bCs/>
          <w:sz w:val="28"/>
          <w:szCs w:val="24"/>
        </w:rPr>
        <w:t>ÉPTIM</w:t>
      </w:r>
      <w:r w:rsidR="00B776EA">
        <w:rPr>
          <w:rFonts w:ascii="Palatino Linotype" w:hAnsi="Palatino Linotype" w:cs="Arial"/>
          <w:b/>
          <w:bCs/>
          <w:sz w:val="28"/>
          <w:szCs w:val="24"/>
        </w:rPr>
        <w:t>O</w:t>
      </w:r>
      <w:r w:rsidR="00B776EA" w:rsidRPr="00AD68DE">
        <w:rPr>
          <w:rFonts w:ascii="Palatino Linotype" w:hAnsi="Palatino Linotype" w:cs="Arial"/>
          <w:bCs/>
          <w:sz w:val="24"/>
          <w:szCs w:val="24"/>
        </w:rPr>
        <w:t xml:space="preserve">. </w:t>
      </w:r>
      <w:r w:rsidR="00B776EA" w:rsidRPr="00AD68DE">
        <w:rPr>
          <w:rFonts w:ascii="Palatino Linotype" w:hAnsi="Palatino Linotype" w:cs="Arial"/>
          <w:b/>
          <w:bCs/>
          <w:sz w:val="24"/>
          <w:szCs w:val="24"/>
        </w:rPr>
        <w:t>NOTIFÍQUESE</w:t>
      </w:r>
      <w:r w:rsidR="00B776EA" w:rsidRPr="00AD68DE">
        <w:rPr>
          <w:rFonts w:ascii="Palatino Linotype" w:hAnsi="Palatino Linotype" w:cs="Arial"/>
          <w:bCs/>
          <w:sz w:val="24"/>
          <w:szCs w:val="24"/>
        </w:rPr>
        <w:t xml:space="preserve"> al </w:t>
      </w:r>
      <w:r w:rsidR="00B776EA" w:rsidRPr="00AD68DE">
        <w:rPr>
          <w:rFonts w:ascii="Palatino Linotype" w:hAnsi="Palatino Linotype" w:cs="Arial"/>
          <w:b/>
          <w:bCs/>
          <w:sz w:val="24"/>
          <w:szCs w:val="24"/>
        </w:rPr>
        <w:t>Recurrente</w:t>
      </w:r>
      <w:r w:rsidR="00B776EA" w:rsidRPr="00AD68DE">
        <w:rPr>
          <w:rFonts w:ascii="Palatino Linotype" w:hAnsi="Palatino Linotype" w:cs="Arial"/>
          <w:bCs/>
          <w:sz w:val="24"/>
          <w:szCs w:val="24"/>
        </w:rPr>
        <w:t xml:space="preserve"> la presente resolución</w:t>
      </w:r>
      <w:r w:rsidR="00B776EA">
        <w:rPr>
          <w:rFonts w:ascii="Palatino Linotype" w:hAnsi="Palatino Linotype" w:cs="Arial"/>
          <w:bCs/>
          <w:sz w:val="24"/>
          <w:szCs w:val="24"/>
        </w:rPr>
        <w:t xml:space="preserve"> </w:t>
      </w:r>
      <w:r w:rsidR="00B776EA" w:rsidRPr="00715147">
        <w:rPr>
          <w:rFonts w:ascii="Palatino Linotype" w:hAnsi="Palatino Linotype" w:cs="Arial"/>
          <w:bCs/>
          <w:sz w:val="24"/>
          <w:szCs w:val="24"/>
        </w:rPr>
        <w:t xml:space="preserve">a través del </w:t>
      </w:r>
      <w:r w:rsidR="00B776EA" w:rsidRPr="00715147">
        <w:rPr>
          <w:rFonts w:ascii="Palatino Linotype" w:hAnsi="Palatino Linotype" w:cs="Arial"/>
          <w:b/>
          <w:bCs/>
          <w:sz w:val="24"/>
          <w:szCs w:val="24"/>
        </w:rPr>
        <w:t>SAIMEX</w:t>
      </w:r>
      <w:r w:rsidR="00B776EA" w:rsidRPr="00AD68DE">
        <w:rPr>
          <w:rFonts w:ascii="Palatino Linotype" w:hAnsi="Palatino Linotype" w:cs="Arial"/>
          <w:bCs/>
          <w:sz w:val="24"/>
          <w:szCs w:val="24"/>
        </w:rPr>
        <w:t>, así mismo de conformidad con lo establecido en el artículo 196</w:t>
      </w:r>
      <w:r w:rsidR="00B776EA">
        <w:rPr>
          <w:rFonts w:ascii="Palatino Linotype" w:hAnsi="Palatino Linotype" w:cs="Arial"/>
          <w:bCs/>
          <w:sz w:val="24"/>
          <w:szCs w:val="24"/>
        </w:rPr>
        <w:t>,</w:t>
      </w:r>
      <w:r w:rsidR="00B776EA" w:rsidRPr="00AD68DE">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r w:rsidR="00B776EA" w:rsidRPr="00D01859">
        <w:rPr>
          <w:rFonts w:ascii="Palatino Linotype" w:hAnsi="Palatino Linotype" w:cs="Arial"/>
          <w:bCs/>
          <w:sz w:val="24"/>
          <w:szCs w:val="24"/>
        </w:rPr>
        <w:t xml:space="preserve"> </w:t>
      </w:r>
    </w:p>
    <w:p w14:paraId="6AAB15EF" w14:textId="54FE46F8" w:rsidR="00B776EA" w:rsidRDefault="00B776EA" w:rsidP="00B776EA">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p>
    <w:p w14:paraId="39F56964" w14:textId="16D8FE3E" w:rsidR="004F45BF" w:rsidRDefault="004F45BF" w:rsidP="00B776EA">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p>
    <w:p w14:paraId="1D9E4CFE" w14:textId="5CFC7627" w:rsidR="004F45BF" w:rsidRDefault="004F45BF" w:rsidP="00B776EA">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p>
    <w:p w14:paraId="5C4D93C1" w14:textId="77777777" w:rsidR="004F45BF" w:rsidRDefault="004F45BF" w:rsidP="00B776EA">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p>
    <w:p w14:paraId="57CD61B9" w14:textId="3ACDBDA0" w:rsidR="004F45BF" w:rsidRDefault="00B776EA" w:rsidP="004F45BF">
      <w:pPr>
        <w:tabs>
          <w:tab w:val="left" w:pos="0"/>
        </w:tabs>
        <w:spacing w:after="0" w:line="360" w:lineRule="auto"/>
        <w:jc w:val="both"/>
        <w:rPr>
          <w:rFonts w:ascii="Palatino Linotype" w:eastAsiaTheme="minorEastAsia" w:hAnsi="Palatino Linotype" w:cs="Arial"/>
          <w:color w:val="000000" w:themeColor="text1"/>
          <w:sz w:val="24"/>
          <w:szCs w:val="24"/>
          <w:lang w:val="es-ES_tradnl" w:eastAsia="es-ES"/>
        </w:rPr>
      </w:pPr>
      <w:r w:rsidRPr="00184E51">
        <w:rPr>
          <w:rFonts w:ascii="Palatino Linotype" w:eastAsiaTheme="minorEastAsia" w:hAnsi="Palatino Linotype"/>
          <w:color w:val="000000" w:themeColor="text1"/>
          <w:sz w:val="24"/>
          <w:szCs w:val="24"/>
          <w:lang w:val="es-ES_tradnl" w:eastAsia="es-ES"/>
        </w:rPr>
        <w:lastRenderedPageBreak/>
        <w:t xml:space="preserve">ASÍ LO RESUELVE, POR UNANIMIDAD DE VOTOS, EL PLENO DEL INSTITUTO DE TRANSPARENCIA, ACCESO A LA INFORMACIÓN PÚBLICA Y PROTECCIÓN DE DATOS </w:t>
      </w:r>
      <w:r>
        <w:rPr>
          <w:rFonts w:ascii="Palatino Linotype" w:eastAsiaTheme="minorEastAsia" w:hAnsi="Palatino Linotype"/>
          <w:color w:val="000000" w:themeColor="text1"/>
          <w:sz w:val="24"/>
          <w:szCs w:val="24"/>
          <w:lang w:val="es-ES_tradnl" w:eastAsia="es-ES"/>
        </w:rPr>
        <w:t>P</w:t>
      </w:r>
      <w:r w:rsidRPr="00184E51">
        <w:rPr>
          <w:rFonts w:ascii="Palatino Linotype" w:eastAsiaTheme="minorEastAsia" w:hAnsi="Palatino Linotype"/>
          <w:color w:val="000000" w:themeColor="text1"/>
          <w:sz w:val="24"/>
          <w:szCs w:val="24"/>
          <w:lang w:val="es-ES_tradnl" w:eastAsia="es-ES"/>
        </w:rPr>
        <w:t>ERSONALES DEL ESTADO DE MÉXICO Y MUNICIPIOS,</w:t>
      </w:r>
      <w:r>
        <w:rPr>
          <w:rFonts w:ascii="Palatino Linotype" w:eastAsiaTheme="minorEastAsia" w:hAnsi="Palatino Linotype"/>
          <w:color w:val="000000" w:themeColor="text1"/>
          <w:sz w:val="24"/>
          <w:szCs w:val="24"/>
          <w:lang w:val="es-ES_tradnl" w:eastAsia="es-ES"/>
        </w:rPr>
        <w:t xml:space="preserve"> </w:t>
      </w:r>
      <w:r w:rsidRPr="00184E51">
        <w:rPr>
          <w:rFonts w:ascii="Palatino Linotype" w:eastAsiaTheme="minorEastAsia" w:hAnsi="Palatino Linotype"/>
          <w:color w:val="000000" w:themeColor="text1"/>
          <w:sz w:val="24"/>
          <w:szCs w:val="24"/>
          <w:lang w:val="es-ES_tradnl" w:eastAsia="es-ES"/>
        </w:rPr>
        <w:t xml:space="preserve">CONFORMADO POR LOS COMISIONADOS ZULEMA MARTÍNEZ SÁNCHEZ; EVA ABAID YAPUR; JOSÉ GUADALUPE LUNA HERNÁNDEZ, JAVIER MARTÍNEZ CRUZ Y LUIS GUSTAVO PARRA NORIEGA; EN LA </w:t>
      </w:r>
      <w:r w:rsidR="004F5919">
        <w:rPr>
          <w:rFonts w:ascii="Palatino Linotype" w:eastAsiaTheme="minorEastAsia" w:hAnsi="Palatino Linotype"/>
          <w:color w:val="000000" w:themeColor="text1"/>
          <w:sz w:val="24"/>
          <w:szCs w:val="24"/>
          <w:lang w:val="es-ES_tradnl" w:eastAsia="es-ES"/>
        </w:rPr>
        <w:t>SEX</w:t>
      </w:r>
      <w:r>
        <w:rPr>
          <w:rFonts w:ascii="Palatino Linotype" w:eastAsiaTheme="minorEastAsia" w:hAnsi="Palatino Linotype"/>
          <w:color w:val="000000" w:themeColor="text1"/>
          <w:sz w:val="24"/>
          <w:szCs w:val="24"/>
          <w:lang w:val="es-ES_tradnl" w:eastAsia="es-ES"/>
        </w:rPr>
        <w:t>TA</w:t>
      </w:r>
      <w:r w:rsidRPr="00184E51">
        <w:rPr>
          <w:rFonts w:ascii="Palatino Linotype" w:eastAsiaTheme="minorEastAsia" w:hAnsi="Palatino Linotype"/>
          <w:color w:val="000000" w:themeColor="text1"/>
          <w:sz w:val="24"/>
          <w:szCs w:val="24"/>
          <w:lang w:val="es-ES_tradnl" w:eastAsia="es-ES"/>
        </w:rPr>
        <w:t xml:space="preserve"> SESIÓN ORDINARIA CELEBRADA EL </w:t>
      </w:r>
      <w:r w:rsidR="004F5919">
        <w:rPr>
          <w:rFonts w:ascii="Palatino Linotype" w:eastAsiaTheme="minorEastAsia" w:hAnsi="Palatino Linotype"/>
          <w:color w:val="000000" w:themeColor="text1"/>
          <w:sz w:val="24"/>
          <w:szCs w:val="24"/>
          <w:lang w:val="es-ES_tradnl" w:eastAsia="es-ES"/>
        </w:rPr>
        <w:t>VEINTICUATRO</w:t>
      </w:r>
      <w:r w:rsidRPr="00184E51">
        <w:rPr>
          <w:rFonts w:ascii="Palatino Linotype" w:eastAsiaTheme="minorEastAsia" w:hAnsi="Palatino Linotype"/>
          <w:color w:val="000000" w:themeColor="text1"/>
          <w:sz w:val="24"/>
          <w:szCs w:val="24"/>
          <w:lang w:val="es-ES_tradnl" w:eastAsia="es-ES"/>
        </w:rPr>
        <w:t xml:space="preserve"> DE </w:t>
      </w:r>
      <w:r w:rsidR="003C7E36">
        <w:rPr>
          <w:rFonts w:ascii="Palatino Linotype" w:eastAsiaTheme="minorEastAsia" w:hAnsi="Palatino Linotype"/>
          <w:color w:val="000000" w:themeColor="text1"/>
          <w:sz w:val="24"/>
          <w:szCs w:val="24"/>
          <w:lang w:val="es-ES_tradnl" w:eastAsia="es-ES"/>
        </w:rPr>
        <w:t>FEBRER</w:t>
      </w:r>
      <w:r>
        <w:rPr>
          <w:rFonts w:ascii="Palatino Linotype" w:eastAsiaTheme="minorEastAsia" w:hAnsi="Palatino Linotype"/>
          <w:color w:val="000000" w:themeColor="text1"/>
          <w:sz w:val="24"/>
          <w:szCs w:val="24"/>
          <w:lang w:val="es-ES_tradnl" w:eastAsia="es-ES"/>
        </w:rPr>
        <w:t xml:space="preserve">O </w:t>
      </w:r>
      <w:r w:rsidRPr="00184E51">
        <w:rPr>
          <w:rFonts w:ascii="Palatino Linotype" w:eastAsiaTheme="minorEastAsia" w:hAnsi="Palatino Linotype"/>
          <w:color w:val="000000" w:themeColor="text1"/>
          <w:sz w:val="24"/>
          <w:szCs w:val="24"/>
          <w:lang w:val="es-ES_tradnl" w:eastAsia="es-ES"/>
        </w:rPr>
        <w:t>DE DOS MIL VE</w:t>
      </w:r>
      <w:r>
        <w:rPr>
          <w:rFonts w:ascii="Palatino Linotype" w:eastAsiaTheme="minorEastAsia" w:hAnsi="Palatino Linotype"/>
          <w:color w:val="000000" w:themeColor="text1"/>
          <w:sz w:val="24"/>
          <w:szCs w:val="24"/>
          <w:lang w:val="es-ES_tradnl" w:eastAsia="es-ES"/>
        </w:rPr>
        <w:t>INT</w:t>
      </w:r>
      <w:r w:rsidR="003C7E36">
        <w:rPr>
          <w:rFonts w:ascii="Palatino Linotype" w:eastAsiaTheme="minorEastAsia" w:hAnsi="Palatino Linotype"/>
          <w:color w:val="000000" w:themeColor="text1"/>
          <w:sz w:val="24"/>
          <w:szCs w:val="24"/>
          <w:lang w:val="es-ES_tradnl" w:eastAsia="es-ES"/>
        </w:rPr>
        <w:t>IUNO</w:t>
      </w:r>
      <w:r w:rsidRPr="00184E51">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4F45BF">
        <w:rPr>
          <w:rFonts w:ascii="Palatino Linotype" w:eastAsiaTheme="minorEastAsia" w:hAnsi="Palatino Linotype"/>
          <w:color w:val="000000" w:themeColor="text1"/>
          <w:sz w:val="24"/>
          <w:szCs w:val="24"/>
          <w:lang w:val="es-ES_tradnl" w:eastAsia="es-ES"/>
        </w:rPr>
        <w:t>--------------------------------------------------------------------------------------------------------------------------------------------------------------------------------------------------------------------------------------------------------------------------------------------------------------------------------------------------------------------------------------------------------------------------------------------------------------------------------------------------------------------------------------------------------------------------------------------------------------------------------------------------------------------------------------------------------------------------------------------------------------------------------------------------------------------------------------------------------------------------------</w:t>
      </w:r>
    </w:p>
    <w:p w14:paraId="2C719C7E" w14:textId="77777777" w:rsidR="00B776EA" w:rsidRPr="000A0AAB" w:rsidRDefault="00B776EA" w:rsidP="00B776EA">
      <w:pPr>
        <w:tabs>
          <w:tab w:val="left" w:pos="0"/>
        </w:tabs>
        <w:spacing w:after="0" w:line="360" w:lineRule="auto"/>
        <w:jc w:val="both"/>
        <w:rPr>
          <w:rFonts w:ascii="Palatino Linotype" w:eastAsia="Times New Roman" w:hAnsi="Palatino Linotype" w:cs="Arial"/>
          <w:color w:val="000000" w:themeColor="text1"/>
          <w:sz w:val="6"/>
          <w:szCs w:val="24"/>
          <w:lang w:val="es-ES_tradnl" w:eastAsia="es-MX"/>
        </w:rPr>
      </w:pPr>
    </w:p>
    <w:p w14:paraId="1D8D557B" w14:textId="77777777" w:rsidR="00B776EA" w:rsidRDefault="00B776EA" w:rsidP="00B776EA">
      <w:pPr>
        <w:tabs>
          <w:tab w:val="left" w:pos="0"/>
        </w:tabs>
        <w:spacing w:after="0" w:line="360" w:lineRule="auto"/>
        <w:jc w:val="both"/>
        <w:rPr>
          <w:rFonts w:ascii="Palatino Linotype" w:eastAsia="Times New Roman" w:hAnsi="Palatino Linotype" w:cs="Arial"/>
          <w:color w:val="000000" w:themeColor="text1"/>
          <w:sz w:val="12"/>
          <w:szCs w:val="24"/>
          <w:lang w:val="es-ES_tradnl" w:eastAsia="es-MX"/>
        </w:rPr>
      </w:pPr>
    </w:p>
    <w:p w14:paraId="52152301" w14:textId="77777777" w:rsidR="00B776EA" w:rsidRPr="004E2A95" w:rsidRDefault="00B776EA" w:rsidP="00B776EA">
      <w:pPr>
        <w:tabs>
          <w:tab w:val="left" w:pos="0"/>
        </w:tabs>
        <w:spacing w:after="0" w:line="360" w:lineRule="auto"/>
        <w:jc w:val="both"/>
        <w:rPr>
          <w:rFonts w:ascii="Palatino Linotype" w:eastAsia="Times New Roman" w:hAnsi="Palatino Linotype" w:cs="Arial"/>
          <w:color w:val="000000" w:themeColor="text1"/>
          <w:sz w:val="12"/>
          <w:szCs w:val="24"/>
          <w:lang w:val="es-ES_tradnl" w:eastAsia="es-MX"/>
        </w:rPr>
      </w:pPr>
    </w:p>
    <w:p w14:paraId="0FECB69B" w14:textId="77777777" w:rsidR="00B776EA" w:rsidRDefault="00B776EA" w:rsidP="00B776EA">
      <w:pPr>
        <w:spacing w:after="0" w:line="360" w:lineRule="auto"/>
        <w:jc w:val="both"/>
        <w:rPr>
          <w:rFonts w:ascii="Palatino Linotype" w:hAnsi="Palatino Linotype"/>
          <w:lang w:val="es-ES_tradnl"/>
        </w:rPr>
      </w:pPr>
    </w:p>
    <w:p w14:paraId="0726189A" w14:textId="77777777" w:rsidR="00B776EA" w:rsidRPr="004E2A95" w:rsidRDefault="00B776EA" w:rsidP="00B776EA">
      <w:pPr>
        <w:spacing w:after="0" w:line="360" w:lineRule="auto"/>
        <w:jc w:val="both"/>
        <w:rPr>
          <w:rFonts w:ascii="Palatino Linotype" w:hAnsi="Palatino Linotype"/>
        </w:rPr>
      </w:pPr>
      <w:r w:rsidRPr="004E2A9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49CBF496" wp14:editId="3072FCAE">
                <wp:simplePos x="0" y="0"/>
                <wp:positionH relativeFrom="page">
                  <wp:posOffset>2600325</wp:posOffset>
                </wp:positionH>
                <wp:positionV relativeFrom="paragraph">
                  <wp:posOffset>113030</wp:posOffset>
                </wp:positionV>
                <wp:extent cx="2551430" cy="676275"/>
                <wp:effectExtent l="0" t="0" r="20320" b="28575"/>
                <wp:wrapNone/>
                <wp:docPr id="21" name="Cuadro de texto 21"/>
                <wp:cNvGraphicFramePr/>
                <a:graphic xmlns:a="http://schemas.openxmlformats.org/drawingml/2006/main">
                  <a:graphicData uri="http://schemas.microsoft.com/office/word/2010/wordprocessingShape">
                    <wps:wsp>
                      <wps:cNvSpPr txBox="1"/>
                      <wps:spPr>
                        <a:xfrm>
                          <a:off x="0" y="0"/>
                          <a:ext cx="2551430" cy="676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934E8F9" w14:textId="77777777" w:rsidR="001A35AB" w:rsidRPr="006A089B" w:rsidRDefault="001A35AB" w:rsidP="00B776EA">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7DDA88B2" w14:textId="77777777" w:rsidR="001A35AB" w:rsidRPr="0095132C" w:rsidRDefault="001A35AB" w:rsidP="00B776EA">
                            <w:pPr>
                              <w:spacing w:after="0" w:line="240" w:lineRule="auto"/>
                              <w:jc w:val="center"/>
                              <w:rPr>
                                <w:rFonts w:ascii="Palatino Linotype" w:hAnsi="Palatino Linotype"/>
                                <w:sz w:val="24"/>
                                <w:szCs w:val="24"/>
                              </w:rPr>
                            </w:pPr>
                            <w:r w:rsidRPr="0095132C">
                              <w:rPr>
                                <w:rFonts w:ascii="Palatino Linotype" w:hAnsi="Palatino Linotype"/>
                                <w:sz w:val="24"/>
                                <w:szCs w:val="24"/>
                              </w:rPr>
                              <w:t>Comisionada Presidenta</w:t>
                            </w:r>
                          </w:p>
                          <w:p w14:paraId="43BB18C3" w14:textId="77777777" w:rsidR="001A35AB" w:rsidRPr="0095132C" w:rsidRDefault="001A35AB" w:rsidP="00B776EA">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CBF496" id="_x0000_t202" coordsize="21600,21600" o:spt="202" path="m,l,21600r21600,l21600,xe">
                <v:stroke joinstyle="miter"/>
                <v:path gradientshapeok="t" o:connecttype="rect"/>
              </v:shapetype>
              <v:shape id="Cuadro de texto 21" o:spid="_x0000_s1026" type="#_x0000_t202" style="position:absolute;left:0;text-align:left;margin-left:204.75pt;margin-top:8.9pt;width:200.9pt;height:53.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" fillcolor="white [3201]" strokecolor="white [3212]" strokeweight=".5pt">
                <v:textbox>
                  <w:txbxContent>
                    <w:p w14:paraId="7934E8F9" w14:textId="77777777" w:rsidR="001A35AB" w:rsidRPr="006A089B" w:rsidRDefault="001A35AB" w:rsidP="00B776EA">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7DDA88B2" w14:textId="77777777" w:rsidR="001A35AB" w:rsidRPr="0095132C" w:rsidRDefault="001A35AB" w:rsidP="00B776EA">
                      <w:pPr>
                        <w:spacing w:after="0" w:line="240" w:lineRule="auto"/>
                        <w:jc w:val="center"/>
                        <w:rPr>
                          <w:rFonts w:ascii="Palatino Linotype" w:hAnsi="Palatino Linotype"/>
                          <w:sz w:val="24"/>
                          <w:szCs w:val="24"/>
                        </w:rPr>
                      </w:pPr>
                      <w:r w:rsidRPr="0095132C">
                        <w:rPr>
                          <w:rFonts w:ascii="Palatino Linotype" w:hAnsi="Palatino Linotype"/>
                          <w:sz w:val="24"/>
                          <w:szCs w:val="24"/>
                        </w:rPr>
                        <w:t>Comisionada Presidenta</w:t>
                      </w:r>
                    </w:p>
                    <w:p w14:paraId="43BB18C3" w14:textId="77777777" w:rsidR="001A35AB" w:rsidRPr="0095132C" w:rsidRDefault="001A35AB" w:rsidP="00B776EA">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txbxContent>
                </v:textbox>
                <w10:wrap anchorx="page"/>
              </v:shape>
            </w:pict>
          </mc:Fallback>
        </mc:AlternateContent>
      </w:r>
    </w:p>
    <w:p w14:paraId="5B8A7993" w14:textId="77777777" w:rsidR="00B776EA" w:rsidRPr="004E2A95" w:rsidRDefault="00B776EA" w:rsidP="00B776EA">
      <w:pPr>
        <w:spacing w:after="0" w:line="360" w:lineRule="auto"/>
        <w:jc w:val="both"/>
        <w:rPr>
          <w:rFonts w:ascii="Palatino Linotype" w:hAnsi="Palatino Linotype"/>
        </w:rPr>
      </w:pPr>
    </w:p>
    <w:p w14:paraId="6A66EDFE" w14:textId="77777777" w:rsidR="00B776EA" w:rsidRPr="004E2A95" w:rsidRDefault="00B776EA" w:rsidP="00B776EA">
      <w:pPr>
        <w:spacing w:after="0" w:line="360" w:lineRule="auto"/>
        <w:rPr>
          <w:rFonts w:ascii="Palatino Linotype" w:hAnsi="Palatino Linotype"/>
          <w:b/>
          <w:sz w:val="18"/>
        </w:rPr>
      </w:pPr>
    </w:p>
    <w:p w14:paraId="09C51134" w14:textId="77777777" w:rsidR="00B776EA" w:rsidRPr="004E2A95" w:rsidRDefault="00B776EA" w:rsidP="00B776EA">
      <w:pPr>
        <w:spacing w:after="0" w:line="360" w:lineRule="auto"/>
        <w:rPr>
          <w:rFonts w:ascii="Palatino Linotype" w:hAnsi="Palatino Linotype"/>
          <w:b/>
          <w:sz w:val="12"/>
          <w:szCs w:val="18"/>
        </w:rPr>
      </w:pPr>
    </w:p>
    <w:p w14:paraId="6831A8E4" w14:textId="77777777" w:rsidR="00B776EA" w:rsidRDefault="00B776EA" w:rsidP="00B776EA">
      <w:pPr>
        <w:spacing w:after="0" w:line="360" w:lineRule="auto"/>
        <w:rPr>
          <w:rFonts w:ascii="Palatino Linotype" w:hAnsi="Palatino Linotype"/>
          <w:b/>
          <w:sz w:val="18"/>
          <w:szCs w:val="18"/>
        </w:rPr>
      </w:pPr>
    </w:p>
    <w:p w14:paraId="54292B16" w14:textId="77777777" w:rsidR="00B776EA" w:rsidRDefault="00B776EA" w:rsidP="00B776EA">
      <w:pPr>
        <w:spacing w:after="0" w:line="360" w:lineRule="auto"/>
        <w:rPr>
          <w:rFonts w:ascii="Palatino Linotype" w:hAnsi="Palatino Linotype"/>
          <w:b/>
          <w:sz w:val="18"/>
          <w:szCs w:val="18"/>
        </w:rPr>
      </w:pPr>
    </w:p>
    <w:p w14:paraId="4A66D949" w14:textId="77777777" w:rsidR="00B776EA" w:rsidRPr="000A0AAB" w:rsidRDefault="00B776EA" w:rsidP="00B776EA">
      <w:pPr>
        <w:spacing w:after="0" w:line="360" w:lineRule="auto"/>
        <w:rPr>
          <w:rFonts w:ascii="Palatino Linotype" w:hAnsi="Palatino Linotype"/>
          <w:b/>
          <w:sz w:val="18"/>
          <w:szCs w:val="18"/>
        </w:rPr>
      </w:pPr>
    </w:p>
    <w:p w14:paraId="66AAADBE" w14:textId="77777777" w:rsidR="00B776EA" w:rsidRPr="004E2A95" w:rsidRDefault="00B776EA" w:rsidP="00B776EA">
      <w:pPr>
        <w:spacing w:after="0" w:line="360" w:lineRule="auto"/>
        <w:rPr>
          <w:rFonts w:ascii="Palatino Linotype" w:hAnsi="Palatino Linotype"/>
          <w:b/>
        </w:rPr>
      </w:pPr>
      <w:r w:rsidRPr="004E2A9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46545F0D" wp14:editId="2DCF4646">
                <wp:simplePos x="0" y="0"/>
                <wp:positionH relativeFrom="margin">
                  <wp:align>right</wp:align>
                </wp:positionH>
                <wp:positionV relativeFrom="paragraph">
                  <wp:posOffset>11430</wp:posOffset>
                </wp:positionV>
                <wp:extent cx="2543175" cy="68580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12375C" w14:textId="77777777" w:rsidR="001A35AB" w:rsidRPr="00EF2FC0" w:rsidRDefault="001A35AB" w:rsidP="00B776EA">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05E2C886" w14:textId="77777777" w:rsidR="001A35AB" w:rsidRPr="0095132C" w:rsidRDefault="001A35AB" w:rsidP="00B776EA">
                            <w:pPr>
                              <w:spacing w:after="0" w:line="240" w:lineRule="auto"/>
                              <w:jc w:val="center"/>
                              <w:rPr>
                                <w:rFonts w:ascii="Palatino Linotype" w:hAnsi="Palatino Linotype"/>
                                <w:sz w:val="24"/>
                                <w:szCs w:val="24"/>
                              </w:rPr>
                            </w:pPr>
                            <w:r w:rsidRPr="0095132C">
                              <w:rPr>
                                <w:rFonts w:ascii="Palatino Linotype" w:hAnsi="Palatino Linotype"/>
                                <w:sz w:val="24"/>
                                <w:szCs w:val="24"/>
                              </w:rPr>
                              <w:t>Comisionado</w:t>
                            </w:r>
                          </w:p>
                          <w:p w14:paraId="68337925" w14:textId="77777777" w:rsidR="001A35AB" w:rsidRPr="0095132C" w:rsidRDefault="001A35AB" w:rsidP="00B776EA">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14:paraId="19BB70B0" w14:textId="77777777" w:rsidR="001A35AB" w:rsidRDefault="001A35AB" w:rsidP="00B776EA">
                            <w:pPr>
                              <w:spacing w:after="0" w:line="240" w:lineRule="auto"/>
                              <w:jc w:val="center"/>
                              <w:rPr>
                                <w:rFonts w:ascii="Palatino Linotype" w:hAnsi="Palatino Linotype"/>
                                <w:sz w:val="24"/>
                                <w:szCs w:val="24"/>
                              </w:rPr>
                            </w:pPr>
                          </w:p>
                          <w:p w14:paraId="46DEC729" w14:textId="77777777" w:rsidR="001A35AB" w:rsidRPr="00797B31" w:rsidRDefault="001A35AB" w:rsidP="00B776EA">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545F0D" id="Cuadro de texto 35" o:spid="_x0000_s1027" type="#_x0000_t202" style="position:absolute;margin-left:149.05pt;margin-top:.9pt;width:200.25pt;height:54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" fillcolor="white [3201]" strokecolor="white [3212]" strokeweight=".5pt">
                <v:textbox>
                  <w:txbxContent>
                    <w:p w14:paraId="7012375C" w14:textId="77777777" w:rsidR="001A35AB" w:rsidRPr="00EF2FC0" w:rsidRDefault="001A35AB" w:rsidP="00B776EA">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05E2C886" w14:textId="77777777" w:rsidR="001A35AB" w:rsidRPr="0095132C" w:rsidRDefault="001A35AB" w:rsidP="00B776EA">
                      <w:pPr>
                        <w:spacing w:after="0" w:line="240" w:lineRule="auto"/>
                        <w:jc w:val="center"/>
                        <w:rPr>
                          <w:rFonts w:ascii="Palatino Linotype" w:hAnsi="Palatino Linotype"/>
                          <w:sz w:val="24"/>
                          <w:szCs w:val="24"/>
                        </w:rPr>
                      </w:pPr>
                      <w:r w:rsidRPr="0095132C">
                        <w:rPr>
                          <w:rFonts w:ascii="Palatino Linotype" w:hAnsi="Palatino Linotype"/>
                          <w:sz w:val="24"/>
                          <w:szCs w:val="24"/>
                        </w:rPr>
                        <w:t>Comisionado</w:t>
                      </w:r>
                    </w:p>
                    <w:p w14:paraId="68337925" w14:textId="77777777" w:rsidR="001A35AB" w:rsidRPr="0095132C" w:rsidRDefault="001A35AB" w:rsidP="00B776EA">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14:paraId="19BB70B0" w14:textId="77777777" w:rsidR="001A35AB" w:rsidRDefault="001A35AB" w:rsidP="00B776EA">
                      <w:pPr>
                        <w:spacing w:after="0" w:line="240" w:lineRule="auto"/>
                        <w:jc w:val="center"/>
                        <w:rPr>
                          <w:rFonts w:ascii="Palatino Linotype" w:hAnsi="Palatino Linotype"/>
                          <w:sz w:val="24"/>
                          <w:szCs w:val="24"/>
                        </w:rPr>
                      </w:pPr>
                    </w:p>
                    <w:p w14:paraId="46DEC729" w14:textId="77777777" w:rsidR="001A35AB" w:rsidRPr="00797B31" w:rsidRDefault="001A35AB" w:rsidP="00B776EA">
                      <w:pPr>
                        <w:spacing w:line="240" w:lineRule="auto"/>
                        <w:jc w:val="center"/>
                        <w:rPr>
                          <w:rFonts w:ascii="Palatino Linotype" w:hAnsi="Palatino Linotype"/>
                          <w:sz w:val="24"/>
                          <w:szCs w:val="24"/>
                        </w:rPr>
                      </w:pPr>
                    </w:p>
                  </w:txbxContent>
                </v:textbox>
                <w10:wrap anchorx="margin"/>
              </v:shape>
            </w:pict>
          </mc:Fallback>
        </mc:AlternateContent>
      </w:r>
      <w:r w:rsidRPr="004E2A9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03C7A906" wp14:editId="1DAC0A7F">
                <wp:simplePos x="0" y="0"/>
                <wp:positionH relativeFrom="margin">
                  <wp:align>left</wp:align>
                </wp:positionH>
                <wp:positionV relativeFrom="paragraph">
                  <wp:posOffset>20956</wp:posOffset>
                </wp:positionV>
                <wp:extent cx="1943100" cy="7048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704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8D7EBA2" w14:textId="77777777" w:rsidR="001A35AB" w:rsidRPr="00EF2FC0" w:rsidRDefault="001A35AB" w:rsidP="00B776EA">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6E7786E2" w14:textId="77777777" w:rsidR="001A35AB" w:rsidRPr="0095132C" w:rsidRDefault="001A35AB" w:rsidP="00B776EA">
                            <w:pPr>
                              <w:spacing w:after="0" w:line="240" w:lineRule="auto"/>
                              <w:jc w:val="center"/>
                              <w:rPr>
                                <w:rFonts w:ascii="Palatino Linotype" w:hAnsi="Palatino Linotype"/>
                                <w:sz w:val="24"/>
                                <w:szCs w:val="24"/>
                              </w:rPr>
                            </w:pPr>
                            <w:r w:rsidRPr="0095132C">
                              <w:rPr>
                                <w:rFonts w:ascii="Palatino Linotype" w:hAnsi="Palatino Linotype"/>
                                <w:sz w:val="24"/>
                                <w:szCs w:val="24"/>
                              </w:rPr>
                              <w:t>Comisionada</w:t>
                            </w:r>
                          </w:p>
                          <w:p w14:paraId="7A7E6E8E" w14:textId="77777777" w:rsidR="001A35AB" w:rsidRPr="0095132C" w:rsidRDefault="001A35AB" w:rsidP="00B776EA">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14:paraId="5F643180" w14:textId="77777777" w:rsidR="001A35AB" w:rsidRDefault="001A35AB" w:rsidP="00B776E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C7A906" id="Cuadro de texto 22" o:spid="_x0000_s1028" type="#_x0000_t202" style="position:absolute;margin-left:0;margin-top:1.65pt;width:153pt;height:55.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" fillcolor="white [3201]" strokecolor="white [3212]" strokeweight=".5pt">
                <v:textbox>
                  <w:txbxContent>
                    <w:p w14:paraId="58D7EBA2" w14:textId="77777777" w:rsidR="001A35AB" w:rsidRPr="00EF2FC0" w:rsidRDefault="001A35AB" w:rsidP="00B776EA">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6E7786E2" w14:textId="77777777" w:rsidR="001A35AB" w:rsidRPr="0095132C" w:rsidRDefault="001A35AB" w:rsidP="00B776EA">
                      <w:pPr>
                        <w:spacing w:after="0" w:line="240" w:lineRule="auto"/>
                        <w:jc w:val="center"/>
                        <w:rPr>
                          <w:rFonts w:ascii="Palatino Linotype" w:hAnsi="Palatino Linotype"/>
                          <w:sz w:val="24"/>
                          <w:szCs w:val="24"/>
                        </w:rPr>
                      </w:pPr>
                      <w:r w:rsidRPr="0095132C">
                        <w:rPr>
                          <w:rFonts w:ascii="Palatino Linotype" w:hAnsi="Palatino Linotype"/>
                          <w:sz w:val="24"/>
                          <w:szCs w:val="24"/>
                        </w:rPr>
                        <w:t>Comisionada</w:t>
                      </w:r>
                    </w:p>
                    <w:p w14:paraId="7A7E6E8E" w14:textId="77777777" w:rsidR="001A35AB" w:rsidRPr="0095132C" w:rsidRDefault="001A35AB" w:rsidP="00B776EA">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14:paraId="5F643180" w14:textId="77777777" w:rsidR="001A35AB" w:rsidRDefault="001A35AB" w:rsidP="00B776EA">
                      <w:pPr>
                        <w:jc w:val="center"/>
                      </w:pPr>
                    </w:p>
                  </w:txbxContent>
                </v:textbox>
                <w10:wrap anchorx="margin"/>
              </v:shape>
            </w:pict>
          </mc:Fallback>
        </mc:AlternateContent>
      </w:r>
    </w:p>
    <w:p w14:paraId="3CD84543" w14:textId="77777777" w:rsidR="00B776EA" w:rsidRPr="004E2A95" w:rsidRDefault="00B776EA" w:rsidP="00B776EA">
      <w:pPr>
        <w:spacing w:after="0" w:line="360" w:lineRule="auto"/>
        <w:rPr>
          <w:rFonts w:ascii="Palatino Linotype" w:hAnsi="Palatino Linotype"/>
          <w:b/>
          <w:sz w:val="18"/>
          <w:szCs w:val="18"/>
        </w:rPr>
      </w:pPr>
    </w:p>
    <w:p w14:paraId="4FE6031D" w14:textId="77777777" w:rsidR="00B776EA" w:rsidRPr="004E2A95" w:rsidRDefault="00B776EA" w:rsidP="00B776EA">
      <w:pPr>
        <w:spacing w:after="0" w:line="360" w:lineRule="auto"/>
        <w:rPr>
          <w:rFonts w:ascii="Palatino Linotype" w:hAnsi="Palatino Linotype"/>
          <w:b/>
          <w:sz w:val="18"/>
          <w:szCs w:val="18"/>
        </w:rPr>
      </w:pPr>
    </w:p>
    <w:p w14:paraId="46125F54" w14:textId="77777777" w:rsidR="00B776EA" w:rsidRDefault="00B776EA" w:rsidP="00B776EA">
      <w:pPr>
        <w:spacing w:after="0" w:line="360" w:lineRule="auto"/>
        <w:rPr>
          <w:rFonts w:ascii="Palatino Linotype" w:hAnsi="Palatino Linotype"/>
          <w:b/>
          <w:sz w:val="28"/>
          <w:szCs w:val="18"/>
        </w:rPr>
      </w:pPr>
    </w:p>
    <w:p w14:paraId="49DFF3A7" w14:textId="77777777" w:rsidR="00B776EA" w:rsidRPr="00806AFA" w:rsidRDefault="00B776EA" w:rsidP="00B776EA">
      <w:pPr>
        <w:spacing w:after="0" w:line="360" w:lineRule="auto"/>
        <w:rPr>
          <w:rFonts w:ascii="Palatino Linotype" w:hAnsi="Palatino Linotype"/>
          <w:b/>
          <w:szCs w:val="18"/>
        </w:rPr>
      </w:pPr>
    </w:p>
    <w:p w14:paraId="2F933B37" w14:textId="77777777" w:rsidR="00B776EA" w:rsidRPr="004E2A95" w:rsidRDefault="00B776EA" w:rsidP="00B776EA">
      <w:pPr>
        <w:spacing w:after="0" w:line="360" w:lineRule="auto"/>
        <w:rPr>
          <w:rFonts w:ascii="Palatino Linotype" w:hAnsi="Palatino Linotype"/>
          <w:b/>
          <w:sz w:val="18"/>
          <w:szCs w:val="18"/>
        </w:rPr>
      </w:pPr>
      <w:r w:rsidRPr="004E2A95">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6C1B7044" wp14:editId="73AEE181">
                <wp:simplePos x="0" y="0"/>
                <wp:positionH relativeFrom="margin">
                  <wp:posOffset>2977515</wp:posOffset>
                </wp:positionH>
                <wp:positionV relativeFrom="paragraph">
                  <wp:posOffset>184784</wp:posOffset>
                </wp:positionV>
                <wp:extent cx="2133600" cy="695325"/>
                <wp:effectExtent l="0" t="0" r="19050" b="28575"/>
                <wp:wrapNone/>
                <wp:docPr id="20" name="Cuadro de texto 20"/>
                <wp:cNvGraphicFramePr/>
                <a:graphic xmlns:a="http://schemas.openxmlformats.org/drawingml/2006/main">
                  <a:graphicData uri="http://schemas.microsoft.com/office/word/2010/wordprocessingShape">
                    <wps:wsp>
                      <wps:cNvSpPr txBox="1"/>
                      <wps:spPr>
                        <a:xfrm>
                          <a:off x="0" y="0"/>
                          <a:ext cx="2133600" cy="695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3C43C48" w14:textId="77777777" w:rsidR="001A35AB" w:rsidRPr="00EF2FC0" w:rsidRDefault="001A35AB" w:rsidP="00B776EA">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A49492F" w14:textId="77777777" w:rsidR="001A35AB" w:rsidRPr="0095132C" w:rsidRDefault="001A35AB" w:rsidP="00B776EA">
                            <w:pPr>
                              <w:spacing w:after="0" w:line="240" w:lineRule="auto"/>
                              <w:jc w:val="center"/>
                              <w:rPr>
                                <w:rFonts w:ascii="Palatino Linotype" w:hAnsi="Palatino Linotype"/>
                                <w:sz w:val="24"/>
                                <w:szCs w:val="24"/>
                              </w:rPr>
                            </w:pPr>
                            <w:r w:rsidRPr="0095132C">
                              <w:rPr>
                                <w:rFonts w:ascii="Palatino Linotype" w:hAnsi="Palatino Linotype"/>
                                <w:sz w:val="24"/>
                                <w:szCs w:val="24"/>
                              </w:rPr>
                              <w:t>Comisionado</w:t>
                            </w:r>
                          </w:p>
                          <w:p w14:paraId="28895E4D" w14:textId="77777777" w:rsidR="001A35AB" w:rsidRPr="0095132C" w:rsidRDefault="001A35AB" w:rsidP="00B776EA">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14:paraId="38F37BBA" w14:textId="77777777" w:rsidR="001A35AB" w:rsidRPr="0095132C" w:rsidRDefault="001A35AB" w:rsidP="00B776EA">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1B7044" id="Cuadro de texto 20" o:spid="_x0000_s1029" type="#_x0000_t202" style="position:absolute;margin-left:234.45pt;margin-top:14.55pt;width:168pt;height:54.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" fillcolor="white [3201]" strokecolor="white [3212]" strokeweight=".5pt">
                <v:textbox>
                  <w:txbxContent>
                    <w:p w14:paraId="23C43C48" w14:textId="77777777" w:rsidR="001A35AB" w:rsidRPr="00EF2FC0" w:rsidRDefault="001A35AB" w:rsidP="00B776EA">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A49492F" w14:textId="77777777" w:rsidR="001A35AB" w:rsidRPr="0095132C" w:rsidRDefault="001A35AB" w:rsidP="00B776EA">
                      <w:pPr>
                        <w:spacing w:after="0" w:line="240" w:lineRule="auto"/>
                        <w:jc w:val="center"/>
                        <w:rPr>
                          <w:rFonts w:ascii="Palatino Linotype" w:hAnsi="Palatino Linotype"/>
                          <w:sz w:val="24"/>
                          <w:szCs w:val="24"/>
                        </w:rPr>
                      </w:pPr>
                      <w:r w:rsidRPr="0095132C">
                        <w:rPr>
                          <w:rFonts w:ascii="Palatino Linotype" w:hAnsi="Palatino Linotype"/>
                          <w:sz w:val="24"/>
                          <w:szCs w:val="24"/>
                        </w:rPr>
                        <w:t>Comisionado</w:t>
                      </w:r>
                    </w:p>
                    <w:p w14:paraId="28895E4D" w14:textId="77777777" w:rsidR="001A35AB" w:rsidRPr="0095132C" w:rsidRDefault="001A35AB" w:rsidP="00B776EA">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14:paraId="38F37BBA" w14:textId="77777777" w:rsidR="001A35AB" w:rsidRPr="0095132C" w:rsidRDefault="001A35AB" w:rsidP="00B776EA">
                      <w:pPr>
                        <w:spacing w:after="0" w:line="240" w:lineRule="auto"/>
                        <w:jc w:val="center"/>
                      </w:pPr>
                    </w:p>
                  </w:txbxContent>
                </v:textbox>
                <w10:wrap anchorx="margin"/>
              </v:shape>
            </w:pict>
          </mc:Fallback>
        </mc:AlternateContent>
      </w:r>
      <w:r w:rsidRPr="004E2A9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170DF4FF" wp14:editId="0D7C9A1B">
                <wp:simplePos x="0" y="0"/>
                <wp:positionH relativeFrom="margin">
                  <wp:posOffset>81915</wp:posOffset>
                </wp:positionH>
                <wp:positionV relativeFrom="paragraph">
                  <wp:posOffset>156210</wp:posOffset>
                </wp:positionV>
                <wp:extent cx="2133600" cy="6858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0448DBE" w14:textId="77777777" w:rsidR="001A35AB" w:rsidRPr="00EF2FC0" w:rsidRDefault="001A35AB" w:rsidP="00B776EA">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0FE869F" w14:textId="77777777" w:rsidR="001A35AB" w:rsidRPr="0095132C" w:rsidRDefault="001A35AB" w:rsidP="00B776EA">
                            <w:pPr>
                              <w:spacing w:after="0" w:line="240" w:lineRule="auto"/>
                              <w:jc w:val="center"/>
                              <w:rPr>
                                <w:rFonts w:ascii="Palatino Linotype" w:hAnsi="Palatino Linotype"/>
                                <w:sz w:val="24"/>
                                <w:szCs w:val="24"/>
                              </w:rPr>
                            </w:pPr>
                            <w:r w:rsidRPr="0095132C">
                              <w:rPr>
                                <w:rFonts w:ascii="Palatino Linotype" w:hAnsi="Palatino Linotype"/>
                                <w:sz w:val="24"/>
                                <w:szCs w:val="24"/>
                              </w:rPr>
                              <w:t>Comisionado</w:t>
                            </w:r>
                          </w:p>
                          <w:p w14:paraId="5F7F3802" w14:textId="77777777" w:rsidR="001A35AB" w:rsidRPr="0095132C" w:rsidRDefault="001A35AB" w:rsidP="00B776EA">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14:paraId="2E94920C" w14:textId="77777777" w:rsidR="001A35AB" w:rsidRDefault="001A35AB" w:rsidP="00B776EA">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0DF4FF" id="Cuadro de texto 2" o:spid="_x0000_s1030" type="#_x0000_t202" style="position:absolute;margin-left:6.45pt;margin-top:12.3pt;width:168pt;height:5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" fillcolor="white [3201]" strokecolor="white [3212]" strokeweight=".5pt">
                <v:textbox>
                  <w:txbxContent>
                    <w:p w14:paraId="40448DBE" w14:textId="77777777" w:rsidR="001A35AB" w:rsidRPr="00EF2FC0" w:rsidRDefault="001A35AB" w:rsidP="00B776EA">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0FE869F" w14:textId="77777777" w:rsidR="001A35AB" w:rsidRPr="0095132C" w:rsidRDefault="001A35AB" w:rsidP="00B776EA">
                      <w:pPr>
                        <w:spacing w:after="0" w:line="240" w:lineRule="auto"/>
                        <w:jc w:val="center"/>
                        <w:rPr>
                          <w:rFonts w:ascii="Palatino Linotype" w:hAnsi="Palatino Linotype"/>
                          <w:sz w:val="24"/>
                          <w:szCs w:val="24"/>
                        </w:rPr>
                      </w:pPr>
                      <w:r w:rsidRPr="0095132C">
                        <w:rPr>
                          <w:rFonts w:ascii="Palatino Linotype" w:hAnsi="Palatino Linotype"/>
                          <w:sz w:val="24"/>
                          <w:szCs w:val="24"/>
                        </w:rPr>
                        <w:t>Comisionado</w:t>
                      </w:r>
                    </w:p>
                    <w:p w14:paraId="5F7F3802" w14:textId="77777777" w:rsidR="001A35AB" w:rsidRPr="0095132C" w:rsidRDefault="001A35AB" w:rsidP="00B776EA">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14:paraId="2E94920C" w14:textId="77777777" w:rsidR="001A35AB" w:rsidRDefault="001A35AB" w:rsidP="00B776EA">
                      <w:pPr>
                        <w:spacing w:after="0" w:line="240" w:lineRule="auto"/>
                        <w:jc w:val="center"/>
                      </w:pPr>
                    </w:p>
                  </w:txbxContent>
                </v:textbox>
                <w10:wrap anchorx="margin"/>
              </v:shape>
            </w:pict>
          </mc:Fallback>
        </mc:AlternateContent>
      </w:r>
    </w:p>
    <w:p w14:paraId="3E5375E3" w14:textId="77777777" w:rsidR="00B776EA" w:rsidRPr="004E2A95" w:rsidRDefault="00B776EA" w:rsidP="00B776EA">
      <w:pPr>
        <w:spacing w:after="0" w:line="360" w:lineRule="auto"/>
        <w:rPr>
          <w:rFonts w:ascii="Palatino Linotype" w:hAnsi="Palatino Linotype"/>
          <w:b/>
        </w:rPr>
      </w:pPr>
    </w:p>
    <w:p w14:paraId="22DE5531" w14:textId="77777777" w:rsidR="00B776EA" w:rsidRPr="004E2A95" w:rsidRDefault="00B776EA" w:rsidP="00B776EA">
      <w:pPr>
        <w:spacing w:after="0" w:line="360" w:lineRule="auto"/>
        <w:rPr>
          <w:rFonts w:ascii="Palatino Linotype" w:hAnsi="Palatino Linotype" w:cs="Arial"/>
          <w:szCs w:val="20"/>
        </w:rPr>
      </w:pPr>
    </w:p>
    <w:p w14:paraId="4676F677" w14:textId="77777777" w:rsidR="00B776EA" w:rsidRPr="004E2A95" w:rsidRDefault="00B776EA" w:rsidP="00B776EA">
      <w:pPr>
        <w:spacing w:after="0" w:line="360" w:lineRule="auto"/>
        <w:rPr>
          <w:rFonts w:ascii="Palatino Linotype" w:hAnsi="Palatino Linotype" w:cs="Arial"/>
          <w:sz w:val="14"/>
          <w:szCs w:val="20"/>
        </w:rPr>
      </w:pPr>
    </w:p>
    <w:p w14:paraId="5CDA1FE0" w14:textId="77777777" w:rsidR="00B776EA" w:rsidRDefault="00B776EA" w:rsidP="00B776EA">
      <w:pPr>
        <w:spacing w:after="0" w:line="360" w:lineRule="auto"/>
        <w:rPr>
          <w:rFonts w:ascii="Palatino Linotype" w:hAnsi="Palatino Linotype" w:cs="Arial"/>
          <w:szCs w:val="20"/>
        </w:rPr>
      </w:pPr>
    </w:p>
    <w:p w14:paraId="3705BCC0" w14:textId="4E146DFD" w:rsidR="00B776EA" w:rsidRDefault="00B776EA" w:rsidP="00B776EA">
      <w:pPr>
        <w:spacing w:after="0" w:line="360" w:lineRule="auto"/>
        <w:rPr>
          <w:rFonts w:ascii="Palatino Linotype" w:hAnsi="Palatino Linotype" w:cs="Arial"/>
          <w:szCs w:val="20"/>
        </w:rPr>
      </w:pPr>
    </w:p>
    <w:p w14:paraId="00CC5D47" w14:textId="77777777" w:rsidR="00947D4B" w:rsidRDefault="00947D4B" w:rsidP="00B776EA">
      <w:pPr>
        <w:spacing w:after="0" w:line="360" w:lineRule="auto"/>
        <w:rPr>
          <w:rFonts w:ascii="Palatino Linotype" w:hAnsi="Palatino Linotype" w:cs="Arial"/>
          <w:szCs w:val="20"/>
        </w:rPr>
      </w:pPr>
    </w:p>
    <w:p w14:paraId="7226EC8F" w14:textId="77777777" w:rsidR="00B776EA" w:rsidRPr="004E2A95" w:rsidRDefault="00B776EA" w:rsidP="00B776EA">
      <w:pPr>
        <w:spacing w:after="0" w:line="360" w:lineRule="auto"/>
        <w:rPr>
          <w:rFonts w:ascii="Palatino Linotype" w:hAnsi="Palatino Linotype" w:cs="Arial"/>
          <w:szCs w:val="20"/>
        </w:rPr>
      </w:pPr>
      <w:r w:rsidRPr="004E2A9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0030AB85" wp14:editId="6630B926">
                <wp:simplePos x="0" y="0"/>
                <wp:positionH relativeFrom="page">
                  <wp:posOffset>2428875</wp:posOffset>
                </wp:positionH>
                <wp:positionV relativeFrom="paragraph">
                  <wp:posOffset>185420</wp:posOffset>
                </wp:positionV>
                <wp:extent cx="3152775" cy="69532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695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8F854B" w14:textId="77777777" w:rsidR="001A35AB" w:rsidRPr="007F6133" w:rsidRDefault="001A35AB" w:rsidP="00B776EA">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38F97127" w14:textId="77777777" w:rsidR="001A35AB" w:rsidRPr="0095132C" w:rsidRDefault="001A35AB" w:rsidP="00B776EA">
                            <w:pPr>
                              <w:spacing w:after="0" w:line="240" w:lineRule="auto"/>
                              <w:jc w:val="center"/>
                              <w:rPr>
                                <w:rFonts w:ascii="Palatino Linotype" w:hAnsi="Palatino Linotype"/>
                                <w:sz w:val="24"/>
                                <w:szCs w:val="24"/>
                              </w:rPr>
                            </w:pPr>
                            <w:r w:rsidRPr="0095132C">
                              <w:rPr>
                                <w:rFonts w:ascii="Palatino Linotype" w:hAnsi="Palatino Linotype"/>
                                <w:sz w:val="24"/>
                                <w:szCs w:val="24"/>
                              </w:rPr>
                              <w:t xml:space="preserve">Secretario Técnico del Pleno </w:t>
                            </w:r>
                          </w:p>
                          <w:p w14:paraId="5476B604" w14:textId="77777777" w:rsidR="001A35AB" w:rsidRPr="0095132C" w:rsidRDefault="001A35AB" w:rsidP="00B776EA">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14:paraId="693190EA" w14:textId="77777777" w:rsidR="001A35AB" w:rsidRDefault="001A35AB" w:rsidP="00B776EA">
                            <w:pPr>
                              <w:spacing w:line="240" w:lineRule="auto"/>
                              <w:jc w:val="center"/>
                              <w:rPr>
                                <w:rFonts w:ascii="Palatino Linotype" w:hAnsi="Palatino Linotype"/>
                                <w:b/>
                                <w:sz w:val="24"/>
                                <w:szCs w:val="24"/>
                              </w:rPr>
                            </w:pPr>
                          </w:p>
                          <w:p w14:paraId="2D915C91" w14:textId="77777777" w:rsidR="001A35AB" w:rsidRDefault="001A35AB" w:rsidP="00B776EA">
                            <w:pPr>
                              <w:jc w:val="center"/>
                              <w:rPr>
                                <w:rFonts w:ascii="Palatino Linotype" w:hAnsi="Palatino Linotype"/>
                                <w:sz w:val="24"/>
                                <w:szCs w:val="24"/>
                              </w:rPr>
                            </w:pPr>
                          </w:p>
                          <w:p w14:paraId="3C98EE4F" w14:textId="77777777" w:rsidR="001A35AB" w:rsidRPr="00EF2FC0" w:rsidRDefault="001A35AB" w:rsidP="00B776EA">
                            <w:pPr>
                              <w:jc w:val="center"/>
                              <w:rPr>
                                <w:rFonts w:ascii="Palatino Linotype" w:hAnsi="Palatino Linotype"/>
                                <w:sz w:val="24"/>
                                <w:szCs w:val="24"/>
                              </w:rPr>
                            </w:pPr>
                          </w:p>
                          <w:p w14:paraId="51FB190D" w14:textId="77777777" w:rsidR="001A35AB" w:rsidRDefault="001A35AB" w:rsidP="00B776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30AB85" id="Cuadro de texto 24" o:spid="_x0000_s1031" type="#_x0000_t202" style="position:absolute;margin-left:191.25pt;margin-top:14.6pt;width:248.25pt;height:54.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SIo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" fillcolor="white [3201]" strokecolor="white [3212]" strokeweight=".5pt">
                <v:textbox>
                  <w:txbxContent>
                    <w:p w14:paraId="4C8F854B" w14:textId="77777777" w:rsidR="001A35AB" w:rsidRPr="007F6133" w:rsidRDefault="001A35AB" w:rsidP="00B776EA">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38F97127" w14:textId="77777777" w:rsidR="001A35AB" w:rsidRPr="0095132C" w:rsidRDefault="001A35AB" w:rsidP="00B776EA">
                      <w:pPr>
                        <w:spacing w:after="0" w:line="240" w:lineRule="auto"/>
                        <w:jc w:val="center"/>
                        <w:rPr>
                          <w:rFonts w:ascii="Palatino Linotype" w:hAnsi="Palatino Linotype"/>
                          <w:sz w:val="24"/>
                          <w:szCs w:val="24"/>
                        </w:rPr>
                      </w:pPr>
                      <w:r w:rsidRPr="0095132C">
                        <w:rPr>
                          <w:rFonts w:ascii="Palatino Linotype" w:hAnsi="Palatino Linotype"/>
                          <w:sz w:val="24"/>
                          <w:szCs w:val="24"/>
                        </w:rPr>
                        <w:t xml:space="preserve">Secretario Técnico del Pleno </w:t>
                      </w:r>
                    </w:p>
                    <w:p w14:paraId="5476B604" w14:textId="77777777" w:rsidR="001A35AB" w:rsidRPr="0095132C" w:rsidRDefault="001A35AB" w:rsidP="00B776EA">
                      <w:pPr>
                        <w:spacing w:after="0" w:line="240" w:lineRule="auto"/>
                        <w:jc w:val="center"/>
                        <w:rPr>
                          <w:rFonts w:ascii="Palatino Linotype" w:hAnsi="Palatino Linotype"/>
                          <w:sz w:val="24"/>
                          <w:szCs w:val="24"/>
                        </w:rPr>
                      </w:pPr>
                      <w:r w:rsidRPr="0095132C">
                        <w:rPr>
                          <w:rFonts w:ascii="Palatino Linotype" w:hAnsi="Palatino Linotype"/>
                          <w:sz w:val="24"/>
                          <w:szCs w:val="24"/>
                        </w:rPr>
                        <w:t>(Rúbrica)</w:t>
                      </w:r>
                    </w:p>
                    <w:p w14:paraId="693190EA" w14:textId="77777777" w:rsidR="001A35AB" w:rsidRDefault="001A35AB" w:rsidP="00B776EA">
                      <w:pPr>
                        <w:spacing w:line="240" w:lineRule="auto"/>
                        <w:jc w:val="center"/>
                        <w:rPr>
                          <w:rFonts w:ascii="Palatino Linotype" w:hAnsi="Palatino Linotype"/>
                          <w:b/>
                          <w:sz w:val="24"/>
                          <w:szCs w:val="24"/>
                        </w:rPr>
                      </w:pPr>
                    </w:p>
                    <w:p w14:paraId="2D915C91" w14:textId="77777777" w:rsidR="001A35AB" w:rsidRDefault="001A35AB" w:rsidP="00B776EA">
                      <w:pPr>
                        <w:jc w:val="center"/>
                        <w:rPr>
                          <w:rFonts w:ascii="Palatino Linotype" w:hAnsi="Palatino Linotype"/>
                          <w:sz w:val="24"/>
                          <w:szCs w:val="24"/>
                        </w:rPr>
                      </w:pPr>
                    </w:p>
                    <w:p w14:paraId="3C98EE4F" w14:textId="77777777" w:rsidR="001A35AB" w:rsidRPr="00EF2FC0" w:rsidRDefault="001A35AB" w:rsidP="00B776EA">
                      <w:pPr>
                        <w:jc w:val="center"/>
                        <w:rPr>
                          <w:rFonts w:ascii="Palatino Linotype" w:hAnsi="Palatino Linotype"/>
                          <w:sz w:val="24"/>
                          <w:szCs w:val="24"/>
                        </w:rPr>
                      </w:pPr>
                    </w:p>
                    <w:p w14:paraId="51FB190D" w14:textId="77777777" w:rsidR="001A35AB" w:rsidRDefault="001A35AB" w:rsidP="00B776EA"/>
                  </w:txbxContent>
                </v:textbox>
                <w10:wrap anchorx="page"/>
              </v:shape>
            </w:pict>
          </mc:Fallback>
        </mc:AlternateContent>
      </w:r>
    </w:p>
    <w:p w14:paraId="5A4E2FD8" w14:textId="77777777" w:rsidR="00B776EA" w:rsidRPr="004E2A95" w:rsidRDefault="00B776EA" w:rsidP="00B776EA">
      <w:pPr>
        <w:spacing w:after="0" w:line="360" w:lineRule="auto"/>
        <w:jc w:val="both"/>
        <w:rPr>
          <w:rFonts w:ascii="Palatino Linotype" w:hAnsi="Palatino Linotype" w:cs="Arial"/>
          <w:sz w:val="18"/>
          <w:szCs w:val="18"/>
        </w:rPr>
      </w:pPr>
    </w:p>
    <w:p w14:paraId="048E6217" w14:textId="77777777" w:rsidR="00B776EA" w:rsidRDefault="00B776EA" w:rsidP="00B776EA">
      <w:pPr>
        <w:spacing w:after="0" w:line="240" w:lineRule="auto"/>
        <w:rPr>
          <w:rFonts w:ascii="Palatino Linotype" w:hAnsi="Palatino Linotype"/>
          <w:sz w:val="12"/>
          <w:szCs w:val="20"/>
        </w:rPr>
      </w:pPr>
    </w:p>
    <w:p w14:paraId="6555C00E" w14:textId="77777777" w:rsidR="00B776EA" w:rsidRDefault="00B776EA" w:rsidP="00B776EA">
      <w:pPr>
        <w:spacing w:after="0" w:line="240" w:lineRule="auto"/>
        <w:rPr>
          <w:rFonts w:ascii="Palatino Linotype" w:hAnsi="Palatino Linotype"/>
          <w:sz w:val="12"/>
          <w:szCs w:val="20"/>
        </w:rPr>
      </w:pPr>
    </w:p>
    <w:p w14:paraId="25B5BFAA" w14:textId="77777777" w:rsidR="00B776EA" w:rsidRPr="004E2A95" w:rsidRDefault="00B776EA" w:rsidP="00B776EA">
      <w:pPr>
        <w:spacing w:after="0" w:line="240" w:lineRule="auto"/>
        <w:rPr>
          <w:rFonts w:ascii="Palatino Linotype" w:hAnsi="Palatino Linotype"/>
          <w:sz w:val="12"/>
          <w:szCs w:val="20"/>
        </w:rPr>
      </w:pPr>
    </w:p>
    <w:p w14:paraId="4886A9C9" w14:textId="77777777" w:rsidR="00B776EA" w:rsidRPr="004E2A95" w:rsidRDefault="00B776EA" w:rsidP="00B776EA">
      <w:pPr>
        <w:spacing w:after="0" w:line="240" w:lineRule="auto"/>
        <w:rPr>
          <w:rFonts w:ascii="Palatino Linotype" w:hAnsi="Palatino Linotype"/>
          <w:sz w:val="2"/>
          <w:szCs w:val="20"/>
        </w:rPr>
      </w:pPr>
    </w:p>
    <w:p w14:paraId="712C535E" w14:textId="77777777" w:rsidR="00B776EA" w:rsidRDefault="00B776EA" w:rsidP="00B776EA">
      <w:pPr>
        <w:spacing w:after="0" w:line="240" w:lineRule="auto"/>
        <w:jc w:val="both"/>
        <w:rPr>
          <w:rFonts w:ascii="Palatino Linotype" w:hAnsi="Palatino Linotype"/>
          <w:sz w:val="16"/>
          <w:szCs w:val="16"/>
        </w:rPr>
      </w:pPr>
    </w:p>
    <w:p w14:paraId="4C8724B3" w14:textId="77777777" w:rsidR="00B776EA" w:rsidRDefault="00B776EA" w:rsidP="00B776EA">
      <w:pPr>
        <w:spacing w:after="0" w:line="240" w:lineRule="auto"/>
        <w:jc w:val="both"/>
        <w:rPr>
          <w:rFonts w:ascii="Palatino Linotype" w:hAnsi="Palatino Linotype"/>
          <w:sz w:val="16"/>
          <w:szCs w:val="16"/>
        </w:rPr>
      </w:pPr>
    </w:p>
    <w:p w14:paraId="7797C210" w14:textId="0C0D35C3" w:rsidR="00B776EA" w:rsidRPr="004E2A95" w:rsidRDefault="00B776EA" w:rsidP="00B776EA">
      <w:pPr>
        <w:spacing w:after="0" w:line="240" w:lineRule="auto"/>
        <w:jc w:val="both"/>
        <w:rPr>
          <w:rFonts w:ascii="Palatino Linotype" w:hAnsi="Palatino Linotype"/>
          <w:sz w:val="16"/>
          <w:szCs w:val="16"/>
        </w:rPr>
      </w:pPr>
      <w:r w:rsidRPr="004E2A95">
        <w:rPr>
          <w:rFonts w:ascii="Palatino Linotype" w:hAnsi="Palatino Linotype"/>
          <w:sz w:val="16"/>
          <w:szCs w:val="16"/>
        </w:rPr>
        <w:t xml:space="preserve">Esta hoja corresponde a la resolución de fecha </w:t>
      </w:r>
      <w:r w:rsidR="004F45BF">
        <w:rPr>
          <w:rFonts w:ascii="Palatino Linotype" w:hAnsi="Palatino Linotype"/>
          <w:sz w:val="16"/>
          <w:szCs w:val="16"/>
        </w:rPr>
        <w:t>veinticuatro</w:t>
      </w:r>
      <w:r>
        <w:rPr>
          <w:rFonts w:ascii="Palatino Linotype" w:hAnsi="Palatino Linotype"/>
          <w:sz w:val="16"/>
          <w:szCs w:val="16"/>
        </w:rPr>
        <w:t xml:space="preserve"> de </w:t>
      </w:r>
      <w:r w:rsidR="003C7E36">
        <w:rPr>
          <w:rFonts w:ascii="Palatino Linotype" w:hAnsi="Palatino Linotype"/>
          <w:sz w:val="16"/>
          <w:szCs w:val="16"/>
        </w:rPr>
        <w:t>febrer</w:t>
      </w:r>
      <w:r>
        <w:rPr>
          <w:rFonts w:ascii="Palatino Linotype" w:hAnsi="Palatino Linotype"/>
          <w:sz w:val="16"/>
          <w:szCs w:val="16"/>
        </w:rPr>
        <w:t>o</w:t>
      </w:r>
      <w:r w:rsidRPr="004E2A95">
        <w:rPr>
          <w:rFonts w:ascii="Palatino Linotype" w:hAnsi="Palatino Linotype"/>
          <w:sz w:val="16"/>
          <w:szCs w:val="16"/>
        </w:rPr>
        <w:t xml:space="preserve"> de dos mil </w:t>
      </w:r>
      <w:r>
        <w:rPr>
          <w:rFonts w:ascii="Palatino Linotype" w:hAnsi="Palatino Linotype"/>
          <w:sz w:val="16"/>
          <w:szCs w:val="16"/>
        </w:rPr>
        <w:t>veint</w:t>
      </w:r>
      <w:r w:rsidR="003C7E36">
        <w:rPr>
          <w:rFonts w:ascii="Palatino Linotype" w:hAnsi="Palatino Linotype"/>
          <w:sz w:val="16"/>
          <w:szCs w:val="16"/>
        </w:rPr>
        <w:t>iuno</w:t>
      </w:r>
      <w:r w:rsidRPr="004E2A95">
        <w:rPr>
          <w:rFonts w:ascii="Palatino Linotype" w:hAnsi="Palatino Linotype"/>
          <w:sz w:val="16"/>
          <w:szCs w:val="16"/>
        </w:rPr>
        <w:t xml:space="preserve">, emitida en </w:t>
      </w:r>
      <w:r>
        <w:rPr>
          <w:rFonts w:ascii="Palatino Linotype" w:hAnsi="Palatino Linotype"/>
          <w:sz w:val="16"/>
          <w:szCs w:val="16"/>
        </w:rPr>
        <w:t>los</w:t>
      </w:r>
      <w:r w:rsidRPr="004E2A95">
        <w:rPr>
          <w:rFonts w:ascii="Palatino Linotype" w:hAnsi="Palatino Linotype"/>
          <w:sz w:val="16"/>
          <w:szCs w:val="16"/>
        </w:rPr>
        <w:t xml:space="preserve"> recurso</w:t>
      </w:r>
      <w:r>
        <w:rPr>
          <w:rFonts w:ascii="Palatino Linotype" w:hAnsi="Palatino Linotype"/>
          <w:sz w:val="16"/>
          <w:szCs w:val="16"/>
        </w:rPr>
        <w:t>s</w:t>
      </w:r>
      <w:r w:rsidRPr="004E2A95">
        <w:rPr>
          <w:rFonts w:ascii="Palatino Linotype" w:hAnsi="Palatino Linotype"/>
          <w:sz w:val="16"/>
          <w:szCs w:val="16"/>
        </w:rPr>
        <w:t xml:space="preserve"> de revisión </w:t>
      </w:r>
      <w:r>
        <w:rPr>
          <w:rFonts w:ascii="Palatino Linotype" w:hAnsi="Palatino Linotype"/>
          <w:b/>
          <w:sz w:val="16"/>
          <w:szCs w:val="16"/>
        </w:rPr>
        <w:t>0</w:t>
      </w:r>
      <w:r w:rsidR="003C7E36">
        <w:rPr>
          <w:rFonts w:ascii="Palatino Linotype" w:hAnsi="Palatino Linotype"/>
          <w:b/>
          <w:sz w:val="16"/>
          <w:szCs w:val="16"/>
        </w:rPr>
        <w:t>5605</w:t>
      </w:r>
      <w:r w:rsidRPr="004E2A95">
        <w:rPr>
          <w:rFonts w:ascii="Palatino Linotype" w:hAnsi="Palatino Linotype"/>
          <w:b/>
          <w:bCs/>
          <w:sz w:val="16"/>
          <w:szCs w:val="16"/>
          <w:lang w:eastAsia="es-MX"/>
        </w:rPr>
        <w:t>/INFOEM/IP/RR/20</w:t>
      </w:r>
      <w:r>
        <w:rPr>
          <w:rFonts w:ascii="Palatino Linotype" w:hAnsi="Palatino Linotype"/>
          <w:b/>
          <w:bCs/>
          <w:sz w:val="16"/>
          <w:szCs w:val="16"/>
          <w:lang w:eastAsia="es-MX"/>
        </w:rPr>
        <w:t>20 y acumulado</w:t>
      </w:r>
      <w:r w:rsidRPr="004E2A95">
        <w:rPr>
          <w:rFonts w:ascii="Palatino Linotype" w:hAnsi="Palatino Linotype"/>
          <w:sz w:val="16"/>
          <w:szCs w:val="16"/>
        </w:rPr>
        <w:t>.</w:t>
      </w:r>
    </w:p>
    <w:p w14:paraId="13FCD441" w14:textId="77777777" w:rsidR="00B776EA" w:rsidRPr="00D8176C" w:rsidRDefault="00B776EA" w:rsidP="00B776EA">
      <w:pPr>
        <w:spacing w:after="0" w:line="240" w:lineRule="auto"/>
        <w:rPr>
          <w:rFonts w:ascii="Palatino Linotype" w:hAnsi="Palatino Linotype"/>
          <w:sz w:val="16"/>
          <w:szCs w:val="16"/>
        </w:rPr>
      </w:pPr>
      <w:r>
        <w:rPr>
          <w:rFonts w:ascii="Palatino Linotype" w:hAnsi="Palatino Linotype"/>
          <w:sz w:val="16"/>
          <w:szCs w:val="16"/>
        </w:rPr>
        <w:t>ZMS/OSAM/BPAC</w:t>
      </w:r>
    </w:p>
    <w:p w14:paraId="65677F94" w14:textId="77777777" w:rsidR="00B776EA" w:rsidRDefault="00B776EA" w:rsidP="00B776EA"/>
    <w:sectPr w:rsidR="00B776EA" w:rsidSect="001A35AB">
      <w:headerReference w:type="even" r:id="rId12"/>
      <w:headerReference w:type="default" r:id="rId13"/>
      <w:footerReference w:type="default" r:id="rId14"/>
      <w:headerReference w:type="first" r:id="rId15"/>
      <w:footerReference w:type="first" r:id="rId16"/>
      <w:pgSz w:w="12240" w:h="15840"/>
      <w:pgMar w:top="1417" w:right="2034"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8D28FF" w14:textId="77777777" w:rsidR="00807125" w:rsidRDefault="00807125" w:rsidP="00B776EA">
      <w:pPr>
        <w:spacing w:after="0" w:line="240" w:lineRule="auto"/>
      </w:pPr>
      <w:r>
        <w:separator/>
      </w:r>
    </w:p>
  </w:endnote>
  <w:endnote w:type="continuationSeparator" w:id="0">
    <w:p w14:paraId="5DC1997E" w14:textId="77777777" w:rsidR="00807125" w:rsidRDefault="00807125" w:rsidP="00B77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442A7" w14:textId="77777777" w:rsidR="001A35AB" w:rsidRPr="000B69FA" w:rsidRDefault="001A35AB" w:rsidP="001A35A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47B20">
      <w:rPr>
        <w:rFonts w:ascii="Palatino Linotype" w:hAnsi="Palatino Linotype"/>
        <w:bCs/>
        <w:noProof/>
        <w:sz w:val="20"/>
      </w:rPr>
      <w:t>22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47B20">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D0195" w14:textId="77777777" w:rsidR="001A35AB" w:rsidRPr="000B69FA" w:rsidRDefault="001A35AB" w:rsidP="001A35A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47B2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47B20">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98272F" w14:textId="77777777" w:rsidR="00807125" w:rsidRDefault="00807125" w:rsidP="00B776EA">
      <w:pPr>
        <w:spacing w:after="0" w:line="240" w:lineRule="auto"/>
      </w:pPr>
      <w:r>
        <w:separator/>
      </w:r>
    </w:p>
  </w:footnote>
  <w:footnote w:type="continuationSeparator" w:id="0">
    <w:p w14:paraId="630CF873" w14:textId="77777777" w:rsidR="00807125" w:rsidRDefault="00807125" w:rsidP="00B776EA">
      <w:pPr>
        <w:spacing w:after="0" w:line="240" w:lineRule="auto"/>
      </w:pPr>
      <w:r>
        <w:continuationSeparator/>
      </w:r>
    </w:p>
  </w:footnote>
  <w:footnote w:id="1">
    <w:p w14:paraId="763BCA9C" w14:textId="77777777" w:rsidR="001A35AB" w:rsidRPr="005552A8" w:rsidRDefault="001A35AB" w:rsidP="00B776EA">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ED8A8CC" w14:textId="77777777" w:rsidR="001A35AB" w:rsidRPr="005552A8" w:rsidRDefault="001A35AB" w:rsidP="00B776EA">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00AE9" w14:textId="695119DA" w:rsidR="00D12800" w:rsidRDefault="00807125">
    <w:pPr>
      <w:pStyle w:val="Encabezado"/>
    </w:pPr>
    <w:r>
      <w:rPr>
        <w:noProof/>
        <w:lang w:val="es-MX" w:eastAsia="es-MX"/>
      </w:rPr>
      <w:pict w14:anchorId="6759BF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300719"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08A22" w14:textId="791CFBE3" w:rsidR="001A35AB" w:rsidRDefault="00807125">
    <w:pPr>
      <w:pStyle w:val="Encabezado"/>
    </w:pPr>
    <w:r>
      <w:rPr>
        <w:noProof/>
        <w:lang w:val="es-MX" w:eastAsia="es-MX"/>
      </w:rPr>
      <w:pict w14:anchorId="67F831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300720"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387"/>
      <w:gridCol w:w="4678"/>
    </w:tblGrid>
    <w:tr w:rsidR="001A35AB" w14:paraId="10A17D42" w14:textId="77777777" w:rsidTr="001A35AB">
      <w:trPr>
        <w:trHeight w:val="227"/>
      </w:trPr>
      <w:tc>
        <w:tcPr>
          <w:tcW w:w="5387" w:type="dxa"/>
          <w:hideMark/>
        </w:tcPr>
        <w:p w14:paraId="434FDCBE" w14:textId="77777777" w:rsidR="001A35AB" w:rsidRDefault="001A35AB" w:rsidP="001A35AB">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78" w:type="dxa"/>
          <w:hideMark/>
        </w:tcPr>
        <w:p w14:paraId="69D44D2C" w14:textId="6B78ADAD" w:rsidR="001A35AB" w:rsidRPr="00B4142F" w:rsidRDefault="001A35AB" w:rsidP="001A35AB">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05605/INFOEM/IP/RR/2020 y acumulado</w:t>
          </w:r>
        </w:p>
      </w:tc>
    </w:tr>
    <w:tr w:rsidR="001A35AB" w14:paraId="60073B9A" w14:textId="77777777" w:rsidTr="001A35AB">
      <w:trPr>
        <w:trHeight w:val="242"/>
      </w:trPr>
      <w:tc>
        <w:tcPr>
          <w:tcW w:w="5387" w:type="dxa"/>
          <w:hideMark/>
        </w:tcPr>
        <w:p w14:paraId="1E4F1283" w14:textId="77777777" w:rsidR="001A35AB" w:rsidRDefault="001A35AB" w:rsidP="001A35AB">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78" w:type="dxa"/>
          <w:hideMark/>
        </w:tcPr>
        <w:p w14:paraId="5A85F4A5" w14:textId="73EA339B" w:rsidR="001A35AB" w:rsidRPr="00F06FED" w:rsidRDefault="001A35AB" w:rsidP="001A35AB">
          <w:pPr>
            <w:spacing w:after="0" w:line="276" w:lineRule="auto"/>
            <w:ind w:right="214"/>
            <w:jc w:val="right"/>
            <w:rPr>
              <w:rFonts w:ascii="Palatino Linotype" w:hAnsi="Palatino Linotype" w:cs="Arial"/>
            </w:rPr>
          </w:pPr>
          <w:r>
            <w:rPr>
              <w:rFonts w:ascii="Palatino Linotype" w:hAnsi="Palatino Linotype" w:cs="Arial"/>
              <w:szCs w:val="20"/>
            </w:rPr>
            <w:t>Ayuntamiento de San Antonio la Isla</w:t>
          </w:r>
        </w:p>
      </w:tc>
    </w:tr>
    <w:tr w:rsidR="001A35AB" w14:paraId="5BF18CD9" w14:textId="77777777" w:rsidTr="001A35AB">
      <w:trPr>
        <w:trHeight w:val="342"/>
      </w:trPr>
      <w:tc>
        <w:tcPr>
          <w:tcW w:w="5387" w:type="dxa"/>
          <w:hideMark/>
        </w:tcPr>
        <w:p w14:paraId="10865EBC" w14:textId="77777777" w:rsidR="001A35AB" w:rsidRDefault="001A35AB" w:rsidP="001A35AB">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78" w:type="dxa"/>
          <w:hideMark/>
        </w:tcPr>
        <w:p w14:paraId="0DED1955" w14:textId="77777777" w:rsidR="001A35AB" w:rsidRDefault="001A35AB" w:rsidP="001A35AB">
          <w:pPr>
            <w:spacing w:after="0" w:line="27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5CB538CC" w14:textId="77777777" w:rsidR="001A35AB" w:rsidRPr="00696691" w:rsidRDefault="001A35A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1A35AB" w14:paraId="7F86BF2D" w14:textId="77777777" w:rsidTr="001A35AB">
      <w:trPr>
        <w:trHeight w:val="227"/>
      </w:trPr>
      <w:tc>
        <w:tcPr>
          <w:tcW w:w="5529" w:type="dxa"/>
          <w:hideMark/>
        </w:tcPr>
        <w:p w14:paraId="60AF60E5" w14:textId="77777777" w:rsidR="001A35AB" w:rsidRDefault="001A35AB" w:rsidP="001A35AB">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3250D94" w14:textId="64758C68" w:rsidR="001A35AB" w:rsidRPr="00B4142F" w:rsidRDefault="001A35AB" w:rsidP="001A35AB">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05605/INFOEM/IP/RR/2020 y acumulado</w:t>
          </w:r>
        </w:p>
      </w:tc>
    </w:tr>
    <w:tr w:rsidR="001A35AB" w14:paraId="5F6202B8" w14:textId="77777777" w:rsidTr="001A35AB">
      <w:trPr>
        <w:trHeight w:val="196"/>
      </w:trPr>
      <w:tc>
        <w:tcPr>
          <w:tcW w:w="5529" w:type="dxa"/>
          <w:hideMark/>
        </w:tcPr>
        <w:p w14:paraId="6F612E6F" w14:textId="77777777" w:rsidR="001A35AB" w:rsidRDefault="001A35AB" w:rsidP="001A35AB">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7E3F59B9" w14:textId="3443EA23" w:rsidR="001A35AB" w:rsidRPr="00F06FED" w:rsidRDefault="00F66F9A" w:rsidP="001A35AB">
          <w:pPr>
            <w:spacing w:after="0" w:line="276" w:lineRule="auto"/>
            <w:ind w:left="639" w:right="214"/>
            <w:jc w:val="right"/>
            <w:rPr>
              <w:rFonts w:ascii="Palatino Linotype" w:hAnsi="Palatino Linotype" w:cs="Arial"/>
            </w:rPr>
          </w:pPr>
          <w:r>
            <w:rPr>
              <w:rFonts w:ascii="Palatino Linotype" w:hAnsi="Palatino Linotype" w:cs="Arial"/>
            </w:rPr>
            <w:t>xxxxxxxxxxxxxxxxxxxxxxx</w:t>
          </w:r>
        </w:p>
      </w:tc>
    </w:tr>
    <w:tr w:rsidR="001A35AB" w14:paraId="06AA15EA" w14:textId="77777777" w:rsidTr="001A35AB">
      <w:trPr>
        <w:trHeight w:val="242"/>
      </w:trPr>
      <w:tc>
        <w:tcPr>
          <w:tcW w:w="5529" w:type="dxa"/>
          <w:hideMark/>
        </w:tcPr>
        <w:p w14:paraId="4E0F3811" w14:textId="77777777" w:rsidR="001A35AB" w:rsidRDefault="001A35AB" w:rsidP="001A35AB">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vAlign w:val="center"/>
          <w:hideMark/>
        </w:tcPr>
        <w:p w14:paraId="38E6BB3E" w14:textId="429D7746" w:rsidR="001A35AB" w:rsidRDefault="001A35AB" w:rsidP="001A35AB">
          <w:pPr>
            <w:spacing w:after="0" w:line="276" w:lineRule="auto"/>
            <w:ind w:left="-70" w:right="214"/>
            <w:jc w:val="right"/>
            <w:rPr>
              <w:rFonts w:ascii="Palatino Linotype" w:hAnsi="Palatino Linotype" w:cs="Arial"/>
              <w:szCs w:val="20"/>
            </w:rPr>
          </w:pPr>
          <w:r>
            <w:rPr>
              <w:rFonts w:ascii="Palatino Linotype" w:hAnsi="Palatino Linotype" w:cs="Arial"/>
              <w:szCs w:val="20"/>
            </w:rPr>
            <w:t>Ayuntamiento de San Antonio la Isla</w:t>
          </w:r>
        </w:p>
      </w:tc>
    </w:tr>
    <w:tr w:rsidR="001A35AB" w14:paraId="1869EB50" w14:textId="77777777" w:rsidTr="001A35AB">
      <w:trPr>
        <w:trHeight w:val="342"/>
      </w:trPr>
      <w:tc>
        <w:tcPr>
          <w:tcW w:w="5529" w:type="dxa"/>
          <w:hideMark/>
        </w:tcPr>
        <w:p w14:paraId="4617640F" w14:textId="77777777" w:rsidR="001A35AB" w:rsidRDefault="001A35AB" w:rsidP="001A35AB">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0A667A2E" w14:textId="77777777" w:rsidR="001A35AB" w:rsidRDefault="001A35AB" w:rsidP="001A35AB">
          <w:pPr>
            <w:spacing w:after="0" w:line="27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3275232C" w14:textId="5F1AB411" w:rsidR="001A35AB" w:rsidRPr="00696691" w:rsidRDefault="00807125">
    <w:pPr>
      <w:pStyle w:val="Encabezado"/>
      <w:rPr>
        <w:sz w:val="16"/>
      </w:rPr>
    </w:pPr>
    <w:r>
      <w:rPr>
        <w:noProof/>
        <w:sz w:val="16"/>
        <w:lang w:val="es-MX" w:eastAsia="es-MX"/>
      </w:rPr>
      <w:pict w14:anchorId="1E7AD5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300718"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5562F0A"/>
    <w:multiLevelType w:val="hybridMultilevel"/>
    <w:tmpl w:val="8D7AF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F5D7BEC"/>
    <w:multiLevelType w:val="hybridMultilevel"/>
    <w:tmpl w:val="AC084C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3005CC7"/>
    <w:multiLevelType w:val="hybridMultilevel"/>
    <w:tmpl w:val="077C94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758025D"/>
    <w:multiLevelType w:val="hybridMultilevel"/>
    <w:tmpl w:val="0538B41E"/>
    <w:lvl w:ilvl="0" w:tplc="8CF2AE30">
      <w:start w:val="4"/>
      <w:numFmt w:val="bullet"/>
      <w:lvlText w:val=""/>
      <w:lvlJc w:val="left"/>
      <w:pPr>
        <w:ind w:left="786"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9EF60BF"/>
    <w:multiLevelType w:val="hybridMultilevel"/>
    <w:tmpl w:val="8BF80A20"/>
    <w:lvl w:ilvl="0" w:tplc="04090001">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nsid w:val="2A4C5947"/>
    <w:multiLevelType w:val="hybridMultilevel"/>
    <w:tmpl w:val="29AADAC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2CA56DE1"/>
    <w:multiLevelType w:val="hybridMultilevel"/>
    <w:tmpl w:val="5B38EC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6DF520C"/>
    <w:multiLevelType w:val="hybridMultilevel"/>
    <w:tmpl w:val="55A61840"/>
    <w:lvl w:ilvl="0" w:tplc="A502C216">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nsid w:val="373E0E2F"/>
    <w:multiLevelType w:val="hybridMultilevel"/>
    <w:tmpl w:val="50AE9064"/>
    <w:lvl w:ilvl="0" w:tplc="BB58CDC4">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2">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B934126"/>
    <w:multiLevelType w:val="hybridMultilevel"/>
    <w:tmpl w:val="9D203D1C"/>
    <w:lvl w:ilvl="0" w:tplc="C0F60F6A">
      <w:start w:val="6"/>
      <w:numFmt w:val="bullet"/>
      <w:lvlText w:val="-"/>
      <w:lvlJc w:val="left"/>
      <w:pPr>
        <w:ind w:left="720" w:hanging="360"/>
      </w:pPr>
      <w:rPr>
        <w:rFonts w:ascii="Palatino Linotype" w:eastAsiaTheme="minorHAnsi" w:hAnsi="Palatino Linotype" w:cs="Arial" w:hint="default"/>
        <w:b/>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DC12F92"/>
    <w:multiLevelType w:val="hybridMultilevel"/>
    <w:tmpl w:val="AC084C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1E21C46"/>
    <w:multiLevelType w:val="hybridMultilevel"/>
    <w:tmpl w:val="E3A61002"/>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nsid w:val="5CD06ACB"/>
    <w:multiLevelType w:val="hybridMultilevel"/>
    <w:tmpl w:val="BC0491E0"/>
    <w:lvl w:ilvl="0" w:tplc="2D009C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60EE646B"/>
    <w:multiLevelType w:val="hybridMultilevel"/>
    <w:tmpl w:val="55A61840"/>
    <w:lvl w:ilvl="0" w:tplc="A502C216">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nsid w:val="6110685C"/>
    <w:multiLevelType w:val="hybridMultilevel"/>
    <w:tmpl w:val="733A04EE"/>
    <w:lvl w:ilvl="0" w:tplc="B41C14CE">
      <w:start w:val="1"/>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31033B5"/>
    <w:multiLevelType w:val="hybridMultilevel"/>
    <w:tmpl w:val="A6E659B8"/>
    <w:lvl w:ilvl="0" w:tplc="C35ADFA0">
      <w:start w:val="10"/>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D593551"/>
    <w:multiLevelType w:val="hybridMultilevel"/>
    <w:tmpl w:val="F8405248"/>
    <w:lvl w:ilvl="0" w:tplc="22D48A9C">
      <w:start w:val="3"/>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E6157AC"/>
    <w:multiLevelType w:val="hybridMultilevel"/>
    <w:tmpl w:val="55A61840"/>
    <w:lvl w:ilvl="0" w:tplc="A502C216">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4"/>
  </w:num>
  <w:num w:numId="3">
    <w:abstractNumId w:val="8"/>
  </w:num>
  <w:num w:numId="4">
    <w:abstractNumId w:val="19"/>
  </w:num>
  <w:num w:numId="5">
    <w:abstractNumId w:val="21"/>
  </w:num>
  <w:num w:numId="6">
    <w:abstractNumId w:val="3"/>
  </w:num>
  <w:num w:numId="7">
    <w:abstractNumId w:val="13"/>
  </w:num>
  <w:num w:numId="8">
    <w:abstractNumId w:val="6"/>
  </w:num>
  <w:num w:numId="9">
    <w:abstractNumId w:val="9"/>
  </w:num>
  <w:num w:numId="10">
    <w:abstractNumId w:val="17"/>
  </w:num>
  <w:num w:numId="11">
    <w:abstractNumId w:val="15"/>
  </w:num>
  <w:num w:numId="12">
    <w:abstractNumId w:val="0"/>
  </w:num>
  <w:num w:numId="13">
    <w:abstractNumId w:val="10"/>
  </w:num>
  <w:num w:numId="14">
    <w:abstractNumId w:val="11"/>
  </w:num>
  <w:num w:numId="15">
    <w:abstractNumId w:val="23"/>
  </w:num>
  <w:num w:numId="16">
    <w:abstractNumId w:val="16"/>
  </w:num>
  <w:num w:numId="17">
    <w:abstractNumId w:val="7"/>
  </w:num>
  <w:num w:numId="18">
    <w:abstractNumId w:val="20"/>
  </w:num>
  <w:num w:numId="19">
    <w:abstractNumId w:val="1"/>
  </w:num>
  <w:num w:numId="20">
    <w:abstractNumId w:val="5"/>
  </w:num>
  <w:num w:numId="21">
    <w:abstractNumId w:val="2"/>
  </w:num>
  <w:num w:numId="22">
    <w:abstractNumId w:val="22"/>
  </w:num>
  <w:num w:numId="23">
    <w:abstractNumId w:val="18"/>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6EA"/>
    <w:rsid w:val="000D423F"/>
    <w:rsid w:val="001A35AB"/>
    <w:rsid w:val="001E0A04"/>
    <w:rsid w:val="002248BD"/>
    <w:rsid w:val="0023636B"/>
    <w:rsid w:val="002E015B"/>
    <w:rsid w:val="003A2BF1"/>
    <w:rsid w:val="003C7E36"/>
    <w:rsid w:val="003D6369"/>
    <w:rsid w:val="003F673B"/>
    <w:rsid w:val="00402CC4"/>
    <w:rsid w:val="004A37C0"/>
    <w:rsid w:val="004F45BF"/>
    <w:rsid w:val="004F5919"/>
    <w:rsid w:val="0058070F"/>
    <w:rsid w:val="005C4153"/>
    <w:rsid w:val="006177DC"/>
    <w:rsid w:val="006C363A"/>
    <w:rsid w:val="006D60DD"/>
    <w:rsid w:val="00757AA4"/>
    <w:rsid w:val="00777E0D"/>
    <w:rsid w:val="00784731"/>
    <w:rsid w:val="007A0276"/>
    <w:rsid w:val="007E615A"/>
    <w:rsid w:val="00807125"/>
    <w:rsid w:val="00810A46"/>
    <w:rsid w:val="00834953"/>
    <w:rsid w:val="008707D6"/>
    <w:rsid w:val="008849D0"/>
    <w:rsid w:val="008B4057"/>
    <w:rsid w:val="008D3929"/>
    <w:rsid w:val="008D6F00"/>
    <w:rsid w:val="00916679"/>
    <w:rsid w:val="00947D4B"/>
    <w:rsid w:val="009B55EE"/>
    <w:rsid w:val="009B6A6C"/>
    <w:rsid w:val="009F0A54"/>
    <w:rsid w:val="00A16E57"/>
    <w:rsid w:val="00A47B20"/>
    <w:rsid w:val="00AC250C"/>
    <w:rsid w:val="00B2549D"/>
    <w:rsid w:val="00B35F58"/>
    <w:rsid w:val="00B41C0F"/>
    <w:rsid w:val="00B73535"/>
    <w:rsid w:val="00B776EA"/>
    <w:rsid w:val="00B84705"/>
    <w:rsid w:val="00BB1186"/>
    <w:rsid w:val="00C516E6"/>
    <w:rsid w:val="00C63D01"/>
    <w:rsid w:val="00C9499D"/>
    <w:rsid w:val="00CB1F1F"/>
    <w:rsid w:val="00D12800"/>
    <w:rsid w:val="00D54738"/>
    <w:rsid w:val="00D914D4"/>
    <w:rsid w:val="00E66377"/>
    <w:rsid w:val="00ED602F"/>
    <w:rsid w:val="00EF7652"/>
    <w:rsid w:val="00F41097"/>
    <w:rsid w:val="00F63248"/>
    <w:rsid w:val="00F66F9A"/>
    <w:rsid w:val="00F953BC"/>
    <w:rsid w:val="00FC0447"/>
    <w:rsid w:val="00FE4B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3399C8"/>
  <w15:chartTrackingRefBased/>
  <w15:docId w15:val="{FB044DA2-195A-4D8A-932D-0D1680824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6EA"/>
  </w:style>
  <w:style w:type="paragraph" w:styleId="Ttulo1">
    <w:name w:val="heading 1"/>
    <w:basedOn w:val="Normal"/>
    <w:next w:val="Normal"/>
    <w:link w:val="Ttulo1Car"/>
    <w:uiPriority w:val="9"/>
    <w:qFormat/>
    <w:rsid w:val="00B776EA"/>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B776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776EA"/>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B776EA"/>
    <w:rPr>
      <w:rFonts w:asciiTheme="majorHAnsi" w:eastAsiaTheme="majorEastAsia" w:hAnsiTheme="majorHAnsi" w:cstheme="majorBidi"/>
      <w:color w:val="2F5496" w:themeColor="accent1" w:themeShade="BF"/>
      <w:sz w:val="26"/>
      <w:szCs w:val="26"/>
    </w:rPr>
  </w:style>
  <w:style w:type="paragraph" w:styleId="Encabezado">
    <w:name w:val="header"/>
    <w:basedOn w:val="Normal"/>
    <w:link w:val="EncabezadoCar"/>
    <w:uiPriority w:val="99"/>
    <w:unhideWhenUsed/>
    <w:rsid w:val="00B776E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776E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776E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776E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776E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776E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776E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776EA"/>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B776EA"/>
    <w:rPr>
      <w:color w:val="0563C1" w:themeColor="hyperlink"/>
      <w:u w:val="single"/>
    </w:rPr>
  </w:style>
  <w:style w:type="paragraph" w:styleId="Sinespaciado">
    <w:name w:val="No Spacing"/>
    <w:aliases w:val="Francesa,INAI"/>
    <w:link w:val="SinespaciadoCar"/>
    <w:uiPriority w:val="1"/>
    <w:qFormat/>
    <w:rsid w:val="00B776E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B776EA"/>
    <w:rPr>
      <w:rFonts w:ascii="Times New Roman" w:eastAsia="Times New Roman" w:hAnsi="Times New Roman" w:cs="Times New Roman"/>
      <w:sz w:val="24"/>
      <w:szCs w:val="24"/>
      <w:lang w:eastAsia="es-ES"/>
    </w:rPr>
  </w:style>
  <w:style w:type="character" w:styleId="Textoennegrita">
    <w:name w:val="Strong"/>
    <w:uiPriority w:val="22"/>
    <w:qFormat/>
    <w:rsid w:val="00B776EA"/>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776E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776EA"/>
    <w:rPr>
      <w:sz w:val="20"/>
      <w:szCs w:val="20"/>
    </w:rPr>
  </w:style>
  <w:style w:type="paragraph" w:customStyle="1" w:styleId="Default">
    <w:name w:val="Default"/>
    <w:rsid w:val="00B776EA"/>
    <w:pPr>
      <w:autoSpaceDE w:val="0"/>
      <w:autoSpaceDN w:val="0"/>
      <w:adjustRightInd w:val="0"/>
      <w:spacing w:after="0" w:line="240" w:lineRule="auto"/>
    </w:pPr>
    <w:rPr>
      <w:rFonts w:ascii="Arial" w:hAnsi="Arial" w:cs="Arial"/>
      <w:color w:val="000000"/>
      <w:sz w:val="24"/>
      <w:szCs w:val="24"/>
    </w:rPr>
  </w:style>
  <w:style w:type="character" w:customStyle="1" w:styleId="TextodegloboCar">
    <w:name w:val="Texto de globo Car"/>
    <w:basedOn w:val="Fuentedeprrafopredeter"/>
    <w:link w:val="Textodeglobo"/>
    <w:uiPriority w:val="99"/>
    <w:semiHidden/>
    <w:rsid w:val="00B776EA"/>
    <w:rPr>
      <w:rFonts w:ascii="Segoe UI" w:hAnsi="Segoe UI" w:cs="Segoe UI"/>
      <w:sz w:val="18"/>
      <w:szCs w:val="18"/>
    </w:rPr>
  </w:style>
  <w:style w:type="paragraph" w:styleId="Textodeglobo">
    <w:name w:val="Balloon Text"/>
    <w:basedOn w:val="Normal"/>
    <w:link w:val="TextodegloboCar"/>
    <w:uiPriority w:val="99"/>
    <w:semiHidden/>
    <w:unhideWhenUsed/>
    <w:rsid w:val="00B776EA"/>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B776EA"/>
    <w:rPr>
      <w:rFonts w:ascii="Segoe UI" w:hAnsi="Segoe UI" w:cs="Segoe UI"/>
      <w:sz w:val="18"/>
      <w:szCs w:val="18"/>
    </w:rPr>
  </w:style>
  <w:style w:type="character" w:customStyle="1" w:styleId="TextocomentarioCar">
    <w:name w:val="Texto comentario Car"/>
    <w:basedOn w:val="Fuentedeprrafopredeter"/>
    <w:link w:val="Textocomentario"/>
    <w:uiPriority w:val="99"/>
    <w:semiHidden/>
    <w:rsid w:val="00B776EA"/>
    <w:rPr>
      <w:sz w:val="20"/>
      <w:szCs w:val="20"/>
    </w:rPr>
  </w:style>
  <w:style w:type="paragraph" w:styleId="Textocomentario">
    <w:name w:val="annotation text"/>
    <w:basedOn w:val="Normal"/>
    <w:link w:val="TextocomentarioCar"/>
    <w:uiPriority w:val="99"/>
    <w:semiHidden/>
    <w:unhideWhenUsed/>
    <w:rsid w:val="00B776EA"/>
    <w:pPr>
      <w:spacing w:line="240" w:lineRule="auto"/>
    </w:pPr>
    <w:rPr>
      <w:sz w:val="20"/>
      <w:szCs w:val="20"/>
    </w:rPr>
  </w:style>
  <w:style w:type="character" w:customStyle="1" w:styleId="TextocomentarioCar1">
    <w:name w:val="Texto comentario Car1"/>
    <w:basedOn w:val="Fuentedeprrafopredeter"/>
    <w:uiPriority w:val="99"/>
    <w:semiHidden/>
    <w:rsid w:val="00B776EA"/>
    <w:rPr>
      <w:sz w:val="20"/>
      <w:szCs w:val="20"/>
    </w:rPr>
  </w:style>
  <w:style w:type="character" w:customStyle="1" w:styleId="AsuntodelcomentarioCar">
    <w:name w:val="Asunto del comentario Car"/>
    <w:basedOn w:val="TextocomentarioCar"/>
    <w:link w:val="Asuntodelcomentario"/>
    <w:uiPriority w:val="99"/>
    <w:semiHidden/>
    <w:rsid w:val="00B776EA"/>
    <w:rPr>
      <w:b/>
      <w:bCs/>
      <w:sz w:val="20"/>
      <w:szCs w:val="20"/>
    </w:rPr>
  </w:style>
  <w:style w:type="paragraph" w:styleId="Asuntodelcomentario">
    <w:name w:val="annotation subject"/>
    <w:basedOn w:val="Textocomentario"/>
    <w:next w:val="Textocomentario"/>
    <w:link w:val="AsuntodelcomentarioCar"/>
    <w:uiPriority w:val="99"/>
    <w:semiHidden/>
    <w:unhideWhenUsed/>
    <w:rsid w:val="00B776EA"/>
    <w:rPr>
      <w:b/>
      <w:bCs/>
    </w:rPr>
  </w:style>
  <w:style w:type="character" w:customStyle="1" w:styleId="AsuntodelcomentarioCar1">
    <w:name w:val="Asunto del comentario Car1"/>
    <w:basedOn w:val="TextocomentarioCar1"/>
    <w:uiPriority w:val="99"/>
    <w:semiHidden/>
    <w:rsid w:val="00B776EA"/>
    <w:rPr>
      <w:b/>
      <w:bCs/>
      <w:sz w:val="20"/>
      <w:szCs w:val="20"/>
    </w:rPr>
  </w:style>
  <w:style w:type="character" w:customStyle="1" w:styleId="Textoindependiente2Car">
    <w:name w:val="Texto independiente 2 Car"/>
    <w:basedOn w:val="Fuentedeprrafopredeter"/>
    <w:link w:val="Textoindependiente2"/>
    <w:uiPriority w:val="99"/>
    <w:semiHidden/>
    <w:rsid w:val="00B776EA"/>
  </w:style>
  <w:style w:type="paragraph" w:styleId="Textoindependiente2">
    <w:name w:val="Body Text 2"/>
    <w:basedOn w:val="Normal"/>
    <w:link w:val="Textoindependiente2Car"/>
    <w:uiPriority w:val="99"/>
    <w:semiHidden/>
    <w:unhideWhenUsed/>
    <w:rsid w:val="00B776EA"/>
    <w:pPr>
      <w:spacing w:after="120" w:line="480" w:lineRule="auto"/>
    </w:pPr>
  </w:style>
  <w:style w:type="character" w:customStyle="1" w:styleId="Textoindependiente2Car1">
    <w:name w:val="Texto independiente 2 Car1"/>
    <w:basedOn w:val="Fuentedeprrafopredeter"/>
    <w:uiPriority w:val="99"/>
    <w:semiHidden/>
    <w:rsid w:val="00B776EA"/>
  </w:style>
  <w:style w:type="paragraph" w:styleId="Textosinformato">
    <w:name w:val="Plain Text"/>
    <w:basedOn w:val="Normal"/>
    <w:link w:val="TextosinformatoCar"/>
    <w:rsid w:val="00B776E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776EA"/>
    <w:rPr>
      <w:rFonts w:ascii="Courier New" w:eastAsia="Times New Roman" w:hAnsi="Courier New" w:cs="Times New Roman"/>
      <w:sz w:val="20"/>
      <w:szCs w:val="20"/>
      <w:lang w:val="es-ES" w:eastAsia="es-ES"/>
    </w:rPr>
  </w:style>
  <w:style w:type="paragraph" w:customStyle="1" w:styleId="Texto">
    <w:name w:val="Texto"/>
    <w:basedOn w:val="Normal"/>
    <w:rsid w:val="00B776EA"/>
    <w:pPr>
      <w:spacing w:after="101" w:line="216" w:lineRule="exact"/>
      <w:ind w:firstLine="288"/>
      <w:jc w:val="both"/>
    </w:pPr>
    <w:rPr>
      <w:rFonts w:ascii="Arial" w:eastAsia="Times New Roman" w:hAnsi="Arial" w:cs="Arial"/>
      <w:sz w:val="18"/>
      <w:szCs w:val="18"/>
      <w:lang w:eastAsia="es-ES"/>
    </w:rPr>
  </w:style>
  <w:style w:type="paragraph" w:styleId="NormalWeb">
    <w:name w:val="Normal (Web)"/>
    <w:basedOn w:val="Normal"/>
    <w:uiPriority w:val="99"/>
    <w:unhideWhenUsed/>
    <w:rsid w:val="00B776EA"/>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148371">
      <w:bodyDiv w:val="1"/>
      <w:marLeft w:val="0"/>
      <w:marRight w:val="0"/>
      <w:marTop w:val="0"/>
      <w:marBottom w:val="0"/>
      <w:divBdr>
        <w:top w:val="none" w:sz="0" w:space="0" w:color="auto"/>
        <w:left w:val="none" w:sz="0" w:space="0" w:color="auto"/>
        <w:bottom w:val="none" w:sz="0" w:space="0" w:color="auto"/>
        <w:right w:val="none" w:sz="0" w:space="0" w:color="auto"/>
      </w:divBdr>
    </w:div>
    <w:div w:id="296185131">
      <w:bodyDiv w:val="1"/>
      <w:marLeft w:val="0"/>
      <w:marRight w:val="0"/>
      <w:marTop w:val="0"/>
      <w:marBottom w:val="0"/>
      <w:divBdr>
        <w:top w:val="none" w:sz="0" w:space="0" w:color="auto"/>
        <w:left w:val="none" w:sz="0" w:space="0" w:color="auto"/>
        <w:bottom w:val="none" w:sz="0" w:space="0" w:color="auto"/>
        <w:right w:val="none" w:sz="0" w:space="0" w:color="auto"/>
      </w:divBdr>
    </w:div>
    <w:div w:id="747310847">
      <w:bodyDiv w:val="1"/>
      <w:marLeft w:val="0"/>
      <w:marRight w:val="0"/>
      <w:marTop w:val="0"/>
      <w:marBottom w:val="0"/>
      <w:divBdr>
        <w:top w:val="none" w:sz="0" w:space="0" w:color="auto"/>
        <w:left w:val="none" w:sz="0" w:space="0" w:color="auto"/>
        <w:bottom w:val="none" w:sz="0" w:space="0" w:color="auto"/>
        <w:right w:val="none" w:sz="0" w:space="0" w:color="auto"/>
      </w:divBdr>
    </w:div>
    <w:div w:id="796879354">
      <w:bodyDiv w:val="1"/>
      <w:marLeft w:val="0"/>
      <w:marRight w:val="0"/>
      <w:marTop w:val="0"/>
      <w:marBottom w:val="0"/>
      <w:divBdr>
        <w:top w:val="none" w:sz="0" w:space="0" w:color="auto"/>
        <w:left w:val="none" w:sz="0" w:space="0" w:color="auto"/>
        <w:bottom w:val="none" w:sz="0" w:space="0" w:color="auto"/>
        <w:right w:val="none" w:sz="0" w:space="0" w:color="auto"/>
      </w:divBdr>
    </w:div>
    <w:div w:id="158795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D96C6F-31F2-4BE8-8177-F0135A39A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32</Pages>
  <Words>6360</Words>
  <Characters>34983</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45</cp:revision>
  <dcterms:created xsi:type="dcterms:W3CDTF">2021-02-10T06:33:00Z</dcterms:created>
  <dcterms:modified xsi:type="dcterms:W3CDTF">2021-05-19T01:34:00Z</dcterms:modified>
</cp:coreProperties>
</file>