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24836" w14:textId="77777777" w:rsidR="00C62E1D" w:rsidRPr="00397445" w:rsidRDefault="00C62E1D" w:rsidP="009B3353">
      <w:pPr>
        <w:tabs>
          <w:tab w:val="left" w:pos="0"/>
          <w:tab w:val="left" w:pos="3720"/>
          <w:tab w:val="center" w:pos="4419"/>
        </w:tabs>
        <w:spacing w:line="360" w:lineRule="auto"/>
        <w:jc w:val="center"/>
        <w:rPr>
          <w:rFonts w:ascii="Palatino Linotype" w:eastAsia="MS Mincho" w:hAnsi="Palatino Linotype"/>
          <w:b/>
          <w:lang w:val="es-ES_tradnl"/>
        </w:rPr>
      </w:pPr>
    </w:p>
    <w:p w14:paraId="4F6A6BD6" w14:textId="50DB3387" w:rsidR="00EA0165" w:rsidRPr="00397445" w:rsidRDefault="00EA0165" w:rsidP="002B27E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97445">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397445">
        <w:rPr>
          <w:rFonts w:ascii="Palatino Linotype" w:eastAsiaTheme="minorEastAsia" w:hAnsi="Palatino Linotype" w:cstheme="minorBidi"/>
          <w:color w:val="000000" w:themeColor="text1"/>
          <w:lang w:val="es-ES_tradnl"/>
        </w:rPr>
        <w:t xml:space="preserve">n Metepec, Estado </w:t>
      </w:r>
      <w:r w:rsidR="00486B8B" w:rsidRPr="00397445">
        <w:rPr>
          <w:rFonts w:ascii="Palatino Linotype" w:eastAsiaTheme="minorEastAsia" w:hAnsi="Palatino Linotype" w:cstheme="minorBidi"/>
          <w:color w:val="000000" w:themeColor="text1"/>
          <w:lang w:val="es-ES_tradnl"/>
        </w:rPr>
        <w:t xml:space="preserve">de México; de </w:t>
      </w:r>
      <w:r w:rsidR="003C6B7C" w:rsidRPr="00397445">
        <w:rPr>
          <w:rFonts w:ascii="Palatino Linotype" w:eastAsiaTheme="minorEastAsia" w:hAnsi="Palatino Linotype" w:cstheme="minorBidi"/>
          <w:color w:val="000000" w:themeColor="text1"/>
          <w:lang w:val="es-ES_tradnl"/>
        </w:rPr>
        <w:t xml:space="preserve">seis </w:t>
      </w:r>
      <w:r w:rsidRPr="00397445">
        <w:rPr>
          <w:rFonts w:ascii="Palatino Linotype" w:eastAsiaTheme="minorEastAsia" w:hAnsi="Palatino Linotype" w:cstheme="minorBidi"/>
          <w:color w:val="000000" w:themeColor="text1"/>
          <w:lang w:val="es-MX"/>
        </w:rPr>
        <w:t>(</w:t>
      </w:r>
      <w:r w:rsidR="0050614F" w:rsidRPr="00397445">
        <w:rPr>
          <w:rFonts w:ascii="Palatino Linotype" w:eastAsiaTheme="minorEastAsia" w:hAnsi="Palatino Linotype" w:cstheme="minorBidi"/>
          <w:color w:val="000000" w:themeColor="text1"/>
          <w:lang w:val="es-MX"/>
        </w:rPr>
        <w:t>01</w:t>
      </w:r>
      <w:r w:rsidRPr="00397445">
        <w:rPr>
          <w:rFonts w:ascii="Palatino Linotype" w:eastAsiaTheme="minorEastAsia" w:hAnsi="Palatino Linotype" w:cstheme="minorBidi"/>
          <w:color w:val="000000" w:themeColor="text1"/>
          <w:lang w:val="es-MX"/>
        </w:rPr>
        <w:t>) de</w:t>
      </w:r>
      <w:r w:rsidR="0050614F" w:rsidRPr="00397445">
        <w:rPr>
          <w:rFonts w:ascii="Palatino Linotype" w:eastAsiaTheme="minorEastAsia" w:hAnsi="Palatino Linotype" w:cstheme="minorBidi"/>
          <w:color w:val="000000" w:themeColor="text1"/>
          <w:lang w:val="es-MX"/>
        </w:rPr>
        <w:t xml:space="preserve"> diciembre</w:t>
      </w:r>
      <w:r w:rsidRPr="00397445">
        <w:rPr>
          <w:rFonts w:ascii="Palatino Linotype" w:eastAsiaTheme="minorEastAsia" w:hAnsi="Palatino Linotype" w:cstheme="minorBidi"/>
          <w:color w:val="000000" w:themeColor="text1"/>
          <w:lang w:val="es-MX"/>
        </w:rPr>
        <w:t xml:space="preserve"> de dos mil veintiuno</w:t>
      </w:r>
      <w:r w:rsidRPr="00397445">
        <w:rPr>
          <w:rFonts w:ascii="Palatino Linotype" w:eastAsiaTheme="minorEastAsia" w:hAnsi="Palatino Linotype" w:cstheme="minorBidi"/>
          <w:color w:val="000000" w:themeColor="text1"/>
          <w:lang w:val="es-ES_tradnl"/>
        </w:rPr>
        <w:t xml:space="preserve">. </w:t>
      </w:r>
    </w:p>
    <w:p w14:paraId="68E5E524" w14:textId="2904A537" w:rsidR="00EA0165" w:rsidRPr="00397445" w:rsidRDefault="00EA0165" w:rsidP="0042021B">
      <w:pPr>
        <w:pStyle w:val="Prrafodelista"/>
        <w:tabs>
          <w:tab w:val="left" w:pos="0"/>
        </w:tabs>
        <w:spacing w:line="360" w:lineRule="auto"/>
        <w:ind w:left="0"/>
        <w:jc w:val="both"/>
        <w:rPr>
          <w:rFonts w:ascii="Palatino Linotype" w:eastAsia="MS Mincho" w:hAnsi="Palatino Linotype"/>
          <w:lang w:val="es-ES_tradnl"/>
        </w:rPr>
      </w:pPr>
      <w:r w:rsidRPr="00397445">
        <w:rPr>
          <w:rFonts w:ascii="Palatino Linotype" w:eastAsia="MS Mincho" w:hAnsi="Palatino Linotype"/>
          <w:b/>
          <w:lang w:val="es-ES_tradnl"/>
        </w:rPr>
        <w:t>VISTO</w:t>
      </w:r>
      <w:r w:rsidR="005B7B2F" w:rsidRPr="00397445">
        <w:rPr>
          <w:rFonts w:ascii="Palatino Linotype" w:eastAsia="MS Mincho" w:hAnsi="Palatino Linotype"/>
          <w:b/>
          <w:lang w:val="es-ES_tradnl"/>
        </w:rPr>
        <w:t>S</w:t>
      </w:r>
      <w:r w:rsidR="005B7B2F" w:rsidRPr="00397445">
        <w:rPr>
          <w:rFonts w:ascii="Palatino Linotype" w:eastAsia="MS Mincho" w:hAnsi="Palatino Linotype"/>
          <w:lang w:val="es-ES_tradnl"/>
        </w:rPr>
        <w:t xml:space="preserve"> los</w:t>
      </w:r>
      <w:r w:rsidRPr="00397445">
        <w:rPr>
          <w:rFonts w:ascii="Palatino Linotype" w:eastAsia="MS Mincho" w:hAnsi="Palatino Linotype"/>
          <w:lang w:val="es-ES_tradnl"/>
        </w:rPr>
        <w:t xml:space="preserve"> expediente</w:t>
      </w:r>
      <w:r w:rsidR="005B7B2F" w:rsidRPr="00397445">
        <w:rPr>
          <w:rFonts w:ascii="Palatino Linotype" w:eastAsia="MS Mincho" w:hAnsi="Palatino Linotype"/>
          <w:lang w:val="es-ES_tradnl"/>
        </w:rPr>
        <w:t>s</w:t>
      </w:r>
      <w:r w:rsidRPr="00397445">
        <w:rPr>
          <w:rFonts w:ascii="Palatino Linotype" w:eastAsia="MS Mincho" w:hAnsi="Palatino Linotype"/>
          <w:lang w:val="es-ES_tradnl"/>
        </w:rPr>
        <w:t xml:space="preserve"> electrónico</w:t>
      </w:r>
      <w:r w:rsidR="005B7B2F" w:rsidRPr="00397445">
        <w:rPr>
          <w:rFonts w:ascii="Palatino Linotype" w:eastAsia="MS Mincho" w:hAnsi="Palatino Linotype"/>
          <w:lang w:val="es-ES_tradnl"/>
        </w:rPr>
        <w:t>s</w:t>
      </w:r>
      <w:r w:rsidRPr="00397445">
        <w:rPr>
          <w:rFonts w:ascii="Palatino Linotype" w:eastAsia="MS Mincho" w:hAnsi="Palatino Linotype"/>
          <w:lang w:val="es-ES_tradnl"/>
        </w:rPr>
        <w:t xml:space="preserve"> formado</w:t>
      </w:r>
      <w:r w:rsidR="005B7B2F" w:rsidRPr="00397445">
        <w:rPr>
          <w:rFonts w:ascii="Palatino Linotype" w:eastAsia="MS Mincho" w:hAnsi="Palatino Linotype"/>
          <w:lang w:val="es-ES_tradnl"/>
        </w:rPr>
        <w:t>s con motivo de los</w:t>
      </w:r>
      <w:r w:rsidRPr="00397445">
        <w:rPr>
          <w:rFonts w:ascii="Palatino Linotype" w:eastAsia="MS Mincho" w:hAnsi="Palatino Linotype"/>
          <w:lang w:val="es-ES_tradnl"/>
        </w:rPr>
        <w:t xml:space="preserve"> recurso</w:t>
      </w:r>
      <w:r w:rsidR="005B7B2F" w:rsidRPr="00397445">
        <w:rPr>
          <w:rFonts w:ascii="Palatino Linotype" w:eastAsia="MS Mincho" w:hAnsi="Palatino Linotype"/>
          <w:lang w:val="es-ES_tradnl"/>
        </w:rPr>
        <w:t>s</w:t>
      </w:r>
      <w:r w:rsidRPr="00397445">
        <w:rPr>
          <w:rFonts w:ascii="Palatino Linotype" w:eastAsia="MS Mincho" w:hAnsi="Palatino Linotype"/>
          <w:lang w:val="es-ES_tradnl"/>
        </w:rPr>
        <w:t xml:space="preserve"> de revisión </w:t>
      </w:r>
      <w:r w:rsidR="0050614F" w:rsidRPr="00397445">
        <w:rPr>
          <w:rFonts w:ascii="Palatino Linotype" w:eastAsia="MS Mincho" w:hAnsi="Palatino Linotype"/>
          <w:b/>
          <w:bCs/>
          <w:lang w:val="es-ES_tradnl"/>
        </w:rPr>
        <w:t>04093</w:t>
      </w:r>
      <w:r w:rsidRPr="00397445">
        <w:rPr>
          <w:rFonts w:ascii="Palatino Linotype" w:eastAsia="MS Mincho" w:hAnsi="Palatino Linotype"/>
          <w:b/>
          <w:bCs/>
          <w:lang w:val="es-ES_tradnl"/>
        </w:rPr>
        <w:t>/INFOEM/IP/RR/2021</w:t>
      </w:r>
      <w:r w:rsidR="005B7B2F" w:rsidRPr="00397445">
        <w:rPr>
          <w:rFonts w:ascii="Palatino Linotype" w:eastAsia="MS Mincho" w:hAnsi="Palatino Linotype"/>
          <w:b/>
          <w:bCs/>
          <w:lang w:val="es-ES_tradnl"/>
        </w:rPr>
        <w:t xml:space="preserve"> y </w:t>
      </w:r>
      <w:r w:rsidR="0050614F" w:rsidRPr="00397445">
        <w:rPr>
          <w:rFonts w:ascii="Palatino Linotype" w:eastAsia="MS Mincho" w:hAnsi="Palatino Linotype"/>
          <w:b/>
          <w:bCs/>
          <w:lang w:val="es-ES_tradnl"/>
        </w:rPr>
        <w:t>04095</w:t>
      </w:r>
      <w:r w:rsidR="005B7B2F" w:rsidRPr="00397445">
        <w:rPr>
          <w:rFonts w:ascii="Palatino Linotype" w:eastAsia="MS Mincho" w:hAnsi="Palatino Linotype"/>
          <w:b/>
          <w:bCs/>
          <w:lang w:val="es-ES_tradnl"/>
        </w:rPr>
        <w:t>/INFOEM/IP/RR/2021</w:t>
      </w:r>
      <w:r w:rsidRPr="00397445">
        <w:rPr>
          <w:rFonts w:ascii="Palatino Linotype" w:eastAsia="MS Mincho" w:hAnsi="Palatino Linotype"/>
          <w:b/>
          <w:bCs/>
          <w:lang w:val="es-ES_tradnl"/>
        </w:rPr>
        <w:t xml:space="preserve">, </w:t>
      </w:r>
      <w:r w:rsidR="001B297B" w:rsidRPr="00397445">
        <w:rPr>
          <w:rFonts w:ascii="Palatino Linotype" w:eastAsia="MS Mincho" w:hAnsi="Palatino Linotype"/>
          <w:lang w:val="es-ES_tradnl"/>
        </w:rPr>
        <w:t>promovido</w:t>
      </w:r>
      <w:r w:rsidR="005B7B2F" w:rsidRPr="00397445">
        <w:rPr>
          <w:rFonts w:ascii="Palatino Linotype" w:eastAsia="MS Mincho" w:hAnsi="Palatino Linotype"/>
          <w:lang w:val="es-ES_tradnl"/>
        </w:rPr>
        <w:t>s</w:t>
      </w:r>
      <w:r w:rsidR="001B297B" w:rsidRPr="00397445">
        <w:rPr>
          <w:rFonts w:ascii="Palatino Linotype" w:eastAsia="MS Mincho" w:hAnsi="Palatino Linotype"/>
          <w:lang w:val="es-ES_tradnl"/>
        </w:rPr>
        <w:t xml:space="preserve"> por</w:t>
      </w:r>
      <w:r w:rsidR="005B7B2F" w:rsidRPr="00397445">
        <w:rPr>
          <w:rFonts w:ascii="Palatino Linotype" w:eastAsia="MS Mincho" w:hAnsi="Palatino Linotype"/>
          <w:lang w:val="es-ES_tradnl"/>
        </w:rPr>
        <w:t xml:space="preserve"> </w:t>
      </w:r>
      <w:r w:rsidR="00997311" w:rsidRPr="00997311">
        <w:rPr>
          <w:rFonts w:ascii="Palatino Linotype" w:eastAsia="MS Mincho" w:hAnsi="Palatino Linotype"/>
          <w:b/>
          <w:lang w:val="es-ES_tradnl"/>
        </w:rPr>
        <w:t>XXXXXX XXXXXX XX XXXXXXX</w:t>
      </w:r>
      <w:r w:rsidR="00997311" w:rsidRPr="00997311">
        <w:rPr>
          <w:rFonts w:ascii="Palatino Linotype" w:eastAsia="MS Mincho" w:hAnsi="Palatino Linotype"/>
          <w:b/>
          <w:lang w:val="es-ES_tradnl"/>
        </w:rPr>
        <w:t xml:space="preserve"> </w:t>
      </w:r>
      <w:r w:rsidRPr="00397445">
        <w:rPr>
          <w:rFonts w:ascii="Palatino Linotype" w:eastAsia="MS Mincho" w:hAnsi="Palatino Linotype"/>
          <w:lang w:val="es-ES_tradnl"/>
        </w:rPr>
        <w:t xml:space="preserve">en su calidad de </w:t>
      </w:r>
      <w:r w:rsidRPr="00397445">
        <w:rPr>
          <w:rFonts w:ascii="Palatino Linotype" w:eastAsia="MS Mincho" w:hAnsi="Palatino Linotype"/>
          <w:b/>
          <w:lang w:val="es-ES_tradnl"/>
        </w:rPr>
        <w:t>RECURRENTE</w:t>
      </w:r>
      <w:r w:rsidR="001B297B" w:rsidRPr="00397445">
        <w:rPr>
          <w:rFonts w:ascii="Palatino Linotype" w:eastAsia="MS Mincho" w:hAnsi="Palatino Linotype"/>
          <w:lang w:val="es-ES_tradnl"/>
        </w:rPr>
        <w:t xml:space="preserve">, en contra de la respuesta del </w:t>
      </w:r>
      <w:r w:rsidR="0050614F" w:rsidRPr="00397445">
        <w:rPr>
          <w:rFonts w:ascii="Palatino Linotype" w:eastAsia="MS Mincho" w:hAnsi="Palatino Linotype"/>
          <w:b/>
          <w:lang w:val="es-ES_tradnl"/>
        </w:rPr>
        <w:t xml:space="preserve">Sistema Municipal Para el Desarrollo Integral de la Familia de Cuautitlán Izcalli </w:t>
      </w:r>
      <w:r w:rsidRPr="00397445">
        <w:rPr>
          <w:rFonts w:ascii="Palatino Linotype" w:eastAsia="MS Mincho" w:hAnsi="Palatino Linotype"/>
          <w:lang w:val="es-ES_tradnl"/>
        </w:rPr>
        <w:t>en lo sucesivo el</w:t>
      </w:r>
      <w:r w:rsidRPr="00397445">
        <w:rPr>
          <w:rFonts w:ascii="Palatino Linotype" w:eastAsia="MS Mincho" w:hAnsi="Palatino Linotype"/>
          <w:b/>
          <w:lang w:val="es-ES_tradnl"/>
        </w:rPr>
        <w:t xml:space="preserve"> SUJETO OBLIGADO, </w:t>
      </w:r>
      <w:r w:rsidRPr="00397445">
        <w:rPr>
          <w:rFonts w:ascii="Palatino Linotype" w:eastAsia="MS Mincho" w:hAnsi="Palatino Linotype"/>
          <w:lang w:val="es-ES_tradnl"/>
        </w:rPr>
        <w:t xml:space="preserve">se procede a dictar la presente resolución, con base en los siguientes: </w:t>
      </w:r>
    </w:p>
    <w:p w14:paraId="64D30E95" w14:textId="2F57A823" w:rsidR="00F216D7" w:rsidRPr="00397445" w:rsidRDefault="00EA0165" w:rsidP="00DA3DBD">
      <w:pPr>
        <w:pStyle w:val="Ttulo1"/>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193253"/>
      <w:r w:rsidRPr="00397445">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06F4DDAD" w:rsidR="00EA0165" w:rsidRDefault="006079F9" w:rsidP="000F0F56">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97445">
        <w:rPr>
          <w:rFonts w:ascii="Palatino Linotype" w:eastAsia="Calibri" w:hAnsi="Palatino Linotype" w:cs="Arial"/>
          <w:color w:val="000000" w:themeColor="text1"/>
        </w:rPr>
        <w:t>El dieciséis</w:t>
      </w:r>
      <w:r w:rsidR="005B7B2F" w:rsidRPr="00397445">
        <w:rPr>
          <w:rFonts w:ascii="Palatino Linotype" w:eastAsia="Calibri" w:hAnsi="Palatino Linotype" w:cs="Arial"/>
          <w:color w:val="000000" w:themeColor="text1"/>
        </w:rPr>
        <w:t xml:space="preserve"> </w:t>
      </w:r>
      <w:r w:rsidR="00EA0165" w:rsidRPr="00397445">
        <w:rPr>
          <w:rFonts w:ascii="Palatino Linotype" w:eastAsia="Calibri" w:hAnsi="Palatino Linotype" w:cs="Arial"/>
          <w:color w:val="000000" w:themeColor="text1"/>
        </w:rPr>
        <w:t>(</w:t>
      </w:r>
      <w:r w:rsidRPr="00397445">
        <w:rPr>
          <w:rFonts w:ascii="Palatino Linotype" w:eastAsia="Calibri" w:hAnsi="Palatino Linotype" w:cs="Arial"/>
          <w:color w:val="000000" w:themeColor="text1"/>
        </w:rPr>
        <w:t>16</w:t>
      </w:r>
      <w:r w:rsidR="00EA0165" w:rsidRPr="00397445">
        <w:rPr>
          <w:rFonts w:ascii="Palatino Linotype" w:eastAsia="Calibri" w:hAnsi="Palatino Linotype" w:cs="Arial"/>
          <w:color w:val="000000" w:themeColor="text1"/>
        </w:rPr>
        <w:t>) de</w:t>
      </w:r>
      <w:r w:rsidRPr="00397445">
        <w:rPr>
          <w:rFonts w:ascii="Palatino Linotype" w:eastAsia="Calibri" w:hAnsi="Palatino Linotype" w:cs="Arial"/>
          <w:color w:val="000000" w:themeColor="text1"/>
        </w:rPr>
        <w:t xml:space="preserve"> jul</w:t>
      </w:r>
      <w:r w:rsidR="001B297B" w:rsidRPr="00397445">
        <w:rPr>
          <w:rFonts w:ascii="Palatino Linotype" w:eastAsia="Calibri" w:hAnsi="Palatino Linotype" w:cs="Arial"/>
          <w:color w:val="000000" w:themeColor="text1"/>
        </w:rPr>
        <w:t>io</w:t>
      </w:r>
      <w:r w:rsidR="00EA0165" w:rsidRPr="00397445">
        <w:rPr>
          <w:rFonts w:ascii="Palatino Linotype" w:eastAsia="Calibri" w:hAnsi="Palatino Linotype" w:cs="Arial"/>
          <w:color w:val="000000" w:themeColor="text1"/>
        </w:rPr>
        <w:t xml:space="preserve"> de dos mil </w:t>
      </w:r>
      <w:r w:rsidR="002B2B24" w:rsidRPr="00397445">
        <w:rPr>
          <w:rFonts w:ascii="Palatino Linotype" w:eastAsia="Calibri" w:hAnsi="Palatino Linotype" w:cs="Arial"/>
          <w:color w:val="000000" w:themeColor="text1"/>
        </w:rPr>
        <w:t>veintiuno</w:t>
      </w:r>
      <w:r w:rsidR="00EA0165" w:rsidRPr="00397445">
        <w:rPr>
          <w:rFonts w:ascii="Palatino Linotype" w:eastAsia="Calibri" w:hAnsi="Palatino Linotype" w:cs="Arial"/>
          <w:color w:val="000000" w:themeColor="text1"/>
        </w:rPr>
        <w:t xml:space="preserve">, </w:t>
      </w:r>
      <w:r w:rsidR="00EA0165" w:rsidRPr="00397445">
        <w:rPr>
          <w:rFonts w:ascii="Palatino Linotype" w:eastAsiaTheme="minorEastAsia" w:hAnsi="Palatino Linotype" w:cstheme="minorBidi"/>
          <w:color w:val="000000" w:themeColor="text1"/>
          <w:lang w:val="es-ES_tradnl"/>
        </w:rPr>
        <w:t>el particular presentó</w:t>
      </w:r>
      <w:r w:rsidR="00EA0165" w:rsidRPr="00397445">
        <w:rPr>
          <w:rFonts w:ascii="Palatino Linotype" w:eastAsiaTheme="minorEastAsia" w:hAnsi="Palatino Linotype" w:cstheme="minorBidi"/>
          <w:b/>
          <w:color w:val="000000" w:themeColor="text1"/>
          <w:lang w:val="es-ES_tradnl"/>
        </w:rPr>
        <w:t xml:space="preserve"> </w:t>
      </w:r>
      <w:r w:rsidR="00EA0165" w:rsidRPr="00397445">
        <w:rPr>
          <w:rFonts w:ascii="Palatino Linotype" w:eastAsiaTheme="minorEastAsia" w:hAnsi="Palatino Linotype" w:cstheme="minorBidi"/>
          <w:bCs/>
          <w:color w:val="000000" w:themeColor="text1"/>
          <w:lang w:val="es-ES_tradnl"/>
        </w:rPr>
        <w:t>a través de</w:t>
      </w:r>
      <w:r w:rsidR="00DD4038" w:rsidRPr="00397445">
        <w:rPr>
          <w:rFonts w:ascii="Palatino Linotype" w:eastAsiaTheme="minorEastAsia" w:hAnsi="Palatino Linotype" w:cstheme="minorBidi"/>
          <w:bCs/>
          <w:color w:val="000000" w:themeColor="text1"/>
          <w:lang w:val="es-ES_tradnl"/>
        </w:rPr>
        <w:t xml:space="preserve"> </w:t>
      </w:r>
      <w:r w:rsidR="00064099" w:rsidRPr="00397445">
        <w:rPr>
          <w:rFonts w:ascii="Palatino Linotype" w:eastAsia="Calibri" w:hAnsi="Palatino Linotype" w:cs="Arial"/>
        </w:rPr>
        <w:t xml:space="preserve">Sistema de Acceso a la Información Mexiquense </w:t>
      </w:r>
      <w:r w:rsidR="00064099" w:rsidRPr="00397445">
        <w:rPr>
          <w:rFonts w:ascii="Palatino Linotype" w:eastAsia="Calibri" w:hAnsi="Palatino Linotype" w:cs="Arial"/>
          <w:b/>
        </w:rPr>
        <w:t>SAIMEX</w:t>
      </w:r>
      <w:r w:rsidR="00EA0165" w:rsidRPr="00397445">
        <w:rPr>
          <w:rFonts w:ascii="Palatino Linotype" w:eastAsia="Calibri" w:hAnsi="Palatino Linotype" w:cs="Arial"/>
          <w:b/>
          <w:color w:val="000000" w:themeColor="text1"/>
        </w:rPr>
        <w:t xml:space="preserve">, </w:t>
      </w:r>
      <w:r w:rsidR="00EA0165" w:rsidRPr="00397445">
        <w:rPr>
          <w:rFonts w:ascii="Palatino Linotype" w:eastAsia="Calibri" w:hAnsi="Palatino Linotype" w:cs="Arial"/>
          <w:color w:val="000000" w:themeColor="text1"/>
        </w:rPr>
        <w:t>la</w:t>
      </w:r>
      <w:r w:rsidR="005B7B2F" w:rsidRPr="00397445">
        <w:rPr>
          <w:rFonts w:ascii="Palatino Linotype" w:eastAsia="Calibri" w:hAnsi="Palatino Linotype" w:cs="Arial"/>
          <w:color w:val="000000" w:themeColor="text1"/>
        </w:rPr>
        <w:t>s</w:t>
      </w:r>
      <w:r w:rsidR="00EA0165" w:rsidRPr="00397445">
        <w:rPr>
          <w:rFonts w:ascii="Palatino Linotype" w:eastAsia="Calibri" w:hAnsi="Palatino Linotype" w:cs="Arial"/>
          <w:color w:val="000000" w:themeColor="text1"/>
        </w:rPr>
        <w:t xml:space="preserve"> solicitud</w:t>
      </w:r>
      <w:r w:rsidR="005B7B2F" w:rsidRPr="00397445">
        <w:rPr>
          <w:rFonts w:ascii="Palatino Linotype" w:eastAsia="Calibri" w:hAnsi="Palatino Linotype" w:cs="Arial"/>
          <w:color w:val="000000" w:themeColor="text1"/>
        </w:rPr>
        <w:t>es</w:t>
      </w:r>
      <w:r w:rsidR="00EA0165" w:rsidRPr="00397445">
        <w:rPr>
          <w:rFonts w:ascii="Palatino Linotype" w:eastAsia="Calibri" w:hAnsi="Palatino Linotype" w:cs="Arial"/>
          <w:color w:val="000000" w:themeColor="text1"/>
        </w:rPr>
        <w:t xml:space="preserve"> de información pública registrada</w:t>
      </w:r>
      <w:r w:rsidR="005B7B2F" w:rsidRPr="00397445">
        <w:rPr>
          <w:rFonts w:ascii="Palatino Linotype" w:eastAsia="Calibri" w:hAnsi="Palatino Linotype" w:cs="Arial"/>
          <w:color w:val="000000" w:themeColor="text1"/>
        </w:rPr>
        <w:t>s con los</w:t>
      </w:r>
      <w:r w:rsidR="00EA0165" w:rsidRPr="00397445">
        <w:rPr>
          <w:rFonts w:ascii="Palatino Linotype" w:eastAsia="Calibri" w:hAnsi="Palatino Linotype" w:cs="Arial"/>
          <w:color w:val="000000" w:themeColor="text1"/>
        </w:rPr>
        <w:t xml:space="preserve"> número</w:t>
      </w:r>
      <w:r w:rsidR="005B7B2F" w:rsidRPr="00397445">
        <w:rPr>
          <w:rFonts w:ascii="Palatino Linotype" w:eastAsia="Calibri" w:hAnsi="Palatino Linotype" w:cs="Arial"/>
          <w:color w:val="000000" w:themeColor="text1"/>
        </w:rPr>
        <w:t xml:space="preserve">s </w:t>
      </w:r>
      <w:hyperlink r:id="rId8" w:history="1">
        <w:r w:rsidR="00064099" w:rsidRPr="00397445">
          <w:rPr>
            <w:rStyle w:val="Hipervnculo"/>
            <w:rFonts w:ascii="Palatino Linotype" w:eastAsia="Calibri" w:hAnsi="Palatino Linotype" w:cs="Arial"/>
            <w:b/>
            <w:bCs/>
            <w:color w:val="000000" w:themeColor="text1"/>
            <w:u w:val="none"/>
          </w:rPr>
          <w:t>00066/DIFCUAUTIZ/IP/2021</w:t>
        </w:r>
      </w:hyperlink>
      <w:r w:rsidR="00064099" w:rsidRPr="00397445">
        <w:rPr>
          <w:rFonts w:ascii="Palatino Linotype" w:eastAsia="Calibri" w:hAnsi="Palatino Linotype" w:cs="Arial"/>
          <w:color w:val="000000" w:themeColor="text1"/>
        </w:rPr>
        <w:t xml:space="preserve"> y </w:t>
      </w:r>
      <w:hyperlink r:id="rId9" w:history="1">
        <w:r w:rsidR="00064099" w:rsidRPr="00397445">
          <w:rPr>
            <w:rStyle w:val="Hipervnculo"/>
            <w:rFonts w:ascii="Palatino Linotype" w:eastAsia="Calibri" w:hAnsi="Palatino Linotype" w:cs="Arial"/>
            <w:b/>
            <w:bCs/>
            <w:color w:val="000000" w:themeColor="text1"/>
            <w:u w:val="none"/>
          </w:rPr>
          <w:t>00067/DIFCUAUTIZ/IP/2021</w:t>
        </w:r>
      </w:hyperlink>
      <w:r w:rsidR="001D404F" w:rsidRPr="00397445">
        <w:rPr>
          <w:rFonts w:ascii="Palatino Linotype" w:eastAsia="Calibri" w:hAnsi="Palatino Linotype" w:cs="Arial"/>
          <w:b/>
          <w:bCs/>
          <w:color w:val="000000" w:themeColor="text1"/>
        </w:rPr>
        <w:t>,</w:t>
      </w:r>
      <w:r w:rsidR="00F216D7" w:rsidRPr="00397445">
        <w:rPr>
          <w:rFonts w:ascii="Palatino Linotype" w:eastAsia="Calibri" w:hAnsi="Palatino Linotype" w:cs="Arial"/>
          <w:color w:val="000000" w:themeColor="text1"/>
        </w:rPr>
        <w:t xml:space="preserve"> </w:t>
      </w:r>
      <w:r w:rsidR="00EA0165" w:rsidRPr="00397445">
        <w:rPr>
          <w:rFonts w:ascii="Palatino Linotype" w:eastAsia="Calibri" w:hAnsi="Palatino Linotype" w:cs="Arial"/>
          <w:color w:val="000000" w:themeColor="text1"/>
        </w:rPr>
        <w:t>mediante la</w:t>
      </w:r>
      <w:r w:rsidR="005B7B2F" w:rsidRPr="00397445">
        <w:rPr>
          <w:rFonts w:ascii="Palatino Linotype" w:eastAsia="Calibri" w:hAnsi="Palatino Linotype" w:cs="Arial"/>
          <w:color w:val="000000" w:themeColor="text1"/>
        </w:rPr>
        <w:t>s</w:t>
      </w:r>
      <w:r w:rsidR="00EA0165" w:rsidRPr="00397445">
        <w:rPr>
          <w:rFonts w:ascii="Palatino Linotype" w:eastAsia="Calibri" w:hAnsi="Palatino Linotype" w:cs="Arial"/>
          <w:color w:val="000000" w:themeColor="text1"/>
        </w:rPr>
        <w:t xml:space="preserve"> cual</w:t>
      </w:r>
      <w:r w:rsidR="005B7B2F" w:rsidRPr="00397445">
        <w:rPr>
          <w:rFonts w:ascii="Palatino Linotype" w:eastAsia="Calibri" w:hAnsi="Palatino Linotype" w:cs="Arial"/>
          <w:color w:val="000000" w:themeColor="text1"/>
        </w:rPr>
        <w:t>es</w:t>
      </w:r>
      <w:r w:rsidR="00EA0165" w:rsidRPr="00397445">
        <w:rPr>
          <w:rFonts w:ascii="Palatino Linotype" w:eastAsia="Calibri" w:hAnsi="Palatino Linotype" w:cs="Arial"/>
          <w:color w:val="000000" w:themeColor="text1"/>
        </w:rPr>
        <w:t xml:space="preserve"> requirió:</w:t>
      </w:r>
    </w:p>
    <w:p w14:paraId="64A61ABF" w14:textId="77777777" w:rsidR="00333628" w:rsidRDefault="00333628" w:rsidP="002B27E7">
      <w:pPr>
        <w:tabs>
          <w:tab w:val="left" w:pos="426"/>
        </w:tabs>
        <w:spacing w:line="360" w:lineRule="auto"/>
        <w:contextualSpacing/>
        <w:jc w:val="both"/>
      </w:pPr>
    </w:p>
    <w:p w14:paraId="6E641C3B" w14:textId="2194D586" w:rsidR="00EA0165" w:rsidRPr="00397445" w:rsidRDefault="007F2467" w:rsidP="002B27E7">
      <w:pPr>
        <w:tabs>
          <w:tab w:val="left" w:pos="426"/>
        </w:tabs>
        <w:spacing w:line="360" w:lineRule="auto"/>
        <w:contextualSpacing/>
        <w:jc w:val="both"/>
        <w:rPr>
          <w:rFonts w:ascii="Palatino Linotype" w:eastAsia="Calibri" w:hAnsi="Palatino Linotype" w:cs="Arial"/>
          <w:b/>
          <w:bCs/>
          <w:color w:val="000000" w:themeColor="text1"/>
        </w:rPr>
      </w:pPr>
      <w:hyperlink r:id="rId10" w:history="1">
        <w:r w:rsidR="00064099" w:rsidRPr="00397445">
          <w:rPr>
            <w:rStyle w:val="Hipervnculo"/>
            <w:rFonts w:ascii="Palatino Linotype" w:eastAsia="Calibri" w:hAnsi="Palatino Linotype" w:cs="Arial"/>
            <w:b/>
            <w:bCs/>
            <w:color w:val="000000" w:themeColor="text1"/>
            <w:u w:val="none"/>
          </w:rPr>
          <w:t>00066/DIFCUAUTIZ/IP/2021</w:t>
        </w:r>
      </w:hyperlink>
      <w:r w:rsidR="005B7B2F" w:rsidRPr="00397445">
        <w:rPr>
          <w:rFonts w:ascii="Palatino Linotype" w:eastAsia="Calibri" w:hAnsi="Palatino Linotype" w:cs="Arial"/>
          <w:b/>
          <w:bCs/>
          <w:color w:val="000000" w:themeColor="text1"/>
        </w:rPr>
        <w:t>:</w:t>
      </w:r>
    </w:p>
    <w:p w14:paraId="1A93F1EB" w14:textId="77777777" w:rsidR="005B7B2F" w:rsidRPr="00397445" w:rsidRDefault="005B7B2F" w:rsidP="002B27E7">
      <w:pPr>
        <w:tabs>
          <w:tab w:val="left" w:pos="426"/>
        </w:tabs>
        <w:spacing w:line="360" w:lineRule="auto"/>
        <w:contextualSpacing/>
        <w:jc w:val="both"/>
        <w:rPr>
          <w:rFonts w:ascii="Palatino Linotype" w:eastAsia="Calibri" w:hAnsi="Palatino Linotype" w:cs="Arial"/>
          <w:color w:val="000000" w:themeColor="text1"/>
        </w:rPr>
      </w:pPr>
    </w:p>
    <w:p w14:paraId="119BF7E0" w14:textId="41387B80" w:rsidR="00EA0165" w:rsidRPr="00397445" w:rsidRDefault="00EA0165" w:rsidP="002B27E7">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97445">
        <w:rPr>
          <w:rFonts w:ascii="Palatino Linotype" w:eastAsiaTheme="minorEastAsia" w:hAnsi="Palatino Linotype" w:cstheme="minorBidi"/>
          <w:i/>
          <w:color w:val="000000" w:themeColor="text1"/>
          <w:lang w:val="es-ES_tradnl"/>
        </w:rPr>
        <w:t>“</w:t>
      </w:r>
      <w:r w:rsidR="00064099" w:rsidRPr="00397445">
        <w:rPr>
          <w:rFonts w:ascii="Palatino Linotype" w:eastAsiaTheme="minorEastAsia" w:hAnsi="Palatino Linotype" w:cstheme="minorBidi"/>
          <w:i/>
          <w:color w:val="000000" w:themeColor="text1"/>
          <w:lang w:val="es-ES_tradnl"/>
        </w:rPr>
        <w:t xml:space="preserve">Solicito copia de las Acta de la Sesiones de Junta de Gobierno por los ejercicios 2020 y 2021, así como los nombramientos de los integrantes de la Junta de </w:t>
      </w:r>
      <w:r w:rsidR="00064099" w:rsidRPr="00397445">
        <w:rPr>
          <w:rFonts w:ascii="Palatino Linotype" w:eastAsiaTheme="minorEastAsia" w:hAnsi="Palatino Linotype" w:cstheme="minorBidi"/>
          <w:i/>
          <w:color w:val="000000" w:themeColor="text1"/>
          <w:lang w:val="es-ES_tradnl"/>
        </w:rPr>
        <w:lastRenderedPageBreak/>
        <w:t xml:space="preserve">Gobierno de la actual administración del Sistema Municipal para el Desarrollo Integral de la Familia de Cuautitlán Izcalli. También requiero el Recibo de Nomina de cada uno de los Integrantes de la Junta de Gobierno correspondiente a las dos quincenas del mes junio del </w:t>
      </w:r>
      <w:proofErr w:type="gramStart"/>
      <w:r w:rsidR="00064099" w:rsidRPr="00397445">
        <w:rPr>
          <w:rFonts w:ascii="Palatino Linotype" w:eastAsiaTheme="minorEastAsia" w:hAnsi="Palatino Linotype" w:cstheme="minorBidi"/>
          <w:i/>
          <w:color w:val="000000" w:themeColor="text1"/>
          <w:lang w:val="es-ES_tradnl"/>
        </w:rPr>
        <w:t>2021.</w:t>
      </w:r>
      <w:r w:rsidRPr="00397445">
        <w:rPr>
          <w:rFonts w:ascii="Palatino Linotype" w:eastAsiaTheme="minorEastAsia" w:hAnsi="Palatino Linotype" w:cstheme="minorBidi"/>
          <w:i/>
          <w:color w:val="000000" w:themeColor="text1"/>
          <w:lang w:val="es-ES_tradnl"/>
        </w:rPr>
        <w:t>.</w:t>
      </w:r>
      <w:proofErr w:type="gramEnd"/>
      <w:r w:rsidRPr="00397445">
        <w:rPr>
          <w:rFonts w:ascii="Palatino Linotype" w:eastAsiaTheme="minorEastAsia" w:hAnsi="Palatino Linotype" w:cstheme="minorBidi"/>
          <w:i/>
          <w:color w:val="000000" w:themeColor="text1"/>
          <w:lang w:val="es-ES_tradnl"/>
        </w:rPr>
        <w:t xml:space="preserve">” </w:t>
      </w:r>
      <w:r w:rsidRPr="00397445">
        <w:rPr>
          <w:rFonts w:ascii="Palatino Linotype" w:eastAsiaTheme="minorEastAsia" w:hAnsi="Palatino Linotype" w:cstheme="minorBidi"/>
          <w:color w:val="000000" w:themeColor="text1"/>
          <w:lang w:val="es-ES_tradnl"/>
        </w:rPr>
        <w:t>(Sic).</w:t>
      </w:r>
    </w:p>
    <w:p w14:paraId="50695D57" w14:textId="77777777" w:rsidR="005B7B2F" w:rsidRPr="00397445" w:rsidRDefault="005B7B2F" w:rsidP="002B27E7">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5452D3F4" w14:textId="27B6BA68" w:rsidR="005B7B2F" w:rsidRPr="00397445" w:rsidRDefault="00064099" w:rsidP="005B7B2F">
      <w:pPr>
        <w:spacing w:line="360" w:lineRule="auto"/>
        <w:ind w:right="567"/>
        <w:contextualSpacing/>
        <w:jc w:val="both"/>
        <w:rPr>
          <w:rFonts w:ascii="Palatino Linotype" w:eastAsiaTheme="minorEastAsia" w:hAnsi="Palatino Linotype" w:cstheme="minorBidi"/>
          <w:b/>
          <w:bCs/>
          <w:color w:val="000000" w:themeColor="text1"/>
        </w:rPr>
      </w:pPr>
      <w:r w:rsidRPr="00397445">
        <w:rPr>
          <w:rFonts w:ascii="Palatino Linotype" w:eastAsiaTheme="minorEastAsia" w:hAnsi="Palatino Linotype" w:cstheme="minorBidi"/>
          <w:b/>
          <w:bCs/>
          <w:color w:val="000000" w:themeColor="text1"/>
        </w:rPr>
        <w:t xml:space="preserve"> 00067/DIFCUAUTIZ/IP/2021: </w:t>
      </w:r>
    </w:p>
    <w:p w14:paraId="5F6458FD" w14:textId="77777777" w:rsidR="00064099" w:rsidRPr="00397445" w:rsidRDefault="00064099" w:rsidP="005B7B2F">
      <w:pPr>
        <w:spacing w:line="360" w:lineRule="auto"/>
        <w:ind w:right="567"/>
        <w:contextualSpacing/>
        <w:jc w:val="both"/>
        <w:rPr>
          <w:rFonts w:ascii="Palatino Linotype" w:eastAsiaTheme="minorEastAsia" w:hAnsi="Palatino Linotype" w:cstheme="minorBidi"/>
          <w:b/>
          <w:bCs/>
          <w:color w:val="000000" w:themeColor="text1"/>
        </w:rPr>
      </w:pPr>
    </w:p>
    <w:p w14:paraId="27810A58" w14:textId="75B88987" w:rsidR="00EA0165" w:rsidRPr="00397445" w:rsidRDefault="005B7B2F" w:rsidP="00064099">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397445">
        <w:rPr>
          <w:rFonts w:ascii="Palatino Linotype" w:eastAsiaTheme="minorEastAsia" w:hAnsi="Palatino Linotype" w:cstheme="minorBidi"/>
          <w:i/>
          <w:color w:val="000000" w:themeColor="text1"/>
          <w:lang w:val="es-ES_tradnl"/>
        </w:rPr>
        <w:t>“</w:t>
      </w:r>
      <w:r w:rsidR="00064099" w:rsidRPr="00397445">
        <w:rPr>
          <w:rFonts w:ascii="Palatino Linotype" w:eastAsiaTheme="minorEastAsia" w:hAnsi="Palatino Linotype" w:cstheme="minorBidi"/>
          <w:i/>
          <w:color w:val="000000" w:themeColor="text1"/>
          <w:lang w:val="es-ES_tradnl"/>
        </w:rPr>
        <w:t>Solicito copia de las actas de sesión del Comité de Transparencia por los ejercicios 2020 y 2021, así como copia simple de los siguientes documentos; nombramiento, certificado de competencia, y recibos de nomina de las dos quincenas del mes de junio de 2021, todos los documentos refieren al actual Titular de la Unidad de Transparencia del Sistema Municipal para el Desarrollo Integral de l</w:t>
      </w:r>
      <w:r w:rsidR="006F2512" w:rsidRPr="00397445">
        <w:rPr>
          <w:rFonts w:ascii="Palatino Linotype" w:eastAsiaTheme="minorEastAsia" w:hAnsi="Palatino Linotype" w:cstheme="minorBidi"/>
          <w:i/>
          <w:color w:val="000000" w:themeColor="text1"/>
          <w:lang w:val="es-ES_tradnl"/>
        </w:rPr>
        <w:t>a Familia de Cuautitlán Izcalli</w:t>
      </w:r>
      <w:r w:rsidR="00064099" w:rsidRPr="00397445">
        <w:rPr>
          <w:rFonts w:ascii="Palatino Linotype" w:eastAsiaTheme="minorEastAsia" w:hAnsi="Palatino Linotype" w:cstheme="minorBidi"/>
          <w:i/>
          <w:color w:val="000000" w:themeColor="text1"/>
          <w:lang w:val="es-ES_tradnl"/>
        </w:rPr>
        <w:t>.”</w:t>
      </w:r>
    </w:p>
    <w:p w14:paraId="73E918B8" w14:textId="1E704FD8" w:rsidR="0042021B" w:rsidRPr="00397445" w:rsidRDefault="00EA0165" w:rsidP="000F0F56">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97445">
        <w:rPr>
          <w:rFonts w:ascii="Palatino Linotype" w:eastAsiaTheme="minorEastAsia" w:hAnsi="Palatino Linotype" w:cs="Arial"/>
          <w:color w:val="000000" w:themeColor="text1"/>
          <w:lang w:val="es-ES_tradnl"/>
        </w:rPr>
        <w:t xml:space="preserve">Se hace constar que </w:t>
      </w:r>
      <w:r w:rsidRPr="00397445">
        <w:rPr>
          <w:rFonts w:ascii="Palatino Linotype" w:hAnsi="Palatino Linotype" w:cs="Arial"/>
          <w:color w:val="000000" w:themeColor="text1"/>
        </w:rPr>
        <w:t xml:space="preserve">el entonces </w:t>
      </w:r>
      <w:r w:rsidRPr="00397445">
        <w:rPr>
          <w:rFonts w:ascii="Palatino Linotype" w:hAnsi="Palatino Linotype" w:cs="Arial"/>
          <w:b/>
          <w:color w:val="000000" w:themeColor="text1"/>
        </w:rPr>
        <w:t>SOLICITANTE</w:t>
      </w:r>
      <w:r w:rsidRPr="00397445">
        <w:rPr>
          <w:rFonts w:ascii="Palatino Linotype" w:hAnsi="Palatino Linotype" w:cs="Arial"/>
          <w:color w:val="000000" w:themeColor="text1"/>
        </w:rPr>
        <w:t xml:space="preserve"> señaló </w:t>
      </w:r>
      <w:r w:rsidR="005B7B2F" w:rsidRPr="00397445">
        <w:rPr>
          <w:rFonts w:ascii="Palatino Linotype" w:hAnsi="Palatino Linotype" w:cs="Arial"/>
          <w:color w:val="000000" w:themeColor="text1"/>
        </w:rPr>
        <w:t xml:space="preserve">en ambos casos </w:t>
      </w:r>
      <w:r w:rsidRPr="00397445">
        <w:rPr>
          <w:rFonts w:ascii="Palatino Linotype" w:hAnsi="Palatino Linotype" w:cs="Arial"/>
          <w:color w:val="000000" w:themeColor="text1"/>
        </w:rPr>
        <w:t>como modalidad de entrega de la información</w:t>
      </w:r>
      <w:r w:rsidRPr="00397445">
        <w:rPr>
          <w:rFonts w:ascii="Palatino Linotype" w:hAnsi="Palatino Linotype" w:cs="Arial"/>
          <w:b/>
          <w:color w:val="000000" w:themeColor="text1"/>
        </w:rPr>
        <w:t>:</w:t>
      </w:r>
      <w:r w:rsidRPr="00397445">
        <w:rPr>
          <w:rFonts w:ascii="Palatino Linotype" w:hAnsi="Palatino Linotype" w:cs="Arial"/>
          <w:color w:val="000000" w:themeColor="text1"/>
        </w:rPr>
        <w:t xml:space="preserve"> </w:t>
      </w:r>
      <w:r w:rsidRPr="00397445">
        <w:rPr>
          <w:rFonts w:ascii="Palatino Linotype" w:hAnsi="Palatino Linotype" w:cs="Arial"/>
          <w:b/>
          <w:color w:val="000000" w:themeColor="text1"/>
        </w:rPr>
        <w:t>A través del SAIMEX</w:t>
      </w:r>
      <w:r w:rsidR="00DD4038" w:rsidRPr="00397445">
        <w:rPr>
          <w:rFonts w:ascii="Palatino Linotype" w:eastAsia="Calibri" w:hAnsi="Palatino Linotype" w:cs="Arial"/>
          <w:color w:val="000000" w:themeColor="text1"/>
          <w:lang w:val="es-AR"/>
        </w:rPr>
        <w:t xml:space="preserve">. </w:t>
      </w:r>
    </w:p>
    <w:p w14:paraId="55B3C219" w14:textId="77777777" w:rsidR="00C71586" w:rsidRPr="00397445" w:rsidRDefault="00C71586" w:rsidP="00C71586">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74ABAB60" w:rsidR="00EA0165" w:rsidRPr="00397445" w:rsidRDefault="001A0598" w:rsidP="000F0F56">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97445">
        <w:rPr>
          <w:rFonts w:ascii="Palatino Linotype" w:eastAsiaTheme="minorEastAsia" w:hAnsi="Palatino Linotype" w:cstheme="minorBidi"/>
          <w:color w:val="000000" w:themeColor="text1"/>
          <w:lang w:val="es-ES_tradnl"/>
        </w:rPr>
        <w:t xml:space="preserve">El </w:t>
      </w:r>
      <w:r w:rsidR="00C507F5" w:rsidRPr="00397445">
        <w:rPr>
          <w:rFonts w:ascii="Palatino Linotype" w:eastAsiaTheme="minorEastAsia" w:hAnsi="Palatino Linotype" w:cstheme="minorBidi"/>
          <w:color w:val="000000" w:themeColor="text1"/>
          <w:lang w:val="es-ES_tradnl"/>
        </w:rPr>
        <w:t>dos (02</w:t>
      </w:r>
      <w:r w:rsidRPr="00397445">
        <w:rPr>
          <w:rFonts w:ascii="Palatino Linotype" w:eastAsiaTheme="minorEastAsia" w:hAnsi="Palatino Linotype" w:cstheme="minorBidi"/>
          <w:color w:val="000000" w:themeColor="text1"/>
          <w:lang w:val="es-ES_tradnl"/>
        </w:rPr>
        <w:t>) de</w:t>
      </w:r>
      <w:r w:rsidR="00C507F5" w:rsidRPr="00397445">
        <w:rPr>
          <w:rFonts w:ascii="Palatino Linotype" w:eastAsiaTheme="minorEastAsia" w:hAnsi="Palatino Linotype" w:cstheme="minorBidi"/>
          <w:color w:val="000000" w:themeColor="text1"/>
          <w:lang w:val="es-ES_tradnl"/>
        </w:rPr>
        <w:t xml:space="preserve"> agosto </w:t>
      </w:r>
      <w:r w:rsidR="00EA0165" w:rsidRPr="00397445">
        <w:rPr>
          <w:rFonts w:ascii="Palatino Linotype" w:eastAsiaTheme="minorEastAsia" w:hAnsi="Palatino Linotype" w:cstheme="minorBidi"/>
          <w:color w:val="000000" w:themeColor="text1"/>
          <w:lang w:val="es-ES_tradnl"/>
        </w:rPr>
        <w:t xml:space="preserve">de dos mil veintiuno, el </w:t>
      </w:r>
      <w:r w:rsidR="00EA0165" w:rsidRPr="00397445">
        <w:rPr>
          <w:rFonts w:ascii="Palatino Linotype" w:eastAsiaTheme="minorEastAsia" w:hAnsi="Palatino Linotype" w:cstheme="minorBidi"/>
          <w:b/>
          <w:color w:val="000000" w:themeColor="text1"/>
          <w:lang w:val="es-ES_tradnl"/>
        </w:rPr>
        <w:t>SUJETO OBLIGADO</w:t>
      </w:r>
      <w:r w:rsidR="00EA0165" w:rsidRPr="00397445">
        <w:rPr>
          <w:rFonts w:ascii="Palatino Linotype" w:eastAsiaTheme="minorEastAsia" w:hAnsi="Palatino Linotype" w:cstheme="minorBidi"/>
          <w:color w:val="000000" w:themeColor="text1"/>
          <w:lang w:val="es-ES_tradnl"/>
        </w:rPr>
        <w:t xml:space="preserve"> dio respuesta a la</w:t>
      </w:r>
      <w:r w:rsidR="005B7B2F" w:rsidRPr="00397445">
        <w:rPr>
          <w:rFonts w:ascii="Palatino Linotype" w:eastAsiaTheme="minorEastAsia" w:hAnsi="Palatino Linotype" w:cstheme="minorBidi"/>
          <w:color w:val="000000" w:themeColor="text1"/>
          <w:lang w:val="es-ES_tradnl"/>
        </w:rPr>
        <w:t>s</w:t>
      </w:r>
      <w:r w:rsidR="00EA0165" w:rsidRPr="00397445">
        <w:rPr>
          <w:rFonts w:ascii="Palatino Linotype" w:eastAsiaTheme="minorEastAsia" w:hAnsi="Palatino Linotype" w:cstheme="minorBidi"/>
          <w:color w:val="000000" w:themeColor="text1"/>
          <w:lang w:val="es-ES_tradnl"/>
        </w:rPr>
        <w:t xml:space="preserve"> solicitud</w:t>
      </w:r>
      <w:r w:rsidR="005B7B2F" w:rsidRPr="00397445">
        <w:rPr>
          <w:rFonts w:ascii="Palatino Linotype" w:eastAsiaTheme="minorEastAsia" w:hAnsi="Palatino Linotype" w:cstheme="minorBidi"/>
          <w:color w:val="000000" w:themeColor="text1"/>
          <w:lang w:val="es-ES_tradnl"/>
        </w:rPr>
        <w:t>es</w:t>
      </w:r>
      <w:r w:rsidR="00EA0165" w:rsidRPr="00397445">
        <w:rPr>
          <w:rFonts w:ascii="Palatino Linotype" w:eastAsiaTheme="minorEastAsia" w:hAnsi="Palatino Linotype" w:cstheme="minorBidi"/>
          <w:color w:val="000000" w:themeColor="text1"/>
          <w:lang w:val="es-ES_tradnl"/>
        </w:rPr>
        <w:t xml:space="preserve"> de información en los siguientes términos:</w:t>
      </w:r>
    </w:p>
    <w:p w14:paraId="3A130D6D" w14:textId="78DA7722" w:rsidR="002B2B24" w:rsidRPr="00397445" w:rsidRDefault="005B7B2F" w:rsidP="002B27E7">
      <w:pPr>
        <w:tabs>
          <w:tab w:val="left" w:pos="426"/>
        </w:tabs>
        <w:spacing w:before="240" w:after="240" w:line="360" w:lineRule="auto"/>
        <w:contextualSpacing/>
        <w:jc w:val="both"/>
        <w:rPr>
          <w:rFonts w:ascii="Palatino Linotype" w:eastAsia="MS Mincho" w:hAnsi="Palatino Linotype"/>
          <w:b/>
          <w:bCs/>
          <w:color w:val="000000" w:themeColor="text1"/>
        </w:rPr>
      </w:pPr>
      <w:r w:rsidRPr="00397445">
        <w:rPr>
          <w:rFonts w:ascii="Palatino Linotype" w:eastAsia="MS Mincho" w:hAnsi="Palatino Linotype"/>
          <w:b/>
          <w:bCs/>
          <w:color w:val="000000" w:themeColor="text1"/>
        </w:rPr>
        <w:t>Solicitud de información</w:t>
      </w:r>
      <w:r w:rsidR="00C507F5" w:rsidRPr="00397445">
        <w:rPr>
          <w:rFonts w:ascii="Palatino Linotype" w:eastAsia="MS Mincho" w:hAnsi="Palatino Linotype"/>
          <w:b/>
          <w:bCs/>
          <w:color w:val="000000" w:themeColor="text1"/>
        </w:rPr>
        <w:t> 00066/DIFCUAUTIZ/IP/2021</w:t>
      </w:r>
      <w:r w:rsidRPr="00397445">
        <w:rPr>
          <w:rFonts w:ascii="Palatino Linotype" w:eastAsia="MS Mincho" w:hAnsi="Palatino Linotype"/>
          <w:b/>
          <w:bCs/>
          <w:color w:val="000000" w:themeColor="text1"/>
        </w:rPr>
        <w:t>:</w:t>
      </w:r>
    </w:p>
    <w:p w14:paraId="4AE23AFB" w14:textId="77777777" w:rsidR="005B7B2F" w:rsidRPr="00397445" w:rsidRDefault="005B7B2F" w:rsidP="002B27E7">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4DBE4F33" w14:textId="77777777" w:rsidR="00C507F5" w:rsidRPr="00397445" w:rsidRDefault="00EA0165" w:rsidP="00C507F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w:t>
      </w:r>
      <w:r w:rsidR="00C507F5" w:rsidRPr="00397445">
        <w:rPr>
          <w:rFonts w:ascii="Palatino Linotype" w:eastAsiaTheme="minorEastAsia" w:hAnsi="Palatino Linotype" w:cstheme="minorBidi"/>
          <w:i/>
          <w:noProof/>
          <w:color w:val="000000" w:themeColor="text1"/>
          <w:lang w:val="es-MX" w:eastAsia="es-MX"/>
        </w:rPr>
        <w:t>l Para el Desarrollo Integral de la Familia de Cuautitlán Izcalli, México a 02 de Agosto de 2021</w:t>
      </w:r>
    </w:p>
    <w:p w14:paraId="18F142AD" w14:textId="364A698B" w:rsidR="00C507F5" w:rsidRPr="00397445" w:rsidRDefault="00C507F5" w:rsidP="00C507F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lastRenderedPageBreak/>
        <w:t xml:space="preserve">Nombre del solicitante: </w:t>
      </w:r>
      <w:r w:rsidR="00997311" w:rsidRPr="00997311">
        <w:rPr>
          <w:rFonts w:ascii="Palatino Linotype" w:eastAsiaTheme="minorEastAsia" w:hAnsi="Palatino Linotype" w:cstheme="minorBidi"/>
          <w:bCs/>
          <w:i/>
          <w:noProof/>
          <w:color w:val="000000" w:themeColor="text1"/>
          <w:lang w:val="es-ES_tradnl" w:eastAsia="es-MX"/>
        </w:rPr>
        <w:t>XXXXXX XXXXXX XX XXXXXXX</w:t>
      </w:r>
    </w:p>
    <w:p w14:paraId="7A97B6F1" w14:textId="77777777" w:rsidR="00C507F5" w:rsidRPr="00397445" w:rsidRDefault="00C507F5" w:rsidP="00C507F5">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Folio de la solicitud: 00066/DIFCUAUTIZ/IP/2021</w:t>
      </w:r>
    </w:p>
    <w:p w14:paraId="2952426C" w14:textId="77777777" w:rsidR="00C507F5" w:rsidRPr="00397445" w:rsidRDefault="00C507F5" w:rsidP="00C507F5">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CB0146" w14:textId="77777777" w:rsidR="00C507F5" w:rsidRPr="00397445" w:rsidRDefault="00C507F5" w:rsidP="00C507F5">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Se anexa copia fotostática de las actas de todas las sesiones de la Junta de Gobierno de este Sistema Municipal para el Desarrollo Integral de la Familia de Cuautitlán Izcalli, Estado de México, celebradas durante el periodo de 2020 al 2021; en lo que respecta a la primer parte de la solicitud de folio 00066/DIFCUAUTIZ/IP/2021. ADJUNTO RESPUESTA DE PDF</w:t>
      </w:r>
    </w:p>
    <w:p w14:paraId="310C9E1B" w14:textId="77777777" w:rsidR="00C507F5" w:rsidRPr="00397445" w:rsidRDefault="00C507F5" w:rsidP="00C507F5">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2DFCC4AE" w14:textId="77777777" w:rsidR="00C507F5" w:rsidRPr="00397445" w:rsidRDefault="00C507F5" w:rsidP="00C507F5">
      <w:pPr>
        <w:spacing w:line="360" w:lineRule="auto"/>
        <w:ind w:left="567" w:right="567"/>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ATENTAMENTE</w:t>
      </w:r>
    </w:p>
    <w:p w14:paraId="26570494" w14:textId="4C1A455A" w:rsidR="005B7B2F" w:rsidRPr="00397445" w:rsidRDefault="00C507F5" w:rsidP="00C507F5">
      <w:pPr>
        <w:spacing w:line="360" w:lineRule="auto"/>
        <w:ind w:left="567" w:right="567"/>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LICENCIADO MANUEL GERARDO AGUIRRE LARRONDO</w:t>
      </w:r>
      <w:r w:rsidR="001A0598" w:rsidRPr="00397445">
        <w:rPr>
          <w:rFonts w:ascii="Palatino Linotype" w:eastAsiaTheme="minorEastAsia" w:hAnsi="Palatino Linotype" w:cstheme="minorBidi"/>
          <w:i/>
          <w:noProof/>
          <w:color w:val="000000" w:themeColor="text1"/>
          <w:lang w:val="es-MX" w:eastAsia="es-MX"/>
        </w:rPr>
        <w:t>.” (Sic)</w:t>
      </w:r>
    </w:p>
    <w:p w14:paraId="1CD10B41" w14:textId="77777777" w:rsidR="00EA0165" w:rsidRPr="00397445" w:rsidRDefault="00EA0165" w:rsidP="002B27E7">
      <w:pPr>
        <w:spacing w:after="240" w:line="360" w:lineRule="auto"/>
        <w:ind w:left="851" w:right="567"/>
        <w:jc w:val="both"/>
        <w:rPr>
          <w:rFonts w:ascii="Palatino Linotype" w:eastAsiaTheme="minorEastAsia" w:hAnsi="Palatino Linotype" w:cstheme="minorBidi"/>
          <w:noProof/>
          <w:color w:val="000000" w:themeColor="text1"/>
          <w:lang w:val="es-MX" w:eastAsia="es-MX"/>
        </w:rPr>
      </w:pPr>
    </w:p>
    <w:p w14:paraId="1AA97197" w14:textId="685277FC" w:rsidR="00EA0165" w:rsidRPr="00397445" w:rsidRDefault="00EA0165" w:rsidP="000F0F56">
      <w:pPr>
        <w:pStyle w:val="Prrafodelista"/>
        <w:numPr>
          <w:ilvl w:val="0"/>
          <w:numId w:val="3"/>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97445">
        <w:rPr>
          <w:rFonts w:ascii="Palatino Linotype" w:eastAsiaTheme="minorEastAsia" w:hAnsi="Palatino Linotype" w:cstheme="minorBidi"/>
          <w:color w:val="000000" w:themeColor="text1"/>
          <w:lang w:val="es-ES_tradnl"/>
        </w:rPr>
        <w:t xml:space="preserve">Asimismo, el </w:t>
      </w:r>
      <w:r w:rsidRPr="00397445">
        <w:rPr>
          <w:rFonts w:ascii="Palatino Linotype" w:eastAsiaTheme="minorEastAsia" w:hAnsi="Palatino Linotype" w:cstheme="minorBidi"/>
          <w:b/>
          <w:bCs/>
          <w:color w:val="000000" w:themeColor="text1"/>
          <w:lang w:val="es-ES_tradnl"/>
        </w:rPr>
        <w:t>SUJETO OBLIGADO</w:t>
      </w:r>
      <w:r w:rsidRPr="00397445">
        <w:rPr>
          <w:rFonts w:ascii="Palatino Linotype" w:eastAsiaTheme="minorEastAsia" w:hAnsi="Palatino Linotype" w:cstheme="minorBidi"/>
          <w:color w:val="000000" w:themeColor="text1"/>
          <w:lang w:val="es-ES_tradnl"/>
        </w:rPr>
        <w:t xml:space="preserve"> adjuntó a su respuesta </w:t>
      </w:r>
      <w:r w:rsidR="009A0A7E" w:rsidRPr="00397445">
        <w:rPr>
          <w:rFonts w:ascii="Palatino Linotype" w:eastAsiaTheme="minorEastAsia" w:hAnsi="Palatino Linotype" w:cstheme="minorBidi"/>
          <w:color w:val="000000" w:themeColor="text1"/>
          <w:lang w:val="es-ES_tradnl"/>
        </w:rPr>
        <w:t>los</w:t>
      </w:r>
      <w:r w:rsidR="00F11AAF" w:rsidRPr="00397445">
        <w:rPr>
          <w:rFonts w:ascii="Palatino Linotype" w:eastAsiaTheme="minorEastAsia" w:hAnsi="Palatino Linotype" w:cstheme="minorBidi"/>
          <w:color w:val="000000" w:themeColor="text1"/>
          <w:lang w:val="es-ES_tradnl"/>
        </w:rPr>
        <w:t xml:space="preserve"> archivo</w:t>
      </w:r>
      <w:r w:rsidR="009A0A7E" w:rsidRPr="00397445">
        <w:rPr>
          <w:rFonts w:ascii="Palatino Linotype" w:eastAsiaTheme="minorEastAsia" w:hAnsi="Palatino Linotype" w:cstheme="minorBidi"/>
          <w:color w:val="000000" w:themeColor="text1"/>
          <w:lang w:val="es-ES_tradnl"/>
        </w:rPr>
        <w:t>s</w:t>
      </w:r>
      <w:r w:rsidRPr="00397445">
        <w:rPr>
          <w:rFonts w:ascii="Palatino Linotype" w:eastAsiaTheme="minorEastAsia" w:hAnsi="Palatino Linotype" w:cstheme="minorBidi"/>
          <w:color w:val="000000" w:themeColor="text1"/>
          <w:lang w:val="es-ES_tradnl"/>
        </w:rPr>
        <w:t xml:space="preserve"> electrónico</w:t>
      </w:r>
      <w:r w:rsidR="009A0A7E" w:rsidRPr="00397445">
        <w:rPr>
          <w:rFonts w:ascii="Palatino Linotype" w:eastAsiaTheme="minorEastAsia" w:hAnsi="Palatino Linotype" w:cstheme="minorBidi"/>
          <w:color w:val="000000" w:themeColor="text1"/>
          <w:lang w:val="es-ES_tradnl"/>
        </w:rPr>
        <w:t>s</w:t>
      </w:r>
      <w:r w:rsidRPr="00397445">
        <w:rPr>
          <w:rFonts w:ascii="Palatino Linotype" w:eastAsiaTheme="minorEastAsia" w:hAnsi="Palatino Linotype" w:cstheme="minorBidi"/>
          <w:color w:val="000000" w:themeColor="text1"/>
          <w:lang w:val="es-ES_tradnl"/>
        </w:rPr>
        <w:t xml:space="preserve"> que se describe</w:t>
      </w:r>
      <w:r w:rsidR="009A0A7E" w:rsidRPr="00397445">
        <w:rPr>
          <w:rFonts w:ascii="Palatino Linotype" w:eastAsiaTheme="minorEastAsia" w:hAnsi="Palatino Linotype" w:cstheme="minorBidi"/>
          <w:color w:val="000000" w:themeColor="text1"/>
          <w:lang w:val="es-ES_tradnl"/>
        </w:rPr>
        <w:t>n</w:t>
      </w:r>
      <w:r w:rsidRPr="00397445">
        <w:rPr>
          <w:rFonts w:ascii="Palatino Linotype" w:eastAsiaTheme="minorEastAsia" w:hAnsi="Palatino Linotype" w:cstheme="minorBidi"/>
          <w:color w:val="000000" w:themeColor="text1"/>
          <w:lang w:val="es-ES_tradnl"/>
        </w:rPr>
        <w:t xml:space="preserve"> a continuación:</w:t>
      </w:r>
    </w:p>
    <w:p w14:paraId="71777170" w14:textId="77777777" w:rsidR="00EA0165" w:rsidRPr="00397445" w:rsidRDefault="00EA0165" w:rsidP="002B27E7">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639F71B1" w14:textId="13EAD8A7" w:rsidR="00DC1598" w:rsidRPr="00397445" w:rsidRDefault="00EA0165" w:rsidP="00F513CC">
      <w:pPr>
        <w:tabs>
          <w:tab w:val="left" w:pos="851"/>
        </w:tabs>
        <w:spacing w:line="360" w:lineRule="auto"/>
        <w:ind w:left="567" w:right="616"/>
        <w:jc w:val="both"/>
        <w:rPr>
          <w:rFonts w:ascii="Palatino Linotype" w:eastAsiaTheme="minorEastAsia" w:hAnsi="Palatino Linotype" w:cstheme="minorBidi"/>
          <w:color w:val="000000" w:themeColor="text1"/>
          <w:lang w:val="es-ES_tradnl"/>
        </w:rPr>
      </w:pPr>
      <w:r w:rsidRPr="00397445">
        <w:rPr>
          <w:rFonts w:ascii="Palatino Linotype" w:eastAsiaTheme="minorEastAsia" w:hAnsi="Palatino Linotype" w:cstheme="minorBidi"/>
          <w:b/>
          <w:bCs/>
          <w:iCs/>
          <w:color w:val="000000" w:themeColor="text1"/>
          <w:lang w:val="es-ES_tradnl"/>
        </w:rPr>
        <w:t>“</w:t>
      </w:r>
      <w:r w:rsidR="00F513CC" w:rsidRPr="00397445">
        <w:rPr>
          <w:rFonts w:ascii="Palatino Linotype" w:eastAsiaTheme="minorEastAsia" w:hAnsi="Palatino Linotype" w:cstheme="minorBidi"/>
          <w:b/>
          <w:bCs/>
          <w:iCs/>
          <w:color w:val="000000" w:themeColor="text1"/>
          <w:lang w:val="es-ES_tradnl"/>
        </w:rPr>
        <w:t xml:space="preserve">11 Ord 2020.pdf; 14 Ord 2021.pdf; 11 Ext 2020.pdf; 13 Ord 2021.pdf: 12 Ord 2021.pdf; 12 Ext 2020.pdf; 17 Ext 2021.pdf; 10 Ext 2020.pdf; 9 Ext 2020.pd; 15 Ext 2020.pdf </w:t>
      </w:r>
      <w:r w:rsidRPr="00397445">
        <w:rPr>
          <w:rFonts w:ascii="Palatino Linotype" w:eastAsiaTheme="minorEastAsia" w:hAnsi="Palatino Linotype" w:cstheme="minorBidi"/>
          <w:b/>
          <w:bCs/>
          <w:iCs/>
          <w:color w:val="000000" w:themeColor="text1"/>
          <w:lang w:val="es-ES_tradnl"/>
        </w:rPr>
        <w:t>”</w:t>
      </w:r>
      <w:r w:rsidR="00F513CC" w:rsidRPr="00397445">
        <w:rPr>
          <w:rFonts w:ascii="Palatino Linotype" w:eastAsiaTheme="minorEastAsia" w:hAnsi="Palatino Linotype" w:cstheme="minorBidi"/>
          <w:b/>
          <w:bCs/>
          <w:iCs/>
          <w:color w:val="000000" w:themeColor="text1"/>
          <w:lang w:val="es-ES_tradnl"/>
        </w:rPr>
        <w:t xml:space="preserve"> </w:t>
      </w:r>
      <w:r w:rsidRPr="00397445">
        <w:rPr>
          <w:rFonts w:ascii="Palatino Linotype" w:eastAsiaTheme="minorEastAsia" w:hAnsi="Palatino Linotype" w:cstheme="minorBidi"/>
          <w:color w:val="000000" w:themeColor="text1"/>
          <w:lang w:val="es-ES_tradnl"/>
        </w:rPr>
        <w:t>: Documento</w:t>
      </w:r>
      <w:r w:rsidR="00F513CC" w:rsidRPr="00397445">
        <w:rPr>
          <w:rFonts w:ascii="Palatino Linotype" w:eastAsiaTheme="minorEastAsia" w:hAnsi="Palatino Linotype" w:cstheme="minorBidi"/>
          <w:color w:val="000000" w:themeColor="text1"/>
          <w:lang w:val="es-ES_tradnl"/>
        </w:rPr>
        <w:t>s</w:t>
      </w:r>
      <w:r w:rsidRPr="00397445">
        <w:rPr>
          <w:rFonts w:ascii="Palatino Linotype" w:eastAsiaTheme="minorEastAsia" w:hAnsi="Palatino Linotype" w:cstheme="minorBidi"/>
          <w:color w:val="000000" w:themeColor="text1"/>
          <w:lang w:val="es-ES_tradnl"/>
        </w:rPr>
        <w:t xml:space="preserve"> electrónico</w:t>
      </w:r>
      <w:r w:rsidR="00F513CC" w:rsidRPr="00397445">
        <w:rPr>
          <w:rFonts w:ascii="Palatino Linotype" w:eastAsiaTheme="minorEastAsia" w:hAnsi="Palatino Linotype" w:cstheme="minorBidi"/>
          <w:color w:val="000000" w:themeColor="text1"/>
          <w:lang w:val="es-ES_tradnl"/>
        </w:rPr>
        <w:t>s</w:t>
      </w:r>
      <w:r w:rsidR="009A0A7E" w:rsidRPr="00397445">
        <w:rPr>
          <w:rFonts w:ascii="Palatino Linotype" w:eastAsiaTheme="minorEastAsia" w:hAnsi="Palatino Linotype" w:cstheme="minorBidi"/>
          <w:color w:val="000000" w:themeColor="text1"/>
          <w:lang w:val="es-ES_tradnl"/>
        </w:rPr>
        <w:t xml:space="preserve"> que</w:t>
      </w:r>
      <w:r w:rsidR="00F513CC" w:rsidRPr="00397445">
        <w:rPr>
          <w:rFonts w:ascii="Palatino Linotype" w:eastAsiaTheme="minorEastAsia" w:hAnsi="Palatino Linotype" w:cstheme="minorBidi"/>
          <w:color w:val="000000" w:themeColor="text1"/>
          <w:lang w:val="es-ES_tradnl"/>
        </w:rPr>
        <w:t xml:space="preserve"> contienen las </w:t>
      </w:r>
      <w:r w:rsidR="009A0A7E" w:rsidRPr="00397445">
        <w:rPr>
          <w:rFonts w:ascii="Palatino Linotype" w:eastAsiaTheme="minorEastAsia" w:hAnsi="Palatino Linotype" w:cstheme="minorBidi"/>
          <w:color w:val="000000" w:themeColor="text1"/>
          <w:lang w:val="es-ES_tradnl"/>
        </w:rPr>
        <w:t>Acta</w:t>
      </w:r>
      <w:r w:rsidR="00F513CC" w:rsidRPr="00397445">
        <w:rPr>
          <w:rFonts w:ascii="Palatino Linotype" w:eastAsiaTheme="minorEastAsia" w:hAnsi="Palatino Linotype" w:cstheme="minorBidi"/>
          <w:color w:val="000000" w:themeColor="text1"/>
          <w:lang w:val="es-ES_tradnl"/>
        </w:rPr>
        <w:t xml:space="preserve">s de la Décimo Primera Sesión Ordinaria del año 2020;  Décimo Cuarta Sesión Ordinaria del año 2021; Decimo Primera Sesión </w:t>
      </w:r>
      <w:r w:rsidR="00F513CC" w:rsidRPr="00397445">
        <w:rPr>
          <w:rFonts w:ascii="Palatino Linotype" w:eastAsiaTheme="minorEastAsia" w:hAnsi="Palatino Linotype" w:cstheme="minorBidi"/>
          <w:color w:val="000000" w:themeColor="text1"/>
          <w:lang w:val="es-ES_tradnl"/>
        </w:rPr>
        <w:lastRenderedPageBreak/>
        <w:t xml:space="preserve">Extraordinaria del año 2020; Décimo Tercera Sesión Ordinaria del año 2021; Décimo Segunda Sesión Ordinaria del año 2021; Decimo Segunda Sesión Extraordinaria del año 2020; Décimo Séptima Sesión Extraordinaria del año 2021; Décima Sesión Extraordinaria del año 2020; Novena Sesión Extraordinaria del año 2020; y Décimo Quinta Sesión Extraordinaria del año 2020, </w:t>
      </w:r>
      <w:r w:rsidR="009A0A7E" w:rsidRPr="00397445">
        <w:rPr>
          <w:rFonts w:ascii="Palatino Linotype" w:eastAsiaTheme="minorEastAsia" w:hAnsi="Palatino Linotype" w:cstheme="minorBidi"/>
          <w:color w:val="000000" w:themeColor="text1"/>
          <w:lang w:val="es-ES_tradnl"/>
        </w:rPr>
        <w:t>de la Junta de Gobierno del Organismo Público Descentralizado Denominado Sistema Municipal para el Desarrollo Integral de la Familia de Cuautitlán I</w:t>
      </w:r>
      <w:r w:rsidR="00F513CC" w:rsidRPr="00397445">
        <w:rPr>
          <w:rFonts w:ascii="Palatino Linotype" w:eastAsiaTheme="minorEastAsia" w:hAnsi="Palatino Linotype" w:cstheme="minorBidi"/>
          <w:color w:val="000000" w:themeColor="text1"/>
          <w:lang w:val="es-ES_tradnl"/>
        </w:rPr>
        <w:t xml:space="preserve">zcalli, respectivamente. </w:t>
      </w:r>
    </w:p>
    <w:p w14:paraId="5889FAAE" w14:textId="77777777" w:rsidR="00725EB4" w:rsidRPr="00397445" w:rsidRDefault="00725EB4" w:rsidP="005B7B2F">
      <w:pPr>
        <w:tabs>
          <w:tab w:val="left" w:pos="851"/>
        </w:tabs>
        <w:spacing w:line="360" w:lineRule="auto"/>
        <w:jc w:val="both"/>
        <w:rPr>
          <w:rFonts w:ascii="Palatino Linotype" w:eastAsiaTheme="minorEastAsia" w:hAnsi="Palatino Linotype" w:cstheme="minorBidi"/>
          <w:color w:val="000000" w:themeColor="text1"/>
          <w:lang w:val="es-ES_tradnl"/>
        </w:rPr>
      </w:pPr>
    </w:p>
    <w:p w14:paraId="23396686" w14:textId="6F0D7E85" w:rsidR="00965737" w:rsidRPr="00397445" w:rsidRDefault="00BA4B2A" w:rsidP="00335496">
      <w:pPr>
        <w:tabs>
          <w:tab w:val="left" w:pos="851"/>
        </w:tabs>
        <w:spacing w:line="360" w:lineRule="auto"/>
        <w:ind w:left="567" w:right="616"/>
        <w:jc w:val="both"/>
        <w:rPr>
          <w:rFonts w:ascii="Palatino Linotype" w:eastAsiaTheme="minorEastAsia" w:hAnsi="Palatino Linotype" w:cstheme="minorBidi"/>
          <w:bCs/>
          <w:iCs/>
          <w:color w:val="000000" w:themeColor="text1"/>
          <w:lang w:val="es-ES_tradnl"/>
        </w:rPr>
      </w:pPr>
      <w:r w:rsidRPr="00397445">
        <w:rPr>
          <w:rFonts w:ascii="Palatino Linotype" w:eastAsiaTheme="minorEastAsia" w:hAnsi="Palatino Linotype" w:cstheme="minorBidi"/>
          <w:b/>
          <w:bCs/>
          <w:iCs/>
          <w:color w:val="000000" w:themeColor="text1"/>
          <w:lang w:val="es-ES_tradnl"/>
        </w:rPr>
        <w:t>“</w:t>
      </w:r>
      <w:hyperlink r:id="rId11" w:tgtFrame="_blank" w:history="1">
        <w:r w:rsidR="00965737" w:rsidRPr="00397445">
          <w:rPr>
            <w:rStyle w:val="Hipervnculo"/>
            <w:rFonts w:ascii="Palatino Linotype" w:eastAsiaTheme="minorEastAsia" w:hAnsi="Palatino Linotype" w:cstheme="minorBidi"/>
            <w:b/>
            <w:bCs/>
            <w:iCs/>
            <w:color w:val="000000" w:themeColor="text1"/>
            <w:u w:val="none"/>
          </w:rPr>
          <w:t>1ERA JUNIO TESORERO (1).pdf</w:t>
        </w:r>
      </w:hyperlink>
      <w:r w:rsidR="00965737" w:rsidRPr="00397445">
        <w:rPr>
          <w:rFonts w:ascii="Palatino Linotype" w:eastAsiaTheme="minorEastAsia" w:hAnsi="Palatino Linotype" w:cstheme="minorBidi"/>
          <w:b/>
          <w:bCs/>
          <w:iCs/>
          <w:color w:val="000000" w:themeColor="text1"/>
          <w:lang w:val="es-ES_tradnl"/>
        </w:rPr>
        <w:t xml:space="preserve"> y 2NDA JUNIO TESORERO (1).pdf”: </w:t>
      </w:r>
      <w:r w:rsidR="00965737" w:rsidRPr="00397445">
        <w:rPr>
          <w:rFonts w:ascii="Palatino Linotype" w:eastAsiaTheme="minorEastAsia" w:hAnsi="Palatino Linotype" w:cstheme="minorBidi"/>
          <w:bCs/>
          <w:iCs/>
          <w:color w:val="000000" w:themeColor="text1"/>
          <w:lang w:val="es-ES_tradnl"/>
        </w:rPr>
        <w:t xml:space="preserve">Documentos electrónicos que contienen los recibos de nómina del Tesorero del Sistema Municipal para el Desarrollo Integral de la Familia de Cuautitlán Izcalli, de la primera y segunda quincena del mes de junio de dos mil veintiuno. </w:t>
      </w:r>
    </w:p>
    <w:p w14:paraId="79DBE23B" w14:textId="77777777" w:rsidR="00965737" w:rsidRPr="00397445" w:rsidRDefault="00965737" w:rsidP="00965737">
      <w:pPr>
        <w:tabs>
          <w:tab w:val="left" w:pos="851"/>
        </w:tabs>
        <w:spacing w:line="360" w:lineRule="auto"/>
        <w:ind w:right="616"/>
        <w:jc w:val="both"/>
        <w:rPr>
          <w:rFonts w:ascii="Palatino Linotype" w:eastAsiaTheme="minorEastAsia" w:hAnsi="Palatino Linotype" w:cstheme="minorBidi"/>
          <w:bCs/>
          <w:iCs/>
          <w:color w:val="000000" w:themeColor="text1"/>
          <w:lang w:val="es-ES_tradnl"/>
        </w:rPr>
      </w:pPr>
    </w:p>
    <w:p w14:paraId="57FA2A22" w14:textId="3D950CFA" w:rsidR="00965737" w:rsidRPr="00397445" w:rsidRDefault="00965737" w:rsidP="00965737">
      <w:pPr>
        <w:tabs>
          <w:tab w:val="left" w:pos="851"/>
        </w:tabs>
        <w:spacing w:line="360" w:lineRule="auto"/>
        <w:ind w:left="567" w:right="616"/>
        <w:jc w:val="both"/>
        <w:rPr>
          <w:rFonts w:ascii="Palatino Linotype" w:eastAsiaTheme="minorEastAsia" w:hAnsi="Palatino Linotype" w:cstheme="minorBidi"/>
          <w:bCs/>
          <w:iCs/>
          <w:color w:val="000000" w:themeColor="text1"/>
          <w:lang w:val="es-ES_tradnl"/>
        </w:rPr>
      </w:pPr>
      <w:r w:rsidRPr="00397445">
        <w:rPr>
          <w:rFonts w:ascii="Palatino Linotype" w:eastAsiaTheme="minorEastAsia" w:hAnsi="Palatino Linotype" w:cstheme="minorBidi"/>
          <w:bCs/>
          <w:iCs/>
          <w:color w:val="000000" w:themeColor="text1"/>
          <w:lang w:val="es-ES_tradnl"/>
        </w:rPr>
        <w:t xml:space="preserve"> </w:t>
      </w:r>
      <w:r w:rsidRPr="00397445">
        <w:rPr>
          <w:rFonts w:ascii="Palatino Linotype" w:eastAsiaTheme="minorEastAsia" w:hAnsi="Palatino Linotype" w:cstheme="minorBidi"/>
          <w:b/>
          <w:bCs/>
          <w:iCs/>
          <w:color w:val="000000" w:themeColor="text1"/>
          <w:lang w:val="es-ES_tradnl"/>
        </w:rPr>
        <w:t>“</w:t>
      </w:r>
      <w:hyperlink r:id="rId12" w:tgtFrame="_blank" w:history="1">
        <w:r w:rsidRPr="00397445">
          <w:rPr>
            <w:rStyle w:val="Hipervnculo"/>
            <w:rFonts w:ascii="Palatino Linotype" w:eastAsiaTheme="minorEastAsia" w:hAnsi="Palatino Linotype" w:cstheme="minorBidi"/>
            <w:b/>
            <w:bCs/>
            <w:iCs/>
            <w:color w:val="000000" w:themeColor="text1"/>
            <w:u w:val="none"/>
          </w:rPr>
          <w:t>1ERA JUNIO DIRECTOR (1).pdf</w:t>
        </w:r>
      </w:hyperlink>
      <w:hyperlink r:id="rId13" w:tgtFrame="_blank" w:history="1"/>
      <w:r w:rsidRPr="00397445">
        <w:rPr>
          <w:rFonts w:ascii="Palatino Linotype" w:eastAsiaTheme="minorEastAsia" w:hAnsi="Palatino Linotype" w:cstheme="minorBidi"/>
          <w:b/>
          <w:bCs/>
          <w:iCs/>
          <w:color w:val="000000" w:themeColor="text1"/>
          <w:lang w:val="es-ES_tradnl"/>
        </w:rPr>
        <w:t xml:space="preserve"> y 2NDA JUNIO DIRECTOR (1).pdf”: </w:t>
      </w:r>
      <w:r w:rsidRPr="00397445">
        <w:rPr>
          <w:rFonts w:ascii="Palatino Linotype" w:eastAsiaTheme="minorEastAsia" w:hAnsi="Palatino Linotype" w:cstheme="minorBidi"/>
          <w:bCs/>
          <w:iCs/>
          <w:color w:val="000000" w:themeColor="text1"/>
          <w:lang w:val="es-ES_tradnl"/>
        </w:rPr>
        <w:t xml:space="preserve">Documentos electrónicos que contienen los recibos de nómina de la Directora General del Sistema Municipal para el Desarrollo Integral de la Familia de Cuautitlán Izcalli, de la primera y segunda quincena del mes de junio de dos mil veintiuno. </w:t>
      </w:r>
    </w:p>
    <w:p w14:paraId="15BF51F7" w14:textId="77777777" w:rsidR="00965737" w:rsidRPr="00397445" w:rsidRDefault="00965737" w:rsidP="00965737">
      <w:pPr>
        <w:tabs>
          <w:tab w:val="left" w:pos="851"/>
        </w:tabs>
        <w:spacing w:line="360" w:lineRule="auto"/>
        <w:ind w:left="567" w:right="616"/>
        <w:jc w:val="both"/>
        <w:rPr>
          <w:rFonts w:ascii="Palatino Linotype" w:eastAsiaTheme="minorEastAsia" w:hAnsi="Palatino Linotype" w:cstheme="minorBidi"/>
          <w:bCs/>
          <w:iCs/>
          <w:color w:val="000000" w:themeColor="text1"/>
          <w:lang w:val="es-ES_tradnl"/>
        </w:rPr>
      </w:pPr>
    </w:p>
    <w:p w14:paraId="161238B5" w14:textId="77777777" w:rsidR="0060130E" w:rsidRPr="00397445" w:rsidRDefault="0060130E" w:rsidP="00965737">
      <w:pPr>
        <w:tabs>
          <w:tab w:val="left" w:pos="851"/>
        </w:tabs>
        <w:spacing w:line="360" w:lineRule="auto"/>
        <w:ind w:left="567" w:right="616"/>
        <w:jc w:val="both"/>
        <w:rPr>
          <w:rFonts w:ascii="Palatino Linotype" w:eastAsiaTheme="minorEastAsia" w:hAnsi="Palatino Linotype" w:cstheme="minorBidi"/>
          <w:bCs/>
          <w:iCs/>
          <w:color w:val="000000" w:themeColor="text1"/>
          <w:lang w:val="es-ES_tradnl"/>
        </w:rPr>
      </w:pPr>
    </w:p>
    <w:p w14:paraId="32B2156F" w14:textId="45F6C3C8" w:rsidR="0060130E" w:rsidRPr="00397445" w:rsidRDefault="0060130E" w:rsidP="0060130E">
      <w:pPr>
        <w:tabs>
          <w:tab w:val="left" w:pos="851"/>
        </w:tabs>
        <w:spacing w:line="360" w:lineRule="auto"/>
        <w:ind w:left="567" w:right="616"/>
        <w:jc w:val="both"/>
        <w:rPr>
          <w:rFonts w:ascii="Palatino Linotype" w:eastAsiaTheme="minorEastAsia" w:hAnsi="Palatino Linotype" w:cstheme="minorBidi"/>
          <w:bCs/>
          <w:iCs/>
          <w:color w:val="000000" w:themeColor="text1"/>
          <w:lang w:val="es-ES_tradnl"/>
        </w:rPr>
      </w:pPr>
      <w:r w:rsidRPr="00397445">
        <w:rPr>
          <w:rFonts w:ascii="Palatino Linotype" w:eastAsiaTheme="minorEastAsia" w:hAnsi="Palatino Linotype" w:cstheme="minorBidi"/>
          <w:b/>
          <w:bCs/>
          <w:iCs/>
          <w:color w:val="000000" w:themeColor="text1"/>
          <w:lang w:val="es-ES_tradnl"/>
        </w:rPr>
        <w:lastRenderedPageBreak/>
        <w:t>“</w:t>
      </w:r>
      <w:hyperlink r:id="rId14" w:tgtFrame="_blank" w:history="1">
        <w:r w:rsidRPr="00397445">
          <w:rPr>
            <w:rStyle w:val="Hipervnculo"/>
            <w:rFonts w:ascii="Palatino Linotype" w:eastAsiaTheme="minorEastAsia" w:hAnsi="Palatino Linotype" w:cstheme="minorBidi"/>
            <w:b/>
            <w:bCs/>
            <w:iCs/>
            <w:color w:val="000000" w:themeColor="text1"/>
            <w:u w:val="none"/>
          </w:rPr>
          <w:t>NOMBRAMIENTO PRESIDENTA.pdf</w:t>
        </w:r>
      </w:hyperlink>
      <w:r w:rsidRPr="00397445">
        <w:rPr>
          <w:rFonts w:ascii="Palatino Linotype" w:eastAsiaTheme="minorEastAsia" w:hAnsi="Palatino Linotype" w:cstheme="minorBidi"/>
          <w:b/>
          <w:bCs/>
          <w:iCs/>
          <w:color w:val="000000" w:themeColor="text1"/>
          <w:lang w:val="es-ES_tradnl"/>
        </w:rPr>
        <w:t xml:space="preserve">, </w:t>
      </w:r>
      <w:hyperlink r:id="rId15" w:tgtFrame="_blank" w:history="1">
        <w:r w:rsidRPr="00397445">
          <w:rPr>
            <w:rStyle w:val="Hipervnculo"/>
            <w:rFonts w:ascii="Palatino Linotype" w:eastAsiaTheme="minorEastAsia" w:hAnsi="Palatino Linotype" w:cstheme="minorBidi"/>
            <w:b/>
            <w:bCs/>
            <w:iCs/>
            <w:color w:val="000000" w:themeColor="text1"/>
            <w:u w:val="none"/>
          </w:rPr>
          <w:t>NOMBRAMIENTO LIC MANUEL.pdf</w:t>
        </w:r>
      </w:hyperlink>
      <w:hyperlink r:id="rId16" w:tgtFrame="_blank" w:history="1"/>
      <w:hyperlink r:id="rId17" w:tgtFrame="_blank" w:history="1"/>
      <w:r w:rsidRPr="00397445">
        <w:rPr>
          <w:rFonts w:ascii="Palatino Linotype" w:eastAsiaTheme="minorEastAsia" w:hAnsi="Palatino Linotype" w:cstheme="minorBidi"/>
          <w:b/>
          <w:bCs/>
          <w:iCs/>
          <w:color w:val="000000" w:themeColor="text1"/>
          <w:lang w:val="es-ES_tradnl"/>
        </w:rPr>
        <w:t xml:space="preserve"> y </w:t>
      </w:r>
      <w:hyperlink r:id="rId18" w:tgtFrame="_blank" w:history="1">
        <w:r w:rsidRPr="00397445">
          <w:rPr>
            <w:rStyle w:val="Hipervnculo"/>
            <w:rFonts w:ascii="Palatino Linotype" w:eastAsiaTheme="minorEastAsia" w:hAnsi="Palatino Linotype" w:cstheme="minorBidi"/>
            <w:b/>
            <w:bCs/>
            <w:iCs/>
            <w:color w:val="000000" w:themeColor="text1"/>
            <w:u w:val="none"/>
          </w:rPr>
          <w:t>NOMBRAMIENTO LIC MIGUEL.pdf</w:t>
        </w:r>
      </w:hyperlink>
      <w:r w:rsidRPr="00397445">
        <w:rPr>
          <w:rFonts w:ascii="Palatino Linotype" w:eastAsiaTheme="minorEastAsia" w:hAnsi="Palatino Linotype" w:cstheme="minorBidi"/>
          <w:b/>
          <w:bCs/>
          <w:iCs/>
          <w:color w:val="000000" w:themeColor="text1"/>
          <w:lang w:val="es-ES_tradnl"/>
        </w:rPr>
        <w:t xml:space="preserve">”: </w:t>
      </w:r>
      <w:r w:rsidRPr="00397445">
        <w:rPr>
          <w:rFonts w:ascii="Palatino Linotype" w:eastAsiaTheme="minorEastAsia" w:hAnsi="Palatino Linotype" w:cstheme="minorBidi"/>
          <w:bCs/>
          <w:iCs/>
          <w:color w:val="000000" w:themeColor="text1"/>
          <w:lang w:val="es-ES_tradnl"/>
        </w:rPr>
        <w:t>Documentos electrónicos que contienen los nombramientos de la titular de la Presidencia del Sistema Municipal Para el Desarrollo Integral de la Familia de Cuautitlán Izcalli; el Encargado de despacho del Sistema Municipal Para el Desarrollo Integral de la Familia de Cuautitlán Izcalli; y el Titular de la Tesorería  del Sistema Municipal Para el Desarrollo Integral de la Familia de Cuautitlán Izcalli.</w:t>
      </w:r>
    </w:p>
    <w:p w14:paraId="73AFCB89" w14:textId="77777777" w:rsidR="0060130E" w:rsidRPr="00397445" w:rsidRDefault="0060130E" w:rsidP="0060130E">
      <w:pPr>
        <w:tabs>
          <w:tab w:val="left" w:pos="851"/>
        </w:tabs>
        <w:spacing w:line="360" w:lineRule="auto"/>
        <w:ind w:left="567" w:right="616"/>
        <w:jc w:val="both"/>
        <w:rPr>
          <w:rFonts w:ascii="Palatino Linotype" w:eastAsiaTheme="minorEastAsia" w:hAnsi="Palatino Linotype" w:cstheme="minorBidi"/>
          <w:bCs/>
          <w:iCs/>
          <w:color w:val="000000" w:themeColor="text1"/>
          <w:lang w:val="es-ES_tradnl"/>
        </w:rPr>
      </w:pPr>
    </w:p>
    <w:p w14:paraId="5B2AD43D" w14:textId="2EEC9DFC" w:rsidR="00D62578" w:rsidRPr="005558F6" w:rsidRDefault="007F2467" w:rsidP="005558F6">
      <w:pPr>
        <w:tabs>
          <w:tab w:val="left" w:pos="851"/>
        </w:tabs>
        <w:spacing w:line="360" w:lineRule="auto"/>
        <w:ind w:left="567" w:right="616"/>
        <w:jc w:val="both"/>
        <w:rPr>
          <w:rFonts w:ascii="Palatino Linotype" w:eastAsiaTheme="minorEastAsia" w:hAnsi="Palatino Linotype" w:cstheme="minorBidi"/>
          <w:bCs/>
          <w:iCs/>
          <w:color w:val="000000" w:themeColor="text1"/>
          <w:lang w:val="es-ES_tradnl"/>
        </w:rPr>
      </w:pPr>
      <w:hyperlink r:id="rId19" w:tgtFrame="_blank" w:history="1">
        <w:r w:rsidR="0060130E" w:rsidRPr="00397445">
          <w:rPr>
            <w:rStyle w:val="Hipervnculo"/>
            <w:rFonts w:ascii="Palatino Linotype" w:eastAsiaTheme="minorEastAsia" w:hAnsi="Palatino Linotype" w:cstheme="minorBidi"/>
            <w:b/>
            <w:bCs/>
            <w:iCs/>
            <w:color w:val="000000" w:themeColor="text1"/>
            <w:u w:val="none"/>
          </w:rPr>
          <w:t>OFICIO RESPUESTA 0066.pdf</w:t>
        </w:r>
      </w:hyperlink>
      <w:r w:rsidR="0060130E" w:rsidRPr="00397445">
        <w:rPr>
          <w:rFonts w:ascii="Palatino Linotype" w:eastAsiaTheme="minorEastAsia" w:hAnsi="Palatino Linotype" w:cstheme="minorBidi"/>
          <w:bCs/>
          <w:iCs/>
          <w:color w:val="000000" w:themeColor="text1"/>
          <w:lang w:val="es-ES_tradnl"/>
        </w:rPr>
        <w:t>: Documento electrónico que en una (01) hoja contiene el oficio DIF/DAF/TES/155/2021, dirigido al Encargado de la Unidad de Transparencia del Sistema Municipal Para el Desarrollo Integral de la Familia de Cuautitlán Izcalli y suscrito por el Titular de la Tesorería de</w:t>
      </w:r>
      <w:r w:rsidR="00D62578" w:rsidRPr="00397445">
        <w:rPr>
          <w:rFonts w:ascii="Palatino Linotype" w:eastAsiaTheme="minorEastAsia" w:hAnsi="Palatino Linotype" w:cstheme="minorBidi"/>
          <w:bCs/>
          <w:iCs/>
          <w:color w:val="000000" w:themeColor="text1"/>
          <w:lang w:val="es-ES_tradnl"/>
        </w:rPr>
        <w:t>l</w:t>
      </w:r>
      <w:r w:rsidR="0060130E" w:rsidRPr="00397445">
        <w:rPr>
          <w:rFonts w:ascii="Palatino Linotype" w:eastAsiaTheme="minorEastAsia" w:hAnsi="Palatino Linotype" w:cstheme="minorBidi"/>
          <w:bCs/>
          <w:iCs/>
          <w:color w:val="000000" w:themeColor="text1"/>
          <w:lang w:val="es-ES_tradnl"/>
        </w:rPr>
        <w:t xml:space="preserve"> Sistema </w:t>
      </w:r>
      <w:r w:rsidR="00D62578" w:rsidRPr="00397445">
        <w:rPr>
          <w:rFonts w:ascii="Palatino Linotype" w:eastAsiaTheme="minorEastAsia" w:hAnsi="Palatino Linotype" w:cstheme="minorBidi"/>
          <w:bCs/>
          <w:iCs/>
          <w:color w:val="000000" w:themeColor="text1"/>
          <w:lang w:val="es-ES_tradnl"/>
        </w:rPr>
        <w:t xml:space="preserve">Municipal para el Desarrollo Integral de la Familia de Cuautitlán Izcalli, mediante el cual se refiere que </w:t>
      </w:r>
      <w:r w:rsidR="00D62578" w:rsidRPr="00397445">
        <w:rPr>
          <w:rFonts w:ascii="Palatino Linotype" w:eastAsiaTheme="minorEastAsia" w:hAnsi="Palatino Linotype" w:cstheme="minorBidi"/>
          <w:bCs/>
          <w:i/>
          <w:iCs/>
          <w:color w:val="000000" w:themeColor="text1"/>
          <w:lang w:val="es-ES_tradnl"/>
        </w:rPr>
        <w:t>“Adjunto nombramiento de los integrantes de la junta de gobierno y recibos de nómina de las dos quincenas del mes de junio 2021, en formato PDF”.</w:t>
      </w:r>
      <w:r w:rsidR="00D62578" w:rsidRPr="00397445">
        <w:rPr>
          <w:rFonts w:ascii="Palatino Linotype" w:eastAsiaTheme="minorEastAsia" w:hAnsi="Palatino Linotype" w:cstheme="minorBidi"/>
          <w:bCs/>
          <w:iCs/>
          <w:color w:val="000000" w:themeColor="text1"/>
          <w:lang w:val="es-ES_tradnl"/>
        </w:rPr>
        <w:t xml:space="preserve"> </w:t>
      </w:r>
    </w:p>
    <w:p w14:paraId="151D219F" w14:textId="77777777" w:rsidR="00D62578" w:rsidRPr="00397445" w:rsidRDefault="00D62578" w:rsidP="005B7B2F">
      <w:pPr>
        <w:tabs>
          <w:tab w:val="left" w:pos="851"/>
        </w:tabs>
        <w:spacing w:line="360" w:lineRule="auto"/>
        <w:jc w:val="both"/>
        <w:rPr>
          <w:rFonts w:ascii="Palatino Linotype" w:eastAsiaTheme="minorEastAsia" w:hAnsi="Palatino Linotype" w:cstheme="minorBidi"/>
          <w:i/>
          <w:color w:val="000000" w:themeColor="text1"/>
          <w:lang w:val="es-ES_tradnl"/>
        </w:rPr>
      </w:pPr>
    </w:p>
    <w:p w14:paraId="34E7A568" w14:textId="2B72976B" w:rsidR="003872C5" w:rsidRPr="00397445" w:rsidRDefault="003872C5" w:rsidP="003872C5">
      <w:pPr>
        <w:tabs>
          <w:tab w:val="left" w:pos="426"/>
        </w:tabs>
        <w:spacing w:before="240" w:after="240" w:line="360" w:lineRule="auto"/>
        <w:contextualSpacing/>
        <w:jc w:val="both"/>
        <w:rPr>
          <w:rFonts w:ascii="Palatino Linotype" w:eastAsia="MS Mincho" w:hAnsi="Palatino Linotype"/>
          <w:b/>
          <w:bCs/>
          <w:color w:val="000000" w:themeColor="text1"/>
        </w:rPr>
      </w:pPr>
      <w:r w:rsidRPr="00397445">
        <w:rPr>
          <w:rFonts w:ascii="Palatino Linotype" w:eastAsia="MS Mincho" w:hAnsi="Palatino Linotype"/>
          <w:b/>
          <w:bCs/>
          <w:color w:val="000000" w:themeColor="text1"/>
        </w:rPr>
        <w:t>Solicitud de información</w:t>
      </w:r>
      <w:r w:rsidR="00725EB4" w:rsidRPr="00397445">
        <w:rPr>
          <w:rFonts w:ascii="Palatino Linotype" w:eastAsia="MS Mincho" w:hAnsi="Palatino Linotype"/>
          <w:b/>
          <w:bCs/>
          <w:color w:val="000000" w:themeColor="text1"/>
        </w:rPr>
        <w:t xml:space="preserve"> 00136/NICOROM/IP/2021</w:t>
      </w:r>
      <w:r w:rsidRPr="00397445">
        <w:rPr>
          <w:rFonts w:ascii="Palatino Linotype" w:eastAsia="MS Mincho" w:hAnsi="Palatino Linotype"/>
          <w:b/>
          <w:bCs/>
          <w:color w:val="000000" w:themeColor="text1"/>
        </w:rPr>
        <w:t>:</w:t>
      </w:r>
    </w:p>
    <w:p w14:paraId="35C15EBF" w14:textId="77777777" w:rsidR="003872C5" w:rsidRPr="00397445" w:rsidRDefault="003872C5" w:rsidP="003872C5">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5201216D" w14:textId="0BBAFE2C" w:rsidR="00A61C61" w:rsidRPr="00397445" w:rsidRDefault="003872C5" w:rsidP="00A61C6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w:t>
      </w:r>
      <w:r w:rsidR="00A61C61" w:rsidRPr="00397445">
        <w:rPr>
          <w:rFonts w:ascii="Palatino Linotype" w:eastAsiaTheme="minorEastAsia" w:hAnsi="Palatino Linotype" w:cstheme="minorBidi"/>
          <w:i/>
          <w:noProof/>
          <w:color w:val="000000" w:themeColor="text1"/>
          <w:lang w:val="es-MX" w:eastAsia="es-MX"/>
        </w:rPr>
        <w:t>l Para el Desarrollo Integral de la Familia de Cuautitlán Izcalli, México a 02 de Agosto de 2021</w:t>
      </w:r>
    </w:p>
    <w:p w14:paraId="106C434B" w14:textId="4A591D8C" w:rsidR="00A61C61" w:rsidRPr="00397445" w:rsidRDefault="00A61C61" w:rsidP="00A61C6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 xml:space="preserve">Nombre del solicitante: </w:t>
      </w:r>
      <w:r w:rsidR="00997311" w:rsidRPr="00997311">
        <w:rPr>
          <w:rFonts w:ascii="Palatino Linotype" w:eastAsiaTheme="minorEastAsia" w:hAnsi="Palatino Linotype" w:cstheme="minorBidi"/>
          <w:bCs/>
          <w:i/>
          <w:noProof/>
          <w:color w:val="000000" w:themeColor="text1"/>
          <w:lang w:val="es-ES_tradnl" w:eastAsia="es-MX"/>
        </w:rPr>
        <w:t>XXXXXX XXXXXX XX XXXXXXX</w:t>
      </w:r>
    </w:p>
    <w:p w14:paraId="245E4EEB" w14:textId="77777777" w:rsidR="00A61C61" w:rsidRPr="00397445" w:rsidRDefault="00A61C61" w:rsidP="00A61C6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lastRenderedPageBreak/>
        <w:t>Folio de la solicitud: 00067/DIFCUAUTIZ/IP/2021</w:t>
      </w:r>
    </w:p>
    <w:p w14:paraId="5C2CCC27" w14:textId="77777777" w:rsidR="00A36949" w:rsidRPr="00397445" w:rsidRDefault="00A36949" w:rsidP="00A61C61">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51064976" w14:textId="77777777" w:rsidR="00A61C61" w:rsidRPr="00397445" w:rsidRDefault="00A61C61" w:rsidP="00A61C6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87D984" w14:textId="77777777" w:rsidR="00A61C61" w:rsidRPr="00397445" w:rsidRDefault="00A61C61" w:rsidP="00A61C6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 xml:space="preserve">Por medio del presente, y con fundamento por lo dispuesto en el artículo 12 de la Ley de Transparencia y Acceso a la Información Pública del Estado de México y Municipios, así como los artículos 1, 2, 3 fracción IV, y demás relativos de la Ley de Protección de Datos Personales en Posesión de Sujetos Obligados del Estado de México y Municipios y el artículo 63 del Reglamento Interno del Organismo Público Descentralizado denominado Sistema Municipal para el Desarrollo Integral de la Familia de Cuautitlán Izcalli, Estado de México, y en atención a la solicitud de información pública con número de folio 00067/DIFCUAUTIZ/IP/2021, ingresada a través del Portal SAIMEX de este Organismo, que a la letra dice: ”Solicito copia de las actas del Comité de Transparencia por los ejercicios 2020 y 2021, así como copia simple de los siguientes documentos; nombramiento, certificado de competencia, y recibos de nómina de las dos quincenas del mes de junio de 2021, todos los documentos refieren al actual Titular de la Unidad de Transparencia del Sistema Municipal para el Desarrollo Integral de la Familia de Cuautitlán Izcalli ” Sic. En este sentido, manifiesto a usted que durante el año 2020 el Comité de Transparencia no sesionó, por lo que en consecuencia remito a usted copia simple de las actas </w:t>
      </w:r>
      <w:r w:rsidRPr="00397445">
        <w:rPr>
          <w:rFonts w:ascii="Palatino Linotype" w:eastAsiaTheme="minorEastAsia" w:hAnsi="Palatino Linotype" w:cstheme="minorBidi"/>
          <w:i/>
          <w:noProof/>
          <w:color w:val="000000" w:themeColor="text1"/>
          <w:lang w:val="es-MX" w:eastAsia="es-MX"/>
        </w:rPr>
        <w:lastRenderedPageBreak/>
        <w:t xml:space="preserve">del aludido Comité comprendidas en el ejercicio 2021; asimismo remito a usted copia simple del nombramiento de titular de esta Unidad de Transparencia, así como el segundo recibo de pago en virtud de que el aludido nombramiento se expidió el veintitrés de junio del año en curso; ahora bien, en relación al certificado de competencia le informo a usted que hasta el momento de la recepción de su solicitud esta Unidad sólo cuenta con un encargado de Despacho de la misma, y por tanto, no cuenta con algún tipo de certificación. Por medio del presente, y con fundamento por lo dispuesto en el artículo 12 de la Ley de Transparencia y Acceso a la Información Pública del Estado de México y Municipios, así como los artículos 1, 2, 3 fracción IV, y demás relativos de la Ley de Protección de Datos Personales en Posesión de Sujetos Obligados del Estado de México y Municipios y el artículo 63 del Reglamento Interno del Organismo Público Descentralizado denominado Sistema Municipal para el Desarrollo Integral de la Familia de Cuautitlán Izcalli, Estado de México, y en atención a la solicitud de información pública con número de folio 00067/DIFCUAUTIZ/IP/2021, ingresada a través del Portal SAIMEX de este Organismo, que a la letra dice: ”Solicito copia de las actas del Comité de Transparencia por los ejercicios 2020 y 2021, así como copia simple de los siguientes documentos; nombramiento, certificado de competencia, y recibos de nómina de las dos quincenas del mes de junio de 2021, todos los documentos refieren al actual Titular de la Unidad de Transparencia del Sistema Municipal para el Desarrollo Integral de la Familia de Cuautitlán Izcalli ” Sic. En este sentido, manifiesto a usted que durante el año 2020 el Comité de Transparencia </w:t>
      </w:r>
      <w:r w:rsidRPr="00397445">
        <w:rPr>
          <w:rFonts w:ascii="Palatino Linotype" w:eastAsiaTheme="minorEastAsia" w:hAnsi="Palatino Linotype" w:cstheme="minorBidi"/>
          <w:i/>
          <w:noProof/>
          <w:color w:val="000000" w:themeColor="text1"/>
          <w:lang w:val="es-MX" w:eastAsia="es-MX"/>
        </w:rPr>
        <w:lastRenderedPageBreak/>
        <w:t>no sesionó, por lo que en consecuencia remito a usted copia simple de las actas del aludido Comité comprendidas en el ejercicio 2021; asimismo remito a usted copia simple del nombramiento de titular de esta Unidad de Transparencia, así como el segundo recibo de pago en virtud de que el aludido nombramiento se expidió el veintitrés de junio del año en curso; ahora bien, en relación al certificado de competencia le informo a usted que hasta el momento de la recepción de su solicitud esta Unidad sólo cuenta con un encargado de Despacho de la misma, y por tanto, no cuenta con algún tipo de certificación.</w:t>
      </w:r>
    </w:p>
    <w:p w14:paraId="2753E9B4" w14:textId="77777777" w:rsidR="00A61C61" w:rsidRPr="00397445" w:rsidRDefault="00A61C61" w:rsidP="00A61C61">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22315BCE" w14:textId="6DB0810E" w:rsidR="00A61C61" w:rsidRPr="00397445" w:rsidRDefault="00A61C61" w:rsidP="00A61C6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ATENTAMENTE</w:t>
      </w:r>
    </w:p>
    <w:p w14:paraId="4BA9A95D" w14:textId="59395C5B" w:rsidR="003872C5" w:rsidRPr="00397445" w:rsidRDefault="00A61C61" w:rsidP="00A61C6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397445">
        <w:rPr>
          <w:rFonts w:ascii="Palatino Linotype" w:eastAsiaTheme="minorEastAsia" w:hAnsi="Palatino Linotype" w:cstheme="minorBidi"/>
          <w:i/>
          <w:noProof/>
          <w:color w:val="000000" w:themeColor="text1"/>
          <w:lang w:val="es-MX" w:eastAsia="es-MX"/>
        </w:rPr>
        <w:t>LICENCIADO MANUEL GERARDO AGUIRRE LARRONDO</w:t>
      </w:r>
      <w:r w:rsidR="003872C5" w:rsidRPr="00397445">
        <w:rPr>
          <w:rFonts w:ascii="Palatino Linotype" w:eastAsiaTheme="minorEastAsia" w:hAnsi="Palatino Linotype" w:cstheme="minorBidi"/>
          <w:i/>
          <w:noProof/>
          <w:color w:val="000000" w:themeColor="text1"/>
          <w:lang w:val="es-MX" w:eastAsia="es-MX"/>
        </w:rPr>
        <w:t>.” (Sic)</w:t>
      </w:r>
    </w:p>
    <w:p w14:paraId="46D342A1" w14:textId="77777777" w:rsidR="003872C5" w:rsidRPr="00397445" w:rsidRDefault="003872C5" w:rsidP="003872C5">
      <w:pPr>
        <w:spacing w:after="240" w:line="360" w:lineRule="auto"/>
        <w:ind w:left="851" w:right="567"/>
        <w:jc w:val="both"/>
        <w:rPr>
          <w:rFonts w:ascii="Palatino Linotype" w:eastAsiaTheme="minorEastAsia" w:hAnsi="Palatino Linotype" w:cstheme="minorBidi"/>
          <w:noProof/>
          <w:color w:val="000000" w:themeColor="text1"/>
          <w:lang w:val="es-MX" w:eastAsia="es-MX"/>
        </w:rPr>
      </w:pPr>
    </w:p>
    <w:p w14:paraId="3CCA13EC" w14:textId="66D90660" w:rsidR="00A3596C" w:rsidRPr="00397445" w:rsidRDefault="003872C5" w:rsidP="000F0F56">
      <w:pPr>
        <w:pStyle w:val="Prrafodelista"/>
        <w:numPr>
          <w:ilvl w:val="0"/>
          <w:numId w:val="3"/>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97445">
        <w:rPr>
          <w:rFonts w:ascii="Palatino Linotype" w:eastAsiaTheme="minorEastAsia" w:hAnsi="Palatino Linotype" w:cstheme="minorBidi"/>
          <w:color w:val="000000" w:themeColor="text1"/>
          <w:lang w:val="es-ES_tradnl"/>
        </w:rPr>
        <w:t xml:space="preserve">Asimismo, el </w:t>
      </w:r>
      <w:r w:rsidRPr="00397445">
        <w:rPr>
          <w:rFonts w:ascii="Palatino Linotype" w:eastAsiaTheme="minorEastAsia" w:hAnsi="Palatino Linotype" w:cstheme="minorBidi"/>
          <w:b/>
          <w:bCs/>
          <w:color w:val="000000" w:themeColor="text1"/>
          <w:lang w:val="es-ES_tradnl"/>
        </w:rPr>
        <w:t>SUJETO OBLIGADO</w:t>
      </w:r>
      <w:r w:rsidR="00A3596C" w:rsidRPr="00397445">
        <w:rPr>
          <w:rFonts w:ascii="Palatino Linotype" w:eastAsiaTheme="minorEastAsia" w:hAnsi="Palatino Linotype" w:cstheme="minorBidi"/>
          <w:color w:val="000000" w:themeColor="text1"/>
          <w:lang w:val="es-ES_tradnl"/>
        </w:rPr>
        <w:t xml:space="preserve"> adjuntó a su respuesta los archivos </w:t>
      </w:r>
      <w:r w:rsidRPr="00397445">
        <w:rPr>
          <w:rFonts w:ascii="Palatino Linotype" w:eastAsiaTheme="minorEastAsia" w:hAnsi="Palatino Linotype" w:cstheme="minorBidi"/>
          <w:color w:val="000000" w:themeColor="text1"/>
          <w:lang w:val="es-ES_tradnl"/>
        </w:rPr>
        <w:t>electrónico</w:t>
      </w:r>
      <w:r w:rsidR="00A3596C" w:rsidRPr="00397445">
        <w:rPr>
          <w:rFonts w:ascii="Palatino Linotype" w:eastAsiaTheme="minorEastAsia" w:hAnsi="Palatino Linotype" w:cstheme="minorBidi"/>
          <w:color w:val="000000" w:themeColor="text1"/>
          <w:lang w:val="es-ES_tradnl"/>
        </w:rPr>
        <w:t>s</w:t>
      </w:r>
      <w:r w:rsidRPr="00397445">
        <w:rPr>
          <w:rFonts w:ascii="Palatino Linotype" w:eastAsiaTheme="minorEastAsia" w:hAnsi="Palatino Linotype" w:cstheme="minorBidi"/>
          <w:color w:val="000000" w:themeColor="text1"/>
          <w:lang w:val="es-ES_tradnl"/>
        </w:rPr>
        <w:t xml:space="preserve"> </w:t>
      </w:r>
      <w:r w:rsidR="00A3596C" w:rsidRPr="00397445">
        <w:rPr>
          <w:rFonts w:ascii="Palatino Linotype" w:eastAsiaTheme="minorEastAsia" w:hAnsi="Palatino Linotype" w:cstheme="minorBidi"/>
          <w:b/>
          <w:color w:val="000000" w:themeColor="text1"/>
          <w:lang w:val="es-ES_tradnl"/>
        </w:rPr>
        <w:t xml:space="preserve">doc....SOLICITUD 6702806620210730123657.pdf y doc....SOLICITUD 6702806620210730123657.zip, </w:t>
      </w:r>
      <w:r w:rsidR="00A3596C" w:rsidRPr="00397445">
        <w:rPr>
          <w:rFonts w:ascii="Palatino Linotype" w:eastAsiaTheme="minorEastAsia" w:hAnsi="Palatino Linotype" w:cstheme="minorBidi"/>
          <w:color w:val="000000" w:themeColor="text1"/>
          <w:lang w:val="es-ES_tradnl"/>
        </w:rPr>
        <w:t>mismos de los que no se pudo obtener su acceso</w:t>
      </w:r>
      <w:r w:rsidR="00534709">
        <w:rPr>
          <w:rFonts w:ascii="Palatino Linotype" w:eastAsiaTheme="minorEastAsia" w:hAnsi="Palatino Linotype" w:cstheme="minorBidi"/>
          <w:color w:val="000000" w:themeColor="text1"/>
          <w:lang w:val="es-ES_tradnl"/>
        </w:rPr>
        <w:t>,</w:t>
      </w:r>
      <w:r w:rsidR="00A3596C" w:rsidRPr="00397445">
        <w:rPr>
          <w:rFonts w:ascii="Palatino Linotype" w:eastAsiaTheme="minorEastAsia" w:hAnsi="Palatino Linotype" w:cstheme="minorBidi"/>
          <w:color w:val="000000" w:themeColor="text1"/>
          <w:lang w:val="es-ES_tradnl"/>
        </w:rPr>
        <w:t xml:space="preserve"> como a continuación se observa: </w:t>
      </w:r>
    </w:p>
    <w:p w14:paraId="11706BAB" w14:textId="77777777" w:rsidR="00A3596C" w:rsidRPr="00397445" w:rsidRDefault="00A3596C" w:rsidP="00A3596C">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C65AEC8" w14:textId="77777777" w:rsidR="00A3596C" w:rsidRPr="00397445" w:rsidRDefault="00A3596C" w:rsidP="00A3596C">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73EF1C33" w14:textId="5C74A0A4" w:rsidR="00A3596C" w:rsidRPr="00397445" w:rsidRDefault="00A3596C" w:rsidP="00A3596C">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r w:rsidRPr="00397445">
        <w:rPr>
          <w:rFonts w:ascii="Palatino Linotype" w:hAnsi="Palatino Linotype"/>
          <w:noProof/>
          <w:lang w:val="es-MX" w:eastAsia="es-MX"/>
        </w:rPr>
        <w:lastRenderedPageBreak/>
        <w:drawing>
          <wp:inline distT="0" distB="0" distL="0" distR="0" wp14:anchorId="0143AA58" wp14:editId="7BA04909">
            <wp:extent cx="5612130" cy="29337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320" b="3742"/>
                    <a:stretch/>
                  </pic:blipFill>
                  <pic:spPr bwMode="auto">
                    <a:xfrm>
                      <a:off x="0" y="0"/>
                      <a:ext cx="5612130" cy="2933700"/>
                    </a:xfrm>
                    <a:prstGeom prst="rect">
                      <a:avLst/>
                    </a:prstGeom>
                    <a:ln>
                      <a:noFill/>
                    </a:ln>
                    <a:extLst>
                      <a:ext uri="{53640926-AAD7-44D8-BBD7-CCE9431645EC}">
                        <a14:shadowObscured xmlns:a14="http://schemas.microsoft.com/office/drawing/2010/main"/>
                      </a:ext>
                    </a:extLst>
                  </pic:spPr>
                </pic:pic>
              </a:graphicData>
            </a:graphic>
          </wp:inline>
        </w:drawing>
      </w:r>
    </w:p>
    <w:p w14:paraId="73F9A82D" w14:textId="77777777" w:rsidR="00EA0165" w:rsidRPr="00397445" w:rsidRDefault="00EA0165" w:rsidP="005B7B2F">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BB5C5BA" w14:textId="682ACB55" w:rsidR="00EA0165" w:rsidRPr="00397445" w:rsidRDefault="00EA0165" w:rsidP="000F0F5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97445">
        <w:rPr>
          <w:rFonts w:ascii="Palatino Linotype" w:hAnsi="Palatino Linotype" w:cs="Arial"/>
          <w:color w:val="000000" w:themeColor="text1"/>
        </w:rPr>
        <w:t>Derivado de la</w:t>
      </w:r>
      <w:r w:rsidR="003872C5" w:rsidRPr="00397445">
        <w:rPr>
          <w:rFonts w:ascii="Palatino Linotype" w:hAnsi="Palatino Linotype" w:cs="Arial"/>
          <w:color w:val="000000" w:themeColor="text1"/>
        </w:rPr>
        <w:t>s</w:t>
      </w:r>
      <w:r w:rsidRPr="00397445">
        <w:rPr>
          <w:rFonts w:ascii="Palatino Linotype" w:hAnsi="Palatino Linotype" w:cs="Arial"/>
          <w:color w:val="000000" w:themeColor="text1"/>
        </w:rPr>
        <w:t xml:space="preserve"> respuesta</w:t>
      </w:r>
      <w:r w:rsidR="001B6DAC" w:rsidRPr="00397445">
        <w:rPr>
          <w:rFonts w:ascii="Palatino Linotype" w:hAnsi="Palatino Linotype" w:cs="Arial"/>
          <w:color w:val="000000" w:themeColor="text1"/>
        </w:rPr>
        <w:t>s</w:t>
      </w:r>
      <w:r w:rsidRPr="00397445">
        <w:rPr>
          <w:rFonts w:ascii="Palatino Linotype" w:hAnsi="Palatino Linotype" w:cs="Arial"/>
          <w:color w:val="000000" w:themeColor="text1"/>
        </w:rPr>
        <w:t xml:space="preserve"> emitida</w:t>
      </w:r>
      <w:r w:rsidR="001B6DAC" w:rsidRPr="00397445">
        <w:rPr>
          <w:rFonts w:ascii="Palatino Linotype" w:hAnsi="Palatino Linotype" w:cs="Arial"/>
          <w:color w:val="000000" w:themeColor="text1"/>
        </w:rPr>
        <w:t>s</w:t>
      </w:r>
      <w:r w:rsidRPr="00397445">
        <w:rPr>
          <w:rFonts w:ascii="Palatino Linotype" w:hAnsi="Palatino Linotype" w:cs="Arial"/>
          <w:color w:val="000000" w:themeColor="text1"/>
        </w:rPr>
        <w:t xml:space="preserve"> por el </w:t>
      </w:r>
      <w:r w:rsidRPr="00397445">
        <w:rPr>
          <w:rFonts w:ascii="Palatino Linotype" w:hAnsi="Palatino Linotype" w:cs="Arial"/>
          <w:b/>
          <w:color w:val="000000" w:themeColor="text1"/>
        </w:rPr>
        <w:t>SUJETO OBLIGADO</w:t>
      </w:r>
      <w:r w:rsidRPr="00397445">
        <w:rPr>
          <w:rFonts w:ascii="Palatino Linotype" w:hAnsi="Palatino Linotype" w:cs="Arial"/>
          <w:color w:val="000000" w:themeColor="text1"/>
        </w:rPr>
        <w:t>, e</w:t>
      </w:r>
      <w:r w:rsidR="00A3596C" w:rsidRPr="00397445">
        <w:rPr>
          <w:rFonts w:ascii="Palatino Linotype" w:hAnsi="Palatino Linotype" w:cs="Arial"/>
          <w:color w:val="000000" w:themeColor="text1"/>
        </w:rPr>
        <w:t>l veinte (20</w:t>
      </w:r>
      <w:r w:rsidR="00F62E09" w:rsidRPr="00397445">
        <w:rPr>
          <w:rFonts w:ascii="Palatino Linotype" w:hAnsi="Palatino Linotype" w:cs="Arial"/>
          <w:color w:val="000000" w:themeColor="text1"/>
        </w:rPr>
        <w:t xml:space="preserve">) </w:t>
      </w:r>
      <w:r w:rsidR="00A3596C" w:rsidRPr="00397445">
        <w:rPr>
          <w:rFonts w:ascii="Palatino Linotype" w:hAnsi="Palatino Linotype" w:cs="Arial"/>
          <w:color w:val="000000" w:themeColor="text1"/>
        </w:rPr>
        <w:t xml:space="preserve">de agosto </w:t>
      </w:r>
      <w:r w:rsidRPr="00397445">
        <w:rPr>
          <w:rFonts w:ascii="Palatino Linotype" w:hAnsi="Palatino Linotype" w:cs="Arial"/>
          <w:color w:val="000000" w:themeColor="text1"/>
        </w:rPr>
        <w:t>de dos mil veint</w:t>
      </w:r>
      <w:r w:rsidR="001B6DAC" w:rsidRPr="00397445">
        <w:rPr>
          <w:rFonts w:ascii="Palatino Linotype" w:hAnsi="Palatino Linotype" w:cs="Arial"/>
          <w:color w:val="000000" w:themeColor="text1"/>
        </w:rPr>
        <w:t>iuno, el particular interpuso los</w:t>
      </w:r>
      <w:r w:rsidRPr="00397445">
        <w:rPr>
          <w:rFonts w:ascii="Palatino Linotype" w:hAnsi="Palatino Linotype" w:cs="Arial"/>
          <w:color w:val="000000" w:themeColor="text1"/>
        </w:rPr>
        <w:t xml:space="preserve"> recurso</w:t>
      </w:r>
      <w:r w:rsidR="001B6DAC" w:rsidRPr="00397445">
        <w:rPr>
          <w:rFonts w:ascii="Palatino Linotype" w:hAnsi="Palatino Linotype" w:cs="Arial"/>
          <w:color w:val="000000" w:themeColor="text1"/>
        </w:rPr>
        <w:t>s</w:t>
      </w:r>
      <w:r w:rsidRPr="00397445">
        <w:rPr>
          <w:rFonts w:ascii="Palatino Linotype" w:hAnsi="Palatino Linotype" w:cs="Arial"/>
          <w:color w:val="000000" w:themeColor="text1"/>
        </w:rPr>
        <w:t xml:space="preserve"> de revisión</w:t>
      </w:r>
      <w:r w:rsidR="007611DA" w:rsidRPr="00397445">
        <w:rPr>
          <w:rFonts w:ascii="Palatino Linotype" w:hAnsi="Palatino Linotype"/>
        </w:rPr>
        <w:t xml:space="preserve"> </w:t>
      </w:r>
      <w:r w:rsidR="00A3596C" w:rsidRPr="00397445">
        <w:rPr>
          <w:rFonts w:ascii="Palatino Linotype" w:eastAsiaTheme="minorEastAsia" w:hAnsi="Palatino Linotype" w:cstheme="minorBidi"/>
          <w:b/>
          <w:color w:val="000000" w:themeColor="text1"/>
          <w:lang w:val="es-ES_tradnl"/>
        </w:rPr>
        <w:t xml:space="preserve">04093/INFOEM/IP/RR/2021 </w:t>
      </w:r>
      <w:r w:rsidR="00B67402" w:rsidRPr="00397445">
        <w:rPr>
          <w:rFonts w:ascii="Palatino Linotype" w:hAnsi="Palatino Linotype"/>
          <w:b/>
          <w:bCs/>
          <w:lang w:val="es-ES_tradnl"/>
        </w:rPr>
        <w:t>y</w:t>
      </w:r>
      <w:r w:rsidR="00A3596C" w:rsidRPr="00397445">
        <w:rPr>
          <w:rFonts w:ascii="Palatino Linotype" w:hAnsi="Palatino Linotype"/>
          <w:b/>
          <w:bCs/>
          <w:lang w:val="es-ES_tradnl"/>
        </w:rPr>
        <w:t xml:space="preserve"> </w:t>
      </w:r>
      <w:r w:rsidR="00A3596C" w:rsidRPr="00397445">
        <w:rPr>
          <w:rFonts w:ascii="Palatino Linotype" w:eastAsiaTheme="minorEastAsia" w:hAnsi="Palatino Linotype" w:cstheme="minorBidi"/>
          <w:b/>
          <w:color w:val="000000" w:themeColor="text1"/>
          <w:lang w:val="es-ES_tradnl"/>
        </w:rPr>
        <w:t>04095/INFOEM/IP/RR/2021</w:t>
      </w:r>
      <w:r w:rsidRPr="00397445">
        <w:rPr>
          <w:rFonts w:ascii="Palatino Linotype" w:eastAsia="Calibri" w:hAnsi="Palatino Linotype" w:cs="Arial"/>
          <w:b/>
          <w:color w:val="000000" w:themeColor="text1"/>
        </w:rPr>
        <w:t>;</w:t>
      </w:r>
      <w:r w:rsidR="001B6DAC" w:rsidRPr="00397445">
        <w:rPr>
          <w:rFonts w:ascii="Palatino Linotype" w:hAnsi="Palatino Linotype" w:cs="Arial"/>
          <w:color w:val="000000" w:themeColor="text1"/>
        </w:rPr>
        <w:t xml:space="preserve"> impugnacio</w:t>
      </w:r>
      <w:r w:rsidRPr="00397445">
        <w:rPr>
          <w:rFonts w:ascii="Palatino Linotype" w:hAnsi="Palatino Linotype" w:cs="Arial"/>
          <w:color w:val="000000" w:themeColor="text1"/>
        </w:rPr>
        <w:t>n</w:t>
      </w:r>
      <w:r w:rsidR="001B6DAC" w:rsidRPr="00397445">
        <w:rPr>
          <w:rFonts w:ascii="Palatino Linotype" w:hAnsi="Palatino Linotype" w:cs="Arial"/>
          <w:color w:val="000000" w:themeColor="text1"/>
        </w:rPr>
        <w:t>es</w:t>
      </w:r>
      <w:r w:rsidRPr="00397445">
        <w:rPr>
          <w:rFonts w:ascii="Palatino Linotype" w:hAnsi="Palatino Linotype" w:cs="Arial"/>
          <w:color w:val="000000" w:themeColor="text1"/>
        </w:rPr>
        <w:t xml:space="preserve"> en la</w:t>
      </w:r>
      <w:r w:rsidR="001B6DAC" w:rsidRPr="00397445">
        <w:rPr>
          <w:rFonts w:ascii="Palatino Linotype" w:hAnsi="Palatino Linotype" w:cs="Arial"/>
          <w:color w:val="000000" w:themeColor="text1"/>
        </w:rPr>
        <w:t>s</w:t>
      </w:r>
      <w:r w:rsidRPr="00397445">
        <w:rPr>
          <w:rFonts w:ascii="Palatino Linotype" w:hAnsi="Palatino Linotype" w:cs="Arial"/>
          <w:color w:val="000000" w:themeColor="text1"/>
        </w:rPr>
        <w:t xml:space="preserve"> que refirió lo siguiente:</w:t>
      </w:r>
    </w:p>
    <w:p w14:paraId="15B0CD21" w14:textId="77777777" w:rsidR="00B67402" w:rsidRPr="00397445" w:rsidRDefault="00B67402" w:rsidP="00B67402">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AF4AEC7" w14:textId="7402CDA3" w:rsidR="00B67402" w:rsidRPr="00397445" w:rsidRDefault="00B67402" w:rsidP="00B67402">
      <w:pPr>
        <w:pStyle w:val="Prrafodelista"/>
        <w:tabs>
          <w:tab w:val="left" w:pos="0"/>
          <w:tab w:val="left" w:pos="426"/>
        </w:tabs>
        <w:spacing w:line="360" w:lineRule="auto"/>
        <w:ind w:left="0"/>
        <w:contextualSpacing/>
        <w:jc w:val="both"/>
        <w:rPr>
          <w:rFonts w:ascii="Palatino Linotype" w:hAnsi="Palatino Linotype"/>
          <w:b/>
          <w:bCs/>
          <w:lang w:val="es-ES_tradnl"/>
        </w:rPr>
      </w:pPr>
      <w:r w:rsidRPr="00397445">
        <w:rPr>
          <w:rFonts w:ascii="Palatino Linotype" w:hAnsi="Palatino Linotype"/>
          <w:b/>
          <w:bCs/>
          <w:lang w:val="es-ES_tradnl"/>
        </w:rPr>
        <w:t>Recurso de revisión</w:t>
      </w:r>
      <w:r w:rsidR="00A3596C" w:rsidRPr="00397445">
        <w:rPr>
          <w:rFonts w:ascii="Palatino Linotype" w:hAnsi="Palatino Linotype"/>
          <w:b/>
          <w:bCs/>
          <w:lang w:val="es-ES_tradnl"/>
        </w:rPr>
        <w:t xml:space="preserve"> 04093/INFOEM/IP/RR/2021</w:t>
      </w:r>
      <w:r w:rsidRPr="00397445">
        <w:rPr>
          <w:rFonts w:ascii="Palatino Linotype" w:hAnsi="Palatino Linotype"/>
          <w:b/>
          <w:bCs/>
          <w:lang w:val="es-ES_tradnl"/>
        </w:rPr>
        <w:t xml:space="preserve">: </w:t>
      </w:r>
    </w:p>
    <w:p w14:paraId="5D54F799" w14:textId="77777777" w:rsidR="00B67402" w:rsidRPr="00397445" w:rsidRDefault="00B67402" w:rsidP="00B67402">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4773C25" w14:textId="1D4B473D" w:rsidR="00A3596C" w:rsidRPr="00397445" w:rsidRDefault="00EA0165" w:rsidP="000F0F56">
      <w:pPr>
        <w:pStyle w:val="Prrafodelista"/>
        <w:numPr>
          <w:ilvl w:val="0"/>
          <w:numId w:val="3"/>
        </w:numPr>
        <w:tabs>
          <w:tab w:val="left" w:pos="426"/>
        </w:tabs>
        <w:spacing w:line="360" w:lineRule="auto"/>
        <w:ind w:right="616"/>
        <w:contextualSpacing/>
        <w:jc w:val="both"/>
        <w:rPr>
          <w:rFonts w:ascii="Palatino Linotype" w:hAnsi="Palatino Linotype" w:cs="Arial"/>
          <w:color w:val="000000" w:themeColor="text1"/>
        </w:rPr>
      </w:pPr>
      <w:r w:rsidRPr="00397445">
        <w:rPr>
          <w:rFonts w:ascii="Palatino Linotype" w:hAnsi="Palatino Linotype" w:cs="Arial"/>
          <w:b/>
          <w:color w:val="000000" w:themeColor="text1"/>
        </w:rPr>
        <w:t>Acto impugnado:</w:t>
      </w:r>
      <w:r w:rsidRPr="00397445">
        <w:rPr>
          <w:rFonts w:ascii="Palatino Linotype" w:hAnsi="Palatino Linotype" w:cs="Arial"/>
          <w:color w:val="000000" w:themeColor="text1"/>
        </w:rPr>
        <w:t xml:space="preserve"> </w:t>
      </w:r>
      <w:r w:rsidRPr="00397445">
        <w:rPr>
          <w:rFonts w:ascii="Palatino Linotype" w:hAnsi="Palatino Linotype" w:cs="Arial"/>
          <w:i/>
          <w:color w:val="000000" w:themeColor="text1"/>
        </w:rPr>
        <w:t>“</w:t>
      </w:r>
      <w:r w:rsidR="00A3596C" w:rsidRPr="00397445">
        <w:rPr>
          <w:rFonts w:ascii="Palatino Linotype" w:hAnsi="Palatino Linotype" w:cs="Arial"/>
          <w:i/>
          <w:color w:val="000000" w:themeColor="text1"/>
        </w:rPr>
        <w:t>Con fundamento en los artículos 176, 177, 178 y 179 fracción V de la Ley de Transparencia, Acceso a la Información Pública del Estado de México y Municipios</w:t>
      </w:r>
      <w:proofErr w:type="gramStart"/>
      <w:r w:rsidR="00A3596C" w:rsidRPr="00397445">
        <w:rPr>
          <w:rFonts w:ascii="Palatino Linotype" w:hAnsi="Palatino Linotype" w:cs="Arial"/>
          <w:i/>
          <w:color w:val="000000" w:themeColor="text1"/>
        </w:rPr>
        <w:t>. ”</w:t>
      </w:r>
      <w:proofErr w:type="gramEnd"/>
      <w:r w:rsidR="00A3596C" w:rsidRPr="00397445">
        <w:rPr>
          <w:rFonts w:ascii="Palatino Linotype" w:hAnsi="Palatino Linotype" w:cs="Arial"/>
          <w:color w:val="000000" w:themeColor="text1"/>
        </w:rPr>
        <w:t xml:space="preserve"> (Sic).</w:t>
      </w:r>
    </w:p>
    <w:p w14:paraId="756BE3DF" w14:textId="0AC06297" w:rsidR="00A3596C" w:rsidRPr="00397445" w:rsidRDefault="00A3596C" w:rsidP="00A3596C">
      <w:pPr>
        <w:tabs>
          <w:tab w:val="left" w:pos="426"/>
        </w:tabs>
        <w:spacing w:line="360" w:lineRule="auto"/>
        <w:ind w:left="567" w:right="616"/>
        <w:contextualSpacing/>
        <w:jc w:val="both"/>
        <w:rPr>
          <w:rFonts w:ascii="Palatino Linotype" w:hAnsi="Palatino Linotype" w:cs="Arial"/>
          <w:color w:val="000000" w:themeColor="text1"/>
        </w:rPr>
      </w:pPr>
    </w:p>
    <w:p w14:paraId="71C7D21F" w14:textId="77777777" w:rsidR="00EA0165" w:rsidRPr="00397445" w:rsidRDefault="00EA0165" w:rsidP="002B27E7">
      <w:pPr>
        <w:tabs>
          <w:tab w:val="left" w:pos="0"/>
        </w:tabs>
        <w:spacing w:line="360" w:lineRule="auto"/>
        <w:ind w:left="709" w:right="616" w:hanging="142"/>
        <w:contextualSpacing/>
        <w:jc w:val="both"/>
        <w:rPr>
          <w:rFonts w:ascii="Palatino Linotype" w:hAnsi="Palatino Linotype" w:cs="Arial"/>
          <w:color w:val="000000" w:themeColor="text1"/>
        </w:rPr>
      </w:pPr>
    </w:p>
    <w:p w14:paraId="19D4E1C1" w14:textId="14595DC2" w:rsidR="00EA0165" w:rsidRPr="00397445" w:rsidRDefault="00EA0165" w:rsidP="000F0F56">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397445">
        <w:rPr>
          <w:rFonts w:ascii="Palatino Linotype" w:hAnsi="Palatino Linotype" w:cs="Arial"/>
          <w:b/>
          <w:color w:val="000000" w:themeColor="text1"/>
        </w:rPr>
        <w:lastRenderedPageBreak/>
        <w:t>Razones o motivos de inconformidad:</w:t>
      </w:r>
      <w:r w:rsidRPr="00397445">
        <w:rPr>
          <w:rFonts w:ascii="Palatino Linotype" w:hAnsi="Palatino Linotype" w:cs="Arial"/>
          <w:color w:val="000000" w:themeColor="text1"/>
        </w:rPr>
        <w:t xml:space="preserve"> </w:t>
      </w:r>
      <w:r w:rsidRPr="00397445">
        <w:rPr>
          <w:rFonts w:ascii="Palatino Linotype" w:hAnsi="Palatino Linotype" w:cs="Arial"/>
          <w:i/>
          <w:color w:val="000000" w:themeColor="text1"/>
        </w:rPr>
        <w:t>“</w:t>
      </w:r>
      <w:r w:rsidR="00A3596C" w:rsidRPr="00397445">
        <w:rPr>
          <w:rFonts w:ascii="Palatino Linotype" w:hAnsi="Palatino Linotype" w:cs="Arial"/>
          <w:i/>
          <w:color w:val="000000" w:themeColor="text1"/>
        </w:rPr>
        <w:t>Con fundamento en los artículos 176, 177, 178 y 179 fracción V de la Ley de Transparencia, Acceso a la Información Pública del Estado de México y Municipios. Toda vez que fue entregada la información incompleta, referente a la solicitud de información con folio 00067/DIFCUAUTIZ/IP/2021, ingresada a través del Portal SAIMEX ante el Sujeto Obligado Sistema Municipal para el Desarrollo Integral de la Familia de Cuautitlán Izcalli</w:t>
      </w:r>
      <w:r w:rsidR="00B67402" w:rsidRPr="00397445">
        <w:rPr>
          <w:rFonts w:ascii="Palatino Linotype" w:hAnsi="Palatino Linotype" w:cs="Arial"/>
          <w:i/>
          <w:color w:val="000000" w:themeColor="text1"/>
        </w:rPr>
        <w:t>.</w:t>
      </w:r>
      <w:r w:rsidRPr="00397445">
        <w:rPr>
          <w:rFonts w:ascii="Palatino Linotype" w:hAnsi="Palatino Linotype" w:cs="Arial"/>
          <w:i/>
          <w:color w:val="000000" w:themeColor="text1"/>
        </w:rPr>
        <w:t xml:space="preserve">” </w:t>
      </w:r>
      <w:r w:rsidRPr="00397445">
        <w:rPr>
          <w:rFonts w:ascii="Palatino Linotype" w:hAnsi="Palatino Linotype" w:cs="Arial"/>
          <w:color w:val="000000" w:themeColor="text1"/>
        </w:rPr>
        <w:t>(Sic).</w:t>
      </w:r>
    </w:p>
    <w:p w14:paraId="01810C1D" w14:textId="77777777" w:rsidR="00B67402" w:rsidRPr="00397445" w:rsidRDefault="00B67402" w:rsidP="00B67402">
      <w:pPr>
        <w:pStyle w:val="Prrafodelista"/>
        <w:tabs>
          <w:tab w:val="left" w:pos="0"/>
        </w:tabs>
        <w:spacing w:line="360" w:lineRule="auto"/>
        <w:ind w:left="0" w:right="616"/>
        <w:contextualSpacing/>
        <w:jc w:val="both"/>
        <w:rPr>
          <w:rFonts w:ascii="Palatino Linotype" w:hAnsi="Palatino Linotype" w:cs="Arial"/>
          <w:color w:val="000000" w:themeColor="text1"/>
          <w:lang w:val="es-ES_tradnl"/>
        </w:rPr>
      </w:pPr>
    </w:p>
    <w:p w14:paraId="482ADC3B" w14:textId="4EEE4317" w:rsidR="00B67402" w:rsidRPr="00397445" w:rsidRDefault="00B67402" w:rsidP="00B67402">
      <w:pPr>
        <w:pStyle w:val="Prrafodelista"/>
        <w:tabs>
          <w:tab w:val="left" w:pos="0"/>
          <w:tab w:val="left" w:pos="426"/>
        </w:tabs>
        <w:spacing w:line="360" w:lineRule="auto"/>
        <w:ind w:left="0"/>
        <w:contextualSpacing/>
        <w:jc w:val="both"/>
        <w:rPr>
          <w:rFonts w:ascii="Palatino Linotype" w:hAnsi="Palatino Linotype"/>
          <w:b/>
          <w:bCs/>
          <w:lang w:val="es-ES_tradnl"/>
        </w:rPr>
      </w:pPr>
      <w:r w:rsidRPr="00397445">
        <w:rPr>
          <w:rFonts w:ascii="Palatino Linotype" w:hAnsi="Palatino Linotype"/>
          <w:b/>
          <w:bCs/>
          <w:lang w:val="es-ES_tradnl"/>
        </w:rPr>
        <w:t xml:space="preserve">Recurso de revisión </w:t>
      </w:r>
      <w:r w:rsidR="00E93C72" w:rsidRPr="00397445">
        <w:rPr>
          <w:rFonts w:ascii="Palatino Linotype" w:hAnsi="Palatino Linotype"/>
          <w:b/>
          <w:bCs/>
        </w:rPr>
        <w:t>04095/INFOEM/IP/RR/2021:</w:t>
      </w:r>
    </w:p>
    <w:p w14:paraId="2F4F93D5" w14:textId="77777777" w:rsidR="00B67402" w:rsidRPr="00397445" w:rsidRDefault="00B67402" w:rsidP="00B67402">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70F79F7" w14:textId="77777777" w:rsidR="00E93C72" w:rsidRPr="00397445" w:rsidRDefault="00B67402" w:rsidP="000F0F56">
      <w:pPr>
        <w:numPr>
          <w:ilvl w:val="0"/>
          <w:numId w:val="1"/>
        </w:numPr>
        <w:tabs>
          <w:tab w:val="left" w:pos="426"/>
        </w:tabs>
        <w:spacing w:line="360" w:lineRule="auto"/>
        <w:ind w:left="567" w:right="616" w:firstLine="0"/>
        <w:contextualSpacing/>
        <w:jc w:val="both"/>
        <w:rPr>
          <w:rFonts w:ascii="Palatino Linotype" w:hAnsi="Palatino Linotype" w:cs="Arial"/>
          <w:color w:val="000000" w:themeColor="text1"/>
        </w:rPr>
      </w:pPr>
      <w:r w:rsidRPr="00397445">
        <w:rPr>
          <w:rFonts w:ascii="Palatino Linotype" w:hAnsi="Palatino Linotype" w:cs="Arial"/>
          <w:b/>
          <w:color w:val="000000" w:themeColor="text1"/>
        </w:rPr>
        <w:t>Acto impugnado:</w:t>
      </w:r>
      <w:r w:rsidRPr="00397445">
        <w:rPr>
          <w:rFonts w:ascii="Palatino Linotype" w:hAnsi="Palatino Linotype" w:cs="Arial"/>
          <w:color w:val="000000" w:themeColor="text1"/>
        </w:rPr>
        <w:t xml:space="preserve"> </w:t>
      </w:r>
      <w:r w:rsidRPr="00397445">
        <w:rPr>
          <w:rFonts w:ascii="Palatino Linotype" w:hAnsi="Palatino Linotype" w:cs="Arial"/>
          <w:i/>
          <w:color w:val="000000" w:themeColor="text1"/>
        </w:rPr>
        <w:t>“</w:t>
      </w:r>
      <w:r w:rsidR="00E93C72" w:rsidRPr="00397445">
        <w:rPr>
          <w:rFonts w:ascii="Palatino Linotype" w:hAnsi="Palatino Linotype" w:cs="Arial"/>
          <w:i/>
          <w:color w:val="000000" w:themeColor="text1"/>
        </w:rPr>
        <w:t>Con fundamento en los artículos 176, 177, 178 y 179 fracción XIII de la Ley de Transparencia, Acceso a la Información Pública del Estado de México y Municipios</w:t>
      </w:r>
      <w:r w:rsidRPr="00397445">
        <w:rPr>
          <w:rFonts w:ascii="Palatino Linotype" w:hAnsi="Palatino Linotype" w:cs="Arial"/>
          <w:i/>
          <w:color w:val="000000" w:themeColor="text1"/>
        </w:rPr>
        <w:t>.”</w:t>
      </w:r>
      <w:r w:rsidR="00E93C72" w:rsidRPr="00397445">
        <w:rPr>
          <w:rFonts w:ascii="Palatino Linotype" w:hAnsi="Palatino Linotype" w:cs="Arial"/>
          <w:color w:val="000000" w:themeColor="text1"/>
        </w:rPr>
        <w:t xml:space="preserve"> (Sic)</w:t>
      </w:r>
    </w:p>
    <w:p w14:paraId="3C02BC57" w14:textId="77777777" w:rsidR="00E93C72" w:rsidRPr="00397445" w:rsidRDefault="00E93C72" w:rsidP="00E93C72">
      <w:pPr>
        <w:tabs>
          <w:tab w:val="left" w:pos="426"/>
        </w:tabs>
        <w:spacing w:line="360" w:lineRule="auto"/>
        <w:ind w:left="567" w:right="616"/>
        <w:contextualSpacing/>
        <w:jc w:val="both"/>
        <w:rPr>
          <w:rFonts w:ascii="Palatino Linotype" w:hAnsi="Palatino Linotype" w:cs="Arial"/>
          <w:color w:val="000000" w:themeColor="text1"/>
        </w:rPr>
      </w:pPr>
    </w:p>
    <w:p w14:paraId="1997D853" w14:textId="33FB9D96" w:rsidR="007B6A34" w:rsidRPr="00397445" w:rsidRDefault="00B67402" w:rsidP="000F0F56">
      <w:pPr>
        <w:numPr>
          <w:ilvl w:val="0"/>
          <w:numId w:val="1"/>
        </w:numPr>
        <w:tabs>
          <w:tab w:val="left" w:pos="426"/>
        </w:tabs>
        <w:spacing w:line="360" w:lineRule="auto"/>
        <w:ind w:left="567" w:right="616" w:firstLine="0"/>
        <w:contextualSpacing/>
        <w:jc w:val="both"/>
        <w:rPr>
          <w:rFonts w:ascii="Palatino Linotype" w:hAnsi="Palatino Linotype" w:cs="Arial"/>
          <w:color w:val="000000" w:themeColor="text1"/>
        </w:rPr>
      </w:pPr>
      <w:r w:rsidRPr="00397445">
        <w:rPr>
          <w:rFonts w:ascii="Palatino Linotype" w:hAnsi="Palatino Linotype" w:cs="Arial"/>
          <w:b/>
          <w:color w:val="000000" w:themeColor="text1"/>
        </w:rPr>
        <w:t>Razones o motivos de inconformidad:</w:t>
      </w:r>
      <w:r w:rsidRPr="00397445">
        <w:rPr>
          <w:rFonts w:ascii="Palatino Linotype" w:hAnsi="Palatino Linotype" w:cs="Arial"/>
          <w:color w:val="000000" w:themeColor="text1"/>
        </w:rPr>
        <w:t xml:space="preserve"> </w:t>
      </w:r>
      <w:r w:rsidRPr="00397445">
        <w:rPr>
          <w:rFonts w:ascii="Palatino Linotype" w:hAnsi="Palatino Linotype" w:cs="Arial"/>
          <w:i/>
          <w:color w:val="000000" w:themeColor="text1"/>
        </w:rPr>
        <w:t>“</w:t>
      </w:r>
      <w:r w:rsidR="00E93C72" w:rsidRPr="00397445">
        <w:rPr>
          <w:rFonts w:ascii="Palatino Linotype" w:hAnsi="Palatino Linotype" w:cs="Arial"/>
          <w:i/>
          <w:color w:val="000000" w:themeColor="text1"/>
        </w:rPr>
        <w:t>Con fundamento en los artículos 176, 177, 178 y 179 fracción XIII de la Ley de Transparencia, Acceso a la Información Pública del Estado de México y Municipios. Toda vez que, parte de la información se entrego en versión pública que no se encuentra debidamente fundada y motivada por ser información confidencial. Lo anterior refiere a la solicitud de información con folio 00066/DIFCUAUTIZ/IP/2021, ingresada a través del Portal SAIMEX ante el Sujeto Obligado Sistema Municipal para el Desarrollo Integral de la Familia de Cuautitlán Izcalli.</w:t>
      </w:r>
      <w:r w:rsidRPr="00397445">
        <w:rPr>
          <w:rFonts w:ascii="Palatino Linotype" w:hAnsi="Palatino Linotype" w:cs="Arial"/>
          <w:i/>
          <w:color w:val="000000" w:themeColor="text1"/>
        </w:rPr>
        <w:t xml:space="preserve">” </w:t>
      </w:r>
      <w:r w:rsidRPr="00397445">
        <w:rPr>
          <w:rFonts w:ascii="Palatino Linotype" w:hAnsi="Palatino Linotype" w:cs="Arial"/>
          <w:color w:val="000000" w:themeColor="text1"/>
        </w:rPr>
        <w:t>(Sic).</w:t>
      </w:r>
    </w:p>
    <w:p w14:paraId="15D4139D" w14:textId="77777777" w:rsidR="00611ADC" w:rsidRPr="00397445" w:rsidRDefault="00611ADC" w:rsidP="00611ADC">
      <w:pPr>
        <w:tabs>
          <w:tab w:val="left" w:pos="426"/>
        </w:tabs>
        <w:spacing w:line="360" w:lineRule="auto"/>
        <w:ind w:right="616"/>
        <w:contextualSpacing/>
        <w:jc w:val="both"/>
        <w:rPr>
          <w:rFonts w:ascii="Palatino Linotype" w:hAnsi="Palatino Linotype" w:cs="Arial"/>
          <w:color w:val="000000" w:themeColor="text1"/>
        </w:rPr>
      </w:pPr>
    </w:p>
    <w:p w14:paraId="1899B2E1" w14:textId="3CF0B56F" w:rsidR="007B6A34" w:rsidRPr="00397445" w:rsidRDefault="007B6A34" w:rsidP="000F0F56">
      <w:pPr>
        <w:pStyle w:val="Prrafodelista"/>
        <w:numPr>
          <w:ilvl w:val="0"/>
          <w:numId w:val="2"/>
        </w:numPr>
        <w:spacing w:before="240" w:after="240" w:line="360" w:lineRule="auto"/>
        <w:ind w:left="0" w:hanging="11"/>
        <w:contextualSpacing/>
        <w:jc w:val="both"/>
        <w:rPr>
          <w:rFonts w:ascii="Palatino Linotype" w:hAnsi="Palatino Linotype" w:cs="Arial"/>
          <w:lang w:val="es-ES_tradnl"/>
        </w:rPr>
      </w:pPr>
      <w:r w:rsidRPr="00397445">
        <w:rPr>
          <w:rFonts w:ascii="Palatino Linotype" w:eastAsia="MS Mincho" w:hAnsi="Palatino Linotype" w:cs="Arial"/>
          <w:bCs/>
          <w:lang w:val="es-ES_tradnl"/>
        </w:rPr>
        <w:lastRenderedPageBreak/>
        <w:t xml:space="preserve">Consecuentemente,  con fundamento en lo dispuesto por el </w:t>
      </w:r>
      <w:r w:rsidRPr="00397445">
        <w:rPr>
          <w:rFonts w:ascii="Palatino Linotype" w:eastAsia="Calibri" w:hAnsi="Palatino Linotype" w:cs="Arial"/>
          <w:lang w:val="es-ES_tradnl"/>
        </w:rPr>
        <w:t xml:space="preserve">artículo 185 fracción I de la </w:t>
      </w:r>
      <w:r w:rsidRPr="00397445">
        <w:rPr>
          <w:rFonts w:ascii="Palatino Linotype" w:eastAsia="Calibri" w:hAnsi="Palatino Linotype" w:cs="Arial"/>
          <w:b/>
          <w:lang w:val="es-ES_tradnl"/>
        </w:rPr>
        <w:t>Ley de Transparencia y Acceso a la Información Pública del Estado de México y Municipios,</w:t>
      </w:r>
      <w:r w:rsidRPr="00397445">
        <w:rPr>
          <w:rFonts w:ascii="Palatino Linotype" w:eastAsia="MS Mincho" w:hAnsi="Palatino Linotype" w:cs="Arial"/>
          <w:lang w:val="es-ES_tradnl"/>
        </w:rPr>
        <w:t xml:space="preserve"> el recurso </w:t>
      </w:r>
      <w:r w:rsidRPr="00397445">
        <w:rPr>
          <w:rFonts w:ascii="Palatino Linotype" w:hAnsi="Palatino Linotype" w:cs="Arial"/>
          <w:lang w:val="es-ES_tradnl"/>
        </w:rPr>
        <w:t>de revisión con número</w:t>
      </w:r>
      <w:r w:rsidR="00E93C72" w:rsidRPr="00397445">
        <w:rPr>
          <w:rFonts w:ascii="Palatino Linotype" w:hAnsi="Palatino Linotype" w:cs="Arial"/>
          <w:lang w:val="es-ES_tradnl"/>
        </w:rPr>
        <w:t xml:space="preserve"> </w:t>
      </w:r>
      <w:r w:rsidR="00E93C72" w:rsidRPr="00397445">
        <w:rPr>
          <w:rFonts w:ascii="Palatino Linotype" w:hAnsi="Palatino Linotype" w:cs="Arial"/>
          <w:b/>
          <w:color w:val="000000" w:themeColor="text1"/>
          <w:lang w:val="es-ES_tradnl"/>
        </w:rPr>
        <w:t>04093/INFOEM/IP/RR/2021</w:t>
      </w:r>
      <w:r w:rsidR="00E93C72" w:rsidRPr="00397445">
        <w:rPr>
          <w:rFonts w:ascii="Palatino Linotype" w:hAnsi="Palatino Linotype" w:cs="Arial"/>
          <w:lang w:val="es-ES_tradnl"/>
        </w:rPr>
        <w:t xml:space="preserve"> fue turnado</w:t>
      </w:r>
      <w:r w:rsidRPr="00397445">
        <w:rPr>
          <w:rFonts w:ascii="Palatino Linotype" w:eastAsia="Calibri" w:hAnsi="Palatino Linotype" w:cs="Arial"/>
          <w:b/>
          <w:lang w:val="es-ES_tradnl"/>
        </w:rPr>
        <w:t xml:space="preserve"> </w:t>
      </w:r>
      <w:r w:rsidR="00E93C72" w:rsidRPr="00397445">
        <w:rPr>
          <w:rFonts w:ascii="Palatino Linotype" w:hAnsi="Palatino Linotype" w:cs="Arial"/>
          <w:lang w:val="es-ES_tradnl"/>
        </w:rPr>
        <w:t>a la</w:t>
      </w:r>
      <w:r w:rsidRPr="00397445">
        <w:rPr>
          <w:rFonts w:ascii="Palatino Linotype" w:hAnsi="Palatino Linotype" w:cs="Arial"/>
          <w:lang w:val="es-ES_tradnl"/>
        </w:rPr>
        <w:t xml:space="preserve"> </w:t>
      </w:r>
      <w:r w:rsidR="00E93C72" w:rsidRPr="00397445">
        <w:rPr>
          <w:rFonts w:ascii="Palatino Linotype" w:hAnsi="Palatino Linotype" w:cs="Arial"/>
          <w:b/>
          <w:lang w:val="es-ES_tradnl"/>
        </w:rPr>
        <w:t xml:space="preserve">Comisionada María del Rosario Mejía Ayala </w:t>
      </w:r>
      <w:r w:rsidRPr="00397445">
        <w:rPr>
          <w:rFonts w:ascii="Palatino Linotype" w:hAnsi="Palatino Linotype" w:cs="Arial"/>
          <w:lang w:val="es-ES_tradnl"/>
        </w:rPr>
        <w:t xml:space="preserve">con el objeto de su análisis, posteriormente el </w:t>
      </w:r>
      <w:r w:rsidR="00E93C72" w:rsidRPr="00397445">
        <w:rPr>
          <w:rFonts w:ascii="Palatino Linotype" w:hAnsi="Palatino Linotype" w:cs="Arial"/>
          <w:lang w:val="es-ES_tradnl"/>
        </w:rPr>
        <w:t>Pleno</w:t>
      </w:r>
      <w:r w:rsidRPr="00397445">
        <w:rPr>
          <w:rFonts w:ascii="Palatino Linotype" w:hAnsi="Palatino Linotype" w:cs="Arial"/>
          <w:lang w:val="es-ES_tradnl"/>
        </w:rPr>
        <w:t xml:space="preserve"> </w:t>
      </w:r>
      <w:r w:rsidRPr="00397445">
        <w:rPr>
          <w:rFonts w:ascii="Palatino Linotype" w:eastAsia="MS Mincho" w:hAnsi="Palatino Linotype" w:cs="Arial"/>
          <w:lang w:val="es-ES_tradnl"/>
        </w:rPr>
        <w:t xml:space="preserve">de este Órgano Autónomo, en la </w:t>
      </w:r>
      <w:r w:rsidR="00E93C72" w:rsidRPr="00397445">
        <w:rPr>
          <w:rFonts w:ascii="Palatino Linotype" w:eastAsia="MS Mincho" w:hAnsi="Palatino Linotype" w:cs="Arial"/>
          <w:lang w:val="es-ES_tradnl"/>
        </w:rPr>
        <w:t xml:space="preserve">Trigésima </w:t>
      </w:r>
      <w:r w:rsidRPr="00397445">
        <w:rPr>
          <w:rFonts w:ascii="Palatino Linotype" w:eastAsia="MS Mincho" w:hAnsi="Palatino Linotype" w:cs="Arial"/>
          <w:lang w:val="es-ES_tradnl"/>
        </w:rPr>
        <w:t>Sesión</w:t>
      </w:r>
      <w:r w:rsidR="00E93C72" w:rsidRPr="00397445">
        <w:rPr>
          <w:rFonts w:ascii="Palatino Linotype" w:eastAsia="MS Mincho" w:hAnsi="Palatino Linotype" w:cs="Arial"/>
          <w:lang w:val="es-ES_tradnl"/>
        </w:rPr>
        <w:t xml:space="preserve"> Ordinaria de fecha uno (01</w:t>
      </w:r>
      <w:r w:rsidRPr="00397445">
        <w:rPr>
          <w:rFonts w:ascii="Palatino Linotype" w:eastAsia="MS Mincho" w:hAnsi="Palatino Linotype" w:cs="Arial"/>
          <w:lang w:val="es-ES_tradnl"/>
        </w:rPr>
        <w:t>) de</w:t>
      </w:r>
      <w:r w:rsidR="00E93C72" w:rsidRPr="00397445">
        <w:rPr>
          <w:rFonts w:ascii="Palatino Linotype" w:eastAsia="MS Mincho" w:hAnsi="Palatino Linotype" w:cs="Arial"/>
          <w:lang w:val="es-ES_tradnl"/>
        </w:rPr>
        <w:t xml:space="preserve"> septiembre </w:t>
      </w:r>
      <w:r w:rsidRPr="00397445">
        <w:rPr>
          <w:rFonts w:ascii="Palatino Linotype" w:eastAsia="MS Mincho" w:hAnsi="Palatino Linotype" w:cs="Arial"/>
          <w:lang w:val="es-ES_tradnl"/>
        </w:rPr>
        <w:t xml:space="preserve">de 2021, ordenó la acumulación del </w:t>
      </w:r>
      <w:r w:rsidRPr="00397445">
        <w:rPr>
          <w:rFonts w:ascii="Palatino Linotype" w:hAnsi="Palatino Linotype" w:cs="Arial"/>
          <w:lang w:val="es-ES_tradnl"/>
        </w:rPr>
        <w:t xml:space="preserve">recurso de revisión </w:t>
      </w:r>
      <w:r w:rsidR="00E93C72" w:rsidRPr="00397445">
        <w:rPr>
          <w:rFonts w:ascii="Palatino Linotype" w:hAnsi="Palatino Linotype" w:cs="Arial"/>
          <w:b/>
          <w:lang w:val="es-ES_tradnl"/>
        </w:rPr>
        <w:t xml:space="preserve">04095/INFOEM/IP/RR/2021 </w:t>
      </w:r>
      <w:r w:rsidRPr="00397445">
        <w:rPr>
          <w:rFonts w:ascii="Palatino Linotype" w:eastAsia="MS Mincho" w:hAnsi="Palatino Linotype" w:cs="Arial"/>
          <w:bCs/>
          <w:lang w:val="es-ES_tradnl"/>
        </w:rPr>
        <w:t xml:space="preserve">del </w:t>
      </w:r>
      <w:r w:rsidR="00A045B6" w:rsidRPr="00397445">
        <w:rPr>
          <w:rFonts w:ascii="Palatino Linotype" w:eastAsia="MS Mincho" w:hAnsi="Palatino Linotype" w:cs="Arial"/>
          <w:bCs/>
          <w:lang w:val="es-ES_tradnl"/>
        </w:rPr>
        <w:t xml:space="preserve">entonces </w:t>
      </w:r>
      <w:r w:rsidRPr="00397445">
        <w:rPr>
          <w:rFonts w:ascii="Palatino Linotype" w:eastAsia="MS Mincho" w:hAnsi="Palatino Linotype" w:cs="Arial"/>
          <w:bCs/>
          <w:lang w:val="es-ES_tradnl"/>
        </w:rPr>
        <w:t>Comisionado</w:t>
      </w:r>
      <w:r w:rsidR="00E93C72" w:rsidRPr="00397445">
        <w:rPr>
          <w:rFonts w:ascii="Palatino Linotype" w:eastAsia="MS Mincho" w:hAnsi="Palatino Linotype" w:cs="Arial"/>
          <w:bCs/>
          <w:lang w:val="es-ES_tradnl"/>
        </w:rPr>
        <w:t xml:space="preserve"> José Martínez Vilchis</w:t>
      </w:r>
      <w:r w:rsidRPr="00397445">
        <w:rPr>
          <w:rFonts w:ascii="Palatino Linotype" w:hAnsi="Palatino Linotype" w:cs="Arial"/>
          <w:b/>
          <w:lang w:val="es-ES_tradnl"/>
        </w:rPr>
        <w:t xml:space="preserve">;  </w:t>
      </w:r>
      <w:r w:rsidRPr="00397445">
        <w:rPr>
          <w:rFonts w:ascii="Palatino Linotype" w:eastAsia="MS Mincho" w:hAnsi="Palatino Linotype" w:cs="Arial"/>
          <w:lang w:val="es-ES_tradnl"/>
        </w:rPr>
        <w:t>a efecto de que ésta Ponencia formulara y presentara el proyecto de resolución correspondiente</w:t>
      </w:r>
      <w:r w:rsidRPr="00397445">
        <w:rPr>
          <w:rFonts w:ascii="Palatino Linotype" w:hAnsi="Palatino Linotype" w:cs="Arial"/>
          <w:lang w:val="es-ES_tradnl"/>
        </w:rPr>
        <w:t xml:space="preserve"> de conformidad con el numeral ONCE incisos b) y c) de los </w:t>
      </w:r>
      <w:r w:rsidRPr="00397445">
        <w:rPr>
          <w:rFonts w:ascii="Palatino Linotype" w:hAnsi="Palatino Linotype" w:cs="Arial"/>
          <w:b/>
          <w:lang w:val="es-ES_tradnl"/>
        </w:rPr>
        <w:t>Lineamientos para la Recepción, Trámite y Resolución de las Solicitudes de Acceso a la Información Pública, así como de los Recursos de Revisión que deberán observar los Sujetos Obligados por la Ley de Transparencia Estatal</w:t>
      </w:r>
      <w:r w:rsidRPr="00397445">
        <w:rPr>
          <w:rFonts w:ascii="Palatino Linotype" w:eastAsia="MS Mincho" w:hAnsi="Palatino Linotype"/>
          <w:i/>
          <w:vertAlign w:val="superscript"/>
          <w:lang w:val="es-ES_tradnl"/>
        </w:rPr>
        <w:footnoteReference w:id="1"/>
      </w:r>
      <w:r w:rsidRPr="00397445">
        <w:rPr>
          <w:rFonts w:ascii="Palatino Linotype" w:hAnsi="Palatino Linotype" w:cs="Arial"/>
          <w:lang w:val="es-ES_tradnl"/>
        </w:rPr>
        <w:t>, que señala:</w:t>
      </w:r>
    </w:p>
    <w:p w14:paraId="5B700E78" w14:textId="77777777" w:rsidR="007B6A34" w:rsidRPr="00397445" w:rsidRDefault="007B6A34" w:rsidP="007B6A34">
      <w:pPr>
        <w:spacing w:before="240" w:after="240" w:line="360" w:lineRule="auto"/>
        <w:contextualSpacing/>
        <w:jc w:val="both"/>
        <w:rPr>
          <w:rFonts w:ascii="Palatino Linotype" w:hAnsi="Palatino Linotype" w:cs="Arial"/>
          <w:lang w:val="es-ES_tradnl"/>
        </w:rPr>
      </w:pPr>
    </w:p>
    <w:p w14:paraId="74E7FC4A" w14:textId="77777777" w:rsidR="007B6A34" w:rsidRPr="00397445" w:rsidRDefault="007B6A34" w:rsidP="007B6A3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397445">
        <w:rPr>
          <w:rFonts w:ascii="Palatino Linotype" w:hAnsi="Palatino Linotype" w:cs="Arial"/>
          <w:b/>
          <w:i/>
          <w:lang w:val="es-ES_tradnl"/>
        </w:rPr>
        <w:t>ONCE.</w:t>
      </w:r>
      <w:r w:rsidRPr="00397445">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02C695E7" w14:textId="77777777" w:rsidR="007B6A34" w:rsidRPr="00397445" w:rsidRDefault="007B6A34" w:rsidP="007B6A3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397445">
        <w:rPr>
          <w:rFonts w:ascii="Palatino Linotype" w:hAnsi="Palatino Linotype" w:cs="Arial"/>
          <w:i/>
          <w:lang w:val="es-ES_tradnl"/>
        </w:rPr>
        <w:t>…</w:t>
      </w:r>
    </w:p>
    <w:p w14:paraId="17716B81" w14:textId="77777777" w:rsidR="007B6A34" w:rsidRPr="00397445" w:rsidRDefault="007B6A34" w:rsidP="007B6A34">
      <w:pPr>
        <w:spacing w:before="240" w:after="240" w:line="360" w:lineRule="auto"/>
        <w:ind w:left="567" w:right="567"/>
        <w:jc w:val="both"/>
        <w:rPr>
          <w:rFonts w:ascii="Palatino Linotype" w:hAnsi="Palatino Linotype"/>
          <w:i/>
          <w:color w:val="000000"/>
          <w:lang w:val="es-ES_tradnl"/>
        </w:rPr>
      </w:pPr>
      <w:r w:rsidRPr="00397445">
        <w:rPr>
          <w:rFonts w:ascii="Palatino Linotype" w:hAnsi="Palatino Linotype"/>
          <w:i/>
          <w:color w:val="000000"/>
          <w:lang w:val="es-ES_tradnl"/>
        </w:rPr>
        <w:t>b) Las partes o los actos impugnados sean iguales</w:t>
      </w:r>
    </w:p>
    <w:p w14:paraId="7535EA43" w14:textId="77777777" w:rsidR="007B6A34" w:rsidRPr="00397445" w:rsidRDefault="007B6A34" w:rsidP="007B6A3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397445">
        <w:rPr>
          <w:rFonts w:ascii="Palatino Linotype" w:hAnsi="Palatino Linotype" w:cs="Arial"/>
          <w:i/>
          <w:lang w:val="es-ES_tradnl"/>
        </w:rPr>
        <w:lastRenderedPageBreak/>
        <w:t>c) Cuando se trate del mismo solicitante, el mismo SUJETO OBLIGADO, aunque se trate de solicitudes diversas;</w:t>
      </w:r>
    </w:p>
    <w:p w14:paraId="3068F83D" w14:textId="77777777" w:rsidR="007B6A34" w:rsidRPr="00397445" w:rsidRDefault="007B6A34" w:rsidP="007B6A34">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397445">
        <w:rPr>
          <w:rFonts w:ascii="Palatino Linotype" w:hAnsi="Palatino Linotype" w:cs="Arial"/>
          <w:i/>
          <w:lang w:val="es-ES_tradnl"/>
        </w:rPr>
        <w:t>(…)</w:t>
      </w:r>
    </w:p>
    <w:p w14:paraId="46080537" w14:textId="77777777" w:rsidR="007B6A34" w:rsidRPr="00397445" w:rsidRDefault="007B6A34" w:rsidP="007B6A34">
      <w:pPr>
        <w:autoSpaceDE w:val="0"/>
        <w:autoSpaceDN w:val="0"/>
        <w:adjustRightInd w:val="0"/>
        <w:spacing w:before="240" w:after="240" w:line="360" w:lineRule="auto"/>
        <w:ind w:right="567"/>
        <w:contextualSpacing/>
        <w:jc w:val="both"/>
        <w:rPr>
          <w:rFonts w:ascii="Palatino Linotype" w:hAnsi="Palatino Linotype" w:cs="Arial"/>
          <w:i/>
          <w:lang w:val="es-ES_tradnl"/>
        </w:rPr>
      </w:pPr>
    </w:p>
    <w:p w14:paraId="3CBCECA4" w14:textId="77777777" w:rsidR="007B6A34" w:rsidRPr="00397445" w:rsidRDefault="007B6A34" w:rsidP="000F0F56">
      <w:pPr>
        <w:numPr>
          <w:ilvl w:val="0"/>
          <w:numId w:val="2"/>
        </w:numPr>
        <w:spacing w:before="240" w:after="240" w:line="360" w:lineRule="auto"/>
        <w:ind w:left="0" w:firstLine="0"/>
        <w:contextualSpacing/>
        <w:jc w:val="both"/>
        <w:rPr>
          <w:rFonts w:ascii="Palatino Linotype" w:eastAsia="MS Mincho" w:hAnsi="Palatino Linotype"/>
          <w:lang w:val="es-ES_tradnl"/>
        </w:rPr>
      </w:pPr>
      <w:r w:rsidRPr="00397445">
        <w:rPr>
          <w:rFonts w:ascii="Palatino Linotype" w:eastAsia="MS Mincho" w:hAnsi="Palatino Linotype"/>
          <w:lang w:val="es-ES_tradnl"/>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6CF2B5E" w14:textId="77777777" w:rsidR="007B6A34" w:rsidRPr="00397445" w:rsidRDefault="007B6A34" w:rsidP="007B6A34">
      <w:pPr>
        <w:spacing w:before="240" w:after="240" w:line="360" w:lineRule="auto"/>
        <w:contextualSpacing/>
        <w:jc w:val="both"/>
        <w:rPr>
          <w:rFonts w:ascii="Palatino Linotype" w:eastAsia="MS Mincho" w:hAnsi="Palatino Linotype"/>
          <w:lang w:val="es-ES_tradnl"/>
        </w:rPr>
      </w:pPr>
    </w:p>
    <w:p w14:paraId="44BF7C2E" w14:textId="77777777" w:rsidR="007B6A34" w:rsidRPr="00397445" w:rsidRDefault="007B6A34" w:rsidP="007B6A34">
      <w:pPr>
        <w:spacing w:before="240" w:after="240" w:line="360" w:lineRule="auto"/>
        <w:ind w:left="709" w:right="616"/>
        <w:contextualSpacing/>
        <w:jc w:val="center"/>
        <w:rPr>
          <w:rFonts w:ascii="Palatino Linotype" w:eastAsia="MS Mincho" w:hAnsi="Palatino Linotype"/>
          <w:b/>
          <w:i/>
          <w:lang w:val="es-ES_tradnl"/>
        </w:rPr>
      </w:pPr>
      <w:r w:rsidRPr="00397445">
        <w:rPr>
          <w:rFonts w:ascii="Palatino Linotype" w:eastAsia="MS Mincho" w:hAnsi="Palatino Linotype"/>
          <w:b/>
          <w:i/>
          <w:lang w:val="es-ES_tradnl"/>
        </w:rPr>
        <w:t>Código de Procedimientos Administrativos del Estado de México.</w:t>
      </w:r>
    </w:p>
    <w:p w14:paraId="010BD20C" w14:textId="77777777" w:rsidR="007B6A34" w:rsidRPr="00397445" w:rsidRDefault="007B6A34" w:rsidP="007B6A34">
      <w:pPr>
        <w:spacing w:before="240" w:after="240" w:line="360" w:lineRule="auto"/>
        <w:ind w:left="709" w:right="616"/>
        <w:contextualSpacing/>
        <w:jc w:val="center"/>
        <w:rPr>
          <w:rFonts w:ascii="Palatino Linotype" w:eastAsia="MS Mincho" w:hAnsi="Palatino Linotype"/>
          <w:b/>
          <w:i/>
          <w:lang w:val="es-ES_tradnl"/>
        </w:rPr>
      </w:pPr>
    </w:p>
    <w:p w14:paraId="3D85C7F6" w14:textId="77777777" w:rsidR="007B6A34" w:rsidRPr="00397445" w:rsidRDefault="007B6A34" w:rsidP="007B6A34">
      <w:pPr>
        <w:spacing w:before="240" w:after="240" w:line="360" w:lineRule="auto"/>
        <w:ind w:left="709" w:right="616"/>
        <w:contextualSpacing/>
        <w:jc w:val="both"/>
        <w:rPr>
          <w:rFonts w:ascii="Palatino Linotype" w:eastAsia="MS Mincho" w:hAnsi="Palatino Linotype"/>
          <w:i/>
          <w:lang w:val="es-ES_tradnl"/>
        </w:rPr>
      </w:pPr>
      <w:r w:rsidRPr="00397445">
        <w:rPr>
          <w:rFonts w:ascii="Palatino Linotype" w:eastAsia="MS Mincho" w:hAnsi="Palatino Linotype"/>
          <w:b/>
          <w:i/>
          <w:lang w:val="es-ES_tradnl"/>
        </w:rPr>
        <w:t>“Artículo 18.-</w:t>
      </w:r>
      <w:r w:rsidRPr="00397445">
        <w:rPr>
          <w:rFonts w:ascii="Palatino Linotype" w:eastAsia="MS Mincho" w:hAnsi="Palatino Linotype"/>
          <w:i/>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0550BA6" w14:textId="77777777" w:rsidR="007B6A34" w:rsidRPr="00397445" w:rsidRDefault="007B6A34" w:rsidP="007B6A34">
      <w:pPr>
        <w:spacing w:before="240" w:after="240" w:line="360" w:lineRule="auto"/>
        <w:ind w:left="709" w:right="616"/>
        <w:contextualSpacing/>
        <w:jc w:val="both"/>
        <w:rPr>
          <w:rFonts w:ascii="Palatino Linotype" w:eastAsia="MS Mincho" w:hAnsi="Palatino Linotype"/>
          <w:i/>
          <w:lang w:val="es-ES_tradnl"/>
        </w:rPr>
      </w:pPr>
    </w:p>
    <w:p w14:paraId="69ACB818" w14:textId="77777777" w:rsidR="007B6A34" w:rsidRPr="00397445" w:rsidRDefault="007B6A34" w:rsidP="007B6A34">
      <w:pPr>
        <w:spacing w:before="240" w:after="240" w:line="360" w:lineRule="auto"/>
        <w:ind w:left="709" w:right="616"/>
        <w:contextualSpacing/>
        <w:jc w:val="center"/>
        <w:rPr>
          <w:rFonts w:ascii="Palatino Linotype" w:eastAsia="MS Mincho" w:hAnsi="Palatino Linotype"/>
          <w:b/>
          <w:i/>
          <w:lang w:val="es-ES_tradnl"/>
        </w:rPr>
      </w:pPr>
      <w:r w:rsidRPr="00397445">
        <w:rPr>
          <w:rFonts w:ascii="Palatino Linotype" w:eastAsia="MS Mincho" w:hAnsi="Palatino Linotype"/>
          <w:b/>
          <w:i/>
          <w:lang w:val="es-ES_tradnl"/>
        </w:rPr>
        <w:lastRenderedPageBreak/>
        <w:t>Ley de Transparencia y Acceso a la Información Pública del Estado de México y Municipios</w:t>
      </w:r>
    </w:p>
    <w:p w14:paraId="221F53ED" w14:textId="77777777" w:rsidR="007B6A34" w:rsidRPr="00397445" w:rsidRDefault="007B6A34" w:rsidP="007B6A34">
      <w:pPr>
        <w:spacing w:before="240" w:after="240" w:line="360" w:lineRule="auto"/>
        <w:ind w:left="709" w:right="616"/>
        <w:contextualSpacing/>
        <w:jc w:val="both"/>
        <w:rPr>
          <w:rFonts w:ascii="Palatino Linotype" w:eastAsia="MS Mincho" w:hAnsi="Palatino Linotype"/>
          <w:i/>
          <w:lang w:val="es-ES_tradnl"/>
        </w:rPr>
      </w:pPr>
      <w:r w:rsidRPr="00397445">
        <w:rPr>
          <w:rFonts w:ascii="Palatino Linotype" w:eastAsia="MS Mincho" w:hAnsi="Palatino Linotype"/>
          <w:b/>
          <w:i/>
          <w:lang w:val="es-ES_tradnl"/>
        </w:rPr>
        <w:t>“Artículo 195.</w:t>
      </w:r>
      <w:r w:rsidRPr="00397445">
        <w:rPr>
          <w:rFonts w:ascii="Palatino Linotype" w:eastAsia="MS Mincho" w:hAnsi="Palatino Linotype"/>
          <w:i/>
          <w:lang w:val="es-ES_tradnl"/>
        </w:rPr>
        <w:t xml:space="preserve"> En la tramitación del recurso de revisión se aplicarán supletoriamente las disposiciones contenidas en el Código de Procedimientos Administrativos del Estado de México.”</w:t>
      </w:r>
    </w:p>
    <w:p w14:paraId="753AA88C" w14:textId="77777777" w:rsidR="00B67402" w:rsidRPr="00397445" w:rsidRDefault="00B67402" w:rsidP="002B27E7">
      <w:pPr>
        <w:tabs>
          <w:tab w:val="left" w:pos="426"/>
        </w:tabs>
        <w:spacing w:line="360" w:lineRule="auto"/>
        <w:contextualSpacing/>
        <w:jc w:val="both"/>
        <w:rPr>
          <w:rFonts w:ascii="Palatino Linotype" w:eastAsia="Calibri" w:hAnsi="Palatino Linotype" w:cs="Arial"/>
          <w:color w:val="000000" w:themeColor="text1"/>
        </w:rPr>
      </w:pPr>
    </w:p>
    <w:p w14:paraId="78EABB65" w14:textId="7C4A392C" w:rsidR="00EA0165" w:rsidRPr="00397445" w:rsidRDefault="007B6A34" w:rsidP="000F0F5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97445">
        <w:rPr>
          <w:rFonts w:ascii="Palatino Linotype" w:hAnsi="Palatino Linotype" w:cs="Arial"/>
          <w:color w:val="000000" w:themeColor="text1"/>
        </w:rPr>
        <w:t>Los Comisionados</w:t>
      </w:r>
      <w:r w:rsidR="00EA0165" w:rsidRPr="00397445">
        <w:rPr>
          <w:rFonts w:ascii="Palatino Linotype" w:eastAsia="Calibri" w:hAnsi="Palatino Linotype" w:cs="Arial"/>
          <w:color w:val="000000" w:themeColor="text1"/>
        </w:rPr>
        <w:t>, con fundamento en lo dispuesto por el artículo 185 fracción II de la ley de la materia, a través d</w:t>
      </w:r>
      <w:r w:rsidRPr="00397445">
        <w:rPr>
          <w:rFonts w:ascii="Palatino Linotype" w:eastAsia="Calibri" w:hAnsi="Palatino Linotype" w:cs="Arial"/>
          <w:color w:val="000000" w:themeColor="text1"/>
        </w:rPr>
        <w:t>e los</w:t>
      </w:r>
      <w:r w:rsidR="00EA0165" w:rsidRPr="00397445">
        <w:rPr>
          <w:rFonts w:ascii="Palatino Linotype" w:eastAsia="Calibri" w:hAnsi="Palatino Linotype" w:cs="Arial"/>
          <w:color w:val="000000" w:themeColor="text1"/>
        </w:rPr>
        <w:t xml:space="preserve"> acuerdo</w:t>
      </w:r>
      <w:r w:rsidRPr="00397445">
        <w:rPr>
          <w:rFonts w:ascii="Palatino Linotype" w:eastAsia="Calibri" w:hAnsi="Palatino Linotype" w:cs="Arial"/>
          <w:color w:val="000000" w:themeColor="text1"/>
        </w:rPr>
        <w:t>s</w:t>
      </w:r>
      <w:r w:rsidR="00EA0165" w:rsidRPr="00397445">
        <w:rPr>
          <w:rFonts w:ascii="Palatino Linotype" w:eastAsia="Calibri" w:hAnsi="Palatino Linotype" w:cs="Arial"/>
          <w:color w:val="000000" w:themeColor="text1"/>
        </w:rPr>
        <w:t xml:space="preserve"> de admisión de</w:t>
      </w:r>
      <w:r w:rsidR="00E93C72" w:rsidRPr="00397445">
        <w:rPr>
          <w:rFonts w:ascii="Palatino Linotype" w:eastAsia="Calibri" w:hAnsi="Palatino Linotype" w:cs="Arial"/>
          <w:color w:val="000000" w:themeColor="text1"/>
        </w:rPr>
        <w:t xml:space="preserve"> veintiséis (26) y veintisiete (27) de agosto </w:t>
      </w:r>
      <w:r w:rsidR="007611DA" w:rsidRPr="00397445">
        <w:rPr>
          <w:rFonts w:ascii="Palatino Linotype" w:eastAsia="Calibri" w:hAnsi="Palatino Linotype" w:cs="Arial"/>
          <w:color w:val="000000" w:themeColor="text1"/>
        </w:rPr>
        <w:t>d</w:t>
      </w:r>
      <w:r w:rsidRPr="00397445">
        <w:rPr>
          <w:rFonts w:ascii="Palatino Linotype" w:eastAsia="Calibri" w:hAnsi="Palatino Linotype" w:cs="Arial"/>
          <w:color w:val="000000" w:themeColor="text1"/>
        </w:rPr>
        <w:t>e dos mil veintiuno, pusieron</w:t>
      </w:r>
      <w:r w:rsidR="00A045B6" w:rsidRPr="00397445">
        <w:rPr>
          <w:rFonts w:ascii="Palatino Linotype" w:eastAsia="Calibri" w:hAnsi="Palatino Linotype" w:cs="Arial"/>
          <w:color w:val="000000" w:themeColor="text1"/>
        </w:rPr>
        <w:t xml:space="preserve"> a disposición de las partes los</w:t>
      </w:r>
      <w:r w:rsidR="00EA0165" w:rsidRPr="00397445">
        <w:rPr>
          <w:rFonts w:ascii="Palatino Linotype" w:eastAsia="Calibri" w:hAnsi="Palatino Linotype" w:cs="Arial"/>
          <w:color w:val="000000" w:themeColor="text1"/>
        </w:rPr>
        <w:t xml:space="preserve"> expediente</w:t>
      </w:r>
      <w:r w:rsidR="00A045B6" w:rsidRPr="00397445">
        <w:rPr>
          <w:rFonts w:ascii="Palatino Linotype" w:eastAsia="Calibri" w:hAnsi="Palatino Linotype" w:cs="Arial"/>
          <w:color w:val="000000" w:themeColor="text1"/>
        </w:rPr>
        <w:t>s</w:t>
      </w:r>
      <w:r w:rsidR="00EA0165" w:rsidRPr="00397445">
        <w:rPr>
          <w:rFonts w:ascii="Palatino Linotype" w:eastAsia="Calibri" w:hAnsi="Palatino Linotype" w:cs="Arial"/>
          <w:color w:val="000000" w:themeColor="text1"/>
        </w:rPr>
        <w:t xml:space="preserve"> electrónico</w:t>
      </w:r>
      <w:r w:rsidR="00A045B6" w:rsidRPr="00397445">
        <w:rPr>
          <w:rFonts w:ascii="Palatino Linotype" w:eastAsia="Calibri" w:hAnsi="Palatino Linotype" w:cs="Arial"/>
          <w:color w:val="000000" w:themeColor="text1"/>
        </w:rPr>
        <w:t>s</w:t>
      </w:r>
      <w:r w:rsidR="00EA0165" w:rsidRPr="00397445">
        <w:rPr>
          <w:rFonts w:ascii="Palatino Linotype" w:eastAsia="Calibri" w:hAnsi="Palatino Linotype" w:cs="Arial"/>
          <w:color w:val="000000" w:themeColor="text1"/>
        </w:rPr>
        <w:t xml:space="preserve"> </w:t>
      </w:r>
      <w:r w:rsidR="00EA0165" w:rsidRPr="00397445">
        <w:rPr>
          <w:rFonts w:ascii="Palatino Linotype" w:eastAsia="Calibri" w:hAnsi="Palatino Linotype" w:cs="Arial"/>
          <w:color w:val="000000" w:themeColor="text1"/>
          <w:lang w:val="es-ES_tradnl"/>
        </w:rPr>
        <w:t xml:space="preserve">vía </w:t>
      </w:r>
      <w:r w:rsidR="00EA0165" w:rsidRPr="00397445">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397445">
        <w:rPr>
          <w:rFonts w:ascii="Palatino Linotype" w:eastAsia="Calibri" w:hAnsi="Palatino Linotype" w:cs="Arial"/>
          <w:b/>
          <w:color w:val="000000" w:themeColor="text1"/>
        </w:rPr>
        <w:t>SUJETO OBLIGADO</w:t>
      </w:r>
      <w:r w:rsidR="00EA0165" w:rsidRPr="00397445">
        <w:rPr>
          <w:rFonts w:ascii="Palatino Linotype" w:eastAsia="Calibri" w:hAnsi="Palatino Linotype" w:cs="Arial"/>
          <w:color w:val="000000" w:themeColor="text1"/>
        </w:rPr>
        <w:t xml:space="preserve"> presentara el</w:t>
      </w:r>
      <w:r w:rsidR="00266490" w:rsidRPr="00397445">
        <w:rPr>
          <w:rFonts w:ascii="Palatino Linotype" w:eastAsia="Calibri" w:hAnsi="Palatino Linotype" w:cs="Arial"/>
          <w:color w:val="000000" w:themeColor="text1"/>
        </w:rPr>
        <w:t xml:space="preserve"> </w:t>
      </w:r>
      <w:r w:rsidR="00D75922" w:rsidRPr="00397445">
        <w:rPr>
          <w:rFonts w:ascii="Palatino Linotype" w:eastAsia="Calibri" w:hAnsi="Palatino Linotype" w:cs="Arial"/>
          <w:color w:val="000000" w:themeColor="text1"/>
        </w:rPr>
        <w:t>informe justificado procedente.</w:t>
      </w:r>
    </w:p>
    <w:p w14:paraId="1A8BF10D" w14:textId="77777777" w:rsidR="00D75922" w:rsidRPr="00397445" w:rsidRDefault="00D75922" w:rsidP="002B27E7">
      <w:pPr>
        <w:tabs>
          <w:tab w:val="left" w:pos="426"/>
        </w:tabs>
        <w:spacing w:line="360" w:lineRule="auto"/>
        <w:contextualSpacing/>
        <w:jc w:val="both"/>
        <w:rPr>
          <w:rFonts w:ascii="Palatino Linotype" w:eastAsia="Calibri" w:hAnsi="Palatino Linotype" w:cs="Arial"/>
          <w:color w:val="000000" w:themeColor="text1"/>
        </w:rPr>
      </w:pPr>
    </w:p>
    <w:p w14:paraId="1D297A5C" w14:textId="1D450063" w:rsidR="00EB5FFC" w:rsidRPr="00397445" w:rsidRDefault="0016504D" w:rsidP="000F0F5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97445">
        <w:rPr>
          <w:rFonts w:ascii="Palatino Linotype" w:eastAsia="Calibri" w:hAnsi="Palatino Linotype" w:cs="Arial"/>
          <w:color w:val="000000" w:themeColor="text1"/>
        </w:rPr>
        <w:t>En fecha siete (07</w:t>
      </w:r>
      <w:r w:rsidR="00D75922" w:rsidRPr="00397445">
        <w:rPr>
          <w:rFonts w:ascii="Palatino Linotype" w:eastAsia="Calibri" w:hAnsi="Palatino Linotype" w:cs="Arial"/>
          <w:color w:val="000000" w:themeColor="text1"/>
        </w:rPr>
        <w:t>) de</w:t>
      </w:r>
      <w:r w:rsidRPr="00397445">
        <w:rPr>
          <w:rFonts w:ascii="Palatino Linotype" w:eastAsia="Calibri" w:hAnsi="Palatino Linotype" w:cs="Arial"/>
          <w:color w:val="000000" w:themeColor="text1"/>
        </w:rPr>
        <w:t xml:space="preserve"> septiembre </w:t>
      </w:r>
      <w:r w:rsidR="00D75922" w:rsidRPr="00397445">
        <w:rPr>
          <w:rFonts w:ascii="Palatino Linotype" w:eastAsia="Calibri" w:hAnsi="Palatino Linotype" w:cs="Arial"/>
          <w:color w:val="000000" w:themeColor="text1"/>
        </w:rPr>
        <w:t xml:space="preserve">de dos mil veintiuno el </w:t>
      </w:r>
      <w:r w:rsidR="00D75922" w:rsidRPr="00397445">
        <w:rPr>
          <w:rFonts w:ascii="Palatino Linotype" w:eastAsia="Calibri" w:hAnsi="Palatino Linotype" w:cs="Arial"/>
          <w:b/>
          <w:color w:val="000000" w:themeColor="text1"/>
        </w:rPr>
        <w:t xml:space="preserve">SUJETO OBLIGADO </w:t>
      </w:r>
      <w:r w:rsidR="00D75922" w:rsidRPr="00397445">
        <w:rPr>
          <w:rFonts w:ascii="Palatino Linotype" w:eastAsia="Calibri" w:hAnsi="Palatino Linotype" w:cs="Arial"/>
          <w:color w:val="000000" w:themeColor="text1"/>
        </w:rPr>
        <w:t xml:space="preserve">realizó entrega </w:t>
      </w:r>
      <w:r w:rsidR="00BF2078" w:rsidRPr="00397445">
        <w:rPr>
          <w:rFonts w:ascii="Palatino Linotype" w:eastAsia="Calibri" w:hAnsi="Palatino Linotype" w:cs="Arial"/>
          <w:color w:val="000000" w:themeColor="text1"/>
        </w:rPr>
        <w:t>de</w:t>
      </w:r>
      <w:r w:rsidRPr="00397445">
        <w:rPr>
          <w:rFonts w:ascii="Palatino Linotype" w:eastAsia="Calibri" w:hAnsi="Palatino Linotype" w:cs="Arial"/>
          <w:color w:val="000000" w:themeColor="text1"/>
        </w:rPr>
        <w:t xml:space="preserve"> diversos documentos </w:t>
      </w:r>
      <w:r w:rsidR="00D75922" w:rsidRPr="00397445">
        <w:rPr>
          <w:rFonts w:ascii="Palatino Linotype" w:eastAsia="Calibri" w:hAnsi="Palatino Linotype" w:cs="Arial"/>
          <w:color w:val="000000" w:themeColor="text1"/>
        </w:rPr>
        <w:t xml:space="preserve">en calidad de informe justificado, mismos </w:t>
      </w:r>
      <w:r w:rsidR="00BF2078" w:rsidRPr="00397445">
        <w:rPr>
          <w:rFonts w:ascii="Palatino Linotype" w:eastAsia="Calibri" w:hAnsi="Palatino Linotype" w:cs="Arial"/>
          <w:color w:val="000000" w:themeColor="text1"/>
        </w:rPr>
        <w:t>que fueron</w:t>
      </w:r>
      <w:r w:rsidR="00A045B6" w:rsidRPr="00397445">
        <w:rPr>
          <w:rFonts w:ascii="Palatino Linotype" w:eastAsia="Calibri" w:hAnsi="Palatino Linotype" w:cs="Arial"/>
          <w:color w:val="000000" w:themeColor="text1"/>
        </w:rPr>
        <w:t xml:space="preserve"> puesto</w:t>
      </w:r>
      <w:r w:rsidR="00BF2078" w:rsidRPr="00397445">
        <w:rPr>
          <w:rFonts w:ascii="Palatino Linotype" w:eastAsia="Calibri" w:hAnsi="Palatino Linotype" w:cs="Arial"/>
          <w:color w:val="000000" w:themeColor="text1"/>
        </w:rPr>
        <w:t>s</w:t>
      </w:r>
      <w:r w:rsidR="00A045B6" w:rsidRPr="00397445">
        <w:rPr>
          <w:rFonts w:ascii="Palatino Linotype" w:eastAsia="Calibri" w:hAnsi="Palatino Linotype" w:cs="Arial"/>
          <w:color w:val="000000" w:themeColor="text1"/>
        </w:rPr>
        <w:t xml:space="preserve"> a disposición del particular</w:t>
      </w:r>
      <w:r w:rsidRPr="00397445">
        <w:rPr>
          <w:rFonts w:ascii="Palatino Linotype" w:eastAsia="Calibri" w:hAnsi="Palatino Linotype" w:cs="Arial"/>
          <w:color w:val="000000" w:themeColor="text1"/>
        </w:rPr>
        <w:t xml:space="preserve"> mediante acuerdo de fecha veintidós (22) de noviembre de dos mil veintiuno,</w:t>
      </w:r>
      <w:r w:rsidR="00B07C17" w:rsidRPr="00397445">
        <w:rPr>
          <w:rFonts w:ascii="Palatino Linotype" w:eastAsia="Calibri" w:hAnsi="Palatino Linotype" w:cs="Arial"/>
          <w:color w:val="000000" w:themeColor="text1"/>
        </w:rPr>
        <w:t xml:space="preserve"> no obstante, no fue posible notificar la totalidad de </w:t>
      </w:r>
      <w:proofErr w:type="gramStart"/>
      <w:r w:rsidR="00B07C17" w:rsidRPr="00397445">
        <w:rPr>
          <w:rFonts w:ascii="Palatino Linotype" w:eastAsia="Calibri" w:hAnsi="Palatino Linotype" w:cs="Arial"/>
          <w:color w:val="000000" w:themeColor="text1"/>
        </w:rPr>
        <w:t>los mismos</w:t>
      </w:r>
      <w:proofErr w:type="gramEnd"/>
      <w:r w:rsidR="00B07C17" w:rsidRPr="00397445">
        <w:rPr>
          <w:rFonts w:ascii="Palatino Linotype" w:eastAsia="Calibri" w:hAnsi="Palatino Linotype" w:cs="Arial"/>
          <w:color w:val="000000" w:themeColor="text1"/>
        </w:rPr>
        <w:t xml:space="preserve"> ya que según se observó se expusieron datos personales susceptibles d</w:t>
      </w:r>
      <w:r w:rsidR="00E81D28" w:rsidRPr="00397445">
        <w:rPr>
          <w:rFonts w:ascii="Palatino Linotype" w:eastAsia="Calibri" w:hAnsi="Palatino Linotype" w:cs="Arial"/>
          <w:color w:val="000000" w:themeColor="text1"/>
        </w:rPr>
        <w:t>e clasificarse:</w:t>
      </w:r>
    </w:p>
    <w:p w14:paraId="49D5EA59" w14:textId="77777777" w:rsidR="00E81D28" w:rsidRPr="00397445" w:rsidRDefault="00E81D28" w:rsidP="00E81D28">
      <w:pPr>
        <w:pStyle w:val="Prrafodelista"/>
        <w:rPr>
          <w:rFonts w:ascii="Palatino Linotype" w:eastAsia="Calibri" w:hAnsi="Palatino Linotype" w:cs="Arial"/>
          <w:color w:val="000000" w:themeColor="text1"/>
        </w:rPr>
      </w:pPr>
    </w:p>
    <w:p w14:paraId="78720926" w14:textId="1BB561EA" w:rsidR="00E81D28" w:rsidRPr="00397445" w:rsidRDefault="00E81D28" w:rsidP="00E81D28">
      <w:pPr>
        <w:pStyle w:val="Prrafodelista"/>
        <w:tabs>
          <w:tab w:val="left" w:pos="426"/>
        </w:tabs>
        <w:spacing w:line="360" w:lineRule="auto"/>
        <w:ind w:left="567" w:right="616"/>
        <w:contextualSpacing/>
        <w:jc w:val="both"/>
        <w:rPr>
          <w:rFonts w:ascii="Palatino Linotype" w:eastAsia="Calibri" w:hAnsi="Palatino Linotype" w:cs="Arial"/>
          <w:b/>
          <w:bCs/>
          <w:color w:val="000000" w:themeColor="text1"/>
          <w:lang w:val="es-MX"/>
        </w:rPr>
      </w:pPr>
      <w:r w:rsidRPr="00397445">
        <w:rPr>
          <w:rFonts w:ascii="Palatino Linotype" w:eastAsia="Calibri" w:hAnsi="Palatino Linotype" w:cs="Arial"/>
          <w:b/>
          <w:color w:val="000000" w:themeColor="text1"/>
        </w:rPr>
        <w:t xml:space="preserve">Recurso de Revisión </w:t>
      </w:r>
      <w:r w:rsidRPr="00397445">
        <w:rPr>
          <w:rFonts w:ascii="Palatino Linotype" w:eastAsia="Calibri" w:hAnsi="Palatino Linotype" w:cs="Arial"/>
          <w:b/>
          <w:bCs/>
          <w:color w:val="000000" w:themeColor="text1"/>
          <w:lang w:val="es-MX"/>
        </w:rPr>
        <w:t>04093/INFOEM/IP/RR/2021:</w:t>
      </w:r>
    </w:p>
    <w:p w14:paraId="40A7B58A" w14:textId="77777777" w:rsidR="00611ADC" w:rsidRPr="00397445" w:rsidRDefault="00611ADC" w:rsidP="00E81D28">
      <w:pPr>
        <w:pStyle w:val="Prrafodelista"/>
        <w:tabs>
          <w:tab w:val="left" w:pos="426"/>
        </w:tabs>
        <w:spacing w:line="360" w:lineRule="auto"/>
        <w:ind w:left="567" w:right="616"/>
        <w:contextualSpacing/>
        <w:jc w:val="both"/>
        <w:rPr>
          <w:rFonts w:ascii="Palatino Linotype" w:eastAsia="Calibri" w:hAnsi="Palatino Linotype" w:cs="Arial"/>
          <w:b/>
          <w:bCs/>
          <w:color w:val="000000" w:themeColor="text1"/>
          <w:lang w:val="es-MX"/>
        </w:rPr>
      </w:pPr>
    </w:p>
    <w:p w14:paraId="77C99866" w14:textId="007B811B" w:rsidR="00E81D28" w:rsidRPr="00397445" w:rsidRDefault="007F2467" w:rsidP="000F0F56">
      <w:pPr>
        <w:pStyle w:val="Prrafodelista"/>
        <w:numPr>
          <w:ilvl w:val="0"/>
          <w:numId w:val="5"/>
        </w:numPr>
        <w:tabs>
          <w:tab w:val="left" w:pos="426"/>
        </w:tabs>
        <w:spacing w:line="360" w:lineRule="auto"/>
        <w:ind w:left="567" w:right="616" w:firstLine="0"/>
        <w:contextualSpacing/>
        <w:jc w:val="both"/>
        <w:rPr>
          <w:rFonts w:ascii="Palatino Linotype" w:eastAsia="Calibri" w:hAnsi="Palatino Linotype" w:cs="Arial"/>
          <w:color w:val="000000" w:themeColor="text1"/>
        </w:rPr>
      </w:pPr>
      <w:hyperlink r:id="rId21" w:history="1">
        <w:r w:rsidR="00E81D28" w:rsidRPr="00397445">
          <w:rPr>
            <w:rStyle w:val="Hipervnculo"/>
            <w:rFonts w:ascii="Palatino Linotype" w:eastAsia="Calibri" w:hAnsi="Palatino Linotype" w:cs="Arial"/>
            <w:b/>
            <w:bCs/>
            <w:color w:val="000000" w:themeColor="text1"/>
            <w:u w:val="none"/>
          </w:rPr>
          <w:t>MANIFESTACION EN RELACION AL RECURSO DE REVISION 67.pdf</w:t>
        </w:r>
      </w:hyperlink>
      <w:r w:rsidR="00E81D28" w:rsidRPr="00397445">
        <w:rPr>
          <w:rFonts w:ascii="Palatino Linotype" w:eastAsia="Calibri" w:hAnsi="Palatino Linotype" w:cs="Arial"/>
          <w:b/>
          <w:color w:val="000000" w:themeColor="text1"/>
        </w:rPr>
        <w:t xml:space="preserve">: </w:t>
      </w:r>
      <w:r w:rsidR="00E81D28" w:rsidRPr="00397445">
        <w:rPr>
          <w:rFonts w:ascii="Palatino Linotype" w:eastAsia="Calibri" w:hAnsi="Palatino Linotype" w:cs="Arial"/>
          <w:color w:val="000000" w:themeColor="text1"/>
        </w:rPr>
        <w:t xml:space="preserve">Documento electrónico que en dos (02) hojas, contiene el oficio DG/UT/DIF/045/2021 dirigido a la Comisionada María del Rosario Mejía Ayala y suscrito por el Encargado de Despacho de la Unidad de Transparencia, mediante el cual se refiere que </w:t>
      </w:r>
      <w:r w:rsidR="00E81D28" w:rsidRPr="00397445">
        <w:rPr>
          <w:rFonts w:ascii="Palatino Linotype" w:eastAsia="Calibri" w:hAnsi="Palatino Linotype" w:cs="Arial"/>
          <w:i/>
          <w:color w:val="000000" w:themeColor="text1"/>
        </w:rPr>
        <w:t>“la información proporcionada se entregó en términos del artículo 169 de la Ley de la Materia Oportunamente</w:t>
      </w:r>
      <w:r w:rsidR="00E81D28" w:rsidRPr="00397445">
        <w:rPr>
          <w:rFonts w:ascii="Palatino Linotype" w:eastAsia="Calibri" w:hAnsi="Palatino Linotype" w:cs="Arial"/>
          <w:color w:val="000000" w:themeColor="text1"/>
        </w:rPr>
        <w:t xml:space="preserve">”. </w:t>
      </w:r>
    </w:p>
    <w:p w14:paraId="3C6B9ACB" w14:textId="77777777" w:rsidR="00E81D28" w:rsidRPr="00397445" w:rsidRDefault="00E81D28" w:rsidP="00E81D28">
      <w:pPr>
        <w:pStyle w:val="Prrafodelista"/>
        <w:tabs>
          <w:tab w:val="left" w:pos="426"/>
        </w:tabs>
        <w:spacing w:line="360" w:lineRule="auto"/>
        <w:ind w:left="567" w:right="616"/>
        <w:contextualSpacing/>
        <w:jc w:val="both"/>
        <w:rPr>
          <w:rFonts w:ascii="Palatino Linotype" w:eastAsia="Calibri" w:hAnsi="Palatino Linotype" w:cs="Arial"/>
          <w:color w:val="000000" w:themeColor="text1"/>
        </w:rPr>
      </w:pPr>
    </w:p>
    <w:p w14:paraId="3B96D570" w14:textId="77777777" w:rsidR="009E18A6" w:rsidRPr="00397445" w:rsidRDefault="007F2467" w:rsidP="000F0F56">
      <w:pPr>
        <w:pStyle w:val="Prrafodelista"/>
        <w:numPr>
          <w:ilvl w:val="0"/>
          <w:numId w:val="5"/>
        </w:numPr>
        <w:tabs>
          <w:tab w:val="left" w:pos="426"/>
        </w:tabs>
        <w:spacing w:line="360" w:lineRule="auto"/>
        <w:ind w:left="567" w:right="616" w:firstLine="0"/>
        <w:contextualSpacing/>
        <w:jc w:val="both"/>
        <w:rPr>
          <w:rFonts w:ascii="Palatino Linotype" w:eastAsia="Calibri" w:hAnsi="Palatino Linotype" w:cs="Arial"/>
          <w:color w:val="000000" w:themeColor="text1"/>
        </w:rPr>
      </w:pPr>
      <w:hyperlink r:id="rId22" w:history="1">
        <w:r w:rsidR="00E81D28" w:rsidRPr="00397445">
          <w:rPr>
            <w:rStyle w:val="Hipervnculo"/>
            <w:rFonts w:ascii="Palatino Linotype" w:eastAsia="Calibri" w:hAnsi="Palatino Linotype" w:cs="Arial"/>
            <w:b/>
            <w:bCs/>
            <w:color w:val="000000" w:themeColor="text1"/>
            <w:u w:val="none"/>
          </w:rPr>
          <w:t>ACTA DE LA TERCERA SESION DE LA REVISION 67.pdf</w:t>
        </w:r>
      </w:hyperlink>
      <w:r w:rsidR="00E81D28" w:rsidRPr="00397445">
        <w:rPr>
          <w:rFonts w:ascii="Palatino Linotype" w:eastAsia="Calibri" w:hAnsi="Palatino Linotype" w:cs="Arial"/>
          <w:color w:val="000000" w:themeColor="text1"/>
        </w:rPr>
        <w:t xml:space="preserve">, </w:t>
      </w:r>
      <w:hyperlink r:id="rId23" w:history="1">
        <w:r w:rsidR="00E81D28" w:rsidRPr="00397445">
          <w:rPr>
            <w:rStyle w:val="Hipervnculo"/>
            <w:rFonts w:ascii="Palatino Linotype" w:eastAsia="Calibri" w:hAnsi="Palatino Linotype" w:cs="Arial"/>
            <w:b/>
            <w:bCs/>
            <w:color w:val="000000" w:themeColor="text1"/>
            <w:u w:val="none"/>
          </w:rPr>
          <w:t>ACTA DE LA SEGUNDA SESION DE LA REVISION 67.pdf</w:t>
        </w:r>
      </w:hyperlink>
      <w:r w:rsidR="00E81D28" w:rsidRPr="00397445">
        <w:rPr>
          <w:rFonts w:ascii="Palatino Linotype" w:eastAsia="Calibri" w:hAnsi="Palatino Linotype" w:cs="Arial"/>
          <w:b/>
          <w:color w:val="000000" w:themeColor="text1"/>
        </w:rPr>
        <w:t xml:space="preserve">; y </w:t>
      </w:r>
      <w:hyperlink r:id="rId24" w:history="1">
        <w:r w:rsidR="00E81D28" w:rsidRPr="00397445">
          <w:rPr>
            <w:rStyle w:val="Hipervnculo"/>
            <w:rFonts w:ascii="Palatino Linotype" w:eastAsia="Calibri" w:hAnsi="Palatino Linotype" w:cs="Arial"/>
            <w:b/>
            <w:bCs/>
            <w:color w:val="000000" w:themeColor="text1"/>
            <w:u w:val="none"/>
          </w:rPr>
          <w:t>ACTA DE LA PRIMERA SESION DE LA REVISION 67.pdf</w:t>
        </w:r>
      </w:hyperlink>
      <w:r w:rsidR="00E81D28" w:rsidRPr="00397445">
        <w:rPr>
          <w:rFonts w:ascii="Palatino Linotype" w:eastAsia="Calibri" w:hAnsi="Palatino Linotype" w:cs="Arial"/>
          <w:b/>
          <w:color w:val="000000" w:themeColor="text1"/>
        </w:rPr>
        <w:t xml:space="preserve">: </w:t>
      </w:r>
      <w:r w:rsidR="00E81D28" w:rsidRPr="00397445">
        <w:rPr>
          <w:rFonts w:ascii="Palatino Linotype" w:eastAsia="Calibri" w:hAnsi="Palatino Linotype" w:cs="Arial"/>
          <w:color w:val="000000" w:themeColor="text1"/>
        </w:rPr>
        <w:t xml:space="preserve">Documentos electrónicos que contienen el Acta de la Tercera Sesión Extraordinaria del año 2021, </w:t>
      </w:r>
      <w:r w:rsidR="009E18A6" w:rsidRPr="00397445">
        <w:rPr>
          <w:rFonts w:ascii="Palatino Linotype" w:eastAsia="Calibri" w:hAnsi="Palatino Linotype" w:cs="Arial"/>
          <w:color w:val="000000" w:themeColor="text1"/>
        </w:rPr>
        <w:t xml:space="preserve">el Acta de la Segunda sesión Extraordinaria 2021; y el Acta de la Primera Sesión Ordinaria  del año 2021, del Comité de Transparencia Del Organismo público Descentralizado Denominado Sistema para el Desarrollo Integral de la Familia de Cuautitlán Izcalli. </w:t>
      </w:r>
    </w:p>
    <w:p w14:paraId="6B291D81" w14:textId="77777777" w:rsidR="009E18A6" w:rsidRPr="00397445" w:rsidRDefault="009E18A6" w:rsidP="009E18A6">
      <w:pPr>
        <w:pStyle w:val="Prrafodelista"/>
        <w:rPr>
          <w:rFonts w:ascii="Palatino Linotype" w:eastAsia="Calibri" w:hAnsi="Palatino Linotype" w:cs="Arial"/>
          <w:color w:val="000000" w:themeColor="text1"/>
        </w:rPr>
      </w:pPr>
    </w:p>
    <w:p w14:paraId="1D14A787" w14:textId="0A28B3A6" w:rsidR="00E81D28" w:rsidRPr="00397445" w:rsidRDefault="009E18A6" w:rsidP="000F0F56">
      <w:pPr>
        <w:pStyle w:val="Prrafodelista"/>
        <w:numPr>
          <w:ilvl w:val="0"/>
          <w:numId w:val="5"/>
        </w:numPr>
        <w:tabs>
          <w:tab w:val="left" w:pos="426"/>
        </w:tabs>
        <w:spacing w:line="360" w:lineRule="auto"/>
        <w:ind w:left="567" w:right="616" w:firstLine="0"/>
        <w:contextualSpacing/>
        <w:jc w:val="both"/>
        <w:rPr>
          <w:rFonts w:ascii="Palatino Linotype" w:eastAsia="Calibri" w:hAnsi="Palatino Linotype" w:cs="Arial"/>
          <w:color w:val="000000" w:themeColor="text1"/>
        </w:rPr>
      </w:pPr>
      <w:r w:rsidRPr="00397445">
        <w:rPr>
          <w:rFonts w:ascii="Palatino Linotype" w:eastAsia="Calibri" w:hAnsi="Palatino Linotype" w:cs="Arial"/>
          <w:color w:val="000000" w:themeColor="text1"/>
        </w:rPr>
        <w:t xml:space="preserve">  </w:t>
      </w:r>
      <w:hyperlink r:id="rId25" w:history="1">
        <w:r w:rsidRPr="00397445">
          <w:rPr>
            <w:rStyle w:val="Hipervnculo"/>
            <w:rFonts w:ascii="Palatino Linotype" w:eastAsia="Calibri" w:hAnsi="Palatino Linotype" w:cs="Arial"/>
            <w:b/>
            <w:bCs/>
            <w:color w:val="000000" w:themeColor="text1"/>
            <w:u w:val="none"/>
          </w:rPr>
          <w:t>NOMBRAMIENTO LIC LEDEZMA (1).pdf</w:t>
        </w:r>
      </w:hyperlink>
      <w:r w:rsidRPr="00397445">
        <w:rPr>
          <w:rFonts w:ascii="Palatino Linotype" w:eastAsia="Calibri" w:hAnsi="Palatino Linotype" w:cs="Arial"/>
          <w:color w:val="000000" w:themeColor="text1"/>
        </w:rPr>
        <w:t xml:space="preserve">: Documento electrónico que en una (01) hoja contiene el nombramiento otorgado al Encargado de Despacho de la Unidad de Transparencia. </w:t>
      </w:r>
    </w:p>
    <w:p w14:paraId="1D4BED03" w14:textId="77777777" w:rsidR="009E18A6" w:rsidRPr="00397445" w:rsidRDefault="009E18A6" w:rsidP="009E18A6">
      <w:pPr>
        <w:pStyle w:val="Prrafodelista"/>
        <w:rPr>
          <w:rFonts w:ascii="Palatino Linotype" w:eastAsia="Calibri" w:hAnsi="Palatino Linotype" w:cs="Arial"/>
          <w:color w:val="000000" w:themeColor="text1"/>
        </w:rPr>
      </w:pPr>
    </w:p>
    <w:p w14:paraId="680C5C03" w14:textId="77777777" w:rsidR="001E5917" w:rsidRPr="00397445" w:rsidRDefault="007F2467" w:rsidP="000F0F56">
      <w:pPr>
        <w:pStyle w:val="Prrafodelista"/>
        <w:numPr>
          <w:ilvl w:val="0"/>
          <w:numId w:val="5"/>
        </w:numPr>
        <w:tabs>
          <w:tab w:val="left" w:pos="426"/>
        </w:tabs>
        <w:spacing w:line="360" w:lineRule="auto"/>
        <w:ind w:left="567" w:right="616" w:firstLine="0"/>
        <w:contextualSpacing/>
        <w:jc w:val="both"/>
        <w:rPr>
          <w:rFonts w:ascii="Palatino Linotype" w:eastAsia="Calibri" w:hAnsi="Palatino Linotype" w:cs="Arial"/>
          <w:color w:val="000000" w:themeColor="text1"/>
        </w:rPr>
      </w:pPr>
      <w:hyperlink r:id="rId26" w:history="1">
        <w:r w:rsidR="009E18A6" w:rsidRPr="00397445">
          <w:rPr>
            <w:rStyle w:val="Hipervnculo"/>
            <w:rFonts w:ascii="Palatino Linotype" w:eastAsia="Calibri" w:hAnsi="Palatino Linotype" w:cs="Arial"/>
            <w:b/>
            <w:bCs/>
            <w:color w:val="000000" w:themeColor="text1"/>
            <w:u w:val="none"/>
          </w:rPr>
          <w:t>RECIBO DE NOMINA REVISION 67.pdf</w:t>
        </w:r>
      </w:hyperlink>
      <w:r w:rsidR="009E18A6" w:rsidRPr="00397445">
        <w:rPr>
          <w:rFonts w:ascii="Palatino Linotype" w:eastAsia="Calibri" w:hAnsi="Palatino Linotype" w:cs="Arial"/>
          <w:color w:val="000000" w:themeColor="text1"/>
        </w:rPr>
        <w:t xml:space="preserve">: Documento electrónico </w:t>
      </w:r>
      <w:r w:rsidR="001E5917" w:rsidRPr="00397445">
        <w:rPr>
          <w:rFonts w:ascii="Palatino Linotype" w:eastAsia="Calibri" w:hAnsi="Palatino Linotype" w:cs="Arial"/>
          <w:color w:val="000000" w:themeColor="text1"/>
        </w:rPr>
        <w:t xml:space="preserve">que en una (01) hoja contiene el recibo de nómina de la segunda quincena de junio de la Encargada de Despacho de la Unidad de Transparencia. </w:t>
      </w:r>
    </w:p>
    <w:p w14:paraId="5C22A5E3" w14:textId="77777777" w:rsidR="001E5917" w:rsidRPr="00397445" w:rsidRDefault="001E5917" w:rsidP="001E5917">
      <w:pPr>
        <w:pStyle w:val="Prrafodelista"/>
        <w:rPr>
          <w:rFonts w:ascii="Palatino Linotype" w:eastAsia="Calibri" w:hAnsi="Palatino Linotype" w:cs="Arial"/>
          <w:b/>
          <w:color w:val="000000" w:themeColor="text1"/>
        </w:rPr>
      </w:pPr>
    </w:p>
    <w:p w14:paraId="388EDF8B" w14:textId="71135B73" w:rsidR="001E5917" w:rsidRPr="00397445" w:rsidRDefault="001E5917" w:rsidP="001E5917">
      <w:pPr>
        <w:tabs>
          <w:tab w:val="left" w:pos="426"/>
        </w:tabs>
        <w:spacing w:line="360" w:lineRule="auto"/>
        <w:ind w:right="616" w:firstLine="567"/>
        <w:contextualSpacing/>
        <w:jc w:val="both"/>
        <w:rPr>
          <w:rFonts w:ascii="Palatino Linotype" w:eastAsia="Calibri" w:hAnsi="Palatino Linotype" w:cs="Arial"/>
          <w:b/>
          <w:color w:val="000000" w:themeColor="text1"/>
        </w:rPr>
      </w:pPr>
      <w:r w:rsidRPr="00397445">
        <w:rPr>
          <w:rFonts w:ascii="Palatino Linotype" w:eastAsia="Calibri" w:hAnsi="Palatino Linotype" w:cs="Arial"/>
          <w:b/>
          <w:color w:val="000000" w:themeColor="text1"/>
        </w:rPr>
        <w:t>Recurso de Revisión 04095/INFOEM/IP/RR/2021:</w:t>
      </w:r>
    </w:p>
    <w:p w14:paraId="0EA8401E" w14:textId="77777777" w:rsidR="001E5917" w:rsidRPr="00397445" w:rsidRDefault="001E5917" w:rsidP="001E5917">
      <w:pPr>
        <w:tabs>
          <w:tab w:val="left" w:pos="426"/>
        </w:tabs>
        <w:spacing w:line="360" w:lineRule="auto"/>
        <w:ind w:right="616"/>
        <w:contextualSpacing/>
        <w:jc w:val="both"/>
        <w:rPr>
          <w:rFonts w:ascii="Palatino Linotype" w:eastAsia="Calibri" w:hAnsi="Palatino Linotype" w:cs="Arial"/>
          <w:b/>
          <w:color w:val="000000" w:themeColor="text1"/>
        </w:rPr>
      </w:pPr>
    </w:p>
    <w:p w14:paraId="3B2BAA8F" w14:textId="7E0ECAF3" w:rsidR="001E5917" w:rsidRPr="00397445" w:rsidRDefault="001E5917" w:rsidP="000F0F56">
      <w:pPr>
        <w:pStyle w:val="Prrafodelista"/>
        <w:numPr>
          <w:ilvl w:val="0"/>
          <w:numId w:val="5"/>
        </w:numPr>
        <w:tabs>
          <w:tab w:val="left" w:pos="426"/>
        </w:tabs>
        <w:spacing w:line="360" w:lineRule="auto"/>
        <w:ind w:left="567" w:right="616" w:hanging="65"/>
        <w:contextualSpacing/>
        <w:jc w:val="both"/>
        <w:rPr>
          <w:rFonts w:ascii="Palatino Linotype" w:eastAsia="Calibri" w:hAnsi="Palatino Linotype" w:cs="Arial"/>
          <w:color w:val="000000" w:themeColor="text1"/>
        </w:rPr>
      </w:pPr>
      <w:r w:rsidRPr="00397445">
        <w:rPr>
          <w:rFonts w:ascii="Palatino Linotype" w:eastAsia="Calibri" w:hAnsi="Palatino Linotype" w:cs="Arial"/>
          <w:b/>
          <w:color w:val="000000" w:themeColor="text1"/>
        </w:rPr>
        <w:t xml:space="preserve">manifestacion en relacion al recurso de revision 0066 pdf.pdf: </w:t>
      </w:r>
      <w:r w:rsidRPr="00397445">
        <w:rPr>
          <w:rFonts w:ascii="Palatino Linotype" w:eastAsia="Calibri" w:hAnsi="Palatino Linotype" w:cs="Arial"/>
          <w:color w:val="000000" w:themeColor="text1"/>
        </w:rPr>
        <w:t xml:space="preserve">Documento electrónico que en dos (02) hojas, contiene el oficio DG/UT/DIF/045/2021 dirigido a la Comisionada María del Rosario Mejía Ayala y suscrito por el Encargado de Despacho de la Unidad de Transparencia, mediante el cual se refiere que </w:t>
      </w:r>
      <w:r w:rsidRPr="00397445">
        <w:rPr>
          <w:rFonts w:ascii="Palatino Linotype" w:eastAsia="Calibri" w:hAnsi="Palatino Linotype" w:cs="Arial"/>
          <w:i/>
          <w:color w:val="000000" w:themeColor="text1"/>
        </w:rPr>
        <w:t>“la información proporcionada se entregó en términos del artículo 169 de la Ley de la Materia Oportunamente</w:t>
      </w:r>
      <w:r w:rsidRPr="00397445">
        <w:rPr>
          <w:rFonts w:ascii="Palatino Linotype" w:eastAsia="Calibri" w:hAnsi="Palatino Linotype" w:cs="Arial"/>
          <w:color w:val="000000" w:themeColor="text1"/>
        </w:rPr>
        <w:t xml:space="preserve">”. </w:t>
      </w:r>
    </w:p>
    <w:p w14:paraId="469ECB63" w14:textId="77777777" w:rsidR="00A045B6" w:rsidRPr="00397445" w:rsidRDefault="00A045B6" w:rsidP="001E5917">
      <w:pPr>
        <w:rPr>
          <w:rFonts w:ascii="Palatino Linotype" w:eastAsia="Calibri" w:hAnsi="Palatino Linotype" w:cs="Arial"/>
          <w:color w:val="000000" w:themeColor="text1"/>
        </w:rPr>
      </w:pPr>
    </w:p>
    <w:p w14:paraId="3D982501" w14:textId="1924EC6D" w:rsidR="001E5917" w:rsidRPr="00397445" w:rsidRDefault="001537FC" w:rsidP="000F0F5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97445">
        <w:rPr>
          <w:rFonts w:ascii="Palatino Linotype" w:eastAsia="Calibri" w:hAnsi="Palatino Linotype" w:cs="Arial"/>
          <w:color w:val="000000" w:themeColor="text1"/>
        </w:rPr>
        <w:t xml:space="preserve">El veintitrés (23) de noviembre de dos mil veintiuno se notificó al </w:t>
      </w:r>
      <w:r w:rsidRPr="00397445">
        <w:rPr>
          <w:rFonts w:ascii="Palatino Linotype" w:eastAsia="Calibri" w:hAnsi="Palatino Linotype" w:cs="Arial"/>
          <w:b/>
          <w:color w:val="000000" w:themeColor="text1"/>
        </w:rPr>
        <w:t xml:space="preserve">RECURRENTE </w:t>
      </w:r>
      <w:r w:rsidRPr="00397445">
        <w:rPr>
          <w:rFonts w:ascii="Palatino Linotype" w:eastAsia="Calibri" w:hAnsi="Palatino Linotype" w:cs="Arial"/>
          <w:color w:val="000000" w:themeColor="text1"/>
        </w:rPr>
        <w:t xml:space="preserve">la acumulación de los recursos de revisión </w:t>
      </w:r>
      <w:r w:rsidRPr="00397445">
        <w:rPr>
          <w:rFonts w:ascii="Palatino Linotype" w:eastAsia="Calibri" w:hAnsi="Palatino Linotype" w:cs="Arial"/>
          <w:b/>
          <w:color w:val="000000" w:themeColor="text1"/>
          <w:lang w:val="es-ES_tradnl"/>
        </w:rPr>
        <w:t xml:space="preserve">04093/INFOEM/IP/RR/2021 </w:t>
      </w:r>
      <w:r w:rsidRPr="00397445">
        <w:rPr>
          <w:rFonts w:ascii="Palatino Linotype" w:eastAsia="Calibri" w:hAnsi="Palatino Linotype" w:cs="Arial"/>
          <w:b/>
          <w:bCs/>
          <w:color w:val="000000" w:themeColor="text1"/>
          <w:lang w:val="es-ES_tradnl"/>
        </w:rPr>
        <w:t xml:space="preserve">y </w:t>
      </w:r>
      <w:r w:rsidRPr="00397445">
        <w:rPr>
          <w:rFonts w:ascii="Palatino Linotype" w:eastAsia="Calibri" w:hAnsi="Palatino Linotype" w:cs="Arial"/>
          <w:b/>
          <w:color w:val="000000" w:themeColor="text1"/>
          <w:lang w:val="es-ES_tradnl"/>
        </w:rPr>
        <w:t>04095/INFOEM/IP/RR/2021.</w:t>
      </w:r>
    </w:p>
    <w:p w14:paraId="78409596" w14:textId="77777777" w:rsidR="003904BE" w:rsidRPr="00397445" w:rsidRDefault="003904BE" w:rsidP="003904BE">
      <w:pPr>
        <w:pStyle w:val="Prrafodelista"/>
        <w:rPr>
          <w:rFonts w:ascii="Palatino Linotype" w:eastAsiaTheme="minorEastAsia" w:hAnsi="Palatino Linotype" w:cstheme="minorBidi"/>
          <w:color w:val="000000" w:themeColor="text1"/>
          <w:lang w:val="es-ES_tradnl"/>
        </w:rPr>
      </w:pPr>
      <w:bookmarkStart w:id="4" w:name="_Toc461555889"/>
      <w:bookmarkStart w:id="5" w:name="_Toc466371858"/>
    </w:p>
    <w:p w14:paraId="340C838F" w14:textId="01398B57" w:rsidR="003904BE" w:rsidRPr="00397445" w:rsidRDefault="003904BE" w:rsidP="000F0F5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97445">
        <w:rPr>
          <w:rFonts w:ascii="Palatino Linotype" w:eastAsiaTheme="minorEastAsia" w:hAnsi="Palatino Linotype" w:cstheme="minorBidi"/>
          <w:color w:val="000000" w:themeColor="text1"/>
          <w:lang w:val="es-ES_tradnl"/>
        </w:rPr>
        <w:t xml:space="preserve">Posteriormente </w:t>
      </w:r>
      <w:r w:rsidR="00F62E09" w:rsidRPr="00397445">
        <w:rPr>
          <w:rFonts w:ascii="Palatino Linotype" w:eastAsiaTheme="minorEastAsia" w:hAnsi="Palatino Linotype" w:cstheme="minorBidi"/>
          <w:color w:val="000000" w:themeColor="text1"/>
          <w:lang w:val="es-ES_tradnl"/>
        </w:rPr>
        <w:t xml:space="preserve">la </w:t>
      </w:r>
      <w:r w:rsidR="009B53BE" w:rsidRPr="00397445">
        <w:rPr>
          <w:rFonts w:ascii="Palatino Linotype" w:eastAsiaTheme="minorEastAsia" w:hAnsi="Palatino Linotype" w:cstheme="minorBidi"/>
          <w:b/>
          <w:color w:val="000000" w:themeColor="text1"/>
        </w:rPr>
        <w:t>Comisionada María del Rosario Mejía Ayala</w:t>
      </w:r>
      <w:r w:rsidR="00A045B6" w:rsidRPr="00397445">
        <w:rPr>
          <w:rFonts w:ascii="Palatino Linotype" w:eastAsiaTheme="minorEastAsia" w:hAnsi="Palatino Linotype" w:cstheme="minorBidi"/>
          <w:b/>
          <w:color w:val="000000" w:themeColor="text1"/>
        </w:rPr>
        <w:t xml:space="preserve"> </w:t>
      </w:r>
      <w:r w:rsidR="00F62E09" w:rsidRPr="00397445">
        <w:rPr>
          <w:rFonts w:ascii="Palatino Linotype" w:eastAsiaTheme="minorEastAsia" w:hAnsi="Palatino Linotype" w:cstheme="minorBidi"/>
          <w:color w:val="000000" w:themeColor="text1"/>
          <w:lang w:val="es-ES_tradnl"/>
        </w:rPr>
        <w:t>decretó el cierre de instrucción</w:t>
      </w:r>
      <w:r w:rsidRPr="00397445">
        <w:rPr>
          <w:rFonts w:ascii="Palatino Linotype" w:eastAsiaTheme="minorEastAsia" w:hAnsi="Palatino Linotype" w:cstheme="minorBidi"/>
          <w:color w:val="000000" w:themeColor="text1"/>
          <w:lang w:val="es-ES_tradnl"/>
        </w:rPr>
        <w:t xml:space="preserve"> </w:t>
      </w:r>
      <w:r w:rsidR="0003525E" w:rsidRPr="00397445">
        <w:rPr>
          <w:rFonts w:ascii="Palatino Linotype" w:eastAsiaTheme="minorEastAsia" w:hAnsi="Palatino Linotype" w:cstheme="minorBidi"/>
          <w:color w:val="000000" w:themeColor="text1"/>
          <w:lang w:val="es-ES_tradnl"/>
        </w:rPr>
        <w:t xml:space="preserve">de los recursos de revisión </w:t>
      </w:r>
      <w:r w:rsidR="00F62E09" w:rsidRPr="00397445">
        <w:rPr>
          <w:rFonts w:ascii="Palatino Linotype" w:eastAsiaTheme="minorEastAsia" w:hAnsi="Palatino Linotype" w:cstheme="minorBidi"/>
          <w:color w:val="000000" w:themeColor="text1"/>
          <w:lang w:val="es-ES_tradnl"/>
        </w:rPr>
        <w:t>me</w:t>
      </w:r>
      <w:r w:rsidR="00266490" w:rsidRPr="00397445">
        <w:rPr>
          <w:rFonts w:ascii="Palatino Linotype" w:eastAsiaTheme="minorEastAsia" w:hAnsi="Palatino Linotype" w:cstheme="minorBidi"/>
          <w:color w:val="000000" w:themeColor="text1"/>
          <w:lang w:val="es-ES_tradnl"/>
        </w:rPr>
        <w:t>diant</w:t>
      </w:r>
      <w:r w:rsidR="009816F9" w:rsidRPr="00397445">
        <w:rPr>
          <w:rFonts w:ascii="Palatino Linotype" w:eastAsiaTheme="minorEastAsia" w:hAnsi="Palatino Linotype" w:cstheme="minorBidi"/>
          <w:color w:val="000000" w:themeColor="text1"/>
          <w:lang w:val="es-ES_tradnl"/>
        </w:rPr>
        <w:t xml:space="preserve">e acuerdo de </w:t>
      </w:r>
      <w:r w:rsidRPr="00397445">
        <w:rPr>
          <w:rFonts w:ascii="Palatino Linotype" w:eastAsiaTheme="minorEastAsia" w:hAnsi="Palatino Linotype" w:cstheme="minorBidi"/>
          <w:color w:val="000000" w:themeColor="text1"/>
          <w:lang w:val="es-ES_tradnl"/>
        </w:rPr>
        <w:t>fecha</w:t>
      </w:r>
      <w:r w:rsidR="0003525E" w:rsidRPr="00397445">
        <w:rPr>
          <w:rFonts w:ascii="Palatino Linotype" w:eastAsiaTheme="minorEastAsia" w:hAnsi="Palatino Linotype" w:cstheme="minorBidi"/>
          <w:color w:val="000000" w:themeColor="text1"/>
          <w:lang w:val="es-ES_tradnl"/>
        </w:rPr>
        <w:t xml:space="preserve"> veintiséis</w:t>
      </w:r>
      <w:r w:rsidRPr="00397445">
        <w:rPr>
          <w:rFonts w:ascii="Palatino Linotype" w:eastAsiaTheme="minorEastAsia" w:hAnsi="Palatino Linotype" w:cstheme="minorBidi"/>
          <w:color w:val="000000" w:themeColor="text1"/>
          <w:lang w:val="es-ES_tradnl"/>
        </w:rPr>
        <w:t xml:space="preserve"> </w:t>
      </w:r>
      <w:r w:rsidR="0003525E" w:rsidRPr="00397445">
        <w:rPr>
          <w:rFonts w:ascii="Palatino Linotype" w:eastAsiaTheme="minorEastAsia" w:hAnsi="Palatino Linotype" w:cstheme="minorBidi"/>
          <w:color w:val="000000" w:themeColor="text1"/>
          <w:lang w:val="es-ES_tradnl"/>
        </w:rPr>
        <w:t>(26</w:t>
      </w:r>
      <w:r w:rsidRPr="00397445">
        <w:rPr>
          <w:rFonts w:ascii="Palatino Linotype" w:eastAsiaTheme="minorEastAsia" w:hAnsi="Palatino Linotype" w:cstheme="minorBidi"/>
          <w:color w:val="000000" w:themeColor="text1"/>
          <w:lang w:val="es-ES_tradnl"/>
        </w:rPr>
        <w:t xml:space="preserve">) </w:t>
      </w:r>
      <w:r w:rsidR="0003525E" w:rsidRPr="00397445">
        <w:rPr>
          <w:rFonts w:ascii="Palatino Linotype" w:eastAsiaTheme="minorEastAsia" w:hAnsi="Palatino Linotype" w:cstheme="minorBidi"/>
          <w:color w:val="000000" w:themeColor="text1"/>
          <w:lang w:val="es-ES_tradnl"/>
        </w:rPr>
        <w:t xml:space="preserve">de noviembre </w:t>
      </w:r>
      <w:r w:rsidRPr="00397445">
        <w:rPr>
          <w:rFonts w:ascii="Palatino Linotype" w:eastAsiaTheme="minorEastAsia" w:hAnsi="Palatino Linotype" w:cstheme="minorBidi"/>
          <w:color w:val="000000" w:themeColor="text1"/>
          <w:lang w:val="es-ES_tradnl"/>
        </w:rPr>
        <w:t>de dos mil veintiuno</w:t>
      </w:r>
      <w:r w:rsidR="00F62E09" w:rsidRPr="00397445">
        <w:rPr>
          <w:rFonts w:ascii="Palatino Linotype" w:eastAsiaTheme="minorEastAsia" w:hAnsi="Palatino Linotype" w:cstheme="minorBidi"/>
          <w:color w:val="000000" w:themeColor="text1"/>
          <w:lang w:val="es-ES_tradnl"/>
        </w:rPr>
        <w:t>.</w:t>
      </w:r>
    </w:p>
    <w:p w14:paraId="08FB2CDC" w14:textId="77777777" w:rsidR="001537FC" w:rsidRPr="00397445" w:rsidRDefault="001537FC" w:rsidP="001537FC">
      <w:pPr>
        <w:rPr>
          <w:rFonts w:ascii="Palatino Linotype" w:eastAsiaTheme="minorEastAsia" w:hAnsi="Palatino Linotype" w:cstheme="minorBidi"/>
          <w:color w:val="000000" w:themeColor="text1"/>
          <w:lang w:val="es-ES_tradnl"/>
        </w:rPr>
      </w:pPr>
    </w:p>
    <w:p w14:paraId="26F4ADEB" w14:textId="042E6E25" w:rsidR="001537FC" w:rsidRPr="00397445" w:rsidRDefault="001537FC" w:rsidP="000F0F5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97445">
        <w:rPr>
          <w:rFonts w:ascii="Palatino Linotype" w:eastAsiaTheme="minorEastAsia" w:hAnsi="Palatino Linotype" w:cstheme="minorBidi"/>
          <w:color w:val="000000" w:themeColor="text1"/>
          <w:lang w:val="es-ES_tradnl"/>
        </w:rPr>
        <w:t xml:space="preserve">Así las cosas, </w:t>
      </w:r>
      <w:r w:rsidRPr="00397445">
        <w:rPr>
          <w:rFonts w:ascii="Palatino Linotype" w:eastAsiaTheme="minorEastAsia" w:hAnsi="Palatino Linotype" w:cstheme="minorBidi"/>
          <w:color w:val="000000" w:themeColor="text1"/>
          <w:lang w:val="es-MX"/>
        </w:rPr>
        <w:t>e</w:t>
      </w:r>
      <w:r w:rsidR="005E423F" w:rsidRPr="00397445">
        <w:rPr>
          <w:rFonts w:ascii="Palatino Linotype" w:eastAsiaTheme="minorEastAsia" w:hAnsi="Palatino Linotype" w:cstheme="minorBidi"/>
          <w:color w:val="000000" w:themeColor="text1"/>
          <w:lang w:val="es-MX"/>
        </w:rPr>
        <w:t>l veintiséis (26) de noviembre</w:t>
      </w:r>
      <w:r w:rsidRPr="00397445">
        <w:rPr>
          <w:rFonts w:ascii="Palatino Linotype" w:eastAsiaTheme="minorEastAsia" w:hAnsi="Palatino Linotype" w:cstheme="minorBidi"/>
          <w:color w:val="000000" w:themeColor="text1"/>
          <w:lang w:val="es-MX"/>
        </w:rPr>
        <w:t xml:space="preserve"> de dos mil veintiuno, con fundamento en el artículo 181 tercer párrafo de la Ley de Transparencia y Acceso a </w:t>
      </w:r>
      <w:r w:rsidRPr="00397445">
        <w:rPr>
          <w:rFonts w:ascii="Palatino Linotype" w:eastAsiaTheme="minorEastAsia" w:hAnsi="Palatino Linotype" w:cstheme="minorBidi"/>
          <w:color w:val="000000" w:themeColor="text1"/>
          <w:lang w:val="es-MX"/>
        </w:rPr>
        <w:lastRenderedPageBreak/>
        <w:t xml:space="preserve">la Información Pública del Estado de México y </w:t>
      </w:r>
      <w:proofErr w:type="gramStart"/>
      <w:r w:rsidRPr="00397445">
        <w:rPr>
          <w:rFonts w:ascii="Palatino Linotype" w:eastAsiaTheme="minorEastAsia" w:hAnsi="Palatino Linotype" w:cstheme="minorBidi"/>
          <w:color w:val="000000" w:themeColor="text1"/>
          <w:lang w:val="es-MX"/>
        </w:rPr>
        <w:t>Municipios,</w:t>
      </w:r>
      <w:proofErr w:type="gramEnd"/>
      <w:r w:rsidRPr="00397445">
        <w:rPr>
          <w:rFonts w:ascii="Palatino Linotype" w:eastAsiaTheme="minorEastAsia" w:hAnsi="Palatino Linotype" w:cstheme="minorBidi"/>
          <w:color w:val="000000" w:themeColor="text1"/>
          <w:lang w:val="es-MX"/>
        </w:rPr>
        <w:t xml:space="preserve"> </w:t>
      </w:r>
      <w:r w:rsidRPr="00397445">
        <w:rPr>
          <w:rFonts w:ascii="Palatino Linotype" w:eastAsiaTheme="minorEastAsia" w:hAnsi="Palatino Linotype" w:cstheme="minorBidi"/>
          <w:color w:val="000000" w:themeColor="text1"/>
          <w:lang w:val="es-ES_tradnl"/>
        </w:rPr>
        <w:t xml:space="preserve">se </w:t>
      </w:r>
      <w:r w:rsidRPr="00397445">
        <w:rPr>
          <w:rFonts w:ascii="Palatino Linotype" w:eastAsiaTheme="minorEastAsia" w:hAnsi="Palatino Linotype" w:cstheme="minorBidi"/>
          <w:color w:val="000000" w:themeColor="text1"/>
          <w:lang w:val="es-MX"/>
        </w:rPr>
        <w:t>acordó que el plazo de treinta (30) días para resolver los recursos de revisión que nos ocupan, serían ampliado por un periodo de quince (15) días hábiles adicionales.</w:t>
      </w:r>
    </w:p>
    <w:p w14:paraId="7E07F38A" w14:textId="77777777" w:rsidR="00AA5786" w:rsidRPr="00397445" w:rsidRDefault="00AA5786" w:rsidP="002B27E7">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0D7AA06B" w14:textId="41C45AE6" w:rsidR="00EA0165" w:rsidRDefault="00EA0165" w:rsidP="00BF2078">
      <w:pPr>
        <w:pStyle w:val="Ttulo1"/>
        <w:jc w:val="center"/>
        <w:rPr>
          <w:rFonts w:ascii="Palatino Linotype" w:hAnsi="Palatino Linotype"/>
          <w:b/>
          <w:color w:val="000000" w:themeColor="text1"/>
          <w:sz w:val="24"/>
          <w:szCs w:val="24"/>
          <w:lang w:val="es-MX" w:eastAsia="en-US"/>
        </w:rPr>
      </w:pPr>
      <w:bookmarkStart w:id="6" w:name="_Toc68804758"/>
      <w:bookmarkStart w:id="7" w:name="_Toc89193254"/>
      <w:r w:rsidRPr="00397445">
        <w:rPr>
          <w:rFonts w:ascii="Palatino Linotype" w:hAnsi="Palatino Linotype"/>
          <w:b/>
          <w:color w:val="000000" w:themeColor="text1"/>
          <w:sz w:val="24"/>
          <w:szCs w:val="24"/>
          <w:lang w:val="es-MX" w:eastAsia="en-US"/>
        </w:rPr>
        <w:t>CONSIDERANDO</w:t>
      </w:r>
      <w:bookmarkEnd w:id="4"/>
      <w:bookmarkEnd w:id="5"/>
      <w:bookmarkEnd w:id="6"/>
      <w:bookmarkEnd w:id="7"/>
    </w:p>
    <w:p w14:paraId="00B7A2EC" w14:textId="77777777" w:rsidR="00E727ED" w:rsidRPr="00E727ED" w:rsidRDefault="00E727ED" w:rsidP="00E727ED">
      <w:pPr>
        <w:rPr>
          <w:lang w:val="es-MX" w:eastAsia="en-US"/>
        </w:rPr>
      </w:pPr>
    </w:p>
    <w:p w14:paraId="3468D0CF" w14:textId="475BACAF" w:rsidR="00EA0165" w:rsidRPr="00397445" w:rsidRDefault="00EA0165" w:rsidP="00DA3DBD">
      <w:pPr>
        <w:pStyle w:val="Ttulo1"/>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193255"/>
      <w:r w:rsidRPr="00397445">
        <w:rPr>
          <w:rFonts w:ascii="Palatino Linotype" w:hAnsi="Palatino Linotype"/>
          <w:b/>
          <w:color w:val="000000" w:themeColor="text1"/>
          <w:sz w:val="24"/>
          <w:szCs w:val="24"/>
          <w:lang w:val="es-MX" w:eastAsia="en-US"/>
        </w:rPr>
        <w:t>PRIMERO. De la competencia</w:t>
      </w:r>
      <w:bookmarkEnd w:id="8"/>
      <w:bookmarkEnd w:id="9"/>
      <w:bookmarkEnd w:id="10"/>
      <w:r w:rsidR="00537427" w:rsidRPr="00397445">
        <w:rPr>
          <w:rFonts w:ascii="Palatino Linotype" w:hAnsi="Palatino Linotype"/>
          <w:b/>
          <w:color w:val="000000" w:themeColor="text1"/>
          <w:sz w:val="24"/>
          <w:szCs w:val="24"/>
          <w:lang w:val="es-MX" w:eastAsia="en-US"/>
        </w:rPr>
        <w:t>.</w:t>
      </w:r>
      <w:bookmarkEnd w:id="11"/>
    </w:p>
    <w:p w14:paraId="341F67EC" w14:textId="77777777" w:rsidR="00EA0165" w:rsidRPr="00397445" w:rsidRDefault="00EA0165" w:rsidP="002B27E7">
      <w:pPr>
        <w:spacing w:line="360" w:lineRule="auto"/>
        <w:rPr>
          <w:rFonts w:ascii="Palatino Linotype" w:eastAsiaTheme="minorEastAsia" w:hAnsi="Palatino Linotype" w:cstheme="minorBidi"/>
          <w:color w:val="000000" w:themeColor="text1"/>
          <w:lang w:val="es-MX" w:eastAsia="en-US"/>
        </w:rPr>
      </w:pPr>
    </w:p>
    <w:p w14:paraId="15D1D21E" w14:textId="76B5C071" w:rsidR="00EA0165" w:rsidRPr="00397445" w:rsidRDefault="00EA0165" w:rsidP="000F0F56">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397445">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97445">
        <w:rPr>
          <w:rFonts w:ascii="Palatino Linotype" w:eastAsia="Calibri" w:hAnsi="Palatino Linotype"/>
          <w:b/>
        </w:rPr>
        <w:t>Constitución Política de los Estados Unidos Mexicanos</w:t>
      </w:r>
      <w:r w:rsidRPr="00397445">
        <w:rPr>
          <w:rFonts w:ascii="Palatino Linotype" w:eastAsia="Calibri" w:hAnsi="Palatino Linotype"/>
        </w:rPr>
        <w:t xml:space="preserve">; </w:t>
      </w:r>
      <w:r w:rsidRPr="00397445">
        <w:rPr>
          <w:rFonts w:ascii="Palatino Linotype" w:eastAsia="Calibri" w:hAnsi="Palatino Linotype" w:cs="Arial"/>
          <w:bCs/>
          <w:color w:val="222222"/>
          <w:shd w:val="clear" w:color="auto" w:fill="FFFFFF"/>
          <w:lang w:eastAsia="en-US"/>
        </w:rPr>
        <w:t>5, párrafos </w:t>
      </w:r>
      <w:r w:rsidR="001D1CC0" w:rsidRPr="00397445">
        <w:rPr>
          <w:rFonts w:ascii="Palatino Linotype" w:eastAsia="Calibri" w:hAnsi="Palatino Linotype" w:cs="Arial"/>
          <w:bCs/>
          <w:color w:val="222222"/>
          <w:shd w:val="clear" w:color="auto" w:fill="FFFFFF"/>
          <w:lang w:eastAsia="en-US"/>
        </w:rPr>
        <w:t xml:space="preserve">trigésimo, trigésimo primero, y trigésimo segundo fracciones I, II, III, IV y V </w:t>
      </w:r>
      <w:r w:rsidRPr="00397445">
        <w:rPr>
          <w:rFonts w:ascii="Palatino Linotype" w:eastAsia="Calibri" w:hAnsi="Palatino Linotype"/>
        </w:rPr>
        <w:t xml:space="preserve">de la </w:t>
      </w:r>
      <w:r w:rsidRPr="00397445">
        <w:rPr>
          <w:rFonts w:ascii="Palatino Linotype" w:eastAsia="Calibri" w:hAnsi="Palatino Linotype"/>
          <w:b/>
        </w:rPr>
        <w:t>Constitución Política del Estado Libre y Soberano de México</w:t>
      </w:r>
      <w:r w:rsidRPr="00397445">
        <w:rPr>
          <w:rFonts w:ascii="Palatino Linotype" w:eastAsia="Calibri" w:hAnsi="Palatino Linotype"/>
        </w:rPr>
        <w:t xml:space="preserve">; artículos 1, 2 fracción II, 13, 29, 36 fracciones I y II, 176, 178, 179, 181 párrafo tercero y 185 </w:t>
      </w:r>
      <w:r w:rsidRPr="00397445">
        <w:rPr>
          <w:rFonts w:ascii="Palatino Linotype" w:eastAsia="Calibri" w:hAnsi="Palatino Linotype" w:cs="Arial"/>
        </w:rPr>
        <w:t xml:space="preserve">de la </w:t>
      </w:r>
      <w:r w:rsidRPr="00397445">
        <w:rPr>
          <w:rFonts w:ascii="Palatino Linotype" w:eastAsia="Calibri" w:hAnsi="Palatino Linotype" w:cs="Arial"/>
          <w:b/>
        </w:rPr>
        <w:t>Ley de Transparencia y Acceso a la Información Pública del Estado de México y Municipios</w:t>
      </w:r>
      <w:r w:rsidRPr="00397445">
        <w:rPr>
          <w:rFonts w:ascii="Palatino Linotype" w:eastAsia="Calibri" w:hAnsi="Palatino Linotype" w:cs="Arial"/>
        </w:rPr>
        <w:t xml:space="preserve">; </w:t>
      </w:r>
      <w:r w:rsidRPr="00397445">
        <w:rPr>
          <w:rFonts w:ascii="Palatino Linotype" w:eastAsia="Calibri" w:hAnsi="Palatino Linotype" w:cs="Arial"/>
          <w:b/>
        </w:rPr>
        <w:t>7, 9 fracciones I y XXIV, y 11</w:t>
      </w:r>
      <w:r w:rsidRPr="00397445">
        <w:rPr>
          <w:rFonts w:ascii="Palatino Linotype" w:eastAsia="Calibri" w:hAnsi="Palatino Linotype" w:cs="Arial"/>
        </w:rPr>
        <w:t xml:space="preserve"> del </w:t>
      </w:r>
      <w:r w:rsidRPr="00397445">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397445">
        <w:rPr>
          <w:rFonts w:ascii="Palatino Linotype" w:eastAsia="Calibri" w:hAnsi="Palatino Linotype" w:cs="Arial"/>
          <w:b/>
        </w:rPr>
        <w:t>.</w:t>
      </w:r>
    </w:p>
    <w:p w14:paraId="2D767389" w14:textId="5C34E933" w:rsidR="00EA0165" w:rsidRPr="00397445" w:rsidRDefault="00EA0165" w:rsidP="00DA3DBD">
      <w:pPr>
        <w:pStyle w:val="Ttulo1"/>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193256"/>
      <w:r w:rsidRPr="00397445">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343B0FCF" w14:textId="77777777" w:rsidR="00EA0165" w:rsidRPr="00397445" w:rsidRDefault="00EA0165" w:rsidP="002B27E7">
      <w:pPr>
        <w:keepNext/>
        <w:keepLines/>
        <w:tabs>
          <w:tab w:val="left" w:pos="0"/>
        </w:tabs>
        <w:spacing w:line="360" w:lineRule="auto"/>
        <w:outlineLvl w:val="0"/>
        <w:rPr>
          <w:rFonts w:ascii="Palatino Linotype" w:eastAsia="MS Gothic" w:hAnsi="Palatino Linotype"/>
          <w:b/>
          <w:lang w:val="es-MX" w:eastAsia="en-US"/>
        </w:rPr>
      </w:pPr>
    </w:p>
    <w:p w14:paraId="58DA4526" w14:textId="39FFE665" w:rsidR="00EA0165" w:rsidRPr="00397445" w:rsidRDefault="00A53507" w:rsidP="00DA3DBD">
      <w:pPr>
        <w:pStyle w:val="Ttulo1"/>
        <w:rPr>
          <w:rFonts w:ascii="Palatino Linotype" w:hAnsi="Palatino Linotype"/>
          <w:b/>
          <w:color w:val="000000" w:themeColor="text1"/>
          <w:sz w:val="24"/>
          <w:szCs w:val="24"/>
          <w:lang w:val="es-MX" w:eastAsia="en-US"/>
        </w:rPr>
      </w:pPr>
      <w:bookmarkStart w:id="16" w:name="_Toc67587985"/>
      <w:bookmarkStart w:id="17" w:name="_Toc68804761"/>
      <w:bookmarkStart w:id="18" w:name="_Toc89193257"/>
      <w:r w:rsidRPr="00397445">
        <w:rPr>
          <w:rFonts w:ascii="Palatino Linotype" w:hAnsi="Palatino Linotype"/>
          <w:b/>
          <w:color w:val="000000" w:themeColor="text1"/>
          <w:sz w:val="24"/>
          <w:szCs w:val="24"/>
          <w:lang w:val="es-MX" w:eastAsia="en-US"/>
        </w:rPr>
        <w:t xml:space="preserve">I. De la interposición de los </w:t>
      </w:r>
      <w:r w:rsidR="00EA0165" w:rsidRPr="00397445">
        <w:rPr>
          <w:rFonts w:ascii="Palatino Linotype" w:hAnsi="Palatino Linotype"/>
          <w:b/>
          <w:color w:val="000000" w:themeColor="text1"/>
          <w:sz w:val="24"/>
          <w:szCs w:val="24"/>
          <w:lang w:val="es-MX" w:eastAsia="en-US"/>
        </w:rPr>
        <w:t>recurso</w:t>
      </w:r>
      <w:r w:rsidRPr="00397445">
        <w:rPr>
          <w:rFonts w:ascii="Palatino Linotype" w:hAnsi="Palatino Linotype"/>
          <w:b/>
          <w:color w:val="000000" w:themeColor="text1"/>
          <w:sz w:val="24"/>
          <w:szCs w:val="24"/>
          <w:lang w:val="es-MX" w:eastAsia="en-US"/>
        </w:rPr>
        <w:t>s</w:t>
      </w:r>
      <w:r w:rsidR="00EA0165" w:rsidRPr="00397445">
        <w:rPr>
          <w:rFonts w:ascii="Palatino Linotype" w:hAnsi="Palatino Linotype"/>
          <w:b/>
          <w:color w:val="000000" w:themeColor="text1"/>
          <w:sz w:val="24"/>
          <w:szCs w:val="24"/>
          <w:lang w:val="es-MX" w:eastAsia="en-US"/>
        </w:rPr>
        <w:t>.</w:t>
      </w:r>
      <w:bookmarkEnd w:id="16"/>
      <w:bookmarkEnd w:id="17"/>
      <w:bookmarkEnd w:id="18"/>
      <w:r w:rsidR="00EA0165" w:rsidRPr="00397445">
        <w:rPr>
          <w:rFonts w:ascii="Palatino Linotype" w:hAnsi="Palatino Linotype"/>
          <w:b/>
          <w:color w:val="000000" w:themeColor="text1"/>
          <w:sz w:val="24"/>
          <w:szCs w:val="24"/>
          <w:lang w:val="es-MX" w:eastAsia="en-US"/>
        </w:rPr>
        <w:t xml:space="preserve"> </w:t>
      </w:r>
    </w:p>
    <w:p w14:paraId="44B53793" w14:textId="77777777" w:rsidR="000916C1" w:rsidRPr="00397445" w:rsidRDefault="000916C1" w:rsidP="000916C1">
      <w:pPr>
        <w:rPr>
          <w:rFonts w:ascii="Palatino Linotype" w:hAnsi="Palatino Linotype"/>
          <w:lang w:val="es-MX" w:eastAsia="en-US"/>
        </w:rPr>
      </w:pPr>
    </w:p>
    <w:p w14:paraId="25ED4DC2" w14:textId="55A5A389" w:rsidR="00097805" w:rsidRPr="00397445" w:rsidRDefault="000916C1" w:rsidP="000F0F56">
      <w:pPr>
        <w:pStyle w:val="Prrafodelista"/>
        <w:numPr>
          <w:ilvl w:val="0"/>
          <w:numId w:val="2"/>
        </w:numPr>
        <w:spacing w:before="240" w:after="240" w:line="360" w:lineRule="auto"/>
        <w:ind w:left="0" w:right="49" w:firstLine="0"/>
        <w:contextualSpacing/>
        <w:jc w:val="both"/>
        <w:rPr>
          <w:rFonts w:ascii="Palatino Linotype" w:hAnsi="Palatino Linotype"/>
          <w:lang w:val="es-ES_tradnl"/>
        </w:rPr>
      </w:pPr>
      <w:r w:rsidRPr="00397445">
        <w:rPr>
          <w:rFonts w:ascii="Palatino Linotype" w:eastAsia="Calibri" w:hAnsi="Palatino Linotype" w:cs="Arial"/>
          <w:lang w:val="es-ES_tradnl"/>
        </w:rPr>
        <w:lastRenderedPageBreak/>
        <w:t xml:space="preserve">Los medios de impugnación fueron presentados a través del </w:t>
      </w:r>
      <w:r w:rsidRPr="00397445">
        <w:rPr>
          <w:rFonts w:ascii="Palatino Linotype" w:eastAsia="Calibri" w:hAnsi="Palatino Linotype" w:cs="Arial"/>
          <w:b/>
          <w:lang w:val="es-ES_tradnl"/>
        </w:rPr>
        <w:t>SAIMEX,</w:t>
      </w:r>
      <w:r w:rsidRPr="00397445">
        <w:rPr>
          <w:rFonts w:ascii="Palatino Linotype" w:eastAsia="Calibri" w:hAnsi="Palatino Linotype" w:cs="Arial"/>
          <w:lang w:val="es-ES_tradnl"/>
        </w:rPr>
        <w:t xml:space="preserve"> en el formato previamente aprobado para tal efecto y dentro del plazo legal de quince días hábiles otorgados; siendo así que el </w:t>
      </w:r>
      <w:r w:rsidRPr="00397445">
        <w:rPr>
          <w:rFonts w:ascii="Palatino Linotype" w:eastAsia="Calibri" w:hAnsi="Palatino Linotype" w:cs="Arial"/>
          <w:b/>
          <w:lang w:val="es-ES_tradnl"/>
        </w:rPr>
        <w:t>SUJETO OBLIGADO</w:t>
      </w:r>
      <w:r w:rsidRPr="00397445">
        <w:rPr>
          <w:rFonts w:ascii="Palatino Linotype" w:eastAsia="Calibri" w:hAnsi="Palatino Linotype" w:cs="Arial"/>
          <w:lang w:val="es-ES_tradnl"/>
        </w:rPr>
        <w:t xml:space="preserve"> entregó respuestas el </w:t>
      </w:r>
      <w:r w:rsidR="00A32712" w:rsidRPr="00397445">
        <w:rPr>
          <w:rFonts w:ascii="Palatino Linotype" w:eastAsia="Calibri" w:hAnsi="Palatino Linotype" w:cs="Arial"/>
          <w:lang w:val="es-ES_tradnl"/>
        </w:rPr>
        <w:t>dos (02</w:t>
      </w:r>
      <w:r w:rsidRPr="00397445">
        <w:rPr>
          <w:rFonts w:ascii="Palatino Linotype" w:eastAsia="Calibri" w:hAnsi="Palatino Linotype" w:cs="Arial"/>
          <w:lang w:val="es-ES_tradnl"/>
        </w:rPr>
        <w:t>) de</w:t>
      </w:r>
      <w:r w:rsidR="00A32712" w:rsidRPr="00397445">
        <w:rPr>
          <w:rFonts w:ascii="Palatino Linotype" w:eastAsia="Calibri" w:hAnsi="Palatino Linotype" w:cs="Arial"/>
          <w:lang w:val="es-ES_tradnl"/>
        </w:rPr>
        <w:t xml:space="preserve"> agosto</w:t>
      </w:r>
      <w:r w:rsidRPr="00397445">
        <w:rPr>
          <w:rFonts w:ascii="Palatino Linotype" w:eastAsia="Calibri" w:hAnsi="Palatino Linotype" w:cs="Arial"/>
          <w:lang w:val="es-ES_tradnl"/>
        </w:rPr>
        <w:t xml:space="preserve"> de dos mil veintiuno, </w:t>
      </w:r>
      <w:r w:rsidRPr="00397445">
        <w:rPr>
          <w:rFonts w:ascii="Palatino Linotype" w:hAnsi="Palatino Linotype" w:cs="Arial"/>
          <w:lang w:val="es-ES_tradnl"/>
        </w:rPr>
        <w:t xml:space="preserve">de tal forma que el plazo para interponer los recursos de revisión </w:t>
      </w:r>
      <w:r w:rsidR="00A32712" w:rsidRPr="00397445">
        <w:rPr>
          <w:rFonts w:ascii="Palatino Linotype" w:hAnsi="Palatino Linotype" w:cs="Arial"/>
          <w:lang w:val="es-ES_tradnl"/>
        </w:rPr>
        <w:t>transcurrió del día tres</w:t>
      </w:r>
      <w:r w:rsidRPr="00397445">
        <w:rPr>
          <w:rFonts w:ascii="Palatino Linotype" w:hAnsi="Palatino Linotype" w:cs="Arial"/>
          <w:lang w:val="es-ES_tradnl"/>
        </w:rPr>
        <w:t xml:space="preserve"> (</w:t>
      </w:r>
      <w:r w:rsidR="00A32712" w:rsidRPr="00397445">
        <w:rPr>
          <w:rFonts w:ascii="Palatino Linotype" w:eastAsia="Calibri" w:hAnsi="Palatino Linotype" w:cs="Arial"/>
          <w:lang w:val="es-ES_tradnl"/>
        </w:rPr>
        <w:t>03)</w:t>
      </w:r>
      <w:r w:rsidRPr="00397445">
        <w:rPr>
          <w:rFonts w:ascii="Palatino Linotype" w:hAnsi="Palatino Linotype" w:cs="Arial"/>
          <w:lang w:val="es-ES_tradnl"/>
        </w:rPr>
        <w:t xml:space="preserve"> al</w:t>
      </w:r>
      <w:r w:rsidR="00A32712" w:rsidRPr="00397445">
        <w:rPr>
          <w:rFonts w:ascii="Palatino Linotype" w:hAnsi="Palatino Linotype" w:cs="Arial"/>
          <w:lang w:val="es-ES_tradnl"/>
        </w:rPr>
        <w:t xml:space="preserve"> veintitrés </w:t>
      </w:r>
      <w:r w:rsidRPr="00397445">
        <w:rPr>
          <w:rFonts w:ascii="Palatino Linotype" w:hAnsi="Palatino Linotype" w:cs="Arial"/>
          <w:lang w:val="es-ES_tradnl"/>
        </w:rPr>
        <w:t xml:space="preserve"> </w:t>
      </w:r>
      <w:r w:rsidR="00A32712" w:rsidRPr="00397445">
        <w:rPr>
          <w:rFonts w:ascii="Palatino Linotype" w:hAnsi="Palatino Linotype" w:cs="Arial"/>
          <w:lang w:val="es-ES_tradnl"/>
        </w:rPr>
        <w:t>(23</w:t>
      </w:r>
      <w:r w:rsidRPr="00397445">
        <w:rPr>
          <w:rFonts w:ascii="Palatino Linotype" w:hAnsi="Palatino Linotype" w:cs="Arial"/>
          <w:lang w:val="es-ES_tradnl"/>
        </w:rPr>
        <w:t>) de</w:t>
      </w:r>
      <w:r w:rsidR="00A32712" w:rsidRPr="00397445">
        <w:rPr>
          <w:rFonts w:ascii="Palatino Linotype" w:hAnsi="Palatino Linotype" w:cs="Arial"/>
          <w:lang w:val="es-ES_tradnl"/>
        </w:rPr>
        <w:t xml:space="preserve"> agosto</w:t>
      </w:r>
      <w:r w:rsidRPr="00397445">
        <w:rPr>
          <w:rFonts w:ascii="Palatino Linotype" w:hAnsi="Palatino Linotype" w:cs="Arial"/>
          <w:lang w:val="es-ES_tradnl"/>
        </w:rPr>
        <w:t xml:space="preserve"> de dos mil veintiuno; </w:t>
      </w:r>
      <w:r w:rsidRPr="00397445">
        <w:rPr>
          <w:rFonts w:ascii="Palatino Linotype" w:hAnsi="Palatino Linotype"/>
          <w:lang w:val="es-ES_tradnl"/>
        </w:rPr>
        <w:t xml:space="preserve">en consecuencia, si el particular presentó sus inconformidades el día </w:t>
      </w:r>
      <w:r w:rsidR="00A32712" w:rsidRPr="00397445">
        <w:rPr>
          <w:rFonts w:ascii="Palatino Linotype" w:hAnsi="Palatino Linotype"/>
          <w:lang w:val="es-ES_tradnl"/>
        </w:rPr>
        <w:t>veinte (20</w:t>
      </w:r>
      <w:r w:rsidRPr="00397445">
        <w:rPr>
          <w:rFonts w:ascii="Palatino Linotype" w:hAnsi="Palatino Linotype"/>
          <w:lang w:val="es-ES_tradnl"/>
        </w:rPr>
        <w:t>) de</w:t>
      </w:r>
      <w:r w:rsidR="00A32712" w:rsidRPr="00397445">
        <w:rPr>
          <w:rFonts w:ascii="Palatino Linotype" w:hAnsi="Palatino Linotype"/>
          <w:lang w:val="es-ES_tradnl"/>
        </w:rPr>
        <w:t xml:space="preserve"> agosto</w:t>
      </w:r>
      <w:r w:rsidRPr="00397445">
        <w:rPr>
          <w:rFonts w:ascii="Palatino Linotype" w:hAnsi="Palatino Linotype"/>
          <w:lang w:val="es-ES_tradnl"/>
        </w:rPr>
        <w:t xml:space="preserve"> de dos mil veintiuno, </w:t>
      </w:r>
      <w:r w:rsidRPr="00397445">
        <w:rPr>
          <w:rFonts w:ascii="Palatino Linotype" w:eastAsia="Calibri" w:hAnsi="Palatino Linotype" w:cs="Arial"/>
          <w:lang w:val="es-ES_tradnl"/>
        </w:rPr>
        <w:t xml:space="preserve">se encuentran dentro del plazo establecido por la Ley. </w:t>
      </w:r>
    </w:p>
    <w:p w14:paraId="153DC671" w14:textId="1E5B4CEC" w:rsidR="00EA0165" w:rsidRPr="00397445" w:rsidRDefault="00097805" w:rsidP="00DA3DBD">
      <w:pPr>
        <w:pStyle w:val="Ttulo1"/>
        <w:rPr>
          <w:rFonts w:ascii="Palatino Linotype" w:hAnsi="Palatino Linotype" w:cs="Arial"/>
          <w:b/>
          <w:sz w:val="24"/>
          <w:szCs w:val="24"/>
        </w:rPr>
      </w:pPr>
      <w:bookmarkStart w:id="19" w:name="_Toc82023088"/>
      <w:bookmarkStart w:id="20" w:name="_Toc82784385"/>
      <w:bookmarkStart w:id="21" w:name="_Toc89193258"/>
      <w:r w:rsidRPr="00397445">
        <w:rPr>
          <w:rFonts w:ascii="Palatino Linotype" w:hAnsi="Palatino Linotype"/>
          <w:b/>
          <w:color w:val="000000" w:themeColor="text1"/>
          <w:sz w:val="24"/>
          <w:szCs w:val="24"/>
        </w:rPr>
        <w:t xml:space="preserve">II. </w:t>
      </w:r>
      <w:bookmarkStart w:id="22" w:name="_Toc67587987"/>
      <w:bookmarkStart w:id="23" w:name="_Toc68804763"/>
      <w:bookmarkEnd w:id="19"/>
      <w:bookmarkEnd w:id="20"/>
      <w:r w:rsidR="00EA0165" w:rsidRPr="00397445">
        <w:rPr>
          <w:rFonts w:ascii="Palatino Linotype" w:hAnsi="Palatino Linotype"/>
          <w:b/>
          <w:color w:val="000000" w:themeColor="text1"/>
          <w:sz w:val="24"/>
          <w:szCs w:val="24"/>
          <w:lang w:val="es-MX" w:eastAsia="en-US"/>
        </w:rPr>
        <w:t>De la determinación sobre la procedibilidad del recurso.</w:t>
      </w:r>
      <w:bookmarkEnd w:id="21"/>
      <w:bookmarkEnd w:id="22"/>
      <w:bookmarkEnd w:id="23"/>
      <w:r w:rsidR="00EA0165" w:rsidRPr="00397445">
        <w:rPr>
          <w:rFonts w:ascii="Palatino Linotype" w:hAnsi="Palatino Linotype"/>
          <w:b/>
          <w:color w:val="000000" w:themeColor="text1"/>
          <w:sz w:val="24"/>
          <w:szCs w:val="24"/>
          <w:lang w:val="es-MX" w:eastAsia="en-US"/>
        </w:rPr>
        <w:t xml:space="preserve"> </w:t>
      </w:r>
    </w:p>
    <w:p w14:paraId="3667250E" w14:textId="77777777" w:rsidR="00D217A4" w:rsidRPr="00397445" w:rsidRDefault="00D217A4" w:rsidP="00D217A4">
      <w:pPr>
        <w:keepNext/>
        <w:keepLines/>
        <w:spacing w:before="240" w:line="360" w:lineRule="auto"/>
        <w:outlineLvl w:val="0"/>
        <w:rPr>
          <w:rFonts w:ascii="Palatino Linotype" w:hAnsi="Palatino Linotype"/>
          <w:b/>
          <w:lang w:val="es-MX" w:eastAsia="en-US"/>
        </w:rPr>
      </w:pPr>
    </w:p>
    <w:p w14:paraId="7DF2873B" w14:textId="0EC6D713" w:rsidR="00EA0165" w:rsidRPr="00397445" w:rsidRDefault="00EA0165" w:rsidP="000F0F56">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397445">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5F264C3" w14:textId="77777777" w:rsidR="003C09B9" w:rsidRPr="00397445" w:rsidRDefault="003C09B9" w:rsidP="003C09B9">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397445" w:rsidRDefault="00992BC7" w:rsidP="00DA3DBD">
      <w:pPr>
        <w:pStyle w:val="Ttulo1"/>
        <w:rPr>
          <w:rFonts w:ascii="Palatino Linotype" w:hAnsi="Palatino Linotype"/>
          <w:b/>
          <w:i/>
          <w:color w:val="000000" w:themeColor="text1"/>
          <w:sz w:val="24"/>
          <w:szCs w:val="24"/>
          <w:lang w:val="es-MX" w:eastAsia="en-US"/>
        </w:rPr>
      </w:pPr>
      <w:bookmarkStart w:id="24" w:name="_Toc89193259"/>
      <w:r w:rsidRPr="00397445">
        <w:rPr>
          <w:rFonts w:ascii="Palatino Linotype" w:eastAsia="MS Mincho" w:hAnsi="Palatino Linotype"/>
          <w:b/>
          <w:color w:val="000000" w:themeColor="text1"/>
          <w:sz w:val="24"/>
          <w:szCs w:val="24"/>
          <w:lang w:val="es-ES_tradnl"/>
        </w:rPr>
        <w:t>TERCERO</w:t>
      </w:r>
      <w:r w:rsidRPr="00397445">
        <w:rPr>
          <w:rFonts w:ascii="Palatino Linotype" w:hAnsi="Palatino Linotype" w:cs="Times New Roman"/>
          <w:b/>
          <w:color w:val="000000" w:themeColor="text1"/>
          <w:sz w:val="24"/>
          <w:szCs w:val="24"/>
        </w:rPr>
        <w:t>.</w:t>
      </w:r>
      <w:bookmarkStart w:id="25" w:name="_Toc67587990"/>
      <w:bookmarkStart w:id="26" w:name="_Toc68804766"/>
      <w:bookmarkStart w:id="27" w:name="_Toc455991148"/>
      <w:bookmarkStart w:id="28" w:name="_Toc450120669"/>
      <w:bookmarkStart w:id="29" w:name="_Toc461555896"/>
      <w:bookmarkStart w:id="30" w:name="_Toc462154385"/>
      <w:bookmarkStart w:id="31" w:name="_Toc462660376"/>
      <w:bookmarkStart w:id="32" w:name="_Toc462660687"/>
      <w:bookmarkStart w:id="33" w:name="_Toc462660766"/>
      <w:bookmarkStart w:id="34" w:name="_Toc465264624"/>
      <w:bookmarkStart w:id="35" w:name="_Toc465264870"/>
      <w:bookmarkStart w:id="36" w:name="_Toc465266520"/>
      <w:bookmarkStart w:id="37" w:name="_Toc466302258"/>
      <w:bookmarkStart w:id="38" w:name="_Toc466371866"/>
      <w:bookmarkStart w:id="39" w:name="_Toc466371925"/>
      <w:bookmarkStart w:id="40" w:name="_Toc466377654"/>
      <w:bookmarkStart w:id="41" w:name="_Toc478549736"/>
      <w:bookmarkStart w:id="42" w:name="_Toc478572850"/>
      <w:bookmarkStart w:id="43" w:name="_Toc479238537"/>
      <w:r w:rsidR="0065578F" w:rsidRPr="00397445">
        <w:rPr>
          <w:rFonts w:ascii="Palatino Linotype" w:hAnsi="Palatino Linotype" w:cs="Times New Roman"/>
          <w:b/>
          <w:color w:val="000000" w:themeColor="text1"/>
          <w:sz w:val="24"/>
          <w:szCs w:val="24"/>
        </w:rPr>
        <w:t xml:space="preserve"> </w:t>
      </w:r>
      <w:r w:rsidR="00EA0165" w:rsidRPr="00397445">
        <w:rPr>
          <w:rFonts w:ascii="Palatino Linotype" w:hAnsi="Palatino Linotype"/>
          <w:b/>
          <w:color w:val="000000" w:themeColor="text1"/>
          <w:sz w:val="24"/>
          <w:szCs w:val="24"/>
          <w:lang w:val="es-MX" w:eastAsia="en-US"/>
        </w:rPr>
        <w:t xml:space="preserve">Del planteamiento de la </w:t>
      </w:r>
      <w:r w:rsidR="00EA0165" w:rsidRPr="00397445">
        <w:rPr>
          <w:rFonts w:ascii="Palatino Linotype" w:hAnsi="Palatino Linotype"/>
          <w:b/>
          <w:i/>
          <w:color w:val="000000" w:themeColor="text1"/>
          <w:sz w:val="24"/>
          <w:szCs w:val="24"/>
          <w:lang w:val="es-MX" w:eastAsia="en-US"/>
        </w:rPr>
        <w:t>Litis.</w:t>
      </w:r>
      <w:bookmarkEnd w:id="24"/>
      <w:bookmarkEnd w:id="25"/>
      <w:bookmarkEnd w:id="26"/>
    </w:p>
    <w:p w14:paraId="101168E9" w14:textId="77777777" w:rsidR="003C09B9" w:rsidRPr="00397445" w:rsidRDefault="003C09B9" w:rsidP="003C09B9">
      <w:pPr>
        <w:rPr>
          <w:rFonts w:ascii="Palatino Linotype" w:hAnsi="Palatino Linotype"/>
          <w:lang w:val="es-MX" w:eastAsia="en-US"/>
        </w:rPr>
      </w:pPr>
    </w:p>
    <w:p w14:paraId="6B097BE2" w14:textId="77777777" w:rsidR="00D217A4" w:rsidRPr="00397445" w:rsidRDefault="00EA0165" w:rsidP="000F0F56">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397445">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97445">
        <w:rPr>
          <w:rFonts w:ascii="Palatino Linotype" w:eastAsia="Calibri" w:hAnsi="Palatino Linotype" w:cs="Arial"/>
          <w:b/>
        </w:rPr>
        <w:t>Ley de Transparencia y Acceso a la Información Pública del Estado de México y Municipios</w:t>
      </w:r>
      <w:r w:rsidRPr="00397445">
        <w:rPr>
          <w:rFonts w:ascii="Palatino Linotype" w:hAnsi="Palatino Linotype" w:cs="Arial"/>
          <w:lang w:val="es-ES_tradnl"/>
        </w:rPr>
        <w:t xml:space="preserve"> y determinar la confirmación; revocación o modificación; </w:t>
      </w:r>
      <w:r w:rsidRPr="00397445">
        <w:rPr>
          <w:rFonts w:ascii="Palatino Linotype" w:hAnsi="Palatino Linotype" w:cs="Arial"/>
          <w:lang w:val="es-ES_tradnl"/>
        </w:rPr>
        <w:lastRenderedPageBreak/>
        <w:t xml:space="preserve">desechamiento o sobreseimiento; y en su </w:t>
      </w:r>
      <w:r w:rsidRPr="00397445">
        <w:rPr>
          <w:rFonts w:ascii="Palatino Linotype" w:hAnsi="Palatino Linotype" w:cs="Arial"/>
          <w:b/>
          <w:lang w:val="es-ES_tradnl"/>
        </w:rPr>
        <w:t>caso ordenar la entrega de la información,</w:t>
      </w:r>
      <w:r w:rsidRPr="00397445">
        <w:rPr>
          <w:rFonts w:ascii="Palatino Linotype" w:hAnsi="Palatino Linotype" w:cs="Arial"/>
          <w:lang w:val="es-ES_tradnl"/>
        </w:rPr>
        <w:t xml:space="preserve"> respecto a las respuestas o falta de ellas de los Sujetos Obligados.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E5F6627" w14:textId="77777777" w:rsidR="00D217A4" w:rsidRPr="00397445" w:rsidRDefault="00D217A4" w:rsidP="00D217A4">
      <w:pPr>
        <w:pStyle w:val="Prrafodelista"/>
        <w:spacing w:before="240" w:after="240" w:line="360" w:lineRule="auto"/>
        <w:ind w:left="0"/>
        <w:contextualSpacing/>
        <w:jc w:val="both"/>
        <w:rPr>
          <w:rFonts w:ascii="Palatino Linotype" w:hAnsi="Palatino Linotype"/>
          <w:i/>
          <w:lang w:val="es-ES_tradnl"/>
        </w:rPr>
      </w:pPr>
    </w:p>
    <w:p w14:paraId="7FA31FF5" w14:textId="005593BE" w:rsidR="00D217A4" w:rsidRPr="00397445" w:rsidRDefault="00D032A4" w:rsidP="000F0F56">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397445">
        <w:rPr>
          <w:rFonts w:ascii="Palatino Linotype" w:eastAsia="MS Mincho" w:hAnsi="Palatino Linotype"/>
          <w:lang w:val="es-ES_tradnl"/>
        </w:rPr>
        <w:t>De las constancias en los</w:t>
      </w:r>
      <w:r w:rsidR="00EA0165" w:rsidRPr="00397445">
        <w:rPr>
          <w:rFonts w:ascii="Palatino Linotype" w:eastAsia="MS Mincho" w:hAnsi="Palatino Linotype"/>
          <w:lang w:val="es-ES_tradnl"/>
        </w:rPr>
        <w:t xml:space="preserve"> expediente</w:t>
      </w:r>
      <w:r w:rsidRPr="00397445">
        <w:rPr>
          <w:rFonts w:ascii="Palatino Linotype" w:eastAsia="MS Mincho" w:hAnsi="Palatino Linotype"/>
          <w:lang w:val="es-ES_tradnl"/>
        </w:rPr>
        <w:t>s</w:t>
      </w:r>
      <w:r w:rsidR="00EA0165" w:rsidRPr="00397445">
        <w:rPr>
          <w:rFonts w:ascii="Palatino Linotype" w:eastAsia="MS Mincho" w:hAnsi="Palatino Linotype"/>
          <w:lang w:val="es-ES_tradnl"/>
        </w:rPr>
        <w:t xml:space="preserve"> al rubro indicado</w:t>
      </w:r>
      <w:r w:rsidRPr="00397445">
        <w:rPr>
          <w:rFonts w:ascii="Palatino Linotype" w:eastAsia="MS Mincho" w:hAnsi="Palatino Linotype"/>
          <w:lang w:val="es-ES_tradnl"/>
        </w:rPr>
        <w:t>s</w:t>
      </w:r>
      <w:r w:rsidR="00EA0165" w:rsidRPr="00397445">
        <w:rPr>
          <w:rFonts w:ascii="Palatino Linotype" w:eastAsia="MS Mincho" w:hAnsi="Palatino Linotype"/>
          <w:lang w:val="es-ES_tradnl"/>
        </w:rPr>
        <w:t xml:space="preserve">, se desprende que el particular solicitó </w:t>
      </w:r>
      <w:r w:rsidR="003669E8" w:rsidRPr="00397445">
        <w:rPr>
          <w:rFonts w:ascii="Palatino Linotype" w:eastAsia="MS Mincho" w:hAnsi="Palatino Linotype"/>
          <w:lang w:val="es-ES_tradnl"/>
        </w:rPr>
        <w:t xml:space="preserve">acceso a </w:t>
      </w:r>
      <w:r w:rsidR="00D1733C" w:rsidRPr="00397445">
        <w:rPr>
          <w:rFonts w:ascii="Palatino Linotype" w:eastAsia="MS Mincho" w:hAnsi="Palatino Linotype"/>
          <w:lang w:val="es-ES_tradnl"/>
        </w:rPr>
        <w:t xml:space="preserve">información relacionada </w:t>
      </w:r>
      <w:r w:rsidRPr="00397445">
        <w:rPr>
          <w:rFonts w:ascii="Palatino Linotype" w:eastAsia="MS Mincho" w:hAnsi="Palatino Linotype"/>
          <w:lang w:val="es-ES_tradnl"/>
        </w:rPr>
        <w:t>actas de sesiones, nombramientos, certificaciones y recibos de nómina</w:t>
      </w:r>
      <w:r w:rsidR="00EA0165" w:rsidRPr="00397445">
        <w:rPr>
          <w:rFonts w:ascii="Palatino Linotype" w:eastAsia="MS Mincho" w:hAnsi="Palatino Linotype"/>
          <w:lang w:val="es-ES_tradnl"/>
        </w:rPr>
        <w:t>, re</w:t>
      </w:r>
      <w:r w:rsidR="00562ACE" w:rsidRPr="00397445">
        <w:rPr>
          <w:rFonts w:ascii="Palatino Linotype" w:eastAsia="MS Mincho" w:hAnsi="Palatino Linotype"/>
          <w:lang w:val="es-ES_tradnl"/>
        </w:rPr>
        <w:t>querimiento</w:t>
      </w:r>
      <w:r w:rsidRPr="00397445">
        <w:rPr>
          <w:rFonts w:ascii="Palatino Linotype" w:eastAsia="MS Mincho" w:hAnsi="Palatino Linotype"/>
          <w:lang w:val="es-ES_tradnl"/>
        </w:rPr>
        <w:t xml:space="preserve">s, a los </w:t>
      </w:r>
      <w:r w:rsidR="00562ACE" w:rsidRPr="00397445">
        <w:rPr>
          <w:rFonts w:ascii="Palatino Linotype" w:eastAsia="MS Mincho" w:hAnsi="Palatino Linotype"/>
          <w:lang w:val="es-ES_tradnl"/>
        </w:rPr>
        <w:t xml:space="preserve">que se respondió </w:t>
      </w:r>
      <w:r w:rsidRPr="00397445">
        <w:rPr>
          <w:rFonts w:ascii="Palatino Linotype" w:eastAsia="MS Mincho" w:hAnsi="Palatino Linotype"/>
          <w:lang w:val="es-ES_tradnl"/>
        </w:rPr>
        <w:t>realizando entrega de diversas actas de sesiones de la Junta de Gobierno del Sujeto Obligado, no obstante</w:t>
      </w:r>
      <w:r w:rsidR="00EA0165" w:rsidRPr="00397445">
        <w:rPr>
          <w:rFonts w:ascii="Palatino Linotype" w:eastAsia="MS Mincho" w:hAnsi="Palatino Linotype"/>
          <w:lang w:val="es-ES_tradnl"/>
        </w:rPr>
        <w:t>,</w:t>
      </w:r>
      <w:r w:rsidRPr="00397445">
        <w:rPr>
          <w:rFonts w:ascii="Palatino Linotype" w:eastAsia="MS Mincho" w:hAnsi="Palatino Linotype"/>
          <w:lang w:val="es-ES_tradnl"/>
        </w:rPr>
        <w:t xml:space="preserve"> el particular, </w:t>
      </w:r>
      <w:r w:rsidR="00EA0165" w:rsidRPr="00397445">
        <w:rPr>
          <w:rFonts w:ascii="Palatino Linotype" w:eastAsia="MS Mincho" w:hAnsi="Palatino Linotype"/>
          <w:lang w:val="es-ES_tradnl"/>
        </w:rPr>
        <w:t xml:space="preserve"> se inconforma e interpone el presente recurso de revisión, argumentado como razones o motivos de inconformidad la </w:t>
      </w:r>
      <w:r w:rsidR="006B472F" w:rsidRPr="00397445">
        <w:rPr>
          <w:rFonts w:ascii="Palatino Linotype" w:eastAsia="MS Mincho" w:hAnsi="Palatino Linotype"/>
          <w:lang w:val="es-ES_tradnl"/>
        </w:rPr>
        <w:t xml:space="preserve">clasificación de la información  y la </w:t>
      </w:r>
      <w:r w:rsidR="00EA0165" w:rsidRPr="00397445">
        <w:rPr>
          <w:rFonts w:ascii="Palatino Linotype" w:eastAsia="MS Mincho" w:hAnsi="Palatino Linotype"/>
          <w:lang w:val="es-ES_tradnl"/>
        </w:rPr>
        <w:t>entrega de información</w:t>
      </w:r>
      <w:r w:rsidR="00543427" w:rsidRPr="00397445">
        <w:rPr>
          <w:rFonts w:ascii="Palatino Linotype" w:eastAsia="MS Mincho" w:hAnsi="Palatino Linotype"/>
          <w:lang w:val="es-ES_tradnl"/>
        </w:rPr>
        <w:t xml:space="preserve"> </w:t>
      </w:r>
      <w:r w:rsidRPr="00397445">
        <w:rPr>
          <w:rFonts w:ascii="Palatino Linotype" w:eastAsia="MS Mincho" w:hAnsi="Palatino Linotype"/>
          <w:lang w:val="es-ES_tradnl"/>
        </w:rPr>
        <w:t xml:space="preserve">incompleta e </w:t>
      </w:r>
      <w:r w:rsidR="00543427" w:rsidRPr="00397445">
        <w:rPr>
          <w:rFonts w:ascii="Palatino Linotype" w:eastAsia="MS Mincho" w:hAnsi="Palatino Linotype"/>
          <w:lang w:val="es-ES_tradnl"/>
        </w:rPr>
        <w:t>incongruente con lo solicitado</w:t>
      </w:r>
      <w:r w:rsidR="00562ACE" w:rsidRPr="00397445">
        <w:rPr>
          <w:rFonts w:ascii="Palatino Linotype" w:eastAsia="MS Mincho" w:hAnsi="Palatino Linotype"/>
          <w:lang w:val="es-ES_tradnl"/>
        </w:rPr>
        <w:t>.</w:t>
      </w:r>
    </w:p>
    <w:p w14:paraId="22E5B958" w14:textId="77777777" w:rsidR="00D217A4" w:rsidRPr="00397445" w:rsidRDefault="00D217A4" w:rsidP="00D217A4">
      <w:pPr>
        <w:pStyle w:val="Prrafodelista"/>
        <w:rPr>
          <w:rFonts w:ascii="Palatino Linotype" w:eastAsia="MS Mincho" w:hAnsi="Palatino Linotype"/>
          <w:lang w:val="es-ES_tradnl"/>
        </w:rPr>
      </w:pPr>
    </w:p>
    <w:p w14:paraId="4F030FC3" w14:textId="4F9CCEBD" w:rsidR="00D217A4" w:rsidRPr="00397445" w:rsidRDefault="00EA0165" w:rsidP="000F0F56">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397445">
        <w:rPr>
          <w:rFonts w:ascii="Palatino Linotype" w:eastAsia="MS Mincho" w:hAnsi="Palatino Linotype"/>
          <w:lang w:val="es-ES_tradnl"/>
        </w:rPr>
        <w:t xml:space="preserve">En ese sentido, el agravio del recurrente consiste en que la respuesta proporcionada por el </w:t>
      </w:r>
      <w:r w:rsidRPr="00397445">
        <w:rPr>
          <w:rFonts w:ascii="Palatino Linotype" w:eastAsia="MS Mincho" w:hAnsi="Palatino Linotype"/>
          <w:b/>
          <w:lang w:val="es-ES_tradnl"/>
        </w:rPr>
        <w:t>SUJETO OBLIGADO</w:t>
      </w:r>
      <w:r w:rsidRPr="00397445">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397445">
        <w:rPr>
          <w:rFonts w:ascii="Palatino Linotype" w:eastAsia="MS Mincho" w:hAnsi="Palatino Linotype"/>
          <w:lang w:val="es-ES_tradnl"/>
        </w:rPr>
        <w:t xml:space="preserve"> se deberá garantiza</w:t>
      </w:r>
      <w:r w:rsidR="00543427" w:rsidRPr="00397445">
        <w:rPr>
          <w:rFonts w:ascii="Palatino Linotype" w:eastAsia="MS Mincho" w:hAnsi="Palatino Linotype"/>
          <w:lang w:val="es-ES_tradnl"/>
        </w:rPr>
        <w:t>r que sea congruente</w:t>
      </w:r>
      <w:r w:rsidR="00AA5786" w:rsidRPr="00397445">
        <w:rPr>
          <w:rFonts w:ascii="Palatino Linotype" w:eastAsia="MS Mincho" w:hAnsi="Palatino Linotype"/>
          <w:lang w:val="es-ES_tradnl"/>
        </w:rPr>
        <w:t xml:space="preserve"> y accesible</w:t>
      </w:r>
      <w:r w:rsidRPr="00397445">
        <w:rPr>
          <w:rFonts w:ascii="Palatino Linotype" w:eastAsia="MS Mincho" w:hAnsi="Palatino Linotype"/>
          <w:lang w:val="es-ES_tradnl"/>
        </w:rPr>
        <w:t xml:space="preserve">. </w:t>
      </w:r>
    </w:p>
    <w:p w14:paraId="35853B1F" w14:textId="77777777" w:rsidR="00D217A4" w:rsidRPr="00397445" w:rsidRDefault="00D217A4" w:rsidP="00D217A4">
      <w:pPr>
        <w:pStyle w:val="Prrafodelista"/>
        <w:rPr>
          <w:rFonts w:ascii="Palatino Linotype" w:eastAsia="MS Mincho" w:hAnsi="Palatino Linotype"/>
          <w:lang w:val="es-ES_tradnl"/>
        </w:rPr>
      </w:pPr>
    </w:p>
    <w:p w14:paraId="72E450C3" w14:textId="6908EAA3" w:rsidR="00EA0165" w:rsidRPr="00397445" w:rsidRDefault="00EA0165" w:rsidP="000F0F56">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397445">
        <w:rPr>
          <w:rFonts w:ascii="Palatino Linotype" w:eastAsia="MS Mincho" w:hAnsi="Palatino Linotype"/>
          <w:lang w:val="es-ES_tradnl"/>
        </w:rPr>
        <w:t xml:space="preserve">Por lo </w:t>
      </w:r>
      <w:proofErr w:type="gramStart"/>
      <w:r w:rsidRPr="00397445">
        <w:rPr>
          <w:rFonts w:ascii="Palatino Linotype" w:eastAsia="MS Mincho" w:hAnsi="Palatino Linotype"/>
          <w:lang w:val="es-ES_tradnl"/>
        </w:rPr>
        <w:t>que</w:t>
      </w:r>
      <w:proofErr w:type="gramEnd"/>
      <w:r w:rsidRPr="00397445">
        <w:rPr>
          <w:rFonts w:ascii="Palatino Linotype" w:eastAsia="MS Mincho" w:hAnsi="Palatino Linotype"/>
          <w:lang w:val="es-ES_tradnl"/>
        </w:rPr>
        <w:t xml:space="preserve"> de este modo, el presente recurso de revisión se circunscribe a determinar si el </w:t>
      </w:r>
      <w:r w:rsidRPr="00397445">
        <w:rPr>
          <w:rFonts w:ascii="Palatino Linotype" w:eastAsia="MS Mincho" w:hAnsi="Palatino Linotype"/>
          <w:b/>
          <w:lang w:val="es-ES_tradnl"/>
        </w:rPr>
        <w:t>SUJETO OBLIGADO</w:t>
      </w:r>
      <w:r w:rsidRPr="00397445">
        <w:rPr>
          <w:rFonts w:ascii="Palatino Linotype" w:eastAsia="MS Mincho" w:hAnsi="Palatino Linotype"/>
          <w:lang w:val="es-ES_tradnl"/>
        </w:rPr>
        <w:t xml:space="preserve"> al</w:t>
      </w:r>
      <w:r w:rsidR="005F7AD4" w:rsidRPr="00397445">
        <w:rPr>
          <w:rFonts w:ascii="Palatino Linotype" w:eastAsia="MS Mincho" w:hAnsi="Palatino Linotype"/>
          <w:lang w:val="es-ES_tradnl"/>
        </w:rPr>
        <w:t xml:space="preserve"> referir la imposibilidad para atender la solicitud de información</w:t>
      </w:r>
      <w:r w:rsidR="00562ACE" w:rsidRPr="00397445">
        <w:rPr>
          <w:rFonts w:ascii="Palatino Linotype" w:eastAsia="MS Mincho" w:hAnsi="Palatino Linotype"/>
          <w:lang w:val="es-ES_tradnl"/>
        </w:rPr>
        <w:t xml:space="preserve">, </w:t>
      </w:r>
      <w:r w:rsidRPr="00397445">
        <w:rPr>
          <w:rFonts w:ascii="Palatino Linotype" w:eastAsia="MS Mincho" w:hAnsi="Palatino Linotype"/>
          <w:lang w:val="es-ES_tradnl"/>
        </w:rPr>
        <w:t>vulnera el derecho de acceso a la información accionado por el particular a</w:t>
      </w:r>
      <w:r w:rsidR="005F7AD4" w:rsidRPr="00397445">
        <w:rPr>
          <w:rFonts w:ascii="Palatino Linotype" w:eastAsia="MS Mincho" w:hAnsi="Palatino Linotype"/>
          <w:lang w:val="es-ES_tradnl"/>
        </w:rPr>
        <w:t>ctualizando la causal</w:t>
      </w:r>
      <w:r w:rsidRPr="00397445">
        <w:rPr>
          <w:rFonts w:ascii="Palatino Linotype" w:eastAsia="MS Mincho" w:hAnsi="Palatino Linotype"/>
          <w:lang w:val="es-ES_tradnl"/>
        </w:rPr>
        <w:t xml:space="preserve"> de procedencia prevista</w:t>
      </w:r>
      <w:r w:rsidR="00562ACE" w:rsidRPr="00397445">
        <w:rPr>
          <w:rFonts w:ascii="Palatino Linotype" w:eastAsia="MS Mincho" w:hAnsi="Palatino Linotype"/>
          <w:lang w:val="es-ES_tradnl"/>
        </w:rPr>
        <w:t xml:space="preserve"> en el artículo 179 fracción</w:t>
      </w:r>
      <w:r w:rsidR="006B472F" w:rsidRPr="00397445">
        <w:rPr>
          <w:rFonts w:ascii="Palatino Linotype" w:eastAsia="MS Mincho" w:hAnsi="Palatino Linotype"/>
          <w:lang w:val="es-ES_tradnl"/>
        </w:rPr>
        <w:t xml:space="preserve"> II,</w:t>
      </w:r>
      <w:r w:rsidR="00562ACE" w:rsidRPr="00397445">
        <w:rPr>
          <w:rFonts w:ascii="Palatino Linotype" w:eastAsia="MS Mincho" w:hAnsi="Palatino Linotype"/>
          <w:lang w:val="es-ES_tradnl"/>
        </w:rPr>
        <w:t xml:space="preserve"> V</w:t>
      </w:r>
      <w:r w:rsidR="006B472F" w:rsidRPr="00397445">
        <w:rPr>
          <w:rFonts w:ascii="Palatino Linotype" w:eastAsia="MS Mincho" w:hAnsi="Palatino Linotype"/>
          <w:lang w:val="es-ES_tradnl"/>
        </w:rPr>
        <w:t xml:space="preserve"> y VI </w:t>
      </w:r>
      <w:r w:rsidRPr="00397445">
        <w:rPr>
          <w:rFonts w:ascii="Palatino Linotype" w:eastAsia="MS Mincho" w:hAnsi="Palatino Linotype"/>
          <w:lang w:val="es-ES_tradnl"/>
        </w:rPr>
        <w:t>de la Ley de Transparencia y Acceso a la Información del Estado de México y Municipios.</w:t>
      </w:r>
    </w:p>
    <w:p w14:paraId="4E12119D" w14:textId="11227F8D" w:rsidR="006D51E0" w:rsidRPr="00397445" w:rsidRDefault="006D51E0" w:rsidP="006D51E0">
      <w:pPr>
        <w:pStyle w:val="Prrafodelista"/>
        <w:spacing w:before="240" w:after="240" w:line="360" w:lineRule="auto"/>
        <w:ind w:left="0"/>
        <w:contextualSpacing/>
        <w:jc w:val="both"/>
        <w:rPr>
          <w:rFonts w:ascii="Palatino Linotype" w:hAnsi="Palatino Linotype"/>
          <w:i/>
          <w:lang w:val="es-ES_tradnl"/>
        </w:rPr>
      </w:pPr>
    </w:p>
    <w:p w14:paraId="3BFB36E9" w14:textId="2FED033C" w:rsidR="00EA0165" w:rsidRPr="00397445" w:rsidRDefault="009A1E3F" w:rsidP="00DA3DBD">
      <w:pPr>
        <w:pStyle w:val="Ttulo1"/>
        <w:rPr>
          <w:rFonts w:ascii="Palatino Linotype" w:hAnsi="Palatino Linotype"/>
          <w:b/>
          <w:color w:val="000000" w:themeColor="text1"/>
          <w:sz w:val="24"/>
          <w:szCs w:val="24"/>
          <w:lang w:val="es-MX" w:eastAsia="en-US"/>
        </w:rPr>
      </w:pPr>
      <w:bookmarkStart w:id="44" w:name="_Toc68804767"/>
      <w:bookmarkStart w:id="45" w:name="_Toc89193260"/>
      <w:bookmarkStart w:id="46" w:name="_Toc459174366"/>
      <w:bookmarkStart w:id="47" w:name="_Toc459659884"/>
      <w:bookmarkStart w:id="48" w:name="_Toc461687280"/>
      <w:bookmarkStart w:id="49" w:name="_Toc462771051"/>
      <w:bookmarkStart w:id="50" w:name="_Toc464139201"/>
      <w:r w:rsidRPr="00397445">
        <w:rPr>
          <w:rFonts w:ascii="Palatino Linotype" w:hAnsi="Palatino Linotype"/>
          <w:b/>
          <w:color w:val="000000" w:themeColor="text1"/>
          <w:sz w:val="24"/>
          <w:szCs w:val="24"/>
          <w:lang w:val="es-MX" w:eastAsia="en-US"/>
        </w:rPr>
        <w:t>CUARTO</w:t>
      </w:r>
      <w:r w:rsidR="00F041CF" w:rsidRPr="00397445">
        <w:rPr>
          <w:rFonts w:ascii="Palatino Linotype" w:hAnsi="Palatino Linotype"/>
          <w:b/>
          <w:color w:val="000000" w:themeColor="text1"/>
          <w:sz w:val="24"/>
          <w:szCs w:val="24"/>
          <w:lang w:val="es-MX" w:eastAsia="en-US"/>
        </w:rPr>
        <w:t>. Estudio y r</w:t>
      </w:r>
      <w:r w:rsidR="00EA0165" w:rsidRPr="00397445">
        <w:rPr>
          <w:rFonts w:ascii="Palatino Linotype" w:hAnsi="Palatino Linotype"/>
          <w:b/>
          <w:color w:val="000000" w:themeColor="text1"/>
          <w:sz w:val="24"/>
          <w:szCs w:val="24"/>
          <w:lang w:val="es-MX" w:eastAsia="en-US"/>
        </w:rPr>
        <w:t>esolución del asunto.</w:t>
      </w:r>
      <w:bookmarkEnd w:id="44"/>
      <w:bookmarkEnd w:id="45"/>
    </w:p>
    <w:p w14:paraId="6E9B1218" w14:textId="77777777" w:rsidR="006D51E0" w:rsidRPr="00397445" w:rsidRDefault="006D51E0" w:rsidP="006D51E0">
      <w:pPr>
        <w:rPr>
          <w:rFonts w:ascii="Palatino Linotype" w:hAnsi="Palatino Linotype"/>
          <w:lang w:val="es-MX" w:eastAsia="en-US"/>
        </w:rPr>
      </w:pPr>
    </w:p>
    <w:p w14:paraId="59FF8604" w14:textId="7C6D6D22" w:rsidR="00063EB2" w:rsidRPr="00397445" w:rsidRDefault="00C74333" w:rsidP="000F0F56">
      <w:pPr>
        <w:pStyle w:val="Ttulo1"/>
        <w:numPr>
          <w:ilvl w:val="0"/>
          <w:numId w:val="4"/>
        </w:numPr>
        <w:ind w:left="0" w:firstLine="0"/>
        <w:rPr>
          <w:rFonts w:ascii="Palatino Linotype" w:hAnsi="Palatino Linotype"/>
          <w:b/>
          <w:color w:val="000000" w:themeColor="text1"/>
          <w:sz w:val="24"/>
          <w:szCs w:val="24"/>
          <w:lang w:val="es-MX"/>
        </w:rPr>
      </w:pPr>
      <w:bookmarkStart w:id="51" w:name="_Toc89193261"/>
      <w:r w:rsidRPr="00397445">
        <w:rPr>
          <w:rFonts w:ascii="Palatino Linotype" w:hAnsi="Palatino Linotype"/>
          <w:b/>
          <w:color w:val="000000" w:themeColor="text1"/>
          <w:sz w:val="24"/>
          <w:szCs w:val="24"/>
          <w:lang w:val="es-MX"/>
        </w:rPr>
        <w:t xml:space="preserve">De </w:t>
      </w:r>
      <w:proofErr w:type="gramStart"/>
      <w:r w:rsidRPr="00397445">
        <w:rPr>
          <w:rFonts w:ascii="Palatino Linotype" w:hAnsi="Palatino Linotype"/>
          <w:b/>
          <w:color w:val="000000" w:themeColor="text1"/>
          <w:sz w:val="24"/>
          <w:szCs w:val="24"/>
          <w:lang w:val="es-MX"/>
        </w:rPr>
        <w:t>la solicitud</w:t>
      </w:r>
      <w:r w:rsidR="0093274D" w:rsidRPr="00397445">
        <w:rPr>
          <w:rFonts w:ascii="Palatino Linotype" w:hAnsi="Palatino Linotype"/>
          <w:b/>
          <w:color w:val="000000" w:themeColor="text1"/>
          <w:sz w:val="24"/>
          <w:szCs w:val="24"/>
          <w:lang w:val="es-MX"/>
        </w:rPr>
        <w:t>es</w:t>
      </w:r>
      <w:proofErr w:type="gramEnd"/>
      <w:r w:rsidRPr="00397445">
        <w:rPr>
          <w:rFonts w:ascii="Palatino Linotype" w:hAnsi="Palatino Linotype"/>
          <w:b/>
          <w:color w:val="000000" w:themeColor="text1"/>
          <w:sz w:val="24"/>
          <w:szCs w:val="24"/>
          <w:lang w:val="es-MX"/>
        </w:rPr>
        <w:t xml:space="preserve"> de información y la respuesta otorgada.</w:t>
      </w:r>
      <w:bookmarkEnd w:id="51"/>
      <w:r w:rsidRPr="00397445">
        <w:rPr>
          <w:rFonts w:ascii="Palatino Linotype" w:hAnsi="Palatino Linotype"/>
          <w:b/>
          <w:color w:val="000000" w:themeColor="text1"/>
          <w:sz w:val="24"/>
          <w:szCs w:val="24"/>
          <w:lang w:val="es-MX"/>
        </w:rPr>
        <w:t xml:space="preserve"> </w:t>
      </w:r>
    </w:p>
    <w:p w14:paraId="1781B82A" w14:textId="77777777" w:rsidR="00C74333" w:rsidRPr="00397445" w:rsidRDefault="00C74333" w:rsidP="00C74333">
      <w:pPr>
        <w:rPr>
          <w:rFonts w:ascii="Palatino Linotype" w:eastAsia="MS Mincho" w:hAnsi="Palatino Linotype"/>
          <w:lang w:val="es-MX"/>
        </w:rPr>
      </w:pPr>
    </w:p>
    <w:p w14:paraId="7989C4D1" w14:textId="11EB120C" w:rsidR="00C74333" w:rsidRPr="00397445" w:rsidRDefault="00EA0165" w:rsidP="000F0F56">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397445">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397445">
        <w:rPr>
          <w:rFonts w:ascii="Palatino Linotype" w:eastAsia="Calibri" w:hAnsi="Palatino Linotype" w:cs="Arial"/>
          <w:b/>
          <w:lang w:eastAsia="en-US"/>
        </w:rPr>
        <w:t>Ley de Transparencia y Acceso a la Información Pública del Estado de México y Municipios</w:t>
      </w:r>
      <w:r w:rsidR="006C693D" w:rsidRPr="00397445">
        <w:rPr>
          <w:rFonts w:ascii="Palatino Linotype" w:hAnsi="Palatino Linotype" w:cs="Arial"/>
          <w:lang w:eastAsia="es-MX"/>
        </w:rPr>
        <w:t>.</w:t>
      </w:r>
    </w:p>
    <w:p w14:paraId="3370171A" w14:textId="77777777" w:rsidR="00C74333" w:rsidRPr="00397445" w:rsidRDefault="00C74333" w:rsidP="00C74333">
      <w:pPr>
        <w:pStyle w:val="Prrafodelista"/>
        <w:spacing w:before="240" w:after="360" w:line="360" w:lineRule="auto"/>
        <w:ind w:left="0"/>
        <w:contextualSpacing/>
        <w:jc w:val="both"/>
        <w:rPr>
          <w:rFonts w:ascii="Palatino Linotype" w:eastAsia="MS Mincho" w:hAnsi="Palatino Linotype" w:cs="Arial"/>
          <w:i/>
          <w:lang w:val="es-MX"/>
        </w:rPr>
      </w:pPr>
    </w:p>
    <w:p w14:paraId="33890C1B" w14:textId="54919E17" w:rsidR="00496711" w:rsidRPr="0076487E" w:rsidRDefault="00C74333" w:rsidP="000F0F56">
      <w:pPr>
        <w:pStyle w:val="Prrafodelista"/>
        <w:numPr>
          <w:ilvl w:val="0"/>
          <w:numId w:val="2"/>
        </w:numPr>
        <w:spacing w:before="240" w:after="360" w:line="360" w:lineRule="auto"/>
        <w:ind w:left="0" w:firstLine="0"/>
        <w:contextualSpacing/>
        <w:jc w:val="both"/>
        <w:rPr>
          <w:rFonts w:ascii="Palatino Linotype" w:eastAsia="MS Mincho" w:hAnsi="Palatino Linotype" w:cs="Arial"/>
          <w:lang w:val="es-MX"/>
        </w:rPr>
      </w:pPr>
      <w:r w:rsidRPr="00397445">
        <w:rPr>
          <w:rFonts w:ascii="Palatino Linotype" w:eastAsia="MS Mincho" w:hAnsi="Palatino Linotype" w:cs="Arial"/>
          <w:lang w:val="es-MX"/>
        </w:rPr>
        <w:t xml:space="preserve">Así las cosas y para mayor entendimiento, se considera pertinente elaborar un cuadro de análisis, mismo que se inserta a continuación: </w:t>
      </w:r>
    </w:p>
    <w:tbl>
      <w:tblPr>
        <w:tblStyle w:val="Tablaconcuadrcula2112"/>
        <w:tblW w:w="9356" w:type="dxa"/>
        <w:tblInd w:w="-266" w:type="dxa"/>
        <w:tblLayout w:type="fixed"/>
        <w:tblLook w:val="04A0" w:firstRow="1" w:lastRow="0" w:firstColumn="1" w:lastColumn="0" w:noHBand="0" w:noVBand="1"/>
      </w:tblPr>
      <w:tblGrid>
        <w:gridCol w:w="709"/>
        <w:gridCol w:w="1843"/>
        <w:gridCol w:w="2552"/>
        <w:gridCol w:w="2693"/>
        <w:gridCol w:w="1559"/>
      </w:tblGrid>
      <w:tr w:rsidR="00C74333" w:rsidRPr="00397445" w14:paraId="21DA19CF" w14:textId="77777777" w:rsidTr="00B775D7">
        <w:trPr>
          <w:trHeight w:val="581"/>
        </w:trPr>
        <w:tc>
          <w:tcPr>
            <w:tcW w:w="9356" w:type="dxa"/>
            <w:gridSpan w:val="5"/>
          </w:tcPr>
          <w:p w14:paraId="413064DB" w14:textId="77777777" w:rsidR="00C74333" w:rsidRPr="00397445" w:rsidRDefault="00C74333" w:rsidP="00C74333">
            <w:pPr>
              <w:jc w:val="center"/>
              <w:rPr>
                <w:rFonts w:ascii="Palatino Linotype" w:eastAsia="Calibri" w:hAnsi="Palatino Linotype"/>
                <w:b/>
                <w:bCs/>
                <w:sz w:val="24"/>
                <w:szCs w:val="24"/>
                <w:lang w:val="es-ES_tradnl"/>
              </w:rPr>
            </w:pPr>
          </w:p>
          <w:p w14:paraId="4754F8D0" w14:textId="608D5980" w:rsidR="00C74333" w:rsidRPr="00397445" w:rsidRDefault="0093274D" w:rsidP="0093274D">
            <w:pPr>
              <w:jc w:val="center"/>
              <w:rPr>
                <w:rFonts w:ascii="Palatino Linotype" w:eastAsia="Calibri" w:hAnsi="Palatino Linotype"/>
                <w:sz w:val="24"/>
                <w:szCs w:val="24"/>
                <w:lang w:val="es-MX"/>
              </w:rPr>
            </w:pPr>
            <w:r w:rsidRPr="00397445">
              <w:rPr>
                <w:rFonts w:ascii="Palatino Linotype" w:eastAsia="Calibri" w:hAnsi="Palatino Linotype"/>
                <w:b/>
                <w:bCs/>
                <w:sz w:val="24"/>
                <w:szCs w:val="24"/>
                <w:lang w:val="es-ES_tradnl"/>
              </w:rPr>
              <w:t xml:space="preserve">Solicitudes </w:t>
            </w:r>
            <w:hyperlink r:id="rId27" w:history="1">
              <w:r w:rsidRPr="00397445">
                <w:rPr>
                  <w:rStyle w:val="Hipervnculo"/>
                  <w:rFonts w:ascii="Palatino Linotype" w:eastAsia="Calibri" w:hAnsi="Palatino Linotype"/>
                  <w:b/>
                  <w:bCs/>
                  <w:color w:val="000000" w:themeColor="text1"/>
                  <w:sz w:val="24"/>
                  <w:szCs w:val="24"/>
                  <w:u w:val="none"/>
                </w:rPr>
                <w:t>00066/DIFCUAUTIZ/IP/202</w:t>
              </w:r>
            </w:hyperlink>
            <w:r w:rsidRPr="00397445">
              <w:rPr>
                <w:rFonts w:ascii="Palatino Linotype" w:eastAsia="Calibri" w:hAnsi="Palatino Linotype"/>
                <w:b/>
                <w:bCs/>
                <w:color w:val="000000" w:themeColor="text1"/>
                <w:sz w:val="24"/>
                <w:szCs w:val="24"/>
                <w:lang w:val="es-ES_tradnl"/>
              </w:rPr>
              <w:t xml:space="preserve">1 </w:t>
            </w:r>
            <w:r w:rsidR="00C74333" w:rsidRPr="00397445">
              <w:rPr>
                <w:rFonts w:ascii="Palatino Linotype" w:eastAsia="Calibri" w:hAnsi="Palatino Linotype"/>
                <w:b/>
                <w:bCs/>
                <w:sz w:val="24"/>
                <w:szCs w:val="24"/>
              </w:rPr>
              <w:t xml:space="preserve">y </w:t>
            </w:r>
            <w:hyperlink r:id="rId28" w:history="1">
              <w:r w:rsidRPr="00397445">
                <w:rPr>
                  <w:rStyle w:val="Hipervnculo"/>
                  <w:rFonts w:ascii="Palatino Linotype" w:eastAsia="Calibri" w:hAnsi="Palatino Linotype"/>
                  <w:b/>
                  <w:bCs/>
                  <w:color w:val="000000" w:themeColor="text1"/>
                  <w:sz w:val="24"/>
                  <w:szCs w:val="24"/>
                  <w:u w:val="none"/>
                </w:rPr>
                <w:t>00067/DIFCUAUTIZ/IP/2021</w:t>
              </w:r>
            </w:hyperlink>
            <w:r w:rsidRPr="00397445">
              <w:rPr>
                <w:rFonts w:ascii="Palatino Linotype" w:eastAsia="Calibri" w:hAnsi="Palatino Linotype"/>
                <w:b/>
                <w:bCs/>
                <w:color w:val="000000" w:themeColor="text1"/>
                <w:sz w:val="24"/>
                <w:szCs w:val="24"/>
              </w:rPr>
              <w:t>.</w:t>
            </w:r>
          </w:p>
        </w:tc>
      </w:tr>
      <w:tr w:rsidR="00C74333" w:rsidRPr="00397445" w14:paraId="771C28E1" w14:textId="77777777" w:rsidTr="00B775D7">
        <w:trPr>
          <w:trHeight w:val="582"/>
        </w:trPr>
        <w:tc>
          <w:tcPr>
            <w:tcW w:w="709" w:type="dxa"/>
            <w:shd w:val="clear" w:color="auto" w:fill="DBDBDB"/>
          </w:tcPr>
          <w:p w14:paraId="471CD04C" w14:textId="77777777" w:rsidR="00C74333" w:rsidRPr="00397445" w:rsidRDefault="00C74333" w:rsidP="00C74333">
            <w:pPr>
              <w:rPr>
                <w:rFonts w:ascii="Palatino Linotype" w:eastAsia="Calibri" w:hAnsi="Palatino Linotype"/>
                <w:sz w:val="24"/>
                <w:szCs w:val="24"/>
                <w:lang w:val="es-MX"/>
              </w:rPr>
            </w:pPr>
          </w:p>
          <w:p w14:paraId="376FD2FE" w14:textId="77777777" w:rsidR="00C74333" w:rsidRPr="00397445" w:rsidRDefault="00C74333" w:rsidP="00C74333">
            <w:pPr>
              <w:jc w:val="center"/>
              <w:rPr>
                <w:rFonts w:ascii="Palatino Linotype" w:eastAsia="Calibri" w:hAnsi="Palatino Linotype"/>
                <w:sz w:val="24"/>
                <w:szCs w:val="24"/>
                <w:lang w:val="es-MX"/>
              </w:rPr>
            </w:pPr>
            <w:r w:rsidRPr="00397445">
              <w:rPr>
                <w:rFonts w:ascii="Palatino Linotype" w:eastAsia="Calibri" w:hAnsi="Palatino Linotype"/>
                <w:sz w:val="24"/>
                <w:szCs w:val="24"/>
                <w:lang w:val="es-MX"/>
              </w:rPr>
              <w:t>No.</w:t>
            </w:r>
          </w:p>
        </w:tc>
        <w:tc>
          <w:tcPr>
            <w:tcW w:w="1843" w:type="dxa"/>
            <w:shd w:val="clear" w:color="auto" w:fill="DBDBDB"/>
          </w:tcPr>
          <w:p w14:paraId="57FE3CE1" w14:textId="77777777" w:rsidR="00C74333" w:rsidRPr="00397445" w:rsidRDefault="00C74333" w:rsidP="00C74333">
            <w:pPr>
              <w:jc w:val="center"/>
              <w:rPr>
                <w:rFonts w:ascii="Palatino Linotype" w:eastAsia="Calibri" w:hAnsi="Palatino Linotype"/>
                <w:sz w:val="24"/>
                <w:szCs w:val="24"/>
                <w:lang w:val="es-MX"/>
              </w:rPr>
            </w:pPr>
          </w:p>
          <w:p w14:paraId="4F725F13" w14:textId="77777777" w:rsidR="00C74333" w:rsidRPr="00397445" w:rsidRDefault="00C74333" w:rsidP="00C74333">
            <w:pPr>
              <w:jc w:val="center"/>
              <w:rPr>
                <w:rFonts w:ascii="Palatino Linotype" w:eastAsia="Calibri" w:hAnsi="Palatino Linotype"/>
                <w:sz w:val="24"/>
                <w:szCs w:val="24"/>
                <w:lang w:val="es-MX"/>
              </w:rPr>
            </w:pPr>
            <w:r w:rsidRPr="00397445">
              <w:rPr>
                <w:rFonts w:ascii="Palatino Linotype" w:eastAsia="Calibri" w:hAnsi="Palatino Linotype"/>
                <w:sz w:val="24"/>
                <w:szCs w:val="24"/>
                <w:lang w:val="es-MX"/>
              </w:rPr>
              <w:t>Información Requerida:</w:t>
            </w:r>
          </w:p>
        </w:tc>
        <w:tc>
          <w:tcPr>
            <w:tcW w:w="2552" w:type="dxa"/>
            <w:shd w:val="clear" w:color="auto" w:fill="DBDBDB"/>
          </w:tcPr>
          <w:p w14:paraId="71B645D9" w14:textId="77777777" w:rsidR="00C74333" w:rsidRPr="00397445" w:rsidRDefault="00C74333" w:rsidP="00C74333">
            <w:pPr>
              <w:jc w:val="center"/>
              <w:rPr>
                <w:rFonts w:ascii="Palatino Linotype" w:eastAsia="Calibri" w:hAnsi="Palatino Linotype"/>
                <w:sz w:val="24"/>
                <w:szCs w:val="24"/>
                <w:lang w:val="es-MX"/>
              </w:rPr>
            </w:pPr>
          </w:p>
          <w:p w14:paraId="78A28FE3" w14:textId="77777777" w:rsidR="00C74333" w:rsidRPr="00397445" w:rsidRDefault="00C74333" w:rsidP="00C74333">
            <w:pPr>
              <w:jc w:val="center"/>
              <w:rPr>
                <w:rFonts w:ascii="Palatino Linotype" w:eastAsia="Calibri" w:hAnsi="Palatino Linotype"/>
                <w:sz w:val="24"/>
                <w:szCs w:val="24"/>
                <w:lang w:val="es-MX"/>
              </w:rPr>
            </w:pPr>
            <w:r w:rsidRPr="00397445">
              <w:rPr>
                <w:rFonts w:ascii="Palatino Linotype" w:eastAsia="Calibri" w:hAnsi="Palatino Linotype"/>
                <w:sz w:val="24"/>
                <w:szCs w:val="24"/>
                <w:lang w:val="es-MX"/>
              </w:rPr>
              <w:t>Información entregada en respuesta:</w:t>
            </w:r>
          </w:p>
        </w:tc>
        <w:tc>
          <w:tcPr>
            <w:tcW w:w="2693" w:type="dxa"/>
            <w:shd w:val="clear" w:color="auto" w:fill="DBDBDB"/>
          </w:tcPr>
          <w:p w14:paraId="0F76F3A0" w14:textId="77777777" w:rsidR="00C74333" w:rsidRPr="00397445" w:rsidRDefault="00C74333" w:rsidP="00C74333">
            <w:pPr>
              <w:jc w:val="center"/>
              <w:rPr>
                <w:rFonts w:ascii="Palatino Linotype" w:eastAsia="Calibri" w:hAnsi="Palatino Linotype"/>
                <w:sz w:val="24"/>
                <w:szCs w:val="24"/>
                <w:lang w:val="es-MX"/>
              </w:rPr>
            </w:pPr>
            <w:r w:rsidRPr="00397445">
              <w:rPr>
                <w:rFonts w:ascii="Palatino Linotype" w:eastAsia="Calibri" w:hAnsi="Palatino Linotype"/>
                <w:sz w:val="24"/>
                <w:szCs w:val="24"/>
                <w:lang w:val="es-MX"/>
              </w:rPr>
              <w:t>Información entregada en calidad de, Alegato, Manifestación, Prueba o Informe Justificado por las partes:</w:t>
            </w:r>
          </w:p>
        </w:tc>
        <w:tc>
          <w:tcPr>
            <w:tcW w:w="1559" w:type="dxa"/>
            <w:shd w:val="clear" w:color="auto" w:fill="DBDBDB"/>
          </w:tcPr>
          <w:p w14:paraId="616CF3DA" w14:textId="77777777" w:rsidR="00C74333" w:rsidRPr="00397445" w:rsidRDefault="00C74333" w:rsidP="00C74333">
            <w:pPr>
              <w:jc w:val="center"/>
              <w:rPr>
                <w:rFonts w:ascii="Palatino Linotype" w:eastAsia="Calibri" w:hAnsi="Palatino Linotype"/>
                <w:sz w:val="24"/>
                <w:szCs w:val="24"/>
                <w:lang w:val="es-MX"/>
              </w:rPr>
            </w:pPr>
          </w:p>
          <w:p w14:paraId="2BD3CAE9" w14:textId="77777777" w:rsidR="00C74333" w:rsidRPr="00397445" w:rsidRDefault="00C74333" w:rsidP="00C74333">
            <w:pPr>
              <w:jc w:val="center"/>
              <w:rPr>
                <w:rFonts w:ascii="Palatino Linotype" w:eastAsia="Calibri" w:hAnsi="Palatino Linotype"/>
                <w:sz w:val="24"/>
                <w:szCs w:val="24"/>
                <w:lang w:val="es-MX"/>
              </w:rPr>
            </w:pPr>
            <w:r w:rsidRPr="00397445">
              <w:rPr>
                <w:rFonts w:ascii="Palatino Linotype" w:eastAsia="Calibri" w:hAnsi="Palatino Linotype"/>
                <w:sz w:val="24"/>
                <w:szCs w:val="24"/>
                <w:lang w:val="es-MX"/>
              </w:rPr>
              <w:t>¿Satisface la solicitud?</w:t>
            </w:r>
          </w:p>
        </w:tc>
      </w:tr>
      <w:tr w:rsidR="00496711" w:rsidRPr="00397445" w14:paraId="1F3FFA86" w14:textId="77777777" w:rsidTr="00C74333">
        <w:trPr>
          <w:trHeight w:val="582"/>
        </w:trPr>
        <w:tc>
          <w:tcPr>
            <w:tcW w:w="709" w:type="dxa"/>
            <w:shd w:val="clear" w:color="auto" w:fill="FFFFFF"/>
          </w:tcPr>
          <w:p w14:paraId="0E593095" w14:textId="77777777" w:rsidR="00496711" w:rsidRPr="00397445" w:rsidRDefault="00496711" w:rsidP="00C74333">
            <w:pPr>
              <w:rPr>
                <w:rFonts w:ascii="Palatino Linotype" w:eastAsia="Calibri" w:hAnsi="Palatino Linotype"/>
                <w:b/>
                <w:sz w:val="24"/>
                <w:szCs w:val="24"/>
                <w:lang w:val="es-MX"/>
              </w:rPr>
            </w:pPr>
            <w:r w:rsidRPr="00397445">
              <w:rPr>
                <w:rFonts w:ascii="Palatino Linotype" w:eastAsia="Calibri" w:hAnsi="Palatino Linotype"/>
                <w:b/>
                <w:sz w:val="24"/>
                <w:szCs w:val="24"/>
                <w:lang w:val="es-MX"/>
              </w:rPr>
              <w:t>1</w:t>
            </w:r>
          </w:p>
        </w:tc>
        <w:tc>
          <w:tcPr>
            <w:tcW w:w="1843" w:type="dxa"/>
            <w:shd w:val="clear" w:color="auto" w:fill="FFFFFF"/>
          </w:tcPr>
          <w:p w14:paraId="4DB37D90" w14:textId="77777777" w:rsidR="00496711" w:rsidRPr="00397445" w:rsidRDefault="00496711" w:rsidP="0093274D">
            <w:pPr>
              <w:jc w:val="both"/>
              <w:rPr>
                <w:rFonts w:ascii="Palatino Linotype" w:eastAsia="Calibri" w:hAnsi="Palatino Linotype"/>
                <w:i/>
                <w:sz w:val="24"/>
                <w:szCs w:val="24"/>
                <w:lang w:val="es-MX"/>
              </w:rPr>
            </w:pPr>
          </w:p>
          <w:p w14:paraId="0EA98CE3" w14:textId="4CEA25A8" w:rsidR="00496711" w:rsidRPr="00397445" w:rsidRDefault="00496711" w:rsidP="0093274D">
            <w:pPr>
              <w:jc w:val="both"/>
              <w:rPr>
                <w:rFonts w:ascii="Palatino Linotype" w:eastAsia="Calibri" w:hAnsi="Palatino Linotype"/>
                <w:i/>
                <w:sz w:val="24"/>
                <w:szCs w:val="24"/>
                <w:lang w:val="es-MX"/>
              </w:rPr>
            </w:pPr>
            <w:r w:rsidRPr="00397445">
              <w:rPr>
                <w:rFonts w:ascii="Palatino Linotype" w:eastAsia="Calibri" w:hAnsi="Palatino Linotype"/>
                <w:i/>
                <w:sz w:val="24"/>
                <w:szCs w:val="24"/>
                <w:lang w:val="es-MX"/>
              </w:rPr>
              <w:t>“</w:t>
            </w:r>
            <w:r w:rsidRPr="00397445">
              <w:rPr>
                <w:rFonts w:ascii="Palatino Linotype" w:eastAsia="Calibri" w:hAnsi="Palatino Linotype"/>
                <w:i/>
                <w:sz w:val="24"/>
                <w:szCs w:val="24"/>
              </w:rPr>
              <w:t xml:space="preserve">Acta de la Sesiones de </w:t>
            </w:r>
            <w:r w:rsidRPr="00397445">
              <w:rPr>
                <w:rFonts w:ascii="Palatino Linotype" w:eastAsia="Calibri" w:hAnsi="Palatino Linotype"/>
                <w:i/>
                <w:sz w:val="24"/>
                <w:szCs w:val="24"/>
              </w:rPr>
              <w:lastRenderedPageBreak/>
              <w:t>Junta de Gobierno por los ejercicios 2020 y 2021</w:t>
            </w:r>
            <w:r w:rsidRPr="00397445">
              <w:rPr>
                <w:rFonts w:ascii="Palatino Linotype" w:eastAsia="Calibri" w:hAnsi="Palatino Linotype"/>
                <w:i/>
                <w:sz w:val="24"/>
                <w:szCs w:val="24"/>
                <w:lang w:val="es-MX"/>
              </w:rPr>
              <w:t>” (Sic)</w:t>
            </w:r>
          </w:p>
        </w:tc>
        <w:tc>
          <w:tcPr>
            <w:tcW w:w="2552" w:type="dxa"/>
            <w:shd w:val="clear" w:color="auto" w:fill="FFFFFF"/>
          </w:tcPr>
          <w:p w14:paraId="17AF706D" w14:textId="77777777" w:rsidR="00496711" w:rsidRPr="00397445" w:rsidRDefault="00496711" w:rsidP="008B2F70">
            <w:pPr>
              <w:jc w:val="both"/>
              <w:rPr>
                <w:rFonts w:ascii="Palatino Linotype" w:hAnsi="Palatino Linotype" w:cs="Arial"/>
                <w:b/>
                <w:bCs/>
                <w:i/>
                <w:iCs/>
                <w:color w:val="000000"/>
                <w:sz w:val="24"/>
                <w:szCs w:val="24"/>
                <w:lang w:val="es-ES_tradnl"/>
              </w:rPr>
            </w:pPr>
          </w:p>
          <w:p w14:paraId="0269D6B3" w14:textId="77777777" w:rsidR="00496711" w:rsidRPr="00397445" w:rsidRDefault="00496711" w:rsidP="008B2F70">
            <w:pPr>
              <w:jc w:val="both"/>
              <w:rPr>
                <w:rFonts w:ascii="Palatino Linotype" w:hAnsi="Palatino Linotype" w:cs="Arial"/>
                <w:i/>
                <w:color w:val="000000"/>
                <w:sz w:val="24"/>
                <w:szCs w:val="24"/>
                <w:lang w:val="es-ES_tradnl"/>
              </w:rPr>
            </w:pPr>
            <w:r w:rsidRPr="00397445">
              <w:rPr>
                <w:rFonts w:ascii="Palatino Linotype" w:hAnsi="Palatino Linotype" w:cs="Arial"/>
                <w:b/>
                <w:bCs/>
                <w:i/>
                <w:iCs/>
                <w:color w:val="000000"/>
                <w:sz w:val="24"/>
                <w:szCs w:val="24"/>
                <w:lang w:val="es-ES_tradnl"/>
              </w:rPr>
              <w:t xml:space="preserve">“11 Ord 2020.pdf; 14 Ord 2021.pdf; 11 Ext </w:t>
            </w:r>
            <w:r w:rsidRPr="00397445">
              <w:rPr>
                <w:rFonts w:ascii="Palatino Linotype" w:hAnsi="Palatino Linotype" w:cs="Arial"/>
                <w:b/>
                <w:bCs/>
                <w:i/>
                <w:iCs/>
                <w:color w:val="000000"/>
                <w:sz w:val="24"/>
                <w:szCs w:val="24"/>
                <w:lang w:val="es-ES_tradnl"/>
              </w:rPr>
              <w:lastRenderedPageBreak/>
              <w:t xml:space="preserve">2020.pdf; 13 Ord 2021.pdf: 12 Ord 2021.pdf; 12 Ext 2020.pdf; 17 Ext 2021.pdf; 10 Ext 2020.pdf; 9 Ext 2020.pd; 15 Ext 2020.pdf ” </w:t>
            </w:r>
            <w:r w:rsidRPr="00397445">
              <w:rPr>
                <w:rFonts w:ascii="Palatino Linotype" w:hAnsi="Palatino Linotype" w:cs="Arial"/>
                <w:i/>
                <w:color w:val="000000"/>
                <w:sz w:val="24"/>
                <w:szCs w:val="24"/>
                <w:lang w:val="es-ES_tradnl"/>
              </w:rPr>
              <w:t xml:space="preserve">: Documentos electrónicos que contienen las Actas de la Décimo Primera Sesión Ordinaria del año 2020;  Décimo Cuarta Sesión Ordinaria del año 2021; Decimo Primera Sesión Extraordinaria del año 2020; Décimo Tercera Sesión Ordinaria del año 2021; Décimo Segunda Sesión Ordinaria del año 2021; Decimo Segunda Sesión Extraordinaria del año 2020; Décimo Séptima Sesión Extraordinaria del año 2021; Décima Sesión Extraordinaria del año 2020; Novena Sesión Extraordinaria del año 2020; y Décimo Quinta Sesión Extraordinaria del año 2020, de la Junta de </w:t>
            </w:r>
            <w:r w:rsidRPr="00397445">
              <w:rPr>
                <w:rFonts w:ascii="Palatino Linotype" w:hAnsi="Palatino Linotype" w:cs="Arial"/>
                <w:i/>
                <w:color w:val="000000"/>
                <w:sz w:val="24"/>
                <w:szCs w:val="24"/>
                <w:lang w:val="es-ES_tradnl"/>
              </w:rPr>
              <w:lastRenderedPageBreak/>
              <w:t xml:space="preserve">Gobierno del Organismo Público Descentralizado Denominado Sistema Municipal para el Desarrollo Integral de la Familia de Cuautitlán Izcalli, respectivamente. </w:t>
            </w:r>
          </w:p>
          <w:p w14:paraId="198EA241" w14:textId="57E5B75D" w:rsidR="00496711" w:rsidRPr="00397445" w:rsidRDefault="00496711" w:rsidP="003D06C6">
            <w:pPr>
              <w:jc w:val="both"/>
              <w:rPr>
                <w:rFonts w:ascii="Palatino Linotype" w:hAnsi="Palatino Linotype" w:cs="Arial"/>
                <w:i/>
                <w:color w:val="000000"/>
                <w:sz w:val="24"/>
                <w:szCs w:val="24"/>
                <w:lang w:val="es-ES_tradnl"/>
              </w:rPr>
            </w:pPr>
          </w:p>
        </w:tc>
        <w:tc>
          <w:tcPr>
            <w:tcW w:w="2693" w:type="dxa"/>
            <w:vMerge w:val="restart"/>
            <w:shd w:val="clear" w:color="auto" w:fill="FFFFFF"/>
          </w:tcPr>
          <w:p w14:paraId="42CB20B7" w14:textId="77777777" w:rsidR="00D66444" w:rsidRPr="00397445" w:rsidRDefault="00D66444" w:rsidP="008B2F70">
            <w:pPr>
              <w:jc w:val="both"/>
              <w:rPr>
                <w:rFonts w:ascii="Palatino Linotype" w:eastAsia="Calibri" w:hAnsi="Palatino Linotype"/>
                <w:b/>
                <w:i/>
                <w:sz w:val="24"/>
                <w:szCs w:val="24"/>
              </w:rPr>
            </w:pPr>
          </w:p>
          <w:p w14:paraId="01FF2C5E" w14:textId="77777777" w:rsidR="00496711" w:rsidRPr="00397445" w:rsidRDefault="00496711" w:rsidP="008B2F70">
            <w:pPr>
              <w:jc w:val="both"/>
              <w:rPr>
                <w:rFonts w:ascii="Palatino Linotype" w:eastAsia="Calibri" w:hAnsi="Palatino Linotype"/>
                <w:i/>
                <w:sz w:val="24"/>
                <w:szCs w:val="24"/>
              </w:rPr>
            </w:pPr>
            <w:r w:rsidRPr="00397445">
              <w:rPr>
                <w:rFonts w:ascii="Palatino Linotype" w:eastAsia="Calibri" w:hAnsi="Palatino Linotype"/>
                <w:b/>
                <w:i/>
                <w:sz w:val="24"/>
                <w:szCs w:val="24"/>
              </w:rPr>
              <w:t xml:space="preserve">manifestacion en relacion al recurso de </w:t>
            </w:r>
            <w:r w:rsidRPr="00397445">
              <w:rPr>
                <w:rFonts w:ascii="Palatino Linotype" w:eastAsia="Calibri" w:hAnsi="Palatino Linotype"/>
                <w:b/>
                <w:i/>
                <w:sz w:val="24"/>
                <w:szCs w:val="24"/>
              </w:rPr>
              <w:lastRenderedPageBreak/>
              <w:t xml:space="preserve">revision 0066 pdf.pdf: </w:t>
            </w:r>
            <w:r w:rsidRPr="00397445">
              <w:rPr>
                <w:rFonts w:ascii="Palatino Linotype" w:eastAsia="Calibri" w:hAnsi="Palatino Linotype"/>
                <w:i/>
                <w:sz w:val="24"/>
                <w:szCs w:val="24"/>
              </w:rPr>
              <w:t xml:space="preserve">Documento electrónico que en dos (02) hojas, contiene el oficio DG/UT/DIF/045/2021 dirigido a la Comisionada María del Rosario Mejía Ayala y suscrito por el Encargado de Despacho de la Unidad de Transparencia, mediante el cual se refiere que “la información proporcionada se entregó en términos del artículo 169 de la Ley de la Materia Oportunamente”. </w:t>
            </w:r>
          </w:p>
          <w:p w14:paraId="0657A338" w14:textId="780825CE" w:rsidR="00496711" w:rsidRPr="00397445" w:rsidRDefault="00496711" w:rsidP="00C74333">
            <w:pPr>
              <w:jc w:val="both"/>
              <w:rPr>
                <w:rFonts w:ascii="Palatino Linotype" w:eastAsia="Calibri" w:hAnsi="Palatino Linotype"/>
                <w:i/>
                <w:sz w:val="24"/>
                <w:szCs w:val="24"/>
                <w:lang w:val="es-MX"/>
              </w:rPr>
            </w:pPr>
          </w:p>
          <w:p w14:paraId="6B1D3E09" w14:textId="75DCA023" w:rsidR="00496711" w:rsidRPr="00397445" w:rsidRDefault="00496711" w:rsidP="00C74333">
            <w:pPr>
              <w:jc w:val="center"/>
              <w:rPr>
                <w:rFonts w:ascii="Palatino Linotype" w:eastAsia="Calibri" w:hAnsi="Palatino Linotype"/>
                <w:i/>
                <w:sz w:val="24"/>
                <w:szCs w:val="24"/>
                <w:lang w:val="es-MX"/>
              </w:rPr>
            </w:pPr>
          </w:p>
          <w:p w14:paraId="5BE1BCEE" w14:textId="77777777" w:rsidR="00496711" w:rsidRPr="00397445" w:rsidRDefault="00496711" w:rsidP="00C74333">
            <w:pPr>
              <w:jc w:val="both"/>
              <w:rPr>
                <w:rFonts w:ascii="Palatino Linotype" w:eastAsia="Calibri" w:hAnsi="Palatino Linotype"/>
                <w:sz w:val="24"/>
                <w:szCs w:val="24"/>
                <w:lang w:val="es-MX"/>
              </w:rPr>
            </w:pPr>
          </w:p>
        </w:tc>
        <w:tc>
          <w:tcPr>
            <w:tcW w:w="1559" w:type="dxa"/>
            <w:shd w:val="clear" w:color="auto" w:fill="FFFFFF"/>
          </w:tcPr>
          <w:p w14:paraId="05B2D6E3" w14:textId="77777777" w:rsidR="00496711" w:rsidRPr="00397445" w:rsidRDefault="00496711" w:rsidP="0093274D">
            <w:pPr>
              <w:jc w:val="center"/>
              <w:rPr>
                <w:rFonts w:ascii="Palatino Linotype" w:eastAsia="Calibri" w:hAnsi="Palatino Linotype"/>
                <w:sz w:val="24"/>
                <w:szCs w:val="24"/>
                <w:lang w:val="es-MX"/>
              </w:rPr>
            </w:pPr>
          </w:p>
          <w:p w14:paraId="38EA841A" w14:textId="77777777" w:rsidR="00D66444" w:rsidRPr="00397445" w:rsidRDefault="00D66444" w:rsidP="0093274D">
            <w:pPr>
              <w:jc w:val="center"/>
              <w:rPr>
                <w:rFonts w:ascii="Palatino Linotype" w:eastAsia="Calibri" w:hAnsi="Palatino Linotype"/>
                <w:sz w:val="24"/>
                <w:szCs w:val="24"/>
                <w:lang w:val="es-MX"/>
              </w:rPr>
            </w:pPr>
          </w:p>
          <w:p w14:paraId="17DAB7C8" w14:textId="77777777" w:rsidR="00D66444" w:rsidRPr="00397445" w:rsidRDefault="00D66444" w:rsidP="0093274D">
            <w:pPr>
              <w:jc w:val="center"/>
              <w:rPr>
                <w:rFonts w:ascii="Palatino Linotype" w:eastAsia="Calibri" w:hAnsi="Palatino Linotype"/>
                <w:sz w:val="24"/>
                <w:szCs w:val="24"/>
                <w:lang w:val="es-MX"/>
              </w:rPr>
            </w:pPr>
          </w:p>
          <w:p w14:paraId="6108876B" w14:textId="5BA3E3A4" w:rsidR="00D66444" w:rsidRPr="00397445" w:rsidRDefault="00D66444" w:rsidP="0093274D">
            <w:pPr>
              <w:jc w:val="center"/>
              <w:rPr>
                <w:rFonts w:ascii="Palatino Linotype" w:eastAsia="Calibri" w:hAnsi="Palatino Linotype"/>
                <w:sz w:val="24"/>
                <w:szCs w:val="24"/>
                <w:lang w:val="es-MX"/>
              </w:rPr>
            </w:pPr>
            <w:r w:rsidRPr="00534709">
              <w:rPr>
                <w:rFonts w:ascii="Palatino Linotype" w:eastAsia="Calibri" w:hAnsi="Palatino Linotype"/>
                <w:szCs w:val="24"/>
                <w:lang w:val="es-MX"/>
              </w:rPr>
              <w:lastRenderedPageBreak/>
              <w:t>Parcialmente</w:t>
            </w:r>
          </w:p>
        </w:tc>
      </w:tr>
      <w:tr w:rsidR="00496711" w:rsidRPr="00397445" w14:paraId="3204CD7F" w14:textId="77777777" w:rsidTr="00C74333">
        <w:trPr>
          <w:trHeight w:val="582"/>
        </w:trPr>
        <w:tc>
          <w:tcPr>
            <w:tcW w:w="709" w:type="dxa"/>
            <w:shd w:val="clear" w:color="auto" w:fill="FFFFFF"/>
          </w:tcPr>
          <w:p w14:paraId="1C0F48F8" w14:textId="22B85543" w:rsidR="00496711" w:rsidRPr="00397445" w:rsidRDefault="00496711" w:rsidP="00C74333">
            <w:pPr>
              <w:rPr>
                <w:rFonts w:ascii="Palatino Linotype" w:eastAsia="Calibri" w:hAnsi="Palatino Linotype"/>
                <w:b/>
                <w:sz w:val="24"/>
                <w:szCs w:val="24"/>
                <w:lang w:val="es-MX"/>
              </w:rPr>
            </w:pPr>
            <w:r w:rsidRPr="00397445">
              <w:rPr>
                <w:rFonts w:ascii="Palatino Linotype" w:eastAsia="Calibri" w:hAnsi="Palatino Linotype"/>
                <w:b/>
                <w:sz w:val="24"/>
                <w:szCs w:val="24"/>
                <w:lang w:val="es-MX"/>
              </w:rPr>
              <w:lastRenderedPageBreak/>
              <w:t>2</w:t>
            </w:r>
          </w:p>
        </w:tc>
        <w:tc>
          <w:tcPr>
            <w:tcW w:w="1843" w:type="dxa"/>
            <w:shd w:val="clear" w:color="auto" w:fill="FFFFFF"/>
          </w:tcPr>
          <w:p w14:paraId="2BA234B0" w14:textId="77777777" w:rsidR="00496711" w:rsidRPr="00397445" w:rsidRDefault="00496711" w:rsidP="0093274D">
            <w:pPr>
              <w:jc w:val="both"/>
              <w:rPr>
                <w:rFonts w:ascii="Palatino Linotype" w:eastAsia="Calibri" w:hAnsi="Palatino Linotype"/>
                <w:i/>
                <w:sz w:val="24"/>
                <w:szCs w:val="24"/>
                <w:lang w:val="es-MX"/>
              </w:rPr>
            </w:pPr>
          </w:p>
          <w:p w14:paraId="08CC055B" w14:textId="77777777" w:rsidR="00496711" w:rsidRPr="00397445" w:rsidRDefault="00496711" w:rsidP="0093274D">
            <w:pPr>
              <w:jc w:val="both"/>
              <w:rPr>
                <w:rFonts w:ascii="Palatino Linotype" w:eastAsia="Calibri" w:hAnsi="Palatino Linotype"/>
                <w:i/>
                <w:sz w:val="24"/>
                <w:szCs w:val="24"/>
                <w:lang w:val="es-MX"/>
              </w:rPr>
            </w:pPr>
          </w:p>
          <w:p w14:paraId="116F013A" w14:textId="10AD6066" w:rsidR="00496711" w:rsidRPr="00397445" w:rsidRDefault="00496711" w:rsidP="0093274D">
            <w:pPr>
              <w:jc w:val="both"/>
              <w:rPr>
                <w:rFonts w:ascii="Palatino Linotype" w:eastAsia="Calibri" w:hAnsi="Palatino Linotype"/>
                <w:i/>
                <w:sz w:val="24"/>
                <w:szCs w:val="24"/>
                <w:lang w:val="es-MX"/>
              </w:rPr>
            </w:pPr>
            <w:r w:rsidRPr="00397445">
              <w:rPr>
                <w:rFonts w:ascii="Palatino Linotype" w:eastAsia="Calibri" w:hAnsi="Palatino Linotype"/>
                <w:i/>
                <w:sz w:val="24"/>
                <w:szCs w:val="24"/>
                <w:lang w:val="es-MX"/>
              </w:rPr>
              <w:t>“</w:t>
            </w:r>
            <w:r w:rsidRPr="00397445">
              <w:rPr>
                <w:rFonts w:ascii="Palatino Linotype" w:eastAsia="Calibri" w:hAnsi="Palatino Linotype"/>
                <w:i/>
                <w:sz w:val="24"/>
                <w:szCs w:val="24"/>
              </w:rPr>
              <w:t>nombramientos de los integrantes de la Junta de Gobierno de la actual administración del Sistema Municipal para el Desarrollo Integral de la Familia de Cuautitlán Izcalli” (Sic)</w:t>
            </w:r>
          </w:p>
        </w:tc>
        <w:tc>
          <w:tcPr>
            <w:tcW w:w="2552" w:type="dxa"/>
            <w:shd w:val="clear" w:color="auto" w:fill="FFFFFF"/>
          </w:tcPr>
          <w:p w14:paraId="15F61721" w14:textId="77777777" w:rsidR="00496711" w:rsidRPr="00397445" w:rsidRDefault="00496711" w:rsidP="003D06C6">
            <w:pPr>
              <w:jc w:val="both"/>
              <w:rPr>
                <w:rFonts w:ascii="Palatino Linotype" w:hAnsi="Palatino Linotype" w:cs="Arial"/>
                <w:b/>
                <w:bCs/>
                <w:i/>
                <w:iCs/>
                <w:color w:val="000000" w:themeColor="text1"/>
                <w:sz w:val="24"/>
                <w:szCs w:val="24"/>
                <w:lang w:val="es-ES_tradnl"/>
              </w:rPr>
            </w:pPr>
          </w:p>
          <w:p w14:paraId="1CE200C4" w14:textId="77777777" w:rsidR="00496711" w:rsidRPr="00397445" w:rsidRDefault="00496711" w:rsidP="003D06C6">
            <w:pPr>
              <w:jc w:val="both"/>
              <w:rPr>
                <w:rFonts w:ascii="Palatino Linotype" w:hAnsi="Palatino Linotype" w:cs="Arial"/>
                <w:b/>
                <w:bCs/>
                <w:i/>
                <w:iCs/>
                <w:color w:val="000000" w:themeColor="text1"/>
                <w:sz w:val="24"/>
                <w:szCs w:val="24"/>
                <w:lang w:val="es-ES_tradnl"/>
              </w:rPr>
            </w:pPr>
          </w:p>
          <w:p w14:paraId="6A8ECB36" w14:textId="2E489E09" w:rsidR="00496711" w:rsidRPr="00397445" w:rsidRDefault="00496711" w:rsidP="003D06C6">
            <w:pPr>
              <w:jc w:val="both"/>
              <w:rPr>
                <w:rFonts w:ascii="Palatino Linotype" w:hAnsi="Palatino Linotype" w:cs="Arial"/>
                <w:b/>
                <w:bCs/>
                <w:i/>
                <w:iCs/>
                <w:color w:val="000000" w:themeColor="text1"/>
                <w:sz w:val="24"/>
                <w:szCs w:val="24"/>
                <w:lang w:val="es-ES_tradnl"/>
              </w:rPr>
            </w:pPr>
            <w:r w:rsidRPr="00397445">
              <w:rPr>
                <w:rFonts w:ascii="Palatino Linotype" w:hAnsi="Palatino Linotype" w:cs="Arial"/>
                <w:b/>
                <w:bCs/>
                <w:i/>
                <w:iCs/>
                <w:color w:val="000000" w:themeColor="text1"/>
                <w:sz w:val="24"/>
                <w:szCs w:val="24"/>
                <w:lang w:val="es-ES_tradnl"/>
              </w:rPr>
              <w:t xml:space="preserve">“NOMBRAMIENTO PRESIDENTA.pdf, NOMBRAMIENTO LIC MANUEL.pdf y NOMBRAMIENTO LIC MIGUEL.pdf”: </w:t>
            </w:r>
            <w:r w:rsidRPr="00397445">
              <w:rPr>
                <w:rFonts w:ascii="Palatino Linotype" w:hAnsi="Palatino Linotype" w:cs="Arial"/>
                <w:bCs/>
                <w:i/>
                <w:iCs/>
                <w:color w:val="000000" w:themeColor="text1"/>
                <w:sz w:val="24"/>
                <w:szCs w:val="24"/>
                <w:lang w:val="es-ES_tradnl"/>
              </w:rPr>
              <w:t xml:space="preserve">Documentos electrónicos que contienen los nombramientos de la titular de la Presidencia del Sistema Municipal Para el Desarrollo Integral de la Familia de Cuautitlán Izcalli; el Encargado de despacho del Sistema Municipal Para el Desarrollo Integral de la Familia de Cuautitlán Izcalli; y el Titular de la Tesorería del Sistema Municipal Para el Desarrollo </w:t>
            </w:r>
            <w:r w:rsidRPr="00397445">
              <w:rPr>
                <w:rFonts w:ascii="Palatino Linotype" w:hAnsi="Palatino Linotype" w:cs="Arial"/>
                <w:bCs/>
                <w:i/>
                <w:iCs/>
                <w:color w:val="000000" w:themeColor="text1"/>
                <w:sz w:val="24"/>
                <w:szCs w:val="24"/>
                <w:lang w:val="es-ES_tradnl"/>
              </w:rPr>
              <w:lastRenderedPageBreak/>
              <w:t>Integral de la Familia de Cuautitlán Izcalli.</w:t>
            </w:r>
          </w:p>
        </w:tc>
        <w:tc>
          <w:tcPr>
            <w:tcW w:w="2693" w:type="dxa"/>
            <w:vMerge/>
            <w:shd w:val="clear" w:color="auto" w:fill="FFFFFF"/>
          </w:tcPr>
          <w:p w14:paraId="0316B8DA" w14:textId="77777777" w:rsidR="00496711" w:rsidRPr="00397445" w:rsidRDefault="00496711" w:rsidP="00C74333">
            <w:pPr>
              <w:jc w:val="both"/>
              <w:rPr>
                <w:rFonts w:ascii="Palatino Linotype" w:eastAsia="Calibri" w:hAnsi="Palatino Linotype"/>
                <w:b/>
                <w:sz w:val="24"/>
                <w:szCs w:val="24"/>
                <w:lang w:val="es-MX"/>
              </w:rPr>
            </w:pPr>
          </w:p>
        </w:tc>
        <w:tc>
          <w:tcPr>
            <w:tcW w:w="1559" w:type="dxa"/>
            <w:shd w:val="clear" w:color="auto" w:fill="FFFFFF"/>
          </w:tcPr>
          <w:p w14:paraId="3960F0DB" w14:textId="77777777" w:rsidR="00496711" w:rsidRPr="00397445" w:rsidRDefault="00496711" w:rsidP="003D06C6">
            <w:pPr>
              <w:rPr>
                <w:rFonts w:ascii="Palatino Linotype" w:eastAsia="Calibri" w:hAnsi="Palatino Linotype"/>
                <w:sz w:val="24"/>
                <w:szCs w:val="24"/>
                <w:lang w:val="es-MX"/>
              </w:rPr>
            </w:pPr>
          </w:p>
          <w:p w14:paraId="5704D913" w14:textId="77777777" w:rsidR="00D66444" w:rsidRPr="00397445" w:rsidRDefault="00D66444" w:rsidP="003D06C6">
            <w:pPr>
              <w:rPr>
                <w:rFonts w:ascii="Palatino Linotype" w:eastAsia="Calibri" w:hAnsi="Palatino Linotype"/>
                <w:sz w:val="24"/>
                <w:szCs w:val="24"/>
                <w:lang w:val="es-MX"/>
              </w:rPr>
            </w:pPr>
          </w:p>
          <w:p w14:paraId="70088DBC" w14:textId="77777777" w:rsidR="00D66444" w:rsidRPr="007179A4" w:rsidRDefault="00D66444" w:rsidP="003D06C6">
            <w:pPr>
              <w:rPr>
                <w:rFonts w:ascii="Palatino Linotype" w:eastAsia="Calibri" w:hAnsi="Palatino Linotype"/>
                <w:szCs w:val="24"/>
                <w:lang w:val="es-MX"/>
              </w:rPr>
            </w:pPr>
          </w:p>
          <w:p w14:paraId="19BE3BB2" w14:textId="00A2B0D5" w:rsidR="00D66444" w:rsidRPr="00397445" w:rsidRDefault="00D66444" w:rsidP="003D06C6">
            <w:pPr>
              <w:rPr>
                <w:rFonts w:ascii="Palatino Linotype" w:eastAsia="Calibri" w:hAnsi="Palatino Linotype"/>
                <w:sz w:val="24"/>
                <w:szCs w:val="24"/>
                <w:lang w:val="es-MX"/>
              </w:rPr>
            </w:pPr>
            <w:r w:rsidRPr="007179A4">
              <w:rPr>
                <w:rFonts w:ascii="Palatino Linotype" w:eastAsia="Calibri" w:hAnsi="Palatino Linotype"/>
                <w:szCs w:val="24"/>
                <w:lang w:val="es-MX"/>
              </w:rPr>
              <w:t>Parcialmente</w:t>
            </w:r>
          </w:p>
        </w:tc>
      </w:tr>
      <w:tr w:rsidR="00496711" w:rsidRPr="00397445" w14:paraId="7EB7AED3" w14:textId="77777777" w:rsidTr="00C74333">
        <w:trPr>
          <w:trHeight w:val="582"/>
        </w:trPr>
        <w:tc>
          <w:tcPr>
            <w:tcW w:w="709" w:type="dxa"/>
            <w:shd w:val="clear" w:color="auto" w:fill="FFFFFF"/>
          </w:tcPr>
          <w:p w14:paraId="268F758D" w14:textId="67BAC9C3" w:rsidR="00496711" w:rsidRPr="00397445" w:rsidRDefault="00496711" w:rsidP="00C74333">
            <w:pPr>
              <w:rPr>
                <w:rFonts w:ascii="Palatino Linotype" w:eastAsia="Calibri" w:hAnsi="Palatino Linotype"/>
                <w:b/>
                <w:sz w:val="24"/>
                <w:szCs w:val="24"/>
                <w:lang w:val="es-MX"/>
              </w:rPr>
            </w:pPr>
            <w:r w:rsidRPr="00397445">
              <w:rPr>
                <w:rFonts w:ascii="Palatino Linotype" w:eastAsia="Calibri" w:hAnsi="Palatino Linotype"/>
                <w:b/>
                <w:sz w:val="24"/>
                <w:szCs w:val="24"/>
                <w:lang w:val="es-MX"/>
              </w:rPr>
              <w:t>3</w:t>
            </w:r>
          </w:p>
        </w:tc>
        <w:tc>
          <w:tcPr>
            <w:tcW w:w="1843" w:type="dxa"/>
            <w:shd w:val="clear" w:color="auto" w:fill="FFFFFF"/>
          </w:tcPr>
          <w:p w14:paraId="25442663" w14:textId="77777777" w:rsidR="00496711" w:rsidRPr="00397445" w:rsidRDefault="00496711" w:rsidP="0093274D">
            <w:pPr>
              <w:jc w:val="both"/>
              <w:rPr>
                <w:rFonts w:ascii="Palatino Linotype" w:eastAsia="Calibri" w:hAnsi="Palatino Linotype"/>
                <w:i/>
                <w:sz w:val="24"/>
                <w:szCs w:val="24"/>
                <w:lang w:val="es-MX"/>
              </w:rPr>
            </w:pPr>
          </w:p>
          <w:p w14:paraId="689D7671" w14:textId="7DAE0F72" w:rsidR="00496711" w:rsidRPr="00397445" w:rsidRDefault="00496711" w:rsidP="0093274D">
            <w:pPr>
              <w:jc w:val="both"/>
              <w:rPr>
                <w:rFonts w:ascii="Palatino Linotype" w:eastAsia="Calibri" w:hAnsi="Palatino Linotype"/>
                <w:i/>
                <w:sz w:val="24"/>
                <w:szCs w:val="24"/>
                <w:lang w:val="es-MX"/>
              </w:rPr>
            </w:pPr>
            <w:proofErr w:type="gramStart"/>
            <w:r w:rsidRPr="00397445">
              <w:rPr>
                <w:rFonts w:ascii="Palatino Linotype" w:eastAsia="Calibri" w:hAnsi="Palatino Linotype"/>
                <w:i/>
                <w:sz w:val="24"/>
                <w:szCs w:val="24"/>
                <w:lang w:val="es-MX"/>
              </w:rPr>
              <w:t>“</w:t>
            </w:r>
            <w:r w:rsidRPr="00397445">
              <w:rPr>
                <w:rFonts w:ascii="Palatino Linotype" w:eastAsia="Calibri" w:hAnsi="Palatino Linotype"/>
                <w:i/>
                <w:sz w:val="24"/>
                <w:szCs w:val="24"/>
              </w:rPr>
              <w:t> Recibo</w:t>
            </w:r>
            <w:proofErr w:type="gramEnd"/>
            <w:r w:rsidRPr="00397445">
              <w:rPr>
                <w:rFonts w:ascii="Palatino Linotype" w:eastAsia="Calibri" w:hAnsi="Palatino Linotype"/>
                <w:i/>
                <w:sz w:val="24"/>
                <w:szCs w:val="24"/>
              </w:rPr>
              <w:t xml:space="preserve"> de Nomina de cada uno de los Integrantes de la Junta de Gobierno correspondiente a las dos quincenas del mes junio del 2021” (Sic)</w:t>
            </w:r>
          </w:p>
        </w:tc>
        <w:tc>
          <w:tcPr>
            <w:tcW w:w="2552" w:type="dxa"/>
            <w:shd w:val="clear" w:color="auto" w:fill="FFFFFF"/>
          </w:tcPr>
          <w:p w14:paraId="42816CDF" w14:textId="77777777" w:rsidR="00496711" w:rsidRPr="00397445" w:rsidRDefault="00496711" w:rsidP="00496711">
            <w:pPr>
              <w:jc w:val="both"/>
              <w:rPr>
                <w:rFonts w:ascii="Palatino Linotype" w:hAnsi="Palatino Linotype" w:cs="Arial"/>
                <w:b/>
                <w:bCs/>
                <w:i/>
                <w:iCs/>
                <w:color w:val="000000" w:themeColor="text1"/>
                <w:sz w:val="24"/>
                <w:szCs w:val="24"/>
                <w:lang w:val="es-ES_tradnl"/>
              </w:rPr>
            </w:pPr>
          </w:p>
          <w:p w14:paraId="1DD7D105" w14:textId="77777777" w:rsidR="00496711" w:rsidRPr="00397445" w:rsidRDefault="00496711" w:rsidP="00496711">
            <w:pPr>
              <w:jc w:val="both"/>
              <w:rPr>
                <w:rFonts w:ascii="Palatino Linotype" w:hAnsi="Palatino Linotype" w:cs="Arial"/>
                <w:bCs/>
                <w:i/>
                <w:iCs/>
                <w:color w:val="000000" w:themeColor="text1"/>
                <w:sz w:val="24"/>
                <w:szCs w:val="24"/>
                <w:lang w:val="es-ES_tradnl"/>
              </w:rPr>
            </w:pPr>
            <w:r w:rsidRPr="00397445">
              <w:rPr>
                <w:rFonts w:ascii="Palatino Linotype" w:hAnsi="Palatino Linotype" w:cs="Arial"/>
                <w:b/>
                <w:bCs/>
                <w:i/>
                <w:iCs/>
                <w:color w:val="000000" w:themeColor="text1"/>
                <w:sz w:val="24"/>
                <w:szCs w:val="24"/>
                <w:lang w:val="es-ES_tradnl"/>
              </w:rPr>
              <w:t>“</w:t>
            </w:r>
            <w:hyperlink r:id="rId29" w:tgtFrame="_blank" w:history="1">
              <w:r w:rsidRPr="00397445">
                <w:rPr>
                  <w:rStyle w:val="Hipervnculo"/>
                  <w:rFonts w:ascii="Palatino Linotype" w:hAnsi="Palatino Linotype" w:cs="Arial"/>
                  <w:b/>
                  <w:bCs/>
                  <w:i/>
                  <w:iCs/>
                  <w:color w:val="000000" w:themeColor="text1"/>
                  <w:sz w:val="24"/>
                  <w:szCs w:val="24"/>
                  <w:u w:val="none"/>
                </w:rPr>
                <w:t>1ERA JUNIO TESORERO (1).pdf</w:t>
              </w:r>
            </w:hyperlink>
            <w:r w:rsidRPr="00397445">
              <w:rPr>
                <w:rFonts w:ascii="Palatino Linotype" w:hAnsi="Palatino Linotype" w:cs="Arial"/>
                <w:b/>
                <w:bCs/>
                <w:i/>
                <w:iCs/>
                <w:color w:val="000000" w:themeColor="text1"/>
                <w:sz w:val="24"/>
                <w:szCs w:val="24"/>
                <w:lang w:val="es-ES_tradnl"/>
              </w:rPr>
              <w:t xml:space="preserve"> y 2NDA JUNIO TESORERO (1).pdf”: </w:t>
            </w:r>
            <w:r w:rsidRPr="00397445">
              <w:rPr>
                <w:rFonts w:ascii="Palatino Linotype" w:hAnsi="Palatino Linotype" w:cs="Arial"/>
                <w:bCs/>
                <w:i/>
                <w:iCs/>
                <w:color w:val="000000" w:themeColor="text1"/>
                <w:sz w:val="24"/>
                <w:szCs w:val="24"/>
                <w:lang w:val="es-ES_tradnl"/>
              </w:rPr>
              <w:t xml:space="preserve">Documentos electrónicos que contienen los recibos de nómina del Tesorero del Sistema Municipal para el Desarrollo Integral de la Familia de Cuautitlán Izcalli, de la primera y segunda quincena del mes de junio de dos mil veintiuno. </w:t>
            </w:r>
          </w:p>
          <w:p w14:paraId="7B7A75A5" w14:textId="77777777" w:rsidR="00496711" w:rsidRPr="00397445" w:rsidRDefault="00496711" w:rsidP="00496711">
            <w:pPr>
              <w:jc w:val="both"/>
              <w:rPr>
                <w:rFonts w:ascii="Palatino Linotype" w:hAnsi="Palatino Linotype" w:cs="Arial"/>
                <w:b/>
                <w:bCs/>
                <w:i/>
                <w:iCs/>
                <w:color w:val="000000" w:themeColor="text1"/>
                <w:sz w:val="24"/>
                <w:szCs w:val="24"/>
                <w:lang w:val="es-ES_tradnl"/>
              </w:rPr>
            </w:pPr>
          </w:p>
          <w:p w14:paraId="24002A10" w14:textId="77777777" w:rsidR="00496711" w:rsidRPr="00397445" w:rsidRDefault="00496711" w:rsidP="00496711">
            <w:pPr>
              <w:jc w:val="both"/>
              <w:rPr>
                <w:rFonts w:ascii="Palatino Linotype" w:hAnsi="Palatino Linotype" w:cs="Arial"/>
                <w:bCs/>
                <w:i/>
                <w:iCs/>
                <w:color w:val="000000" w:themeColor="text1"/>
                <w:sz w:val="24"/>
                <w:szCs w:val="24"/>
                <w:lang w:val="es-ES_tradnl"/>
              </w:rPr>
            </w:pPr>
            <w:r w:rsidRPr="00397445">
              <w:rPr>
                <w:rFonts w:ascii="Palatino Linotype" w:hAnsi="Palatino Linotype" w:cs="Arial"/>
                <w:b/>
                <w:bCs/>
                <w:i/>
                <w:iCs/>
                <w:color w:val="000000" w:themeColor="text1"/>
                <w:sz w:val="24"/>
                <w:szCs w:val="24"/>
                <w:lang w:val="es-ES_tradnl"/>
              </w:rPr>
              <w:t xml:space="preserve"> “</w:t>
            </w:r>
            <w:hyperlink r:id="rId30" w:tgtFrame="_blank" w:history="1">
              <w:r w:rsidRPr="00397445">
                <w:rPr>
                  <w:rStyle w:val="Hipervnculo"/>
                  <w:rFonts w:ascii="Palatino Linotype" w:hAnsi="Palatino Linotype" w:cs="Arial"/>
                  <w:b/>
                  <w:bCs/>
                  <w:i/>
                  <w:iCs/>
                  <w:color w:val="000000" w:themeColor="text1"/>
                  <w:sz w:val="24"/>
                  <w:szCs w:val="24"/>
                  <w:u w:val="none"/>
                </w:rPr>
                <w:t>1ERA JUNIO DIRECTOR (1).pdf</w:t>
              </w:r>
            </w:hyperlink>
            <w:hyperlink r:id="rId31" w:tgtFrame="_blank" w:history="1"/>
            <w:r w:rsidRPr="00397445">
              <w:rPr>
                <w:rFonts w:ascii="Palatino Linotype" w:hAnsi="Palatino Linotype" w:cs="Arial"/>
                <w:b/>
                <w:bCs/>
                <w:i/>
                <w:iCs/>
                <w:color w:val="000000" w:themeColor="text1"/>
                <w:sz w:val="24"/>
                <w:szCs w:val="24"/>
                <w:lang w:val="es-ES_tradnl"/>
              </w:rPr>
              <w:t xml:space="preserve"> y 2NDA JUNIO DIRECTOR (1).pdf”: </w:t>
            </w:r>
            <w:r w:rsidRPr="00397445">
              <w:rPr>
                <w:rFonts w:ascii="Palatino Linotype" w:hAnsi="Palatino Linotype" w:cs="Arial"/>
                <w:bCs/>
                <w:i/>
                <w:iCs/>
                <w:color w:val="000000" w:themeColor="text1"/>
                <w:sz w:val="24"/>
                <w:szCs w:val="24"/>
                <w:lang w:val="es-ES_tradnl"/>
              </w:rPr>
              <w:t xml:space="preserve">Documentos electrónicos que contienen los recibos de nómina de la Directora General del Sistema Municipal para el Desarrollo Integral de la Familia de Cuautitlán Izcalli, de la primera y segunda quincena del </w:t>
            </w:r>
            <w:r w:rsidRPr="00397445">
              <w:rPr>
                <w:rFonts w:ascii="Palatino Linotype" w:hAnsi="Palatino Linotype" w:cs="Arial"/>
                <w:bCs/>
                <w:i/>
                <w:iCs/>
                <w:color w:val="000000" w:themeColor="text1"/>
                <w:sz w:val="24"/>
                <w:szCs w:val="24"/>
                <w:lang w:val="es-ES_tradnl"/>
              </w:rPr>
              <w:lastRenderedPageBreak/>
              <w:t xml:space="preserve">mes de junio de dos mil veintiuno. </w:t>
            </w:r>
          </w:p>
          <w:p w14:paraId="7BD5AD2E" w14:textId="77777777" w:rsidR="00496711" w:rsidRPr="00397445" w:rsidRDefault="00496711" w:rsidP="003D06C6">
            <w:pPr>
              <w:jc w:val="both"/>
              <w:rPr>
                <w:rFonts w:ascii="Palatino Linotype" w:hAnsi="Palatino Linotype" w:cs="Arial"/>
                <w:b/>
                <w:bCs/>
                <w:i/>
                <w:iCs/>
                <w:color w:val="000000" w:themeColor="text1"/>
                <w:sz w:val="24"/>
                <w:szCs w:val="24"/>
                <w:lang w:val="es-ES_tradnl"/>
              </w:rPr>
            </w:pPr>
          </w:p>
        </w:tc>
        <w:tc>
          <w:tcPr>
            <w:tcW w:w="2693" w:type="dxa"/>
            <w:vMerge/>
            <w:shd w:val="clear" w:color="auto" w:fill="FFFFFF"/>
          </w:tcPr>
          <w:p w14:paraId="4F61BFA3" w14:textId="77777777" w:rsidR="00496711" w:rsidRPr="00397445" w:rsidRDefault="00496711" w:rsidP="00C74333">
            <w:pPr>
              <w:jc w:val="both"/>
              <w:rPr>
                <w:rFonts w:ascii="Palatino Linotype" w:eastAsia="Calibri" w:hAnsi="Palatino Linotype"/>
                <w:b/>
                <w:sz w:val="24"/>
                <w:szCs w:val="24"/>
                <w:lang w:val="es-MX"/>
              </w:rPr>
            </w:pPr>
          </w:p>
        </w:tc>
        <w:tc>
          <w:tcPr>
            <w:tcW w:w="1559" w:type="dxa"/>
            <w:shd w:val="clear" w:color="auto" w:fill="FFFFFF"/>
          </w:tcPr>
          <w:p w14:paraId="7C667BE5" w14:textId="77777777" w:rsidR="00496711" w:rsidRPr="00397445" w:rsidRDefault="00496711" w:rsidP="003D06C6">
            <w:pPr>
              <w:rPr>
                <w:rFonts w:ascii="Palatino Linotype" w:eastAsia="Calibri" w:hAnsi="Palatino Linotype"/>
                <w:sz w:val="24"/>
                <w:szCs w:val="24"/>
                <w:lang w:val="es-MX"/>
              </w:rPr>
            </w:pPr>
          </w:p>
          <w:p w14:paraId="02ABF9F5" w14:textId="77777777" w:rsidR="00D66444" w:rsidRPr="00397445" w:rsidRDefault="00D66444" w:rsidP="003D06C6">
            <w:pPr>
              <w:rPr>
                <w:rFonts w:ascii="Palatino Linotype" w:eastAsia="Calibri" w:hAnsi="Palatino Linotype"/>
                <w:sz w:val="24"/>
                <w:szCs w:val="24"/>
                <w:lang w:val="es-MX"/>
              </w:rPr>
            </w:pPr>
          </w:p>
          <w:p w14:paraId="7401A8DA" w14:textId="2ED6895D" w:rsidR="00D66444" w:rsidRPr="00397445" w:rsidRDefault="00D66444" w:rsidP="00534709">
            <w:pPr>
              <w:jc w:val="center"/>
              <w:rPr>
                <w:rFonts w:ascii="Palatino Linotype" w:eastAsia="Calibri" w:hAnsi="Palatino Linotype"/>
                <w:sz w:val="24"/>
                <w:szCs w:val="24"/>
                <w:lang w:val="es-MX"/>
              </w:rPr>
            </w:pPr>
            <w:r w:rsidRPr="00397445">
              <w:rPr>
                <w:rFonts w:ascii="Palatino Linotype" w:eastAsia="Calibri" w:hAnsi="Palatino Linotype"/>
                <w:sz w:val="24"/>
                <w:szCs w:val="24"/>
                <w:lang w:val="es-MX"/>
              </w:rPr>
              <w:t>No</w:t>
            </w:r>
          </w:p>
        </w:tc>
      </w:tr>
      <w:tr w:rsidR="00496711" w:rsidRPr="00397445" w14:paraId="62845390" w14:textId="77777777" w:rsidTr="00C74333">
        <w:trPr>
          <w:trHeight w:val="582"/>
        </w:trPr>
        <w:tc>
          <w:tcPr>
            <w:tcW w:w="709" w:type="dxa"/>
            <w:shd w:val="clear" w:color="auto" w:fill="FFFFFF"/>
          </w:tcPr>
          <w:p w14:paraId="23635D90" w14:textId="0986A26B" w:rsidR="00496711" w:rsidRPr="00397445" w:rsidRDefault="00496711" w:rsidP="00C74333">
            <w:pPr>
              <w:rPr>
                <w:rFonts w:ascii="Palatino Linotype" w:eastAsia="Calibri" w:hAnsi="Palatino Linotype"/>
                <w:b/>
                <w:sz w:val="24"/>
                <w:szCs w:val="24"/>
                <w:lang w:val="es-MX"/>
              </w:rPr>
            </w:pPr>
            <w:r w:rsidRPr="00397445">
              <w:rPr>
                <w:rFonts w:ascii="Palatino Linotype" w:eastAsia="Calibri" w:hAnsi="Palatino Linotype"/>
                <w:b/>
                <w:sz w:val="24"/>
                <w:szCs w:val="24"/>
                <w:lang w:val="es-MX"/>
              </w:rPr>
              <w:t>4</w:t>
            </w:r>
          </w:p>
        </w:tc>
        <w:tc>
          <w:tcPr>
            <w:tcW w:w="1843" w:type="dxa"/>
            <w:shd w:val="clear" w:color="auto" w:fill="FFFFFF"/>
          </w:tcPr>
          <w:p w14:paraId="7A3A76BB" w14:textId="77777777" w:rsidR="00496711" w:rsidRPr="00397445" w:rsidRDefault="00496711" w:rsidP="0093274D">
            <w:pPr>
              <w:jc w:val="both"/>
              <w:rPr>
                <w:rFonts w:ascii="Palatino Linotype" w:eastAsia="Calibri" w:hAnsi="Palatino Linotype"/>
                <w:i/>
                <w:sz w:val="24"/>
                <w:szCs w:val="24"/>
                <w:lang w:val="es-MX"/>
              </w:rPr>
            </w:pPr>
          </w:p>
          <w:p w14:paraId="360933B5" w14:textId="68FFF629" w:rsidR="00496711" w:rsidRPr="00397445" w:rsidRDefault="00496711" w:rsidP="0093274D">
            <w:pPr>
              <w:jc w:val="both"/>
              <w:rPr>
                <w:rFonts w:ascii="Palatino Linotype" w:eastAsia="Calibri" w:hAnsi="Palatino Linotype"/>
                <w:i/>
                <w:sz w:val="24"/>
                <w:szCs w:val="24"/>
                <w:lang w:val="es-MX"/>
              </w:rPr>
            </w:pPr>
            <w:r w:rsidRPr="00397445">
              <w:rPr>
                <w:rFonts w:ascii="Palatino Linotype" w:eastAsia="Calibri" w:hAnsi="Palatino Linotype"/>
                <w:i/>
                <w:sz w:val="24"/>
                <w:szCs w:val="24"/>
                <w:lang w:val="es-MX"/>
              </w:rPr>
              <w:t>“</w:t>
            </w:r>
            <w:r w:rsidRPr="00397445">
              <w:rPr>
                <w:rFonts w:ascii="Palatino Linotype" w:eastAsia="Calibri" w:hAnsi="Palatino Linotype"/>
                <w:i/>
                <w:sz w:val="24"/>
                <w:szCs w:val="24"/>
              </w:rPr>
              <w:t>actas de sesión del Comité de Transparencia por los ejercicios 2020 y 2021” (Sic)</w:t>
            </w:r>
          </w:p>
        </w:tc>
        <w:tc>
          <w:tcPr>
            <w:tcW w:w="2552" w:type="dxa"/>
            <w:vMerge w:val="restart"/>
            <w:shd w:val="clear" w:color="auto" w:fill="FFFFFF"/>
          </w:tcPr>
          <w:p w14:paraId="4E054FC2" w14:textId="77777777" w:rsidR="00496711" w:rsidRPr="00397445" w:rsidRDefault="00496711" w:rsidP="00496711">
            <w:pPr>
              <w:jc w:val="both"/>
              <w:rPr>
                <w:rFonts w:ascii="Palatino Linotype" w:hAnsi="Palatino Linotype" w:cs="Arial"/>
                <w:bCs/>
                <w:i/>
                <w:iCs/>
                <w:color w:val="000000"/>
                <w:sz w:val="24"/>
                <w:szCs w:val="24"/>
                <w:lang w:val="es-ES_tradnl"/>
              </w:rPr>
            </w:pPr>
          </w:p>
          <w:p w14:paraId="3CD1A3D0" w14:textId="77777777" w:rsidR="00496711" w:rsidRPr="00397445" w:rsidRDefault="00496711" w:rsidP="00496711">
            <w:pPr>
              <w:jc w:val="both"/>
              <w:rPr>
                <w:rFonts w:ascii="Palatino Linotype" w:hAnsi="Palatino Linotype" w:cs="Arial"/>
                <w:bCs/>
                <w:i/>
                <w:iCs/>
                <w:color w:val="000000"/>
                <w:sz w:val="24"/>
                <w:szCs w:val="24"/>
                <w:lang w:val="es-ES_tradnl"/>
              </w:rPr>
            </w:pPr>
          </w:p>
          <w:p w14:paraId="51863056" w14:textId="77777777" w:rsidR="00496711" w:rsidRPr="00397445" w:rsidRDefault="00496711" w:rsidP="00496711">
            <w:pPr>
              <w:jc w:val="both"/>
              <w:rPr>
                <w:rFonts w:ascii="Palatino Linotype" w:hAnsi="Palatino Linotype" w:cs="Arial"/>
                <w:bCs/>
                <w:i/>
                <w:iCs/>
                <w:color w:val="000000"/>
                <w:sz w:val="24"/>
                <w:szCs w:val="24"/>
                <w:lang w:val="es-ES_tradnl"/>
              </w:rPr>
            </w:pPr>
          </w:p>
          <w:p w14:paraId="23F941EA" w14:textId="77777777" w:rsidR="00496711" w:rsidRPr="00397445" w:rsidRDefault="00496711" w:rsidP="00496711">
            <w:pPr>
              <w:jc w:val="both"/>
              <w:rPr>
                <w:rFonts w:ascii="Palatino Linotype" w:hAnsi="Palatino Linotype" w:cs="Arial"/>
                <w:bCs/>
                <w:i/>
                <w:iCs/>
                <w:color w:val="000000"/>
                <w:sz w:val="24"/>
                <w:szCs w:val="24"/>
                <w:lang w:val="es-ES_tradnl"/>
              </w:rPr>
            </w:pPr>
          </w:p>
          <w:p w14:paraId="1A116ACB" w14:textId="63731104" w:rsidR="00496711" w:rsidRPr="00397445" w:rsidRDefault="00496711" w:rsidP="00496711">
            <w:pPr>
              <w:jc w:val="both"/>
              <w:rPr>
                <w:rFonts w:ascii="Palatino Linotype" w:hAnsi="Palatino Linotype" w:cs="Arial"/>
                <w:bCs/>
                <w:i/>
                <w:iCs/>
                <w:color w:val="000000"/>
                <w:sz w:val="24"/>
                <w:szCs w:val="24"/>
                <w:lang w:val="es-ES_tradnl"/>
              </w:rPr>
            </w:pPr>
            <w:r w:rsidRPr="00397445">
              <w:rPr>
                <w:rFonts w:ascii="Palatino Linotype" w:hAnsi="Palatino Linotype" w:cs="Arial"/>
                <w:bCs/>
                <w:i/>
                <w:iCs/>
                <w:color w:val="000000"/>
                <w:sz w:val="24"/>
                <w:szCs w:val="24"/>
                <w:lang w:val="es-ES_tradnl"/>
              </w:rPr>
              <w:t xml:space="preserve">Archivos electrónicos </w:t>
            </w:r>
            <w:r w:rsidRPr="00397445">
              <w:rPr>
                <w:rFonts w:ascii="Palatino Linotype" w:hAnsi="Palatino Linotype" w:cs="Arial"/>
                <w:b/>
                <w:bCs/>
                <w:i/>
                <w:iCs/>
                <w:color w:val="000000"/>
                <w:sz w:val="24"/>
                <w:szCs w:val="24"/>
                <w:lang w:val="es-ES_tradnl"/>
              </w:rPr>
              <w:t>doc....SOLICITUD 6702806620210730123657.pdf y doc....SOLICITUD 6702806620210730123657.zip</w:t>
            </w:r>
            <w:r w:rsidRPr="00397445">
              <w:rPr>
                <w:rFonts w:ascii="Palatino Linotype" w:hAnsi="Palatino Linotype" w:cs="Arial"/>
                <w:bCs/>
                <w:i/>
                <w:iCs/>
                <w:color w:val="000000"/>
                <w:sz w:val="24"/>
                <w:szCs w:val="24"/>
                <w:lang w:val="es-ES_tradnl"/>
              </w:rPr>
              <w:t>, de los que no se pudo obtener su acceso.</w:t>
            </w:r>
          </w:p>
        </w:tc>
        <w:tc>
          <w:tcPr>
            <w:tcW w:w="2693" w:type="dxa"/>
            <w:shd w:val="clear" w:color="auto" w:fill="FFFFFF"/>
          </w:tcPr>
          <w:p w14:paraId="2C626C5A" w14:textId="77777777" w:rsidR="00496711" w:rsidRPr="00397445" w:rsidRDefault="00496711" w:rsidP="00496711">
            <w:pPr>
              <w:jc w:val="both"/>
              <w:rPr>
                <w:rFonts w:ascii="Palatino Linotype" w:eastAsia="Calibri" w:hAnsi="Palatino Linotype"/>
                <w:b/>
                <w:color w:val="000000" w:themeColor="text1"/>
                <w:sz w:val="24"/>
                <w:szCs w:val="24"/>
              </w:rPr>
            </w:pPr>
          </w:p>
          <w:p w14:paraId="375962AC" w14:textId="77777777" w:rsidR="00496711" w:rsidRPr="00397445" w:rsidRDefault="007F2467" w:rsidP="00496711">
            <w:pPr>
              <w:jc w:val="both"/>
              <w:rPr>
                <w:rFonts w:ascii="Palatino Linotype" w:eastAsia="Calibri" w:hAnsi="Palatino Linotype"/>
                <w:i/>
                <w:color w:val="000000" w:themeColor="text1"/>
                <w:sz w:val="24"/>
                <w:szCs w:val="24"/>
              </w:rPr>
            </w:pPr>
            <w:hyperlink r:id="rId32" w:history="1">
              <w:r w:rsidR="00496711" w:rsidRPr="00397445">
                <w:rPr>
                  <w:rStyle w:val="Hipervnculo"/>
                  <w:rFonts w:ascii="Palatino Linotype" w:eastAsia="Calibri" w:hAnsi="Palatino Linotype"/>
                  <w:b/>
                  <w:bCs/>
                  <w:color w:val="000000" w:themeColor="text1"/>
                  <w:sz w:val="24"/>
                  <w:szCs w:val="24"/>
                  <w:u w:val="none"/>
                </w:rPr>
                <w:t>ACTA DE LA TERCERA SESION DE LA REVISION 67.pdf</w:t>
              </w:r>
            </w:hyperlink>
            <w:r w:rsidR="00496711" w:rsidRPr="00397445">
              <w:rPr>
                <w:rFonts w:ascii="Palatino Linotype" w:eastAsia="Calibri" w:hAnsi="Palatino Linotype"/>
                <w:b/>
                <w:color w:val="000000" w:themeColor="text1"/>
                <w:sz w:val="24"/>
                <w:szCs w:val="24"/>
              </w:rPr>
              <w:t xml:space="preserve">, </w:t>
            </w:r>
            <w:hyperlink r:id="rId33" w:history="1">
              <w:r w:rsidR="00496711" w:rsidRPr="00397445">
                <w:rPr>
                  <w:rStyle w:val="Hipervnculo"/>
                  <w:rFonts w:ascii="Palatino Linotype" w:eastAsia="Calibri" w:hAnsi="Palatino Linotype"/>
                  <w:b/>
                  <w:bCs/>
                  <w:color w:val="000000" w:themeColor="text1"/>
                  <w:sz w:val="24"/>
                  <w:szCs w:val="24"/>
                  <w:u w:val="none"/>
                </w:rPr>
                <w:t>ACTA DE LA SEGUNDA SESION DE LA REVISION 67.pdf</w:t>
              </w:r>
            </w:hyperlink>
            <w:r w:rsidR="00496711" w:rsidRPr="00397445">
              <w:rPr>
                <w:rFonts w:ascii="Palatino Linotype" w:eastAsia="Calibri" w:hAnsi="Palatino Linotype"/>
                <w:b/>
                <w:color w:val="000000" w:themeColor="text1"/>
                <w:sz w:val="24"/>
                <w:szCs w:val="24"/>
              </w:rPr>
              <w:t xml:space="preserve">; y </w:t>
            </w:r>
            <w:hyperlink r:id="rId34" w:history="1">
              <w:r w:rsidR="00496711" w:rsidRPr="00397445">
                <w:rPr>
                  <w:rStyle w:val="Hipervnculo"/>
                  <w:rFonts w:ascii="Palatino Linotype" w:eastAsia="Calibri" w:hAnsi="Palatino Linotype"/>
                  <w:b/>
                  <w:bCs/>
                  <w:color w:val="000000" w:themeColor="text1"/>
                  <w:sz w:val="24"/>
                  <w:szCs w:val="24"/>
                  <w:u w:val="none"/>
                </w:rPr>
                <w:t>ACTA DE LA PRIMERA SESION DE LA REVISION 67.pdf</w:t>
              </w:r>
            </w:hyperlink>
            <w:r w:rsidR="00496711" w:rsidRPr="00397445">
              <w:rPr>
                <w:rFonts w:ascii="Palatino Linotype" w:eastAsia="Calibri" w:hAnsi="Palatino Linotype"/>
                <w:b/>
                <w:color w:val="000000" w:themeColor="text1"/>
                <w:sz w:val="24"/>
                <w:szCs w:val="24"/>
              </w:rPr>
              <w:t xml:space="preserve">: </w:t>
            </w:r>
            <w:r w:rsidR="00496711" w:rsidRPr="00397445">
              <w:rPr>
                <w:rFonts w:ascii="Palatino Linotype" w:eastAsia="Calibri" w:hAnsi="Palatino Linotype"/>
                <w:i/>
                <w:color w:val="000000" w:themeColor="text1"/>
                <w:sz w:val="24"/>
                <w:szCs w:val="24"/>
              </w:rPr>
              <w:t xml:space="preserve">Documentos electrónicos que contienen el Acta de la Tercera Sesión Extraordinaria del año 2021, el Acta de la Segunda sesión Extraordinaria 2021; y el Acta de la Primera Sesión Ordinaria  del año 2021, del Comité de Transparencia Del Organismo público Descentralizado Denominado Sistema para el Desarrollo Integral de la Familia de Cuautitlán Izcalli. </w:t>
            </w:r>
          </w:p>
          <w:p w14:paraId="293A9E87" w14:textId="77777777" w:rsidR="00496711" w:rsidRPr="00397445" w:rsidRDefault="00496711" w:rsidP="00C74333">
            <w:pPr>
              <w:jc w:val="both"/>
              <w:rPr>
                <w:rFonts w:ascii="Palatino Linotype" w:eastAsia="Calibri" w:hAnsi="Palatino Linotype"/>
                <w:b/>
                <w:sz w:val="24"/>
                <w:szCs w:val="24"/>
                <w:lang w:val="es-MX"/>
              </w:rPr>
            </w:pPr>
          </w:p>
        </w:tc>
        <w:tc>
          <w:tcPr>
            <w:tcW w:w="1559" w:type="dxa"/>
            <w:shd w:val="clear" w:color="auto" w:fill="FFFFFF"/>
          </w:tcPr>
          <w:p w14:paraId="7C166830" w14:textId="77777777" w:rsidR="00496711" w:rsidRPr="00397445" w:rsidRDefault="00496711" w:rsidP="003D06C6">
            <w:pPr>
              <w:rPr>
                <w:rFonts w:ascii="Palatino Linotype" w:eastAsia="Calibri" w:hAnsi="Palatino Linotype"/>
                <w:sz w:val="24"/>
                <w:szCs w:val="24"/>
                <w:lang w:val="es-MX"/>
              </w:rPr>
            </w:pPr>
          </w:p>
          <w:p w14:paraId="7486922C" w14:textId="77777777" w:rsidR="00D66444" w:rsidRPr="00397445" w:rsidRDefault="00D66444" w:rsidP="003D06C6">
            <w:pPr>
              <w:rPr>
                <w:rFonts w:ascii="Palatino Linotype" w:eastAsia="Calibri" w:hAnsi="Palatino Linotype"/>
                <w:sz w:val="24"/>
                <w:szCs w:val="24"/>
                <w:lang w:val="es-MX"/>
              </w:rPr>
            </w:pPr>
          </w:p>
          <w:p w14:paraId="48E05E09" w14:textId="2B25B6FB" w:rsidR="00D66444" w:rsidRPr="00397445" w:rsidRDefault="0076487E" w:rsidP="0076487E">
            <w:pPr>
              <w:jc w:val="center"/>
              <w:rPr>
                <w:rFonts w:ascii="Palatino Linotype" w:eastAsia="Calibri" w:hAnsi="Palatino Linotype"/>
                <w:sz w:val="24"/>
                <w:szCs w:val="24"/>
                <w:lang w:val="es-MX"/>
              </w:rPr>
            </w:pPr>
            <w:r>
              <w:rPr>
                <w:rFonts w:ascii="Palatino Linotype" w:eastAsia="Calibri" w:hAnsi="Palatino Linotype"/>
                <w:szCs w:val="24"/>
                <w:lang w:val="es-MX"/>
              </w:rPr>
              <w:t>SÍ</w:t>
            </w:r>
          </w:p>
        </w:tc>
      </w:tr>
      <w:tr w:rsidR="00496711" w:rsidRPr="00397445" w14:paraId="272C03C3" w14:textId="77777777" w:rsidTr="00C74333">
        <w:trPr>
          <w:trHeight w:val="582"/>
        </w:trPr>
        <w:tc>
          <w:tcPr>
            <w:tcW w:w="709" w:type="dxa"/>
            <w:shd w:val="clear" w:color="auto" w:fill="FFFFFF"/>
          </w:tcPr>
          <w:p w14:paraId="7B8835A9" w14:textId="5E990F14" w:rsidR="00496711" w:rsidRPr="00397445" w:rsidRDefault="00496711" w:rsidP="00C74333">
            <w:pPr>
              <w:rPr>
                <w:rFonts w:ascii="Palatino Linotype" w:eastAsia="Calibri" w:hAnsi="Palatino Linotype"/>
                <w:b/>
                <w:sz w:val="24"/>
                <w:szCs w:val="24"/>
                <w:lang w:val="es-MX"/>
              </w:rPr>
            </w:pPr>
            <w:r w:rsidRPr="00397445">
              <w:rPr>
                <w:rFonts w:ascii="Palatino Linotype" w:eastAsia="Calibri" w:hAnsi="Palatino Linotype"/>
                <w:b/>
                <w:sz w:val="24"/>
                <w:szCs w:val="24"/>
                <w:lang w:val="es-MX"/>
              </w:rPr>
              <w:t>5</w:t>
            </w:r>
          </w:p>
        </w:tc>
        <w:tc>
          <w:tcPr>
            <w:tcW w:w="1843" w:type="dxa"/>
            <w:shd w:val="clear" w:color="auto" w:fill="FFFFFF"/>
          </w:tcPr>
          <w:p w14:paraId="337F7D38" w14:textId="3C9434A3" w:rsidR="00496711" w:rsidRPr="00397445" w:rsidRDefault="00496711" w:rsidP="0093274D">
            <w:pPr>
              <w:jc w:val="both"/>
              <w:rPr>
                <w:rFonts w:ascii="Palatino Linotype" w:eastAsia="Calibri" w:hAnsi="Palatino Linotype"/>
                <w:i/>
                <w:sz w:val="24"/>
                <w:szCs w:val="24"/>
                <w:lang w:val="es-MX"/>
              </w:rPr>
            </w:pPr>
            <w:r w:rsidRPr="00397445">
              <w:rPr>
                <w:rFonts w:ascii="Palatino Linotype" w:eastAsia="Calibri" w:hAnsi="Palatino Linotype"/>
                <w:i/>
                <w:sz w:val="24"/>
                <w:szCs w:val="24"/>
                <w:lang w:val="es-MX"/>
              </w:rPr>
              <w:t>“</w:t>
            </w:r>
            <w:r w:rsidRPr="00397445">
              <w:rPr>
                <w:rFonts w:ascii="Palatino Linotype" w:eastAsia="Calibri" w:hAnsi="Palatino Linotype"/>
                <w:i/>
                <w:sz w:val="24"/>
                <w:szCs w:val="24"/>
              </w:rPr>
              <w:t xml:space="preserve">copia simple de los siguientes </w:t>
            </w:r>
            <w:r w:rsidRPr="00397445">
              <w:rPr>
                <w:rFonts w:ascii="Palatino Linotype" w:eastAsia="Calibri" w:hAnsi="Palatino Linotype"/>
                <w:i/>
                <w:sz w:val="24"/>
                <w:szCs w:val="24"/>
              </w:rPr>
              <w:lastRenderedPageBreak/>
              <w:t>documentos; nombramiento, certificado de competencia, y recibos de nomina de las dos quincenas del mes de junio de 2021, todos los documentos refieren al actual Titular de la Unidad de Transparencia del Sistema Municipal para el Desarrollo Integral de la Familia de Cuautitlán Izcalli.” (Sic)</w:t>
            </w:r>
          </w:p>
        </w:tc>
        <w:tc>
          <w:tcPr>
            <w:tcW w:w="2552" w:type="dxa"/>
            <w:vMerge/>
            <w:shd w:val="clear" w:color="auto" w:fill="FFFFFF"/>
          </w:tcPr>
          <w:p w14:paraId="3CF3ABAE" w14:textId="77777777" w:rsidR="00496711" w:rsidRPr="00397445" w:rsidRDefault="00496711" w:rsidP="003D06C6">
            <w:pPr>
              <w:jc w:val="both"/>
              <w:rPr>
                <w:rFonts w:ascii="Palatino Linotype" w:hAnsi="Palatino Linotype" w:cs="Arial"/>
                <w:b/>
                <w:bCs/>
                <w:i/>
                <w:iCs/>
                <w:color w:val="000000"/>
                <w:sz w:val="24"/>
                <w:szCs w:val="24"/>
                <w:lang w:val="es-ES_tradnl"/>
              </w:rPr>
            </w:pPr>
          </w:p>
        </w:tc>
        <w:tc>
          <w:tcPr>
            <w:tcW w:w="2693" w:type="dxa"/>
            <w:shd w:val="clear" w:color="auto" w:fill="FFFFFF"/>
          </w:tcPr>
          <w:p w14:paraId="56E370F7" w14:textId="77777777" w:rsidR="00496711" w:rsidRPr="00397445" w:rsidRDefault="00496711" w:rsidP="00496711">
            <w:pPr>
              <w:jc w:val="both"/>
              <w:rPr>
                <w:rFonts w:ascii="Palatino Linotype" w:eastAsia="Calibri" w:hAnsi="Palatino Linotype"/>
                <w:b/>
                <w:color w:val="000000" w:themeColor="text1"/>
                <w:sz w:val="24"/>
                <w:szCs w:val="24"/>
              </w:rPr>
            </w:pPr>
          </w:p>
          <w:p w14:paraId="6E719D60" w14:textId="77777777" w:rsidR="00496711" w:rsidRPr="00397445" w:rsidRDefault="00496711" w:rsidP="00496711">
            <w:pPr>
              <w:jc w:val="both"/>
              <w:rPr>
                <w:rFonts w:ascii="Palatino Linotype" w:eastAsia="Calibri" w:hAnsi="Palatino Linotype"/>
                <w:b/>
                <w:color w:val="000000" w:themeColor="text1"/>
                <w:sz w:val="24"/>
                <w:szCs w:val="24"/>
              </w:rPr>
            </w:pPr>
          </w:p>
          <w:p w14:paraId="3AF71FFA" w14:textId="77777777" w:rsidR="0076487E" w:rsidRDefault="007F2467" w:rsidP="0076487E">
            <w:pPr>
              <w:jc w:val="both"/>
              <w:rPr>
                <w:rFonts w:ascii="Palatino Linotype" w:eastAsia="Calibri" w:hAnsi="Palatino Linotype"/>
                <w:color w:val="000000" w:themeColor="text1"/>
                <w:sz w:val="24"/>
                <w:szCs w:val="24"/>
              </w:rPr>
            </w:pPr>
            <w:hyperlink r:id="rId35" w:history="1">
              <w:r w:rsidR="00496711" w:rsidRPr="00397445">
                <w:rPr>
                  <w:rStyle w:val="Hipervnculo"/>
                  <w:rFonts w:ascii="Palatino Linotype" w:eastAsia="Calibri" w:hAnsi="Palatino Linotype"/>
                  <w:b/>
                  <w:bCs/>
                  <w:color w:val="000000" w:themeColor="text1"/>
                  <w:sz w:val="24"/>
                  <w:szCs w:val="24"/>
                  <w:u w:val="none"/>
                </w:rPr>
                <w:t>NOMBRAMIENTO LIC LEDEZMA (1).pdf</w:t>
              </w:r>
            </w:hyperlink>
            <w:r w:rsidR="00496711" w:rsidRPr="00397445">
              <w:rPr>
                <w:rFonts w:ascii="Palatino Linotype" w:eastAsia="Calibri" w:hAnsi="Palatino Linotype"/>
                <w:b/>
                <w:color w:val="000000" w:themeColor="text1"/>
                <w:sz w:val="24"/>
                <w:szCs w:val="24"/>
              </w:rPr>
              <w:t xml:space="preserve">: </w:t>
            </w:r>
            <w:r w:rsidR="00496711" w:rsidRPr="00397445">
              <w:rPr>
                <w:rFonts w:ascii="Palatino Linotype" w:eastAsia="Calibri" w:hAnsi="Palatino Linotype"/>
                <w:color w:val="000000" w:themeColor="text1"/>
                <w:sz w:val="24"/>
                <w:szCs w:val="24"/>
              </w:rPr>
              <w:t>Documento electrónico que en una (01) hoja contiene el nombramiento otorgado al Encargado de Despacho de la Unidad de Transparencia.</w:t>
            </w:r>
          </w:p>
          <w:p w14:paraId="5080025E" w14:textId="77777777" w:rsidR="0076487E" w:rsidRDefault="0076487E" w:rsidP="0076487E">
            <w:pPr>
              <w:jc w:val="both"/>
              <w:rPr>
                <w:rFonts w:ascii="Palatino Linotype" w:eastAsia="Calibri" w:hAnsi="Palatino Linotype"/>
                <w:color w:val="000000" w:themeColor="text1"/>
                <w:sz w:val="24"/>
                <w:szCs w:val="24"/>
              </w:rPr>
            </w:pPr>
          </w:p>
          <w:p w14:paraId="5E06626B" w14:textId="35928188" w:rsidR="0076487E" w:rsidRPr="0076487E" w:rsidRDefault="007F2467" w:rsidP="0076487E">
            <w:pPr>
              <w:jc w:val="both"/>
              <w:rPr>
                <w:rFonts w:ascii="Palatino Linotype" w:eastAsia="Calibri" w:hAnsi="Palatino Linotype"/>
                <w:color w:val="000000" w:themeColor="text1"/>
                <w:sz w:val="28"/>
                <w:szCs w:val="24"/>
              </w:rPr>
            </w:pPr>
            <w:hyperlink r:id="rId36" w:history="1">
              <w:r w:rsidR="0076487E" w:rsidRPr="0076487E">
                <w:rPr>
                  <w:rStyle w:val="Hipervnculo"/>
                  <w:rFonts w:ascii="Palatino Linotype" w:eastAsia="Calibri" w:hAnsi="Palatino Linotype" w:cs="Arial"/>
                  <w:b/>
                  <w:bCs/>
                  <w:color w:val="000000" w:themeColor="text1"/>
                  <w:sz w:val="24"/>
                  <w:u w:val="none"/>
                </w:rPr>
                <w:t>RECIBO DE NOMINA REVISION 67.pdf</w:t>
              </w:r>
            </w:hyperlink>
            <w:r w:rsidR="0076487E" w:rsidRPr="0076487E">
              <w:rPr>
                <w:rFonts w:ascii="Palatino Linotype" w:eastAsia="Calibri" w:hAnsi="Palatino Linotype" w:cs="Arial"/>
                <w:color w:val="000000" w:themeColor="text1"/>
                <w:sz w:val="24"/>
              </w:rPr>
              <w:t xml:space="preserve">: Documento electrónico que en una (01) hoja contiene el recibo de nómina de la segunda quincena de junio de la Encargada de Despacho de la Unidad de Transparencia. </w:t>
            </w:r>
          </w:p>
          <w:p w14:paraId="2714A4E3" w14:textId="77777777" w:rsidR="0076487E" w:rsidRPr="00397445" w:rsidRDefault="0076487E" w:rsidP="00496711">
            <w:pPr>
              <w:jc w:val="both"/>
              <w:rPr>
                <w:rFonts w:ascii="Palatino Linotype" w:eastAsia="Calibri" w:hAnsi="Palatino Linotype"/>
                <w:color w:val="000000" w:themeColor="text1"/>
                <w:sz w:val="24"/>
                <w:szCs w:val="24"/>
              </w:rPr>
            </w:pPr>
          </w:p>
          <w:p w14:paraId="6B0DFFFC" w14:textId="77777777" w:rsidR="00496711" w:rsidRPr="00397445" w:rsidRDefault="00496711" w:rsidP="00C74333">
            <w:pPr>
              <w:jc w:val="both"/>
              <w:rPr>
                <w:rFonts w:ascii="Palatino Linotype" w:eastAsia="Calibri" w:hAnsi="Palatino Linotype"/>
                <w:b/>
                <w:sz w:val="24"/>
                <w:szCs w:val="24"/>
                <w:lang w:val="es-MX"/>
              </w:rPr>
            </w:pPr>
          </w:p>
        </w:tc>
        <w:tc>
          <w:tcPr>
            <w:tcW w:w="1559" w:type="dxa"/>
            <w:shd w:val="clear" w:color="auto" w:fill="FFFFFF"/>
          </w:tcPr>
          <w:p w14:paraId="69A29B71" w14:textId="77777777" w:rsidR="00496711" w:rsidRPr="00397445" w:rsidRDefault="00496711" w:rsidP="003D06C6">
            <w:pPr>
              <w:rPr>
                <w:rFonts w:ascii="Palatino Linotype" w:eastAsia="Calibri" w:hAnsi="Palatino Linotype"/>
                <w:sz w:val="24"/>
                <w:szCs w:val="24"/>
                <w:lang w:val="es-MX"/>
              </w:rPr>
            </w:pPr>
          </w:p>
          <w:p w14:paraId="1E3228D3" w14:textId="77777777" w:rsidR="00D66444" w:rsidRPr="00397445" w:rsidRDefault="00D66444" w:rsidP="003D06C6">
            <w:pPr>
              <w:rPr>
                <w:rFonts w:ascii="Palatino Linotype" w:eastAsia="Calibri" w:hAnsi="Palatino Linotype"/>
                <w:sz w:val="24"/>
                <w:szCs w:val="24"/>
                <w:lang w:val="es-MX"/>
              </w:rPr>
            </w:pPr>
          </w:p>
          <w:p w14:paraId="0554FA47" w14:textId="77777777" w:rsidR="00D66444" w:rsidRPr="00397445" w:rsidRDefault="00D66444" w:rsidP="003D06C6">
            <w:pPr>
              <w:rPr>
                <w:rFonts w:ascii="Palatino Linotype" w:eastAsia="Calibri" w:hAnsi="Palatino Linotype"/>
                <w:sz w:val="24"/>
                <w:szCs w:val="24"/>
                <w:lang w:val="es-MX"/>
              </w:rPr>
            </w:pPr>
          </w:p>
          <w:p w14:paraId="1BFB0920" w14:textId="77777777" w:rsidR="00D66444" w:rsidRPr="00397445" w:rsidRDefault="00D66444" w:rsidP="003D06C6">
            <w:pPr>
              <w:rPr>
                <w:rFonts w:ascii="Palatino Linotype" w:eastAsia="Calibri" w:hAnsi="Palatino Linotype"/>
                <w:sz w:val="24"/>
                <w:szCs w:val="24"/>
                <w:lang w:val="es-MX"/>
              </w:rPr>
            </w:pPr>
          </w:p>
          <w:p w14:paraId="0899E274" w14:textId="77777777" w:rsidR="00D66444" w:rsidRPr="00397445" w:rsidRDefault="00D66444" w:rsidP="003D06C6">
            <w:pPr>
              <w:rPr>
                <w:rFonts w:ascii="Palatino Linotype" w:eastAsia="Calibri" w:hAnsi="Palatino Linotype"/>
                <w:sz w:val="24"/>
                <w:szCs w:val="24"/>
                <w:lang w:val="es-MX"/>
              </w:rPr>
            </w:pPr>
          </w:p>
          <w:p w14:paraId="12912DBF" w14:textId="77777777" w:rsidR="00D66444" w:rsidRPr="00397445" w:rsidRDefault="00D66444" w:rsidP="003D06C6">
            <w:pPr>
              <w:rPr>
                <w:rFonts w:ascii="Palatino Linotype" w:eastAsia="Calibri" w:hAnsi="Palatino Linotype"/>
                <w:sz w:val="24"/>
                <w:szCs w:val="24"/>
                <w:lang w:val="es-MX"/>
              </w:rPr>
            </w:pPr>
          </w:p>
          <w:p w14:paraId="6694B54D" w14:textId="77777777" w:rsidR="00D66444" w:rsidRPr="00397445" w:rsidRDefault="00D66444" w:rsidP="003D06C6">
            <w:pPr>
              <w:rPr>
                <w:rFonts w:ascii="Palatino Linotype" w:eastAsia="Calibri" w:hAnsi="Palatino Linotype"/>
                <w:sz w:val="24"/>
                <w:szCs w:val="24"/>
                <w:lang w:val="es-MX"/>
              </w:rPr>
            </w:pPr>
          </w:p>
          <w:p w14:paraId="13225538" w14:textId="13E6406C" w:rsidR="00D66444" w:rsidRPr="00397445" w:rsidRDefault="00D66444" w:rsidP="003D06C6">
            <w:pPr>
              <w:rPr>
                <w:rFonts w:ascii="Palatino Linotype" w:eastAsia="Calibri" w:hAnsi="Palatino Linotype"/>
                <w:sz w:val="24"/>
                <w:szCs w:val="24"/>
                <w:lang w:val="es-MX"/>
              </w:rPr>
            </w:pPr>
            <w:r w:rsidRPr="00527282">
              <w:rPr>
                <w:rFonts w:ascii="Palatino Linotype" w:eastAsia="Calibri" w:hAnsi="Palatino Linotype"/>
                <w:szCs w:val="24"/>
                <w:lang w:val="es-MX"/>
              </w:rPr>
              <w:t>Parcialmente</w:t>
            </w:r>
          </w:p>
        </w:tc>
      </w:tr>
    </w:tbl>
    <w:p w14:paraId="516FAB28" w14:textId="77777777" w:rsidR="006319EA" w:rsidRPr="00397445" w:rsidRDefault="006319EA" w:rsidP="006319EA">
      <w:pPr>
        <w:pStyle w:val="Prrafodelista"/>
        <w:spacing w:after="160" w:line="360" w:lineRule="auto"/>
        <w:ind w:left="0"/>
        <w:contextualSpacing/>
        <w:jc w:val="both"/>
        <w:rPr>
          <w:rFonts w:ascii="Palatino Linotype" w:hAnsi="Palatino Linotype" w:cs="Arial"/>
          <w:lang w:eastAsia="en-US"/>
        </w:rPr>
      </w:pPr>
    </w:p>
    <w:p w14:paraId="380E9234" w14:textId="33DBA0B9" w:rsidR="004C34D7" w:rsidRPr="00397445" w:rsidRDefault="003D06C6" w:rsidP="000F0F56">
      <w:pPr>
        <w:pStyle w:val="Prrafodelista"/>
        <w:numPr>
          <w:ilvl w:val="0"/>
          <w:numId w:val="2"/>
        </w:numPr>
        <w:spacing w:after="160" w:line="360" w:lineRule="auto"/>
        <w:ind w:left="0" w:firstLine="0"/>
        <w:contextualSpacing/>
        <w:jc w:val="both"/>
        <w:rPr>
          <w:rFonts w:ascii="Palatino Linotype" w:hAnsi="Palatino Linotype" w:cs="Arial"/>
          <w:lang w:eastAsia="en-US"/>
        </w:rPr>
      </w:pPr>
      <w:r w:rsidRPr="00397445">
        <w:rPr>
          <w:rFonts w:ascii="Palatino Linotype" w:hAnsi="Palatino Linotype" w:cs="Arial"/>
          <w:lang w:eastAsia="en-US"/>
        </w:rPr>
        <w:t>Así las cosas, y bajo la óptica de lo anteriormente planteado resulta evidente que las razones o motivos de inconformidad hechos valer en el recurso de revisión resultan</w:t>
      </w:r>
      <w:r w:rsidR="00AA5786" w:rsidRPr="00397445">
        <w:rPr>
          <w:rFonts w:ascii="Palatino Linotype" w:hAnsi="Palatino Linotype" w:cs="Arial"/>
          <w:lang w:eastAsia="en-US"/>
        </w:rPr>
        <w:t xml:space="preserve"> </w:t>
      </w:r>
      <w:r w:rsidRPr="00397445">
        <w:rPr>
          <w:rFonts w:ascii="Palatino Linotype" w:hAnsi="Palatino Linotype" w:cs="Arial"/>
          <w:lang w:eastAsia="en-US"/>
        </w:rPr>
        <w:t xml:space="preserve">fundadas, debido a </w:t>
      </w:r>
      <w:proofErr w:type="gramStart"/>
      <w:r w:rsidRPr="00397445">
        <w:rPr>
          <w:rFonts w:ascii="Palatino Linotype" w:hAnsi="Palatino Linotype" w:cs="Arial"/>
          <w:lang w:eastAsia="en-US"/>
        </w:rPr>
        <w:t>que</w:t>
      </w:r>
      <w:proofErr w:type="gramEnd"/>
      <w:r w:rsidRPr="00397445">
        <w:rPr>
          <w:rFonts w:ascii="Palatino Linotype" w:hAnsi="Palatino Linotype" w:cs="Arial"/>
          <w:lang w:eastAsia="en-US"/>
        </w:rPr>
        <w:t xml:space="preserve"> de conformidad con las manifestaciones vertidas, es posible observar q</w:t>
      </w:r>
      <w:r w:rsidR="00D52277" w:rsidRPr="00397445">
        <w:rPr>
          <w:rFonts w:ascii="Palatino Linotype" w:hAnsi="Palatino Linotype" w:cs="Arial"/>
          <w:lang w:eastAsia="en-US"/>
        </w:rPr>
        <w:t xml:space="preserve">ue no se otorgó la totalidad de la información solicitada. </w:t>
      </w:r>
      <w:r w:rsidR="00AA5786" w:rsidRPr="00397445">
        <w:rPr>
          <w:rFonts w:ascii="Palatino Linotype" w:hAnsi="Palatino Linotype" w:cs="Arial"/>
          <w:lang w:eastAsia="en-US"/>
        </w:rPr>
        <w:t xml:space="preserve"> </w:t>
      </w:r>
      <w:r w:rsidR="00682B91" w:rsidRPr="00397445">
        <w:rPr>
          <w:rFonts w:ascii="Palatino Linotype" w:eastAsia="MS Mincho" w:hAnsi="Palatino Linotype"/>
          <w:b/>
        </w:rPr>
        <w:t xml:space="preserve"> </w:t>
      </w:r>
    </w:p>
    <w:p w14:paraId="307846CA" w14:textId="36AC8728" w:rsidR="00D52277" w:rsidRPr="00397445" w:rsidRDefault="004C1AAC" w:rsidP="000F0F56">
      <w:pPr>
        <w:pStyle w:val="Ttulo1"/>
        <w:numPr>
          <w:ilvl w:val="0"/>
          <w:numId w:val="4"/>
        </w:numPr>
        <w:ind w:left="0" w:firstLine="0"/>
        <w:rPr>
          <w:rFonts w:ascii="Palatino Linotype" w:hAnsi="Palatino Linotype"/>
          <w:b/>
          <w:color w:val="000000" w:themeColor="text1"/>
          <w:sz w:val="24"/>
          <w:szCs w:val="24"/>
          <w:lang w:val="es-ES_tradnl" w:eastAsia="es-ES_tradnl"/>
        </w:rPr>
      </w:pPr>
      <w:bookmarkStart w:id="52" w:name="_Toc89193262"/>
      <w:r w:rsidRPr="00397445">
        <w:rPr>
          <w:rFonts w:ascii="Palatino Linotype" w:hAnsi="Palatino Linotype"/>
          <w:b/>
          <w:color w:val="000000" w:themeColor="text1"/>
          <w:sz w:val="24"/>
          <w:szCs w:val="24"/>
          <w:lang w:val="es-ES_tradnl" w:eastAsia="es-ES_tradnl"/>
        </w:rPr>
        <w:t>De la naturaleza de la información solicitada.</w:t>
      </w:r>
      <w:bookmarkEnd w:id="52"/>
      <w:r w:rsidRPr="00397445">
        <w:rPr>
          <w:rFonts w:ascii="Palatino Linotype" w:hAnsi="Palatino Linotype"/>
          <w:b/>
          <w:color w:val="000000" w:themeColor="text1"/>
          <w:sz w:val="24"/>
          <w:szCs w:val="24"/>
          <w:lang w:val="es-ES_tradnl" w:eastAsia="es-ES_tradnl"/>
        </w:rPr>
        <w:t xml:space="preserve"> </w:t>
      </w:r>
    </w:p>
    <w:p w14:paraId="3F8F82B3" w14:textId="77777777" w:rsidR="00CC70DD" w:rsidRPr="00397445" w:rsidRDefault="00CC70DD" w:rsidP="00CC70DD">
      <w:pPr>
        <w:rPr>
          <w:rFonts w:ascii="Palatino Linotype" w:hAnsi="Palatino Linotype"/>
          <w:lang w:val="es-ES_tradnl" w:eastAsia="es-ES_tradnl"/>
        </w:rPr>
      </w:pPr>
    </w:p>
    <w:p w14:paraId="42AE6281" w14:textId="63344809" w:rsidR="004C6AC6" w:rsidRPr="00397445" w:rsidRDefault="004C1AAC" w:rsidP="000F0F56">
      <w:pPr>
        <w:widowControl w:val="0"/>
        <w:numPr>
          <w:ilvl w:val="0"/>
          <w:numId w:val="2"/>
        </w:numPr>
        <w:tabs>
          <w:tab w:val="left" w:pos="0"/>
        </w:tabs>
        <w:autoSpaceDE w:val="0"/>
        <w:autoSpaceDN w:val="0"/>
        <w:adjustRightInd w:val="0"/>
        <w:spacing w:before="240" w:after="240" w:line="360" w:lineRule="auto"/>
        <w:ind w:left="0" w:right="49" w:firstLine="0"/>
        <w:contextualSpacing/>
        <w:jc w:val="both"/>
        <w:rPr>
          <w:rFonts w:ascii="Palatino Linotype" w:hAnsi="Palatino Linotype" w:cs="Arial"/>
          <w:lang w:eastAsia="en-US"/>
        </w:rPr>
      </w:pPr>
      <w:r w:rsidRPr="00397445">
        <w:rPr>
          <w:rFonts w:ascii="Palatino Linotype" w:eastAsia="MS Mincho" w:hAnsi="Palatino Linotype"/>
          <w:color w:val="000000"/>
          <w:lang w:val="es-ES_tradnl"/>
        </w:rPr>
        <w:lastRenderedPageBreak/>
        <w:t xml:space="preserve">Expuesto lo anterior, es pertinente mencionar que el </w:t>
      </w:r>
      <w:r w:rsidR="00D52277" w:rsidRPr="00397445">
        <w:rPr>
          <w:rFonts w:ascii="Palatino Linotype" w:eastAsia="MS Mincho" w:hAnsi="Palatino Linotype"/>
          <w:b/>
          <w:color w:val="000000"/>
          <w:lang w:val="es-ES_tradnl"/>
        </w:rPr>
        <w:t>Sistema Municipal Para el Desarrollo Integral de la Familia de Cuautitlán Izcalli</w:t>
      </w:r>
      <w:r w:rsidRPr="00397445">
        <w:rPr>
          <w:rFonts w:ascii="Palatino Linotype" w:eastAsia="MS Mincho" w:hAnsi="Palatino Linotype"/>
          <w:b/>
          <w:color w:val="000000"/>
          <w:lang w:val="es-ES_tradnl"/>
        </w:rPr>
        <w:t xml:space="preserve"> </w:t>
      </w:r>
      <w:r w:rsidR="004C6AC6" w:rsidRPr="00397445">
        <w:rPr>
          <w:rFonts w:ascii="Palatino Linotype" w:eastAsia="Calibri" w:hAnsi="Palatino Linotype" w:cs="Arial"/>
          <w:bCs/>
        </w:rPr>
        <w:t>no niega la existencia de la información solicitada, sino por el contrario, al</w:t>
      </w:r>
      <w:r w:rsidR="004C6AC6" w:rsidRPr="00397445">
        <w:rPr>
          <w:rFonts w:ascii="Palatino Linotype" w:hAnsi="Palatino Linotype" w:cs="Arial"/>
          <w:lang w:eastAsia="es-MX"/>
        </w:rPr>
        <w:t xml:space="preserve"> realizar entrega</w:t>
      </w:r>
      <w:r w:rsidR="00D52277" w:rsidRPr="00397445">
        <w:rPr>
          <w:rFonts w:ascii="Palatino Linotype" w:hAnsi="Palatino Linotype" w:cs="Arial"/>
          <w:lang w:eastAsia="es-MX"/>
        </w:rPr>
        <w:t xml:space="preserve"> parcial de la información solicitada se advierte que cuenta con facultades para poseerla o administrarla</w:t>
      </w:r>
      <w:r w:rsidR="004C6AC6" w:rsidRPr="00397445">
        <w:rPr>
          <w:rFonts w:ascii="Palatino Linotype" w:hAnsi="Palatino Linotype" w:cs="Arial"/>
          <w:lang w:eastAsia="es-MX"/>
        </w:rPr>
        <w:t xml:space="preserve">, lo que implica que lo solicitado efectivamente está en su poder. </w:t>
      </w:r>
    </w:p>
    <w:p w14:paraId="122427DF" w14:textId="77777777" w:rsidR="004C1AAC" w:rsidRPr="00397445" w:rsidRDefault="004C1AAC" w:rsidP="004C1AAC">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i/>
          <w:lang w:eastAsia="es-ES_tradnl"/>
        </w:rPr>
      </w:pPr>
    </w:p>
    <w:p w14:paraId="41A28BA3" w14:textId="06256E13" w:rsidR="006C693D" w:rsidRPr="00397445" w:rsidRDefault="004C1AAC" w:rsidP="000F0F56">
      <w:pPr>
        <w:widowControl w:val="0"/>
        <w:numPr>
          <w:ilvl w:val="0"/>
          <w:numId w:val="2"/>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lang w:eastAsia="es-ES_tradnl"/>
        </w:rPr>
      </w:pPr>
      <w:r w:rsidRPr="00397445">
        <w:rPr>
          <w:rFonts w:ascii="Palatino Linotype" w:eastAsia="Calibri" w:hAnsi="Palatino Linotype" w:cs="Arial"/>
          <w:bCs/>
        </w:rPr>
        <w:t xml:space="preserve">No </w:t>
      </w:r>
      <w:proofErr w:type="gramStart"/>
      <w:r w:rsidRPr="00397445">
        <w:rPr>
          <w:rFonts w:ascii="Palatino Linotype" w:eastAsia="Calibri" w:hAnsi="Palatino Linotype" w:cs="Arial"/>
          <w:bCs/>
        </w:rPr>
        <w:t>obstante</w:t>
      </w:r>
      <w:proofErr w:type="gramEnd"/>
      <w:r w:rsidRPr="00397445">
        <w:rPr>
          <w:rFonts w:ascii="Palatino Linotype" w:eastAsia="Calibri" w:hAnsi="Palatino Linotype" w:cs="Arial"/>
          <w:bCs/>
        </w:rPr>
        <w:t xml:space="preserve"> lo anterior, es pertinente mencionar que </w:t>
      </w:r>
      <w:r w:rsidR="004A72B5" w:rsidRPr="00397445">
        <w:rPr>
          <w:rFonts w:ascii="Palatino Linotype" w:eastAsia="MS Mincho" w:hAnsi="Palatino Linotype"/>
          <w:lang w:eastAsia="es-ES_tradnl"/>
        </w:rPr>
        <w:t xml:space="preserve">el </w:t>
      </w:r>
      <w:r w:rsidR="006C693D" w:rsidRPr="00397445">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3D3D45E" w14:textId="77777777" w:rsidR="006C693D" w:rsidRPr="00397445" w:rsidRDefault="006C693D" w:rsidP="006C693D">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4086E00F" w14:textId="77777777" w:rsidR="006C693D" w:rsidRPr="00397445" w:rsidRDefault="006C693D" w:rsidP="006C693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397445">
        <w:rPr>
          <w:rFonts w:ascii="Palatino Linotype" w:eastAsia="Calibri" w:hAnsi="Palatino Linotype"/>
          <w:b/>
          <w:i/>
          <w:lang w:val="es-MX" w:eastAsia="es-ES_tradnl"/>
        </w:rPr>
        <w:t>Artículo 18.</w:t>
      </w:r>
      <w:r w:rsidRPr="00397445">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14E64FC" w14:textId="77777777" w:rsidR="006C693D" w:rsidRPr="00397445" w:rsidRDefault="006C693D" w:rsidP="006C693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0784E09B" w14:textId="77777777" w:rsidR="006C693D" w:rsidRPr="00397445" w:rsidRDefault="006C693D" w:rsidP="000F0F56">
      <w:pPr>
        <w:pStyle w:val="Prrafodelista"/>
        <w:numPr>
          <w:ilvl w:val="0"/>
          <w:numId w:val="2"/>
        </w:numPr>
        <w:spacing w:before="240" w:after="240" w:line="360" w:lineRule="auto"/>
        <w:ind w:left="0" w:right="49" w:firstLine="0"/>
        <w:contextualSpacing/>
        <w:jc w:val="both"/>
        <w:rPr>
          <w:rFonts w:ascii="Palatino Linotype" w:eastAsia="Calibri" w:hAnsi="Palatino Linotype" w:cs="Arial"/>
          <w:lang w:val="es-MX" w:eastAsia="en-US"/>
        </w:rPr>
      </w:pPr>
      <w:r w:rsidRPr="00397445">
        <w:rPr>
          <w:rFonts w:ascii="Palatino Linotype" w:eastAsia="Calibri" w:hAnsi="Palatino Linotype" w:cs="Arial"/>
          <w:lang w:val="es-MX" w:eastAsia="en-US"/>
        </w:rPr>
        <w:t xml:space="preserve">Por otro lado, </w:t>
      </w:r>
      <w:r w:rsidRPr="00397445">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397445">
        <w:rPr>
          <w:rFonts w:ascii="Palatino Linotype" w:hAnsi="Palatino Linotype"/>
          <w:b/>
          <w:lang w:val="es-MX" w:eastAsia="es-MX"/>
        </w:rPr>
        <w:t>SUJETOS OBLIGADOS</w:t>
      </w:r>
      <w:r w:rsidRPr="00397445">
        <w:rPr>
          <w:rFonts w:ascii="Palatino Linotype" w:hAnsi="Palatino Linotype"/>
          <w:lang w:val="es-MX" w:eastAsia="es-MX"/>
        </w:rPr>
        <w:t xml:space="preserve">, misma que debe ser accesible de manera permanente a cualquier </w:t>
      </w:r>
      <w:r w:rsidRPr="00397445">
        <w:rPr>
          <w:rFonts w:ascii="Palatino Linotype" w:hAnsi="Palatino Linotype"/>
          <w:lang w:val="es-MX" w:eastAsia="es-MX"/>
        </w:rPr>
        <w:lastRenderedPageBreak/>
        <w:t>persona, siempre privilegiando el principio de máxima publicidad, como se prevé su artículo 4, segundo párrafo:</w:t>
      </w:r>
    </w:p>
    <w:p w14:paraId="0FA9519C" w14:textId="77777777" w:rsidR="006C693D" w:rsidRPr="00397445" w:rsidRDefault="006C693D" w:rsidP="006C693D">
      <w:pPr>
        <w:spacing w:before="240" w:after="240" w:line="360" w:lineRule="auto"/>
        <w:ind w:right="49"/>
        <w:contextualSpacing/>
        <w:jc w:val="both"/>
        <w:rPr>
          <w:rFonts w:ascii="Palatino Linotype" w:eastAsia="Calibri" w:hAnsi="Palatino Linotype" w:cs="Arial"/>
          <w:lang w:val="es-MX" w:eastAsia="en-US"/>
        </w:rPr>
      </w:pPr>
    </w:p>
    <w:p w14:paraId="6DAC8318" w14:textId="77777777" w:rsidR="006C693D" w:rsidRPr="00397445" w:rsidRDefault="006C693D" w:rsidP="006C693D">
      <w:pPr>
        <w:spacing w:after="160" w:line="360" w:lineRule="auto"/>
        <w:ind w:left="567" w:right="567"/>
        <w:jc w:val="both"/>
        <w:rPr>
          <w:rFonts w:ascii="Palatino Linotype" w:hAnsi="Palatino Linotype"/>
          <w:i/>
          <w:lang w:eastAsia="en-US"/>
        </w:rPr>
      </w:pPr>
      <w:r w:rsidRPr="00397445">
        <w:rPr>
          <w:rFonts w:ascii="Palatino Linotype" w:hAnsi="Palatino Linotype"/>
          <w:i/>
          <w:lang w:eastAsia="en-US"/>
        </w:rPr>
        <w:t>“</w:t>
      </w:r>
      <w:r w:rsidRPr="00397445">
        <w:rPr>
          <w:rFonts w:ascii="Palatino Linotype" w:hAnsi="Palatino Linotype"/>
          <w:b/>
          <w:i/>
          <w:lang w:eastAsia="en-US"/>
        </w:rPr>
        <w:t>Artículo 4.</w:t>
      </w:r>
      <w:r w:rsidRPr="00397445">
        <w:rPr>
          <w:rFonts w:ascii="Palatino Linotype" w:hAnsi="Palatino Linotype"/>
          <w:i/>
          <w:lang w:eastAsia="en-US"/>
        </w:rPr>
        <w:t xml:space="preserve"> </w:t>
      </w:r>
    </w:p>
    <w:p w14:paraId="0E2E1D1E" w14:textId="77777777" w:rsidR="006C693D" w:rsidRPr="00397445" w:rsidRDefault="006C693D" w:rsidP="006C693D">
      <w:pPr>
        <w:spacing w:after="160" w:line="360" w:lineRule="auto"/>
        <w:ind w:left="567" w:right="567"/>
        <w:jc w:val="both"/>
        <w:rPr>
          <w:rFonts w:ascii="Palatino Linotype" w:hAnsi="Palatino Linotype"/>
          <w:i/>
          <w:lang w:eastAsia="en-US"/>
        </w:rPr>
      </w:pPr>
      <w:r w:rsidRPr="00397445">
        <w:rPr>
          <w:rFonts w:ascii="Palatino Linotype" w:hAnsi="Palatino Linotype"/>
          <w:i/>
          <w:lang w:eastAsia="en-US"/>
        </w:rPr>
        <w:t>(…)</w:t>
      </w:r>
    </w:p>
    <w:p w14:paraId="1A1FC2DF" w14:textId="77777777" w:rsidR="006C693D" w:rsidRPr="00397445" w:rsidRDefault="006C693D" w:rsidP="006C693D">
      <w:pPr>
        <w:spacing w:after="160" w:line="360" w:lineRule="auto"/>
        <w:ind w:left="567" w:right="567"/>
        <w:jc w:val="both"/>
        <w:rPr>
          <w:rFonts w:ascii="Palatino Linotype" w:hAnsi="Palatino Linotype"/>
          <w:i/>
          <w:lang w:eastAsia="en-US"/>
        </w:rPr>
      </w:pPr>
      <w:r w:rsidRPr="00397445">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397445">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397445">
        <w:rPr>
          <w:rFonts w:ascii="Palatino Linotype" w:hAnsi="Palatino Linotype"/>
          <w:b/>
          <w:i/>
          <w:lang w:eastAsia="en-US"/>
        </w:rPr>
        <w:t>principio de máxima publicidad</w:t>
      </w:r>
      <w:r w:rsidRPr="00397445">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4F83969D" w14:textId="77777777" w:rsidR="006C693D" w:rsidRPr="00397445" w:rsidRDefault="006C693D" w:rsidP="006C693D">
      <w:pPr>
        <w:spacing w:after="160" w:line="360" w:lineRule="auto"/>
        <w:ind w:left="567" w:right="567"/>
        <w:jc w:val="both"/>
        <w:rPr>
          <w:rFonts w:ascii="Palatino Linotype" w:hAnsi="Palatino Linotype"/>
          <w:i/>
          <w:lang w:eastAsia="en-US"/>
        </w:rPr>
      </w:pPr>
      <w:r w:rsidRPr="00397445">
        <w:rPr>
          <w:rFonts w:ascii="Palatino Linotype" w:hAnsi="Palatino Linotype"/>
          <w:i/>
          <w:lang w:eastAsia="en-US"/>
        </w:rPr>
        <w:t>(…)</w:t>
      </w:r>
    </w:p>
    <w:p w14:paraId="0635E852" w14:textId="77777777" w:rsidR="006C693D" w:rsidRPr="00397445" w:rsidRDefault="006C693D" w:rsidP="006C693D">
      <w:pPr>
        <w:spacing w:after="160" w:line="360" w:lineRule="auto"/>
        <w:ind w:right="567"/>
        <w:jc w:val="both"/>
        <w:rPr>
          <w:rFonts w:ascii="Palatino Linotype" w:hAnsi="Palatino Linotype"/>
          <w:lang w:eastAsia="en-US"/>
        </w:rPr>
      </w:pPr>
    </w:p>
    <w:p w14:paraId="5D1E38C0" w14:textId="77777777" w:rsidR="006C693D" w:rsidRPr="00397445" w:rsidRDefault="006C693D" w:rsidP="006C693D">
      <w:pPr>
        <w:spacing w:after="160" w:line="360" w:lineRule="auto"/>
        <w:ind w:left="567" w:right="567"/>
        <w:jc w:val="both"/>
        <w:rPr>
          <w:rFonts w:ascii="Palatino Linotype" w:hAnsi="Palatino Linotype"/>
          <w:i/>
          <w:lang w:eastAsia="en-US"/>
        </w:rPr>
      </w:pPr>
      <w:r w:rsidRPr="00397445">
        <w:rPr>
          <w:rFonts w:ascii="Palatino Linotype" w:hAnsi="Palatino Linotype"/>
          <w:i/>
          <w:lang w:eastAsia="en-US"/>
        </w:rPr>
        <w:t>(Énfasis añadido)</w:t>
      </w:r>
    </w:p>
    <w:p w14:paraId="6B7408F8" w14:textId="77777777" w:rsidR="006C693D" w:rsidRPr="00397445" w:rsidRDefault="006C693D" w:rsidP="006C693D">
      <w:pPr>
        <w:spacing w:after="160" w:line="360" w:lineRule="auto"/>
        <w:ind w:right="567"/>
        <w:jc w:val="both"/>
        <w:rPr>
          <w:rFonts w:ascii="Palatino Linotype" w:hAnsi="Palatino Linotype"/>
          <w:i/>
          <w:lang w:eastAsia="en-US"/>
        </w:rPr>
      </w:pPr>
    </w:p>
    <w:p w14:paraId="5D890F86" w14:textId="77777777" w:rsidR="006C693D" w:rsidRPr="00397445" w:rsidRDefault="006C693D" w:rsidP="000F0F56">
      <w:pPr>
        <w:pStyle w:val="Prrafodelista"/>
        <w:numPr>
          <w:ilvl w:val="0"/>
          <w:numId w:val="2"/>
        </w:numPr>
        <w:spacing w:before="240" w:after="240" w:line="360" w:lineRule="auto"/>
        <w:ind w:left="0" w:right="49" w:firstLine="0"/>
        <w:contextualSpacing/>
        <w:jc w:val="both"/>
        <w:rPr>
          <w:rFonts w:ascii="Palatino Linotype" w:eastAsia="Calibri" w:hAnsi="Palatino Linotype" w:cs="Arial"/>
          <w:lang w:val="es-MX" w:eastAsia="en-US"/>
        </w:rPr>
      </w:pPr>
      <w:r w:rsidRPr="00397445">
        <w:rPr>
          <w:rFonts w:ascii="Palatino Linotype" w:eastAsia="Calibri" w:hAnsi="Palatino Linotype" w:cs="Arial"/>
          <w:lang w:val="es-MX" w:eastAsia="en-US"/>
        </w:rPr>
        <w:t xml:space="preserve">En ese sentido, no debe de pasar de vista para el </w:t>
      </w:r>
      <w:r w:rsidRPr="00397445">
        <w:rPr>
          <w:rFonts w:ascii="Palatino Linotype" w:eastAsia="Calibri" w:hAnsi="Palatino Linotype" w:cs="Arial"/>
          <w:b/>
          <w:lang w:val="es-MX" w:eastAsia="en-US"/>
        </w:rPr>
        <w:t>SUJETO OBLIGADO</w:t>
      </w:r>
      <w:r w:rsidRPr="00397445">
        <w:rPr>
          <w:rFonts w:ascii="Palatino Linotype" w:eastAsia="Calibri" w:hAnsi="Palatino Linotype" w:cs="Arial"/>
          <w:lang w:val="es-MX" w:eastAsia="en-US"/>
        </w:rPr>
        <w:t xml:space="preserve"> que el principio fundamental del acceso a la información pública, es la máxima </w:t>
      </w:r>
      <w:r w:rsidRPr="00397445">
        <w:rPr>
          <w:rFonts w:ascii="Palatino Linotype" w:eastAsia="Calibri" w:hAnsi="Palatino Linotype" w:cs="Arial"/>
          <w:lang w:val="es-MX" w:eastAsia="en-US"/>
        </w:rPr>
        <w:lastRenderedPageBreak/>
        <w:t>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E256437" w14:textId="77777777" w:rsidR="006C693D" w:rsidRPr="00397445" w:rsidRDefault="006C693D" w:rsidP="006C693D">
      <w:pPr>
        <w:spacing w:before="240" w:after="240" w:line="360" w:lineRule="auto"/>
        <w:ind w:left="426" w:right="49"/>
        <w:contextualSpacing/>
        <w:jc w:val="both"/>
        <w:rPr>
          <w:rFonts w:ascii="Palatino Linotype" w:eastAsia="Calibri" w:hAnsi="Palatino Linotype" w:cs="Arial"/>
          <w:lang w:val="es-MX" w:eastAsia="en-US"/>
        </w:rPr>
      </w:pPr>
    </w:p>
    <w:p w14:paraId="2B827856" w14:textId="77777777" w:rsidR="006C693D" w:rsidRPr="00397445" w:rsidRDefault="006C693D" w:rsidP="006C693D">
      <w:pPr>
        <w:spacing w:after="160" w:line="360" w:lineRule="auto"/>
        <w:ind w:left="567" w:right="567"/>
        <w:jc w:val="both"/>
        <w:rPr>
          <w:rFonts w:ascii="Palatino Linotype" w:eastAsia="Calibri" w:hAnsi="Palatino Linotype"/>
          <w:i/>
          <w:lang w:val="es-MX" w:eastAsia="en-US"/>
        </w:rPr>
      </w:pPr>
      <w:r w:rsidRPr="00397445">
        <w:rPr>
          <w:rFonts w:ascii="Palatino Linotype" w:eastAsia="Calibri" w:hAnsi="Palatino Linotype"/>
          <w:i/>
          <w:lang w:val="es-MX" w:eastAsia="en-US"/>
        </w:rPr>
        <w:t>“</w:t>
      </w:r>
      <w:r w:rsidRPr="00397445">
        <w:rPr>
          <w:rFonts w:ascii="Palatino Linotype" w:eastAsia="Calibri" w:hAnsi="Palatino Linotype"/>
          <w:b/>
          <w:i/>
          <w:lang w:val="es-MX" w:eastAsia="en-US"/>
        </w:rPr>
        <w:t>Artículo 8.</w:t>
      </w:r>
      <w:r w:rsidRPr="00397445">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74F3383" w14:textId="77777777" w:rsidR="006C693D" w:rsidRPr="00397445" w:rsidRDefault="006C693D" w:rsidP="006C693D">
      <w:pPr>
        <w:spacing w:after="160" w:line="360" w:lineRule="auto"/>
        <w:ind w:left="567" w:right="567"/>
        <w:jc w:val="both"/>
        <w:rPr>
          <w:rFonts w:ascii="Palatino Linotype" w:eastAsia="Calibri" w:hAnsi="Palatino Linotype"/>
          <w:i/>
          <w:lang w:val="es-MX" w:eastAsia="en-US"/>
        </w:rPr>
      </w:pPr>
    </w:p>
    <w:p w14:paraId="4478123D" w14:textId="77777777" w:rsidR="006C693D" w:rsidRPr="00397445" w:rsidRDefault="006C693D" w:rsidP="006C693D">
      <w:pPr>
        <w:spacing w:after="160" w:line="360" w:lineRule="auto"/>
        <w:ind w:left="567" w:right="567"/>
        <w:jc w:val="both"/>
        <w:rPr>
          <w:rFonts w:ascii="Palatino Linotype" w:eastAsia="Calibri" w:hAnsi="Palatino Linotype"/>
          <w:i/>
          <w:lang w:val="es-MX" w:eastAsia="en-US"/>
        </w:rPr>
      </w:pPr>
      <w:r w:rsidRPr="00397445">
        <w:rPr>
          <w:rFonts w:ascii="Palatino Linotype" w:eastAsia="Calibri" w:hAnsi="Palatino Linotype"/>
          <w:b/>
          <w:i/>
          <w:lang w:val="es-MX" w:eastAsia="en-US"/>
        </w:rPr>
        <w:t>En la aplicación e interpretación de la presente Ley deberá prevalecer el principio de máxima publicidad,</w:t>
      </w:r>
      <w:r w:rsidRPr="00397445">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gramStart"/>
      <w:r w:rsidRPr="00397445">
        <w:rPr>
          <w:rFonts w:ascii="Palatino Linotype" w:eastAsia="Calibri" w:hAnsi="Palatino Linotype"/>
          <w:i/>
          <w:lang w:val="es-MX" w:eastAsia="en-US"/>
        </w:rPr>
        <w:t>pro persona</w:t>
      </w:r>
      <w:proofErr w:type="gramEnd"/>
      <w:r w:rsidRPr="00397445">
        <w:rPr>
          <w:rFonts w:ascii="Palatino Linotype" w:eastAsia="Calibri" w:hAnsi="Palatino Linotype"/>
          <w:i/>
          <w:lang w:val="es-MX" w:eastAsia="en-US"/>
        </w:rPr>
        <w:t>.</w:t>
      </w:r>
    </w:p>
    <w:p w14:paraId="4D608C58" w14:textId="77777777" w:rsidR="006C693D" w:rsidRPr="00397445" w:rsidRDefault="006C693D" w:rsidP="006C693D">
      <w:pPr>
        <w:spacing w:after="160" w:line="360" w:lineRule="auto"/>
        <w:ind w:left="567" w:right="567"/>
        <w:jc w:val="both"/>
        <w:rPr>
          <w:rFonts w:ascii="Palatino Linotype" w:eastAsia="Calibri" w:hAnsi="Palatino Linotype"/>
          <w:i/>
          <w:lang w:val="es-MX" w:eastAsia="en-US"/>
        </w:rPr>
      </w:pPr>
    </w:p>
    <w:p w14:paraId="0BF4F22D" w14:textId="77777777" w:rsidR="006C693D" w:rsidRPr="00397445" w:rsidRDefault="006C693D" w:rsidP="006C693D">
      <w:pPr>
        <w:spacing w:after="160" w:line="360" w:lineRule="auto"/>
        <w:ind w:left="567" w:right="567"/>
        <w:jc w:val="both"/>
        <w:rPr>
          <w:rFonts w:ascii="Palatino Linotype" w:eastAsia="Calibri" w:hAnsi="Palatino Linotype"/>
          <w:i/>
          <w:lang w:val="es-MX" w:eastAsia="en-US"/>
        </w:rPr>
      </w:pPr>
      <w:r w:rsidRPr="00397445">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1A9A0F5D" w14:textId="67BC7315" w:rsidR="006C693D" w:rsidRPr="00397445" w:rsidRDefault="00D52277" w:rsidP="00D52277">
      <w:pPr>
        <w:spacing w:after="160" w:line="360" w:lineRule="auto"/>
        <w:ind w:left="567" w:right="567"/>
        <w:jc w:val="both"/>
        <w:rPr>
          <w:rFonts w:ascii="Palatino Linotype" w:eastAsia="Calibri" w:hAnsi="Palatino Linotype"/>
          <w:i/>
          <w:lang w:val="es-MX" w:eastAsia="en-US"/>
        </w:rPr>
      </w:pPr>
      <w:r w:rsidRPr="00397445">
        <w:rPr>
          <w:rFonts w:ascii="Palatino Linotype" w:eastAsia="Calibri" w:hAnsi="Palatino Linotype"/>
          <w:i/>
          <w:lang w:val="es-MX" w:eastAsia="en-US"/>
        </w:rPr>
        <w:t>(Énfasis añadido)</w:t>
      </w:r>
    </w:p>
    <w:p w14:paraId="234C221A" w14:textId="77777777" w:rsidR="006C693D" w:rsidRPr="00397445" w:rsidRDefault="006C693D" w:rsidP="000F0F56">
      <w:pPr>
        <w:pStyle w:val="Prrafodelista"/>
        <w:numPr>
          <w:ilvl w:val="0"/>
          <w:numId w:val="2"/>
        </w:numPr>
        <w:spacing w:before="240" w:after="240" w:line="360" w:lineRule="auto"/>
        <w:ind w:left="0" w:right="49" w:firstLine="0"/>
        <w:contextualSpacing/>
        <w:jc w:val="both"/>
        <w:rPr>
          <w:rFonts w:ascii="Palatino Linotype" w:eastAsia="MS Mincho" w:hAnsi="Palatino Linotype" w:cs="Arial"/>
          <w:lang w:val="es-MX" w:eastAsia="en-US"/>
        </w:rPr>
      </w:pPr>
      <w:r w:rsidRPr="00397445">
        <w:rPr>
          <w:rFonts w:ascii="Palatino Linotype" w:eastAsia="MS Mincho" w:hAnsi="Palatino Linotype"/>
          <w:lang w:val="es-MX" w:eastAsia="en-US"/>
        </w:rPr>
        <w:t xml:space="preserve">Por otra parte, toda la información generada, recopilada, administrada, procesada, archivada o conservada por los sujetos obligadas, deberá ser entregada en solicitudes de información en el estado en que se encuentre, de conformidad con lo que establece </w:t>
      </w:r>
      <w:proofErr w:type="gramStart"/>
      <w:r w:rsidRPr="00397445">
        <w:rPr>
          <w:rFonts w:ascii="Palatino Linotype" w:eastAsia="MS Mincho" w:hAnsi="Palatino Linotype"/>
          <w:lang w:val="es-MX" w:eastAsia="en-US"/>
        </w:rPr>
        <w:t>el artículos</w:t>
      </w:r>
      <w:proofErr w:type="gramEnd"/>
      <w:r w:rsidRPr="00397445">
        <w:rPr>
          <w:rFonts w:ascii="Palatino Linotype" w:eastAsia="MS Mincho" w:hAnsi="Palatino Linotype"/>
          <w:lang w:val="es-MX" w:eastAsia="en-US"/>
        </w:rPr>
        <w:t xml:space="preserve"> 12 de la Ley de la Materia:  </w:t>
      </w:r>
    </w:p>
    <w:p w14:paraId="3AC50594" w14:textId="77777777" w:rsidR="006C693D" w:rsidRPr="00397445" w:rsidRDefault="006C693D" w:rsidP="006C693D">
      <w:pPr>
        <w:spacing w:before="240" w:after="240" w:line="360" w:lineRule="auto"/>
        <w:ind w:right="49"/>
        <w:contextualSpacing/>
        <w:jc w:val="both"/>
        <w:rPr>
          <w:rFonts w:ascii="Palatino Linotype" w:eastAsia="MS Mincho" w:hAnsi="Palatino Linotype" w:cs="Arial"/>
          <w:lang w:val="es-MX" w:eastAsia="en-US"/>
        </w:rPr>
      </w:pPr>
    </w:p>
    <w:p w14:paraId="3373D935" w14:textId="77777777" w:rsidR="006C693D" w:rsidRPr="00397445" w:rsidRDefault="006C693D" w:rsidP="006C693D">
      <w:pPr>
        <w:spacing w:before="240" w:after="240" w:line="360" w:lineRule="auto"/>
        <w:ind w:left="567" w:right="616"/>
        <w:contextualSpacing/>
        <w:jc w:val="both"/>
        <w:rPr>
          <w:rFonts w:ascii="Palatino Linotype" w:eastAsia="Calibri" w:hAnsi="Palatino Linotype"/>
          <w:i/>
          <w:lang w:val="es-MX" w:eastAsia="en-US"/>
        </w:rPr>
      </w:pPr>
      <w:r w:rsidRPr="00397445">
        <w:rPr>
          <w:rFonts w:ascii="Palatino Linotype" w:eastAsia="Calibri" w:hAnsi="Palatino Linotype"/>
          <w:i/>
          <w:lang w:val="es-MX" w:eastAsia="en-US"/>
        </w:rPr>
        <w:t>“</w:t>
      </w:r>
      <w:r w:rsidRPr="00397445">
        <w:rPr>
          <w:rFonts w:ascii="Palatino Linotype" w:eastAsia="Calibri" w:hAnsi="Palatino Linotype"/>
          <w:b/>
          <w:i/>
          <w:lang w:val="es-MX" w:eastAsia="en-US"/>
        </w:rPr>
        <w:t>Artículo 12.</w:t>
      </w:r>
      <w:r w:rsidRPr="00397445">
        <w:rPr>
          <w:rFonts w:ascii="Palatino Linotype" w:eastAsia="Calibri" w:hAnsi="Palatino Linotype"/>
          <w:i/>
          <w:lang w:val="es-MX" w:eastAsia="en-US"/>
        </w:rPr>
        <w:t xml:space="preserve"> Quienes generen, recopilen, administren, manejen, procesen, archiven o conserven información pública serán responsables de la misma en los términos de las disposiciones jurídicas aplicables. </w:t>
      </w:r>
    </w:p>
    <w:p w14:paraId="7E6082F1" w14:textId="77777777" w:rsidR="006C693D" w:rsidRPr="00397445" w:rsidRDefault="006C693D" w:rsidP="006C693D">
      <w:pPr>
        <w:spacing w:before="240" w:after="240" w:line="360" w:lineRule="auto"/>
        <w:ind w:left="567" w:right="616"/>
        <w:contextualSpacing/>
        <w:jc w:val="both"/>
        <w:rPr>
          <w:rFonts w:ascii="Palatino Linotype" w:eastAsia="Calibri" w:hAnsi="Palatino Linotype"/>
          <w:i/>
          <w:lang w:val="es-MX" w:eastAsia="en-US"/>
        </w:rPr>
      </w:pPr>
    </w:p>
    <w:p w14:paraId="578C5CB2" w14:textId="77777777" w:rsidR="006C693D" w:rsidRPr="00397445" w:rsidRDefault="006C693D" w:rsidP="006C693D">
      <w:pPr>
        <w:spacing w:before="240" w:after="240" w:line="360" w:lineRule="auto"/>
        <w:ind w:left="567" w:right="616"/>
        <w:contextualSpacing/>
        <w:jc w:val="both"/>
        <w:rPr>
          <w:rFonts w:ascii="Palatino Linotype" w:hAnsi="Palatino Linotype" w:cs="Arial"/>
          <w:i/>
          <w:lang w:val="es-MX" w:eastAsia="es-MX"/>
        </w:rPr>
      </w:pPr>
      <w:r w:rsidRPr="00397445">
        <w:rPr>
          <w:rFonts w:ascii="Palatino Linotype" w:eastAsia="Calibri" w:hAnsi="Palatino Linotype"/>
          <w:i/>
          <w:lang w:val="es-MX" w:eastAsia="en-U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397445">
        <w:rPr>
          <w:rFonts w:ascii="Palatino Linotype" w:eastAsia="Calibri" w:hAnsi="Palatino Linotype"/>
          <w:i/>
          <w:lang w:val="es-MX" w:eastAsia="en-US"/>
        </w:rPr>
        <w:t>la misma</w:t>
      </w:r>
      <w:proofErr w:type="gramEnd"/>
      <w:r w:rsidRPr="00397445">
        <w:rPr>
          <w:rFonts w:ascii="Palatino Linotype" w:eastAsia="Calibri" w:hAnsi="Palatino Linotype"/>
          <w:i/>
          <w:lang w:val="es-MX" w:eastAsia="en-US"/>
        </w:rPr>
        <w:t>, ni el presentarla conforme al interés del solicitante; no estarán obligados a generarla, resumirla, efectuar cálculos o practicar investigaciones.”</w:t>
      </w:r>
    </w:p>
    <w:p w14:paraId="3ECD1053" w14:textId="77777777" w:rsidR="006C693D" w:rsidRPr="00397445" w:rsidRDefault="006C693D" w:rsidP="006C693D">
      <w:pPr>
        <w:spacing w:after="160" w:line="360" w:lineRule="auto"/>
        <w:ind w:left="851" w:right="616"/>
        <w:contextualSpacing/>
        <w:jc w:val="both"/>
        <w:rPr>
          <w:rFonts w:ascii="Palatino Linotype" w:hAnsi="Palatino Linotype" w:cs="Arial"/>
          <w:i/>
          <w:lang w:val="es-MX" w:eastAsia="gl-ES"/>
        </w:rPr>
      </w:pPr>
    </w:p>
    <w:p w14:paraId="5BF81D10" w14:textId="77777777" w:rsidR="006C693D" w:rsidRPr="00397445" w:rsidRDefault="006C693D" w:rsidP="000F0F56">
      <w:pPr>
        <w:pStyle w:val="Prrafodelista"/>
        <w:numPr>
          <w:ilvl w:val="0"/>
          <w:numId w:val="2"/>
        </w:numPr>
        <w:spacing w:after="160" w:line="360" w:lineRule="auto"/>
        <w:ind w:left="0" w:firstLine="0"/>
        <w:contextualSpacing/>
        <w:jc w:val="both"/>
        <w:rPr>
          <w:rFonts w:ascii="Palatino Linotype" w:eastAsia="MS Mincho" w:hAnsi="Palatino Linotype"/>
          <w:lang w:val="es-MX" w:eastAsia="en-US"/>
        </w:rPr>
      </w:pPr>
      <w:r w:rsidRPr="00397445">
        <w:rPr>
          <w:rFonts w:ascii="Palatino Linotype" w:eastAsia="Calibri" w:hAnsi="Palatino Linotype" w:cs="Arial"/>
          <w:bCs/>
          <w:lang w:val="es-MX" w:eastAsia="en-US"/>
        </w:rPr>
        <w:t xml:space="preserve">Además, </w:t>
      </w:r>
      <w:r w:rsidRPr="00397445">
        <w:rPr>
          <w:rFonts w:ascii="Palatino Linotype" w:hAnsi="Palatino Linotype" w:cs="Arial"/>
          <w:lang w:val="es-MX" w:eastAsia="en-US"/>
        </w:rPr>
        <w:t xml:space="preserve">a Ley de Transparencia y Acceso a la Información Pública del Estado de México y Municipios, prevé en su artículo 23 fracción IV que son Sujetos </w:t>
      </w:r>
      <w:r w:rsidRPr="00397445">
        <w:rPr>
          <w:rFonts w:ascii="Palatino Linotype" w:hAnsi="Palatino Linotype" w:cs="Arial"/>
          <w:lang w:val="es-MX" w:eastAsia="en-US"/>
        </w:rPr>
        <w:lastRenderedPageBreak/>
        <w:t>Obligados a Transparentar y permitir el acceso a su información y proteger los datos que obren en su poder:</w:t>
      </w:r>
    </w:p>
    <w:p w14:paraId="587FD1A4" w14:textId="77777777" w:rsidR="006C693D" w:rsidRPr="00397445" w:rsidRDefault="006C693D" w:rsidP="006C693D">
      <w:pPr>
        <w:spacing w:after="160" w:line="360" w:lineRule="auto"/>
        <w:contextualSpacing/>
        <w:jc w:val="both"/>
        <w:rPr>
          <w:rFonts w:ascii="Palatino Linotype" w:eastAsia="MS Mincho" w:hAnsi="Palatino Linotype"/>
          <w:lang w:val="es-MX" w:eastAsia="en-US"/>
        </w:rPr>
      </w:pPr>
    </w:p>
    <w:p w14:paraId="3A9A70D2" w14:textId="77777777" w:rsidR="006C693D" w:rsidRPr="00397445" w:rsidRDefault="006C693D" w:rsidP="006C693D">
      <w:pPr>
        <w:spacing w:before="240" w:after="240" w:line="360" w:lineRule="auto"/>
        <w:ind w:left="567" w:right="616"/>
        <w:contextualSpacing/>
        <w:jc w:val="both"/>
        <w:rPr>
          <w:rFonts w:ascii="Palatino Linotype" w:eastAsia="MS Mincho" w:hAnsi="Palatino Linotype" w:cs="Arial"/>
          <w:lang w:val="es-MX"/>
        </w:rPr>
      </w:pPr>
      <w:r w:rsidRPr="00397445">
        <w:rPr>
          <w:rFonts w:ascii="Palatino Linotype" w:eastAsia="MS Mincho" w:hAnsi="Palatino Linotype" w:cs="Arial"/>
          <w:lang w:val="es-MX"/>
        </w:rPr>
        <w:t>(…)</w:t>
      </w:r>
    </w:p>
    <w:p w14:paraId="51E705E0" w14:textId="77777777" w:rsidR="006C693D" w:rsidRPr="00397445" w:rsidRDefault="006C693D" w:rsidP="006C693D">
      <w:pPr>
        <w:spacing w:before="240" w:after="240" w:line="360" w:lineRule="auto"/>
        <w:ind w:left="567" w:right="616"/>
        <w:contextualSpacing/>
        <w:jc w:val="both"/>
        <w:rPr>
          <w:rFonts w:ascii="Palatino Linotype" w:eastAsia="MS Mincho" w:hAnsi="Palatino Linotype" w:cs="Arial"/>
          <w:b/>
          <w:lang w:val="es-MX"/>
        </w:rPr>
      </w:pPr>
    </w:p>
    <w:p w14:paraId="26D93732" w14:textId="77777777" w:rsidR="006C693D" w:rsidRPr="00397445" w:rsidRDefault="006C693D" w:rsidP="006C693D">
      <w:pPr>
        <w:spacing w:before="240" w:after="240" w:line="360" w:lineRule="auto"/>
        <w:ind w:left="567" w:right="616"/>
        <w:contextualSpacing/>
        <w:jc w:val="both"/>
        <w:rPr>
          <w:rFonts w:ascii="Palatino Linotype" w:eastAsia="MS Mincho" w:hAnsi="Palatino Linotype" w:cs="Arial"/>
          <w:b/>
          <w:i/>
          <w:lang w:val="es-MX"/>
        </w:rPr>
      </w:pPr>
      <w:r w:rsidRPr="00397445">
        <w:rPr>
          <w:rFonts w:ascii="Palatino Linotype" w:eastAsia="MS Mincho" w:hAnsi="Palatino Linotype" w:cs="Arial"/>
          <w:b/>
          <w:i/>
          <w:lang w:val="es-MX"/>
        </w:rPr>
        <w:t>“IV. Los ayuntamientos y las dependencias, organismos, órganos y entidades de la administración municipal"</w:t>
      </w:r>
    </w:p>
    <w:p w14:paraId="76274450" w14:textId="77777777" w:rsidR="006C693D" w:rsidRPr="00397445" w:rsidRDefault="006C693D" w:rsidP="006C693D">
      <w:pPr>
        <w:tabs>
          <w:tab w:val="left" w:pos="851"/>
        </w:tabs>
        <w:spacing w:line="360" w:lineRule="auto"/>
        <w:ind w:right="616"/>
        <w:contextualSpacing/>
        <w:jc w:val="both"/>
        <w:rPr>
          <w:rFonts w:ascii="Palatino Linotype" w:hAnsi="Palatino Linotype" w:cs="Arial"/>
          <w:b/>
          <w:i/>
          <w:lang w:val="es-MX" w:eastAsia="en-US"/>
        </w:rPr>
      </w:pPr>
    </w:p>
    <w:p w14:paraId="6D60D55E" w14:textId="5CB6967D" w:rsidR="00A73957" w:rsidRDefault="006C693D" w:rsidP="00A73957">
      <w:pPr>
        <w:tabs>
          <w:tab w:val="left" w:pos="851"/>
        </w:tabs>
        <w:spacing w:line="360" w:lineRule="auto"/>
        <w:ind w:left="567" w:right="616"/>
        <w:contextualSpacing/>
        <w:jc w:val="both"/>
        <w:rPr>
          <w:rFonts w:ascii="Palatino Linotype" w:hAnsi="Palatino Linotype" w:cs="Arial"/>
          <w:i/>
          <w:lang w:val="es-MX" w:eastAsia="en-US"/>
        </w:rPr>
      </w:pPr>
      <w:r w:rsidRPr="00397445">
        <w:rPr>
          <w:rFonts w:ascii="Palatino Linotype" w:hAnsi="Palatino Linotype" w:cs="Arial"/>
          <w:i/>
          <w:lang w:val="es-MX" w:eastAsia="en-US"/>
        </w:rPr>
        <w:t>(…)”</w:t>
      </w:r>
    </w:p>
    <w:p w14:paraId="36E66811" w14:textId="6DB04BF3" w:rsidR="00A73957" w:rsidRDefault="00A73957" w:rsidP="000F0F56">
      <w:pPr>
        <w:pStyle w:val="Ttulo1"/>
        <w:numPr>
          <w:ilvl w:val="0"/>
          <w:numId w:val="4"/>
        </w:numPr>
        <w:ind w:left="0" w:firstLine="0"/>
        <w:rPr>
          <w:lang w:val="es-MX" w:eastAsia="en-US"/>
        </w:rPr>
      </w:pPr>
      <w:bookmarkStart w:id="53" w:name="_Toc89193263"/>
      <w:r w:rsidRPr="00A73957">
        <w:rPr>
          <w:rFonts w:ascii="Palatino Linotype" w:hAnsi="Palatino Linotype"/>
          <w:b/>
          <w:color w:val="000000" w:themeColor="text1"/>
          <w:sz w:val="24"/>
          <w:szCs w:val="24"/>
          <w:lang w:val="es-MX" w:eastAsia="en-US"/>
        </w:rPr>
        <w:t>De la información puesta a disposición</w:t>
      </w:r>
      <w:r>
        <w:rPr>
          <w:lang w:val="es-MX" w:eastAsia="en-US"/>
        </w:rPr>
        <w:t>.</w:t>
      </w:r>
      <w:bookmarkEnd w:id="53"/>
      <w:r>
        <w:rPr>
          <w:lang w:val="es-MX" w:eastAsia="en-US"/>
        </w:rPr>
        <w:t xml:space="preserve"> </w:t>
      </w:r>
    </w:p>
    <w:p w14:paraId="63B81AAA" w14:textId="77777777" w:rsidR="00A73957" w:rsidRDefault="00A73957" w:rsidP="00A73957">
      <w:pPr>
        <w:rPr>
          <w:lang w:val="es-MX" w:eastAsia="en-US"/>
        </w:rPr>
      </w:pPr>
    </w:p>
    <w:p w14:paraId="28E3E31F" w14:textId="77777777" w:rsidR="00A73957" w:rsidRDefault="00A73957" w:rsidP="00A73957">
      <w:pPr>
        <w:rPr>
          <w:lang w:val="es-MX" w:eastAsia="en-US"/>
        </w:rPr>
      </w:pPr>
    </w:p>
    <w:p w14:paraId="498CDD4D" w14:textId="77777777" w:rsidR="00A73957" w:rsidRDefault="00A73957" w:rsidP="00A73957">
      <w:pPr>
        <w:rPr>
          <w:lang w:val="es-MX" w:eastAsia="en-US"/>
        </w:rPr>
      </w:pPr>
    </w:p>
    <w:p w14:paraId="31F4A6FE" w14:textId="78A4EBAE" w:rsidR="00A73957" w:rsidRPr="00A73957" w:rsidRDefault="00A73957" w:rsidP="000F0F56">
      <w:pPr>
        <w:numPr>
          <w:ilvl w:val="0"/>
          <w:numId w:val="6"/>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A73957">
        <w:rPr>
          <w:rFonts w:ascii="Palatino Linotype" w:hAnsi="Palatino Linotype" w:cs="Arial"/>
          <w:lang w:val="es-MX" w:eastAsia="en-US"/>
        </w:rPr>
        <w:t xml:space="preserve">Tratado lo anterior, </w:t>
      </w:r>
      <w:r w:rsidRPr="00A73957">
        <w:rPr>
          <w:rFonts w:ascii="Palatino Linotype" w:eastAsia="MS Mincho" w:hAnsi="Palatino Linotype" w:cs="Arial"/>
          <w:color w:val="000000"/>
          <w:lang w:val="es-ES_tradnl"/>
        </w:rPr>
        <w:t>este Instituto de Transparencia, de conformidad con los principios de eficacia y profesionalismo</w:t>
      </w:r>
      <w:r w:rsidRPr="00A73957">
        <w:rPr>
          <w:rFonts w:ascii="Palatino Linotype" w:eastAsia="MS Mincho" w:hAnsi="Palatino Linotype" w:cs="Arial"/>
          <w:color w:val="000000"/>
          <w:vertAlign w:val="superscript"/>
          <w:lang w:val="es-ES_tradnl"/>
        </w:rPr>
        <w:footnoteReference w:id="2"/>
      </w:r>
      <w:r w:rsidRPr="00A73957">
        <w:rPr>
          <w:rFonts w:ascii="Palatino Linotype" w:eastAsia="MS Mincho" w:hAnsi="Palatino Linotype" w:cs="Arial"/>
          <w:color w:val="000000"/>
          <w:lang w:val="es-ES_tradnl"/>
        </w:rPr>
        <w:t xml:space="preserve">, procederá a verificar la información remitida por el </w:t>
      </w:r>
      <w:r w:rsidRPr="00A73957">
        <w:rPr>
          <w:rFonts w:ascii="Palatino Linotype" w:eastAsia="MS Mincho" w:hAnsi="Palatino Linotype" w:cs="Arial"/>
          <w:b/>
          <w:color w:val="000000"/>
          <w:lang w:val="es-ES_tradnl"/>
        </w:rPr>
        <w:t xml:space="preserve">SUJETO OBLIGADO </w:t>
      </w:r>
      <w:r w:rsidRPr="00A73957">
        <w:rPr>
          <w:rFonts w:ascii="Palatino Linotype" w:eastAsia="MS Mincho" w:hAnsi="Palatino Linotype" w:cs="Arial"/>
          <w:color w:val="000000"/>
          <w:lang w:val="es-ES_tradnl"/>
        </w:rPr>
        <w:t xml:space="preserve">a efecto de determinar si se atendieron cabalmente los requerimientos realizados por el particular. </w:t>
      </w:r>
    </w:p>
    <w:p w14:paraId="69F26E71" w14:textId="77777777" w:rsidR="00A73957" w:rsidRPr="00A73957" w:rsidRDefault="00A73957" w:rsidP="00A73957">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11B738CA" w14:textId="77777777" w:rsidR="00A73957" w:rsidRPr="00A73957" w:rsidRDefault="00A73957" w:rsidP="000F0F56">
      <w:pPr>
        <w:numPr>
          <w:ilvl w:val="0"/>
          <w:numId w:val="6"/>
        </w:numPr>
        <w:spacing w:after="160" w:line="360" w:lineRule="auto"/>
        <w:ind w:left="0" w:right="49" w:firstLine="0"/>
        <w:contextualSpacing/>
        <w:jc w:val="both"/>
        <w:rPr>
          <w:rFonts w:ascii="Palatino Linotype" w:hAnsi="Palatino Linotype" w:cs="Arial"/>
          <w:color w:val="000000"/>
          <w:lang w:val="es-ES_tradnl"/>
        </w:rPr>
      </w:pPr>
      <w:r w:rsidRPr="00A73957">
        <w:rPr>
          <w:rFonts w:ascii="Palatino Linotype" w:hAnsi="Palatino Linotype" w:cs="Arial"/>
          <w:lang w:eastAsia="es-MX"/>
        </w:rPr>
        <w:lastRenderedPageBreak/>
        <w:t xml:space="preserve">Así las cosas, y previo al análisis de la competencia por parte del sujeto para generar, poseer, o administrar la información solicitada es, conviene resaltar que </w:t>
      </w:r>
      <w:r w:rsidRPr="00A73957">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3C129FED" w14:textId="77777777" w:rsidR="00A73957" w:rsidRPr="00A73957" w:rsidRDefault="00A73957" w:rsidP="00A73957">
      <w:pPr>
        <w:rPr>
          <w:lang w:val="es-MX" w:eastAsia="en-US"/>
        </w:rPr>
      </w:pPr>
    </w:p>
    <w:p w14:paraId="3CFCAC26" w14:textId="77777777" w:rsidR="00F45337" w:rsidRPr="00397445" w:rsidRDefault="00F45337" w:rsidP="00F45337">
      <w:pPr>
        <w:rPr>
          <w:rFonts w:ascii="Palatino Linotype" w:eastAsia="MS Mincho" w:hAnsi="Palatino Linotype"/>
          <w:b/>
          <w:lang w:eastAsia="es-MX"/>
        </w:rPr>
      </w:pPr>
    </w:p>
    <w:p w14:paraId="61EC6944" w14:textId="46D10AE6" w:rsidR="00803D1B" w:rsidRPr="00397445" w:rsidRDefault="004837C7"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Pr>
          <w:rFonts w:ascii="Palatino Linotype" w:hAnsi="Palatino Linotype" w:cs="Arial"/>
          <w:lang w:eastAsia="en-US"/>
        </w:rPr>
        <w:t>En ese sentido</w:t>
      </w:r>
      <w:r w:rsidR="00F45337" w:rsidRPr="00397445">
        <w:rPr>
          <w:rFonts w:ascii="Palatino Linotype" w:eastAsia="MS Mincho" w:hAnsi="Palatino Linotype"/>
          <w:b/>
          <w:lang w:eastAsia="en-US"/>
        </w:rPr>
        <w:t>,</w:t>
      </w:r>
      <w:r w:rsidR="00D52277" w:rsidRPr="00397445">
        <w:rPr>
          <w:rFonts w:ascii="Palatino Linotype" w:eastAsia="MS Mincho" w:hAnsi="Palatino Linotype"/>
          <w:b/>
          <w:lang w:eastAsia="en-US"/>
        </w:rPr>
        <w:t xml:space="preserve"> </w:t>
      </w:r>
      <w:r w:rsidR="00D52277" w:rsidRPr="00397445">
        <w:rPr>
          <w:rFonts w:ascii="Palatino Linotype" w:eastAsia="MS Mincho" w:hAnsi="Palatino Linotype"/>
          <w:lang w:eastAsia="en-US"/>
        </w:rPr>
        <w:t xml:space="preserve"> por cuanto hace al punto </w:t>
      </w:r>
      <w:r w:rsidR="007C7A72" w:rsidRPr="00397445">
        <w:rPr>
          <w:rFonts w:ascii="Palatino Linotype" w:eastAsia="MS Mincho" w:hAnsi="Palatino Linotype"/>
          <w:lang w:eastAsia="en-US"/>
        </w:rPr>
        <w:t xml:space="preserve">1 del cuadro de análisis antes vertido, se observa, que el particular requirió acceso a </w:t>
      </w:r>
      <w:r w:rsidR="007C7A72" w:rsidRPr="00397445">
        <w:rPr>
          <w:rFonts w:ascii="Palatino Linotype" w:hAnsi="Palatino Linotype" w:cs="Arial"/>
          <w:i/>
          <w:lang w:val="es-MX" w:eastAsia="en-US"/>
        </w:rPr>
        <w:t>“Acta de la Sesiones de Junta de Gobierno por los ejercicios 2020 y 2021” (Sic)</w:t>
      </w:r>
      <w:r w:rsidR="008257D2" w:rsidRPr="00397445">
        <w:rPr>
          <w:rFonts w:ascii="Palatino Linotype" w:hAnsi="Palatino Linotype" w:cs="Arial"/>
          <w:i/>
          <w:lang w:val="es-MX" w:eastAsia="en-US"/>
        </w:rPr>
        <w:t xml:space="preserve">, </w:t>
      </w:r>
      <w:r w:rsidR="008257D2" w:rsidRPr="00397445">
        <w:rPr>
          <w:rFonts w:ascii="Palatino Linotype" w:hAnsi="Palatino Linotype" w:cs="Arial"/>
          <w:lang w:val="es-MX" w:eastAsia="en-US"/>
        </w:rPr>
        <w:t xml:space="preserve">así es oportuno señalar </w:t>
      </w:r>
      <w:r w:rsidR="00803D1B" w:rsidRPr="00397445">
        <w:rPr>
          <w:rFonts w:ascii="Palatino Linotype" w:hAnsi="Palatino Linotype" w:cs="Arial"/>
          <w:lang w:val="es-MX" w:eastAsia="en-US"/>
        </w:rPr>
        <w:t xml:space="preserve">que el ente recurrido, realizó entrega de parcial de la información, en efecto, del estudio a las constancias que integran el expediente electrónico radicado en el SAIMEX, se advierte que se realizó entrega de las actas correspondientes a la </w:t>
      </w:r>
      <w:r w:rsidR="00803D1B" w:rsidRPr="00397445">
        <w:rPr>
          <w:rFonts w:ascii="Palatino Linotype" w:hAnsi="Palatino Linotype" w:cs="Arial"/>
          <w:i/>
          <w:color w:val="000000"/>
          <w:lang w:val="es-ES_tradnl" w:eastAsia="en-US"/>
        </w:rPr>
        <w:t xml:space="preserve">Décimo Primera Sesión Ordinaria del año 2020;  Décimo Cuarta Sesión Ordinaria del año 2021; Decimo Primera Sesión Extraordinaria del año 2020; Décimo Tercera Sesión Ordinaria del año 2021; Décimo Segunda Sesión Ordinaria del año 2021; Decimo Segunda Sesión Extraordinaria del año 2020; Décimo Séptima Sesión Extraordinaria del año 2021; Décima Sesión Extraordinaria del año 2020; Novena Sesión Extraordinaria del año 2020; y Décimo Quinta Sesión Extraordinaria del año 2020, de la Junta de Gobierno del Organismo Público Descentralizado Denominado Sistema Municipal para el Desarrollo Integral de la Familia de Cuautitlán Izcalli. </w:t>
      </w:r>
    </w:p>
    <w:p w14:paraId="0E903484" w14:textId="31FD4F63" w:rsidR="00803D1B" w:rsidRPr="00397445" w:rsidRDefault="00803D1B" w:rsidP="00803D1B">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659CD3D0" w14:textId="24EBDF8C" w:rsidR="00397445" w:rsidRPr="00397445" w:rsidRDefault="00803D1B"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sidRPr="00397445">
        <w:rPr>
          <w:rFonts w:ascii="Palatino Linotype" w:hAnsi="Palatino Linotype" w:cs="Arial"/>
          <w:lang w:val="es-MX" w:eastAsia="en-US"/>
        </w:rPr>
        <w:t xml:space="preserve">Ahora bien, por cuanto hace al punto número 2 de dicho cuadro de análisis, se observa que </w:t>
      </w:r>
      <w:r w:rsidR="00397445" w:rsidRPr="00397445">
        <w:rPr>
          <w:rFonts w:ascii="Palatino Linotype" w:hAnsi="Palatino Linotype" w:cs="Arial"/>
          <w:lang w:val="es-MX" w:eastAsia="en-US"/>
        </w:rPr>
        <w:t xml:space="preserve">el particular solicitó acceso a  </w:t>
      </w:r>
      <w:r w:rsidR="00397445" w:rsidRPr="00397445">
        <w:rPr>
          <w:rFonts w:ascii="Palatino Linotype" w:hAnsi="Palatino Linotype" w:cs="Arial"/>
          <w:i/>
          <w:lang w:val="es-MX" w:eastAsia="en-US"/>
        </w:rPr>
        <w:t>“</w:t>
      </w:r>
      <w:r w:rsidR="00397445" w:rsidRPr="00397445">
        <w:rPr>
          <w:rFonts w:ascii="Palatino Linotype" w:eastAsia="Calibri" w:hAnsi="Palatino Linotype"/>
          <w:i/>
        </w:rPr>
        <w:t xml:space="preserve">nombramientos de los integrantes de la Junta de Gobierno de la actual administración del Sistema Municipal para el Desarrollo Integral de la Familia de Cuautitlán Izcalli” (Sic), </w:t>
      </w:r>
      <w:r w:rsidR="00397445" w:rsidRPr="00397445">
        <w:rPr>
          <w:rFonts w:ascii="Palatino Linotype" w:eastAsia="Calibri" w:hAnsi="Palatino Linotype"/>
        </w:rPr>
        <w:t xml:space="preserve">requerimiento al que se realizó entrega de los nombramientos de </w:t>
      </w:r>
      <w:r w:rsidR="00397445" w:rsidRPr="00397445">
        <w:rPr>
          <w:rFonts w:ascii="Palatino Linotype" w:eastAsia="Calibri" w:hAnsi="Palatino Linotype"/>
          <w:bCs/>
          <w:i/>
          <w:iCs/>
          <w:lang w:val="es-ES_tradnl"/>
        </w:rPr>
        <w:t xml:space="preserve">la Presidencia del Sistema Municipal Para el Desarrollo Integral de la Familia de Cuautitlán Izcalli; el Encargado de despacho del Sistema Municipal Para el Desarrollo Integral de la Familia de Cuautitlán Izcalli; y el Titular de la Tesorería del Sistema Municipal Para el Desarrollo Integral de la Familia de Cuautitlán Izcalli. </w:t>
      </w:r>
    </w:p>
    <w:p w14:paraId="07EBBF20" w14:textId="77777777" w:rsidR="00397445" w:rsidRPr="00397445" w:rsidRDefault="00397445" w:rsidP="00397445">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026135D8" w14:textId="52A11336" w:rsidR="00397445" w:rsidRPr="00397445" w:rsidRDefault="00803D1B"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sidRPr="00397445">
        <w:rPr>
          <w:rFonts w:ascii="Palatino Linotype" w:hAnsi="Palatino Linotype" w:cs="Arial"/>
          <w:lang w:eastAsia="en-US"/>
        </w:rPr>
        <w:t xml:space="preserve">Precisado lo anterior, </w:t>
      </w:r>
      <w:r w:rsidRPr="00397445">
        <w:rPr>
          <w:rFonts w:ascii="Palatino Linotype" w:hAnsi="Palatino Linotype" w:cs="Arial"/>
          <w:color w:val="000000"/>
          <w:lang w:val="es-ES_tradnl" w:eastAsia="en-US"/>
        </w:rPr>
        <w:t>resulta conveniente traer a colación la Ley que C</w:t>
      </w:r>
      <w:r w:rsidR="00397445" w:rsidRPr="00397445">
        <w:rPr>
          <w:rFonts w:ascii="Palatino Linotype" w:hAnsi="Palatino Linotype" w:cs="Arial"/>
          <w:color w:val="000000"/>
          <w:lang w:val="es-ES_tradnl" w:eastAsia="en-US"/>
        </w:rPr>
        <w:t>rea l</w:t>
      </w:r>
      <w:r w:rsidR="00397445" w:rsidRPr="00397445">
        <w:rPr>
          <w:rFonts w:ascii="Palatino Linotype" w:hAnsi="Palatino Linotype"/>
        </w:rPr>
        <w:t xml:space="preserve">os Organismos Públicos Descentralizados de Asistencia Social, de Carácter Municipal, Denominados "Sistemas Municipales para el Desarrollo Integral de la Familia, misma que en sus artículos 12 y 13 </w:t>
      </w:r>
      <w:proofErr w:type="gramStart"/>
      <w:r w:rsidR="00397445" w:rsidRPr="00397445">
        <w:rPr>
          <w:rFonts w:ascii="Palatino Linotype" w:hAnsi="Palatino Linotype"/>
        </w:rPr>
        <w:t>Bis  y</w:t>
      </w:r>
      <w:proofErr w:type="gramEnd"/>
      <w:r w:rsidR="00397445" w:rsidRPr="00397445">
        <w:rPr>
          <w:rFonts w:ascii="Palatino Linotype" w:hAnsi="Palatino Linotype"/>
        </w:rPr>
        <w:t xml:space="preserve"> 13 Bis-B, mismos que señalan lo siguiente: </w:t>
      </w:r>
    </w:p>
    <w:p w14:paraId="086AD8FC" w14:textId="77777777" w:rsidR="00397445" w:rsidRPr="00397445" w:rsidRDefault="00397445" w:rsidP="00397445">
      <w:pPr>
        <w:pStyle w:val="Prrafodelista"/>
        <w:rPr>
          <w:rFonts w:ascii="Palatino Linotype" w:hAnsi="Palatino Linotype" w:cs="Arial"/>
          <w:i/>
          <w:lang w:val="es-MX" w:eastAsia="en-US"/>
        </w:rPr>
      </w:pPr>
    </w:p>
    <w:p w14:paraId="4EE21734" w14:textId="77777777" w:rsidR="00397445" w:rsidRPr="00397445" w:rsidRDefault="00397445" w:rsidP="00397445">
      <w:pPr>
        <w:tabs>
          <w:tab w:val="left" w:pos="851"/>
        </w:tabs>
        <w:spacing w:after="160" w:line="360" w:lineRule="auto"/>
        <w:ind w:right="49"/>
        <w:contextualSpacing/>
        <w:jc w:val="both"/>
        <w:rPr>
          <w:rFonts w:ascii="Palatino Linotype" w:hAnsi="Palatino Linotype" w:cs="Arial"/>
          <w:i/>
          <w:lang w:val="es-MX" w:eastAsia="en-US"/>
        </w:rPr>
      </w:pPr>
    </w:p>
    <w:p w14:paraId="198D4D3F" w14:textId="003955A7" w:rsidR="00397445" w:rsidRPr="003D136D" w:rsidRDefault="00397445" w:rsidP="00397445">
      <w:pPr>
        <w:tabs>
          <w:tab w:val="left" w:pos="851"/>
        </w:tabs>
        <w:spacing w:after="160" w:line="360" w:lineRule="auto"/>
        <w:ind w:left="567" w:right="616"/>
        <w:contextualSpacing/>
        <w:jc w:val="both"/>
        <w:rPr>
          <w:rFonts w:ascii="Palatino Linotype" w:hAnsi="Palatino Linotype" w:cs="Arial"/>
          <w:b/>
          <w:i/>
          <w:lang w:eastAsia="en-US"/>
        </w:rPr>
      </w:pPr>
      <w:r>
        <w:rPr>
          <w:rFonts w:ascii="Palatino Linotype" w:hAnsi="Palatino Linotype" w:cs="Arial"/>
          <w:i/>
          <w:lang w:eastAsia="en-US"/>
        </w:rPr>
        <w:t>“</w:t>
      </w:r>
      <w:r w:rsidRPr="00397445">
        <w:rPr>
          <w:rFonts w:ascii="Palatino Linotype" w:hAnsi="Palatino Linotype" w:cs="Arial"/>
          <w:b/>
          <w:i/>
          <w:lang w:eastAsia="en-US"/>
        </w:rPr>
        <w:t>Artículo 12.-</w:t>
      </w:r>
      <w:r w:rsidRPr="00397445">
        <w:rPr>
          <w:rFonts w:ascii="Palatino Linotype" w:hAnsi="Palatino Linotype" w:cs="Arial"/>
          <w:i/>
          <w:lang w:eastAsia="en-US"/>
        </w:rPr>
        <w:t xml:space="preserve"> </w:t>
      </w:r>
      <w:r w:rsidRPr="003D136D">
        <w:rPr>
          <w:rFonts w:ascii="Palatino Linotype" w:hAnsi="Palatino Linotype" w:cs="Arial"/>
          <w:b/>
          <w:i/>
          <w:lang w:eastAsia="en-US"/>
        </w:rPr>
        <w:t xml:space="preserve">El Órgano Superior de los Organismos será la Junta de Gobierno, la cual se integrará con un Presidente, un Secretario, un Tesorero y dos Vocales. Recayendo la Presidencia en la persona que al efecto nombre el C. Presidente Municipal, lo mismo el Secretario, que en todo caso será el Director, el Tesorero será la persona que designe el </w:t>
      </w:r>
      <w:r w:rsidRPr="003D136D">
        <w:rPr>
          <w:rFonts w:ascii="Palatino Linotype" w:hAnsi="Palatino Linotype" w:cs="Arial"/>
          <w:b/>
          <w:i/>
          <w:lang w:eastAsia="en-US"/>
        </w:rPr>
        <w:lastRenderedPageBreak/>
        <w:t>Presidente de la Junta de Gobierno y los Vocales serán dos funcionarios Municipales, cuya actividad se encuentre más relacionada con los objetivos de los Organismos.</w:t>
      </w:r>
    </w:p>
    <w:p w14:paraId="2E5D0362" w14:textId="77777777" w:rsidR="00397445" w:rsidRPr="00397445" w:rsidRDefault="00397445" w:rsidP="00397445">
      <w:pPr>
        <w:tabs>
          <w:tab w:val="left" w:pos="851"/>
        </w:tabs>
        <w:spacing w:after="160" w:line="360" w:lineRule="auto"/>
        <w:ind w:left="567" w:right="616"/>
        <w:contextualSpacing/>
        <w:jc w:val="both"/>
        <w:rPr>
          <w:rFonts w:ascii="Palatino Linotype" w:hAnsi="Palatino Linotype" w:cs="Arial"/>
          <w:i/>
          <w:lang w:eastAsia="en-US"/>
        </w:rPr>
      </w:pPr>
    </w:p>
    <w:p w14:paraId="75356568" w14:textId="7CFA52E9" w:rsidR="00397445" w:rsidRDefault="00397445" w:rsidP="00397445">
      <w:pPr>
        <w:tabs>
          <w:tab w:val="left" w:pos="851"/>
        </w:tabs>
        <w:spacing w:after="160" w:line="360" w:lineRule="auto"/>
        <w:ind w:left="567" w:right="616"/>
        <w:contextualSpacing/>
        <w:jc w:val="both"/>
        <w:rPr>
          <w:rFonts w:ascii="Palatino Linotype" w:hAnsi="Palatino Linotype"/>
          <w:i/>
        </w:rPr>
      </w:pPr>
      <w:r w:rsidRPr="00397445">
        <w:rPr>
          <w:rFonts w:ascii="Palatino Linotype" w:hAnsi="Palatino Linotype"/>
          <w:b/>
          <w:i/>
        </w:rPr>
        <w:t>Artículo 13 Bis-B.-</w:t>
      </w:r>
      <w:r w:rsidRPr="00397445">
        <w:rPr>
          <w:rFonts w:ascii="Palatino Linotype" w:hAnsi="Palatino Linotype"/>
          <w:i/>
        </w:rPr>
        <w:t xml:space="preserve"> </w:t>
      </w:r>
      <w:r w:rsidRPr="003D136D">
        <w:rPr>
          <w:rFonts w:ascii="Palatino Linotype" w:hAnsi="Palatino Linotype"/>
          <w:b/>
          <w:i/>
        </w:rPr>
        <w:t xml:space="preserve">Por cada miembro propietario de la Junta se nombrará un suplente, </w:t>
      </w:r>
      <w:r w:rsidRPr="00397445">
        <w:rPr>
          <w:rFonts w:ascii="Palatino Linotype" w:hAnsi="Palatino Linotype"/>
          <w:i/>
        </w:rPr>
        <w:t>con excepción del Presidente, quien será suplido por el Secretario.</w:t>
      </w:r>
      <w:r>
        <w:rPr>
          <w:rFonts w:ascii="Palatino Linotype" w:hAnsi="Palatino Linotype"/>
          <w:i/>
        </w:rPr>
        <w:t>” (Sic)</w:t>
      </w:r>
    </w:p>
    <w:p w14:paraId="745CA02F" w14:textId="77777777" w:rsidR="003D136D" w:rsidRDefault="003D136D" w:rsidP="00397445">
      <w:pPr>
        <w:tabs>
          <w:tab w:val="left" w:pos="851"/>
        </w:tabs>
        <w:spacing w:after="160" w:line="360" w:lineRule="auto"/>
        <w:ind w:left="567" w:right="616"/>
        <w:contextualSpacing/>
        <w:jc w:val="both"/>
        <w:rPr>
          <w:rFonts w:ascii="Palatino Linotype" w:hAnsi="Palatino Linotype"/>
          <w:i/>
        </w:rPr>
      </w:pPr>
    </w:p>
    <w:p w14:paraId="7BA9C750" w14:textId="1A52C502" w:rsidR="003D136D" w:rsidRPr="00397445" w:rsidRDefault="003D136D" w:rsidP="00397445">
      <w:pPr>
        <w:tabs>
          <w:tab w:val="left" w:pos="851"/>
        </w:tabs>
        <w:spacing w:after="160" w:line="360" w:lineRule="auto"/>
        <w:ind w:left="567" w:right="616"/>
        <w:contextualSpacing/>
        <w:jc w:val="both"/>
        <w:rPr>
          <w:rFonts w:ascii="Palatino Linotype" w:hAnsi="Palatino Linotype"/>
          <w:i/>
        </w:rPr>
      </w:pPr>
      <w:r>
        <w:rPr>
          <w:rFonts w:ascii="Palatino Linotype" w:hAnsi="Palatino Linotype"/>
          <w:b/>
          <w:i/>
        </w:rPr>
        <w:t xml:space="preserve">(Énfasis añadido) </w:t>
      </w:r>
    </w:p>
    <w:p w14:paraId="347DDA2F" w14:textId="77777777" w:rsidR="00803D1B" w:rsidRPr="00397445" w:rsidRDefault="00803D1B" w:rsidP="00803D1B">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08303325" w14:textId="77777777" w:rsidR="005F4C71" w:rsidRPr="005F4C71" w:rsidRDefault="00397445"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Pr>
          <w:rFonts w:ascii="Palatino Linotype" w:hAnsi="Palatino Linotype" w:cs="Arial"/>
          <w:lang w:val="es-MX" w:eastAsia="en-US"/>
        </w:rPr>
        <w:t xml:space="preserve">Al tenor de lo anterior, es posible determinar que: a) No se realizó entrega </w:t>
      </w:r>
      <w:r w:rsidR="003D136D">
        <w:rPr>
          <w:rFonts w:ascii="Palatino Linotype" w:hAnsi="Palatino Linotype" w:cs="Arial"/>
          <w:lang w:val="es-MX" w:eastAsia="en-US"/>
        </w:rPr>
        <w:t xml:space="preserve">de los nombramientos </w:t>
      </w:r>
      <w:r>
        <w:rPr>
          <w:rFonts w:ascii="Palatino Linotype" w:hAnsi="Palatino Linotype" w:cs="Arial"/>
          <w:lang w:val="es-MX" w:eastAsia="en-US"/>
        </w:rPr>
        <w:t xml:space="preserve">de todos los integrantes de la Junta Gobierno, al no realizarse entrega de los nombramientos de los vocales; y b) no se hizo entrega consecutiva de las Actas de las Sesiones </w:t>
      </w:r>
      <w:r w:rsidR="00172795">
        <w:rPr>
          <w:rFonts w:ascii="Palatino Linotype" w:hAnsi="Palatino Linotype" w:cs="Arial"/>
          <w:lang w:val="es-MX" w:eastAsia="en-US"/>
        </w:rPr>
        <w:t xml:space="preserve">de la Junta de Gobierno del </w:t>
      </w:r>
      <w:r w:rsidR="00172795" w:rsidRPr="00172795">
        <w:rPr>
          <w:rFonts w:ascii="Palatino Linotype" w:hAnsi="Palatino Linotype" w:cs="Arial"/>
          <w:b/>
          <w:lang w:val="es-MX" w:eastAsia="en-US"/>
        </w:rPr>
        <w:t>SUJETO OBLIGADO</w:t>
      </w:r>
      <w:r w:rsidR="003D136D">
        <w:rPr>
          <w:rFonts w:ascii="Palatino Linotype" w:hAnsi="Palatino Linotype" w:cs="Arial"/>
          <w:b/>
          <w:lang w:val="es-MX" w:eastAsia="en-US"/>
        </w:rPr>
        <w:t>.</w:t>
      </w:r>
    </w:p>
    <w:p w14:paraId="34A0AFC5" w14:textId="77777777" w:rsidR="005F4C71" w:rsidRPr="005F4C71" w:rsidRDefault="005F4C71" w:rsidP="005F4C71">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6DAD3668" w14:textId="3C26B954" w:rsidR="00397445" w:rsidRPr="00172795" w:rsidRDefault="003D136D"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Pr>
          <w:rFonts w:ascii="Palatino Linotype" w:hAnsi="Palatino Linotype" w:cs="Arial"/>
          <w:b/>
          <w:lang w:val="es-MX" w:eastAsia="en-US"/>
        </w:rPr>
        <w:t xml:space="preserve"> </w:t>
      </w:r>
      <w:r w:rsidR="00172795">
        <w:rPr>
          <w:rFonts w:ascii="Palatino Linotype" w:hAnsi="Palatino Linotype" w:cs="Arial"/>
          <w:b/>
          <w:lang w:val="es-MX" w:eastAsia="en-US"/>
        </w:rPr>
        <w:t xml:space="preserve"> </w:t>
      </w:r>
      <w:r>
        <w:rPr>
          <w:rFonts w:ascii="Palatino Linotype" w:hAnsi="Palatino Linotype" w:cs="Arial"/>
          <w:lang w:val="es-MX" w:eastAsia="en-US"/>
        </w:rPr>
        <w:t>E</w:t>
      </w:r>
      <w:r w:rsidR="00172795">
        <w:rPr>
          <w:rFonts w:ascii="Palatino Linotype" w:hAnsi="Palatino Linotype" w:cs="Arial"/>
          <w:lang w:val="es-MX" w:eastAsia="en-US"/>
        </w:rPr>
        <w:t xml:space="preserve">n ese </w:t>
      </w:r>
      <w:proofErr w:type="gramStart"/>
      <w:r w:rsidR="00172795">
        <w:rPr>
          <w:rFonts w:ascii="Palatino Linotype" w:hAnsi="Palatino Linotype" w:cs="Arial"/>
          <w:lang w:val="es-MX" w:eastAsia="en-US"/>
        </w:rPr>
        <w:t>sentido,  resulta</w:t>
      </w:r>
      <w:proofErr w:type="gramEnd"/>
      <w:r w:rsidR="00172795">
        <w:rPr>
          <w:rFonts w:ascii="Palatino Linotype" w:hAnsi="Palatino Linotype" w:cs="Arial"/>
          <w:lang w:val="es-MX" w:eastAsia="en-US"/>
        </w:rPr>
        <w:t xml:space="preserve"> pertinente traer a colación lo que establece el artículo 11 de la Ley de Transparencia y Acceso a la Información Pública del Estado de México y Municipios en relación a la entrega de la información: </w:t>
      </w:r>
    </w:p>
    <w:p w14:paraId="5533650D" w14:textId="77777777" w:rsidR="00172795" w:rsidRDefault="00172795" w:rsidP="00172795">
      <w:pPr>
        <w:pStyle w:val="Prrafodelista"/>
        <w:tabs>
          <w:tab w:val="left" w:pos="851"/>
        </w:tabs>
        <w:spacing w:after="160" w:line="360" w:lineRule="auto"/>
        <w:ind w:left="0" w:right="49"/>
        <w:contextualSpacing/>
        <w:jc w:val="both"/>
        <w:rPr>
          <w:rFonts w:ascii="Palatino Linotype" w:hAnsi="Palatino Linotype" w:cs="Arial"/>
          <w:lang w:val="es-MX" w:eastAsia="en-US"/>
        </w:rPr>
      </w:pPr>
    </w:p>
    <w:p w14:paraId="2FB88CD9" w14:textId="2A79ED3D" w:rsidR="00172795" w:rsidRPr="00397445" w:rsidRDefault="00172795" w:rsidP="00172795">
      <w:pPr>
        <w:pStyle w:val="Prrafodelista"/>
        <w:tabs>
          <w:tab w:val="left" w:pos="851"/>
        </w:tabs>
        <w:spacing w:after="160" w:line="360" w:lineRule="auto"/>
        <w:ind w:left="567" w:right="616"/>
        <w:contextualSpacing/>
        <w:jc w:val="both"/>
        <w:rPr>
          <w:rFonts w:ascii="Palatino Linotype" w:hAnsi="Palatino Linotype" w:cs="Arial"/>
          <w:i/>
          <w:lang w:val="es-MX" w:eastAsia="en-US"/>
        </w:rPr>
      </w:pPr>
      <w:r>
        <w:rPr>
          <w:rFonts w:ascii="Palatino Linotype" w:hAnsi="Palatino Linotype" w:cs="Arial"/>
          <w:i/>
          <w:lang w:eastAsia="en-US"/>
        </w:rPr>
        <w:t>“</w:t>
      </w:r>
      <w:r w:rsidRPr="00172795">
        <w:rPr>
          <w:rFonts w:ascii="Palatino Linotype" w:hAnsi="Palatino Linotype" w:cs="Arial"/>
          <w:b/>
          <w:i/>
          <w:lang w:eastAsia="en-US"/>
        </w:rPr>
        <w:t>Artículo 11.</w:t>
      </w:r>
      <w:r w:rsidRPr="00172795">
        <w:rPr>
          <w:rFonts w:ascii="Palatino Linotype" w:hAnsi="Palatino Linotype" w:cs="Arial"/>
          <w:i/>
          <w:lang w:eastAsia="en-US"/>
        </w:rPr>
        <w:t xml:space="preserve"> En la generación, publicación y entrega de información se deberá garantizar que ésta sea accesible, actualizada, </w:t>
      </w:r>
      <w:r w:rsidRPr="00172795">
        <w:rPr>
          <w:rFonts w:ascii="Palatino Linotype" w:hAnsi="Palatino Linotype" w:cs="Arial"/>
          <w:b/>
          <w:i/>
          <w:lang w:eastAsia="en-US"/>
        </w:rPr>
        <w:t>completa, congruente</w:t>
      </w:r>
      <w:r w:rsidRPr="00172795">
        <w:rPr>
          <w:rFonts w:ascii="Palatino Linotype" w:hAnsi="Palatino Linotype" w:cs="Arial"/>
          <w:i/>
          <w:lang w:eastAsia="en-US"/>
        </w:rPr>
        <w:t xml:space="preserve">, confiable, verificable, veraz, integral, oportuna y expedita, sujeta a un claro régimen de excepciones que deberá estar definido y ser además legítima y estrictamente </w:t>
      </w:r>
      <w:r w:rsidRPr="00172795">
        <w:rPr>
          <w:rFonts w:ascii="Palatino Linotype" w:hAnsi="Palatino Linotype" w:cs="Arial"/>
          <w:i/>
          <w:lang w:eastAsia="en-US"/>
        </w:rPr>
        <w:lastRenderedPageBreak/>
        <w:t>necesaria en una sociedad democrática, por lo que atenderá las necesidades del derecho de acceso a la información de toda persona.</w:t>
      </w:r>
      <w:r>
        <w:rPr>
          <w:rFonts w:ascii="Palatino Linotype" w:hAnsi="Palatino Linotype" w:cs="Arial"/>
          <w:i/>
          <w:lang w:eastAsia="en-US"/>
        </w:rPr>
        <w:t>” (Sic)</w:t>
      </w:r>
    </w:p>
    <w:p w14:paraId="787C544A" w14:textId="77777777" w:rsidR="00397445" w:rsidRPr="00397445" w:rsidRDefault="00397445" w:rsidP="00397445">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72BF55F5" w14:textId="09534C6E" w:rsidR="00172795" w:rsidRPr="005F4C71" w:rsidRDefault="00397445"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sidRPr="005F4C71">
        <w:rPr>
          <w:rFonts w:ascii="Palatino Linotype" w:hAnsi="Palatino Linotype" w:cs="Arial"/>
          <w:lang w:val="es-MX" w:eastAsia="en-US"/>
        </w:rPr>
        <w:t xml:space="preserve"> </w:t>
      </w:r>
      <w:r w:rsidR="00803D1B" w:rsidRPr="005F4C71">
        <w:rPr>
          <w:rFonts w:ascii="Palatino Linotype" w:hAnsi="Palatino Linotype" w:cs="Arial"/>
          <w:lang w:val="es-MX" w:eastAsia="en-US"/>
        </w:rPr>
        <w:t xml:space="preserve"> </w:t>
      </w:r>
      <w:proofErr w:type="gramStart"/>
      <w:r w:rsidR="00172795" w:rsidRPr="005F4C71">
        <w:rPr>
          <w:rFonts w:ascii="Palatino Linotype" w:hAnsi="Palatino Linotype" w:cs="Arial"/>
          <w:lang w:val="es-MX" w:eastAsia="en-US"/>
        </w:rPr>
        <w:t>En raz</w:t>
      </w:r>
      <w:r w:rsidR="003D136D" w:rsidRPr="005F4C71">
        <w:rPr>
          <w:rFonts w:ascii="Palatino Linotype" w:hAnsi="Palatino Linotype" w:cs="Arial"/>
          <w:lang w:val="es-MX" w:eastAsia="en-US"/>
        </w:rPr>
        <w:t>ón de</w:t>
      </w:r>
      <w:proofErr w:type="gramEnd"/>
      <w:r w:rsidR="003D136D" w:rsidRPr="005F4C71">
        <w:rPr>
          <w:rFonts w:ascii="Palatino Linotype" w:hAnsi="Palatino Linotype" w:cs="Arial"/>
          <w:lang w:val="es-MX" w:eastAsia="en-US"/>
        </w:rPr>
        <w:t xml:space="preserve"> lo expuesto, </w:t>
      </w:r>
      <w:r w:rsidR="00172795" w:rsidRPr="005F4C71">
        <w:rPr>
          <w:rFonts w:ascii="Palatino Linotype" w:hAnsi="Palatino Linotype" w:cs="Arial"/>
          <w:lang w:val="es-MX" w:eastAsia="en-US"/>
        </w:rPr>
        <w:t xml:space="preserve">es que este Órgano Garante advierte la entrega parcial de la información solicitada, por lo que resulta procedente ordenar la entrega de: a) Las </w:t>
      </w:r>
      <w:r w:rsidR="003D136D" w:rsidRPr="005F4C71">
        <w:rPr>
          <w:rFonts w:ascii="Palatino Linotype" w:hAnsi="Palatino Linotype" w:cs="Arial"/>
          <w:lang w:val="es-MX" w:eastAsia="en-US"/>
        </w:rPr>
        <w:t>a</w:t>
      </w:r>
      <w:r w:rsidR="00172795" w:rsidRPr="005F4C71">
        <w:rPr>
          <w:rFonts w:ascii="Palatino Linotype" w:hAnsi="Palatino Linotype" w:cs="Arial"/>
          <w:lang w:val="es-MX" w:eastAsia="en-US"/>
        </w:rPr>
        <w:t>ctas faltantes de las Sesiones de la Junta de Gobierno de los años 2020 y 2021; y b) Los Nombramientos de los Vocales</w:t>
      </w:r>
      <w:r w:rsidR="003D136D" w:rsidRPr="005F4C71">
        <w:rPr>
          <w:rFonts w:ascii="Palatino Linotype" w:hAnsi="Palatino Linotype" w:cs="Arial"/>
          <w:lang w:val="es-MX" w:eastAsia="en-US"/>
        </w:rPr>
        <w:t xml:space="preserve"> </w:t>
      </w:r>
      <w:r w:rsidR="005F4C71" w:rsidRPr="005F4C71">
        <w:rPr>
          <w:rFonts w:ascii="Palatino Linotype" w:hAnsi="Palatino Linotype" w:cs="Arial"/>
          <w:lang w:val="es-MX" w:eastAsia="en-US"/>
        </w:rPr>
        <w:t>Junta de Gobierno</w:t>
      </w:r>
      <w:r w:rsidR="005F4C71">
        <w:rPr>
          <w:rFonts w:ascii="Palatino Linotype" w:hAnsi="Palatino Linotype" w:cs="Arial"/>
          <w:lang w:val="es-MX" w:eastAsia="en-US"/>
        </w:rPr>
        <w:t xml:space="preserve"> </w:t>
      </w:r>
      <w:r w:rsidR="005F4C71" w:rsidRPr="005F4C71">
        <w:rPr>
          <w:rFonts w:ascii="Palatino Linotype" w:hAnsi="Palatino Linotype" w:cs="Arial"/>
          <w:b/>
          <w:lang w:val="es-ES_tradnl" w:eastAsia="en-US"/>
        </w:rPr>
        <w:t>Sistema Municipal Para el Desarrollo Integral de la Familia de Cuautitlán Izcalli</w:t>
      </w:r>
      <w:r w:rsidR="005F4C71">
        <w:rPr>
          <w:rFonts w:ascii="Palatino Linotype" w:hAnsi="Palatino Linotype" w:cs="Arial"/>
          <w:b/>
          <w:lang w:val="es-ES_tradnl" w:eastAsia="en-US"/>
        </w:rPr>
        <w:t>.</w:t>
      </w:r>
    </w:p>
    <w:p w14:paraId="33565967" w14:textId="77777777" w:rsidR="005F4C71" w:rsidRPr="005F4C71" w:rsidRDefault="005F4C71" w:rsidP="005F4C71">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30B38715" w14:textId="67AAFBBF" w:rsidR="00527282" w:rsidRPr="001328B6" w:rsidRDefault="003D136D"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Pr>
          <w:rFonts w:ascii="Palatino Linotype" w:hAnsi="Palatino Linotype" w:cs="Arial"/>
          <w:lang w:val="es-MX" w:eastAsia="en-US"/>
        </w:rPr>
        <w:t xml:space="preserve">Consecuentemente, </w:t>
      </w:r>
      <w:r w:rsidR="00264686">
        <w:rPr>
          <w:rFonts w:ascii="Palatino Linotype" w:hAnsi="Palatino Linotype" w:cs="Arial"/>
          <w:lang w:val="es-MX" w:eastAsia="en-US"/>
        </w:rPr>
        <w:t xml:space="preserve">en atención al </w:t>
      </w:r>
      <w:r>
        <w:rPr>
          <w:rFonts w:ascii="Palatino Linotype" w:hAnsi="Palatino Linotype" w:cs="Arial"/>
          <w:lang w:val="es-MX" w:eastAsia="en-US"/>
        </w:rPr>
        <w:t>punto 3 en relación con el punto 5,</w:t>
      </w:r>
      <w:r w:rsidR="00264686">
        <w:rPr>
          <w:rFonts w:ascii="Palatino Linotype" w:hAnsi="Palatino Linotype" w:cs="Arial"/>
          <w:lang w:val="es-MX" w:eastAsia="en-US"/>
        </w:rPr>
        <w:t xml:space="preserve"> se observa que el particular requirió acceso a </w:t>
      </w:r>
      <w:r w:rsidR="00264686" w:rsidRPr="00264686">
        <w:rPr>
          <w:rFonts w:ascii="Palatino Linotype" w:eastAsia="Calibri" w:hAnsi="Palatino Linotype"/>
          <w:i/>
          <w:lang w:val="es-MX"/>
        </w:rPr>
        <w:t>“</w:t>
      </w:r>
      <w:r w:rsidR="00264686" w:rsidRPr="00264686">
        <w:rPr>
          <w:rFonts w:ascii="Palatino Linotype" w:eastAsia="Calibri" w:hAnsi="Palatino Linotype"/>
          <w:i/>
        </w:rPr>
        <w:t> Recibo de Nomina de cada uno de los Integrantes de la Junta de Gobierno correspondiente a las dos quincenas del mes junio del 2021” (Sic)</w:t>
      </w:r>
      <w:r w:rsidR="00264686">
        <w:rPr>
          <w:rFonts w:ascii="Palatino Linotype" w:eastAsia="Calibri" w:hAnsi="Palatino Linotype"/>
          <w:i/>
        </w:rPr>
        <w:t>; y “…</w:t>
      </w:r>
      <w:r w:rsidR="00264686" w:rsidRPr="00264686">
        <w:rPr>
          <w:rFonts w:ascii="Palatino Linotype" w:eastAsia="Calibri" w:hAnsi="Palatino Linotype"/>
          <w:i/>
        </w:rPr>
        <w:t>recibos de nomina de las dos quincenas del mes de junio de 2021</w:t>
      </w:r>
      <w:r w:rsidR="00264686">
        <w:rPr>
          <w:rFonts w:ascii="Palatino Linotype" w:eastAsia="Calibri" w:hAnsi="Palatino Linotype"/>
          <w:i/>
        </w:rPr>
        <w:t xml:space="preserve"> … de la </w:t>
      </w:r>
      <w:r w:rsidR="00264686" w:rsidRPr="00264686">
        <w:rPr>
          <w:rFonts w:ascii="Palatino Linotype" w:eastAsia="Calibri" w:hAnsi="Palatino Linotype"/>
          <w:i/>
        </w:rPr>
        <w:t xml:space="preserve"> actual Titular de la Unidad de Transparencia del Sistema Municipal para el Desarrollo Integral de la Familia de Cuautitlán Izcalli</w:t>
      </w:r>
      <w:r w:rsidR="00264686">
        <w:rPr>
          <w:rFonts w:ascii="Palatino Linotype" w:eastAsia="Calibri" w:hAnsi="Palatino Linotype"/>
          <w:i/>
        </w:rPr>
        <w:t>” (Sic)</w:t>
      </w:r>
      <w:r w:rsidR="00264686" w:rsidRPr="00264686">
        <w:rPr>
          <w:rFonts w:ascii="Palatino Linotype" w:hAnsi="Palatino Linotype" w:cs="Arial"/>
          <w:lang w:val="es-MX" w:eastAsia="en-US"/>
        </w:rPr>
        <w:t>,</w:t>
      </w:r>
      <w:r w:rsidR="00264686">
        <w:rPr>
          <w:rFonts w:ascii="Palatino Linotype" w:hAnsi="Palatino Linotype" w:cs="Arial"/>
          <w:lang w:val="es-MX" w:eastAsia="en-US"/>
        </w:rPr>
        <w:t xml:space="preserve"> en ese sentido, </w:t>
      </w:r>
      <w:r w:rsidR="00264686" w:rsidRPr="00264686">
        <w:rPr>
          <w:rFonts w:ascii="Palatino Linotype" w:hAnsi="Palatino Linotype" w:cs="Arial"/>
          <w:lang w:val="es-MX" w:eastAsia="en-US"/>
        </w:rPr>
        <w:t xml:space="preserve"> </w:t>
      </w:r>
      <w:r w:rsidRPr="00264686">
        <w:rPr>
          <w:rFonts w:ascii="Palatino Linotype" w:hAnsi="Palatino Linotype" w:cs="Arial"/>
          <w:lang w:val="es-MX" w:eastAsia="en-US"/>
        </w:rPr>
        <w:t xml:space="preserve">se observa que el Sujeto Obligado </w:t>
      </w:r>
      <w:r w:rsidR="00264686">
        <w:rPr>
          <w:rFonts w:ascii="Palatino Linotype" w:hAnsi="Palatino Linotype" w:cs="Arial"/>
          <w:lang w:val="es-MX" w:eastAsia="en-US"/>
        </w:rPr>
        <w:t>pretendió otorgar su acceso</w:t>
      </w:r>
      <w:r w:rsidR="005F4C71">
        <w:rPr>
          <w:rFonts w:ascii="Palatino Linotype" w:hAnsi="Palatino Linotype" w:cs="Arial"/>
          <w:lang w:val="es-MX" w:eastAsia="en-US"/>
        </w:rPr>
        <w:t>,</w:t>
      </w:r>
      <w:r w:rsidR="00264686">
        <w:rPr>
          <w:rFonts w:ascii="Palatino Linotype" w:hAnsi="Palatino Linotype" w:cs="Arial"/>
          <w:lang w:val="es-MX" w:eastAsia="en-US"/>
        </w:rPr>
        <w:t xml:space="preserve"> por lo que se sume que cuenta </w:t>
      </w:r>
      <w:r w:rsidRPr="00264686">
        <w:rPr>
          <w:rFonts w:ascii="Palatino Linotype" w:hAnsi="Palatino Linotype" w:cs="Arial"/>
          <w:lang w:val="es-MX" w:eastAsia="en-US"/>
        </w:rPr>
        <w:t>con la información solicitada, tan es así que hace entrega</w:t>
      </w:r>
      <w:r w:rsidR="00264686" w:rsidRPr="00264686">
        <w:rPr>
          <w:rFonts w:ascii="Palatino Linotype" w:hAnsi="Palatino Linotype" w:cs="Arial"/>
          <w:lang w:val="es-MX" w:eastAsia="en-US"/>
        </w:rPr>
        <w:t xml:space="preserve"> de diversos recibos de nómina, no obstante, se </w:t>
      </w:r>
      <w:r w:rsidR="00264686">
        <w:rPr>
          <w:rFonts w:ascii="Palatino Linotype" w:hAnsi="Palatino Linotype" w:cs="Arial"/>
          <w:lang w:val="es-MX" w:eastAsia="en-US"/>
        </w:rPr>
        <w:t>aprecia</w:t>
      </w:r>
      <w:r w:rsidR="00264686" w:rsidRPr="00264686">
        <w:rPr>
          <w:rFonts w:ascii="Palatino Linotype" w:hAnsi="Palatino Linotype" w:cs="Arial"/>
          <w:lang w:val="es-MX" w:eastAsia="en-US"/>
        </w:rPr>
        <w:t xml:space="preserve"> que</w:t>
      </w:r>
      <w:r w:rsidR="00264686">
        <w:rPr>
          <w:rFonts w:ascii="Palatino Linotype" w:hAnsi="Palatino Linotype" w:cs="Arial"/>
          <w:lang w:val="es-MX" w:eastAsia="en-US"/>
        </w:rPr>
        <w:t xml:space="preserve"> no es posible confirmar </w:t>
      </w:r>
      <w:r w:rsidR="005558F6">
        <w:rPr>
          <w:rFonts w:ascii="Palatino Linotype" w:hAnsi="Palatino Linotype" w:cs="Arial"/>
          <w:lang w:val="es-MX" w:eastAsia="en-US"/>
        </w:rPr>
        <w:t xml:space="preserve">su entrega debido a que </w:t>
      </w:r>
      <w:r w:rsidR="00264686" w:rsidRPr="00264686">
        <w:rPr>
          <w:rFonts w:ascii="Palatino Linotype" w:hAnsi="Palatino Linotype" w:cs="Arial"/>
          <w:lang w:val="es-MX" w:eastAsia="en-US"/>
        </w:rPr>
        <w:t>se suprimieron datos sin que se haya acompañado el acuerdo del Comité de T</w:t>
      </w:r>
      <w:r w:rsidR="00264686">
        <w:rPr>
          <w:rFonts w:ascii="Palatino Linotype" w:hAnsi="Palatino Linotype" w:cs="Arial"/>
          <w:lang w:val="es-MX" w:eastAsia="en-US"/>
        </w:rPr>
        <w:t xml:space="preserve">ransparencia que los sustente. </w:t>
      </w:r>
    </w:p>
    <w:p w14:paraId="00806DA7" w14:textId="77777777" w:rsidR="00264686" w:rsidRPr="00264686" w:rsidRDefault="00264686" w:rsidP="00264686">
      <w:pPr>
        <w:pStyle w:val="Prrafodelista"/>
        <w:rPr>
          <w:rFonts w:ascii="Palatino Linotype" w:hAnsi="Palatino Linotype" w:cs="Arial"/>
          <w:lang w:val="es-MX" w:eastAsia="en-US"/>
        </w:rPr>
      </w:pPr>
    </w:p>
    <w:p w14:paraId="5A3361FA" w14:textId="654F589E" w:rsidR="00497640" w:rsidRPr="0076487E" w:rsidRDefault="00264686" w:rsidP="000F0F56">
      <w:pPr>
        <w:pStyle w:val="Prrafodelista"/>
        <w:numPr>
          <w:ilvl w:val="0"/>
          <w:numId w:val="2"/>
        </w:numPr>
        <w:tabs>
          <w:tab w:val="left" w:pos="851"/>
        </w:tabs>
        <w:spacing w:after="160" w:line="360" w:lineRule="auto"/>
        <w:ind w:left="0" w:right="49" w:firstLine="0"/>
        <w:contextualSpacing/>
        <w:jc w:val="both"/>
        <w:rPr>
          <w:rFonts w:ascii="Palatino Linotype" w:eastAsia="Calibri" w:hAnsi="Palatino Linotype" w:cs="Arial"/>
          <w:lang w:val="es-ES_tradnl"/>
        </w:rPr>
      </w:pPr>
      <w:r>
        <w:rPr>
          <w:rFonts w:ascii="Palatino Linotype" w:hAnsi="Palatino Linotype" w:cs="Arial"/>
          <w:lang w:val="es-MX" w:eastAsia="en-US"/>
        </w:rPr>
        <w:t xml:space="preserve">Así las cosas,  </w:t>
      </w:r>
      <w:r w:rsidR="003D136D">
        <w:rPr>
          <w:rFonts w:ascii="Palatino Linotype" w:hAnsi="Palatino Linotype" w:cs="Arial"/>
          <w:lang w:val="es-MX" w:eastAsia="en-US"/>
        </w:rPr>
        <w:t xml:space="preserve"> </w:t>
      </w:r>
      <w:r>
        <w:rPr>
          <w:rFonts w:ascii="Palatino Linotype" w:hAnsi="Palatino Linotype" w:cs="Arial"/>
          <w:lang w:val="es-MX" w:eastAsia="en-US"/>
        </w:rPr>
        <w:t>es necesario señalar qu</w:t>
      </w:r>
      <w:r w:rsidR="001328B6">
        <w:rPr>
          <w:rFonts w:ascii="Palatino Linotype" w:hAnsi="Palatino Linotype" w:cs="Arial"/>
          <w:lang w:val="es-MX" w:eastAsia="en-US"/>
        </w:rPr>
        <w:t>e</w:t>
      </w:r>
      <w:r w:rsidR="00497640" w:rsidRPr="001328B6">
        <w:rPr>
          <w:rFonts w:ascii="Palatino Linotype" w:eastAsia="Calibri" w:hAnsi="Palatino Linotype" w:cs="Arial"/>
          <w:lang w:val="es-ES_tradnl"/>
        </w:rPr>
        <w:t xml:space="preserve">, </w:t>
      </w:r>
      <w:r w:rsidR="00497640" w:rsidRPr="001328B6">
        <w:rPr>
          <w:rFonts w:ascii="Palatino Linotype" w:eastAsiaTheme="minorEastAsia" w:hAnsi="Palatino Linotype" w:cstheme="minorBidi"/>
          <w:color w:val="000000"/>
          <w:lang w:val="es-ES_tradnl"/>
        </w:rPr>
        <w:t xml:space="preserve">en términos del artículo 143, fracción I de la Ley de Transparencia y Acceso a la Información Pública del Estado de México </w:t>
      </w:r>
      <w:r w:rsidR="00497640" w:rsidRPr="001328B6">
        <w:rPr>
          <w:rFonts w:ascii="Palatino Linotype" w:eastAsiaTheme="minorEastAsia" w:hAnsi="Palatino Linotype" w:cstheme="minorBidi"/>
          <w:color w:val="000000"/>
          <w:lang w:val="es-ES_tradnl"/>
        </w:rPr>
        <w:lastRenderedPageBreak/>
        <w:t xml:space="preserve">y Municipios, deberá proceder a clasificar dicha información </w:t>
      </w:r>
      <w:r w:rsidR="00497640" w:rsidRPr="001328B6">
        <w:rPr>
          <w:rFonts w:ascii="Palatino Linotype" w:eastAsiaTheme="minorEastAsia" w:hAnsi="Palatino Linotype" w:cs="Arial"/>
          <w:lang w:val="es-ES_tradnl"/>
        </w:rPr>
        <w:t xml:space="preserve">mediante las formalidades de Ley, es decir, que su Comité de Transparencia emita los Acuerdos de Clasificación correspondiente debidamente fundados y motivados, en </w:t>
      </w:r>
      <w:r w:rsidR="00497640" w:rsidRPr="001328B6">
        <w:rPr>
          <w:rFonts w:ascii="Palatino Linotype" w:eastAsiaTheme="minorEastAsia" w:hAnsi="Palatino Linotype" w:cs="Arial"/>
          <w:noProof/>
          <w:lang w:val="es-ES_tradnl" w:eastAsia="es-MX"/>
        </w:rPr>
        <w:t>términos</w:t>
      </w:r>
      <w:r w:rsidR="00497640" w:rsidRPr="001328B6">
        <w:rPr>
          <w:rFonts w:ascii="Palatino Linotype" w:eastAsiaTheme="minorEastAsia"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w:t>
      </w:r>
      <w:r w:rsidR="0076487E">
        <w:rPr>
          <w:rFonts w:ascii="Palatino Linotype" w:eastAsiaTheme="minorEastAsia" w:hAnsi="Palatino Linotype" w:cs="Arial"/>
          <w:lang w:val="es-ES_tradnl"/>
        </w:rPr>
        <w:t>boración de Versiones Públicas.</w:t>
      </w:r>
    </w:p>
    <w:p w14:paraId="00428D37" w14:textId="7B537406" w:rsidR="00497640" w:rsidRPr="00497640" w:rsidRDefault="00497640" w:rsidP="000F0F56">
      <w:pPr>
        <w:numPr>
          <w:ilvl w:val="0"/>
          <w:numId w:val="2"/>
        </w:numPr>
        <w:spacing w:line="360" w:lineRule="auto"/>
        <w:ind w:left="0" w:firstLine="0"/>
        <w:jc w:val="both"/>
        <w:rPr>
          <w:rFonts w:ascii="Palatino Linotype" w:eastAsia="MS Gothic" w:hAnsi="Palatino Linotype"/>
          <w:lang w:val="es-ES_tradnl" w:eastAsia="es-ES_tradnl"/>
        </w:rPr>
      </w:pPr>
      <w:r w:rsidRPr="00497640">
        <w:rPr>
          <w:rFonts w:ascii="Palatino Linotype" w:hAnsi="Palatino Linotype"/>
        </w:rPr>
        <w:t>Lo anterior implica que el Comité de</w:t>
      </w:r>
      <w:r w:rsidRPr="00497640">
        <w:rPr>
          <w:rFonts w:ascii="Palatino Linotype" w:hAnsi="Palatino Linotype" w:cs="Arial"/>
        </w:rPr>
        <w:t xml:space="preserve"> Transparencia emita un Acuerdo de Clasificación que cumpla con las formalidades antes citadas</w:t>
      </w:r>
      <w:r w:rsidRPr="00497640">
        <w:rPr>
          <w:rFonts w:ascii="Palatino Linotype" w:hAnsi="Palatino Linotype" w:cs="Arial"/>
          <w:b/>
        </w:rPr>
        <w:t xml:space="preserve"> </w:t>
      </w:r>
      <w:r w:rsidRPr="00497640">
        <w:rPr>
          <w:rFonts w:ascii="Palatino Linotype" w:hAnsi="Palatino Linotype" w:cs="Arial"/>
        </w:rPr>
        <w:t xml:space="preserve">que sustente la </w:t>
      </w:r>
      <w:r w:rsidRPr="00497640">
        <w:rPr>
          <w:rFonts w:ascii="Palatino Linotype" w:eastAsia="Calibri" w:hAnsi="Palatino Linotype"/>
          <w:b/>
        </w:rPr>
        <w:t>versión pública de</w:t>
      </w:r>
      <w:r w:rsidR="001328B6">
        <w:rPr>
          <w:rFonts w:ascii="Palatino Linotype" w:eastAsia="Calibri" w:hAnsi="Palatino Linotype"/>
          <w:b/>
        </w:rPr>
        <w:t xml:space="preserve"> </w:t>
      </w:r>
      <w:r w:rsidRPr="00497640">
        <w:rPr>
          <w:rFonts w:ascii="Palatino Linotype" w:eastAsia="Calibri" w:hAnsi="Palatino Linotype"/>
          <w:b/>
        </w:rPr>
        <w:t>l</w:t>
      </w:r>
      <w:r w:rsidR="001328B6">
        <w:rPr>
          <w:rFonts w:ascii="Palatino Linotype" w:eastAsia="Calibri" w:hAnsi="Palatino Linotype"/>
          <w:b/>
        </w:rPr>
        <w:t>os recibos de nómina de la primera y segunda quincena de junio de dos mil veintiuno,  de los integrantes de la Junta de Gobierno y el Titular de la Unidad de Transparencia</w:t>
      </w:r>
      <w:r w:rsidRPr="00497640">
        <w:rPr>
          <w:rFonts w:ascii="Palatino Linotype" w:eastAsia="Calibri" w:hAnsi="Palatino Linotype"/>
          <w:b/>
        </w:rPr>
        <w:t xml:space="preserve">, </w:t>
      </w:r>
      <w:r w:rsidRPr="00497640">
        <w:rPr>
          <w:rFonts w:ascii="Palatino Linotype" w:hAnsi="Palatino Linotype" w:cs="Arial"/>
        </w:rPr>
        <w:t xml:space="preserve">en el </w:t>
      </w:r>
      <w:r w:rsidRPr="00497640">
        <w:rPr>
          <w:rFonts w:ascii="Palatino Linotype" w:hAnsi="Palatino Linotype" w:cs="Arial"/>
          <w:lang w:eastAsia="es-MX"/>
        </w:rPr>
        <w:t>que</w:t>
      </w:r>
      <w:r w:rsidRPr="00497640">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w:t>
      </w:r>
      <w:r w:rsidR="001328B6">
        <w:rPr>
          <w:rFonts w:ascii="Palatino Linotype" w:hAnsi="Palatino Linotype" w:cs="Arial"/>
        </w:rPr>
        <w:t xml:space="preserve">a la Información del solicitante, razón por la que se procederá a ordenar su entrega de nueva cuenta. </w:t>
      </w:r>
    </w:p>
    <w:p w14:paraId="142C1747" w14:textId="77777777" w:rsidR="003D136D" w:rsidRPr="001328B6" w:rsidRDefault="003D136D" w:rsidP="001328B6">
      <w:pPr>
        <w:rPr>
          <w:rFonts w:ascii="Palatino Linotype" w:hAnsi="Palatino Linotype" w:cs="Arial"/>
          <w:lang w:val="es-MX" w:eastAsia="en-US"/>
        </w:rPr>
      </w:pPr>
    </w:p>
    <w:p w14:paraId="21518969" w14:textId="68BE547E" w:rsidR="00A73957" w:rsidRPr="000910BD" w:rsidRDefault="001328B6"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b/>
          <w:i/>
          <w:lang w:val="es-MX" w:eastAsia="en-US"/>
        </w:rPr>
      </w:pPr>
      <w:r>
        <w:rPr>
          <w:rFonts w:ascii="Palatino Linotype" w:hAnsi="Palatino Linotype" w:cs="Arial"/>
          <w:lang w:val="es-MX" w:eastAsia="en-US"/>
        </w:rPr>
        <w:t xml:space="preserve">Ahora bien, </w:t>
      </w:r>
      <w:r w:rsidR="005F4C71">
        <w:rPr>
          <w:rFonts w:ascii="Palatino Linotype" w:hAnsi="Palatino Linotype" w:cs="Arial"/>
          <w:lang w:val="es-MX" w:eastAsia="en-US"/>
        </w:rPr>
        <w:t xml:space="preserve"> en relación al punto 4 del </w:t>
      </w:r>
      <w:r w:rsidR="001B5B31">
        <w:rPr>
          <w:rFonts w:ascii="Palatino Linotype" w:hAnsi="Palatino Linotype" w:cs="Arial"/>
          <w:lang w:val="es-MX" w:eastAsia="en-US"/>
        </w:rPr>
        <w:t xml:space="preserve">ya referido </w:t>
      </w:r>
      <w:r w:rsidR="005F4C71">
        <w:rPr>
          <w:rFonts w:ascii="Palatino Linotype" w:hAnsi="Palatino Linotype" w:cs="Arial"/>
          <w:lang w:val="es-MX" w:eastAsia="en-US"/>
        </w:rPr>
        <w:t xml:space="preserve">cuadro de análisis se observa que el particular requirió acceso a las </w:t>
      </w:r>
      <w:r w:rsidR="005F4C71" w:rsidRPr="005F4C71">
        <w:rPr>
          <w:rFonts w:ascii="Palatino Linotype" w:hAnsi="Palatino Linotype" w:cs="Arial"/>
          <w:i/>
          <w:lang w:val="es-MX" w:eastAsia="en-US"/>
        </w:rPr>
        <w:t xml:space="preserve">“actas de sesión del Comité de </w:t>
      </w:r>
      <w:r w:rsidR="005F4C71" w:rsidRPr="005F4C71">
        <w:rPr>
          <w:rFonts w:ascii="Palatino Linotype" w:hAnsi="Palatino Linotype" w:cs="Arial"/>
          <w:i/>
          <w:lang w:val="es-MX" w:eastAsia="en-US"/>
        </w:rPr>
        <w:lastRenderedPageBreak/>
        <w:t>Transparencia por los ejercicios 2020 y 2021” (Sic)</w:t>
      </w:r>
      <w:r w:rsidR="005F4C71" w:rsidRPr="005F4C71">
        <w:rPr>
          <w:rFonts w:ascii="Palatino Linotype" w:hAnsi="Palatino Linotype" w:cs="Arial"/>
          <w:i/>
          <w:lang w:val="es-MX" w:eastAsia="en-US"/>
        </w:rPr>
        <w:tab/>
      </w:r>
      <w:r w:rsidR="005F4C71">
        <w:rPr>
          <w:rFonts w:ascii="Palatino Linotype" w:hAnsi="Palatino Linotype" w:cs="Arial"/>
          <w:i/>
          <w:lang w:val="es-MX" w:eastAsia="en-US"/>
        </w:rPr>
        <w:t xml:space="preserve"> </w:t>
      </w:r>
      <w:r w:rsidR="005F4C71">
        <w:rPr>
          <w:rFonts w:ascii="Palatino Linotype" w:hAnsi="Palatino Linotype" w:cs="Arial"/>
          <w:lang w:val="es-MX" w:eastAsia="en-US"/>
        </w:rPr>
        <w:t xml:space="preserve">a lo cual el </w:t>
      </w:r>
      <w:r w:rsidR="005F4C71">
        <w:rPr>
          <w:rFonts w:ascii="Palatino Linotype" w:hAnsi="Palatino Linotype" w:cs="Arial"/>
          <w:b/>
          <w:lang w:val="es-MX" w:eastAsia="en-US"/>
        </w:rPr>
        <w:t xml:space="preserve">SUJETO OBLIGADO </w:t>
      </w:r>
      <w:r w:rsidR="005F4C71">
        <w:rPr>
          <w:rFonts w:ascii="Palatino Linotype" w:hAnsi="Palatino Linotype" w:cs="Arial"/>
          <w:lang w:val="es-MX" w:eastAsia="en-US"/>
        </w:rPr>
        <w:t>refiri</w:t>
      </w:r>
      <w:r w:rsidR="001B5B31">
        <w:rPr>
          <w:rFonts w:ascii="Palatino Linotype" w:hAnsi="Palatino Linotype" w:cs="Arial"/>
          <w:lang w:val="es-MX" w:eastAsia="en-US"/>
        </w:rPr>
        <w:t xml:space="preserve">ó que  </w:t>
      </w:r>
      <w:r w:rsidR="00A73957" w:rsidRPr="00A73957">
        <w:rPr>
          <w:rFonts w:ascii="Palatino Linotype" w:hAnsi="Palatino Linotype"/>
          <w:i/>
          <w:lang w:val="es-MX" w:eastAsia="es-MX"/>
        </w:rPr>
        <w:t>“</w:t>
      </w:r>
      <w:r w:rsidR="00A73957" w:rsidRPr="007E0573">
        <w:rPr>
          <w:rFonts w:ascii="Palatino Linotype" w:hAnsi="Palatino Linotype"/>
          <w:i/>
          <w:lang w:val="es-MX" w:eastAsia="es-MX"/>
        </w:rPr>
        <w:t>durante el año 2020 el Comité de Transparencia no sesionó, por lo que en consecuencia remito a usted copia simple de las actas del aludido Comité comprendidas en el ejercicio 2021</w:t>
      </w:r>
      <w:r w:rsidR="00A73957" w:rsidRPr="00A73957">
        <w:rPr>
          <w:rFonts w:ascii="Palatino Linotype" w:hAnsi="Palatino Linotype"/>
          <w:i/>
          <w:lang w:val="es-MX" w:eastAsia="es-MX"/>
        </w:rPr>
        <w:t>”</w:t>
      </w:r>
      <w:r w:rsidR="00A73957">
        <w:rPr>
          <w:rFonts w:ascii="Palatino Linotype" w:hAnsi="Palatino Linotype"/>
          <w:lang w:val="es-MX" w:eastAsia="es-MX"/>
        </w:rPr>
        <w:t xml:space="preserve"> y  en calidad de informe justificado realizó entrega del </w:t>
      </w:r>
      <w:r w:rsidR="00A73957" w:rsidRPr="000910BD">
        <w:rPr>
          <w:rFonts w:ascii="Palatino Linotype" w:eastAsia="Calibri" w:hAnsi="Palatino Linotype"/>
          <w:b/>
          <w:color w:val="000000" w:themeColor="text1"/>
        </w:rPr>
        <w:t>Acta de la Tercera Sesión Extraordinaria del año 2021, el Acta de la Segunda sesión Extraordinaria 2021; y el Acta de la Primera Sesión Ordinaria  del año 2021, del Comité de Transparencia Del Organismo público Descentralizado Denominado Sistema para el Desarrollo Integral de la Familia de Cuautitlán Izcalli.</w:t>
      </w:r>
    </w:p>
    <w:p w14:paraId="1E6A5BF4" w14:textId="77777777" w:rsidR="00A73957" w:rsidRPr="00A73957" w:rsidRDefault="00A73957" w:rsidP="00A73957">
      <w:pPr>
        <w:pStyle w:val="Prrafodelista"/>
        <w:rPr>
          <w:rFonts w:ascii="Palatino Linotype" w:hAnsi="Palatino Linotype" w:cs="Arial"/>
          <w:i/>
          <w:lang w:val="es-MX" w:eastAsia="en-US"/>
        </w:rPr>
      </w:pPr>
    </w:p>
    <w:p w14:paraId="21DBD284" w14:textId="4076FDAF" w:rsidR="004837C7" w:rsidRPr="000910BD" w:rsidRDefault="00A73957" w:rsidP="000F0F56">
      <w:pPr>
        <w:numPr>
          <w:ilvl w:val="0"/>
          <w:numId w:val="6"/>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Pr>
          <w:rFonts w:ascii="Palatino Linotype" w:hAnsi="Palatino Linotype" w:cs="Arial"/>
          <w:lang w:val="es-MX" w:eastAsia="en-US"/>
        </w:rPr>
        <w:t xml:space="preserve">En ese sentido, </w:t>
      </w:r>
      <w:bookmarkStart w:id="54" w:name="_Toc84264165"/>
      <w:r w:rsidRPr="00A73957">
        <w:rPr>
          <w:rFonts w:ascii="Palatino Linotype" w:eastAsia="MS Mincho" w:hAnsi="Palatino Linotype" w:cs="Arial"/>
          <w:color w:val="000000"/>
          <w:lang w:val="es-ES_tradnl"/>
        </w:rPr>
        <w:t>este</w:t>
      </w:r>
      <w:r w:rsidR="004837C7">
        <w:rPr>
          <w:rFonts w:ascii="Palatino Linotype" w:eastAsia="MS Mincho" w:hAnsi="Palatino Linotype" w:cs="Arial"/>
          <w:color w:val="000000"/>
          <w:lang w:val="es-ES_tradnl"/>
        </w:rPr>
        <w:t xml:space="preserve"> Órgano Garante, procedió a verificar la información que obra en el Portal de Información Pública de Oficio Mexiquense</w:t>
      </w:r>
      <w:r w:rsidR="000910BD">
        <w:rPr>
          <w:rFonts w:ascii="Palatino Linotype" w:eastAsia="MS Mincho" w:hAnsi="Palatino Linotype" w:cs="Arial"/>
          <w:color w:val="000000"/>
          <w:lang w:val="es-ES_tradnl"/>
        </w:rPr>
        <w:t xml:space="preserve"> (IPOMEX) </w:t>
      </w:r>
      <w:r w:rsidR="004837C7">
        <w:rPr>
          <w:rFonts w:ascii="Palatino Linotype" w:eastAsia="MS Mincho" w:hAnsi="Palatino Linotype" w:cs="Arial"/>
          <w:color w:val="000000"/>
          <w:lang w:val="es-ES_tradnl"/>
        </w:rPr>
        <w:t xml:space="preserve">del Sistema Para el Desarrollo Integral de la Familia de Cuautitlán Izcalli, específicamente la fracción XLIII del </w:t>
      </w:r>
      <w:r w:rsidR="000910BD">
        <w:rPr>
          <w:rFonts w:ascii="Palatino Linotype" w:eastAsia="MS Mincho" w:hAnsi="Palatino Linotype" w:cs="Arial"/>
          <w:color w:val="000000"/>
          <w:lang w:val="es-ES_tradnl"/>
        </w:rPr>
        <w:t>a</w:t>
      </w:r>
      <w:r w:rsidR="004837C7">
        <w:rPr>
          <w:rFonts w:ascii="Palatino Linotype" w:eastAsia="MS Mincho" w:hAnsi="Palatino Linotype" w:cs="Arial"/>
          <w:color w:val="000000"/>
          <w:lang w:val="es-ES_tradnl"/>
        </w:rPr>
        <w:t>rtículo 92</w:t>
      </w:r>
      <w:r w:rsidR="004837C7">
        <w:rPr>
          <w:rStyle w:val="Refdenotaalpie"/>
          <w:rFonts w:ascii="Palatino Linotype" w:eastAsia="MS Mincho" w:hAnsi="Palatino Linotype" w:cs="Arial"/>
          <w:color w:val="000000"/>
          <w:lang w:val="es-ES_tradnl"/>
        </w:rPr>
        <w:footnoteReference w:id="3"/>
      </w:r>
      <w:r w:rsidR="004837C7">
        <w:rPr>
          <w:rFonts w:ascii="Palatino Linotype" w:eastAsia="MS Mincho" w:hAnsi="Palatino Linotype" w:cs="Arial"/>
          <w:color w:val="000000"/>
          <w:lang w:val="es-ES_tradnl"/>
        </w:rPr>
        <w:t xml:space="preserve"> de la Ley de Transparencia y Acceso a la Información Pública del Estado de México y </w:t>
      </w:r>
      <w:proofErr w:type="gramStart"/>
      <w:r w:rsidR="004837C7">
        <w:rPr>
          <w:rFonts w:ascii="Palatino Linotype" w:eastAsia="MS Mincho" w:hAnsi="Palatino Linotype" w:cs="Arial"/>
          <w:color w:val="000000"/>
          <w:lang w:val="es-ES_tradnl"/>
        </w:rPr>
        <w:t>Municipios,  encontrándose</w:t>
      </w:r>
      <w:proofErr w:type="gramEnd"/>
      <w:r w:rsidR="004837C7">
        <w:rPr>
          <w:rFonts w:ascii="Palatino Linotype" w:eastAsia="MS Mincho" w:hAnsi="Palatino Linotype" w:cs="Arial"/>
          <w:color w:val="000000"/>
          <w:lang w:val="es-ES_tradnl"/>
        </w:rPr>
        <w:t xml:space="preserve"> lo siguiente: </w:t>
      </w:r>
    </w:p>
    <w:p w14:paraId="5DF6FA6E" w14:textId="5CB0C0B3" w:rsidR="00A73957" w:rsidRDefault="004837C7" w:rsidP="000910BD">
      <w:pPr>
        <w:tabs>
          <w:tab w:val="left" w:pos="0"/>
          <w:tab w:val="left" w:pos="426"/>
        </w:tabs>
        <w:spacing w:before="240" w:after="240" w:line="360" w:lineRule="auto"/>
        <w:ind w:right="49"/>
        <w:contextualSpacing/>
        <w:jc w:val="center"/>
        <w:rPr>
          <w:rFonts w:ascii="Palatino Linotype" w:eastAsia="MS Mincho" w:hAnsi="Palatino Linotype" w:cs="Arial"/>
          <w:lang w:val="es-MX"/>
        </w:rPr>
      </w:pPr>
      <w:r>
        <w:rPr>
          <w:noProof/>
          <w:lang w:val="es-MX" w:eastAsia="es-MX"/>
        </w:rPr>
        <w:lastRenderedPageBreak/>
        <w:drawing>
          <wp:inline distT="0" distB="0" distL="0" distR="0" wp14:anchorId="7B93733E" wp14:editId="4A526676">
            <wp:extent cx="5817235" cy="6781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835" t="11165" r="29056" b="4309"/>
                    <a:stretch/>
                  </pic:blipFill>
                  <pic:spPr bwMode="auto">
                    <a:xfrm>
                      <a:off x="0" y="0"/>
                      <a:ext cx="5845987" cy="6815319"/>
                    </a:xfrm>
                    <a:prstGeom prst="rect">
                      <a:avLst/>
                    </a:prstGeom>
                    <a:ln>
                      <a:noFill/>
                    </a:ln>
                    <a:extLst>
                      <a:ext uri="{53640926-AAD7-44D8-BBD7-CCE9431645EC}">
                        <a14:shadowObscured xmlns:a14="http://schemas.microsoft.com/office/drawing/2010/main"/>
                      </a:ext>
                    </a:extLst>
                  </pic:spPr>
                </pic:pic>
              </a:graphicData>
            </a:graphic>
          </wp:inline>
        </w:drawing>
      </w:r>
      <w:bookmarkEnd w:id="54"/>
    </w:p>
    <w:p w14:paraId="6BBD8017" w14:textId="77777777" w:rsidR="004837C7" w:rsidRDefault="004837C7" w:rsidP="004837C7">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5FE7E96A" w14:textId="6A67204C" w:rsidR="004837C7" w:rsidRDefault="004837C7" w:rsidP="000910BD">
      <w:pPr>
        <w:tabs>
          <w:tab w:val="left" w:pos="0"/>
          <w:tab w:val="left" w:pos="426"/>
        </w:tabs>
        <w:spacing w:before="240" w:after="240" w:line="360" w:lineRule="auto"/>
        <w:ind w:right="49"/>
        <w:contextualSpacing/>
        <w:jc w:val="center"/>
        <w:rPr>
          <w:rFonts w:ascii="Palatino Linotype" w:hAnsi="Palatino Linotype"/>
        </w:rPr>
      </w:pPr>
      <w:r>
        <w:rPr>
          <w:noProof/>
          <w:lang w:val="es-MX" w:eastAsia="es-MX"/>
        </w:rPr>
        <w:lastRenderedPageBreak/>
        <w:drawing>
          <wp:inline distT="0" distB="0" distL="0" distR="0" wp14:anchorId="114EE638" wp14:editId="7DF7B611">
            <wp:extent cx="5021577" cy="635317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756" t="18015" r="33130" b="5251"/>
                    <a:stretch/>
                  </pic:blipFill>
                  <pic:spPr bwMode="auto">
                    <a:xfrm>
                      <a:off x="0" y="0"/>
                      <a:ext cx="5042752" cy="6379965"/>
                    </a:xfrm>
                    <a:prstGeom prst="rect">
                      <a:avLst/>
                    </a:prstGeom>
                    <a:ln>
                      <a:noFill/>
                    </a:ln>
                    <a:extLst>
                      <a:ext uri="{53640926-AAD7-44D8-BBD7-CCE9431645EC}">
                        <a14:shadowObscured xmlns:a14="http://schemas.microsoft.com/office/drawing/2010/main"/>
                      </a:ext>
                    </a:extLst>
                  </pic:spPr>
                </pic:pic>
              </a:graphicData>
            </a:graphic>
          </wp:inline>
        </w:drawing>
      </w:r>
    </w:p>
    <w:p w14:paraId="1BE60087" w14:textId="0F9008AB" w:rsidR="004837C7" w:rsidRDefault="004837C7" w:rsidP="000910BD">
      <w:pPr>
        <w:tabs>
          <w:tab w:val="left" w:pos="0"/>
          <w:tab w:val="left" w:pos="426"/>
        </w:tabs>
        <w:spacing w:before="240" w:after="240" w:line="360" w:lineRule="auto"/>
        <w:ind w:right="49"/>
        <w:contextualSpacing/>
        <w:jc w:val="center"/>
        <w:rPr>
          <w:rFonts w:ascii="Palatino Linotype" w:hAnsi="Palatino Linotype"/>
        </w:rPr>
      </w:pPr>
      <w:r>
        <w:rPr>
          <w:noProof/>
          <w:lang w:val="es-MX" w:eastAsia="es-MX"/>
        </w:rPr>
        <w:lastRenderedPageBreak/>
        <w:drawing>
          <wp:inline distT="0" distB="0" distL="0" distR="0" wp14:anchorId="23A94065" wp14:editId="0498377B">
            <wp:extent cx="4911040" cy="63341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023" t="14484" r="41107" b="17019"/>
                    <a:stretch/>
                  </pic:blipFill>
                  <pic:spPr bwMode="auto">
                    <a:xfrm>
                      <a:off x="0" y="0"/>
                      <a:ext cx="4926693" cy="6354314"/>
                    </a:xfrm>
                    <a:prstGeom prst="rect">
                      <a:avLst/>
                    </a:prstGeom>
                    <a:ln>
                      <a:noFill/>
                    </a:ln>
                    <a:extLst>
                      <a:ext uri="{53640926-AAD7-44D8-BBD7-CCE9431645EC}">
                        <a14:shadowObscured xmlns:a14="http://schemas.microsoft.com/office/drawing/2010/main"/>
                      </a:ext>
                    </a:extLst>
                  </pic:spPr>
                </pic:pic>
              </a:graphicData>
            </a:graphic>
          </wp:inline>
        </w:drawing>
      </w:r>
    </w:p>
    <w:p w14:paraId="1D5B37AA" w14:textId="77777777" w:rsidR="004837C7" w:rsidRDefault="004837C7" w:rsidP="000910BD">
      <w:pPr>
        <w:tabs>
          <w:tab w:val="left" w:pos="0"/>
          <w:tab w:val="left" w:pos="426"/>
        </w:tabs>
        <w:spacing w:before="240" w:after="240" w:line="360" w:lineRule="auto"/>
        <w:ind w:right="49"/>
        <w:contextualSpacing/>
        <w:jc w:val="center"/>
        <w:rPr>
          <w:rFonts w:ascii="Palatino Linotype" w:hAnsi="Palatino Linotype"/>
        </w:rPr>
      </w:pPr>
    </w:p>
    <w:p w14:paraId="5D6964CF" w14:textId="77777777" w:rsidR="004837C7" w:rsidRDefault="004837C7" w:rsidP="000910BD">
      <w:pPr>
        <w:tabs>
          <w:tab w:val="left" w:pos="0"/>
          <w:tab w:val="left" w:pos="426"/>
        </w:tabs>
        <w:spacing w:before="240" w:after="240" w:line="360" w:lineRule="auto"/>
        <w:ind w:right="49"/>
        <w:contextualSpacing/>
        <w:jc w:val="center"/>
        <w:rPr>
          <w:rFonts w:ascii="Palatino Linotype" w:hAnsi="Palatino Linotype"/>
        </w:rPr>
      </w:pPr>
    </w:p>
    <w:p w14:paraId="2F4D3822" w14:textId="77777777" w:rsidR="004837C7" w:rsidRDefault="004837C7" w:rsidP="000910BD">
      <w:pPr>
        <w:tabs>
          <w:tab w:val="left" w:pos="0"/>
          <w:tab w:val="left" w:pos="426"/>
        </w:tabs>
        <w:spacing w:before="240" w:after="240" w:line="360" w:lineRule="auto"/>
        <w:ind w:right="49"/>
        <w:contextualSpacing/>
        <w:jc w:val="center"/>
        <w:rPr>
          <w:rFonts w:ascii="Palatino Linotype" w:hAnsi="Palatino Linotype"/>
        </w:rPr>
      </w:pPr>
    </w:p>
    <w:p w14:paraId="68BC648D" w14:textId="1CC0FF73" w:rsidR="00A73957" w:rsidRPr="000910BD" w:rsidRDefault="004837C7" w:rsidP="000910BD">
      <w:pPr>
        <w:tabs>
          <w:tab w:val="left" w:pos="0"/>
          <w:tab w:val="left" w:pos="426"/>
        </w:tabs>
        <w:spacing w:before="240" w:after="240" w:line="360" w:lineRule="auto"/>
        <w:ind w:right="49"/>
        <w:contextualSpacing/>
        <w:jc w:val="center"/>
        <w:rPr>
          <w:rFonts w:ascii="Palatino Linotype" w:hAnsi="Palatino Linotype"/>
        </w:rPr>
      </w:pPr>
      <w:r>
        <w:rPr>
          <w:noProof/>
          <w:lang w:val="es-MX" w:eastAsia="es-MX"/>
        </w:rPr>
        <w:drawing>
          <wp:inline distT="0" distB="0" distL="0" distR="0" wp14:anchorId="5C1FAB86" wp14:editId="572B7DED">
            <wp:extent cx="5116627" cy="64389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9023" t="16294" r="40767" b="16113"/>
                    <a:stretch/>
                  </pic:blipFill>
                  <pic:spPr bwMode="auto">
                    <a:xfrm>
                      <a:off x="0" y="0"/>
                      <a:ext cx="5129924" cy="6455633"/>
                    </a:xfrm>
                    <a:prstGeom prst="rect">
                      <a:avLst/>
                    </a:prstGeom>
                    <a:ln>
                      <a:noFill/>
                    </a:ln>
                    <a:extLst>
                      <a:ext uri="{53640926-AAD7-44D8-BBD7-CCE9431645EC}">
                        <a14:shadowObscured xmlns:a14="http://schemas.microsoft.com/office/drawing/2010/main"/>
                      </a:ext>
                    </a:extLst>
                  </pic:spPr>
                </pic:pic>
              </a:graphicData>
            </a:graphic>
          </wp:inline>
        </w:drawing>
      </w:r>
    </w:p>
    <w:p w14:paraId="2775DA03" w14:textId="77777777" w:rsidR="005F4C71" w:rsidRPr="005F4C71" w:rsidRDefault="005F4C71" w:rsidP="005F4C71">
      <w:pPr>
        <w:pStyle w:val="Prrafodelista"/>
        <w:rPr>
          <w:rFonts w:ascii="Palatino Linotype" w:hAnsi="Palatino Linotype" w:cs="Arial"/>
          <w:lang w:val="es-MX" w:eastAsia="en-US"/>
        </w:rPr>
      </w:pPr>
    </w:p>
    <w:p w14:paraId="5D0C0177" w14:textId="592B567B" w:rsidR="00F050F3" w:rsidRPr="005C4B93" w:rsidRDefault="000910BD"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Pr>
          <w:rFonts w:ascii="Palatino Linotype" w:hAnsi="Palatino Linotype" w:cs="Arial"/>
          <w:lang w:val="es-MX" w:eastAsia="en-US"/>
        </w:rPr>
        <w:t xml:space="preserve">Así las cosas, y derivado del estudio de dicho portal, </w:t>
      </w:r>
      <w:r w:rsidR="00F050F3">
        <w:rPr>
          <w:rFonts w:ascii="Palatino Linotype" w:hAnsi="Palatino Linotype" w:cs="Arial"/>
          <w:lang w:val="es-MX" w:eastAsia="en-US"/>
        </w:rPr>
        <w:t>se observó</w:t>
      </w:r>
      <w:r>
        <w:rPr>
          <w:rFonts w:ascii="Palatino Linotype" w:hAnsi="Palatino Linotype" w:cs="Arial"/>
          <w:lang w:val="es-MX" w:eastAsia="en-US"/>
        </w:rPr>
        <w:t xml:space="preserve"> que en efecto, durante el año dos mil veinte no se reportó la realización de sesiones del Comité de Transparencia,</w:t>
      </w:r>
      <w:r w:rsidR="00F050F3">
        <w:rPr>
          <w:rFonts w:ascii="Palatino Linotype" w:hAnsi="Palatino Linotype" w:cs="Arial"/>
          <w:lang w:val="es-MX" w:eastAsia="en-US"/>
        </w:rPr>
        <w:t xml:space="preserve"> y por cuanto hace a las </w:t>
      </w:r>
      <w:r w:rsidR="0076487E">
        <w:rPr>
          <w:rFonts w:ascii="Palatino Linotype" w:hAnsi="Palatino Linotype" w:cs="Arial"/>
          <w:lang w:val="es-MX" w:eastAsia="en-US"/>
        </w:rPr>
        <w:t>a</w:t>
      </w:r>
      <w:r w:rsidR="00F050F3">
        <w:rPr>
          <w:rFonts w:ascii="Palatino Linotype" w:hAnsi="Palatino Linotype" w:cs="Arial"/>
          <w:lang w:val="es-MX" w:eastAsia="en-US"/>
        </w:rPr>
        <w:t xml:space="preserve">ctas </w:t>
      </w:r>
      <w:r w:rsidR="0076487E" w:rsidRPr="0076487E">
        <w:rPr>
          <w:rFonts w:ascii="Palatino Linotype" w:hAnsi="Palatino Linotype" w:cs="Arial"/>
          <w:lang w:val="es-MX" w:eastAsia="en-US"/>
        </w:rPr>
        <w:t xml:space="preserve">del Comité de Transparencia </w:t>
      </w:r>
      <w:r w:rsidR="00F050F3">
        <w:rPr>
          <w:rFonts w:ascii="Palatino Linotype" w:hAnsi="Palatino Linotype" w:cs="Arial"/>
          <w:lang w:val="es-MX" w:eastAsia="en-US"/>
        </w:rPr>
        <w:t>del año dos mil veintiuno se realizó entrega de las actas realizadas a la fecha de la solicitud, en ese sentido es oportuno traer a contexto el tercer párrafo del artículo 47 de la ya referida Ley de Transparencia y Acceso a la Información Pública del Estado de México y M</w:t>
      </w:r>
      <w:r w:rsidR="0076487E">
        <w:rPr>
          <w:rFonts w:ascii="Palatino Linotype" w:hAnsi="Palatino Linotype" w:cs="Arial"/>
          <w:lang w:val="es-MX" w:eastAsia="en-US"/>
        </w:rPr>
        <w:t xml:space="preserve">unicipios, </w:t>
      </w:r>
      <w:r w:rsidR="00F050F3">
        <w:rPr>
          <w:rFonts w:ascii="Palatino Linotype" w:hAnsi="Palatino Linotype" w:cs="Arial"/>
          <w:lang w:val="es-MX" w:eastAsia="en-US"/>
        </w:rPr>
        <w:t xml:space="preserve">mismo que refiere que </w:t>
      </w:r>
      <w:r w:rsidR="005C4B93">
        <w:rPr>
          <w:rFonts w:ascii="Palatino Linotype" w:hAnsi="Palatino Linotype" w:cs="Arial"/>
          <w:lang w:val="es-MX" w:eastAsia="en-US"/>
        </w:rPr>
        <w:t>el Comité de Transparencia sesionará las veces que estime necesario, como a continuación se observa:</w:t>
      </w:r>
    </w:p>
    <w:p w14:paraId="11065970" w14:textId="77777777" w:rsidR="005C4B93" w:rsidRPr="005C4B93" w:rsidRDefault="005C4B93" w:rsidP="005C4B93">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6F581F7D" w14:textId="77777777" w:rsidR="005C4B93" w:rsidRDefault="005C4B93" w:rsidP="005C4B93">
      <w:pPr>
        <w:pStyle w:val="Prrafodelista"/>
        <w:tabs>
          <w:tab w:val="left" w:pos="851"/>
        </w:tabs>
        <w:spacing w:after="160" w:line="360" w:lineRule="auto"/>
        <w:ind w:left="567" w:right="616"/>
        <w:contextualSpacing/>
        <w:jc w:val="both"/>
        <w:rPr>
          <w:rFonts w:ascii="Palatino Linotype" w:hAnsi="Palatino Linotype" w:cs="Arial"/>
          <w:i/>
          <w:lang w:eastAsia="en-US"/>
        </w:rPr>
      </w:pPr>
      <w:r>
        <w:rPr>
          <w:rFonts w:ascii="Palatino Linotype" w:hAnsi="Palatino Linotype" w:cs="Arial"/>
          <w:i/>
          <w:lang w:eastAsia="en-US"/>
        </w:rPr>
        <w:t>“</w:t>
      </w:r>
      <w:r w:rsidRPr="005C4B93">
        <w:rPr>
          <w:rFonts w:ascii="Palatino Linotype" w:hAnsi="Palatino Linotype" w:cs="Arial"/>
          <w:b/>
          <w:i/>
          <w:lang w:eastAsia="en-US"/>
        </w:rPr>
        <w:t>Artículo 47.</w:t>
      </w:r>
      <w:r w:rsidRPr="005C4B93">
        <w:rPr>
          <w:rFonts w:ascii="Palatino Linotype" w:hAnsi="Palatino Linotype" w:cs="Arial"/>
          <w:i/>
          <w:lang w:eastAsia="en-US"/>
        </w:rPr>
        <w:t xml:space="preserve"> El Comité de Transparencia será la autoridad máxima al interior del sujeto obligado en materia del derecho de acceso a la información. </w:t>
      </w:r>
    </w:p>
    <w:p w14:paraId="437B8D15" w14:textId="77777777" w:rsidR="005C4B93" w:rsidRDefault="005C4B93" w:rsidP="005C4B93">
      <w:pPr>
        <w:pStyle w:val="Prrafodelista"/>
        <w:tabs>
          <w:tab w:val="left" w:pos="851"/>
        </w:tabs>
        <w:spacing w:after="160" w:line="360" w:lineRule="auto"/>
        <w:ind w:left="567" w:right="616"/>
        <w:contextualSpacing/>
        <w:jc w:val="both"/>
        <w:rPr>
          <w:rFonts w:ascii="Palatino Linotype" w:hAnsi="Palatino Linotype" w:cs="Arial"/>
          <w:i/>
          <w:lang w:eastAsia="en-US"/>
        </w:rPr>
      </w:pPr>
    </w:p>
    <w:p w14:paraId="1F907A0E" w14:textId="1CE607F6" w:rsidR="005C4B93" w:rsidRDefault="005C4B93" w:rsidP="005C4B93">
      <w:pPr>
        <w:pStyle w:val="Prrafodelista"/>
        <w:tabs>
          <w:tab w:val="left" w:pos="851"/>
        </w:tabs>
        <w:spacing w:after="160" w:line="360" w:lineRule="auto"/>
        <w:ind w:left="567" w:right="616"/>
        <w:contextualSpacing/>
        <w:jc w:val="both"/>
        <w:rPr>
          <w:rFonts w:ascii="Palatino Linotype" w:hAnsi="Palatino Linotype" w:cs="Arial"/>
          <w:i/>
          <w:lang w:eastAsia="en-US"/>
        </w:rPr>
      </w:pPr>
      <w:r w:rsidRPr="005C4B93">
        <w:rPr>
          <w:rFonts w:ascii="Palatino Linotype" w:hAnsi="Palatino Linotype" w:cs="Arial"/>
          <w:i/>
          <w:lang w:eastAsia="en-US"/>
        </w:rPr>
        <w:t xml:space="preserve">El Comité de Transparencia adoptará sus resoluciones por mayoría de votos. En caso de empate, la o el Presidente tendrá voto de calidad. A sus sesiones podrán asistir como invitados aquellos que sus integrantes consideren necesarios, quienes tendrán </w:t>
      </w:r>
      <w:proofErr w:type="gramStart"/>
      <w:r w:rsidRPr="005C4B93">
        <w:rPr>
          <w:rFonts w:ascii="Palatino Linotype" w:hAnsi="Palatino Linotype" w:cs="Arial"/>
          <w:i/>
          <w:lang w:eastAsia="en-US"/>
        </w:rPr>
        <w:t>voz</w:t>
      </w:r>
      <w:proofErr w:type="gramEnd"/>
      <w:r w:rsidRPr="005C4B93">
        <w:rPr>
          <w:rFonts w:ascii="Palatino Linotype" w:hAnsi="Palatino Linotype" w:cs="Arial"/>
          <w:i/>
          <w:lang w:eastAsia="en-US"/>
        </w:rPr>
        <w:t xml:space="preserve"> pero no voto.</w:t>
      </w:r>
    </w:p>
    <w:p w14:paraId="3FCC1819" w14:textId="77777777" w:rsidR="005C4B93" w:rsidRPr="005C4B93" w:rsidRDefault="005C4B93" w:rsidP="005C4B93">
      <w:pPr>
        <w:pStyle w:val="Prrafodelista"/>
        <w:tabs>
          <w:tab w:val="left" w:pos="851"/>
        </w:tabs>
        <w:spacing w:after="160" w:line="360" w:lineRule="auto"/>
        <w:ind w:left="567" w:right="616"/>
        <w:contextualSpacing/>
        <w:jc w:val="both"/>
        <w:rPr>
          <w:rFonts w:ascii="Palatino Linotype" w:hAnsi="Palatino Linotype" w:cs="Arial"/>
          <w:i/>
          <w:lang w:eastAsia="en-US"/>
        </w:rPr>
      </w:pPr>
    </w:p>
    <w:p w14:paraId="04A71F17" w14:textId="77777777" w:rsidR="005C4B93" w:rsidRPr="005C4B93" w:rsidRDefault="005C4B93" w:rsidP="005C4B93">
      <w:pPr>
        <w:pStyle w:val="Prrafodelista"/>
        <w:tabs>
          <w:tab w:val="left" w:pos="851"/>
        </w:tabs>
        <w:spacing w:after="160" w:line="360" w:lineRule="auto"/>
        <w:ind w:left="567" w:right="616"/>
        <w:contextualSpacing/>
        <w:jc w:val="both"/>
        <w:rPr>
          <w:rFonts w:ascii="Palatino Linotype" w:hAnsi="Palatino Linotype" w:cs="Arial"/>
          <w:b/>
          <w:i/>
          <w:lang w:eastAsia="en-US"/>
        </w:rPr>
      </w:pPr>
      <w:r w:rsidRPr="005C4B93">
        <w:rPr>
          <w:rFonts w:ascii="Palatino Linotype" w:hAnsi="Palatino Linotype" w:cs="Arial"/>
          <w:b/>
          <w:i/>
          <w:lang w:eastAsia="en-US"/>
        </w:rPr>
        <w:t xml:space="preserve"> El Comité se reunirá en sesión ordinaria o extraordinaria las veces que estime necesario.</w:t>
      </w:r>
    </w:p>
    <w:p w14:paraId="051785D6" w14:textId="436C7B9E" w:rsidR="005C4B93" w:rsidRDefault="005C4B93" w:rsidP="005C4B93">
      <w:pPr>
        <w:pStyle w:val="Prrafodelista"/>
        <w:tabs>
          <w:tab w:val="left" w:pos="851"/>
        </w:tabs>
        <w:spacing w:after="160" w:line="360" w:lineRule="auto"/>
        <w:ind w:left="567" w:right="616"/>
        <w:contextualSpacing/>
        <w:jc w:val="both"/>
        <w:rPr>
          <w:rFonts w:ascii="Palatino Linotype" w:hAnsi="Palatino Linotype" w:cs="Arial"/>
          <w:i/>
          <w:lang w:eastAsia="en-US"/>
        </w:rPr>
      </w:pPr>
      <w:r>
        <w:rPr>
          <w:rFonts w:ascii="Palatino Linotype" w:hAnsi="Palatino Linotype" w:cs="Arial"/>
          <w:i/>
          <w:lang w:eastAsia="en-US"/>
        </w:rPr>
        <w:t>(…)”</w:t>
      </w:r>
    </w:p>
    <w:p w14:paraId="035C8FD4" w14:textId="77777777" w:rsidR="005C4B93" w:rsidRDefault="005C4B93" w:rsidP="005C4B93">
      <w:pPr>
        <w:pStyle w:val="Prrafodelista"/>
        <w:tabs>
          <w:tab w:val="left" w:pos="851"/>
        </w:tabs>
        <w:spacing w:after="160" w:line="360" w:lineRule="auto"/>
        <w:ind w:left="567" w:right="616"/>
        <w:contextualSpacing/>
        <w:jc w:val="both"/>
        <w:rPr>
          <w:rFonts w:ascii="Palatino Linotype" w:hAnsi="Palatino Linotype" w:cs="Arial"/>
          <w:i/>
          <w:lang w:eastAsia="en-US"/>
        </w:rPr>
      </w:pPr>
    </w:p>
    <w:p w14:paraId="233BE6C3" w14:textId="7DCEC339" w:rsidR="005C4B93" w:rsidRDefault="005C4B93" w:rsidP="005C4B93">
      <w:pPr>
        <w:pStyle w:val="Prrafodelista"/>
        <w:tabs>
          <w:tab w:val="left" w:pos="851"/>
        </w:tabs>
        <w:spacing w:after="160" w:line="360" w:lineRule="auto"/>
        <w:ind w:left="567" w:right="616"/>
        <w:contextualSpacing/>
        <w:jc w:val="both"/>
        <w:rPr>
          <w:rFonts w:ascii="Palatino Linotype" w:hAnsi="Palatino Linotype" w:cs="Arial"/>
          <w:i/>
          <w:lang w:eastAsia="en-US"/>
        </w:rPr>
      </w:pPr>
      <w:r>
        <w:rPr>
          <w:rFonts w:ascii="Palatino Linotype" w:hAnsi="Palatino Linotype" w:cs="Arial"/>
          <w:i/>
          <w:lang w:eastAsia="en-US"/>
        </w:rPr>
        <w:t xml:space="preserve">(Énfasis añadido) </w:t>
      </w:r>
    </w:p>
    <w:p w14:paraId="6F102951" w14:textId="77777777" w:rsidR="005C4B93" w:rsidRPr="00F050F3" w:rsidRDefault="005C4B93" w:rsidP="00F050F3">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358DF334" w14:textId="37E166F4" w:rsidR="0076487E" w:rsidRPr="00D30C85" w:rsidRDefault="0076487E" w:rsidP="000F0F56">
      <w:pPr>
        <w:pStyle w:val="Prrafodelista"/>
        <w:numPr>
          <w:ilvl w:val="0"/>
          <w:numId w:val="2"/>
        </w:numPr>
        <w:tabs>
          <w:tab w:val="left" w:pos="426"/>
        </w:tabs>
        <w:spacing w:line="360" w:lineRule="auto"/>
        <w:ind w:left="0" w:right="51" w:firstLine="0"/>
        <w:contextualSpacing/>
        <w:jc w:val="both"/>
        <w:rPr>
          <w:rFonts w:ascii="Palatino Linotype" w:eastAsia="MS Mincho" w:hAnsi="Palatino Linotype"/>
          <w:color w:val="000000"/>
          <w:lang w:val="es-ES_tradnl"/>
        </w:rPr>
      </w:pPr>
      <w:r w:rsidRPr="0076487E">
        <w:rPr>
          <w:rFonts w:ascii="Palatino Linotype" w:eastAsia="MS Mincho" w:hAnsi="Palatino Linotype"/>
          <w:color w:val="000000"/>
          <w:lang w:val="es-ES_tradnl"/>
        </w:rPr>
        <w:t xml:space="preserve">Al margen de lo anterior, es pertinente mencionar que </w:t>
      </w:r>
      <w:r w:rsidRPr="0076487E">
        <w:rPr>
          <w:rFonts w:ascii="Palatino Linotype" w:eastAsia="MS Mincho" w:hAnsi="Palatino Linotype"/>
          <w:lang w:val="es-ES_tradnl"/>
        </w:rPr>
        <w:t xml:space="preserve">este Órgano Garante no tiene facultades para pronunciarse sobre la veracidad de la información que los sujetos Obligados ponen a disposición de los particulares, toda vez que se aleja de las atribuciones de </w:t>
      </w:r>
      <w:proofErr w:type="gramStart"/>
      <w:r w:rsidRPr="0076487E">
        <w:rPr>
          <w:rFonts w:ascii="Palatino Linotype" w:eastAsia="MS Mincho" w:hAnsi="Palatino Linotype"/>
          <w:lang w:val="es-ES_tradnl"/>
        </w:rPr>
        <w:t>éste</w:t>
      </w:r>
      <w:proofErr w:type="gramEnd"/>
      <w:r w:rsidRPr="0076487E">
        <w:rPr>
          <w:rFonts w:ascii="Palatino Linotype" w:eastAsia="MS Mincho" w:hAnsi="Palatino Linotype"/>
          <w:lang w:val="es-ES_tradnl"/>
        </w:rPr>
        <w:t xml:space="preserve"> Instituto, máxime que al momento en que el </w:t>
      </w:r>
      <w:r w:rsidRPr="0076487E">
        <w:rPr>
          <w:rFonts w:ascii="Palatino Linotype" w:eastAsia="MS Mincho" w:hAnsi="Palatino Linotype"/>
          <w:b/>
          <w:lang w:val="es-ES_tradnl"/>
        </w:rPr>
        <w:t>SUJETO OBLIGADO</w:t>
      </w:r>
      <w:r w:rsidRPr="0076487E">
        <w:rPr>
          <w:rFonts w:ascii="Palatino Linotype" w:eastAsia="MS Mincho" w:hAnsi="Palatino Linotype"/>
          <w:lang w:val="es-ES_tradnl"/>
        </w:rPr>
        <w:t xml:space="preserve"> pone a disposición la </w:t>
      </w:r>
      <w:r w:rsidR="00D30C85">
        <w:rPr>
          <w:rFonts w:ascii="Palatino Linotype" w:eastAsia="MS Mincho" w:hAnsi="Palatino Linotype"/>
          <w:lang w:val="es-ES_tradnl"/>
        </w:rPr>
        <w:t xml:space="preserve">información. </w:t>
      </w:r>
      <w:r w:rsidRPr="00D30C85">
        <w:rPr>
          <w:rFonts w:ascii="Palatino Linotype" w:eastAsia="MS Mincho" w:hAnsi="Palatino Linotype"/>
          <w:color w:val="000000"/>
          <w:lang w:val="es-ES_tradnl"/>
        </w:rPr>
        <w:t xml:space="preserve">Sirve </w:t>
      </w:r>
      <w:r w:rsidRPr="00D30C85">
        <w:rPr>
          <w:rFonts w:ascii="Palatino Linotype" w:eastAsia="MS Mincho" w:hAnsi="Palatino Linotype"/>
          <w:lang w:val="es-ES_tradnl"/>
        </w:rPr>
        <w:t>de apoyo a lo anterior, el Criterio 31-10 emitido por el entonces Instituto Federal de Acceso a la Información y Protección de Datos, mismo que dice:</w:t>
      </w:r>
    </w:p>
    <w:p w14:paraId="21B7F1F3" w14:textId="77777777" w:rsidR="0076487E" w:rsidRPr="0076487E" w:rsidRDefault="0076487E" w:rsidP="0076487E">
      <w:pPr>
        <w:tabs>
          <w:tab w:val="left" w:pos="426"/>
        </w:tabs>
        <w:spacing w:line="360" w:lineRule="auto"/>
        <w:ind w:right="758"/>
        <w:contextualSpacing/>
        <w:jc w:val="both"/>
        <w:rPr>
          <w:rFonts w:ascii="Palatino Linotype" w:eastAsia="MS Mincho" w:hAnsi="Palatino Linotype"/>
          <w:color w:val="000000"/>
          <w:lang w:val="es-ES_tradnl"/>
        </w:rPr>
      </w:pPr>
    </w:p>
    <w:p w14:paraId="28C9CBE0" w14:textId="77777777" w:rsidR="0076487E" w:rsidRPr="0076487E" w:rsidRDefault="0076487E" w:rsidP="0076487E">
      <w:pPr>
        <w:spacing w:line="360" w:lineRule="auto"/>
        <w:ind w:left="567" w:right="758"/>
        <w:jc w:val="both"/>
        <w:rPr>
          <w:rFonts w:ascii="Palatino Linotype" w:eastAsia="MS Mincho" w:hAnsi="Palatino Linotype"/>
          <w:i/>
        </w:rPr>
      </w:pPr>
      <w:r w:rsidRPr="0076487E">
        <w:rPr>
          <w:rFonts w:ascii="Palatino Linotype" w:eastAsia="MS Mincho" w:hAnsi="Palatino Linotype"/>
          <w:i/>
        </w:rPr>
        <w:t>“</w:t>
      </w:r>
      <w:r w:rsidRPr="0076487E">
        <w:rPr>
          <w:rFonts w:ascii="Palatino Linotype" w:eastAsia="MS Mincho" w:hAnsi="Palatino Linotype"/>
          <w:b/>
          <w:i/>
        </w:rPr>
        <w:t>El Instituto Federal de Acceso a la Información y Protección de Datos no cuenta con facultades para pronunciarse respecto de la veracidad de los documentos proporcionados por los sujetos obligados.</w:t>
      </w:r>
      <w:r w:rsidRPr="0076487E">
        <w:rPr>
          <w:rFonts w:ascii="Palatino Linotype" w:eastAsia="MS Mincho"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76487E">
        <w:rPr>
          <w:rFonts w:ascii="Palatino Linotype" w:eastAsia="MS Mincho" w:hAnsi="Palatino Linotype"/>
          <w:i/>
        </w:rPr>
        <w:lastRenderedPageBreak/>
        <w:t>Instituto Federal de Acceso a la Información y Protección de Datos conocer, vía recurso revisión, al respecto.”</w:t>
      </w:r>
    </w:p>
    <w:p w14:paraId="43818950" w14:textId="77777777" w:rsidR="0076487E" w:rsidRPr="000910BD" w:rsidRDefault="0076487E" w:rsidP="000910BD">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639E59C4" w14:textId="48D49300" w:rsidR="00D30C85" w:rsidRPr="00D30C85" w:rsidRDefault="000910BD"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Pr>
          <w:rFonts w:ascii="Palatino Linotype" w:hAnsi="Palatino Linotype" w:cs="Arial"/>
          <w:lang w:val="es-MX" w:eastAsia="en-US"/>
        </w:rPr>
        <w:t xml:space="preserve">  </w:t>
      </w:r>
      <w:r w:rsidR="00D30C85" w:rsidRPr="00D30C85">
        <w:rPr>
          <w:rFonts w:ascii="Palatino Linotype" w:hAnsi="Palatino Linotype" w:cs="Arial"/>
          <w:lang w:val="es-MX" w:eastAsia="en-US"/>
        </w:rPr>
        <w:t>Finalmente,</w:t>
      </w:r>
      <w:r w:rsidR="00D30C85">
        <w:rPr>
          <w:rFonts w:ascii="Palatino Linotype" w:hAnsi="Palatino Linotype" w:cs="Arial"/>
          <w:i/>
          <w:lang w:val="es-MX" w:eastAsia="en-US"/>
        </w:rPr>
        <w:t xml:space="preserve"> </w:t>
      </w:r>
      <w:r w:rsidR="00D30C85">
        <w:rPr>
          <w:rFonts w:ascii="Palatino Linotype" w:hAnsi="Palatino Linotype" w:cs="Arial"/>
          <w:lang w:val="es-MX" w:eastAsia="en-US"/>
        </w:rPr>
        <w:t xml:space="preserve">y en relación al último punto del cuadro de análisis consistente en la copia simple del </w:t>
      </w:r>
      <w:proofErr w:type="gramStart"/>
      <w:r w:rsidR="00D30C85">
        <w:rPr>
          <w:rFonts w:ascii="Palatino Linotype" w:hAnsi="Palatino Linotype" w:cs="Arial"/>
          <w:i/>
          <w:lang w:val="es-MX" w:eastAsia="en-US"/>
        </w:rPr>
        <w:t>“</w:t>
      </w:r>
      <w:r w:rsidR="00D30C85" w:rsidRPr="00D30C85">
        <w:rPr>
          <w:rFonts w:ascii="Palatino Linotype" w:hAnsi="Palatino Linotype" w:cs="Arial"/>
          <w:i/>
          <w:lang w:val="es-MX" w:eastAsia="en-US"/>
        </w:rPr>
        <w:t xml:space="preserve"> nombramiento</w:t>
      </w:r>
      <w:proofErr w:type="gramEnd"/>
      <w:r w:rsidR="00D30C85" w:rsidRPr="00D30C85">
        <w:rPr>
          <w:rFonts w:ascii="Palatino Linotype" w:hAnsi="Palatino Linotype" w:cs="Arial"/>
          <w:i/>
          <w:lang w:val="es-MX" w:eastAsia="en-US"/>
        </w:rPr>
        <w:t>, certificado de competencia, y recibos de nomina de las dos quincenas del mes de junio de 2021, todos los documentos refieren al actual Titular de la Unidad de Transparencia del Sistema Municipal para el Desarrollo Integral de la Famili</w:t>
      </w:r>
      <w:r w:rsidR="00D30C85">
        <w:rPr>
          <w:rFonts w:ascii="Palatino Linotype" w:hAnsi="Palatino Linotype" w:cs="Arial"/>
          <w:i/>
          <w:lang w:val="es-MX" w:eastAsia="en-US"/>
        </w:rPr>
        <w:t xml:space="preserve">a de Cuautitlán Izcalli.” (Sic), </w:t>
      </w:r>
      <w:r w:rsidR="00D30C85" w:rsidRPr="00D30C85">
        <w:rPr>
          <w:rFonts w:ascii="Palatino Linotype" w:hAnsi="Palatino Linotype" w:cs="Arial"/>
          <w:lang w:val="es-MX" w:eastAsia="en-US"/>
        </w:rPr>
        <w:t>se observa que</w:t>
      </w:r>
      <w:r w:rsidR="00D30C85">
        <w:rPr>
          <w:rFonts w:ascii="Palatino Linotype" w:hAnsi="Palatino Linotype" w:cs="Arial"/>
          <w:i/>
          <w:lang w:val="es-MX" w:eastAsia="en-US"/>
        </w:rPr>
        <w:t xml:space="preserve"> </w:t>
      </w:r>
      <w:r w:rsidR="00D30C85">
        <w:rPr>
          <w:rFonts w:ascii="Palatino Linotype" w:hAnsi="Palatino Linotype" w:cs="Arial"/>
          <w:lang w:val="es-MX" w:eastAsia="en-US"/>
        </w:rPr>
        <w:t xml:space="preserve">el </w:t>
      </w:r>
      <w:r w:rsidR="00D30C85">
        <w:rPr>
          <w:rFonts w:ascii="Palatino Linotype" w:hAnsi="Palatino Linotype" w:cs="Arial"/>
          <w:b/>
          <w:lang w:val="es-MX" w:eastAsia="en-US"/>
        </w:rPr>
        <w:t>SUJETO OBLIGADO</w:t>
      </w:r>
      <w:r w:rsidR="00D30C85">
        <w:rPr>
          <w:rFonts w:ascii="Palatino Linotype" w:hAnsi="Palatino Linotype" w:cs="Arial"/>
          <w:lang w:val="es-MX" w:eastAsia="en-US"/>
        </w:rPr>
        <w:t xml:space="preserve"> realiz</w:t>
      </w:r>
      <w:r w:rsidR="00CB03B7">
        <w:rPr>
          <w:rFonts w:ascii="Palatino Linotype" w:hAnsi="Palatino Linotype" w:cs="Arial"/>
          <w:lang w:val="es-MX" w:eastAsia="en-US"/>
        </w:rPr>
        <w:t xml:space="preserve">ó entrega del nombramiento del Encargado de Despacho de la </w:t>
      </w:r>
      <w:r w:rsidR="00D30C85">
        <w:rPr>
          <w:rFonts w:ascii="Palatino Linotype" w:hAnsi="Palatino Linotype" w:cs="Arial"/>
          <w:lang w:val="es-MX" w:eastAsia="en-US"/>
        </w:rPr>
        <w:t xml:space="preserve">Unidad de Transparencia, y el </w:t>
      </w:r>
      <w:r w:rsidR="00CB03B7">
        <w:rPr>
          <w:rFonts w:ascii="Palatino Linotype" w:hAnsi="Palatino Linotype" w:cs="Arial"/>
          <w:lang w:val="es-MX" w:eastAsia="en-US"/>
        </w:rPr>
        <w:t>recibo de</w:t>
      </w:r>
      <w:r w:rsidR="00D30C85">
        <w:rPr>
          <w:rFonts w:ascii="Palatino Linotype" w:hAnsi="Palatino Linotype" w:cs="Arial"/>
          <w:lang w:val="es-MX" w:eastAsia="en-US"/>
        </w:rPr>
        <w:t xml:space="preserve"> </w:t>
      </w:r>
      <w:r w:rsidR="00CB03B7">
        <w:rPr>
          <w:rFonts w:ascii="Palatino Linotype" w:hAnsi="Palatino Linotype" w:cs="Arial"/>
          <w:lang w:val="es-MX" w:eastAsia="en-US"/>
        </w:rPr>
        <w:t>n</w:t>
      </w:r>
      <w:r w:rsidR="00D30C85">
        <w:rPr>
          <w:rFonts w:ascii="Palatino Linotype" w:hAnsi="Palatino Linotype" w:cs="Arial"/>
          <w:lang w:val="es-MX" w:eastAsia="en-US"/>
        </w:rPr>
        <w:t>ómina de la segunda qu</w:t>
      </w:r>
      <w:r w:rsidR="00CB03B7">
        <w:rPr>
          <w:rFonts w:ascii="Palatino Linotype" w:hAnsi="Palatino Linotype" w:cs="Arial"/>
          <w:lang w:val="es-MX" w:eastAsia="en-US"/>
        </w:rPr>
        <w:t>incena del mes de junio</w:t>
      </w:r>
      <w:r w:rsidR="00D30C85">
        <w:rPr>
          <w:rFonts w:ascii="Palatino Linotype" w:hAnsi="Palatino Linotype" w:cs="Arial"/>
          <w:lang w:val="es-MX" w:eastAsia="en-US"/>
        </w:rPr>
        <w:t xml:space="preserve">, no obstante, por cuanto hace a la certificación solicitada se refirió que </w:t>
      </w:r>
      <w:proofErr w:type="gramStart"/>
      <w:r w:rsidR="00D30C85">
        <w:rPr>
          <w:rFonts w:ascii="Palatino Linotype" w:hAnsi="Palatino Linotype" w:cs="Arial"/>
          <w:lang w:val="es-MX" w:eastAsia="en-US"/>
        </w:rPr>
        <w:t>“</w:t>
      </w:r>
      <w:r w:rsidR="00D30C85" w:rsidRPr="00D30C85">
        <w:rPr>
          <w:rFonts w:ascii="Palatino Linotype" w:hAnsi="Palatino Linotype" w:cs="Arial"/>
          <w:i/>
          <w:lang w:eastAsia="en-US"/>
        </w:rPr>
        <w:t xml:space="preserve"> hasta</w:t>
      </w:r>
      <w:proofErr w:type="gramEnd"/>
      <w:r w:rsidR="00D30C85" w:rsidRPr="00D30C85">
        <w:rPr>
          <w:rFonts w:ascii="Palatino Linotype" w:hAnsi="Palatino Linotype" w:cs="Arial"/>
          <w:i/>
          <w:lang w:eastAsia="en-US"/>
        </w:rPr>
        <w:t xml:space="preserve"> el momento de la recepción de su solicitud esta Unidad sólo cuenta con un encargado de Despacho de la misma, y por tanto, no cuenta con algún tipo de certificación.</w:t>
      </w:r>
      <w:r w:rsidR="00D30C85">
        <w:rPr>
          <w:rFonts w:ascii="Palatino Linotype" w:hAnsi="Palatino Linotype" w:cs="Arial"/>
          <w:i/>
          <w:lang w:eastAsia="en-US"/>
        </w:rPr>
        <w:t xml:space="preserve">”. </w:t>
      </w:r>
    </w:p>
    <w:p w14:paraId="589DC3D5" w14:textId="77777777" w:rsidR="00D30C85" w:rsidRPr="00D30C85" w:rsidRDefault="00D30C85" w:rsidP="00D30C85">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3BD2CBDE" w14:textId="76325794" w:rsidR="00CB03B7" w:rsidRPr="00CB03B7" w:rsidRDefault="00D30C85"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Pr>
          <w:rFonts w:ascii="Palatino Linotype" w:hAnsi="Palatino Linotype" w:cs="Arial"/>
          <w:lang w:val="es-MX" w:eastAsia="en-US"/>
        </w:rPr>
        <w:t xml:space="preserve">En ese sentido, </w:t>
      </w:r>
      <w:r w:rsidR="00CB03B7">
        <w:rPr>
          <w:rFonts w:ascii="Palatino Linotype" w:hAnsi="Palatino Linotype" w:cs="Arial"/>
          <w:lang w:val="es-MX" w:eastAsia="en-US"/>
        </w:rPr>
        <w:t xml:space="preserve">es pertinente referir que se confirma la entrega del nombramiento referido, no obstante, por cuanto hace al recibo de nómina, como ya fuera referido se observa que en el mismo se expusieron datos personales así como la supresión de datos sin la fundamentación y motivación correspondiente, y en relación a la manifestación realizada, mediante la cual se refiere que se cuenta con un encargado de despacho y por tanto no cuenta con algún tipo de certificación, resulta preciso traer a contexto lo que establece el artículo 57 de la Ley de Transparencia Estatal. </w:t>
      </w:r>
    </w:p>
    <w:p w14:paraId="537FBCFA" w14:textId="77777777" w:rsidR="00CB03B7" w:rsidRPr="00CB03B7" w:rsidRDefault="00CB03B7" w:rsidP="00CB03B7">
      <w:pPr>
        <w:pStyle w:val="Prrafodelista"/>
        <w:rPr>
          <w:rFonts w:ascii="Palatino Linotype" w:hAnsi="Palatino Linotype" w:cs="Arial"/>
          <w:i/>
          <w:lang w:val="es-MX" w:eastAsia="en-US"/>
        </w:rPr>
      </w:pPr>
    </w:p>
    <w:p w14:paraId="7C152D82" w14:textId="674BB4E9" w:rsidR="00CB03B7" w:rsidRPr="00772092" w:rsidRDefault="00CB03B7"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Pr>
          <w:rFonts w:ascii="Palatino Linotype" w:hAnsi="Palatino Linotype" w:cs="Arial"/>
          <w:lang w:val="es-MX" w:eastAsia="en-US"/>
        </w:rPr>
        <w:lastRenderedPageBreak/>
        <w:t>En efecto, de conformidad con lo que establece el artículo 57 de la Ley de Transparencia y Acceso a la Información Pública del Estado de México y Municipios, el responsable de la unidad de transparencia deberá de tener el perfil adecuado para el cumplimiento de las obligaciones que se derivan de dicha Le</w:t>
      </w:r>
      <w:r w:rsidR="00772092">
        <w:rPr>
          <w:rFonts w:ascii="Palatino Linotype" w:hAnsi="Palatino Linotype" w:cs="Arial"/>
          <w:lang w:val="es-MX" w:eastAsia="en-US"/>
        </w:rPr>
        <w:t>y, por lo que deberá de contar con una certificación en materia de acceso a la información, como a continuación se observa</w:t>
      </w:r>
      <w:r w:rsidR="00772092" w:rsidRPr="00772092">
        <w:rPr>
          <w:rFonts w:ascii="Palatino Linotype" w:hAnsi="Palatino Linotype" w:cs="Arial"/>
          <w:lang w:val="es-MX" w:eastAsia="en-US"/>
        </w:rPr>
        <w:t xml:space="preserve">: </w:t>
      </w:r>
    </w:p>
    <w:p w14:paraId="5F2924B2" w14:textId="77777777" w:rsidR="00772092" w:rsidRPr="00772092" w:rsidRDefault="00772092" w:rsidP="00772092">
      <w:pPr>
        <w:pStyle w:val="Prrafodelista"/>
        <w:rPr>
          <w:rFonts w:ascii="Palatino Linotype" w:hAnsi="Palatino Linotype" w:cs="Arial"/>
          <w:i/>
          <w:lang w:val="es-MX" w:eastAsia="en-US"/>
        </w:rPr>
      </w:pPr>
    </w:p>
    <w:p w14:paraId="0C653558" w14:textId="101D36FF" w:rsidR="00772092" w:rsidRDefault="00772092" w:rsidP="00772092">
      <w:pPr>
        <w:pStyle w:val="Prrafodelista"/>
        <w:tabs>
          <w:tab w:val="left" w:pos="851"/>
        </w:tabs>
        <w:spacing w:after="160" w:line="360" w:lineRule="auto"/>
        <w:ind w:left="567" w:right="616"/>
        <w:contextualSpacing/>
        <w:jc w:val="both"/>
        <w:rPr>
          <w:rFonts w:ascii="Palatino Linotype" w:hAnsi="Palatino Linotype" w:cs="Arial"/>
          <w:i/>
          <w:lang w:eastAsia="en-US"/>
        </w:rPr>
      </w:pPr>
      <w:r>
        <w:rPr>
          <w:rFonts w:ascii="Palatino Linotype" w:hAnsi="Palatino Linotype" w:cs="Arial"/>
          <w:i/>
          <w:lang w:eastAsia="en-US"/>
        </w:rPr>
        <w:t>“</w:t>
      </w:r>
      <w:r w:rsidRPr="00772092">
        <w:rPr>
          <w:rFonts w:ascii="Palatino Linotype" w:hAnsi="Palatino Linotype" w:cs="Arial"/>
          <w:b/>
          <w:i/>
          <w:lang w:eastAsia="en-US"/>
        </w:rPr>
        <w:t>Artículo 57.</w:t>
      </w:r>
      <w:r w:rsidRPr="00772092">
        <w:rPr>
          <w:rFonts w:ascii="Palatino Linotype" w:hAnsi="Palatino Linotype" w:cs="Arial"/>
          <w:i/>
          <w:lang w:eastAsia="en-US"/>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4798B490" w14:textId="77777777" w:rsidR="00772092" w:rsidRDefault="00772092" w:rsidP="00772092">
      <w:pPr>
        <w:pStyle w:val="Prrafodelista"/>
        <w:tabs>
          <w:tab w:val="left" w:pos="851"/>
        </w:tabs>
        <w:spacing w:after="160" w:line="360" w:lineRule="auto"/>
        <w:ind w:left="567" w:right="616"/>
        <w:contextualSpacing/>
        <w:jc w:val="both"/>
        <w:rPr>
          <w:rFonts w:ascii="Palatino Linotype" w:hAnsi="Palatino Linotype" w:cs="Arial"/>
          <w:i/>
          <w:lang w:eastAsia="en-US"/>
        </w:rPr>
      </w:pPr>
    </w:p>
    <w:p w14:paraId="4853D7EC" w14:textId="77777777" w:rsidR="00772092" w:rsidRPr="00772092" w:rsidRDefault="00772092" w:rsidP="00772092">
      <w:pPr>
        <w:pStyle w:val="Prrafodelista"/>
        <w:tabs>
          <w:tab w:val="left" w:pos="851"/>
        </w:tabs>
        <w:spacing w:after="160" w:line="360" w:lineRule="auto"/>
        <w:ind w:left="567" w:right="616"/>
        <w:contextualSpacing/>
        <w:jc w:val="both"/>
        <w:rPr>
          <w:rFonts w:ascii="Palatino Linotype" w:hAnsi="Palatino Linotype" w:cs="Arial"/>
          <w:b/>
          <w:i/>
          <w:lang w:eastAsia="en-US"/>
        </w:rPr>
      </w:pPr>
      <w:r w:rsidRPr="00772092">
        <w:rPr>
          <w:rFonts w:ascii="Palatino Linotype" w:hAnsi="Palatino Linotype" w:cs="Arial"/>
          <w:b/>
          <w:i/>
          <w:lang w:eastAsia="en-US"/>
        </w:rPr>
        <w:t xml:space="preserve">I. Contar con conocimiento o, tratándose de las entidades gubernamentales estatales y los municipios certificación en materia de acceso a la información, transparencia y protección de datos personales, que para tal efecto emita el Instituto; </w:t>
      </w:r>
    </w:p>
    <w:p w14:paraId="4EFB1443" w14:textId="77777777" w:rsidR="00772092" w:rsidRDefault="00772092" w:rsidP="00772092">
      <w:pPr>
        <w:pStyle w:val="Prrafodelista"/>
        <w:tabs>
          <w:tab w:val="left" w:pos="851"/>
        </w:tabs>
        <w:spacing w:after="160" w:line="360" w:lineRule="auto"/>
        <w:ind w:left="567" w:right="616"/>
        <w:contextualSpacing/>
        <w:jc w:val="both"/>
        <w:rPr>
          <w:rFonts w:ascii="Palatino Linotype" w:hAnsi="Palatino Linotype" w:cs="Arial"/>
          <w:i/>
          <w:lang w:eastAsia="en-US"/>
        </w:rPr>
      </w:pPr>
      <w:r w:rsidRPr="00772092">
        <w:rPr>
          <w:rFonts w:ascii="Palatino Linotype" w:hAnsi="Palatino Linotype" w:cs="Arial"/>
          <w:i/>
          <w:lang w:eastAsia="en-US"/>
        </w:rPr>
        <w:t>II. Experiencia en materia de acceso a la información y protección de datos personales; y</w:t>
      </w:r>
    </w:p>
    <w:p w14:paraId="5E683794" w14:textId="35D74D04" w:rsidR="00772092" w:rsidRPr="00772092" w:rsidRDefault="00772092" w:rsidP="00772092">
      <w:pPr>
        <w:pStyle w:val="Prrafodelista"/>
        <w:tabs>
          <w:tab w:val="left" w:pos="851"/>
        </w:tabs>
        <w:spacing w:after="160" w:line="360" w:lineRule="auto"/>
        <w:ind w:left="567" w:right="616"/>
        <w:contextualSpacing/>
        <w:jc w:val="both"/>
        <w:rPr>
          <w:rFonts w:ascii="Palatino Linotype" w:hAnsi="Palatino Linotype" w:cs="Arial"/>
          <w:i/>
          <w:lang w:eastAsia="en-US"/>
        </w:rPr>
      </w:pPr>
      <w:r w:rsidRPr="00772092">
        <w:rPr>
          <w:rFonts w:ascii="Palatino Linotype" w:hAnsi="Palatino Linotype" w:cs="Arial"/>
          <w:i/>
          <w:lang w:eastAsia="en-US"/>
        </w:rPr>
        <w:t>III. Habilidades de organización y comunicación, así como visión y liderazgo.</w:t>
      </w:r>
      <w:r>
        <w:rPr>
          <w:rFonts w:ascii="Palatino Linotype" w:hAnsi="Palatino Linotype" w:cs="Arial"/>
          <w:i/>
          <w:lang w:eastAsia="en-US"/>
        </w:rPr>
        <w:t xml:space="preserve">” </w:t>
      </w:r>
    </w:p>
    <w:p w14:paraId="02BA59AE" w14:textId="77777777" w:rsidR="00772092" w:rsidRPr="00772092" w:rsidRDefault="00772092" w:rsidP="00772092">
      <w:pPr>
        <w:pStyle w:val="Prrafodelista"/>
        <w:rPr>
          <w:rFonts w:ascii="Palatino Linotype" w:hAnsi="Palatino Linotype" w:cs="Arial"/>
          <w:i/>
          <w:lang w:val="es-MX" w:eastAsia="en-US"/>
        </w:rPr>
      </w:pPr>
    </w:p>
    <w:p w14:paraId="3ABC3930" w14:textId="77777777" w:rsidR="00772092" w:rsidRPr="00CB03B7" w:rsidRDefault="00772092" w:rsidP="00772092">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006A0802" w14:textId="77777777" w:rsidR="00CB03B7" w:rsidRPr="00CB03B7" w:rsidRDefault="00CB03B7" w:rsidP="00CB03B7">
      <w:pPr>
        <w:pStyle w:val="Prrafodelista"/>
        <w:rPr>
          <w:rFonts w:ascii="Palatino Linotype" w:hAnsi="Palatino Linotype" w:cs="Arial"/>
          <w:i/>
          <w:lang w:val="es-MX" w:eastAsia="en-US"/>
        </w:rPr>
      </w:pPr>
    </w:p>
    <w:p w14:paraId="6791295C" w14:textId="77777777" w:rsidR="00CB03B7" w:rsidRPr="00D30C85" w:rsidRDefault="00CB03B7" w:rsidP="00CB03B7">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535515B1" w14:textId="77777777" w:rsidR="00D30C85" w:rsidRPr="00D30C85" w:rsidRDefault="00D30C85" w:rsidP="00D30C85">
      <w:pPr>
        <w:pStyle w:val="Prrafodelista"/>
        <w:tabs>
          <w:tab w:val="left" w:pos="851"/>
        </w:tabs>
        <w:spacing w:after="160" w:line="360" w:lineRule="auto"/>
        <w:ind w:right="49"/>
        <w:contextualSpacing/>
        <w:jc w:val="both"/>
        <w:rPr>
          <w:rFonts w:ascii="Palatino Linotype" w:hAnsi="Palatino Linotype" w:cs="Arial"/>
          <w:i/>
          <w:lang w:val="es-MX" w:eastAsia="en-US"/>
        </w:rPr>
      </w:pPr>
    </w:p>
    <w:p w14:paraId="495291F7" w14:textId="77777777" w:rsidR="00D30C85" w:rsidRDefault="00D30C85" w:rsidP="00D30C85">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3C2C12D4" w14:textId="5CF735F3" w:rsidR="00297F45" w:rsidRPr="00297F45" w:rsidRDefault="0086561B" w:rsidP="000F0F56">
      <w:pPr>
        <w:pStyle w:val="Prrafodelista"/>
        <w:numPr>
          <w:ilvl w:val="0"/>
          <w:numId w:val="2"/>
        </w:numPr>
        <w:tabs>
          <w:tab w:val="left" w:pos="851"/>
        </w:tabs>
        <w:spacing w:after="160" w:line="360" w:lineRule="auto"/>
        <w:ind w:left="0" w:right="49" w:firstLine="0"/>
        <w:contextualSpacing/>
        <w:jc w:val="both"/>
        <w:rPr>
          <w:rFonts w:ascii="Palatino Linotype" w:hAnsi="Palatino Linotype" w:cs="Arial"/>
          <w:i/>
          <w:lang w:val="es-MX" w:eastAsia="en-US"/>
        </w:rPr>
      </w:pPr>
      <w:r>
        <w:rPr>
          <w:rFonts w:ascii="Palatino Linotype" w:hAnsi="Palatino Linotype" w:cs="Arial"/>
          <w:lang w:val="es-MX" w:eastAsia="en-US"/>
        </w:rPr>
        <w:t xml:space="preserve">En ese sentido, se debe señalar que </w:t>
      </w:r>
      <w:r w:rsidR="00A470B8">
        <w:rPr>
          <w:rFonts w:ascii="Palatino Linotype" w:hAnsi="Palatino Linotype" w:cs="Arial"/>
          <w:lang w:val="es-MX" w:eastAsia="en-US"/>
        </w:rPr>
        <w:t xml:space="preserve">la propia Ley de Transparencia </w:t>
      </w:r>
      <w:r w:rsidR="0013705F">
        <w:rPr>
          <w:rFonts w:ascii="Palatino Linotype" w:hAnsi="Palatino Linotype" w:cs="Arial"/>
          <w:lang w:val="es-MX" w:eastAsia="en-US"/>
        </w:rPr>
        <w:t xml:space="preserve">no distingue </w:t>
      </w:r>
      <w:r w:rsidR="00A470B8">
        <w:rPr>
          <w:rFonts w:ascii="Palatino Linotype" w:hAnsi="Palatino Linotype" w:cs="Arial"/>
          <w:lang w:val="es-MX" w:eastAsia="en-US"/>
        </w:rPr>
        <w:t xml:space="preserve">entre “Titular” y “Encargado de Despacho”, haciendo referencia únicamente a “Responsable” por lo que </w:t>
      </w:r>
      <w:r w:rsidR="0013705F">
        <w:rPr>
          <w:rFonts w:ascii="Palatino Linotype" w:hAnsi="Palatino Linotype" w:cs="Arial"/>
          <w:lang w:val="es-MX" w:eastAsia="en-US"/>
        </w:rPr>
        <w:t>de conformidad con los principios generales del derecho, “D</w:t>
      </w:r>
      <w:r w:rsidR="00A470B8">
        <w:rPr>
          <w:rFonts w:ascii="Palatino Linotype" w:hAnsi="Palatino Linotype" w:cs="Arial"/>
          <w:lang w:val="es-MX" w:eastAsia="en-US"/>
        </w:rPr>
        <w:t>onde la Ley no distingue, no hay que distinguir</w:t>
      </w:r>
      <w:r w:rsidR="00297F45">
        <w:rPr>
          <w:rFonts w:ascii="Palatino Linotype" w:hAnsi="Palatino Linotype" w:cs="Arial"/>
          <w:lang w:val="es-MX" w:eastAsia="en-US"/>
        </w:rPr>
        <w:t>”</w:t>
      </w:r>
      <w:r w:rsidR="0013705F">
        <w:rPr>
          <w:rFonts w:ascii="Palatino Linotype" w:hAnsi="Palatino Linotype" w:cs="Arial"/>
          <w:lang w:val="es-MX" w:eastAsia="en-US"/>
        </w:rPr>
        <w:t xml:space="preserve">, en ese sentido </w:t>
      </w:r>
      <w:r w:rsidR="00297F45" w:rsidRPr="00297F45">
        <w:rPr>
          <w:rFonts w:ascii="Palatino Linotype" w:eastAsia="MS Mincho" w:hAnsi="Palatino Linotype"/>
          <w:lang w:val="es-ES_tradnl"/>
        </w:rPr>
        <w:t>es necesario precisar que no se desarrolló adecuadamente el proceso de acceso a la información ya que no demostró haber realizado una búsque</w:t>
      </w:r>
      <w:r w:rsidR="00297F45">
        <w:rPr>
          <w:rFonts w:ascii="Palatino Linotype" w:eastAsia="MS Mincho" w:hAnsi="Palatino Linotype"/>
          <w:lang w:val="es-ES_tradnl"/>
        </w:rPr>
        <w:t xml:space="preserve">da exhaustiva de la información, por haberse negado ipso facto su acceso. </w:t>
      </w:r>
    </w:p>
    <w:p w14:paraId="01DB32AD" w14:textId="77777777" w:rsidR="00297F45" w:rsidRDefault="00297F45" w:rsidP="00297F45">
      <w:pPr>
        <w:pStyle w:val="Prrafodelista"/>
        <w:spacing w:before="240" w:after="240" w:line="360" w:lineRule="auto"/>
        <w:ind w:left="0" w:right="49"/>
        <w:contextualSpacing/>
        <w:jc w:val="both"/>
        <w:rPr>
          <w:rFonts w:ascii="Palatino Linotype" w:eastAsia="MS Mincho" w:hAnsi="Palatino Linotype"/>
          <w:lang w:val="es-ES_tradnl"/>
        </w:rPr>
      </w:pPr>
    </w:p>
    <w:p w14:paraId="5133BA4A" w14:textId="29D8DA20" w:rsidR="00297F45" w:rsidRDefault="00297F45" w:rsidP="000F0F56">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Pr>
          <w:rFonts w:ascii="Palatino Linotype" w:eastAsia="MS Mincho" w:hAnsi="Palatino Linotype"/>
          <w:lang w:val="es-ES_tradnl"/>
        </w:rPr>
        <w:t xml:space="preserve">En efecto, </w:t>
      </w:r>
      <w:r>
        <w:rPr>
          <w:rFonts w:ascii="Palatino Linotype" w:eastAsia="MS Mincho" w:hAnsi="Palatino Linotype" w:cs="Arial"/>
          <w:color w:val="000000"/>
          <w:lang w:val="es-MX" w:eastAsia="en-US"/>
        </w:rPr>
        <w:t xml:space="preserve">el hecho de no realizar una adecuada búsqueda de la información puede llevar al </w:t>
      </w:r>
      <w:r>
        <w:rPr>
          <w:rFonts w:ascii="Palatino Linotype" w:eastAsia="MS Mincho" w:hAnsi="Palatino Linotype" w:cs="Arial"/>
          <w:b/>
          <w:color w:val="000000"/>
          <w:lang w:val="es-MX" w:eastAsia="en-US"/>
        </w:rPr>
        <w:t xml:space="preserve">SUJETO OBLIGADO </w:t>
      </w:r>
      <w:r>
        <w:rPr>
          <w:rFonts w:ascii="Palatino Linotype" w:eastAsia="MS Mincho" w:hAnsi="Palatino Linotype" w:cs="Arial"/>
          <w:color w:val="000000"/>
          <w:lang w:val="es-MX" w:eastAsia="en-US"/>
        </w:rPr>
        <w:t xml:space="preserve">a </w:t>
      </w:r>
      <w:r>
        <w:rPr>
          <w:rFonts w:ascii="Palatino Linotype" w:eastAsia="MS Mincho" w:hAnsi="Palatino Linotype" w:cs="Arial"/>
          <w:b/>
          <w:color w:val="000000"/>
          <w:lang w:val="es-MX" w:eastAsia="en-US"/>
        </w:rPr>
        <w:t xml:space="preserve">referir deliberadamente la inexistencia de </w:t>
      </w:r>
      <w:proofErr w:type="gramStart"/>
      <w:r>
        <w:rPr>
          <w:rFonts w:ascii="Palatino Linotype" w:eastAsia="MS Mincho" w:hAnsi="Palatino Linotype" w:cs="Arial"/>
          <w:b/>
          <w:color w:val="000000"/>
          <w:lang w:val="es-MX" w:eastAsia="en-US"/>
        </w:rPr>
        <w:t>la misma</w:t>
      </w:r>
      <w:proofErr w:type="gramEnd"/>
      <w:r>
        <w:rPr>
          <w:rFonts w:ascii="Palatino Linotype" w:eastAsia="MS Mincho" w:hAnsi="Palatino Linotype" w:cs="Arial"/>
          <w:color w:val="000000"/>
          <w:lang w:val="es-MX" w:eastAsia="en-US"/>
        </w:rPr>
        <w:t xml:space="preserve">, en otras palabras, </w:t>
      </w:r>
      <w:r>
        <w:rPr>
          <w:rFonts w:ascii="Palatino Linotype" w:hAnsi="Palatino Linotype"/>
          <w:color w:val="000000"/>
          <w:lang w:val="es-ES_tradnl" w:eastAsia="es-MX"/>
        </w:rPr>
        <w:t>hablar de información inexistente implica la alta responsabilidad de explicar a la ciudadanía por qué un ente público que tiene la facultad y el deber de generar, poseer o administrar información pública no la tiene.</w:t>
      </w:r>
    </w:p>
    <w:p w14:paraId="487E7F81" w14:textId="77777777" w:rsidR="00297F45" w:rsidRDefault="00297F45" w:rsidP="00297F45">
      <w:pPr>
        <w:pStyle w:val="Prrafodelista"/>
        <w:spacing w:line="360" w:lineRule="auto"/>
        <w:rPr>
          <w:rFonts w:ascii="Palatino Linotype" w:eastAsia="MS Mincho" w:hAnsi="Palatino Linotype"/>
          <w:lang w:val="es-ES_tradnl"/>
        </w:rPr>
      </w:pPr>
    </w:p>
    <w:p w14:paraId="37EE4172" w14:textId="7DD1563C" w:rsidR="00297F45" w:rsidRDefault="00297F45" w:rsidP="000F0F56">
      <w:pPr>
        <w:pStyle w:val="Prrafodelista"/>
        <w:numPr>
          <w:ilvl w:val="0"/>
          <w:numId w:val="2"/>
        </w:numPr>
        <w:spacing w:before="240" w:after="240" w:line="360" w:lineRule="auto"/>
        <w:ind w:left="0" w:right="49" w:firstLine="0"/>
        <w:contextualSpacing/>
        <w:jc w:val="both"/>
        <w:rPr>
          <w:rFonts w:ascii="Palatino Linotype" w:eastAsia="MS Mincho" w:hAnsi="Palatino Linotype"/>
          <w:lang w:val="es-ES_tradnl"/>
        </w:rPr>
      </w:pPr>
      <w:r>
        <w:rPr>
          <w:rFonts w:ascii="Palatino Linotype" w:eastAsia="MS Mincho" w:hAnsi="Palatino Linotype"/>
          <w:lang w:val="es-ES_tradnl"/>
        </w:rPr>
        <w:t xml:space="preserve">Así, </w:t>
      </w:r>
      <w:r>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se traduce en discrecionalidad arbitraria del </w:t>
      </w:r>
      <w:r>
        <w:rPr>
          <w:rFonts w:ascii="Palatino Linotype" w:eastAsia="MS Mincho" w:hAnsi="Palatino Linotype" w:cs="Arial"/>
          <w:b/>
          <w:color w:val="000000"/>
          <w:lang w:val="es-MX" w:eastAsia="en-US"/>
        </w:rPr>
        <w:t>SUJETO OBLIGADO</w:t>
      </w:r>
      <w:r>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4A517420" w14:textId="77777777" w:rsidR="00297F45" w:rsidRDefault="00297F45" w:rsidP="00297F45">
      <w:pPr>
        <w:tabs>
          <w:tab w:val="left" w:pos="426"/>
        </w:tabs>
        <w:spacing w:after="160" w:line="360" w:lineRule="auto"/>
        <w:ind w:left="567" w:right="616"/>
        <w:contextualSpacing/>
        <w:jc w:val="both"/>
        <w:rPr>
          <w:rFonts w:ascii="Palatino Linotype" w:eastAsia="MS Mincho" w:hAnsi="Palatino Linotype"/>
          <w:b/>
          <w:i/>
          <w:lang w:val="es-MX" w:eastAsia="en-US"/>
        </w:rPr>
      </w:pPr>
    </w:p>
    <w:p w14:paraId="31E0D4EE" w14:textId="77777777" w:rsidR="00297F45" w:rsidRDefault="00297F45" w:rsidP="00297F45">
      <w:pPr>
        <w:tabs>
          <w:tab w:val="left" w:pos="426"/>
        </w:tabs>
        <w:spacing w:after="160" w:line="360" w:lineRule="auto"/>
        <w:ind w:left="567" w:right="616"/>
        <w:contextualSpacing/>
        <w:jc w:val="both"/>
        <w:rPr>
          <w:rFonts w:ascii="Palatino Linotype" w:eastAsia="MS Mincho" w:hAnsi="Palatino Linotype"/>
          <w:i/>
          <w:lang w:val="es-MX" w:eastAsia="en-US"/>
        </w:rPr>
      </w:pPr>
      <w:r>
        <w:rPr>
          <w:rFonts w:ascii="Palatino Linotype" w:eastAsia="MS Mincho" w:hAnsi="Palatino Linotype"/>
          <w:b/>
          <w:i/>
          <w:lang w:val="es-MX" w:eastAsia="en-US"/>
        </w:rPr>
        <w:lastRenderedPageBreak/>
        <w:t>“Artículo 162.</w:t>
      </w:r>
      <w:r>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w:t>
      </w:r>
      <w:proofErr w:type="gramStart"/>
      <w:r>
        <w:rPr>
          <w:rFonts w:ascii="Palatino Linotype" w:eastAsia="MS Mincho" w:hAnsi="Palatino Linotype"/>
          <w:i/>
          <w:lang w:val="es-MX" w:eastAsia="en-US"/>
        </w:rPr>
        <w:t>de acuerdo a</w:t>
      </w:r>
      <w:proofErr w:type="gramEnd"/>
      <w:r>
        <w:rPr>
          <w:rFonts w:ascii="Palatino Linotype" w:eastAsia="MS Mincho" w:hAnsi="Palatino Linotype"/>
          <w:i/>
          <w:lang w:val="es-MX" w:eastAsia="en-US"/>
        </w:rPr>
        <w:t xml:space="preserve"> sus facultades, competencias y funciones, con el objeto de que realicen una</w:t>
      </w:r>
      <w:r>
        <w:rPr>
          <w:rFonts w:ascii="Palatino Linotype" w:eastAsia="MS Mincho" w:hAnsi="Palatino Linotype"/>
          <w:b/>
          <w:i/>
          <w:lang w:val="es-MX" w:eastAsia="en-US"/>
        </w:rPr>
        <w:t xml:space="preserve"> búsqueda exhaustiva</w:t>
      </w:r>
      <w:r>
        <w:rPr>
          <w:rFonts w:ascii="Palatino Linotype" w:eastAsia="MS Mincho" w:hAnsi="Palatino Linotype"/>
          <w:i/>
          <w:lang w:val="es-MX" w:eastAsia="en-US"/>
        </w:rPr>
        <w:t xml:space="preserve"> y razonable de la información solicitada.”</w:t>
      </w:r>
    </w:p>
    <w:p w14:paraId="1955781E" w14:textId="77777777" w:rsidR="00297F45" w:rsidRDefault="00297F45" w:rsidP="00297F45">
      <w:pPr>
        <w:tabs>
          <w:tab w:val="left" w:pos="426"/>
        </w:tabs>
        <w:spacing w:after="160" w:line="360" w:lineRule="auto"/>
        <w:ind w:left="567" w:right="616"/>
        <w:contextualSpacing/>
        <w:jc w:val="both"/>
        <w:rPr>
          <w:rFonts w:ascii="Palatino Linotype" w:eastAsia="MS Mincho" w:hAnsi="Palatino Linotype"/>
          <w:i/>
          <w:lang w:val="es-MX" w:eastAsia="en-US"/>
        </w:rPr>
      </w:pPr>
    </w:p>
    <w:p w14:paraId="7EEDDF93" w14:textId="77777777" w:rsidR="00297F45" w:rsidRDefault="00297F45" w:rsidP="00297F45">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Pr>
          <w:rFonts w:ascii="Palatino Linotype" w:eastAsia="MS Mincho" w:hAnsi="Palatino Linotype"/>
          <w:lang w:val="es-MX" w:eastAsia="en-US"/>
        </w:rPr>
        <w:t>(Énfasis añadido)</w:t>
      </w:r>
    </w:p>
    <w:p w14:paraId="06A711F4" w14:textId="77777777" w:rsidR="00297F45" w:rsidRDefault="00297F45" w:rsidP="00297F45">
      <w:pPr>
        <w:tabs>
          <w:tab w:val="left" w:pos="426"/>
        </w:tabs>
        <w:spacing w:after="160" w:line="360" w:lineRule="auto"/>
        <w:contextualSpacing/>
        <w:jc w:val="both"/>
        <w:rPr>
          <w:rFonts w:ascii="Palatino Linotype" w:eastAsia="MS Mincho" w:hAnsi="Palatino Linotype" w:cs="Arial"/>
          <w:color w:val="000000"/>
          <w:lang w:val="es-MX" w:eastAsia="en-US"/>
        </w:rPr>
      </w:pPr>
    </w:p>
    <w:p w14:paraId="59FA591A" w14:textId="77777777" w:rsidR="00E2453C" w:rsidRDefault="00297F45" w:rsidP="000F0F56">
      <w:pPr>
        <w:pStyle w:val="Prrafodelista"/>
        <w:numPr>
          <w:ilvl w:val="0"/>
          <w:numId w:val="2"/>
        </w:numPr>
        <w:tabs>
          <w:tab w:val="left" w:pos="426"/>
          <w:tab w:val="left" w:pos="851"/>
        </w:tabs>
        <w:spacing w:after="160" w:line="360" w:lineRule="auto"/>
        <w:ind w:left="0" w:right="49" w:firstLine="0"/>
        <w:contextualSpacing/>
        <w:jc w:val="both"/>
        <w:rPr>
          <w:rFonts w:ascii="Palatino Linotype" w:hAnsi="Palatino Linotype" w:cs="Arial"/>
          <w:i/>
          <w:lang w:val="es-MX" w:eastAsia="en-US"/>
        </w:rPr>
      </w:pPr>
      <w:r w:rsidRPr="00297F45">
        <w:rPr>
          <w:rFonts w:ascii="Palatino Linotype" w:eastAsia="MS Mincho" w:hAnsi="Palatino Linotype" w:cs="Arial"/>
          <w:color w:val="000000"/>
          <w:lang w:val="es-MX" w:eastAsia="en-US"/>
        </w:rPr>
        <w:t>Así, del precepto jurídico se desprende que los Sujetos Obligados tienen el deber de turnar la solicitud de información a todas las áreas o unidades administrativas donde pudiera obrar la información para que estas procedan a fin de realizar la búsqueda exha</w:t>
      </w:r>
      <w:r>
        <w:rPr>
          <w:rFonts w:ascii="Palatino Linotype" w:eastAsia="MS Mincho" w:hAnsi="Palatino Linotype" w:cs="Arial"/>
          <w:color w:val="000000"/>
          <w:lang w:val="es-MX" w:eastAsia="en-US"/>
        </w:rPr>
        <w:t>ustiva y razonable de la misma, por lo que de ser el caso en que no se encuentre se deberá de referir en términos del segundo parrado del ar</w:t>
      </w:r>
      <w:r w:rsidR="00931DAB">
        <w:rPr>
          <w:rFonts w:ascii="Palatino Linotype" w:eastAsia="MS Mincho" w:hAnsi="Palatino Linotype" w:cs="Arial"/>
          <w:color w:val="000000"/>
          <w:lang w:val="es-MX" w:eastAsia="en-US"/>
        </w:rPr>
        <w:t xml:space="preserve">tículo 19 de la Ley de Transparencia, </w:t>
      </w:r>
      <w:r w:rsidR="00E2453C">
        <w:rPr>
          <w:rFonts w:ascii="Palatino Linotype" w:eastAsia="MS Mincho" w:hAnsi="Palatino Linotype" w:cs="Arial"/>
          <w:color w:val="000000"/>
          <w:lang w:val="es-MX" w:eastAsia="en-US"/>
        </w:rPr>
        <w:t>se deberá de motivar la respuesta en función de las causas que motiven tal circunstancia.</w:t>
      </w:r>
      <w:r w:rsidR="00E2453C">
        <w:rPr>
          <w:rFonts w:ascii="Palatino Linotype" w:hAnsi="Palatino Linotype" w:cs="Arial"/>
          <w:i/>
          <w:lang w:val="es-MX" w:eastAsia="en-US"/>
        </w:rPr>
        <w:t xml:space="preserve"> </w:t>
      </w:r>
    </w:p>
    <w:p w14:paraId="4C16EE57" w14:textId="77777777" w:rsidR="00E2453C" w:rsidRDefault="00E2453C" w:rsidP="00E2453C">
      <w:pPr>
        <w:pStyle w:val="Prrafodelista"/>
        <w:tabs>
          <w:tab w:val="left" w:pos="426"/>
          <w:tab w:val="left" w:pos="851"/>
        </w:tabs>
        <w:spacing w:after="160" w:line="360" w:lineRule="auto"/>
        <w:ind w:left="0" w:right="49"/>
        <w:contextualSpacing/>
        <w:jc w:val="both"/>
        <w:rPr>
          <w:rFonts w:ascii="Palatino Linotype" w:hAnsi="Palatino Linotype" w:cs="Arial"/>
          <w:i/>
          <w:lang w:val="es-MX" w:eastAsia="en-US"/>
        </w:rPr>
      </w:pPr>
    </w:p>
    <w:p w14:paraId="4C98E628" w14:textId="7FA8D1DE" w:rsidR="00E2453C" w:rsidRPr="00456D01" w:rsidRDefault="00E2453C" w:rsidP="000F0F56">
      <w:pPr>
        <w:pStyle w:val="Prrafodelista"/>
        <w:numPr>
          <w:ilvl w:val="0"/>
          <w:numId w:val="2"/>
        </w:numPr>
        <w:tabs>
          <w:tab w:val="left" w:pos="426"/>
          <w:tab w:val="left" w:pos="851"/>
        </w:tabs>
        <w:spacing w:after="160" w:line="360" w:lineRule="auto"/>
        <w:ind w:left="0" w:right="49" w:firstLine="0"/>
        <w:contextualSpacing/>
        <w:jc w:val="both"/>
        <w:rPr>
          <w:rFonts w:ascii="Palatino Linotype" w:hAnsi="Palatino Linotype" w:cs="Arial"/>
          <w:i/>
          <w:lang w:val="es-MX" w:eastAsia="en-US"/>
        </w:rPr>
      </w:pPr>
      <w:r w:rsidRPr="00E2453C">
        <w:rPr>
          <w:rFonts w:ascii="Palatino Linotype" w:eastAsia="MS Mincho" w:hAnsi="Palatino Linotype" w:cs="Arial"/>
          <w:color w:val="000000"/>
          <w:lang w:val="es-MX" w:eastAsia="en-US"/>
        </w:rPr>
        <w:t xml:space="preserve">Así, es dable ordenar el documento donde conste o se aprecie la certificación del Responsable de la Unidad de Transparencia del </w:t>
      </w:r>
      <w:r w:rsidRPr="00E2453C">
        <w:rPr>
          <w:rFonts w:ascii="Palatino Linotype" w:eastAsia="MS Mincho" w:hAnsi="Palatino Linotype" w:cs="Arial"/>
          <w:b/>
          <w:color w:val="000000"/>
          <w:lang w:val="es-ES_tradnl" w:eastAsia="en-US"/>
        </w:rPr>
        <w:t xml:space="preserve">Sistema Municipal Para el Desarrollo Integral de </w:t>
      </w:r>
      <w:r>
        <w:rPr>
          <w:rFonts w:ascii="Palatino Linotype" w:eastAsia="MS Mincho" w:hAnsi="Palatino Linotype" w:cs="Arial"/>
          <w:b/>
          <w:color w:val="000000"/>
          <w:lang w:val="es-ES_tradnl" w:eastAsia="en-US"/>
        </w:rPr>
        <w:t>la Familia de Cuautitlán Izcalli.</w:t>
      </w:r>
    </w:p>
    <w:p w14:paraId="70DDE0C4" w14:textId="77777777" w:rsidR="00456D01" w:rsidRPr="00456D01" w:rsidRDefault="00456D01" w:rsidP="00456D01">
      <w:pPr>
        <w:pStyle w:val="Prrafodelista"/>
        <w:rPr>
          <w:rFonts w:ascii="Palatino Linotype" w:hAnsi="Palatino Linotype" w:cs="Arial"/>
          <w:i/>
          <w:lang w:val="es-MX" w:eastAsia="en-US"/>
        </w:rPr>
      </w:pPr>
    </w:p>
    <w:p w14:paraId="1E3EF8DC" w14:textId="77777777" w:rsidR="00456D01" w:rsidRPr="00217580" w:rsidRDefault="00456D01" w:rsidP="00456D01">
      <w:pPr>
        <w:pStyle w:val="Prrafodelista"/>
        <w:tabs>
          <w:tab w:val="left" w:pos="426"/>
          <w:tab w:val="left" w:pos="851"/>
        </w:tabs>
        <w:spacing w:after="160" w:line="360" w:lineRule="auto"/>
        <w:ind w:left="0" w:right="49"/>
        <w:contextualSpacing/>
        <w:jc w:val="both"/>
        <w:rPr>
          <w:rFonts w:ascii="Palatino Linotype" w:hAnsi="Palatino Linotype" w:cs="Arial"/>
          <w:i/>
          <w:lang w:val="es-MX" w:eastAsia="en-US"/>
        </w:rPr>
      </w:pPr>
    </w:p>
    <w:p w14:paraId="03266AF2" w14:textId="77777777" w:rsidR="00217580" w:rsidRPr="00217580" w:rsidRDefault="00217580" w:rsidP="00217580">
      <w:pPr>
        <w:pStyle w:val="Prrafodelista"/>
        <w:rPr>
          <w:rFonts w:ascii="Palatino Linotype" w:hAnsi="Palatino Linotype" w:cs="Arial"/>
          <w:i/>
          <w:lang w:val="es-MX" w:eastAsia="en-US"/>
        </w:rPr>
      </w:pPr>
    </w:p>
    <w:p w14:paraId="5AEE4DAA" w14:textId="53C60EFD" w:rsidR="00217580" w:rsidRPr="00217580" w:rsidRDefault="00217580" w:rsidP="000F0F56">
      <w:pPr>
        <w:pStyle w:val="Ttulo1"/>
        <w:numPr>
          <w:ilvl w:val="0"/>
          <w:numId w:val="4"/>
        </w:numPr>
        <w:ind w:left="0" w:firstLine="0"/>
        <w:rPr>
          <w:rFonts w:ascii="Palatino Linotype" w:hAnsi="Palatino Linotype"/>
          <w:b/>
          <w:i/>
          <w:color w:val="000000" w:themeColor="text1"/>
          <w:sz w:val="24"/>
          <w:lang w:val="es-MX" w:eastAsia="en-US"/>
        </w:rPr>
      </w:pPr>
      <w:bookmarkStart w:id="55" w:name="_Toc89193264"/>
      <w:r w:rsidRPr="00217580">
        <w:rPr>
          <w:rFonts w:ascii="Palatino Linotype" w:hAnsi="Palatino Linotype"/>
          <w:b/>
          <w:color w:val="000000" w:themeColor="text1"/>
          <w:sz w:val="24"/>
          <w:lang w:val="es-MX" w:eastAsia="en-US"/>
        </w:rPr>
        <w:lastRenderedPageBreak/>
        <w:t>De las copias simples solicitadas.</w:t>
      </w:r>
      <w:bookmarkEnd w:id="55"/>
      <w:r w:rsidRPr="00217580">
        <w:rPr>
          <w:rFonts w:ascii="Palatino Linotype" w:hAnsi="Palatino Linotype"/>
          <w:b/>
          <w:color w:val="000000" w:themeColor="text1"/>
          <w:sz w:val="24"/>
          <w:lang w:val="es-MX" w:eastAsia="en-US"/>
        </w:rPr>
        <w:t xml:space="preserve"> </w:t>
      </w:r>
    </w:p>
    <w:p w14:paraId="22ABAF73" w14:textId="77777777" w:rsidR="00E2453C" w:rsidRDefault="00E2453C" w:rsidP="00E2453C">
      <w:pPr>
        <w:pStyle w:val="Prrafodelista"/>
        <w:rPr>
          <w:rFonts w:ascii="Palatino Linotype" w:hAnsi="Palatino Linotype" w:cs="Arial"/>
          <w:i/>
          <w:lang w:val="es-MX" w:eastAsia="en-US"/>
        </w:rPr>
      </w:pPr>
    </w:p>
    <w:p w14:paraId="53845430" w14:textId="77777777" w:rsidR="00217580" w:rsidRPr="00E2453C" w:rsidRDefault="00217580" w:rsidP="00E2453C">
      <w:pPr>
        <w:pStyle w:val="Prrafodelista"/>
        <w:rPr>
          <w:rFonts w:ascii="Palatino Linotype" w:hAnsi="Palatino Linotype" w:cs="Arial"/>
          <w:i/>
          <w:lang w:val="es-MX" w:eastAsia="en-US"/>
        </w:rPr>
      </w:pPr>
    </w:p>
    <w:p w14:paraId="7944650D" w14:textId="4A306429" w:rsidR="00217580" w:rsidRPr="00217580" w:rsidRDefault="00217580" w:rsidP="000F0F56">
      <w:pPr>
        <w:pStyle w:val="Prrafodelista"/>
        <w:numPr>
          <w:ilvl w:val="0"/>
          <w:numId w:val="2"/>
        </w:numPr>
        <w:tabs>
          <w:tab w:val="left" w:pos="426"/>
        </w:tabs>
        <w:spacing w:line="360" w:lineRule="auto"/>
        <w:ind w:left="0" w:right="49" w:firstLine="0"/>
        <w:contextualSpacing/>
        <w:jc w:val="both"/>
        <w:rPr>
          <w:rFonts w:ascii="Palatino Linotype" w:eastAsia="MS Mincho" w:hAnsi="Palatino Linotype"/>
          <w:color w:val="000000" w:themeColor="text1"/>
          <w:lang w:val="es-ES_tradnl"/>
        </w:rPr>
      </w:pPr>
      <w:r w:rsidRPr="00217580">
        <w:rPr>
          <w:rFonts w:ascii="Palatino Linotype" w:eastAsia="MS Mincho" w:hAnsi="Palatino Linotype"/>
          <w:color w:val="000000" w:themeColor="text1"/>
          <w:lang w:val="es-ES_tradnl"/>
        </w:rPr>
        <w:t>Consecuentemente, no pasa desapercibido para este Órgano Garan</w:t>
      </w:r>
      <w:r>
        <w:rPr>
          <w:rFonts w:ascii="Palatino Linotype" w:eastAsia="MS Mincho" w:hAnsi="Palatino Linotype"/>
          <w:color w:val="000000" w:themeColor="text1"/>
          <w:lang w:val="es-ES_tradnl"/>
        </w:rPr>
        <w:t>te que la particular refirió en la solicitud de información</w:t>
      </w:r>
      <w:r w:rsidR="00D6786F">
        <w:rPr>
          <w:rFonts w:ascii="Palatino Linotype" w:eastAsia="MS Mincho" w:hAnsi="Palatino Linotype"/>
          <w:color w:val="000000" w:themeColor="text1"/>
          <w:lang w:val="es-ES_tradnl"/>
        </w:rPr>
        <w:t xml:space="preserve"> </w:t>
      </w:r>
      <w:r w:rsidR="00D6786F" w:rsidRPr="00D6786F">
        <w:rPr>
          <w:rFonts w:ascii="Palatino Linotype" w:eastAsia="MS Mincho" w:hAnsi="Palatino Linotype"/>
          <w:b/>
          <w:bCs/>
          <w:color w:val="000000" w:themeColor="text1"/>
        </w:rPr>
        <w:t>00067/DIFCUAUTIZ/IP/2021</w:t>
      </w:r>
      <w:r>
        <w:rPr>
          <w:rFonts w:ascii="Palatino Linotype" w:eastAsia="MS Mincho" w:hAnsi="Palatino Linotype"/>
          <w:color w:val="000000" w:themeColor="text1"/>
          <w:lang w:val="es-ES_tradnl"/>
        </w:rPr>
        <w:t xml:space="preserve"> </w:t>
      </w:r>
      <w:r w:rsidR="00D6786F">
        <w:rPr>
          <w:rFonts w:ascii="Palatino Linotype" w:eastAsia="MS Mincho" w:hAnsi="Palatino Linotype"/>
          <w:color w:val="000000" w:themeColor="text1"/>
          <w:lang w:val="es-ES_tradnl"/>
        </w:rPr>
        <w:t xml:space="preserve">que requería, parte de la información, </w:t>
      </w:r>
      <w:r w:rsidRPr="00217580">
        <w:rPr>
          <w:rFonts w:ascii="Palatino Linotype" w:eastAsia="MS Mincho" w:hAnsi="Palatino Linotype"/>
          <w:color w:val="000000" w:themeColor="text1"/>
          <w:lang w:val="es-ES_tradnl"/>
        </w:rPr>
        <w:t xml:space="preserve">además del </w:t>
      </w:r>
      <w:proofErr w:type="gramStart"/>
      <w:r w:rsidRPr="00217580">
        <w:rPr>
          <w:rFonts w:ascii="Palatino Linotype" w:eastAsia="MS Mincho" w:hAnsi="Palatino Linotype"/>
          <w:b/>
          <w:color w:val="000000" w:themeColor="text1"/>
          <w:lang w:val="es-ES_tradnl"/>
        </w:rPr>
        <w:t>SAIMEX</w:t>
      </w:r>
      <w:r w:rsidRPr="00217580">
        <w:rPr>
          <w:rFonts w:ascii="Palatino Linotype" w:eastAsia="MS Mincho" w:hAnsi="Palatino Linotype"/>
          <w:color w:val="000000" w:themeColor="text1"/>
          <w:lang w:val="es-ES_tradnl"/>
        </w:rPr>
        <w:t>,  en</w:t>
      </w:r>
      <w:proofErr w:type="gramEnd"/>
      <w:r w:rsidRPr="00217580">
        <w:rPr>
          <w:rFonts w:ascii="Palatino Linotype" w:eastAsia="MS Mincho" w:hAnsi="Palatino Linotype"/>
          <w:color w:val="000000" w:themeColor="text1"/>
          <w:lang w:val="es-ES_tradnl"/>
        </w:rPr>
        <w:t xml:space="preserve"> copias simples</w:t>
      </w:r>
      <w:r w:rsidR="00D6786F">
        <w:rPr>
          <w:rFonts w:ascii="Palatino Linotype" w:eastAsia="MS Mincho" w:hAnsi="Palatino Linotype"/>
          <w:color w:val="000000" w:themeColor="text1"/>
          <w:lang w:val="es-ES_tradnl"/>
        </w:rPr>
        <w:t>, como a continuación se observa</w:t>
      </w:r>
      <w:r w:rsidRPr="00217580">
        <w:rPr>
          <w:rFonts w:ascii="Palatino Linotype" w:eastAsia="MS Mincho" w:hAnsi="Palatino Linotype"/>
          <w:color w:val="000000" w:themeColor="text1"/>
          <w:lang w:val="es-ES_tradnl"/>
        </w:rPr>
        <w:t>:</w:t>
      </w:r>
    </w:p>
    <w:p w14:paraId="5C5B958E" w14:textId="77777777" w:rsidR="00D6786F" w:rsidRDefault="00D6786F" w:rsidP="00217580">
      <w:pPr>
        <w:tabs>
          <w:tab w:val="left" w:pos="426"/>
        </w:tabs>
        <w:spacing w:line="360" w:lineRule="auto"/>
        <w:ind w:right="49"/>
        <w:contextualSpacing/>
        <w:jc w:val="both"/>
        <w:rPr>
          <w:rFonts w:ascii="Palatino Linotype" w:eastAsia="MS Mincho" w:hAnsi="Palatino Linotype"/>
          <w:i/>
          <w:color w:val="000000" w:themeColor="text1"/>
          <w:lang w:val="es-ES_tradnl"/>
        </w:rPr>
      </w:pPr>
    </w:p>
    <w:p w14:paraId="40853FA7" w14:textId="77777777" w:rsidR="00D6786F" w:rsidRPr="00217580" w:rsidRDefault="00D6786F" w:rsidP="00217580">
      <w:pPr>
        <w:tabs>
          <w:tab w:val="left" w:pos="426"/>
        </w:tabs>
        <w:spacing w:line="360" w:lineRule="auto"/>
        <w:ind w:right="49"/>
        <w:contextualSpacing/>
        <w:jc w:val="both"/>
        <w:rPr>
          <w:rFonts w:ascii="Palatino Linotype" w:eastAsia="MS Mincho" w:hAnsi="Palatino Linotype"/>
          <w:i/>
          <w:color w:val="000000" w:themeColor="text1"/>
          <w:lang w:val="es-ES_tradnl"/>
        </w:rPr>
      </w:pPr>
    </w:p>
    <w:p w14:paraId="36925B12" w14:textId="3E663DEE" w:rsidR="00217580" w:rsidRDefault="00217580" w:rsidP="00217580">
      <w:pPr>
        <w:spacing w:line="360" w:lineRule="auto"/>
        <w:ind w:left="567" w:right="616"/>
        <w:jc w:val="both"/>
        <w:rPr>
          <w:rFonts w:ascii="Palatino Linotype" w:hAnsi="Palatino Linotype"/>
          <w:b/>
          <w:i/>
        </w:rPr>
      </w:pPr>
      <w:r w:rsidRPr="00217580">
        <w:rPr>
          <w:rFonts w:ascii="Palatino Linotype" w:hAnsi="Palatino Linotype"/>
          <w:i/>
        </w:rPr>
        <w:t>“</w:t>
      </w:r>
      <w:r w:rsidR="00D6786F" w:rsidRPr="00D6786F">
        <w:rPr>
          <w:rFonts w:ascii="Palatino Linotype" w:hAnsi="Palatino Linotype"/>
          <w:i/>
        </w:rPr>
        <w:t xml:space="preserve">… </w:t>
      </w:r>
      <w:r w:rsidR="00D6786F" w:rsidRPr="00D6786F">
        <w:rPr>
          <w:rFonts w:ascii="Palatino Linotype" w:hAnsi="Palatino Linotype"/>
          <w:b/>
          <w:i/>
        </w:rPr>
        <w:t xml:space="preserve">así como copia simple de los siguientes documentos; nombramiento, certificado de competencia, y recibos de nomina de las dos quincenas del mes de junio de 2021, todos los documentos refieren al actual Titular de la Unidad de Transparencia del Sistema Municipal para el Desarrollo Integral de la Familia de Cuautitlán </w:t>
      </w:r>
      <w:proofErr w:type="gramStart"/>
      <w:r w:rsidR="00D6786F" w:rsidRPr="00D6786F">
        <w:rPr>
          <w:rFonts w:ascii="Palatino Linotype" w:hAnsi="Palatino Linotype"/>
          <w:b/>
          <w:i/>
        </w:rPr>
        <w:t>Izcalli</w:t>
      </w:r>
      <w:r w:rsidR="00D6786F" w:rsidRPr="00D6786F">
        <w:rPr>
          <w:rFonts w:ascii="Palatino Linotype" w:hAnsi="Palatino Linotype"/>
          <w:i/>
        </w:rPr>
        <w:t>.</w:t>
      </w:r>
      <w:r w:rsidRPr="00217580">
        <w:rPr>
          <w:rFonts w:ascii="Palatino Linotype" w:hAnsi="Palatino Linotype"/>
          <w:b/>
          <w:i/>
        </w:rPr>
        <w:t>.</w:t>
      </w:r>
      <w:proofErr w:type="gramEnd"/>
      <w:r w:rsidRPr="00217580">
        <w:rPr>
          <w:rFonts w:ascii="Palatino Linotype" w:hAnsi="Palatino Linotype"/>
          <w:b/>
          <w:i/>
        </w:rPr>
        <w:t>” (Sic)</w:t>
      </w:r>
    </w:p>
    <w:p w14:paraId="7362B6BD" w14:textId="77777777" w:rsidR="00D6786F" w:rsidRPr="00217580" w:rsidRDefault="00D6786F" w:rsidP="00217580">
      <w:pPr>
        <w:spacing w:line="360" w:lineRule="auto"/>
        <w:ind w:left="567" w:right="616"/>
        <w:jc w:val="both"/>
        <w:rPr>
          <w:rFonts w:ascii="Palatino Linotype" w:hAnsi="Palatino Linotype"/>
          <w:b/>
          <w:i/>
        </w:rPr>
      </w:pPr>
    </w:p>
    <w:p w14:paraId="27BC9ADB" w14:textId="77777777" w:rsidR="00217580" w:rsidRPr="00217580" w:rsidRDefault="00217580" w:rsidP="00217580">
      <w:pPr>
        <w:spacing w:line="360" w:lineRule="auto"/>
        <w:ind w:left="567" w:right="616"/>
        <w:jc w:val="both"/>
        <w:rPr>
          <w:rFonts w:ascii="Palatino Linotype" w:hAnsi="Palatino Linotype"/>
          <w:b/>
          <w:i/>
        </w:rPr>
      </w:pPr>
      <w:r w:rsidRPr="00217580">
        <w:rPr>
          <w:rFonts w:ascii="Palatino Linotype" w:hAnsi="Palatino Linotype"/>
          <w:i/>
        </w:rPr>
        <w:t>(Énfasis añadido)</w:t>
      </w:r>
    </w:p>
    <w:p w14:paraId="2D09645A" w14:textId="77777777" w:rsidR="00D6786F" w:rsidRPr="00217580" w:rsidRDefault="00D6786F" w:rsidP="00217580">
      <w:pPr>
        <w:tabs>
          <w:tab w:val="left" w:pos="426"/>
        </w:tabs>
        <w:spacing w:line="360" w:lineRule="auto"/>
        <w:ind w:right="49"/>
        <w:contextualSpacing/>
        <w:jc w:val="both"/>
        <w:rPr>
          <w:rFonts w:ascii="Palatino Linotype" w:eastAsia="MS Mincho" w:hAnsi="Palatino Linotype"/>
          <w:color w:val="000000" w:themeColor="text1"/>
          <w:lang w:val="es-ES_tradnl"/>
        </w:rPr>
      </w:pPr>
    </w:p>
    <w:p w14:paraId="7C1CDB12" w14:textId="77777777" w:rsidR="00217580" w:rsidRPr="00217580" w:rsidRDefault="00217580" w:rsidP="000F0F56">
      <w:pPr>
        <w:numPr>
          <w:ilvl w:val="0"/>
          <w:numId w:val="2"/>
        </w:numPr>
        <w:tabs>
          <w:tab w:val="left" w:pos="426"/>
        </w:tabs>
        <w:spacing w:line="360" w:lineRule="auto"/>
        <w:ind w:left="0" w:right="49" w:firstLine="0"/>
        <w:contextualSpacing/>
        <w:jc w:val="both"/>
        <w:rPr>
          <w:rFonts w:ascii="Palatino Linotype" w:eastAsia="MS Mincho" w:hAnsi="Palatino Linotype"/>
          <w:color w:val="000000" w:themeColor="text1"/>
          <w:lang w:val="es-ES_tradnl"/>
        </w:rPr>
      </w:pPr>
      <w:r w:rsidRPr="00217580">
        <w:rPr>
          <w:rFonts w:ascii="Palatino Linotype" w:eastAsia="MS Mincho" w:hAnsi="Palatino Linotype" w:cs="Tahoma"/>
          <w:szCs w:val="22"/>
          <w:lang w:val="es-ES_tradnl" w:eastAsia="es-MX"/>
        </w:rPr>
        <w:t xml:space="preserve">En ese contexto, resulta necesario traer a colación, el artículo 174 de la Ley de Transparencia y Acceso a la Información Pública del Estado de México y Municipios, que establece que los costos de </w:t>
      </w:r>
      <w:proofErr w:type="gramStart"/>
      <w:r w:rsidRPr="00217580">
        <w:rPr>
          <w:rFonts w:ascii="Palatino Linotype" w:eastAsia="MS Mincho" w:hAnsi="Palatino Linotype" w:cs="Tahoma"/>
          <w:szCs w:val="22"/>
          <w:lang w:val="es-ES_tradnl" w:eastAsia="es-MX"/>
        </w:rPr>
        <w:t>reproducción,</w:t>
      </w:r>
      <w:proofErr w:type="gramEnd"/>
      <w:r w:rsidRPr="00217580">
        <w:rPr>
          <w:rFonts w:ascii="Palatino Linotype" w:eastAsia="MS Mincho" w:hAnsi="Palatino Linotype" w:cs="Tahoma"/>
          <w:szCs w:val="22"/>
          <w:lang w:val="es-ES_tradnl" w:eastAsia="es-MX"/>
        </w:rPr>
        <w:t xml:space="preserve"> deben cubrirse de manera previa a la entrega, los cuales no podrán ser superiores a la suma del monto de los materiales utilizados, envió y pago de certificación, los cuales deberán facilitar el ejercicio del derecho de acceso a la información, como a continuación se observa: </w:t>
      </w:r>
    </w:p>
    <w:p w14:paraId="7A0D4C4E" w14:textId="77777777" w:rsidR="00217580" w:rsidRPr="00217580" w:rsidRDefault="00217580" w:rsidP="00217580">
      <w:pPr>
        <w:tabs>
          <w:tab w:val="left" w:pos="426"/>
        </w:tabs>
        <w:spacing w:line="360" w:lineRule="auto"/>
        <w:jc w:val="both"/>
        <w:rPr>
          <w:rFonts w:ascii="Palatino Linotype" w:eastAsia="MS Mincho" w:hAnsi="Palatino Linotype" w:cs="Tahoma"/>
          <w:szCs w:val="22"/>
          <w:lang w:val="es-ES_tradnl" w:eastAsia="es-MX"/>
        </w:rPr>
      </w:pPr>
    </w:p>
    <w:p w14:paraId="6B353575" w14:textId="77777777" w:rsidR="00217580" w:rsidRPr="00217580" w:rsidRDefault="00217580" w:rsidP="00217580">
      <w:pPr>
        <w:tabs>
          <w:tab w:val="left" w:pos="426"/>
        </w:tabs>
        <w:spacing w:line="360" w:lineRule="auto"/>
        <w:ind w:left="567" w:right="616"/>
        <w:contextualSpacing/>
        <w:jc w:val="both"/>
        <w:rPr>
          <w:rFonts w:ascii="Palatino Linotype" w:eastAsia="MS Mincho" w:hAnsi="Palatino Linotype"/>
          <w:i/>
        </w:rPr>
      </w:pPr>
      <w:r w:rsidRPr="00217580">
        <w:rPr>
          <w:rFonts w:ascii="Palatino Linotype" w:eastAsia="MS Mincho" w:hAnsi="Palatino Linotype"/>
          <w:b/>
          <w:i/>
        </w:rPr>
        <w:lastRenderedPageBreak/>
        <w:t>“Artículo 174.</w:t>
      </w:r>
      <w:r w:rsidRPr="00217580">
        <w:rPr>
          <w:rFonts w:ascii="Palatino Linotype" w:eastAsia="MS Mincho" w:hAnsi="Palatino Linotype"/>
          <w:i/>
        </w:rPr>
        <w:t xml:space="preserve"> En caso de existir costos para obtener la información deberán cubrirse de manera previa a la entrega y no podrán ser superiores a la suma de: </w:t>
      </w:r>
    </w:p>
    <w:p w14:paraId="7350C3B6" w14:textId="77777777" w:rsidR="00217580" w:rsidRPr="00217580" w:rsidRDefault="00217580" w:rsidP="00217580">
      <w:pPr>
        <w:tabs>
          <w:tab w:val="left" w:pos="426"/>
        </w:tabs>
        <w:spacing w:line="360" w:lineRule="auto"/>
        <w:ind w:left="567" w:right="616"/>
        <w:contextualSpacing/>
        <w:jc w:val="both"/>
        <w:rPr>
          <w:rFonts w:ascii="Palatino Linotype" w:eastAsia="MS Mincho" w:hAnsi="Palatino Linotype"/>
          <w:i/>
        </w:rPr>
      </w:pPr>
    </w:p>
    <w:p w14:paraId="7C7100D8" w14:textId="77777777" w:rsidR="00217580" w:rsidRPr="00217580" w:rsidRDefault="00217580" w:rsidP="00217580">
      <w:pPr>
        <w:tabs>
          <w:tab w:val="left" w:pos="426"/>
        </w:tabs>
        <w:spacing w:line="360" w:lineRule="auto"/>
        <w:ind w:left="567" w:right="616"/>
        <w:contextualSpacing/>
        <w:jc w:val="both"/>
        <w:rPr>
          <w:rFonts w:ascii="Palatino Linotype" w:eastAsia="MS Mincho" w:hAnsi="Palatino Linotype"/>
          <w:i/>
        </w:rPr>
      </w:pPr>
      <w:r w:rsidRPr="00217580">
        <w:rPr>
          <w:rFonts w:ascii="Palatino Linotype" w:eastAsia="MS Mincho" w:hAnsi="Palatino Linotype"/>
          <w:i/>
        </w:rPr>
        <w:t xml:space="preserve">I. El costo de los materiales utilizados en la reproducción de la información; </w:t>
      </w:r>
    </w:p>
    <w:p w14:paraId="163A55AF" w14:textId="77777777" w:rsidR="00217580" w:rsidRPr="00217580" w:rsidRDefault="00217580" w:rsidP="00217580">
      <w:pPr>
        <w:tabs>
          <w:tab w:val="left" w:pos="426"/>
        </w:tabs>
        <w:spacing w:line="360" w:lineRule="auto"/>
        <w:ind w:left="567" w:right="616"/>
        <w:contextualSpacing/>
        <w:jc w:val="both"/>
        <w:rPr>
          <w:rFonts w:ascii="Palatino Linotype" w:eastAsia="MS Mincho" w:hAnsi="Palatino Linotype"/>
          <w:i/>
        </w:rPr>
      </w:pPr>
      <w:r w:rsidRPr="00217580">
        <w:rPr>
          <w:rFonts w:ascii="Palatino Linotype" w:eastAsia="MS Mincho" w:hAnsi="Palatino Linotype"/>
          <w:i/>
        </w:rPr>
        <w:t>II. El costo de envío, en su caso; y</w:t>
      </w:r>
    </w:p>
    <w:p w14:paraId="56F5CDC0" w14:textId="77777777" w:rsidR="00217580" w:rsidRPr="00217580" w:rsidRDefault="00217580" w:rsidP="00217580">
      <w:pPr>
        <w:tabs>
          <w:tab w:val="left" w:pos="426"/>
        </w:tabs>
        <w:spacing w:line="360" w:lineRule="auto"/>
        <w:ind w:left="567" w:right="616"/>
        <w:contextualSpacing/>
        <w:jc w:val="both"/>
        <w:rPr>
          <w:rFonts w:ascii="Palatino Linotype" w:eastAsia="MS Mincho" w:hAnsi="Palatino Linotype"/>
          <w:i/>
        </w:rPr>
      </w:pPr>
      <w:r w:rsidRPr="00217580">
        <w:rPr>
          <w:rFonts w:ascii="Palatino Linotype" w:eastAsia="MS Mincho" w:hAnsi="Palatino Linotype"/>
          <w:i/>
        </w:rPr>
        <w:t xml:space="preserve">III. El pago de la certificación de los documentos, cuando proceda. </w:t>
      </w:r>
    </w:p>
    <w:p w14:paraId="2EE31AEA" w14:textId="77777777" w:rsidR="00217580" w:rsidRPr="00217580" w:rsidRDefault="00217580" w:rsidP="00217580">
      <w:pPr>
        <w:tabs>
          <w:tab w:val="left" w:pos="426"/>
        </w:tabs>
        <w:spacing w:line="360" w:lineRule="auto"/>
        <w:ind w:left="567" w:right="616"/>
        <w:contextualSpacing/>
        <w:jc w:val="both"/>
        <w:rPr>
          <w:rFonts w:ascii="Palatino Linotype" w:eastAsia="MS Mincho" w:hAnsi="Palatino Linotype"/>
          <w:i/>
        </w:rPr>
      </w:pPr>
      <w:r w:rsidRPr="00217580">
        <w:rPr>
          <w:rFonts w:ascii="Palatino Linotype" w:eastAsia="MS Mincho" w:hAnsi="Palatino Linotype"/>
          <w:i/>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598C4684" w14:textId="77777777" w:rsidR="00217580" w:rsidRPr="00217580" w:rsidRDefault="00217580" w:rsidP="00217580">
      <w:pPr>
        <w:tabs>
          <w:tab w:val="left" w:pos="426"/>
        </w:tabs>
        <w:spacing w:line="360" w:lineRule="auto"/>
        <w:ind w:left="567" w:right="616"/>
        <w:contextualSpacing/>
        <w:jc w:val="both"/>
        <w:rPr>
          <w:rFonts w:ascii="Palatino Linotype" w:eastAsia="MS Mincho" w:hAnsi="Palatino Linotype"/>
          <w:i/>
        </w:rPr>
      </w:pPr>
    </w:p>
    <w:p w14:paraId="757A290A" w14:textId="77777777" w:rsidR="00217580" w:rsidRPr="00217580" w:rsidRDefault="00217580" w:rsidP="00217580">
      <w:pPr>
        <w:tabs>
          <w:tab w:val="left" w:pos="426"/>
        </w:tabs>
        <w:spacing w:line="360" w:lineRule="auto"/>
        <w:ind w:left="567" w:right="616"/>
        <w:contextualSpacing/>
        <w:jc w:val="both"/>
        <w:rPr>
          <w:rFonts w:ascii="Palatino Linotype" w:eastAsia="MS Mincho" w:hAnsi="Palatino Linotype"/>
          <w:i/>
        </w:rPr>
      </w:pPr>
      <w:r w:rsidRPr="00217580">
        <w:rPr>
          <w:rFonts w:ascii="Palatino Linotype" w:eastAsia="MS Mincho" w:hAnsi="Palatino Linotype"/>
          <w:i/>
        </w:rPr>
        <w:t xml:space="preserve">Los sujetos obligados a los que no les sea aplicable el Código Financiero del Estado de México y Municipios deberán establecer cuotas que no sean mayores a las dispuestas en dicho ordenamiento. </w:t>
      </w:r>
    </w:p>
    <w:p w14:paraId="6A8564D5" w14:textId="77777777" w:rsidR="00217580" w:rsidRPr="00217580" w:rsidRDefault="00217580" w:rsidP="00217580">
      <w:pPr>
        <w:tabs>
          <w:tab w:val="left" w:pos="426"/>
        </w:tabs>
        <w:spacing w:line="360" w:lineRule="auto"/>
        <w:ind w:left="567" w:right="616"/>
        <w:contextualSpacing/>
        <w:jc w:val="both"/>
        <w:rPr>
          <w:rFonts w:ascii="Palatino Linotype" w:eastAsia="MS Mincho" w:hAnsi="Palatino Linotype"/>
          <w:i/>
        </w:rPr>
      </w:pPr>
    </w:p>
    <w:p w14:paraId="1A7A377E" w14:textId="77777777" w:rsidR="00217580" w:rsidRPr="00217580" w:rsidRDefault="00217580" w:rsidP="00217580">
      <w:pPr>
        <w:tabs>
          <w:tab w:val="left" w:pos="426"/>
        </w:tabs>
        <w:spacing w:line="360" w:lineRule="auto"/>
        <w:ind w:left="567" w:right="616"/>
        <w:contextualSpacing/>
        <w:jc w:val="both"/>
        <w:rPr>
          <w:rFonts w:ascii="Palatino Linotype" w:eastAsia="MS Mincho" w:hAnsi="Palatino Linotype"/>
          <w:i/>
        </w:rPr>
      </w:pPr>
      <w:r w:rsidRPr="00217580">
        <w:rPr>
          <w:rFonts w:ascii="Palatino Linotype" w:eastAsia="MS Mincho" w:hAnsi="Palatino Linotype"/>
          <w:i/>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5DAF96C4" w14:textId="77777777" w:rsidR="00217580" w:rsidRPr="00217580" w:rsidRDefault="00217580" w:rsidP="00217580">
      <w:pPr>
        <w:tabs>
          <w:tab w:val="left" w:pos="426"/>
        </w:tabs>
        <w:spacing w:line="360" w:lineRule="auto"/>
        <w:jc w:val="both"/>
        <w:rPr>
          <w:rFonts w:ascii="Palatino Linotype" w:eastAsia="MS Mincho" w:hAnsi="Palatino Linotype"/>
        </w:rPr>
      </w:pPr>
    </w:p>
    <w:p w14:paraId="3437CDAC" w14:textId="77777777" w:rsidR="00217580" w:rsidRPr="00217580" w:rsidRDefault="00217580" w:rsidP="000F0F56">
      <w:pPr>
        <w:numPr>
          <w:ilvl w:val="0"/>
          <w:numId w:val="2"/>
        </w:numPr>
        <w:tabs>
          <w:tab w:val="left" w:pos="426"/>
        </w:tabs>
        <w:spacing w:line="360" w:lineRule="auto"/>
        <w:ind w:left="0" w:firstLine="0"/>
        <w:contextualSpacing/>
        <w:jc w:val="both"/>
        <w:rPr>
          <w:rFonts w:ascii="Palatino Linotype" w:eastAsia="MS Mincho" w:hAnsi="Palatino Linotype"/>
        </w:rPr>
      </w:pPr>
      <w:r w:rsidRPr="00217580">
        <w:rPr>
          <w:rFonts w:ascii="Palatino Linotype" w:eastAsia="MS Mincho" w:hAnsi="Palatino Linotype" w:cs="Tahoma"/>
          <w:szCs w:val="22"/>
          <w:lang w:eastAsia="es-MX"/>
        </w:rPr>
        <w:lastRenderedPageBreak/>
        <w:t xml:space="preserve">Así, el Código Financiero del Estado de México establece en su diverso 148 establece que para la expedición de documentos solicitados en el ejercicio del derecho de acceso a la información deberán considerar las siguientes cuotas: </w:t>
      </w:r>
    </w:p>
    <w:p w14:paraId="5BDA0B9C" w14:textId="77777777" w:rsidR="00217580" w:rsidRPr="00217580" w:rsidRDefault="00217580" w:rsidP="00217580">
      <w:pPr>
        <w:tabs>
          <w:tab w:val="left" w:pos="426"/>
        </w:tabs>
        <w:spacing w:line="360" w:lineRule="auto"/>
        <w:jc w:val="both"/>
        <w:rPr>
          <w:rFonts w:ascii="Palatino Linotype" w:eastAsia="MS Mincho" w:hAnsi="Palatino Linotype"/>
        </w:rPr>
      </w:pPr>
    </w:p>
    <w:p w14:paraId="56FC4E7D" w14:textId="77777777" w:rsidR="00217580" w:rsidRPr="00217580" w:rsidRDefault="00217580" w:rsidP="00217580">
      <w:pPr>
        <w:tabs>
          <w:tab w:val="left" w:pos="426"/>
        </w:tabs>
        <w:spacing w:line="360" w:lineRule="auto"/>
        <w:jc w:val="center"/>
        <w:rPr>
          <w:rFonts w:ascii="Palatino Linotype" w:eastAsia="MS Mincho" w:hAnsi="Palatino Linotype"/>
        </w:rPr>
      </w:pPr>
      <w:r w:rsidRPr="00217580">
        <w:rPr>
          <w:noProof/>
          <w:lang w:val="es-MX" w:eastAsia="es-MX"/>
        </w:rPr>
        <w:drawing>
          <wp:inline distT="0" distB="0" distL="0" distR="0" wp14:anchorId="7457CF33" wp14:editId="67B4D6C1">
            <wp:extent cx="5848350" cy="3248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l="68230" t="27760" r="4492" b="45343"/>
                    <a:stretch>
                      <a:fillRect/>
                    </a:stretch>
                  </pic:blipFill>
                  <pic:spPr bwMode="auto">
                    <a:xfrm>
                      <a:off x="0" y="0"/>
                      <a:ext cx="5848350" cy="3248025"/>
                    </a:xfrm>
                    <a:prstGeom prst="rect">
                      <a:avLst/>
                    </a:prstGeom>
                    <a:noFill/>
                    <a:ln>
                      <a:noFill/>
                    </a:ln>
                  </pic:spPr>
                </pic:pic>
              </a:graphicData>
            </a:graphic>
          </wp:inline>
        </w:drawing>
      </w:r>
    </w:p>
    <w:p w14:paraId="285C040D" w14:textId="77777777" w:rsidR="00217580" w:rsidRPr="00217580" w:rsidRDefault="00217580" w:rsidP="00217580">
      <w:pPr>
        <w:tabs>
          <w:tab w:val="left" w:pos="426"/>
        </w:tabs>
        <w:spacing w:line="360" w:lineRule="auto"/>
        <w:jc w:val="both"/>
        <w:rPr>
          <w:rFonts w:ascii="Palatino Linotype" w:eastAsia="MS Mincho" w:hAnsi="Palatino Linotype"/>
        </w:rPr>
      </w:pPr>
    </w:p>
    <w:p w14:paraId="6D143D1D" w14:textId="77777777" w:rsidR="00217580" w:rsidRPr="00217580" w:rsidRDefault="00217580" w:rsidP="000F0F56">
      <w:pPr>
        <w:numPr>
          <w:ilvl w:val="0"/>
          <w:numId w:val="2"/>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sidRPr="00217580">
        <w:rPr>
          <w:rFonts w:ascii="Palatino Linotype" w:eastAsia="MS Mincho" w:hAnsi="Palatino Linotype" w:cs="Tahoma"/>
          <w:szCs w:val="22"/>
          <w:lang w:eastAsia="es-MX"/>
        </w:rPr>
        <w:t xml:space="preserve"> En ese tenor, es solicitante deberá de cubrir los costos de reproducción en términos de la legislación </w:t>
      </w:r>
      <w:proofErr w:type="gramStart"/>
      <w:r w:rsidRPr="00217580">
        <w:rPr>
          <w:rFonts w:ascii="Palatino Linotype" w:eastAsia="MS Mincho" w:hAnsi="Palatino Linotype" w:cs="Tahoma"/>
          <w:szCs w:val="22"/>
          <w:lang w:eastAsia="es-MX"/>
        </w:rPr>
        <w:t>aplicable ,</w:t>
      </w:r>
      <w:proofErr w:type="gramEnd"/>
      <w:r w:rsidRPr="00217580">
        <w:rPr>
          <w:rFonts w:ascii="Palatino Linotype" w:eastAsia="MS Mincho" w:hAnsi="Palatino Linotype" w:cs="Tahoma"/>
          <w:szCs w:val="22"/>
          <w:lang w:eastAsia="es-MX"/>
        </w:rPr>
        <w:t xml:space="preserve"> no</w:t>
      </w:r>
      <w:r w:rsidRPr="00217580">
        <w:rPr>
          <w:rFonts w:ascii="Palatino Linotype" w:eastAsia="MS Mincho" w:hAnsi="Palatino Linotype"/>
          <w:color w:val="000000" w:themeColor="text1"/>
          <w:lang w:val="es-ES_tradnl"/>
        </w:rPr>
        <w:t xml:space="preserve"> obstante lo anterior, se deberá tomar en cuenta el </w:t>
      </w:r>
      <w:r w:rsidRPr="00217580">
        <w:rPr>
          <w:rFonts w:ascii="Palatino Linotype" w:eastAsia="MS Mincho" w:hAnsi="Palatino Linotype"/>
          <w:b/>
          <w:color w:val="000000" w:themeColor="text1"/>
          <w:lang w:val="es-ES_tradnl"/>
        </w:rPr>
        <w:t>Criterio 02/10</w:t>
      </w:r>
      <w:r w:rsidRPr="00217580">
        <w:rPr>
          <w:rFonts w:ascii="Palatino Linotype" w:eastAsia="MS Mincho" w:hAnsi="Palatino Linotype"/>
          <w:color w:val="000000" w:themeColor="text1"/>
          <w:lang w:val="es-ES_tradnl"/>
        </w:rPr>
        <w:t xml:space="preserve"> Gratuidad de las primeras veinte hojas simples, emitido por el Instituto Nacional de Transparencia, Acceso a la Información y Protección de Datos Personales (INAI), a saber:</w:t>
      </w:r>
    </w:p>
    <w:p w14:paraId="3C796BEF" w14:textId="77777777" w:rsidR="00217580" w:rsidRPr="00217580" w:rsidRDefault="00217580" w:rsidP="00217580">
      <w:pPr>
        <w:tabs>
          <w:tab w:val="left" w:pos="426"/>
        </w:tabs>
        <w:spacing w:line="360" w:lineRule="auto"/>
        <w:ind w:right="49"/>
        <w:contextualSpacing/>
        <w:jc w:val="both"/>
        <w:rPr>
          <w:rFonts w:ascii="Palatino Linotype" w:eastAsia="MS Mincho" w:hAnsi="Palatino Linotype"/>
          <w:color w:val="000000" w:themeColor="text1"/>
          <w:lang w:val="es-ES_tradnl"/>
        </w:rPr>
      </w:pPr>
    </w:p>
    <w:p w14:paraId="192E86F8" w14:textId="77777777" w:rsidR="00217580" w:rsidRPr="00217580" w:rsidRDefault="00217580" w:rsidP="00217580">
      <w:pPr>
        <w:tabs>
          <w:tab w:val="left" w:pos="426"/>
        </w:tabs>
        <w:spacing w:line="360" w:lineRule="auto"/>
        <w:ind w:left="426" w:right="474"/>
        <w:contextualSpacing/>
        <w:jc w:val="both"/>
        <w:rPr>
          <w:rFonts w:ascii="Palatino Linotype" w:eastAsia="MS Mincho" w:hAnsi="Palatino Linotype"/>
          <w:i/>
          <w:color w:val="000000" w:themeColor="text1"/>
          <w:lang w:val="es-ES_tradnl"/>
        </w:rPr>
      </w:pPr>
      <w:r w:rsidRPr="00217580">
        <w:rPr>
          <w:rFonts w:ascii="Palatino Linotype" w:eastAsia="MS Mincho" w:hAnsi="Palatino Linotype"/>
          <w:i/>
          <w:color w:val="000000" w:themeColor="text1"/>
          <w:lang w:val="es-ES_tradnl"/>
        </w:rPr>
        <w:lastRenderedPageBreak/>
        <w:t>“</w:t>
      </w:r>
      <w:r w:rsidRPr="00217580">
        <w:rPr>
          <w:rFonts w:ascii="Palatino Linotype" w:eastAsia="MS Mincho" w:hAnsi="Palatino Linotype"/>
          <w:b/>
          <w:i/>
          <w:color w:val="000000" w:themeColor="text1"/>
          <w:lang w:val="es-ES_tradnl"/>
        </w:rPr>
        <w:t>Gratuidad de las primeras veinte hojas simples o certificadas</w:t>
      </w:r>
      <w:r w:rsidRPr="00217580">
        <w:rPr>
          <w:rFonts w:ascii="Palatino Linotype" w:eastAsia="MS Mincho" w:hAnsi="Palatino Linotype"/>
          <w:i/>
          <w:color w:val="000000" w:themeColor="text1"/>
          <w:lang w:val="es-ES_tradnl"/>
        </w:rPr>
        <w:t>. Cuando la entrega de los datos personales sea a través de copias simples o certificadas, las primeras veinte hojas serán sin costo. “</w:t>
      </w:r>
    </w:p>
    <w:p w14:paraId="28FC9516" w14:textId="77777777" w:rsidR="00217580" w:rsidRPr="00217580" w:rsidRDefault="00217580" w:rsidP="00217580">
      <w:pPr>
        <w:tabs>
          <w:tab w:val="left" w:pos="426"/>
        </w:tabs>
        <w:spacing w:line="360" w:lineRule="auto"/>
        <w:ind w:left="426" w:right="474"/>
        <w:contextualSpacing/>
        <w:jc w:val="both"/>
        <w:rPr>
          <w:rFonts w:ascii="Palatino Linotype" w:eastAsia="MS Mincho" w:hAnsi="Palatino Linotype"/>
          <w:i/>
          <w:color w:val="000000" w:themeColor="text1"/>
          <w:lang w:val="es-ES_tradnl"/>
        </w:rPr>
      </w:pPr>
    </w:p>
    <w:p w14:paraId="5799937E" w14:textId="54743FA3" w:rsidR="00D6786F" w:rsidRPr="00456D01" w:rsidRDefault="00217580" w:rsidP="000F0F56">
      <w:pPr>
        <w:numPr>
          <w:ilvl w:val="0"/>
          <w:numId w:val="2"/>
        </w:numPr>
        <w:spacing w:line="360" w:lineRule="auto"/>
        <w:ind w:left="0" w:firstLine="0"/>
        <w:jc w:val="both"/>
        <w:rPr>
          <w:rFonts w:ascii="Palatino Linotype" w:eastAsia="Calibri" w:hAnsi="Palatino Linotype" w:cs="Arial"/>
          <w:b/>
          <w:lang w:val="es-ES_tradnl"/>
        </w:rPr>
      </w:pPr>
      <w:r w:rsidRPr="00217580">
        <w:rPr>
          <w:rFonts w:ascii="Palatino Linotype" w:eastAsia="Calibri" w:hAnsi="Palatino Linotype" w:cs="Arial"/>
          <w:lang w:val="es-ES_tradnl"/>
        </w:rPr>
        <w:t>Así,</w:t>
      </w:r>
      <w:r w:rsidRPr="00217580">
        <w:rPr>
          <w:rFonts w:ascii="Palatino Linotype" w:eastAsia="MS Mincho" w:hAnsi="Palatino Linotype" w:cs="Tahoma"/>
          <w:szCs w:val="22"/>
          <w:lang w:eastAsia="es-MX"/>
        </w:rPr>
        <w:t xml:space="preserve"> el sujeto obligado </w:t>
      </w:r>
      <w:r w:rsidRPr="00217580">
        <w:rPr>
          <w:rFonts w:ascii="Palatino Linotype" w:eastAsia="Calibri" w:hAnsi="Palatino Linotype" w:cs="Arial"/>
          <w:iCs/>
          <w:lang w:val="es-ES_tradnl" w:eastAsia="en-US"/>
        </w:rPr>
        <w:t xml:space="preserve">deberá hacer del conocimiento del </w:t>
      </w:r>
      <w:r w:rsidRPr="00217580">
        <w:rPr>
          <w:rFonts w:ascii="Palatino Linotype" w:eastAsia="Calibri" w:hAnsi="Palatino Linotype" w:cs="Arial"/>
          <w:b/>
          <w:bCs/>
          <w:iCs/>
          <w:lang w:val="es-ES_tradnl" w:eastAsia="en-US"/>
        </w:rPr>
        <w:t>RECURRENTE</w:t>
      </w:r>
      <w:r w:rsidRPr="00217580">
        <w:rPr>
          <w:rFonts w:ascii="Palatino Linotype" w:eastAsia="Calibri" w:hAnsi="Palatino Linotype" w:cs="Arial"/>
          <w:iCs/>
          <w:lang w:val="es-ES_tradnl" w:eastAsia="en-US"/>
        </w:rPr>
        <w:t xml:space="preserve">, vía </w:t>
      </w:r>
      <w:r w:rsidRPr="00217580">
        <w:rPr>
          <w:rFonts w:ascii="Palatino Linotype" w:eastAsia="Calibri" w:hAnsi="Palatino Linotype" w:cs="Arial"/>
          <w:b/>
          <w:iCs/>
          <w:lang w:val="es-ES_tradnl" w:eastAsia="en-US"/>
        </w:rPr>
        <w:t>SAIMEX</w:t>
      </w:r>
      <w:r w:rsidRPr="00217580">
        <w:rPr>
          <w:rFonts w:ascii="Palatino Linotype" w:eastAsia="Calibri" w:hAnsi="Palatino Linotype" w:cs="Arial"/>
          <w:iCs/>
          <w:lang w:val="es-ES_tradnl" w:eastAsia="en-US"/>
        </w:rPr>
        <w:t>, el procedimiento para la entrega de lo solicitado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dispuesto en el ya referido artículo 148 del Código Financiero del Estado de México y Municipios.</w:t>
      </w:r>
    </w:p>
    <w:p w14:paraId="484287AB" w14:textId="40447192" w:rsidR="00DB3F41" w:rsidRPr="000E76B7" w:rsidRDefault="00F67567" w:rsidP="00456D01">
      <w:pPr>
        <w:pStyle w:val="Ttulo1"/>
        <w:spacing w:line="360" w:lineRule="auto"/>
        <w:rPr>
          <w:rFonts w:ascii="Palatino Linotype" w:hAnsi="Palatino Linotype"/>
          <w:color w:val="000000" w:themeColor="text1"/>
          <w:sz w:val="24"/>
          <w:szCs w:val="24"/>
          <w:lang w:val="es-MX"/>
        </w:rPr>
      </w:pPr>
      <w:bookmarkStart w:id="56" w:name="_Toc34310247"/>
      <w:bookmarkStart w:id="57" w:name="_Toc34849558"/>
      <w:bookmarkStart w:id="58" w:name="_Toc53659481"/>
      <w:bookmarkStart w:id="59" w:name="_Toc67598514"/>
      <w:bookmarkStart w:id="60" w:name="_Toc69999203"/>
      <w:bookmarkStart w:id="61" w:name="_Toc73033012"/>
      <w:bookmarkStart w:id="62" w:name="_Toc83127113"/>
      <w:bookmarkStart w:id="63" w:name="_Toc89193265"/>
      <w:bookmarkStart w:id="64" w:name="_Toc466371865"/>
      <w:bookmarkStart w:id="65" w:name="_Toc466377653"/>
      <w:bookmarkEnd w:id="46"/>
      <w:bookmarkEnd w:id="47"/>
      <w:bookmarkEnd w:id="48"/>
      <w:bookmarkEnd w:id="49"/>
      <w:bookmarkEnd w:id="50"/>
      <w:r w:rsidRPr="000E76B7">
        <w:rPr>
          <w:rFonts w:ascii="Palatino Linotype" w:hAnsi="Palatino Linotype"/>
          <w:b/>
          <w:color w:val="000000" w:themeColor="text1"/>
          <w:sz w:val="24"/>
          <w:szCs w:val="24"/>
          <w:lang w:eastAsia="es-ES_tradnl"/>
        </w:rPr>
        <w:t>QUINTO.</w:t>
      </w:r>
      <w:r w:rsidR="00EF30BC" w:rsidRPr="000E76B7">
        <w:rPr>
          <w:rFonts w:ascii="Palatino Linotype" w:hAnsi="Palatino Linotype"/>
          <w:b/>
          <w:color w:val="000000" w:themeColor="text1"/>
          <w:sz w:val="24"/>
          <w:szCs w:val="24"/>
        </w:rPr>
        <w:t xml:space="preserve"> </w:t>
      </w:r>
      <w:bookmarkEnd w:id="56"/>
      <w:bookmarkEnd w:id="57"/>
      <w:bookmarkEnd w:id="58"/>
      <w:bookmarkEnd w:id="59"/>
      <w:bookmarkEnd w:id="60"/>
      <w:bookmarkEnd w:id="61"/>
      <w:bookmarkEnd w:id="62"/>
      <w:r w:rsidR="00DB3F41" w:rsidRPr="000E76B7">
        <w:rPr>
          <w:rFonts w:ascii="Palatino Linotype" w:eastAsia="MS Mincho" w:hAnsi="Palatino Linotype"/>
          <w:b/>
          <w:color w:val="000000" w:themeColor="text1"/>
          <w:sz w:val="24"/>
          <w:szCs w:val="24"/>
          <w:lang w:val="es-ES_tradnl"/>
        </w:rPr>
        <w:t>De la elaboración de la versión pública y el acuerdo de clasificación como información confidencial.</w:t>
      </w:r>
      <w:bookmarkEnd w:id="63"/>
    </w:p>
    <w:p w14:paraId="02ED9225" w14:textId="32A83C2F" w:rsidR="008A79B5" w:rsidRPr="008A79B5" w:rsidRDefault="008A79B5" w:rsidP="008A79B5">
      <w:pPr>
        <w:pStyle w:val="Prrafodelista"/>
        <w:numPr>
          <w:ilvl w:val="0"/>
          <w:numId w:val="2"/>
        </w:numPr>
        <w:spacing w:before="240" w:after="240" w:line="360" w:lineRule="auto"/>
        <w:ind w:left="0" w:firstLine="0"/>
        <w:contextualSpacing/>
        <w:jc w:val="both"/>
        <w:rPr>
          <w:rFonts w:ascii="Palatino Linotype" w:hAnsi="Palatino Linotype" w:cs="Arial"/>
        </w:rPr>
      </w:pPr>
      <w:r w:rsidRPr="008A79B5">
        <w:rPr>
          <w:rFonts w:ascii="Palatino Linotype" w:hAnsi="Palatino Linotype" w:cs="Arial"/>
          <w:color w:val="000000"/>
          <w:lang w:val="es-ES_tradnl"/>
        </w:rPr>
        <w:t xml:space="preserve">Debe destacarse que debido a la naturaleza de </w:t>
      </w:r>
      <w:r w:rsidRPr="008A79B5">
        <w:rPr>
          <w:rFonts w:ascii="Palatino Linotype" w:hAnsi="Palatino Linotype"/>
          <w:color w:val="000000"/>
          <w:lang w:val="es-ES_tradnl"/>
        </w:rPr>
        <w:t xml:space="preserve">la información solicitada, en la misma pudieran obrar datos personales o información reservada susceptibles de protegerse </w:t>
      </w:r>
      <w:r w:rsidRPr="008A79B5">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6F0C4C83" w14:textId="77777777" w:rsidR="008A79B5" w:rsidRPr="008A79B5" w:rsidRDefault="008A79B5" w:rsidP="008A79B5">
      <w:pPr>
        <w:spacing w:before="240" w:after="240" w:line="360" w:lineRule="auto"/>
        <w:contextualSpacing/>
        <w:jc w:val="both"/>
        <w:rPr>
          <w:rFonts w:ascii="Palatino Linotype" w:hAnsi="Palatino Linotype" w:cs="Arial"/>
        </w:rPr>
      </w:pPr>
    </w:p>
    <w:p w14:paraId="45E02AD6" w14:textId="77777777" w:rsidR="008A79B5" w:rsidRPr="008A79B5" w:rsidRDefault="008A79B5" w:rsidP="008A79B5">
      <w:pPr>
        <w:numPr>
          <w:ilvl w:val="0"/>
          <w:numId w:val="2"/>
        </w:numPr>
        <w:spacing w:before="240" w:after="240" w:line="360" w:lineRule="auto"/>
        <w:ind w:left="0" w:hanging="11"/>
        <w:contextualSpacing/>
        <w:jc w:val="both"/>
        <w:rPr>
          <w:rFonts w:ascii="Palatino Linotype" w:hAnsi="Palatino Linotype" w:cs="Arial"/>
        </w:rPr>
      </w:pPr>
      <w:r w:rsidRPr="008A79B5">
        <w:rPr>
          <w:rFonts w:ascii="Palatino Linotype" w:eastAsia="Calibri" w:hAnsi="Palatino Linotype" w:cs="Arial"/>
          <w:color w:val="000000"/>
          <w:lang w:eastAsia="es-MX"/>
        </w:rPr>
        <w:lastRenderedPageBreak/>
        <w:t xml:space="preserve">Es de señalar que, por lo que hace a las versiones públicas, el </w:t>
      </w:r>
      <w:r w:rsidRPr="008A79B5">
        <w:rPr>
          <w:rFonts w:ascii="Palatino Linotype" w:eastAsia="Calibri" w:hAnsi="Palatino Linotype" w:cs="Arial"/>
          <w:b/>
          <w:color w:val="000000"/>
          <w:lang w:eastAsia="es-MX"/>
        </w:rPr>
        <w:t>SUJETO OBLIGADO</w:t>
      </w:r>
      <w:r w:rsidRPr="008A79B5">
        <w:rPr>
          <w:rFonts w:ascii="Palatino Linotype" w:eastAsia="Calibri" w:hAnsi="Palatino Linotype" w:cs="Arial"/>
          <w:color w:val="000000"/>
          <w:lang w:eastAsia="es-MX"/>
        </w:rPr>
        <w:t xml:space="preserve"> debe cumplir con las formalidades exigidas en la Ley, por lo que </w:t>
      </w:r>
      <w:r w:rsidRPr="008A79B5">
        <w:rPr>
          <w:rFonts w:ascii="Palatino Linotype" w:hAnsi="Palatino Linotype" w:cs="Arial"/>
          <w:color w:val="000000"/>
          <w:lang w:val="es-ES_tradnl" w:eastAsia="es-MX"/>
        </w:rPr>
        <w:t xml:space="preserve">para tal efecto emitirá el </w:t>
      </w:r>
      <w:r w:rsidRPr="008A79B5">
        <w:rPr>
          <w:rFonts w:ascii="Palatino Linotype" w:eastAsia="Calibri" w:hAnsi="Palatino Linotype" w:cs="Arial"/>
          <w:color w:val="000000"/>
          <w:lang w:eastAsia="es-MX"/>
        </w:rPr>
        <w:t>Acuerdo del Comité de Transparencia en términos de los artículos 49 fracción</w:t>
      </w:r>
      <w:r w:rsidRPr="008A79B5">
        <w:rPr>
          <w:rFonts w:ascii="Palatino Linotype" w:eastAsia="Calibri" w:hAnsi="Palatino Linotype" w:cs="Arial"/>
          <w:bCs/>
          <w:color w:val="000000"/>
          <w:lang w:val="es-ES_tradnl"/>
        </w:rPr>
        <w:t xml:space="preserve"> VIII,</w:t>
      </w:r>
      <w:r w:rsidRPr="008A79B5">
        <w:rPr>
          <w:rFonts w:ascii="Palatino Linotype" w:eastAsia="Calibri" w:hAnsi="Palatino Linotype" w:cs="Arial"/>
          <w:color w:val="000000"/>
          <w:lang w:eastAsia="es-MX"/>
        </w:rPr>
        <w:t xml:space="preserve"> 122</w:t>
      </w:r>
      <w:r w:rsidRPr="008A79B5">
        <w:rPr>
          <w:rFonts w:ascii="Palatino Linotype" w:hAnsi="Palatino Linotype"/>
          <w:vertAlign w:val="superscript"/>
          <w:lang w:eastAsia="es-MX"/>
        </w:rPr>
        <w:footnoteReference w:id="4"/>
      </w:r>
      <w:r w:rsidRPr="008A79B5">
        <w:rPr>
          <w:rFonts w:ascii="Palatino Linotype" w:eastAsia="Calibri" w:hAnsi="Palatino Linotype" w:cs="Arial"/>
          <w:color w:val="000000"/>
          <w:lang w:eastAsia="es-MX"/>
        </w:rPr>
        <w:t>, 135</w:t>
      </w:r>
      <w:r w:rsidRPr="008A79B5">
        <w:rPr>
          <w:rFonts w:ascii="Palatino Linotype" w:hAnsi="Palatino Linotype"/>
          <w:vertAlign w:val="superscript"/>
          <w:lang w:eastAsia="es-MX"/>
        </w:rPr>
        <w:footnoteReference w:id="5"/>
      </w:r>
      <w:r w:rsidRPr="008A79B5">
        <w:rPr>
          <w:rFonts w:ascii="Palatino Linotype" w:eastAsia="Calibri" w:hAnsi="Palatino Linotype" w:cs="Arial"/>
          <w:color w:val="000000"/>
          <w:lang w:eastAsia="es-MX"/>
        </w:rPr>
        <w:t xml:space="preserve"> y 149 de la </w:t>
      </w:r>
      <w:r w:rsidRPr="008A79B5">
        <w:rPr>
          <w:rFonts w:ascii="Palatino Linotype" w:eastAsia="Calibri" w:hAnsi="Palatino Linotype" w:cs="Arial"/>
          <w:b/>
          <w:color w:val="000000"/>
          <w:lang w:eastAsia="es-MX"/>
        </w:rPr>
        <w:t>Ley de Transparencia y Acceso a la Información Pública del Estado de México y Municipios</w:t>
      </w:r>
      <w:r w:rsidRPr="008A79B5">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3D83E37" w14:textId="77777777" w:rsidR="008A79B5" w:rsidRPr="008A79B5" w:rsidRDefault="008A79B5" w:rsidP="008A79B5">
      <w:pPr>
        <w:spacing w:before="240" w:after="240" w:line="360" w:lineRule="auto"/>
        <w:contextualSpacing/>
        <w:jc w:val="both"/>
        <w:rPr>
          <w:rFonts w:ascii="Palatino Linotype" w:hAnsi="Palatino Linotype" w:cs="Arial"/>
        </w:rPr>
      </w:pPr>
    </w:p>
    <w:p w14:paraId="59D7A217" w14:textId="77777777" w:rsidR="008A79B5" w:rsidRPr="008A79B5" w:rsidRDefault="008A79B5" w:rsidP="008A79B5">
      <w:pPr>
        <w:keepNext/>
        <w:keepLines/>
        <w:numPr>
          <w:ilvl w:val="0"/>
          <w:numId w:val="16"/>
        </w:numPr>
        <w:spacing w:before="240"/>
        <w:ind w:left="284" w:hanging="284"/>
        <w:outlineLvl w:val="0"/>
        <w:rPr>
          <w:rFonts w:ascii="Palatino Linotype" w:eastAsiaTheme="majorEastAsia" w:hAnsi="Palatino Linotype" w:cstheme="majorBidi"/>
          <w:b/>
          <w:color w:val="000000" w:themeColor="text1"/>
          <w:lang w:val="es-ES_tradnl"/>
        </w:rPr>
      </w:pPr>
      <w:bookmarkStart w:id="66" w:name="_Toc84433127"/>
      <w:bookmarkStart w:id="67" w:name="_Toc89193266"/>
      <w:r w:rsidRPr="008A79B5">
        <w:rPr>
          <w:rFonts w:ascii="Palatino Linotype" w:eastAsiaTheme="majorEastAsia" w:hAnsi="Palatino Linotype" w:cstheme="majorBidi"/>
          <w:b/>
          <w:color w:val="000000" w:themeColor="text1"/>
          <w:lang w:val="es-ES_tradnl"/>
        </w:rPr>
        <w:t>De la clasificación de la información.</w:t>
      </w:r>
      <w:bookmarkEnd w:id="66"/>
      <w:bookmarkEnd w:id="67"/>
      <w:r w:rsidRPr="008A79B5">
        <w:rPr>
          <w:rFonts w:ascii="Palatino Linotype" w:eastAsiaTheme="majorEastAsia" w:hAnsi="Palatino Linotype" w:cstheme="majorBidi"/>
          <w:b/>
          <w:color w:val="000000" w:themeColor="text1"/>
          <w:lang w:val="es-ES_tradnl"/>
        </w:rPr>
        <w:t xml:space="preserve"> </w:t>
      </w:r>
    </w:p>
    <w:p w14:paraId="40722B97" w14:textId="77777777" w:rsidR="008A79B5" w:rsidRPr="008A79B5" w:rsidRDefault="008A79B5" w:rsidP="008A79B5">
      <w:pPr>
        <w:shd w:val="clear" w:color="auto" w:fill="FFFFFF"/>
        <w:spacing w:before="240" w:after="200" w:line="360" w:lineRule="auto"/>
        <w:contextualSpacing/>
        <w:jc w:val="both"/>
        <w:rPr>
          <w:rFonts w:ascii="Palatino Linotype" w:hAnsi="Palatino Linotype" w:cs="Arial"/>
          <w:b/>
          <w:color w:val="000000"/>
          <w:lang w:val="es-ES_tradnl"/>
        </w:rPr>
      </w:pPr>
    </w:p>
    <w:p w14:paraId="76FF1485"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8A79B5">
        <w:rPr>
          <w:rFonts w:ascii="Palatino Linotype" w:hAnsi="Palatino Linotype" w:cs="Arial"/>
          <w:color w:val="000000"/>
          <w:lang w:val="es-ES_tradnl"/>
        </w:rPr>
        <w:t>L</w:t>
      </w:r>
      <w:r w:rsidRPr="008A79B5">
        <w:rPr>
          <w:rFonts w:ascii="Palatino Linotype" w:hAnsi="Palatino Linotype"/>
          <w:color w:val="000000"/>
          <w:lang w:val="es-ES_tradnl"/>
        </w:rPr>
        <w:t>a</w:t>
      </w:r>
      <w:r w:rsidRPr="008A79B5">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A79B5">
        <w:rPr>
          <w:rFonts w:ascii="Palatino Linotype" w:hAnsi="Palatino Linotype"/>
          <w:vertAlign w:val="superscript"/>
          <w:lang w:val="es-ES_tradnl"/>
        </w:rPr>
        <w:footnoteReference w:id="6"/>
      </w:r>
      <w:r w:rsidRPr="008A79B5">
        <w:rPr>
          <w:rFonts w:ascii="Palatino Linotype" w:hAnsi="Palatino Linotype"/>
          <w:lang w:val="es-ES_tradnl"/>
        </w:rPr>
        <w:t xml:space="preserve"> aunque cualquier límite o restricción, </w:t>
      </w:r>
      <w:r w:rsidRPr="008A79B5">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A79B5">
        <w:rPr>
          <w:rFonts w:ascii="Palatino Linotype" w:hAnsi="Palatino Linotype"/>
          <w:vertAlign w:val="superscript"/>
          <w:lang w:val="es-ES_tradnl"/>
        </w:rPr>
        <w:footnoteReference w:id="7"/>
      </w:r>
      <w:r w:rsidRPr="008A79B5">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2C33C43" w14:textId="77777777" w:rsidR="008A79B5" w:rsidRPr="008A79B5" w:rsidRDefault="008A79B5" w:rsidP="008A79B5">
      <w:pPr>
        <w:ind w:left="708"/>
        <w:rPr>
          <w:rFonts w:ascii="Palatino Linotype" w:hAnsi="Palatino Linotype" w:cs="Arial"/>
          <w:color w:val="000000"/>
          <w:lang w:val="es-ES_tradnl"/>
        </w:rPr>
      </w:pPr>
    </w:p>
    <w:p w14:paraId="06EB9941" w14:textId="77777777" w:rsidR="008A79B5" w:rsidRPr="008A79B5" w:rsidRDefault="008A79B5" w:rsidP="008A79B5">
      <w:pPr>
        <w:spacing w:before="240" w:after="240" w:line="360" w:lineRule="auto"/>
        <w:contextualSpacing/>
        <w:jc w:val="both"/>
        <w:rPr>
          <w:rFonts w:ascii="Palatino Linotype" w:hAnsi="Palatino Linotype" w:cs="Arial"/>
          <w:color w:val="000000"/>
          <w:lang w:val="es-ES_tradnl"/>
        </w:rPr>
      </w:pPr>
    </w:p>
    <w:p w14:paraId="17630DF6" w14:textId="77777777" w:rsidR="008A79B5" w:rsidRPr="008A79B5" w:rsidRDefault="008A79B5" w:rsidP="008A79B5">
      <w:pPr>
        <w:keepNext/>
        <w:keepLines/>
        <w:spacing w:before="240" w:line="360" w:lineRule="auto"/>
        <w:outlineLvl w:val="0"/>
        <w:rPr>
          <w:rFonts w:ascii="Palatino Linotype" w:hAnsi="Palatino Linotype"/>
          <w:b/>
          <w:lang w:val="es-MX" w:eastAsia="en-US"/>
        </w:rPr>
      </w:pPr>
      <w:bookmarkStart w:id="68" w:name="_Toc5890461"/>
      <w:bookmarkStart w:id="69" w:name="_Toc50062187"/>
      <w:bookmarkStart w:id="70" w:name="_Toc63348478"/>
      <w:bookmarkStart w:id="71" w:name="_Toc67598515"/>
      <w:bookmarkStart w:id="72" w:name="_Toc69999204"/>
      <w:bookmarkStart w:id="73" w:name="_Toc73033013"/>
      <w:bookmarkStart w:id="74" w:name="_Toc84433128"/>
      <w:bookmarkStart w:id="75" w:name="_Toc89193267"/>
      <w:r w:rsidRPr="008A79B5">
        <w:rPr>
          <w:rFonts w:ascii="Palatino Linotype" w:hAnsi="Palatino Linotype"/>
          <w:b/>
          <w:lang w:val="es-MX" w:eastAsia="en-US"/>
        </w:rPr>
        <w:t>II. Requisitos previos.</w:t>
      </w:r>
      <w:bookmarkEnd w:id="68"/>
      <w:bookmarkEnd w:id="69"/>
      <w:bookmarkEnd w:id="70"/>
      <w:bookmarkEnd w:id="71"/>
      <w:bookmarkEnd w:id="72"/>
      <w:bookmarkEnd w:id="73"/>
      <w:bookmarkEnd w:id="74"/>
      <w:bookmarkEnd w:id="75"/>
    </w:p>
    <w:p w14:paraId="4E1B4473"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8A79B5">
        <w:rPr>
          <w:rFonts w:ascii="Palatino Linotype" w:hAnsi="Palatino Linotype"/>
          <w:lang w:val="es-ES_tradnl"/>
        </w:rPr>
        <w:t>Los</w:t>
      </w:r>
      <w:r w:rsidRPr="008A79B5">
        <w:rPr>
          <w:rFonts w:ascii="Palatino Linotype" w:hAnsi="Palatino Linotype" w:cs="Arial"/>
          <w:color w:val="000000"/>
          <w:lang w:val="es-ES_tradnl"/>
        </w:rPr>
        <w:t xml:space="preserve"> </w:t>
      </w:r>
      <w:r w:rsidRPr="008A79B5">
        <w:rPr>
          <w:rFonts w:ascii="Palatino Linotype" w:hAnsi="Palatino Linotype"/>
          <w:lang w:val="es-ES_tradnl"/>
        </w:rPr>
        <w:t>artículos</w:t>
      </w:r>
      <w:r w:rsidRPr="008A79B5">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71DBE75" w14:textId="77777777" w:rsidR="008A79B5" w:rsidRPr="008A79B5" w:rsidRDefault="008A79B5" w:rsidP="008A79B5">
      <w:pPr>
        <w:spacing w:before="240" w:after="240" w:line="360" w:lineRule="auto"/>
        <w:contextualSpacing/>
        <w:jc w:val="both"/>
        <w:rPr>
          <w:rFonts w:ascii="Palatino Linotype" w:hAnsi="Palatino Linotype" w:cs="Arial"/>
          <w:color w:val="000000"/>
          <w:lang w:val="es-ES_tradnl"/>
        </w:rPr>
      </w:pPr>
    </w:p>
    <w:p w14:paraId="1B203758"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8A79B5">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DF7DE38" w14:textId="77777777" w:rsidR="008A79B5" w:rsidRPr="008A79B5" w:rsidRDefault="008A79B5" w:rsidP="008A79B5">
      <w:pPr>
        <w:ind w:left="708"/>
        <w:rPr>
          <w:rFonts w:ascii="Palatino Linotype" w:hAnsi="Palatino Linotype" w:cs="Arial"/>
          <w:color w:val="000000"/>
          <w:lang w:val="es-ES_tradnl"/>
        </w:rPr>
      </w:pPr>
    </w:p>
    <w:p w14:paraId="6914ED79"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8A79B5">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8A79B5">
        <w:rPr>
          <w:rFonts w:ascii="Palatino Linotype" w:hAnsi="Palatino Linotype" w:cs="Arial"/>
          <w:b/>
          <w:color w:val="000000"/>
          <w:lang w:val="es-ES_tradnl"/>
        </w:rPr>
        <w:t xml:space="preserve">no se puede hacer un acuerdo para clasificar de manera general todos los documentos de un </w:t>
      </w:r>
      <w:r w:rsidRPr="008A79B5">
        <w:rPr>
          <w:rFonts w:ascii="Palatino Linotype" w:hAnsi="Palatino Linotype" w:cs="Arial"/>
          <w:b/>
          <w:color w:val="000000"/>
          <w:lang w:val="es-ES_tradnl"/>
        </w:rPr>
        <w:lastRenderedPageBreak/>
        <w:t xml:space="preserve">expediente o área,  </w:t>
      </w:r>
      <w:r w:rsidRPr="008A79B5">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62E720B5" w14:textId="77777777" w:rsidR="008A79B5" w:rsidRPr="008A79B5" w:rsidRDefault="008A79B5" w:rsidP="008A79B5">
      <w:pPr>
        <w:keepNext/>
        <w:keepLines/>
        <w:spacing w:before="240" w:line="360" w:lineRule="auto"/>
        <w:outlineLvl w:val="0"/>
        <w:rPr>
          <w:rFonts w:ascii="Palatino Linotype" w:hAnsi="Palatino Linotype" w:cs="Arial"/>
          <w:color w:val="000000"/>
          <w:lang w:val="es-ES_tradnl"/>
        </w:rPr>
      </w:pPr>
      <w:bookmarkStart w:id="76" w:name="_Toc5890462"/>
      <w:bookmarkStart w:id="77" w:name="_Toc50062188"/>
      <w:bookmarkStart w:id="78" w:name="_Toc63348479"/>
      <w:bookmarkStart w:id="79" w:name="_Toc67598516"/>
      <w:bookmarkStart w:id="80" w:name="_Toc69999205"/>
      <w:bookmarkStart w:id="81" w:name="_Toc73033014"/>
      <w:bookmarkStart w:id="82" w:name="_Toc84433129"/>
      <w:bookmarkStart w:id="83" w:name="_Toc89193268"/>
      <w:r w:rsidRPr="008A79B5">
        <w:rPr>
          <w:rFonts w:ascii="Palatino Linotype" w:hAnsi="Palatino Linotype"/>
          <w:b/>
          <w:lang w:val="es-MX" w:eastAsia="en-US"/>
        </w:rPr>
        <w:t>III</w:t>
      </w:r>
      <w:bookmarkStart w:id="84" w:name="_Toc5890463"/>
      <w:bookmarkStart w:id="85" w:name="_Toc50062189"/>
      <w:bookmarkStart w:id="86" w:name="_Toc63348480"/>
      <w:bookmarkStart w:id="87" w:name="_Toc67598517"/>
      <w:bookmarkStart w:id="88" w:name="_Toc69999206"/>
      <w:bookmarkStart w:id="89" w:name="_Toc73033015"/>
      <w:bookmarkEnd w:id="76"/>
      <w:bookmarkEnd w:id="77"/>
      <w:bookmarkEnd w:id="78"/>
      <w:bookmarkEnd w:id="79"/>
      <w:bookmarkEnd w:id="80"/>
      <w:bookmarkEnd w:id="81"/>
      <w:r w:rsidRPr="008A79B5">
        <w:rPr>
          <w:rFonts w:ascii="Palatino Linotype" w:hAnsi="Palatino Linotype"/>
          <w:b/>
          <w:lang w:val="es-MX" w:eastAsia="en-US"/>
        </w:rPr>
        <w:t>. La intervención del comité de transparencia.</w:t>
      </w:r>
      <w:bookmarkEnd w:id="82"/>
      <w:bookmarkEnd w:id="83"/>
      <w:bookmarkEnd w:id="84"/>
      <w:bookmarkEnd w:id="85"/>
      <w:bookmarkEnd w:id="86"/>
      <w:bookmarkEnd w:id="87"/>
      <w:bookmarkEnd w:id="88"/>
      <w:bookmarkEnd w:id="89"/>
    </w:p>
    <w:p w14:paraId="57DEB338" w14:textId="77777777" w:rsidR="008A79B5" w:rsidRPr="008A79B5" w:rsidRDefault="008A79B5" w:rsidP="008A79B5">
      <w:pPr>
        <w:keepNext/>
        <w:keepLines/>
        <w:numPr>
          <w:ilvl w:val="0"/>
          <w:numId w:val="14"/>
        </w:numPr>
        <w:spacing w:before="240" w:after="160" w:line="360" w:lineRule="auto"/>
        <w:ind w:left="0" w:firstLine="0"/>
        <w:outlineLvl w:val="0"/>
        <w:rPr>
          <w:rFonts w:ascii="Palatino Linotype" w:hAnsi="Palatino Linotype"/>
          <w:b/>
          <w:lang w:val="es-MX" w:eastAsia="en-US"/>
        </w:rPr>
      </w:pPr>
      <w:bookmarkStart w:id="90" w:name="_Toc5890464"/>
      <w:bookmarkStart w:id="91" w:name="_Toc50062190"/>
      <w:bookmarkStart w:id="92" w:name="_Toc63348481"/>
      <w:bookmarkStart w:id="93" w:name="_Toc67598518"/>
      <w:bookmarkStart w:id="94" w:name="_Toc69999207"/>
      <w:bookmarkStart w:id="95" w:name="_Toc73033016"/>
      <w:bookmarkStart w:id="96" w:name="_Toc84433130"/>
      <w:bookmarkStart w:id="97" w:name="_Toc89193269"/>
      <w:r w:rsidRPr="008A79B5">
        <w:rPr>
          <w:rFonts w:ascii="Palatino Linotype" w:hAnsi="Palatino Linotype"/>
          <w:b/>
          <w:lang w:val="es-MX" w:eastAsia="en-US"/>
        </w:rPr>
        <w:t>Formalidades para emitir el acuerdo de clasificación.</w:t>
      </w:r>
      <w:bookmarkEnd w:id="90"/>
      <w:bookmarkEnd w:id="91"/>
      <w:bookmarkEnd w:id="92"/>
      <w:bookmarkEnd w:id="93"/>
      <w:bookmarkEnd w:id="94"/>
      <w:bookmarkEnd w:id="95"/>
      <w:bookmarkEnd w:id="96"/>
      <w:bookmarkEnd w:id="97"/>
    </w:p>
    <w:p w14:paraId="158E41AA"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8A79B5">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8A79B5">
        <w:rPr>
          <w:rFonts w:ascii="Palatino Linotype" w:hAnsi="Palatino Linotype"/>
          <w:lang w:val="es-ES_tradnl"/>
        </w:rPr>
        <w:t xml:space="preserve">la fracción III del numeral Segundo de los </w:t>
      </w:r>
      <w:r w:rsidRPr="008A79B5">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8A79B5">
        <w:rPr>
          <w:rFonts w:ascii="Palatino Linotype" w:hAnsi="Palatino Linotype"/>
          <w:lang w:val="es-ES_tradnl"/>
        </w:rPr>
        <w:t xml:space="preserve"> </w:t>
      </w:r>
      <w:r w:rsidRPr="008A79B5">
        <w:rPr>
          <w:rFonts w:ascii="Palatino Linotype" w:hAnsi="Palatino Linotype" w:cs="Arial"/>
          <w:color w:val="000000"/>
          <w:lang w:val="es-ES_tradnl"/>
        </w:rPr>
        <w:t xml:space="preserve">cuenta con las facultades para </w:t>
      </w:r>
      <w:r w:rsidRPr="008A79B5">
        <w:rPr>
          <w:rFonts w:ascii="Palatino Linotype" w:hAnsi="Palatino Linotype" w:cs="Arial"/>
          <w:b/>
          <w:color w:val="000000"/>
          <w:lang w:val="es-ES_tradnl"/>
        </w:rPr>
        <w:t>confirmar, modificar o revocar</w:t>
      </w:r>
      <w:r w:rsidRPr="008A79B5">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8A79B5">
        <w:rPr>
          <w:rFonts w:ascii="Palatino Linotype" w:hAnsi="Palatino Linotype" w:cs="Arial"/>
          <w:b/>
          <w:color w:val="000000"/>
          <w:lang w:val="es-ES_tradnl"/>
        </w:rPr>
        <w:t>no aprueba</w:t>
      </w:r>
      <w:r w:rsidRPr="008A79B5">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D79D3D4" w14:textId="77777777" w:rsidR="008A79B5" w:rsidRPr="008A79B5" w:rsidRDefault="008A79B5" w:rsidP="008A79B5">
      <w:pPr>
        <w:spacing w:before="240" w:after="240" w:line="360" w:lineRule="auto"/>
        <w:contextualSpacing/>
        <w:jc w:val="both"/>
        <w:rPr>
          <w:rFonts w:ascii="Palatino Linotype" w:hAnsi="Palatino Linotype"/>
          <w:lang w:val="es-ES_tradnl" w:eastAsia="es-ES_tradnl"/>
        </w:rPr>
      </w:pPr>
    </w:p>
    <w:p w14:paraId="15C020EB"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8A79B5">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8A79B5">
        <w:rPr>
          <w:rFonts w:ascii="Palatino Linotype" w:hAnsi="Palatino Linotype" w:cs="Arial"/>
          <w:b/>
          <w:color w:val="000000"/>
          <w:lang w:val="es-ES_tradnl"/>
        </w:rPr>
        <w:t>el acto reúna con los requisitos elementales</w:t>
      </w:r>
      <w:r w:rsidRPr="008A79B5">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8A79B5">
        <w:rPr>
          <w:rFonts w:ascii="Palatino Linotype" w:hAnsi="Palatino Linotype" w:cs="Arial"/>
          <w:color w:val="000000"/>
          <w:lang w:val="es-ES_tradnl"/>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6BB93FE" w14:textId="77777777" w:rsidR="008A79B5" w:rsidRPr="008A79B5" w:rsidRDefault="008A79B5" w:rsidP="008A79B5">
      <w:pPr>
        <w:ind w:left="708"/>
        <w:rPr>
          <w:rFonts w:ascii="Palatino Linotype" w:hAnsi="Palatino Linotype"/>
          <w:lang w:val="es-ES_tradnl"/>
        </w:rPr>
      </w:pPr>
    </w:p>
    <w:p w14:paraId="652928B9"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8A79B5">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70C3CE9" w14:textId="77777777" w:rsidR="008A79B5" w:rsidRPr="008A79B5" w:rsidRDefault="008A79B5" w:rsidP="008A79B5">
      <w:pPr>
        <w:keepNext/>
        <w:keepLines/>
        <w:spacing w:before="240" w:line="360" w:lineRule="auto"/>
        <w:outlineLvl w:val="0"/>
        <w:rPr>
          <w:rFonts w:ascii="Palatino Linotype" w:hAnsi="Palatino Linotype"/>
          <w:b/>
          <w:lang w:val="es-MX" w:eastAsia="en-US"/>
        </w:rPr>
      </w:pPr>
      <w:bookmarkStart w:id="98" w:name="_Toc63348482"/>
      <w:bookmarkStart w:id="99" w:name="_Toc67598519"/>
      <w:bookmarkStart w:id="100" w:name="_Toc69999208"/>
      <w:bookmarkStart w:id="101" w:name="_Toc73033017"/>
      <w:bookmarkStart w:id="102" w:name="_Toc84433131"/>
      <w:bookmarkStart w:id="103" w:name="_Toc89193270"/>
      <w:r w:rsidRPr="008A79B5">
        <w:rPr>
          <w:rFonts w:ascii="Palatino Linotype" w:hAnsi="Palatino Linotype"/>
          <w:b/>
          <w:lang w:val="es-MX" w:eastAsia="en-US"/>
        </w:rPr>
        <w:t xml:space="preserve">b) </w:t>
      </w:r>
      <w:bookmarkStart w:id="104" w:name="_Toc5890465"/>
      <w:bookmarkStart w:id="105" w:name="_Toc50062191"/>
      <w:r w:rsidRPr="008A79B5">
        <w:rPr>
          <w:rFonts w:ascii="Palatino Linotype" w:hAnsi="Palatino Linotype"/>
          <w:b/>
          <w:lang w:val="es-MX" w:eastAsia="en-US"/>
        </w:rPr>
        <w:t>Requisitos de fondo del acuerdo de clasificación.</w:t>
      </w:r>
      <w:bookmarkEnd w:id="98"/>
      <w:bookmarkEnd w:id="99"/>
      <w:bookmarkEnd w:id="100"/>
      <w:bookmarkEnd w:id="101"/>
      <w:bookmarkEnd w:id="102"/>
      <w:bookmarkEnd w:id="103"/>
      <w:bookmarkEnd w:id="104"/>
      <w:bookmarkEnd w:id="105"/>
    </w:p>
    <w:p w14:paraId="2B89B294"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8A79B5">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8A79B5">
        <w:rPr>
          <w:rFonts w:ascii="Palatino Linotype" w:hAnsi="Palatino Linotype" w:cs="Arial"/>
          <w:color w:val="000000"/>
          <w:lang w:val="es-ES_tradnl"/>
        </w:rPr>
        <w:t>Generales,  al</w:t>
      </w:r>
      <w:proofErr w:type="gramEnd"/>
      <w:r w:rsidRPr="008A79B5">
        <w:rPr>
          <w:rFonts w:ascii="Palatino Linotype" w:hAnsi="Palatino Linotype" w:cs="Arial"/>
          <w:color w:val="000000"/>
          <w:lang w:val="es-ES_tradnl"/>
        </w:rPr>
        <w:t xml:space="preserve"> señalar que la carga de la prueba, para justificar las restricciones, corresponde a los sujetos obligados, por lo que deberán fundar y motivar debidamente la clasificación. </w:t>
      </w:r>
    </w:p>
    <w:p w14:paraId="5C949C06" w14:textId="77777777" w:rsidR="008A79B5" w:rsidRPr="008A79B5" w:rsidRDefault="008A79B5" w:rsidP="008A79B5">
      <w:pPr>
        <w:spacing w:before="240" w:after="240" w:line="360" w:lineRule="auto"/>
        <w:contextualSpacing/>
        <w:jc w:val="both"/>
        <w:rPr>
          <w:rFonts w:ascii="Palatino Linotype" w:hAnsi="Palatino Linotype" w:cs="Arial"/>
          <w:color w:val="000000"/>
          <w:lang w:val="es-ES_tradnl"/>
        </w:rPr>
      </w:pPr>
    </w:p>
    <w:p w14:paraId="4C327E3A"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8A79B5">
        <w:rPr>
          <w:rFonts w:ascii="Palatino Linotype" w:hAnsi="Palatino Linotype"/>
          <w:lang w:val="es-ES_tradnl"/>
        </w:rPr>
        <w:t xml:space="preserve">De lo anterior, se desprende </w:t>
      </w:r>
      <w:proofErr w:type="gramStart"/>
      <w:r w:rsidRPr="008A79B5">
        <w:rPr>
          <w:rFonts w:ascii="Palatino Linotype" w:hAnsi="Palatino Linotype"/>
          <w:lang w:val="es-ES_tradnl"/>
        </w:rPr>
        <w:t>que</w:t>
      </w:r>
      <w:proofErr w:type="gramEnd"/>
      <w:r w:rsidRPr="008A79B5">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214E10" w14:textId="77777777" w:rsidR="008A79B5" w:rsidRPr="008A79B5" w:rsidRDefault="008A79B5" w:rsidP="008A79B5">
      <w:pPr>
        <w:ind w:left="708"/>
        <w:rPr>
          <w:rFonts w:ascii="Palatino Linotype" w:hAnsi="Palatino Linotype" w:cs="Arial"/>
          <w:color w:val="000000"/>
          <w:lang w:val="es-ES_tradnl"/>
        </w:rPr>
      </w:pPr>
    </w:p>
    <w:p w14:paraId="40BC913B" w14:textId="77777777" w:rsidR="008A79B5" w:rsidRPr="008A79B5" w:rsidRDefault="008A79B5" w:rsidP="008A79B5">
      <w:pPr>
        <w:spacing w:before="240" w:after="240" w:line="360" w:lineRule="auto"/>
        <w:contextualSpacing/>
        <w:jc w:val="both"/>
        <w:rPr>
          <w:rFonts w:ascii="Palatino Linotype" w:hAnsi="Palatino Linotype" w:cs="Arial"/>
          <w:color w:val="000000"/>
          <w:lang w:val="es-ES_tradnl"/>
        </w:rPr>
      </w:pPr>
    </w:p>
    <w:p w14:paraId="1D1C60F9"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8A79B5">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A79B5">
        <w:rPr>
          <w:rFonts w:ascii="Palatino Linotype" w:hAnsi="Palatino Linotype"/>
          <w:vertAlign w:val="superscript"/>
          <w:lang w:val="es-ES_tradnl"/>
        </w:rPr>
        <w:footnoteReference w:id="8"/>
      </w:r>
    </w:p>
    <w:p w14:paraId="64C0F072" w14:textId="77777777" w:rsidR="008A79B5" w:rsidRPr="008A79B5" w:rsidRDefault="008A79B5" w:rsidP="008A79B5">
      <w:pPr>
        <w:ind w:left="708"/>
        <w:rPr>
          <w:rFonts w:ascii="Palatino Linotype" w:hAnsi="Palatino Linotype" w:cs="Arial"/>
          <w:color w:val="222222"/>
          <w:lang w:val="es-ES_tradnl" w:eastAsia="es-MX"/>
        </w:rPr>
      </w:pPr>
    </w:p>
    <w:p w14:paraId="58D523E6"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8A79B5">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03CF0A45" w14:textId="77777777" w:rsidR="008A79B5" w:rsidRPr="008A79B5" w:rsidRDefault="008A79B5" w:rsidP="008A79B5">
      <w:pPr>
        <w:spacing w:before="240" w:after="240" w:line="360" w:lineRule="auto"/>
        <w:contextualSpacing/>
        <w:jc w:val="both"/>
        <w:rPr>
          <w:rFonts w:ascii="Palatino Linotype" w:hAnsi="Palatino Linotype" w:cs="Arial"/>
          <w:color w:val="222222"/>
          <w:lang w:val="es-ES_tradnl" w:eastAsia="es-MX"/>
        </w:rPr>
      </w:pPr>
    </w:p>
    <w:p w14:paraId="38C9B922" w14:textId="77777777" w:rsidR="008A79B5" w:rsidRPr="008A79B5" w:rsidRDefault="008A79B5" w:rsidP="008A79B5">
      <w:pPr>
        <w:spacing w:line="360" w:lineRule="auto"/>
        <w:ind w:left="851" w:right="618"/>
        <w:contextualSpacing/>
        <w:jc w:val="both"/>
        <w:rPr>
          <w:rFonts w:ascii="Palatino Linotype" w:hAnsi="Palatino Linotype" w:cs="Arial"/>
          <w:i/>
          <w:color w:val="000000"/>
          <w:lang w:val="es-ES_tradnl"/>
        </w:rPr>
      </w:pPr>
      <w:r w:rsidRPr="008A79B5">
        <w:rPr>
          <w:rFonts w:ascii="Palatino Linotype" w:hAnsi="Palatino Linotype" w:cs="Arial"/>
          <w:b/>
          <w:i/>
          <w:color w:val="000000"/>
          <w:lang w:val="es-ES_tradnl"/>
        </w:rPr>
        <w:t>FUNDAMENTACIÓN Y MOTIVACIÓN.</w:t>
      </w:r>
      <w:r w:rsidRPr="008A79B5">
        <w:rPr>
          <w:rFonts w:ascii="Palatino Linotype" w:hAnsi="Palatino Linotype" w:cs="Arial"/>
          <w:i/>
          <w:color w:val="000000"/>
          <w:lang w:val="es-ES_tradnl"/>
        </w:rPr>
        <w:t xml:space="preserve"> La debida fundamentación y motivación </w:t>
      </w:r>
      <w:proofErr w:type="gramStart"/>
      <w:r w:rsidRPr="008A79B5">
        <w:rPr>
          <w:rFonts w:ascii="Palatino Linotype" w:hAnsi="Palatino Linotype" w:cs="Arial"/>
          <w:i/>
          <w:color w:val="000000"/>
          <w:lang w:val="es-ES_tradnl"/>
        </w:rPr>
        <w:t>legal,</w:t>
      </w:r>
      <w:proofErr w:type="gramEnd"/>
      <w:r w:rsidRPr="008A79B5">
        <w:rPr>
          <w:rFonts w:ascii="Palatino Linotype" w:hAnsi="Palatino Linotype" w:cs="Arial"/>
          <w:i/>
          <w:color w:val="000000"/>
          <w:lang w:val="es-ES_tradnl"/>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DD00C71" w14:textId="77777777" w:rsidR="008A79B5" w:rsidRPr="008A79B5" w:rsidRDefault="008A79B5" w:rsidP="008A79B5">
      <w:pPr>
        <w:spacing w:line="360" w:lineRule="auto"/>
        <w:ind w:left="851" w:right="618"/>
        <w:contextualSpacing/>
        <w:jc w:val="both"/>
        <w:rPr>
          <w:rFonts w:ascii="Palatino Linotype" w:hAnsi="Palatino Linotype" w:cs="Arial"/>
          <w:i/>
          <w:color w:val="000000"/>
          <w:lang w:val="es-ES_tradnl"/>
        </w:rPr>
      </w:pPr>
      <w:r w:rsidRPr="008A79B5">
        <w:rPr>
          <w:rFonts w:ascii="Palatino Linotype" w:hAnsi="Palatino Linotype" w:cs="Arial"/>
          <w:i/>
          <w:color w:val="000000"/>
          <w:lang w:val="es-ES_tradnl"/>
        </w:rPr>
        <w:t>SEGUNDO TRIBUNAL COLEGIADO DEL SEXTO CIRCUITO.</w:t>
      </w:r>
    </w:p>
    <w:p w14:paraId="217A22A5" w14:textId="77777777" w:rsidR="008A79B5" w:rsidRPr="008A79B5" w:rsidRDefault="008A79B5" w:rsidP="008A79B5">
      <w:pPr>
        <w:spacing w:line="360" w:lineRule="auto"/>
        <w:ind w:left="851" w:right="618"/>
        <w:contextualSpacing/>
        <w:jc w:val="both"/>
        <w:rPr>
          <w:rFonts w:ascii="Palatino Linotype" w:hAnsi="Palatino Linotype" w:cs="Arial"/>
          <w:i/>
          <w:color w:val="000000"/>
          <w:lang w:val="es-ES_tradnl"/>
        </w:rPr>
      </w:pPr>
      <w:r w:rsidRPr="008A79B5">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658FD461" w14:textId="77777777" w:rsidR="008A79B5" w:rsidRPr="008A79B5" w:rsidRDefault="008A79B5" w:rsidP="008A79B5">
      <w:pPr>
        <w:spacing w:line="360" w:lineRule="auto"/>
        <w:ind w:left="851" w:right="618"/>
        <w:contextualSpacing/>
        <w:jc w:val="both"/>
        <w:rPr>
          <w:rFonts w:ascii="Palatino Linotype" w:hAnsi="Palatino Linotype" w:cs="Arial"/>
          <w:i/>
          <w:color w:val="000000"/>
          <w:lang w:val="es-ES_tradnl"/>
        </w:rPr>
      </w:pPr>
      <w:r w:rsidRPr="008A79B5">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59D36F2B" w14:textId="77777777" w:rsidR="008A79B5" w:rsidRPr="008A79B5" w:rsidRDefault="008A79B5" w:rsidP="008A79B5">
      <w:pPr>
        <w:spacing w:line="360" w:lineRule="auto"/>
        <w:ind w:left="851" w:right="618"/>
        <w:contextualSpacing/>
        <w:jc w:val="both"/>
        <w:rPr>
          <w:rFonts w:ascii="Palatino Linotype" w:hAnsi="Palatino Linotype" w:cs="Arial"/>
          <w:i/>
          <w:color w:val="000000"/>
          <w:lang w:val="es-ES_tradnl"/>
        </w:rPr>
      </w:pPr>
      <w:r w:rsidRPr="008A79B5">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1F5CADF9" w14:textId="77777777" w:rsidR="008A79B5" w:rsidRPr="008A79B5" w:rsidRDefault="008A79B5" w:rsidP="008A79B5">
      <w:pPr>
        <w:spacing w:line="360" w:lineRule="auto"/>
        <w:ind w:left="851" w:right="618"/>
        <w:contextualSpacing/>
        <w:jc w:val="both"/>
        <w:rPr>
          <w:rFonts w:ascii="Palatino Linotype" w:hAnsi="Palatino Linotype" w:cs="Arial"/>
          <w:i/>
          <w:color w:val="000000"/>
          <w:lang w:val="es-ES_tradnl"/>
        </w:rPr>
      </w:pPr>
      <w:r w:rsidRPr="008A79B5">
        <w:rPr>
          <w:rFonts w:ascii="Palatino Linotype" w:hAnsi="Palatino Linotype" w:cs="Arial"/>
          <w:i/>
          <w:color w:val="000000"/>
          <w:lang w:val="es-ES_tradnl"/>
        </w:rPr>
        <w:lastRenderedPageBreak/>
        <w:t>Amparo en revisión 597/95. Emilio Maurer Bretón. 15 de noviembre de 1995. Unanimidad de votos. Ponente: Clementina Ramírez Moguel Goyzueta. Secretario: Gonzalo Carrera Molina.</w:t>
      </w:r>
    </w:p>
    <w:p w14:paraId="418AEBC5" w14:textId="77777777" w:rsidR="008A79B5" w:rsidRPr="008A79B5" w:rsidRDefault="008A79B5" w:rsidP="008A79B5">
      <w:pPr>
        <w:spacing w:line="360" w:lineRule="auto"/>
        <w:ind w:left="851" w:right="618"/>
        <w:contextualSpacing/>
        <w:jc w:val="both"/>
        <w:rPr>
          <w:rFonts w:ascii="Palatino Linotype" w:hAnsi="Palatino Linotype" w:cs="Arial"/>
          <w:i/>
          <w:color w:val="000000"/>
          <w:lang w:val="es-ES_tradnl"/>
        </w:rPr>
      </w:pPr>
      <w:r w:rsidRPr="008A79B5">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0983B4E5" w14:textId="77777777" w:rsidR="008A79B5" w:rsidRPr="008A79B5" w:rsidRDefault="008A79B5" w:rsidP="008A79B5">
      <w:pPr>
        <w:spacing w:line="360" w:lineRule="auto"/>
        <w:contextualSpacing/>
        <w:jc w:val="both"/>
        <w:rPr>
          <w:rFonts w:ascii="Palatino Linotype" w:hAnsi="Palatino Linotype" w:cs="Arial"/>
          <w:i/>
          <w:color w:val="000000"/>
          <w:lang w:val="es-ES_tradnl"/>
        </w:rPr>
      </w:pPr>
    </w:p>
    <w:p w14:paraId="1CBF5DE1"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8A79B5">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4814C6A" w14:textId="77777777" w:rsidR="008A79B5" w:rsidRPr="008A79B5" w:rsidRDefault="008A79B5" w:rsidP="008A79B5">
      <w:pPr>
        <w:spacing w:before="240" w:after="240" w:line="360" w:lineRule="auto"/>
        <w:contextualSpacing/>
        <w:jc w:val="both"/>
        <w:rPr>
          <w:rFonts w:ascii="Palatino Linotype" w:hAnsi="Palatino Linotype" w:cs="Arial"/>
          <w:color w:val="222222"/>
          <w:lang w:val="es-ES_tradnl" w:eastAsia="es-MX"/>
        </w:rPr>
      </w:pPr>
    </w:p>
    <w:p w14:paraId="1F5D69E2"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8A79B5">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DB3C1D1" w14:textId="77777777" w:rsidR="008A79B5" w:rsidRPr="008A79B5" w:rsidRDefault="008A79B5" w:rsidP="008A79B5">
      <w:pPr>
        <w:spacing w:before="240" w:after="240" w:line="360" w:lineRule="auto"/>
        <w:contextualSpacing/>
        <w:jc w:val="both"/>
        <w:rPr>
          <w:rFonts w:ascii="Palatino Linotype" w:hAnsi="Palatino Linotype" w:cs="Arial"/>
          <w:color w:val="222222"/>
          <w:lang w:val="es-ES_tradnl" w:eastAsia="es-MX"/>
        </w:rPr>
      </w:pPr>
    </w:p>
    <w:p w14:paraId="541F4A0A"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8A79B5">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4F6836AD" w14:textId="77777777" w:rsidR="008A79B5" w:rsidRPr="008A79B5" w:rsidRDefault="008A79B5" w:rsidP="008A79B5">
      <w:pPr>
        <w:spacing w:before="240" w:after="240" w:line="360" w:lineRule="auto"/>
        <w:contextualSpacing/>
        <w:jc w:val="both"/>
        <w:rPr>
          <w:rFonts w:ascii="Palatino Linotype" w:hAnsi="Palatino Linotype" w:cs="Arial"/>
          <w:color w:val="222222"/>
          <w:lang w:val="es-ES_tradnl" w:eastAsia="es-MX"/>
        </w:rPr>
      </w:pPr>
    </w:p>
    <w:p w14:paraId="6C066AE7" w14:textId="77777777" w:rsidR="008A79B5" w:rsidRPr="008A79B5" w:rsidRDefault="008A79B5" w:rsidP="008A79B5">
      <w:pPr>
        <w:ind w:left="708"/>
        <w:rPr>
          <w:rFonts w:ascii="Palatino Linotype" w:hAnsi="Palatino Linotype" w:cs="Arial"/>
          <w:color w:val="222222"/>
          <w:lang w:val="es-ES_tradnl" w:eastAsia="es-MX"/>
        </w:rPr>
      </w:pPr>
    </w:p>
    <w:p w14:paraId="4D401AE0"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8A79B5">
        <w:rPr>
          <w:rFonts w:ascii="Palatino Linotype" w:hAnsi="Palatino Linotype" w:cs="Arial"/>
          <w:color w:val="222222"/>
          <w:lang w:val="es-ES_tradnl" w:eastAsia="es-MX"/>
        </w:rPr>
        <w:lastRenderedPageBreak/>
        <w:t xml:space="preserve">Ahora bien, </w:t>
      </w:r>
      <w:r w:rsidRPr="008A79B5">
        <w:rPr>
          <w:rFonts w:ascii="Palatino Linotype" w:hAnsi="Palatino Linotype" w:cs="Arial"/>
          <w:b/>
          <w:color w:val="222222"/>
          <w:lang w:val="es-ES_tradnl" w:eastAsia="es-MX"/>
        </w:rPr>
        <w:t>para cada caso además de fundar y motivar</w:t>
      </w:r>
      <w:r w:rsidRPr="008A79B5">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8A79B5">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2F53E010"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proofErr w:type="gramStart"/>
      <w:r w:rsidRPr="008A79B5">
        <w:rPr>
          <w:rFonts w:ascii="Palatino Linotype" w:eastAsia="Calibri" w:hAnsi="Palatino Linotype" w:cs="Arial"/>
          <w:lang w:eastAsia="es-MX"/>
        </w:rPr>
        <w:t>Finalmente</w:t>
      </w:r>
      <w:proofErr w:type="gramEnd"/>
      <w:r w:rsidRPr="008A79B5">
        <w:rPr>
          <w:rFonts w:ascii="Palatino Linotype" w:eastAsia="Calibri" w:hAnsi="Palatino Linotype" w:cs="Arial"/>
          <w:lang w:eastAsia="es-MX"/>
        </w:rPr>
        <w:t xml:space="preserv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3FC793BD" w14:textId="77777777" w:rsidR="008A79B5" w:rsidRPr="008A79B5" w:rsidRDefault="008A79B5" w:rsidP="008A79B5">
      <w:pPr>
        <w:spacing w:before="240" w:after="240" w:line="360" w:lineRule="auto"/>
        <w:contextualSpacing/>
        <w:jc w:val="both"/>
        <w:rPr>
          <w:rFonts w:ascii="Palatino Linotype" w:eastAsia="Calibri" w:hAnsi="Palatino Linotype" w:cs="Arial"/>
          <w:lang w:eastAsia="es-MX"/>
        </w:rPr>
      </w:pPr>
    </w:p>
    <w:p w14:paraId="667B8FE7" w14:textId="77777777" w:rsidR="008A79B5" w:rsidRPr="008A79B5" w:rsidRDefault="008A79B5" w:rsidP="008A79B5">
      <w:pPr>
        <w:keepNext/>
        <w:keepLines/>
        <w:spacing w:before="240" w:line="360" w:lineRule="auto"/>
        <w:jc w:val="both"/>
        <w:outlineLvl w:val="0"/>
        <w:rPr>
          <w:rFonts w:ascii="Palatino Linotype" w:hAnsi="Palatino Linotype"/>
          <w:b/>
          <w:lang w:val="es-MX" w:eastAsia="en-US"/>
        </w:rPr>
      </w:pPr>
      <w:bookmarkStart w:id="106" w:name="_Toc5711929"/>
      <w:bookmarkStart w:id="107" w:name="_Toc5890466"/>
      <w:bookmarkStart w:id="108" w:name="_Toc50062192"/>
      <w:bookmarkStart w:id="109" w:name="_Toc63348483"/>
      <w:bookmarkStart w:id="110" w:name="_Toc67598520"/>
      <w:bookmarkStart w:id="111" w:name="_Toc69999209"/>
      <w:bookmarkStart w:id="112" w:name="_Toc73033018"/>
      <w:bookmarkStart w:id="113" w:name="_Toc84433132"/>
      <w:bookmarkStart w:id="114" w:name="_Toc89193271"/>
      <w:r w:rsidRPr="008A79B5">
        <w:rPr>
          <w:rFonts w:ascii="Palatino Linotype" w:hAnsi="Palatino Linotype"/>
          <w:b/>
          <w:lang w:val="es-MX" w:eastAsia="en-US"/>
        </w:rPr>
        <w:t>IV. Condiciones especiales de la clasificación de la información como confidencial.</w:t>
      </w:r>
      <w:bookmarkEnd w:id="106"/>
      <w:bookmarkEnd w:id="107"/>
      <w:bookmarkEnd w:id="108"/>
      <w:bookmarkEnd w:id="109"/>
      <w:bookmarkEnd w:id="110"/>
      <w:bookmarkEnd w:id="111"/>
      <w:bookmarkEnd w:id="112"/>
      <w:bookmarkEnd w:id="113"/>
      <w:bookmarkEnd w:id="114"/>
    </w:p>
    <w:p w14:paraId="2D4C6D62" w14:textId="77777777" w:rsidR="008A79B5" w:rsidRPr="008A79B5" w:rsidRDefault="008A79B5" w:rsidP="008A79B5">
      <w:pPr>
        <w:keepNext/>
        <w:keepLines/>
        <w:spacing w:before="240" w:line="360" w:lineRule="auto"/>
        <w:jc w:val="both"/>
        <w:outlineLvl w:val="0"/>
        <w:rPr>
          <w:rFonts w:ascii="Palatino Linotype" w:hAnsi="Palatino Linotype"/>
          <w:b/>
          <w:lang w:val="es-MX" w:eastAsia="en-US"/>
        </w:rPr>
      </w:pPr>
    </w:p>
    <w:p w14:paraId="680D019F" w14:textId="77777777" w:rsidR="008A79B5" w:rsidRPr="008A79B5" w:rsidRDefault="008A79B5" w:rsidP="008A79B5">
      <w:pPr>
        <w:numPr>
          <w:ilvl w:val="0"/>
          <w:numId w:val="2"/>
        </w:numPr>
        <w:spacing w:before="240" w:after="240" w:line="360" w:lineRule="auto"/>
        <w:ind w:left="-142" w:firstLine="142"/>
        <w:contextualSpacing/>
        <w:jc w:val="both"/>
        <w:rPr>
          <w:rFonts w:ascii="Palatino Linotype" w:hAnsi="Palatino Linotype" w:cs="Arial"/>
          <w:color w:val="000000"/>
          <w:lang w:val="es-ES_tradnl"/>
        </w:rPr>
      </w:pPr>
      <w:r w:rsidRPr="008A79B5">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5604135E" w14:textId="77777777" w:rsidR="008A79B5" w:rsidRPr="008A79B5" w:rsidRDefault="008A79B5" w:rsidP="008A79B5">
      <w:pPr>
        <w:spacing w:before="240" w:after="240" w:line="360" w:lineRule="auto"/>
        <w:contextualSpacing/>
        <w:jc w:val="both"/>
        <w:rPr>
          <w:rFonts w:ascii="Palatino Linotype" w:hAnsi="Palatino Linotype" w:cs="Arial"/>
          <w:color w:val="000000"/>
          <w:lang w:val="es-ES_tradnl"/>
        </w:rPr>
      </w:pPr>
    </w:p>
    <w:p w14:paraId="7567D87C"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8A79B5">
        <w:rPr>
          <w:rFonts w:ascii="Palatino Linotype" w:hAnsi="Palatino Linotype" w:cs="Arial"/>
          <w:color w:val="000000"/>
          <w:lang w:val="es-ES_tradnl"/>
        </w:rPr>
        <w:lastRenderedPageBreak/>
        <w:t>Los artículos 143 y 116 de la Ley Estatal y de la Ley General, respectivamente, señalan los supuestos para que la información pueda ser clasificada como confidencial:</w:t>
      </w:r>
    </w:p>
    <w:p w14:paraId="2BE8F6FF" w14:textId="77777777" w:rsidR="008A79B5" w:rsidRPr="008A79B5" w:rsidRDefault="008A79B5" w:rsidP="008A79B5">
      <w:pPr>
        <w:spacing w:before="240" w:after="240" w:line="360" w:lineRule="auto"/>
        <w:contextualSpacing/>
        <w:jc w:val="both"/>
        <w:rPr>
          <w:rFonts w:ascii="Palatino Linotype" w:hAnsi="Palatino Linotype" w:cs="Arial"/>
          <w:color w:val="000000"/>
          <w:lang w:val="es-ES_tradnl"/>
        </w:rPr>
      </w:pPr>
    </w:p>
    <w:p w14:paraId="2358687C" w14:textId="77777777" w:rsidR="008A79B5" w:rsidRPr="008A79B5" w:rsidRDefault="008A79B5" w:rsidP="008A79B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A79B5">
        <w:rPr>
          <w:rFonts w:ascii="Palatino Linotype" w:hAnsi="Palatino Linotype" w:cs="Bookman Old Style"/>
          <w:bCs/>
          <w:i/>
          <w:color w:val="000000"/>
          <w:lang w:val="es-ES_tradnl"/>
        </w:rPr>
        <w:t xml:space="preserve">I. </w:t>
      </w:r>
      <w:r w:rsidRPr="008A79B5">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11AD1A57" w14:textId="77777777" w:rsidR="008A79B5" w:rsidRPr="008A79B5" w:rsidRDefault="008A79B5" w:rsidP="008A79B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A79B5">
        <w:rPr>
          <w:rFonts w:ascii="Palatino Linotype" w:hAnsi="Palatino Linotype" w:cs="Bookman Old Style"/>
          <w:bCs/>
          <w:i/>
          <w:color w:val="000000"/>
          <w:lang w:val="es-ES_tradnl"/>
        </w:rPr>
        <w:t xml:space="preserve">II. </w:t>
      </w:r>
      <w:r w:rsidRPr="008A79B5">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8D84569" w14:textId="77777777" w:rsidR="008A79B5" w:rsidRPr="008A79B5" w:rsidRDefault="008A79B5" w:rsidP="008A79B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A79B5">
        <w:rPr>
          <w:rFonts w:ascii="Palatino Linotype" w:hAnsi="Palatino Linotype" w:cs="Bookman Old Style"/>
          <w:bCs/>
          <w:i/>
          <w:color w:val="000000"/>
          <w:lang w:val="es-ES_tradnl"/>
        </w:rPr>
        <w:t xml:space="preserve">III. </w:t>
      </w:r>
      <w:r w:rsidRPr="008A79B5">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5BEBA3C3" w14:textId="77777777" w:rsidR="008A79B5" w:rsidRPr="008A79B5" w:rsidRDefault="008A79B5" w:rsidP="008A79B5">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A79B5">
        <w:rPr>
          <w:rFonts w:ascii="Palatino Linotype" w:hAnsi="Palatino Linotype" w:cs="Bookman Old Style"/>
          <w:i/>
          <w:color w:val="000000"/>
          <w:lang w:val="es-ES_tradnl"/>
        </w:rPr>
        <w:t xml:space="preserve">La información confidencial no estará sujeta a temporalidad alguna y sólo podrán tener acceso a ella los titulares de </w:t>
      </w:r>
      <w:proofErr w:type="gramStart"/>
      <w:r w:rsidRPr="008A79B5">
        <w:rPr>
          <w:rFonts w:ascii="Palatino Linotype" w:hAnsi="Palatino Linotype" w:cs="Bookman Old Style"/>
          <w:i/>
          <w:color w:val="000000"/>
          <w:lang w:val="es-ES_tradnl"/>
        </w:rPr>
        <w:t>la misma</w:t>
      </w:r>
      <w:proofErr w:type="gramEnd"/>
      <w:r w:rsidRPr="008A79B5">
        <w:rPr>
          <w:rFonts w:ascii="Palatino Linotype" w:hAnsi="Palatino Linotype" w:cs="Bookman Old Style"/>
          <w:i/>
          <w:color w:val="000000"/>
          <w:lang w:val="es-ES_tradnl"/>
        </w:rPr>
        <w:t xml:space="preserve">, sus representantes y los servidores públicos facultados para ello. </w:t>
      </w:r>
    </w:p>
    <w:p w14:paraId="79F648C7" w14:textId="77777777" w:rsidR="008A79B5" w:rsidRPr="008A79B5" w:rsidRDefault="008A79B5" w:rsidP="008A79B5">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8A79B5">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852EB6E"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8A79B5">
        <w:rPr>
          <w:rFonts w:ascii="Palatino Linotype" w:hAnsi="Palatino Linotype" w:cs="Arial"/>
          <w:color w:val="000000"/>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8A79B5">
        <w:rPr>
          <w:rFonts w:ascii="Palatino Linotype" w:hAnsi="Palatino Linotype" w:cs="Arial"/>
          <w:color w:val="000000"/>
          <w:lang w:val="es-ES_tradnl"/>
        </w:rPr>
        <w:lastRenderedPageBreak/>
        <w:t>condición y no se pueden ampliar las excepciones o supuestos de clasificación aduciendo analogía o mayoría de razón.</w:t>
      </w:r>
    </w:p>
    <w:p w14:paraId="201EE5F5" w14:textId="77777777" w:rsidR="008A79B5" w:rsidRPr="008A79B5" w:rsidRDefault="008A79B5" w:rsidP="008A79B5">
      <w:pPr>
        <w:spacing w:before="240" w:after="240" w:line="360" w:lineRule="auto"/>
        <w:contextualSpacing/>
        <w:jc w:val="both"/>
        <w:rPr>
          <w:rFonts w:ascii="Palatino Linotype" w:hAnsi="Palatino Linotype" w:cs="Arial"/>
          <w:color w:val="000000"/>
          <w:lang w:val="es-ES_tradnl"/>
        </w:rPr>
      </w:pPr>
    </w:p>
    <w:p w14:paraId="5C689961"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8A79B5">
        <w:rPr>
          <w:rFonts w:ascii="Palatino Linotype" w:hAnsi="Palatino Linotype" w:cs="Arial"/>
          <w:color w:val="000000"/>
          <w:lang w:val="es-ES_tradnl"/>
        </w:rPr>
        <w:t xml:space="preserve">Como consecuencia de lo anterior, el </w:t>
      </w:r>
      <w:r w:rsidRPr="008A79B5">
        <w:rPr>
          <w:rFonts w:ascii="Palatino Linotype" w:hAnsi="Palatino Linotype" w:cs="Arial"/>
          <w:b/>
          <w:color w:val="000000"/>
          <w:lang w:val="es-ES_tradnl"/>
        </w:rPr>
        <w:t>SUJETO OBLIGADO</w:t>
      </w:r>
      <w:r w:rsidRPr="008A79B5">
        <w:rPr>
          <w:rFonts w:ascii="Palatino Linotype" w:hAnsi="Palatino Linotype" w:cs="Arial"/>
          <w:color w:val="000000"/>
          <w:lang w:val="es-ES_tradnl"/>
        </w:rPr>
        <w:t xml:space="preserve"> debe identificar claramente el tipo de información y hacer un juicio de subsunción o encaje</w:t>
      </w:r>
      <w:r w:rsidRPr="008A79B5">
        <w:rPr>
          <w:rFonts w:ascii="Palatino Linotype" w:hAnsi="Palatino Linotype"/>
          <w:vertAlign w:val="superscript"/>
          <w:lang w:val="es-ES_tradnl"/>
        </w:rPr>
        <w:footnoteReference w:id="9"/>
      </w:r>
      <w:r w:rsidRPr="008A79B5">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33D112FA" w14:textId="77777777" w:rsidR="008A79B5" w:rsidRPr="008A79B5" w:rsidRDefault="008A79B5" w:rsidP="008A79B5">
      <w:pPr>
        <w:ind w:left="708"/>
        <w:rPr>
          <w:rFonts w:ascii="Palatino Linotype" w:hAnsi="Palatino Linotype" w:cs="Arial"/>
          <w:color w:val="000000"/>
          <w:lang w:val="es-ES_tradnl"/>
        </w:rPr>
      </w:pPr>
    </w:p>
    <w:p w14:paraId="76D1DA82" w14:textId="77777777" w:rsidR="008A79B5" w:rsidRPr="008A79B5" w:rsidRDefault="008A79B5" w:rsidP="008A79B5">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8A79B5">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BB89753" w14:textId="77777777" w:rsidR="008A79B5" w:rsidRPr="008A79B5" w:rsidRDefault="008A79B5" w:rsidP="008A79B5">
      <w:pPr>
        <w:ind w:left="708"/>
        <w:rPr>
          <w:rFonts w:ascii="Palatino Linotype" w:hAnsi="Palatino Linotype" w:cs="Arial"/>
          <w:color w:val="000000"/>
          <w:lang w:val="es-ES_tradnl"/>
        </w:rPr>
      </w:pPr>
    </w:p>
    <w:p w14:paraId="23922CC9" w14:textId="77777777" w:rsidR="008A79B5" w:rsidRPr="008A79B5" w:rsidRDefault="008A79B5" w:rsidP="008A79B5">
      <w:pPr>
        <w:spacing w:before="240" w:after="240" w:line="360" w:lineRule="auto"/>
        <w:contextualSpacing/>
        <w:jc w:val="both"/>
        <w:rPr>
          <w:rFonts w:ascii="Palatino Linotype" w:hAnsi="Palatino Linotype" w:cs="Arial"/>
          <w:color w:val="000000"/>
          <w:lang w:val="es-ES_tradnl"/>
        </w:rPr>
      </w:pPr>
    </w:p>
    <w:p w14:paraId="39CCE892" w14:textId="77777777" w:rsidR="008A79B5" w:rsidRPr="008A79B5" w:rsidRDefault="008A79B5" w:rsidP="008A79B5">
      <w:pPr>
        <w:keepNext/>
        <w:keepLines/>
        <w:numPr>
          <w:ilvl w:val="0"/>
          <w:numId w:val="15"/>
        </w:numPr>
        <w:spacing w:before="240" w:after="160" w:line="360" w:lineRule="auto"/>
        <w:ind w:left="0" w:firstLine="0"/>
        <w:outlineLvl w:val="0"/>
        <w:rPr>
          <w:rFonts w:ascii="Palatino Linotype" w:eastAsia="MS Gothic" w:hAnsi="Palatino Linotype"/>
          <w:b/>
          <w:lang w:val="es-MX" w:eastAsia="en-US"/>
        </w:rPr>
      </w:pPr>
      <w:bookmarkStart w:id="115" w:name="_Toc5711930"/>
      <w:bookmarkStart w:id="116" w:name="_Toc5890467"/>
      <w:bookmarkStart w:id="117" w:name="_Toc50062193"/>
      <w:r w:rsidRPr="008A79B5">
        <w:rPr>
          <w:rFonts w:ascii="Palatino Linotype" w:eastAsia="MS Gothic" w:hAnsi="Palatino Linotype"/>
          <w:b/>
          <w:lang w:val="es-MX" w:eastAsia="en-US"/>
        </w:rPr>
        <w:lastRenderedPageBreak/>
        <w:t xml:space="preserve"> </w:t>
      </w:r>
      <w:bookmarkStart w:id="118" w:name="_Toc63348484"/>
      <w:bookmarkStart w:id="119" w:name="_Toc67598521"/>
      <w:bookmarkStart w:id="120" w:name="_Toc69999210"/>
      <w:bookmarkStart w:id="121" w:name="_Toc73033019"/>
      <w:bookmarkStart w:id="122" w:name="_Toc84433133"/>
      <w:bookmarkStart w:id="123" w:name="_Toc89193272"/>
      <w:r w:rsidRPr="008A79B5">
        <w:rPr>
          <w:rFonts w:ascii="Palatino Linotype" w:eastAsia="MS Gothic" w:hAnsi="Palatino Linotype"/>
          <w:b/>
          <w:lang w:val="es-MX" w:eastAsia="en-US"/>
        </w:rPr>
        <w:t>Del consentimiento.</w:t>
      </w:r>
      <w:bookmarkEnd w:id="115"/>
      <w:bookmarkEnd w:id="116"/>
      <w:bookmarkEnd w:id="117"/>
      <w:bookmarkEnd w:id="118"/>
      <w:bookmarkEnd w:id="119"/>
      <w:bookmarkEnd w:id="120"/>
      <w:bookmarkEnd w:id="121"/>
      <w:bookmarkEnd w:id="122"/>
      <w:bookmarkEnd w:id="123"/>
    </w:p>
    <w:p w14:paraId="050302CF" w14:textId="77777777" w:rsidR="008A79B5" w:rsidRPr="008A79B5" w:rsidRDefault="008A79B5" w:rsidP="008A79B5">
      <w:pPr>
        <w:spacing w:line="360" w:lineRule="auto"/>
        <w:rPr>
          <w:rFonts w:ascii="Palatino Linotype" w:eastAsia="MS Mincho" w:hAnsi="Palatino Linotype"/>
          <w:lang w:val="es-MX" w:eastAsia="en-US"/>
        </w:rPr>
      </w:pPr>
    </w:p>
    <w:p w14:paraId="5F8F638A" w14:textId="77777777" w:rsidR="008A79B5" w:rsidRPr="008A79B5" w:rsidRDefault="008A79B5" w:rsidP="008A79B5">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8A79B5">
        <w:rPr>
          <w:rFonts w:ascii="Palatino Linotype" w:eastAsia="MS Mincho" w:hAnsi="Palatino Linotype" w:cs="Arial"/>
          <w:color w:val="000000"/>
          <w:lang w:val="es-ES_tradnl"/>
        </w:rPr>
        <w:t xml:space="preserve">Los artículos 148 y 120 de la Ley Estatal y de la Ley General, respectivamente, establecen </w:t>
      </w:r>
      <w:proofErr w:type="gramStart"/>
      <w:r w:rsidRPr="008A79B5">
        <w:rPr>
          <w:rFonts w:ascii="Palatino Linotype" w:eastAsia="MS Mincho" w:hAnsi="Palatino Linotype" w:cs="Arial"/>
          <w:color w:val="000000"/>
          <w:lang w:val="es-ES_tradnl"/>
        </w:rPr>
        <w:t>que</w:t>
      </w:r>
      <w:proofErr w:type="gramEnd"/>
      <w:r w:rsidRPr="008A79B5">
        <w:rPr>
          <w:rFonts w:ascii="Palatino Linotype" w:eastAsia="MS Mincho" w:hAnsi="Palatino Linotype" w:cs="Arial"/>
          <w:color w:val="000000"/>
          <w:lang w:val="es-ES_tradnl"/>
        </w:rPr>
        <w:t xml:space="preserve"> aun tratándose de datos personales, se podrán proporcionar, incluso sin solicitar el consentimiento de su titular, cuando dichos datos correspondan a los siguientes supuestos: </w:t>
      </w:r>
    </w:p>
    <w:p w14:paraId="1AEA82A5" w14:textId="77777777" w:rsidR="008A79B5" w:rsidRPr="008A79B5" w:rsidRDefault="008A79B5" w:rsidP="008A79B5">
      <w:pPr>
        <w:spacing w:after="120" w:line="360" w:lineRule="auto"/>
        <w:ind w:left="426" w:right="49" w:hanging="426"/>
        <w:contextualSpacing/>
        <w:jc w:val="both"/>
        <w:rPr>
          <w:rFonts w:ascii="Palatino Linotype" w:eastAsia="MS Mincho" w:hAnsi="Palatino Linotype" w:cs="Arial"/>
          <w:color w:val="000000"/>
          <w:lang w:val="es-ES_tradnl"/>
        </w:rPr>
      </w:pPr>
    </w:p>
    <w:p w14:paraId="31A2C1CB" w14:textId="77777777" w:rsidR="008A79B5" w:rsidRPr="008A79B5" w:rsidRDefault="008A79B5" w:rsidP="008A79B5">
      <w:pPr>
        <w:spacing w:after="120" w:line="360" w:lineRule="auto"/>
        <w:ind w:left="567" w:right="567"/>
        <w:contextualSpacing/>
        <w:jc w:val="both"/>
        <w:rPr>
          <w:rFonts w:ascii="Palatino Linotype" w:eastAsia="MS Mincho" w:hAnsi="Palatino Linotype" w:cs="Arial"/>
          <w:bCs/>
          <w:i/>
          <w:color w:val="000000"/>
          <w:lang w:val="es-MX"/>
        </w:rPr>
      </w:pPr>
      <w:r w:rsidRPr="008A79B5">
        <w:rPr>
          <w:rFonts w:ascii="Palatino Linotype" w:eastAsia="MS Mincho" w:hAnsi="Palatino Linotype" w:cs="Arial"/>
          <w:bCs/>
          <w:i/>
          <w:color w:val="000000"/>
          <w:lang w:val="es-MX"/>
        </w:rPr>
        <w:t>I.</w:t>
      </w:r>
      <w:r w:rsidRPr="008A79B5">
        <w:rPr>
          <w:rFonts w:ascii="Palatino Linotype" w:eastAsia="MS Mincho" w:hAnsi="Palatino Linotype" w:cs="Arial"/>
          <w:i/>
          <w:color w:val="000000"/>
          <w:lang w:val="es-MX"/>
        </w:rPr>
        <w:t xml:space="preserve"> La información se encuentre en registros públicos o fuentes de acceso público;</w:t>
      </w:r>
    </w:p>
    <w:p w14:paraId="4BF15805" w14:textId="77777777" w:rsidR="008A79B5" w:rsidRPr="008A79B5" w:rsidRDefault="008A79B5" w:rsidP="008A79B5">
      <w:pPr>
        <w:spacing w:after="120" w:line="360" w:lineRule="auto"/>
        <w:ind w:left="567" w:right="567"/>
        <w:contextualSpacing/>
        <w:jc w:val="both"/>
        <w:rPr>
          <w:rFonts w:ascii="Palatino Linotype" w:eastAsia="MS Mincho" w:hAnsi="Palatino Linotype" w:cs="Arial"/>
          <w:bCs/>
          <w:i/>
          <w:color w:val="000000"/>
          <w:lang w:val="es-MX"/>
        </w:rPr>
      </w:pPr>
      <w:r w:rsidRPr="008A79B5">
        <w:rPr>
          <w:rFonts w:ascii="Palatino Linotype" w:eastAsia="MS Mincho" w:hAnsi="Palatino Linotype" w:cs="Arial"/>
          <w:bCs/>
          <w:i/>
          <w:color w:val="000000"/>
          <w:lang w:val="es-MX"/>
        </w:rPr>
        <w:t xml:space="preserve">II. </w:t>
      </w:r>
      <w:r w:rsidRPr="008A79B5">
        <w:rPr>
          <w:rFonts w:ascii="Palatino Linotype" w:eastAsia="MS Mincho" w:hAnsi="Palatino Linotype" w:cs="Arial"/>
          <w:i/>
          <w:color w:val="000000"/>
          <w:lang w:val="es-MX"/>
        </w:rPr>
        <w:t>Por Ley tenga el carácter de pública;</w:t>
      </w:r>
    </w:p>
    <w:p w14:paraId="04CA9867" w14:textId="77777777" w:rsidR="008A79B5" w:rsidRPr="008A79B5" w:rsidRDefault="008A79B5" w:rsidP="008A79B5">
      <w:pPr>
        <w:spacing w:after="120" w:line="360" w:lineRule="auto"/>
        <w:ind w:left="567" w:right="567"/>
        <w:contextualSpacing/>
        <w:jc w:val="both"/>
        <w:rPr>
          <w:rFonts w:ascii="Palatino Linotype" w:eastAsia="MS Mincho" w:hAnsi="Palatino Linotype" w:cs="Arial"/>
          <w:i/>
          <w:color w:val="000000"/>
          <w:lang w:val="es-MX"/>
        </w:rPr>
      </w:pPr>
      <w:r w:rsidRPr="008A79B5">
        <w:rPr>
          <w:rFonts w:ascii="Palatino Linotype" w:eastAsia="MS Mincho" w:hAnsi="Palatino Linotype" w:cs="Arial"/>
          <w:bCs/>
          <w:i/>
          <w:color w:val="000000"/>
          <w:lang w:val="es-MX"/>
        </w:rPr>
        <w:t xml:space="preserve">III. </w:t>
      </w:r>
      <w:r w:rsidRPr="008A79B5">
        <w:rPr>
          <w:rFonts w:ascii="Palatino Linotype" w:eastAsia="MS Mincho" w:hAnsi="Palatino Linotype" w:cs="Arial"/>
          <w:i/>
          <w:color w:val="000000"/>
          <w:lang w:val="es-MX"/>
        </w:rPr>
        <w:t xml:space="preserve">Exista una orden judicial; </w:t>
      </w:r>
    </w:p>
    <w:p w14:paraId="6B456010" w14:textId="77777777" w:rsidR="008A79B5" w:rsidRPr="008A79B5" w:rsidRDefault="008A79B5" w:rsidP="008A79B5">
      <w:pPr>
        <w:spacing w:after="120" w:line="360" w:lineRule="auto"/>
        <w:ind w:left="567" w:right="567"/>
        <w:contextualSpacing/>
        <w:jc w:val="both"/>
        <w:rPr>
          <w:rFonts w:ascii="Palatino Linotype" w:eastAsia="MS Mincho" w:hAnsi="Palatino Linotype" w:cs="Arial"/>
          <w:i/>
          <w:color w:val="000000"/>
          <w:lang w:val="es-MX"/>
        </w:rPr>
      </w:pPr>
      <w:r w:rsidRPr="008A79B5">
        <w:rPr>
          <w:rFonts w:ascii="Palatino Linotype" w:eastAsia="MS Mincho" w:hAnsi="Palatino Linotype" w:cs="Arial"/>
          <w:bCs/>
          <w:i/>
          <w:color w:val="000000"/>
          <w:lang w:val="es-MX"/>
        </w:rPr>
        <w:t xml:space="preserve">IV. </w:t>
      </w:r>
      <w:r w:rsidRPr="008A79B5">
        <w:rPr>
          <w:rFonts w:ascii="Palatino Linotype" w:eastAsia="MS Mincho" w:hAnsi="Palatino Linotype" w:cs="Arial"/>
          <w:i/>
          <w:color w:val="000000"/>
          <w:lang w:val="es-MX"/>
        </w:rPr>
        <w:t xml:space="preserve">Por razones de seguridad pública, o para proteger los derechos de terceros, se requiera su publicación; o </w:t>
      </w:r>
    </w:p>
    <w:p w14:paraId="5F832BF0" w14:textId="77777777" w:rsidR="008A79B5" w:rsidRPr="008A79B5" w:rsidRDefault="008A79B5" w:rsidP="008A79B5">
      <w:pPr>
        <w:spacing w:after="120" w:line="360" w:lineRule="auto"/>
        <w:ind w:left="567" w:right="567"/>
        <w:contextualSpacing/>
        <w:jc w:val="both"/>
        <w:rPr>
          <w:rFonts w:ascii="Palatino Linotype" w:eastAsia="MS Mincho" w:hAnsi="Palatino Linotype" w:cs="Arial"/>
          <w:i/>
          <w:color w:val="000000"/>
          <w:lang w:val="es-MX"/>
        </w:rPr>
      </w:pPr>
      <w:r w:rsidRPr="008A79B5">
        <w:rPr>
          <w:rFonts w:ascii="Palatino Linotype" w:eastAsia="MS Mincho" w:hAnsi="Palatino Linotype" w:cs="Arial"/>
          <w:bCs/>
          <w:i/>
          <w:color w:val="000000"/>
          <w:lang w:val="es-MX"/>
        </w:rPr>
        <w:t xml:space="preserve">V. </w:t>
      </w:r>
      <w:r w:rsidRPr="008A79B5">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6398635" w14:textId="77777777" w:rsidR="008A79B5" w:rsidRPr="008A79B5" w:rsidRDefault="008A79B5" w:rsidP="008A79B5">
      <w:pPr>
        <w:spacing w:after="120" w:line="360" w:lineRule="auto"/>
        <w:ind w:left="426" w:right="49" w:hanging="426"/>
        <w:contextualSpacing/>
        <w:jc w:val="both"/>
        <w:rPr>
          <w:rFonts w:ascii="Palatino Linotype" w:eastAsia="MS Mincho" w:hAnsi="Palatino Linotype" w:cs="Arial"/>
          <w:color w:val="000000"/>
          <w:lang w:val="es-ES_tradnl"/>
        </w:rPr>
      </w:pPr>
    </w:p>
    <w:p w14:paraId="27DE67F0" w14:textId="77777777" w:rsidR="008A79B5" w:rsidRPr="008A79B5" w:rsidRDefault="008A79B5" w:rsidP="008A79B5">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8A79B5">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A461D02" w14:textId="77777777" w:rsidR="008A79B5" w:rsidRPr="008A79B5" w:rsidRDefault="008A79B5" w:rsidP="008A79B5">
      <w:pPr>
        <w:spacing w:after="120" w:line="360" w:lineRule="auto"/>
        <w:contextualSpacing/>
        <w:jc w:val="both"/>
        <w:rPr>
          <w:rFonts w:ascii="Palatino Linotype" w:eastAsia="MS Mincho" w:hAnsi="Palatino Linotype" w:cs="Arial"/>
          <w:color w:val="000000"/>
          <w:lang w:val="es-ES_tradnl"/>
        </w:rPr>
      </w:pPr>
    </w:p>
    <w:p w14:paraId="0ED39FC2" w14:textId="77777777" w:rsidR="008A79B5" w:rsidRPr="008A79B5" w:rsidRDefault="008A79B5" w:rsidP="008A79B5">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8A79B5">
        <w:rPr>
          <w:rFonts w:ascii="Palatino Linotype" w:eastAsia="MS Mincho" w:hAnsi="Palatino Linotype" w:cs="Arial"/>
          <w:color w:val="000000"/>
          <w:lang w:val="es-ES_tradnl"/>
        </w:rPr>
        <w:lastRenderedPageBreak/>
        <w:t xml:space="preserve">Pero si la información que se pretende clasificar como confidencial no se encuentra en los supuestos antes señalados y es posible, se deberá consultar al titular de los datos si permite o no el acceso. De no ser posible, la realización de la </w:t>
      </w:r>
      <w:proofErr w:type="gramStart"/>
      <w:r w:rsidRPr="008A79B5">
        <w:rPr>
          <w:rFonts w:ascii="Palatino Linotype" w:eastAsia="MS Mincho" w:hAnsi="Palatino Linotype" w:cs="Arial"/>
          <w:color w:val="000000"/>
          <w:lang w:val="es-ES_tradnl"/>
        </w:rPr>
        <w:t>consulta,</w:t>
      </w:r>
      <w:proofErr w:type="gramEnd"/>
      <w:r w:rsidRPr="008A79B5">
        <w:rPr>
          <w:rFonts w:ascii="Palatino Linotype" w:eastAsia="MS Mincho" w:hAnsi="Palatino Linotype" w:cs="Arial"/>
          <w:color w:val="000000"/>
          <w:lang w:val="es-ES_tradnl"/>
        </w:rPr>
        <w:t xml:space="preserve"> procede, fundando y motivando, la clasificación.</w:t>
      </w:r>
    </w:p>
    <w:p w14:paraId="67A49AA2" w14:textId="77777777" w:rsidR="008A79B5" w:rsidRPr="008A79B5" w:rsidRDefault="008A79B5" w:rsidP="008A79B5">
      <w:pPr>
        <w:keepNext/>
        <w:keepLines/>
        <w:numPr>
          <w:ilvl w:val="0"/>
          <w:numId w:val="14"/>
        </w:numPr>
        <w:spacing w:before="240" w:after="160" w:line="360" w:lineRule="auto"/>
        <w:ind w:left="0" w:firstLine="0"/>
        <w:outlineLvl w:val="0"/>
        <w:rPr>
          <w:rFonts w:ascii="Palatino Linotype" w:hAnsi="Palatino Linotype"/>
          <w:b/>
          <w:color w:val="000000"/>
          <w:lang w:val="es-ES_tradnl"/>
        </w:rPr>
      </w:pPr>
      <w:r w:rsidRPr="008A79B5">
        <w:rPr>
          <w:rFonts w:ascii="Palatino Linotype" w:eastAsia="MS Gothic" w:hAnsi="Palatino Linotype"/>
          <w:b/>
          <w:lang w:val="es-MX" w:eastAsia="en-US"/>
        </w:rPr>
        <w:t xml:space="preserve"> </w:t>
      </w:r>
      <w:bookmarkStart w:id="124" w:name="_Toc63348485"/>
      <w:bookmarkStart w:id="125" w:name="_Toc67598522"/>
      <w:bookmarkStart w:id="126" w:name="_Toc69999211"/>
      <w:bookmarkStart w:id="127" w:name="_Toc73033020"/>
      <w:bookmarkStart w:id="128" w:name="_Toc84433134"/>
      <w:bookmarkStart w:id="129" w:name="_Toc89193273"/>
      <w:r w:rsidRPr="008A79B5">
        <w:rPr>
          <w:rFonts w:ascii="Palatino Linotype" w:hAnsi="Palatino Linotype"/>
          <w:b/>
          <w:lang w:val="es-MX" w:eastAsia="en-US"/>
        </w:rPr>
        <w:t>De la firma de los servidores públicos.</w:t>
      </w:r>
      <w:bookmarkEnd w:id="124"/>
      <w:bookmarkEnd w:id="125"/>
      <w:bookmarkEnd w:id="126"/>
      <w:bookmarkEnd w:id="127"/>
      <w:bookmarkEnd w:id="128"/>
      <w:bookmarkEnd w:id="129"/>
    </w:p>
    <w:p w14:paraId="30CD2BCB" w14:textId="77777777" w:rsidR="008A79B5" w:rsidRPr="008A79B5" w:rsidRDefault="008A79B5" w:rsidP="008A79B5">
      <w:pPr>
        <w:numPr>
          <w:ilvl w:val="0"/>
          <w:numId w:val="2"/>
        </w:numPr>
        <w:tabs>
          <w:tab w:val="left" w:pos="567"/>
        </w:tabs>
        <w:spacing w:after="160" w:line="360" w:lineRule="auto"/>
        <w:ind w:left="0" w:firstLine="0"/>
        <w:contextualSpacing/>
        <w:jc w:val="both"/>
        <w:rPr>
          <w:rFonts w:ascii="Palatino Linotype" w:hAnsi="Palatino Linotype"/>
          <w:b/>
          <w:lang w:val="es-ES_tradnl"/>
        </w:rPr>
      </w:pPr>
      <w:r w:rsidRPr="008A79B5">
        <w:rPr>
          <w:rFonts w:ascii="Palatino Linotype" w:eastAsia="MS Mincho" w:hAnsi="Palatino Linotype"/>
          <w:lang w:val="es-ES_tradnl"/>
        </w:rPr>
        <w:t xml:space="preserve">En lo referente a la firma de los servidores públicos es </w:t>
      </w:r>
      <w:proofErr w:type="gramStart"/>
      <w:r w:rsidRPr="008A79B5">
        <w:rPr>
          <w:rFonts w:ascii="Palatino Linotype" w:eastAsia="MS Mincho" w:hAnsi="Palatino Linotype"/>
          <w:lang w:val="es-ES_tradnl"/>
        </w:rPr>
        <w:t>necesario  precisar</w:t>
      </w:r>
      <w:proofErr w:type="gramEnd"/>
      <w:r w:rsidRPr="008A79B5">
        <w:rPr>
          <w:rFonts w:ascii="Palatino Linotype" w:eastAsia="MS Mincho" w:hAnsi="Palatino Linotype"/>
          <w:lang w:val="es-ES_tradnl"/>
        </w:rPr>
        <w:t xml:space="preserve">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4A15D6A6" w14:textId="77777777" w:rsidR="008A79B5" w:rsidRPr="008A79B5" w:rsidRDefault="008A79B5" w:rsidP="008A79B5">
      <w:pPr>
        <w:tabs>
          <w:tab w:val="left" w:pos="567"/>
        </w:tabs>
        <w:spacing w:line="360" w:lineRule="auto"/>
        <w:contextualSpacing/>
        <w:jc w:val="both"/>
        <w:rPr>
          <w:rFonts w:ascii="Palatino Linotype" w:hAnsi="Palatino Linotype"/>
          <w:b/>
          <w:lang w:val="es-ES_tradnl"/>
        </w:rPr>
      </w:pPr>
    </w:p>
    <w:p w14:paraId="42D87838" w14:textId="77777777" w:rsidR="008A79B5" w:rsidRPr="008A79B5" w:rsidRDefault="008A79B5" w:rsidP="008A79B5">
      <w:pPr>
        <w:tabs>
          <w:tab w:val="left" w:pos="567"/>
        </w:tabs>
        <w:spacing w:line="360" w:lineRule="auto"/>
        <w:ind w:left="567" w:right="616"/>
        <w:jc w:val="both"/>
        <w:rPr>
          <w:rFonts w:ascii="Palatino Linotype" w:hAnsi="Palatino Linotype"/>
          <w:i/>
          <w:color w:val="000000"/>
          <w:lang w:val="es-MX"/>
        </w:rPr>
      </w:pPr>
      <w:r w:rsidRPr="008A79B5">
        <w:rPr>
          <w:rFonts w:ascii="Palatino Linotype" w:hAnsi="Palatino Linotype"/>
          <w:i/>
          <w:color w:val="000000"/>
          <w:lang w:val="es-MX"/>
        </w:rPr>
        <w:t>“</w:t>
      </w:r>
      <w:r w:rsidRPr="008A79B5">
        <w:rPr>
          <w:rFonts w:ascii="Palatino Linotype" w:hAnsi="Palatino Linotype"/>
          <w:b/>
          <w:i/>
          <w:color w:val="000000"/>
          <w:lang w:val="es-MX"/>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w:t>
      </w:r>
      <w:proofErr w:type="gramStart"/>
      <w:r w:rsidRPr="008A79B5">
        <w:rPr>
          <w:rFonts w:ascii="Palatino Linotype" w:hAnsi="Palatino Linotype"/>
          <w:b/>
          <w:i/>
          <w:color w:val="000000"/>
          <w:lang w:val="es-MX"/>
        </w:rPr>
        <w:t>pública</w:t>
      </w:r>
      <w:r w:rsidRPr="008A79B5">
        <w:rPr>
          <w:rFonts w:ascii="Palatino Linotype" w:hAnsi="Palatino Linotype"/>
          <w:i/>
          <w:color w:val="000000"/>
          <w:lang w:val="es-MX"/>
        </w:rPr>
        <w:t>.</w:t>
      </w:r>
      <w:r w:rsidRPr="008A79B5">
        <w:rPr>
          <w:rFonts w:ascii="Palatino Linotype" w:hAnsi="Palatino Linotype"/>
          <w:bCs/>
          <w:i/>
          <w:color w:val="000000"/>
          <w:lang w:val="es-MX"/>
        </w:rPr>
        <w:t>“</w:t>
      </w:r>
      <w:proofErr w:type="gramEnd"/>
    </w:p>
    <w:p w14:paraId="0588D4FD" w14:textId="77777777" w:rsidR="008A79B5" w:rsidRPr="008A79B5" w:rsidRDefault="008A79B5" w:rsidP="008A79B5">
      <w:pPr>
        <w:spacing w:line="360" w:lineRule="auto"/>
        <w:contextualSpacing/>
        <w:jc w:val="both"/>
        <w:rPr>
          <w:rFonts w:ascii="Palatino Linotype" w:eastAsia="MS Mincho" w:hAnsi="Palatino Linotype"/>
          <w:lang w:val="es-ES_tradnl"/>
        </w:rPr>
      </w:pPr>
    </w:p>
    <w:p w14:paraId="6D5F9CD0" w14:textId="77777777" w:rsidR="008A79B5" w:rsidRPr="008A79B5" w:rsidRDefault="008A79B5" w:rsidP="008A79B5">
      <w:pPr>
        <w:numPr>
          <w:ilvl w:val="0"/>
          <w:numId w:val="2"/>
        </w:numPr>
        <w:spacing w:after="160" w:line="360" w:lineRule="auto"/>
        <w:ind w:left="0" w:firstLine="0"/>
        <w:contextualSpacing/>
        <w:jc w:val="both"/>
        <w:rPr>
          <w:rFonts w:ascii="Palatino Linotype" w:eastAsia="MS Mincho" w:hAnsi="Palatino Linotype"/>
          <w:lang w:val="es-ES_tradnl"/>
        </w:rPr>
      </w:pPr>
      <w:r w:rsidRPr="008A79B5">
        <w:rPr>
          <w:rFonts w:ascii="Palatino Linotype" w:eastAsia="MS Mincho" w:hAnsi="Palatino Linotype"/>
          <w:lang w:val="es-ES_tradnl"/>
        </w:rPr>
        <w:t xml:space="preserve">En ese mismo sentido los </w:t>
      </w:r>
      <w:r w:rsidRPr="008A79B5">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8A79B5">
        <w:rPr>
          <w:rFonts w:ascii="Palatino Linotype" w:hAnsi="Palatino Linotype" w:cs="Arial"/>
          <w:lang w:val="es-ES_tradnl"/>
        </w:rPr>
        <w:t>que señalan lo siguiente:</w:t>
      </w:r>
    </w:p>
    <w:p w14:paraId="080FCC88" w14:textId="77777777" w:rsidR="008A79B5" w:rsidRPr="008A79B5" w:rsidRDefault="008A79B5" w:rsidP="008A79B5">
      <w:pPr>
        <w:spacing w:line="360" w:lineRule="auto"/>
        <w:contextualSpacing/>
        <w:jc w:val="both"/>
        <w:rPr>
          <w:rFonts w:ascii="Palatino Linotype" w:eastAsia="MS Mincho" w:hAnsi="Palatino Linotype"/>
          <w:lang w:val="es-ES_tradnl"/>
        </w:rPr>
      </w:pPr>
    </w:p>
    <w:p w14:paraId="61261F59" w14:textId="77777777" w:rsidR="008A79B5" w:rsidRPr="008A79B5" w:rsidRDefault="008A79B5" w:rsidP="008A79B5">
      <w:pPr>
        <w:shd w:val="clear" w:color="auto" w:fill="FFFFFF"/>
        <w:spacing w:after="200" w:line="360" w:lineRule="auto"/>
        <w:ind w:left="567" w:right="567"/>
        <w:jc w:val="both"/>
        <w:rPr>
          <w:rFonts w:ascii="Palatino Linotype" w:hAnsi="Palatino Linotype" w:cs="Arial"/>
          <w:i/>
          <w:lang w:val="es-ES_tradnl"/>
        </w:rPr>
      </w:pPr>
      <w:r w:rsidRPr="008A79B5">
        <w:rPr>
          <w:rFonts w:ascii="Palatino Linotype" w:hAnsi="Palatino Linotype" w:cs="Arial"/>
          <w:b/>
          <w:i/>
          <w:lang w:val="es-ES_tradnl"/>
        </w:rPr>
        <w:t>Quincuagésimo séptimo</w:t>
      </w:r>
      <w:r w:rsidRPr="008A79B5">
        <w:rPr>
          <w:rFonts w:ascii="Palatino Linotype" w:hAnsi="Palatino Linotype" w:cs="Arial"/>
          <w:i/>
          <w:lang w:val="es-ES_tradnl"/>
        </w:rPr>
        <w:t xml:space="preserve">. </w:t>
      </w:r>
      <w:r w:rsidRPr="008A79B5">
        <w:rPr>
          <w:rFonts w:ascii="Palatino Linotype" w:hAnsi="Palatino Linotype" w:cs="Arial"/>
          <w:b/>
          <w:i/>
          <w:lang w:val="es-ES_tradnl"/>
        </w:rPr>
        <w:t>Se considera, en principio, como información pública</w:t>
      </w:r>
      <w:r w:rsidRPr="008A79B5">
        <w:rPr>
          <w:rFonts w:ascii="Palatino Linotype" w:hAnsi="Palatino Linotype" w:cs="Arial"/>
          <w:i/>
          <w:lang w:val="es-ES_tradnl"/>
        </w:rPr>
        <w:t xml:space="preserve"> y no podrá omitirse de las versiones públicas la siguiente:</w:t>
      </w:r>
    </w:p>
    <w:p w14:paraId="0E8D7E0A" w14:textId="77777777" w:rsidR="008A79B5" w:rsidRPr="008A79B5" w:rsidRDefault="008A79B5" w:rsidP="008A79B5">
      <w:pPr>
        <w:shd w:val="clear" w:color="auto" w:fill="FFFFFF"/>
        <w:spacing w:after="200" w:line="360" w:lineRule="auto"/>
        <w:ind w:left="567" w:right="567"/>
        <w:jc w:val="both"/>
        <w:rPr>
          <w:rFonts w:ascii="Palatino Linotype" w:hAnsi="Palatino Linotype" w:cs="Arial"/>
          <w:i/>
          <w:lang w:val="es-ES_tradnl"/>
        </w:rPr>
      </w:pPr>
      <w:r w:rsidRPr="008A79B5">
        <w:rPr>
          <w:rFonts w:ascii="Palatino Linotype" w:hAnsi="Palatino Linotype" w:cs="Arial"/>
          <w:i/>
          <w:lang w:val="es-ES_tradnl"/>
        </w:rPr>
        <w:lastRenderedPageBreak/>
        <w:t>La relativa a las Obligaciones de Transparencia que contempla el Título V de la Ley General y las demás disposiciones legales aplicables;</w:t>
      </w:r>
    </w:p>
    <w:p w14:paraId="6528FDE7" w14:textId="77777777" w:rsidR="008A79B5" w:rsidRPr="008A79B5" w:rsidRDefault="008A79B5" w:rsidP="008A79B5">
      <w:pPr>
        <w:shd w:val="clear" w:color="auto" w:fill="FFFFFF"/>
        <w:spacing w:after="200" w:line="360" w:lineRule="auto"/>
        <w:ind w:left="567" w:right="567"/>
        <w:jc w:val="both"/>
        <w:rPr>
          <w:rFonts w:ascii="Palatino Linotype" w:hAnsi="Palatino Linotype" w:cs="Arial"/>
          <w:b/>
          <w:i/>
          <w:lang w:val="es-ES_tradnl"/>
        </w:rPr>
      </w:pPr>
      <w:r w:rsidRPr="008A79B5">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70A17090" w14:textId="77777777" w:rsidR="008A79B5" w:rsidRPr="008A79B5" w:rsidRDefault="008A79B5" w:rsidP="008A79B5">
      <w:pPr>
        <w:shd w:val="clear" w:color="auto" w:fill="FFFFFF"/>
        <w:spacing w:after="200" w:line="360" w:lineRule="auto"/>
        <w:ind w:left="567" w:right="567"/>
        <w:jc w:val="both"/>
        <w:rPr>
          <w:rFonts w:ascii="Palatino Linotype" w:hAnsi="Palatino Linotype" w:cs="Arial"/>
          <w:b/>
          <w:i/>
          <w:lang w:val="es-ES_tradnl"/>
        </w:rPr>
      </w:pPr>
      <w:r w:rsidRPr="008A79B5">
        <w:rPr>
          <w:rFonts w:ascii="Palatino Linotype" w:hAnsi="Palatino Linotype" w:cs="Arial"/>
          <w:b/>
          <w:i/>
          <w:lang w:val="es-ES_tradnl"/>
        </w:rPr>
        <w:t xml:space="preserve">La información que documente decisiones y los actos de autoridad concluidos de los sujetos obligados, así como el ejercicio de las facultades o actividades de los servidores públicos, de manera que se pueda valorar el desempeño de </w:t>
      </w:r>
      <w:proofErr w:type="gramStart"/>
      <w:r w:rsidRPr="008A79B5">
        <w:rPr>
          <w:rFonts w:ascii="Palatino Linotype" w:hAnsi="Palatino Linotype" w:cs="Arial"/>
          <w:b/>
          <w:i/>
          <w:lang w:val="es-ES_tradnl"/>
        </w:rPr>
        <w:t>los mismos</w:t>
      </w:r>
      <w:proofErr w:type="gramEnd"/>
      <w:r w:rsidRPr="008A79B5">
        <w:rPr>
          <w:rFonts w:ascii="Palatino Linotype" w:hAnsi="Palatino Linotype" w:cs="Arial"/>
          <w:b/>
          <w:i/>
          <w:lang w:val="es-ES_tradnl"/>
        </w:rPr>
        <w:t>.</w:t>
      </w:r>
    </w:p>
    <w:p w14:paraId="7C6848DB" w14:textId="77777777" w:rsidR="008A79B5" w:rsidRPr="008A79B5" w:rsidRDefault="008A79B5" w:rsidP="008A79B5">
      <w:pPr>
        <w:shd w:val="clear" w:color="auto" w:fill="FFFFFF"/>
        <w:spacing w:after="200" w:line="360" w:lineRule="auto"/>
        <w:ind w:left="567" w:right="567"/>
        <w:jc w:val="both"/>
        <w:rPr>
          <w:rFonts w:ascii="Palatino Linotype" w:hAnsi="Palatino Linotype" w:cs="Arial"/>
          <w:i/>
          <w:lang w:val="es-ES_tradnl"/>
        </w:rPr>
      </w:pPr>
      <w:r w:rsidRPr="008A79B5">
        <w:rPr>
          <w:rFonts w:ascii="Palatino Linotype" w:hAnsi="Palatino Linotype" w:cs="Arial"/>
          <w:i/>
          <w:lang w:val="es-ES_tradnl"/>
        </w:rPr>
        <w:t xml:space="preserve">Lo anterior, siempre y cuando no se acredite alguna causal de clasificación, prevista en las leyes o en los tratados </w:t>
      </w:r>
      <w:proofErr w:type="gramStart"/>
      <w:r w:rsidRPr="008A79B5">
        <w:rPr>
          <w:rFonts w:ascii="Palatino Linotype" w:hAnsi="Palatino Linotype" w:cs="Arial"/>
          <w:i/>
          <w:lang w:val="es-ES_tradnl"/>
        </w:rPr>
        <w:t>internaciones suscritos</w:t>
      </w:r>
      <w:proofErr w:type="gramEnd"/>
      <w:r w:rsidRPr="008A79B5">
        <w:rPr>
          <w:rFonts w:ascii="Palatino Linotype" w:hAnsi="Palatino Linotype" w:cs="Arial"/>
          <w:i/>
          <w:lang w:val="es-ES_tradnl"/>
        </w:rPr>
        <w:t xml:space="preserve"> por el Estado mexicano.</w:t>
      </w:r>
    </w:p>
    <w:p w14:paraId="47C00633" w14:textId="77777777" w:rsidR="008A79B5" w:rsidRPr="008A79B5" w:rsidRDefault="008A79B5" w:rsidP="008A79B5">
      <w:pPr>
        <w:numPr>
          <w:ilvl w:val="0"/>
          <w:numId w:val="2"/>
        </w:numPr>
        <w:spacing w:after="160" w:line="360" w:lineRule="auto"/>
        <w:ind w:left="0" w:firstLine="0"/>
        <w:contextualSpacing/>
        <w:jc w:val="both"/>
        <w:rPr>
          <w:rFonts w:ascii="Palatino Linotype" w:eastAsia="MS Mincho" w:hAnsi="Palatino Linotype"/>
          <w:lang w:val="es-ES_tradnl"/>
        </w:rPr>
      </w:pPr>
      <w:r w:rsidRPr="008A79B5">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w:t>
      </w:r>
      <w:proofErr w:type="gramStart"/>
      <w:r w:rsidRPr="008A79B5">
        <w:rPr>
          <w:rFonts w:ascii="Palatino Linotype" w:eastAsia="MS Mincho" w:hAnsi="Palatino Linotype"/>
          <w:lang w:val="es-ES_tradnl"/>
        </w:rPr>
        <w:t>pública</w:t>
      </w:r>
      <w:proofErr w:type="gramEnd"/>
      <w:r w:rsidRPr="008A79B5">
        <w:rPr>
          <w:rFonts w:ascii="Palatino Linotype" w:eastAsia="MS Mincho" w:hAnsi="Palatino Linotype"/>
          <w:lang w:val="es-ES_tradnl"/>
        </w:rPr>
        <w:t xml:space="preserve"> pero sin testar los nombres y las firmas correspondientes a los servidores públicos que aparezcan en los mismos. </w:t>
      </w:r>
    </w:p>
    <w:p w14:paraId="2CBAAA1F" w14:textId="77777777" w:rsidR="008A79B5" w:rsidRPr="008A79B5" w:rsidRDefault="008A79B5" w:rsidP="008A79B5">
      <w:pPr>
        <w:spacing w:after="160" w:line="360" w:lineRule="auto"/>
        <w:contextualSpacing/>
        <w:jc w:val="both"/>
        <w:rPr>
          <w:rFonts w:ascii="Palatino Linotype" w:eastAsia="MS Mincho" w:hAnsi="Palatino Linotype"/>
          <w:lang w:val="es-ES_tradnl"/>
        </w:rPr>
      </w:pPr>
    </w:p>
    <w:p w14:paraId="101D27B4" w14:textId="77777777" w:rsidR="008A79B5" w:rsidRPr="008A79B5" w:rsidRDefault="008A79B5" w:rsidP="008A79B5">
      <w:pPr>
        <w:keepNext/>
        <w:keepLines/>
        <w:numPr>
          <w:ilvl w:val="0"/>
          <w:numId w:val="14"/>
        </w:numPr>
        <w:spacing w:before="240" w:after="160" w:line="360" w:lineRule="auto"/>
        <w:ind w:left="0" w:firstLine="0"/>
        <w:outlineLvl w:val="0"/>
        <w:rPr>
          <w:rFonts w:ascii="Palatino Linotype" w:eastAsia="MS Mincho" w:hAnsi="Palatino Linotype"/>
          <w:b/>
          <w:lang w:val="es-ES_tradnl"/>
        </w:rPr>
      </w:pPr>
      <w:bookmarkStart w:id="130" w:name="_Toc84433135"/>
      <w:bookmarkStart w:id="131" w:name="_Toc89193274"/>
      <w:r w:rsidRPr="008A79B5">
        <w:rPr>
          <w:rFonts w:ascii="Palatino Linotype" w:hAnsi="Palatino Linotype"/>
          <w:b/>
          <w:color w:val="000000" w:themeColor="text1"/>
        </w:rPr>
        <w:t>De los códigos QR, sellos digitales y las cadenas de certificación en los recibos de nómina.</w:t>
      </w:r>
      <w:bookmarkEnd w:id="130"/>
      <w:bookmarkEnd w:id="131"/>
      <w:r w:rsidRPr="008A79B5">
        <w:rPr>
          <w:rFonts w:ascii="Palatino Linotype" w:hAnsi="Palatino Linotype"/>
          <w:b/>
          <w:color w:val="000000" w:themeColor="text1"/>
        </w:rPr>
        <w:t xml:space="preserve"> </w:t>
      </w:r>
    </w:p>
    <w:p w14:paraId="4988DFF5" w14:textId="77777777" w:rsidR="008A79B5" w:rsidRPr="008A79B5" w:rsidRDefault="008A79B5" w:rsidP="008A79B5">
      <w:pPr>
        <w:tabs>
          <w:tab w:val="left" w:pos="567"/>
        </w:tabs>
        <w:spacing w:after="160" w:line="360" w:lineRule="auto"/>
        <w:contextualSpacing/>
        <w:jc w:val="both"/>
        <w:rPr>
          <w:rFonts w:ascii="Palatino Linotype" w:hAnsi="Palatino Linotype"/>
          <w:lang w:val="es-ES_tradnl"/>
        </w:rPr>
      </w:pPr>
    </w:p>
    <w:p w14:paraId="2304A35B" w14:textId="77777777" w:rsidR="008A79B5" w:rsidRPr="008A79B5" w:rsidRDefault="008A79B5" w:rsidP="008A79B5">
      <w:pPr>
        <w:numPr>
          <w:ilvl w:val="0"/>
          <w:numId w:val="2"/>
        </w:numPr>
        <w:spacing w:before="240" w:after="360" w:line="360" w:lineRule="auto"/>
        <w:ind w:left="0" w:firstLine="0"/>
        <w:contextualSpacing/>
        <w:jc w:val="both"/>
        <w:rPr>
          <w:rFonts w:ascii="Palatino Linotype" w:hAnsi="Palatino Linotype" w:cs="Arial"/>
          <w:lang w:val="es-MX"/>
        </w:rPr>
      </w:pPr>
      <w:r w:rsidRPr="008A79B5">
        <w:rPr>
          <w:rFonts w:ascii="Palatino Linotype" w:hAnsi="Palatino Linotype" w:cs="Arial"/>
          <w:lang w:val="es-MX"/>
        </w:rPr>
        <w:lastRenderedPageBreak/>
        <w:t xml:space="preserve">Por otro </w:t>
      </w:r>
      <w:proofErr w:type="gramStart"/>
      <w:r w:rsidRPr="008A79B5">
        <w:rPr>
          <w:rFonts w:ascii="Palatino Linotype" w:hAnsi="Palatino Linotype" w:cs="Arial"/>
          <w:lang w:val="es-MX"/>
        </w:rPr>
        <w:t>lado</w:t>
      </w:r>
      <w:proofErr w:type="gramEnd"/>
      <w:r w:rsidRPr="008A79B5">
        <w:rPr>
          <w:rFonts w:ascii="Palatino Linotype" w:hAnsi="Palatino Linotype" w:cs="Arial"/>
          <w:lang w:val="es-MX"/>
        </w:rPr>
        <w:t xml:space="preserve"> se observó que se suprimió de los recibos de nómina remitidos la información relacionada con los Sellos Digitales del SAT y la Cadena Originar del Comprobante de Certificación del SAT, datos que son de naturaleza pública pues permiten corroborar la validez del Comprobante DFDI. </w:t>
      </w:r>
    </w:p>
    <w:p w14:paraId="03FB9C60" w14:textId="77777777" w:rsidR="008A79B5" w:rsidRPr="008A79B5" w:rsidRDefault="008A79B5" w:rsidP="008A79B5">
      <w:pPr>
        <w:spacing w:before="240" w:after="360" w:line="360" w:lineRule="auto"/>
        <w:contextualSpacing/>
        <w:jc w:val="both"/>
        <w:rPr>
          <w:rFonts w:ascii="Palatino Linotype" w:hAnsi="Palatino Linotype" w:cs="Arial"/>
          <w:lang w:val="es-MX"/>
        </w:rPr>
      </w:pPr>
    </w:p>
    <w:p w14:paraId="66AAB8D5" w14:textId="77777777" w:rsidR="008A79B5" w:rsidRPr="008A79B5" w:rsidRDefault="008A79B5" w:rsidP="008A79B5">
      <w:pPr>
        <w:numPr>
          <w:ilvl w:val="0"/>
          <w:numId w:val="2"/>
        </w:numPr>
        <w:spacing w:before="240" w:after="360" w:line="360" w:lineRule="auto"/>
        <w:ind w:left="0" w:firstLine="0"/>
        <w:contextualSpacing/>
        <w:jc w:val="both"/>
        <w:rPr>
          <w:rFonts w:ascii="Palatino Linotype" w:hAnsi="Palatino Linotype" w:cs="Arial"/>
          <w:lang w:val="es-MX"/>
        </w:rPr>
      </w:pPr>
      <w:r w:rsidRPr="008A79B5">
        <w:rPr>
          <w:rFonts w:ascii="Palatino Linotype" w:eastAsia="Calibri" w:hAnsi="Palatino Linotype" w:cs="Tahoma"/>
          <w:bCs/>
          <w:lang w:eastAsia="en-US"/>
        </w:rPr>
        <w:t>En efecto, 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3E81B8CB" w14:textId="77777777" w:rsidR="008A79B5" w:rsidRPr="008A79B5" w:rsidRDefault="008A79B5" w:rsidP="008A79B5">
      <w:pPr>
        <w:ind w:left="708"/>
        <w:rPr>
          <w:rFonts w:ascii="Palatino Linotype" w:hAnsi="Palatino Linotype" w:cs="Arial"/>
          <w:lang w:val="es-MX"/>
        </w:rPr>
      </w:pPr>
    </w:p>
    <w:p w14:paraId="119B0F6D" w14:textId="77777777" w:rsidR="008A79B5" w:rsidRPr="008A79B5" w:rsidRDefault="008A79B5" w:rsidP="008A79B5">
      <w:pPr>
        <w:numPr>
          <w:ilvl w:val="0"/>
          <w:numId w:val="2"/>
        </w:numPr>
        <w:spacing w:before="240" w:after="360" w:line="360" w:lineRule="auto"/>
        <w:ind w:left="0" w:firstLine="0"/>
        <w:contextualSpacing/>
        <w:jc w:val="both"/>
        <w:rPr>
          <w:rFonts w:ascii="Palatino Linotype" w:hAnsi="Palatino Linotype" w:cs="Arial"/>
          <w:lang w:val="es-MX"/>
        </w:rPr>
      </w:pPr>
      <w:r w:rsidRPr="008A79B5">
        <w:rPr>
          <w:rFonts w:ascii="Palatino Linotype" w:hAnsi="Palatino Linotype" w:cs="Arial"/>
          <w:lang w:val="es-MX"/>
        </w:rPr>
        <w:t>Situación diversa al Código QR, mismo que no se considera de acceso público ya que del mismo es posible obtener el RFC de la persona,</w:t>
      </w:r>
      <w:r w:rsidRPr="008A79B5">
        <w:rPr>
          <w:rFonts w:ascii="Palatino Linotype" w:hAnsi="Palatino Linotype" w:cs="Tahoma"/>
          <w:bCs/>
          <w:iCs/>
        </w:rPr>
        <w:t xml:space="preserve"> dato que no guarda relación con la transparencia, así como tampoco con el desempeño laboral que pueda tener una persona, por lo que constituye un dato personal confidencial al </w:t>
      </w:r>
      <w:r w:rsidRPr="008A79B5">
        <w:rPr>
          <w:rFonts w:ascii="Palatino Linotype" w:hAnsi="Palatino Linotype" w:cs="Tahoma"/>
          <w:bCs/>
          <w:iCs/>
        </w:rPr>
        <w:lastRenderedPageBreak/>
        <w:t>actualizar el supuesto normativo del artículo 143, fracción I de la Ley de Transparencia y Acceso a la Información Pública del Estado de México y Municipios.</w:t>
      </w:r>
    </w:p>
    <w:p w14:paraId="26AB3362" w14:textId="77777777" w:rsidR="000E76B7" w:rsidRDefault="000E76B7" w:rsidP="000E76B7">
      <w:pPr>
        <w:spacing w:after="160" w:line="360" w:lineRule="auto"/>
        <w:contextualSpacing/>
        <w:jc w:val="both"/>
        <w:rPr>
          <w:rFonts w:ascii="Palatino Linotype" w:eastAsia="MS Mincho" w:hAnsi="Palatino Linotype"/>
          <w:lang w:val="es-ES_tradnl"/>
        </w:rPr>
      </w:pPr>
    </w:p>
    <w:p w14:paraId="6CA4D04C" w14:textId="3794B45E" w:rsidR="009A1D8D" w:rsidRPr="00397445" w:rsidRDefault="00C62E1D" w:rsidP="002B27E7">
      <w:pPr>
        <w:keepNext/>
        <w:keepLines/>
        <w:spacing w:before="40" w:line="360" w:lineRule="auto"/>
        <w:outlineLvl w:val="1"/>
        <w:rPr>
          <w:rFonts w:ascii="Palatino Linotype" w:eastAsia="MS Mincho" w:hAnsi="Palatino Linotype"/>
          <w:b/>
          <w:color w:val="000000"/>
          <w:lang w:val="es-ES_tradnl"/>
        </w:rPr>
      </w:pPr>
      <w:bookmarkStart w:id="132" w:name="_Toc67588008"/>
      <w:bookmarkStart w:id="133" w:name="_Toc68804770"/>
      <w:bookmarkStart w:id="134" w:name="_Toc89193275"/>
      <w:r w:rsidRPr="00397445">
        <w:rPr>
          <w:rFonts w:ascii="Palatino Linotype" w:eastAsia="MS Mincho" w:hAnsi="Palatino Linotype"/>
          <w:b/>
          <w:color w:val="000000"/>
          <w:lang w:val="es-ES_tradnl"/>
        </w:rPr>
        <w:t>S</w:t>
      </w:r>
      <w:r w:rsidR="005558F6">
        <w:rPr>
          <w:rFonts w:ascii="Palatino Linotype" w:eastAsia="MS Mincho" w:hAnsi="Palatino Linotype"/>
          <w:b/>
          <w:color w:val="000000"/>
          <w:lang w:val="es-ES_tradnl"/>
        </w:rPr>
        <w:t>EXTO.</w:t>
      </w:r>
      <w:r w:rsidR="00EA0165" w:rsidRPr="00397445">
        <w:rPr>
          <w:rFonts w:ascii="Palatino Linotype" w:eastAsia="MS Mincho" w:hAnsi="Palatino Linotype"/>
          <w:b/>
          <w:color w:val="000000"/>
          <w:lang w:val="es-ES_tradnl"/>
        </w:rPr>
        <w:t xml:space="preserve"> De la decisión.</w:t>
      </w:r>
      <w:bookmarkEnd w:id="132"/>
      <w:bookmarkEnd w:id="133"/>
      <w:bookmarkEnd w:id="134"/>
      <w:r w:rsidR="00EA0165" w:rsidRPr="00397445">
        <w:rPr>
          <w:rFonts w:ascii="Palatino Linotype" w:eastAsia="MS Mincho" w:hAnsi="Palatino Linotype"/>
          <w:b/>
          <w:color w:val="000000"/>
          <w:lang w:val="es-ES_tradnl"/>
        </w:rPr>
        <w:t xml:space="preserve"> </w:t>
      </w:r>
    </w:p>
    <w:p w14:paraId="55529D50" w14:textId="5AF93B6A" w:rsidR="004F759E" w:rsidRPr="00397445" w:rsidRDefault="009A1D8D" w:rsidP="000F0F56">
      <w:pPr>
        <w:pStyle w:val="Prrafodelista"/>
        <w:numPr>
          <w:ilvl w:val="0"/>
          <w:numId w:val="2"/>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397445">
        <w:rPr>
          <w:rFonts w:ascii="Palatino Linotype" w:hAnsi="Palatino Linotype" w:cs="Tahoma"/>
          <w:lang w:val="es-MX"/>
        </w:rPr>
        <w:t>Co</w:t>
      </w:r>
      <w:r w:rsidR="00EA0165" w:rsidRPr="00397445">
        <w:rPr>
          <w:rFonts w:ascii="Palatino Linotype" w:hAnsi="Palatino Linotype" w:cs="Tahoma"/>
          <w:lang w:val="es-MX"/>
        </w:rPr>
        <w:t>n base en todo lo expuesto, y con fundamento en el artículo 186, fracción II</w:t>
      </w:r>
      <w:r w:rsidR="002F750C" w:rsidRPr="00397445">
        <w:rPr>
          <w:rFonts w:ascii="Palatino Linotype" w:hAnsi="Palatino Linotype" w:cs="Tahoma"/>
          <w:lang w:val="es-MX"/>
        </w:rPr>
        <w:t>I</w:t>
      </w:r>
      <w:r w:rsidR="00EA0165" w:rsidRPr="00397445">
        <w:rPr>
          <w:rFonts w:ascii="Palatino Linotype" w:hAnsi="Palatino Linotype" w:cs="Tahoma"/>
          <w:lang w:val="es-MX"/>
        </w:rPr>
        <w:t>, de la Ley de Transparencia y Acceso a la Información Pública del Estado de México y Municipios, este Instituto considera procedente</w:t>
      </w:r>
      <w:r w:rsidR="00EA0165" w:rsidRPr="00397445">
        <w:rPr>
          <w:rFonts w:ascii="Palatino Linotype" w:hAnsi="Palatino Linotype" w:cs="Tahoma"/>
          <w:b/>
          <w:lang w:val="es-MX"/>
        </w:rPr>
        <w:t xml:space="preserve"> </w:t>
      </w:r>
      <w:r w:rsidR="00D21DF7" w:rsidRPr="00397445">
        <w:rPr>
          <w:rFonts w:ascii="Palatino Linotype" w:hAnsi="Palatino Linotype" w:cs="Tahoma"/>
          <w:b/>
          <w:lang w:val="es-MX"/>
        </w:rPr>
        <w:t>MODIFICAR</w:t>
      </w:r>
      <w:r w:rsidR="009A7C52" w:rsidRPr="00397445">
        <w:rPr>
          <w:rFonts w:ascii="Palatino Linotype" w:hAnsi="Palatino Linotype" w:cs="Tahoma"/>
          <w:b/>
          <w:lang w:val="es-MX"/>
        </w:rPr>
        <w:t xml:space="preserve"> </w:t>
      </w:r>
      <w:r w:rsidR="00EA0165" w:rsidRPr="00397445">
        <w:rPr>
          <w:rFonts w:ascii="Palatino Linotype" w:hAnsi="Palatino Linotype" w:cs="Tahoma"/>
          <w:lang w:val="es-MX"/>
        </w:rPr>
        <w:t>la respuesta otorgada por e</w:t>
      </w:r>
      <w:r w:rsidR="00AA1733" w:rsidRPr="00397445">
        <w:rPr>
          <w:rFonts w:ascii="Palatino Linotype" w:hAnsi="Palatino Linotype" w:cs="Tahoma"/>
          <w:lang w:val="es-MX"/>
        </w:rPr>
        <w:t>l</w:t>
      </w:r>
      <w:r w:rsidR="002B27E7" w:rsidRPr="00397445">
        <w:rPr>
          <w:rFonts w:ascii="Palatino Linotype" w:hAnsi="Palatino Linotype" w:cs="Tahoma"/>
          <w:lang w:val="es-MX"/>
        </w:rPr>
        <w:t xml:space="preserve"> </w:t>
      </w:r>
      <w:r w:rsidR="00B763EF" w:rsidRPr="00B763EF">
        <w:rPr>
          <w:rFonts w:ascii="Palatino Linotype" w:hAnsi="Palatino Linotype" w:cs="Tahoma"/>
          <w:b/>
          <w:lang w:val="es-ES_tradnl"/>
        </w:rPr>
        <w:t xml:space="preserve">Sistema Municipal Para el Desarrollo Integral de la Familia de Cuautitlán Izcalli </w:t>
      </w:r>
      <w:r w:rsidR="00AA1733" w:rsidRPr="00397445">
        <w:rPr>
          <w:rFonts w:ascii="Palatino Linotype" w:eastAsia="MS Mincho" w:hAnsi="Palatino Linotype"/>
          <w:lang w:val="es-ES_tradnl"/>
        </w:rPr>
        <w:t>y ordenar la entrega de</w:t>
      </w:r>
      <w:r w:rsidR="009A6863" w:rsidRPr="00397445">
        <w:rPr>
          <w:rFonts w:ascii="Palatino Linotype" w:eastAsia="MS Mincho" w:hAnsi="Palatino Linotype"/>
          <w:lang w:val="es-ES_tradnl"/>
        </w:rPr>
        <w:t xml:space="preserve"> la </w:t>
      </w:r>
      <w:r w:rsidR="00B763EF">
        <w:rPr>
          <w:rFonts w:ascii="Palatino Linotype" w:eastAsia="MS Mincho" w:hAnsi="Palatino Linotype"/>
          <w:lang w:val="es-ES_tradnl"/>
        </w:rPr>
        <w:t xml:space="preserve">información faltante. </w:t>
      </w:r>
    </w:p>
    <w:p w14:paraId="2C4EACCD" w14:textId="77777777" w:rsidR="009A1D8D" w:rsidRPr="00397445" w:rsidRDefault="009A1D8D" w:rsidP="00EC088B">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68CDD0A1" w14:textId="46F38D2F" w:rsidR="009A1D8D" w:rsidRPr="000E76B7" w:rsidRDefault="00EA0165" w:rsidP="000F0F56">
      <w:pPr>
        <w:pStyle w:val="Prrafodelista"/>
        <w:numPr>
          <w:ilvl w:val="0"/>
          <w:numId w:val="2"/>
        </w:numPr>
        <w:spacing w:after="160" w:line="360" w:lineRule="auto"/>
        <w:ind w:left="0" w:right="49" w:firstLine="0"/>
        <w:contextualSpacing/>
        <w:jc w:val="both"/>
        <w:rPr>
          <w:rFonts w:ascii="Palatino Linotype" w:eastAsia="MS Mincho" w:hAnsi="Palatino Linotype"/>
          <w:lang w:val="es-ES_tradnl"/>
        </w:rPr>
      </w:pPr>
      <w:r w:rsidRPr="00397445">
        <w:rPr>
          <w:rFonts w:ascii="Palatino Linotype" w:eastAsia="MS Mincho" w:hAnsi="Palatino Linotype"/>
          <w:color w:val="000000"/>
        </w:rPr>
        <w:t xml:space="preserve">Por lo anteriormente expuesto y fundado, este </w:t>
      </w:r>
      <w:r w:rsidRPr="00397445">
        <w:rPr>
          <w:rFonts w:ascii="Palatino Linotype" w:eastAsia="MS Mincho" w:hAnsi="Palatino Linotype"/>
          <w:b/>
          <w:bCs/>
          <w:color w:val="000000"/>
        </w:rPr>
        <w:t>ÓRGANO GARANTE</w:t>
      </w:r>
      <w:r w:rsidRPr="00397445">
        <w:rPr>
          <w:rFonts w:ascii="Palatino Linotype" w:eastAsia="MS Mincho" w:hAnsi="Palatino Linotype"/>
          <w:color w:val="000000"/>
        </w:rPr>
        <w:t xml:space="preserve"> emite los siguientes:</w:t>
      </w:r>
      <w:bookmarkStart w:id="135" w:name="_Toc495427547"/>
      <w:bookmarkStart w:id="136" w:name="_Toc497905366"/>
    </w:p>
    <w:p w14:paraId="61480D69" w14:textId="77777777" w:rsidR="009A1D8D" w:rsidRPr="00397445" w:rsidRDefault="009A1D8D" w:rsidP="009A1D8D">
      <w:pPr>
        <w:pStyle w:val="Prrafodelista"/>
        <w:spacing w:after="160" w:line="360" w:lineRule="auto"/>
        <w:ind w:left="0" w:right="49"/>
        <w:contextualSpacing/>
        <w:jc w:val="both"/>
        <w:rPr>
          <w:rFonts w:ascii="Palatino Linotype" w:eastAsia="MS Mincho" w:hAnsi="Palatino Linotype"/>
          <w:lang w:val="es-ES_tradnl"/>
        </w:rPr>
      </w:pPr>
    </w:p>
    <w:p w14:paraId="458F05D6" w14:textId="77777777" w:rsidR="00EA0165" w:rsidRPr="00397445" w:rsidRDefault="00EA0165" w:rsidP="00EB23EF">
      <w:pPr>
        <w:pStyle w:val="Ttulo1"/>
        <w:jc w:val="center"/>
        <w:rPr>
          <w:rFonts w:ascii="Palatino Linotype" w:hAnsi="Palatino Linotype"/>
          <w:b/>
          <w:color w:val="000000" w:themeColor="text1"/>
          <w:sz w:val="24"/>
          <w:szCs w:val="24"/>
          <w:lang w:val="es-ES_tradnl"/>
        </w:rPr>
      </w:pPr>
      <w:bookmarkStart w:id="137" w:name="_Toc89193276"/>
      <w:r w:rsidRPr="00397445">
        <w:rPr>
          <w:rFonts w:ascii="Palatino Linotype" w:hAnsi="Palatino Linotype"/>
          <w:b/>
          <w:color w:val="000000" w:themeColor="text1"/>
          <w:sz w:val="24"/>
          <w:szCs w:val="24"/>
          <w:lang w:val="es-ES_tradnl"/>
        </w:rPr>
        <w:t>R E S O L U T I V O S</w:t>
      </w:r>
      <w:bookmarkEnd w:id="64"/>
      <w:bookmarkEnd w:id="65"/>
      <w:bookmarkEnd w:id="135"/>
      <w:bookmarkEnd w:id="136"/>
      <w:bookmarkEnd w:id="137"/>
    </w:p>
    <w:p w14:paraId="364F838A" w14:textId="77777777" w:rsidR="002F750C" w:rsidRPr="00397445" w:rsidRDefault="002F750C" w:rsidP="002B27E7">
      <w:pPr>
        <w:tabs>
          <w:tab w:val="left" w:pos="426"/>
        </w:tabs>
        <w:spacing w:line="360" w:lineRule="auto"/>
        <w:ind w:right="51"/>
        <w:contextualSpacing/>
        <w:jc w:val="center"/>
        <w:rPr>
          <w:rFonts w:ascii="Palatino Linotype" w:eastAsiaTheme="minorEastAsia" w:hAnsi="Palatino Linotype" w:cstheme="minorBidi"/>
          <w:b/>
          <w:color w:val="000000" w:themeColor="text1"/>
          <w:lang w:val="es-ES_tradnl"/>
        </w:rPr>
      </w:pPr>
    </w:p>
    <w:p w14:paraId="0CF404E7" w14:textId="3BFACE37" w:rsidR="002F750C" w:rsidRPr="00397445" w:rsidRDefault="002F750C" w:rsidP="002B27E7">
      <w:pPr>
        <w:spacing w:line="360" w:lineRule="auto"/>
        <w:jc w:val="both"/>
        <w:rPr>
          <w:rFonts w:ascii="Palatino Linotype" w:eastAsia="Calibri" w:hAnsi="Palatino Linotype" w:cs="Arial"/>
          <w:b/>
          <w:lang w:val="es-ES_tradnl"/>
        </w:rPr>
      </w:pPr>
      <w:r w:rsidRPr="00397445">
        <w:rPr>
          <w:rFonts w:ascii="Palatino Linotype" w:hAnsi="Palatino Linotype" w:cs="Arial"/>
          <w:b/>
          <w:lang w:val="es-ES_tradnl"/>
        </w:rPr>
        <w:t xml:space="preserve">PRIMERO. </w:t>
      </w:r>
      <w:r w:rsidRPr="00397445">
        <w:rPr>
          <w:rFonts w:ascii="Palatino Linotype" w:hAnsi="Palatino Linotype" w:cs="Arial"/>
          <w:lang w:val="es-ES_tradnl"/>
        </w:rPr>
        <w:t>Resultan</w:t>
      </w:r>
      <w:r w:rsidR="000E76B7">
        <w:rPr>
          <w:rFonts w:ascii="Palatino Linotype" w:hAnsi="Palatino Linotype" w:cs="Arial"/>
          <w:lang w:val="es-ES_tradnl"/>
        </w:rPr>
        <w:t xml:space="preserve"> </w:t>
      </w:r>
      <w:r w:rsidRPr="00397445">
        <w:rPr>
          <w:rFonts w:ascii="Palatino Linotype" w:hAnsi="Palatino Linotype" w:cs="Arial"/>
          <w:lang w:val="es-ES_tradnl"/>
        </w:rPr>
        <w:t>fundadas las</w:t>
      </w:r>
      <w:r w:rsidRPr="00397445">
        <w:rPr>
          <w:rFonts w:ascii="Palatino Linotype" w:hAnsi="Palatino Linotype" w:cs="Arial"/>
          <w:b/>
          <w:lang w:val="es-ES_tradnl"/>
        </w:rPr>
        <w:t xml:space="preserve"> </w:t>
      </w:r>
      <w:r w:rsidRPr="00397445">
        <w:rPr>
          <w:rFonts w:ascii="Palatino Linotype" w:hAnsi="Palatino Linotype" w:cs="Arial"/>
          <w:lang w:val="es-ES_tradnl"/>
        </w:rPr>
        <w:t xml:space="preserve">razones y motivos de inconformidad hechos valer </w:t>
      </w:r>
      <w:r w:rsidR="000E76B7">
        <w:rPr>
          <w:rFonts w:ascii="Palatino Linotype" w:eastAsia="Calibri" w:hAnsi="Palatino Linotype" w:cs="Arial"/>
          <w:lang w:val="es-ES_tradnl"/>
        </w:rPr>
        <w:t xml:space="preserve">en los </w:t>
      </w:r>
      <w:r w:rsidRPr="00397445">
        <w:rPr>
          <w:rFonts w:ascii="Palatino Linotype" w:eastAsia="Calibri" w:hAnsi="Palatino Linotype" w:cs="Arial"/>
          <w:lang w:val="es-ES_tradnl"/>
        </w:rPr>
        <w:t>recurso</w:t>
      </w:r>
      <w:r w:rsidR="000E76B7">
        <w:rPr>
          <w:rFonts w:ascii="Palatino Linotype" w:eastAsia="Calibri" w:hAnsi="Palatino Linotype" w:cs="Arial"/>
          <w:lang w:val="es-ES_tradnl"/>
        </w:rPr>
        <w:t>s</w:t>
      </w:r>
      <w:r w:rsidRPr="00397445">
        <w:rPr>
          <w:rFonts w:ascii="Palatino Linotype" w:eastAsia="Calibri" w:hAnsi="Palatino Linotype" w:cs="Arial"/>
          <w:lang w:val="es-ES_tradnl"/>
        </w:rPr>
        <w:t xml:space="preserve"> de revisión</w:t>
      </w:r>
      <w:r w:rsidR="004F759E" w:rsidRPr="00397445">
        <w:rPr>
          <w:rFonts w:ascii="Palatino Linotype" w:eastAsia="Calibri" w:hAnsi="Palatino Linotype" w:cs="Arial"/>
          <w:lang w:val="es-ES_tradnl"/>
        </w:rPr>
        <w:t xml:space="preserve"> </w:t>
      </w:r>
      <w:r w:rsidR="000E76B7">
        <w:rPr>
          <w:rFonts w:ascii="Palatino Linotype" w:eastAsia="Calibri" w:hAnsi="Palatino Linotype" w:cs="Arial"/>
          <w:b/>
          <w:lang w:val="es-ES_tradnl"/>
        </w:rPr>
        <w:t>04093</w:t>
      </w:r>
      <w:r w:rsidR="004F759E" w:rsidRPr="00397445">
        <w:rPr>
          <w:rFonts w:ascii="Palatino Linotype" w:eastAsia="Calibri" w:hAnsi="Palatino Linotype" w:cs="Arial"/>
          <w:b/>
          <w:lang w:val="es-ES_tradnl"/>
        </w:rPr>
        <w:t>/INFOEM/IP/RR/2021</w:t>
      </w:r>
      <w:r w:rsidR="000E76B7">
        <w:rPr>
          <w:rFonts w:ascii="Palatino Linotype" w:eastAsia="Calibri" w:hAnsi="Palatino Linotype" w:cs="Arial"/>
          <w:b/>
          <w:lang w:val="es-ES_tradnl"/>
        </w:rPr>
        <w:t xml:space="preserve"> y 04095</w:t>
      </w:r>
      <w:r w:rsidR="00D21DF7" w:rsidRPr="00397445">
        <w:rPr>
          <w:rFonts w:ascii="Palatino Linotype" w:eastAsia="Calibri" w:hAnsi="Palatino Linotype" w:cs="Arial"/>
          <w:b/>
          <w:lang w:val="es-ES_tradnl"/>
        </w:rPr>
        <w:t>/INFOEM/IP/RR/2021</w:t>
      </w:r>
      <w:r w:rsidRPr="00397445">
        <w:rPr>
          <w:rFonts w:ascii="Palatino Linotype" w:eastAsiaTheme="minorEastAsia" w:hAnsi="Palatino Linotype" w:cs="Arial"/>
          <w:b/>
          <w:bCs/>
          <w:lang w:val="es-ES_tradnl"/>
        </w:rPr>
        <w:t xml:space="preserve">, </w:t>
      </w:r>
      <w:r w:rsidRPr="00397445">
        <w:rPr>
          <w:rFonts w:ascii="Palatino Linotype" w:eastAsiaTheme="minorEastAsia" w:hAnsi="Palatino Linotype" w:cs="Arial"/>
          <w:bCs/>
          <w:lang w:val="es-ES_tradnl"/>
        </w:rPr>
        <w:t>en términos de</w:t>
      </w:r>
      <w:r w:rsidR="000E76B7">
        <w:rPr>
          <w:rFonts w:ascii="Palatino Linotype" w:eastAsiaTheme="minorEastAsia" w:hAnsi="Palatino Linotype" w:cs="Arial"/>
          <w:bCs/>
          <w:lang w:val="es-ES_tradnl"/>
        </w:rPr>
        <w:t xml:space="preserve"> </w:t>
      </w:r>
      <w:r w:rsidRPr="00397445">
        <w:rPr>
          <w:rFonts w:ascii="Palatino Linotype" w:eastAsiaTheme="minorEastAsia" w:hAnsi="Palatino Linotype" w:cs="Arial"/>
          <w:bCs/>
          <w:lang w:val="es-ES_tradnl"/>
        </w:rPr>
        <w:t>l</w:t>
      </w:r>
      <w:r w:rsidR="000E76B7">
        <w:rPr>
          <w:rFonts w:ascii="Palatino Linotype" w:eastAsiaTheme="minorEastAsia" w:hAnsi="Palatino Linotype" w:cs="Arial"/>
          <w:bCs/>
          <w:lang w:val="es-ES_tradnl"/>
        </w:rPr>
        <w:t>os</w:t>
      </w:r>
      <w:r w:rsidRPr="00397445">
        <w:rPr>
          <w:rFonts w:ascii="Palatino Linotype" w:eastAsiaTheme="minorEastAsia" w:hAnsi="Palatino Linotype" w:cs="Arial"/>
          <w:bCs/>
          <w:lang w:val="es-ES_tradnl"/>
        </w:rPr>
        <w:t xml:space="preserve"> </w:t>
      </w:r>
      <w:r w:rsidRPr="00397445">
        <w:rPr>
          <w:rFonts w:ascii="Palatino Linotype" w:eastAsiaTheme="minorEastAsia" w:hAnsi="Palatino Linotype" w:cs="Arial"/>
          <w:b/>
          <w:bCs/>
          <w:lang w:val="es-ES_tradnl"/>
        </w:rPr>
        <w:t>Considerando</w:t>
      </w:r>
      <w:r w:rsidR="000E76B7">
        <w:rPr>
          <w:rFonts w:ascii="Palatino Linotype" w:eastAsiaTheme="minorEastAsia" w:hAnsi="Palatino Linotype" w:cs="Arial"/>
          <w:b/>
          <w:bCs/>
          <w:lang w:val="es-ES_tradnl"/>
        </w:rPr>
        <w:t>s</w:t>
      </w:r>
      <w:r w:rsidRPr="00397445">
        <w:rPr>
          <w:rFonts w:ascii="Palatino Linotype" w:eastAsiaTheme="minorEastAsia" w:hAnsi="Palatino Linotype" w:cs="Arial"/>
          <w:bCs/>
          <w:lang w:val="es-ES_tradnl"/>
        </w:rPr>
        <w:t xml:space="preserve"> </w:t>
      </w:r>
      <w:r w:rsidR="00AC3EC5" w:rsidRPr="00397445">
        <w:rPr>
          <w:rFonts w:ascii="Palatino Linotype" w:eastAsiaTheme="minorEastAsia" w:hAnsi="Palatino Linotype" w:cs="Arial"/>
          <w:b/>
          <w:bCs/>
          <w:lang w:val="es-ES_tradnl"/>
        </w:rPr>
        <w:t>CUARTO y QUINTO</w:t>
      </w:r>
      <w:r w:rsidRPr="00397445">
        <w:rPr>
          <w:rFonts w:ascii="Palatino Linotype" w:eastAsiaTheme="minorEastAsia" w:hAnsi="Palatino Linotype" w:cs="Arial"/>
          <w:b/>
          <w:bCs/>
          <w:lang w:val="es-ES_tradnl"/>
        </w:rPr>
        <w:t xml:space="preserve"> </w:t>
      </w:r>
      <w:r w:rsidRPr="00397445">
        <w:rPr>
          <w:rFonts w:ascii="Palatino Linotype" w:eastAsiaTheme="minorEastAsia" w:hAnsi="Palatino Linotype" w:cs="Arial"/>
          <w:bCs/>
          <w:lang w:val="es-ES_tradnl"/>
        </w:rPr>
        <w:t>de la presente resolución.</w:t>
      </w:r>
    </w:p>
    <w:p w14:paraId="7665F9A2" w14:textId="325EFF0B" w:rsidR="00500F6F" w:rsidRPr="00500F6F" w:rsidRDefault="002F750C" w:rsidP="007D1475">
      <w:pPr>
        <w:spacing w:before="240" w:line="360" w:lineRule="auto"/>
        <w:jc w:val="both"/>
        <w:rPr>
          <w:rFonts w:ascii="Palatino Linotype" w:eastAsia="MS Mincho" w:hAnsi="Palatino Linotype" w:cs="Arial"/>
          <w:lang w:val="es-MX"/>
        </w:rPr>
      </w:pPr>
      <w:bookmarkStart w:id="138" w:name="_Toc477891768"/>
      <w:bookmarkStart w:id="139" w:name="_Toc477891858"/>
      <w:bookmarkStart w:id="140" w:name="_Toc481576259"/>
      <w:bookmarkStart w:id="141" w:name="_Toc492590391"/>
      <w:bookmarkStart w:id="142" w:name="_Toc462653937"/>
      <w:bookmarkStart w:id="143" w:name="_Toc453696502"/>
      <w:bookmarkStart w:id="144" w:name="_Toc454301155"/>
      <w:r w:rsidRPr="00397445">
        <w:rPr>
          <w:rFonts w:ascii="Palatino Linotype" w:eastAsiaTheme="minorEastAsia" w:hAnsi="Palatino Linotype" w:cstheme="minorBidi"/>
          <w:b/>
          <w:lang w:val="es-ES_tradnl"/>
        </w:rPr>
        <w:t>SEGUNDO.</w:t>
      </w:r>
      <w:r w:rsidRPr="00397445">
        <w:rPr>
          <w:rFonts w:ascii="Palatino Linotype" w:eastAsiaTheme="majorEastAsia" w:hAnsi="Palatino Linotype" w:cstheme="majorBidi"/>
          <w:b/>
          <w:color w:val="365F91" w:themeColor="accent1" w:themeShade="BF"/>
          <w:lang w:val="es-MX" w:eastAsia="en-US"/>
        </w:rPr>
        <w:t xml:space="preserve"> </w:t>
      </w:r>
      <w:bookmarkEnd w:id="138"/>
      <w:bookmarkEnd w:id="139"/>
      <w:bookmarkEnd w:id="140"/>
      <w:bookmarkEnd w:id="141"/>
      <w:bookmarkEnd w:id="142"/>
      <w:bookmarkEnd w:id="143"/>
      <w:bookmarkEnd w:id="144"/>
      <w:r w:rsidRPr="00397445">
        <w:rPr>
          <w:rFonts w:ascii="Palatino Linotype" w:eastAsia="Calibri" w:hAnsi="Palatino Linotype" w:cs="Arial"/>
          <w:lang w:val="es-ES_tradnl"/>
        </w:rPr>
        <w:t>Se</w:t>
      </w:r>
      <w:r w:rsidR="00D21DF7" w:rsidRPr="00397445">
        <w:rPr>
          <w:rFonts w:ascii="Palatino Linotype" w:eastAsia="Calibri" w:hAnsi="Palatino Linotype" w:cs="Arial"/>
          <w:b/>
          <w:lang w:val="es-ES_tradnl"/>
        </w:rPr>
        <w:t xml:space="preserve"> MODIFICA</w:t>
      </w:r>
      <w:r w:rsidR="000E76B7">
        <w:rPr>
          <w:rFonts w:ascii="Palatino Linotype" w:eastAsia="Calibri" w:hAnsi="Palatino Linotype" w:cs="Arial"/>
          <w:b/>
          <w:lang w:val="es-ES_tradnl"/>
        </w:rPr>
        <w:t>N</w:t>
      </w:r>
      <w:r w:rsidR="00D21DF7" w:rsidRPr="00397445">
        <w:rPr>
          <w:rFonts w:ascii="Palatino Linotype" w:eastAsia="Calibri" w:hAnsi="Palatino Linotype" w:cs="Arial"/>
          <w:b/>
          <w:lang w:val="es-ES_tradnl"/>
        </w:rPr>
        <w:t xml:space="preserve"> </w:t>
      </w:r>
      <w:r w:rsidRPr="00397445">
        <w:rPr>
          <w:rFonts w:ascii="Palatino Linotype" w:eastAsia="Calibri" w:hAnsi="Palatino Linotype" w:cs="Arial"/>
          <w:lang w:val="es-ES_tradnl"/>
        </w:rPr>
        <w:t>la</w:t>
      </w:r>
      <w:r w:rsidR="000E76B7">
        <w:rPr>
          <w:rFonts w:ascii="Palatino Linotype" w:eastAsia="Calibri" w:hAnsi="Palatino Linotype" w:cs="Arial"/>
          <w:lang w:val="es-ES_tradnl"/>
        </w:rPr>
        <w:t>s</w:t>
      </w:r>
      <w:r w:rsidRPr="00397445">
        <w:rPr>
          <w:rFonts w:ascii="Palatino Linotype" w:eastAsia="Calibri" w:hAnsi="Palatino Linotype" w:cs="Arial"/>
          <w:lang w:val="es-ES_tradnl"/>
        </w:rPr>
        <w:t xml:space="preserve"> respuesta</w:t>
      </w:r>
      <w:r w:rsidR="000E76B7">
        <w:rPr>
          <w:rFonts w:ascii="Palatino Linotype" w:eastAsia="Calibri" w:hAnsi="Palatino Linotype" w:cs="Arial"/>
          <w:lang w:val="es-ES_tradnl"/>
        </w:rPr>
        <w:t>s</w:t>
      </w:r>
      <w:r w:rsidRPr="00397445">
        <w:rPr>
          <w:rFonts w:ascii="Palatino Linotype" w:eastAsia="Calibri" w:hAnsi="Palatino Linotype" w:cs="Arial"/>
          <w:lang w:val="es-ES_tradnl"/>
        </w:rPr>
        <w:t xml:space="preserve"> emitida</w:t>
      </w:r>
      <w:r w:rsidR="000E76B7">
        <w:rPr>
          <w:rFonts w:ascii="Palatino Linotype" w:eastAsia="Calibri" w:hAnsi="Palatino Linotype" w:cs="Arial"/>
          <w:lang w:val="es-ES_tradnl"/>
        </w:rPr>
        <w:t>s</w:t>
      </w:r>
      <w:r w:rsidRPr="00397445">
        <w:rPr>
          <w:rFonts w:ascii="Palatino Linotype" w:eastAsia="Calibri" w:hAnsi="Palatino Linotype" w:cs="Arial"/>
          <w:lang w:val="es-ES_tradnl"/>
        </w:rPr>
        <w:t xml:space="preserve"> </w:t>
      </w:r>
      <w:r w:rsidR="00503E5E" w:rsidRPr="00397445">
        <w:rPr>
          <w:rFonts w:ascii="Palatino Linotype" w:eastAsia="Calibri" w:hAnsi="Palatino Linotype" w:cs="Arial"/>
          <w:lang w:val="es-ES_tradnl"/>
        </w:rPr>
        <w:t xml:space="preserve">por el </w:t>
      </w:r>
      <w:r w:rsidR="000E76B7" w:rsidRPr="000E76B7">
        <w:rPr>
          <w:rFonts w:ascii="Palatino Linotype" w:eastAsia="Calibri" w:hAnsi="Palatino Linotype" w:cs="Arial"/>
          <w:b/>
          <w:lang w:val="es-ES_tradnl"/>
        </w:rPr>
        <w:t>Sistema Municipal Para el Desarrollo Integral de la Familia de Cuautitlán Izcalli</w:t>
      </w:r>
      <w:r w:rsidR="000E76B7">
        <w:rPr>
          <w:rFonts w:ascii="Palatino Linotype" w:eastAsia="Calibri" w:hAnsi="Palatino Linotype" w:cs="Arial"/>
          <w:lang w:val="es-ES_tradnl"/>
        </w:rPr>
        <w:t xml:space="preserve"> </w:t>
      </w:r>
      <w:r w:rsidRPr="00397445">
        <w:rPr>
          <w:rFonts w:ascii="Palatino Linotype" w:eastAsia="Calibri" w:hAnsi="Palatino Linotype" w:cs="Arial"/>
          <w:lang w:val="es-ES_tradnl"/>
        </w:rPr>
        <w:t>y se</w:t>
      </w:r>
      <w:r w:rsidRPr="00397445">
        <w:rPr>
          <w:rFonts w:ascii="Palatino Linotype" w:eastAsia="Calibri" w:hAnsi="Palatino Linotype" w:cs="Arial"/>
          <w:b/>
          <w:lang w:val="es-ES_tradnl"/>
        </w:rPr>
        <w:t xml:space="preserve"> ORDENA</w:t>
      </w:r>
      <w:r w:rsidR="00CB068B">
        <w:rPr>
          <w:rFonts w:ascii="Palatino Linotype" w:eastAsia="Calibri" w:hAnsi="Palatino Linotype" w:cs="Arial"/>
          <w:b/>
          <w:lang w:val="es-ES_tradnl"/>
        </w:rPr>
        <w:t xml:space="preserve"> entregar</w:t>
      </w:r>
      <w:r w:rsidR="00500F6F">
        <w:rPr>
          <w:rFonts w:ascii="Palatino Linotype" w:eastAsia="Calibri" w:hAnsi="Palatino Linotype" w:cs="Arial"/>
          <w:b/>
          <w:lang w:val="es-ES_tradnl"/>
        </w:rPr>
        <w:t>,</w:t>
      </w:r>
      <w:r w:rsidR="00CB068B">
        <w:rPr>
          <w:rFonts w:ascii="Palatino Linotype" w:eastAsia="Calibri" w:hAnsi="Palatino Linotype" w:cs="Arial"/>
          <w:b/>
          <w:lang w:val="es-ES_tradnl"/>
        </w:rPr>
        <w:t xml:space="preserve"> </w:t>
      </w:r>
      <w:r w:rsidR="00CB068B" w:rsidRPr="00CB068B">
        <w:rPr>
          <w:rFonts w:ascii="Palatino Linotype" w:hAnsi="Palatino Linotype" w:cs="Arial"/>
          <w:lang w:val="es-ES_tradnl"/>
        </w:rPr>
        <w:t xml:space="preserve">vía Sistema de Acceso a la Información Mexiquense </w:t>
      </w:r>
      <w:r w:rsidR="00CB068B" w:rsidRPr="00CB068B">
        <w:rPr>
          <w:rFonts w:ascii="Palatino Linotype" w:hAnsi="Palatino Linotype" w:cs="Arial"/>
          <w:b/>
          <w:lang w:val="es-ES_tradnl"/>
        </w:rPr>
        <w:t>(SAIMEX) y</w:t>
      </w:r>
      <w:r w:rsidR="00CB068B">
        <w:rPr>
          <w:rFonts w:ascii="Palatino Linotype" w:hAnsi="Palatino Linotype" w:cs="Arial"/>
          <w:b/>
          <w:lang w:val="es-ES_tradnl"/>
        </w:rPr>
        <w:t xml:space="preserve">/o </w:t>
      </w:r>
      <w:r w:rsidR="00CB068B" w:rsidRPr="00CB068B">
        <w:rPr>
          <w:rFonts w:ascii="Palatino Linotype" w:hAnsi="Palatino Linotype" w:cs="Arial"/>
          <w:b/>
          <w:lang w:val="es-ES_tradnl"/>
        </w:rPr>
        <w:t xml:space="preserve">Copias </w:t>
      </w:r>
      <w:r w:rsidR="00CB068B" w:rsidRPr="00CB068B">
        <w:rPr>
          <w:rFonts w:ascii="Palatino Linotype" w:hAnsi="Palatino Linotype" w:cs="Arial"/>
          <w:b/>
          <w:lang w:val="es-ES_tradnl"/>
        </w:rPr>
        <w:lastRenderedPageBreak/>
        <w:t>Simples (con costo)</w:t>
      </w:r>
      <w:r w:rsidR="00500F6F">
        <w:rPr>
          <w:rFonts w:ascii="Palatino Linotype" w:hAnsi="Palatino Linotype" w:cs="Arial"/>
          <w:b/>
          <w:lang w:val="es-ES_tradnl"/>
        </w:rPr>
        <w:t>,</w:t>
      </w:r>
      <w:r w:rsidR="00CB068B">
        <w:rPr>
          <w:rFonts w:ascii="Palatino Linotype" w:hAnsi="Palatino Linotype" w:cs="Arial"/>
          <w:b/>
          <w:lang w:val="es-ES_tradnl"/>
        </w:rPr>
        <w:t xml:space="preserve"> según corresponda</w:t>
      </w:r>
      <w:r w:rsidR="00CB068B" w:rsidRPr="00CB068B">
        <w:rPr>
          <w:rFonts w:ascii="Palatino Linotype" w:hAnsi="Palatino Linotype" w:cs="Arial"/>
          <w:b/>
          <w:lang w:val="es-ES_tradnl"/>
        </w:rPr>
        <w:t xml:space="preserve">, </w:t>
      </w:r>
      <w:r w:rsidR="00DE4D6A">
        <w:rPr>
          <w:rFonts w:ascii="Palatino Linotype" w:eastAsia="MS Mincho" w:hAnsi="Palatino Linotype" w:cs="Arial"/>
          <w:color w:val="000000" w:themeColor="text1"/>
          <w:lang w:val="es-MX"/>
        </w:rPr>
        <w:t>de ser procedente</w:t>
      </w:r>
      <w:r w:rsidR="00DE4D6A" w:rsidRPr="00CB068B">
        <w:rPr>
          <w:rFonts w:ascii="Palatino Linotype" w:eastAsia="MS Mincho" w:hAnsi="Palatino Linotype" w:cs="Arial"/>
          <w:color w:val="000000" w:themeColor="text1"/>
          <w:lang w:val="es-MX"/>
        </w:rPr>
        <w:t xml:space="preserve"> </w:t>
      </w:r>
      <w:r w:rsidR="00CB068B" w:rsidRPr="00CB068B">
        <w:rPr>
          <w:rFonts w:ascii="Palatino Linotype" w:eastAsia="MS Mincho" w:hAnsi="Palatino Linotype" w:cs="Arial"/>
          <w:color w:val="000000" w:themeColor="text1"/>
          <w:lang w:val="es-MX"/>
        </w:rPr>
        <w:t>en versión pública</w:t>
      </w:r>
      <w:r w:rsidR="00CB068B" w:rsidRPr="00CB068B">
        <w:rPr>
          <w:rFonts w:ascii="Palatino Linotype" w:eastAsia="MS Mincho" w:hAnsi="Palatino Linotype" w:cs="Arial"/>
          <w:lang w:val="es-MX"/>
        </w:rPr>
        <w:t xml:space="preserve">, la siguiente información: </w:t>
      </w:r>
    </w:p>
    <w:p w14:paraId="0CD157C1" w14:textId="2F76EA12" w:rsidR="003F64C6" w:rsidRPr="00CB068B" w:rsidRDefault="003F64C6" w:rsidP="000F0F56">
      <w:pPr>
        <w:pStyle w:val="Prrafodelista"/>
        <w:numPr>
          <w:ilvl w:val="0"/>
          <w:numId w:val="5"/>
        </w:numPr>
        <w:tabs>
          <w:tab w:val="left" w:pos="567"/>
        </w:tabs>
        <w:spacing w:before="240" w:line="360" w:lineRule="auto"/>
        <w:ind w:left="284" w:hanging="284"/>
        <w:jc w:val="both"/>
        <w:rPr>
          <w:rFonts w:ascii="Palatino Linotype" w:hAnsi="Palatino Linotype" w:cs="Arial"/>
          <w:b/>
          <w:lang w:val="es-ES_tradnl"/>
        </w:rPr>
      </w:pPr>
      <w:r w:rsidRPr="00CB068B">
        <w:rPr>
          <w:rFonts w:ascii="Palatino Linotype" w:hAnsi="Palatino Linotype" w:cs="Arial"/>
          <w:b/>
          <w:lang w:val="es-ES_tradnl"/>
        </w:rPr>
        <w:t xml:space="preserve">Vía Sistema de Acceso a la Información Mexiquense (SAIMEX): </w:t>
      </w:r>
    </w:p>
    <w:p w14:paraId="3879692A" w14:textId="2E5AC92D" w:rsidR="000E76B7" w:rsidRPr="00DC60C5" w:rsidRDefault="00DC60C5" w:rsidP="00DC60C5">
      <w:pPr>
        <w:spacing w:before="240" w:line="360" w:lineRule="auto"/>
        <w:ind w:firstLine="426"/>
        <w:jc w:val="both"/>
        <w:rPr>
          <w:rFonts w:ascii="Palatino Linotype" w:eastAsia="Calibri" w:hAnsi="Palatino Linotype" w:cs="Arial"/>
          <w:b/>
          <w:lang w:val="es-ES_tradnl"/>
        </w:rPr>
      </w:pPr>
      <w:r w:rsidRPr="00DC60C5">
        <w:rPr>
          <w:rFonts w:ascii="Palatino Linotype" w:eastAsia="Calibri" w:hAnsi="Palatino Linotype" w:cs="Arial"/>
          <w:b/>
          <w:lang w:val="es-ES_tradnl"/>
        </w:rPr>
        <w:t xml:space="preserve">I.- De la Junta a de Gobierno: </w:t>
      </w:r>
    </w:p>
    <w:p w14:paraId="43F311FB" w14:textId="5F9AF228" w:rsidR="00DC60C5" w:rsidRPr="00DC60C5" w:rsidRDefault="00DC60C5" w:rsidP="000F0F56">
      <w:pPr>
        <w:pStyle w:val="Prrafodelista"/>
        <w:numPr>
          <w:ilvl w:val="0"/>
          <w:numId w:val="10"/>
        </w:numPr>
        <w:spacing w:before="240" w:line="360" w:lineRule="auto"/>
        <w:ind w:left="993" w:hanging="284"/>
        <w:jc w:val="both"/>
        <w:rPr>
          <w:rFonts w:ascii="Palatino Linotype" w:hAnsi="Palatino Linotype" w:cs="Arial"/>
          <w:b/>
        </w:rPr>
      </w:pPr>
      <w:r w:rsidRPr="00DC60C5">
        <w:rPr>
          <w:rFonts w:ascii="Palatino Linotype" w:hAnsi="Palatino Linotype" w:cs="Arial"/>
          <w:b/>
        </w:rPr>
        <w:t>A</w:t>
      </w:r>
      <w:r>
        <w:rPr>
          <w:rFonts w:ascii="Palatino Linotype" w:hAnsi="Palatino Linotype" w:cs="Arial"/>
          <w:b/>
        </w:rPr>
        <w:t>ctas faltantes de las s</w:t>
      </w:r>
      <w:r w:rsidRPr="00DC60C5">
        <w:rPr>
          <w:rFonts w:ascii="Palatino Linotype" w:hAnsi="Palatino Linotype" w:cs="Arial"/>
          <w:b/>
        </w:rPr>
        <w:t xml:space="preserve">esiones de los años 2020 y 2021; </w:t>
      </w:r>
    </w:p>
    <w:p w14:paraId="5C9E07C4" w14:textId="3BCE135A" w:rsidR="00DC60C5" w:rsidRPr="00DC60C5" w:rsidRDefault="00DC60C5" w:rsidP="000F0F56">
      <w:pPr>
        <w:numPr>
          <w:ilvl w:val="0"/>
          <w:numId w:val="10"/>
        </w:numPr>
        <w:tabs>
          <w:tab w:val="left" w:pos="851"/>
        </w:tabs>
        <w:spacing w:after="160" w:line="360" w:lineRule="auto"/>
        <w:ind w:left="993" w:right="49" w:hanging="284"/>
        <w:contextualSpacing/>
        <w:jc w:val="both"/>
        <w:rPr>
          <w:rFonts w:ascii="Palatino Linotype" w:hAnsi="Palatino Linotype" w:cs="Arial"/>
          <w:b/>
          <w:lang w:val="es-MX"/>
        </w:rPr>
      </w:pPr>
      <w:r w:rsidRPr="00DC60C5">
        <w:rPr>
          <w:rFonts w:ascii="Palatino Linotype" w:hAnsi="Palatino Linotype" w:cs="Arial"/>
          <w:b/>
        </w:rPr>
        <w:t xml:space="preserve"> Nombramientos de los Vocales.</w:t>
      </w:r>
    </w:p>
    <w:p w14:paraId="4126B3D0" w14:textId="6880EC63" w:rsidR="00500F6F" w:rsidRPr="00500F6F" w:rsidRDefault="00DC60C5" w:rsidP="000F0F56">
      <w:pPr>
        <w:numPr>
          <w:ilvl w:val="0"/>
          <w:numId w:val="10"/>
        </w:numPr>
        <w:tabs>
          <w:tab w:val="left" w:pos="851"/>
        </w:tabs>
        <w:spacing w:after="160" w:line="360" w:lineRule="auto"/>
        <w:ind w:left="993" w:right="49" w:hanging="284"/>
        <w:contextualSpacing/>
        <w:jc w:val="both"/>
        <w:rPr>
          <w:rFonts w:ascii="Palatino Linotype" w:hAnsi="Palatino Linotype" w:cs="Arial"/>
          <w:b/>
          <w:lang w:val="es-MX"/>
        </w:rPr>
      </w:pPr>
      <w:r w:rsidRPr="00DC60C5">
        <w:rPr>
          <w:rFonts w:ascii="Palatino Linotype" w:eastAsia="Calibri" w:hAnsi="Palatino Linotype"/>
          <w:b/>
        </w:rPr>
        <w:t xml:space="preserve">Recibos de nómina </w:t>
      </w:r>
      <w:r>
        <w:rPr>
          <w:rFonts w:ascii="Palatino Linotype" w:eastAsia="Calibri" w:hAnsi="Palatino Linotype"/>
          <w:b/>
        </w:rPr>
        <w:t>de sus</w:t>
      </w:r>
      <w:r w:rsidRPr="00DC60C5">
        <w:rPr>
          <w:rFonts w:ascii="Palatino Linotype" w:eastAsia="Calibri" w:hAnsi="Palatino Linotype"/>
          <w:b/>
        </w:rPr>
        <w:t xml:space="preserve"> integrantes</w:t>
      </w:r>
      <w:r w:rsidRPr="00DC60C5">
        <w:rPr>
          <w:rFonts w:ascii="Palatino Linotype" w:hAnsi="Palatino Linotype" w:cs="Arial"/>
          <w:b/>
          <w:lang w:val="es-MX"/>
        </w:rPr>
        <w:t xml:space="preserve">, </w:t>
      </w:r>
      <w:r w:rsidRPr="00DC60C5">
        <w:rPr>
          <w:rFonts w:ascii="Palatino Linotype" w:eastAsia="Calibri" w:hAnsi="Palatino Linotype"/>
          <w:b/>
        </w:rPr>
        <w:t xml:space="preserve">de la primera y segunda quincena de </w:t>
      </w:r>
      <w:r w:rsidR="00CD3D1A">
        <w:rPr>
          <w:rFonts w:ascii="Palatino Linotype" w:eastAsia="Calibri" w:hAnsi="Palatino Linotype"/>
          <w:b/>
        </w:rPr>
        <w:t xml:space="preserve">junio de dos mil veintiuno, en una correcta versión pública. </w:t>
      </w:r>
    </w:p>
    <w:p w14:paraId="178CB9B8" w14:textId="01672BFA" w:rsidR="00CB3119" w:rsidRPr="00500F6F" w:rsidRDefault="00CB068B" w:rsidP="000F0F56">
      <w:pPr>
        <w:pStyle w:val="Prrafodelista"/>
        <w:numPr>
          <w:ilvl w:val="0"/>
          <w:numId w:val="5"/>
        </w:numPr>
        <w:tabs>
          <w:tab w:val="left" w:pos="0"/>
        </w:tabs>
        <w:spacing w:after="160" w:line="360" w:lineRule="auto"/>
        <w:ind w:left="142" w:right="49" w:hanging="142"/>
        <w:contextualSpacing/>
        <w:jc w:val="both"/>
        <w:rPr>
          <w:rFonts w:ascii="Palatino Linotype" w:hAnsi="Palatino Linotype" w:cs="Arial"/>
          <w:b/>
          <w:lang w:val="es-MX"/>
        </w:rPr>
      </w:pPr>
      <w:r w:rsidRPr="00CB068B">
        <w:rPr>
          <w:rFonts w:ascii="Palatino Linotype" w:hAnsi="Palatino Linotype" w:cs="Arial"/>
          <w:b/>
          <w:lang w:val="es-ES_tradnl"/>
        </w:rPr>
        <w:t>Vía Sistema de Acceso a la Información Mexiquense (SAIMEX) y C</w:t>
      </w:r>
      <w:r w:rsidR="00500F6F">
        <w:rPr>
          <w:rFonts w:ascii="Palatino Linotype" w:hAnsi="Palatino Linotype" w:cs="Arial"/>
          <w:b/>
          <w:lang w:val="es-ES_tradnl"/>
        </w:rPr>
        <w:t>opias Simples</w:t>
      </w:r>
      <w:r w:rsidRPr="00CB068B">
        <w:rPr>
          <w:rFonts w:ascii="Palatino Linotype" w:hAnsi="Palatino Linotype" w:cs="Arial"/>
          <w:b/>
          <w:lang w:val="es-ES_tradnl"/>
        </w:rPr>
        <w:t xml:space="preserve"> (Con costo):</w:t>
      </w:r>
    </w:p>
    <w:p w14:paraId="5F4E09F3" w14:textId="77777777" w:rsidR="00500F6F" w:rsidRPr="00500F6F" w:rsidRDefault="00500F6F" w:rsidP="00500F6F">
      <w:pPr>
        <w:pStyle w:val="Prrafodelista"/>
        <w:tabs>
          <w:tab w:val="left" w:pos="0"/>
        </w:tabs>
        <w:spacing w:after="160" w:line="360" w:lineRule="auto"/>
        <w:ind w:left="142" w:right="49"/>
        <w:contextualSpacing/>
        <w:jc w:val="both"/>
        <w:rPr>
          <w:rFonts w:ascii="Palatino Linotype" w:hAnsi="Palatino Linotype" w:cs="Arial"/>
          <w:b/>
          <w:lang w:val="es-MX"/>
        </w:rPr>
      </w:pPr>
    </w:p>
    <w:p w14:paraId="5648C5AB" w14:textId="31023AC1" w:rsidR="00DC60C5" w:rsidRPr="00CB068B" w:rsidRDefault="00DC60C5" w:rsidP="000F0F56">
      <w:pPr>
        <w:pStyle w:val="Prrafodelista"/>
        <w:numPr>
          <w:ilvl w:val="0"/>
          <w:numId w:val="12"/>
        </w:numPr>
        <w:tabs>
          <w:tab w:val="left" w:pos="851"/>
        </w:tabs>
        <w:spacing w:after="160" w:line="360" w:lineRule="auto"/>
        <w:ind w:right="49" w:hanging="654"/>
        <w:contextualSpacing/>
        <w:jc w:val="both"/>
        <w:rPr>
          <w:rFonts w:ascii="Palatino Linotype" w:hAnsi="Palatino Linotype" w:cs="Arial"/>
          <w:b/>
          <w:lang w:val="es-MX"/>
        </w:rPr>
      </w:pPr>
      <w:r w:rsidRPr="00CB068B">
        <w:rPr>
          <w:rFonts w:ascii="Palatino Linotype" w:hAnsi="Palatino Linotype" w:cs="Arial"/>
          <w:b/>
          <w:lang w:val="es-MX"/>
        </w:rPr>
        <w:t xml:space="preserve">Del Responsable de la Unidad de Transparencia. </w:t>
      </w:r>
    </w:p>
    <w:p w14:paraId="6F11AC37" w14:textId="23559C0A" w:rsidR="00DC60C5" w:rsidRPr="00500F6F" w:rsidRDefault="00DC60C5" w:rsidP="000F0F56">
      <w:pPr>
        <w:pStyle w:val="Prrafodelista"/>
        <w:numPr>
          <w:ilvl w:val="0"/>
          <w:numId w:val="11"/>
        </w:numPr>
        <w:tabs>
          <w:tab w:val="left" w:pos="1134"/>
        </w:tabs>
        <w:spacing w:after="160" w:line="360" w:lineRule="auto"/>
        <w:ind w:left="993" w:right="49" w:hanging="284"/>
        <w:contextualSpacing/>
        <w:jc w:val="both"/>
        <w:rPr>
          <w:rFonts w:ascii="Palatino Linotype" w:hAnsi="Palatino Linotype" w:cs="Arial"/>
          <w:b/>
          <w:lang w:val="es-MX"/>
        </w:rPr>
      </w:pPr>
      <w:r w:rsidRPr="00DC60C5">
        <w:rPr>
          <w:rFonts w:ascii="Palatino Linotype" w:eastAsia="MS Mincho" w:hAnsi="Palatino Linotype" w:cs="Arial"/>
          <w:b/>
          <w:color w:val="000000"/>
        </w:rPr>
        <w:t xml:space="preserve">Certificación </w:t>
      </w:r>
      <w:r w:rsidR="00B05374">
        <w:rPr>
          <w:rFonts w:ascii="Palatino Linotype" w:eastAsia="MS Mincho" w:hAnsi="Palatino Linotype" w:cs="Arial"/>
          <w:b/>
          <w:color w:val="000000"/>
        </w:rPr>
        <w:t>expedida por el Instituto de Transparencia y Acceso a la Información Pública y Protección de Datos Pe</w:t>
      </w:r>
      <w:r w:rsidR="00A83315">
        <w:rPr>
          <w:rFonts w:ascii="Palatino Linotype" w:eastAsia="MS Mincho" w:hAnsi="Palatino Linotype" w:cs="Arial"/>
          <w:b/>
          <w:color w:val="000000"/>
        </w:rPr>
        <w:t>rsonales vigente</w:t>
      </w:r>
      <w:r w:rsidR="00CB3119">
        <w:rPr>
          <w:rFonts w:ascii="Palatino Linotype" w:eastAsia="MS Mincho" w:hAnsi="Palatino Linotype" w:cs="Arial"/>
          <w:b/>
          <w:color w:val="000000"/>
        </w:rPr>
        <w:t>.</w:t>
      </w:r>
    </w:p>
    <w:p w14:paraId="52585E75" w14:textId="162512DE" w:rsidR="00CB3119" w:rsidRPr="00500F6F" w:rsidRDefault="00DC60C5" w:rsidP="000F0F56">
      <w:pPr>
        <w:pStyle w:val="Prrafodelista"/>
        <w:numPr>
          <w:ilvl w:val="0"/>
          <w:numId w:val="11"/>
        </w:numPr>
        <w:tabs>
          <w:tab w:val="left" w:pos="1134"/>
        </w:tabs>
        <w:spacing w:after="160" w:line="360" w:lineRule="auto"/>
        <w:ind w:left="993" w:right="49" w:hanging="284"/>
        <w:contextualSpacing/>
        <w:jc w:val="both"/>
        <w:rPr>
          <w:rFonts w:ascii="Palatino Linotype" w:hAnsi="Palatino Linotype" w:cs="Arial"/>
          <w:b/>
          <w:lang w:val="es-MX"/>
        </w:rPr>
      </w:pPr>
      <w:r w:rsidRPr="00DC60C5">
        <w:rPr>
          <w:rFonts w:ascii="Palatino Linotype" w:eastAsia="Calibri" w:hAnsi="Palatino Linotype"/>
          <w:b/>
        </w:rPr>
        <w:t>Recibos de nómina</w:t>
      </w:r>
      <w:r w:rsidRPr="00DC60C5">
        <w:rPr>
          <w:rFonts w:ascii="Palatino Linotype" w:hAnsi="Palatino Linotype" w:cs="Arial"/>
          <w:b/>
          <w:lang w:val="es-MX"/>
        </w:rPr>
        <w:t xml:space="preserve">, </w:t>
      </w:r>
      <w:r w:rsidRPr="00DC60C5">
        <w:rPr>
          <w:rFonts w:ascii="Palatino Linotype" w:eastAsia="Calibri" w:hAnsi="Palatino Linotype"/>
          <w:b/>
        </w:rPr>
        <w:t>de la primera y segunda quincen</w:t>
      </w:r>
      <w:r w:rsidR="00CD3D1A">
        <w:rPr>
          <w:rFonts w:ascii="Palatino Linotype" w:eastAsia="Calibri" w:hAnsi="Palatino Linotype"/>
          <w:b/>
        </w:rPr>
        <w:t xml:space="preserve">a de junio de dos mil veintiuno, en una correcta versión pública. </w:t>
      </w:r>
    </w:p>
    <w:p w14:paraId="1F936A36" w14:textId="56996042" w:rsidR="00456D01" w:rsidRPr="00456D01" w:rsidRDefault="003F64C6" w:rsidP="000F0F56">
      <w:pPr>
        <w:pStyle w:val="Prrafodelista"/>
        <w:numPr>
          <w:ilvl w:val="0"/>
          <w:numId w:val="5"/>
        </w:numPr>
        <w:spacing w:before="240" w:line="360" w:lineRule="auto"/>
        <w:ind w:left="142" w:hanging="142"/>
        <w:jc w:val="both"/>
        <w:rPr>
          <w:rFonts w:ascii="Palatino Linotype" w:eastAsia="Calibri" w:hAnsi="Palatino Linotype" w:cs="Arial"/>
          <w:b/>
          <w:lang w:val="es-ES_tradnl"/>
        </w:rPr>
      </w:pPr>
      <w:r w:rsidRPr="00CB068B">
        <w:rPr>
          <w:rFonts w:ascii="Palatino Linotype" w:eastAsia="Calibri" w:hAnsi="Palatino Linotype" w:cs="Arial"/>
          <w:b/>
          <w:lang w:val="es-ES_tradnl"/>
        </w:rPr>
        <w:t xml:space="preserve">Vía Copias Simples (Con costo): </w:t>
      </w:r>
    </w:p>
    <w:p w14:paraId="3E495D77" w14:textId="3878D35F" w:rsidR="00456D01" w:rsidRDefault="00CB3119" w:rsidP="000F0F56">
      <w:pPr>
        <w:pStyle w:val="Prrafodelista"/>
        <w:numPr>
          <w:ilvl w:val="0"/>
          <w:numId w:val="13"/>
        </w:numPr>
        <w:spacing w:before="240" w:line="360" w:lineRule="auto"/>
        <w:jc w:val="both"/>
        <w:rPr>
          <w:rFonts w:ascii="Palatino Linotype" w:eastAsia="Calibri" w:hAnsi="Palatino Linotype" w:cs="Arial"/>
          <w:b/>
          <w:lang w:val="es-MX"/>
        </w:rPr>
      </w:pPr>
      <w:r w:rsidRPr="00456D01">
        <w:rPr>
          <w:rFonts w:ascii="Palatino Linotype" w:eastAsia="Calibri" w:hAnsi="Palatino Linotype" w:cs="Arial"/>
          <w:b/>
        </w:rPr>
        <w:t xml:space="preserve">Nombramiento </w:t>
      </w:r>
      <w:r w:rsidRPr="00456D01">
        <w:rPr>
          <w:rFonts w:ascii="Palatino Linotype" w:eastAsia="Calibri" w:hAnsi="Palatino Linotype" w:cs="Arial"/>
          <w:b/>
          <w:lang w:val="es-MX"/>
        </w:rPr>
        <w:t>d</w:t>
      </w:r>
      <w:r w:rsidR="003F64C6" w:rsidRPr="00456D01">
        <w:rPr>
          <w:rFonts w:ascii="Palatino Linotype" w:eastAsia="Calibri" w:hAnsi="Palatino Linotype" w:cs="Arial"/>
          <w:b/>
          <w:lang w:val="es-MX"/>
        </w:rPr>
        <w:t>el Responsable de la Unidad de Transparencia.</w:t>
      </w:r>
    </w:p>
    <w:p w14:paraId="0E51C872" w14:textId="77777777" w:rsidR="004D1D7A" w:rsidRPr="004D1D7A" w:rsidRDefault="004D1D7A" w:rsidP="004D1D7A">
      <w:pPr>
        <w:pStyle w:val="Prrafodelista"/>
        <w:spacing w:line="360" w:lineRule="auto"/>
        <w:ind w:left="1146"/>
        <w:jc w:val="both"/>
        <w:rPr>
          <w:rFonts w:ascii="Palatino Linotype" w:eastAsia="Calibri" w:hAnsi="Palatino Linotype" w:cs="Arial"/>
          <w:b/>
          <w:lang w:val="es-MX"/>
        </w:rPr>
      </w:pPr>
    </w:p>
    <w:p w14:paraId="734E4CC1" w14:textId="6E0ED788" w:rsidR="00DC60C5" w:rsidRDefault="002A6A41" w:rsidP="002B27E7">
      <w:pPr>
        <w:spacing w:after="160" w:line="360" w:lineRule="auto"/>
        <w:jc w:val="both"/>
        <w:rPr>
          <w:rFonts w:ascii="Palatino Linotype" w:eastAsia="Calibri" w:hAnsi="Palatino Linotype" w:cs="Arial"/>
          <w:b/>
          <w:bCs/>
          <w:lang w:val="es-MX" w:eastAsia="en-US"/>
        </w:rPr>
      </w:pPr>
      <w:r w:rsidRPr="00397445">
        <w:rPr>
          <w:rFonts w:ascii="Palatino Linotype" w:eastAsia="Calibri" w:hAnsi="Palatino Linotype" w:cs="Arial"/>
          <w:lang w:val="es-MX" w:eastAsia="en-US"/>
        </w:rPr>
        <w:t xml:space="preserve">Para efectos de lo anterior se deberá emitir el Acuerdo del Comité de Transparencia en términos de los artículos 49 fracción VIII y 132 fracción II de la Ley de </w:t>
      </w:r>
      <w:r w:rsidRPr="00397445">
        <w:rPr>
          <w:rFonts w:ascii="Palatino Linotype" w:eastAsia="Calibri" w:hAnsi="Palatino Linotype" w:cs="Arial"/>
          <w:lang w:val="es-MX" w:eastAsia="en-US"/>
        </w:rPr>
        <w:lastRenderedPageBreak/>
        <w:t xml:space="preserve">Transparencia y Acceso a la Información Pública del Estado de México y Municipios, en el que funde y motive las razones sobre los datos </w:t>
      </w:r>
      <w:r w:rsidR="00845A90" w:rsidRPr="00397445">
        <w:rPr>
          <w:rFonts w:ascii="Palatino Linotype" w:eastAsia="Calibri" w:hAnsi="Palatino Linotype" w:cs="Arial"/>
          <w:lang w:val="es-MX" w:eastAsia="en-US"/>
        </w:rPr>
        <w:t xml:space="preserve">o documentos que se testen en su totalidad como el acta de nacimiento, identificación oficial, entre otros, </w:t>
      </w:r>
      <w:r w:rsidRPr="00397445">
        <w:rPr>
          <w:rFonts w:ascii="Palatino Linotype" w:eastAsia="Calibri" w:hAnsi="Palatino Linotype" w:cs="Arial"/>
          <w:lang w:val="es-MX" w:eastAsia="en-US"/>
        </w:rPr>
        <w:t>que se supriman o eliminen dentro del soporte documental respectivo objeto de las versiones públicas que se formulen</w:t>
      </w:r>
      <w:r w:rsidRPr="00397445">
        <w:rPr>
          <w:rFonts w:ascii="Palatino Linotype" w:eastAsia="Calibri" w:hAnsi="Palatino Linotype" w:cs="Arial"/>
          <w:b/>
          <w:bCs/>
          <w:lang w:val="es-MX" w:eastAsia="en-US"/>
        </w:rPr>
        <w:t xml:space="preserve">. </w:t>
      </w:r>
    </w:p>
    <w:p w14:paraId="2112626B" w14:textId="77777777" w:rsidR="00333628" w:rsidRDefault="00333628" w:rsidP="002B27E7">
      <w:pPr>
        <w:spacing w:after="160" w:line="360" w:lineRule="auto"/>
        <w:jc w:val="both"/>
        <w:rPr>
          <w:rFonts w:ascii="Palatino Linotype" w:eastAsia="Calibri" w:hAnsi="Palatino Linotype" w:cs="Arial"/>
          <w:b/>
          <w:bCs/>
          <w:lang w:val="es-MX" w:eastAsia="en-US"/>
        </w:rPr>
      </w:pPr>
    </w:p>
    <w:p w14:paraId="185105C5" w14:textId="6D9E95E8" w:rsidR="00E8195D" w:rsidRDefault="00CB3119" w:rsidP="002B27E7">
      <w:pPr>
        <w:spacing w:after="160" w:line="360" w:lineRule="auto"/>
        <w:jc w:val="both"/>
        <w:rPr>
          <w:rFonts w:ascii="Palatino Linotype" w:eastAsia="Calibri" w:hAnsi="Palatino Linotype" w:cs="Arial"/>
          <w:bCs/>
          <w:lang w:eastAsia="en-US"/>
        </w:rPr>
      </w:pPr>
      <w:r>
        <w:rPr>
          <w:rFonts w:ascii="Palatino Linotype" w:eastAsia="Calibri" w:hAnsi="Palatino Linotype" w:cs="Arial"/>
          <w:bCs/>
          <w:lang w:eastAsia="en-US"/>
        </w:rPr>
        <w:t xml:space="preserve">De ser el caso de que la </w:t>
      </w:r>
      <w:r w:rsidRPr="00CB3119">
        <w:rPr>
          <w:rFonts w:ascii="Palatino Linotype" w:eastAsia="MS Mincho" w:hAnsi="Palatino Linotype" w:cs="Arial"/>
          <w:b/>
          <w:color w:val="000000"/>
        </w:rPr>
        <w:t>Certificación</w:t>
      </w:r>
      <w:r w:rsidR="00456D01">
        <w:rPr>
          <w:rFonts w:ascii="Palatino Linotype" w:eastAsia="MS Mincho" w:hAnsi="Palatino Linotype" w:cs="Arial"/>
          <w:b/>
          <w:color w:val="000000"/>
        </w:rPr>
        <w:t xml:space="preserve"> del </w:t>
      </w:r>
      <w:r w:rsidR="00DC60C5" w:rsidRPr="00456D01">
        <w:rPr>
          <w:rFonts w:ascii="Palatino Linotype" w:eastAsia="MS Mincho" w:hAnsi="Palatino Linotype" w:cs="Arial"/>
          <w:b/>
          <w:color w:val="000000"/>
          <w:lang w:val="es-MX"/>
        </w:rPr>
        <w:t>Responsable de la Unidad de Transparencia</w:t>
      </w:r>
      <w:r w:rsidR="00456D01">
        <w:rPr>
          <w:rFonts w:ascii="Palatino Linotype" w:eastAsia="MS Mincho" w:hAnsi="Palatino Linotype" w:cs="Arial"/>
          <w:b/>
          <w:color w:val="000000"/>
          <w:lang w:val="es-MX"/>
        </w:rPr>
        <w:t xml:space="preserve">, </w:t>
      </w:r>
      <w:r w:rsidRPr="00CB3119">
        <w:rPr>
          <w:rFonts w:ascii="Palatino Linotype" w:eastAsia="MS Mincho" w:hAnsi="Palatino Linotype" w:cs="Arial"/>
          <w:b/>
          <w:color w:val="000000"/>
        </w:rPr>
        <w:t xml:space="preserve">expedida por el Instituto de Transparencia y Acceso a la Información Pública y Protección de Datos Personales </w:t>
      </w:r>
      <w:r w:rsidR="00A83315" w:rsidRPr="00A83315">
        <w:rPr>
          <w:rFonts w:ascii="Palatino Linotype" w:eastAsia="Calibri" w:hAnsi="Palatino Linotype" w:cs="Arial"/>
          <w:bCs/>
          <w:lang w:eastAsia="en-US"/>
        </w:rPr>
        <w:t>no haya sido generada, poseída o administrada, el </w:t>
      </w:r>
      <w:r w:rsidR="00A83315" w:rsidRPr="00A83315">
        <w:rPr>
          <w:rFonts w:ascii="Palatino Linotype" w:eastAsia="Calibri" w:hAnsi="Palatino Linotype" w:cs="Arial"/>
          <w:b/>
          <w:bCs/>
          <w:lang w:eastAsia="en-US"/>
        </w:rPr>
        <w:t>SUJETO OBLIGADO </w:t>
      </w:r>
      <w:r w:rsidR="00A83315" w:rsidRPr="00A83315">
        <w:rPr>
          <w:rFonts w:ascii="Palatino Linotype" w:eastAsia="Calibri" w:hAnsi="Palatino Linotype" w:cs="Arial"/>
          <w:bCs/>
          <w:lang w:eastAsia="en-US"/>
        </w:rPr>
        <w:t>deberá manifestar de manera clara y precisa las razones que expliquen las causas por las cuales no se haya generado, poseído o administrado.</w:t>
      </w:r>
    </w:p>
    <w:p w14:paraId="59566C9A" w14:textId="77777777" w:rsidR="00333628" w:rsidRPr="00CB3119" w:rsidRDefault="00333628" w:rsidP="002B27E7">
      <w:pPr>
        <w:spacing w:after="160" w:line="360" w:lineRule="auto"/>
        <w:jc w:val="both"/>
        <w:rPr>
          <w:rFonts w:ascii="Palatino Linotype" w:eastAsia="Calibri" w:hAnsi="Palatino Linotype" w:cs="Arial"/>
          <w:bCs/>
          <w:lang w:eastAsia="en-US"/>
        </w:rPr>
      </w:pPr>
    </w:p>
    <w:p w14:paraId="5BB33646" w14:textId="0B7E669B" w:rsidR="000E76B7" w:rsidRPr="000E76B7" w:rsidRDefault="000E76B7" w:rsidP="000E76B7">
      <w:pPr>
        <w:spacing w:after="160" w:line="360" w:lineRule="auto"/>
        <w:jc w:val="both"/>
        <w:rPr>
          <w:rFonts w:ascii="Palatino Linotype" w:eastAsia="Calibri" w:hAnsi="Palatino Linotype" w:cs="Arial"/>
          <w:b/>
          <w:bCs/>
          <w:iCs/>
          <w:lang w:val="es-ES_tradnl" w:eastAsia="en-US"/>
        </w:rPr>
      </w:pPr>
      <w:r w:rsidRPr="000E76B7">
        <w:rPr>
          <w:rFonts w:ascii="Palatino Linotype" w:eastAsia="Calibri" w:hAnsi="Palatino Linotype" w:cs="Arial"/>
          <w:iCs/>
          <w:lang w:val="es-MX" w:eastAsia="en-US"/>
        </w:rPr>
        <w:t xml:space="preserve">Por otro lado, a </w:t>
      </w:r>
      <w:r w:rsidRPr="000E76B7">
        <w:rPr>
          <w:rFonts w:ascii="Palatino Linotype" w:eastAsia="Calibri" w:hAnsi="Palatino Linotype" w:cs="Arial"/>
          <w:iCs/>
          <w:lang w:val="es-ES_tradnl" w:eastAsia="en-US"/>
        </w:rPr>
        <w:t>efecto de entregar la inform</w:t>
      </w:r>
      <w:r w:rsidR="00CB3119">
        <w:rPr>
          <w:rFonts w:ascii="Palatino Linotype" w:eastAsia="Calibri" w:hAnsi="Palatino Linotype" w:cs="Arial"/>
          <w:iCs/>
          <w:lang w:val="es-ES_tradnl" w:eastAsia="en-US"/>
        </w:rPr>
        <w:t>ación que se ordena</w:t>
      </w:r>
      <w:r w:rsidR="00DC60C5">
        <w:rPr>
          <w:rFonts w:ascii="Palatino Linotype" w:eastAsia="Calibri" w:hAnsi="Palatino Linotype" w:cs="Arial"/>
          <w:iCs/>
          <w:lang w:val="es-ES_tradnl" w:eastAsia="en-US"/>
        </w:rPr>
        <w:t xml:space="preserve">, </w:t>
      </w:r>
      <w:r w:rsidRPr="000E76B7">
        <w:rPr>
          <w:rFonts w:ascii="Palatino Linotype" w:eastAsia="Calibri" w:hAnsi="Palatino Linotype" w:cs="Arial"/>
          <w:iCs/>
          <w:lang w:val="es-ES_tradnl" w:eastAsia="en-US"/>
        </w:rPr>
        <w:t xml:space="preserve">en copias simples, </w:t>
      </w:r>
      <w:r w:rsidR="00500F6F">
        <w:rPr>
          <w:rFonts w:ascii="Palatino Linotype" w:eastAsia="Calibri" w:hAnsi="Palatino Linotype" w:cs="Arial"/>
          <w:b/>
          <w:bCs/>
          <w:iCs/>
          <w:lang w:val="es-ES_tradnl" w:eastAsia="en-US"/>
        </w:rPr>
        <w:t xml:space="preserve">se deberá realizar entrega de las primeras 20 fojas sin costo, en términos del considerando CUARTO de la presente resolución, para lo cual </w:t>
      </w:r>
      <w:r w:rsidR="00500F6F" w:rsidRPr="000E76B7">
        <w:rPr>
          <w:rFonts w:ascii="Palatino Linotype" w:eastAsia="Calibri" w:hAnsi="Palatino Linotype" w:cs="Arial"/>
          <w:iCs/>
          <w:lang w:val="es-ES_tradnl" w:eastAsia="en-US"/>
        </w:rPr>
        <w:t xml:space="preserve">el </w:t>
      </w:r>
      <w:r w:rsidR="00500F6F" w:rsidRPr="000E76B7">
        <w:rPr>
          <w:rFonts w:ascii="Palatino Linotype" w:eastAsia="Calibri" w:hAnsi="Palatino Linotype" w:cs="Arial"/>
          <w:b/>
          <w:bCs/>
          <w:iCs/>
          <w:lang w:val="es-ES_tradnl" w:eastAsia="en-US"/>
        </w:rPr>
        <w:t>SUJETO OBLIGADO</w:t>
      </w:r>
      <w:r w:rsidR="00500F6F" w:rsidRPr="000E76B7">
        <w:rPr>
          <w:rFonts w:ascii="Palatino Linotype" w:eastAsia="Calibri" w:hAnsi="Palatino Linotype" w:cs="Arial"/>
          <w:iCs/>
          <w:lang w:val="es-ES_tradnl" w:eastAsia="en-US"/>
        </w:rPr>
        <w:t xml:space="preserve"> deberá hacer del conocimiento del </w:t>
      </w:r>
      <w:r w:rsidR="00500F6F" w:rsidRPr="000E76B7">
        <w:rPr>
          <w:rFonts w:ascii="Palatino Linotype" w:eastAsia="Calibri" w:hAnsi="Palatino Linotype" w:cs="Arial"/>
          <w:b/>
          <w:bCs/>
          <w:iCs/>
          <w:lang w:val="es-ES_tradnl" w:eastAsia="en-US"/>
        </w:rPr>
        <w:t>RECURRENTE</w:t>
      </w:r>
      <w:r w:rsidR="00500F6F">
        <w:rPr>
          <w:rFonts w:ascii="Palatino Linotype" w:eastAsia="Calibri" w:hAnsi="Palatino Linotype" w:cs="Arial"/>
          <w:b/>
          <w:bCs/>
          <w:iCs/>
          <w:lang w:val="es-ES_tradnl" w:eastAsia="en-US"/>
        </w:rPr>
        <w:t xml:space="preserve"> </w:t>
      </w:r>
      <w:r w:rsidRPr="000E76B7">
        <w:rPr>
          <w:rFonts w:ascii="Palatino Linotype" w:eastAsia="Calibri" w:hAnsi="Palatino Linotype" w:cs="Arial"/>
          <w:iCs/>
          <w:lang w:val="es-ES_tradnl" w:eastAsia="en-US"/>
        </w:rPr>
        <w:t xml:space="preserve">, vía </w:t>
      </w:r>
      <w:r w:rsidRPr="000E76B7">
        <w:rPr>
          <w:rFonts w:ascii="Palatino Linotype" w:eastAsia="Calibri" w:hAnsi="Palatino Linotype" w:cs="Arial"/>
          <w:b/>
          <w:iCs/>
          <w:lang w:val="es-ES_tradnl" w:eastAsia="en-US"/>
        </w:rPr>
        <w:t>SAIMEX</w:t>
      </w:r>
      <w:r w:rsidRPr="000E76B7">
        <w:rPr>
          <w:rFonts w:ascii="Palatino Linotype" w:eastAsia="Calibri" w:hAnsi="Palatino Linotype" w:cs="Arial"/>
          <w:iCs/>
          <w:lang w:val="es-ES_tradnl" w:eastAsia="en-US"/>
        </w:rPr>
        <w:t xml:space="preserve">, el procedimiento para la entrega de la información en el que se establezca: el nombre del o los servidores públicos que lo atenderán, el lugar a acudir para realizar el trámite, los días y horarios en los que podrá presentarse a recoger la información, así como el costo por la reproducción de la información de conformidad con lo </w:t>
      </w:r>
      <w:r w:rsidRPr="000E76B7">
        <w:rPr>
          <w:rFonts w:ascii="Palatino Linotype" w:eastAsia="Calibri" w:hAnsi="Palatino Linotype" w:cs="Arial"/>
          <w:iCs/>
          <w:lang w:val="es-ES_tradnl" w:eastAsia="en-US"/>
        </w:rPr>
        <w:lastRenderedPageBreak/>
        <w:t>dispuesto por el artículo 148 del Código Financiero del Estado de México y Municipios.</w:t>
      </w:r>
    </w:p>
    <w:p w14:paraId="706A7765" w14:textId="4F1E387F" w:rsidR="000E76B7" w:rsidRPr="000E76B7" w:rsidRDefault="000E76B7" w:rsidP="000E76B7">
      <w:pPr>
        <w:shd w:val="clear" w:color="auto" w:fill="FFFFFF"/>
        <w:spacing w:before="240" w:line="360" w:lineRule="auto"/>
        <w:ind w:right="49"/>
        <w:jc w:val="both"/>
        <w:rPr>
          <w:rFonts w:ascii="Palatino Linotype" w:hAnsi="Palatino Linotype" w:cs="Arial"/>
          <w:b/>
          <w:bCs/>
          <w:color w:val="222222"/>
          <w:lang w:val="es-ES_tradnl" w:eastAsia="es-MX"/>
        </w:rPr>
      </w:pPr>
      <w:r w:rsidRPr="000E76B7">
        <w:rPr>
          <w:rFonts w:ascii="Palatino Linotype" w:hAnsi="Palatino Linotype" w:cs="Arial"/>
          <w:b/>
          <w:bCs/>
          <w:color w:val="222222"/>
          <w:lang w:val="es-ES_tradnl" w:eastAsia="es-MX"/>
        </w:rPr>
        <w:t xml:space="preserve">TERCERO. </w:t>
      </w:r>
      <w:r w:rsidRPr="000E76B7">
        <w:rPr>
          <w:rFonts w:ascii="Palatino Linotype" w:hAnsi="Palatino Linotype" w:cs="Arial"/>
          <w:b/>
          <w:color w:val="222222"/>
          <w:lang w:val="es-ES_tradnl" w:eastAsia="es-MX"/>
        </w:rPr>
        <w:t>Notifíquese</w:t>
      </w:r>
      <w:r w:rsidRPr="000E76B7">
        <w:rPr>
          <w:rFonts w:ascii="Palatino Linotype" w:hAnsi="Palatino Linotype" w:cs="Arial"/>
          <w:b/>
          <w:bCs/>
          <w:color w:val="222222"/>
          <w:lang w:val="es-ES_tradnl" w:eastAsia="es-MX"/>
        </w:rPr>
        <w:t xml:space="preserve"> </w:t>
      </w:r>
      <w:r w:rsidRPr="000E76B7">
        <w:rPr>
          <w:rFonts w:ascii="Palatino Linotype" w:hAnsi="Palatino Linotype" w:cs="Arial"/>
          <w:color w:val="222222"/>
          <w:lang w:val="es-ES_tradnl" w:eastAsia="es-MX"/>
        </w:rPr>
        <w:t xml:space="preserve">al Titular de la Unidad de Transparencia del </w:t>
      </w:r>
      <w:r w:rsidRPr="000E76B7">
        <w:rPr>
          <w:rFonts w:ascii="Palatino Linotype" w:hAnsi="Palatino Linotype" w:cs="Arial"/>
          <w:b/>
          <w:bCs/>
          <w:color w:val="222222"/>
          <w:lang w:val="es-ES_tradnl" w:eastAsia="es-MX"/>
        </w:rPr>
        <w:t>SUJETO OBLIGADO</w:t>
      </w:r>
      <w:r>
        <w:rPr>
          <w:rFonts w:ascii="Palatino Linotype" w:hAnsi="Palatino Linotype" w:cs="Arial"/>
          <w:b/>
          <w:bCs/>
          <w:color w:val="222222"/>
          <w:lang w:val="es-ES_tradnl" w:eastAsia="es-MX"/>
        </w:rPr>
        <w:t xml:space="preserve"> la presente resolución </w:t>
      </w:r>
      <w:r w:rsidRPr="000E76B7">
        <w:rPr>
          <w:rFonts w:ascii="Palatino Linotype" w:hAnsi="Palatino Linotype" w:cs="Arial"/>
          <w:b/>
          <w:bCs/>
          <w:color w:val="222222"/>
          <w:lang w:val="es-ES_tradnl" w:eastAsia="es-MX"/>
        </w:rPr>
        <w:t>vía Sistema de Acceso a la Información Mexiquense (SAIMEX)</w:t>
      </w:r>
      <w:r w:rsidRPr="000E76B7">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D8F3BE4" w14:textId="77777777" w:rsidR="000E76B7" w:rsidRPr="000E76B7" w:rsidRDefault="000E76B7" w:rsidP="000E76B7">
      <w:pPr>
        <w:shd w:val="clear" w:color="auto" w:fill="FFFFFF"/>
        <w:spacing w:before="240" w:line="360" w:lineRule="auto"/>
        <w:ind w:right="49"/>
        <w:jc w:val="both"/>
        <w:rPr>
          <w:rFonts w:ascii="Palatino Linotype" w:hAnsi="Palatino Linotype" w:cs="Arial"/>
          <w:color w:val="222222"/>
          <w:lang w:val="es-ES_tradnl" w:eastAsia="es-MX"/>
        </w:rPr>
      </w:pPr>
    </w:p>
    <w:p w14:paraId="3F736217" w14:textId="77777777" w:rsidR="000E76B7" w:rsidRPr="000E76B7" w:rsidRDefault="000E76B7" w:rsidP="000E76B7">
      <w:pPr>
        <w:shd w:val="clear" w:color="auto" w:fill="FFFFFF"/>
        <w:spacing w:line="360" w:lineRule="auto"/>
        <w:jc w:val="both"/>
        <w:rPr>
          <w:rFonts w:ascii="Palatino Linotype" w:eastAsia="MS Mincho" w:hAnsi="Palatino Linotype"/>
          <w:color w:val="000000"/>
          <w:shd w:val="clear" w:color="auto" w:fill="FFFFFF"/>
          <w:lang w:val="es-ES_tradnl"/>
        </w:rPr>
      </w:pPr>
      <w:r w:rsidRPr="000E76B7">
        <w:rPr>
          <w:rFonts w:ascii="Palatino Linotype" w:eastAsia="Calibri" w:hAnsi="Palatino Linotype" w:cs="Arial"/>
          <w:b/>
          <w:bCs/>
          <w:color w:val="000000"/>
          <w:lang w:val="es-MX" w:eastAsia="en-US"/>
        </w:rPr>
        <w:t>CUARTO.</w:t>
      </w:r>
      <w:r w:rsidRPr="000E76B7">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86E4B2" w14:textId="77777777" w:rsidR="000E76B7" w:rsidRPr="000E76B7" w:rsidRDefault="000E76B7" w:rsidP="000E76B7">
      <w:pPr>
        <w:spacing w:line="360" w:lineRule="auto"/>
        <w:rPr>
          <w:rFonts w:ascii="Palatino Linotype" w:eastAsia="MS Mincho" w:hAnsi="Palatino Linotype"/>
        </w:rPr>
      </w:pPr>
    </w:p>
    <w:p w14:paraId="7A00606B" w14:textId="31E96576" w:rsidR="000E76B7" w:rsidRPr="000E76B7" w:rsidRDefault="000E76B7" w:rsidP="000E76B7">
      <w:pPr>
        <w:shd w:val="clear" w:color="auto" w:fill="FFFFFF"/>
        <w:spacing w:line="360" w:lineRule="auto"/>
        <w:jc w:val="both"/>
        <w:rPr>
          <w:rFonts w:ascii="Palatino Linotype" w:hAnsi="Palatino Linotype"/>
          <w:color w:val="000000" w:themeColor="text1"/>
          <w:lang w:val="es-ES_tradnl"/>
        </w:rPr>
      </w:pPr>
      <w:r w:rsidRPr="000E76B7">
        <w:rPr>
          <w:rFonts w:ascii="Palatino Linotype" w:hAnsi="Palatino Linotype" w:cs="Arial"/>
          <w:b/>
          <w:lang w:val="es-ES_tradnl"/>
        </w:rPr>
        <w:t xml:space="preserve">QUINTO. </w:t>
      </w:r>
      <w:r w:rsidRPr="000E76B7">
        <w:rPr>
          <w:rFonts w:ascii="Palatino Linotype" w:hAnsi="Palatino Linotype"/>
          <w:b/>
          <w:bCs/>
          <w:color w:val="222222"/>
        </w:rPr>
        <w:t xml:space="preserve">Notifíquese </w:t>
      </w:r>
      <w:r w:rsidRPr="000E76B7">
        <w:rPr>
          <w:rFonts w:ascii="Palatino Linotype" w:hAnsi="Palatino Linotype"/>
          <w:bCs/>
          <w:color w:val="222222"/>
        </w:rPr>
        <w:t xml:space="preserve">al </w:t>
      </w:r>
      <w:r w:rsidRPr="000E76B7">
        <w:rPr>
          <w:rFonts w:ascii="Palatino Linotype" w:hAnsi="Palatino Linotype"/>
          <w:b/>
          <w:bCs/>
          <w:color w:val="222222"/>
        </w:rPr>
        <w:t>RECURRENTE</w:t>
      </w:r>
      <w:r w:rsidRPr="000E76B7">
        <w:rPr>
          <w:rFonts w:ascii="Palatino Linotype" w:hAnsi="Palatino Linotype"/>
          <w:bCs/>
          <w:color w:val="222222"/>
        </w:rPr>
        <w:t xml:space="preserve"> </w:t>
      </w:r>
      <w:r w:rsidRPr="000E76B7">
        <w:rPr>
          <w:rFonts w:ascii="Palatino Linotype" w:hAnsi="Palatino Linotype"/>
          <w:lang w:val="es-ES_tradnl"/>
        </w:rPr>
        <w:t xml:space="preserve">la presente resolución vía </w:t>
      </w:r>
      <w:r w:rsidRPr="000E76B7">
        <w:rPr>
          <w:rFonts w:ascii="Palatino Linotype" w:hAnsi="Palatino Linotype" w:cs="Arial"/>
          <w:lang w:val="es-ES_tradnl"/>
        </w:rPr>
        <w:t xml:space="preserve">Sistema de Acceso a la Información Mexiquense </w:t>
      </w:r>
      <w:r w:rsidRPr="000E76B7">
        <w:rPr>
          <w:rFonts w:ascii="Palatino Linotype" w:hAnsi="Palatino Linotype" w:cs="Arial"/>
          <w:b/>
          <w:lang w:val="es-ES_tradnl"/>
        </w:rPr>
        <w:t>(SAIMEX).</w:t>
      </w:r>
    </w:p>
    <w:p w14:paraId="7B7FEE51" w14:textId="77777777" w:rsidR="000E76B7" w:rsidRPr="000E76B7" w:rsidRDefault="000E76B7" w:rsidP="000E76B7">
      <w:pPr>
        <w:shd w:val="clear" w:color="auto" w:fill="FFFFFF"/>
        <w:spacing w:line="360" w:lineRule="auto"/>
        <w:jc w:val="both"/>
        <w:rPr>
          <w:rFonts w:ascii="Palatino Linotype" w:hAnsi="Palatino Linotype"/>
          <w:lang w:val="es-ES_tradnl"/>
        </w:rPr>
      </w:pPr>
    </w:p>
    <w:p w14:paraId="27C66816" w14:textId="353C9246" w:rsidR="000E76B7" w:rsidRDefault="000E76B7" w:rsidP="000E76B7">
      <w:pPr>
        <w:spacing w:line="360" w:lineRule="auto"/>
        <w:jc w:val="both"/>
        <w:rPr>
          <w:rFonts w:ascii="Palatino Linotype" w:hAnsi="Palatino Linotype"/>
          <w:b/>
          <w:lang w:val="es-MX" w:eastAsia="es-MX"/>
        </w:rPr>
      </w:pPr>
      <w:r w:rsidRPr="000E76B7">
        <w:rPr>
          <w:rFonts w:ascii="Palatino Linotype" w:eastAsia="MS Mincho" w:hAnsi="Palatino Linotype"/>
          <w:b/>
          <w:lang w:val="es-MX"/>
        </w:rPr>
        <w:t>SEXTO.</w:t>
      </w:r>
      <w:r w:rsidRPr="000E76B7">
        <w:rPr>
          <w:rFonts w:ascii="Palatino Linotype" w:eastAsia="MS Mincho" w:hAnsi="Palatino Linotype"/>
          <w:lang w:val="es-MX"/>
        </w:rPr>
        <w:t xml:space="preserve"> </w:t>
      </w:r>
      <w:r w:rsidRPr="000E76B7">
        <w:rPr>
          <w:rFonts w:ascii="Palatino Linotype" w:eastAsia="MS Mincho" w:hAnsi="Palatino Linotype"/>
        </w:rPr>
        <w:t xml:space="preserve">Se hace del conocimiento del </w:t>
      </w:r>
      <w:r w:rsidRPr="000E76B7">
        <w:rPr>
          <w:rFonts w:ascii="Palatino Linotype" w:eastAsia="MS Mincho" w:hAnsi="Palatino Linotype"/>
          <w:b/>
          <w:bCs/>
        </w:rPr>
        <w:t>RECURRENTE</w:t>
      </w:r>
      <w:r w:rsidRPr="000E76B7">
        <w:rPr>
          <w:rFonts w:ascii="Palatino Linotype" w:hAnsi="Palatino Linotype"/>
          <w:bCs/>
          <w:color w:val="222222"/>
          <w:lang w:val="es-ES_tradnl"/>
        </w:rPr>
        <w:t xml:space="preserve"> </w:t>
      </w:r>
      <w:r w:rsidRPr="000E76B7">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0E76B7">
        <w:rPr>
          <w:rFonts w:ascii="Palatino Linotype" w:eastAsia="MS Mincho" w:hAnsi="Palatino Linotype"/>
        </w:rPr>
        <w:lastRenderedPageBreak/>
        <w:t>resolución le cause algún perjuicio podrá impugnarla </w:t>
      </w:r>
      <w:r w:rsidRPr="000E76B7">
        <w:rPr>
          <w:rFonts w:ascii="Palatino Linotype" w:eastAsia="MS Mincho" w:hAnsi="Palatino Linotype"/>
          <w:bCs/>
        </w:rPr>
        <w:t>vía juicio de amparo</w:t>
      </w:r>
      <w:r w:rsidRPr="000E76B7">
        <w:rPr>
          <w:rFonts w:ascii="Palatino Linotype" w:eastAsia="MS Mincho" w:hAnsi="Palatino Linotype"/>
        </w:rPr>
        <w:t> en los términos de las leyes aplicables.</w:t>
      </w:r>
      <w:r w:rsidRPr="000E76B7">
        <w:rPr>
          <w:rFonts w:ascii="Palatino Linotype" w:eastAsia="MS Mincho" w:hAnsi="Palatino Linotype"/>
        </w:rPr>
        <w:tab/>
      </w:r>
      <w:r w:rsidRPr="000E76B7">
        <w:rPr>
          <w:rFonts w:ascii="Palatino Linotype" w:hAnsi="Palatino Linotype"/>
          <w:b/>
          <w:lang w:val="es-MX" w:eastAsia="es-MX"/>
        </w:rPr>
        <w:t xml:space="preserve"> </w:t>
      </w:r>
    </w:p>
    <w:p w14:paraId="6FC45966" w14:textId="77777777" w:rsidR="00456D01" w:rsidRPr="000E76B7" w:rsidRDefault="00456D01" w:rsidP="000E76B7">
      <w:pPr>
        <w:spacing w:line="360" w:lineRule="auto"/>
        <w:jc w:val="both"/>
        <w:rPr>
          <w:rFonts w:ascii="Palatino Linotype" w:hAnsi="Palatino Linotype"/>
          <w:b/>
          <w:lang w:val="es-MX" w:eastAsia="es-MX"/>
        </w:rPr>
      </w:pPr>
    </w:p>
    <w:p w14:paraId="4453F8E6" w14:textId="79AB0D9E" w:rsidR="00090DE6" w:rsidRPr="00A41DC5" w:rsidRDefault="00711D4D" w:rsidP="00A41DC5">
      <w:pPr>
        <w:spacing w:before="240" w:after="240" w:line="360" w:lineRule="auto"/>
        <w:ind w:firstLine="1"/>
        <w:jc w:val="both"/>
        <w:rPr>
          <w:rFonts w:ascii="Palatino Linotype" w:hAnsi="Palatino Linotype"/>
          <w:lang w:val="es-ES_tradnl"/>
        </w:rPr>
      </w:pPr>
      <w:r w:rsidRPr="00397445">
        <w:rPr>
          <w:rFonts w:ascii="Palatino Linotype" w:hAnsi="Palatino Linotype"/>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w:t>
      </w:r>
      <w:r w:rsidR="00940803" w:rsidRPr="00397445">
        <w:rPr>
          <w:rFonts w:ascii="Palatino Linotype" w:hAnsi="Palatino Linotype"/>
          <w:lang w:val="es-ES_tradnl"/>
        </w:rPr>
        <w:t xml:space="preserve">DEL ROSARIO MEJÍA AYALA, SHARON CRISTINA </w:t>
      </w:r>
      <w:r w:rsidRPr="00397445">
        <w:rPr>
          <w:rFonts w:ascii="Palatino Linotype" w:hAnsi="Palatino Linotype"/>
          <w:lang w:val="es-ES_tradnl"/>
        </w:rPr>
        <w:t>MORALES MARTÍNEZ, LUIS GUSTAVO PARRA NORIEGA Y GUADALU</w:t>
      </w:r>
      <w:r w:rsidR="00456D01">
        <w:rPr>
          <w:rFonts w:ascii="Palatino Linotype" w:hAnsi="Palatino Linotype"/>
          <w:lang w:val="es-ES_tradnl"/>
        </w:rPr>
        <w:t xml:space="preserve">PE RAMÍREZ PEÑA; EN LA CUADRAGÉSIMA TERCERA </w:t>
      </w:r>
      <w:r w:rsidR="00456D01" w:rsidRPr="00397445">
        <w:rPr>
          <w:rFonts w:ascii="Palatino Linotype" w:hAnsi="Palatino Linotype"/>
          <w:lang w:val="es-ES_tradnl"/>
        </w:rPr>
        <w:t>SESIÓN</w:t>
      </w:r>
      <w:r w:rsidR="00DF0690" w:rsidRPr="00397445">
        <w:rPr>
          <w:rFonts w:ascii="Palatino Linotype" w:hAnsi="Palatino Linotype"/>
          <w:lang w:val="es-ES_tradnl"/>
        </w:rPr>
        <w:t xml:space="preserve"> ORDINARIA CELEBRADA EL DÍA</w:t>
      </w:r>
      <w:r w:rsidR="00456D01">
        <w:rPr>
          <w:rFonts w:ascii="Palatino Linotype" w:hAnsi="Palatino Linotype"/>
          <w:lang w:val="es-ES_tradnl"/>
        </w:rPr>
        <w:t xml:space="preserve"> UNO (01</w:t>
      </w:r>
      <w:r w:rsidRPr="00397445">
        <w:rPr>
          <w:rFonts w:ascii="Palatino Linotype" w:hAnsi="Palatino Linotype"/>
          <w:lang w:val="es-ES_tradnl"/>
        </w:rPr>
        <w:t>) DE</w:t>
      </w:r>
      <w:r w:rsidR="00456D01">
        <w:rPr>
          <w:rFonts w:ascii="Palatino Linotype" w:hAnsi="Palatino Linotype"/>
          <w:lang w:val="es-ES_tradnl"/>
        </w:rPr>
        <w:t xml:space="preserve"> DICIEMBRE </w:t>
      </w:r>
      <w:r w:rsidRPr="00397445">
        <w:rPr>
          <w:rFonts w:ascii="Palatino Linotype" w:hAnsi="Palatino Linotype"/>
          <w:lang w:val="es-ES_tradnl"/>
        </w:rPr>
        <w:t>DE DOS MIL VEINTIUNO, ANTE EL SECRETARIO TÉCNICO DEL PLENO ALEXIS TAPIA RAMÍREZ.</w:t>
      </w:r>
    </w:p>
    <w:sectPr w:rsidR="00090DE6" w:rsidRPr="00A41DC5" w:rsidSect="009F07F4">
      <w:headerReference w:type="default" r:id="rId42"/>
      <w:footerReference w:type="default" r:id="rId43"/>
      <w:headerReference w:type="first" r:id="rId44"/>
      <w:footerReference w:type="first" r:id="rId4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B4EF4" w14:textId="77777777" w:rsidR="007F2467" w:rsidRDefault="007F2467" w:rsidP="00C80F8C">
      <w:r>
        <w:separator/>
      </w:r>
    </w:p>
  </w:endnote>
  <w:endnote w:type="continuationSeparator" w:id="0">
    <w:p w14:paraId="6E70B17F" w14:textId="77777777" w:rsidR="007F2467" w:rsidRDefault="007F24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D0B5" w14:textId="75F2D95D" w:rsidR="00DB3F41" w:rsidRDefault="00DB3F4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33628">
      <w:rPr>
        <w:rFonts w:ascii="Arial" w:hAnsi="Arial" w:cs="Arial"/>
        <w:b/>
        <w:bCs/>
        <w:noProof/>
        <w:sz w:val="20"/>
        <w:szCs w:val="20"/>
      </w:rPr>
      <w:t>64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33628">
      <w:rPr>
        <w:rFonts w:ascii="Arial" w:hAnsi="Arial" w:cs="Arial"/>
        <w:b/>
        <w:bCs/>
        <w:noProof/>
        <w:sz w:val="20"/>
        <w:szCs w:val="20"/>
      </w:rPr>
      <w:t>69</w:t>
    </w:r>
    <w:r>
      <w:rPr>
        <w:rFonts w:ascii="Arial" w:hAnsi="Arial" w:cs="Arial"/>
        <w:b/>
        <w:bCs/>
        <w:sz w:val="20"/>
        <w:szCs w:val="20"/>
      </w:rPr>
      <w:fldChar w:fldCharType="end"/>
    </w:r>
  </w:p>
  <w:p w14:paraId="1192A578" w14:textId="77777777" w:rsidR="00DB3F41" w:rsidRDefault="00DB3F41" w:rsidP="00935A0D">
    <w:pPr>
      <w:pStyle w:val="Piedepgina"/>
      <w:rPr>
        <w:rFonts w:ascii="Times New Roman" w:hAnsi="Times New Roman" w:cs="Times New Roman"/>
      </w:rPr>
    </w:pPr>
  </w:p>
  <w:p w14:paraId="14A770F8" w14:textId="77777777" w:rsidR="00DB3F41" w:rsidRDefault="00DB3F41"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0BFC" w14:textId="2833E28C" w:rsidR="00DB3F41" w:rsidRDefault="00DB3F4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3362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33628">
      <w:rPr>
        <w:rFonts w:ascii="Arial" w:hAnsi="Arial" w:cs="Arial"/>
        <w:b/>
        <w:bCs/>
        <w:noProof/>
        <w:sz w:val="20"/>
        <w:szCs w:val="20"/>
      </w:rPr>
      <w:t>69</w:t>
    </w:r>
    <w:r>
      <w:rPr>
        <w:rFonts w:ascii="Arial" w:hAnsi="Arial" w:cs="Arial"/>
        <w:b/>
        <w:bCs/>
        <w:sz w:val="20"/>
        <w:szCs w:val="20"/>
      </w:rPr>
      <w:fldChar w:fldCharType="end"/>
    </w:r>
  </w:p>
  <w:p w14:paraId="5D98ABD5" w14:textId="77777777" w:rsidR="00DB3F41" w:rsidRDefault="00DB3F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BDA05" w14:textId="77777777" w:rsidR="007F2467" w:rsidRDefault="007F2467" w:rsidP="00C80F8C">
      <w:r>
        <w:separator/>
      </w:r>
    </w:p>
  </w:footnote>
  <w:footnote w:type="continuationSeparator" w:id="0">
    <w:p w14:paraId="43C4D689" w14:textId="77777777" w:rsidR="007F2467" w:rsidRDefault="007F2467" w:rsidP="00C80F8C">
      <w:r>
        <w:continuationSeparator/>
      </w:r>
    </w:p>
  </w:footnote>
  <w:footnote w:id="1">
    <w:p w14:paraId="26E37175" w14:textId="77777777" w:rsidR="00DB3F41" w:rsidRPr="00F75272" w:rsidRDefault="00DB3F41" w:rsidP="007B6A34">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D0A610B" w14:textId="77777777" w:rsidR="00DB3F41" w:rsidRDefault="00DB3F41" w:rsidP="00A73957">
      <w:pPr>
        <w:pStyle w:val="Textonotapie"/>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rPr>
        <w:t>Artículo 9.</w:t>
      </w:r>
      <w:r>
        <w:rPr>
          <w:rFonts w:ascii="Palatino Linotype" w:hAnsi="Palatino Linotype"/>
        </w:rPr>
        <w:t xml:space="preserve"> El Instituto deberá regir su funcionamiento de acuerdo a los siguientes principios:</w:t>
      </w:r>
    </w:p>
    <w:p w14:paraId="5239BDA9" w14:textId="77777777" w:rsidR="00DB3F41" w:rsidRDefault="00DB3F41" w:rsidP="00A73957">
      <w:pPr>
        <w:pStyle w:val="Textonotapie"/>
        <w:jc w:val="both"/>
        <w:rPr>
          <w:rFonts w:ascii="Palatino Linotype" w:hAnsi="Palatino Linotype"/>
        </w:rPr>
      </w:pPr>
      <w:r>
        <w:rPr>
          <w:rFonts w:ascii="Palatino Linotype" w:hAnsi="Palatino Linotype"/>
        </w:rPr>
        <w:t>(…)</w:t>
      </w:r>
    </w:p>
    <w:p w14:paraId="0C2DCDFF" w14:textId="77777777" w:rsidR="00DB3F41" w:rsidRDefault="00DB3F41" w:rsidP="00A73957">
      <w:pPr>
        <w:pStyle w:val="Textonotapie"/>
        <w:jc w:val="both"/>
        <w:rPr>
          <w:rFonts w:ascii="Palatino Linotype" w:hAnsi="Palatino Linotype"/>
          <w:lang w:val="es-ES"/>
        </w:rPr>
      </w:pPr>
      <w:r>
        <w:rPr>
          <w:rFonts w:ascii="Palatino Linotype" w:hAnsi="Palatino Linotype"/>
          <w:b/>
          <w:lang w:val="es-ES"/>
        </w:rPr>
        <w:t>II. Eficacia:</w:t>
      </w:r>
      <w:r>
        <w:rPr>
          <w:rFonts w:ascii="Palatino Linotype" w:hAnsi="Palatino Linotype"/>
          <w:lang w:val="es-ES"/>
        </w:rPr>
        <w:t xml:space="preserve"> Obligación del Instituto para tutelar, de manera efectiva, el derecho de acceso a la información</w:t>
      </w:r>
    </w:p>
    <w:p w14:paraId="54445BB2" w14:textId="77777777" w:rsidR="00DB3F41" w:rsidRDefault="00DB3F41" w:rsidP="00A73957">
      <w:pPr>
        <w:pStyle w:val="Textonotapie"/>
        <w:jc w:val="both"/>
        <w:rPr>
          <w:rFonts w:ascii="Palatino Linotype" w:hAnsi="Palatino Linotype"/>
          <w:lang w:val="es-ES"/>
        </w:rPr>
      </w:pPr>
      <w:r>
        <w:rPr>
          <w:rFonts w:ascii="Palatino Linotype" w:hAnsi="Palatino Linotype"/>
          <w:lang w:val="es-ES"/>
        </w:rPr>
        <w:t>(…)</w:t>
      </w:r>
    </w:p>
    <w:p w14:paraId="5D7E8E02" w14:textId="77777777" w:rsidR="00DB3F41" w:rsidRDefault="00DB3F41" w:rsidP="00A73957">
      <w:pPr>
        <w:pStyle w:val="Textonotapie"/>
        <w:jc w:val="both"/>
        <w:rPr>
          <w:rFonts w:ascii="Cambria" w:hAnsi="Cambria"/>
        </w:rPr>
      </w:pPr>
      <w:r>
        <w:rPr>
          <w:rFonts w:ascii="Palatino Linotype" w:hAnsi="Palatino Linotype"/>
          <w:b/>
          <w:lang w:val="es-ES"/>
        </w:rPr>
        <w:t>IX. Profesionalismo:</w:t>
      </w:r>
      <w:r>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4607EEB8" w14:textId="048E935B" w:rsidR="00DB3F41" w:rsidRPr="004837C7" w:rsidRDefault="00DB3F41" w:rsidP="004837C7">
      <w:pPr>
        <w:pStyle w:val="Textonotapie"/>
        <w:jc w:val="both"/>
        <w:rPr>
          <w:rFonts w:ascii="Palatino Linotype" w:hAnsi="Palatino Linotype"/>
          <w:szCs w:val="24"/>
          <w:lang w:val="es-ES"/>
        </w:rPr>
      </w:pPr>
      <w:r w:rsidRPr="004837C7">
        <w:rPr>
          <w:rStyle w:val="Refdenotaalpie"/>
          <w:rFonts w:ascii="Palatino Linotype" w:hAnsi="Palatino Linotype"/>
          <w:sz w:val="24"/>
          <w:szCs w:val="24"/>
        </w:rPr>
        <w:footnoteRef/>
      </w:r>
      <w:r w:rsidRPr="004837C7">
        <w:rPr>
          <w:rFonts w:ascii="Palatino Linotype" w:hAnsi="Palatino Linotype"/>
          <w:sz w:val="24"/>
          <w:szCs w:val="24"/>
        </w:rPr>
        <w:t xml:space="preserve"> </w:t>
      </w:r>
      <w:r w:rsidRPr="004837C7">
        <w:rPr>
          <w:rFonts w:ascii="Palatino Linotype" w:hAnsi="Palatino Linotype"/>
          <w:szCs w:val="24"/>
          <w:lang w:val="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D8D9DDB" w14:textId="5803689E" w:rsidR="00DB3F41" w:rsidRPr="004837C7" w:rsidRDefault="00DB3F41" w:rsidP="004837C7">
      <w:pPr>
        <w:pStyle w:val="Textonotapie"/>
        <w:jc w:val="both"/>
        <w:rPr>
          <w:rFonts w:ascii="Palatino Linotype" w:hAnsi="Palatino Linotype"/>
          <w:szCs w:val="24"/>
        </w:rPr>
      </w:pPr>
      <w:r w:rsidRPr="004837C7">
        <w:rPr>
          <w:rFonts w:ascii="Palatino Linotype" w:hAnsi="Palatino Linotype"/>
          <w:szCs w:val="24"/>
          <w:lang w:val="es-ES"/>
        </w:rPr>
        <w:t>(…)</w:t>
      </w:r>
    </w:p>
    <w:p w14:paraId="5116147D" w14:textId="395DD978" w:rsidR="00DB3F41" w:rsidRPr="004837C7" w:rsidRDefault="00DB3F41" w:rsidP="004837C7">
      <w:pPr>
        <w:pStyle w:val="Textonotapie"/>
        <w:jc w:val="both"/>
        <w:rPr>
          <w:rFonts w:ascii="Palatino Linotype" w:hAnsi="Palatino Linotype"/>
          <w:szCs w:val="24"/>
          <w:lang w:val="es-ES"/>
        </w:rPr>
      </w:pPr>
      <w:r w:rsidRPr="004837C7">
        <w:rPr>
          <w:rFonts w:ascii="Palatino Linotype" w:hAnsi="Palatino Linotype"/>
          <w:szCs w:val="24"/>
          <w:lang w:val="es-ES"/>
        </w:rPr>
        <w:t>XLIII. Las actas y resoluciones del Comité de Transparencia de los sujetos obligados;</w:t>
      </w:r>
    </w:p>
    <w:p w14:paraId="15D152C3" w14:textId="698F6514" w:rsidR="00DB3F41" w:rsidRDefault="00DB3F41" w:rsidP="004837C7">
      <w:pPr>
        <w:pStyle w:val="Textonotapie"/>
        <w:jc w:val="both"/>
      </w:pPr>
      <w:r w:rsidRPr="004837C7">
        <w:rPr>
          <w:rFonts w:ascii="Palatino Linotype" w:hAnsi="Palatino Linotype"/>
          <w:szCs w:val="24"/>
          <w:lang w:val="es-ES"/>
        </w:rPr>
        <w:t>(…)</w:t>
      </w:r>
    </w:p>
  </w:footnote>
  <w:footnote w:id="4">
    <w:p w14:paraId="04AB8D9C" w14:textId="77777777" w:rsidR="008A79B5" w:rsidRPr="00985DD4" w:rsidRDefault="008A79B5" w:rsidP="008A79B5">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44645850" w14:textId="77777777" w:rsidR="008A79B5" w:rsidRPr="00985DD4" w:rsidRDefault="008A79B5" w:rsidP="008A79B5">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89CC935" w14:textId="77777777" w:rsidR="008A79B5" w:rsidRPr="00BE13A0" w:rsidRDefault="008A79B5" w:rsidP="008A79B5">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5">
    <w:p w14:paraId="11DFCF6C" w14:textId="77777777" w:rsidR="008A79B5" w:rsidRPr="00985DD4" w:rsidRDefault="008A79B5" w:rsidP="008A79B5">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6">
    <w:p w14:paraId="52251B8E" w14:textId="77777777" w:rsidR="008A79B5" w:rsidRPr="009F19BE" w:rsidRDefault="008A79B5" w:rsidP="008A79B5">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49EEEB3" w14:textId="77777777" w:rsidR="008A79B5" w:rsidRPr="009F19BE" w:rsidRDefault="008A79B5" w:rsidP="008A79B5">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7">
    <w:p w14:paraId="10383A3F" w14:textId="77777777" w:rsidR="008A79B5" w:rsidRPr="009F19BE" w:rsidRDefault="008A79B5" w:rsidP="008A79B5">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8">
    <w:p w14:paraId="581F480B" w14:textId="77777777" w:rsidR="008A79B5" w:rsidRPr="00034B44" w:rsidRDefault="008A79B5" w:rsidP="008A79B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9">
    <w:p w14:paraId="431BC0F0" w14:textId="77777777" w:rsidR="008A79B5" w:rsidRPr="00034B44" w:rsidRDefault="008A79B5" w:rsidP="008A79B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AC58318" w14:textId="77777777" w:rsidR="008A79B5" w:rsidRPr="00034B44" w:rsidRDefault="008A79B5" w:rsidP="008A79B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642E345" w14:textId="77777777" w:rsidR="008A79B5" w:rsidRPr="00034B44" w:rsidRDefault="008A79B5" w:rsidP="008A79B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47" w:type="dxa"/>
      <w:tblInd w:w="3539" w:type="dxa"/>
      <w:tblLayout w:type="fixed"/>
      <w:tblLook w:val="04A0" w:firstRow="1" w:lastRow="0" w:firstColumn="1" w:lastColumn="0" w:noHBand="0" w:noVBand="1"/>
    </w:tblPr>
    <w:tblGrid>
      <w:gridCol w:w="2760"/>
      <w:gridCol w:w="3687"/>
    </w:tblGrid>
    <w:tr w:rsidR="00DB3F41" w14:paraId="6B4E3B81" w14:textId="77777777" w:rsidTr="006E011A">
      <w:tc>
        <w:tcPr>
          <w:tcW w:w="2760" w:type="dxa"/>
          <w:vAlign w:val="center"/>
          <w:hideMark/>
        </w:tcPr>
        <w:p w14:paraId="0ABBC6C0" w14:textId="1226DAAF" w:rsidR="00DB3F41" w:rsidRDefault="00DB3F41"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06E3B507" w:rsidR="00DB3F41" w:rsidRPr="005B7B2F" w:rsidRDefault="00DB3F41" w:rsidP="006E011A">
          <w:pPr>
            <w:rPr>
              <w:rFonts w:ascii="Palatino Linotype" w:eastAsia="Calibri" w:hAnsi="Palatino Linotype" w:cs="Arial"/>
              <w:b/>
              <w:bCs/>
              <w:sz w:val="22"/>
              <w:szCs w:val="22"/>
              <w:lang w:val="es-MX" w:eastAsia="es-MX"/>
            </w:rPr>
          </w:pPr>
          <w:r>
            <w:rPr>
              <w:rFonts w:ascii="Palatino Linotype" w:eastAsia="Calibri" w:hAnsi="Palatino Linotype" w:cs="Arial"/>
              <w:b/>
              <w:bCs/>
              <w:sz w:val="22"/>
              <w:szCs w:val="22"/>
              <w:lang w:val="es-MX" w:eastAsia="es-MX"/>
            </w:rPr>
            <w:t>04093</w:t>
          </w:r>
          <w:r w:rsidRPr="006E011A">
            <w:rPr>
              <w:rFonts w:ascii="Palatino Linotype" w:eastAsia="Calibri" w:hAnsi="Palatino Linotype" w:cs="Arial"/>
              <w:b/>
              <w:bCs/>
              <w:sz w:val="22"/>
              <w:szCs w:val="22"/>
              <w:lang w:val="es-MX" w:eastAsia="es-MX"/>
            </w:rPr>
            <w:t>/INFOEM/IP/RR/2021</w:t>
          </w:r>
          <w:r>
            <w:rPr>
              <w:rFonts w:ascii="Palatino Linotype" w:eastAsia="Calibri" w:hAnsi="Palatino Linotype" w:cs="Arial"/>
              <w:b/>
              <w:bCs/>
              <w:sz w:val="22"/>
              <w:szCs w:val="22"/>
              <w:lang w:val="es-MX" w:eastAsia="es-MX"/>
            </w:rPr>
            <w:t xml:space="preserve"> y acumulado</w:t>
          </w:r>
        </w:p>
      </w:tc>
    </w:tr>
    <w:tr w:rsidR="00DB3F41" w14:paraId="31CB780F" w14:textId="77777777" w:rsidTr="006E011A">
      <w:trPr>
        <w:trHeight w:val="228"/>
      </w:trPr>
      <w:tc>
        <w:tcPr>
          <w:tcW w:w="2760" w:type="dxa"/>
          <w:vAlign w:val="center"/>
          <w:hideMark/>
        </w:tcPr>
        <w:p w14:paraId="4F49CB4A" w14:textId="33AD455D" w:rsidR="00DB3F41" w:rsidRDefault="00DB3F41"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6DAF31E5" w:rsidR="00DB3F41" w:rsidRDefault="00DB3F41" w:rsidP="00EA0165">
          <w:pPr>
            <w:jc w:val="both"/>
            <w:rPr>
              <w:rFonts w:ascii="Palatino Linotype" w:hAnsi="Palatino Linotype"/>
              <w:b/>
              <w:sz w:val="22"/>
              <w:szCs w:val="22"/>
              <w:lang w:val="es-ES_tradnl"/>
            </w:rPr>
          </w:pPr>
          <w:r w:rsidRPr="0050614F">
            <w:rPr>
              <w:rFonts w:ascii="Palatino Linotype" w:hAnsi="Palatino Linotype"/>
              <w:b/>
              <w:sz w:val="22"/>
              <w:szCs w:val="22"/>
              <w:lang w:val="es-ES_tradnl"/>
            </w:rPr>
            <w:t>Sistema Municipal Para el Desarrollo Integral de la Familia de Cuautitlán Izcalli</w:t>
          </w:r>
        </w:p>
      </w:tc>
    </w:tr>
    <w:tr w:rsidR="00DB3F41" w14:paraId="69050F56" w14:textId="77777777" w:rsidTr="006E011A">
      <w:tc>
        <w:tcPr>
          <w:tcW w:w="2760" w:type="dxa"/>
          <w:vAlign w:val="center"/>
          <w:hideMark/>
        </w:tcPr>
        <w:p w14:paraId="65C9B735" w14:textId="1BD9C7F4" w:rsidR="00DB3F41" w:rsidRDefault="00DB3F41"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38CF125F" w:rsidR="00DB3F41" w:rsidRDefault="00DB3F41" w:rsidP="00EA0165">
          <w:pPr>
            <w:ind w:right="-533"/>
            <w:rPr>
              <w:rFonts w:ascii="Palatino Linotype" w:hAnsi="Palatino Linotype"/>
              <w:b/>
              <w:sz w:val="22"/>
              <w:szCs w:val="22"/>
              <w:lang w:val="es-ES_tradnl"/>
            </w:rPr>
          </w:pPr>
          <w:r>
            <w:rPr>
              <w:rFonts w:ascii="Palatino Linotype" w:hAnsi="Palatino Linotype"/>
              <w:b/>
              <w:sz w:val="22"/>
              <w:szCs w:val="22"/>
            </w:rPr>
            <w:t xml:space="preserve">María del Rosario Mejía Ayala  </w:t>
          </w:r>
        </w:p>
      </w:tc>
    </w:tr>
  </w:tbl>
  <w:p w14:paraId="0F9141D0" w14:textId="72CC8652" w:rsidR="00DB3F41" w:rsidRDefault="00DB3F4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B3F41" w:rsidRDefault="00DB3F41"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970C" w14:textId="786D2B05" w:rsidR="00DB3F41" w:rsidRDefault="00DB3F41"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B3F41" w14:paraId="477E149B" w14:textId="77777777" w:rsidTr="00CB57FD">
      <w:trPr>
        <w:trHeight w:val="277"/>
      </w:trPr>
      <w:tc>
        <w:tcPr>
          <w:tcW w:w="2693" w:type="dxa"/>
          <w:vAlign w:val="center"/>
          <w:hideMark/>
        </w:tcPr>
        <w:p w14:paraId="5C0586E4" w14:textId="77777777" w:rsidR="00DB3F41" w:rsidRPr="009B3353" w:rsidRDefault="00DB3F4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A915F34" w:rsidR="00DB3F41" w:rsidRPr="009B3353" w:rsidRDefault="00DB3F41" w:rsidP="00761460">
          <w:pPr>
            <w:rPr>
              <w:rFonts w:ascii="Palatino Linotype" w:hAnsi="Palatino Linotype"/>
              <w:b/>
              <w:szCs w:val="22"/>
              <w:lang w:val="es-ES_tradnl"/>
            </w:rPr>
          </w:pPr>
          <w:r>
            <w:rPr>
              <w:rFonts w:ascii="Palatino Linotype" w:eastAsia="Calibri" w:hAnsi="Palatino Linotype" w:cs="Arial"/>
              <w:b/>
              <w:bCs/>
              <w:szCs w:val="22"/>
              <w:lang w:val="es-MX" w:eastAsia="es-MX"/>
            </w:rPr>
            <w:t>04093</w:t>
          </w:r>
          <w:r w:rsidRPr="009B3353">
            <w:rPr>
              <w:rFonts w:ascii="Palatino Linotype" w:eastAsia="Calibri" w:hAnsi="Palatino Linotype" w:cs="Arial"/>
              <w:b/>
              <w:bCs/>
              <w:szCs w:val="22"/>
              <w:lang w:val="es-MX" w:eastAsia="es-MX"/>
            </w:rPr>
            <w:t>/INFOEM/IP/RR/2021</w:t>
          </w:r>
          <w:r>
            <w:rPr>
              <w:rFonts w:ascii="Palatino Linotype" w:eastAsia="Calibri" w:hAnsi="Palatino Linotype" w:cs="Arial"/>
              <w:b/>
              <w:bCs/>
              <w:szCs w:val="22"/>
              <w:lang w:val="es-MX" w:eastAsia="es-MX"/>
            </w:rPr>
            <w:t xml:space="preserve"> y acumulado. </w:t>
          </w:r>
        </w:p>
      </w:tc>
    </w:tr>
    <w:tr w:rsidR="00DB3F41" w14:paraId="5B5BE21C" w14:textId="77777777" w:rsidTr="00CB57FD">
      <w:tc>
        <w:tcPr>
          <w:tcW w:w="2693" w:type="dxa"/>
          <w:vAlign w:val="center"/>
          <w:hideMark/>
        </w:tcPr>
        <w:p w14:paraId="4AE96902" w14:textId="4E063913" w:rsidR="00DB3F41" w:rsidRPr="009B3353" w:rsidRDefault="00DB3F4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64A4D3A" w:rsidR="00DB3F41" w:rsidRPr="009B3353" w:rsidRDefault="00997311" w:rsidP="001B297B">
          <w:pPr>
            <w:rPr>
              <w:rFonts w:ascii="Palatino Linotype" w:hAnsi="Palatino Linotype"/>
              <w:b/>
              <w:szCs w:val="22"/>
              <w:lang w:val="es-ES_tradnl"/>
            </w:rPr>
          </w:pPr>
          <w:r>
            <w:rPr>
              <w:rFonts w:ascii="Palatino Linotype" w:hAnsi="Palatino Linotype"/>
              <w:b/>
              <w:szCs w:val="22"/>
              <w:lang w:val="es-ES_tradnl"/>
            </w:rPr>
            <w:t>XXXXXX XXXXXX XX XXXXXXX</w:t>
          </w:r>
        </w:p>
      </w:tc>
    </w:tr>
    <w:tr w:rsidR="00DB3F41" w14:paraId="22601A11" w14:textId="77777777" w:rsidTr="00CB57FD">
      <w:trPr>
        <w:trHeight w:val="228"/>
      </w:trPr>
      <w:tc>
        <w:tcPr>
          <w:tcW w:w="2693" w:type="dxa"/>
          <w:vAlign w:val="center"/>
          <w:hideMark/>
        </w:tcPr>
        <w:p w14:paraId="6EFE221D" w14:textId="49C5F800" w:rsidR="00DB3F41" w:rsidRPr="009B3353" w:rsidRDefault="00DB3F4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B855C19" w:rsidR="00DB3F41" w:rsidRPr="009B3353" w:rsidRDefault="00DB3F41" w:rsidP="00EA0165">
          <w:pPr>
            <w:jc w:val="both"/>
            <w:rPr>
              <w:rFonts w:ascii="Palatino Linotype" w:eastAsia="Calibri" w:hAnsi="Palatino Linotype"/>
              <w:b/>
              <w:szCs w:val="22"/>
              <w:lang w:val="es-MX" w:eastAsia="en-US"/>
            </w:rPr>
          </w:pPr>
          <w:r w:rsidRPr="00541186">
            <w:rPr>
              <w:rFonts w:ascii="Palatino Linotype" w:eastAsia="Calibri" w:hAnsi="Palatino Linotype"/>
              <w:b/>
              <w:szCs w:val="22"/>
              <w:lang w:val="es-MX" w:eastAsia="en-US"/>
            </w:rPr>
            <w:t>Sistema Municipal Para el Desarrollo Integral de la Familia de Cuautitlán Izcalli</w:t>
          </w:r>
        </w:p>
      </w:tc>
    </w:tr>
    <w:tr w:rsidR="00DB3F41" w14:paraId="2D6C630E" w14:textId="77777777" w:rsidTr="00CB57FD">
      <w:tc>
        <w:tcPr>
          <w:tcW w:w="2693" w:type="dxa"/>
          <w:vAlign w:val="center"/>
          <w:hideMark/>
        </w:tcPr>
        <w:p w14:paraId="5BD4C6DB" w14:textId="7CF21504" w:rsidR="00DB3F41" w:rsidRPr="009B3353" w:rsidRDefault="00DB3F4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B3F41" w:rsidRPr="009B3353" w:rsidRDefault="00DB3F41"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B3F41" w:rsidRDefault="00DB3F41"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B1C8D"/>
    <w:multiLevelType w:val="hybridMultilevel"/>
    <w:tmpl w:val="9998EF4A"/>
    <w:lvl w:ilvl="0" w:tplc="863AFD4C">
      <w:start w:val="1"/>
      <w:numFmt w:val="lowerLetter"/>
      <w:lvlText w:val="%1)"/>
      <w:lvlJc w:val="left"/>
      <w:pPr>
        <w:ind w:left="720" w:hanging="360"/>
      </w:pPr>
      <w:rPr>
        <w:rFonts w:eastAsia="MS Mincho"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5A11A6"/>
    <w:multiLevelType w:val="hybridMultilevel"/>
    <w:tmpl w:val="F186644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E8227BF"/>
    <w:multiLevelType w:val="hybridMultilevel"/>
    <w:tmpl w:val="FFFAC36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1F536658"/>
    <w:multiLevelType w:val="hybridMultilevel"/>
    <w:tmpl w:val="BD9C866A"/>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9F00EC"/>
    <w:multiLevelType w:val="hybridMultilevel"/>
    <w:tmpl w:val="F5F0C38E"/>
    <w:lvl w:ilvl="0" w:tplc="CB32FCC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2D927D1D"/>
    <w:multiLevelType w:val="hybridMultilevel"/>
    <w:tmpl w:val="F2623824"/>
    <w:lvl w:ilvl="0" w:tplc="3A646C4A">
      <w:start w:val="10"/>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D941022"/>
    <w:multiLevelType w:val="hybridMultilevel"/>
    <w:tmpl w:val="7FAA0D4A"/>
    <w:lvl w:ilvl="0" w:tplc="D7C2E3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DE0A41"/>
    <w:multiLevelType w:val="hybridMultilevel"/>
    <w:tmpl w:val="1DCA47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0F6427"/>
    <w:multiLevelType w:val="hybridMultilevel"/>
    <w:tmpl w:val="5C22DB14"/>
    <w:lvl w:ilvl="0" w:tplc="116EE87A">
      <w:start w:val="1"/>
      <w:numFmt w:val="upperRoman"/>
      <w:lvlText w:val="%1."/>
      <w:lvlJc w:val="left"/>
      <w:pPr>
        <w:ind w:left="1080" w:hanging="72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270B05"/>
    <w:multiLevelType w:val="hybridMultilevel"/>
    <w:tmpl w:val="0BE82DC2"/>
    <w:lvl w:ilvl="0" w:tplc="F3743484">
      <w:start w:val="1"/>
      <w:numFmt w:val="upperRoman"/>
      <w:lvlText w:val="%1."/>
      <w:lvlJc w:val="left"/>
      <w:pPr>
        <w:ind w:left="1146"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3204EE"/>
    <w:multiLevelType w:val="hybridMultilevel"/>
    <w:tmpl w:val="EDB618A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C274C2"/>
    <w:multiLevelType w:val="hybridMultilevel"/>
    <w:tmpl w:val="D7EE7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3"/>
  </w:num>
  <w:num w:numId="4">
    <w:abstractNumId w:val="9"/>
  </w:num>
  <w:num w:numId="5">
    <w:abstractNumId w:val="3"/>
  </w:num>
  <w:num w:numId="6">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0"/>
  </w:num>
  <w:num w:numId="12">
    <w:abstractNumId w:val="7"/>
  </w:num>
  <w:num w:numId="13">
    <w:abstractNumId w:val="5"/>
  </w:num>
  <w:num w:numId="14">
    <w:abstractNumId w:val="1"/>
  </w:num>
  <w:num w:numId="15">
    <w:abstractNumId w:val="12"/>
  </w:num>
  <w:num w:numId="16">
    <w:abstractNumId w:val="10"/>
  </w:num>
  <w:num w:numId="17">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938"/>
    <w:rsid w:val="000035AE"/>
    <w:rsid w:val="000043A1"/>
    <w:rsid w:val="000045A8"/>
    <w:rsid w:val="000059CF"/>
    <w:rsid w:val="000061F4"/>
    <w:rsid w:val="0000625E"/>
    <w:rsid w:val="000064FC"/>
    <w:rsid w:val="0000746A"/>
    <w:rsid w:val="000115F7"/>
    <w:rsid w:val="00012A5F"/>
    <w:rsid w:val="00012D1B"/>
    <w:rsid w:val="000147FB"/>
    <w:rsid w:val="00014A65"/>
    <w:rsid w:val="000151E0"/>
    <w:rsid w:val="000155EF"/>
    <w:rsid w:val="000163E2"/>
    <w:rsid w:val="00017BE1"/>
    <w:rsid w:val="00020869"/>
    <w:rsid w:val="00020A18"/>
    <w:rsid w:val="00021D7F"/>
    <w:rsid w:val="00021E8D"/>
    <w:rsid w:val="000239D7"/>
    <w:rsid w:val="00023C79"/>
    <w:rsid w:val="00024227"/>
    <w:rsid w:val="00024AE6"/>
    <w:rsid w:val="00024BA6"/>
    <w:rsid w:val="000252E9"/>
    <w:rsid w:val="00025532"/>
    <w:rsid w:val="00026705"/>
    <w:rsid w:val="00026D94"/>
    <w:rsid w:val="00027E08"/>
    <w:rsid w:val="0003080E"/>
    <w:rsid w:val="00030E35"/>
    <w:rsid w:val="000313AF"/>
    <w:rsid w:val="000314E8"/>
    <w:rsid w:val="00033629"/>
    <w:rsid w:val="0003385D"/>
    <w:rsid w:val="0003525E"/>
    <w:rsid w:val="00035413"/>
    <w:rsid w:val="000354B7"/>
    <w:rsid w:val="000359D8"/>
    <w:rsid w:val="00035B1B"/>
    <w:rsid w:val="00035F2E"/>
    <w:rsid w:val="00036575"/>
    <w:rsid w:val="00036B8A"/>
    <w:rsid w:val="00040383"/>
    <w:rsid w:val="00041079"/>
    <w:rsid w:val="00041464"/>
    <w:rsid w:val="00041731"/>
    <w:rsid w:val="00041BCD"/>
    <w:rsid w:val="000423C7"/>
    <w:rsid w:val="0004471E"/>
    <w:rsid w:val="00045165"/>
    <w:rsid w:val="00045FD8"/>
    <w:rsid w:val="000462B2"/>
    <w:rsid w:val="00047F41"/>
    <w:rsid w:val="00051773"/>
    <w:rsid w:val="0005205E"/>
    <w:rsid w:val="000535B0"/>
    <w:rsid w:val="00053D74"/>
    <w:rsid w:val="00054EFE"/>
    <w:rsid w:val="00055938"/>
    <w:rsid w:val="00055F7A"/>
    <w:rsid w:val="00057073"/>
    <w:rsid w:val="00060CD1"/>
    <w:rsid w:val="00063EB2"/>
    <w:rsid w:val="00064099"/>
    <w:rsid w:val="000646E3"/>
    <w:rsid w:val="000667E0"/>
    <w:rsid w:val="00070A81"/>
    <w:rsid w:val="00071462"/>
    <w:rsid w:val="00071A99"/>
    <w:rsid w:val="00072D06"/>
    <w:rsid w:val="00073DE7"/>
    <w:rsid w:val="00074010"/>
    <w:rsid w:val="000752EF"/>
    <w:rsid w:val="00075D7A"/>
    <w:rsid w:val="00076CAF"/>
    <w:rsid w:val="0007730D"/>
    <w:rsid w:val="00077347"/>
    <w:rsid w:val="00077788"/>
    <w:rsid w:val="00077C21"/>
    <w:rsid w:val="00080FA4"/>
    <w:rsid w:val="0008195D"/>
    <w:rsid w:val="000824DB"/>
    <w:rsid w:val="00083058"/>
    <w:rsid w:val="00085359"/>
    <w:rsid w:val="0008542A"/>
    <w:rsid w:val="00085C91"/>
    <w:rsid w:val="00086E2B"/>
    <w:rsid w:val="00086EAA"/>
    <w:rsid w:val="00087498"/>
    <w:rsid w:val="00087514"/>
    <w:rsid w:val="00090DE6"/>
    <w:rsid w:val="00090EBA"/>
    <w:rsid w:val="000910BD"/>
    <w:rsid w:val="00091682"/>
    <w:rsid w:val="000916C1"/>
    <w:rsid w:val="00091F42"/>
    <w:rsid w:val="0009456A"/>
    <w:rsid w:val="00094E67"/>
    <w:rsid w:val="0009719D"/>
    <w:rsid w:val="00097805"/>
    <w:rsid w:val="00097C05"/>
    <w:rsid w:val="00097EF0"/>
    <w:rsid w:val="000A05A2"/>
    <w:rsid w:val="000A0D0B"/>
    <w:rsid w:val="000A1C9A"/>
    <w:rsid w:val="000A1E1F"/>
    <w:rsid w:val="000A261A"/>
    <w:rsid w:val="000A351A"/>
    <w:rsid w:val="000A3A51"/>
    <w:rsid w:val="000A4EC4"/>
    <w:rsid w:val="000A515A"/>
    <w:rsid w:val="000A577A"/>
    <w:rsid w:val="000A5B28"/>
    <w:rsid w:val="000A5FEE"/>
    <w:rsid w:val="000A6205"/>
    <w:rsid w:val="000A6651"/>
    <w:rsid w:val="000A7C0E"/>
    <w:rsid w:val="000B0BF3"/>
    <w:rsid w:val="000B1437"/>
    <w:rsid w:val="000B2B61"/>
    <w:rsid w:val="000B2CE3"/>
    <w:rsid w:val="000B2FE2"/>
    <w:rsid w:val="000B3FFD"/>
    <w:rsid w:val="000B4E3D"/>
    <w:rsid w:val="000B5351"/>
    <w:rsid w:val="000B57CE"/>
    <w:rsid w:val="000B69A8"/>
    <w:rsid w:val="000B7101"/>
    <w:rsid w:val="000B7332"/>
    <w:rsid w:val="000B7B5A"/>
    <w:rsid w:val="000C16AF"/>
    <w:rsid w:val="000C1B34"/>
    <w:rsid w:val="000C23B4"/>
    <w:rsid w:val="000C3D4F"/>
    <w:rsid w:val="000C4453"/>
    <w:rsid w:val="000C54A3"/>
    <w:rsid w:val="000C6204"/>
    <w:rsid w:val="000C72EB"/>
    <w:rsid w:val="000C7714"/>
    <w:rsid w:val="000C77C6"/>
    <w:rsid w:val="000C7C04"/>
    <w:rsid w:val="000D0395"/>
    <w:rsid w:val="000D07EC"/>
    <w:rsid w:val="000D29F9"/>
    <w:rsid w:val="000D4710"/>
    <w:rsid w:val="000D4D96"/>
    <w:rsid w:val="000D6B27"/>
    <w:rsid w:val="000D7676"/>
    <w:rsid w:val="000D7F38"/>
    <w:rsid w:val="000D7F6F"/>
    <w:rsid w:val="000E08B8"/>
    <w:rsid w:val="000E1259"/>
    <w:rsid w:val="000E1C85"/>
    <w:rsid w:val="000E1CA1"/>
    <w:rsid w:val="000E462D"/>
    <w:rsid w:val="000E48C2"/>
    <w:rsid w:val="000E5560"/>
    <w:rsid w:val="000E59A1"/>
    <w:rsid w:val="000E76B7"/>
    <w:rsid w:val="000F0F56"/>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28B6"/>
    <w:rsid w:val="00135D98"/>
    <w:rsid w:val="00136083"/>
    <w:rsid w:val="0013705F"/>
    <w:rsid w:val="00137C1F"/>
    <w:rsid w:val="00141F78"/>
    <w:rsid w:val="00143012"/>
    <w:rsid w:val="00143967"/>
    <w:rsid w:val="001445AB"/>
    <w:rsid w:val="0014506E"/>
    <w:rsid w:val="00147E1D"/>
    <w:rsid w:val="00150789"/>
    <w:rsid w:val="00150C0D"/>
    <w:rsid w:val="00151D19"/>
    <w:rsid w:val="00152866"/>
    <w:rsid w:val="0015311F"/>
    <w:rsid w:val="001537FC"/>
    <w:rsid w:val="001539B3"/>
    <w:rsid w:val="00153F8E"/>
    <w:rsid w:val="001543BC"/>
    <w:rsid w:val="0015502B"/>
    <w:rsid w:val="0015575F"/>
    <w:rsid w:val="00155848"/>
    <w:rsid w:val="00160E43"/>
    <w:rsid w:val="00161160"/>
    <w:rsid w:val="00161B66"/>
    <w:rsid w:val="00161FC4"/>
    <w:rsid w:val="001628B6"/>
    <w:rsid w:val="00162CA1"/>
    <w:rsid w:val="00163B98"/>
    <w:rsid w:val="00164BD1"/>
    <w:rsid w:val="0016504D"/>
    <w:rsid w:val="00166139"/>
    <w:rsid w:val="001667F0"/>
    <w:rsid w:val="00167F89"/>
    <w:rsid w:val="00167F8F"/>
    <w:rsid w:val="001701C4"/>
    <w:rsid w:val="00170979"/>
    <w:rsid w:val="00170D88"/>
    <w:rsid w:val="00170E0A"/>
    <w:rsid w:val="00171D47"/>
    <w:rsid w:val="00171F21"/>
    <w:rsid w:val="00172089"/>
    <w:rsid w:val="001723BF"/>
    <w:rsid w:val="00172795"/>
    <w:rsid w:val="00173627"/>
    <w:rsid w:val="0017530C"/>
    <w:rsid w:val="0017555E"/>
    <w:rsid w:val="00175974"/>
    <w:rsid w:val="00175A2B"/>
    <w:rsid w:val="00177A27"/>
    <w:rsid w:val="00177B7E"/>
    <w:rsid w:val="00181594"/>
    <w:rsid w:val="00181791"/>
    <w:rsid w:val="00182E55"/>
    <w:rsid w:val="00183275"/>
    <w:rsid w:val="00183659"/>
    <w:rsid w:val="00184BC3"/>
    <w:rsid w:val="00184FBA"/>
    <w:rsid w:val="001852E0"/>
    <w:rsid w:val="0018689B"/>
    <w:rsid w:val="00186B63"/>
    <w:rsid w:val="00186C88"/>
    <w:rsid w:val="001871B2"/>
    <w:rsid w:val="00190A74"/>
    <w:rsid w:val="001911CC"/>
    <w:rsid w:val="00191ACE"/>
    <w:rsid w:val="00193909"/>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6F07"/>
    <w:rsid w:val="001A78F5"/>
    <w:rsid w:val="001A7913"/>
    <w:rsid w:val="001B0C32"/>
    <w:rsid w:val="001B2379"/>
    <w:rsid w:val="001B297B"/>
    <w:rsid w:val="001B3256"/>
    <w:rsid w:val="001B3C02"/>
    <w:rsid w:val="001B5099"/>
    <w:rsid w:val="001B5B31"/>
    <w:rsid w:val="001B6BDC"/>
    <w:rsid w:val="001B6DAC"/>
    <w:rsid w:val="001B6E23"/>
    <w:rsid w:val="001C085B"/>
    <w:rsid w:val="001C0C3F"/>
    <w:rsid w:val="001C1CAE"/>
    <w:rsid w:val="001C1DC2"/>
    <w:rsid w:val="001C304B"/>
    <w:rsid w:val="001C51A0"/>
    <w:rsid w:val="001C592C"/>
    <w:rsid w:val="001C5CD3"/>
    <w:rsid w:val="001D0631"/>
    <w:rsid w:val="001D064E"/>
    <w:rsid w:val="001D19AB"/>
    <w:rsid w:val="001D1CC0"/>
    <w:rsid w:val="001D2EB5"/>
    <w:rsid w:val="001D404F"/>
    <w:rsid w:val="001D54C7"/>
    <w:rsid w:val="001D63C6"/>
    <w:rsid w:val="001E0ACB"/>
    <w:rsid w:val="001E1C02"/>
    <w:rsid w:val="001E39C4"/>
    <w:rsid w:val="001E3CA0"/>
    <w:rsid w:val="001E5309"/>
    <w:rsid w:val="001E5917"/>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4C2A"/>
    <w:rsid w:val="00205361"/>
    <w:rsid w:val="00205ADF"/>
    <w:rsid w:val="002070E6"/>
    <w:rsid w:val="00212FE4"/>
    <w:rsid w:val="00213228"/>
    <w:rsid w:val="0021442C"/>
    <w:rsid w:val="002155B0"/>
    <w:rsid w:val="002158CB"/>
    <w:rsid w:val="00215922"/>
    <w:rsid w:val="00217580"/>
    <w:rsid w:val="00220958"/>
    <w:rsid w:val="00221545"/>
    <w:rsid w:val="00221D2C"/>
    <w:rsid w:val="0022285B"/>
    <w:rsid w:val="00222F65"/>
    <w:rsid w:val="00223D0B"/>
    <w:rsid w:val="00224DEB"/>
    <w:rsid w:val="00225DF7"/>
    <w:rsid w:val="00225FCB"/>
    <w:rsid w:val="002278E9"/>
    <w:rsid w:val="00231269"/>
    <w:rsid w:val="0023264F"/>
    <w:rsid w:val="00233285"/>
    <w:rsid w:val="00233748"/>
    <w:rsid w:val="0023380E"/>
    <w:rsid w:val="002339A2"/>
    <w:rsid w:val="00233F88"/>
    <w:rsid w:val="00234DEF"/>
    <w:rsid w:val="00235FB4"/>
    <w:rsid w:val="00236540"/>
    <w:rsid w:val="00236E44"/>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4686"/>
    <w:rsid w:val="002657BB"/>
    <w:rsid w:val="00266490"/>
    <w:rsid w:val="0026683E"/>
    <w:rsid w:val="00266A60"/>
    <w:rsid w:val="00266C99"/>
    <w:rsid w:val="002677C1"/>
    <w:rsid w:val="00267A6D"/>
    <w:rsid w:val="00270883"/>
    <w:rsid w:val="00271446"/>
    <w:rsid w:val="00275423"/>
    <w:rsid w:val="00275AD6"/>
    <w:rsid w:val="00276D8F"/>
    <w:rsid w:val="00276F2E"/>
    <w:rsid w:val="0027702B"/>
    <w:rsid w:val="00277F70"/>
    <w:rsid w:val="002817BA"/>
    <w:rsid w:val="00281EF2"/>
    <w:rsid w:val="00282135"/>
    <w:rsid w:val="00283308"/>
    <w:rsid w:val="00284224"/>
    <w:rsid w:val="002856DC"/>
    <w:rsid w:val="0028632C"/>
    <w:rsid w:val="002864D4"/>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97F45"/>
    <w:rsid w:val="002A0448"/>
    <w:rsid w:val="002A084B"/>
    <w:rsid w:val="002A28FE"/>
    <w:rsid w:val="002A3A7A"/>
    <w:rsid w:val="002A43B0"/>
    <w:rsid w:val="002A4BA7"/>
    <w:rsid w:val="002A5EA5"/>
    <w:rsid w:val="002A6A41"/>
    <w:rsid w:val="002A6CC7"/>
    <w:rsid w:val="002B0A1D"/>
    <w:rsid w:val="002B0EF8"/>
    <w:rsid w:val="002B1708"/>
    <w:rsid w:val="002B2467"/>
    <w:rsid w:val="002B27E7"/>
    <w:rsid w:val="002B2B24"/>
    <w:rsid w:val="002B3601"/>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B0A"/>
    <w:rsid w:val="002F1C4D"/>
    <w:rsid w:val="002F2653"/>
    <w:rsid w:val="002F2FB4"/>
    <w:rsid w:val="002F3910"/>
    <w:rsid w:val="002F3A84"/>
    <w:rsid w:val="002F411A"/>
    <w:rsid w:val="002F54A4"/>
    <w:rsid w:val="002F5A90"/>
    <w:rsid w:val="002F6A6C"/>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AE2"/>
    <w:rsid w:val="003231A8"/>
    <w:rsid w:val="00323623"/>
    <w:rsid w:val="00323995"/>
    <w:rsid w:val="00323CFF"/>
    <w:rsid w:val="00325874"/>
    <w:rsid w:val="00326AE6"/>
    <w:rsid w:val="00326DF2"/>
    <w:rsid w:val="00327357"/>
    <w:rsid w:val="0033030C"/>
    <w:rsid w:val="00331270"/>
    <w:rsid w:val="003324DF"/>
    <w:rsid w:val="00333422"/>
    <w:rsid w:val="00333628"/>
    <w:rsid w:val="003339C3"/>
    <w:rsid w:val="00333C7C"/>
    <w:rsid w:val="003349F4"/>
    <w:rsid w:val="00335047"/>
    <w:rsid w:val="0033544E"/>
    <w:rsid w:val="00335496"/>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63F"/>
    <w:rsid w:val="003771DD"/>
    <w:rsid w:val="00377B34"/>
    <w:rsid w:val="00382014"/>
    <w:rsid w:val="00384CD8"/>
    <w:rsid w:val="00387128"/>
    <w:rsid w:val="003872C5"/>
    <w:rsid w:val="003904BE"/>
    <w:rsid w:val="00392E2B"/>
    <w:rsid w:val="00397445"/>
    <w:rsid w:val="003A0C73"/>
    <w:rsid w:val="003A11DD"/>
    <w:rsid w:val="003A19EE"/>
    <w:rsid w:val="003A1A52"/>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09B9"/>
    <w:rsid w:val="003C375A"/>
    <w:rsid w:val="003C4A79"/>
    <w:rsid w:val="003C5222"/>
    <w:rsid w:val="003C5460"/>
    <w:rsid w:val="003C55F5"/>
    <w:rsid w:val="003C5A54"/>
    <w:rsid w:val="003C5B34"/>
    <w:rsid w:val="003C5BCA"/>
    <w:rsid w:val="003C6B7C"/>
    <w:rsid w:val="003C741C"/>
    <w:rsid w:val="003D06C6"/>
    <w:rsid w:val="003D0889"/>
    <w:rsid w:val="003D136D"/>
    <w:rsid w:val="003D138D"/>
    <w:rsid w:val="003D1883"/>
    <w:rsid w:val="003D18A4"/>
    <w:rsid w:val="003D1ED1"/>
    <w:rsid w:val="003D25A4"/>
    <w:rsid w:val="003D307A"/>
    <w:rsid w:val="003D489B"/>
    <w:rsid w:val="003D48A3"/>
    <w:rsid w:val="003D5101"/>
    <w:rsid w:val="003D61B0"/>
    <w:rsid w:val="003E0A67"/>
    <w:rsid w:val="003E0BFB"/>
    <w:rsid w:val="003E132A"/>
    <w:rsid w:val="003E1576"/>
    <w:rsid w:val="003E4EC6"/>
    <w:rsid w:val="003E5DB7"/>
    <w:rsid w:val="003E5F18"/>
    <w:rsid w:val="003E6A2E"/>
    <w:rsid w:val="003E6D0E"/>
    <w:rsid w:val="003F09F0"/>
    <w:rsid w:val="003F2BA9"/>
    <w:rsid w:val="003F3041"/>
    <w:rsid w:val="003F3A6C"/>
    <w:rsid w:val="003F52C2"/>
    <w:rsid w:val="003F58C3"/>
    <w:rsid w:val="003F5CBA"/>
    <w:rsid w:val="003F61FF"/>
    <w:rsid w:val="003F64C6"/>
    <w:rsid w:val="003F6A1E"/>
    <w:rsid w:val="003F733C"/>
    <w:rsid w:val="003F7346"/>
    <w:rsid w:val="0040233B"/>
    <w:rsid w:val="004030E3"/>
    <w:rsid w:val="00403FAA"/>
    <w:rsid w:val="00404666"/>
    <w:rsid w:val="004053FB"/>
    <w:rsid w:val="00405A99"/>
    <w:rsid w:val="00410650"/>
    <w:rsid w:val="004106C1"/>
    <w:rsid w:val="00410CA6"/>
    <w:rsid w:val="004126F7"/>
    <w:rsid w:val="00413FC2"/>
    <w:rsid w:val="004140B9"/>
    <w:rsid w:val="00414AE6"/>
    <w:rsid w:val="00414EE8"/>
    <w:rsid w:val="00416CFB"/>
    <w:rsid w:val="00417006"/>
    <w:rsid w:val="00417703"/>
    <w:rsid w:val="0042006D"/>
    <w:rsid w:val="0042021B"/>
    <w:rsid w:val="00422DF8"/>
    <w:rsid w:val="0042327C"/>
    <w:rsid w:val="004235DA"/>
    <w:rsid w:val="00423786"/>
    <w:rsid w:val="00423D1D"/>
    <w:rsid w:val="00424241"/>
    <w:rsid w:val="00425620"/>
    <w:rsid w:val="004315B7"/>
    <w:rsid w:val="00431E02"/>
    <w:rsid w:val="0043317E"/>
    <w:rsid w:val="00433345"/>
    <w:rsid w:val="0043373A"/>
    <w:rsid w:val="0043397D"/>
    <w:rsid w:val="00434026"/>
    <w:rsid w:val="00434033"/>
    <w:rsid w:val="00434264"/>
    <w:rsid w:val="0043442A"/>
    <w:rsid w:val="00434D26"/>
    <w:rsid w:val="00435FB9"/>
    <w:rsid w:val="00436503"/>
    <w:rsid w:val="0043669C"/>
    <w:rsid w:val="0043670A"/>
    <w:rsid w:val="00437337"/>
    <w:rsid w:val="00437D10"/>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53D4"/>
    <w:rsid w:val="00455768"/>
    <w:rsid w:val="00456D01"/>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67CF8"/>
    <w:rsid w:val="004716B0"/>
    <w:rsid w:val="004716C4"/>
    <w:rsid w:val="004723A9"/>
    <w:rsid w:val="00472460"/>
    <w:rsid w:val="004754E1"/>
    <w:rsid w:val="004763B5"/>
    <w:rsid w:val="00476A24"/>
    <w:rsid w:val="0047775E"/>
    <w:rsid w:val="00481ABD"/>
    <w:rsid w:val="00482683"/>
    <w:rsid w:val="00482731"/>
    <w:rsid w:val="0048286C"/>
    <w:rsid w:val="004837C7"/>
    <w:rsid w:val="00483A0F"/>
    <w:rsid w:val="00484625"/>
    <w:rsid w:val="0048589D"/>
    <w:rsid w:val="00486B8B"/>
    <w:rsid w:val="004879E2"/>
    <w:rsid w:val="00487F15"/>
    <w:rsid w:val="004912A0"/>
    <w:rsid w:val="004928DE"/>
    <w:rsid w:val="0049389E"/>
    <w:rsid w:val="00493E2F"/>
    <w:rsid w:val="00494CB5"/>
    <w:rsid w:val="004954D8"/>
    <w:rsid w:val="0049576C"/>
    <w:rsid w:val="00495836"/>
    <w:rsid w:val="00496711"/>
    <w:rsid w:val="004967E8"/>
    <w:rsid w:val="00497640"/>
    <w:rsid w:val="004A0812"/>
    <w:rsid w:val="004A0EA8"/>
    <w:rsid w:val="004A14D9"/>
    <w:rsid w:val="004A21F6"/>
    <w:rsid w:val="004A4608"/>
    <w:rsid w:val="004A4B61"/>
    <w:rsid w:val="004A6E0B"/>
    <w:rsid w:val="004A6EFE"/>
    <w:rsid w:val="004A70A0"/>
    <w:rsid w:val="004A72B5"/>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1AAC"/>
    <w:rsid w:val="004C34D7"/>
    <w:rsid w:val="004C3804"/>
    <w:rsid w:val="004C3F96"/>
    <w:rsid w:val="004C41D8"/>
    <w:rsid w:val="004C45A2"/>
    <w:rsid w:val="004C56DE"/>
    <w:rsid w:val="004C60E6"/>
    <w:rsid w:val="004C6611"/>
    <w:rsid w:val="004C69A3"/>
    <w:rsid w:val="004C6AC6"/>
    <w:rsid w:val="004C6CFE"/>
    <w:rsid w:val="004C7629"/>
    <w:rsid w:val="004C7701"/>
    <w:rsid w:val="004D088F"/>
    <w:rsid w:val="004D0A26"/>
    <w:rsid w:val="004D0EE4"/>
    <w:rsid w:val="004D1D7A"/>
    <w:rsid w:val="004D2B3A"/>
    <w:rsid w:val="004D30E1"/>
    <w:rsid w:val="004D35FC"/>
    <w:rsid w:val="004D482C"/>
    <w:rsid w:val="004D5AC0"/>
    <w:rsid w:val="004D5FEF"/>
    <w:rsid w:val="004D764F"/>
    <w:rsid w:val="004E1EBF"/>
    <w:rsid w:val="004E27AD"/>
    <w:rsid w:val="004E37B6"/>
    <w:rsid w:val="004E3AFD"/>
    <w:rsid w:val="004E44D0"/>
    <w:rsid w:val="004E4987"/>
    <w:rsid w:val="004E585B"/>
    <w:rsid w:val="004F227C"/>
    <w:rsid w:val="004F2CC0"/>
    <w:rsid w:val="004F3B64"/>
    <w:rsid w:val="004F5243"/>
    <w:rsid w:val="004F64AD"/>
    <w:rsid w:val="004F759E"/>
    <w:rsid w:val="004F7AC2"/>
    <w:rsid w:val="00500F6F"/>
    <w:rsid w:val="00501721"/>
    <w:rsid w:val="00503053"/>
    <w:rsid w:val="00503E5E"/>
    <w:rsid w:val="0050583D"/>
    <w:rsid w:val="00505B26"/>
    <w:rsid w:val="0050606E"/>
    <w:rsid w:val="0050614F"/>
    <w:rsid w:val="00506258"/>
    <w:rsid w:val="00507449"/>
    <w:rsid w:val="00510866"/>
    <w:rsid w:val="00511092"/>
    <w:rsid w:val="00511602"/>
    <w:rsid w:val="005119CD"/>
    <w:rsid w:val="00513EAE"/>
    <w:rsid w:val="005164B6"/>
    <w:rsid w:val="00516E6A"/>
    <w:rsid w:val="005206C8"/>
    <w:rsid w:val="005218EA"/>
    <w:rsid w:val="00521EE1"/>
    <w:rsid w:val="00523390"/>
    <w:rsid w:val="00523435"/>
    <w:rsid w:val="0052414D"/>
    <w:rsid w:val="00525A5B"/>
    <w:rsid w:val="0052638D"/>
    <w:rsid w:val="00527282"/>
    <w:rsid w:val="0053002A"/>
    <w:rsid w:val="0053153A"/>
    <w:rsid w:val="00531ABD"/>
    <w:rsid w:val="00534709"/>
    <w:rsid w:val="00535560"/>
    <w:rsid w:val="005356D8"/>
    <w:rsid w:val="00537427"/>
    <w:rsid w:val="00541186"/>
    <w:rsid w:val="00541397"/>
    <w:rsid w:val="005413A9"/>
    <w:rsid w:val="00541C7E"/>
    <w:rsid w:val="00542386"/>
    <w:rsid w:val="00542D8A"/>
    <w:rsid w:val="00543427"/>
    <w:rsid w:val="00544117"/>
    <w:rsid w:val="00544E0A"/>
    <w:rsid w:val="00550CA5"/>
    <w:rsid w:val="00551BA4"/>
    <w:rsid w:val="00552D59"/>
    <w:rsid w:val="00553835"/>
    <w:rsid w:val="00555595"/>
    <w:rsid w:val="005556E4"/>
    <w:rsid w:val="005558F6"/>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3949"/>
    <w:rsid w:val="00573ECF"/>
    <w:rsid w:val="00574A4F"/>
    <w:rsid w:val="00577287"/>
    <w:rsid w:val="00577553"/>
    <w:rsid w:val="005777E0"/>
    <w:rsid w:val="00581562"/>
    <w:rsid w:val="0058269D"/>
    <w:rsid w:val="00582EB1"/>
    <w:rsid w:val="00583795"/>
    <w:rsid w:val="0058439D"/>
    <w:rsid w:val="00585149"/>
    <w:rsid w:val="00585C24"/>
    <w:rsid w:val="00585F8F"/>
    <w:rsid w:val="0058743A"/>
    <w:rsid w:val="005875A9"/>
    <w:rsid w:val="00590D33"/>
    <w:rsid w:val="005921E5"/>
    <w:rsid w:val="00592755"/>
    <w:rsid w:val="00593CB8"/>
    <w:rsid w:val="00593DB7"/>
    <w:rsid w:val="00594366"/>
    <w:rsid w:val="00594BC5"/>
    <w:rsid w:val="005954A5"/>
    <w:rsid w:val="005954E9"/>
    <w:rsid w:val="005A0040"/>
    <w:rsid w:val="005A119B"/>
    <w:rsid w:val="005A1564"/>
    <w:rsid w:val="005A232E"/>
    <w:rsid w:val="005A3328"/>
    <w:rsid w:val="005A52D3"/>
    <w:rsid w:val="005A6845"/>
    <w:rsid w:val="005A7138"/>
    <w:rsid w:val="005A7C3F"/>
    <w:rsid w:val="005B00B6"/>
    <w:rsid w:val="005B087C"/>
    <w:rsid w:val="005B112F"/>
    <w:rsid w:val="005B1FED"/>
    <w:rsid w:val="005B3671"/>
    <w:rsid w:val="005B3B62"/>
    <w:rsid w:val="005B3D93"/>
    <w:rsid w:val="005B6938"/>
    <w:rsid w:val="005B6F32"/>
    <w:rsid w:val="005B7350"/>
    <w:rsid w:val="005B7495"/>
    <w:rsid w:val="005B7B2F"/>
    <w:rsid w:val="005C3943"/>
    <w:rsid w:val="005C3D2C"/>
    <w:rsid w:val="005C4B93"/>
    <w:rsid w:val="005C5799"/>
    <w:rsid w:val="005C5929"/>
    <w:rsid w:val="005C6B17"/>
    <w:rsid w:val="005D19E4"/>
    <w:rsid w:val="005D1DF5"/>
    <w:rsid w:val="005D45A0"/>
    <w:rsid w:val="005D6415"/>
    <w:rsid w:val="005D7248"/>
    <w:rsid w:val="005D7B7C"/>
    <w:rsid w:val="005E0300"/>
    <w:rsid w:val="005E0424"/>
    <w:rsid w:val="005E15A3"/>
    <w:rsid w:val="005E35A0"/>
    <w:rsid w:val="005E3C0B"/>
    <w:rsid w:val="005E423F"/>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C71"/>
    <w:rsid w:val="005F4DCE"/>
    <w:rsid w:val="005F557E"/>
    <w:rsid w:val="005F5725"/>
    <w:rsid w:val="005F684F"/>
    <w:rsid w:val="005F7AD4"/>
    <w:rsid w:val="0060026F"/>
    <w:rsid w:val="00600733"/>
    <w:rsid w:val="006010BF"/>
    <w:rsid w:val="00601222"/>
    <w:rsid w:val="0060127F"/>
    <w:rsid w:val="00601296"/>
    <w:rsid w:val="0060130E"/>
    <w:rsid w:val="00601A09"/>
    <w:rsid w:val="00601B42"/>
    <w:rsid w:val="006031FE"/>
    <w:rsid w:val="00603E10"/>
    <w:rsid w:val="006047FC"/>
    <w:rsid w:val="006048D2"/>
    <w:rsid w:val="0060504F"/>
    <w:rsid w:val="00605233"/>
    <w:rsid w:val="006056EF"/>
    <w:rsid w:val="00607550"/>
    <w:rsid w:val="00607726"/>
    <w:rsid w:val="006077EB"/>
    <w:rsid w:val="006079C9"/>
    <w:rsid w:val="006079F9"/>
    <w:rsid w:val="006100A1"/>
    <w:rsid w:val="006104BE"/>
    <w:rsid w:val="0061110A"/>
    <w:rsid w:val="006112E3"/>
    <w:rsid w:val="00611ADC"/>
    <w:rsid w:val="00611F9E"/>
    <w:rsid w:val="00613D29"/>
    <w:rsid w:val="0061488D"/>
    <w:rsid w:val="0061663A"/>
    <w:rsid w:val="0062111F"/>
    <w:rsid w:val="00621380"/>
    <w:rsid w:val="00621BE7"/>
    <w:rsid w:val="00622C25"/>
    <w:rsid w:val="00623DDC"/>
    <w:rsid w:val="00623EA3"/>
    <w:rsid w:val="00624BDB"/>
    <w:rsid w:val="00625AFD"/>
    <w:rsid w:val="00625E1B"/>
    <w:rsid w:val="006274A1"/>
    <w:rsid w:val="00627B5D"/>
    <w:rsid w:val="006302FD"/>
    <w:rsid w:val="006319EA"/>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1BB7"/>
    <w:rsid w:val="00642DE5"/>
    <w:rsid w:val="00643D6C"/>
    <w:rsid w:val="006445D2"/>
    <w:rsid w:val="00645887"/>
    <w:rsid w:val="0064661F"/>
    <w:rsid w:val="00647094"/>
    <w:rsid w:val="006505D9"/>
    <w:rsid w:val="00653030"/>
    <w:rsid w:val="0065578F"/>
    <w:rsid w:val="00655B83"/>
    <w:rsid w:val="00655F33"/>
    <w:rsid w:val="00656AB0"/>
    <w:rsid w:val="00656C59"/>
    <w:rsid w:val="006577E8"/>
    <w:rsid w:val="006578C2"/>
    <w:rsid w:val="00661AC2"/>
    <w:rsid w:val="00661B36"/>
    <w:rsid w:val="00662407"/>
    <w:rsid w:val="00666655"/>
    <w:rsid w:val="00666C54"/>
    <w:rsid w:val="00667C8B"/>
    <w:rsid w:val="00667D3E"/>
    <w:rsid w:val="006742F8"/>
    <w:rsid w:val="006747B5"/>
    <w:rsid w:val="00675974"/>
    <w:rsid w:val="006803E8"/>
    <w:rsid w:val="006804B2"/>
    <w:rsid w:val="00680CBD"/>
    <w:rsid w:val="00681481"/>
    <w:rsid w:val="00682656"/>
    <w:rsid w:val="00682B91"/>
    <w:rsid w:val="00682D4E"/>
    <w:rsid w:val="00683EAC"/>
    <w:rsid w:val="00684EF6"/>
    <w:rsid w:val="00686279"/>
    <w:rsid w:val="00686A8A"/>
    <w:rsid w:val="006870C8"/>
    <w:rsid w:val="006871B3"/>
    <w:rsid w:val="006878A4"/>
    <w:rsid w:val="00690415"/>
    <w:rsid w:val="00692BD1"/>
    <w:rsid w:val="0069305F"/>
    <w:rsid w:val="00694894"/>
    <w:rsid w:val="00694CB5"/>
    <w:rsid w:val="006954F2"/>
    <w:rsid w:val="006957B8"/>
    <w:rsid w:val="00697508"/>
    <w:rsid w:val="006A03CD"/>
    <w:rsid w:val="006A06FE"/>
    <w:rsid w:val="006A42D4"/>
    <w:rsid w:val="006A48CE"/>
    <w:rsid w:val="006A4E98"/>
    <w:rsid w:val="006A737B"/>
    <w:rsid w:val="006A77F3"/>
    <w:rsid w:val="006A7829"/>
    <w:rsid w:val="006A7D53"/>
    <w:rsid w:val="006B1BF1"/>
    <w:rsid w:val="006B2A9B"/>
    <w:rsid w:val="006B2BA6"/>
    <w:rsid w:val="006B3762"/>
    <w:rsid w:val="006B3E26"/>
    <w:rsid w:val="006B432D"/>
    <w:rsid w:val="006B472F"/>
    <w:rsid w:val="006B4844"/>
    <w:rsid w:val="006B497B"/>
    <w:rsid w:val="006B4A50"/>
    <w:rsid w:val="006B4B65"/>
    <w:rsid w:val="006B537E"/>
    <w:rsid w:val="006B64DF"/>
    <w:rsid w:val="006C1330"/>
    <w:rsid w:val="006C1711"/>
    <w:rsid w:val="006C24A5"/>
    <w:rsid w:val="006C24CD"/>
    <w:rsid w:val="006C3292"/>
    <w:rsid w:val="006C5263"/>
    <w:rsid w:val="006C5282"/>
    <w:rsid w:val="006C60B5"/>
    <w:rsid w:val="006C693D"/>
    <w:rsid w:val="006C7D68"/>
    <w:rsid w:val="006D07EA"/>
    <w:rsid w:val="006D10D0"/>
    <w:rsid w:val="006D16CB"/>
    <w:rsid w:val="006D1A5E"/>
    <w:rsid w:val="006D25FC"/>
    <w:rsid w:val="006D396A"/>
    <w:rsid w:val="006D3F2C"/>
    <w:rsid w:val="006D4834"/>
    <w:rsid w:val="006D51E0"/>
    <w:rsid w:val="006D64F9"/>
    <w:rsid w:val="006D6E15"/>
    <w:rsid w:val="006D7A2C"/>
    <w:rsid w:val="006E011A"/>
    <w:rsid w:val="006E13E8"/>
    <w:rsid w:val="006E1421"/>
    <w:rsid w:val="006E307D"/>
    <w:rsid w:val="006E34B6"/>
    <w:rsid w:val="006E3ED4"/>
    <w:rsid w:val="006E5B3F"/>
    <w:rsid w:val="006E5FB5"/>
    <w:rsid w:val="006E60D7"/>
    <w:rsid w:val="006E6278"/>
    <w:rsid w:val="006E6389"/>
    <w:rsid w:val="006E65F1"/>
    <w:rsid w:val="006E662E"/>
    <w:rsid w:val="006E682E"/>
    <w:rsid w:val="006E69AA"/>
    <w:rsid w:val="006E6EAC"/>
    <w:rsid w:val="006F05BE"/>
    <w:rsid w:val="006F1806"/>
    <w:rsid w:val="006F1C74"/>
    <w:rsid w:val="006F2512"/>
    <w:rsid w:val="006F29C3"/>
    <w:rsid w:val="006F2C9D"/>
    <w:rsid w:val="006F30F8"/>
    <w:rsid w:val="006F3131"/>
    <w:rsid w:val="006F3144"/>
    <w:rsid w:val="006F363E"/>
    <w:rsid w:val="006F3A36"/>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179A4"/>
    <w:rsid w:val="00724B7B"/>
    <w:rsid w:val="0072562F"/>
    <w:rsid w:val="00725913"/>
    <w:rsid w:val="007259A8"/>
    <w:rsid w:val="00725EB4"/>
    <w:rsid w:val="0072655F"/>
    <w:rsid w:val="00726DD1"/>
    <w:rsid w:val="00726FA5"/>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E19"/>
    <w:rsid w:val="0075239A"/>
    <w:rsid w:val="00754866"/>
    <w:rsid w:val="00755299"/>
    <w:rsid w:val="00755944"/>
    <w:rsid w:val="00757444"/>
    <w:rsid w:val="00757D2A"/>
    <w:rsid w:val="00757F23"/>
    <w:rsid w:val="007611DA"/>
    <w:rsid w:val="00761460"/>
    <w:rsid w:val="007624E7"/>
    <w:rsid w:val="0076487E"/>
    <w:rsid w:val="00764B6A"/>
    <w:rsid w:val="00766B6B"/>
    <w:rsid w:val="00766D4A"/>
    <w:rsid w:val="00766D7A"/>
    <w:rsid w:val="00767857"/>
    <w:rsid w:val="00767912"/>
    <w:rsid w:val="00770E29"/>
    <w:rsid w:val="007714A8"/>
    <w:rsid w:val="00771B98"/>
    <w:rsid w:val="00771F5E"/>
    <w:rsid w:val="0077203A"/>
    <w:rsid w:val="00772092"/>
    <w:rsid w:val="0077266E"/>
    <w:rsid w:val="00773601"/>
    <w:rsid w:val="007738EC"/>
    <w:rsid w:val="00773EA1"/>
    <w:rsid w:val="007753ED"/>
    <w:rsid w:val="00775CB2"/>
    <w:rsid w:val="0077600B"/>
    <w:rsid w:val="0077689F"/>
    <w:rsid w:val="0078030F"/>
    <w:rsid w:val="00782370"/>
    <w:rsid w:val="00782DD9"/>
    <w:rsid w:val="007830E3"/>
    <w:rsid w:val="00787DB5"/>
    <w:rsid w:val="0079298A"/>
    <w:rsid w:val="00793368"/>
    <w:rsid w:val="0079361A"/>
    <w:rsid w:val="00793A7B"/>
    <w:rsid w:val="00794305"/>
    <w:rsid w:val="00794323"/>
    <w:rsid w:val="00794D4E"/>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6A34"/>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A72"/>
    <w:rsid w:val="007C7C3E"/>
    <w:rsid w:val="007C7E5A"/>
    <w:rsid w:val="007D0C6E"/>
    <w:rsid w:val="007D0DD5"/>
    <w:rsid w:val="007D112D"/>
    <w:rsid w:val="007D1475"/>
    <w:rsid w:val="007D1598"/>
    <w:rsid w:val="007D1AB2"/>
    <w:rsid w:val="007D210F"/>
    <w:rsid w:val="007D336B"/>
    <w:rsid w:val="007D5575"/>
    <w:rsid w:val="007D5B23"/>
    <w:rsid w:val="007D7334"/>
    <w:rsid w:val="007D7BC8"/>
    <w:rsid w:val="007D7E06"/>
    <w:rsid w:val="007E07A7"/>
    <w:rsid w:val="007E16B7"/>
    <w:rsid w:val="007E24F8"/>
    <w:rsid w:val="007E2D8C"/>
    <w:rsid w:val="007E3963"/>
    <w:rsid w:val="007E5CB2"/>
    <w:rsid w:val="007E64E0"/>
    <w:rsid w:val="007E6A21"/>
    <w:rsid w:val="007F0999"/>
    <w:rsid w:val="007F18A3"/>
    <w:rsid w:val="007F18DF"/>
    <w:rsid w:val="007F2467"/>
    <w:rsid w:val="007F36DE"/>
    <w:rsid w:val="007F528B"/>
    <w:rsid w:val="007F53E3"/>
    <w:rsid w:val="007F5901"/>
    <w:rsid w:val="007F5936"/>
    <w:rsid w:val="007F5E7A"/>
    <w:rsid w:val="007F60E9"/>
    <w:rsid w:val="007F61DA"/>
    <w:rsid w:val="007F62D5"/>
    <w:rsid w:val="007F6BF7"/>
    <w:rsid w:val="007F7203"/>
    <w:rsid w:val="00800061"/>
    <w:rsid w:val="00800475"/>
    <w:rsid w:val="00800DDC"/>
    <w:rsid w:val="0080152B"/>
    <w:rsid w:val="00801983"/>
    <w:rsid w:val="00801D34"/>
    <w:rsid w:val="00803D1B"/>
    <w:rsid w:val="00804137"/>
    <w:rsid w:val="00805A48"/>
    <w:rsid w:val="008063E2"/>
    <w:rsid w:val="00806A83"/>
    <w:rsid w:val="00807739"/>
    <w:rsid w:val="0080791A"/>
    <w:rsid w:val="008100C2"/>
    <w:rsid w:val="00810A48"/>
    <w:rsid w:val="00811637"/>
    <w:rsid w:val="00814930"/>
    <w:rsid w:val="00815752"/>
    <w:rsid w:val="00816108"/>
    <w:rsid w:val="008207CA"/>
    <w:rsid w:val="008223A5"/>
    <w:rsid w:val="008228A2"/>
    <w:rsid w:val="008235DE"/>
    <w:rsid w:val="008246C9"/>
    <w:rsid w:val="00825058"/>
    <w:rsid w:val="008254D3"/>
    <w:rsid w:val="008257D2"/>
    <w:rsid w:val="00825881"/>
    <w:rsid w:val="00825CA4"/>
    <w:rsid w:val="00826018"/>
    <w:rsid w:val="008266BC"/>
    <w:rsid w:val="008325CD"/>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21"/>
    <w:rsid w:val="008422A0"/>
    <w:rsid w:val="0084270E"/>
    <w:rsid w:val="00842C37"/>
    <w:rsid w:val="008437F2"/>
    <w:rsid w:val="00843AB9"/>
    <w:rsid w:val="00843C46"/>
    <w:rsid w:val="008442E6"/>
    <w:rsid w:val="00845A90"/>
    <w:rsid w:val="00846339"/>
    <w:rsid w:val="00846E76"/>
    <w:rsid w:val="00850422"/>
    <w:rsid w:val="00850491"/>
    <w:rsid w:val="00851F8C"/>
    <w:rsid w:val="008531B2"/>
    <w:rsid w:val="00854154"/>
    <w:rsid w:val="0085526B"/>
    <w:rsid w:val="00856585"/>
    <w:rsid w:val="00856F7A"/>
    <w:rsid w:val="00857279"/>
    <w:rsid w:val="0085736B"/>
    <w:rsid w:val="0085795F"/>
    <w:rsid w:val="00857B52"/>
    <w:rsid w:val="00861B32"/>
    <w:rsid w:val="00861DD8"/>
    <w:rsid w:val="008640D9"/>
    <w:rsid w:val="0086561B"/>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56BD"/>
    <w:rsid w:val="00895C62"/>
    <w:rsid w:val="008A0243"/>
    <w:rsid w:val="008A0C05"/>
    <w:rsid w:val="008A0CFD"/>
    <w:rsid w:val="008A1F9B"/>
    <w:rsid w:val="008A2018"/>
    <w:rsid w:val="008A37D4"/>
    <w:rsid w:val="008A42B0"/>
    <w:rsid w:val="008A4982"/>
    <w:rsid w:val="008A6085"/>
    <w:rsid w:val="008A663F"/>
    <w:rsid w:val="008A734C"/>
    <w:rsid w:val="008A79B5"/>
    <w:rsid w:val="008A7C97"/>
    <w:rsid w:val="008A7EBE"/>
    <w:rsid w:val="008B0803"/>
    <w:rsid w:val="008B1154"/>
    <w:rsid w:val="008B1273"/>
    <w:rsid w:val="008B18BC"/>
    <w:rsid w:val="008B1D10"/>
    <w:rsid w:val="008B2258"/>
    <w:rsid w:val="008B2F70"/>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5512"/>
    <w:rsid w:val="008D75E7"/>
    <w:rsid w:val="008E094D"/>
    <w:rsid w:val="008E0D06"/>
    <w:rsid w:val="008E152A"/>
    <w:rsid w:val="008E176A"/>
    <w:rsid w:val="008E1A76"/>
    <w:rsid w:val="008E2822"/>
    <w:rsid w:val="008E2982"/>
    <w:rsid w:val="008E3357"/>
    <w:rsid w:val="008E4713"/>
    <w:rsid w:val="008E4F15"/>
    <w:rsid w:val="008E537E"/>
    <w:rsid w:val="008E5BC1"/>
    <w:rsid w:val="008E61B9"/>
    <w:rsid w:val="008E7698"/>
    <w:rsid w:val="008E7709"/>
    <w:rsid w:val="008E7D11"/>
    <w:rsid w:val="008E7D60"/>
    <w:rsid w:val="008F0A0A"/>
    <w:rsid w:val="008F0F17"/>
    <w:rsid w:val="008F1049"/>
    <w:rsid w:val="008F10DA"/>
    <w:rsid w:val="008F148D"/>
    <w:rsid w:val="008F2F88"/>
    <w:rsid w:val="008F355E"/>
    <w:rsid w:val="008F4C62"/>
    <w:rsid w:val="008F5E3B"/>
    <w:rsid w:val="008F612D"/>
    <w:rsid w:val="008F6B38"/>
    <w:rsid w:val="008F7CEB"/>
    <w:rsid w:val="008F7D25"/>
    <w:rsid w:val="00900226"/>
    <w:rsid w:val="00900C8D"/>
    <w:rsid w:val="009012C6"/>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BB"/>
    <w:rsid w:val="0092433B"/>
    <w:rsid w:val="00925CD5"/>
    <w:rsid w:val="00926B57"/>
    <w:rsid w:val="009305F2"/>
    <w:rsid w:val="00930F79"/>
    <w:rsid w:val="0093143C"/>
    <w:rsid w:val="00931559"/>
    <w:rsid w:val="00931A26"/>
    <w:rsid w:val="00931DAB"/>
    <w:rsid w:val="00931EE5"/>
    <w:rsid w:val="00931EF0"/>
    <w:rsid w:val="0093274D"/>
    <w:rsid w:val="00932CFF"/>
    <w:rsid w:val="00932F08"/>
    <w:rsid w:val="00932FB2"/>
    <w:rsid w:val="009346F9"/>
    <w:rsid w:val="00934A24"/>
    <w:rsid w:val="00935A0D"/>
    <w:rsid w:val="00936419"/>
    <w:rsid w:val="00937737"/>
    <w:rsid w:val="00940803"/>
    <w:rsid w:val="00940FFE"/>
    <w:rsid w:val="009411A0"/>
    <w:rsid w:val="00942B6C"/>
    <w:rsid w:val="00943B74"/>
    <w:rsid w:val="009440DA"/>
    <w:rsid w:val="0094486F"/>
    <w:rsid w:val="00944CA2"/>
    <w:rsid w:val="009458C7"/>
    <w:rsid w:val="0094714C"/>
    <w:rsid w:val="009472B3"/>
    <w:rsid w:val="00947905"/>
    <w:rsid w:val="00947F35"/>
    <w:rsid w:val="009500DD"/>
    <w:rsid w:val="00951598"/>
    <w:rsid w:val="00952919"/>
    <w:rsid w:val="00954A59"/>
    <w:rsid w:val="00955462"/>
    <w:rsid w:val="009573BD"/>
    <w:rsid w:val="0096079C"/>
    <w:rsid w:val="0096089C"/>
    <w:rsid w:val="0096146C"/>
    <w:rsid w:val="00962E4E"/>
    <w:rsid w:val="00964C60"/>
    <w:rsid w:val="00964E79"/>
    <w:rsid w:val="00964F37"/>
    <w:rsid w:val="00965737"/>
    <w:rsid w:val="0096576D"/>
    <w:rsid w:val="00966926"/>
    <w:rsid w:val="00966C2B"/>
    <w:rsid w:val="00966FEC"/>
    <w:rsid w:val="00967C2E"/>
    <w:rsid w:val="00971134"/>
    <w:rsid w:val="00971434"/>
    <w:rsid w:val="009737A5"/>
    <w:rsid w:val="00974437"/>
    <w:rsid w:val="00974C3A"/>
    <w:rsid w:val="00975A2A"/>
    <w:rsid w:val="00975D23"/>
    <w:rsid w:val="00975EB9"/>
    <w:rsid w:val="009763B8"/>
    <w:rsid w:val="00976A12"/>
    <w:rsid w:val="00977454"/>
    <w:rsid w:val="009816F9"/>
    <w:rsid w:val="00981F51"/>
    <w:rsid w:val="0098269C"/>
    <w:rsid w:val="009837CB"/>
    <w:rsid w:val="00984BD5"/>
    <w:rsid w:val="00985240"/>
    <w:rsid w:val="009858EF"/>
    <w:rsid w:val="009872E2"/>
    <w:rsid w:val="0099065F"/>
    <w:rsid w:val="0099075B"/>
    <w:rsid w:val="00990860"/>
    <w:rsid w:val="00990E7A"/>
    <w:rsid w:val="00991EC7"/>
    <w:rsid w:val="00992009"/>
    <w:rsid w:val="009925EC"/>
    <w:rsid w:val="00992BC7"/>
    <w:rsid w:val="00993AD0"/>
    <w:rsid w:val="00994602"/>
    <w:rsid w:val="00995953"/>
    <w:rsid w:val="009969DF"/>
    <w:rsid w:val="00997311"/>
    <w:rsid w:val="009A00BC"/>
    <w:rsid w:val="009A07EA"/>
    <w:rsid w:val="009A0A7E"/>
    <w:rsid w:val="009A0F6D"/>
    <w:rsid w:val="009A13F2"/>
    <w:rsid w:val="009A1902"/>
    <w:rsid w:val="009A1A3F"/>
    <w:rsid w:val="009A1D8D"/>
    <w:rsid w:val="009A1E3F"/>
    <w:rsid w:val="009A34EE"/>
    <w:rsid w:val="009A3ADA"/>
    <w:rsid w:val="009A4BD3"/>
    <w:rsid w:val="009A52D1"/>
    <w:rsid w:val="009A6863"/>
    <w:rsid w:val="009A78A9"/>
    <w:rsid w:val="009A78F0"/>
    <w:rsid w:val="009A7C52"/>
    <w:rsid w:val="009B08DD"/>
    <w:rsid w:val="009B299F"/>
    <w:rsid w:val="009B29BB"/>
    <w:rsid w:val="009B3353"/>
    <w:rsid w:val="009B3BD2"/>
    <w:rsid w:val="009B5319"/>
    <w:rsid w:val="009B53BE"/>
    <w:rsid w:val="009B55C4"/>
    <w:rsid w:val="009B6C33"/>
    <w:rsid w:val="009B6C5A"/>
    <w:rsid w:val="009B6EF8"/>
    <w:rsid w:val="009B7B7A"/>
    <w:rsid w:val="009C3731"/>
    <w:rsid w:val="009C4FE0"/>
    <w:rsid w:val="009C5252"/>
    <w:rsid w:val="009C6175"/>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8A6"/>
    <w:rsid w:val="009E1E5F"/>
    <w:rsid w:val="009E2222"/>
    <w:rsid w:val="009E2235"/>
    <w:rsid w:val="009E240F"/>
    <w:rsid w:val="009E25E5"/>
    <w:rsid w:val="009E2747"/>
    <w:rsid w:val="009E2EEE"/>
    <w:rsid w:val="009E30D5"/>
    <w:rsid w:val="009E32EE"/>
    <w:rsid w:val="009E4D74"/>
    <w:rsid w:val="009E68BB"/>
    <w:rsid w:val="009E7036"/>
    <w:rsid w:val="009E7593"/>
    <w:rsid w:val="009F07F4"/>
    <w:rsid w:val="009F19E6"/>
    <w:rsid w:val="009F1F2E"/>
    <w:rsid w:val="009F1F62"/>
    <w:rsid w:val="009F4D23"/>
    <w:rsid w:val="009F69BA"/>
    <w:rsid w:val="009F704F"/>
    <w:rsid w:val="00A00110"/>
    <w:rsid w:val="00A00BC6"/>
    <w:rsid w:val="00A014EE"/>
    <w:rsid w:val="00A037CB"/>
    <w:rsid w:val="00A045B6"/>
    <w:rsid w:val="00A0469A"/>
    <w:rsid w:val="00A04B89"/>
    <w:rsid w:val="00A04EB0"/>
    <w:rsid w:val="00A05063"/>
    <w:rsid w:val="00A075F7"/>
    <w:rsid w:val="00A076B7"/>
    <w:rsid w:val="00A11324"/>
    <w:rsid w:val="00A13008"/>
    <w:rsid w:val="00A14237"/>
    <w:rsid w:val="00A1430D"/>
    <w:rsid w:val="00A14429"/>
    <w:rsid w:val="00A15FFD"/>
    <w:rsid w:val="00A16207"/>
    <w:rsid w:val="00A17823"/>
    <w:rsid w:val="00A17875"/>
    <w:rsid w:val="00A17D0D"/>
    <w:rsid w:val="00A20C97"/>
    <w:rsid w:val="00A20F7B"/>
    <w:rsid w:val="00A2300C"/>
    <w:rsid w:val="00A2340B"/>
    <w:rsid w:val="00A234AD"/>
    <w:rsid w:val="00A25070"/>
    <w:rsid w:val="00A25AF8"/>
    <w:rsid w:val="00A27150"/>
    <w:rsid w:val="00A27728"/>
    <w:rsid w:val="00A31EDE"/>
    <w:rsid w:val="00A31F2A"/>
    <w:rsid w:val="00A32712"/>
    <w:rsid w:val="00A32A88"/>
    <w:rsid w:val="00A32DE9"/>
    <w:rsid w:val="00A35622"/>
    <w:rsid w:val="00A3596C"/>
    <w:rsid w:val="00A36949"/>
    <w:rsid w:val="00A36ED5"/>
    <w:rsid w:val="00A41054"/>
    <w:rsid w:val="00A4197A"/>
    <w:rsid w:val="00A41DC5"/>
    <w:rsid w:val="00A41E44"/>
    <w:rsid w:val="00A42D27"/>
    <w:rsid w:val="00A43472"/>
    <w:rsid w:val="00A43B64"/>
    <w:rsid w:val="00A4679F"/>
    <w:rsid w:val="00A470B8"/>
    <w:rsid w:val="00A47246"/>
    <w:rsid w:val="00A47C9E"/>
    <w:rsid w:val="00A50C74"/>
    <w:rsid w:val="00A51357"/>
    <w:rsid w:val="00A51D2C"/>
    <w:rsid w:val="00A52C18"/>
    <w:rsid w:val="00A53507"/>
    <w:rsid w:val="00A536A0"/>
    <w:rsid w:val="00A53CB1"/>
    <w:rsid w:val="00A5404F"/>
    <w:rsid w:val="00A55D42"/>
    <w:rsid w:val="00A55E21"/>
    <w:rsid w:val="00A57AFC"/>
    <w:rsid w:val="00A6004F"/>
    <w:rsid w:val="00A61C61"/>
    <w:rsid w:val="00A6220A"/>
    <w:rsid w:val="00A64A07"/>
    <w:rsid w:val="00A650DC"/>
    <w:rsid w:val="00A654F7"/>
    <w:rsid w:val="00A67754"/>
    <w:rsid w:val="00A67ED9"/>
    <w:rsid w:val="00A717E4"/>
    <w:rsid w:val="00A73957"/>
    <w:rsid w:val="00A744CF"/>
    <w:rsid w:val="00A757D4"/>
    <w:rsid w:val="00A767EF"/>
    <w:rsid w:val="00A76FB1"/>
    <w:rsid w:val="00A77111"/>
    <w:rsid w:val="00A81037"/>
    <w:rsid w:val="00A81140"/>
    <w:rsid w:val="00A83315"/>
    <w:rsid w:val="00A8620C"/>
    <w:rsid w:val="00A8711C"/>
    <w:rsid w:val="00A900E2"/>
    <w:rsid w:val="00A92027"/>
    <w:rsid w:val="00A933EF"/>
    <w:rsid w:val="00A93B3D"/>
    <w:rsid w:val="00A94713"/>
    <w:rsid w:val="00A949F0"/>
    <w:rsid w:val="00A95947"/>
    <w:rsid w:val="00A96BC3"/>
    <w:rsid w:val="00A96EE6"/>
    <w:rsid w:val="00A96FD2"/>
    <w:rsid w:val="00A97959"/>
    <w:rsid w:val="00AA09B3"/>
    <w:rsid w:val="00AA1733"/>
    <w:rsid w:val="00AA19A7"/>
    <w:rsid w:val="00AA2C2B"/>
    <w:rsid w:val="00AA37FC"/>
    <w:rsid w:val="00AA44B0"/>
    <w:rsid w:val="00AA4B65"/>
    <w:rsid w:val="00AA5786"/>
    <w:rsid w:val="00AA57EF"/>
    <w:rsid w:val="00AA5F5D"/>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74AC"/>
    <w:rsid w:val="00AD1C3D"/>
    <w:rsid w:val="00AD1D3D"/>
    <w:rsid w:val="00AD2277"/>
    <w:rsid w:val="00AD5C04"/>
    <w:rsid w:val="00AE013D"/>
    <w:rsid w:val="00AE34E5"/>
    <w:rsid w:val="00AE4286"/>
    <w:rsid w:val="00AE45EA"/>
    <w:rsid w:val="00AE5719"/>
    <w:rsid w:val="00AE5B7C"/>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3459"/>
    <w:rsid w:val="00B03CE2"/>
    <w:rsid w:val="00B04842"/>
    <w:rsid w:val="00B05374"/>
    <w:rsid w:val="00B05E33"/>
    <w:rsid w:val="00B06BA1"/>
    <w:rsid w:val="00B07C17"/>
    <w:rsid w:val="00B10802"/>
    <w:rsid w:val="00B11E6A"/>
    <w:rsid w:val="00B125CC"/>
    <w:rsid w:val="00B13F95"/>
    <w:rsid w:val="00B1522A"/>
    <w:rsid w:val="00B15C4F"/>
    <w:rsid w:val="00B169F5"/>
    <w:rsid w:val="00B16FF2"/>
    <w:rsid w:val="00B17A5B"/>
    <w:rsid w:val="00B21982"/>
    <w:rsid w:val="00B2362A"/>
    <w:rsid w:val="00B25866"/>
    <w:rsid w:val="00B25A6F"/>
    <w:rsid w:val="00B25BC6"/>
    <w:rsid w:val="00B270F3"/>
    <w:rsid w:val="00B316E2"/>
    <w:rsid w:val="00B322FC"/>
    <w:rsid w:val="00B33C2F"/>
    <w:rsid w:val="00B34D6D"/>
    <w:rsid w:val="00B35432"/>
    <w:rsid w:val="00B373AD"/>
    <w:rsid w:val="00B373B4"/>
    <w:rsid w:val="00B41343"/>
    <w:rsid w:val="00B4134E"/>
    <w:rsid w:val="00B4137E"/>
    <w:rsid w:val="00B41BE7"/>
    <w:rsid w:val="00B42775"/>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308"/>
    <w:rsid w:val="00B64BF6"/>
    <w:rsid w:val="00B662AD"/>
    <w:rsid w:val="00B67402"/>
    <w:rsid w:val="00B67E89"/>
    <w:rsid w:val="00B70AD5"/>
    <w:rsid w:val="00B722A7"/>
    <w:rsid w:val="00B728D6"/>
    <w:rsid w:val="00B72ACE"/>
    <w:rsid w:val="00B7332C"/>
    <w:rsid w:val="00B73BC0"/>
    <w:rsid w:val="00B76233"/>
    <w:rsid w:val="00B76358"/>
    <w:rsid w:val="00B763EF"/>
    <w:rsid w:val="00B775D7"/>
    <w:rsid w:val="00B778AA"/>
    <w:rsid w:val="00B81C55"/>
    <w:rsid w:val="00B82000"/>
    <w:rsid w:val="00B82E36"/>
    <w:rsid w:val="00B84265"/>
    <w:rsid w:val="00B8497B"/>
    <w:rsid w:val="00B85D36"/>
    <w:rsid w:val="00B86A4A"/>
    <w:rsid w:val="00B86DC2"/>
    <w:rsid w:val="00B86E05"/>
    <w:rsid w:val="00B90397"/>
    <w:rsid w:val="00B90CBE"/>
    <w:rsid w:val="00B91560"/>
    <w:rsid w:val="00B91630"/>
    <w:rsid w:val="00B91A02"/>
    <w:rsid w:val="00B91C28"/>
    <w:rsid w:val="00B92B46"/>
    <w:rsid w:val="00B92E1C"/>
    <w:rsid w:val="00B95A00"/>
    <w:rsid w:val="00B96729"/>
    <w:rsid w:val="00BA00A9"/>
    <w:rsid w:val="00BA0426"/>
    <w:rsid w:val="00BA0B74"/>
    <w:rsid w:val="00BA1854"/>
    <w:rsid w:val="00BA1B7A"/>
    <w:rsid w:val="00BA2EE9"/>
    <w:rsid w:val="00BA363C"/>
    <w:rsid w:val="00BA3674"/>
    <w:rsid w:val="00BA36A5"/>
    <w:rsid w:val="00BA39F7"/>
    <w:rsid w:val="00BA4B2A"/>
    <w:rsid w:val="00BA4B2C"/>
    <w:rsid w:val="00BA69F4"/>
    <w:rsid w:val="00BA6D56"/>
    <w:rsid w:val="00BA7F80"/>
    <w:rsid w:val="00BB0CC2"/>
    <w:rsid w:val="00BB1A72"/>
    <w:rsid w:val="00BB2701"/>
    <w:rsid w:val="00BB2E4E"/>
    <w:rsid w:val="00BB37FC"/>
    <w:rsid w:val="00BB4831"/>
    <w:rsid w:val="00BB4B26"/>
    <w:rsid w:val="00BB6202"/>
    <w:rsid w:val="00BB7698"/>
    <w:rsid w:val="00BB78FC"/>
    <w:rsid w:val="00BB7C68"/>
    <w:rsid w:val="00BC15AB"/>
    <w:rsid w:val="00BC250E"/>
    <w:rsid w:val="00BC30AA"/>
    <w:rsid w:val="00BC3FE1"/>
    <w:rsid w:val="00BC4486"/>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6BED"/>
    <w:rsid w:val="00BD7483"/>
    <w:rsid w:val="00BE097D"/>
    <w:rsid w:val="00BE0E74"/>
    <w:rsid w:val="00BE226E"/>
    <w:rsid w:val="00BE3B2F"/>
    <w:rsid w:val="00BE66D6"/>
    <w:rsid w:val="00BE67A1"/>
    <w:rsid w:val="00BE732D"/>
    <w:rsid w:val="00BF0540"/>
    <w:rsid w:val="00BF0748"/>
    <w:rsid w:val="00BF2078"/>
    <w:rsid w:val="00BF330A"/>
    <w:rsid w:val="00BF42CF"/>
    <w:rsid w:val="00BF469C"/>
    <w:rsid w:val="00BF685A"/>
    <w:rsid w:val="00BF6B39"/>
    <w:rsid w:val="00C0130F"/>
    <w:rsid w:val="00C0590E"/>
    <w:rsid w:val="00C05950"/>
    <w:rsid w:val="00C06929"/>
    <w:rsid w:val="00C06EF4"/>
    <w:rsid w:val="00C07FA9"/>
    <w:rsid w:val="00C10153"/>
    <w:rsid w:val="00C10AEE"/>
    <w:rsid w:val="00C10DD6"/>
    <w:rsid w:val="00C10DEC"/>
    <w:rsid w:val="00C1122F"/>
    <w:rsid w:val="00C1186B"/>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4BCF"/>
    <w:rsid w:val="00C400E5"/>
    <w:rsid w:val="00C4201F"/>
    <w:rsid w:val="00C4284F"/>
    <w:rsid w:val="00C42ACD"/>
    <w:rsid w:val="00C4317A"/>
    <w:rsid w:val="00C45222"/>
    <w:rsid w:val="00C4622D"/>
    <w:rsid w:val="00C46263"/>
    <w:rsid w:val="00C46981"/>
    <w:rsid w:val="00C470AF"/>
    <w:rsid w:val="00C472F7"/>
    <w:rsid w:val="00C47D1B"/>
    <w:rsid w:val="00C503FF"/>
    <w:rsid w:val="00C505E8"/>
    <w:rsid w:val="00C507F5"/>
    <w:rsid w:val="00C51140"/>
    <w:rsid w:val="00C51346"/>
    <w:rsid w:val="00C515D8"/>
    <w:rsid w:val="00C51A30"/>
    <w:rsid w:val="00C51B23"/>
    <w:rsid w:val="00C51E4F"/>
    <w:rsid w:val="00C53782"/>
    <w:rsid w:val="00C53E72"/>
    <w:rsid w:val="00C546A6"/>
    <w:rsid w:val="00C54BE5"/>
    <w:rsid w:val="00C56625"/>
    <w:rsid w:val="00C56912"/>
    <w:rsid w:val="00C56A45"/>
    <w:rsid w:val="00C57553"/>
    <w:rsid w:val="00C57670"/>
    <w:rsid w:val="00C57E5E"/>
    <w:rsid w:val="00C6012D"/>
    <w:rsid w:val="00C61018"/>
    <w:rsid w:val="00C61355"/>
    <w:rsid w:val="00C62E1D"/>
    <w:rsid w:val="00C636D0"/>
    <w:rsid w:val="00C66549"/>
    <w:rsid w:val="00C66C9E"/>
    <w:rsid w:val="00C66CFB"/>
    <w:rsid w:val="00C673D1"/>
    <w:rsid w:val="00C71059"/>
    <w:rsid w:val="00C71586"/>
    <w:rsid w:val="00C716E5"/>
    <w:rsid w:val="00C7186E"/>
    <w:rsid w:val="00C71A66"/>
    <w:rsid w:val="00C71FD4"/>
    <w:rsid w:val="00C731DC"/>
    <w:rsid w:val="00C7372B"/>
    <w:rsid w:val="00C73907"/>
    <w:rsid w:val="00C74333"/>
    <w:rsid w:val="00C74C5A"/>
    <w:rsid w:val="00C76800"/>
    <w:rsid w:val="00C77CD0"/>
    <w:rsid w:val="00C77FCC"/>
    <w:rsid w:val="00C80153"/>
    <w:rsid w:val="00C8083C"/>
    <w:rsid w:val="00C80F64"/>
    <w:rsid w:val="00C80F8C"/>
    <w:rsid w:val="00C8162E"/>
    <w:rsid w:val="00C81D68"/>
    <w:rsid w:val="00C828BE"/>
    <w:rsid w:val="00C82C57"/>
    <w:rsid w:val="00C8343C"/>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6B5A"/>
    <w:rsid w:val="00CA7476"/>
    <w:rsid w:val="00CA7C1E"/>
    <w:rsid w:val="00CA7FE3"/>
    <w:rsid w:val="00CB03B7"/>
    <w:rsid w:val="00CB068B"/>
    <w:rsid w:val="00CB2A57"/>
    <w:rsid w:val="00CB3119"/>
    <w:rsid w:val="00CB57FD"/>
    <w:rsid w:val="00CB63FB"/>
    <w:rsid w:val="00CB6D69"/>
    <w:rsid w:val="00CB703A"/>
    <w:rsid w:val="00CB7E67"/>
    <w:rsid w:val="00CC0C5D"/>
    <w:rsid w:val="00CC0EE1"/>
    <w:rsid w:val="00CC22DD"/>
    <w:rsid w:val="00CC2BF2"/>
    <w:rsid w:val="00CC30A8"/>
    <w:rsid w:val="00CC3C9F"/>
    <w:rsid w:val="00CC4A8B"/>
    <w:rsid w:val="00CC5E23"/>
    <w:rsid w:val="00CC70DD"/>
    <w:rsid w:val="00CC77E3"/>
    <w:rsid w:val="00CD0985"/>
    <w:rsid w:val="00CD2AE3"/>
    <w:rsid w:val="00CD3D1A"/>
    <w:rsid w:val="00CD4A97"/>
    <w:rsid w:val="00CD4D23"/>
    <w:rsid w:val="00CD55AE"/>
    <w:rsid w:val="00CD57CA"/>
    <w:rsid w:val="00CD6519"/>
    <w:rsid w:val="00CD707C"/>
    <w:rsid w:val="00CD737C"/>
    <w:rsid w:val="00CD7BC3"/>
    <w:rsid w:val="00CD7C46"/>
    <w:rsid w:val="00CD7DA9"/>
    <w:rsid w:val="00CD7E25"/>
    <w:rsid w:val="00CE05D4"/>
    <w:rsid w:val="00CE1592"/>
    <w:rsid w:val="00CE40D0"/>
    <w:rsid w:val="00CE4301"/>
    <w:rsid w:val="00CE46FC"/>
    <w:rsid w:val="00CE481E"/>
    <w:rsid w:val="00CE4AA8"/>
    <w:rsid w:val="00CE657B"/>
    <w:rsid w:val="00CF1971"/>
    <w:rsid w:val="00CF3292"/>
    <w:rsid w:val="00CF3A3D"/>
    <w:rsid w:val="00CF58CF"/>
    <w:rsid w:val="00CF67F8"/>
    <w:rsid w:val="00CF6971"/>
    <w:rsid w:val="00CF6B0F"/>
    <w:rsid w:val="00CF78DB"/>
    <w:rsid w:val="00D01EDC"/>
    <w:rsid w:val="00D0248E"/>
    <w:rsid w:val="00D027E3"/>
    <w:rsid w:val="00D032A4"/>
    <w:rsid w:val="00D035FA"/>
    <w:rsid w:val="00D03E56"/>
    <w:rsid w:val="00D049A0"/>
    <w:rsid w:val="00D07F0D"/>
    <w:rsid w:val="00D110C8"/>
    <w:rsid w:val="00D11533"/>
    <w:rsid w:val="00D11F5B"/>
    <w:rsid w:val="00D12E08"/>
    <w:rsid w:val="00D14D6E"/>
    <w:rsid w:val="00D15398"/>
    <w:rsid w:val="00D1585E"/>
    <w:rsid w:val="00D15EDB"/>
    <w:rsid w:val="00D16EAC"/>
    <w:rsid w:val="00D1733C"/>
    <w:rsid w:val="00D17DCA"/>
    <w:rsid w:val="00D21482"/>
    <w:rsid w:val="00D217A4"/>
    <w:rsid w:val="00D21DF7"/>
    <w:rsid w:val="00D236C3"/>
    <w:rsid w:val="00D24764"/>
    <w:rsid w:val="00D24A5F"/>
    <w:rsid w:val="00D25ADE"/>
    <w:rsid w:val="00D269B7"/>
    <w:rsid w:val="00D2728D"/>
    <w:rsid w:val="00D278A7"/>
    <w:rsid w:val="00D30C85"/>
    <w:rsid w:val="00D3131E"/>
    <w:rsid w:val="00D31B06"/>
    <w:rsid w:val="00D31BFC"/>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0ED"/>
    <w:rsid w:val="00D50580"/>
    <w:rsid w:val="00D50CDF"/>
    <w:rsid w:val="00D518E8"/>
    <w:rsid w:val="00D52277"/>
    <w:rsid w:val="00D5257F"/>
    <w:rsid w:val="00D5288E"/>
    <w:rsid w:val="00D53645"/>
    <w:rsid w:val="00D547F7"/>
    <w:rsid w:val="00D553E6"/>
    <w:rsid w:val="00D562E7"/>
    <w:rsid w:val="00D5723A"/>
    <w:rsid w:val="00D61B15"/>
    <w:rsid w:val="00D62578"/>
    <w:rsid w:val="00D63904"/>
    <w:rsid w:val="00D64514"/>
    <w:rsid w:val="00D649B8"/>
    <w:rsid w:val="00D64A87"/>
    <w:rsid w:val="00D65DA3"/>
    <w:rsid w:val="00D66444"/>
    <w:rsid w:val="00D66740"/>
    <w:rsid w:val="00D6786F"/>
    <w:rsid w:val="00D7015C"/>
    <w:rsid w:val="00D70B6F"/>
    <w:rsid w:val="00D71585"/>
    <w:rsid w:val="00D72B26"/>
    <w:rsid w:val="00D7492A"/>
    <w:rsid w:val="00D75214"/>
    <w:rsid w:val="00D75922"/>
    <w:rsid w:val="00D77B71"/>
    <w:rsid w:val="00D83994"/>
    <w:rsid w:val="00D83CE5"/>
    <w:rsid w:val="00D85008"/>
    <w:rsid w:val="00D87A49"/>
    <w:rsid w:val="00D90475"/>
    <w:rsid w:val="00D9148A"/>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A77DC"/>
    <w:rsid w:val="00DB25BC"/>
    <w:rsid w:val="00DB2606"/>
    <w:rsid w:val="00DB26C3"/>
    <w:rsid w:val="00DB3F41"/>
    <w:rsid w:val="00DB5812"/>
    <w:rsid w:val="00DB5868"/>
    <w:rsid w:val="00DB7C2A"/>
    <w:rsid w:val="00DC0595"/>
    <w:rsid w:val="00DC10E2"/>
    <w:rsid w:val="00DC1598"/>
    <w:rsid w:val="00DC215D"/>
    <w:rsid w:val="00DC241A"/>
    <w:rsid w:val="00DC2975"/>
    <w:rsid w:val="00DC3E83"/>
    <w:rsid w:val="00DC5B57"/>
    <w:rsid w:val="00DC60C5"/>
    <w:rsid w:val="00DC60C7"/>
    <w:rsid w:val="00DC6415"/>
    <w:rsid w:val="00DC7022"/>
    <w:rsid w:val="00DC752F"/>
    <w:rsid w:val="00DC7C00"/>
    <w:rsid w:val="00DD0B9B"/>
    <w:rsid w:val="00DD0FEA"/>
    <w:rsid w:val="00DD1B85"/>
    <w:rsid w:val="00DD2460"/>
    <w:rsid w:val="00DD24BD"/>
    <w:rsid w:val="00DD295D"/>
    <w:rsid w:val="00DD324F"/>
    <w:rsid w:val="00DD36E9"/>
    <w:rsid w:val="00DD4038"/>
    <w:rsid w:val="00DD43B7"/>
    <w:rsid w:val="00DD4EA2"/>
    <w:rsid w:val="00DD625F"/>
    <w:rsid w:val="00DD6C50"/>
    <w:rsid w:val="00DD747F"/>
    <w:rsid w:val="00DE03DC"/>
    <w:rsid w:val="00DE0BC1"/>
    <w:rsid w:val="00DE1D18"/>
    <w:rsid w:val="00DE37CF"/>
    <w:rsid w:val="00DE3D5F"/>
    <w:rsid w:val="00DE3FBD"/>
    <w:rsid w:val="00DE4D6A"/>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DF61A6"/>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937"/>
    <w:rsid w:val="00E2306B"/>
    <w:rsid w:val="00E2453C"/>
    <w:rsid w:val="00E2538E"/>
    <w:rsid w:val="00E30119"/>
    <w:rsid w:val="00E31FC0"/>
    <w:rsid w:val="00E324A7"/>
    <w:rsid w:val="00E32EF4"/>
    <w:rsid w:val="00E33369"/>
    <w:rsid w:val="00E3370D"/>
    <w:rsid w:val="00E34890"/>
    <w:rsid w:val="00E35635"/>
    <w:rsid w:val="00E36E31"/>
    <w:rsid w:val="00E36F5E"/>
    <w:rsid w:val="00E372AC"/>
    <w:rsid w:val="00E4041D"/>
    <w:rsid w:val="00E41A85"/>
    <w:rsid w:val="00E423B1"/>
    <w:rsid w:val="00E430A9"/>
    <w:rsid w:val="00E43B4A"/>
    <w:rsid w:val="00E45F6B"/>
    <w:rsid w:val="00E46FEC"/>
    <w:rsid w:val="00E47425"/>
    <w:rsid w:val="00E50233"/>
    <w:rsid w:val="00E52878"/>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1476"/>
    <w:rsid w:val="00E727ED"/>
    <w:rsid w:val="00E733A6"/>
    <w:rsid w:val="00E7373D"/>
    <w:rsid w:val="00E747D5"/>
    <w:rsid w:val="00E74EB3"/>
    <w:rsid w:val="00E75D14"/>
    <w:rsid w:val="00E8003A"/>
    <w:rsid w:val="00E805C5"/>
    <w:rsid w:val="00E81221"/>
    <w:rsid w:val="00E8169E"/>
    <w:rsid w:val="00E8195D"/>
    <w:rsid w:val="00E81D28"/>
    <w:rsid w:val="00E81DB5"/>
    <w:rsid w:val="00E82030"/>
    <w:rsid w:val="00E82A53"/>
    <w:rsid w:val="00E8397B"/>
    <w:rsid w:val="00E83AF0"/>
    <w:rsid w:val="00E85072"/>
    <w:rsid w:val="00E85228"/>
    <w:rsid w:val="00E856D8"/>
    <w:rsid w:val="00E85BA8"/>
    <w:rsid w:val="00E86E4F"/>
    <w:rsid w:val="00E87ACA"/>
    <w:rsid w:val="00E906D5"/>
    <w:rsid w:val="00E92E98"/>
    <w:rsid w:val="00E93C72"/>
    <w:rsid w:val="00E94560"/>
    <w:rsid w:val="00E94E45"/>
    <w:rsid w:val="00E954B7"/>
    <w:rsid w:val="00E95D22"/>
    <w:rsid w:val="00E96435"/>
    <w:rsid w:val="00EA0165"/>
    <w:rsid w:val="00EA15BF"/>
    <w:rsid w:val="00EA2414"/>
    <w:rsid w:val="00EA4CD3"/>
    <w:rsid w:val="00EA56D6"/>
    <w:rsid w:val="00EA5FD5"/>
    <w:rsid w:val="00EA6925"/>
    <w:rsid w:val="00EA6D71"/>
    <w:rsid w:val="00EA713A"/>
    <w:rsid w:val="00EB0C8A"/>
    <w:rsid w:val="00EB1551"/>
    <w:rsid w:val="00EB1938"/>
    <w:rsid w:val="00EB1965"/>
    <w:rsid w:val="00EB23EF"/>
    <w:rsid w:val="00EB29D3"/>
    <w:rsid w:val="00EB32A5"/>
    <w:rsid w:val="00EB3E96"/>
    <w:rsid w:val="00EB4AF6"/>
    <w:rsid w:val="00EB4B80"/>
    <w:rsid w:val="00EB57EC"/>
    <w:rsid w:val="00EB5BD5"/>
    <w:rsid w:val="00EB5FFC"/>
    <w:rsid w:val="00EB648C"/>
    <w:rsid w:val="00EC0103"/>
    <w:rsid w:val="00EC088B"/>
    <w:rsid w:val="00EC35B4"/>
    <w:rsid w:val="00EC3643"/>
    <w:rsid w:val="00EC692E"/>
    <w:rsid w:val="00ED05A8"/>
    <w:rsid w:val="00ED12AE"/>
    <w:rsid w:val="00ED3020"/>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0BC"/>
    <w:rsid w:val="00EF35FA"/>
    <w:rsid w:val="00EF3FA7"/>
    <w:rsid w:val="00EF4435"/>
    <w:rsid w:val="00EF507D"/>
    <w:rsid w:val="00EF6D71"/>
    <w:rsid w:val="00F00AB6"/>
    <w:rsid w:val="00F00CD5"/>
    <w:rsid w:val="00F00D29"/>
    <w:rsid w:val="00F01081"/>
    <w:rsid w:val="00F01C7E"/>
    <w:rsid w:val="00F02049"/>
    <w:rsid w:val="00F0338A"/>
    <w:rsid w:val="00F0373D"/>
    <w:rsid w:val="00F03747"/>
    <w:rsid w:val="00F041CF"/>
    <w:rsid w:val="00F04F66"/>
    <w:rsid w:val="00F050F3"/>
    <w:rsid w:val="00F05283"/>
    <w:rsid w:val="00F05DBF"/>
    <w:rsid w:val="00F06568"/>
    <w:rsid w:val="00F069F1"/>
    <w:rsid w:val="00F1049E"/>
    <w:rsid w:val="00F11950"/>
    <w:rsid w:val="00F11AAF"/>
    <w:rsid w:val="00F12A0E"/>
    <w:rsid w:val="00F134AC"/>
    <w:rsid w:val="00F13EA4"/>
    <w:rsid w:val="00F16720"/>
    <w:rsid w:val="00F172EE"/>
    <w:rsid w:val="00F179D8"/>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077"/>
    <w:rsid w:val="00F322EA"/>
    <w:rsid w:val="00F32BCB"/>
    <w:rsid w:val="00F3329C"/>
    <w:rsid w:val="00F35F1D"/>
    <w:rsid w:val="00F36631"/>
    <w:rsid w:val="00F3676C"/>
    <w:rsid w:val="00F37A56"/>
    <w:rsid w:val="00F37C44"/>
    <w:rsid w:val="00F37F40"/>
    <w:rsid w:val="00F403FD"/>
    <w:rsid w:val="00F41380"/>
    <w:rsid w:val="00F414B3"/>
    <w:rsid w:val="00F4347B"/>
    <w:rsid w:val="00F43FEC"/>
    <w:rsid w:val="00F45337"/>
    <w:rsid w:val="00F45839"/>
    <w:rsid w:val="00F4715B"/>
    <w:rsid w:val="00F47385"/>
    <w:rsid w:val="00F47EF8"/>
    <w:rsid w:val="00F513CC"/>
    <w:rsid w:val="00F5164C"/>
    <w:rsid w:val="00F533A1"/>
    <w:rsid w:val="00F552FA"/>
    <w:rsid w:val="00F567A8"/>
    <w:rsid w:val="00F574F8"/>
    <w:rsid w:val="00F576E4"/>
    <w:rsid w:val="00F600F2"/>
    <w:rsid w:val="00F6065B"/>
    <w:rsid w:val="00F62E09"/>
    <w:rsid w:val="00F63C1F"/>
    <w:rsid w:val="00F6662F"/>
    <w:rsid w:val="00F66C5A"/>
    <w:rsid w:val="00F67567"/>
    <w:rsid w:val="00F702B4"/>
    <w:rsid w:val="00F706F1"/>
    <w:rsid w:val="00F70E4A"/>
    <w:rsid w:val="00F743AF"/>
    <w:rsid w:val="00F74859"/>
    <w:rsid w:val="00F75810"/>
    <w:rsid w:val="00F76A55"/>
    <w:rsid w:val="00F80496"/>
    <w:rsid w:val="00F80729"/>
    <w:rsid w:val="00F80996"/>
    <w:rsid w:val="00F81DCD"/>
    <w:rsid w:val="00F82380"/>
    <w:rsid w:val="00F84BAA"/>
    <w:rsid w:val="00F84D35"/>
    <w:rsid w:val="00F8599F"/>
    <w:rsid w:val="00F8725D"/>
    <w:rsid w:val="00F87384"/>
    <w:rsid w:val="00F907B2"/>
    <w:rsid w:val="00F90BD9"/>
    <w:rsid w:val="00F90DE0"/>
    <w:rsid w:val="00F92058"/>
    <w:rsid w:val="00F923A7"/>
    <w:rsid w:val="00F944D7"/>
    <w:rsid w:val="00F97F78"/>
    <w:rsid w:val="00FA17C7"/>
    <w:rsid w:val="00FA2526"/>
    <w:rsid w:val="00FA43A4"/>
    <w:rsid w:val="00FA499D"/>
    <w:rsid w:val="00FA4A1A"/>
    <w:rsid w:val="00FA5129"/>
    <w:rsid w:val="00FA62D8"/>
    <w:rsid w:val="00FA7275"/>
    <w:rsid w:val="00FA7B5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5F9B"/>
    <w:rsid w:val="00FC687B"/>
    <w:rsid w:val="00FC698F"/>
    <w:rsid w:val="00FC6B59"/>
    <w:rsid w:val="00FD0471"/>
    <w:rsid w:val="00FD0A75"/>
    <w:rsid w:val="00FD168C"/>
    <w:rsid w:val="00FD1A19"/>
    <w:rsid w:val="00FD1DE6"/>
    <w:rsid w:val="00FD2092"/>
    <w:rsid w:val="00FD344E"/>
    <w:rsid w:val="00FD34DD"/>
    <w:rsid w:val="00FD66EF"/>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6AF"/>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62E1D"/>
    <w:pPr>
      <w:tabs>
        <w:tab w:val="left" w:pos="660"/>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table" w:customStyle="1" w:styleId="Tablaconcuadrcula2112">
    <w:name w:val="Tabla con cuadrícula2112"/>
    <w:basedOn w:val="Tablanormal"/>
    <w:next w:val="Tablaconcuadrcula"/>
    <w:uiPriority w:val="39"/>
    <w:rsid w:val="00C74333"/>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49764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3750">
      <w:bodyDiv w:val="1"/>
      <w:marLeft w:val="0"/>
      <w:marRight w:val="0"/>
      <w:marTop w:val="0"/>
      <w:marBottom w:val="0"/>
      <w:divBdr>
        <w:top w:val="none" w:sz="0" w:space="0" w:color="auto"/>
        <w:left w:val="none" w:sz="0" w:space="0" w:color="auto"/>
        <w:bottom w:val="none" w:sz="0" w:space="0" w:color="auto"/>
        <w:right w:val="none" w:sz="0" w:space="0" w:color="auto"/>
      </w:divBdr>
    </w:div>
    <w:div w:id="2919036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3957819">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38889425">
      <w:bodyDiv w:val="1"/>
      <w:marLeft w:val="0"/>
      <w:marRight w:val="0"/>
      <w:marTop w:val="0"/>
      <w:marBottom w:val="0"/>
      <w:divBdr>
        <w:top w:val="none" w:sz="0" w:space="0" w:color="auto"/>
        <w:left w:val="none" w:sz="0" w:space="0" w:color="auto"/>
        <w:bottom w:val="none" w:sz="0" w:space="0" w:color="auto"/>
        <w:right w:val="none" w:sz="0" w:space="0" w:color="auto"/>
      </w:divBdr>
    </w:div>
    <w:div w:id="164562338">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7400684">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203572">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6920655">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2137139">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1154870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087379">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913617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4829577">
      <w:bodyDiv w:val="1"/>
      <w:marLeft w:val="0"/>
      <w:marRight w:val="0"/>
      <w:marTop w:val="0"/>
      <w:marBottom w:val="0"/>
      <w:divBdr>
        <w:top w:val="none" w:sz="0" w:space="0" w:color="auto"/>
        <w:left w:val="none" w:sz="0" w:space="0" w:color="auto"/>
        <w:bottom w:val="none" w:sz="0" w:space="0" w:color="auto"/>
        <w:right w:val="none" w:sz="0" w:space="0" w:color="auto"/>
      </w:divBdr>
    </w:div>
    <w:div w:id="872377995">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2677162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5264985">
      <w:bodyDiv w:val="1"/>
      <w:marLeft w:val="0"/>
      <w:marRight w:val="0"/>
      <w:marTop w:val="0"/>
      <w:marBottom w:val="0"/>
      <w:divBdr>
        <w:top w:val="none" w:sz="0" w:space="0" w:color="auto"/>
        <w:left w:val="none" w:sz="0" w:space="0" w:color="auto"/>
        <w:bottom w:val="none" w:sz="0" w:space="0" w:color="auto"/>
        <w:right w:val="none" w:sz="0" w:space="0" w:color="auto"/>
      </w:divBdr>
    </w:div>
    <w:div w:id="1218012506">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298125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8299255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01090560">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4085880">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4616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388043);" TargetMode="External"/><Relationship Id="rId13" Type="http://schemas.openxmlformats.org/officeDocument/2006/relationships/hyperlink" Target="https://www.saimex.org.mx/saimex/solicitud/downloadAttach/1180002.page" TargetMode="External"/><Relationship Id="rId18" Type="http://schemas.openxmlformats.org/officeDocument/2006/relationships/hyperlink" Target="https://www.saimex.org.mx/saimex/solicitud/downloadAttach/1180004.page" TargetMode="External"/><Relationship Id="rId26" Type="http://schemas.openxmlformats.org/officeDocument/2006/relationships/hyperlink" Target="https://www.saimex.org.mx/saimex/solicitud/downloadAttach/1211282.page"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saimex.org.mx/saimex/solicitud/downloadAttach/1211215.page" TargetMode="External"/><Relationship Id="rId34" Type="http://schemas.openxmlformats.org/officeDocument/2006/relationships/hyperlink" Target="https://www.saimex.org.mx/saimex/solicitud/downloadAttach/1211283.page"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180000.page" TargetMode="External"/><Relationship Id="rId17" Type="http://schemas.openxmlformats.org/officeDocument/2006/relationships/hyperlink" Target="https://www.saimex.org.mx/saimex/solicitud/downloadAttach/1180002.page" TargetMode="External"/><Relationship Id="rId25" Type="http://schemas.openxmlformats.org/officeDocument/2006/relationships/hyperlink" Target="https://www.saimex.org.mx/saimex/solicitud/downloadAttach/1211280.page" TargetMode="External"/><Relationship Id="rId33" Type="http://schemas.openxmlformats.org/officeDocument/2006/relationships/hyperlink" Target="https://www.saimex.org.mx/saimex/solicitud/downloadAttach/1211281.page" TargetMode="External"/><Relationship Id="rId38" Type="http://schemas.openxmlformats.org/officeDocument/2006/relationships/image" Target="media/image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1180000.page" TargetMode="External"/><Relationship Id="rId20" Type="http://schemas.openxmlformats.org/officeDocument/2006/relationships/image" Target="media/image1.png"/><Relationship Id="rId29" Type="http://schemas.openxmlformats.org/officeDocument/2006/relationships/hyperlink" Target="https://www.saimex.org.mx/saimex/solicitud/downloadAttach/1180002.page"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80002.page" TargetMode="External"/><Relationship Id="rId24" Type="http://schemas.openxmlformats.org/officeDocument/2006/relationships/hyperlink" Target="https://www.saimex.org.mx/saimex/solicitud/downloadAttach/1211283.page" TargetMode="External"/><Relationship Id="rId32" Type="http://schemas.openxmlformats.org/officeDocument/2006/relationships/hyperlink" Target="https://www.saimex.org.mx/saimex/solicitud/downloadAttach/1211279.page"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1180003.page" TargetMode="External"/><Relationship Id="rId23" Type="http://schemas.openxmlformats.org/officeDocument/2006/relationships/hyperlink" Target="https://www.saimex.org.mx/saimex/solicitud/downloadAttach/1211281.page" TargetMode="External"/><Relationship Id="rId28" Type="http://schemas.openxmlformats.org/officeDocument/2006/relationships/hyperlink" Target="javascript:abrirAcuse(388045);" TargetMode="External"/><Relationship Id="rId36" Type="http://schemas.openxmlformats.org/officeDocument/2006/relationships/hyperlink" Target="https://www.saimex.org.mx/saimex/solicitud/downloadAttach/1211282.page" TargetMode="External"/><Relationship Id="rId10" Type="http://schemas.openxmlformats.org/officeDocument/2006/relationships/hyperlink" Target="javascript:abrirAcuse(388043);" TargetMode="External"/><Relationship Id="rId19" Type="http://schemas.openxmlformats.org/officeDocument/2006/relationships/hyperlink" Target="https://www.saimex.org.mx/saimex/solicitud/downloadAttach/1180005.page" TargetMode="External"/><Relationship Id="rId31" Type="http://schemas.openxmlformats.org/officeDocument/2006/relationships/hyperlink" Target="https://www.saimex.org.mx/saimex/solicitud/downloadAttach/1180002.page"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Acuse(388045);" TargetMode="External"/><Relationship Id="rId14" Type="http://schemas.openxmlformats.org/officeDocument/2006/relationships/hyperlink" Target="https://www.saimex.org.mx/saimex/solicitud/downloadAttach/1180001.page" TargetMode="External"/><Relationship Id="rId22" Type="http://schemas.openxmlformats.org/officeDocument/2006/relationships/hyperlink" Target="https://www.saimex.org.mx/saimex/solicitud/downloadAttach/1211279.page" TargetMode="External"/><Relationship Id="rId27" Type="http://schemas.openxmlformats.org/officeDocument/2006/relationships/hyperlink" Target="javascript:abrirAcuse(388043);" TargetMode="External"/><Relationship Id="rId30" Type="http://schemas.openxmlformats.org/officeDocument/2006/relationships/hyperlink" Target="https://www.saimex.org.mx/saimex/solicitud/downloadAttach/1180000.page" TargetMode="External"/><Relationship Id="rId35" Type="http://schemas.openxmlformats.org/officeDocument/2006/relationships/hyperlink" Target="https://www.saimex.org.mx/saimex/solicitud/downloadAttach/1211280.page"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1ED7B-C8C1-40CE-A0D6-5CD8B9C0B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12376</Words>
  <Characters>68069</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Rubí</cp:lastModifiedBy>
  <cp:revision>2</cp:revision>
  <cp:lastPrinted>2021-11-25T02:03:00Z</cp:lastPrinted>
  <dcterms:created xsi:type="dcterms:W3CDTF">2022-01-11T19:58:00Z</dcterms:created>
  <dcterms:modified xsi:type="dcterms:W3CDTF">2022-01-11T19:58:00Z</dcterms:modified>
</cp:coreProperties>
</file>