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111C6D2" w:rsidR="00EA0165" w:rsidRPr="00AA1733" w:rsidRDefault="00EA0165" w:rsidP="00EA016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A1733">
        <w:rPr>
          <w:rFonts w:ascii="Palatino Linotype" w:eastAsiaTheme="minorEastAsia" w:hAnsi="Palatino Linotype" w:cstheme="minorBidi"/>
          <w:color w:val="000000" w:themeColor="text1"/>
          <w:lang w:val="es-ES_tradnl"/>
        </w:rPr>
        <w:t xml:space="preserve">Resolución del Pleno del Instituto de Transparencia, Acceso a la Información Pública y Protección de Datos Personales del Estado de México y Municipios, con domicilio en Metepec, Estado de México; de </w:t>
      </w:r>
      <w:r w:rsidR="00A2340B" w:rsidRPr="00AA1733">
        <w:rPr>
          <w:rFonts w:ascii="Palatino Linotype" w:eastAsiaTheme="minorEastAsia" w:hAnsi="Palatino Linotype" w:cstheme="minorBidi"/>
          <w:color w:val="000000" w:themeColor="text1"/>
          <w:lang w:val="es-MX"/>
        </w:rPr>
        <w:t>once</w:t>
      </w:r>
      <w:r w:rsidRPr="00AA1733">
        <w:rPr>
          <w:rFonts w:ascii="Palatino Linotype" w:eastAsiaTheme="minorEastAsia" w:hAnsi="Palatino Linotype" w:cstheme="minorBidi"/>
          <w:color w:val="000000" w:themeColor="text1"/>
          <w:lang w:val="es-MX"/>
        </w:rPr>
        <w:t xml:space="preserve"> (</w:t>
      </w:r>
      <w:r w:rsidR="00A2340B" w:rsidRPr="00AA1733">
        <w:rPr>
          <w:rFonts w:ascii="Palatino Linotype" w:eastAsiaTheme="minorEastAsia" w:hAnsi="Palatino Linotype" w:cstheme="minorBidi"/>
          <w:color w:val="000000" w:themeColor="text1"/>
          <w:lang w:val="es-MX"/>
        </w:rPr>
        <w:t>11</w:t>
      </w:r>
      <w:r w:rsidRPr="00AA1733">
        <w:rPr>
          <w:rFonts w:ascii="Palatino Linotype" w:eastAsiaTheme="minorEastAsia" w:hAnsi="Palatino Linotype" w:cstheme="minorBidi"/>
          <w:color w:val="000000" w:themeColor="text1"/>
          <w:lang w:val="es-MX"/>
        </w:rPr>
        <w:t>) de agosto de dos mil veintiuno</w:t>
      </w:r>
      <w:r w:rsidRPr="00AA1733">
        <w:rPr>
          <w:rFonts w:ascii="Palatino Linotype" w:eastAsiaTheme="minorEastAsia" w:hAnsi="Palatino Linotype" w:cstheme="minorBidi"/>
          <w:color w:val="000000" w:themeColor="text1"/>
          <w:lang w:val="es-ES_tradnl"/>
        </w:rPr>
        <w:t xml:space="preserve">. </w:t>
      </w:r>
    </w:p>
    <w:p w14:paraId="40B7DEAA" w14:textId="5D13FDDC" w:rsidR="00EA0165" w:rsidRPr="00AA1733" w:rsidRDefault="00EA0165" w:rsidP="00EA0165">
      <w:pPr>
        <w:tabs>
          <w:tab w:val="left" w:pos="0"/>
        </w:tabs>
        <w:spacing w:line="360" w:lineRule="auto"/>
        <w:jc w:val="both"/>
        <w:rPr>
          <w:rFonts w:ascii="Palatino Linotype" w:eastAsia="MS Mincho" w:hAnsi="Palatino Linotype"/>
          <w:lang w:val="es-ES_tradnl"/>
        </w:rPr>
      </w:pPr>
      <w:r w:rsidRPr="00AA1733">
        <w:rPr>
          <w:rFonts w:ascii="Palatino Linotype" w:eastAsia="MS Mincho" w:hAnsi="Palatino Linotype"/>
          <w:b/>
          <w:lang w:val="es-ES_tradnl"/>
        </w:rPr>
        <w:t>VISTO</w:t>
      </w:r>
      <w:r w:rsidRPr="00AA1733">
        <w:rPr>
          <w:rFonts w:ascii="Palatino Linotype" w:eastAsia="MS Mincho" w:hAnsi="Palatino Linotype"/>
          <w:lang w:val="es-ES_tradnl"/>
        </w:rPr>
        <w:t xml:space="preserve"> el expediente electrónico formado con motivo del recurso de revisión </w:t>
      </w:r>
      <w:r w:rsidR="00DD24BD" w:rsidRPr="00AA1733">
        <w:rPr>
          <w:rFonts w:ascii="Palatino Linotype" w:eastAsia="MS Mincho" w:hAnsi="Palatino Linotype"/>
          <w:b/>
          <w:bCs/>
          <w:lang w:val="es-ES_tradnl"/>
        </w:rPr>
        <w:t>03583</w:t>
      </w:r>
      <w:r w:rsidRPr="00AA1733">
        <w:rPr>
          <w:rFonts w:ascii="Palatino Linotype" w:eastAsia="MS Mincho" w:hAnsi="Palatino Linotype"/>
          <w:b/>
          <w:bCs/>
          <w:lang w:val="es-ES_tradnl"/>
        </w:rPr>
        <w:t xml:space="preserve">/INFOEM/IP/RR/2021, </w:t>
      </w:r>
      <w:r w:rsidRPr="00AA1733">
        <w:rPr>
          <w:rFonts w:ascii="Palatino Linotype" w:eastAsia="MS Mincho" w:hAnsi="Palatino Linotype"/>
          <w:lang w:val="es-ES_tradnl"/>
        </w:rPr>
        <w:t xml:space="preserve">promovido por </w:t>
      </w:r>
      <w:r w:rsidR="00E64BCF">
        <w:rPr>
          <w:rFonts w:ascii="Palatino Linotype" w:eastAsia="MS Mincho" w:hAnsi="Palatino Linotype"/>
          <w:b/>
          <w:lang w:val="es-ES_tradnl"/>
        </w:rPr>
        <w:t>xxxxxxxxxxxxxxxx</w:t>
      </w:r>
      <w:r w:rsidR="00DD24BD" w:rsidRPr="00AA1733">
        <w:rPr>
          <w:rFonts w:ascii="Palatino Linotype" w:eastAsia="MS Mincho" w:hAnsi="Palatino Linotype"/>
          <w:b/>
          <w:lang w:val="es-ES_tradnl"/>
        </w:rPr>
        <w:t xml:space="preserve"> </w:t>
      </w:r>
      <w:r w:rsidRPr="00AA1733">
        <w:rPr>
          <w:rFonts w:ascii="Palatino Linotype" w:eastAsia="MS Mincho" w:hAnsi="Palatino Linotype"/>
          <w:lang w:val="es-ES_tradnl"/>
        </w:rPr>
        <w:t xml:space="preserve">en su calidad de </w:t>
      </w:r>
      <w:r w:rsidRPr="00AA1733">
        <w:rPr>
          <w:rFonts w:ascii="Palatino Linotype" w:eastAsia="MS Mincho" w:hAnsi="Palatino Linotype"/>
          <w:b/>
          <w:lang w:val="es-ES_tradnl"/>
        </w:rPr>
        <w:t>RECURRENTE</w:t>
      </w:r>
      <w:r w:rsidRPr="00AA1733">
        <w:rPr>
          <w:rFonts w:ascii="Palatino Linotype" w:eastAsia="MS Mincho" w:hAnsi="Palatino Linotype"/>
          <w:lang w:val="es-ES_tradnl"/>
        </w:rPr>
        <w:t xml:space="preserve">, en contra de la respuesta del </w:t>
      </w:r>
      <w:r w:rsidR="00DD24BD" w:rsidRPr="00AA1733">
        <w:rPr>
          <w:rFonts w:ascii="Palatino Linotype" w:eastAsia="MS Mincho" w:hAnsi="Palatino Linotype"/>
          <w:b/>
          <w:lang w:val="es-ES_tradnl"/>
        </w:rPr>
        <w:t>Sistema Municipal Para el Desarrollo Integral de la Familia de Cuautitlán</w:t>
      </w:r>
      <w:r w:rsidR="00DD24BD" w:rsidRPr="00AA1733">
        <w:rPr>
          <w:rFonts w:ascii="Palatino Linotype" w:eastAsia="MS Mincho" w:hAnsi="Palatino Linotype"/>
          <w:lang w:val="es-ES_tradnl"/>
        </w:rPr>
        <w:t xml:space="preserve"> </w:t>
      </w:r>
      <w:r w:rsidRPr="00AA1733">
        <w:rPr>
          <w:rFonts w:ascii="Palatino Linotype" w:eastAsia="MS Mincho" w:hAnsi="Palatino Linotype"/>
          <w:lang w:val="es-ES_tradnl"/>
        </w:rPr>
        <w:t>en lo sucesivo el</w:t>
      </w:r>
      <w:r w:rsidRPr="00AA1733">
        <w:rPr>
          <w:rFonts w:ascii="Palatino Linotype" w:eastAsia="MS Mincho" w:hAnsi="Palatino Linotype"/>
          <w:b/>
          <w:lang w:val="es-ES_tradnl"/>
        </w:rPr>
        <w:t xml:space="preserve"> SUJETO OBLIGADO, </w:t>
      </w:r>
      <w:r w:rsidRPr="00AA1733">
        <w:rPr>
          <w:rFonts w:ascii="Palatino Linotype" w:eastAsia="MS Mincho" w:hAnsi="Palatino Linotype"/>
          <w:lang w:val="es-ES_tradnl"/>
        </w:rPr>
        <w:t xml:space="preserve">se procede a dictar la presente resolución, con base en los siguientes: </w:t>
      </w:r>
    </w:p>
    <w:p w14:paraId="68E5E524" w14:textId="77777777" w:rsidR="00EA0165" w:rsidRPr="00AA1733" w:rsidRDefault="00EA0165" w:rsidP="00EA016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p>
    <w:p w14:paraId="74B7C8A2" w14:textId="4F1E961C" w:rsidR="00DD24BD" w:rsidRPr="00AA1733" w:rsidRDefault="00EA0165" w:rsidP="004F759E">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0" w:name="_Toc461555884"/>
      <w:bookmarkStart w:id="1" w:name="_Toc466371847"/>
      <w:bookmarkStart w:id="2" w:name="_Toc68804757"/>
      <w:r w:rsidRPr="00AA1733">
        <w:rPr>
          <w:rFonts w:ascii="Palatino Linotype" w:eastAsiaTheme="majorEastAsia" w:hAnsi="Palatino Linotype" w:cstheme="majorBidi"/>
          <w:b/>
          <w:color w:val="000000" w:themeColor="text1"/>
          <w:lang w:val="es-MX" w:eastAsia="en-US"/>
        </w:rPr>
        <w:t>ANTECEDENTES</w:t>
      </w:r>
      <w:bookmarkEnd w:id="0"/>
      <w:bookmarkEnd w:id="1"/>
      <w:bookmarkEnd w:id="2"/>
    </w:p>
    <w:p w14:paraId="18BB8EDB" w14:textId="2CECB058" w:rsidR="00EA0165" w:rsidRPr="00AA1733" w:rsidRDefault="00EA0165" w:rsidP="00014A65">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r w:rsidRPr="00AA1733">
        <w:rPr>
          <w:rFonts w:ascii="Palatino Linotype" w:eastAsia="Calibri" w:hAnsi="Palatino Linotype" w:cs="Arial"/>
          <w:color w:val="000000" w:themeColor="text1"/>
        </w:rPr>
        <w:t>El</w:t>
      </w:r>
      <w:r w:rsidR="00DD24BD" w:rsidRPr="00AA1733">
        <w:rPr>
          <w:rFonts w:ascii="Palatino Linotype" w:eastAsia="Calibri" w:hAnsi="Palatino Linotype" w:cs="Arial"/>
          <w:color w:val="000000" w:themeColor="text1"/>
        </w:rPr>
        <w:t xml:space="preserve"> quince</w:t>
      </w:r>
      <w:r w:rsidRPr="00AA1733">
        <w:rPr>
          <w:rFonts w:ascii="Palatino Linotype" w:eastAsia="Calibri" w:hAnsi="Palatino Linotype" w:cs="Arial"/>
          <w:color w:val="000000" w:themeColor="text1"/>
        </w:rPr>
        <w:t xml:space="preserve"> (</w:t>
      </w:r>
      <w:r w:rsidR="00DD24BD" w:rsidRPr="00AA1733">
        <w:rPr>
          <w:rFonts w:ascii="Palatino Linotype" w:eastAsia="Calibri" w:hAnsi="Palatino Linotype" w:cs="Arial"/>
          <w:color w:val="000000" w:themeColor="text1"/>
        </w:rPr>
        <w:t>15</w:t>
      </w:r>
      <w:r w:rsidRPr="00AA1733">
        <w:rPr>
          <w:rFonts w:ascii="Palatino Linotype" w:eastAsia="Calibri" w:hAnsi="Palatino Linotype" w:cs="Arial"/>
          <w:color w:val="000000" w:themeColor="text1"/>
        </w:rPr>
        <w:t>) de</w:t>
      </w:r>
      <w:r w:rsidR="00DD24BD" w:rsidRPr="00AA1733">
        <w:rPr>
          <w:rFonts w:ascii="Palatino Linotype" w:eastAsia="Calibri" w:hAnsi="Palatino Linotype" w:cs="Arial"/>
          <w:color w:val="000000" w:themeColor="text1"/>
        </w:rPr>
        <w:t xml:space="preserve"> junio</w:t>
      </w:r>
      <w:r w:rsidRPr="00AA1733">
        <w:rPr>
          <w:rFonts w:ascii="Palatino Linotype" w:eastAsia="Calibri" w:hAnsi="Palatino Linotype" w:cs="Arial"/>
          <w:color w:val="000000" w:themeColor="text1"/>
        </w:rPr>
        <w:t xml:space="preserve"> de dos mil </w:t>
      </w:r>
      <w:r w:rsidR="002B2B24" w:rsidRPr="00AA1733">
        <w:rPr>
          <w:rFonts w:ascii="Palatino Linotype" w:eastAsia="Calibri" w:hAnsi="Palatino Linotype" w:cs="Arial"/>
          <w:color w:val="000000" w:themeColor="text1"/>
        </w:rPr>
        <w:t>veintiuno</w:t>
      </w:r>
      <w:r w:rsidRPr="00AA1733">
        <w:rPr>
          <w:rFonts w:ascii="Palatino Linotype" w:eastAsia="Calibri" w:hAnsi="Palatino Linotype" w:cs="Arial"/>
          <w:color w:val="000000" w:themeColor="text1"/>
        </w:rPr>
        <w:t xml:space="preserve">, </w:t>
      </w:r>
      <w:r w:rsidRPr="00AA1733">
        <w:rPr>
          <w:rFonts w:ascii="Palatino Linotype" w:eastAsiaTheme="minorEastAsia" w:hAnsi="Palatino Linotype" w:cstheme="minorBidi"/>
          <w:color w:val="000000" w:themeColor="text1"/>
          <w:lang w:val="es-ES_tradnl"/>
        </w:rPr>
        <w:t>el particular presentó</w:t>
      </w:r>
      <w:r w:rsidRPr="00AA1733">
        <w:rPr>
          <w:rFonts w:ascii="Palatino Linotype" w:eastAsiaTheme="minorEastAsia" w:hAnsi="Palatino Linotype" w:cstheme="minorBidi"/>
          <w:b/>
          <w:color w:val="000000" w:themeColor="text1"/>
          <w:lang w:val="es-ES_tradnl"/>
        </w:rPr>
        <w:t xml:space="preserve"> </w:t>
      </w:r>
      <w:r w:rsidRPr="00AA1733">
        <w:rPr>
          <w:rFonts w:ascii="Palatino Linotype" w:eastAsiaTheme="minorEastAsia" w:hAnsi="Palatino Linotype" w:cstheme="minorBidi"/>
          <w:bCs/>
          <w:color w:val="000000" w:themeColor="text1"/>
          <w:lang w:val="es-ES_tradnl"/>
        </w:rPr>
        <w:t xml:space="preserve">a través del </w:t>
      </w:r>
      <w:r w:rsidR="00DD24BD" w:rsidRPr="00AA1733">
        <w:rPr>
          <w:rFonts w:ascii="Palatino Linotype" w:eastAsia="Calibri" w:hAnsi="Palatino Linotype" w:cs="Arial"/>
          <w:color w:val="000000" w:themeColor="text1"/>
        </w:rPr>
        <w:t>Sistema de Acceso</w:t>
      </w:r>
      <w:r w:rsidRPr="00AA1733">
        <w:rPr>
          <w:rFonts w:ascii="Palatino Linotype" w:eastAsia="Calibri" w:hAnsi="Palatino Linotype" w:cs="Arial"/>
          <w:color w:val="000000" w:themeColor="text1"/>
        </w:rPr>
        <w:t xml:space="preserve"> a la Información Mexiquense</w:t>
      </w:r>
      <w:r w:rsidRPr="00AA1733">
        <w:rPr>
          <w:rFonts w:ascii="Palatino Linotype" w:eastAsia="Calibri" w:hAnsi="Palatino Linotype" w:cs="Arial"/>
          <w:b/>
          <w:color w:val="000000" w:themeColor="text1"/>
        </w:rPr>
        <w:t xml:space="preserve"> </w:t>
      </w:r>
      <w:r w:rsidRPr="00AA1733">
        <w:rPr>
          <w:rFonts w:ascii="Palatino Linotype" w:eastAsia="Calibri" w:hAnsi="Palatino Linotype" w:cs="Arial"/>
          <w:b/>
          <w:bCs/>
          <w:color w:val="000000" w:themeColor="text1"/>
        </w:rPr>
        <w:t>(SAIMEX)</w:t>
      </w:r>
      <w:r w:rsidRPr="00AA1733">
        <w:rPr>
          <w:rFonts w:ascii="Palatino Linotype" w:eastAsia="Calibri" w:hAnsi="Palatino Linotype" w:cs="Arial"/>
          <w:b/>
          <w:color w:val="000000" w:themeColor="text1"/>
        </w:rPr>
        <w:t xml:space="preserve">, </w:t>
      </w:r>
      <w:r w:rsidRPr="00AA1733">
        <w:rPr>
          <w:rFonts w:ascii="Palatino Linotype" w:eastAsia="Calibri" w:hAnsi="Palatino Linotype" w:cs="Arial"/>
          <w:color w:val="000000" w:themeColor="text1"/>
        </w:rPr>
        <w:t>la solicitud de información pública registrada con el número</w:t>
      </w:r>
      <w:r w:rsidR="00DD24BD" w:rsidRPr="00AA1733">
        <w:rPr>
          <w:rFonts w:ascii="Palatino Linotype" w:eastAsia="Calibri" w:hAnsi="Palatino Linotype" w:cs="Arial"/>
          <w:color w:val="000000" w:themeColor="text1"/>
        </w:rPr>
        <w:t xml:space="preserve"> </w:t>
      </w:r>
      <w:r w:rsidR="00DD24BD" w:rsidRPr="00AA1733">
        <w:rPr>
          <w:rFonts w:ascii="Palatino Linotype" w:eastAsia="Calibri" w:hAnsi="Palatino Linotype" w:cs="Arial"/>
          <w:b/>
          <w:color w:val="000000" w:themeColor="text1"/>
        </w:rPr>
        <w:t>00005/DIFCUAUTIT/IP/2021</w:t>
      </w:r>
      <w:r w:rsidRPr="00AA1733">
        <w:rPr>
          <w:rFonts w:ascii="Palatino Linotype" w:eastAsiaTheme="minorEastAsia" w:hAnsi="Palatino Linotype" w:cstheme="minorBidi"/>
          <w:b/>
          <w:bCs/>
          <w:color w:val="000000" w:themeColor="text1"/>
          <w:lang w:val="es-ES_tradnl"/>
        </w:rPr>
        <w:t>,</w:t>
      </w:r>
      <w:r w:rsidRPr="00AA1733">
        <w:rPr>
          <w:rFonts w:ascii="Palatino Linotype" w:eastAsia="Calibri" w:hAnsi="Palatino Linotype" w:cs="Arial"/>
          <w:color w:val="000000" w:themeColor="text1"/>
        </w:rPr>
        <w:t xml:space="preserve"> mediante la cual requirió:</w:t>
      </w:r>
    </w:p>
    <w:p w14:paraId="6E641C3B" w14:textId="77777777" w:rsidR="00EA0165" w:rsidRPr="00AA1733" w:rsidRDefault="00EA0165" w:rsidP="00EA0165">
      <w:pPr>
        <w:tabs>
          <w:tab w:val="left" w:pos="426"/>
        </w:tabs>
        <w:spacing w:line="360" w:lineRule="auto"/>
        <w:contextualSpacing/>
        <w:jc w:val="both"/>
        <w:rPr>
          <w:rFonts w:ascii="Palatino Linotype" w:eastAsia="Calibri" w:hAnsi="Palatino Linotype" w:cs="Arial"/>
          <w:color w:val="000000" w:themeColor="text1"/>
        </w:rPr>
      </w:pPr>
    </w:p>
    <w:p w14:paraId="119BF7E0" w14:textId="150E385E" w:rsidR="00EA0165" w:rsidRPr="00AA1733" w:rsidRDefault="00EA0165" w:rsidP="00EA0165">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AA1733">
        <w:rPr>
          <w:rFonts w:ascii="Palatino Linotype" w:eastAsiaTheme="minorEastAsia" w:hAnsi="Palatino Linotype" w:cstheme="minorBidi"/>
          <w:i/>
          <w:color w:val="000000" w:themeColor="text1"/>
          <w:lang w:val="es-ES_tradnl"/>
        </w:rPr>
        <w:t>“</w:t>
      </w:r>
      <w:r w:rsidR="00DD24BD" w:rsidRPr="00AA1733">
        <w:rPr>
          <w:rFonts w:ascii="Palatino Linotype" w:eastAsiaTheme="minorEastAsia" w:hAnsi="Palatino Linotype" w:cstheme="minorBidi"/>
          <w:i/>
          <w:color w:val="000000" w:themeColor="text1"/>
          <w:lang w:val="es-ES_tradnl"/>
        </w:rPr>
        <w:t>Solicito la Nomina en version publica del personal que aparece en el organigrama es decir Jefes de departamento, directores, subdirectores, coordinadores, titulares de unidad, etc. de los meses de noviembre y diciembre 2020 así como de enero a junio 2021</w:t>
      </w:r>
      <w:r w:rsidRPr="00AA1733">
        <w:rPr>
          <w:rFonts w:ascii="Palatino Linotype" w:eastAsiaTheme="minorEastAsia" w:hAnsi="Palatino Linotype" w:cstheme="minorBidi"/>
          <w:i/>
          <w:color w:val="000000" w:themeColor="text1"/>
          <w:lang w:val="es-ES_tradnl"/>
        </w:rPr>
        <w:t xml:space="preserve">.” </w:t>
      </w:r>
      <w:r w:rsidRPr="00AA1733">
        <w:rPr>
          <w:rFonts w:ascii="Palatino Linotype" w:eastAsiaTheme="minorEastAsia" w:hAnsi="Palatino Linotype" w:cstheme="minorBidi"/>
          <w:color w:val="000000" w:themeColor="text1"/>
          <w:lang w:val="es-ES_tradnl"/>
        </w:rPr>
        <w:t>(Sic).</w:t>
      </w:r>
    </w:p>
    <w:p w14:paraId="27810A58" w14:textId="77777777" w:rsidR="00EA0165" w:rsidRPr="00AA1733" w:rsidRDefault="00EA0165" w:rsidP="00EA0165">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1C768DC4" w14:textId="77777777" w:rsidR="00EA0165" w:rsidRPr="00AA1733" w:rsidRDefault="00EA0165" w:rsidP="00DD24BD">
      <w:pPr>
        <w:tabs>
          <w:tab w:val="left" w:pos="426"/>
        </w:tabs>
        <w:spacing w:before="240" w:after="240" w:line="360" w:lineRule="auto"/>
        <w:contextualSpacing/>
        <w:jc w:val="both"/>
        <w:rPr>
          <w:rFonts w:ascii="Palatino Linotype" w:eastAsia="MS Mincho" w:hAnsi="Palatino Linotype"/>
          <w:color w:val="000000" w:themeColor="text1"/>
          <w:lang w:val="es-ES_tradnl"/>
        </w:rPr>
      </w:pPr>
      <w:r w:rsidRPr="00AA1733">
        <w:rPr>
          <w:rFonts w:ascii="Palatino Linotype" w:eastAsiaTheme="minorEastAsia" w:hAnsi="Palatino Linotype" w:cs="Arial"/>
          <w:color w:val="000000" w:themeColor="text1"/>
          <w:lang w:val="es-ES_tradnl"/>
        </w:rPr>
        <w:lastRenderedPageBreak/>
        <w:t xml:space="preserve">Se hace constar que </w:t>
      </w:r>
      <w:r w:rsidRPr="00AA1733">
        <w:rPr>
          <w:rFonts w:ascii="Palatino Linotype" w:hAnsi="Palatino Linotype" w:cs="Arial"/>
          <w:color w:val="000000" w:themeColor="text1"/>
        </w:rPr>
        <w:t xml:space="preserve">el entonces </w:t>
      </w:r>
      <w:r w:rsidRPr="00AA1733">
        <w:rPr>
          <w:rFonts w:ascii="Palatino Linotype" w:hAnsi="Palatino Linotype" w:cs="Arial"/>
          <w:b/>
          <w:color w:val="000000" w:themeColor="text1"/>
        </w:rPr>
        <w:t>SOLICITANTE</w:t>
      </w:r>
      <w:r w:rsidRPr="00AA1733">
        <w:rPr>
          <w:rFonts w:ascii="Palatino Linotype" w:hAnsi="Palatino Linotype" w:cs="Arial"/>
          <w:color w:val="000000" w:themeColor="text1"/>
        </w:rPr>
        <w:t xml:space="preserve"> señaló como modalidad de entrega de la información</w:t>
      </w:r>
      <w:r w:rsidRPr="00AA1733">
        <w:rPr>
          <w:rFonts w:ascii="Palatino Linotype" w:hAnsi="Palatino Linotype" w:cs="Arial"/>
          <w:b/>
          <w:color w:val="000000" w:themeColor="text1"/>
        </w:rPr>
        <w:t>:</w:t>
      </w:r>
      <w:r w:rsidRPr="00AA1733">
        <w:rPr>
          <w:rFonts w:ascii="Palatino Linotype" w:hAnsi="Palatino Linotype" w:cs="Arial"/>
          <w:color w:val="000000" w:themeColor="text1"/>
        </w:rPr>
        <w:t xml:space="preserve"> </w:t>
      </w:r>
      <w:r w:rsidRPr="00AA1733">
        <w:rPr>
          <w:rFonts w:ascii="Palatino Linotype" w:hAnsi="Palatino Linotype" w:cs="Arial"/>
          <w:b/>
          <w:color w:val="000000" w:themeColor="text1"/>
        </w:rPr>
        <w:t>A través del SAIMEX</w:t>
      </w:r>
      <w:r w:rsidRPr="00AA1733">
        <w:rPr>
          <w:rFonts w:ascii="Palatino Linotype" w:eastAsia="Calibri" w:hAnsi="Palatino Linotype" w:cs="Arial"/>
          <w:color w:val="000000" w:themeColor="text1"/>
          <w:lang w:val="es-AR"/>
        </w:rPr>
        <w:t>.</w:t>
      </w:r>
    </w:p>
    <w:p w14:paraId="0B2949BC" w14:textId="77777777" w:rsidR="00EA0165" w:rsidRPr="00AA1733" w:rsidRDefault="00EA0165" w:rsidP="00EA0165">
      <w:pPr>
        <w:spacing w:before="240" w:after="240" w:line="360" w:lineRule="auto"/>
        <w:ind w:left="284"/>
        <w:contextualSpacing/>
        <w:jc w:val="both"/>
        <w:rPr>
          <w:rFonts w:ascii="Palatino Linotype" w:eastAsia="MS Mincho" w:hAnsi="Palatino Linotype"/>
          <w:color w:val="000000" w:themeColor="text1"/>
          <w:lang w:val="es-ES_tradnl"/>
        </w:rPr>
      </w:pPr>
    </w:p>
    <w:p w14:paraId="49FE673F" w14:textId="4BF395FC" w:rsidR="00EA0165" w:rsidRPr="00AA1733" w:rsidRDefault="001A0598" w:rsidP="00DD24BD">
      <w:pPr>
        <w:tabs>
          <w:tab w:val="left" w:pos="426"/>
        </w:tabs>
        <w:spacing w:before="240" w:after="240" w:line="360" w:lineRule="auto"/>
        <w:contextualSpacing/>
        <w:jc w:val="both"/>
        <w:rPr>
          <w:rFonts w:ascii="Palatino Linotype" w:eastAsia="MS Mincho" w:hAnsi="Palatino Linotype"/>
          <w:color w:val="000000" w:themeColor="text1"/>
          <w:lang w:val="es-ES_tradnl"/>
        </w:rPr>
      </w:pPr>
      <w:r w:rsidRPr="00AA1733">
        <w:rPr>
          <w:rFonts w:ascii="Palatino Linotype" w:eastAsiaTheme="minorEastAsia" w:hAnsi="Palatino Linotype" w:cstheme="minorBidi"/>
          <w:color w:val="000000" w:themeColor="text1"/>
          <w:lang w:val="es-ES_tradnl"/>
        </w:rPr>
        <w:t>El veintinueve (2</w:t>
      </w:r>
      <w:r w:rsidRPr="00AA1733">
        <w:rPr>
          <w:rFonts w:ascii="Palatino Linotype" w:eastAsia="MS Mincho" w:hAnsi="Palatino Linotype"/>
          <w:color w:val="000000" w:themeColor="text1"/>
          <w:lang w:val="es-ES_tradnl"/>
        </w:rPr>
        <w:t>9</w:t>
      </w:r>
      <w:r w:rsidRPr="00AA1733">
        <w:rPr>
          <w:rFonts w:ascii="Palatino Linotype" w:eastAsiaTheme="minorEastAsia" w:hAnsi="Palatino Linotype" w:cstheme="minorBidi"/>
          <w:color w:val="000000" w:themeColor="text1"/>
          <w:lang w:val="es-ES_tradnl"/>
        </w:rPr>
        <w:t>) de junio</w:t>
      </w:r>
      <w:r w:rsidR="00EA0165" w:rsidRPr="00AA1733">
        <w:rPr>
          <w:rFonts w:ascii="Palatino Linotype" w:eastAsiaTheme="minorEastAsia" w:hAnsi="Palatino Linotype" w:cstheme="minorBidi"/>
          <w:color w:val="000000" w:themeColor="text1"/>
          <w:lang w:val="es-ES_tradnl"/>
        </w:rPr>
        <w:t xml:space="preserve"> de dos mil veintiuno, el </w:t>
      </w:r>
      <w:r w:rsidR="00EA0165" w:rsidRPr="00AA1733">
        <w:rPr>
          <w:rFonts w:ascii="Palatino Linotype" w:eastAsiaTheme="minorEastAsia" w:hAnsi="Palatino Linotype" w:cstheme="minorBidi"/>
          <w:b/>
          <w:color w:val="000000" w:themeColor="text1"/>
          <w:lang w:val="es-ES_tradnl"/>
        </w:rPr>
        <w:t>SUJETO OBLIGADO</w:t>
      </w:r>
      <w:r w:rsidR="00EA0165" w:rsidRPr="00AA1733">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AA1733" w:rsidRDefault="002B2B24" w:rsidP="002B2B2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49D7327D" w14:textId="421AD485" w:rsidR="001A0598" w:rsidRPr="00AA1733" w:rsidRDefault="00EA0165" w:rsidP="001A059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A1733">
        <w:rPr>
          <w:rFonts w:ascii="Palatino Linotype" w:eastAsiaTheme="minorEastAsia" w:hAnsi="Palatino Linotype" w:cstheme="minorBidi"/>
          <w:i/>
          <w:noProof/>
          <w:color w:val="000000" w:themeColor="text1"/>
          <w:lang w:val="es-MX" w:eastAsia="es-MX"/>
        </w:rPr>
        <w:t>“</w:t>
      </w:r>
      <w:r w:rsidR="001A0598" w:rsidRPr="00AA1733">
        <w:rPr>
          <w:rFonts w:ascii="Palatino Linotype" w:eastAsiaTheme="minorEastAsia" w:hAnsi="Palatino Linotype" w:cstheme="minorBidi"/>
          <w:i/>
          <w:noProof/>
          <w:color w:val="000000" w:themeColor="text1"/>
          <w:lang w:val="es-MX" w:eastAsia="es-MX"/>
        </w:rPr>
        <w:t>l Para el Desarrollo Integral de la Familia de Cuautitlán, México a 29 de Junio de 2021</w:t>
      </w:r>
    </w:p>
    <w:p w14:paraId="5FB8C4A4" w14:textId="7EEF7D64" w:rsidR="001A0598" w:rsidRPr="00AA1733" w:rsidRDefault="001A0598" w:rsidP="001A059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A1733">
        <w:rPr>
          <w:rFonts w:ascii="Palatino Linotype" w:eastAsiaTheme="minorEastAsia" w:hAnsi="Palatino Linotype" w:cstheme="minorBidi"/>
          <w:i/>
          <w:noProof/>
          <w:color w:val="000000" w:themeColor="text1"/>
          <w:lang w:val="es-MX" w:eastAsia="es-MX"/>
        </w:rPr>
        <w:t xml:space="preserve">Nombre del solicitante: </w:t>
      </w:r>
      <w:r w:rsidR="00E64BCF">
        <w:rPr>
          <w:rFonts w:ascii="Palatino Linotype" w:eastAsiaTheme="minorEastAsia" w:hAnsi="Palatino Linotype" w:cstheme="minorBidi"/>
          <w:i/>
          <w:noProof/>
          <w:color w:val="000000" w:themeColor="text1"/>
          <w:lang w:val="es-MX" w:eastAsia="es-MX"/>
        </w:rPr>
        <w:t>xxxxxxxxxxxxxxxxxxxxxxxxxxxxx</w:t>
      </w:r>
      <w:r w:rsidRPr="00AA1733">
        <w:rPr>
          <w:rFonts w:ascii="Palatino Linotype" w:eastAsiaTheme="minorEastAsia" w:hAnsi="Palatino Linotype" w:cstheme="minorBidi"/>
          <w:i/>
          <w:noProof/>
          <w:color w:val="000000" w:themeColor="text1"/>
          <w:lang w:val="es-MX" w:eastAsia="es-MX"/>
        </w:rPr>
        <w:t xml:space="preserve"> </w:t>
      </w:r>
      <w:r w:rsidR="00E64BCF">
        <w:rPr>
          <w:rFonts w:ascii="Palatino Linotype" w:eastAsiaTheme="minorEastAsia" w:hAnsi="Palatino Linotype" w:cstheme="minorBidi"/>
          <w:i/>
          <w:noProof/>
          <w:color w:val="000000" w:themeColor="text1"/>
          <w:lang w:val="es-MX" w:eastAsia="es-MX"/>
        </w:rPr>
        <w:t>xxxxxxxxxxxxxxxxxxxx</w:t>
      </w:r>
      <w:bookmarkStart w:id="3" w:name="_GoBack"/>
      <w:bookmarkEnd w:id="3"/>
    </w:p>
    <w:p w14:paraId="4E5CC29C" w14:textId="77777777" w:rsidR="001A0598" w:rsidRPr="00AA1733" w:rsidRDefault="001A0598" w:rsidP="001A059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A1733">
        <w:rPr>
          <w:rFonts w:ascii="Palatino Linotype" w:eastAsiaTheme="minorEastAsia" w:hAnsi="Palatino Linotype" w:cstheme="minorBidi"/>
          <w:i/>
          <w:noProof/>
          <w:color w:val="000000" w:themeColor="text1"/>
          <w:lang w:val="es-MX" w:eastAsia="es-MX"/>
        </w:rPr>
        <w:t>Folio de la solicitud: 00005/DIFCUAUTIT/IP/2021</w:t>
      </w:r>
    </w:p>
    <w:p w14:paraId="57A2BE40" w14:textId="77777777" w:rsidR="001A0598" w:rsidRPr="00AA1733" w:rsidRDefault="001A0598" w:rsidP="001A059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A1733">
        <w:rPr>
          <w:rFonts w:ascii="Palatino Linotype" w:eastAsiaTheme="minorEastAsia" w:hAnsi="Palatino Linotype" w:cstheme="minorBidi"/>
          <w:i/>
          <w:noProof/>
          <w:color w:val="000000" w:themeColor="text1"/>
          <w:lang w:val="es-MX" w:eastAsia="es-MX"/>
        </w:rPr>
        <w:t>Estimado Ciudadano reciba un cordial y afectuoso saludo; así mismo la contestación a la información solicitada.</w:t>
      </w:r>
    </w:p>
    <w:p w14:paraId="47450E67" w14:textId="77777777" w:rsidR="001A0598" w:rsidRPr="00AA1733" w:rsidRDefault="001A0598" w:rsidP="001A0598">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9698674" w14:textId="77777777" w:rsidR="001A0598" w:rsidRPr="00AA1733" w:rsidRDefault="001A0598" w:rsidP="001A059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A1733">
        <w:rPr>
          <w:rFonts w:ascii="Palatino Linotype" w:eastAsiaTheme="minorEastAsia" w:hAnsi="Palatino Linotype" w:cstheme="minorBidi"/>
          <w:i/>
          <w:noProof/>
          <w:color w:val="000000" w:themeColor="text1"/>
          <w:lang w:val="es-MX" w:eastAsia="es-MX"/>
        </w:rPr>
        <w:t>ATENTAMENTE</w:t>
      </w:r>
    </w:p>
    <w:p w14:paraId="373EF026" w14:textId="7CB8EBA9" w:rsidR="002B2B24" w:rsidRPr="00AA1733" w:rsidRDefault="001A0598" w:rsidP="001A059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A1733">
        <w:rPr>
          <w:rFonts w:ascii="Palatino Linotype" w:eastAsiaTheme="minorEastAsia" w:hAnsi="Palatino Linotype" w:cstheme="minorBidi"/>
          <w:i/>
          <w:noProof/>
          <w:color w:val="000000" w:themeColor="text1"/>
          <w:lang w:val="es-MX" w:eastAsia="es-MX"/>
        </w:rPr>
        <w:t>DIFCUAUTIT . .” (Sic)</w:t>
      </w:r>
    </w:p>
    <w:p w14:paraId="1CD10B41" w14:textId="77777777" w:rsidR="00EA0165" w:rsidRPr="00AA1733" w:rsidRDefault="00EA0165" w:rsidP="00EA0165">
      <w:pPr>
        <w:spacing w:after="240" w:line="360" w:lineRule="auto"/>
        <w:ind w:left="851" w:right="567"/>
        <w:jc w:val="both"/>
        <w:rPr>
          <w:rFonts w:ascii="Palatino Linotype" w:eastAsiaTheme="minorEastAsia" w:hAnsi="Palatino Linotype" w:cstheme="minorBidi"/>
          <w:noProof/>
          <w:color w:val="000000" w:themeColor="text1"/>
          <w:lang w:val="es-MX" w:eastAsia="es-MX"/>
        </w:rPr>
      </w:pPr>
    </w:p>
    <w:p w14:paraId="1AA97197" w14:textId="3176F9FF" w:rsidR="00EA0165" w:rsidRPr="00AA1733" w:rsidRDefault="00EA0165" w:rsidP="001A0598">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r w:rsidRPr="00AA1733">
        <w:rPr>
          <w:rFonts w:ascii="Palatino Linotype" w:eastAsiaTheme="minorEastAsia" w:hAnsi="Palatino Linotype" w:cstheme="minorBidi"/>
          <w:color w:val="000000" w:themeColor="text1"/>
          <w:lang w:val="es-ES_tradnl"/>
        </w:rPr>
        <w:t xml:space="preserve">Asimismo, el </w:t>
      </w:r>
      <w:r w:rsidRPr="00AA1733">
        <w:rPr>
          <w:rFonts w:ascii="Palatino Linotype" w:eastAsiaTheme="minorEastAsia" w:hAnsi="Palatino Linotype" w:cstheme="minorBidi"/>
          <w:b/>
          <w:bCs/>
          <w:color w:val="000000" w:themeColor="text1"/>
          <w:lang w:val="es-ES_tradnl"/>
        </w:rPr>
        <w:t>SUJETO OBLIGADO</w:t>
      </w:r>
      <w:r w:rsidRPr="00AA1733">
        <w:rPr>
          <w:rFonts w:ascii="Palatino Linotype" w:eastAsiaTheme="minorEastAsia" w:hAnsi="Palatino Linotype" w:cstheme="minorBidi"/>
          <w:color w:val="000000" w:themeColor="text1"/>
          <w:lang w:val="es-ES_tradnl"/>
        </w:rPr>
        <w:t xml:space="preserve"> adjuntó a su respuesta </w:t>
      </w:r>
      <w:r w:rsidR="008A1F9B" w:rsidRPr="00AA1733">
        <w:rPr>
          <w:rFonts w:ascii="Palatino Linotype" w:eastAsiaTheme="minorEastAsia" w:hAnsi="Palatino Linotype" w:cstheme="minorBidi"/>
          <w:color w:val="000000" w:themeColor="text1"/>
          <w:lang w:val="es-ES_tradnl"/>
        </w:rPr>
        <w:t>los archivos</w:t>
      </w:r>
      <w:r w:rsidRPr="00AA1733">
        <w:rPr>
          <w:rFonts w:ascii="Palatino Linotype" w:eastAsiaTheme="minorEastAsia" w:hAnsi="Palatino Linotype" w:cstheme="minorBidi"/>
          <w:color w:val="000000" w:themeColor="text1"/>
          <w:lang w:val="es-ES_tradnl"/>
        </w:rPr>
        <w:t xml:space="preserve"> electrónico</w:t>
      </w:r>
      <w:r w:rsidR="008A1F9B" w:rsidRPr="00AA1733">
        <w:rPr>
          <w:rFonts w:ascii="Palatino Linotype" w:eastAsiaTheme="minorEastAsia" w:hAnsi="Palatino Linotype" w:cstheme="minorBidi"/>
          <w:color w:val="000000" w:themeColor="text1"/>
          <w:lang w:val="es-ES_tradnl"/>
        </w:rPr>
        <w:t>s</w:t>
      </w:r>
      <w:r w:rsidRPr="00AA1733">
        <w:rPr>
          <w:rFonts w:ascii="Palatino Linotype" w:eastAsiaTheme="minorEastAsia" w:hAnsi="Palatino Linotype" w:cstheme="minorBidi"/>
          <w:color w:val="000000" w:themeColor="text1"/>
          <w:lang w:val="es-ES_tradnl"/>
        </w:rPr>
        <w:t xml:space="preserve"> que se describe a continuación:</w:t>
      </w:r>
    </w:p>
    <w:p w14:paraId="71777170" w14:textId="77777777" w:rsidR="00EA0165" w:rsidRPr="00AA1733" w:rsidRDefault="00EA0165" w:rsidP="00EA0165">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3195562D" w14:textId="7FBF0A43" w:rsidR="0050583D" w:rsidRPr="00AA1733" w:rsidRDefault="00EA0165" w:rsidP="001A0598">
      <w:pPr>
        <w:tabs>
          <w:tab w:val="left" w:pos="284"/>
          <w:tab w:val="left" w:pos="426"/>
          <w:tab w:val="left" w:pos="1134"/>
        </w:tabs>
        <w:spacing w:line="360" w:lineRule="auto"/>
        <w:ind w:left="1429" w:right="616"/>
        <w:contextualSpacing/>
        <w:jc w:val="both"/>
        <w:rPr>
          <w:rFonts w:ascii="Palatino Linotype" w:eastAsiaTheme="minorEastAsia" w:hAnsi="Palatino Linotype" w:cstheme="minorBidi"/>
          <w:b/>
          <w:bCs/>
          <w:i/>
          <w:iCs/>
          <w:color w:val="000000" w:themeColor="text1"/>
          <w:lang w:val="es-ES_tradnl"/>
        </w:rPr>
      </w:pPr>
      <w:r w:rsidRPr="00AA1733">
        <w:rPr>
          <w:rFonts w:ascii="Palatino Linotype" w:eastAsiaTheme="minorEastAsia" w:hAnsi="Palatino Linotype" w:cstheme="minorBidi"/>
          <w:b/>
          <w:bCs/>
          <w:i/>
          <w:iCs/>
          <w:color w:val="000000" w:themeColor="text1"/>
          <w:lang w:val="es-ES_tradnl"/>
        </w:rPr>
        <w:t>“</w:t>
      </w:r>
      <w:r w:rsidR="001A0598" w:rsidRPr="00AA1733">
        <w:rPr>
          <w:rFonts w:ascii="Palatino Linotype" w:eastAsiaTheme="minorEastAsia" w:hAnsi="Palatino Linotype" w:cstheme="minorBidi"/>
          <w:b/>
          <w:bCs/>
          <w:i/>
          <w:iCs/>
          <w:color w:val="000000" w:themeColor="text1"/>
          <w:lang w:val="es-ES_tradnl"/>
        </w:rPr>
        <w:t xml:space="preserve">Marzo 2021.pdf, Abril 2021.pdf, Febrero 2021.pdf, Mayo 2021.pdf, Junio 2021.pdf, Diciembre 2020.pdf, Enero 2021.pdf y </w:t>
      </w:r>
      <w:r w:rsidR="001A0598" w:rsidRPr="00AA1733">
        <w:rPr>
          <w:rFonts w:ascii="Palatino Linotype" w:eastAsiaTheme="minorEastAsia" w:hAnsi="Palatino Linotype" w:cstheme="minorBidi"/>
          <w:b/>
          <w:bCs/>
          <w:i/>
          <w:iCs/>
          <w:color w:val="000000" w:themeColor="text1"/>
          <w:lang w:val="es-ES_tradnl"/>
        </w:rPr>
        <w:lastRenderedPageBreak/>
        <w:t>Noviembre 2020.pdf</w:t>
      </w:r>
      <w:r w:rsidRPr="00AA1733">
        <w:rPr>
          <w:rFonts w:ascii="Palatino Linotype" w:eastAsiaTheme="minorEastAsia" w:hAnsi="Palatino Linotype" w:cstheme="minorBidi"/>
          <w:b/>
          <w:bCs/>
          <w:i/>
          <w:iCs/>
          <w:color w:val="000000" w:themeColor="text1"/>
          <w:lang w:val="es-ES_tradnl"/>
        </w:rPr>
        <w:t>”</w:t>
      </w:r>
      <w:r w:rsidRPr="00AA1733">
        <w:rPr>
          <w:rFonts w:ascii="Palatino Linotype" w:eastAsiaTheme="minorEastAsia" w:hAnsi="Palatino Linotype" w:cstheme="minorBidi"/>
          <w:color w:val="000000" w:themeColor="text1"/>
          <w:lang w:val="es-ES_tradnl"/>
        </w:rPr>
        <w:t>: Documento</w:t>
      </w:r>
      <w:r w:rsidR="001A0598" w:rsidRPr="00AA1733">
        <w:rPr>
          <w:rFonts w:ascii="Palatino Linotype" w:eastAsiaTheme="minorEastAsia" w:hAnsi="Palatino Linotype" w:cstheme="minorBidi"/>
          <w:color w:val="000000" w:themeColor="text1"/>
          <w:lang w:val="es-ES_tradnl"/>
        </w:rPr>
        <w:t>s</w:t>
      </w:r>
      <w:r w:rsidRPr="00AA1733">
        <w:rPr>
          <w:rFonts w:ascii="Palatino Linotype" w:eastAsiaTheme="minorEastAsia" w:hAnsi="Palatino Linotype" w:cstheme="minorBidi"/>
          <w:color w:val="000000" w:themeColor="text1"/>
          <w:lang w:val="es-ES_tradnl"/>
        </w:rPr>
        <w:t xml:space="preserve"> electrónico</w:t>
      </w:r>
      <w:r w:rsidR="001A0598" w:rsidRPr="00AA1733">
        <w:rPr>
          <w:rFonts w:ascii="Palatino Linotype" w:eastAsiaTheme="minorEastAsia" w:hAnsi="Palatino Linotype" w:cstheme="minorBidi"/>
          <w:color w:val="000000" w:themeColor="text1"/>
          <w:lang w:val="es-ES_tradnl"/>
        </w:rPr>
        <w:t>s</w:t>
      </w:r>
      <w:r w:rsidRPr="00AA1733">
        <w:rPr>
          <w:rFonts w:ascii="Palatino Linotype" w:eastAsiaTheme="minorEastAsia" w:hAnsi="Palatino Linotype" w:cstheme="minorBidi"/>
          <w:color w:val="000000" w:themeColor="text1"/>
          <w:lang w:val="es-ES_tradnl"/>
        </w:rPr>
        <w:t xml:space="preserve"> que</w:t>
      </w:r>
      <w:r w:rsidR="001A0598" w:rsidRPr="00AA1733">
        <w:rPr>
          <w:rFonts w:ascii="Palatino Linotype" w:eastAsiaTheme="minorEastAsia" w:hAnsi="Palatino Linotype" w:cstheme="minorBidi"/>
          <w:color w:val="000000" w:themeColor="text1"/>
          <w:lang w:val="es-ES_tradnl"/>
        </w:rPr>
        <w:t xml:space="preserve"> contienen diversos recibos de nómina.</w:t>
      </w:r>
    </w:p>
    <w:p w14:paraId="73F9A82D" w14:textId="77777777" w:rsidR="00EA0165" w:rsidRPr="00AA1733" w:rsidRDefault="00EA0165" w:rsidP="00EA0165">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024A0382" w:rsidR="00EA0165" w:rsidRPr="00AA1733" w:rsidRDefault="00EA0165" w:rsidP="001A0598">
      <w:p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r w:rsidRPr="00AA1733">
        <w:rPr>
          <w:rFonts w:ascii="Palatino Linotype" w:hAnsi="Palatino Linotype" w:cs="Arial"/>
          <w:color w:val="000000" w:themeColor="text1"/>
        </w:rPr>
        <w:t xml:space="preserve">Derivado de la respuesta emitida por el </w:t>
      </w:r>
      <w:r w:rsidRPr="00AA1733">
        <w:rPr>
          <w:rFonts w:ascii="Palatino Linotype" w:hAnsi="Palatino Linotype" w:cs="Arial"/>
          <w:b/>
          <w:color w:val="000000" w:themeColor="text1"/>
        </w:rPr>
        <w:t>SUJETO OBLIGADO</w:t>
      </w:r>
      <w:r w:rsidRPr="00AA1733">
        <w:rPr>
          <w:rFonts w:ascii="Palatino Linotype" w:hAnsi="Palatino Linotype" w:cs="Arial"/>
          <w:color w:val="000000" w:themeColor="text1"/>
        </w:rPr>
        <w:t>, e</w:t>
      </w:r>
      <w:r w:rsidR="00014A65" w:rsidRPr="00AA1733">
        <w:rPr>
          <w:rFonts w:ascii="Palatino Linotype" w:hAnsi="Palatino Linotype" w:cs="Arial"/>
          <w:color w:val="000000" w:themeColor="text1"/>
        </w:rPr>
        <w:t>l treinta (30</w:t>
      </w:r>
      <w:r w:rsidR="00F62E09" w:rsidRPr="00AA1733">
        <w:rPr>
          <w:rFonts w:ascii="Palatino Linotype" w:hAnsi="Palatino Linotype" w:cs="Arial"/>
          <w:color w:val="000000" w:themeColor="text1"/>
        </w:rPr>
        <w:t>) junio</w:t>
      </w:r>
      <w:r w:rsidRPr="00AA1733">
        <w:rPr>
          <w:rFonts w:ascii="Palatino Linotype" w:hAnsi="Palatino Linotype" w:cs="Arial"/>
          <w:color w:val="000000" w:themeColor="text1"/>
        </w:rPr>
        <w:t xml:space="preserve"> de dos mil veintiuno, el particular interpuso el recurso de revisión</w:t>
      </w:r>
      <w:r w:rsidR="00014A65" w:rsidRPr="00AA1733">
        <w:rPr>
          <w:rFonts w:ascii="Palatino Linotype" w:hAnsi="Palatino Linotype" w:cs="Arial"/>
          <w:color w:val="000000" w:themeColor="text1"/>
        </w:rPr>
        <w:t xml:space="preserve"> </w:t>
      </w:r>
      <w:r w:rsidR="00014A65" w:rsidRPr="00AA1733">
        <w:rPr>
          <w:rFonts w:ascii="Palatino Linotype" w:hAnsi="Palatino Linotype" w:cs="Arial"/>
          <w:b/>
          <w:color w:val="000000" w:themeColor="text1"/>
        </w:rPr>
        <w:t>03583/INFOEM/IP/RR/2021</w:t>
      </w:r>
      <w:r w:rsidRPr="00AA1733">
        <w:rPr>
          <w:rFonts w:ascii="Palatino Linotype" w:eastAsia="Calibri" w:hAnsi="Palatino Linotype" w:cs="Arial"/>
          <w:b/>
          <w:color w:val="000000" w:themeColor="text1"/>
        </w:rPr>
        <w:t>;</w:t>
      </w:r>
      <w:r w:rsidRPr="00AA1733">
        <w:rPr>
          <w:rFonts w:ascii="Palatino Linotype" w:hAnsi="Palatino Linotype" w:cs="Arial"/>
          <w:color w:val="000000" w:themeColor="text1"/>
        </w:rPr>
        <w:t xml:space="preserve"> impugnación en la que refirió lo siguiente:</w:t>
      </w:r>
    </w:p>
    <w:p w14:paraId="176F4252" w14:textId="77777777" w:rsidR="00EA0165" w:rsidRPr="00AA1733" w:rsidRDefault="00EA0165" w:rsidP="00EA0165">
      <w:pPr>
        <w:tabs>
          <w:tab w:val="left" w:pos="426"/>
        </w:tabs>
        <w:spacing w:line="360" w:lineRule="auto"/>
        <w:ind w:left="284"/>
        <w:contextualSpacing/>
        <w:jc w:val="both"/>
        <w:rPr>
          <w:rFonts w:ascii="Palatino Linotype" w:hAnsi="Palatino Linotype" w:cs="Arial"/>
          <w:color w:val="000000" w:themeColor="text1"/>
        </w:rPr>
      </w:pPr>
    </w:p>
    <w:p w14:paraId="224FFDC9" w14:textId="69040740" w:rsidR="00EA0165" w:rsidRPr="00AA1733" w:rsidRDefault="00EA0165" w:rsidP="00014A65">
      <w:pPr>
        <w:numPr>
          <w:ilvl w:val="0"/>
          <w:numId w:val="3"/>
        </w:numPr>
        <w:tabs>
          <w:tab w:val="left" w:pos="426"/>
        </w:tabs>
        <w:spacing w:line="360" w:lineRule="auto"/>
        <w:ind w:left="709" w:right="616" w:hanging="142"/>
        <w:contextualSpacing/>
        <w:jc w:val="both"/>
        <w:rPr>
          <w:rFonts w:ascii="Palatino Linotype" w:hAnsi="Palatino Linotype" w:cs="Arial"/>
          <w:color w:val="000000" w:themeColor="text1"/>
        </w:rPr>
      </w:pPr>
      <w:r w:rsidRPr="00AA1733">
        <w:rPr>
          <w:rFonts w:ascii="Palatino Linotype" w:hAnsi="Palatino Linotype" w:cs="Arial"/>
          <w:b/>
          <w:color w:val="000000" w:themeColor="text1"/>
        </w:rPr>
        <w:t>Acto impugnado:</w:t>
      </w:r>
      <w:r w:rsidRPr="00AA1733">
        <w:rPr>
          <w:rFonts w:ascii="Palatino Linotype" w:hAnsi="Palatino Linotype" w:cs="Arial"/>
          <w:color w:val="000000" w:themeColor="text1"/>
        </w:rPr>
        <w:t xml:space="preserve"> </w:t>
      </w:r>
      <w:r w:rsidRPr="00AA1733">
        <w:rPr>
          <w:rFonts w:ascii="Palatino Linotype" w:hAnsi="Palatino Linotype" w:cs="Arial"/>
          <w:i/>
          <w:color w:val="000000" w:themeColor="text1"/>
        </w:rPr>
        <w:t>“</w:t>
      </w:r>
      <w:r w:rsidR="00014A65" w:rsidRPr="00AA1733">
        <w:rPr>
          <w:rFonts w:ascii="Palatino Linotype" w:hAnsi="Palatino Linotype" w:cs="Arial"/>
          <w:i/>
          <w:color w:val="000000" w:themeColor="text1"/>
        </w:rPr>
        <w:t>Respuesta brindada</w:t>
      </w:r>
      <w:r w:rsidRPr="00AA1733">
        <w:rPr>
          <w:rFonts w:ascii="Palatino Linotype" w:hAnsi="Palatino Linotype" w:cs="Arial"/>
          <w:i/>
          <w:color w:val="000000" w:themeColor="text1"/>
        </w:rPr>
        <w:t>”</w:t>
      </w:r>
      <w:r w:rsidRPr="00AA1733">
        <w:rPr>
          <w:rFonts w:ascii="Palatino Linotype" w:hAnsi="Palatino Linotype" w:cs="Arial"/>
          <w:color w:val="000000" w:themeColor="text1"/>
        </w:rPr>
        <w:t xml:space="preserve"> (Sic).</w:t>
      </w:r>
    </w:p>
    <w:p w14:paraId="71C7D21F" w14:textId="77777777" w:rsidR="00EA0165" w:rsidRPr="00AA1733" w:rsidRDefault="00EA0165" w:rsidP="00EA0165">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52BBC78F" w:rsidR="00EA0165" w:rsidRPr="00AA1733" w:rsidRDefault="00EA0165" w:rsidP="00014A65">
      <w:pPr>
        <w:numPr>
          <w:ilvl w:val="0"/>
          <w:numId w:val="3"/>
        </w:numPr>
        <w:tabs>
          <w:tab w:val="left" w:pos="0"/>
        </w:tabs>
        <w:spacing w:line="360" w:lineRule="auto"/>
        <w:ind w:left="567" w:right="616" w:firstLine="0"/>
        <w:contextualSpacing/>
        <w:jc w:val="both"/>
        <w:rPr>
          <w:rFonts w:ascii="Palatino Linotype" w:hAnsi="Palatino Linotype" w:cs="Arial"/>
          <w:color w:val="000000" w:themeColor="text1"/>
        </w:rPr>
      </w:pPr>
      <w:r w:rsidRPr="00AA1733">
        <w:rPr>
          <w:rFonts w:ascii="Palatino Linotype" w:hAnsi="Palatino Linotype" w:cs="Arial"/>
          <w:b/>
          <w:color w:val="000000" w:themeColor="text1"/>
        </w:rPr>
        <w:t>Razones o motivos de inconformidad:</w:t>
      </w:r>
      <w:r w:rsidRPr="00AA1733">
        <w:rPr>
          <w:rFonts w:ascii="Palatino Linotype" w:hAnsi="Palatino Linotype" w:cs="Arial"/>
          <w:color w:val="000000" w:themeColor="text1"/>
        </w:rPr>
        <w:t xml:space="preserve"> </w:t>
      </w:r>
      <w:r w:rsidRPr="00AA1733">
        <w:rPr>
          <w:rFonts w:ascii="Palatino Linotype" w:hAnsi="Palatino Linotype" w:cs="Arial"/>
          <w:i/>
          <w:color w:val="000000" w:themeColor="text1"/>
        </w:rPr>
        <w:t>“</w:t>
      </w:r>
      <w:r w:rsidR="00014A65" w:rsidRPr="00AA1733">
        <w:rPr>
          <w:rFonts w:ascii="Palatino Linotype" w:hAnsi="Palatino Linotype" w:cs="Arial"/>
          <w:i/>
          <w:color w:val="000000" w:themeColor="text1"/>
        </w:rPr>
        <w:t>Remiten informacion incompleta en el portal de IPOMEX, del DIF de Cuautitlan Izcalli, muestran un organigrama con varias areas, mismas que no aparecen en la informacion remitida, por lo tanto no cumplieron con la informacion requerida dejo el vinculo https://www.ipomex.org.mx/ipo3/lgt/indice/DIFCUAUTITLANIZCALLI/organigramas.web</w:t>
      </w:r>
      <w:r w:rsidR="00F62E09" w:rsidRPr="00AA1733">
        <w:rPr>
          <w:rFonts w:ascii="Palatino Linotype" w:hAnsi="Palatino Linotype" w:cs="Arial"/>
          <w:i/>
          <w:color w:val="000000" w:themeColor="text1"/>
        </w:rPr>
        <w:t>.</w:t>
      </w:r>
      <w:r w:rsidRPr="00AA1733">
        <w:rPr>
          <w:rFonts w:ascii="Palatino Linotype" w:hAnsi="Palatino Linotype" w:cs="Arial"/>
          <w:i/>
          <w:color w:val="000000" w:themeColor="text1"/>
        </w:rPr>
        <w:t xml:space="preserve">” </w:t>
      </w:r>
      <w:r w:rsidRPr="00AA1733">
        <w:rPr>
          <w:rFonts w:ascii="Palatino Linotype" w:hAnsi="Palatino Linotype" w:cs="Arial"/>
          <w:color w:val="000000" w:themeColor="text1"/>
        </w:rPr>
        <w:t>(Sic).</w:t>
      </w:r>
    </w:p>
    <w:p w14:paraId="16E57192" w14:textId="77777777" w:rsidR="00EA0165" w:rsidRPr="00AA1733" w:rsidRDefault="00EA0165" w:rsidP="00EA0165">
      <w:pPr>
        <w:tabs>
          <w:tab w:val="left" w:pos="426"/>
        </w:tabs>
        <w:spacing w:line="360" w:lineRule="auto"/>
        <w:ind w:left="284"/>
        <w:contextualSpacing/>
        <w:jc w:val="both"/>
        <w:rPr>
          <w:rFonts w:ascii="Palatino Linotype" w:eastAsiaTheme="minorEastAsia" w:hAnsi="Palatino Linotype" w:cstheme="minorBidi"/>
          <w:color w:val="000000" w:themeColor="text1"/>
          <w:lang w:val="es-ES_tradnl"/>
        </w:rPr>
      </w:pPr>
    </w:p>
    <w:p w14:paraId="7B42BA50" w14:textId="4853D5A9" w:rsidR="00EA0165" w:rsidRPr="00AA1733" w:rsidRDefault="00EA0165" w:rsidP="00014A65">
      <w:pPr>
        <w:pStyle w:val="Prrafodelista"/>
        <w:tabs>
          <w:tab w:val="left" w:pos="426"/>
        </w:tabs>
        <w:spacing w:line="360" w:lineRule="auto"/>
        <w:ind w:left="0"/>
        <w:contextualSpacing/>
        <w:jc w:val="both"/>
        <w:rPr>
          <w:rFonts w:ascii="Palatino Linotype" w:eastAsia="Calibri" w:hAnsi="Palatino Linotype" w:cs="Arial"/>
          <w:color w:val="000000" w:themeColor="text1"/>
        </w:rPr>
      </w:pPr>
      <w:r w:rsidRPr="00AA1733">
        <w:rPr>
          <w:rFonts w:ascii="Palatino Linotype" w:hAnsi="Palatino Linotype" w:cs="Arial"/>
          <w:color w:val="000000" w:themeColor="text1"/>
        </w:rPr>
        <w:t xml:space="preserve">Se registró el recurso de revisión bajo el número de expediente </w:t>
      </w:r>
      <w:r w:rsidRPr="00AA1733">
        <w:rPr>
          <w:rFonts w:ascii="Palatino Linotype" w:eastAsiaTheme="minorEastAsia" w:hAnsi="Palatino Linotype" w:cs="Arial"/>
          <w:bCs/>
          <w:color w:val="000000" w:themeColor="text1"/>
          <w:lang w:val="es-ES_tradnl"/>
        </w:rPr>
        <w:t xml:space="preserve">al rubro indicado, asimismo, con fundamento en lo dispuesto por el </w:t>
      </w:r>
      <w:r w:rsidRPr="00AA1733">
        <w:rPr>
          <w:rFonts w:ascii="Palatino Linotype" w:eastAsia="Calibri" w:hAnsi="Palatino Linotype" w:cs="Arial"/>
          <w:color w:val="000000" w:themeColor="text1"/>
        </w:rPr>
        <w:t xml:space="preserve">artículo 185 fracción I de la </w:t>
      </w:r>
      <w:r w:rsidRPr="00AA1733">
        <w:rPr>
          <w:rFonts w:ascii="Palatino Linotype" w:eastAsia="Calibri" w:hAnsi="Palatino Linotype" w:cs="Arial"/>
          <w:b/>
          <w:color w:val="000000" w:themeColor="text1"/>
        </w:rPr>
        <w:t xml:space="preserve">Ley de Transparencia y Acceso a la Información Pública del Estado de México y Municipios </w:t>
      </w:r>
      <w:r w:rsidR="00CD707C" w:rsidRPr="00AA1733">
        <w:rPr>
          <w:rFonts w:ascii="Palatino Linotype" w:hAnsi="Palatino Linotype" w:cs="Arial"/>
          <w:color w:val="000000" w:themeColor="text1"/>
        </w:rPr>
        <w:t>se turnó a la</w:t>
      </w:r>
      <w:r w:rsidRPr="00AA1733">
        <w:rPr>
          <w:rFonts w:ascii="Palatino Linotype" w:hAnsi="Palatino Linotype" w:cs="Arial"/>
          <w:color w:val="000000" w:themeColor="text1"/>
        </w:rPr>
        <w:t xml:space="preserve"> </w:t>
      </w:r>
      <w:r w:rsidR="00CD707C" w:rsidRPr="00AA1733">
        <w:rPr>
          <w:rFonts w:ascii="Palatino Linotype" w:hAnsi="Palatino Linotype" w:cs="Arial"/>
          <w:b/>
          <w:color w:val="000000" w:themeColor="text1"/>
        </w:rPr>
        <w:t>Comisionada Zulema Martínez Sánchez</w:t>
      </w:r>
      <w:r w:rsidRPr="00AA1733">
        <w:rPr>
          <w:rFonts w:ascii="Palatino Linotype" w:hAnsi="Palatino Linotype" w:cs="Arial"/>
          <w:b/>
          <w:color w:val="000000" w:themeColor="text1"/>
        </w:rPr>
        <w:t xml:space="preserve">, </w:t>
      </w:r>
      <w:r w:rsidRPr="00AA1733">
        <w:rPr>
          <w:rFonts w:ascii="Palatino Linotype" w:hAnsi="Palatino Linotype" w:cs="Arial"/>
          <w:color w:val="000000" w:themeColor="text1"/>
        </w:rPr>
        <w:t xml:space="preserve">con el objeto de </w:t>
      </w:r>
      <w:r w:rsidRPr="00AA1733">
        <w:rPr>
          <w:rFonts w:ascii="Palatino Linotype" w:hAnsi="Palatino Linotype" w:cs="Arial"/>
          <w:color w:val="000000" w:themeColor="text1"/>
          <w:lang w:val="es-MX"/>
        </w:rPr>
        <w:t>su análisis.</w:t>
      </w:r>
    </w:p>
    <w:p w14:paraId="49F28BD1" w14:textId="77777777" w:rsidR="00EA0165" w:rsidRPr="00AA1733" w:rsidRDefault="00EA0165" w:rsidP="00EA0165">
      <w:pPr>
        <w:tabs>
          <w:tab w:val="left" w:pos="426"/>
        </w:tabs>
        <w:spacing w:line="360" w:lineRule="auto"/>
        <w:contextualSpacing/>
        <w:jc w:val="both"/>
        <w:rPr>
          <w:rFonts w:ascii="Palatino Linotype" w:eastAsia="Calibri" w:hAnsi="Palatino Linotype" w:cs="Arial"/>
          <w:color w:val="000000" w:themeColor="text1"/>
        </w:rPr>
      </w:pPr>
    </w:p>
    <w:p w14:paraId="78EABB65" w14:textId="3E51D46D" w:rsidR="00EA0165" w:rsidRPr="00AA1733" w:rsidRDefault="00CD707C" w:rsidP="00CD707C">
      <w:pPr>
        <w:tabs>
          <w:tab w:val="left" w:pos="426"/>
        </w:tabs>
        <w:spacing w:line="360" w:lineRule="auto"/>
        <w:contextualSpacing/>
        <w:jc w:val="both"/>
        <w:rPr>
          <w:rFonts w:ascii="Palatino Linotype" w:eastAsia="Calibri" w:hAnsi="Palatino Linotype" w:cs="Arial"/>
          <w:color w:val="000000" w:themeColor="text1"/>
        </w:rPr>
      </w:pPr>
      <w:r w:rsidRPr="00AA1733">
        <w:rPr>
          <w:rFonts w:ascii="Palatino Linotype" w:hAnsi="Palatino Linotype" w:cs="Arial"/>
          <w:color w:val="000000" w:themeColor="text1"/>
        </w:rPr>
        <w:t>La</w:t>
      </w:r>
      <w:r w:rsidRPr="00AA1733">
        <w:rPr>
          <w:rFonts w:ascii="Palatino Linotype" w:eastAsia="Calibri" w:hAnsi="Palatino Linotype" w:cs="Arial"/>
          <w:color w:val="000000" w:themeColor="text1"/>
        </w:rPr>
        <w:t xml:space="preserve"> Comisionada</w:t>
      </w:r>
      <w:r w:rsidR="00EA0165" w:rsidRPr="00AA1733">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w:t>
      </w:r>
      <w:r w:rsidR="00266490" w:rsidRPr="00AA1733">
        <w:rPr>
          <w:rFonts w:ascii="Palatino Linotype" w:eastAsia="Calibri" w:hAnsi="Palatino Linotype" w:cs="Arial"/>
          <w:color w:val="000000" w:themeColor="text1"/>
        </w:rPr>
        <w:t xml:space="preserve"> seis</w:t>
      </w:r>
      <w:r w:rsidR="00EA0165" w:rsidRPr="00AA1733">
        <w:rPr>
          <w:rFonts w:ascii="Palatino Linotype" w:eastAsia="Calibri" w:hAnsi="Palatino Linotype" w:cs="Arial"/>
          <w:color w:val="000000" w:themeColor="text1"/>
        </w:rPr>
        <w:t xml:space="preserve"> (</w:t>
      </w:r>
      <w:r w:rsidR="00266490" w:rsidRPr="00AA1733">
        <w:rPr>
          <w:rFonts w:ascii="Palatino Linotype" w:eastAsia="Calibri" w:hAnsi="Palatino Linotype" w:cs="Arial"/>
          <w:color w:val="000000" w:themeColor="text1"/>
        </w:rPr>
        <w:t>06</w:t>
      </w:r>
      <w:r w:rsidR="00EA0165" w:rsidRPr="00AA1733">
        <w:rPr>
          <w:rFonts w:ascii="Palatino Linotype" w:eastAsia="Calibri" w:hAnsi="Palatino Linotype" w:cs="Arial"/>
          <w:color w:val="000000" w:themeColor="text1"/>
        </w:rPr>
        <w:t xml:space="preserve">) de </w:t>
      </w:r>
      <w:r w:rsidR="00F62E09" w:rsidRPr="00AA1733">
        <w:rPr>
          <w:rFonts w:ascii="Palatino Linotype" w:eastAsia="Calibri" w:hAnsi="Palatino Linotype" w:cs="Arial"/>
          <w:color w:val="000000" w:themeColor="text1"/>
        </w:rPr>
        <w:lastRenderedPageBreak/>
        <w:t>julio</w:t>
      </w:r>
      <w:r w:rsidR="00EA0165" w:rsidRPr="00AA1733">
        <w:rPr>
          <w:rFonts w:ascii="Palatino Linotype" w:eastAsia="Calibri" w:hAnsi="Palatino Linotype" w:cs="Arial"/>
          <w:color w:val="000000" w:themeColor="text1"/>
        </w:rPr>
        <w:t xml:space="preserve"> de dos mil veintiuno, puso a disposición de las partes el expediente electrónico </w:t>
      </w:r>
      <w:r w:rsidR="00EA0165" w:rsidRPr="00AA1733">
        <w:rPr>
          <w:rFonts w:ascii="Palatino Linotype" w:eastAsia="Calibri" w:hAnsi="Palatino Linotype" w:cs="Arial"/>
          <w:color w:val="000000" w:themeColor="text1"/>
          <w:lang w:val="es-ES_tradnl"/>
        </w:rPr>
        <w:t xml:space="preserve">vía </w:t>
      </w:r>
      <w:r w:rsidR="00EA0165" w:rsidRPr="00AA1733">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AA1733">
        <w:rPr>
          <w:rFonts w:ascii="Palatino Linotype" w:eastAsia="Calibri" w:hAnsi="Palatino Linotype" w:cs="Arial"/>
          <w:b/>
          <w:color w:val="000000" w:themeColor="text1"/>
        </w:rPr>
        <w:t>SUJETO OBLIGADO</w:t>
      </w:r>
      <w:r w:rsidR="00EA0165" w:rsidRPr="00AA1733">
        <w:rPr>
          <w:rFonts w:ascii="Palatino Linotype" w:eastAsia="Calibri" w:hAnsi="Palatino Linotype" w:cs="Arial"/>
          <w:color w:val="000000" w:themeColor="text1"/>
        </w:rPr>
        <w:t xml:space="preserve"> presentara el</w:t>
      </w:r>
      <w:r w:rsidR="00266490" w:rsidRPr="00AA1733">
        <w:rPr>
          <w:rFonts w:ascii="Palatino Linotype" w:eastAsia="Calibri" w:hAnsi="Palatino Linotype" w:cs="Arial"/>
          <w:color w:val="000000" w:themeColor="text1"/>
        </w:rPr>
        <w:t xml:space="preserve"> informe justificado procedente, situación que no concurrió por las partes. </w:t>
      </w:r>
    </w:p>
    <w:p w14:paraId="4DF0BBCC" w14:textId="77777777" w:rsidR="00266490" w:rsidRPr="00AA1733" w:rsidRDefault="00266490" w:rsidP="00266490">
      <w:pPr>
        <w:tabs>
          <w:tab w:val="left" w:pos="426"/>
        </w:tabs>
        <w:spacing w:line="360" w:lineRule="auto"/>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40B69008" w14:textId="60CB373E" w:rsidR="00F62E09" w:rsidRPr="00AA1733" w:rsidRDefault="00F62E09" w:rsidP="00266490">
      <w:pPr>
        <w:tabs>
          <w:tab w:val="left" w:pos="426"/>
        </w:tabs>
        <w:spacing w:line="360" w:lineRule="auto"/>
        <w:contextualSpacing/>
        <w:jc w:val="both"/>
        <w:rPr>
          <w:rFonts w:ascii="Palatino Linotype" w:eastAsia="Calibri" w:hAnsi="Palatino Linotype" w:cs="Arial"/>
          <w:color w:val="000000" w:themeColor="text1"/>
        </w:rPr>
      </w:pPr>
      <w:r w:rsidRPr="00AA1733">
        <w:rPr>
          <w:rFonts w:ascii="Palatino Linotype" w:eastAsiaTheme="minorEastAsia" w:hAnsi="Palatino Linotype" w:cstheme="minorBidi"/>
          <w:color w:val="000000" w:themeColor="text1"/>
          <w:lang w:val="es-ES_tradnl"/>
        </w:rPr>
        <w:t xml:space="preserve">Así las cosas la </w:t>
      </w:r>
      <w:r w:rsidRPr="00AA1733">
        <w:rPr>
          <w:rFonts w:ascii="Palatino Linotype" w:eastAsiaTheme="minorEastAsia" w:hAnsi="Palatino Linotype" w:cstheme="minorBidi"/>
          <w:b/>
          <w:color w:val="000000" w:themeColor="text1"/>
        </w:rPr>
        <w:t xml:space="preserve">Comisionada </w:t>
      </w:r>
      <w:r w:rsidRPr="00AA1733">
        <w:rPr>
          <w:rFonts w:ascii="Palatino Linotype" w:eastAsiaTheme="minorEastAsia" w:hAnsi="Palatino Linotype" w:cstheme="minorBidi"/>
          <w:b/>
          <w:color w:val="000000" w:themeColor="text1"/>
          <w:lang w:val="es-ES_tradnl"/>
        </w:rPr>
        <w:t>Zulema Martínez</w:t>
      </w:r>
      <w:r w:rsidRPr="00AA1733">
        <w:rPr>
          <w:rFonts w:ascii="Palatino Linotype" w:eastAsiaTheme="minorEastAsia" w:hAnsi="Palatino Linotype" w:cstheme="minorBidi"/>
          <w:color w:val="000000" w:themeColor="text1"/>
          <w:lang w:val="es-ES_tradnl"/>
        </w:rPr>
        <w:t xml:space="preserve"> Sánchez</w:t>
      </w:r>
      <w:r w:rsidRPr="00AA1733">
        <w:rPr>
          <w:rFonts w:ascii="Palatino Linotype" w:eastAsia="Calibri" w:hAnsi="Palatino Linotype" w:cs="Arial"/>
          <w:color w:val="000000" w:themeColor="text1"/>
        </w:rPr>
        <w:t xml:space="preserve"> </w:t>
      </w:r>
      <w:r w:rsidRPr="00AA1733">
        <w:rPr>
          <w:rFonts w:ascii="Palatino Linotype" w:eastAsiaTheme="minorEastAsia" w:hAnsi="Palatino Linotype" w:cstheme="minorBidi"/>
          <w:color w:val="000000" w:themeColor="text1"/>
          <w:lang w:val="es-ES_tradnl"/>
        </w:rPr>
        <w:t>decretó el cierre de instrucción me</w:t>
      </w:r>
      <w:r w:rsidR="00266490" w:rsidRPr="00AA1733">
        <w:rPr>
          <w:rFonts w:ascii="Palatino Linotype" w:eastAsiaTheme="minorEastAsia" w:hAnsi="Palatino Linotype" w:cstheme="minorBidi"/>
          <w:color w:val="000000" w:themeColor="text1"/>
          <w:lang w:val="es-ES_tradnl"/>
        </w:rPr>
        <w:t>diante acuerdo de fecha dieciséis (16</w:t>
      </w:r>
      <w:r w:rsidRPr="00AA1733">
        <w:rPr>
          <w:rFonts w:ascii="Palatino Linotype" w:eastAsiaTheme="minorEastAsia" w:hAnsi="Palatino Linotype" w:cstheme="minorBidi"/>
          <w:color w:val="000000" w:themeColor="text1"/>
          <w:lang w:val="es-ES_tradnl"/>
        </w:rPr>
        <w:t>) de julio de 2021.</w:t>
      </w:r>
    </w:p>
    <w:p w14:paraId="0B120FD0" w14:textId="77777777" w:rsidR="00F62E09" w:rsidRPr="00AA1733" w:rsidRDefault="00F62E09" w:rsidP="00F62E09">
      <w:pPr>
        <w:pStyle w:val="Prrafodelista"/>
        <w:rPr>
          <w:rFonts w:ascii="Palatino Linotype" w:eastAsiaTheme="minorEastAsia" w:hAnsi="Palatino Linotype" w:cstheme="minorBidi"/>
          <w:color w:val="000000" w:themeColor="text1"/>
          <w:lang w:val="es-MX"/>
        </w:rPr>
      </w:pPr>
    </w:p>
    <w:p w14:paraId="41EA01B0" w14:textId="77777777" w:rsidR="00EA0165" w:rsidRPr="00AA1733" w:rsidRDefault="00EA0165" w:rsidP="00F62E09">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94F97AD" w14:textId="77777777" w:rsidR="00EA0165" w:rsidRPr="00AA1733" w:rsidRDefault="00EA0165" w:rsidP="00EA0165">
      <w:pPr>
        <w:keepNext/>
        <w:keepLines/>
        <w:spacing w:before="240" w:after="240" w:line="360" w:lineRule="auto"/>
        <w:jc w:val="center"/>
        <w:outlineLvl w:val="0"/>
        <w:rPr>
          <w:rFonts w:ascii="Palatino Linotype" w:eastAsiaTheme="majorEastAsia" w:hAnsi="Palatino Linotype" w:cstheme="majorBidi"/>
          <w:b/>
          <w:color w:val="000000" w:themeColor="text1"/>
          <w:lang w:val="es-MX" w:eastAsia="en-US"/>
        </w:rPr>
      </w:pPr>
      <w:bookmarkStart w:id="6" w:name="_Toc68804758"/>
      <w:r w:rsidRPr="00AA1733">
        <w:rPr>
          <w:rFonts w:ascii="Palatino Linotype" w:eastAsiaTheme="majorEastAsia" w:hAnsi="Palatino Linotype" w:cstheme="majorBidi"/>
          <w:b/>
          <w:color w:val="000000" w:themeColor="text1"/>
          <w:lang w:val="es-MX" w:eastAsia="en-US"/>
        </w:rPr>
        <w:t>CONSIDERANDO</w:t>
      </w:r>
      <w:bookmarkEnd w:id="4"/>
      <w:bookmarkEnd w:id="5"/>
      <w:bookmarkEnd w:id="6"/>
    </w:p>
    <w:p w14:paraId="0D7AA06B" w14:textId="77777777" w:rsidR="00EA0165" w:rsidRPr="00AA1733" w:rsidRDefault="00EA0165" w:rsidP="00EA0165">
      <w:pPr>
        <w:spacing w:line="360" w:lineRule="auto"/>
        <w:rPr>
          <w:rFonts w:ascii="Palatino Linotype" w:eastAsiaTheme="minorEastAsia" w:hAnsi="Palatino Linotype" w:cstheme="minorBidi"/>
          <w:color w:val="000000" w:themeColor="text1"/>
          <w:lang w:val="es-MX" w:eastAsia="en-US"/>
        </w:rPr>
      </w:pPr>
    </w:p>
    <w:p w14:paraId="3468D0CF" w14:textId="77777777" w:rsidR="00EA0165" w:rsidRPr="00AA1733" w:rsidRDefault="00EA0165" w:rsidP="00EA0165">
      <w:pPr>
        <w:keepNext/>
        <w:keepLines/>
        <w:spacing w:before="40" w:line="360" w:lineRule="auto"/>
        <w:outlineLvl w:val="1"/>
        <w:rPr>
          <w:rFonts w:ascii="Palatino Linotype" w:eastAsiaTheme="majorEastAsia" w:hAnsi="Palatino Linotype" w:cstheme="majorBidi"/>
          <w:b/>
          <w:color w:val="000000" w:themeColor="text1"/>
          <w:lang w:val="es-MX" w:eastAsia="en-US"/>
        </w:rPr>
      </w:pPr>
      <w:bookmarkStart w:id="7" w:name="_Toc461555890"/>
      <w:bookmarkStart w:id="8" w:name="_Toc466371859"/>
      <w:bookmarkStart w:id="9" w:name="_Toc68804759"/>
      <w:r w:rsidRPr="00AA1733">
        <w:rPr>
          <w:rFonts w:ascii="Palatino Linotype" w:eastAsiaTheme="majorEastAsia" w:hAnsi="Palatino Linotype" w:cstheme="majorBidi"/>
          <w:b/>
          <w:color w:val="000000" w:themeColor="text1"/>
          <w:lang w:val="es-MX" w:eastAsia="en-US"/>
        </w:rPr>
        <w:t>PRIMERO. De la competencia</w:t>
      </w:r>
      <w:bookmarkEnd w:id="7"/>
      <w:bookmarkEnd w:id="8"/>
      <w:bookmarkEnd w:id="9"/>
    </w:p>
    <w:p w14:paraId="341F67EC" w14:textId="77777777" w:rsidR="00EA0165" w:rsidRPr="00AA1733" w:rsidRDefault="00EA0165" w:rsidP="00EA0165">
      <w:pPr>
        <w:spacing w:line="360" w:lineRule="auto"/>
        <w:rPr>
          <w:rFonts w:ascii="Palatino Linotype" w:eastAsiaTheme="minorEastAsia" w:hAnsi="Palatino Linotype" w:cstheme="minorBidi"/>
          <w:color w:val="000000" w:themeColor="text1"/>
          <w:lang w:val="es-MX" w:eastAsia="en-US"/>
        </w:rPr>
      </w:pPr>
    </w:p>
    <w:p w14:paraId="33E29097" w14:textId="1CB24C93" w:rsidR="00EA0165" w:rsidRPr="00AA1733" w:rsidRDefault="00EA0165" w:rsidP="00392E2B">
      <w:pPr>
        <w:pStyle w:val="Prrafodelista"/>
        <w:tabs>
          <w:tab w:val="left" w:pos="0"/>
        </w:tabs>
        <w:spacing w:after="160" w:line="360" w:lineRule="auto"/>
        <w:ind w:left="0"/>
        <w:contextualSpacing/>
        <w:jc w:val="both"/>
        <w:rPr>
          <w:rFonts w:ascii="Palatino Linotype" w:eastAsia="MS Mincho" w:hAnsi="Palatino Linotype"/>
          <w:lang w:val="es-ES_tradnl"/>
        </w:rPr>
      </w:pPr>
      <w:r w:rsidRPr="00AA173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A1733">
        <w:rPr>
          <w:rFonts w:ascii="Palatino Linotype" w:eastAsia="Calibri" w:hAnsi="Palatino Linotype"/>
          <w:b/>
        </w:rPr>
        <w:t>Constitución Política de los Estados Unidos Mexicanos</w:t>
      </w:r>
      <w:r w:rsidRPr="00AA1733">
        <w:rPr>
          <w:rFonts w:ascii="Palatino Linotype" w:eastAsia="Calibri" w:hAnsi="Palatino Linotype"/>
        </w:rPr>
        <w:t xml:space="preserve">; </w:t>
      </w:r>
      <w:r w:rsidRPr="00AA1733">
        <w:rPr>
          <w:rFonts w:ascii="Palatino Linotype" w:eastAsia="Calibri" w:hAnsi="Palatino Linotype" w:cs="Arial"/>
          <w:bCs/>
          <w:color w:val="222222"/>
          <w:shd w:val="clear" w:color="auto" w:fill="FFFFFF"/>
          <w:lang w:eastAsia="en-US"/>
        </w:rPr>
        <w:t>5, párrafos </w:t>
      </w:r>
      <w:r w:rsidRPr="00AA1733">
        <w:rPr>
          <w:rFonts w:ascii="Palatino Linotype" w:eastAsia="Calibri" w:hAnsi="Palatino Linotype" w:cs="Arial"/>
          <w:bCs/>
          <w:color w:val="222222"/>
          <w:lang w:eastAsia="en-US"/>
        </w:rPr>
        <w:t>vigésimo noveno, trigésimo y trigésimo primero</w:t>
      </w:r>
      <w:r w:rsidRPr="00AA1733">
        <w:rPr>
          <w:rFonts w:ascii="Palatino Linotype" w:eastAsia="Calibri" w:hAnsi="Palatino Linotype" w:cs="Arial"/>
          <w:bCs/>
          <w:color w:val="222222"/>
          <w:shd w:val="clear" w:color="auto" w:fill="FFFFFF"/>
          <w:lang w:eastAsia="en-US"/>
        </w:rPr>
        <w:t> fracciones IV y V </w:t>
      </w:r>
      <w:r w:rsidRPr="00AA1733">
        <w:rPr>
          <w:rFonts w:ascii="Palatino Linotype" w:eastAsia="Calibri" w:hAnsi="Palatino Linotype"/>
        </w:rPr>
        <w:t xml:space="preserve">de la </w:t>
      </w:r>
      <w:r w:rsidRPr="00AA1733">
        <w:rPr>
          <w:rFonts w:ascii="Palatino Linotype" w:eastAsia="Calibri" w:hAnsi="Palatino Linotype"/>
          <w:b/>
        </w:rPr>
        <w:t>Constitución Política del Estado Libre y Soberano de México</w:t>
      </w:r>
      <w:r w:rsidRPr="00AA1733">
        <w:rPr>
          <w:rFonts w:ascii="Palatino Linotype" w:eastAsia="Calibri" w:hAnsi="Palatino Linotype"/>
        </w:rPr>
        <w:t xml:space="preserve">; artículos 1, 2 fracción II, 13, 29, 36 fracciones I y II, 176, 178, 179, 181 párrafo tercero y 185 </w:t>
      </w:r>
      <w:r w:rsidRPr="00AA1733">
        <w:rPr>
          <w:rFonts w:ascii="Palatino Linotype" w:eastAsia="Calibri" w:hAnsi="Palatino Linotype" w:cs="Arial"/>
        </w:rPr>
        <w:t xml:space="preserve">de la </w:t>
      </w:r>
      <w:r w:rsidRPr="00AA1733">
        <w:rPr>
          <w:rFonts w:ascii="Palatino Linotype" w:eastAsia="Calibri" w:hAnsi="Palatino Linotype" w:cs="Arial"/>
          <w:b/>
        </w:rPr>
        <w:t xml:space="preserve">Ley de Transparencia y Acceso a la Información Pública del Estado de México y </w:t>
      </w:r>
      <w:r w:rsidRPr="00AA1733">
        <w:rPr>
          <w:rFonts w:ascii="Palatino Linotype" w:eastAsia="Calibri" w:hAnsi="Palatino Linotype" w:cs="Arial"/>
          <w:b/>
        </w:rPr>
        <w:lastRenderedPageBreak/>
        <w:t>Municipios</w:t>
      </w:r>
      <w:r w:rsidRPr="00AA1733">
        <w:rPr>
          <w:rFonts w:ascii="Palatino Linotype" w:eastAsia="Calibri" w:hAnsi="Palatino Linotype" w:cs="Arial"/>
        </w:rPr>
        <w:t xml:space="preserve">; </w:t>
      </w:r>
      <w:r w:rsidRPr="00AA1733">
        <w:rPr>
          <w:rFonts w:ascii="Palatino Linotype" w:eastAsia="Calibri" w:hAnsi="Palatino Linotype" w:cs="Arial"/>
          <w:b/>
        </w:rPr>
        <w:t>7, 9 fracciones I y XXIV, y 11</w:t>
      </w:r>
      <w:r w:rsidRPr="00AA1733">
        <w:rPr>
          <w:rFonts w:ascii="Palatino Linotype" w:eastAsia="Calibri" w:hAnsi="Palatino Linotype" w:cs="Arial"/>
        </w:rPr>
        <w:t xml:space="preserve"> del </w:t>
      </w:r>
      <w:r w:rsidRPr="00AA1733">
        <w:rPr>
          <w:rFonts w:ascii="Palatino Linotype" w:eastAsia="Calibri" w:hAnsi="Palatino Linotype" w:cs="Arial"/>
          <w:b/>
        </w:rPr>
        <w:t>Reglamento Interior del Instituto de Transparencia, Acceso a la Información Pública y Protección de Datos Personales del Estado de México y Municipios</w:t>
      </w:r>
      <w:r w:rsidRPr="00AA1733">
        <w:rPr>
          <w:rFonts w:ascii="Palatino Linotype" w:eastAsia="MS Mincho" w:hAnsi="Palatino Linotype"/>
          <w:lang w:val="es-ES_tradnl"/>
        </w:rPr>
        <w:t>.</w:t>
      </w:r>
    </w:p>
    <w:p w14:paraId="15D1D21E" w14:textId="77777777" w:rsidR="00EA0165" w:rsidRPr="00AA1733" w:rsidRDefault="00EA0165" w:rsidP="00EA0165">
      <w:pPr>
        <w:tabs>
          <w:tab w:val="left" w:pos="426"/>
        </w:tabs>
        <w:spacing w:line="360" w:lineRule="auto"/>
        <w:contextualSpacing/>
        <w:jc w:val="both"/>
        <w:rPr>
          <w:rFonts w:ascii="Palatino Linotype" w:eastAsia="Calibri" w:hAnsi="Palatino Linotype"/>
          <w:b/>
          <w:color w:val="000000" w:themeColor="text1"/>
        </w:rPr>
      </w:pPr>
    </w:p>
    <w:p w14:paraId="2D767389" w14:textId="77777777" w:rsidR="00EA0165" w:rsidRPr="00AA1733" w:rsidRDefault="00EA0165" w:rsidP="00EA0165">
      <w:pPr>
        <w:keepNext/>
        <w:keepLines/>
        <w:tabs>
          <w:tab w:val="left" w:pos="426"/>
        </w:tabs>
        <w:spacing w:before="40" w:line="360" w:lineRule="auto"/>
        <w:outlineLvl w:val="1"/>
        <w:rPr>
          <w:rFonts w:ascii="Palatino Linotype" w:eastAsiaTheme="majorEastAsia" w:hAnsi="Palatino Linotype" w:cstheme="majorBidi"/>
          <w:b/>
          <w:color w:val="000000" w:themeColor="text1"/>
          <w:lang w:val="es-MX" w:eastAsia="en-US"/>
        </w:rPr>
      </w:pPr>
      <w:bookmarkStart w:id="10" w:name="_Toc461555891"/>
      <w:bookmarkStart w:id="11" w:name="_Toc466371860"/>
      <w:bookmarkStart w:id="12" w:name="_Toc68804760"/>
      <w:r w:rsidRPr="00AA1733">
        <w:rPr>
          <w:rFonts w:ascii="Palatino Linotype" w:eastAsiaTheme="majorEastAsia" w:hAnsi="Palatino Linotype" w:cstheme="majorBidi"/>
          <w:b/>
          <w:color w:val="000000" w:themeColor="text1"/>
          <w:lang w:val="es-MX" w:eastAsia="en-US"/>
        </w:rPr>
        <w:t>SEGUNDO. De la oportunidad y procedencia.</w:t>
      </w:r>
      <w:bookmarkEnd w:id="10"/>
      <w:bookmarkEnd w:id="11"/>
      <w:bookmarkEnd w:id="12"/>
    </w:p>
    <w:p w14:paraId="343B0FCF" w14:textId="77777777" w:rsidR="00EA0165" w:rsidRPr="00AA1733" w:rsidRDefault="00EA0165" w:rsidP="00EA0165">
      <w:pPr>
        <w:keepNext/>
        <w:keepLines/>
        <w:tabs>
          <w:tab w:val="left" w:pos="0"/>
        </w:tabs>
        <w:spacing w:line="360" w:lineRule="auto"/>
        <w:outlineLvl w:val="0"/>
        <w:rPr>
          <w:rFonts w:ascii="Palatino Linotype" w:eastAsia="MS Gothic" w:hAnsi="Palatino Linotype"/>
          <w:b/>
          <w:lang w:val="es-MX" w:eastAsia="en-US"/>
        </w:rPr>
      </w:pPr>
    </w:p>
    <w:p w14:paraId="58DA4526" w14:textId="77777777" w:rsidR="00EA0165" w:rsidRPr="00AA1733" w:rsidRDefault="00EA0165" w:rsidP="00EA0165">
      <w:pPr>
        <w:keepNext/>
        <w:keepLines/>
        <w:tabs>
          <w:tab w:val="left" w:pos="0"/>
        </w:tabs>
        <w:spacing w:line="360" w:lineRule="auto"/>
        <w:contextualSpacing/>
        <w:outlineLvl w:val="0"/>
        <w:rPr>
          <w:rFonts w:ascii="Palatino Linotype" w:eastAsia="MS Gothic" w:hAnsi="Palatino Linotype"/>
          <w:b/>
          <w:lang w:val="es-MX" w:eastAsia="en-US"/>
        </w:rPr>
      </w:pPr>
      <w:bookmarkStart w:id="13" w:name="_Toc67587985"/>
      <w:bookmarkStart w:id="14" w:name="_Toc68804761"/>
      <w:r w:rsidRPr="00AA1733">
        <w:rPr>
          <w:rFonts w:ascii="Palatino Linotype" w:eastAsia="MS Gothic" w:hAnsi="Palatino Linotype"/>
          <w:b/>
          <w:lang w:val="es-MX" w:eastAsia="en-US"/>
        </w:rPr>
        <w:t>I. De la interposición del recurso.</w:t>
      </w:r>
      <w:bookmarkEnd w:id="13"/>
      <w:bookmarkEnd w:id="14"/>
      <w:r w:rsidRPr="00AA1733">
        <w:rPr>
          <w:rFonts w:ascii="Palatino Linotype" w:eastAsia="MS Gothic" w:hAnsi="Palatino Linotype"/>
          <w:b/>
          <w:lang w:val="es-MX" w:eastAsia="en-US"/>
        </w:rPr>
        <w:t xml:space="preserve"> </w:t>
      </w:r>
    </w:p>
    <w:p w14:paraId="489BB18C" w14:textId="77777777" w:rsidR="00EA0165" w:rsidRPr="00AA1733" w:rsidRDefault="00EA0165" w:rsidP="00EA0165">
      <w:pPr>
        <w:keepNext/>
        <w:keepLines/>
        <w:tabs>
          <w:tab w:val="left" w:pos="0"/>
        </w:tabs>
        <w:spacing w:line="360" w:lineRule="auto"/>
        <w:contextualSpacing/>
        <w:outlineLvl w:val="0"/>
        <w:rPr>
          <w:rFonts w:ascii="Palatino Linotype" w:eastAsia="MS Gothic" w:hAnsi="Palatino Linotype"/>
          <w:b/>
          <w:lang w:val="es-MX" w:eastAsia="en-US"/>
        </w:rPr>
      </w:pPr>
    </w:p>
    <w:p w14:paraId="367B1661" w14:textId="647D64B9" w:rsidR="00EA0165" w:rsidRPr="00AA1733" w:rsidRDefault="00EA0165" w:rsidP="00392E2B">
      <w:pPr>
        <w:spacing w:after="160" w:line="360" w:lineRule="auto"/>
        <w:ind w:right="49"/>
        <w:contextualSpacing/>
        <w:jc w:val="both"/>
        <w:rPr>
          <w:rFonts w:ascii="Palatino Linotype" w:hAnsi="Palatino Linotype"/>
          <w:lang w:val="es-ES_tradnl"/>
        </w:rPr>
      </w:pPr>
      <w:r w:rsidRPr="00AA1733">
        <w:rPr>
          <w:rFonts w:ascii="Palatino Linotype" w:eastAsia="Calibri" w:hAnsi="Palatino Linotype" w:cs="Arial"/>
          <w:lang w:val="es-ES_tradnl"/>
        </w:rPr>
        <w:t xml:space="preserve">El medio de impugnación fue presentado a través del </w:t>
      </w:r>
      <w:r w:rsidRPr="00AA1733">
        <w:rPr>
          <w:rFonts w:ascii="Palatino Linotype" w:eastAsia="Calibri" w:hAnsi="Palatino Linotype" w:cs="Arial"/>
          <w:b/>
          <w:lang w:val="es-ES_tradnl"/>
        </w:rPr>
        <w:t>SAIMEX,</w:t>
      </w:r>
      <w:r w:rsidRPr="00AA1733">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el </w:t>
      </w:r>
      <w:r w:rsidRPr="00AA1733">
        <w:rPr>
          <w:rFonts w:ascii="Palatino Linotype" w:eastAsia="Calibri" w:hAnsi="Palatino Linotype" w:cs="Arial"/>
          <w:b/>
          <w:lang w:val="es-ES_tradnl"/>
        </w:rPr>
        <w:t>SUJETO OBLIGADO</w:t>
      </w:r>
      <w:r w:rsidRPr="00AA1733">
        <w:rPr>
          <w:rFonts w:ascii="Palatino Linotype" w:eastAsia="Calibri" w:hAnsi="Palatino Linotype" w:cs="Arial"/>
          <w:lang w:val="es-ES_tradnl"/>
        </w:rPr>
        <w:t xml:space="preserve"> entregó respuesta el d</w:t>
      </w:r>
      <w:r w:rsidR="00392E2B" w:rsidRPr="00AA1733">
        <w:rPr>
          <w:rFonts w:ascii="Palatino Linotype" w:eastAsia="Calibri" w:hAnsi="Palatino Linotype" w:cs="Arial"/>
          <w:lang w:val="es-ES_tradnl"/>
        </w:rPr>
        <w:t>ía veintiséis (26</w:t>
      </w:r>
      <w:r w:rsidRPr="00AA1733">
        <w:rPr>
          <w:rFonts w:ascii="Palatino Linotype" w:eastAsia="Calibri" w:hAnsi="Palatino Linotype" w:cs="Arial"/>
          <w:lang w:val="es-ES_tradnl"/>
        </w:rPr>
        <w:t>) de</w:t>
      </w:r>
      <w:r w:rsidR="00392E2B" w:rsidRPr="00AA1733">
        <w:rPr>
          <w:rFonts w:ascii="Palatino Linotype" w:eastAsia="Calibri" w:hAnsi="Palatino Linotype" w:cs="Arial"/>
          <w:lang w:val="es-ES_tradnl"/>
        </w:rPr>
        <w:t xml:space="preserve"> junio</w:t>
      </w:r>
      <w:r w:rsidRPr="00AA1733">
        <w:rPr>
          <w:rFonts w:ascii="Palatino Linotype" w:eastAsia="Calibri" w:hAnsi="Palatino Linotype" w:cs="Arial"/>
          <w:lang w:val="es-ES_tradnl"/>
        </w:rPr>
        <w:t xml:space="preserve"> de dos mil veintiuno</w:t>
      </w:r>
      <w:r w:rsidRPr="00AA1733">
        <w:rPr>
          <w:rFonts w:ascii="Palatino Linotype" w:eastAsia="Calibri" w:hAnsi="Palatino Linotype" w:cs="Arial"/>
          <w:lang w:val="es-MX" w:eastAsia="en-US"/>
        </w:rPr>
        <w:t>, el plazo para interponer el recurso de rev</w:t>
      </w:r>
      <w:r w:rsidR="00E62DC6" w:rsidRPr="00AA1733">
        <w:rPr>
          <w:rFonts w:ascii="Palatino Linotype" w:eastAsia="Calibri" w:hAnsi="Palatino Linotype" w:cs="Arial"/>
          <w:lang w:val="es-MX" w:eastAsia="en-US"/>
        </w:rPr>
        <w:t xml:space="preserve">isión </w:t>
      </w:r>
      <w:r w:rsidR="00392E2B" w:rsidRPr="00AA1733">
        <w:rPr>
          <w:rFonts w:ascii="Palatino Linotype" w:eastAsia="Calibri" w:hAnsi="Palatino Linotype" w:cs="Arial"/>
          <w:lang w:val="es-MX" w:eastAsia="en-US"/>
        </w:rPr>
        <w:t>trascurrió del veintiocho</w:t>
      </w:r>
      <w:r w:rsidR="00E62DC6" w:rsidRPr="00AA1733">
        <w:rPr>
          <w:rFonts w:ascii="Palatino Linotype" w:eastAsia="Calibri" w:hAnsi="Palatino Linotype" w:cs="Arial"/>
          <w:lang w:val="es-MX" w:eastAsia="en-US"/>
        </w:rPr>
        <w:t xml:space="preserve"> (28</w:t>
      </w:r>
      <w:r w:rsidRPr="00AA1733">
        <w:rPr>
          <w:rFonts w:ascii="Palatino Linotype" w:eastAsia="Calibri" w:hAnsi="Palatino Linotype" w:cs="Arial"/>
          <w:lang w:val="es-MX" w:eastAsia="en-US"/>
        </w:rPr>
        <w:t>) de</w:t>
      </w:r>
      <w:r w:rsidR="00392E2B" w:rsidRPr="00AA1733">
        <w:rPr>
          <w:rFonts w:ascii="Palatino Linotype" w:eastAsia="Calibri" w:hAnsi="Palatino Linotype" w:cs="Arial"/>
          <w:lang w:val="es-MX" w:eastAsia="en-US"/>
        </w:rPr>
        <w:t xml:space="preserve"> junio</w:t>
      </w:r>
      <w:r w:rsidR="00E62DC6" w:rsidRPr="00AA1733">
        <w:rPr>
          <w:rFonts w:ascii="Palatino Linotype" w:eastAsia="Calibri" w:hAnsi="Palatino Linotype" w:cs="Arial"/>
          <w:lang w:val="es-MX" w:eastAsia="en-US"/>
        </w:rPr>
        <w:t xml:space="preserve"> </w:t>
      </w:r>
      <w:r w:rsidRPr="00AA1733">
        <w:rPr>
          <w:rFonts w:ascii="Palatino Linotype" w:eastAsia="Calibri" w:hAnsi="Palatino Linotype" w:cs="Arial"/>
          <w:lang w:val="es-MX" w:eastAsia="en-US"/>
        </w:rPr>
        <w:t xml:space="preserve">al </w:t>
      </w:r>
      <w:r w:rsidR="00392E2B" w:rsidRPr="00AA1733">
        <w:rPr>
          <w:rFonts w:ascii="Palatino Linotype" w:eastAsia="Calibri" w:hAnsi="Palatino Linotype" w:cs="Arial"/>
          <w:lang w:val="es-MX" w:eastAsia="en-US"/>
        </w:rPr>
        <w:t>dieciséis  (16) de jul</w:t>
      </w:r>
      <w:r w:rsidR="00E62DC6" w:rsidRPr="00AA1733">
        <w:rPr>
          <w:rFonts w:ascii="Palatino Linotype" w:eastAsia="Calibri" w:hAnsi="Palatino Linotype" w:cs="Arial"/>
          <w:lang w:val="es-MX" w:eastAsia="en-US"/>
        </w:rPr>
        <w:t xml:space="preserve">io de dos mil veintiuno, </w:t>
      </w:r>
      <w:r w:rsidRPr="00AA1733">
        <w:rPr>
          <w:rFonts w:ascii="Palatino Linotype" w:eastAsia="Calibri" w:hAnsi="Palatino Linotype" w:cs="Arial"/>
          <w:lang w:val="es-MX" w:eastAsia="en-US"/>
        </w:rPr>
        <w:t>por lo que si el particular i</w:t>
      </w:r>
      <w:r w:rsidR="00392E2B" w:rsidRPr="00AA1733">
        <w:rPr>
          <w:rFonts w:ascii="Palatino Linotype" w:eastAsia="Calibri" w:hAnsi="Palatino Linotype" w:cs="Arial"/>
          <w:lang w:val="es-MX" w:eastAsia="en-US"/>
        </w:rPr>
        <w:t>nterpuso recurso de revisión el treinta (30) de jun</w:t>
      </w:r>
      <w:r w:rsidR="00E62DC6" w:rsidRPr="00AA1733">
        <w:rPr>
          <w:rFonts w:ascii="Palatino Linotype" w:eastAsia="Calibri" w:hAnsi="Palatino Linotype" w:cs="Arial"/>
          <w:lang w:val="es-MX" w:eastAsia="en-US"/>
        </w:rPr>
        <w:t>io</w:t>
      </w:r>
      <w:r w:rsidRPr="00AA1733">
        <w:rPr>
          <w:rFonts w:ascii="Palatino Linotype" w:eastAsia="Calibri" w:hAnsi="Palatino Linotype" w:cs="Arial"/>
          <w:lang w:val="es-MX" w:eastAsia="en-US"/>
        </w:rPr>
        <w:t xml:space="preserve"> de dos mil veintiuno </w:t>
      </w:r>
      <w:r w:rsidRPr="00AA1733">
        <w:rPr>
          <w:rFonts w:ascii="Palatino Linotype" w:hAnsi="Palatino Linotype"/>
          <w:lang w:val="es-ES_tradnl"/>
        </w:rPr>
        <w:t xml:space="preserve">se encuentra dentro del periodo establecido por la Ley. </w:t>
      </w:r>
    </w:p>
    <w:p w14:paraId="2B16656D" w14:textId="3F2B1B12" w:rsidR="00EA0165" w:rsidRPr="00AA1733" w:rsidRDefault="00EA0165" w:rsidP="00EA0165">
      <w:pPr>
        <w:keepNext/>
        <w:keepLines/>
        <w:spacing w:before="240" w:line="259" w:lineRule="auto"/>
        <w:outlineLvl w:val="0"/>
        <w:rPr>
          <w:rFonts w:ascii="Palatino Linotype" w:hAnsi="Palatino Linotype"/>
          <w:b/>
          <w:lang w:val="es-MX" w:eastAsia="en-US"/>
        </w:rPr>
      </w:pPr>
      <w:bookmarkStart w:id="15" w:name="_Toc67587987"/>
      <w:bookmarkStart w:id="16" w:name="_Toc68804763"/>
      <w:r w:rsidRPr="00AA1733">
        <w:rPr>
          <w:rFonts w:ascii="Palatino Linotype" w:hAnsi="Palatino Linotype"/>
          <w:b/>
          <w:lang w:val="es-MX" w:eastAsia="en-US"/>
        </w:rPr>
        <w:t>II. De la determinación sobre la procedibilidad del recurso.</w:t>
      </w:r>
      <w:bookmarkEnd w:id="15"/>
      <w:bookmarkEnd w:id="16"/>
      <w:r w:rsidRPr="00AA1733">
        <w:rPr>
          <w:rFonts w:ascii="Palatino Linotype" w:hAnsi="Palatino Linotype"/>
          <w:b/>
          <w:lang w:val="es-MX" w:eastAsia="en-US"/>
        </w:rPr>
        <w:t xml:space="preserve"> </w:t>
      </w:r>
    </w:p>
    <w:p w14:paraId="153DC671" w14:textId="77777777" w:rsidR="00EA0165" w:rsidRPr="00AA1733" w:rsidRDefault="00EA0165" w:rsidP="00EA0165">
      <w:pPr>
        <w:spacing w:line="360" w:lineRule="auto"/>
        <w:ind w:right="49"/>
        <w:contextualSpacing/>
        <w:jc w:val="both"/>
        <w:rPr>
          <w:rFonts w:ascii="Palatino Linotype" w:hAnsi="Palatino Linotype"/>
          <w:lang w:val="es-ES_tradnl"/>
        </w:rPr>
      </w:pPr>
    </w:p>
    <w:p w14:paraId="7DF2873B" w14:textId="77777777" w:rsidR="00EA0165" w:rsidRPr="00AA1733" w:rsidRDefault="00EA0165" w:rsidP="00392E2B">
      <w:pPr>
        <w:spacing w:after="160" w:line="360" w:lineRule="auto"/>
        <w:ind w:right="49"/>
        <w:contextualSpacing/>
        <w:jc w:val="both"/>
        <w:rPr>
          <w:rFonts w:ascii="Palatino Linotype" w:hAnsi="Palatino Linotype"/>
          <w:lang w:val="es-ES_tradnl"/>
        </w:rPr>
      </w:pPr>
      <w:r w:rsidRPr="00AA1733">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9174B2" w14:textId="77777777" w:rsidR="007714A8" w:rsidRPr="00AA1733" w:rsidRDefault="007714A8" w:rsidP="007714A8">
      <w:pPr>
        <w:spacing w:after="160" w:line="360" w:lineRule="auto"/>
        <w:ind w:right="49"/>
        <w:contextualSpacing/>
        <w:jc w:val="both"/>
        <w:rPr>
          <w:rFonts w:ascii="Palatino Linotype" w:hAnsi="Palatino Linotype"/>
          <w:lang w:val="es-ES_tradnl"/>
        </w:rPr>
      </w:pPr>
    </w:p>
    <w:p w14:paraId="3824E140" w14:textId="093E399F" w:rsidR="003669E8" w:rsidRPr="00AA1733" w:rsidRDefault="00EA0165" w:rsidP="00392E2B">
      <w:pPr>
        <w:keepNext/>
        <w:keepLines/>
        <w:spacing w:before="240" w:after="160" w:line="360" w:lineRule="auto"/>
        <w:outlineLvl w:val="0"/>
        <w:rPr>
          <w:rFonts w:ascii="Palatino Linotype" w:eastAsia="MS Gothic" w:hAnsi="Palatino Linotype"/>
          <w:b/>
          <w:color w:val="000000"/>
          <w:lang w:val="es-MX" w:eastAsia="en-US"/>
        </w:rPr>
      </w:pPr>
      <w:bookmarkStart w:id="17" w:name="_Toc63348474"/>
      <w:bookmarkStart w:id="18" w:name="_Toc67587988"/>
      <w:bookmarkStart w:id="19" w:name="_Toc68804764"/>
      <w:r w:rsidRPr="00AA1733">
        <w:rPr>
          <w:rFonts w:ascii="Palatino Linotype" w:eastAsia="MS Gothic" w:hAnsi="Palatino Linotype"/>
          <w:b/>
          <w:lang w:val="es-ES_tradnl"/>
        </w:rPr>
        <w:t xml:space="preserve">TERCERO. </w:t>
      </w:r>
      <w:bookmarkStart w:id="20" w:name="_Toc67587990"/>
      <w:bookmarkStart w:id="21" w:name="_Toc68804766"/>
      <w:bookmarkStart w:id="22" w:name="_Toc455991148"/>
      <w:bookmarkStart w:id="23" w:name="_Toc450120669"/>
      <w:bookmarkStart w:id="24" w:name="_Toc461555896"/>
      <w:bookmarkStart w:id="25" w:name="_Toc462154385"/>
      <w:bookmarkStart w:id="26" w:name="_Toc462660376"/>
      <w:bookmarkStart w:id="27" w:name="_Toc462660687"/>
      <w:bookmarkStart w:id="28" w:name="_Toc462660766"/>
      <w:bookmarkStart w:id="29" w:name="_Toc465264624"/>
      <w:bookmarkStart w:id="30" w:name="_Toc465264870"/>
      <w:bookmarkStart w:id="31" w:name="_Toc465266520"/>
      <w:bookmarkStart w:id="32" w:name="_Toc466302258"/>
      <w:bookmarkStart w:id="33" w:name="_Toc466371866"/>
      <w:bookmarkStart w:id="34" w:name="_Toc466371925"/>
      <w:bookmarkStart w:id="35" w:name="_Toc466377654"/>
      <w:bookmarkStart w:id="36" w:name="_Toc478549736"/>
      <w:bookmarkStart w:id="37" w:name="_Toc478572850"/>
      <w:bookmarkStart w:id="38" w:name="_Toc479238537"/>
      <w:bookmarkEnd w:id="17"/>
      <w:bookmarkEnd w:id="18"/>
      <w:bookmarkEnd w:id="19"/>
      <w:r w:rsidRPr="00AA1733">
        <w:rPr>
          <w:rFonts w:ascii="Palatino Linotype" w:eastAsia="MS Gothic" w:hAnsi="Palatino Linotype"/>
          <w:b/>
          <w:color w:val="000000"/>
          <w:lang w:val="es-MX" w:eastAsia="en-US"/>
        </w:rPr>
        <w:t xml:space="preserve">Del planteamiento de la </w:t>
      </w:r>
      <w:r w:rsidRPr="00AA1733">
        <w:rPr>
          <w:rFonts w:ascii="Palatino Linotype" w:eastAsia="MS Gothic" w:hAnsi="Palatino Linotype"/>
          <w:b/>
          <w:i/>
          <w:color w:val="000000"/>
          <w:lang w:val="es-MX" w:eastAsia="en-US"/>
        </w:rPr>
        <w:t>Litis.</w:t>
      </w:r>
      <w:bookmarkEnd w:id="20"/>
      <w:bookmarkEnd w:id="21"/>
    </w:p>
    <w:p w14:paraId="0EB2E86A" w14:textId="77777777" w:rsidR="003669E8" w:rsidRPr="00AA1733" w:rsidRDefault="003669E8" w:rsidP="00EA0165">
      <w:pPr>
        <w:keepNext/>
        <w:keepLines/>
        <w:spacing w:before="240" w:line="360" w:lineRule="auto"/>
        <w:outlineLvl w:val="0"/>
        <w:rPr>
          <w:rFonts w:ascii="Palatino Linotype" w:eastAsia="MS Gothic" w:hAnsi="Palatino Linotype"/>
          <w:b/>
          <w:i/>
          <w:color w:val="000000"/>
          <w:lang w:val="es-MX" w:eastAsia="en-US"/>
        </w:rPr>
      </w:pPr>
    </w:p>
    <w:p w14:paraId="7A967887" w14:textId="77777777" w:rsidR="00EA0165" w:rsidRPr="00AA1733" w:rsidRDefault="00EA0165" w:rsidP="00392E2B">
      <w:pPr>
        <w:spacing w:before="240" w:after="240" w:line="360" w:lineRule="auto"/>
        <w:contextualSpacing/>
        <w:jc w:val="both"/>
        <w:rPr>
          <w:rFonts w:ascii="Palatino Linotype" w:hAnsi="Palatino Linotype"/>
          <w:i/>
          <w:lang w:val="es-ES_tradnl"/>
        </w:rPr>
      </w:pPr>
      <w:r w:rsidRPr="00AA173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AA1733">
        <w:rPr>
          <w:rFonts w:ascii="Palatino Linotype" w:eastAsia="Calibri" w:hAnsi="Palatino Linotype" w:cs="Arial"/>
          <w:b/>
        </w:rPr>
        <w:t>Ley de Transparencia y Acceso a la Información Pública del Estado de México y Municipios</w:t>
      </w:r>
      <w:r w:rsidRPr="00AA1733">
        <w:rPr>
          <w:rFonts w:ascii="Palatino Linotype" w:hAnsi="Palatino Linotype" w:cs="Arial"/>
          <w:lang w:val="es-ES_tradnl"/>
        </w:rPr>
        <w:t xml:space="preserve"> y determinar la confirmación; revocación o modificación; desechamiento o sobreseimiento; y en su </w:t>
      </w:r>
      <w:r w:rsidRPr="00AA1733">
        <w:rPr>
          <w:rFonts w:ascii="Palatino Linotype" w:hAnsi="Palatino Linotype" w:cs="Arial"/>
          <w:b/>
          <w:lang w:val="es-ES_tradnl"/>
        </w:rPr>
        <w:t>caso ordenar la entrega de la información,</w:t>
      </w:r>
      <w:r w:rsidRPr="00AA1733">
        <w:rPr>
          <w:rFonts w:ascii="Palatino Linotype" w:hAnsi="Palatino Linotype" w:cs="Arial"/>
          <w:lang w:val="es-ES_tradnl"/>
        </w:rPr>
        <w:t xml:space="preserve"> respecto a las respuestas o falta de ellas de los Sujetos Obligados. </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99AD1E5" w14:textId="77777777" w:rsidR="00EA0165" w:rsidRPr="00AA1733" w:rsidRDefault="00EA0165" w:rsidP="00EA0165">
      <w:pPr>
        <w:spacing w:before="240" w:after="240" w:line="360" w:lineRule="auto"/>
        <w:contextualSpacing/>
        <w:jc w:val="both"/>
        <w:rPr>
          <w:rFonts w:ascii="Palatino Linotype" w:hAnsi="Palatino Linotype"/>
          <w:i/>
          <w:lang w:val="es-ES_tradnl"/>
        </w:rPr>
      </w:pPr>
    </w:p>
    <w:p w14:paraId="43732BF6" w14:textId="08A8DBA3" w:rsidR="00EA0165" w:rsidRPr="00AA1733" w:rsidRDefault="00EA0165" w:rsidP="00392E2B">
      <w:pPr>
        <w:spacing w:before="240" w:after="240" w:line="360" w:lineRule="auto"/>
        <w:contextualSpacing/>
        <w:jc w:val="both"/>
        <w:rPr>
          <w:rFonts w:ascii="Palatino Linotype" w:eastAsia="MS Mincho" w:hAnsi="Palatino Linotype"/>
          <w:lang w:val="es-ES_tradnl"/>
        </w:rPr>
      </w:pPr>
      <w:r w:rsidRPr="00AA1733">
        <w:rPr>
          <w:rFonts w:ascii="Palatino Linotype" w:eastAsia="MS Mincho" w:hAnsi="Palatino Linotype"/>
          <w:lang w:val="es-ES_tradnl"/>
        </w:rPr>
        <w:t xml:space="preserve">De las constancias en el expediente al rubro indicado, se desprende que el particular solicitó </w:t>
      </w:r>
      <w:r w:rsidR="003669E8" w:rsidRPr="00AA1733">
        <w:rPr>
          <w:rFonts w:ascii="Palatino Linotype" w:eastAsia="MS Mincho" w:hAnsi="Palatino Linotype"/>
          <w:lang w:val="es-ES_tradnl"/>
        </w:rPr>
        <w:t>acceso a información relacionada con</w:t>
      </w:r>
      <w:r w:rsidR="00392E2B" w:rsidRPr="00AA1733">
        <w:rPr>
          <w:rFonts w:ascii="Palatino Linotype" w:eastAsia="MS Mincho" w:hAnsi="Palatino Linotype"/>
          <w:lang w:val="es-ES_tradnl"/>
        </w:rPr>
        <w:t xml:space="preserve"> la nómina de los servidores públicos que integran el organigrama del ente recurrido</w:t>
      </w:r>
      <w:r w:rsidRPr="00AA1733">
        <w:rPr>
          <w:rFonts w:ascii="Palatino Linotype" w:eastAsia="MS Mincho" w:hAnsi="Palatino Linotype"/>
          <w:lang w:val="es-ES_tradnl"/>
        </w:rPr>
        <w:t>, re</w:t>
      </w:r>
      <w:r w:rsidR="00562ACE" w:rsidRPr="00AA1733">
        <w:rPr>
          <w:rFonts w:ascii="Palatino Linotype" w:eastAsia="MS Mincho" w:hAnsi="Palatino Linotype"/>
          <w:lang w:val="es-ES_tradnl"/>
        </w:rPr>
        <w:t>querimiento, al que se respondió a través de diversos de nómina</w:t>
      </w:r>
      <w:r w:rsidRPr="00AA1733">
        <w:rPr>
          <w:rFonts w:ascii="Palatino Linotype" w:eastAsia="MS Mincho" w:hAnsi="Palatino Linotype"/>
          <w:lang w:val="es-ES_tradnl"/>
        </w:rPr>
        <w:t>, no obstante, el particular se inconforma e interpone el presente recurso de revisión, argumentado como razones o motivos de inconformidad la entrega de información</w:t>
      </w:r>
      <w:r w:rsidR="00562ACE" w:rsidRPr="00AA1733">
        <w:rPr>
          <w:rFonts w:ascii="Palatino Linotype" w:eastAsia="MS Mincho" w:hAnsi="Palatino Linotype"/>
          <w:lang w:val="es-ES_tradnl"/>
        </w:rPr>
        <w:t xml:space="preserve"> incompleta.</w:t>
      </w:r>
    </w:p>
    <w:p w14:paraId="619D203B" w14:textId="77777777" w:rsidR="00562ACE" w:rsidRPr="00AA1733" w:rsidRDefault="00562ACE" w:rsidP="00562ACE">
      <w:pPr>
        <w:spacing w:before="240" w:after="240" w:line="360" w:lineRule="auto"/>
        <w:contextualSpacing/>
        <w:jc w:val="both"/>
        <w:rPr>
          <w:rFonts w:ascii="Palatino Linotype" w:eastAsia="MS Mincho" w:hAnsi="Palatino Linotype"/>
          <w:lang w:val="es-ES_tradnl"/>
        </w:rPr>
      </w:pPr>
    </w:p>
    <w:p w14:paraId="6F1539F1" w14:textId="02AC3F25" w:rsidR="00EA0165" w:rsidRPr="00AA1733" w:rsidRDefault="00EA0165" w:rsidP="00562ACE">
      <w:pPr>
        <w:spacing w:before="240" w:after="240" w:line="360" w:lineRule="auto"/>
        <w:contextualSpacing/>
        <w:jc w:val="both"/>
        <w:rPr>
          <w:rFonts w:ascii="Palatino Linotype" w:hAnsi="Palatino Linotype"/>
          <w:i/>
          <w:lang w:val="es-ES_tradnl"/>
        </w:rPr>
      </w:pPr>
      <w:r w:rsidRPr="00AA1733">
        <w:rPr>
          <w:rFonts w:ascii="Palatino Linotype" w:eastAsia="MS Mincho" w:hAnsi="Palatino Linotype"/>
          <w:lang w:val="es-ES_tradnl"/>
        </w:rPr>
        <w:t xml:space="preserve">En ese sentido, el agravio del recurrente consiste en que la respuesta proporcionada por el </w:t>
      </w:r>
      <w:r w:rsidRPr="00AA1733">
        <w:rPr>
          <w:rFonts w:ascii="Palatino Linotype" w:eastAsia="MS Mincho" w:hAnsi="Palatino Linotype"/>
          <w:b/>
          <w:lang w:val="es-ES_tradnl"/>
        </w:rPr>
        <w:t>SUJETO OBLIGADO</w:t>
      </w:r>
      <w:r w:rsidRPr="00AA173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AA1733">
        <w:rPr>
          <w:rFonts w:ascii="Palatino Linotype" w:eastAsia="MS Mincho" w:hAnsi="Palatino Linotype"/>
          <w:lang w:val="es-ES_tradnl"/>
        </w:rPr>
        <w:t xml:space="preserve"> se deberá garantizar que sea completa</w:t>
      </w:r>
      <w:r w:rsidRPr="00AA1733">
        <w:rPr>
          <w:rFonts w:ascii="Palatino Linotype" w:eastAsia="MS Mincho" w:hAnsi="Palatino Linotype"/>
          <w:lang w:val="es-ES_tradnl"/>
        </w:rPr>
        <w:t xml:space="preserve">. </w:t>
      </w:r>
    </w:p>
    <w:p w14:paraId="1C5CB396" w14:textId="77777777" w:rsidR="00EA0165" w:rsidRPr="00AA1733" w:rsidRDefault="00EA0165" w:rsidP="00EA0165">
      <w:pPr>
        <w:ind w:left="720"/>
        <w:contextualSpacing/>
        <w:rPr>
          <w:rFonts w:ascii="Palatino Linotype" w:eastAsia="MS Mincho" w:hAnsi="Palatino Linotype"/>
          <w:lang w:val="es-ES_tradnl"/>
        </w:rPr>
      </w:pPr>
    </w:p>
    <w:p w14:paraId="2B623DA9" w14:textId="678E79C8" w:rsidR="00EA0165" w:rsidRPr="00AA1733" w:rsidRDefault="00EA0165" w:rsidP="00562ACE">
      <w:pPr>
        <w:spacing w:before="240" w:after="240" w:line="360" w:lineRule="auto"/>
        <w:contextualSpacing/>
        <w:jc w:val="both"/>
        <w:rPr>
          <w:rFonts w:ascii="Palatino Linotype" w:hAnsi="Palatino Linotype"/>
          <w:i/>
          <w:lang w:val="es-ES_tradnl"/>
        </w:rPr>
      </w:pPr>
      <w:r w:rsidRPr="00AA1733">
        <w:rPr>
          <w:rFonts w:ascii="Palatino Linotype" w:eastAsia="MS Mincho" w:hAnsi="Palatino Linotype"/>
          <w:lang w:val="es-ES_tradnl"/>
        </w:rPr>
        <w:lastRenderedPageBreak/>
        <w:t xml:space="preserve">Por lo que de este modo, el presente recurso de revisión se circunscribe a determinar si el </w:t>
      </w:r>
      <w:r w:rsidRPr="00AA1733">
        <w:rPr>
          <w:rFonts w:ascii="Palatino Linotype" w:eastAsia="MS Mincho" w:hAnsi="Palatino Linotype"/>
          <w:b/>
          <w:lang w:val="es-ES_tradnl"/>
        </w:rPr>
        <w:t>SUJETO OBLIGADO</w:t>
      </w:r>
      <w:r w:rsidRPr="00AA1733">
        <w:rPr>
          <w:rFonts w:ascii="Palatino Linotype" w:eastAsia="MS Mincho" w:hAnsi="Palatino Linotype"/>
          <w:lang w:val="es-ES_tradnl"/>
        </w:rPr>
        <w:t xml:space="preserve"> al realizar entrega </w:t>
      </w:r>
      <w:r w:rsidR="00562ACE" w:rsidRPr="00AA1733">
        <w:rPr>
          <w:rFonts w:ascii="Palatino Linotype" w:eastAsia="MS Mincho" w:hAnsi="Palatino Linotype"/>
          <w:lang w:val="es-ES_tradnl"/>
        </w:rPr>
        <w:t xml:space="preserve">de diversos recibos de nómina, </w:t>
      </w:r>
      <w:r w:rsidRPr="00AA1733">
        <w:rPr>
          <w:rFonts w:ascii="Palatino Linotype" w:eastAsia="MS Mincho" w:hAnsi="Palatino Linotype"/>
          <w:lang w:val="es-ES_tradnl"/>
        </w:rPr>
        <w:t>vulnera el derecho de acceso a la información accionado por el particular actualizando las causales de procedencia prevista</w:t>
      </w:r>
      <w:r w:rsidR="00562ACE" w:rsidRPr="00AA1733">
        <w:rPr>
          <w:rFonts w:ascii="Palatino Linotype" w:eastAsia="MS Mincho" w:hAnsi="Palatino Linotype"/>
          <w:lang w:val="es-ES_tradnl"/>
        </w:rPr>
        <w:t xml:space="preserve">s en el artículo 179 fracción V </w:t>
      </w:r>
      <w:r w:rsidRPr="00AA1733">
        <w:rPr>
          <w:rFonts w:ascii="Palatino Linotype" w:eastAsia="MS Mincho" w:hAnsi="Palatino Linotype"/>
          <w:lang w:val="es-ES_tradnl"/>
        </w:rPr>
        <w:t>de la Ley de Transparencia y Acceso a la Información del Estado de México y Municipios.</w:t>
      </w:r>
    </w:p>
    <w:p w14:paraId="72E450C3" w14:textId="77777777" w:rsidR="00EA0165" w:rsidRPr="00AA1733" w:rsidRDefault="00EA0165" w:rsidP="00EA0165">
      <w:pPr>
        <w:spacing w:before="240" w:after="240" w:line="360" w:lineRule="auto"/>
        <w:contextualSpacing/>
        <w:jc w:val="both"/>
        <w:rPr>
          <w:rFonts w:ascii="Palatino Linotype" w:hAnsi="Palatino Linotype"/>
          <w:i/>
          <w:lang w:val="es-ES_tradnl"/>
        </w:rPr>
      </w:pPr>
      <w:r w:rsidRPr="00AA1733">
        <w:rPr>
          <w:rFonts w:ascii="Palatino Linotype" w:eastAsia="MS Mincho" w:hAnsi="Palatino Linotype"/>
          <w:lang w:val="es-ES_tradnl"/>
        </w:rPr>
        <w:t xml:space="preserve"> </w:t>
      </w:r>
    </w:p>
    <w:p w14:paraId="3BFB36E9" w14:textId="77777777" w:rsidR="00EA0165" w:rsidRPr="00AA1733" w:rsidRDefault="00EA0165" w:rsidP="00EA0165">
      <w:pPr>
        <w:keepNext/>
        <w:keepLines/>
        <w:tabs>
          <w:tab w:val="left" w:pos="426"/>
        </w:tabs>
        <w:spacing w:before="40" w:line="360" w:lineRule="auto"/>
        <w:outlineLvl w:val="1"/>
        <w:rPr>
          <w:rFonts w:ascii="Palatino Linotype" w:eastAsiaTheme="majorEastAsia" w:hAnsi="Palatino Linotype" w:cs="Arial"/>
          <w:b/>
          <w:color w:val="000000" w:themeColor="text1"/>
          <w:lang w:val="es-MX" w:eastAsia="en-US"/>
        </w:rPr>
      </w:pPr>
      <w:bookmarkStart w:id="39" w:name="_Toc68804767"/>
      <w:bookmarkStart w:id="40" w:name="_Toc459174366"/>
      <w:bookmarkStart w:id="41" w:name="_Toc459659884"/>
      <w:bookmarkStart w:id="42" w:name="_Toc461687280"/>
      <w:bookmarkStart w:id="43" w:name="_Toc462771051"/>
      <w:bookmarkStart w:id="44" w:name="_Toc464139201"/>
      <w:r w:rsidRPr="00AA1733">
        <w:rPr>
          <w:rFonts w:ascii="Palatino Linotype" w:eastAsiaTheme="majorEastAsia" w:hAnsi="Palatino Linotype" w:cs="Arial"/>
          <w:b/>
          <w:color w:val="000000" w:themeColor="text1"/>
          <w:lang w:val="es-MX" w:eastAsia="en-US"/>
        </w:rPr>
        <w:t>CUARTO. Estudio y Resolución del asunto.</w:t>
      </w:r>
      <w:bookmarkEnd w:id="39"/>
    </w:p>
    <w:p w14:paraId="5C1A97D2" w14:textId="7FE3C2DC" w:rsidR="001A78F5" w:rsidRPr="00AA1733" w:rsidRDefault="00AA1733" w:rsidP="00934A24">
      <w:pPr>
        <w:keepNext/>
        <w:keepLines/>
        <w:numPr>
          <w:ilvl w:val="0"/>
          <w:numId w:val="2"/>
        </w:numPr>
        <w:spacing w:before="240" w:after="160" w:line="259" w:lineRule="auto"/>
        <w:ind w:left="0" w:firstLine="0"/>
        <w:outlineLvl w:val="0"/>
        <w:rPr>
          <w:rFonts w:ascii="Palatino Linotype" w:eastAsia="MS Gothic" w:hAnsi="Palatino Linotype"/>
          <w:b/>
          <w:lang w:val="es-ES_tradnl"/>
        </w:rPr>
      </w:pPr>
      <w:bookmarkStart w:id="45" w:name="_Toc68804768"/>
      <w:r w:rsidRPr="00AA1733">
        <w:rPr>
          <w:rFonts w:ascii="Palatino Linotype" w:eastAsia="MS Gothic" w:hAnsi="Palatino Linotype"/>
          <w:b/>
          <w:lang w:val="es-ES_tradnl"/>
        </w:rPr>
        <w:t xml:space="preserve">De </w:t>
      </w:r>
      <w:r w:rsidR="00EA0165" w:rsidRPr="00AA1733">
        <w:rPr>
          <w:rFonts w:ascii="Palatino Linotype" w:eastAsia="MS Gothic" w:hAnsi="Palatino Linotype"/>
          <w:b/>
          <w:lang w:val="es-ES_tradnl"/>
        </w:rPr>
        <w:t>la información solicitada.</w:t>
      </w:r>
      <w:bookmarkEnd w:id="45"/>
      <w:r w:rsidR="00EA0165" w:rsidRPr="00AA1733">
        <w:rPr>
          <w:rFonts w:ascii="Palatino Linotype" w:eastAsia="MS Gothic" w:hAnsi="Palatino Linotype"/>
          <w:b/>
          <w:lang w:val="es-ES_tradnl"/>
        </w:rPr>
        <w:t xml:space="preserve"> </w:t>
      </w:r>
    </w:p>
    <w:p w14:paraId="6AB5CBD7" w14:textId="77777777" w:rsidR="00EA0165" w:rsidRPr="00AA1733" w:rsidRDefault="00EA0165" w:rsidP="00562ACE">
      <w:pPr>
        <w:spacing w:before="240" w:after="360" w:line="360" w:lineRule="auto"/>
        <w:contextualSpacing/>
        <w:jc w:val="both"/>
        <w:rPr>
          <w:rFonts w:ascii="Palatino Linotype" w:eastAsia="MS Mincho" w:hAnsi="Palatino Linotype" w:cs="Arial"/>
          <w:i/>
          <w:lang w:val="es-MX"/>
        </w:rPr>
      </w:pPr>
      <w:r w:rsidRPr="00AA173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A1733">
        <w:rPr>
          <w:rFonts w:ascii="Palatino Linotype" w:eastAsia="Calibri" w:hAnsi="Palatino Linotype" w:cs="Arial"/>
          <w:b/>
          <w:lang w:eastAsia="en-US"/>
        </w:rPr>
        <w:t>Ley de Transparencia y Acceso a la Información Pública del Estado de México y Municipios</w:t>
      </w:r>
      <w:r w:rsidRPr="00AA1733">
        <w:rPr>
          <w:rFonts w:ascii="Palatino Linotype" w:hAnsi="Palatino Linotype" w:cs="Arial"/>
          <w:lang w:eastAsia="es-MX"/>
        </w:rPr>
        <w:t>.</w:t>
      </w:r>
    </w:p>
    <w:p w14:paraId="5B59D9A3" w14:textId="77777777" w:rsidR="00EA0165" w:rsidRPr="00AA1733" w:rsidRDefault="00EA0165" w:rsidP="00EA0165">
      <w:pPr>
        <w:spacing w:before="240" w:after="360" w:line="360" w:lineRule="auto"/>
        <w:contextualSpacing/>
        <w:jc w:val="both"/>
        <w:rPr>
          <w:rFonts w:ascii="Palatino Linotype" w:eastAsia="MS Mincho" w:hAnsi="Palatino Linotype" w:cs="Arial"/>
          <w:i/>
          <w:lang w:val="es-MX"/>
        </w:rPr>
      </w:pPr>
    </w:p>
    <w:p w14:paraId="20FF1696" w14:textId="3D8F6F83" w:rsidR="00EA0165" w:rsidRPr="00AA1733" w:rsidRDefault="00EA0165" w:rsidP="00510866">
      <w:pPr>
        <w:spacing w:before="240" w:after="240" w:line="360" w:lineRule="auto"/>
        <w:contextualSpacing/>
        <w:jc w:val="both"/>
        <w:rPr>
          <w:rFonts w:ascii="Palatino Linotype" w:eastAsia="Calibri" w:hAnsi="Palatino Linotype"/>
          <w:color w:val="000000"/>
          <w:lang w:eastAsia="en-US"/>
        </w:rPr>
      </w:pPr>
      <w:r w:rsidRPr="00AA1733">
        <w:rPr>
          <w:rFonts w:ascii="Palatino Linotype" w:eastAsia="Calibri" w:hAnsi="Palatino Linotype"/>
          <w:lang w:val="es-ES_tradnl"/>
        </w:rPr>
        <w:t xml:space="preserve">Así las cosas, </w:t>
      </w:r>
      <w:r w:rsidRPr="00AA1733">
        <w:rPr>
          <w:rFonts w:ascii="Palatino Linotype" w:eastAsia="Calibri" w:hAnsi="Palatino Linotype"/>
          <w:lang w:eastAsia="en-US"/>
        </w:rPr>
        <w:t xml:space="preserve">este Pleno considera necesario </w:t>
      </w:r>
      <w:r w:rsidRPr="00AA1733">
        <w:rPr>
          <w:rFonts w:ascii="Palatino Linotype" w:eastAsia="Calibri" w:hAnsi="Palatino Linotype" w:cs="Arial"/>
          <w:lang w:eastAsia="en-US"/>
        </w:rPr>
        <w:t xml:space="preserve">mencionar que por cuestiones de técnica jurídica, </w:t>
      </w:r>
      <w:r w:rsidRPr="00AA1733">
        <w:rPr>
          <w:rFonts w:ascii="Palatino Linotype" w:eastAsia="Calibri" w:hAnsi="Palatino Linotype"/>
          <w:color w:val="000000"/>
          <w:lang w:eastAsia="en-US"/>
        </w:rPr>
        <w:t>se considera pertinente elaborar un cuadro de análisis, mismo que se inserta a continuación:</w:t>
      </w:r>
    </w:p>
    <w:p w14:paraId="42B5D360" w14:textId="77777777" w:rsidR="00510866" w:rsidRPr="00AA1733" w:rsidRDefault="00510866" w:rsidP="00510866">
      <w:pPr>
        <w:spacing w:before="240" w:after="240" w:line="360" w:lineRule="auto"/>
        <w:contextualSpacing/>
        <w:jc w:val="both"/>
        <w:rPr>
          <w:rFonts w:ascii="Palatino Linotype" w:eastAsia="Calibri" w:hAnsi="Palatino Linotype"/>
          <w:lang w:eastAsia="en-US"/>
        </w:rPr>
      </w:pPr>
    </w:p>
    <w:tbl>
      <w:tblPr>
        <w:tblStyle w:val="Tablaconcuadrcula2111"/>
        <w:tblW w:w="9356" w:type="dxa"/>
        <w:tblInd w:w="-266" w:type="dxa"/>
        <w:tblLayout w:type="fixed"/>
        <w:tblLook w:val="04A0" w:firstRow="1" w:lastRow="0" w:firstColumn="1" w:lastColumn="0" w:noHBand="0" w:noVBand="1"/>
      </w:tblPr>
      <w:tblGrid>
        <w:gridCol w:w="709"/>
        <w:gridCol w:w="1843"/>
        <w:gridCol w:w="2552"/>
        <w:gridCol w:w="2693"/>
        <w:gridCol w:w="1559"/>
      </w:tblGrid>
      <w:tr w:rsidR="00EA0165" w:rsidRPr="00AA1733" w14:paraId="1FDAD913" w14:textId="77777777" w:rsidTr="003669E8">
        <w:trPr>
          <w:trHeight w:val="581"/>
        </w:trPr>
        <w:tc>
          <w:tcPr>
            <w:tcW w:w="9356" w:type="dxa"/>
            <w:gridSpan w:val="5"/>
          </w:tcPr>
          <w:p w14:paraId="75124032" w14:textId="77777777" w:rsidR="00EA0165" w:rsidRPr="00AA1733" w:rsidRDefault="00EA0165" w:rsidP="00EA0165">
            <w:pPr>
              <w:jc w:val="center"/>
              <w:rPr>
                <w:rFonts w:ascii="Palatino Linotype" w:eastAsia="Calibri" w:hAnsi="Palatino Linotype"/>
                <w:b/>
                <w:bCs/>
                <w:sz w:val="24"/>
                <w:szCs w:val="24"/>
                <w:lang w:val="es-MX"/>
              </w:rPr>
            </w:pPr>
          </w:p>
          <w:p w14:paraId="5835B7D9" w14:textId="5744E8A5" w:rsidR="00EA0165" w:rsidRPr="00AA1733" w:rsidRDefault="00EA0165" w:rsidP="00510866">
            <w:pPr>
              <w:jc w:val="center"/>
              <w:rPr>
                <w:rFonts w:ascii="Palatino Linotype" w:eastAsia="Calibri" w:hAnsi="Palatino Linotype"/>
                <w:sz w:val="24"/>
                <w:szCs w:val="24"/>
                <w:lang w:val="es-MX"/>
              </w:rPr>
            </w:pPr>
            <w:r w:rsidRPr="00AA1733">
              <w:rPr>
                <w:rFonts w:ascii="Palatino Linotype" w:eastAsia="Calibri" w:hAnsi="Palatino Linotype"/>
                <w:b/>
                <w:bCs/>
                <w:sz w:val="24"/>
                <w:szCs w:val="24"/>
                <w:lang w:val="es-MX"/>
              </w:rPr>
              <w:t>Solicitud</w:t>
            </w:r>
            <w:r w:rsidR="00510866" w:rsidRPr="00AA1733">
              <w:rPr>
                <w:rFonts w:ascii="Palatino Linotype" w:eastAsia="Calibri" w:hAnsi="Palatino Linotype"/>
                <w:b/>
                <w:bCs/>
                <w:sz w:val="24"/>
                <w:szCs w:val="24"/>
                <w:lang w:val="es-MX"/>
              </w:rPr>
              <w:t xml:space="preserve"> 03583/INFOEM/IP/RR/2021</w:t>
            </w:r>
            <w:r w:rsidRPr="00AA1733">
              <w:rPr>
                <w:rFonts w:ascii="Palatino Linotype" w:eastAsia="Calibri" w:hAnsi="Palatino Linotype"/>
                <w:b/>
                <w:bCs/>
                <w:sz w:val="24"/>
                <w:szCs w:val="24"/>
                <w:lang w:val="es-MX"/>
              </w:rPr>
              <w:t>:</w:t>
            </w:r>
          </w:p>
        </w:tc>
      </w:tr>
      <w:tr w:rsidR="00EA0165" w:rsidRPr="00AA1733" w14:paraId="25D65E8A" w14:textId="77777777" w:rsidTr="003669E8">
        <w:trPr>
          <w:trHeight w:val="582"/>
        </w:trPr>
        <w:tc>
          <w:tcPr>
            <w:tcW w:w="709" w:type="dxa"/>
            <w:shd w:val="clear" w:color="auto" w:fill="DBDBDB"/>
          </w:tcPr>
          <w:p w14:paraId="29C66E31" w14:textId="77777777" w:rsidR="00EA0165" w:rsidRPr="00AA1733" w:rsidRDefault="00EA0165" w:rsidP="00EA0165">
            <w:pPr>
              <w:rPr>
                <w:rFonts w:ascii="Palatino Linotype" w:eastAsia="Calibri" w:hAnsi="Palatino Linotype"/>
                <w:sz w:val="24"/>
                <w:szCs w:val="24"/>
                <w:lang w:val="es-MX"/>
              </w:rPr>
            </w:pPr>
          </w:p>
          <w:p w14:paraId="3C7E21CC" w14:textId="77777777" w:rsidR="00EA0165" w:rsidRPr="00AA1733" w:rsidRDefault="00EA0165" w:rsidP="00EA0165">
            <w:pPr>
              <w:jc w:val="center"/>
              <w:rPr>
                <w:rFonts w:ascii="Palatino Linotype" w:eastAsia="Calibri" w:hAnsi="Palatino Linotype"/>
                <w:sz w:val="24"/>
                <w:szCs w:val="24"/>
                <w:lang w:val="es-MX"/>
              </w:rPr>
            </w:pPr>
            <w:r w:rsidRPr="00AA1733">
              <w:rPr>
                <w:rFonts w:ascii="Palatino Linotype" w:eastAsia="Calibri" w:hAnsi="Palatino Linotype"/>
                <w:sz w:val="24"/>
                <w:szCs w:val="24"/>
                <w:lang w:val="es-MX"/>
              </w:rPr>
              <w:t>No.</w:t>
            </w:r>
          </w:p>
        </w:tc>
        <w:tc>
          <w:tcPr>
            <w:tcW w:w="1843" w:type="dxa"/>
            <w:shd w:val="clear" w:color="auto" w:fill="DBDBDB"/>
          </w:tcPr>
          <w:p w14:paraId="4DE35A56" w14:textId="77777777" w:rsidR="00EA0165" w:rsidRPr="00AA1733" w:rsidRDefault="00EA0165" w:rsidP="00EA0165">
            <w:pPr>
              <w:jc w:val="center"/>
              <w:rPr>
                <w:rFonts w:ascii="Palatino Linotype" w:eastAsia="Calibri" w:hAnsi="Palatino Linotype"/>
                <w:sz w:val="24"/>
                <w:szCs w:val="24"/>
                <w:lang w:val="es-MX"/>
              </w:rPr>
            </w:pPr>
          </w:p>
          <w:p w14:paraId="260D7D2B" w14:textId="77777777" w:rsidR="00EA0165" w:rsidRPr="00AA1733" w:rsidRDefault="00EA0165" w:rsidP="00EA0165">
            <w:pPr>
              <w:jc w:val="center"/>
              <w:rPr>
                <w:rFonts w:ascii="Palatino Linotype" w:eastAsia="Calibri" w:hAnsi="Palatino Linotype"/>
                <w:sz w:val="24"/>
                <w:szCs w:val="24"/>
                <w:lang w:val="es-MX"/>
              </w:rPr>
            </w:pPr>
            <w:r w:rsidRPr="00AA1733">
              <w:rPr>
                <w:rFonts w:ascii="Palatino Linotype" w:eastAsia="Calibri" w:hAnsi="Palatino Linotype"/>
                <w:sz w:val="24"/>
                <w:szCs w:val="24"/>
                <w:lang w:val="es-MX"/>
              </w:rPr>
              <w:lastRenderedPageBreak/>
              <w:t>Información Requerida:</w:t>
            </w:r>
          </w:p>
        </w:tc>
        <w:tc>
          <w:tcPr>
            <w:tcW w:w="2552" w:type="dxa"/>
            <w:shd w:val="clear" w:color="auto" w:fill="DBDBDB"/>
          </w:tcPr>
          <w:p w14:paraId="6E87B1FC" w14:textId="77777777" w:rsidR="00EA0165" w:rsidRPr="00AA1733" w:rsidRDefault="00EA0165" w:rsidP="00EA0165">
            <w:pPr>
              <w:jc w:val="center"/>
              <w:rPr>
                <w:rFonts w:ascii="Palatino Linotype" w:eastAsia="Calibri" w:hAnsi="Palatino Linotype"/>
                <w:sz w:val="24"/>
                <w:szCs w:val="24"/>
                <w:lang w:val="es-MX"/>
              </w:rPr>
            </w:pPr>
          </w:p>
          <w:p w14:paraId="66C408CE" w14:textId="77777777" w:rsidR="00EA0165" w:rsidRPr="00AA1733" w:rsidRDefault="00EA0165" w:rsidP="00EA0165">
            <w:pPr>
              <w:jc w:val="center"/>
              <w:rPr>
                <w:rFonts w:ascii="Palatino Linotype" w:eastAsia="Calibri" w:hAnsi="Palatino Linotype"/>
                <w:sz w:val="24"/>
                <w:szCs w:val="24"/>
                <w:lang w:val="es-MX"/>
              </w:rPr>
            </w:pPr>
            <w:r w:rsidRPr="00AA1733">
              <w:rPr>
                <w:rFonts w:ascii="Palatino Linotype" w:eastAsia="Calibri" w:hAnsi="Palatino Linotype"/>
                <w:sz w:val="24"/>
                <w:szCs w:val="24"/>
                <w:lang w:val="es-MX"/>
              </w:rPr>
              <w:lastRenderedPageBreak/>
              <w:t>Información entregada en respuesta:</w:t>
            </w:r>
          </w:p>
        </w:tc>
        <w:tc>
          <w:tcPr>
            <w:tcW w:w="2693" w:type="dxa"/>
            <w:shd w:val="clear" w:color="auto" w:fill="DBDBDB"/>
          </w:tcPr>
          <w:p w14:paraId="0992B535" w14:textId="77777777" w:rsidR="00EA0165" w:rsidRPr="00AA1733" w:rsidRDefault="00EA0165" w:rsidP="00EA0165">
            <w:pPr>
              <w:jc w:val="center"/>
              <w:rPr>
                <w:rFonts w:ascii="Palatino Linotype" w:eastAsia="Calibri" w:hAnsi="Palatino Linotype"/>
                <w:sz w:val="24"/>
                <w:szCs w:val="24"/>
                <w:lang w:val="es-MX"/>
              </w:rPr>
            </w:pPr>
            <w:r w:rsidRPr="00AA1733">
              <w:rPr>
                <w:rFonts w:ascii="Palatino Linotype" w:eastAsia="Calibri" w:hAnsi="Palatino Linotype"/>
                <w:sz w:val="24"/>
                <w:szCs w:val="24"/>
                <w:lang w:val="es-MX"/>
              </w:rPr>
              <w:lastRenderedPageBreak/>
              <w:t xml:space="preserve">Información entregada en calidad de, Alegato, </w:t>
            </w:r>
            <w:r w:rsidRPr="00AA1733">
              <w:rPr>
                <w:rFonts w:ascii="Palatino Linotype" w:eastAsia="Calibri" w:hAnsi="Palatino Linotype"/>
                <w:sz w:val="24"/>
                <w:szCs w:val="24"/>
                <w:lang w:val="es-MX"/>
              </w:rPr>
              <w:lastRenderedPageBreak/>
              <w:t>Manifestación, Prueba o Informe Justificado por las partes:</w:t>
            </w:r>
          </w:p>
        </w:tc>
        <w:tc>
          <w:tcPr>
            <w:tcW w:w="1559" w:type="dxa"/>
            <w:shd w:val="clear" w:color="auto" w:fill="DBDBDB"/>
          </w:tcPr>
          <w:p w14:paraId="5C3E7B15" w14:textId="77777777" w:rsidR="00EA0165" w:rsidRPr="00AA1733" w:rsidRDefault="00EA0165" w:rsidP="00EA0165">
            <w:pPr>
              <w:jc w:val="center"/>
              <w:rPr>
                <w:rFonts w:ascii="Palatino Linotype" w:eastAsia="Calibri" w:hAnsi="Palatino Linotype"/>
                <w:sz w:val="24"/>
                <w:szCs w:val="24"/>
                <w:lang w:val="es-MX"/>
              </w:rPr>
            </w:pPr>
          </w:p>
          <w:p w14:paraId="6404C3BF" w14:textId="77777777" w:rsidR="00EA0165" w:rsidRPr="00AA1733" w:rsidRDefault="00EA0165" w:rsidP="00EA0165">
            <w:pPr>
              <w:jc w:val="center"/>
              <w:rPr>
                <w:rFonts w:ascii="Palatino Linotype" w:eastAsia="Calibri" w:hAnsi="Palatino Linotype"/>
                <w:sz w:val="24"/>
                <w:szCs w:val="24"/>
                <w:lang w:val="es-MX"/>
              </w:rPr>
            </w:pPr>
            <w:r w:rsidRPr="00AA1733">
              <w:rPr>
                <w:rFonts w:ascii="Palatino Linotype" w:eastAsia="Calibri" w:hAnsi="Palatino Linotype"/>
                <w:sz w:val="24"/>
                <w:szCs w:val="24"/>
                <w:lang w:val="es-MX"/>
              </w:rPr>
              <w:lastRenderedPageBreak/>
              <w:t>¿Satisface la solicitud?</w:t>
            </w:r>
          </w:p>
        </w:tc>
      </w:tr>
      <w:tr w:rsidR="00EA0165" w:rsidRPr="00AA1733" w14:paraId="0495591E" w14:textId="77777777" w:rsidTr="003669E8">
        <w:trPr>
          <w:trHeight w:val="5525"/>
        </w:trPr>
        <w:tc>
          <w:tcPr>
            <w:tcW w:w="709" w:type="dxa"/>
            <w:shd w:val="clear" w:color="auto" w:fill="auto"/>
          </w:tcPr>
          <w:p w14:paraId="2BF59A0B" w14:textId="77777777" w:rsidR="00EA0165" w:rsidRPr="00AA1733" w:rsidRDefault="00EA0165" w:rsidP="00EA0165">
            <w:pPr>
              <w:tabs>
                <w:tab w:val="left" w:pos="1627"/>
              </w:tabs>
              <w:jc w:val="center"/>
              <w:rPr>
                <w:rFonts w:ascii="Palatino Linotype" w:eastAsia="Calibri" w:hAnsi="Palatino Linotype"/>
                <w:b/>
                <w:sz w:val="24"/>
                <w:szCs w:val="24"/>
                <w:lang w:val="es-MX"/>
              </w:rPr>
            </w:pPr>
          </w:p>
          <w:p w14:paraId="08235D89" w14:textId="77777777" w:rsidR="00EA0165" w:rsidRPr="00AA1733" w:rsidRDefault="00EA0165" w:rsidP="00EA0165">
            <w:pPr>
              <w:tabs>
                <w:tab w:val="left" w:pos="1627"/>
              </w:tabs>
              <w:jc w:val="center"/>
              <w:rPr>
                <w:rFonts w:ascii="Palatino Linotype" w:eastAsia="Calibri" w:hAnsi="Palatino Linotype"/>
                <w:b/>
                <w:sz w:val="24"/>
                <w:szCs w:val="24"/>
                <w:lang w:val="es-MX"/>
              </w:rPr>
            </w:pPr>
          </w:p>
          <w:p w14:paraId="4FC7F376" w14:textId="77777777" w:rsidR="00EA0165" w:rsidRPr="00AA1733" w:rsidRDefault="00EA0165" w:rsidP="00EA0165">
            <w:pPr>
              <w:tabs>
                <w:tab w:val="left" w:pos="1627"/>
              </w:tabs>
              <w:jc w:val="center"/>
              <w:rPr>
                <w:rFonts w:ascii="Palatino Linotype" w:eastAsia="Calibri" w:hAnsi="Palatino Linotype"/>
                <w:b/>
                <w:sz w:val="24"/>
                <w:szCs w:val="24"/>
                <w:lang w:val="es-MX"/>
              </w:rPr>
            </w:pPr>
            <w:r w:rsidRPr="00AA1733">
              <w:rPr>
                <w:rFonts w:ascii="Palatino Linotype" w:eastAsia="Calibri" w:hAnsi="Palatino Linotype"/>
                <w:b/>
                <w:sz w:val="24"/>
                <w:szCs w:val="24"/>
                <w:lang w:val="es-MX"/>
              </w:rPr>
              <w:t>1</w:t>
            </w:r>
          </w:p>
        </w:tc>
        <w:tc>
          <w:tcPr>
            <w:tcW w:w="1843" w:type="dxa"/>
            <w:shd w:val="clear" w:color="auto" w:fill="auto"/>
          </w:tcPr>
          <w:p w14:paraId="44D3D387" w14:textId="3892D7F6" w:rsidR="00EA0165" w:rsidRPr="00AA1733" w:rsidRDefault="00EA0165" w:rsidP="00510866">
            <w:pPr>
              <w:jc w:val="both"/>
              <w:rPr>
                <w:rFonts w:ascii="Palatino Linotype" w:eastAsia="Calibri" w:hAnsi="Palatino Linotype"/>
                <w:sz w:val="24"/>
                <w:szCs w:val="24"/>
                <w:lang w:val="es-MX"/>
              </w:rPr>
            </w:pPr>
            <w:r w:rsidRPr="00AA1733">
              <w:rPr>
                <w:rFonts w:ascii="Palatino Linotype" w:hAnsi="Palatino Linotype"/>
                <w:i/>
                <w:color w:val="000000"/>
                <w:sz w:val="24"/>
                <w:szCs w:val="24"/>
                <w:lang w:val="es-MX"/>
              </w:rPr>
              <w:t>“</w:t>
            </w:r>
            <w:r w:rsidR="00510866" w:rsidRPr="00AA1733">
              <w:rPr>
                <w:rFonts w:ascii="Palatino Linotype" w:hAnsi="Palatino Linotype"/>
                <w:i/>
                <w:color w:val="000000"/>
                <w:sz w:val="24"/>
                <w:szCs w:val="24"/>
                <w:lang w:val="es-MX"/>
              </w:rPr>
              <w:t>Solicito la Nomina en version publica del personal que aparece en el organigrama es decir Jefes de departamento, directores, subdirectores, coordinadores, titulares de unidad, etc. de los meses de noviembre y diciembre 2020 así como de enero a junio 2021</w:t>
            </w:r>
            <w:r w:rsidRPr="00AA1733">
              <w:rPr>
                <w:rFonts w:ascii="Palatino Linotype" w:hAnsi="Palatino Linotype"/>
                <w:i/>
                <w:color w:val="000000"/>
                <w:sz w:val="24"/>
                <w:szCs w:val="24"/>
                <w:lang w:val="es-MX"/>
              </w:rPr>
              <w:t>” (Sic)</w:t>
            </w:r>
          </w:p>
        </w:tc>
        <w:tc>
          <w:tcPr>
            <w:tcW w:w="2552" w:type="dxa"/>
            <w:shd w:val="clear" w:color="auto" w:fill="auto"/>
          </w:tcPr>
          <w:p w14:paraId="486160B4" w14:textId="77777777" w:rsidR="006A48CE" w:rsidRPr="00AA1733" w:rsidRDefault="006A48CE" w:rsidP="006A48CE">
            <w:pPr>
              <w:jc w:val="both"/>
              <w:rPr>
                <w:rFonts w:ascii="Palatino Linotype" w:eastAsia="Calibri" w:hAnsi="Palatino Linotype" w:cstheme="minorBidi"/>
                <w:b/>
                <w:bCs/>
                <w:i/>
                <w:iCs/>
                <w:color w:val="000000" w:themeColor="text1"/>
                <w:sz w:val="24"/>
                <w:szCs w:val="24"/>
                <w:lang w:val="es-ES_tradnl"/>
              </w:rPr>
            </w:pPr>
            <w:r w:rsidRPr="00AA1733">
              <w:rPr>
                <w:rFonts w:ascii="Palatino Linotype" w:eastAsia="Calibri" w:hAnsi="Palatino Linotype" w:cstheme="minorBidi"/>
                <w:b/>
                <w:bCs/>
                <w:i/>
                <w:iCs/>
                <w:color w:val="000000" w:themeColor="text1"/>
                <w:sz w:val="24"/>
                <w:szCs w:val="24"/>
                <w:lang w:val="es-ES_tradnl"/>
              </w:rPr>
              <w:t xml:space="preserve">“Marzo 2021.pdf, Abril 2021.pdf, Febrero 2021.pdf, Mayo 2021.pdf, Junio 2021.pdf, Diciembre 2020.pdf, Enero 2021.pdf y Noviembre 2020.pdf”: </w:t>
            </w:r>
            <w:r w:rsidRPr="00AA1733">
              <w:rPr>
                <w:rFonts w:ascii="Palatino Linotype" w:eastAsia="Calibri" w:hAnsi="Palatino Linotype" w:cstheme="minorBidi"/>
                <w:bCs/>
                <w:iCs/>
                <w:color w:val="000000" w:themeColor="text1"/>
                <w:sz w:val="24"/>
                <w:szCs w:val="24"/>
                <w:lang w:val="es-ES_tradnl"/>
              </w:rPr>
              <w:t>Documentos electrónicos que contienen diversos recibos de nómina</w:t>
            </w:r>
            <w:r w:rsidRPr="00AA1733">
              <w:rPr>
                <w:rFonts w:ascii="Palatino Linotype" w:eastAsia="Calibri" w:hAnsi="Palatino Linotype" w:cstheme="minorBidi"/>
                <w:b/>
                <w:bCs/>
                <w:i/>
                <w:iCs/>
                <w:color w:val="000000" w:themeColor="text1"/>
                <w:sz w:val="24"/>
                <w:szCs w:val="24"/>
                <w:lang w:val="es-ES_tradnl"/>
              </w:rPr>
              <w:t>.</w:t>
            </w:r>
          </w:p>
          <w:p w14:paraId="0D66BDD5" w14:textId="30BE4F93" w:rsidR="00EA0165" w:rsidRPr="00AA1733" w:rsidRDefault="00EA0165" w:rsidP="006A48CE">
            <w:pPr>
              <w:jc w:val="both"/>
              <w:rPr>
                <w:rFonts w:ascii="Palatino Linotype" w:eastAsia="Calibri" w:hAnsi="Palatino Linotype"/>
                <w:bCs/>
                <w:i/>
                <w:color w:val="000000"/>
                <w:sz w:val="24"/>
                <w:szCs w:val="24"/>
                <w:lang w:val="es-MX"/>
              </w:rPr>
            </w:pPr>
          </w:p>
        </w:tc>
        <w:tc>
          <w:tcPr>
            <w:tcW w:w="2693" w:type="dxa"/>
          </w:tcPr>
          <w:p w14:paraId="04E9C0AD" w14:textId="27C21FB3" w:rsidR="00510866" w:rsidRPr="00AA1733" w:rsidRDefault="00510866" w:rsidP="00510866">
            <w:pPr>
              <w:tabs>
                <w:tab w:val="left" w:pos="0"/>
              </w:tabs>
              <w:spacing w:line="360" w:lineRule="auto"/>
              <w:ind w:right="39"/>
              <w:jc w:val="both"/>
              <w:rPr>
                <w:rFonts w:ascii="Palatino Linotype" w:eastAsia="Calibri" w:hAnsi="Palatino Linotype" w:cstheme="minorBidi"/>
                <w:color w:val="000000" w:themeColor="text1"/>
                <w:sz w:val="24"/>
                <w:szCs w:val="24"/>
              </w:rPr>
            </w:pPr>
            <w:r w:rsidRPr="00AA1733">
              <w:rPr>
                <w:rFonts w:ascii="Palatino Linotype" w:eastAsia="Calibri" w:hAnsi="Palatino Linotype" w:cstheme="minorBidi"/>
                <w:color w:val="000000" w:themeColor="text1"/>
                <w:sz w:val="24"/>
                <w:szCs w:val="24"/>
              </w:rPr>
              <w:t xml:space="preserve">No se realizaron manifestaciones por las partes. </w:t>
            </w:r>
          </w:p>
          <w:p w14:paraId="398D5B69" w14:textId="1F42AA49" w:rsidR="00EA0165" w:rsidRPr="00AA1733" w:rsidRDefault="003374EB" w:rsidP="00510866">
            <w:pPr>
              <w:tabs>
                <w:tab w:val="left" w:pos="0"/>
              </w:tabs>
              <w:spacing w:line="360" w:lineRule="auto"/>
              <w:ind w:right="39"/>
              <w:jc w:val="both"/>
              <w:rPr>
                <w:rFonts w:ascii="Palatino Linotype" w:eastAsia="Calibri" w:hAnsi="Palatino Linotype" w:cstheme="minorBidi"/>
                <w:i/>
                <w:color w:val="000000" w:themeColor="text1"/>
                <w:sz w:val="24"/>
                <w:szCs w:val="24"/>
              </w:rPr>
            </w:pPr>
            <w:r w:rsidRPr="00AA1733">
              <w:rPr>
                <w:rFonts w:ascii="Palatino Linotype" w:eastAsia="Calibri" w:hAnsi="Palatino Linotype" w:cstheme="minorBidi"/>
                <w:i/>
                <w:color w:val="000000" w:themeColor="text1"/>
                <w:sz w:val="24"/>
                <w:szCs w:val="24"/>
              </w:rPr>
              <w:t xml:space="preserve"> </w:t>
            </w:r>
          </w:p>
        </w:tc>
        <w:tc>
          <w:tcPr>
            <w:tcW w:w="1559" w:type="dxa"/>
            <w:shd w:val="clear" w:color="auto" w:fill="auto"/>
          </w:tcPr>
          <w:p w14:paraId="7EF8AC79" w14:textId="77777777" w:rsidR="00EA0165" w:rsidRPr="00AA1733" w:rsidRDefault="00EA0165" w:rsidP="00EA0165">
            <w:pPr>
              <w:jc w:val="center"/>
              <w:rPr>
                <w:rFonts w:ascii="Palatino Linotype" w:eastAsia="Calibri" w:hAnsi="Palatino Linotype"/>
                <w:sz w:val="24"/>
                <w:szCs w:val="24"/>
                <w:lang w:val="es-MX"/>
              </w:rPr>
            </w:pPr>
          </w:p>
          <w:p w14:paraId="24FD9C4A" w14:textId="77777777" w:rsidR="00EA0165" w:rsidRPr="00AA1733" w:rsidRDefault="00EA0165" w:rsidP="00EA0165">
            <w:pPr>
              <w:jc w:val="center"/>
              <w:rPr>
                <w:rFonts w:ascii="Palatino Linotype" w:eastAsia="Calibri" w:hAnsi="Palatino Linotype"/>
                <w:sz w:val="24"/>
                <w:szCs w:val="24"/>
                <w:lang w:val="es-MX"/>
              </w:rPr>
            </w:pPr>
          </w:p>
          <w:p w14:paraId="30617FF3" w14:textId="77777777" w:rsidR="00EA0165" w:rsidRPr="00AA1733" w:rsidRDefault="00EA0165" w:rsidP="00EA0165">
            <w:pPr>
              <w:jc w:val="center"/>
              <w:rPr>
                <w:rFonts w:ascii="Palatino Linotype" w:eastAsia="Calibri" w:hAnsi="Palatino Linotype"/>
                <w:sz w:val="24"/>
                <w:szCs w:val="24"/>
                <w:lang w:val="es-MX"/>
              </w:rPr>
            </w:pPr>
          </w:p>
          <w:p w14:paraId="293E3A6F" w14:textId="77777777" w:rsidR="003374EB" w:rsidRPr="00AA1733" w:rsidRDefault="003374EB" w:rsidP="00EA0165">
            <w:pPr>
              <w:jc w:val="center"/>
              <w:rPr>
                <w:rFonts w:ascii="Palatino Linotype" w:eastAsia="Calibri" w:hAnsi="Palatino Linotype"/>
                <w:sz w:val="24"/>
                <w:szCs w:val="24"/>
                <w:lang w:val="es-MX"/>
              </w:rPr>
            </w:pPr>
          </w:p>
          <w:p w14:paraId="6996086A" w14:textId="77777777" w:rsidR="006A48CE" w:rsidRPr="00AA1733" w:rsidRDefault="006A48CE" w:rsidP="00EA0165">
            <w:pPr>
              <w:jc w:val="center"/>
              <w:rPr>
                <w:rFonts w:ascii="Palatino Linotype" w:eastAsia="Calibri" w:hAnsi="Palatino Linotype"/>
                <w:sz w:val="24"/>
                <w:szCs w:val="24"/>
                <w:lang w:val="es-MX"/>
              </w:rPr>
            </w:pPr>
          </w:p>
          <w:p w14:paraId="3BCDB85A" w14:textId="77777777" w:rsidR="006A48CE" w:rsidRPr="00AA1733" w:rsidRDefault="006A48CE" w:rsidP="00EA0165">
            <w:pPr>
              <w:jc w:val="center"/>
              <w:rPr>
                <w:rFonts w:ascii="Palatino Linotype" w:eastAsia="Calibri" w:hAnsi="Palatino Linotype"/>
                <w:sz w:val="24"/>
                <w:szCs w:val="24"/>
                <w:lang w:val="es-MX"/>
              </w:rPr>
            </w:pPr>
          </w:p>
          <w:p w14:paraId="32E274FB" w14:textId="77777777" w:rsidR="003374EB" w:rsidRPr="00AA1733" w:rsidRDefault="003374EB" w:rsidP="006A48CE">
            <w:pPr>
              <w:rPr>
                <w:rFonts w:ascii="Palatino Linotype" w:eastAsia="Calibri" w:hAnsi="Palatino Linotype"/>
                <w:sz w:val="24"/>
                <w:szCs w:val="24"/>
                <w:lang w:val="es-MX"/>
              </w:rPr>
            </w:pPr>
          </w:p>
          <w:p w14:paraId="34AE9FE5" w14:textId="77777777" w:rsidR="003374EB" w:rsidRPr="00AA1733" w:rsidRDefault="003374EB" w:rsidP="00EA0165">
            <w:pPr>
              <w:jc w:val="center"/>
              <w:rPr>
                <w:rFonts w:ascii="Palatino Linotype" w:eastAsia="Calibri" w:hAnsi="Palatino Linotype"/>
                <w:sz w:val="24"/>
                <w:szCs w:val="24"/>
                <w:lang w:val="es-MX"/>
              </w:rPr>
            </w:pPr>
          </w:p>
          <w:p w14:paraId="2A38DE72" w14:textId="77777777" w:rsidR="003374EB" w:rsidRPr="00AA1733" w:rsidRDefault="003374EB" w:rsidP="006A48CE">
            <w:pPr>
              <w:rPr>
                <w:rFonts w:ascii="Palatino Linotype" w:eastAsia="Calibri" w:hAnsi="Palatino Linotype"/>
                <w:sz w:val="24"/>
                <w:szCs w:val="24"/>
                <w:lang w:val="es-MX"/>
              </w:rPr>
            </w:pPr>
          </w:p>
          <w:p w14:paraId="2776688B" w14:textId="29B7E9F5" w:rsidR="00EA0165" w:rsidRPr="00AA1733" w:rsidRDefault="006A48CE" w:rsidP="00EA0165">
            <w:pPr>
              <w:jc w:val="center"/>
              <w:rPr>
                <w:rFonts w:ascii="Palatino Linotype" w:eastAsia="Calibri" w:hAnsi="Palatino Linotype"/>
                <w:sz w:val="24"/>
                <w:szCs w:val="24"/>
                <w:lang w:val="es-MX"/>
              </w:rPr>
            </w:pPr>
            <w:r w:rsidRPr="00AA1733">
              <w:rPr>
                <w:rFonts w:ascii="Palatino Linotype" w:eastAsia="Calibri" w:hAnsi="Palatino Linotype"/>
                <w:sz w:val="24"/>
                <w:szCs w:val="24"/>
                <w:lang w:val="es-MX"/>
              </w:rPr>
              <w:t>Parcialmente</w:t>
            </w:r>
          </w:p>
        </w:tc>
      </w:tr>
    </w:tbl>
    <w:p w14:paraId="70888559" w14:textId="77777777" w:rsidR="00EA0165" w:rsidRPr="00AA1733" w:rsidRDefault="00EA0165" w:rsidP="00EA0165">
      <w:pPr>
        <w:tabs>
          <w:tab w:val="left" w:pos="426"/>
        </w:tabs>
        <w:spacing w:before="240" w:after="240" w:line="360" w:lineRule="auto"/>
        <w:ind w:right="49"/>
        <w:contextualSpacing/>
        <w:jc w:val="both"/>
        <w:outlineLvl w:val="2"/>
        <w:rPr>
          <w:rFonts w:ascii="Palatino Linotype" w:eastAsiaTheme="minorEastAsia" w:hAnsi="Palatino Linotype" w:cs="Arial"/>
          <w:b/>
          <w:color w:val="000000" w:themeColor="text1"/>
          <w:lang w:val="es-ES_tradnl"/>
        </w:rPr>
      </w:pPr>
    </w:p>
    <w:p w14:paraId="3C2B8C47" w14:textId="77777777" w:rsidR="00EA0165" w:rsidRPr="00AA1733" w:rsidRDefault="00EA0165" w:rsidP="00EA0165">
      <w:pPr>
        <w:tabs>
          <w:tab w:val="left" w:pos="426"/>
        </w:tabs>
        <w:spacing w:before="240" w:after="240" w:line="360" w:lineRule="auto"/>
        <w:ind w:right="49"/>
        <w:contextualSpacing/>
        <w:jc w:val="both"/>
        <w:outlineLvl w:val="2"/>
        <w:rPr>
          <w:rFonts w:ascii="Palatino Linotype" w:eastAsiaTheme="minorEastAsia" w:hAnsi="Palatino Linotype" w:cs="Arial"/>
          <w:b/>
          <w:color w:val="000000" w:themeColor="text1"/>
          <w:lang w:val="es-ES_tradnl"/>
        </w:rPr>
      </w:pPr>
    </w:p>
    <w:p w14:paraId="12EF0AB0" w14:textId="7C2AB6F3" w:rsidR="00EA0165" w:rsidRPr="00AA1733" w:rsidRDefault="00EA0165" w:rsidP="00510866">
      <w:pPr>
        <w:spacing w:after="160" w:line="360" w:lineRule="auto"/>
        <w:contextualSpacing/>
        <w:jc w:val="both"/>
        <w:rPr>
          <w:rFonts w:ascii="Palatino Linotype" w:hAnsi="Palatino Linotype" w:cs="Arial"/>
          <w:lang w:eastAsia="en-US"/>
        </w:rPr>
      </w:pPr>
      <w:bookmarkStart w:id="46" w:name="_Toc466371865"/>
      <w:bookmarkStart w:id="47" w:name="_Toc466377653"/>
      <w:bookmarkEnd w:id="40"/>
      <w:bookmarkEnd w:id="41"/>
      <w:bookmarkEnd w:id="42"/>
      <w:bookmarkEnd w:id="43"/>
      <w:bookmarkEnd w:id="44"/>
      <w:r w:rsidRPr="00AA1733">
        <w:rPr>
          <w:rFonts w:ascii="Palatino Linotype" w:hAnsi="Palatino Linotype" w:cs="Arial"/>
          <w:lang w:eastAsia="en-US"/>
        </w:rPr>
        <w:t>Así las cosas, y bajo la óptica de lo Anteriormente Planteado resulta evidente que las razones o motivos de inconformidad hechos valer en el</w:t>
      </w:r>
      <w:r w:rsidR="006A48CE" w:rsidRPr="00AA1733">
        <w:rPr>
          <w:rFonts w:ascii="Palatino Linotype" w:hAnsi="Palatino Linotype" w:cs="Arial"/>
          <w:lang w:eastAsia="en-US"/>
        </w:rPr>
        <w:t xml:space="preserve"> recurso de revisión resultan </w:t>
      </w:r>
      <w:r w:rsidRPr="00AA1733">
        <w:rPr>
          <w:rFonts w:ascii="Palatino Linotype" w:hAnsi="Palatino Linotype" w:cs="Arial"/>
          <w:lang w:eastAsia="en-US"/>
        </w:rPr>
        <w:t xml:space="preserve">fundadas, </w:t>
      </w:r>
      <w:r w:rsidR="006A48CE" w:rsidRPr="00AA1733">
        <w:rPr>
          <w:rFonts w:ascii="Palatino Linotype" w:hAnsi="Palatino Linotype" w:cs="Arial"/>
          <w:lang w:eastAsia="en-US"/>
        </w:rPr>
        <w:t xml:space="preserve">en atención a las siguientes consideraciones. </w:t>
      </w:r>
    </w:p>
    <w:p w14:paraId="7779B3B0" w14:textId="77777777" w:rsidR="00EA0165" w:rsidRPr="00AA1733" w:rsidRDefault="00EA0165" w:rsidP="00EA0165">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43B94061" w14:textId="4B424CBB" w:rsidR="00F90BD9" w:rsidRPr="00AA1733" w:rsidRDefault="00F90BD9" w:rsidP="00934A24">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b/>
          <w:bCs/>
          <w:color w:val="000000" w:themeColor="text1"/>
          <w:lang w:val="es-ES_tradnl"/>
        </w:rPr>
      </w:pPr>
      <w:r w:rsidRPr="00AA1733">
        <w:rPr>
          <w:rFonts w:ascii="Palatino Linotype" w:eastAsiaTheme="minorEastAsia" w:hAnsi="Palatino Linotype" w:cstheme="minorBidi"/>
          <w:b/>
          <w:bCs/>
          <w:color w:val="000000" w:themeColor="text1"/>
          <w:lang w:val="es-ES_tradnl"/>
        </w:rPr>
        <w:t xml:space="preserve">De la </w:t>
      </w:r>
      <w:r w:rsidR="00621380" w:rsidRPr="00AA1733">
        <w:rPr>
          <w:rFonts w:ascii="Palatino Linotype" w:eastAsiaTheme="minorEastAsia" w:hAnsi="Palatino Linotype" w:cstheme="minorBidi"/>
          <w:b/>
          <w:bCs/>
          <w:color w:val="000000" w:themeColor="text1"/>
          <w:lang w:val="es-ES_tradnl"/>
        </w:rPr>
        <w:t xml:space="preserve">naturaleza de la información solicitada. </w:t>
      </w:r>
    </w:p>
    <w:p w14:paraId="61BD56E7" w14:textId="77777777" w:rsidR="00621380" w:rsidRPr="00AA1733" w:rsidRDefault="00621380" w:rsidP="00621380">
      <w:pPr>
        <w:tabs>
          <w:tab w:val="left" w:pos="426"/>
        </w:tabs>
        <w:spacing w:line="360" w:lineRule="auto"/>
        <w:ind w:right="51"/>
        <w:contextualSpacing/>
        <w:jc w:val="both"/>
        <w:rPr>
          <w:rFonts w:ascii="Palatino Linotype" w:eastAsiaTheme="minorEastAsia" w:hAnsi="Palatino Linotype" w:cstheme="minorBidi"/>
          <w:b/>
          <w:bCs/>
          <w:color w:val="000000" w:themeColor="text1"/>
          <w:lang w:val="es-ES_tradnl"/>
        </w:rPr>
      </w:pPr>
    </w:p>
    <w:p w14:paraId="374424A2" w14:textId="77777777" w:rsidR="00621380" w:rsidRPr="00AA1733" w:rsidRDefault="00621380" w:rsidP="00621380">
      <w:pPr>
        <w:spacing w:after="160" w:line="360" w:lineRule="auto"/>
        <w:contextualSpacing/>
        <w:jc w:val="both"/>
        <w:rPr>
          <w:rFonts w:ascii="Palatino Linotype" w:hAnsi="Palatino Linotype" w:cs="Arial"/>
          <w:lang w:eastAsia="en-US"/>
        </w:rPr>
      </w:pPr>
      <w:r w:rsidRPr="00AA1733">
        <w:rPr>
          <w:rFonts w:ascii="Palatino Linotype" w:eastAsia="MS Mincho" w:hAnsi="Palatino Linotype"/>
          <w:lang w:val="es-MX" w:eastAsia="en-US"/>
        </w:rPr>
        <w:lastRenderedPageBreak/>
        <w:t xml:space="preserve">Establecido lo anterior, es necesario señalar que </w:t>
      </w:r>
      <w:r w:rsidRPr="00AA1733">
        <w:rPr>
          <w:rFonts w:ascii="Palatino Linotype" w:eastAsia="Calibri" w:hAnsi="Palatino Linotype" w:cs="Palatino Linotype"/>
          <w:lang w:val="es-MX" w:eastAsia="en-US"/>
        </w:rPr>
        <w:t>el estudio de la naturaleza jurídica de la información pública solicitada, tiene por objeto determinar si el Sujeto Obligado la genera, posee o administra, así</w:t>
      </w:r>
      <w:r w:rsidRPr="00AA1733">
        <w:rPr>
          <w:rFonts w:ascii="Palatino Linotype" w:hAnsi="Palatino Linotype" w:cs="Arial"/>
          <w:lang w:eastAsia="en-US"/>
        </w:rPr>
        <w:t>, resulta imprescindible observar lo señalado por el</w:t>
      </w:r>
      <w:r w:rsidRPr="00AA1733">
        <w:rPr>
          <w:rFonts w:ascii="Palatino Linotype" w:eastAsia="MS Mincho" w:hAnsi="Palatino Linotype"/>
          <w:lang w:val="es-MX" w:eastAsia="en-US"/>
        </w:rPr>
        <w:t xml:space="preserve">, </w:t>
      </w:r>
      <w:r w:rsidRPr="00AA1733">
        <w:rPr>
          <w:rFonts w:ascii="Palatino Linotype" w:eastAsia="Calibri" w:hAnsi="Palatino Linotype" w:cs="Arial"/>
          <w:color w:val="000000"/>
          <w:lang w:val="es-MX" w:eastAsia="en-US"/>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C3E23C2" w14:textId="77777777" w:rsidR="00621380" w:rsidRPr="00AA1733" w:rsidRDefault="00621380" w:rsidP="00621380">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46DA38FD" w14:textId="3CC92890" w:rsidR="00AA1733" w:rsidRDefault="00621380" w:rsidP="00AA173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AA1733">
        <w:rPr>
          <w:rFonts w:ascii="Palatino Linotype" w:eastAsia="Calibri" w:hAnsi="Palatino Linotype"/>
          <w:b/>
          <w:i/>
          <w:lang w:val="es-MX" w:eastAsia="es-ES_tradnl"/>
        </w:rPr>
        <w:t>Artículo 18.</w:t>
      </w:r>
      <w:r w:rsidRPr="00AA1733">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0C25F050" w14:textId="77777777" w:rsidR="00AA1733" w:rsidRPr="00AA1733" w:rsidRDefault="00AA1733" w:rsidP="00AA173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0A781D8F" w14:textId="77777777" w:rsidR="00621380" w:rsidRPr="00AA1733" w:rsidRDefault="00621380" w:rsidP="00621380">
      <w:pPr>
        <w:spacing w:before="240" w:after="240" w:line="360" w:lineRule="auto"/>
        <w:ind w:right="49"/>
        <w:contextualSpacing/>
        <w:jc w:val="both"/>
        <w:rPr>
          <w:rFonts w:ascii="Palatino Linotype" w:eastAsia="Calibri" w:hAnsi="Palatino Linotype" w:cs="Arial"/>
          <w:lang w:val="es-MX" w:eastAsia="en-US"/>
        </w:rPr>
      </w:pPr>
      <w:r w:rsidRPr="00AA1733">
        <w:rPr>
          <w:rFonts w:ascii="Palatino Linotype" w:eastAsia="Calibri" w:hAnsi="Palatino Linotype" w:cs="Arial"/>
          <w:lang w:val="es-MX" w:eastAsia="en-US"/>
        </w:rPr>
        <w:t xml:space="preserve">Por otro lado, </w:t>
      </w:r>
      <w:r w:rsidRPr="00AA1733">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AA1733">
        <w:rPr>
          <w:rFonts w:ascii="Palatino Linotype" w:hAnsi="Palatino Linotype"/>
          <w:b/>
          <w:lang w:val="es-MX" w:eastAsia="es-MX"/>
        </w:rPr>
        <w:t>SUJETOS OBLIGADOS</w:t>
      </w:r>
      <w:r w:rsidRPr="00AA1733">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D12BD3C" w14:textId="77777777" w:rsidR="00621380" w:rsidRPr="00AA1733" w:rsidRDefault="00621380" w:rsidP="00621380">
      <w:pPr>
        <w:spacing w:before="240" w:after="240" w:line="360" w:lineRule="auto"/>
        <w:ind w:right="49"/>
        <w:contextualSpacing/>
        <w:jc w:val="both"/>
        <w:rPr>
          <w:rFonts w:ascii="Palatino Linotype" w:eastAsia="Calibri" w:hAnsi="Palatino Linotype" w:cs="Arial"/>
          <w:lang w:val="es-MX" w:eastAsia="en-US"/>
        </w:rPr>
      </w:pPr>
    </w:p>
    <w:p w14:paraId="12F268D0" w14:textId="77777777" w:rsidR="00621380" w:rsidRPr="00AA1733" w:rsidRDefault="00621380" w:rsidP="00621380">
      <w:pPr>
        <w:spacing w:after="160" w:line="360" w:lineRule="auto"/>
        <w:ind w:left="567" w:right="567"/>
        <w:jc w:val="both"/>
        <w:rPr>
          <w:rFonts w:ascii="Palatino Linotype" w:hAnsi="Palatino Linotype"/>
          <w:i/>
          <w:lang w:eastAsia="en-US"/>
        </w:rPr>
      </w:pPr>
      <w:r w:rsidRPr="00AA1733">
        <w:rPr>
          <w:rFonts w:ascii="Palatino Linotype" w:hAnsi="Palatino Linotype"/>
          <w:i/>
          <w:lang w:eastAsia="en-US"/>
        </w:rPr>
        <w:t>“</w:t>
      </w:r>
      <w:r w:rsidRPr="00AA1733">
        <w:rPr>
          <w:rFonts w:ascii="Palatino Linotype" w:hAnsi="Palatino Linotype"/>
          <w:b/>
          <w:i/>
          <w:lang w:eastAsia="en-US"/>
        </w:rPr>
        <w:t>Artículo 4.</w:t>
      </w:r>
      <w:r w:rsidRPr="00AA1733">
        <w:rPr>
          <w:rFonts w:ascii="Palatino Linotype" w:hAnsi="Palatino Linotype"/>
          <w:i/>
          <w:lang w:eastAsia="en-US"/>
        </w:rPr>
        <w:t xml:space="preserve"> </w:t>
      </w:r>
    </w:p>
    <w:p w14:paraId="78ABA802" w14:textId="77777777" w:rsidR="00621380" w:rsidRPr="00AA1733" w:rsidRDefault="00621380" w:rsidP="00621380">
      <w:pPr>
        <w:spacing w:after="160" w:line="360" w:lineRule="auto"/>
        <w:ind w:left="567" w:right="567"/>
        <w:jc w:val="both"/>
        <w:rPr>
          <w:rFonts w:ascii="Palatino Linotype" w:hAnsi="Palatino Linotype"/>
          <w:i/>
          <w:lang w:eastAsia="en-US"/>
        </w:rPr>
      </w:pPr>
      <w:r w:rsidRPr="00AA1733">
        <w:rPr>
          <w:rFonts w:ascii="Palatino Linotype" w:hAnsi="Palatino Linotype"/>
          <w:i/>
          <w:lang w:eastAsia="en-US"/>
        </w:rPr>
        <w:t>(…)</w:t>
      </w:r>
    </w:p>
    <w:p w14:paraId="6C595A9F" w14:textId="77777777" w:rsidR="00621380" w:rsidRPr="00AA1733" w:rsidRDefault="00621380" w:rsidP="00621380">
      <w:pPr>
        <w:spacing w:after="160" w:line="360" w:lineRule="auto"/>
        <w:ind w:left="567" w:right="567"/>
        <w:jc w:val="both"/>
        <w:rPr>
          <w:rFonts w:ascii="Palatino Linotype" w:hAnsi="Palatino Linotype"/>
          <w:i/>
          <w:lang w:eastAsia="en-US"/>
        </w:rPr>
      </w:pPr>
      <w:r w:rsidRPr="00AA1733">
        <w:rPr>
          <w:rFonts w:ascii="Palatino Linotype" w:hAnsi="Palatino Linotype"/>
          <w:b/>
          <w:i/>
          <w:lang w:eastAsia="en-US"/>
        </w:rPr>
        <w:lastRenderedPageBreak/>
        <w:t>Toda la información generada, obtenida, adquirida, transformada, administrada o en posesión de los sujetos obligados es pública y accesible de manera permanente a cualquier persona,</w:t>
      </w:r>
      <w:r w:rsidRPr="00AA1733">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AA1733">
        <w:rPr>
          <w:rFonts w:ascii="Palatino Linotype" w:hAnsi="Palatino Linotype"/>
          <w:b/>
          <w:i/>
          <w:lang w:eastAsia="en-US"/>
        </w:rPr>
        <w:t>principio de máxima publicidad</w:t>
      </w:r>
      <w:r w:rsidRPr="00AA1733">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3AF67661" w14:textId="77777777" w:rsidR="00621380" w:rsidRPr="00AA1733" w:rsidRDefault="00621380" w:rsidP="00621380">
      <w:pPr>
        <w:spacing w:after="160" w:line="360" w:lineRule="auto"/>
        <w:ind w:left="567" w:right="567"/>
        <w:jc w:val="both"/>
        <w:rPr>
          <w:rFonts w:ascii="Palatino Linotype" w:hAnsi="Palatino Linotype"/>
          <w:i/>
          <w:lang w:eastAsia="en-US"/>
        </w:rPr>
      </w:pPr>
      <w:r w:rsidRPr="00AA1733">
        <w:rPr>
          <w:rFonts w:ascii="Palatino Linotype" w:hAnsi="Palatino Linotype"/>
          <w:i/>
          <w:lang w:eastAsia="en-US"/>
        </w:rPr>
        <w:t>(…)</w:t>
      </w:r>
    </w:p>
    <w:p w14:paraId="1C284161" w14:textId="77777777" w:rsidR="00621380" w:rsidRPr="00AA1733" w:rsidRDefault="00621380" w:rsidP="00621380">
      <w:pPr>
        <w:spacing w:after="160" w:line="360" w:lineRule="auto"/>
        <w:ind w:right="567"/>
        <w:jc w:val="both"/>
        <w:rPr>
          <w:rFonts w:ascii="Palatino Linotype" w:hAnsi="Palatino Linotype"/>
          <w:lang w:eastAsia="en-US"/>
        </w:rPr>
      </w:pPr>
    </w:p>
    <w:p w14:paraId="4F60ED6B" w14:textId="77777777" w:rsidR="00621380" w:rsidRPr="00AA1733" w:rsidRDefault="00621380" w:rsidP="00621380">
      <w:pPr>
        <w:spacing w:after="160" w:line="360" w:lineRule="auto"/>
        <w:ind w:left="567" w:right="567"/>
        <w:jc w:val="both"/>
        <w:rPr>
          <w:rFonts w:ascii="Palatino Linotype" w:hAnsi="Palatino Linotype"/>
          <w:i/>
          <w:lang w:eastAsia="en-US"/>
        </w:rPr>
      </w:pPr>
      <w:r w:rsidRPr="00AA1733">
        <w:rPr>
          <w:rFonts w:ascii="Palatino Linotype" w:hAnsi="Palatino Linotype"/>
          <w:i/>
          <w:lang w:eastAsia="en-US"/>
        </w:rPr>
        <w:t>(Énfasis añadido)</w:t>
      </w:r>
    </w:p>
    <w:p w14:paraId="54811124" w14:textId="77777777" w:rsidR="00621380" w:rsidRPr="00AA1733" w:rsidRDefault="00621380" w:rsidP="00621380">
      <w:pPr>
        <w:spacing w:after="160" w:line="360" w:lineRule="auto"/>
        <w:ind w:right="567"/>
        <w:jc w:val="both"/>
        <w:rPr>
          <w:rFonts w:ascii="Palatino Linotype" w:hAnsi="Palatino Linotype"/>
          <w:i/>
          <w:lang w:eastAsia="en-US"/>
        </w:rPr>
      </w:pPr>
    </w:p>
    <w:p w14:paraId="767B61CD" w14:textId="77777777" w:rsidR="00621380" w:rsidRPr="00AA1733" w:rsidRDefault="00621380" w:rsidP="00621380">
      <w:pPr>
        <w:spacing w:before="240" w:after="240" w:line="360" w:lineRule="auto"/>
        <w:ind w:right="49"/>
        <w:contextualSpacing/>
        <w:jc w:val="both"/>
        <w:rPr>
          <w:rFonts w:ascii="Palatino Linotype" w:eastAsia="Calibri" w:hAnsi="Palatino Linotype" w:cs="Arial"/>
          <w:lang w:val="es-MX" w:eastAsia="en-US"/>
        </w:rPr>
      </w:pPr>
      <w:r w:rsidRPr="00AA1733">
        <w:rPr>
          <w:rFonts w:ascii="Palatino Linotype" w:eastAsia="Calibri" w:hAnsi="Palatino Linotype" w:cs="Arial"/>
          <w:lang w:val="es-MX" w:eastAsia="en-US"/>
        </w:rPr>
        <w:t xml:space="preserve">En ese sentido, no debe de pasar de vista para el </w:t>
      </w:r>
      <w:r w:rsidRPr="00AA1733">
        <w:rPr>
          <w:rFonts w:ascii="Palatino Linotype" w:eastAsia="Calibri" w:hAnsi="Palatino Linotype" w:cs="Arial"/>
          <w:b/>
          <w:lang w:val="es-MX" w:eastAsia="en-US"/>
        </w:rPr>
        <w:t>SUJETO OBLIGADO</w:t>
      </w:r>
      <w:r w:rsidRPr="00AA1733">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663D980" w14:textId="77777777" w:rsidR="00621380" w:rsidRPr="00AA1733" w:rsidRDefault="00621380" w:rsidP="00621380">
      <w:pPr>
        <w:spacing w:before="240" w:after="240" w:line="360" w:lineRule="auto"/>
        <w:ind w:left="426" w:right="49"/>
        <w:contextualSpacing/>
        <w:jc w:val="both"/>
        <w:rPr>
          <w:rFonts w:ascii="Palatino Linotype" w:eastAsia="Calibri" w:hAnsi="Palatino Linotype" w:cs="Arial"/>
          <w:lang w:val="es-MX" w:eastAsia="en-US"/>
        </w:rPr>
      </w:pPr>
    </w:p>
    <w:p w14:paraId="6F9BF038" w14:textId="77777777" w:rsidR="00621380" w:rsidRPr="00AA1733" w:rsidRDefault="00621380" w:rsidP="00621380">
      <w:pPr>
        <w:spacing w:after="160" w:line="360" w:lineRule="auto"/>
        <w:ind w:left="567" w:right="567"/>
        <w:jc w:val="both"/>
        <w:rPr>
          <w:rFonts w:ascii="Palatino Linotype" w:eastAsia="Calibri" w:hAnsi="Palatino Linotype"/>
          <w:i/>
          <w:lang w:val="es-MX" w:eastAsia="en-US"/>
        </w:rPr>
      </w:pPr>
      <w:r w:rsidRPr="00AA1733">
        <w:rPr>
          <w:rFonts w:ascii="Palatino Linotype" w:eastAsia="Calibri" w:hAnsi="Palatino Linotype"/>
          <w:i/>
          <w:lang w:val="es-MX" w:eastAsia="en-US"/>
        </w:rPr>
        <w:lastRenderedPageBreak/>
        <w:t>“</w:t>
      </w:r>
      <w:r w:rsidRPr="00AA1733">
        <w:rPr>
          <w:rFonts w:ascii="Palatino Linotype" w:eastAsia="Calibri" w:hAnsi="Palatino Linotype"/>
          <w:b/>
          <w:i/>
          <w:lang w:val="es-MX" w:eastAsia="en-US"/>
        </w:rPr>
        <w:t>Artículo 8.</w:t>
      </w:r>
      <w:r w:rsidRPr="00AA1733">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C5B83C3" w14:textId="77777777" w:rsidR="00621380" w:rsidRPr="00AA1733" w:rsidRDefault="00621380" w:rsidP="00621380">
      <w:pPr>
        <w:spacing w:after="160" w:line="360" w:lineRule="auto"/>
        <w:ind w:left="567" w:right="567"/>
        <w:jc w:val="both"/>
        <w:rPr>
          <w:rFonts w:ascii="Palatino Linotype" w:eastAsia="Calibri" w:hAnsi="Palatino Linotype"/>
          <w:i/>
          <w:lang w:val="es-MX" w:eastAsia="en-US"/>
        </w:rPr>
      </w:pPr>
    </w:p>
    <w:p w14:paraId="6DDAAD93" w14:textId="77777777" w:rsidR="00621380" w:rsidRPr="00AA1733" w:rsidRDefault="00621380" w:rsidP="00621380">
      <w:pPr>
        <w:spacing w:after="160" w:line="360" w:lineRule="auto"/>
        <w:ind w:left="567" w:right="567"/>
        <w:jc w:val="both"/>
        <w:rPr>
          <w:rFonts w:ascii="Palatino Linotype" w:eastAsia="Calibri" w:hAnsi="Palatino Linotype"/>
          <w:i/>
          <w:lang w:val="es-MX" w:eastAsia="en-US"/>
        </w:rPr>
      </w:pPr>
      <w:r w:rsidRPr="00AA1733">
        <w:rPr>
          <w:rFonts w:ascii="Palatino Linotype" w:eastAsia="Calibri" w:hAnsi="Palatino Linotype"/>
          <w:b/>
          <w:i/>
          <w:lang w:val="es-MX" w:eastAsia="en-US"/>
        </w:rPr>
        <w:t>En la aplicación e interpretación de la presente Ley deberá prevalecer el principio de máxima publicidad,</w:t>
      </w:r>
      <w:r w:rsidRPr="00AA1733">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7941C328" w14:textId="77777777" w:rsidR="00621380" w:rsidRPr="00AA1733" w:rsidRDefault="00621380" w:rsidP="00621380">
      <w:pPr>
        <w:spacing w:after="160" w:line="360" w:lineRule="auto"/>
        <w:ind w:left="567" w:right="567"/>
        <w:jc w:val="both"/>
        <w:rPr>
          <w:rFonts w:ascii="Palatino Linotype" w:eastAsia="Calibri" w:hAnsi="Palatino Linotype"/>
          <w:i/>
          <w:lang w:val="es-MX" w:eastAsia="en-US"/>
        </w:rPr>
      </w:pPr>
    </w:p>
    <w:p w14:paraId="6AE8BEF4" w14:textId="77777777" w:rsidR="00621380" w:rsidRPr="00AA1733" w:rsidRDefault="00621380" w:rsidP="00621380">
      <w:pPr>
        <w:spacing w:after="160" w:line="360" w:lineRule="auto"/>
        <w:ind w:left="567" w:right="567"/>
        <w:jc w:val="both"/>
        <w:rPr>
          <w:rFonts w:ascii="Palatino Linotype" w:eastAsia="Calibri" w:hAnsi="Palatino Linotype"/>
          <w:i/>
          <w:lang w:val="es-MX" w:eastAsia="en-US"/>
        </w:rPr>
      </w:pPr>
      <w:r w:rsidRPr="00AA1733">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DF2865B" w14:textId="77777777" w:rsidR="00621380" w:rsidRPr="00AA1733" w:rsidRDefault="00621380" w:rsidP="00621380">
      <w:pPr>
        <w:spacing w:after="160" w:line="360" w:lineRule="auto"/>
        <w:ind w:left="567" w:right="567"/>
        <w:jc w:val="both"/>
        <w:rPr>
          <w:rFonts w:ascii="Palatino Linotype" w:eastAsia="Calibri" w:hAnsi="Palatino Linotype"/>
          <w:i/>
          <w:lang w:val="es-MX" w:eastAsia="en-US"/>
        </w:rPr>
      </w:pPr>
      <w:r w:rsidRPr="00AA1733">
        <w:rPr>
          <w:rFonts w:ascii="Palatino Linotype" w:eastAsia="Calibri" w:hAnsi="Palatino Linotype"/>
          <w:i/>
          <w:lang w:val="es-MX" w:eastAsia="en-US"/>
        </w:rPr>
        <w:t>(Énfasis añadido)</w:t>
      </w:r>
    </w:p>
    <w:p w14:paraId="5C194AAA" w14:textId="77777777" w:rsidR="00621380" w:rsidRPr="00AA1733" w:rsidRDefault="00621380" w:rsidP="00621380">
      <w:pPr>
        <w:spacing w:after="160" w:line="360" w:lineRule="auto"/>
        <w:ind w:right="567"/>
        <w:jc w:val="both"/>
        <w:rPr>
          <w:rFonts w:ascii="Palatino Linotype" w:eastAsia="Calibri" w:hAnsi="Palatino Linotype"/>
          <w:i/>
          <w:lang w:val="es-MX" w:eastAsia="en-US"/>
        </w:rPr>
      </w:pPr>
    </w:p>
    <w:p w14:paraId="51525477" w14:textId="77777777" w:rsidR="00621380" w:rsidRPr="00AA1733" w:rsidRDefault="00621380" w:rsidP="00621380">
      <w:pPr>
        <w:spacing w:before="240" w:after="240" w:line="360" w:lineRule="auto"/>
        <w:ind w:right="49"/>
        <w:contextualSpacing/>
        <w:jc w:val="both"/>
        <w:rPr>
          <w:rFonts w:ascii="Palatino Linotype" w:eastAsia="MS Mincho" w:hAnsi="Palatino Linotype" w:cs="Arial"/>
          <w:lang w:val="es-MX" w:eastAsia="en-US"/>
        </w:rPr>
      </w:pPr>
      <w:r w:rsidRPr="00AA1733">
        <w:rPr>
          <w:rFonts w:ascii="Palatino Linotype" w:eastAsia="MS Mincho" w:hAnsi="Palatino Linotype"/>
          <w:lang w:val="es-MX" w:eastAsia="en-US"/>
        </w:rPr>
        <w:t xml:space="preserve">Por otra parte, toda la información generada, recopilada, administrada, procesada, archivada o conservada por los sujetos obligadas, deberá ser entregada en </w:t>
      </w:r>
      <w:r w:rsidRPr="00AA1733">
        <w:rPr>
          <w:rFonts w:ascii="Palatino Linotype" w:eastAsia="MS Mincho" w:hAnsi="Palatino Linotype"/>
          <w:lang w:val="es-MX" w:eastAsia="en-US"/>
        </w:rPr>
        <w:lastRenderedPageBreak/>
        <w:t xml:space="preserve">solicitudes de información en el estado en que se encuentre, de conformidad con lo que establecen los artículos 12 de la Ley de la Materia:  </w:t>
      </w:r>
    </w:p>
    <w:p w14:paraId="5E7F4AF8" w14:textId="77777777" w:rsidR="00621380" w:rsidRPr="00AA1733" w:rsidRDefault="00621380" w:rsidP="00621380">
      <w:pPr>
        <w:spacing w:before="240" w:after="240" w:line="360" w:lineRule="auto"/>
        <w:ind w:right="49"/>
        <w:contextualSpacing/>
        <w:jc w:val="both"/>
        <w:rPr>
          <w:rFonts w:ascii="Palatino Linotype" w:eastAsia="MS Mincho" w:hAnsi="Palatino Linotype" w:cs="Arial"/>
          <w:lang w:val="es-MX" w:eastAsia="en-US"/>
        </w:rPr>
      </w:pPr>
    </w:p>
    <w:p w14:paraId="546C01F4" w14:textId="77777777" w:rsidR="00621380" w:rsidRPr="00AA1733" w:rsidRDefault="00621380" w:rsidP="00621380">
      <w:pPr>
        <w:spacing w:before="240" w:after="240" w:line="360" w:lineRule="auto"/>
        <w:ind w:left="567" w:right="616"/>
        <w:contextualSpacing/>
        <w:jc w:val="both"/>
        <w:rPr>
          <w:rFonts w:ascii="Palatino Linotype" w:eastAsia="Calibri" w:hAnsi="Palatino Linotype"/>
          <w:i/>
          <w:lang w:val="es-MX" w:eastAsia="en-US"/>
        </w:rPr>
      </w:pPr>
      <w:r w:rsidRPr="00AA1733">
        <w:rPr>
          <w:rFonts w:ascii="Palatino Linotype" w:eastAsia="Calibri" w:hAnsi="Palatino Linotype"/>
          <w:i/>
          <w:lang w:val="es-MX" w:eastAsia="en-US"/>
        </w:rPr>
        <w:t>“</w:t>
      </w:r>
      <w:r w:rsidRPr="00AA1733">
        <w:rPr>
          <w:rFonts w:ascii="Palatino Linotype" w:eastAsia="Calibri" w:hAnsi="Palatino Linotype"/>
          <w:b/>
          <w:i/>
          <w:lang w:val="es-MX" w:eastAsia="en-US"/>
        </w:rPr>
        <w:t>Artículo 12.</w:t>
      </w:r>
      <w:r w:rsidRPr="00AA1733">
        <w:rPr>
          <w:rFonts w:ascii="Palatino Linotype" w:eastAsia="Calibri" w:hAnsi="Palatino Linotype"/>
          <w:i/>
          <w:lang w:val="es-MX" w:eastAsia="en-US"/>
        </w:rPr>
        <w:t xml:space="preserve"> Quienes generen, recopilen, administren, manejen, procesen, archiven o conserven información pública serán responsables de la misma en los términos de las disposiciones jurídicas aplicables. </w:t>
      </w:r>
    </w:p>
    <w:p w14:paraId="4E93E321" w14:textId="77777777" w:rsidR="00621380" w:rsidRPr="00AA1733" w:rsidRDefault="00621380" w:rsidP="00621380">
      <w:pPr>
        <w:spacing w:before="240" w:after="240" w:line="360" w:lineRule="auto"/>
        <w:ind w:left="567" w:right="616"/>
        <w:contextualSpacing/>
        <w:jc w:val="both"/>
        <w:rPr>
          <w:rFonts w:ascii="Palatino Linotype" w:eastAsia="Calibri" w:hAnsi="Palatino Linotype"/>
          <w:i/>
          <w:lang w:val="es-MX" w:eastAsia="en-US"/>
        </w:rPr>
      </w:pPr>
    </w:p>
    <w:p w14:paraId="1A7D3BA3" w14:textId="77777777" w:rsidR="00621380" w:rsidRPr="00AA1733" w:rsidRDefault="00621380" w:rsidP="00621380">
      <w:pPr>
        <w:spacing w:before="240" w:after="240" w:line="360" w:lineRule="auto"/>
        <w:ind w:left="567" w:right="616"/>
        <w:contextualSpacing/>
        <w:jc w:val="both"/>
        <w:rPr>
          <w:rFonts w:ascii="Palatino Linotype" w:hAnsi="Palatino Linotype" w:cs="Arial"/>
          <w:i/>
          <w:lang w:val="es-MX" w:eastAsia="es-MX"/>
        </w:rPr>
      </w:pPr>
      <w:r w:rsidRPr="00AA1733">
        <w:rPr>
          <w:rFonts w:ascii="Palatino Linotype" w:eastAsia="Calibri" w:hAnsi="Palatino Linotype"/>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1659D1A" w14:textId="77777777" w:rsidR="00621380" w:rsidRPr="00AA1733" w:rsidRDefault="00621380" w:rsidP="00621380">
      <w:pPr>
        <w:spacing w:after="160" w:line="360" w:lineRule="auto"/>
        <w:ind w:left="851" w:right="616"/>
        <w:contextualSpacing/>
        <w:jc w:val="both"/>
        <w:rPr>
          <w:rFonts w:ascii="Palatino Linotype" w:hAnsi="Palatino Linotype" w:cs="Arial"/>
          <w:i/>
          <w:lang w:val="es-MX" w:eastAsia="gl-ES"/>
        </w:rPr>
      </w:pPr>
    </w:p>
    <w:p w14:paraId="4248D3D3" w14:textId="77777777" w:rsidR="00621380" w:rsidRPr="00AA1733" w:rsidRDefault="00621380" w:rsidP="00621380">
      <w:pPr>
        <w:spacing w:after="160" w:line="360" w:lineRule="auto"/>
        <w:contextualSpacing/>
        <w:jc w:val="both"/>
        <w:rPr>
          <w:rFonts w:ascii="Palatino Linotype" w:eastAsia="MS Mincho" w:hAnsi="Palatino Linotype"/>
          <w:lang w:val="es-MX" w:eastAsia="en-US"/>
        </w:rPr>
      </w:pPr>
      <w:r w:rsidRPr="00AA1733">
        <w:rPr>
          <w:rFonts w:ascii="Palatino Linotype" w:eastAsia="Calibri" w:hAnsi="Palatino Linotype" w:cs="Arial"/>
          <w:bCs/>
          <w:lang w:val="es-MX" w:eastAsia="en-US"/>
        </w:rPr>
        <w:t xml:space="preserve">Además, </w:t>
      </w:r>
      <w:r w:rsidRPr="00AA1733">
        <w:rPr>
          <w:rFonts w:ascii="Palatino Linotype" w:hAnsi="Palatino Linotype" w:cs="Arial"/>
          <w:lang w:val="es-MX"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7EF31646" w14:textId="77777777" w:rsidR="00621380" w:rsidRPr="00AA1733" w:rsidRDefault="00621380" w:rsidP="00621380">
      <w:pPr>
        <w:spacing w:after="160" w:line="360" w:lineRule="auto"/>
        <w:contextualSpacing/>
        <w:jc w:val="both"/>
        <w:rPr>
          <w:rFonts w:ascii="Palatino Linotype" w:eastAsia="MS Mincho" w:hAnsi="Palatino Linotype"/>
          <w:lang w:val="es-MX" w:eastAsia="en-US"/>
        </w:rPr>
      </w:pPr>
    </w:p>
    <w:p w14:paraId="4EAA665A" w14:textId="77777777" w:rsidR="00621380" w:rsidRPr="00AA1733" w:rsidRDefault="00621380" w:rsidP="00621380">
      <w:pPr>
        <w:spacing w:before="240" w:after="240" w:line="360" w:lineRule="auto"/>
        <w:ind w:left="567" w:right="616"/>
        <w:contextualSpacing/>
        <w:jc w:val="both"/>
        <w:rPr>
          <w:rFonts w:ascii="Palatino Linotype" w:eastAsia="MS Mincho" w:hAnsi="Palatino Linotype" w:cs="Arial"/>
          <w:lang w:val="es-MX"/>
        </w:rPr>
      </w:pPr>
      <w:r w:rsidRPr="00AA1733">
        <w:rPr>
          <w:rFonts w:ascii="Palatino Linotype" w:eastAsia="MS Mincho" w:hAnsi="Palatino Linotype" w:cs="Arial"/>
          <w:lang w:val="es-MX"/>
        </w:rPr>
        <w:t>(…)</w:t>
      </w:r>
    </w:p>
    <w:p w14:paraId="7A256C53" w14:textId="77777777" w:rsidR="00621380" w:rsidRPr="00AA1733" w:rsidRDefault="00621380" w:rsidP="00621380">
      <w:pPr>
        <w:spacing w:before="240" w:after="240" w:line="360" w:lineRule="auto"/>
        <w:ind w:left="567" w:right="616"/>
        <w:contextualSpacing/>
        <w:jc w:val="both"/>
        <w:rPr>
          <w:rFonts w:ascii="Palatino Linotype" w:eastAsia="MS Mincho" w:hAnsi="Palatino Linotype" w:cs="Arial"/>
          <w:b/>
          <w:lang w:val="es-MX"/>
        </w:rPr>
      </w:pPr>
    </w:p>
    <w:p w14:paraId="08B99FFF" w14:textId="77777777" w:rsidR="00621380" w:rsidRPr="00AA1733" w:rsidRDefault="00621380" w:rsidP="00621380">
      <w:pPr>
        <w:spacing w:before="240" w:after="240" w:line="360" w:lineRule="auto"/>
        <w:ind w:left="567" w:right="616"/>
        <w:contextualSpacing/>
        <w:jc w:val="both"/>
        <w:rPr>
          <w:rFonts w:ascii="Palatino Linotype" w:eastAsia="MS Mincho" w:hAnsi="Palatino Linotype" w:cs="Arial"/>
          <w:b/>
          <w:i/>
          <w:lang w:val="es-MX"/>
        </w:rPr>
      </w:pPr>
      <w:r w:rsidRPr="00AA1733">
        <w:rPr>
          <w:rFonts w:ascii="Palatino Linotype" w:eastAsia="MS Mincho" w:hAnsi="Palatino Linotype" w:cs="Arial"/>
          <w:b/>
          <w:i/>
          <w:lang w:val="es-MX"/>
        </w:rPr>
        <w:t>“IV. Los ayuntamientos y las dependencias, organismos, órganos y entidades de la administración municipal"</w:t>
      </w:r>
    </w:p>
    <w:p w14:paraId="543BA638" w14:textId="77777777" w:rsidR="00621380" w:rsidRPr="00AA1733" w:rsidRDefault="00621380" w:rsidP="00621380">
      <w:pPr>
        <w:tabs>
          <w:tab w:val="left" w:pos="851"/>
        </w:tabs>
        <w:spacing w:line="360" w:lineRule="auto"/>
        <w:ind w:right="616"/>
        <w:contextualSpacing/>
        <w:jc w:val="both"/>
        <w:rPr>
          <w:rFonts w:ascii="Palatino Linotype" w:hAnsi="Palatino Linotype" w:cs="Arial"/>
          <w:b/>
          <w:i/>
          <w:lang w:val="es-MX" w:eastAsia="en-US"/>
        </w:rPr>
      </w:pPr>
    </w:p>
    <w:p w14:paraId="0F648F1C" w14:textId="77777777" w:rsidR="00621380" w:rsidRPr="00AA1733" w:rsidRDefault="00621380" w:rsidP="00621380">
      <w:pPr>
        <w:tabs>
          <w:tab w:val="left" w:pos="851"/>
        </w:tabs>
        <w:spacing w:line="360" w:lineRule="auto"/>
        <w:ind w:left="567" w:right="616"/>
        <w:contextualSpacing/>
        <w:jc w:val="both"/>
        <w:rPr>
          <w:rFonts w:ascii="Palatino Linotype" w:hAnsi="Palatino Linotype" w:cs="Arial"/>
          <w:i/>
          <w:lang w:val="es-MX" w:eastAsia="en-US"/>
        </w:rPr>
      </w:pPr>
      <w:r w:rsidRPr="00AA1733">
        <w:rPr>
          <w:rFonts w:ascii="Palatino Linotype" w:hAnsi="Palatino Linotype" w:cs="Arial"/>
          <w:i/>
          <w:lang w:val="es-MX" w:eastAsia="en-US"/>
        </w:rPr>
        <w:t>(…)”</w:t>
      </w:r>
    </w:p>
    <w:p w14:paraId="1FD2D3B4" w14:textId="77777777" w:rsidR="00621380" w:rsidRPr="00AA1733" w:rsidRDefault="00621380" w:rsidP="00621380">
      <w:pPr>
        <w:spacing w:after="160" w:line="259" w:lineRule="auto"/>
        <w:rPr>
          <w:rFonts w:ascii="Palatino Linotype" w:hAnsi="Palatino Linotype" w:cs="Arial"/>
          <w:lang w:val="es-MX" w:eastAsia="en-US"/>
        </w:rPr>
      </w:pPr>
    </w:p>
    <w:p w14:paraId="76107282" w14:textId="1A7607BC" w:rsidR="00621380" w:rsidRPr="00AA1733" w:rsidRDefault="00621380" w:rsidP="00621380">
      <w:pPr>
        <w:spacing w:before="240" w:after="240" w:line="360" w:lineRule="auto"/>
        <w:ind w:right="49"/>
        <w:contextualSpacing/>
        <w:jc w:val="both"/>
        <w:rPr>
          <w:rFonts w:ascii="Palatino Linotype" w:eastAsia="MS Mincho" w:hAnsi="Palatino Linotype"/>
          <w:lang w:val="es-ES_tradnl"/>
        </w:rPr>
      </w:pPr>
      <w:r w:rsidRPr="00AA1733">
        <w:rPr>
          <w:rFonts w:ascii="Palatino Linotype" w:eastAsia="MS Mincho" w:hAnsi="Palatino Linotype"/>
          <w:lang w:val="es-ES_tradnl"/>
        </w:rPr>
        <w:t xml:space="preserve">Precisado lo anterior, por cuanto hace a la información financiera solicitada </w:t>
      </w:r>
      <w:r w:rsidRPr="00AA1733">
        <w:rPr>
          <w:rFonts w:ascii="Palatino Linotype" w:eastAsia="MS Mincho" w:hAnsi="Palatino Linotype"/>
          <w:lang w:val="es-MX" w:eastAsia="en-US"/>
        </w:rPr>
        <w:t xml:space="preserve">la Ley de Transparencia Estatal en su artículo 92 impone a los Sujetos Obligados la necesidad de poner a disposición del público la información relacionada con la información curricular, como a continuación se observa: </w:t>
      </w:r>
    </w:p>
    <w:p w14:paraId="7005E86C" w14:textId="77777777" w:rsidR="00621380" w:rsidRPr="00AA1733" w:rsidRDefault="00621380" w:rsidP="00621380">
      <w:pPr>
        <w:tabs>
          <w:tab w:val="left" w:pos="851"/>
        </w:tabs>
        <w:spacing w:line="360" w:lineRule="auto"/>
        <w:ind w:right="49"/>
        <w:contextualSpacing/>
        <w:jc w:val="both"/>
        <w:rPr>
          <w:rFonts w:ascii="Palatino Linotype" w:hAnsi="Palatino Linotype" w:cs="Arial"/>
          <w:i/>
          <w:lang w:val="es-MX" w:eastAsia="en-US"/>
        </w:rPr>
      </w:pPr>
    </w:p>
    <w:p w14:paraId="2DB27989" w14:textId="77777777" w:rsidR="00621380" w:rsidRPr="00AA1733" w:rsidRDefault="00621380" w:rsidP="00621380">
      <w:pPr>
        <w:tabs>
          <w:tab w:val="left" w:pos="851"/>
        </w:tabs>
        <w:spacing w:line="360" w:lineRule="auto"/>
        <w:ind w:left="567" w:right="616"/>
        <w:contextualSpacing/>
        <w:jc w:val="both"/>
        <w:rPr>
          <w:rFonts w:ascii="Palatino Linotype" w:hAnsi="Palatino Linotype" w:cs="Arial"/>
          <w:i/>
          <w:lang w:val="es-MX" w:eastAsia="en-US"/>
        </w:rPr>
      </w:pPr>
      <w:r w:rsidRPr="00AA1733">
        <w:rPr>
          <w:rFonts w:ascii="Palatino Linotype" w:hAnsi="Palatino Linotype" w:cs="Arial"/>
          <w:b/>
          <w:i/>
          <w:lang w:val="es-MX" w:eastAsia="en-US"/>
        </w:rPr>
        <w:t>“Artículo 92.</w:t>
      </w:r>
      <w:r w:rsidRPr="00AA1733">
        <w:rPr>
          <w:rFonts w:ascii="Palatino Linotype" w:hAnsi="Palatino Linotype" w:cs="Arial"/>
          <w:i/>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ED51D0" w14:textId="77777777" w:rsidR="00621380" w:rsidRPr="00AA1733" w:rsidRDefault="00621380" w:rsidP="00621380">
      <w:pPr>
        <w:tabs>
          <w:tab w:val="left" w:pos="851"/>
        </w:tabs>
        <w:spacing w:line="360" w:lineRule="auto"/>
        <w:ind w:right="616"/>
        <w:contextualSpacing/>
        <w:jc w:val="both"/>
        <w:rPr>
          <w:rFonts w:ascii="Palatino Linotype" w:hAnsi="Palatino Linotype" w:cs="Arial"/>
          <w:i/>
          <w:lang w:val="es-MX" w:eastAsia="en-US"/>
        </w:rPr>
      </w:pPr>
    </w:p>
    <w:p w14:paraId="5568789F" w14:textId="77777777" w:rsidR="00621380" w:rsidRPr="00AA1733" w:rsidRDefault="00621380" w:rsidP="00621380">
      <w:pPr>
        <w:tabs>
          <w:tab w:val="left" w:pos="851"/>
        </w:tabs>
        <w:spacing w:line="360" w:lineRule="auto"/>
        <w:ind w:left="567" w:right="616"/>
        <w:contextualSpacing/>
        <w:jc w:val="both"/>
        <w:rPr>
          <w:rFonts w:ascii="Palatino Linotype" w:hAnsi="Palatino Linotype" w:cs="Arial"/>
          <w:i/>
          <w:lang w:val="es-MX" w:eastAsia="en-US"/>
        </w:rPr>
      </w:pPr>
      <w:r w:rsidRPr="00AA1733">
        <w:rPr>
          <w:rFonts w:ascii="Palatino Linotype" w:hAnsi="Palatino Linotype" w:cs="Arial"/>
          <w:i/>
          <w:lang w:val="es-MX" w:eastAsia="en-US"/>
        </w:rPr>
        <w:t xml:space="preserve"> (…)</w:t>
      </w:r>
    </w:p>
    <w:p w14:paraId="23E8405C" w14:textId="77777777" w:rsidR="00621380" w:rsidRPr="00AA1733" w:rsidRDefault="00621380" w:rsidP="00621380">
      <w:pPr>
        <w:tabs>
          <w:tab w:val="left" w:pos="851"/>
        </w:tabs>
        <w:spacing w:line="360" w:lineRule="auto"/>
        <w:ind w:right="616"/>
        <w:contextualSpacing/>
        <w:jc w:val="both"/>
        <w:rPr>
          <w:rFonts w:ascii="Palatino Linotype" w:hAnsi="Palatino Linotype" w:cs="Arial"/>
          <w:i/>
          <w:lang w:val="es-MX" w:eastAsia="en-US"/>
        </w:rPr>
      </w:pPr>
    </w:p>
    <w:p w14:paraId="4B3AF071" w14:textId="21BE9E3C" w:rsidR="00621380" w:rsidRPr="00AA1733" w:rsidRDefault="00621380" w:rsidP="00621380">
      <w:pPr>
        <w:tabs>
          <w:tab w:val="left" w:pos="851"/>
        </w:tabs>
        <w:spacing w:line="360" w:lineRule="auto"/>
        <w:ind w:left="567" w:right="616"/>
        <w:contextualSpacing/>
        <w:jc w:val="both"/>
        <w:rPr>
          <w:rFonts w:ascii="Palatino Linotype" w:hAnsi="Palatino Linotype" w:cs="Arial"/>
          <w:b/>
          <w:i/>
          <w:lang w:val="es-MX" w:eastAsia="en-US"/>
        </w:rPr>
      </w:pPr>
      <w:r w:rsidRPr="00AA1733">
        <w:rPr>
          <w:rFonts w:ascii="Palatino Linotype" w:hAnsi="Palatino Linotype" w:cs="Arial"/>
          <w:b/>
          <w:i/>
          <w:lang w:val="es-MX" w:eastAsia="en-US"/>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8C928A8" w14:textId="77777777" w:rsidR="00621380" w:rsidRPr="00AA1733" w:rsidRDefault="00621380" w:rsidP="00621380">
      <w:pPr>
        <w:tabs>
          <w:tab w:val="left" w:pos="851"/>
        </w:tabs>
        <w:spacing w:line="360" w:lineRule="auto"/>
        <w:ind w:left="567" w:right="616"/>
        <w:contextualSpacing/>
        <w:jc w:val="both"/>
        <w:rPr>
          <w:rFonts w:ascii="Palatino Linotype" w:hAnsi="Palatino Linotype" w:cs="Arial"/>
          <w:b/>
          <w:i/>
          <w:lang w:val="es-MX" w:eastAsia="en-US"/>
        </w:rPr>
      </w:pPr>
    </w:p>
    <w:p w14:paraId="2F26F96A" w14:textId="77777777" w:rsidR="00621380" w:rsidRPr="00AA1733" w:rsidRDefault="00621380" w:rsidP="00621380">
      <w:pPr>
        <w:tabs>
          <w:tab w:val="left" w:pos="851"/>
        </w:tabs>
        <w:spacing w:line="360" w:lineRule="auto"/>
        <w:ind w:left="567" w:right="616"/>
        <w:contextualSpacing/>
        <w:jc w:val="both"/>
        <w:rPr>
          <w:rFonts w:ascii="Palatino Linotype" w:hAnsi="Palatino Linotype" w:cs="Arial"/>
          <w:i/>
          <w:lang w:val="es-MX" w:eastAsia="en-US"/>
        </w:rPr>
      </w:pPr>
      <w:r w:rsidRPr="00AA1733">
        <w:rPr>
          <w:rFonts w:ascii="Palatino Linotype" w:hAnsi="Palatino Linotype" w:cs="Arial"/>
          <w:i/>
          <w:lang w:val="es-MX" w:eastAsia="en-US"/>
        </w:rPr>
        <w:t>(…)</w:t>
      </w:r>
    </w:p>
    <w:p w14:paraId="053B3399" w14:textId="77777777" w:rsidR="00621380" w:rsidRPr="00AA1733" w:rsidRDefault="00621380" w:rsidP="00621380">
      <w:pPr>
        <w:tabs>
          <w:tab w:val="left" w:pos="851"/>
        </w:tabs>
        <w:spacing w:line="360" w:lineRule="auto"/>
        <w:ind w:left="567" w:right="616"/>
        <w:contextualSpacing/>
        <w:jc w:val="both"/>
        <w:rPr>
          <w:rFonts w:ascii="Palatino Linotype" w:hAnsi="Palatino Linotype" w:cs="Arial"/>
          <w:i/>
          <w:lang w:val="es-MX" w:eastAsia="en-US"/>
        </w:rPr>
      </w:pPr>
    </w:p>
    <w:p w14:paraId="4B373120" w14:textId="77777777" w:rsidR="00621380" w:rsidRPr="00AA1733" w:rsidRDefault="00621380" w:rsidP="00621380">
      <w:pPr>
        <w:tabs>
          <w:tab w:val="left" w:pos="851"/>
        </w:tabs>
        <w:spacing w:line="360" w:lineRule="auto"/>
        <w:ind w:left="567" w:right="616"/>
        <w:contextualSpacing/>
        <w:jc w:val="both"/>
        <w:rPr>
          <w:rFonts w:ascii="Palatino Linotype" w:hAnsi="Palatino Linotype" w:cs="Arial"/>
          <w:i/>
          <w:lang w:val="es-MX" w:eastAsia="en-US"/>
        </w:rPr>
      </w:pPr>
      <w:r w:rsidRPr="00AA1733">
        <w:rPr>
          <w:rFonts w:ascii="Palatino Linotype" w:hAnsi="Palatino Linotype" w:cs="Arial"/>
          <w:i/>
          <w:lang w:val="es-MX" w:eastAsia="en-US"/>
        </w:rPr>
        <w:t xml:space="preserve">(Énfasis añadido) </w:t>
      </w:r>
    </w:p>
    <w:p w14:paraId="1F64697A" w14:textId="77777777" w:rsidR="00621380" w:rsidRPr="00AA1733" w:rsidRDefault="00621380" w:rsidP="00621380">
      <w:pPr>
        <w:tabs>
          <w:tab w:val="left" w:pos="851"/>
        </w:tabs>
        <w:spacing w:line="360" w:lineRule="auto"/>
        <w:ind w:left="567" w:right="616"/>
        <w:contextualSpacing/>
        <w:jc w:val="both"/>
        <w:rPr>
          <w:rFonts w:ascii="Palatino Linotype" w:hAnsi="Palatino Linotype" w:cs="Arial"/>
          <w:i/>
          <w:lang w:val="es-MX" w:eastAsia="en-US"/>
        </w:rPr>
      </w:pPr>
    </w:p>
    <w:p w14:paraId="6A2F206B" w14:textId="77777777" w:rsidR="00621380" w:rsidRPr="00AA1733" w:rsidRDefault="00621380" w:rsidP="00621380">
      <w:pPr>
        <w:spacing w:line="360" w:lineRule="auto"/>
        <w:contextualSpacing/>
        <w:jc w:val="both"/>
        <w:rPr>
          <w:rFonts w:ascii="Palatino Linotype" w:eastAsia="Calibri" w:hAnsi="Palatino Linotype" w:cs="Arial"/>
          <w:lang w:eastAsia="en-US"/>
        </w:rPr>
      </w:pPr>
    </w:p>
    <w:p w14:paraId="425EAE92" w14:textId="22A9C441" w:rsidR="00621380" w:rsidRPr="00AA1733" w:rsidRDefault="00621380" w:rsidP="00621380">
      <w:pPr>
        <w:spacing w:line="360" w:lineRule="auto"/>
        <w:contextualSpacing/>
        <w:jc w:val="both"/>
        <w:rPr>
          <w:rFonts w:ascii="Palatino Linotype" w:eastAsia="Calibri" w:hAnsi="Palatino Linotype" w:cs="Arial"/>
          <w:lang w:eastAsia="en-US"/>
        </w:rPr>
      </w:pPr>
      <w:r w:rsidRPr="00AA1733">
        <w:rPr>
          <w:rFonts w:ascii="Palatino Linotype" w:eastAsia="Calibri" w:hAnsi="Palatino Linotype" w:cs="Arial"/>
          <w:lang w:eastAsia="en-US"/>
        </w:rPr>
        <w:t xml:space="preserve">Precisado lo anterior, por cuanto hace a la información relativa a las remuneraciones se observa que el </w:t>
      </w:r>
      <w:r w:rsidRPr="00AA1733">
        <w:rPr>
          <w:rFonts w:ascii="Palatino Linotype" w:eastAsia="Calibri" w:hAnsi="Palatino Linotype" w:cs="Arial"/>
          <w:b/>
          <w:lang w:eastAsia="en-US"/>
        </w:rPr>
        <w:t>SUJETO OBLIGADO</w:t>
      </w:r>
      <w:r w:rsidRPr="00AA1733">
        <w:rPr>
          <w:rFonts w:ascii="Palatino Linotype" w:eastAsia="Calibri" w:hAnsi="Palatino Linotype" w:cs="Arial"/>
          <w:lang w:eastAsia="en-US"/>
        </w:rPr>
        <w:t xml:space="preserve"> pretendió otorgar su acceso, por lo que se obvia el análisis de la competencia, en</w:t>
      </w:r>
      <w:r w:rsidRPr="00AA1733">
        <w:rPr>
          <w:rFonts w:ascii="Palatino Linotype" w:eastAsia="Calibri" w:hAnsi="Palatino Linotype" w:cs="Arial"/>
          <w:lang w:val="es-MX" w:eastAsia="en-US"/>
        </w:rPr>
        <w:t xml:space="preserve"> efecto, el hecho de que </w:t>
      </w:r>
      <w:r w:rsidRPr="00AA1733">
        <w:rPr>
          <w:rFonts w:ascii="Palatino Linotype" w:eastAsia="Calibri" w:hAnsi="Palatino Linotype" w:cs="Arial"/>
          <w:b/>
          <w:lang w:val="es-MX" w:eastAsia="en-US"/>
        </w:rPr>
        <w:t>EL SUJETO OBLIGADO</w:t>
      </w:r>
      <w:r w:rsidRPr="00AA1733">
        <w:rPr>
          <w:rFonts w:ascii="Palatino Linotype" w:eastAsia="Calibri" w:hAnsi="Palatino Linotype" w:cs="Arial"/>
          <w:lang w:val="es-MX" w:eastAsia="en-US"/>
        </w:rPr>
        <w:t xml:space="preserve"> haya asumido contar con la información pública solicitada, acepta que la genera, posee y administra, en ejercicio de sus funciones de derecho público.</w:t>
      </w:r>
    </w:p>
    <w:p w14:paraId="455BF466" w14:textId="77777777" w:rsidR="00621380" w:rsidRPr="00AA1733" w:rsidRDefault="00621380" w:rsidP="00621380">
      <w:pPr>
        <w:pStyle w:val="Prrafodelista"/>
        <w:rPr>
          <w:rFonts w:ascii="Palatino Linotype" w:hAnsi="Palatino Linotype"/>
        </w:rPr>
      </w:pPr>
    </w:p>
    <w:p w14:paraId="73BBD354" w14:textId="77777777" w:rsidR="00621380" w:rsidRPr="00AA1733" w:rsidRDefault="00621380" w:rsidP="00621380">
      <w:pPr>
        <w:spacing w:line="360" w:lineRule="auto"/>
        <w:contextualSpacing/>
        <w:jc w:val="both"/>
        <w:rPr>
          <w:rFonts w:ascii="Palatino Linotype" w:eastAsia="Calibri" w:hAnsi="Palatino Linotype" w:cs="Arial"/>
          <w:lang w:eastAsia="en-US"/>
        </w:rPr>
      </w:pPr>
      <w:r w:rsidRPr="00AA1733">
        <w:rPr>
          <w:rFonts w:ascii="Palatino Linotype" w:hAnsi="Palatino Linotype"/>
        </w:rPr>
        <w:t xml:space="preserve">Así, el estudio de la naturaleza jurídica de la información pública solicitada, tiene por objeto determinar si ésta la genera, posee o administra </w:t>
      </w:r>
      <w:r w:rsidRPr="00AA1733">
        <w:rPr>
          <w:rFonts w:ascii="Palatino Linotype" w:hAnsi="Palatino Linotype"/>
          <w:b/>
        </w:rPr>
        <w:t>EL SUJETO OBLIGADO</w:t>
      </w:r>
      <w:r w:rsidRPr="00AA1733">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r w:rsidRPr="00AA1733">
        <w:rPr>
          <w:rFonts w:ascii="Palatino Linotype" w:eastAsia="Calibri" w:hAnsi="Palatino Linotype" w:cs="Arial"/>
          <w:lang w:eastAsia="en-US"/>
        </w:rPr>
        <w:t>Así las cosas, el estudio de la presente resolución versará sobre las condiciones de entrega de la información faltante solicitada.</w:t>
      </w:r>
    </w:p>
    <w:p w14:paraId="0315BBB2" w14:textId="77777777" w:rsidR="00EA0165" w:rsidRPr="00AA1733" w:rsidRDefault="00EA0165" w:rsidP="00EA0165">
      <w:pPr>
        <w:rPr>
          <w:rFonts w:ascii="Palatino Linotype" w:eastAsiaTheme="minorEastAsia" w:hAnsi="Palatino Linotype" w:cstheme="minorBidi"/>
          <w:color w:val="000000" w:themeColor="text1"/>
          <w:lang w:val="es-ES_tradnl"/>
        </w:rPr>
      </w:pPr>
    </w:p>
    <w:p w14:paraId="6A926AE6" w14:textId="00403A42" w:rsidR="00F90BD9" w:rsidRPr="00AA1733" w:rsidRDefault="00F90BD9" w:rsidP="00AA1733">
      <w:pPr>
        <w:pStyle w:val="Prrafodelista"/>
        <w:numPr>
          <w:ilvl w:val="0"/>
          <w:numId w:val="2"/>
        </w:numPr>
        <w:spacing w:line="360" w:lineRule="auto"/>
        <w:ind w:left="0" w:firstLine="0"/>
        <w:rPr>
          <w:rFonts w:ascii="Palatino Linotype" w:eastAsiaTheme="minorEastAsia" w:hAnsi="Palatino Linotype" w:cstheme="minorBidi"/>
          <w:b/>
          <w:bCs/>
          <w:color w:val="000000" w:themeColor="text1"/>
          <w:lang w:val="es-ES_tradnl"/>
        </w:rPr>
      </w:pPr>
      <w:r w:rsidRPr="00AA1733">
        <w:rPr>
          <w:rFonts w:ascii="Palatino Linotype" w:eastAsiaTheme="minorEastAsia" w:hAnsi="Palatino Linotype" w:cstheme="minorBidi"/>
          <w:b/>
          <w:bCs/>
          <w:color w:val="000000" w:themeColor="text1"/>
          <w:lang w:val="es-ES_tradnl"/>
        </w:rPr>
        <w:t xml:space="preserve">De las </w:t>
      </w:r>
      <w:r w:rsidR="00621380" w:rsidRPr="00AA1733">
        <w:rPr>
          <w:rFonts w:ascii="Palatino Linotype" w:eastAsiaTheme="minorEastAsia" w:hAnsi="Palatino Linotype" w:cstheme="minorBidi"/>
          <w:b/>
          <w:bCs/>
          <w:color w:val="000000" w:themeColor="text1"/>
          <w:lang w:val="es-ES_tradnl"/>
        </w:rPr>
        <w:t>inconstancias de la respuesta otorgada</w:t>
      </w:r>
      <w:r w:rsidRPr="00AA1733">
        <w:rPr>
          <w:rFonts w:ascii="Palatino Linotype" w:eastAsiaTheme="minorEastAsia" w:hAnsi="Palatino Linotype" w:cstheme="minorBidi"/>
          <w:b/>
          <w:bCs/>
          <w:color w:val="000000" w:themeColor="text1"/>
          <w:lang w:val="es-ES_tradnl"/>
        </w:rPr>
        <w:t xml:space="preserve">. </w:t>
      </w:r>
    </w:p>
    <w:p w14:paraId="44DED98D" w14:textId="77777777" w:rsidR="00621380" w:rsidRPr="00AA1733" w:rsidRDefault="00621380" w:rsidP="00621380">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1542A1C1" w14:textId="69D81C3C" w:rsidR="00055F7A" w:rsidRPr="00AA1733" w:rsidRDefault="00621380" w:rsidP="00621380">
      <w:pPr>
        <w:tabs>
          <w:tab w:val="left" w:pos="426"/>
        </w:tabs>
        <w:spacing w:line="360" w:lineRule="auto"/>
        <w:ind w:right="51"/>
        <w:contextualSpacing/>
        <w:jc w:val="both"/>
        <w:rPr>
          <w:rFonts w:ascii="Palatino Linotype" w:eastAsiaTheme="minorEastAsia" w:hAnsi="Palatino Linotype" w:cs="Arial"/>
          <w:i/>
          <w:lang w:val="es-ES_tradnl"/>
        </w:rPr>
      </w:pPr>
      <w:r w:rsidRPr="00AA1733">
        <w:rPr>
          <w:rFonts w:ascii="Palatino Linotype" w:eastAsiaTheme="minorEastAsia" w:hAnsi="Palatino Linotype" w:cs="Arial"/>
          <w:lang w:val="es-ES_tradnl"/>
        </w:rPr>
        <w:t>C</w:t>
      </w:r>
      <w:r w:rsidR="00EA0165" w:rsidRPr="00AA1733">
        <w:rPr>
          <w:rFonts w:ascii="Palatino Linotype" w:eastAsiaTheme="minorEastAsia" w:hAnsi="Palatino Linotype" w:cs="Arial"/>
          <w:lang w:val="es-ES_tradnl"/>
        </w:rPr>
        <w:t>on la finalidad de otorgar</w:t>
      </w:r>
      <w:r w:rsidRPr="00AA1733">
        <w:rPr>
          <w:rFonts w:ascii="Palatino Linotype" w:eastAsiaTheme="minorEastAsia" w:hAnsi="Palatino Linotype" w:cs="Arial"/>
          <w:lang w:val="es-ES_tradnl"/>
        </w:rPr>
        <w:t xml:space="preserve"> la protección más amplia del Derecho de Acceso a la Información accionado por el particular, se procede a desarrollar un estudio sobre los motivos de inconformidad aducidos, en ese sentido</w:t>
      </w:r>
      <w:r w:rsidR="00055F7A" w:rsidRPr="00AA1733">
        <w:rPr>
          <w:rFonts w:ascii="Palatino Linotype" w:eastAsiaTheme="minorEastAsia" w:hAnsi="Palatino Linotype" w:cs="Arial"/>
          <w:lang w:val="es-ES_tradnl"/>
        </w:rPr>
        <w:t>,</w:t>
      </w:r>
      <w:r w:rsidRPr="00AA1733">
        <w:rPr>
          <w:rFonts w:ascii="Palatino Linotype" w:eastAsiaTheme="minorEastAsia" w:hAnsi="Palatino Linotype" w:cs="Arial"/>
          <w:lang w:val="es-ES_tradnl"/>
        </w:rPr>
        <w:t xml:space="preserve"> es ne</w:t>
      </w:r>
      <w:r w:rsidR="00055F7A" w:rsidRPr="00AA1733">
        <w:rPr>
          <w:rFonts w:ascii="Palatino Linotype" w:eastAsiaTheme="minorEastAsia" w:hAnsi="Palatino Linotype" w:cs="Arial"/>
          <w:lang w:val="es-ES_tradnl"/>
        </w:rPr>
        <w:t>cesario precisar que se refiere que “</w:t>
      </w:r>
      <w:r w:rsidR="00055F7A" w:rsidRPr="00AA1733">
        <w:rPr>
          <w:rFonts w:ascii="Palatino Linotype" w:eastAsiaTheme="minorEastAsia" w:hAnsi="Palatino Linotype" w:cs="Arial"/>
          <w:i/>
          <w:lang w:val="es-ES_tradnl"/>
        </w:rPr>
        <w:t xml:space="preserve">Remiten informacion incompleta en el portal de IPOMEX, del DIF de Cuautitlan Izcalli, muestran un organigrama con varias areas, mismas que no aparecen en </w:t>
      </w:r>
      <w:r w:rsidR="00055F7A" w:rsidRPr="00AA1733">
        <w:rPr>
          <w:rFonts w:ascii="Palatino Linotype" w:eastAsiaTheme="minorEastAsia" w:hAnsi="Palatino Linotype" w:cs="Arial"/>
          <w:i/>
          <w:lang w:val="es-ES_tradnl"/>
        </w:rPr>
        <w:lastRenderedPageBreak/>
        <w:t xml:space="preserve">la informacion remitida, por lo tanto no cumplieron con la informacion requerida dejo el vinculo </w:t>
      </w:r>
      <w:hyperlink r:id="rId8" w:history="1">
        <w:r w:rsidR="00055F7A" w:rsidRPr="00AA1733">
          <w:rPr>
            <w:rStyle w:val="Hipervnculo"/>
            <w:rFonts w:ascii="Palatino Linotype" w:eastAsiaTheme="minorEastAsia" w:hAnsi="Palatino Linotype" w:cs="Arial"/>
            <w:i/>
            <w:lang w:val="es-ES_tradnl"/>
          </w:rPr>
          <w:t>https://www.ipomex.org.mx/ipo3/lgt/indice/DIFCUAUTITLANIZCALLI/organigramas.web</w:t>
        </w:r>
      </w:hyperlink>
      <w:r w:rsidR="00055F7A" w:rsidRPr="00AA1733">
        <w:rPr>
          <w:rFonts w:ascii="Palatino Linotype" w:eastAsiaTheme="minorEastAsia" w:hAnsi="Palatino Linotype" w:cs="Arial"/>
          <w:i/>
          <w:lang w:val="es-ES_tradnl"/>
        </w:rPr>
        <w:t xml:space="preserve"> ” </w:t>
      </w:r>
    </w:p>
    <w:p w14:paraId="2987ED54" w14:textId="77777777" w:rsidR="00055F7A" w:rsidRPr="00AA1733" w:rsidRDefault="00055F7A" w:rsidP="00621380">
      <w:pPr>
        <w:tabs>
          <w:tab w:val="left" w:pos="426"/>
        </w:tabs>
        <w:spacing w:line="360" w:lineRule="auto"/>
        <w:ind w:right="51"/>
        <w:contextualSpacing/>
        <w:jc w:val="both"/>
        <w:rPr>
          <w:rFonts w:ascii="Palatino Linotype" w:eastAsiaTheme="minorEastAsia" w:hAnsi="Palatino Linotype" w:cs="Arial"/>
          <w:lang w:val="es-ES_tradnl"/>
        </w:rPr>
      </w:pPr>
    </w:p>
    <w:p w14:paraId="576AE382" w14:textId="6B0AE26C" w:rsidR="00055F7A" w:rsidRPr="00AA1733" w:rsidRDefault="00055F7A" w:rsidP="00621380">
      <w:pPr>
        <w:tabs>
          <w:tab w:val="left" w:pos="426"/>
        </w:tabs>
        <w:spacing w:line="360" w:lineRule="auto"/>
        <w:ind w:right="51"/>
        <w:contextualSpacing/>
        <w:jc w:val="both"/>
        <w:rPr>
          <w:rFonts w:ascii="Palatino Linotype" w:eastAsiaTheme="minorEastAsia" w:hAnsi="Palatino Linotype" w:cs="Arial"/>
          <w:lang w:val="es-ES_tradnl"/>
        </w:rPr>
      </w:pPr>
      <w:r w:rsidRPr="00AA1733">
        <w:rPr>
          <w:rFonts w:ascii="Palatino Linotype" w:eastAsiaTheme="minorEastAsia" w:hAnsi="Palatino Linotype" w:cs="Arial"/>
          <w:lang w:val="es-ES_tradnl"/>
        </w:rPr>
        <w:t xml:space="preserve">Precisado lo anterior y en atención a los principios de certeza y eficacia  </w:t>
      </w:r>
      <w:r w:rsidRPr="00AA1733">
        <w:rPr>
          <w:rStyle w:val="Refdenotaalpie"/>
          <w:rFonts w:ascii="Palatino Linotype" w:eastAsiaTheme="minorEastAsia" w:hAnsi="Palatino Linotype" w:cs="Arial"/>
          <w:lang w:val="es-ES_tradnl"/>
        </w:rPr>
        <w:footnoteReference w:id="1"/>
      </w:r>
      <w:r w:rsidRPr="00AA1733">
        <w:rPr>
          <w:rFonts w:ascii="Palatino Linotype" w:eastAsiaTheme="minorEastAsia" w:hAnsi="Palatino Linotype" w:cs="Arial"/>
          <w:lang w:val="es-ES_tradnl"/>
        </w:rPr>
        <w:t xml:space="preserve"> bajo el cual se conduce este instituto los cuales se conduce este instituto es necesario señalar que, deriva de la dirección electrónica referida por el particular se encontró lo siguiente:   </w:t>
      </w:r>
    </w:p>
    <w:p w14:paraId="2DF7C271" w14:textId="77777777" w:rsidR="00055F7A" w:rsidRPr="00AA1733" w:rsidRDefault="00055F7A" w:rsidP="00621380">
      <w:pPr>
        <w:tabs>
          <w:tab w:val="left" w:pos="426"/>
        </w:tabs>
        <w:spacing w:line="360" w:lineRule="auto"/>
        <w:ind w:right="51"/>
        <w:contextualSpacing/>
        <w:jc w:val="both"/>
        <w:rPr>
          <w:rFonts w:ascii="Palatino Linotype" w:eastAsiaTheme="minorEastAsia" w:hAnsi="Palatino Linotype" w:cs="Arial"/>
          <w:lang w:val="es-ES_tradnl"/>
        </w:rPr>
      </w:pPr>
    </w:p>
    <w:p w14:paraId="14EB316F" w14:textId="4C846529" w:rsidR="00055F7A" w:rsidRPr="00AA1733" w:rsidRDefault="002D21B3" w:rsidP="00055F7A">
      <w:pPr>
        <w:tabs>
          <w:tab w:val="left" w:pos="426"/>
        </w:tabs>
        <w:spacing w:line="360" w:lineRule="auto"/>
        <w:ind w:right="51"/>
        <w:contextualSpacing/>
        <w:jc w:val="center"/>
        <w:rPr>
          <w:rFonts w:ascii="Palatino Linotype" w:eastAsiaTheme="minorEastAsia" w:hAnsi="Palatino Linotype" w:cs="Arial"/>
          <w:lang w:val="es-ES_tradnl"/>
        </w:rPr>
      </w:pPr>
      <w:r w:rsidRPr="00AA1733">
        <w:rPr>
          <w:rFonts w:ascii="Palatino Linotype" w:hAnsi="Palatino Linotype"/>
          <w:noProof/>
          <w:lang w:val="es-MX" w:eastAsia="es-MX"/>
        </w:rPr>
        <w:lastRenderedPageBreak/>
        <w:drawing>
          <wp:inline distT="0" distB="0" distL="0" distR="0" wp14:anchorId="0E29A805" wp14:editId="29B8066A">
            <wp:extent cx="4805838" cy="6315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86" t="8450" r="41893" b="12392"/>
                    <a:stretch/>
                  </pic:blipFill>
                  <pic:spPr bwMode="auto">
                    <a:xfrm>
                      <a:off x="0" y="0"/>
                      <a:ext cx="4833268" cy="6351119"/>
                    </a:xfrm>
                    <a:prstGeom prst="rect">
                      <a:avLst/>
                    </a:prstGeom>
                    <a:ln>
                      <a:noFill/>
                    </a:ln>
                    <a:extLst>
                      <a:ext uri="{53640926-AAD7-44D8-BBD7-CCE9431645EC}">
                        <a14:shadowObscured xmlns:a14="http://schemas.microsoft.com/office/drawing/2010/main"/>
                      </a:ext>
                    </a:extLst>
                  </pic:spPr>
                </pic:pic>
              </a:graphicData>
            </a:graphic>
          </wp:inline>
        </w:drawing>
      </w:r>
    </w:p>
    <w:p w14:paraId="00319E7A" w14:textId="77777777" w:rsidR="002D21B3" w:rsidRPr="00AA1733" w:rsidRDefault="002D21B3" w:rsidP="00055F7A">
      <w:pPr>
        <w:tabs>
          <w:tab w:val="left" w:pos="426"/>
        </w:tabs>
        <w:spacing w:line="360" w:lineRule="auto"/>
        <w:ind w:right="51"/>
        <w:contextualSpacing/>
        <w:jc w:val="center"/>
        <w:rPr>
          <w:rFonts w:ascii="Palatino Linotype" w:eastAsiaTheme="minorEastAsia" w:hAnsi="Palatino Linotype" w:cs="Arial"/>
          <w:lang w:val="es-ES_tradnl"/>
        </w:rPr>
      </w:pPr>
    </w:p>
    <w:p w14:paraId="1B9D3FEC" w14:textId="25B79269" w:rsidR="00055F7A" w:rsidRPr="00AA1733" w:rsidRDefault="002D21B3" w:rsidP="002D21B3">
      <w:pPr>
        <w:tabs>
          <w:tab w:val="left" w:pos="426"/>
        </w:tabs>
        <w:spacing w:line="360" w:lineRule="auto"/>
        <w:ind w:right="51"/>
        <w:contextualSpacing/>
        <w:jc w:val="center"/>
        <w:rPr>
          <w:rFonts w:ascii="Palatino Linotype" w:eastAsiaTheme="minorEastAsia" w:hAnsi="Palatino Linotype" w:cs="Arial"/>
          <w:lang w:val="es-ES_tradnl"/>
        </w:rPr>
      </w:pPr>
      <w:r w:rsidRPr="00AA1733">
        <w:rPr>
          <w:rFonts w:ascii="Palatino Linotype" w:hAnsi="Palatino Linotype"/>
          <w:noProof/>
          <w:lang w:val="es-MX" w:eastAsia="es-MX"/>
        </w:rPr>
        <w:lastRenderedPageBreak/>
        <w:drawing>
          <wp:inline distT="0" distB="0" distL="0" distR="0" wp14:anchorId="0E788C95" wp14:editId="7CD50880">
            <wp:extent cx="4924425" cy="5610860"/>
            <wp:effectExtent l="0" t="0" r="952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56" t="16288" r="41955" b="21243"/>
                    <a:stretch/>
                  </pic:blipFill>
                  <pic:spPr bwMode="auto">
                    <a:xfrm>
                      <a:off x="0" y="0"/>
                      <a:ext cx="4936940" cy="5625120"/>
                    </a:xfrm>
                    <a:prstGeom prst="rect">
                      <a:avLst/>
                    </a:prstGeom>
                    <a:ln>
                      <a:noFill/>
                    </a:ln>
                    <a:extLst>
                      <a:ext uri="{53640926-AAD7-44D8-BBD7-CCE9431645EC}">
                        <a14:shadowObscured xmlns:a14="http://schemas.microsoft.com/office/drawing/2010/main"/>
                      </a:ext>
                    </a:extLst>
                  </pic:spPr>
                </pic:pic>
              </a:graphicData>
            </a:graphic>
          </wp:inline>
        </w:drawing>
      </w:r>
    </w:p>
    <w:p w14:paraId="085780FA" w14:textId="77777777" w:rsidR="00055F7A" w:rsidRPr="00AA1733" w:rsidRDefault="00055F7A" w:rsidP="00621380">
      <w:pPr>
        <w:tabs>
          <w:tab w:val="left" w:pos="426"/>
        </w:tabs>
        <w:spacing w:line="360" w:lineRule="auto"/>
        <w:ind w:right="51"/>
        <w:contextualSpacing/>
        <w:jc w:val="both"/>
        <w:rPr>
          <w:rFonts w:ascii="Palatino Linotype" w:eastAsiaTheme="minorEastAsia" w:hAnsi="Palatino Linotype" w:cs="Arial"/>
          <w:lang w:val="es-ES_tradnl"/>
        </w:rPr>
      </w:pPr>
    </w:p>
    <w:p w14:paraId="13DAE781" w14:textId="77777777" w:rsidR="00085359" w:rsidRPr="00AA1733" w:rsidRDefault="00C7186E" w:rsidP="00055F7A">
      <w:pPr>
        <w:tabs>
          <w:tab w:val="left" w:pos="426"/>
        </w:tabs>
        <w:spacing w:line="360" w:lineRule="auto"/>
        <w:ind w:right="51"/>
        <w:contextualSpacing/>
        <w:jc w:val="both"/>
        <w:rPr>
          <w:rFonts w:ascii="Palatino Linotype" w:eastAsiaTheme="minorEastAsia" w:hAnsi="Palatino Linotype" w:cs="Arial"/>
          <w:lang w:val="es-ES_tradnl"/>
        </w:rPr>
      </w:pPr>
      <w:r w:rsidRPr="00AA1733">
        <w:rPr>
          <w:rFonts w:ascii="Palatino Linotype" w:eastAsiaTheme="minorEastAsia" w:hAnsi="Palatino Linotype" w:cs="Arial"/>
          <w:lang w:val="es-ES_tradnl"/>
        </w:rPr>
        <w:t xml:space="preserve">Así, </w:t>
      </w:r>
      <w:r w:rsidR="00055F7A" w:rsidRPr="00AA1733">
        <w:rPr>
          <w:rFonts w:ascii="Palatino Linotype" w:eastAsiaTheme="minorEastAsia" w:hAnsi="Palatino Linotype" w:cs="Arial"/>
          <w:lang w:val="es-ES_tradnl"/>
        </w:rPr>
        <w:t xml:space="preserve">es posible observar que dicha dirección, remite al Portal de Información </w:t>
      </w:r>
      <w:r w:rsidRPr="00AA1733">
        <w:rPr>
          <w:rFonts w:ascii="Palatino Linotype" w:eastAsiaTheme="minorEastAsia" w:hAnsi="Palatino Linotype" w:cs="Arial"/>
          <w:lang w:val="es-ES_tradnl"/>
        </w:rPr>
        <w:t>P</w:t>
      </w:r>
      <w:r w:rsidR="00055F7A" w:rsidRPr="00AA1733">
        <w:rPr>
          <w:rFonts w:ascii="Palatino Linotype" w:eastAsiaTheme="minorEastAsia" w:hAnsi="Palatino Linotype" w:cs="Arial"/>
          <w:lang w:val="es-ES_tradnl"/>
        </w:rPr>
        <w:t>ública de Oficio Mexiquense (IPOMEX)</w:t>
      </w:r>
      <w:r w:rsidRPr="00AA1733">
        <w:rPr>
          <w:rFonts w:ascii="Palatino Linotype" w:eastAsiaTheme="minorEastAsia" w:hAnsi="Palatino Linotype" w:cs="Arial"/>
          <w:lang w:val="es-ES_tradnl"/>
        </w:rPr>
        <w:t xml:space="preserve"> del Sujeto Obligado</w:t>
      </w:r>
      <w:r w:rsidR="00055F7A" w:rsidRPr="00AA1733">
        <w:rPr>
          <w:rFonts w:ascii="Palatino Linotype" w:eastAsiaTheme="minorEastAsia" w:hAnsi="Palatino Linotype" w:cs="Arial"/>
          <w:lang w:val="es-ES_tradnl"/>
        </w:rPr>
        <w:t>, específicamente</w:t>
      </w:r>
      <w:r w:rsidRPr="00AA1733">
        <w:rPr>
          <w:rFonts w:ascii="Palatino Linotype" w:eastAsiaTheme="minorEastAsia" w:hAnsi="Palatino Linotype" w:cs="Arial"/>
          <w:lang w:val="es-ES_tradnl"/>
        </w:rPr>
        <w:t>,</w:t>
      </w:r>
      <w:r w:rsidR="00055F7A" w:rsidRPr="00AA1733">
        <w:rPr>
          <w:rFonts w:ascii="Palatino Linotype" w:eastAsiaTheme="minorEastAsia" w:hAnsi="Palatino Linotype" w:cs="Arial"/>
          <w:lang w:val="es-ES_tradnl"/>
        </w:rPr>
        <w:t xml:space="preserve"> </w:t>
      </w:r>
      <w:r w:rsidRPr="00AA1733">
        <w:rPr>
          <w:rFonts w:ascii="Palatino Linotype" w:eastAsiaTheme="minorEastAsia" w:hAnsi="Palatino Linotype" w:cs="Arial"/>
          <w:lang w:val="es-ES_tradnl"/>
        </w:rPr>
        <w:t>al apartado de Estructura Orgánica.</w:t>
      </w:r>
    </w:p>
    <w:p w14:paraId="43A936E9" w14:textId="4DAC57FE" w:rsidR="00085359" w:rsidRPr="00AA1733" w:rsidRDefault="00C7186E" w:rsidP="00055F7A">
      <w:pPr>
        <w:tabs>
          <w:tab w:val="left" w:pos="426"/>
        </w:tabs>
        <w:spacing w:line="360" w:lineRule="auto"/>
        <w:ind w:right="51"/>
        <w:contextualSpacing/>
        <w:jc w:val="both"/>
        <w:rPr>
          <w:rFonts w:ascii="Palatino Linotype" w:eastAsiaTheme="minorEastAsia" w:hAnsi="Palatino Linotype" w:cs="Arial"/>
          <w:lang w:val="es-ES_tradnl"/>
        </w:rPr>
      </w:pPr>
      <w:r w:rsidRPr="00AA1733">
        <w:rPr>
          <w:rFonts w:ascii="Palatino Linotype" w:eastAsiaTheme="minorEastAsia" w:hAnsi="Palatino Linotype" w:cs="Arial"/>
          <w:lang w:val="es-ES_tradnl"/>
        </w:rPr>
        <w:lastRenderedPageBreak/>
        <w:t xml:space="preserve"> Consecuentemente, por </w:t>
      </w:r>
      <w:r w:rsidR="00085359" w:rsidRPr="00AA1733">
        <w:rPr>
          <w:rFonts w:ascii="Palatino Linotype" w:eastAsiaTheme="minorEastAsia" w:hAnsi="Palatino Linotype" w:cs="Arial"/>
          <w:lang w:val="es-ES_tradnl"/>
        </w:rPr>
        <w:t>cuanto hace a la respuesta del S</w:t>
      </w:r>
      <w:r w:rsidRPr="00AA1733">
        <w:rPr>
          <w:rFonts w:ascii="Palatino Linotype" w:eastAsiaTheme="minorEastAsia" w:hAnsi="Palatino Linotype" w:cs="Arial"/>
          <w:lang w:val="es-ES_tradnl"/>
        </w:rPr>
        <w:t xml:space="preserve">ujeto </w:t>
      </w:r>
      <w:r w:rsidR="00085359" w:rsidRPr="00AA1733">
        <w:rPr>
          <w:rFonts w:ascii="Palatino Linotype" w:eastAsiaTheme="minorEastAsia" w:hAnsi="Palatino Linotype" w:cs="Arial"/>
          <w:lang w:val="es-ES_tradnl"/>
        </w:rPr>
        <w:t>O</w:t>
      </w:r>
      <w:r w:rsidRPr="00AA1733">
        <w:rPr>
          <w:rFonts w:ascii="Palatino Linotype" w:eastAsiaTheme="minorEastAsia" w:hAnsi="Palatino Linotype" w:cs="Arial"/>
          <w:lang w:val="es-ES_tradnl"/>
        </w:rPr>
        <w:t>bligado se advierte la entrega de diversos recibos de nómina de los periodos de tiempo solicitados, no obstante</w:t>
      </w:r>
      <w:r w:rsidR="00085359" w:rsidRPr="00AA1733">
        <w:rPr>
          <w:rFonts w:ascii="Palatino Linotype" w:eastAsiaTheme="minorEastAsia" w:hAnsi="Palatino Linotype" w:cs="Arial"/>
          <w:lang w:val="es-ES_tradnl"/>
        </w:rPr>
        <w:t xml:space="preserve">, es de señalar que, en efecto, derivado de su estudio se observa que no se realizó entrega de la totalidad de la información de las áreas que se encuentran especificadas en la Estructura Orgánica antes referida, como lo son de manera enunciativa la Unidad de Información, Planeación Programación y Evaluación o el Departamento de Recursos Humanos, Capacitación y Evaluación Continua. </w:t>
      </w:r>
    </w:p>
    <w:p w14:paraId="67B892D2" w14:textId="77777777" w:rsidR="00085359" w:rsidRPr="00AA1733" w:rsidRDefault="00085359" w:rsidP="00055F7A">
      <w:pPr>
        <w:tabs>
          <w:tab w:val="left" w:pos="426"/>
        </w:tabs>
        <w:spacing w:line="360" w:lineRule="auto"/>
        <w:ind w:right="51"/>
        <w:contextualSpacing/>
        <w:jc w:val="both"/>
        <w:rPr>
          <w:rFonts w:ascii="Palatino Linotype" w:eastAsiaTheme="minorEastAsia" w:hAnsi="Palatino Linotype" w:cs="Arial"/>
          <w:lang w:val="es-ES_tradnl"/>
        </w:rPr>
      </w:pPr>
    </w:p>
    <w:p w14:paraId="03544013" w14:textId="7AADF7BC" w:rsidR="00085359" w:rsidRPr="00AA1733" w:rsidRDefault="00085359" w:rsidP="00085359">
      <w:pPr>
        <w:tabs>
          <w:tab w:val="left" w:pos="426"/>
        </w:tabs>
        <w:spacing w:line="360" w:lineRule="auto"/>
        <w:ind w:right="51"/>
        <w:contextualSpacing/>
        <w:jc w:val="both"/>
        <w:rPr>
          <w:rFonts w:ascii="Palatino Linotype" w:eastAsiaTheme="minorEastAsia" w:hAnsi="Palatino Linotype" w:cs="Arial"/>
          <w:lang w:val="es-MX"/>
        </w:rPr>
      </w:pPr>
      <w:r w:rsidRPr="00AA1733">
        <w:rPr>
          <w:rFonts w:ascii="Palatino Linotype" w:eastAsiaTheme="minorEastAsia" w:hAnsi="Palatino Linotype" w:cs="Arial"/>
          <w:lang w:val="es-MX"/>
        </w:rPr>
        <w:t xml:space="preserve">Por otro lado, en relación a los recibos de nómina se observa que se testó información de naturaleza pública como lo es la Cadena Original y el Sello Digital, datos que se estima son de naturaleza pública ya que permiten realizar la validación de los comprobantes CFDI. En ese sentido, es que resultan fundadas las razones o motivos de inconformidad aducidos por el particular. </w:t>
      </w:r>
    </w:p>
    <w:p w14:paraId="12EFABBB" w14:textId="77777777" w:rsidR="00085359" w:rsidRPr="00AA1733" w:rsidRDefault="00085359" w:rsidP="00085359">
      <w:pPr>
        <w:tabs>
          <w:tab w:val="left" w:pos="426"/>
        </w:tabs>
        <w:spacing w:line="360" w:lineRule="auto"/>
        <w:ind w:right="51"/>
        <w:contextualSpacing/>
        <w:jc w:val="both"/>
        <w:rPr>
          <w:rFonts w:ascii="Palatino Linotype" w:eastAsiaTheme="minorEastAsia" w:hAnsi="Palatino Linotype" w:cs="Arial"/>
          <w:lang w:val="es-MX"/>
        </w:rPr>
      </w:pPr>
    </w:p>
    <w:p w14:paraId="0F9BE7B3" w14:textId="24C318D9" w:rsidR="00085359" w:rsidRPr="00AA1733" w:rsidRDefault="00085359" w:rsidP="00AA1733">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Arial"/>
          <w:b/>
          <w:lang w:val="es-MX"/>
        </w:rPr>
      </w:pPr>
      <w:r w:rsidRPr="00AA1733">
        <w:rPr>
          <w:rFonts w:ascii="Palatino Linotype" w:eastAsiaTheme="minorEastAsia" w:hAnsi="Palatino Linotype" w:cs="Arial"/>
          <w:b/>
          <w:lang w:val="es-MX"/>
        </w:rPr>
        <w:t xml:space="preserve">De la </w:t>
      </w:r>
      <w:r w:rsidR="008F1049" w:rsidRPr="00AA1733">
        <w:rPr>
          <w:rFonts w:ascii="Palatino Linotype" w:eastAsiaTheme="minorEastAsia" w:hAnsi="Palatino Linotype" w:cs="Arial"/>
          <w:b/>
          <w:lang w:val="es-MX"/>
        </w:rPr>
        <w:t>i</w:t>
      </w:r>
      <w:r w:rsidRPr="00AA1733">
        <w:rPr>
          <w:rFonts w:ascii="Palatino Linotype" w:eastAsiaTheme="minorEastAsia" w:hAnsi="Palatino Linotype" w:cs="Arial"/>
          <w:b/>
          <w:lang w:val="es-MX"/>
        </w:rPr>
        <w:t xml:space="preserve">nformación </w:t>
      </w:r>
      <w:r w:rsidR="008F1049" w:rsidRPr="00AA1733">
        <w:rPr>
          <w:rFonts w:ascii="Palatino Linotype" w:eastAsiaTheme="minorEastAsia" w:hAnsi="Palatino Linotype" w:cs="Arial"/>
          <w:b/>
          <w:lang w:val="es-MX"/>
        </w:rPr>
        <w:t>s</w:t>
      </w:r>
      <w:r w:rsidRPr="00AA1733">
        <w:rPr>
          <w:rFonts w:ascii="Palatino Linotype" w:eastAsiaTheme="minorEastAsia" w:hAnsi="Palatino Linotype" w:cs="Arial"/>
          <w:b/>
          <w:lang w:val="es-MX"/>
        </w:rPr>
        <w:t xml:space="preserve">olicitada. </w:t>
      </w:r>
    </w:p>
    <w:p w14:paraId="55921FA1" w14:textId="77777777" w:rsidR="00085359" w:rsidRPr="00AA1733" w:rsidRDefault="00085359" w:rsidP="00085359">
      <w:pPr>
        <w:pStyle w:val="Prrafodelista"/>
        <w:tabs>
          <w:tab w:val="left" w:pos="426"/>
        </w:tabs>
        <w:spacing w:line="360" w:lineRule="auto"/>
        <w:ind w:left="0" w:right="51"/>
        <w:contextualSpacing/>
        <w:jc w:val="both"/>
        <w:rPr>
          <w:rFonts w:ascii="Palatino Linotype" w:eastAsiaTheme="minorEastAsia" w:hAnsi="Palatino Linotype" w:cs="Arial"/>
          <w:b/>
          <w:lang w:val="es-MX"/>
        </w:rPr>
      </w:pPr>
    </w:p>
    <w:p w14:paraId="124D374A" w14:textId="47833ADB" w:rsidR="008F1049" w:rsidRPr="00AA1733" w:rsidRDefault="00085359" w:rsidP="008F1049">
      <w:pPr>
        <w:pStyle w:val="Prrafodelista"/>
        <w:tabs>
          <w:tab w:val="left" w:pos="426"/>
        </w:tabs>
        <w:spacing w:line="360" w:lineRule="auto"/>
        <w:ind w:left="0" w:right="51"/>
        <w:contextualSpacing/>
        <w:jc w:val="both"/>
        <w:rPr>
          <w:rFonts w:ascii="Palatino Linotype" w:eastAsiaTheme="minorEastAsia" w:hAnsi="Palatino Linotype" w:cs="Arial"/>
          <w:lang w:val="es-MX"/>
        </w:rPr>
      </w:pPr>
      <w:r w:rsidRPr="00AA1733">
        <w:rPr>
          <w:rFonts w:ascii="Palatino Linotype" w:eastAsiaTheme="minorEastAsia" w:hAnsi="Palatino Linotype" w:cs="Arial"/>
          <w:lang w:val="es-MX"/>
        </w:rPr>
        <w:t xml:space="preserve">Precisado lo anterior, es necesario señalar que el particular requiere acceso puntualmente a la Nómina de los servidores públicos adscritos </w:t>
      </w:r>
      <w:r w:rsidR="008F1049" w:rsidRPr="00AA1733">
        <w:rPr>
          <w:rFonts w:ascii="Palatino Linotype" w:eastAsiaTheme="minorEastAsia" w:hAnsi="Palatino Linotype" w:cs="Arial"/>
          <w:lang w:val="es-MX"/>
        </w:rPr>
        <w:t xml:space="preserve">a las áreas referidas en el organigrama, en ese sentido, es de advertir que </w:t>
      </w:r>
      <w:r w:rsidR="008F1049" w:rsidRPr="00AA1733">
        <w:rPr>
          <w:rFonts w:ascii="Palatino Linotype" w:eastAsia="Calibri" w:hAnsi="Palatino Linotype" w:cs="Arial"/>
          <w:lang w:eastAsia="en-US"/>
        </w:rPr>
        <w:t xml:space="preserve">el </w:t>
      </w:r>
      <w:r w:rsidR="008F1049" w:rsidRPr="00AA1733">
        <w:rPr>
          <w:rFonts w:ascii="Palatino Linotype" w:eastAsia="Calibri" w:hAnsi="Palatino Linotype" w:cs="Arial"/>
          <w:b/>
          <w:lang w:eastAsia="en-US"/>
        </w:rPr>
        <w:t>SUJETO OBLIGADO</w:t>
      </w:r>
      <w:r w:rsidR="008F1049" w:rsidRPr="00AA1733">
        <w:rPr>
          <w:rFonts w:ascii="Palatino Linotype" w:eastAsia="Calibri" w:hAnsi="Palatino Linotype" w:cs="Arial"/>
          <w:lang w:eastAsia="en-US"/>
        </w:rPr>
        <w:t xml:space="preserve"> tiene la obligación primordial de llevar un registro y control de las remuneraciones otorgadas a los servidores públicos que lo integran para una óptima fiscalización de su presupuesto y patrimonio ante el Órgano Superior de Fiscalización del Estado de México, quien emite los Lineamientos para la Integración del Informe Mensual del ejercicio fiscal correspondiente, mismos que son de observancia general, para </w:t>
      </w:r>
      <w:r w:rsidR="008F1049" w:rsidRPr="00AA1733">
        <w:rPr>
          <w:rFonts w:ascii="Palatino Linotype" w:eastAsia="Calibri" w:hAnsi="Palatino Linotype" w:cs="Arial"/>
          <w:lang w:eastAsia="en-US"/>
        </w:rPr>
        <w:lastRenderedPageBreak/>
        <w:t>todos los servidores públicos de las entidades fiscalizables que desempeñen un empleo, cargo o comisión, de cualquier naturaleza en la administración pública municipal.</w:t>
      </w:r>
    </w:p>
    <w:p w14:paraId="374EC270" w14:textId="77777777" w:rsidR="008F1049" w:rsidRPr="00AA1733" w:rsidRDefault="008F1049" w:rsidP="008F1049">
      <w:pPr>
        <w:spacing w:after="160" w:line="259" w:lineRule="auto"/>
        <w:ind w:left="720"/>
        <w:contextualSpacing/>
        <w:rPr>
          <w:rFonts w:ascii="Palatino Linotype" w:eastAsia="Calibri" w:hAnsi="Palatino Linotype" w:cs="Arial"/>
          <w:lang w:eastAsia="en-US"/>
        </w:rPr>
      </w:pPr>
    </w:p>
    <w:p w14:paraId="63861123" w14:textId="1A07403D" w:rsidR="008F1049" w:rsidRPr="00AA1733" w:rsidRDefault="008F1049" w:rsidP="008F1049">
      <w:pPr>
        <w:spacing w:after="160" w:line="360" w:lineRule="auto"/>
        <w:contextualSpacing/>
        <w:jc w:val="both"/>
        <w:rPr>
          <w:rFonts w:ascii="Palatino Linotype" w:eastAsia="Calibri" w:hAnsi="Palatino Linotype" w:cs="Arial"/>
          <w:lang w:eastAsia="en-US"/>
        </w:rPr>
      </w:pPr>
      <w:r w:rsidRPr="00AA1733">
        <w:rPr>
          <w:rFonts w:ascii="Palatino Linotype" w:eastAsia="Calibri" w:hAnsi="Palatino Linotype" w:cs="Arial"/>
          <w:lang w:eastAsia="en-US"/>
        </w:rPr>
        <w:t>Así, los Lineamientos en comento establecen la integración del informe mensual, donde se detalla la información de 6 discos que se deberán entregar mensualmente a esta dependencia, dentro de los 20 días hábiles siguientes al termino del mes, los cuales se denominan:</w:t>
      </w:r>
    </w:p>
    <w:p w14:paraId="294C4C60" w14:textId="77777777" w:rsidR="008F1049" w:rsidRPr="00AA1733" w:rsidRDefault="008F1049" w:rsidP="008F1049">
      <w:pPr>
        <w:spacing w:line="360" w:lineRule="auto"/>
        <w:ind w:left="360"/>
        <w:contextualSpacing/>
        <w:jc w:val="both"/>
        <w:rPr>
          <w:rFonts w:ascii="Palatino Linotype" w:eastAsia="Calibri" w:hAnsi="Palatino Linotype" w:cs="Arial"/>
          <w:lang w:eastAsia="en-US"/>
        </w:rPr>
      </w:pPr>
    </w:p>
    <w:p w14:paraId="6F1ABE7D" w14:textId="77777777" w:rsidR="008F1049" w:rsidRPr="00AA1733" w:rsidRDefault="008F1049" w:rsidP="008F1049">
      <w:pPr>
        <w:spacing w:line="360" w:lineRule="auto"/>
        <w:ind w:left="426"/>
        <w:contextualSpacing/>
        <w:jc w:val="both"/>
        <w:rPr>
          <w:rFonts w:ascii="Palatino Linotype" w:eastAsia="Calibri" w:hAnsi="Palatino Linotype" w:cs="Arial"/>
          <w:lang w:eastAsia="en-US"/>
        </w:rPr>
      </w:pPr>
    </w:p>
    <w:p w14:paraId="700AA36A" w14:textId="77777777" w:rsidR="008F1049" w:rsidRPr="00AA1733" w:rsidRDefault="008F1049" w:rsidP="008F1049">
      <w:pPr>
        <w:spacing w:after="160" w:line="259" w:lineRule="auto"/>
        <w:ind w:left="720"/>
        <w:contextualSpacing/>
        <w:rPr>
          <w:rFonts w:ascii="Palatino Linotype" w:eastAsia="Calibri" w:hAnsi="Palatino Linotype" w:cs="Arial"/>
          <w:lang w:eastAsia="en-US"/>
        </w:rPr>
      </w:pPr>
      <w:r w:rsidRPr="00AA1733">
        <w:rPr>
          <w:rFonts w:ascii="Palatino Linotype" w:hAnsi="Palatino Linotype"/>
          <w:noProof/>
          <w:lang w:val="es-MX" w:eastAsia="es-MX"/>
        </w:rPr>
        <w:drawing>
          <wp:inline distT="0" distB="0" distL="0" distR="0" wp14:anchorId="6ECA8D41" wp14:editId="6B99DFA9">
            <wp:extent cx="4599983"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962" t="49789" r="6144" b="26837"/>
                    <a:stretch/>
                  </pic:blipFill>
                  <pic:spPr bwMode="auto">
                    <a:xfrm>
                      <a:off x="0" y="0"/>
                      <a:ext cx="4611850" cy="2769376"/>
                    </a:xfrm>
                    <a:prstGeom prst="rect">
                      <a:avLst/>
                    </a:prstGeom>
                    <a:ln>
                      <a:noFill/>
                    </a:ln>
                    <a:extLst>
                      <a:ext uri="{53640926-AAD7-44D8-BBD7-CCE9431645EC}">
                        <a14:shadowObscured xmlns:a14="http://schemas.microsoft.com/office/drawing/2010/main"/>
                      </a:ext>
                    </a:extLst>
                  </pic:spPr>
                </pic:pic>
              </a:graphicData>
            </a:graphic>
          </wp:inline>
        </w:drawing>
      </w:r>
    </w:p>
    <w:p w14:paraId="632C09D3" w14:textId="77777777" w:rsidR="008F1049" w:rsidRPr="00AA1733" w:rsidRDefault="008F1049" w:rsidP="008F1049">
      <w:pPr>
        <w:spacing w:after="160" w:line="360" w:lineRule="auto"/>
        <w:contextualSpacing/>
        <w:jc w:val="both"/>
        <w:rPr>
          <w:rFonts w:ascii="Palatino Linotype" w:eastAsia="Calibri" w:hAnsi="Palatino Linotype" w:cs="Arial"/>
          <w:lang w:eastAsia="en-US"/>
        </w:rPr>
      </w:pPr>
    </w:p>
    <w:p w14:paraId="2B81C848" w14:textId="568481F9" w:rsidR="008F1049" w:rsidRPr="00AA1733" w:rsidRDefault="008F1049" w:rsidP="008F1049">
      <w:pPr>
        <w:spacing w:after="160" w:line="360" w:lineRule="auto"/>
        <w:contextualSpacing/>
        <w:jc w:val="both"/>
        <w:rPr>
          <w:rFonts w:ascii="Palatino Linotype" w:eastAsia="Calibri" w:hAnsi="Palatino Linotype" w:cs="Arial"/>
          <w:lang w:eastAsia="en-US"/>
        </w:rPr>
      </w:pPr>
      <w:r w:rsidRPr="00AA1733">
        <w:rPr>
          <w:rFonts w:ascii="Palatino Linotype" w:eastAsia="MS Mincho" w:hAnsi="Palatino Linotype"/>
          <w:lang w:val="es-ES_tradnl"/>
        </w:rPr>
        <w:t xml:space="preserve">En ese sentido, en el contenido del Disco 4 se aprecia la información relativa a la Nómina, información que es generada, poseída y administrada por el </w:t>
      </w:r>
      <w:r w:rsidRPr="00AA1733">
        <w:rPr>
          <w:rFonts w:ascii="Palatino Linotype" w:eastAsia="MS Mincho" w:hAnsi="Palatino Linotype"/>
          <w:b/>
          <w:lang w:val="es-ES_tradnl"/>
        </w:rPr>
        <w:t>SUJETO OBLIGADO</w:t>
      </w:r>
      <w:r w:rsidRPr="00AA1733">
        <w:rPr>
          <w:rFonts w:ascii="Palatino Linotype" w:eastAsia="MS Mincho" w:hAnsi="Palatino Linotype"/>
          <w:lang w:val="es-ES_tradnl"/>
        </w:rPr>
        <w:t xml:space="preserve"> y además es digitalizada para ser entregada al Órgano de Fiscalización de manera mensual, para mejor referencia se inserta la siguiente imagen:</w:t>
      </w:r>
    </w:p>
    <w:p w14:paraId="2CED49D3" w14:textId="77777777" w:rsidR="008F1049" w:rsidRPr="00AA1733" w:rsidRDefault="008F1049" w:rsidP="008F1049">
      <w:pPr>
        <w:spacing w:line="360" w:lineRule="auto"/>
        <w:contextualSpacing/>
        <w:jc w:val="both"/>
        <w:rPr>
          <w:rFonts w:ascii="Palatino Linotype" w:eastAsia="Calibri" w:hAnsi="Palatino Linotype" w:cs="Arial"/>
          <w:lang w:eastAsia="en-US"/>
        </w:rPr>
      </w:pPr>
    </w:p>
    <w:p w14:paraId="2635EB10" w14:textId="16E2D850" w:rsidR="008F1049" w:rsidRPr="00AA1733" w:rsidRDefault="008F1049" w:rsidP="008F1049">
      <w:pPr>
        <w:spacing w:line="360" w:lineRule="auto"/>
        <w:ind w:right="49"/>
        <w:contextualSpacing/>
        <w:jc w:val="center"/>
        <w:rPr>
          <w:rFonts w:ascii="Palatino Linotype" w:eastAsia="MS Mincho" w:hAnsi="Palatino Linotype"/>
          <w:lang w:val="es-ES_tradnl"/>
        </w:rPr>
      </w:pPr>
      <w:r w:rsidRPr="00AA1733">
        <w:rPr>
          <w:rFonts w:ascii="Palatino Linotype" w:hAnsi="Palatino Linotype"/>
          <w:noProof/>
          <w:lang w:val="es-MX" w:eastAsia="es-MX"/>
        </w:rPr>
        <w:drawing>
          <wp:inline distT="0" distB="0" distL="0" distR="0" wp14:anchorId="17913CC6" wp14:editId="66DBD404">
            <wp:extent cx="5270090" cy="382905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283" t="50392" r="6993" b="21545"/>
                    <a:stretch/>
                  </pic:blipFill>
                  <pic:spPr bwMode="auto">
                    <a:xfrm>
                      <a:off x="0" y="0"/>
                      <a:ext cx="5300349" cy="3851035"/>
                    </a:xfrm>
                    <a:prstGeom prst="rect">
                      <a:avLst/>
                    </a:prstGeom>
                    <a:ln>
                      <a:noFill/>
                    </a:ln>
                    <a:extLst>
                      <a:ext uri="{53640926-AAD7-44D8-BBD7-CCE9431645EC}">
                        <a14:shadowObscured xmlns:a14="http://schemas.microsoft.com/office/drawing/2010/main"/>
                      </a:ext>
                    </a:extLst>
                  </pic:spPr>
                </pic:pic>
              </a:graphicData>
            </a:graphic>
          </wp:inline>
        </w:drawing>
      </w:r>
    </w:p>
    <w:p w14:paraId="7D877C42" w14:textId="77777777" w:rsidR="008F1049" w:rsidRPr="00AA1733" w:rsidRDefault="008F1049" w:rsidP="008F1049">
      <w:pPr>
        <w:spacing w:line="360" w:lineRule="auto"/>
        <w:ind w:left="426"/>
        <w:contextualSpacing/>
        <w:jc w:val="both"/>
        <w:rPr>
          <w:rFonts w:ascii="Palatino Linotype" w:eastAsia="Calibri" w:hAnsi="Palatino Linotype" w:cs="Arial"/>
          <w:lang w:eastAsia="en-US"/>
        </w:rPr>
      </w:pPr>
    </w:p>
    <w:p w14:paraId="51B6D9B3" w14:textId="1633CF4B" w:rsidR="008F1049" w:rsidRPr="00AA1733" w:rsidRDefault="008F1049" w:rsidP="008F1049">
      <w:pPr>
        <w:spacing w:after="160" w:line="360" w:lineRule="auto"/>
        <w:contextualSpacing/>
        <w:jc w:val="both"/>
        <w:rPr>
          <w:rFonts w:ascii="Palatino Linotype" w:eastAsia="Calibri" w:hAnsi="Palatino Linotype" w:cs="Arial"/>
          <w:lang w:eastAsia="en-US"/>
        </w:rPr>
      </w:pPr>
      <w:r w:rsidRPr="00AA1733">
        <w:rPr>
          <w:rFonts w:ascii="Palatino Linotype" w:eastAsia="Calibri" w:hAnsi="Palatino Linotype" w:cs="Arial"/>
          <w:lang w:eastAsia="en-US"/>
        </w:rPr>
        <w:t xml:space="preserve">Luego entonces, una vez acreditada la fuente obligacional con que cuenta el </w:t>
      </w:r>
      <w:r w:rsidRPr="00AA1733">
        <w:rPr>
          <w:rFonts w:ascii="Palatino Linotype" w:eastAsia="Calibri" w:hAnsi="Palatino Linotype" w:cs="Arial"/>
          <w:b/>
          <w:lang w:eastAsia="en-US"/>
        </w:rPr>
        <w:t>SUJETO OBLIGADO</w:t>
      </w:r>
      <w:r w:rsidRPr="00AA1733">
        <w:rPr>
          <w:rFonts w:ascii="Palatino Linotype" w:eastAsia="Calibri" w:hAnsi="Palatino Linotype" w:cs="Arial"/>
          <w:lang w:eastAsia="en-US"/>
        </w:rPr>
        <w:t xml:space="preserve"> para generar, administrar y poseer información correspondiente a sus funciones, atribuciones y competencia, éste deberá de entregar la Nómina General,</w:t>
      </w:r>
      <w:r w:rsidR="00AA1733">
        <w:rPr>
          <w:rFonts w:ascii="Palatino Linotype" w:eastAsia="Calibri" w:hAnsi="Palatino Linotype" w:cs="Arial"/>
          <w:lang w:eastAsia="en-US"/>
        </w:rPr>
        <w:t xml:space="preserve"> que a continuación se inserta mediante la cual se documenta</w:t>
      </w:r>
      <w:r w:rsidRPr="00AA1733">
        <w:rPr>
          <w:rFonts w:ascii="Palatino Linotype" w:eastAsia="Calibri" w:hAnsi="Palatino Linotype" w:cs="Arial"/>
          <w:lang w:eastAsia="en-US"/>
        </w:rPr>
        <w:t xml:space="preserve"> la erogación de recursos por concepto de remuneraciones </w:t>
      </w:r>
      <w:r w:rsidR="00AA1733">
        <w:rPr>
          <w:rFonts w:ascii="Palatino Linotype" w:eastAsia="Calibri" w:hAnsi="Palatino Linotype" w:cs="Arial"/>
          <w:lang w:eastAsia="en-US"/>
        </w:rPr>
        <w:t>del</w:t>
      </w:r>
      <w:r w:rsidRPr="00AA1733">
        <w:rPr>
          <w:rFonts w:ascii="Palatino Linotype" w:eastAsia="Calibri" w:hAnsi="Palatino Linotype" w:cs="Arial"/>
          <w:lang w:eastAsia="en-US"/>
        </w:rPr>
        <w:t xml:space="preserve"> personal que integran las áreas que integran la Estructura Orgánica del Sujeto. </w:t>
      </w:r>
    </w:p>
    <w:p w14:paraId="5F5DD375" w14:textId="77777777" w:rsidR="008F1049" w:rsidRPr="00AA1733" w:rsidRDefault="008F1049" w:rsidP="008F1049">
      <w:pPr>
        <w:spacing w:after="160" w:line="360" w:lineRule="auto"/>
        <w:contextualSpacing/>
        <w:jc w:val="both"/>
        <w:rPr>
          <w:rFonts w:ascii="Palatino Linotype" w:eastAsia="Calibri" w:hAnsi="Palatino Linotype" w:cs="Arial"/>
          <w:lang w:eastAsia="en-US"/>
        </w:rPr>
      </w:pPr>
    </w:p>
    <w:p w14:paraId="2D860BAB" w14:textId="77777777" w:rsidR="008F1049" w:rsidRPr="00AA1733" w:rsidRDefault="008F1049" w:rsidP="008F1049">
      <w:pPr>
        <w:spacing w:after="160" w:line="360" w:lineRule="auto"/>
        <w:contextualSpacing/>
        <w:jc w:val="both"/>
        <w:rPr>
          <w:rFonts w:ascii="Palatino Linotype" w:eastAsia="Calibri" w:hAnsi="Palatino Linotype" w:cs="Arial"/>
          <w:lang w:eastAsia="en-US"/>
        </w:rPr>
      </w:pPr>
    </w:p>
    <w:p w14:paraId="0A7A62A3" w14:textId="77777777" w:rsidR="008F1049" w:rsidRPr="00AA1733" w:rsidRDefault="008F1049" w:rsidP="008F1049">
      <w:pPr>
        <w:spacing w:after="160" w:line="360" w:lineRule="auto"/>
        <w:contextualSpacing/>
        <w:jc w:val="both"/>
        <w:rPr>
          <w:rFonts w:ascii="Palatino Linotype" w:eastAsia="Calibri" w:hAnsi="Palatino Linotype" w:cs="Arial"/>
          <w:lang w:eastAsia="en-US"/>
        </w:rPr>
      </w:pPr>
    </w:p>
    <w:p w14:paraId="1426AD95" w14:textId="50C2ABF0" w:rsidR="008F1049" w:rsidRPr="00AA1733" w:rsidRDefault="008F1049" w:rsidP="008F1049">
      <w:pPr>
        <w:spacing w:after="160" w:line="360" w:lineRule="auto"/>
        <w:contextualSpacing/>
        <w:jc w:val="both"/>
        <w:rPr>
          <w:rFonts w:ascii="Palatino Linotype" w:eastAsia="Calibri" w:hAnsi="Palatino Linotype" w:cs="Arial"/>
          <w:lang w:eastAsia="en-US"/>
        </w:rPr>
      </w:pPr>
    </w:p>
    <w:p w14:paraId="74AAEF9D" w14:textId="769E9304" w:rsidR="008F1049" w:rsidRPr="00AA1733" w:rsidRDefault="008F1049" w:rsidP="00055F7A">
      <w:pPr>
        <w:tabs>
          <w:tab w:val="left" w:pos="426"/>
        </w:tabs>
        <w:spacing w:line="360" w:lineRule="auto"/>
        <w:ind w:right="51"/>
        <w:contextualSpacing/>
        <w:jc w:val="both"/>
        <w:rPr>
          <w:rFonts w:ascii="Palatino Linotype" w:eastAsiaTheme="minorEastAsia" w:hAnsi="Palatino Linotype" w:cs="Arial"/>
          <w:lang w:val="es-ES_tradnl"/>
        </w:rPr>
      </w:pPr>
      <w:r w:rsidRPr="00AA1733">
        <w:rPr>
          <w:rFonts w:ascii="Palatino Linotype" w:hAnsi="Palatino Linotype"/>
          <w:noProof/>
          <w:lang w:val="es-MX" w:eastAsia="es-MX"/>
        </w:rPr>
        <w:drawing>
          <wp:inline distT="0" distB="0" distL="0" distR="0" wp14:anchorId="70DB8EBB" wp14:editId="1AA993FA">
            <wp:extent cx="5876925" cy="439178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14" t="22029" r="18873" b="15509"/>
                    <a:stretch/>
                  </pic:blipFill>
                  <pic:spPr bwMode="auto">
                    <a:xfrm>
                      <a:off x="0" y="0"/>
                      <a:ext cx="5889010" cy="4400812"/>
                    </a:xfrm>
                    <a:prstGeom prst="rect">
                      <a:avLst/>
                    </a:prstGeom>
                    <a:ln>
                      <a:noFill/>
                    </a:ln>
                    <a:extLst>
                      <a:ext uri="{53640926-AAD7-44D8-BBD7-CCE9431645EC}">
                        <a14:shadowObscured xmlns:a14="http://schemas.microsoft.com/office/drawing/2010/main"/>
                      </a:ext>
                    </a:extLst>
                  </pic:spPr>
                </pic:pic>
              </a:graphicData>
            </a:graphic>
          </wp:inline>
        </w:drawing>
      </w:r>
    </w:p>
    <w:p w14:paraId="7B152BF5" w14:textId="417D656A" w:rsidR="008F1049" w:rsidRPr="00AA1733" w:rsidRDefault="00AC3EC5" w:rsidP="008F1049">
      <w:pPr>
        <w:keepNext/>
        <w:keepLines/>
        <w:spacing w:before="240" w:line="259" w:lineRule="auto"/>
        <w:outlineLvl w:val="0"/>
        <w:rPr>
          <w:rFonts w:ascii="Palatino Linotype" w:eastAsia="MS Mincho" w:hAnsi="Palatino Linotype"/>
          <w:b/>
          <w:lang w:val="es-ES_tradnl"/>
        </w:rPr>
      </w:pPr>
      <w:bookmarkStart w:id="48" w:name="_Toc34310247"/>
      <w:bookmarkStart w:id="49" w:name="_Toc34849558"/>
      <w:bookmarkStart w:id="50" w:name="_Toc53659481"/>
      <w:bookmarkStart w:id="51" w:name="_Toc67598514"/>
      <w:bookmarkStart w:id="52" w:name="_Toc69999203"/>
      <w:bookmarkStart w:id="53" w:name="_Toc73033012"/>
      <w:r>
        <w:rPr>
          <w:rFonts w:ascii="Palatino Linotype" w:eastAsia="MS Gothic" w:hAnsi="Palatino Linotype"/>
          <w:b/>
          <w:lang w:val="es-ES_tradnl" w:eastAsia="es-ES_tradnl"/>
        </w:rPr>
        <w:t>QUINTO</w:t>
      </w:r>
      <w:r w:rsidR="008F1049" w:rsidRPr="00AA1733">
        <w:rPr>
          <w:rFonts w:ascii="Palatino Linotype" w:eastAsia="MS Gothic" w:hAnsi="Palatino Linotype"/>
          <w:b/>
          <w:lang w:val="es-ES_tradnl" w:eastAsia="es-ES_tradnl"/>
        </w:rPr>
        <w:t xml:space="preserve">. </w:t>
      </w:r>
      <w:r w:rsidR="008F1049" w:rsidRPr="00AA1733">
        <w:rPr>
          <w:rFonts w:ascii="Palatino Linotype" w:eastAsia="MS Mincho" w:hAnsi="Palatino Linotype"/>
          <w:b/>
          <w:lang w:val="es-ES_tradnl"/>
        </w:rPr>
        <w:t>De la elaboración de la versión pública y el acuerdo de clasificación como información confidencial.</w:t>
      </w:r>
      <w:bookmarkEnd w:id="48"/>
      <w:bookmarkEnd w:id="49"/>
      <w:bookmarkEnd w:id="50"/>
      <w:bookmarkEnd w:id="51"/>
      <w:bookmarkEnd w:id="52"/>
      <w:bookmarkEnd w:id="53"/>
    </w:p>
    <w:p w14:paraId="76444D5D" w14:textId="77777777" w:rsidR="008F1049" w:rsidRPr="00AA1733" w:rsidRDefault="008F1049" w:rsidP="008F1049">
      <w:pPr>
        <w:spacing w:line="360" w:lineRule="auto"/>
        <w:rPr>
          <w:rFonts w:ascii="Palatino Linotype" w:eastAsia="MS Mincho" w:hAnsi="Palatino Linotype"/>
          <w:lang w:val="es-ES_tradnl"/>
        </w:rPr>
      </w:pPr>
    </w:p>
    <w:p w14:paraId="3558D043" w14:textId="77777777" w:rsidR="008F1049" w:rsidRPr="00AA1733" w:rsidRDefault="008F1049" w:rsidP="00CA07FF">
      <w:pPr>
        <w:spacing w:before="240" w:after="240" w:line="360" w:lineRule="auto"/>
        <w:contextualSpacing/>
        <w:jc w:val="both"/>
        <w:rPr>
          <w:rFonts w:ascii="Palatino Linotype" w:hAnsi="Palatino Linotype" w:cs="Arial"/>
        </w:rPr>
      </w:pPr>
      <w:r w:rsidRPr="00AA1733">
        <w:rPr>
          <w:rFonts w:ascii="Palatino Linotype" w:hAnsi="Palatino Linotype" w:cs="Arial"/>
          <w:color w:val="000000"/>
          <w:lang w:val="es-ES_tradnl"/>
        </w:rPr>
        <w:t xml:space="preserve">Así mismo debe destacarse que debido a la naturaleza de </w:t>
      </w:r>
      <w:r w:rsidRPr="00AA1733">
        <w:rPr>
          <w:rFonts w:ascii="Palatino Linotype" w:hAnsi="Palatino Linotype"/>
          <w:color w:val="000000"/>
          <w:lang w:val="es-ES_tradnl"/>
        </w:rPr>
        <w:t xml:space="preserve">la información solicitada, en la misma pudieran obrar datos personales susceptibles de protegerse, </w:t>
      </w:r>
      <w:r w:rsidRPr="00AA1733">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A1733">
        <w:rPr>
          <w:rFonts w:ascii="Palatino Linotype" w:hAnsi="Palatino Linotype" w:cs="Arial"/>
          <w:color w:val="000000"/>
          <w:lang w:val="es-ES_tradnl"/>
        </w:rPr>
        <w:lastRenderedPageBreak/>
        <w:t>versión pública del documento o  por aquella información que deba ser clasificada en su totalidad como información reservada, por las consideraciones que se estimen pertinentes.</w:t>
      </w:r>
    </w:p>
    <w:p w14:paraId="2B3A6E56" w14:textId="77777777" w:rsidR="008F1049" w:rsidRPr="00AA1733" w:rsidRDefault="008F1049" w:rsidP="008F1049">
      <w:pPr>
        <w:shd w:val="clear" w:color="auto" w:fill="FFFFFF"/>
        <w:spacing w:before="240" w:after="200" w:line="360" w:lineRule="auto"/>
        <w:contextualSpacing/>
        <w:jc w:val="both"/>
        <w:rPr>
          <w:rFonts w:ascii="Palatino Linotype" w:hAnsi="Palatino Linotype" w:cs="Arial"/>
          <w:color w:val="000000"/>
          <w:lang w:val="es-ES_tradnl"/>
        </w:rPr>
      </w:pPr>
    </w:p>
    <w:p w14:paraId="7BA7A478" w14:textId="5BDB278E"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L</w:t>
      </w:r>
      <w:r w:rsidRPr="00AA1733">
        <w:rPr>
          <w:rFonts w:ascii="Palatino Linotype" w:hAnsi="Palatino Linotype"/>
          <w:color w:val="000000"/>
          <w:lang w:val="es-ES_tradnl"/>
        </w:rPr>
        <w:t>a</w:t>
      </w:r>
      <w:r w:rsidRPr="00AA1733">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A1733">
        <w:rPr>
          <w:rFonts w:ascii="Palatino Linotype" w:hAnsi="Palatino Linotype"/>
          <w:vertAlign w:val="superscript"/>
          <w:lang w:val="es-ES_tradnl"/>
        </w:rPr>
        <w:footnoteReference w:id="2"/>
      </w:r>
      <w:r w:rsidRPr="00AA1733">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w:t>
      </w:r>
      <w:r w:rsidR="00CA07FF" w:rsidRPr="00AA1733">
        <w:rPr>
          <w:rFonts w:ascii="Palatino Linotype" w:hAnsi="Palatino Linotype"/>
          <w:lang w:val="es-ES_tradnl"/>
        </w:rPr>
        <w:t xml:space="preserve"> </w:t>
      </w:r>
      <w:r w:rsidRPr="00AA1733">
        <w:rPr>
          <w:rFonts w:ascii="Palatino Linotype" w:hAnsi="Palatino Linotype"/>
          <w:lang w:val="es-ES_tradnl"/>
        </w:rPr>
        <w:t xml:space="preserve">legítimo y ser estrictamente proporcional con el principio o valor que se pretende </w:t>
      </w:r>
      <w:r w:rsidRPr="00AA1733">
        <w:rPr>
          <w:rFonts w:ascii="Palatino Linotype" w:hAnsi="Palatino Linotype"/>
          <w:lang w:val="es-ES_tradnl"/>
        </w:rPr>
        <w:lastRenderedPageBreak/>
        <w:t>preservar.</w:t>
      </w:r>
      <w:r w:rsidRPr="00AA1733">
        <w:rPr>
          <w:rFonts w:ascii="Palatino Linotype" w:hAnsi="Palatino Linotype"/>
          <w:vertAlign w:val="superscript"/>
          <w:lang w:val="es-ES_tradnl"/>
        </w:rPr>
        <w:footnoteReference w:id="3"/>
      </w:r>
      <w:r w:rsidRPr="00AA1733">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95D7784" w14:textId="77777777" w:rsidR="008F1049" w:rsidRPr="00AA1733" w:rsidRDefault="008F1049" w:rsidP="008F1049">
      <w:pPr>
        <w:spacing w:before="240" w:after="240" w:line="360" w:lineRule="auto"/>
        <w:contextualSpacing/>
        <w:jc w:val="both"/>
        <w:rPr>
          <w:rFonts w:ascii="Palatino Linotype" w:hAnsi="Palatino Linotype"/>
          <w:lang w:val="es-ES_tradnl"/>
        </w:rPr>
      </w:pPr>
    </w:p>
    <w:p w14:paraId="41BF00C2" w14:textId="77777777" w:rsidR="008F1049" w:rsidRPr="00AA1733" w:rsidRDefault="008F1049" w:rsidP="00CA07FF">
      <w:pPr>
        <w:spacing w:before="240" w:after="240" w:line="360" w:lineRule="auto"/>
        <w:contextualSpacing/>
        <w:jc w:val="both"/>
        <w:rPr>
          <w:rFonts w:ascii="Palatino Linotype" w:hAnsi="Palatino Linotype"/>
          <w:lang w:val="es-ES_tradnl"/>
        </w:rPr>
      </w:pPr>
      <w:r w:rsidRPr="00AA1733">
        <w:rPr>
          <w:rFonts w:ascii="Palatino Linotype" w:hAnsi="Palatino Linotype"/>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78CEB57" w14:textId="77777777" w:rsidR="008F1049" w:rsidRPr="00AA1733" w:rsidRDefault="008F1049" w:rsidP="008F1049">
      <w:pPr>
        <w:spacing w:line="360" w:lineRule="auto"/>
        <w:contextualSpacing/>
        <w:rPr>
          <w:rFonts w:ascii="Palatino Linotype" w:hAnsi="Palatino Linotype"/>
          <w:lang w:val="es-ES_tradnl"/>
        </w:rPr>
      </w:pPr>
    </w:p>
    <w:p w14:paraId="542D52C7" w14:textId="77777777" w:rsidR="008F1049" w:rsidRPr="00AA1733" w:rsidRDefault="008F1049" w:rsidP="008F1049">
      <w:pPr>
        <w:keepNext/>
        <w:keepLines/>
        <w:spacing w:before="240" w:line="360" w:lineRule="auto"/>
        <w:outlineLvl w:val="0"/>
        <w:rPr>
          <w:rFonts w:ascii="Palatino Linotype" w:hAnsi="Palatino Linotype"/>
          <w:b/>
          <w:lang w:val="es-MX" w:eastAsia="en-US"/>
        </w:rPr>
      </w:pPr>
      <w:bookmarkStart w:id="54" w:name="_Toc5890461"/>
      <w:bookmarkStart w:id="55" w:name="_Toc50062187"/>
      <w:bookmarkStart w:id="56" w:name="_Toc63348478"/>
      <w:bookmarkStart w:id="57" w:name="_Toc67598515"/>
      <w:bookmarkStart w:id="58" w:name="_Toc69999204"/>
      <w:bookmarkStart w:id="59" w:name="_Toc73033013"/>
      <w:r w:rsidRPr="00AA1733">
        <w:rPr>
          <w:rFonts w:ascii="Palatino Linotype" w:hAnsi="Palatino Linotype"/>
          <w:b/>
          <w:lang w:val="es-MX" w:eastAsia="en-US"/>
        </w:rPr>
        <w:t>I. Requisitos previos.</w:t>
      </w:r>
      <w:bookmarkEnd w:id="54"/>
      <w:bookmarkEnd w:id="55"/>
      <w:bookmarkEnd w:id="56"/>
      <w:bookmarkEnd w:id="57"/>
      <w:bookmarkEnd w:id="58"/>
      <w:bookmarkEnd w:id="59"/>
    </w:p>
    <w:p w14:paraId="69CD84E4" w14:textId="77777777" w:rsidR="008F1049" w:rsidRPr="00AA1733" w:rsidRDefault="008F1049" w:rsidP="008F1049">
      <w:pPr>
        <w:keepNext/>
        <w:keepLines/>
        <w:spacing w:before="240" w:line="360" w:lineRule="auto"/>
        <w:outlineLvl w:val="0"/>
        <w:rPr>
          <w:rFonts w:ascii="Palatino Linotype" w:hAnsi="Palatino Linotype"/>
          <w:b/>
          <w:lang w:val="es-MX" w:eastAsia="en-US"/>
        </w:rPr>
      </w:pPr>
    </w:p>
    <w:p w14:paraId="0C700E8D" w14:textId="0C8D7488"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lang w:val="es-ES_tradnl"/>
        </w:rPr>
        <w:t>Los</w:t>
      </w:r>
      <w:r w:rsidRPr="00AA1733">
        <w:rPr>
          <w:rFonts w:ascii="Palatino Linotype" w:hAnsi="Palatino Linotype" w:cs="Arial"/>
          <w:color w:val="000000"/>
          <w:lang w:val="es-ES_tradnl"/>
        </w:rPr>
        <w:t xml:space="preserve"> </w:t>
      </w:r>
      <w:r w:rsidRPr="00AA1733">
        <w:rPr>
          <w:rFonts w:ascii="Palatino Linotype" w:hAnsi="Palatino Linotype"/>
          <w:lang w:val="es-ES_tradnl"/>
        </w:rPr>
        <w:t>artículos</w:t>
      </w:r>
      <w:r w:rsidRPr="00AA1733">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w:t>
      </w:r>
      <w:r w:rsidR="00CA07FF" w:rsidRPr="00AA1733">
        <w:rPr>
          <w:rFonts w:ascii="Palatino Linotype" w:hAnsi="Palatino Linotype" w:cs="Arial"/>
          <w:color w:val="000000"/>
          <w:lang w:val="es-ES_tradnl"/>
        </w:rPr>
        <w:t xml:space="preserve"> </w:t>
      </w:r>
      <w:r w:rsidRPr="00AA1733">
        <w:rPr>
          <w:rFonts w:ascii="Palatino Linotype" w:hAnsi="Palatino Linotype" w:cs="Arial"/>
          <w:color w:val="000000"/>
          <w:lang w:val="es-ES_tradnl"/>
        </w:rPr>
        <w:t xml:space="preserve">de los supuestos de clasificación y que son los titulares de las áreas los encargados </w:t>
      </w:r>
      <w:r w:rsidRPr="00AA1733">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1EAE408"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6B3AD235"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A9F2A26"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5720C70D"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AA1733">
        <w:rPr>
          <w:rFonts w:ascii="Palatino Linotype" w:hAnsi="Palatino Linotype" w:cs="Arial"/>
          <w:b/>
          <w:color w:val="000000"/>
          <w:lang w:val="es-ES_tradnl"/>
        </w:rPr>
        <w:t xml:space="preserve">no se puede hacer un acuerdo para clasificar de manera general todos los documentos de un expediente o área,  </w:t>
      </w:r>
      <w:r w:rsidRPr="00AA1733">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1F810FFF"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354F6E0C" w14:textId="77777777" w:rsidR="008F1049" w:rsidRPr="00AA1733" w:rsidRDefault="008F1049" w:rsidP="008F1049">
      <w:pPr>
        <w:keepNext/>
        <w:keepLines/>
        <w:spacing w:before="240" w:line="360" w:lineRule="auto"/>
        <w:outlineLvl w:val="0"/>
        <w:rPr>
          <w:rFonts w:ascii="Palatino Linotype" w:hAnsi="Palatino Linotype"/>
          <w:b/>
          <w:lang w:val="es-MX" w:eastAsia="en-US"/>
        </w:rPr>
      </w:pPr>
      <w:bookmarkStart w:id="60" w:name="_Toc5890462"/>
      <w:bookmarkStart w:id="61" w:name="_Toc50062188"/>
      <w:bookmarkStart w:id="62" w:name="_Toc63348479"/>
      <w:bookmarkStart w:id="63" w:name="_Toc67598516"/>
      <w:bookmarkStart w:id="64" w:name="_Toc69999205"/>
      <w:bookmarkStart w:id="65" w:name="_Toc73033014"/>
      <w:r w:rsidRPr="00AA1733">
        <w:rPr>
          <w:rFonts w:ascii="Palatino Linotype" w:hAnsi="Palatino Linotype"/>
          <w:b/>
          <w:lang w:val="es-MX" w:eastAsia="en-US"/>
        </w:rPr>
        <w:lastRenderedPageBreak/>
        <w:t>II. Supuestos de clasificación</w:t>
      </w:r>
      <w:bookmarkEnd w:id="60"/>
      <w:bookmarkEnd w:id="61"/>
      <w:r w:rsidRPr="00AA1733">
        <w:rPr>
          <w:rFonts w:ascii="Palatino Linotype" w:hAnsi="Palatino Linotype"/>
          <w:b/>
          <w:lang w:val="es-MX" w:eastAsia="en-US"/>
        </w:rPr>
        <w:t>.</w:t>
      </w:r>
      <w:bookmarkEnd w:id="62"/>
      <w:bookmarkEnd w:id="63"/>
      <w:bookmarkEnd w:id="64"/>
      <w:bookmarkEnd w:id="65"/>
    </w:p>
    <w:p w14:paraId="433D95FB" w14:textId="77777777" w:rsidR="008F1049" w:rsidRPr="00AA1733" w:rsidRDefault="008F1049" w:rsidP="008F1049">
      <w:pPr>
        <w:keepNext/>
        <w:keepLines/>
        <w:spacing w:before="240" w:line="360" w:lineRule="auto"/>
        <w:outlineLvl w:val="0"/>
        <w:rPr>
          <w:rFonts w:ascii="Palatino Linotype" w:hAnsi="Palatino Linotype"/>
          <w:b/>
          <w:lang w:val="es-MX" w:eastAsia="en-US"/>
        </w:rPr>
      </w:pPr>
    </w:p>
    <w:p w14:paraId="2CAF8CEF"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5BE82FD"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58B41FC4"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113385B6"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009D52FD" w14:textId="77777777" w:rsidR="008F1049" w:rsidRPr="00AA1733" w:rsidRDefault="008F1049" w:rsidP="008F104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A1733">
        <w:rPr>
          <w:rFonts w:ascii="Palatino Linotype" w:hAnsi="Palatino Linotype" w:cs="Bookman Old Style"/>
          <w:bCs/>
          <w:i/>
          <w:color w:val="000000"/>
          <w:lang w:val="es-ES_tradnl"/>
        </w:rPr>
        <w:t xml:space="preserve">I. </w:t>
      </w:r>
      <w:r w:rsidRPr="00AA1733">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E856C68" w14:textId="77777777" w:rsidR="008F1049" w:rsidRPr="00AA1733" w:rsidRDefault="008F1049" w:rsidP="008F104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A1733">
        <w:rPr>
          <w:rFonts w:ascii="Palatino Linotype" w:hAnsi="Palatino Linotype" w:cs="Bookman Old Style"/>
          <w:bCs/>
          <w:i/>
          <w:color w:val="000000"/>
          <w:lang w:val="es-ES_tradnl"/>
        </w:rPr>
        <w:t xml:space="preserve">II. </w:t>
      </w:r>
      <w:r w:rsidRPr="00AA1733">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F9CA9F9" w14:textId="77777777" w:rsidR="008F1049" w:rsidRPr="00AA1733" w:rsidRDefault="008F1049" w:rsidP="008F104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A1733">
        <w:rPr>
          <w:rFonts w:ascii="Palatino Linotype" w:hAnsi="Palatino Linotype" w:cs="Bookman Old Style"/>
          <w:bCs/>
          <w:i/>
          <w:color w:val="000000"/>
          <w:lang w:val="es-ES_tradnl"/>
        </w:rPr>
        <w:t xml:space="preserve">III. </w:t>
      </w:r>
      <w:r w:rsidRPr="00AA1733">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483192C8" w14:textId="77777777" w:rsidR="008F1049" w:rsidRPr="00AA1733" w:rsidRDefault="008F1049" w:rsidP="008F104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A1733">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30D8D23B" w14:textId="77777777" w:rsidR="008F1049" w:rsidRPr="00AA1733" w:rsidRDefault="008F1049" w:rsidP="008F104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AA1733">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0905F788"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4F5C491"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2382D64E"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 xml:space="preserve">Como consecuencia de lo anterior, el </w:t>
      </w:r>
      <w:r w:rsidRPr="00AA1733">
        <w:rPr>
          <w:rFonts w:ascii="Palatino Linotype" w:hAnsi="Palatino Linotype" w:cs="Arial"/>
          <w:b/>
          <w:color w:val="000000"/>
          <w:lang w:val="es-ES_tradnl"/>
        </w:rPr>
        <w:t>SUJETO OBLIGADO</w:t>
      </w:r>
      <w:r w:rsidRPr="00AA1733">
        <w:rPr>
          <w:rFonts w:ascii="Palatino Linotype" w:hAnsi="Palatino Linotype" w:cs="Arial"/>
          <w:color w:val="000000"/>
          <w:lang w:val="es-ES_tradnl"/>
        </w:rPr>
        <w:t xml:space="preserve"> debe identificar claramente el tipo de información y hacer un juicio de subsunción o encaje</w:t>
      </w:r>
      <w:r w:rsidRPr="00AA1733">
        <w:rPr>
          <w:rFonts w:ascii="Palatino Linotype" w:hAnsi="Palatino Linotype"/>
          <w:vertAlign w:val="superscript"/>
          <w:lang w:val="es-ES_tradnl"/>
        </w:rPr>
        <w:footnoteReference w:id="4"/>
      </w:r>
      <w:r w:rsidRPr="00AA1733">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6D6429D4" w14:textId="77777777" w:rsidR="008F1049" w:rsidRPr="00AA1733" w:rsidRDefault="008F1049" w:rsidP="008F1049">
      <w:pPr>
        <w:spacing w:line="360" w:lineRule="auto"/>
        <w:contextualSpacing/>
        <w:rPr>
          <w:rFonts w:ascii="Palatino Linotype" w:hAnsi="Palatino Linotype" w:cs="Arial"/>
          <w:color w:val="000000"/>
          <w:lang w:val="es-ES_tradnl"/>
        </w:rPr>
      </w:pPr>
    </w:p>
    <w:p w14:paraId="36A58C66"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807EB91"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32E4CA3B" w14:textId="77777777" w:rsidR="008F1049" w:rsidRPr="00AA1733" w:rsidRDefault="008F1049" w:rsidP="008F1049">
      <w:pPr>
        <w:keepNext/>
        <w:keepLines/>
        <w:spacing w:before="240" w:line="360" w:lineRule="auto"/>
        <w:outlineLvl w:val="0"/>
        <w:rPr>
          <w:rFonts w:ascii="Palatino Linotype" w:hAnsi="Palatino Linotype"/>
          <w:b/>
          <w:lang w:val="es-MX" w:eastAsia="en-US"/>
        </w:rPr>
      </w:pPr>
      <w:bookmarkStart w:id="66" w:name="_Toc5890463"/>
      <w:bookmarkStart w:id="67" w:name="_Toc50062189"/>
      <w:bookmarkStart w:id="68" w:name="_Toc63348480"/>
      <w:bookmarkStart w:id="69" w:name="_Toc67598517"/>
      <w:bookmarkStart w:id="70" w:name="_Toc69999206"/>
      <w:bookmarkStart w:id="71" w:name="_Toc73033015"/>
      <w:r w:rsidRPr="00AA1733">
        <w:rPr>
          <w:rFonts w:ascii="Palatino Linotype" w:hAnsi="Palatino Linotype"/>
          <w:b/>
          <w:lang w:val="es-MX" w:eastAsia="en-US"/>
        </w:rPr>
        <w:t>III. La intervención del Comité de Transparencia.</w:t>
      </w:r>
      <w:bookmarkEnd w:id="66"/>
      <w:bookmarkEnd w:id="67"/>
      <w:bookmarkEnd w:id="68"/>
      <w:bookmarkEnd w:id="69"/>
      <w:bookmarkEnd w:id="70"/>
      <w:bookmarkEnd w:id="71"/>
    </w:p>
    <w:p w14:paraId="0E2F07E3" w14:textId="77777777" w:rsidR="008F1049" w:rsidRPr="00AA1733" w:rsidRDefault="008F1049" w:rsidP="008F1049">
      <w:pPr>
        <w:keepNext/>
        <w:keepLines/>
        <w:numPr>
          <w:ilvl w:val="0"/>
          <w:numId w:val="9"/>
        </w:numPr>
        <w:spacing w:before="240" w:after="160" w:line="360" w:lineRule="auto"/>
        <w:ind w:left="0" w:firstLine="0"/>
        <w:outlineLvl w:val="0"/>
        <w:rPr>
          <w:rFonts w:ascii="Palatino Linotype" w:hAnsi="Palatino Linotype"/>
          <w:b/>
          <w:lang w:val="es-MX" w:eastAsia="en-US"/>
        </w:rPr>
      </w:pPr>
      <w:bookmarkStart w:id="72" w:name="_Toc5890464"/>
      <w:bookmarkStart w:id="73" w:name="_Toc50062190"/>
      <w:bookmarkStart w:id="74" w:name="_Toc63348481"/>
      <w:bookmarkStart w:id="75" w:name="_Toc67598518"/>
      <w:bookmarkStart w:id="76" w:name="_Toc69999207"/>
      <w:bookmarkStart w:id="77" w:name="_Toc73033016"/>
      <w:r w:rsidRPr="00AA1733">
        <w:rPr>
          <w:rFonts w:ascii="Palatino Linotype" w:hAnsi="Palatino Linotype"/>
          <w:b/>
          <w:lang w:val="es-MX" w:eastAsia="en-US"/>
        </w:rPr>
        <w:t>Formalidades para emitir el acuerdo de clasificación.</w:t>
      </w:r>
      <w:bookmarkEnd w:id="72"/>
      <w:bookmarkEnd w:id="73"/>
      <w:bookmarkEnd w:id="74"/>
      <w:bookmarkEnd w:id="75"/>
      <w:bookmarkEnd w:id="76"/>
      <w:bookmarkEnd w:id="77"/>
    </w:p>
    <w:p w14:paraId="3D4E49C2" w14:textId="77777777" w:rsidR="008F1049" w:rsidRPr="00AA1733" w:rsidRDefault="008F1049" w:rsidP="00CA07FF">
      <w:pPr>
        <w:spacing w:before="240" w:after="240" w:line="360" w:lineRule="auto"/>
        <w:contextualSpacing/>
        <w:jc w:val="both"/>
        <w:rPr>
          <w:rFonts w:ascii="Palatino Linotype" w:hAnsi="Palatino Linotype"/>
          <w:lang w:val="es-ES_tradnl" w:eastAsia="es-ES_tradnl"/>
        </w:rPr>
      </w:pPr>
      <w:r w:rsidRPr="00AA1733">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AA1733">
        <w:rPr>
          <w:rFonts w:ascii="Palatino Linotype" w:hAnsi="Palatino Linotype"/>
          <w:lang w:val="es-ES_tradnl"/>
        </w:rPr>
        <w:t xml:space="preserve">la fracción III del numeral Segundo de los </w:t>
      </w:r>
      <w:r w:rsidRPr="00AA1733">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AA1733">
        <w:rPr>
          <w:rFonts w:ascii="Palatino Linotype" w:hAnsi="Palatino Linotype"/>
          <w:lang w:val="es-ES_tradnl"/>
        </w:rPr>
        <w:t xml:space="preserve"> </w:t>
      </w:r>
      <w:r w:rsidRPr="00AA1733">
        <w:rPr>
          <w:rFonts w:ascii="Palatino Linotype" w:hAnsi="Palatino Linotype" w:cs="Arial"/>
          <w:color w:val="000000"/>
          <w:lang w:val="es-ES_tradnl"/>
        </w:rPr>
        <w:t xml:space="preserve">cuenta con las facultades para </w:t>
      </w:r>
      <w:r w:rsidRPr="00AA1733">
        <w:rPr>
          <w:rFonts w:ascii="Palatino Linotype" w:hAnsi="Palatino Linotype" w:cs="Arial"/>
          <w:b/>
          <w:color w:val="000000"/>
          <w:lang w:val="es-ES_tradnl"/>
        </w:rPr>
        <w:t>confirmar, modificar o revocar</w:t>
      </w:r>
      <w:r w:rsidRPr="00AA1733">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AA1733">
        <w:rPr>
          <w:rFonts w:ascii="Palatino Linotype" w:hAnsi="Palatino Linotype" w:cs="Arial"/>
          <w:b/>
          <w:color w:val="000000"/>
          <w:lang w:val="es-ES_tradnl"/>
        </w:rPr>
        <w:t>no aprueba</w:t>
      </w:r>
      <w:r w:rsidRPr="00AA1733">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F707D73" w14:textId="77777777" w:rsidR="008F1049" w:rsidRPr="00AA1733" w:rsidRDefault="008F1049" w:rsidP="008F1049">
      <w:pPr>
        <w:spacing w:before="240" w:after="240" w:line="360" w:lineRule="auto"/>
        <w:contextualSpacing/>
        <w:jc w:val="both"/>
        <w:rPr>
          <w:rFonts w:ascii="Palatino Linotype" w:hAnsi="Palatino Linotype"/>
          <w:lang w:val="es-ES_tradnl" w:eastAsia="es-ES_tradnl"/>
        </w:rPr>
      </w:pPr>
    </w:p>
    <w:p w14:paraId="1989AD26"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AA1733">
        <w:rPr>
          <w:rFonts w:ascii="Palatino Linotype" w:hAnsi="Palatino Linotype" w:cs="Arial"/>
          <w:b/>
          <w:color w:val="000000"/>
          <w:lang w:val="es-ES_tradnl"/>
        </w:rPr>
        <w:t>el acto reúna con los requisitos elementales</w:t>
      </w:r>
      <w:r w:rsidRPr="00AA1733">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w:t>
      </w:r>
      <w:r w:rsidRPr="00AA1733">
        <w:rPr>
          <w:rFonts w:ascii="Palatino Linotype" w:hAnsi="Palatino Linotype" w:cs="Arial"/>
          <w:color w:val="000000"/>
          <w:lang w:val="es-ES_tradnl"/>
        </w:rPr>
        <w:lastRenderedPageBreak/>
        <w:t>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1C454C2"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73F47B07" w14:textId="77777777" w:rsidR="008F1049" w:rsidRPr="00AA1733" w:rsidRDefault="008F1049" w:rsidP="00CA07FF">
      <w:pPr>
        <w:spacing w:before="240" w:after="240" w:line="360" w:lineRule="auto"/>
        <w:contextualSpacing/>
        <w:jc w:val="both"/>
        <w:rPr>
          <w:rFonts w:ascii="Palatino Linotype" w:hAnsi="Palatino Linotype"/>
          <w:lang w:val="es-ES_tradnl"/>
        </w:rPr>
      </w:pPr>
      <w:r w:rsidRPr="00AA1733">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520B29C" w14:textId="77777777" w:rsidR="008F1049" w:rsidRPr="00AA1733" w:rsidRDefault="008F1049" w:rsidP="008F1049">
      <w:pPr>
        <w:spacing w:before="240" w:after="240" w:line="360" w:lineRule="auto"/>
        <w:contextualSpacing/>
        <w:jc w:val="both"/>
        <w:rPr>
          <w:rFonts w:ascii="Palatino Linotype" w:hAnsi="Palatino Linotype"/>
          <w:lang w:val="es-ES_tradnl"/>
        </w:rPr>
      </w:pPr>
    </w:p>
    <w:p w14:paraId="5270AFE9" w14:textId="77777777" w:rsidR="008F1049" w:rsidRPr="00AA1733" w:rsidRDefault="008F1049" w:rsidP="008F1049">
      <w:pPr>
        <w:keepNext/>
        <w:keepLines/>
        <w:spacing w:before="240" w:line="360" w:lineRule="auto"/>
        <w:outlineLvl w:val="0"/>
        <w:rPr>
          <w:rFonts w:ascii="Palatino Linotype" w:hAnsi="Palatino Linotype"/>
          <w:b/>
          <w:lang w:val="es-MX" w:eastAsia="en-US"/>
        </w:rPr>
      </w:pPr>
      <w:bookmarkStart w:id="78" w:name="_Toc63348482"/>
      <w:bookmarkStart w:id="79" w:name="_Toc67598519"/>
      <w:bookmarkStart w:id="80" w:name="_Toc69999208"/>
      <w:bookmarkStart w:id="81" w:name="_Toc73033017"/>
      <w:r w:rsidRPr="00AA1733">
        <w:rPr>
          <w:rFonts w:ascii="Palatino Linotype" w:hAnsi="Palatino Linotype"/>
          <w:b/>
          <w:lang w:val="es-MX" w:eastAsia="en-US"/>
        </w:rPr>
        <w:t xml:space="preserve">b) </w:t>
      </w:r>
      <w:bookmarkStart w:id="82" w:name="_Toc5890465"/>
      <w:bookmarkStart w:id="83" w:name="_Toc50062191"/>
      <w:r w:rsidRPr="00AA1733">
        <w:rPr>
          <w:rFonts w:ascii="Palatino Linotype" w:hAnsi="Palatino Linotype"/>
          <w:b/>
          <w:lang w:val="es-MX" w:eastAsia="en-US"/>
        </w:rPr>
        <w:t>Requisitos de fondo del acuerdo de clasificación.</w:t>
      </w:r>
      <w:bookmarkEnd w:id="78"/>
      <w:bookmarkEnd w:id="79"/>
      <w:bookmarkEnd w:id="80"/>
      <w:bookmarkEnd w:id="81"/>
      <w:bookmarkEnd w:id="82"/>
      <w:bookmarkEnd w:id="83"/>
    </w:p>
    <w:p w14:paraId="4819620C" w14:textId="77777777" w:rsidR="008F1049" w:rsidRPr="00AA1733" w:rsidRDefault="008F1049" w:rsidP="008F1049">
      <w:pPr>
        <w:keepNext/>
        <w:keepLines/>
        <w:spacing w:before="240" w:line="360" w:lineRule="auto"/>
        <w:outlineLvl w:val="0"/>
        <w:rPr>
          <w:rFonts w:ascii="Palatino Linotype" w:hAnsi="Palatino Linotype"/>
          <w:b/>
          <w:lang w:val="es-MX" w:eastAsia="en-US"/>
        </w:rPr>
      </w:pPr>
    </w:p>
    <w:p w14:paraId="10D34F7D" w14:textId="77777777" w:rsidR="008F1049" w:rsidRPr="00AA1733" w:rsidRDefault="008F1049" w:rsidP="00CA07FF">
      <w:pPr>
        <w:spacing w:before="240" w:after="240" w:line="360" w:lineRule="auto"/>
        <w:contextualSpacing/>
        <w:jc w:val="both"/>
        <w:rPr>
          <w:rFonts w:ascii="Palatino Linotype" w:hAnsi="Palatino Linotype" w:cs="Arial"/>
          <w:color w:val="000000"/>
          <w:lang w:val="es-ES_tradnl"/>
        </w:rPr>
      </w:pPr>
      <w:r w:rsidRPr="00AA1733">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Pr="00AA1733">
        <w:rPr>
          <w:rFonts w:ascii="Palatino Linotype" w:hAnsi="Palatino Linotype" w:cs="Arial"/>
          <w:color w:val="000000"/>
          <w:lang w:val="es-ES_tradnl"/>
        </w:rPr>
        <w:lastRenderedPageBreak/>
        <w:t xml:space="preserve">Generales,  al señalar que la carga de la prueba, para justificar las restricciones, corresponde a los sujetos obligados, por lo que deberán fundar y motivar debidamente la clasificación. </w:t>
      </w:r>
    </w:p>
    <w:p w14:paraId="159D1BD2" w14:textId="77777777" w:rsidR="008F1049" w:rsidRPr="00AA1733" w:rsidRDefault="008F1049" w:rsidP="008F1049">
      <w:pPr>
        <w:spacing w:before="240" w:after="240" w:line="360" w:lineRule="auto"/>
        <w:contextualSpacing/>
        <w:jc w:val="both"/>
        <w:rPr>
          <w:rFonts w:ascii="Palatino Linotype" w:hAnsi="Palatino Linotype" w:cs="Arial"/>
          <w:color w:val="000000"/>
          <w:lang w:val="es-ES_tradnl"/>
        </w:rPr>
      </w:pPr>
    </w:p>
    <w:p w14:paraId="4740FD9D" w14:textId="77777777" w:rsidR="008F1049" w:rsidRPr="00AA1733" w:rsidRDefault="008F1049" w:rsidP="00CA07FF">
      <w:pPr>
        <w:spacing w:before="240" w:after="240" w:line="360" w:lineRule="auto"/>
        <w:contextualSpacing/>
        <w:jc w:val="both"/>
        <w:rPr>
          <w:rFonts w:ascii="Palatino Linotype" w:hAnsi="Palatino Linotype"/>
          <w:lang w:val="es-ES_tradnl"/>
        </w:rPr>
      </w:pPr>
      <w:r w:rsidRPr="00AA1733">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34E3DF6" w14:textId="77777777" w:rsidR="008F1049" w:rsidRPr="00AA1733" w:rsidRDefault="008F1049" w:rsidP="008F1049">
      <w:pPr>
        <w:spacing w:before="240" w:after="240" w:line="360" w:lineRule="auto"/>
        <w:contextualSpacing/>
        <w:jc w:val="both"/>
        <w:rPr>
          <w:rFonts w:ascii="Palatino Linotype" w:hAnsi="Palatino Linotype"/>
          <w:lang w:val="es-ES_tradnl"/>
        </w:rPr>
      </w:pPr>
    </w:p>
    <w:p w14:paraId="0BABDC9D" w14:textId="77777777" w:rsidR="008F1049" w:rsidRPr="00AA1733" w:rsidRDefault="008F1049" w:rsidP="00CA07FF">
      <w:pPr>
        <w:spacing w:before="240" w:after="240" w:line="360" w:lineRule="auto"/>
        <w:contextualSpacing/>
        <w:jc w:val="both"/>
        <w:rPr>
          <w:rFonts w:ascii="Palatino Linotype" w:hAnsi="Palatino Linotype" w:cs="Arial"/>
          <w:color w:val="222222"/>
          <w:lang w:val="es-ES_tradnl" w:eastAsia="es-MX"/>
        </w:rPr>
      </w:pPr>
      <w:r w:rsidRPr="00AA1733">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w:t>
      </w:r>
      <w:r w:rsidRPr="00AA1733">
        <w:rPr>
          <w:rFonts w:ascii="Palatino Linotype" w:hAnsi="Palatino Linotype" w:cs="Arial"/>
          <w:color w:val="222222"/>
          <w:lang w:val="es-ES_tradnl" w:eastAsia="es-MX"/>
        </w:rPr>
        <w:lastRenderedPageBreak/>
        <w:t>análisis de las pruebas, lo cual se debe exteriorizar en una argumentación o juicio de hecho....”</w:t>
      </w:r>
      <w:r w:rsidRPr="00AA1733">
        <w:rPr>
          <w:rFonts w:ascii="Palatino Linotype" w:hAnsi="Palatino Linotype"/>
          <w:vertAlign w:val="superscript"/>
          <w:lang w:val="es-ES_tradnl"/>
        </w:rPr>
        <w:footnoteReference w:id="5"/>
      </w:r>
    </w:p>
    <w:p w14:paraId="5B3B2922" w14:textId="77777777" w:rsidR="008F1049" w:rsidRPr="00AA1733" w:rsidRDefault="008F1049" w:rsidP="008F1049">
      <w:pPr>
        <w:spacing w:before="240" w:after="240" w:line="360" w:lineRule="auto"/>
        <w:contextualSpacing/>
        <w:jc w:val="both"/>
        <w:rPr>
          <w:rFonts w:ascii="Palatino Linotype" w:hAnsi="Palatino Linotype" w:cs="Arial"/>
          <w:color w:val="222222"/>
          <w:lang w:val="es-ES_tradnl" w:eastAsia="es-MX"/>
        </w:rPr>
      </w:pPr>
    </w:p>
    <w:p w14:paraId="07A5DCBD" w14:textId="77777777" w:rsidR="008F1049" w:rsidRPr="00AA1733" w:rsidRDefault="008F1049" w:rsidP="00CA07FF">
      <w:pPr>
        <w:spacing w:before="240" w:after="240" w:line="360" w:lineRule="auto"/>
        <w:contextualSpacing/>
        <w:jc w:val="both"/>
        <w:rPr>
          <w:rFonts w:ascii="Palatino Linotype" w:hAnsi="Palatino Linotype" w:cs="Arial"/>
          <w:color w:val="222222"/>
          <w:lang w:val="es-ES_tradnl" w:eastAsia="es-MX"/>
        </w:rPr>
      </w:pPr>
      <w:r w:rsidRPr="00AA1733">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111FAE8" w14:textId="77777777" w:rsidR="008F1049" w:rsidRPr="00AA1733" w:rsidRDefault="008F1049" w:rsidP="008F1049">
      <w:pPr>
        <w:spacing w:before="240" w:after="240" w:line="360" w:lineRule="auto"/>
        <w:contextualSpacing/>
        <w:jc w:val="both"/>
        <w:rPr>
          <w:rFonts w:ascii="Palatino Linotype" w:hAnsi="Palatino Linotype" w:cs="Arial"/>
          <w:color w:val="222222"/>
          <w:lang w:val="es-ES_tradnl" w:eastAsia="es-MX"/>
        </w:rPr>
      </w:pPr>
    </w:p>
    <w:p w14:paraId="29D34B42" w14:textId="77777777" w:rsidR="008F1049" w:rsidRPr="00AA1733" w:rsidRDefault="008F1049" w:rsidP="008F1049">
      <w:pPr>
        <w:spacing w:line="360" w:lineRule="auto"/>
        <w:ind w:left="851" w:right="618"/>
        <w:contextualSpacing/>
        <w:jc w:val="both"/>
        <w:rPr>
          <w:rFonts w:ascii="Palatino Linotype" w:hAnsi="Palatino Linotype" w:cs="Arial"/>
          <w:i/>
          <w:color w:val="000000"/>
          <w:lang w:val="es-ES_tradnl"/>
        </w:rPr>
      </w:pPr>
      <w:r w:rsidRPr="00AA1733">
        <w:rPr>
          <w:rFonts w:ascii="Palatino Linotype" w:hAnsi="Palatino Linotype" w:cs="Arial"/>
          <w:b/>
          <w:i/>
          <w:color w:val="000000"/>
          <w:lang w:val="es-ES_tradnl"/>
        </w:rPr>
        <w:t>FUNDAMENTACIÓN Y MOTIVACIÓN.</w:t>
      </w:r>
      <w:r w:rsidRPr="00AA1733">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AE691" w14:textId="77777777" w:rsidR="008F1049" w:rsidRPr="00AA1733" w:rsidRDefault="008F1049" w:rsidP="008F1049">
      <w:pPr>
        <w:spacing w:line="360" w:lineRule="auto"/>
        <w:ind w:left="851" w:right="618"/>
        <w:contextualSpacing/>
        <w:jc w:val="both"/>
        <w:rPr>
          <w:rFonts w:ascii="Palatino Linotype" w:hAnsi="Palatino Linotype" w:cs="Arial"/>
          <w:i/>
          <w:color w:val="000000"/>
          <w:lang w:val="es-ES_tradnl"/>
        </w:rPr>
      </w:pPr>
      <w:r w:rsidRPr="00AA1733">
        <w:rPr>
          <w:rFonts w:ascii="Palatino Linotype" w:hAnsi="Palatino Linotype" w:cs="Arial"/>
          <w:i/>
          <w:color w:val="000000"/>
          <w:lang w:val="es-ES_tradnl"/>
        </w:rPr>
        <w:t>SEGUNDO TRIBUNAL COLEGIADO DEL SEXTO CIRCUITO.</w:t>
      </w:r>
    </w:p>
    <w:p w14:paraId="196C0183" w14:textId="77777777" w:rsidR="008F1049" w:rsidRPr="00AA1733" w:rsidRDefault="008F1049" w:rsidP="008F1049">
      <w:pPr>
        <w:spacing w:line="360" w:lineRule="auto"/>
        <w:ind w:left="851" w:right="618"/>
        <w:contextualSpacing/>
        <w:jc w:val="both"/>
        <w:rPr>
          <w:rFonts w:ascii="Palatino Linotype" w:hAnsi="Palatino Linotype" w:cs="Arial"/>
          <w:i/>
          <w:color w:val="000000"/>
          <w:lang w:val="es-ES_tradnl"/>
        </w:rPr>
      </w:pPr>
      <w:r w:rsidRPr="00AA1733">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F82BC97" w14:textId="77777777" w:rsidR="008F1049" w:rsidRPr="00AA1733" w:rsidRDefault="008F1049" w:rsidP="008F1049">
      <w:pPr>
        <w:spacing w:line="360" w:lineRule="auto"/>
        <w:ind w:left="851" w:right="618"/>
        <w:contextualSpacing/>
        <w:jc w:val="both"/>
        <w:rPr>
          <w:rFonts w:ascii="Palatino Linotype" w:hAnsi="Palatino Linotype" w:cs="Arial"/>
          <w:i/>
          <w:color w:val="000000"/>
          <w:lang w:val="es-ES_tradnl"/>
        </w:rPr>
      </w:pPr>
      <w:r w:rsidRPr="00AA1733">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589E5AE" w14:textId="77777777" w:rsidR="008F1049" w:rsidRPr="00AA1733" w:rsidRDefault="008F1049" w:rsidP="008F1049">
      <w:pPr>
        <w:spacing w:line="360" w:lineRule="auto"/>
        <w:ind w:left="851" w:right="618"/>
        <w:contextualSpacing/>
        <w:jc w:val="both"/>
        <w:rPr>
          <w:rFonts w:ascii="Palatino Linotype" w:hAnsi="Palatino Linotype" w:cs="Arial"/>
          <w:i/>
          <w:color w:val="000000"/>
          <w:lang w:val="es-ES_tradnl"/>
        </w:rPr>
      </w:pPr>
      <w:r w:rsidRPr="00AA1733">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063D06E7" w14:textId="77777777" w:rsidR="008F1049" w:rsidRPr="00AA1733" w:rsidRDefault="008F1049" w:rsidP="008F1049">
      <w:pPr>
        <w:spacing w:line="360" w:lineRule="auto"/>
        <w:ind w:left="851" w:right="618"/>
        <w:contextualSpacing/>
        <w:jc w:val="both"/>
        <w:rPr>
          <w:rFonts w:ascii="Palatino Linotype" w:hAnsi="Palatino Linotype" w:cs="Arial"/>
          <w:i/>
          <w:color w:val="000000"/>
          <w:lang w:val="es-ES_tradnl"/>
        </w:rPr>
      </w:pPr>
      <w:r w:rsidRPr="00AA1733">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E3E725B" w14:textId="77777777" w:rsidR="008F1049" w:rsidRPr="00AA1733" w:rsidRDefault="008F1049" w:rsidP="008F1049">
      <w:pPr>
        <w:spacing w:line="360" w:lineRule="auto"/>
        <w:ind w:left="851" w:right="618"/>
        <w:contextualSpacing/>
        <w:jc w:val="both"/>
        <w:rPr>
          <w:rFonts w:ascii="Palatino Linotype" w:hAnsi="Palatino Linotype" w:cs="Arial"/>
          <w:i/>
          <w:color w:val="000000"/>
          <w:lang w:val="es-ES_tradnl"/>
        </w:rPr>
      </w:pPr>
      <w:r w:rsidRPr="00AA1733">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6CB5EDDD" w14:textId="77777777" w:rsidR="008F1049" w:rsidRPr="00AA1733" w:rsidRDefault="008F1049" w:rsidP="008F1049">
      <w:pPr>
        <w:spacing w:line="360" w:lineRule="auto"/>
        <w:contextualSpacing/>
        <w:jc w:val="both"/>
        <w:rPr>
          <w:rFonts w:ascii="Palatino Linotype" w:hAnsi="Palatino Linotype" w:cs="Arial"/>
          <w:i/>
          <w:color w:val="000000"/>
          <w:lang w:val="es-ES_tradnl"/>
        </w:rPr>
      </w:pPr>
    </w:p>
    <w:p w14:paraId="1A732B34" w14:textId="77777777" w:rsidR="008F1049" w:rsidRPr="00AA1733" w:rsidRDefault="008F1049" w:rsidP="00CA07FF">
      <w:pPr>
        <w:spacing w:before="240" w:after="240" w:line="360" w:lineRule="auto"/>
        <w:contextualSpacing/>
        <w:jc w:val="both"/>
        <w:rPr>
          <w:rFonts w:ascii="Palatino Linotype" w:hAnsi="Palatino Linotype" w:cs="Arial"/>
          <w:color w:val="222222"/>
          <w:lang w:val="es-ES_tradnl" w:eastAsia="es-MX"/>
        </w:rPr>
      </w:pPr>
      <w:r w:rsidRPr="00AA1733">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F4D1D5E" w14:textId="77777777" w:rsidR="008F1049" w:rsidRPr="00AA1733" w:rsidRDefault="008F1049" w:rsidP="008F1049">
      <w:pPr>
        <w:spacing w:before="240" w:after="240" w:line="360" w:lineRule="auto"/>
        <w:contextualSpacing/>
        <w:jc w:val="both"/>
        <w:rPr>
          <w:rFonts w:ascii="Palatino Linotype" w:hAnsi="Palatino Linotype" w:cs="Arial"/>
          <w:color w:val="222222"/>
          <w:lang w:val="es-ES_tradnl" w:eastAsia="es-MX"/>
        </w:rPr>
      </w:pPr>
    </w:p>
    <w:p w14:paraId="5C6C70D2" w14:textId="77777777" w:rsidR="008F1049" w:rsidRPr="00AA1733" w:rsidRDefault="008F1049" w:rsidP="00CA07FF">
      <w:pPr>
        <w:spacing w:before="240" w:after="240" w:line="360" w:lineRule="auto"/>
        <w:contextualSpacing/>
        <w:jc w:val="both"/>
        <w:rPr>
          <w:rFonts w:ascii="Palatino Linotype" w:hAnsi="Palatino Linotype" w:cs="Arial"/>
          <w:color w:val="222222"/>
          <w:lang w:val="es-ES_tradnl" w:eastAsia="es-MX"/>
        </w:rPr>
      </w:pPr>
      <w:r w:rsidRPr="00AA1733">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73101AE" w14:textId="77777777" w:rsidR="008F1049" w:rsidRPr="00AA1733" w:rsidRDefault="008F1049" w:rsidP="008F1049">
      <w:pPr>
        <w:spacing w:line="360" w:lineRule="auto"/>
        <w:contextualSpacing/>
        <w:rPr>
          <w:rFonts w:ascii="Palatino Linotype" w:hAnsi="Palatino Linotype" w:cs="Arial"/>
          <w:color w:val="222222"/>
          <w:lang w:val="es-ES_tradnl" w:eastAsia="es-MX"/>
        </w:rPr>
      </w:pPr>
    </w:p>
    <w:p w14:paraId="3E1A3E70" w14:textId="77777777" w:rsidR="008F1049" w:rsidRPr="00AA1733" w:rsidRDefault="008F1049" w:rsidP="00CA07FF">
      <w:pPr>
        <w:spacing w:before="240" w:after="240" w:line="360" w:lineRule="auto"/>
        <w:contextualSpacing/>
        <w:jc w:val="both"/>
        <w:rPr>
          <w:rFonts w:ascii="Palatino Linotype" w:hAnsi="Palatino Linotype" w:cs="Arial"/>
          <w:color w:val="222222"/>
          <w:lang w:val="es-ES_tradnl" w:eastAsia="es-MX"/>
        </w:rPr>
      </w:pPr>
      <w:r w:rsidRPr="00AA1733">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0FDA1A71" w14:textId="77777777" w:rsidR="008F1049" w:rsidRPr="00AA1733" w:rsidRDefault="008F1049" w:rsidP="008F1049">
      <w:pPr>
        <w:spacing w:before="240" w:after="240" w:line="360" w:lineRule="auto"/>
        <w:contextualSpacing/>
        <w:jc w:val="both"/>
        <w:rPr>
          <w:rFonts w:ascii="Palatino Linotype" w:hAnsi="Palatino Linotype" w:cs="Arial"/>
          <w:color w:val="222222"/>
          <w:lang w:val="es-ES_tradnl" w:eastAsia="es-MX"/>
        </w:rPr>
      </w:pPr>
    </w:p>
    <w:p w14:paraId="3D352D07" w14:textId="77777777" w:rsidR="008F1049" w:rsidRPr="00AA1733" w:rsidRDefault="008F1049" w:rsidP="00CA07FF">
      <w:pPr>
        <w:spacing w:before="240" w:after="240" w:line="360" w:lineRule="auto"/>
        <w:contextualSpacing/>
        <w:jc w:val="both"/>
        <w:rPr>
          <w:rFonts w:ascii="Palatino Linotype" w:hAnsi="Palatino Linotype" w:cs="Arial"/>
          <w:color w:val="222222"/>
          <w:lang w:val="es-ES_tradnl" w:eastAsia="es-MX"/>
        </w:rPr>
      </w:pPr>
      <w:r w:rsidRPr="00AA1733">
        <w:rPr>
          <w:rFonts w:ascii="Palatino Linotype" w:hAnsi="Palatino Linotype" w:cs="Arial"/>
          <w:color w:val="222222"/>
          <w:lang w:val="es-ES_tradnl" w:eastAsia="es-MX"/>
        </w:rPr>
        <w:t xml:space="preserve">Ahora bien, </w:t>
      </w:r>
      <w:r w:rsidRPr="00AA1733">
        <w:rPr>
          <w:rFonts w:ascii="Palatino Linotype" w:hAnsi="Palatino Linotype" w:cs="Arial"/>
          <w:b/>
          <w:color w:val="222222"/>
          <w:lang w:val="es-ES_tradnl" w:eastAsia="es-MX"/>
        </w:rPr>
        <w:t>para cada caso además de fundar y motivar</w:t>
      </w:r>
      <w:r w:rsidRPr="00AA1733">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AA1733">
        <w:rPr>
          <w:rFonts w:ascii="Palatino Linotype" w:eastAsia="Calibri" w:hAnsi="Palatino Linotype" w:cs="Arial"/>
          <w:lang w:eastAsia="es-MX"/>
        </w:rPr>
        <w:t xml:space="preserve">el Registro Federal de Contribuyentes (R.F.C.), y clave de Cadenas Originales del Sellos Digitales y los Códigos Bidimensionales, también denominados Códigos QR, se consideran datos públicos. </w:t>
      </w:r>
    </w:p>
    <w:p w14:paraId="3C0D466D" w14:textId="77777777" w:rsidR="008F1049" w:rsidRPr="00AA1733" w:rsidRDefault="008F1049" w:rsidP="008F1049">
      <w:pPr>
        <w:spacing w:before="240" w:after="240" w:line="360" w:lineRule="auto"/>
        <w:contextualSpacing/>
        <w:jc w:val="both"/>
        <w:rPr>
          <w:rFonts w:ascii="Palatino Linotype" w:hAnsi="Palatino Linotype" w:cs="Arial"/>
          <w:color w:val="222222"/>
          <w:lang w:val="es-ES_tradnl" w:eastAsia="es-MX"/>
        </w:rPr>
      </w:pPr>
    </w:p>
    <w:p w14:paraId="6453981D" w14:textId="77777777" w:rsidR="008F1049" w:rsidRPr="00AA1733" w:rsidRDefault="008F1049" w:rsidP="00CA07FF">
      <w:pPr>
        <w:spacing w:before="240" w:after="240" w:line="360" w:lineRule="auto"/>
        <w:contextualSpacing/>
        <w:jc w:val="both"/>
        <w:rPr>
          <w:rFonts w:ascii="Palatino Linotype" w:eastAsia="Calibri" w:hAnsi="Palatino Linotype" w:cs="Arial"/>
          <w:lang w:eastAsia="es-MX"/>
        </w:rPr>
      </w:pPr>
      <w:r w:rsidRPr="00AA1733">
        <w:rPr>
          <w:rFonts w:ascii="Palatino Linotype" w:eastAsia="Calibri" w:hAnsi="Palatino Linotype" w:cs="Arial"/>
          <w:lang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5FF8C8A" w14:textId="77777777" w:rsidR="008F1049" w:rsidRPr="00AA1733" w:rsidRDefault="008F1049" w:rsidP="008F1049">
      <w:pPr>
        <w:spacing w:before="240" w:after="240" w:line="360" w:lineRule="auto"/>
        <w:contextualSpacing/>
        <w:jc w:val="both"/>
        <w:rPr>
          <w:rFonts w:ascii="Palatino Linotype" w:eastAsia="Calibri" w:hAnsi="Palatino Linotype" w:cs="Arial"/>
          <w:lang w:eastAsia="es-MX"/>
        </w:rPr>
      </w:pPr>
    </w:p>
    <w:p w14:paraId="67BF7B92" w14:textId="77777777" w:rsidR="008F1049" w:rsidRPr="00AA1733" w:rsidRDefault="008F1049" w:rsidP="008F1049">
      <w:pPr>
        <w:keepNext/>
        <w:keepLines/>
        <w:spacing w:before="240" w:line="360" w:lineRule="auto"/>
        <w:jc w:val="both"/>
        <w:outlineLvl w:val="0"/>
        <w:rPr>
          <w:rFonts w:ascii="Palatino Linotype" w:hAnsi="Palatino Linotype"/>
          <w:b/>
          <w:lang w:val="es-MX" w:eastAsia="en-US"/>
        </w:rPr>
      </w:pPr>
      <w:bookmarkStart w:id="84" w:name="_Toc5711929"/>
      <w:bookmarkStart w:id="85" w:name="_Toc5890466"/>
      <w:bookmarkStart w:id="86" w:name="_Toc50062192"/>
      <w:bookmarkStart w:id="87" w:name="_Toc63348483"/>
      <w:bookmarkStart w:id="88" w:name="_Toc67598520"/>
      <w:bookmarkStart w:id="89" w:name="_Toc69999209"/>
      <w:bookmarkStart w:id="90" w:name="_Toc73033018"/>
      <w:r w:rsidRPr="00AA1733">
        <w:rPr>
          <w:rFonts w:ascii="Palatino Linotype" w:hAnsi="Palatino Linotype"/>
          <w:b/>
          <w:lang w:val="es-MX" w:eastAsia="en-US"/>
        </w:rPr>
        <w:t>IV. Condiciones especiales de la clasificación de la información como confidencial.</w:t>
      </w:r>
      <w:bookmarkEnd w:id="84"/>
      <w:bookmarkEnd w:id="85"/>
      <w:bookmarkEnd w:id="86"/>
      <w:bookmarkEnd w:id="87"/>
      <w:bookmarkEnd w:id="88"/>
      <w:bookmarkEnd w:id="89"/>
      <w:bookmarkEnd w:id="90"/>
    </w:p>
    <w:p w14:paraId="37F4908B" w14:textId="77777777" w:rsidR="008F1049" w:rsidRPr="00AA1733" w:rsidRDefault="008F1049" w:rsidP="008F1049">
      <w:pPr>
        <w:keepNext/>
        <w:keepLines/>
        <w:numPr>
          <w:ilvl w:val="0"/>
          <w:numId w:val="10"/>
        </w:numPr>
        <w:spacing w:before="240" w:after="160" w:line="360" w:lineRule="auto"/>
        <w:ind w:left="0" w:firstLine="0"/>
        <w:outlineLvl w:val="0"/>
        <w:rPr>
          <w:rFonts w:ascii="Palatino Linotype" w:eastAsia="MS Gothic" w:hAnsi="Palatino Linotype"/>
          <w:b/>
          <w:lang w:val="es-MX" w:eastAsia="en-US"/>
        </w:rPr>
      </w:pPr>
      <w:bookmarkStart w:id="91" w:name="_Toc5711930"/>
      <w:bookmarkStart w:id="92" w:name="_Toc5890467"/>
      <w:bookmarkStart w:id="93" w:name="_Toc50062193"/>
      <w:r w:rsidRPr="00AA1733">
        <w:rPr>
          <w:rFonts w:ascii="Palatino Linotype" w:eastAsia="MS Gothic" w:hAnsi="Palatino Linotype"/>
          <w:b/>
          <w:lang w:val="es-MX" w:eastAsia="en-US"/>
        </w:rPr>
        <w:t xml:space="preserve"> </w:t>
      </w:r>
      <w:bookmarkStart w:id="94" w:name="_Toc63348484"/>
      <w:bookmarkStart w:id="95" w:name="_Toc67598521"/>
      <w:bookmarkStart w:id="96" w:name="_Toc69999210"/>
      <w:bookmarkStart w:id="97" w:name="_Toc73033019"/>
      <w:r w:rsidRPr="00AA1733">
        <w:rPr>
          <w:rFonts w:ascii="Palatino Linotype" w:eastAsia="MS Gothic" w:hAnsi="Palatino Linotype"/>
          <w:b/>
          <w:lang w:val="es-MX" w:eastAsia="en-US"/>
        </w:rPr>
        <w:t>Del consentimiento.</w:t>
      </w:r>
      <w:bookmarkEnd w:id="91"/>
      <w:bookmarkEnd w:id="92"/>
      <w:bookmarkEnd w:id="93"/>
      <w:bookmarkEnd w:id="94"/>
      <w:bookmarkEnd w:id="95"/>
      <w:bookmarkEnd w:id="96"/>
      <w:bookmarkEnd w:id="97"/>
    </w:p>
    <w:p w14:paraId="3C59EBAE" w14:textId="77777777" w:rsidR="008F1049" w:rsidRPr="00AA1733" w:rsidRDefault="008F1049" w:rsidP="008F1049">
      <w:pPr>
        <w:spacing w:line="360" w:lineRule="auto"/>
        <w:rPr>
          <w:rFonts w:ascii="Palatino Linotype" w:eastAsia="MS Mincho" w:hAnsi="Palatino Linotype"/>
          <w:lang w:val="es-MX" w:eastAsia="en-US"/>
        </w:rPr>
      </w:pPr>
    </w:p>
    <w:p w14:paraId="60B33B1D" w14:textId="77777777" w:rsidR="008F1049" w:rsidRPr="00AA1733" w:rsidRDefault="008F1049" w:rsidP="00CA07FF">
      <w:pPr>
        <w:spacing w:after="120" w:line="360" w:lineRule="auto"/>
        <w:ind w:right="49"/>
        <w:contextualSpacing/>
        <w:jc w:val="both"/>
        <w:rPr>
          <w:rFonts w:ascii="Palatino Linotype" w:eastAsia="MS Mincho" w:hAnsi="Palatino Linotype" w:cs="Arial"/>
          <w:color w:val="000000"/>
          <w:lang w:val="es-ES_tradnl"/>
        </w:rPr>
      </w:pPr>
      <w:r w:rsidRPr="00AA1733">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6EFBD9F" w14:textId="77777777" w:rsidR="008F1049" w:rsidRPr="00AA1733" w:rsidRDefault="008F1049" w:rsidP="008F1049">
      <w:pPr>
        <w:spacing w:after="120" w:line="360" w:lineRule="auto"/>
        <w:ind w:left="426" w:right="49" w:hanging="426"/>
        <w:contextualSpacing/>
        <w:jc w:val="both"/>
        <w:rPr>
          <w:rFonts w:ascii="Palatino Linotype" w:eastAsia="MS Mincho" w:hAnsi="Palatino Linotype" w:cs="Arial"/>
          <w:color w:val="000000"/>
          <w:lang w:val="es-ES_tradnl"/>
        </w:rPr>
      </w:pPr>
    </w:p>
    <w:p w14:paraId="464A60CA" w14:textId="77777777" w:rsidR="008F1049" w:rsidRPr="00AA1733" w:rsidRDefault="008F1049" w:rsidP="008F1049">
      <w:pPr>
        <w:spacing w:after="120" w:line="360" w:lineRule="auto"/>
        <w:ind w:left="567" w:right="567"/>
        <w:contextualSpacing/>
        <w:jc w:val="both"/>
        <w:rPr>
          <w:rFonts w:ascii="Palatino Linotype" w:eastAsia="MS Mincho" w:hAnsi="Palatino Linotype" w:cs="Arial"/>
          <w:bCs/>
          <w:i/>
          <w:color w:val="000000"/>
          <w:lang w:val="es-MX"/>
        </w:rPr>
      </w:pPr>
      <w:r w:rsidRPr="00AA1733">
        <w:rPr>
          <w:rFonts w:ascii="Palatino Linotype" w:eastAsia="MS Mincho" w:hAnsi="Palatino Linotype" w:cs="Arial"/>
          <w:bCs/>
          <w:i/>
          <w:color w:val="000000"/>
          <w:lang w:val="es-MX"/>
        </w:rPr>
        <w:t>I.</w:t>
      </w:r>
      <w:r w:rsidRPr="00AA1733">
        <w:rPr>
          <w:rFonts w:ascii="Palatino Linotype" w:eastAsia="MS Mincho" w:hAnsi="Palatino Linotype" w:cs="Arial"/>
          <w:i/>
          <w:color w:val="000000"/>
          <w:lang w:val="es-MX"/>
        </w:rPr>
        <w:t xml:space="preserve"> La información se encuentre en registros públicos o fuentes de acceso público;</w:t>
      </w:r>
    </w:p>
    <w:p w14:paraId="2E701208" w14:textId="77777777" w:rsidR="008F1049" w:rsidRPr="00AA1733" w:rsidRDefault="008F1049" w:rsidP="008F1049">
      <w:pPr>
        <w:spacing w:after="120" w:line="360" w:lineRule="auto"/>
        <w:ind w:left="567" w:right="567"/>
        <w:contextualSpacing/>
        <w:jc w:val="both"/>
        <w:rPr>
          <w:rFonts w:ascii="Palatino Linotype" w:eastAsia="MS Mincho" w:hAnsi="Palatino Linotype" w:cs="Arial"/>
          <w:bCs/>
          <w:i/>
          <w:color w:val="000000"/>
          <w:lang w:val="es-MX"/>
        </w:rPr>
      </w:pPr>
      <w:r w:rsidRPr="00AA1733">
        <w:rPr>
          <w:rFonts w:ascii="Palatino Linotype" w:eastAsia="MS Mincho" w:hAnsi="Palatino Linotype" w:cs="Arial"/>
          <w:bCs/>
          <w:i/>
          <w:color w:val="000000"/>
          <w:lang w:val="es-MX"/>
        </w:rPr>
        <w:t xml:space="preserve">II. </w:t>
      </w:r>
      <w:r w:rsidRPr="00AA1733">
        <w:rPr>
          <w:rFonts w:ascii="Palatino Linotype" w:eastAsia="MS Mincho" w:hAnsi="Palatino Linotype" w:cs="Arial"/>
          <w:i/>
          <w:color w:val="000000"/>
          <w:lang w:val="es-MX"/>
        </w:rPr>
        <w:t>Por Ley tenga el carácter de pública;</w:t>
      </w:r>
    </w:p>
    <w:p w14:paraId="1C707EEC" w14:textId="77777777" w:rsidR="008F1049" w:rsidRPr="00AA1733" w:rsidRDefault="008F1049" w:rsidP="008F1049">
      <w:pPr>
        <w:spacing w:after="120" w:line="360" w:lineRule="auto"/>
        <w:ind w:left="567" w:right="567"/>
        <w:contextualSpacing/>
        <w:jc w:val="both"/>
        <w:rPr>
          <w:rFonts w:ascii="Palatino Linotype" w:eastAsia="MS Mincho" w:hAnsi="Palatino Linotype" w:cs="Arial"/>
          <w:i/>
          <w:color w:val="000000"/>
          <w:lang w:val="es-MX"/>
        </w:rPr>
      </w:pPr>
      <w:r w:rsidRPr="00AA1733">
        <w:rPr>
          <w:rFonts w:ascii="Palatino Linotype" w:eastAsia="MS Mincho" w:hAnsi="Palatino Linotype" w:cs="Arial"/>
          <w:bCs/>
          <w:i/>
          <w:color w:val="000000"/>
          <w:lang w:val="es-MX"/>
        </w:rPr>
        <w:t xml:space="preserve">III. </w:t>
      </w:r>
      <w:r w:rsidRPr="00AA1733">
        <w:rPr>
          <w:rFonts w:ascii="Palatino Linotype" w:eastAsia="MS Mincho" w:hAnsi="Palatino Linotype" w:cs="Arial"/>
          <w:i/>
          <w:color w:val="000000"/>
          <w:lang w:val="es-MX"/>
        </w:rPr>
        <w:t xml:space="preserve">Exista una orden judicial; </w:t>
      </w:r>
    </w:p>
    <w:p w14:paraId="22C1D830" w14:textId="77777777" w:rsidR="008F1049" w:rsidRPr="00AA1733" w:rsidRDefault="008F1049" w:rsidP="008F1049">
      <w:pPr>
        <w:spacing w:after="120" w:line="360" w:lineRule="auto"/>
        <w:ind w:left="567" w:right="567"/>
        <w:contextualSpacing/>
        <w:jc w:val="both"/>
        <w:rPr>
          <w:rFonts w:ascii="Palatino Linotype" w:eastAsia="MS Mincho" w:hAnsi="Palatino Linotype" w:cs="Arial"/>
          <w:i/>
          <w:color w:val="000000"/>
          <w:lang w:val="es-MX"/>
        </w:rPr>
      </w:pPr>
      <w:r w:rsidRPr="00AA1733">
        <w:rPr>
          <w:rFonts w:ascii="Palatino Linotype" w:eastAsia="MS Mincho" w:hAnsi="Palatino Linotype" w:cs="Arial"/>
          <w:bCs/>
          <w:i/>
          <w:color w:val="000000"/>
          <w:lang w:val="es-MX"/>
        </w:rPr>
        <w:t xml:space="preserve">IV. </w:t>
      </w:r>
      <w:r w:rsidRPr="00AA1733">
        <w:rPr>
          <w:rFonts w:ascii="Palatino Linotype" w:eastAsia="MS Mincho" w:hAnsi="Palatino Linotype" w:cs="Arial"/>
          <w:i/>
          <w:color w:val="000000"/>
          <w:lang w:val="es-MX"/>
        </w:rPr>
        <w:t xml:space="preserve">Por razones de seguridad pública, o para proteger los derechos de terceros, se requiera su publicación; o </w:t>
      </w:r>
    </w:p>
    <w:p w14:paraId="018F629D" w14:textId="77777777" w:rsidR="008F1049" w:rsidRPr="00AA1733" w:rsidRDefault="008F1049" w:rsidP="008F1049">
      <w:pPr>
        <w:spacing w:after="120" w:line="360" w:lineRule="auto"/>
        <w:ind w:left="567" w:right="567"/>
        <w:contextualSpacing/>
        <w:jc w:val="both"/>
        <w:rPr>
          <w:rFonts w:ascii="Palatino Linotype" w:eastAsia="MS Mincho" w:hAnsi="Palatino Linotype" w:cs="Arial"/>
          <w:i/>
          <w:color w:val="000000"/>
          <w:lang w:val="es-MX"/>
        </w:rPr>
      </w:pPr>
      <w:r w:rsidRPr="00AA1733">
        <w:rPr>
          <w:rFonts w:ascii="Palatino Linotype" w:eastAsia="MS Mincho" w:hAnsi="Palatino Linotype" w:cs="Arial"/>
          <w:bCs/>
          <w:i/>
          <w:color w:val="000000"/>
          <w:lang w:val="es-MX"/>
        </w:rPr>
        <w:t xml:space="preserve">V. </w:t>
      </w:r>
      <w:r w:rsidRPr="00AA1733">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4C6C4D9" w14:textId="77777777" w:rsidR="008F1049" w:rsidRPr="00AA1733" w:rsidRDefault="008F1049" w:rsidP="008F1049">
      <w:pPr>
        <w:spacing w:after="120" w:line="360" w:lineRule="auto"/>
        <w:ind w:left="426" w:right="49" w:hanging="426"/>
        <w:contextualSpacing/>
        <w:jc w:val="both"/>
        <w:rPr>
          <w:rFonts w:ascii="Palatino Linotype" w:eastAsia="MS Mincho" w:hAnsi="Palatino Linotype" w:cs="Arial"/>
          <w:color w:val="000000"/>
          <w:lang w:val="es-ES_tradnl"/>
        </w:rPr>
      </w:pPr>
    </w:p>
    <w:p w14:paraId="087AB24C" w14:textId="77777777" w:rsidR="008F1049" w:rsidRPr="00AA1733" w:rsidRDefault="008F1049" w:rsidP="00CA07FF">
      <w:pPr>
        <w:spacing w:after="120" w:line="360" w:lineRule="auto"/>
        <w:contextualSpacing/>
        <w:jc w:val="both"/>
        <w:rPr>
          <w:rFonts w:ascii="Palatino Linotype" w:eastAsia="MS Mincho" w:hAnsi="Palatino Linotype" w:cs="Arial"/>
          <w:color w:val="000000"/>
          <w:lang w:val="es-ES_tradnl"/>
        </w:rPr>
      </w:pPr>
      <w:r w:rsidRPr="00AA1733">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616B731" w14:textId="77777777" w:rsidR="008F1049" w:rsidRPr="00AA1733" w:rsidRDefault="008F1049" w:rsidP="008F1049">
      <w:pPr>
        <w:spacing w:after="120" w:line="360" w:lineRule="auto"/>
        <w:ind w:left="426" w:right="49" w:hanging="426"/>
        <w:contextualSpacing/>
        <w:jc w:val="both"/>
        <w:rPr>
          <w:rFonts w:ascii="Palatino Linotype" w:eastAsia="MS Mincho" w:hAnsi="Palatino Linotype" w:cs="Arial"/>
          <w:color w:val="000000"/>
          <w:lang w:val="es-ES_tradnl"/>
        </w:rPr>
      </w:pPr>
    </w:p>
    <w:p w14:paraId="107ECBBD" w14:textId="77777777" w:rsidR="008F1049" w:rsidRPr="00AA1733" w:rsidRDefault="008F1049" w:rsidP="00CA07FF">
      <w:pPr>
        <w:spacing w:after="120" w:line="360" w:lineRule="auto"/>
        <w:ind w:right="49"/>
        <w:jc w:val="both"/>
        <w:rPr>
          <w:rFonts w:ascii="Palatino Linotype" w:eastAsia="MS Mincho" w:hAnsi="Palatino Linotype"/>
          <w:lang w:val="es-ES_tradnl"/>
        </w:rPr>
      </w:pPr>
      <w:r w:rsidRPr="00AA1733">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B5ACB94" w14:textId="77777777" w:rsidR="008F1049" w:rsidRPr="00AA1733" w:rsidRDefault="008F1049" w:rsidP="008F1049">
      <w:pPr>
        <w:keepNext/>
        <w:keepLines/>
        <w:numPr>
          <w:ilvl w:val="0"/>
          <w:numId w:val="9"/>
        </w:numPr>
        <w:spacing w:before="240" w:after="160" w:line="360" w:lineRule="auto"/>
        <w:ind w:left="0" w:firstLine="0"/>
        <w:outlineLvl w:val="0"/>
        <w:rPr>
          <w:rFonts w:ascii="Palatino Linotype" w:hAnsi="Palatino Linotype"/>
          <w:b/>
          <w:color w:val="000000"/>
          <w:lang w:val="es-ES_tradnl"/>
        </w:rPr>
      </w:pPr>
      <w:r w:rsidRPr="00AA1733">
        <w:rPr>
          <w:rFonts w:ascii="Palatino Linotype" w:eastAsia="MS Gothic" w:hAnsi="Palatino Linotype"/>
          <w:b/>
          <w:lang w:val="es-MX" w:eastAsia="en-US"/>
        </w:rPr>
        <w:lastRenderedPageBreak/>
        <w:t xml:space="preserve"> </w:t>
      </w:r>
      <w:bookmarkStart w:id="98" w:name="_Toc63348485"/>
      <w:bookmarkStart w:id="99" w:name="_Toc67598522"/>
      <w:bookmarkStart w:id="100" w:name="_Toc69999211"/>
      <w:bookmarkStart w:id="101" w:name="_Toc73033020"/>
      <w:r w:rsidRPr="00AA1733">
        <w:rPr>
          <w:rFonts w:ascii="Palatino Linotype" w:hAnsi="Palatino Linotype"/>
          <w:b/>
          <w:lang w:val="es-MX" w:eastAsia="en-US"/>
        </w:rPr>
        <w:t>De la firma de los servidores públicos.</w:t>
      </w:r>
      <w:bookmarkEnd w:id="98"/>
      <w:bookmarkEnd w:id="99"/>
      <w:bookmarkEnd w:id="100"/>
      <w:bookmarkEnd w:id="101"/>
    </w:p>
    <w:p w14:paraId="1540D645" w14:textId="77777777" w:rsidR="008F1049" w:rsidRPr="00AA1733" w:rsidRDefault="008F1049" w:rsidP="008F1049">
      <w:pPr>
        <w:keepNext/>
        <w:keepLines/>
        <w:spacing w:line="360" w:lineRule="auto"/>
        <w:outlineLvl w:val="0"/>
        <w:rPr>
          <w:rFonts w:ascii="Palatino Linotype" w:hAnsi="Palatino Linotype"/>
          <w:b/>
          <w:color w:val="000000"/>
          <w:lang w:val="es-ES_tradnl"/>
        </w:rPr>
      </w:pPr>
    </w:p>
    <w:p w14:paraId="7368BEF3" w14:textId="77777777" w:rsidR="008F1049" w:rsidRPr="00AA1733" w:rsidRDefault="008F1049" w:rsidP="00CA07FF">
      <w:pPr>
        <w:tabs>
          <w:tab w:val="left" w:pos="567"/>
        </w:tabs>
        <w:spacing w:after="160" w:line="360" w:lineRule="auto"/>
        <w:contextualSpacing/>
        <w:jc w:val="both"/>
        <w:rPr>
          <w:rFonts w:ascii="Palatino Linotype" w:hAnsi="Palatino Linotype"/>
          <w:b/>
          <w:lang w:val="es-ES_tradnl"/>
        </w:rPr>
      </w:pPr>
      <w:r w:rsidRPr="00AA1733">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4725EBA" w14:textId="77777777" w:rsidR="008F1049" w:rsidRPr="00AA1733" w:rsidRDefault="008F1049" w:rsidP="008F1049">
      <w:pPr>
        <w:tabs>
          <w:tab w:val="left" w:pos="567"/>
        </w:tabs>
        <w:spacing w:line="360" w:lineRule="auto"/>
        <w:contextualSpacing/>
        <w:jc w:val="both"/>
        <w:rPr>
          <w:rFonts w:ascii="Palatino Linotype" w:hAnsi="Palatino Linotype"/>
          <w:b/>
          <w:lang w:val="es-ES_tradnl"/>
        </w:rPr>
      </w:pPr>
    </w:p>
    <w:p w14:paraId="02A8AF29" w14:textId="77777777" w:rsidR="008F1049" w:rsidRPr="00AA1733" w:rsidRDefault="008F1049" w:rsidP="008F1049">
      <w:pPr>
        <w:tabs>
          <w:tab w:val="left" w:pos="567"/>
        </w:tabs>
        <w:spacing w:line="360" w:lineRule="auto"/>
        <w:ind w:left="567" w:right="616"/>
        <w:jc w:val="both"/>
        <w:rPr>
          <w:rFonts w:ascii="Palatino Linotype" w:hAnsi="Palatino Linotype"/>
          <w:i/>
          <w:color w:val="000000"/>
          <w:lang w:val="es-MX"/>
        </w:rPr>
      </w:pPr>
      <w:r w:rsidRPr="00AA1733">
        <w:rPr>
          <w:rFonts w:ascii="Palatino Linotype" w:hAnsi="Palatino Linotype"/>
          <w:i/>
          <w:color w:val="000000"/>
          <w:lang w:val="es-MX"/>
        </w:rPr>
        <w:t>“</w:t>
      </w:r>
      <w:r w:rsidRPr="00AA1733">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AA1733">
        <w:rPr>
          <w:rFonts w:ascii="Palatino Linotype" w:hAnsi="Palatino Linotype"/>
          <w:i/>
          <w:color w:val="000000"/>
          <w:lang w:val="es-MX"/>
        </w:rPr>
        <w:t>.</w:t>
      </w:r>
      <w:r w:rsidRPr="00AA1733">
        <w:rPr>
          <w:rFonts w:ascii="Palatino Linotype" w:hAnsi="Palatino Linotype"/>
          <w:bCs/>
          <w:i/>
          <w:color w:val="000000"/>
          <w:lang w:val="es-MX"/>
        </w:rPr>
        <w:t>“</w:t>
      </w:r>
    </w:p>
    <w:p w14:paraId="1C54641B" w14:textId="77777777" w:rsidR="008F1049" w:rsidRPr="00AA1733" w:rsidRDefault="008F1049" w:rsidP="008F1049">
      <w:pPr>
        <w:spacing w:line="360" w:lineRule="auto"/>
        <w:contextualSpacing/>
        <w:jc w:val="both"/>
        <w:rPr>
          <w:rFonts w:ascii="Palatino Linotype" w:eastAsia="MS Mincho" w:hAnsi="Palatino Linotype"/>
          <w:lang w:val="es-ES_tradnl"/>
        </w:rPr>
      </w:pPr>
    </w:p>
    <w:p w14:paraId="6C9119BA" w14:textId="77777777" w:rsidR="008F1049" w:rsidRPr="00AA1733" w:rsidRDefault="008F1049" w:rsidP="00CA07FF">
      <w:pPr>
        <w:spacing w:after="160" w:line="360" w:lineRule="auto"/>
        <w:contextualSpacing/>
        <w:jc w:val="both"/>
        <w:rPr>
          <w:rFonts w:ascii="Palatino Linotype" w:eastAsia="MS Mincho" w:hAnsi="Palatino Linotype"/>
          <w:lang w:val="es-ES_tradnl"/>
        </w:rPr>
      </w:pPr>
      <w:r w:rsidRPr="00AA1733">
        <w:rPr>
          <w:rFonts w:ascii="Palatino Linotype" w:eastAsia="MS Mincho" w:hAnsi="Palatino Linotype"/>
          <w:lang w:val="es-ES_tradnl"/>
        </w:rPr>
        <w:t xml:space="preserve">En ese mismo los </w:t>
      </w:r>
      <w:r w:rsidRPr="00AA1733">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AA1733">
        <w:rPr>
          <w:rFonts w:ascii="Palatino Linotype" w:hAnsi="Palatino Linotype" w:cs="Arial"/>
          <w:lang w:val="es-ES_tradnl"/>
        </w:rPr>
        <w:t>que señalan lo siguiente:</w:t>
      </w:r>
    </w:p>
    <w:p w14:paraId="1594F513" w14:textId="77777777" w:rsidR="008F1049" w:rsidRPr="00AA1733" w:rsidRDefault="008F1049" w:rsidP="008F1049">
      <w:pPr>
        <w:spacing w:line="360" w:lineRule="auto"/>
        <w:contextualSpacing/>
        <w:jc w:val="both"/>
        <w:rPr>
          <w:rFonts w:ascii="Palatino Linotype" w:eastAsia="MS Mincho" w:hAnsi="Palatino Linotype"/>
          <w:lang w:val="es-ES_tradnl"/>
        </w:rPr>
      </w:pPr>
    </w:p>
    <w:p w14:paraId="0E8AA12A" w14:textId="77777777" w:rsidR="008F1049" w:rsidRPr="00AA1733" w:rsidRDefault="008F1049" w:rsidP="008F1049">
      <w:pPr>
        <w:shd w:val="clear" w:color="auto" w:fill="FFFFFF"/>
        <w:spacing w:after="200" w:line="360" w:lineRule="auto"/>
        <w:ind w:left="567" w:right="567"/>
        <w:jc w:val="both"/>
        <w:rPr>
          <w:rFonts w:ascii="Palatino Linotype" w:hAnsi="Palatino Linotype" w:cs="Arial"/>
          <w:i/>
          <w:lang w:val="es-ES_tradnl"/>
        </w:rPr>
      </w:pPr>
      <w:r w:rsidRPr="00AA1733">
        <w:rPr>
          <w:rFonts w:ascii="Palatino Linotype" w:hAnsi="Palatino Linotype" w:cs="Arial"/>
          <w:b/>
          <w:i/>
          <w:lang w:val="es-ES_tradnl"/>
        </w:rPr>
        <w:t>Quincuagésimo séptimo</w:t>
      </w:r>
      <w:r w:rsidRPr="00AA1733">
        <w:rPr>
          <w:rFonts w:ascii="Palatino Linotype" w:hAnsi="Palatino Linotype" w:cs="Arial"/>
          <w:i/>
          <w:lang w:val="es-ES_tradnl"/>
        </w:rPr>
        <w:t xml:space="preserve">. </w:t>
      </w:r>
      <w:r w:rsidRPr="00AA1733">
        <w:rPr>
          <w:rFonts w:ascii="Palatino Linotype" w:hAnsi="Palatino Linotype" w:cs="Arial"/>
          <w:b/>
          <w:i/>
          <w:lang w:val="es-ES_tradnl"/>
        </w:rPr>
        <w:t>Se considera, en principio, como información pública</w:t>
      </w:r>
      <w:r w:rsidRPr="00AA1733">
        <w:rPr>
          <w:rFonts w:ascii="Palatino Linotype" w:hAnsi="Palatino Linotype" w:cs="Arial"/>
          <w:i/>
          <w:lang w:val="es-ES_tradnl"/>
        </w:rPr>
        <w:t xml:space="preserve"> y no podrá omitirse de las versiones públicas la siguiente:</w:t>
      </w:r>
    </w:p>
    <w:p w14:paraId="775571C4" w14:textId="77777777" w:rsidR="008F1049" w:rsidRPr="00AA1733" w:rsidRDefault="008F1049" w:rsidP="008F1049">
      <w:pPr>
        <w:shd w:val="clear" w:color="auto" w:fill="FFFFFF"/>
        <w:spacing w:after="200" w:line="360" w:lineRule="auto"/>
        <w:ind w:left="567" w:right="567"/>
        <w:jc w:val="both"/>
        <w:rPr>
          <w:rFonts w:ascii="Palatino Linotype" w:hAnsi="Palatino Linotype" w:cs="Arial"/>
          <w:i/>
          <w:lang w:val="es-ES_tradnl"/>
        </w:rPr>
      </w:pPr>
      <w:r w:rsidRPr="00AA1733">
        <w:rPr>
          <w:rFonts w:ascii="Palatino Linotype" w:hAnsi="Palatino Linotype" w:cs="Arial"/>
          <w:i/>
          <w:lang w:val="es-ES_tradnl"/>
        </w:rPr>
        <w:t>La relativa a las Obligaciones de Transparencia que contempla el Título V de la Ley General y las demás disposiciones legales aplicables;</w:t>
      </w:r>
    </w:p>
    <w:p w14:paraId="23FA5E2C" w14:textId="77777777" w:rsidR="008F1049" w:rsidRPr="00AA1733" w:rsidRDefault="008F1049" w:rsidP="008F1049">
      <w:pPr>
        <w:shd w:val="clear" w:color="auto" w:fill="FFFFFF"/>
        <w:spacing w:after="200" w:line="360" w:lineRule="auto"/>
        <w:ind w:left="567" w:right="567"/>
        <w:jc w:val="both"/>
        <w:rPr>
          <w:rFonts w:ascii="Palatino Linotype" w:hAnsi="Palatino Linotype" w:cs="Arial"/>
          <w:b/>
          <w:i/>
          <w:lang w:val="es-ES_tradnl"/>
        </w:rPr>
      </w:pPr>
      <w:r w:rsidRPr="00AA1733">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56FB7C19" w14:textId="77777777" w:rsidR="008F1049" w:rsidRPr="00AA1733" w:rsidRDefault="008F1049" w:rsidP="008F1049">
      <w:pPr>
        <w:shd w:val="clear" w:color="auto" w:fill="FFFFFF"/>
        <w:spacing w:after="200" w:line="360" w:lineRule="auto"/>
        <w:ind w:left="567" w:right="567"/>
        <w:jc w:val="both"/>
        <w:rPr>
          <w:rFonts w:ascii="Palatino Linotype" w:hAnsi="Palatino Linotype" w:cs="Arial"/>
          <w:b/>
          <w:i/>
          <w:lang w:val="es-ES_tradnl"/>
        </w:rPr>
      </w:pPr>
      <w:r w:rsidRPr="00AA1733">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D4BB2E" w14:textId="77777777" w:rsidR="008F1049" w:rsidRPr="00AA1733" w:rsidRDefault="008F1049" w:rsidP="008F1049">
      <w:pPr>
        <w:shd w:val="clear" w:color="auto" w:fill="FFFFFF"/>
        <w:spacing w:after="200" w:line="360" w:lineRule="auto"/>
        <w:ind w:left="567" w:right="567"/>
        <w:jc w:val="both"/>
        <w:rPr>
          <w:rFonts w:ascii="Palatino Linotype" w:hAnsi="Palatino Linotype" w:cs="Arial"/>
          <w:i/>
          <w:lang w:val="es-ES_tradnl"/>
        </w:rPr>
      </w:pPr>
      <w:r w:rsidRPr="00AA1733">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641D7CFF" w14:textId="2B730534" w:rsidR="008F1049" w:rsidRPr="00AA1733" w:rsidRDefault="008F1049" w:rsidP="00CA07FF">
      <w:pPr>
        <w:spacing w:after="160" w:line="360" w:lineRule="auto"/>
        <w:contextualSpacing/>
        <w:jc w:val="both"/>
        <w:rPr>
          <w:rFonts w:ascii="Palatino Linotype" w:eastAsia="MS Mincho" w:hAnsi="Palatino Linotype"/>
          <w:lang w:val="es-ES_tradnl"/>
        </w:rPr>
      </w:pPr>
      <w:r w:rsidRPr="00AA1733">
        <w:rPr>
          <w:rFonts w:ascii="Palatino Linotype" w:eastAsia="MS Mincho" w:hAnsi="Palatino Linotype"/>
          <w:lang w:val="es-ES_tradnl"/>
        </w:rPr>
        <w:t>Por lo tanto, si la firma contenida en un documento genera</w:t>
      </w:r>
      <w:r w:rsidR="00AC3EC5">
        <w:rPr>
          <w:rFonts w:ascii="Palatino Linotype" w:eastAsia="MS Mincho" w:hAnsi="Palatino Linotype"/>
          <w:lang w:val="es-ES_tradnl"/>
        </w:rPr>
        <w:t xml:space="preserve">do con motivo de las funciones </w:t>
      </w:r>
      <w:r w:rsidRPr="00AA1733">
        <w:rPr>
          <w:rFonts w:ascii="Palatino Linotype" w:eastAsia="MS Mincho" w:hAnsi="Palatino Linotype"/>
          <w:lang w:val="es-ES_tradnl"/>
        </w:rPr>
        <w:t xml:space="preserve">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5A511FB2" w14:textId="77777777" w:rsidR="008F1049" w:rsidRPr="00AA1733" w:rsidRDefault="008F1049" w:rsidP="008F1049">
      <w:pPr>
        <w:spacing w:after="160" w:line="360" w:lineRule="auto"/>
        <w:contextualSpacing/>
        <w:jc w:val="both"/>
        <w:rPr>
          <w:rFonts w:ascii="Palatino Linotype" w:eastAsia="MS Mincho" w:hAnsi="Palatino Linotype"/>
          <w:lang w:val="es-ES_tradnl"/>
        </w:rPr>
      </w:pPr>
    </w:p>
    <w:p w14:paraId="01FB3E6A" w14:textId="03FE5141" w:rsidR="00464EB1" w:rsidRPr="00AA1733" w:rsidRDefault="00464EB1" w:rsidP="00464EB1">
      <w:pPr>
        <w:keepNext/>
        <w:keepLines/>
        <w:numPr>
          <w:ilvl w:val="0"/>
          <w:numId w:val="9"/>
        </w:numPr>
        <w:spacing w:before="240" w:after="160" w:line="259" w:lineRule="auto"/>
        <w:ind w:left="0" w:firstLine="0"/>
        <w:outlineLvl w:val="0"/>
        <w:rPr>
          <w:rFonts w:ascii="Palatino Linotype" w:eastAsia="MS Mincho" w:hAnsi="Palatino Linotype"/>
          <w:b/>
          <w:lang w:val="es-ES_tradnl"/>
        </w:rPr>
      </w:pPr>
      <w:r w:rsidRPr="00AA1733">
        <w:rPr>
          <w:rFonts w:ascii="Palatino Linotype" w:hAnsi="Palatino Linotype"/>
          <w:b/>
          <w:color w:val="000000" w:themeColor="text1"/>
        </w:rPr>
        <w:t xml:space="preserve">De los sellos digitales y las cadenas de certificación. </w:t>
      </w:r>
    </w:p>
    <w:p w14:paraId="1E960E80" w14:textId="77777777" w:rsidR="00464EB1" w:rsidRPr="00AA1733" w:rsidRDefault="00464EB1" w:rsidP="00464EB1">
      <w:pPr>
        <w:tabs>
          <w:tab w:val="left" w:pos="567"/>
        </w:tabs>
        <w:spacing w:after="160" w:line="360" w:lineRule="auto"/>
        <w:contextualSpacing/>
        <w:jc w:val="both"/>
        <w:rPr>
          <w:rFonts w:ascii="Palatino Linotype" w:hAnsi="Palatino Linotype"/>
          <w:lang w:val="es-ES_tradnl"/>
        </w:rPr>
      </w:pPr>
    </w:p>
    <w:p w14:paraId="7DB6FB7F" w14:textId="77777777" w:rsidR="00464EB1" w:rsidRPr="00AA1733" w:rsidRDefault="00464EB1" w:rsidP="00464EB1">
      <w:pPr>
        <w:spacing w:before="240" w:after="360" w:line="360" w:lineRule="auto"/>
        <w:contextualSpacing/>
        <w:jc w:val="both"/>
        <w:rPr>
          <w:rFonts w:ascii="Palatino Linotype" w:hAnsi="Palatino Linotype" w:cs="Arial"/>
          <w:lang w:val="es-MX"/>
        </w:rPr>
      </w:pPr>
      <w:r w:rsidRPr="00AA1733">
        <w:rPr>
          <w:rFonts w:ascii="Palatino Linotype" w:hAnsi="Palatino Linotype" w:cs="Arial"/>
          <w:lang w:val="es-MX"/>
        </w:rPr>
        <w:t xml:space="preserve">Por otro lado se observó que se suprimió de los recibos de nómina remitidos la información relacionada con los Sellos Digitales del SAT y la Cadena Originar del Comprobante de Certificación del SAT, datos que son de naturaleza pública pues permiten corroborar la validez del Comprobante DFDI. </w:t>
      </w:r>
    </w:p>
    <w:p w14:paraId="4863C3F6" w14:textId="77777777" w:rsidR="008F1049" w:rsidRPr="00AA1733" w:rsidRDefault="008F1049" w:rsidP="008F1049">
      <w:pPr>
        <w:spacing w:line="360" w:lineRule="auto"/>
        <w:contextualSpacing/>
        <w:jc w:val="both"/>
        <w:rPr>
          <w:rFonts w:ascii="Palatino Linotype" w:eastAsia="MS Mincho" w:hAnsi="Palatino Linotype"/>
          <w:b/>
          <w:lang w:val="es-ES_tradnl"/>
        </w:rPr>
      </w:pPr>
    </w:p>
    <w:p w14:paraId="66839595" w14:textId="4435FA1F" w:rsidR="00EA0165" w:rsidRPr="00AA1733" w:rsidRDefault="00AC3EC5" w:rsidP="00EA0165">
      <w:pPr>
        <w:keepNext/>
        <w:keepLines/>
        <w:spacing w:before="40" w:line="360" w:lineRule="auto"/>
        <w:outlineLvl w:val="1"/>
        <w:rPr>
          <w:rFonts w:ascii="Palatino Linotype" w:eastAsia="MS Mincho" w:hAnsi="Palatino Linotype"/>
          <w:b/>
          <w:color w:val="000000"/>
          <w:lang w:val="es-ES_tradnl"/>
        </w:rPr>
      </w:pPr>
      <w:bookmarkStart w:id="102" w:name="_Toc67588008"/>
      <w:bookmarkStart w:id="103" w:name="_Toc68804770"/>
      <w:r>
        <w:rPr>
          <w:rFonts w:ascii="Palatino Linotype" w:eastAsia="MS Mincho" w:hAnsi="Palatino Linotype"/>
          <w:b/>
          <w:color w:val="000000"/>
          <w:lang w:val="es-ES_tradnl"/>
        </w:rPr>
        <w:t>SEXTO</w:t>
      </w:r>
      <w:r w:rsidR="00EA0165" w:rsidRPr="00AA1733">
        <w:rPr>
          <w:rFonts w:ascii="Palatino Linotype" w:eastAsia="MS Mincho" w:hAnsi="Palatino Linotype"/>
          <w:b/>
          <w:color w:val="000000"/>
          <w:lang w:val="es-ES_tradnl"/>
        </w:rPr>
        <w:t>. De la decisión.</w:t>
      </w:r>
      <w:bookmarkEnd w:id="102"/>
      <w:bookmarkEnd w:id="103"/>
      <w:r w:rsidR="00EA0165" w:rsidRPr="00AA1733">
        <w:rPr>
          <w:rFonts w:ascii="Palatino Linotype" w:eastAsia="MS Mincho" w:hAnsi="Palatino Linotype"/>
          <w:b/>
          <w:color w:val="000000"/>
          <w:lang w:val="es-ES_tradnl"/>
        </w:rPr>
        <w:t xml:space="preserve"> </w:t>
      </w:r>
    </w:p>
    <w:p w14:paraId="01539F97" w14:textId="56EB56CE" w:rsidR="00EA0165" w:rsidRDefault="00EA0165" w:rsidP="004F759E">
      <w:pPr>
        <w:spacing w:before="240" w:after="240" w:line="360" w:lineRule="auto"/>
        <w:ind w:right="49"/>
        <w:contextualSpacing/>
        <w:jc w:val="both"/>
        <w:rPr>
          <w:rFonts w:ascii="Palatino Linotype" w:eastAsia="MS Mincho" w:hAnsi="Palatino Linotype"/>
          <w:color w:val="000000"/>
        </w:rPr>
      </w:pPr>
      <w:r w:rsidRPr="00AA1733">
        <w:rPr>
          <w:rFonts w:ascii="Palatino Linotype" w:hAnsi="Palatino Linotype" w:cs="Tahoma"/>
          <w:lang w:val="es-MX"/>
        </w:rPr>
        <w:t>Con base en todo lo expuesto, y con fundamento en el artículo 186, fracción II</w:t>
      </w:r>
      <w:r w:rsidR="002F750C" w:rsidRPr="00AA1733">
        <w:rPr>
          <w:rFonts w:ascii="Palatino Linotype" w:hAnsi="Palatino Linotype" w:cs="Tahoma"/>
          <w:lang w:val="es-MX"/>
        </w:rPr>
        <w:t>I</w:t>
      </w:r>
      <w:r w:rsidRPr="00AA1733">
        <w:rPr>
          <w:rFonts w:ascii="Palatino Linotype" w:hAnsi="Palatino Linotype" w:cs="Tahoma"/>
          <w:lang w:val="es-MX"/>
        </w:rPr>
        <w:t>, de la Ley de Transparencia y Acceso a la Información Pública del Estado de México y Municipios, este Instituto considera procedente</w:t>
      </w:r>
      <w:r w:rsidRPr="00AA1733">
        <w:rPr>
          <w:rFonts w:ascii="Palatino Linotype" w:hAnsi="Palatino Linotype" w:cs="Tahoma"/>
          <w:b/>
          <w:lang w:val="es-MX"/>
        </w:rPr>
        <w:t xml:space="preserve"> </w:t>
      </w:r>
      <w:r w:rsidR="00AC3EC5">
        <w:rPr>
          <w:rFonts w:ascii="Palatino Linotype" w:hAnsi="Palatino Linotype" w:cs="Tahoma"/>
          <w:b/>
          <w:lang w:val="es-MX"/>
        </w:rPr>
        <w:t xml:space="preserve">REVOCAR </w:t>
      </w:r>
      <w:r w:rsidRPr="00AA1733">
        <w:rPr>
          <w:rFonts w:ascii="Palatino Linotype" w:hAnsi="Palatino Linotype" w:cs="Tahoma"/>
          <w:lang w:val="es-MX"/>
        </w:rPr>
        <w:t>la respuesta otorgada por e</w:t>
      </w:r>
      <w:r w:rsidR="00AA1733">
        <w:rPr>
          <w:rFonts w:ascii="Palatino Linotype" w:hAnsi="Palatino Linotype" w:cs="Tahoma"/>
          <w:lang w:val="es-MX"/>
        </w:rPr>
        <w:t xml:space="preserve">l </w:t>
      </w:r>
      <w:r w:rsidR="00AA1733" w:rsidRPr="00AA1733">
        <w:rPr>
          <w:rFonts w:ascii="Palatino Linotype" w:hAnsi="Palatino Linotype" w:cs="Tahoma"/>
          <w:b/>
          <w:lang w:val="es-MX"/>
        </w:rPr>
        <w:t>Sistema Municipal Para el Desarrollo Integral de la Familia de Cuautitlán</w:t>
      </w:r>
      <w:r w:rsidR="00AA1733">
        <w:rPr>
          <w:rFonts w:ascii="Palatino Linotype" w:eastAsia="MS Mincho" w:hAnsi="Palatino Linotype"/>
          <w:lang w:val="es-ES_tradnl"/>
        </w:rPr>
        <w:t xml:space="preserve">, y ordenar la entrega de la </w:t>
      </w:r>
      <w:r w:rsidR="00AA1733">
        <w:rPr>
          <w:rFonts w:ascii="Palatino Linotype" w:eastAsia="Calibri" w:hAnsi="Palatino Linotype" w:cs="Arial"/>
          <w:lang w:eastAsia="en-US"/>
        </w:rPr>
        <w:t>Nómina general</w:t>
      </w:r>
      <w:r w:rsidR="00AA1733" w:rsidRPr="00AA1733">
        <w:rPr>
          <w:rFonts w:ascii="Palatino Linotype" w:eastAsia="Calibri" w:hAnsi="Palatino Linotype" w:cs="Arial"/>
          <w:lang w:eastAsia="en-US"/>
        </w:rPr>
        <w:t xml:space="preserve"> </w:t>
      </w:r>
      <w:r w:rsidR="00AA1733">
        <w:rPr>
          <w:rFonts w:ascii="Palatino Linotype" w:eastAsia="Calibri" w:hAnsi="Palatino Linotype" w:cs="Arial"/>
          <w:lang w:eastAsia="en-US"/>
        </w:rPr>
        <w:t>del personal que integra</w:t>
      </w:r>
      <w:r w:rsidR="00AA1733" w:rsidRPr="00AA1733">
        <w:rPr>
          <w:rFonts w:ascii="Palatino Linotype" w:eastAsia="Calibri" w:hAnsi="Palatino Linotype" w:cs="Arial"/>
          <w:lang w:eastAsia="en-US"/>
        </w:rPr>
        <w:t xml:space="preserve"> las áreas </w:t>
      </w:r>
      <w:r w:rsidR="00AA1733">
        <w:rPr>
          <w:rFonts w:ascii="Palatino Linotype" w:eastAsia="Calibri" w:hAnsi="Palatino Linotype" w:cs="Arial"/>
          <w:lang w:eastAsia="en-US"/>
        </w:rPr>
        <w:t xml:space="preserve">señaladas en </w:t>
      </w:r>
      <w:r w:rsidR="00AA1733" w:rsidRPr="00AA1733">
        <w:rPr>
          <w:rFonts w:ascii="Palatino Linotype" w:eastAsia="Calibri" w:hAnsi="Palatino Linotype" w:cs="Arial"/>
          <w:lang w:eastAsia="en-US"/>
        </w:rPr>
        <w:t xml:space="preserve">la Estructura Orgánica del </w:t>
      </w:r>
      <w:r w:rsidR="00AA1733" w:rsidRPr="00AA1733">
        <w:rPr>
          <w:rFonts w:ascii="Palatino Linotype" w:eastAsia="Calibri" w:hAnsi="Palatino Linotype" w:cs="Arial"/>
          <w:b/>
          <w:lang w:val="es-ES_tradnl" w:eastAsia="en-US"/>
        </w:rPr>
        <w:t>Sistema Municipal Para el Desarrollo Integral de la Familia de Cuautitlán</w:t>
      </w:r>
      <w:r w:rsidR="00AA1733">
        <w:rPr>
          <w:rFonts w:ascii="Palatino Linotype" w:eastAsia="MS Mincho" w:hAnsi="Palatino Linotype"/>
          <w:lang w:val="es-ES_tradnl"/>
        </w:rPr>
        <w:t xml:space="preserve"> </w:t>
      </w:r>
      <w:r w:rsidR="004F759E">
        <w:rPr>
          <w:rFonts w:ascii="Palatino Linotype" w:eastAsia="MS Mincho" w:hAnsi="Palatino Linotype"/>
          <w:color w:val="000000"/>
        </w:rPr>
        <w:t xml:space="preserve">de los </w:t>
      </w:r>
      <w:r w:rsidR="004F759E" w:rsidRPr="004F759E">
        <w:rPr>
          <w:rFonts w:ascii="Palatino Linotype" w:eastAsia="MS Mincho" w:hAnsi="Palatino Linotype"/>
          <w:color w:val="000000"/>
        </w:rPr>
        <w:t>meses de noviembre y diciembre 2020 así como de enero a junio 2021</w:t>
      </w:r>
      <w:r w:rsidR="004F759E">
        <w:rPr>
          <w:rFonts w:ascii="Palatino Linotype" w:eastAsia="MS Mincho" w:hAnsi="Palatino Linotype"/>
          <w:color w:val="000000"/>
        </w:rPr>
        <w:t>.</w:t>
      </w:r>
    </w:p>
    <w:p w14:paraId="55529D50" w14:textId="77777777" w:rsidR="004F759E" w:rsidRPr="00AA1733" w:rsidRDefault="004F759E" w:rsidP="004F759E">
      <w:pPr>
        <w:spacing w:before="240" w:after="240" w:line="360" w:lineRule="auto"/>
        <w:ind w:right="49"/>
        <w:contextualSpacing/>
        <w:jc w:val="both"/>
        <w:rPr>
          <w:rFonts w:ascii="Palatino Linotype" w:eastAsia="MS Mincho" w:hAnsi="Palatino Linotype"/>
          <w:color w:val="000000"/>
        </w:rPr>
      </w:pPr>
    </w:p>
    <w:p w14:paraId="001E232D" w14:textId="77777777" w:rsidR="00EA0165" w:rsidRPr="00AA1733" w:rsidRDefault="00EA0165" w:rsidP="00AA1733">
      <w:pPr>
        <w:spacing w:after="160" w:line="360" w:lineRule="auto"/>
        <w:ind w:right="49"/>
        <w:contextualSpacing/>
        <w:jc w:val="both"/>
        <w:rPr>
          <w:rFonts w:ascii="Palatino Linotype" w:eastAsia="MS Mincho" w:hAnsi="Palatino Linotype"/>
          <w:lang w:val="es-ES_tradnl"/>
        </w:rPr>
      </w:pPr>
      <w:r w:rsidRPr="00AA1733">
        <w:rPr>
          <w:rFonts w:ascii="Palatino Linotype" w:eastAsia="MS Mincho" w:hAnsi="Palatino Linotype"/>
          <w:color w:val="000000"/>
        </w:rPr>
        <w:t xml:space="preserve">Por lo anteriormente expuesto y fundado, este </w:t>
      </w:r>
      <w:r w:rsidRPr="00AA1733">
        <w:rPr>
          <w:rFonts w:ascii="Palatino Linotype" w:eastAsia="MS Mincho" w:hAnsi="Palatino Linotype"/>
          <w:b/>
          <w:bCs/>
          <w:color w:val="000000"/>
        </w:rPr>
        <w:t>ÓRGANO GARANTE</w:t>
      </w:r>
      <w:r w:rsidRPr="00AA1733">
        <w:rPr>
          <w:rFonts w:ascii="Palatino Linotype" w:eastAsia="MS Mincho" w:hAnsi="Palatino Linotype"/>
          <w:color w:val="000000"/>
        </w:rPr>
        <w:t xml:space="preserve"> emite los siguientes:</w:t>
      </w:r>
    </w:p>
    <w:p w14:paraId="1F38151F" w14:textId="77777777" w:rsidR="00EA0165" w:rsidRPr="00AA1733" w:rsidRDefault="00EA0165" w:rsidP="00EA0165">
      <w:pPr>
        <w:spacing w:line="360" w:lineRule="auto"/>
        <w:rPr>
          <w:rFonts w:ascii="Palatino Linotype" w:eastAsiaTheme="minorEastAsia" w:hAnsi="Palatino Linotype" w:cstheme="minorBidi"/>
          <w:b/>
          <w:color w:val="000000" w:themeColor="text1"/>
          <w:lang w:val="es-ES_tradnl"/>
        </w:rPr>
      </w:pPr>
      <w:bookmarkStart w:id="104" w:name="_Toc495427547"/>
      <w:bookmarkStart w:id="105" w:name="_Toc497905366"/>
    </w:p>
    <w:p w14:paraId="458F05D6" w14:textId="77777777" w:rsidR="00EA0165" w:rsidRPr="00AA1733" w:rsidRDefault="00EA0165" w:rsidP="00EA0165">
      <w:pPr>
        <w:tabs>
          <w:tab w:val="left" w:pos="426"/>
        </w:tabs>
        <w:spacing w:line="360" w:lineRule="auto"/>
        <w:ind w:right="51"/>
        <w:contextualSpacing/>
        <w:jc w:val="center"/>
        <w:rPr>
          <w:rFonts w:ascii="Palatino Linotype" w:eastAsiaTheme="minorEastAsia" w:hAnsi="Palatino Linotype" w:cstheme="minorBidi"/>
          <w:b/>
          <w:color w:val="000000" w:themeColor="text1"/>
          <w:lang w:val="es-ES_tradnl"/>
        </w:rPr>
      </w:pPr>
      <w:r w:rsidRPr="00AA1733">
        <w:rPr>
          <w:rFonts w:ascii="Palatino Linotype" w:eastAsiaTheme="minorEastAsia" w:hAnsi="Palatino Linotype" w:cstheme="minorBidi"/>
          <w:b/>
          <w:color w:val="000000" w:themeColor="text1"/>
          <w:lang w:val="es-ES_tradnl"/>
        </w:rPr>
        <w:t>R E S O L U T I V O S</w:t>
      </w:r>
      <w:bookmarkEnd w:id="46"/>
      <w:bookmarkEnd w:id="47"/>
      <w:bookmarkEnd w:id="104"/>
      <w:bookmarkEnd w:id="105"/>
    </w:p>
    <w:p w14:paraId="364F838A" w14:textId="77777777" w:rsidR="002F750C" w:rsidRPr="00AA1733" w:rsidRDefault="002F750C" w:rsidP="00EA0165">
      <w:pPr>
        <w:tabs>
          <w:tab w:val="left" w:pos="426"/>
        </w:tabs>
        <w:spacing w:line="360" w:lineRule="auto"/>
        <w:ind w:right="51"/>
        <w:contextualSpacing/>
        <w:jc w:val="center"/>
        <w:rPr>
          <w:rFonts w:ascii="Palatino Linotype" w:eastAsiaTheme="minorEastAsia" w:hAnsi="Palatino Linotype" w:cstheme="minorBidi"/>
          <w:b/>
          <w:color w:val="000000" w:themeColor="text1"/>
          <w:lang w:val="es-ES_tradnl"/>
        </w:rPr>
      </w:pPr>
    </w:p>
    <w:p w14:paraId="0CF404E7" w14:textId="75DF5B88" w:rsidR="002F750C" w:rsidRPr="00AA1733" w:rsidRDefault="002F750C" w:rsidP="002F750C">
      <w:pPr>
        <w:spacing w:line="360" w:lineRule="auto"/>
        <w:jc w:val="both"/>
        <w:rPr>
          <w:rFonts w:ascii="Palatino Linotype" w:hAnsi="Palatino Linotype"/>
          <w:lang w:val="es-ES_tradnl"/>
        </w:rPr>
      </w:pPr>
      <w:r w:rsidRPr="00AA1733">
        <w:rPr>
          <w:rFonts w:ascii="Palatino Linotype" w:hAnsi="Palatino Linotype" w:cs="Arial"/>
          <w:b/>
          <w:lang w:val="es-ES_tradnl"/>
        </w:rPr>
        <w:t xml:space="preserve">PRIMERO. </w:t>
      </w:r>
      <w:r w:rsidRPr="00AA1733">
        <w:rPr>
          <w:rFonts w:ascii="Palatino Linotype" w:hAnsi="Palatino Linotype" w:cs="Arial"/>
          <w:lang w:val="es-ES_tradnl"/>
        </w:rPr>
        <w:t>Resultan fundadas las</w:t>
      </w:r>
      <w:r w:rsidRPr="00AA1733">
        <w:rPr>
          <w:rFonts w:ascii="Palatino Linotype" w:hAnsi="Palatino Linotype" w:cs="Arial"/>
          <w:b/>
          <w:lang w:val="es-ES_tradnl"/>
        </w:rPr>
        <w:t xml:space="preserve"> </w:t>
      </w:r>
      <w:r w:rsidRPr="00AA1733">
        <w:rPr>
          <w:rFonts w:ascii="Palatino Linotype" w:hAnsi="Palatino Linotype" w:cs="Arial"/>
          <w:lang w:val="es-ES_tradnl"/>
        </w:rPr>
        <w:t xml:space="preserve">razones y motivos de inconformidad hechos valer </w:t>
      </w:r>
      <w:r w:rsidRPr="00AA1733">
        <w:rPr>
          <w:rFonts w:ascii="Palatino Linotype" w:eastAsia="Calibri" w:hAnsi="Palatino Linotype" w:cs="Arial"/>
          <w:lang w:val="es-ES_tradnl"/>
        </w:rPr>
        <w:t>en el recurso de revisión</w:t>
      </w:r>
      <w:r w:rsidR="004F759E" w:rsidRPr="004F759E">
        <w:rPr>
          <w:rFonts w:ascii="Palatino Linotype" w:eastAsia="Calibri" w:hAnsi="Palatino Linotype" w:cs="Arial"/>
          <w:lang w:val="es-ES_tradnl"/>
        </w:rPr>
        <w:t xml:space="preserve"> </w:t>
      </w:r>
      <w:r w:rsidR="004F759E" w:rsidRPr="004F759E">
        <w:rPr>
          <w:rFonts w:ascii="Palatino Linotype" w:eastAsia="Calibri" w:hAnsi="Palatino Linotype" w:cs="Arial"/>
          <w:b/>
          <w:lang w:val="es-ES_tradnl"/>
        </w:rPr>
        <w:t>03583/INFOEM/IP/RR/2021</w:t>
      </w:r>
      <w:r w:rsidRPr="00AA1733">
        <w:rPr>
          <w:rFonts w:ascii="Palatino Linotype" w:eastAsiaTheme="minorEastAsia" w:hAnsi="Palatino Linotype" w:cs="Arial"/>
          <w:b/>
          <w:bCs/>
          <w:lang w:val="es-ES_tradnl"/>
        </w:rPr>
        <w:t xml:space="preserve">, </w:t>
      </w:r>
      <w:r w:rsidRPr="00AA1733">
        <w:rPr>
          <w:rFonts w:ascii="Palatino Linotype" w:eastAsiaTheme="minorEastAsia" w:hAnsi="Palatino Linotype" w:cs="Arial"/>
          <w:bCs/>
          <w:lang w:val="es-ES_tradnl"/>
        </w:rPr>
        <w:t xml:space="preserve">en términos del </w:t>
      </w:r>
      <w:r w:rsidRPr="00AA1733">
        <w:rPr>
          <w:rFonts w:ascii="Palatino Linotype" w:eastAsiaTheme="minorEastAsia" w:hAnsi="Palatino Linotype" w:cs="Arial"/>
          <w:b/>
          <w:bCs/>
          <w:lang w:val="es-ES_tradnl"/>
        </w:rPr>
        <w:t>Considerando</w:t>
      </w:r>
      <w:r w:rsidRPr="00AA1733">
        <w:rPr>
          <w:rFonts w:ascii="Palatino Linotype" w:eastAsiaTheme="minorEastAsia" w:hAnsi="Palatino Linotype" w:cs="Arial"/>
          <w:bCs/>
          <w:lang w:val="es-ES_tradnl"/>
        </w:rPr>
        <w:t xml:space="preserve"> </w:t>
      </w:r>
      <w:r w:rsidR="00AC3EC5">
        <w:rPr>
          <w:rFonts w:ascii="Palatino Linotype" w:eastAsiaTheme="minorEastAsia" w:hAnsi="Palatino Linotype" w:cs="Arial"/>
          <w:b/>
          <w:bCs/>
          <w:lang w:val="es-ES_tradnl"/>
        </w:rPr>
        <w:t>CUARTO y QUINTO</w:t>
      </w:r>
      <w:r w:rsidRPr="00AA1733">
        <w:rPr>
          <w:rFonts w:ascii="Palatino Linotype" w:eastAsiaTheme="minorEastAsia" w:hAnsi="Palatino Linotype" w:cs="Arial"/>
          <w:b/>
          <w:bCs/>
          <w:lang w:val="es-ES_tradnl"/>
        </w:rPr>
        <w:t xml:space="preserve"> </w:t>
      </w:r>
      <w:r w:rsidRPr="00AA1733">
        <w:rPr>
          <w:rFonts w:ascii="Palatino Linotype" w:eastAsiaTheme="minorEastAsia" w:hAnsi="Palatino Linotype" w:cs="Arial"/>
          <w:bCs/>
          <w:lang w:val="es-ES_tradnl"/>
        </w:rPr>
        <w:t>de la presente resolución.</w:t>
      </w:r>
    </w:p>
    <w:p w14:paraId="086CC7B9" w14:textId="26E6089B" w:rsidR="002F750C" w:rsidRPr="00AA1733" w:rsidRDefault="002F750C" w:rsidP="002F750C">
      <w:pPr>
        <w:spacing w:before="240" w:line="360" w:lineRule="auto"/>
        <w:jc w:val="both"/>
        <w:rPr>
          <w:rFonts w:ascii="Palatino Linotype" w:eastAsia="MS Mincho" w:hAnsi="Palatino Linotype" w:cs="Arial"/>
          <w:color w:val="000000" w:themeColor="text1"/>
          <w:lang w:val="es-MX"/>
        </w:rPr>
      </w:pPr>
      <w:bookmarkStart w:id="106" w:name="_Toc477891768"/>
      <w:bookmarkStart w:id="107" w:name="_Toc477891858"/>
      <w:bookmarkStart w:id="108" w:name="_Toc481576259"/>
      <w:bookmarkStart w:id="109" w:name="_Toc492590391"/>
      <w:bookmarkStart w:id="110" w:name="_Toc462653937"/>
      <w:bookmarkStart w:id="111" w:name="_Toc453696502"/>
      <w:bookmarkStart w:id="112" w:name="_Toc454301155"/>
      <w:r w:rsidRPr="00AA1733">
        <w:rPr>
          <w:rFonts w:ascii="Palatino Linotype" w:eastAsiaTheme="minorEastAsia" w:hAnsi="Palatino Linotype" w:cstheme="minorBidi"/>
          <w:b/>
          <w:lang w:val="es-ES_tradnl"/>
        </w:rPr>
        <w:t>SEGUNDO.</w:t>
      </w:r>
      <w:r w:rsidRPr="00AA1733">
        <w:rPr>
          <w:rFonts w:ascii="Palatino Linotype" w:eastAsiaTheme="majorEastAsia" w:hAnsi="Palatino Linotype" w:cstheme="majorBidi"/>
          <w:b/>
          <w:color w:val="365F91" w:themeColor="accent1" w:themeShade="BF"/>
          <w:lang w:val="es-MX" w:eastAsia="en-US"/>
        </w:rPr>
        <w:t xml:space="preserve"> </w:t>
      </w:r>
      <w:bookmarkEnd w:id="106"/>
      <w:bookmarkEnd w:id="107"/>
      <w:bookmarkEnd w:id="108"/>
      <w:bookmarkEnd w:id="109"/>
      <w:bookmarkEnd w:id="110"/>
      <w:bookmarkEnd w:id="111"/>
      <w:bookmarkEnd w:id="112"/>
      <w:r w:rsidRPr="00AA1733">
        <w:rPr>
          <w:rFonts w:ascii="Palatino Linotype" w:eastAsia="Calibri" w:hAnsi="Palatino Linotype" w:cs="Arial"/>
          <w:lang w:val="es-ES_tradnl"/>
        </w:rPr>
        <w:t>Se</w:t>
      </w:r>
      <w:r w:rsidR="00AC3EC5">
        <w:rPr>
          <w:rFonts w:ascii="Palatino Linotype" w:eastAsia="Calibri" w:hAnsi="Palatino Linotype" w:cs="Arial"/>
          <w:b/>
          <w:lang w:val="es-ES_tradnl"/>
        </w:rPr>
        <w:t xml:space="preserve"> REVOCA </w:t>
      </w:r>
      <w:r w:rsidRPr="00AA1733">
        <w:rPr>
          <w:rFonts w:ascii="Palatino Linotype" w:eastAsia="Calibri" w:hAnsi="Palatino Linotype" w:cs="Arial"/>
          <w:lang w:val="es-ES_tradnl"/>
        </w:rPr>
        <w:t xml:space="preserve">la respuesta emitida </w:t>
      </w:r>
      <w:r w:rsidR="00503E5E" w:rsidRPr="00AA1733">
        <w:rPr>
          <w:rFonts w:ascii="Palatino Linotype" w:eastAsia="Calibri" w:hAnsi="Palatino Linotype" w:cs="Arial"/>
          <w:lang w:val="es-ES_tradnl"/>
        </w:rPr>
        <w:t xml:space="preserve">por el </w:t>
      </w:r>
      <w:r w:rsidR="008177E8" w:rsidRPr="008177E8">
        <w:rPr>
          <w:rFonts w:ascii="Palatino Linotype" w:eastAsia="Calibri" w:hAnsi="Palatino Linotype" w:cs="Arial"/>
          <w:b/>
          <w:lang w:val="es-ES_tradnl"/>
        </w:rPr>
        <w:t>Sistema Municipal Para el Desarrollo Integral de la Familia de Cuautitlán</w:t>
      </w:r>
      <w:r w:rsidRPr="00AA1733">
        <w:rPr>
          <w:rFonts w:ascii="Palatino Linotype" w:eastAsia="Calibri" w:hAnsi="Palatino Linotype" w:cs="Arial"/>
          <w:lang w:val="es-ES_tradnl"/>
        </w:rPr>
        <w:t xml:space="preserve"> y se</w:t>
      </w:r>
      <w:r w:rsidRPr="00AA1733">
        <w:rPr>
          <w:rFonts w:ascii="Palatino Linotype" w:eastAsia="Calibri" w:hAnsi="Palatino Linotype" w:cs="Arial"/>
          <w:b/>
          <w:lang w:val="es-ES_tradnl"/>
        </w:rPr>
        <w:t xml:space="preserve"> ORDENA </w:t>
      </w:r>
      <w:r w:rsidRPr="00AA1733">
        <w:rPr>
          <w:rFonts w:ascii="Palatino Linotype" w:hAnsi="Palatino Linotype" w:cs="Arial"/>
          <w:lang w:val="es-ES_tradnl"/>
        </w:rPr>
        <w:t>entregar vía Sistema de Acceso a la Información Mexiquense (SAIMEX)</w:t>
      </w:r>
      <w:r w:rsidRPr="00AA1733">
        <w:rPr>
          <w:rFonts w:ascii="Palatino Linotype" w:hAnsi="Palatino Linotype" w:cs="Arial"/>
          <w:b/>
          <w:lang w:val="es-ES_tradnl"/>
        </w:rPr>
        <w:t>,</w:t>
      </w:r>
      <w:r w:rsidR="0043739D">
        <w:rPr>
          <w:rFonts w:ascii="Palatino Linotype" w:hAnsi="Palatino Linotype" w:cs="Arial"/>
          <w:b/>
          <w:lang w:val="es-ES_tradnl"/>
        </w:rPr>
        <w:t xml:space="preserve"> </w:t>
      </w:r>
      <w:r w:rsidR="00F90850">
        <w:rPr>
          <w:rFonts w:ascii="Palatino Linotype" w:hAnsi="Palatino Linotype" w:cs="Arial"/>
          <w:b/>
          <w:lang w:val="es-ES_tradnl"/>
        </w:rPr>
        <w:t>en versión pública de ser procedente,</w:t>
      </w:r>
      <w:r w:rsidRPr="00AA1733">
        <w:rPr>
          <w:rFonts w:ascii="Palatino Linotype" w:eastAsia="MS Mincho" w:hAnsi="Palatino Linotype" w:cs="Arial"/>
          <w:color w:val="000000" w:themeColor="text1"/>
          <w:lang w:val="es-MX"/>
        </w:rPr>
        <w:t xml:space="preserve"> la siguiente información:</w:t>
      </w:r>
    </w:p>
    <w:p w14:paraId="5036B859" w14:textId="77777777" w:rsidR="002F750C" w:rsidRPr="00AA1733" w:rsidRDefault="002F750C" w:rsidP="002F750C">
      <w:pPr>
        <w:spacing w:before="240" w:line="360" w:lineRule="auto"/>
        <w:jc w:val="both"/>
        <w:rPr>
          <w:rFonts w:ascii="Palatino Linotype" w:eastAsia="MS Mincho" w:hAnsi="Palatino Linotype" w:cs="Arial"/>
          <w:color w:val="000000" w:themeColor="text1"/>
          <w:lang w:val="es-MX"/>
        </w:rPr>
      </w:pPr>
    </w:p>
    <w:p w14:paraId="5E4B0919" w14:textId="77777777" w:rsidR="002F750C" w:rsidRPr="00AA1733" w:rsidRDefault="002F750C" w:rsidP="002F750C">
      <w:pPr>
        <w:tabs>
          <w:tab w:val="left" w:pos="426"/>
        </w:tabs>
        <w:spacing w:line="360" w:lineRule="auto"/>
        <w:contextualSpacing/>
        <w:jc w:val="both"/>
        <w:rPr>
          <w:rFonts w:ascii="Palatino Linotype" w:eastAsia="MS Mincho" w:hAnsi="Palatino Linotype" w:cs="Arial"/>
          <w:color w:val="000000" w:themeColor="text1"/>
          <w:lang w:val="es-MX"/>
        </w:rPr>
      </w:pPr>
    </w:p>
    <w:p w14:paraId="0D422DCE" w14:textId="316EA232" w:rsidR="002F750C" w:rsidRPr="008177E8" w:rsidRDefault="00AC3EC5" w:rsidP="005D19E4">
      <w:pPr>
        <w:numPr>
          <w:ilvl w:val="1"/>
          <w:numId w:val="7"/>
        </w:numPr>
        <w:autoSpaceDE w:val="0"/>
        <w:autoSpaceDN w:val="0"/>
        <w:adjustRightInd w:val="0"/>
        <w:spacing w:line="360" w:lineRule="auto"/>
        <w:ind w:left="851" w:right="567" w:hanging="284"/>
        <w:contextualSpacing/>
        <w:jc w:val="both"/>
        <w:rPr>
          <w:rFonts w:ascii="Palatino Linotype" w:eastAsia="Calibri" w:hAnsi="Palatino Linotype" w:cs="Arial"/>
          <w:b/>
        </w:rPr>
      </w:pPr>
      <w:r w:rsidRPr="00AC3EC5">
        <w:rPr>
          <w:rFonts w:ascii="Palatino Linotype" w:eastAsia="Calibri" w:hAnsi="Palatino Linotype" w:cs="Arial"/>
          <w:b/>
          <w:bCs/>
          <w:lang w:val="es-ES_tradnl"/>
        </w:rPr>
        <w:t>Nómina general del personal que integra las áreas seña</w:t>
      </w:r>
      <w:r>
        <w:rPr>
          <w:rFonts w:ascii="Palatino Linotype" w:eastAsia="Calibri" w:hAnsi="Palatino Linotype" w:cs="Arial"/>
          <w:b/>
          <w:bCs/>
          <w:lang w:val="es-ES_tradnl"/>
        </w:rPr>
        <w:t xml:space="preserve">ladas en la Estructura Orgánica </w:t>
      </w:r>
      <w:r w:rsidRPr="00AC3EC5">
        <w:rPr>
          <w:rFonts w:ascii="Palatino Linotype" w:eastAsia="Calibri" w:hAnsi="Palatino Linotype" w:cs="Arial"/>
          <w:b/>
          <w:bCs/>
          <w:lang w:val="es-ES_tradnl"/>
        </w:rPr>
        <w:t xml:space="preserve">del Sistema Municipal Para el Desarrollo Integral de la Familia de Cuautitlán de los meses de noviembre y diciembre 2020 así como de enero a </w:t>
      </w:r>
      <w:r w:rsidR="00E23C85">
        <w:rPr>
          <w:rFonts w:ascii="Palatino Linotype" w:eastAsia="Calibri" w:hAnsi="Palatino Linotype" w:cs="Arial"/>
          <w:b/>
          <w:bCs/>
          <w:lang w:val="es-ES_tradnl"/>
        </w:rPr>
        <w:t xml:space="preserve">la primera quincena de </w:t>
      </w:r>
      <w:r w:rsidRPr="00AC3EC5">
        <w:rPr>
          <w:rFonts w:ascii="Palatino Linotype" w:eastAsia="Calibri" w:hAnsi="Palatino Linotype" w:cs="Arial"/>
          <w:b/>
          <w:bCs/>
          <w:lang w:val="es-ES_tradnl"/>
        </w:rPr>
        <w:t>junio</w:t>
      </w:r>
      <w:r>
        <w:rPr>
          <w:rFonts w:ascii="Palatino Linotype" w:eastAsia="Calibri" w:hAnsi="Palatino Linotype" w:cs="Arial"/>
          <w:b/>
          <w:bCs/>
          <w:lang w:val="es-ES_tradnl"/>
        </w:rPr>
        <w:t xml:space="preserve"> 2021</w:t>
      </w:r>
      <w:r w:rsidR="00503E5E" w:rsidRPr="00AA1733">
        <w:rPr>
          <w:rFonts w:ascii="Palatino Linotype" w:eastAsia="Calibri" w:hAnsi="Palatino Linotype" w:cs="Arial"/>
          <w:b/>
          <w:bCs/>
          <w:lang w:val="es-ES_tradnl"/>
        </w:rPr>
        <w:t>.</w:t>
      </w:r>
    </w:p>
    <w:p w14:paraId="6C2E35F5" w14:textId="77777777" w:rsidR="008177E8" w:rsidRDefault="008177E8" w:rsidP="008177E8">
      <w:pPr>
        <w:autoSpaceDE w:val="0"/>
        <w:autoSpaceDN w:val="0"/>
        <w:adjustRightInd w:val="0"/>
        <w:spacing w:line="360" w:lineRule="auto"/>
        <w:ind w:left="851" w:right="567"/>
        <w:contextualSpacing/>
        <w:jc w:val="both"/>
        <w:rPr>
          <w:rFonts w:ascii="Palatino Linotype" w:eastAsia="Calibri" w:hAnsi="Palatino Linotype" w:cs="Arial"/>
          <w:b/>
        </w:rPr>
      </w:pPr>
    </w:p>
    <w:p w14:paraId="758FBC9A" w14:textId="03CD0B11" w:rsidR="005D19E4" w:rsidRPr="008177E8" w:rsidRDefault="008177E8" w:rsidP="008177E8">
      <w:pPr>
        <w:spacing w:after="160" w:line="360" w:lineRule="auto"/>
        <w:jc w:val="both"/>
        <w:rPr>
          <w:rFonts w:ascii="Palatino Linotype" w:eastAsia="Calibri" w:hAnsi="Palatino Linotype" w:cs="Arial"/>
          <w:b/>
          <w:bCs/>
          <w:lang w:val="es-MX" w:eastAsia="en-US"/>
        </w:rPr>
      </w:pPr>
      <w:r w:rsidRPr="008177E8">
        <w:rPr>
          <w:rFonts w:ascii="Palatino Linotype" w:eastAsia="Calibri" w:hAnsi="Palatino Linotype" w:cs="Arial"/>
          <w:lang w:val="es-MX" w:eastAsia="en-U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8177E8">
        <w:rPr>
          <w:rFonts w:ascii="Palatino Linotype" w:eastAsia="Calibri" w:hAnsi="Palatino Linotype" w:cs="Arial"/>
          <w:b/>
          <w:bCs/>
          <w:lang w:val="es-MX" w:eastAsia="en-US"/>
        </w:rPr>
        <w:t xml:space="preserve">. </w:t>
      </w:r>
    </w:p>
    <w:p w14:paraId="23B9ECE9" w14:textId="43D8ED57" w:rsidR="00503E5E" w:rsidRDefault="00503E5E" w:rsidP="00503E5E">
      <w:pPr>
        <w:shd w:val="clear" w:color="auto" w:fill="FFFFFF"/>
        <w:spacing w:before="240" w:line="360" w:lineRule="auto"/>
        <w:ind w:right="49"/>
        <w:jc w:val="both"/>
        <w:rPr>
          <w:rFonts w:ascii="Palatino Linotype" w:hAnsi="Palatino Linotype" w:cs="Arial"/>
          <w:color w:val="222222"/>
          <w:lang w:val="es-ES_tradnl" w:eastAsia="es-MX"/>
        </w:rPr>
      </w:pPr>
      <w:r w:rsidRPr="00AA1733">
        <w:rPr>
          <w:rFonts w:ascii="Palatino Linotype" w:hAnsi="Palatino Linotype" w:cs="Arial"/>
          <w:b/>
          <w:bCs/>
          <w:color w:val="222222"/>
          <w:lang w:val="es-ES_tradnl" w:eastAsia="es-MX"/>
        </w:rPr>
        <w:t xml:space="preserve">TERCERO. </w:t>
      </w:r>
      <w:r w:rsidRPr="00AA1733">
        <w:rPr>
          <w:rFonts w:ascii="Palatino Linotype" w:hAnsi="Palatino Linotype" w:cs="Arial"/>
          <w:color w:val="222222"/>
          <w:lang w:val="es-ES_tradnl" w:eastAsia="es-MX"/>
        </w:rPr>
        <w:t>Notifíquese</w:t>
      </w:r>
      <w:r w:rsidRPr="00AA1733">
        <w:rPr>
          <w:rFonts w:ascii="Palatino Linotype" w:hAnsi="Palatino Linotype" w:cs="Arial"/>
          <w:b/>
          <w:bCs/>
          <w:color w:val="222222"/>
          <w:lang w:val="es-ES_tradnl" w:eastAsia="es-MX"/>
        </w:rPr>
        <w:t xml:space="preserve"> </w:t>
      </w:r>
      <w:r w:rsidRPr="00AA1733">
        <w:rPr>
          <w:rFonts w:ascii="Palatino Linotype" w:hAnsi="Palatino Linotype" w:cs="Arial"/>
          <w:color w:val="222222"/>
          <w:lang w:val="es-ES_tradnl" w:eastAsia="es-MX"/>
        </w:rPr>
        <w:t xml:space="preserve">al Titular de la Unidad de Transparencia del </w:t>
      </w:r>
      <w:r w:rsidRPr="00AA1733">
        <w:rPr>
          <w:rFonts w:ascii="Palatino Linotype" w:hAnsi="Palatino Linotype" w:cs="Arial"/>
          <w:b/>
          <w:bCs/>
          <w:color w:val="222222"/>
          <w:lang w:val="es-ES_tradnl" w:eastAsia="es-MX"/>
        </w:rPr>
        <w:t>SUJETO OBLIGADO</w:t>
      </w:r>
      <w:r w:rsidRPr="00AA1733">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4160DD3" w14:textId="77777777" w:rsidR="008177E8" w:rsidRPr="00AA1733" w:rsidRDefault="008177E8" w:rsidP="00503E5E">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AA1733" w:rsidRDefault="00503E5E" w:rsidP="00503E5E">
      <w:pPr>
        <w:shd w:val="clear" w:color="auto" w:fill="FFFFFF"/>
        <w:spacing w:line="360" w:lineRule="auto"/>
        <w:jc w:val="both"/>
        <w:rPr>
          <w:rFonts w:ascii="Palatino Linotype" w:eastAsia="MS Mincho" w:hAnsi="Palatino Linotype"/>
          <w:color w:val="000000"/>
          <w:shd w:val="clear" w:color="auto" w:fill="FFFFFF"/>
          <w:lang w:val="es-ES_tradnl"/>
        </w:rPr>
      </w:pPr>
      <w:r w:rsidRPr="00AA1733">
        <w:rPr>
          <w:rFonts w:ascii="Palatino Linotype" w:eastAsia="Calibri" w:hAnsi="Palatino Linotype" w:cs="Arial"/>
          <w:b/>
          <w:bCs/>
          <w:color w:val="000000"/>
          <w:lang w:val="es-MX" w:eastAsia="en-US"/>
        </w:rPr>
        <w:t>CUARTO.</w:t>
      </w:r>
      <w:r w:rsidRPr="00AA1733">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w:t>
      </w:r>
      <w:r w:rsidRPr="00AA1733">
        <w:rPr>
          <w:rFonts w:ascii="Palatino Linotype" w:eastAsia="Calibri" w:hAnsi="Palatino Linotype" w:cs="Arial"/>
          <w:bCs/>
          <w:color w:val="000000"/>
          <w:lang w:val="es-MX" w:eastAsia="en-US"/>
        </w:rPr>
        <w:lastRenderedPageBreak/>
        <w:t>procedente, el Sujeto Obligado de manera fundada y motivada, podrá solicitar una ampliación de plazo para el cumplimiento de la presente resolución.</w:t>
      </w:r>
    </w:p>
    <w:p w14:paraId="71728425" w14:textId="77777777" w:rsidR="00503E5E" w:rsidRPr="00AA1733" w:rsidRDefault="00503E5E" w:rsidP="00503E5E">
      <w:pPr>
        <w:spacing w:line="360" w:lineRule="auto"/>
        <w:rPr>
          <w:rFonts w:ascii="Palatino Linotype" w:eastAsia="MS Mincho" w:hAnsi="Palatino Linotype"/>
        </w:rPr>
      </w:pPr>
    </w:p>
    <w:p w14:paraId="5144802B" w14:textId="62D8871F" w:rsidR="00503E5E" w:rsidRPr="00AA1733" w:rsidRDefault="00503E5E" w:rsidP="00503E5E">
      <w:pPr>
        <w:shd w:val="clear" w:color="auto" w:fill="FFFFFF"/>
        <w:spacing w:line="360" w:lineRule="auto"/>
        <w:jc w:val="both"/>
        <w:rPr>
          <w:rFonts w:ascii="Palatino Linotype" w:hAnsi="Palatino Linotype"/>
          <w:lang w:val="es-ES_tradnl"/>
        </w:rPr>
      </w:pPr>
      <w:r w:rsidRPr="00AA1733">
        <w:rPr>
          <w:rFonts w:ascii="Palatino Linotype" w:hAnsi="Palatino Linotype" w:cs="Arial"/>
          <w:b/>
          <w:lang w:val="es-ES_tradnl"/>
        </w:rPr>
        <w:t xml:space="preserve">QUINTO. </w:t>
      </w:r>
      <w:r w:rsidRPr="00AA1733">
        <w:rPr>
          <w:rFonts w:ascii="Palatino Linotype" w:hAnsi="Palatino Linotype"/>
          <w:b/>
          <w:bCs/>
          <w:color w:val="222222"/>
        </w:rPr>
        <w:t xml:space="preserve">Notifíquese </w:t>
      </w:r>
      <w:r w:rsidRPr="00AA1733">
        <w:rPr>
          <w:rFonts w:ascii="Palatino Linotype" w:hAnsi="Palatino Linotype"/>
          <w:bCs/>
          <w:color w:val="222222"/>
        </w:rPr>
        <w:t xml:space="preserve">a la </w:t>
      </w:r>
      <w:r w:rsidRPr="00AA1733">
        <w:rPr>
          <w:rFonts w:ascii="Palatino Linotype" w:hAnsi="Palatino Linotype"/>
          <w:b/>
          <w:bCs/>
          <w:color w:val="222222"/>
        </w:rPr>
        <w:t>RECURRENTE</w:t>
      </w:r>
      <w:r w:rsidRPr="00AA1733">
        <w:rPr>
          <w:rFonts w:ascii="Palatino Linotype" w:hAnsi="Palatino Linotype"/>
          <w:bCs/>
          <w:color w:val="222222"/>
        </w:rPr>
        <w:t xml:space="preserve"> </w:t>
      </w:r>
      <w:r w:rsidRPr="00AA1733">
        <w:rPr>
          <w:rFonts w:ascii="Palatino Linotype" w:hAnsi="Palatino Linotype"/>
          <w:lang w:val="es-ES_tradnl"/>
        </w:rPr>
        <w:t>la presente resolució</w:t>
      </w:r>
      <w:r w:rsidR="00AC3EC5">
        <w:rPr>
          <w:rFonts w:ascii="Palatino Linotype" w:hAnsi="Palatino Linotype"/>
          <w:lang w:val="es-ES_tradnl"/>
        </w:rPr>
        <w:t>n.</w:t>
      </w:r>
    </w:p>
    <w:p w14:paraId="4BF5CDDB" w14:textId="77777777" w:rsidR="00503E5E" w:rsidRPr="00AA1733" w:rsidRDefault="00503E5E" w:rsidP="00503E5E">
      <w:pPr>
        <w:shd w:val="clear" w:color="auto" w:fill="FFFFFF"/>
        <w:spacing w:line="360" w:lineRule="auto"/>
        <w:jc w:val="both"/>
        <w:rPr>
          <w:rFonts w:ascii="Palatino Linotype" w:hAnsi="Palatino Linotype"/>
          <w:lang w:val="es-ES_tradnl"/>
        </w:rPr>
      </w:pPr>
    </w:p>
    <w:p w14:paraId="2FE73B67" w14:textId="54C3B9AB" w:rsidR="00503E5E" w:rsidRPr="00AA1733" w:rsidRDefault="00503E5E" w:rsidP="00503E5E">
      <w:pPr>
        <w:spacing w:line="360" w:lineRule="auto"/>
        <w:jc w:val="both"/>
        <w:rPr>
          <w:rFonts w:ascii="Palatino Linotype" w:eastAsia="MS Mincho" w:hAnsi="Palatino Linotype"/>
        </w:rPr>
      </w:pPr>
      <w:r w:rsidRPr="00AA1733">
        <w:rPr>
          <w:rFonts w:ascii="Palatino Linotype" w:eastAsia="MS Mincho" w:hAnsi="Palatino Linotype"/>
          <w:b/>
          <w:lang w:val="es-MX"/>
        </w:rPr>
        <w:t>SEXTO.</w:t>
      </w:r>
      <w:r w:rsidRPr="00AA1733">
        <w:rPr>
          <w:rFonts w:ascii="Palatino Linotype" w:eastAsia="MS Mincho" w:hAnsi="Palatino Linotype"/>
          <w:lang w:val="es-MX"/>
        </w:rPr>
        <w:t xml:space="preserve"> </w:t>
      </w:r>
      <w:r w:rsidRPr="00AA1733">
        <w:rPr>
          <w:rFonts w:ascii="Palatino Linotype" w:eastAsia="MS Mincho" w:hAnsi="Palatino Linotype"/>
        </w:rPr>
        <w:t>Se hace del conocimiento de la</w:t>
      </w:r>
      <w:r w:rsidRPr="00AA1733">
        <w:rPr>
          <w:rFonts w:ascii="Palatino Linotype" w:hAnsi="Palatino Linotype"/>
          <w:b/>
          <w:bCs/>
          <w:color w:val="222222"/>
        </w:rPr>
        <w:t xml:space="preserve"> </w:t>
      </w:r>
      <w:r w:rsidRPr="00AA1733">
        <w:rPr>
          <w:rFonts w:ascii="Palatino Linotype" w:eastAsia="MS Mincho" w:hAnsi="Palatino Linotype"/>
          <w:b/>
          <w:bCs/>
        </w:rPr>
        <w:t>RECURRENTE</w:t>
      </w:r>
      <w:r w:rsidRPr="00AA1733">
        <w:rPr>
          <w:rFonts w:ascii="Palatino Linotype" w:hAnsi="Palatino Linotype"/>
          <w:bCs/>
          <w:color w:val="222222"/>
          <w:lang w:val="es-ES_tradnl"/>
        </w:rPr>
        <w:t xml:space="preserve"> </w:t>
      </w:r>
      <w:r w:rsidRPr="00AA173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AA1733">
        <w:rPr>
          <w:rFonts w:ascii="Palatino Linotype" w:eastAsia="MS Mincho" w:hAnsi="Palatino Linotype"/>
          <w:bCs/>
        </w:rPr>
        <w:t>vía juicio de amparo</w:t>
      </w:r>
      <w:r w:rsidRPr="00AA1733">
        <w:rPr>
          <w:rFonts w:ascii="Palatino Linotype" w:eastAsia="MS Mincho" w:hAnsi="Palatino Linotype"/>
        </w:rPr>
        <w:t> en los términos de las leyes aplicables.</w:t>
      </w:r>
    </w:p>
    <w:p w14:paraId="54DEA706" w14:textId="77777777" w:rsidR="00503E5E" w:rsidRPr="00AA1733" w:rsidRDefault="00503E5E" w:rsidP="00503E5E">
      <w:pPr>
        <w:tabs>
          <w:tab w:val="left" w:pos="1050"/>
        </w:tabs>
        <w:spacing w:line="360" w:lineRule="auto"/>
        <w:jc w:val="both"/>
        <w:rPr>
          <w:rFonts w:ascii="Palatino Linotype" w:eastAsia="MS Mincho" w:hAnsi="Palatino Linotype"/>
        </w:rPr>
      </w:pPr>
      <w:r w:rsidRPr="00AA1733">
        <w:rPr>
          <w:rFonts w:ascii="Palatino Linotype" w:eastAsia="MS Mincho" w:hAnsi="Palatino Linotype"/>
        </w:rPr>
        <w:tab/>
      </w:r>
    </w:p>
    <w:p w14:paraId="3B048E55" w14:textId="38D523BA" w:rsidR="005D19E4" w:rsidRDefault="00503E5E" w:rsidP="00503E5E">
      <w:pPr>
        <w:shd w:val="clear" w:color="auto" w:fill="FFFFFF"/>
        <w:spacing w:line="360" w:lineRule="auto"/>
        <w:jc w:val="both"/>
        <w:rPr>
          <w:rFonts w:ascii="Palatino Linotype" w:eastAsia="MS Mincho" w:hAnsi="Palatino Linotype"/>
          <w:color w:val="000000"/>
          <w:shd w:val="clear" w:color="auto" w:fill="FFFFFF"/>
          <w:lang w:val="es-ES_tradnl"/>
        </w:rPr>
      </w:pPr>
      <w:r w:rsidRPr="00AA1733">
        <w:rPr>
          <w:rFonts w:ascii="Palatino Linotype" w:eastAsia="Calibri" w:hAnsi="Palatino Linotype"/>
          <w:b/>
          <w:lang w:val="es-MX" w:eastAsia="en-US"/>
        </w:rPr>
        <w:t>SÉPTIMO.</w:t>
      </w:r>
      <w:r w:rsidRPr="00AA1733">
        <w:rPr>
          <w:rFonts w:ascii="Palatino Linotype" w:eastAsia="MS Mincho" w:hAnsi="Palatino Linotype"/>
          <w:lang w:val="es-ES_tradnl"/>
        </w:rPr>
        <w:t xml:space="preserve"> </w:t>
      </w:r>
      <w:r w:rsidRPr="00AA1733">
        <w:rPr>
          <w:rFonts w:ascii="Palatino Linotype" w:eastAsia="MS Mincho" w:hAnsi="Palatino Linotype"/>
          <w:shd w:val="clear" w:color="auto" w:fill="FFFFFF"/>
          <w:lang w:val="es-ES_tradnl"/>
        </w:rPr>
        <w:t>Con fundamento en el artículo 198 de la Ley de Transparencia y Acceso a la Información Pública del Estado de México y Municipios, se apercibe al </w:t>
      </w:r>
      <w:r w:rsidRPr="00AA1733">
        <w:rPr>
          <w:rFonts w:ascii="Palatino Linotype" w:eastAsia="MS Mincho" w:hAnsi="Palatino Linotype"/>
          <w:b/>
          <w:bCs/>
          <w:shd w:val="clear" w:color="auto" w:fill="FFFFFF"/>
          <w:lang w:val="es-ES_tradnl"/>
        </w:rPr>
        <w:t>SUJETO OBLIGADO</w:t>
      </w:r>
      <w:r w:rsidRPr="00AA1733">
        <w:rPr>
          <w:rFonts w:ascii="Palatino Linotype" w:eastAsia="MS Mincho" w:hAnsi="Palatino Linotype"/>
          <w:shd w:val="clear" w:color="auto" w:fill="FFFFFF"/>
          <w:lang w:val="es-ES_tradnl"/>
        </w:rPr>
        <w:t> de que</w:t>
      </w:r>
      <w:r w:rsidRPr="00AA1733">
        <w:rPr>
          <w:rFonts w:ascii="Palatino Linotype" w:eastAsia="MS Mincho" w:hAnsi="Palatino Linotype"/>
          <w:color w:val="000000"/>
          <w:shd w:val="clear" w:color="auto" w:fill="FFFFFF"/>
          <w:lang w:val="es-ES_tradnl"/>
        </w:rPr>
        <w:t>, en caso de incumplimiento total o parcial de la presente resolución, se actuará de conformidad con lo dispuesto en los artículos 213, 214, 215, 216 y 217 de la ley en cita. </w:t>
      </w:r>
    </w:p>
    <w:p w14:paraId="6E0668FB" w14:textId="77777777" w:rsidR="00657FB7" w:rsidRDefault="00657FB7" w:rsidP="00503E5E">
      <w:pPr>
        <w:shd w:val="clear" w:color="auto" w:fill="FFFFFF"/>
        <w:spacing w:line="360" w:lineRule="auto"/>
        <w:jc w:val="both"/>
        <w:rPr>
          <w:rFonts w:ascii="Palatino Linotype" w:eastAsia="MS Mincho" w:hAnsi="Palatino Linotype"/>
          <w:color w:val="000000"/>
          <w:shd w:val="clear" w:color="auto" w:fill="FFFFFF"/>
          <w:lang w:val="es-ES_tradnl"/>
        </w:rPr>
      </w:pPr>
    </w:p>
    <w:p w14:paraId="361DB2D1" w14:textId="426DC521" w:rsidR="00657FB7" w:rsidRDefault="00657FB7" w:rsidP="00657FB7">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OCTAVO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Titular de la Dirección 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06F668C3" w14:textId="77777777" w:rsidR="00657FB7" w:rsidRDefault="00657FB7" w:rsidP="00503E5E">
      <w:pPr>
        <w:shd w:val="clear" w:color="auto" w:fill="FFFFFF"/>
        <w:spacing w:line="360" w:lineRule="auto"/>
        <w:jc w:val="both"/>
        <w:rPr>
          <w:rFonts w:ascii="Palatino Linotype" w:eastAsia="MS Mincho" w:hAnsi="Palatino Linotype"/>
          <w:color w:val="000000"/>
          <w:shd w:val="clear" w:color="auto" w:fill="FFFFFF"/>
          <w:lang w:val="es-ES_tradnl"/>
        </w:rPr>
      </w:pPr>
    </w:p>
    <w:p w14:paraId="63C87008" w14:textId="77777777" w:rsidR="005D19E4" w:rsidRPr="00AA1733" w:rsidRDefault="005D19E4" w:rsidP="00503E5E">
      <w:pPr>
        <w:shd w:val="clear" w:color="auto" w:fill="FFFFFF"/>
        <w:spacing w:line="360" w:lineRule="auto"/>
        <w:jc w:val="both"/>
        <w:rPr>
          <w:rFonts w:ascii="Palatino Linotype" w:eastAsia="MS Mincho" w:hAnsi="Palatino Linotype"/>
          <w:color w:val="000000"/>
          <w:shd w:val="clear" w:color="auto" w:fill="FFFFFF"/>
          <w:lang w:val="es-ES_tradnl"/>
        </w:rPr>
      </w:pPr>
    </w:p>
    <w:p w14:paraId="2D242033" w14:textId="1ECAB035" w:rsidR="00B10785" w:rsidRDefault="00B10785" w:rsidP="00B10785">
      <w:pPr>
        <w:spacing w:before="240" w:line="360" w:lineRule="auto"/>
        <w:jc w:val="both"/>
        <w:rPr>
          <w:rFonts w:ascii="Palatino Linotype" w:hAnsi="Palatino Linotype" w:cs="Arial"/>
        </w:rPr>
      </w:pPr>
      <w:r w:rsidRPr="00C91103">
        <w:rPr>
          <w:rFonts w:ascii="Palatino Linotype" w:hAnsi="Palatino Linotype" w:cs="Arial"/>
        </w:rPr>
        <w:lastRenderedPageBreak/>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 ZULEMA MA</w:t>
      </w:r>
      <w:r>
        <w:rPr>
          <w:rFonts w:ascii="Palatino Linotype" w:hAnsi="Palatino Linotype" w:cs="Arial"/>
        </w:rPr>
        <w:t>RTÍNEZ SÁNCHEZ, EVA ABAID YAPUR Y</w:t>
      </w:r>
      <w:r w:rsidRPr="00272CE0">
        <w:rPr>
          <w:rFonts w:ascii="Palatino Linotype" w:hAnsi="Palatino Linotype" w:cs="Arial"/>
        </w:rPr>
        <w:t xml:space="preserve"> JAVIER MARTÍNEZ CRUZ </w:t>
      </w:r>
      <w:r>
        <w:rPr>
          <w:rFonts w:ascii="Palatino Linotype" w:hAnsi="Palatino Linotype" w:cs="Arial"/>
        </w:rPr>
        <w:t>(VOTO PARTICULAR) EN</w:t>
      </w:r>
      <w:r w:rsidRPr="00272CE0">
        <w:rPr>
          <w:rFonts w:ascii="Palatino Linotype" w:hAnsi="Palatino Linotype" w:cs="Arial"/>
        </w:rPr>
        <w:t xml:space="preserve"> LA </w:t>
      </w:r>
      <w:r>
        <w:rPr>
          <w:rFonts w:ascii="Palatino Linotype" w:hAnsi="Palatino Linotype" w:cs="Arial"/>
        </w:rPr>
        <w:t xml:space="preserve">VIGÉSIMA SÉPTIMA SESIÓN ORDINARIA CELEBRADA EL ONCE DE AGOSTO DE DOS MIL VEINTIUNO, ANTE EL </w:t>
      </w:r>
      <w:r w:rsidRPr="00272CE0">
        <w:rPr>
          <w:rFonts w:ascii="Palatino Linotype" w:hAnsi="Palatino Linotype" w:cs="Arial"/>
        </w:rPr>
        <w:t>SECRETARIO TÉCNICO</w:t>
      </w:r>
      <w:r w:rsidRPr="006C6A05">
        <w:rPr>
          <w:rFonts w:ascii="Palatino Linotype" w:hAnsi="Palatino Linotype" w:cs="Arial"/>
        </w:rPr>
        <w:t xml:space="preserve"> DEL PLENO, ALEXIS TAPIA RAMÍREZ.</w:t>
      </w:r>
      <w:r>
        <w:rPr>
          <w:rFonts w:ascii="Palatino Linotype" w:hAnsi="Palatino Linotype" w:cs="Arial"/>
        </w:rPr>
        <w:t xml:space="preserve">  </w:t>
      </w:r>
    </w:p>
    <w:p w14:paraId="4453F8E6" w14:textId="3590779A" w:rsidR="00090DE6" w:rsidRDefault="00B10785" w:rsidP="00B10785">
      <w:pPr>
        <w:spacing w:before="240" w:after="240" w:line="360" w:lineRule="auto"/>
        <w:ind w:firstLine="1"/>
        <w:jc w:val="both"/>
        <w:rPr>
          <w:rFonts w:ascii="Palatino Linotype" w:hAnsi="Palatino Linotype"/>
          <w:lang w:val="es-ES_tradnl"/>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02491A07" wp14:editId="7014A3B1">
                <wp:simplePos x="0" y="0"/>
                <wp:positionH relativeFrom="column">
                  <wp:posOffset>-32386</wp:posOffset>
                </wp:positionH>
                <wp:positionV relativeFrom="paragraph">
                  <wp:posOffset>240664</wp:posOffset>
                </wp:positionV>
                <wp:extent cx="5743575" cy="43719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743575" cy="437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518C48"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18.95pt" to="449.7pt,3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" strokecolor="black [3040]"/>
            </w:pict>
          </mc:Fallback>
        </mc:AlternateContent>
      </w:r>
    </w:p>
    <w:p w14:paraId="60D6AA62" w14:textId="77777777" w:rsidR="00B10785" w:rsidRDefault="00B10785" w:rsidP="00B10785">
      <w:pPr>
        <w:spacing w:before="240" w:after="240" w:line="360" w:lineRule="auto"/>
        <w:ind w:firstLine="1"/>
        <w:jc w:val="both"/>
        <w:rPr>
          <w:rFonts w:ascii="Palatino Linotype" w:hAnsi="Palatino Linotype"/>
          <w:lang w:val="es-ES_tradnl"/>
        </w:rPr>
      </w:pPr>
    </w:p>
    <w:p w14:paraId="2653563B" w14:textId="77777777" w:rsidR="00B10785" w:rsidRDefault="00B10785" w:rsidP="00B10785">
      <w:pPr>
        <w:spacing w:before="240" w:after="240" w:line="360" w:lineRule="auto"/>
        <w:ind w:firstLine="1"/>
        <w:jc w:val="both"/>
        <w:rPr>
          <w:rFonts w:ascii="Palatino Linotype" w:hAnsi="Palatino Linotype"/>
          <w:lang w:val="es-ES_tradnl"/>
        </w:rPr>
      </w:pPr>
    </w:p>
    <w:p w14:paraId="661FED19" w14:textId="77777777" w:rsidR="00B10785" w:rsidRDefault="00B10785" w:rsidP="00B10785">
      <w:pPr>
        <w:spacing w:before="240" w:after="240" w:line="360" w:lineRule="auto"/>
        <w:ind w:firstLine="1"/>
        <w:jc w:val="both"/>
        <w:rPr>
          <w:rFonts w:ascii="Palatino Linotype" w:hAnsi="Palatino Linotype"/>
          <w:lang w:val="es-ES_tradnl"/>
        </w:rPr>
      </w:pPr>
    </w:p>
    <w:p w14:paraId="71D7C5D9" w14:textId="77777777" w:rsidR="00B10785" w:rsidRDefault="00B10785" w:rsidP="00B10785">
      <w:pPr>
        <w:spacing w:before="240" w:after="240" w:line="360" w:lineRule="auto"/>
        <w:ind w:firstLine="1"/>
        <w:jc w:val="both"/>
        <w:rPr>
          <w:rFonts w:ascii="Palatino Linotype" w:hAnsi="Palatino Linotype"/>
          <w:lang w:val="es-ES_tradnl"/>
        </w:rPr>
      </w:pPr>
    </w:p>
    <w:p w14:paraId="7DCE1A01" w14:textId="77777777" w:rsidR="00B10785" w:rsidRDefault="00B10785" w:rsidP="00B10785">
      <w:pPr>
        <w:spacing w:before="240" w:after="240" w:line="360" w:lineRule="auto"/>
        <w:ind w:firstLine="1"/>
        <w:jc w:val="both"/>
        <w:rPr>
          <w:rFonts w:ascii="Palatino Linotype" w:hAnsi="Palatino Linotype"/>
          <w:lang w:val="es-ES_tradnl"/>
        </w:rPr>
      </w:pPr>
    </w:p>
    <w:p w14:paraId="66C88216" w14:textId="77777777" w:rsidR="00B10785" w:rsidRDefault="00B10785" w:rsidP="00B10785">
      <w:pPr>
        <w:spacing w:before="240" w:after="240" w:line="360" w:lineRule="auto"/>
        <w:ind w:firstLine="1"/>
        <w:jc w:val="both"/>
        <w:rPr>
          <w:rFonts w:ascii="Palatino Linotype" w:hAnsi="Palatino Linotype"/>
          <w:lang w:val="es-ES_tradnl"/>
        </w:rPr>
      </w:pPr>
    </w:p>
    <w:p w14:paraId="35336B39" w14:textId="77777777" w:rsidR="00B10785" w:rsidRDefault="00B10785" w:rsidP="00B10785">
      <w:pPr>
        <w:spacing w:before="240" w:after="240" w:line="360" w:lineRule="auto"/>
        <w:ind w:firstLine="1"/>
        <w:jc w:val="both"/>
        <w:rPr>
          <w:rFonts w:ascii="Palatino Linotype" w:hAnsi="Palatino Linotype"/>
          <w:lang w:val="es-ES_tradnl"/>
        </w:rPr>
      </w:pPr>
    </w:p>
    <w:p w14:paraId="10A52C65" w14:textId="18CEDB15" w:rsidR="00B10785" w:rsidRPr="00B10785" w:rsidRDefault="00B10785" w:rsidP="00B10785">
      <w:pPr>
        <w:spacing w:before="240" w:after="240" w:line="360" w:lineRule="auto"/>
        <w:ind w:firstLine="1"/>
        <w:jc w:val="both"/>
        <w:rPr>
          <w:rFonts w:ascii="Palatino Linotype" w:hAnsi="Palatino Linotype"/>
          <w:sz w:val="20"/>
          <w:szCs w:val="20"/>
          <w:lang w:val="es-ES_tradnl"/>
        </w:rPr>
      </w:pPr>
      <w:r w:rsidRPr="00B10785">
        <w:rPr>
          <w:rFonts w:ascii="Palatino Linotype" w:hAnsi="Palatino Linotype"/>
          <w:sz w:val="20"/>
          <w:szCs w:val="20"/>
          <w:lang w:val="es-ES_tradnl"/>
        </w:rPr>
        <w:t>OSAM/JCMA</w:t>
      </w:r>
    </w:p>
    <w:p w14:paraId="2BA4EB7F" w14:textId="77777777" w:rsidR="00B10785" w:rsidRDefault="00B10785" w:rsidP="00B10785">
      <w:pPr>
        <w:spacing w:before="240" w:after="240" w:line="360" w:lineRule="auto"/>
        <w:ind w:firstLine="1"/>
        <w:jc w:val="both"/>
        <w:rPr>
          <w:rFonts w:ascii="Palatino Linotype" w:hAnsi="Palatino Linotype"/>
          <w:lang w:val="es-ES_tradnl"/>
        </w:rPr>
      </w:pPr>
    </w:p>
    <w:p w14:paraId="70EB2194" w14:textId="77777777" w:rsidR="00B10785" w:rsidRDefault="00B10785" w:rsidP="00B10785">
      <w:pPr>
        <w:spacing w:before="240" w:after="240" w:line="360" w:lineRule="auto"/>
        <w:ind w:firstLine="1"/>
        <w:jc w:val="both"/>
        <w:rPr>
          <w:rFonts w:ascii="Palatino Linotype" w:hAnsi="Palatino Linotype"/>
          <w:lang w:val="es-ES_tradnl"/>
        </w:rPr>
      </w:pPr>
    </w:p>
    <w:p w14:paraId="07741EAF" w14:textId="77777777" w:rsidR="00B10785" w:rsidRPr="00D716CB" w:rsidRDefault="00B10785" w:rsidP="00B10785">
      <w:pPr>
        <w:spacing w:before="240" w:after="240" w:line="360" w:lineRule="auto"/>
        <w:ind w:firstLine="1"/>
        <w:jc w:val="both"/>
        <w:rPr>
          <w:rFonts w:ascii="Palatino Linotype" w:hAnsi="Palatino Linotype"/>
          <w:lang w:val="es-ES_tradnl"/>
        </w:rPr>
      </w:pPr>
    </w:p>
    <w:sectPr w:rsidR="00B10785" w:rsidRPr="00D716CB"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483D0" w14:textId="77777777" w:rsidR="003875FE" w:rsidRDefault="003875FE" w:rsidP="00C80F8C">
      <w:r>
        <w:separator/>
      </w:r>
    </w:p>
  </w:endnote>
  <w:endnote w:type="continuationSeparator" w:id="0">
    <w:p w14:paraId="044D0907" w14:textId="77777777" w:rsidR="003875FE" w:rsidRDefault="003875F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1846227" w:rsidR="008F1049" w:rsidRDefault="008F104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64BCF">
      <w:rPr>
        <w:rFonts w:ascii="Arial" w:hAnsi="Arial" w:cs="Arial"/>
        <w:b/>
        <w:bCs/>
        <w:noProof/>
        <w:sz w:val="20"/>
        <w:szCs w:val="20"/>
      </w:rPr>
      <w:t>19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64BCF">
      <w:rPr>
        <w:rFonts w:ascii="Arial" w:hAnsi="Arial" w:cs="Arial"/>
        <w:b/>
        <w:bCs/>
        <w:noProof/>
        <w:sz w:val="20"/>
        <w:szCs w:val="20"/>
      </w:rPr>
      <w:t>40</w:t>
    </w:r>
    <w:r>
      <w:rPr>
        <w:rFonts w:ascii="Arial" w:hAnsi="Arial" w:cs="Arial"/>
        <w:b/>
        <w:bCs/>
        <w:sz w:val="20"/>
        <w:szCs w:val="20"/>
      </w:rPr>
      <w:fldChar w:fldCharType="end"/>
    </w:r>
  </w:p>
  <w:p w14:paraId="1192A578" w14:textId="77777777" w:rsidR="008F1049" w:rsidRDefault="008F1049" w:rsidP="00935A0D">
    <w:pPr>
      <w:pStyle w:val="Piedepgina"/>
      <w:rPr>
        <w:rFonts w:ascii="Times New Roman" w:hAnsi="Times New Roman" w:cs="Times New Roman"/>
      </w:rPr>
    </w:pPr>
  </w:p>
  <w:p w14:paraId="14A770F8" w14:textId="77777777" w:rsidR="008F1049" w:rsidRDefault="008F104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99AC577" w:rsidR="008F1049" w:rsidRDefault="008F104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64BC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64BCF">
      <w:rPr>
        <w:rFonts w:ascii="Arial" w:hAnsi="Arial" w:cs="Arial"/>
        <w:b/>
        <w:bCs/>
        <w:noProof/>
        <w:sz w:val="20"/>
        <w:szCs w:val="20"/>
      </w:rPr>
      <w:t>40</w:t>
    </w:r>
    <w:r>
      <w:rPr>
        <w:rFonts w:ascii="Arial" w:hAnsi="Arial" w:cs="Arial"/>
        <w:b/>
        <w:bCs/>
        <w:sz w:val="20"/>
        <w:szCs w:val="20"/>
      </w:rPr>
      <w:fldChar w:fldCharType="end"/>
    </w:r>
  </w:p>
  <w:p w14:paraId="5D98ABD5" w14:textId="77777777" w:rsidR="008F1049" w:rsidRDefault="008F10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FA422" w14:textId="77777777" w:rsidR="003875FE" w:rsidRDefault="003875FE" w:rsidP="00C80F8C">
      <w:r>
        <w:separator/>
      </w:r>
    </w:p>
  </w:footnote>
  <w:footnote w:type="continuationSeparator" w:id="0">
    <w:p w14:paraId="49984243" w14:textId="77777777" w:rsidR="003875FE" w:rsidRDefault="003875FE" w:rsidP="00C80F8C">
      <w:r>
        <w:continuationSeparator/>
      </w:r>
    </w:p>
  </w:footnote>
  <w:footnote w:id="1">
    <w:p w14:paraId="484FADD6" w14:textId="43292B8D" w:rsidR="008F1049" w:rsidRPr="00055F7A" w:rsidRDefault="008F1049" w:rsidP="00055F7A">
      <w:pPr>
        <w:tabs>
          <w:tab w:val="left" w:pos="0"/>
        </w:tabs>
        <w:spacing w:before="240" w:after="240" w:line="360" w:lineRule="auto"/>
        <w:ind w:right="567"/>
        <w:contextualSpacing/>
        <w:jc w:val="both"/>
        <w:rPr>
          <w:rFonts w:ascii="Palatino Linotype" w:eastAsiaTheme="minorEastAsia" w:hAnsi="Palatino Linotype" w:cstheme="minorBidi"/>
          <w:i/>
          <w:sz w:val="20"/>
          <w:szCs w:val="20"/>
          <w:lang w:val="es-ES_tradnl"/>
        </w:rPr>
      </w:pPr>
      <w:r w:rsidRPr="00055F7A">
        <w:rPr>
          <w:rStyle w:val="Refdenotaalpie"/>
          <w:sz w:val="20"/>
          <w:szCs w:val="20"/>
        </w:rPr>
        <w:footnoteRef/>
      </w:r>
      <w:r w:rsidRPr="00055F7A">
        <w:rPr>
          <w:sz w:val="20"/>
          <w:szCs w:val="20"/>
        </w:rPr>
        <w:t xml:space="preserve"> </w:t>
      </w:r>
      <w:r w:rsidRPr="00055F7A">
        <w:rPr>
          <w:rFonts w:ascii="Palatino Linotype" w:eastAsiaTheme="minorEastAsia" w:hAnsi="Palatino Linotype" w:cstheme="minorBidi"/>
          <w:i/>
          <w:sz w:val="20"/>
          <w:szCs w:val="20"/>
          <w:lang w:val="es-ES_tradnl"/>
        </w:rPr>
        <w:t>“</w:t>
      </w:r>
      <w:r w:rsidRPr="00055F7A">
        <w:rPr>
          <w:rFonts w:ascii="Palatino Linotype" w:eastAsiaTheme="minorEastAsia" w:hAnsi="Palatino Linotype" w:cstheme="minorBidi"/>
          <w:b/>
          <w:i/>
          <w:sz w:val="20"/>
          <w:szCs w:val="20"/>
          <w:lang w:val="es-ES_tradnl"/>
        </w:rPr>
        <w:t>Artículo 9.</w:t>
      </w:r>
      <w:r w:rsidRPr="00055F7A">
        <w:rPr>
          <w:rFonts w:ascii="Palatino Linotype" w:eastAsiaTheme="minorEastAsia" w:hAnsi="Palatino Linotype" w:cstheme="minorBidi"/>
          <w:i/>
          <w:sz w:val="20"/>
          <w:szCs w:val="20"/>
          <w:lang w:val="es-ES_tradnl"/>
        </w:rPr>
        <w:t xml:space="preserve"> El Instituto deberá regir su funcionamiento de acuerdo a los siguientes principios: </w:t>
      </w:r>
    </w:p>
    <w:p w14:paraId="5330C7B2" w14:textId="1D789365" w:rsidR="008F1049" w:rsidRPr="00055F7A" w:rsidRDefault="008F1049" w:rsidP="00055F7A">
      <w:pPr>
        <w:tabs>
          <w:tab w:val="left" w:pos="0"/>
        </w:tabs>
        <w:spacing w:before="240" w:after="240" w:line="360" w:lineRule="auto"/>
        <w:ind w:right="567"/>
        <w:contextualSpacing/>
        <w:jc w:val="both"/>
        <w:rPr>
          <w:rFonts w:ascii="Palatino Linotype" w:eastAsiaTheme="minorEastAsia" w:hAnsi="Palatino Linotype" w:cstheme="minorBidi"/>
          <w:i/>
          <w:sz w:val="20"/>
          <w:szCs w:val="20"/>
          <w:lang w:val="es-ES_tradnl"/>
        </w:rPr>
      </w:pPr>
      <w:r w:rsidRPr="00055F7A">
        <w:rPr>
          <w:rFonts w:ascii="Palatino Linotype" w:eastAsiaTheme="minorEastAsia" w:hAnsi="Palatino Linotype" w:cstheme="minorBidi"/>
          <w:b/>
          <w:i/>
          <w:sz w:val="20"/>
          <w:szCs w:val="20"/>
          <w:lang w:val="es-ES_tradnl"/>
        </w:rPr>
        <w:t>I. Certeza:</w:t>
      </w:r>
      <w:r w:rsidRPr="00055F7A">
        <w:rPr>
          <w:rFonts w:ascii="Palatino Linotype" w:eastAsiaTheme="minorEastAsia" w:hAnsi="Palatino Linotype" w:cstheme="minorBidi"/>
          <w:i/>
          <w:sz w:val="20"/>
          <w:szCs w:val="20"/>
          <w:lang w:val="es-ES_tradnl"/>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474D606C" w14:textId="35BB54FF" w:rsidR="008F1049" w:rsidRPr="00055F7A" w:rsidRDefault="008F1049" w:rsidP="00055F7A">
      <w:pPr>
        <w:tabs>
          <w:tab w:val="left" w:pos="0"/>
        </w:tabs>
        <w:spacing w:before="240" w:after="240" w:line="360" w:lineRule="auto"/>
        <w:ind w:right="567"/>
        <w:contextualSpacing/>
        <w:jc w:val="both"/>
        <w:rPr>
          <w:rFonts w:ascii="Palatino Linotype" w:eastAsiaTheme="minorEastAsia" w:hAnsi="Palatino Linotype" w:cstheme="minorBidi"/>
          <w:i/>
          <w:sz w:val="20"/>
          <w:szCs w:val="20"/>
          <w:lang w:val="es-ES_tradnl"/>
        </w:rPr>
      </w:pPr>
      <w:r w:rsidRPr="00055F7A">
        <w:rPr>
          <w:rFonts w:ascii="Palatino Linotype" w:eastAsiaTheme="minorEastAsia" w:hAnsi="Palatino Linotype" w:cstheme="minorBidi"/>
          <w:b/>
          <w:i/>
          <w:sz w:val="20"/>
          <w:szCs w:val="20"/>
          <w:lang w:val="es-ES_tradnl"/>
        </w:rPr>
        <w:t>II. Eficacia:</w:t>
      </w:r>
      <w:r w:rsidRPr="00055F7A">
        <w:rPr>
          <w:rFonts w:ascii="Palatino Linotype" w:eastAsiaTheme="minorEastAsia" w:hAnsi="Palatino Linotype" w:cstheme="minorBidi"/>
          <w:i/>
          <w:sz w:val="20"/>
          <w:szCs w:val="20"/>
          <w:lang w:val="es-ES_tradnl"/>
        </w:rPr>
        <w:t xml:space="preserve"> Obligación del Instituto para tutelar, de manera efectiva, el derecho de acceso a la información;</w:t>
      </w:r>
    </w:p>
    <w:p w14:paraId="7E78D9DC" w14:textId="77777777" w:rsidR="008F1049" w:rsidRPr="00055F7A" w:rsidRDefault="008F1049" w:rsidP="00055F7A">
      <w:pPr>
        <w:tabs>
          <w:tab w:val="left" w:pos="0"/>
        </w:tabs>
        <w:spacing w:before="240" w:after="240" w:line="360" w:lineRule="auto"/>
        <w:ind w:right="567"/>
        <w:contextualSpacing/>
        <w:jc w:val="both"/>
        <w:rPr>
          <w:rFonts w:ascii="Palatino Linotype" w:eastAsiaTheme="minorEastAsia" w:hAnsi="Palatino Linotype" w:cs="Arial"/>
          <w:i/>
          <w:sz w:val="20"/>
          <w:szCs w:val="20"/>
          <w:lang w:val="es-ES_tradnl"/>
        </w:rPr>
      </w:pPr>
      <w:r w:rsidRPr="00055F7A">
        <w:rPr>
          <w:rFonts w:ascii="Palatino Linotype" w:eastAsiaTheme="minorEastAsia" w:hAnsi="Palatino Linotype" w:cstheme="minorBidi"/>
          <w:i/>
          <w:sz w:val="20"/>
          <w:szCs w:val="20"/>
          <w:lang w:val="es-ES_tradnl"/>
        </w:rPr>
        <w:t>(…)”</w:t>
      </w:r>
    </w:p>
    <w:p w14:paraId="35FD566B" w14:textId="513A5E96" w:rsidR="008F1049" w:rsidRDefault="008F1049">
      <w:pPr>
        <w:pStyle w:val="Textonotapie"/>
      </w:pPr>
    </w:p>
  </w:footnote>
  <w:footnote w:id="2">
    <w:p w14:paraId="14C036CE" w14:textId="77777777" w:rsidR="008F1049" w:rsidRPr="009F19BE" w:rsidRDefault="008F1049" w:rsidP="008F104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D03351C" w14:textId="77777777" w:rsidR="008F1049" w:rsidRPr="009F19BE" w:rsidRDefault="008F1049" w:rsidP="008F104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3">
    <w:p w14:paraId="6F193674" w14:textId="77777777" w:rsidR="008F1049" w:rsidRPr="009F19BE" w:rsidRDefault="008F1049" w:rsidP="008F104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4">
    <w:p w14:paraId="354B04B1" w14:textId="77777777" w:rsidR="008F1049" w:rsidRPr="00034B44" w:rsidRDefault="008F1049"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9FFBA38" w14:textId="77777777" w:rsidR="008F1049" w:rsidRPr="00034B44" w:rsidRDefault="008F1049" w:rsidP="008F104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297A780" w14:textId="77777777" w:rsidR="008F1049" w:rsidRPr="00034B44" w:rsidRDefault="008F1049" w:rsidP="008F104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0F0192F9" w14:textId="77777777" w:rsidR="008F1049" w:rsidRPr="00034B44" w:rsidRDefault="008F1049"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3539" w:type="dxa"/>
      <w:tblLayout w:type="fixed"/>
      <w:tblLook w:val="04A0" w:firstRow="1" w:lastRow="0" w:firstColumn="1" w:lastColumn="0" w:noHBand="0" w:noVBand="1"/>
    </w:tblPr>
    <w:tblGrid>
      <w:gridCol w:w="2760"/>
      <w:gridCol w:w="3687"/>
    </w:tblGrid>
    <w:tr w:rsidR="008F1049" w14:paraId="6B4E3B81" w14:textId="77777777" w:rsidTr="006E011A">
      <w:tc>
        <w:tcPr>
          <w:tcW w:w="2760" w:type="dxa"/>
          <w:vAlign w:val="center"/>
          <w:hideMark/>
        </w:tcPr>
        <w:p w14:paraId="0ABBC6C0" w14:textId="1226DAAF" w:rsidR="008F1049" w:rsidRDefault="008F1049"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5937A94" w:rsidR="008F1049" w:rsidRDefault="008F1049" w:rsidP="006E011A">
          <w:pPr>
            <w:rPr>
              <w:rFonts w:ascii="Palatino Linotype" w:hAnsi="Palatino Linotype"/>
              <w:b/>
              <w:sz w:val="22"/>
              <w:szCs w:val="22"/>
              <w:lang w:val="es-ES_tradnl"/>
            </w:rPr>
          </w:pPr>
          <w:r>
            <w:rPr>
              <w:rFonts w:ascii="Palatino Linotype" w:eastAsia="Calibri" w:hAnsi="Palatino Linotype" w:cs="Arial"/>
              <w:b/>
              <w:bCs/>
              <w:sz w:val="22"/>
              <w:szCs w:val="22"/>
              <w:lang w:val="es-MX" w:eastAsia="es-MX"/>
            </w:rPr>
            <w:t>03583</w:t>
          </w:r>
          <w:r w:rsidRPr="006E011A">
            <w:rPr>
              <w:rFonts w:ascii="Palatino Linotype" w:eastAsia="Calibri" w:hAnsi="Palatino Linotype" w:cs="Arial"/>
              <w:b/>
              <w:bCs/>
              <w:sz w:val="22"/>
              <w:szCs w:val="22"/>
              <w:lang w:val="es-MX" w:eastAsia="es-MX"/>
            </w:rPr>
            <w:t>/INFOEM/IP/RR/2021</w:t>
          </w:r>
        </w:p>
      </w:tc>
    </w:tr>
    <w:tr w:rsidR="008F1049" w14:paraId="31CB780F" w14:textId="77777777" w:rsidTr="006E011A">
      <w:trPr>
        <w:trHeight w:val="228"/>
      </w:trPr>
      <w:tc>
        <w:tcPr>
          <w:tcW w:w="2760" w:type="dxa"/>
          <w:vAlign w:val="center"/>
          <w:hideMark/>
        </w:tcPr>
        <w:p w14:paraId="4F49CB4A" w14:textId="6966D32E" w:rsidR="008F1049" w:rsidRDefault="008F1049"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4CBAFFBC" w:rsidR="008F1049" w:rsidRDefault="008F1049" w:rsidP="00EA0165">
          <w:pPr>
            <w:jc w:val="both"/>
            <w:rPr>
              <w:rFonts w:ascii="Palatino Linotype" w:hAnsi="Palatino Linotype"/>
              <w:b/>
              <w:sz w:val="22"/>
              <w:szCs w:val="22"/>
              <w:lang w:val="es-ES_tradnl"/>
            </w:rPr>
          </w:pPr>
          <w:r w:rsidRPr="00392E2B">
            <w:rPr>
              <w:rFonts w:ascii="Palatino Linotype" w:hAnsi="Palatino Linotype"/>
              <w:b/>
              <w:sz w:val="22"/>
              <w:szCs w:val="22"/>
              <w:lang w:val="es-ES_tradnl"/>
            </w:rPr>
            <w:t>Sistema Municipal Para el Desarrollo Integral de la Familia de Cuautitlán</w:t>
          </w:r>
        </w:p>
      </w:tc>
    </w:tr>
    <w:tr w:rsidR="008F1049" w14:paraId="69050F56" w14:textId="77777777" w:rsidTr="006E011A">
      <w:tc>
        <w:tcPr>
          <w:tcW w:w="2760" w:type="dxa"/>
          <w:vAlign w:val="center"/>
          <w:hideMark/>
        </w:tcPr>
        <w:p w14:paraId="65C9B735" w14:textId="1BD9C7F4" w:rsidR="008F1049" w:rsidRDefault="008F1049"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B37CAD8" w:rsidR="008F1049" w:rsidRDefault="008F1049" w:rsidP="00EA0165">
          <w:pPr>
            <w:ind w:right="-533"/>
            <w:rPr>
              <w:rFonts w:ascii="Palatino Linotype" w:hAnsi="Palatino Linotype"/>
              <w:b/>
              <w:sz w:val="22"/>
              <w:szCs w:val="22"/>
              <w:lang w:val="es-ES_tradnl"/>
            </w:rPr>
          </w:pPr>
          <w:r>
            <w:rPr>
              <w:rFonts w:ascii="Palatino Linotype" w:hAnsi="Palatino Linotype"/>
              <w:b/>
              <w:sz w:val="22"/>
              <w:szCs w:val="22"/>
            </w:rPr>
            <w:t xml:space="preserve">Zulema Martínez Sánchez </w:t>
          </w:r>
        </w:p>
      </w:tc>
    </w:tr>
  </w:tbl>
  <w:p w14:paraId="0F9141D0" w14:textId="72CC8652" w:rsidR="008F1049" w:rsidRDefault="008F104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8F1049" w:rsidRDefault="008F104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8F1049" w:rsidRDefault="008F104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8F1049" w14:paraId="477E149B" w14:textId="77777777" w:rsidTr="00C47D1B">
      <w:tc>
        <w:tcPr>
          <w:tcW w:w="2553" w:type="dxa"/>
          <w:vAlign w:val="center"/>
          <w:hideMark/>
        </w:tcPr>
        <w:p w14:paraId="5C0586E4" w14:textId="77777777" w:rsidR="008F1049" w:rsidRDefault="008F1049"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6175BFC7" w:rsidR="008F1049" w:rsidRPr="004440AC" w:rsidRDefault="008F1049" w:rsidP="00761460">
          <w:pPr>
            <w:rPr>
              <w:rFonts w:ascii="Palatino Linotype" w:hAnsi="Palatino Linotype"/>
              <w:b/>
              <w:sz w:val="22"/>
              <w:szCs w:val="22"/>
              <w:lang w:val="es-ES_tradnl"/>
            </w:rPr>
          </w:pPr>
          <w:r>
            <w:rPr>
              <w:rFonts w:ascii="Palatino Linotype" w:eastAsia="Calibri" w:hAnsi="Palatino Linotype" w:cs="Arial"/>
              <w:b/>
              <w:bCs/>
              <w:sz w:val="22"/>
              <w:szCs w:val="22"/>
              <w:lang w:val="es-MX" w:eastAsia="es-MX"/>
            </w:rPr>
            <w:t>03583</w:t>
          </w:r>
          <w:r w:rsidRPr="006E011A">
            <w:rPr>
              <w:rFonts w:ascii="Palatino Linotype" w:eastAsia="Calibri" w:hAnsi="Palatino Linotype" w:cs="Arial"/>
              <w:b/>
              <w:bCs/>
              <w:sz w:val="22"/>
              <w:szCs w:val="22"/>
              <w:lang w:val="es-MX" w:eastAsia="es-MX"/>
            </w:rPr>
            <w:t>/INFOEM/IP/RR/2021</w:t>
          </w:r>
        </w:p>
      </w:tc>
    </w:tr>
    <w:tr w:rsidR="008F1049" w14:paraId="5B5BE21C" w14:textId="77777777" w:rsidTr="00C47D1B">
      <w:tc>
        <w:tcPr>
          <w:tcW w:w="2553" w:type="dxa"/>
          <w:vAlign w:val="center"/>
          <w:hideMark/>
        </w:tcPr>
        <w:p w14:paraId="4AE96902" w14:textId="4E063913" w:rsidR="008F1049" w:rsidRDefault="008F1049"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7FF97058" w:rsidR="008F1049" w:rsidRPr="004440AC" w:rsidRDefault="00E64BCF" w:rsidP="002B7BCC">
          <w:pPr>
            <w:rPr>
              <w:rFonts w:ascii="Palatino Linotype" w:hAnsi="Palatino Linotype"/>
              <w:b/>
              <w:sz w:val="22"/>
              <w:szCs w:val="22"/>
              <w:lang w:val="es-ES_tradnl"/>
            </w:rPr>
          </w:pPr>
          <w:r>
            <w:rPr>
              <w:rFonts w:ascii="Palatino Linotype" w:hAnsi="Palatino Linotype"/>
              <w:b/>
              <w:sz w:val="22"/>
              <w:szCs w:val="22"/>
              <w:lang w:val="es-ES_tradnl"/>
            </w:rPr>
            <w:t>xxxxxxxxxxxxxxxxxx</w:t>
          </w:r>
          <w:r w:rsidR="008F1049">
            <w:rPr>
              <w:rFonts w:ascii="Palatino Linotype" w:hAnsi="Palatino Linotype"/>
              <w:b/>
              <w:sz w:val="22"/>
              <w:szCs w:val="22"/>
              <w:lang w:val="es-ES_tradnl"/>
            </w:rPr>
            <w:t xml:space="preserve"> </w:t>
          </w:r>
        </w:p>
      </w:tc>
    </w:tr>
    <w:tr w:rsidR="008F1049" w14:paraId="22601A11" w14:textId="77777777" w:rsidTr="00C47D1B">
      <w:trPr>
        <w:trHeight w:val="228"/>
      </w:trPr>
      <w:tc>
        <w:tcPr>
          <w:tcW w:w="2553" w:type="dxa"/>
          <w:vAlign w:val="center"/>
          <w:hideMark/>
        </w:tcPr>
        <w:p w14:paraId="6EFE221D" w14:textId="49C5F800" w:rsidR="008F1049" w:rsidRDefault="008F1049"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0780D83F" w:rsidR="008F1049" w:rsidRPr="002B7BCC" w:rsidRDefault="008F1049" w:rsidP="00EA0165">
          <w:pPr>
            <w:jc w:val="both"/>
            <w:rPr>
              <w:rFonts w:ascii="Palatino Linotype" w:eastAsia="Calibri" w:hAnsi="Palatino Linotype"/>
              <w:b/>
              <w:sz w:val="22"/>
              <w:szCs w:val="22"/>
              <w:lang w:val="es-MX" w:eastAsia="en-US"/>
            </w:rPr>
          </w:pPr>
          <w:r w:rsidRPr="006E682E">
            <w:rPr>
              <w:rFonts w:ascii="Palatino Linotype" w:eastAsia="Calibri" w:hAnsi="Palatino Linotype"/>
              <w:b/>
              <w:sz w:val="22"/>
              <w:szCs w:val="22"/>
              <w:lang w:val="es-MX" w:eastAsia="en-US"/>
            </w:rPr>
            <w:t>Sistema Municipal Para el Desarrollo Integral de la Familia de Cuautitlán</w:t>
          </w:r>
        </w:p>
      </w:tc>
    </w:tr>
    <w:tr w:rsidR="008F1049" w14:paraId="2D6C630E" w14:textId="77777777" w:rsidTr="00C47D1B">
      <w:tc>
        <w:tcPr>
          <w:tcW w:w="2553" w:type="dxa"/>
          <w:vAlign w:val="center"/>
          <w:hideMark/>
        </w:tcPr>
        <w:p w14:paraId="5BD4C6DB" w14:textId="0AEF79C2" w:rsidR="008F1049" w:rsidRDefault="008F1049"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6C5B8424" w:rsidR="008F1049" w:rsidRPr="004440AC" w:rsidRDefault="008F1049" w:rsidP="00C47D1B">
          <w:pPr>
            <w:ind w:right="-533"/>
            <w:rPr>
              <w:rFonts w:ascii="Palatino Linotype" w:hAnsi="Palatino Linotype"/>
              <w:b/>
              <w:sz w:val="22"/>
              <w:szCs w:val="22"/>
              <w:lang w:val="es-ES_tradnl"/>
            </w:rPr>
          </w:pPr>
          <w:r>
            <w:rPr>
              <w:rFonts w:ascii="Palatino Linotype" w:hAnsi="Palatino Linotype"/>
              <w:b/>
              <w:sz w:val="22"/>
              <w:szCs w:val="22"/>
            </w:rPr>
            <w:t xml:space="preserve">Zulema Martínez Sánchez </w:t>
          </w:r>
        </w:p>
      </w:tc>
    </w:tr>
  </w:tbl>
  <w:p w14:paraId="59DE3767" w14:textId="6FD10F8D" w:rsidR="008F1049" w:rsidRDefault="008F104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352167"/>
    <w:multiLevelType w:val="hybridMultilevel"/>
    <w:tmpl w:val="F250B016"/>
    <w:lvl w:ilvl="0" w:tplc="E47E49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C274AE8"/>
    <w:multiLevelType w:val="hybridMultilevel"/>
    <w:tmpl w:val="40AA39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81714F6"/>
    <w:multiLevelType w:val="hybridMultilevel"/>
    <w:tmpl w:val="A8B4A49C"/>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8">
    <w:nsid w:val="6FDA4776"/>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10"/>
  </w:num>
  <w:num w:numId="5">
    <w:abstractNumId w:val="7"/>
  </w:num>
  <w:num w:numId="6">
    <w:abstractNumId w:val="4"/>
  </w:num>
  <w:num w:numId="7">
    <w:abstractNumId w:val="5"/>
  </w:num>
  <w:num w:numId="8">
    <w:abstractNumId w:val="1"/>
  </w:num>
  <w:num w:numId="9">
    <w:abstractNumId w:val="2"/>
  </w:num>
  <w:num w:numId="10">
    <w:abstractNumId w:val="9"/>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47FB"/>
    <w:rsid w:val="00014A65"/>
    <w:rsid w:val="000151E0"/>
    <w:rsid w:val="000155EF"/>
    <w:rsid w:val="000163E2"/>
    <w:rsid w:val="00017BE1"/>
    <w:rsid w:val="00020869"/>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3629"/>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46E3"/>
    <w:rsid w:val="000667E0"/>
    <w:rsid w:val="00070A81"/>
    <w:rsid w:val="00071462"/>
    <w:rsid w:val="00071A99"/>
    <w:rsid w:val="00072D06"/>
    <w:rsid w:val="00074010"/>
    <w:rsid w:val="000752EF"/>
    <w:rsid w:val="00075D7A"/>
    <w:rsid w:val="00076CAF"/>
    <w:rsid w:val="0007730D"/>
    <w:rsid w:val="00077347"/>
    <w:rsid w:val="00077788"/>
    <w:rsid w:val="00077C21"/>
    <w:rsid w:val="00080FA4"/>
    <w:rsid w:val="0008195D"/>
    <w:rsid w:val="000824DB"/>
    <w:rsid w:val="00083058"/>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3D4F"/>
    <w:rsid w:val="000C4453"/>
    <w:rsid w:val="000C54A3"/>
    <w:rsid w:val="000C6204"/>
    <w:rsid w:val="000C72EB"/>
    <w:rsid w:val="000C7714"/>
    <w:rsid w:val="000C77C6"/>
    <w:rsid w:val="000C7C04"/>
    <w:rsid w:val="000D0395"/>
    <w:rsid w:val="000D07EC"/>
    <w:rsid w:val="000D29F9"/>
    <w:rsid w:val="000D4710"/>
    <w:rsid w:val="000D4D96"/>
    <w:rsid w:val="000D6B27"/>
    <w:rsid w:val="000D7676"/>
    <w:rsid w:val="000D7F38"/>
    <w:rsid w:val="000D7F6F"/>
    <w:rsid w:val="000E08B8"/>
    <w:rsid w:val="000E1259"/>
    <w:rsid w:val="000E1C85"/>
    <w:rsid w:val="000E1CA1"/>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2062D"/>
    <w:rsid w:val="00120D7C"/>
    <w:rsid w:val="001210A4"/>
    <w:rsid w:val="001219E7"/>
    <w:rsid w:val="001227CA"/>
    <w:rsid w:val="00124762"/>
    <w:rsid w:val="00124D16"/>
    <w:rsid w:val="00126994"/>
    <w:rsid w:val="00126F04"/>
    <w:rsid w:val="00127CCA"/>
    <w:rsid w:val="00130642"/>
    <w:rsid w:val="001306E4"/>
    <w:rsid w:val="00130BA7"/>
    <w:rsid w:val="00135D98"/>
    <w:rsid w:val="00136083"/>
    <w:rsid w:val="00137C1F"/>
    <w:rsid w:val="00141F78"/>
    <w:rsid w:val="00143012"/>
    <w:rsid w:val="00143967"/>
    <w:rsid w:val="001445AB"/>
    <w:rsid w:val="0014506E"/>
    <w:rsid w:val="00147E1D"/>
    <w:rsid w:val="00150789"/>
    <w:rsid w:val="00150C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6139"/>
    <w:rsid w:val="001667F0"/>
    <w:rsid w:val="00167F89"/>
    <w:rsid w:val="00167F8F"/>
    <w:rsid w:val="001701C4"/>
    <w:rsid w:val="00170979"/>
    <w:rsid w:val="00170D88"/>
    <w:rsid w:val="00170E0A"/>
    <w:rsid w:val="00171D47"/>
    <w:rsid w:val="00171F21"/>
    <w:rsid w:val="00172089"/>
    <w:rsid w:val="001723BF"/>
    <w:rsid w:val="001746CA"/>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98"/>
    <w:rsid w:val="001A05BA"/>
    <w:rsid w:val="001A0F86"/>
    <w:rsid w:val="001A1810"/>
    <w:rsid w:val="001A2131"/>
    <w:rsid w:val="001A25D5"/>
    <w:rsid w:val="001A2A37"/>
    <w:rsid w:val="001A2FF3"/>
    <w:rsid w:val="001A373A"/>
    <w:rsid w:val="001A466C"/>
    <w:rsid w:val="001A4F68"/>
    <w:rsid w:val="001A78F5"/>
    <w:rsid w:val="001A7913"/>
    <w:rsid w:val="001B2379"/>
    <w:rsid w:val="001B3256"/>
    <w:rsid w:val="001B3C02"/>
    <w:rsid w:val="001B5099"/>
    <w:rsid w:val="001B6BDC"/>
    <w:rsid w:val="001B6E23"/>
    <w:rsid w:val="001C085B"/>
    <w:rsid w:val="001C0C3F"/>
    <w:rsid w:val="001C1CAE"/>
    <w:rsid w:val="001C1DC2"/>
    <w:rsid w:val="001C304B"/>
    <w:rsid w:val="001C51A0"/>
    <w:rsid w:val="001C592C"/>
    <w:rsid w:val="001C5CD3"/>
    <w:rsid w:val="001D0631"/>
    <w:rsid w:val="001D064E"/>
    <w:rsid w:val="001D19AB"/>
    <w:rsid w:val="001D2EB5"/>
    <w:rsid w:val="001D54C7"/>
    <w:rsid w:val="001D5541"/>
    <w:rsid w:val="001D63C6"/>
    <w:rsid w:val="001E0ACB"/>
    <w:rsid w:val="001E1C02"/>
    <w:rsid w:val="001E39C4"/>
    <w:rsid w:val="001E3CA0"/>
    <w:rsid w:val="001E5309"/>
    <w:rsid w:val="001E64BE"/>
    <w:rsid w:val="001E766B"/>
    <w:rsid w:val="001F05C9"/>
    <w:rsid w:val="001F07FA"/>
    <w:rsid w:val="001F1B46"/>
    <w:rsid w:val="001F1F7D"/>
    <w:rsid w:val="001F20AB"/>
    <w:rsid w:val="001F2CA8"/>
    <w:rsid w:val="001F41FB"/>
    <w:rsid w:val="001F465A"/>
    <w:rsid w:val="001F4E10"/>
    <w:rsid w:val="001F501F"/>
    <w:rsid w:val="001F6D50"/>
    <w:rsid w:val="0020054B"/>
    <w:rsid w:val="00201E21"/>
    <w:rsid w:val="00204C2A"/>
    <w:rsid w:val="00205361"/>
    <w:rsid w:val="00205ADF"/>
    <w:rsid w:val="002070E6"/>
    <w:rsid w:val="00212FE4"/>
    <w:rsid w:val="00213228"/>
    <w:rsid w:val="0021442C"/>
    <w:rsid w:val="002155B0"/>
    <w:rsid w:val="00215922"/>
    <w:rsid w:val="00220958"/>
    <w:rsid w:val="00221545"/>
    <w:rsid w:val="00221D2C"/>
    <w:rsid w:val="0022285B"/>
    <w:rsid w:val="00222F65"/>
    <w:rsid w:val="00223D0B"/>
    <w:rsid w:val="00225FCB"/>
    <w:rsid w:val="002278E9"/>
    <w:rsid w:val="00231269"/>
    <w:rsid w:val="0023264F"/>
    <w:rsid w:val="00233285"/>
    <w:rsid w:val="00233748"/>
    <w:rsid w:val="0023380E"/>
    <w:rsid w:val="002339A2"/>
    <w:rsid w:val="00233F88"/>
    <w:rsid w:val="00234DEF"/>
    <w:rsid w:val="00235FB4"/>
    <w:rsid w:val="00236540"/>
    <w:rsid w:val="00236E44"/>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7BB"/>
    <w:rsid w:val="00266490"/>
    <w:rsid w:val="0026683E"/>
    <w:rsid w:val="00266A60"/>
    <w:rsid w:val="002677C1"/>
    <w:rsid w:val="00267A6D"/>
    <w:rsid w:val="00270883"/>
    <w:rsid w:val="00271446"/>
    <w:rsid w:val="00275423"/>
    <w:rsid w:val="00276D8F"/>
    <w:rsid w:val="00276F2E"/>
    <w:rsid w:val="0027702B"/>
    <w:rsid w:val="00277F70"/>
    <w:rsid w:val="002817BA"/>
    <w:rsid w:val="00281EF2"/>
    <w:rsid w:val="00282135"/>
    <w:rsid w:val="00283308"/>
    <w:rsid w:val="00284224"/>
    <w:rsid w:val="002856DC"/>
    <w:rsid w:val="0028632C"/>
    <w:rsid w:val="002864D4"/>
    <w:rsid w:val="00286DC8"/>
    <w:rsid w:val="00290C42"/>
    <w:rsid w:val="00291435"/>
    <w:rsid w:val="00291A1A"/>
    <w:rsid w:val="00292786"/>
    <w:rsid w:val="002937C6"/>
    <w:rsid w:val="00293DE5"/>
    <w:rsid w:val="00293E07"/>
    <w:rsid w:val="00295078"/>
    <w:rsid w:val="00295960"/>
    <w:rsid w:val="00295C72"/>
    <w:rsid w:val="00295D44"/>
    <w:rsid w:val="00295DB2"/>
    <w:rsid w:val="00295DE7"/>
    <w:rsid w:val="0029670A"/>
    <w:rsid w:val="0029745A"/>
    <w:rsid w:val="00297AB0"/>
    <w:rsid w:val="002A0448"/>
    <w:rsid w:val="002A28FE"/>
    <w:rsid w:val="002A3A7A"/>
    <w:rsid w:val="002A43B0"/>
    <w:rsid w:val="002A5EA5"/>
    <w:rsid w:val="002A6CC7"/>
    <w:rsid w:val="002B0A1D"/>
    <w:rsid w:val="002B0EF8"/>
    <w:rsid w:val="002B1708"/>
    <w:rsid w:val="002B2467"/>
    <w:rsid w:val="002B2B24"/>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508B"/>
    <w:rsid w:val="002D678A"/>
    <w:rsid w:val="002D6AD2"/>
    <w:rsid w:val="002E03BC"/>
    <w:rsid w:val="002E1D63"/>
    <w:rsid w:val="002E4EC0"/>
    <w:rsid w:val="002E5744"/>
    <w:rsid w:val="002E578A"/>
    <w:rsid w:val="002E6172"/>
    <w:rsid w:val="002E6B74"/>
    <w:rsid w:val="002F1C4D"/>
    <w:rsid w:val="002F2653"/>
    <w:rsid w:val="002F2FB4"/>
    <w:rsid w:val="002F3910"/>
    <w:rsid w:val="002F3A84"/>
    <w:rsid w:val="002F411A"/>
    <w:rsid w:val="002F54A4"/>
    <w:rsid w:val="002F5A90"/>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6AE6"/>
    <w:rsid w:val="00326DF2"/>
    <w:rsid w:val="00327357"/>
    <w:rsid w:val="0033030C"/>
    <w:rsid w:val="003324DF"/>
    <w:rsid w:val="00333422"/>
    <w:rsid w:val="003339C3"/>
    <w:rsid w:val="00333C7C"/>
    <w:rsid w:val="003349F4"/>
    <w:rsid w:val="00335047"/>
    <w:rsid w:val="0033544E"/>
    <w:rsid w:val="003374EB"/>
    <w:rsid w:val="003404F0"/>
    <w:rsid w:val="00340B86"/>
    <w:rsid w:val="0034164E"/>
    <w:rsid w:val="00342AE7"/>
    <w:rsid w:val="00343A82"/>
    <w:rsid w:val="00345D3E"/>
    <w:rsid w:val="00347274"/>
    <w:rsid w:val="0034736C"/>
    <w:rsid w:val="00347F1F"/>
    <w:rsid w:val="00351CB7"/>
    <w:rsid w:val="00352703"/>
    <w:rsid w:val="00352FCD"/>
    <w:rsid w:val="003537DE"/>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6B6"/>
    <w:rsid w:val="00367BBB"/>
    <w:rsid w:val="00367CE5"/>
    <w:rsid w:val="0037225D"/>
    <w:rsid w:val="003729E8"/>
    <w:rsid w:val="00373299"/>
    <w:rsid w:val="00373579"/>
    <w:rsid w:val="00374C7D"/>
    <w:rsid w:val="00374F4D"/>
    <w:rsid w:val="003756E8"/>
    <w:rsid w:val="00375BB0"/>
    <w:rsid w:val="0037663F"/>
    <w:rsid w:val="00377B34"/>
    <w:rsid w:val="00382014"/>
    <w:rsid w:val="00384CD8"/>
    <w:rsid w:val="00387128"/>
    <w:rsid w:val="003875FE"/>
    <w:rsid w:val="00392E2B"/>
    <w:rsid w:val="003A0C73"/>
    <w:rsid w:val="003A11DD"/>
    <w:rsid w:val="003A19EE"/>
    <w:rsid w:val="003A2B96"/>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9"/>
    <w:rsid w:val="003C5222"/>
    <w:rsid w:val="003C5460"/>
    <w:rsid w:val="003C55F5"/>
    <w:rsid w:val="003C5A54"/>
    <w:rsid w:val="003C5B34"/>
    <w:rsid w:val="003C5BCA"/>
    <w:rsid w:val="003C741C"/>
    <w:rsid w:val="003D1883"/>
    <w:rsid w:val="003D18A4"/>
    <w:rsid w:val="003D1ED1"/>
    <w:rsid w:val="003D25A4"/>
    <w:rsid w:val="003D489B"/>
    <w:rsid w:val="003D48A3"/>
    <w:rsid w:val="003D5101"/>
    <w:rsid w:val="003D61B0"/>
    <w:rsid w:val="003E0A67"/>
    <w:rsid w:val="003E0BFB"/>
    <w:rsid w:val="003E132A"/>
    <w:rsid w:val="003E5DB7"/>
    <w:rsid w:val="003E5F18"/>
    <w:rsid w:val="003E6A2E"/>
    <w:rsid w:val="003E6D0E"/>
    <w:rsid w:val="003F09F0"/>
    <w:rsid w:val="003F2BA9"/>
    <w:rsid w:val="003F3041"/>
    <w:rsid w:val="003F3A6C"/>
    <w:rsid w:val="003F52C2"/>
    <w:rsid w:val="003F58C3"/>
    <w:rsid w:val="003F5CBA"/>
    <w:rsid w:val="003F61FF"/>
    <w:rsid w:val="003F6A1E"/>
    <w:rsid w:val="003F733C"/>
    <w:rsid w:val="003F7346"/>
    <w:rsid w:val="0040233B"/>
    <w:rsid w:val="00403FAA"/>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DF8"/>
    <w:rsid w:val="0042327C"/>
    <w:rsid w:val="004235DA"/>
    <w:rsid w:val="00423786"/>
    <w:rsid w:val="00423D1D"/>
    <w:rsid w:val="00424241"/>
    <w:rsid w:val="00425620"/>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337"/>
    <w:rsid w:val="0043739D"/>
    <w:rsid w:val="00437D10"/>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9E2"/>
    <w:rsid w:val="00487F15"/>
    <w:rsid w:val="004912A0"/>
    <w:rsid w:val="00491F10"/>
    <w:rsid w:val="004928DE"/>
    <w:rsid w:val="00493E2F"/>
    <w:rsid w:val="00494CB5"/>
    <w:rsid w:val="004954D8"/>
    <w:rsid w:val="0049576C"/>
    <w:rsid w:val="00495836"/>
    <w:rsid w:val="004967E8"/>
    <w:rsid w:val="004A0812"/>
    <w:rsid w:val="004A0EA8"/>
    <w:rsid w:val="004A14D9"/>
    <w:rsid w:val="004A21F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10866"/>
    <w:rsid w:val="00511092"/>
    <w:rsid w:val="00511602"/>
    <w:rsid w:val="005119CD"/>
    <w:rsid w:val="00513EAE"/>
    <w:rsid w:val="005164B6"/>
    <w:rsid w:val="00516E6A"/>
    <w:rsid w:val="005206C8"/>
    <w:rsid w:val="005218EA"/>
    <w:rsid w:val="00521EE1"/>
    <w:rsid w:val="00523390"/>
    <w:rsid w:val="00523435"/>
    <w:rsid w:val="0052414D"/>
    <w:rsid w:val="00525A5B"/>
    <w:rsid w:val="0052638D"/>
    <w:rsid w:val="0053002A"/>
    <w:rsid w:val="0053153A"/>
    <w:rsid w:val="00531ABD"/>
    <w:rsid w:val="00535560"/>
    <w:rsid w:val="005356D8"/>
    <w:rsid w:val="00541397"/>
    <w:rsid w:val="005413A9"/>
    <w:rsid w:val="00541C7E"/>
    <w:rsid w:val="00542386"/>
    <w:rsid w:val="00542D8A"/>
    <w:rsid w:val="00544117"/>
    <w:rsid w:val="00544E0A"/>
    <w:rsid w:val="00550CA5"/>
    <w:rsid w:val="00551BA4"/>
    <w:rsid w:val="00552D59"/>
    <w:rsid w:val="00553835"/>
    <w:rsid w:val="00555595"/>
    <w:rsid w:val="005556E4"/>
    <w:rsid w:val="0055597D"/>
    <w:rsid w:val="00557314"/>
    <w:rsid w:val="0056136A"/>
    <w:rsid w:val="00561A82"/>
    <w:rsid w:val="00561B6E"/>
    <w:rsid w:val="005624EC"/>
    <w:rsid w:val="00562ACE"/>
    <w:rsid w:val="0056316F"/>
    <w:rsid w:val="00564711"/>
    <w:rsid w:val="00565483"/>
    <w:rsid w:val="0056588E"/>
    <w:rsid w:val="00571391"/>
    <w:rsid w:val="005726F4"/>
    <w:rsid w:val="00573949"/>
    <w:rsid w:val="00573ECF"/>
    <w:rsid w:val="00574A4F"/>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0B6"/>
    <w:rsid w:val="005B087C"/>
    <w:rsid w:val="005B112F"/>
    <w:rsid w:val="005B1FED"/>
    <w:rsid w:val="005B3671"/>
    <w:rsid w:val="005B3B62"/>
    <w:rsid w:val="005B3D93"/>
    <w:rsid w:val="005B6938"/>
    <w:rsid w:val="005B6F32"/>
    <w:rsid w:val="005B7350"/>
    <w:rsid w:val="005C3943"/>
    <w:rsid w:val="005C3D2C"/>
    <w:rsid w:val="005C5799"/>
    <w:rsid w:val="005C5929"/>
    <w:rsid w:val="005C6B17"/>
    <w:rsid w:val="005D19E4"/>
    <w:rsid w:val="005D1DF5"/>
    <w:rsid w:val="005D45A0"/>
    <w:rsid w:val="005D6415"/>
    <w:rsid w:val="005D7248"/>
    <w:rsid w:val="005D7B7C"/>
    <w:rsid w:val="005E0300"/>
    <w:rsid w:val="005E0424"/>
    <w:rsid w:val="005E15A3"/>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725"/>
    <w:rsid w:val="005F684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2C25"/>
    <w:rsid w:val="00623DDC"/>
    <w:rsid w:val="00623EA3"/>
    <w:rsid w:val="00624BDB"/>
    <w:rsid w:val="00625AFD"/>
    <w:rsid w:val="00625E1B"/>
    <w:rsid w:val="006274A1"/>
    <w:rsid w:val="00627B5D"/>
    <w:rsid w:val="006302FD"/>
    <w:rsid w:val="00631C13"/>
    <w:rsid w:val="00631E44"/>
    <w:rsid w:val="00632401"/>
    <w:rsid w:val="006325BF"/>
    <w:rsid w:val="00633134"/>
    <w:rsid w:val="0063373B"/>
    <w:rsid w:val="00633AB7"/>
    <w:rsid w:val="00634485"/>
    <w:rsid w:val="006345A0"/>
    <w:rsid w:val="00634EDF"/>
    <w:rsid w:val="006354DC"/>
    <w:rsid w:val="00635EAF"/>
    <w:rsid w:val="00636313"/>
    <w:rsid w:val="00637C16"/>
    <w:rsid w:val="00637FDB"/>
    <w:rsid w:val="00641BB7"/>
    <w:rsid w:val="00643D6C"/>
    <w:rsid w:val="006445D2"/>
    <w:rsid w:val="00645887"/>
    <w:rsid w:val="0064661F"/>
    <w:rsid w:val="00647094"/>
    <w:rsid w:val="006505D9"/>
    <w:rsid w:val="00653030"/>
    <w:rsid w:val="00655B83"/>
    <w:rsid w:val="00655F33"/>
    <w:rsid w:val="00656AB0"/>
    <w:rsid w:val="00656C59"/>
    <w:rsid w:val="006578C2"/>
    <w:rsid w:val="00657FB7"/>
    <w:rsid w:val="00661AC2"/>
    <w:rsid w:val="00661B36"/>
    <w:rsid w:val="00666655"/>
    <w:rsid w:val="00666C54"/>
    <w:rsid w:val="00667C8B"/>
    <w:rsid w:val="00667D3E"/>
    <w:rsid w:val="006742F8"/>
    <w:rsid w:val="006747B5"/>
    <w:rsid w:val="00675974"/>
    <w:rsid w:val="006803E8"/>
    <w:rsid w:val="006804B2"/>
    <w:rsid w:val="00681481"/>
    <w:rsid w:val="00682656"/>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42D4"/>
    <w:rsid w:val="006A48CE"/>
    <w:rsid w:val="006A4E98"/>
    <w:rsid w:val="006A737B"/>
    <w:rsid w:val="006A77F3"/>
    <w:rsid w:val="006A7829"/>
    <w:rsid w:val="006A7D53"/>
    <w:rsid w:val="006B1BF1"/>
    <w:rsid w:val="006B2A9B"/>
    <w:rsid w:val="006B2BA6"/>
    <w:rsid w:val="006B3762"/>
    <w:rsid w:val="006B3E26"/>
    <w:rsid w:val="006B432D"/>
    <w:rsid w:val="006B4844"/>
    <w:rsid w:val="006B4A50"/>
    <w:rsid w:val="006B4B65"/>
    <w:rsid w:val="006B537E"/>
    <w:rsid w:val="006C1330"/>
    <w:rsid w:val="006C1711"/>
    <w:rsid w:val="006C24A5"/>
    <w:rsid w:val="006C24CD"/>
    <w:rsid w:val="006C3292"/>
    <w:rsid w:val="006C5263"/>
    <w:rsid w:val="006C5282"/>
    <w:rsid w:val="006C60B5"/>
    <w:rsid w:val="006C7D68"/>
    <w:rsid w:val="006D07EA"/>
    <w:rsid w:val="006D16CB"/>
    <w:rsid w:val="006D1A5E"/>
    <w:rsid w:val="006D25FC"/>
    <w:rsid w:val="006D396A"/>
    <w:rsid w:val="006D3F2C"/>
    <w:rsid w:val="006D4834"/>
    <w:rsid w:val="006D64F9"/>
    <w:rsid w:val="006D6E15"/>
    <w:rsid w:val="006D7A2C"/>
    <w:rsid w:val="006E011A"/>
    <w:rsid w:val="006E13E8"/>
    <w:rsid w:val="006E1421"/>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29C3"/>
    <w:rsid w:val="006F2C9D"/>
    <w:rsid w:val="006F30F8"/>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E97"/>
    <w:rsid w:val="00712516"/>
    <w:rsid w:val="0071427E"/>
    <w:rsid w:val="0071646D"/>
    <w:rsid w:val="00716CE1"/>
    <w:rsid w:val="0072562F"/>
    <w:rsid w:val="00725913"/>
    <w:rsid w:val="0072655F"/>
    <w:rsid w:val="00726DD1"/>
    <w:rsid w:val="00726FA5"/>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F78"/>
    <w:rsid w:val="00750F05"/>
    <w:rsid w:val="00751311"/>
    <w:rsid w:val="00751330"/>
    <w:rsid w:val="00751E19"/>
    <w:rsid w:val="0075239A"/>
    <w:rsid w:val="00754866"/>
    <w:rsid w:val="00755299"/>
    <w:rsid w:val="00755944"/>
    <w:rsid w:val="00757444"/>
    <w:rsid w:val="00757D2A"/>
    <w:rsid w:val="00757F23"/>
    <w:rsid w:val="00761460"/>
    <w:rsid w:val="00764B6A"/>
    <w:rsid w:val="00766B6B"/>
    <w:rsid w:val="00766D4A"/>
    <w:rsid w:val="00767857"/>
    <w:rsid w:val="00767912"/>
    <w:rsid w:val="00770E29"/>
    <w:rsid w:val="007714A8"/>
    <w:rsid w:val="00771B98"/>
    <w:rsid w:val="00771F5E"/>
    <w:rsid w:val="0077203A"/>
    <w:rsid w:val="0077266E"/>
    <w:rsid w:val="00773601"/>
    <w:rsid w:val="00773EA1"/>
    <w:rsid w:val="007753ED"/>
    <w:rsid w:val="00775CB2"/>
    <w:rsid w:val="0077689F"/>
    <w:rsid w:val="0078030F"/>
    <w:rsid w:val="00782370"/>
    <w:rsid w:val="00782DD9"/>
    <w:rsid w:val="007830E3"/>
    <w:rsid w:val="00787DB5"/>
    <w:rsid w:val="0079298A"/>
    <w:rsid w:val="00793368"/>
    <w:rsid w:val="0079361A"/>
    <w:rsid w:val="00793A7B"/>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C3E"/>
    <w:rsid w:val="007C7E5A"/>
    <w:rsid w:val="007D0C6E"/>
    <w:rsid w:val="007D0DD5"/>
    <w:rsid w:val="007D112D"/>
    <w:rsid w:val="007D1598"/>
    <w:rsid w:val="007D1AB2"/>
    <w:rsid w:val="007D210F"/>
    <w:rsid w:val="007D336B"/>
    <w:rsid w:val="007D5575"/>
    <w:rsid w:val="007D5B23"/>
    <w:rsid w:val="007D7334"/>
    <w:rsid w:val="007D7BC8"/>
    <w:rsid w:val="007E07A7"/>
    <w:rsid w:val="007E16B7"/>
    <w:rsid w:val="007E24F8"/>
    <w:rsid w:val="007E2D8C"/>
    <w:rsid w:val="007E3963"/>
    <w:rsid w:val="007E5CB2"/>
    <w:rsid w:val="007E64E0"/>
    <w:rsid w:val="007E6A21"/>
    <w:rsid w:val="007F18A3"/>
    <w:rsid w:val="007F18DF"/>
    <w:rsid w:val="007F36DE"/>
    <w:rsid w:val="007F528B"/>
    <w:rsid w:val="007F53E3"/>
    <w:rsid w:val="007F5901"/>
    <w:rsid w:val="007F5936"/>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177E8"/>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70E"/>
    <w:rsid w:val="00842C37"/>
    <w:rsid w:val="008437F2"/>
    <w:rsid w:val="00843AB9"/>
    <w:rsid w:val="00843C46"/>
    <w:rsid w:val="008442E6"/>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CEB"/>
    <w:rsid w:val="008F7D25"/>
    <w:rsid w:val="00900226"/>
    <w:rsid w:val="00900C8D"/>
    <w:rsid w:val="009012C6"/>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BB"/>
    <w:rsid w:val="0092433B"/>
    <w:rsid w:val="00925CD5"/>
    <w:rsid w:val="00926B57"/>
    <w:rsid w:val="00930F79"/>
    <w:rsid w:val="0093143C"/>
    <w:rsid w:val="00931559"/>
    <w:rsid w:val="00931A26"/>
    <w:rsid w:val="00931EE5"/>
    <w:rsid w:val="00931EF0"/>
    <w:rsid w:val="00932CFF"/>
    <w:rsid w:val="00932F08"/>
    <w:rsid w:val="00932FB2"/>
    <w:rsid w:val="009346F9"/>
    <w:rsid w:val="00934A24"/>
    <w:rsid w:val="00935A0D"/>
    <w:rsid w:val="00936419"/>
    <w:rsid w:val="00937737"/>
    <w:rsid w:val="00940FFE"/>
    <w:rsid w:val="009411A0"/>
    <w:rsid w:val="00942B6C"/>
    <w:rsid w:val="00943B74"/>
    <w:rsid w:val="009442B1"/>
    <w:rsid w:val="0094486F"/>
    <w:rsid w:val="00944CA2"/>
    <w:rsid w:val="009458C7"/>
    <w:rsid w:val="0094714C"/>
    <w:rsid w:val="009472B3"/>
    <w:rsid w:val="00947905"/>
    <w:rsid w:val="00947F35"/>
    <w:rsid w:val="009500DD"/>
    <w:rsid w:val="00951598"/>
    <w:rsid w:val="00952919"/>
    <w:rsid w:val="00954A59"/>
    <w:rsid w:val="009573BD"/>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A2A"/>
    <w:rsid w:val="00975D23"/>
    <w:rsid w:val="00975EB9"/>
    <w:rsid w:val="009763B8"/>
    <w:rsid w:val="00976A12"/>
    <w:rsid w:val="00977454"/>
    <w:rsid w:val="00981F51"/>
    <w:rsid w:val="0098269C"/>
    <w:rsid w:val="009837CB"/>
    <w:rsid w:val="00985240"/>
    <w:rsid w:val="009858EF"/>
    <w:rsid w:val="009872E2"/>
    <w:rsid w:val="0099065F"/>
    <w:rsid w:val="0099075B"/>
    <w:rsid w:val="00990E7A"/>
    <w:rsid w:val="00991EC7"/>
    <w:rsid w:val="00992009"/>
    <w:rsid w:val="009925EC"/>
    <w:rsid w:val="00993AD0"/>
    <w:rsid w:val="00994602"/>
    <w:rsid w:val="009969DF"/>
    <w:rsid w:val="009A00BC"/>
    <w:rsid w:val="009A07EA"/>
    <w:rsid w:val="009A0F6D"/>
    <w:rsid w:val="009A13F2"/>
    <w:rsid w:val="009A1902"/>
    <w:rsid w:val="009A1A3F"/>
    <w:rsid w:val="009A34EE"/>
    <w:rsid w:val="009A3ADA"/>
    <w:rsid w:val="009A4BD3"/>
    <w:rsid w:val="009A52D1"/>
    <w:rsid w:val="009A78A9"/>
    <w:rsid w:val="009A78F0"/>
    <w:rsid w:val="009B08DD"/>
    <w:rsid w:val="009B299F"/>
    <w:rsid w:val="009B29BB"/>
    <w:rsid w:val="009B3BD2"/>
    <w:rsid w:val="009B5319"/>
    <w:rsid w:val="009B55C4"/>
    <w:rsid w:val="009B6C33"/>
    <w:rsid w:val="009B6C5A"/>
    <w:rsid w:val="009B6EF8"/>
    <w:rsid w:val="009B7B7A"/>
    <w:rsid w:val="009C3731"/>
    <w:rsid w:val="009C4FE0"/>
    <w:rsid w:val="009C5252"/>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5E5"/>
    <w:rsid w:val="009E2747"/>
    <w:rsid w:val="009E2EEE"/>
    <w:rsid w:val="009E30D5"/>
    <w:rsid w:val="009E32EE"/>
    <w:rsid w:val="009E4D74"/>
    <w:rsid w:val="009E68BB"/>
    <w:rsid w:val="009E7036"/>
    <w:rsid w:val="009E7593"/>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75F7"/>
    <w:rsid w:val="00A076B7"/>
    <w:rsid w:val="00A11324"/>
    <w:rsid w:val="00A13008"/>
    <w:rsid w:val="00A14237"/>
    <w:rsid w:val="00A1430D"/>
    <w:rsid w:val="00A14429"/>
    <w:rsid w:val="00A15FFD"/>
    <w:rsid w:val="00A16207"/>
    <w:rsid w:val="00A17823"/>
    <w:rsid w:val="00A17875"/>
    <w:rsid w:val="00A17D0D"/>
    <w:rsid w:val="00A20C97"/>
    <w:rsid w:val="00A20F7B"/>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7EF"/>
    <w:rsid w:val="00A76FB1"/>
    <w:rsid w:val="00A77111"/>
    <w:rsid w:val="00A81037"/>
    <w:rsid w:val="00A81140"/>
    <w:rsid w:val="00A8620C"/>
    <w:rsid w:val="00A8711C"/>
    <w:rsid w:val="00A900E2"/>
    <w:rsid w:val="00A92027"/>
    <w:rsid w:val="00A933EF"/>
    <w:rsid w:val="00A93B3D"/>
    <w:rsid w:val="00A94713"/>
    <w:rsid w:val="00A949F0"/>
    <w:rsid w:val="00A95947"/>
    <w:rsid w:val="00A96BC3"/>
    <w:rsid w:val="00A96EE6"/>
    <w:rsid w:val="00A96FD2"/>
    <w:rsid w:val="00A97959"/>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D1C3D"/>
    <w:rsid w:val="00AD1D3D"/>
    <w:rsid w:val="00AD2277"/>
    <w:rsid w:val="00AD5C04"/>
    <w:rsid w:val="00AE013D"/>
    <w:rsid w:val="00AE34E5"/>
    <w:rsid w:val="00AE4286"/>
    <w:rsid w:val="00AE45EA"/>
    <w:rsid w:val="00AE5719"/>
    <w:rsid w:val="00AE5B7C"/>
    <w:rsid w:val="00AE73E2"/>
    <w:rsid w:val="00AF02C2"/>
    <w:rsid w:val="00AF0927"/>
    <w:rsid w:val="00AF16F8"/>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E33"/>
    <w:rsid w:val="00B06BA1"/>
    <w:rsid w:val="00B10785"/>
    <w:rsid w:val="00B10802"/>
    <w:rsid w:val="00B11E6A"/>
    <w:rsid w:val="00B125CC"/>
    <w:rsid w:val="00B13F95"/>
    <w:rsid w:val="00B1522A"/>
    <w:rsid w:val="00B159F9"/>
    <w:rsid w:val="00B15C4F"/>
    <w:rsid w:val="00B169F5"/>
    <w:rsid w:val="00B16FF2"/>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22A7"/>
    <w:rsid w:val="00B72ACE"/>
    <w:rsid w:val="00B7332C"/>
    <w:rsid w:val="00B73BC0"/>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2B46"/>
    <w:rsid w:val="00B92E1C"/>
    <w:rsid w:val="00B95A00"/>
    <w:rsid w:val="00B96729"/>
    <w:rsid w:val="00BA00A9"/>
    <w:rsid w:val="00BA0426"/>
    <w:rsid w:val="00BA1854"/>
    <w:rsid w:val="00BA1B7A"/>
    <w:rsid w:val="00BA2EE9"/>
    <w:rsid w:val="00BA363C"/>
    <w:rsid w:val="00BA3674"/>
    <w:rsid w:val="00BA36A5"/>
    <w:rsid w:val="00BA4B2C"/>
    <w:rsid w:val="00BA69F4"/>
    <w:rsid w:val="00BA7F80"/>
    <w:rsid w:val="00BB0CC2"/>
    <w:rsid w:val="00BB1A72"/>
    <w:rsid w:val="00BB2701"/>
    <w:rsid w:val="00BB2E4E"/>
    <w:rsid w:val="00BB37FC"/>
    <w:rsid w:val="00BB4B26"/>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6BED"/>
    <w:rsid w:val="00BD7483"/>
    <w:rsid w:val="00BE097D"/>
    <w:rsid w:val="00BE0E74"/>
    <w:rsid w:val="00BE226E"/>
    <w:rsid w:val="00BE3B2F"/>
    <w:rsid w:val="00BE66D6"/>
    <w:rsid w:val="00BE67A1"/>
    <w:rsid w:val="00BE732D"/>
    <w:rsid w:val="00BF0540"/>
    <w:rsid w:val="00BF0748"/>
    <w:rsid w:val="00BF330A"/>
    <w:rsid w:val="00BF42CF"/>
    <w:rsid w:val="00BF469C"/>
    <w:rsid w:val="00BF685A"/>
    <w:rsid w:val="00BF6B39"/>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65CC"/>
    <w:rsid w:val="00C265FB"/>
    <w:rsid w:val="00C273AE"/>
    <w:rsid w:val="00C27C1C"/>
    <w:rsid w:val="00C27C61"/>
    <w:rsid w:val="00C3109F"/>
    <w:rsid w:val="00C32280"/>
    <w:rsid w:val="00C330CA"/>
    <w:rsid w:val="00C3479E"/>
    <w:rsid w:val="00C34A6D"/>
    <w:rsid w:val="00C400E5"/>
    <w:rsid w:val="00C4201F"/>
    <w:rsid w:val="00C4284F"/>
    <w:rsid w:val="00C42ACD"/>
    <w:rsid w:val="00C4317A"/>
    <w:rsid w:val="00C45222"/>
    <w:rsid w:val="00C4622D"/>
    <w:rsid w:val="00C46263"/>
    <w:rsid w:val="00C46981"/>
    <w:rsid w:val="00C470AF"/>
    <w:rsid w:val="00C472F7"/>
    <w:rsid w:val="00C475BD"/>
    <w:rsid w:val="00C47D1B"/>
    <w:rsid w:val="00C503FF"/>
    <w:rsid w:val="00C505E8"/>
    <w:rsid w:val="00C51140"/>
    <w:rsid w:val="00C51346"/>
    <w:rsid w:val="00C515D8"/>
    <w:rsid w:val="00C51B23"/>
    <w:rsid w:val="00C51E4F"/>
    <w:rsid w:val="00C53782"/>
    <w:rsid w:val="00C53E72"/>
    <w:rsid w:val="00C546A6"/>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6E5"/>
    <w:rsid w:val="00C7186E"/>
    <w:rsid w:val="00C71A66"/>
    <w:rsid w:val="00C71FD4"/>
    <w:rsid w:val="00C731DC"/>
    <w:rsid w:val="00C7372B"/>
    <w:rsid w:val="00C73907"/>
    <w:rsid w:val="00C74C5A"/>
    <w:rsid w:val="00C76800"/>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2A57"/>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57CA"/>
    <w:rsid w:val="00CD6519"/>
    <w:rsid w:val="00CD707C"/>
    <w:rsid w:val="00CD7BC3"/>
    <w:rsid w:val="00CD7C46"/>
    <w:rsid w:val="00CD7DA9"/>
    <w:rsid w:val="00CD7E25"/>
    <w:rsid w:val="00CE05D4"/>
    <w:rsid w:val="00CE1592"/>
    <w:rsid w:val="00CE40D0"/>
    <w:rsid w:val="00CE4301"/>
    <w:rsid w:val="00CE46FC"/>
    <w:rsid w:val="00CE481E"/>
    <w:rsid w:val="00CE4AA8"/>
    <w:rsid w:val="00CE657B"/>
    <w:rsid w:val="00CF3292"/>
    <w:rsid w:val="00CF3A3D"/>
    <w:rsid w:val="00CF58CF"/>
    <w:rsid w:val="00CF67F8"/>
    <w:rsid w:val="00CF6971"/>
    <w:rsid w:val="00CF6B0F"/>
    <w:rsid w:val="00CF78DB"/>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740"/>
    <w:rsid w:val="00D7015C"/>
    <w:rsid w:val="00D70B6F"/>
    <w:rsid w:val="00D71585"/>
    <w:rsid w:val="00D716CB"/>
    <w:rsid w:val="00D72B26"/>
    <w:rsid w:val="00D7492A"/>
    <w:rsid w:val="00D75214"/>
    <w:rsid w:val="00D77B71"/>
    <w:rsid w:val="00D83994"/>
    <w:rsid w:val="00D83CE5"/>
    <w:rsid w:val="00D85008"/>
    <w:rsid w:val="00D87A49"/>
    <w:rsid w:val="00D90475"/>
    <w:rsid w:val="00D9148A"/>
    <w:rsid w:val="00D91FB9"/>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4C11"/>
    <w:rsid w:val="00DA5781"/>
    <w:rsid w:val="00DA63C9"/>
    <w:rsid w:val="00DA6B83"/>
    <w:rsid w:val="00DA6E68"/>
    <w:rsid w:val="00DB25BC"/>
    <w:rsid w:val="00DB2606"/>
    <w:rsid w:val="00DB5812"/>
    <w:rsid w:val="00DB5868"/>
    <w:rsid w:val="00DB7C2A"/>
    <w:rsid w:val="00DC0595"/>
    <w:rsid w:val="00DC10E2"/>
    <w:rsid w:val="00DC215D"/>
    <w:rsid w:val="00DC241A"/>
    <w:rsid w:val="00DC2975"/>
    <w:rsid w:val="00DC3E83"/>
    <w:rsid w:val="00DC60C7"/>
    <w:rsid w:val="00DC6415"/>
    <w:rsid w:val="00DC7022"/>
    <w:rsid w:val="00DC752F"/>
    <w:rsid w:val="00DC7C00"/>
    <w:rsid w:val="00DD0B9B"/>
    <w:rsid w:val="00DD0FEA"/>
    <w:rsid w:val="00DD1B85"/>
    <w:rsid w:val="00DD2460"/>
    <w:rsid w:val="00DD24BD"/>
    <w:rsid w:val="00DD295D"/>
    <w:rsid w:val="00DD324F"/>
    <w:rsid w:val="00DD36E9"/>
    <w:rsid w:val="00DD43B7"/>
    <w:rsid w:val="00DD4EA2"/>
    <w:rsid w:val="00DD625F"/>
    <w:rsid w:val="00DD6C50"/>
    <w:rsid w:val="00DD747F"/>
    <w:rsid w:val="00DE03DC"/>
    <w:rsid w:val="00DE0BC1"/>
    <w:rsid w:val="00DE1D18"/>
    <w:rsid w:val="00DE37CF"/>
    <w:rsid w:val="00DE3D5F"/>
    <w:rsid w:val="00DE3FBD"/>
    <w:rsid w:val="00DE5725"/>
    <w:rsid w:val="00DE71E4"/>
    <w:rsid w:val="00DE74D7"/>
    <w:rsid w:val="00DE7834"/>
    <w:rsid w:val="00DE7F9A"/>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3C85"/>
    <w:rsid w:val="00E2538E"/>
    <w:rsid w:val="00E30119"/>
    <w:rsid w:val="00E324A7"/>
    <w:rsid w:val="00E33369"/>
    <w:rsid w:val="00E3370D"/>
    <w:rsid w:val="00E34890"/>
    <w:rsid w:val="00E35635"/>
    <w:rsid w:val="00E36E31"/>
    <w:rsid w:val="00E36F5E"/>
    <w:rsid w:val="00E4041D"/>
    <w:rsid w:val="00E41A85"/>
    <w:rsid w:val="00E423B1"/>
    <w:rsid w:val="00E430A9"/>
    <w:rsid w:val="00E43B4A"/>
    <w:rsid w:val="00E45F6B"/>
    <w:rsid w:val="00E46FEC"/>
    <w:rsid w:val="00E47425"/>
    <w:rsid w:val="00E50233"/>
    <w:rsid w:val="00E52878"/>
    <w:rsid w:val="00E52A5F"/>
    <w:rsid w:val="00E53A19"/>
    <w:rsid w:val="00E5452C"/>
    <w:rsid w:val="00E54E16"/>
    <w:rsid w:val="00E54F16"/>
    <w:rsid w:val="00E5532F"/>
    <w:rsid w:val="00E55E95"/>
    <w:rsid w:val="00E56D08"/>
    <w:rsid w:val="00E56D19"/>
    <w:rsid w:val="00E619AC"/>
    <w:rsid w:val="00E61E9D"/>
    <w:rsid w:val="00E625A0"/>
    <w:rsid w:val="00E62DB9"/>
    <w:rsid w:val="00E62DC6"/>
    <w:rsid w:val="00E640ED"/>
    <w:rsid w:val="00E64143"/>
    <w:rsid w:val="00E64BCF"/>
    <w:rsid w:val="00E6514E"/>
    <w:rsid w:val="00E65A1F"/>
    <w:rsid w:val="00E65C80"/>
    <w:rsid w:val="00E66AC9"/>
    <w:rsid w:val="00E66CA0"/>
    <w:rsid w:val="00E71476"/>
    <w:rsid w:val="00E733A6"/>
    <w:rsid w:val="00E7373D"/>
    <w:rsid w:val="00E747D5"/>
    <w:rsid w:val="00E74EB3"/>
    <w:rsid w:val="00E75D14"/>
    <w:rsid w:val="00E8003A"/>
    <w:rsid w:val="00E805C5"/>
    <w:rsid w:val="00E81221"/>
    <w:rsid w:val="00E8169E"/>
    <w:rsid w:val="00E81DB5"/>
    <w:rsid w:val="00E82030"/>
    <w:rsid w:val="00E82A53"/>
    <w:rsid w:val="00E8397B"/>
    <w:rsid w:val="00E83AF0"/>
    <w:rsid w:val="00E85072"/>
    <w:rsid w:val="00E85228"/>
    <w:rsid w:val="00E85BA8"/>
    <w:rsid w:val="00E86E4F"/>
    <w:rsid w:val="00E87ACA"/>
    <w:rsid w:val="00E906D5"/>
    <w:rsid w:val="00E92E98"/>
    <w:rsid w:val="00E94560"/>
    <w:rsid w:val="00E94E45"/>
    <w:rsid w:val="00E954B7"/>
    <w:rsid w:val="00E95D22"/>
    <w:rsid w:val="00E96435"/>
    <w:rsid w:val="00EA0165"/>
    <w:rsid w:val="00EA4CD3"/>
    <w:rsid w:val="00EA56D6"/>
    <w:rsid w:val="00EA5FD5"/>
    <w:rsid w:val="00EA6925"/>
    <w:rsid w:val="00EA6D71"/>
    <w:rsid w:val="00EA713A"/>
    <w:rsid w:val="00EB1551"/>
    <w:rsid w:val="00EB1938"/>
    <w:rsid w:val="00EB1965"/>
    <w:rsid w:val="00EB29D3"/>
    <w:rsid w:val="00EB32A5"/>
    <w:rsid w:val="00EB3E96"/>
    <w:rsid w:val="00EB4AF6"/>
    <w:rsid w:val="00EB4B80"/>
    <w:rsid w:val="00EB57EC"/>
    <w:rsid w:val="00EB5BD5"/>
    <w:rsid w:val="00EB648C"/>
    <w:rsid w:val="00EC0103"/>
    <w:rsid w:val="00EC35B4"/>
    <w:rsid w:val="00EC3643"/>
    <w:rsid w:val="00EC692E"/>
    <w:rsid w:val="00ED05A8"/>
    <w:rsid w:val="00ED12AE"/>
    <w:rsid w:val="00ED3020"/>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1081"/>
    <w:rsid w:val="00F01C7E"/>
    <w:rsid w:val="00F02049"/>
    <w:rsid w:val="00F0338A"/>
    <w:rsid w:val="00F0373D"/>
    <w:rsid w:val="00F03747"/>
    <w:rsid w:val="00F04F66"/>
    <w:rsid w:val="00F05283"/>
    <w:rsid w:val="00F06568"/>
    <w:rsid w:val="00F069F1"/>
    <w:rsid w:val="00F11950"/>
    <w:rsid w:val="00F12A0E"/>
    <w:rsid w:val="00F134AC"/>
    <w:rsid w:val="00F13EA4"/>
    <w:rsid w:val="00F16720"/>
    <w:rsid w:val="00F172EE"/>
    <w:rsid w:val="00F179D8"/>
    <w:rsid w:val="00F20045"/>
    <w:rsid w:val="00F20655"/>
    <w:rsid w:val="00F2098F"/>
    <w:rsid w:val="00F22397"/>
    <w:rsid w:val="00F23DD7"/>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850"/>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F8"/>
    <w:rsid w:val="00FB164E"/>
    <w:rsid w:val="00FB1D01"/>
    <w:rsid w:val="00FB1D39"/>
    <w:rsid w:val="00FB3A38"/>
    <w:rsid w:val="00FB48D6"/>
    <w:rsid w:val="00FB52E0"/>
    <w:rsid w:val="00FB53E4"/>
    <w:rsid w:val="00FB59B6"/>
    <w:rsid w:val="00FB75C0"/>
    <w:rsid w:val="00FC12AD"/>
    <w:rsid w:val="00FC17E0"/>
    <w:rsid w:val="00FC21B4"/>
    <w:rsid w:val="00FC3122"/>
    <w:rsid w:val="00FC3695"/>
    <w:rsid w:val="00FC5F9B"/>
    <w:rsid w:val="00FC687B"/>
    <w:rsid w:val="00FC698F"/>
    <w:rsid w:val="00FD0471"/>
    <w:rsid w:val="00FD0A75"/>
    <w:rsid w:val="00FD0D3E"/>
    <w:rsid w:val="00FD168C"/>
    <w:rsid w:val="00FD1A19"/>
    <w:rsid w:val="00FD1DE6"/>
    <w:rsid w:val="00FD2092"/>
    <w:rsid w:val="00FD344E"/>
    <w:rsid w:val="00FD34DD"/>
    <w:rsid w:val="00FD66EF"/>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1896617816">
          <w:marLeft w:val="0"/>
          <w:marRight w:val="0"/>
          <w:marTop w:val="0"/>
          <w:marBottom w:val="0"/>
          <w:divBdr>
            <w:top w:val="none" w:sz="0" w:space="0" w:color="auto"/>
            <w:left w:val="none" w:sz="0" w:space="0" w:color="auto"/>
            <w:bottom w:val="none" w:sz="0" w:space="0" w:color="auto"/>
            <w:right w:val="none" w:sz="0" w:space="0" w:color="auto"/>
          </w:divBdr>
        </w:div>
        <w:div w:id="373502370">
          <w:marLeft w:val="0"/>
          <w:marRight w:val="0"/>
          <w:marTop w:val="0"/>
          <w:marBottom w:val="0"/>
          <w:divBdr>
            <w:top w:val="none" w:sz="0" w:space="0" w:color="auto"/>
            <w:left w:val="none" w:sz="0" w:space="0" w:color="auto"/>
            <w:bottom w:val="none" w:sz="0" w:space="0" w:color="auto"/>
            <w:right w:val="none" w:sz="0" w:space="0" w:color="auto"/>
          </w:divBdr>
        </w:div>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DIFCUAUTITLANIZCALLI/organigramas.web"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64D5C-AC64-488A-A705-42E96E3C9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6467</Words>
  <Characters>35569</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2019-08-15T15:09:00Z</cp:lastPrinted>
  <dcterms:created xsi:type="dcterms:W3CDTF">2021-08-06T16:19:00Z</dcterms:created>
  <dcterms:modified xsi:type="dcterms:W3CDTF">2021-08-20T06:22:00Z</dcterms:modified>
</cp:coreProperties>
</file>