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1B1" w:rsidRPr="0024200F" w:rsidRDefault="00B741B1" w:rsidP="00B741B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A37D9B">
        <w:rPr>
          <w:rFonts w:ascii="Palatino Linotype" w:hAnsi="Palatino Linotype"/>
        </w:rPr>
        <w:t xml:space="preserve">veintitrés de junio </w:t>
      </w:r>
      <w:r>
        <w:rPr>
          <w:rFonts w:ascii="Palatino Linotype" w:hAnsi="Palatino Linotype"/>
        </w:rPr>
        <w:t>de dos mil veintiuno</w:t>
      </w:r>
      <w:r w:rsidRPr="0024200F">
        <w:rPr>
          <w:rFonts w:ascii="Palatino Linotype" w:hAnsi="Palatino Linotype"/>
        </w:rPr>
        <w:t>.</w:t>
      </w:r>
    </w:p>
    <w:p w:rsidR="00B741B1" w:rsidRPr="0024200F" w:rsidRDefault="00B741B1" w:rsidP="00B741B1">
      <w:pPr>
        <w:spacing w:line="360" w:lineRule="auto"/>
        <w:jc w:val="both"/>
        <w:rPr>
          <w:rFonts w:ascii="Palatino Linotype" w:hAnsi="Palatino Linotype"/>
        </w:rPr>
      </w:pPr>
    </w:p>
    <w:p w:rsidR="00B741B1" w:rsidRPr="0024200F" w:rsidRDefault="00B741B1" w:rsidP="00B741B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2385/INFOEM/IP/RR/2021 </w:t>
      </w:r>
      <w:r w:rsidRPr="0024200F">
        <w:rPr>
          <w:rFonts w:ascii="Palatino Linotype" w:hAnsi="Palatino Linotype"/>
        </w:rPr>
        <w:t>promovido por</w:t>
      </w:r>
      <w:r>
        <w:rPr>
          <w:rFonts w:ascii="Palatino Linotype" w:hAnsi="Palatino Linotype"/>
        </w:rPr>
        <w:t xml:space="preserve"> </w:t>
      </w:r>
      <w:r w:rsidR="00E26DA8">
        <w:rPr>
          <w:rFonts w:ascii="Palatino Linotype" w:hAnsi="Palatino Linotype"/>
          <w:b/>
        </w:rPr>
        <w:t>xxxxxxxxxxxxxxxxxx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 de</w:t>
      </w:r>
      <w:r>
        <w:rPr>
          <w:rFonts w:ascii="Palatino Linotype" w:hAnsi="Palatino Linotype"/>
        </w:rPr>
        <w:t>l</w:t>
      </w:r>
      <w:r w:rsidRPr="0024200F">
        <w:rPr>
          <w:rFonts w:ascii="Palatino Linotype" w:hAnsi="Palatino Linotype"/>
        </w:rPr>
        <w:t xml:space="preserve"> </w:t>
      </w:r>
      <w:r w:rsidRPr="00B741B1">
        <w:rPr>
          <w:rFonts w:ascii="Palatino Linotype" w:hAnsi="Palatino Linotype"/>
          <w:b/>
        </w:rPr>
        <w:t>Ayuntamiento de Ecatepec de Morelos</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B741B1" w:rsidRPr="002478BC" w:rsidRDefault="00B741B1" w:rsidP="00B741B1">
      <w:pPr>
        <w:spacing w:line="360" w:lineRule="auto"/>
        <w:jc w:val="center"/>
        <w:rPr>
          <w:rFonts w:ascii="Palatino Linotype" w:hAnsi="Palatino Linotype"/>
          <w:b/>
          <w:bCs/>
          <w:spacing w:val="60"/>
          <w:lang w:val="es-ES_tradnl"/>
        </w:rPr>
      </w:pPr>
    </w:p>
    <w:p w:rsidR="00B741B1" w:rsidRPr="0024200F" w:rsidRDefault="00B741B1" w:rsidP="00B741B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B741B1" w:rsidRPr="0024200F" w:rsidRDefault="00B741B1" w:rsidP="00B741B1">
      <w:pPr>
        <w:spacing w:line="360" w:lineRule="auto"/>
        <w:jc w:val="center"/>
        <w:rPr>
          <w:rFonts w:ascii="Palatino Linotype" w:hAnsi="Palatino Linotype"/>
          <w:b/>
          <w:bCs/>
          <w:spacing w:val="60"/>
          <w:lang w:val="es-ES_tradnl"/>
        </w:rPr>
      </w:pPr>
    </w:p>
    <w:p w:rsidR="00B741B1" w:rsidRPr="0024200F" w:rsidRDefault="00B741B1" w:rsidP="00B741B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diecinueve de febrero de dos mil veintiuno,</w:t>
      </w:r>
      <w:r w:rsidRPr="0024200F">
        <w:rPr>
          <w:rFonts w:ascii="Palatino Linotype" w:hAnsi="Palatino Linotype"/>
        </w:rPr>
        <w:t xml:space="preserve"> </w:t>
      </w:r>
      <w:r w:rsidR="00A867F8">
        <w:rPr>
          <w:rFonts w:ascii="Palatino Linotype" w:hAnsi="Palatino Linotype"/>
        </w:rPr>
        <w:t>a</w:t>
      </w:r>
      <w:r>
        <w:rPr>
          <w:rFonts w:ascii="Palatino Linotype" w:hAnsi="Palatino Linotype"/>
        </w:rPr>
        <w:t>l</w:t>
      </w:r>
      <w:r w:rsidRPr="003412E6">
        <w:rPr>
          <w:rFonts w:ascii="Palatino Linotype" w:hAnsi="Palatino Linotype"/>
          <w:b/>
        </w:rPr>
        <w:t xml:space="preserve">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w:t>
      </w:r>
      <w:proofErr w:type="gramStart"/>
      <w:r w:rsidRPr="0024200F">
        <w:rPr>
          <w:rFonts w:ascii="Palatino Linotype" w:hAnsi="Palatino Linotype"/>
        </w:rPr>
        <w:t>subsecuente</w:t>
      </w:r>
      <w:proofErr w:type="gramEnd"/>
      <w:r w:rsidRPr="0024200F">
        <w:rPr>
          <w:rFonts w:ascii="Palatino Linotype" w:hAnsi="Palatino Linotype"/>
        </w:rPr>
        <w:t xml:space="preserv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00A867F8" w:rsidRPr="00A867F8">
        <w:rPr>
          <w:rFonts w:ascii="Palatino Linotype" w:hAnsi="Palatino Linotype"/>
          <w:b/>
          <w:bCs/>
        </w:rPr>
        <w:t>00268/ECATEPEC/IP/2021</w:t>
      </w:r>
      <w:r>
        <w:rPr>
          <w:rFonts w:ascii="Palatino Linotype" w:hAnsi="Palatino Linotype"/>
          <w:b/>
          <w:bCs/>
        </w:rPr>
        <w:t xml:space="preserve">, </w:t>
      </w:r>
      <w:r w:rsidRPr="0024200F">
        <w:rPr>
          <w:rFonts w:ascii="Palatino Linotype" w:hAnsi="Palatino Linotype"/>
        </w:rPr>
        <w:t>medi</w:t>
      </w:r>
      <w:r w:rsidR="002619D9">
        <w:rPr>
          <w:rFonts w:ascii="Palatino Linotype" w:hAnsi="Palatino Linotype"/>
        </w:rPr>
        <w:t xml:space="preserve">ante la cual solicitó, </w:t>
      </w:r>
      <w:r w:rsidRPr="0024200F">
        <w:rPr>
          <w:rFonts w:ascii="Palatino Linotype" w:hAnsi="Palatino Linotype"/>
        </w:rPr>
        <w:t>lo siguiente:</w:t>
      </w:r>
    </w:p>
    <w:p w:rsidR="00B741B1" w:rsidRDefault="00B741B1" w:rsidP="00B741B1">
      <w:pPr>
        <w:spacing w:line="360" w:lineRule="auto"/>
        <w:jc w:val="both"/>
        <w:rPr>
          <w:rFonts w:ascii="Palatino Linotype" w:hAnsi="Palatino Linotype" w:cs="Arial"/>
        </w:rPr>
      </w:pPr>
    </w:p>
    <w:p w:rsidR="00B741B1" w:rsidRDefault="00B741B1" w:rsidP="00B741B1">
      <w:pPr>
        <w:ind w:left="567" w:right="616"/>
        <w:jc w:val="both"/>
        <w:rPr>
          <w:rFonts w:ascii="Palatino Linotype" w:hAnsi="Palatino Linotype"/>
          <w:bCs/>
          <w:sz w:val="22"/>
        </w:rPr>
      </w:pPr>
      <w:r w:rsidRPr="00157DDD">
        <w:rPr>
          <w:rFonts w:ascii="Palatino Linotype" w:hAnsi="Palatino Linotype"/>
          <w:bCs/>
          <w:i/>
          <w:sz w:val="22"/>
        </w:rPr>
        <w:t>“</w:t>
      </w:r>
      <w:r w:rsidR="00A867F8" w:rsidRPr="00A867F8">
        <w:rPr>
          <w:rFonts w:ascii="Palatino Linotype" w:hAnsi="Palatino Linotype"/>
          <w:bCs/>
          <w:i/>
          <w:sz w:val="22"/>
        </w:rPr>
        <w:t xml:space="preserve">EN QUE </w:t>
      </w:r>
      <w:proofErr w:type="spellStart"/>
      <w:r w:rsidR="00A867F8" w:rsidRPr="00A867F8">
        <w:rPr>
          <w:rFonts w:ascii="Palatino Linotype" w:hAnsi="Palatino Linotype"/>
          <w:bCs/>
          <w:i/>
          <w:sz w:val="22"/>
        </w:rPr>
        <w:t>PbRM</w:t>
      </w:r>
      <w:proofErr w:type="spellEnd"/>
      <w:r w:rsidR="00A867F8" w:rsidRPr="00A867F8">
        <w:rPr>
          <w:rFonts w:ascii="Palatino Linotype" w:hAnsi="Palatino Linotype"/>
          <w:bCs/>
          <w:i/>
          <w:sz w:val="22"/>
        </w:rPr>
        <w:t xml:space="preserve"> SE INGRESO Y PROGRAMO LA ADQUISICION DE LAS 10 UNIDADES DEL PRGRAMA ECATEPECCHIPAHUA FORMA DE PROCEDIMIENTO ADQUISITIVO DE DICHOS CAMIONES Y QUE SE INFORME LOS MONTOS DE PLANTAS TRATADORAS QUE FUERON APROBADAS DENTRO DE SESION DE CABILDO EN EL MES DE ENERO PROPORCIONES SOPORTE DOCUMENTAL QUE SE GIRA A LOS EDILES Y DETALLE A QUE POZOS SE REALIZARAN DICHOS BENEFICIOS</w:t>
      </w:r>
      <w:r>
        <w:rPr>
          <w:rFonts w:ascii="Palatino Linotype" w:hAnsi="Palatino Linotype"/>
          <w:bCs/>
          <w:i/>
          <w:sz w:val="22"/>
        </w:rPr>
        <w:t>”</w:t>
      </w:r>
    </w:p>
    <w:p w:rsidR="00B741B1" w:rsidRDefault="00B741B1" w:rsidP="00B741B1">
      <w:pPr>
        <w:spacing w:line="360" w:lineRule="auto"/>
        <w:jc w:val="both"/>
        <w:rPr>
          <w:rFonts w:ascii="Palatino Linotype" w:hAnsi="Palatino Linotype"/>
          <w:szCs w:val="28"/>
        </w:rPr>
      </w:pPr>
    </w:p>
    <w:p w:rsidR="00B741B1" w:rsidRDefault="00B741B1" w:rsidP="00B741B1">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B741B1" w:rsidRPr="003412E6" w:rsidRDefault="00B741B1" w:rsidP="00B741B1">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lastRenderedPageBreak/>
        <w:t>SEGUNDO</w:t>
      </w:r>
      <w:r w:rsidRPr="003412E6">
        <w:rPr>
          <w:rFonts w:ascii="Palatino Linotype" w:eastAsiaTheme="minorHAnsi" w:hAnsi="Palatino Linotype" w:cs="Arial"/>
          <w:b/>
          <w:lang w:val="es-MX" w:eastAsia="en-US"/>
        </w:rPr>
        <w:t>. De la falta de respuesta</w:t>
      </w:r>
      <w:r>
        <w:rPr>
          <w:rFonts w:ascii="Palatino Linotype" w:eastAsiaTheme="minorHAnsi" w:hAnsi="Palatino Linotype" w:cs="Arial"/>
          <w:b/>
          <w:lang w:val="es-MX" w:eastAsia="en-US"/>
        </w:rPr>
        <w:t>s</w:t>
      </w:r>
      <w:r w:rsidRPr="003412E6">
        <w:rPr>
          <w:rFonts w:ascii="Palatino Linotype" w:eastAsiaTheme="minorHAnsi" w:hAnsi="Palatino Linotype" w:cs="Arial"/>
          <w:b/>
          <w:lang w:val="es-MX" w:eastAsia="en-US"/>
        </w:rPr>
        <w:t xml:space="preserve"> del Sujeto Obligado.</w:t>
      </w:r>
    </w:p>
    <w:p w:rsidR="00B741B1" w:rsidRPr="003412E6" w:rsidRDefault="00B741B1" w:rsidP="00B741B1">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 información de referencia, con base en </w:t>
      </w:r>
      <w:r>
        <w:rPr>
          <w:rFonts w:ascii="Palatino Linotype" w:eastAsiaTheme="minorHAnsi" w:hAnsi="Palatino Linotype" w:cs="Arial"/>
          <w:lang w:val="es-MX" w:eastAsia="en-US"/>
        </w:rPr>
        <w:t xml:space="preserve">las constancias contenidas en </w:t>
      </w:r>
      <w:r w:rsidR="00A867F8">
        <w:rPr>
          <w:rFonts w:ascii="Palatino Linotype" w:eastAsiaTheme="minorHAnsi" w:hAnsi="Palatino Linotype" w:cs="Arial"/>
          <w:lang w:val="es-MX" w:eastAsia="en-US"/>
        </w:rPr>
        <w:t>e</w:t>
      </w:r>
      <w:r>
        <w:rPr>
          <w:rFonts w:ascii="Palatino Linotype" w:eastAsiaTheme="minorHAnsi" w:hAnsi="Palatino Linotype" w:cs="Arial"/>
          <w:lang w:val="es-MX" w:eastAsia="en-US"/>
        </w:rPr>
        <w:t>l</w:t>
      </w:r>
      <w:r w:rsidRPr="003412E6">
        <w:rPr>
          <w:rFonts w:ascii="Palatino Linotype" w:eastAsiaTheme="minorHAnsi" w:hAnsi="Palatino Linotype" w:cs="Arial"/>
          <w:lang w:val="es-MX" w:eastAsia="en-US"/>
        </w:rPr>
        <w:t xml:space="preserve"> expediente virtual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aperturado con motivo del ingreso de la solicitud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s mismas</w:t>
      </w:r>
      <w:r w:rsidRPr="003412E6">
        <w:rPr>
          <w:rFonts w:ascii="Palatino Linotype" w:eastAsiaTheme="minorHAnsi" w:hAnsi="Palatino Linotype" w:cs="Arial"/>
          <w:lang w:val="es-MX" w:eastAsia="en-US"/>
        </w:rPr>
        <w:t>, como se muestra a continuación:</w:t>
      </w:r>
    </w:p>
    <w:p w:rsidR="00B741B1" w:rsidRPr="003412E6" w:rsidRDefault="00B741B1" w:rsidP="00B741B1">
      <w:pPr>
        <w:spacing w:line="360" w:lineRule="auto"/>
        <w:jc w:val="both"/>
        <w:rPr>
          <w:rFonts w:ascii="Palatino Linotype" w:eastAsiaTheme="minorHAnsi" w:hAnsi="Palatino Linotype" w:cs="Arial"/>
          <w:lang w:val="es-MX" w:eastAsia="en-US"/>
        </w:rPr>
      </w:pPr>
    </w:p>
    <w:p w:rsidR="00B741B1" w:rsidRDefault="00A867F8" w:rsidP="00B741B1">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791835" cy="3049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3049905"/>
                    </a:xfrm>
                    <a:prstGeom prst="rect">
                      <a:avLst/>
                    </a:prstGeom>
                  </pic:spPr>
                </pic:pic>
              </a:graphicData>
            </a:graphic>
          </wp:inline>
        </w:drawing>
      </w:r>
    </w:p>
    <w:p w:rsidR="00B741B1" w:rsidRDefault="00B741B1" w:rsidP="00B741B1">
      <w:pPr>
        <w:spacing w:line="360" w:lineRule="auto"/>
        <w:jc w:val="center"/>
        <w:rPr>
          <w:rFonts w:ascii="Palatino Linotype" w:eastAsia="Calibri" w:hAnsi="Palatino Linotype" w:cs="Arial"/>
          <w:noProof/>
          <w:lang w:val="es-MX" w:eastAsia="es-MX"/>
        </w:rPr>
      </w:pPr>
    </w:p>
    <w:p w:rsidR="00B741B1" w:rsidRPr="00835D88" w:rsidRDefault="00B741B1" w:rsidP="00B741B1">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 </w:t>
      </w:r>
      <w:r w:rsidRPr="00835D88">
        <w:rPr>
          <w:rFonts w:ascii="Palatino Linotype" w:hAnsi="Palatino Linotype" w:cs="Arial"/>
        </w:rPr>
        <w:t xml:space="preserve">por parte del </w:t>
      </w:r>
      <w:r w:rsidRPr="00835D88">
        <w:rPr>
          <w:rFonts w:ascii="Palatino Linotype" w:hAnsi="Palatino Linotype" w:cs="Arial"/>
          <w:b/>
        </w:rPr>
        <w:t>sujeto obligado</w:t>
      </w:r>
      <w:r w:rsidRPr="00835D88">
        <w:rPr>
          <w:rFonts w:ascii="Palatino Linotype" w:hAnsi="Palatino Linotype" w:cs="Arial"/>
        </w:rPr>
        <w:t xml:space="preserve">, el ahora </w:t>
      </w:r>
      <w:r w:rsidRPr="00835D88">
        <w:rPr>
          <w:rFonts w:ascii="Palatino Linotype" w:hAnsi="Palatino Linotype" w:cs="Arial"/>
          <w:b/>
        </w:rPr>
        <w:t>recurrente</w:t>
      </w:r>
      <w:r w:rsidRPr="00835D88">
        <w:rPr>
          <w:rFonts w:ascii="Palatino Linotype" w:hAnsi="Palatino Linotype" w:cs="Arial"/>
        </w:rPr>
        <w:t xml:space="preserve"> en fecha </w:t>
      </w:r>
      <w:r w:rsidR="00A867F8">
        <w:rPr>
          <w:rFonts w:ascii="Palatino Linotype" w:hAnsi="Palatino Linotype" w:cs="Arial"/>
        </w:rPr>
        <w:t xml:space="preserve">veintitrés </w:t>
      </w:r>
      <w:r>
        <w:rPr>
          <w:rFonts w:ascii="Palatino Linotype" w:hAnsi="Palatino Linotype" w:cs="Arial"/>
        </w:rPr>
        <w:t xml:space="preserve">de marzo de dos mil veintiuno, interpuso </w:t>
      </w:r>
      <w:r w:rsidRPr="00835D88">
        <w:rPr>
          <w:rFonts w:ascii="Palatino Linotype" w:hAnsi="Palatino Linotype" w:cs="Arial"/>
        </w:rPr>
        <w:t>recurso de revisión, que fue</w:t>
      </w:r>
      <w:r>
        <w:rPr>
          <w:rFonts w:ascii="Palatino Linotype" w:hAnsi="Palatino Linotype" w:cs="Arial"/>
        </w:rPr>
        <w:t xml:space="preserve"> </w:t>
      </w:r>
      <w:r w:rsidRPr="00835D88">
        <w:rPr>
          <w:rFonts w:ascii="Palatino Linotype" w:hAnsi="Palatino Linotype" w:cs="Arial"/>
        </w:rPr>
        <w:t>registrado</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Pr="00835D88">
        <w:rPr>
          <w:rFonts w:ascii="Palatino Linotype" w:hAnsi="Palatino Linotype" w:cs="Arial"/>
          <w:b/>
          <w:bCs/>
          <w:lang w:eastAsia="es-MX"/>
        </w:rPr>
        <w:t>0</w:t>
      </w:r>
      <w:r w:rsidR="00A867F8">
        <w:rPr>
          <w:rFonts w:ascii="Palatino Linotype" w:hAnsi="Palatino Linotype" w:cs="Arial"/>
          <w:b/>
          <w:bCs/>
          <w:lang w:eastAsia="es-MX"/>
        </w:rPr>
        <w:t>2385</w:t>
      </w:r>
      <w:r>
        <w:rPr>
          <w:rFonts w:ascii="Palatino Linotype" w:hAnsi="Palatino Linotype" w:cs="Arial"/>
          <w:b/>
          <w:bCs/>
          <w:lang w:eastAsia="es-MX"/>
        </w:rPr>
        <w:t>/INFOEM/IP/RR/2021</w:t>
      </w:r>
      <w:r w:rsidRPr="00835D88">
        <w:rPr>
          <w:rFonts w:ascii="Palatino Linotype" w:hAnsi="Palatino Linotype" w:cs="Arial"/>
        </w:rPr>
        <w:t>, aduciendo como acto impugnado y razones o motivos de inconformidad</w:t>
      </w:r>
      <w:r>
        <w:rPr>
          <w:rFonts w:ascii="Palatino Linotype" w:hAnsi="Palatino Linotype" w:cs="Arial"/>
        </w:rPr>
        <w:t xml:space="preserve">, </w:t>
      </w:r>
      <w:r w:rsidR="00A867F8">
        <w:rPr>
          <w:rFonts w:ascii="Palatino Linotype" w:hAnsi="Palatino Linotype" w:cs="Arial"/>
        </w:rPr>
        <w:t>los siguientes</w:t>
      </w:r>
      <w:r w:rsidRPr="00835D88">
        <w:rPr>
          <w:rFonts w:ascii="Palatino Linotype" w:hAnsi="Palatino Linotype" w:cs="Arial"/>
        </w:rPr>
        <w:t>:</w:t>
      </w:r>
    </w:p>
    <w:p w:rsidR="00B741B1" w:rsidRDefault="00B741B1" w:rsidP="00B741B1">
      <w:pPr>
        <w:spacing w:line="360" w:lineRule="auto"/>
        <w:jc w:val="both"/>
        <w:rPr>
          <w:rFonts w:ascii="Palatino Linotype" w:hAnsi="Palatino Linotype" w:cs="Arial"/>
        </w:rPr>
      </w:pPr>
    </w:p>
    <w:p w:rsidR="00B741B1" w:rsidRPr="00591A86" w:rsidRDefault="00B741B1" w:rsidP="00B741B1">
      <w:pPr>
        <w:spacing w:line="276" w:lineRule="auto"/>
        <w:ind w:left="567" w:right="616"/>
        <w:jc w:val="both"/>
        <w:rPr>
          <w:rFonts w:ascii="Palatino Linotype" w:hAnsi="Palatino Linotype"/>
          <w:i/>
        </w:rPr>
      </w:pPr>
      <w:r>
        <w:rPr>
          <w:rFonts w:ascii="Palatino Linotype" w:hAnsi="Palatino Linotype"/>
          <w:b/>
        </w:rPr>
        <w:lastRenderedPageBreak/>
        <w:t xml:space="preserve">Acto Impugnado: </w:t>
      </w:r>
      <w:r>
        <w:rPr>
          <w:rFonts w:ascii="Palatino Linotype" w:hAnsi="Palatino Linotype"/>
          <w:i/>
        </w:rPr>
        <w:t>“</w:t>
      </w:r>
      <w:r w:rsidR="00A867F8" w:rsidRPr="00A867F8">
        <w:rPr>
          <w:rFonts w:ascii="Palatino Linotype" w:hAnsi="Palatino Linotype"/>
          <w:i/>
          <w:sz w:val="22"/>
          <w:szCs w:val="22"/>
        </w:rPr>
        <w:t>A LA FECHA LA OMISION DE LA ENTREGA DE LA INFORMACION DEL GASTO PUBLICO</w:t>
      </w:r>
      <w:r>
        <w:rPr>
          <w:rFonts w:ascii="Palatino Linotype" w:hAnsi="Palatino Linotype"/>
          <w:i/>
        </w:rPr>
        <w:t>” (sic)</w:t>
      </w:r>
    </w:p>
    <w:p w:rsidR="00B741B1" w:rsidRDefault="00B741B1" w:rsidP="00B741B1">
      <w:pPr>
        <w:spacing w:line="276" w:lineRule="auto"/>
        <w:ind w:right="51"/>
        <w:jc w:val="both"/>
        <w:rPr>
          <w:rFonts w:ascii="Palatino Linotype" w:hAnsi="Palatino Linotype"/>
          <w:b/>
        </w:rPr>
      </w:pPr>
    </w:p>
    <w:p w:rsidR="00B741B1" w:rsidRPr="00591A86" w:rsidRDefault="00B741B1" w:rsidP="00B741B1">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A867F8" w:rsidRPr="00A867F8">
        <w:rPr>
          <w:rFonts w:ascii="Palatino Linotype" w:hAnsi="Palatino Linotype"/>
          <w:i/>
          <w:sz w:val="22"/>
        </w:rPr>
        <w:t>ATENDIENDO A QUE SE TRATA DE RECURSOS PUBLICOS , EL NO TRASPARENTAR E INFORMAR PROCEDIMIENTO Y POGRAMACION REFIERE UNA SERIE DE SITUACIONES QUE PODRIAN DERIVAR EN TEMAS DE CORRUPCION</w:t>
      </w:r>
      <w:r>
        <w:rPr>
          <w:rFonts w:ascii="Palatino Linotype" w:hAnsi="Palatino Linotype"/>
          <w:i/>
          <w:sz w:val="22"/>
        </w:rPr>
        <w:t>” (sic)</w:t>
      </w:r>
    </w:p>
    <w:p w:rsidR="00B741B1" w:rsidRDefault="00B741B1" w:rsidP="00B741B1">
      <w:pPr>
        <w:spacing w:line="360" w:lineRule="auto"/>
        <w:jc w:val="both"/>
        <w:rPr>
          <w:rFonts w:ascii="Palatino Linotype" w:hAnsi="Palatino Linotype"/>
          <w:bCs/>
          <w:lang w:val="es-MX"/>
        </w:rPr>
      </w:pPr>
    </w:p>
    <w:p w:rsidR="00A867F8" w:rsidRPr="00A867F8" w:rsidRDefault="00A867F8" w:rsidP="00A867F8">
      <w:pPr>
        <w:spacing w:line="360" w:lineRule="auto"/>
        <w:ind w:right="49"/>
        <w:jc w:val="both"/>
        <w:rPr>
          <w:rFonts w:ascii="Palatino Linotype" w:hAnsi="Palatino Linotype" w:cs="Arial"/>
          <w:b/>
          <w:sz w:val="28"/>
          <w:szCs w:val="22"/>
          <w:lang w:val="es-MX"/>
        </w:rPr>
      </w:pPr>
      <w:r w:rsidRPr="00A867F8">
        <w:rPr>
          <w:rFonts w:ascii="Palatino Linotype" w:hAnsi="Palatino Linotype" w:cs="Arial"/>
          <w:b/>
          <w:sz w:val="28"/>
          <w:szCs w:val="22"/>
          <w:lang w:val="es-MX"/>
        </w:rPr>
        <w:t>CUARTO. Del turno del recurso de revisión</w:t>
      </w:r>
    </w:p>
    <w:p w:rsidR="00A867F8" w:rsidRPr="00A867F8" w:rsidRDefault="00A867F8" w:rsidP="00A867F8">
      <w:pPr>
        <w:spacing w:line="360" w:lineRule="auto"/>
        <w:ind w:right="49"/>
        <w:jc w:val="both"/>
        <w:rPr>
          <w:rFonts w:ascii="Palatino Linotype" w:hAnsi="Palatino Linotype" w:cs="Arial"/>
          <w:lang w:val="es-ES_tradnl"/>
        </w:rPr>
      </w:pPr>
      <w:r w:rsidRPr="00A867F8">
        <w:rPr>
          <w:rFonts w:ascii="Palatino Linotype" w:hAnsi="Palatino Linotype" w:cs="Arial"/>
        </w:rPr>
        <w:t xml:space="preserve">En fecha </w:t>
      </w:r>
      <w:r>
        <w:rPr>
          <w:rFonts w:ascii="Palatino Linotype" w:hAnsi="Palatino Linotype" w:cs="Arial"/>
        </w:rPr>
        <w:t xml:space="preserve">veintitrés de </w:t>
      </w:r>
      <w:r w:rsidRPr="00A867F8">
        <w:rPr>
          <w:rFonts w:ascii="Palatino Linotype" w:hAnsi="Palatino Linotype" w:cs="Arial"/>
        </w:rPr>
        <w:t xml:space="preserve">abril de dos mil veintiuno, el </w:t>
      </w:r>
      <w:r w:rsidRPr="00A867F8">
        <w:rPr>
          <w:rFonts w:ascii="Palatino Linotype" w:hAnsi="Palatino Linotype" w:cs="Arial"/>
          <w:lang w:val="es-ES_tradnl"/>
        </w:rPr>
        <w:t>recurso de que</w:t>
      </w:r>
      <w:r w:rsidRPr="00A867F8">
        <w:rPr>
          <w:rFonts w:ascii="Palatino Linotype" w:hAnsi="Palatino Linotype" w:cs="Arial"/>
        </w:rPr>
        <w:t xml:space="preserve"> se trata</w:t>
      </w:r>
      <w:r w:rsidRPr="00A867F8">
        <w:rPr>
          <w:rFonts w:ascii="Palatino Linotype" w:hAnsi="Palatino Linotype" w:cs="Arial"/>
          <w:lang w:val="es-ES_tradnl"/>
        </w:rPr>
        <w:t xml:space="preserve"> se envió electrónicamente al Instituto de </w:t>
      </w:r>
      <w:r w:rsidRPr="00A867F8">
        <w:rPr>
          <w:rFonts w:ascii="Palatino Linotype" w:eastAsia="Arial Unicode MS" w:hAnsi="Palatino Linotype" w:cs="Arial"/>
        </w:rPr>
        <w:t>Transparencia</w:t>
      </w:r>
      <w:r w:rsidRPr="00A867F8">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A867F8">
        <w:rPr>
          <w:rFonts w:ascii="Palatino Linotype" w:hAnsi="Palatino Linotype"/>
        </w:rPr>
        <w:t>Ley de Transparencia y Acceso a la Información Pública del Estado de México y Municipios</w:t>
      </w:r>
      <w:r w:rsidRPr="00A867F8">
        <w:rPr>
          <w:rFonts w:ascii="Palatino Linotype" w:hAnsi="Palatino Linotype" w:cs="Arial"/>
          <w:lang w:val="es-ES_tradnl"/>
        </w:rPr>
        <w:t>, se turnó a través del</w:t>
      </w:r>
      <w:r w:rsidRPr="00A867F8">
        <w:rPr>
          <w:rFonts w:ascii="Palatino Linotype" w:eastAsia="Arial Unicode MS" w:hAnsi="Palatino Linotype" w:cs="Arial"/>
          <w:lang w:val="es-ES_tradnl"/>
        </w:rPr>
        <w:t xml:space="preserve"> </w:t>
      </w:r>
      <w:r w:rsidRPr="00A867F8">
        <w:rPr>
          <w:rFonts w:ascii="Palatino Linotype" w:eastAsia="Arial Unicode MS" w:hAnsi="Palatino Linotype" w:cs="Arial"/>
          <w:b/>
          <w:lang w:val="es-ES_tradnl"/>
        </w:rPr>
        <w:t>SAIMEX</w:t>
      </w:r>
      <w:r w:rsidRPr="00A867F8">
        <w:rPr>
          <w:rFonts w:ascii="Palatino Linotype" w:hAnsi="Palatino Linotype"/>
        </w:rPr>
        <w:t xml:space="preserve">, a la </w:t>
      </w:r>
      <w:r w:rsidRPr="00A867F8">
        <w:rPr>
          <w:rFonts w:ascii="Palatino Linotype" w:hAnsi="Palatino Linotype" w:cs="Arial"/>
          <w:lang w:val="es-ES_tradnl"/>
        </w:rPr>
        <w:t xml:space="preserve">Comisionada </w:t>
      </w:r>
      <w:r w:rsidRPr="00A867F8">
        <w:rPr>
          <w:rFonts w:ascii="Palatino Linotype" w:hAnsi="Palatino Linotype" w:cs="Arial"/>
          <w:b/>
          <w:lang w:val="es-ES_tradnl"/>
        </w:rPr>
        <w:t xml:space="preserve">ZULEMA MARTÍNEZ SÁNCHEZ, </w:t>
      </w:r>
      <w:r w:rsidRPr="00A867F8">
        <w:rPr>
          <w:rFonts w:ascii="Palatino Linotype" w:hAnsi="Palatino Linotype" w:cs="Arial"/>
          <w:lang w:val="es-ES_tradnl"/>
        </w:rPr>
        <w:t>a efecto de que decretara su admisión o desechamiento.</w:t>
      </w:r>
    </w:p>
    <w:p w:rsidR="00A867F8" w:rsidRPr="00A867F8" w:rsidRDefault="00A867F8" w:rsidP="00A867F8">
      <w:pPr>
        <w:spacing w:line="360" w:lineRule="auto"/>
        <w:ind w:right="49"/>
        <w:jc w:val="both"/>
        <w:rPr>
          <w:rFonts w:ascii="Palatino Linotype" w:hAnsi="Palatino Linotype" w:cs="Arial"/>
          <w:lang w:val="es-ES_tradnl"/>
        </w:rPr>
      </w:pPr>
    </w:p>
    <w:p w:rsidR="00A867F8" w:rsidRPr="00A867F8" w:rsidRDefault="00A867F8" w:rsidP="00A867F8">
      <w:pPr>
        <w:spacing w:line="360" w:lineRule="auto"/>
        <w:ind w:right="49"/>
        <w:jc w:val="both"/>
        <w:rPr>
          <w:rFonts w:ascii="Palatino Linotype" w:hAnsi="Palatino Linotype" w:cs="Arial"/>
          <w:b/>
          <w:sz w:val="28"/>
          <w:szCs w:val="28"/>
          <w:lang w:val="es-ES_tradnl"/>
        </w:rPr>
      </w:pPr>
      <w:r w:rsidRPr="00A867F8">
        <w:rPr>
          <w:rFonts w:ascii="Palatino Linotype" w:hAnsi="Palatino Linotype" w:cs="Arial"/>
          <w:b/>
          <w:sz w:val="28"/>
          <w:szCs w:val="28"/>
          <w:lang w:val="es-ES_tradnl"/>
        </w:rPr>
        <w:t>QUINTO. De la admisión del recurso</w:t>
      </w:r>
    </w:p>
    <w:p w:rsidR="00A867F8" w:rsidRPr="00A867F8" w:rsidRDefault="00A867F8" w:rsidP="00A867F8">
      <w:pPr>
        <w:spacing w:line="360" w:lineRule="auto"/>
        <w:ind w:right="49"/>
        <w:jc w:val="both"/>
        <w:rPr>
          <w:rFonts w:ascii="Palatino Linotype" w:hAnsi="Palatino Linotype" w:cs="Arial"/>
        </w:rPr>
      </w:pPr>
      <w:r w:rsidRPr="00A867F8">
        <w:rPr>
          <w:rFonts w:ascii="Palatino Linotype" w:hAnsi="Palatino Linotype" w:cs="Arial"/>
          <w:lang w:val="es-ES_tradnl"/>
        </w:rPr>
        <w:t>E</w:t>
      </w:r>
      <w:r w:rsidRPr="00A867F8">
        <w:rPr>
          <w:rFonts w:ascii="Palatino Linotype" w:hAnsi="Palatino Linotype" w:cs="Arial"/>
        </w:rPr>
        <w:t>n fecha veinti</w:t>
      </w:r>
      <w:r>
        <w:rPr>
          <w:rFonts w:ascii="Palatino Linotype" w:hAnsi="Palatino Linotype" w:cs="Arial"/>
        </w:rPr>
        <w:t xml:space="preserve">nueve </w:t>
      </w:r>
      <w:r w:rsidRPr="00A867F8">
        <w:rPr>
          <w:rFonts w:ascii="Palatino Linotype" w:hAnsi="Palatino Linotype" w:cs="Arial"/>
        </w:rPr>
        <w:t xml:space="preserve">de abril de dos mil veintiuno, atento a lo dispuesto en el </w:t>
      </w:r>
      <w:r w:rsidRPr="00A867F8">
        <w:rPr>
          <w:rFonts w:ascii="Palatino Linotype" w:hAnsi="Palatino Linotype" w:cs="Arial"/>
          <w:lang w:val="es-ES_tradnl"/>
        </w:rPr>
        <w:t>artículo</w:t>
      </w:r>
      <w:r w:rsidRPr="00A867F8">
        <w:rPr>
          <w:rFonts w:ascii="Palatino Linotype" w:hAnsi="Palatino Linotype" w:cs="Arial"/>
        </w:rPr>
        <w:t xml:space="preserve"> 185 fracciones I, II y IV </w:t>
      </w:r>
      <w:r w:rsidRPr="00A867F8">
        <w:rPr>
          <w:rFonts w:ascii="Palatino Linotype" w:hAnsi="Palatino Linotype" w:cs="Arial"/>
          <w:lang w:val="es-ES_tradnl"/>
        </w:rPr>
        <w:t xml:space="preserve">de la </w:t>
      </w:r>
      <w:r w:rsidRPr="00A867F8">
        <w:rPr>
          <w:rFonts w:ascii="Palatino Linotype" w:hAnsi="Palatino Linotype"/>
        </w:rPr>
        <w:t>Ley de Transparencia y Acceso a la Información Pública del Estado de México y Municipios, se a</w:t>
      </w:r>
      <w:r w:rsidRPr="00A867F8">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B741B1" w:rsidRPr="009277FC" w:rsidRDefault="00B741B1" w:rsidP="00B741B1">
      <w:pPr>
        <w:spacing w:line="360" w:lineRule="auto"/>
        <w:jc w:val="both"/>
        <w:rPr>
          <w:rFonts w:ascii="Palatino Linotype" w:eastAsia="Arial Unicode MS" w:hAnsi="Palatino Linotype" w:cs="Arial"/>
          <w:szCs w:val="28"/>
        </w:rPr>
      </w:pPr>
    </w:p>
    <w:p w:rsidR="00B741B1" w:rsidRDefault="00B741B1" w:rsidP="00B741B1">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lastRenderedPageBreak/>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tanto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como la recurrente fueron omisos en rendir su informe justificado y manifestaciones, respectivamente, dentro del término de ley que les fue otorgado. Por lo que al no existir prueba alguna o diligencia que desahogar en </w:t>
      </w:r>
      <w:r w:rsidR="00A867F8">
        <w:rPr>
          <w:rFonts w:ascii="Palatino Linotype" w:hAnsi="Palatino Linotype" w:cs="Arial"/>
          <w:lang w:val="es-ES_tradnl"/>
        </w:rPr>
        <w:t>e</w:t>
      </w:r>
      <w:r>
        <w:rPr>
          <w:rFonts w:ascii="Palatino Linotype" w:hAnsi="Palatino Linotype" w:cs="Arial"/>
          <w:lang w:val="es-ES_tradnl"/>
        </w:rPr>
        <w:t xml:space="preserv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sidR="00A867F8">
        <w:rPr>
          <w:rFonts w:ascii="Palatino Linotype" w:hAnsi="Palatino Linotype" w:cs="Arial"/>
        </w:rPr>
        <w:t>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A867F8" w:rsidRDefault="00A867F8" w:rsidP="00B741B1">
      <w:pPr>
        <w:pStyle w:val="Prrafodelista"/>
        <w:spacing w:line="360" w:lineRule="auto"/>
        <w:ind w:left="0"/>
        <w:jc w:val="both"/>
        <w:rPr>
          <w:rFonts w:ascii="Palatino Linotype" w:hAnsi="Palatino Linotype" w:cs="Arial"/>
          <w:lang w:val="es-ES_tradnl"/>
        </w:rPr>
      </w:pPr>
    </w:p>
    <w:p w:rsidR="00B741B1" w:rsidRDefault="00B741B1" w:rsidP="00B741B1">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 xml:space="preserve">na vez transcurridos </w:t>
      </w:r>
      <w:r w:rsidR="00A867F8">
        <w:rPr>
          <w:rFonts w:ascii="Palatino Linotype" w:eastAsiaTheme="minorHAnsi" w:hAnsi="Palatino Linotype" w:cs="Arial"/>
          <w:lang w:val="es-MX" w:eastAsia="en-US"/>
        </w:rPr>
        <w:t>e</w:t>
      </w:r>
      <w:r>
        <w:rPr>
          <w:rFonts w:ascii="Palatino Linotype" w:eastAsiaTheme="minorHAnsi" w:hAnsi="Palatino Linotype" w:cs="Arial"/>
          <w:lang w:val="es-MX" w:eastAsia="en-US"/>
        </w:rPr>
        <w:t>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w:t>
      </w:r>
      <w:r w:rsidR="00A867F8" w:rsidRPr="00ED5142">
        <w:rPr>
          <w:rFonts w:ascii="Palatino Linotype" w:eastAsiaTheme="minorHAnsi" w:hAnsi="Palatino Linotype" w:cs="Arial"/>
          <w:lang w:val="es-MX" w:eastAsia="en-US"/>
        </w:rPr>
        <w:t>d</w:t>
      </w:r>
      <w:r w:rsidR="00A867F8">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A867F8">
        <w:rPr>
          <w:rFonts w:ascii="Palatino Linotype" w:eastAsiaTheme="minorHAnsi" w:hAnsi="Palatino Linotype" w:cs="Arial"/>
          <w:lang w:val="es-MX" w:eastAsia="en-US"/>
        </w:rPr>
        <w:t xml:space="preserve">doce de mayo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A867F8" w:rsidRDefault="00A867F8" w:rsidP="00B741B1">
      <w:pPr>
        <w:pStyle w:val="Prrafodelista"/>
        <w:spacing w:line="360" w:lineRule="auto"/>
        <w:ind w:left="0"/>
        <w:jc w:val="both"/>
        <w:rPr>
          <w:rFonts w:ascii="Palatino Linotype" w:eastAsiaTheme="minorHAnsi" w:hAnsi="Palatino Linotype" w:cs="Arial"/>
          <w:lang w:val="es-MX" w:eastAsia="en-US"/>
        </w:rPr>
      </w:pPr>
    </w:p>
    <w:p w:rsidR="00A867F8" w:rsidRPr="00A867F8" w:rsidRDefault="00A867F8" w:rsidP="00A867F8">
      <w:pPr>
        <w:spacing w:line="360" w:lineRule="auto"/>
        <w:jc w:val="both"/>
        <w:rPr>
          <w:rFonts w:ascii="Palatino Linotype" w:eastAsiaTheme="minorHAnsi" w:hAnsi="Palatino Linotype" w:cs="Arial"/>
          <w:b/>
          <w:sz w:val="28"/>
          <w:szCs w:val="28"/>
          <w:lang w:val="es-MX" w:eastAsia="en-US"/>
        </w:rPr>
      </w:pPr>
      <w:r w:rsidRPr="00A867F8">
        <w:rPr>
          <w:rFonts w:ascii="Palatino Linotype" w:eastAsiaTheme="minorHAnsi" w:hAnsi="Palatino Linotype" w:cs="Arial"/>
          <w:b/>
          <w:sz w:val="28"/>
          <w:szCs w:val="28"/>
          <w:lang w:val="es-MX" w:eastAsia="en-US"/>
        </w:rPr>
        <w:t>OCTAVO. De la ampliación del término para resolver.</w:t>
      </w:r>
    </w:p>
    <w:p w:rsidR="00A867F8" w:rsidRDefault="00A867F8" w:rsidP="00A867F8">
      <w:pPr>
        <w:spacing w:line="360" w:lineRule="auto"/>
        <w:jc w:val="both"/>
        <w:rPr>
          <w:rFonts w:ascii="Palatino Linotype" w:eastAsiaTheme="minorHAnsi" w:hAnsi="Palatino Linotype" w:cs="Arial"/>
          <w:lang w:val="es-MX" w:eastAsia="en-US"/>
        </w:rPr>
      </w:pPr>
      <w:r w:rsidRPr="00A867F8">
        <w:rPr>
          <w:rFonts w:ascii="Palatino Linotype" w:eastAsiaTheme="minorHAnsi" w:hAnsi="Palatino Linotype" w:cs="Arial"/>
          <w:lang w:val="es-MX" w:eastAsia="en-US"/>
        </w:rPr>
        <w:t xml:space="preserve">En fecha </w:t>
      </w:r>
      <w:r>
        <w:rPr>
          <w:rFonts w:ascii="Palatino Linotype" w:eastAsiaTheme="minorHAnsi" w:hAnsi="Palatino Linotype" w:cs="Arial"/>
          <w:lang w:val="es-MX" w:eastAsia="en-US"/>
        </w:rPr>
        <w:t>catorce</w:t>
      </w:r>
      <w:r w:rsidRPr="00A867F8">
        <w:rPr>
          <w:rFonts w:ascii="Palatino Linotype" w:eastAsiaTheme="minorHAnsi" w:hAnsi="Palatino Linotype" w:cs="Arial"/>
          <w:lang w:val="es-MX" w:eastAsia="en-US"/>
        </w:rPr>
        <w:t xml:space="preserve"> de junio 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A37D9B" w:rsidRPr="00A867F8" w:rsidRDefault="00A37D9B" w:rsidP="00A867F8">
      <w:pPr>
        <w:spacing w:line="360" w:lineRule="auto"/>
        <w:jc w:val="both"/>
        <w:rPr>
          <w:rFonts w:ascii="Palatino Linotype" w:eastAsiaTheme="minorHAnsi" w:hAnsi="Palatino Linotype" w:cs="Arial"/>
          <w:lang w:val="es-MX" w:eastAsia="en-US"/>
        </w:rPr>
      </w:pPr>
    </w:p>
    <w:p w:rsidR="00B741B1" w:rsidRPr="0024200F" w:rsidRDefault="00B741B1" w:rsidP="00B741B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B741B1" w:rsidRPr="00FB3150" w:rsidRDefault="00B741B1" w:rsidP="00B741B1">
      <w:pPr>
        <w:spacing w:line="360" w:lineRule="auto"/>
        <w:ind w:right="49"/>
        <w:jc w:val="both"/>
        <w:rPr>
          <w:rFonts w:ascii="Palatino Linotype" w:hAnsi="Palatino Linotype"/>
          <w:b/>
          <w:sz w:val="28"/>
          <w:szCs w:val="28"/>
        </w:rPr>
      </w:pPr>
      <w:r w:rsidRPr="00FB3150">
        <w:rPr>
          <w:rFonts w:ascii="Palatino Linotype" w:hAnsi="Palatino Linotype"/>
          <w:b/>
          <w:sz w:val="28"/>
          <w:szCs w:val="28"/>
        </w:rPr>
        <w:lastRenderedPageBreak/>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B741B1" w:rsidRDefault="00B741B1" w:rsidP="00B741B1">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741B1" w:rsidRDefault="00B741B1" w:rsidP="00B741B1">
      <w:pPr>
        <w:spacing w:line="360" w:lineRule="auto"/>
        <w:jc w:val="both"/>
        <w:rPr>
          <w:rFonts w:ascii="Palatino Linotype" w:hAnsi="Palatino Linotype" w:cs="Arial"/>
        </w:rPr>
      </w:pPr>
    </w:p>
    <w:p w:rsidR="00B741B1" w:rsidRDefault="00B741B1" w:rsidP="00B741B1">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B741B1" w:rsidRDefault="00B741B1" w:rsidP="00B741B1">
      <w:pPr>
        <w:spacing w:line="360" w:lineRule="auto"/>
        <w:jc w:val="both"/>
        <w:rPr>
          <w:rFonts w:ascii="Palatino Linotype" w:hAnsi="Palatino Linotype" w:cs="Arial"/>
        </w:rPr>
      </w:pPr>
    </w:p>
    <w:p w:rsidR="00B741B1" w:rsidRPr="00FB3150" w:rsidRDefault="00B741B1" w:rsidP="00B741B1">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B741B1" w:rsidRDefault="00B741B1" w:rsidP="00B741B1">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w:t>
      </w:r>
      <w:r w:rsidRPr="0024200F">
        <w:rPr>
          <w:rFonts w:ascii="Palatino Linotype" w:hAnsi="Palatino Linotype" w:cs="Arial"/>
        </w:rPr>
        <w:lastRenderedPageBreak/>
        <w:t>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B741B1" w:rsidRDefault="00B741B1" w:rsidP="00B741B1">
      <w:pPr>
        <w:spacing w:line="360" w:lineRule="auto"/>
        <w:ind w:right="49"/>
        <w:jc w:val="both"/>
        <w:rPr>
          <w:rFonts w:ascii="Palatino Linotype" w:hAnsi="Palatino Linotype" w:cs="Arial"/>
        </w:rPr>
      </w:pPr>
    </w:p>
    <w:p w:rsidR="00B741B1"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F62289" w:rsidRPr="00B87D16" w:rsidRDefault="00F62289" w:rsidP="00B741B1">
      <w:pPr>
        <w:autoSpaceDE w:val="0"/>
        <w:autoSpaceDN w:val="0"/>
        <w:adjustRightInd w:val="0"/>
        <w:spacing w:line="360" w:lineRule="auto"/>
        <w:jc w:val="both"/>
        <w:rPr>
          <w:rFonts w:ascii="Palatino Linotype" w:eastAsiaTheme="minorHAnsi" w:hAnsi="Palatino Linotype" w:cs="Arial"/>
          <w:lang w:val="es-MX" w:eastAsia="en-US"/>
        </w:rPr>
      </w:pPr>
    </w:p>
    <w:p w:rsidR="00B741B1" w:rsidRPr="00B87D16" w:rsidRDefault="00B741B1" w:rsidP="00B741B1">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B741B1" w:rsidRPr="00B87D16" w:rsidRDefault="00B741B1" w:rsidP="00B741B1">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741B1" w:rsidRPr="00B87D16" w:rsidRDefault="00B741B1" w:rsidP="00B741B1">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B741B1" w:rsidRPr="00B87D16"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p>
    <w:p w:rsidR="00B741B1" w:rsidRPr="00B87D16"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B741B1" w:rsidRPr="00B87D16"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p>
    <w:p w:rsidR="00B741B1" w:rsidRPr="00B87D16"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741B1" w:rsidRPr="00B87D16"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B741B1" w:rsidRPr="00B87D16" w:rsidRDefault="00B741B1" w:rsidP="00B741B1">
      <w:pPr>
        <w:spacing w:line="360" w:lineRule="auto"/>
        <w:rPr>
          <w:rFonts w:ascii="Palatino Linotype" w:eastAsiaTheme="minorHAnsi" w:hAnsi="Palatino Linotype" w:cstheme="minorBidi"/>
          <w:sz w:val="22"/>
          <w:szCs w:val="22"/>
          <w:lang w:val="es-MX" w:eastAsia="en-US"/>
        </w:rPr>
      </w:pPr>
    </w:p>
    <w:p w:rsidR="00B741B1" w:rsidRPr="00B87D16"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B741B1" w:rsidRPr="00B87D16" w:rsidRDefault="00B741B1" w:rsidP="00B741B1">
      <w:pPr>
        <w:rPr>
          <w:rFonts w:ascii="Palatino Linotype" w:eastAsiaTheme="minorHAnsi" w:hAnsi="Palatino Linotype" w:cstheme="minorBidi"/>
          <w:sz w:val="22"/>
          <w:szCs w:val="22"/>
          <w:lang w:val="es-MX" w:eastAsia="en-US"/>
        </w:rPr>
      </w:pPr>
    </w:p>
    <w:p w:rsidR="00B741B1" w:rsidRPr="00B87D16" w:rsidRDefault="00B741B1" w:rsidP="00B741B1">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741B1" w:rsidRPr="00B87D16" w:rsidRDefault="00B741B1" w:rsidP="00B741B1">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B741B1" w:rsidRPr="00B87D16" w:rsidRDefault="00B741B1" w:rsidP="00B741B1">
      <w:pPr>
        <w:autoSpaceDE w:val="0"/>
        <w:autoSpaceDN w:val="0"/>
        <w:adjustRightInd w:val="0"/>
        <w:ind w:left="567" w:right="567"/>
        <w:jc w:val="both"/>
        <w:rPr>
          <w:rFonts w:ascii="Palatino Linotype" w:hAnsi="Palatino Linotype" w:cs="Arial"/>
          <w:i/>
          <w:sz w:val="22"/>
          <w:szCs w:val="22"/>
        </w:rPr>
      </w:pPr>
    </w:p>
    <w:p w:rsidR="00B741B1" w:rsidRPr="00B87D16" w:rsidRDefault="00B741B1" w:rsidP="00B741B1">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B741B1" w:rsidRPr="00B87D16" w:rsidRDefault="00B741B1" w:rsidP="00B741B1">
      <w:pPr>
        <w:autoSpaceDE w:val="0"/>
        <w:autoSpaceDN w:val="0"/>
        <w:adjustRightInd w:val="0"/>
        <w:ind w:left="567" w:right="567"/>
        <w:jc w:val="both"/>
        <w:rPr>
          <w:rFonts w:ascii="Palatino Linotype" w:hAnsi="Palatino Linotype" w:cs="Arial"/>
          <w:i/>
          <w:sz w:val="22"/>
          <w:szCs w:val="22"/>
        </w:rPr>
      </w:pPr>
    </w:p>
    <w:p w:rsidR="00B741B1" w:rsidRPr="00B87D16" w:rsidRDefault="00B741B1" w:rsidP="00B741B1">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B741B1" w:rsidRPr="00B87D16"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p>
    <w:p w:rsidR="00B741B1"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87D16">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B741B1"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p>
    <w:p w:rsidR="00B741B1" w:rsidRPr="00B87D16"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p>
    <w:p w:rsidR="00B741B1" w:rsidRPr="00B87D16" w:rsidRDefault="00B741B1" w:rsidP="00B741B1">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lastRenderedPageBreak/>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B741B1" w:rsidRDefault="00B741B1" w:rsidP="00B741B1">
      <w:pPr>
        <w:spacing w:line="360" w:lineRule="auto"/>
        <w:ind w:right="49"/>
        <w:jc w:val="both"/>
        <w:rPr>
          <w:rFonts w:ascii="Palatino Linotype" w:hAnsi="Palatino Linotype" w:cs="Arial"/>
        </w:rPr>
      </w:pPr>
      <w:r w:rsidRPr="00B87D1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A37D9B" w:rsidRPr="00B87D16" w:rsidRDefault="00A37D9B" w:rsidP="00B741B1">
      <w:pPr>
        <w:spacing w:line="360" w:lineRule="auto"/>
        <w:ind w:right="49"/>
        <w:jc w:val="both"/>
        <w:rPr>
          <w:rFonts w:ascii="Palatino Linotype" w:hAnsi="Palatino Linotype" w:cs="Arial"/>
        </w:rPr>
      </w:pPr>
    </w:p>
    <w:p w:rsidR="00B741B1" w:rsidRPr="00B87D16" w:rsidRDefault="00B741B1" w:rsidP="00B741B1">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B87D16">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rsidR="00B741B1" w:rsidRDefault="00B741B1" w:rsidP="00B741B1">
      <w:pPr>
        <w:pStyle w:val="Prrafodelista"/>
        <w:autoSpaceDE w:val="0"/>
        <w:autoSpaceDN w:val="0"/>
        <w:adjustRightInd w:val="0"/>
        <w:spacing w:line="360" w:lineRule="auto"/>
        <w:ind w:left="0"/>
        <w:jc w:val="both"/>
        <w:rPr>
          <w:rFonts w:ascii="Palatino Linotype" w:hAnsi="Palatino Linotype" w:cs="Arial"/>
        </w:rPr>
      </w:pPr>
    </w:p>
    <w:p w:rsidR="00B741B1" w:rsidRPr="00FB3150" w:rsidRDefault="00B741B1" w:rsidP="00B741B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B741B1" w:rsidRPr="00EA72CF" w:rsidRDefault="00B741B1" w:rsidP="00B741B1">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741B1" w:rsidRPr="00EA72CF" w:rsidRDefault="00B741B1" w:rsidP="00B741B1">
      <w:pPr>
        <w:autoSpaceDE w:val="0"/>
        <w:autoSpaceDN w:val="0"/>
        <w:adjustRightInd w:val="0"/>
        <w:spacing w:line="360" w:lineRule="auto"/>
        <w:jc w:val="both"/>
        <w:rPr>
          <w:rFonts w:ascii="Palatino Linotype" w:hAnsi="Palatino Linotype" w:cs="Arial"/>
        </w:rPr>
      </w:pPr>
    </w:p>
    <w:p w:rsidR="00B741B1" w:rsidRDefault="00B741B1" w:rsidP="00B741B1">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Pr="00EA72CF">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A37D9B" w:rsidRDefault="00A37D9B" w:rsidP="00B741B1">
      <w:pPr>
        <w:autoSpaceDE w:val="0"/>
        <w:autoSpaceDN w:val="0"/>
        <w:adjustRightInd w:val="0"/>
        <w:spacing w:line="360" w:lineRule="auto"/>
        <w:jc w:val="both"/>
        <w:rPr>
          <w:rFonts w:ascii="Palatino Linotype" w:hAnsi="Palatino Linotype" w:cs="Arial"/>
        </w:rPr>
      </w:pPr>
    </w:p>
    <w:p w:rsidR="00B741B1" w:rsidRPr="00EA72CF" w:rsidRDefault="00B741B1" w:rsidP="00B741B1">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w:t>
      </w:r>
      <w:r w:rsidRPr="00EA72CF">
        <w:rPr>
          <w:rFonts w:ascii="Palatino Linotype" w:hAnsi="Palatino Linotype"/>
        </w:rPr>
        <w:lastRenderedPageBreak/>
        <w:t xml:space="preserve">en el expediente electrónico SAIMEX, se acredita que el </w:t>
      </w:r>
      <w:r w:rsidRPr="00EA72CF">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Pr="00EA72CF">
        <w:rPr>
          <w:rFonts w:ascii="Palatino Linotype" w:hAnsi="Palatino Linotype" w:cs="Arial"/>
          <w:b/>
          <w:lang w:eastAsia="es-MX"/>
        </w:rPr>
        <w:t>recurrente</w:t>
      </w:r>
      <w:r w:rsidRPr="00EA72CF">
        <w:rPr>
          <w:rFonts w:ascii="Palatino Linotype" w:hAnsi="Palatino Linotype" w:cs="Arial"/>
          <w:lang w:eastAsia="es-MX"/>
        </w:rPr>
        <w:t>.</w:t>
      </w:r>
    </w:p>
    <w:p w:rsidR="00B741B1" w:rsidRPr="00EA72CF" w:rsidRDefault="00B741B1" w:rsidP="00B741B1">
      <w:pPr>
        <w:autoSpaceDE w:val="0"/>
        <w:autoSpaceDN w:val="0"/>
        <w:adjustRightInd w:val="0"/>
        <w:spacing w:line="360" w:lineRule="auto"/>
        <w:jc w:val="both"/>
        <w:rPr>
          <w:rFonts w:ascii="Palatino Linotype" w:hAnsi="Palatino Linotype" w:cs="Arial"/>
        </w:rPr>
      </w:pPr>
    </w:p>
    <w:p w:rsidR="00B741B1" w:rsidRPr="00EA72CF" w:rsidRDefault="00B741B1" w:rsidP="00B741B1">
      <w:pPr>
        <w:spacing w:line="360" w:lineRule="auto"/>
        <w:contextualSpacing/>
        <w:jc w:val="both"/>
        <w:rPr>
          <w:rFonts w:ascii="Palatino Linotype" w:hAnsi="Palatino Linotype" w:cs="Arial"/>
          <w:lang w:eastAsia="es-MX"/>
        </w:rPr>
      </w:pPr>
      <w:r w:rsidRPr="00EA72CF">
        <w:rPr>
          <w:rFonts w:ascii="Palatino Linotype" w:hAnsi="Palatino Linotype"/>
          <w:lang w:eastAsia="es-MX"/>
        </w:rPr>
        <w:t xml:space="preserve">De tal manera que se hace patente que la falta de respuesta del </w:t>
      </w:r>
      <w:r w:rsidRPr="00EA72CF">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B741B1" w:rsidRPr="00EA72CF" w:rsidRDefault="00B741B1" w:rsidP="00B741B1">
      <w:pPr>
        <w:spacing w:line="360" w:lineRule="auto"/>
        <w:jc w:val="both"/>
        <w:rPr>
          <w:rFonts w:ascii="Palatino Linotype" w:eastAsiaTheme="minorHAnsi" w:hAnsi="Palatino Linotype" w:cstheme="minorBidi"/>
          <w:lang w:val="es-MX" w:eastAsia="es-MX"/>
        </w:rPr>
      </w:pP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p>
    <w:p w:rsidR="00B741B1" w:rsidRPr="00EA72CF" w:rsidRDefault="00B741B1" w:rsidP="00B741B1">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p>
    <w:p w:rsidR="00B741B1" w:rsidRPr="00EA72CF" w:rsidRDefault="00B741B1" w:rsidP="00B741B1">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B741B1" w:rsidRPr="00EA72CF" w:rsidRDefault="00B741B1" w:rsidP="00B741B1">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B741B1" w:rsidRPr="00EA72CF" w:rsidRDefault="00B741B1" w:rsidP="00B741B1">
      <w:pPr>
        <w:spacing w:line="360" w:lineRule="auto"/>
        <w:contextualSpacing/>
        <w:jc w:val="both"/>
        <w:rPr>
          <w:rFonts w:ascii="Palatino Linotype" w:eastAsia="MS Mincho" w:hAnsi="Palatino Linotype"/>
          <w:lang w:val="es-ES_tradnl"/>
        </w:rPr>
      </w:pPr>
    </w:p>
    <w:p w:rsidR="00B741B1" w:rsidRPr="00EA72CF" w:rsidRDefault="00B741B1" w:rsidP="00B741B1">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B741B1" w:rsidRPr="00EA72CF" w:rsidRDefault="00B741B1" w:rsidP="00B741B1">
      <w:pPr>
        <w:spacing w:line="360" w:lineRule="auto"/>
        <w:contextualSpacing/>
        <w:jc w:val="both"/>
        <w:rPr>
          <w:rFonts w:ascii="Palatino Linotype" w:hAnsi="Palatino Linotype" w:cs="Arial"/>
          <w:color w:val="000000"/>
          <w:lang w:val="es-ES_tradnl"/>
        </w:rPr>
      </w:pPr>
    </w:p>
    <w:p w:rsidR="00B741B1" w:rsidRPr="00EA72CF" w:rsidRDefault="00B741B1" w:rsidP="00B741B1">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741B1" w:rsidRPr="00EA72CF" w:rsidRDefault="00B741B1" w:rsidP="00B741B1">
      <w:pPr>
        <w:spacing w:line="360" w:lineRule="auto"/>
        <w:contextualSpacing/>
        <w:jc w:val="both"/>
        <w:rPr>
          <w:rFonts w:ascii="Palatino Linotype" w:eastAsia="MS Mincho" w:hAnsi="Palatino Linotype"/>
          <w:lang w:val="es-ES_tradnl"/>
        </w:rPr>
      </w:pPr>
    </w:p>
    <w:p w:rsidR="00B741B1" w:rsidRDefault="00B741B1" w:rsidP="00B741B1">
      <w:pPr>
        <w:spacing w:line="360" w:lineRule="auto"/>
        <w:contextualSpacing/>
        <w:jc w:val="both"/>
        <w:rPr>
          <w:rFonts w:ascii="Palatino Linotype" w:eastAsia="MS Mincho" w:hAnsi="Palatino Linotype"/>
          <w:lang w:val="es-ES_tradnl"/>
        </w:rPr>
      </w:pPr>
      <w:r w:rsidRPr="00EA72C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653026" w:rsidRPr="00EA72CF" w:rsidRDefault="00653026" w:rsidP="00B741B1">
      <w:pPr>
        <w:spacing w:line="360" w:lineRule="auto"/>
        <w:contextualSpacing/>
        <w:jc w:val="both"/>
        <w:rPr>
          <w:rFonts w:ascii="Palatino Linotype" w:hAnsi="Palatino Linotype"/>
          <w:lang w:eastAsia="es-MX"/>
        </w:rPr>
      </w:pPr>
    </w:p>
    <w:p w:rsidR="00B741B1" w:rsidRPr="00EA72CF" w:rsidRDefault="00B741B1" w:rsidP="00B741B1">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741B1" w:rsidRPr="00EA72CF" w:rsidRDefault="00B741B1" w:rsidP="00B741B1">
      <w:pPr>
        <w:spacing w:line="360" w:lineRule="auto"/>
        <w:contextualSpacing/>
        <w:jc w:val="both"/>
        <w:rPr>
          <w:rFonts w:ascii="Palatino Linotype" w:hAnsi="Palatino Linotype" w:cs="Arial"/>
        </w:rPr>
      </w:pPr>
    </w:p>
    <w:p w:rsidR="00B741B1" w:rsidRPr="00EA72CF" w:rsidRDefault="00B741B1" w:rsidP="00B741B1">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Por lo que en cumplimiento a las obligaciones que establece nuestra Carta Magna, la Constitución Estatal y la Ley de la materia le imponen, el </w:t>
      </w:r>
      <w:r w:rsidRPr="00EA72CF">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EA72CF">
        <w:rPr>
          <w:rFonts w:ascii="Palatino Linotype" w:hAnsi="Palatino Linotype" w:cs="Arial"/>
          <w:b/>
        </w:rPr>
        <w:t>sujeto obligado</w:t>
      </w:r>
      <w:r w:rsidRPr="00EA72CF">
        <w:rPr>
          <w:rFonts w:ascii="Palatino Linotype" w:hAnsi="Palatino Linotype" w:cs="Arial"/>
        </w:rPr>
        <w:t xml:space="preserve"> fue omiso en dar respuesta a la solicitud.</w:t>
      </w:r>
    </w:p>
    <w:p w:rsidR="00B741B1" w:rsidRPr="00EA72CF" w:rsidRDefault="00B741B1" w:rsidP="00B741B1">
      <w:pPr>
        <w:autoSpaceDE w:val="0"/>
        <w:autoSpaceDN w:val="0"/>
        <w:adjustRightInd w:val="0"/>
        <w:spacing w:line="360" w:lineRule="auto"/>
        <w:jc w:val="both"/>
        <w:rPr>
          <w:rFonts w:ascii="Palatino Linotype" w:hAnsi="Palatino Linotype" w:cs="Arial"/>
        </w:rPr>
      </w:pPr>
    </w:p>
    <w:p w:rsidR="00B741B1" w:rsidRPr="00EA72CF" w:rsidRDefault="00B741B1" w:rsidP="00B741B1">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741B1" w:rsidRPr="00EA72CF" w:rsidRDefault="00B741B1" w:rsidP="00B741B1">
      <w:pPr>
        <w:autoSpaceDE w:val="0"/>
        <w:autoSpaceDN w:val="0"/>
        <w:adjustRightInd w:val="0"/>
        <w:spacing w:line="360" w:lineRule="auto"/>
        <w:jc w:val="both"/>
        <w:rPr>
          <w:rFonts w:ascii="Palatino Linotype" w:hAnsi="Palatino Linotype" w:cs="Arial"/>
        </w:rPr>
      </w:pPr>
    </w:p>
    <w:p w:rsidR="00B741B1" w:rsidRPr="00EA72CF" w:rsidRDefault="00B741B1" w:rsidP="00B741B1">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Pr="00EA72CF">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B741B1" w:rsidRPr="00EA72CF" w:rsidRDefault="00B741B1" w:rsidP="00B741B1">
      <w:pPr>
        <w:autoSpaceDE w:val="0"/>
        <w:autoSpaceDN w:val="0"/>
        <w:adjustRightInd w:val="0"/>
        <w:spacing w:line="360" w:lineRule="auto"/>
        <w:jc w:val="both"/>
        <w:rPr>
          <w:rFonts w:ascii="Palatino Linotype" w:eastAsia="Calibri" w:hAnsi="Palatino Linotype"/>
          <w:i/>
        </w:rPr>
      </w:pPr>
    </w:p>
    <w:p w:rsidR="00B741B1" w:rsidRPr="00EA72CF" w:rsidRDefault="00B741B1" w:rsidP="00B741B1">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EA72CF">
        <w:rPr>
          <w:rFonts w:ascii="Palatino Linotype" w:eastAsia="Calibri" w:hAnsi="Palatino Linotype"/>
        </w:rPr>
        <w:lastRenderedPageBreak/>
        <w:t xml:space="preserve">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B741B1" w:rsidRPr="00EA72CF" w:rsidRDefault="00B741B1" w:rsidP="00B741B1">
      <w:pPr>
        <w:autoSpaceDE w:val="0"/>
        <w:autoSpaceDN w:val="0"/>
        <w:adjustRightInd w:val="0"/>
        <w:spacing w:line="360" w:lineRule="auto"/>
        <w:jc w:val="both"/>
        <w:rPr>
          <w:rFonts w:ascii="Palatino Linotype" w:hAnsi="Palatino Linotype" w:cs="Arial"/>
        </w:rPr>
      </w:pPr>
    </w:p>
    <w:p w:rsidR="00B741B1" w:rsidRPr="00EA72CF" w:rsidRDefault="00B741B1" w:rsidP="00B741B1">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Pr="00EA72CF">
        <w:rPr>
          <w:rFonts w:ascii="Palatino Linotype" w:hAnsi="Palatino Linotype" w:cs="Arial"/>
          <w:b/>
        </w:rPr>
        <w:t xml:space="preserve">sujeto obligado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741B1" w:rsidRPr="00EA72CF" w:rsidRDefault="00B741B1" w:rsidP="00B741B1">
      <w:pPr>
        <w:autoSpaceDE w:val="0"/>
        <w:autoSpaceDN w:val="0"/>
        <w:adjustRightInd w:val="0"/>
        <w:spacing w:line="360" w:lineRule="auto"/>
        <w:jc w:val="both"/>
        <w:rPr>
          <w:rFonts w:ascii="Palatino Linotype" w:hAnsi="Palatino Linotype" w:cs="Arial"/>
        </w:rPr>
      </w:pPr>
    </w:p>
    <w:p w:rsidR="00B741B1" w:rsidRPr="00EA72CF" w:rsidRDefault="00B741B1" w:rsidP="00B741B1">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respecto de la información peticionada, cabe precisar que de la redacción de la</w:t>
      </w:r>
      <w:r>
        <w:rPr>
          <w:rFonts w:ascii="Palatino Linotype" w:hAnsi="Palatino Linotype" w:cs="Arial"/>
        </w:rPr>
        <w:t>s</w:t>
      </w:r>
      <w:r w:rsidRPr="00EA72CF">
        <w:rPr>
          <w:rFonts w:ascii="Palatino Linotype" w:hAnsi="Palatino Linotype" w:cs="Arial"/>
        </w:rPr>
        <w:t xml:space="preserve"> solicitud</w:t>
      </w:r>
      <w:r>
        <w:rPr>
          <w:rFonts w:ascii="Palatino Linotype" w:hAnsi="Palatino Linotype" w:cs="Arial"/>
        </w:rPr>
        <w:t>es</w:t>
      </w:r>
      <w:r w:rsidRPr="00EA72CF">
        <w:rPr>
          <w:rFonts w:ascii="Palatino Linotype" w:hAnsi="Palatino Linotype" w:cs="Arial"/>
        </w:rPr>
        <w:t xml:space="preserve"> de información, el </w:t>
      </w:r>
      <w:r w:rsidRPr="00EA72CF">
        <w:rPr>
          <w:rFonts w:ascii="Palatino Linotype" w:hAnsi="Palatino Linotype" w:cs="Arial"/>
          <w:b/>
        </w:rPr>
        <w:t>recurrente</w:t>
      </w:r>
      <w:r w:rsidRPr="00EA72CF">
        <w:rPr>
          <w:rFonts w:ascii="Palatino Linotype" w:hAnsi="Palatino Linotype" w:cs="Arial"/>
        </w:rPr>
        <w:t xml:space="preserve"> peticionó</w:t>
      </w:r>
      <w:r>
        <w:rPr>
          <w:rFonts w:ascii="Palatino Linotype" w:hAnsi="Palatino Linotype" w:cs="Arial"/>
        </w:rPr>
        <w:t xml:space="preserve"> </w:t>
      </w:r>
      <w:r w:rsidRPr="00EA72CF">
        <w:rPr>
          <w:rFonts w:ascii="Palatino Linotype" w:hAnsi="Palatino Linotype" w:cs="Arial"/>
        </w:rPr>
        <w:t>lo siguiente:</w:t>
      </w:r>
    </w:p>
    <w:p w:rsidR="00B741B1" w:rsidRPr="00EA72CF" w:rsidRDefault="00B741B1" w:rsidP="00B741B1">
      <w:pPr>
        <w:autoSpaceDE w:val="0"/>
        <w:autoSpaceDN w:val="0"/>
        <w:adjustRightInd w:val="0"/>
        <w:spacing w:line="360" w:lineRule="auto"/>
        <w:jc w:val="both"/>
        <w:rPr>
          <w:rFonts w:ascii="Palatino Linotype" w:hAnsi="Palatino Linotype" w:cs="Arial"/>
        </w:rPr>
      </w:pPr>
    </w:p>
    <w:p w:rsidR="00B741B1" w:rsidRDefault="00653026" w:rsidP="00653026">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PBRM que contempla la adquisición de </w:t>
      </w:r>
      <w:r w:rsidRPr="00653026">
        <w:rPr>
          <w:rFonts w:ascii="Palatino Linotype" w:hAnsi="Palatino Linotype" w:cs="Arial"/>
        </w:rPr>
        <w:t>las 10 unidades del programa ECATEPEC</w:t>
      </w:r>
      <w:r>
        <w:rPr>
          <w:rFonts w:ascii="Palatino Linotype" w:hAnsi="Palatino Linotype" w:cs="Arial"/>
        </w:rPr>
        <w:t>-</w:t>
      </w:r>
      <w:r w:rsidRPr="00653026">
        <w:rPr>
          <w:rFonts w:ascii="Palatino Linotype" w:hAnsi="Palatino Linotype" w:cs="Arial"/>
        </w:rPr>
        <w:t>CHIPAHUA</w:t>
      </w:r>
      <w:r>
        <w:rPr>
          <w:rFonts w:ascii="Palatino Linotype" w:hAnsi="Palatino Linotype" w:cs="Arial"/>
        </w:rPr>
        <w:t>;</w:t>
      </w:r>
    </w:p>
    <w:p w:rsidR="00653026" w:rsidRDefault="00653026" w:rsidP="00653026">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Procedimiento adquisitivo de dichos camiones;</w:t>
      </w:r>
    </w:p>
    <w:p w:rsidR="00653026" w:rsidRDefault="00653026" w:rsidP="00653026">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Montos de las plantas tratadoras aprobadas en la Sesión de enero 2021; y</w:t>
      </w:r>
    </w:p>
    <w:p w:rsidR="00653026" w:rsidRPr="00653026" w:rsidRDefault="00653026" w:rsidP="00653026">
      <w:pPr>
        <w:pStyle w:val="Prrafodelista"/>
        <w:numPr>
          <w:ilvl w:val="0"/>
          <w:numId w:val="4"/>
        </w:numPr>
        <w:autoSpaceDE w:val="0"/>
        <w:autoSpaceDN w:val="0"/>
        <w:adjustRightInd w:val="0"/>
        <w:spacing w:line="360" w:lineRule="auto"/>
        <w:jc w:val="both"/>
        <w:rPr>
          <w:rFonts w:ascii="Palatino Linotype" w:hAnsi="Palatino Linotype" w:cs="Arial"/>
        </w:rPr>
      </w:pPr>
      <w:r w:rsidRPr="00653026">
        <w:rPr>
          <w:rFonts w:ascii="Palatino Linotype" w:hAnsi="Palatino Linotype" w:cs="Arial"/>
        </w:rPr>
        <w:t>Soporte documental que se gira a los ediles y detalle a que pozos se realizaran dichos beneficios</w:t>
      </w:r>
    </w:p>
    <w:p w:rsidR="00653026" w:rsidRPr="00EA72CF" w:rsidRDefault="00653026" w:rsidP="00B741B1">
      <w:pPr>
        <w:autoSpaceDE w:val="0"/>
        <w:autoSpaceDN w:val="0"/>
        <w:adjustRightInd w:val="0"/>
        <w:spacing w:line="360" w:lineRule="auto"/>
        <w:jc w:val="both"/>
        <w:rPr>
          <w:rFonts w:ascii="Palatino Linotype" w:hAnsi="Palatino Linotype" w:cs="Arial"/>
        </w:rPr>
      </w:pPr>
    </w:p>
    <w:p w:rsidR="00B741B1" w:rsidRDefault="0041068D" w:rsidP="00B741B1">
      <w:pPr>
        <w:autoSpaceDE w:val="0"/>
        <w:autoSpaceDN w:val="0"/>
        <w:adjustRightInd w:val="0"/>
        <w:spacing w:line="360" w:lineRule="auto"/>
        <w:jc w:val="both"/>
        <w:rPr>
          <w:rFonts w:ascii="Palatino Linotype" w:hAnsi="Palatino Linotype" w:cs="Arial"/>
        </w:rPr>
      </w:pPr>
      <w:r>
        <w:rPr>
          <w:rFonts w:ascii="Palatino Linotype" w:hAnsi="Palatino Linotype" w:cs="Arial"/>
        </w:rPr>
        <w:t>Vista la información peticionada por la recurrente, se procede al estudio del marco jurídico del Sujeto Obligado, a efecto de poder determinar si le asiste facultad, función y/o atribución que lo constriña a tener en sus archivos la información, en primer lugar, de conformidad con</w:t>
      </w:r>
      <w:r w:rsidR="0044774A">
        <w:rPr>
          <w:rFonts w:ascii="Palatino Linotype" w:hAnsi="Palatino Linotype" w:cs="Arial"/>
        </w:rPr>
        <w:t xml:space="preserve"> lo establecido en el artículo 95 de</w:t>
      </w:r>
      <w:r>
        <w:rPr>
          <w:rFonts w:ascii="Palatino Linotype" w:hAnsi="Palatino Linotype" w:cs="Arial"/>
        </w:rPr>
        <w:t xml:space="preserve"> la Ley Orgánica Municipal del Estado de México, </w:t>
      </w:r>
      <w:r w:rsidR="0044774A">
        <w:rPr>
          <w:rFonts w:ascii="Palatino Linotype" w:hAnsi="Palatino Linotype" w:cs="Arial"/>
        </w:rPr>
        <w:t>establece que</w:t>
      </w:r>
      <w:r w:rsidR="00D323C7">
        <w:rPr>
          <w:rFonts w:ascii="Palatino Linotype" w:hAnsi="Palatino Linotype" w:cs="Arial"/>
        </w:rPr>
        <w:t>:</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Pr>
          <w:rFonts w:ascii="Palatino Linotype" w:hAnsi="Palatino Linotype" w:cs="Arial"/>
          <w:b/>
          <w:i/>
          <w:sz w:val="22"/>
          <w:szCs w:val="22"/>
        </w:rPr>
        <w:lastRenderedPageBreak/>
        <w:t>“</w:t>
      </w:r>
      <w:r w:rsidRPr="00D323C7">
        <w:rPr>
          <w:rFonts w:ascii="Palatino Linotype" w:hAnsi="Palatino Linotype" w:cs="Arial"/>
          <w:b/>
          <w:i/>
          <w:sz w:val="22"/>
          <w:szCs w:val="22"/>
        </w:rPr>
        <w:t>Artículo 95.-</w:t>
      </w:r>
      <w:r w:rsidRPr="00D323C7">
        <w:rPr>
          <w:rFonts w:ascii="Palatino Linotype" w:hAnsi="Palatino Linotype" w:cs="Arial"/>
          <w:i/>
          <w:sz w:val="22"/>
          <w:szCs w:val="22"/>
        </w:rPr>
        <w:t xml:space="preserve"> Son atribuciones del </w:t>
      </w:r>
      <w:r w:rsidRPr="00D323C7">
        <w:rPr>
          <w:rFonts w:ascii="Palatino Linotype" w:hAnsi="Palatino Linotype" w:cs="Arial"/>
          <w:i/>
          <w:sz w:val="22"/>
          <w:szCs w:val="22"/>
          <w:u w:val="single"/>
        </w:rPr>
        <w:t>tesorero municipal</w:t>
      </w:r>
      <w:r w:rsidRPr="00D323C7">
        <w:rPr>
          <w:rFonts w:ascii="Palatino Linotype" w:hAnsi="Palatino Linotype" w:cs="Arial"/>
          <w:i/>
          <w:sz w:val="22"/>
          <w:szCs w:val="22"/>
        </w:rPr>
        <w:t>:</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 xml:space="preserve">I. </w:t>
      </w:r>
      <w:r w:rsidRPr="00D323C7">
        <w:rPr>
          <w:rFonts w:ascii="Palatino Linotype" w:hAnsi="Palatino Linotype" w:cs="Arial"/>
          <w:i/>
          <w:sz w:val="22"/>
          <w:szCs w:val="22"/>
          <w:u w:val="single"/>
        </w:rPr>
        <w:t>Administrar la hacienda pública municipal</w:t>
      </w:r>
      <w:r w:rsidRPr="00D323C7">
        <w:rPr>
          <w:rFonts w:ascii="Palatino Linotype" w:hAnsi="Palatino Linotype" w:cs="Arial"/>
          <w:i/>
          <w:sz w:val="22"/>
          <w:szCs w:val="22"/>
        </w:rPr>
        <w:t>, de conformidad con las disposiciones legales</w:t>
      </w:r>
      <w:r>
        <w:rPr>
          <w:rFonts w:ascii="Palatino Linotype" w:hAnsi="Palatino Linotype" w:cs="Arial"/>
          <w:i/>
          <w:sz w:val="22"/>
          <w:szCs w:val="22"/>
        </w:rPr>
        <w:t xml:space="preserve"> </w:t>
      </w:r>
      <w:r w:rsidRPr="00D323C7">
        <w:rPr>
          <w:rFonts w:ascii="Palatino Linotype" w:hAnsi="Palatino Linotype" w:cs="Arial"/>
          <w:i/>
          <w:sz w:val="22"/>
          <w:szCs w:val="22"/>
        </w:rPr>
        <w:t>aplicables;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II. Determinar, liquidar, recaudar, fiscalizar y administrar las contribuciones en los términos de</w:t>
      </w:r>
      <w:r>
        <w:rPr>
          <w:rFonts w:ascii="Palatino Linotype" w:hAnsi="Palatino Linotype" w:cs="Arial"/>
          <w:i/>
          <w:sz w:val="22"/>
          <w:szCs w:val="22"/>
        </w:rPr>
        <w:t xml:space="preserve"> </w:t>
      </w:r>
      <w:r w:rsidRPr="00D323C7">
        <w:rPr>
          <w:rFonts w:ascii="Palatino Linotype" w:hAnsi="Palatino Linotype" w:cs="Arial"/>
          <w:i/>
          <w:sz w:val="22"/>
          <w:szCs w:val="22"/>
        </w:rPr>
        <w:t>los ordenamientos jurídicos aplicables y, en su caso, aplicar el procedimiento administrativo de</w:t>
      </w:r>
      <w:r>
        <w:rPr>
          <w:rFonts w:ascii="Palatino Linotype" w:hAnsi="Palatino Linotype" w:cs="Arial"/>
          <w:i/>
          <w:sz w:val="22"/>
          <w:szCs w:val="22"/>
        </w:rPr>
        <w:t xml:space="preserve"> </w:t>
      </w:r>
      <w:r w:rsidRPr="00D323C7">
        <w:rPr>
          <w:rFonts w:ascii="Palatino Linotype" w:hAnsi="Palatino Linotype" w:cs="Arial"/>
          <w:i/>
          <w:sz w:val="22"/>
          <w:szCs w:val="22"/>
        </w:rPr>
        <w:t>ejecución en términos de las disposiciones aplicables;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III. Imponer las sanciones administrativas que procedan por infracciones a las disposiciones</w:t>
      </w:r>
      <w:r>
        <w:rPr>
          <w:rFonts w:ascii="Palatino Linotype" w:hAnsi="Palatino Linotype" w:cs="Arial"/>
          <w:i/>
          <w:sz w:val="22"/>
          <w:szCs w:val="22"/>
        </w:rPr>
        <w:t xml:space="preserve"> </w:t>
      </w:r>
      <w:r w:rsidRPr="00D323C7">
        <w:rPr>
          <w:rFonts w:ascii="Palatino Linotype" w:hAnsi="Palatino Linotype" w:cs="Arial"/>
          <w:i/>
          <w:sz w:val="22"/>
          <w:szCs w:val="22"/>
        </w:rPr>
        <w:t>fiscales;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u w:val="single"/>
        </w:rPr>
      </w:pPr>
      <w:r w:rsidRPr="00D323C7">
        <w:rPr>
          <w:rFonts w:ascii="Palatino Linotype" w:hAnsi="Palatino Linotype" w:cs="Arial"/>
          <w:i/>
          <w:sz w:val="22"/>
          <w:szCs w:val="22"/>
        </w:rPr>
        <w:t xml:space="preserve">IV. </w:t>
      </w:r>
      <w:r w:rsidRPr="00D323C7">
        <w:rPr>
          <w:rFonts w:ascii="Palatino Linotype" w:hAnsi="Palatino Linotype" w:cs="Arial"/>
          <w:i/>
          <w:sz w:val="22"/>
          <w:szCs w:val="22"/>
          <w:u w:val="single"/>
        </w:rPr>
        <w:t>Llevar los registros contables, financieros y administrativos de los ingresos, egresos, e inventarios;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 Proporcionar oportunamente al ayuntamiento todos los datos o informes que sean necesarios</w:t>
      </w:r>
      <w:r>
        <w:rPr>
          <w:rFonts w:ascii="Palatino Linotype" w:hAnsi="Palatino Linotype" w:cs="Arial"/>
          <w:i/>
          <w:sz w:val="22"/>
          <w:szCs w:val="22"/>
        </w:rPr>
        <w:t xml:space="preserve"> </w:t>
      </w:r>
      <w:r w:rsidRPr="00D323C7">
        <w:rPr>
          <w:rFonts w:ascii="Palatino Linotype" w:hAnsi="Palatino Linotype" w:cs="Arial"/>
          <w:i/>
          <w:sz w:val="22"/>
          <w:szCs w:val="22"/>
        </w:rPr>
        <w:t xml:space="preserve">para la </w:t>
      </w:r>
      <w:r w:rsidRPr="00D323C7">
        <w:rPr>
          <w:rFonts w:ascii="Palatino Linotype" w:hAnsi="Palatino Linotype" w:cs="Arial"/>
          <w:i/>
          <w:sz w:val="22"/>
          <w:szCs w:val="22"/>
          <w:u w:val="single"/>
        </w:rPr>
        <w:t>formulación del Presupuesto de Egresos Municipales</w:t>
      </w:r>
      <w:r w:rsidRPr="00D323C7">
        <w:rPr>
          <w:rFonts w:ascii="Palatino Linotype" w:hAnsi="Palatino Linotype" w:cs="Arial"/>
          <w:i/>
          <w:sz w:val="22"/>
          <w:szCs w:val="22"/>
        </w:rPr>
        <w:t>, vigilando que se ajuste a las</w:t>
      </w:r>
      <w:r>
        <w:rPr>
          <w:rFonts w:ascii="Palatino Linotype" w:hAnsi="Palatino Linotype" w:cs="Arial"/>
          <w:i/>
          <w:sz w:val="22"/>
          <w:szCs w:val="22"/>
        </w:rPr>
        <w:t xml:space="preserve"> </w:t>
      </w:r>
      <w:r w:rsidRPr="00D323C7">
        <w:rPr>
          <w:rFonts w:ascii="Palatino Linotype" w:hAnsi="Palatino Linotype" w:cs="Arial"/>
          <w:i/>
          <w:sz w:val="22"/>
          <w:szCs w:val="22"/>
        </w:rPr>
        <w:t>disposiciones de esta Ley y otros ordenamientos aplicables;</w:t>
      </w:r>
    </w:p>
    <w:p w:rsidR="00B741B1"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VI. Presentar anualmente al ayuntamiento un informe de la situación contable financiera de la</w:t>
      </w:r>
      <w:r>
        <w:rPr>
          <w:rFonts w:ascii="Palatino Linotype" w:hAnsi="Palatino Linotype" w:cs="Arial"/>
          <w:i/>
          <w:sz w:val="22"/>
          <w:szCs w:val="22"/>
        </w:rPr>
        <w:t xml:space="preserve"> </w:t>
      </w:r>
      <w:r w:rsidRPr="00D323C7">
        <w:rPr>
          <w:rFonts w:ascii="Palatino Linotype" w:hAnsi="Palatino Linotype" w:cs="Arial"/>
          <w:i/>
          <w:sz w:val="22"/>
          <w:szCs w:val="22"/>
        </w:rPr>
        <w:t>Tesorería Municipal;</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VI Bis. Proporcionar para la formulación del proyecto de Presupuesto de Egresos Municipales la</w:t>
      </w:r>
      <w:r>
        <w:rPr>
          <w:rFonts w:ascii="Palatino Linotype" w:hAnsi="Palatino Linotype" w:cs="Arial"/>
          <w:i/>
          <w:sz w:val="22"/>
          <w:szCs w:val="22"/>
        </w:rPr>
        <w:t xml:space="preserve"> </w:t>
      </w:r>
      <w:r w:rsidRPr="00D323C7">
        <w:rPr>
          <w:rFonts w:ascii="Palatino Linotype" w:hAnsi="Palatino Linotype" w:cs="Arial"/>
          <w:i/>
          <w:sz w:val="22"/>
          <w:szCs w:val="22"/>
        </w:rPr>
        <w:t>información financiera relativa a la solución o en su caso, el pago de los litigios laborales;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VII. Diseñar y aprobar las formas oficiales de manifestaciones, avisos y declaraciones y demás</w:t>
      </w:r>
      <w:r>
        <w:rPr>
          <w:rFonts w:ascii="Palatino Linotype" w:hAnsi="Palatino Linotype" w:cs="Arial"/>
          <w:i/>
          <w:sz w:val="22"/>
          <w:szCs w:val="22"/>
        </w:rPr>
        <w:t xml:space="preserve"> </w:t>
      </w:r>
      <w:r w:rsidRPr="00D323C7">
        <w:rPr>
          <w:rFonts w:ascii="Palatino Linotype" w:hAnsi="Palatino Linotype" w:cs="Arial"/>
          <w:i/>
          <w:sz w:val="22"/>
          <w:szCs w:val="22"/>
        </w:rPr>
        <w:t>documentos requeridos;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VIII. Participar en la formulación de Convenios Fiscales y ejercer las atribuciones que le</w:t>
      </w:r>
      <w:r>
        <w:rPr>
          <w:rFonts w:ascii="Palatino Linotype" w:hAnsi="Palatino Linotype" w:cs="Arial"/>
          <w:i/>
          <w:sz w:val="22"/>
          <w:szCs w:val="22"/>
        </w:rPr>
        <w:t xml:space="preserve"> </w:t>
      </w:r>
      <w:r w:rsidRPr="00D323C7">
        <w:rPr>
          <w:rFonts w:ascii="Palatino Linotype" w:hAnsi="Palatino Linotype" w:cs="Arial"/>
          <w:i/>
          <w:sz w:val="22"/>
          <w:szCs w:val="22"/>
        </w:rPr>
        <w:t>correspondan en el ámbito de su competencia;</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IX. Proponer al ayuntamiento la cancelación de cuentas incobrables;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 Custodiar y ejercer las garantías que se otorguen en favor de la hacienda municipal;</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 Proponer la política de ingresos de la tesorería municipal;</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 xml:space="preserve">XII. </w:t>
      </w:r>
      <w:r w:rsidRPr="00D323C7">
        <w:rPr>
          <w:rFonts w:ascii="Palatino Linotype" w:hAnsi="Palatino Linotype" w:cs="Arial"/>
          <w:i/>
          <w:sz w:val="22"/>
          <w:szCs w:val="22"/>
          <w:u w:val="single"/>
        </w:rPr>
        <w:t>Intervenir en la elaboración del programa financiero municipal</w:t>
      </w:r>
      <w:r w:rsidRPr="00D323C7">
        <w:rPr>
          <w:rFonts w:ascii="Palatino Linotype" w:hAnsi="Palatino Linotype" w:cs="Arial"/>
          <w:i/>
          <w:sz w:val="22"/>
          <w:szCs w:val="22"/>
        </w:rPr>
        <w:t>;</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XIII. Elaborar y mantener actualizado el Padrón de Contribuyentes;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XIV. Ministrar a su inmediato antecesor todos los datos oficiales que le solicitare, para</w:t>
      </w:r>
      <w:r>
        <w:rPr>
          <w:rFonts w:ascii="Palatino Linotype" w:hAnsi="Palatino Linotype" w:cs="Arial"/>
          <w:i/>
          <w:sz w:val="22"/>
          <w:szCs w:val="22"/>
        </w:rPr>
        <w:t xml:space="preserve"> </w:t>
      </w:r>
      <w:r w:rsidRPr="00D323C7">
        <w:rPr>
          <w:rFonts w:ascii="Palatino Linotype" w:hAnsi="Palatino Linotype" w:cs="Arial"/>
          <w:i/>
          <w:sz w:val="22"/>
          <w:szCs w:val="22"/>
        </w:rPr>
        <w:t>contestar los pliegos de observaciones y alcances que formule y deduzca el Órgano Superior de</w:t>
      </w:r>
      <w:r>
        <w:rPr>
          <w:rFonts w:ascii="Palatino Linotype" w:hAnsi="Palatino Linotype" w:cs="Arial"/>
          <w:i/>
          <w:sz w:val="22"/>
          <w:szCs w:val="22"/>
        </w:rPr>
        <w:t xml:space="preserve"> </w:t>
      </w:r>
      <w:r w:rsidRPr="00D323C7">
        <w:rPr>
          <w:rFonts w:ascii="Palatino Linotype" w:hAnsi="Palatino Linotype" w:cs="Arial"/>
          <w:i/>
          <w:sz w:val="22"/>
          <w:szCs w:val="22"/>
        </w:rPr>
        <w:t>Fiscalización del Estado de México;</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 Solicitar a las instancias competentes, la práctica de revisiones circunstanciadas, de</w:t>
      </w:r>
      <w:r>
        <w:rPr>
          <w:rFonts w:ascii="Palatino Linotype" w:hAnsi="Palatino Linotype" w:cs="Arial"/>
          <w:i/>
          <w:sz w:val="22"/>
          <w:szCs w:val="22"/>
        </w:rPr>
        <w:t xml:space="preserve"> </w:t>
      </w:r>
      <w:r w:rsidRPr="00D323C7">
        <w:rPr>
          <w:rFonts w:ascii="Palatino Linotype" w:hAnsi="Palatino Linotype" w:cs="Arial"/>
          <w:i/>
          <w:sz w:val="22"/>
          <w:szCs w:val="22"/>
        </w:rPr>
        <w:t>conformidad con las normas que rigen en materia de control y evaluación gubernamental en el</w:t>
      </w:r>
      <w:r>
        <w:rPr>
          <w:rFonts w:ascii="Palatino Linotype" w:hAnsi="Palatino Linotype" w:cs="Arial"/>
          <w:i/>
          <w:sz w:val="22"/>
          <w:szCs w:val="22"/>
        </w:rPr>
        <w:t xml:space="preserve"> </w:t>
      </w:r>
      <w:r w:rsidRPr="00D323C7">
        <w:rPr>
          <w:rFonts w:ascii="Palatino Linotype" w:hAnsi="Palatino Linotype" w:cs="Arial"/>
          <w:i/>
          <w:sz w:val="22"/>
          <w:szCs w:val="22"/>
        </w:rPr>
        <w:t>ámbito municipal;</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XVI. Glosar oportunamente las cuentas del ayuntamiento;</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XVII. Contestar oportunamente los pliegos de observaciones y responsabilidad que haga el</w:t>
      </w:r>
      <w:r>
        <w:rPr>
          <w:rFonts w:ascii="Palatino Linotype" w:hAnsi="Palatino Linotype" w:cs="Arial"/>
          <w:i/>
          <w:sz w:val="22"/>
          <w:szCs w:val="22"/>
        </w:rPr>
        <w:t xml:space="preserve"> </w:t>
      </w:r>
      <w:r w:rsidRPr="00D323C7">
        <w:rPr>
          <w:rFonts w:ascii="Palatino Linotype" w:hAnsi="Palatino Linotype" w:cs="Arial"/>
          <w:i/>
          <w:sz w:val="22"/>
          <w:szCs w:val="22"/>
        </w:rPr>
        <w:t>Órgano Superior de Fiscalización del Estado de México, así como atender en tiempo y forma las</w:t>
      </w:r>
      <w:r>
        <w:rPr>
          <w:rFonts w:ascii="Palatino Linotype" w:hAnsi="Palatino Linotype" w:cs="Arial"/>
          <w:i/>
          <w:sz w:val="22"/>
          <w:szCs w:val="22"/>
        </w:rPr>
        <w:t xml:space="preserve"> </w:t>
      </w:r>
      <w:r w:rsidRPr="00D323C7">
        <w:rPr>
          <w:rFonts w:ascii="Palatino Linotype" w:hAnsi="Palatino Linotype" w:cs="Arial"/>
          <w:i/>
          <w:sz w:val="22"/>
          <w:szCs w:val="22"/>
        </w:rPr>
        <w:t>solicitudes de información que éste requiera, informando al Ayuntamiento;</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XVIII. Expedir copias certificadas de los documentos a su cuidado, por acuerdo expreso del</w:t>
      </w:r>
      <w:r>
        <w:rPr>
          <w:rFonts w:ascii="Palatino Linotype" w:hAnsi="Palatino Linotype" w:cs="Arial"/>
          <w:i/>
          <w:sz w:val="22"/>
          <w:szCs w:val="22"/>
        </w:rPr>
        <w:t xml:space="preserve"> </w:t>
      </w:r>
      <w:r w:rsidRPr="00D323C7">
        <w:rPr>
          <w:rFonts w:ascii="Palatino Linotype" w:hAnsi="Palatino Linotype" w:cs="Arial"/>
          <w:i/>
          <w:sz w:val="22"/>
          <w:szCs w:val="22"/>
        </w:rPr>
        <w:t>Ayuntamiento y cuando se trate de documentación presentada ante el Órgano Superior de</w:t>
      </w:r>
      <w:r>
        <w:rPr>
          <w:rFonts w:ascii="Palatino Linotype" w:hAnsi="Palatino Linotype" w:cs="Arial"/>
          <w:i/>
          <w:sz w:val="22"/>
          <w:szCs w:val="22"/>
        </w:rPr>
        <w:t xml:space="preserve"> </w:t>
      </w:r>
      <w:r w:rsidRPr="00D323C7">
        <w:rPr>
          <w:rFonts w:ascii="Palatino Linotype" w:hAnsi="Palatino Linotype" w:cs="Arial"/>
          <w:i/>
          <w:sz w:val="22"/>
          <w:szCs w:val="22"/>
        </w:rPr>
        <w:t>Fiscalización del Estado de México;</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lastRenderedPageBreak/>
        <w:t>XIX. Recaudar y administrar los ingresos que se deriven de la suscripción de convenios,</w:t>
      </w:r>
      <w:r>
        <w:rPr>
          <w:rFonts w:ascii="Palatino Linotype" w:hAnsi="Palatino Linotype" w:cs="Arial"/>
          <w:i/>
          <w:sz w:val="22"/>
          <w:szCs w:val="22"/>
        </w:rPr>
        <w:t xml:space="preserve"> </w:t>
      </w:r>
      <w:r w:rsidRPr="00D323C7">
        <w:rPr>
          <w:rFonts w:ascii="Palatino Linotype" w:hAnsi="Palatino Linotype" w:cs="Arial"/>
          <w:i/>
          <w:sz w:val="22"/>
          <w:szCs w:val="22"/>
        </w:rPr>
        <w:t>acuerdos o la emisión de declaratorias de coordinación; los relativos a las transferencias</w:t>
      </w:r>
      <w:r>
        <w:rPr>
          <w:rFonts w:ascii="Palatino Linotype" w:hAnsi="Palatino Linotype" w:cs="Arial"/>
          <w:i/>
          <w:sz w:val="22"/>
          <w:szCs w:val="22"/>
        </w:rPr>
        <w:t xml:space="preserve"> </w:t>
      </w:r>
      <w:r w:rsidRPr="00D323C7">
        <w:rPr>
          <w:rFonts w:ascii="Palatino Linotype" w:hAnsi="Palatino Linotype" w:cs="Arial"/>
          <w:i/>
          <w:sz w:val="22"/>
          <w:szCs w:val="22"/>
        </w:rPr>
        <w:t>otorgadas a favor del Municipio en el marco del Sistema Nacional o Estatal de Coordinación</w:t>
      </w:r>
      <w:r>
        <w:rPr>
          <w:rFonts w:ascii="Palatino Linotype" w:hAnsi="Palatino Linotype" w:cs="Arial"/>
          <w:i/>
          <w:sz w:val="22"/>
          <w:szCs w:val="22"/>
        </w:rPr>
        <w:t xml:space="preserve"> </w:t>
      </w:r>
      <w:r w:rsidRPr="00D323C7">
        <w:rPr>
          <w:rFonts w:ascii="Palatino Linotype" w:hAnsi="Palatino Linotype" w:cs="Arial"/>
          <w:i/>
          <w:sz w:val="22"/>
          <w:szCs w:val="22"/>
        </w:rPr>
        <w:t>Fiscal, o los que reciba por cualquier otro concepto; así como el importe de las sanciones por</w:t>
      </w:r>
      <w:r>
        <w:rPr>
          <w:rFonts w:ascii="Palatino Linotype" w:hAnsi="Palatino Linotype" w:cs="Arial"/>
          <w:i/>
          <w:sz w:val="22"/>
          <w:szCs w:val="22"/>
        </w:rPr>
        <w:t xml:space="preserve"> </w:t>
      </w:r>
      <w:r w:rsidRPr="00D323C7">
        <w:rPr>
          <w:rFonts w:ascii="Palatino Linotype" w:hAnsi="Palatino Linotype" w:cs="Arial"/>
          <w:i/>
          <w:sz w:val="22"/>
          <w:szCs w:val="22"/>
        </w:rPr>
        <w:t>infracciones impuestas por las autoridades competentes, por la inobservancia de las diversas</w:t>
      </w:r>
      <w:r>
        <w:rPr>
          <w:rFonts w:ascii="Palatino Linotype" w:hAnsi="Palatino Linotype" w:cs="Arial"/>
          <w:i/>
          <w:sz w:val="22"/>
          <w:szCs w:val="22"/>
        </w:rPr>
        <w:t xml:space="preserve"> </w:t>
      </w:r>
      <w:r w:rsidRPr="00D323C7">
        <w:rPr>
          <w:rFonts w:ascii="Palatino Linotype" w:hAnsi="Palatino Linotype" w:cs="Arial"/>
          <w:i/>
          <w:sz w:val="22"/>
          <w:szCs w:val="22"/>
        </w:rPr>
        <w:t>disposiciones y ordenamientos legales, constituyendo los créditos fiscales correspondientes;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 Dar cumplimiento a las leyes, convenios de coordinación fiscal y demás que en materia</w:t>
      </w:r>
      <w:r>
        <w:rPr>
          <w:rFonts w:ascii="Palatino Linotype" w:hAnsi="Palatino Linotype" w:cs="Arial"/>
          <w:i/>
          <w:sz w:val="22"/>
          <w:szCs w:val="22"/>
        </w:rPr>
        <w:t xml:space="preserve"> </w:t>
      </w:r>
      <w:r w:rsidRPr="00D323C7">
        <w:rPr>
          <w:rFonts w:ascii="Palatino Linotype" w:hAnsi="Palatino Linotype" w:cs="Arial"/>
          <w:i/>
          <w:sz w:val="22"/>
          <w:szCs w:val="22"/>
        </w:rPr>
        <w:t>hacendaria celebre el Ayuntamiento con el Estado;</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XXI. Entregar oportunamente a él o los Síndicos, según sea el caso, el informe mensual que</w:t>
      </w:r>
      <w:r>
        <w:rPr>
          <w:rFonts w:ascii="Palatino Linotype" w:hAnsi="Palatino Linotype" w:cs="Arial"/>
          <w:i/>
          <w:sz w:val="22"/>
          <w:szCs w:val="22"/>
        </w:rPr>
        <w:t xml:space="preserve"> </w:t>
      </w:r>
      <w:r w:rsidRPr="00D323C7">
        <w:rPr>
          <w:rFonts w:ascii="Palatino Linotype" w:hAnsi="Palatino Linotype" w:cs="Arial"/>
          <w:i/>
          <w:sz w:val="22"/>
          <w:szCs w:val="22"/>
        </w:rPr>
        <w:t>corresponda, a fin de que se revise, y de ser necesario, para que se formulen las observaciones</w:t>
      </w:r>
      <w:r>
        <w:rPr>
          <w:rFonts w:ascii="Palatino Linotype" w:hAnsi="Palatino Linotype" w:cs="Arial"/>
          <w:i/>
          <w:sz w:val="22"/>
          <w:szCs w:val="22"/>
        </w:rPr>
        <w:t xml:space="preserve"> </w:t>
      </w:r>
      <w:r w:rsidRPr="00D323C7">
        <w:rPr>
          <w:rFonts w:ascii="Palatino Linotype" w:hAnsi="Palatino Linotype" w:cs="Arial"/>
          <w:i/>
          <w:sz w:val="22"/>
          <w:szCs w:val="22"/>
        </w:rPr>
        <w:t>respectivas.</w:t>
      </w:r>
    </w:p>
    <w:p w:rsid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XXII. Las que les señalen las demás disposiciones legales y el ayuntamiento.</w:t>
      </w:r>
    </w:p>
    <w:p w:rsidR="00B741B1" w:rsidRDefault="00B741B1" w:rsidP="00B741B1">
      <w:pPr>
        <w:autoSpaceDE w:val="0"/>
        <w:autoSpaceDN w:val="0"/>
        <w:adjustRightInd w:val="0"/>
        <w:ind w:left="567" w:right="567"/>
        <w:jc w:val="both"/>
        <w:rPr>
          <w:rFonts w:ascii="Palatino Linotype" w:hAnsi="Palatino Linotype" w:cs="Arial"/>
          <w:i/>
          <w:sz w:val="22"/>
          <w:szCs w:val="22"/>
        </w:rPr>
      </w:pP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b/>
          <w:i/>
          <w:sz w:val="22"/>
          <w:szCs w:val="22"/>
        </w:rPr>
        <w:t>Artículo 96. Bis.-</w:t>
      </w:r>
      <w:r w:rsidRPr="00D323C7">
        <w:rPr>
          <w:rFonts w:ascii="Palatino Linotype" w:hAnsi="Palatino Linotype" w:cs="Arial"/>
          <w:i/>
          <w:sz w:val="22"/>
          <w:szCs w:val="22"/>
        </w:rPr>
        <w:t xml:space="preserve"> El </w:t>
      </w:r>
      <w:r w:rsidRPr="00D323C7">
        <w:rPr>
          <w:rFonts w:ascii="Palatino Linotype" w:hAnsi="Palatino Linotype" w:cs="Arial"/>
          <w:i/>
          <w:sz w:val="22"/>
          <w:szCs w:val="22"/>
          <w:u w:val="single"/>
        </w:rPr>
        <w:t>Director de Obras Públicas</w:t>
      </w:r>
      <w:r w:rsidRPr="00D323C7">
        <w:rPr>
          <w:rFonts w:ascii="Palatino Linotype" w:hAnsi="Palatino Linotype" w:cs="Arial"/>
          <w:i/>
          <w:sz w:val="22"/>
          <w:szCs w:val="22"/>
        </w:rPr>
        <w:t xml:space="preserve"> o el Titular de la Unidad Administrativa</w:t>
      </w:r>
      <w:r>
        <w:rPr>
          <w:rFonts w:ascii="Palatino Linotype" w:hAnsi="Palatino Linotype" w:cs="Arial"/>
          <w:i/>
          <w:sz w:val="22"/>
          <w:szCs w:val="22"/>
        </w:rPr>
        <w:t xml:space="preserve"> </w:t>
      </w:r>
      <w:r w:rsidRPr="00D323C7">
        <w:rPr>
          <w:rFonts w:ascii="Palatino Linotype" w:hAnsi="Palatino Linotype" w:cs="Arial"/>
          <w:i/>
          <w:sz w:val="22"/>
          <w:szCs w:val="22"/>
        </w:rPr>
        <w:t>equivalente, tiene las siguientes atribuciones: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 xml:space="preserve">I. </w:t>
      </w:r>
      <w:r w:rsidRPr="00147A09">
        <w:rPr>
          <w:rFonts w:ascii="Palatino Linotype" w:hAnsi="Palatino Linotype" w:cs="Arial"/>
          <w:i/>
          <w:sz w:val="22"/>
          <w:szCs w:val="22"/>
          <w:u w:val="single"/>
        </w:rPr>
        <w:t>Realizar la programación y ejecución de las obras públicas y servicios relacionados, que por orden expresa del Ayuntamiento requieran prioridad</w:t>
      </w:r>
      <w:r w:rsidRPr="00D323C7">
        <w:rPr>
          <w:rFonts w:ascii="Palatino Linotype" w:hAnsi="Palatino Linotype" w:cs="Arial"/>
          <w:i/>
          <w:sz w:val="22"/>
          <w:szCs w:val="22"/>
        </w:rPr>
        <w:t>;</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 xml:space="preserve">II. </w:t>
      </w:r>
      <w:r w:rsidRPr="00147A09">
        <w:rPr>
          <w:rFonts w:ascii="Palatino Linotype" w:hAnsi="Palatino Linotype" w:cs="Arial"/>
          <w:i/>
          <w:sz w:val="22"/>
          <w:szCs w:val="22"/>
          <w:u w:val="single"/>
        </w:rPr>
        <w:t>Planear y coordinar los proyectos de obras públicas y servicios relacionados con las mismas que autorice el Ayuntamiento, una vez que se cumplan los requisitos de licitación y otros que determine la ley de la materia</w:t>
      </w:r>
      <w:r w:rsidRPr="00D323C7">
        <w:rPr>
          <w:rFonts w:ascii="Palatino Linotype" w:hAnsi="Palatino Linotype" w:cs="Arial"/>
          <w:i/>
          <w:sz w:val="22"/>
          <w:szCs w:val="22"/>
        </w:rPr>
        <w:t>;</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III. Proyectar las obras públicas y servicios relacionados, que realice el Municipio, incluyendo la</w:t>
      </w:r>
      <w:r>
        <w:rPr>
          <w:rFonts w:ascii="Palatino Linotype" w:hAnsi="Palatino Linotype" w:cs="Arial"/>
          <w:i/>
          <w:sz w:val="22"/>
          <w:szCs w:val="22"/>
        </w:rPr>
        <w:t xml:space="preserve"> </w:t>
      </w:r>
      <w:r w:rsidRPr="00D323C7">
        <w:rPr>
          <w:rFonts w:ascii="Palatino Linotype" w:hAnsi="Palatino Linotype" w:cs="Arial"/>
          <w:i/>
          <w:sz w:val="22"/>
          <w:szCs w:val="22"/>
        </w:rPr>
        <w:t>conservación y mantenimiento de edificios, monumentos, calles, parques y jardines;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IV. Construir y ejecutar todas aquellas obras públicas y servicios relacionados, que aumenten y</w:t>
      </w:r>
      <w:r>
        <w:rPr>
          <w:rFonts w:ascii="Palatino Linotype" w:hAnsi="Palatino Linotype" w:cs="Arial"/>
          <w:i/>
          <w:sz w:val="22"/>
          <w:szCs w:val="22"/>
        </w:rPr>
        <w:t xml:space="preserve"> </w:t>
      </w:r>
      <w:r w:rsidRPr="00D323C7">
        <w:rPr>
          <w:rFonts w:ascii="Palatino Linotype" w:hAnsi="Palatino Linotype" w:cs="Arial"/>
          <w:i/>
          <w:sz w:val="22"/>
          <w:szCs w:val="22"/>
        </w:rPr>
        <w:t>mantengan la infraestructura municipal y que estén consideradas en el programa respectivo;</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 Determinar y cuantificar los materiales y trabajos necesarios para programas de</w:t>
      </w:r>
      <w:r>
        <w:rPr>
          <w:rFonts w:ascii="Palatino Linotype" w:hAnsi="Palatino Linotype" w:cs="Arial"/>
          <w:i/>
          <w:sz w:val="22"/>
          <w:szCs w:val="22"/>
        </w:rPr>
        <w:t xml:space="preserve"> </w:t>
      </w:r>
      <w:r w:rsidRPr="00D323C7">
        <w:rPr>
          <w:rFonts w:ascii="Palatino Linotype" w:hAnsi="Palatino Linotype" w:cs="Arial"/>
          <w:i/>
          <w:sz w:val="22"/>
          <w:szCs w:val="22"/>
        </w:rPr>
        <w:t>construcción y mantenimiento de obras públicas y servicios relacionados;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VI. Vigilar que se cumplan y lleven a cabo los programas de construcción y mantenimiento de</w:t>
      </w:r>
      <w:r>
        <w:rPr>
          <w:rFonts w:ascii="Palatino Linotype" w:hAnsi="Palatino Linotype" w:cs="Arial"/>
          <w:i/>
          <w:sz w:val="22"/>
          <w:szCs w:val="22"/>
        </w:rPr>
        <w:t xml:space="preserve"> </w:t>
      </w:r>
      <w:r w:rsidRPr="00D323C7">
        <w:rPr>
          <w:rFonts w:ascii="Palatino Linotype" w:hAnsi="Palatino Linotype" w:cs="Arial"/>
          <w:i/>
          <w:sz w:val="22"/>
          <w:szCs w:val="22"/>
        </w:rPr>
        <w:t>obras públicas y servicios relacionados;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VII. Cuidar que las obras públicas y servicios relacionados cumplan con los requisitos de</w:t>
      </w:r>
      <w:r>
        <w:rPr>
          <w:rFonts w:ascii="Palatino Linotype" w:hAnsi="Palatino Linotype" w:cs="Arial"/>
          <w:i/>
          <w:sz w:val="22"/>
          <w:szCs w:val="22"/>
        </w:rPr>
        <w:t xml:space="preserve"> </w:t>
      </w:r>
      <w:r w:rsidRPr="00D323C7">
        <w:rPr>
          <w:rFonts w:ascii="Palatino Linotype" w:hAnsi="Palatino Linotype" w:cs="Arial"/>
          <w:i/>
          <w:sz w:val="22"/>
          <w:szCs w:val="22"/>
        </w:rPr>
        <w:t>seguridad y observen las normas de construcción y términos establecidos;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VIII. Vigilar la construcción en las obras por contrato y por administración que hayan sido</w:t>
      </w:r>
      <w:r>
        <w:rPr>
          <w:rFonts w:ascii="Palatino Linotype" w:hAnsi="Palatino Linotype" w:cs="Arial"/>
          <w:i/>
          <w:sz w:val="22"/>
          <w:szCs w:val="22"/>
        </w:rPr>
        <w:t xml:space="preserve"> </w:t>
      </w:r>
      <w:r w:rsidRPr="00D323C7">
        <w:rPr>
          <w:rFonts w:ascii="Palatino Linotype" w:hAnsi="Palatino Linotype" w:cs="Arial"/>
          <w:i/>
          <w:sz w:val="22"/>
          <w:szCs w:val="22"/>
        </w:rPr>
        <w:t>adjudicadas a los contratistas;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 xml:space="preserve">IX. </w:t>
      </w:r>
      <w:r w:rsidRPr="00147A09">
        <w:rPr>
          <w:rFonts w:ascii="Palatino Linotype" w:hAnsi="Palatino Linotype" w:cs="Arial"/>
          <w:i/>
          <w:sz w:val="22"/>
          <w:szCs w:val="22"/>
          <w:u w:val="single"/>
        </w:rPr>
        <w:t>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r w:rsidRPr="00D323C7">
        <w:rPr>
          <w:rFonts w:ascii="Palatino Linotype" w:hAnsi="Palatino Linotype" w:cs="Arial"/>
          <w:i/>
          <w:sz w:val="22"/>
          <w:szCs w:val="22"/>
        </w:rPr>
        <w:t>;</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lastRenderedPageBreak/>
        <w:t>X. Verificar que las obras públicas y los servicios relacionados con la misma, hayan sido</w:t>
      </w:r>
      <w:r>
        <w:rPr>
          <w:rFonts w:ascii="Palatino Linotype" w:hAnsi="Palatino Linotype" w:cs="Arial"/>
          <w:i/>
          <w:sz w:val="22"/>
          <w:szCs w:val="22"/>
        </w:rPr>
        <w:t xml:space="preserve"> </w:t>
      </w:r>
      <w:r w:rsidRPr="00D323C7">
        <w:rPr>
          <w:rFonts w:ascii="Palatino Linotype" w:hAnsi="Palatino Linotype" w:cs="Arial"/>
          <w:i/>
          <w:sz w:val="22"/>
          <w:szCs w:val="22"/>
        </w:rPr>
        <w:t>programadas, presupuestadas, ejecutadas, adquiridas y contratadas en estricto apego a las</w:t>
      </w:r>
      <w:r>
        <w:rPr>
          <w:rFonts w:ascii="Palatino Linotype" w:hAnsi="Palatino Linotype" w:cs="Arial"/>
          <w:i/>
          <w:sz w:val="22"/>
          <w:szCs w:val="22"/>
        </w:rPr>
        <w:t xml:space="preserve"> </w:t>
      </w:r>
      <w:r w:rsidRPr="00D323C7">
        <w:rPr>
          <w:rFonts w:ascii="Palatino Linotype" w:hAnsi="Palatino Linotype" w:cs="Arial"/>
          <w:i/>
          <w:sz w:val="22"/>
          <w:szCs w:val="22"/>
        </w:rPr>
        <w:t>disposiciones legales aplicables;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 Integrar y verificar que se elaboren de manera correcta y completa las bitácoras y/o</w:t>
      </w:r>
      <w:r>
        <w:rPr>
          <w:rFonts w:ascii="Palatino Linotype" w:hAnsi="Palatino Linotype" w:cs="Arial"/>
          <w:i/>
          <w:sz w:val="22"/>
          <w:szCs w:val="22"/>
        </w:rPr>
        <w:t xml:space="preserve"> </w:t>
      </w:r>
      <w:r w:rsidRPr="00D323C7">
        <w:rPr>
          <w:rFonts w:ascii="Palatino Linotype" w:hAnsi="Palatino Linotype" w:cs="Arial"/>
          <w:i/>
          <w:sz w:val="22"/>
          <w:szCs w:val="22"/>
        </w:rPr>
        <w:t>expedientes abiertos con motivo de la obra pública y servicios relacionados con la misma,</w:t>
      </w:r>
      <w:r>
        <w:rPr>
          <w:rFonts w:ascii="Palatino Linotype" w:hAnsi="Palatino Linotype" w:cs="Arial"/>
          <w:i/>
          <w:sz w:val="22"/>
          <w:szCs w:val="22"/>
        </w:rPr>
        <w:t xml:space="preserve"> </w:t>
      </w:r>
      <w:r w:rsidRPr="00D323C7">
        <w:rPr>
          <w:rFonts w:ascii="Palatino Linotype" w:hAnsi="Palatino Linotype" w:cs="Arial"/>
          <w:i/>
          <w:sz w:val="22"/>
          <w:szCs w:val="22"/>
        </w:rPr>
        <w:t>conforme a lo establecido en las disposiciones legales aplicables;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XII. Promover la construcción de urbanización, infraestructura y equipamiento urbano;</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XIII. Formular y conducir la política municipal en materia de obras públicas e infraestructura</w:t>
      </w:r>
      <w:r>
        <w:rPr>
          <w:rFonts w:ascii="Palatino Linotype" w:hAnsi="Palatino Linotype" w:cs="Arial"/>
          <w:i/>
          <w:sz w:val="22"/>
          <w:szCs w:val="22"/>
        </w:rPr>
        <w:t xml:space="preserve"> </w:t>
      </w:r>
      <w:r w:rsidRPr="00D323C7">
        <w:rPr>
          <w:rFonts w:ascii="Palatino Linotype" w:hAnsi="Palatino Linotype" w:cs="Arial"/>
          <w:i/>
          <w:sz w:val="22"/>
          <w:szCs w:val="22"/>
        </w:rPr>
        <w:t>para el desarrollo;</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XIV. Cumplir y hacer cumplir la legislación y normatividad en materia de obra pública;</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 Proyectar, formular y proponer al Presidente Municipal, el Programa General de Obras</w:t>
      </w:r>
      <w:r>
        <w:rPr>
          <w:rFonts w:ascii="Palatino Linotype" w:hAnsi="Palatino Linotype" w:cs="Arial"/>
          <w:i/>
          <w:sz w:val="22"/>
          <w:szCs w:val="22"/>
        </w:rPr>
        <w:t xml:space="preserve"> </w:t>
      </w:r>
      <w:r w:rsidRPr="00D323C7">
        <w:rPr>
          <w:rFonts w:ascii="Palatino Linotype" w:hAnsi="Palatino Linotype" w:cs="Arial"/>
          <w:i/>
          <w:sz w:val="22"/>
          <w:szCs w:val="22"/>
        </w:rPr>
        <w:t>Públicas, para la construcción y mejoramiento de las mismas, de acuerdo a la normatividad</w:t>
      </w:r>
      <w:r>
        <w:rPr>
          <w:rFonts w:ascii="Palatino Linotype" w:hAnsi="Palatino Linotype" w:cs="Arial"/>
          <w:i/>
          <w:sz w:val="22"/>
          <w:szCs w:val="22"/>
        </w:rPr>
        <w:t xml:space="preserve"> </w:t>
      </w:r>
      <w:r w:rsidRPr="00D323C7">
        <w:rPr>
          <w:rFonts w:ascii="Palatino Linotype" w:hAnsi="Palatino Linotype" w:cs="Arial"/>
          <w:i/>
          <w:sz w:val="22"/>
          <w:szCs w:val="22"/>
        </w:rPr>
        <w:t>aplicable y en congruencia con el Plan de Desarrollo Municipal y con la política, objetivos y</w:t>
      </w:r>
      <w:r>
        <w:rPr>
          <w:rFonts w:ascii="Palatino Linotype" w:hAnsi="Palatino Linotype" w:cs="Arial"/>
          <w:i/>
          <w:sz w:val="22"/>
          <w:szCs w:val="22"/>
        </w:rPr>
        <w:t xml:space="preserve"> </w:t>
      </w:r>
      <w:r w:rsidRPr="00D323C7">
        <w:rPr>
          <w:rFonts w:ascii="Palatino Linotype" w:hAnsi="Palatino Linotype" w:cs="Arial"/>
          <w:i/>
          <w:sz w:val="22"/>
          <w:szCs w:val="22"/>
        </w:rPr>
        <w:t>prioridades del Municipio y vigilar su ejecución;</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XVI. Dictar las normas generales y ejecutar las obras de reparación, adaptación y demolición de</w:t>
      </w:r>
      <w:r>
        <w:rPr>
          <w:rFonts w:ascii="Palatino Linotype" w:hAnsi="Palatino Linotype" w:cs="Arial"/>
          <w:i/>
          <w:sz w:val="22"/>
          <w:szCs w:val="22"/>
        </w:rPr>
        <w:t xml:space="preserve"> </w:t>
      </w:r>
      <w:r w:rsidRPr="00D323C7">
        <w:rPr>
          <w:rFonts w:ascii="Palatino Linotype" w:hAnsi="Palatino Linotype" w:cs="Arial"/>
          <w:i/>
          <w:sz w:val="22"/>
          <w:szCs w:val="22"/>
        </w:rPr>
        <w:t>inmuebles propiedad del municipio que le sean asignadas;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XVII. Ejecutar y mantener las obras públicas que acuerde el Ayuntamiento, de acuerdo a la</w:t>
      </w:r>
      <w:r>
        <w:rPr>
          <w:rFonts w:ascii="Palatino Linotype" w:hAnsi="Palatino Linotype" w:cs="Arial"/>
          <w:i/>
          <w:sz w:val="22"/>
          <w:szCs w:val="22"/>
        </w:rPr>
        <w:t xml:space="preserve"> </w:t>
      </w:r>
      <w:r w:rsidRPr="00D323C7">
        <w:rPr>
          <w:rFonts w:ascii="Palatino Linotype" w:hAnsi="Palatino Linotype" w:cs="Arial"/>
          <w:i/>
          <w:sz w:val="22"/>
          <w:szCs w:val="22"/>
        </w:rPr>
        <w:t>legislación y normatividad aplicable, a los planes, presupuestos y programas previamente</w:t>
      </w:r>
      <w:r>
        <w:rPr>
          <w:rFonts w:ascii="Palatino Linotype" w:hAnsi="Palatino Linotype" w:cs="Arial"/>
          <w:i/>
          <w:sz w:val="22"/>
          <w:szCs w:val="22"/>
        </w:rPr>
        <w:t xml:space="preserve"> </w:t>
      </w:r>
      <w:r w:rsidRPr="00D323C7">
        <w:rPr>
          <w:rFonts w:ascii="Palatino Linotype" w:hAnsi="Palatino Linotype" w:cs="Arial"/>
          <w:i/>
          <w:sz w:val="22"/>
          <w:szCs w:val="22"/>
        </w:rPr>
        <w:t>establecidos, coordinándose, en su caso, previo acuerdo con el Presidente Municipal, con las</w:t>
      </w:r>
      <w:r>
        <w:rPr>
          <w:rFonts w:ascii="Palatino Linotype" w:hAnsi="Palatino Linotype" w:cs="Arial"/>
          <w:i/>
          <w:sz w:val="22"/>
          <w:szCs w:val="22"/>
        </w:rPr>
        <w:t xml:space="preserve"> </w:t>
      </w:r>
      <w:r w:rsidRPr="00D323C7">
        <w:rPr>
          <w:rFonts w:ascii="Palatino Linotype" w:hAnsi="Palatino Linotype" w:cs="Arial"/>
          <w:i/>
          <w:sz w:val="22"/>
          <w:szCs w:val="22"/>
        </w:rPr>
        <w:t>autoridades Federales, Estatales y municipales concurrentes;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XVIII. Vigilar que la ejecución de la obra pública adjudicada y los servicios relacionados con</w:t>
      </w:r>
      <w:r>
        <w:rPr>
          <w:rFonts w:ascii="Palatino Linotype" w:hAnsi="Palatino Linotype" w:cs="Arial"/>
          <w:i/>
          <w:sz w:val="22"/>
          <w:szCs w:val="22"/>
        </w:rPr>
        <w:t xml:space="preserve"> </w:t>
      </w:r>
      <w:r w:rsidRPr="00D323C7">
        <w:rPr>
          <w:rFonts w:ascii="Palatino Linotype" w:hAnsi="Palatino Linotype" w:cs="Arial"/>
          <w:i/>
          <w:sz w:val="22"/>
          <w:szCs w:val="22"/>
        </w:rPr>
        <w:t>ésta, se sujeten a las condiciones contratadas;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XIX. Establecer los lineamientos para la realización de estudios y proyectos de construcción de</w:t>
      </w:r>
      <w:r>
        <w:rPr>
          <w:rFonts w:ascii="Palatino Linotype" w:hAnsi="Palatino Linotype" w:cs="Arial"/>
          <w:i/>
          <w:sz w:val="22"/>
          <w:szCs w:val="22"/>
        </w:rPr>
        <w:t xml:space="preserve"> </w:t>
      </w:r>
      <w:r w:rsidRPr="00D323C7">
        <w:rPr>
          <w:rFonts w:ascii="Palatino Linotype" w:hAnsi="Palatino Linotype" w:cs="Arial"/>
          <w:i/>
          <w:sz w:val="22"/>
          <w:szCs w:val="22"/>
        </w:rPr>
        <w:t>obras públicas;</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 Autorizar para su pago, previa validación del avance y calidad de las obras, los</w:t>
      </w:r>
      <w:r>
        <w:rPr>
          <w:rFonts w:ascii="Palatino Linotype" w:hAnsi="Palatino Linotype" w:cs="Arial"/>
          <w:i/>
          <w:sz w:val="22"/>
          <w:szCs w:val="22"/>
        </w:rPr>
        <w:t xml:space="preserve"> </w:t>
      </w:r>
      <w:r w:rsidRPr="00D323C7">
        <w:rPr>
          <w:rFonts w:ascii="Palatino Linotype" w:hAnsi="Palatino Linotype" w:cs="Arial"/>
          <w:i/>
          <w:sz w:val="22"/>
          <w:szCs w:val="22"/>
        </w:rPr>
        <w:t>presupuestos y estimaciones que presenten los contratistas de obras públicas municipales;</w:t>
      </w:r>
      <w:r>
        <w:rPr>
          <w:rFonts w:ascii="Palatino Linotype" w:hAnsi="Palatino Linotype" w:cs="Arial"/>
          <w:i/>
          <w:sz w:val="22"/>
          <w:szCs w:val="22"/>
        </w:rPr>
        <w:t xml:space="preserve"> </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XXI. Formular el inventario de la maquinaria y equipo de construcción a su cuidado o de su</w:t>
      </w:r>
      <w:r>
        <w:rPr>
          <w:rFonts w:ascii="Palatino Linotype" w:hAnsi="Palatino Linotype" w:cs="Arial"/>
          <w:i/>
          <w:sz w:val="22"/>
          <w:szCs w:val="22"/>
        </w:rPr>
        <w:t xml:space="preserve"> </w:t>
      </w:r>
      <w:r w:rsidRPr="00D323C7">
        <w:rPr>
          <w:rFonts w:ascii="Palatino Linotype" w:hAnsi="Palatino Linotype" w:cs="Arial"/>
          <w:i/>
          <w:sz w:val="22"/>
          <w:szCs w:val="22"/>
        </w:rPr>
        <w:t>propiedad, manteniéndolo en óptimas condiciones de uso;</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XXII. Coordinar y supervisar que todo el proceso de las obras públicas que se realicen en el</w:t>
      </w:r>
      <w:r>
        <w:rPr>
          <w:rFonts w:ascii="Palatino Linotype" w:hAnsi="Palatino Linotype" w:cs="Arial"/>
          <w:i/>
          <w:sz w:val="22"/>
          <w:szCs w:val="22"/>
        </w:rPr>
        <w:t xml:space="preserve"> </w:t>
      </w:r>
      <w:r w:rsidRPr="00D323C7">
        <w:rPr>
          <w:rFonts w:ascii="Palatino Linotype" w:hAnsi="Palatino Linotype" w:cs="Arial"/>
          <w:i/>
          <w:sz w:val="22"/>
          <w:szCs w:val="22"/>
        </w:rPr>
        <w:t>municipio se realice conforme a la legislación y normatividad en materia de obra pública;</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XXIII. Controlar y vigilar el inventario de materiales para construcción;</w:t>
      </w:r>
    </w:p>
    <w:p w:rsidR="00D323C7" w:rsidRP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XXIV. Integrar y autorizar con su firma, la documentación que en materia de obra pública, deba</w:t>
      </w:r>
      <w:r>
        <w:rPr>
          <w:rFonts w:ascii="Palatino Linotype" w:hAnsi="Palatino Linotype" w:cs="Arial"/>
          <w:i/>
          <w:sz w:val="22"/>
          <w:szCs w:val="22"/>
        </w:rPr>
        <w:t xml:space="preserve"> </w:t>
      </w:r>
      <w:r w:rsidRPr="00D323C7">
        <w:rPr>
          <w:rFonts w:ascii="Palatino Linotype" w:hAnsi="Palatino Linotype" w:cs="Arial"/>
          <w:i/>
          <w:sz w:val="22"/>
          <w:szCs w:val="22"/>
        </w:rPr>
        <w:t>presentarse al Órgano Superior de Fiscalización del Estado de México;</w:t>
      </w:r>
    </w:p>
    <w:p w:rsid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XXV. Formular las bases y expedir la convocatoria a los concursos para la realización de las</w:t>
      </w:r>
      <w:r>
        <w:rPr>
          <w:rFonts w:ascii="Palatino Linotype" w:hAnsi="Palatino Linotype" w:cs="Arial"/>
          <w:i/>
          <w:sz w:val="22"/>
          <w:szCs w:val="22"/>
        </w:rPr>
        <w:t xml:space="preserve"> </w:t>
      </w:r>
      <w:r w:rsidRPr="00D323C7">
        <w:rPr>
          <w:rFonts w:ascii="Palatino Linotype" w:hAnsi="Palatino Linotype" w:cs="Arial"/>
          <w:i/>
          <w:sz w:val="22"/>
          <w:szCs w:val="22"/>
        </w:rPr>
        <w:t>obras públicas municipales, de acuerdo con los requisitos que para dichos actos señale la</w:t>
      </w:r>
      <w:r>
        <w:rPr>
          <w:rFonts w:ascii="Palatino Linotype" w:hAnsi="Palatino Linotype" w:cs="Arial"/>
          <w:i/>
          <w:sz w:val="22"/>
          <w:szCs w:val="22"/>
        </w:rPr>
        <w:t xml:space="preserve"> </w:t>
      </w:r>
      <w:r w:rsidRPr="00D323C7">
        <w:rPr>
          <w:rFonts w:ascii="Palatino Linotype" w:hAnsi="Palatino Linotype" w:cs="Arial"/>
          <w:i/>
          <w:sz w:val="22"/>
          <w:szCs w:val="22"/>
        </w:rPr>
        <w:t>legislación y normatividad respectiva, vigilando su correcta ejecución; y</w:t>
      </w:r>
    </w:p>
    <w:p w:rsidR="00D323C7" w:rsidRDefault="00D323C7" w:rsidP="00D323C7">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XXVI. Las demás que les señalen las disposiciones aplicables.</w:t>
      </w:r>
    </w:p>
    <w:p w:rsidR="00D323C7" w:rsidRPr="002E47F2" w:rsidRDefault="00D323C7" w:rsidP="00B741B1">
      <w:pPr>
        <w:autoSpaceDE w:val="0"/>
        <w:autoSpaceDN w:val="0"/>
        <w:adjustRightInd w:val="0"/>
        <w:ind w:left="567" w:right="567"/>
        <w:jc w:val="both"/>
        <w:rPr>
          <w:rFonts w:ascii="Palatino Linotype" w:hAnsi="Palatino Linotype" w:cs="Arial"/>
          <w:i/>
          <w:sz w:val="22"/>
          <w:szCs w:val="22"/>
        </w:rPr>
      </w:pPr>
    </w:p>
    <w:p w:rsidR="00B741B1" w:rsidRPr="00EA72CF" w:rsidRDefault="00B741B1" w:rsidP="00B741B1">
      <w:pPr>
        <w:autoSpaceDE w:val="0"/>
        <w:autoSpaceDN w:val="0"/>
        <w:adjustRightInd w:val="0"/>
        <w:ind w:left="567" w:right="567"/>
        <w:jc w:val="right"/>
        <w:rPr>
          <w:rFonts w:ascii="Palatino Linotype" w:hAnsi="Palatino Linotype" w:cs="Arial"/>
          <w:u w:val="single"/>
        </w:rPr>
      </w:pPr>
      <w:r>
        <w:rPr>
          <w:rFonts w:ascii="Palatino Linotype" w:hAnsi="Palatino Linotype" w:cs="Arial"/>
          <w:sz w:val="22"/>
          <w:szCs w:val="22"/>
        </w:rPr>
        <w:t>(Énfasis añadido)</w:t>
      </w:r>
    </w:p>
    <w:p w:rsidR="00B741B1" w:rsidRDefault="00B741B1" w:rsidP="00B741B1">
      <w:pPr>
        <w:autoSpaceDE w:val="0"/>
        <w:autoSpaceDN w:val="0"/>
        <w:adjustRightInd w:val="0"/>
        <w:spacing w:line="360" w:lineRule="auto"/>
        <w:jc w:val="both"/>
        <w:rPr>
          <w:rFonts w:ascii="Palatino Linotype" w:hAnsi="Palatino Linotype" w:cs="Arial"/>
        </w:rPr>
      </w:pPr>
    </w:p>
    <w:p w:rsidR="00147A09" w:rsidRDefault="00147A09" w:rsidP="00B741B1">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Ordenamientos jurídicos que concatenados con lo establecido en el </w:t>
      </w:r>
      <w:r w:rsidRPr="00147A09">
        <w:rPr>
          <w:rFonts w:ascii="Palatino Linotype" w:hAnsi="Palatino Linotype" w:cs="Arial"/>
        </w:rPr>
        <w:t>Manual para la Planeación, Programación y Presupuesto de Egresos Municipal para el Ejercicio Fiscal</w:t>
      </w:r>
      <w:r>
        <w:rPr>
          <w:rFonts w:ascii="Palatino Linotype" w:hAnsi="Palatino Linotype" w:cs="Arial"/>
        </w:rPr>
        <w:t xml:space="preserve"> 2020, el cual </w:t>
      </w:r>
      <w:r w:rsidRPr="00147A09">
        <w:rPr>
          <w:rFonts w:ascii="Palatino Linotype" w:hAnsi="Palatino Linotype" w:cs="Arial"/>
        </w:rPr>
        <w:t>establece que el Presupuesto es la estimación financiera anticipada de los ingresos y egresos del gobierno, necesarios para cumplir con los objetivos establecidos; además, que el mismo involucra planes, políticas, programas, proyectos, estrategias y objetivos del municipio</w:t>
      </w:r>
      <w:r>
        <w:rPr>
          <w:rFonts w:ascii="Palatino Linotype" w:hAnsi="Palatino Linotype" w:cs="Arial"/>
        </w:rPr>
        <w:t xml:space="preserve">, en especial en lo que corresponde al </w:t>
      </w:r>
      <w:proofErr w:type="spellStart"/>
      <w:r>
        <w:rPr>
          <w:rFonts w:ascii="Palatino Linotype" w:hAnsi="Palatino Linotype" w:cs="Arial"/>
        </w:rPr>
        <w:t>Capitulo</w:t>
      </w:r>
      <w:proofErr w:type="spellEnd"/>
      <w:r>
        <w:rPr>
          <w:rFonts w:ascii="Palatino Linotype" w:hAnsi="Palatino Linotype" w:cs="Arial"/>
        </w:rPr>
        <w:t xml:space="preserve"> 6000 de la Inversión Pública, que precisa lo siguiente:</w:t>
      </w:r>
    </w:p>
    <w:p w:rsidR="00147A09" w:rsidRDefault="00147A09" w:rsidP="00B741B1">
      <w:pPr>
        <w:autoSpaceDE w:val="0"/>
        <w:autoSpaceDN w:val="0"/>
        <w:adjustRightInd w:val="0"/>
        <w:spacing w:line="360" w:lineRule="auto"/>
        <w:jc w:val="both"/>
        <w:rPr>
          <w:rFonts w:ascii="Palatino Linotype" w:hAnsi="Palatino Linotype" w:cs="Arial"/>
        </w:rPr>
      </w:pPr>
    </w:p>
    <w:p w:rsidR="00147A09" w:rsidRPr="00147A09" w:rsidRDefault="00147A09" w:rsidP="00147A09">
      <w:pPr>
        <w:autoSpaceDE w:val="0"/>
        <w:autoSpaceDN w:val="0"/>
        <w:adjustRightInd w:val="0"/>
        <w:ind w:left="567" w:right="616"/>
        <w:jc w:val="both"/>
        <w:rPr>
          <w:rFonts w:ascii="Palatino Linotype" w:hAnsi="Palatino Linotype" w:cs="Arial"/>
          <w:i/>
          <w:sz w:val="22"/>
        </w:rPr>
      </w:pPr>
      <w:r>
        <w:rPr>
          <w:rFonts w:ascii="Palatino Linotype" w:hAnsi="Palatino Linotype" w:cs="Arial"/>
          <w:i/>
          <w:sz w:val="22"/>
        </w:rPr>
        <w:t>“</w:t>
      </w:r>
      <w:r w:rsidRPr="00147A09">
        <w:rPr>
          <w:rFonts w:ascii="Palatino Linotype" w:hAnsi="Palatino Linotype" w:cs="Arial"/>
          <w:b/>
          <w:i/>
          <w:sz w:val="22"/>
        </w:rPr>
        <w:t>Capítulo 6000 Inversión Pública</w:t>
      </w:r>
      <w:r w:rsidRPr="00147A09">
        <w:rPr>
          <w:rFonts w:ascii="Palatino Linotype" w:hAnsi="Palatino Linotype" w:cs="Arial"/>
          <w:i/>
          <w:sz w:val="22"/>
        </w:rPr>
        <w:t>:</w:t>
      </w:r>
    </w:p>
    <w:p w:rsidR="00147A09" w:rsidRDefault="00147A09" w:rsidP="00147A09">
      <w:pPr>
        <w:autoSpaceDE w:val="0"/>
        <w:autoSpaceDN w:val="0"/>
        <w:adjustRightInd w:val="0"/>
        <w:ind w:left="567" w:right="616"/>
        <w:jc w:val="both"/>
        <w:rPr>
          <w:rFonts w:ascii="Palatino Linotype" w:hAnsi="Palatino Linotype" w:cs="Arial"/>
          <w:i/>
          <w:sz w:val="22"/>
        </w:rPr>
      </w:pPr>
      <w:r w:rsidRPr="00147A09">
        <w:rPr>
          <w:rFonts w:ascii="Palatino Linotype" w:hAnsi="Palatino Linotype" w:cs="Arial"/>
          <w:i/>
          <w:sz w:val="22"/>
        </w:rPr>
        <w:t xml:space="preserve">Los </w:t>
      </w:r>
      <w:r w:rsidRPr="00147A09">
        <w:rPr>
          <w:rFonts w:ascii="Palatino Linotype" w:hAnsi="Palatino Linotype" w:cs="Arial"/>
          <w:i/>
          <w:sz w:val="22"/>
          <w:u w:val="single"/>
        </w:rPr>
        <w:t>recursos</w:t>
      </w:r>
      <w:r w:rsidRPr="00147A09">
        <w:rPr>
          <w:rFonts w:ascii="Palatino Linotype" w:hAnsi="Palatino Linotype" w:cs="Arial"/>
          <w:i/>
          <w:sz w:val="22"/>
        </w:rPr>
        <w:t xml:space="preserve"> de inversión para </w:t>
      </w:r>
      <w:r w:rsidRPr="00147A09">
        <w:rPr>
          <w:rFonts w:ascii="Palatino Linotype" w:hAnsi="Palatino Linotype" w:cs="Arial"/>
          <w:i/>
          <w:sz w:val="22"/>
          <w:u w:val="single"/>
        </w:rPr>
        <w:t>obra pública</w:t>
      </w:r>
      <w:r w:rsidRPr="00147A09">
        <w:rPr>
          <w:rFonts w:ascii="Palatino Linotype" w:hAnsi="Palatino Linotype" w:cs="Arial"/>
          <w:i/>
          <w:sz w:val="22"/>
        </w:rPr>
        <w:t xml:space="preserve"> serán asignados a las unidades responsables de la ejecución de obras y/o</w:t>
      </w:r>
      <w:r>
        <w:rPr>
          <w:rFonts w:ascii="Palatino Linotype" w:hAnsi="Palatino Linotype" w:cs="Arial"/>
          <w:i/>
          <w:sz w:val="22"/>
        </w:rPr>
        <w:t xml:space="preserve"> </w:t>
      </w:r>
      <w:r w:rsidRPr="00147A09">
        <w:rPr>
          <w:rFonts w:ascii="Palatino Linotype" w:hAnsi="Palatino Linotype" w:cs="Arial"/>
          <w:i/>
          <w:sz w:val="22"/>
        </w:rPr>
        <w:t>servicios que conforman el gobierno municipal, quienes lo programarán para un ejercicio con estricto apego a la</w:t>
      </w:r>
      <w:r>
        <w:rPr>
          <w:rFonts w:ascii="Palatino Linotype" w:hAnsi="Palatino Linotype" w:cs="Arial"/>
          <w:i/>
          <w:sz w:val="22"/>
        </w:rPr>
        <w:t xml:space="preserve"> </w:t>
      </w:r>
      <w:r w:rsidRPr="00147A09">
        <w:rPr>
          <w:rFonts w:ascii="Palatino Linotype" w:hAnsi="Palatino Linotype" w:cs="Arial"/>
          <w:i/>
          <w:sz w:val="22"/>
        </w:rPr>
        <w:t>normatividad en la materia; para ello, elaborarán un Programa Anual de Obras específico, alineado al Plan de Desarrollo</w:t>
      </w:r>
      <w:r>
        <w:rPr>
          <w:rFonts w:ascii="Palatino Linotype" w:hAnsi="Palatino Linotype" w:cs="Arial"/>
          <w:i/>
          <w:sz w:val="22"/>
        </w:rPr>
        <w:t xml:space="preserve"> </w:t>
      </w:r>
      <w:r w:rsidRPr="00147A09">
        <w:rPr>
          <w:rFonts w:ascii="Palatino Linotype" w:hAnsi="Palatino Linotype" w:cs="Arial"/>
          <w:i/>
          <w:sz w:val="22"/>
        </w:rPr>
        <w:t>Municipal. En el caso de que se presupueste la ejecución de obras públicas mediante convenios con otros sectores públicos</w:t>
      </w:r>
      <w:r>
        <w:rPr>
          <w:rFonts w:ascii="Palatino Linotype" w:hAnsi="Palatino Linotype" w:cs="Arial"/>
          <w:i/>
          <w:sz w:val="22"/>
        </w:rPr>
        <w:t xml:space="preserve"> </w:t>
      </w:r>
      <w:r w:rsidRPr="00147A09">
        <w:rPr>
          <w:rFonts w:ascii="Palatino Linotype" w:hAnsi="Palatino Linotype" w:cs="Arial"/>
          <w:i/>
          <w:sz w:val="22"/>
        </w:rPr>
        <w:t>y privados, se deberá identificar el estimado de recursos que se aportarán por cada uno de los sectores.</w:t>
      </w:r>
    </w:p>
    <w:p w:rsidR="00147A09" w:rsidRPr="00147A09" w:rsidRDefault="00147A09" w:rsidP="00147A09">
      <w:pPr>
        <w:autoSpaceDE w:val="0"/>
        <w:autoSpaceDN w:val="0"/>
        <w:adjustRightInd w:val="0"/>
        <w:ind w:left="567" w:right="616"/>
        <w:jc w:val="both"/>
        <w:rPr>
          <w:rFonts w:ascii="Palatino Linotype" w:hAnsi="Palatino Linotype" w:cs="Arial"/>
          <w:i/>
          <w:sz w:val="22"/>
        </w:rPr>
      </w:pPr>
    </w:p>
    <w:p w:rsidR="00147A09" w:rsidRPr="00147A09" w:rsidRDefault="00147A09" w:rsidP="00147A09">
      <w:pPr>
        <w:autoSpaceDE w:val="0"/>
        <w:autoSpaceDN w:val="0"/>
        <w:adjustRightInd w:val="0"/>
        <w:ind w:left="567" w:right="616"/>
        <w:jc w:val="both"/>
        <w:rPr>
          <w:rFonts w:ascii="Palatino Linotype" w:hAnsi="Palatino Linotype" w:cs="Arial"/>
          <w:i/>
          <w:sz w:val="22"/>
        </w:rPr>
      </w:pPr>
      <w:r w:rsidRPr="00147A09">
        <w:rPr>
          <w:rFonts w:ascii="Palatino Linotype" w:hAnsi="Palatino Linotype" w:cs="Arial"/>
          <w:i/>
          <w:sz w:val="22"/>
        </w:rPr>
        <w:t>Los recursos de inversión que se autoricen se destinarán principalmente a:</w:t>
      </w:r>
    </w:p>
    <w:p w:rsidR="00147A09" w:rsidRPr="00147A09" w:rsidRDefault="00147A09" w:rsidP="00147A09">
      <w:pPr>
        <w:pStyle w:val="Prrafodelista"/>
        <w:numPr>
          <w:ilvl w:val="0"/>
          <w:numId w:val="5"/>
        </w:numPr>
        <w:autoSpaceDE w:val="0"/>
        <w:autoSpaceDN w:val="0"/>
        <w:adjustRightInd w:val="0"/>
        <w:ind w:left="993" w:right="616"/>
        <w:jc w:val="both"/>
        <w:rPr>
          <w:rFonts w:ascii="Palatino Linotype" w:hAnsi="Palatino Linotype" w:cs="Arial"/>
          <w:i/>
          <w:sz w:val="22"/>
        </w:rPr>
      </w:pPr>
      <w:r w:rsidRPr="00147A09">
        <w:rPr>
          <w:rFonts w:ascii="Palatino Linotype" w:hAnsi="Palatino Linotype" w:cs="Arial"/>
          <w:i/>
          <w:sz w:val="22"/>
        </w:rPr>
        <w:t>La terminación de las obras públicas en proceso;</w:t>
      </w:r>
    </w:p>
    <w:p w:rsidR="00147A09" w:rsidRPr="00147A09" w:rsidRDefault="00147A09" w:rsidP="00147A09">
      <w:pPr>
        <w:pStyle w:val="Prrafodelista"/>
        <w:numPr>
          <w:ilvl w:val="0"/>
          <w:numId w:val="5"/>
        </w:numPr>
        <w:autoSpaceDE w:val="0"/>
        <w:autoSpaceDN w:val="0"/>
        <w:adjustRightInd w:val="0"/>
        <w:ind w:left="993" w:right="616"/>
        <w:jc w:val="both"/>
        <w:rPr>
          <w:rFonts w:ascii="Palatino Linotype" w:hAnsi="Palatino Linotype" w:cs="Arial"/>
          <w:i/>
          <w:sz w:val="22"/>
        </w:rPr>
      </w:pPr>
      <w:r w:rsidRPr="00147A09">
        <w:rPr>
          <w:rFonts w:ascii="Palatino Linotype" w:hAnsi="Palatino Linotype" w:cs="Arial"/>
          <w:i/>
          <w:sz w:val="22"/>
        </w:rPr>
        <w:t>La asignación de recursos a nuevos proyectos, se fundamentará en criterios que garanticen el cumplimiento de las demandas de la sociedad establecidas en el Plan de Desarrollo Municipal, o bien, por nuevos requerimientos que apruebe el Ayuntamiento;</w:t>
      </w:r>
    </w:p>
    <w:p w:rsidR="00147A09" w:rsidRDefault="00147A09" w:rsidP="00147A09">
      <w:pPr>
        <w:pStyle w:val="Prrafodelista"/>
        <w:numPr>
          <w:ilvl w:val="0"/>
          <w:numId w:val="5"/>
        </w:numPr>
        <w:autoSpaceDE w:val="0"/>
        <w:autoSpaceDN w:val="0"/>
        <w:adjustRightInd w:val="0"/>
        <w:ind w:left="993" w:right="616"/>
        <w:jc w:val="both"/>
        <w:rPr>
          <w:rFonts w:ascii="Palatino Linotype" w:hAnsi="Palatino Linotype" w:cs="Arial"/>
          <w:i/>
          <w:sz w:val="22"/>
        </w:rPr>
      </w:pPr>
      <w:r w:rsidRPr="00147A09">
        <w:rPr>
          <w:rFonts w:ascii="Palatino Linotype" w:hAnsi="Palatino Linotype" w:cs="Arial"/>
          <w:i/>
          <w:sz w:val="22"/>
        </w:rPr>
        <w:t xml:space="preserve">Los proyectos de obra pública, deberán ser evaluados social y económicamente para identificar la relación costo beneficio de los mismos y señalar posibles fuentes financieras de acuerdo a sus características, así como la </w:t>
      </w:r>
      <w:r>
        <w:rPr>
          <w:rFonts w:ascii="Palatino Linotype" w:hAnsi="Palatino Linotype" w:cs="Arial"/>
          <w:i/>
          <w:sz w:val="22"/>
        </w:rPr>
        <w:t>justificación de su prioridad;</w:t>
      </w:r>
    </w:p>
    <w:p w:rsidR="00147A09" w:rsidRDefault="00147A09" w:rsidP="00147A09">
      <w:pPr>
        <w:autoSpaceDE w:val="0"/>
        <w:autoSpaceDN w:val="0"/>
        <w:adjustRightInd w:val="0"/>
        <w:ind w:left="633" w:right="616"/>
        <w:jc w:val="both"/>
        <w:rPr>
          <w:rFonts w:ascii="Palatino Linotype" w:hAnsi="Palatino Linotype" w:cs="Arial"/>
          <w:i/>
          <w:sz w:val="22"/>
        </w:rPr>
      </w:pPr>
    </w:p>
    <w:p w:rsidR="00147A09" w:rsidRPr="00147A09" w:rsidRDefault="00147A09" w:rsidP="00147A09">
      <w:pPr>
        <w:autoSpaceDE w:val="0"/>
        <w:autoSpaceDN w:val="0"/>
        <w:adjustRightInd w:val="0"/>
        <w:ind w:left="633" w:right="616"/>
        <w:jc w:val="right"/>
        <w:rPr>
          <w:rFonts w:ascii="Palatino Linotype" w:hAnsi="Palatino Linotype" w:cs="Arial"/>
          <w:sz w:val="22"/>
        </w:rPr>
      </w:pPr>
      <w:r>
        <w:rPr>
          <w:rFonts w:ascii="Palatino Linotype" w:hAnsi="Palatino Linotype" w:cs="Arial"/>
          <w:sz w:val="22"/>
        </w:rPr>
        <w:t>(Énfasis añadido)</w:t>
      </w:r>
    </w:p>
    <w:p w:rsidR="00147A09" w:rsidRDefault="00147A09" w:rsidP="00B741B1">
      <w:pPr>
        <w:autoSpaceDE w:val="0"/>
        <w:autoSpaceDN w:val="0"/>
        <w:adjustRightInd w:val="0"/>
        <w:spacing w:line="360" w:lineRule="auto"/>
        <w:jc w:val="both"/>
        <w:rPr>
          <w:rFonts w:ascii="Palatino Linotype" w:hAnsi="Palatino Linotype" w:cs="Arial"/>
        </w:rPr>
      </w:pPr>
    </w:p>
    <w:p w:rsidR="00B741B1" w:rsidRDefault="00B741B1" w:rsidP="00B741B1">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De conformidad con los ordenamientos normativos citados, se acredita que dentro de las diversas áreas que </w:t>
      </w:r>
      <w:r>
        <w:rPr>
          <w:rFonts w:ascii="Palatino Linotype" w:hAnsi="Palatino Linotype" w:cs="Arial"/>
        </w:rPr>
        <w:t>forman integran al</w:t>
      </w:r>
      <w:r w:rsidRPr="00EA72CF">
        <w:rPr>
          <w:rFonts w:ascii="Palatino Linotype" w:hAnsi="Palatino Linotype" w:cs="Arial"/>
        </w:rPr>
        <w:t xml:space="preserve"> </w:t>
      </w:r>
      <w:r w:rsidRPr="00EA72CF">
        <w:rPr>
          <w:rFonts w:ascii="Palatino Linotype" w:hAnsi="Palatino Linotype" w:cs="Arial"/>
          <w:b/>
        </w:rPr>
        <w:t>sujeto obligado</w:t>
      </w:r>
      <w:r w:rsidRPr="00EA72CF">
        <w:rPr>
          <w:rFonts w:ascii="Palatino Linotype" w:hAnsi="Palatino Linotype" w:cs="Arial"/>
        </w:rPr>
        <w:t xml:space="preserve">, </w:t>
      </w:r>
      <w:r>
        <w:rPr>
          <w:rFonts w:ascii="Palatino Linotype" w:hAnsi="Palatino Linotype" w:cs="Arial"/>
        </w:rPr>
        <w:t xml:space="preserve">cuentan con facultades, funciones y/o atribuciones, </w:t>
      </w:r>
      <w:r w:rsidR="00147A09">
        <w:rPr>
          <w:rFonts w:ascii="Palatino Linotype" w:hAnsi="Palatino Linotype" w:cs="Arial"/>
        </w:rPr>
        <w:t xml:space="preserve">entre las que se encuentran las de </w:t>
      </w:r>
      <w:r>
        <w:rPr>
          <w:rFonts w:ascii="Palatino Linotype" w:hAnsi="Palatino Linotype" w:cs="Arial"/>
        </w:rPr>
        <w:t xml:space="preserve">generar la información peticionada, </w:t>
      </w:r>
      <w:r w:rsidR="00147A09">
        <w:rPr>
          <w:rFonts w:ascii="Palatino Linotype" w:hAnsi="Palatino Linotype" w:cs="Arial"/>
        </w:rPr>
        <w:t xml:space="preserve">relativas a la </w:t>
      </w:r>
      <w:r>
        <w:rPr>
          <w:rFonts w:ascii="Palatino Linotype" w:hAnsi="Palatino Linotype" w:cs="Arial"/>
        </w:rPr>
        <w:t xml:space="preserve">atribuciones que concatenadas con lo consagrado en los </w:t>
      </w:r>
      <w:r>
        <w:rPr>
          <w:rFonts w:ascii="Palatino Linotype" w:hAnsi="Palatino Linotype" w:cs="Arial"/>
        </w:rPr>
        <w:lastRenderedPageBreak/>
        <w:t xml:space="preserve">artículos 18 y 19 de la </w:t>
      </w:r>
      <w:r w:rsidRPr="005F7C9A">
        <w:rPr>
          <w:rFonts w:ascii="Palatino Linotype" w:hAnsi="Palatino Linotype" w:cs="Arial"/>
        </w:rPr>
        <w:t>Ley de Transparencia y Acceso a la Información</w:t>
      </w:r>
      <w:r>
        <w:rPr>
          <w:rFonts w:ascii="Palatino Linotype" w:hAnsi="Palatino Linotype" w:cs="Arial"/>
        </w:rPr>
        <w:t xml:space="preserve"> </w:t>
      </w:r>
      <w:r w:rsidRPr="005F7C9A">
        <w:rPr>
          <w:rFonts w:ascii="Palatino Linotype" w:hAnsi="Palatino Linotype" w:cs="Arial"/>
        </w:rPr>
        <w:t>Pública del Estado de México y</w:t>
      </w:r>
      <w:r>
        <w:rPr>
          <w:rFonts w:ascii="Palatino Linotype" w:hAnsi="Palatino Linotype" w:cs="Arial"/>
        </w:rPr>
        <w:t xml:space="preserve"> Municipios</w:t>
      </w:r>
      <w:r>
        <w:rPr>
          <w:rStyle w:val="Refdenotaalpie"/>
          <w:rFonts w:ascii="Palatino Linotype" w:hAnsi="Palatino Linotype" w:cs="Arial"/>
        </w:rPr>
        <w:footnoteReference w:id="2"/>
      </w:r>
      <w:r>
        <w:rPr>
          <w:rFonts w:ascii="Palatino Linotype" w:hAnsi="Palatino Linotype" w:cs="Arial"/>
        </w:rPr>
        <w:t>, relativos a la presunción de la existencia de la información, así como de documentar todo acto que derive del ejercicio de las facultades de los sujetos obligados.</w:t>
      </w:r>
    </w:p>
    <w:p w:rsidR="00B741B1" w:rsidRDefault="00B741B1" w:rsidP="00B741B1">
      <w:pPr>
        <w:autoSpaceDE w:val="0"/>
        <w:autoSpaceDN w:val="0"/>
        <w:adjustRightInd w:val="0"/>
        <w:spacing w:line="360" w:lineRule="auto"/>
        <w:jc w:val="both"/>
        <w:rPr>
          <w:rFonts w:ascii="Palatino Linotype" w:hAnsi="Palatino Linotype" w:cs="Arial"/>
        </w:rPr>
      </w:pPr>
    </w:p>
    <w:p w:rsidR="00B741B1" w:rsidRPr="00EA72CF" w:rsidRDefault="00B741B1" w:rsidP="00B741B1">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A37D9B" w:rsidRPr="00EA72CF" w:rsidRDefault="00A37D9B"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EA72CF">
        <w:rPr>
          <w:rFonts w:ascii="Palatino Linotype" w:eastAsiaTheme="minorHAnsi" w:hAnsi="Palatino Linotype" w:cs="Arial"/>
          <w:lang w:val="es-MX" w:eastAsia="en-US"/>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EA72CF">
        <w:rPr>
          <w:rFonts w:ascii="Palatino Linotype" w:eastAsiaTheme="minorHAnsi" w:hAnsi="Palatino Linotype" w:cs="Arial"/>
          <w:lang w:val="es-MX" w:eastAsia="en-US"/>
        </w:rPr>
        <w:lastRenderedPageBreak/>
        <w:t>identificación— operaciones o actividades de naturaleza fiscal, la cual, les permite hacerse identificables respecto de una situación fiscal determinada.</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edad de la persona, así como su homoclave,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p>
    <w:p w:rsidR="00B741B1" w:rsidRPr="00EA72CF" w:rsidRDefault="00B741B1" w:rsidP="00B741B1">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w:t>
      </w:r>
      <w:r w:rsidRPr="00EA72CF">
        <w:rPr>
          <w:rFonts w:ascii="Palatino Linotype" w:eastAsiaTheme="minorHAnsi" w:hAnsi="Palatino Linotype" w:cs="Arial"/>
          <w:lang w:val="es-MX" w:eastAsia="en-US"/>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B741B1" w:rsidRPr="00EA72CF" w:rsidRDefault="00B741B1" w:rsidP="00B741B1">
      <w:pPr>
        <w:autoSpaceDE w:val="0"/>
        <w:autoSpaceDN w:val="0"/>
        <w:adjustRightInd w:val="0"/>
        <w:spacing w:line="360" w:lineRule="auto"/>
        <w:contextualSpacing/>
        <w:jc w:val="both"/>
        <w:rPr>
          <w:rFonts w:ascii="Palatino Linotype" w:hAnsi="Palatino Linotype" w:cs="Arial"/>
        </w:rPr>
      </w:pPr>
    </w:p>
    <w:p w:rsidR="00B741B1" w:rsidRPr="00EA72CF" w:rsidRDefault="00B741B1" w:rsidP="00B741B1">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741B1" w:rsidRPr="00EA72CF" w:rsidRDefault="00B741B1" w:rsidP="00B741B1">
      <w:pPr>
        <w:autoSpaceDE w:val="0"/>
        <w:autoSpaceDN w:val="0"/>
        <w:adjustRightInd w:val="0"/>
        <w:spacing w:line="360" w:lineRule="auto"/>
        <w:contextualSpacing/>
        <w:jc w:val="both"/>
        <w:rPr>
          <w:rFonts w:ascii="Palatino Linotype" w:hAnsi="Palatino Linotype" w:cs="Arial"/>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B741B1" w:rsidRPr="00EA72CF" w:rsidRDefault="00B741B1" w:rsidP="00B741B1">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B741B1" w:rsidRPr="00EA72CF" w:rsidRDefault="00B741B1" w:rsidP="00B741B1">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EA72CF">
        <w:rPr>
          <w:rFonts w:ascii="Palatino Linotype" w:eastAsiaTheme="minorHAnsi" w:hAnsi="Palatino Linotype" w:cs="Arial"/>
          <w:bCs/>
          <w:i/>
          <w:sz w:val="22"/>
          <w:szCs w:val="22"/>
          <w:lang w:val="es-MX" w:eastAsia="en-US"/>
        </w:rPr>
        <w:t>III …</w:t>
      </w:r>
      <w:proofErr w:type="gramEnd"/>
    </w:p>
    <w:p w:rsidR="00B741B1" w:rsidRPr="00EA72CF" w:rsidRDefault="00B741B1" w:rsidP="00B741B1">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B741B1" w:rsidRPr="00EA72CF" w:rsidRDefault="00B741B1" w:rsidP="00B741B1">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B741B1"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EA72CF">
        <w:rPr>
          <w:rFonts w:ascii="Palatino Linotype" w:eastAsiaTheme="minorHAnsi" w:hAnsi="Palatino Linotype" w:cs="Arial"/>
          <w:lang w:val="es-MX" w:eastAsia="en-US"/>
        </w:rPr>
        <w:lastRenderedPageBreak/>
        <w:t>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Default="00B741B1" w:rsidP="00B741B1">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sidRPr="00EA72CF">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B741B1" w:rsidRPr="00EA72CF" w:rsidRDefault="00B741B1" w:rsidP="00B741B1">
      <w:pPr>
        <w:autoSpaceDE w:val="0"/>
        <w:autoSpaceDN w:val="0"/>
        <w:adjustRightInd w:val="0"/>
        <w:spacing w:line="360" w:lineRule="auto"/>
        <w:contextualSpacing/>
        <w:jc w:val="both"/>
        <w:rPr>
          <w:rFonts w:ascii="Palatino Linotype" w:hAnsi="Palatino Linotype" w:cs="Arial"/>
          <w:iCs/>
        </w:rPr>
      </w:pPr>
    </w:p>
    <w:p w:rsidR="00B741B1" w:rsidRPr="00EA72CF" w:rsidRDefault="00B741B1" w:rsidP="00B741B1">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B741B1" w:rsidRPr="00EA72CF" w:rsidRDefault="00B741B1" w:rsidP="00B741B1">
      <w:pPr>
        <w:tabs>
          <w:tab w:val="left" w:pos="709"/>
        </w:tabs>
        <w:spacing w:line="360" w:lineRule="auto"/>
        <w:jc w:val="both"/>
        <w:rPr>
          <w:rFonts w:ascii="Palatino Linotype" w:eastAsiaTheme="minorHAnsi" w:hAnsi="Palatino Linotype" w:cstheme="minorBidi"/>
          <w:lang w:val="es-MX" w:eastAsia="en-US"/>
        </w:rPr>
      </w:pPr>
    </w:p>
    <w:p w:rsidR="00B741B1" w:rsidRPr="00EA72CF" w:rsidRDefault="00B741B1" w:rsidP="00B741B1">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741B1" w:rsidRPr="00EA72CF" w:rsidRDefault="00B741B1" w:rsidP="00B741B1">
      <w:pPr>
        <w:tabs>
          <w:tab w:val="left" w:pos="709"/>
        </w:tabs>
        <w:spacing w:line="360" w:lineRule="auto"/>
        <w:jc w:val="both"/>
        <w:rPr>
          <w:rFonts w:ascii="Palatino Linotype" w:eastAsiaTheme="minorHAnsi" w:hAnsi="Palatino Linotype" w:cstheme="minorBidi"/>
          <w:lang w:val="es-MX" w:eastAsia="en-US"/>
        </w:rPr>
      </w:pPr>
    </w:p>
    <w:p w:rsidR="00B741B1" w:rsidRPr="00EA72CF" w:rsidRDefault="00B741B1" w:rsidP="00B741B1">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lastRenderedPageBreak/>
        <w:t>Por ello, es conveniente señalar la fracción X, del artículo 36, de la Ley de Transparencia y Acceso a la Información Pública del Estado de México y Municipios, que establece:</w:t>
      </w:r>
    </w:p>
    <w:p w:rsidR="00B741B1" w:rsidRPr="00EA72CF" w:rsidRDefault="00B741B1" w:rsidP="00B741B1">
      <w:pPr>
        <w:tabs>
          <w:tab w:val="left" w:pos="709"/>
        </w:tabs>
        <w:spacing w:line="360" w:lineRule="auto"/>
        <w:jc w:val="both"/>
        <w:rPr>
          <w:rFonts w:ascii="Palatino Linotype" w:eastAsiaTheme="minorHAnsi" w:hAnsi="Palatino Linotype" w:cstheme="minorBidi"/>
          <w:lang w:val="es-MX" w:eastAsia="en-US"/>
        </w:rPr>
      </w:pP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B741B1" w:rsidRPr="00EA72CF" w:rsidRDefault="00B741B1" w:rsidP="00B741B1">
      <w:pPr>
        <w:tabs>
          <w:tab w:val="left" w:pos="709"/>
        </w:tabs>
        <w:spacing w:line="360" w:lineRule="auto"/>
        <w:jc w:val="both"/>
        <w:rPr>
          <w:rFonts w:ascii="Palatino Linotype" w:eastAsiaTheme="minorHAnsi" w:hAnsi="Palatino Linotype" w:cstheme="minorBidi"/>
          <w:lang w:val="es-MX" w:eastAsia="en-US"/>
        </w:rPr>
      </w:pPr>
    </w:p>
    <w:p w:rsidR="00B741B1" w:rsidRDefault="00B741B1" w:rsidP="00B741B1">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741B1" w:rsidRPr="00EA72CF" w:rsidRDefault="00B741B1" w:rsidP="00B741B1">
      <w:pPr>
        <w:tabs>
          <w:tab w:val="left" w:pos="709"/>
        </w:tabs>
        <w:spacing w:line="360" w:lineRule="auto"/>
        <w:jc w:val="both"/>
        <w:rPr>
          <w:rFonts w:ascii="Palatino Linotype" w:eastAsiaTheme="minorHAnsi" w:hAnsi="Palatino Linotype" w:cstheme="minorBidi"/>
          <w:lang w:val="es-MX" w:eastAsia="en-US"/>
        </w:rPr>
      </w:pP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B741B1" w:rsidRPr="00EA72CF" w:rsidRDefault="00B741B1" w:rsidP="00B741B1">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xml:space="preserve">. El Instituto dará vista a la Contraloría Interna y Órgano de Control y Vigilancia en términos de la Ley de Responsabilidades de los Servidores Públicos del Estado </w:t>
      </w:r>
      <w:r w:rsidRPr="00EA72CF">
        <w:rPr>
          <w:rFonts w:ascii="Palatino Linotype" w:eastAsiaTheme="minorHAnsi" w:hAnsi="Palatino Linotype" w:cstheme="minorBidi"/>
          <w:i/>
          <w:sz w:val="22"/>
          <w:lang w:val="es-MX" w:eastAsia="en-US"/>
        </w:rPr>
        <w:lastRenderedPageBreak/>
        <w:t>y Municipios, para que determine el grado de responsabilidad de quienes incumplan con las obligaciones de la presente Ley.”</w:t>
      </w:r>
    </w:p>
    <w:p w:rsidR="00B741B1" w:rsidRPr="00EA72CF" w:rsidRDefault="00B741B1" w:rsidP="00B741B1">
      <w:pPr>
        <w:autoSpaceDE w:val="0"/>
        <w:autoSpaceDN w:val="0"/>
        <w:adjustRightInd w:val="0"/>
        <w:spacing w:line="360" w:lineRule="auto"/>
        <w:contextualSpacing/>
        <w:jc w:val="both"/>
        <w:rPr>
          <w:rFonts w:ascii="Palatino Linotype" w:hAnsi="Palatino Linotype" w:cs="Arial"/>
        </w:rPr>
      </w:pPr>
    </w:p>
    <w:p w:rsidR="00B741B1" w:rsidRPr="00EA72CF"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sujeto obligado, atienda la solicitud de información </w:t>
      </w:r>
      <w:r w:rsidR="005D18BB" w:rsidRPr="005D18BB">
        <w:rPr>
          <w:rFonts w:ascii="Palatino Linotype" w:hAnsi="Palatino Linotype"/>
          <w:b/>
          <w:bCs/>
        </w:rPr>
        <w:t>00268/ECATEPEC/IP/2021</w:t>
      </w:r>
      <w:r>
        <w:rPr>
          <w:rFonts w:ascii="Palatino Linotype" w:hAnsi="Palatino Linotype"/>
          <w:b/>
          <w:bCs/>
        </w:rPr>
        <w:t>,</w:t>
      </w:r>
      <w:r w:rsidRPr="00EA72CF">
        <w:rPr>
          <w:rFonts w:ascii="Palatino Linotype" w:eastAsiaTheme="minorHAnsi" w:hAnsi="Palatino Linotype" w:cs="Arial"/>
          <w:lang w:val="es-MX" w:eastAsia="en-US"/>
        </w:rPr>
        <w:t xml:space="preserve"> que ha sido materia del presente fallo.</w:t>
      </w:r>
    </w:p>
    <w:p w:rsidR="00B741B1" w:rsidRPr="00EA72CF"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p>
    <w:p w:rsidR="00B741B1" w:rsidRPr="00EA72CF"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B741B1" w:rsidRPr="00EA72CF" w:rsidRDefault="00B741B1" w:rsidP="00B741B1">
      <w:pPr>
        <w:autoSpaceDE w:val="0"/>
        <w:autoSpaceDN w:val="0"/>
        <w:adjustRightInd w:val="0"/>
        <w:spacing w:line="360" w:lineRule="auto"/>
        <w:jc w:val="both"/>
        <w:rPr>
          <w:rFonts w:ascii="Palatino Linotype" w:eastAsiaTheme="minorHAnsi" w:hAnsi="Palatino Linotype" w:cs="Arial"/>
          <w:lang w:val="es-MX" w:eastAsia="en-US"/>
        </w:rPr>
      </w:pPr>
    </w:p>
    <w:p w:rsidR="00B741B1" w:rsidRPr="00EA72CF" w:rsidRDefault="00B741B1" w:rsidP="00B741B1">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rsidR="00B741B1" w:rsidRPr="00EA72CF" w:rsidRDefault="00B741B1" w:rsidP="00B741B1">
      <w:pPr>
        <w:spacing w:line="360" w:lineRule="auto"/>
        <w:ind w:left="426"/>
        <w:jc w:val="center"/>
        <w:rPr>
          <w:rFonts w:ascii="Palatino Linotype" w:hAnsi="Palatino Linotype"/>
          <w:b/>
          <w:color w:val="000000"/>
          <w:sz w:val="28"/>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Pr="00EA72CF">
        <w:rPr>
          <w:rFonts w:ascii="Palatino Linotype" w:eastAsiaTheme="minorHAnsi" w:hAnsi="Palatino Linotype" w:cs="Arial"/>
          <w:b/>
          <w:lang w:val="es-MX" w:eastAsia="en-US"/>
        </w:rPr>
        <w:t>recurrente,</w:t>
      </w:r>
      <w:r w:rsidRPr="00EA72CF">
        <w:rPr>
          <w:rFonts w:ascii="Palatino Linotype" w:eastAsiaTheme="minorHAnsi" w:hAnsi="Palatino Linotype" w:cs="Arial"/>
          <w:lang w:val="es-MX" w:eastAsia="en-US"/>
        </w:rPr>
        <w:t xml:space="preserve"> en términos del considerando CUARTO, de la presente resolución.</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Pr="00EA72CF">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5D18BB" w:rsidRPr="00A867F8">
        <w:rPr>
          <w:rFonts w:ascii="Palatino Linotype" w:hAnsi="Palatino Linotype"/>
          <w:b/>
          <w:bCs/>
        </w:rPr>
        <w:t>00268/ECATEPEC/IP/2021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w:t>
      </w:r>
      <w:r w:rsidRPr="00EA72CF">
        <w:rPr>
          <w:rFonts w:ascii="Palatino Linotype" w:eastAsiaTheme="minorHAnsi" w:hAnsi="Palatino Linotype" w:cs="Arial"/>
          <w:lang w:val="es-MX" w:eastAsia="en-US"/>
        </w:rPr>
        <w:lastRenderedPageBreak/>
        <w:t>diez días hábiles, debiendo informar a este Instituto en un plazo de tres días hábiles siguientes sobre el cumplimiento dado a la presente.</w:t>
      </w:r>
    </w:p>
    <w:p w:rsidR="00B741B1" w:rsidRPr="00EA72CF" w:rsidRDefault="00B741B1" w:rsidP="00B741B1">
      <w:pPr>
        <w:tabs>
          <w:tab w:val="left" w:pos="8647"/>
        </w:tabs>
        <w:spacing w:line="360" w:lineRule="auto"/>
        <w:ind w:right="51"/>
        <w:jc w:val="both"/>
        <w:rPr>
          <w:rFonts w:ascii="Palatino Linotype" w:eastAsiaTheme="minorHAnsi" w:hAnsi="Palatino Linotype" w:cs="Arial"/>
          <w:lang w:val="es-MX" w:eastAsia="en-US"/>
        </w:rPr>
      </w:pPr>
    </w:p>
    <w:p w:rsidR="00B741B1" w:rsidRPr="00EA72CF" w:rsidRDefault="00B741B1" w:rsidP="00B741B1">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B741B1" w:rsidRPr="00EA72CF" w:rsidRDefault="00B741B1" w:rsidP="00B741B1">
      <w:pPr>
        <w:autoSpaceDE w:val="0"/>
        <w:autoSpaceDN w:val="0"/>
        <w:adjustRightInd w:val="0"/>
        <w:spacing w:line="360" w:lineRule="auto"/>
        <w:jc w:val="both"/>
        <w:rPr>
          <w:rFonts w:ascii="Palatino Linotype" w:hAnsi="Palatino Linotype" w:cs="Arial"/>
          <w:lang w:val="es-MX"/>
        </w:rPr>
      </w:pPr>
    </w:p>
    <w:p w:rsidR="00B741B1" w:rsidRPr="00EA72CF" w:rsidRDefault="00B741B1" w:rsidP="00B741B1">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al 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741B1" w:rsidRPr="00EA72CF" w:rsidRDefault="00B741B1" w:rsidP="00B741B1">
      <w:pPr>
        <w:spacing w:line="360" w:lineRule="auto"/>
        <w:jc w:val="both"/>
        <w:rPr>
          <w:rFonts w:ascii="Palatino Linotype" w:eastAsiaTheme="minorHAnsi" w:hAnsi="Palatino Linotype" w:cstheme="minorBidi"/>
          <w:lang w:val="es-MX" w:eastAsia="es-ES_tradnl"/>
        </w:rPr>
      </w:pPr>
    </w:p>
    <w:p w:rsidR="00B741B1" w:rsidRPr="00EA72CF" w:rsidRDefault="00B741B1" w:rsidP="00B741B1">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Pr="00EA72CF">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B741B1" w:rsidRPr="00EA72CF" w:rsidRDefault="00B741B1" w:rsidP="00B741B1">
      <w:pPr>
        <w:spacing w:line="360" w:lineRule="auto"/>
        <w:jc w:val="both"/>
        <w:rPr>
          <w:rFonts w:ascii="Palatino Linotype" w:eastAsia="Calibri" w:hAnsi="Palatino Linotype"/>
          <w:lang w:val="es-MX" w:eastAsia="es-ES_tradnl"/>
        </w:rPr>
      </w:pPr>
    </w:p>
    <w:p w:rsidR="00B741B1" w:rsidRDefault="00B741B1" w:rsidP="00B741B1">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w:t>
      </w:r>
      <w:r w:rsidRPr="00EA72CF">
        <w:rPr>
          <w:rFonts w:ascii="Palatino Linotype" w:eastAsiaTheme="minorHAnsi" w:hAnsi="Palatino Linotype" w:cstheme="minorBidi"/>
          <w:lang w:val="es-MX" w:eastAsia="es-ES_tradnl"/>
        </w:rPr>
        <w:lastRenderedPageBreak/>
        <w:t>determine lo conducente, en términos del considerando cuarto de la presente resolución.</w:t>
      </w:r>
    </w:p>
    <w:p w:rsidR="00B741B1" w:rsidRDefault="00B741B1" w:rsidP="00B741B1">
      <w:pPr>
        <w:spacing w:line="360" w:lineRule="auto"/>
        <w:jc w:val="both"/>
        <w:rPr>
          <w:rFonts w:ascii="Palatino Linotype" w:eastAsiaTheme="minorHAnsi" w:hAnsi="Palatino Linotype" w:cstheme="minorBidi"/>
          <w:lang w:val="es-MX" w:eastAsia="es-ES_tradnl"/>
        </w:rPr>
      </w:pPr>
    </w:p>
    <w:p w:rsidR="00A37D9B" w:rsidRDefault="00B741B1" w:rsidP="00A37D9B">
      <w:pPr>
        <w:spacing w:line="360" w:lineRule="auto"/>
        <w:jc w:val="both"/>
        <w:rPr>
          <w:rFonts w:ascii="Palatino Linotype" w:hAnsi="Palatino Linotype" w:cs="Arial"/>
        </w:rPr>
      </w:pPr>
      <w:r w:rsidRPr="00EA72CF">
        <w:rPr>
          <w:rFonts w:ascii="Palatino Linotype" w:eastAsiaTheme="minorHAnsi" w:hAnsi="Palatino Linotype" w:cs="Arial"/>
          <w:lang w:val="es-MX" w:eastAsia="en-US"/>
        </w:rPr>
        <w:t>ASÍ LO RESUELVE, POR MAYORIA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 JAVIER MARTÍNEZ CRUZ (EMITIENDO VOTO EN CONTRA CON VOTO DICIDENTE) Y LUIS GUSTAVO PARRA NORIEGA, EN LA</w:t>
      </w:r>
      <w:r>
        <w:rPr>
          <w:rFonts w:ascii="Palatino Linotype" w:eastAsiaTheme="minorHAnsi" w:hAnsi="Palatino Linotype" w:cs="Arial"/>
          <w:lang w:val="es-MX" w:eastAsia="en-US"/>
        </w:rPr>
        <w:t xml:space="preserve"> </w:t>
      </w:r>
      <w:r w:rsidR="005D18BB">
        <w:rPr>
          <w:rFonts w:ascii="Palatino Linotype" w:eastAsiaTheme="minorHAnsi" w:hAnsi="Palatino Linotype" w:cs="Arial"/>
          <w:lang w:val="es-MX" w:eastAsia="en-US"/>
        </w:rPr>
        <w:t>VIGÉSIMA SEGUNDA</w:t>
      </w:r>
      <w:r w:rsidRPr="00EA72CF">
        <w:rPr>
          <w:rFonts w:ascii="Palatino Linotype" w:eastAsiaTheme="minorHAnsi" w:hAnsi="Palatino Linotype" w:cs="Arial"/>
          <w:lang w:val="es-MX" w:eastAsia="en-US"/>
        </w:rPr>
        <w:t xml:space="preserve"> SESIÓN ORDINARIA CELEBRADA EL</w:t>
      </w:r>
      <w:r>
        <w:rPr>
          <w:rFonts w:ascii="Palatino Linotype" w:eastAsiaTheme="minorHAnsi" w:hAnsi="Palatino Linotype" w:cs="Arial"/>
          <w:lang w:val="es-MX" w:eastAsia="en-US"/>
        </w:rPr>
        <w:t xml:space="preserve"> </w:t>
      </w:r>
      <w:r w:rsidR="005D18BB">
        <w:rPr>
          <w:rFonts w:ascii="Palatino Linotype" w:eastAsiaTheme="minorHAnsi" w:hAnsi="Palatino Linotype" w:cs="Arial"/>
          <w:lang w:val="es-MX" w:eastAsia="en-US"/>
        </w:rPr>
        <w:t xml:space="preserve">VEINTITRES DE JUNIO </w:t>
      </w:r>
      <w:r w:rsidRPr="00EA72CF">
        <w:rPr>
          <w:rFonts w:ascii="Palatino Linotype" w:eastAsiaTheme="minorHAnsi" w:hAnsi="Palatino Linotype" w:cs="Arial"/>
          <w:lang w:val="es-MX" w:eastAsia="en-US"/>
        </w:rPr>
        <w:t>DE DOS MIL VEINTIUNO, ANTE EL SECRETARIO TÉCNICO DEL PLENO, ALEXIS TAPIA RAMÍREZ. --------------------------------------------------------------------------------------------------</w:t>
      </w:r>
      <w:r w:rsidR="00A37D9B">
        <w:rPr>
          <w:rFonts w:ascii="Palatino Linotype" w:hAnsi="Palatino Linotype" w:cs="Arial"/>
        </w:rPr>
        <w:t>------------------------------------------------------------------------------------------------------------------</w:t>
      </w:r>
    </w:p>
    <w:p w:rsidR="00B741B1" w:rsidRDefault="00B741B1" w:rsidP="00B741B1">
      <w:pPr>
        <w:spacing w:line="360" w:lineRule="auto"/>
        <w:jc w:val="both"/>
        <w:rPr>
          <w:rFonts w:ascii="Palatino Linotype" w:hAnsi="Palatino Linotype" w:cs="Arial"/>
        </w:rPr>
      </w:pPr>
      <w:r>
        <w:rPr>
          <w:rFonts w:ascii="Palatino Linotype" w:hAnsi="Palatino Linotype" w:cs="Arial"/>
        </w:rPr>
        <w:t>------------------------------------------------------------------------------------------------------------------</w:t>
      </w:r>
    </w:p>
    <w:p w:rsidR="00B741B1" w:rsidRDefault="00B741B1" w:rsidP="005D18BB">
      <w:pPr>
        <w:spacing w:line="360" w:lineRule="auto"/>
        <w:jc w:val="both"/>
        <w:rPr>
          <w:rFonts w:ascii="Palatino Linotype" w:hAnsi="Palatino Linotype" w:cs="Arial"/>
        </w:rPr>
      </w:pPr>
      <w:r>
        <w:rPr>
          <w:rFonts w:ascii="Palatino Linotype" w:hAnsi="Palatino Linotype" w:cs="Arial"/>
        </w:rPr>
        <w:t>------------------------------------------------------------------------------------------------------------------------------------------------------------------------------------------------------------------------------------------------------------------------------------------------------------------------------------------------------------------------------------------------------------------------------------------------------------------------------------------------------------------------------------------------------------------------------------------------------------------------------------------------------------------------------------------------------------------------------------------------------------------------------------------------------------------------------------------------------------------------------------------------------------------------------------------------------------------------------------------------------------------------------------------------------------------------------------------------------------------------------------------------------------------------------------</w:t>
      </w:r>
    </w:p>
    <w:p w:rsidR="00A37D9B" w:rsidRDefault="00A37D9B" w:rsidP="00A37D9B">
      <w:pPr>
        <w:spacing w:line="360" w:lineRule="auto"/>
        <w:jc w:val="both"/>
        <w:rPr>
          <w:rFonts w:ascii="Palatino Linotype" w:hAnsi="Palatino Linotype" w:cs="Arial"/>
        </w:rPr>
      </w:pPr>
      <w:r>
        <w:rPr>
          <w:rFonts w:ascii="Palatino Linotype" w:hAnsi="Palatino Linotype" w:cs="Arial"/>
        </w:rPr>
        <w:t>------------------------------------------------------------------------------------------------------------------</w:t>
      </w:r>
    </w:p>
    <w:p w:rsidR="00B741B1" w:rsidRDefault="00B741B1" w:rsidP="00B741B1">
      <w:pPr>
        <w:spacing w:line="276" w:lineRule="auto"/>
        <w:jc w:val="both"/>
        <w:rPr>
          <w:rFonts w:ascii="Palatino Linotype" w:hAnsi="Palatino Linotype" w:cs="Arial"/>
          <w:sz w:val="16"/>
          <w:szCs w:val="16"/>
        </w:rPr>
      </w:pPr>
      <w:r>
        <w:rPr>
          <w:rFonts w:ascii="Palatino Linotype" w:hAnsi="Palatino Linotype" w:cs="Arial"/>
          <w:sz w:val="16"/>
          <w:szCs w:val="16"/>
        </w:rPr>
        <w:t>OSAM/HAP</w:t>
      </w:r>
    </w:p>
    <w:p w:rsidR="00B741B1" w:rsidRDefault="00B741B1" w:rsidP="00B741B1">
      <w:pPr>
        <w:spacing w:line="276" w:lineRule="auto"/>
        <w:jc w:val="both"/>
        <w:rPr>
          <w:rFonts w:ascii="Palatino Linotype" w:hAnsi="Palatino Linotype" w:cs="Arial"/>
          <w:sz w:val="16"/>
          <w:szCs w:val="16"/>
        </w:rPr>
      </w:pPr>
    </w:p>
    <w:p w:rsidR="00B741B1" w:rsidRDefault="00B741B1" w:rsidP="00B741B1">
      <w:pPr>
        <w:spacing w:line="276" w:lineRule="auto"/>
        <w:jc w:val="both"/>
        <w:rPr>
          <w:rFonts w:ascii="Palatino Linotype" w:hAnsi="Palatino Linotype" w:cs="Arial"/>
          <w:sz w:val="16"/>
          <w:szCs w:val="16"/>
        </w:rPr>
      </w:pPr>
    </w:p>
    <w:p w:rsidR="00B741B1" w:rsidRDefault="00B741B1" w:rsidP="00B741B1">
      <w:pPr>
        <w:spacing w:line="276" w:lineRule="auto"/>
        <w:jc w:val="both"/>
      </w:pPr>
    </w:p>
    <w:p w:rsidR="00B741B1" w:rsidRDefault="00B741B1" w:rsidP="00B741B1"/>
    <w:p w:rsidR="00B741B1" w:rsidRDefault="00B741B1" w:rsidP="00B741B1"/>
    <w:p w:rsidR="00B741B1" w:rsidRDefault="00B741B1" w:rsidP="00B741B1"/>
    <w:p w:rsidR="00EF5006" w:rsidRDefault="007E75D5"/>
    <w:sectPr w:rsidR="00EF5006" w:rsidSect="003412E6">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5D5" w:rsidRDefault="007E75D5" w:rsidP="00B741B1">
      <w:r>
        <w:separator/>
      </w:r>
    </w:p>
  </w:endnote>
  <w:endnote w:type="continuationSeparator" w:id="0">
    <w:p w:rsidR="007E75D5" w:rsidRDefault="007E75D5" w:rsidP="00B7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6" w:rsidRPr="00A2780F" w:rsidRDefault="003E3D14" w:rsidP="003412E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26DA8">
      <w:rPr>
        <w:rFonts w:ascii="Arial" w:hAnsi="Arial" w:cs="Arial"/>
        <w:b/>
        <w:bCs/>
        <w:noProof/>
        <w:sz w:val="20"/>
        <w:szCs w:val="20"/>
      </w:rPr>
      <w:t>30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26DA8">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6" w:rsidRPr="00070856" w:rsidRDefault="003E3D14" w:rsidP="003412E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26DA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26DA8">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5D5" w:rsidRDefault="007E75D5" w:rsidP="00B741B1">
      <w:r>
        <w:separator/>
      </w:r>
    </w:p>
  </w:footnote>
  <w:footnote w:type="continuationSeparator" w:id="0">
    <w:p w:rsidR="007E75D5" w:rsidRDefault="007E75D5" w:rsidP="00B741B1">
      <w:r>
        <w:continuationSeparator/>
      </w:r>
    </w:p>
  </w:footnote>
  <w:footnote w:id="1">
    <w:p w:rsidR="00B741B1" w:rsidRPr="00946E1F" w:rsidRDefault="00B741B1" w:rsidP="00B741B1">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741B1" w:rsidRPr="0041104A" w:rsidRDefault="00B741B1" w:rsidP="00B741B1">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B741B1" w:rsidRPr="0041104A" w:rsidRDefault="00B741B1" w:rsidP="00B741B1">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B741B1" w:rsidRPr="0041104A" w:rsidRDefault="00B741B1" w:rsidP="00B741B1">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B741B1" w:rsidRDefault="00B741B1" w:rsidP="00B741B1">
      <w:pPr>
        <w:pStyle w:val="Textonotapie"/>
        <w:jc w:val="both"/>
        <w:rPr>
          <w:rFonts w:ascii="Palatino Linotype" w:hAnsi="Palatino Linotype"/>
          <w:i/>
        </w:rPr>
      </w:pPr>
      <w:r w:rsidRPr="0041104A">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B741B1" w:rsidRPr="0041104A" w:rsidRDefault="00B741B1" w:rsidP="00B741B1">
      <w:pPr>
        <w:pStyle w:val="Textonotapie"/>
        <w:jc w:val="right"/>
        <w:rPr>
          <w:rFonts w:ascii="Palatino Linotype" w:hAnsi="Palatino Linotype"/>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FA" w:rsidRDefault="007E75D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3412E6" w:rsidRPr="00960107" w:rsidTr="00066FFA">
      <w:trPr>
        <w:trHeight w:val="324"/>
      </w:trPr>
      <w:tc>
        <w:tcPr>
          <w:tcW w:w="3332" w:type="dxa"/>
          <w:shd w:val="clear" w:color="auto" w:fill="auto"/>
        </w:tcPr>
        <w:p w:rsidR="003412E6" w:rsidRPr="00960107" w:rsidRDefault="003E3D14"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3412E6" w:rsidRPr="00664658" w:rsidRDefault="003E3D14" w:rsidP="00B741B1">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B741B1">
            <w:rPr>
              <w:rFonts w:ascii="Palatino Linotype" w:hAnsi="Palatino Linotype"/>
              <w:b/>
              <w:sz w:val="22"/>
              <w:szCs w:val="22"/>
              <w:lang w:val="es-ES_tradnl"/>
            </w:rPr>
            <w:t>2385/INFOEM/IP/RR/2021</w:t>
          </w:r>
        </w:p>
      </w:tc>
    </w:tr>
    <w:tr w:rsidR="003412E6" w:rsidRPr="008F2CCC" w:rsidTr="00066FFA">
      <w:trPr>
        <w:trHeight w:val="335"/>
      </w:trPr>
      <w:tc>
        <w:tcPr>
          <w:tcW w:w="3332" w:type="dxa"/>
          <w:shd w:val="clear" w:color="auto" w:fill="auto"/>
        </w:tcPr>
        <w:p w:rsidR="003412E6" w:rsidRPr="00960107" w:rsidRDefault="003E3D14"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3412E6" w:rsidRPr="00664658" w:rsidRDefault="00B741B1" w:rsidP="003412E6">
          <w:pPr>
            <w:spacing w:line="276" w:lineRule="auto"/>
            <w:jc w:val="right"/>
            <w:rPr>
              <w:rFonts w:ascii="Palatino Linotype" w:hAnsi="Palatino Linotype"/>
              <w:b/>
              <w:sz w:val="22"/>
              <w:szCs w:val="22"/>
              <w:lang w:val="es-ES_tradnl"/>
            </w:rPr>
          </w:pPr>
          <w:r w:rsidRPr="00B741B1">
            <w:rPr>
              <w:rFonts w:ascii="Palatino Linotype" w:hAnsi="Palatino Linotype"/>
              <w:b/>
              <w:sz w:val="22"/>
              <w:szCs w:val="22"/>
            </w:rPr>
            <w:t>Ayuntamiento de Ecatepec de Morelos</w:t>
          </w:r>
        </w:p>
      </w:tc>
    </w:tr>
    <w:tr w:rsidR="003412E6" w:rsidRPr="008F2CCC" w:rsidTr="00066FFA">
      <w:trPr>
        <w:trHeight w:val="219"/>
      </w:trPr>
      <w:tc>
        <w:tcPr>
          <w:tcW w:w="3332" w:type="dxa"/>
          <w:shd w:val="clear" w:color="auto" w:fill="auto"/>
        </w:tcPr>
        <w:p w:rsidR="003412E6" w:rsidRPr="00960107" w:rsidRDefault="003E3D14"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3412E6" w:rsidRPr="00664658" w:rsidRDefault="003E3D14" w:rsidP="003412E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2E6" w:rsidRPr="001779E0" w:rsidRDefault="007E75D5" w:rsidP="003412E6">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412E6" w:rsidRPr="008F2CCC" w:rsidTr="003412E6">
      <w:tc>
        <w:tcPr>
          <w:tcW w:w="2977" w:type="dxa"/>
          <w:shd w:val="clear" w:color="auto" w:fill="auto"/>
        </w:tcPr>
        <w:p w:rsidR="003412E6" w:rsidRPr="00960107" w:rsidRDefault="003E3D14"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3412E6" w:rsidRPr="008F2CCC" w:rsidRDefault="003E3D14" w:rsidP="00B741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B741B1">
            <w:rPr>
              <w:rFonts w:ascii="Palatino Linotype" w:hAnsi="Palatino Linotype"/>
              <w:b/>
              <w:sz w:val="22"/>
              <w:szCs w:val="22"/>
              <w:lang w:val="es-ES_tradnl"/>
            </w:rPr>
            <w:t>2385</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w:t>
          </w:r>
          <w:r w:rsidR="00B741B1">
            <w:rPr>
              <w:rFonts w:ascii="Palatino Linotype" w:hAnsi="Palatino Linotype"/>
              <w:b/>
              <w:sz w:val="22"/>
              <w:szCs w:val="22"/>
              <w:lang w:val="es-ES_tradnl"/>
            </w:rPr>
            <w:t>21</w:t>
          </w:r>
        </w:p>
      </w:tc>
    </w:tr>
    <w:tr w:rsidR="003412E6" w:rsidRPr="008F2CCC" w:rsidTr="003412E6">
      <w:tc>
        <w:tcPr>
          <w:tcW w:w="2977" w:type="dxa"/>
          <w:shd w:val="clear" w:color="auto" w:fill="auto"/>
          <w:vAlign w:val="center"/>
        </w:tcPr>
        <w:p w:rsidR="003412E6" w:rsidRPr="00960107" w:rsidRDefault="003E3D14"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rsidR="003412E6" w:rsidRPr="008F2CCC" w:rsidRDefault="00E26DA8" w:rsidP="003412E6">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w:t>
          </w:r>
          <w:proofErr w:type="spellEnd"/>
        </w:p>
      </w:tc>
    </w:tr>
    <w:tr w:rsidR="003412E6" w:rsidRPr="008F2CCC" w:rsidTr="003412E6">
      <w:trPr>
        <w:trHeight w:val="228"/>
      </w:trPr>
      <w:tc>
        <w:tcPr>
          <w:tcW w:w="2977" w:type="dxa"/>
          <w:shd w:val="clear" w:color="auto" w:fill="auto"/>
        </w:tcPr>
        <w:p w:rsidR="003412E6" w:rsidRPr="00960107" w:rsidRDefault="003E3D14"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3412E6" w:rsidRPr="00DC41C8" w:rsidRDefault="00B741B1" w:rsidP="003412E6">
          <w:pPr>
            <w:spacing w:line="360" w:lineRule="auto"/>
            <w:jc w:val="right"/>
            <w:rPr>
              <w:rFonts w:ascii="Palatino Linotype" w:hAnsi="Palatino Linotype"/>
              <w:b/>
              <w:sz w:val="22"/>
              <w:szCs w:val="22"/>
            </w:rPr>
          </w:pPr>
          <w:r w:rsidRPr="00B741B1">
            <w:rPr>
              <w:rFonts w:ascii="Palatino Linotype" w:hAnsi="Palatino Linotype"/>
              <w:b/>
              <w:sz w:val="22"/>
              <w:szCs w:val="22"/>
              <w:lang w:val="es-ES_tradnl"/>
            </w:rPr>
            <w:t>Ayuntamiento de Ecatepec de Morelos</w:t>
          </w:r>
        </w:p>
      </w:tc>
    </w:tr>
    <w:tr w:rsidR="003412E6" w:rsidRPr="008F2CCC" w:rsidTr="003412E6">
      <w:tc>
        <w:tcPr>
          <w:tcW w:w="2977" w:type="dxa"/>
          <w:shd w:val="clear" w:color="auto" w:fill="auto"/>
        </w:tcPr>
        <w:p w:rsidR="003412E6" w:rsidRPr="00960107" w:rsidRDefault="003E3D14"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3412E6" w:rsidRPr="008F2CCC" w:rsidRDefault="003E3D14" w:rsidP="003412E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2E6" w:rsidRPr="009F1AB6" w:rsidRDefault="007E75D5">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B6763"/>
    <w:multiLevelType w:val="hybridMultilevel"/>
    <w:tmpl w:val="048849A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F055E20"/>
    <w:multiLevelType w:val="hybridMultilevel"/>
    <w:tmpl w:val="D83E53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DEE7177"/>
    <w:multiLevelType w:val="hybridMultilevel"/>
    <w:tmpl w:val="46408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B1"/>
    <w:rsid w:val="00036F8B"/>
    <w:rsid w:val="00123996"/>
    <w:rsid w:val="00147A09"/>
    <w:rsid w:val="002619D9"/>
    <w:rsid w:val="002829D0"/>
    <w:rsid w:val="003E3D14"/>
    <w:rsid w:val="0041068D"/>
    <w:rsid w:val="0044774A"/>
    <w:rsid w:val="005D18BB"/>
    <w:rsid w:val="00653026"/>
    <w:rsid w:val="007E75D5"/>
    <w:rsid w:val="008C104F"/>
    <w:rsid w:val="00A37D9B"/>
    <w:rsid w:val="00A867F8"/>
    <w:rsid w:val="00AC30E6"/>
    <w:rsid w:val="00B741B1"/>
    <w:rsid w:val="00B80109"/>
    <w:rsid w:val="00CA4E86"/>
    <w:rsid w:val="00D323C7"/>
    <w:rsid w:val="00E26DA8"/>
    <w:rsid w:val="00F62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443DA8-C7ED-46C4-9B2D-A774CA0D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1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41B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741B1"/>
    <w:rPr>
      <w:rFonts w:eastAsiaTheme="minorEastAsia"/>
      <w:sz w:val="24"/>
      <w:szCs w:val="24"/>
      <w:lang w:val="es-ES_tradnl" w:eastAsia="es-ES"/>
    </w:rPr>
  </w:style>
  <w:style w:type="paragraph" w:styleId="Piedepgina">
    <w:name w:val="footer"/>
    <w:basedOn w:val="Normal"/>
    <w:link w:val="PiedepginaCar"/>
    <w:uiPriority w:val="99"/>
    <w:unhideWhenUsed/>
    <w:rsid w:val="00B741B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741B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41B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741B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741B1"/>
    <w:rPr>
      <w:vertAlign w:val="superscript"/>
    </w:rPr>
  </w:style>
  <w:style w:type="character" w:customStyle="1" w:styleId="apple-converted-space">
    <w:name w:val="apple-converted-space"/>
    <w:basedOn w:val="Fuentedeprrafopredeter"/>
    <w:rsid w:val="00B741B1"/>
  </w:style>
  <w:style w:type="character" w:styleId="Hipervnculo">
    <w:name w:val="Hyperlink"/>
    <w:basedOn w:val="Fuentedeprrafopredeter"/>
    <w:uiPriority w:val="99"/>
    <w:unhideWhenUsed/>
    <w:rsid w:val="00B741B1"/>
    <w:rPr>
      <w:color w:val="0563C1" w:themeColor="hyperlink"/>
      <w:u w:val="single"/>
    </w:rPr>
  </w:style>
  <w:style w:type="paragraph" w:styleId="Textonotapie">
    <w:name w:val="footnote text"/>
    <w:basedOn w:val="Normal"/>
    <w:link w:val="TextonotapieCar"/>
    <w:uiPriority w:val="99"/>
    <w:semiHidden/>
    <w:unhideWhenUsed/>
    <w:rsid w:val="00B741B1"/>
    <w:rPr>
      <w:sz w:val="20"/>
      <w:szCs w:val="20"/>
    </w:rPr>
  </w:style>
  <w:style w:type="character" w:customStyle="1" w:styleId="TextonotapieCar">
    <w:name w:val="Texto nota pie Car"/>
    <w:basedOn w:val="Fuentedeprrafopredeter"/>
    <w:link w:val="Textonotapie"/>
    <w:uiPriority w:val="99"/>
    <w:semiHidden/>
    <w:rsid w:val="00B741B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30</Pages>
  <Words>8166</Words>
  <Characters>44919</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2021-06-14T23:21:00Z</dcterms:created>
  <dcterms:modified xsi:type="dcterms:W3CDTF">2021-08-04T16:36:00Z</dcterms:modified>
</cp:coreProperties>
</file>