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6CD73B" w14:textId="134B7FF6" w:rsidR="003428ED" w:rsidRPr="00006F07" w:rsidRDefault="003428ED" w:rsidP="00006F07">
      <w:pPr>
        <w:tabs>
          <w:tab w:val="left" w:pos="567"/>
        </w:tabs>
        <w:spacing w:line="360" w:lineRule="auto"/>
        <w:jc w:val="both"/>
        <w:rPr>
          <w:rFonts w:ascii="Palatino Linotype" w:hAnsi="Palatino Linotype"/>
          <w:b/>
        </w:rPr>
      </w:pPr>
    </w:p>
    <w:p w14:paraId="31137936" w14:textId="302D1D0F" w:rsidR="00BC61B2" w:rsidRPr="00C1682A" w:rsidRDefault="00A20B1F" w:rsidP="00C1682A">
      <w:pPr>
        <w:tabs>
          <w:tab w:val="left" w:pos="0"/>
        </w:tabs>
        <w:spacing w:line="360" w:lineRule="auto"/>
        <w:jc w:val="center"/>
        <w:rPr>
          <w:rFonts w:ascii="Palatino Linotype" w:eastAsia="Times New Roman" w:hAnsi="Palatino Linotype" w:cs="Times New Roman"/>
          <w:b/>
          <w:u w:val="single"/>
        </w:rPr>
      </w:pPr>
      <w:r w:rsidRPr="00C1682A">
        <w:rPr>
          <w:rFonts w:ascii="Palatino Linotype" w:eastAsia="Times New Roman" w:hAnsi="Palatino Linotype" w:cs="Times New Roman"/>
          <w:b/>
          <w:u w:val="single"/>
        </w:rPr>
        <w:t>ÍNDICE</w:t>
      </w:r>
    </w:p>
    <w:sdt>
      <w:sdtPr>
        <w:rPr>
          <w:rFonts w:asciiTheme="minorHAnsi" w:eastAsiaTheme="minorEastAsia" w:hAnsiTheme="minorHAnsi" w:cstheme="minorBidi"/>
          <w:b w:val="0"/>
          <w:szCs w:val="24"/>
          <w:lang w:eastAsia="es-ES"/>
        </w:rPr>
        <w:id w:val="-1245946457"/>
        <w:docPartObj>
          <w:docPartGallery w:val="Table of Contents"/>
          <w:docPartUnique/>
        </w:docPartObj>
      </w:sdtPr>
      <w:sdtEndPr>
        <w:rPr>
          <w:bCs/>
        </w:rPr>
      </w:sdtEndPr>
      <w:sdtContent>
        <w:sdt>
          <w:sdtPr>
            <w:rPr>
              <w:rFonts w:asciiTheme="minorHAnsi" w:eastAsiaTheme="minorEastAsia" w:hAnsiTheme="minorHAnsi" w:cstheme="minorBidi"/>
              <w:b w:val="0"/>
              <w:szCs w:val="24"/>
              <w:lang w:eastAsia="es-ES"/>
            </w:rPr>
            <w:id w:val="137230575"/>
            <w:docPartObj>
              <w:docPartGallery w:val="Table of Contents"/>
              <w:docPartUnique/>
            </w:docPartObj>
          </w:sdtPr>
          <w:sdtEndPr>
            <w:rPr>
              <w:bCs/>
            </w:rPr>
          </w:sdtEndPr>
          <w:sdtContent>
            <w:p w14:paraId="2E56BEAF" w14:textId="77777777" w:rsidR="00577D50" w:rsidRPr="00C1682A" w:rsidRDefault="00577D50" w:rsidP="00C1682A">
              <w:pPr>
                <w:pStyle w:val="TtulodeTDC"/>
                <w:tabs>
                  <w:tab w:val="left" w:pos="0"/>
                </w:tabs>
                <w:spacing w:before="0" w:line="360" w:lineRule="auto"/>
                <w:rPr>
                  <w:szCs w:val="24"/>
                </w:rPr>
              </w:pPr>
            </w:p>
            <w:p w14:paraId="3F7632D1" w14:textId="25E93350" w:rsidR="00FB6D09" w:rsidRDefault="00577D50">
              <w:pPr>
                <w:pStyle w:val="TDC2"/>
                <w:rPr>
                  <w:noProof/>
                  <w:lang w:val="es-MX" w:eastAsia="es-ES_tradnl"/>
                </w:rPr>
              </w:pPr>
              <w:r w:rsidRPr="00C1682A">
                <w:rPr>
                  <w:rFonts w:ascii="Palatino Linotype" w:hAnsi="Palatino Linotype"/>
                </w:rPr>
                <w:fldChar w:fldCharType="begin"/>
              </w:r>
              <w:r w:rsidRPr="00C1682A">
                <w:rPr>
                  <w:rFonts w:ascii="Palatino Linotype" w:hAnsi="Palatino Linotype"/>
                </w:rPr>
                <w:instrText xml:space="preserve"> TOC \o "1-3" \h \z \u </w:instrText>
              </w:r>
              <w:r w:rsidRPr="00C1682A">
                <w:rPr>
                  <w:rFonts w:ascii="Palatino Linotype" w:hAnsi="Palatino Linotype"/>
                </w:rPr>
                <w:fldChar w:fldCharType="separate"/>
              </w:r>
              <w:hyperlink w:anchor="_Toc54953933" w:history="1">
                <w:r w:rsidR="00FB6D09" w:rsidRPr="00952458">
                  <w:rPr>
                    <w:rStyle w:val="Hipervnculo"/>
                    <w:rFonts w:ascii="Palatino Linotype" w:hAnsi="Palatino Linotype"/>
                    <w:b/>
                    <w:noProof/>
                  </w:rPr>
                  <w:t>ANTECEDENTES</w:t>
                </w:r>
                <w:r w:rsidR="00FB6D09">
                  <w:rPr>
                    <w:noProof/>
                    <w:webHidden/>
                  </w:rPr>
                  <w:tab/>
                </w:r>
                <w:r w:rsidR="00FB6D09">
                  <w:rPr>
                    <w:noProof/>
                    <w:webHidden/>
                  </w:rPr>
                  <w:fldChar w:fldCharType="begin"/>
                </w:r>
                <w:r w:rsidR="00FB6D09">
                  <w:rPr>
                    <w:noProof/>
                    <w:webHidden/>
                  </w:rPr>
                  <w:instrText xml:space="preserve"> PAGEREF _Toc54953933 \h </w:instrText>
                </w:r>
                <w:r w:rsidR="00FB6D09">
                  <w:rPr>
                    <w:noProof/>
                    <w:webHidden/>
                  </w:rPr>
                </w:r>
                <w:r w:rsidR="00FB6D09">
                  <w:rPr>
                    <w:noProof/>
                    <w:webHidden/>
                  </w:rPr>
                  <w:fldChar w:fldCharType="separate"/>
                </w:r>
                <w:r w:rsidR="00FB6D09">
                  <w:rPr>
                    <w:noProof/>
                    <w:webHidden/>
                  </w:rPr>
                  <w:t>3</w:t>
                </w:r>
                <w:r w:rsidR="00FB6D09">
                  <w:rPr>
                    <w:noProof/>
                    <w:webHidden/>
                  </w:rPr>
                  <w:fldChar w:fldCharType="end"/>
                </w:r>
              </w:hyperlink>
            </w:p>
            <w:p w14:paraId="34884A9A" w14:textId="433CD169" w:rsidR="00FB6D09" w:rsidRDefault="0087563C">
              <w:pPr>
                <w:pStyle w:val="TDC2"/>
                <w:rPr>
                  <w:noProof/>
                  <w:lang w:val="es-MX" w:eastAsia="es-ES_tradnl"/>
                </w:rPr>
              </w:pPr>
              <w:hyperlink w:anchor="_Toc54953934" w:history="1">
                <w:r w:rsidR="00FB6D09" w:rsidRPr="00952458">
                  <w:rPr>
                    <w:rStyle w:val="Hipervnculo"/>
                    <w:rFonts w:ascii="Palatino Linotype" w:hAnsi="Palatino Linotype"/>
                    <w:b/>
                    <w:noProof/>
                  </w:rPr>
                  <w:t>CONSIDERANDO</w:t>
                </w:r>
                <w:r w:rsidR="00FB6D09">
                  <w:rPr>
                    <w:noProof/>
                    <w:webHidden/>
                  </w:rPr>
                  <w:tab/>
                </w:r>
                <w:r w:rsidR="00FB6D09">
                  <w:rPr>
                    <w:noProof/>
                    <w:webHidden/>
                  </w:rPr>
                  <w:fldChar w:fldCharType="begin"/>
                </w:r>
                <w:r w:rsidR="00FB6D09">
                  <w:rPr>
                    <w:noProof/>
                    <w:webHidden/>
                  </w:rPr>
                  <w:instrText xml:space="preserve"> PAGEREF _Toc54953934 \h </w:instrText>
                </w:r>
                <w:r w:rsidR="00FB6D09">
                  <w:rPr>
                    <w:noProof/>
                    <w:webHidden/>
                  </w:rPr>
                </w:r>
                <w:r w:rsidR="00FB6D09">
                  <w:rPr>
                    <w:noProof/>
                    <w:webHidden/>
                  </w:rPr>
                  <w:fldChar w:fldCharType="separate"/>
                </w:r>
                <w:r w:rsidR="00FB6D09">
                  <w:rPr>
                    <w:noProof/>
                    <w:webHidden/>
                  </w:rPr>
                  <w:t>6</w:t>
                </w:r>
                <w:r w:rsidR="00FB6D09">
                  <w:rPr>
                    <w:noProof/>
                    <w:webHidden/>
                  </w:rPr>
                  <w:fldChar w:fldCharType="end"/>
                </w:r>
              </w:hyperlink>
            </w:p>
            <w:p w14:paraId="6BA2C524" w14:textId="63277E48" w:rsidR="00FB6D09" w:rsidRDefault="0087563C">
              <w:pPr>
                <w:pStyle w:val="TDC2"/>
                <w:rPr>
                  <w:noProof/>
                  <w:lang w:val="es-MX" w:eastAsia="es-ES_tradnl"/>
                </w:rPr>
              </w:pPr>
              <w:hyperlink w:anchor="_Toc54953935" w:history="1">
                <w:r w:rsidR="00FB6D09" w:rsidRPr="00952458">
                  <w:rPr>
                    <w:rStyle w:val="Hipervnculo"/>
                    <w:rFonts w:ascii="Palatino Linotype" w:hAnsi="Palatino Linotype"/>
                    <w:b/>
                    <w:noProof/>
                  </w:rPr>
                  <w:t>PRIMERO. De la competencia</w:t>
                </w:r>
                <w:r w:rsidR="00FB6D09">
                  <w:rPr>
                    <w:noProof/>
                    <w:webHidden/>
                  </w:rPr>
                  <w:tab/>
                </w:r>
                <w:r w:rsidR="00FB6D09">
                  <w:rPr>
                    <w:noProof/>
                    <w:webHidden/>
                  </w:rPr>
                  <w:fldChar w:fldCharType="begin"/>
                </w:r>
                <w:r w:rsidR="00FB6D09">
                  <w:rPr>
                    <w:noProof/>
                    <w:webHidden/>
                  </w:rPr>
                  <w:instrText xml:space="preserve"> PAGEREF _Toc54953935 \h </w:instrText>
                </w:r>
                <w:r w:rsidR="00FB6D09">
                  <w:rPr>
                    <w:noProof/>
                    <w:webHidden/>
                  </w:rPr>
                </w:r>
                <w:r w:rsidR="00FB6D09">
                  <w:rPr>
                    <w:noProof/>
                    <w:webHidden/>
                  </w:rPr>
                  <w:fldChar w:fldCharType="separate"/>
                </w:r>
                <w:r w:rsidR="00FB6D09">
                  <w:rPr>
                    <w:noProof/>
                    <w:webHidden/>
                  </w:rPr>
                  <w:t>6</w:t>
                </w:r>
                <w:r w:rsidR="00FB6D09">
                  <w:rPr>
                    <w:noProof/>
                    <w:webHidden/>
                  </w:rPr>
                  <w:fldChar w:fldCharType="end"/>
                </w:r>
              </w:hyperlink>
            </w:p>
            <w:p w14:paraId="5E71F60E" w14:textId="6A8B3B2F" w:rsidR="00FB6D09" w:rsidRDefault="0087563C">
              <w:pPr>
                <w:pStyle w:val="TDC2"/>
                <w:rPr>
                  <w:noProof/>
                  <w:lang w:val="es-MX" w:eastAsia="es-ES_tradnl"/>
                </w:rPr>
              </w:pPr>
              <w:hyperlink w:anchor="_Toc54953936" w:history="1">
                <w:r w:rsidR="00FB6D09" w:rsidRPr="00952458">
                  <w:rPr>
                    <w:rStyle w:val="Hipervnculo"/>
                    <w:rFonts w:ascii="Palatino Linotype" w:hAnsi="Palatino Linotype"/>
                    <w:b/>
                    <w:noProof/>
                  </w:rPr>
                  <w:t>SEGUNDO. De la oportunidad y procedencia.</w:t>
                </w:r>
                <w:r w:rsidR="00FB6D09">
                  <w:rPr>
                    <w:noProof/>
                    <w:webHidden/>
                  </w:rPr>
                  <w:tab/>
                </w:r>
                <w:r w:rsidR="00FB6D09">
                  <w:rPr>
                    <w:noProof/>
                    <w:webHidden/>
                  </w:rPr>
                  <w:fldChar w:fldCharType="begin"/>
                </w:r>
                <w:r w:rsidR="00FB6D09">
                  <w:rPr>
                    <w:noProof/>
                    <w:webHidden/>
                  </w:rPr>
                  <w:instrText xml:space="preserve"> PAGEREF _Toc54953936 \h </w:instrText>
                </w:r>
                <w:r w:rsidR="00FB6D09">
                  <w:rPr>
                    <w:noProof/>
                    <w:webHidden/>
                  </w:rPr>
                </w:r>
                <w:r w:rsidR="00FB6D09">
                  <w:rPr>
                    <w:noProof/>
                    <w:webHidden/>
                  </w:rPr>
                  <w:fldChar w:fldCharType="separate"/>
                </w:r>
                <w:r w:rsidR="00FB6D09">
                  <w:rPr>
                    <w:noProof/>
                    <w:webHidden/>
                  </w:rPr>
                  <w:t>7</w:t>
                </w:r>
                <w:r w:rsidR="00FB6D09">
                  <w:rPr>
                    <w:noProof/>
                    <w:webHidden/>
                  </w:rPr>
                  <w:fldChar w:fldCharType="end"/>
                </w:r>
              </w:hyperlink>
            </w:p>
            <w:p w14:paraId="54F95A37" w14:textId="16A8525B" w:rsidR="00FB6D09" w:rsidRDefault="0087563C">
              <w:pPr>
                <w:pStyle w:val="TDC2"/>
                <w:rPr>
                  <w:noProof/>
                  <w:lang w:val="es-MX" w:eastAsia="es-ES_tradnl"/>
                </w:rPr>
              </w:pPr>
              <w:hyperlink w:anchor="_Toc54953937" w:history="1">
                <w:r w:rsidR="00FB6D09" w:rsidRPr="00952458">
                  <w:rPr>
                    <w:rStyle w:val="Hipervnculo"/>
                    <w:rFonts w:ascii="Palatino Linotype" w:hAnsi="Palatino Linotype"/>
                    <w:b/>
                    <w:noProof/>
                  </w:rPr>
                  <w:t>TERCERO. Planteamiento de la Litis</w:t>
                </w:r>
                <w:r w:rsidR="00FB6D09">
                  <w:rPr>
                    <w:noProof/>
                    <w:webHidden/>
                  </w:rPr>
                  <w:tab/>
                </w:r>
                <w:r w:rsidR="00FB6D09">
                  <w:rPr>
                    <w:noProof/>
                    <w:webHidden/>
                  </w:rPr>
                  <w:fldChar w:fldCharType="begin"/>
                </w:r>
                <w:r w:rsidR="00FB6D09">
                  <w:rPr>
                    <w:noProof/>
                    <w:webHidden/>
                  </w:rPr>
                  <w:instrText xml:space="preserve"> PAGEREF _Toc54953937 \h </w:instrText>
                </w:r>
                <w:r w:rsidR="00FB6D09">
                  <w:rPr>
                    <w:noProof/>
                    <w:webHidden/>
                  </w:rPr>
                </w:r>
                <w:r w:rsidR="00FB6D09">
                  <w:rPr>
                    <w:noProof/>
                    <w:webHidden/>
                  </w:rPr>
                  <w:fldChar w:fldCharType="separate"/>
                </w:r>
                <w:r w:rsidR="00FB6D09">
                  <w:rPr>
                    <w:noProof/>
                    <w:webHidden/>
                  </w:rPr>
                  <w:t>8</w:t>
                </w:r>
                <w:r w:rsidR="00FB6D09">
                  <w:rPr>
                    <w:noProof/>
                    <w:webHidden/>
                  </w:rPr>
                  <w:fldChar w:fldCharType="end"/>
                </w:r>
              </w:hyperlink>
            </w:p>
            <w:p w14:paraId="7D06D5BB" w14:textId="01C03ADE" w:rsidR="00FB6D09" w:rsidRDefault="0087563C">
              <w:pPr>
                <w:pStyle w:val="TDC2"/>
                <w:rPr>
                  <w:noProof/>
                  <w:lang w:val="es-MX" w:eastAsia="es-ES_tradnl"/>
                </w:rPr>
              </w:pPr>
              <w:hyperlink w:anchor="_Toc54953938" w:history="1">
                <w:r w:rsidR="00FB6D09" w:rsidRPr="00952458">
                  <w:rPr>
                    <w:rStyle w:val="Hipervnculo"/>
                    <w:rFonts w:ascii="Palatino Linotype" w:hAnsi="Palatino Linotype"/>
                    <w:b/>
                    <w:noProof/>
                  </w:rPr>
                  <w:t>CUARTO. Estudio y resolución del asunto</w:t>
                </w:r>
                <w:r w:rsidR="00FB6D09">
                  <w:rPr>
                    <w:noProof/>
                    <w:webHidden/>
                  </w:rPr>
                  <w:tab/>
                </w:r>
                <w:r w:rsidR="00FB6D09">
                  <w:rPr>
                    <w:noProof/>
                    <w:webHidden/>
                  </w:rPr>
                  <w:fldChar w:fldCharType="begin"/>
                </w:r>
                <w:r w:rsidR="00FB6D09">
                  <w:rPr>
                    <w:noProof/>
                    <w:webHidden/>
                  </w:rPr>
                  <w:instrText xml:space="preserve"> PAGEREF _Toc54953938 \h </w:instrText>
                </w:r>
                <w:r w:rsidR="00FB6D09">
                  <w:rPr>
                    <w:noProof/>
                    <w:webHidden/>
                  </w:rPr>
                </w:r>
                <w:r w:rsidR="00FB6D09">
                  <w:rPr>
                    <w:noProof/>
                    <w:webHidden/>
                  </w:rPr>
                  <w:fldChar w:fldCharType="separate"/>
                </w:r>
                <w:r w:rsidR="00FB6D09">
                  <w:rPr>
                    <w:noProof/>
                    <w:webHidden/>
                  </w:rPr>
                  <w:t>9</w:t>
                </w:r>
                <w:r w:rsidR="00FB6D09">
                  <w:rPr>
                    <w:noProof/>
                    <w:webHidden/>
                  </w:rPr>
                  <w:fldChar w:fldCharType="end"/>
                </w:r>
              </w:hyperlink>
            </w:p>
            <w:p w14:paraId="0A425A67" w14:textId="3328D44B" w:rsidR="00FB6D09" w:rsidRDefault="0087563C">
              <w:pPr>
                <w:pStyle w:val="TDC2"/>
                <w:tabs>
                  <w:tab w:val="left" w:pos="1440"/>
                </w:tabs>
                <w:rPr>
                  <w:noProof/>
                  <w:lang w:val="es-MX" w:eastAsia="es-ES_tradnl"/>
                </w:rPr>
              </w:pPr>
              <w:hyperlink w:anchor="_Toc54953939" w:history="1">
                <w:r w:rsidR="00FB6D09" w:rsidRPr="00952458">
                  <w:rPr>
                    <w:rStyle w:val="Hipervnculo"/>
                    <w:rFonts w:ascii="Palatino Linotype" w:hAnsi="Palatino Linotype"/>
                    <w:b/>
                    <w:noProof/>
                  </w:rPr>
                  <w:t>I.</w:t>
                </w:r>
                <w:r w:rsidR="00FB6D09">
                  <w:rPr>
                    <w:noProof/>
                    <w:lang w:val="es-MX" w:eastAsia="es-ES_tradnl"/>
                  </w:rPr>
                  <w:tab/>
                </w:r>
                <w:r w:rsidR="00FB6D09" w:rsidRPr="00952458">
                  <w:rPr>
                    <w:rStyle w:val="Hipervnculo"/>
                    <w:rFonts w:ascii="Palatino Linotype" w:hAnsi="Palatino Linotype"/>
                    <w:b/>
                    <w:noProof/>
                  </w:rPr>
                  <w:t>De la respuesta a la solicitud de información.</w:t>
                </w:r>
                <w:r w:rsidR="00FB6D09">
                  <w:rPr>
                    <w:noProof/>
                    <w:webHidden/>
                  </w:rPr>
                  <w:tab/>
                </w:r>
                <w:r w:rsidR="00FB6D09">
                  <w:rPr>
                    <w:noProof/>
                    <w:webHidden/>
                  </w:rPr>
                  <w:fldChar w:fldCharType="begin"/>
                </w:r>
                <w:r w:rsidR="00FB6D09">
                  <w:rPr>
                    <w:noProof/>
                    <w:webHidden/>
                  </w:rPr>
                  <w:instrText xml:space="preserve"> PAGEREF _Toc54953939 \h </w:instrText>
                </w:r>
                <w:r w:rsidR="00FB6D09">
                  <w:rPr>
                    <w:noProof/>
                    <w:webHidden/>
                  </w:rPr>
                </w:r>
                <w:r w:rsidR="00FB6D09">
                  <w:rPr>
                    <w:noProof/>
                    <w:webHidden/>
                  </w:rPr>
                  <w:fldChar w:fldCharType="separate"/>
                </w:r>
                <w:r w:rsidR="00FB6D09">
                  <w:rPr>
                    <w:noProof/>
                    <w:webHidden/>
                  </w:rPr>
                  <w:t>9</w:t>
                </w:r>
                <w:r w:rsidR="00FB6D09">
                  <w:rPr>
                    <w:noProof/>
                    <w:webHidden/>
                  </w:rPr>
                  <w:fldChar w:fldCharType="end"/>
                </w:r>
              </w:hyperlink>
            </w:p>
            <w:p w14:paraId="2E92D173" w14:textId="21FC2AEC" w:rsidR="00FB6D09" w:rsidRDefault="0087563C">
              <w:pPr>
                <w:pStyle w:val="TDC2"/>
                <w:rPr>
                  <w:noProof/>
                  <w:lang w:val="es-MX" w:eastAsia="es-ES_tradnl"/>
                </w:rPr>
              </w:pPr>
              <w:hyperlink w:anchor="_Toc54953940" w:history="1">
                <w:r w:rsidR="00FB6D09" w:rsidRPr="00952458">
                  <w:rPr>
                    <w:rStyle w:val="Hipervnculo"/>
                    <w:rFonts w:ascii="Palatino Linotype" w:hAnsi="Palatino Linotype"/>
                    <w:b/>
                    <w:noProof/>
                    <w:lang w:val="es-ES"/>
                  </w:rPr>
                  <w:t>R E S O L U T I V O S</w:t>
                </w:r>
                <w:r w:rsidR="00FB6D09">
                  <w:rPr>
                    <w:noProof/>
                    <w:webHidden/>
                  </w:rPr>
                  <w:tab/>
                </w:r>
                <w:r w:rsidR="00FB6D09">
                  <w:rPr>
                    <w:noProof/>
                    <w:webHidden/>
                  </w:rPr>
                  <w:fldChar w:fldCharType="begin"/>
                </w:r>
                <w:r w:rsidR="00FB6D09">
                  <w:rPr>
                    <w:noProof/>
                    <w:webHidden/>
                  </w:rPr>
                  <w:instrText xml:space="preserve"> PAGEREF _Toc54953940 \h </w:instrText>
                </w:r>
                <w:r w:rsidR="00FB6D09">
                  <w:rPr>
                    <w:noProof/>
                    <w:webHidden/>
                  </w:rPr>
                </w:r>
                <w:r w:rsidR="00FB6D09">
                  <w:rPr>
                    <w:noProof/>
                    <w:webHidden/>
                  </w:rPr>
                  <w:fldChar w:fldCharType="separate"/>
                </w:r>
                <w:r w:rsidR="00FB6D09">
                  <w:rPr>
                    <w:noProof/>
                    <w:webHidden/>
                  </w:rPr>
                  <w:t>17</w:t>
                </w:r>
                <w:r w:rsidR="00FB6D09">
                  <w:rPr>
                    <w:noProof/>
                    <w:webHidden/>
                  </w:rPr>
                  <w:fldChar w:fldCharType="end"/>
                </w:r>
              </w:hyperlink>
            </w:p>
            <w:p w14:paraId="4A857A39" w14:textId="0DCE53EC" w:rsidR="00556DA0" w:rsidRDefault="00577D50" w:rsidP="00134F05">
              <w:pPr>
                <w:tabs>
                  <w:tab w:val="left" w:pos="0"/>
                </w:tabs>
                <w:spacing w:line="360" w:lineRule="auto"/>
                <w:rPr>
                  <w:rFonts w:ascii="Palatino Linotype" w:hAnsi="Palatino Linotype"/>
                  <w:bCs/>
                </w:rPr>
              </w:pPr>
              <w:r w:rsidRPr="00C1682A">
                <w:rPr>
                  <w:rFonts w:ascii="Palatino Linotype" w:hAnsi="Palatino Linotype"/>
                  <w:bCs/>
                </w:rPr>
                <w:fldChar w:fldCharType="end"/>
              </w:r>
            </w:p>
            <w:p w14:paraId="23B5904E" w14:textId="77777777" w:rsidR="00F3223E" w:rsidRDefault="00F3223E" w:rsidP="00134F05">
              <w:pPr>
                <w:tabs>
                  <w:tab w:val="left" w:pos="0"/>
                </w:tabs>
                <w:spacing w:line="360" w:lineRule="auto"/>
                <w:rPr>
                  <w:rFonts w:ascii="Palatino Linotype" w:hAnsi="Palatino Linotype"/>
                  <w:bCs/>
                </w:rPr>
              </w:pPr>
            </w:p>
            <w:p w14:paraId="076DC666" w14:textId="77777777" w:rsidR="00F3223E" w:rsidRDefault="00F3223E" w:rsidP="00134F05">
              <w:pPr>
                <w:tabs>
                  <w:tab w:val="left" w:pos="0"/>
                </w:tabs>
                <w:spacing w:line="360" w:lineRule="auto"/>
                <w:rPr>
                  <w:rFonts w:ascii="Palatino Linotype" w:hAnsi="Palatino Linotype"/>
                  <w:bCs/>
                </w:rPr>
              </w:pPr>
            </w:p>
            <w:p w14:paraId="1960E42A" w14:textId="77777777" w:rsidR="00F3223E" w:rsidRDefault="00F3223E" w:rsidP="00134F05">
              <w:pPr>
                <w:tabs>
                  <w:tab w:val="left" w:pos="0"/>
                </w:tabs>
                <w:spacing w:line="360" w:lineRule="auto"/>
                <w:rPr>
                  <w:rFonts w:ascii="Palatino Linotype" w:hAnsi="Palatino Linotype"/>
                  <w:bCs/>
                </w:rPr>
              </w:pPr>
            </w:p>
            <w:p w14:paraId="351DE012" w14:textId="77777777" w:rsidR="00F3223E" w:rsidRDefault="00F3223E" w:rsidP="00134F05">
              <w:pPr>
                <w:tabs>
                  <w:tab w:val="left" w:pos="0"/>
                </w:tabs>
                <w:spacing w:line="360" w:lineRule="auto"/>
                <w:rPr>
                  <w:rFonts w:ascii="Palatino Linotype" w:hAnsi="Palatino Linotype"/>
                  <w:bCs/>
                </w:rPr>
              </w:pPr>
            </w:p>
            <w:p w14:paraId="5946A5DB" w14:textId="7DAEC321" w:rsidR="005C7D9E" w:rsidRPr="00134F05" w:rsidRDefault="0087563C" w:rsidP="00134F05">
              <w:pPr>
                <w:tabs>
                  <w:tab w:val="left" w:pos="0"/>
                </w:tabs>
                <w:spacing w:line="360" w:lineRule="auto"/>
                <w:rPr>
                  <w:rFonts w:ascii="Palatino Linotype" w:hAnsi="Palatino Linotype"/>
                  <w:bCs/>
                </w:rPr>
              </w:pPr>
            </w:p>
          </w:sdtContent>
        </w:sdt>
      </w:sdtContent>
    </w:sdt>
    <w:p w14:paraId="73F7F940" w14:textId="1B0E8AF7" w:rsidR="00662C69" w:rsidRPr="00C1682A" w:rsidRDefault="009B11D6" w:rsidP="00C1682A">
      <w:pPr>
        <w:tabs>
          <w:tab w:val="left" w:pos="0"/>
          <w:tab w:val="left" w:pos="3465"/>
        </w:tabs>
        <w:spacing w:line="360" w:lineRule="auto"/>
        <w:jc w:val="both"/>
        <w:rPr>
          <w:rFonts w:ascii="Palatino Linotype" w:hAnsi="Palatino Linotype"/>
        </w:rPr>
      </w:pPr>
      <w:r w:rsidRPr="00C1682A">
        <w:rPr>
          <w:rFonts w:ascii="Palatino Linotype" w:hAnsi="Palatino Linotype"/>
        </w:rPr>
        <w:lastRenderedPageBreak/>
        <w:t>R</w:t>
      </w:r>
      <w:r w:rsidR="00662C69" w:rsidRPr="00C1682A">
        <w:rPr>
          <w:rFonts w:ascii="Palatino Linotype" w:hAnsi="Palatino Linotype"/>
        </w:rPr>
        <w:t>esolución del Pleno del Instituto de Transparencia, Acceso a la Información Pública y Prote</w:t>
      </w:r>
      <w:r w:rsidR="00662C69" w:rsidRPr="00006F07">
        <w:rPr>
          <w:rFonts w:ascii="Palatino Linotype" w:hAnsi="Palatino Linotype"/>
        </w:rPr>
        <w:t>cción de Datos Personales del Estado de México y Mun</w:t>
      </w:r>
      <w:r w:rsidR="000D5A1D" w:rsidRPr="00006F07">
        <w:rPr>
          <w:rFonts w:ascii="Palatino Linotype" w:hAnsi="Palatino Linotype"/>
        </w:rPr>
        <w:t>icipios, con</w:t>
      </w:r>
      <w:r w:rsidR="00662C69" w:rsidRPr="00006F07">
        <w:rPr>
          <w:rFonts w:ascii="Palatino Linotype" w:hAnsi="Palatino Linotype"/>
        </w:rPr>
        <w:t xml:space="preserve"> </w:t>
      </w:r>
      <w:r w:rsidR="00485DB6" w:rsidRPr="00006F07">
        <w:rPr>
          <w:rFonts w:ascii="Palatino Linotype" w:hAnsi="Palatino Linotype"/>
        </w:rPr>
        <w:t xml:space="preserve">domicilio </w:t>
      </w:r>
      <w:r w:rsidR="00662C69" w:rsidRPr="00006F07">
        <w:rPr>
          <w:rFonts w:ascii="Palatino Linotype" w:hAnsi="Palatino Linotype"/>
        </w:rPr>
        <w:t xml:space="preserve">en Metepec, Estado de México; de </w:t>
      </w:r>
      <w:r w:rsidR="00B637DA" w:rsidRPr="00006F07">
        <w:rPr>
          <w:rFonts w:ascii="Palatino Linotype" w:hAnsi="Palatino Linotype"/>
        </w:rPr>
        <w:t xml:space="preserve">fecha </w:t>
      </w:r>
      <w:r w:rsidR="00006F07" w:rsidRPr="00006F07">
        <w:rPr>
          <w:rFonts w:ascii="Palatino Linotype" w:hAnsi="Palatino Linotype"/>
        </w:rPr>
        <w:t>veintisiete</w:t>
      </w:r>
      <w:r w:rsidR="007D17AA" w:rsidRPr="00006F07">
        <w:rPr>
          <w:rFonts w:ascii="Palatino Linotype" w:hAnsi="Palatino Linotype"/>
        </w:rPr>
        <w:t xml:space="preserve"> </w:t>
      </w:r>
      <w:r w:rsidR="006B149F" w:rsidRPr="00006F07">
        <w:rPr>
          <w:rFonts w:ascii="Palatino Linotype" w:hAnsi="Palatino Linotype"/>
        </w:rPr>
        <w:t>(</w:t>
      </w:r>
      <w:r w:rsidR="00006F07" w:rsidRPr="00006F07">
        <w:rPr>
          <w:rFonts w:ascii="Palatino Linotype" w:hAnsi="Palatino Linotype"/>
        </w:rPr>
        <w:t>27</w:t>
      </w:r>
      <w:r w:rsidR="006B149F" w:rsidRPr="00006F07">
        <w:rPr>
          <w:rFonts w:ascii="Palatino Linotype" w:hAnsi="Palatino Linotype"/>
        </w:rPr>
        <w:t xml:space="preserve">) de </w:t>
      </w:r>
      <w:r w:rsidR="00006F07" w:rsidRPr="00006F07">
        <w:rPr>
          <w:rFonts w:ascii="Palatino Linotype" w:hAnsi="Palatino Linotype"/>
        </w:rPr>
        <w:t>octubre</w:t>
      </w:r>
      <w:r w:rsidR="00FC1A4B" w:rsidRPr="00006F07">
        <w:rPr>
          <w:rFonts w:ascii="Palatino Linotype" w:hAnsi="Palatino Linotype"/>
        </w:rPr>
        <w:t xml:space="preserve"> </w:t>
      </w:r>
      <w:r w:rsidR="00006F07" w:rsidRPr="00006F07">
        <w:rPr>
          <w:rFonts w:ascii="Palatino Linotype" w:hAnsi="Palatino Linotype"/>
        </w:rPr>
        <w:t>de dos mil veintiuno</w:t>
      </w:r>
    </w:p>
    <w:p w14:paraId="5A51B5EC" w14:textId="77777777" w:rsidR="008A5A73" w:rsidRPr="00C1682A" w:rsidRDefault="008A5A73" w:rsidP="00C1682A">
      <w:pPr>
        <w:tabs>
          <w:tab w:val="left" w:pos="0"/>
          <w:tab w:val="left" w:pos="3465"/>
        </w:tabs>
        <w:spacing w:line="360" w:lineRule="auto"/>
        <w:jc w:val="both"/>
        <w:rPr>
          <w:rFonts w:ascii="Palatino Linotype" w:hAnsi="Palatino Linotype"/>
        </w:rPr>
      </w:pPr>
    </w:p>
    <w:p w14:paraId="7DF270C3" w14:textId="46701E55" w:rsidR="00112BFF" w:rsidRPr="00CB0348" w:rsidRDefault="00112BFF" w:rsidP="00112BFF">
      <w:pPr>
        <w:pStyle w:val="Encabezado"/>
        <w:spacing w:line="360" w:lineRule="auto"/>
        <w:jc w:val="both"/>
        <w:rPr>
          <w:rFonts w:ascii="Palatino Linotype" w:eastAsia="Times New Roman" w:hAnsi="Palatino Linotype" w:cs="Times New Roman"/>
          <w:b/>
          <w:color w:val="000000" w:themeColor="text1"/>
        </w:rPr>
      </w:pPr>
      <w:r w:rsidRPr="007D17AA">
        <w:rPr>
          <w:rFonts w:ascii="Palatino Linotype" w:eastAsia="Times New Roman" w:hAnsi="Palatino Linotype" w:cs="Times New Roman"/>
          <w:b/>
          <w:color w:val="000000" w:themeColor="text1"/>
        </w:rPr>
        <w:t>VISTO</w:t>
      </w:r>
      <w:r w:rsidRPr="007D17AA">
        <w:rPr>
          <w:rFonts w:ascii="Palatino Linotype" w:eastAsia="Times New Roman" w:hAnsi="Palatino Linotype" w:cs="Times New Roman"/>
          <w:color w:val="000000" w:themeColor="text1"/>
        </w:rPr>
        <w:t xml:space="preserve"> el expediente electrónico formado con motivo del recurso de revisión número </w:t>
      </w:r>
      <w:r w:rsidR="00006F07">
        <w:rPr>
          <w:rFonts w:ascii="Palatino Linotype" w:hAnsi="Palatino Linotype" w:cs="Arial"/>
          <w:b/>
          <w:bCs/>
          <w:color w:val="000000" w:themeColor="text1"/>
          <w:lang w:eastAsia="es-MX"/>
        </w:rPr>
        <w:t>04103</w:t>
      </w:r>
      <w:r w:rsidRPr="007D17AA">
        <w:rPr>
          <w:rFonts w:ascii="Palatino Linotype" w:hAnsi="Palatino Linotype" w:cs="Arial"/>
          <w:b/>
          <w:bCs/>
          <w:color w:val="000000" w:themeColor="text1"/>
          <w:lang w:eastAsia="es-MX"/>
        </w:rPr>
        <w:t>/INFOEM/IP/RR/</w:t>
      </w:r>
      <w:r w:rsidR="00006F07">
        <w:rPr>
          <w:rFonts w:ascii="Palatino Linotype" w:hAnsi="Palatino Linotype" w:cs="Arial"/>
          <w:b/>
          <w:bCs/>
          <w:color w:val="000000" w:themeColor="text1"/>
          <w:lang w:eastAsia="es-MX"/>
        </w:rPr>
        <w:t>2021</w:t>
      </w:r>
      <w:r w:rsidRPr="007D17AA">
        <w:rPr>
          <w:rFonts w:ascii="Palatino Linotype" w:eastAsia="Times New Roman" w:hAnsi="Palatino Linotype" w:cs="Arial"/>
          <w:bCs/>
          <w:color w:val="000000" w:themeColor="text1"/>
        </w:rPr>
        <w:t xml:space="preserve">, </w:t>
      </w:r>
      <w:r w:rsidRPr="007D17AA">
        <w:rPr>
          <w:rFonts w:ascii="Palatino Linotype" w:eastAsia="Times New Roman" w:hAnsi="Palatino Linotype" w:cs="Times New Roman"/>
          <w:color w:val="000000" w:themeColor="text1"/>
        </w:rPr>
        <w:t xml:space="preserve">promovido </w:t>
      </w:r>
      <w:r w:rsidRPr="0010179B">
        <w:rPr>
          <w:rFonts w:ascii="Palatino Linotype" w:eastAsia="Times New Roman" w:hAnsi="Palatino Linotype" w:cs="Times New Roman"/>
          <w:color w:val="000000" w:themeColor="text1"/>
        </w:rPr>
        <w:t xml:space="preserve">por </w:t>
      </w:r>
      <w:proofErr w:type="spellStart"/>
      <w:r w:rsidR="00BE2EA7">
        <w:rPr>
          <w:rFonts w:ascii="Palatino Linotype" w:hAnsi="Palatino Linotype"/>
          <w:b/>
        </w:rPr>
        <w:t>Xxxx</w:t>
      </w:r>
      <w:proofErr w:type="spellEnd"/>
      <w:r w:rsidR="00BE2EA7">
        <w:rPr>
          <w:rFonts w:ascii="Palatino Linotype" w:hAnsi="Palatino Linotype"/>
          <w:b/>
        </w:rPr>
        <w:t xml:space="preserve"> </w:t>
      </w:r>
      <w:proofErr w:type="spellStart"/>
      <w:r w:rsidR="00BE2EA7">
        <w:rPr>
          <w:rFonts w:ascii="Palatino Linotype" w:hAnsi="Palatino Linotype"/>
          <w:b/>
        </w:rPr>
        <w:t>Xxxxxx</w:t>
      </w:r>
      <w:proofErr w:type="spellEnd"/>
      <w:r w:rsidR="00BE2EA7">
        <w:rPr>
          <w:rFonts w:ascii="Palatino Linotype" w:hAnsi="Palatino Linotype"/>
          <w:b/>
        </w:rPr>
        <w:t xml:space="preserve"> </w:t>
      </w:r>
      <w:proofErr w:type="spellStart"/>
      <w:r w:rsidR="00BE2EA7">
        <w:rPr>
          <w:rFonts w:ascii="Palatino Linotype" w:hAnsi="Palatino Linotype"/>
          <w:b/>
        </w:rPr>
        <w:t>Xxxxxx</w:t>
      </w:r>
      <w:proofErr w:type="spellEnd"/>
      <w:r w:rsidR="00BE2EA7">
        <w:rPr>
          <w:rFonts w:ascii="Palatino Linotype" w:hAnsi="Palatino Linotype"/>
          <w:b/>
        </w:rPr>
        <w:t xml:space="preserve"> </w:t>
      </w:r>
      <w:proofErr w:type="spellStart"/>
      <w:r w:rsidR="00BE2EA7">
        <w:rPr>
          <w:rFonts w:ascii="Palatino Linotype" w:hAnsi="Palatino Linotype"/>
          <w:b/>
        </w:rPr>
        <w:t>Xx</w:t>
      </w:r>
      <w:proofErr w:type="spellEnd"/>
      <w:r w:rsidR="00BE2EA7">
        <w:rPr>
          <w:rFonts w:ascii="Palatino Linotype" w:hAnsi="Palatino Linotype"/>
          <w:b/>
        </w:rPr>
        <w:t xml:space="preserve"> </w:t>
      </w:r>
      <w:proofErr w:type="spellStart"/>
      <w:r w:rsidR="00BE2EA7">
        <w:rPr>
          <w:rFonts w:ascii="Palatino Linotype" w:hAnsi="Palatino Linotype"/>
          <w:b/>
        </w:rPr>
        <w:t>Xxxxxxxxxxxxx</w:t>
      </w:r>
      <w:proofErr w:type="spellEnd"/>
      <w:r w:rsidRPr="0010179B">
        <w:rPr>
          <w:rFonts w:ascii="Palatino Linotype" w:eastAsia="Times New Roman" w:hAnsi="Palatino Linotype" w:cs="Times New Roman"/>
          <w:b/>
          <w:color w:val="000000" w:themeColor="text1"/>
        </w:rPr>
        <w:t xml:space="preserve">, </w:t>
      </w:r>
      <w:r w:rsidRPr="0010179B">
        <w:rPr>
          <w:rFonts w:ascii="Palatino Linotype" w:eastAsia="Times New Roman" w:hAnsi="Palatino Linotype" w:cs="Arial"/>
          <w:color w:val="000000" w:themeColor="text1"/>
        </w:rPr>
        <w:t xml:space="preserve">en su calidad de </w:t>
      </w:r>
      <w:r w:rsidRPr="0010179B">
        <w:rPr>
          <w:rFonts w:ascii="Palatino Linotype" w:eastAsia="Times New Roman" w:hAnsi="Palatino Linotype" w:cs="Arial"/>
          <w:b/>
          <w:color w:val="000000" w:themeColor="text1"/>
        </w:rPr>
        <w:t>RECURRENTE</w:t>
      </w:r>
      <w:r w:rsidRPr="0010179B">
        <w:rPr>
          <w:rFonts w:ascii="Palatino Linotype" w:eastAsia="Times New Roman" w:hAnsi="Palatino Linotype" w:cs="Arial"/>
          <w:color w:val="000000" w:themeColor="text1"/>
        </w:rPr>
        <w:t xml:space="preserve">, en contra de la respuesta del </w:t>
      </w:r>
      <w:r w:rsidR="00006F07">
        <w:rPr>
          <w:rFonts w:ascii="Palatino Linotype" w:eastAsia="Times New Roman" w:hAnsi="Palatino Linotype"/>
          <w:b/>
          <w:color w:val="000000" w:themeColor="text1"/>
        </w:rPr>
        <w:t>Ayuntamiento de Aculco</w:t>
      </w:r>
      <w:r w:rsidRPr="007D17AA">
        <w:rPr>
          <w:rFonts w:ascii="Palatino Linotype" w:eastAsia="Calibri" w:hAnsi="Palatino Linotype" w:cs="Arial"/>
          <w:color w:val="000000" w:themeColor="text1"/>
          <w:lang w:val="es-ES"/>
        </w:rPr>
        <w:t xml:space="preserve">, </w:t>
      </w:r>
      <w:r w:rsidRPr="007D17AA">
        <w:rPr>
          <w:rFonts w:ascii="Palatino Linotype" w:eastAsia="Times New Roman" w:hAnsi="Palatino Linotype" w:cs="Times New Roman"/>
          <w:color w:val="000000" w:themeColor="text1"/>
        </w:rPr>
        <w:t>en lo sucesivo el</w:t>
      </w:r>
      <w:r w:rsidRPr="007D17AA">
        <w:rPr>
          <w:rFonts w:ascii="Palatino Linotype" w:eastAsia="Times New Roman" w:hAnsi="Palatino Linotype" w:cs="Times New Roman"/>
          <w:b/>
          <w:color w:val="000000" w:themeColor="text1"/>
        </w:rPr>
        <w:t xml:space="preserve"> SUJETO OBLIGADO, </w:t>
      </w:r>
      <w:r w:rsidRPr="007D17AA">
        <w:rPr>
          <w:rFonts w:ascii="Palatino Linotype" w:eastAsia="Times New Roman" w:hAnsi="Palatino Linotype" w:cs="Times New Roman"/>
          <w:color w:val="000000" w:themeColor="text1"/>
        </w:rPr>
        <w:t>se procede a dictar la presente resolución, con base en los siguientes</w:t>
      </w:r>
      <w:r w:rsidRPr="00CB0348">
        <w:rPr>
          <w:rFonts w:ascii="Palatino Linotype" w:eastAsia="Times New Roman" w:hAnsi="Palatino Linotype" w:cs="Times New Roman"/>
          <w:color w:val="000000" w:themeColor="text1"/>
        </w:rPr>
        <w:t>:</w:t>
      </w:r>
    </w:p>
    <w:p w14:paraId="6C589A49" w14:textId="77777777" w:rsidR="00933948" w:rsidRPr="00C1682A" w:rsidRDefault="00933948" w:rsidP="00C1682A">
      <w:pPr>
        <w:tabs>
          <w:tab w:val="left" w:pos="0"/>
        </w:tabs>
        <w:spacing w:line="360" w:lineRule="auto"/>
        <w:jc w:val="both"/>
        <w:rPr>
          <w:rFonts w:ascii="Palatino Linotype" w:hAnsi="Palatino Linotype"/>
        </w:rPr>
      </w:pPr>
    </w:p>
    <w:p w14:paraId="468D1AB4" w14:textId="093D8014" w:rsidR="008A5A73" w:rsidRPr="005D4F86" w:rsidRDefault="00662C69" w:rsidP="005D4F86">
      <w:pPr>
        <w:pStyle w:val="Ttulo2"/>
        <w:jc w:val="center"/>
        <w:rPr>
          <w:rFonts w:ascii="Palatino Linotype" w:hAnsi="Palatino Linotype"/>
          <w:b/>
          <w:color w:val="000000" w:themeColor="text1"/>
          <w:sz w:val="24"/>
        </w:rPr>
      </w:pPr>
      <w:bookmarkStart w:id="0" w:name="_Toc461555884"/>
      <w:bookmarkStart w:id="1" w:name="_Toc466371847"/>
      <w:bookmarkStart w:id="2" w:name="_Toc2248730"/>
      <w:bookmarkStart w:id="3" w:name="_Toc54953933"/>
      <w:r w:rsidRPr="005D4F86">
        <w:rPr>
          <w:rFonts w:ascii="Palatino Linotype" w:hAnsi="Palatino Linotype"/>
          <w:b/>
          <w:color w:val="000000" w:themeColor="text1"/>
          <w:sz w:val="24"/>
        </w:rPr>
        <w:t>ANTECEDENTES</w:t>
      </w:r>
      <w:bookmarkEnd w:id="0"/>
      <w:bookmarkEnd w:id="1"/>
      <w:bookmarkEnd w:id="2"/>
      <w:bookmarkEnd w:id="3"/>
    </w:p>
    <w:p w14:paraId="1294B304" w14:textId="77777777" w:rsidR="00C1682A" w:rsidRPr="00C1682A" w:rsidRDefault="00C1682A" w:rsidP="00C1682A">
      <w:pPr>
        <w:rPr>
          <w:lang w:eastAsia="en-US"/>
        </w:rPr>
      </w:pPr>
    </w:p>
    <w:p w14:paraId="5C8255BB" w14:textId="28553161" w:rsidR="00946C27" w:rsidRDefault="00112BFF" w:rsidP="007D17AA">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56D5">
        <w:rPr>
          <w:rFonts w:ascii="Palatino Linotype" w:eastAsia="Calibri" w:hAnsi="Palatino Linotype" w:cs="Arial"/>
          <w:color w:val="000000" w:themeColor="text1"/>
          <w:lang w:val="es-ES"/>
        </w:rPr>
        <w:t xml:space="preserve">El </w:t>
      </w:r>
      <w:r w:rsidR="00006F07" w:rsidRPr="001656D5">
        <w:rPr>
          <w:rFonts w:ascii="Palatino Linotype" w:eastAsia="Calibri" w:hAnsi="Palatino Linotype" w:cs="Arial"/>
          <w:b/>
          <w:color w:val="000000" w:themeColor="text1"/>
          <w:lang w:val="es-ES"/>
        </w:rPr>
        <w:t>doce</w:t>
      </w:r>
      <w:r w:rsidRPr="001656D5">
        <w:rPr>
          <w:rFonts w:ascii="Palatino Linotype" w:eastAsia="Calibri" w:hAnsi="Palatino Linotype" w:cs="Arial"/>
          <w:b/>
          <w:color w:val="000000" w:themeColor="text1"/>
          <w:lang w:val="es-ES"/>
        </w:rPr>
        <w:t xml:space="preserve"> </w:t>
      </w:r>
      <w:r w:rsidR="00006F07" w:rsidRPr="001656D5">
        <w:rPr>
          <w:rFonts w:ascii="Palatino Linotype" w:eastAsia="Calibri" w:hAnsi="Palatino Linotype" w:cs="Arial"/>
          <w:b/>
          <w:color w:val="000000" w:themeColor="text1"/>
          <w:lang w:val="es-ES"/>
        </w:rPr>
        <w:t>(12</w:t>
      </w:r>
      <w:r w:rsidRPr="001656D5">
        <w:rPr>
          <w:rFonts w:ascii="Palatino Linotype" w:eastAsia="Calibri" w:hAnsi="Palatino Linotype" w:cs="Arial"/>
          <w:b/>
          <w:color w:val="000000" w:themeColor="text1"/>
          <w:lang w:val="es-ES"/>
        </w:rPr>
        <w:t xml:space="preserve">) de </w:t>
      </w:r>
      <w:r w:rsidR="003E2030" w:rsidRPr="001656D5">
        <w:rPr>
          <w:rFonts w:ascii="Palatino Linotype" w:eastAsia="Calibri" w:hAnsi="Palatino Linotype" w:cs="Arial"/>
          <w:b/>
          <w:color w:val="000000" w:themeColor="text1"/>
          <w:lang w:val="es-ES"/>
        </w:rPr>
        <w:t>agosto</w:t>
      </w:r>
      <w:r w:rsidRPr="001656D5">
        <w:rPr>
          <w:rFonts w:ascii="Palatino Linotype" w:eastAsia="Calibri" w:hAnsi="Palatino Linotype" w:cs="Arial"/>
          <w:color w:val="000000" w:themeColor="text1"/>
          <w:lang w:val="es-ES"/>
        </w:rPr>
        <w:t xml:space="preserve"> de dos mil </w:t>
      </w:r>
      <w:r w:rsidR="00006F07" w:rsidRPr="001656D5">
        <w:rPr>
          <w:rFonts w:ascii="Palatino Linotype" w:eastAsia="Calibri" w:hAnsi="Palatino Linotype" w:cs="Arial"/>
          <w:color w:val="000000" w:themeColor="text1"/>
          <w:lang w:val="es-ES"/>
        </w:rPr>
        <w:t>veintiuno</w:t>
      </w:r>
      <w:r w:rsidRPr="001656D5">
        <w:rPr>
          <w:rFonts w:ascii="Palatino Linotype" w:eastAsia="Calibri" w:hAnsi="Palatino Linotype" w:cs="Arial"/>
          <w:color w:val="000000" w:themeColor="text1"/>
          <w:lang w:val="es-ES"/>
        </w:rPr>
        <w:t>,</w:t>
      </w:r>
      <w:r w:rsidRPr="001656D5">
        <w:rPr>
          <w:rFonts w:ascii="Palatino Linotype" w:eastAsia="Calibri" w:hAnsi="Palatino Linotype" w:cs="Times New Roman"/>
          <w:color w:val="000000" w:themeColor="text1"/>
          <w:lang w:val="es-ES"/>
        </w:rPr>
        <w:t xml:space="preserve"> </w:t>
      </w:r>
      <w:r w:rsidRPr="001656D5">
        <w:rPr>
          <w:rFonts w:ascii="Palatino Linotype" w:eastAsia="Calibri" w:hAnsi="Palatino Linotype" w:cs="Arial"/>
          <w:color w:val="000000" w:themeColor="text1"/>
          <w:lang w:val="es-ES"/>
        </w:rPr>
        <w:t>se</w:t>
      </w:r>
      <w:r w:rsidRPr="001656D5">
        <w:rPr>
          <w:rFonts w:ascii="Palatino Linotype" w:eastAsia="Calibri" w:hAnsi="Palatino Linotype" w:cs="Arial"/>
          <w:b/>
          <w:color w:val="000000" w:themeColor="text1"/>
          <w:lang w:val="es-ES"/>
        </w:rPr>
        <w:t xml:space="preserve"> </w:t>
      </w:r>
      <w:r w:rsidRPr="001656D5">
        <w:rPr>
          <w:rFonts w:ascii="Palatino Linotype" w:hAnsi="Palatino Linotype"/>
          <w:color w:val="000000" w:themeColor="text1"/>
        </w:rPr>
        <w:t>presentó</w:t>
      </w:r>
      <w:r w:rsidRPr="001656D5">
        <w:rPr>
          <w:rFonts w:ascii="Palatino Linotype" w:hAnsi="Palatino Linotype"/>
          <w:b/>
          <w:color w:val="000000" w:themeColor="text1"/>
        </w:rPr>
        <w:t xml:space="preserve"> </w:t>
      </w:r>
      <w:r w:rsidRPr="001656D5">
        <w:rPr>
          <w:rFonts w:ascii="Palatino Linotype" w:eastAsia="Calibri" w:hAnsi="Palatino Linotype" w:cs="Arial"/>
          <w:color w:val="000000" w:themeColor="text1"/>
        </w:rPr>
        <w:t xml:space="preserve">vía </w:t>
      </w:r>
      <w:r w:rsidR="001656D5" w:rsidRPr="001656D5">
        <w:rPr>
          <w:rFonts w:ascii="Palatino Linotype" w:eastAsia="Calibri" w:hAnsi="Palatino Linotype" w:cs="Arial"/>
          <w:color w:val="000000" w:themeColor="text1"/>
        </w:rPr>
        <w:t xml:space="preserve">Plataforma Nacional de Transparencia </w:t>
      </w:r>
      <w:r w:rsidR="001656D5" w:rsidRPr="001656D5">
        <w:rPr>
          <w:rFonts w:ascii="Palatino Linotype" w:eastAsia="Calibri" w:hAnsi="Palatino Linotype" w:cs="Arial"/>
          <w:b/>
          <w:color w:val="000000" w:themeColor="text1"/>
        </w:rPr>
        <w:t>(PNT)</w:t>
      </w:r>
      <w:r w:rsidR="001656D5" w:rsidRPr="001656D5">
        <w:rPr>
          <w:rFonts w:ascii="Palatino Linotype" w:eastAsia="Calibri" w:hAnsi="Palatino Linotype" w:cs="Arial"/>
          <w:color w:val="000000" w:themeColor="text1"/>
        </w:rPr>
        <w:t xml:space="preserve"> y se registró también en el Sistema de Acceso a la Información Mexiquense </w:t>
      </w:r>
      <w:r w:rsidR="001656D5" w:rsidRPr="001656D5">
        <w:rPr>
          <w:rFonts w:ascii="Palatino Linotype" w:eastAsia="Calibri" w:hAnsi="Palatino Linotype" w:cs="Arial"/>
          <w:b/>
          <w:color w:val="000000" w:themeColor="text1"/>
        </w:rPr>
        <w:t>(SAIME</w:t>
      </w:r>
      <w:r w:rsidR="001656D5" w:rsidRPr="001656D5">
        <w:rPr>
          <w:rFonts w:ascii="Palatino Linotype" w:eastAsia="Calibri" w:hAnsi="Palatino Linotype" w:cs="Arial"/>
          <w:color w:val="000000" w:themeColor="text1"/>
        </w:rPr>
        <w:t>X)</w:t>
      </w:r>
      <w:r w:rsidRPr="001656D5">
        <w:rPr>
          <w:rFonts w:ascii="Palatino Linotype" w:eastAsia="Calibri" w:hAnsi="Palatino Linotype" w:cs="Arial"/>
          <w:color w:val="000000" w:themeColor="text1"/>
          <w:lang w:val="es-ES"/>
        </w:rPr>
        <w:t xml:space="preserve">, la solicitud de información pública registrada con el número </w:t>
      </w:r>
      <w:r w:rsidR="00006F07" w:rsidRPr="001656D5">
        <w:rPr>
          <w:rFonts w:ascii="Palatino Linotype" w:hAnsi="Palatino Linotype"/>
          <w:b/>
        </w:rPr>
        <w:t>00049</w:t>
      </w:r>
      <w:r w:rsidR="007D17AA" w:rsidRPr="001656D5">
        <w:rPr>
          <w:rFonts w:ascii="Palatino Linotype" w:hAnsi="Palatino Linotype"/>
          <w:b/>
        </w:rPr>
        <w:t>/</w:t>
      </w:r>
      <w:r w:rsidR="00006F07" w:rsidRPr="001656D5">
        <w:rPr>
          <w:rFonts w:ascii="Palatino Linotype" w:hAnsi="Palatino Linotype"/>
          <w:b/>
        </w:rPr>
        <w:t>ACULCO/IP/2021</w:t>
      </w:r>
      <w:r w:rsidRPr="001656D5">
        <w:rPr>
          <w:rFonts w:ascii="Palatino Linotype" w:hAnsi="Palatino Linotype"/>
          <w:b/>
          <w:bCs/>
          <w:color w:val="000000" w:themeColor="text1"/>
        </w:rPr>
        <w:t>,</w:t>
      </w:r>
      <w:r w:rsidRPr="001656D5">
        <w:rPr>
          <w:rFonts w:ascii="Palatino Linotype" w:eastAsia="Calibri" w:hAnsi="Palatino Linotype" w:cs="Arial"/>
          <w:color w:val="000000" w:themeColor="text1"/>
          <w:lang w:val="es-ES"/>
        </w:rPr>
        <w:t xml:space="preserve"> mediante</w:t>
      </w:r>
      <w:r w:rsidRPr="007D17AA">
        <w:rPr>
          <w:rFonts w:ascii="Palatino Linotype" w:eastAsia="Calibri" w:hAnsi="Palatino Linotype" w:cs="Arial"/>
          <w:color w:val="000000" w:themeColor="text1"/>
          <w:lang w:val="es-ES"/>
        </w:rPr>
        <w:t xml:space="preserve"> la cual</w:t>
      </w:r>
      <w:r w:rsidRPr="00861F0F">
        <w:rPr>
          <w:rFonts w:ascii="Palatino Linotype" w:eastAsia="Calibri" w:hAnsi="Palatino Linotype" w:cs="Arial"/>
          <w:color w:val="000000" w:themeColor="text1"/>
          <w:lang w:val="es-ES"/>
        </w:rPr>
        <w:t xml:space="preserve"> se requirió</w:t>
      </w:r>
      <w:r w:rsidR="007D17AA">
        <w:rPr>
          <w:rFonts w:ascii="Palatino Linotype" w:eastAsia="Calibri" w:hAnsi="Palatino Linotype" w:cs="Arial"/>
          <w:color w:val="000000" w:themeColor="text1"/>
          <w:lang w:val="es-ES"/>
        </w:rPr>
        <w:t xml:space="preserve"> lo siguiente</w:t>
      </w:r>
      <w:r w:rsidRPr="00861F0F">
        <w:rPr>
          <w:rFonts w:ascii="Palatino Linotype" w:eastAsia="Calibri" w:hAnsi="Palatino Linotype" w:cs="Arial"/>
          <w:color w:val="000000" w:themeColor="text1"/>
          <w:lang w:val="es-ES"/>
        </w:rPr>
        <w:t>:</w:t>
      </w:r>
    </w:p>
    <w:p w14:paraId="7A1A09E3" w14:textId="77777777" w:rsidR="007D17AA" w:rsidRDefault="007D17AA" w:rsidP="007D17AA">
      <w:pPr>
        <w:tabs>
          <w:tab w:val="left" w:pos="426"/>
          <w:tab w:val="left" w:pos="567"/>
        </w:tabs>
        <w:spacing w:line="360" w:lineRule="auto"/>
        <w:jc w:val="both"/>
        <w:rPr>
          <w:rFonts w:ascii="Palatino Linotype" w:eastAsia="Calibri" w:hAnsi="Palatino Linotype" w:cs="Arial"/>
          <w:color w:val="000000" w:themeColor="text1"/>
          <w:lang w:val="es-ES"/>
        </w:rPr>
      </w:pPr>
    </w:p>
    <w:p w14:paraId="1915DD5E" w14:textId="342D72A7" w:rsidR="00517C58" w:rsidRPr="00006F07" w:rsidRDefault="00517C58" w:rsidP="00006F07">
      <w:pPr>
        <w:ind w:left="567" w:right="565"/>
        <w:jc w:val="both"/>
        <w:rPr>
          <w:rFonts w:ascii="Palatino Linotype" w:hAnsi="Palatino Linotype"/>
          <w:i/>
          <w:sz w:val="22"/>
          <w:szCs w:val="22"/>
        </w:rPr>
      </w:pPr>
      <w:r w:rsidRPr="00006F07">
        <w:rPr>
          <w:rFonts w:ascii="Palatino Linotype" w:hAnsi="Palatino Linotype"/>
          <w:i/>
          <w:color w:val="000000"/>
          <w:sz w:val="22"/>
          <w:szCs w:val="22"/>
        </w:rPr>
        <w:t>“</w:t>
      </w:r>
      <w:proofErr w:type="spellStart"/>
      <w:r w:rsidR="00006F07" w:rsidRPr="00006F07">
        <w:rPr>
          <w:rFonts w:ascii="Palatino Linotype" w:hAnsi="Palatino Linotype"/>
          <w:i/>
          <w:sz w:val="22"/>
          <w:szCs w:val="22"/>
        </w:rPr>
        <w:t>Numero</w:t>
      </w:r>
      <w:proofErr w:type="spellEnd"/>
      <w:r w:rsidR="00006F07" w:rsidRPr="00006F07">
        <w:rPr>
          <w:rFonts w:ascii="Palatino Linotype" w:hAnsi="Palatino Linotype"/>
          <w:i/>
          <w:sz w:val="22"/>
          <w:szCs w:val="22"/>
        </w:rPr>
        <w:t xml:space="preserve"> de defunciones de los años 2017, 2018, 2019,2020, 2021 a la fecha Numero de Servicios funerarios en el Municipio Si existen servicio de cremación de cuerpos cuantos hay Porcentaje de Disponibilidad en Cementerios</w:t>
      </w:r>
      <w:r w:rsidRPr="00006F07">
        <w:rPr>
          <w:rFonts w:ascii="Palatino Linotype" w:hAnsi="Palatino Linotype"/>
          <w:i/>
          <w:color w:val="000000"/>
          <w:sz w:val="22"/>
          <w:szCs w:val="22"/>
        </w:rPr>
        <w:t>” (Sic)</w:t>
      </w:r>
    </w:p>
    <w:p w14:paraId="0E3949EE" w14:textId="77777777" w:rsidR="007D17AA" w:rsidRPr="0010179B" w:rsidRDefault="007D17AA" w:rsidP="007D17AA">
      <w:pPr>
        <w:tabs>
          <w:tab w:val="left" w:pos="426"/>
          <w:tab w:val="left" w:pos="567"/>
        </w:tabs>
        <w:spacing w:line="360" w:lineRule="auto"/>
        <w:ind w:left="567" w:right="565"/>
        <w:jc w:val="both"/>
        <w:rPr>
          <w:rFonts w:ascii="Palatino Linotype" w:eastAsia="Calibri" w:hAnsi="Palatino Linotype" w:cs="Arial"/>
          <w:color w:val="000000" w:themeColor="text1"/>
        </w:rPr>
      </w:pPr>
    </w:p>
    <w:p w14:paraId="1459B9E3" w14:textId="6D04AAD4" w:rsidR="0010179B" w:rsidRPr="00011010" w:rsidRDefault="007D17AA" w:rsidP="0010179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179B">
        <w:rPr>
          <w:rFonts w:ascii="Palatino Linotype" w:eastAsia="Calibri" w:hAnsi="Palatino Linotype" w:cs="Arial"/>
          <w:color w:val="000000" w:themeColor="text1"/>
          <w:lang w:val="es-ES"/>
        </w:rPr>
        <w:t xml:space="preserve">Se </w:t>
      </w:r>
      <w:r w:rsidR="0010179B" w:rsidRPr="00872650">
        <w:rPr>
          <w:rFonts w:ascii="Palatino Linotype" w:eastAsia="Times New Roman" w:hAnsi="Palatino Linotype" w:cs="Arial"/>
          <w:lang w:val="es-ES"/>
        </w:rPr>
        <w:t>señaló como modalidad de entrega de la información</w:t>
      </w:r>
      <w:r w:rsidR="0010179B">
        <w:rPr>
          <w:rFonts w:ascii="Palatino Linotype" w:eastAsia="Times New Roman" w:hAnsi="Palatino Linotype" w:cs="Arial"/>
          <w:lang w:val="es-ES"/>
        </w:rPr>
        <w:t xml:space="preserve">: a través de </w:t>
      </w:r>
      <w:r w:rsidR="0010179B" w:rsidRPr="00872650">
        <w:rPr>
          <w:rFonts w:ascii="Palatino Linotype" w:eastAsia="Times New Roman" w:hAnsi="Palatino Linotype" w:cs="Arial"/>
          <w:b/>
          <w:lang w:val="es-ES"/>
        </w:rPr>
        <w:t>SAIMEX</w:t>
      </w:r>
      <w:r w:rsidR="00006F07">
        <w:rPr>
          <w:rFonts w:ascii="Palatino Linotype" w:eastAsia="Times New Roman" w:hAnsi="Palatino Linotype" w:cs="Arial"/>
          <w:b/>
          <w:lang w:val="es-ES"/>
        </w:rPr>
        <w:t xml:space="preserve"> y correo electrónico</w:t>
      </w:r>
      <w:r w:rsidR="0010179B">
        <w:rPr>
          <w:rFonts w:ascii="Palatino Linotype" w:eastAsia="Times New Roman" w:hAnsi="Palatino Linotype" w:cs="Arial"/>
          <w:lang w:val="es-ES"/>
        </w:rPr>
        <w:t>.</w:t>
      </w:r>
    </w:p>
    <w:p w14:paraId="7EC39838" w14:textId="064CE100" w:rsidR="00E41C80" w:rsidRDefault="00946C27" w:rsidP="00E41C80">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46C27">
        <w:rPr>
          <w:rFonts w:ascii="Palatino Linotype" w:eastAsia="Calibri" w:hAnsi="Palatino Linotype" w:cs="Arial"/>
          <w:color w:val="000000" w:themeColor="text1"/>
          <w:lang w:val="es-AR"/>
        </w:rPr>
        <w:lastRenderedPageBreak/>
        <w:t xml:space="preserve">El </w:t>
      </w:r>
      <w:r w:rsidR="00006F07">
        <w:rPr>
          <w:rFonts w:ascii="Palatino Linotype" w:eastAsia="Times New Roman" w:hAnsi="Palatino Linotype" w:cs="Arial"/>
          <w:b/>
          <w:color w:val="000000" w:themeColor="text1"/>
          <w:lang w:val="es-AR"/>
        </w:rPr>
        <w:t>diecisiete</w:t>
      </w:r>
      <w:r w:rsidR="00006F07">
        <w:rPr>
          <w:rFonts w:ascii="Palatino Linotype" w:eastAsia="Times New Roman" w:hAnsi="Palatino Linotype" w:cs="Arial"/>
          <w:b/>
          <w:color w:val="000000" w:themeColor="text1"/>
          <w:lang w:val="es-ES"/>
        </w:rPr>
        <w:t xml:space="preserve"> (17</w:t>
      </w:r>
      <w:r w:rsidRPr="00E41C80">
        <w:rPr>
          <w:rFonts w:ascii="Palatino Linotype" w:eastAsia="Times New Roman" w:hAnsi="Palatino Linotype" w:cs="Arial"/>
          <w:b/>
          <w:color w:val="000000" w:themeColor="text1"/>
          <w:lang w:val="es-ES"/>
        </w:rPr>
        <w:t xml:space="preserve">) de </w:t>
      </w:r>
      <w:r w:rsidR="00006F07">
        <w:rPr>
          <w:rFonts w:ascii="Palatino Linotype" w:eastAsia="Times New Roman" w:hAnsi="Palatino Linotype" w:cs="Arial"/>
          <w:b/>
          <w:color w:val="000000" w:themeColor="text1"/>
          <w:lang w:val="es-ES"/>
        </w:rPr>
        <w:t>agosto</w:t>
      </w:r>
      <w:r w:rsidR="00F37A4C">
        <w:rPr>
          <w:rFonts w:ascii="Palatino Linotype" w:eastAsia="Times New Roman" w:hAnsi="Palatino Linotype" w:cs="Arial"/>
          <w:b/>
          <w:color w:val="000000" w:themeColor="text1"/>
          <w:lang w:val="es-ES"/>
        </w:rPr>
        <w:t xml:space="preserve"> </w:t>
      </w:r>
      <w:r w:rsidRPr="00946C27">
        <w:rPr>
          <w:rFonts w:ascii="Palatino Linotype" w:eastAsia="Times New Roman" w:hAnsi="Palatino Linotype" w:cs="Arial"/>
          <w:color w:val="000000" w:themeColor="text1"/>
          <w:lang w:val="es-ES"/>
        </w:rPr>
        <w:t xml:space="preserve">de dos mil </w:t>
      </w:r>
      <w:r w:rsidR="00006F07">
        <w:rPr>
          <w:rFonts w:ascii="Palatino Linotype" w:eastAsia="Times New Roman" w:hAnsi="Palatino Linotype" w:cs="Arial"/>
          <w:color w:val="000000" w:themeColor="text1"/>
          <w:lang w:val="es-ES"/>
        </w:rPr>
        <w:t>veintiuno</w:t>
      </w:r>
      <w:r w:rsidR="00E41C80">
        <w:rPr>
          <w:rFonts w:ascii="Palatino Linotype" w:eastAsia="Times New Roman" w:hAnsi="Palatino Linotype" w:cs="Arial"/>
          <w:color w:val="000000" w:themeColor="text1"/>
          <w:lang w:val="es-ES"/>
        </w:rPr>
        <w:t>,</w:t>
      </w:r>
      <w:r w:rsidRPr="00946C27">
        <w:rPr>
          <w:rFonts w:ascii="Palatino Linotype" w:eastAsia="Calibri" w:hAnsi="Palatino Linotype" w:cs="Arial"/>
          <w:color w:val="000000" w:themeColor="text1"/>
          <w:lang w:val="es-AR"/>
        </w:rPr>
        <w:t xml:space="preserve"> el </w:t>
      </w:r>
      <w:r w:rsidRPr="00946C27">
        <w:rPr>
          <w:rFonts w:ascii="Palatino Linotype" w:eastAsia="Times New Roman" w:hAnsi="Palatino Linotype" w:cs="Arial"/>
          <w:b/>
          <w:color w:val="000000" w:themeColor="text1"/>
          <w:lang w:val="es-ES"/>
        </w:rPr>
        <w:t xml:space="preserve">SUJETO OBLIGADO </w:t>
      </w:r>
      <w:r w:rsidRPr="00946C27">
        <w:rPr>
          <w:rFonts w:ascii="Palatino Linotype" w:eastAsia="Times New Roman" w:hAnsi="Palatino Linotype" w:cs="Arial"/>
          <w:color w:val="000000" w:themeColor="text1"/>
          <w:lang w:val="es-ES"/>
        </w:rPr>
        <w:t>emitió su respuesta</w:t>
      </w:r>
      <w:r w:rsidR="00E41C80">
        <w:rPr>
          <w:rFonts w:ascii="Palatino Linotype" w:eastAsia="Times New Roman" w:hAnsi="Palatino Linotype" w:cs="Arial"/>
          <w:color w:val="000000" w:themeColor="text1"/>
          <w:lang w:val="es-ES"/>
        </w:rPr>
        <w:t>,</w:t>
      </w:r>
      <w:r w:rsidRPr="00946C27">
        <w:rPr>
          <w:rFonts w:ascii="Palatino Linotype" w:eastAsia="Times New Roman" w:hAnsi="Palatino Linotype" w:cs="Arial"/>
          <w:color w:val="000000" w:themeColor="text1"/>
          <w:lang w:val="es-ES"/>
        </w:rPr>
        <w:t xml:space="preserve"> en los siguiente</w:t>
      </w:r>
      <w:r w:rsidR="00E41C80">
        <w:rPr>
          <w:rFonts w:ascii="Palatino Linotype" w:eastAsia="Times New Roman" w:hAnsi="Palatino Linotype" w:cs="Arial"/>
          <w:color w:val="000000" w:themeColor="text1"/>
          <w:lang w:val="es-ES"/>
        </w:rPr>
        <w:t xml:space="preserve"> término</w:t>
      </w:r>
      <w:r w:rsidRPr="00946C27">
        <w:rPr>
          <w:rFonts w:ascii="Palatino Linotype" w:eastAsia="Times New Roman" w:hAnsi="Palatino Linotype" w:cs="Arial"/>
          <w:color w:val="000000" w:themeColor="text1"/>
          <w:lang w:val="es-ES"/>
        </w:rPr>
        <w:t>s:</w:t>
      </w:r>
    </w:p>
    <w:p w14:paraId="09BCA6BF" w14:textId="77777777" w:rsidR="00E41C80" w:rsidRPr="00E41C80" w:rsidRDefault="00E41C80" w:rsidP="00E41C8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7A5F22F" w14:textId="09140F37" w:rsidR="00517C58" w:rsidRPr="00006F07" w:rsidRDefault="00517C58" w:rsidP="00006F07">
      <w:pPr>
        <w:ind w:left="567" w:right="565"/>
        <w:jc w:val="both"/>
        <w:rPr>
          <w:rFonts w:ascii="Palatino Linotype" w:hAnsi="Palatino Linotype"/>
          <w:i/>
          <w:sz w:val="22"/>
          <w:szCs w:val="22"/>
        </w:rPr>
      </w:pPr>
      <w:r w:rsidRPr="00006F07">
        <w:rPr>
          <w:rFonts w:ascii="Palatino Linotype" w:hAnsi="Palatino Linotype" w:cs="Arial"/>
          <w:i/>
          <w:sz w:val="22"/>
          <w:szCs w:val="22"/>
        </w:rPr>
        <w:t>“…</w:t>
      </w:r>
      <w:r w:rsidR="00006F07" w:rsidRPr="00006F07">
        <w:rPr>
          <w:rFonts w:ascii="Palatino Linotype" w:hAnsi="Palatino Linotype"/>
          <w:i/>
          <w:color w:val="000000"/>
          <w:sz w:val="22"/>
          <w:szCs w:val="22"/>
        </w:rPr>
        <w:t>por este medio se hace entrega de la información solicitada</w:t>
      </w:r>
      <w:r w:rsidRPr="00006F07">
        <w:rPr>
          <w:rFonts w:ascii="Palatino Linotype" w:hAnsi="Palatino Linotype"/>
          <w:i/>
          <w:sz w:val="22"/>
          <w:szCs w:val="22"/>
        </w:rPr>
        <w:t>…</w:t>
      </w:r>
      <w:r w:rsidRPr="00006F07">
        <w:rPr>
          <w:rFonts w:ascii="Palatino Linotype" w:hAnsi="Palatino Linotype" w:cs="Arial"/>
          <w:i/>
          <w:sz w:val="22"/>
          <w:szCs w:val="22"/>
        </w:rPr>
        <w:t>” (Sic)</w:t>
      </w:r>
    </w:p>
    <w:p w14:paraId="4A3804D0" w14:textId="77777777" w:rsidR="00F37A4C" w:rsidRDefault="00F37A4C" w:rsidP="00F37A4C">
      <w:pPr>
        <w:pStyle w:val="Prrafodelista"/>
        <w:ind w:left="567" w:right="565"/>
        <w:jc w:val="both"/>
        <w:rPr>
          <w:rFonts w:ascii="Palatino Linotype" w:hAnsi="Palatino Linotype" w:cs="Arial"/>
          <w:sz w:val="22"/>
          <w:szCs w:val="22"/>
        </w:rPr>
      </w:pPr>
    </w:p>
    <w:p w14:paraId="7A47C2CB" w14:textId="77777777" w:rsidR="00C6512F" w:rsidRDefault="00F37A4C" w:rsidP="00C6512F">
      <w:pPr>
        <w:spacing w:line="276" w:lineRule="auto"/>
        <w:jc w:val="both"/>
        <w:rPr>
          <w:rFonts w:ascii="Palatino Linotype" w:hAnsi="Palatino Linotype" w:cs="Arial"/>
          <w:sz w:val="22"/>
          <w:szCs w:val="22"/>
        </w:rPr>
      </w:pPr>
      <w:r w:rsidRPr="00C6512F">
        <w:rPr>
          <w:rFonts w:ascii="Palatino Linotype" w:eastAsia="Times New Roman" w:hAnsi="Palatino Linotype" w:cs="Times New Roman"/>
          <w:szCs w:val="22"/>
          <w:lang w:val="es-MX" w:eastAsia="es-ES_tradnl"/>
        </w:rPr>
        <w:t xml:space="preserve">Y </w:t>
      </w:r>
      <w:r w:rsidR="00006F07" w:rsidRPr="00C6512F">
        <w:rPr>
          <w:rFonts w:ascii="Palatino Linotype" w:hAnsi="Palatino Linotype" w:cs="Arial"/>
          <w:szCs w:val="22"/>
        </w:rPr>
        <w:t xml:space="preserve">se adjuntaron </w:t>
      </w:r>
      <w:r w:rsidRPr="00C6512F">
        <w:rPr>
          <w:rFonts w:ascii="Palatino Linotype" w:hAnsi="Palatino Linotype" w:cs="Arial"/>
          <w:szCs w:val="22"/>
        </w:rPr>
        <w:t>l</w:t>
      </w:r>
      <w:r w:rsidR="00006F07" w:rsidRPr="00C6512F">
        <w:rPr>
          <w:rFonts w:ascii="Palatino Linotype" w:hAnsi="Palatino Linotype" w:cs="Arial"/>
          <w:szCs w:val="22"/>
        </w:rPr>
        <w:t>os</w:t>
      </w:r>
      <w:r w:rsidR="00C6512F" w:rsidRPr="00C6512F">
        <w:rPr>
          <w:rFonts w:ascii="Palatino Linotype" w:hAnsi="Palatino Linotype" w:cs="Arial"/>
          <w:szCs w:val="22"/>
        </w:rPr>
        <w:t xml:space="preserve"> siguientes</w:t>
      </w:r>
      <w:r w:rsidRPr="00C6512F">
        <w:rPr>
          <w:rFonts w:ascii="Palatino Linotype" w:hAnsi="Palatino Linotype" w:cs="Arial"/>
          <w:szCs w:val="22"/>
        </w:rPr>
        <w:t xml:space="preserve"> archivo</w:t>
      </w:r>
      <w:r w:rsidR="00006F07" w:rsidRPr="00C6512F">
        <w:rPr>
          <w:rFonts w:ascii="Palatino Linotype" w:hAnsi="Palatino Linotype" w:cs="Arial"/>
          <w:szCs w:val="22"/>
        </w:rPr>
        <w:t>s electrónicos:</w:t>
      </w:r>
      <w:r w:rsidRPr="00C6512F">
        <w:rPr>
          <w:rFonts w:ascii="Palatino Linotype" w:hAnsi="Palatino Linotype" w:cs="Arial"/>
          <w:szCs w:val="22"/>
        </w:rPr>
        <w:t xml:space="preserve"> </w:t>
      </w:r>
    </w:p>
    <w:p w14:paraId="16E88945" w14:textId="77777777" w:rsidR="00C6512F" w:rsidRPr="00C6512F" w:rsidRDefault="00C6512F" w:rsidP="00C6512F">
      <w:pPr>
        <w:spacing w:line="276" w:lineRule="auto"/>
        <w:jc w:val="both"/>
        <w:rPr>
          <w:rFonts w:ascii="Palatino Linotype" w:hAnsi="Palatino Linotype" w:cs="Arial"/>
        </w:rPr>
      </w:pPr>
    </w:p>
    <w:p w14:paraId="4A51CDCB" w14:textId="11DFC10D" w:rsidR="00517C58" w:rsidRDefault="00C6512F" w:rsidP="00D942E8">
      <w:pPr>
        <w:pStyle w:val="Prrafodelista"/>
        <w:numPr>
          <w:ilvl w:val="0"/>
          <w:numId w:val="49"/>
        </w:numPr>
        <w:jc w:val="both"/>
        <w:rPr>
          <w:rFonts w:ascii="Palatino Linotype" w:hAnsi="Palatino Linotype" w:cs="Arial"/>
          <w:sz w:val="22"/>
          <w:szCs w:val="22"/>
        </w:rPr>
      </w:pPr>
      <w:r>
        <w:rPr>
          <w:rFonts w:ascii="Palatino Linotype" w:hAnsi="Palatino Linotype" w:cs="Arial"/>
          <w:b/>
          <w:sz w:val="22"/>
          <w:szCs w:val="22"/>
        </w:rPr>
        <w:t>Respuesta sol 49 servicios.pdf</w:t>
      </w:r>
      <w:r w:rsidR="00517C58" w:rsidRPr="00C6512F">
        <w:rPr>
          <w:rFonts w:ascii="Palatino Linotype" w:hAnsi="Palatino Linotype" w:cs="Arial"/>
          <w:sz w:val="22"/>
          <w:szCs w:val="22"/>
          <w:lang w:val="es-MX"/>
        </w:rPr>
        <w:t xml:space="preserve">: </w:t>
      </w:r>
      <w:r>
        <w:rPr>
          <w:rFonts w:ascii="Palatino Linotype" w:hAnsi="Palatino Linotype" w:cs="Arial"/>
          <w:sz w:val="22"/>
          <w:szCs w:val="22"/>
        </w:rPr>
        <w:t>Oficio de fecha 16 de agosto de 2021</w:t>
      </w:r>
      <w:r w:rsidR="00517C58" w:rsidRPr="00C6512F">
        <w:rPr>
          <w:rFonts w:ascii="Palatino Linotype" w:hAnsi="Palatino Linotype" w:cs="Arial"/>
          <w:sz w:val="22"/>
          <w:szCs w:val="22"/>
        </w:rPr>
        <w:t xml:space="preserve">, suscrito y signado por el </w:t>
      </w:r>
      <w:r>
        <w:rPr>
          <w:rFonts w:ascii="Palatino Linotype" w:hAnsi="Palatino Linotype" w:cs="Arial"/>
          <w:sz w:val="22"/>
          <w:szCs w:val="22"/>
        </w:rPr>
        <w:t>Director de Servicios Públicos, Ecología y Medio Ambiente</w:t>
      </w:r>
      <w:r w:rsidR="00517C58" w:rsidRPr="00C6512F">
        <w:rPr>
          <w:rFonts w:ascii="Palatino Linotype" w:hAnsi="Palatino Linotype" w:cs="Arial"/>
          <w:sz w:val="22"/>
          <w:szCs w:val="22"/>
        </w:rPr>
        <w:t xml:space="preserve">, dirigido </w:t>
      </w:r>
      <w:r>
        <w:rPr>
          <w:rFonts w:ascii="Palatino Linotype" w:hAnsi="Palatino Linotype" w:cs="Arial"/>
          <w:sz w:val="22"/>
          <w:szCs w:val="22"/>
        </w:rPr>
        <w:t xml:space="preserve">al Titular de la Unidad de Transparencia, a través del cual </w:t>
      </w:r>
      <w:r w:rsidR="00D942E8">
        <w:rPr>
          <w:rFonts w:ascii="Palatino Linotype" w:hAnsi="Palatino Linotype" w:cs="Arial"/>
          <w:sz w:val="22"/>
          <w:szCs w:val="22"/>
        </w:rPr>
        <w:t>proporcionó una relación de las fosas o tumbas y nichos en cada uno de los panteones del Municipio, con corte a la fecha de la solicitud; los datos se encuentran desagregados por panteón, fosas totales, fosas ocupadas, fosas disponibles, nichos totales, nichos ocupados y nichos disponibles.</w:t>
      </w:r>
      <w:r w:rsidR="00517C58" w:rsidRPr="00C6512F">
        <w:rPr>
          <w:rFonts w:ascii="Palatino Linotype" w:hAnsi="Palatino Linotype" w:cs="Arial"/>
          <w:sz w:val="22"/>
          <w:szCs w:val="22"/>
        </w:rPr>
        <w:t xml:space="preserve"> </w:t>
      </w:r>
    </w:p>
    <w:p w14:paraId="64B3476B" w14:textId="77777777" w:rsidR="00C6512F" w:rsidRDefault="00C6512F" w:rsidP="00D942E8">
      <w:pPr>
        <w:pStyle w:val="Prrafodelista"/>
        <w:ind w:left="862"/>
        <w:jc w:val="both"/>
        <w:rPr>
          <w:rFonts w:ascii="Palatino Linotype" w:hAnsi="Palatino Linotype" w:cs="Arial"/>
          <w:sz w:val="22"/>
          <w:szCs w:val="22"/>
        </w:rPr>
      </w:pPr>
    </w:p>
    <w:p w14:paraId="6CF4C322" w14:textId="2878DF1C" w:rsidR="0029260E" w:rsidRPr="00D942E8" w:rsidRDefault="00C6512F" w:rsidP="00D942E8">
      <w:pPr>
        <w:pStyle w:val="Prrafodelista"/>
        <w:numPr>
          <w:ilvl w:val="0"/>
          <w:numId w:val="49"/>
        </w:numPr>
        <w:jc w:val="both"/>
        <w:rPr>
          <w:rFonts w:ascii="Palatino Linotype" w:hAnsi="Palatino Linotype" w:cs="Arial"/>
          <w:sz w:val="22"/>
          <w:szCs w:val="22"/>
        </w:rPr>
      </w:pPr>
      <w:r w:rsidRPr="00D942E8">
        <w:rPr>
          <w:rFonts w:ascii="Palatino Linotype" w:hAnsi="Palatino Linotype" w:cs="Arial"/>
          <w:b/>
          <w:sz w:val="22"/>
          <w:szCs w:val="22"/>
        </w:rPr>
        <w:t>Respuesta Registro Civil</w:t>
      </w:r>
      <w:r w:rsidR="00D942E8" w:rsidRPr="00D942E8">
        <w:rPr>
          <w:rFonts w:ascii="Palatino Linotype" w:hAnsi="Palatino Linotype" w:cs="Arial"/>
          <w:b/>
          <w:sz w:val="22"/>
          <w:szCs w:val="22"/>
        </w:rPr>
        <w:t>.pdf</w:t>
      </w:r>
      <w:r>
        <w:rPr>
          <w:rFonts w:ascii="Palatino Linotype" w:hAnsi="Palatino Linotype" w:cs="Arial"/>
          <w:sz w:val="22"/>
          <w:szCs w:val="22"/>
        </w:rPr>
        <w:t>: Oficio número ACU/RC/055/2021. De fecha 12 de agosto de 2021, suscrito y signado por el Oficial del Registro Civil, dirigido al particular, a través del cual informó el número de fun</w:t>
      </w:r>
      <w:r w:rsidR="00D942E8">
        <w:rPr>
          <w:rFonts w:ascii="Palatino Linotype" w:hAnsi="Palatino Linotype" w:cs="Arial"/>
          <w:sz w:val="22"/>
          <w:szCs w:val="22"/>
        </w:rPr>
        <w:t>ciones durante</w:t>
      </w:r>
      <w:r>
        <w:rPr>
          <w:rFonts w:ascii="Palatino Linotype" w:hAnsi="Palatino Linotype" w:cs="Arial"/>
          <w:sz w:val="22"/>
          <w:szCs w:val="22"/>
        </w:rPr>
        <w:t xml:space="preserve"> los años 2017, 2018, 2019, 2020 y</w:t>
      </w:r>
      <w:r w:rsidR="00D942E8">
        <w:rPr>
          <w:rFonts w:ascii="Palatino Linotype" w:hAnsi="Palatino Linotype" w:cs="Arial"/>
          <w:sz w:val="22"/>
          <w:szCs w:val="22"/>
        </w:rPr>
        <w:t xml:space="preserve"> </w:t>
      </w:r>
      <w:r>
        <w:rPr>
          <w:rFonts w:ascii="Palatino Linotype" w:hAnsi="Palatino Linotype" w:cs="Arial"/>
          <w:sz w:val="22"/>
          <w:szCs w:val="22"/>
        </w:rPr>
        <w:t>2021</w:t>
      </w:r>
      <w:r w:rsidR="00D942E8">
        <w:rPr>
          <w:rFonts w:ascii="Palatino Linotype" w:hAnsi="Palatino Linotype" w:cs="Arial"/>
          <w:sz w:val="22"/>
          <w:szCs w:val="22"/>
        </w:rPr>
        <w:t xml:space="preserve"> a la fecha</w:t>
      </w:r>
      <w:r>
        <w:rPr>
          <w:rFonts w:ascii="Palatino Linotype" w:hAnsi="Palatino Linotype" w:cs="Arial"/>
          <w:sz w:val="22"/>
          <w:szCs w:val="22"/>
        </w:rPr>
        <w:t xml:space="preserve">, </w:t>
      </w:r>
      <w:r w:rsidR="00D942E8">
        <w:rPr>
          <w:rFonts w:ascii="Palatino Linotype" w:hAnsi="Palatino Linotype" w:cs="Arial"/>
          <w:sz w:val="22"/>
          <w:szCs w:val="22"/>
        </w:rPr>
        <w:t xml:space="preserve">el número de </w:t>
      </w:r>
      <w:r>
        <w:rPr>
          <w:rFonts w:ascii="Palatino Linotype" w:hAnsi="Palatino Linotype" w:cs="Arial"/>
          <w:sz w:val="22"/>
          <w:szCs w:val="22"/>
        </w:rPr>
        <w:t>servicios funerarios y</w:t>
      </w:r>
      <w:r w:rsidR="00D942E8">
        <w:rPr>
          <w:rFonts w:ascii="Palatino Linotype" w:hAnsi="Palatino Linotype" w:cs="Arial"/>
          <w:sz w:val="22"/>
          <w:szCs w:val="22"/>
        </w:rPr>
        <w:t xml:space="preserve"> el número</w:t>
      </w:r>
      <w:r>
        <w:rPr>
          <w:rFonts w:ascii="Palatino Linotype" w:hAnsi="Palatino Linotype" w:cs="Arial"/>
          <w:sz w:val="22"/>
          <w:szCs w:val="22"/>
        </w:rPr>
        <w:t xml:space="preserve"> de servicios de cremación.</w:t>
      </w:r>
    </w:p>
    <w:p w14:paraId="4979F076" w14:textId="7B084732" w:rsidR="00F37A4C" w:rsidRPr="00D942E8" w:rsidRDefault="00F37A4C" w:rsidP="00D942E8">
      <w:pPr>
        <w:ind w:right="565"/>
        <w:jc w:val="both"/>
        <w:rPr>
          <w:rFonts w:ascii="Palatino Linotype" w:eastAsia="Times New Roman" w:hAnsi="Palatino Linotype" w:cs="Times New Roman"/>
          <w:sz w:val="22"/>
          <w:szCs w:val="22"/>
          <w:lang w:val="es-MX" w:eastAsia="es-ES_tradnl"/>
        </w:rPr>
      </w:pPr>
    </w:p>
    <w:p w14:paraId="1FADD95B" w14:textId="0559DA9A" w:rsidR="00D9301B" w:rsidRDefault="00946C27" w:rsidP="00D9301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D0051">
        <w:rPr>
          <w:rFonts w:ascii="Palatino Linotype" w:eastAsia="Times New Roman" w:hAnsi="Palatino Linotype" w:cs="Arial"/>
          <w:color w:val="000000" w:themeColor="text1"/>
          <w:lang w:val="es-ES"/>
        </w:rPr>
        <w:t xml:space="preserve">El </w:t>
      </w:r>
      <w:r w:rsidR="00D9301B">
        <w:rPr>
          <w:rFonts w:ascii="Palatino Linotype" w:eastAsia="Times New Roman" w:hAnsi="Palatino Linotype" w:cs="Arial"/>
          <w:b/>
          <w:color w:val="000000" w:themeColor="text1"/>
          <w:lang w:val="es-ES"/>
        </w:rPr>
        <w:t>veinte</w:t>
      </w:r>
      <w:r w:rsidRPr="006C22E5">
        <w:rPr>
          <w:rFonts w:ascii="Palatino Linotype" w:eastAsia="Times New Roman" w:hAnsi="Palatino Linotype" w:cs="Arial"/>
          <w:b/>
          <w:color w:val="000000" w:themeColor="text1"/>
          <w:lang w:val="es-ES"/>
        </w:rPr>
        <w:t xml:space="preserve"> (</w:t>
      </w:r>
      <w:r w:rsidR="00D9301B">
        <w:rPr>
          <w:rFonts w:ascii="Palatino Linotype" w:eastAsia="Times New Roman" w:hAnsi="Palatino Linotype" w:cs="Arial"/>
          <w:b/>
          <w:color w:val="000000" w:themeColor="text1"/>
          <w:lang w:val="es-ES"/>
        </w:rPr>
        <w:t>20</w:t>
      </w:r>
      <w:r w:rsidRPr="006C22E5">
        <w:rPr>
          <w:rFonts w:ascii="Palatino Linotype" w:eastAsia="Times New Roman" w:hAnsi="Palatino Linotype" w:cs="Arial"/>
          <w:b/>
          <w:color w:val="000000" w:themeColor="text1"/>
          <w:lang w:val="es-ES"/>
        </w:rPr>
        <w:t xml:space="preserve">) de </w:t>
      </w:r>
      <w:r w:rsidR="00D9301B">
        <w:rPr>
          <w:rFonts w:ascii="Palatino Linotype" w:eastAsia="Times New Roman" w:hAnsi="Palatino Linotype" w:cs="Arial"/>
          <w:b/>
          <w:color w:val="000000" w:themeColor="text1"/>
          <w:lang w:val="es-ES"/>
        </w:rPr>
        <w:t>agosto</w:t>
      </w:r>
      <w:r w:rsidRPr="007D0051">
        <w:rPr>
          <w:rFonts w:ascii="Palatino Linotype" w:eastAsia="Times New Roman" w:hAnsi="Palatino Linotype" w:cs="Arial"/>
          <w:color w:val="000000" w:themeColor="text1"/>
          <w:lang w:val="es-ES"/>
        </w:rPr>
        <w:t xml:space="preserve"> de dos mil </w:t>
      </w:r>
      <w:r w:rsidR="00D9301B">
        <w:rPr>
          <w:rFonts w:ascii="Palatino Linotype" w:eastAsia="Times New Roman" w:hAnsi="Palatino Linotype" w:cs="Arial"/>
          <w:color w:val="000000" w:themeColor="text1"/>
          <w:lang w:val="es-ES"/>
        </w:rPr>
        <w:t>veintiuno</w:t>
      </w:r>
      <w:r w:rsidRPr="007D0051">
        <w:rPr>
          <w:rFonts w:ascii="Palatino Linotype" w:eastAsia="Times New Roman" w:hAnsi="Palatino Linotype" w:cs="Arial"/>
          <w:color w:val="000000" w:themeColor="text1"/>
          <w:lang w:val="es-ES"/>
        </w:rPr>
        <w:t xml:space="preserve">, </w:t>
      </w:r>
      <w:r w:rsidRPr="007D0051">
        <w:rPr>
          <w:rFonts w:ascii="Palatino Linotype" w:hAnsi="Palatino Linotype"/>
          <w:color w:val="000000" w:themeColor="text1"/>
        </w:rPr>
        <w:t xml:space="preserve">se </w:t>
      </w:r>
      <w:r w:rsidRPr="007D0051">
        <w:rPr>
          <w:rFonts w:ascii="Palatino Linotype" w:eastAsia="Times New Roman" w:hAnsi="Palatino Linotype" w:cs="Arial"/>
          <w:color w:val="000000" w:themeColor="text1"/>
          <w:lang w:val="es-ES"/>
        </w:rPr>
        <w:t>interpuso el recurso de revisión, en contra de la respuesta,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6323F36D" w14:textId="77777777" w:rsidR="00D9301B" w:rsidRPr="00D9301B" w:rsidRDefault="00D9301B" w:rsidP="00D9301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3BC627B" w14:textId="77777777" w:rsidR="006C22E5" w:rsidRPr="005E70EB" w:rsidRDefault="00946C27" w:rsidP="00D9301B">
      <w:pPr>
        <w:pStyle w:val="Prrafodelista"/>
        <w:numPr>
          <w:ilvl w:val="0"/>
          <w:numId w:val="25"/>
        </w:numPr>
        <w:ind w:left="851" w:right="567" w:hanging="284"/>
        <w:jc w:val="both"/>
        <w:rPr>
          <w:rFonts w:ascii="Palatino Linotype" w:hAnsi="Palatino Linotype"/>
          <w:i/>
          <w:color w:val="000000"/>
          <w:sz w:val="22"/>
        </w:rPr>
      </w:pPr>
      <w:bookmarkStart w:id="18" w:name="_Toc504377966"/>
      <w:r w:rsidRPr="002B50EC">
        <w:rPr>
          <w:rFonts w:ascii="Palatino Linotype" w:eastAsia="Calibri" w:hAnsi="Palatino Linotype" w:cs="Arial"/>
          <w:b/>
          <w:sz w:val="22"/>
        </w:rPr>
        <w:t>Acto impugnado</w:t>
      </w:r>
      <w:r w:rsidRPr="002B50EC">
        <w:rPr>
          <w:rFonts w:ascii="Palatino Linotype" w:eastAsia="Calibri" w:hAnsi="Palatino Linotype" w:cs="Arial"/>
          <w:sz w:val="22"/>
        </w:rPr>
        <w:t>:</w:t>
      </w:r>
      <w:bookmarkEnd w:id="18"/>
      <w:r w:rsidRPr="002B50EC">
        <w:rPr>
          <w:rFonts w:ascii="Palatino Linotype" w:eastAsia="Calibri" w:hAnsi="Palatino Linotype" w:cs="Arial"/>
          <w:sz w:val="22"/>
        </w:rPr>
        <w:t xml:space="preserve"> </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p>
    <w:p w14:paraId="16C5AADD" w14:textId="418D965E" w:rsidR="005E70EB" w:rsidRDefault="00517C58" w:rsidP="00D9301B">
      <w:pPr>
        <w:ind w:left="567" w:right="565"/>
        <w:jc w:val="both"/>
        <w:rPr>
          <w:rFonts w:ascii="Palatino Linotype" w:hAnsi="Palatino Linotype"/>
          <w:i/>
          <w:color w:val="000000"/>
          <w:sz w:val="22"/>
          <w:szCs w:val="22"/>
        </w:rPr>
      </w:pPr>
      <w:r w:rsidRPr="00D9301B">
        <w:rPr>
          <w:rFonts w:ascii="Palatino Linotype" w:hAnsi="Palatino Linotype"/>
          <w:i/>
          <w:color w:val="000000"/>
          <w:sz w:val="22"/>
          <w:szCs w:val="22"/>
        </w:rPr>
        <w:t>“</w:t>
      </w:r>
      <w:r w:rsidR="00D9301B" w:rsidRPr="00D9301B">
        <w:rPr>
          <w:rFonts w:ascii="Palatino Linotype" w:hAnsi="Palatino Linotype"/>
          <w:i/>
          <w:color w:val="000000"/>
          <w:sz w:val="22"/>
          <w:szCs w:val="22"/>
        </w:rPr>
        <w:t xml:space="preserve">Solicitud de </w:t>
      </w:r>
      <w:proofErr w:type="spellStart"/>
      <w:r w:rsidR="00D9301B" w:rsidRPr="00D9301B">
        <w:rPr>
          <w:rFonts w:ascii="Palatino Linotype" w:hAnsi="Palatino Linotype"/>
          <w:i/>
          <w:color w:val="000000"/>
          <w:sz w:val="22"/>
          <w:szCs w:val="22"/>
        </w:rPr>
        <w:t>informaciòn</w:t>
      </w:r>
      <w:proofErr w:type="spellEnd"/>
      <w:r w:rsidR="00D9301B" w:rsidRPr="00D9301B">
        <w:rPr>
          <w:rFonts w:ascii="Palatino Linotype" w:hAnsi="Palatino Linotype"/>
          <w:i/>
          <w:color w:val="000000"/>
          <w:sz w:val="22"/>
          <w:szCs w:val="22"/>
        </w:rPr>
        <w:t xml:space="preserve"> 00049/ACULCO/IP/2021</w:t>
      </w:r>
      <w:r w:rsidRPr="00D9301B">
        <w:rPr>
          <w:rFonts w:ascii="Palatino Linotype" w:hAnsi="Palatino Linotype"/>
          <w:i/>
          <w:color w:val="000000"/>
          <w:sz w:val="22"/>
          <w:szCs w:val="22"/>
        </w:rPr>
        <w:t>.” (Sic)</w:t>
      </w:r>
    </w:p>
    <w:p w14:paraId="52918F4F" w14:textId="77777777" w:rsidR="00D9301B" w:rsidRPr="00D9301B" w:rsidRDefault="00D9301B" w:rsidP="00D9301B">
      <w:pPr>
        <w:ind w:right="565"/>
        <w:jc w:val="both"/>
        <w:rPr>
          <w:rFonts w:ascii="Palatino Linotype" w:hAnsi="Palatino Linotype"/>
          <w:i/>
          <w:sz w:val="22"/>
          <w:szCs w:val="22"/>
        </w:rPr>
      </w:pPr>
    </w:p>
    <w:p w14:paraId="231FD99D" w14:textId="77777777" w:rsidR="006C22E5" w:rsidRPr="006426C4" w:rsidRDefault="00946C27" w:rsidP="00D9301B">
      <w:pPr>
        <w:pStyle w:val="Prrafodelista"/>
        <w:numPr>
          <w:ilvl w:val="0"/>
          <w:numId w:val="25"/>
        </w:numPr>
        <w:tabs>
          <w:tab w:val="left" w:pos="0"/>
        </w:tabs>
        <w:ind w:left="851" w:right="616" w:hanging="284"/>
        <w:jc w:val="both"/>
        <w:rPr>
          <w:rFonts w:ascii="Palatino Linotype" w:eastAsia="Calibri" w:hAnsi="Palatino Linotype" w:cs="Arial"/>
          <w:i/>
          <w:sz w:val="22"/>
        </w:rPr>
      </w:pPr>
      <w:bookmarkStart w:id="33" w:name="_Toc504377967"/>
      <w:r w:rsidRPr="002B50EC">
        <w:rPr>
          <w:rFonts w:ascii="Palatino Linotype" w:eastAsia="Calibri" w:hAnsi="Palatino Linotype" w:cs="Arial"/>
          <w:b/>
          <w:sz w:val="22"/>
        </w:rPr>
        <w:t>Razones o Motivos de inconformidad</w:t>
      </w:r>
      <w:r w:rsidRPr="002B50EC">
        <w:rPr>
          <w:rFonts w:ascii="Palatino Linotype" w:eastAsia="Calibri" w:hAnsi="Palatino Linotype" w:cs="Arial"/>
          <w:sz w:val="22"/>
        </w:rPr>
        <w:t>:</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2B50EC">
        <w:rPr>
          <w:rFonts w:ascii="Palatino Linotype" w:eastAsia="Calibri" w:hAnsi="Palatino Linotype" w:cs="Arial"/>
          <w:sz w:val="22"/>
        </w:rPr>
        <w:t xml:space="preserve"> </w:t>
      </w:r>
    </w:p>
    <w:p w14:paraId="6CC63BEF" w14:textId="60238302" w:rsidR="00122818" w:rsidRPr="00D9301B" w:rsidRDefault="00517C58" w:rsidP="00D9301B">
      <w:pPr>
        <w:pStyle w:val="Prrafodelista"/>
        <w:ind w:left="567" w:right="565"/>
        <w:jc w:val="both"/>
        <w:rPr>
          <w:rFonts w:ascii="Palatino Linotype" w:hAnsi="Palatino Linotype"/>
          <w:i/>
          <w:sz w:val="22"/>
          <w:szCs w:val="22"/>
        </w:rPr>
      </w:pPr>
      <w:r w:rsidRPr="00D9301B">
        <w:rPr>
          <w:rFonts w:ascii="Palatino Linotype" w:hAnsi="Palatino Linotype"/>
          <w:i/>
          <w:color w:val="000000"/>
          <w:sz w:val="22"/>
          <w:szCs w:val="22"/>
        </w:rPr>
        <w:t>“</w:t>
      </w:r>
      <w:proofErr w:type="spellStart"/>
      <w:r w:rsidR="00D9301B" w:rsidRPr="00D9301B">
        <w:rPr>
          <w:rFonts w:ascii="Palatino Linotype" w:hAnsi="Palatino Linotype"/>
          <w:i/>
          <w:color w:val="000000"/>
          <w:sz w:val="22"/>
          <w:szCs w:val="22"/>
        </w:rPr>
        <w:t>Informaion</w:t>
      </w:r>
      <w:proofErr w:type="spellEnd"/>
      <w:r w:rsidR="00D9301B" w:rsidRPr="00D9301B">
        <w:rPr>
          <w:rFonts w:ascii="Palatino Linotype" w:hAnsi="Palatino Linotype"/>
          <w:i/>
          <w:color w:val="000000"/>
          <w:sz w:val="22"/>
          <w:szCs w:val="22"/>
        </w:rPr>
        <w:t xml:space="preserve"> Incompleta falta Numero de Servicios Funerarios en el Municipio Si hay </w:t>
      </w:r>
      <w:proofErr w:type="spellStart"/>
      <w:r w:rsidR="00D9301B" w:rsidRPr="00D9301B">
        <w:rPr>
          <w:rFonts w:ascii="Palatino Linotype" w:hAnsi="Palatino Linotype"/>
          <w:i/>
          <w:color w:val="000000"/>
          <w:sz w:val="22"/>
          <w:szCs w:val="22"/>
        </w:rPr>
        <w:t>Cremataios</w:t>
      </w:r>
      <w:proofErr w:type="spellEnd"/>
      <w:r w:rsidR="00D9301B" w:rsidRPr="00D9301B">
        <w:rPr>
          <w:rFonts w:ascii="Palatino Linotype" w:hAnsi="Palatino Linotype"/>
          <w:i/>
          <w:color w:val="000000"/>
          <w:sz w:val="22"/>
          <w:szCs w:val="22"/>
        </w:rPr>
        <w:t xml:space="preserve"> de </w:t>
      </w:r>
      <w:proofErr w:type="spellStart"/>
      <w:r w:rsidR="00D9301B" w:rsidRPr="00D9301B">
        <w:rPr>
          <w:rFonts w:ascii="Palatino Linotype" w:hAnsi="Palatino Linotype"/>
          <w:i/>
          <w:color w:val="000000"/>
          <w:sz w:val="22"/>
          <w:szCs w:val="22"/>
        </w:rPr>
        <w:t>cadaveres</w:t>
      </w:r>
      <w:proofErr w:type="spellEnd"/>
      <w:r w:rsidR="00D9301B" w:rsidRPr="00D9301B">
        <w:rPr>
          <w:rFonts w:ascii="Palatino Linotype" w:hAnsi="Palatino Linotype"/>
          <w:i/>
          <w:color w:val="000000"/>
          <w:sz w:val="22"/>
          <w:szCs w:val="22"/>
        </w:rPr>
        <w:t xml:space="preserve"> en el Municipio cuantos Defunciones en los años 2017 2018 2019 2020 y 2021 a la fecha</w:t>
      </w:r>
      <w:r w:rsidRPr="00D9301B">
        <w:rPr>
          <w:rFonts w:ascii="Palatino Linotype" w:hAnsi="Palatino Linotype"/>
          <w:i/>
          <w:color w:val="000000"/>
          <w:sz w:val="22"/>
          <w:szCs w:val="22"/>
        </w:rPr>
        <w:t>” (Sic)</w:t>
      </w:r>
    </w:p>
    <w:p w14:paraId="29D3B00F" w14:textId="6113A028" w:rsidR="00946C27" w:rsidRPr="00946C27" w:rsidRDefault="00946C27"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B0348">
        <w:rPr>
          <w:rFonts w:ascii="Palatino Linotype" w:eastAsia="Times New Roman" w:hAnsi="Palatino Linotype" w:cs="Arial"/>
          <w:color w:val="000000" w:themeColor="text1"/>
          <w:lang w:val="es-ES"/>
        </w:rPr>
        <w:lastRenderedPageBreak/>
        <w:t>Se registró el recurso de revisión bajo el número</w:t>
      </w:r>
      <w:r w:rsidR="006C22E5">
        <w:rPr>
          <w:rFonts w:ascii="Palatino Linotype" w:eastAsia="Times New Roman" w:hAnsi="Palatino Linotype" w:cs="Arial"/>
          <w:color w:val="000000" w:themeColor="text1"/>
          <w:lang w:val="es-ES"/>
        </w:rPr>
        <w:t xml:space="preserve"> </w:t>
      </w:r>
      <w:r w:rsidR="00D9301B">
        <w:rPr>
          <w:rFonts w:ascii="Palatino Linotype" w:eastAsia="Times New Roman" w:hAnsi="Palatino Linotype" w:cs="Arial"/>
          <w:b/>
          <w:color w:val="000000" w:themeColor="text1"/>
          <w:lang w:val="es-ES"/>
        </w:rPr>
        <w:t>04103/INFOEM/RR/2021</w:t>
      </w:r>
      <w:r w:rsidR="006C22E5">
        <w:rPr>
          <w:rFonts w:ascii="Palatino Linotype" w:hAnsi="Palatino Linotype" w:cs="Arial"/>
          <w:bCs/>
          <w:color w:val="000000" w:themeColor="text1"/>
        </w:rPr>
        <w:t>, asi</w:t>
      </w:r>
      <w:r w:rsidRPr="00CB0348">
        <w:rPr>
          <w:rFonts w:ascii="Palatino Linotype" w:hAnsi="Palatino Linotype" w:cs="Arial"/>
          <w:bCs/>
          <w:color w:val="000000" w:themeColor="text1"/>
        </w:rPr>
        <w:t>mismo</w:t>
      </w:r>
      <w:r w:rsidR="006C22E5">
        <w:rPr>
          <w:rFonts w:ascii="Palatino Linotype" w:hAnsi="Palatino Linotype" w:cs="Arial"/>
          <w:bCs/>
          <w:color w:val="000000" w:themeColor="text1"/>
        </w:rPr>
        <w:t>,</w:t>
      </w:r>
      <w:r w:rsidRPr="00CB0348">
        <w:rPr>
          <w:rFonts w:ascii="Palatino Linotype" w:hAnsi="Palatino Linotype" w:cs="Arial"/>
          <w:bCs/>
          <w:color w:val="000000" w:themeColor="text1"/>
        </w:rPr>
        <w:t xml:space="preserve"> con fundamento en lo dispuesto por el </w:t>
      </w:r>
      <w:r w:rsidRPr="00CB0348">
        <w:rPr>
          <w:rFonts w:ascii="Palatino Linotype" w:eastAsia="Calibri" w:hAnsi="Palatino Linotype" w:cs="Arial"/>
          <w:color w:val="000000" w:themeColor="text1"/>
          <w:lang w:val="es-ES"/>
        </w:rPr>
        <w:t xml:space="preserve">artículo 185 fracción I de la </w:t>
      </w:r>
      <w:r w:rsidRPr="00CB0348">
        <w:rPr>
          <w:rFonts w:ascii="Palatino Linotype" w:eastAsia="Calibri" w:hAnsi="Palatino Linotype" w:cs="Arial"/>
          <w:b/>
          <w:color w:val="000000" w:themeColor="text1"/>
          <w:lang w:val="es-ES"/>
        </w:rPr>
        <w:t xml:space="preserve">Ley de Transparencia y Acceso a la Información Pública del Estado de México y Municipios </w:t>
      </w:r>
      <w:r w:rsidR="00D9301B">
        <w:rPr>
          <w:rFonts w:ascii="Palatino Linotype" w:eastAsia="Times New Roman" w:hAnsi="Palatino Linotype" w:cs="Arial"/>
          <w:color w:val="000000" w:themeColor="text1"/>
          <w:lang w:val="es-ES"/>
        </w:rPr>
        <w:t>se turnó a la</w:t>
      </w:r>
      <w:r w:rsidRPr="00CB0348">
        <w:rPr>
          <w:rFonts w:ascii="Palatino Linotype" w:eastAsia="Times New Roman" w:hAnsi="Palatino Linotype" w:cs="Arial"/>
          <w:color w:val="000000" w:themeColor="text1"/>
          <w:lang w:val="es-ES"/>
        </w:rPr>
        <w:t xml:space="preserve"> </w:t>
      </w:r>
      <w:r w:rsidR="00D9301B">
        <w:rPr>
          <w:rFonts w:ascii="Palatino Linotype" w:eastAsia="Times New Roman" w:hAnsi="Palatino Linotype" w:cs="Arial"/>
          <w:b/>
          <w:color w:val="000000" w:themeColor="text1"/>
          <w:lang w:val="es-ES"/>
        </w:rPr>
        <w:t>Comisionada</w:t>
      </w:r>
      <w:r w:rsidRPr="00CB0348">
        <w:rPr>
          <w:rFonts w:ascii="Palatino Linotype" w:eastAsia="Times New Roman" w:hAnsi="Palatino Linotype" w:cs="Arial"/>
          <w:b/>
          <w:color w:val="000000" w:themeColor="text1"/>
          <w:lang w:val="es-ES"/>
        </w:rPr>
        <w:t xml:space="preserve"> </w:t>
      </w:r>
      <w:r w:rsidR="00D9301B">
        <w:rPr>
          <w:rFonts w:ascii="Palatino Linotype" w:eastAsia="Times New Roman" w:hAnsi="Palatino Linotype" w:cs="Arial"/>
          <w:b/>
          <w:color w:val="000000" w:themeColor="text1"/>
          <w:lang w:val="es-ES"/>
        </w:rPr>
        <w:t>María del Rosario Mejía Ayala</w:t>
      </w:r>
      <w:r w:rsidRPr="00CB0348">
        <w:rPr>
          <w:rFonts w:ascii="Palatino Linotype" w:eastAsia="Times New Roman" w:hAnsi="Palatino Linotype" w:cs="Arial"/>
          <w:b/>
          <w:color w:val="000000" w:themeColor="text1"/>
          <w:lang w:val="es-ES"/>
        </w:rPr>
        <w:t xml:space="preserve">, </w:t>
      </w:r>
      <w:r w:rsidRPr="00CB0348">
        <w:rPr>
          <w:rFonts w:ascii="Palatino Linotype" w:eastAsia="Times New Roman" w:hAnsi="Palatino Linotype" w:cs="Arial"/>
          <w:color w:val="000000" w:themeColor="text1"/>
          <w:lang w:val="es-ES"/>
        </w:rPr>
        <w:t xml:space="preserve">con el objeto de </w:t>
      </w:r>
      <w:r w:rsidRPr="00CB0348">
        <w:rPr>
          <w:rFonts w:ascii="Palatino Linotype" w:eastAsia="Times New Roman" w:hAnsi="Palatino Linotype" w:cs="Arial"/>
          <w:color w:val="000000" w:themeColor="text1"/>
          <w:lang w:val="es-MX"/>
        </w:rPr>
        <w:t>su análisis.</w:t>
      </w:r>
    </w:p>
    <w:p w14:paraId="1F65160C" w14:textId="77777777" w:rsidR="00946C27" w:rsidRPr="00946C27"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bookmarkEnd w:id="4"/>
    <w:bookmarkEnd w:id="5"/>
    <w:bookmarkEnd w:id="6"/>
    <w:bookmarkEnd w:id="7"/>
    <w:bookmarkEnd w:id="8"/>
    <w:bookmarkEnd w:id="9"/>
    <w:bookmarkEnd w:id="10"/>
    <w:bookmarkEnd w:id="11"/>
    <w:bookmarkEnd w:id="12"/>
    <w:bookmarkEnd w:id="13"/>
    <w:bookmarkEnd w:id="14"/>
    <w:bookmarkEnd w:id="15"/>
    <w:bookmarkEnd w:id="16"/>
    <w:bookmarkEnd w:id="17"/>
    <w:p w14:paraId="14718D03" w14:textId="39A6F21F" w:rsidR="00583389" w:rsidRPr="00946C27" w:rsidRDefault="00220DD2"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46C27">
        <w:rPr>
          <w:rFonts w:ascii="Palatino Linotype" w:eastAsia="Calibri" w:hAnsi="Palatino Linotype" w:cs="Arial"/>
        </w:rPr>
        <w:t xml:space="preserve">El </w:t>
      </w:r>
      <w:r w:rsidRPr="00946C27">
        <w:rPr>
          <w:rFonts w:ascii="Palatino Linotype" w:eastAsia="Calibri" w:hAnsi="Palatino Linotype" w:cs="Times New Roman"/>
        </w:rPr>
        <w:t>Comisionado</w:t>
      </w:r>
      <w:r w:rsidRPr="00946C27">
        <w:rPr>
          <w:rFonts w:ascii="Palatino Linotype" w:eastAsia="Calibri" w:hAnsi="Palatino Linotype" w:cs="Arial"/>
        </w:rPr>
        <w:t xml:space="preserve"> Ponente con fundamento en lo dispuesto por el artículo 185 fracción II de la ley de la materia, a través de</w:t>
      </w:r>
      <w:r w:rsidR="000E6965">
        <w:rPr>
          <w:rFonts w:ascii="Palatino Linotype" w:eastAsia="Calibri" w:hAnsi="Palatino Linotype" w:cs="Arial"/>
        </w:rPr>
        <w:t>l</w:t>
      </w:r>
      <w:r w:rsidRPr="00946C27">
        <w:rPr>
          <w:rFonts w:ascii="Palatino Linotype" w:eastAsia="Calibri" w:hAnsi="Palatino Linotype" w:cs="Arial"/>
        </w:rPr>
        <w:t xml:space="preserve"> acuerdo de admisión de</w:t>
      </w:r>
      <w:r w:rsidR="00D130AF">
        <w:rPr>
          <w:rFonts w:ascii="Palatino Linotype" w:eastAsia="Calibri" w:hAnsi="Palatino Linotype" w:cs="Arial"/>
        </w:rPr>
        <w:t>l veintiséis</w:t>
      </w:r>
      <w:r w:rsidR="00122818">
        <w:rPr>
          <w:rFonts w:ascii="Palatino Linotype" w:eastAsia="Calibri" w:hAnsi="Palatino Linotype" w:cs="Arial"/>
          <w:b/>
        </w:rPr>
        <w:t xml:space="preserve"> </w:t>
      </w:r>
      <w:r w:rsidR="00D130AF">
        <w:rPr>
          <w:rFonts w:ascii="Palatino Linotype" w:eastAsia="Calibri" w:hAnsi="Palatino Linotype" w:cs="Arial"/>
          <w:b/>
          <w:color w:val="000000" w:themeColor="text1"/>
          <w:lang w:val="es-ES"/>
        </w:rPr>
        <w:t>(26</w:t>
      </w:r>
      <w:r w:rsidR="0007635F" w:rsidRPr="000E6965">
        <w:rPr>
          <w:rFonts w:ascii="Palatino Linotype" w:eastAsia="Calibri" w:hAnsi="Palatino Linotype" w:cs="Arial"/>
          <w:b/>
          <w:color w:val="000000" w:themeColor="text1"/>
          <w:lang w:val="es-ES"/>
        </w:rPr>
        <w:t xml:space="preserve">) de </w:t>
      </w:r>
      <w:r w:rsidR="00D130AF">
        <w:rPr>
          <w:rFonts w:ascii="Palatino Linotype" w:eastAsia="Calibri" w:hAnsi="Palatino Linotype" w:cs="Arial"/>
          <w:b/>
          <w:color w:val="000000" w:themeColor="text1"/>
          <w:lang w:val="es-ES"/>
        </w:rPr>
        <w:t>agosto</w:t>
      </w:r>
      <w:r w:rsidR="0007635F" w:rsidRPr="00946C27">
        <w:rPr>
          <w:rFonts w:ascii="Palatino Linotype" w:eastAsia="Calibri" w:hAnsi="Palatino Linotype" w:cs="Arial"/>
          <w:color w:val="000000" w:themeColor="text1"/>
          <w:lang w:val="es-ES"/>
        </w:rPr>
        <w:t xml:space="preserve"> de dos mil </w:t>
      </w:r>
      <w:r w:rsidR="00D130AF">
        <w:rPr>
          <w:rFonts w:ascii="Palatino Linotype" w:eastAsia="Calibri" w:hAnsi="Palatino Linotype" w:cs="Arial"/>
          <w:color w:val="000000" w:themeColor="text1"/>
          <w:lang w:val="es-ES"/>
        </w:rPr>
        <w:t>veintiuno</w:t>
      </w:r>
      <w:r w:rsidRPr="00946C27">
        <w:rPr>
          <w:rFonts w:ascii="Palatino Linotype" w:eastAsia="Calibri" w:hAnsi="Palatino Linotype" w:cs="Arial"/>
        </w:rPr>
        <w:t xml:space="preserve">, puso a disposición de las partes el expediente electrónico vía Sistema de Acceso a la Información Mexiquense </w:t>
      </w:r>
      <w:r w:rsidRPr="00946C27">
        <w:rPr>
          <w:rFonts w:ascii="Palatino Linotype" w:eastAsia="Calibri" w:hAnsi="Palatino Linotype" w:cs="Arial"/>
          <w:b/>
        </w:rPr>
        <w:t xml:space="preserve">SAIMEX </w:t>
      </w:r>
      <w:r w:rsidRPr="00946C27">
        <w:rPr>
          <w:rFonts w:ascii="Palatino Linotype" w:eastAsia="Calibri" w:hAnsi="Palatino Linotype" w:cs="Arial"/>
        </w:rPr>
        <w:t>a efecto de que en un plazo máximo de siete días manifestaran</w:t>
      </w:r>
      <w:r w:rsidR="00113BE4">
        <w:rPr>
          <w:rFonts w:ascii="Palatino Linotype" w:eastAsia="Calibri" w:hAnsi="Palatino Linotype" w:cs="Arial"/>
        </w:rPr>
        <w:t xml:space="preserve"> lo que a su derecho conviniera</w:t>
      </w:r>
      <w:r w:rsidRPr="00946C27">
        <w:rPr>
          <w:rFonts w:ascii="Palatino Linotype" w:eastAsia="Calibri" w:hAnsi="Palatino Linotype" w:cs="Arial"/>
        </w:rPr>
        <w:t>, ofrecieran pruebas</w:t>
      </w:r>
      <w:r w:rsidR="000E6965">
        <w:rPr>
          <w:rFonts w:ascii="Palatino Linotype" w:eastAsia="Calibri" w:hAnsi="Palatino Linotype" w:cs="Arial"/>
        </w:rPr>
        <w:t xml:space="preserve"> y alegatos según corresponda al caso concreto</w:t>
      </w:r>
      <w:r w:rsidRPr="00946C27">
        <w:rPr>
          <w:rFonts w:ascii="Palatino Linotype" w:eastAsia="Calibri" w:hAnsi="Palatino Linotype" w:cs="Arial"/>
        </w:rPr>
        <w:t xml:space="preserve">, de esta forma para que el </w:t>
      </w:r>
      <w:r w:rsidRPr="00946C27">
        <w:rPr>
          <w:rFonts w:ascii="Palatino Linotype" w:eastAsia="Calibri" w:hAnsi="Palatino Linotype" w:cs="Arial"/>
          <w:b/>
        </w:rPr>
        <w:t>SUJETO OBLIGADO</w:t>
      </w:r>
      <w:r w:rsidRPr="00946C27">
        <w:rPr>
          <w:rFonts w:ascii="Palatino Linotype" w:eastAsia="Calibri" w:hAnsi="Palatino Linotype" w:cs="Arial"/>
        </w:rPr>
        <w:t xml:space="preserve"> presentará el Informe Justificado procedente.</w:t>
      </w:r>
    </w:p>
    <w:p w14:paraId="5536C7DA" w14:textId="77777777" w:rsidR="002B50EC" w:rsidRPr="00946C27" w:rsidRDefault="002B50EC" w:rsidP="00A6416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BEF4D65" w14:textId="4CA8C089" w:rsidR="0099059B" w:rsidRPr="00D0125F" w:rsidRDefault="00BE2314" w:rsidP="00D0125F">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El </w:t>
      </w:r>
      <w:r w:rsidR="00122818" w:rsidRPr="000D25CC">
        <w:rPr>
          <w:rFonts w:ascii="Palatino Linotype" w:eastAsia="Calibri" w:hAnsi="Palatino Linotype" w:cs="Arial"/>
          <w:b/>
          <w:color w:val="000000" w:themeColor="text1"/>
          <w:lang w:val="es-ES"/>
        </w:rPr>
        <w:t>veinti</w:t>
      </w:r>
      <w:r w:rsidR="00D96EB7" w:rsidRPr="000D25CC">
        <w:rPr>
          <w:rFonts w:ascii="Palatino Linotype" w:eastAsia="Calibri" w:hAnsi="Palatino Linotype" w:cs="Arial"/>
          <w:b/>
          <w:color w:val="000000" w:themeColor="text1"/>
          <w:lang w:val="es-ES"/>
        </w:rPr>
        <w:t>uno (21</w:t>
      </w:r>
      <w:r w:rsidR="00B41A55" w:rsidRPr="000D25CC">
        <w:rPr>
          <w:rFonts w:ascii="Palatino Linotype" w:eastAsia="Calibri" w:hAnsi="Palatino Linotype" w:cs="Arial"/>
          <w:b/>
          <w:color w:val="000000" w:themeColor="text1"/>
          <w:lang w:val="es-ES"/>
        </w:rPr>
        <w:t>) de septiembre</w:t>
      </w:r>
      <w:r w:rsidR="00D130AF">
        <w:rPr>
          <w:rFonts w:ascii="Palatino Linotype" w:eastAsia="Calibri" w:hAnsi="Palatino Linotype" w:cs="Arial"/>
          <w:color w:val="000000" w:themeColor="text1"/>
          <w:lang w:val="es-ES"/>
        </w:rPr>
        <w:t xml:space="preserve"> de dos mil veintiuno</w:t>
      </w:r>
      <w:r w:rsidR="00B41A55" w:rsidRPr="000D25CC">
        <w:rPr>
          <w:rFonts w:ascii="Palatino Linotype" w:eastAsia="Calibri" w:hAnsi="Palatino Linotype" w:cs="Arial"/>
          <w:color w:val="000000" w:themeColor="text1"/>
          <w:lang w:val="es-ES"/>
        </w:rPr>
        <w:t xml:space="preserve">, el </w:t>
      </w:r>
      <w:r w:rsidR="00B41A55" w:rsidRPr="000D25CC">
        <w:rPr>
          <w:rFonts w:ascii="Palatino Linotype" w:eastAsia="Calibri" w:hAnsi="Palatino Linotype" w:cs="Arial"/>
          <w:b/>
          <w:color w:val="000000" w:themeColor="text1"/>
          <w:lang w:val="es-ES"/>
        </w:rPr>
        <w:t>SUJETO OBLIGADO</w:t>
      </w:r>
      <w:r w:rsidR="00B41A55" w:rsidRPr="000D25CC">
        <w:rPr>
          <w:rFonts w:ascii="Palatino Linotype" w:eastAsia="Calibri" w:hAnsi="Palatino Linotype" w:cs="Arial"/>
          <w:color w:val="000000" w:themeColor="text1"/>
          <w:lang w:val="es-ES"/>
        </w:rPr>
        <w:t xml:space="preserve"> rindió su informe justificado</w:t>
      </w:r>
      <w:r w:rsidR="005171E1" w:rsidRPr="000D25CC">
        <w:rPr>
          <w:rFonts w:ascii="Palatino Linotype" w:eastAsia="Calibri" w:hAnsi="Palatino Linotype" w:cs="Arial"/>
          <w:color w:val="000000" w:themeColor="text1"/>
          <w:lang w:val="es-ES"/>
        </w:rPr>
        <w:t xml:space="preserve"> </w:t>
      </w:r>
      <w:r w:rsidR="000D25CC" w:rsidRPr="000D25CC">
        <w:rPr>
          <w:rFonts w:ascii="Palatino Linotype" w:eastAsia="Calibri" w:hAnsi="Palatino Linotype" w:cs="Arial"/>
          <w:color w:val="000000" w:themeColor="text1"/>
          <w:lang w:val="es-ES"/>
        </w:rPr>
        <w:t>a través del</w:t>
      </w:r>
      <w:r w:rsidR="00D130AF">
        <w:rPr>
          <w:rFonts w:ascii="Palatino Linotype" w:eastAsia="Calibri" w:hAnsi="Palatino Linotype" w:cs="Arial"/>
          <w:color w:val="000000" w:themeColor="text1"/>
          <w:lang w:val="es-ES"/>
        </w:rPr>
        <w:t xml:space="preserve"> cual ratificó la</w:t>
      </w:r>
      <w:r w:rsidR="000D25CC">
        <w:rPr>
          <w:rFonts w:ascii="Palatino Linotype" w:eastAsia="Calibri" w:hAnsi="Palatino Linotype" w:cs="Arial"/>
          <w:color w:val="000000" w:themeColor="text1"/>
          <w:lang w:val="es-ES"/>
        </w:rPr>
        <w:t xml:space="preserve"> respuesta inicial</w:t>
      </w:r>
      <w:r w:rsidR="00D130AF">
        <w:rPr>
          <w:rFonts w:ascii="Palatino Linotype" w:eastAsia="Calibri" w:hAnsi="Palatino Linotype" w:cs="Arial"/>
          <w:color w:val="000000" w:themeColor="text1"/>
          <w:lang w:val="es-ES"/>
        </w:rPr>
        <w:t>, y nuevamente puso a disposición del recurrente los archivos adjuntos enviados al requerimiento de información, -archivos descritos en el párrafo número 3 de la presente resolución-.</w:t>
      </w:r>
    </w:p>
    <w:p w14:paraId="57B3F381" w14:textId="77777777" w:rsidR="0099059B" w:rsidRDefault="0099059B" w:rsidP="0099059B">
      <w:pPr>
        <w:pStyle w:val="Prrafodelista"/>
        <w:tabs>
          <w:tab w:val="left" w:pos="426"/>
          <w:tab w:val="left" w:pos="567"/>
        </w:tabs>
        <w:spacing w:line="360" w:lineRule="auto"/>
        <w:ind w:left="0"/>
        <w:jc w:val="both"/>
        <w:rPr>
          <w:rFonts w:ascii="Palatino Linotype" w:hAnsi="Palatino Linotype"/>
        </w:rPr>
      </w:pPr>
    </w:p>
    <w:p w14:paraId="05B7085D" w14:textId="285CCDE6" w:rsidR="00946C27" w:rsidRDefault="00D130AF" w:rsidP="00946C27">
      <w:pPr>
        <w:pStyle w:val="Prrafodelista"/>
        <w:numPr>
          <w:ilvl w:val="0"/>
          <w:numId w:val="33"/>
        </w:numPr>
        <w:tabs>
          <w:tab w:val="left" w:pos="426"/>
          <w:tab w:val="left" w:pos="567"/>
        </w:tabs>
        <w:spacing w:line="360" w:lineRule="auto"/>
        <w:ind w:left="0" w:firstLine="0"/>
        <w:jc w:val="both"/>
        <w:rPr>
          <w:rFonts w:ascii="Palatino Linotype" w:hAnsi="Palatino Linotype"/>
        </w:rPr>
      </w:pPr>
      <w:r>
        <w:rPr>
          <w:rFonts w:ascii="Palatino Linotype" w:hAnsi="Palatino Linotype"/>
        </w:rPr>
        <w:lastRenderedPageBreak/>
        <w:t>La Comisionada</w:t>
      </w:r>
      <w:r w:rsidR="009B36C8">
        <w:rPr>
          <w:rFonts w:ascii="Palatino Linotype" w:hAnsi="Palatino Linotype"/>
        </w:rPr>
        <w:t xml:space="preserve"> Ponente decretó</w:t>
      </w:r>
      <w:r w:rsidR="00AD225D">
        <w:rPr>
          <w:rFonts w:ascii="Palatino Linotype" w:hAnsi="Palatino Linotype"/>
        </w:rPr>
        <w:t xml:space="preserve"> el cierre de instrucción mediante acuerdo del </w:t>
      </w:r>
      <w:r w:rsidR="00825DCF">
        <w:rPr>
          <w:rFonts w:ascii="Palatino Linotype" w:hAnsi="Palatino Linotype"/>
          <w:b/>
        </w:rPr>
        <w:t>veintiuno (21</w:t>
      </w:r>
      <w:r w:rsidR="00BE2314" w:rsidRPr="00AD225D">
        <w:rPr>
          <w:rFonts w:ascii="Palatino Linotype" w:hAnsi="Palatino Linotype"/>
          <w:b/>
        </w:rPr>
        <w:t xml:space="preserve">) de </w:t>
      </w:r>
      <w:r w:rsidR="00B41A55" w:rsidRPr="00AD225D">
        <w:rPr>
          <w:rFonts w:ascii="Palatino Linotype" w:hAnsi="Palatino Linotype"/>
          <w:b/>
        </w:rPr>
        <w:t>octubre</w:t>
      </w:r>
      <w:r w:rsidR="00BE2314" w:rsidRPr="00AD225D">
        <w:rPr>
          <w:rFonts w:ascii="Palatino Linotype" w:hAnsi="Palatino Linotype"/>
        </w:rPr>
        <w:t xml:space="preserve"> de</w:t>
      </w:r>
      <w:r w:rsidR="00825DCF">
        <w:rPr>
          <w:rFonts w:ascii="Palatino Linotype" w:hAnsi="Palatino Linotype"/>
        </w:rPr>
        <w:t xml:space="preserve"> dos mil veintiuno</w:t>
      </w:r>
      <w:r w:rsidR="00AD225D">
        <w:rPr>
          <w:rFonts w:ascii="Palatino Linotype" w:hAnsi="Palatino Linotype"/>
        </w:rPr>
        <w:t>;</w:t>
      </w:r>
      <w:r w:rsidR="00825DCF">
        <w:rPr>
          <w:rFonts w:ascii="Palatino Linotype" w:hAnsi="Palatino Linotype"/>
        </w:rPr>
        <w:t xml:space="preserve"> </w:t>
      </w:r>
      <w:r w:rsidR="00AD225D">
        <w:rPr>
          <w:rFonts w:ascii="Palatino Linotype" w:hAnsi="Palatino Linotype"/>
        </w:rPr>
        <w:t xml:space="preserve">mediante acuerdo de misma fecha, se </w:t>
      </w:r>
      <w:r w:rsidR="009B36C8">
        <w:rPr>
          <w:rFonts w:ascii="Palatino Linotype" w:hAnsi="Palatino Linotype"/>
        </w:rPr>
        <w:t>acordó la ampliación del terminó</w:t>
      </w:r>
      <w:r w:rsidR="00AD225D">
        <w:rPr>
          <w:rFonts w:ascii="Palatino Linotype" w:hAnsi="Palatino Linotype"/>
        </w:rPr>
        <w:t xml:space="preserve"> para resolver, por lo que se ordenó turnar el expediente a resolución</w:t>
      </w:r>
      <w:r w:rsidR="00BE2314" w:rsidRPr="00AD225D">
        <w:rPr>
          <w:rFonts w:ascii="Palatino Linotype" w:hAnsi="Palatino Linotype"/>
        </w:rPr>
        <w:t xml:space="preserve">, misma que ahora se pronuncia; y - - - - - - - - - - - - - - - - - - - </w:t>
      </w:r>
    </w:p>
    <w:p w14:paraId="7514E10C" w14:textId="77777777" w:rsidR="00AD225D" w:rsidRDefault="00AD225D" w:rsidP="00AD225D">
      <w:pPr>
        <w:pStyle w:val="Prrafodelista"/>
        <w:tabs>
          <w:tab w:val="left" w:pos="426"/>
          <w:tab w:val="left" w:pos="567"/>
        </w:tabs>
        <w:spacing w:line="360" w:lineRule="auto"/>
        <w:ind w:left="0"/>
        <w:jc w:val="both"/>
        <w:rPr>
          <w:rFonts w:ascii="Palatino Linotype" w:hAnsi="Palatino Linotype"/>
        </w:rPr>
      </w:pPr>
    </w:p>
    <w:p w14:paraId="15E0955B" w14:textId="77777777" w:rsidR="00825DCF" w:rsidRPr="00AD225D" w:rsidRDefault="00825DCF" w:rsidP="00AD225D">
      <w:pPr>
        <w:pStyle w:val="Prrafodelista"/>
        <w:tabs>
          <w:tab w:val="left" w:pos="426"/>
          <w:tab w:val="left" w:pos="567"/>
        </w:tabs>
        <w:spacing w:line="360" w:lineRule="auto"/>
        <w:ind w:left="0"/>
        <w:jc w:val="both"/>
        <w:rPr>
          <w:rFonts w:ascii="Palatino Linotype" w:hAnsi="Palatino Linotype"/>
        </w:rPr>
      </w:pPr>
    </w:p>
    <w:p w14:paraId="49ED3AA2" w14:textId="3AA53315" w:rsidR="00946C27" w:rsidRPr="005D4F86" w:rsidRDefault="00946C27" w:rsidP="005D4F86">
      <w:pPr>
        <w:pStyle w:val="Ttulo2"/>
        <w:jc w:val="center"/>
        <w:rPr>
          <w:rFonts w:ascii="Palatino Linotype" w:hAnsi="Palatino Linotype"/>
          <w:b/>
          <w:color w:val="000000" w:themeColor="text1"/>
          <w:sz w:val="24"/>
          <w:szCs w:val="24"/>
        </w:rPr>
      </w:pPr>
      <w:bookmarkStart w:id="34" w:name="_Toc54953934"/>
      <w:r w:rsidRPr="005D4F86">
        <w:rPr>
          <w:rFonts w:ascii="Palatino Linotype" w:hAnsi="Palatino Linotype"/>
          <w:b/>
          <w:color w:val="000000" w:themeColor="text1"/>
          <w:sz w:val="24"/>
          <w:szCs w:val="24"/>
        </w:rPr>
        <w:t>CONSIDERANDO</w:t>
      </w:r>
      <w:bookmarkEnd w:id="34"/>
    </w:p>
    <w:p w14:paraId="6A5FAF93" w14:textId="77777777" w:rsidR="00946C27" w:rsidRPr="00946C27" w:rsidRDefault="00946C27" w:rsidP="00946C27">
      <w:pPr>
        <w:rPr>
          <w:lang w:eastAsia="en-US"/>
        </w:rPr>
      </w:pPr>
    </w:p>
    <w:p w14:paraId="2CEF2C06" w14:textId="30F762B1" w:rsidR="00946C27" w:rsidRPr="00C1682A" w:rsidRDefault="00946C27" w:rsidP="00946C27">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535334651"/>
      <w:bookmarkStart w:id="37" w:name="_Toc2248732"/>
      <w:bookmarkStart w:id="38" w:name="_Toc54953935"/>
      <w:r w:rsidRPr="00C1682A">
        <w:rPr>
          <w:rFonts w:ascii="Palatino Linotype" w:hAnsi="Palatino Linotype"/>
          <w:b/>
          <w:color w:val="auto"/>
          <w:sz w:val="24"/>
          <w:szCs w:val="24"/>
        </w:rPr>
        <w:t>PRIMERO. De la competencia</w:t>
      </w:r>
      <w:bookmarkEnd w:id="35"/>
      <w:bookmarkEnd w:id="36"/>
      <w:bookmarkEnd w:id="37"/>
      <w:bookmarkEnd w:id="38"/>
    </w:p>
    <w:p w14:paraId="6BF7ED1E" w14:textId="77777777" w:rsidR="00946C27" w:rsidRPr="00946C27"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44E9104" w14:textId="5A8D6F31" w:rsidR="008E7BCF" w:rsidRPr="00995D2C" w:rsidRDefault="00946C27"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1682A">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los presentes recursos de conformidad con el artículo: 6, apartado A, fracción IV de la </w:t>
      </w:r>
      <w:r w:rsidRPr="00C1682A">
        <w:rPr>
          <w:rFonts w:ascii="Palatino Linotype" w:eastAsia="Calibri" w:hAnsi="Palatino Linotype" w:cs="Times New Roman"/>
          <w:b/>
        </w:rPr>
        <w:t>Constitución Política de los Estados Unidos Mexicanos</w:t>
      </w:r>
      <w:r w:rsidRPr="00C1682A">
        <w:rPr>
          <w:rFonts w:ascii="Palatino Linotype" w:eastAsia="Calibri" w:hAnsi="Palatino Linotype" w:cs="Times New Roman"/>
        </w:rPr>
        <w:t>; 5</w:t>
      </w:r>
      <w:r w:rsidRPr="00E95684">
        <w:rPr>
          <w:rFonts w:ascii="Palatino Linotype" w:eastAsia="Calibri" w:hAnsi="Palatino Linotype" w:cs="Times New Roman"/>
        </w:rPr>
        <w:t>, párrafos vigésimo, vigésimo primero y vigésimo segundo fracciones IV y V,</w:t>
      </w:r>
      <w:r w:rsidRPr="00E95684">
        <w:rPr>
          <w:rFonts w:ascii="Palatino Linotype" w:eastAsia="Calibri" w:hAnsi="Palatino Linotype" w:cs="Times New Roman"/>
          <w:color w:val="000000" w:themeColor="text1"/>
          <w:lang w:val="es-ES"/>
        </w:rPr>
        <w:t xml:space="preserve"> vigésimo tercero y vigésimo cuarto</w:t>
      </w:r>
      <w:r w:rsidRPr="00C1682A">
        <w:rPr>
          <w:rFonts w:ascii="Palatino Linotype" w:eastAsia="Calibri" w:hAnsi="Palatino Linotype" w:cs="Times New Roman"/>
        </w:rPr>
        <w:t xml:space="preserve"> de la </w:t>
      </w:r>
      <w:r w:rsidRPr="00C1682A">
        <w:rPr>
          <w:rFonts w:ascii="Palatino Linotype" w:eastAsia="Calibri" w:hAnsi="Palatino Linotype" w:cs="Times New Roman"/>
          <w:b/>
        </w:rPr>
        <w:t>Constitución Política del Estado Libre y Soberano de México</w:t>
      </w:r>
      <w:r w:rsidRPr="00C1682A">
        <w:rPr>
          <w:rFonts w:ascii="Palatino Linotype" w:eastAsia="Calibri" w:hAnsi="Palatino Linotype" w:cs="Times New Roman"/>
        </w:rPr>
        <w:t xml:space="preserve">; artículos 1, 2 fracción II, 13, 29, 36 fracciones I y II, 176, 178, 179, 181 párrafo tercero y 185 </w:t>
      </w:r>
      <w:r w:rsidRPr="00C1682A">
        <w:rPr>
          <w:rFonts w:ascii="Palatino Linotype" w:eastAsia="Calibri" w:hAnsi="Palatino Linotype" w:cs="Arial"/>
        </w:rPr>
        <w:t xml:space="preserve">de la </w:t>
      </w:r>
      <w:r w:rsidRPr="00C1682A">
        <w:rPr>
          <w:rFonts w:ascii="Palatino Linotype" w:eastAsia="Calibri" w:hAnsi="Palatino Linotype" w:cs="Arial"/>
          <w:b/>
        </w:rPr>
        <w:t>Ley de Transparencia y Acceso a la Información Pública del Estado de México y Municipios</w:t>
      </w:r>
      <w:r w:rsidRPr="00C1682A">
        <w:rPr>
          <w:rFonts w:ascii="Palatino Linotype" w:eastAsia="Calibri" w:hAnsi="Palatino Linotype" w:cs="Arial"/>
        </w:rPr>
        <w:t xml:space="preserve">; y 10, 7, 9 fracciones I y XXIV, y 11 del </w:t>
      </w:r>
      <w:r w:rsidRPr="00C1682A">
        <w:rPr>
          <w:rFonts w:ascii="Palatino Linotype" w:eastAsia="Calibri" w:hAnsi="Palatino Linotype" w:cs="Arial"/>
          <w:b/>
        </w:rPr>
        <w:t>Reglamento Interior del Instituto de Transparencia, Acceso a la Información Pública y Protección de Datos Personales del Estado de México y Municipios.</w:t>
      </w:r>
    </w:p>
    <w:p w14:paraId="4AD321BE" w14:textId="77777777" w:rsidR="00995D2C" w:rsidRPr="002611F7" w:rsidRDefault="00995D2C" w:rsidP="00995D2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6C02117" w14:textId="2EF96243" w:rsidR="00946C27" w:rsidRDefault="00946C27" w:rsidP="00946C27">
      <w:pPr>
        <w:pStyle w:val="Ttulo2"/>
        <w:tabs>
          <w:tab w:val="left" w:pos="0"/>
        </w:tabs>
        <w:spacing w:before="0" w:line="360" w:lineRule="auto"/>
        <w:rPr>
          <w:rFonts w:ascii="Palatino Linotype" w:hAnsi="Palatino Linotype"/>
          <w:b/>
          <w:color w:val="auto"/>
          <w:sz w:val="24"/>
          <w:szCs w:val="24"/>
        </w:rPr>
      </w:pPr>
      <w:bookmarkStart w:id="39" w:name="_Toc491791304"/>
      <w:bookmarkStart w:id="40" w:name="_Toc535334652"/>
      <w:bookmarkStart w:id="41" w:name="_Toc2248733"/>
      <w:bookmarkStart w:id="42" w:name="_Toc54953936"/>
      <w:r w:rsidRPr="00C1682A">
        <w:rPr>
          <w:rFonts w:ascii="Palatino Linotype" w:hAnsi="Palatino Linotype"/>
          <w:b/>
          <w:color w:val="auto"/>
          <w:sz w:val="24"/>
          <w:szCs w:val="24"/>
        </w:rPr>
        <w:lastRenderedPageBreak/>
        <w:t>SEGUNDO. De la oportunidad y procedencia.</w:t>
      </w:r>
      <w:bookmarkEnd w:id="39"/>
      <w:bookmarkEnd w:id="40"/>
      <w:bookmarkEnd w:id="41"/>
      <w:bookmarkEnd w:id="42"/>
    </w:p>
    <w:p w14:paraId="0BD99F47" w14:textId="77777777" w:rsidR="00946C27" w:rsidRPr="00946C27"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AC7FA5E" w14:textId="469FBBA6" w:rsidR="00E95684" w:rsidRPr="00946C27" w:rsidRDefault="00946C27"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43" w:name="_Toc511234456"/>
      <w:bookmarkStart w:id="44" w:name="_Toc466371865"/>
      <w:bookmarkStart w:id="45" w:name="_Toc466377653"/>
      <w:r>
        <w:rPr>
          <w:rFonts w:ascii="Palatino Linotype" w:eastAsia="Calibri" w:hAnsi="Palatino Linotype" w:cs="Arial"/>
          <w:color w:val="000000" w:themeColor="text1"/>
          <w:lang w:val="es-ES"/>
        </w:rPr>
        <w:t xml:space="preserve"> </w:t>
      </w:r>
      <w:r w:rsidR="00E95684" w:rsidRPr="001656D5">
        <w:rPr>
          <w:rFonts w:ascii="Palatino Linotype" w:eastAsia="Calibri" w:hAnsi="Palatino Linotype" w:cs="Arial"/>
          <w:color w:val="000000" w:themeColor="text1"/>
        </w:rPr>
        <w:t xml:space="preserve">El medio de impugnación fue presentado a través </w:t>
      </w:r>
      <w:r w:rsidR="001656D5" w:rsidRPr="001656D5">
        <w:rPr>
          <w:rFonts w:ascii="Palatino Linotype" w:eastAsia="Calibri" w:hAnsi="Palatino Linotype" w:cs="Arial"/>
          <w:color w:val="000000" w:themeColor="text1"/>
        </w:rPr>
        <w:t xml:space="preserve">de la Plataforma Nacional de Transparencia (PNT) y registrada también en el Sistema de Acceso a la Información Mexiquense </w:t>
      </w:r>
      <w:r w:rsidR="00E95684" w:rsidRPr="001656D5">
        <w:rPr>
          <w:rFonts w:ascii="Palatino Linotype" w:eastAsia="Calibri" w:hAnsi="Palatino Linotype" w:cs="Arial"/>
          <w:color w:val="000000" w:themeColor="text1"/>
        </w:rPr>
        <w:t>(SAIMEX)</w:t>
      </w:r>
      <w:r w:rsidR="00E95684" w:rsidRPr="001656D5">
        <w:rPr>
          <w:rFonts w:ascii="Palatino Linotype" w:eastAsia="Calibri" w:hAnsi="Palatino Linotype" w:cs="Arial"/>
          <w:b/>
          <w:color w:val="000000" w:themeColor="text1"/>
        </w:rPr>
        <w:t>,</w:t>
      </w:r>
      <w:r w:rsidR="00E95684" w:rsidRPr="00946C27">
        <w:rPr>
          <w:rFonts w:ascii="Palatino Linotype" w:eastAsia="Calibri" w:hAnsi="Palatino Linotype" w:cs="Arial"/>
          <w:color w:val="000000" w:themeColor="text1"/>
        </w:rPr>
        <w:t xml:space="preserve"> en el formato previamente aprobado y dentro del plazo legal de quince días hábiles otorgados para tal efecto; para el caso en particular es de señalar que el </w:t>
      </w:r>
      <w:r w:rsidR="00E95684" w:rsidRPr="00946C27">
        <w:rPr>
          <w:rFonts w:ascii="Palatino Linotype" w:eastAsia="Calibri" w:hAnsi="Palatino Linotype" w:cs="Arial"/>
          <w:b/>
          <w:color w:val="000000" w:themeColor="text1"/>
        </w:rPr>
        <w:t>SUJETO OBLIGADO</w:t>
      </w:r>
      <w:r w:rsidR="00825DCF">
        <w:rPr>
          <w:rFonts w:ascii="Palatino Linotype" w:eastAsia="Calibri" w:hAnsi="Palatino Linotype" w:cs="Arial"/>
          <w:color w:val="000000" w:themeColor="text1"/>
        </w:rPr>
        <w:t xml:space="preserve"> entregó respuesta el diecisiete</w:t>
      </w:r>
      <w:r w:rsidR="008D3E52" w:rsidRPr="008D3E52">
        <w:rPr>
          <w:rFonts w:ascii="Palatino Linotype" w:eastAsia="Calibri" w:hAnsi="Palatino Linotype" w:cs="Arial"/>
          <w:b/>
          <w:color w:val="000000" w:themeColor="text1"/>
        </w:rPr>
        <w:t xml:space="preserve"> </w:t>
      </w:r>
      <w:r w:rsidR="00E95684" w:rsidRPr="008D3E52">
        <w:rPr>
          <w:rFonts w:ascii="Palatino Linotype" w:eastAsia="Times New Roman" w:hAnsi="Palatino Linotype" w:cs="Arial"/>
          <w:b/>
          <w:color w:val="000000" w:themeColor="text1"/>
          <w:lang w:val="es-ES"/>
        </w:rPr>
        <w:t>(</w:t>
      </w:r>
      <w:r w:rsidR="00825DCF">
        <w:rPr>
          <w:rFonts w:ascii="Palatino Linotype" w:eastAsia="Times New Roman" w:hAnsi="Palatino Linotype" w:cs="Arial"/>
          <w:b/>
          <w:color w:val="000000" w:themeColor="text1"/>
          <w:lang w:val="es-ES"/>
        </w:rPr>
        <w:t>17</w:t>
      </w:r>
      <w:r w:rsidR="00E95684" w:rsidRPr="008D3E52">
        <w:rPr>
          <w:rFonts w:ascii="Palatino Linotype" w:eastAsia="Times New Roman" w:hAnsi="Palatino Linotype" w:cs="Arial"/>
          <w:b/>
          <w:color w:val="000000" w:themeColor="text1"/>
          <w:lang w:val="es-ES"/>
        </w:rPr>
        <w:t xml:space="preserve">) de </w:t>
      </w:r>
      <w:r w:rsidR="00825DCF">
        <w:rPr>
          <w:rFonts w:ascii="Palatino Linotype" w:eastAsia="Times New Roman" w:hAnsi="Palatino Linotype" w:cs="Arial"/>
          <w:b/>
          <w:color w:val="000000" w:themeColor="text1"/>
          <w:lang w:val="es-ES"/>
        </w:rPr>
        <w:t>agosto</w:t>
      </w:r>
      <w:r w:rsidR="00D01254">
        <w:rPr>
          <w:rFonts w:ascii="Palatino Linotype" w:eastAsia="Times New Roman" w:hAnsi="Palatino Linotype" w:cs="Arial"/>
          <w:b/>
          <w:color w:val="000000" w:themeColor="text1"/>
          <w:lang w:val="es-ES"/>
        </w:rPr>
        <w:t xml:space="preserve"> </w:t>
      </w:r>
      <w:r w:rsidR="00E95684" w:rsidRPr="00946C27">
        <w:rPr>
          <w:rFonts w:ascii="Palatino Linotype" w:eastAsia="Times New Roman" w:hAnsi="Palatino Linotype" w:cs="Arial"/>
          <w:color w:val="000000" w:themeColor="text1"/>
          <w:lang w:val="es-ES"/>
        </w:rPr>
        <w:t xml:space="preserve">de dos mil </w:t>
      </w:r>
      <w:r w:rsidR="00825DCF">
        <w:rPr>
          <w:rFonts w:ascii="Palatino Linotype" w:eastAsia="Times New Roman" w:hAnsi="Palatino Linotype" w:cs="Arial"/>
          <w:color w:val="000000" w:themeColor="text1"/>
          <w:lang w:val="es-ES"/>
        </w:rPr>
        <w:t>veintiuno</w:t>
      </w:r>
      <w:r w:rsidR="00E95684" w:rsidRPr="00946C27">
        <w:rPr>
          <w:rFonts w:ascii="Palatino Linotype" w:eastAsia="Calibri" w:hAnsi="Palatino Linotype" w:cs="Arial"/>
          <w:color w:val="000000" w:themeColor="text1"/>
        </w:rPr>
        <w:t xml:space="preserve">, </w:t>
      </w:r>
      <w:r w:rsidR="00E95684" w:rsidRPr="00946C27">
        <w:rPr>
          <w:rFonts w:ascii="Palatino Linotype" w:hAnsi="Palatino Linotype" w:cs="Arial"/>
          <w:color w:val="000000" w:themeColor="text1"/>
        </w:rPr>
        <w:t xml:space="preserve">de tal forma que el plazo para interponer el recurso </w:t>
      </w:r>
      <w:r w:rsidR="005C7D9E" w:rsidRPr="00946C27">
        <w:rPr>
          <w:rFonts w:ascii="Palatino Linotype" w:hAnsi="Palatino Linotype" w:cs="Arial"/>
          <w:color w:val="000000" w:themeColor="text1"/>
        </w:rPr>
        <w:t>de revi</w:t>
      </w:r>
      <w:r w:rsidR="008D3E52">
        <w:rPr>
          <w:rFonts w:ascii="Palatino Linotype" w:hAnsi="Palatino Linotype" w:cs="Arial"/>
          <w:color w:val="000000" w:themeColor="text1"/>
        </w:rPr>
        <w:t xml:space="preserve">sión transcurrió del </w:t>
      </w:r>
      <w:r w:rsidR="00825DCF">
        <w:rPr>
          <w:rFonts w:ascii="Palatino Linotype" w:hAnsi="Palatino Linotype" w:cs="Arial"/>
          <w:b/>
          <w:color w:val="000000" w:themeColor="text1"/>
        </w:rPr>
        <w:t>dieciocho</w:t>
      </w:r>
      <w:r w:rsidR="00E95684" w:rsidRPr="008D3E52">
        <w:rPr>
          <w:rFonts w:ascii="Palatino Linotype" w:eastAsia="Times New Roman" w:hAnsi="Palatino Linotype" w:cs="Arial"/>
          <w:b/>
          <w:color w:val="000000" w:themeColor="text1"/>
          <w:lang w:val="es-ES"/>
        </w:rPr>
        <w:t xml:space="preserve"> (</w:t>
      </w:r>
      <w:r w:rsidR="00825DCF">
        <w:rPr>
          <w:rFonts w:ascii="Palatino Linotype" w:eastAsia="Times New Roman" w:hAnsi="Palatino Linotype" w:cs="Arial"/>
          <w:b/>
          <w:color w:val="000000" w:themeColor="text1"/>
          <w:lang w:val="es-ES"/>
        </w:rPr>
        <w:t>18</w:t>
      </w:r>
      <w:r w:rsidR="00E95684" w:rsidRPr="008D3E52">
        <w:rPr>
          <w:rFonts w:ascii="Palatino Linotype" w:eastAsia="Times New Roman" w:hAnsi="Palatino Linotype" w:cs="Arial"/>
          <w:b/>
          <w:color w:val="000000" w:themeColor="text1"/>
          <w:lang w:val="es-ES"/>
        </w:rPr>
        <w:t xml:space="preserve">) de </w:t>
      </w:r>
      <w:r w:rsidR="00825DCF">
        <w:rPr>
          <w:rFonts w:ascii="Palatino Linotype" w:eastAsia="Times New Roman" w:hAnsi="Palatino Linotype" w:cs="Arial"/>
          <w:b/>
          <w:color w:val="000000" w:themeColor="text1"/>
          <w:lang w:val="es-ES"/>
        </w:rPr>
        <w:t>agosto</w:t>
      </w:r>
      <w:r w:rsidR="00E95684" w:rsidRPr="00946C27">
        <w:rPr>
          <w:rFonts w:ascii="Palatino Linotype" w:eastAsia="Times New Roman" w:hAnsi="Palatino Linotype" w:cs="Arial"/>
          <w:color w:val="000000" w:themeColor="text1"/>
          <w:lang w:val="es-ES"/>
        </w:rPr>
        <w:t xml:space="preserve"> de dos mil </w:t>
      </w:r>
      <w:r w:rsidR="00825DCF">
        <w:rPr>
          <w:rFonts w:ascii="Palatino Linotype" w:eastAsia="Times New Roman" w:hAnsi="Palatino Linotype" w:cs="Arial"/>
          <w:color w:val="000000" w:themeColor="text1"/>
          <w:lang w:val="es-ES"/>
        </w:rPr>
        <w:t>veintiuno</w:t>
      </w:r>
      <w:r w:rsidR="00E95684" w:rsidRPr="00946C27">
        <w:rPr>
          <w:rFonts w:ascii="Palatino Linotype" w:hAnsi="Palatino Linotype" w:cs="Arial"/>
          <w:color w:val="000000" w:themeColor="text1"/>
        </w:rPr>
        <w:t xml:space="preserve"> al</w:t>
      </w:r>
      <w:r w:rsidR="00552490">
        <w:rPr>
          <w:rFonts w:ascii="Palatino Linotype" w:hAnsi="Palatino Linotype" w:cs="Arial"/>
          <w:color w:val="000000" w:themeColor="text1"/>
        </w:rPr>
        <w:t xml:space="preserve"> </w:t>
      </w:r>
      <w:r w:rsidR="00825DCF">
        <w:rPr>
          <w:rFonts w:ascii="Palatino Linotype" w:hAnsi="Palatino Linotype" w:cs="Arial"/>
          <w:b/>
          <w:color w:val="000000" w:themeColor="text1"/>
        </w:rPr>
        <w:t>siete</w:t>
      </w:r>
      <w:r w:rsidR="00E95684" w:rsidRPr="008D3E52">
        <w:rPr>
          <w:rFonts w:ascii="Palatino Linotype" w:hAnsi="Palatino Linotype" w:cs="Arial"/>
          <w:b/>
          <w:color w:val="000000" w:themeColor="text1"/>
        </w:rPr>
        <w:t xml:space="preserve"> (</w:t>
      </w:r>
      <w:r w:rsidR="00825DCF">
        <w:rPr>
          <w:rFonts w:ascii="Palatino Linotype" w:hAnsi="Palatino Linotype" w:cs="Arial"/>
          <w:b/>
          <w:color w:val="000000" w:themeColor="text1"/>
        </w:rPr>
        <w:t>07</w:t>
      </w:r>
      <w:r w:rsidR="00E95684" w:rsidRPr="008D3E52">
        <w:rPr>
          <w:rFonts w:ascii="Palatino Linotype" w:hAnsi="Palatino Linotype" w:cs="Arial"/>
          <w:b/>
          <w:color w:val="000000" w:themeColor="text1"/>
        </w:rPr>
        <w:t xml:space="preserve">) de </w:t>
      </w:r>
      <w:r w:rsidR="00D01254">
        <w:rPr>
          <w:rFonts w:ascii="Palatino Linotype" w:hAnsi="Palatino Linotype" w:cs="Arial"/>
          <w:b/>
          <w:color w:val="000000" w:themeColor="text1"/>
        </w:rPr>
        <w:t xml:space="preserve">septiembre </w:t>
      </w:r>
      <w:r w:rsidR="00E95684" w:rsidRPr="00946C27">
        <w:rPr>
          <w:rFonts w:ascii="Palatino Linotype" w:hAnsi="Palatino Linotype" w:cs="Arial"/>
          <w:color w:val="000000" w:themeColor="text1"/>
        </w:rPr>
        <w:t xml:space="preserve">de dos mil </w:t>
      </w:r>
      <w:r w:rsidR="00825DCF">
        <w:rPr>
          <w:rFonts w:ascii="Palatino Linotype" w:hAnsi="Palatino Linotype" w:cs="Arial"/>
          <w:color w:val="000000" w:themeColor="text1"/>
        </w:rPr>
        <w:t>veintiuno</w:t>
      </w:r>
      <w:r w:rsidR="00E95684" w:rsidRPr="00946C27">
        <w:rPr>
          <w:rFonts w:ascii="Palatino Linotype" w:hAnsi="Palatino Linotype" w:cs="Arial"/>
          <w:color w:val="000000" w:themeColor="text1"/>
        </w:rPr>
        <w:t>;</w:t>
      </w:r>
      <w:r w:rsidR="00E95684" w:rsidRPr="00946C27">
        <w:rPr>
          <w:rFonts w:ascii="Palatino Linotype" w:eastAsia="Calibri" w:hAnsi="Palatino Linotype" w:cs="Arial"/>
          <w:color w:val="000000" w:themeColor="text1"/>
        </w:rPr>
        <w:t xml:space="preserve"> </w:t>
      </w:r>
      <w:r w:rsidR="00552490">
        <w:rPr>
          <w:rFonts w:ascii="Palatino Linotype" w:hAnsi="Palatino Linotype" w:cs="Arial"/>
          <w:color w:val="000000" w:themeColor="text1"/>
        </w:rPr>
        <w:t>por lo que sí</w:t>
      </w:r>
      <w:r w:rsidR="00FC453A">
        <w:rPr>
          <w:rFonts w:ascii="Palatino Linotype" w:hAnsi="Palatino Linotype" w:cs="Arial"/>
          <w:color w:val="000000" w:themeColor="text1"/>
        </w:rPr>
        <w:t xml:space="preserve"> </w:t>
      </w:r>
      <w:r w:rsidR="00E95684" w:rsidRPr="00946C27">
        <w:rPr>
          <w:rFonts w:ascii="Palatino Linotype" w:hAnsi="Palatino Linotype" w:cs="Arial"/>
          <w:color w:val="000000" w:themeColor="text1"/>
        </w:rPr>
        <w:t xml:space="preserve">presentó su inconformidad el </w:t>
      </w:r>
      <w:r w:rsidR="00825DCF">
        <w:rPr>
          <w:rFonts w:ascii="Palatino Linotype" w:hAnsi="Palatino Linotype" w:cs="Arial"/>
          <w:b/>
          <w:color w:val="000000" w:themeColor="text1"/>
        </w:rPr>
        <w:t>veinte</w:t>
      </w:r>
      <w:r w:rsidR="00825DCF">
        <w:rPr>
          <w:rFonts w:ascii="Palatino Linotype" w:eastAsia="Times New Roman" w:hAnsi="Palatino Linotype" w:cs="Arial"/>
          <w:b/>
          <w:color w:val="000000" w:themeColor="text1"/>
          <w:lang w:val="es-ES"/>
        </w:rPr>
        <w:t xml:space="preserve"> (20</w:t>
      </w:r>
      <w:r w:rsidR="00E95684" w:rsidRPr="008D3E52">
        <w:rPr>
          <w:rFonts w:ascii="Palatino Linotype" w:eastAsia="Times New Roman" w:hAnsi="Palatino Linotype" w:cs="Arial"/>
          <w:b/>
          <w:color w:val="000000" w:themeColor="text1"/>
          <w:lang w:val="es-ES"/>
        </w:rPr>
        <w:t xml:space="preserve">) de </w:t>
      </w:r>
      <w:r w:rsidR="00825DCF">
        <w:rPr>
          <w:rFonts w:ascii="Palatino Linotype" w:eastAsia="Times New Roman" w:hAnsi="Palatino Linotype" w:cs="Arial"/>
          <w:b/>
          <w:color w:val="000000" w:themeColor="text1"/>
          <w:lang w:val="es-ES"/>
        </w:rPr>
        <w:t>agosto</w:t>
      </w:r>
      <w:r w:rsidR="00E95684" w:rsidRPr="00946C27">
        <w:rPr>
          <w:rFonts w:ascii="Palatino Linotype" w:eastAsia="Times New Roman" w:hAnsi="Palatino Linotype" w:cs="Arial"/>
          <w:color w:val="000000" w:themeColor="text1"/>
          <w:lang w:val="es-ES"/>
        </w:rPr>
        <w:t xml:space="preserve"> </w:t>
      </w:r>
      <w:r w:rsidR="00E95684" w:rsidRPr="00946C27">
        <w:rPr>
          <w:rFonts w:ascii="Palatino Linotype" w:hAnsi="Palatino Linotype"/>
          <w:color w:val="000000" w:themeColor="text1"/>
        </w:rPr>
        <w:t xml:space="preserve">de </w:t>
      </w:r>
      <w:r w:rsidR="00E95684" w:rsidRPr="00946C27">
        <w:rPr>
          <w:rFonts w:ascii="Palatino Linotype" w:hAnsi="Palatino Linotype" w:cs="Arial"/>
          <w:color w:val="000000" w:themeColor="text1"/>
        </w:rPr>
        <w:t xml:space="preserve">dos mil </w:t>
      </w:r>
      <w:r w:rsidR="00825DCF">
        <w:rPr>
          <w:rFonts w:ascii="Palatino Linotype" w:hAnsi="Palatino Linotype" w:cs="Arial"/>
          <w:color w:val="000000" w:themeColor="text1"/>
        </w:rPr>
        <w:t>veintiuno</w:t>
      </w:r>
      <w:r w:rsidR="00E95684" w:rsidRPr="00946C27">
        <w:rPr>
          <w:rFonts w:ascii="Palatino Linotype" w:hAnsi="Palatino Linotype" w:cs="Arial"/>
        </w:rPr>
        <w:t xml:space="preserve">, </w:t>
      </w:r>
      <w:r w:rsidR="00E95684" w:rsidRPr="00946C27">
        <w:rPr>
          <w:rFonts w:ascii="Palatino Linotype" w:hAnsi="Palatino Linotype" w:cs="Arial"/>
          <w:color w:val="000000" w:themeColor="text1"/>
        </w:rPr>
        <w:t xml:space="preserve">éste se encuentra dentro de los márgenes temporales previstos en el artículo 178 de la </w:t>
      </w:r>
      <w:r w:rsidR="00E95684" w:rsidRPr="00946C27">
        <w:rPr>
          <w:rFonts w:ascii="Palatino Linotype" w:hAnsi="Palatino Linotype" w:cs="Arial"/>
          <w:b/>
          <w:color w:val="000000" w:themeColor="text1"/>
        </w:rPr>
        <w:t>Ley de Transparencia y Acceso a la Información Pública del Estado de México y Municipios.</w:t>
      </w:r>
    </w:p>
    <w:p w14:paraId="7922599E" w14:textId="77777777" w:rsidR="00946C27" w:rsidRPr="00946C27"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DF76D4D" w14:textId="63D8165E" w:rsidR="00B950D2" w:rsidRPr="00A72BA1" w:rsidRDefault="00163084"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46C27">
        <w:rPr>
          <w:rFonts w:ascii="Palatino Linotype" w:hAnsi="Palatino Linotype"/>
        </w:rPr>
        <w:t>Por</w:t>
      </w:r>
      <w:r w:rsidRPr="00946C27">
        <w:rPr>
          <w:rFonts w:ascii="Palatino Linotype" w:eastAsia="Calibri" w:hAnsi="Palatino Linotype" w:cs="Arial"/>
        </w:rPr>
        <w:t xml:space="preserve"> otro lado, los</w:t>
      </w:r>
      <w:r w:rsidR="0032581C" w:rsidRPr="00946C27">
        <w:rPr>
          <w:rFonts w:ascii="Palatino Linotype" w:eastAsia="Calibri" w:hAnsi="Palatino Linotype" w:cs="Arial"/>
        </w:rPr>
        <w:t xml:space="preserve"> escrito</w:t>
      </w:r>
      <w:r w:rsidRPr="00946C27">
        <w:rPr>
          <w:rFonts w:ascii="Palatino Linotype" w:eastAsia="Calibri" w:hAnsi="Palatino Linotype" w:cs="Arial"/>
        </w:rPr>
        <w:t>s</w:t>
      </w:r>
      <w:r w:rsidR="0032581C" w:rsidRPr="00946C27">
        <w:rPr>
          <w:rFonts w:ascii="Palatino Linotype" w:eastAsia="Calibri" w:hAnsi="Palatino Linotype" w:cs="Arial"/>
        </w:rPr>
        <w:t xml:space="preserve"> contiene</w:t>
      </w:r>
      <w:r w:rsidRPr="00946C27">
        <w:rPr>
          <w:rFonts w:ascii="Palatino Linotype" w:eastAsia="Calibri" w:hAnsi="Palatino Linotype" w:cs="Arial"/>
        </w:rPr>
        <w:t>n</w:t>
      </w:r>
      <w:r w:rsidR="0032581C" w:rsidRPr="00946C27">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828F0AD" w14:textId="77777777" w:rsidR="00B950D2" w:rsidRDefault="00B950D2"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AD054FF" w14:textId="77777777" w:rsidR="00825DCF" w:rsidRPr="00946C27" w:rsidRDefault="00825DCF"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148FAB7" w14:textId="07C6F7BB" w:rsidR="00946C27" w:rsidRDefault="00946C27" w:rsidP="00946C27">
      <w:pPr>
        <w:pStyle w:val="Ttulo2"/>
        <w:tabs>
          <w:tab w:val="left" w:pos="0"/>
        </w:tabs>
        <w:spacing w:before="0" w:line="360" w:lineRule="auto"/>
        <w:rPr>
          <w:rFonts w:ascii="Palatino Linotype" w:hAnsi="Palatino Linotype"/>
          <w:b/>
          <w:color w:val="auto"/>
          <w:sz w:val="24"/>
          <w:szCs w:val="24"/>
        </w:rPr>
      </w:pPr>
      <w:bookmarkStart w:id="46" w:name="_Toc535334653"/>
      <w:bookmarkStart w:id="47" w:name="_Toc2248734"/>
      <w:bookmarkStart w:id="48" w:name="_Toc54953937"/>
      <w:r w:rsidRPr="00C1682A">
        <w:rPr>
          <w:rFonts w:ascii="Palatino Linotype" w:hAnsi="Palatino Linotype"/>
          <w:b/>
          <w:color w:val="auto"/>
          <w:sz w:val="24"/>
          <w:szCs w:val="24"/>
        </w:rPr>
        <w:lastRenderedPageBreak/>
        <w:t>TERCERO. Planteamiento de la Litis</w:t>
      </w:r>
      <w:bookmarkEnd w:id="46"/>
      <w:bookmarkEnd w:id="47"/>
      <w:bookmarkEnd w:id="48"/>
    </w:p>
    <w:p w14:paraId="349FF1DF" w14:textId="77777777" w:rsidR="00946C27" w:rsidRPr="00946C27" w:rsidRDefault="00946C27" w:rsidP="00946C27">
      <w:pPr>
        <w:rPr>
          <w:lang w:eastAsia="en-US"/>
        </w:rPr>
      </w:pPr>
    </w:p>
    <w:p w14:paraId="349DA7CF" w14:textId="02D3F410" w:rsidR="00543E1A" w:rsidRDefault="00FA008B" w:rsidP="00543E1A">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49" w:name="_Toc529263621"/>
      <w:bookmarkStart w:id="50" w:name="_Toc530650937"/>
      <w:bookmarkStart w:id="51" w:name="_Toc535334654"/>
      <w:bookmarkStart w:id="52" w:name="_Toc2248735"/>
      <w:r w:rsidRPr="00543E1A">
        <w:rPr>
          <w:rFonts w:ascii="Palatino Linotype" w:eastAsia="Calibri" w:hAnsi="Palatino Linotype" w:cs="Arial"/>
          <w:color w:val="000000" w:themeColor="text1"/>
          <w:lang w:val="es-ES"/>
        </w:rPr>
        <w:t xml:space="preserve">El particular solicitó al </w:t>
      </w:r>
      <w:r w:rsidR="00825DCF">
        <w:rPr>
          <w:rFonts w:ascii="Palatino Linotype" w:eastAsia="Times New Roman" w:hAnsi="Palatino Linotype"/>
          <w:b/>
          <w:color w:val="000000" w:themeColor="text1"/>
        </w:rPr>
        <w:t>Ayuntamiento de Aculco</w:t>
      </w:r>
      <w:r w:rsidRPr="00543E1A">
        <w:rPr>
          <w:rFonts w:ascii="Palatino Linotype" w:eastAsia="Calibri" w:hAnsi="Palatino Linotype" w:cs="Arial"/>
          <w:color w:val="000000" w:themeColor="text1"/>
          <w:lang w:val="es-ES"/>
        </w:rPr>
        <w:t>, la siguiente informaci</w:t>
      </w:r>
      <w:r w:rsidR="00543E1A" w:rsidRPr="00543E1A">
        <w:rPr>
          <w:rFonts w:ascii="Palatino Linotype" w:eastAsia="Calibri" w:hAnsi="Palatino Linotype" w:cs="Arial"/>
          <w:color w:val="000000" w:themeColor="text1"/>
          <w:lang w:val="es-ES"/>
        </w:rPr>
        <w:t>ón:</w:t>
      </w:r>
    </w:p>
    <w:p w14:paraId="70795CE0" w14:textId="77777777" w:rsidR="00543E1A" w:rsidRPr="00543E1A" w:rsidRDefault="00543E1A" w:rsidP="00543E1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52D48AA" w14:textId="69D2257E" w:rsidR="007802A1" w:rsidRDefault="00825DCF" w:rsidP="00877588">
      <w:pPr>
        <w:pStyle w:val="Prrafodelista"/>
        <w:numPr>
          <w:ilvl w:val="0"/>
          <w:numId w:val="38"/>
        </w:numPr>
        <w:tabs>
          <w:tab w:val="left" w:pos="426"/>
          <w:tab w:val="left" w:pos="567"/>
        </w:tabs>
        <w:ind w:left="567" w:right="565" w:firstLine="0"/>
        <w:jc w:val="both"/>
        <w:rPr>
          <w:rFonts w:ascii="Palatino Linotype" w:eastAsia="Calibri" w:hAnsi="Palatino Linotype" w:cs="Arial"/>
          <w:b/>
          <w:color w:val="000000" w:themeColor="text1"/>
          <w:sz w:val="22"/>
          <w:lang w:val="es-ES"/>
        </w:rPr>
      </w:pPr>
      <w:r>
        <w:rPr>
          <w:rFonts w:ascii="Palatino Linotype" w:eastAsia="Calibri" w:hAnsi="Palatino Linotype" w:cs="Arial"/>
          <w:b/>
          <w:color w:val="000000" w:themeColor="text1"/>
          <w:sz w:val="22"/>
          <w:lang w:val="es-ES"/>
        </w:rPr>
        <w:t>Número de defunciones durante los años 2017, 2018, 2019, 2020 y 2021 a la fecha.</w:t>
      </w:r>
    </w:p>
    <w:p w14:paraId="4DC71735" w14:textId="6200C1F9" w:rsidR="00825DCF" w:rsidRDefault="00825DCF" w:rsidP="00877588">
      <w:pPr>
        <w:pStyle w:val="Prrafodelista"/>
        <w:numPr>
          <w:ilvl w:val="0"/>
          <w:numId w:val="38"/>
        </w:numPr>
        <w:tabs>
          <w:tab w:val="left" w:pos="426"/>
          <w:tab w:val="left" w:pos="567"/>
        </w:tabs>
        <w:ind w:left="567" w:right="565" w:firstLine="0"/>
        <w:jc w:val="both"/>
        <w:rPr>
          <w:rFonts w:ascii="Palatino Linotype" w:eastAsia="Calibri" w:hAnsi="Palatino Linotype" w:cs="Arial"/>
          <w:b/>
          <w:color w:val="000000" w:themeColor="text1"/>
          <w:sz w:val="22"/>
          <w:lang w:val="es-ES"/>
        </w:rPr>
      </w:pPr>
      <w:r>
        <w:rPr>
          <w:rFonts w:ascii="Palatino Linotype" w:eastAsia="Calibri" w:hAnsi="Palatino Linotype" w:cs="Arial"/>
          <w:b/>
          <w:color w:val="000000" w:themeColor="text1"/>
          <w:sz w:val="22"/>
          <w:lang w:val="es-ES"/>
        </w:rPr>
        <w:t>Número de servicios funerarios en el Municipio.</w:t>
      </w:r>
    </w:p>
    <w:p w14:paraId="521E4AE4" w14:textId="581A9DB6" w:rsidR="00825DCF" w:rsidRDefault="00877588" w:rsidP="00877588">
      <w:pPr>
        <w:pStyle w:val="Prrafodelista"/>
        <w:numPr>
          <w:ilvl w:val="0"/>
          <w:numId w:val="38"/>
        </w:numPr>
        <w:tabs>
          <w:tab w:val="left" w:pos="426"/>
          <w:tab w:val="left" w:pos="567"/>
        </w:tabs>
        <w:ind w:left="567" w:right="565" w:firstLine="0"/>
        <w:jc w:val="both"/>
        <w:rPr>
          <w:rFonts w:ascii="Palatino Linotype" w:eastAsia="Calibri" w:hAnsi="Palatino Linotype" w:cs="Arial"/>
          <w:b/>
          <w:color w:val="000000" w:themeColor="text1"/>
          <w:sz w:val="22"/>
          <w:lang w:val="es-ES"/>
        </w:rPr>
      </w:pPr>
      <w:r>
        <w:rPr>
          <w:rFonts w:ascii="Palatino Linotype" w:eastAsia="Calibri" w:hAnsi="Palatino Linotype" w:cs="Arial"/>
          <w:b/>
          <w:color w:val="000000" w:themeColor="text1"/>
          <w:sz w:val="22"/>
          <w:lang w:val="es-ES"/>
        </w:rPr>
        <w:t>Saber si</w:t>
      </w:r>
      <w:r w:rsidR="00825DCF">
        <w:rPr>
          <w:rFonts w:ascii="Palatino Linotype" w:eastAsia="Calibri" w:hAnsi="Palatino Linotype" w:cs="Arial"/>
          <w:b/>
          <w:color w:val="000000" w:themeColor="text1"/>
          <w:sz w:val="22"/>
          <w:lang w:val="es-ES"/>
        </w:rPr>
        <w:t xml:space="preserve"> existen servicios de cremación de cadáveres</w:t>
      </w:r>
      <w:r>
        <w:rPr>
          <w:rFonts w:ascii="Palatino Linotype" w:eastAsia="Calibri" w:hAnsi="Palatino Linotype" w:cs="Arial"/>
          <w:b/>
          <w:color w:val="000000" w:themeColor="text1"/>
          <w:sz w:val="22"/>
          <w:lang w:val="es-ES"/>
        </w:rPr>
        <w:t>, y en su caso ¿cuántos hay?</w:t>
      </w:r>
    </w:p>
    <w:p w14:paraId="09736DA8" w14:textId="79125C6E" w:rsidR="00877588" w:rsidRDefault="00877588" w:rsidP="00877588">
      <w:pPr>
        <w:pStyle w:val="Prrafodelista"/>
        <w:numPr>
          <w:ilvl w:val="0"/>
          <w:numId w:val="38"/>
        </w:numPr>
        <w:tabs>
          <w:tab w:val="left" w:pos="426"/>
          <w:tab w:val="left" w:pos="567"/>
        </w:tabs>
        <w:ind w:left="567" w:right="565" w:firstLine="0"/>
        <w:jc w:val="both"/>
        <w:rPr>
          <w:rFonts w:ascii="Palatino Linotype" w:eastAsia="Calibri" w:hAnsi="Palatino Linotype" w:cs="Arial"/>
          <w:b/>
          <w:color w:val="000000" w:themeColor="text1"/>
          <w:sz w:val="22"/>
          <w:lang w:val="es-ES"/>
        </w:rPr>
      </w:pPr>
      <w:r>
        <w:rPr>
          <w:rFonts w:ascii="Palatino Linotype" w:eastAsia="Calibri" w:hAnsi="Palatino Linotype" w:cs="Arial"/>
          <w:b/>
          <w:color w:val="000000" w:themeColor="text1"/>
          <w:sz w:val="22"/>
          <w:lang w:val="es-ES"/>
        </w:rPr>
        <w:t>Porcentaje de disponibilidad en cementerios.</w:t>
      </w:r>
    </w:p>
    <w:p w14:paraId="09131743" w14:textId="03921D5B" w:rsidR="000B1536" w:rsidRPr="00B950D2" w:rsidRDefault="000B1536" w:rsidP="007802A1">
      <w:pPr>
        <w:tabs>
          <w:tab w:val="left" w:pos="426"/>
          <w:tab w:val="left" w:pos="567"/>
        </w:tabs>
        <w:spacing w:line="360" w:lineRule="auto"/>
        <w:ind w:right="565"/>
        <w:jc w:val="both"/>
        <w:rPr>
          <w:rFonts w:ascii="Palatino Linotype" w:eastAsia="Calibri" w:hAnsi="Palatino Linotype" w:cs="Arial"/>
          <w:b/>
          <w:color w:val="000000" w:themeColor="text1"/>
          <w:sz w:val="22"/>
          <w:lang w:val="es-ES"/>
        </w:rPr>
      </w:pPr>
    </w:p>
    <w:p w14:paraId="576D2A55" w14:textId="0DD69DED" w:rsidR="004F063C" w:rsidRPr="00877588" w:rsidRDefault="004F063C" w:rsidP="004F063C">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77588">
        <w:rPr>
          <w:rFonts w:ascii="Palatino Linotype" w:eastAsia="Calibri" w:hAnsi="Palatino Linotype" w:cs="Arial"/>
          <w:color w:val="000000" w:themeColor="text1"/>
          <w:lang w:val="es-ES"/>
        </w:rPr>
        <w:t xml:space="preserve">En respuesta, el </w:t>
      </w:r>
      <w:r w:rsidRPr="00877588">
        <w:rPr>
          <w:rFonts w:ascii="Palatino Linotype" w:eastAsia="Calibri" w:hAnsi="Palatino Linotype" w:cs="Arial"/>
          <w:b/>
          <w:color w:val="000000" w:themeColor="text1"/>
          <w:lang w:val="es-ES"/>
        </w:rPr>
        <w:t>SUJETO OBLIGADO</w:t>
      </w:r>
      <w:r w:rsidRPr="00877588">
        <w:rPr>
          <w:rFonts w:ascii="Palatino Linotype" w:eastAsia="Calibri" w:hAnsi="Palatino Linotype" w:cs="Arial"/>
          <w:color w:val="000000" w:themeColor="text1"/>
          <w:lang w:val="es-ES"/>
        </w:rPr>
        <w:t xml:space="preserve"> </w:t>
      </w:r>
      <w:r w:rsidR="00877588" w:rsidRPr="00877588">
        <w:rPr>
          <w:rFonts w:ascii="Palatino Linotype" w:eastAsia="Calibri" w:hAnsi="Palatino Linotype" w:cs="Arial"/>
          <w:color w:val="000000" w:themeColor="text1"/>
          <w:lang w:val="es-ES"/>
        </w:rPr>
        <w:t>remitió</w:t>
      </w:r>
      <w:r w:rsidR="00877588">
        <w:rPr>
          <w:rFonts w:ascii="Palatino Linotype" w:eastAsia="Calibri" w:hAnsi="Palatino Linotype" w:cs="Arial"/>
          <w:color w:val="000000" w:themeColor="text1"/>
          <w:lang w:val="es-ES"/>
        </w:rPr>
        <w:t xml:space="preserve"> dos oficios, el primer oficio</w:t>
      </w:r>
      <w:r w:rsidR="00877588" w:rsidRPr="00877588">
        <w:rPr>
          <w:rFonts w:ascii="Palatino Linotype" w:eastAsia="Calibri" w:hAnsi="Palatino Linotype" w:cs="Arial"/>
          <w:color w:val="000000" w:themeColor="text1"/>
          <w:lang w:val="es-ES"/>
        </w:rPr>
        <w:t xml:space="preserve"> suscrito y signado </w:t>
      </w:r>
      <w:r w:rsidR="00877588" w:rsidRPr="00877588">
        <w:rPr>
          <w:rFonts w:ascii="Palatino Linotype" w:hAnsi="Palatino Linotype" w:cs="Arial"/>
        </w:rPr>
        <w:t>por el Director de Servicios Públicos, Ecología y Medio Ambiente</w:t>
      </w:r>
      <w:r w:rsidR="00877588" w:rsidRPr="00877588">
        <w:rPr>
          <w:rFonts w:ascii="Palatino Linotype" w:eastAsia="Calibri" w:hAnsi="Palatino Linotype" w:cs="Arial"/>
          <w:color w:val="000000" w:themeColor="text1"/>
          <w:lang w:val="es-ES"/>
        </w:rPr>
        <w:t xml:space="preserve">, </w:t>
      </w:r>
      <w:r w:rsidR="00877588" w:rsidRPr="00877588">
        <w:rPr>
          <w:rFonts w:ascii="Palatino Linotype" w:hAnsi="Palatino Linotype" w:cs="Arial"/>
        </w:rPr>
        <w:t>a través del cual proporcionó una relación de las fosas o tumbas y nichos en cada uno de los panteones del Municipio, con corte a la fecha de la solicitud; los datos se encuentran desagregados por panteón, fosas totales, fosas ocupadas, fosas disponibles, nichos totales, nichos ocupados y nichos disponibles</w:t>
      </w:r>
      <w:r w:rsidR="00877588">
        <w:rPr>
          <w:rFonts w:ascii="Palatino Linotype" w:hAnsi="Palatino Linotype" w:cs="Arial"/>
        </w:rPr>
        <w:t>. Y el segundo</w:t>
      </w:r>
      <w:r w:rsidR="00877588" w:rsidRPr="00877588">
        <w:rPr>
          <w:rFonts w:ascii="Palatino Linotype" w:hAnsi="Palatino Linotype" w:cs="Arial"/>
        </w:rPr>
        <w:t xml:space="preserve"> oficio suscrito y signado por el Oficial del Registro Civil, a través del cual informó el número de funciones durante los años 2017, 2018, 2019, 2020 y 2021 a la fecha, el número de servicios funerarios y el número de servicios de cremación.</w:t>
      </w:r>
    </w:p>
    <w:p w14:paraId="11FDF438" w14:textId="77777777" w:rsidR="004F063C" w:rsidRPr="004F063C" w:rsidRDefault="004F063C" w:rsidP="004F063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6590557" w14:textId="5C30B71F" w:rsidR="004F063C" w:rsidRPr="00D27D9F" w:rsidRDefault="004F063C" w:rsidP="00992F8F">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27D9F">
        <w:rPr>
          <w:rFonts w:ascii="Palatino Linotype" w:eastAsia="Calibri" w:hAnsi="Palatino Linotype" w:cs="Arial"/>
          <w:color w:val="000000" w:themeColor="text1"/>
          <w:lang w:val="es-ES"/>
        </w:rPr>
        <w:t>El particular señaló en su recurso de revisión, como motivo de inconformidad</w:t>
      </w:r>
      <w:r w:rsidR="00BC4E2C" w:rsidRPr="00D27D9F">
        <w:rPr>
          <w:rFonts w:ascii="Palatino Linotype" w:eastAsia="Calibri" w:hAnsi="Palatino Linotype" w:cs="Arial"/>
          <w:color w:val="000000" w:themeColor="text1"/>
          <w:lang w:val="es-ES"/>
        </w:rPr>
        <w:t xml:space="preserve"> </w:t>
      </w:r>
      <w:r w:rsidR="00FB034D" w:rsidRPr="00D27D9F">
        <w:rPr>
          <w:rFonts w:ascii="Palatino Linotype" w:eastAsia="Calibri" w:hAnsi="Palatino Linotype" w:cs="Arial"/>
          <w:color w:val="000000" w:themeColor="text1"/>
          <w:lang w:val="es-ES"/>
        </w:rPr>
        <w:t xml:space="preserve">que </w:t>
      </w:r>
      <w:r w:rsidR="00D87880" w:rsidRPr="00D27D9F">
        <w:rPr>
          <w:rFonts w:ascii="Palatino Linotype" w:eastAsia="Calibri" w:hAnsi="Palatino Linotype" w:cs="Arial"/>
          <w:color w:val="000000" w:themeColor="text1"/>
          <w:lang w:val="es-ES"/>
        </w:rPr>
        <w:t>el</w:t>
      </w:r>
      <w:r w:rsidR="00045B67" w:rsidRPr="00D27D9F">
        <w:rPr>
          <w:rFonts w:ascii="Palatino Linotype" w:eastAsia="Calibri" w:hAnsi="Palatino Linotype" w:cs="Arial"/>
          <w:color w:val="000000" w:themeColor="text1"/>
          <w:lang w:val="es-ES"/>
        </w:rPr>
        <w:t xml:space="preserve"> </w:t>
      </w:r>
      <w:r w:rsidR="00045B67" w:rsidRPr="00D27D9F">
        <w:rPr>
          <w:rFonts w:ascii="Palatino Linotype" w:eastAsia="Calibri" w:hAnsi="Palatino Linotype" w:cs="Arial"/>
          <w:b/>
          <w:color w:val="000000" w:themeColor="text1"/>
          <w:lang w:val="es-ES"/>
        </w:rPr>
        <w:t>SUJETO OBLIGADO</w:t>
      </w:r>
      <w:r w:rsidR="00045B67" w:rsidRPr="00D27D9F">
        <w:rPr>
          <w:rFonts w:ascii="Palatino Linotype" w:eastAsia="Calibri" w:hAnsi="Palatino Linotype" w:cs="Arial"/>
          <w:color w:val="000000" w:themeColor="text1"/>
          <w:lang w:val="es-ES"/>
        </w:rPr>
        <w:t xml:space="preserve"> </w:t>
      </w:r>
      <w:r w:rsidR="00877588" w:rsidRPr="00D27D9F">
        <w:rPr>
          <w:rFonts w:ascii="Palatino Linotype" w:eastAsia="Calibri" w:hAnsi="Palatino Linotype" w:cs="Arial"/>
          <w:color w:val="000000" w:themeColor="text1"/>
          <w:lang w:val="es-ES"/>
        </w:rPr>
        <w:t>le entregó i</w:t>
      </w:r>
      <w:r w:rsidR="00CE6C5A" w:rsidRPr="00D27D9F">
        <w:rPr>
          <w:rFonts w:ascii="Palatino Linotype" w:eastAsia="Calibri" w:hAnsi="Palatino Linotype" w:cs="Arial"/>
          <w:color w:val="000000" w:themeColor="text1"/>
          <w:lang w:val="es-ES"/>
        </w:rPr>
        <w:t>nformación incompleta, manifestando</w:t>
      </w:r>
      <w:r w:rsidR="00877588" w:rsidRPr="00D27D9F">
        <w:rPr>
          <w:rFonts w:ascii="Palatino Linotype" w:eastAsia="Calibri" w:hAnsi="Palatino Linotype" w:cs="Arial"/>
          <w:color w:val="000000" w:themeColor="text1"/>
          <w:lang w:val="es-ES"/>
        </w:rPr>
        <w:t xml:space="preserve"> que faltó el número de servicios funerarios en el Municipio, si hay crematorios de </w:t>
      </w:r>
      <w:r w:rsidR="00877588" w:rsidRPr="00D27D9F">
        <w:rPr>
          <w:rFonts w:ascii="Palatino Linotype" w:eastAsia="Calibri" w:hAnsi="Palatino Linotype" w:cs="Arial"/>
          <w:color w:val="000000" w:themeColor="text1"/>
          <w:lang w:val="es-ES"/>
        </w:rPr>
        <w:lastRenderedPageBreak/>
        <w:t>cadáveres y el número de defunciones durante los años 2017, 2018, 2019, 2020 2021 a la fecha.</w:t>
      </w:r>
    </w:p>
    <w:p w14:paraId="7D0E7544" w14:textId="77777777" w:rsidR="007C75B2" w:rsidRPr="00D27D9F" w:rsidRDefault="007C75B2" w:rsidP="007C75B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8A7D845" w14:textId="58FFA2EF" w:rsidR="004F063C" w:rsidRPr="00D27D9F" w:rsidRDefault="00510DD0"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27D9F">
        <w:rPr>
          <w:rFonts w:ascii="Palatino Linotype" w:eastAsia="Calibri" w:hAnsi="Palatino Linotype" w:cs="Arial"/>
          <w:color w:val="000000" w:themeColor="text1"/>
          <w:lang w:val="es-ES"/>
        </w:rPr>
        <w:t>En consecuencia, la Litis del presente asunto, corresponde a determinar si se actualiza la causal de procedencia previs</w:t>
      </w:r>
      <w:r w:rsidR="00B16DEE" w:rsidRPr="00D27D9F">
        <w:rPr>
          <w:rFonts w:ascii="Palatino Linotype" w:eastAsia="Calibri" w:hAnsi="Palatino Linotype" w:cs="Arial"/>
          <w:color w:val="000000" w:themeColor="text1"/>
          <w:lang w:val="es-ES"/>
        </w:rPr>
        <w:t>t</w:t>
      </w:r>
      <w:r w:rsidR="00F257D6" w:rsidRPr="00D27D9F">
        <w:rPr>
          <w:rFonts w:ascii="Palatino Linotype" w:eastAsia="Calibri" w:hAnsi="Palatino Linotype" w:cs="Arial"/>
          <w:color w:val="000000" w:themeColor="text1"/>
          <w:lang w:val="es-ES"/>
        </w:rPr>
        <w:t>a en el artículo 179, fracción</w:t>
      </w:r>
      <w:r w:rsidR="00B16DEE" w:rsidRPr="00D27D9F">
        <w:rPr>
          <w:rFonts w:ascii="Palatino Linotype" w:eastAsia="Calibri" w:hAnsi="Palatino Linotype" w:cs="Arial"/>
          <w:color w:val="000000" w:themeColor="text1"/>
          <w:lang w:val="es-ES"/>
        </w:rPr>
        <w:t xml:space="preserve"> </w:t>
      </w:r>
      <w:r w:rsidR="005C2C09" w:rsidRPr="00D27D9F">
        <w:rPr>
          <w:rFonts w:ascii="Palatino Linotype" w:eastAsia="Calibri" w:hAnsi="Palatino Linotype" w:cs="Arial"/>
          <w:color w:val="000000" w:themeColor="text1"/>
          <w:lang w:val="es-ES"/>
        </w:rPr>
        <w:t>I</w:t>
      </w:r>
      <w:r w:rsidR="007C75B2" w:rsidRPr="00D27D9F">
        <w:rPr>
          <w:rFonts w:ascii="Palatino Linotype" w:eastAsia="Calibri" w:hAnsi="Palatino Linotype" w:cs="Arial"/>
          <w:color w:val="000000" w:themeColor="text1"/>
          <w:lang w:val="es-ES"/>
        </w:rPr>
        <w:t xml:space="preserve">, </w:t>
      </w:r>
      <w:r w:rsidRPr="00D27D9F">
        <w:rPr>
          <w:rFonts w:ascii="Palatino Linotype" w:eastAsia="Calibri" w:hAnsi="Palatino Linotype" w:cs="Arial"/>
          <w:color w:val="000000" w:themeColor="text1"/>
          <w:lang w:val="es-ES"/>
        </w:rPr>
        <w:t>V</w:t>
      </w:r>
      <w:r w:rsidR="00877588" w:rsidRPr="00D27D9F">
        <w:rPr>
          <w:rFonts w:ascii="Palatino Linotype" w:eastAsia="Calibri" w:hAnsi="Palatino Linotype" w:cs="Arial"/>
          <w:color w:val="000000" w:themeColor="text1"/>
          <w:lang w:val="es-ES"/>
        </w:rPr>
        <w:t>,</w:t>
      </w:r>
      <w:r w:rsidRPr="00D27D9F">
        <w:rPr>
          <w:rFonts w:ascii="Palatino Linotype" w:eastAsia="Calibri" w:hAnsi="Palatino Linotype" w:cs="Arial"/>
          <w:color w:val="000000" w:themeColor="text1"/>
          <w:lang w:val="es-ES"/>
        </w:rPr>
        <w:t xml:space="preserve"> de la Ley de Transparencia y Acceso a la Información Pública del Estado de México y Municipios; que determina </w:t>
      </w:r>
      <w:r w:rsidR="007C75B2" w:rsidRPr="00D27D9F">
        <w:rPr>
          <w:rFonts w:ascii="Palatino Linotype" w:eastAsia="Calibri" w:hAnsi="Palatino Linotype" w:cs="Arial"/>
          <w:color w:val="000000" w:themeColor="text1"/>
          <w:u w:val="single"/>
          <w:lang w:val="es-ES"/>
        </w:rPr>
        <w:t xml:space="preserve">la </w:t>
      </w:r>
      <w:r w:rsidR="005C2C09" w:rsidRPr="00D27D9F">
        <w:rPr>
          <w:rFonts w:ascii="Palatino Linotype" w:eastAsia="Calibri" w:hAnsi="Palatino Linotype" w:cs="Arial"/>
          <w:color w:val="000000" w:themeColor="text1"/>
          <w:u w:val="single"/>
          <w:lang w:val="es-ES"/>
        </w:rPr>
        <w:t>negativa a la información solicitada</w:t>
      </w:r>
      <w:r w:rsidR="007C75B2" w:rsidRPr="00D27D9F">
        <w:rPr>
          <w:rFonts w:ascii="Palatino Linotype" w:eastAsia="Calibri" w:hAnsi="Palatino Linotype" w:cs="Arial"/>
          <w:color w:val="000000" w:themeColor="text1"/>
          <w:lang w:val="es-ES"/>
        </w:rPr>
        <w:t xml:space="preserve"> y </w:t>
      </w:r>
      <w:r w:rsidRPr="00D27D9F">
        <w:rPr>
          <w:rFonts w:ascii="Palatino Linotype" w:eastAsia="Calibri" w:hAnsi="Palatino Linotype" w:cs="Arial"/>
          <w:color w:val="000000" w:themeColor="text1"/>
          <w:u w:val="single"/>
          <w:lang w:val="es-ES"/>
        </w:rPr>
        <w:t>la</w:t>
      </w:r>
      <w:r w:rsidR="003835FE" w:rsidRPr="00D27D9F">
        <w:rPr>
          <w:rFonts w:ascii="Palatino Linotype" w:eastAsia="Calibri" w:hAnsi="Palatino Linotype" w:cs="Arial"/>
          <w:color w:val="000000" w:themeColor="text1"/>
          <w:u w:val="single"/>
          <w:lang w:val="es-ES"/>
        </w:rPr>
        <w:t xml:space="preserve"> entrega de información incompleta</w:t>
      </w:r>
      <w:r w:rsidRPr="00D27D9F">
        <w:rPr>
          <w:rFonts w:ascii="Palatino Linotype" w:eastAsia="Calibri" w:hAnsi="Palatino Linotype" w:cs="Arial"/>
          <w:color w:val="000000" w:themeColor="text1"/>
          <w:lang w:val="es-ES"/>
        </w:rPr>
        <w:t xml:space="preserve">, hipótesis de la que se inconformó el particular; y acreditar si la respuesta del </w:t>
      </w:r>
      <w:r w:rsidRPr="00D27D9F">
        <w:rPr>
          <w:rFonts w:ascii="Palatino Linotype" w:eastAsia="Calibri" w:hAnsi="Palatino Linotype" w:cs="Arial"/>
          <w:b/>
          <w:color w:val="000000" w:themeColor="text1"/>
          <w:lang w:val="es-ES"/>
        </w:rPr>
        <w:t>SUJETO OBLIGADO</w:t>
      </w:r>
      <w:r w:rsidRPr="00D27D9F">
        <w:rPr>
          <w:rFonts w:ascii="Palatino Linotype" w:eastAsia="Calibri" w:hAnsi="Palatino Linotype" w:cs="Arial"/>
          <w:color w:val="000000" w:themeColor="text1"/>
          <w:lang w:val="es-ES"/>
        </w:rPr>
        <w:t xml:space="preserve"> resulta </w:t>
      </w:r>
      <w:r w:rsidR="005C2C09" w:rsidRPr="00D27D9F">
        <w:rPr>
          <w:rFonts w:ascii="Palatino Linotype" w:eastAsia="Calibri" w:hAnsi="Palatino Linotype" w:cs="Arial"/>
          <w:color w:val="000000" w:themeColor="text1"/>
          <w:u w:val="single"/>
          <w:lang w:val="es-ES"/>
        </w:rPr>
        <w:t>congruente,</w:t>
      </w:r>
      <w:r w:rsidR="00C25E9A" w:rsidRPr="00D27D9F">
        <w:rPr>
          <w:rFonts w:ascii="Palatino Linotype" w:eastAsia="Calibri" w:hAnsi="Palatino Linotype" w:cs="Arial"/>
          <w:color w:val="000000" w:themeColor="text1"/>
          <w:lang w:val="es-ES"/>
        </w:rPr>
        <w:t xml:space="preserve"> </w:t>
      </w:r>
      <w:r w:rsidR="005C2C09" w:rsidRPr="00D27D9F">
        <w:rPr>
          <w:rFonts w:ascii="Palatino Linotype" w:eastAsia="Calibri" w:hAnsi="Palatino Linotype" w:cs="Arial"/>
          <w:color w:val="000000" w:themeColor="text1"/>
          <w:u w:val="single"/>
          <w:lang w:val="es-ES"/>
        </w:rPr>
        <w:t>confiable, op</w:t>
      </w:r>
      <w:r w:rsidR="00BC0788" w:rsidRPr="00D27D9F">
        <w:rPr>
          <w:rFonts w:ascii="Palatino Linotype" w:eastAsia="Calibri" w:hAnsi="Palatino Linotype" w:cs="Arial"/>
          <w:color w:val="000000" w:themeColor="text1"/>
          <w:u w:val="single"/>
          <w:lang w:val="es-ES"/>
        </w:rPr>
        <w:t>o</w:t>
      </w:r>
      <w:r w:rsidR="005C2C09" w:rsidRPr="00D27D9F">
        <w:rPr>
          <w:rFonts w:ascii="Palatino Linotype" w:eastAsia="Calibri" w:hAnsi="Palatino Linotype" w:cs="Arial"/>
          <w:color w:val="000000" w:themeColor="text1"/>
          <w:u w:val="single"/>
          <w:lang w:val="es-ES"/>
        </w:rPr>
        <w:t>rtuna y expedita</w:t>
      </w:r>
      <w:r w:rsidRPr="00D27D9F">
        <w:rPr>
          <w:rFonts w:ascii="Palatino Linotype" w:eastAsia="Calibri" w:hAnsi="Palatino Linotype" w:cs="Arial"/>
          <w:color w:val="000000" w:themeColor="text1"/>
          <w:lang w:val="es-ES"/>
        </w:rPr>
        <w:t xml:space="preserve"> en apego a los principios establecidos en el artículo 11 de la Ley de Transparencia.</w:t>
      </w:r>
    </w:p>
    <w:p w14:paraId="425AB9EA" w14:textId="77777777" w:rsidR="00A64161" w:rsidRPr="00D27D9F" w:rsidRDefault="00A64161" w:rsidP="00A6416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9A9390D" w14:textId="77777777" w:rsidR="00946C27" w:rsidRPr="00D27D9F" w:rsidRDefault="00946C27" w:rsidP="00946C27">
      <w:pPr>
        <w:pStyle w:val="Ttulo2"/>
        <w:tabs>
          <w:tab w:val="left" w:pos="0"/>
        </w:tabs>
        <w:spacing w:before="0" w:line="360" w:lineRule="auto"/>
        <w:rPr>
          <w:rFonts w:ascii="Palatino Linotype" w:hAnsi="Palatino Linotype"/>
          <w:b/>
          <w:color w:val="auto"/>
          <w:sz w:val="24"/>
          <w:szCs w:val="24"/>
        </w:rPr>
      </w:pPr>
      <w:bookmarkStart w:id="53" w:name="_Toc54953938"/>
      <w:r w:rsidRPr="00D27D9F">
        <w:rPr>
          <w:rFonts w:ascii="Palatino Linotype" w:hAnsi="Palatino Linotype"/>
          <w:b/>
          <w:color w:val="auto"/>
          <w:sz w:val="24"/>
          <w:szCs w:val="24"/>
        </w:rPr>
        <w:t>CUARTO.</w:t>
      </w:r>
      <w:bookmarkStart w:id="54" w:name="_Toc515462773"/>
      <w:r w:rsidRPr="00D27D9F">
        <w:rPr>
          <w:rFonts w:ascii="Palatino Linotype" w:hAnsi="Palatino Linotype"/>
          <w:b/>
          <w:color w:val="auto"/>
          <w:sz w:val="24"/>
          <w:szCs w:val="24"/>
        </w:rPr>
        <w:t xml:space="preserve"> Estudio y resolución del asunto</w:t>
      </w:r>
      <w:bookmarkEnd w:id="53"/>
      <w:bookmarkEnd w:id="54"/>
    </w:p>
    <w:p w14:paraId="6BFEAC1E" w14:textId="77777777" w:rsidR="00946C27" w:rsidRPr="00D27D9F" w:rsidRDefault="00946C27" w:rsidP="00946C27">
      <w:pPr>
        <w:tabs>
          <w:tab w:val="left" w:pos="0"/>
        </w:tabs>
        <w:spacing w:line="360" w:lineRule="auto"/>
        <w:rPr>
          <w:rFonts w:ascii="Palatino Linotype" w:hAnsi="Palatino Linotype"/>
        </w:rPr>
      </w:pPr>
    </w:p>
    <w:p w14:paraId="499A9CA0" w14:textId="258A650D" w:rsidR="00313A14" w:rsidRPr="00D27D9F" w:rsidRDefault="002E73A2" w:rsidP="005D4F86">
      <w:pPr>
        <w:pStyle w:val="Ttulo2"/>
        <w:numPr>
          <w:ilvl w:val="0"/>
          <w:numId w:val="11"/>
        </w:numPr>
        <w:rPr>
          <w:rFonts w:ascii="Palatino Linotype" w:hAnsi="Palatino Linotype"/>
          <w:b/>
          <w:color w:val="000000" w:themeColor="text1"/>
          <w:sz w:val="24"/>
        </w:rPr>
      </w:pPr>
      <w:bookmarkStart w:id="55" w:name="_Toc2248737"/>
      <w:bookmarkStart w:id="56" w:name="_Toc54953939"/>
      <w:bookmarkEnd w:id="49"/>
      <w:bookmarkEnd w:id="50"/>
      <w:bookmarkEnd w:id="51"/>
      <w:bookmarkEnd w:id="52"/>
      <w:r w:rsidRPr="00D27D9F">
        <w:rPr>
          <w:rFonts w:ascii="Palatino Linotype" w:hAnsi="Palatino Linotype"/>
          <w:b/>
          <w:color w:val="000000" w:themeColor="text1"/>
          <w:sz w:val="24"/>
        </w:rPr>
        <w:t>De la</w:t>
      </w:r>
      <w:bookmarkEnd w:id="55"/>
      <w:r w:rsidR="006C767E" w:rsidRPr="00D27D9F">
        <w:rPr>
          <w:rFonts w:ascii="Palatino Linotype" w:hAnsi="Palatino Linotype"/>
          <w:b/>
          <w:color w:val="000000" w:themeColor="text1"/>
          <w:sz w:val="24"/>
        </w:rPr>
        <w:t xml:space="preserve"> respuesta a </w:t>
      </w:r>
      <w:r w:rsidR="003C0AF0" w:rsidRPr="00D27D9F">
        <w:rPr>
          <w:rFonts w:ascii="Palatino Linotype" w:hAnsi="Palatino Linotype"/>
          <w:b/>
          <w:color w:val="000000" w:themeColor="text1"/>
          <w:sz w:val="24"/>
        </w:rPr>
        <w:t>la</w:t>
      </w:r>
      <w:r w:rsidR="006C767E" w:rsidRPr="00D27D9F">
        <w:rPr>
          <w:rFonts w:ascii="Palatino Linotype" w:hAnsi="Palatino Linotype"/>
          <w:b/>
          <w:color w:val="000000" w:themeColor="text1"/>
          <w:sz w:val="24"/>
        </w:rPr>
        <w:t xml:space="preserve"> solicitud</w:t>
      </w:r>
      <w:r w:rsidR="00A52982" w:rsidRPr="00D27D9F">
        <w:rPr>
          <w:rFonts w:ascii="Palatino Linotype" w:hAnsi="Palatino Linotype"/>
          <w:b/>
          <w:color w:val="000000" w:themeColor="text1"/>
          <w:sz w:val="24"/>
        </w:rPr>
        <w:t xml:space="preserve"> </w:t>
      </w:r>
      <w:r w:rsidR="006C767E" w:rsidRPr="00D27D9F">
        <w:rPr>
          <w:rFonts w:ascii="Palatino Linotype" w:hAnsi="Palatino Linotype"/>
          <w:b/>
          <w:color w:val="000000" w:themeColor="text1"/>
          <w:sz w:val="24"/>
        </w:rPr>
        <w:t>de información.</w:t>
      </w:r>
      <w:bookmarkEnd w:id="56"/>
      <w:r w:rsidR="006C767E" w:rsidRPr="00D27D9F">
        <w:rPr>
          <w:rFonts w:ascii="Palatino Linotype" w:hAnsi="Palatino Linotype"/>
          <w:b/>
          <w:color w:val="000000" w:themeColor="text1"/>
          <w:sz w:val="24"/>
        </w:rPr>
        <w:t xml:space="preserve"> </w:t>
      </w:r>
    </w:p>
    <w:p w14:paraId="1FB06B51" w14:textId="77777777" w:rsidR="003E2E91" w:rsidRPr="00D27D9F" w:rsidRDefault="003E2E91" w:rsidP="003E2E9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59C1EAB" w14:textId="622CB719" w:rsidR="007B4CCD" w:rsidRPr="00D27D9F" w:rsidRDefault="003835FE" w:rsidP="007B4CCD">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27D9F">
        <w:rPr>
          <w:rFonts w:ascii="Palatino Linotype" w:eastAsia="Calibri" w:hAnsi="Palatino Linotype" w:cs="Arial"/>
          <w:color w:val="000000" w:themeColor="text1"/>
          <w:lang w:val="es-ES"/>
        </w:rPr>
        <w:t xml:space="preserve">Es pertinente recapitular que </w:t>
      </w:r>
      <w:r w:rsidR="007B4CCD" w:rsidRPr="00D27D9F">
        <w:rPr>
          <w:rFonts w:ascii="Palatino Linotype" w:eastAsia="Calibri" w:hAnsi="Palatino Linotype" w:cs="Arial"/>
          <w:color w:val="000000" w:themeColor="text1"/>
          <w:lang w:val="es-ES"/>
        </w:rPr>
        <w:t>el particular solicitó lo siguiente:</w:t>
      </w:r>
    </w:p>
    <w:p w14:paraId="6BBCF360" w14:textId="77777777" w:rsidR="007B4CCD" w:rsidRPr="00D27D9F" w:rsidRDefault="007B4CCD" w:rsidP="007B4CC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007E4C2" w14:textId="77777777" w:rsidR="003835FE" w:rsidRPr="00D27D9F" w:rsidRDefault="003835FE" w:rsidP="003835FE">
      <w:pPr>
        <w:pStyle w:val="Prrafodelista"/>
        <w:numPr>
          <w:ilvl w:val="0"/>
          <w:numId w:val="38"/>
        </w:numPr>
        <w:tabs>
          <w:tab w:val="left" w:pos="426"/>
          <w:tab w:val="left" w:pos="567"/>
        </w:tabs>
        <w:ind w:left="567" w:right="565" w:firstLine="0"/>
        <w:jc w:val="both"/>
        <w:rPr>
          <w:rFonts w:ascii="Palatino Linotype" w:eastAsia="Calibri" w:hAnsi="Palatino Linotype" w:cs="Arial"/>
          <w:b/>
          <w:color w:val="000000" w:themeColor="text1"/>
          <w:sz w:val="22"/>
          <w:lang w:val="es-ES"/>
        </w:rPr>
      </w:pPr>
      <w:r w:rsidRPr="00D27D9F">
        <w:rPr>
          <w:rFonts w:ascii="Palatino Linotype" w:eastAsia="Calibri" w:hAnsi="Palatino Linotype" w:cs="Arial"/>
          <w:b/>
          <w:color w:val="000000" w:themeColor="text1"/>
          <w:sz w:val="22"/>
          <w:lang w:val="es-ES"/>
        </w:rPr>
        <w:t>Número de defunciones durante los años 2017, 2018, 2019, 2020 y 2021 a la fecha.</w:t>
      </w:r>
    </w:p>
    <w:p w14:paraId="29DFCA5C" w14:textId="77777777" w:rsidR="003835FE" w:rsidRPr="00D27D9F" w:rsidRDefault="003835FE" w:rsidP="003835FE">
      <w:pPr>
        <w:pStyle w:val="Prrafodelista"/>
        <w:numPr>
          <w:ilvl w:val="0"/>
          <w:numId w:val="38"/>
        </w:numPr>
        <w:tabs>
          <w:tab w:val="left" w:pos="426"/>
          <w:tab w:val="left" w:pos="567"/>
        </w:tabs>
        <w:ind w:left="567" w:right="565" w:firstLine="0"/>
        <w:jc w:val="both"/>
        <w:rPr>
          <w:rFonts w:ascii="Palatino Linotype" w:eastAsia="Calibri" w:hAnsi="Palatino Linotype" w:cs="Arial"/>
          <w:b/>
          <w:color w:val="000000" w:themeColor="text1"/>
          <w:sz w:val="22"/>
          <w:lang w:val="es-ES"/>
        </w:rPr>
      </w:pPr>
      <w:r w:rsidRPr="00D27D9F">
        <w:rPr>
          <w:rFonts w:ascii="Palatino Linotype" w:eastAsia="Calibri" w:hAnsi="Palatino Linotype" w:cs="Arial"/>
          <w:b/>
          <w:color w:val="000000" w:themeColor="text1"/>
          <w:sz w:val="22"/>
          <w:lang w:val="es-ES"/>
        </w:rPr>
        <w:t>Número de servicios funerarios en el Municipio.</w:t>
      </w:r>
    </w:p>
    <w:p w14:paraId="0962E3C6" w14:textId="77777777" w:rsidR="003835FE" w:rsidRPr="00D27D9F" w:rsidRDefault="003835FE" w:rsidP="003835FE">
      <w:pPr>
        <w:pStyle w:val="Prrafodelista"/>
        <w:numPr>
          <w:ilvl w:val="0"/>
          <w:numId w:val="38"/>
        </w:numPr>
        <w:tabs>
          <w:tab w:val="left" w:pos="426"/>
          <w:tab w:val="left" w:pos="567"/>
        </w:tabs>
        <w:ind w:left="567" w:right="565" w:firstLine="0"/>
        <w:jc w:val="both"/>
        <w:rPr>
          <w:rFonts w:ascii="Palatino Linotype" w:eastAsia="Calibri" w:hAnsi="Palatino Linotype" w:cs="Arial"/>
          <w:b/>
          <w:color w:val="000000" w:themeColor="text1"/>
          <w:sz w:val="22"/>
          <w:lang w:val="es-ES"/>
        </w:rPr>
      </w:pPr>
      <w:r w:rsidRPr="00D27D9F">
        <w:rPr>
          <w:rFonts w:ascii="Palatino Linotype" w:eastAsia="Calibri" w:hAnsi="Palatino Linotype" w:cs="Arial"/>
          <w:b/>
          <w:color w:val="000000" w:themeColor="text1"/>
          <w:sz w:val="22"/>
          <w:lang w:val="es-ES"/>
        </w:rPr>
        <w:t>Saber si existen servicios de cremación de cadáveres, y en su caso ¿cuántos hay?</w:t>
      </w:r>
    </w:p>
    <w:p w14:paraId="31C8C6D2" w14:textId="77777777" w:rsidR="003835FE" w:rsidRPr="00D27D9F" w:rsidRDefault="003835FE" w:rsidP="003835FE">
      <w:pPr>
        <w:pStyle w:val="Prrafodelista"/>
        <w:numPr>
          <w:ilvl w:val="0"/>
          <w:numId w:val="38"/>
        </w:numPr>
        <w:tabs>
          <w:tab w:val="left" w:pos="426"/>
          <w:tab w:val="left" w:pos="567"/>
        </w:tabs>
        <w:ind w:left="567" w:right="565" w:firstLine="0"/>
        <w:jc w:val="both"/>
        <w:rPr>
          <w:rFonts w:ascii="Palatino Linotype" w:eastAsia="Calibri" w:hAnsi="Palatino Linotype" w:cs="Arial"/>
          <w:b/>
          <w:color w:val="000000" w:themeColor="text1"/>
          <w:sz w:val="22"/>
          <w:lang w:val="es-ES"/>
        </w:rPr>
      </w:pPr>
      <w:r w:rsidRPr="00D27D9F">
        <w:rPr>
          <w:rFonts w:ascii="Palatino Linotype" w:eastAsia="Calibri" w:hAnsi="Palatino Linotype" w:cs="Arial"/>
          <w:b/>
          <w:color w:val="000000" w:themeColor="text1"/>
          <w:sz w:val="22"/>
          <w:lang w:val="es-ES"/>
        </w:rPr>
        <w:t>Porcentaje de disponibilidad en cementerios.</w:t>
      </w:r>
    </w:p>
    <w:p w14:paraId="3C7E2990" w14:textId="77777777" w:rsidR="00FB0B57" w:rsidRPr="00D27D9F" w:rsidRDefault="00FB0B57" w:rsidP="00FB0B57">
      <w:pPr>
        <w:pStyle w:val="Prrafodelista"/>
        <w:tabs>
          <w:tab w:val="left" w:pos="426"/>
          <w:tab w:val="left" w:pos="567"/>
        </w:tabs>
        <w:spacing w:line="360" w:lineRule="auto"/>
        <w:ind w:left="567" w:right="565"/>
        <w:jc w:val="both"/>
        <w:rPr>
          <w:rFonts w:ascii="Palatino Linotype" w:eastAsia="Calibri" w:hAnsi="Palatino Linotype" w:cs="Arial"/>
          <w:b/>
          <w:color w:val="000000" w:themeColor="text1"/>
          <w:sz w:val="22"/>
          <w:lang w:val="es-ES"/>
        </w:rPr>
      </w:pPr>
    </w:p>
    <w:p w14:paraId="3F9B52D4" w14:textId="77777777" w:rsidR="003835FE" w:rsidRPr="00D27D9F" w:rsidRDefault="007E570A" w:rsidP="00E730D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27D9F">
        <w:rPr>
          <w:rFonts w:ascii="Palatino Linotype" w:eastAsia="Calibri" w:hAnsi="Palatino Linotype" w:cs="Arial"/>
          <w:color w:val="000000" w:themeColor="text1"/>
          <w:lang w:val="es-ES"/>
        </w:rPr>
        <w:lastRenderedPageBreak/>
        <w:t xml:space="preserve">En respuesta el </w:t>
      </w:r>
      <w:r w:rsidRPr="00D27D9F">
        <w:rPr>
          <w:rFonts w:ascii="Palatino Linotype" w:eastAsia="Calibri" w:hAnsi="Palatino Linotype" w:cs="Arial"/>
          <w:b/>
          <w:color w:val="000000" w:themeColor="text1"/>
          <w:lang w:val="es-ES"/>
        </w:rPr>
        <w:t>SUJETO OBLIGADO</w:t>
      </w:r>
      <w:r w:rsidRPr="00D27D9F">
        <w:rPr>
          <w:rFonts w:ascii="Palatino Linotype" w:eastAsia="Calibri" w:hAnsi="Palatino Linotype" w:cs="Arial"/>
          <w:color w:val="000000" w:themeColor="text1"/>
          <w:lang w:val="es-ES"/>
        </w:rPr>
        <w:t xml:space="preserve"> </w:t>
      </w:r>
      <w:r w:rsidR="003835FE" w:rsidRPr="00D27D9F">
        <w:rPr>
          <w:rFonts w:ascii="Palatino Linotype" w:eastAsia="Calibri" w:hAnsi="Palatino Linotype" w:cs="Arial"/>
          <w:color w:val="000000" w:themeColor="text1"/>
          <w:lang w:val="es-ES"/>
        </w:rPr>
        <w:t xml:space="preserve">remitió dos oficios, el primer oficio suscrito y signado </w:t>
      </w:r>
      <w:r w:rsidR="003835FE" w:rsidRPr="00D27D9F">
        <w:rPr>
          <w:rFonts w:ascii="Palatino Linotype" w:hAnsi="Palatino Linotype" w:cs="Arial"/>
        </w:rPr>
        <w:t>por el Director de Servicios Públicos, Ecología y Medio Ambiente</w:t>
      </w:r>
      <w:r w:rsidR="003835FE" w:rsidRPr="00D27D9F">
        <w:rPr>
          <w:rFonts w:ascii="Palatino Linotype" w:eastAsia="Calibri" w:hAnsi="Palatino Linotype" w:cs="Arial"/>
          <w:color w:val="000000" w:themeColor="text1"/>
          <w:lang w:val="es-ES"/>
        </w:rPr>
        <w:t xml:space="preserve">, </w:t>
      </w:r>
      <w:r w:rsidR="003835FE" w:rsidRPr="00D27D9F">
        <w:rPr>
          <w:rFonts w:ascii="Palatino Linotype" w:hAnsi="Palatino Linotype" w:cs="Arial"/>
        </w:rPr>
        <w:t xml:space="preserve">a través del cual proporcionó una relación de las fosas o tumbas y nichos en cada uno de los panteones del Municipio, con corte a la fecha de la solicitud; los datos se encuentran desagregados por panteón, fosas totales, fosas ocupadas, fosas disponibles, nichos totales, nichos ocupados y nichos disponibles. </w:t>
      </w:r>
    </w:p>
    <w:p w14:paraId="18D67F35" w14:textId="77777777" w:rsidR="003835FE" w:rsidRPr="00D27D9F" w:rsidRDefault="003835FE" w:rsidP="003835FE">
      <w:pPr>
        <w:pStyle w:val="Prrafodelista"/>
        <w:tabs>
          <w:tab w:val="left" w:pos="426"/>
          <w:tab w:val="left" w:pos="567"/>
        </w:tabs>
        <w:spacing w:line="360" w:lineRule="auto"/>
        <w:ind w:left="0"/>
        <w:jc w:val="both"/>
        <w:rPr>
          <w:rFonts w:ascii="Palatino Linotype" w:hAnsi="Palatino Linotype" w:cs="Arial"/>
        </w:rPr>
      </w:pPr>
    </w:p>
    <w:p w14:paraId="65CCFA49" w14:textId="39713D93" w:rsidR="003835FE" w:rsidRPr="00D27D9F" w:rsidRDefault="00CE6C5A" w:rsidP="003835FE">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sidRPr="00D27D9F">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63360" behindDoc="0" locked="0" layoutInCell="1" allowOverlap="1" wp14:anchorId="4853F483" wp14:editId="498D7E0C">
                <wp:simplePos x="0" y="0"/>
                <wp:positionH relativeFrom="page">
                  <wp:align>center</wp:align>
                </wp:positionH>
                <wp:positionV relativeFrom="paragraph">
                  <wp:posOffset>2799715</wp:posOffset>
                </wp:positionV>
                <wp:extent cx="4733925" cy="1524000"/>
                <wp:effectExtent l="57150" t="19050" r="85725" b="95250"/>
                <wp:wrapNone/>
                <wp:docPr id="12" name="Marco 12"/>
                <wp:cNvGraphicFramePr/>
                <a:graphic xmlns:a="http://schemas.openxmlformats.org/drawingml/2006/main">
                  <a:graphicData uri="http://schemas.microsoft.com/office/word/2010/wordprocessingShape">
                    <wps:wsp>
                      <wps:cNvSpPr/>
                      <wps:spPr>
                        <a:xfrm>
                          <a:off x="0" y="0"/>
                          <a:ext cx="4733925" cy="1524000"/>
                        </a:xfrm>
                        <a:prstGeom prst="frame">
                          <a:avLst>
                            <a:gd name="adj1" fmla="val 1298"/>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E8D03" id="Marco 12" o:spid="_x0000_s1026" style="position:absolute;margin-left:0;margin-top:220.45pt;width:372.75pt;height:120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4733925,15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" path="m,l4733925,r,1524000l,1524000,,xm19782,19782r,1484436l4714143,1504218r,-1484436l19782,19782xe" fillcolor="red" strokecolor="red">
                <v:shadow on="t" color="black" opacity="22937f" origin=",.5" offset="0,.63889mm"/>
                <v:path arrowok="t" o:connecttype="custom" o:connectlocs="0,0;4733925,0;4733925,1524000;0,1524000;0,0;19782,19782;19782,1504218;4714143,1504218;4714143,19782;19782,19782" o:connectangles="0,0,0,0,0,0,0,0,0,0"/>
                <w10:wrap anchorx="page"/>
              </v:shape>
            </w:pict>
          </mc:Fallback>
        </mc:AlternateContent>
      </w:r>
      <w:r w:rsidR="003835FE" w:rsidRPr="00D27D9F">
        <w:rPr>
          <w:noProof/>
          <w:lang w:val="es-MX" w:eastAsia="es-MX"/>
        </w:rPr>
        <w:drawing>
          <wp:inline distT="0" distB="0" distL="0" distR="0" wp14:anchorId="31B0D341" wp14:editId="5475775E">
            <wp:extent cx="3514725" cy="4220881"/>
            <wp:effectExtent l="19050" t="19050" r="9525" b="273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750" t="15477" r="23864" b="4714"/>
                    <a:stretch/>
                  </pic:blipFill>
                  <pic:spPr bwMode="auto">
                    <a:xfrm>
                      <a:off x="0" y="0"/>
                      <a:ext cx="3538392" cy="42493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F85B9C1" w14:textId="6B4C9F25" w:rsidR="003835FE" w:rsidRPr="00D27D9F" w:rsidRDefault="003835FE" w:rsidP="003835FE">
      <w:pPr>
        <w:pStyle w:val="Prrafodelista"/>
        <w:tabs>
          <w:tab w:val="left" w:pos="426"/>
          <w:tab w:val="left" w:pos="567"/>
        </w:tabs>
        <w:spacing w:line="360" w:lineRule="auto"/>
        <w:ind w:left="0"/>
        <w:jc w:val="center"/>
        <w:rPr>
          <w:rFonts w:ascii="Palatino Linotype" w:eastAsia="Calibri" w:hAnsi="Palatino Linotype" w:cs="Arial"/>
          <w:b/>
          <w:color w:val="000000" w:themeColor="text1"/>
          <w:lang w:val="es-ES"/>
        </w:rPr>
      </w:pPr>
      <w:r w:rsidRPr="00D27D9F">
        <w:rPr>
          <w:rFonts w:ascii="Palatino Linotype" w:eastAsia="Calibri" w:hAnsi="Palatino Linotype" w:cs="Arial"/>
          <w:b/>
          <w:color w:val="000000" w:themeColor="text1"/>
          <w:lang w:val="es-ES"/>
        </w:rPr>
        <w:t>(…)</w:t>
      </w:r>
    </w:p>
    <w:p w14:paraId="1931A346" w14:textId="44C572AC" w:rsidR="003835FE" w:rsidRPr="00D27D9F" w:rsidRDefault="003835FE" w:rsidP="00E730D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27D9F">
        <w:rPr>
          <w:rFonts w:ascii="Palatino Linotype" w:hAnsi="Palatino Linotype" w:cs="Arial"/>
        </w:rPr>
        <w:lastRenderedPageBreak/>
        <w:t>Y el segundo oficio suscrito y signado por el Oficial del Registro Civil, a través del cual informó el número de funciones durante los años 2017, 2018, 2019, 2020 y 2021 a la fecha, el número de servicios funerarios y el número de servicios de cremación.</w:t>
      </w:r>
    </w:p>
    <w:p w14:paraId="08DBBA9A" w14:textId="77777777" w:rsidR="003835FE" w:rsidRPr="00D27D9F" w:rsidRDefault="003835FE" w:rsidP="003835FE">
      <w:pPr>
        <w:pStyle w:val="Prrafodelista"/>
        <w:rPr>
          <w:rFonts w:ascii="Palatino Linotype" w:eastAsia="Calibri" w:hAnsi="Palatino Linotype" w:cs="Arial"/>
          <w:color w:val="000000" w:themeColor="text1"/>
          <w:lang w:val="es-ES"/>
        </w:rPr>
      </w:pPr>
    </w:p>
    <w:p w14:paraId="426AA432" w14:textId="43593A30" w:rsidR="007E570A" w:rsidRPr="00D27D9F" w:rsidRDefault="00526A0A" w:rsidP="00CE6C5A">
      <w:pPr>
        <w:pStyle w:val="Prrafodelista"/>
        <w:jc w:val="center"/>
        <w:rPr>
          <w:rFonts w:ascii="Palatino Linotype" w:eastAsia="Calibri" w:hAnsi="Palatino Linotype" w:cs="Arial"/>
          <w:color w:val="000000" w:themeColor="text1"/>
          <w:lang w:val="es-ES"/>
        </w:rPr>
      </w:pPr>
      <w:bookmarkStart w:id="57" w:name="_GoBack"/>
      <w:r>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83840" behindDoc="0" locked="0" layoutInCell="1" allowOverlap="1" wp14:anchorId="511A255E" wp14:editId="52F5C3EE">
                <wp:simplePos x="0" y="0"/>
                <wp:positionH relativeFrom="column">
                  <wp:posOffset>1491615</wp:posOffset>
                </wp:positionH>
                <wp:positionV relativeFrom="paragraph">
                  <wp:posOffset>1978660</wp:posOffset>
                </wp:positionV>
                <wp:extent cx="1228725" cy="142875"/>
                <wp:effectExtent l="57150" t="19050" r="85725" b="104775"/>
                <wp:wrapNone/>
                <wp:docPr id="5" name="Rectángulo 5"/>
                <wp:cNvGraphicFramePr/>
                <a:graphic xmlns:a="http://schemas.openxmlformats.org/drawingml/2006/main">
                  <a:graphicData uri="http://schemas.microsoft.com/office/word/2010/wordprocessingShape">
                    <wps:wsp>
                      <wps:cNvSpPr/>
                      <wps:spPr>
                        <a:xfrm>
                          <a:off x="0" y="0"/>
                          <a:ext cx="1228725" cy="142875"/>
                        </a:xfrm>
                        <a:prstGeom prst="rect">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3C25B9" id="Rectángulo 5" o:spid="_x0000_s1026" style="position:absolute;margin-left:117.45pt;margin-top:155.8pt;width:96.75pt;height:11.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" fillcolor="black [3213]" strokecolor="black [3213]">
                <v:shadow on="t" color="black" opacity="22937f" origin=",.5" offset="0,.63889mm"/>
              </v:rect>
            </w:pict>
          </mc:Fallback>
        </mc:AlternateContent>
      </w:r>
      <w:bookmarkEnd w:id="57"/>
      <w:r w:rsidR="00CE6C5A" w:rsidRPr="00D27D9F">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60288" behindDoc="0" locked="0" layoutInCell="1" allowOverlap="1" wp14:anchorId="17CC2EC5" wp14:editId="1993E54B">
                <wp:simplePos x="0" y="0"/>
                <wp:positionH relativeFrom="margin">
                  <wp:posOffset>643890</wp:posOffset>
                </wp:positionH>
                <wp:positionV relativeFrom="paragraph">
                  <wp:posOffset>3054985</wp:posOffset>
                </wp:positionV>
                <wp:extent cx="4733925" cy="590550"/>
                <wp:effectExtent l="57150" t="19050" r="85725" b="95250"/>
                <wp:wrapNone/>
                <wp:docPr id="3" name="Marco 3"/>
                <wp:cNvGraphicFramePr/>
                <a:graphic xmlns:a="http://schemas.openxmlformats.org/drawingml/2006/main">
                  <a:graphicData uri="http://schemas.microsoft.com/office/word/2010/wordprocessingShape">
                    <wps:wsp>
                      <wps:cNvSpPr/>
                      <wps:spPr>
                        <a:xfrm>
                          <a:off x="0" y="0"/>
                          <a:ext cx="4733925" cy="590550"/>
                        </a:xfrm>
                        <a:prstGeom prst="frame">
                          <a:avLst>
                            <a:gd name="adj1" fmla="val 2548"/>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89FCF" id="Marco 3" o:spid="_x0000_s1026" style="position:absolute;margin-left:50.7pt;margin-top:240.55pt;width:372.75pt;height:4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733925,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" path="m,l4733925,r,590550l,590550,,xm15047,15047r,560456l4718878,575503r,-560456l15047,15047xe" fillcolor="red" strokecolor="red">
                <v:shadow on="t" color="black" opacity="22937f" origin=",.5" offset="0,.63889mm"/>
                <v:path arrowok="t" o:connecttype="custom" o:connectlocs="0,0;4733925,0;4733925,590550;0,590550;0,0;15047,15047;15047,575503;4718878,575503;4718878,15047;15047,15047" o:connectangles="0,0,0,0,0,0,0,0,0,0"/>
                <w10:wrap anchorx="margin"/>
              </v:shape>
            </w:pict>
          </mc:Fallback>
        </mc:AlternateContent>
      </w:r>
      <w:r w:rsidR="003835FE" w:rsidRPr="00D27D9F">
        <w:rPr>
          <w:noProof/>
          <w:lang w:val="es-MX" w:eastAsia="es-MX"/>
        </w:rPr>
        <w:drawing>
          <wp:inline distT="0" distB="0" distL="0" distR="0" wp14:anchorId="1D3000AB" wp14:editId="4FC0ECC7">
            <wp:extent cx="4389758" cy="5295900"/>
            <wp:effectExtent l="19050" t="19050" r="1079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750" t="16083" r="24035" b="4107"/>
                    <a:stretch/>
                  </pic:blipFill>
                  <pic:spPr bwMode="auto">
                    <a:xfrm>
                      <a:off x="0" y="0"/>
                      <a:ext cx="4410082" cy="53204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35F4C1E" w14:textId="116F9DCD" w:rsidR="007E570A" w:rsidRPr="00D27D9F" w:rsidRDefault="007E570A" w:rsidP="00E730D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27D9F">
        <w:rPr>
          <w:rFonts w:ascii="Palatino Linotype" w:eastAsia="Calibri" w:hAnsi="Palatino Linotype" w:cs="Arial"/>
          <w:color w:val="000000" w:themeColor="text1"/>
          <w:lang w:val="es-ES"/>
        </w:rPr>
        <w:lastRenderedPageBreak/>
        <w:t>Inconforme con la respuesta, el particular in</w:t>
      </w:r>
      <w:r w:rsidR="00F3223E" w:rsidRPr="00D27D9F">
        <w:rPr>
          <w:rFonts w:ascii="Palatino Linotype" w:eastAsia="Calibri" w:hAnsi="Palatino Linotype" w:cs="Arial"/>
          <w:color w:val="000000" w:themeColor="text1"/>
          <w:lang w:val="es-ES"/>
        </w:rPr>
        <w:t>terpuso el recurso de revisión</w:t>
      </w:r>
      <w:r w:rsidRPr="00D27D9F">
        <w:rPr>
          <w:rFonts w:ascii="Palatino Linotype" w:eastAsia="Calibri" w:hAnsi="Palatino Linotype" w:cs="Arial"/>
          <w:color w:val="000000" w:themeColor="text1"/>
          <w:lang w:val="es-ES"/>
        </w:rPr>
        <w:t xml:space="preserve">, en el que </w:t>
      </w:r>
      <w:r w:rsidR="00F3223E" w:rsidRPr="00D27D9F">
        <w:rPr>
          <w:rFonts w:ascii="Palatino Linotype" w:eastAsia="Calibri" w:hAnsi="Palatino Linotype" w:cs="Arial"/>
          <w:color w:val="000000" w:themeColor="text1"/>
          <w:lang w:val="es-ES"/>
        </w:rPr>
        <w:t>se dolió argumentando</w:t>
      </w:r>
      <w:r w:rsidRPr="00D27D9F">
        <w:rPr>
          <w:rFonts w:ascii="Palatino Linotype" w:eastAsia="Calibri" w:hAnsi="Palatino Linotype" w:cs="Arial"/>
          <w:color w:val="000000" w:themeColor="text1"/>
          <w:lang w:val="es-ES"/>
        </w:rPr>
        <w:t xml:space="preserve"> que</w:t>
      </w:r>
      <w:r w:rsidR="00F3223E" w:rsidRPr="00D27D9F">
        <w:rPr>
          <w:rFonts w:ascii="Palatino Linotype" w:eastAsia="Calibri" w:hAnsi="Palatino Linotype" w:cs="Arial"/>
          <w:color w:val="000000" w:themeColor="text1"/>
          <w:lang w:val="es-ES"/>
        </w:rPr>
        <w:t xml:space="preserve"> </w:t>
      </w:r>
      <w:r w:rsidRPr="00D27D9F">
        <w:rPr>
          <w:rFonts w:ascii="Palatino Linotype" w:eastAsia="Calibri" w:hAnsi="Palatino Linotype" w:cs="Arial"/>
          <w:color w:val="000000" w:themeColor="text1"/>
          <w:lang w:val="es-ES"/>
        </w:rPr>
        <w:t xml:space="preserve">el </w:t>
      </w:r>
      <w:r w:rsidRPr="00D27D9F">
        <w:rPr>
          <w:rFonts w:ascii="Palatino Linotype" w:eastAsia="Calibri" w:hAnsi="Palatino Linotype" w:cs="Arial"/>
          <w:b/>
          <w:color w:val="000000" w:themeColor="text1"/>
          <w:lang w:val="es-ES"/>
        </w:rPr>
        <w:t>SUJETO OBLIGADO</w:t>
      </w:r>
      <w:r w:rsidRPr="00D27D9F">
        <w:rPr>
          <w:rFonts w:ascii="Palatino Linotype" w:eastAsia="Calibri" w:hAnsi="Palatino Linotype" w:cs="Arial"/>
          <w:color w:val="000000" w:themeColor="text1"/>
          <w:lang w:val="es-ES"/>
        </w:rPr>
        <w:t xml:space="preserve"> </w:t>
      </w:r>
      <w:r w:rsidR="00CE6C5A" w:rsidRPr="00D27D9F">
        <w:rPr>
          <w:rFonts w:ascii="Palatino Linotype" w:eastAsia="Calibri" w:hAnsi="Palatino Linotype" w:cs="Arial"/>
          <w:color w:val="000000" w:themeColor="text1"/>
          <w:lang w:val="es-ES"/>
        </w:rPr>
        <w:t>le entregó información incompleta, manifestando que faltó el número de servicios funerarios en el Municipio, si hay crematorios de cadáveres y el número de defunciones durante los años 2017, 2018, 2019, 2020 2021 a la fecha.</w:t>
      </w:r>
    </w:p>
    <w:p w14:paraId="3E61B598" w14:textId="77777777" w:rsidR="000E1A69" w:rsidRPr="00D27D9F" w:rsidRDefault="000E1A69" w:rsidP="00F34E5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D4C2581" w14:textId="7C9C2CFD" w:rsidR="000E1A69" w:rsidRPr="00D27D9F" w:rsidRDefault="007E570A" w:rsidP="00011010">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27D9F">
        <w:rPr>
          <w:rFonts w:ascii="Palatino Linotype" w:eastAsia="Calibri" w:hAnsi="Palatino Linotype" w:cs="Arial"/>
          <w:color w:val="000000" w:themeColor="text1"/>
          <w:lang w:val="es-ES"/>
        </w:rPr>
        <w:t xml:space="preserve">Por su parte el </w:t>
      </w:r>
      <w:r w:rsidRPr="00D27D9F">
        <w:rPr>
          <w:rFonts w:ascii="Palatino Linotype" w:eastAsia="Calibri" w:hAnsi="Palatino Linotype" w:cs="Arial"/>
          <w:b/>
          <w:color w:val="000000" w:themeColor="text1"/>
          <w:lang w:val="es-ES"/>
        </w:rPr>
        <w:t>SUJETO OBLIGADO</w:t>
      </w:r>
      <w:r w:rsidRPr="00D27D9F">
        <w:rPr>
          <w:rFonts w:ascii="Palatino Linotype" w:eastAsia="Calibri" w:hAnsi="Palatino Linotype" w:cs="Arial"/>
          <w:color w:val="000000" w:themeColor="text1"/>
          <w:lang w:val="es-ES"/>
        </w:rPr>
        <w:t xml:space="preserve"> a través </w:t>
      </w:r>
      <w:r w:rsidR="009107A0" w:rsidRPr="00D27D9F">
        <w:rPr>
          <w:rFonts w:ascii="Palatino Linotype" w:eastAsia="Calibri" w:hAnsi="Palatino Linotype" w:cs="Arial"/>
          <w:color w:val="000000" w:themeColor="text1"/>
          <w:lang w:val="es-ES"/>
        </w:rPr>
        <w:t>del informe justificado,</w:t>
      </w:r>
      <w:r w:rsidR="0089666C" w:rsidRPr="00D27D9F">
        <w:rPr>
          <w:rFonts w:ascii="Palatino Linotype" w:eastAsia="Calibri" w:hAnsi="Palatino Linotype" w:cs="Arial"/>
          <w:color w:val="000000" w:themeColor="text1"/>
          <w:lang w:val="es-ES"/>
        </w:rPr>
        <w:t xml:space="preserve"> reiteró</w:t>
      </w:r>
      <w:r w:rsidR="00FB0B57" w:rsidRPr="00D27D9F">
        <w:rPr>
          <w:rFonts w:ascii="Palatino Linotype" w:eastAsia="Calibri" w:hAnsi="Palatino Linotype" w:cs="Arial"/>
          <w:color w:val="000000" w:themeColor="text1"/>
          <w:lang w:val="es-ES"/>
        </w:rPr>
        <w:t xml:space="preserve"> </w:t>
      </w:r>
      <w:r w:rsidR="007B3A6F" w:rsidRPr="00D27D9F">
        <w:rPr>
          <w:rFonts w:ascii="Palatino Linotype" w:eastAsia="Calibri" w:hAnsi="Palatino Linotype" w:cs="Arial"/>
          <w:color w:val="000000" w:themeColor="text1"/>
          <w:lang w:val="es-ES"/>
        </w:rPr>
        <w:t xml:space="preserve">su respuesta </w:t>
      </w:r>
      <w:r w:rsidR="00CE6C5A" w:rsidRPr="00D27D9F">
        <w:rPr>
          <w:rFonts w:ascii="Palatino Linotype" w:eastAsia="Calibri" w:hAnsi="Palatino Linotype" w:cs="Arial"/>
          <w:color w:val="000000" w:themeColor="text1"/>
          <w:lang w:val="es-ES"/>
        </w:rPr>
        <w:t>y nuevamente puso a disposición del recurrente los archivos adjuntos enviados al requerimiento de información</w:t>
      </w:r>
      <w:r w:rsidR="0089666C" w:rsidRPr="00D27D9F">
        <w:rPr>
          <w:rFonts w:ascii="Palatino Linotype" w:eastAsia="Calibri" w:hAnsi="Palatino Linotype" w:cs="Arial"/>
          <w:color w:val="000000" w:themeColor="text1"/>
          <w:lang w:val="es-ES"/>
        </w:rPr>
        <w:t>.</w:t>
      </w:r>
    </w:p>
    <w:p w14:paraId="31E24FE6" w14:textId="5FEC4866" w:rsidR="00F34E52" w:rsidRPr="00D27D9F" w:rsidRDefault="00CE6C5A" w:rsidP="00CE6C5A">
      <w:pPr>
        <w:pStyle w:val="Prrafodelista"/>
        <w:tabs>
          <w:tab w:val="left" w:pos="426"/>
          <w:tab w:val="left" w:pos="567"/>
        </w:tabs>
        <w:spacing w:line="360" w:lineRule="auto"/>
        <w:ind w:left="0"/>
        <w:jc w:val="center"/>
        <w:rPr>
          <w:rFonts w:ascii="Palatino Linotype" w:eastAsia="Calibri" w:hAnsi="Palatino Linotype" w:cs="Arial"/>
          <w:b/>
          <w:color w:val="000000" w:themeColor="text1"/>
          <w:lang w:val="es-ES"/>
        </w:rPr>
      </w:pPr>
      <w:r w:rsidRPr="00D27D9F">
        <w:rPr>
          <w:rFonts w:ascii="Palatino Linotype" w:eastAsia="Calibri" w:hAnsi="Palatino Linotype" w:cs="Arial"/>
          <w:b/>
          <w:color w:val="000000" w:themeColor="text1"/>
          <w:lang w:val="es-ES"/>
        </w:rPr>
        <w:t>(…)</w:t>
      </w:r>
    </w:p>
    <w:p w14:paraId="1DD97EA5" w14:textId="06A25204" w:rsidR="00F34E52" w:rsidRPr="00D27D9F" w:rsidRDefault="00CE6C5A" w:rsidP="00CE6C5A">
      <w:pPr>
        <w:pStyle w:val="Prrafodelista"/>
        <w:ind w:left="0"/>
        <w:jc w:val="center"/>
        <w:rPr>
          <w:rFonts w:ascii="Palatino Linotype" w:eastAsia="Calibri" w:hAnsi="Palatino Linotype" w:cs="Arial"/>
          <w:color w:val="000000" w:themeColor="text1"/>
          <w:lang w:val="es-ES"/>
        </w:rPr>
      </w:pPr>
      <w:r w:rsidRPr="00D27D9F">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65408" behindDoc="0" locked="0" layoutInCell="1" allowOverlap="1" wp14:anchorId="65CE39D1" wp14:editId="7A162C32">
                <wp:simplePos x="0" y="0"/>
                <wp:positionH relativeFrom="margin">
                  <wp:posOffset>438150</wp:posOffset>
                </wp:positionH>
                <wp:positionV relativeFrom="paragraph">
                  <wp:posOffset>27940</wp:posOffset>
                </wp:positionV>
                <wp:extent cx="4733925" cy="590550"/>
                <wp:effectExtent l="57150" t="19050" r="85725" b="95250"/>
                <wp:wrapNone/>
                <wp:docPr id="13" name="Marco 13"/>
                <wp:cNvGraphicFramePr/>
                <a:graphic xmlns:a="http://schemas.openxmlformats.org/drawingml/2006/main">
                  <a:graphicData uri="http://schemas.microsoft.com/office/word/2010/wordprocessingShape">
                    <wps:wsp>
                      <wps:cNvSpPr/>
                      <wps:spPr>
                        <a:xfrm>
                          <a:off x="0" y="0"/>
                          <a:ext cx="4733925" cy="590550"/>
                        </a:xfrm>
                        <a:prstGeom prst="frame">
                          <a:avLst>
                            <a:gd name="adj1" fmla="val 2548"/>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6FB18" id="Marco 13" o:spid="_x0000_s1026" style="position:absolute;margin-left:34.5pt;margin-top:2.2pt;width:372.75pt;height:4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733925,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" path="m,l4733925,r,590550l,590550,,xm15047,15047r,560456l4718878,575503r,-560456l15047,15047xe" fillcolor="red" strokecolor="red">
                <v:shadow on="t" color="black" opacity="22937f" origin=",.5" offset="0,.63889mm"/>
                <v:path arrowok="t" o:connecttype="custom" o:connectlocs="0,0;4733925,0;4733925,590550;0,590550;0,0;15047,15047;15047,575503;4718878,575503;4718878,15047;15047,15047" o:connectangles="0,0,0,0,0,0,0,0,0,0"/>
                <w10:wrap anchorx="margin"/>
              </v:shape>
            </w:pict>
          </mc:Fallback>
        </mc:AlternateContent>
      </w:r>
      <w:r w:rsidRPr="00D27D9F">
        <w:rPr>
          <w:noProof/>
          <w:lang w:val="es-MX" w:eastAsia="es-MX"/>
        </w:rPr>
        <w:drawing>
          <wp:inline distT="0" distB="0" distL="0" distR="0" wp14:anchorId="264160A9" wp14:editId="08082794">
            <wp:extent cx="2903965" cy="3609975"/>
            <wp:effectExtent l="19050" t="19050" r="1079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580" t="14869" r="24206" b="2893"/>
                    <a:stretch/>
                  </pic:blipFill>
                  <pic:spPr bwMode="auto">
                    <a:xfrm>
                      <a:off x="0" y="0"/>
                      <a:ext cx="2919676" cy="36295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AF79B7D" w14:textId="6D316192" w:rsidR="00D61B2A" w:rsidRPr="00D27D9F" w:rsidRDefault="00D61B2A" w:rsidP="002C633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27D9F">
        <w:rPr>
          <w:rFonts w:ascii="Palatino Linotype" w:eastAsia="Calibri" w:hAnsi="Palatino Linotype" w:cs="Arial"/>
          <w:color w:val="000000" w:themeColor="text1"/>
          <w:lang w:val="es-ES"/>
        </w:rPr>
        <w:lastRenderedPageBreak/>
        <w:t xml:space="preserve"> Una vez </w:t>
      </w:r>
      <w:r w:rsidRPr="00D27D9F">
        <w:rPr>
          <w:rFonts w:ascii="Palatino Linotype" w:hAnsi="Palatino Linotype" w:cs="Tahoma"/>
        </w:rPr>
        <w:t>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14:paraId="1A79072B" w14:textId="77777777" w:rsidR="00D61B2A" w:rsidRPr="00D27D9F" w:rsidRDefault="00D61B2A" w:rsidP="00D61B2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814CC46" w14:textId="1F6D7E55" w:rsidR="00D61B2A" w:rsidRPr="00D27D9F" w:rsidRDefault="00D61B2A" w:rsidP="002C633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27D9F">
        <w:rPr>
          <w:rFonts w:ascii="Palatino Linotype" w:eastAsia="Calibri" w:hAnsi="Palatino Linotype" w:cs="Arial"/>
          <w:color w:val="000000" w:themeColor="text1"/>
          <w:lang w:val="es-ES"/>
        </w:rPr>
        <w:t xml:space="preserve"> En ese </w:t>
      </w:r>
      <w:r w:rsidRPr="00D27D9F">
        <w:rPr>
          <w:rFonts w:ascii="Palatino Linotype" w:eastAsia="Calibri" w:hAnsi="Palatino Linotype" w:cs="Tahoma"/>
          <w:bCs/>
          <w:lang w:eastAsia="en-US"/>
        </w:rPr>
        <w:t>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24EAC31" w14:textId="77777777" w:rsidR="00D61B2A" w:rsidRPr="00D27D9F" w:rsidRDefault="00D61B2A" w:rsidP="00D61B2A">
      <w:pPr>
        <w:pStyle w:val="Prrafodelista"/>
        <w:rPr>
          <w:rFonts w:ascii="Palatino Linotype" w:eastAsia="Calibri" w:hAnsi="Palatino Linotype" w:cs="Arial"/>
          <w:color w:val="000000" w:themeColor="text1"/>
          <w:lang w:val="es-ES"/>
        </w:rPr>
      </w:pPr>
    </w:p>
    <w:p w14:paraId="46944CAF" w14:textId="7E9D140E" w:rsidR="00D61B2A" w:rsidRPr="00D27D9F" w:rsidRDefault="00D61B2A" w:rsidP="002C633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27D9F">
        <w:rPr>
          <w:rFonts w:ascii="Palatino Linotype" w:eastAsia="Calibri" w:hAnsi="Palatino Linotype" w:cs="Arial"/>
          <w:color w:val="000000" w:themeColor="text1"/>
          <w:lang w:val="es-ES"/>
        </w:rPr>
        <w:t xml:space="preserve"> De lo </w:t>
      </w:r>
      <w:r w:rsidRPr="00D27D9F">
        <w:rPr>
          <w:rFonts w:ascii="Palatino Linotype" w:eastAsia="Calibri" w:hAnsi="Palatino Linotype" w:cs="Tahoma"/>
          <w:bCs/>
          <w:lang w:eastAsia="en-US"/>
        </w:rPr>
        <w:t xml:space="preserve">anterior, se deduce que la información generada, obtenida, adquirida, transmitida, administrada o en posesión de los Sujetos Obligados, será accesible a </w:t>
      </w:r>
      <w:r w:rsidRPr="00D27D9F">
        <w:rPr>
          <w:rFonts w:ascii="Palatino Linotype" w:eastAsia="Calibri" w:hAnsi="Palatino Linotype" w:cs="Tahoma"/>
          <w:bCs/>
          <w:lang w:eastAsia="en-US"/>
        </w:rPr>
        <w:lastRenderedPageBreak/>
        <w:t>cualquier persona, privilegiando el principio de máxima publicidad de la información.</w:t>
      </w:r>
    </w:p>
    <w:p w14:paraId="795FFD44" w14:textId="77777777" w:rsidR="00D61B2A" w:rsidRPr="00D27D9F" w:rsidRDefault="00D61B2A" w:rsidP="00D61B2A">
      <w:pPr>
        <w:pStyle w:val="Prrafodelista"/>
        <w:rPr>
          <w:rFonts w:ascii="Palatino Linotype" w:eastAsia="Calibri" w:hAnsi="Palatino Linotype" w:cs="Arial"/>
          <w:color w:val="000000" w:themeColor="text1"/>
          <w:lang w:val="es-ES"/>
        </w:rPr>
      </w:pPr>
    </w:p>
    <w:p w14:paraId="6B17568B" w14:textId="20EF52EA" w:rsidR="00D61B2A" w:rsidRPr="00D27D9F" w:rsidRDefault="00D61B2A" w:rsidP="002C633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27D9F">
        <w:rPr>
          <w:rFonts w:ascii="Palatino Linotype" w:eastAsia="Calibri" w:hAnsi="Palatino Linotype" w:cs="Arial"/>
          <w:color w:val="000000" w:themeColor="text1"/>
          <w:lang w:val="es-ES"/>
        </w:rPr>
        <w:t xml:space="preserve"> En </w:t>
      </w:r>
      <w:r w:rsidRPr="00D27D9F">
        <w:rPr>
          <w:rFonts w:ascii="Palatino Linotype" w:eastAsia="Calibri" w:hAnsi="Palatino Linotype" w:cs="Tahoma"/>
          <w:bCs/>
          <w:lang w:eastAsia="en-US"/>
        </w:rPr>
        <w:t xml:space="preserve">síntesis, el derecho de acceso a la información pública se satisface en aquellos casos en que se entregue el soporte documental en que conste la información pública, sin la necesidad de elaborar documentos </w:t>
      </w:r>
      <w:r w:rsidRPr="00D27D9F">
        <w:rPr>
          <w:rFonts w:ascii="Palatino Linotype" w:eastAsia="Calibri" w:hAnsi="Palatino Linotype" w:cs="Tahoma"/>
          <w:bCs/>
          <w:i/>
          <w:lang w:eastAsia="en-US"/>
        </w:rPr>
        <w:t>ad hoc</w:t>
      </w:r>
      <w:r w:rsidRPr="00D27D9F">
        <w:rPr>
          <w:rFonts w:ascii="Palatino Linotype" w:eastAsia="Calibri" w:hAnsi="Palatino Linotype" w:cs="Tahoma"/>
          <w:bCs/>
          <w:lang w:eastAsia="en-US"/>
        </w:rPr>
        <w:t>; lo cual, toma sustento en el artículo 160 de la Ley de Transparencia y Acceso a la Información Pública del Estado de México y Municipios, el cual refiere que los sujetos obligados deberán entregar la información que obre en sus archivos; s</w:t>
      </w:r>
      <w:r w:rsidRPr="00D27D9F">
        <w:rPr>
          <w:rFonts w:ascii="Palatino Linotype" w:hAnsi="Palatino Linotype"/>
          <w:lang w:val="es-ES"/>
        </w:rPr>
        <w:t xml:space="preserve">in embargo, se aprecia que el Sujeto Obligado, elaboró un documento ad hoc para dar cabal cumplimiento al derecho de acceso a la información del particular aún y </w:t>
      </w:r>
      <w:r w:rsidRPr="00D27D9F">
        <w:rPr>
          <w:rFonts w:ascii="Palatino Linotype" w:hAnsi="Palatino Linotype"/>
          <w:b/>
          <w:lang w:val="es-ES"/>
        </w:rPr>
        <w:t>cuando no es una obligación de las autoridades</w:t>
      </w:r>
      <w:r w:rsidRPr="00D27D9F">
        <w:rPr>
          <w:rFonts w:ascii="Palatino Linotype" w:hAnsi="Palatino Linotype"/>
          <w:lang w:val="es-ES"/>
        </w:rPr>
        <w:t xml:space="preserve"> tal y como lo señala </w:t>
      </w:r>
      <w:r w:rsidRPr="00D27D9F">
        <w:rPr>
          <w:rFonts w:ascii="Palatino Linotype" w:hAnsi="Palatino Linotype" w:cs="Arial"/>
        </w:rPr>
        <w:t xml:space="preserve">el Criterio 09-10, emitido por </w:t>
      </w:r>
      <w:r w:rsidRPr="00D27D9F">
        <w:rPr>
          <w:rFonts w:ascii="Palatino Linotype" w:eastAsia="Arial Unicode MS" w:hAnsi="Palatino Linotype" w:cs="Arial"/>
        </w:rPr>
        <w:t xml:space="preserve">el Pleno del entonces </w:t>
      </w:r>
      <w:r w:rsidRPr="00D27D9F">
        <w:rPr>
          <w:rFonts w:ascii="Palatino Linotype" w:eastAsia="Arial Unicode MS" w:hAnsi="Palatino Linotype" w:cs="Arial"/>
          <w:bCs/>
        </w:rPr>
        <w:t xml:space="preserve">Instituto Federal de Acceso a la Información y Protección de Datos, </w:t>
      </w:r>
      <w:r w:rsidRPr="00D27D9F">
        <w:rPr>
          <w:rFonts w:ascii="Palatino Linotype" w:eastAsia="Arial Unicode MS" w:hAnsi="Palatino Linotype" w:cs="Arial"/>
        </w:rPr>
        <w:t>ahora Instituto Nacional de Transparencia, Acceso a la Información y Protección de Datos Personales,</w:t>
      </w:r>
      <w:r w:rsidRPr="00D27D9F">
        <w:rPr>
          <w:rFonts w:ascii="Palatino Linotype" w:hAnsi="Palatino Linotype"/>
          <w:bCs/>
        </w:rPr>
        <w:t xml:space="preserve"> que dice:</w:t>
      </w:r>
    </w:p>
    <w:p w14:paraId="6A2B0BC8" w14:textId="77777777" w:rsidR="00D61B2A" w:rsidRPr="00D27D9F" w:rsidRDefault="00D61B2A" w:rsidP="00D61B2A">
      <w:pPr>
        <w:pStyle w:val="Prrafodelista"/>
        <w:rPr>
          <w:rFonts w:ascii="Palatino Linotype" w:eastAsia="Calibri" w:hAnsi="Palatino Linotype" w:cs="Arial"/>
          <w:color w:val="000000" w:themeColor="text1"/>
          <w:lang w:val="es-ES"/>
        </w:rPr>
      </w:pPr>
    </w:p>
    <w:p w14:paraId="3BD7C54D" w14:textId="77777777" w:rsidR="00D61B2A" w:rsidRPr="00D27D9F" w:rsidRDefault="00D61B2A" w:rsidP="00D61B2A">
      <w:pPr>
        <w:ind w:left="851" w:right="851"/>
        <w:jc w:val="both"/>
        <w:rPr>
          <w:rFonts w:ascii="Palatino Linotype" w:hAnsi="Palatino Linotype" w:cs="Arial"/>
          <w:i/>
          <w:sz w:val="22"/>
          <w:szCs w:val="22"/>
        </w:rPr>
      </w:pPr>
      <w:r w:rsidRPr="00D27D9F">
        <w:rPr>
          <w:rFonts w:ascii="Palatino Linotype" w:hAnsi="Palatino Linotype" w:cs="Arial"/>
          <w:i/>
          <w:sz w:val="22"/>
        </w:rPr>
        <w:t xml:space="preserve">Las dependencias y entidades no están obligadas a generar documentos ad hoc </w:t>
      </w:r>
      <w:r w:rsidRPr="00D27D9F">
        <w:rPr>
          <w:rFonts w:ascii="Palatino Linotype" w:hAnsi="Palatino Linotype" w:cs="Arial"/>
          <w:i/>
          <w:sz w:val="22"/>
          <w:szCs w:val="22"/>
        </w:rPr>
        <w:t>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5FB8FB54" w14:textId="77777777" w:rsidR="00D61B2A" w:rsidRPr="00D27D9F" w:rsidRDefault="00D61B2A" w:rsidP="00D61B2A">
      <w:pPr>
        <w:ind w:left="851" w:right="851"/>
        <w:jc w:val="both"/>
        <w:rPr>
          <w:rFonts w:ascii="Palatino Linotype" w:hAnsi="Palatino Linotype" w:cs="Arial"/>
          <w:i/>
          <w:sz w:val="22"/>
          <w:szCs w:val="22"/>
        </w:rPr>
      </w:pPr>
      <w:r w:rsidRPr="00D27D9F">
        <w:rPr>
          <w:rFonts w:ascii="Palatino Linotype" w:hAnsi="Palatino Linotype" w:cs="Arial"/>
          <w:i/>
          <w:sz w:val="22"/>
          <w:szCs w:val="22"/>
        </w:rPr>
        <w:t>Expedientes:</w:t>
      </w:r>
    </w:p>
    <w:p w14:paraId="568EB5FB" w14:textId="77777777" w:rsidR="00D61B2A" w:rsidRPr="00D27D9F" w:rsidRDefault="00D61B2A" w:rsidP="00D61B2A">
      <w:pPr>
        <w:ind w:left="851" w:right="851"/>
        <w:jc w:val="both"/>
        <w:rPr>
          <w:rFonts w:ascii="Palatino Linotype" w:hAnsi="Palatino Linotype" w:cs="Arial"/>
          <w:i/>
          <w:sz w:val="22"/>
          <w:szCs w:val="22"/>
        </w:rPr>
      </w:pPr>
      <w:r w:rsidRPr="00D27D9F">
        <w:rPr>
          <w:rFonts w:ascii="Palatino Linotype" w:hAnsi="Palatino Linotype" w:cs="Arial"/>
          <w:i/>
          <w:sz w:val="22"/>
          <w:szCs w:val="22"/>
        </w:rPr>
        <w:lastRenderedPageBreak/>
        <w:t>0438/08 Pemex Exploración y Producción – Alonso Lujambio Irazábal</w:t>
      </w:r>
    </w:p>
    <w:p w14:paraId="3BE850AD" w14:textId="77777777" w:rsidR="00D61B2A" w:rsidRPr="00D27D9F" w:rsidRDefault="00D61B2A" w:rsidP="00D61B2A">
      <w:pPr>
        <w:ind w:left="851" w:right="851"/>
        <w:jc w:val="both"/>
        <w:rPr>
          <w:rFonts w:ascii="Palatino Linotype" w:hAnsi="Palatino Linotype" w:cs="Arial"/>
          <w:i/>
          <w:sz w:val="22"/>
          <w:szCs w:val="22"/>
        </w:rPr>
      </w:pPr>
      <w:r w:rsidRPr="00D27D9F">
        <w:rPr>
          <w:rFonts w:ascii="Palatino Linotype" w:hAnsi="Palatino Linotype" w:cs="Arial"/>
          <w:i/>
          <w:sz w:val="22"/>
          <w:szCs w:val="22"/>
        </w:rPr>
        <w:t>1751/09 Laboratorios de Biológicos y Reactivos de México S.A. de C.V. –</w:t>
      </w:r>
    </w:p>
    <w:p w14:paraId="5A6BC54D" w14:textId="77777777" w:rsidR="00D61B2A" w:rsidRPr="00D27D9F" w:rsidRDefault="00D61B2A" w:rsidP="00D61B2A">
      <w:pPr>
        <w:ind w:left="851" w:right="851"/>
        <w:jc w:val="both"/>
        <w:rPr>
          <w:rFonts w:ascii="Palatino Linotype" w:hAnsi="Palatino Linotype" w:cs="Arial"/>
          <w:i/>
          <w:sz w:val="22"/>
          <w:szCs w:val="22"/>
        </w:rPr>
      </w:pPr>
      <w:r w:rsidRPr="00D27D9F">
        <w:rPr>
          <w:rFonts w:ascii="Palatino Linotype" w:hAnsi="Palatino Linotype" w:cs="Arial"/>
          <w:i/>
          <w:sz w:val="22"/>
          <w:szCs w:val="22"/>
        </w:rPr>
        <w:t xml:space="preserve">María </w:t>
      </w:r>
      <w:proofErr w:type="spellStart"/>
      <w:r w:rsidRPr="00D27D9F">
        <w:rPr>
          <w:rFonts w:ascii="Palatino Linotype" w:hAnsi="Palatino Linotype" w:cs="Arial"/>
          <w:i/>
          <w:sz w:val="22"/>
          <w:szCs w:val="22"/>
        </w:rPr>
        <w:t>Marván</w:t>
      </w:r>
      <w:proofErr w:type="spellEnd"/>
      <w:r w:rsidRPr="00D27D9F">
        <w:rPr>
          <w:rFonts w:ascii="Palatino Linotype" w:hAnsi="Palatino Linotype" w:cs="Arial"/>
          <w:i/>
          <w:sz w:val="22"/>
          <w:szCs w:val="22"/>
        </w:rPr>
        <w:t xml:space="preserve"> Laborde</w:t>
      </w:r>
    </w:p>
    <w:p w14:paraId="737D0D9C" w14:textId="77777777" w:rsidR="00D61B2A" w:rsidRPr="00D27D9F" w:rsidRDefault="00D61B2A" w:rsidP="00D61B2A">
      <w:pPr>
        <w:ind w:left="851" w:right="851"/>
        <w:jc w:val="both"/>
        <w:rPr>
          <w:rFonts w:ascii="Palatino Linotype" w:hAnsi="Palatino Linotype" w:cs="Arial"/>
          <w:i/>
          <w:sz w:val="22"/>
          <w:szCs w:val="22"/>
        </w:rPr>
      </w:pPr>
      <w:r w:rsidRPr="00D27D9F">
        <w:rPr>
          <w:rFonts w:ascii="Palatino Linotype" w:hAnsi="Palatino Linotype" w:cs="Arial"/>
          <w:i/>
          <w:sz w:val="22"/>
          <w:szCs w:val="22"/>
        </w:rPr>
        <w:t xml:space="preserve">2868/09 Consejo Nacional de Ciencia y Tecnología – Jacqueline </w:t>
      </w:r>
      <w:proofErr w:type="spellStart"/>
      <w:r w:rsidRPr="00D27D9F">
        <w:rPr>
          <w:rFonts w:ascii="Palatino Linotype" w:hAnsi="Palatino Linotype" w:cs="Arial"/>
          <w:i/>
          <w:sz w:val="22"/>
          <w:szCs w:val="22"/>
        </w:rPr>
        <w:t>Peschard</w:t>
      </w:r>
      <w:proofErr w:type="spellEnd"/>
    </w:p>
    <w:p w14:paraId="1F80166E" w14:textId="77777777" w:rsidR="00D61B2A" w:rsidRPr="00D27D9F" w:rsidRDefault="00D61B2A" w:rsidP="00D61B2A">
      <w:pPr>
        <w:ind w:left="851" w:right="851"/>
        <w:jc w:val="both"/>
        <w:rPr>
          <w:rFonts w:ascii="Palatino Linotype" w:hAnsi="Palatino Linotype" w:cs="Arial"/>
          <w:i/>
          <w:sz w:val="22"/>
          <w:szCs w:val="22"/>
        </w:rPr>
      </w:pPr>
      <w:r w:rsidRPr="00D27D9F">
        <w:rPr>
          <w:rFonts w:ascii="Palatino Linotype" w:hAnsi="Palatino Linotype" w:cs="Arial"/>
          <w:i/>
          <w:sz w:val="22"/>
          <w:szCs w:val="22"/>
        </w:rPr>
        <w:t>Mariscal</w:t>
      </w:r>
    </w:p>
    <w:p w14:paraId="0FE93E13" w14:textId="77777777" w:rsidR="00D61B2A" w:rsidRPr="00D27D9F" w:rsidRDefault="00D61B2A" w:rsidP="00D61B2A">
      <w:pPr>
        <w:ind w:left="851" w:right="851"/>
        <w:jc w:val="both"/>
        <w:rPr>
          <w:rFonts w:ascii="Palatino Linotype" w:hAnsi="Palatino Linotype" w:cs="Arial"/>
          <w:i/>
          <w:sz w:val="22"/>
          <w:szCs w:val="22"/>
        </w:rPr>
      </w:pPr>
      <w:r w:rsidRPr="00D27D9F">
        <w:rPr>
          <w:rFonts w:ascii="Palatino Linotype" w:hAnsi="Palatino Linotype" w:cs="Arial"/>
          <w:i/>
          <w:sz w:val="22"/>
          <w:szCs w:val="22"/>
        </w:rPr>
        <w:t>5160/09 Secretaría de Hacienda y Crédito Público – Ángel Trinidad Zaldívar</w:t>
      </w:r>
    </w:p>
    <w:p w14:paraId="01FF16A7" w14:textId="77777777" w:rsidR="00D61B2A" w:rsidRPr="00D27D9F" w:rsidRDefault="00D61B2A" w:rsidP="00D61B2A">
      <w:pPr>
        <w:ind w:left="851" w:right="851"/>
        <w:jc w:val="both"/>
        <w:rPr>
          <w:rFonts w:ascii="Palatino Linotype" w:hAnsi="Palatino Linotype" w:cs="Arial"/>
          <w:i/>
          <w:sz w:val="22"/>
          <w:szCs w:val="22"/>
        </w:rPr>
      </w:pPr>
      <w:r w:rsidRPr="00D27D9F">
        <w:rPr>
          <w:rFonts w:ascii="Palatino Linotype" w:hAnsi="Palatino Linotype" w:cs="Arial"/>
          <w:i/>
          <w:sz w:val="22"/>
          <w:szCs w:val="22"/>
        </w:rPr>
        <w:t xml:space="preserve">0304/10 Instituto Nacional de Cancerología – Jacqueline </w:t>
      </w:r>
      <w:proofErr w:type="spellStart"/>
      <w:r w:rsidRPr="00D27D9F">
        <w:rPr>
          <w:rFonts w:ascii="Palatino Linotype" w:hAnsi="Palatino Linotype" w:cs="Arial"/>
          <w:i/>
          <w:sz w:val="22"/>
          <w:szCs w:val="22"/>
        </w:rPr>
        <w:t>Peschard</w:t>
      </w:r>
      <w:proofErr w:type="spellEnd"/>
      <w:r w:rsidRPr="00D27D9F">
        <w:rPr>
          <w:rFonts w:ascii="Palatino Linotype" w:hAnsi="Palatino Linotype" w:cs="Arial"/>
          <w:i/>
          <w:sz w:val="22"/>
          <w:szCs w:val="22"/>
        </w:rPr>
        <w:t xml:space="preserve"> Mariscal</w:t>
      </w:r>
    </w:p>
    <w:p w14:paraId="1D8A2DF7" w14:textId="77777777" w:rsidR="00D61B2A" w:rsidRPr="00D27D9F" w:rsidRDefault="00D61B2A" w:rsidP="00D61B2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0ED664E" w14:textId="76C9BE2D" w:rsidR="00D61B2A" w:rsidRPr="00D27D9F" w:rsidRDefault="00D61B2A" w:rsidP="002C633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27D9F">
        <w:rPr>
          <w:rFonts w:ascii="Palatino Linotype" w:eastAsia="Calibri" w:hAnsi="Palatino Linotype" w:cs="Arial"/>
          <w:color w:val="000000" w:themeColor="text1"/>
          <w:lang w:val="es-ES"/>
        </w:rPr>
        <w:t xml:space="preserve">Entonces, </w:t>
      </w:r>
      <w:r w:rsidRPr="00D27D9F">
        <w:rPr>
          <w:rFonts w:ascii="Palatino Linotype" w:hAnsi="Palatino Linotype"/>
          <w:lang w:val="es-ES"/>
        </w:rPr>
        <w:t xml:space="preserve">dado a que el criterio en mención establece que las autoridades </w:t>
      </w:r>
      <w:r w:rsidRPr="00D27D9F">
        <w:rPr>
          <w:rFonts w:ascii="Palatino Linotype" w:hAnsi="Palatino Linotype"/>
          <w:b/>
          <w:lang w:val="es-ES"/>
        </w:rPr>
        <w:t xml:space="preserve">no están obligadas a generar documentos “ad hoc” </w:t>
      </w:r>
      <w:r w:rsidRPr="00D27D9F">
        <w:rPr>
          <w:rFonts w:ascii="Palatino Linotype" w:hAnsi="Palatino Linotype"/>
          <w:lang w:val="es-ES"/>
        </w:rPr>
        <w:t>en contrario sensu, dicho criterio se puede interpretar resultando que las autoridades no están impedidas a generar documentos “ad hoc”, esto, siempre que con dicho documento elaborado se dé cabal cumplimiento a los requerimientos planteados.</w:t>
      </w:r>
    </w:p>
    <w:p w14:paraId="235A7DA6" w14:textId="77777777" w:rsidR="00D61B2A" w:rsidRPr="00D27D9F" w:rsidRDefault="00D61B2A" w:rsidP="00D61B2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491BF28" w14:textId="612EFAF1" w:rsidR="00D61B2A" w:rsidRPr="00D27D9F" w:rsidRDefault="00D61B2A" w:rsidP="002C633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27D9F">
        <w:rPr>
          <w:rFonts w:ascii="Palatino Linotype" w:hAnsi="Palatino Linotype"/>
          <w:lang w:val="es-ES"/>
        </w:rPr>
        <w:t xml:space="preserve">Asimismo, </w:t>
      </w:r>
      <w:r w:rsidRPr="00D27D9F">
        <w:rPr>
          <w:rFonts w:ascii="Palatino Linotype" w:eastAsia="Calibri" w:hAnsi="Palatino Linotype" w:cs="Tahoma"/>
          <w:bCs/>
          <w:lang w:eastAsia="en-US"/>
        </w:rPr>
        <w:t>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98B1334" w14:textId="77777777" w:rsidR="00D61B2A" w:rsidRPr="00D27D9F" w:rsidRDefault="00D61B2A" w:rsidP="00D61B2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25DD467" w14:textId="2304DEDB" w:rsidR="00D61B2A" w:rsidRPr="00D27D9F" w:rsidRDefault="00F34E52" w:rsidP="00D61B2A">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27D9F">
        <w:rPr>
          <w:rFonts w:ascii="Palatino Linotype" w:eastAsia="Calibri" w:hAnsi="Palatino Linotype" w:cs="Arial"/>
          <w:color w:val="000000" w:themeColor="text1"/>
          <w:lang w:val="es-ES"/>
        </w:rPr>
        <w:t>Conforme a lo anterior, es preciso mencionar que</w:t>
      </w:r>
      <w:r w:rsidR="0089666C" w:rsidRPr="00D27D9F">
        <w:rPr>
          <w:rFonts w:ascii="Palatino Linotype" w:eastAsia="Calibri" w:hAnsi="Palatino Linotype" w:cs="Arial"/>
          <w:color w:val="000000" w:themeColor="text1"/>
          <w:lang w:val="es-ES"/>
        </w:rPr>
        <w:t xml:space="preserve"> el </w:t>
      </w:r>
      <w:r w:rsidR="0089666C" w:rsidRPr="00D27D9F">
        <w:rPr>
          <w:rFonts w:ascii="Palatino Linotype" w:eastAsia="Calibri" w:hAnsi="Palatino Linotype" w:cs="Arial"/>
          <w:b/>
          <w:color w:val="000000" w:themeColor="text1"/>
          <w:lang w:val="es-ES"/>
        </w:rPr>
        <w:t>SUJETO OBLIGADO</w:t>
      </w:r>
      <w:r w:rsidR="0089666C" w:rsidRPr="00D27D9F">
        <w:rPr>
          <w:rFonts w:ascii="Palatino Linotype" w:eastAsia="Calibri" w:hAnsi="Palatino Linotype" w:cs="Arial"/>
          <w:color w:val="000000" w:themeColor="text1"/>
          <w:lang w:val="es-ES"/>
        </w:rPr>
        <w:t xml:space="preserve"> atendió a cada uno de los requerimientos realizados por el ahora recurrente</w:t>
      </w:r>
      <w:r w:rsidR="00D61B2A" w:rsidRPr="00D27D9F">
        <w:rPr>
          <w:rFonts w:ascii="Palatino Linotype" w:eastAsia="Calibri" w:hAnsi="Palatino Linotype" w:cs="Arial"/>
          <w:color w:val="000000" w:themeColor="text1"/>
          <w:lang w:val="es-ES"/>
        </w:rPr>
        <w:t>.</w:t>
      </w:r>
    </w:p>
    <w:p w14:paraId="1BB2521D" w14:textId="77777777" w:rsidR="00D61B2A" w:rsidRPr="00D27D9F" w:rsidRDefault="00D61B2A" w:rsidP="00D61B2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E0BD6A4" w14:textId="71D71D4B" w:rsidR="000D11A8" w:rsidRPr="00D27D9F" w:rsidRDefault="00D61B2A" w:rsidP="009F089F">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27D9F">
        <w:rPr>
          <w:rFonts w:ascii="Palatino Linotype" w:eastAsia="Calibri" w:hAnsi="Palatino Linotype" w:cs="Arial"/>
          <w:color w:val="000000" w:themeColor="text1"/>
          <w:lang w:val="es-ES"/>
        </w:rPr>
        <w:t>A</w:t>
      </w:r>
      <w:r w:rsidR="000D11A8" w:rsidRPr="00D27D9F">
        <w:rPr>
          <w:rFonts w:ascii="Palatino Linotype" w:eastAsia="Calibri" w:hAnsi="Palatino Linotype" w:cs="Arial"/>
          <w:color w:val="000000" w:themeColor="text1"/>
          <w:lang w:val="es-ES"/>
        </w:rPr>
        <w:t>hora bien</w:t>
      </w:r>
      <w:r w:rsidRPr="00D27D9F">
        <w:rPr>
          <w:rFonts w:ascii="Palatino Linotype" w:eastAsia="Calibri" w:hAnsi="Palatino Linotype" w:cs="Arial"/>
          <w:color w:val="000000" w:themeColor="text1"/>
          <w:lang w:val="es-ES"/>
        </w:rPr>
        <w:t xml:space="preserve">, </w:t>
      </w:r>
      <w:r w:rsidR="000D11A8" w:rsidRPr="00D27D9F">
        <w:rPr>
          <w:rFonts w:ascii="Palatino Linotype" w:eastAsia="Calibri" w:hAnsi="Palatino Linotype" w:cs="Arial"/>
          <w:color w:val="000000" w:themeColor="text1"/>
          <w:lang w:val="es-ES"/>
        </w:rPr>
        <w:t xml:space="preserve">no está de más </w:t>
      </w:r>
      <w:r w:rsidRPr="00D27D9F">
        <w:rPr>
          <w:rFonts w:ascii="Palatino Linotype" w:eastAsia="Calibri" w:hAnsi="Palatino Linotype" w:cs="Arial"/>
          <w:color w:val="000000" w:themeColor="text1"/>
          <w:lang w:val="es-ES"/>
        </w:rPr>
        <w:t xml:space="preserve">agregar </w:t>
      </w:r>
      <w:r w:rsidR="000D11A8" w:rsidRPr="00D27D9F">
        <w:rPr>
          <w:rFonts w:ascii="Palatino Linotype" w:eastAsia="Calibri" w:hAnsi="Palatino Linotype" w:cs="Arial"/>
          <w:color w:val="000000" w:themeColor="text1"/>
          <w:lang w:val="es-ES"/>
        </w:rPr>
        <w:t>lo señalado en los art</w:t>
      </w:r>
      <w:r w:rsidR="00D27D9F" w:rsidRPr="00D27D9F">
        <w:rPr>
          <w:rFonts w:ascii="Palatino Linotype" w:eastAsia="Calibri" w:hAnsi="Palatino Linotype" w:cs="Arial"/>
          <w:color w:val="000000" w:themeColor="text1"/>
          <w:lang w:val="es-ES"/>
        </w:rPr>
        <w:t>ículos 6</w:t>
      </w:r>
      <w:r w:rsidR="00BB594C" w:rsidRPr="00D27D9F">
        <w:rPr>
          <w:rFonts w:ascii="Palatino Linotype" w:eastAsia="Calibri" w:hAnsi="Palatino Linotype" w:cs="Arial"/>
          <w:color w:val="000000" w:themeColor="text1"/>
          <w:lang w:val="es-ES"/>
        </w:rPr>
        <w:t xml:space="preserve">3, </w:t>
      </w:r>
      <w:r w:rsidR="00D27D9F" w:rsidRPr="00D27D9F">
        <w:rPr>
          <w:rFonts w:ascii="Palatino Linotype" w:eastAsia="Calibri" w:hAnsi="Palatino Linotype" w:cs="Arial"/>
          <w:color w:val="000000" w:themeColor="text1"/>
          <w:lang w:val="es-ES"/>
        </w:rPr>
        <w:t>116, 161 y 162</w:t>
      </w:r>
      <w:r w:rsidR="000D11A8" w:rsidRPr="00D27D9F">
        <w:rPr>
          <w:rFonts w:ascii="Palatino Linotype" w:eastAsia="Calibri" w:hAnsi="Palatino Linotype" w:cs="Arial"/>
          <w:color w:val="000000" w:themeColor="text1"/>
          <w:lang w:val="es-ES"/>
        </w:rPr>
        <w:t xml:space="preserve"> del actual</w:t>
      </w:r>
      <w:r w:rsidRPr="00D27D9F">
        <w:rPr>
          <w:rFonts w:ascii="Palatino Linotype" w:eastAsia="Calibri" w:hAnsi="Palatino Linotype" w:cs="Arial"/>
          <w:color w:val="000000" w:themeColor="text1"/>
          <w:lang w:val="es-ES"/>
        </w:rPr>
        <w:t xml:space="preserve"> </w:t>
      </w:r>
      <w:r w:rsidR="000D11A8" w:rsidRPr="00D27D9F">
        <w:rPr>
          <w:rFonts w:ascii="Palatino Linotype" w:eastAsia="Calibri" w:hAnsi="Palatino Linotype" w:cs="Arial"/>
          <w:color w:val="000000" w:themeColor="text1"/>
          <w:lang w:val="es-ES"/>
        </w:rPr>
        <w:t>Bando Municipal del Ayuntamiento de A</w:t>
      </w:r>
      <w:r w:rsidR="00D27D9F" w:rsidRPr="00D27D9F">
        <w:rPr>
          <w:rFonts w:ascii="Palatino Linotype" w:eastAsia="Calibri" w:hAnsi="Palatino Linotype" w:cs="Arial"/>
          <w:color w:val="000000" w:themeColor="text1"/>
          <w:lang w:val="es-ES"/>
        </w:rPr>
        <w:t>culc</w:t>
      </w:r>
      <w:r w:rsidR="000D11A8" w:rsidRPr="00D27D9F">
        <w:rPr>
          <w:rFonts w:ascii="Palatino Linotype" w:eastAsia="Calibri" w:hAnsi="Palatino Linotype" w:cs="Arial"/>
          <w:color w:val="000000" w:themeColor="text1"/>
          <w:lang w:val="es-ES"/>
        </w:rPr>
        <w:t>o.</w:t>
      </w:r>
    </w:p>
    <w:p w14:paraId="1474D4A3" w14:textId="1C8655EB" w:rsidR="009F089F" w:rsidRPr="00D27D9F" w:rsidRDefault="0074759C" w:rsidP="001656D5">
      <w:pPr>
        <w:pStyle w:val="Prrafodelista"/>
        <w:tabs>
          <w:tab w:val="left" w:pos="567"/>
        </w:tabs>
        <w:ind w:left="567" w:right="565"/>
        <w:jc w:val="both"/>
        <w:rPr>
          <w:rFonts w:ascii="Palatino Linotype" w:hAnsi="Palatino Linotype"/>
          <w:b/>
          <w:i/>
          <w:sz w:val="22"/>
        </w:rPr>
      </w:pPr>
      <w:r>
        <w:rPr>
          <w:rFonts w:ascii="Palatino Linotype" w:hAnsi="Palatino Linotype"/>
          <w:b/>
          <w:i/>
          <w:sz w:val="22"/>
        </w:rPr>
        <w:lastRenderedPageBreak/>
        <w:t>“</w:t>
      </w:r>
      <w:r w:rsidR="009F089F" w:rsidRPr="00D27D9F">
        <w:rPr>
          <w:rFonts w:ascii="Palatino Linotype" w:hAnsi="Palatino Linotype"/>
          <w:b/>
          <w:i/>
          <w:sz w:val="22"/>
          <w:szCs w:val="22"/>
        </w:rPr>
        <w:t>ARTÍCULO 63</w:t>
      </w:r>
      <w:r w:rsidR="009F089F" w:rsidRPr="00D27D9F">
        <w:rPr>
          <w:rFonts w:ascii="Palatino Linotype" w:hAnsi="Palatino Linotype"/>
          <w:i/>
          <w:sz w:val="22"/>
          <w:szCs w:val="22"/>
        </w:rPr>
        <w:t>.- Son autoridades del Municipio:</w:t>
      </w:r>
    </w:p>
    <w:p w14:paraId="610E2F07" w14:textId="77777777" w:rsidR="009F089F" w:rsidRPr="00D27D9F" w:rsidRDefault="009F089F" w:rsidP="001656D5">
      <w:pPr>
        <w:tabs>
          <w:tab w:val="left" w:pos="567"/>
        </w:tabs>
        <w:ind w:left="567" w:right="565"/>
        <w:jc w:val="both"/>
        <w:rPr>
          <w:rFonts w:ascii="Palatino Linotype" w:hAnsi="Palatino Linotype"/>
          <w:i/>
          <w:sz w:val="22"/>
          <w:szCs w:val="22"/>
        </w:rPr>
      </w:pPr>
      <w:r w:rsidRPr="00D27D9F">
        <w:rPr>
          <w:rFonts w:ascii="Palatino Linotype" w:hAnsi="Palatino Linotype"/>
          <w:i/>
          <w:sz w:val="22"/>
          <w:szCs w:val="22"/>
        </w:rPr>
        <w:t>(…)</w:t>
      </w:r>
    </w:p>
    <w:p w14:paraId="782F1A1F" w14:textId="77777777" w:rsidR="009F089F" w:rsidRPr="00D27D9F" w:rsidRDefault="009F089F" w:rsidP="001656D5">
      <w:pPr>
        <w:tabs>
          <w:tab w:val="left" w:pos="567"/>
        </w:tabs>
        <w:ind w:left="567" w:right="565"/>
        <w:jc w:val="both"/>
        <w:rPr>
          <w:rFonts w:ascii="Palatino Linotype" w:hAnsi="Palatino Linotype"/>
          <w:b/>
          <w:i/>
          <w:sz w:val="22"/>
          <w:szCs w:val="22"/>
        </w:rPr>
      </w:pPr>
      <w:r w:rsidRPr="00D27D9F">
        <w:rPr>
          <w:rFonts w:ascii="Palatino Linotype" w:hAnsi="Palatino Linotype"/>
          <w:b/>
          <w:i/>
          <w:sz w:val="22"/>
          <w:szCs w:val="22"/>
        </w:rPr>
        <w:t>XVII. Director de Servicios Públicos, Ecología y Medio Ambiente.</w:t>
      </w:r>
    </w:p>
    <w:p w14:paraId="420A1DC2" w14:textId="77777777" w:rsidR="009F089F" w:rsidRPr="00D27D9F" w:rsidRDefault="009F089F" w:rsidP="001656D5">
      <w:pPr>
        <w:tabs>
          <w:tab w:val="left" w:pos="567"/>
        </w:tabs>
        <w:ind w:left="567" w:right="565"/>
        <w:jc w:val="both"/>
        <w:rPr>
          <w:rFonts w:ascii="Palatino Linotype" w:hAnsi="Palatino Linotype"/>
          <w:i/>
          <w:sz w:val="22"/>
          <w:szCs w:val="22"/>
        </w:rPr>
      </w:pPr>
      <w:r w:rsidRPr="00D27D9F">
        <w:rPr>
          <w:rFonts w:ascii="Palatino Linotype" w:hAnsi="Palatino Linotype"/>
          <w:i/>
          <w:sz w:val="22"/>
          <w:szCs w:val="22"/>
        </w:rPr>
        <w:t>(…)</w:t>
      </w:r>
    </w:p>
    <w:p w14:paraId="7BBCC8EB" w14:textId="77777777" w:rsidR="009F089F" w:rsidRDefault="009F089F" w:rsidP="001656D5">
      <w:pPr>
        <w:pStyle w:val="Prrafodelista"/>
        <w:tabs>
          <w:tab w:val="left" w:pos="567"/>
        </w:tabs>
        <w:ind w:left="567" w:right="565"/>
        <w:jc w:val="center"/>
        <w:rPr>
          <w:rFonts w:ascii="Palatino Linotype" w:hAnsi="Palatino Linotype"/>
          <w:b/>
          <w:i/>
          <w:sz w:val="22"/>
        </w:rPr>
      </w:pPr>
    </w:p>
    <w:p w14:paraId="3F3CEE3E" w14:textId="65B56A52" w:rsidR="0074759C" w:rsidRPr="0074759C" w:rsidRDefault="0074759C" w:rsidP="001656D5">
      <w:pPr>
        <w:pStyle w:val="Prrafodelista"/>
        <w:tabs>
          <w:tab w:val="left" w:pos="567"/>
        </w:tabs>
        <w:ind w:left="567" w:right="565"/>
        <w:jc w:val="center"/>
        <w:rPr>
          <w:rFonts w:ascii="Palatino Linotype" w:hAnsi="Palatino Linotype"/>
          <w:b/>
          <w:i/>
          <w:sz w:val="22"/>
        </w:rPr>
      </w:pPr>
      <w:r w:rsidRPr="0074759C">
        <w:rPr>
          <w:rFonts w:ascii="Palatino Linotype" w:hAnsi="Palatino Linotype"/>
          <w:b/>
          <w:i/>
          <w:sz w:val="22"/>
        </w:rPr>
        <w:t>CAPÍTULO II.</w:t>
      </w:r>
    </w:p>
    <w:p w14:paraId="70D10A88" w14:textId="77777777" w:rsidR="0074759C" w:rsidRPr="0074759C" w:rsidRDefault="0074759C" w:rsidP="001656D5">
      <w:pPr>
        <w:pStyle w:val="Prrafodelista"/>
        <w:tabs>
          <w:tab w:val="left" w:pos="567"/>
        </w:tabs>
        <w:ind w:left="567" w:right="565"/>
        <w:jc w:val="center"/>
        <w:rPr>
          <w:rFonts w:ascii="Palatino Linotype" w:hAnsi="Palatino Linotype"/>
          <w:b/>
          <w:i/>
          <w:sz w:val="22"/>
        </w:rPr>
      </w:pPr>
      <w:r w:rsidRPr="0074759C">
        <w:rPr>
          <w:rFonts w:ascii="Palatino Linotype" w:hAnsi="Palatino Linotype"/>
          <w:b/>
          <w:i/>
          <w:sz w:val="22"/>
        </w:rPr>
        <w:t>DETERMINACIÓN DE LOS SERVICIOS PÚBLICOS.</w:t>
      </w:r>
    </w:p>
    <w:p w14:paraId="3DCFEFB1" w14:textId="77777777" w:rsidR="0074759C" w:rsidRPr="0074759C" w:rsidRDefault="0074759C" w:rsidP="001656D5">
      <w:pPr>
        <w:pStyle w:val="Prrafodelista"/>
        <w:tabs>
          <w:tab w:val="left" w:pos="567"/>
        </w:tabs>
        <w:ind w:left="567" w:right="565"/>
        <w:jc w:val="center"/>
        <w:rPr>
          <w:rFonts w:ascii="Palatino Linotype" w:hAnsi="Palatino Linotype"/>
          <w:i/>
          <w:sz w:val="22"/>
        </w:rPr>
      </w:pPr>
    </w:p>
    <w:p w14:paraId="7DAD22CE" w14:textId="6D2B2BF2" w:rsidR="0074759C" w:rsidRPr="0074759C" w:rsidRDefault="0074759C" w:rsidP="001656D5">
      <w:pPr>
        <w:pStyle w:val="Prrafodelista"/>
        <w:tabs>
          <w:tab w:val="left" w:pos="567"/>
        </w:tabs>
        <w:ind w:left="567" w:right="565"/>
        <w:jc w:val="both"/>
        <w:rPr>
          <w:rFonts w:ascii="Palatino Linotype" w:hAnsi="Palatino Linotype"/>
          <w:i/>
          <w:sz w:val="22"/>
        </w:rPr>
      </w:pPr>
      <w:r w:rsidRPr="0074759C">
        <w:rPr>
          <w:rFonts w:ascii="Palatino Linotype" w:hAnsi="Palatino Linotype"/>
          <w:b/>
          <w:i/>
          <w:sz w:val="22"/>
        </w:rPr>
        <w:t>ARTÍCULO 116.-</w:t>
      </w:r>
      <w:r w:rsidRPr="0074759C">
        <w:rPr>
          <w:rFonts w:ascii="Palatino Linotype" w:hAnsi="Palatino Linotype"/>
          <w:i/>
          <w:sz w:val="22"/>
        </w:rPr>
        <w:t xml:space="preserve"> De conformidad con lo dispuesto por el Artículo 115, fracción III de la Constitución Política de los Estados Unidos Mexicanos, así como lo estipulado en el </w:t>
      </w:r>
      <w:r w:rsidRPr="00D27D9F">
        <w:rPr>
          <w:rFonts w:ascii="Palatino Linotype" w:hAnsi="Palatino Linotype"/>
          <w:i/>
          <w:sz w:val="22"/>
        </w:rPr>
        <w:t>Artículo 125</w:t>
      </w:r>
      <w:r w:rsidRPr="0074759C">
        <w:rPr>
          <w:rFonts w:ascii="Palatino Linotype" w:hAnsi="Palatino Linotype"/>
          <w:i/>
          <w:sz w:val="22"/>
        </w:rPr>
        <w:t xml:space="preserve"> de la Ley Orgánica Municipal del Estado de México, tomando en cuenta las necesidades del Municipio, es competencia del Ayuntamiento prestar los siguientes servicios públicos: </w:t>
      </w:r>
    </w:p>
    <w:p w14:paraId="59F06F2C" w14:textId="3F5E1A36" w:rsidR="0074759C" w:rsidRPr="0074759C" w:rsidRDefault="0074759C" w:rsidP="001656D5">
      <w:pPr>
        <w:pStyle w:val="Prrafodelista"/>
        <w:tabs>
          <w:tab w:val="left" w:pos="567"/>
        </w:tabs>
        <w:ind w:left="567" w:right="565"/>
        <w:jc w:val="both"/>
        <w:rPr>
          <w:rFonts w:ascii="Palatino Linotype" w:hAnsi="Palatino Linotype"/>
          <w:i/>
          <w:sz w:val="22"/>
        </w:rPr>
      </w:pPr>
      <w:r w:rsidRPr="0074759C">
        <w:rPr>
          <w:rFonts w:ascii="Palatino Linotype" w:hAnsi="Palatino Linotype"/>
          <w:i/>
          <w:sz w:val="22"/>
        </w:rPr>
        <w:t>(…)</w:t>
      </w:r>
    </w:p>
    <w:p w14:paraId="2C6FB0BB" w14:textId="77777777" w:rsidR="0074759C" w:rsidRPr="0074759C" w:rsidRDefault="0074759C" w:rsidP="001656D5">
      <w:pPr>
        <w:tabs>
          <w:tab w:val="left" w:pos="567"/>
        </w:tabs>
        <w:ind w:left="567" w:right="565"/>
        <w:jc w:val="both"/>
        <w:rPr>
          <w:rFonts w:ascii="Palatino Linotype" w:hAnsi="Palatino Linotype"/>
          <w:b/>
          <w:i/>
          <w:sz w:val="22"/>
        </w:rPr>
      </w:pPr>
      <w:r w:rsidRPr="0074759C">
        <w:rPr>
          <w:rFonts w:ascii="Palatino Linotype" w:hAnsi="Palatino Linotype"/>
          <w:b/>
          <w:i/>
          <w:sz w:val="22"/>
        </w:rPr>
        <w:t>V. Panteones</w:t>
      </w:r>
    </w:p>
    <w:p w14:paraId="7BB4A97D" w14:textId="689AC6C0" w:rsidR="001F5A3A" w:rsidRPr="00D27D9F" w:rsidRDefault="0074759C" w:rsidP="001656D5">
      <w:pPr>
        <w:tabs>
          <w:tab w:val="left" w:pos="567"/>
        </w:tabs>
        <w:ind w:left="567" w:right="565"/>
        <w:jc w:val="both"/>
        <w:rPr>
          <w:rFonts w:ascii="Palatino Linotype" w:hAnsi="Palatino Linotype"/>
          <w:i/>
          <w:sz w:val="22"/>
        </w:rPr>
      </w:pPr>
      <w:r w:rsidRPr="0074759C">
        <w:rPr>
          <w:rFonts w:ascii="Palatino Linotype" w:hAnsi="Palatino Linotype"/>
          <w:i/>
          <w:sz w:val="22"/>
        </w:rPr>
        <w:t>(…)</w:t>
      </w:r>
    </w:p>
    <w:p w14:paraId="6AE0D23F" w14:textId="77777777" w:rsidR="001F5A3A" w:rsidRPr="001F5A3A" w:rsidRDefault="001F5A3A" w:rsidP="001656D5">
      <w:pPr>
        <w:tabs>
          <w:tab w:val="left" w:pos="567"/>
        </w:tabs>
        <w:ind w:left="567" w:right="565"/>
        <w:jc w:val="center"/>
        <w:rPr>
          <w:rFonts w:ascii="Palatino Linotype" w:hAnsi="Palatino Linotype"/>
          <w:b/>
          <w:i/>
          <w:sz w:val="22"/>
        </w:rPr>
      </w:pPr>
      <w:r w:rsidRPr="001F5A3A">
        <w:rPr>
          <w:rFonts w:ascii="Palatino Linotype" w:hAnsi="Palatino Linotype"/>
          <w:b/>
          <w:i/>
          <w:sz w:val="22"/>
        </w:rPr>
        <w:t>CAPÍTULO VIII.</w:t>
      </w:r>
    </w:p>
    <w:p w14:paraId="58D18704" w14:textId="0B8F0323" w:rsidR="001F5A3A" w:rsidRDefault="001F5A3A" w:rsidP="001656D5">
      <w:pPr>
        <w:tabs>
          <w:tab w:val="left" w:pos="567"/>
        </w:tabs>
        <w:ind w:left="567" w:right="565"/>
        <w:jc w:val="center"/>
        <w:rPr>
          <w:rFonts w:ascii="Palatino Linotype" w:hAnsi="Palatino Linotype"/>
          <w:b/>
          <w:i/>
          <w:sz w:val="22"/>
        </w:rPr>
      </w:pPr>
      <w:r w:rsidRPr="001F5A3A">
        <w:rPr>
          <w:rFonts w:ascii="Palatino Linotype" w:hAnsi="Palatino Linotype"/>
          <w:b/>
          <w:i/>
          <w:sz w:val="22"/>
        </w:rPr>
        <w:t>PANTEONES.</w:t>
      </w:r>
    </w:p>
    <w:p w14:paraId="087804B3" w14:textId="77777777" w:rsidR="001F5A3A" w:rsidRPr="001F5A3A" w:rsidRDefault="001F5A3A" w:rsidP="001656D5">
      <w:pPr>
        <w:tabs>
          <w:tab w:val="left" w:pos="567"/>
        </w:tabs>
        <w:ind w:left="567" w:right="565"/>
        <w:jc w:val="center"/>
        <w:rPr>
          <w:rFonts w:ascii="Palatino Linotype" w:hAnsi="Palatino Linotype"/>
          <w:b/>
          <w:i/>
          <w:sz w:val="22"/>
        </w:rPr>
      </w:pPr>
    </w:p>
    <w:p w14:paraId="20343B5C" w14:textId="793599A3" w:rsidR="001F5A3A" w:rsidRDefault="001F5A3A" w:rsidP="001656D5">
      <w:pPr>
        <w:tabs>
          <w:tab w:val="left" w:pos="567"/>
        </w:tabs>
        <w:ind w:left="567" w:right="565"/>
        <w:jc w:val="both"/>
        <w:rPr>
          <w:rFonts w:ascii="Palatino Linotype" w:hAnsi="Palatino Linotype"/>
          <w:i/>
          <w:sz w:val="22"/>
        </w:rPr>
      </w:pPr>
      <w:r w:rsidRPr="00CC3D79">
        <w:rPr>
          <w:rFonts w:ascii="Palatino Linotype" w:hAnsi="Palatino Linotype"/>
          <w:b/>
          <w:i/>
          <w:sz w:val="22"/>
        </w:rPr>
        <w:t>ARTÍCULO 161.-</w:t>
      </w:r>
      <w:r w:rsidRPr="001F5A3A">
        <w:rPr>
          <w:rFonts w:ascii="Palatino Linotype" w:hAnsi="Palatino Linotype"/>
          <w:i/>
          <w:sz w:val="22"/>
        </w:rPr>
        <w:t xml:space="preserve"> El servicio de panteones queda bajo responsabilidad del Ayuntamiento, encabezado por el Presidente Municipal, coordinado por el Regidor comisionado, la Comisión de Panteones y los Delegados Municipales.</w:t>
      </w:r>
    </w:p>
    <w:p w14:paraId="7F58F63B" w14:textId="77777777" w:rsidR="001F5A3A" w:rsidRPr="001F5A3A" w:rsidRDefault="001F5A3A" w:rsidP="001656D5">
      <w:pPr>
        <w:tabs>
          <w:tab w:val="left" w:pos="567"/>
        </w:tabs>
        <w:ind w:left="567" w:right="565"/>
        <w:jc w:val="both"/>
        <w:rPr>
          <w:rFonts w:ascii="Palatino Linotype" w:hAnsi="Palatino Linotype"/>
          <w:i/>
          <w:sz w:val="20"/>
          <w:szCs w:val="22"/>
        </w:rPr>
      </w:pPr>
    </w:p>
    <w:p w14:paraId="7F7CBE35" w14:textId="77777777" w:rsidR="00CC3D79" w:rsidRDefault="001F5A3A" w:rsidP="001656D5">
      <w:pPr>
        <w:tabs>
          <w:tab w:val="left" w:pos="567"/>
        </w:tabs>
        <w:ind w:left="567" w:right="565"/>
        <w:jc w:val="both"/>
        <w:rPr>
          <w:rFonts w:ascii="Palatino Linotype" w:hAnsi="Palatino Linotype"/>
          <w:i/>
          <w:sz w:val="22"/>
        </w:rPr>
      </w:pPr>
      <w:r w:rsidRPr="00CC3D79">
        <w:rPr>
          <w:rFonts w:ascii="Palatino Linotype" w:hAnsi="Palatino Linotype"/>
          <w:b/>
          <w:i/>
          <w:sz w:val="22"/>
        </w:rPr>
        <w:t>ARTÍCULO 162.-</w:t>
      </w:r>
      <w:r w:rsidRPr="001F5A3A">
        <w:rPr>
          <w:rFonts w:ascii="Palatino Linotype" w:hAnsi="Palatino Linotype"/>
          <w:i/>
          <w:sz w:val="22"/>
        </w:rPr>
        <w:t xml:space="preserve"> Corresponde al Presidente Municipal en este apartado: </w:t>
      </w:r>
    </w:p>
    <w:p w14:paraId="27FD4DED" w14:textId="6F99F61B" w:rsidR="00CC3D79" w:rsidRDefault="001F5A3A" w:rsidP="001656D5">
      <w:pPr>
        <w:tabs>
          <w:tab w:val="left" w:pos="567"/>
        </w:tabs>
        <w:ind w:left="567" w:right="565"/>
        <w:jc w:val="both"/>
        <w:rPr>
          <w:rFonts w:ascii="Palatino Linotype" w:hAnsi="Palatino Linotype"/>
          <w:i/>
          <w:sz w:val="22"/>
        </w:rPr>
      </w:pPr>
      <w:r w:rsidRPr="001F5A3A">
        <w:rPr>
          <w:rFonts w:ascii="Palatino Linotype" w:hAnsi="Palatino Linotype"/>
          <w:i/>
          <w:sz w:val="22"/>
        </w:rPr>
        <w:t>I. Vigilar que se brinde un buen servicio en los panteones;</w:t>
      </w:r>
    </w:p>
    <w:p w14:paraId="1B63600F" w14:textId="1B9A37CB" w:rsidR="00CC3D79" w:rsidRDefault="001F5A3A" w:rsidP="001656D5">
      <w:pPr>
        <w:tabs>
          <w:tab w:val="left" w:pos="567"/>
        </w:tabs>
        <w:ind w:left="567" w:right="565"/>
        <w:jc w:val="both"/>
        <w:rPr>
          <w:rFonts w:ascii="Palatino Linotype" w:hAnsi="Palatino Linotype"/>
          <w:i/>
          <w:sz w:val="22"/>
        </w:rPr>
      </w:pPr>
      <w:r w:rsidRPr="001F5A3A">
        <w:rPr>
          <w:rFonts w:ascii="Palatino Linotype" w:hAnsi="Palatino Linotype"/>
          <w:i/>
          <w:sz w:val="22"/>
        </w:rPr>
        <w:t xml:space="preserve">II. Proponer acuerdos al Cabildo para el mejor funcionamiento de estos servicios públicos; y </w:t>
      </w:r>
    </w:p>
    <w:p w14:paraId="12EB1FE9" w14:textId="4E68DD44" w:rsidR="001F5A3A" w:rsidRDefault="001F5A3A" w:rsidP="001656D5">
      <w:pPr>
        <w:tabs>
          <w:tab w:val="left" w:pos="567"/>
        </w:tabs>
        <w:ind w:left="567" w:right="565"/>
        <w:jc w:val="both"/>
        <w:rPr>
          <w:rFonts w:ascii="Palatino Linotype" w:hAnsi="Palatino Linotype"/>
          <w:i/>
          <w:sz w:val="22"/>
        </w:rPr>
      </w:pPr>
      <w:r w:rsidRPr="001F5A3A">
        <w:rPr>
          <w:rFonts w:ascii="Palatino Linotype" w:hAnsi="Palatino Linotype"/>
          <w:i/>
          <w:sz w:val="22"/>
        </w:rPr>
        <w:t xml:space="preserve">III. Poder otorgar el servicio de inhumación gratuita a las personas de bajos recursos económicos, para lo cual ha de mediar el correspondiente dictamen que en trabajo social se emita. </w:t>
      </w:r>
    </w:p>
    <w:p w14:paraId="606BE8B6" w14:textId="5C88F025" w:rsidR="001F5A3A" w:rsidRDefault="00CC3D79" w:rsidP="001656D5">
      <w:pPr>
        <w:tabs>
          <w:tab w:val="left" w:pos="567"/>
        </w:tabs>
        <w:ind w:left="567" w:right="565"/>
        <w:jc w:val="both"/>
        <w:rPr>
          <w:rFonts w:ascii="Palatino Linotype" w:hAnsi="Palatino Linotype"/>
          <w:i/>
          <w:sz w:val="22"/>
        </w:rPr>
      </w:pPr>
      <w:r>
        <w:rPr>
          <w:rFonts w:ascii="Palatino Linotype" w:hAnsi="Palatino Linotype"/>
          <w:i/>
          <w:sz w:val="22"/>
        </w:rPr>
        <w:t>(…)</w:t>
      </w:r>
      <w:r w:rsidR="009F089F">
        <w:rPr>
          <w:rFonts w:ascii="Palatino Linotype" w:hAnsi="Palatino Linotype"/>
          <w:i/>
          <w:sz w:val="22"/>
        </w:rPr>
        <w:t>”</w:t>
      </w:r>
    </w:p>
    <w:p w14:paraId="0C71AE03" w14:textId="77777777" w:rsidR="009F089F" w:rsidRPr="00CC3D79" w:rsidRDefault="009F089F" w:rsidP="009F089F">
      <w:pPr>
        <w:tabs>
          <w:tab w:val="left" w:pos="426"/>
          <w:tab w:val="left" w:pos="567"/>
        </w:tabs>
        <w:ind w:left="567" w:right="565"/>
        <w:jc w:val="both"/>
        <w:rPr>
          <w:rFonts w:ascii="Palatino Linotype" w:hAnsi="Palatino Linotype"/>
          <w:i/>
          <w:sz w:val="22"/>
        </w:rPr>
      </w:pPr>
    </w:p>
    <w:p w14:paraId="2DFFB3EF" w14:textId="6CFF0CAD" w:rsidR="00BB594C" w:rsidRPr="009F089F" w:rsidRDefault="00BB594C" w:rsidP="00154D34">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54D34">
        <w:rPr>
          <w:rFonts w:ascii="Palatino Linotype" w:eastAsia="Calibri" w:hAnsi="Palatino Linotype" w:cs="Arial"/>
          <w:color w:val="000000" w:themeColor="text1"/>
          <w:lang w:val="es-ES"/>
        </w:rPr>
        <w:t xml:space="preserve">Conforme a lo anterior, es de recordar que el requerimiento referente </w:t>
      </w:r>
      <w:r w:rsidR="00154D34">
        <w:rPr>
          <w:rFonts w:ascii="Palatino Linotype" w:eastAsia="Calibri" w:hAnsi="Palatino Linotype" w:cs="Arial"/>
          <w:color w:val="000000" w:themeColor="text1"/>
          <w:lang w:val="es-ES"/>
        </w:rPr>
        <w:t xml:space="preserve">al </w:t>
      </w:r>
      <w:r w:rsidR="00154D34">
        <w:rPr>
          <w:rFonts w:ascii="Palatino Linotype" w:eastAsia="Calibri" w:hAnsi="Palatino Linotype" w:cs="Arial"/>
          <w:b/>
          <w:color w:val="000000" w:themeColor="text1"/>
          <w:sz w:val="22"/>
          <w:lang w:val="es-ES"/>
        </w:rPr>
        <w:t>p</w:t>
      </w:r>
      <w:r w:rsidR="00154D34" w:rsidRPr="00154D34">
        <w:rPr>
          <w:rFonts w:ascii="Palatino Linotype" w:eastAsia="Calibri" w:hAnsi="Palatino Linotype" w:cs="Arial"/>
          <w:b/>
          <w:color w:val="000000" w:themeColor="text1"/>
          <w:sz w:val="22"/>
          <w:lang w:val="es-ES"/>
        </w:rPr>
        <w:t>orcentaje d</w:t>
      </w:r>
      <w:r w:rsidR="00154D34">
        <w:rPr>
          <w:rFonts w:ascii="Palatino Linotype" w:eastAsia="Calibri" w:hAnsi="Palatino Linotype" w:cs="Arial"/>
          <w:b/>
          <w:color w:val="000000" w:themeColor="text1"/>
          <w:sz w:val="22"/>
          <w:lang w:val="es-ES"/>
        </w:rPr>
        <w:t>e disponibilidad en cementerios</w:t>
      </w:r>
      <w:r w:rsidRPr="00154D34">
        <w:rPr>
          <w:rFonts w:ascii="Palatino Linotype" w:eastAsia="Calibri" w:hAnsi="Palatino Linotype" w:cs="Arial"/>
          <w:color w:val="000000" w:themeColor="text1"/>
          <w:lang w:val="es-ES"/>
        </w:rPr>
        <w:t xml:space="preserve">, fue atendido por el Director de Servicios </w:t>
      </w:r>
      <w:r w:rsidRPr="00154D34">
        <w:rPr>
          <w:rFonts w:ascii="Palatino Linotype" w:eastAsia="Calibri" w:hAnsi="Palatino Linotype" w:cs="Arial"/>
          <w:color w:val="000000" w:themeColor="text1"/>
          <w:lang w:val="es-ES"/>
        </w:rPr>
        <w:lastRenderedPageBreak/>
        <w:t>Públicos</w:t>
      </w:r>
      <w:r w:rsidR="00154D34" w:rsidRPr="00154D34">
        <w:rPr>
          <w:rFonts w:ascii="Palatino Linotype" w:eastAsia="Calibri" w:hAnsi="Palatino Linotype" w:cs="Arial"/>
          <w:color w:val="000000" w:themeColor="text1"/>
          <w:lang w:val="es-ES"/>
        </w:rPr>
        <w:t xml:space="preserve">, Ecología y Medio Ambiente; dado que dicha </w:t>
      </w:r>
      <w:r w:rsidRPr="00154D34">
        <w:rPr>
          <w:rFonts w:ascii="Palatino Linotype" w:eastAsia="Calibri" w:hAnsi="Palatino Linotype" w:cs="Arial"/>
          <w:color w:val="000000" w:themeColor="text1"/>
          <w:lang w:val="es-ES"/>
        </w:rPr>
        <w:t>información</w:t>
      </w:r>
      <w:r w:rsidR="00154D34" w:rsidRPr="00154D34">
        <w:rPr>
          <w:rFonts w:ascii="Palatino Linotype" w:eastAsia="Calibri" w:hAnsi="Palatino Linotype" w:cs="Arial"/>
          <w:color w:val="000000" w:themeColor="text1"/>
          <w:lang w:val="es-ES"/>
        </w:rPr>
        <w:t xml:space="preserve"> se encuentra entre las funciones y atribuciones </w:t>
      </w:r>
      <w:r w:rsidR="00CC3D79" w:rsidRPr="009F089F">
        <w:rPr>
          <w:rFonts w:ascii="Palatino Linotype" w:eastAsia="Calibri" w:hAnsi="Palatino Linotype" w:cs="Arial"/>
          <w:color w:val="000000" w:themeColor="text1"/>
          <w:lang w:val="es-ES"/>
        </w:rPr>
        <w:t>que corresponden</w:t>
      </w:r>
      <w:r w:rsidR="00154D34" w:rsidRPr="009F089F">
        <w:rPr>
          <w:rFonts w:ascii="Palatino Linotype" w:eastAsia="Calibri" w:hAnsi="Palatino Linotype" w:cs="Arial"/>
          <w:color w:val="000000" w:themeColor="text1"/>
          <w:lang w:val="es-ES"/>
        </w:rPr>
        <w:t xml:space="preserve"> a la Dirección a su cargo.</w:t>
      </w:r>
      <w:r w:rsidRPr="009F089F">
        <w:rPr>
          <w:rFonts w:ascii="Palatino Linotype" w:eastAsia="Calibri" w:hAnsi="Palatino Linotype" w:cs="Arial"/>
          <w:b/>
          <w:color w:val="000000" w:themeColor="text1"/>
          <w:lang w:val="es-ES"/>
        </w:rPr>
        <w:t xml:space="preserve"> </w:t>
      </w:r>
    </w:p>
    <w:p w14:paraId="42325EE6" w14:textId="77777777" w:rsidR="00154D34" w:rsidRPr="009F089F" w:rsidRDefault="00154D34" w:rsidP="00154D34">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4FB1FF9" w14:textId="0A90D028" w:rsidR="00154D34" w:rsidRPr="00CC3D79" w:rsidRDefault="00154D34" w:rsidP="00154D34">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F089F">
        <w:rPr>
          <w:rFonts w:ascii="Palatino Linotype" w:eastAsia="Calibri" w:hAnsi="Palatino Linotype" w:cs="Arial"/>
          <w:color w:val="000000" w:themeColor="text1"/>
          <w:lang w:val="es-ES"/>
        </w:rPr>
        <w:t>Asimismo, el Registro Civil del Municipio de A</w:t>
      </w:r>
      <w:r w:rsidR="00CC3D79" w:rsidRPr="009F089F">
        <w:rPr>
          <w:rFonts w:ascii="Palatino Linotype" w:eastAsia="Calibri" w:hAnsi="Palatino Linotype" w:cs="Arial"/>
          <w:color w:val="000000" w:themeColor="text1"/>
          <w:lang w:val="es-ES"/>
        </w:rPr>
        <w:t>culco</w:t>
      </w:r>
      <w:r w:rsidRPr="009F089F">
        <w:rPr>
          <w:rFonts w:ascii="Palatino Linotype" w:eastAsia="Calibri" w:hAnsi="Palatino Linotype" w:cs="Arial"/>
          <w:color w:val="000000" w:themeColor="text1"/>
          <w:lang w:val="es-ES"/>
        </w:rPr>
        <w:t xml:space="preserve"> es el área correspondiente para conocer </w:t>
      </w:r>
      <w:r w:rsidR="006521D9" w:rsidRPr="009F089F">
        <w:rPr>
          <w:rFonts w:ascii="Palatino Linotype" w:eastAsia="Calibri" w:hAnsi="Palatino Linotype" w:cs="Arial"/>
          <w:color w:val="000000" w:themeColor="text1"/>
          <w:lang w:val="es-ES"/>
        </w:rPr>
        <w:t xml:space="preserve">de lo requerido </w:t>
      </w:r>
      <w:r w:rsidRPr="009F089F">
        <w:rPr>
          <w:rFonts w:ascii="Palatino Linotype" w:eastAsia="Calibri" w:hAnsi="Palatino Linotype" w:cs="Arial"/>
          <w:color w:val="000000" w:themeColor="text1"/>
          <w:lang w:val="es-ES"/>
        </w:rPr>
        <w:t xml:space="preserve">respecto </w:t>
      </w:r>
      <w:r w:rsidRPr="009F089F">
        <w:rPr>
          <w:rFonts w:ascii="Palatino Linotype" w:eastAsia="Calibri" w:hAnsi="Palatino Linotype" w:cs="Arial"/>
          <w:b/>
          <w:color w:val="000000" w:themeColor="text1"/>
          <w:lang w:val="es-ES"/>
        </w:rPr>
        <w:t>al número de defunciones durante los años 2017, 2018, 2019, 2020 y 2021 a la fecha,</w:t>
      </w:r>
      <w:r w:rsidRPr="009F089F">
        <w:rPr>
          <w:rFonts w:ascii="Palatino Linotype" w:eastAsia="Calibri" w:hAnsi="Palatino Linotype" w:cs="Arial"/>
          <w:color w:val="000000" w:themeColor="text1"/>
          <w:lang w:val="es-ES"/>
        </w:rPr>
        <w:t xml:space="preserve"> el </w:t>
      </w:r>
      <w:r w:rsidRPr="009F089F">
        <w:rPr>
          <w:rFonts w:ascii="Palatino Linotype" w:eastAsia="Calibri" w:hAnsi="Palatino Linotype" w:cs="Arial"/>
          <w:b/>
          <w:color w:val="000000" w:themeColor="text1"/>
          <w:sz w:val="22"/>
          <w:lang w:val="es-ES"/>
        </w:rPr>
        <w:t>número</w:t>
      </w:r>
      <w:r w:rsidRPr="00154D34">
        <w:rPr>
          <w:rFonts w:ascii="Palatino Linotype" w:eastAsia="Calibri" w:hAnsi="Palatino Linotype" w:cs="Arial"/>
          <w:b/>
          <w:color w:val="000000" w:themeColor="text1"/>
          <w:sz w:val="22"/>
          <w:lang w:val="es-ES"/>
        </w:rPr>
        <w:t xml:space="preserve"> de servicios funerarios en el Municipio</w:t>
      </w:r>
      <w:r>
        <w:rPr>
          <w:rFonts w:ascii="Palatino Linotype" w:eastAsia="Calibri" w:hAnsi="Palatino Linotype" w:cs="Arial"/>
          <w:b/>
          <w:color w:val="000000" w:themeColor="text1"/>
          <w:sz w:val="22"/>
          <w:lang w:val="es-ES"/>
        </w:rPr>
        <w:t xml:space="preserve"> y el número de </w:t>
      </w:r>
      <w:r w:rsidRPr="00154D34">
        <w:rPr>
          <w:rFonts w:ascii="Palatino Linotype" w:eastAsia="Calibri" w:hAnsi="Palatino Linotype" w:cs="Arial"/>
          <w:b/>
          <w:color w:val="000000" w:themeColor="text1"/>
          <w:sz w:val="22"/>
          <w:lang w:val="es-ES"/>
        </w:rPr>
        <w:t>servicios de cremación de cadáveres</w:t>
      </w:r>
      <w:r w:rsidR="006521D9">
        <w:rPr>
          <w:rFonts w:ascii="Palatino Linotype" w:eastAsia="Calibri" w:hAnsi="Palatino Linotype" w:cs="Arial"/>
          <w:b/>
          <w:color w:val="000000" w:themeColor="text1"/>
          <w:sz w:val="22"/>
          <w:lang w:val="es-ES"/>
        </w:rPr>
        <w:t xml:space="preserve">, </w:t>
      </w:r>
      <w:r w:rsidR="00CC3D79">
        <w:rPr>
          <w:rFonts w:ascii="Palatino Linotype" w:eastAsia="Calibri" w:hAnsi="Palatino Linotype" w:cs="Arial"/>
          <w:color w:val="000000" w:themeColor="text1"/>
          <w:sz w:val="22"/>
          <w:lang w:val="es-ES"/>
        </w:rPr>
        <w:t>como lo indica su catálogo Municipal de trámites y servicios.</w:t>
      </w:r>
    </w:p>
    <w:p w14:paraId="3E7C2AC3" w14:textId="77777777" w:rsidR="00CC3D79" w:rsidRPr="00CC3D79" w:rsidRDefault="00CC3D79" w:rsidP="00CC3D79">
      <w:pPr>
        <w:pStyle w:val="Prrafodelista"/>
        <w:rPr>
          <w:rFonts w:ascii="Palatino Linotype" w:eastAsia="Calibri" w:hAnsi="Palatino Linotype" w:cs="Arial"/>
          <w:color w:val="000000" w:themeColor="text1"/>
          <w:lang w:val="es-ES"/>
        </w:rPr>
      </w:pPr>
    </w:p>
    <w:p w14:paraId="1EC31EAA" w14:textId="2588CB19" w:rsidR="00CC3D79" w:rsidRPr="00430FE6" w:rsidRDefault="009F089F" w:rsidP="009F089F">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Pr>
          <w:noProof/>
          <w:lang w:val="es-MX" w:eastAsia="es-MX"/>
        </w:rPr>
        <mc:AlternateContent>
          <mc:Choice Requires="wps">
            <w:drawing>
              <wp:anchor distT="0" distB="0" distL="114300" distR="114300" simplePos="0" relativeHeight="251681792" behindDoc="0" locked="0" layoutInCell="1" allowOverlap="1" wp14:anchorId="0BE45527" wp14:editId="3DC68B59">
                <wp:simplePos x="0" y="0"/>
                <wp:positionH relativeFrom="column">
                  <wp:posOffset>2204389</wp:posOffset>
                </wp:positionH>
                <wp:positionV relativeFrom="paragraph">
                  <wp:posOffset>1285748</wp:posOffset>
                </wp:positionV>
                <wp:extent cx="3093923" cy="209169"/>
                <wp:effectExtent l="57150" t="19050" r="68580" b="95885"/>
                <wp:wrapNone/>
                <wp:docPr id="29" name="Rectángulo 29"/>
                <wp:cNvGraphicFramePr/>
                <a:graphic xmlns:a="http://schemas.openxmlformats.org/drawingml/2006/main">
                  <a:graphicData uri="http://schemas.microsoft.com/office/word/2010/wordprocessingShape">
                    <wps:wsp>
                      <wps:cNvSpPr/>
                      <wps:spPr>
                        <a:xfrm>
                          <a:off x="0" y="0"/>
                          <a:ext cx="3093923" cy="209169"/>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45131" id="Rectángulo 29" o:spid="_x0000_s1026" style="position:absolute;margin-left:173.55pt;margin-top:101.25pt;width:243.6pt;height:16.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" filled="f" strokecolor="red">
                <v:shadow on="t" color="black" opacity="22937f" origin=",.5" offset="0,.63889mm"/>
              </v:rect>
            </w:pict>
          </mc:Fallback>
        </mc:AlternateContent>
      </w:r>
      <w:r w:rsidR="00CC3D79">
        <w:rPr>
          <w:noProof/>
          <w:lang w:val="es-MX" w:eastAsia="es-MX"/>
        </w:rPr>
        <w:drawing>
          <wp:inline distT="0" distB="0" distL="0" distR="0" wp14:anchorId="19295DAD" wp14:editId="1172A92D">
            <wp:extent cx="4488852" cy="1637665"/>
            <wp:effectExtent l="19050" t="19050" r="26035" b="196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181" t="-425" r="19358" b="52782"/>
                    <a:stretch/>
                  </pic:blipFill>
                  <pic:spPr bwMode="auto">
                    <a:xfrm>
                      <a:off x="0" y="0"/>
                      <a:ext cx="4495532" cy="164010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92F7C9B" w14:textId="34A59593" w:rsidR="00430FE6" w:rsidRDefault="009F089F" w:rsidP="00430FE6">
      <w:pPr>
        <w:pStyle w:val="Prrafodelista"/>
        <w:rPr>
          <w:noProof/>
          <w:lang w:val="es-MX" w:eastAsia="es-MX"/>
        </w:rPr>
      </w:pPr>
      <w:r>
        <w:rPr>
          <w:noProof/>
          <w:lang w:val="es-MX" w:eastAsia="es-MX"/>
        </w:rPr>
        <mc:AlternateContent>
          <mc:Choice Requires="wps">
            <w:drawing>
              <wp:anchor distT="0" distB="0" distL="114300" distR="114300" simplePos="0" relativeHeight="251679744" behindDoc="0" locked="0" layoutInCell="1" allowOverlap="1" wp14:anchorId="5192FAD2" wp14:editId="5CB1A160">
                <wp:simplePos x="0" y="0"/>
                <wp:positionH relativeFrom="column">
                  <wp:posOffset>3386937</wp:posOffset>
                </wp:positionH>
                <wp:positionV relativeFrom="paragraph">
                  <wp:posOffset>304343</wp:posOffset>
                </wp:positionV>
                <wp:extent cx="1880006" cy="209169"/>
                <wp:effectExtent l="57150" t="19050" r="82550" b="95885"/>
                <wp:wrapNone/>
                <wp:docPr id="28" name="Rectángulo 28"/>
                <wp:cNvGraphicFramePr/>
                <a:graphic xmlns:a="http://schemas.openxmlformats.org/drawingml/2006/main">
                  <a:graphicData uri="http://schemas.microsoft.com/office/word/2010/wordprocessingShape">
                    <wps:wsp>
                      <wps:cNvSpPr/>
                      <wps:spPr>
                        <a:xfrm>
                          <a:off x="0" y="0"/>
                          <a:ext cx="1880006" cy="209169"/>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DC2E2" id="Rectángulo 28" o:spid="_x0000_s1026" style="position:absolute;margin-left:266.7pt;margin-top:23.95pt;width:148.05pt;height:16.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" filled="f" strokecolor="red">
                <v:shadow on="t" color="black" opacity="22937f" origin=",.5" offset="0,.63889mm"/>
              </v:rect>
            </w:pict>
          </mc:Fallback>
        </mc:AlternateContent>
      </w:r>
      <w:r>
        <w:rPr>
          <w:noProof/>
          <w:lang w:val="es-MX" w:eastAsia="es-MX"/>
        </w:rPr>
        <mc:AlternateContent>
          <mc:Choice Requires="wps">
            <w:drawing>
              <wp:anchor distT="0" distB="0" distL="114300" distR="114300" simplePos="0" relativeHeight="251677696" behindDoc="0" locked="0" layoutInCell="1" allowOverlap="1" wp14:anchorId="744081FB" wp14:editId="5D6A0802">
                <wp:simplePos x="0" y="0"/>
                <wp:positionH relativeFrom="column">
                  <wp:posOffset>3418713</wp:posOffset>
                </wp:positionH>
                <wp:positionV relativeFrom="paragraph">
                  <wp:posOffset>1502867</wp:posOffset>
                </wp:positionV>
                <wp:extent cx="1880006" cy="209169"/>
                <wp:effectExtent l="57150" t="19050" r="82550" b="95885"/>
                <wp:wrapNone/>
                <wp:docPr id="27" name="Rectángulo 27"/>
                <wp:cNvGraphicFramePr/>
                <a:graphic xmlns:a="http://schemas.openxmlformats.org/drawingml/2006/main">
                  <a:graphicData uri="http://schemas.microsoft.com/office/word/2010/wordprocessingShape">
                    <wps:wsp>
                      <wps:cNvSpPr/>
                      <wps:spPr>
                        <a:xfrm>
                          <a:off x="0" y="0"/>
                          <a:ext cx="1880006" cy="209169"/>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4C59A" id="Rectángulo 27" o:spid="_x0000_s1026" style="position:absolute;margin-left:269.2pt;margin-top:118.35pt;width:148.05pt;height:16.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" filled="f" strokecolor="red">
                <v:shadow on="t" color="black" opacity="22937f" origin=",.5" offset="0,.63889mm"/>
              </v:rect>
            </w:pict>
          </mc:Fallback>
        </mc:AlternateContent>
      </w:r>
      <w:r>
        <w:rPr>
          <w:noProof/>
          <w:lang w:val="es-MX" w:eastAsia="es-MX"/>
        </w:rPr>
        <mc:AlternateContent>
          <mc:Choice Requires="wps">
            <w:drawing>
              <wp:anchor distT="0" distB="0" distL="114300" distR="114300" simplePos="0" relativeHeight="251676672" behindDoc="0" locked="0" layoutInCell="1" allowOverlap="1" wp14:anchorId="4A901FB7" wp14:editId="161D8E31">
                <wp:simplePos x="0" y="0"/>
                <wp:positionH relativeFrom="page">
                  <wp:posOffset>1714500</wp:posOffset>
                </wp:positionH>
                <wp:positionV relativeFrom="paragraph">
                  <wp:posOffset>6247130</wp:posOffset>
                </wp:positionV>
                <wp:extent cx="4324350" cy="514350"/>
                <wp:effectExtent l="57150" t="19050" r="76200" b="95250"/>
                <wp:wrapNone/>
                <wp:docPr id="15" name="Rectángulo 15"/>
                <wp:cNvGraphicFramePr/>
                <a:graphic xmlns:a="http://schemas.openxmlformats.org/drawingml/2006/main">
                  <a:graphicData uri="http://schemas.microsoft.com/office/word/2010/wordprocessingShape">
                    <wps:wsp>
                      <wps:cNvSpPr/>
                      <wps:spPr>
                        <a:xfrm>
                          <a:off x="0" y="0"/>
                          <a:ext cx="4324350" cy="5143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82F9F" id="Rectángulo 15" o:spid="_x0000_s1026" style="position:absolute;margin-left:135pt;margin-top:491.9pt;width:340.5pt;height:40.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" filled="f" strokecolor="red">
                <v:shadow on="t" color="black" opacity="22937f" origin=",.5" offset="0,.63889mm"/>
                <w10:wrap anchorx="page"/>
              </v:rect>
            </w:pict>
          </mc:Fallback>
        </mc:AlternateContent>
      </w:r>
      <w:r>
        <w:rPr>
          <w:noProof/>
          <w:lang w:val="es-MX" w:eastAsia="es-MX"/>
        </w:rPr>
        <w:t xml:space="preserve"> </w:t>
      </w:r>
      <w:r w:rsidR="00CC3D79">
        <w:rPr>
          <w:noProof/>
          <w:lang w:val="es-MX" w:eastAsia="es-MX"/>
        </w:rPr>
        <w:drawing>
          <wp:inline distT="0" distB="0" distL="0" distR="0" wp14:anchorId="04AAD3A5" wp14:editId="4F67EE29">
            <wp:extent cx="4522826" cy="1636211"/>
            <wp:effectExtent l="19050" t="19050" r="11430" b="215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 t="1" r="44962" b="64605"/>
                    <a:stretch/>
                  </pic:blipFill>
                  <pic:spPr bwMode="auto">
                    <a:xfrm>
                      <a:off x="0" y="0"/>
                      <a:ext cx="4553525" cy="164731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8B96130" w14:textId="33AAF08C" w:rsidR="009F089F" w:rsidRDefault="009F089F" w:rsidP="009F089F">
      <w:pPr>
        <w:pStyle w:val="Prrafodelista"/>
        <w:rPr>
          <w:rFonts w:ascii="Palatino Linotype" w:eastAsia="Calibri" w:hAnsi="Palatino Linotype" w:cs="Arial"/>
          <w:color w:val="000000" w:themeColor="text1"/>
          <w:lang w:val="es-ES"/>
        </w:rPr>
      </w:pPr>
      <w:r>
        <w:rPr>
          <w:noProof/>
          <w:lang w:val="es-MX" w:eastAsia="es-MX"/>
        </w:rPr>
        <w:lastRenderedPageBreak/>
        <w:drawing>
          <wp:inline distT="0" distB="0" distL="0" distR="0" wp14:anchorId="3FDAED52" wp14:editId="112A838A">
            <wp:extent cx="5002695" cy="3482035"/>
            <wp:effectExtent l="19050" t="19050" r="26670" b="2349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22387" b="3968"/>
                    <a:stretch/>
                  </pic:blipFill>
                  <pic:spPr bwMode="auto">
                    <a:xfrm>
                      <a:off x="0" y="0"/>
                      <a:ext cx="5014769" cy="349043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99C3580" w14:textId="77777777" w:rsidR="009F089F" w:rsidRDefault="009F089F" w:rsidP="009F089F">
      <w:pPr>
        <w:pStyle w:val="Prrafodelista"/>
        <w:rPr>
          <w:rFonts w:ascii="Palatino Linotype" w:eastAsia="Calibri" w:hAnsi="Palatino Linotype" w:cs="Arial"/>
          <w:color w:val="000000" w:themeColor="text1"/>
          <w:lang w:val="es-ES"/>
        </w:rPr>
      </w:pPr>
    </w:p>
    <w:p w14:paraId="2704F9BC" w14:textId="45FBD80D" w:rsidR="009F089F" w:rsidRPr="009F089F" w:rsidRDefault="009F089F" w:rsidP="009F089F">
      <w:pPr>
        <w:pStyle w:val="Prrafodelista"/>
        <w:jc w:val="center"/>
        <w:rPr>
          <w:rFonts w:ascii="Palatino Linotype" w:eastAsia="Calibri" w:hAnsi="Palatino Linotype" w:cs="Arial"/>
          <w:b/>
          <w:color w:val="000000" w:themeColor="text1"/>
          <w:lang w:val="es-ES"/>
        </w:rPr>
      </w:pPr>
      <w:r w:rsidRPr="009F089F">
        <w:rPr>
          <w:rFonts w:ascii="Palatino Linotype" w:eastAsia="Calibri" w:hAnsi="Palatino Linotype" w:cs="Arial"/>
          <w:b/>
          <w:color w:val="000000" w:themeColor="text1"/>
          <w:lang w:val="es-ES"/>
        </w:rPr>
        <w:t>(…)</w:t>
      </w:r>
    </w:p>
    <w:p w14:paraId="522CCB77" w14:textId="36F6BD20" w:rsidR="00E752CA" w:rsidRPr="009F089F" w:rsidRDefault="00430FE6" w:rsidP="009F089F">
      <w:pPr>
        <w:rPr>
          <w:rFonts w:ascii="Palatino Linotype" w:eastAsia="Calibri" w:hAnsi="Palatino Linotype" w:cs="Arial"/>
          <w:color w:val="000000" w:themeColor="text1"/>
          <w:lang w:val="es-ES"/>
        </w:rPr>
      </w:pPr>
      <w:r>
        <w:rPr>
          <w:noProof/>
          <w:lang w:val="es-MX" w:eastAsia="es-MX"/>
        </w:rPr>
        <mc:AlternateContent>
          <mc:Choice Requires="wps">
            <w:drawing>
              <wp:anchor distT="0" distB="0" distL="114300" distR="114300" simplePos="0" relativeHeight="251674624" behindDoc="0" locked="0" layoutInCell="1" allowOverlap="1" wp14:anchorId="6982AA3C" wp14:editId="3C5C7E57">
                <wp:simplePos x="0" y="0"/>
                <wp:positionH relativeFrom="margin">
                  <wp:align>right</wp:align>
                </wp:positionH>
                <wp:positionV relativeFrom="paragraph">
                  <wp:posOffset>6094730</wp:posOffset>
                </wp:positionV>
                <wp:extent cx="5010150" cy="314325"/>
                <wp:effectExtent l="57150" t="19050" r="76200" b="104775"/>
                <wp:wrapNone/>
                <wp:docPr id="22" name="Rectángulo 22"/>
                <wp:cNvGraphicFramePr/>
                <a:graphic xmlns:a="http://schemas.openxmlformats.org/drawingml/2006/main">
                  <a:graphicData uri="http://schemas.microsoft.com/office/word/2010/wordprocessingShape">
                    <wps:wsp>
                      <wps:cNvSpPr/>
                      <wps:spPr>
                        <a:xfrm>
                          <a:off x="0" y="0"/>
                          <a:ext cx="5010150" cy="31432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FD056" id="Rectángulo 22" o:spid="_x0000_s1026" style="position:absolute;margin-left:343.3pt;margin-top:479.9pt;width:394.5pt;height:24.7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" filled="f" strokecolor="red">
                <v:shadow on="t" color="black" opacity="22937f" origin=",.5" offset="0,.63889mm"/>
                <w10:wrap anchorx="margin"/>
              </v:rect>
            </w:pict>
          </mc:Fallback>
        </mc:AlternateContent>
      </w:r>
      <w:r>
        <w:rPr>
          <w:noProof/>
          <w:lang w:val="es-MX" w:eastAsia="es-MX"/>
        </w:rPr>
        <mc:AlternateContent>
          <mc:Choice Requires="wps">
            <w:drawing>
              <wp:anchor distT="0" distB="0" distL="114300" distR="114300" simplePos="0" relativeHeight="251670528" behindDoc="0" locked="0" layoutInCell="1" allowOverlap="1" wp14:anchorId="7D900B11" wp14:editId="32C2538F">
                <wp:simplePos x="0" y="0"/>
                <wp:positionH relativeFrom="margin">
                  <wp:align>right</wp:align>
                </wp:positionH>
                <wp:positionV relativeFrom="paragraph">
                  <wp:posOffset>4799330</wp:posOffset>
                </wp:positionV>
                <wp:extent cx="5010150" cy="314325"/>
                <wp:effectExtent l="57150" t="19050" r="76200" b="104775"/>
                <wp:wrapNone/>
                <wp:docPr id="20" name="Rectángulo 20"/>
                <wp:cNvGraphicFramePr/>
                <a:graphic xmlns:a="http://schemas.openxmlformats.org/drawingml/2006/main">
                  <a:graphicData uri="http://schemas.microsoft.com/office/word/2010/wordprocessingShape">
                    <wps:wsp>
                      <wps:cNvSpPr/>
                      <wps:spPr>
                        <a:xfrm>
                          <a:off x="0" y="0"/>
                          <a:ext cx="5010150" cy="31432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3255E" id="Rectángulo 20" o:spid="_x0000_s1026" style="position:absolute;margin-left:343.3pt;margin-top:377.9pt;width:394.5pt;height:24.7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" filled="f" strokecolor="red">
                <v:shadow on="t" color="black" opacity="22937f" origin=",.5" offset="0,.63889mm"/>
                <w10:wrap anchorx="margin"/>
              </v:rect>
            </w:pict>
          </mc:Fallback>
        </mc:AlternateContent>
      </w:r>
    </w:p>
    <w:p w14:paraId="269DF3D8" w14:textId="22433091" w:rsidR="00F52CEB" w:rsidRPr="00F52CEB" w:rsidRDefault="00F52CEB" w:rsidP="00E730D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Además, </w:t>
      </w:r>
      <w:r w:rsidRPr="00B453C4">
        <w:rPr>
          <w:rFonts w:ascii="Palatino Linotype" w:hAnsi="Palatino Linotype" w:cs="Arial"/>
          <w:bCs/>
          <w:szCs w:val="22"/>
        </w:rPr>
        <w:t xml:space="preserve">es dable sostener </w:t>
      </w:r>
      <w:r w:rsidR="00011010" w:rsidRPr="00B453C4">
        <w:rPr>
          <w:rFonts w:ascii="Palatino Linotype" w:hAnsi="Palatino Linotype" w:cs="Arial"/>
          <w:bCs/>
          <w:szCs w:val="22"/>
        </w:rPr>
        <w:t>que,</w:t>
      </w:r>
      <w:r w:rsidRPr="00B453C4">
        <w:rPr>
          <w:rFonts w:ascii="Palatino Linotype" w:hAnsi="Palatino Linotype" w:cs="Arial"/>
          <w:bCs/>
          <w:szCs w:val="22"/>
        </w:rPr>
        <w:t xml:space="preserve"> al haber existido un pronunciamiento por parte del </w:t>
      </w:r>
      <w:r w:rsidRPr="00B453C4">
        <w:rPr>
          <w:rFonts w:ascii="Palatino Linotype" w:hAnsi="Palatino Linotype" w:cs="Arial"/>
          <w:b/>
          <w:bCs/>
          <w:szCs w:val="22"/>
        </w:rPr>
        <w:t>SUJETO OBLIGADO</w:t>
      </w:r>
      <w:r w:rsidRPr="00B453C4">
        <w:rPr>
          <w:rFonts w:ascii="Palatino Linotype" w:hAnsi="Palatino Linotype" w:cs="Arial"/>
          <w:bCs/>
          <w:szCs w:val="22"/>
        </w:rPr>
        <w:t xml:space="preserve">, este Instituto no está facultado para manifestarse sobre la veracidad del mismo, pues no existe precepto legal alguno en la Ley de la materia que lo faculte para </w:t>
      </w:r>
      <w:r w:rsidR="00011010" w:rsidRPr="00B453C4">
        <w:rPr>
          <w:rFonts w:ascii="Palatino Linotype" w:hAnsi="Palatino Linotype" w:cs="Arial"/>
          <w:bCs/>
          <w:szCs w:val="22"/>
        </w:rPr>
        <w:t>que,</w:t>
      </w:r>
      <w:r w:rsidRPr="00B453C4">
        <w:rPr>
          <w:rFonts w:ascii="Palatino Linotype" w:hAnsi="Palatino Linotype" w:cs="Arial"/>
          <w:bCs/>
          <w:szCs w:val="22"/>
        </w:rPr>
        <w:t xml:space="preserve"> vía recurso de revisión, pueda pronunciarse al respecto. </w:t>
      </w:r>
    </w:p>
    <w:p w14:paraId="19F8D6E0" w14:textId="14A0647D" w:rsidR="007E570A" w:rsidRDefault="00F52CEB" w:rsidP="00F52CE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 </w:t>
      </w:r>
    </w:p>
    <w:p w14:paraId="0FF5EFAB" w14:textId="6656CA44" w:rsidR="00F52CEB" w:rsidRDefault="00F52CEB" w:rsidP="00F52CE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Sirve </w:t>
      </w:r>
      <w:r w:rsidRPr="00B453C4">
        <w:rPr>
          <w:rFonts w:ascii="Palatino Linotype" w:hAnsi="Palatino Linotype" w:cs="Arial"/>
          <w:bCs/>
          <w:szCs w:val="22"/>
        </w:rPr>
        <w:t>de apoyo a lo anterior, por analogía el criterio 31-10 emitido por el entonces Instituto Federal de Acceso a la Información ahora Instituto Nacional de Transparencia, Acceso a la Información y Protección de Datos Personales (INAI) que a la letra dice:</w:t>
      </w:r>
    </w:p>
    <w:p w14:paraId="2A9A7995" w14:textId="77777777" w:rsidR="00F52CEB" w:rsidRPr="00F52CEB" w:rsidRDefault="00F52CEB" w:rsidP="00F52CE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1107D66" w14:textId="387D6D0B" w:rsidR="00F52CEB" w:rsidRDefault="00F52CEB" w:rsidP="00F52CEB">
      <w:pPr>
        <w:tabs>
          <w:tab w:val="left" w:pos="709"/>
        </w:tabs>
        <w:ind w:left="851" w:right="899"/>
        <w:jc w:val="both"/>
        <w:rPr>
          <w:rFonts w:ascii="Palatino Linotype" w:hAnsi="Palatino Linotype" w:cs="Arial"/>
          <w:b/>
          <w:bCs/>
          <w:i/>
          <w:sz w:val="22"/>
          <w:szCs w:val="22"/>
        </w:rPr>
      </w:pPr>
      <w:r w:rsidRPr="00B453C4">
        <w:rPr>
          <w:rFonts w:ascii="Palatino Linotype" w:hAnsi="Palatino Linotype" w:cs="Arial"/>
          <w:b/>
          <w:bCs/>
          <w:i/>
          <w:sz w:val="22"/>
          <w:szCs w:val="22"/>
        </w:rPr>
        <w:t>“El Instituto Federal de Acceso a la Información y Protección de Datos no cuenta con facultades para pronunciarse respecto de la veracidad de los documentos proporcionados por los sujetos obligados</w:t>
      </w:r>
      <w:r w:rsidRPr="00B453C4">
        <w:rPr>
          <w:rFonts w:ascii="Palatino Linotype" w:hAnsi="Palatino Linotype" w:cs="Arial"/>
          <w:bCs/>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B453C4">
        <w:rPr>
          <w:rFonts w:ascii="Palatino Linotype" w:hAnsi="Palatino Linotype" w:cs="Arial"/>
          <w:b/>
          <w:bCs/>
          <w:i/>
          <w:sz w:val="22"/>
          <w:szCs w:val="22"/>
        </w:rPr>
        <w:t>”</w:t>
      </w:r>
    </w:p>
    <w:p w14:paraId="06AAF2FC" w14:textId="77777777" w:rsidR="00011010" w:rsidRPr="00F52CEB" w:rsidRDefault="00011010" w:rsidP="00F52CEB">
      <w:pPr>
        <w:tabs>
          <w:tab w:val="left" w:pos="709"/>
        </w:tabs>
        <w:ind w:left="851" w:right="899"/>
        <w:jc w:val="both"/>
        <w:rPr>
          <w:rFonts w:ascii="Palatino Linotype" w:hAnsi="Palatino Linotype" w:cs="Arial"/>
          <w:b/>
          <w:bCs/>
          <w:i/>
          <w:sz w:val="22"/>
          <w:szCs w:val="22"/>
        </w:rPr>
      </w:pPr>
    </w:p>
    <w:p w14:paraId="1C58DC09" w14:textId="4516762D" w:rsidR="0099101B" w:rsidRPr="0099101B" w:rsidRDefault="0099101B" w:rsidP="0072670F">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Así, </w:t>
      </w:r>
      <w:r w:rsidRPr="00BE5FDD">
        <w:rPr>
          <w:rFonts w:ascii="Palatino Linotype" w:eastAsia="MS Mincho" w:hAnsi="Palatino Linotype" w:cs="Times New Roman"/>
          <w:color w:val="000000"/>
          <w:lang w:val="es-ES"/>
        </w:rPr>
        <w:t xml:space="preserve">y en mérito de lo expuesto en líneas anteriores, resultan infundadas las razones o motivos de inconformidad hechos valer por la </w:t>
      </w:r>
      <w:r w:rsidRPr="00BE5FDD">
        <w:rPr>
          <w:rFonts w:ascii="Palatino Linotype" w:eastAsia="MS Mincho" w:hAnsi="Palatino Linotype" w:cs="Times New Roman"/>
          <w:b/>
          <w:color w:val="000000"/>
          <w:lang w:val="es-ES"/>
        </w:rPr>
        <w:t>RECURRENTE</w:t>
      </w:r>
      <w:r w:rsidRPr="00BE5FDD">
        <w:rPr>
          <w:rFonts w:ascii="Palatino Linotype" w:eastAsia="MS Mincho" w:hAnsi="Palatino Linotype" w:cs="Times New Roman"/>
          <w:color w:val="000000"/>
          <w:lang w:val="es-ES"/>
        </w:rPr>
        <w:t xml:space="preserve"> dentro del recurso de revisión </w:t>
      </w:r>
      <w:r w:rsidRPr="00BE5FDD">
        <w:rPr>
          <w:rFonts w:ascii="Palatino Linotype" w:eastAsia="MS Mincho" w:hAnsi="Palatino Linotype" w:cs="Times New Roman"/>
          <w:b/>
          <w:color w:val="000000"/>
          <w:lang w:val="es-ES"/>
        </w:rPr>
        <w:t>0</w:t>
      </w:r>
      <w:r w:rsidR="0074759C">
        <w:rPr>
          <w:rFonts w:ascii="Palatino Linotype" w:eastAsia="MS Mincho" w:hAnsi="Palatino Linotype" w:cs="Times New Roman"/>
          <w:b/>
          <w:color w:val="000000"/>
          <w:lang w:val="es-ES"/>
        </w:rPr>
        <w:t>4103</w:t>
      </w:r>
      <w:r w:rsidRPr="00BE5FDD">
        <w:rPr>
          <w:rFonts w:ascii="Palatino Linotype" w:eastAsia="MS Mincho" w:hAnsi="Palatino Linotype" w:cs="Times New Roman"/>
          <w:b/>
          <w:color w:val="000000"/>
          <w:lang w:val="es-ES"/>
        </w:rPr>
        <w:t>/INFOEM/IP/RR/20</w:t>
      </w:r>
      <w:r w:rsidR="0074759C">
        <w:rPr>
          <w:rFonts w:ascii="Palatino Linotype" w:eastAsia="MS Mincho" w:hAnsi="Palatino Linotype" w:cs="Times New Roman"/>
          <w:b/>
          <w:color w:val="000000"/>
          <w:lang w:val="es-ES"/>
        </w:rPr>
        <w:t>21</w:t>
      </w:r>
      <w:r w:rsidRPr="00BE5FDD">
        <w:rPr>
          <w:rFonts w:ascii="Palatino Linotype" w:eastAsia="MS Mincho" w:hAnsi="Palatino Linotype" w:cs="Arial"/>
        </w:rPr>
        <w:t>, toda vez que</w:t>
      </w:r>
      <w:r w:rsidRPr="00BE5FDD">
        <w:rPr>
          <w:rFonts w:ascii="Palatino Linotype" w:eastAsia="Times New Roman" w:hAnsi="Palatino Linotype" w:cs="Times New Roman"/>
        </w:rPr>
        <w:t xml:space="preserve"> no se actualiza las hipótesis de procedencia</w:t>
      </w:r>
      <w:r w:rsidRPr="00BE5FDD">
        <w:rPr>
          <w:rFonts w:ascii="Palatino Linotype" w:eastAsia="Times New Roman" w:hAnsi="Palatino Linotype" w:cs="Times New Roman"/>
          <w:b/>
        </w:rPr>
        <w:t xml:space="preserve"> </w:t>
      </w:r>
      <w:r w:rsidRPr="00BE5FDD">
        <w:rPr>
          <w:rFonts w:ascii="Palatino Linotype" w:eastAsia="Times New Roman" w:hAnsi="Palatino Linotype" w:cs="Arial"/>
          <w:color w:val="222222"/>
          <w:lang w:eastAsia="es-MX"/>
        </w:rPr>
        <w:t xml:space="preserve">contenidas en </w:t>
      </w:r>
      <w:r w:rsidRPr="00BE5FDD">
        <w:rPr>
          <w:rFonts w:ascii="Palatino Linotype" w:eastAsia="Times New Roman" w:hAnsi="Palatino Linotype" w:cs="Arial"/>
          <w:color w:val="222222"/>
          <w:lang w:val="es-ES" w:eastAsia="es-MX"/>
        </w:rPr>
        <w:t xml:space="preserve">el artículo 179 de la </w:t>
      </w:r>
      <w:r w:rsidRPr="00BE5FDD">
        <w:rPr>
          <w:rFonts w:ascii="Palatino Linotype" w:eastAsia="Calibri" w:hAnsi="Palatino Linotype" w:cs="Arial"/>
          <w:b/>
          <w:lang w:val="es-ES"/>
        </w:rPr>
        <w:t>Ley de Transparencia y Acceso a la Información Pública del Estado de México y Municipios</w:t>
      </w:r>
      <w:r w:rsidRPr="00BE5FDD">
        <w:rPr>
          <w:rFonts w:ascii="Palatino Linotype" w:eastAsia="Times New Roman" w:hAnsi="Palatino Linotype" w:cs="Arial"/>
          <w:color w:val="222222"/>
          <w:lang w:val="es-ES" w:eastAsia="es-MX"/>
        </w:rPr>
        <w:t>.</w:t>
      </w:r>
    </w:p>
    <w:p w14:paraId="2A5E92FC" w14:textId="77777777" w:rsidR="0099101B" w:rsidRDefault="0099101B" w:rsidP="0099101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9AE9684" w14:textId="1D0CFF01" w:rsidR="00F24D34" w:rsidRDefault="001656D5" w:rsidP="00E96EDD">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82816" behindDoc="0" locked="0" layoutInCell="1" allowOverlap="1" wp14:anchorId="169F7A12" wp14:editId="7CE49A92">
                <wp:simplePos x="0" y="0"/>
                <wp:positionH relativeFrom="column">
                  <wp:posOffset>31775</wp:posOffset>
                </wp:positionH>
                <wp:positionV relativeFrom="paragraph">
                  <wp:posOffset>600531</wp:posOffset>
                </wp:positionV>
                <wp:extent cx="5596128" cy="1821485"/>
                <wp:effectExtent l="38100" t="38100" r="62230" b="83820"/>
                <wp:wrapNone/>
                <wp:docPr id="30" name="Conector recto 30"/>
                <wp:cNvGraphicFramePr/>
                <a:graphic xmlns:a="http://schemas.openxmlformats.org/drawingml/2006/main">
                  <a:graphicData uri="http://schemas.microsoft.com/office/word/2010/wordprocessingShape">
                    <wps:wsp>
                      <wps:cNvCnPr/>
                      <wps:spPr>
                        <a:xfrm>
                          <a:off x="0" y="0"/>
                          <a:ext cx="5596128" cy="18214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03585E6" id="Conector recto 3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5pt,47.3pt" to="443.15pt,1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" strokecolor="#4f81bd [3204]" strokeweight="2pt">
                <v:shadow on="t" color="black" opacity="24903f" origin=",.5" offset="0,.55556mm"/>
              </v:line>
            </w:pict>
          </mc:Fallback>
        </mc:AlternateContent>
      </w:r>
      <w:r w:rsidR="00F45BE1">
        <w:rPr>
          <w:rFonts w:ascii="Palatino Linotype" w:eastAsia="Calibri" w:hAnsi="Palatino Linotype" w:cs="Arial"/>
          <w:color w:val="000000" w:themeColor="text1"/>
          <w:lang w:val="es-ES"/>
        </w:rPr>
        <w:t xml:space="preserve">Por lo anteriormente expuesto y fundado, este </w:t>
      </w:r>
      <w:r w:rsidR="00F45BE1" w:rsidRPr="002F265F">
        <w:rPr>
          <w:rFonts w:ascii="Palatino Linotype" w:eastAsia="Calibri" w:hAnsi="Palatino Linotype" w:cs="Arial"/>
          <w:b/>
          <w:color w:val="000000" w:themeColor="text1"/>
          <w:lang w:val="es-ES"/>
        </w:rPr>
        <w:t>ÓRGANO GARANTE</w:t>
      </w:r>
      <w:r w:rsidR="00F45BE1">
        <w:rPr>
          <w:rFonts w:ascii="Palatino Linotype" w:eastAsia="Calibri" w:hAnsi="Palatino Linotype" w:cs="Arial"/>
          <w:color w:val="000000" w:themeColor="text1"/>
          <w:lang w:val="es-ES"/>
        </w:rPr>
        <w:t xml:space="preserve"> emite los siguientes:</w:t>
      </w:r>
    </w:p>
    <w:p w14:paraId="22F1DC4E" w14:textId="77777777" w:rsidR="0074759C" w:rsidRDefault="0074759C" w:rsidP="0099101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48BB365" w14:textId="77777777" w:rsidR="00D27D9F" w:rsidRPr="0099101B" w:rsidRDefault="00D27D9F" w:rsidP="0099101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342ADFB" w14:textId="6BDE5430" w:rsidR="00A345A3" w:rsidRPr="005D4F86" w:rsidRDefault="00A345A3" w:rsidP="0099101B">
      <w:pPr>
        <w:pStyle w:val="Ttulo2"/>
        <w:jc w:val="center"/>
        <w:rPr>
          <w:rFonts w:ascii="Palatino Linotype" w:hAnsi="Palatino Linotype"/>
          <w:b/>
          <w:color w:val="000000" w:themeColor="text1"/>
          <w:sz w:val="24"/>
          <w:szCs w:val="24"/>
          <w:lang w:val="es-ES"/>
        </w:rPr>
      </w:pPr>
      <w:bookmarkStart w:id="58" w:name="_Toc504500693"/>
      <w:bookmarkStart w:id="59" w:name="_Toc534742545"/>
      <w:bookmarkStart w:id="60" w:name="_Toc2248738"/>
      <w:bookmarkStart w:id="61" w:name="_Toc54953940"/>
      <w:r w:rsidRPr="005D4F86">
        <w:rPr>
          <w:rFonts w:ascii="Palatino Linotype" w:hAnsi="Palatino Linotype"/>
          <w:b/>
          <w:color w:val="000000" w:themeColor="text1"/>
          <w:sz w:val="24"/>
          <w:szCs w:val="24"/>
          <w:lang w:val="es-ES"/>
        </w:rPr>
        <w:lastRenderedPageBreak/>
        <w:t>R E S O L U T I V O S</w:t>
      </w:r>
      <w:bookmarkEnd w:id="58"/>
      <w:bookmarkEnd w:id="59"/>
      <w:bookmarkEnd w:id="60"/>
      <w:bookmarkEnd w:id="61"/>
    </w:p>
    <w:p w14:paraId="70193EA3" w14:textId="77777777" w:rsidR="00A345A3" w:rsidRPr="00C1682A" w:rsidRDefault="00A345A3" w:rsidP="0099101B">
      <w:pPr>
        <w:spacing w:line="360" w:lineRule="auto"/>
        <w:jc w:val="both"/>
        <w:rPr>
          <w:rFonts w:ascii="Palatino Linotype" w:hAnsi="Palatino Linotype"/>
          <w:lang w:val="es-ES"/>
        </w:rPr>
      </w:pPr>
    </w:p>
    <w:p w14:paraId="09659B38" w14:textId="3F1780ED" w:rsidR="00DB2B46" w:rsidRPr="00C1682A" w:rsidRDefault="00DB2B46" w:rsidP="0099101B">
      <w:pPr>
        <w:spacing w:line="360" w:lineRule="auto"/>
        <w:jc w:val="both"/>
        <w:rPr>
          <w:rFonts w:ascii="Palatino Linotype" w:eastAsia="Times New Roman" w:hAnsi="Palatino Linotype" w:cs="Times New Roman"/>
        </w:rPr>
      </w:pPr>
      <w:r w:rsidRPr="00C1682A">
        <w:rPr>
          <w:rFonts w:ascii="Palatino Linotype" w:eastAsia="Times New Roman" w:hAnsi="Palatino Linotype" w:cs="Arial"/>
          <w:b/>
        </w:rPr>
        <w:t xml:space="preserve">PRIMERO. </w:t>
      </w:r>
      <w:r w:rsidRPr="00C1682A">
        <w:rPr>
          <w:rFonts w:ascii="Palatino Linotype" w:eastAsia="Times New Roman" w:hAnsi="Palatino Linotype" w:cs="Arial"/>
        </w:rPr>
        <w:t xml:space="preserve">Resultan </w:t>
      </w:r>
      <w:r w:rsidR="0074759C">
        <w:rPr>
          <w:rFonts w:ascii="Palatino Linotype" w:eastAsia="Times New Roman" w:hAnsi="Palatino Linotype" w:cs="Arial"/>
        </w:rPr>
        <w:t>in</w:t>
      </w:r>
      <w:r w:rsidRPr="00C1682A">
        <w:rPr>
          <w:rFonts w:ascii="Palatino Linotype" w:eastAsia="Times New Roman" w:hAnsi="Palatino Linotype" w:cs="Arial"/>
        </w:rPr>
        <w:t>fundadas las</w:t>
      </w:r>
      <w:r w:rsidRPr="00C1682A">
        <w:rPr>
          <w:rFonts w:ascii="Palatino Linotype" w:eastAsia="Times New Roman" w:hAnsi="Palatino Linotype" w:cs="Arial"/>
          <w:b/>
        </w:rPr>
        <w:t xml:space="preserve"> </w:t>
      </w:r>
      <w:r w:rsidRPr="00C1682A">
        <w:rPr>
          <w:rFonts w:ascii="Palatino Linotype" w:eastAsia="Times New Roman" w:hAnsi="Palatino Linotype" w:cs="Arial"/>
          <w:lang w:val="es-ES"/>
        </w:rPr>
        <w:t xml:space="preserve">razones o motivos de inconformidad hechos valer </w:t>
      </w:r>
      <w:r w:rsidRPr="00C1682A">
        <w:rPr>
          <w:rFonts w:ascii="Palatino Linotype" w:eastAsia="Calibri" w:hAnsi="Palatino Linotype" w:cs="Arial"/>
          <w:lang w:val="es-ES"/>
        </w:rPr>
        <w:t xml:space="preserve">en los recursos de revisión </w:t>
      </w:r>
      <w:r w:rsidR="00F45BE1">
        <w:rPr>
          <w:rFonts w:ascii="Palatino Linotype" w:hAnsi="Palatino Linotype" w:cs="Arial"/>
          <w:b/>
          <w:bCs/>
        </w:rPr>
        <w:t>0</w:t>
      </w:r>
      <w:r w:rsidR="0074759C">
        <w:rPr>
          <w:rFonts w:ascii="Palatino Linotype" w:hAnsi="Palatino Linotype" w:cs="Arial"/>
          <w:b/>
          <w:bCs/>
        </w:rPr>
        <w:t>4103/INFOEM/IP/RR/2021</w:t>
      </w:r>
      <w:r w:rsidR="00DB2BFB">
        <w:rPr>
          <w:rFonts w:ascii="Palatino Linotype" w:hAnsi="Palatino Linotype" w:cs="Arial"/>
          <w:b/>
          <w:bCs/>
          <w:lang w:eastAsia="es-MX"/>
        </w:rPr>
        <w:t xml:space="preserve"> </w:t>
      </w:r>
      <w:r w:rsidRPr="00C1682A">
        <w:rPr>
          <w:rFonts w:ascii="Palatino Linotype" w:hAnsi="Palatino Linotype" w:cs="Arial"/>
          <w:bCs/>
          <w:lang w:eastAsia="es-MX"/>
        </w:rPr>
        <w:t>en términos de</w:t>
      </w:r>
      <w:r w:rsidR="0099101B">
        <w:rPr>
          <w:rFonts w:ascii="Palatino Linotype" w:hAnsi="Palatino Linotype" w:cs="Arial"/>
          <w:bCs/>
          <w:lang w:eastAsia="es-MX"/>
        </w:rPr>
        <w:t>l</w:t>
      </w:r>
      <w:r w:rsidRPr="00C1682A">
        <w:rPr>
          <w:rFonts w:ascii="Palatino Linotype" w:hAnsi="Palatino Linotype" w:cs="Arial"/>
          <w:bCs/>
          <w:lang w:eastAsia="es-MX"/>
        </w:rPr>
        <w:t xml:space="preserve"> </w:t>
      </w:r>
      <w:r w:rsidRPr="0099101B">
        <w:rPr>
          <w:rFonts w:ascii="Palatino Linotype" w:hAnsi="Palatino Linotype" w:cs="Arial"/>
          <w:b/>
          <w:bCs/>
          <w:lang w:eastAsia="es-MX"/>
        </w:rPr>
        <w:t>Considerando</w:t>
      </w:r>
      <w:r w:rsidRPr="00C1682A">
        <w:rPr>
          <w:rFonts w:ascii="Palatino Linotype" w:hAnsi="Palatino Linotype" w:cs="Arial"/>
          <w:b/>
          <w:bCs/>
          <w:lang w:eastAsia="es-MX"/>
        </w:rPr>
        <w:t xml:space="preserve"> </w:t>
      </w:r>
      <w:r w:rsidR="00045DD9" w:rsidRPr="00C1682A">
        <w:rPr>
          <w:rFonts w:ascii="Palatino Linotype" w:hAnsi="Palatino Linotype" w:cs="Arial"/>
          <w:b/>
          <w:bCs/>
          <w:lang w:eastAsia="es-MX"/>
        </w:rPr>
        <w:t>CUARTO</w:t>
      </w:r>
      <w:r w:rsidR="00B6488D" w:rsidRPr="00C1682A">
        <w:rPr>
          <w:rFonts w:ascii="Palatino Linotype" w:hAnsi="Palatino Linotype" w:cs="Arial"/>
          <w:b/>
          <w:bCs/>
          <w:lang w:eastAsia="es-MX"/>
        </w:rPr>
        <w:t xml:space="preserve"> </w:t>
      </w:r>
      <w:r w:rsidRPr="00C1682A">
        <w:rPr>
          <w:rFonts w:ascii="Palatino Linotype" w:hAnsi="Palatino Linotype" w:cs="Arial"/>
          <w:bCs/>
          <w:lang w:eastAsia="es-MX"/>
        </w:rPr>
        <w:t>de la presente resolución.</w:t>
      </w:r>
    </w:p>
    <w:p w14:paraId="5FAD4702" w14:textId="682688F8" w:rsidR="00875C5D" w:rsidRDefault="00DB2B46" w:rsidP="0099101B">
      <w:pPr>
        <w:spacing w:before="240" w:after="240" w:line="360" w:lineRule="auto"/>
        <w:jc w:val="both"/>
        <w:rPr>
          <w:rFonts w:ascii="Palatino Linotype" w:eastAsia="Calibri" w:hAnsi="Palatino Linotype" w:cs="Arial"/>
          <w:b/>
          <w:lang w:val="es-ES"/>
        </w:rPr>
      </w:pPr>
      <w:r w:rsidRPr="00C1682A">
        <w:rPr>
          <w:rFonts w:ascii="Palatino Linotype" w:hAnsi="Palatino Linotype"/>
          <w:b/>
        </w:rPr>
        <w:t>SEGUNDO.</w:t>
      </w:r>
      <w:r w:rsidRPr="00C1682A">
        <w:rPr>
          <w:rStyle w:val="Ttulo2Car"/>
          <w:rFonts w:ascii="Palatino Linotype" w:hAnsi="Palatino Linotype"/>
          <w:b/>
          <w:sz w:val="24"/>
          <w:szCs w:val="24"/>
        </w:rPr>
        <w:t xml:space="preserve"> </w:t>
      </w:r>
      <w:r w:rsidRPr="00C1682A">
        <w:rPr>
          <w:rFonts w:ascii="Palatino Linotype" w:eastAsia="Calibri" w:hAnsi="Palatino Linotype" w:cs="Arial"/>
          <w:lang w:val="es-ES"/>
        </w:rPr>
        <w:t>Se</w:t>
      </w:r>
      <w:r w:rsidRPr="00C1682A">
        <w:rPr>
          <w:rFonts w:ascii="Palatino Linotype" w:eastAsia="Calibri" w:hAnsi="Palatino Linotype" w:cs="Arial"/>
          <w:b/>
          <w:lang w:val="es-ES"/>
        </w:rPr>
        <w:t xml:space="preserve"> </w:t>
      </w:r>
      <w:r w:rsidR="0099101B" w:rsidRPr="00391C32">
        <w:rPr>
          <w:rFonts w:ascii="Palatino Linotype" w:eastAsia="Calibri" w:hAnsi="Palatino Linotype" w:cs="Arial"/>
          <w:b/>
          <w:lang w:val="es-ES"/>
        </w:rPr>
        <w:t xml:space="preserve">CONFIRMA </w:t>
      </w:r>
      <w:r w:rsidR="0099101B" w:rsidRPr="00391C32">
        <w:rPr>
          <w:rFonts w:ascii="Palatino Linotype" w:eastAsia="Calibri" w:hAnsi="Palatino Linotype" w:cs="Arial"/>
          <w:lang w:val="es-ES"/>
        </w:rPr>
        <w:t xml:space="preserve">la respuesta emitida por el </w:t>
      </w:r>
      <w:r w:rsidR="0074759C">
        <w:rPr>
          <w:rFonts w:ascii="Palatino Linotype" w:hAnsi="Palatino Linotype" w:cs="Arial"/>
          <w:b/>
        </w:rPr>
        <w:t>Ayuntamiento de Aculco</w:t>
      </w:r>
      <w:r w:rsidR="0099101B">
        <w:rPr>
          <w:rFonts w:ascii="Palatino Linotype" w:hAnsi="Palatino Linotype" w:cs="Arial"/>
          <w:b/>
        </w:rPr>
        <w:t xml:space="preserve"> </w:t>
      </w:r>
      <w:r w:rsidR="0099101B" w:rsidRPr="00391C32">
        <w:rPr>
          <w:rFonts w:ascii="Palatino Linotype" w:eastAsia="Calibri" w:hAnsi="Palatino Linotype" w:cs="Arial"/>
          <w:lang w:val="es-ES"/>
        </w:rPr>
        <w:t xml:space="preserve">a la solicitud </w:t>
      </w:r>
      <w:r w:rsidR="0074759C">
        <w:rPr>
          <w:rFonts w:ascii="Palatino Linotype" w:hAnsi="Palatino Linotype"/>
          <w:b/>
          <w:bCs/>
        </w:rPr>
        <w:t>00049</w:t>
      </w:r>
      <w:r w:rsidR="0099101B" w:rsidRPr="00391C32">
        <w:rPr>
          <w:rFonts w:ascii="Palatino Linotype" w:hAnsi="Palatino Linotype"/>
          <w:b/>
          <w:bCs/>
        </w:rPr>
        <w:t>/</w:t>
      </w:r>
      <w:r w:rsidR="0074759C">
        <w:rPr>
          <w:rFonts w:ascii="Palatino Linotype" w:hAnsi="Palatino Linotype"/>
          <w:b/>
          <w:bCs/>
        </w:rPr>
        <w:t>ACULCO/IP/2021</w:t>
      </w:r>
      <w:r w:rsidR="0099101B" w:rsidRPr="00391C32">
        <w:rPr>
          <w:rFonts w:ascii="Palatino Linotype" w:eastAsia="Calibri" w:hAnsi="Palatino Linotype" w:cs="Arial"/>
          <w:b/>
          <w:lang w:val="es-ES"/>
        </w:rPr>
        <w:t>.</w:t>
      </w:r>
    </w:p>
    <w:p w14:paraId="474D10CC" w14:textId="58C51355" w:rsidR="0099101B" w:rsidRPr="00391C32" w:rsidRDefault="0099101B" w:rsidP="0099101B">
      <w:pPr>
        <w:tabs>
          <w:tab w:val="left" w:pos="8080"/>
        </w:tabs>
        <w:spacing w:line="360" w:lineRule="auto"/>
        <w:ind w:right="49"/>
        <w:contextualSpacing/>
        <w:jc w:val="both"/>
        <w:rPr>
          <w:rFonts w:ascii="Palatino Linotype" w:eastAsia="Palatino Linotype" w:hAnsi="Palatino Linotype" w:cs="Palatino Linotype"/>
          <w:b/>
        </w:rPr>
      </w:pPr>
      <w:r w:rsidRPr="00391C32">
        <w:rPr>
          <w:rFonts w:ascii="Palatino Linotype" w:eastAsia="Palatino Linotype" w:hAnsi="Palatino Linotype" w:cs="Palatino Linotype"/>
          <w:b/>
        </w:rPr>
        <w:t xml:space="preserve">TERCERO. REMÍTASE, </w:t>
      </w:r>
      <w:r w:rsidRPr="00391C32">
        <w:rPr>
          <w:rFonts w:ascii="Palatino Linotype" w:eastAsia="Palatino Linotype" w:hAnsi="Palatino Linotype" w:cs="Palatino Linotype"/>
        </w:rPr>
        <w:t>vía Sistema de Acceso a la Información Mexiquense (SAIMEX)</w:t>
      </w:r>
      <w:r w:rsidR="003960DD">
        <w:rPr>
          <w:rFonts w:ascii="Palatino Linotype" w:eastAsia="Palatino Linotype" w:hAnsi="Palatino Linotype" w:cs="Palatino Linotype"/>
        </w:rPr>
        <w:t xml:space="preserve"> y correo electrónico</w:t>
      </w:r>
      <w:r w:rsidRPr="00391C32">
        <w:rPr>
          <w:rFonts w:ascii="Palatino Linotype" w:eastAsia="Palatino Linotype" w:hAnsi="Palatino Linotype" w:cs="Palatino Linotype"/>
        </w:rPr>
        <w:t xml:space="preserve">, la presente resolución al Titular de la Unidad de Transparencia del </w:t>
      </w:r>
      <w:r w:rsidRPr="00391C32">
        <w:rPr>
          <w:rFonts w:ascii="Palatino Linotype" w:eastAsia="Palatino Linotype" w:hAnsi="Palatino Linotype" w:cs="Palatino Linotype"/>
          <w:b/>
        </w:rPr>
        <w:t>SUJETO OBLIGADO.</w:t>
      </w:r>
    </w:p>
    <w:p w14:paraId="389FD7F8" w14:textId="77777777" w:rsidR="00DB2B46" w:rsidRPr="00992F8F" w:rsidRDefault="00DB2B46" w:rsidP="0099101B">
      <w:pPr>
        <w:tabs>
          <w:tab w:val="left" w:pos="8080"/>
        </w:tabs>
        <w:spacing w:line="360" w:lineRule="auto"/>
        <w:ind w:right="49"/>
        <w:contextualSpacing/>
        <w:jc w:val="both"/>
        <w:rPr>
          <w:rFonts w:ascii="Palatino Linotype" w:eastAsia="Palatino Linotype" w:hAnsi="Palatino Linotype" w:cs="Palatino Linotype"/>
          <w:b/>
        </w:rPr>
      </w:pPr>
      <w:r w:rsidRPr="00992F8F">
        <w:rPr>
          <w:rFonts w:ascii="Palatino Linotype" w:eastAsia="Palatino Linotype" w:hAnsi="Palatino Linotype" w:cs="Palatino Linotype"/>
          <w:b/>
        </w:rPr>
        <w:tab/>
      </w:r>
    </w:p>
    <w:p w14:paraId="6D13EFCF" w14:textId="2EA4BCF5" w:rsidR="00C51CF4" w:rsidRPr="00C51CF4" w:rsidRDefault="00DB2B46" w:rsidP="00C51CF4">
      <w:pPr>
        <w:shd w:val="clear" w:color="auto" w:fill="FFFFFF"/>
        <w:spacing w:line="360" w:lineRule="auto"/>
        <w:jc w:val="both"/>
        <w:rPr>
          <w:rFonts w:ascii="Palatino Linotype" w:hAnsi="Palatino Linotype"/>
          <w:color w:val="222222"/>
          <w:lang w:val="es-ES" w:eastAsia="es-MX"/>
        </w:rPr>
      </w:pPr>
      <w:r w:rsidRPr="00992F8F">
        <w:rPr>
          <w:rFonts w:ascii="Palatino Linotype" w:eastAsia="Times New Roman" w:hAnsi="Palatino Linotype" w:cs="Arial"/>
          <w:b/>
        </w:rPr>
        <w:t xml:space="preserve">CUARTO. </w:t>
      </w:r>
      <w:r w:rsidRPr="00992F8F">
        <w:rPr>
          <w:rFonts w:ascii="Palatino Linotype" w:eastAsia="Times New Roman" w:hAnsi="Palatino Linotype" w:cs="Times New Roman"/>
          <w:b/>
          <w:bCs/>
          <w:color w:val="222222"/>
          <w:lang w:val="es-ES"/>
        </w:rPr>
        <w:t>Notifíquese</w:t>
      </w:r>
      <w:r w:rsidRPr="00992F8F">
        <w:rPr>
          <w:rFonts w:ascii="Palatino Linotype" w:eastAsia="Times New Roman" w:hAnsi="Palatino Linotype" w:cs="Times New Roman"/>
          <w:bCs/>
          <w:color w:val="222222"/>
          <w:lang w:val="es-ES"/>
        </w:rPr>
        <w:t xml:space="preserve"> </w:t>
      </w:r>
      <w:r w:rsidR="0074759C">
        <w:rPr>
          <w:rFonts w:ascii="Palatino Linotype" w:eastAsia="Times New Roman" w:hAnsi="Palatino Linotype" w:cs="Times New Roman"/>
          <w:bCs/>
          <w:color w:val="222222"/>
          <w:lang w:val="es-ES"/>
        </w:rPr>
        <w:t xml:space="preserve">al </w:t>
      </w:r>
      <w:r w:rsidR="0074759C" w:rsidRPr="0074759C">
        <w:rPr>
          <w:rFonts w:ascii="Palatino Linotype" w:eastAsia="Times New Roman" w:hAnsi="Palatino Linotype" w:cs="Times New Roman"/>
          <w:b/>
          <w:bCs/>
          <w:color w:val="222222"/>
          <w:lang w:val="es-ES"/>
        </w:rPr>
        <w:t>RECURRENTE</w:t>
      </w:r>
      <w:r w:rsidR="0074759C">
        <w:rPr>
          <w:rFonts w:ascii="Palatino Linotype" w:eastAsia="Times New Roman" w:hAnsi="Palatino Linotype" w:cs="Times New Roman"/>
          <w:bCs/>
          <w:color w:val="222222"/>
          <w:lang w:val="es-ES"/>
        </w:rPr>
        <w:t xml:space="preserve"> </w:t>
      </w:r>
      <w:r w:rsidR="00E63CF5">
        <w:rPr>
          <w:rFonts w:ascii="Palatino Linotype" w:hAnsi="Palatino Linotype"/>
        </w:rPr>
        <w:t>la presente resolución</w:t>
      </w:r>
      <w:r w:rsidR="00C51CF4" w:rsidRPr="00C51CF4">
        <w:rPr>
          <w:rFonts w:ascii="Palatino Linotype" w:hAnsi="Palatino Linotype"/>
          <w:color w:val="222222"/>
          <w:lang w:val="es-ES" w:eastAsia="es-MX"/>
        </w:rPr>
        <w:t xml:space="preserve"> </w:t>
      </w:r>
      <w:r w:rsidR="00C51CF4">
        <w:rPr>
          <w:rFonts w:ascii="Palatino Linotype" w:hAnsi="Palatino Linotype"/>
          <w:color w:val="222222"/>
          <w:lang w:val="es-ES" w:eastAsia="es-MX"/>
        </w:rPr>
        <w:t xml:space="preserve">a través del Sistema de Acceso a la Información Mexiquense </w:t>
      </w:r>
      <w:r w:rsidR="00C51CF4" w:rsidRPr="008C1614">
        <w:rPr>
          <w:rFonts w:ascii="Palatino Linotype" w:hAnsi="Palatino Linotype"/>
          <w:b/>
          <w:color w:val="222222"/>
          <w:lang w:val="es-ES" w:eastAsia="es-MX"/>
        </w:rPr>
        <w:t>(SAIMEX)</w:t>
      </w:r>
      <w:r w:rsidR="00C51CF4">
        <w:rPr>
          <w:rFonts w:ascii="Palatino Linotype" w:hAnsi="Palatino Linotype"/>
          <w:b/>
          <w:color w:val="222222"/>
          <w:lang w:val="es-ES" w:eastAsia="es-MX"/>
        </w:rPr>
        <w:t xml:space="preserve"> </w:t>
      </w:r>
      <w:r w:rsidR="00C51CF4" w:rsidRPr="00C51CF4">
        <w:rPr>
          <w:rFonts w:ascii="Palatino Linotype" w:hAnsi="Palatino Linotype"/>
          <w:color w:val="222222"/>
          <w:lang w:val="es-ES" w:eastAsia="es-MX"/>
        </w:rPr>
        <w:t>y correo electrónico.</w:t>
      </w:r>
    </w:p>
    <w:p w14:paraId="454593D2" w14:textId="77777777" w:rsidR="00DB2B46" w:rsidRPr="00992F8F" w:rsidRDefault="00DB2B46" w:rsidP="0099101B">
      <w:pPr>
        <w:shd w:val="clear" w:color="auto" w:fill="FFFFFF"/>
        <w:spacing w:line="360" w:lineRule="auto"/>
        <w:jc w:val="both"/>
        <w:rPr>
          <w:rFonts w:ascii="Palatino Linotype" w:hAnsi="Palatino Linotype"/>
        </w:rPr>
      </w:pPr>
    </w:p>
    <w:p w14:paraId="7E38BB88" w14:textId="0B9ADF99" w:rsidR="007A4DB8" w:rsidRPr="00992F8F" w:rsidRDefault="00DB2B46" w:rsidP="0099101B">
      <w:pPr>
        <w:spacing w:line="360" w:lineRule="auto"/>
        <w:jc w:val="both"/>
        <w:rPr>
          <w:rFonts w:ascii="Palatino Linotype" w:eastAsia="MS Mincho" w:hAnsi="Palatino Linotype" w:cs="Times New Roman"/>
          <w:lang w:val="es-ES"/>
        </w:rPr>
      </w:pPr>
      <w:r w:rsidRPr="00992F8F">
        <w:rPr>
          <w:rFonts w:ascii="Palatino Linotype" w:eastAsia="MS Mincho" w:hAnsi="Palatino Linotype" w:cs="Times New Roman"/>
          <w:b/>
          <w:lang w:val="es-MX"/>
        </w:rPr>
        <w:t>QUINTO.</w:t>
      </w:r>
      <w:r w:rsidRPr="00992F8F">
        <w:rPr>
          <w:rFonts w:ascii="Palatino Linotype" w:eastAsia="MS Mincho" w:hAnsi="Palatino Linotype" w:cs="Times New Roman"/>
          <w:lang w:val="es-MX"/>
        </w:rPr>
        <w:t xml:space="preserve"> </w:t>
      </w:r>
      <w:r w:rsidRPr="00992F8F">
        <w:rPr>
          <w:rFonts w:ascii="Palatino Linotype" w:eastAsia="MS Mincho" w:hAnsi="Palatino Linotype" w:cs="Times New Roman"/>
          <w:lang w:val="es-ES"/>
        </w:rPr>
        <w:t>Se hace del conocimiento de</w:t>
      </w:r>
      <w:r w:rsidR="0074759C">
        <w:rPr>
          <w:rFonts w:ascii="Palatino Linotype" w:eastAsia="MS Mincho" w:hAnsi="Palatino Linotype" w:cs="Times New Roman"/>
          <w:lang w:val="es-ES"/>
        </w:rPr>
        <w:t>l</w:t>
      </w:r>
      <w:r w:rsidRPr="00992F8F">
        <w:rPr>
          <w:rFonts w:ascii="Palatino Linotype" w:eastAsia="MS Mincho" w:hAnsi="Palatino Linotype" w:cs="Times New Roman"/>
          <w:lang w:val="es-ES"/>
        </w:rPr>
        <w:t xml:space="preserve"> </w:t>
      </w:r>
      <w:r w:rsidR="0074759C">
        <w:rPr>
          <w:rFonts w:ascii="Palatino Linotype" w:hAnsi="Palatino Linotype"/>
          <w:b/>
        </w:rPr>
        <w:t>RECURRENTE</w:t>
      </w:r>
      <w:r w:rsidR="00E63CF5" w:rsidRPr="00992F8F">
        <w:rPr>
          <w:rFonts w:ascii="Palatino Linotype" w:eastAsia="MS Mincho" w:hAnsi="Palatino Linotype" w:cs="Times New Roman"/>
          <w:lang w:val="es-ES"/>
        </w:rPr>
        <w:t xml:space="preserve"> </w:t>
      </w:r>
      <w:r w:rsidRPr="00992F8F">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w:t>
      </w:r>
      <w:r w:rsidR="00FC453A" w:rsidRPr="00992F8F">
        <w:rPr>
          <w:rFonts w:ascii="Palatino Linotype" w:eastAsia="MS Mincho" w:hAnsi="Palatino Linotype" w:cs="Times New Roman"/>
          <w:lang w:val="es-ES"/>
        </w:rPr>
        <w:t xml:space="preserve">lgún perjuicio podrá impugnarla </w:t>
      </w:r>
      <w:r w:rsidRPr="00992F8F">
        <w:rPr>
          <w:rFonts w:ascii="Palatino Linotype" w:eastAsia="MS Mincho" w:hAnsi="Palatino Linotype" w:cs="Times New Roman"/>
          <w:bCs/>
          <w:lang w:val="es-ES"/>
        </w:rPr>
        <w:t>vía juicio de amparo</w:t>
      </w:r>
      <w:r w:rsidRPr="00992F8F">
        <w:rPr>
          <w:rFonts w:ascii="Palatino Linotype" w:eastAsia="MS Mincho" w:hAnsi="Palatino Linotype" w:cs="Times New Roman"/>
          <w:lang w:val="es-ES"/>
        </w:rPr>
        <w:t xml:space="preserve"> en los términos de las leyes aplicables.</w:t>
      </w:r>
    </w:p>
    <w:p w14:paraId="051F776D" w14:textId="77777777" w:rsidR="007D13C0" w:rsidRPr="002A3023" w:rsidRDefault="007D13C0" w:rsidP="002A3023">
      <w:pPr>
        <w:spacing w:line="360" w:lineRule="auto"/>
        <w:jc w:val="both"/>
        <w:rPr>
          <w:rFonts w:ascii="Palatino Linotype" w:eastAsia="MS Mincho" w:hAnsi="Palatino Linotype" w:cs="Times New Roman"/>
          <w:lang w:val="es-ES"/>
        </w:rPr>
      </w:pPr>
    </w:p>
    <w:bookmarkEnd w:id="43"/>
    <w:p w14:paraId="5D21A992" w14:textId="7B1F20FD" w:rsidR="00C1682A" w:rsidRPr="00D27D9F" w:rsidRDefault="00D27D9F" w:rsidP="00D27D9F">
      <w:pPr>
        <w:spacing w:line="360" w:lineRule="auto"/>
        <w:jc w:val="both"/>
        <w:rPr>
          <w:rFonts w:ascii="Palatino Linotype" w:hAnsi="Palatino Linotype" w:cs="Tahoma"/>
        </w:rPr>
      </w:pPr>
      <w:r w:rsidRPr="00D27D9F">
        <w:rPr>
          <w:rFonts w:ascii="Palatino Linotype" w:hAnsi="Palatino Linotype" w:cs="Tahoma"/>
        </w:rPr>
        <w:lastRenderedPageBreak/>
        <w:t xml:space="preserve">ASÍ LO RESUELVE, POR </w:t>
      </w:r>
      <w:r w:rsidRPr="00D27D9F">
        <w:rPr>
          <w:rFonts w:ascii="Palatino Linotype" w:hAnsi="Palatino Linotype" w:cs="Tahoma"/>
          <w:b/>
          <w:bCs/>
        </w:rPr>
        <w:t>UNANIMIDAD</w:t>
      </w:r>
      <w:r w:rsidRPr="00D27D9F">
        <w:rPr>
          <w:rFonts w:ascii="Palatino Linotype" w:hAnsi="Palatino Linotype" w:cs="Tahoma"/>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Pr>
          <w:rFonts w:ascii="Palatino Linotype" w:hAnsi="Palatino Linotype" w:cs="Tahoma"/>
        </w:rPr>
        <w:t>OCTAVA</w:t>
      </w:r>
      <w:r w:rsidRPr="00D27D9F">
        <w:rPr>
          <w:rFonts w:ascii="Palatino Linotype" w:hAnsi="Palatino Linotype" w:cs="Tahoma"/>
        </w:rPr>
        <w:t xml:space="preserve"> SESIÓN ORDINARIA, CELEBRADA EL </w:t>
      </w:r>
      <w:r>
        <w:rPr>
          <w:rFonts w:ascii="Palatino Linotype" w:hAnsi="Palatino Linotype" w:cs="Tahoma"/>
        </w:rPr>
        <w:t>VEINTISIETE</w:t>
      </w:r>
      <w:r w:rsidRPr="00D27D9F">
        <w:rPr>
          <w:rFonts w:ascii="Palatino Linotype" w:hAnsi="Palatino Linotype" w:cs="Tahoma"/>
        </w:rPr>
        <w:t xml:space="preserve"> DE OCTUBRE DE DOS MIL VEINTIUNO, ANTE EL SECRETARIO TÉCNICO DEL PLENO, ALEXIS TAPIA RAMÍREZ.</w:t>
      </w:r>
      <w:bookmarkEnd w:id="44"/>
      <w:bookmarkEnd w:id="45"/>
    </w:p>
    <w:sectPr w:rsidR="00C1682A" w:rsidRPr="00D27D9F" w:rsidSect="00C1682A">
      <w:headerReference w:type="default" r:id="rId14"/>
      <w:footerReference w:type="default" r:id="rId15"/>
      <w:headerReference w:type="first" r:id="rId16"/>
      <w:footerReference w:type="first" r:id="rId17"/>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6BEA4F" w14:textId="77777777" w:rsidR="0087563C" w:rsidRDefault="0087563C" w:rsidP="00587366">
      <w:r>
        <w:separator/>
      </w:r>
    </w:p>
  </w:endnote>
  <w:endnote w:type="continuationSeparator" w:id="0">
    <w:p w14:paraId="3E0EEEC7" w14:textId="77777777" w:rsidR="0087563C" w:rsidRDefault="0087563C"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3835FE" w:rsidRPr="00883450" w:rsidRDefault="003835FE">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26A0A">
              <w:rPr>
                <w:rFonts w:ascii="Palatino Linotype" w:hAnsi="Palatino Linotype"/>
                <w:b/>
                <w:bCs/>
                <w:noProof/>
                <w:sz w:val="22"/>
                <w:szCs w:val="20"/>
              </w:rPr>
              <w:t>17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26A0A">
              <w:rPr>
                <w:rFonts w:ascii="Palatino Linotype" w:hAnsi="Palatino Linotype"/>
                <w:b/>
                <w:bCs/>
                <w:noProof/>
                <w:sz w:val="22"/>
                <w:szCs w:val="20"/>
              </w:rPr>
              <w:t>20</w:t>
            </w:r>
            <w:r w:rsidRPr="00883450">
              <w:rPr>
                <w:rFonts w:ascii="Palatino Linotype" w:hAnsi="Palatino Linotype"/>
                <w:b/>
                <w:bCs/>
                <w:sz w:val="22"/>
                <w:szCs w:val="20"/>
              </w:rPr>
              <w:fldChar w:fldCharType="end"/>
            </w:r>
          </w:p>
        </w:sdtContent>
      </w:sdt>
    </w:sdtContent>
  </w:sdt>
  <w:p w14:paraId="6243EC1B" w14:textId="77777777" w:rsidR="003835FE" w:rsidRDefault="003835F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3835FE" w:rsidRPr="00883450" w:rsidRDefault="003835FE"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26A0A" w:rsidRPr="00526A0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26A0A" w:rsidRPr="00526A0A">
      <w:rPr>
        <w:rFonts w:ascii="Palatino Linotype" w:hAnsi="Palatino Linotype"/>
        <w:noProof/>
        <w:sz w:val="22"/>
        <w:szCs w:val="22"/>
        <w:lang w:val="es-ES"/>
      </w:rPr>
      <w:t>20</w:t>
    </w:r>
    <w:r w:rsidRPr="00883450">
      <w:rPr>
        <w:rFonts w:ascii="Palatino Linotype" w:hAnsi="Palatino Linotype"/>
        <w:sz w:val="22"/>
        <w:szCs w:val="22"/>
      </w:rPr>
      <w:fldChar w:fldCharType="end"/>
    </w:r>
  </w:p>
  <w:p w14:paraId="5F5C4865" w14:textId="77777777" w:rsidR="003835FE" w:rsidRPr="00883450" w:rsidRDefault="003835FE">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5CB257" w14:textId="77777777" w:rsidR="0087563C" w:rsidRDefault="0087563C" w:rsidP="00587366">
      <w:r>
        <w:separator/>
      </w:r>
    </w:p>
  </w:footnote>
  <w:footnote w:type="continuationSeparator" w:id="0">
    <w:p w14:paraId="2780A195" w14:textId="77777777" w:rsidR="0087563C" w:rsidRDefault="0087563C"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F5764EE" w:rsidR="003835FE" w:rsidRDefault="0087563C" w:rsidP="001C6012">
    <w:pPr>
      <w:pStyle w:val="Encabezado"/>
      <w:tabs>
        <w:tab w:val="clear" w:pos="4252"/>
        <w:tab w:val="clear" w:pos="8504"/>
        <w:tab w:val="left" w:pos="8460"/>
      </w:tabs>
    </w:pPr>
    <w:r>
      <w:rPr>
        <w:noProof/>
        <w:lang w:val="es-MX" w:eastAsia="es-MX"/>
      </w:rPr>
      <w:pict w14:anchorId="4046F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resolución infoem imagen" style="position:absolute;margin-left:-95.85pt;margin-top:-115.6pt;width:589.8pt;height:768pt;z-index:-251657216;mso-wrap-edited:f;mso-width-percent:0;mso-height-percent:0;mso-position-horizontal-relative:margin;mso-position-vertical-relative:margin;mso-width-percent:0;mso-height-percent:0" o:allowincell="f">
          <v:imagedata r:id="rId1" o:title="resolución infoem imagen"/>
          <w10:wrap anchorx="margin" anchory="margin"/>
        </v:shape>
      </w:pict>
    </w:r>
    <w:r w:rsidR="003835FE">
      <w:tab/>
    </w:r>
  </w:p>
  <w:p w14:paraId="64F5F23E" w14:textId="25789E23" w:rsidR="003835FE" w:rsidRDefault="003835FE">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3835FE" w:rsidRPr="00674A46" w14:paraId="07F2896E" w14:textId="77777777" w:rsidTr="00F3586F">
      <w:trPr>
        <w:trHeight w:val="138"/>
      </w:trPr>
      <w:tc>
        <w:tcPr>
          <w:tcW w:w="3544" w:type="dxa"/>
          <w:vAlign w:val="center"/>
        </w:tcPr>
        <w:p w14:paraId="4A5B1974" w14:textId="3B2AB4E0" w:rsidR="003835FE" w:rsidRPr="00674A46" w:rsidRDefault="003835FE"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378FAD8F" w:rsidR="003835FE" w:rsidRPr="0017265D" w:rsidRDefault="003835FE" w:rsidP="00986821">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4103/INFOEM/IP/RR/2021</w:t>
          </w:r>
        </w:p>
      </w:tc>
    </w:tr>
    <w:tr w:rsidR="003835FE" w:rsidRPr="00674A46" w14:paraId="1B5D8690" w14:textId="77777777" w:rsidTr="00F3586F">
      <w:trPr>
        <w:trHeight w:val="233"/>
      </w:trPr>
      <w:tc>
        <w:tcPr>
          <w:tcW w:w="3544" w:type="dxa"/>
          <w:vAlign w:val="center"/>
        </w:tcPr>
        <w:p w14:paraId="3903F2C6" w14:textId="35D57A2C" w:rsidR="003835FE" w:rsidRPr="00674A46" w:rsidRDefault="003835FE"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7CDA4734" w:rsidR="003835FE" w:rsidRPr="00B75F20" w:rsidRDefault="003835FE" w:rsidP="005C7D9E">
          <w:pPr>
            <w:pStyle w:val="Encabezado"/>
            <w:jc w:val="both"/>
            <w:rPr>
              <w:rFonts w:ascii="Palatino Linotype" w:hAnsi="Palatino Linotype"/>
              <w:b/>
              <w:sz w:val="22"/>
              <w:szCs w:val="22"/>
            </w:rPr>
          </w:pPr>
          <w:r>
            <w:rPr>
              <w:rFonts w:ascii="Palatino Linotype" w:eastAsia="Times New Roman" w:hAnsi="Palatino Linotype"/>
              <w:b/>
              <w:color w:val="000000" w:themeColor="text1"/>
              <w:sz w:val="22"/>
              <w:szCs w:val="22"/>
            </w:rPr>
            <w:t>Ayuntamiento de Aculco</w:t>
          </w:r>
        </w:p>
      </w:tc>
    </w:tr>
    <w:tr w:rsidR="003835FE" w:rsidRPr="00674A46" w14:paraId="095EB01B" w14:textId="77777777" w:rsidTr="00F3586F">
      <w:trPr>
        <w:trHeight w:val="321"/>
      </w:trPr>
      <w:tc>
        <w:tcPr>
          <w:tcW w:w="3544" w:type="dxa"/>
          <w:vAlign w:val="center"/>
        </w:tcPr>
        <w:p w14:paraId="6E000A51" w14:textId="0EDEFF28" w:rsidR="003835FE" w:rsidRPr="00674A46" w:rsidRDefault="003835FE" w:rsidP="006E6B65">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4252" w:type="dxa"/>
          <w:vAlign w:val="center"/>
        </w:tcPr>
        <w:p w14:paraId="07560085" w14:textId="7F8B2514" w:rsidR="003835FE" w:rsidRPr="00674A46" w:rsidRDefault="003835FE"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193F0C87" w:rsidR="003835FE" w:rsidRDefault="003835FE"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0AC0A6E3" w:rsidR="003835FE" w:rsidRDefault="0087563C" w:rsidP="00472C41">
    <w:pPr>
      <w:pStyle w:val="Encabezado"/>
      <w:tabs>
        <w:tab w:val="clear" w:pos="4252"/>
        <w:tab w:val="clear" w:pos="8504"/>
        <w:tab w:val="left" w:pos="3103"/>
      </w:tabs>
    </w:pPr>
    <w:r>
      <w:rPr>
        <w:noProof/>
        <w:lang w:val="es-MX" w:eastAsia="es-MX"/>
      </w:rPr>
      <w:pict w14:anchorId="4046F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49" type="#_x0000_t75" alt="resolución infoem imagen" style="position:absolute;margin-left:-85.35pt;margin-top:-131.95pt;width:589.8pt;height:768pt;z-index:-251658240;mso-wrap-edited:f;mso-width-percent:0;mso-height-percent:0;mso-position-horizontal-relative:margin;mso-position-vertical-relative:margin;mso-width-percent:0;mso-height-percent:0" o:allowincell="f">
          <v:imagedata r:id="rId1" o:title="resolución infoem imagen"/>
          <w10:wrap anchorx="margin" anchory="margin"/>
        </v:shape>
      </w:pict>
    </w:r>
    <w:r w:rsidR="003835FE">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3835FE" w:rsidRPr="00674A46" w14:paraId="0A3256F2" w14:textId="77777777" w:rsidTr="00F3586F">
      <w:trPr>
        <w:trHeight w:val="138"/>
      </w:trPr>
      <w:tc>
        <w:tcPr>
          <w:tcW w:w="3261" w:type="dxa"/>
          <w:vAlign w:val="center"/>
        </w:tcPr>
        <w:p w14:paraId="3D80769D" w14:textId="316F11F8" w:rsidR="003835FE" w:rsidRPr="00674A46" w:rsidRDefault="003835FE"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4D9DA6D5" w:rsidR="003835FE" w:rsidRPr="00F37A4C" w:rsidRDefault="003835FE" w:rsidP="00184C8E">
          <w:pPr>
            <w:pStyle w:val="Encabezado"/>
            <w:rPr>
              <w:rFonts w:ascii="Palatino Linotype" w:hAnsi="Palatino Linotype"/>
              <w:b/>
              <w:sz w:val="22"/>
              <w:szCs w:val="22"/>
            </w:rPr>
          </w:pPr>
          <w:r>
            <w:rPr>
              <w:rFonts w:ascii="Palatino Linotype" w:hAnsi="Palatino Linotype" w:cs="Arial"/>
              <w:b/>
              <w:bCs/>
              <w:sz w:val="22"/>
              <w:szCs w:val="22"/>
              <w:lang w:eastAsia="es-MX"/>
            </w:rPr>
            <w:t>04103/INFOEM/IP/RR/2021</w:t>
          </w:r>
        </w:p>
      </w:tc>
    </w:tr>
    <w:tr w:rsidR="003835FE" w:rsidRPr="00B75F20" w14:paraId="128C8B3C" w14:textId="77777777" w:rsidTr="00F3586F">
      <w:trPr>
        <w:trHeight w:val="233"/>
      </w:trPr>
      <w:tc>
        <w:tcPr>
          <w:tcW w:w="3261" w:type="dxa"/>
          <w:vAlign w:val="center"/>
        </w:tcPr>
        <w:p w14:paraId="483E3371" w14:textId="66B1BC74" w:rsidR="003835FE" w:rsidRPr="00674A46" w:rsidRDefault="003835FE"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556CC36C" w:rsidR="003835FE" w:rsidRPr="00F37A4C" w:rsidRDefault="00BE2EA7" w:rsidP="00F0190C">
          <w:pPr>
            <w:pStyle w:val="Encabezado"/>
            <w:ind w:right="234"/>
            <w:rPr>
              <w:rFonts w:ascii="Palatino Linotype" w:hAnsi="Palatino Linotype"/>
              <w:b/>
              <w:sz w:val="22"/>
              <w:szCs w:val="22"/>
            </w:rPr>
          </w:pPr>
          <w:proofErr w:type="spellStart"/>
          <w:r>
            <w:rPr>
              <w:rFonts w:ascii="Palatino Linotype" w:hAnsi="Palatino Linotype"/>
              <w:b/>
              <w:sz w:val="22"/>
              <w:szCs w:val="22"/>
            </w:rPr>
            <w:t>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w:t>
          </w:r>
          <w:proofErr w:type="spellEnd"/>
          <w:r w:rsidR="003835FE">
            <w:rPr>
              <w:rFonts w:ascii="Palatino Linotype" w:hAnsi="Palatino Linotype"/>
              <w:b/>
              <w:sz w:val="22"/>
              <w:szCs w:val="22"/>
            </w:rPr>
            <w:t xml:space="preserve"> </w:t>
          </w:r>
          <w:proofErr w:type="spellStart"/>
          <w:r>
            <w:rPr>
              <w:rFonts w:ascii="Palatino Linotype" w:hAnsi="Palatino Linotype"/>
              <w:b/>
              <w:sz w:val="22"/>
              <w:szCs w:val="22"/>
            </w:rPr>
            <w:t>Xxxxxxxxxxxxx</w:t>
          </w:r>
          <w:proofErr w:type="spellEnd"/>
        </w:p>
      </w:tc>
    </w:tr>
    <w:tr w:rsidR="003835FE" w:rsidRPr="00674A46" w14:paraId="41BE0704" w14:textId="77777777" w:rsidTr="00F3586F">
      <w:trPr>
        <w:trHeight w:val="321"/>
      </w:trPr>
      <w:tc>
        <w:tcPr>
          <w:tcW w:w="3261" w:type="dxa"/>
          <w:vAlign w:val="center"/>
        </w:tcPr>
        <w:p w14:paraId="34C64148" w14:textId="10C6C8A9" w:rsidR="003835FE" w:rsidRPr="00674A46" w:rsidRDefault="003835FE"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62C13972" w:rsidR="003835FE" w:rsidRPr="00F37A4C" w:rsidRDefault="003835FE" w:rsidP="00006F07">
          <w:pPr>
            <w:pStyle w:val="Encabezado"/>
            <w:jc w:val="both"/>
            <w:rPr>
              <w:rFonts w:ascii="Palatino Linotype" w:hAnsi="Palatino Linotype"/>
              <w:b/>
              <w:sz w:val="22"/>
              <w:szCs w:val="22"/>
            </w:rPr>
          </w:pPr>
          <w:r>
            <w:rPr>
              <w:rFonts w:ascii="Palatino Linotype" w:eastAsia="Times New Roman" w:hAnsi="Palatino Linotype"/>
              <w:b/>
              <w:color w:val="000000" w:themeColor="text1"/>
              <w:sz w:val="22"/>
              <w:szCs w:val="22"/>
            </w:rPr>
            <w:t>Ayuntamiento de Aculco</w:t>
          </w:r>
        </w:p>
      </w:tc>
    </w:tr>
    <w:tr w:rsidR="003835FE" w:rsidRPr="00674A46" w14:paraId="0C8B6193" w14:textId="77777777" w:rsidTr="00F3586F">
      <w:trPr>
        <w:trHeight w:val="321"/>
      </w:trPr>
      <w:tc>
        <w:tcPr>
          <w:tcW w:w="3261" w:type="dxa"/>
          <w:vAlign w:val="center"/>
        </w:tcPr>
        <w:p w14:paraId="321FFAFF" w14:textId="4B5194B8" w:rsidR="003835FE" w:rsidRPr="00674A46" w:rsidRDefault="003835FE" w:rsidP="00472C41">
          <w:pPr>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4111" w:type="dxa"/>
          <w:vAlign w:val="center"/>
        </w:tcPr>
        <w:p w14:paraId="0FECDA9D" w14:textId="50867E5E" w:rsidR="003835FE" w:rsidRPr="00F37A4C" w:rsidRDefault="003835FE" w:rsidP="00006F07">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3835FE" w:rsidRDefault="003835FE"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6623A"/>
    <w:multiLevelType w:val="hybridMultilevel"/>
    <w:tmpl w:val="9374562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2DB2EBC"/>
    <w:multiLevelType w:val="hybridMultilevel"/>
    <w:tmpl w:val="56F204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4D8009F"/>
    <w:multiLevelType w:val="hybridMultilevel"/>
    <w:tmpl w:val="5FF6D062"/>
    <w:lvl w:ilvl="0" w:tplc="D3C001E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9D6548"/>
    <w:multiLevelType w:val="hybridMultilevel"/>
    <w:tmpl w:val="18C47E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99D03A3"/>
    <w:multiLevelType w:val="hybridMultilevel"/>
    <w:tmpl w:val="77CADBE2"/>
    <w:lvl w:ilvl="0" w:tplc="DAC2FB1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0A883950"/>
    <w:multiLevelType w:val="hybridMultilevel"/>
    <w:tmpl w:val="1D0EEDAE"/>
    <w:lvl w:ilvl="0" w:tplc="F57083F0">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0F86364E"/>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6348FB"/>
    <w:multiLevelType w:val="hybridMultilevel"/>
    <w:tmpl w:val="295ABA3C"/>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8" w15:restartNumberingAfterBreak="0">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662B4F"/>
    <w:multiLevelType w:val="hybridMultilevel"/>
    <w:tmpl w:val="68B6922A"/>
    <w:lvl w:ilvl="0" w:tplc="C69C0CEA">
      <w:start w:val="1"/>
      <w:numFmt w:val="upp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8E53E5C"/>
    <w:multiLevelType w:val="hybridMultilevel"/>
    <w:tmpl w:val="FCF27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DC11CB0"/>
    <w:multiLevelType w:val="hybridMultilevel"/>
    <w:tmpl w:val="0CFEE560"/>
    <w:lvl w:ilvl="0" w:tplc="21D40B5A">
      <w:start w:val="70"/>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2276F16"/>
    <w:multiLevelType w:val="hybridMultilevel"/>
    <w:tmpl w:val="0D886878"/>
    <w:lvl w:ilvl="0" w:tplc="AAC4BC8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39E19F6"/>
    <w:multiLevelType w:val="hybridMultilevel"/>
    <w:tmpl w:val="06309F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6" w15:restartNumberingAfterBreak="0">
    <w:nsid w:val="25197712"/>
    <w:multiLevelType w:val="hybridMultilevel"/>
    <w:tmpl w:val="7BDE5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83A6543"/>
    <w:multiLevelType w:val="hybridMultilevel"/>
    <w:tmpl w:val="23C24DBE"/>
    <w:lvl w:ilvl="0" w:tplc="040A0001">
      <w:start w:val="1"/>
      <w:numFmt w:val="bullet"/>
      <w:lvlText w:val=""/>
      <w:lvlJc w:val="left"/>
      <w:pPr>
        <w:ind w:left="1287" w:hanging="360"/>
      </w:pPr>
      <w:rPr>
        <w:rFonts w:ascii="Symbol" w:hAnsi="Symbol" w:hint="default"/>
      </w:rPr>
    </w:lvl>
    <w:lvl w:ilvl="1" w:tplc="040A0003" w:tentative="1">
      <w:start w:val="1"/>
      <w:numFmt w:val="bullet"/>
      <w:lvlText w:val="o"/>
      <w:lvlJc w:val="left"/>
      <w:pPr>
        <w:ind w:left="2007" w:hanging="360"/>
      </w:pPr>
      <w:rPr>
        <w:rFonts w:ascii="Courier New" w:hAnsi="Courier New" w:cs="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cs="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cs="Courier New" w:hint="default"/>
      </w:rPr>
    </w:lvl>
    <w:lvl w:ilvl="8" w:tplc="040A0005" w:tentative="1">
      <w:start w:val="1"/>
      <w:numFmt w:val="bullet"/>
      <w:lvlText w:val=""/>
      <w:lvlJc w:val="left"/>
      <w:pPr>
        <w:ind w:left="7047" w:hanging="360"/>
      </w:pPr>
      <w:rPr>
        <w:rFonts w:ascii="Wingdings" w:hAnsi="Wingdings" w:hint="default"/>
      </w:rPr>
    </w:lvl>
  </w:abstractNum>
  <w:abstractNum w:abstractNumId="18" w15:restartNumberingAfterBreak="0">
    <w:nsid w:val="287B25FC"/>
    <w:multiLevelType w:val="hybridMultilevel"/>
    <w:tmpl w:val="95067968"/>
    <w:lvl w:ilvl="0" w:tplc="040A0001">
      <w:start w:val="1"/>
      <w:numFmt w:val="bullet"/>
      <w:lvlText w:val=""/>
      <w:lvlJc w:val="left"/>
      <w:pPr>
        <w:ind w:left="1440" w:hanging="360"/>
      </w:pPr>
      <w:rPr>
        <w:rFonts w:ascii="Symbol" w:hAnsi="Symbol" w:hint="default"/>
      </w:rPr>
    </w:lvl>
    <w:lvl w:ilvl="1" w:tplc="040A0003">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9" w15:restartNumberingAfterBreak="0">
    <w:nsid w:val="2C6A29AF"/>
    <w:multiLevelType w:val="hybridMultilevel"/>
    <w:tmpl w:val="8848CECE"/>
    <w:lvl w:ilvl="0" w:tplc="9BDE219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2CEA4741"/>
    <w:multiLevelType w:val="hybridMultilevel"/>
    <w:tmpl w:val="7996ED36"/>
    <w:lvl w:ilvl="0" w:tplc="040A0017">
      <w:start w:val="1"/>
      <w:numFmt w:val="lowerLetter"/>
      <w:lvlText w:val="%1)"/>
      <w:lvlJc w:val="left"/>
      <w:pPr>
        <w:ind w:left="1287" w:hanging="360"/>
      </w:pPr>
    </w:lvl>
    <w:lvl w:ilvl="1" w:tplc="040A0019" w:tentative="1">
      <w:start w:val="1"/>
      <w:numFmt w:val="lowerLetter"/>
      <w:lvlText w:val="%2."/>
      <w:lvlJc w:val="left"/>
      <w:pPr>
        <w:ind w:left="2007" w:hanging="360"/>
      </w:pPr>
    </w:lvl>
    <w:lvl w:ilvl="2" w:tplc="040A001B" w:tentative="1">
      <w:start w:val="1"/>
      <w:numFmt w:val="lowerRoman"/>
      <w:lvlText w:val="%3."/>
      <w:lvlJc w:val="right"/>
      <w:pPr>
        <w:ind w:left="2727" w:hanging="180"/>
      </w:pPr>
    </w:lvl>
    <w:lvl w:ilvl="3" w:tplc="040A000F" w:tentative="1">
      <w:start w:val="1"/>
      <w:numFmt w:val="decimal"/>
      <w:lvlText w:val="%4."/>
      <w:lvlJc w:val="left"/>
      <w:pPr>
        <w:ind w:left="3447" w:hanging="360"/>
      </w:pPr>
    </w:lvl>
    <w:lvl w:ilvl="4" w:tplc="040A0019" w:tentative="1">
      <w:start w:val="1"/>
      <w:numFmt w:val="lowerLetter"/>
      <w:lvlText w:val="%5."/>
      <w:lvlJc w:val="left"/>
      <w:pPr>
        <w:ind w:left="4167" w:hanging="360"/>
      </w:pPr>
    </w:lvl>
    <w:lvl w:ilvl="5" w:tplc="040A001B" w:tentative="1">
      <w:start w:val="1"/>
      <w:numFmt w:val="lowerRoman"/>
      <w:lvlText w:val="%6."/>
      <w:lvlJc w:val="right"/>
      <w:pPr>
        <w:ind w:left="4887" w:hanging="180"/>
      </w:pPr>
    </w:lvl>
    <w:lvl w:ilvl="6" w:tplc="040A000F" w:tentative="1">
      <w:start w:val="1"/>
      <w:numFmt w:val="decimal"/>
      <w:lvlText w:val="%7."/>
      <w:lvlJc w:val="left"/>
      <w:pPr>
        <w:ind w:left="5607" w:hanging="360"/>
      </w:pPr>
    </w:lvl>
    <w:lvl w:ilvl="7" w:tplc="040A0019" w:tentative="1">
      <w:start w:val="1"/>
      <w:numFmt w:val="lowerLetter"/>
      <w:lvlText w:val="%8."/>
      <w:lvlJc w:val="left"/>
      <w:pPr>
        <w:ind w:left="6327" w:hanging="360"/>
      </w:pPr>
    </w:lvl>
    <w:lvl w:ilvl="8" w:tplc="040A001B" w:tentative="1">
      <w:start w:val="1"/>
      <w:numFmt w:val="lowerRoman"/>
      <w:lvlText w:val="%9."/>
      <w:lvlJc w:val="right"/>
      <w:pPr>
        <w:ind w:left="7047" w:hanging="180"/>
      </w:pPr>
    </w:lvl>
  </w:abstractNum>
  <w:abstractNum w:abstractNumId="21" w15:restartNumberingAfterBreak="0">
    <w:nsid w:val="34317490"/>
    <w:multiLevelType w:val="hybridMultilevel"/>
    <w:tmpl w:val="E586D642"/>
    <w:lvl w:ilvl="0" w:tplc="080A000F">
      <w:start w:val="1"/>
      <w:numFmt w:val="decimal"/>
      <w:lvlText w:val="%1."/>
      <w:lvlJc w:val="left"/>
      <w:pPr>
        <w:ind w:left="360" w:hanging="360"/>
      </w:pPr>
      <w:rPr>
        <w:rFonts w:hint="default"/>
        <w:b/>
        <w:i w:val="0"/>
        <w:color w:val="000000" w:themeColor="text1"/>
        <w:sz w:val="24"/>
      </w:rPr>
    </w:lvl>
    <w:lvl w:ilvl="1" w:tplc="080A0019">
      <w:start w:val="1"/>
      <w:numFmt w:val="lowerLetter"/>
      <w:lvlText w:val="%2."/>
      <w:lvlJc w:val="left"/>
      <w:pPr>
        <w:ind w:left="-2672" w:hanging="360"/>
      </w:pPr>
    </w:lvl>
    <w:lvl w:ilvl="2" w:tplc="080A001B" w:tentative="1">
      <w:start w:val="1"/>
      <w:numFmt w:val="lowerRoman"/>
      <w:lvlText w:val="%3."/>
      <w:lvlJc w:val="right"/>
      <w:pPr>
        <w:ind w:left="-1952" w:hanging="180"/>
      </w:pPr>
    </w:lvl>
    <w:lvl w:ilvl="3" w:tplc="080A000F">
      <w:start w:val="1"/>
      <w:numFmt w:val="decimal"/>
      <w:lvlText w:val="%4."/>
      <w:lvlJc w:val="left"/>
      <w:pPr>
        <w:ind w:left="-1232" w:hanging="360"/>
      </w:pPr>
    </w:lvl>
    <w:lvl w:ilvl="4" w:tplc="080A0019" w:tentative="1">
      <w:start w:val="1"/>
      <w:numFmt w:val="lowerLetter"/>
      <w:lvlText w:val="%5."/>
      <w:lvlJc w:val="left"/>
      <w:pPr>
        <w:ind w:left="-512" w:hanging="360"/>
      </w:pPr>
    </w:lvl>
    <w:lvl w:ilvl="5" w:tplc="080A001B" w:tentative="1">
      <w:start w:val="1"/>
      <w:numFmt w:val="lowerRoman"/>
      <w:lvlText w:val="%6."/>
      <w:lvlJc w:val="right"/>
      <w:pPr>
        <w:ind w:left="208" w:hanging="180"/>
      </w:pPr>
    </w:lvl>
    <w:lvl w:ilvl="6" w:tplc="080A000F" w:tentative="1">
      <w:start w:val="1"/>
      <w:numFmt w:val="decimal"/>
      <w:lvlText w:val="%7."/>
      <w:lvlJc w:val="left"/>
      <w:pPr>
        <w:ind w:left="928" w:hanging="360"/>
      </w:pPr>
    </w:lvl>
    <w:lvl w:ilvl="7" w:tplc="080A0019" w:tentative="1">
      <w:start w:val="1"/>
      <w:numFmt w:val="lowerLetter"/>
      <w:lvlText w:val="%8."/>
      <w:lvlJc w:val="left"/>
      <w:pPr>
        <w:ind w:left="1648" w:hanging="360"/>
      </w:pPr>
    </w:lvl>
    <w:lvl w:ilvl="8" w:tplc="080A001B" w:tentative="1">
      <w:start w:val="1"/>
      <w:numFmt w:val="lowerRoman"/>
      <w:lvlText w:val="%9."/>
      <w:lvlJc w:val="right"/>
      <w:pPr>
        <w:ind w:left="2368" w:hanging="180"/>
      </w:pPr>
    </w:lvl>
  </w:abstractNum>
  <w:abstractNum w:abstractNumId="22" w15:restartNumberingAfterBreak="0">
    <w:nsid w:val="34402D0B"/>
    <w:multiLevelType w:val="multilevel"/>
    <w:tmpl w:val="F6E8D6F6"/>
    <w:lvl w:ilvl="0">
      <w:start w:val="8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5DE46B4"/>
    <w:multiLevelType w:val="hybridMultilevel"/>
    <w:tmpl w:val="C010C418"/>
    <w:lvl w:ilvl="0" w:tplc="D94CE1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6B61EC6"/>
    <w:multiLevelType w:val="hybridMultilevel"/>
    <w:tmpl w:val="6F9644A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37CF3DF5"/>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38E91208"/>
    <w:multiLevelType w:val="hybridMultilevel"/>
    <w:tmpl w:val="1CD442DE"/>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993022F"/>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3DF23BCB"/>
    <w:multiLevelType w:val="multilevel"/>
    <w:tmpl w:val="1C72B166"/>
    <w:lvl w:ilvl="0">
      <w:start w:val="8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3A37952"/>
    <w:multiLevelType w:val="multilevel"/>
    <w:tmpl w:val="456E071A"/>
    <w:lvl w:ilvl="0">
      <w:start w:val="9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454E0A01"/>
    <w:multiLevelType w:val="hybridMultilevel"/>
    <w:tmpl w:val="2FC4E158"/>
    <w:lvl w:ilvl="0" w:tplc="040A0001">
      <w:start w:val="1"/>
      <w:numFmt w:val="bullet"/>
      <w:lvlText w:val=""/>
      <w:lvlJc w:val="left"/>
      <w:pPr>
        <w:ind w:left="900" w:hanging="360"/>
      </w:pPr>
      <w:rPr>
        <w:rFonts w:ascii="Symbol" w:hAnsi="Symbol" w:hint="default"/>
      </w:rPr>
    </w:lvl>
    <w:lvl w:ilvl="1" w:tplc="040A0003" w:tentative="1">
      <w:start w:val="1"/>
      <w:numFmt w:val="bullet"/>
      <w:lvlText w:val="o"/>
      <w:lvlJc w:val="left"/>
      <w:pPr>
        <w:ind w:left="1620" w:hanging="360"/>
      </w:pPr>
      <w:rPr>
        <w:rFonts w:ascii="Courier New" w:hAnsi="Courier New" w:cs="Courier New" w:hint="default"/>
      </w:rPr>
    </w:lvl>
    <w:lvl w:ilvl="2" w:tplc="040A0005" w:tentative="1">
      <w:start w:val="1"/>
      <w:numFmt w:val="bullet"/>
      <w:lvlText w:val=""/>
      <w:lvlJc w:val="left"/>
      <w:pPr>
        <w:ind w:left="2340" w:hanging="360"/>
      </w:pPr>
      <w:rPr>
        <w:rFonts w:ascii="Wingdings" w:hAnsi="Wingdings" w:hint="default"/>
      </w:rPr>
    </w:lvl>
    <w:lvl w:ilvl="3" w:tplc="040A0001" w:tentative="1">
      <w:start w:val="1"/>
      <w:numFmt w:val="bullet"/>
      <w:lvlText w:val=""/>
      <w:lvlJc w:val="left"/>
      <w:pPr>
        <w:ind w:left="3060" w:hanging="360"/>
      </w:pPr>
      <w:rPr>
        <w:rFonts w:ascii="Symbol" w:hAnsi="Symbol" w:hint="default"/>
      </w:rPr>
    </w:lvl>
    <w:lvl w:ilvl="4" w:tplc="040A0003" w:tentative="1">
      <w:start w:val="1"/>
      <w:numFmt w:val="bullet"/>
      <w:lvlText w:val="o"/>
      <w:lvlJc w:val="left"/>
      <w:pPr>
        <w:ind w:left="3780" w:hanging="360"/>
      </w:pPr>
      <w:rPr>
        <w:rFonts w:ascii="Courier New" w:hAnsi="Courier New" w:cs="Courier New" w:hint="default"/>
      </w:rPr>
    </w:lvl>
    <w:lvl w:ilvl="5" w:tplc="040A0005" w:tentative="1">
      <w:start w:val="1"/>
      <w:numFmt w:val="bullet"/>
      <w:lvlText w:val=""/>
      <w:lvlJc w:val="left"/>
      <w:pPr>
        <w:ind w:left="4500" w:hanging="360"/>
      </w:pPr>
      <w:rPr>
        <w:rFonts w:ascii="Wingdings" w:hAnsi="Wingdings" w:hint="default"/>
      </w:rPr>
    </w:lvl>
    <w:lvl w:ilvl="6" w:tplc="040A0001" w:tentative="1">
      <w:start w:val="1"/>
      <w:numFmt w:val="bullet"/>
      <w:lvlText w:val=""/>
      <w:lvlJc w:val="left"/>
      <w:pPr>
        <w:ind w:left="5220" w:hanging="360"/>
      </w:pPr>
      <w:rPr>
        <w:rFonts w:ascii="Symbol" w:hAnsi="Symbol" w:hint="default"/>
      </w:rPr>
    </w:lvl>
    <w:lvl w:ilvl="7" w:tplc="040A0003" w:tentative="1">
      <w:start w:val="1"/>
      <w:numFmt w:val="bullet"/>
      <w:lvlText w:val="o"/>
      <w:lvlJc w:val="left"/>
      <w:pPr>
        <w:ind w:left="5940" w:hanging="360"/>
      </w:pPr>
      <w:rPr>
        <w:rFonts w:ascii="Courier New" w:hAnsi="Courier New" w:cs="Courier New" w:hint="default"/>
      </w:rPr>
    </w:lvl>
    <w:lvl w:ilvl="8" w:tplc="040A0005" w:tentative="1">
      <w:start w:val="1"/>
      <w:numFmt w:val="bullet"/>
      <w:lvlText w:val=""/>
      <w:lvlJc w:val="left"/>
      <w:pPr>
        <w:ind w:left="6660" w:hanging="360"/>
      </w:pPr>
      <w:rPr>
        <w:rFonts w:ascii="Wingdings" w:hAnsi="Wingdings" w:hint="default"/>
      </w:rPr>
    </w:lvl>
  </w:abstractNum>
  <w:abstractNum w:abstractNumId="32" w15:restartNumberingAfterBreak="0">
    <w:nsid w:val="4A9502F6"/>
    <w:multiLevelType w:val="hybridMultilevel"/>
    <w:tmpl w:val="68AAC9BC"/>
    <w:lvl w:ilvl="0" w:tplc="040A0001">
      <w:start w:val="1"/>
      <w:numFmt w:val="bullet"/>
      <w:lvlText w:val=""/>
      <w:lvlJc w:val="left"/>
      <w:pPr>
        <w:ind w:left="1287" w:hanging="360"/>
      </w:pPr>
      <w:rPr>
        <w:rFonts w:ascii="Symbol" w:hAnsi="Symbol" w:hint="default"/>
      </w:rPr>
    </w:lvl>
    <w:lvl w:ilvl="1" w:tplc="040A0003" w:tentative="1">
      <w:start w:val="1"/>
      <w:numFmt w:val="bullet"/>
      <w:lvlText w:val="o"/>
      <w:lvlJc w:val="left"/>
      <w:pPr>
        <w:ind w:left="2007" w:hanging="360"/>
      </w:pPr>
      <w:rPr>
        <w:rFonts w:ascii="Courier New" w:hAnsi="Courier New" w:cs="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cs="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cs="Courier New" w:hint="default"/>
      </w:rPr>
    </w:lvl>
    <w:lvl w:ilvl="8" w:tplc="040A0005" w:tentative="1">
      <w:start w:val="1"/>
      <w:numFmt w:val="bullet"/>
      <w:lvlText w:val=""/>
      <w:lvlJc w:val="left"/>
      <w:pPr>
        <w:ind w:left="7047" w:hanging="360"/>
      </w:pPr>
      <w:rPr>
        <w:rFonts w:ascii="Wingdings" w:hAnsi="Wingdings" w:hint="default"/>
      </w:rPr>
    </w:lvl>
  </w:abstractNum>
  <w:abstractNum w:abstractNumId="33" w15:restartNumberingAfterBreak="0">
    <w:nsid w:val="4AF5568D"/>
    <w:multiLevelType w:val="hybridMultilevel"/>
    <w:tmpl w:val="B57868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E5851B1"/>
    <w:multiLevelType w:val="hybridMultilevel"/>
    <w:tmpl w:val="923EEE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1295EE9"/>
    <w:multiLevelType w:val="hybridMultilevel"/>
    <w:tmpl w:val="46BE34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42027D2"/>
    <w:multiLevelType w:val="hybridMultilevel"/>
    <w:tmpl w:val="9ED85EF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5171BDE"/>
    <w:multiLevelType w:val="hybridMultilevel"/>
    <w:tmpl w:val="7212B3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59892A9F"/>
    <w:multiLevelType w:val="hybridMultilevel"/>
    <w:tmpl w:val="E370DB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5F8C4977"/>
    <w:multiLevelType w:val="hybridMultilevel"/>
    <w:tmpl w:val="81949404"/>
    <w:lvl w:ilvl="0" w:tplc="D250E7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21C2022"/>
    <w:multiLevelType w:val="hybridMultilevel"/>
    <w:tmpl w:val="02802A0E"/>
    <w:lvl w:ilvl="0" w:tplc="040A0001">
      <w:start w:val="1"/>
      <w:numFmt w:val="bullet"/>
      <w:lvlText w:val=""/>
      <w:lvlJc w:val="left"/>
      <w:pPr>
        <w:ind w:left="2007" w:hanging="360"/>
      </w:pPr>
      <w:rPr>
        <w:rFonts w:ascii="Symbol" w:hAnsi="Symbol" w:hint="default"/>
      </w:rPr>
    </w:lvl>
    <w:lvl w:ilvl="1" w:tplc="040A0003" w:tentative="1">
      <w:start w:val="1"/>
      <w:numFmt w:val="bullet"/>
      <w:lvlText w:val="o"/>
      <w:lvlJc w:val="left"/>
      <w:pPr>
        <w:ind w:left="2727" w:hanging="360"/>
      </w:pPr>
      <w:rPr>
        <w:rFonts w:ascii="Courier New" w:hAnsi="Courier New" w:cs="Courier New" w:hint="default"/>
      </w:rPr>
    </w:lvl>
    <w:lvl w:ilvl="2" w:tplc="040A0005" w:tentative="1">
      <w:start w:val="1"/>
      <w:numFmt w:val="bullet"/>
      <w:lvlText w:val=""/>
      <w:lvlJc w:val="left"/>
      <w:pPr>
        <w:ind w:left="3447" w:hanging="360"/>
      </w:pPr>
      <w:rPr>
        <w:rFonts w:ascii="Wingdings" w:hAnsi="Wingdings" w:hint="default"/>
      </w:rPr>
    </w:lvl>
    <w:lvl w:ilvl="3" w:tplc="040A0001" w:tentative="1">
      <w:start w:val="1"/>
      <w:numFmt w:val="bullet"/>
      <w:lvlText w:val=""/>
      <w:lvlJc w:val="left"/>
      <w:pPr>
        <w:ind w:left="4167" w:hanging="360"/>
      </w:pPr>
      <w:rPr>
        <w:rFonts w:ascii="Symbol" w:hAnsi="Symbol" w:hint="default"/>
      </w:rPr>
    </w:lvl>
    <w:lvl w:ilvl="4" w:tplc="040A0003" w:tentative="1">
      <w:start w:val="1"/>
      <w:numFmt w:val="bullet"/>
      <w:lvlText w:val="o"/>
      <w:lvlJc w:val="left"/>
      <w:pPr>
        <w:ind w:left="4887" w:hanging="360"/>
      </w:pPr>
      <w:rPr>
        <w:rFonts w:ascii="Courier New" w:hAnsi="Courier New" w:cs="Courier New" w:hint="default"/>
      </w:rPr>
    </w:lvl>
    <w:lvl w:ilvl="5" w:tplc="040A0005" w:tentative="1">
      <w:start w:val="1"/>
      <w:numFmt w:val="bullet"/>
      <w:lvlText w:val=""/>
      <w:lvlJc w:val="left"/>
      <w:pPr>
        <w:ind w:left="5607" w:hanging="360"/>
      </w:pPr>
      <w:rPr>
        <w:rFonts w:ascii="Wingdings" w:hAnsi="Wingdings" w:hint="default"/>
      </w:rPr>
    </w:lvl>
    <w:lvl w:ilvl="6" w:tplc="040A0001" w:tentative="1">
      <w:start w:val="1"/>
      <w:numFmt w:val="bullet"/>
      <w:lvlText w:val=""/>
      <w:lvlJc w:val="left"/>
      <w:pPr>
        <w:ind w:left="6327" w:hanging="360"/>
      </w:pPr>
      <w:rPr>
        <w:rFonts w:ascii="Symbol" w:hAnsi="Symbol" w:hint="default"/>
      </w:rPr>
    </w:lvl>
    <w:lvl w:ilvl="7" w:tplc="040A0003" w:tentative="1">
      <w:start w:val="1"/>
      <w:numFmt w:val="bullet"/>
      <w:lvlText w:val="o"/>
      <w:lvlJc w:val="left"/>
      <w:pPr>
        <w:ind w:left="7047" w:hanging="360"/>
      </w:pPr>
      <w:rPr>
        <w:rFonts w:ascii="Courier New" w:hAnsi="Courier New" w:cs="Courier New" w:hint="default"/>
      </w:rPr>
    </w:lvl>
    <w:lvl w:ilvl="8" w:tplc="040A0005" w:tentative="1">
      <w:start w:val="1"/>
      <w:numFmt w:val="bullet"/>
      <w:lvlText w:val=""/>
      <w:lvlJc w:val="left"/>
      <w:pPr>
        <w:ind w:left="7767" w:hanging="360"/>
      </w:pPr>
      <w:rPr>
        <w:rFonts w:ascii="Wingdings" w:hAnsi="Wingdings" w:hint="default"/>
      </w:rPr>
    </w:lvl>
  </w:abstractNum>
  <w:abstractNum w:abstractNumId="43" w15:restartNumberingAfterBreak="0">
    <w:nsid w:val="625F18C0"/>
    <w:multiLevelType w:val="multilevel"/>
    <w:tmpl w:val="63C28380"/>
    <w:lvl w:ilvl="0">
      <w:start w:val="1"/>
      <w:numFmt w:val="bullet"/>
      <w:lvlText w:val=""/>
      <w:lvlJc w:val="left"/>
      <w:pPr>
        <w:ind w:left="360" w:hanging="360"/>
      </w:pPr>
      <w:rPr>
        <w:rFonts w:ascii="Symbol" w:hAnsi="Symbol"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15:restartNumberingAfterBreak="0">
    <w:nsid w:val="630037FB"/>
    <w:multiLevelType w:val="hybridMultilevel"/>
    <w:tmpl w:val="D06E81D4"/>
    <w:lvl w:ilvl="0" w:tplc="B9020EF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4B40A1D"/>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C7D4DEC"/>
    <w:multiLevelType w:val="hybridMultilevel"/>
    <w:tmpl w:val="43C09D9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15:restartNumberingAfterBreak="0">
    <w:nsid w:val="6E226859"/>
    <w:multiLevelType w:val="hybridMultilevel"/>
    <w:tmpl w:val="9F84FCEA"/>
    <w:lvl w:ilvl="0" w:tplc="BDA4C51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8" w15:restartNumberingAfterBreak="0">
    <w:nsid w:val="6E2E38CA"/>
    <w:multiLevelType w:val="hybridMultilevel"/>
    <w:tmpl w:val="D48CB1D2"/>
    <w:lvl w:ilvl="0" w:tplc="2A30FB7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9" w15:restartNumberingAfterBreak="0">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28"/>
  </w:num>
  <w:num w:numId="3">
    <w:abstractNumId w:val="25"/>
  </w:num>
  <w:num w:numId="4">
    <w:abstractNumId w:val="5"/>
  </w:num>
  <w:num w:numId="5">
    <w:abstractNumId w:val="43"/>
  </w:num>
  <w:num w:numId="6">
    <w:abstractNumId w:val="13"/>
  </w:num>
  <w:num w:numId="7">
    <w:abstractNumId w:val="47"/>
  </w:num>
  <w:num w:numId="8">
    <w:abstractNumId w:val="4"/>
  </w:num>
  <w:num w:numId="9">
    <w:abstractNumId w:val="44"/>
  </w:num>
  <w:num w:numId="10">
    <w:abstractNumId w:val="23"/>
  </w:num>
  <w:num w:numId="11">
    <w:abstractNumId w:val="8"/>
  </w:num>
  <w:num w:numId="12">
    <w:abstractNumId w:val="48"/>
  </w:num>
  <w:num w:numId="13">
    <w:abstractNumId w:val="12"/>
  </w:num>
  <w:num w:numId="14">
    <w:abstractNumId w:val="36"/>
  </w:num>
  <w:num w:numId="15">
    <w:abstractNumId w:val="11"/>
  </w:num>
  <w:num w:numId="16">
    <w:abstractNumId w:val="15"/>
  </w:num>
  <w:num w:numId="17">
    <w:abstractNumId w:val="2"/>
  </w:num>
  <w:num w:numId="18">
    <w:abstractNumId w:val="34"/>
  </w:num>
  <w:num w:numId="19">
    <w:abstractNumId w:val="41"/>
  </w:num>
  <w:num w:numId="20">
    <w:abstractNumId w:val="45"/>
  </w:num>
  <w:num w:numId="21">
    <w:abstractNumId w:val="40"/>
  </w:num>
  <w:num w:numId="22">
    <w:abstractNumId w:val="14"/>
  </w:num>
  <w:num w:numId="23">
    <w:abstractNumId w:val="39"/>
  </w:num>
  <w:num w:numId="24">
    <w:abstractNumId w:val="9"/>
  </w:num>
  <w:num w:numId="25">
    <w:abstractNumId w:val="0"/>
  </w:num>
  <w:num w:numId="26">
    <w:abstractNumId w:val="6"/>
  </w:num>
  <w:num w:numId="27">
    <w:abstractNumId w:val="27"/>
  </w:num>
  <w:num w:numId="28">
    <w:abstractNumId w:val="29"/>
  </w:num>
  <w:num w:numId="29">
    <w:abstractNumId w:val="22"/>
  </w:num>
  <w:num w:numId="30">
    <w:abstractNumId w:val="30"/>
  </w:num>
  <w:num w:numId="31">
    <w:abstractNumId w:val="38"/>
  </w:num>
  <w:num w:numId="32">
    <w:abstractNumId w:val="26"/>
  </w:num>
  <w:num w:numId="33">
    <w:abstractNumId w:val="49"/>
  </w:num>
  <w:num w:numId="34">
    <w:abstractNumId w:val="33"/>
  </w:num>
  <w:num w:numId="35">
    <w:abstractNumId w:val="16"/>
  </w:num>
  <w:num w:numId="36">
    <w:abstractNumId w:val="10"/>
  </w:num>
  <w:num w:numId="37">
    <w:abstractNumId w:val="17"/>
  </w:num>
  <w:num w:numId="38">
    <w:abstractNumId w:val="1"/>
  </w:num>
  <w:num w:numId="39">
    <w:abstractNumId w:val="46"/>
  </w:num>
  <w:num w:numId="40">
    <w:abstractNumId w:val="42"/>
  </w:num>
  <w:num w:numId="41">
    <w:abstractNumId w:val="37"/>
  </w:num>
  <w:num w:numId="42">
    <w:abstractNumId w:val="35"/>
  </w:num>
  <w:num w:numId="43">
    <w:abstractNumId w:val="3"/>
  </w:num>
  <w:num w:numId="44">
    <w:abstractNumId w:val="32"/>
  </w:num>
  <w:num w:numId="45">
    <w:abstractNumId w:val="31"/>
  </w:num>
  <w:num w:numId="46">
    <w:abstractNumId w:val="18"/>
  </w:num>
  <w:num w:numId="47">
    <w:abstractNumId w:val="20"/>
  </w:num>
  <w:num w:numId="48">
    <w:abstractNumId w:val="24"/>
  </w:num>
  <w:num w:numId="49">
    <w:abstractNumId w:val="7"/>
  </w:num>
  <w:num w:numId="50">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131078" w:nlCheck="1" w:checkStyle="1"/>
  <w:activeWritingStyle w:appName="MSWord" w:lang="es-ES" w:vendorID="64" w:dllVersion="131078" w:nlCheck="1" w:checkStyle="1"/>
  <w:activeWritingStyle w:appName="MSWord" w:lang="es-AR"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1BC"/>
    <w:rsid w:val="000035F6"/>
    <w:rsid w:val="000036B1"/>
    <w:rsid w:val="00003A05"/>
    <w:rsid w:val="0000407F"/>
    <w:rsid w:val="000058E3"/>
    <w:rsid w:val="00006F07"/>
    <w:rsid w:val="00007E8A"/>
    <w:rsid w:val="00011010"/>
    <w:rsid w:val="0001106B"/>
    <w:rsid w:val="00011199"/>
    <w:rsid w:val="000120C5"/>
    <w:rsid w:val="00012472"/>
    <w:rsid w:val="00012E4F"/>
    <w:rsid w:val="0001398B"/>
    <w:rsid w:val="00015566"/>
    <w:rsid w:val="000169D4"/>
    <w:rsid w:val="000179E3"/>
    <w:rsid w:val="00017FCB"/>
    <w:rsid w:val="000203D3"/>
    <w:rsid w:val="000205A3"/>
    <w:rsid w:val="000211F8"/>
    <w:rsid w:val="00022803"/>
    <w:rsid w:val="0002384D"/>
    <w:rsid w:val="000244AD"/>
    <w:rsid w:val="00024833"/>
    <w:rsid w:val="00024C70"/>
    <w:rsid w:val="00024F35"/>
    <w:rsid w:val="00026BE9"/>
    <w:rsid w:val="0003063D"/>
    <w:rsid w:val="00031843"/>
    <w:rsid w:val="000319FD"/>
    <w:rsid w:val="00031F10"/>
    <w:rsid w:val="00032493"/>
    <w:rsid w:val="0003320B"/>
    <w:rsid w:val="00033D51"/>
    <w:rsid w:val="0003691A"/>
    <w:rsid w:val="00036EAF"/>
    <w:rsid w:val="0004072A"/>
    <w:rsid w:val="0004109C"/>
    <w:rsid w:val="0004144F"/>
    <w:rsid w:val="00041672"/>
    <w:rsid w:val="0004193F"/>
    <w:rsid w:val="00042380"/>
    <w:rsid w:val="000439C9"/>
    <w:rsid w:val="000444FF"/>
    <w:rsid w:val="00044F9D"/>
    <w:rsid w:val="000452B4"/>
    <w:rsid w:val="000454F1"/>
    <w:rsid w:val="00045B67"/>
    <w:rsid w:val="00045DD9"/>
    <w:rsid w:val="0004686A"/>
    <w:rsid w:val="000468E2"/>
    <w:rsid w:val="00050466"/>
    <w:rsid w:val="00051DBD"/>
    <w:rsid w:val="0005237C"/>
    <w:rsid w:val="0005271A"/>
    <w:rsid w:val="00052A3C"/>
    <w:rsid w:val="00053402"/>
    <w:rsid w:val="00053ABC"/>
    <w:rsid w:val="00054A03"/>
    <w:rsid w:val="00054F1C"/>
    <w:rsid w:val="0005604A"/>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5FAB"/>
    <w:rsid w:val="0007635F"/>
    <w:rsid w:val="000763CC"/>
    <w:rsid w:val="0007671D"/>
    <w:rsid w:val="000800AC"/>
    <w:rsid w:val="000804E7"/>
    <w:rsid w:val="00080946"/>
    <w:rsid w:val="00081DF2"/>
    <w:rsid w:val="0008230A"/>
    <w:rsid w:val="00082D11"/>
    <w:rsid w:val="000844A2"/>
    <w:rsid w:val="000849F1"/>
    <w:rsid w:val="0008542A"/>
    <w:rsid w:val="00085B6E"/>
    <w:rsid w:val="00086937"/>
    <w:rsid w:val="000869A5"/>
    <w:rsid w:val="00086D80"/>
    <w:rsid w:val="00090D6F"/>
    <w:rsid w:val="00091508"/>
    <w:rsid w:val="00093CF9"/>
    <w:rsid w:val="00094331"/>
    <w:rsid w:val="000944D8"/>
    <w:rsid w:val="000948D4"/>
    <w:rsid w:val="00094F93"/>
    <w:rsid w:val="000967AE"/>
    <w:rsid w:val="000A24C0"/>
    <w:rsid w:val="000A2A67"/>
    <w:rsid w:val="000A3F90"/>
    <w:rsid w:val="000A4E44"/>
    <w:rsid w:val="000A58CC"/>
    <w:rsid w:val="000A63BA"/>
    <w:rsid w:val="000A74F1"/>
    <w:rsid w:val="000A77ED"/>
    <w:rsid w:val="000A7B8F"/>
    <w:rsid w:val="000B0370"/>
    <w:rsid w:val="000B0A5E"/>
    <w:rsid w:val="000B0C92"/>
    <w:rsid w:val="000B1536"/>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1A8"/>
    <w:rsid w:val="000D1B4C"/>
    <w:rsid w:val="000D1E0F"/>
    <w:rsid w:val="000D20D2"/>
    <w:rsid w:val="000D25CC"/>
    <w:rsid w:val="000D3275"/>
    <w:rsid w:val="000D5445"/>
    <w:rsid w:val="000D560E"/>
    <w:rsid w:val="000D5A1D"/>
    <w:rsid w:val="000D7369"/>
    <w:rsid w:val="000D7BDE"/>
    <w:rsid w:val="000E07DC"/>
    <w:rsid w:val="000E11C3"/>
    <w:rsid w:val="000E1A69"/>
    <w:rsid w:val="000E24F6"/>
    <w:rsid w:val="000E2665"/>
    <w:rsid w:val="000E2E43"/>
    <w:rsid w:val="000E4D94"/>
    <w:rsid w:val="000E54C3"/>
    <w:rsid w:val="000E6436"/>
    <w:rsid w:val="000E64FE"/>
    <w:rsid w:val="000E6965"/>
    <w:rsid w:val="000E6A7D"/>
    <w:rsid w:val="000E77B8"/>
    <w:rsid w:val="000F063C"/>
    <w:rsid w:val="000F2D23"/>
    <w:rsid w:val="000F2EDD"/>
    <w:rsid w:val="000F34CB"/>
    <w:rsid w:val="000F34DE"/>
    <w:rsid w:val="000F3501"/>
    <w:rsid w:val="000F37A8"/>
    <w:rsid w:val="000F3CB2"/>
    <w:rsid w:val="000F5D21"/>
    <w:rsid w:val="000F6D7E"/>
    <w:rsid w:val="00100187"/>
    <w:rsid w:val="001002AD"/>
    <w:rsid w:val="00100DDD"/>
    <w:rsid w:val="0010179B"/>
    <w:rsid w:val="0010268C"/>
    <w:rsid w:val="00102D65"/>
    <w:rsid w:val="00103888"/>
    <w:rsid w:val="001069CE"/>
    <w:rsid w:val="00107499"/>
    <w:rsid w:val="00107557"/>
    <w:rsid w:val="00107B29"/>
    <w:rsid w:val="001105B5"/>
    <w:rsid w:val="00110C9A"/>
    <w:rsid w:val="001115F0"/>
    <w:rsid w:val="0011167C"/>
    <w:rsid w:val="001119B2"/>
    <w:rsid w:val="00112B02"/>
    <w:rsid w:val="00112BFF"/>
    <w:rsid w:val="00113930"/>
    <w:rsid w:val="00113BD3"/>
    <w:rsid w:val="00113BE4"/>
    <w:rsid w:val="00114097"/>
    <w:rsid w:val="00114A21"/>
    <w:rsid w:val="00115866"/>
    <w:rsid w:val="0011752F"/>
    <w:rsid w:val="0012006D"/>
    <w:rsid w:val="00121571"/>
    <w:rsid w:val="00121D9D"/>
    <w:rsid w:val="00122818"/>
    <w:rsid w:val="00124DD9"/>
    <w:rsid w:val="00124E57"/>
    <w:rsid w:val="001250B4"/>
    <w:rsid w:val="001253D1"/>
    <w:rsid w:val="001264EA"/>
    <w:rsid w:val="00127999"/>
    <w:rsid w:val="001318D2"/>
    <w:rsid w:val="00132593"/>
    <w:rsid w:val="00132C06"/>
    <w:rsid w:val="0013334A"/>
    <w:rsid w:val="001339E6"/>
    <w:rsid w:val="00133B79"/>
    <w:rsid w:val="00133CE5"/>
    <w:rsid w:val="00133FAA"/>
    <w:rsid w:val="00134F05"/>
    <w:rsid w:val="0013519F"/>
    <w:rsid w:val="001352E5"/>
    <w:rsid w:val="001354DC"/>
    <w:rsid w:val="0013673A"/>
    <w:rsid w:val="00137045"/>
    <w:rsid w:val="00140D44"/>
    <w:rsid w:val="00142CE4"/>
    <w:rsid w:val="001436BB"/>
    <w:rsid w:val="0014481A"/>
    <w:rsid w:val="001459C8"/>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D34"/>
    <w:rsid w:val="00154EF0"/>
    <w:rsid w:val="00155BED"/>
    <w:rsid w:val="00155E0F"/>
    <w:rsid w:val="00156A23"/>
    <w:rsid w:val="001572B1"/>
    <w:rsid w:val="0015797E"/>
    <w:rsid w:val="00160599"/>
    <w:rsid w:val="00161658"/>
    <w:rsid w:val="00163084"/>
    <w:rsid w:val="0016349A"/>
    <w:rsid w:val="00163780"/>
    <w:rsid w:val="00163B1F"/>
    <w:rsid w:val="00163E3D"/>
    <w:rsid w:val="001648EE"/>
    <w:rsid w:val="0016491C"/>
    <w:rsid w:val="00164B65"/>
    <w:rsid w:val="001656D5"/>
    <w:rsid w:val="001660BC"/>
    <w:rsid w:val="00166794"/>
    <w:rsid w:val="00166F03"/>
    <w:rsid w:val="00170D28"/>
    <w:rsid w:val="001710EA"/>
    <w:rsid w:val="00171D55"/>
    <w:rsid w:val="0017265D"/>
    <w:rsid w:val="00173DDB"/>
    <w:rsid w:val="00174472"/>
    <w:rsid w:val="00174509"/>
    <w:rsid w:val="0017653A"/>
    <w:rsid w:val="001775DF"/>
    <w:rsid w:val="0017788D"/>
    <w:rsid w:val="00177CA5"/>
    <w:rsid w:val="00181E9E"/>
    <w:rsid w:val="00183AD5"/>
    <w:rsid w:val="0018435D"/>
    <w:rsid w:val="00184C8E"/>
    <w:rsid w:val="001854A8"/>
    <w:rsid w:val="001854E7"/>
    <w:rsid w:val="00185F07"/>
    <w:rsid w:val="00187007"/>
    <w:rsid w:val="00190999"/>
    <w:rsid w:val="0019100C"/>
    <w:rsid w:val="0019160F"/>
    <w:rsid w:val="0019217F"/>
    <w:rsid w:val="00192E4B"/>
    <w:rsid w:val="00194538"/>
    <w:rsid w:val="001946FE"/>
    <w:rsid w:val="001972CC"/>
    <w:rsid w:val="001976DD"/>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1F9"/>
    <w:rsid w:val="001B2129"/>
    <w:rsid w:val="001B3624"/>
    <w:rsid w:val="001B3659"/>
    <w:rsid w:val="001B3DDA"/>
    <w:rsid w:val="001B40F3"/>
    <w:rsid w:val="001B53A0"/>
    <w:rsid w:val="001B5F70"/>
    <w:rsid w:val="001B6845"/>
    <w:rsid w:val="001C0940"/>
    <w:rsid w:val="001C0AED"/>
    <w:rsid w:val="001C1371"/>
    <w:rsid w:val="001C13B1"/>
    <w:rsid w:val="001C1C2A"/>
    <w:rsid w:val="001C1CDE"/>
    <w:rsid w:val="001C2713"/>
    <w:rsid w:val="001C2EF3"/>
    <w:rsid w:val="001C3430"/>
    <w:rsid w:val="001C34D6"/>
    <w:rsid w:val="001C3898"/>
    <w:rsid w:val="001C3DB4"/>
    <w:rsid w:val="001C3FEE"/>
    <w:rsid w:val="001C4179"/>
    <w:rsid w:val="001C50A4"/>
    <w:rsid w:val="001C54A9"/>
    <w:rsid w:val="001C6012"/>
    <w:rsid w:val="001C66F7"/>
    <w:rsid w:val="001C67B0"/>
    <w:rsid w:val="001C79FA"/>
    <w:rsid w:val="001D0572"/>
    <w:rsid w:val="001D07C9"/>
    <w:rsid w:val="001D1A8B"/>
    <w:rsid w:val="001D393C"/>
    <w:rsid w:val="001D39FC"/>
    <w:rsid w:val="001D3AB5"/>
    <w:rsid w:val="001D47E9"/>
    <w:rsid w:val="001D746B"/>
    <w:rsid w:val="001D7C7C"/>
    <w:rsid w:val="001D7E82"/>
    <w:rsid w:val="001E0AD2"/>
    <w:rsid w:val="001E2A10"/>
    <w:rsid w:val="001E356F"/>
    <w:rsid w:val="001E3F91"/>
    <w:rsid w:val="001E4189"/>
    <w:rsid w:val="001E5147"/>
    <w:rsid w:val="001E6822"/>
    <w:rsid w:val="001E73D0"/>
    <w:rsid w:val="001E74A5"/>
    <w:rsid w:val="001E7B9E"/>
    <w:rsid w:val="001F025B"/>
    <w:rsid w:val="001F1169"/>
    <w:rsid w:val="001F2FC5"/>
    <w:rsid w:val="001F3779"/>
    <w:rsid w:val="001F4299"/>
    <w:rsid w:val="001F4746"/>
    <w:rsid w:val="001F492B"/>
    <w:rsid w:val="001F56E3"/>
    <w:rsid w:val="001F5A3A"/>
    <w:rsid w:val="001F5AF8"/>
    <w:rsid w:val="001F653D"/>
    <w:rsid w:val="001F6AA0"/>
    <w:rsid w:val="001F783F"/>
    <w:rsid w:val="001F7DE2"/>
    <w:rsid w:val="0020074D"/>
    <w:rsid w:val="002021CB"/>
    <w:rsid w:val="00202F66"/>
    <w:rsid w:val="002031F3"/>
    <w:rsid w:val="002035BF"/>
    <w:rsid w:val="00203F45"/>
    <w:rsid w:val="00205055"/>
    <w:rsid w:val="00205B22"/>
    <w:rsid w:val="00205D9B"/>
    <w:rsid w:val="00206041"/>
    <w:rsid w:val="00206227"/>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46D"/>
    <w:rsid w:val="00223507"/>
    <w:rsid w:val="0022353C"/>
    <w:rsid w:val="00224A30"/>
    <w:rsid w:val="002253C6"/>
    <w:rsid w:val="00225E04"/>
    <w:rsid w:val="0022739B"/>
    <w:rsid w:val="00230170"/>
    <w:rsid w:val="00230434"/>
    <w:rsid w:val="002305CF"/>
    <w:rsid w:val="00231B8E"/>
    <w:rsid w:val="00232469"/>
    <w:rsid w:val="002345FF"/>
    <w:rsid w:val="0023495B"/>
    <w:rsid w:val="00234A2F"/>
    <w:rsid w:val="002350A0"/>
    <w:rsid w:val="00235722"/>
    <w:rsid w:val="00237611"/>
    <w:rsid w:val="00237777"/>
    <w:rsid w:val="0024022A"/>
    <w:rsid w:val="00241FD2"/>
    <w:rsid w:val="00244476"/>
    <w:rsid w:val="00244D17"/>
    <w:rsid w:val="00244DAA"/>
    <w:rsid w:val="00246BC2"/>
    <w:rsid w:val="002474CE"/>
    <w:rsid w:val="00250956"/>
    <w:rsid w:val="00252A20"/>
    <w:rsid w:val="00252B41"/>
    <w:rsid w:val="002535F7"/>
    <w:rsid w:val="002538FF"/>
    <w:rsid w:val="002547CE"/>
    <w:rsid w:val="00254B01"/>
    <w:rsid w:val="0025524F"/>
    <w:rsid w:val="00256FDC"/>
    <w:rsid w:val="0025763A"/>
    <w:rsid w:val="00257A6E"/>
    <w:rsid w:val="00257D56"/>
    <w:rsid w:val="0026064B"/>
    <w:rsid w:val="00260790"/>
    <w:rsid w:val="00260C1D"/>
    <w:rsid w:val="00261001"/>
    <w:rsid w:val="002611F7"/>
    <w:rsid w:val="00261D84"/>
    <w:rsid w:val="0026380B"/>
    <w:rsid w:val="00264D02"/>
    <w:rsid w:val="0026500D"/>
    <w:rsid w:val="002656B1"/>
    <w:rsid w:val="00265890"/>
    <w:rsid w:val="00265CD7"/>
    <w:rsid w:val="00266424"/>
    <w:rsid w:val="002665BD"/>
    <w:rsid w:val="00266C52"/>
    <w:rsid w:val="002675FE"/>
    <w:rsid w:val="00270893"/>
    <w:rsid w:val="00271B06"/>
    <w:rsid w:val="00271D31"/>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2AC8"/>
    <w:rsid w:val="00284959"/>
    <w:rsid w:val="00286E44"/>
    <w:rsid w:val="002871EB"/>
    <w:rsid w:val="002879B1"/>
    <w:rsid w:val="00290622"/>
    <w:rsid w:val="00290A93"/>
    <w:rsid w:val="0029260E"/>
    <w:rsid w:val="00293AAD"/>
    <w:rsid w:val="00294BEB"/>
    <w:rsid w:val="002951D4"/>
    <w:rsid w:val="002953A9"/>
    <w:rsid w:val="002A07F4"/>
    <w:rsid w:val="002A229B"/>
    <w:rsid w:val="002A2974"/>
    <w:rsid w:val="002A2F91"/>
    <w:rsid w:val="002A3023"/>
    <w:rsid w:val="002A35B6"/>
    <w:rsid w:val="002A61A7"/>
    <w:rsid w:val="002A6BF9"/>
    <w:rsid w:val="002A7537"/>
    <w:rsid w:val="002A7D3B"/>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6D1D"/>
    <w:rsid w:val="002B78E6"/>
    <w:rsid w:val="002C0074"/>
    <w:rsid w:val="002C0804"/>
    <w:rsid w:val="002C2D44"/>
    <w:rsid w:val="002C3A0E"/>
    <w:rsid w:val="002C3B2D"/>
    <w:rsid w:val="002C4715"/>
    <w:rsid w:val="002C4780"/>
    <w:rsid w:val="002C47ED"/>
    <w:rsid w:val="002C481B"/>
    <w:rsid w:val="002C484A"/>
    <w:rsid w:val="002C570D"/>
    <w:rsid w:val="002C5B8F"/>
    <w:rsid w:val="002C61FB"/>
    <w:rsid w:val="002C6339"/>
    <w:rsid w:val="002C6DB3"/>
    <w:rsid w:val="002C6FA8"/>
    <w:rsid w:val="002C7130"/>
    <w:rsid w:val="002D0E3D"/>
    <w:rsid w:val="002D10C8"/>
    <w:rsid w:val="002D1A38"/>
    <w:rsid w:val="002D28BF"/>
    <w:rsid w:val="002D2990"/>
    <w:rsid w:val="002D2A46"/>
    <w:rsid w:val="002D2A76"/>
    <w:rsid w:val="002D2BE4"/>
    <w:rsid w:val="002D2E16"/>
    <w:rsid w:val="002D2F2D"/>
    <w:rsid w:val="002D373C"/>
    <w:rsid w:val="002D3794"/>
    <w:rsid w:val="002D3F95"/>
    <w:rsid w:val="002D59F1"/>
    <w:rsid w:val="002D6108"/>
    <w:rsid w:val="002D6EF8"/>
    <w:rsid w:val="002D78E6"/>
    <w:rsid w:val="002E14C4"/>
    <w:rsid w:val="002E15EF"/>
    <w:rsid w:val="002E1FA2"/>
    <w:rsid w:val="002E2C1C"/>
    <w:rsid w:val="002E388C"/>
    <w:rsid w:val="002E3986"/>
    <w:rsid w:val="002E482C"/>
    <w:rsid w:val="002E4A6D"/>
    <w:rsid w:val="002E4FC4"/>
    <w:rsid w:val="002E5399"/>
    <w:rsid w:val="002E6531"/>
    <w:rsid w:val="002E689B"/>
    <w:rsid w:val="002E6CFE"/>
    <w:rsid w:val="002E73A2"/>
    <w:rsid w:val="002E74CE"/>
    <w:rsid w:val="002E7AD0"/>
    <w:rsid w:val="002E7F43"/>
    <w:rsid w:val="002F1871"/>
    <w:rsid w:val="002F225F"/>
    <w:rsid w:val="002F265F"/>
    <w:rsid w:val="002F287A"/>
    <w:rsid w:val="002F2A37"/>
    <w:rsid w:val="002F364F"/>
    <w:rsid w:val="002F3672"/>
    <w:rsid w:val="002F6C6C"/>
    <w:rsid w:val="002F72FA"/>
    <w:rsid w:val="003007E0"/>
    <w:rsid w:val="0030150B"/>
    <w:rsid w:val="00301B41"/>
    <w:rsid w:val="00301D47"/>
    <w:rsid w:val="003030B1"/>
    <w:rsid w:val="00303657"/>
    <w:rsid w:val="00303717"/>
    <w:rsid w:val="00304013"/>
    <w:rsid w:val="00304137"/>
    <w:rsid w:val="003046AA"/>
    <w:rsid w:val="003049F3"/>
    <w:rsid w:val="0030521A"/>
    <w:rsid w:val="00305F6D"/>
    <w:rsid w:val="00306048"/>
    <w:rsid w:val="003064B8"/>
    <w:rsid w:val="00307227"/>
    <w:rsid w:val="00307D7B"/>
    <w:rsid w:val="0031055D"/>
    <w:rsid w:val="003105D0"/>
    <w:rsid w:val="003105D6"/>
    <w:rsid w:val="00310D66"/>
    <w:rsid w:val="003116A6"/>
    <w:rsid w:val="00312733"/>
    <w:rsid w:val="00312AE7"/>
    <w:rsid w:val="00312D8C"/>
    <w:rsid w:val="0031317E"/>
    <w:rsid w:val="003136E1"/>
    <w:rsid w:val="00313A14"/>
    <w:rsid w:val="0031434A"/>
    <w:rsid w:val="003143B6"/>
    <w:rsid w:val="0031518A"/>
    <w:rsid w:val="00316065"/>
    <w:rsid w:val="00316B6F"/>
    <w:rsid w:val="003170D2"/>
    <w:rsid w:val="00317883"/>
    <w:rsid w:val="00317EFF"/>
    <w:rsid w:val="003208D6"/>
    <w:rsid w:val="00321AA3"/>
    <w:rsid w:val="00322A7D"/>
    <w:rsid w:val="003231A0"/>
    <w:rsid w:val="00323895"/>
    <w:rsid w:val="0032464F"/>
    <w:rsid w:val="00324D61"/>
    <w:rsid w:val="00325208"/>
    <w:rsid w:val="0032581C"/>
    <w:rsid w:val="00327829"/>
    <w:rsid w:val="00327D79"/>
    <w:rsid w:val="00330239"/>
    <w:rsid w:val="00331011"/>
    <w:rsid w:val="00331DE4"/>
    <w:rsid w:val="003326FE"/>
    <w:rsid w:val="00332CF9"/>
    <w:rsid w:val="00332E6B"/>
    <w:rsid w:val="00333652"/>
    <w:rsid w:val="00333BE8"/>
    <w:rsid w:val="003344FE"/>
    <w:rsid w:val="00334D3D"/>
    <w:rsid w:val="00335BFE"/>
    <w:rsid w:val="0033608B"/>
    <w:rsid w:val="00336D64"/>
    <w:rsid w:val="00337941"/>
    <w:rsid w:val="003407D0"/>
    <w:rsid w:val="00341BE8"/>
    <w:rsid w:val="003428ED"/>
    <w:rsid w:val="0034378F"/>
    <w:rsid w:val="00343BE0"/>
    <w:rsid w:val="00344488"/>
    <w:rsid w:val="00345B79"/>
    <w:rsid w:val="00345D0F"/>
    <w:rsid w:val="00346885"/>
    <w:rsid w:val="00346DF7"/>
    <w:rsid w:val="003472B3"/>
    <w:rsid w:val="0034786E"/>
    <w:rsid w:val="003509D4"/>
    <w:rsid w:val="00350A12"/>
    <w:rsid w:val="00351009"/>
    <w:rsid w:val="0035104F"/>
    <w:rsid w:val="00352260"/>
    <w:rsid w:val="00355469"/>
    <w:rsid w:val="00355AEE"/>
    <w:rsid w:val="00355D3B"/>
    <w:rsid w:val="00356D43"/>
    <w:rsid w:val="0036073F"/>
    <w:rsid w:val="003607B9"/>
    <w:rsid w:val="003629EE"/>
    <w:rsid w:val="003641F0"/>
    <w:rsid w:val="003643B3"/>
    <w:rsid w:val="003646AC"/>
    <w:rsid w:val="00364ECD"/>
    <w:rsid w:val="003656E5"/>
    <w:rsid w:val="00365AD3"/>
    <w:rsid w:val="003672CE"/>
    <w:rsid w:val="00370BB1"/>
    <w:rsid w:val="00370EDD"/>
    <w:rsid w:val="003721B2"/>
    <w:rsid w:val="00372328"/>
    <w:rsid w:val="00372E18"/>
    <w:rsid w:val="00373680"/>
    <w:rsid w:val="00373688"/>
    <w:rsid w:val="0037428A"/>
    <w:rsid w:val="00374A4E"/>
    <w:rsid w:val="00374BE8"/>
    <w:rsid w:val="00375EC8"/>
    <w:rsid w:val="003762FD"/>
    <w:rsid w:val="003771ED"/>
    <w:rsid w:val="00377CC8"/>
    <w:rsid w:val="00380295"/>
    <w:rsid w:val="0038145C"/>
    <w:rsid w:val="0038160C"/>
    <w:rsid w:val="00381F74"/>
    <w:rsid w:val="00382A03"/>
    <w:rsid w:val="003835FE"/>
    <w:rsid w:val="00383AC7"/>
    <w:rsid w:val="00383B41"/>
    <w:rsid w:val="00383E66"/>
    <w:rsid w:val="00383F27"/>
    <w:rsid w:val="003848B5"/>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0DD"/>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774"/>
    <w:rsid w:val="003A6A5A"/>
    <w:rsid w:val="003A7221"/>
    <w:rsid w:val="003A730E"/>
    <w:rsid w:val="003A74B5"/>
    <w:rsid w:val="003B253F"/>
    <w:rsid w:val="003B2856"/>
    <w:rsid w:val="003B2A0D"/>
    <w:rsid w:val="003B2A35"/>
    <w:rsid w:val="003B45B6"/>
    <w:rsid w:val="003B46AB"/>
    <w:rsid w:val="003B50CD"/>
    <w:rsid w:val="003B5187"/>
    <w:rsid w:val="003B544F"/>
    <w:rsid w:val="003B55AD"/>
    <w:rsid w:val="003B565C"/>
    <w:rsid w:val="003B5D48"/>
    <w:rsid w:val="003B6963"/>
    <w:rsid w:val="003B7421"/>
    <w:rsid w:val="003B7EC4"/>
    <w:rsid w:val="003C001C"/>
    <w:rsid w:val="003C0AF0"/>
    <w:rsid w:val="003C0D68"/>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0CE"/>
    <w:rsid w:val="003D55AE"/>
    <w:rsid w:val="003D577C"/>
    <w:rsid w:val="003D6286"/>
    <w:rsid w:val="003E00D1"/>
    <w:rsid w:val="003E05AF"/>
    <w:rsid w:val="003E08E5"/>
    <w:rsid w:val="003E2030"/>
    <w:rsid w:val="003E2E91"/>
    <w:rsid w:val="003E3C26"/>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EED"/>
    <w:rsid w:val="00407166"/>
    <w:rsid w:val="00412990"/>
    <w:rsid w:val="00412E24"/>
    <w:rsid w:val="00413903"/>
    <w:rsid w:val="00413B40"/>
    <w:rsid w:val="00413DAD"/>
    <w:rsid w:val="00414836"/>
    <w:rsid w:val="00415050"/>
    <w:rsid w:val="004158FF"/>
    <w:rsid w:val="00415C57"/>
    <w:rsid w:val="00416727"/>
    <w:rsid w:val="00417E3F"/>
    <w:rsid w:val="0042068A"/>
    <w:rsid w:val="004207CF"/>
    <w:rsid w:val="00420907"/>
    <w:rsid w:val="00422DE8"/>
    <w:rsid w:val="00424118"/>
    <w:rsid w:val="0042437A"/>
    <w:rsid w:val="00424AA3"/>
    <w:rsid w:val="00424E72"/>
    <w:rsid w:val="0042558A"/>
    <w:rsid w:val="004259C6"/>
    <w:rsid w:val="00426847"/>
    <w:rsid w:val="00426D7C"/>
    <w:rsid w:val="00427D4D"/>
    <w:rsid w:val="004300ED"/>
    <w:rsid w:val="004305C0"/>
    <w:rsid w:val="00430FE6"/>
    <w:rsid w:val="00431165"/>
    <w:rsid w:val="0043156C"/>
    <w:rsid w:val="00431687"/>
    <w:rsid w:val="00432B72"/>
    <w:rsid w:val="00433016"/>
    <w:rsid w:val="00433BF9"/>
    <w:rsid w:val="004342F1"/>
    <w:rsid w:val="004349C0"/>
    <w:rsid w:val="0043661D"/>
    <w:rsid w:val="00437702"/>
    <w:rsid w:val="004401B5"/>
    <w:rsid w:val="00440800"/>
    <w:rsid w:val="00440DF4"/>
    <w:rsid w:val="00442393"/>
    <w:rsid w:val="004424EE"/>
    <w:rsid w:val="004424F2"/>
    <w:rsid w:val="00443579"/>
    <w:rsid w:val="004436D7"/>
    <w:rsid w:val="00443DCB"/>
    <w:rsid w:val="00443DEB"/>
    <w:rsid w:val="00444891"/>
    <w:rsid w:val="00444E28"/>
    <w:rsid w:val="0044535B"/>
    <w:rsid w:val="004456B6"/>
    <w:rsid w:val="00445B32"/>
    <w:rsid w:val="00445FDA"/>
    <w:rsid w:val="00447291"/>
    <w:rsid w:val="00447F0D"/>
    <w:rsid w:val="00450A5F"/>
    <w:rsid w:val="00450F7D"/>
    <w:rsid w:val="00451514"/>
    <w:rsid w:val="0045209F"/>
    <w:rsid w:val="004537BB"/>
    <w:rsid w:val="00453BB4"/>
    <w:rsid w:val="00453E1C"/>
    <w:rsid w:val="004540C4"/>
    <w:rsid w:val="00454738"/>
    <w:rsid w:val="00456317"/>
    <w:rsid w:val="00456348"/>
    <w:rsid w:val="0046105E"/>
    <w:rsid w:val="004613B1"/>
    <w:rsid w:val="00461513"/>
    <w:rsid w:val="0046231E"/>
    <w:rsid w:val="0046283C"/>
    <w:rsid w:val="004635E2"/>
    <w:rsid w:val="00463A2B"/>
    <w:rsid w:val="00464688"/>
    <w:rsid w:val="00464CB6"/>
    <w:rsid w:val="0046566E"/>
    <w:rsid w:val="0046739F"/>
    <w:rsid w:val="0047025A"/>
    <w:rsid w:val="0047081C"/>
    <w:rsid w:val="00470B36"/>
    <w:rsid w:val="00471B63"/>
    <w:rsid w:val="00471E56"/>
    <w:rsid w:val="00472092"/>
    <w:rsid w:val="00472700"/>
    <w:rsid w:val="00472C41"/>
    <w:rsid w:val="00473115"/>
    <w:rsid w:val="00474477"/>
    <w:rsid w:val="0047543D"/>
    <w:rsid w:val="004764CB"/>
    <w:rsid w:val="00476730"/>
    <w:rsid w:val="004767FE"/>
    <w:rsid w:val="004769A5"/>
    <w:rsid w:val="004802C9"/>
    <w:rsid w:val="0048036B"/>
    <w:rsid w:val="004803A2"/>
    <w:rsid w:val="004810B7"/>
    <w:rsid w:val="00481A7B"/>
    <w:rsid w:val="00483667"/>
    <w:rsid w:val="0048386B"/>
    <w:rsid w:val="00483C14"/>
    <w:rsid w:val="004841FF"/>
    <w:rsid w:val="00484BCC"/>
    <w:rsid w:val="00485468"/>
    <w:rsid w:val="00485803"/>
    <w:rsid w:val="00485DB6"/>
    <w:rsid w:val="0048658E"/>
    <w:rsid w:val="00491647"/>
    <w:rsid w:val="00491C96"/>
    <w:rsid w:val="004923B6"/>
    <w:rsid w:val="00493175"/>
    <w:rsid w:val="004937AC"/>
    <w:rsid w:val="00494294"/>
    <w:rsid w:val="00494338"/>
    <w:rsid w:val="00494ED8"/>
    <w:rsid w:val="0049522E"/>
    <w:rsid w:val="00495611"/>
    <w:rsid w:val="00496359"/>
    <w:rsid w:val="004963ED"/>
    <w:rsid w:val="00496B38"/>
    <w:rsid w:val="00496C48"/>
    <w:rsid w:val="00497897"/>
    <w:rsid w:val="004A0411"/>
    <w:rsid w:val="004A125E"/>
    <w:rsid w:val="004A14BE"/>
    <w:rsid w:val="004A14F7"/>
    <w:rsid w:val="004A1821"/>
    <w:rsid w:val="004A1A3F"/>
    <w:rsid w:val="004A2BF5"/>
    <w:rsid w:val="004A3085"/>
    <w:rsid w:val="004A49A6"/>
    <w:rsid w:val="004A4BD5"/>
    <w:rsid w:val="004A4CFD"/>
    <w:rsid w:val="004A62C9"/>
    <w:rsid w:val="004A677C"/>
    <w:rsid w:val="004A6E25"/>
    <w:rsid w:val="004A7D67"/>
    <w:rsid w:val="004B0546"/>
    <w:rsid w:val="004B176B"/>
    <w:rsid w:val="004B293C"/>
    <w:rsid w:val="004B2A3D"/>
    <w:rsid w:val="004B2E3E"/>
    <w:rsid w:val="004B30DA"/>
    <w:rsid w:val="004B38E8"/>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0DE3"/>
    <w:rsid w:val="004D12F1"/>
    <w:rsid w:val="004D1805"/>
    <w:rsid w:val="004D1C86"/>
    <w:rsid w:val="004D1CB6"/>
    <w:rsid w:val="004D257A"/>
    <w:rsid w:val="004D3142"/>
    <w:rsid w:val="004D390C"/>
    <w:rsid w:val="004D3DA9"/>
    <w:rsid w:val="004D4B81"/>
    <w:rsid w:val="004D52DD"/>
    <w:rsid w:val="004D54CE"/>
    <w:rsid w:val="004D657E"/>
    <w:rsid w:val="004D68F8"/>
    <w:rsid w:val="004D6D19"/>
    <w:rsid w:val="004D7315"/>
    <w:rsid w:val="004E11D8"/>
    <w:rsid w:val="004E2332"/>
    <w:rsid w:val="004E27E7"/>
    <w:rsid w:val="004E2B07"/>
    <w:rsid w:val="004E3C72"/>
    <w:rsid w:val="004E3E66"/>
    <w:rsid w:val="004E40E8"/>
    <w:rsid w:val="004E45D4"/>
    <w:rsid w:val="004E4879"/>
    <w:rsid w:val="004E4C88"/>
    <w:rsid w:val="004E5988"/>
    <w:rsid w:val="004E65CD"/>
    <w:rsid w:val="004E6E3A"/>
    <w:rsid w:val="004F063C"/>
    <w:rsid w:val="004F0C96"/>
    <w:rsid w:val="004F13F6"/>
    <w:rsid w:val="004F28A0"/>
    <w:rsid w:val="004F2A34"/>
    <w:rsid w:val="004F305D"/>
    <w:rsid w:val="004F3363"/>
    <w:rsid w:val="004F3C3C"/>
    <w:rsid w:val="004F4380"/>
    <w:rsid w:val="004F44C7"/>
    <w:rsid w:val="004F489F"/>
    <w:rsid w:val="004F4958"/>
    <w:rsid w:val="004F51F5"/>
    <w:rsid w:val="004F766F"/>
    <w:rsid w:val="004F78B7"/>
    <w:rsid w:val="004F7944"/>
    <w:rsid w:val="004F7F3F"/>
    <w:rsid w:val="00500224"/>
    <w:rsid w:val="0050146E"/>
    <w:rsid w:val="0050249D"/>
    <w:rsid w:val="00502BB2"/>
    <w:rsid w:val="00503166"/>
    <w:rsid w:val="00503DDE"/>
    <w:rsid w:val="00503F93"/>
    <w:rsid w:val="005041C2"/>
    <w:rsid w:val="005048DF"/>
    <w:rsid w:val="00504E8F"/>
    <w:rsid w:val="00505CA0"/>
    <w:rsid w:val="00507C08"/>
    <w:rsid w:val="00507D18"/>
    <w:rsid w:val="0051016E"/>
    <w:rsid w:val="005105D4"/>
    <w:rsid w:val="00510DD0"/>
    <w:rsid w:val="005115B9"/>
    <w:rsid w:val="00511612"/>
    <w:rsid w:val="00511A30"/>
    <w:rsid w:val="00512F22"/>
    <w:rsid w:val="0051305D"/>
    <w:rsid w:val="005131DD"/>
    <w:rsid w:val="00514D78"/>
    <w:rsid w:val="00516603"/>
    <w:rsid w:val="005167B1"/>
    <w:rsid w:val="005167B6"/>
    <w:rsid w:val="005171E1"/>
    <w:rsid w:val="00517914"/>
    <w:rsid w:val="00517A46"/>
    <w:rsid w:val="00517C58"/>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6A0A"/>
    <w:rsid w:val="00527495"/>
    <w:rsid w:val="0052776D"/>
    <w:rsid w:val="00527E7A"/>
    <w:rsid w:val="00530B20"/>
    <w:rsid w:val="00530CCD"/>
    <w:rsid w:val="00531594"/>
    <w:rsid w:val="0053358F"/>
    <w:rsid w:val="00533A09"/>
    <w:rsid w:val="00533F91"/>
    <w:rsid w:val="00536E3E"/>
    <w:rsid w:val="00537A7A"/>
    <w:rsid w:val="00537CC0"/>
    <w:rsid w:val="00537E2C"/>
    <w:rsid w:val="0054038D"/>
    <w:rsid w:val="005407F0"/>
    <w:rsid w:val="0054146C"/>
    <w:rsid w:val="00541632"/>
    <w:rsid w:val="00541EFF"/>
    <w:rsid w:val="00542600"/>
    <w:rsid w:val="00542797"/>
    <w:rsid w:val="00542A9C"/>
    <w:rsid w:val="00542B3A"/>
    <w:rsid w:val="005434E0"/>
    <w:rsid w:val="00543E1A"/>
    <w:rsid w:val="00543E24"/>
    <w:rsid w:val="0054443E"/>
    <w:rsid w:val="00544AB9"/>
    <w:rsid w:val="00544D65"/>
    <w:rsid w:val="00544EC9"/>
    <w:rsid w:val="00545915"/>
    <w:rsid w:val="00546FBD"/>
    <w:rsid w:val="00547237"/>
    <w:rsid w:val="005504D3"/>
    <w:rsid w:val="00550A42"/>
    <w:rsid w:val="0055149F"/>
    <w:rsid w:val="00551A9B"/>
    <w:rsid w:val="00551D2C"/>
    <w:rsid w:val="005520BF"/>
    <w:rsid w:val="00552213"/>
    <w:rsid w:val="00552490"/>
    <w:rsid w:val="0055324E"/>
    <w:rsid w:val="005534B3"/>
    <w:rsid w:val="00553703"/>
    <w:rsid w:val="00554717"/>
    <w:rsid w:val="0055544F"/>
    <w:rsid w:val="00556B04"/>
    <w:rsid w:val="00556DA0"/>
    <w:rsid w:val="00557ECD"/>
    <w:rsid w:val="00560638"/>
    <w:rsid w:val="0056146A"/>
    <w:rsid w:val="0056175C"/>
    <w:rsid w:val="00561C03"/>
    <w:rsid w:val="00562702"/>
    <w:rsid w:val="00562B0A"/>
    <w:rsid w:val="00562CCE"/>
    <w:rsid w:val="00563F79"/>
    <w:rsid w:val="00564BE1"/>
    <w:rsid w:val="005669D6"/>
    <w:rsid w:val="00566C3D"/>
    <w:rsid w:val="0056727A"/>
    <w:rsid w:val="00567329"/>
    <w:rsid w:val="00567998"/>
    <w:rsid w:val="00571419"/>
    <w:rsid w:val="00571D7F"/>
    <w:rsid w:val="00571F07"/>
    <w:rsid w:val="00574F63"/>
    <w:rsid w:val="0057540C"/>
    <w:rsid w:val="00575452"/>
    <w:rsid w:val="005759CD"/>
    <w:rsid w:val="00575F68"/>
    <w:rsid w:val="00576F8E"/>
    <w:rsid w:val="00577884"/>
    <w:rsid w:val="00577D50"/>
    <w:rsid w:val="00580873"/>
    <w:rsid w:val="00581C0F"/>
    <w:rsid w:val="00582919"/>
    <w:rsid w:val="00583389"/>
    <w:rsid w:val="00583A76"/>
    <w:rsid w:val="00583CB6"/>
    <w:rsid w:val="005849B2"/>
    <w:rsid w:val="00585F00"/>
    <w:rsid w:val="00586083"/>
    <w:rsid w:val="00586992"/>
    <w:rsid w:val="00586F52"/>
    <w:rsid w:val="00587366"/>
    <w:rsid w:val="0058757A"/>
    <w:rsid w:val="00590037"/>
    <w:rsid w:val="00590465"/>
    <w:rsid w:val="005908F1"/>
    <w:rsid w:val="0059150E"/>
    <w:rsid w:val="00591CE9"/>
    <w:rsid w:val="00591D92"/>
    <w:rsid w:val="00593476"/>
    <w:rsid w:val="005942C3"/>
    <w:rsid w:val="00594590"/>
    <w:rsid w:val="00594A43"/>
    <w:rsid w:val="00595091"/>
    <w:rsid w:val="00595511"/>
    <w:rsid w:val="00595C43"/>
    <w:rsid w:val="0059623C"/>
    <w:rsid w:val="00596B4D"/>
    <w:rsid w:val="00596F56"/>
    <w:rsid w:val="005A228F"/>
    <w:rsid w:val="005A24AF"/>
    <w:rsid w:val="005A2A65"/>
    <w:rsid w:val="005A2F65"/>
    <w:rsid w:val="005A31EC"/>
    <w:rsid w:val="005A3513"/>
    <w:rsid w:val="005A364D"/>
    <w:rsid w:val="005A3B9E"/>
    <w:rsid w:val="005A3BD7"/>
    <w:rsid w:val="005A50E4"/>
    <w:rsid w:val="005A60E1"/>
    <w:rsid w:val="005A6D43"/>
    <w:rsid w:val="005A76FE"/>
    <w:rsid w:val="005A786F"/>
    <w:rsid w:val="005B169C"/>
    <w:rsid w:val="005B1B39"/>
    <w:rsid w:val="005B1FAC"/>
    <w:rsid w:val="005B2DD1"/>
    <w:rsid w:val="005B31C8"/>
    <w:rsid w:val="005B3A49"/>
    <w:rsid w:val="005B472E"/>
    <w:rsid w:val="005B4816"/>
    <w:rsid w:val="005B5855"/>
    <w:rsid w:val="005B5C9F"/>
    <w:rsid w:val="005B6802"/>
    <w:rsid w:val="005B6ADF"/>
    <w:rsid w:val="005B773D"/>
    <w:rsid w:val="005B7C5D"/>
    <w:rsid w:val="005C1A74"/>
    <w:rsid w:val="005C2B46"/>
    <w:rsid w:val="005C2C09"/>
    <w:rsid w:val="005C2E4E"/>
    <w:rsid w:val="005C3294"/>
    <w:rsid w:val="005C347F"/>
    <w:rsid w:val="005C42D3"/>
    <w:rsid w:val="005C5787"/>
    <w:rsid w:val="005C5875"/>
    <w:rsid w:val="005C6F55"/>
    <w:rsid w:val="005C79D8"/>
    <w:rsid w:val="005C7D9E"/>
    <w:rsid w:val="005D0D97"/>
    <w:rsid w:val="005D252B"/>
    <w:rsid w:val="005D27DD"/>
    <w:rsid w:val="005D3493"/>
    <w:rsid w:val="005D3DD3"/>
    <w:rsid w:val="005D3F92"/>
    <w:rsid w:val="005D3FD2"/>
    <w:rsid w:val="005D4F86"/>
    <w:rsid w:val="005D622E"/>
    <w:rsid w:val="005D6B00"/>
    <w:rsid w:val="005E11D5"/>
    <w:rsid w:val="005E1572"/>
    <w:rsid w:val="005E2296"/>
    <w:rsid w:val="005E22BC"/>
    <w:rsid w:val="005E34D4"/>
    <w:rsid w:val="005E3AE2"/>
    <w:rsid w:val="005E3FDE"/>
    <w:rsid w:val="005E55F2"/>
    <w:rsid w:val="005E5EAB"/>
    <w:rsid w:val="005E5F08"/>
    <w:rsid w:val="005E65C7"/>
    <w:rsid w:val="005E68FC"/>
    <w:rsid w:val="005E7017"/>
    <w:rsid w:val="005E70EB"/>
    <w:rsid w:val="005E739A"/>
    <w:rsid w:val="005F0A4A"/>
    <w:rsid w:val="005F1540"/>
    <w:rsid w:val="005F1D5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8DE"/>
    <w:rsid w:val="00615F70"/>
    <w:rsid w:val="00617125"/>
    <w:rsid w:val="00617813"/>
    <w:rsid w:val="00620176"/>
    <w:rsid w:val="006206CC"/>
    <w:rsid w:val="0062072F"/>
    <w:rsid w:val="00620812"/>
    <w:rsid w:val="00620984"/>
    <w:rsid w:val="00621554"/>
    <w:rsid w:val="00622B06"/>
    <w:rsid w:val="006237B4"/>
    <w:rsid w:val="0062552B"/>
    <w:rsid w:val="006260B4"/>
    <w:rsid w:val="00626821"/>
    <w:rsid w:val="00627163"/>
    <w:rsid w:val="00627561"/>
    <w:rsid w:val="0062768A"/>
    <w:rsid w:val="0063265C"/>
    <w:rsid w:val="0063278F"/>
    <w:rsid w:val="00634476"/>
    <w:rsid w:val="00634878"/>
    <w:rsid w:val="006349FE"/>
    <w:rsid w:val="006400EB"/>
    <w:rsid w:val="00640A7F"/>
    <w:rsid w:val="00640DE4"/>
    <w:rsid w:val="00641315"/>
    <w:rsid w:val="006417BF"/>
    <w:rsid w:val="006426C4"/>
    <w:rsid w:val="006434B9"/>
    <w:rsid w:val="0064393B"/>
    <w:rsid w:val="00644375"/>
    <w:rsid w:val="00644A5C"/>
    <w:rsid w:val="00646378"/>
    <w:rsid w:val="006468E7"/>
    <w:rsid w:val="00646A08"/>
    <w:rsid w:val="00647413"/>
    <w:rsid w:val="00650392"/>
    <w:rsid w:val="006505AC"/>
    <w:rsid w:val="0065061D"/>
    <w:rsid w:val="00651230"/>
    <w:rsid w:val="006521D9"/>
    <w:rsid w:val="006521F7"/>
    <w:rsid w:val="00653E8D"/>
    <w:rsid w:val="0065715E"/>
    <w:rsid w:val="00657670"/>
    <w:rsid w:val="00657DBF"/>
    <w:rsid w:val="00657DE0"/>
    <w:rsid w:val="00657E92"/>
    <w:rsid w:val="00660D6C"/>
    <w:rsid w:val="006613EB"/>
    <w:rsid w:val="006622E4"/>
    <w:rsid w:val="00662C68"/>
    <w:rsid w:val="00662C69"/>
    <w:rsid w:val="00663CC7"/>
    <w:rsid w:val="0066458B"/>
    <w:rsid w:val="00664805"/>
    <w:rsid w:val="00666467"/>
    <w:rsid w:val="00667121"/>
    <w:rsid w:val="006718FB"/>
    <w:rsid w:val="006720F3"/>
    <w:rsid w:val="0067288B"/>
    <w:rsid w:val="00672942"/>
    <w:rsid w:val="00673695"/>
    <w:rsid w:val="00674701"/>
    <w:rsid w:val="00674A46"/>
    <w:rsid w:val="006752B0"/>
    <w:rsid w:val="00676959"/>
    <w:rsid w:val="00676C6B"/>
    <w:rsid w:val="00676E9D"/>
    <w:rsid w:val="00680F25"/>
    <w:rsid w:val="0068158A"/>
    <w:rsid w:val="00682E8C"/>
    <w:rsid w:val="006832CC"/>
    <w:rsid w:val="00683846"/>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2B3B"/>
    <w:rsid w:val="00693427"/>
    <w:rsid w:val="006945C7"/>
    <w:rsid w:val="00694C00"/>
    <w:rsid w:val="00695328"/>
    <w:rsid w:val="006958A7"/>
    <w:rsid w:val="00695F94"/>
    <w:rsid w:val="006964F5"/>
    <w:rsid w:val="00696EF8"/>
    <w:rsid w:val="006974FC"/>
    <w:rsid w:val="006A1047"/>
    <w:rsid w:val="006A1FD1"/>
    <w:rsid w:val="006A2A2F"/>
    <w:rsid w:val="006A2CF3"/>
    <w:rsid w:val="006A2D04"/>
    <w:rsid w:val="006A2D34"/>
    <w:rsid w:val="006A2EDE"/>
    <w:rsid w:val="006A3D7A"/>
    <w:rsid w:val="006A438E"/>
    <w:rsid w:val="006A53A9"/>
    <w:rsid w:val="006A54E1"/>
    <w:rsid w:val="006A5AB6"/>
    <w:rsid w:val="006A6A40"/>
    <w:rsid w:val="006A7305"/>
    <w:rsid w:val="006B004E"/>
    <w:rsid w:val="006B0198"/>
    <w:rsid w:val="006B02AE"/>
    <w:rsid w:val="006B0D54"/>
    <w:rsid w:val="006B12E8"/>
    <w:rsid w:val="006B13FB"/>
    <w:rsid w:val="006B149F"/>
    <w:rsid w:val="006B1810"/>
    <w:rsid w:val="006B1C19"/>
    <w:rsid w:val="006B1F06"/>
    <w:rsid w:val="006B336C"/>
    <w:rsid w:val="006B5FE4"/>
    <w:rsid w:val="006B7A58"/>
    <w:rsid w:val="006B7D8C"/>
    <w:rsid w:val="006C0831"/>
    <w:rsid w:val="006C22E5"/>
    <w:rsid w:val="006C26B3"/>
    <w:rsid w:val="006C27BD"/>
    <w:rsid w:val="006C2E34"/>
    <w:rsid w:val="006C2FEE"/>
    <w:rsid w:val="006C50C2"/>
    <w:rsid w:val="006C5484"/>
    <w:rsid w:val="006C563A"/>
    <w:rsid w:val="006C5842"/>
    <w:rsid w:val="006C58DF"/>
    <w:rsid w:val="006C5AE3"/>
    <w:rsid w:val="006C6E1A"/>
    <w:rsid w:val="006C767E"/>
    <w:rsid w:val="006D27EF"/>
    <w:rsid w:val="006D499E"/>
    <w:rsid w:val="006D518B"/>
    <w:rsid w:val="006D52D1"/>
    <w:rsid w:val="006E013D"/>
    <w:rsid w:val="006E1056"/>
    <w:rsid w:val="006E13E3"/>
    <w:rsid w:val="006E1475"/>
    <w:rsid w:val="006E2DEC"/>
    <w:rsid w:val="006E3145"/>
    <w:rsid w:val="006E3985"/>
    <w:rsid w:val="006E3A2A"/>
    <w:rsid w:val="006E3C4C"/>
    <w:rsid w:val="006E4BD4"/>
    <w:rsid w:val="006E4E2A"/>
    <w:rsid w:val="006E5950"/>
    <w:rsid w:val="006E6B65"/>
    <w:rsid w:val="006E6C14"/>
    <w:rsid w:val="006E7637"/>
    <w:rsid w:val="006E7CC5"/>
    <w:rsid w:val="006F1E31"/>
    <w:rsid w:val="006F21C6"/>
    <w:rsid w:val="006F2B0A"/>
    <w:rsid w:val="006F2C12"/>
    <w:rsid w:val="006F2F92"/>
    <w:rsid w:val="006F48DF"/>
    <w:rsid w:val="006F54CB"/>
    <w:rsid w:val="006F6271"/>
    <w:rsid w:val="006F729B"/>
    <w:rsid w:val="006F7E87"/>
    <w:rsid w:val="00700D85"/>
    <w:rsid w:val="0070160E"/>
    <w:rsid w:val="00702887"/>
    <w:rsid w:val="0070499C"/>
    <w:rsid w:val="007049C8"/>
    <w:rsid w:val="007050B1"/>
    <w:rsid w:val="00707096"/>
    <w:rsid w:val="0071112F"/>
    <w:rsid w:val="007116E3"/>
    <w:rsid w:val="007136BC"/>
    <w:rsid w:val="00714576"/>
    <w:rsid w:val="00715A04"/>
    <w:rsid w:val="00720042"/>
    <w:rsid w:val="00721335"/>
    <w:rsid w:val="00721924"/>
    <w:rsid w:val="00721F55"/>
    <w:rsid w:val="00721F66"/>
    <w:rsid w:val="007221AE"/>
    <w:rsid w:val="00722B93"/>
    <w:rsid w:val="007234C4"/>
    <w:rsid w:val="00723EA9"/>
    <w:rsid w:val="00725BBD"/>
    <w:rsid w:val="00725BF5"/>
    <w:rsid w:val="0072670F"/>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6A8D"/>
    <w:rsid w:val="007471AB"/>
    <w:rsid w:val="007473D2"/>
    <w:rsid w:val="0074759C"/>
    <w:rsid w:val="007479C2"/>
    <w:rsid w:val="00750045"/>
    <w:rsid w:val="007504DE"/>
    <w:rsid w:val="00750A80"/>
    <w:rsid w:val="0075151E"/>
    <w:rsid w:val="00751DC1"/>
    <w:rsid w:val="0075263F"/>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098"/>
    <w:rsid w:val="007652EA"/>
    <w:rsid w:val="00765D96"/>
    <w:rsid w:val="0076630F"/>
    <w:rsid w:val="007665D7"/>
    <w:rsid w:val="007674F3"/>
    <w:rsid w:val="00767CD2"/>
    <w:rsid w:val="00770859"/>
    <w:rsid w:val="007721A1"/>
    <w:rsid w:val="0077374A"/>
    <w:rsid w:val="0077381A"/>
    <w:rsid w:val="007740B2"/>
    <w:rsid w:val="00774A5F"/>
    <w:rsid w:val="00774DFD"/>
    <w:rsid w:val="007752C7"/>
    <w:rsid w:val="007753FA"/>
    <w:rsid w:val="0077544D"/>
    <w:rsid w:val="007764C8"/>
    <w:rsid w:val="00777B16"/>
    <w:rsid w:val="007802A1"/>
    <w:rsid w:val="0078079A"/>
    <w:rsid w:val="00780E72"/>
    <w:rsid w:val="00784885"/>
    <w:rsid w:val="00784F8A"/>
    <w:rsid w:val="007857AF"/>
    <w:rsid w:val="00785BE3"/>
    <w:rsid w:val="007860B9"/>
    <w:rsid w:val="0078678D"/>
    <w:rsid w:val="007867FB"/>
    <w:rsid w:val="00786AE8"/>
    <w:rsid w:val="007914E4"/>
    <w:rsid w:val="00791BE3"/>
    <w:rsid w:val="00791DC2"/>
    <w:rsid w:val="00791E58"/>
    <w:rsid w:val="00792364"/>
    <w:rsid w:val="00794673"/>
    <w:rsid w:val="00794BC3"/>
    <w:rsid w:val="00795F6F"/>
    <w:rsid w:val="00796BFE"/>
    <w:rsid w:val="007A0692"/>
    <w:rsid w:val="007A082B"/>
    <w:rsid w:val="007A0975"/>
    <w:rsid w:val="007A1303"/>
    <w:rsid w:val="007A17AA"/>
    <w:rsid w:val="007A22E2"/>
    <w:rsid w:val="007A2C90"/>
    <w:rsid w:val="007A493E"/>
    <w:rsid w:val="007A4DB8"/>
    <w:rsid w:val="007A65E0"/>
    <w:rsid w:val="007A70B9"/>
    <w:rsid w:val="007A7602"/>
    <w:rsid w:val="007A7683"/>
    <w:rsid w:val="007B0118"/>
    <w:rsid w:val="007B02B9"/>
    <w:rsid w:val="007B1AED"/>
    <w:rsid w:val="007B26B2"/>
    <w:rsid w:val="007B2B63"/>
    <w:rsid w:val="007B30F3"/>
    <w:rsid w:val="007B3A6F"/>
    <w:rsid w:val="007B439C"/>
    <w:rsid w:val="007B4CCD"/>
    <w:rsid w:val="007B64B8"/>
    <w:rsid w:val="007B6895"/>
    <w:rsid w:val="007B694D"/>
    <w:rsid w:val="007B753F"/>
    <w:rsid w:val="007C0013"/>
    <w:rsid w:val="007C0537"/>
    <w:rsid w:val="007C05FF"/>
    <w:rsid w:val="007C0CBC"/>
    <w:rsid w:val="007C1C02"/>
    <w:rsid w:val="007C255D"/>
    <w:rsid w:val="007C37D2"/>
    <w:rsid w:val="007C3985"/>
    <w:rsid w:val="007C6110"/>
    <w:rsid w:val="007C75B2"/>
    <w:rsid w:val="007D0032"/>
    <w:rsid w:val="007D0C01"/>
    <w:rsid w:val="007D120C"/>
    <w:rsid w:val="007D13C0"/>
    <w:rsid w:val="007D1411"/>
    <w:rsid w:val="007D17AA"/>
    <w:rsid w:val="007D2361"/>
    <w:rsid w:val="007D3FBD"/>
    <w:rsid w:val="007D49A0"/>
    <w:rsid w:val="007D5D70"/>
    <w:rsid w:val="007D6D78"/>
    <w:rsid w:val="007D6FEB"/>
    <w:rsid w:val="007D79CF"/>
    <w:rsid w:val="007D7B38"/>
    <w:rsid w:val="007D7EF3"/>
    <w:rsid w:val="007E0CA6"/>
    <w:rsid w:val="007E0E2F"/>
    <w:rsid w:val="007E0F8F"/>
    <w:rsid w:val="007E2035"/>
    <w:rsid w:val="007E3FBE"/>
    <w:rsid w:val="007E4E68"/>
    <w:rsid w:val="007E5125"/>
    <w:rsid w:val="007E545F"/>
    <w:rsid w:val="007E570A"/>
    <w:rsid w:val="007E57A7"/>
    <w:rsid w:val="007E58AC"/>
    <w:rsid w:val="007E5C4C"/>
    <w:rsid w:val="007E5DB4"/>
    <w:rsid w:val="007E60B1"/>
    <w:rsid w:val="007E6ECC"/>
    <w:rsid w:val="007F020D"/>
    <w:rsid w:val="007F0617"/>
    <w:rsid w:val="007F2130"/>
    <w:rsid w:val="007F217B"/>
    <w:rsid w:val="007F2D71"/>
    <w:rsid w:val="007F38F5"/>
    <w:rsid w:val="007F3B4E"/>
    <w:rsid w:val="007F3CB7"/>
    <w:rsid w:val="007F4B0E"/>
    <w:rsid w:val="007F4B78"/>
    <w:rsid w:val="007F4C88"/>
    <w:rsid w:val="007F5C0C"/>
    <w:rsid w:val="007F729E"/>
    <w:rsid w:val="007F763A"/>
    <w:rsid w:val="007F7FB3"/>
    <w:rsid w:val="00800E69"/>
    <w:rsid w:val="00801DE2"/>
    <w:rsid w:val="00801EA7"/>
    <w:rsid w:val="00802152"/>
    <w:rsid w:val="008029C4"/>
    <w:rsid w:val="00802B62"/>
    <w:rsid w:val="008039C2"/>
    <w:rsid w:val="00803E89"/>
    <w:rsid w:val="008046E4"/>
    <w:rsid w:val="00804D47"/>
    <w:rsid w:val="008055AA"/>
    <w:rsid w:val="008055FF"/>
    <w:rsid w:val="008058EB"/>
    <w:rsid w:val="00805F67"/>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2828"/>
    <w:rsid w:val="00824C4E"/>
    <w:rsid w:val="008252B1"/>
    <w:rsid w:val="00825DCF"/>
    <w:rsid w:val="00825F72"/>
    <w:rsid w:val="00827432"/>
    <w:rsid w:val="008320FF"/>
    <w:rsid w:val="00832218"/>
    <w:rsid w:val="00833E4C"/>
    <w:rsid w:val="00834D56"/>
    <w:rsid w:val="0083555E"/>
    <w:rsid w:val="008361C3"/>
    <w:rsid w:val="00836224"/>
    <w:rsid w:val="00836DC1"/>
    <w:rsid w:val="00837BE4"/>
    <w:rsid w:val="00840559"/>
    <w:rsid w:val="008421F7"/>
    <w:rsid w:val="00842A68"/>
    <w:rsid w:val="00843153"/>
    <w:rsid w:val="00843908"/>
    <w:rsid w:val="008444BC"/>
    <w:rsid w:val="008446B5"/>
    <w:rsid w:val="00845D12"/>
    <w:rsid w:val="00846713"/>
    <w:rsid w:val="00846AC8"/>
    <w:rsid w:val="00846CCC"/>
    <w:rsid w:val="008473FA"/>
    <w:rsid w:val="00847830"/>
    <w:rsid w:val="00847A90"/>
    <w:rsid w:val="00850F2E"/>
    <w:rsid w:val="00851A81"/>
    <w:rsid w:val="00851E7B"/>
    <w:rsid w:val="00851F4C"/>
    <w:rsid w:val="008523BA"/>
    <w:rsid w:val="00852B26"/>
    <w:rsid w:val="00853121"/>
    <w:rsid w:val="0085480B"/>
    <w:rsid w:val="00854B65"/>
    <w:rsid w:val="008560F4"/>
    <w:rsid w:val="00860A1E"/>
    <w:rsid w:val="00860B95"/>
    <w:rsid w:val="00860FE6"/>
    <w:rsid w:val="00861622"/>
    <w:rsid w:val="00861D0D"/>
    <w:rsid w:val="00861F0F"/>
    <w:rsid w:val="0086256E"/>
    <w:rsid w:val="00863632"/>
    <w:rsid w:val="008636A2"/>
    <w:rsid w:val="008662C0"/>
    <w:rsid w:val="00867B8C"/>
    <w:rsid w:val="0087038F"/>
    <w:rsid w:val="00870EAB"/>
    <w:rsid w:val="0087153F"/>
    <w:rsid w:val="0087185E"/>
    <w:rsid w:val="00871BA6"/>
    <w:rsid w:val="00872266"/>
    <w:rsid w:val="00873454"/>
    <w:rsid w:val="00873FB5"/>
    <w:rsid w:val="00874558"/>
    <w:rsid w:val="0087459A"/>
    <w:rsid w:val="00875167"/>
    <w:rsid w:val="0087563C"/>
    <w:rsid w:val="00875C5D"/>
    <w:rsid w:val="00877086"/>
    <w:rsid w:val="00877170"/>
    <w:rsid w:val="00877588"/>
    <w:rsid w:val="00877E0E"/>
    <w:rsid w:val="00881004"/>
    <w:rsid w:val="008811AA"/>
    <w:rsid w:val="00881572"/>
    <w:rsid w:val="00881C8F"/>
    <w:rsid w:val="00882510"/>
    <w:rsid w:val="00882AB3"/>
    <w:rsid w:val="00882FEA"/>
    <w:rsid w:val="00883450"/>
    <w:rsid w:val="0088398C"/>
    <w:rsid w:val="00885C6E"/>
    <w:rsid w:val="0089031E"/>
    <w:rsid w:val="0089067B"/>
    <w:rsid w:val="00891381"/>
    <w:rsid w:val="008920EF"/>
    <w:rsid w:val="0089412A"/>
    <w:rsid w:val="00894B33"/>
    <w:rsid w:val="00896532"/>
    <w:rsid w:val="0089666C"/>
    <w:rsid w:val="00896AD4"/>
    <w:rsid w:val="008974A5"/>
    <w:rsid w:val="008A015E"/>
    <w:rsid w:val="008A0ACE"/>
    <w:rsid w:val="008A1064"/>
    <w:rsid w:val="008A2E23"/>
    <w:rsid w:val="008A2F75"/>
    <w:rsid w:val="008A3D9B"/>
    <w:rsid w:val="008A460C"/>
    <w:rsid w:val="008A4966"/>
    <w:rsid w:val="008A52F3"/>
    <w:rsid w:val="008A5456"/>
    <w:rsid w:val="008A59AC"/>
    <w:rsid w:val="008A5A73"/>
    <w:rsid w:val="008A6CCE"/>
    <w:rsid w:val="008A72B7"/>
    <w:rsid w:val="008A7F7D"/>
    <w:rsid w:val="008B0346"/>
    <w:rsid w:val="008B0D49"/>
    <w:rsid w:val="008B1A5A"/>
    <w:rsid w:val="008B2F39"/>
    <w:rsid w:val="008B382F"/>
    <w:rsid w:val="008B4590"/>
    <w:rsid w:val="008B49B9"/>
    <w:rsid w:val="008B551D"/>
    <w:rsid w:val="008B5AB4"/>
    <w:rsid w:val="008B64A5"/>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71E5"/>
    <w:rsid w:val="008D728C"/>
    <w:rsid w:val="008E0674"/>
    <w:rsid w:val="008E11CC"/>
    <w:rsid w:val="008E1B8F"/>
    <w:rsid w:val="008E414C"/>
    <w:rsid w:val="008E5D47"/>
    <w:rsid w:val="008E625D"/>
    <w:rsid w:val="008E6676"/>
    <w:rsid w:val="008E75CB"/>
    <w:rsid w:val="008E7BCF"/>
    <w:rsid w:val="008F12E6"/>
    <w:rsid w:val="008F154D"/>
    <w:rsid w:val="008F1558"/>
    <w:rsid w:val="008F273D"/>
    <w:rsid w:val="008F2C19"/>
    <w:rsid w:val="008F3AFB"/>
    <w:rsid w:val="008F3F91"/>
    <w:rsid w:val="008F5927"/>
    <w:rsid w:val="008F73E9"/>
    <w:rsid w:val="008F7E83"/>
    <w:rsid w:val="009001DD"/>
    <w:rsid w:val="0090174A"/>
    <w:rsid w:val="009018D6"/>
    <w:rsid w:val="00901E1C"/>
    <w:rsid w:val="009036B3"/>
    <w:rsid w:val="009039BC"/>
    <w:rsid w:val="00903FA7"/>
    <w:rsid w:val="0090478B"/>
    <w:rsid w:val="00905C03"/>
    <w:rsid w:val="009063F0"/>
    <w:rsid w:val="009071FE"/>
    <w:rsid w:val="0090758F"/>
    <w:rsid w:val="00907761"/>
    <w:rsid w:val="009107A0"/>
    <w:rsid w:val="0091096C"/>
    <w:rsid w:val="00910E40"/>
    <w:rsid w:val="00911E63"/>
    <w:rsid w:val="0091242A"/>
    <w:rsid w:val="00912756"/>
    <w:rsid w:val="00913385"/>
    <w:rsid w:val="009138BF"/>
    <w:rsid w:val="009139D6"/>
    <w:rsid w:val="00913AA4"/>
    <w:rsid w:val="00915778"/>
    <w:rsid w:val="009157E2"/>
    <w:rsid w:val="00915C60"/>
    <w:rsid w:val="009164DD"/>
    <w:rsid w:val="00917A9D"/>
    <w:rsid w:val="009210C9"/>
    <w:rsid w:val="0092146E"/>
    <w:rsid w:val="00921FE3"/>
    <w:rsid w:val="00922407"/>
    <w:rsid w:val="009229CA"/>
    <w:rsid w:val="0092488A"/>
    <w:rsid w:val="00924F14"/>
    <w:rsid w:val="00925C68"/>
    <w:rsid w:val="00927447"/>
    <w:rsid w:val="00930E55"/>
    <w:rsid w:val="009315B0"/>
    <w:rsid w:val="009316E9"/>
    <w:rsid w:val="00931924"/>
    <w:rsid w:val="00931B4E"/>
    <w:rsid w:val="00931BEB"/>
    <w:rsid w:val="00932354"/>
    <w:rsid w:val="00933948"/>
    <w:rsid w:val="0093416D"/>
    <w:rsid w:val="00935346"/>
    <w:rsid w:val="00935A27"/>
    <w:rsid w:val="0093677C"/>
    <w:rsid w:val="0093681A"/>
    <w:rsid w:val="00936B46"/>
    <w:rsid w:val="00941D44"/>
    <w:rsid w:val="0094424D"/>
    <w:rsid w:val="009457AE"/>
    <w:rsid w:val="00945A61"/>
    <w:rsid w:val="00945BAD"/>
    <w:rsid w:val="00946C27"/>
    <w:rsid w:val="00946D27"/>
    <w:rsid w:val="00947D99"/>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07"/>
    <w:rsid w:val="00962F40"/>
    <w:rsid w:val="00963968"/>
    <w:rsid w:val="0096489F"/>
    <w:rsid w:val="009657F8"/>
    <w:rsid w:val="00970F70"/>
    <w:rsid w:val="00971056"/>
    <w:rsid w:val="00971588"/>
    <w:rsid w:val="0097252B"/>
    <w:rsid w:val="00972668"/>
    <w:rsid w:val="009727B4"/>
    <w:rsid w:val="00972C36"/>
    <w:rsid w:val="00973878"/>
    <w:rsid w:val="00974907"/>
    <w:rsid w:val="00975768"/>
    <w:rsid w:val="00977C40"/>
    <w:rsid w:val="00980FE9"/>
    <w:rsid w:val="00982DBD"/>
    <w:rsid w:val="009830D3"/>
    <w:rsid w:val="00983B8F"/>
    <w:rsid w:val="009846B5"/>
    <w:rsid w:val="009849F0"/>
    <w:rsid w:val="0098595E"/>
    <w:rsid w:val="00986073"/>
    <w:rsid w:val="00986821"/>
    <w:rsid w:val="00986A04"/>
    <w:rsid w:val="0099059B"/>
    <w:rsid w:val="009909DD"/>
    <w:rsid w:val="00990EE2"/>
    <w:rsid w:val="0099101B"/>
    <w:rsid w:val="00991280"/>
    <w:rsid w:val="009916D2"/>
    <w:rsid w:val="0099197E"/>
    <w:rsid w:val="0099229C"/>
    <w:rsid w:val="00992F8F"/>
    <w:rsid w:val="00993714"/>
    <w:rsid w:val="009943C4"/>
    <w:rsid w:val="00995214"/>
    <w:rsid w:val="00995C9F"/>
    <w:rsid w:val="00995D2C"/>
    <w:rsid w:val="00996436"/>
    <w:rsid w:val="0099752D"/>
    <w:rsid w:val="009A0461"/>
    <w:rsid w:val="009A12A7"/>
    <w:rsid w:val="009A28A2"/>
    <w:rsid w:val="009A2E6D"/>
    <w:rsid w:val="009A4712"/>
    <w:rsid w:val="009A5191"/>
    <w:rsid w:val="009A6119"/>
    <w:rsid w:val="009A7CCB"/>
    <w:rsid w:val="009B063C"/>
    <w:rsid w:val="009B0F5C"/>
    <w:rsid w:val="009B11D6"/>
    <w:rsid w:val="009B241E"/>
    <w:rsid w:val="009B2EE9"/>
    <w:rsid w:val="009B3535"/>
    <w:rsid w:val="009B36C8"/>
    <w:rsid w:val="009B4676"/>
    <w:rsid w:val="009B475C"/>
    <w:rsid w:val="009B4864"/>
    <w:rsid w:val="009B5504"/>
    <w:rsid w:val="009B5904"/>
    <w:rsid w:val="009B62D6"/>
    <w:rsid w:val="009B649B"/>
    <w:rsid w:val="009B6F16"/>
    <w:rsid w:val="009C0940"/>
    <w:rsid w:val="009C125E"/>
    <w:rsid w:val="009C1D99"/>
    <w:rsid w:val="009C1F8B"/>
    <w:rsid w:val="009C2099"/>
    <w:rsid w:val="009C20A8"/>
    <w:rsid w:val="009C2F43"/>
    <w:rsid w:val="009C3701"/>
    <w:rsid w:val="009C46AE"/>
    <w:rsid w:val="009C5625"/>
    <w:rsid w:val="009C7053"/>
    <w:rsid w:val="009C717B"/>
    <w:rsid w:val="009D232B"/>
    <w:rsid w:val="009D2384"/>
    <w:rsid w:val="009D3240"/>
    <w:rsid w:val="009D3A6E"/>
    <w:rsid w:val="009D4647"/>
    <w:rsid w:val="009D554C"/>
    <w:rsid w:val="009D61D9"/>
    <w:rsid w:val="009D624D"/>
    <w:rsid w:val="009D6EC9"/>
    <w:rsid w:val="009D7380"/>
    <w:rsid w:val="009D7581"/>
    <w:rsid w:val="009D7724"/>
    <w:rsid w:val="009E0583"/>
    <w:rsid w:val="009E0AB4"/>
    <w:rsid w:val="009E1FA4"/>
    <w:rsid w:val="009E21FE"/>
    <w:rsid w:val="009E23A1"/>
    <w:rsid w:val="009E2906"/>
    <w:rsid w:val="009E3562"/>
    <w:rsid w:val="009E4814"/>
    <w:rsid w:val="009E4942"/>
    <w:rsid w:val="009E5638"/>
    <w:rsid w:val="009E7975"/>
    <w:rsid w:val="009F089F"/>
    <w:rsid w:val="009F0B67"/>
    <w:rsid w:val="009F1758"/>
    <w:rsid w:val="009F1E4B"/>
    <w:rsid w:val="009F307E"/>
    <w:rsid w:val="009F50DE"/>
    <w:rsid w:val="009F54F9"/>
    <w:rsid w:val="009F6D34"/>
    <w:rsid w:val="009F7BB0"/>
    <w:rsid w:val="00A000E9"/>
    <w:rsid w:val="00A0010E"/>
    <w:rsid w:val="00A00D50"/>
    <w:rsid w:val="00A0199C"/>
    <w:rsid w:val="00A02B5C"/>
    <w:rsid w:val="00A036C5"/>
    <w:rsid w:val="00A037D8"/>
    <w:rsid w:val="00A03AD2"/>
    <w:rsid w:val="00A041F5"/>
    <w:rsid w:val="00A042C9"/>
    <w:rsid w:val="00A052CF"/>
    <w:rsid w:val="00A07D84"/>
    <w:rsid w:val="00A10336"/>
    <w:rsid w:val="00A10CE2"/>
    <w:rsid w:val="00A12870"/>
    <w:rsid w:val="00A13811"/>
    <w:rsid w:val="00A14AE3"/>
    <w:rsid w:val="00A1623B"/>
    <w:rsid w:val="00A16DF1"/>
    <w:rsid w:val="00A17A17"/>
    <w:rsid w:val="00A20308"/>
    <w:rsid w:val="00A20A8A"/>
    <w:rsid w:val="00A20B1F"/>
    <w:rsid w:val="00A20CFD"/>
    <w:rsid w:val="00A235D0"/>
    <w:rsid w:val="00A24E56"/>
    <w:rsid w:val="00A266E1"/>
    <w:rsid w:val="00A27A7F"/>
    <w:rsid w:val="00A3276A"/>
    <w:rsid w:val="00A32E8C"/>
    <w:rsid w:val="00A32FAD"/>
    <w:rsid w:val="00A33705"/>
    <w:rsid w:val="00A33D3A"/>
    <w:rsid w:val="00A345A3"/>
    <w:rsid w:val="00A348A1"/>
    <w:rsid w:val="00A349D2"/>
    <w:rsid w:val="00A35492"/>
    <w:rsid w:val="00A36E2B"/>
    <w:rsid w:val="00A371F7"/>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2982"/>
    <w:rsid w:val="00A53AF8"/>
    <w:rsid w:val="00A5413B"/>
    <w:rsid w:val="00A5717B"/>
    <w:rsid w:val="00A572BC"/>
    <w:rsid w:val="00A61049"/>
    <w:rsid w:val="00A621A5"/>
    <w:rsid w:val="00A64036"/>
    <w:rsid w:val="00A64161"/>
    <w:rsid w:val="00A669FE"/>
    <w:rsid w:val="00A67428"/>
    <w:rsid w:val="00A67CD8"/>
    <w:rsid w:val="00A70260"/>
    <w:rsid w:val="00A70CF3"/>
    <w:rsid w:val="00A7155E"/>
    <w:rsid w:val="00A71BC1"/>
    <w:rsid w:val="00A71E76"/>
    <w:rsid w:val="00A72BA1"/>
    <w:rsid w:val="00A7308C"/>
    <w:rsid w:val="00A73752"/>
    <w:rsid w:val="00A74EDE"/>
    <w:rsid w:val="00A75396"/>
    <w:rsid w:val="00A763AE"/>
    <w:rsid w:val="00A76984"/>
    <w:rsid w:val="00A76B0D"/>
    <w:rsid w:val="00A76DE5"/>
    <w:rsid w:val="00A80FBD"/>
    <w:rsid w:val="00A815FD"/>
    <w:rsid w:val="00A81AB5"/>
    <w:rsid w:val="00A822CB"/>
    <w:rsid w:val="00A82724"/>
    <w:rsid w:val="00A82C5A"/>
    <w:rsid w:val="00A82CBB"/>
    <w:rsid w:val="00A83A1B"/>
    <w:rsid w:val="00A83FF6"/>
    <w:rsid w:val="00A85490"/>
    <w:rsid w:val="00A8561B"/>
    <w:rsid w:val="00A8620F"/>
    <w:rsid w:val="00A8653F"/>
    <w:rsid w:val="00A86AAB"/>
    <w:rsid w:val="00A8769A"/>
    <w:rsid w:val="00A90824"/>
    <w:rsid w:val="00A92C03"/>
    <w:rsid w:val="00A92C1A"/>
    <w:rsid w:val="00A92EC0"/>
    <w:rsid w:val="00A92EED"/>
    <w:rsid w:val="00A97364"/>
    <w:rsid w:val="00A9772B"/>
    <w:rsid w:val="00A97D3C"/>
    <w:rsid w:val="00AA0660"/>
    <w:rsid w:val="00AA0FDF"/>
    <w:rsid w:val="00AA2DC4"/>
    <w:rsid w:val="00AA3875"/>
    <w:rsid w:val="00AA3D71"/>
    <w:rsid w:val="00AA404A"/>
    <w:rsid w:val="00AA40DC"/>
    <w:rsid w:val="00AA6228"/>
    <w:rsid w:val="00AA69A4"/>
    <w:rsid w:val="00AA7382"/>
    <w:rsid w:val="00AB0C23"/>
    <w:rsid w:val="00AB2006"/>
    <w:rsid w:val="00AB2744"/>
    <w:rsid w:val="00AB274F"/>
    <w:rsid w:val="00AB2D31"/>
    <w:rsid w:val="00AB5F30"/>
    <w:rsid w:val="00AB6BE3"/>
    <w:rsid w:val="00AC067E"/>
    <w:rsid w:val="00AC0FF4"/>
    <w:rsid w:val="00AC25AD"/>
    <w:rsid w:val="00AC2610"/>
    <w:rsid w:val="00AC37C3"/>
    <w:rsid w:val="00AC37F3"/>
    <w:rsid w:val="00AC3E38"/>
    <w:rsid w:val="00AC489E"/>
    <w:rsid w:val="00AC4C32"/>
    <w:rsid w:val="00AC4D07"/>
    <w:rsid w:val="00AC4F4D"/>
    <w:rsid w:val="00AC535B"/>
    <w:rsid w:val="00AC5F6A"/>
    <w:rsid w:val="00AC78A1"/>
    <w:rsid w:val="00AC7C62"/>
    <w:rsid w:val="00AD0569"/>
    <w:rsid w:val="00AD0B3C"/>
    <w:rsid w:val="00AD0F54"/>
    <w:rsid w:val="00AD1CC0"/>
    <w:rsid w:val="00AD225D"/>
    <w:rsid w:val="00AD22B5"/>
    <w:rsid w:val="00AD3DB4"/>
    <w:rsid w:val="00AD4C0A"/>
    <w:rsid w:val="00AD5106"/>
    <w:rsid w:val="00AD5D95"/>
    <w:rsid w:val="00AD5ECA"/>
    <w:rsid w:val="00AD69A6"/>
    <w:rsid w:val="00AD6F04"/>
    <w:rsid w:val="00AE3B0B"/>
    <w:rsid w:val="00AE567C"/>
    <w:rsid w:val="00AE5853"/>
    <w:rsid w:val="00AE5A72"/>
    <w:rsid w:val="00AE5D6F"/>
    <w:rsid w:val="00AE69CC"/>
    <w:rsid w:val="00AE7935"/>
    <w:rsid w:val="00AF149D"/>
    <w:rsid w:val="00AF1CCA"/>
    <w:rsid w:val="00AF1F04"/>
    <w:rsid w:val="00AF3D59"/>
    <w:rsid w:val="00AF47BE"/>
    <w:rsid w:val="00AF623F"/>
    <w:rsid w:val="00AF6794"/>
    <w:rsid w:val="00B016F7"/>
    <w:rsid w:val="00B02BDD"/>
    <w:rsid w:val="00B055B9"/>
    <w:rsid w:val="00B059CC"/>
    <w:rsid w:val="00B10171"/>
    <w:rsid w:val="00B11372"/>
    <w:rsid w:val="00B11CB2"/>
    <w:rsid w:val="00B1200C"/>
    <w:rsid w:val="00B138BB"/>
    <w:rsid w:val="00B13D85"/>
    <w:rsid w:val="00B1414A"/>
    <w:rsid w:val="00B15BD0"/>
    <w:rsid w:val="00B16296"/>
    <w:rsid w:val="00B16DEE"/>
    <w:rsid w:val="00B16FCC"/>
    <w:rsid w:val="00B1786A"/>
    <w:rsid w:val="00B206D8"/>
    <w:rsid w:val="00B216E2"/>
    <w:rsid w:val="00B21C9A"/>
    <w:rsid w:val="00B23627"/>
    <w:rsid w:val="00B23909"/>
    <w:rsid w:val="00B24217"/>
    <w:rsid w:val="00B249F0"/>
    <w:rsid w:val="00B25BF3"/>
    <w:rsid w:val="00B25D17"/>
    <w:rsid w:val="00B275EA"/>
    <w:rsid w:val="00B312C7"/>
    <w:rsid w:val="00B316B9"/>
    <w:rsid w:val="00B32E58"/>
    <w:rsid w:val="00B335A2"/>
    <w:rsid w:val="00B34371"/>
    <w:rsid w:val="00B34F17"/>
    <w:rsid w:val="00B35313"/>
    <w:rsid w:val="00B35564"/>
    <w:rsid w:val="00B35E9C"/>
    <w:rsid w:val="00B36666"/>
    <w:rsid w:val="00B36958"/>
    <w:rsid w:val="00B37104"/>
    <w:rsid w:val="00B40AFF"/>
    <w:rsid w:val="00B414A7"/>
    <w:rsid w:val="00B41A55"/>
    <w:rsid w:val="00B4279F"/>
    <w:rsid w:val="00B42CE1"/>
    <w:rsid w:val="00B438B8"/>
    <w:rsid w:val="00B43D9A"/>
    <w:rsid w:val="00B447D7"/>
    <w:rsid w:val="00B44E90"/>
    <w:rsid w:val="00B44F9F"/>
    <w:rsid w:val="00B462C1"/>
    <w:rsid w:val="00B47CBE"/>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37DA"/>
    <w:rsid w:val="00B6488D"/>
    <w:rsid w:val="00B64919"/>
    <w:rsid w:val="00B6497F"/>
    <w:rsid w:val="00B65C34"/>
    <w:rsid w:val="00B65D7E"/>
    <w:rsid w:val="00B667C6"/>
    <w:rsid w:val="00B671A3"/>
    <w:rsid w:val="00B672BA"/>
    <w:rsid w:val="00B673AE"/>
    <w:rsid w:val="00B6794E"/>
    <w:rsid w:val="00B67F56"/>
    <w:rsid w:val="00B702DA"/>
    <w:rsid w:val="00B733F9"/>
    <w:rsid w:val="00B73838"/>
    <w:rsid w:val="00B7421A"/>
    <w:rsid w:val="00B75258"/>
    <w:rsid w:val="00B75267"/>
    <w:rsid w:val="00B75473"/>
    <w:rsid w:val="00B75BBD"/>
    <w:rsid w:val="00B75EE5"/>
    <w:rsid w:val="00B75F20"/>
    <w:rsid w:val="00B762FD"/>
    <w:rsid w:val="00B77139"/>
    <w:rsid w:val="00B773FE"/>
    <w:rsid w:val="00B803F4"/>
    <w:rsid w:val="00B808A4"/>
    <w:rsid w:val="00B80BB7"/>
    <w:rsid w:val="00B81371"/>
    <w:rsid w:val="00B821C3"/>
    <w:rsid w:val="00B828A7"/>
    <w:rsid w:val="00B83370"/>
    <w:rsid w:val="00B8341D"/>
    <w:rsid w:val="00B83E2E"/>
    <w:rsid w:val="00B8419C"/>
    <w:rsid w:val="00B84363"/>
    <w:rsid w:val="00B84371"/>
    <w:rsid w:val="00B84B6C"/>
    <w:rsid w:val="00B85EA6"/>
    <w:rsid w:val="00B8705C"/>
    <w:rsid w:val="00B87DC4"/>
    <w:rsid w:val="00B902E7"/>
    <w:rsid w:val="00B9030B"/>
    <w:rsid w:val="00B90B7C"/>
    <w:rsid w:val="00B9217F"/>
    <w:rsid w:val="00B922D9"/>
    <w:rsid w:val="00B926D6"/>
    <w:rsid w:val="00B937A6"/>
    <w:rsid w:val="00B93DEF"/>
    <w:rsid w:val="00B9425C"/>
    <w:rsid w:val="00B94C17"/>
    <w:rsid w:val="00B950D2"/>
    <w:rsid w:val="00B966BF"/>
    <w:rsid w:val="00B97436"/>
    <w:rsid w:val="00B974B4"/>
    <w:rsid w:val="00BA0012"/>
    <w:rsid w:val="00BA0180"/>
    <w:rsid w:val="00BA2938"/>
    <w:rsid w:val="00BA3241"/>
    <w:rsid w:val="00BA33E2"/>
    <w:rsid w:val="00BA3DCE"/>
    <w:rsid w:val="00BA4923"/>
    <w:rsid w:val="00BA4EEA"/>
    <w:rsid w:val="00BA4F66"/>
    <w:rsid w:val="00BA5A80"/>
    <w:rsid w:val="00BA71D7"/>
    <w:rsid w:val="00BA7987"/>
    <w:rsid w:val="00BA7AAE"/>
    <w:rsid w:val="00BA7CFA"/>
    <w:rsid w:val="00BB04E3"/>
    <w:rsid w:val="00BB0919"/>
    <w:rsid w:val="00BB1309"/>
    <w:rsid w:val="00BB16B8"/>
    <w:rsid w:val="00BB2592"/>
    <w:rsid w:val="00BB2C94"/>
    <w:rsid w:val="00BB3156"/>
    <w:rsid w:val="00BB3C9C"/>
    <w:rsid w:val="00BB594C"/>
    <w:rsid w:val="00BB5CA9"/>
    <w:rsid w:val="00BB6662"/>
    <w:rsid w:val="00BC0361"/>
    <w:rsid w:val="00BC0788"/>
    <w:rsid w:val="00BC0CE4"/>
    <w:rsid w:val="00BC2018"/>
    <w:rsid w:val="00BC260A"/>
    <w:rsid w:val="00BC2D03"/>
    <w:rsid w:val="00BC30BF"/>
    <w:rsid w:val="00BC3150"/>
    <w:rsid w:val="00BC4E2C"/>
    <w:rsid w:val="00BC4F95"/>
    <w:rsid w:val="00BC573F"/>
    <w:rsid w:val="00BC5750"/>
    <w:rsid w:val="00BC61B2"/>
    <w:rsid w:val="00BC6C2E"/>
    <w:rsid w:val="00BC70FA"/>
    <w:rsid w:val="00BD010F"/>
    <w:rsid w:val="00BD02D5"/>
    <w:rsid w:val="00BD0683"/>
    <w:rsid w:val="00BD0FF1"/>
    <w:rsid w:val="00BD1092"/>
    <w:rsid w:val="00BD1B67"/>
    <w:rsid w:val="00BD2C5E"/>
    <w:rsid w:val="00BD335B"/>
    <w:rsid w:val="00BD33B6"/>
    <w:rsid w:val="00BD3D7F"/>
    <w:rsid w:val="00BD4097"/>
    <w:rsid w:val="00BD4209"/>
    <w:rsid w:val="00BD49AB"/>
    <w:rsid w:val="00BD4E41"/>
    <w:rsid w:val="00BD532C"/>
    <w:rsid w:val="00BD6560"/>
    <w:rsid w:val="00BE00FA"/>
    <w:rsid w:val="00BE0C95"/>
    <w:rsid w:val="00BE1300"/>
    <w:rsid w:val="00BE2314"/>
    <w:rsid w:val="00BE2EA7"/>
    <w:rsid w:val="00BE309D"/>
    <w:rsid w:val="00BE545A"/>
    <w:rsid w:val="00BE5E11"/>
    <w:rsid w:val="00BE6C95"/>
    <w:rsid w:val="00BE74FA"/>
    <w:rsid w:val="00BE75D9"/>
    <w:rsid w:val="00BF055D"/>
    <w:rsid w:val="00BF0A54"/>
    <w:rsid w:val="00BF0F1C"/>
    <w:rsid w:val="00BF1B7F"/>
    <w:rsid w:val="00BF2A79"/>
    <w:rsid w:val="00BF2C41"/>
    <w:rsid w:val="00BF41F8"/>
    <w:rsid w:val="00BF5FEC"/>
    <w:rsid w:val="00BF6639"/>
    <w:rsid w:val="00BF6747"/>
    <w:rsid w:val="00BF6A08"/>
    <w:rsid w:val="00BF6B5B"/>
    <w:rsid w:val="00BF6D83"/>
    <w:rsid w:val="00BF702E"/>
    <w:rsid w:val="00BF704D"/>
    <w:rsid w:val="00BF7824"/>
    <w:rsid w:val="00C00709"/>
    <w:rsid w:val="00C01037"/>
    <w:rsid w:val="00C020F8"/>
    <w:rsid w:val="00C02535"/>
    <w:rsid w:val="00C03113"/>
    <w:rsid w:val="00C039A3"/>
    <w:rsid w:val="00C0435B"/>
    <w:rsid w:val="00C04666"/>
    <w:rsid w:val="00C04D22"/>
    <w:rsid w:val="00C06457"/>
    <w:rsid w:val="00C07332"/>
    <w:rsid w:val="00C11482"/>
    <w:rsid w:val="00C13AEF"/>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2CF5"/>
    <w:rsid w:val="00C22EFB"/>
    <w:rsid w:val="00C230A3"/>
    <w:rsid w:val="00C230FC"/>
    <w:rsid w:val="00C2364F"/>
    <w:rsid w:val="00C23AF5"/>
    <w:rsid w:val="00C252F4"/>
    <w:rsid w:val="00C25E9A"/>
    <w:rsid w:val="00C268B5"/>
    <w:rsid w:val="00C27836"/>
    <w:rsid w:val="00C27ABF"/>
    <w:rsid w:val="00C315FB"/>
    <w:rsid w:val="00C317BD"/>
    <w:rsid w:val="00C32B1A"/>
    <w:rsid w:val="00C32E86"/>
    <w:rsid w:val="00C33279"/>
    <w:rsid w:val="00C34B44"/>
    <w:rsid w:val="00C36D48"/>
    <w:rsid w:val="00C37DED"/>
    <w:rsid w:val="00C40541"/>
    <w:rsid w:val="00C4085C"/>
    <w:rsid w:val="00C40FE3"/>
    <w:rsid w:val="00C41015"/>
    <w:rsid w:val="00C41CA7"/>
    <w:rsid w:val="00C43166"/>
    <w:rsid w:val="00C43EDF"/>
    <w:rsid w:val="00C43FC1"/>
    <w:rsid w:val="00C43FEF"/>
    <w:rsid w:val="00C4418A"/>
    <w:rsid w:val="00C44811"/>
    <w:rsid w:val="00C45194"/>
    <w:rsid w:val="00C454B0"/>
    <w:rsid w:val="00C45BF0"/>
    <w:rsid w:val="00C465D1"/>
    <w:rsid w:val="00C47330"/>
    <w:rsid w:val="00C47468"/>
    <w:rsid w:val="00C512C4"/>
    <w:rsid w:val="00C51CF4"/>
    <w:rsid w:val="00C53243"/>
    <w:rsid w:val="00C5368D"/>
    <w:rsid w:val="00C53DFD"/>
    <w:rsid w:val="00C540E2"/>
    <w:rsid w:val="00C55FE8"/>
    <w:rsid w:val="00C56396"/>
    <w:rsid w:val="00C61307"/>
    <w:rsid w:val="00C6220B"/>
    <w:rsid w:val="00C622AE"/>
    <w:rsid w:val="00C62D19"/>
    <w:rsid w:val="00C63CF2"/>
    <w:rsid w:val="00C648FC"/>
    <w:rsid w:val="00C6512F"/>
    <w:rsid w:val="00C65DBA"/>
    <w:rsid w:val="00C663BE"/>
    <w:rsid w:val="00C66CD8"/>
    <w:rsid w:val="00C66F26"/>
    <w:rsid w:val="00C70508"/>
    <w:rsid w:val="00C711D3"/>
    <w:rsid w:val="00C71858"/>
    <w:rsid w:val="00C7191A"/>
    <w:rsid w:val="00C722C5"/>
    <w:rsid w:val="00C72EEB"/>
    <w:rsid w:val="00C73C34"/>
    <w:rsid w:val="00C744AE"/>
    <w:rsid w:val="00C74781"/>
    <w:rsid w:val="00C75F93"/>
    <w:rsid w:val="00C80034"/>
    <w:rsid w:val="00C809E6"/>
    <w:rsid w:val="00C80E55"/>
    <w:rsid w:val="00C82032"/>
    <w:rsid w:val="00C82206"/>
    <w:rsid w:val="00C82553"/>
    <w:rsid w:val="00C8322A"/>
    <w:rsid w:val="00C83EA7"/>
    <w:rsid w:val="00C84557"/>
    <w:rsid w:val="00C84559"/>
    <w:rsid w:val="00C8456F"/>
    <w:rsid w:val="00C85EC8"/>
    <w:rsid w:val="00C862C4"/>
    <w:rsid w:val="00C86B34"/>
    <w:rsid w:val="00C908F8"/>
    <w:rsid w:val="00C9249D"/>
    <w:rsid w:val="00C924D7"/>
    <w:rsid w:val="00C93293"/>
    <w:rsid w:val="00C94989"/>
    <w:rsid w:val="00C9520E"/>
    <w:rsid w:val="00C95593"/>
    <w:rsid w:val="00C957E7"/>
    <w:rsid w:val="00C95BAD"/>
    <w:rsid w:val="00C96A63"/>
    <w:rsid w:val="00C97093"/>
    <w:rsid w:val="00C9742A"/>
    <w:rsid w:val="00C97602"/>
    <w:rsid w:val="00C97850"/>
    <w:rsid w:val="00CA1869"/>
    <w:rsid w:val="00CA2022"/>
    <w:rsid w:val="00CA20C8"/>
    <w:rsid w:val="00CA306F"/>
    <w:rsid w:val="00CA781C"/>
    <w:rsid w:val="00CA78E1"/>
    <w:rsid w:val="00CB0101"/>
    <w:rsid w:val="00CB12C8"/>
    <w:rsid w:val="00CB2C86"/>
    <w:rsid w:val="00CB3524"/>
    <w:rsid w:val="00CB3C69"/>
    <w:rsid w:val="00CB57BF"/>
    <w:rsid w:val="00CB6D7D"/>
    <w:rsid w:val="00CB6EE8"/>
    <w:rsid w:val="00CB7FE7"/>
    <w:rsid w:val="00CC2DE4"/>
    <w:rsid w:val="00CC360E"/>
    <w:rsid w:val="00CC3D79"/>
    <w:rsid w:val="00CC46A9"/>
    <w:rsid w:val="00CC48D6"/>
    <w:rsid w:val="00CC5F83"/>
    <w:rsid w:val="00CC76D0"/>
    <w:rsid w:val="00CC7FEE"/>
    <w:rsid w:val="00CD221B"/>
    <w:rsid w:val="00CD296A"/>
    <w:rsid w:val="00CD3616"/>
    <w:rsid w:val="00CD3D8C"/>
    <w:rsid w:val="00CD4DB2"/>
    <w:rsid w:val="00CD5543"/>
    <w:rsid w:val="00CD5CAA"/>
    <w:rsid w:val="00CD6866"/>
    <w:rsid w:val="00CD76D4"/>
    <w:rsid w:val="00CD7893"/>
    <w:rsid w:val="00CE03CC"/>
    <w:rsid w:val="00CE0D44"/>
    <w:rsid w:val="00CE0E42"/>
    <w:rsid w:val="00CE24C5"/>
    <w:rsid w:val="00CE2827"/>
    <w:rsid w:val="00CE4A83"/>
    <w:rsid w:val="00CE5729"/>
    <w:rsid w:val="00CE66D8"/>
    <w:rsid w:val="00CE670C"/>
    <w:rsid w:val="00CE6C5A"/>
    <w:rsid w:val="00CE7724"/>
    <w:rsid w:val="00CE7E6A"/>
    <w:rsid w:val="00CF030B"/>
    <w:rsid w:val="00CF23A2"/>
    <w:rsid w:val="00CF4740"/>
    <w:rsid w:val="00CF5F6B"/>
    <w:rsid w:val="00CF6A5A"/>
    <w:rsid w:val="00CF6EB2"/>
    <w:rsid w:val="00CF7FE1"/>
    <w:rsid w:val="00D00126"/>
    <w:rsid w:val="00D00230"/>
    <w:rsid w:val="00D00809"/>
    <w:rsid w:val="00D01254"/>
    <w:rsid w:val="00D0125F"/>
    <w:rsid w:val="00D02B69"/>
    <w:rsid w:val="00D02C1D"/>
    <w:rsid w:val="00D0341A"/>
    <w:rsid w:val="00D03870"/>
    <w:rsid w:val="00D04718"/>
    <w:rsid w:val="00D049BE"/>
    <w:rsid w:val="00D05039"/>
    <w:rsid w:val="00D051F8"/>
    <w:rsid w:val="00D07227"/>
    <w:rsid w:val="00D12C5F"/>
    <w:rsid w:val="00D12D70"/>
    <w:rsid w:val="00D12EE7"/>
    <w:rsid w:val="00D130AF"/>
    <w:rsid w:val="00D1373C"/>
    <w:rsid w:val="00D1418F"/>
    <w:rsid w:val="00D15162"/>
    <w:rsid w:val="00D1674E"/>
    <w:rsid w:val="00D16EC5"/>
    <w:rsid w:val="00D17702"/>
    <w:rsid w:val="00D17C3D"/>
    <w:rsid w:val="00D20924"/>
    <w:rsid w:val="00D225CB"/>
    <w:rsid w:val="00D23EC0"/>
    <w:rsid w:val="00D24BA0"/>
    <w:rsid w:val="00D25A9F"/>
    <w:rsid w:val="00D2734A"/>
    <w:rsid w:val="00D276CF"/>
    <w:rsid w:val="00D27D9F"/>
    <w:rsid w:val="00D27FD7"/>
    <w:rsid w:val="00D30003"/>
    <w:rsid w:val="00D300EA"/>
    <w:rsid w:val="00D306AB"/>
    <w:rsid w:val="00D308D3"/>
    <w:rsid w:val="00D30E77"/>
    <w:rsid w:val="00D31B93"/>
    <w:rsid w:val="00D33323"/>
    <w:rsid w:val="00D3469A"/>
    <w:rsid w:val="00D3478C"/>
    <w:rsid w:val="00D34A5C"/>
    <w:rsid w:val="00D35986"/>
    <w:rsid w:val="00D35E6C"/>
    <w:rsid w:val="00D36A6A"/>
    <w:rsid w:val="00D37494"/>
    <w:rsid w:val="00D37495"/>
    <w:rsid w:val="00D3789A"/>
    <w:rsid w:val="00D406EC"/>
    <w:rsid w:val="00D407B7"/>
    <w:rsid w:val="00D408E9"/>
    <w:rsid w:val="00D409B3"/>
    <w:rsid w:val="00D40DD6"/>
    <w:rsid w:val="00D41D2C"/>
    <w:rsid w:val="00D41E2D"/>
    <w:rsid w:val="00D4287D"/>
    <w:rsid w:val="00D42957"/>
    <w:rsid w:val="00D4409E"/>
    <w:rsid w:val="00D44EAC"/>
    <w:rsid w:val="00D47265"/>
    <w:rsid w:val="00D472EB"/>
    <w:rsid w:val="00D4793C"/>
    <w:rsid w:val="00D53F55"/>
    <w:rsid w:val="00D55346"/>
    <w:rsid w:val="00D56485"/>
    <w:rsid w:val="00D57066"/>
    <w:rsid w:val="00D614CF"/>
    <w:rsid w:val="00D61B2A"/>
    <w:rsid w:val="00D62723"/>
    <w:rsid w:val="00D63990"/>
    <w:rsid w:val="00D6404D"/>
    <w:rsid w:val="00D64632"/>
    <w:rsid w:val="00D65068"/>
    <w:rsid w:val="00D65243"/>
    <w:rsid w:val="00D658A1"/>
    <w:rsid w:val="00D675ED"/>
    <w:rsid w:val="00D70F0E"/>
    <w:rsid w:val="00D7198C"/>
    <w:rsid w:val="00D71B21"/>
    <w:rsid w:val="00D71D4E"/>
    <w:rsid w:val="00D72F9A"/>
    <w:rsid w:val="00D73784"/>
    <w:rsid w:val="00D738F0"/>
    <w:rsid w:val="00D73B71"/>
    <w:rsid w:val="00D74FD3"/>
    <w:rsid w:val="00D7577D"/>
    <w:rsid w:val="00D75CDC"/>
    <w:rsid w:val="00D76ECA"/>
    <w:rsid w:val="00D77552"/>
    <w:rsid w:val="00D81AB1"/>
    <w:rsid w:val="00D82CB3"/>
    <w:rsid w:val="00D82FA9"/>
    <w:rsid w:val="00D82FC0"/>
    <w:rsid w:val="00D8322A"/>
    <w:rsid w:val="00D83C17"/>
    <w:rsid w:val="00D84FFF"/>
    <w:rsid w:val="00D8510C"/>
    <w:rsid w:val="00D85885"/>
    <w:rsid w:val="00D85A93"/>
    <w:rsid w:val="00D866C9"/>
    <w:rsid w:val="00D870F1"/>
    <w:rsid w:val="00D8720F"/>
    <w:rsid w:val="00D87527"/>
    <w:rsid w:val="00D87652"/>
    <w:rsid w:val="00D87880"/>
    <w:rsid w:val="00D91C8E"/>
    <w:rsid w:val="00D9238F"/>
    <w:rsid w:val="00D92D08"/>
    <w:rsid w:val="00D9301B"/>
    <w:rsid w:val="00D9372E"/>
    <w:rsid w:val="00D9392E"/>
    <w:rsid w:val="00D942E8"/>
    <w:rsid w:val="00D947F0"/>
    <w:rsid w:val="00D95F73"/>
    <w:rsid w:val="00D963CC"/>
    <w:rsid w:val="00D96E40"/>
    <w:rsid w:val="00D96EB7"/>
    <w:rsid w:val="00D9728D"/>
    <w:rsid w:val="00DA0C4C"/>
    <w:rsid w:val="00DA0D61"/>
    <w:rsid w:val="00DA1BEE"/>
    <w:rsid w:val="00DA3A4F"/>
    <w:rsid w:val="00DA42C0"/>
    <w:rsid w:val="00DA52A2"/>
    <w:rsid w:val="00DA5E0E"/>
    <w:rsid w:val="00DA61FD"/>
    <w:rsid w:val="00DA6E45"/>
    <w:rsid w:val="00DA7AD9"/>
    <w:rsid w:val="00DA7B56"/>
    <w:rsid w:val="00DA7E2F"/>
    <w:rsid w:val="00DB0C0B"/>
    <w:rsid w:val="00DB1C43"/>
    <w:rsid w:val="00DB2B46"/>
    <w:rsid w:val="00DB2BFB"/>
    <w:rsid w:val="00DB31E7"/>
    <w:rsid w:val="00DB3A66"/>
    <w:rsid w:val="00DB4240"/>
    <w:rsid w:val="00DB4BEF"/>
    <w:rsid w:val="00DB521B"/>
    <w:rsid w:val="00DB5D6A"/>
    <w:rsid w:val="00DB5DEE"/>
    <w:rsid w:val="00DB67EE"/>
    <w:rsid w:val="00DB78B2"/>
    <w:rsid w:val="00DB7D76"/>
    <w:rsid w:val="00DC07E3"/>
    <w:rsid w:val="00DC1421"/>
    <w:rsid w:val="00DC1B92"/>
    <w:rsid w:val="00DC230C"/>
    <w:rsid w:val="00DC2CE7"/>
    <w:rsid w:val="00DC301A"/>
    <w:rsid w:val="00DC635C"/>
    <w:rsid w:val="00DC6AEA"/>
    <w:rsid w:val="00DC7377"/>
    <w:rsid w:val="00DD3C18"/>
    <w:rsid w:val="00DD4849"/>
    <w:rsid w:val="00DD4CD3"/>
    <w:rsid w:val="00DD5940"/>
    <w:rsid w:val="00DD5E7B"/>
    <w:rsid w:val="00DE0D83"/>
    <w:rsid w:val="00DE0F77"/>
    <w:rsid w:val="00DE0FC0"/>
    <w:rsid w:val="00DE224D"/>
    <w:rsid w:val="00DE2866"/>
    <w:rsid w:val="00DE3A31"/>
    <w:rsid w:val="00DE3ED4"/>
    <w:rsid w:val="00DE47A8"/>
    <w:rsid w:val="00DE53F5"/>
    <w:rsid w:val="00DE573B"/>
    <w:rsid w:val="00DE58ED"/>
    <w:rsid w:val="00DE608A"/>
    <w:rsid w:val="00DE761E"/>
    <w:rsid w:val="00DE7E44"/>
    <w:rsid w:val="00DF074E"/>
    <w:rsid w:val="00DF13A5"/>
    <w:rsid w:val="00DF13EF"/>
    <w:rsid w:val="00DF178A"/>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5A6C"/>
    <w:rsid w:val="00E16412"/>
    <w:rsid w:val="00E165DD"/>
    <w:rsid w:val="00E17F3A"/>
    <w:rsid w:val="00E2069C"/>
    <w:rsid w:val="00E21F52"/>
    <w:rsid w:val="00E227C3"/>
    <w:rsid w:val="00E22843"/>
    <w:rsid w:val="00E244F5"/>
    <w:rsid w:val="00E24C79"/>
    <w:rsid w:val="00E25E89"/>
    <w:rsid w:val="00E26881"/>
    <w:rsid w:val="00E269ED"/>
    <w:rsid w:val="00E26B14"/>
    <w:rsid w:val="00E26C1E"/>
    <w:rsid w:val="00E26DFE"/>
    <w:rsid w:val="00E2713B"/>
    <w:rsid w:val="00E314C5"/>
    <w:rsid w:val="00E31ABA"/>
    <w:rsid w:val="00E324FC"/>
    <w:rsid w:val="00E3289D"/>
    <w:rsid w:val="00E32A41"/>
    <w:rsid w:val="00E32DDF"/>
    <w:rsid w:val="00E32E35"/>
    <w:rsid w:val="00E33108"/>
    <w:rsid w:val="00E33490"/>
    <w:rsid w:val="00E34706"/>
    <w:rsid w:val="00E34942"/>
    <w:rsid w:val="00E35EA3"/>
    <w:rsid w:val="00E37290"/>
    <w:rsid w:val="00E37AE3"/>
    <w:rsid w:val="00E41C80"/>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57F9C"/>
    <w:rsid w:val="00E600D2"/>
    <w:rsid w:val="00E601CE"/>
    <w:rsid w:val="00E602CF"/>
    <w:rsid w:val="00E60719"/>
    <w:rsid w:val="00E61EE8"/>
    <w:rsid w:val="00E62441"/>
    <w:rsid w:val="00E63879"/>
    <w:rsid w:val="00E63CF5"/>
    <w:rsid w:val="00E64036"/>
    <w:rsid w:val="00E64EF0"/>
    <w:rsid w:val="00E66EE6"/>
    <w:rsid w:val="00E71633"/>
    <w:rsid w:val="00E72689"/>
    <w:rsid w:val="00E72CBD"/>
    <w:rsid w:val="00E730AA"/>
    <w:rsid w:val="00E730DE"/>
    <w:rsid w:val="00E73682"/>
    <w:rsid w:val="00E73A2E"/>
    <w:rsid w:val="00E752CA"/>
    <w:rsid w:val="00E767B9"/>
    <w:rsid w:val="00E76F52"/>
    <w:rsid w:val="00E77951"/>
    <w:rsid w:val="00E80774"/>
    <w:rsid w:val="00E815A9"/>
    <w:rsid w:val="00E828A5"/>
    <w:rsid w:val="00E82B54"/>
    <w:rsid w:val="00E83035"/>
    <w:rsid w:val="00E83095"/>
    <w:rsid w:val="00E838B2"/>
    <w:rsid w:val="00E84521"/>
    <w:rsid w:val="00E856B0"/>
    <w:rsid w:val="00E85D3F"/>
    <w:rsid w:val="00E867B1"/>
    <w:rsid w:val="00E86C2A"/>
    <w:rsid w:val="00E86CA1"/>
    <w:rsid w:val="00E87362"/>
    <w:rsid w:val="00E8771B"/>
    <w:rsid w:val="00E907B3"/>
    <w:rsid w:val="00E90A16"/>
    <w:rsid w:val="00E9111B"/>
    <w:rsid w:val="00E91E35"/>
    <w:rsid w:val="00E931C5"/>
    <w:rsid w:val="00E937B5"/>
    <w:rsid w:val="00E93917"/>
    <w:rsid w:val="00E9442F"/>
    <w:rsid w:val="00E94A5C"/>
    <w:rsid w:val="00E94E1B"/>
    <w:rsid w:val="00E95684"/>
    <w:rsid w:val="00E969D2"/>
    <w:rsid w:val="00E96EDD"/>
    <w:rsid w:val="00EA0CA1"/>
    <w:rsid w:val="00EA0DB8"/>
    <w:rsid w:val="00EA3249"/>
    <w:rsid w:val="00EA3C59"/>
    <w:rsid w:val="00EA5118"/>
    <w:rsid w:val="00EA7A8D"/>
    <w:rsid w:val="00EB08C0"/>
    <w:rsid w:val="00EB0DF0"/>
    <w:rsid w:val="00EB18B4"/>
    <w:rsid w:val="00EB1A2C"/>
    <w:rsid w:val="00EB2B92"/>
    <w:rsid w:val="00EB2C7A"/>
    <w:rsid w:val="00EB3B26"/>
    <w:rsid w:val="00EB40DC"/>
    <w:rsid w:val="00EB53DE"/>
    <w:rsid w:val="00EB564B"/>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4708"/>
    <w:rsid w:val="00EC7352"/>
    <w:rsid w:val="00ED007B"/>
    <w:rsid w:val="00ED11BD"/>
    <w:rsid w:val="00ED1395"/>
    <w:rsid w:val="00ED163A"/>
    <w:rsid w:val="00ED2270"/>
    <w:rsid w:val="00ED512E"/>
    <w:rsid w:val="00ED541F"/>
    <w:rsid w:val="00ED5AF4"/>
    <w:rsid w:val="00ED7CCE"/>
    <w:rsid w:val="00EE0293"/>
    <w:rsid w:val="00EE048D"/>
    <w:rsid w:val="00EE09CF"/>
    <w:rsid w:val="00EE0ACB"/>
    <w:rsid w:val="00EE107C"/>
    <w:rsid w:val="00EE1343"/>
    <w:rsid w:val="00EE280E"/>
    <w:rsid w:val="00EE3641"/>
    <w:rsid w:val="00EE3E9C"/>
    <w:rsid w:val="00EE4319"/>
    <w:rsid w:val="00EE43A8"/>
    <w:rsid w:val="00EE4D4C"/>
    <w:rsid w:val="00EE4FBE"/>
    <w:rsid w:val="00EE73F2"/>
    <w:rsid w:val="00EF03E7"/>
    <w:rsid w:val="00EF0539"/>
    <w:rsid w:val="00EF1AD7"/>
    <w:rsid w:val="00EF2E2B"/>
    <w:rsid w:val="00EF34D2"/>
    <w:rsid w:val="00EF3C2F"/>
    <w:rsid w:val="00EF3F14"/>
    <w:rsid w:val="00EF4535"/>
    <w:rsid w:val="00EF4C26"/>
    <w:rsid w:val="00EF545E"/>
    <w:rsid w:val="00EF5CC0"/>
    <w:rsid w:val="00EF744B"/>
    <w:rsid w:val="00F005FA"/>
    <w:rsid w:val="00F0076A"/>
    <w:rsid w:val="00F012F5"/>
    <w:rsid w:val="00F0190C"/>
    <w:rsid w:val="00F02E83"/>
    <w:rsid w:val="00F02E9D"/>
    <w:rsid w:val="00F036BC"/>
    <w:rsid w:val="00F04044"/>
    <w:rsid w:val="00F046C8"/>
    <w:rsid w:val="00F047AB"/>
    <w:rsid w:val="00F05DE1"/>
    <w:rsid w:val="00F06692"/>
    <w:rsid w:val="00F07200"/>
    <w:rsid w:val="00F07353"/>
    <w:rsid w:val="00F104E6"/>
    <w:rsid w:val="00F10D6B"/>
    <w:rsid w:val="00F11ACD"/>
    <w:rsid w:val="00F120C4"/>
    <w:rsid w:val="00F12139"/>
    <w:rsid w:val="00F123F5"/>
    <w:rsid w:val="00F12CDC"/>
    <w:rsid w:val="00F13A46"/>
    <w:rsid w:val="00F13E45"/>
    <w:rsid w:val="00F147C6"/>
    <w:rsid w:val="00F152E2"/>
    <w:rsid w:val="00F158B6"/>
    <w:rsid w:val="00F160E5"/>
    <w:rsid w:val="00F17FAE"/>
    <w:rsid w:val="00F21705"/>
    <w:rsid w:val="00F231FC"/>
    <w:rsid w:val="00F23AEF"/>
    <w:rsid w:val="00F24D2E"/>
    <w:rsid w:val="00F24D34"/>
    <w:rsid w:val="00F257D6"/>
    <w:rsid w:val="00F25E84"/>
    <w:rsid w:val="00F2706D"/>
    <w:rsid w:val="00F27818"/>
    <w:rsid w:val="00F27ADB"/>
    <w:rsid w:val="00F3072D"/>
    <w:rsid w:val="00F31039"/>
    <w:rsid w:val="00F31178"/>
    <w:rsid w:val="00F317F5"/>
    <w:rsid w:val="00F31A7A"/>
    <w:rsid w:val="00F31D0B"/>
    <w:rsid w:val="00F3223E"/>
    <w:rsid w:val="00F32971"/>
    <w:rsid w:val="00F3400B"/>
    <w:rsid w:val="00F34563"/>
    <w:rsid w:val="00F3458B"/>
    <w:rsid w:val="00F34E52"/>
    <w:rsid w:val="00F34F61"/>
    <w:rsid w:val="00F3586F"/>
    <w:rsid w:val="00F35C44"/>
    <w:rsid w:val="00F36C7A"/>
    <w:rsid w:val="00F37A4C"/>
    <w:rsid w:val="00F40C05"/>
    <w:rsid w:val="00F40E86"/>
    <w:rsid w:val="00F40FAD"/>
    <w:rsid w:val="00F4175D"/>
    <w:rsid w:val="00F42168"/>
    <w:rsid w:val="00F425B3"/>
    <w:rsid w:val="00F42DF9"/>
    <w:rsid w:val="00F44C78"/>
    <w:rsid w:val="00F452C0"/>
    <w:rsid w:val="00F459E6"/>
    <w:rsid w:val="00F45BE1"/>
    <w:rsid w:val="00F46070"/>
    <w:rsid w:val="00F4708E"/>
    <w:rsid w:val="00F5225F"/>
    <w:rsid w:val="00F52CEB"/>
    <w:rsid w:val="00F5309E"/>
    <w:rsid w:val="00F53347"/>
    <w:rsid w:val="00F53C70"/>
    <w:rsid w:val="00F53E61"/>
    <w:rsid w:val="00F5433C"/>
    <w:rsid w:val="00F55D7B"/>
    <w:rsid w:val="00F5630D"/>
    <w:rsid w:val="00F56C9C"/>
    <w:rsid w:val="00F60C62"/>
    <w:rsid w:val="00F63F1D"/>
    <w:rsid w:val="00F645AF"/>
    <w:rsid w:val="00F64A45"/>
    <w:rsid w:val="00F64B7F"/>
    <w:rsid w:val="00F66428"/>
    <w:rsid w:val="00F66BC9"/>
    <w:rsid w:val="00F67946"/>
    <w:rsid w:val="00F67DE8"/>
    <w:rsid w:val="00F70082"/>
    <w:rsid w:val="00F7286D"/>
    <w:rsid w:val="00F72B99"/>
    <w:rsid w:val="00F72CCD"/>
    <w:rsid w:val="00F72E9F"/>
    <w:rsid w:val="00F739E9"/>
    <w:rsid w:val="00F73C2F"/>
    <w:rsid w:val="00F7472D"/>
    <w:rsid w:val="00F75FD0"/>
    <w:rsid w:val="00F76657"/>
    <w:rsid w:val="00F80B93"/>
    <w:rsid w:val="00F81136"/>
    <w:rsid w:val="00F81620"/>
    <w:rsid w:val="00F82323"/>
    <w:rsid w:val="00F827AD"/>
    <w:rsid w:val="00F84240"/>
    <w:rsid w:val="00F8429B"/>
    <w:rsid w:val="00F84732"/>
    <w:rsid w:val="00F84A05"/>
    <w:rsid w:val="00F85237"/>
    <w:rsid w:val="00F85395"/>
    <w:rsid w:val="00F8563D"/>
    <w:rsid w:val="00F8564F"/>
    <w:rsid w:val="00F8587B"/>
    <w:rsid w:val="00F87DAE"/>
    <w:rsid w:val="00F9000A"/>
    <w:rsid w:val="00F9002A"/>
    <w:rsid w:val="00F90CC8"/>
    <w:rsid w:val="00F94E43"/>
    <w:rsid w:val="00F95F7E"/>
    <w:rsid w:val="00F97AFE"/>
    <w:rsid w:val="00FA008B"/>
    <w:rsid w:val="00FA0128"/>
    <w:rsid w:val="00FA14BA"/>
    <w:rsid w:val="00FA1786"/>
    <w:rsid w:val="00FA215F"/>
    <w:rsid w:val="00FA3191"/>
    <w:rsid w:val="00FA3B14"/>
    <w:rsid w:val="00FA4681"/>
    <w:rsid w:val="00FA5AE3"/>
    <w:rsid w:val="00FA602E"/>
    <w:rsid w:val="00FA7073"/>
    <w:rsid w:val="00FA73DD"/>
    <w:rsid w:val="00FA78F3"/>
    <w:rsid w:val="00FB034D"/>
    <w:rsid w:val="00FB0B57"/>
    <w:rsid w:val="00FB13C2"/>
    <w:rsid w:val="00FB229D"/>
    <w:rsid w:val="00FB380D"/>
    <w:rsid w:val="00FB3C33"/>
    <w:rsid w:val="00FB3D6A"/>
    <w:rsid w:val="00FB4154"/>
    <w:rsid w:val="00FB4196"/>
    <w:rsid w:val="00FB462E"/>
    <w:rsid w:val="00FB50B4"/>
    <w:rsid w:val="00FB54FB"/>
    <w:rsid w:val="00FB6D09"/>
    <w:rsid w:val="00FB76C5"/>
    <w:rsid w:val="00FC1A4B"/>
    <w:rsid w:val="00FC1BF7"/>
    <w:rsid w:val="00FC2414"/>
    <w:rsid w:val="00FC2479"/>
    <w:rsid w:val="00FC2C4D"/>
    <w:rsid w:val="00FC44A1"/>
    <w:rsid w:val="00FC453A"/>
    <w:rsid w:val="00FC4DEB"/>
    <w:rsid w:val="00FC72AD"/>
    <w:rsid w:val="00FC77FF"/>
    <w:rsid w:val="00FC7E40"/>
    <w:rsid w:val="00FD1351"/>
    <w:rsid w:val="00FD22AA"/>
    <w:rsid w:val="00FD38A5"/>
    <w:rsid w:val="00FD4AEA"/>
    <w:rsid w:val="00FD4B65"/>
    <w:rsid w:val="00FD5D3B"/>
    <w:rsid w:val="00FD6729"/>
    <w:rsid w:val="00FD7EFE"/>
    <w:rsid w:val="00FE192F"/>
    <w:rsid w:val="00FE2025"/>
    <w:rsid w:val="00FE2D9D"/>
    <w:rsid w:val="00FE3280"/>
    <w:rsid w:val="00FE4790"/>
    <w:rsid w:val="00FE49E3"/>
    <w:rsid w:val="00FE4CD6"/>
    <w:rsid w:val="00FE4E1B"/>
    <w:rsid w:val="00FE7078"/>
    <w:rsid w:val="00FE737F"/>
    <w:rsid w:val="00FE7904"/>
    <w:rsid w:val="00FE79C6"/>
    <w:rsid w:val="00FE7DA8"/>
    <w:rsid w:val="00FF0008"/>
    <w:rsid w:val="00FF0AD1"/>
    <w:rsid w:val="00FF2F56"/>
    <w:rsid w:val="00FF3373"/>
    <w:rsid w:val="00FF3867"/>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styleId="Lista">
    <w:name w:val="List"/>
    <w:basedOn w:val="Normal"/>
    <w:uiPriority w:val="99"/>
    <w:unhideWhenUsed/>
    <w:rsid w:val="009C46AE"/>
    <w:pPr>
      <w:ind w:left="283" w:hanging="283"/>
      <w:contextualSpacing/>
    </w:pPr>
  </w:style>
  <w:style w:type="paragraph" w:styleId="Lista2">
    <w:name w:val="List 2"/>
    <w:basedOn w:val="Normal"/>
    <w:uiPriority w:val="99"/>
    <w:unhideWhenUsed/>
    <w:rsid w:val="009C46AE"/>
    <w:pPr>
      <w:ind w:left="566" w:hanging="283"/>
      <w:contextualSpacing/>
    </w:pPr>
  </w:style>
  <w:style w:type="paragraph" w:styleId="Sangradetextonormal">
    <w:name w:val="Body Text Indent"/>
    <w:basedOn w:val="Normal"/>
    <w:link w:val="SangradetextonormalCar"/>
    <w:uiPriority w:val="99"/>
    <w:semiHidden/>
    <w:unhideWhenUsed/>
    <w:rsid w:val="009C46AE"/>
    <w:pPr>
      <w:spacing w:after="120"/>
      <w:ind w:left="283"/>
    </w:p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de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1">
    <w:name w:val="Grid Table 6 Colorful Accent 1"/>
    <w:basedOn w:val="Tablanormal"/>
    <w:uiPriority w:val="51"/>
    <w:rsid w:val="005D4F86"/>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5D4F86"/>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
    <w:name w:val="Grid Table 6 Colorful"/>
    <w:basedOn w:val="Tablanormal"/>
    <w:uiPriority w:val="51"/>
    <w:rsid w:val="005D4F8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
    <w:name w:val="Unresolved Mention"/>
    <w:basedOn w:val="Fuentedeprrafopredeter"/>
    <w:uiPriority w:val="99"/>
    <w:semiHidden/>
    <w:unhideWhenUsed/>
    <w:rsid w:val="00FE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065926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33861225">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21758180">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14303444">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CC2AF-8FFE-4F60-B44D-C61573DD0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3262</Words>
  <Characters>17942</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ESTELA infoem</cp:lastModifiedBy>
  <cp:revision>4</cp:revision>
  <cp:lastPrinted>2019-01-21T23:42:00Z</cp:lastPrinted>
  <dcterms:created xsi:type="dcterms:W3CDTF">2021-11-04T00:28:00Z</dcterms:created>
  <dcterms:modified xsi:type="dcterms:W3CDTF">2021-11-04T01:19:00Z</dcterms:modified>
</cp:coreProperties>
</file>