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F0" w:rsidRPr="00701151" w:rsidRDefault="00B04CF0" w:rsidP="00B04CF0">
      <w:pPr>
        <w:shd w:val="clear" w:color="auto" w:fill="FFFFFF"/>
        <w:spacing w:after="0" w:line="360" w:lineRule="auto"/>
        <w:jc w:val="both"/>
        <w:rPr>
          <w:rFonts w:ascii="Palatino Linotype" w:eastAsia="Times New Roman" w:hAnsi="Palatino Linotype" w:cs="Arial"/>
          <w:color w:val="000000"/>
          <w:sz w:val="24"/>
          <w:szCs w:val="24"/>
          <w:lang w:eastAsia="es-MX"/>
        </w:rPr>
      </w:pPr>
      <w:r w:rsidRPr="0070115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7F86" w:rsidRPr="00701151">
        <w:rPr>
          <w:rFonts w:ascii="Palatino Linotype" w:eastAsia="Times New Roman" w:hAnsi="Palatino Linotype" w:cs="Arial"/>
          <w:color w:val="000000"/>
          <w:sz w:val="24"/>
          <w:szCs w:val="24"/>
          <w:lang w:eastAsia="es-MX"/>
        </w:rPr>
        <w:t>once de agosto</w:t>
      </w:r>
      <w:r w:rsidRPr="00701151">
        <w:rPr>
          <w:rFonts w:ascii="Palatino Linotype" w:eastAsia="Times New Roman" w:hAnsi="Palatino Linotype" w:cs="Arial"/>
          <w:color w:val="000000"/>
          <w:sz w:val="24"/>
          <w:szCs w:val="24"/>
          <w:lang w:eastAsia="es-MX"/>
        </w:rPr>
        <w:t xml:space="preserve"> de dos mil </w:t>
      </w:r>
      <w:r w:rsidR="008112D2" w:rsidRPr="00701151">
        <w:rPr>
          <w:rFonts w:ascii="Palatino Linotype" w:eastAsia="Times New Roman" w:hAnsi="Palatino Linotype" w:cs="Arial"/>
          <w:color w:val="000000"/>
          <w:sz w:val="24"/>
          <w:szCs w:val="24"/>
          <w:lang w:eastAsia="es-MX"/>
        </w:rPr>
        <w:t>veintiuno</w:t>
      </w:r>
      <w:r w:rsidRPr="00701151">
        <w:rPr>
          <w:rFonts w:ascii="Palatino Linotype" w:eastAsia="Times New Roman" w:hAnsi="Palatino Linotype" w:cs="Arial"/>
          <w:color w:val="000000"/>
          <w:sz w:val="24"/>
          <w:szCs w:val="24"/>
          <w:lang w:eastAsia="es-MX"/>
        </w:rPr>
        <w:t>.</w:t>
      </w:r>
    </w:p>
    <w:p w:rsidR="00B04CF0" w:rsidRPr="00701151" w:rsidRDefault="00B04CF0" w:rsidP="00B04CF0">
      <w:pPr>
        <w:pStyle w:val="Sinespaciado"/>
        <w:ind w:left="708" w:hanging="708"/>
        <w:jc w:val="right"/>
        <w:rPr>
          <w:rFonts w:ascii="Palatino Linotype" w:hAnsi="Palatino Linotype"/>
          <w:sz w:val="20"/>
        </w:rPr>
      </w:pPr>
    </w:p>
    <w:p w:rsidR="00B04CF0" w:rsidRPr="00701151" w:rsidRDefault="008112D2" w:rsidP="00B04CF0">
      <w:pPr>
        <w:tabs>
          <w:tab w:val="left" w:pos="1701"/>
        </w:tabs>
        <w:spacing w:after="0" w:line="360" w:lineRule="auto"/>
        <w:jc w:val="both"/>
        <w:rPr>
          <w:rFonts w:ascii="Palatino Linotype" w:hAnsi="Palatino Linotype" w:cs="Arial"/>
          <w:sz w:val="24"/>
        </w:rPr>
      </w:pPr>
      <w:r w:rsidRPr="00701151">
        <w:rPr>
          <w:rFonts w:ascii="Palatino Linotype" w:hAnsi="Palatino Linotype" w:cs="Arial"/>
          <w:b/>
          <w:sz w:val="24"/>
        </w:rPr>
        <w:t>VISTO</w:t>
      </w:r>
      <w:r w:rsidRPr="00701151">
        <w:rPr>
          <w:rFonts w:ascii="Palatino Linotype" w:hAnsi="Palatino Linotype" w:cs="Arial"/>
          <w:sz w:val="24"/>
        </w:rPr>
        <w:t xml:space="preserve"> el</w:t>
      </w:r>
      <w:r w:rsidR="00B04CF0" w:rsidRPr="00701151">
        <w:rPr>
          <w:rFonts w:ascii="Palatino Linotype" w:hAnsi="Palatino Linotype" w:cs="Arial"/>
          <w:sz w:val="24"/>
        </w:rPr>
        <w:t xml:space="preserve"> expediente</w:t>
      </w:r>
      <w:r w:rsidRPr="00701151">
        <w:rPr>
          <w:rFonts w:ascii="Palatino Linotype" w:hAnsi="Palatino Linotype" w:cs="Arial"/>
          <w:sz w:val="24"/>
        </w:rPr>
        <w:t xml:space="preserve"> electrónico</w:t>
      </w:r>
      <w:r w:rsidR="00B04CF0" w:rsidRPr="00701151">
        <w:rPr>
          <w:rFonts w:ascii="Palatino Linotype" w:hAnsi="Palatino Linotype" w:cs="Arial"/>
          <w:sz w:val="24"/>
        </w:rPr>
        <w:t xml:space="preserve"> formado con motivo de</w:t>
      </w:r>
      <w:r w:rsidRPr="00701151">
        <w:rPr>
          <w:rFonts w:ascii="Palatino Linotype" w:hAnsi="Palatino Linotype" w:cs="Arial"/>
          <w:sz w:val="24"/>
        </w:rPr>
        <w:t>l</w:t>
      </w:r>
      <w:r w:rsidR="00B04CF0" w:rsidRPr="00701151">
        <w:rPr>
          <w:rFonts w:ascii="Palatino Linotype" w:hAnsi="Palatino Linotype" w:cs="Arial"/>
          <w:sz w:val="24"/>
        </w:rPr>
        <w:t xml:space="preserve"> </w:t>
      </w:r>
      <w:r w:rsidRPr="00701151">
        <w:rPr>
          <w:rFonts w:ascii="Palatino Linotype" w:hAnsi="Palatino Linotype" w:cs="Arial"/>
          <w:sz w:val="24"/>
        </w:rPr>
        <w:t>recurso de revisión número</w:t>
      </w:r>
      <w:r w:rsidR="00B04CF0" w:rsidRPr="00701151">
        <w:rPr>
          <w:rFonts w:ascii="Palatino Linotype" w:hAnsi="Palatino Linotype" w:cs="Arial"/>
          <w:sz w:val="24"/>
        </w:rPr>
        <w:t xml:space="preserve"> </w:t>
      </w:r>
      <w:r w:rsidRPr="00701151">
        <w:rPr>
          <w:rFonts w:ascii="Palatino Linotype" w:hAnsi="Palatino Linotype" w:cs="Arial"/>
          <w:b/>
          <w:bCs/>
          <w:sz w:val="24"/>
          <w:szCs w:val="24"/>
          <w:lang w:eastAsia="es-MX"/>
        </w:rPr>
        <w:t>0</w:t>
      </w:r>
      <w:r w:rsidR="00C67F86" w:rsidRPr="00701151">
        <w:rPr>
          <w:rFonts w:ascii="Palatino Linotype" w:hAnsi="Palatino Linotype" w:cs="Arial"/>
          <w:b/>
          <w:bCs/>
          <w:sz w:val="24"/>
          <w:szCs w:val="24"/>
          <w:lang w:eastAsia="es-MX"/>
        </w:rPr>
        <w:t>3575</w:t>
      </w:r>
      <w:r w:rsidRPr="00701151">
        <w:rPr>
          <w:rFonts w:ascii="Palatino Linotype" w:hAnsi="Palatino Linotype" w:cs="Arial"/>
          <w:b/>
          <w:bCs/>
          <w:sz w:val="24"/>
          <w:szCs w:val="24"/>
          <w:lang w:eastAsia="es-MX"/>
        </w:rPr>
        <w:t>/INFOEM/IP/RR/202</w:t>
      </w:r>
      <w:r w:rsidR="005C05C5" w:rsidRPr="00701151">
        <w:rPr>
          <w:rFonts w:ascii="Palatino Linotype" w:hAnsi="Palatino Linotype" w:cs="Arial"/>
          <w:b/>
          <w:bCs/>
          <w:sz w:val="24"/>
          <w:szCs w:val="24"/>
          <w:lang w:eastAsia="es-MX"/>
        </w:rPr>
        <w:t>1</w:t>
      </w:r>
      <w:r w:rsidR="00B04CF0" w:rsidRPr="00701151">
        <w:rPr>
          <w:rFonts w:ascii="Palatino Linotype" w:hAnsi="Palatino Linotype" w:cs="Arial"/>
          <w:sz w:val="24"/>
          <w:szCs w:val="24"/>
        </w:rPr>
        <w:t>,</w:t>
      </w:r>
      <w:r w:rsidR="00B04CF0" w:rsidRPr="00701151">
        <w:rPr>
          <w:rFonts w:ascii="Palatino Linotype" w:hAnsi="Palatino Linotype" w:cs="Arial"/>
          <w:sz w:val="24"/>
        </w:rPr>
        <w:t xml:space="preserve"> </w:t>
      </w:r>
      <w:r w:rsidR="00B04CF0" w:rsidRPr="00701151">
        <w:rPr>
          <w:rFonts w:ascii="Palatino Linotype" w:hAnsi="Palatino Linotype" w:cs="Arial"/>
          <w:sz w:val="24"/>
          <w:szCs w:val="24"/>
        </w:rPr>
        <w:t xml:space="preserve">interpuestos por el </w:t>
      </w:r>
      <w:r w:rsidR="00B04CF0" w:rsidRPr="00701151">
        <w:rPr>
          <w:rFonts w:ascii="Palatino Linotype" w:hAnsi="Palatino Linotype" w:cs="Arial"/>
          <w:b/>
          <w:sz w:val="24"/>
          <w:szCs w:val="24"/>
        </w:rPr>
        <w:t>C.</w:t>
      </w:r>
      <w:r w:rsidRPr="00701151">
        <w:rPr>
          <w:rFonts w:ascii="Palatino Linotype" w:hAnsi="Palatino Linotype" w:cs="Arial"/>
          <w:b/>
          <w:sz w:val="24"/>
          <w:szCs w:val="24"/>
        </w:rPr>
        <w:t xml:space="preserve"> </w:t>
      </w:r>
      <w:proofErr w:type="spellStart"/>
      <w:r w:rsidR="000A5703">
        <w:rPr>
          <w:rFonts w:ascii="Palatino Linotype" w:hAnsi="Palatino Linotype" w:cs="Arial"/>
          <w:b/>
          <w:sz w:val="24"/>
          <w:szCs w:val="24"/>
        </w:rPr>
        <w:t>xxxxxxxxxxxxxxxx</w:t>
      </w:r>
      <w:proofErr w:type="spellEnd"/>
      <w:r w:rsidR="00875E14" w:rsidRPr="00701151">
        <w:rPr>
          <w:rFonts w:ascii="Palatino Linotype" w:hAnsi="Palatino Linotype" w:cs="Arial"/>
          <w:sz w:val="24"/>
          <w:szCs w:val="24"/>
        </w:rPr>
        <w:t>,</w:t>
      </w:r>
      <w:r w:rsidR="00875E14" w:rsidRPr="00701151">
        <w:rPr>
          <w:rFonts w:ascii="Palatino Linotype" w:hAnsi="Palatino Linotype" w:cs="Arial"/>
          <w:b/>
          <w:sz w:val="24"/>
          <w:szCs w:val="24"/>
        </w:rPr>
        <w:t xml:space="preserve"> </w:t>
      </w:r>
      <w:r w:rsidR="00B04CF0" w:rsidRPr="00701151">
        <w:rPr>
          <w:rFonts w:ascii="Palatino Linotype" w:hAnsi="Palatino Linotype" w:cs="Arial"/>
          <w:sz w:val="24"/>
          <w:szCs w:val="24"/>
        </w:rPr>
        <w:t xml:space="preserve">en lo sucesivo </w:t>
      </w:r>
      <w:r w:rsidR="00B04CF0" w:rsidRPr="00701151">
        <w:rPr>
          <w:rFonts w:ascii="Palatino Linotype" w:hAnsi="Palatino Linotype" w:cs="Arial"/>
          <w:b/>
          <w:sz w:val="24"/>
          <w:szCs w:val="24"/>
        </w:rPr>
        <w:t>El Recurrente</w:t>
      </w:r>
      <w:r w:rsidR="00B04CF0" w:rsidRPr="00701151">
        <w:rPr>
          <w:rFonts w:ascii="Palatino Linotype" w:hAnsi="Palatino Linotype" w:cs="Arial"/>
          <w:sz w:val="24"/>
          <w:szCs w:val="24"/>
        </w:rPr>
        <w:t>, en contra de las respuestas de</w:t>
      </w:r>
      <w:r w:rsidR="00875E14" w:rsidRPr="00701151">
        <w:rPr>
          <w:rFonts w:ascii="Palatino Linotype" w:hAnsi="Palatino Linotype" w:cs="Arial"/>
          <w:sz w:val="24"/>
          <w:szCs w:val="24"/>
        </w:rPr>
        <w:t>l</w:t>
      </w:r>
      <w:r w:rsidR="00B04CF0" w:rsidRPr="00701151">
        <w:rPr>
          <w:rFonts w:ascii="Palatino Linotype" w:hAnsi="Palatino Linotype" w:cs="Arial"/>
          <w:sz w:val="24"/>
          <w:szCs w:val="24"/>
        </w:rPr>
        <w:t xml:space="preserve"> </w:t>
      </w:r>
      <w:r w:rsidR="005C05C5" w:rsidRPr="00701151">
        <w:rPr>
          <w:rFonts w:ascii="Palatino Linotype" w:hAnsi="Palatino Linotype" w:cs="Arial"/>
          <w:b/>
          <w:sz w:val="24"/>
          <w:szCs w:val="24"/>
        </w:rPr>
        <w:t>Instituto de Transparencia, Acceso a la Información Pública y Protección de Datos Personales del Estado de México y Municipios</w:t>
      </w:r>
      <w:r w:rsidR="00B04CF0" w:rsidRPr="00701151">
        <w:rPr>
          <w:rFonts w:ascii="Palatino Linotype" w:hAnsi="Palatino Linotype" w:cs="Arial"/>
          <w:sz w:val="24"/>
          <w:szCs w:val="24"/>
        </w:rPr>
        <w:t>, en lo subsecuente</w:t>
      </w:r>
      <w:r w:rsidR="00B04CF0" w:rsidRPr="00701151">
        <w:rPr>
          <w:rFonts w:ascii="Palatino Linotype" w:hAnsi="Palatino Linotype" w:cs="Arial"/>
          <w:b/>
          <w:sz w:val="24"/>
          <w:szCs w:val="24"/>
        </w:rPr>
        <w:t xml:space="preserve"> El Sujeto Obligado</w:t>
      </w:r>
      <w:r w:rsidR="00B04CF0" w:rsidRPr="00701151">
        <w:rPr>
          <w:rFonts w:ascii="Palatino Linotype" w:hAnsi="Palatino Linotype" w:cs="Arial"/>
          <w:sz w:val="24"/>
          <w:szCs w:val="24"/>
        </w:rPr>
        <w:t>,</w:t>
      </w:r>
      <w:r w:rsidR="00B04CF0" w:rsidRPr="00701151">
        <w:rPr>
          <w:rFonts w:ascii="Palatino Linotype" w:hAnsi="Palatino Linotype" w:cs="Arial"/>
          <w:b/>
          <w:sz w:val="24"/>
          <w:szCs w:val="24"/>
        </w:rPr>
        <w:t xml:space="preserve"> </w:t>
      </w:r>
      <w:r w:rsidR="00B04CF0" w:rsidRPr="00701151">
        <w:rPr>
          <w:rFonts w:ascii="Palatino Linotype" w:hAnsi="Palatino Linotype" w:cs="Arial"/>
          <w:sz w:val="24"/>
          <w:szCs w:val="24"/>
        </w:rPr>
        <w:t>se procede a</w:t>
      </w:r>
      <w:r w:rsidR="00B04CF0" w:rsidRPr="00701151">
        <w:rPr>
          <w:rFonts w:ascii="Palatino Linotype" w:hAnsi="Palatino Linotype" w:cs="Arial"/>
          <w:sz w:val="24"/>
        </w:rPr>
        <w:t xml:space="preserve"> dictar la presente resolución.</w:t>
      </w:r>
    </w:p>
    <w:p w:rsidR="00B04CF0" w:rsidRPr="00701151" w:rsidRDefault="00B04CF0" w:rsidP="005C05C5">
      <w:pPr>
        <w:pStyle w:val="Sinespaciado"/>
        <w:rPr>
          <w:sz w:val="20"/>
        </w:rPr>
      </w:pPr>
    </w:p>
    <w:p w:rsidR="00B04CF0" w:rsidRPr="00701151" w:rsidRDefault="00B04CF0" w:rsidP="00B04CF0">
      <w:pPr>
        <w:spacing w:after="0" w:line="360" w:lineRule="auto"/>
        <w:jc w:val="center"/>
        <w:rPr>
          <w:rFonts w:ascii="Palatino Linotype" w:hAnsi="Palatino Linotype"/>
          <w:b/>
          <w:sz w:val="28"/>
        </w:rPr>
      </w:pPr>
      <w:r w:rsidRPr="00701151">
        <w:rPr>
          <w:rFonts w:ascii="Palatino Linotype" w:hAnsi="Palatino Linotype"/>
          <w:b/>
          <w:sz w:val="28"/>
        </w:rPr>
        <w:t>A N T E C E D E N T E S   D E L   A S U N T O</w:t>
      </w:r>
      <w:bookmarkStart w:id="0" w:name="_GoBack"/>
      <w:bookmarkEnd w:id="0"/>
    </w:p>
    <w:p w:rsidR="00B04CF0" w:rsidRPr="00701151" w:rsidRDefault="00B04CF0" w:rsidP="005C05C5">
      <w:pPr>
        <w:pStyle w:val="Sinespaciado"/>
        <w:rPr>
          <w:sz w:val="20"/>
        </w:rPr>
      </w:pPr>
    </w:p>
    <w:p w:rsidR="00B04CF0" w:rsidRPr="00701151" w:rsidRDefault="00B04CF0" w:rsidP="00B04CF0">
      <w:pPr>
        <w:spacing w:after="0" w:line="360" w:lineRule="auto"/>
        <w:jc w:val="both"/>
        <w:rPr>
          <w:rFonts w:ascii="Palatino Linotype" w:hAnsi="Palatino Linotype"/>
        </w:rPr>
      </w:pPr>
      <w:r w:rsidRPr="00701151">
        <w:rPr>
          <w:rFonts w:ascii="Palatino Linotype" w:hAnsi="Palatino Linotype" w:cs="Arial"/>
          <w:b/>
          <w:sz w:val="28"/>
        </w:rPr>
        <w:t>PRIMERO.</w:t>
      </w:r>
      <w:r w:rsidRPr="00701151">
        <w:rPr>
          <w:rFonts w:ascii="Palatino Linotype" w:hAnsi="Palatino Linotype" w:cs="Arial"/>
        </w:rPr>
        <w:t xml:space="preserve"> </w:t>
      </w:r>
      <w:r w:rsidR="008112D2" w:rsidRPr="00701151">
        <w:rPr>
          <w:rFonts w:ascii="Palatino Linotype" w:hAnsi="Palatino Linotype"/>
          <w:b/>
          <w:sz w:val="28"/>
          <w:szCs w:val="28"/>
        </w:rPr>
        <w:t>De la Solicitud</w:t>
      </w:r>
      <w:r w:rsidRPr="00701151">
        <w:rPr>
          <w:rFonts w:ascii="Palatino Linotype" w:hAnsi="Palatino Linotype"/>
          <w:b/>
          <w:sz w:val="28"/>
          <w:szCs w:val="28"/>
        </w:rPr>
        <w:t xml:space="preserve"> de Información.</w:t>
      </w:r>
    </w:p>
    <w:p w:rsidR="008112D2" w:rsidRPr="00701151" w:rsidRDefault="00B04CF0" w:rsidP="008112D2">
      <w:pPr>
        <w:spacing w:after="0" w:line="360" w:lineRule="auto"/>
        <w:jc w:val="both"/>
        <w:rPr>
          <w:rFonts w:ascii="Palatino Linotype" w:hAnsi="Palatino Linotype" w:cs="Arial"/>
          <w:sz w:val="24"/>
        </w:rPr>
      </w:pPr>
      <w:r w:rsidRPr="00701151">
        <w:rPr>
          <w:rFonts w:ascii="Palatino Linotype" w:hAnsi="Palatino Linotype" w:cs="Arial"/>
          <w:sz w:val="24"/>
        </w:rPr>
        <w:t xml:space="preserve">Con fecha </w:t>
      </w:r>
      <w:r w:rsidR="002F75AA" w:rsidRPr="00701151">
        <w:rPr>
          <w:rFonts w:ascii="Palatino Linotype" w:hAnsi="Palatino Linotype" w:cs="Arial"/>
          <w:sz w:val="24"/>
        </w:rPr>
        <w:t>veintidós de junio</w:t>
      </w:r>
      <w:r w:rsidRPr="00701151">
        <w:rPr>
          <w:rFonts w:ascii="Palatino Linotype" w:hAnsi="Palatino Linotype" w:cs="Arial"/>
          <w:sz w:val="24"/>
        </w:rPr>
        <w:t xml:space="preserve"> de dos mil </w:t>
      </w:r>
      <w:r w:rsidR="005C05C5" w:rsidRPr="00701151">
        <w:rPr>
          <w:rFonts w:ascii="Palatino Linotype" w:hAnsi="Palatino Linotype" w:cs="Arial"/>
          <w:sz w:val="24"/>
        </w:rPr>
        <w:t>veintiuno</w:t>
      </w:r>
      <w:r w:rsidRPr="00701151">
        <w:rPr>
          <w:rFonts w:ascii="Palatino Linotype" w:hAnsi="Palatino Linotype" w:cs="Arial"/>
          <w:sz w:val="24"/>
        </w:rPr>
        <w:t xml:space="preserve">, </w:t>
      </w:r>
      <w:r w:rsidRPr="00701151">
        <w:rPr>
          <w:rFonts w:ascii="Palatino Linotype" w:hAnsi="Palatino Linotype" w:cs="Arial"/>
          <w:b/>
          <w:sz w:val="24"/>
        </w:rPr>
        <w:t>El Recurrente</w:t>
      </w:r>
      <w:r w:rsidRPr="00701151">
        <w:rPr>
          <w:rFonts w:ascii="Palatino Linotype" w:hAnsi="Palatino Linotype" w:cs="Arial"/>
          <w:sz w:val="24"/>
        </w:rPr>
        <w:t xml:space="preserve">, presentó a través </w:t>
      </w:r>
      <w:r w:rsidR="00875E14" w:rsidRPr="00701151">
        <w:rPr>
          <w:rFonts w:ascii="Palatino Linotype" w:hAnsi="Palatino Linotype" w:cs="Arial"/>
          <w:sz w:val="24"/>
        </w:rPr>
        <w:t>d</w:t>
      </w:r>
      <w:r w:rsidRPr="00701151">
        <w:rPr>
          <w:rFonts w:ascii="Palatino Linotype" w:hAnsi="Palatino Linotype" w:cs="Arial"/>
          <w:sz w:val="24"/>
        </w:rPr>
        <w:t xml:space="preserve">el Sistema de Acceso a la Información Mexiquense </w:t>
      </w:r>
      <w:r w:rsidRPr="00701151">
        <w:rPr>
          <w:rFonts w:ascii="Palatino Linotype" w:hAnsi="Palatino Linotype" w:cs="Arial"/>
          <w:b/>
          <w:sz w:val="24"/>
        </w:rPr>
        <w:t>(SAIMEX)</w:t>
      </w:r>
      <w:r w:rsidRPr="00701151">
        <w:rPr>
          <w:rFonts w:ascii="Palatino Linotype" w:hAnsi="Palatino Linotype" w:cs="Arial"/>
          <w:sz w:val="24"/>
        </w:rPr>
        <w:t xml:space="preserve"> ante </w:t>
      </w:r>
      <w:r w:rsidRPr="00701151">
        <w:rPr>
          <w:rFonts w:ascii="Palatino Linotype" w:hAnsi="Palatino Linotype" w:cs="Arial"/>
          <w:b/>
          <w:sz w:val="24"/>
        </w:rPr>
        <w:t>El Sujeto Obligado</w:t>
      </w:r>
      <w:r w:rsidR="008112D2" w:rsidRPr="00701151">
        <w:rPr>
          <w:rFonts w:ascii="Palatino Linotype" w:hAnsi="Palatino Linotype" w:cs="Arial"/>
          <w:sz w:val="24"/>
        </w:rPr>
        <w:t>, la solicitud</w:t>
      </w:r>
      <w:r w:rsidRPr="00701151">
        <w:rPr>
          <w:rFonts w:ascii="Palatino Linotype" w:hAnsi="Palatino Linotype" w:cs="Arial"/>
          <w:sz w:val="24"/>
        </w:rPr>
        <w:t xml:space="preserve"> de acceso a la </w:t>
      </w:r>
      <w:r w:rsidR="008112D2" w:rsidRPr="00701151">
        <w:rPr>
          <w:rFonts w:ascii="Palatino Linotype" w:hAnsi="Palatino Linotype" w:cs="Arial"/>
          <w:sz w:val="24"/>
        </w:rPr>
        <w:t>información pública, registrada</w:t>
      </w:r>
      <w:r w:rsidRPr="00701151">
        <w:rPr>
          <w:rFonts w:ascii="Palatino Linotype" w:hAnsi="Palatino Linotype" w:cs="Arial"/>
          <w:sz w:val="24"/>
        </w:rPr>
        <w:t xml:space="preserve"> bajo </w:t>
      </w:r>
      <w:r w:rsidR="008112D2" w:rsidRPr="00701151">
        <w:rPr>
          <w:rFonts w:ascii="Palatino Linotype" w:hAnsi="Palatino Linotype" w:cs="Arial"/>
          <w:sz w:val="24"/>
        </w:rPr>
        <w:t>el número</w:t>
      </w:r>
      <w:r w:rsidRPr="00701151">
        <w:rPr>
          <w:rFonts w:ascii="Palatino Linotype" w:hAnsi="Palatino Linotype" w:cs="Arial"/>
          <w:sz w:val="24"/>
        </w:rPr>
        <w:t xml:space="preserve"> de expediente</w:t>
      </w:r>
      <w:r w:rsidR="00342B4B" w:rsidRPr="00701151">
        <w:rPr>
          <w:rFonts w:ascii="Palatino Linotype" w:hAnsi="Palatino Linotype" w:cs="Arial"/>
          <w:b/>
          <w:sz w:val="24"/>
        </w:rPr>
        <w:t xml:space="preserve"> </w:t>
      </w:r>
      <w:r w:rsidR="00C67F86" w:rsidRPr="00701151">
        <w:rPr>
          <w:rFonts w:ascii="Palatino Linotype" w:hAnsi="Palatino Linotype" w:cs="Arial"/>
          <w:b/>
          <w:sz w:val="24"/>
        </w:rPr>
        <w:t>00460/INFOEM/IP/2021</w:t>
      </w:r>
      <w:r w:rsidRPr="00701151">
        <w:rPr>
          <w:rFonts w:ascii="Palatino Linotype" w:hAnsi="Palatino Linotype" w:cs="Arial"/>
          <w:sz w:val="24"/>
          <w:lang w:eastAsia="es-MX"/>
        </w:rPr>
        <w:t>,</w:t>
      </w:r>
      <w:r w:rsidRPr="00701151">
        <w:rPr>
          <w:rFonts w:ascii="Palatino Linotype" w:hAnsi="Palatino Linotype" w:cs="Arial"/>
          <w:b/>
          <w:sz w:val="24"/>
          <w:lang w:eastAsia="es-MX"/>
        </w:rPr>
        <w:t xml:space="preserve"> </w:t>
      </w:r>
      <w:r w:rsidR="008112D2" w:rsidRPr="00701151">
        <w:rPr>
          <w:rFonts w:ascii="Palatino Linotype" w:hAnsi="Palatino Linotype" w:cs="Arial"/>
          <w:sz w:val="24"/>
        </w:rPr>
        <w:t>mediante la cual,</w:t>
      </w:r>
      <w:r w:rsidRPr="00701151">
        <w:rPr>
          <w:rFonts w:ascii="Palatino Linotype" w:hAnsi="Palatino Linotype" w:cs="Arial"/>
          <w:sz w:val="24"/>
        </w:rPr>
        <w:t xml:space="preserve"> solicitó información en el tenor siguiente:</w:t>
      </w:r>
    </w:p>
    <w:p w:rsidR="008112D2" w:rsidRPr="00701151" w:rsidRDefault="008112D2" w:rsidP="005C05C5">
      <w:pPr>
        <w:pStyle w:val="Sinespaciado"/>
        <w:rPr>
          <w:sz w:val="14"/>
          <w:lang w:val="es-ES_tradnl"/>
        </w:rPr>
      </w:pPr>
    </w:p>
    <w:p w:rsidR="00B04CF0" w:rsidRPr="00701151" w:rsidRDefault="008112D2" w:rsidP="002F75AA">
      <w:pPr>
        <w:spacing w:after="0" w:line="240" w:lineRule="auto"/>
        <w:jc w:val="both"/>
        <w:rPr>
          <w:rFonts w:ascii="Palatino Linotype" w:hAnsi="Palatino Linotype" w:cs="Arial"/>
          <w:sz w:val="24"/>
        </w:rPr>
      </w:pPr>
      <w:r w:rsidRPr="00701151">
        <w:rPr>
          <w:rFonts w:ascii="Palatino Linotype" w:eastAsia="Times New Roman" w:hAnsi="Palatino Linotype" w:cs="Times New Roman"/>
          <w:i/>
          <w:lang w:val="es-ES_tradnl" w:eastAsia="es-ES"/>
        </w:rPr>
        <w:t xml:space="preserve"> </w:t>
      </w:r>
      <w:r w:rsidR="00B04CF0" w:rsidRPr="00701151">
        <w:rPr>
          <w:rFonts w:ascii="Palatino Linotype" w:eastAsia="Times New Roman" w:hAnsi="Palatino Linotype" w:cs="Times New Roman"/>
          <w:i/>
          <w:lang w:val="es-ES_tradnl" w:eastAsia="es-ES"/>
        </w:rPr>
        <w:t>“</w:t>
      </w:r>
      <w:r w:rsidR="002F75AA" w:rsidRPr="00701151">
        <w:rPr>
          <w:rFonts w:ascii="Palatino Linotype" w:eastAsia="Times New Roman" w:hAnsi="Palatino Linotype" w:cs="Times New Roman"/>
          <w:i/>
          <w:lang w:val="es-ES_tradnl" w:eastAsia="es-ES"/>
        </w:rPr>
        <w:t xml:space="preserve">Solicitó la evaluación de José Guadalupe Luna Hernández, Claudia Margarita Hernández Flores, Catalina Camarillo Rosas, Iván Medina Arcos, José Eder Santos Vázquez, de las tres fases del proceso de selección de los aspirantes a integrar el Comité de Participación Ciudadana, conforme a la metodología publicada por la Comisión de Selección del sistema Estatal Anticorrupción, de la fase de cumplimiento documental, fase de </w:t>
      </w:r>
      <w:proofErr w:type="spellStart"/>
      <w:r w:rsidR="002F75AA" w:rsidRPr="00701151">
        <w:rPr>
          <w:rFonts w:ascii="Palatino Linotype" w:eastAsia="Times New Roman" w:hAnsi="Palatino Linotype" w:cs="Times New Roman"/>
          <w:i/>
          <w:lang w:val="es-ES_tradnl" w:eastAsia="es-ES"/>
        </w:rPr>
        <w:t>evaluaci´pn</w:t>
      </w:r>
      <w:proofErr w:type="spellEnd"/>
      <w:r w:rsidR="002F75AA" w:rsidRPr="00701151">
        <w:rPr>
          <w:rFonts w:ascii="Palatino Linotype" w:eastAsia="Times New Roman" w:hAnsi="Palatino Linotype" w:cs="Times New Roman"/>
          <w:i/>
          <w:lang w:val="es-ES_tradnl" w:eastAsia="es-ES"/>
        </w:rPr>
        <w:t xml:space="preserve"> de aptitudes y conocimientos y la fase de audiencia pública. Solicitó la evaluación que cada uno de los integrantes del Comité de Selección </w:t>
      </w:r>
      <w:proofErr w:type="gramStart"/>
      <w:r w:rsidR="002F75AA" w:rsidRPr="00701151">
        <w:rPr>
          <w:rFonts w:ascii="Palatino Linotype" w:eastAsia="Times New Roman" w:hAnsi="Palatino Linotype" w:cs="Times New Roman"/>
          <w:i/>
          <w:lang w:val="es-ES_tradnl" w:eastAsia="es-ES"/>
        </w:rPr>
        <w:t>le</w:t>
      </w:r>
      <w:proofErr w:type="gramEnd"/>
      <w:r w:rsidR="002F75AA" w:rsidRPr="00701151">
        <w:rPr>
          <w:rFonts w:ascii="Palatino Linotype" w:eastAsia="Times New Roman" w:hAnsi="Palatino Linotype" w:cs="Times New Roman"/>
          <w:i/>
          <w:lang w:val="es-ES_tradnl" w:eastAsia="es-ES"/>
        </w:rPr>
        <w:t xml:space="preserve"> otorgó a los cinco participantes. El examen de conocimientos y los resultados. Los vídeos de las sesiones de pleno y de la audiencia pública. </w:t>
      </w:r>
      <w:proofErr w:type="gramStart"/>
      <w:r w:rsidR="002F75AA" w:rsidRPr="00701151">
        <w:rPr>
          <w:rFonts w:ascii="Palatino Linotype" w:eastAsia="Times New Roman" w:hAnsi="Palatino Linotype" w:cs="Times New Roman"/>
          <w:i/>
          <w:lang w:val="es-ES_tradnl" w:eastAsia="es-ES"/>
        </w:rPr>
        <w:t>las</w:t>
      </w:r>
      <w:proofErr w:type="gramEnd"/>
      <w:r w:rsidR="002F75AA" w:rsidRPr="00701151">
        <w:rPr>
          <w:rFonts w:ascii="Palatino Linotype" w:eastAsia="Times New Roman" w:hAnsi="Palatino Linotype" w:cs="Times New Roman"/>
          <w:i/>
          <w:lang w:val="es-ES_tradnl" w:eastAsia="es-ES"/>
        </w:rPr>
        <w:t xml:space="preserve"> actas del Comité de Selección.</w:t>
      </w:r>
      <w:r w:rsidR="00B04CF0" w:rsidRPr="00701151">
        <w:rPr>
          <w:rFonts w:ascii="Palatino Linotype" w:eastAsia="Times New Roman" w:hAnsi="Palatino Linotype" w:cs="Times New Roman"/>
          <w:i/>
          <w:lang w:val="es-ES_tradnl" w:eastAsia="es-ES"/>
        </w:rPr>
        <w:t>” [Sic]</w:t>
      </w:r>
    </w:p>
    <w:p w:rsidR="00B04CF0" w:rsidRPr="00701151" w:rsidRDefault="00B04CF0" w:rsidP="00B04CF0">
      <w:pPr>
        <w:pStyle w:val="Sinespaciado"/>
        <w:rPr>
          <w:rFonts w:ascii="Palatino Linotype" w:hAnsi="Palatino Linotype"/>
          <w:lang w:val="es-ES_tradnl"/>
        </w:rPr>
      </w:pPr>
    </w:p>
    <w:p w:rsidR="00875E14" w:rsidRPr="00701151" w:rsidRDefault="00875E14" w:rsidP="00B04CF0">
      <w:pPr>
        <w:pStyle w:val="Sinespaciado"/>
        <w:rPr>
          <w:rFonts w:ascii="Palatino Linotype" w:hAnsi="Palatino Linotype"/>
          <w:sz w:val="2"/>
          <w:lang w:val="es-ES_tradnl"/>
        </w:rPr>
      </w:pPr>
    </w:p>
    <w:p w:rsidR="008112D2" w:rsidRPr="00701151" w:rsidRDefault="00B04CF0" w:rsidP="005C05C5">
      <w:pPr>
        <w:spacing w:line="276" w:lineRule="auto"/>
        <w:ind w:right="850"/>
        <w:jc w:val="both"/>
        <w:rPr>
          <w:rFonts w:ascii="Palatino Linotype" w:hAnsi="Palatino Linotype"/>
          <w:sz w:val="24"/>
          <w:szCs w:val="24"/>
          <w:lang w:val="es-ES_tradnl"/>
        </w:rPr>
      </w:pPr>
      <w:r w:rsidRPr="00701151">
        <w:rPr>
          <w:rFonts w:ascii="Palatino Linotype" w:hAnsi="Palatino Linotype"/>
          <w:b/>
          <w:sz w:val="24"/>
          <w:szCs w:val="24"/>
          <w:lang w:val="es-ES_tradnl"/>
        </w:rPr>
        <w:t>MODALIDAD DE ENTREGA:</w:t>
      </w:r>
      <w:r w:rsidRPr="00701151">
        <w:rPr>
          <w:rFonts w:ascii="Palatino Linotype" w:hAnsi="Palatino Linotype"/>
          <w:sz w:val="24"/>
          <w:szCs w:val="24"/>
          <w:lang w:val="es-ES_tradnl"/>
        </w:rPr>
        <w:t xml:space="preserve"> A través del </w:t>
      </w:r>
      <w:r w:rsidRPr="00701151">
        <w:rPr>
          <w:rFonts w:ascii="Palatino Linotype" w:hAnsi="Palatino Linotype"/>
          <w:b/>
          <w:sz w:val="24"/>
          <w:szCs w:val="24"/>
          <w:lang w:val="es-ES_tradnl"/>
        </w:rPr>
        <w:t>SAIMEX</w:t>
      </w:r>
      <w:r w:rsidRPr="00701151">
        <w:rPr>
          <w:rFonts w:ascii="Palatino Linotype" w:hAnsi="Palatino Linotype"/>
          <w:sz w:val="24"/>
          <w:szCs w:val="24"/>
          <w:lang w:val="es-ES_tradnl"/>
        </w:rPr>
        <w:t>.</w:t>
      </w:r>
    </w:p>
    <w:p w:rsidR="00B04CF0" w:rsidRPr="00701151" w:rsidRDefault="00875E14" w:rsidP="00B04CF0">
      <w:pPr>
        <w:spacing w:after="0" w:line="360" w:lineRule="auto"/>
        <w:jc w:val="both"/>
        <w:rPr>
          <w:rFonts w:ascii="Palatino Linotype" w:hAnsi="Palatino Linotype" w:cs="Arial"/>
          <w:b/>
          <w:sz w:val="28"/>
        </w:rPr>
      </w:pPr>
      <w:r w:rsidRPr="00701151">
        <w:rPr>
          <w:rFonts w:ascii="Palatino Linotype" w:hAnsi="Palatino Linotype" w:cs="Arial"/>
          <w:b/>
          <w:sz w:val="28"/>
        </w:rPr>
        <w:lastRenderedPageBreak/>
        <w:t>SEGUND</w:t>
      </w:r>
      <w:r w:rsidR="00B04CF0" w:rsidRPr="00701151">
        <w:rPr>
          <w:rFonts w:ascii="Palatino Linotype" w:hAnsi="Palatino Linotype" w:cs="Arial"/>
          <w:b/>
          <w:sz w:val="28"/>
        </w:rPr>
        <w:t xml:space="preserve">O. </w:t>
      </w:r>
      <w:r w:rsidR="008112D2" w:rsidRPr="00701151">
        <w:rPr>
          <w:rFonts w:ascii="Palatino Linotype" w:hAnsi="Palatino Linotype" w:cs="Arial"/>
          <w:b/>
          <w:sz w:val="28"/>
          <w:szCs w:val="20"/>
        </w:rPr>
        <w:t>De la respuesta</w:t>
      </w:r>
      <w:r w:rsidR="00B04CF0" w:rsidRPr="00701151">
        <w:rPr>
          <w:rFonts w:ascii="Palatino Linotype" w:hAnsi="Palatino Linotype" w:cs="Arial"/>
          <w:b/>
          <w:sz w:val="28"/>
          <w:szCs w:val="20"/>
        </w:rPr>
        <w:t xml:space="preserve"> del Sujeto Obligado.</w:t>
      </w:r>
    </w:p>
    <w:p w:rsidR="008112D2" w:rsidRPr="00701151" w:rsidRDefault="00B04CF0" w:rsidP="008112D2">
      <w:pPr>
        <w:spacing w:after="0" w:line="360" w:lineRule="auto"/>
        <w:jc w:val="both"/>
        <w:rPr>
          <w:rFonts w:ascii="Palatino Linotype" w:hAnsi="Palatino Linotype" w:cs="Arial"/>
          <w:b/>
          <w:sz w:val="28"/>
        </w:rPr>
      </w:pPr>
      <w:r w:rsidRPr="00701151">
        <w:rPr>
          <w:rFonts w:ascii="Palatino Linotype" w:hAnsi="Palatino Linotype" w:cs="Arial"/>
          <w:sz w:val="24"/>
        </w:rPr>
        <w:t xml:space="preserve">En el expediente electrónico </w:t>
      </w:r>
      <w:r w:rsidRPr="00701151">
        <w:rPr>
          <w:rFonts w:ascii="Palatino Linotype" w:hAnsi="Palatino Linotype" w:cs="Arial"/>
          <w:b/>
          <w:sz w:val="24"/>
        </w:rPr>
        <w:t>SAIMEX</w:t>
      </w:r>
      <w:r w:rsidRPr="00701151">
        <w:rPr>
          <w:rFonts w:ascii="Palatino Linotype" w:hAnsi="Palatino Linotype" w:cs="Arial"/>
          <w:sz w:val="24"/>
        </w:rPr>
        <w:t xml:space="preserve">, se aprecia que </w:t>
      </w:r>
      <w:r w:rsidR="00875E14" w:rsidRPr="00701151">
        <w:rPr>
          <w:rFonts w:ascii="Palatino Linotype" w:hAnsi="Palatino Linotype" w:cs="Arial"/>
          <w:sz w:val="24"/>
        </w:rPr>
        <w:t xml:space="preserve">el día </w:t>
      </w:r>
      <w:r w:rsidR="0027600D" w:rsidRPr="00701151">
        <w:rPr>
          <w:rFonts w:ascii="Palatino Linotype" w:hAnsi="Palatino Linotype" w:cs="Arial"/>
          <w:sz w:val="24"/>
        </w:rPr>
        <w:t>veinticinco</w:t>
      </w:r>
      <w:r w:rsidR="002F75AA" w:rsidRPr="00701151">
        <w:rPr>
          <w:rFonts w:ascii="Palatino Linotype" w:hAnsi="Palatino Linotype" w:cs="Arial"/>
          <w:sz w:val="24"/>
        </w:rPr>
        <w:t xml:space="preserve"> de junio</w:t>
      </w:r>
      <w:r w:rsidR="00875E14" w:rsidRPr="00701151">
        <w:rPr>
          <w:rFonts w:ascii="Palatino Linotype" w:hAnsi="Palatino Linotype" w:cs="Arial"/>
          <w:sz w:val="24"/>
        </w:rPr>
        <w:t xml:space="preserve"> </w:t>
      </w:r>
      <w:r w:rsidRPr="00701151">
        <w:rPr>
          <w:rFonts w:ascii="Palatino Linotype" w:hAnsi="Palatino Linotype" w:cs="Arial"/>
          <w:sz w:val="24"/>
        </w:rPr>
        <w:t xml:space="preserve">de dos mil </w:t>
      </w:r>
      <w:r w:rsidR="005C05C5" w:rsidRPr="00701151">
        <w:rPr>
          <w:rFonts w:ascii="Palatino Linotype" w:hAnsi="Palatino Linotype" w:cs="Arial"/>
          <w:sz w:val="24"/>
        </w:rPr>
        <w:t>veintiuno</w:t>
      </w:r>
      <w:r w:rsidRPr="00701151">
        <w:rPr>
          <w:rFonts w:ascii="Palatino Linotype" w:hAnsi="Palatino Linotype" w:cs="Arial"/>
          <w:sz w:val="24"/>
        </w:rPr>
        <w:t xml:space="preserve">, </w:t>
      </w:r>
      <w:r w:rsidRPr="00701151">
        <w:rPr>
          <w:rFonts w:ascii="Palatino Linotype" w:hAnsi="Palatino Linotype" w:cs="Arial"/>
          <w:b/>
          <w:sz w:val="24"/>
        </w:rPr>
        <w:t>El Sujeto Obligado</w:t>
      </w:r>
      <w:r w:rsidR="008112D2" w:rsidRPr="00701151">
        <w:rPr>
          <w:rFonts w:ascii="Palatino Linotype" w:hAnsi="Palatino Linotype" w:cs="Arial"/>
          <w:sz w:val="24"/>
        </w:rPr>
        <w:t xml:space="preserve"> dio respuesta a la solicitud</w:t>
      </w:r>
      <w:r w:rsidRPr="00701151">
        <w:rPr>
          <w:rFonts w:ascii="Palatino Linotype" w:hAnsi="Palatino Linotype" w:cs="Arial"/>
          <w:sz w:val="24"/>
        </w:rPr>
        <w:t xml:space="preserve"> de información señalando lo siguiente: </w:t>
      </w:r>
    </w:p>
    <w:p w:rsidR="008112D2" w:rsidRPr="00701151" w:rsidRDefault="008112D2" w:rsidP="00054AB5">
      <w:pPr>
        <w:pStyle w:val="Sinespaciado"/>
        <w:rPr>
          <w:sz w:val="20"/>
        </w:rPr>
      </w:pPr>
    </w:p>
    <w:p w:rsidR="002F75AA" w:rsidRPr="00701151" w:rsidRDefault="00B04CF0" w:rsidP="002F75AA">
      <w:pPr>
        <w:spacing w:after="0" w:line="276" w:lineRule="auto"/>
        <w:ind w:left="284" w:right="283"/>
        <w:jc w:val="both"/>
        <w:rPr>
          <w:rFonts w:ascii="Palatino Linotype" w:hAnsi="Palatino Linotype"/>
          <w:i/>
          <w:color w:val="000000"/>
        </w:rPr>
      </w:pPr>
      <w:r w:rsidRPr="00701151">
        <w:rPr>
          <w:rFonts w:ascii="Palatino Linotype" w:eastAsia="Times New Roman" w:hAnsi="Palatino Linotype" w:cs="Times New Roman"/>
          <w:i/>
          <w:lang w:val="es-ES_tradnl" w:eastAsia="es-ES"/>
        </w:rPr>
        <w:t>“</w:t>
      </w:r>
      <w:r w:rsidR="002F75AA" w:rsidRPr="00701151">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p>
    <w:p w:rsidR="002F75AA" w:rsidRPr="00701151" w:rsidRDefault="002F75AA" w:rsidP="002F75AA">
      <w:pPr>
        <w:spacing w:after="0" w:line="276" w:lineRule="auto"/>
        <w:ind w:left="284" w:right="283"/>
        <w:jc w:val="both"/>
        <w:rPr>
          <w:rFonts w:ascii="Palatino Linotype" w:hAnsi="Palatino Linotype"/>
          <w:i/>
          <w:color w:val="000000"/>
        </w:rPr>
      </w:pPr>
    </w:p>
    <w:p w:rsidR="002F75AA" w:rsidRPr="00701151" w:rsidRDefault="002F75AA" w:rsidP="002F75AA">
      <w:pPr>
        <w:spacing w:after="0" w:line="276" w:lineRule="auto"/>
        <w:ind w:left="284" w:right="283"/>
        <w:jc w:val="both"/>
        <w:rPr>
          <w:rFonts w:ascii="Palatino Linotype" w:hAnsi="Palatino Linotype"/>
          <w:i/>
          <w:color w:val="000000"/>
        </w:rPr>
      </w:pPr>
      <w:r w:rsidRPr="00701151">
        <w:rPr>
          <w:rFonts w:ascii="Palatino Linotype" w:hAnsi="Palatino Linotype"/>
          <w:i/>
          <w:color w:val="000000"/>
        </w:rPr>
        <w:t>ATENTAMENTE</w:t>
      </w:r>
    </w:p>
    <w:p w:rsidR="00B04CF0" w:rsidRPr="00701151" w:rsidRDefault="002F75AA" w:rsidP="002F75AA">
      <w:pPr>
        <w:spacing w:after="0" w:line="276" w:lineRule="auto"/>
        <w:ind w:left="284" w:right="283"/>
        <w:jc w:val="both"/>
        <w:rPr>
          <w:rFonts w:ascii="Palatino Linotype" w:eastAsia="Times New Roman" w:hAnsi="Palatino Linotype" w:cs="Times New Roman"/>
          <w:i/>
          <w:lang w:val="es-ES_tradnl" w:eastAsia="es-ES"/>
        </w:rPr>
      </w:pPr>
      <w:r w:rsidRPr="00701151">
        <w:rPr>
          <w:rFonts w:ascii="Palatino Linotype" w:hAnsi="Palatino Linotype"/>
          <w:i/>
          <w:color w:val="000000"/>
        </w:rPr>
        <w:t>Titular de la Unidad de Transparencia</w:t>
      </w:r>
      <w:r w:rsidR="00B04CF0" w:rsidRPr="00701151">
        <w:rPr>
          <w:rFonts w:ascii="Palatino Linotype" w:eastAsia="Times New Roman" w:hAnsi="Palatino Linotype" w:cs="Times New Roman"/>
          <w:i/>
          <w:lang w:val="es-ES_tradnl" w:eastAsia="es-ES"/>
        </w:rPr>
        <w:t>” [Sic]</w:t>
      </w:r>
    </w:p>
    <w:p w:rsidR="00612B8E" w:rsidRPr="00701151" w:rsidRDefault="00612B8E" w:rsidP="00B04CF0">
      <w:pPr>
        <w:spacing w:after="0" w:line="240" w:lineRule="auto"/>
        <w:jc w:val="both"/>
        <w:rPr>
          <w:rFonts w:ascii="Palatino Linotype" w:hAnsi="Palatino Linotype" w:cs="Arial"/>
          <w:b/>
          <w:i/>
          <w:sz w:val="20"/>
        </w:rPr>
      </w:pPr>
    </w:p>
    <w:p w:rsidR="00B04CF0" w:rsidRPr="00701151" w:rsidRDefault="00207C57" w:rsidP="002F75AA">
      <w:pPr>
        <w:pStyle w:val="Prrafodelista"/>
        <w:numPr>
          <w:ilvl w:val="0"/>
          <w:numId w:val="39"/>
        </w:numPr>
        <w:jc w:val="both"/>
        <w:rPr>
          <w:rFonts w:ascii="Palatino Linotype" w:hAnsi="Palatino Linotype" w:cs="Arial"/>
        </w:rPr>
      </w:pPr>
      <w:r w:rsidRPr="00701151">
        <w:rPr>
          <w:rFonts w:ascii="Palatino Linotype" w:hAnsi="Palatino Linotype" w:cs="Arial"/>
        </w:rPr>
        <w:t>Adjuntando a dicha respuesta</w:t>
      </w:r>
      <w:r w:rsidR="00875E14" w:rsidRPr="00701151">
        <w:rPr>
          <w:rFonts w:ascii="Palatino Linotype" w:hAnsi="Palatino Linotype" w:cs="Arial"/>
        </w:rPr>
        <w:t xml:space="preserve">, </w:t>
      </w:r>
      <w:r w:rsidRPr="00701151">
        <w:rPr>
          <w:rFonts w:ascii="Palatino Linotype" w:hAnsi="Palatino Linotype" w:cs="Arial"/>
        </w:rPr>
        <w:t>el archivo electrónico denominado</w:t>
      </w:r>
      <w:r w:rsidR="00875E14" w:rsidRPr="00701151">
        <w:rPr>
          <w:rFonts w:ascii="Palatino Linotype" w:hAnsi="Palatino Linotype" w:cs="Arial"/>
        </w:rPr>
        <w:t xml:space="preserve"> </w:t>
      </w:r>
      <w:r w:rsidR="00875E14" w:rsidRPr="00701151">
        <w:rPr>
          <w:rFonts w:ascii="Palatino Linotype" w:hAnsi="Palatino Linotype" w:cs="Arial"/>
          <w:i/>
        </w:rPr>
        <w:t>“</w:t>
      </w:r>
      <w:r w:rsidR="002F75AA" w:rsidRPr="00701151">
        <w:rPr>
          <w:rFonts w:ascii="Palatino Linotype" w:hAnsi="Palatino Linotype" w:cs="Arial"/>
          <w:i/>
        </w:rPr>
        <w:t>Respuesta460UT.pdf</w:t>
      </w:r>
      <w:r w:rsidR="00875E14" w:rsidRPr="00701151">
        <w:rPr>
          <w:rFonts w:ascii="Palatino Linotype" w:hAnsi="Palatino Linotype" w:cs="Arial"/>
          <w:i/>
        </w:rPr>
        <w:t>”</w:t>
      </w:r>
      <w:r w:rsidR="00875E14" w:rsidRPr="00701151">
        <w:rPr>
          <w:rFonts w:ascii="Palatino Linotype" w:hAnsi="Palatino Linotype" w:cs="Arial"/>
        </w:rPr>
        <w:t xml:space="preserve">; </w:t>
      </w:r>
      <w:r w:rsidRPr="00701151">
        <w:rPr>
          <w:rFonts w:ascii="Palatino Linotype" w:hAnsi="Palatino Linotype" w:cs="Arial"/>
        </w:rPr>
        <w:t>el cual</w:t>
      </w:r>
      <w:r w:rsidR="00875E14" w:rsidRPr="00701151">
        <w:rPr>
          <w:rFonts w:ascii="Palatino Linotype" w:hAnsi="Palatino Linotype" w:cs="Arial"/>
        </w:rPr>
        <w:t xml:space="preserve">, no se </w:t>
      </w:r>
      <w:r w:rsidR="002F75AA" w:rsidRPr="00701151">
        <w:rPr>
          <w:rFonts w:ascii="Palatino Linotype" w:hAnsi="Palatino Linotype" w:cs="Arial"/>
        </w:rPr>
        <w:t>inserta</w:t>
      </w:r>
      <w:r w:rsidR="00875E14" w:rsidRPr="00701151">
        <w:rPr>
          <w:rFonts w:ascii="Palatino Linotype" w:hAnsi="Palatino Linotype" w:cs="Arial"/>
        </w:rPr>
        <w:t xml:space="preserve"> por ser del conocimiento d</w:t>
      </w:r>
      <w:r w:rsidRPr="00701151">
        <w:rPr>
          <w:rFonts w:ascii="Palatino Linotype" w:hAnsi="Palatino Linotype" w:cs="Arial"/>
        </w:rPr>
        <w:t>e las partes, sin embargo, será</w:t>
      </w:r>
      <w:r w:rsidR="00875E14" w:rsidRPr="00701151">
        <w:rPr>
          <w:rFonts w:ascii="Palatino Linotype" w:hAnsi="Palatino Linotype" w:cs="Arial"/>
        </w:rPr>
        <w:t xml:space="preserve"> materia del estudio en el Considerando correspondiente.</w:t>
      </w:r>
    </w:p>
    <w:p w:rsidR="00875E14" w:rsidRPr="00701151" w:rsidRDefault="00875E14" w:rsidP="00875E14">
      <w:pPr>
        <w:pStyle w:val="Prrafodelista"/>
        <w:spacing w:line="276" w:lineRule="auto"/>
        <w:ind w:left="720" w:right="567"/>
        <w:jc w:val="both"/>
        <w:rPr>
          <w:rFonts w:ascii="Palatino Linotype" w:hAnsi="Palatino Linotype" w:cs="Arial"/>
          <w:b/>
          <w:sz w:val="28"/>
        </w:rPr>
      </w:pPr>
    </w:p>
    <w:p w:rsidR="00B04CF0" w:rsidRPr="00701151" w:rsidRDefault="00BA4BA3" w:rsidP="00B04CF0">
      <w:pPr>
        <w:spacing w:after="0" w:line="360" w:lineRule="auto"/>
        <w:jc w:val="both"/>
        <w:rPr>
          <w:rFonts w:ascii="Palatino Linotype" w:hAnsi="Palatino Linotype" w:cs="Arial"/>
          <w:b/>
          <w:sz w:val="28"/>
        </w:rPr>
      </w:pPr>
      <w:r w:rsidRPr="00701151">
        <w:rPr>
          <w:rFonts w:ascii="Palatino Linotype" w:hAnsi="Palatino Linotype" w:cs="Arial"/>
          <w:b/>
          <w:sz w:val="28"/>
        </w:rPr>
        <w:t>TERCER</w:t>
      </w:r>
      <w:r w:rsidR="00B04CF0" w:rsidRPr="00701151">
        <w:rPr>
          <w:rFonts w:ascii="Palatino Linotype" w:hAnsi="Palatino Linotype" w:cs="Arial"/>
          <w:b/>
          <w:sz w:val="28"/>
        </w:rPr>
        <w:t xml:space="preserve">O. </w:t>
      </w:r>
      <w:r w:rsidR="00B04CF0" w:rsidRPr="00701151">
        <w:rPr>
          <w:rFonts w:ascii="Palatino Linotype" w:hAnsi="Palatino Linotype"/>
          <w:b/>
          <w:sz w:val="28"/>
        </w:rPr>
        <w:t>Del recurso de revisión.</w:t>
      </w:r>
    </w:p>
    <w:p w:rsidR="00A81F9A" w:rsidRPr="00701151" w:rsidRDefault="00207C57" w:rsidP="00612B8E">
      <w:pPr>
        <w:spacing w:after="0" w:line="360" w:lineRule="auto"/>
        <w:jc w:val="both"/>
        <w:rPr>
          <w:rFonts w:ascii="Palatino Linotype" w:hAnsi="Palatino Linotype" w:cs="Arial"/>
          <w:sz w:val="24"/>
        </w:rPr>
      </w:pPr>
      <w:r w:rsidRPr="00701151">
        <w:rPr>
          <w:rFonts w:ascii="Palatino Linotype" w:hAnsi="Palatino Linotype" w:cs="Arial"/>
          <w:sz w:val="24"/>
          <w:szCs w:val="24"/>
        </w:rPr>
        <w:t>Inconforme con la respuesta notificada</w:t>
      </w:r>
      <w:r w:rsidR="00B04CF0" w:rsidRPr="00701151">
        <w:rPr>
          <w:rFonts w:ascii="Palatino Linotype" w:hAnsi="Palatino Linotype" w:cs="Arial"/>
          <w:sz w:val="24"/>
          <w:szCs w:val="24"/>
        </w:rPr>
        <w:t xml:space="preserve"> por</w:t>
      </w:r>
      <w:r w:rsidRPr="00701151">
        <w:rPr>
          <w:rFonts w:ascii="Palatino Linotype" w:hAnsi="Palatino Linotype" w:cs="Arial"/>
          <w:sz w:val="24"/>
          <w:szCs w:val="24"/>
        </w:rPr>
        <w:t xml:space="preserve"> parte del</w:t>
      </w:r>
      <w:r w:rsidR="00B04CF0" w:rsidRPr="00701151">
        <w:rPr>
          <w:rFonts w:ascii="Palatino Linotype" w:hAnsi="Palatino Linotype" w:cs="Arial"/>
          <w:b/>
          <w:sz w:val="24"/>
          <w:szCs w:val="24"/>
        </w:rPr>
        <w:t xml:space="preserve"> Sujeto Obligado</w:t>
      </w:r>
      <w:r w:rsidR="00B04CF0" w:rsidRPr="00701151">
        <w:rPr>
          <w:rFonts w:ascii="Palatino Linotype" w:hAnsi="Palatino Linotype" w:cs="Arial"/>
          <w:sz w:val="24"/>
          <w:szCs w:val="24"/>
        </w:rPr>
        <w:t xml:space="preserve">, </w:t>
      </w:r>
      <w:r w:rsidR="00B04CF0" w:rsidRPr="00701151">
        <w:rPr>
          <w:rFonts w:ascii="Palatino Linotype" w:hAnsi="Palatino Linotype" w:cs="Arial"/>
          <w:b/>
          <w:sz w:val="24"/>
          <w:szCs w:val="24"/>
        </w:rPr>
        <w:t xml:space="preserve">El Recurrente </w:t>
      </w:r>
      <w:r w:rsidR="00B04CF0" w:rsidRPr="00701151">
        <w:rPr>
          <w:rFonts w:ascii="Palatino Linotype" w:hAnsi="Palatino Linotype" w:cs="Arial"/>
          <w:sz w:val="24"/>
          <w:szCs w:val="24"/>
        </w:rPr>
        <w:t xml:space="preserve">interpuso </w:t>
      </w:r>
      <w:r w:rsidRPr="00701151">
        <w:rPr>
          <w:rFonts w:ascii="Palatino Linotype" w:hAnsi="Palatino Linotype" w:cs="Arial"/>
          <w:sz w:val="24"/>
          <w:szCs w:val="24"/>
        </w:rPr>
        <w:t>el recurso</w:t>
      </w:r>
      <w:r w:rsidR="00B04CF0" w:rsidRPr="00701151">
        <w:rPr>
          <w:rFonts w:ascii="Palatino Linotype" w:hAnsi="Palatino Linotype" w:cs="Arial"/>
          <w:sz w:val="24"/>
          <w:szCs w:val="24"/>
        </w:rPr>
        <w:t xml:space="preserve"> de revisión, en fecha </w:t>
      </w:r>
      <w:r w:rsidR="002F75AA" w:rsidRPr="00701151">
        <w:rPr>
          <w:rFonts w:ascii="Palatino Linotype" w:hAnsi="Palatino Linotype" w:cs="Arial"/>
          <w:sz w:val="24"/>
          <w:szCs w:val="24"/>
        </w:rPr>
        <w:t>treinta de junio</w:t>
      </w:r>
      <w:r w:rsidR="00B04CF0" w:rsidRPr="00701151">
        <w:rPr>
          <w:rFonts w:ascii="Palatino Linotype" w:hAnsi="Palatino Linotype" w:cs="Arial"/>
          <w:sz w:val="24"/>
          <w:szCs w:val="24"/>
        </w:rPr>
        <w:t xml:space="preserve"> de dos mil </w:t>
      </w:r>
      <w:r w:rsidRPr="00701151">
        <w:rPr>
          <w:rFonts w:ascii="Palatino Linotype" w:hAnsi="Palatino Linotype" w:cs="Arial"/>
          <w:sz w:val="24"/>
          <w:szCs w:val="24"/>
        </w:rPr>
        <w:t>veint</w:t>
      </w:r>
      <w:r w:rsidR="00054AB5" w:rsidRPr="00701151">
        <w:rPr>
          <w:rFonts w:ascii="Palatino Linotype" w:hAnsi="Palatino Linotype" w:cs="Arial"/>
          <w:sz w:val="24"/>
          <w:szCs w:val="24"/>
        </w:rPr>
        <w:t>iuno</w:t>
      </w:r>
      <w:r w:rsidR="00B04CF0" w:rsidRPr="00701151">
        <w:rPr>
          <w:rFonts w:ascii="Palatino Linotype" w:hAnsi="Palatino Linotype" w:cs="Arial"/>
          <w:sz w:val="24"/>
          <w:szCs w:val="24"/>
        </w:rPr>
        <w:t xml:space="preserve">, </w:t>
      </w:r>
      <w:r w:rsidRPr="00701151">
        <w:rPr>
          <w:rFonts w:ascii="Palatino Linotype" w:hAnsi="Palatino Linotype" w:cs="Arial"/>
          <w:sz w:val="24"/>
          <w:szCs w:val="24"/>
        </w:rPr>
        <w:t>el cual fue registrado</w:t>
      </w:r>
      <w:r w:rsidR="00B04CF0" w:rsidRPr="00701151">
        <w:rPr>
          <w:rFonts w:ascii="Palatino Linotype" w:hAnsi="Palatino Linotype" w:cs="Arial"/>
          <w:b/>
          <w:sz w:val="24"/>
          <w:szCs w:val="24"/>
        </w:rPr>
        <w:t xml:space="preserve"> </w:t>
      </w:r>
      <w:r w:rsidR="00B04CF0" w:rsidRPr="00701151">
        <w:rPr>
          <w:rFonts w:ascii="Palatino Linotype" w:hAnsi="Palatino Linotype" w:cs="Arial"/>
          <w:sz w:val="24"/>
          <w:szCs w:val="24"/>
        </w:rPr>
        <w:t xml:space="preserve">en el sistema electrónico con </w:t>
      </w:r>
      <w:r w:rsidRPr="00701151">
        <w:rPr>
          <w:rFonts w:ascii="Palatino Linotype" w:hAnsi="Palatino Linotype" w:cs="Arial"/>
          <w:sz w:val="24"/>
          <w:szCs w:val="24"/>
        </w:rPr>
        <w:t>el expediente número</w:t>
      </w:r>
      <w:r w:rsidR="00B04CF0" w:rsidRPr="00701151">
        <w:rPr>
          <w:rFonts w:ascii="Palatino Linotype" w:hAnsi="Palatino Linotype" w:cs="Arial"/>
          <w:sz w:val="24"/>
          <w:szCs w:val="24"/>
        </w:rPr>
        <w:t xml:space="preserve"> </w:t>
      </w:r>
      <w:r w:rsidRPr="00701151">
        <w:rPr>
          <w:rFonts w:ascii="Palatino Linotype" w:hAnsi="Palatino Linotype" w:cs="Arial"/>
          <w:b/>
          <w:bCs/>
          <w:sz w:val="24"/>
          <w:szCs w:val="24"/>
          <w:lang w:eastAsia="es-MX"/>
        </w:rPr>
        <w:t>0</w:t>
      </w:r>
      <w:r w:rsidR="002F75AA" w:rsidRPr="00701151">
        <w:rPr>
          <w:rFonts w:ascii="Palatino Linotype" w:hAnsi="Palatino Linotype" w:cs="Arial"/>
          <w:b/>
          <w:bCs/>
          <w:sz w:val="24"/>
          <w:szCs w:val="24"/>
          <w:lang w:eastAsia="es-MX"/>
        </w:rPr>
        <w:t>3575</w:t>
      </w:r>
      <w:r w:rsidR="00B04CF0" w:rsidRPr="00701151">
        <w:rPr>
          <w:rFonts w:ascii="Palatino Linotype" w:hAnsi="Palatino Linotype" w:cs="Arial"/>
          <w:b/>
          <w:bCs/>
          <w:sz w:val="24"/>
          <w:szCs w:val="24"/>
          <w:lang w:eastAsia="es-MX"/>
        </w:rPr>
        <w:t>/INFOEM/IP/RR/20</w:t>
      </w:r>
      <w:r w:rsidRPr="00701151">
        <w:rPr>
          <w:rFonts w:ascii="Palatino Linotype" w:hAnsi="Palatino Linotype" w:cs="Arial"/>
          <w:b/>
          <w:bCs/>
          <w:sz w:val="24"/>
          <w:szCs w:val="24"/>
          <w:lang w:eastAsia="es-MX"/>
        </w:rPr>
        <w:t>2</w:t>
      </w:r>
      <w:r w:rsidR="00054AB5" w:rsidRPr="00701151">
        <w:rPr>
          <w:rFonts w:ascii="Palatino Linotype" w:hAnsi="Palatino Linotype" w:cs="Arial"/>
          <w:b/>
          <w:bCs/>
          <w:sz w:val="24"/>
          <w:szCs w:val="24"/>
          <w:lang w:eastAsia="es-MX"/>
        </w:rPr>
        <w:t>1</w:t>
      </w:r>
      <w:r w:rsidRPr="00701151">
        <w:rPr>
          <w:rFonts w:ascii="Palatino Linotype" w:hAnsi="Palatino Linotype" w:cs="Arial"/>
          <w:sz w:val="24"/>
          <w:szCs w:val="24"/>
        </w:rPr>
        <w:t>, en el cual</w:t>
      </w:r>
      <w:r w:rsidR="00B04CF0" w:rsidRPr="00701151">
        <w:rPr>
          <w:rFonts w:ascii="Palatino Linotype" w:hAnsi="Palatino Linotype" w:cs="Arial"/>
          <w:sz w:val="24"/>
          <w:szCs w:val="24"/>
        </w:rPr>
        <w:t xml:space="preserve"> </w:t>
      </w:r>
      <w:r w:rsidR="00B04CF0" w:rsidRPr="00701151">
        <w:rPr>
          <w:rFonts w:ascii="Palatino Linotype" w:hAnsi="Palatino Linotype" w:cs="Arial"/>
          <w:sz w:val="24"/>
        </w:rPr>
        <w:t>arguye, las siguientes manifestaciones:</w:t>
      </w:r>
    </w:p>
    <w:p w:rsidR="00054AB5" w:rsidRPr="00701151" w:rsidRDefault="00054AB5" w:rsidP="00207C57">
      <w:pPr>
        <w:pStyle w:val="Sinespaciado"/>
        <w:rPr>
          <w:sz w:val="20"/>
        </w:rPr>
      </w:pPr>
    </w:p>
    <w:p w:rsidR="00A81F9A" w:rsidRPr="00701151" w:rsidRDefault="00A81F9A" w:rsidP="00B04CF0">
      <w:pPr>
        <w:pStyle w:val="Sinespaciado"/>
        <w:rPr>
          <w:rFonts w:ascii="Palatino Linotype" w:hAnsi="Palatino Linotype"/>
          <w:sz w:val="2"/>
        </w:rPr>
      </w:pPr>
    </w:p>
    <w:p w:rsidR="00A81F9A" w:rsidRPr="00701151" w:rsidRDefault="00A81F9A" w:rsidP="00B04CF0">
      <w:pPr>
        <w:pStyle w:val="Sinespaciado"/>
        <w:rPr>
          <w:rFonts w:ascii="Palatino Linotype" w:hAnsi="Palatino Linotype"/>
          <w:sz w:val="2"/>
        </w:rPr>
      </w:pPr>
    </w:p>
    <w:p w:rsidR="00B04CF0" w:rsidRPr="00701151" w:rsidRDefault="00B04CF0" w:rsidP="002F75AA">
      <w:pPr>
        <w:pStyle w:val="Prrafodelista"/>
        <w:numPr>
          <w:ilvl w:val="0"/>
          <w:numId w:val="4"/>
        </w:numPr>
        <w:jc w:val="both"/>
        <w:rPr>
          <w:rFonts w:ascii="Palatino Linotype" w:hAnsi="Palatino Linotype" w:cs="Arial"/>
          <w:b/>
          <w:sz w:val="28"/>
        </w:rPr>
      </w:pPr>
      <w:r w:rsidRPr="00701151">
        <w:rPr>
          <w:rFonts w:ascii="Palatino Linotype" w:hAnsi="Palatino Linotype" w:cs="Arial"/>
          <w:b/>
          <w:sz w:val="28"/>
        </w:rPr>
        <w:t>Acto Impugnado:</w:t>
      </w:r>
    </w:p>
    <w:p w:rsidR="00B04CF0" w:rsidRPr="00701151" w:rsidRDefault="00207C57" w:rsidP="002F75AA">
      <w:pPr>
        <w:spacing w:after="0" w:line="240" w:lineRule="auto"/>
        <w:ind w:left="567" w:right="851"/>
        <w:jc w:val="both"/>
        <w:rPr>
          <w:rFonts w:ascii="Palatino Linotype" w:hAnsi="Palatino Linotype" w:cs="Arial"/>
          <w:i/>
        </w:rPr>
      </w:pPr>
      <w:r w:rsidRPr="00701151">
        <w:rPr>
          <w:rFonts w:ascii="Palatino Linotype" w:hAnsi="Palatino Linotype" w:cs="Arial"/>
          <w:i/>
        </w:rPr>
        <w:t xml:space="preserve"> </w:t>
      </w:r>
      <w:r w:rsidR="00B04CF0" w:rsidRPr="00701151">
        <w:rPr>
          <w:rFonts w:ascii="Palatino Linotype" w:hAnsi="Palatino Linotype" w:cs="Arial"/>
          <w:i/>
        </w:rPr>
        <w:t>“</w:t>
      </w:r>
      <w:r w:rsidR="002F75AA" w:rsidRPr="00701151">
        <w:rPr>
          <w:rFonts w:ascii="Palatino Linotype" w:hAnsi="Palatino Linotype" w:cs="Arial"/>
          <w:i/>
        </w:rPr>
        <w:t>La respuesta del sujeto obligado.</w:t>
      </w:r>
      <w:r w:rsidR="00B04CF0" w:rsidRPr="00701151">
        <w:rPr>
          <w:rFonts w:ascii="Palatino Linotype" w:hAnsi="Palatino Linotype" w:cs="Arial"/>
          <w:i/>
        </w:rPr>
        <w:t>” [sic]</w:t>
      </w:r>
    </w:p>
    <w:p w:rsidR="00612B8E" w:rsidRPr="00701151" w:rsidRDefault="00612B8E" w:rsidP="00612B8E">
      <w:pPr>
        <w:pStyle w:val="Sinespaciado"/>
        <w:rPr>
          <w:rFonts w:ascii="Palatino Linotype" w:hAnsi="Palatino Linotype"/>
          <w:sz w:val="18"/>
        </w:rPr>
      </w:pPr>
    </w:p>
    <w:p w:rsidR="00207C57" w:rsidRPr="00701151" w:rsidRDefault="00207C57" w:rsidP="00612B8E">
      <w:pPr>
        <w:pStyle w:val="Sinespaciado"/>
        <w:rPr>
          <w:sz w:val="12"/>
        </w:rPr>
      </w:pPr>
    </w:p>
    <w:p w:rsidR="00B04CF0" w:rsidRPr="00701151" w:rsidRDefault="00B04CF0" w:rsidP="002F75AA">
      <w:pPr>
        <w:pStyle w:val="Prrafodelista"/>
        <w:numPr>
          <w:ilvl w:val="0"/>
          <w:numId w:val="4"/>
        </w:numPr>
        <w:jc w:val="both"/>
        <w:rPr>
          <w:rFonts w:ascii="Palatino Linotype" w:hAnsi="Palatino Linotype" w:cs="Arial"/>
          <w:sz w:val="28"/>
        </w:rPr>
      </w:pPr>
      <w:r w:rsidRPr="00701151">
        <w:rPr>
          <w:rFonts w:ascii="Palatino Linotype" w:hAnsi="Palatino Linotype" w:cs="Arial"/>
          <w:b/>
          <w:sz w:val="28"/>
        </w:rPr>
        <w:t>Razones o Motivos de Inconformidad</w:t>
      </w:r>
      <w:r w:rsidRPr="00701151">
        <w:rPr>
          <w:rFonts w:ascii="Palatino Linotype" w:hAnsi="Palatino Linotype" w:cs="Arial"/>
          <w:sz w:val="28"/>
        </w:rPr>
        <w:t xml:space="preserve">: </w:t>
      </w:r>
    </w:p>
    <w:p w:rsidR="00B04CF0" w:rsidRPr="00701151" w:rsidRDefault="00207C57" w:rsidP="002F75AA">
      <w:pPr>
        <w:spacing w:after="0" w:line="240" w:lineRule="auto"/>
        <w:ind w:left="567"/>
        <w:jc w:val="both"/>
        <w:rPr>
          <w:rFonts w:ascii="Palatino Linotype" w:hAnsi="Palatino Linotype" w:cs="Arial"/>
          <w:i/>
        </w:rPr>
      </w:pPr>
      <w:r w:rsidRPr="00701151">
        <w:rPr>
          <w:rFonts w:ascii="Palatino Linotype" w:hAnsi="Palatino Linotype" w:cs="Arial"/>
          <w:i/>
        </w:rPr>
        <w:t xml:space="preserve"> </w:t>
      </w:r>
      <w:r w:rsidR="00B04CF0" w:rsidRPr="00701151">
        <w:rPr>
          <w:rFonts w:ascii="Palatino Linotype" w:hAnsi="Palatino Linotype" w:cs="Arial"/>
          <w:i/>
        </w:rPr>
        <w:t>“</w:t>
      </w:r>
      <w:r w:rsidR="002F75AA" w:rsidRPr="00701151">
        <w:rPr>
          <w:rFonts w:ascii="Palatino Linotype" w:hAnsi="Palatino Linotype" w:cs="Arial"/>
          <w:i/>
        </w:rPr>
        <w:t xml:space="preserve">La incongruencia de la respuesta. Es </w:t>
      </w:r>
      <w:proofErr w:type="spellStart"/>
      <w:r w:rsidR="002F75AA" w:rsidRPr="00701151">
        <w:rPr>
          <w:rFonts w:ascii="Palatino Linotype" w:hAnsi="Palatino Linotype" w:cs="Arial"/>
          <w:i/>
        </w:rPr>
        <w:t>increible</w:t>
      </w:r>
      <w:proofErr w:type="spellEnd"/>
      <w:r w:rsidR="002F75AA" w:rsidRPr="00701151">
        <w:rPr>
          <w:rFonts w:ascii="Palatino Linotype" w:hAnsi="Palatino Linotype" w:cs="Arial"/>
          <w:i/>
        </w:rPr>
        <w:t xml:space="preserve"> como todos los integrantes del Comité Coordinador ni para atender una solicitud se puedan poner de acuerdo y saber </w:t>
      </w:r>
      <w:proofErr w:type="spellStart"/>
      <w:r w:rsidR="002F75AA" w:rsidRPr="00701151">
        <w:rPr>
          <w:rFonts w:ascii="Palatino Linotype" w:hAnsi="Palatino Linotype" w:cs="Arial"/>
          <w:i/>
        </w:rPr>
        <w:t>quien</w:t>
      </w:r>
      <w:proofErr w:type="spellEnd"/>
      <w:r w:rsidR="002F75AA" w:rsidRPr="00701151">
        <w:rPr>
          <w:rFonts w:ascii="Palatino Linotype" w:hAnsi="Palatino Linotype" w:cs="Arial"/>
          <w:i/>
        </w:rPr>
        <w:t xml:space="preserve"> tiene la información. En aras de privilegiar la transparencia, la ciudadanía tiene que saber </w:t>
      </w:r>
      <w:proofErr w:type="spellStart"/>
      <w:r w:rsidR="002F75AA" w:rsidRPr="00701151">
        <w:rPr>
          <w:rFonts w:ascii="Palatino Linotype" w:hAnsi="Palatino Linotype" w:cs="Arial"/>
          <w:i/>
        </w:rPr>
        <w:t>como</w:t>
      </w:r>
      <w:proofErr w:type="spellEnd"/>
      <w:r w:rsidR="002F75AA" w:rsidRPr="00701151">
        <w:rPr>
          <w:rFonts w:ascii="Palatino Linotype" w:hAnsi="Palatino Linotype" w:cs="Arial"/>
          <w:i/>
        </w:rPr>
        <w:t xml:space="preserve"> se llevó </w:t>
      </w:r>
      <w:r w:rsidR="002F75AA" w:rsidRPr="00701151">
        <w:rPr>
          <w:rFonts w:ascii="Palatino Linotype" w:hAnsi="Palatino Linotype" w:cs="Arial"/>
          <w:i/>
        </w:rPr>
        <w:lastRenderedPageBreak/>
        <w:t xml:space="preserve">a cabo el proceso de selección; sin embargo, lo único que queda evidenciado es que no lo quieren hacer. Lamentable que estas situaciones se den en el sistema anticorrupción, si así </w:t>
      </w:r>
      <w:proofErr w:type="spellStart"/>
      <w:r w:rsidR="002F75AA" w:rsidRPr="00701151">
        <w:rPr>
          <w:rFonts w:ascii="Palatino Linotype" w:hAnsi="Palatino Linotype" w:cs="Arial"/>
          <w:i/>
        </w:rPr>
        <w:t>esta</w:t>
      </w:r>
      <w:proofErr w:type="spellEnd"/>
      <w:r w:rsidR="002F75AA" w:rsidRPr="00701151">
        <w:rPr>
          <w:rFonts w:ascii="Palatino Linotype" w:hAnsi="Palatino Linotype" w:cs="Arial"/>
          <w:i/>
        </w:rPr>
        <w:t xml:space="preserve"> la parte de combate a la corrupción, no queremos imaginar </w:t>
      </w:r>
      <w:proofErr w:type="spellStart"/>
      <w:r w:rsidR="002F75AA" w:rsidRPr="00701151">
        <w:rPr>
          <w:rFonts w:ascii="Palatino Linotype" w:hAnsi="Palatino Linotype" w:cs="Arial"/>
          <w:i/>
        </w:rPr>
        <w:t>como</w:t>
      </w:r>
      <w:proofErr w:type="spellEnd"/>
      <w:r w:rsidR="002F75AA" w:rsidRPr="00701151">
        <w:rPr>
          <w:rFonts w:ascii="Palatino Linotype" w:hAnsi="Palatino Linotype" w:cs="Arial"/>
          <w:i/>
        </w:rPr>
        <w:t xml:space="preserve"> esta lo demás. Lamentable el nivel de opacidad y de falta de congruencia.</w:t>
      </w:r>
      <w:r w:rsidR="00B04CF0" w:rsidRPr="00701151">
        <w:rPr>
          <w:rFonts w:ascii="Palatino Linotype" w:hAnsi="Palatino Linotype" w:cs="Arial"/>
          <w:i/>
        </w:rPr>
        <w:t>” [</w:t>
      </w:r>
      <w:proofErr w:type="gramStart"/>
      <w:r w:rsidR="00B04CF0" w:rsidRPr="00701151">
        <w:rPr>
          <w:rFonts w:ascii="Palatino Linotype" w:hAnsi="Palatino Linotype" w:cs="Arial"/>
          <w:i/>
        </w:rPr>
        <w:t>sic</w:t>
      </w:r>
      <w:proofErr w:type="gramEnd"/>
      <w:r w:rsidR="00B04CF0" w:rsidRPr="00701151">
        <w:rPr>
          <w:rFonts w:ascii="Palatino Linotype" w:hAnsi="Palatino Linotype" w:cs="Arial"/>
          <w:i/>
        </w:rPr>
        <w:t>]</w:t>
      </w:r>
    </w:p>
    <w:p w:rsidR="00B04CF0" w:rsidRPr="00701151" w:rsidRDefault="00B04CF0" w:rsidP="00B04CF0">
      <w:pPr>
        <w:spacing w:after="0" w:line="360" w:lineRule="auto"/>
        <w:ind w:right="851"/>
        <w:jc w:val="both"/>
        <w:rPr>
          <w:rFonts w:ascii="Palatino Linotype" w:hAnsi="Palatino Linotype" w:cs="Arial"/>
          <w:i/>
          <w:sz w:val="8"/>
        </w:rPr>
      </w:pPr>
    </w:p>
    <w:p w:rsidR="00B04CF0" w:rsidRPr="00701151" w:rsidRDefault="00B04CF0" w:rsidP="00B04CF0">
      <w:pPr>
        <w:spacing w:after="0" w:line="360" w:lineRule="auto"/>
        <w:jc w:val="both"/>
        <w:rPr>
          <w:rFonts w:ascii="Palatino Linotype" w:hAnsi="Palatino Linotype" w:cs="Arial"/>
          <w:b/>
          <w:sz w:val="18"/>
        </w:rPr>
      </w:pPr>
    </w:p>
    <w:p w:rsidR="00B04CF0" w:rsidRPr="00701151" w:rsidRDefault="00612B8E" w:rsidP="00B04CF0">
      <w:pPr>
        <w:spacing w:after="0" w:line="360" w:lineRule="auto"/>
        <w:jc w:val="both"/>
        <w:rPr>
          <w:rFonts w:ascii="Palatino Linotype" w:hAnsi="Palatino Linotype" w:cs="Arial"/>
          <w:b/>
          <w:sz w:val="24"/>
          <w:szCs w:val="24"/>
        </w:rPr>
      </w:pPr>
      <w:r w:rsidRPr="00701151">
        <w:rPr>
          <w:rFonts w:ascii="Palatino Linotype" w:hAnsi="Palatino Linotype" w:cs="Arial"/>
          <w:b/>
          <w:sz w:val="28"/>
        </w:rPr>
        <w:t>CUAR</w:t>
      </w:r>
      <w:r w:rsidR="00B04CF0" w:rsidRPr="00701151">
        <w:rPr>
          <w:rFonts w:ascii="Palatino Linotype" w:hAnsi="Palatino Linotype" w:cs="Arial"/>
          <w:b/>
          <w:sz w:val="28"/>
        </w:rPr>
        <w:t>TO</w:t>
      </w:r>
      <w:r w:rsidR="00B04CF0" w:rsidRPr="00701151">
        <w:rPr>
          <w:rFonts w:ascii="Palatino Linotype" w:hAnsi="Palatino Linotype" w:cs="Arial"/>
          <w:b/>
          <w:sz w:val="24"/>
          <w:szCs w:val="24"/>
        </w:rPr>
        <w:t xml:space="preserve">. </w:t>
      </w:r>
      <w:r w:rsidR="00B04CF0" w:rsidRPr="00701151">
        <w:rPr>
          <w:rFonts w:ascii="Palatino Linotype" w:hAnsi="Palatino Linotype" w:cs="Arial"/>
          <w:b/>
          <w:sz w:val="28"/>
          <w:szCs w:val="28"/>
        </w:rPr>
        <w:t>Del turno del recurso de revisión.</w:t>
      </w:r>
    </w:p>
    <w:p w:rsidR="00B04CF0" w:rsidRPr="00701151" w:rsidRDefault="00207C57" w:rsidP="00B04CF0">
      <w:pPr>
        <w:spacing w:after="0" w:line="360" w:lineRule="auto"/>
        <w:jc w:val="both"/>
        <w:rPr>
          <w:rFonts w:ascii="Palatino Linotype" w:hAnsi="Palatino Linotype" w:cs="Arial"/>
          <w:sz w:val="24"/>
          <w:szCs w:val="24"/>
        </w:rPr>
      </w:pPr>
      <w:r w:rsidRPr="00701151">
        <w:rPr>
          <w:rFonts w:ascii="Palatino Linotype" w:hAnsi="Palatino Linotype" w:cs="Arial"/>
          <w:sz w:val="24"/>
          <w:szCs w:val="24"/>
        </w:rPr>
        <w:t>El medio de impugnación le fue turnado a la Comisionada</w:t>
      </w:r>
      <w:r w:rsidR="00B04CF0" w:rsidRPr="00701151">
        <w:rPr>
          <w:rFonts w:ascii="Palatino Linotype" w:hAnsi="Palatino Linotype" w:cs="Arial"/>
          <w:sz w:val="24"/>
          <w:szCs w:val="24"/>
        </w:rPr>
        <w:t xml:space="preserve"> </w:t>
      </w:r>
      <w:r w:rsidR="00B04CF0" w:rsidRPr="00701151">
        <w:rPr>
          <w:rFonts w:ascii="Palatino Linotype" w:hAnsi="Palatino Linotype" w:cs="Arial"/>
          <w:b/>
          <w:sz w:val="24"/>
          <w:szCs w:val="24"/>
        </w:rPr>
        <w:t>Zulema Martínez Sánchez</w:t>
      </w:r>
      <w:r w:rsidR="00B04CF0" w:rsidRPr="00701151">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701151">
        <w:rPr>
          <w:rFonts w:ascii="Palatino Linotype" w:hAnsi="Palatino Linotype" w:cs="Arial"/>
          <w:sz w:val="24"/>
          <w:szCs w:val="24"/>
        </w:rPr>
        <w:t>l</w:t>
      </w:r>
      <w:r w:rsidR="00B04CF0" w:rsidRPr="00701151">
        <w:rPr>
          <w:rFonts w:ascii="Palatino Linotype" w:hAnsi="Palatino Linotype" w:cs="Arial"/>
          <w:sz w:val="24"/>
          <w:szCs w:val="24"/>
        </w:rPr>
        <w:t xml:space="preserve"> </w:t>
      </w:r>
      <w:r w:rsidRPr="00701151">
        <w:rPr>
          <w:rFonts w:ascii="Palatino Linotype" w:hAnsi="Palatino Linotype" w:cs="Arial"/>
          <w:sz w:val="24"/>
          <w:szCs w:val="24"/>
        </w:rPr>
        <w:t>cual recayó acuerdo</w:t>
      </w:r>
      <w:r w:rsidR="00B04CF0" w:rsidRPr="00701151">
        <w:rPr>
          <w:rFonts w:ascii="Palatino Linotype" w:hAnsi="Palatino Linotype" w:cs="Arial"/>
          <w:sz w:val="24"/>
          <w:szCs w:val="24"/>
        </w:rPr>
        <w:t xml:space="preserve"> de admisión en fecha </w:t>
      </w:r>
      <w:r w:rsidR="00054AB5" w:rsidRPr="00701151">
        <w:rPr>
          <w:rFonts w:ascii="Palatino Linotype" w:hAnsi="Palatino Linotype" w:cs="Arial"/>
          <w:sz w:val="24"/>
          <w:szCs w:val="24"/>
        </w:rPr>
        <w:t xml:space="preserve">seis de </w:t>
      </w:r>
      <w:r w:rsidR="002F75AA" w:rsidRPr="00701151">
        <w:rPr>
          <w:rFonts w:ascii="Palatino Linotype" w:hAnsi="Palatino Linotype" w:cs="Arial"/>
          <w:sz w:val="24"/>
          <w:szCs w:val="24"/>
        </w:rPr>
        <w:t>julio</w:t>
      </w:r>
      <w:r w:rsidR="00054AB5" w:rsidRPr="00701151">
        <w:rPr>
          <w:rFonts w:ascii="Palatino Linotype" w:hAnsi="Palatino Linotype" w:cs="Arial"/>
          <w:sz w:val="24"/>
          <w:szCs w:val="24"/>
        </w:rPr>
        <w:t xml:space="preserve"> de dos mil veintiuno</w:t>
      </w:r>
      <w:r w:rsidR="00612B8E" w:rsidRPr="00701151">
        <w:rPr>
          <w:rFonts w:ascii="Palatino Linotype" w:hAnsi="Palatino Linotype" w:cs="Arial"/>
          <w:sz w:val="24"/>
          <w:szCs w:val="24"/>
        </w:rPr>
        <w:t>,</w:t>
      </w:r>
      <w:r w:rsidR="00B04CF0" w:rsidRPr="00701151">
        <w:rPr>
          <w:rFonts w:ascii="Palatino Linotype" w:hAnsi="Palatino Linotype" w:cs="Arial"/>
          <w:sz w:val="24"/>
          <w:szCs w:val="24"/>
        </w:rPr>
        <w:t xml:space="preserve"> </w:t>
      </w:r>
      <w:r w:rsidRPr="00701151">
        <w:rPr>
          <w:rFonts w:ascii="Palatino Linotype" w:hAnsi="Palatino Linotype" w:cs="Arial"/>
          <w:sz w:val="24"/>
          <w:szCs w:val="24"/>
        </w:rPr>
        <w:t>determinándose en él</w:t>
      </w:r>
      <w:r w:rsidR="00B04CF0" w:rsidRPr="00701151">
        <w:rPr>
          <w:rFonts w:ascii="Palatino Linotype" w:hAnsi="Palatino Linotype" w:cs="Arial"/>
          <w:sz w:val="24"/>
          <w:szCs w:val="24"/>
        </w:rPr>
        <w:t>, un plazo de siete días para que las partes manifestaran lo que a su derecho corresponda en términos del numeral ya citado.</w:t>
      </w:r>
    </w:p>
    <w:p w:rsidR="00207C57" w:rsidRPr="00701151" w:rsidRDefault="00207C57" w:rsidP="00B04CF0">
      <w:pPr>
        <w:spacing w:after="0" w:line="360" w:lineRule="auto"/>
        <w:jc w:val="both"/>
        <w:rPr>
          <w:rFonts w:ascii="Palatino Linotype" w:hAnsi="Palatino Linotype" w:cs="Arial"/>
          <w:sz w:val="24"/>
          <w:szCs w:val="24"/>
        </w:rPr>
      </w:pPr>
    </w:p>
    <w:p w:rsidR="00B04CF0" w:rsidRPr="00701151" w:rsidRDefault="00207C57" w:rsidP="00B04CF0">
      <w:pPr>
        <w:spacing w:after="0" w:line="360" w:lineRule="auto"/>
        <w:jc w:val="both"/>
        <w:rPr>
          <w:rFonts w:ascii="Palatino Linotype" w:hAnsi="Palatino Linotype" w:cs="Arial"/>
          <w:b/>
          <w:sz w:val="24"/>
          <w:szCs w:val="24"/>
        </w:rPr>
      </w:pPr>
      <w:r w:rsidRPr="00701151">
        <w:rPr>
          <w:rFonts w:ascii="Palatino Linotype" w:hAnsi="Palatino Linotype" w:cs="Arial"/>
          <w:b/>
          <w:sz w:val="28"/>
        </w:rPr>
        <w:t>QUINT</w:t>
      </w:r>
      <w:r w:rsidR="00B04CF0" w:rsidRPr="00701151">
        <w:rPr>
          <w:rFonts w:ascii="Palatino Linotype" w:hAnsi="Palatino Linotype" w:cs="Arial"/>
          <w:b/>
          <w:sz w:val="28"/>
        </w:rPr>
        <w:t>O</w:t>
      </w:r>
      <w:r w:rsidR="00B04CF0" w:rsidRPr="00701151">
        <w:rPr>
          <w:rFonts w:ascii="Palatino Linotype" w:hAnsi="Palatino Linotype" w:cs="Arial"/>
          <w:b/>
          <w:sz w:val="24"/>
          <w:szCs w:val="24"/>
        </w:rPr>
        <w:t xml:space="preserve">. </w:t>
      </w:r>
      <w:r w:rsidR="00B04CF0" w:rsidRPr="00701151">
        <w:rPr>
          <w:rFonts w:ascii="Palatino Linotype" w:hAnsi="Palatino Linotype" w:cs="Arial"/>
          <w:b/>
          <w:sz w:val="28"/>
          <w:szCs w:val="28"/>
        </w:rPr>
        <w:t>De la etapa de instrucción.</w:t>
      </w:r>
    </w:p>
    <w:p w:rsidR="00207C57" w:rsidRPr="00701151" w:rsidRDefault="00B04CF0" w:rsidP="0076068A">
      <w:pPr>
        <w:pStyle w:val="Sinespaciado"/>
        <w:spacing w:line="360" w:lineRule="auto"/>
        <w:jc w:val="both"/>
        <w:rPr>
          <w:rFonts w:ascii="Palatino Linotype" w:hAnsi="Palatino Linotype"/>
        </w:rPr>
      </w:pPr>
      <w:r w:rsidRPr="00701151">
        <w:rPr>
          <w:rFonts w:ascii="Palatino Linotype" w:hAnsi="Palatino Linotype"/>
        </w:rPr>
        <w:t xml:space="preserve">Así, en la etapa de instrucción, se desprende que el </w:t>
      </w:r>
      <w:r w:rsidRPr="00701151">
        <w:rPr>
          <w:rFonts w:ascii="Palatino Linotype" w:hAnsi="Palatino Linotype"/>
          <w:b/>
        </w:rPr>
        <w:t>Sujeto Obligado</w:t>
      </w:r>
      <w:r w:rsidRPr="00701151">
        <w:rPr>
          <w:rFonts w:ascii="Palatino Linotype" w:hAnsi="Palatino Linotype"/>
        </w:rPr>
        <w:t xml:space="preserve"> remitió su informe justificado </w:t>
      </w:r>
      <w:r w:rsidR="0094300A" w:rsidRPr="00701151">
        <w:rPr>
          <w:rFonts w:ascii="Palatino Linotype" w:hAnsi="Palatino Linotype"/>
        </w:rPr>
        <w:t xml:space="preserve">el día </w:t>
      </w:r>
      <w:r w:rsidR="002F75AA" w:rsidRPr="00701151">
        <w:rPr>
          <w:rFonts w:ascii="Palatino Linotype" w:hAnsi="Palatino Linotype"/>
        </w:rPr>
        <w:t>catorce de julio</w:t>
      </w:r>
      <w:r w:rsidR="00054AB5" w:rsidRPr="00701151">
        <w:rPr>
          <w:rFonts w:ascii="Palatino Linotype" w:hAnsi="Palatino Linotype"/>
        </w:rPr>
        <w:t xml:space="preserve"> del año en curso</w:t>
      </w:r>
      <w:r w:rsidRPr="00701151">
        <w:rPr>
          <w:rFonts w:ascii="Palatino Linotype" w:hAnsi="Palatino Linotype"/>
        </w:rPr>
        <w:t xml:space="preserve">, mediante </w:t>
      </w:r>
      <w:r w:rsidR="002F75AA" w:rsidRPr="00701151">
        <w:rPr>
          <w:rFonts w:ascii="Palatino Linotype" w:hAnsi="Palatino Linotype"/>
        </w:rPr>
        <w:t>el archivo denominado</w:t>
      </w:r>
      <w:r w:rsidRPr="00701151">
        <w:rPr>
          <w:rFonts w:ascii="Palatino Linotype" w:hAnsi="Palatino Linotype"/>
        </w:rPr>
        <w:t xml:space="preserve"> </w:t>
      </w:r>
      <w:r w:rsidRPr="00701151">
        <w:rPr>
          <w:rFonts w:ascii="Palatino Linotype" w:hAnsi="Palatino Linotype"/>
          <w:i/>
        </w:rPr>
        <w:t>“</w:t>
      </w:r>
      <w:r w:rsidR="002F75AA" w:rsidRPr="00701151">
        <w:rPr>
          <w:rFonts w:ascii="Palatino Linotype" w:hAnsi="Palatino Linotype"/>
          <w:i/>
        </w:rPr>
        <w:t>InfomreJustificadoRR460.2021.pdf</w:t>
      </w:r>
      <w:r w:rsidRPr="00701151">
        <w:rPr>
          <w:rFonts w:ascii="Palatino Linotype" w:hAnsi="Palatino Linotype"/>
          <w:i/>
        </w:rPr>
        <w:t>”</w:t>
      </w:r>
      <w:r w:rsidR="002F75AA" w:rsidRPr="00701151">
        <w:rPr>
          <w:rFonts w:ascii="Palatino Linotype" w:hAnsi="Palatino Linotype"/>
        </w:rPr>
        <w:t xml:space="preserve">; </w:t>
      </w:r>
      <w:r w:rsidRPr="00701151">
        <w:rPr>
          <w:rFonts w:ascii="Palatino Linotype" w:hAnsi="Palatino Linotype"/>
        </w:rPr>
        <w:t>mismo que</w:t>
      </w:r>
      <w:r w:rsidRPr="00701151">
        <w:t xml:space="preserve"> </w:t>
      </w:r>
      <w:r w:rsidRPr="00701151">
        <w:rPr>
          <w:rFonts w:ascii="Palatino Linotype" w:hAnsi="Palatino Linotype"/>
        </w:rPr>
        <w:t>al revisar el contenido, se precisa que existe relación entre la información solicitada y la información remitida;</w:t>
      </w:r>
      <w:r w:rsidR="0076068A" w:rsidRPr="00701151">
        <w:rPr>
          <w:rFonts w:ascii="Palatino Linotype" w:hAnsi="Palatino Linotype"/>
        </w:rPr>
        <w:t xml:space="preserve"> asimismo</w:t>
      </w:r>
      <w:r w:rsidRPr="00701151">
        <w:rPr>
          <w:rFonts w:ascii="Palatino Linotype" w:hAnsi="Palatino Linotype"/>
        </w:rPr>
        <w:t xml:space="preserve">, se advierte que el </w:t>
      </w:r>
      <w:r w:rsidRPr="00701151">
        <w:rPr>
          <w:rFonts w:ascii="Palatino Linotype" w:hAnsi="Palatino Linotype"/>
          <w:b/>
        </w:rPr>
        <w:t>Recurrente</w:t>
      </w:r>
      <w:r w:rsidRPr="00701151">
        <w:rPr>
          <w:rFonts w:ascii="Palatino Linotype" w:hAnsi="Palatino Linotype"/>
        </w:rPr>
        <w:t xml:space="preserve"> no rindió manifestación alguna ni ofreció medio de prueba que integrar al expediente, de igual modo se aprecia del expediente electrónico en estudio que obra en el sistema SAIMEX, que no se llevaron a acabo a</w:t>
      </w:r>
      <w:r w:rsidR="00207C57" w:rsidRPr="00701151">
        <w:rPr>
          <w:rFonts w:ascii="Palatino Linotype" w:hAnsi="Palatino Linotype"/>
        </w:rPr>
        <w:t>udiencias ni diligencia alguna, de conformidad con la siguiente captura de pantalla:</w:t>
      </w:r>
    </w:p>
    <w:p w:rsidR="00054AB5" w:rsidRPr="00701151" w:rsidRDefault="00054AB5" w:rsidP="00054AB5">
      <w:pPr>
        <w:pStyle w:val="Sinespaciado"/>
      </w:pPr>
    </w:p>
    <w:p w:rsidR="00054AB5" w:rsidRPr="00701151" w:rsidRDefault="002F75AA" w:rsidP="0076068A">
      <w:pPr>
        <w:pStyle w:val="Sinespaciado"/>
        <w:spacing w:line="360" w:lineRule="auto"/>
        <w:jc w:val="both"/>
        <w:rPr>
          <w:rFonts w:ascii="Palatino Linotype" w:hAnsi="Palatino Linotype"/>
        </w:rPr>
      </w:pPr>
      <w:r w:rsidRPr="00701151">
        <w:rPr>
          <w:rFonts w:ascii="Palatino Linotype" w:hAnsi="Palatino Linotype"/>
          <w:noProof/>
          <w:lang w:eastAsia="es-MX"/>
        </w:rPr>
        <w:lastRenderedPageBreak/>
        <w:drawing>
          <wp:inline distT="0" distB="0" distL="0" distR="0">
            <wp:extent cx="5756910" cy="25126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512695"/>
                    </a:xfrm>
                    <a:prstGeom prst="rect">
                      <a:avLst/>
                    </a:prstGeom>
                    <a:noFill/>
                    <a:ln>
                      <a:noFill/>
                    </a:ln>
                  </pic:spPr>
                </pic:pic>
              </a:graphicData>
            </a:graphic>
          </wp:inline>
        </w:drawing>
      </w:r>
    </w:p>
    <w:p w:rsidR="0076068A" w:rsidRPr="00701151" w:rsidRDefault="0076068A" w:rsidP="0076068A">
      <w:pPr>
        <w:pStyle w:val="Sinespaciado"/>
        <w:spacing w:line="360" w:lineRule="auto"/>
        <w:jc w:val="both"/>
        <w:rPr>
          <w:rFonts w:ascii="Palatino Linotype" w:hAnsi="Palatino Linotype"/>
        </w:rPr>
      </w:pPr>
    </w:p>
    <w:p w:rsidR="00B04CF0" w:rsidRPr="00701151" w:rsidRDefault="00207C57" w:rsidP="00B04CF0">
      <w:pPr>
        <w:spacing w:after="0" w:line="360" w:lineRule="auto"/>
        <w:jc w:val="both"/>
        <w:rPr>
          <w:rFonts w:ascii="Palatino Linotype" w:hAnsi="Palatino Linotype" w:cs="Arial"/>
          <w:b/>
          <w:sz w:val="24"/>
          <w:szCs w:val="24"/>
        </w:rPr>
      </w:pPr>
      <w:r w:rsidRPr="00701151">
        <w:rPr>
          <w:rFonts w:ascii="Palatino Linotype" w:hAnsi="Palatino Linotype" w:cs="Arial"/>
          <w:b/>
          <w:sz w:val="28"/>
        </w:rPr>
        <w:t>SEXT</w:t>
      </w:r>
      <w:r w:rsidR="00B04CF0" w:rsidRPr="00701151">
        <w:rPr>
          <w:rFonts w:ascii="Palatino Linotype" w:hAnsi="Palatino Linotype" w:cs="Arial"/>
          <w:b/>
          <w:sz w:val="28"/>
        </w:rPr>
        <w:t>O</w:t>
      </w:r>
      <w:r w:rsidR="00B04CF0" w:rsidRPr="00701151">
        <w:rPr>
          <w:rFonts w:ascii="Palatino Linotype" w:hAnsi="Palatino Linotype" w:cs="Arial"/>
          <w:b/>
          <w:sz w:val="24"/>
          <w:szCs w:val="24"/>
        </w:rPr>
        <w:t xml:space="preserve">. </w:t>
      </w:r>
      <w:r w:rsidR="00B04CF0" w:rsidRPr="00701151">
        <w:rPr>
          <w:rFonts w:ascii="Palatino Linotype" w:hAnsi="Palatino Linotype" w:cs="Arial"/>
          <w:b/>
          <w:sz w:val="28"/>
          <w:szCs w:val="28"/>
        </w:rPr>
        <w:t>Del cierre de la etapa de instrucción.</w:t>
      </w:r>
    </w:p>
    <w:p w:rsidR="0076068A" w:rsidRPr="00701151" w:rsidRDefault="00207C57" w:rsidP="00B04CF0">
      <w:pPr>
        <w:spacing w:after="0" w:line="360" w:lineRule="auto"/>
        <w:jc w:val="both"/>
        <w:rPr>
          <w:rFonts w:ascii="Palatino Linotype" w:hAnsi="Palatino Linotype" w:cs="Arial"/>
          <w:sz w:val="24"/>
          <w:szCs w:val="24"/>
        </w:rPr>
      </w:pPr>
      <w:r w:rsidRPr="00701151">
        <w:rPr>
          <w:rFonts w:ascii="Palatino Linotype" w:hAnsi="Palatino Linotype" w:cs="Arial"/>
          <w:sz w:val="24"/>
          <w:szCs w:val="24"/>
        </w:rPr>
        <w:t>Decretándose el cierre de la misma</w:t>
      </w:r>
      <w:r w:rsidR="00B04CF0" w:rsidRPr="00701151">
        <w:rPr>
          <w:rFonts w:ascii="Palatino Linotype" w:hAnsi="Palatino Linotype" w:cs="Arial"/>
          <w:sz w:val="24"/>
          <w:szCs w:val="24"/>
        </w:rPr>
        <w:t xml:space="preserve"> en fecha </w:t>
      </w:r>
      <w:r w:rsidR="002F75AA" w:rsidRPr="00701151">
        <w:rPr>
          <w:rFonts w:ascii="Palatino Linotype" w:hAnsi="Palatino Linotype" w:cs="Arial"/>
          <w:sz w:val="24"/>
          <w:szCs w:val="24"/>
        </w:rPr>
        <w:t>tres de agosto</w:t>
      </w:r>
      <w:r w:rsidR="00B04CF0" w:rsidRPr="00701151">
        <w:rPr>
          <w:rFonts w:ascii="Palatino Linotype" w:hAnsi="Palatino Linotype" w:cs="Arial"/>
          <w:sz w:val="24"/>
          <w:szCs w:val="24"/>
        </w:rPr>
        <w:t xml:space="preserve"> del año</w:t>
      </w:r>
      <w:r w:rsidRPr="00701151">
        <w:rPr>
          <w:rFonts w:ascii="Palatino Linotype" w:hAnsi="Palatino Linotype" w:cs="Arial"/>
          <w:sz w:val="24"/>
          <w:szCs w:val="24"/>
        </w:rPr>
        <w:t xml:space="preserve"> en curso</w:t>
      </w:r>
      <w:r w:rsidR="00B04CF0" w:rsidRPr="0070115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207C57" w:rsidRPr="00701151" w:rsidRDefault="00207C57" w:rsidP="00B04CF0">
      <w:pPr>
        <w:spacing w:after="0" w:line="360" w:lineRule="auto"/>
        <w:jc w:val="both"/>
        <w:rPr>
          <w:rFonts w:ascii="Palatino Linotype" w:hAnsi="Palatino Linotype" w:cs="Arial"/>
          <w:sz w:val="24"/>
          <w:szCs w:val="24"/>
        </w:rPr>
      </w:pPr>
    </w:p>
    <w:p w:rsidR="00B04CF0" w:rsidRPr="00701151" w:rsidRDefault="00B04CF0" w:rsidP="00B04CF0">
      <w:pPr>
        <w:spacing w:after="0" w:line="360" w:lineRule="auto"/>
        <w:jc w:val="both"/>
        <w:rPr>
          <w:rFonts w:ascii="Palatino Linotype" w:hAnsi="Palatino Linotype" w:cs="Arial"/>
          <w:sz w:val="2"/>
          <w:szCs w:val="24"/>
        </w:rPr>
      </w:pPr>
    </w:p>
    <w:p w:rsidR="00B04CF0" w:rsidRPr="00701151" w:rsidRDefault="00B04CF0" w:rsidP="00B04CF0">
      <w:pPr>
        <w:spacing w:after="0" w:line="360" w:lineRule="auto"/>
        <w:jc w:val="center"/>
        <w:rPr>
          <w:rFonts w:ascii="Palatino Linotype" w:hAnsi="Palatino Linotype" w:cs="Arial"/>
          <w:b/>
          <w:sz w:val="28"/>
        </w:rPr>
      </w:pPr>
      <w:r w:rsidRPr="00701151">
        <w:rPr>
          <w:rFonts w:ascii="Palatino Linotype" w:hAnsi="Palatino Linotype" w:cs="Arial"/>
          <w:b/>
          <w:sz w:val="28"/>
        </w:rPr>
        <w:t xml:space="preserve">C O N S I D E R A N D O </w:t>
      </w:r>
    </w:p>
    <w:p w:rsidR="00B04CF0" w:rsidRPr="00701151" w:rsidRDefault="00B04CF0" w:rsidP="00B04CF0">
      <w:pPr>
        <w:spacing w:after="0" w:line="360" w:lineRule="auto"/>
        <w:jc w:val="both"/>
        <w:rPr>
          <w:rFonts w:ascii="Palatino Linotype" w:hAnsi="Palatino Linotype" w:cs="Arial"/>
          <w:b/>
          <w:sz w:val="24"/>
        </w:rPr>
      </w:pPr>
    </w:p>
    <w:p w:rsidR="00B04CF0" w:rsidRPr="00701151" w:rsidRDefault="00B04CF0" w:rsidP="00B04CF0">
      <w:pPr>
        <w:spacing w:after="0" w:line="360" w:lineRule="auto"/>
        <w:jc w:val="both"/>
        <w:rPr>
          <w:rFonts w:ascii="Palatino Linotype" w:hAnsi="Palatino Linotype" w:cs="Arial"/>
          <w:sz w:val="24"/>
        </w:rPr>
      </w:pPr>
      <w:r w:rsidRPr="00701151">
        <w:rPr>
          <w:rFonts w:ascii="Palatino Linotype" w:hAnsi="Palatino Linotype" w:cs="Arial"/>
          <w:b/>
          <w:sz w:val="28"/>
        </w:rPr>
        <w:t>PRIMERO.</w:t>
      </w:r>
      <w:r w:rsidRPr="00701151">
        <w:rPr>
          <w:rFonts w:ascii="Palatino Linotype" w:hAnsi="Palatino Linotype" w:cs="Arial"/>
          <w:b/>
        </w:rPr>
        <w:t xml:space="preserve"> </w:t>
      </w:r>
      <w:r w:rsidRPr="00701151">
        <w:rPr>
          <w:rFonts w:ascii="Palatino Linotype" w:hAnsi="Palatino Linotype" w:cs="Arial"/>
          <w:b/>
          <w:sz w:val="28"/>
          <w:szCs w:val="28"/>
        </w:rPr>
        <w:t>De la competencia</w:t>
      </w:r>
      <w:r w:rsidRPr="00701151">
        <w:rPr>
          <w:rFonts w:ascii="Palatino Linotype" w:hAnsi="Palatino Linotype" w:cs="Arial"/>
          <w:sz w:val="28"/>
          <w:szCs w:val="28"/>
        </w:rPr>
        <w:t>.</w:t>
      </w:r>
    </w:p>
    <w:p w:rsidR="00207C57" w:rsidRPr="00701151" w:rsidRDefault="00207C57" w:rsidP="00207C57">
      <w:pPr>
        <w:autoSpaceDE w:val="0"/>
        <w:autoSpaceDN w:val="0"/>
        <w:adjustRightInd w:val="0"/>
        <w:spacing w:after="0" w:line="360" w:lineRule="auto"/>
        <w:jc w:val="both"/>
        <w:rPr>
          <w:rFonts w:ascii="Palatino Linotype" w:hAnsi="Palatino Linotype" w:cs="Arial"/>
          <w:sz w:val="24"/>
        </w:rPr>
      </w:pPr>
      <w:r w:rsidRPr="00701151">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701151">
        <w:rPr>
          <w:rFonts w:ascii="Palatino Linotype" w:hAnsi="Palatino Linotype" w:cs="Arial"/>
          <w:sz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207C57" w:rsidRPr="00701151" w:rsidRDefault="00207C57" w:rsidP="00207C57">
      <w:pPr>
        <w:autoSpaceDE w:val="0"/>
        <w:autoSpaceDN w:val="0"/>
        <w:adjustRightInd w:val="0"/>
        <w:spacing w:after="0" w:line="360" w:lineRule="auto"/>
        <w:jc w:val="both"/>
        <w:rPr>
          <w:rFonts w:ascii="Palatino Linotype" w:hAnsi="Palatino Linotype" w:cs="Arial"/>
          <w:sz w:val="24"/>
        </w:rPr>
      </w:pPr>
    </w:p>
    <w:p w:rsidR="00B04CF0" w:rsidRPr="00701151" w:rsidRDefault="00207C57" w:rsidP="00207C57">
      <w:pPr>
        <w:autoSpaceDE w:val="0"/>
        <w:autoSpaceDN w:val="0"/>
        <w:adjustRightInd w:val="0"/>
        <w:spacing w:after="0" w:line="360" w:lineRule="auto"/>
        <w:jc w:val="both"/>
        <w:rPr>
          <w:rFonts w:ascii="Palatino Linotype" w:hAnsi="Palatino Linotype" w:cs="Arial"/>
          <w:b/>
          <w:sz w:val="24"/>
          <w:szCs w:val="28"/>
        </w:rPr>
      </w:pPr>
      <w:r w:rsidRPr="00701151">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07C57" w:rsidRPr="00701151" w:rsidRDefault="00207C57" w:rsidP="00B04CF0">
      <w:pPr>
        <w:autoSpaceDE w:val="0"/>
        <w:autoSpaceDN w:val="0"/>
        <w:adjustRightInd w:val="0"/>
        <w:spacing w:after="0" w:line="360" w:lineRule="auto"/>
        <w:jc w:val="both"/>
        <w:rPr>
          <w:rFonts w:ascii="Palatino Linotype" w:hAnsi="Palatino Linotype" w:cs="Arial"/>
          <w:b/>
          <w:sz w:val="28"/>
          <w:szCs w:val="28"/>
        </w:rPr>
      </w:pPr>
    </w:p>
    <w:p w:rsidR="00B04CF0" w:rsidRPr="00701151" w:rsidRDefault="00B04CF0" w:rsidP="00B04CF0">
      <w:pPr>
        <w:autoSpaceDE w:val="0"/>
        <w:autoSpaceDN w:val="0"/>
        <w:adjustRightInd w:val="0"/>
        <w:spacing w:after="0" w:line="360" w:lineRule="auto"/>
        <w:jc w:val="both"/>
        <w:rPr>
          <w:rFonts w:ascii="Palatino Linotype" w:hAnsi="Palatino Linotype" w:cs="Arial"/>
          <w:b/>
          <w:sz w:val="28"/>
          <w:szCs w:val="28"/>
        </w:rPr>
      </w:pPr>
      <w:r w:rsidRPr="00701151">
        <w:rPr>
          <w:rFonts w:ascii="Palatino Linotype" w:hAnsi="Palatino Linotype" w:cs="Arial"/>
          <w:b/>
          <w:sz w:val="28"/>
          <w:szCs w:val="28"/>
        </w:rPr>
        <w:t xml:space="preserve">SEGUNDO. Alcances del Recurso de Revisión. </w:t>
      </w:r>
    </w:p>
    <w:p w:rsidR="00B04CF0" w:rsidRPr="00701151" w:rsidRDefault="00B04CF0" w:rsidP="00207C57">
      <w:pPr>
        <w:autoSpaceDE w:val="0"/>
        <w:autoSpaceDN w:val="0"/>
        <w:adjustRightInd w:val="0"/>
        <w:spacing w:after="0" w:line="360" w:lineRule="auto"/>
        <w:jc w:val="both"/>
        <w:rPr>
          <w:rFonts w:ascii="Palatino Linotype" w:hAnsi="Palatino Linotype" w:cs="Arial"/>
          <w:b/>
          <w:sz w:val="32"/>
          <w:szCs w:val="28"/>
        </w:rPr>
      </w:pPr>
      <w:r w:rsidRPr="00701151">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701151">
        <w:rPr>
          <w:rFonts w:ascii="Palatino Linotype" w:hAnsi="Palatino Linotype" w:cs="Arial"/>
          <w:sz w:val="24"/>
        </w:rPr>
        <w:lastRenderedPageBreak/>
        <w:t>afectación al derecho de acceso a la información pública y garantizando el principio rector de máxima publicidad.</w:t>
      </w:r>
    </w:p>
    <w:p w:rsidR="00207C57" w:rsidRPr="00701151" w:rsidRDefault="00207C57" w:rsidP="00207C57">
      <w:pPr>
        <w:autoSpaceDE w:val="0"/>
        <w:autoSpaceDN w:val="0"/>
        <w:adjustRightInd w:val="0"/>
        <w:spacing w:after="0" w:line="360" w:lineRule="auto"/>
        <w:jc w:val="both"/>
        <w:rPr>
          <w:rFonts w:ascii="Palatino Linotype" w:hAnsi="Palatino Linotype" w:cs="Arial"/>
          <w:b/>
          <w:sz w:val="24"/>
          <w:szCs w:val="28"/>
        </w:rPr>
      </w:pPr>
    </w:p>
    <w:p w:rsidR="00B04CF0" w:rsidRPr="00701151" w:rsidRDefault="00207C57" w:rsidP="00B04CF0">
      <w:pPr>
        <w:spacing w:after="0" w:line="360" w:lineRule="auto"/>
        <w:jc w:val="both"/>
        <w:rPr>
          <w:rFonts w:ascii="Palatino Linotype" w:hAnsi="Palatino Linotype" w:cs="Arial"/>
          <w:b/>
          <w:sz w:val="28"/>
          <w:szCs w:val="28"/>
        </w:rPr>
      </w:pPr>
      <w:r w:rsidRPr="00701151">
        <w:rPr>
          <w:rFonts w:ascii="Palatino Linotype" w:hAnsi="Palatino Linotype" w:cs="Arial"/>
          <w:b/>
          <w:sz w:val="28"/>
          <w:szCs w:val="28"/>
        </w:rPr>
        <w:t>TERCER</w:t>
      </w:r>
      <w:r w:rsidR="00B04CF0" w:rsidRPr="00701151">
        <w:rPr>
          <w:rFonts w:ascii="Palatino Linotype" w:hAnsi="Palatino Linotype" w:cs="Arial"/>
          <w:b/>
          <w:sz w:val="28"/>
          <w:szCs w:val="28"/>
        </w:rPr>
        <w:t>O. De las causas de improcedencia.</w:t>
      </w:r>
    </w:p>
    <w:p w:rsidR="00207C57" w:rsidRPr="00701151" w:rsidRDefault="00B04CF0" w:rsidP="00B04CF0">
      <w:pPr>
        <w:pStyle w:val="Prrafodelista"/>
        <w:autoSpaceDE w:val="0"/>
        <w:autoSpaceDN w:val="0"/>
        <w:adjustRightInd w:val="0"/>
        <w:spacing w:line="360" w:lineRule="auto"/>
        <w:ind w:left="0"/>
        <w:jc w:val="both"/>
        <w:rPr>
          <w:rFonts w:ascii="Palatino Linotype" w:hAnsi="Palatino Linotype" w:cs="Arial"/>
        </w:rPr>
      </w:pPr>
      <w:r w:rsidRPr="0070115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01151">
        <w:rPr>
          <w:rStyle w:val="Refdenotaalpie"/>
          <w:rFonts w:ascii="Palatino Linotype" w:hAnsi="Palatino Linotype" w:cs="Arial"/>
        </w:rPr>
        <w:footnoteReference w:id="1"/>
      </w:r>
      <w:r w:rsidRPr="00701151">
        <w:rPr>
          <w:rFonts w:ascii="Palatino Linotype" w:hAnsi="Palatino Linotype" w:cs="Arial"/>
        </w:rPr>
        <w:t>.</w:t>
      </w:r>
    </w:p>
    <w:p w:rsidR="00B04CF0" w:rsidRPr="00701151" w:rsidRDefault="00B04CF0" w:rsidP="00207C57">
      <w:pPr>
        <w:pStyle w:val="Prrafodelista"/>
        <w:autoSpaceDE w:val="0"/>
        <w:autoSpaceDN w:val="0"/>
        <w:adjustRightInd w:val="0"/>
        <w:spacing w:line="360" w:lineRule="auto"/>
        <w:ind w:left="0"/>
        <w:jc w:val="both"/>
        <w:rPr>
          <w:rFonts w:ascii="Palatino Linotype" w:hAnsi="Palatino Linotype" w:cs="Arial"/>
        </w:rPr>
      </w:pPr>
      <w:r w:rsidRPr="0070115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07C57" w:rsidRPr="00701151" w:rsidRDefault="00207C57" w:rsidP="00207C57">
      <w:pPr>
        <w:pStyle w:val="Prrafodelista"/>
        <w:autoSpaceDE w:val="0"/>
        <w:autoSpaceDN w:val="0"/>
        <w:adjustRightInd w:val="0"/>
        <w:spacing w:line="360" w:lineRule="auto"/>
        <w:ind w:left="0"/>
        <w:jc w:val="both"/>
        <w:rPr>
          <w:rFonts w:ascii="Palatino Linotype" w:hAnsi="Palatino Linotype" w:cs="Arial"/>
        </w:rPr>
      </w:pPr>
    </w:p>
    <w:p w:rsidR="00207C57" w:rsidRPr="00701151" w:rsidRDefault="00207C57" w:rsidP="00207C57">
      <w:pPr>
        <w:pStyle w:val="Prrafodelista"/>
        <w:autoSpaceDE w:val="0"/>
        <w:autoSpaceDN w:val="0"/>
        <w:adjustRightInd w:val="0"/>
        <w:spacing w:line="360" w:lineRule="auto"/>
        <w:ind w:left="0"/>
        <w:jc w:val="both"/>
        <w:rPr>
          <w:rFonts w:ascii="Palatino Linotype" w:hAnsi="Palatino Linotype" w:cs="Arial"/>
        </w:rPr>
      </w:pPr>
    </w:p>
    <w:p w:rsidR="00B04CF0" w:rsidRPr="00701151" w:rsidRDefault="00207C57"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701151">
        <w:rPr>
          <w:rFonts w:ascii="Palatino Linotype" w:hAnsi="Palatino Linotype" w:cs="Arial"/>
          <w:b/>
          <w:sz w:val="28"/>
        </w:rPr>
        <w:t>CUART</w:t>
      </w:r>
      <w:r w:rsidR="00B04CF0" w:rsidRPr="00701151">
        <w:rPr>
          <w:rFonts w:ascii="Palatino Linotype" w:hAnsi="Palatino Linotype" w:cs="Arial"/>
          <w:b/>
          <w:sz w:val="28"/>
        </w:rPr>
        <w:t>O</w:t>
      </w:r>
      <w:r w:rsidR="00B04CF0" w:rsidRPr="00701151">
        <w:rPr>
          <w:rFonts w:ascii="Palatino Linotype" w:hAnsi="Palatino Linotype" w:cs="Arial"/>
          <w:b/>
          <w:sz w:val="28"/>
          <w:szCs w:val="28"/>
        </w:rPr>
        <w:t>.</w:t>
      </w:r>
      <w:r w:rsidR="00B04CF0" w:rsidRPr="00701151">
        <w:rPr>
          <w:rFonts w:ascii="Palatino Linotype" w:hAnsi="Palatino Linotype" w:cs="Arial"/>
          <w:sz w:val="28"/>
          <w:szCs w:val="28"/>
        </w:rPr>
        <w:t xml:space="preserve"> </w:t>
      </w:r>
      <w:r w:rsidR="00B04CF0" w:rsidRPr="00701151">
        <w:rPr>
          <w:rFonts w:ascii="Palatino Linotype" w:hAnsi="Palatino Linotype" w:cs="Arial"/>
          <w:b/>
          <w:sz w:val="28"/>
          <w:szCs w:val="28"/>
        </w:rPr>
        <w:t>Estudio y resolución del asunto.</w:t>
      </w:r>
    </w:p>
    <w:p w:rsidR="00B04CF0" w:rsidRPr="00701151" w:rsidRDefault="00B04CF0"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70115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04CF0" w:rsidRPr="00701151" w:rsidRDefault="00B04CF0" w:rsidP="00B04CF0">
      <w:pPr>
        <w:tabs>
          <w:tab w:val="left" w:pos="709"/>
        </w:tabs>
        <w:spacing w:after="0" w:line="360" w:lineRule="auto"/>
        <w:jc w:val="both"/>
        <w:rPr>
          <w:rFonts w:ascii="Palatino Linotype" w:hAnsi="Palatino Linotype" w:cs="Arial"/>
          <w:sz w:val="24"/>
          <w:szCs w:val="24"/>
        </w:rPr>
      </w:pPr>
    </w:p>
    <w:p w:rsidR="00A85D71" w:rsidRPr="00701151" w:rsidRDefault="00B04CF0" w:rsidP="00054AB5">
      <w:pPr>
        <w:tabs>
          <w:tab w:val="left" w:pos="709"/>
        </w:tabs>
        <w:spacing w:after="0" w:line="360" w:lineRule="auto"/>
        <w:jc w:val="both"/>
        <w:rPr>
          <w:rFonts w:ascii="Palatino Linotype" w:hAnsi="Palatino Linotype" w:cs="Arial"/>
          <w:sz w:val="24"/>
          <w:szCs w:val="24"/>
        </w:rPr>
      </w:pPr>
      <w:r w:rsidRPr="00701151">
        <w:rPr>
          <w:rFonts w:ascii="Palatino Linotype" w:hAnsi="Palatino Linotype" w:cs="Arial"/>
          <w:sz w:val="24"/>
          <w:szCs w:val="24"/>
        </w:rPr>
        <w:lastRenderedPageBreak/>
        <w:t>El estudio de</w:t>
      </w:r>
      <w:r w:rsidR="00207C57" w:rsidRPr="00701151">
        <w:rPr>
          <w:rFonts w:ascii="Palatino Linotype" w:hAnsi="Palatino Linotype" w:cs="Arial"/>
          <w:sz w:val="24"/>
          <w:szCs w:val="24"/>
        </w:rPr>
        <w:t>l presente recurso</w:t>
      </w:r>
      <w:r w:rsidRPr="00701151">
        <w:rPr>
          <w:rFonts w:ascii="Palatino Linotype" w:hAnsi="Palatino Linotype" w:cs="Arial"/>
          <w:sz w:val="24"/>
          <w:szCs w:val="24"/>
        </w:rPr>
        <w:t xml:space="preserve"> de revisión tiene como antecedentes, que el hoy </w:t>
      </w:r>
      <w:r w:rsidRPr="00701151">
        <w:rPr>
          <w:rFonts w:ascii="Palatino Linotype" w:hAnsi="Palatino Linotype" w:cs="Arial"/>
          <w:b/>
          <w:sz w:val="24"/>
          <w:szCs w:val="24"/>
        </w:rPr>
        <w:t xml:space="preserve">Recurrente </w:t>
      </w:r>
      <w:r w:rsidR="006E3246" w:rsidRPr="00701151">
        <w:rPr>
          <w:rFonts w:ascii="Palatino Linotype" w:hAnsi="Palatino Linotype" w:cs="Arial"/>
          <w:sz w:val="24"/>
          <w:szCs w:val="24"/>
        </w:rPr>
        <w:t>solicitó a</w:t>
      </w:r>
      <w:r w:rsidRPr="00701151">
        <w:rPr>
          <w:rFonts w:ascii="Palatino Linotype" w:hAnsi="Palatino Linotype" w:cs="Arial"/>
          <w:sz w:val="24"/>
          <w:szCs w:val="24"/>
        </w:rPr>
        <w:t>l</w:t>
      </w:r>
      <w:r w:rsidR="006E3246" w:rsidRPr="00701151">
        <w:rPr>
          <w:rFonts w:ascii="Palatino Linotype" w:hAnsi="Palatino Linotype" w:cs="Arial"/>
          <w:sz w:val="24"/>
          <w:szCs w:val="24"/>
        </w:rPr>
        <w:t xml:space="preserve"> </w:t>
      </w:r>
      <w:r w:rsidRPr="00701151">
        <w:rPr>
          <w:rFonts w:ascii="Palatino Linotype" w:hAnsi="Palatino Linotype" w:cs="Arial"/>
          <w:sz w:val="24"/>
          <w:szCs w:val="24"/>
        </w:rPr>
        <w:t xml:space="preserve"> </w:t>
      </w:r>
      <w:r w:rsidR="00054AB5" w:rsidRPr="00701151">
        <w:rPr>
          <w:rFonts w:ascii="Palatino Linotype" w:hAnsi="Palatino Linotype" w:cs="Arial"/>
          <w:b/>
          <w:sz w:val="24"/>
          <w:szCs w:val="24"/>
        </w:rPr>
        <w:t>Instituto de Transparencia, Acceso a la Información Pública y Protección de Datos Personales del Estado de México y Municipios</w:t>
      </w:r>
      <w:r w:rsidRPr="00701151">
        <w:rPr>
          <w:rFonts w:ascii="Palatino Linotype" w:hAnsi="Palatino Linotype" w:cs="Arial"/>
          <w:sz w:val="24"/>
          <w:szCs w:val="24"/>
        </w:rPr>
        <w:t>,</w:t>
      </w:r>
      <w:r w:rsidRPr="00701151">
        <w:rPr>
          <w:rFonts w:ascii="Palatino Linotype" w:hAnsi="Palatino Linotype" w:cs="Arial"/>
          <w:b/>
          <w:sz w:val="24"/>
          <w:szCs w:val="24"/>
        </w:rPr>
        <w:t xml:space="preserve"> </w:t>
      </w:r>
      <w:r w:rsidRPr="00701151">
        <w:rPr>
          <w:rFonts w:ascii="Palatino Linotype" w:hAnsi="Palatino Linotype" w:cs="Arial"/>
          <w:sz w:val="24"/>
          <w:szCs w:val="24"/>
        </w:rPr>
        <w:t>la siguiente</w:t>
      </w:r>
      <w:r w:rsidRPr="00701151">
        <w:rPr>
          <w:rFonts w:ascii="Palatino Linotype" w:hAnsi="Palatino Linotype" w:cs="Arial"/>
          <w:b/>
          <w:sz w:val="24"/>
          <w:szCs w:val="24"/>
        </w:rPr>
        <w:t xml:space="preserve"> </w:t>
      </w:r>
      <w:r w:rsidRPr="00701151">
        <w:rPr>
          <w:rFonts w:ascii="Palatino Linotype" w:hAnsi="Palatino Linotype" w:cs="Arial"/>
          <w:sz w:val="24"/>
          <w:szCs w:val="24"/>
        </w:rPr>
        <w:t>información:</w:t>
      </w:r>
    </w:p>
    <w:p w:rsidR="00054AB5" w:rsidRPr="00701151" w:rsidRDefault="00054AB5" w:rsidP="00054AB5">
      <w:pPr>
        <w:tabs>
          <w:tab w:val="left" w:pos="709"/>
        </w:tabs>
        <w:spacing w:after="0" w:line="360" w:lineRule="auto"/>
        <w:jc w:val="both"/>
        <w:rPr>
          <w:rFonts w:ascii="Palatino Linotype" w:hAnsi="Palatino Linotype" w:cs="Arial"/>
          <w:sz w:val="24"/>
          <w:szCs w:val="24"/>
        </w:rPr>
      </w:pPr>
    </w:p>
    <w:p w:rsidR="002F75AA" w:rsidRPr="00701151" w:rsidRDefault="002F75AA"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La evaluación de José Guadalupe Luna Hernández, Claudia Margarita Hernández Flores, Catalina Camarillo Rosas, Iván Medina Arcos, José Eder Santos Vázquez, de las tres fases del proceso de selección de los aspirantes a integrar el Comité de Participación Ciudadana, conforme a la metodología publicada por la Comisión de Selección del Sistema Estatal Anticorrupción.</w:t>
      </w:r>
    </w:p>
    <w:p w:rsidR="002F75AA" w:rsidRPr="00701151" w:rsidRDefault="002F75AA"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 xml:space="preserve"> De la fase de cumplimiento documental, fase de evaluación de aptitudes y conocimientos y la fase de audiencia pública. </w:t>
      </w:r>
    </w:p>
    <w:p w:rsidR="002F75AA" w:rsidRPr="00701151" w:rsidRDefault="002F75AA"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 xml:space="preserve">La evaluación que cada uno de los integrantes del Comité de Selección le otorgó a los cinco participantes. </w:t>
      </w:r>
    </w:p>
    <w:p w:rsidR="006D1283" w:rsidRPr="00701151" w:rsidRDefault="002F75AA"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 xml:space="preserve">El examen de conocimientos y los resultados. </w:t>
      </w:r>
    </w:p>
    <w:p w:rsidR="006D1283" w:rsidRPr="00701151" w:rsidRDefault="002F75AA"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 xml:space="preserve">Los vídeos de las sesiones de pleno y de la audiencia pública. </w:t>
      </w:r>
    </w:p>
    <w:p w:rsidR="002F75AA" w:rsidRPr="00701151" w:rsidRDefault="006D1283" w:rsidP="002F75AA">
      <w:pPr>
        <w:pStyle w:val="Prrafodelista"/>
        <w:numPr>
          <w:ilvl w:val="0"/>
          <w:numId w:val="44"/>
        </w:numPr>
        <w:tabs>
          <w:tab w:val="left" w:pos="709"/>
        </w:tabs>
        <w:spacing w:line="360" w:lineRule="auto"/>
        <w:jc w:val="both"/>
        <w:rPr>
          <w:rFonts w:ascii="Palatino Linotype" w:hAnsi="Palatino Linotype" w:cs="Arial"/>
          <w:sz w:val="44"/>
        </w:rPr>
      </w:pPr>
      <w:r w:rsidRPr="00701151">
        <w:rPr>
          <w:rFonts w:ascii="Palatino Linotype" w:hAnsi="Palatino Linotype"/>
          <w:color w:val="000000"/>
          <w:szCs w:val="14"/>
        </w:rPr>
        <w:t>L</w:t>
      </w:r>
      <w:r w:rsidR="002F75AA" w:rsidRPr="00701151">
        <w:rPr>
          <w:rFonts w:ascii="Palatino Linotype" w:hAnsi="Palatino Linotype"/>
          <w:color w:val="000000"/>
          <w:szCs w:val="14"/>
        </w:rPr>
        <w:t>as actas del Comité de Selección.</w:t>
      </w:r>
    </w:p>
    <w:p w:rsidR="006D1283" w:rsidRPr="00701151" w:rsidRDefault="006D1283" w:rsidP="00A85D71">
      <w:pPr>
        <w:spacing w:after="0" w:line="360" w:lineRule="auto"/>
        <w:jc w:val="both"/>
        <w:rPr>
          <w:rFonts w:ascii="Palatino Linotype" w:hAnsi="Palatino Linotype" w:cs="Arial"/>
          <w:sz w:val="24"/>
        </w:rPr>
      </w:pPr>
    </w:p>
    <w:p w:rsidR="008349B1" w:rsidRPr="00701151" w:rsidRDefault="00B04CF0" w:rsidP="00A85D71">
      <w:pPr>
        <w:spacing w:after="0" w:line="360" w:lineRule="auto"/>
        <w:jc w:val="both"/>
        <w:rPr>
          <w:rFonts w:ascii="Palatino Linotype" w:hAnsi="Palatino Linotype" w:cs="Arial"/>
          <w:sz w:val="24"/>
        </w:rPr>
      </w:pPr>
      <w:r w:rsidRPr="00701151">
        <w:rPr>
          <w:rFonts w:ascii="Palatino Linotype" w:hAnsi="Palatino Linotype" w:cs="Arial"/>
          <w:sz w:val="24"/>
        </w:rPr>
        <w:t xml:space="preserve">De la respuesta que </w:t>
      </w:r>
      <w:r w:rsidR="006D1283" w:rsidRPr="00701151">
        <w:rPr>
          <w:rFonts w:ascii="Palatino Linotype" w:hAnsi="Palatino Linotype" w:cs="Arial"/>
          <w:sz w:val="24"/>
        </w:rPr>
        <w:t>el</w:t>
      </w:r>
      <w:r w:rsidRPr="00701151">
        <w:rPr>
          <w:rFonts w:ascii="Palatino Linotype" w:hAnsi="Palatino Linotype" w:cs="Arial"/>
          <w:sz w:val="24"/>
        </w:rPr>
        <w:t xml:space="preserve"> Titular de la Unidad de Transparencia del </w:t>
      </w:r>
      <w:r w:rsidRPr="00701151">
        <w:rPr>
          <w:rFonts w:ascii="Palatino Linotype" w:hAnsi="Palatino Linotype" w:cs="Arial"/>
          <w:b/>
          <w:sz w:val="24"/>
        </w:rPr>
        <w:t>Sujeto Obligado</w:t>
      </w:r>
      <w:r w:rsidRPr="00701151">
        <w:rPr>
          <w:rFonts w:ascii="Palatino Linotype" w:hAnsi="Palatino Linotype" w:cs="Arial"/>
          <w:sz w:val="24"/>
        </w:rPr>
        <w:t xml:space="preserve"> generó, </w:t>
      </w:r>
      <w:r w:rsidR="008349B1" w:rsidRPr="00701151">
        <w:rPr>
          <w:rFonts w:ascii="Palatino Linotype" w:hAnsi="Palatino Linotype" w:cs="Arial"/>
          <w:sz w:val="24"/>
        </w:rPr>
        <w:t xml:space="preserve">la información que se inserta </w:t>
      </w:r>
      <w:r w:rsidR="006D1283" w:rsidRPr="00701151">
        <w:rPr>
          <w:rFonts w:ascii="Palatino Linotype" w:hAnsi="Palatino Linotype" w:cs="Arial"/>
          <w:sz w:val="24"/>
        </w:rPr>
        <w:t>a continuación</w:t>
      </w:r>
      <w:r w:rsidR="008349B1" w:rsidRPr="00701151">
        <w:rPr>
          <w:rFonts w:ascii="Palatino Linotype" w:hAnsi="Palatino Linotype" w:cs="Arial"/>
          <w:sz w:val="24"/>
        </w:rPr>
        <w:t>:</w:t>
      </w:r>
    </w:p>
    <w:p w:rsidR="00054AB5" w:rsidRPr="00701151" w:rsidRDefault="00054AB5" w:rsidP="00A85D71">
      <w:pPr>
        <w:spacing w:after="0" w:line="360" w:lineRule="auto"/>
        <w:jc w:val="both"/>
        <w:rPr>
          <w:rFonts w:ascii="Palatino Linotype" w:hAnsi="Palatino Linotype" w:cs="Arial"/>
          <w:sz w:val="24"/>
        </w:rPr>
      </w:pPr>
    </w:p>
    <w:p w:rsidR="006D1283" w:rsidRPr="00701151" w:rsidRDefault="006D1283" w:rsidP="00A85D71">
      <w:pPr>
        <w:spacing w:after="0" w:line="360" w:lineRule="auto"/>
        <w:jc w:val="both"/>
        <w:rPr>
          <w:rFonts w:ascii="Palatino Linotype" w:hAnsi="Palatino Linotype" w:cs="Arial"/>
          <w:sz w:val="24"/>
        </w:rPr>
      </w:pPr>
    </w:p>
    <w:p w:rsidR="00305AEA" w:rsidRPr="00701151" w:rsidRDefault="00305AEA" w:rsidP="00A85D71">
      <w:pPr>
        <w:spacing w:after="0" w:line="360" w:lineRule="auto"/>
        <w:jc w:val="both"/>
        <w:rPr>
          <w:rFonts w:ascii="Palatino Linotype" w:hAnsi="Palatino Linotype" w:cs="Arial"/>
          <w:sz w:val="24"/>
        </w:rPr>
      </w:pPr>
    </w:p>
    <w:p w:rsidR="006D1283" w:rsidRPr="00701151" w:rsidRDefault="006D1283" w:rsidP="00B04CF0">
      <w:pPr>
        <w:spacing w:after="0" w:line="360" w:lineRule="auto"/>
        <w:jc w:val="both"/>
        <w:rPr>
          <w:rFonts w:ascii="Palatino Linotype" w:hAnsi="Palatino Linotype" w:cs="Arial"/>
          <w:sz w:val="24"/>
          <w:szCs w:val="24"/>
          <w:lang w:val="es-ES_tradnl"/>
        </w:rPr>
      </w:pPr>
    </w:p>
    <w:p w:rsidR="006D1283" w:rsidRPr="00701151" w:rsidRDefault="006D1283" w:rsidP="00B04CF0">
      <w:pPr>
        <w:spacing w:after="0" w:line="360" w:lineRule="auto"/>
        <w:jc w:val="both"/>
        <w:rPr>
          <w:rFonts w:ascii="Palatino Linotype" w:hAnsi="Palatino Linotype" w:cs="Arial"/>
          <w:sz w:val="24"/>
          <w:szCs w:val="24"/>
          <w:lang w:val="es-ES_tradnl"/>
        </w:rPr>
      </w:pPr>
      <w:r w:rsidRPr="00701151">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438564</wp:posOffset>
                </wp:positionH>
                <wp:positionV relativeFrom="paragraph">
                  <wp:posOffset>4919014</wp:posOffset>
                </wp:positionV>
                <wp:extent cx="4890052" cy="1860605"/>
                <wp:effectExtent l="19050" t="19050" r="25400" b="25400"/>
                <wp:wrapNone/>
                <wp:docPr id="6" name="Rectángulo 6"/>
                <wp:cNvGraphicFramePr/>
                <a:graphic xmlns:a="http://schemas.openxmlformats.org/drawingml/2006/main">
                  <a:graphicData uri="http://schemas.microsoft.com/office/word/2010/wordprocessingShape">
                    <wps:wsp>
                      <wps:cNvSpPr/>
                      <wps:spPr>
                        <a:xfrm>
                          <a:off x="0" y="0"/>
                          <a:ext cx="4890052" cy="186060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D5603" id="Rectángulo 6" o:spid="_x0000_s1026" style="position:absolute;margin-left:34.55pt;margin-top:387.3pt;width:385.05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" filled="f" strokecolor="red" strokeweight="3pt"/>
            </w:pict>
          </mc:Fallback>
        </mc:AlternateContent>
      </w:r>
      <w:r w:rsidRPr="00701151">
        <w:rPr>
          <w:rFonts w:ascii="Palatino Linotype" w:hAnsi="Palatino Linotype" w:cs="Arial"/>
          <w:noProof/>
          <w:sz w:val="24"/>
          <w:szCs w:val="24"/>
          <w:lang w:eastAsia="es-MX"/>
        </w:rPr>
        <w:drawing>
          <wp:inline distT="0" distB="0" distL="0" distR="0">
            <wp:extent cx="5760720" cy="742006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6D1283" w:rsidRPr="00701151" w:rsidRDefault="006D1283" w:rsidP="00B04CF0">
      <w:pPr>
        <w:spacing w:after="0" w:line="360" w:lineRule="auto"/>
        <w:jc w:val="both"/>
        <w:rPr>
          <w:rFonts w:ascii="Palatino Linotype" w:hAnsi="Palatino Linotype" w:cs="Arial"/>
          <w:sz w:val="24"/>
          <w:szCs w:val="24"/>
          <w:lang w:val="es-ES_tradnl"/>
        </w:rPr>
      </w:pPr>
      <w:r w:rsidRPr="00701151">
        <w:rPr>
          <w:rFonts w:ascii="Palatino Linotype" w:hAnsi="Palatino Linotype"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1A395CE1" wp14:editId="25ACE334">
                <wp:simplePos x="0" y="0"/>
                <wp:positionH relativeFrom="column">
                  <wp:posOffset>414710</wp:posOffset>
                </wp:positionH>
                <wp:positionV relativeFrom="paragraph">
                  <wp:posOffset>1181901</wp:posOffset>
                </wp:positionV>
                <wp:extent cx="4890052" cy="962107"/>
                <wp:effectExtent l="19050" t="19050" r="25400" b="28575"/>
                <wp:wrapNone/>
                <wp:docPr id="7" name="Rectángulo 7"/>
                <wp:cNvGraphicFramePr/>
                <a:graphic xmlns:a="http://schemas.openxmlformats.org/drawingml/2006/main">
                  <a:graphicData uri="http://schemas.microsoft.com/office/word/2010/wordprocessingShape">
                    <wps:wsp>
                      <wps:cNvSpPr/>
                      <wps:spPr>
                        <a:xfrm>
                          <a:off x="0" y="0"/>
                          <a:ext cx="4890052" cy="96210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9A981" id="Rectángulo 7" o:spid="_x0000_s1026" style="position:absolute;margin-left:32.65pt;margin-top:93.05pt;width:385.0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" filled="f" strokecolor="red" strokeweight="3pt"/>
            </w:pict>
          </mc:Fallback>
        </mc:AlternateContent>
      </w:r>
      <w:r w:rsidRPr="00701151">
        <w:rPr>
          <w:rFonts w:ascii="Palatino Linotype" w:hAnsi="Palatino Linotype" w:cs="Arial"/>
          <w:noProof/>
          <w:sz w:val="24"/>
          <w:szCs w:val="24"/>
          <w:lang w:eastAsia="es-MX"/>
        </w:rPr>
        <w:drawing>
          <wp:inline distT="0" distB="0" distL="0" distR="0">
            <wp:extent cx="5760624" cy="522400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b="9952"/>
                    <a:stretch/>
                  </pic:blipFill>
                  <pic:spPr bwMode="auto">
                    <a:xfrm>
                      <a:off x="0" y="0"/>
                      <a:ext cx="5760720" cy="5224094"/>
                    </a:xfrm>
                    <a:prstGeom prst="rect">
                      <a:avLst/>
                    </a:prstGeom>
                    <a:noFill/>
                    <a:ln>
                      <a:noFill/>
                    </a:ln>
                    <a:extLst>
                      <a:ext uri="{53640926-AAD7-44D8-BBD7-CCE9431645EC}">
                        <a14:shadowObscured xmlns:a14="http://schemas.microsoft.com/office/drawing/2010/main"/>
                      </a:ext>
                    </a:extLst>
                  </pic:spPr>
                </pic:pic>
              </a:graphicData>
            </a:graphic>
          </wp:inline>
        </w:drawing>
      </w:r>
    </w:p>
    <w:p w:rsidR="00B04CF0" w:rsidRPr="00701151" w:rsidRDefault="00B04CF0" w:rsidP="00B04CF0">
      <w:pPr>
        <w:spacing w:after="0" w:line="360" w:lineRule="auto"/>
        <w:jc w:val="both"/>
        <w:rPr>
          <w:rFonts w:ascii="Palatino Linotype" w:hAnsi="Palatino Linotype" w:cs="Arial"/>
          <w:sz w:val="24"/>
          <w:szCs w:val="24"/>
          <w:lang w:val="es-ES_tradnl"/>
        </w:rPr>
      </w:pPr>
      <w:r w:rsidRPr="007011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rsidR="00B04CF0" w:rsidRPr="00701151" w:rsidRDefault="00B04CF0" w:rsidP="00B04CF0">
      <w:pPr>
        <w:spacing w:after="0" w:line="360" w:lineRule="auto"/>
        <w:jc w:val="both"/>
        <w:rPr>
          <w:rFonts w:ascii="Palatino Linotype" w:hAnsi="Palatino Linotype" w:cs="Arial"/>
          <w:sz w:val="24"/>
          <w:szCs w:val="24"/>
          <w:lang w:val="es-ES_tradnl"/>
        </w:rPr>
      </w:pPr>
    </w:p>
    <w:p w:rsidR="00B04CF0" w:rsidRPr="00701151" w:rsidRDefault="00B04CF0" w:rsidP="00B04CF0">
      <w:pPr>
        <w:spacing w:after="0" w:line="360" w:lineRule="auto"/>
        <w:jc w:val="both"/>
        <w:rPr>
          <w:rFonts w:ascii="Palatino Linotype" w:hAnsi="Palatino Linotype" w:cs="Arial"/>
          <w:sz w:val="24"/>
          <w:szCs w:val="24"/>
          <w:lang w:val="es-ES_tradnl"/>
        </w:rPr>
      </w:pPr>
      <w:r w:rsidRPr="00701151">
        <w:rPr>
          <w:rFonts w:ascii="Palatino Linotype" w:hAnsi="Palatino Linotype" w:cs="Arial"/>
          <w:sz w:val="24"/>
          <w:szCs w:val="24"/>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04CF0" w:rsidRPr="00701151" w:rsidRDefault="00B04CF0" w:rsidP="00B04CF0">
      <w:pPr>
        <w:pStyle w:val="Sinespaciado"/>
        <w:rPr>
          <w:lang w:val="es-ES_tradnl"/>
        </w:rPr>
      </w:pPr>
    </w:p>
    <w:p w:rsidR="00B04CF0" w:rsidRPr="00701151" w:rsidRDefault="00B04CF0" w:rsidP="00B04CF0">
      <w:pPr>
        <w:ind w:left="851" w:right="1134"/>
        <w:jc w:val="both"/>
        <w:rPr>
          <w:rFonts w:ascii="Palatino Linotype" w:hAnsi="Palatino Linotype" w:cs="Arial"/>
          <w:i/>
        </w:rPr>
      </w:pPr>
      <w:r w:rsidRPr="0070115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70115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01151">
        <w:rPr>
          <w:rFonts w:ascii="Palatino Linotype" w:hAnsi="Palatino Linotype" w:cs="Arial"/>
          <w:i/>
        </w:rPr>
        <w:t>Marván</w:t>
      </w:r>
      <w:proofErr w:type="spellEnd"/>
      <w:r w:rsidRPr="00701151">
        <w:rPr>
          <w:rFonts w:ascii="Palatino Linotype" w:hAnsi="Palatino Linotype" w:cs="Arial"/>
          <w:i/>
        </w:rPr>
        <w:t xml:space="preserve"> Laborde 2395/09 Secretaría de Economía - María </w:t>
      </w:r>
      <w:proofErr w:type="spellStart"/>
      <w:r w:rsidRPr="00701151">
        <w:rPr>
          <w:rFonts w:ascii="Palatino Linotype" w:hAnsi="Palatino Linotype" w:cs="Arial"/>
          <w:i/>
        </w:rPr>
        <w:t>Marván</w:t>
      </w:r>
      <w:proofErr w:type="spellEnd"/>
      <w:r w:rsidRPr="00701151">
        <w:rPr>
          <w:rFonts w:ascii="Palatino Linotype" w:hAnsi="Palatino Linotype" w:cs="Arial"/>
          <w:i/>
        </w:rPr>
        <w:t xml:space="preserve"> Laborde 0837/10 Administración Portuaria Integral de Veracruz, S.A. de C.V. – María </w:t>
      </w:r>
      <w:proofErr w:type="spellStart"/>
      <w:r w:rsidRPr="00701151">
        <w:rPr>
          <w:rFonts w:ascii="Palatino Linotype" w:hAnsi="Palatino Linotype" w:cs="Arial"/>
          <w:i/>
        </w:rPr>
        <w:t>Marván</w:t>
      </w:r>
      <w:proofErr w:type="spellEnd"/>
      <w:r w:rsidRPr="00701151">
        <w:rPr>
          <w:rFonts w:ascii="Palatino Linotype" w:hAnsi="Palatino Linotype" w:cs="Arial"/>
          <w:i/>
        </w:rPr>
        <w:t xml:space="preserve"> Laborde </w:t>
      </w:r>
    </w:p>
    <w:p w:rsidR="00B04CF0" w:rsidRPr="00701151" w:rsidRDefault="00B04CF0" w:rsidP="00B04CF0">
      <w:pPr>
        <w:ind w:left="851" w:right="1134"/>
        <w:jc w:val="both"/>
        <w:rPr>
          <w:rFonts w:ascii="Palatino Linotype" w:hAnsi="Palatino Linotype" w:cs="Arial"/>
          <w:i/>
        </w:rPr>
      </w:pPr>
      <w:r w:rsidRPr="00701151">
        <w:rPr>
          <w:rFonts w:ascii="Palatino Linotype" w:hAnsi="Palatino Linotype" w:cs="Arial"/>
          <w:i/>
        </w:rPr>
        <w:t>Criterio 31/10</w:t>
      </w:r>
    </w:p>
    <w:p w:rsidR="00B04CF0" w:rsidRPr="00701151" w:rsidRDefault="00B04CF0" w:rsidP="00B04CF0">
      <w:pPr>
        <w:spacing w:after="0" w:line="360" w:lineRule="auto"/>
        <w:jc w:val="both"/>
        <w:rPr>
          <w:rFonts w:ascii="Palatino Linotype" w:hAnsi="Palatino Linotype" w:cs="Arial"/>
          <w:sz w:val="24"/>
          <w:szCs w:val="24"/>
          <w:lang w:eastAsia="es-MX"/>
        </w:rPr>
      </w:pPr>
    </w:p>
    <w:p w:rsidR="00B04CF0" w:rsidRPr="00701151" w:rsidRDefault="00B04CF0" w:rsidP="00B04CF0">
      <w:pPr>
        <w:spacing w:after="0" w:line="360" w:lineRule="auto"/>
        <w:jc w:val="both"/>
        <w:rPr>
          <w:rFonts w:ascii="Palatino Linotype" w:eastAsia="Times New Roman" w:hAnsi="Palatino Linotype" w:cs="Arial"/>
          <w:sz w:val="24"/>
          <w:szCs w:val="24"/>
          <w:lang w:val="es-ES" w:eastAsia="es-ES"/>
        </w:rPr>
      </w:pPr>
      <w:r w:rsidRPr="00701151">
        <w:rPr>
          <w:rFonts w:ascii="Palatino Linotype" w:eastAsia="Times New Roman" w:hAnsi="Palatino Linotype" w:cs="Arial"/>
          <w:sz w:val="24"/>
          <w:szCs w:val="24"/>
          <w:lang w:val="es-ES" w:eastAsia="es-ES"/>
        </w:rPr>
        <w:t>Por lo qu</w:t>
      </w:r>
      <w:r w:rsidR="00F000A4" w:rsidRPr="00701151">
        <w:rPr>
          <w:rFonts w:ascii="Palatino Linotype" w:eastAsia="Times New Roman" w:hAnsi="Palatino Linotype" w:cs="Arial"/>
          <w:sz w:val="24"/>
          <w:szCs w:val="24"/>
          <w:lang w:val="es-ES" w:eastAsia="es-ES"/>
        </w:rPr>
        <w:t>e, inconforme con la respuesta emitida</w:t>
      </w:r>
      <w:r w:rsidRPr="00701151">
        <w:rPr>
          <w:rFonts w:ascii="Palatino Linotype" w:eastAsia="Times New Roman" w:hAnsi="Palatino Linotype" w:cs="Arial"/>
          <w:sz w:val="24"/>
          <w:szCs w:val="24"/>
          <w:lang w:val="es-ES" w:eastAsia="es-ES"/>
        </w:rPr>
        <w:t xml:space="preserve"> por</w:t>
      </w:r>
      <w:r w:rsidR="00F000A4" w:rsidRPr="00701151">
        <w:rPr>
          <w:rFonts w:ascii="Palatino Linotype" w:eastAsia="Times New Roman" w:hAnsi="Palatino Linotype" w:cs="Arial"/>
          <w:sz w:val="24"/>
          <w:szCs w:val="24"/>
          <w:lang w:val="es-ES" w:eastAsia="es-ES"/>
        </w:rPr>
        <w:t xml:space="preserve"> parte del </w:t>
      </w:r>
      <w:r w:rsidRPr="00701151">
        <w:rPr>
          <w:rFonts w:ascii="Palatino Linotype" w:eastAsia="Times New Roman" w:hAnsi="Palatino Linotype" w:cs="Arial"/>
          <w:b/>
          <w:sz w:val="24"/>
          <w:szCs w:val="24"/>
          <w:lang w:val="es-ES" w:eastAsia="es-ES"/>
        </w:rPr>
        <w:t>Sujeto Obligado</w:t>
      </w:r>
      <w:r w:rsidRPr="00701151">
        <w:rPr>
          <w:rFonts w:ascii="Palatino Linotype" w:eastAsia="Times New Roman" w:hAnsi="Palatino Linotype" w:cs="Arial"/>
          <w:sz w:val="24"/>
          <w:szCs w:val="24"/>
          <w:lang w:val="es-ES" w:eastAsia="es-ES"/>
        </w:rPr>
        <w:t xml:space="preserve">, </w:t>
      </w:r>
      <w:r w:rsidRPr="00701151">
        <w:rPr>
          <w:rFonts w:ascii="Palatino Linotype" w:eastAsia="Times New Roman" w:hAnsi="Palatino Linotype" w:cs="Arial"/>
          <w:b/>
          <w:sz w:val="24"/>
          <w:szCs w:val="24"/>
          <w:lang w:val="es-ES" w:eastAsia="es-ES"/>
        </w:rPr>
        <w:t xml:space="preserve">El Recurrente </w:t>
      </w:r>
      <w:r w:rsidRPr="00701151">
        <w:rPr>
          <w:rFonts w:ascii="Palatino Linotype" w:eastAsia="Times New Roman" w:hAnsi="Palatino Linotype" w:cs="Arial"/>
          <w:sz w:val="24"/>
          <w:szCs w:val="24"/>
          <w:lang w:val="es-ES" w:eastAsia="es-ES"/>
        </w:rPr>
        <w:t xml:space="preserve">interpuso </w:t>
      </w:r>
      <w:r w:rsidR="00F000A4" w:rsidRPr="00701151">
        <w:rPr>
          <w:rFonts w:ascii="Palatino Linotype" w:eastAsia="Times New Roman" w:hAnsi="Palatino Linotype" w:cs="Arial"/>
          <w:sz w:val="24"/>
          <w:szCs w:val="24"/>
          <w:lang w:val="es-ES" w:eastAsia="es-ES"/>
        </w:rPr>
        <w:t>el presente recurso</w:t>
      </w:r>
      <w:r w:rsidRPr="00701151">
        <w:rPr>
          <w:rFonts w:ascii="Palatino Linotype" w:eastAsia="Times New Roman" w:hAnsi="Palatino Linotype" w:cs="Arial"/>
          <w:sz w:val="24"/>
          <w:szCs w:val="24"/>
          <w:lang w:val="es-ES" w:eastAsia="es-ES"/>
        </w:rPr>
        <w:t xml:space="preserve"> de revisión, señalando como </w:t>
      </w:r>
      <w:r w:rsidR="00F000A4" w:rsidRPr="00701151">
        <w:rPr>
          <w:rFonts w:ascii="Palatino Linotype" w:eastAsia="Times New Roman" w:hAnsi="Palatino Linotype" w:cs="Arial"/>
          <w:sz w:val="24"/>
          <w:szCs w:val="24"/>
          <w:lang w:val="es-ES" w:eastAsia="es-ES"/>
        </w:rPr>
        <w:t>sus Razones o Motivos de la Inconformidad,</w:t>
      </w:r>
      <w:r w:rsidRPr="00701151">
        <w:rPr>
          <w:rFonts w:ascii="Palatino Linotype" w:eastAsia="Times New Roman" w:hAnsi="Palatino Linotype" w:cs="Arial"/>
          <w:sz w:val="24"/>
          <w:szCs w:val="24"/>
          <w:lang w:val="es-ES" w:eastAsia="es-ES"/>
        </w:rPr>
        <w:t xml:space="preserve"> lo siguiente:</w:t>
      </w:r>
    </w:p>
    <w:p w:rsidR="00F000A4" w:rsidRPr="00701151" w:rsidRDefault="00F000A4" w:rsidP="00C900F5">
      <w:pPr>
        <w:pStyle w:val="Sinespaciado"/>
        <w:rPr>
          <w:lang w:val="es-ES"/>
        </w:rPr>
      </w:pPr>
    </w:p>
    <w:p w:rsidR="00B04CF0" w:rsidRPr="00701151" w:rsidRDefault="00F000A4" w:rsidP="00C900F5">
      <w:pPr>
        <w:spacing w:after="0" w:line="276" w:lineRule="auto"/>
        <w:ind w:left="567" w:right="567"/>
        <w:jc w:val="both"/>
        <w:rPr>
          <w:rFonts w:ascii="Palatino Linotype" w:eastAsia="Times New Roman" w:hAnsi="Palatino Linotype" w:cs="Arial"/>
          <w:i/>
          <w:sz w:val="24"/>
          <w:szCs w:val="24"/>
          <w:lang w:val="es-ES" w:eastAsia="es-ES"/>
        </w:rPr>
      </w:pPr>
      <w:r w:rsidRPr="00701151">
        <w:rPr>
          <w:rFonts w:ascii="Palatino Linotype" w:eastAsia="Times New Roman" w:hAnsi="Palatino Linotype" w:cs="Arial"/>
          <w:i/>
          <w:sz w:val="24"/>
          <w:szCs w:val="24"/>
          <w:lang w:val="es-ES" w:eastAsia="es-ES"/>
        </w:rPr>
        <w:lastRenderedPageBreak/>
        <w:t>“</w:t>
      </w:r>
      <w:r w:rsidR="006D1283" w:rsidRPr="00701151">
        <w:rPr>
          <w:rFonts w:ascii="Palatino Linotype" w:eastAsia="Times New Roman" w:hAnsi="Palatino Linotype" w:cs="Arial"/>
          <w:i/>
          <w:sz w:val="24"/>
          <w:szCs w:val="24"/>
          <w:lang w:val="es-ES" w:eastAsia="es-ES"/>
        </w:rPr>
        <w:t xml:space="preserve">La incongruencia de la respuesta. Es </w:t>
      </w:r>
      <w:proofErr w:type="spellStart"/>
      <w:r w:rsidR="006D1283" w:rsidRPr="00701151">
        <w:rPr>
          <w:rFonts w:ascii="Palatino Linotype" w:eastAsia="Times New Roman" w:hAnsi="Palatino Linotype" w:cs="Arial"/>
          <w:i/>
          <w:sz w:val="24"/>
          <w:szCs w:val="24"/>
          <w:lang w:val="es-ES" w:eastAsia="es-ES"/>
        </w:rPr>
        <w:t>increible</w:t>
      </w:r>
      <w:proofErr w:type="spellEnd"/>
      <w:r w:rsidR="006D1283" w:rsidRPr="00701151">
        <w:rPr>
          <w:rFonts w:ascii="Palatino Linotype" w:eastAsia="Times New Roman" w:hAnsi="Palatino Linotype" w:cs="Arial"/>
          <w:i/>
          <w:sz w:val="24"/>
          <w:szCs w:val="24"/>
          <w:lang w:val="es-ES" w:eastAsia="es-ES"/>
        </w:rPr>
        <w:t xml:space="preserve"> como todos los integrantes del Comité Coordinador ni para atender una solicitud se puedan poner de acuerdo y saber </w:t>
      </w:r>
      <w:proofErr w:type="spellStart"/>
      <w:r w:rsidR="006D1283" w:rsidRPr="00701151">
        <w:rPr>
          <w:rFonts w:ascii="Palatino Linotype" w:eastAsia="Times New Roman" w:hAnsi="Palatino Linotype" w:cs="Arial"/>
          <w:i/>
          <w:sz w:val="24"/>
          <w:szCs w:val="24"/>
          <w:lang w:val="es-ES" w:eastAsia="es-ES"/>
        </w:rPr>
        <w:t>quien</w:t>
      </w:r>
      <w:proofErr w:type="spellEnd"/>
      <w:r w:rsidR="006D1283" w:rsidRPr="00701151">
        <w:rPr>
          <w:rFonts w:ascii="Palatino Linotype" w:eastAsia="Times New Roman" w:hAnsi="Palatino Linotype" w:cs="Arial"/>
          <w:i/>
          <w:sz w:val="24"/>
          <w:szCs w:val="24"/>
          <w:lang w:val="es-ES" w:eastAsia="es-ES"/>
        </w:rPr>
        <w:t xml:space="preserve"> tiene la información. En aras de privilegiar la transparencia, la ciudadanía tiene que saber </w:t>
      </w:r>
      <w:proofErr w:type="spellStart"/>
      <w:r w:rsidR="006D1283" w:rsidRPr="00701151">
        <w:rPr>
          <w:rFonts w:ascii="Palatino Linotype" w:eastAsia="Times New Roman" w:hAnsi="Palatino Linotype" w:cs="Arial"/>
          <w:i/>
          <w:sz w:val="24"/>
          <w:szCs w:val="24"/>
          <w:lang w:val="es-ES" w:eastAsia="es-ES"/>
        </w:rPr>
        <w:t>como</w:t>
      </w:r>
      <w:proofErr w:type="spellEnd"/>
      <w:r w:rsidR="006D1283" w:rsidRPr="00701151">
        <w:rPr>
          <w:rFonts w:ascii="Palatino Linotype" w:eastAsia="Times New Roman" w:hAnsi="Palatino Linotype" w:cs="Arial"/>
          <w:i/>
          <w:sz w:val="24"/>
          <w:szCs w:val="24"/>
          <w:lang w:val="es-ES" w:eastAsia="es-ES"/>
        </w:rPr>
        <w:t xml:space="preserve"> se llevó a cabo el proceso de selección; sin embargo, lo único que queda evidenciado es que no lo quieren hacer. Lamentable que estas situaciones se den en el sistema anticorrupción, si así </w:t>
      </w:r>
      <w:proofErr w:type="spellStart"/>
      <w:r w:rsidR="006D1283" w:rsidRPr="00701151">
        <w:rPr>
          <w:rFonts w:ascii="Palatino Linotype" w:eastAsia="Times New Roman" w:hAnsi="Palatino Linotype" w:cs="Arial"/>
          <w:i/>
          <w:sz w:val="24"/>
          <w:szCs w:val="24"/>
          <w:lang w:val="es-ES" w:eastAsia="es-ES"/>
        </w:rPr>
        <w:t>esta</w:t>
      </w:r>
      <w:proofErr w:type="spellEnd"/>
      <w:r w:rsidR="006D1283" w:rsidRPr="00701151">
        <w:rPr>
          <w:rFonts w:ascii="Palatino Linotype" w:eastAsia="Times New Roman" w:hAnsi="Palatino Linotype" w:cs="Arial"/>
          <w:i/>
          <w:sz w:val="24"/>
          <w:szCs w:val="24"/>
          <w:lang w:val="es-ES" w:eastAsia="es-ES"/>
        </w:rPr>
        <w:t xml:space="preserve"> la parte de combate a la corrupción, no queremos imaginar </w:t>
      </w:r>
      <w:proofErr w:type="spellStart"/>
      <w:r w:rsidR="006D1283" w:rsidRPr="00701151">
        <w:rPr>
          <w:rFonts w:ascii="Palatino Linotype" w:eastAsia="Times New Roman" w:hAnsi="Palatino Linotype" w:cs="Arial"/>
          <w:i/>
          <w:sz w:val="24"/>
          <w:szCs w:val="24"/>
          <w:lang w:val="es-ES" w:eastAsia="es-ES"/>
        </w:rPr>
        <w:t>como</w:t>
      </w:r>
      <w:proofErr w:type="spellEnd"/>
      <w:r w:rsidR="006D1283" w:rsidRPr="00701151">
        <w:rPr>
          <w:rFonts w:ascii="Palatino Linotype" w:eastAsia="Times New Roman" w:hAnsi="Palatino Linotype" w:cs="Arial"/>
          <w:i/>
          <w:sz w:val="24"/>
          <w:szCs w:val="24"/>
          <w:lang w:val="es-ES" w:eastAsia="es-ES"/>
        </w:rPr>
        <w:t xml:space="preserve"> esta lo demás. Lamentable el nivel de opacidad y de falta de congruencia.</w:t>
      </w:r>
      <w:r w:rsidRPr="00701151">
        <w:rPr>
          <w:rFonts w:ascii="Palatino Linotype" w:eastAsia="Times New Roman" w:hAnsi="Palatino Linotype" w:cs="Arial"/>
          <w:i/>
          <w:sz w:val="24"/>
          <w:szCs w:val="24"/>
          <w:lang w:val="es-ES" w:eastAsia="es-ES"/>
        </w:rPr>
        <w:t>” (Sic).</w:t>
      </w:r>
    </w:p>
    <w:p w:rsidR="00C900F5" w:rsidRPr="00701151" w:rsidRDefault="00C900F5" w:rsidP="00051902">
      <w:pPr>
        <w:pStyle w:val="Sinespaciado"/>
        <w:spacing w:line="360" w:lineRule="auto"/>
        <w:ind w:right="141"/>
        <w:jc w:val="both"/>
        <w:rPr>
          <w:rFonts w:ascii="Palatino Linotype" w:hAnsi="Palatino Linotype"/>
          <w:bCs/>
        </w:rPr>
      </w:pPr>
    </w:p>
    <w:p w:rsidR="008349B1" w:rsidRPr="00701151" w:rsidRDefault="008349B1" w:rsidP="00342B4B">
      <w:pPr>
        <w:spacing w:after="0" w:line="360" w:lineRule="auto"/>
        <w:jc w:val="both"/>
        <w:rPr>
          <w:rFonts w:ascii="Palatino Linotype" w:hAnsi="Palatino Linotype"/>
          <w:sz w:val="24"/>
        </w:rPr>
      </w:pPr>
      <w:r w:rsidRPr="00701151">
        <w:rPr>
          <w:rFonts w:ascii="Palatino Linotype" w:hAnsi="Palatino Linotype"/>
          <w:sz w:val="24"/>
        </w:rPr>
        <w:t xml:space="preserve">Asimismo, mediante </w:t>
      </w:r>
      <w:r w:rsidR="006D1283" w:rsidRPr="00701151">
        <w:rPr>
          <w:rFonts w:ascii="Palatino Linotype" w:hAnsi="Palatino Linotype"/>
          <w:sz w:val="24"/>
        </w:rPr>
        <w:t>el archivo electrónico denominado</w:t>
      </w:r>
      <w:r w:rsidRPr="00701151">
        <w:rPr>
          <w:rFonts w:ascii="Palatino Linotype" w:hAnsi="Palatino Linotype"/>
          <w:sz w:val="24"/>
        </w:rPr>
        <w:t xml:space="preserve"> </w:t>
      </w:r>
      <w:r w:rsidRPr="00701151">
        <w:rPr>
          <w:rFonts w:ascii="Palatino Linotype" w:hAnsi="Palatino Linotype"/>
          <w:i/>
          <w:sz w:val="24"/>
        </w:rPr>
        <w:t>“</w:t>
      </w:r>
      <w:r w:rsidR="006D1283" w:rsidRPr="00701151">
        <w:rPr>
          <w:rFonts w:ascii="Palatino Linotype" w:hAnsi="Palatino Linotype"/>
          <w:i/>
          <w:sz w:val="24"/>
        </w:rPr>
        <w:t>InfomreJustificadoRR460.2021.pdf</w:t>
      </w:r>
      <w:r w:rsidRPr="00701151">
        <w:rPr>
          <w:rFonts w:ascii="Palatino Linotype" w:hAnsi="Palatino Linotype"/>
          <w:i/>
          <w:sz w:val="24"/>
        </w:rPr>
        <w:t>”</w:t>
      </w:r>
      <w:r w:rsidR="00C900F5" w:rsidRPr="00701151">
        <w:rPr>
          <w:rFonts w:ascii="Palatino Linotype" w:hAnsi="Palatino Linotype"/>
          <w:sz w:val="24"/>
        </w:rPr>
        <w:t xml:space="preserve">; </w:t>
      </w:r>
      <w:r w:rsidRPr="00701151">
        <w:rPr>
          <w:rFonts w:ascii="Palatino Linotype" w:hAnsi="Palatino Linotype"/>
          <w:sz w:val="24"/>
        </w:rPr>
        <w:t xml:space="preserve">el </w:t>
      </w:r>
      <w:r w:rsidRPr="00701151">
        <w:rPr>
          <w:rFonts w:ascii="Palatino Linotype" w:hAnsi="Palatino Linotype"/>
          <w:b/>
          <w:sz w:val="24"/>
        </w:rPr>
        <w:t>Sujeto Obligado</w:t>
      </w:r>
      <w:r w:rsidRPr="00701151">
        <w:rPr>
          <w:rFonts w:ascii="Palatino Linotype" w:hAnsi="Palatino Linotype"/>
          <w:sz w:val="24"/>
        </w:rPr>
        <w:t xml:space="preserve"> remitió su respectivo Informe Justificado, en el cual, ratifica su respuesta primigenia en los siguientes términos:</w:t>
      </w:r>
    </w:p>
    <w:p w:rsidR="008349B1" w:rsidRPr="00701151" w:rsidRDefault="008349B1" w:rsidP="00051902">
      <w:pPr>
        <w:pStyle w:val="Sinespaciado"/>
        <w:rPr>
          <w:sz w:val="4"/>
        </w:rPr>
      </w:pPr>
    </w:p>
    <w:p w:rsidR="006D1283" w:rsidRPr="00701151" w:rsidRDefault="006D1283" w:rsidP="00305AEA">
      <w:pPr>
        <w:pStyle w:val="Prrafodelista"/>
        <w:spacing w:line="360" w:lineRule="auto"/>
        <w:ind w:left="0"/>
        <w:contextualSpacing/>
        <w:jc w:val="both"/>
        <w:rPr>
          <w:rFonts w:ascii="Palatino Linotype" w:hAnsi="Palatino Linotype"/>
          <w:color w:val="000000"/>
        </w:rPr>
      </w:pPr>
      <w:r w:rsidRPr="00701151">
        <w:rPr>
          <w:rFonts w:ascii="Palatino Linotype" w:hAnsi="Palatino Linotype"/>
          <w:noProof/>
          <w:color w:val="000000"/>
          <w:lang w:val="es-MX" w:eastAsia="es-MX"/>
        </w:rPr>
        <w:drawing>
          <wp:inline distT="0" distB="0" distL="0" distR="0">
            <wp:extent cx="5758815" cy="3927945"/>
            <wp:effectExtent l="76200" t="76200" r="127635" b="130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9940" cy="3935533"/>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6D1283" w:rsidRPr="00701151" w:rsidRDefault="006D1283" w:rsidP="00305AEA">
      <w:pPr>
        <w:pStyle w:val="Prrafodelista"/>
        <w:spacing w:line="360" w:lineRule="auto"/>
        <w:ind w:left="0"/>
        <w:contextualSpacing/>
        <w:jc w:val="both"/>
        <w:rPr>
          <w:rFonts w:ascii="Palatino Linotype" w:hAnsi="Palatino Linotype"/>
          <w:color w:val="000000"/>
        </w:rPr>
      </w:pPr>
      <w:r w:rsidRPr="00701151">
        <w:rPr>
          <w:rFonts w:ascii="Palatino Linotype" w:hAnsi="Palatino Linotype"/>
          <w:noProof/>
          <w:color w:val="000000"/>
          <w:lang w:val="es-MX" w:eastAsia="es-MX"/>
        </w:rPr>
        <w:lastRenderedPageBreak/>
        <w:drawing>
          <wp:inline distT="0" distB="0" distL="0" distR="0">
            <wp:extent cx="5760720" cy="5731933"/>
            <wp:effectExtent l="76200" t="76200" r="125730" b="135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731933"/>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6D1283" w:rsidRPr="00701151" w:rsidRDefault="006D1283" w:rsidP="00305AEA">
      <w:pPr>
        <w:pStyle w:val="Prrafodelista"/>
        <w:spacing w:line="360" w:lineRule="auto"/>
        <w:ind w:left="0"/>
        <w:contextualSpacing/>
        <w:jc w:val="both"/>
        <w:rPr>
          <w:rFonts w:ascii="Palatino Linotype" w:hAnsi="Palatino Linotype"/>
          <w:color w:val="000000"/>
        </w:rPr>
      </w:pPr>
    </w:p>
    <w:p w:rsidR="0076746E" w:rsidRPr="00701151" w:rsidRDefault="0076746E" w:rsidP="0076746E">
      <w:pPr>
        <w:spacing w:after="0" w:line="360" w:lineRule="auto"/>
        <w:jc w:val="both"/>
        <w:rPr>
          <w:rFonts w:ascii="Palatino Linotype" w:hAnsi="Palatino Linotype" w:cs="Arial"/>
          <w:sz w:val="24"/>
          <w:szCs w:val="24"/>
          <w:lang w:eastAsia="es-MX"/>
        </w:rPr>
      </w:pPr>
      <w:r w:rsidRPr="00701151">
        <w:rPr>
          <w:rFonts w:ascii="Palatino Linotype" w:hAnsi="Palatino Linotype" w:cs="Arial"/>
          <w:sz w:val="24"/>
          <w:szCs w:val="24"/>
          <w:lang w:eastAsia="es-MX"/>
        </w:rPr>
        <w:t xml:space="preserve">Por lo antes expuesto, se deduce que dicha solicitud de información deberá realizarse a otro </w:t>
      </w:r>
      <w:r w:rsidRPr="00701151">
        <w:rPr>
          <w:rFonts w:ascii="Palatino Linotype" w:hAnsi="Palatino Linotype" w:cs="Arial"/>
          <w:b/>
          <w:sz w:val="24"/>
          <w:szCs w:val="24"/>
          <w:lang w:eastAsia="es-MX"/>
        </w:rPr>
        <w:t>Sujeto Obligado</w:t>
      </w:r>
      <w:r w:rsidRPr="00701151">
        <w:rPr>
          <w:rFonts w:ascii="Palatino Linotype" w:hAnsi="Palatino Linotype" w:cs="Arial"/>
          <w:sz w:val="24"/>
          <w:szCs w:val="24"/>
          <w:lang w:eastAsia="es-MX"/>
        </w:rPr>
        <w:t xml:space="preserve">; por lo que </w:t>
      </w:r>
      <w:r w:rsidRPr="00701151">
        <w:rPr>
          <w:rFonts w:ascii="Palatino Linotype" w:hAnsi="Palatino Linotype" w:cs="Arial"/>
          <w:sz w:val="24"/>
        </w:rPr>
        <w:t xml:space="preserve">nos encontramos ante la presencia de un hecho negativo, en virtud de que la información solicitada no puede fácticamente obrar en </w:t>
      </w:r>
      <w:r w:rsidRPr="00701151">
        <w:rPr>
          <w:rFonts w:ascii="Palatino Linotype" w:hAnsi="Palatino Linotype" w:cs="Arial"/>
          <w:sz w:val="24"/>
        </w:rPr>
        <w:lastRenderedPageBreak/>
        <w:t xml:space="preserve">los archivos del </w:t>
      </w:r>
      <w:r w:rsidRPr="00701151">
        <w:rPr>
          <w:rFonts w:ascii="Palatino Linotype" w:hAnsi="Palatino Linotype" w:cs="Arial"/>
          <w:b/>
          <w:sz w:val="24"/>
        </w:rPr>
        <w:t>Sujeto Obligado</w:t>
      </w:r>
      <w:r w:rsidRPr="00701151">
        <w:rPr>
          <w:rFonts w:ascii="Palatino Linotype" w:hAnsi="Palatino Linotype" w:cs="Arial"/>
          <w:sz w:val="24"/>
        </w:rPr>
        <w:t>, ya que no puede probarse por ser lógica y materialmente imposible.</w:t>
      </w:r>
    </w:p>
    <w:p w:rsidR="0076746E" w:rsidRPr="00701151" w:rsidRDefault="0076746E" w:rsidP="0076746E">
      <w:pPr>
        <w:spacing w:after="0" w:line="360" w:lineRule="auto"/>
        <w:jc w:val="both"/>
        <w:rPr>
          <w:rFonts w:ascii="Palatino Linotype" w:hAnsi="Palatino Linotype" w:cs="Arial"/>
          <w:sz w:val="24"/>
          <w:szCs w:val="24"/>
          <w:lang w:eastAsia="es-MX"/>
        </w:rPr>
      </w:pPr>
    </w:p>
    <w:p w:rsidR="0076746E" w:rsidRPr="00701151" w:rsidRDefault="0076746E" w:rsidP="0076746E">
      <w:pPr>
        <w:spacing w:after="0" w:line="360" w:lineRule="auto"/>
        <w:jc w:val="both"/>
        <w:rPr>
          <w:rFonts w:ascii="Palatino Linotype" w:hAnsi="Palatino Linotype" w:cs="Arial"/>
          <w:sz w:val="24"/>
          <w:szCs w:val="24"/>
        </w:rPr>
      </w:pPr>
      <w:r w:rsidRPr="00701151">
        <w:rPr>
          <w:rFonts w:ascii="Palatino Linotype" w:hAnsi="Palatino Linotype" w:cs="Arial"/>
          <w:sz w:val="24"/>
          <w:szCs w:val="24"/>
        </w:rPr>
        <w:t xml:space="preserve">Bajo ese tenor, el Titular de la Unidad de Transparencia del </w:t>
      </w:r>
      <w:r w:rsidRPr="00701151">
        <w:rPr>
          <w:rFonts w:ascii="Palatino Linotype" w:hAnsi="Palatino Linotype" w:cs="Arial"/>
          <w:b/>
          <w:sz w:val="24"/>
          <w:szCs w:val="24"/>
        </w:rPr>
        <w:t>Sujeto Obligado</w:t>
      </w:r>
      <w:r w:rsidRPr="00701151">
        <w:rPr>
          <w:rFonts w:ascii="Palatino Linotype" w:hAnsi="Palatino Linotype" w:cs="Arial"/>
          <w:sz w:val="24"/>
          <w:szCs w:val="24"/>
        </w:rPr>
        <w:t>,</w:t>
      </w:r>
      <w:r w:rsidRPr="00701151">
        <w:rPr>
          <w:rFonts w:ascii="Palatino Linotype" w:hAnsi="Palatino Linotype" w:cs="Arial"/>
          <w:b/>
          <w:sz w:val="24"/>
          <w:szCs w:val="24"/>
        </w:rPr>
        <w:t xml:space="preserve"> </w:t>
      </w:r>
      <w:r w:rsidRPr="00701151">
        <w:rPr>
          <w:rFonts w:ascii="Palatino Linotype" w:hAnsi="Palatino Linotype" w:cs="Arial"/>
          <w:sz w:val="24"/>
          <w:szCs w:val="24"/>
        </w:rPr>
        <w:t>en cumplimiento a lo establecido en el artículo 167, de la Ley de Transparencia y Acceso a la Información Pública del Estado de México y Municipios</w:t>
      </w:r>
      <w:r w:rsidRPr="00701151">
        <w:rPr>
          <w:rStyle w:val="Refdenotaalpie"/>
          <w:rFonts w:ascii="Palatino Linotype" w:hAnsi="Palatino Linotype" w:cs="Arial"/>
          <w:sz w:val="24"/>
          <w:szCs w:val="24"/>
        </w:rPr>
        <w:footnoteReference w:id="2"/>
      </w:r>
      <w:r w:rsidRPr="00701151">
        <w:rPr>
          <w:rFonts w:ascii="Palatino Linotype" w:hAnsi="Palatino Linotype" w:cs="Arial"/>
          <w:sz w:val="24"/>
          <w:szCs w:val="24"/>
        </w:rPr>
        <w:t xml:space="preserve">, señaló que no es competente para hacer entrega de la información solicitada; toda vez que, se encuentra en poder de un </w:t>
      </w:r>
      <w:r w:rsidRPr="00701151">
        <w:rPr>
          <w:rFonts w:ascii="Palatino Linotype" w:hAnsi="Palatino Linotype" w:cs="Arial"/>
          <w:b/>
          <w:sz w:val="24"/>
          <w:szCs w:val="24"/>
        </w:rPr>
        <w:t>Sujeto Obligado</w:t>
      </w:r>
      <w:r w:rsidRPr="00701151">
        <w:rPr>
          <w:rFonts w:ascii="Palatino Linotype" w:hAnsi="Palatino Linotype" w:cs="Arial"/>
          <w:sz w:val="24"/>
          <w:szCs w:val="24"/>
        </w:rPr>
        <w:t xml:space="preserve"> diverso, </w:t>
      </w:r>
      <w:r w:rsidRPr="00701151">
        <w:rPr>
          <w:rFonts w:ascii="Palatino Linotype" w:hAnsi="Palatino Linotype" w:cs="Arial"/>
          <w:i/>
          <w:sz w:val="24"/>
          <w:szCs w:val="24"/>
        </w:rPr>
        <w:t>(Comisión Estatal de Selección del Sistema Estatal Anticorrupción)</w:t>
      </w:r>
      <w:r w:rsidRPr="00701151">
        <w:rPr>
          <w:rFonts w:ascii="Palatino Linotype" w:hAnsi="Palatino Linotype" w:cs="Arial"/>
          <w:sz w:val="24"/>
          <w:szCs w:val="24"/>
        </w:rPr>
        <w:t xml:space="preserve">; ello, derivado de que, de las facultades, competencias o funciones del </w:t>
      </w:r>
      <w:r w:rsidRPr="00701151">
        <w:rPr>
          <w:rFonts w:ascii="Palatino Linotype" w:hAnsi="Palatino Linotype" w:cs="Arial"/>
          <w:b/>
          <w:sz w:val="24"/>
          <w:szCs w:val="24"/>
        </w:rPr>
        <w:t>Instituto de Transparencia, Acceso a la Información Pública y Protección de Datos Personales del Estado de México y Municipios</w:t>
      </w:r>
      <w:r w:rsidRPr="00701151">
        <w:rPr>
          <w:rFonts w:ascii="Palatino Linotype" w:hAnsi="Palatino Linotype" w:cs="Arial"/>
          <w:sz w:val="24"/>
          <w:szCs w:val="24"/>
        </w:rPr>
        <w:t>, no se advierte que genere, posea o administre la documentación requerida por la particular.</w:t>
      </w:r>
    </w:p>
    <w:p w:rsidR="0076746E" w:rsidRPr="00701151" w:rsidRDefault="0076746E" w:rsidP="0076746E">
      <w:pPr>
        <w:spacing w:after="0" w:line="360" w:lineRule="auto"/>
        <w:jc w:val="both"/>
        <w:rPr>
          <w:rFonts w:ascii="Palatino Linotype" w:hAnsi="Palatino Linotype" w:cs="Arial"/>
          <w:sz w:val="24"/>
          <w:szCs w:val="24"/>
        </w:rPr>
      </w:pPr>
    </w:p>
    <w:p w:rsidR="0076746E" w:rsidRPr="00701151" w:rsidRDefault="0076746E" w:rsidP="0076746E">
      <w:pPr>
        <w:spacing w:after="0" w:line="360" w:lineRule="auto"/>
        <w:jc w:val="both"/>
        <w:rPr>
          <w:rFonts w:ascii="Palatino Linotype" w:eastAsia="Times New Roman" w:hAnsi="Palatino Linotype" w:cs="Times New Roman"/>
          <w:color w:val="000000"/>
          <w:sz w:val="24"/>
          <w:szCs w:val="24"/>
          <w:lang w:eastAsia="es-MX"/>
        </w:rPr>
      </w:pPr>
      <w:r w:rsidRPr="00701151">
        <w:rPr>
          <w:rFonts w:ascii="Palatino Linotype" w:eastAsia="Times New Roman" w:hAnsi="Palatino Linotype" w:cs="Times New Roman"/>
          <w:color w:val="000000"/>
          <w:sz w:val="24"/>
          <w:szCs w:val="24"/>
          <w:lang w:eastAsia="es-MX"/>
        </w:rPr>
        <w:t xml:space="preserve">No obstante lo anterior, se le sugirió </w:t>
      </w:r>
      <w:r w:rsidRPr="00701151">
        <w:rPr>
          <w:rFonts w:ascii="Palatino Linotype" w:eastAsia="Times New Roman" w:hAnsi="Palatino Linotype" w:cs="Times New Roman"/>
          <w:bCs/>
          <w:color w:val="000000"/>
          <w:sz w:val="24"/>
          <w:szCs w:val="24"/>
          <w:lang w:eastAsia="es-MX"/>
        </w:rPr>
        <w:t xml:space="preserve">al </w:t>
      </w:r>
      <w:r w:rsidRPr="00701151">
        <w:rPr>
          <w:rFonts w:ascii="Palatino Linotype" w:eastAsia="Times New Roman" w:hAnsi="Palatino Linotype" w:cs="Times New Roman"/>
          <w:b/>
          <w:bCs/>
          <w:color w:val="000000"/>
          <w:sz w:val="24"/>
          <w:szCs w:val="24"/>
          <w:lang w:eastAsia="es-MX"/>
        </w:rPr>
        <w:t>Recurrente </w:t>
      </w:r>
      <w:r w:rsidRPr="00701151">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a la </w:t>
      </w:r>
      <w:r w:rsidRPr="00701151">
        <w:rPr>
          <w:rFonts w:ascii="Palatino Linotype" w:eastAsia="Times New Roman" w:hAnsi="Palatino Linotype" w:cs="Times New Roman"/>
          <w:b/>
          <w:color w:val="000000"/>
          <w:sz w:val="24"/>
          <w:szCs w:val="24"/>
          <w:lang w:eastAsia="es-MX"/>
        </w:rPr>
        <w:t>Comisión Estatal de Selección del Sistema Estatal Anticorrupción</w:t>
      </w:r>
      <w:r w:rsidRPr="00701151">
        <w:rPr>
          <w:rFonts w:ascii="Palatino Linotype" w:eastAsia="Times New Roman" w:hAnsi="Palatino Linotype" w:cs="Times New Roman"/>
          <w:color w:val="000000"/>
          <w:sz w:val="24"/>
          <w:szCs w:val="24"/>
          <w:lang w:eastAsia="es-MX"/>
        </w:rPr>
        <w:t>,</w:t>
      </w:r>
      <w:r w:rsidRPr="00701151">
        <w:t xml:space="preserve"> </w:t>
      </w:r>
      <w:r w:rsidRPr="00701151">
        <w:rPr>
          <w:rFonts w:ascii="Palatino Linotype" w:eastAsia="Times New Roman" w:hAnsi="Palatino Linotype" w:cs="Times New Roman"/>
          <w:color w:val="000000"/>
          <w:sz w:val="24"/>
          <w:szCs w:val="24"/>
          <w:lang w:eastAsia="es-MX"/>
        </w:rPr>
        <w:t xml:space="preserve">por ser éste, el </w:t>
      </w:r>
      <w:r w:rsidRPr="00701151">
        <w:rPr>
          <w:rFonts w:ascii="Palatino Linotype" w:eastAsia="Times New Roman" w:hAnsi="Palatino Linotype" w:cs="Times New Roman"/>
          <w:b/>
          <w:color w:val="000000"/>
          <w:sz w:val="24"/>
          <w:szCs w:val="24"/>
          <w:lang w:eastAsia="es-MX"/>
        </w:rPr>
        <w:t xml:space="preserve">Sujeto Obligado </w:t>
      </w:r>
      <w:r w:rsidRPr="00701151">
        <w:rPr>
          <w:rFonts w:ascii="Palatino Linotype" w:eastAsia="Times New Roman" w:hAnsi="Palatino Linotype" w:cs="Times New Roman"/>
          <w:color w:val="000000"/>
          <w:sz w:val="24"/>
          <w:szCs w:val="24"/>
          <w:lang w:eastAsia="es-MX"/>
        </w:rPr>
        <w:t>competente.</w:t>
      </w:r>
    </w:p>
    <w:p w:rsidR="0076746E" w:rsidRPr="00701151" w:rsidRDefault="0076746E" w:rsidP="0076746E">
      <w:pPr>
        <w:spacing w:after="0" w:line="360" w:lineRule="auto"/>
        <w:jc w:val="both"/>
        <w:rPr>
          <w:rFonts w:ascii="Palatino Linotype" w:hAnsi="Palatino Linotype" w:cs="Arial"/>
          <w:sz w:val="24"/>
          <w:szCs w:val="24"/>
        </w:rPr>
      </w:pPr>
    </w:p>
    <w:p w:rsidR="0076746E" w:rsidRPr="00701151" w:rsidRDefault="0076746E" w:rsidP="0076746E">
      <w:pPr>
        <w:spacing w:after="0" w:line="360" w:lineRule="auto"/>
        <w:ind w:right="51"/>
        <w:jc w:val="both"/>
        <w:rPr>
          <w:rFonts w:ascii="Palatino Linotype" w:hAnsi="Palatino Linotype" w:cs="Arial"/>
          <w:sz w:val="24"/>
          <w:szCs w:val="24"/>
          <w:lang w:eastAsia="es-MX"/>
        </w:rPr>
      </w:pPr>
      <w:r w:rsidRPr="00701151">
        <w:rPr>
          <w:rFonts w:ascii="Palatino Linotype" w:hAnsi="Palatino Linotype" w:cs="Arial"/>
          <w:bCs/>
          <w:sz w:val="24"/>
          <w:szCs w:val="24"/>
        </w:rPr>
        <w:lastRenderedPageBreak/>
        <w:t xml:space="preserve">De la misma forma, </w:t>
      </w:r>
      <w:r w:rsidRPr="00701151">
        <w:rPr>
          <w:rFonts w:ascii="Palatino Linotype" w:hAnsi="Palatino Linotype" w:cs="Arial"/>
          <w:b/>
          <w:bCs/>
          <w:sz w:val="24"/>
          <w:szCs w:val="24"/>
        </w:rPr>
        <w:t>El Sujeto Obligado</w:t>
      </w:r>
      <w:r w:rsidRPr="00701151">
        <w:rPr>
          <w:rFonts w:ascii="Palatino Linotype" w:hAnsi="Palatino Linotype" w:cs="Arial"/>
          <w:bCs/>
          <w:sz w:val="24"/>
          <w:szCs w:val="24"/>
        </w:rPr>
        <w:t xml:space="preserve"> manifestó que no negó ni omitió proporcionar la información requerida por </w:t>
      </w:r>
      <w:r w:rsidRPr="00701151">
        <w:rPr>
          <w:rFonts w:ascii="Palatino Linotype" w:hAnsi="Palatino Linotype" w:cs="Arial"/>
          <w:b/>
          <w:bCs/>
          <w:sz w:val="24"/>
          <w:szCs w:val="24"/>
        </w:rPr>
        <w:t>El Recurrente</w:t>
      </w:r>
      <w:r w:rsidRPr="00701151">
        <w:rPr>
          <w:rFonts w:ascii="Palatino Linotype" w:hAnsi="Palatino Linotype" w:cs="Arial"/>
          <w:bCs/>
          <w:sz w:val="24"/>
          <w:szCs w:val="24"/>
        </w:rPr>
        <w:t xml:space="preserve">, toda vez que dio contestación en tiempo y forma a la solicitud de información, en el sentido de que la información requerida no la genera, orientando a la particular a realizar dicha solicitud a la </w:t>
      </w:r>
      <w:r w:rsidRPr="00701151">
        <w:rPr>
          <w:rFonts w:ascii="Palatino Linotype" w:hAnsi="Palatino Linotype" w:cs="Arial"/>
          <w:b/>
          <w:bCs/>
          <w:sz w:val="24"/>
          <w:szCs w:val="24"/>
        </w:rPr>
        <w:t>Comisión Estatal de Selección del Sistema Estatal Anticorrupción</w:t>
      </w:r>
      <w:r w:rsidRPr="00701151">
        <w:rPr>
          <w:rFonts w:ascii="Palatino Linotype" w:hAnsi="Palatino Linotype" w:cs="Arial"/>
          <w:bCs/>
          <w:sz w:val="24"/>
          <w:szCs w:val="24"/>
        </w:rPr>
        <w:t>; igualmente en el Informe Justificado, reitera que no es competente para conocer la petición formulada,</w:t>
      </w:r>
      <w:r w:rsidRPr="00701151">
        <w:rPr>
          <w:rFonts w:ascii="Palatino Linotype" w:hAnsi="Palatino Linotype" w:cs="Arial"/>
          <w:sz w:val="24"/>
          <w:szCs w:val="24"/>
          <w:lang w:eastAsia="es-MX"/>
        </w:rPr>
        <w:t xml:space="preserve"> conforme al artículo 167, párrafo primero de la Ley de la materia, que dicta:</w:t>
      </w:r>
    </w:p>
    <w:p w:rsidR="0076746E" w:rsidRPr="00701151" w:rsidRDefault="0076746E" w:rsidP="0076746E">
      <w:pPr>
        <w:spacing w:after="0" w:line="360" w:lineRule="auto"/>
        <w:jc w:val="both"/>
        <w:rPr>
          <w:rFonts w:ascii="Palatino Linotype" w:hAnsi="Palatino Linotype" w:cs="Arial"/>
          <w:sz w:val="24"/>
          <w:szCs w:val="24"/>
        </w:rPr>
      </w:pPr>
    </w:p>
    <w:p w:rsidR="0076746E" w:rsidRPr="00701151" w:rsidRDefault="0076746E" w:rsidP="0076746E">
      <w:pPr>
        <w:spacing w:after="0" w:line="240" w:lineRule="auto"/>
        <w:ind w:left="709" w:right="757"/>
        <w:jc w:val="both"/>
        <w:rPr>
          <w:rFonts w:ascii="Palatino Linotype" w:hAnsi="Palatino Linotype" w:cs="Arial"/>
          <w:i/>
          <w:lang w:eastAsia="es-MX"/>
        </w:rPr>
      </w:pPr>
      <w:r w:rsidRPr="00701151">
        <w:rPr>
          <w:rFonts w:ascii="Palatino Linotype" w:hAnsi="Palatino Linotype" w:cs="Arial"/>
          <w:i/>
          <w:lang w:eastAsia="es-MX"/>
        </w:rPr>
        <w:t>“</w:t>
      </w:r>
      <w:r w:rsidRPr="00701151">
        <w:rPr>
          <w:rFonts w:ascii="Palatino Linotype" w:hAnsi="Palatino Linotype" w:cs="Arial"/>
          <w:b/>
          <w:i/>
          <w:lang w:eastAsia="es-MX"/>
        </w:rPr>
        <w:t>Artículo 167</w:t>
      </w:r>
      <w:r w:rsidRPr="00701151">
        <w:rPr>
          <w:rFonts w:ascii="Palatino Linotype" w:hAnsi="Palatino Linotype" w:cs="Arial"/>
          <w:i/>
          <w:lang w:eastAsia="es-MX"/>
        </w:rPr>
        <w:t xml:space="preserve">. Cuando las unidades de transparencia </w:t>
      </w:r>
      <w:r w:rsidRPr="00701151">
        <w:rPr>
          <w:rFonts w:ascii="Palatino Linotype" w:hAnsi="Palatino Linotype" w:cs="Arial"/>
          <w:b/>
          <w:i/>
          <w:u w:val="single"/>
          <w:lang w:eastAsia="es-MX"/>
        </w:rPr>
        <w:t>determinen la notoria incompetencia por parte de los sujetos obligados</w:t>
      </w:r>
      <w:r w:rsidRPr="00701151">
        <w:rPr>
          <w:rFonts w:ascii="Palatino Linotype" w:hAnsi="Palatino Linotype" w:cs="Arial"/>
          <w:i/>
          <w:lang w:eastAsia="es-MX"/>
        </w:rPr>
        <w:t xml:space="preserve">, dentro del ámbito de aplicación, para atender la solicitud de acceso a la información, </w:t>
      </w:r>
      <w:r w:rsidRPr="00701151">
        <w:rPr>
          <w:rFonts w:ascii="Palatino Linotype" w:hAnsi="Palatino Linotype" w:cs="Arial"/>
          <w:b/>
          <w:i/>
          <w:u w:val="single"/>
          <w:lang w:eastAsia="es-MX"/>
        </w:rPr>
        <w:t>deberán comunicarlo al solicitante, dentro de los tres días hábiles posteriores a la recepción de la solicitud</w:t>
      </w:r>
      <w:r w:rsidRPr="00701151">
        <w:rPr>
          <w:rFonts w:ascii="Palatino Linotype" w:hAnsi="Palatino Linotype" w:cs="Arial"/>
          <w:i/>
          <w:u w:val="single"/>
          <w:lang w:eastAsia="es-MX"/>
        </w:rPr>
        <w:t xml:space="preserve"> </w:t>
      </w:r>
      <w:r w:rsidRPr="00701151">
        <w:rPr>
          <w:rFonts w:ascii="Palatino Linotype" w:hAnsi="Palatino Linotype" w:cs="Arial"/>
          <w:i/>
          <w:lang w:eastAsia="es-MX"/>
        </w:rPr>
        <w:t>y, en su caso orientar al solicitante, el o los sujetos obligados competentes.</w:t>
      </w:r>
    </w:p>
    <w:p w:rsidR="0076746E" w:rsidRPr="00701151" w:rsidRDefault="0076746E" w:rsidP="0076746E">
      <w:pPr>
        <w:pStyle w:val="Sinespaciado"/>
      </w:pPr>
    </w:p>
    <w:p w:rsidR="0076746E" w:rsidRPr="00701151" w:rsidRDefault="0076746E" w:rsidP="0076746E">
      <w:pPr>
        <w:spacing w:after="0" w:line="240" w:lineRule="auto"/>
        <w:ind w:left="709" w:right="757"/>
        <w:jc w:val="both"/>
        <w:rPr>
          <w:rFonts w:ascii="Palatino Linotype" w:hAnsi="Palatino Linotype" w:cs="Arial"/>
          <w:i/>
          <w:lang w:eastAsia="es-MX"/>
        </w:rPr>
      </w:pPr>
      <w:r w:rsidRPr="00701151">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701151" w:rsidRDefault="0076746E" w:rsidP="0076746E">
      <w:pPr>
        <w:pStyle w:val="Sinespaciado"/>
      </w:pPr>
    </w:p>
    <w:p w:rsidR="0076746E" w:rsidRPr="00701151" w:rsidRDefault="0076746E" w:rsidP="0076746E">
      <w:pPr>
        <w:spacing w:after="0"/>
        <w:ind w:left="709" w:right="757"/>
        <w:jc w:val="both"/>
        <w:rPr>
          <w:rFonts w:ascii="Palatino Linotype" w:hAnsi="Palatino Linotype" w:cs="Arial"/>
          <w:i/>
          <w:lang w:eastAsia="es-MX"/>
        </w:rPr>
      </w:pPr>
      <w:r w:rsidRPr="00701151">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rsidR="0076746E" w:rsidRPr="00701151" w:rsidRDefault="0076746E" w:rsidP="0076746E"/>
    <w:p w:rsidR="0076746E" w:rsidRPr="00701151" w:rsidRDefault="0076746E" w:rsidP="0076746E">
      <w:pPr>
        <w:spacing w:line="360" w:lineRule="auto"/>
        <w:jc w:val="both"/>
        <w:rPr>
          <w:rFonts w:ascii="Palatino Linotype" w:hAnsi="Palatino Linotype" w:cs="Arial"/>
          <w:sz w:val="24"/>
          <w:lang w:eastAsia="es-MX"/>
        </w:rPr>
      </w:pPr>
      <w:r w:rsidRPr="00701151">
        <w:rPr>
          <w:rFonts w:ascii="Palatino Linotype" w:hAnsi="Palatino Linotype" w:cs="Arial"/>
          <w:sz w:val="24"/>
          <w:lang w:eastAsia="es-MX"/>
        </w:rPr>
        <w:t>Situación señalada en el fundamento anterior, que fuera seguida de manera procedente por el</w:t>
      </w:r>
      <w:r w:rsidRPr="00701151">
        <w:rPr>
          <w:rFonts w:ascii="Palatino Linotype" w:hAnsi="Palatino Linotype" w:cs="Arial"/>
          <w:b/>
          <w:sz w:val="24"/>
          <w:lang w:eastAsia="es-MX"/>
        </w:rPr>
        <w:t xml:space="preserve"> Sujeto Obligado</w:t>
      </w:r>
      <w:r w:rsidRPr="00701151">
        <w:rPr>
          <w:rFonts w:ascii="Palatino Linotype" w:hAnsi="Palatino Linotype" w:cs="Arial"/>
          <w:sz w:val="24"/>
          <w:lang w:eastAsia="es-MX"/>
        </w:rPr>
        <w:t xml:space="preserve"> ya que realizó dicha orientación al tercer día hábil en que se presentó la solicitud de información; es decir, la fecha de la solicitud se realizó el día 22 de junio de 2021 y el pronunciamiento del Titular de la Unidad de Transparencia del Sujeto Obligado, notificó su respuesta el día 25 del mismo mes y año.</w:t>
      </w:r>
    </w:p>
    <w:p w:rsidR="0076746E" w:rsidRPr="00701151" w:rsidRDefault="0076746E" w:rsidP="0076746E">
      <w:pPr>
        <w:pStyle w:val="Prrafodelista"/>
        <w:autoSpaceDE w:val="0"/>
        <w:autoSpaceDN w:val="0"/>
        <w:adjustRightInd w:val="0"/>
        <w:spacing w:line="360" w:lineRule="auto"/>
        <w:ind w:left="0"/>
        <w:jc w:val="both"/>
        <w:rPr>
          <w:rFonts w:ascii="Palatino Linotype" w:hAnsi="Palatino Linotype" w:cs="Arial"/>
        </w:rPr>
      </w:pPr>
      <w:r w:rsidRPr="00701151">
        <w:rPr>
          <w:rFonts w:ascii="Palatino Linotype" w:hAnsi="Palatino Linotype" w:cs="Arial"/>
        </w:rPr>
        <w:lastRenderedPageBreak/>
        <w:t xml:space="preserve">Visto lo anterior, podemos concluir que la respuesta emitida por el </w:t>
      </w:r>
      <w:r w:rsidRPr="00701151">
        <w:rPr>
          <w:rFonts w:ascii="Palatino Linotype" w:hAnsi="Palatino Linotype" w:cs="Arial"/>
          <w:b/>
        </w:rPr>
        <w:t>Sujeto Obligado</w:t>
      </w:r>
      <w:r w:rsidRPr="00701151">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701151">
        <w:rPr>
          <w:rFonts w:ascii="Palatino Linotype" w:hAnsi="Palatino Linotype" w:cs="Arial"/>
          <w:b/>
        </w:rPr>
        <w:t>Sujeto Obligado</w:t>
      </w:r>
      <w:r w:rsidRPr="00701151">
        <w:rPr>
          <w:rFonts w:ascii="Palatino Linotype" w:hAnsi="Palatino Linotype" w:cs="Arial"/>
        </w:rPr>
        <w:t xml:space="preserve">. </w:t>
      </w:r>
    </w:p>
    <w:p w:rsidR="00305AEA" w:rsidRPr="00701151" w:rsidRDefault="00305AEA" w:rsidP="00B126A7">
      <w:pPr>
        <w:spacing w:after="0" w:line="360" w:lineRule="auto"/>
        <w:jc w:val="both"/>
        <w:rPr>
          <w:rFonts w:ascii="Palatino Linotype" w:hAnsi="Palatino Linotype"/>
          <w:sz w:val="24"/>
        </w:rPr>
      </w:pPr>
    </w:p>
    <w:p w:rsidR="00B126A7" w:rsidRPr="00701151" w:rsidRDefault="00B126A7" w:rsidP="00B126A7">
      <w:pPr>
        <w:spacing w:after="0" w:line="360" w:lineRule="auto"/>
        <w:jc w:val="both"/>
        <w:rPr>
          <w:rFonts w:ascii="Palatino Linotype" w:hAnsi="Palatino Linotype"/>
          <w:sz w:val="24"/>
        </w:rPr>
      </w:pPr>
      <w:r w:rsidRPr="00701151">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rsidR="00B126A7" w:rsidRPr="00701151" w:rsidRDefault="00B126A7" w:rsidP="00B126A7">
      <w:pPr>
        <w:spacing w:after="0" w:line="360" w:lineRule="auto"/>
        <w:jc w:val="both"/>
        <w:rPr>
          <w:rFonts w:ascii="Palatino Linotype" w:hAnsi="Palatino Linotype"/>
          <w:sz w:val="24"/>
        </w:rPr>
      </w:pPr>
    </w:p>
    <w:p w:rsidR="00B126A7" w:rsidRPr="00701151" w:rsidRDefault="00B126A7" w:rsidP="00B126A7">
      <w:pPr>
        <w:pStyle w:val="Prrafodelista"/>
        <w:numPr>
          <w:ilvl w:val="0"/>
          <w:numId w:val="39"/>
        </w:numPr>
        <w:spacing w:line="360" w:lineRule="auto"/>
        <w:jc w:val="both"/>
        <w:rPr>
          <w:rFonts w:ascii="Palatino Linotype" w:hAnsi="Palatino Linotype"/>
        </w:rPr>
      </w:pPr>
      <w:r w:rsidRPr="00701151">
        <w:rPr>
          <w:rFonts w:ascii="Palatino Linotype" w:hAnsi="Palatino Linotype"/>
        </w:rPr>
        <w:t>Que uno de los objetivos de la Ley es proveer lo necesario para garantizar a toda persona el derecho de acceso a la información pública;</w:t>
      </w:r>
    </w:p>
    <w:p w:rsidR="00C900F5" w:rsidRPr="00701151" w:rsidRDefault="00C900F5" w:rsidP="00C900F5">
      <w:pPr>
        <w:pStyle w:val="Prrafodelista"/>
        <w:spacing w:line="360" w:lineRule="auto"/>
        <w:ind w:left="720"/>
        <w:jc w:val="both"/>
        <w:rPr>
          <w:rFonts w:ascii="Palatino Linotype" w:hAnsi="Palatino Linotype"/>
        </w:rPr>
      </w:pPr>
    </w:p>
    <w:p w:rsidR="00B126A7" w:rsidRPr="00701151" w:rsidRDefault="00B126A7" w:rsidP="00B126A7">
      <w:pPr>
        <w:pStyle w:val="Prrafodelista"/>
        <w:numPr>
          <w:ilvl w:val="0"/>
          <w:numId w:val="39"/>
        </w:numPr>
        <w:spacing w:line="360" w:lineRule="auto"/>
        <w:jc w:val="both"/>
        <w:rPr>
          <w:rFonts w:ascii="Palatino Linotype" w:hAnsi="Palatino Linotype"/>
        </w:rPr>
      </w:pPr>
      <w:r w:rsidRPr="00701151">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B126A7" w:rsidRPr="00701151" w:rsidRDefault="00B126A7" w:rsidP="00C900F5">
      <w:pPr>
        <w:pStyle w:val="Sinespaciado"/>
      </w:pPr>
    </w:p>
    <w:p w:rsidR="00342B4B" w:rsidRPr="00701151" w:rsidRDefault="00342B4B" w:rsidP="00C900F5">
      <w:pPr>
        <w:spacing w:after="0" w:line="360" w:lineRule="auto"/>
        <w:jc w:val="both"/>
        <w:rPr>
          <w:rFonts w:ascii="Palatino Linotype" w:hAnsi="Palatino Linotype"/>
          <w:sz w:val="24"/>
        </w:rPr>
      </w:pPr>
      <w:r w:rsidRPr="00701151">
        <w:rPr>
          <w:rFonts w:ascii="Palatino Linotype" w:hAnsi="Palatino Linotype"/>
          <w:sz w:val="24"/>
        </w:rPr>
        <w:t>Aunado a lo que establece la Ley de Transparencia y Acceso a la Información Pública del Estado de México y Municipios, que establece lo siguiente:</w:t>
      </w:r>
    </w:p>
    <w:p w:rsidR="00C900F5" w:rsidRPr="00701151" w:rsidRDefault="00C900F5" w:rsidP="00C900F5">
      <w:pPr>
        <w:pStyle w:val="Sinespaciado"/>
      </w:pPr>
    </w:p>
    <w:p w:rsidR="00342B4B" w:rsidRPr="00701151" w:rsidRDefault="00342B4B" w:rsidP="00C900F5">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b/>
          <w:i/>
          <w:sz w:val="22"/>
          <w:szCs w:val="22"/>
        </w:rPr>
        <w:t>“Artículo 3.</w:t>
      </w:r>
      <w:r w:rsidRPr="00701151">
        <w:rPr>
          <w:rFonts w:ascii="Palatino Linotype" w:hAnsi="Palatino Linotype"/>
          <w:i/>
          <w:sz w:val="22"/>
          <w:szCs w:val="22"/>
        </w:rPr>
        <w:t xml:space="preserve"> Para los efectos de la presente Ley se entenderá por:</w:t>
      </w: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b/>
          <w:i/>
          <w:sz w:val="22"/>
          <w:szCs w:val="22"/>
        </w:rPr>
        <w:t>XI.</w:t>
      </w:r>
      <w:r w:rsidRPr="00701151">
        <w:rPr>
          <w:rFonts w:ascii="Palatino Linotype" w:hAnsi="Palatino Linotype"/>
          <w:i/>
          <w:sz w:val="22"/>
          <w:szCs w:val="22"/>
        </w:rPr>
        <w:t xml:space="preserve"> </w:t>
      </w:r>
      <w:r w:rsidRPr="00701151">
        <w:rPr>
          <w:rFonts w:ascii="Palatino Linotype" w:hAnsi="Palatino Linotype"/>
          <w:b/>
          <w:i/>
          <w:sz w:val="22"/>
          <w:szCs w:val="22"/>
        </w:rPr>
        <w:t>Documento:</w:t>
      </w:r>
      <w:r w:rsidRPr="007011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b/>
          <w:i/>
          <w:sz w:val="22"/>
          <w:szCs w:val="22"/>
        </w:rPr>
        <w:t>Artículo 4.</w:t>
      </w:r>
      <w:r w:rsidRPr="007011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1902" w:rsidRPr="00701151"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01151">
        <w:rPr>
          <w:rFonts w:ascii="Palatino Linotype" w:hAnsi="Palatino Linotype"/>
          <w:b/>
          <w:i/>
          <w:sz w:val="22"/>
          <w:szCs w:val="22"/>
        </w:rPr>
        <w:t>Artículo 12.</w:t>
      </w:r>
      <w:r w:rsidRPr="007011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51902" w:rsidRPr="00701151"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011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r w:rsidRPr="007011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01151">
        <w:rPr>
          <w:rFonts w:ascii="Palatino Linotype" w:hAnsi="Palatino Linotype"/>
          <w:b/>
          <w:i/>
          <w:sz w:val="22"/>
          <w:szCs w:val="22"/>
        </w:rPr>
        <w:t xml:space="preserve">” </w:t>
      </w:r>
      <w:r w:rsidRPr="00701151">
        <w:rPr>
          <w:rFonts w:ascii="Palatino Linotype" w:hAnsi="Palatino Linotype"/>
          <w:i/>
          <w:sz w:val="22"/>
          <w:szCs w:val="22"/>
        </w:rPr>
        <w:t>(</w:t>
      </w:r>
      <w:proofErr w:type="gramStart"/>
      <w:r w:rsidRPr="00701151">
        <w:rPr>
          <w:rFonts w:ascii="Palatino Linotype" w:hAnsi="Palatino Linotype"/>
          <w:i/>
          <w:sz w:val="22"/>
          <w:szCs w:val="22"/>
        </w:rPr>
        <w:t>sic</w:t>
      </w:r>
      <w:proofErr w:type="gramEnd"/>
      <w:r w:rsidRPr="00701151">
        <w:rPr>
          <w:rFonts w:ascii="Palatino Linotype" w:hAnsi="Palatino Linotype"/>
          <w:i/>
          <w:sz w:val="22"/>
          <w:szCs w:val="22"/>
        </w:rPr>
        <w:t>)</w:t>
      </w:r>
    </w:p>
    <w:p w:rsidR="00342B4B" w:rsidRPr="00701151" w:rsidRDefault="00342B4B" w:rsidP="00342B4B">
      <w:pPr>
        <w:spacing w:after="0" w:line="360" w:lineRule="auto"/>
        <w:jc w:val="both"/>
        <w:rPr>
          <w:rFonts w:ascii="Palatino Linotype" w:eastAsia="Times New Roman" w:hAnsi="Palatino Linotype"/>
          <w:sz w:val="12"/>
          <w:lang w:eastAsia="es-MX"/>
        </w:rPr>
      </w:pPr>
    </w:p>
    <w:p w:rsidR="00342B4B" w:rsidRPr="00701151" w:rsidRDefault="00342B4B" w:rsidP="00342B4B">
      <w:pPr>
        <w:pStyle w:val="Sinespaciado"/>
      </w:pPr>
    </w:p>
    <w:p w:rsidR="00342B4B" w:rsidRPr="00701151" w:rsidRDefault="00342B4B" w:rsidP="00342B4B">
      <w:pPr>
        <w:spacing w:after="0" w:line="360" w:lineRule="auto"/>
        <w:jc w:val="both"/>
        <w:rPr>
          <w:rFonts w:ascii="Palatino Linotype" w:hAnsi="Palatino Linotype" w:cs="Arial"/>
          <w:sz w:val="24"/>
        </w:rPr>
      </w:pPr>
      <w:r w:rsidRPr="00701151">
        <w:rPr>
          <w:rFonts w:ascii="Palatino Linotype" w:hAnsi="Palatino Linotype" w:cs="Arial"/>
          <w:sz w:val="24"/>
        </w:rPr>
        <w:lastRenderedPageBreak/>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342B4B" w:rsidRPr="00701151" w:rsidRDefault="00342B4B" w:rsidP="00342B4B">
      <w:pPr>
        <w:spacing w:after="0" w:line="360" w:lineRule="auto"/>
        <w:jc w:val="both"/>
        <w:rPr>
          <w:rFonts w:ascii="Palatino Linotype" w:hAnsi="Palatino Linotype" w:cs="Arial"/>
          <w:sz w:val="24"/>
        </w:rPr>
      </w:pPr>
    </w:p>
    <w:p w:rsidR="00342B4B" w:rsidRPr="00701151" w:rsidRDefault="00342B4B" w:rsidP="00342B4B">
      <w:pPr>
        <w:pStyle w:val="Textoindependiente2"/>
        <w:spacing w:after="0" w:line="360" w:lineRule="auto"/>
        <w:jc w:val="both"/>
        <w:rPr>
          <w:rFonts w:ascii="Palatino Linotype" w:eastAsia="Calibri" w:hAnsi="Palatino Linotype" w:cs="Arial"/>
        </w:rPr>
      </w:pPr>
      <w:r w:rsidRPr="00701151">
        <w:rPr>
          <w:rFonts w:ascii="Palatino Linotype" w:eastAsia="Calibri" w:hAnsi="Palatino Linotype" w:cs="Arial"/>
        </w:rPr>
        <w:t>Así también, se dispone que</w:t>
      </w:r>
      <w:r w:rsidRPr="00701151">
        <w:rPr>
          <w:rFonts w:ascii="Palatino Linotype" w:hAnsi="Palatino Linotype"/>
        </w:rPr>
        <w:t xml:space="preserve"> </w:t>
      </w:r>
      <w:r w:rsidRPr="00701151">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05468" w:rsidRPr="00701151" w:rsidRDefault="00C05468" w:rsidP="00342B4B">
      <w:pPr>
        <w:spacing w:after="0" w:line="360" w:lineRule="auto"/>
        <w:jc w:val="both"/>
        <w:rPr>
          <w:rFonts w:ascii="Palatino Linotype" w:hAnsi="Palatino Linotype" w:cs="Arial"/>
          <w:sz w:val="24"/>
        </w:rPr>
      </w:pPr>
    </w:p>
    <w:p w:rsidR="00B126A7" w:rsidRPr="00701151" w:rsidRDefault="00B126A7" w:rsidP="00342B4B">
      <w:pPr>
        <w:spacing w:after="0" w:line="360" w:lineRule="auto"/>
        <w:jc w:val="both"/>
        <w:rPr>
          <w:rFonts w:ascii="Palatino Linotype" w:hAnsi="Palatino Linotype" w:cs="Arial"/>
          <w:sz w:val="24"/>
        </w:rPr>
      </w:pPr>
      <w:r w:rsidRPr="00701151">
        <w:rPr>
          <w:rFonts w:ascii="Palatino Linotype" w:hAnsi="Palatino Linotype" w:cs="Arial"/>
          <w:sz w:val="24"/>
        </w:rPr>
        <w:t xml:space="preserve">Conforme a lo anterior, se advierte que el derecho de acceso a la información, consiste en una prerrogativa de cualquier persona, a solicitar información pública que conste </w:t>
      </w:r>
      <w:r w:rsidRPr="00701151">
        <w:rPr>
          <w:rFonts w:ascii="Palatino Linotype" w:hAnsi="Palatino Linotype" w:cs="Arial"/>
          <w:sz w:val="24"/>
        </w:rPr>
        <w:lastRenderedPageBreak/>
        <w:t xml:space="preserve">en documentos generados, obtenidos, adquiridos, transformados o que tengan en posesión los sujetos obligados. </w:t>
      </w:r>
    </w:p>
    <w:p w:rsidR="00B126A7" w:rsidRPr="00701151" w:rsidRDefault="00B126A7" w:rsidP="00342B4B">
      <w:pPr>
        <w:spacing w:after="0" w:line="360" w:lineRule="auto"/>
        <w:jc w:val="both"/>
        <w:rPr>
          <w:rFonts w:ascii="Palatino Linotype" w:hAnsi="Palatino Linotype" w:cs="Arial"/>
          <w:sz w:val="24"/>
        </w:rPr>
      </w:pPr>
    </w:p>
    <w:p w:rsidR="00342B4B" w:rsidRPr="00701151" w:rsidRDefault="00342B4B" w:rsidP="00342B4B">
      <w:pPr>
        <w:spacing w:after="0" w:line="360" w:lineRule="auto"/>
        <w:jc w:val="both"/>
        <w:rPr>
          <w:rFonts w:ascii="Palatino Linotype" w:hAnsi="Palatino Linotype" w:cs="Arial"/>
          <w:sz w:val="24"/>
        </w:rPr>
      </w:pPr>
      <w:r w:rsidRPr="00701151">
        <w:rPr>
          <w:rFonts w:ascii="Palatino Linotype" w:hAnsi="Palatino Linotype" w:cs="Arial"/>
          <w:sz w:val="24"/>
        </w:rPr>
        <w:t xml:space="preserve">En este contexto, </w:t>
      </w:r>
      <w:r w:rsidRPr="00701151">
        <w:rPr>
          <w:rFonts w:ascii="Palatino Linotype" w:hAnsi="Palatino Linotype" w:cs="Arial"/>
          <w:sz w:val="24"/>
          <w:lang w:eastAsia="es-MX"/>
        </w:rPr>
        <w:t xml:space="preserve">el </w:t>
      </w:r>
      <w:r w:rsidRPr="00701151">
        <w:rPr>
          <w:rFonts w:ascii="Palatino Linotype" w:hAnsi="Palatino Linotype" w:cs="Arial"/>
          <w:b/>
          <w:sz w:val="24"/>
          <w:lang w:eastAsia="es-MX"/>
        </w:rPr>
        <w:t>Sujeto Obligado</w:t>
      </w:r>
      <w:r w:rsidRPr="00701151">
        <w:rPr>
          <w:rFonts w:ascii="Palatino Linotype" w:hAnsi="Palatino Linotype" w:cs="Arial"/>
          <w:sz w:val="24"/>
        </w:rPr>
        <w:t xml:space="preserve"> no está obligado a generar documento </w:t>
      </w:r>
      <w:r w:rsidRPr="00701151">
        <w:rPr>
          <w:rFonts w:ascii="Palatino Linotype" w:hAnsi="Palatino Linotype" w:cs="Arial"/>
          <w:b/>
          <w:i/>
          <w:sz w:val="24"/>
        </w:rPr>
        <w:t>ad hoc</w:t>
      </w:r>
      <w:r w:rsidRPr="00701151">
        <w:rPr>
          <w:rFonts w:ascii="Palatino Linotype" w:hAnsi="Palatino Linotype" w:cs="Arial"/>
          <w:sz w:val="24"/>
        </w:rPr>
        <w:t xml:space="preserve"> para para satisfacer el derecho de acceso, situación que no está permitida dentro de la materia de acceso a la información.</w:t>
      </w:r>
    </w:p>
    <w:p w:rsidR="00342B4B" w:rsidRPr="00701151" w:rsidRDefault="00342B4B" w:rsidP="00342B4B">
      <w:pPr>
        <w:spacing w:after="0" w:line="360" w:lineRule="auto"/>
        <w:jc w:val="both"/>
        <w:rPr>
          <w:rFonts w:ascii="Palatino Linotype" w:hAnsi="Palatino Linotype" w:cs="Arial"/>
          <w:color w:val="000000"/>
          <w:sz w:val="24"/>
        </w:rPr>
      </w:pPr>
    </w:p>
    <w:p w:rsidR="00342B4B" w:rsidRPr="00701151" w:rsidRDefault="00342B4B" w:rsidP="00342B4B">
      <w:pPr>
        <w:spacing w:after="0" w:line="360" w:lineRule="auto"/>
        <w:jc w:val="both"/>
        <w:rPr>
          <w:rFonts w:ascii="Palatino Linotype" w:hAnsi="Palatino Linotype"/>
          <w:b/>
          <w:bCs/>
          <w:color w:val="000000"/>
          <w:sz w:val="24"/>
        </w:rPr>
      </w:pPr>
      <w:r w:rsidRPr="00701151">
        <w:rPr>
          <w:rFonts w:ascii="Palatino Linotype" w:hAnsi="Palatino Linotype" w:cs="Arial"/>
          <w:color w:val="000000"/>
          <w:sz w:val="24"/>
        </w:rPr>
        <w:t xml:space="preserve">Como apoyo a lo anterior, es aplicable el Criterio 03-17, emitido por </w:t>
      </w:r>
      <w:r w:rsidRPr="00701151">
        <w:rPr>
          <w:rFonts w:ascii="Palatino Linotype" w:eastAsia="Arial Unicode MS" w:hAnsi="Palatino Linotype" w:cs="Arial"/>
          <w:color w:val="000000"/>
          <w:sz w:val="24"/>
        </w:rPr>
        <w:t>el Instituto Nacional de Transparencia, Acceso a la Información y Protección de Datos Personales,</w:t>
      </w:r>
      <w:r w:rsidRPr="00701151">
        <w:rPr>
          <w:rFonts w:ascii="Palatino Linotype" w:hAnsi="Palatino Linotype"/>
          <w:bCs/>
          <w:color w:val="000000"/>
          <w:sz w:val="24"/>
        </w:rPr>
        <w:t xml:space="preserve"> que dice:</w:t>
      </w:r>
      <w:r w:rsidRPr="00701151">
        <w:rPr>
          <w:rFonts w:ascii="Palatino Linotype" w:hAnsi="Palatino Linotype"/>
          <w:b/>
          <w:bCs/>
          <w:color w:val="000000"/>
          <w:sz w:val="24"/>
        </w:rPr>
        <w:t xml:space="preserve"> </w:t>
      </w:r>
    </w:p>
    <w:p w:rsidR="00342B4B" w:rsidRPr="00701151" w:rsidRDefault="00342B4B" w:rsidP="00E72200">
      <w:pPr>
        <w:pStyle w:val="Sinespaciado"/>
      </w:pPr>
    </w:p>
    <w:p w:rsidR="00342B4B" w:rsidRPr="00701151" w:rsidRDefault="00342B4B" w:rsidP="00342B4B">
      <w:pPr>
        <w:spacing w:after="0"/>
        <w:ind w:left="851" w:right="850"/>
        <w:jc w:val="both"/>
        <w:rPr>
          <w:rFonts w:ascii="Palatino Linotype" w:hAnsi="Palatino Linotype" w:cs="Arial"/>
          <w:color w:val="000000"/>
          <w:sz w:val="2"/>
        </w:rPr>
      </w:pPr>
    </w:p>
    <w:p w:rsidR="00342B4B" w:rsidRPr="00701151" w:rsidRDefault="00342B4B" w:rsidP="00342B4B">
      <w:pPr>
        <w:spacing w:after="0"/>
        <w:ind w:left="851" w:right="901"/>
        <w:jc w:val="both"/>
        <w:rPr>
          <w:rFonts w:ascii="Palatino Linotype" w:hAnsi="Palatino Linotype" w:cs="Arial"/>
          <w:i/>
          <w:color w:val="000000"/>
        </w:rPr>
      </w:pPr>
      <w:r w:rsidRPr="00701151">
        <w:rPr>
          <w:rFonts w:ascii="Palatino Linotype" w:hAnsi="Palatino Linotype" w:cs="Arial"/>
          <w:i/>
          <w:color w:val="000000"/>
        </w:rPr>
        <w:t>“</w:t>
      </w:r>
      <w:r w:rsidRPr="00701151">
        <w:rPr>
          <w:rFonts w:ascii="Palatino Linotype" w:hAnsi="Palatino Linotype" w:cs="Arial"/>
          <w:b/>
          <w:i/>
          <w:color w:val="000000"/>
        </w:rPr>
        <w:t>No existe obligación de elaborar documentos ad hoc para atender las solicitudes de acceso a la información.</w:t>
      </w:r>
      <w:r w:rsidRPr="0070115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42B4B" w:rsidRPr="00701151" w:rsidRDefault="00342B4B" w:rsidP="00342B4B">
      <w:pPr>
        <w:spacing w:after="0"/>
        <w:ind w:left="851" w:right="901"/>
        <w:jc w:val="both"/>
        <w:rPr>
          <w:rFonts w:ascii="Palatino Linotype" w:hAnsi="Palatino Linotype" w:cs="Arial"/>
          <w:i/>
          <w:color w:val="000000"/>
          <w:sz w:val="2"/>
        </w:rPr>
      </w:pPr>
    </w:p>
    <w:p w:rsidR="00342B4B" w:rsidRPr="00701151" w:rsidRDefault="00342B4B" w:rsidP="00342B4B">
      <w:pPr>
        <w:spacing w:after="0"/>
        <w:ind w:left="851" w:right="901"/>
        <w:jc w:val="both"/>
        <w:rPr>
          <w:rFonts w:ascii="Palatino Linotype" w:hAnsi="Palatino Linotype" w:cs="Arial"/>
          <w:i/>
          <w:color w:val="000000"/>
        </w:rPr>
      </w:pPr>
    </w:p>
    <w:p w:rsidR="00342B4B" w:rsidRPr="00701151" w:rsidRDefault="00342B4B" w:rsidP="00342B4B">
      <w:pPr>
        <w:spacing w:after="0"/>
        <w:ind w:left="851" w:right="901"/>
        <w:jc w:val="both"/>
        <w:rPr>
          <w:rFonts w:ascii="Palatino Linotype" w:hAnsi="Palatino Linotype" w:cs="Arial"/>
          <w:i/>
          <w:color w:val="000000"/>
        </w:rPr>
      </w:pPr>
      <w:r w:rsidRPr="00701151">
        <w:rPr>
          <w:rFonts w:ascii="Palatino Linotype" w:hAnsi="Palatino Linotype" w:cs="Arial"/>
          <w:i/>
          <w:color w:val="000000"/>
        </w:rPr>
        <w:t xml:space="preserve">Resoluciones: </w:t>
      </w:r>
    </w:p>
    <w:p w:rsidR="00342B4B" w:rsidRPr="00701151" w:rsidRDefault="00342B4B" w:rsidP="00342B4B">
      <w:pPr>
        <w:spacing w:after="0"/>
        <w:ind w:left="851" w:right="901"/>
        <w:jc w:val="both"/>
        <w:rPr>
          <w:rFonts w:ascii="Palatino Linotype" w:hAnsi="Palatino Linotype" w:cs="Arial"/>
          <w:i/>
          <w:color w:val="000000"/>
        </w:rPr>
      </w:pPr>
      <w:r w:rsidRPr="00701151">
        <w:rPr>
          <w:rFonts w:ascii="Palatino Linotype" w:hAnsi="Palatino Linotype" w:cs="Arial"/>
          <w:i/>
          <w:color w:val="000000"/>
        </w:rPr>
        <w:sym w:font="Symbol" w:char="F0B7"/>
      </w:r>
      <w:r w:rsidRPr="0070115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342B4B" w:rsidRPr="00701151" w:rsidRDefault="00342B4B" w:rsidP="00342B4B">
      <w:pPr>
        <w:spacing w:after="0"/>
        <w:ind w:left="851" w:right="901"/>
        <w:jc w:val="both"/>
        <w:rPr>
          <w:rFonts w:ascii="Palatino Linotype" w:hAnsi="Palatino Linotype" w:cs="Arial"/>
          <w:i/>
          <w:color w:val="000000"/>
        </w:rPr>
      </w:pPr>
      <w:r w:rsidRPr="00701151">
        <w:rPr>
          <w:rFonts w:ascii="Palatino Linotype" w:hAnsi="Palatino Linotype" w:cs="Arial"/>
          <w:i/>
          <w:color w:val="000000"/>
        </w:rPr>
        <w:sym w:font="Symbol" w:char="F0B7"/>
      </w:r>
      <w:r w:rsidRPr="0070115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342B4B" w:rsidRPr="00701151" w:rsidRDefault="00342B4B" w:rsidP="00342B4B">
      <w:pPr>
        <w:spacing w:after="0"/>
        <w:ind w:left="851" w:right="901"/>
        <w:jc w:val="both"/>
        <w:rPr>
          <w:rFonts w:ascii="Palatino Linotype" w:hAnsi="Palatino Linotype" w:cs="Arial"/>
          <w:i/>
          <w:color w:val="000000"/>
        </w:rPr>
      </w:pPr>
      <w:r w:rsidRPr="00701151">
        <w:rPr>
          <w:rFonts w:ascii="Palatino Linotype" w:hAnsi="Palatino Linotype" w:cs="Arial"/>
          <w:i/>
          <w:color w:val="000000"/>
        </w:rPr>
        <w:lastRenderedPageBreak/>
        <w:sym w:font="Symbol" w:char="F0B7"/>
      </w:r>
      <w:r w:rsidRPr="00701151">
        <w:rPr>
          <w:rFonts w:ascii="Palatino Linotype" w:hAnsi="Palatino Linotype" w:cs="Arial"/>
          <w:i/>
          <w:color w:val="000000"/>
        </w:rPr>
        <w:t xml:space="preserve"> RRA 1889/16. Secretaría de Hacienda y Crédito Público. 05 de octubre de 2016. Por unanimidad. Comisionada Ponente. Ximena Puente de la Mora.”</w:t>
      </w:r>
    </w:p>
    <w:p w:rsidR="00DD2143" w:rsidRPr="00701151" w:rsidRDefault="00DD2143" w:rsidP="00B04CF0">
      <w:pPr>
        <w:spacing w:after="0" w:line="360" w:lineRule="auto"/>
        <w:jc w:val="both"/>
        <w:rPr>
          <w:rFonts w:ascii="Palatino Linotype" w:hAnsi="Palatino Linotype"/>
          <w:sz w:val="24"/>
          <w:szCs w:val="24"/>
        </w:rPr>
      </w:pPr>
    </w:p>
    <w:p w:rsidR="0076746E" w:rsidRPr="00701151" w:rsidRDefault="0076746E" w:rsidP="0076746E">
      <w:pPr>
        <w:spacing w:after="0" w:line="360" w:lineRule="auto"/>
        <w:jc w:val="both"/>
        <w:rPr>
          <w:rFonts w:ascii="Palatino Linotype" w:eastAsia="Arial Unicode MS" w:hAnsi="Palatino Linotype" w:cs="Arial"/>
          <w:sz w:val="24"/>
        </w:rPr>
      </w:pPr>
      <w:r w:rsidRPr="00701151">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701151">
        <w:rPr>
          <w:rFonts w:ascii="Palatino Linotype" w:hAnsi="Palatino Linotype" w:cs="Arial"/>
          <w:b/>
          <w:sz w:val="24"/>
          <w:lang w:eastAsia="es-MX"/>
        </w:rPr>
        <w:t>Recurrente</w:t>
      </w:r>
      <w:r w:rsidRPr="00701151">
        <w:rPr>
          <w:rFonts w:ascii="Palatino Linotype" w:hAnsi="Palatino Linotype" w:cs="Arial"/>
          <w:sz w:val="24"/>
          <w:lang w:eastAsia="es-MX"/>
        </w:rPr>
        <w:t xml:space="preserve"> para que pueda realizar la solicitud de información ante el </w:t>
      </w:r>
      <w:r w:rsidRPr="00701151">
        <w:rPr>
          <w:rFonts w:ascii="Palatino Linotype" w:hAnsi="Palatino Linotype" w:cs="Arial"/>
          <w:b/>
          <w:sz w:val="24"/>
          <w:lang w:eastAsia="es-MX"/>
        </w:rPr>
        <w:t>Sujeto Obligado</w:t>
      </w:r>
      <w:r w:rsidRPr="00701151">
        <w:rPr>
          <w:rFonts w:ascii="Palatino Linotype" w:hAnsi="Palatino Linotype" w:cs="Arial"/>
          <w:sz w:val="24"/>
          <w:lang w:eastAsia="es-MX"/>
        </w:rPr>
        <w:t xml:space="preserve"> correspondiente.</w:t>
      </w:r>
    </w:p>
    <w:p w:rsidR="0076746E" w:rsidRPr="00701151" w:rsidRDefault="0076746E" w:rsidP="00B04CF0">
      <w:pPr>
        <w:spacing w:after="0" w:line="360" w:lineRule="auto"/>
        <w:jc w:val="both"/>
        <w:rPr>
          <w:rFonts w:ascii="Palatino Linotype" w:eastAsia="Times New Roman" w:hAnsi="Palatino Linotype" w:cs="Times New Roman"/>
          <w:sz w:val="24"/>
          <w:szCs w:val="24"/>
          <w:lang w:eastAsia="es-ES"/>
        </w:rPr>
      </w:pPr>
    </w:p>
    <w:p w:rsidR="00DD2143" w:rsidRPr="00701151" w:rsidRDefault="00DD2143" w:rsidP="00B04CF0">
      <w:pPr>
        <w:spacing w:after="0" w:line="360" w:lineRule="auto"/>
        <w:jc w:val="both"/>
        <w:rPr>
          <w:rFonts w:ascii="Palatino Linotype" w:eastAsia="Times New Roman" w:hAnsi="Palatino Linotype"/>
          <w:sz w:val="24"/>
          <w:lang w:eastAsia="es-MX"/>
        </w:rPr>
      </w:pPr>
      <w:r w:rsidRPr="00701151">
        <w:rPr>
          <w:rFonts w:ascii="Palatino Linotype" w:eastAsia="Times New Roman" w:hAnsi="Palatino Linotype"/>
          <w:sz w:val="24"/>
          <w:lang w:eastAsia="es-MX"/>
        </w:rPr>
        <w:t xml:space="preserve">Bajo ese contexto, se considera que con el pronunciamiento realizado desde su respuesta primigenia por el </w:t>
      </w:r>
      <w:r w:rsidRPr="00701151">
        <w:rPr>
          <w:rFonts w:ascii="Palatino Linotype" w:eastAsia="Times New Roman" w:hAnsi="Palatino Linotype"/>
          <w:b/>
          <w:sz w:val="24"/>
          <w:lang w:eastAsia="es-MX"/>
        </w:rPr>
        <w:t>Sujeto Obligado</w:t>
      </w:r>
      <w:r w:rsidRPr="00701151">
        <w:rPr>
          <w:rFonts w:ascii="Palatino Linotype" w:eastAsia="Times New Roman" w:hAnsi="Palatino Linotype"/>
          <w:sz w:val="24"/>
          <w:lang w:eastAsia="es-MX"/>
        </w:rPr>
        <w:t>, colma en su totalidad con la</w:t>
      </w:r>
      <w:r w:rsidRPr="00701151">
        <w:rPr>
          <w:rFonts w:ascii="Palatino Linotype" w:hAnsi="Palatino Linotype"/>
          <w:sz w:val="24"/>
          <w:szCs w:val="24"/>
        </w:rPr>
        <w:t xml:space="preserve"> información solicitada por el particular.</w:t>
      </w:r>
    </w:p>
    <w:p w:rsidR="00DD2143" w:rsidRPr="00701151" w:rsidRDefault="00DD2143" w:rsidP="00B04CF0">
      <w:pPr>
        <w:spacing w:after="0" w:line="360" w:lineRule="auto"/>
        <w:jc w:val="both"/>
        <w:rPr>
          <w:rFonts w:ascii="Palatino Linotype" w:eastAsia="Times New Roman" w:hAnsi="Palatino Linotype" w:cs="Times New Roman"/>
          <w:sz w:val="24"/>
          <w:szCs w:val="24"/>
          <w:lang w:eastAsia="es-ES"/>
        </w:rPr>
      </w:pPr>
    </w:p>
    <w:p w:rsidR="00B04CF0" w:rsidRPr="00701151" w:rsidRDefault="00B04CF0" w:rsidP="00B04CF0">
      <w:pPr>
        <w:spacing w:after="0" w:line="360" w:lineRule="auto"/>
        <w:jc w:val="both"/>
        <w:rPr>
          <w:rFonts w:ascii="Palatino Linotype" w:eastAsia="Times New Roman" w:hAnsi="Palatino Linotype" w:cs="Arial"/>
          <w:sz w:val="24"/>
          <w:szCs w:val="24"/>
          <w:lang w:eastAsia="es-ES"/>
        </w:rPr>
      </w:pPr>
      <w:r w:rsidRPr="00701151">
        <w:rPr>
          <w:rFonts w:ascii="Palatino Linotype" w:eastAsia="Times New Roman" w:hAnsi="Palatino Linotype" w:cs="Times New Roman"/>
          <w:sz w:val="24"/>
          <w:szCs w:val="24"/>
          <w:lang w:eastAsia="es-ES"/>
        </w:rPr>
        <w:t xml:space="preserve">Así, en mérito de lo expuesto en líneas anteriores, </w:t>
      </w:r>
      <w:r w:rsidRPr="00701151">
        <w:rPr>
          <w:rFonts w:ascii="Palatino Linotype" w:hAnsi="Palatino Linotype"/>
          <w:noProof/>
          <w:sz w:val="24"/>
          <w:szCs w:val="24"/>
          <w:lang w:eastAsia="es-MX"/>
        </w:rPr>
        <w:t xml:space="preserve">resultan </w:t>
      </w:r>
      <w:r w:rsidRPr="00701151">
        <w:rPr>
          <w:rFonts w:ascii="Palatino Linotype" w:hAnsi="Palatino Linotype"/>
          <w:b/>
          <w:noProof/>
          <w:sz w:val="24"/>
          <w:szCs w:val="24"/>
          <w:lang w:eastAsia="es-MX"/>
        </w:rPr>
        <w:t>infundadas</w:t>
      </w:r>
      <w:r w:rsidRPr="00701151">
        <w:rPr>
          <w:rFonts w:ascii="Palatino Linotype" w:hAnsi="Palatino Linotype"/>
          <w:noProof/>
          <w:sz w:val="24"/>
          <w:szCs w:val="24"/>
          <w:lang w:eastAsia="es-MX"/>
        </w:rPr>
        <w:t xml:space="preserve"> las razones o motivos de inconformidad que arguye </w:t>
      </w:r>
      <w:r w:rsidRPr="00701151">
        <w:rPr>
          <w:rFonts w:ascii="Palatino Linotype" w:hAnsi="Palatino Linotype"/>
          <w:b/>
          <w:noProof/>
          <w:sz w:val="24"/>
          <w:szCs w:val="24"/>
          <w:lang w:eastAsia="es-MX"/>
        </w:rPr>
        <w:t>El Recurrente</w:t>
      </w:r>
      <w:r w:rsidRPr="00701151">
        <w:rPr>
          <w:rFonts w:ascii="Palatino Linotype" w:hAnsi="Palatino Linotype"/>
          <w:noProof/>
          <w:sz w:val="24"/>
          <w:szCs w:val="24"/>
          <w:lang w:eastAsia="es-MX"/>
        </w:rPr>
        <w:t xml:space="preserve">, </w:t>
      </w:r>
      <w:r w:rsidRPr="00701151">
        <w:rPr>
          <w:rFonts w:ascii="Palatino Linotype" w:hAnsi="Palatino Linotype" w:cs="Arial"/>
          <w:sz w:val="24"/>
        </w:rPr>
        <w:t xml:space="preserve">por ello con fundamento en el artículo 186, fracción II, de la Ley de </w:t>
      </w:r>
      <w:r w:rsidRPr="00701151">
        <w:rPr>
          <w:rFonts w:ascii="Palatino Linotype" w:hAnsi="Palatino Linotype" w:cs="Arial"/>
          <w:sz w:val="24"/>
          <w:szCs w:val="24"/>
        </w:rPr>
        <w:t xml:space="preserve">Transparencia y Acceso a la Información Pública del Estado de México y Municipios, se </w:t>
      </w:r>
      <w:r w:rsidRPr="00701151">
        <w:rPr>
          <w:rFonts w:ascii="Palatino Linotype" w:hAnsi="Palatino Linotype" w:cs="Arial"/>
          <w:b/>
          <w:sz w:val="24"/>
          <w:szCs w:val="24"/>
        </w:rPr>
        <w:t>CONFIRMA</w:t>
      </w:r>
      <w:r w:rsidRPr="00701151">
        <w:rPr>
          <w:rFonts w:ascii="Palatino Linotype" w:hAnsi="Palatino Linotype" w:cs="Arial"/>
          <w:sz w:val="24"/>
          <w:szCs w:val="24"/>
        </w:rPr>
        <w:t xml:space="preserve"> la respuesta</w:t>
      </w:r>
      <w:r w:rsidR="008112D2" w:rsidRPr="00701151">
        <w:rPr>
          <w:rFonts w:ascii="Palatino Linotype" w:hAnsi="Palatino Linotype" w:cs="Arial"/>
          <w:sz w:val="24"/>
          <w:szCs w:val="24"/>
        </w:rPr>
        <w:t xml:space="preserve"> a la</w:t>
      </w:r>
      <w:r w:rsidRPr="00701151">
        <w:rPr>
          <w:rFonts w:ascii="Palatino Linotype" w:hAnsi="Palatino Linotype" w:cs="Arial"/>
          <w:sz w:val="24"/>
          <w:szCs w:val="24"/>
        </w:rPr>
        <w:t xml:space="preserve"> solicitud de información pública</w:t>
      </w:r>
      <w:r w:rsidR="005C05C5" w:rsidRPr="00701151">
        <w:rPr>
          <w:rFonts w:ascii="Palatino Linotype" w:hAnsi="Palatino Linotype" w:cs="Arial"/>
          <w:b/>
          <w:sz w:val="24"/>
        </w:rPr>
        <w:t xml:space="preserve"> </w:t>
      </w:r>
      <w:r w:rsidR="00C67F86" w:rsidRPr="00701151">
        <w:rPr>
          <w:rFonts w:ascii="Palatino Linotype" w:hAnsi="Palatino Linotype" w:cs="Arial"/>
          <w:b/>
          <w:sz w:val="24"/>
        </w:rPr>
        <w:t>00460/INFOEM/IP/2021</w:t>
      </w:r>
      <w:r w:rsidRPr="00701151">
        <w:rPr>
          <w:rFonts w:ascii="Palatino Linotype" w:hAnsi="Palatino Linotype" w:cs="Arial"/>
          <w:sz w:val="24"/>
          <w:szCs w:val="24"/>
        </w:rPr>
        <w:t>,</w:t>
      </w:r>
      <w:r w:rsidRPr="00701151">
        <w:rPr>
          <w:rFonts w:ascii="Palatino Linotype" w:hAnsi="Palatino Linotype" w:cs="Arial"/>
          <w:b/>
          <w:sz w:val="24"/>
          <w:szCs w:val="24"/>
        </w:rPr>
        <w:t xml:space="preserve"> </w:t>
      </w:r>
      <w:r w:rsidR="008112D2" w:rsidRPr="00701151">
        <w:rPr>
          <w:rFonts w:ascii="Palatino Linotype" w:hAnsi="Palatino Linotype" w:cs="Arial"/>
          <w:bCs/>
          <w:sz w:val="24"/>
          <w:szCs w:val="24"/>
        </w:rPr>
        <w:t>que ha</w:t>
      </w:r>
      <w:r w:rsidRPr="00701151">
        <w:rPr>
          <w:rFonts w:ascii="Palatino Linotype" w:hAnsi="Palatino Linotype" w:cs="Arial"/>
          <w:bCs/>
          <w:sz w:val="24"/>
          <w:szCs w:val="24"/>
        </w:rPr>
        <w:t xml:space="preserve"> sido materia del presente fallo</w:t>
      </w:r>
      <w:r w:rsidRPr="00701151">
        <w:rPr>
          <w:rFonts w:ascii="Palatino Linotype" w:hAnsi="Palatino Linotype" w:cs="Arial"/>
          <w:sz w:val="24"/>
          <w:szCs w:val="24"/>
        </w:rPr>
        <w:t>.</w:t>
      </w:r>
    </w:p>
    <w:p w:rsidR="00B04CF0" w:rsidRPr="00701151" w:rsidRDefault="00B04CF0" w:rsidP="00B04CF0">
      <w:pPr>
        <w:spacing w:after="0" w:line="360" w:lineRule="auto"/>
        <w:jc w:val="both"/>
        <w:rPr>
          <w:rFonts w:ascii="Palatino Linotype" w:hAnsi="Palatino Linotype" w:cs="Arial"/>
          <w:sz w:val="24"/>
          <w:szCs w:val="24"/>
        </w:rPr>
      </w:pPr>
    </w:p>
    <w:p w:rsidR="00051902" w:rsidRPr="00701151" w:rsidRDefault="00B04CF0" w:rsidP="00051902">
      <w:pPr>
        <w:pStyle w:val="Sinespaciado"/>
        <w:spacing w:line="360" w:lineRule="auto"/>
        <w:jc w:val="both"/>
        <w:rPr>
          <w:rFonts w:ascii="Palatino Linotype" w:hAnsi="Palatino Linotype"/>
        </w:rPr>
      </w:pPr>
      <w:r w:rsidRPr="00701151">
        <w:rPr>
          <w:rFonts w:ascii="Palatino Linotype" w:hAnsi="Palatino Linotype"/>
        </w:rPr>
        <w:t>Por lo antes expuesto y fundado es de resolverse y,</w:t>
      </w:r>
    </w:p>
    <w:p w:rsidR="00054AB5" w:rsidRPr="00701151" w:rsidRDefault="00054AB5" w:rsidP="00051902">
      <w:pPr>
        <w:pStyle w:val="Sinespaciado"/>
        <w:spacing w:line="360" w:lineRule="auto"/>
        <w:jc w:val="both"/>
        <w:rPr>
          <w:rFonts w:ascii="Palatino Linotype" w:hAnsi="Palatino Linotype"/>
        </w:rPr>
      </w:pPr>
    </w:p>
    <w:p w:rsidR="000C54B4" w:rsidRPr="00701151" w:rsidRDefault="000C54B4" w:rsidP="00051902">
      <w:pPr>
        <w:pStyle w:val="Sinespaciado"/>
        <w:spacing w:line="360" w:lineRule="auto"/>
        <w:jc w:val="both"/>
        <w:rPr>
          <w:rFonts w:ascii="Palatino Linotype" w:hAnsi="Palatino Linotype"/>
        </w:rPr>
      </w:pPr>
    </w:p>
    <w:p w:rsidR="008112D2" w:rsidRPr="00701151" w:rsidRDefault="00B04CF0" w:rsidP="00051902">
      <w:pPr>
        <w:spacing w:after="0" w:line="360" w:lineRule="auto"/>
        <w:jc w:val="center"/>
        <w:rPr>
          <w:rFonts w:ascii="Palatino Linotype" w:hAnsi="Palatino Linotype"/>
          <w:b/>
          <w:sz w:val="28"/>
          <w:szCs w:val="24"/>
          <w:lang w:val="pt-BR"/>
        </w:rPr>
      </w:pPr>
      <w:r w:rsidRPr="00701151">
        <w:rPr>
          <w:rFonts w:ascii="Palatino Linotype" w:hAnsi="Palatino Linotype"/>
          <w:b/>
          <w:sz w:val="28"/>
          <w:szCs w:val="24"/>
          <w:lang w:val="pt-BR"/>
        </w:rPr>
        <w:lastRenderedPageBreak/>
        <w:t>S E   R E S U E L V E</w:t>
      </w:r>
    </w:p>
    <w:p w:rsidR="00051902" w:rsidRPr="00701151" w:rsidRDefault="00051902" w:rsidP="000C54B4">
      <w:pPr>
        <w:pStyle w:val="Sinespaciado"/>
        <w:rPr>
          <w:sz w:val="20"/>
          <w:lang w:val="pt-BR"/>
        </w:rPr>
      </w:pPr>
    </w:p>
    <w:p w:rsidR="008112D2" w:rsidRPr="00701151" w:rsidRDefault="00C50B23" w:rsidP="000C54B4">
      <w:pPr>
        <w:pStyle w:val="Textoindependiente"/>
        <w:spacing w:after="0" w:line="360" w:lineRule="auto"/>
        <w:jc w:val="both"/>
        <w:rPr>
          <w:rFonts w:ascii="Palatino Linotype" w:hAnsi="Palatino Linotype"/>
          <w:sz w:val="24"/>
          <w:szCs w:val="24"/>
        </w:rPr>
      </w:pPr>
      <w:r w:rsidRPr="00701151">
        <w:rPr>
          <w:rFonts w:ascii="Palatino Linotype" w:hAnsi="Palatino Linotype"/>
          <w:b/>
          <w:sz w:val="28"/>
          <w:szCs w:val="28"/>
        </w:rPr>
        <w:t>PRIMERO</w:t>
      </w:r>
      <w:r w:rsidRPr="00701151">
        <w:rPr>
          <w:rFonts w:ascii="Palatino Linotype" w:hAnsi="Palatino Linotype"/>
          <w:b/>
          <w:sz w:val="24"/>
          <w:szCs w:val="24"/>
        </w:rPr>
        <w:t xml:space="preserve">. </w:t>
      </w:r>
      <w:r w:rsidRPr="00701151">
        <w:rPr>
          <w:rFonts w:ascii="Palatino Linotype" w:hAnsi="Palatino Linotype"/>
          <w:sz w:val="24"/>
          <w:szCs w:val="24"/>
        </w:rPr>
        <w:t xml:space="preserve">Se </w:t>
      </w:r>
      <w:r w:rsidRPr="00701151">
        <w:rPr>
          <w:rFonts w:ascii="Palatino Linotype" w:hAnsi="Palatino Linotype"/>
          <w:b/>
          <w:sz w:val="24"/>
          <w:szCs w:val="24"/>
        </w:rPr>
        <w:t>CONFIRMA</w:t>
      </w:r>
      <w:r w:rsidRPr="00701151">
        <w:rPr>
          <w:rFonts w:ascii="Palatino Linotype" w:hAnsi="Palatino Linotype"/>
          <w:sz w:val="24"/>
          <w:szCs w:val="24"/>
        </w:rPr>
        <w:t xml:space="preserve"> la respuesta del </w:t>
      </w:r>
      <w:r w:rsidRPr="00701151">
        <w:rPr>
          <w:rFonts w:ascii="Palatino Linotype" w:hAnsi="Palatino Linotype"/>
          <w:b/>
          <w:sz w:val="24"/>
          <w:szCs w:val="24"/>
        </w:rPr>
        <w:t xml:space="preserve">Sujeto Obligado </w:t>
      </w:r>
      <w:r w:rsidR="005C05C5" w:rsidRPr="00701151">
        <w:rPr>
          <w:rFonts w:ascii="Palatino Linotype" w:hAnsi="Palatino Linotype"/>
          <w:bCs/>
          <w:sz w:val="24"/>
          <w:szCs w:val="24"/>
        </w:rPr>
        <w:t xml:space="preserve">a la solicitud de información </w:t>
      </w:r>
      <w:r w:rsidR="00C67F86" w:rsidRPr="00701151">
        <w:rPr>
          <w:rFonts w:ascii="Palatino Linotype" w:hAnsi="Palatino Linotype" w:cs="Arial"/>
          <w:b/>
          <w:sz w:val="24"/>
        </w:rPr>
        <w:t>00460/INFOEM/IP/2021</w:t>
      </w:r>
      <w:r w:rsidRPr="00701151">
        <w:rPr>
          <w:rFonts w:ascii="Palatino Linotype" w:hAnsi="Palatino Linotype"/>
          <w:sz w:val="24"/>
          <w:szCs w:val="24"/>
        </w:rPr>
        <w:t xml:space="preserve">, por resultar infundadas las razones o motivos de inconformidad hechos valer por </w:t>
      </w:r>
      <w:r w:rsidR="008112D2" w:rsidRPr="00701151">
        <w:rPr>
          <w:rFonts w:ascii="Palatino Linotype" w:hAnsi="Palatino Linotype"/>
          <w:sz w:val="24"/>
          <w:szCs w:val="24"/>
        </w:rPr>
        <w:t>el</w:t>
      </w:r>
      <w:r w:rsidRPr="00701151">
        <w:rPr>
          <w:rFonts w:ascii="Palatino Linotype" w:hAnsi="Palatino Linotype"/>
          <w:sz w:val="24"/>
          <w:szCs w:val="24"/>
        </w:rPr>
        <w:t xml:space="preserve"> </w:t>
      </w:r>
      <w:r w:rsidRPr="00701151">
        <w:rPr>
          <w:rFonts w:ascii="Palatino Linotype" w:hAnsi="Palatino Linotype"/>
          <w:b/>
          <w:sz w:val="24"/>
          <w:szCs w:val="24"/>
        </w:rPr>
        <w:t>Recurrente</w:t>
      </w:r>
      <w:r w:rsidRPr="00701151">
        <w:rPr>
          <w:rFonts w:ascii="Palatino Linotype" w:hAnsi="Palatino Linotype"/>
          <w:sz w:val="24"/>
          <w:szCs w:val="24"/>
        </w:rPr>
        <w:t xml:space="preserve">, en términos del Considerando </w:t>
      </w:r>
      <w:r w:rsidR="008112D2" w:rsidRPr="00701151">
        <w:rPr>
          <w:rFonts w:ascii="Palatino Linotype" w:hAnsi="Palatino Linotype"/>
          <w:b/>
          <w:sz w:val="24"/>
          <w:szCs w:val="24"/>
        </w:rPr>
        <w:t>CUAR</w:t>
      </w:r>
      <w:r w:rsidRPr="00701151">
        <w:rPr>
          <w:rFonts w:ascii="Palatino Linotype" w:hAnsi="Palatino Linotype"/>
          <w:b/>
          <w:sz w:val="24"/>
          <w:szCs w:val="24"/>
        </w:rPr>
        <w:t xml:space="preserve">TO </w:t>
      </w:r>
      <w:r w:rsidRPr="00701151">
        <w:rPr>
          <w:rFonts w:ascii="Palatino Linotype" w:hAnsi="Palatino Linotype"/>
          <w:sz w:val="24"/>
          <w:szCs w:val="24"/>
        </w:rPr>
        <w:t>de esta resolución.</w:t>
      </w:r>
    </w:p>
    <w:p w:rsidR="000C54B4" w:rsidRPr="00701151" w:rsidRDefault="000C54B4" w:rsidP="000C54B4">
      <w:pPr>
        <w:pStyle w:val="Textoindependiente"/>
        <w:spacing w:after="0" w:line="360" w:lineRule="auto"/>
        <w:jc w:val="both"/>
        <w:rPr>
          <w:rFonts w:ascii="Palatino Linotype" w:hAnsi="Palatino Linotype"/>
          <w:sz w:val="20"/>
          <w:szCs w:val="24"/>
        </w:rPr>
      </w:pPr>
    </w:p>
    <w:p w:rsidR="008112D2" w:rsidRPr="00701151" w:rsidRDefault="00C50B23" w:rsidP="000C54B4">
      <w:pPr>
        <w:pStyle w:val="Textoindependiente"/>
        <w:spacing w:after="0" w:line="360" w:lineRule="auto"/>
        <w:jc w:val="both"/>
        <w:rPr>
          <w:rFonts w:ascii="Palatino Linotype" w:hAnsi="Palatino Linotype"/>
          <w:sz w:val="24"/>
          <w:szCs w:val="24"/>
        </w:rPr>
      </w:pPr>
      <w:r w:rsidRPr="00701151">
        <w:rPr>
          <w:rFonts w:ascii="Palatino Linotype" w:hAnsi="Palatino Linotype"/>
          <w:b/>
          <w:sz w:val="28"/>
          <w:szCs w:val="28"/>
        </w:rPr>
        <w:t>SEGUNDO.</w:t>
      </w:r>
      <w:r w:rsidRPr="00701151">
        <w:rPr>
          <w:rFonts w:ascii="Palatino Linotype" w:hAnsi="Palatino Linotype"/>
          <w:sz w:val="24"/>
          <w:szCs w:val="24"/>
        </w:rPr>
        <w:t xml:space="preserve"> </w:t>
      </w:r>
      <w:r w:rsidRPr="00701151">
        <w:rPr>
          <w:rFonts w:ascii="Palatino Linotype" w:hAnsi="Palatino Linotype"/>
          <w:b/>
          <w:sz w:val="24"/>
          <w:szCs w:val="24"/>
        </w:rPr>
        <w:t>NOTIFÍQUESE</w:t>
      </w:r>
      <w:r w:rsidRPr="00701151">
        <w:rPr>
          <w:rFonts w:ascii="Palatino Linotype" w:hAnsi="Palatino Linotype"/>
          <w:sz w:val="24"/>
          <w:szCs w:val="24"/>
        </w:rPr>
        <w:t xml:space="preserve"> vía </w:t>
      </w:r>
      <w:r w:rsidRPr="00701151">
        <w:rPr>
          <w:rFonts w:ascii="Palatino Linotype" w:hAnsi="Palatino Linotype"/>
          <w:b/>
          <w:sz w:val="24"/>
          <w:szCs w:val="24"/>
        </w:rPr>
        <w:t>SAIMEX</w:t>
      </w:r>
      <w:r w:rsidR="005C05C5" w:rsidRPr="00701151">
        <w:rPr>
          <w:rFonts w:ascii="Palatino Linotype" w:hAnsi="Palatino Linotype"/>
          <w:sz w:val="24"/>
          <w:szCs w:val="24"/>
        </w:rPr>
        <w:t>, la presente resolución a</w:t>
      </w:r>
      <w:r w:rsidR="006D1283" w:rsidRPr="00701151">
        <w:rPr>
          <w:rFonts w:ascii="Palatino Linotype" w:hAnsi="Palatino Linotype"/>
          <w:sz w:val="24"/>
          <w:szCs w:val="24"/>
        </w:rPr>
        <w:t>l</w:t>
      </w:r>
      <w:r w:rsidR="005C05C5" w:rsidRPr="00701151">
        <w:rPr>
          <w:rFonts w:ascii="Palatino Linotype" w:hAnsi="Palatino Linotype"/>
          <w:sz w:val="24"/>
          <w:szCs w:val="24"/>
        </w:rPr>
        <w:t xml:space="preserve"> </w:t>
      </w:r>
      <w:r w:rsidRPr="00701151">
        <w:rPr>
          <w:rFonts w:ascii="Palatino Linotype" w:hAnsi="Palatino Linotype"/>
          <w:sz w:val="24"/>
          <w:szCs w:val="24"/>
        </w:rPr>
        <w:t xml:space="preserve">Titular de la Unidad de Transparencia del </w:t>
      </w:r>
      <w:r w:rsidRPr="00701151">
        <w:rPr>
          <w:rFonts w:ascii="Palatino Linotype" w:hAnsi="Palatino Linotype"/>
          <w:b/>
          <w:sz w:val="24"/>
          <w:szCs w:val="24"/>
        </w:rPr>
        <w:t>Sujeto Obligado</w:t>
      </w:r>
      <w:r w:rsidRPr="00701151">
        <w:rPr>
          <w:rFonts w:ascii="Palatino Linotype" w:hAnsi="Palatino Linotype"/>
          <w:sz w:val="24"/>
          <w:szCs w:val="24"/>
        </w:rPr>
        <w:t>, para su conocimiento.</w:t>
      </w:r>
    </w:p>
    <w:p w:rsidR="000C54B4" w:rsidRPr="00701151" w:rsidRDefault="000C54B4" w:rsidP="000C54B4">
      <w:pPr>
        <w:pStyle w:val="Textoindependiente"/>
        <w:spacing w:after="0" w:line="360" w:lineRule="auto"/>
        <w:jc w:val="both"/>
        <w:rPr>
          <w:rFonts w:ascii="Palatino Linotype" w:hAnsi="Palatino Linotype"/>
          <w:sz w:val="20"/>
          <w:szCs w:val="24"/>
        </w:rPr>
      </w:pPr>
    </w:p>
    <w:p w:rsidR="008112D2" w:rsidRPr="00701151" w:rsidRDefault="00C50B23" w:rsidP="000C54B4">
      <w:pPr>
        <w:pStyle w:val="Textoindependiente"/>
        <w:spacing w:after="0" w:line="360" w:lineRule="auto"/>
        <w:jc w:val="both"/>
        <w:rPr>
          <w:rFonts w:ascii="Palatino Linotype" w:hAnsi="Palatino Linotype"/>
          <w:sz w:val="24"/>
          <w:szCs w:val="24"/>
        </w:rPr>
      </w:pPr>
      <w:r w:rsidRPr="00701151">
        <w:rPr>
          <w:rFonts w:ascii="Palatino Linotype" w:hAnsi="Palatino Linotype"/>
          <w:b/>
          <w:sz w:val="28"/>
          <w:szCs w:val="28"/>
        </w:rPr>
        <w:t>TERCERO.</w:t>
      </w:r>
      <w:r w:rsidRPr="00701151">
        <w:rPr>
          <w:rFonts w:ascii="Palatino Linotype" w:hAnsi="Palatino Linotype"/>
          <w:sz w:val="24"/>
          <w:szCs w:val="24"/>
        </w:rPr>
        <w:t xml:space="preserve"> </w:t>
      </w:r>
      <w:r w:rsidRPr="00701151">
        <w:rPr>
          <w:rFonts w:ascii="Palatino Linotype" w:hAnsi="Palatino Linotype"/>
          <w:b/>
          <w:sz w:val="24"/>
          <w:szCs w:val="24"/>
        </w:rPr>
        <w:t>NOTIFÍQUESE</w:t>
      </w:r>
      <w:r w:rsidR="008112D2" w:rsidRPr="00701151">
        <w:rPr>
          <w:rFonts w:ascii="Palatino Linotype" w:hAnsi="Palatino Linotype"/>
          <w:sz w:val="24"/>
          <w:szCs w:val="24"/>
        </w:rPr>
        <w:t xml:space="preserve"> al</w:t>
      </w:r>
      <w:r w:rsidRPr="00701151">
        <w:rPr>
          <w:rFonts w:ascii="Palatino Linotype" w:hAnsi="Palatino Linotype"/>
          <w:sz w:val="24"/>
          <w:szCs w:val="24"/>
        </w:rPr>
        <w:t xml:space="preserve"> </w:t>
      </w:r>
      <w:r w:rsidRPr="00701151">
        <w:rPr>
          <w:rFonts w:ascii="Palatino Linotype" w:hAnsi="Palatino Linotype"/>
          <w:b/>
          <w:sz w:val="24"/>
          <w:szCs w:val="24"/>
        </w:rPr>
        <w:t xml:space="preserve">Recurrente </w:t>
      </w:r>
      <w:r w:rsidRPr="0070115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0C54B4" w:rsidRPr="00701151" w:rsidRDefault="000C54B4" w:rsidP="000C54B4">
      <w:pPr>
        <w:pStyle w:val="Textoindependiente"/>
        <w:spacing w:after="0" w:line="360" w:lineRule="auto"/>
        <w:jc w:val="both"/>
        <w:rPr>
          <w:rFonts w:ascii="Palatino Linotype" w:hAnsi="Palatino Linotype"/>
          <w:sz w:val="20"/>
          <w:szCs w:val="24"/>
        </w:rPr>
      </w:pPr>
    </w:p>
    <w:p w:rsidR="00B04CF0" w:rsidRDefault="00ED5EE1"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F26C04">
        <w:rPr>
          <w:rFonts w:ascii="Palatino Linotype" w:hAnsi="Palatino Linotype" w:cs="Tahoma"/>
          <w:sz w:val="24"/>
          <w:szCs w:val="24"/>
          <w:lang w:eastAsia="es-MX"/>
        </w:rPr>
        <w:t>ASÍ</w:t>
      </w:r>
      <w:r>
        <w:rPr>
          <w:rFonts w:ascii="Palatino Linotype" w:hAnsi="Palatino Linotype" w:cs="Tahoma"/>
          <w:sz w:val="24"/>
          <w:szCs w:val="24"/>
          <w:lang w:eastAsia="es-MX"/>
        </w:rPr>
        <w:t xml:space="preserve"> LO ACORDÓ</w:t>
      </w:r>
      <w:r w:rsidR="00B04CF0" w:rsidRPr="00701151">
        <w:rPr>
          <w:rFonts w:ascii="Palatino Linotype" w:eastAsiaTheme="minorEastAsia" w:hAnsi="Palatino Linotype"/>
          <w:color w:val="000000" w:themeColor="text1"/>
          <w:sz w:val="24"/>
          <w:szCs w:val="24"/>
          <w:lang w:val="es-ES_tradnl" w:eastAsia="es-ES"/>
        </w:rPr>
        <w:t>, POR UNANIMIDAD DE VOTOS, EL PLENO DEL INSTITUTO DE TRANSPARENCIA, ACCESO A LA INFORMACIÓN PÚBLICA Y PROTECCIÓN DE DATOS PERSONALES DEL ESTADO DE MÉXICO Y MUNICIPIOS, CONFORMADO POR LOS COMISIONADOS ZULEMA MARTÍNEZ SÁNCHEZ; EVA ABAID YAPUR</w:t>
      </w:r>
      <w:r w:rsidR="00701151">
        <w:rPr>
          <w:rFonts w:ascii="Palatino Linotype" w:eastAsiaTheme="minorEastAsia" w:hAnsi="Palatino Linotype"/>
          <w:color w:val="000000" w:themeColor="text1"/>
          <w:sz w:val="24"/>
          <w:szCs w:val="24"/>
          <w:lang w:val="es-ES_tradnl" w:eastAsia="es-ES"/>
        </w:rPr>
        <w:t xml:space="preserve"> Y</w:t>
      </w:r>
      <w:r w:rsidR="00B04CF0" w:rsidRPr="00701151">
        <w:rPr>
          <w:rFonts w:ascii="Palatino Linotype" w:eastAsiaTheme="minorEastAsia" w:hAnsi="Palatino Linotype"/>
          <w:color w:val="000000" w:themeColor="text1"/>
          <w:sz w:val="24"/>
          <w:szCs w:val="24"/>
          <w:lang w:val="es-ES_tradnl" w:eastAsia="es-ES"/>
        </w:rPr>
        <w:t xml:space="preserve"> JAVIER MARTÍNEZ CRUZ; EN LA </w:t>
      </w:r>
      <w:r w:rsidR="00C67F86" w:rsidRPr="00701151">
        <w:rPr>
          <w:rFonts w:ascii="Palatino Linotype" w:eastAsiaTheme="minorEastAsia" w:hAnsi="Palatino Linotype"/>
          <w:color w:val="000000" w:themeColor="text1"/>
          <w:sz w:val="24"/>
          <w:szCs w:val="24"/>
          <w:lang w:val="es-ES_tradnl" w:eastAsia="es-ES"/>
        </w:rPr>
        <w:t>VIGÉSIMA SÉPTIMA</w:t>
      </w:r>
      <w:r w:rsidR="00B04CF0" w:rsidRPr="00701151">
        <w:rPr>
          <w:rFonts w:ascii="Palatino Linotype" w:eastAsiaTheme="minorEastAsia" w:hAnsi="Palatino Linotype"/>
          <w:color w:val="000000" w:themeColor="text1"/>
          <w:sz w:val="24"/>
          <w:szCs w:val="24"/>
          <w:lang w:val="es-ES_tradnl" w:eastAsia="es-ES"/>
        </w:rPr>
        <w:t xml:space="preserve"> SESIÓN ORDINARIA CELEBRADA EL </w:t>
      </w:r>
      <w:r w:rsidR="00C67F86" w:rsidRPr="00701151">
        <w:rPr>
          <w:rFonts w:ascii="Palatino Linotype" w:eastAsiaTheme="minorEastAsia" w:hAnsi="Palatino Linotype"/>
          <w:color w:val="000000" w:themeColor="text1"/>
          <w:sz w:val="24"/>
          <w:szCs w:val="24"/>
          <w:lang w:val="es-ES_tradnl" w:eastAsia="es-ES"/>
        </w:rPr>
        <w:t>ONCE DE AGOSTO</w:t>
      </w:r>
      <w:r w:rsidR="00B04CF0" w:rsidRPr="00701151">
        <w:rPr>
          <w:rFonts w:ascii="Palatino Linotype" w:eastAsiaTheme="minorEastAsia" w:hAnsi="Palatino Linotype"/>
          <w:color w:val="000000" w:themeColor="text1"/>
          <w:sz w:val="24"/>
          <w:szCs w:val="24"/>
          <w:lang w:val="es-ES_tradnl" w:eastAsia="es-ES"/>
        </w:rPr>
        <w:t xml:space="preserve"> DE DOS MIL </w:t>
      </w:r>
      <w:r w:rsidR="008112D2" w:rsidRPr="00701151">
        <w:rPr>
          <w:rFonts w:ascii="Palatino Linotype" w:eastAsiaTheme="minorEastAsia" w:hAnsi="Palatino Linotype"/>
          <w:color w:val="000000" w:themeColor="text1"/>
          <w:sz w:val="24"/>
          <w:szCs w:val="24"/>
          <w:lang w:val="es-ES_tradnl" w:eastAsia="es-ES"/>
        </w:rPr>
        <w:t>VEINTIUNO</w:t>
      </w:r>
      <w:r w:rsidR="00B04CF0" w:rsidRPr="00701151">
        <w:rPr>
          <w:rFonts w:ascii="Palatino Linotype" w:eastAsiaTheme="minorEastAsia" w:hAnsi="Palatino Linotype"/>
          <w:color w:val="000000" w:themeColor="text1"/>
          <w:sz w:val="24"/>
          <w:szCs w:val="24"/>
          <w:lang w:val="es-ES_tradnl" w:eastAsia="es-ES"/>
        </w:rPr>
        <w:t>, ANTE EL SECRETARIO TÉCNICO DEL PLENO ALEXIS TAPIA RAMÍREZ.</w:t>
      </w:r>
    </w:p>
    <w:p w:rsidR="00E72200" w:rsidRPr="00D53E0C" w:rsidRDefault="00E72200"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5D60BA" w:rsidRPr="00B04CF0" w:rsidRDefault="005D60BA" w:rsidP="00B04CF0">
      <w:pPr>
        <w:spacing w:after="0" w:line="240" w:lineRule="auto"/>
        <w:rPr>
          <w:rFonts w:ascii="Palatino Linotype" w:hAnsi="Palatino Linotype"/>
          <w:sz w:val="16"/>
          <w:szCs w:val="20"/>
        </w:rPr>
      </w:pPr>
    </w:p>
    <w:sectPr w:rsidR="005D60BA" w:rsidRPr="00B04CF0" w:rsidSect="00B56E49">
      <w:headerReference w:type="even" r:id="rId12"/>
      <w:headerReference w:type="default" r:id="rId13"/>
      <w:footerReference w:type="even"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2C" w:rsidRDefault="00242B2C" w:rsidP="00B04CF0">
      <w:pPr>
        <w:spacing w:after="0" w:line="240" w:lineRule="auto"/>
      </w:pPr>
      <w:r>
        <w:separator/>
      </w:r>
    </w:p>
  </w:endnote>
  <w:endnote w:type="continuationSeparator" w:id="0">
    <w:p w:rsidR="00242B2C" w:rsidRDefault="00242B2C" w:rsidP="00B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03" w:rsidRDefault="000A57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70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703">
      <w:rPr>
        <w:rFonts w:ascii="Palatino Linotype" w:hAnsi="Palatino Linotype"/>
        <w:bCs/>
        <w:noProof/>
        <w:sz w:val="20"/>
      </w:rPr>
      <w:t>22</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7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570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2C" w:rsidRDefault="00242B2C" w:rsidP="00B04CF0">
      <w:pPr>
        <w:spacing w:after="0" w:line="240" w:lineRule="auto"/>
      </w:pPr>
      <w:r>
        <w:separator/>
      </w:r>
    </w:p>
  </w:footnote>
  <w:footnote w:type="continuationSeparator" w:id="0">
    <w:p w:rsidR="00242B2C" w:rsidRDefault="00242B2C" w:rsidP="00B04CF0">
      <w:pPr>
        <w:spacing w:after="0" w:line="240" w:lineRule="auto"/>
      </w:pPr>
      <w:r>
        <w:continuationSeparator/>
      </w:r>
    </w:p>
  </w:footnote>
  <w:footnote w:id="1">
    <w:p w:rsidR="00DD2143" w:rsidRPr="00F07740" w:rsidRDefault="00DD2143" w:rsidP="00B04CF0">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D2143" w:rsidRPr="00946E1F" w:rsidRDefault="00DD2143" w:rsidP="00B04CF0">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6746E" w:rsidRPr="00DA282E" w:rsidRDefault="0076746E" w:rsidP="0076746E">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76746E" w:rsidRPr="00F40B06" w:rsidRDefault="0076746E" w:rsidP="0076746E">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F40B06" w:rsidRDefault="0076746E" w:rsidP="0076746E">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703" w:rsidRDefault="000A57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025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Default="000A570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0254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C67F86">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C67F86">
            <w:rPr>
              <w:rFonts w:ascii="Palatino Linotype" w:hAnsi="Palatino Linotype" w:cs="Arial"/>
              <w:bCs/>
              <w:sz w:val="24"/>
              <w:lang w:eastAsia="es-MX"/>
            </w:rPr>
            <w:t>3575</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DD2143" w:rsidRPr="00F06FED" w:rsidRDefault="00E3277C" w:rsidP="00E3277C">
          <w:pPr>
            <w:spacing w:after="0" w:line="256" w:lineRule="auto"/>
            <w:jc w:val="both"/>
            <w:rPr>
              <w:rFonts w:ascii="Palatino Linotype" w:hAnsi="Palatino Linotype" w:cs="Arial"/>
            </w:rPr>
          </w:pPr>
          <w:r w:rsidRPr="00E3277C">
            <w:rPr>
              <w:rFonts w:ascii="Palatino Linotype" w:hAnsi="Palatino Linotype" w:cs="Arial"/>
              <w:szCs w:val="20"/>
            </w:rPr>
            <w:t>Instituto de Transparencia, Acceso a la Información Pública y Protección de Datos Personales del Estado de México y Municipios</w:t>
          </w:r>
        </w:p>
      </w:tc>
    </w:tr>
    <w:tr w:rsidR="00DD2143" w:rsidTr="00E3277C">
      <w:trPr>
        <w:trHeight w:val="342"/>
      </w:trPr>
      <w:tc>
        <w:tcPr>
          <w:tcW w:w="5382" w:type="dxa"/>
          <w:hideMark/>
        </w:tcPr>
        <w:p w:rsidR="00DD2143" w:rsidRDefault="00DD2143"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DD2143" w:rsidRDefault="00DD2143" w:rsidP="00E3277C">
          <w:pPr>
            <w:spacing w:after="0" w:line="256" w:lineRule="auto"/>
            <w:ind w:left="497" w:firstLine="142"/>
            <w:jc w:val="right"/>
            <w:rPr>
              <w:rFonts w:ascii="Palatino Linotype" w:hAnsi="Palatino Linotype" w:cs="Arial"/>
              <w:szCs w:val="20"/>
            </w:rPr>
          </w:pPr>
          <w:r>
            <w:rPr>
              <w:rFonts w:ascii="Palatino Linotype" w:hAnsi="Palatino Linotype" w:cs="Arial"/>
              <w:szCs w:val="20"/>
            </w:rPr>
            <w:t>Zulema Martínez Sánchez</w:t>
          </w:r>
        </w:p>
      </w:tc>
    </w:tr>
  </w:tbl>
  <w:p w:rsidR="00DD2143" w:rsidRPr="00696691" w:rsidRDefault="00DD21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C67F86">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C67F86">
            <w:rPr>
              <w:rFonts w:ascii="Palatino Linotype" w:hAnsi="Palatino Linotype" w:cs="Arial"/>
              <w:bCs/>
              <w:sz w:val="24"/>
              <w:lang w:eastAsia="es-MX"/>
            </w:rPr>
            <w:t>3575</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196"/>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DD2143" w:rsidRPr="00C67F86" w:rsidRDefault="000A5703" w:rsidP="00E3277C">
          <w:pPr>
            <w:spacing w:after="0" w:line="256" w:lineRule="auto"/>
            <w:ind w:left="639"/>
            <w:jc w:val="right"/>
            <w:rPr>
              <w:rFonts w:ascii="Palatino Linotype" w:hAnsi="Palatino Linotype" w:cs="Arial"/>
            </w:rPr>
          </w:pPr>
          <w:proofErr w:type="spellStart"/>
          <w:r>
            <w:rPr>
              <w:rFonts w:ascii="Palatino Linotype" w:hAnsi="Palatino Linotype" w:cs="Arial"/>
              <w:bCs/>
            </w:rPr>
            <w:t>xxxxxxxxxxxxxxx</w:t>
          </w:r>
          <w:proofErr w:type="spellEnd"/>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vAlign w:val="bottom"/>
          <w:hideMark/>
        </w:tcPr>
        <w:p w:rsidR="00DD2143" w:rsidRDefault="00E3277C" w:rsidP="00E3277C">
          <w:pPr>
            <w:spacing w:after="0" w:line="256" w:lineRule="auto"/>
            <w:jc w:val="both"/>
            <w:rPr>
              <w:rFonts w:ascii="Palatino Linotype" w:hAnsi="Palatino Linotype" w:cs="Arial"/>
              <w:szCs w:val="20"/>
            </w:rPr>
          </w:pPr>
          <w:r w:rsidRPr="00E3277C">
            <w:rPr>
              <w:rFonts w:ascii="Palatino Linotype" w:hAnsi="Palatino Linotype" w:cs="Arial"/>
              <w:szCs w:val="20"/>
            </w:rPr>
            <w:t>Instituto de Transparencia, Acceso a la Información Pública y Protección de Datos Personales del Estado de México y Municipios</w:t>
          </w:r>
        </w:p>
      </w:tc>
    </w:tr>
    <w:tr w:rsidR="00DD2143" w:rsidTr="00E3277C">
      <w:trPr>
        <w:trHeight w:val="342"/>
      </w:trPr>
      <w:tc>
        <w:tcPr>
          <w:tcW w:w="5382" w:type="dxa"/>
          <w:hideMark/>
        </w:tcPr>
        <w:p w:rsidR="00DD2143" w:rsidRDefault="00DD2143"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DD2143" w:rsidRDefault="00DD2143" w:rsidP="00E3277C">
          <w:pPr>
            <w:spacing w:after="0" w:line="256" w:lineRule="auto"/>
            <w:ind w:left="639"/>
            <w:jc w:val="right"/>
            <w:rPr>
              <w:rFonts w:ascii="Palatino Linotype" w:hAnsi="Palatino Linotype" w:cs="Arial"/>
              <w:szCs w:val="20"/>
            </w:rPr>
          </w:pPr>
          <w:r>
            <w:rPr>
              <w:rFonts w:ascii="Palatino Linotype" w:hAnsi="Palatino Linotype" w:cs="Arial"/>
              <w:szCs w:val="20"/>
            </w:rPr>
            <w:t>Zulema Martínez Sánchez</w:t>
          </w:r>
        </w:p>
      </w:tc>
    </w:tr>
  </w:tbl>
  <w:p w:rsidR="00DD2143" w:rsidRPr="00696691" w:rsidRDefault="000A5703" w:rsidP="00B56E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0254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957CE"/>
    <w:multiLevelType w:val="hybridMultilevel"/>
    <w:tmpl w:val="6FC2FB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A9422C"/>
    <w:multiLevelType w:val="hybridMultilevel"/>
    <w:tmpl w:val="F6FE2EA4"/>
    <w:lvl w:ilvl="0" w:tplc="080A000B">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656198"/>
    <w:multiLevelType w:val="hybridMultilevel"/>
    <w:tmpl w:val="AAEC9782"/>
    <w:lvl w:ilvl="0" w:tplc="218689F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F983F3C"/>
    <w:multiLevelType w:val="hybridMultilevel"/>
    <w:tmpl w:val="BA5626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C85CDE"/>
    <w:multiLevelType w:val="hybridMultilevel"/>
    <w:tmpl w:val="B7F0E382"/>
    <w:lvl w:ilvl="0" w:tplc="69C2CB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491085"/>
    <w:multiLevelType w:val="hybridMultilevel"/>
    <w:tmpl w:val="FEC6BB8A"/>
    <w:lvl w:ilvl="0" w:tplc="138AD6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EF217D9"/>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9C60AE"/>
    <w:multiLevelType w:val="hybridMultilevel"/>
    <w:tmpl w:val="F98AB3F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3">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D34F9"/>
    <w:multiLevelType w:val="hybridMultilevel"/>
    <w:tmpl w:val="2AF68EA4"/>
    <w:lvl w:ilvl="0" w:tplc="C060CA6C">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5">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C525A6A"/>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3"/>
  </w:num>
  <w:num w:numId="4">
    <w:abstractNumId w:val="21"/>
  </w:num>
  <w:num w:numId="5">
    <w:abstractNumId w:val="7"/>
  </w:num>
  <w:num w:numId="6">
    <w:abstractNumId w:val="40"/>
  </w:num>
  <w:num w:numId="7">
    <w:abstractNumId w:val="29"/>
  </w:num>
  <w:num w:numId="8">
    <w:abstractNumId w:val="33"/>
  </w:num>
  <w:num w:numId="9">
    <w:abstractNumId w:val="14"/>
  </w:num>
  <w:num w:numId="10">
    <w:abstractNumId w:val="26"/>
  </w:num>
  <w:num w:numId="11">
    <w:abstractNumId w:val="38"/>
  </w:num>
  <w:num w:numId="12">
    <w:abstractNumId w:val="35"/>
  </w:num>
  <w:num w:numId="13">
    <w:abstractNumId w:val="20"/>
  </w:num>
  <w:num w:numId="14">
    <w:abstractNumId w:val="37"/>
  </w:num>
  <w:num w:numId="15">
    <w:abstractNumId w:val="41"/>
  </w:num>
  <w:num w:numId="16">
    <w:abstractNumId w:val="0"/>
  </w:num>
  <w:num w:numId="17">
    <w:abstractNumId w:val="27"/>
  </w:num>
  <w:num w:numId="18">
    <w:abstractNumId w:val="30"/>
  </w:num>
  <w:num w:numId="19">
    <w:abstractNumId w:val="36"/>
  </w:num>
  <w:num w:numId="20">
    <w:abstractNumId w:val="6"/>
  </w:num>
  <w:num w:numId="21">
    <w:abstractNumId w:val="9"/>
  </w:num>
  <w:num w:numId="22">
    <w:abstractNumId w:val="17"/>
  </w:num>
  <w:num w:numId="23">
    <w:abstractNumId w:val="45"/>
  </w:num>
  <w:num w:numId="24">
    <w:abstractNumId w:val="43"/>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8"/>
  </w:num>
  <w:num w:numId="29">
    <w:abstractNumId w:val="5"/>
  </w:num>
  <w:num w:numId="30">
    <w:abstractNumId w:val="31"/>
  </w:num>
  <w:num w:numId="31">
    <w:abstractNumId w:val="12"/>
  </w:num>
  <w:num w:numId="32">
    <w:abstractNumId w:val="19"/>
  </w:num>
  <w:num w:numId="33">
    <w:abstractNumId w:val="15"/>
  </w:num>
  <w:num w:numId="34">
    <w:abstractNumId w:val="34"/>
  </w:num>
  <w:num w:numId="35">
    <w:abstractNumId w:val="11"/>
  </w:num>
  <w:num w:numId="36">
    <w:abstractNumId w:val="13"/>
  </w:num>
  <w:num w:numId="37">
    <w:abstractNumId w:val="4"/>
  </w:num>
  <w:num w:numId="38">
    <w:abstractNumId w:val="32"/>
  </w:num>
  <w:num w:numId="39">
    <w:abstractNumId w:val="18"/>
  </w:num>
  <w:num w:numId="40">
    <w:abstractNumId w:val="2"/>
  </w:num>
  <w:num w:numId="41">
    <w:abstractNumId w:val="23"/>
  </w:num>
  <w:num w:numId="42">
    <w:abstractNumId w:val="24"/>
  </w:num>
  <w:num w:numId="43">
    <w:abstractNumId w:val="16"/>
  </w:num>
  <w:num w:numId="44">
    <w:abstractNumId w:val="22"/>
  </w:num>
  <w:num w:numId="45">
    <w:abstractNumId w:val="3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F0"/>
    <w:rsid w:val="00051902"/>
    <w:rsid w:val="00052DFE"/>
    <w:rsid w:val="00054AB5"/>
    <w:rsid w:val="000A5703"/>
    <w:rsid w:val="000C54B4"/>
    <w:rsid w:val="000F4C8B"/>
    <w:rsid w:val="000F7D7A"/>
    <w:rsid w:val="00191E02"/>
    <w:rsid w:val="001E1F06"/>
    <w:rsid w:val="00207C57"/>
    <w:rsid w:val="00242B2C"/>
    <w:rsid w:val="00257392"/>
    <w:rsid w:val="0027600D"/>
    <w:rsid w:val="002842CE"/>
    <w:rsid w:val="002F75AA"/>
    <w:rsid w:val="00305AEA"/>
    <w:rsid w:val="00331B95"/>
    <w:rsid w:val="00342B4B"/>
    <w:rsid w:val="003603A3"/>
    <w:rsid w:val="00421C06"/>
    <w:rsid w:val="00425C62"/>
    <w:rsid w:val="00484DF7"/>
    <w:rsid w:val="0049416C"/>
    <w:rsid w:val="00561887"/>
    <w:rsid w:val="00577219"/>
    <w:rsid w:val="005C05C5"/>
    <w:rsid w:val="005C1B52"/>
    <w:rsid w:val="005D60BA"/>
    <w:rsid w:val="00612B8E"/>
    <w:rsid w:val="006D1283"/>
    <w:rsid w:val="006E3246"/>
    <w:rsid w:val="00701151"/>
    <w:rsid w:val="007375F1"/>
    <w:rsid w:val="00755D0A"/>
    <w:rsid w:val="0076068A"/>
    <w:rsid w:val="0076746E"/>
    <w:rsid w:val="007F3F5D"/>
    <w:rsid w:val="008010CA"/>
    <w:rsid w:val="008112D2"/>
    <w:rsid w:val="008349B1"/>
    <w:rsid w:val="00875E14"/>
    <w:rsid w:val="008B19A5"/>
    <w:rsid w:val="008D64A6"/>
    <w:rsid w:val="009170C7"/>
    <w:rsid w:val="00917451"/>
    <w:rsid w:val="0094300A"/>
    <w:rsid w:val="009B10D2"/>
    <w:rsid w:val="009C1FE4"/>
    <w:rsid w:val="009F61B7"/>
    <w:rsid w:val="00A03914"/>
    <w:rsid w:val="00A221CF"/>
    <w:rsid w:val="00A24966"/>
    <w:rsid w:val="00A303E4"/>
    <w:rsid w:val="00A81F9A"/>
    <w:rsid w:val="00A85D71"/>
    <w:rsid w:val="00B04CF0"/>
    <w:rsid w:val="00B126A7"/>
    <w:rsid w:val="00B56E49"/>
    <w:rsid w:val="00BA4BA3"/>
    <w:rsid w:val="00BC02FB"/>
    <w:rsid w:val="00C05468"/>
    <w:rsid w:val="00C26B01"/>
    <w:rsid w:val="00C50B23"/>
    <w:rsid w:val="00C67F86"/>
    <w:rsid w:val="00C900F5"/>
    <w:rsid w:val="00CB5412"/>
    <w:rsid w:val="00D264DB"/>
    <w:rsid w:val="00D53E0C"/>
    <w:rsid w:val="00D76A11"/>
    <w:rsid w:val="00DD2143"/>
    <w:rsid w:val="00E3277C"/>
    <w:rsid w:val="00E72200"/>
    <w:rsid w:val="00EA37BB"/>
    <w:rsid w:val="00ED5EE1"/>
    <w:rsid w:val="00F000A4"/>
    <w:rsid w:val="00F53088"/>
    <w:rsid w:val="00FA6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5DBCDE-54B7-412A-9D28-F0F97BB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F0"/>
  </w:style>
  <w:style w:type="paragraph" w:styleId="Ttulo1">
    <w:name w:val="heading 1"/>
    <w:basedOn w:val="Normal"/>
    <w:next w:val="Normal"/>
    <w:link w:val="Ttulo1Car"/>
    <w:uiPriority w:val="9"/>
    <w:qFormat/>
    <w:rsid w:val="00B04C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F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4C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4C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4C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4C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4C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04C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4CF0"/>
    <w:rPr>
      <w:color w:val="0563C1" w:themeColor="hyperlink"/>
      <w:u w:val="single"/>
    </w:rPr>
  </w:style>
  <w:style w:type="paragraph" w:styleId="Sinespaciado">
    <w:name w:val="No Spacing"/>
    <w:aliases w:val="Francesa,INAI"/>
    <w:link w:val="SinespaciadoCar"/>
    <w:uiPriority w:val="1"/>
    <w:qFormat/>
    <w:rsid w:val="00B04C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04CF0"/>
    <w:rPr>
      <w:b/>
      <w:bCs/>
    </w:rPr>
  </w:style>
  <w:style w:type="character" w:customStyle="1" w:styleId="SinespaciadoCar">
    <w:name w:val="Sin espaciado Car"/>
    <w:aliases w:val="Francesa Car,INAI Car"/>
    <w:link w:val="Sinespaciado"/>
    <w:uiPriority w:val="1"/>
    <w:locked/>
    <w:rsid w:val="00B04C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C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CF0"/>
    <w:rPr>
      <w:sz w:val="20"/>
      <w:szCs w:val="20"/>
    </w:rPr>
  </w:style>
  <w:style w:type="paragraph" w:customStyle="1" w:styleId="Default">
    <w:name w:val="Default"/>
    <w:rsid w:val="00B04C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04C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CF0"/>
    <w:rPr>
      <w:rFonts w:ascii="Segoe UI" w:hAnsi="Segoe UI" w:cs="Segoe UI"/>
      <w:sz w:val="18"/>
      <w:szCs w:val="18"/>
    </w:rPr>
  </w:style>
  <w:style w:type="character" w:styleId="Refdecomentario">
    <w:name w:val="annotation reference"/>
    <w:basedOn w:val="Fuentedeprrafopredeter"/>
    <w:uiPriority w:val="99"/>
    <w:semiHidden/>
    <w:unhideWhenUsed/>
    <w:rsid w:val="00B04CF0"/>
    <w:rPr>
      <w:sz w:val="16"/>
      <w:szCs w:val="16"/>
    </w:rPr>
  </w:style>
  <w:style w:type="paragraph" w:styleId="Textocomentario">
    <w:name w:val="annotation text"/>
    <w:basedOn w:val="Normal"/>
    <w:link w:val="TextocomentarioCar"/>
    <w:uiPriority w:val="99"/>
    <w:semiHidden/>
    <w:unhideWhenUsed/>
    <w:rsid w:val="00B04C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CF0"/>
    <w:rPr>
      <w:sz w:val="20"/>
      <w:szCs w:val="20"/>
    </w:rPr>
  </w:style>
  <w:style w:type="paragraph" w:styleId="Asuntodelcomentario">
    <w:name w:val="annotation subject"/>
    <w:basedOn w:val="Textocomentario"/>
    <w:next w:val="Textocomentario"/>
    <w:link w:val="AsuntodelcomentarioCar"/>
    <w:uiPriority w:val="99"/>
    <w:semiHidden/>
    <w:unhideWhenUsed/>
    <w:rsid w:val="00B04CF0"/>
    <w:rPr>
      <w:b/>
      <w:bCs/>
    </w:rPr>
  </w:style>
  <w:style w:type="character" w:customStyle="1" w:styleId="AsuntodelcomentarioCar">
    <w:name w:val="Asunto del comentario Car"/>
    <w:basedOn w:val="TextocomentarioCar"/>
    <w:link w:val="Asuntodelcomentario"/>
    <w:uiPriority w:val="99"/>
    <w:semiHidden/>
    <w:rsid w:val="00B04CF0"/>
    <w:rPr>
      <w:b/>
      <w:bCs/>
      <w:sz w:val="20"/>
      <w:szCs w:val="20"/>
    </w:rPr>
  </w:style>
  <w:style w:type="paragraph" w:styleId="Revisin">
    <w:name w:val="Revision"/>
    <w:hidden/>
    <w:uiPriority w:val="99"/>
    <w:semiHidden/>
    <w:rsid w:val="00B04CF0"/>
    <w:pPr>
      <w:spacing w:after="0" w:line="240" w:lineRule="auto"/>
    </w:pPr>
  </w:style>
  <w:style w:type="table" w:styleId="Tablaconcuadrcula">
    <w:name w:val="Table Grid"/>
    <w:basedOn w:val="Tablanormal"/>
    <w:uiPriority w:val="59"/>
    <w:rsid w:val="00B0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04CF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04CF0"/>
    <w:rPr>
      <w:rFonts w:ascii="Times New Roman" w:eastAsia="Times New Roman" w:hAnsi="Times New Roman" w:cs="Times New Roman"/>
      <w:sz w:val="24"/>
      <w:szCs w:val="24"/>
      <w:lang w:val="es-ES" w:eastAsia="es-ES"/>
    </w:rPr>
  </w:style>
  <w:style w:type="character" w:customStyle="1" w:styleId="il">
    <w:name w:val="il"/>
    <w:basedOn w:val="Fuentedeprrafopredeter"/>
    <w:rsid w:val="00B04CF0"/>
  </w:style>
  <w:style w:type="paragraph" w:styleId="Textoindependiente">
    <w:name w:val="Body Text"/>
    <w:basedOn w:val="Normal"/>
    <w:link w:val="TextoindependienteCar"/>
    <w:uiPriority w:val="99"/>
    <w:unhideWhenUsed/>
    <w:rsid w:val="00C50B23"/>
    <w:pPr>
      <w:spacing w:after="120"/>
    </w:pPr>
  </w:style>
  <w:style w:type="character" w:customStyle="1" w:styleId="TextoindependienteCar">
    <w:name w:val="Texto independiente Car"/>
    <w:basedOn w:val="Fuentedeprrafopredeter"/>
    <w:link w:val="Textoindependiente"/>
    <w:uiPriority w:val="99"/>
    <w:rsid w:val="00C5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4117</Words>
  <Characters>22646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cp:lastPrinted>2021-04-22T16:53:00Z</cp:lastPrinted>
  <dcterms:created xsi:type="dcterms:W3CDTF">2021-07-15T03:32:00Z</dcterms:created>
  <dcterms:modified xsi:type="dcterms:W3CDTF">2021-08-20T06:21:00Z</dcterms:modified>
</cp:coreProperties>
</file>