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F1" w:rsidRPr="00AD2A55" w:rsidRDefault="00A24DF1" w:rsidP="00680AB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154F82">
        <w:rPr>
          <w:rFonts w:ascii="Palatino Linotype" w:eastAsia="Times New Roman" w:hAnsi="Palatino Linotype" w:cs="Arial"/>
          <w:color w:val="000000"/>
          <w:sz w:val="24"/>
          <w:szCs w:val="24"/>
          <w:lang w:eastAsia="es-MX"/>
        </w:rPr>
        <w:t>uno de diciembre</w:t>
      </w:r>
      <w:r>
        <w:rPr>
          <w:rFonts w:ascii="Palatino Linotype" w:eastAsia="Times New Roman" w:hAnsi="Palatino Linotype" w:cs="Arial"/>
          <w:color w:val="000000"/>
          <w:sz w:val="24"/>
          <w:szCs w:val="24"/>
          <w:lang w:eastAsia="es-MX"/>
        </w:rPr>
        <w:t xml:space="preserve"> de dos mil veintiuno.</w:t>
      </w:r>
    </w:p>
    <w:p w:rsidR="00A24DF1" w:rsidRPr="00AD2A55" w:rsidRDefault="00A24DF1" w:rsidP="00680AB3">
      <w:pPr>
        <w:shd w:val="clear" w:color="auto" w:fill="FFFFFF"/>
        <w:spacing w:after="0" w:line="360" w:lineRule="auto"/>
        <w:jc w:val="both"/>
        <w:rPr>
          <w:rFonts w:ascii="Palatino Linotype" w:eastAsia="Times New Roman" w:hAnsi="Palatino Linotype" w:cs="Arial"/>
          <w:color w:val="000000"/>
          <w:sz w:val="24"/>
          <w:szCs w:val="24"/>
          <w:lang w:eastAsia="es-MX"/>
        </w:rPr>
      </w:pPr>
    </w:p>
    <w:p w:rsidR="00A24DF1" w:rsidRPr="00AD2A55" w:rsidRDefault="00A24DF1" w:rsidP="00680AB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5190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solicitudes de información e interponer recurso de revisión,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 </w:t>
      </w:r>
      <w:r w:rsidRPr="00A24DF1">
        <w:rPr>
          <w:rFonts w:ascii="Palatino Linotype" w:hAnsi="Palatino Linotype" w:cs="Arial"/>
          <w:b/>
          <w:sz w:val="24"/>
          <w:szCs w:val="24"/>
        </w:rPr>
        <w:t xml:space="preserve">Servicios </w:t>
      </w:r>
      <w:bookmarkStart w:id="0" w:name="_GoBack"/>
      <w:bookmarkEnd w:id="0"/>
      <w:r w:rsidRPr="00A24DF1">
        <w:rPr>
          <w:rFonts w:ascii="Palatino Linotype" w:hAnsi="Palatino Linotype" w:cs="Arial"/>
          <w:b/>
          <w:sz w:val="24"/>
          <w:szCs w:val="24"/>
        </w:rPr>
        <w:t>Educativos Integrados al Estado de México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A24DF1" w:rsidRPr="00AD2A55" w:rsidRDefault="00A24DF1" w:rsidP="00680AB3">
      <w:pPr>
        <w:tabs>
          <w:tab w:val="left" w:pos="6960"/>
        </w:tabs>
        <w:spacing w:after="0" w:line="360" w:lineRule="auto"/>
        <w:jc w:val="both"/>
        <w:rPr>
          <w:rFonts w:ascii="Palatino Linotype" w:hAnsi="Palatino Linotype" w:cs="Arial"/>
          <w:sz w:val="24"/>
          <w:szCs w:val="24"/>
        </w:rPr>
      </w:pPr>
    </w:p>
    <w:p w:rsidR="00A24DF1" w:rsidRPr="007763F3" w:rsidRDefault="00A24DF1" w:rsidP="00680AB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24DF1" w:rsidRPr="00D23436" w:rsidRDefault="00A24DF1" w:rsidP="00680AB3">
      <w:pPr>
        <w:spacing w:after="0" w:line="360" w:lineRule="auto"/>
        <w:rPr>
          <w:rFonts w:ascii="Palatino Linotype" w:hAnsi="Palatino Linotype" w:cs="Arial"/>
          <w:b/>
          <w:sz w:val="24"/>
          <w:szCs w:val="24"/>
        </w:rPr>
      </w:pPr>
    </w:p>
    <w:p w:rsidR="00A24DF1" w:rsidRDefault="00A24DF1" w:rsidP="00680AB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Pr>
          <w:rFonts w:ascii="Palatino Linotype" w:hAnsi="Palatino Linotype" w:cs="Arial"/>
          <w:sz w:val="24"/>
          <w:szCs w:val="24"/>
        </w:rPr>
        <w:t>veintiocho de septiembre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Pr="00A24DF1">
        <w:rPr>
          <w:rFonts w:ascii="Palatino Linotype" w:hAnsi="Palatino Linotype" w:cs="Arial"/>
          <w:b/>
          <w:sz w:val="24"/>
          <w:szCs w:val="24"/>
        </w:rPr>
        <w:t>00383/SEIEM/IP/2021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24DF1" w:rsidRDefault="00A24DF1" w:rsidP="00680AB3">
      <w:pPr>
        <w:spacing w:after="0" w:line="360" w:lineRule="auto"/>
        <w:jc w:val="both"/>
        <w:rPr>
          <w:rFonts w:ascii="Palatino Linotype" w:hAnsi="Palatino Linotype" w:cs="Arial"/>
          <w:sz w:val="24"/>
          <w:szCs w:val="24"/>
        </w:rPr>
      </w:pPr>
    </w:p>
    <w:p w:rsidR="00A24DF1" w:rsidRPr="00DB054A" w:rsidRDefault="00A24DF1" w:rsidP="00680AB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24DF1">
        <w:rPr>
          <w:rFonts w:ascii="Palatino Linotype" w:eastAsia="Times New Roman" w:hAnsi="Palatino Linotype" w:cs="Times New Roman"/>
          <w:i/>
          <w:szCs w:val="24"/>
          <w:lang w:val="es-ES_tradnl" w:eastAsia="es-ES"/>
        </w:rPr>
        <w:t xml:space="preserve">Del subdirector de </w:t>
      </w:r>
      <w:proofErr w:type="spellStart"/>
      <w:r w:rsidRPr="00A24DF1">
        <w:rPr>
          <w:rFonts w:ascii="Palatino Linotype" w:eastAsia="Times New Roman" w:hAnsi="Palatino Linotype" w:cs="Times New Roman"/>
          <w:i/>
          <w:szCs w:val="24"/>
          <w:lang w:val="es-ES_tradnl" w:eastAsia="es-ES"/>
        </w:rPr>
        <w:t>recuroso</w:t>
      </w:r>
      <w:proofErr w:type="spellEnd"/>
      <w:r w:rsidRPr="00A24DF1">
        <w:rPr>
          <w:rFonts w:ascii="Palatino Linotype" w:eastAsia="Times New Roman" w:hAnsi="Palatino Linotype" w:cs="Times New Roman"/>
          <w:i/>
          <w:szCs w:val="24"/>
          <w:lang w:val="es-ES_tradnl" w:eastAsia="es-ES"/>
        </w:rPr>
        <w:t xml:space="preserve"> materiales de </w:t>
      </w:r>
      <w:proofErr w:type="spellStart"/>
      <w:r w:rsidRPr="00A24DF1">
        <w:rPr>
          <w:rFonts w:ascii="Palatino Linotype" w:eastAsia="Times New Roman" w:hAnsi="Palatino Linotype" w:cs="Times New Roman"/>
          <w:i/>
          <w:szCs w:val="24"/>
          <w:lang w:val="es-ES_tradnl" w:eastAsia="es-ES"/>
        </w:rPr>
        <w:t>seiem</w:t>
      </w:r>
      <w:proofErr w:type="spellEnd"/>
      <w:r w:rsidRPr="00A24DF1">
        <w:rPr>
          <w:rFonts w:ascii="Palatino Linotype" w:eastAsia="Times New Roman" w:hAnsi="Palatino Linotype" w:cs="Times New Roman"/>
          <w:i/>
          <w:szCs w:val="24"/>
          <w:lang w:val="es-ES_tradnl" w:eastAsia="es-ES"/>
        </w:rPr>
        <w:t xml:space="preserve"> Miguel </w:t>
      </w:r>
      <w:proofErr w:type="spellStart"/>
      <w:r w:rsidRPr="00A24DF1">
        <w:rPr>
          <w:rFonts w:ascii="Palatino Linotype" w:eastAsia="Times New Roman" w:hAnsi="Palatino Linotype" w:cs="Times New Roman"/>
          <w:i/>
          <w:szCs w:val="24"/>
          <w:lang w:val="es-ES_tradnl" w:eastAsia="es-ES"/>
        </w:rPr>
        <w:t>angle</w:t>
      </w:r>
      <w:proofErr w:type="spellEnd"/>
      <w:r w:rsidRPr="00A24DF1">
        <w:rPr>
          <w:rFonts w:ascii="Palatino Linotype" w:eastAsia="Times New Roman" w:hAnsi="Palatino Linotype" w:cs="Times New Roman"/>
          <w:i/>
          <w:szCs w:val="24"/>
          <w:lang w:val="es-ES_tradnl" w:eastAsia="es-ES"/>
        </w:rPr>
        <w:t xml:space="preserve"> </w:t>
      </w:r>
      <w:proofErr w:type="spellStart"/>
      <w:r w:rsidRPr="00A24DF1">
        <w:rPr>
          <w:rFonts w:ascii="Palatino Linotype" w:eastAsia="Times New Roman" w:hAnsi="Palatino Linotype" w:cs="Times New Roman"/>
          <w:i/>
          <w:szCs w:val="24"/>
          <w:lang w:val="es-ES_tradnl" w:eastAsia="es-ES"/>
        </w:rPr>
        <w:t>velasco</w:t>
      </w:r>
      <w:proofErr w:type="spellEnd"/>
      <w:r w:rsidRPr="00A24DF1">
        <w:rPr>
          <w:rFonts w:ascii="Palatino Linotype" w:eastAsia="Times New Roman" w:hAnsi="Palatino Linotype" w:cs="Times New Roman"/>
          <w:i/>
          <w:szCs w:val="24"/>
          <w:lang w:val="es-ES_tradnl" w:eastAsia="es-ES"/>
        </w:rPr>
        <w:t xml:space="preserve"> </w:t>
      </w:r>
      <w:proofErr w:type="spellStart"/>
      <w:r w:rsidRPr="00A24DF1">
        <w:rPr>
          <w:rFonts w:ascii="Palatino Linotype" w:eastAsia="Times New Roman" w:hAnsi="Palatino Linotype" w:cs="Times New Roman"/>
          <w:i/>
          <w:szCs w:val="24"/>
          <w:lang w:val="es-ES_tradnl" w:eastAsia="es-ES"/>
        </w:rPr>
        <w:t>santiago</w:t>
      </w:r>
      <w:proofErr w:type="spellEnd"/>
      <w:r w:rsidRPr="00A24DF1">
        <w:rPr>
          <w:rFonts w:ascii="Palatino Linotype" w:eastAsia="Times New Roman" w:hAnsi="Palatino Linotype" w:cs="Times New Roman"/>
          <w:i/>
          <w:szCs w:val="24"/>
          <w:lang w:val="es-ES_tradnl" w:eastAsia="es-ES"/>
        </w:rPr>
        <w:t xml:space="preserve"> </w:t>
      </w:r>
      <w:proofErr w:type="spellStart"/>
      <w:r w:rsidRPr="00A24DF1">
        <w:rPr>
          <w:rFonts w:ascii="Palatino Linotype" w:eastAsia="Times New Roman" w:hAnsi="Palatino Linotype" w:cs="Times New Roman"/>
          <w:i/>
          <w:szCs w:val="24"/>
          <w:lang w:val="es-ES_tradnl" w:eastAsia="es-ES"/>
        </w:rPr>
        <w:t>solicoto</w:t>
      </w:r>
      <w:proofErr w:type="spellEnd"/>
      <w:r w:rsidRPr="00A24DF1">
        <w:rPr>
          <w:rFonts w:ascii="Palatino Linotype" w:eastAsia="Times New Roman" w:hAnsi="Palatino Linotype" w:cs="Times New Roman"/>
          <w:i/>
          <w:szCs w:val="24"/>
          <w:lang w:val="es-ES_tradnl" w:eastAsia="es-ES"/>
        </w:rPr>
        <w:t xml:space="preserve"> saber a </w:t>
      </w:r>
      <w:proofErr w:type="spellStart"/>
      <w:r w:rsidRPr="00A24DF1">
        <w:rPr>
          <w:rFonts w:ascii="Palatino Linotype" w:eastAsia="Times New Roman" w:hAnsi="Palatino Linotype" w:cs="Times New Roman"/>
          <w:i/>
          <w:szCs w:val="24"/>
          <w:lang w:val="es-ES_tradnl" w:eastAsia="es-ES"/>
        </w:rPr>
        <w:t>custo</w:t>
      </w:r>
      <w:proofErr w:type="spellEnd"/>
      <w:r w:rsidRPr="00A24DF1">
        <w:rPr>
          <w:rFonts w:ascii="Palatino Linotype" w:eastAsia="Times New Roman" w:hAnsi="Palatino Linotype" w:cs="Times New Roman"/>
          <w:i/>
          <w:szCs w:val="24"/>
          <w:lang w:val="es-ES_tradnl" w:eastAsia="es-ES"/>
        </w:rPr>
        <w:t xml:space="preserve"> </w:t>
      </w:r>
      <w:proofErr w:type="spellStart"/>
      <w:r w:rsidRPr="00A24DF1">
        <w:rPr>
          <w:rFonts w:ascii="Palatino Linotype" w:eastAsia="Times New Roman" w:hAnsi="Palatino Linotype" w:cs="Times New Roman"/>
          <w:i/>
          <w:szCs w:val="24"/>
          <w:lang w:val="es-ES_tradnl" w:eastAsia="es-ES"/>
        </w:rPr>
        <w:t>acendido</w:t>
      </w:r>
      <w:proofErr w:type="spellEnd"/>
      <w:r w:rsidRPr="00A24DF1">
        <w:rPr>
          <w:rFonts w:ascii="Palatino Linotype" w:eastAsia="Times New Roman" w:hAnsi="Palatino Linotype" w:cs="Times New Roman"/>
          <w:i/>
          <w:szCs w:val="24"/>
          <w:lang w:val="es-ES_tradnl" w:eastAsia="es-ES"/>
        </w:rPr>
        <w:t xml:space="preserve"> el monto mensual de febrero a septiembre de 2021 que se le dio de combustible para el </w:t>
      </w:r>
      <w:proofErr w:type="spellStart"/>
      <w:r w:rsidRPr="00A24DF1">
        <w:rPr>
          <w:rFonts w:ascii="Palatino Linotype" w:eastAsia="Times New Roman" w:hAnsi="Palatino Linotype" w:cs="Times New Roman"/>
          <w:i/>
          <w:szCs w:val="24"/>
          <w:lang w:val="es-ES_tradnl" w:eastAsia="es-ES"/>
        </w:rPr>
        <w:t>ehiculo</w:t>
      </w:r>
      <w:proofErr w:type="spellEnd"/>
      <w:r w:rsidRPr="00A24DF1">
        <w:rPr>
          <w:rFonts w:ascii="Palatino Linotype" w:eastAsia="Times New Roman" w:hAnsi="Palatino Linotype" w:cs="Times New Roman"/>
          <w:i/>
          <w:szCs w:val="24"/>
          <w:lang w:val="es-ES_tradnl" w:eastAsia="es-ES"/>
        </w:rPr>
        <w:t xml:space="preserve"> que tiene asignado</w:t>
      </w:r>
      <w:r>
        <w:rPr>
          <w:rFonts w:ascii="Palatino Linotype" w:eastAsia="Times New Roman" w:hAnsi="Palatino Linotype" w:cs="Times New Roman"/>
          <w:i/>
          <w:szCs w:val="24"/>
          <w:lang w:val="es-ES_tradnl" w:eastAsia="es-ES"/>
        </w:rPr>
        <w:t>”</w:t>
      </w:r>
    </w:p>
    <w:p w:rsidR="00A24DF1" w:rsidRDefault="00A24DF1" w:rsidP="00680AB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24DF1" w:rsidRDefault="00A24DF1" w:rsidP="00680AB3">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A24DF1" w:rsidRDefault="00A24DF1" w:rsidP="00680AB3">
      <w:pPr>
        <w:tabs>
          <w:tab w:val="left" w:pos="5647"/>
        </w:tabs>
        <w:spacing w:after="0" w:line="360" w:lineRule="auto"/>
        <w:ind w:right="850"/>
        <w:jc w:val="both"/>
        <w:rPr>
          <w:rFonts w:ascii="Palatino Linotype" w:hAnsi="Palatino Linotype"/>
          <w:color w:val="000000"/>
          <w:sz w:val="24"/>
          <w:szCs w:val="24"/>
        </w:rPr>
      </w:pPr>
    </w:p>
    <w:p w:rsidR="00A24DF1" w:rsidRDefault="00A24DF1" w:rsidP="00680AB3">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 del ingreso de la solicitud de información, se advierte que en fecha diecinueve de octubre de dos mil veintiuno,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24DF1">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24DF1" w:rsidRPr="00A24DF1" w:rsidRDefault="00A24DF1" w:rsidP="00680AB3">
      <w:pPr>
        <w:spacing w:after="0" w:line="240" w:lineRule="auto"/>
        <w:ind w:left="567" w:right="567"/>
        <w:jc w:val="both"/>
        <w:rPr>
          <w:rFonts w:ascii="Palatino Linotype" w:hAnsi="Palatino Linotype" w:cs="Arial"/>
          <w:i/>
          <w:szCs w:val="24"/>
        </w:rPr>
      </w:pPr>
    </w:p>
    <w:p w:rsidR="00A24DF1" w:rsidRPr="00B31309" w:rsidRDefault="00A24DF1" w:rsidP="00680AB3">
      <w:pPr>
        <w:spacing w:after="0" w:line="240" w:lineRule="auto"/>
        <w:ind w:left="567" w:right="567"/>
        <w:jc w:val="both"/>
        <w:rPr>
          <w:rFonts w:ascii="Palatino Linotype" w:hAnsi="Palatino Linotype" w:cs="Arial"/>
          <w:i/>
          <w:szCs w:val="24"/>
        </w:rPr>
      </w:pPr>
      <w:r w:rsidRPr="00A24DF1">
        <w:rPr>
          <w:rFonts w:ascii="Palatino Linotype" w:hAnsi="Palatino Linotype" w:cs="Arial"/>
          <w:i/>
          <w:szCs w:val="24"/>
        </w:rPr>
        <w:t>SE ADJUNTA RESPUESTA Y ANEXO.</w:t>
      </w:r>
      <w:r>
        <w:rPr>
          <w:rFonts w:ascii="Palatino Linotype" w:hAnsi="Palatino Linotype" w:cs="Arial"/>
          <w:i/>
          <w:szCs w:val="24"/>
        </w:rPr>
        <w:t>”</w:t>
      </w:r>
    </w:p>
    <w:p w:rsidR="00A24DF1" w:rsidRDefault="00A24DF1" w:rsidP="00680AB3">
      <w:pPr>
        <w:spacing w:after="0" w:line="360" w:lineRule="auto"/>
        <w:jc w:val="both"/>
        <w:rPr>
          <w:rFonts w:ascii="Palatino Linotype" w:hAnsi="Palatino Linotype" w:cs="Arial"/>
          <w:sz w:val="24"/>
          <w:szCs w:val="24"/>
        </w:rPr>
      </w:pPr>
    </w:p>
    <w:p w:rsidR="00A24DF1" w:rsidRPr="00B31309" w:rsidRDefault="00A24DF1" w:rsidP="00680AB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Pr="00A24DF1">
        <w:rPr>
          <w:rFonts w:ascii="Palatino Linotype" w:hAnsi="Palatino Linotype" w:cs="Arial"/>
          <w:sz w:val="24"/>
          <w:szCs w:val="24"/>
        </w:rPr>
        <w:t>anexo.383-2021.pdf</w:t>
      </w:r>
      <w:r>
        <w:rPr>
          <w:rFonts w:ascii="Palatino Linotype" w:hAnsi="Palatino Linotype" w:cs="Arial"/>
          <w:sz w:val="24"/>
          <w:szCs w:val="24"/>
        </w:rPr>
        <w:t xml:space="preserve"> y </w:t>
      </w:r>
      <w:r w:rsidRPr="00A24DF1">
        <w:rPr>
          <w:rFonts w:ascii="Palatino Linotype" w:hAnsi="Palatino Linotype" w:cs="Arial"/>
          <w:sz w:val="24"/>
          <w:szCs w:val="24"/>
        </w:rPr>
        <w:t>resp.383-2021.pdf</w:t>
      </w:r>
      <w:r>
        <w:rPr>
          <w:rFonts w:ascii="Palatino Linotype" w:hAnsi="Palatino Linotype" w:cs="Arial"/>
          <w:sz w:val="24"/>
          <w:szCs w:val="24"/>
        </w:rPr>
        <w:t>”, que en obvio de repeticiones innecesarias, se omite su inserción en este apartado, máxime que serán objeto de estudio en párrafos posteriores.</w:t>
      </w:r>
    </w:p>
    <w:p w:rsidR="00A24DF1" w:rsidRPr="00B31309" w:rsidRDefault="00A24DF1" w:rsidP="00680AB3">
      <w:pPr>
        <w:spacing w:after="0" w:line="360" w:lineRule="auto"/>
        <w:jc w:val="both"/>
        <w:rPr>
          <w:rFonts w:ascii="Palatino Linotype" w:eastAsia="Calibri" w:hAnsi="Palatino Linotype" w:cs="Arial"/>
          <w:sz w:val="24"/>
          <w:szCs w:val="24"/>
          <w:lang w:eastAsia="es-ES"/>
        </w:rPr>
      </w:pPr>
    </w:p>
    <w:p w:rsidR="00A24DF1" w:rsidRDefault="00A24DF1" w:rsidP="00680AB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octubre de dos mil veintiuno</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5190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A24DF1" w:rsidRPr="00017F7A" w:rsidRDefault="00A24DF1" w:rsidP="00680AB3">
      <w:pPr>
        <w:pStyle w:val="Prrafodelista"/>
        <w:spacing w:line="360" w:lineRule="auto"/>
        <w:ind w:left="0"/>
        <w:jc w:val="both"/>
        <w:rPr>
          <w:rFonts w:ascii="Palatino Linotype" w:hAnsi="Palatino Linotype" w:cs="Arial"/>
        </w:rPr>
      </w:pPr>
    </w:p>
    <w:p w:rsidR="00A24DF1" w:rsidRPr="00775155" w:rsidRDefault="00A24DF1" w:rsidP="00680AB3">
      <w:pPr>
        <w:pStyle w:val="Prrafodelista"/>
        <w:ind w:left="567" w:right="567"/>
        <w:jc w:val="both"/>
        <w:rPr>
          <w:rFonts w:ascii="Palatino Linotype" w:hAnsi="Palatino Linotype" w:cs="Arial"/>
          <w:i/>
          <w:sz w:val="22"/>
        </w:rPr>
      </w:pPr>
      <w:r>
        <w:rPr>
          <w:rFonts w:ascii="Palatino Linotype" w:hAnsi="Palatino Linotype" w:cs="Arial"/>
          <w:i/>
          <w:sz w:val="22"/>
        </w:rPr>
        <w:t>“</w:t>
      </w:r>
      <w:r w:rsidRPr="00A24DF1">
        <w:rPr>
          <w:rFonts w:ascii="Palatino Linotype" w:hAnsi="Palatino Linotype" w:cs="Arial"/>
          <w:i/>
          <w:sz w:val="22"/>
        </w:rPr>
        <w:t>la respuesta</w:t>
      </w:r>
      <w:r>
        <w:rPr>
          <w:rFonts w:ascii="Palatino Linotype" w:hAnsi="Palatino Linotype" w:cs="Arial"/>
          <w:i/>
          <w:sz w:val="22"/>
        </w:rPr>
        <w:t>”</w:t>
      </w:r>
    </w:p>
    <w:p w:rsidR="00A24DF1" w:rsidRDefault="00A24DF1" w:rsidP="00680AB3">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A24DF1" w:rsidRDefault="00A24DF1" w:rsidP="00680AB3">
      <w:pPr>
        <w:pStyle w:val="Prrafodelista"/>
        <w:spacing w:line="360" w:lineRule="auto"/>
        <w:ind w:left="0"/>
        <w:jc w:val="both"/>
        <w:rPr>
          <w:rFonts w:ascii="Palatino Linotype" w:hAnsi="Palatino Linotype" w:cs="Arial"/>
          <w:b/>
        </w:rPr>
      </w:pPr>
    </w:p>
    <w:p w:rsidR="00A24DF1" w:rsidRDefault="00A24DF1" w:rsidP="00680AB3">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A24DF1">
        <w:rPr>
          <w:rFonts w:ascii="Palatino Linotype" w:hAnsi="Palatino Linotype"/>
          <w:i/>
          <w:color w:val="000000"/>
        </w:rPr>
        <w:t xml:space="preserve">El suplente del titular de la unidad de </w:t>
      </w:r>
      <w:proofErr w:type="spellStart"/>
      <w:r w:rsidRPr="00A24DF1">
        <w:rPr>
          <w:rFonts w:ascii="Palatino Linotype" w:hAnsi="Palatino Linotype"/>
          <w:i/>
          <w:color w:val="000000"/>
        </w:rPr>
        <w:t>trasnaprencia</w:t>
      </w:r>
      <w:proofErr w:type="spellEnd"/>
      <w:r w:rsidRPr="00A24DF1">
        <w:rPr>
          <w:rFonts w:ascii="Palatino Linotype" w:hAnsi="Palatino Linotype"/>
          <w:i/>
          <w:color w:val="000000"/>
        </w:rPr>
        <w:t xml:space="preserve"> pareciera que no sabe leer yo </w:t>
      </w:r>
      <w:proofErr w:type="spellStart"/>
      <w:r w:rsidRPr="00A24DF1">
        <w:rPr>
          <w:rFonts w:ascii="Palatino Linotype" w:hAnsi="Palatino Linotype"/>
          <w:i/>
          <w:color w:val="000000"/>
        </w:rPr>
        <w:t>pedi</w:t>
      </w:r>
      <w:proofErr w:type="spellEnd"/>
      <w:r w:rsidRPr="00A24DF1">
        <w:rPr>
          <w:rFonts w:ascii="Palatino Linotype" w:hAnsi="Palatino Linotype"/>
          <w:i/>
          <w:color w:val="000000"/>
        </w:rPr>
        <w:t xml:space="preserve"> los costos no los litros los costos hacen referencia a algo monetario por que no se entrega lo solicitado</w:t>
      </w:r>
      <w:r w:rsidRPr="002C0A1C">
        <w:rPr>
          <w:rFonts w:ascii="Palatino Linotype" w:hAnsi="Palatino Linotype"/>
          <w:i/>
          <w:color w:val="000000"/>
        </w:rPr>
        <w:t>” (sic)</w:t>
      </w:r>
    </w:p>
    <w:p w:rsidR="00A24DF1" w:rsidRDefault="00A24DF1" w:rsidP="00680AB3">
      <w:pPr>
        <w:spacing w:after="0" w:line="360" w:lineRule="auto"/>
        <w:jc w:val="both"/>
        <w:rPr>
          <w:rFonts w:ascii="Palatino Linotype" w:hAnsi="Palatino Linotype" w:cs="Arial"/>
          <w:b/>
          <w:sz w:val="24"/>
          <w:szCs w:val="24"/>
        </w:rPr>
      </w:pPr>
    </w:p>
    <w:p w:rsidR="00A24DF1" w:rsidRDefault="00A24DF1" w:rsidP="00680AB3">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veinte de octubre 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al</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rsidR="00A24DF1" w:rsidRDefault="00A24DF1" w:rsidP="00680AB3">
      <w:pPr>
        <w:spacing w:after="0" w:line="360" w:lineRule="auto"/>
        <w:ind w:right="49"/>
        <w:jc w:val="both"/>
        <w:rPr>
          <w:rFonts w:ascii="Palatino Linotype" w:eastAsia="Times New Roman" w:hAnsi="Palatino Linotype" w:cs="Arial"/>
          <w:sz w:val="24"/>
          <w:szCs w:val="24"/>
          <w:lang w:val="es-ES_tradnl" w:eastAsia="es-ES"/>
        </w:rPr>
      </w:pPr>
    </w:p>
    <w:p w:rsidR="00A24DF1" w:rsidRDefault="00A24DF1" w:rsidP="00680AB3">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 xml:space="preserve">fecha </w:t>
      </w:r>
      <w:r>
        <w:rPr>
          <w:rFonts w:ascii="Palatino Linotype" w:eastAsia="Times New Roman" w:hAnsi="Palatino Linotype" w:cs="Arial"/>
          <w:sz w:val="24"/>
          <w:szCs w:val="24"/>
          <w:lang w:val="es-ES" w:eastAsia="es-ES"/>
        </w:rPr>
        <w:t>veintiséis de octubre 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l</w:t>
      </w:r>
      <w:r w:rsidRPr="00F97922">
        <w:rPr>
          <w:rFonts w:ascii="Palatino Linotype" w:eastAsia="Times New Roman" w:hAnsi="Palatino Linotype" w:cs="Arial"/>
          <w:sz w:val="24"/>
          <w:szCs w:val="24"/>
          <w:lang w:val="es-ES" w:eastAsia="es-ES"/>
        </w:rPr>
        <w:t xml:space="preserve">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24DF1" w:rsidRDefault="00A24DF1" w:rsidP="00680AB3">
      <w:pPr>
        <w:spacing w:after="0" w:line="360" w:lineRule="auto"/>
        <w:ind w:right="49"/>
        <w:jc w:val="both"/>
        <w:rPr>
          <w:rFonts w:ascii="Palatino Linotype" w:eastAsia="Times New Roman" w:hAnsi="Palatino Linotype" w:cs="Arial"/>
          <w:sz w:val="24"/>
          <w:szCs w:val="24"/>
          <w:lang w:val="es-ES" w:eastAsia="es-ES"/>
        </w:rPr>
      </w:pPr>
    </w:p>
    <w:p w:rsidR="00A24DF1" w:rsidRDefault="00A24DF1" w:rsidP="00680AB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del archivo “</w:t>
      </w:r>
      <w:r w:rsidRPr="00A24DF1">
        <w:rPr>
          <w:rFonts w:ascii="Palatino Linotype" w:hAnsi="Palatino Linotype" w:cs="Arial"/>
          <w:sz w:val="24"/>
          <w:szCs w:val="24"/>
        </w:rPr>
        <w:t>INFO.JUST. 00383SEIEMIP2021RMF.pdf</w:t>
      </w:r>
      <w:r>
        <w:rPr>
          <w:rFonts w:ascii="Palatino Linotype" w:hAnsi="Palatino Linotype" w:cs="Arial"/>
          <w:sz w:val="24"/>
          <w:szCs w:val="24"/>
        </w:rPr>
        <w:t xml:space="preserve">”, el cual fue puesto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w:t>
      </w:r>
      <w:r>
        <w:rPr>
          <w:rFonts w:ascii="Palatino Linotype" w:hAnsi="Palatino Linotype" w:cs="Arial"/>
          <w:sz w:val="24"/>
          <w:szCs w:val="24"/>
        </w:rPr>
        <w:lastRenderedPageBreak/>
        <w:t>rindiera las manifestaciones que a sus intereses conviniera, sin que se advierta desahogara dicha vista, dentro del término de ley otorgado.</w:t>
      </w: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AC295F">
        <w:rPr>
          <w:rFonts w:ascii="Palatino Linotype" w:hAnsi="Palatino Linotype" w:cs="Arial"/>
          <w:sz w:val="24"/>
          <w:szCs w:val="24"/>
        </w:rPr>
        <w:t>l periodo otorgado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decretó e</w:t>
      </w:r>
      <w:r w:rsidRPr="00AC295F">
        <w:rPr>
          <w:rFonts w:ascii="Palatino Linotype" w:hAnsi="Palatino Linotype" w:cs="Arial"/>
          <w:sz w:val="24"/>
          <w:szCs w:val="24"/>
        </w:rPr>
        <w:t>l c</w:t>
      </w:r>
      <w:r>
        <w:rPr>
          <w:rFonts w:ascii="Palatino Linotype" w:hAnsi="Palatino Linotype" w:cs="Arial"/>
          <w:sz w:val="24"/>
          <w:szCs w:val="24"/>
        </w:rPr>
        <w:t>ierre de instrucción en fecha doce de noviembre 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A24DF1" w:rsidRPr="0064611F" w:rsidRDefault="00A24DF1" w:rsidP="00680AB3">
      <w:pPr>
        <w:spacing w:after="0" w:line="360" w:lineRule="auto"/>
        <w:jc w:val="center"/>
        <w:rPr>
          <w:rFonts w:ascii="Palatino Linotype" w:hAnsi="Palatino Linotype" w:cs="Arial"/>
          <w:sz w:val="24"/>
          <w:szCs w:val="24"/>
        </w:rPr>
      </w:pPr>
    </w:p>
    <w:p w:rsidR="00A24DF1" w:rsidRPr="00600F1D" w:rsidRDefault="00A24DF1" w:rsidP="00680AB3">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A24DF1" w:rsidRPr="003E4BCA" w:rsidRDefault="00A24DF1" w:rsidP="00680AB3">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 xml:space="preserve">trigésimo </w:t>
      </w:r>
      <w:r w:rsidRPr="003E4BCA">
        <w:rPr>
          <w:rFonts w:ascii="Palatino Linotype" w:hAnsi="Palatino Linotype" w:cs="Arial"/>
          <w:sz w:val="24"/>
          <w:szCs w:val="24"/>
        </w:rPr>
        <w:lastRenderedPageBreak/>
        <w:t>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A24DF1" w:rsidRPr="003E4BCA" w:rsidRDefault="00A24DF1" w:rsidP="00680AB3">
      <w:pPr>
        <w:spacing w:after="0" w:line="360" w:lineRule="auto"/>
        <w:jc w:val="both"/>
        <w:rPr>
          <w:rFonts w:ascii="Palatino Linotype" w:hAnsi="Palatino Linotype" w:cs="Arial"/>
          <w:sz w:val="24"/>
          <w:szCs w:val="24"/>
        </w:rPr>
      </w:pPr>
    </w:p>
    <w:p w:rsidR="00A24DF1" w:rsidRPr="00A06D7E" w:rsidRDefault="00A24DF1" w:rsidP="00680AB3">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A24DF1" w:rsidRDefault="00A24DF1" w:rsidP="00680AB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24DF1" w:rsidRPr="00A06D7E" w:rsidRDefault="00A24DF1" w:rsidP="00680AB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w:t>
      </w:r>
      <w:r>
        <w:rPr>
          <w:rFonts w:ascii="Palatino Linotype" w:hAnsi="Palatino Linotype" w:cs="Arial"/>
          <w:i/>
          <w:szCs w:val="24"/>
        </w:rPr>
        <w:t>Sujeto Obligado</w:t>
      </w:r>
      <w:r w:rsidRPr="005A46CE">
        <w:rPr>
          <w:rFonts w:ascii="Palatino Linotype" w:hAnsi="Palatino Linotype" w:cs="Arial"/>
          <w:i/>
          <w:szCs w:val="24"/>
        </w:rPr>
        <w:t xml:space="preserve"> ante la cual se presentó la solicitud;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w:t>
      </w:r>
      <w:r>
        <w:rPr>
          <w:rFonts w:ascii="Palatino Linotype" w:hAnsi="Palatino Linotype" w:cs="Arial"/>
          <w:i/>
          <w:szCs w:val="24"/>
        </w:rPr>
        <w:t>Recurrente</w:t>
      </w:r>
      <w:r w:rsidRPr="005A46CE">
        <w:rPr>
          <w:rFonts w:ascii="Palatino Linotype" w:hAnsi="Palatino Linotype" w:cs="Arial"/>
          <w:i/>
          <w:szCs w:val="24"/>
        </w:rPr>
        <w:t xml:space="preserve">, en su caso, cuando se presente por escrito, requisito sin el cual se dará trámite al recurso.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A24DF1" w:rsidRPr="004743BC" w:rsidRDefault="00A24DF1" w:rsidP="00680AB3">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24DF1" w:rsidRPr="005A46CE" w:rsidRDefault="00A24DF1" w:rsidP="00680AB3">
      <w:pPr>
        <w:autoSpaceDE w:val="0"/>
        <w:autoSpaceDN w:val="0"/>
        <w:adjustRightInd w:val="0"/>
        <w:spacing w:after="0" w:line="240" w:lineRule="auto"/>
        <w:ind w:left="567" w:right="567"/>
        <w:jc w:val="both"/>
        <w:rPr>
          <w:rFonts w:ascii="Palatino Linotype" w:hAnsi="Palatino Linotype" w:cs="Arial"/>
          <w:i/>
          <w:szCs w:val="24"/>
        </w:rPr>
      </w:pPr>
    </w:p>
    <w:p w:rsidR="00A24DF1" w:rsidRPr="004743BC" w:rsidRDefault="00A24DF1" w:rsidP="00680AB3">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hAnsi="Palatino Linotype" w:cs="Arial"/>
          <w:sz w:val="24"/>
          <w:szCs w:val="24"/>
        </w:rPr>
        <w:t>Recurrente</w:t>
      </w:r>
      <w:r w:rsidRPr="00D97FA4">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w:t>
      </w:r>
      <w:r w:rsidRPr="00D97FA4">
        <w:rPr>
          <w:rFonts w:ascii="Palatino Linotype" w:hAnsi="Palatino Linotype" w:cs="Arial"/>
          <w:sz w:val="24"/>
          <w:szCs w:val="24"/>
        </w:rPr>
        <w:lastRenderedPageBreak/>
        <w:t xml:space="preserve">y, en su caso, los </w:t>
      </w:r>
      <w:r>
        <w:rPr>
          <w:rFonts w:ascii="Palatino Linotype" w:hAnsi="Palatino Linotype" w:cs="Arial"/>
          <w:sz w:val="24"/>
          <w:szCs w:val="24"/>
        </w:rPr>
        <w:t>Recurrente</w:t>
      </w:r>
      <w:r w:rsidRPr="00D97FA4">
        <w:rPr>
          <w:rFonts w:ascii="Palatino Linotype" w:hAnsi="Palatino Linotype" w:cs="Arial"/>
          <w:sz w:val="24"/>
          <w:szCs w:val="24"/>
        </w:rPr>
        <w:t>s deban señalar, por el contrario la Ley de Transparencia prevé en su artículo 155, párrafo segundo la posibilidad de que las solicitudes de información sean anónimas, con nombre incompleto o seudónimo.</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6E77FD" w:rsidRDefault="00A24DF1" w:rsidP="00680AB3">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A24DF1" w:rsidRPr="006E77FD" w:rsidRDefault="00A24DF1" w:rsidP="00680AB3">
      <w:pPr>
        <w:autoSpaceDE w:val="0"/>
        <w:autoSpaceDN w:val="0"/>
        <w:adjustRightInd w:val="0"/>
        <w:spacing w:after="0" w:line="240" w:lineRule="auto"/>
        <w:jc w:val="both"/>
        <w:rPr>
          <w:rFonts w:ascii="Palatino Linotype" w:hAnsi="Palatino Linotype" w:cs="Arial"/>
        </w:rPr>
      </w:pPr>
    </w:p>
    <w:p w:rsidR="00A24DF1" w:rsidRPr="006E77FD" w:rsidRDefault="00A24DF1" w:rsidP="00680AB3">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sidRPr="00D97FA4">
        <w:rPr>
          <w:rFonts w:ascii="Palatino Linotype" w:hAnsi="Palatino Linotype" w:cs="Arial"/>
          <w:i/>
          <w:szCs w:val="24"/>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A24DF1" w:rsidRDefault="00A24DF1" w:rsidP="00680AB3">
      <w:pPr>
        <w:autoSpaceDE w:val="0"/>
        <w:autoSpaceDN w:val="0"/>
        <w:adjustRightInd w:val="0"/>
        <w:spacing w:after="0" w:line="240" w:lineRule="auto"/>
        <w:ind w:left="567" w:right="567"/>
        <w:jc w:val="both"/>
        <w:rPr>
          <w:rFonts w:ascii="Palatino Linotype" w:hAnsi="Palatino Linotype" w:cs="Arial"/>
          <w:i/>
          <w:szCs w:val="24"/>
        </w:rPr>
      </w:pPr>
    </w:p>
    <w:p w:rsidR="00A24DF1" w:rsidRDefault="00A24DF1" w:rsidP="00680AB3">
      <w:pPr>
        <w:autoSpaceDE w:val="0"/>
        <w:autoSpaceDN w:val="0"/>
        <w:adjustRightInd w:val="0"/>
        <w:spacing w:after="0" w:line="240" w:lineRule="auto"/>
        <w:ind w:left="567" w:right="567"/>
        <w:jc w:val="both"/>
        <w:rPr>
          <w:rFonts w:ascii="Palatino Linotype" w:hAnsi="Palatino Linotype" w:cs="Arial"/>
          <w:i/>
          <w:szCs w:val="24"/>
        </w:rPr>
      </w:pPr>
    </w:p>
    <w:p w:rsidR="00A24DF1" w:rsidRPr="00D97FA4" w:rsidRDefault="00A24DF1" w:rsidP="00680AB3">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A24DF1" w:rsidRDefault="00A24DF1" w:rsidP="00680AB3">
      <w:pPr>
        <w:autoSpaceDE w:val="0"/>
        <w:autoSpaceDN w:val="0"/>
        <w:adjustRightInd w:val="0"/>
        <w:spacing w:after="0" w:line="240" w:lineRule="auto"/>
        <w:ind w:left="567" w:right="567"/>
        <w:jc w:val="both"/>
        <w:rPr>
          <w:rFonts w:ascii="Palatino Linotype" w:hAnsi="Palatino Linotype" w:cs="Arial"/>
          <w:i/>
          <w:szCs w:val="24"/>
        </w:rPr>
      </w:pP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97FA4">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24DF1" w:rsidRPr="00680AB3" w:rsidRDefault="00A24DF1" w:rsidP="00680AB3">
      <w:pPr>
        <w:autoSpaceDE w:val="0"/>
        <w:autoSpaceDN w:val="0"/>
        <w:adjustRightInd w:val="0"/>
        <w:spacing w:after="0" w:line="240" w:lineRule="auto"/>
        <w:ind w:left="567" w:right="567"/>
        <w:jc w:val="right"/>
        <w:rPr>
          <w:rFonts w:ascii="Palatino Linotype" w:hAnsi="Palatino Linotype" w:cs="Arial"/>
          <w:szCs w:val="24"/>
        </w:rPr>
      </w:pPr>
      <w:r w:rsidRPr="00680AB3">
        <w:rPr>
          <w:rFonts w:ascii="Palatino Linotype" w:hAnsi="Palatino Linotype" w:cs="Arial"/>
          <w:szCs w:val="24"/>
        </w:rPr>
        <w:t>(Énfasis añadido)</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97FA4">
        <w:rPr>
          <w:rFonts w:ascii="Palatino Linotype" w:hAnsi="Palatino Linotype" w:cs="Arial"/>
          <w:sz w:val="24"/>
          <w:szCs w:val="24"/>
        </w:rPr>
        <w:lastRenderedPageBreak/>
        <w:t>o no contener un nombre que identifique al solicitante o que permita tener certeza sobre su identidad.</w:t>
      </w: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24DF1" w:rsidRPr="00D97FA4" w:rsidRDefault="00A24DF1" w:rsidP="00680AB3">
      <w:pPr>
        <w:autoSpaceDE w:val="0"/>
        <w:autoSpaceDN w:val="0"/>
        <w:adjustRightInd w:val="0"/>
        <w:spacing w:after="0" w:line="240" w:lineRule="auto"/>
        <w:ind w:left="567" w:right="567"/>
        <w:jc w:val="both"/>
        <w:rPr>
          <w:rFonts w:ascii="Palatino Linotype" w:hAnsi="Palatino Linotype" w:cs="Arial"/>
          <w:i/>
          <w:szCs w:val="24"/>
        </w:rPr>
      </w:pPr>
    </w:p>
    <w:p w:rsidR="00A24DF1" w:rsidRPr="005C7DA3" w:rsidRDefault="00A24DF1" w:rsidP="00680AB3">
      <w:pPr>
        <w:autoSpaceDE w:val="0"/>
        <w:autoSpaceDN w:val="0"/>
        <w:adjustRightInd w:val="0"/>
        <w:spacing w:after="0" w:line="240" w:lineRule="auto"/>
        <w:ind w:left="567" w:right="567"/>
        <w:jc w:val="both"/>
        <w:rPr>
          <w:rFonts w:ascii="Palatino Linotype" w:hAnsi="Palatino Linotype" w:cs="Arial"/>
          <w:b/>
          <w:i/>
          <w:sz w:val="20"/>
          <w:szCs w:val="24"/>
        </w:rPr>
      </w:pPr>
      <w:r w:rsidRPr="005C7DA3">
        <w:rPr>
          <w:rFonts w:ascii="Palatino Linotype" w:hAnsi="Palatino Linotype" w:cs="Arial"/>
          <w:b/>
          <w:i/>
          <w:sz w:val="20"/>
          <w:szCs w:val="24"/>
        </w:rPr>
        <w:t>Resoluciones</w:t>
      </w:r>
    </w:p>
    <w:p w:rsidR="00A24DF1" w:rsidRPr="004743BC" w:rsidRDefault="00A24DF1" w:rsidP="00680AB3">
      <w:pPr>
        <w:autoSpaceDE w:val="0"/>
        <w:autoSpaceDN w:val="0"/>
        <w:adjustRightInd w:val="0"/>
        <w:spacing w:after="0" w:line="240" w:lineRule="auto"/>
        <w:ind w:left="567" w:right="567"/>
        <w:jc w:val="both"/>
        <w:rPr>
          <w:rFonts w:ascii="Palatino Linotype" w:hAnsi="Palatino Linotype" w:cs="Arial"/>
          <w:i/>
          <w:sz w:val="20"/>
          <w:szCs w:val="24"/>
        </w:rPr>
      </w:pPr>
      <w:r w:rsidRPr="005C7DA3">
        <w:rPr>
          <w:rFonts w:ascii="Palatino Linotype" w:hAnsi="Palatino Linotype" w:cs="Arial"/>
          <w:b/>
          <w:i/>
          <w:sz w:val="20"/>
          <w:szCs w:val="24"/>
        </w:rPr>
        <w:t>• RDA 5275/13.</w:t>
      </w:r>
      <w:r w:rsidRPr="004743BC">
        <w:rPr>
          <w:rFonts w:ascii="Palatino Linotype" w:hAnsi="Palatino Linotype" w:cs="Arial"/>
          <w:i/>
          <w:sz w:val="20"/>
          <w:szCs w:val="24"/>
        </w:rPr>
        <w:t xml:space="preserve"> Interpuesto en contra de la Secretaría de la Defensa Nacional. Comisionado Ponente Ángel Trinidad Zaldívar.</w:t>
      </w:r>
    </w:p>
    <w:p w:rsidR="00A24DF1" w:rsidRPr="004743BC" w:rsidRDefault="00A24DF1" w:rsidP="00680AB3">
      <w:pPr>
        <w:autoSpaceDE w:val="0"/>
        <w:autoSpaceDN w:val="0"/>
        <w:adjustRightInd w:val="0"/>
        <w:spacing w:after="0" w:line="240" w:lineRule="auto"/>
        <w:ind w:left="567" w:right="567"/>
        <w:jc w:val="both"/>
        <w:rPr>
          <w:rFonts w:ascii="Palatino Linotype" w:hAnsi="Palatino Linotype" w:cs="Arial"/>
          <w:i/>
          <w:sz w:val="20"/>
          <w:szCs w:val="24"/>
        </w:rPr>
      </w:pPr>
      <w:r w:rsidRPr="005C7DA3">
        <w:rPr>
          <w:rFonts w:ascii="Palatino Linotype" w:hAnsi="Palatino Linotype" w:cs="Arial"/>
          <w:b/>
          <w:i/>
          <w:sz w:val="20"/>
          <w:szCs w:val="24"/>
        </w:rPr>
        <w:t>• RDA 2937/13.</w:t>
      </w:r>
      <w:r w:rsidRPr="004743BC">
        <w:rPr>
          <w:rFonts w:ascii="Palatino Linotype" w:hAnsi="Palatino Linotype" w:cs="Arial"/>
          <w:i/>
          <w:sz w:val="20"/>
          <w:szCs w:val="24"/>
        </w:rPr>
        <w:t xml:space="preserve"> Interpuesto en contra de LICONSA, S.A. de C.V. Comisionado. Ponente Gerardo </w:t>
      </w:r>
      <w:proofErr w:type="spellStart"/>
      <w:r w:rsidRPr="004743BC">
        <w:rPr>
          <w:rFonts w:ascii="Palatino Linotype" w:hAnsi="Palatino Linotype" w:cs="Arial"/>
          <w:i/>
          <w:sz w:val="20"/>
          <w:szCs w:val="24"/>
        </w:rPr>
        <w:t>Laveaga</w:t>
      </w:r>
      <w:proofErr w:type="spellEnd"/>
      <w:r w:rsidRPr="004743BC">
        <w:rPr>
          <w:rFonts w:ascii="Palatino Linotype" w:hAnsi="Palatino Linotype" w:cs="Arial"/>
          <w:i/>
          <w:sz w:val="20"/>
          <w:szCs w:val="24"/>
        </w:rPr>
        <w:t xml:space="preserve"> Rendón.</w:t>
      </w:r>
    </w:p>
    <w:p w:rsidR="00A24DF1" w:rsidRPr="004743BC" w:rsidRDefault="00A24DF1" w:rsidP="00680AB3">
      <w:pPr>
        <w:autoSpaceDE w:val="0"/>
        <w:autoSpaceDN w:val="0"/>
        <w:adjustRightInd w:val="0"/>
        <w:spacing w:after="0" w:line="240" w:lineRule="auto"/>
        <w:ind w:left="567" w:right="567"/>
        <w:jc w:val="both"/>
        <w:rPr>
          <w:rFonts w:ascii="Palatino Linotype" w:hAnsi="Palatino Linotype" w:cs="Arial"/>
          <w:i/>
          <w:sz w:val="20"/>
          <w:szCs w:val="24"/>
        </w:rPr>
      </w:pPr>
      <w:r w:rsidRPr="005C7DA3">
        <w:rPr>
          <w:rFonts w:ascii="Palatino Linotype" w:hAnsi="Palatino Linotype" w:cs="Arial"/>
          <w:b/>
          <w:i/>
          <w:sz w:val="20"/>
          <w:szCs w:val="24"/>
        </w:rPr>
        <w:t>• RDA 3609/12.</w:t>
      </w:r>
      <w:r w:rsidRPr="004743BC">
        <w:rPr>
          <w:rFonts w:ascii="Palatino Linotype" w:hAnsi="Palatino Linotype" w:cs="Arial"/>
          <w:i/>
          <w:sz w:val="20"/>
          <w:szCs w:val="24"/>
        </w:rPr>
        <w:t xml:space="preserve"> Interpuesto en contra de la Secretaría de Educación Pública. Comisionada Ponente Sigrid </w:t>
      </w:r>
      <w:proofErr w:type="spellStart"/>
      <w:r w:rsidRPr="004743BC">
        <w:rPr>
          <w:rFonts w:ascii="Palatino Linotype" w:hAnsi="Palatino Linotype" w:cs="Arial"/>
          <w:i/>
          <w:sz w:val="20"/>
          <w:szCs w:val="24"/>
        </w:rPr>
        <w:t>Arzt</w:t>
      </w:r>
      <w:proofErr w:type="spellEnd"/>
      <w:r w:rsidRPr="004743BC">
        <w:rPr>
          <w:rFonts w:ascii="Palatino Linotype" w:hAnsi="Palatino Linotype" w:cs="Arial"/>
          <w:i/>
          <w:sz w:val="20"/>
          <w:szCs w:val="24"/>
        </w:rPr>
        <w:t xml:space="preserve"> Colunga.</w:t>
      </w:r>
    </w:p>
    <w:p w:rsidR="00A24DF1" w:rsidRPr="004743BC" w:rsidRDefault="00A24DF1" w:rsidP="00680AB3">
      <w:pPr>
        <w:autoSpaceDE w:val="0"/>
        <w:autoSpaceDN w:val="0"/>
        <w:adjustRightInd w:val="0"/>
        <w:spacing w:after="0" w:line="240" w:lineRule="auto"/>
        <w:ind w:left="567" w:right="567"/>
        <w:jc w:val="both"/>
        <w:rPr>
          <w:rFonts w:ascii="Palatino Linotype" w:hAnsi="Palatino Linotype" w:cs="Arial"/>
          <w:i/>
          <w:sz w:val="20"/>
          <w:szCs w:val="24"/>
        </w:rPr>
      </w:pPr>
      <w:r w:rsidRPr="005C7DA3">
        <w:rPr>
          <w:rFonts w:ascii="Palatino Linotype" w:hAnsi="Palatino Linotype" w:cs="Arial"/>
          <w:b/>
          <w:i/>
          <w:sz w:val="20"/>
          <w:szCs w:val="24"/>
        </w:rPr>
        <w:t>• RDA 3361/12.</w:t>
      </w:r>
      <w:r w:rsidRPr="004743BC">
        <w:rPr>
          <w:rFonts w:ascii="Palatino Linotype" w:hAnsi="Palatino Linotype" w:cs="Arial"/>
          <w:i/>
          <w:sz w:val="20"/>
          <w:szCs w:val="24"/>
        </w:rPr>
        <w:t xml:space="preserve"> Interpuesto en contra del Servicio de Administración Tributaria. Comisionada Ponente María Elena Pérez-Jaén Zermeño.</w:t>
      </w:r>
    </w:p>
    <w:p w:rsidR="00A24DF1" w:rsidRPr="004743BC" w:rsidRDefault="00A24DF1" w:rsidP="00680AB3">
      <w:pPr>
        <w:autoSpaceDE w:val="0"/>
        <w:autoSpaceDN w:val="0"/>
        <w:adjustRightInd w:val="0"/>
        <w:spacing w:after="0" w:line="240" w:lineRule="auto"/>
        <w:ind w:left="567" w:right="567"/>
        <w:jc w:val="both"/>
        <w:rPr>
          <w:rFonts w:ascii="Palatino Linotype" w:hAnsi="Palatino Linotype" w:cs="Arial"/>
          <w:i/>
          <w:sz w:val="20"/>
          <w:szCs w:val="24"/>
        </w:rPr>
      </w:pPr>
      <w:r w:rsidRPr="005C7DA3">
        <w:rPr>
          <w:rFonts w:ascii="Palatino Linotype" w:hAnsi="Palatino Linotype" w:cs="Arial"/>
          <w:b/>
          <w:i/>
          <w:sz w:val="20"/>
          <w:szCs w:val="24"/>
        </w:rPr>
        <w:t>• RDA 0563/12</w:t>
      </w:r>
      <w:r w:rsidRPr="004743BC">
        <w:rPr>
          <w:rFonts w:ascii="Palatino Linotype" w:hAnsi="Palatino Linotype" w:cs="Arial"/>
          <w:i/>
          <w:sz w:val="20"/>
          <w:szCs w:val="24"/>
        </w:rPr>
        <w:t xml:space="preserve">. Interpuesto en contra de la Secretaría de la Función Pública. Comisionada Ponente Jacqueline </w:t>
      </w:r>
      <w:proofErr w:type="spellStart"/>
      <w:r w:rsidRPr="004743BC">
        <w:rPr>
          <w:rFonts w:ascii="Palatino Linotype" w:hAnsi="Palatino Linotype" w:cs="Arial"/>
          <w:i/>
          <w:sz w:val="20"/>
          <w:szCs w:val="24"/>
        </w:rPr>
        <w:t>Peschard</w:t>
      </w:r>
      <w:proofErr w:type="spellEnd"/>
      <w:r w:rsidRPr="004743BC">
        <w:rPr>
          <w:rFonts w:ascii="Palatino Linotype" w:hAnsi="Palatino Linotype" w:cs="Arial"/>
          <w:i/>
          <w:sz w:val="20"/>
          <w:szCs w:val="24"/>
        </w:rPr>
        <w:t xml:space="preserve"> Mariscal.”</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5C7DA3" w:rsidRPr="00D97FA4" w:rsidRDefault="005C7DA3"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cs="Arial"/>
          <w:sz w:val="24"/>
          <w:szCs w:val="24"/>
        </w:rPr>
        <w:t>Recurrente</w:t>
      </w:r>
      <w:r w:rsidRPr="00D97FA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Pr="00D97FA4" w:rsidRDefault="00A24DF1" w:rsidP="00680AB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w:t>
      </w:r>
      <w:r>
        <w:rPr>
          <w:rFonts w:ascii="Palatino Linotype" w:hAnsi="Palatino Linotype" w:cs="Arial"/>
          <w:sz w:val="24"/>
          <w:szCs w:val="24"/>
        </w:rPr>
        <w:t>Recurrente</w:t>
      </w:r>
      <w:r w:rsidRPr="00D97FA4">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w:t>
      </w:r>
      <w:r w:rsidRPr="00D97FA4">
        <w:rPr>
          <w:rFonts w:ascii="Palatino Linotype" w:hAnsi="Palatino Linotype" w:cs="Arial"/>
          <w:sz w:val="24"/>
          <w:szCs w:val="24"/>
        </w:rPr>
        <w:lastRenderedPageBreak/>
        <w:t xml:space="preserve">basta con que se encuentre legitimado en el procedimiento de recurso de revisión, circunstancia que se acredita en las constancias electrónicas del expediente, de las que se desprende que el </w:t>
      </w:r>
      <w:r>
        <w:rPr>
          <w:rFonts w:ascii="Palatino Linotype" w:hAnsi="Palatino Linotype" w:cs="Arial"/>
          <w:sz w:val="24"/>
          <w:szCs w:val="24"/>
        </w:rPr>
        <w:t>Recurrente</w:t>
      </w:r>
      <w:r w:rsidRPr="00D97FA4">
        <w:rPr>
          <w:rFonts w:ascii="Palatino Linotype" w:hAnsi="Palatino Linotype" w:cs="Arial"/>
          <w:sz w:val="24"/>
          <w:szCs w:val="24"/>
        </w:rPr>
        <w:t>, es la misma persona que realizó la solicitud de acceso a la información pública que ahora se impugna.</w:t>
      </w: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p>
    <w:p w:rsidR="00A24DF1" w:rsidRDefault="00A24DF1" w:rsidP="00680AB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w:t>
      </w:r>
      <w:r>
        <w:rPr>
          <w:rFonts w:ascii="Palatino Linotype" w:hAnsi="Palatino Linotype" w:cs="Arial"/>
          <w:sz w:val="24"/>
          <w:szCs w:val="24"/>
        </w:rPr>
        <w:t>Recurrente</w:t>
      </w:r>
      <w:r w:rsidRPr="00D97FA4">
        <w:rPr>
          <w:rFonts w:ascii="Palatino Linotype" w:hAnsi="Palatino Linotype" w:cs="Arial"/>
          <w:sz w:val="24"/>
          <w:szCs w:val="24"/>
        </w:rPr>
        <w:t>, por lo que en el presente caso, al haber sido presentado el recurso de revisión vía SAIMEX, dicho requisito resulta innecesario.</w:t>
      </w:r>
    </w:p>
    <w:p w:rsidR="00A24DF1" w:rsidRDefault="00A24DF1" w:rsidP="00680AB3">
      <w:pPr>
        <w:pStyle w:val="Prrafodelista"/>
        <w:autoSpaceDE w:val="0"/>
        <w:autoSpaceDN w:val="0"/>
        <w:adjustRightInd w:val="0"/>
        <w:spacing w:line="360" w:lineRule="auto"/>
        <w:ind w:left="0"/>
        <w:jc w:val="both"/>
        <w:rPr>
          <w:rFonts w:ascii="Palatino Linotype" w:hAnsi="Palatino Linotype" w:cs="Arial"/>
        </w:rPr>
      </w:pPr>
    </w:p>
    <w:p w:rsidR="00A24DF1" w:rsidRPr="00FB3150" w:rsidRDefault="00A24DF1" w:rsidP="00680AB3">
      <w:pPr>
        <w:spacing w:after="0"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A24DF1" w:rsidRDefault="00A24DF1" w:rsidP="00680AB3">
      <w:pPr>
        <w:spacing w:after="0"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A24DF1" w:rsidRDefault="00A24DF1" w:rsidP="00680AB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A24DF1" w:rsidRDefault="00A24DF1" w:rsidP="00680AB3">
      <w:pPr>
        <w:pStyle w:val="Prrafodelista"/>
        <w:autoSpaceDE w:val="0"/>
        <w:autoSpaceDN w:val="0"/>
        <w:adjustRightInd w:val="0"/>
        <w:spacing w:line="360" w:lineRule="auto"/>
        <w:ind w:left="0"/>
        <w:jc w:val="both"/>
        <w:rPr>
          <w:rFonts w:ascii="Palatino Linotype" w:hAnsi="Palatino Linotype" w:cs="Arial"/>
        </w:rPr>
      </w:pPr>
    </w:p>
    <w:p w:rsidR="00A24DF1" w:rsidRPr="00FB3150" w:rsidRDefault="00A24DF1" w:rsidP="00680AB3">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A24DF1" w:rsidRDefault="00A24DF1" w:rsidP="00680AB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A24DF1" w:rsidRDefault="00A24DF1" w:rsidP="00680AB3">
      <w:pPr>
        <w:pStyle w:val="Prrafodelista"/>
        <w:spacing w:line="360" w:lineRule="auto"/>
        <w:ind w:left="0" w:right="49"/>
        <w:jc w:val="both"/>
        <w:rPr>
          <w:rFonts w:ascii="Palatino Linotype" w:hAnsi="Palatino Linotype"/>
          <w:bCs/>
        </w:rPr>
      </w:pPr>
      <w:r>
        <w:rPr>
          <w:rFonts w:ascii="Palatino Linotype" w:hAnsi="Palatino Linotype"/>
          <w:bCs/>
        </w:rPr>
        <w:lastRenderedPageBreak/>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Pr>
          <w:rFonts w:ascii="Palatino Linotype" w:hAnsi="Palatino Linotype"/>
          <w:bCs/>
        </w:rPr>
        <w:t>peticiona del Subdirector de Recursos materiales</w:t>
      </w:r>
      <w:r w:rsidR="00B01A41">
        <w:rPr>
          <w:rFonts w:ascii="Palatino Linotype" w:hAnsi="Palatino Linotype"/>
          <w:bCs/>
        </w:rPr>
        <w:t xml:space="preserve"> del Sujeto Obligado,</w:t>
      </w:r>
      <w:r>
        <w:rPr>
          <w:rFonts w:ascii="Palatino Linotype" w:hAnsi="Palatino Linotype"/>
          <w:bCs/>
        </w:rPr>
        <w:t xml:space="preserve"> lo siguiente:</w:t>
      </w:r>
    </w:p>
    <w:p w:rsidR="00A24DF1" w:rsidRDefault="00A24DF1" w:rsidP="00680AB3">
      <w:pPr>
        <w:pStyle w:val="Prrafodelista"/>
        <w:spacing w:line="360" w:lineRule="auto"/>
        <w:ind w:left="0" w:right="49"/>
        <w:jc w:val="both"/>
        <w:rPr>
          <w:rFonts w:ascii="Palatino Linotype" w:hAnsi="Palatino Linotype"/>
          <w:bCs/>
        </w:rPr>
      </w:pPr>
    </w:p>
    <w:p w:rsidR="00A24DF1" w:rsidRPr="00B01A41" w:rsidRDefault="00B01A41" w:rsidP="00680AB3">
      <w:pPr>
        <w:pStyle w:val="Prrafodelista"/>
        <w:numPr>
          <w:ilvl w:val="0"/>
          <w:numId w:val="9"/>
        </w:numPr>
        <w:spacing w:line="360" w:lineRule="auto"/>
        <w:jc w:val="both"/>
        <w:rPr>
          <w:rFonts w:ascii="Palatino Linotype" w:hAnsi="Palatino Linotype" w:cs="Arial"/>
        </w:rPr>
      </w:pPr>
      <w:r w:rsidRPr="00D87EC2">
        <w:rPr>
          <w:rFonts w:ascii="Palatino Linotype" w:hAnsi="Palatino Linotype" w:cs="Arial"/>
        </w:rPr>
        <w:t>Cuanto</w:t>
      </w:r>
      <w:r w:rsidR="00A24DF1" w:rsidRPr="00D87EC2">
        <w:rPr>
          <w:rFonts w:ascii="Palatino Linotype" w:hAnsi="Palatino Linotype" w:cs="Arial"/>
        </w:rPr>
        <w:t xml:space="preserve"> </w:t>
      </w:r>
      <w:r w:rsidRPr="00D87EC2">
        <w:rPr>
          <w:rFonts w:ascii="Palatino Linotype" w:hAnsi="Palatino Linotype" w:cs="Arial"/>
        </w:rPr>
        <w:t>ascendido</w:t>
      </w:r>
      <w:r w:rsidR="00A24DF1" w:rsidRPr="00B01A41">
        <w:rPr>
          <w:rFonts w:ascii="Palatino Linotype" w:hAnsi="Palatino Linotype" w:cs="Arial"/>
        </w:rPr>
        <w:t xml:space="preserve"> el monto mensual de febrero </w:t>
      </w:r>
      <w:proofErr w:type="gramStart"/>
      <w:r w:rsidR="00A24DF1" w:rsidRPr="00B01A41">
        <w:rPr>
          <w:rFonts w:ascii="Palatino Linotype" w:hAnsi="Palatino Linotype" w:cs="Arial"/>
        </w:rPr>
        <w:t>a</w:t>
      </w:r>
      <w:proofErr w:type="gramEnd"/>
      <w:r w:rsidR="00A24DF1" w:rsidRPr="00B01A41">
        <w:rPr>
          <w:rFonts w:ascii="Palatino Linotype" w:hAnsi="Palatino Linotype" w:cs="Arial"/>
        </w:rPr>
        <w:t xml:space="preserve"> septiembre de 2021 que se le dio de combustible para el </w:t>
      </w:r>
      <w:r w:rsidRPr="00B01A41">
        <w:rPr>
          <w:rFonts w:ascii="Palatino Linotype" w:hAnsi="Palatino Linotype" w:cs="Arial"/>
        </w:rPr>
        <w:t>vehículo</w:t>
      </w:r>
      <w:r w:rsidR="00A24DF1" w:rsidRPr="00B01A41">
        <w:rPr>
          <w:rFonts w:ascii="Palatino Linotype" w:hAnsi="Palatino Linotype" w:cs="Arial"/>
        </w:rPr>
        <w:t xml:space="preserve"> que tiene asignado</w:t>
      </w:r>
      <w:r w:rsidRPr="00B01A41">
        <w:rPr>
          <w:rFonts w:ascii="Palatino Linotype" w:hAnsi="Palatino Linotype" w:cs="Arial"/>
        </w:rPr>
        <w:t>.</w:t>
      </w:r>
    </w:p>
    <w:p w:rsidR="00A24DF1" w:rsidRDefault="00A24DF1" w:rsidP="00680AB3">
      <w:pPr>
        <w:spacing w:after="0" w:line="360" w:lineRule="auto"/>
        <w:jc w:val="both"/>
        <w:rPr>
          <w:rFonts w:ascii="Palatino Linotype" w:eastAsia="Times New Roman" w:hAnsi="Palatino Linotype" w:cs="Arial"/>
          <w:sz w:val="24"/>
          <w:szCs w:val="24"/>
          <w:lang w:val="es-ES" w:eastAsia="es-ES"/>
        </w:rPr>
      </w:pPr>
    </w:p>
    <w:p w:rsidR="00B01A41" w:rsidRPr="00B01A41" w:rsidRDefault="00B01A41" w:rsidP="00680AB3">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rPr>
        <w:t xml:space="preserve">En primer lugar, de la redacción de la solicitud de información, podemos advertir que el </w:t>
      </w:r>
      <w:r>
        <w:rPr>
          <w:rFonts w:ascii="Palatino Linotype" w:hAnsi="Palatino Linotype" w:cs="Arial"/>
          <w:b/>
          <w:sz w:val="24"/>
        </w:rPr>
        <w:t>Recurrente</w:t>
      </w:r>
      <w:r>
        <w:rPr>
          <w:rFonts w:ascii="Palatino Linotype" w:hAnsi="Palatino Linotype" w:cs="Arial"/>
          <w:sz w:val="24"/>
        </w:rPr>
        <w:t xml:space="preserve"> no desea acceder a un documento en específico, ello al formular su solicitud en forma de cuestionamiento, por ello, </w:t>
      </w:r>
      <w:r w:rsidRPr="00B01A41">
        <w:rPr>
          <w:rFonts w:ascii="Palatino Linotype" w:eastAsia="Calibri" w:hAnsi="Palatino Linotype" w:cs="Times New Roman"/>
          <w:sz w:val="24"/>
          <w:szCs w:val="24"/>
          <w:lang w:val="es-ES_tradnl" w:eastAsia="es-ES"/>
        </w:rPr>
        <w:t xml:space="preserve">resulta necesario hacerle del conocimiento al </w:t>
      </w:r>
      <w:r w:rsidRPr="00B01A41">
        <w:rPr>
          <w:rFonts w:ascii="Palatino Linotype" w:eastAsia="Calibri" w:hAnsi="Palatino Linotype" w:cs="Times New Roman"/>
          <w:b/>
          <w:sz w:val="24"/>
          <w:szCs w:val="24"/>
          <w:lang w:val="es-ES_tradnl" w:eastAsia="es-ES"/>
        </w:rPr>
        <w:t>Recurrente</w:t>
      </w:r>
      <w:r w:rsidRPr="00B01A41">
        <w:rPr>
          <w:rFonts w:ascii="Palatino Linotype" w:eastAsia="Calibri" w:hAnsi="Palatino Linotype" w:cs="Times New Roman"/>
          <w:sz w:val="24"/>
          <w:szCs w:val="24"/>
          <w:lang w:val="es-ES_tradnl" w:eastAsia="es-ES"/>
        </w:rPr>
        <w:t xml:space="preserve"> que el derecho de acceso a la información, se satisface con la entrega del soporte documental en el cual obre la información, no así en hacer que el </w:t>
      </w:r>
      <w:r w:rsidRPr="00B01A41">
        <w:rPr>
          <w:rFonts w:ascii="Palatino Linotype" w:eastAsia="Calibri" w:hAnsi="Palatino Linotype" w:cs="Times New Roman"/>
          <w:b/>
          <w:sz w:val="24"/>
          <w:szCs w:val="24"/>
          <w:lang w:val="es-ES_tradnl" w:eastAsia="es-ES"/>
        </w:rPr>
        <w:t>Sujeto Obligado</w:t>
      </w:r>
      <w:r w:rsidRPr="00B01A41">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B01A41" w:rsidRPr="00B01A41" w:rsidRDefault="00B01A41" w:rsidP="00680AB3">
      <w:pPr>
        <w:spacing w:after="0" w:line="360" w:lineRule="auto"/>
        <w:jc w:val="both"/>
        <w:rPr>
          <w:rFonts w:ascii="Palatino Linotype" w:eastAsia="Calibri" w:hAnsi="Palatino Linotype" w:cs="Times New Roman"/>
          <w:sz w:val="24"/>
          <w:szCs w:val="24"/>
          <w:lang w:val="es-ES_tradnl" w:eastAsia="es-ES"/>
        </w:rPr>
      </w:pPr>
    </w:p>
    <w:p w:rsidR="00B01A41" w:rsidRPr="00B01A41" w:rsidRDefault="00B01A41" w:rsidP="00680AB3">
      <w:pPr>
        <w:spacing w:after="0" w:line="360" w:lineRule="auto"/>
        <w:jc w:val="both"/>
        <w:rPr>
          <w:rFonts w:ascii="Palatino Linotype" w:eastAsia="Calibri" w:hAnsi="Palatino Linotype" w:cs="Times New Roman"/>
          <w:sz w:val="24"/>
          <w:szCs w:val="24"/>
          <w:lang w:val="es-ES_tradnl" w:eastAsia="es-ES"/>
        </w:rPr>
      </w:pPr>
      <w:r w:rsidRPr="00B01A41">
        <w:rPr>
          <w:rFonts w:ascii="Palatino Linotype" w:eastAsia="Calibri" w:hAnsi="Palatino Linotype" w:cs="Times New Roman"/>
          <w:sz w:val="24"/>
          <w:szCs w:val="24"/>
          <w:lang w:val="es-ES_tradnl" w:eastAsia="es-ES"/>
        </w:rPr>
        <w:t xml:space="preserve">La entrega de una razón o un razonamiento por el </w:t>
      </w:r>
      <w:r w:rsidRPr="00B01A41">
        <w:rPr>
          <w:rFonts w:ascii="Palatino Linotype" w:eastAsia="Calibri" w:hAnsi="Palatino Linotype" w:cs="Times New Roman"/>
          <w:b/>
          <w:sz w:val="24"/>
          <w:szCs w:val="24"/>
          <w:lang w:val="es-ES_tradnl" w:eastAsia="es-ES"/>
        </w:rPr>
        <w:t>Sujeto Obligado</w:t>
      </w:r>
      <w:r w:rsidRPr="00B01A41">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B01A41" w:rsidRPr="00B01A41" w:rsidRDefault="00B01A41" w:rsidP="00680AB3">
      <w:pPr>
        <w:spacing w:after="0" w:line="360" w:lineRule="auto"/>
        <w:jc w:val="both"/>
        <w:rPr>
          <w:rFonts w:ascii="Palatino Linotype" w:hAnsi="Palatino Linotype" w:cs="Arial"/>
          <w:sz w:val="24"/>
          <w:lang w:val="es-ES_tradnl"/>
        </w:rPr>
      </w:pPr>
    </w:p>
    <w:p w:rsidR="00B01A41" w:rsidRPr="00B01A41" w:rsidRDefault="00B01A41" w:rsidP="00680AB3">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Hecha la precisión anterior, si bien el </w:t>
      </w:r>
      <w:r>
        <w:rPr>
          <w:rFonts w:ascii="Palatino Linotype" w:hAnsi="Palatino Linotype" w:cs="Arial"/>
          <w:b/>
          <w:sz w:val="24"/>
        </w:rPr>
        <w:t>Sujeto Obligado</w:t>
      </w:r>
      <w:r>
        <w:rPr>
          <w:rFonts w:ascii="Palatino Linotype" w:hAnsi="Palatino Linotype" w:cs="Arial"/>
          <w:sz w:val="24"/>
        </w:rPr>
        <w:t xml:space="preserve"> no se encontraba obligado a dar respuesta al cuestionamiento, también lo es que debemos recordar los particulares no pudieran ser expertos en </w:t>
      </w:r>
      <w:r w:rsidR="00EB2662">
        <w:rPr>
          <w:rFonts w:ascii="Palatino Linotype" w:hAnsi="Palatino Linotype" w:cs="Arial"/>
          <w:sz w:val="24"/>
        </w:rPr>
        <w:t xml:space="preserve">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Personales (INAI), debió darle una interpretación que se le otorgue una expresión documental, se cita para mayor referencia el Criterio referido: </w:t>
      </w:r>
    </w:p>
    <w:p w:rsidR="00B01A41" w:rsidRDefault="00B01A41" w:rsidP="00680AB3">
      <w:pPr>
        <w:spacing w:after="0" w:line="360" w:lineRule="auto"/>
        <w:jc w:val="both"/>
        <w:rPr>
          <w:rFonts w:ascii="Palatino Linotype" w:hAnsi="Palatino Linotype" w:cs="Arial"/>
          <w:sz w:val="24"/>
        </w:rPr>
      </w:pPr>
    </w:p>
    <w:p w:rsidR="00EB2662" w:rsidRPr="00EB2662" w:rsidRDefault="00EB2662" w:rsidP="00680AB3">
      <w:pPr>
        <w:spacing w:after="0" w:line="240" w:lineRule="auto"/>
        <w:ind w:left="567" w:right="567"/>
        <w:jc w:val="both"/>
        <w:rPr>
          <w:rFonts w:ascii="Palatino Linotype" w:hAnsi="Palatino Linotype" w:cs="Arial"/>
          <w:i/>
        </w:rPr>
      </w:pPr>
      <w:r>
        <w:rPr>
          <w:rFonts w:ascii="Palatino Linotype" w:hAnsi="Palatino Linotype" w:cs="Arial"/>
          <w:i/>
        </w:rPr>
        <w:t>“</w:t>
      </w:r>
      <w:r w:rsidRPr="00EB2662">
        <w:rPr>
          <w:rFonts w:ascii="Palatino Linotype" w:hAnsi="Palatino Linotype" w:cs="Arial"/>
          <w:b/>
          <w:i/>
        </w:rPr>
        <w:t>Expresión documental.</w:t>
      </w:r>
      <w:r w:rsidRPr="00EB2662">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EB2662" w:rsidRPr="00EB2662" w:rsidRDefault="00EB2662" w:rsidP="00680AB3">
      <w:pPr>
        <w:spacing w:after="0" w:line="240" w:lineRule="auto"/>
        <w:ind w:left="567" w:right="567"/>
        <w:jc w:val="both"/>
        <w:rPr>
          <w:rFonts w:ascii="Palatino Linotype" w:hAnsi="Palatino Linotype" w:cs="Arial"/>
          <w:i/>
        </w:rPr>
      </w:pPr>
    </w:p>
    <w:p w:rsidR="00EB2662" w:rsidRPr="00EB2662" w:rsidRDefault="00EB2662" w:rsidP="00680AB3">
      <w:pPr>
        <w:spacing w:after="0" w:line="240" w:lineRule="auto"/>
        <w:ind w:left="567" w:right="567"/>
        <w:jc w:val="both"/>
        <w:rPr>
          <w:rFonts w:ascii="Palatino Linotype" w:hAnsi="Palatino Linotype" w:cs="Arial"/>
          <w:b/>
          <w:i/>
        </w:rPr>
      </w:pPr>
      <w:r w:rsidRPr="00EB2662">
        <w:rPr>
          <w:rFonts w:ascii="Palatino Linotype" w:hAnsi="Palatino Linotype" w:cs="Arial"/>
          <w:b/>
          <w:i/>
        </w:rPr>
        <w:t>Resoluciones:</w:t>
      </w:r>
    </w:p>
    <w:p w:rsidR="00EB2662" w:rsidRPr="00EB2662" w:rsidRDefault="00EB2662" w:rsidP="00680AB3">
      <w:pPr>
        <w:spacing w:after="0" w:line="240" w:lineRule="auto"/>
        <w:ind w:left="567" w:right="567"/>
        <w:jc w:val="both"/>
        <w:rPr>
          <w:rFonts w:ascii="Palatino Linotype" w:hAnsi="Palatino Linotype" w:cs="Arial"/>
          <w:i/>
        </w:rPr>
      </w:pPr>
      <w:r w:rsidRPr="00EB2662">
        <w:rPr>
          <w:rFonts w:ascii="Palatino Linotype" w:hAnsi="Palatino Linotype" w:cs="Arial"/>
          <w:b/>
          <w:i/>
        </w:rPr>
        <w:t>•</w:t>
      </w:r>
      <w:r w:rsidRPr="00EB2662">
        <w:rPr>
          <w:rFonts w:ascii="Palatino Linotype" w:hAnsi="Palatino Linotype" w:cs="Arial"/>
          <w:b/>
          <w:i/>
        </w:rPr>
        <w:tab/>
        <w:t>RRA 0774/16</w:t>
      </w:r>
      <w:r w:rsidRPr="00EB2662">
        <w:rPr>
          <w:rFonts w:ascii="Palatino Linotype" w:hAnsi="Palatino Linotype" w:cs="Arial"/>
          <w:i/>
        </w:rPr>
        <w:t xml:space="preserve">. Secretaría de Salud. 31 de agosto de 2016. Por unanimidad. Comisionada Ponente María Patricia </w:t>
      </w:r>
      <w:proofErr w:type="spellStart"/>
      <w:r w:rsidRPr="00EB2662">
        <w:rPr>
          <w:rFonts w:ascii="Palatino Linotype" w:hAnsi="Palatino Linotype" w:cs="Arial"/>
          <w:i/>
        </w:rPr>
        <w:t>Kurczyn</w:t>
      </w:r>
      <w:proofErr w:type="spellEnd"/>
      <w:r w:rsidRPr="00EB2662">
        <w:rPr>
          <w:rFonts w:ascii="Palatino Linotype" w:hAnsi="Palatino Linotype" w:cs="Arial"/>
          <w:i/>
        </w:rPr>
        <w:t xml:space="preserve"> Villalobos.</w:t>
      </w:r>
    </w:p>
    <w:p w:rsidR="00EB2662" w:rsidRPr="00EB2662" w:rsidRDefault="00EB2662" w:rsidP="00680AB3">
      <w:pPr>
        <w:spacing w:after="0" w:line="240" w:lineRule="auto"/>
        <w:ind w:left="567" w:right="567"/>
        <w:jc w:val="both"/>
        <w:rPr>
          <w:rFonts w:ascii="Palatino Linotype" w:hAnsi="Palatino Linotype" w:cs="Arial"/>
          <w:i/>
        </w:rPr>
      </w:pPr>
      <w:r w:rsidRPr="00EB2662">
        <w:rPr>
          <w:rFonts w:ascii="Palatino Linotype" w:hAnsi="Palatino Linotype" w:cs="Arial"/>
          <w:b/>
          <w:i/>
        </w:rPr>
        <w:t>•</w:t>
      </w:r>
      <w:r w:rsidRPr="00EB2662">
        <w:rPr>
          <w:rFonts w:ascii="Palatino Linotype" w:hAnsi="Palatino Linotype" w:cs="Arial"/>
          <w:b/>
          <w:i/>
        </w:rPr>
        <w:tab/>
        <w:t>RRA 0143/17</w:t>
      </w:r>
      <w:r w:rsidRPr="00EB2662">
        <w:rPr>
          <w:rFonts w:ascii="Palatino Linotype" w:hAnsi="Palatino Linotype" w:cs="Arial"/>
          <w:i/>
        </w:rPr>
        <w:t xml:space="preserve">. Universidad Autónoma Agraria Antonio Narro. 22 de febrero de 2017. Por unanimidad. Comisionado Ponente Oscar Mauricio Guerra Ford. </w:t>
      </w:r>
    </w:p>
    <w:p w:rsidR="00B01A41" w:rsidRPr="00EB2662" w:rsidRDefault="00EB2662" w:rsidP="00680AB3">
      <w:pPr>
        <w:spacing w:after="0" w:line="240" w:lineRule="auto"/>
        <w:ind w:left="567" w:right="567"/>
        <w:jc w:val="both"/>
        <w:rPr>
          <w:rFonts w:ascii="Palatino Linotype" w:hAnsi="Palatino Linotype" w:cs="Arial"/>
          <w:i/>
          <w:lang w:val="es-ES"/>
        </w:rPr>
      </w:pPr>
      <w:r w:rsidRPr="00EB2662">
        <w:rPr>
          <w:rFonts w:ascii="Palatino Linotype" w:hAnsi="Palatino Linotype" w:cs="Arial"/>
          <w:b/>
          <w:i/>
        </w:rPr>
        <w:t>•</w:t>
      </w:r>
      <w:r w:rsidRPr="00EB2662">
        <w:rPr>
          <w:rFonts w:ascii="Palatino Linotype" w:hAnsi="Palatino Linotype" w:cs="Arial"/>
          <w:b/>
          <w:i/>
        </w:rPr>
        <w:tab/>
        <w:t>RRA 0540/17.</w:t>
      </w:r>
      <w:r w:rsidRPr="00EB2662">
        <w:rPr>
          <w:rFonts w:ascii="Palatino Linotype" w:hAnsi="Palatino Linotype" w:cs="Arial"/>
          <w:i/>
        </w:rPr>
        <w:t xml:space="preserve"> Secretaría de Economía. 08 de marzo del 2017. Por unanimidad. Comisionado Ponente Francisco Javier Acuña Llamas.</w:t>
      </w:r>
    </w:p>
    <w:p w:rsidR="00EB2662" w:rsidRDefault="00EB2662" w:rsidP="00680AB3">
      <w:pPr>
        <w:spacing w:after="0" w:line="360" w:lineRule="auto"/>
        <w:jc w:val="both"/>
        <w:rPr>
          <w:rFonts w:ascii="Palatino Linotype" w:hAnsi="Palatino Linotype" w:cs="Arial"/>
          <w:sz w:val="24"/>
        </w:rPr>
      </w:pPr>
    </w:p>
    <w:p w:rsidR="00A24DF1" w:rsidRDefault="00EB2662" w:rsidP="00680AB3">
      <w:pPr>
        <w:spacing w:after="0" w:line="360" w:lineRule="auto"/>
        <w:jc w:val="both"/>
        <w:rPr>
          <w:rFonts w:ascii="Palatino Linotype" w:hAnsi="Palatino Linotype" w:cs="Arial"/>
          <w:sz w:val="24"/>
          <w:szCs w:val="24"/>
        </w:rPr>
      </w:pPr>
      <w:r>
        <w:rPr>
          <w:rFonts w:ascii="Palatino Linotype" w:hAnsi="Palatino Linotype" w:cs="Arial"/>
          <w:sz w:val="24"/>
        </w:rPr>
        <w:t>Ahora bien, e</w:t>
      </w:r>
      <w:r w:rsidR="00A24DF1">
        <w:rPr>
          <w:rFonts w:ascii="Palatino Linotype" w:hAnsi="Palatino Linotype" w:cs="Arial"/>
          <w:sz w:val="24"/>
        </w:rPr>
        <w:t xml:space="preserve">l </w:t>
      </w:r>
      <w:r w:rsidR="00A24DF1">
        <w:rPr>
          <w:rFonts w:ascii="Palatino Linotype" w:hAnsi="Palatino Linotype" w:cs="Arial"/>
          <w:b/>
          <w:sz w:val="24"/>
        </w:rPr>
        <w:t>Sujeto Obligado</w:t>
      </w:r>
      <w:r w:rsidR="00A24DF1">
        <w:rPr>
          <w:rFonts w:ascii="Palatino Linotype" w:hAnsi="Palatino Linotype" w:cs="Arial"/>
          <w:sz w:val="24"/>
        </w:rPr>
        <w:t xml:space="preserve"> dio respuesta por medio de los archivos “</w:t>
      </w:r>
      <w:r w:rsidRPr="00EB2662">
        <w:rPr>
          <w:rFonts w:ascii="Palatino Linotype" w:hAnsi="Palatino Linotype" w:cs="Arial"/>
          <w:sz w:val="24"/>
          <w:szCs w:val="24"/>
        </w:rPr>
        <w:t>anexo.383-2021.pdf</w:t>
      </w:r>
      <w:r>
        <w:rPr>
          <w:rFonts w:ascii="Palatino Linotype" w:hAnsi="Palatino Linotype" w:cs="Arial"/>
          <w:sz w:val="24"/>
          <w:szCs w:val="24"/>
        </w:rPr>
        <w:t xml:space="preserve"> y </w:t>
      </w:r>
      <w:r w:rsidRPr="00EB2662">
        <w:rPr>
          <w:rFonts w:ascii="Palatino Linotype" w:hAnsi="Palatino Linotype" w:cs="Arial"/>
          <w:sz w:val="24"/>
          <w:szCs w:val="24"/>
        </w:rPr>
        <w:t>resp.383-2021.pdf</w:t>
      </w:r>
      <w:r w:rsidR="00A24DF1">
        <w:rPr>
          <w:rFonts w:ascii="Palatino Linotype" w:hAnsi="Palatino Linotype" w:cs="Arial"/>
          <w:sz w:val="24"/>
          <w:szCs w:val="24"/>
        </w:rPr>
        <w:t>”, cuyo contenido es el siguiente:</w:t>
      </w:r>
    </w:p>
    <w:p w:rsidR="00A24DF1" w:rsidRDefault="00A24DF1" w:rsidP="00680AB3">
      <w:pPr>
        <w:spacing w:after="0" w:line="360" w:lineRule="auto"/>
        <w:jc w:val="both"/>
        <w:rPr>
          <w:rFonts w:ascii="Palatino Linotype" w:hAnsi="Palatino Linotype" w:cs="Arial"/>
          <w:sz w:val="24"/>
        </w:rPr>
      </w:pPr>
    </w:p>
    <w:p w:rsidR="00A24DF1" w:rsidRDefault="00EB2662" w:rsidP="00680AB3">
      <w:pPr>
        <w:pStyle w:val="Prrafodelista"/>
        <w:numPr>
          <w:ilvl w:val="0"/>
          <w:numId w:val="1"/>
        </w:numPr>
        <w:spacing w:line="360" w:lineRule="auto"/>
        <w:ind w:left="284"/>
        <w:jc w:val="both"/>
        <w:rPr>
          <w:rFonts w:ascii="Palatino Linotype" w:hAnsi="Palatino Linotype" w:cs="Arial"/>
        </w:rPr>
      </w:pPr>
      <w:r w:rsidRPr="00EB2662">
        <w:rPr>
          <w:rFonts w:ascii="Palatino Linotype" w:hAnsi="Palatino Linotype" w:cs="Arial"/>
          <w:b/>
        </w:rPr>
        <w:lastRenderedPageBreak/>
        <w:t>resp.383-2021.pdf</w:t>
      </w:r>
      <w:r w:rsidR="00A24DF1">
        <w:rPr>
          <w:rFonts w:ascii="Palatino Linotype" w:hAnsi="Palatino Linotype" w:cs="Arial"/>
        </w:rPr>
        <w:t xml:space="preserve">: oficio </w:t>
      </w:r>
      <w:r>
        <w:rPr>
          <w:rFonts w:ascii="Palatino Linotype" w:hAnsi="Palatino Linotype" w:cs="Arial"/>
        </w:rPr>
        <w:t>210C0101030000S/UT/1512/2021</w:t>
      </w:r>
      <w:r w:rsidR="00A24DF1">
        <w:rPr>
          <w:rFonts w:ascii="Palatino Linotype" w:hAnsi="Palatino Linotype" w:cs="Arial"/>
        </w:rPr>
        <w:t xml:space="preserve"> del </w:t>
      </w:r>
      <w:r>
        <w:rPr>
          <w:rFonts w:ascii="Palatino Linotype" w:hAnsi="Palatino Linotype" w:cs="Arial"/>
        </w:rPr>
        <w:t xml:space="preserve">diecinueve de octubre </w:t>
      </w:r>
      <w:r w:rsidR="00A24DF1">
        <w:rPr>
          <w:rFonts w:ascii="Palatino Linotype" w:hAnsi="Palatino Linotype" w:cs="Arial"/>
        </w:rPr>
        <w:t xml:space="preserve">de dos mil veintiuno, enviado al Solicitante por el </w:t>
      </w:r>
      <w:r>
        <w:rPr>
          <w:rFonts w:ascii="Palatino Linotype" w:hAnsi="Palatino Linotype" w:cs="Arial"/>
        </w:rPr>
        <w:t xml:space="preserve">Jefe del Departamento de Legislación y Consulta y Suplente del </w:t>
      </w:r>
      <w:r w:rsidR="00A24DF1">
        <w:rPr>
          <w:rFonts w:ascii="Palatino Linotype" w:hAnsi="Palatino Linotype" w:cs="Arial"/>
        </w:rPr>
        <w:t xml:space="preserve">Titular de la Unidad de Transparencia </w:t>
      </w:r>
      <w:r>
        <w:rPr>
          <w:rFonts w:ascii="Palatino Linotype" w:hAnsi="Palatino Linotype" w:cs="Arial"/>
        </w:rPr>
        <w:t>del Sujeto Obligado</w:t>
      </w:r>
      <w:r w:rsidR="00A24DF1">
        <w:rPr>
          <w:rFonts w:ascii="Palatino Linotype" w:hAnsi="Palatino Linotype" w:cs="Arial"/>
        </w:rPr>
        <w:t xml:space="preserve">, a través del cual manifiesta hacer envío de la respuesta proporcionada por </w:t>
      </w:r>
      <w:r>
        <w:rPr>
          <w:rFonts w:ascii="Palatino Linotype" w:hAnsi="Palatino Linotype" w:cs="Arial"/>
        </w:rPr>
        <w:t>la Dirección de Recursos Materiales y Financieros y por el Jefe del Departamento de Servicios Generales.</w:t>
      </w:r>
    </w:p>
    <w:p w:rsidR="00A24DF1" w:rsidRDefault="00A24DF1" w:rsidP="00680AB3">
      <w:pPr>
        <w:pStyle w:val="Prrafodelista"/>
        <w:spacing w:line="360" w:lineRule="auto"/>
        <w:ind w:left="284"/>
        <w:jc w:val="both"/>
        <w:rPr>
          <w:rFonts w:ascii="Palatino Linotype" w:hAnsi="Palatino Linotype" w:cs="Arial"/>
        </w:rPr>
      </w:pPr>
    </w:p>
    <w:p w:rsidR="00C51269" w:rsidRDefault="00EB2662" w:rsidP="00680AB3">
      <w:pPr>
        <w:pStyle w:val="Prrafodelista"/>
        <w:numPr>
          <w:ilvl w:val="0"/>
          <w:numId w:val="1"/>
        </w:numPr>
        <w:spacing w:line="360" w:lineRule="auto"/>
        <w:ind w:left="284"/>
        <w:jc w:val="both"/>
        <w:rPr>
          <w:rFonts w:ascii="Palatino Linotype" w:hAnsi="Palatino Linotype" w:cs="Arial"/>
        </w:rPr>
      </w:pPr>
      <w:r w:rsidRPr="00EB2662">
        <w:rPr>
          <w:rFonts w:ascii="Palatino Linotype" w:hAnsi="Palatino Linotype" w:cs="Arial"/>
          <w:b/>
        </w:rPr>
        <w:t>anexo.383-2021.pdf</w:t>
      </w:r>
      <w:r w:rsidR="00A24DF1" w:rsidRPr="005F4DA4">
        <w:rPr>
          <w:rFonts w:ascii="Palatino Linotype" w:hAnsi="Palatino Linotype" w:cs="Arial"/>
          <w:b/>
        </w:rPr>
        <w:t>:</w:t>
      </w:r>
      <w:r w:rsidR="00A24DF1">
        <w:rPr>
          <w:rFonts w:ascii="Palatino Linotype" w:hAnsi="Palatino Linotype" w:cs="Arial"/>
        </w:rPr>
        <w:t xml:space="preserve"> </w:t>
      </w:r>
      <w:r w:rsidR="00C51269">
        <w:rPr>
          <w:rFonts w:ascii="Palatino Linotype" w:hAnsi="Palatino Linotype" w:cs="Arial"/>
        </w:rPr>
        <w:t xml:space="preserve">archivo que contiene los </w:t>
      </w:r>
      <w:r>
        <w:rPr>
          <w:rFonts w:ascii="Palatino Linotype" w:hAnsi="Palatino Linotype" w:cs="Arial"/>
        </w:rPr>
        <w:t>oficios</w:t>
      </w:r>
      <w:r w:rsidR="00C51269">
        <w:rPr>
          <w:rFonts w:ascii="Palatino Linotype" w:hAnsi="Palatino Linotype" w:cs="Arial"/>
        </w:rPr>
        <w:t xml:space="preserve"> siguientes:</w:t>
      </w:r>
    </w:p>
    <w:p w:rsidR="00C51269" w:rsidRPr="00C51269" w:rsidRDefault="00C51269" w:rsidP="00680AB3">
      <w:pPr>
        <w:pStyle w:val="Prrafodelista"/>
        <w:rPr>
          <w:rFonts w:ascii="Palatino Linotype" w:hAnsi="Palatino Linotype" w:cs="Arial"/>
        </w:rPr>
      </w:pPr>
    </w:p>
    <w:p w:rsidR="00A24DF1" w:rsidRDefault="00C51269" w:rsidP="00680AB3">
      <w:pPr>
        <w:pStyle w:val="Prrafodelista"/>
        <w:numPr>
          <w:ilvl w:val="0"/>
          <w:numId w:val="10"/>
        </w:numPr>
        <w:spacing w:line="360" w:lineRule="auto"/>
        <w:ind w:left="851"/>
        <w:jc w:val="both"/>
        <w:rPr>
          <w:rFonts w:ascii="Palatino Linotype" w:hAnsi="Palatino Linotype" w:cs="Arial"/>
        </w:rPr>
      </w:pPr>
      <w:r>
        <w:rPr>
          <w:rFonts w:ascii="Palatino Linotype" w:hAnsi="Palatino Linotype" w:cs="Arial"/>
        </w:rPr>
        <w:t xml:space="preserve">oficio </w:t>
      </w:r>
      <w:r w:rsidR="00EB2662">
        <w:rPr>
          <w:rFonts w:ascii="Palatino Linotype" w:hAnsi="Palatino Linotype" w:cs="Arial"/>
        </w:rPr>
        <w:t xml:space="preserve">210C0101240000L/2365/2021 del treinta de septiembre de dos </w:t>
      </w:r>
      <w:r>
        <w:rPr>
          <w:rFonts w:ascii="Palatino Linotype" w:hAnsi="Palatino Linotype" w:cs="Arial"/>
        </w:rPr>
        <w:t>mil veintiuno, mediante el cual la Directora de Recursos Materiales y Financieros remite el oficio 210C0101240102I/603/2021 signado por el Jefe del Departamento de Servicios Generales</w:t>
      </w:r>
      <w:r w:rsidR="00A24DF1">
        <w:rPr>
          <w:rFonts w:ascii="Palatino Linotype" w:hAnsi="Palatino Linotype" w:cs="Arial"/>
        </w:rPr>
        <w:t>,</w:t>
      </w:r>
      <w:r>
        <w:rPr>
          <w:rFonts w:ascii="Palatino Linotype" w:hAnsi="Palatino Linotype" w:cs="Arial"/>
        </w:rPr>
        <w:t xml:space="preserve"> al Jefe del Departamento de Legislación y Suplente del Titular de la Unidad de Transparencia.</w:t>
      </w:r>
    </w:p>
    <w:p w:rsidR="00C51269" w:rsidRDefault="00C51269" w:rsidP="00680AB3">
      <w:pPr>
        <w:pStyle w:val="Prrafodelista"/>
        <w:spacing w:line="360" w:lineRule="auto"/>
        <w:ind w:left="851"/>
        <w:jc w:val="both"/>
        <w:rPr>
          <w:rFonts w:ascii="Palatino Linotype" w:hAnsi="Palatino Linotype" w:cs="Arial"/>
        </w:rPr>
      </w:pPr>
    </w:p>
    <w:p w:rsidR="00C51269" w:rsidRDefault="00C51269" w:rsidP="00680AB3">
      <w:pPr>
        <w:pStyle w:val="Prrafodelista"/>
        <w:numPr>
          <w:ilvl w:val="0"/>
          <w:numId w:val="10"/>
        </w:numPr>
        <w:spacing w:line="360" w:lineRule="auto"/>
        <w:ind w:left="851"/>
        <w:jc w:val="both"/>
        <w:rPr>
          <w:rFonts w:ascii="Palatino Linotype" w:hAnsi="Palatino Linotype" w:cs="Arial"/>
        </w:rPr>
      </w:pPr>
      <w:r>
        <w:rPr>
          <w:rFonts w:ascii="Palatino Linotype" w:hAnsi="Palatino Linotype" w:cs="Arial"/>
        </w:rPr>
        <w:t>Oficio 210C0101240102I/603/2021 de fecha treinta de septiembre de dos mil veintiuno, enviado por el Jefe del Departamento de Servicios Generales a la Directora de Recursos Materiales y Financieros, ambos del Sujeto Obligado, por el cual informa objetivamente lo siguiente:</w:t>
      </w:r>
    </w:p>
    <w:p w:rsidR="00A24DF1" w:rsidRPr="00A61EC4" w:rsidRDefault="00A24DF1" w:rsidP="00680AB3">
      <w:pPr>
        <w:pStyle w:val="Prrafodelista"/>
        <w:rPr>
          <w:rFonts w:ascii="Palatino Linotype" w:hAnsi="Palatino Linotype" w:cs="Arial"/>
        </w:rPr>
      </w:pPr>
    </w:p>
    <w:p w:rsidR="00A24DF1" w:rsidRPr="00C51269" w:rsidRDefault="00C51269" w:rsidP="00680AB3">
      <w:pPr>
        <w:pStyle w:val="Prrafodelista"/>
        <w:ind w:left="851" w:right="567"/>
        <w:jc w:val="both"/>
        <w:rPr>
          <w:rFonts w:ascii="Palatino Linotype" w:hAnsi="Palatino Linotype" w:cs="Arial"/>
          <w:i/>
        </w:rPr>
      </w:pPr>
      <w:r>
        <w:rPr>
          <w:rFonts w:ascii="Palatino Linotype" w:hAnsi="Palatino Linotype" w:cs="Arial"/>
          <w:i/>
        </w:rPr>
        <w:t>“al respecto me permito informarle que, la cantidad mensual de combustible que se le dio de febrero a septiembre para el vehículo que tiene asignado es de 280 litros.”</w:t>
      </w:r>
    </w:p>
    <w:p w:rsidR="00C51269" w:rsidRPr="001768E1" w:rsidRDefault="00C51269" w:rsidP="00680AB3">
      <w:pPr>
        <w:pStyle w:val="Prrafodelista"/>
        <w:spacing w:line="360" w:lineRule="auto"/>
        <w:ind w:left="720"/>
        <w:jc w:val="both"/>
        <w:rPr>
          <w:rFonts w:ascii="Palatino Linotype" w:hAnsi="Palatino Linotype" w:cs="Arial"/>
        </w:rPr>
      </w:pPr>
    </w:p>
    <w:p w:rsidR="00A24DF1" w:rsidRDefault="00A24DF1"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sustancialmente </w:t>
      </w:r>
      <w:r>
        <w:rPr>
          <w:rFonts w:ascii="Palatino Linotype" w:hAnsi="Palatino Linotype" w:cs="Arial"/>
          <w:i/>
          <w:sz w:val="24"/>
          <w:lang w:val="es-ES"/>
        </w:rPr>
        <w:t>“</w:t>
      </w:r>
      <w:r w:rsidR="00C51269" w:rsidRPr="00C51269">
        <w:rPr>
          <w:rFonts w:ascii="Palatino Linotype" w:hAnsi="Palatino Linotype" w:cs="Arial"/>
          <w:i/>
          <w:sz w:val="24"/>
          <w:lang w:val="es-ES"/>
        </w:rPr>
        <w:t xml:space="preserve">El suplente del titular de la unidad de </w:t>
      </w:r>
      <w:proofErr w:type="spellStart"/>
      <w:r w:rsidR="00C51269" w:rsidRPr="00C51269">
        <w:rPr>
          <w:rFonts w:ascii="Palatino Linotype" w:hAnsi="Palatino Linotype" w:cs="Arial"/>
          <w:i/>
          <w:sz w:val="24"/>
          <w:lang w:val="es-ES"/>
        </w:rPr>
        <w:t>trasnaprencia</w:t>
      </w:r>
      <w:proofErr w:type="spellEnd"/>
      <w:r w:rsidR="00C51269" w:rsidRPr="00C51269">
        <w:rPr>
          <w:rFonts w:ascii="Palatino Linotype" w:hAnsi="Palatino Linotype" w:cs="Arial"/>
          <w:i/>
          <w:sz w:val="24"/>
          <w:lang w:val="es-ES"/>
        </w:rPr>
        <w:t xml:space="preserve"> pareciera que no </w:t>
      </w:r>
      <w:r w:rsidR="00C51269" w:rsidRPr="00C51269">
        <w:rPr>
          <w:rFonts w:ascii="Palatino Linotype" w:hAnsi="Palatino Linotype" w:cs="Arial"/>
          <w:i/>
          <w:sz w:val="24"/>
          <w:lang w:val="es-ES"/>
        </w:rPr>
        <w:lastRenderedPageBreak/>
        <w:t xml:space="preserve">sabe leer yo </w:t>
      </w:r>
      <w:proofErr w:type="spellStart"/>
      <w:r w:rsidR="00C51269" w:rsidRPr="00C51269">
        <w:rPr>
          <w:rFonts w:ascii="Palatino Linotype" w:hAnsi="Palatino Linotype" w:cs="Arial"/>
          <w:i/>
          <w:sz w:val="24"/>
          <w:lang w:val="es-ES"/>
        </w:rPr>
        <w:t>pedi</w:t>
      </w:r>
      <w:proofErr w:type="spellEnd"/>
      <w:r w:rsidR="00C51269" w:rsidRPr="00C51269">
        <w:rPr>
          <w:rFonts w:ascii="Palatino Linotype" w:hAnsi="Palatino Linotype" w:cs="Arial"/>
          <w:i/>
          <w:sz w:val="24"/>
          <w:lang w:val="es-ES"/>
        </w:rPr>
        <w:t xml:space="preserve"> los costos no los litros los costos hacen referencia a algo monetario por que no se entrega lo solicitado</w:t>
      </w:r>
      <w:r>
        <w:rPr>
          <w:rFonts w:ascii="Palatino Linotype" w:hAnsi="Palatino Linotype" w:cs="Arial"/>
          <w:i/>
          <w:sz w:val="24"/>
          <w:lang w:val="es-ES"/>
        </w:rPr>
        <w:t>”</w:t>
      </w:r>
      <w:r w:rsidR="00C51269">
        <w:rPr>
          <w:rFonts w:ascii="Palatino Linotype" w:hAnsi="Palatino Linotype" w:cs="Arial"/>
          <w:sz w:val="24"/>
          <w:lang w:val="es-ES"/>
        </w:rPr>
        <w:t xml:space="preserve"> (sic)</w:t>
      </w:r>
      <w:r>
        <w:rPr>
          <w:rFonts w:ascii="Palatino Linotype" w:hAnsi="Palatino Linotype" w:cs="Arial"/>
          <w:sz w:val="24"/>
          <w:lang w:val="es-ES"/>
        </w:rPr>
        <w:t xml:space="preserve">, razones o motivos de inconformidad que resultan fundados de conformidad con la fracción </w:t>
      </w:r>
      <w:r w:rsidR="00C51269">
        <w:rPr>
          <w:rFonts w:ascii="Palatino Linotype" w:hAnsi="Palatino Linotype" w:cs="Arial"/>
          <w:sz w:val="24"/>
          <w:lang w:val="es-ES"/>
        </w:rPr>
        <w:t>VI</w:t>
      </w:r>
      <w:r>
        <w:rPr>
          <w:rFonts w:ascii="Palatino Linotype" w:hAnsi="Palatino Linotype" w:cs="Arial"/>
          <w:sz w:val="24"/>
          <w:lang w:val="es-ES"/>
        </w:rPr>
        <w:t xml:space="preserve"> del artículo 179 de la Ley de Transparencia local</w:t>
      </w:r>
      <w:r>
        <w:rPr>
          <w:rStyle w:val="Refdenotaalpie"/>
          <w:rFonts w:ascii="Palatino Linotype" w:hAnsi="Palatino Linotype" w:cs="Arial"/>
          <w:sz w:val="24"/>
          <w:lang w:val="es-ES"/>
        </w:rPr>
        <w:footnoteReference w:id="2"/>
      </w:r>
      <w:r>
        <w:rPr>
          <w:rFonts w:ascii="Palatino Linotype" w:hAnsi="Palatino Linotype" w:cs="Arial"/>
          <w:sz w:val="24"/>
          <w:lang w:val="es-ES"/>
        </w:rPr>
        <w:t xml:space="preserve">. </w:t>
      </w:r>
    </w:p>
    <w:p w:rsidR="00A24DF1" w:rsidRDefault="00A24DF1" w:rsidP="00680AB3">
      <w:pPr>
        <w:spacing w:after="0" w:line="360" w:lineRule="auto"/>
        <w:jc w:val="both"/>
        <w:rPr>
          <w:rFonts w:ascii="Palatino Linotype" w:hAnsi="Palatino Linotype" w:cs="Arial"/>
          <w:sz w:val="24"/>
          <w:lang w:val="es-ES"/>
        </w:rPr>
      </w:pPr>
    </w:p>
    <w:p w:rsidR="00A24DF1" w:rsidRPr="00396BC7" w:rsidRDefault="00A24DF1" w:rsidP="00680AB3">
      <w:pPr>
        <w:spacing w:after="0" w:line="360" w:lineRule="auto"/>
        <w:jc w:val="both"/>
        <w:rPr>
          <w:rFonts w:ascii="Palatino Linotype" w:hAnsi="Palatino Linotype" w:cs="Arial"/>
          <w:b/>
          <w:sz w:val="24"/>
          <w:lang w:val="es-ES"/>
        </w:rPr>
      </w:pPr>
      <w:r>
        <w:rPr>
          <w:rFonts w:ascii="Palatino Linotype" w:hAnsi="Palatino Linotype" w:cs="Arial"/>
          <w:sz w:val="24"/>
          <w:lang w:val="es-ES"/>
        </w:rPr>
        <w:t xml:space="preserve">Derivado de la interposición del recurso de revisión, el </w:t>
      </w:r>
      <w:r>
        <w:rPr>
          <w:rFonts w:ascii="Palatino Linotype" w:hAnsi="Palatino Linotype" w:cs="Arial"/>
          <w:b/>
          <w:sz w:val="24"/>
          <w:lang w:val="es-ES"/>
        </w:rPr>
        <w:t>Sujeto Obligado</w:t>
      </w:r>
      <w:r>
        <w:rPr>
          <w:rFonts w:ascii="Palatino Linotype" w:hAnsi="Palatino Linotype" w:cs="Arial"/>
          <w:sz w:val="24"/>
          <w:lang w:val="es-ES"/>
        </w:rPr>
        <w:t xml:space="preserve"> rindió su informe justificado por medio del archivo “</w:t>
      </w:r>
      <w:r w:rsidR="00C51269" w:rsidRPr="00C51269">
        <w:rPr>
          <w:rFonts w:ascii="Palatino Linotype" w:hAnsi="Palatino Linotype" w:cs="Arial"/>
          <w:sz w:val="24"/>
          <w:lang w:val="es-ES"/>
        </w:rPr>
        <w:t>INFO.JUST. 00383SEIEMIP2021RMF.pdf</w:t>
      </w:r>
      <w:r>
        <w:rPr>
          <w:rFonts w:ascii="Palatino Linotype" w:hAnsi="Palatino Linotype" w:cs="Arial"/>
          <w:sz w:val="24"/>
          <w:lang w:val="es-ES"/>
        </w:rPr>
        <w:t xml:space="preserve">”, a través del cual manifiesta medularmente que </w:t>
      </w:r>
      <w:r w:rsidR="00C51269">
        <w:rPr>
          <w:rFonts w:ascii="Palatino Linotype" w:hAnsi="Palatino Linotype" w:cs="Arial"/>
          <w:sz w:val="24"/>
          <w:lang w:val="es-ES"/>
        </w:rPr>
        <w:t xml:space="preserve">de conformidad con los artículos 12 y 24 de la Ley de </w:t>
      </w:r>
      <w:r w:rsidR="00396BC7">
        <w:rPr>
          <w:rFonts w:ascii="Palatino Linotype" w:hAnsi="Palatino Linotype" w:cs="Arial"/>
          <w:sz w:val="24"/>
          <w:lang w:val="es-ES"/>
        </w:rPr>
        <w:t>Transparencia</w:t>
      </w:r>
      <w:r w:rsidR="00C51269">
        <w:rPr>
          <w:rFonts w:ascii="Palatino Linotype" w:hAnsi="Palatino Linotype" w:cs="Arial"/>
          <w:sz w:val="24"/>
          <w:lang w:val="es-ES"/>
        </w:rPr>
        <w:t xml:space="preserve"> local, </w:t>
      </w:r>
      <w:r w:rsidR="00396BC7">
        <w:rPr>
          <w:rFonts w:ascii="Palatino Linotype" w:hAnsi="Palatino Linotype" w:cs="Arial"/>
          <w:sz w:val="24"/>
          <w:lang w:val="es-ES"/>
        </w:rPr>
        <w:t xml:space="preserve">se hizo </w:t>
      </w:r>
      <w:r w:rsidR="00396BC7" w:rsidRPr="00DA4ACA">
        <w:rPr>
          <w:rFonts w:ascii="Palatino Linotype" w:hAnsi="Palatino Linotype" w:cs="Arial"/>
          <w:sz w:val="24"/>
          <w:lang w:val="es-ES"/>
        </w:rPr>
        <w:t xml:space="preserve">entrega de la información en el estado en que se encuentra, sin que se encuentren obligados a procesar información para presentarla conforme al interés del </w:t>
      </w:r>
      <w:r w:rsidR="00396BC7" w:rsidRPr="00DA4ACA">
        <w:rPr>
          <w:rFonts w:ascii="Palatino Linotype" w:hAnsi="Palatino Linotype" w:cs="Arial"/>
          <w:b/>
          <w:sz w:val="24"/>
          <w:lang w:val="es-ES"/>
        </w:rPr>
        <w:t>Recurrente.</w:t>
      </w:r>
    </w:p>
    <w:p w:rsidR="00A24DF1" w:rsidRDefault="00A24DF1" w:rsidP="00680AB3">
      <w:pPr>
        <w:spacing w:after="0" w:line="360" w:lineRule="auto"/>
        <w:jc w:val="both"/>
        <w:rPr>
          <w:rFonts w:ascii="Palatino Linotype" w:hAnsi="Palatino Linotype" w:cs="Arial"/>
          <w:sz w:val="24"/>
          <w:lang w:val="es-ES"/>
        </w:rPr>
      </w:pPr>
    </w:p>
    <w:p w:rsidR="00392B61" w:rsidRDefault="00392B61"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Hechas las precisiones anteriores, podemos advertir que la Litis en el presente asunto se centra en determinar si la respuesta del </w:t>
      </w:r>
      <w:r>
        <w:rPr>
          <w:rFonts w:ascii="Palatino Linotype" w:hAnsi="Palatino Linotype" w:cs="Arial"/>
          <w:b/>
          <w:sz w:val="24"/>
          <w:lang w:val="es-ES"/>
        </w:rPr>
        <w:t>Sujeto Obligado</w:t>
      </w:r>
      <w:r>
        <w:rPr>
          <w:rFonts w:ascii="Palatino Linotype" w:hAnsi="Palatino Linotype" w:cs="Arial"/>
          <w:sz w:val="24"/>
          <w:lang w:val="es-ES"/>
        </w:rPr>
        <w:t xml:space="preserve"> se encuentra apegada a derecho, es decir, hacer estudio del marco normativo que rige su actuar, a efecto de estar en aptitudes de determinar si existe facultad, función, atribución y/u obligación que lo constriña a tener en sus archivos la información, en los términos peticionados por el </w:t>
      </w:r>
      <w:r>
        <w:rPr>
          <w:rFonts w:ascii="Palatino Linotype" w:hAnsi="Palatino Linotype" w:cs="Arial"/>
          <w:b/>
          <w:sz w:val="24"/>
          <w:lang w:val="es-ES"/>
        </w:rPr>
        <w:t>Recurrente.</w:t>
      </w:r>
      <w:r>
        <w:rPr>
          <w:rFonts w:ascii="Palatino Linotype" w:hAnsi="Palatino Linotype" w:cs="Arial"/>
          <w:sz w:val="24"/>
          <w:lang w:val="es-ES"/>
        </w:rPr>
        <w:t xml:space="preserve"> </w:t>
      </w:r>
      <w:r w:rsidR="00154F82">
        <w:rPr>
          <w:rFonts w:ascii="Palatino Linotype" w:hAnsi="Palatino Linotype" w:cs="Arial"/>
          <w:sz w:val="24"/>
          <w:lang w:val="es-ES"/>
        </w:rPr>
        <w:t>Atentos a ello,</w:t>
      </w:r>
      <w:r>
        <w:rPr>
          <w:rFonts w:ascii="Palatino Linotype" w:hAnsi="Palatino Linotype" w:cs="Arial"/>
          <w:sz w:val="24"/>
          <w:lang w:val="es-ES"/>
        </w:rPr>
        <w:t xml:space="preserve"> debemos partir de los establecido en los artículo</w:t>
      </w:r>
      <w:r w:rsidR="006F0B83">
        <w:rPr>
          <w:rFonts w:ascii="Palatino Linotype" w:hAnsi="Palatino Linotype" w:cs="Arial"/>
          <w:sz w:val="24"/>
          <w:lang w:val="es-ES"/>
        </w:rPr>
        <w:t xml:space="preserve">s 1, 3 fracciones XV y XVI; 4 </w:t>
      </w:r>
      <w:r w:rsidR="00934F69">
        <w:rPr>
          <w:rFonts w:ascii="Palatino Linotype" w:hAnsi="Palatino Linotype" w:cs="Arial"/>
          <w:sz w:val="24"/>
          <w:lang w:val="es-ES"/>
        </w:rPr>
        <w:t>fracción</w:t>
      </w:r>
      <w:r w:rsidR="006F0B83">
        <w:rPr>
          <w:rFonts w:ascii="Palatino Linotype" w:hAnsi="Palatino Linotype" w:cs="Arial"/>
          <w:sz w:val="24"/>
          <w:lang w:val="es-ES"/>
        </w:rPr>
        <w:t xml:space="preserve"> I de </w:t>
      </w:r>
      <w:r>
        <w:rPr>
          <w:rFonts w:ascii="Palatino Linotype" w:hAnsi="Palatino Linotype" w:cs="Arial"/>
          <w:sz w:val="24"/>
          <w:lang w:val="es-ES"/>
        </w:rPr>
        <w:t xml:space="preserve">la </w:t>
      </w:r>
      <w:r w:rsidRPr="00392B61">
        <w:rPr>
          <w:rFonts w:ascii="Palatino Linotype" w:hAnsi="Palatino Linotype" w:cs="Arial"/>
          <w:sz w:val="24"/>
          <w:lang w:val="es-ES"/>
        </w:rPr>
        <w:t xml:space="preserve">Ley que crea el Organismo Público </w:t>
      </w:r>
      <w:r w:rsidRPr="00392B61">
        <w:rPr>
          <w:rFonts w:ascii="Palatino Linotype" w:hAnsi="Palatino Linotype" w:cs="Arial"/>
          <w:sz w:val="24"/>
          <w:lang w:val="es-ES"/>
        </w:rPr>
        <w:lastRenderedPageBreak/>
        <w:t>Descentralizado Denominado Servicios</w:t>
      </w:r>
      <w:r>
        <w:rPr>
          <w:rFonts w:ascii="Palatino Linotype" w:hAnsi="Palatino Linotype" w:cs="Arial"/>
          <w:sz w:val="24"/>
          <w:lang w:val="es-ES"/>
        </w:rPr>
        <w:t xml:space="preserve"> </w:t>
      </w:r>
      <w:r w:rsidRPr="00392B61">
        <w:rPr>
          <w:rFonts w:ascii="Palatino Linotype" w:hAnsi="Palatino Linotype" w:cs="Arial"/>
          <w:sz w:val="24"/>
          <w:lang w:val="es-ES"/>
        </w:rPr>
        <w:t>Educativos Integrados</w:t>
      </w:r>
      <w:r w:rsidR="00192287">
        <w:rPr>
          <w:rStyle w:val="Refdenotaalpie"/>
          <w:rFonts w:ascii="Palatino Linotype" w:hAnsi="Palatino Linotype" w:cs="Arial"/>
          <w:sz w:val="24"/>
          <w:lang w:val="es-ES"/>
        </w:rPr>
        <w:footnoteReference w:id="3"/>
      </w:r>
      <w:r>
        <w:rPr>
          <w:rFonts w:ascii="Palatino Linotype" w:hAnsi="Palatino Linotype" w:cs="Arial"/>
          <w:sz w:val="24"/>
          <w:lang w:val="es-ES"/>
        </w:rPr>
        <w:t>, que consagran lo siguiente:</w:t>
      </w:r>
    </w:p>
    <w:p w:rsidR="00192287" w:rsidRDefault="00192287" w:rsidP="00680AB3">
      <w:pPr>
        <w:spacing w:after="0" w:line="360" w:lineRule="auto"/>
        <w:jc w:val="both"/>
        <w:rPr>
          <w:rFonts w:ascii="Palatino Linotype" w:hAnsi="Palatino Linotype" w:cs="Arial"/>
          <w:sz w:val="24"/>
          <w:lang w:val="es-ES"/>
        </w:rPr>
      </w:pPr>
    </w:p>
    <w:p w:rsidR="00392B61" w:rsidRDefault="00392B61"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320D21">
        <w:rPr>
          <w:rFonts w:ascii="Palatino Linotype" w:hAnsi="Palatino Linotype" w:cs="Arial"/>
          <w:b/>
          <w:i/>
          <w:lang w:val="es-ES"/>
        </w:rPr>
        <w:t>Artículo 1.-</w:t>
      </w:r>
      <w:r w:rsidRPr="00392B61">
        <w:rPr>
          <w:rFonts w:ascii="Palatino Linotype" w:hAnsi="Palatino Linotype" w:cs="Arial"/>
          <w:i/>
          <w:lang w:val="es-ES"/>
        </w:rPr>
        <w:t xml:space="preserve"> Se crea el Organismo Público Descentralizado de carácter estatal, denominado</w:t>
      </w:r>
      <w:r w:rsidR="00C274A9">
        <w:rPr>
          <w:rFonts w:ascii="Palatino Linotype" w:hAnsi="Palatino Linotype" w:cs="Arial"/>
          <w:i/>
          <w:lang w:val="es-ES"/>
        </w:rPr>
        <w:t xml:space="preserve"> </w:t>
      </w:r>
      <w:r w:rsidRPr="00392B61">
        <w:rPr>
          <w:rFonts w:ascii="Palatino Linotype" w:hAnsi="Palatino Linotype" w:cs="Arial"/>
          <w:i/>
          <w:lang w:val="es-ES"/>
        </w:rPr>
        <w:t>Servicios Educativos Integrados al Estado de México, con personalidad jurídica y patrimonio</w:t>
      </w:r>
      <w:r w:rsidR="00C274A9">
        <w:rPr>
          <w:rFonts w:ascii="Palatino Linotype" w:hAnsi="Palatino Linotype" w:cs="Arial"/>
          <w:i/>
          <w:lang w:val="es-ES"/>
        </w:rPr>
        <w:t xml:space="preserve"> </w:t>
      </w:r>
      <w:r w:rsidRPr="00392B61">
        <w:rPr>
          <w:rFonts w:ascii="Palatino Linotype" w:hAnsi="Palatino Linotype" w:cs="Arial"/>
          <w:i/>
          <w:lang w:val="es-ES"/>
        </w:rPr>
        <w:t>propios.</w:t>
      </w:r>
    </w:p>
    <w:p w:rsidR="00392B61" w:rsidRDefault="00392B61" w:rsidP="00680AB3">
      <w:pPr>
        <w:spacing w:after="0" w:line="240" w:lineRule="auto"/>
        <w:ind w:left="567" w:right="567"/>
        <w:jc w:val="both"/>
        <w:rPr>
          <w:rFonts w:ascii="Palatino Linotype" w:hAnsi="Palatino Linotype" w:cs="Arial"/>
          <w:i/>
          <w:lang w:val="es-ES"/>
        </w:rPr>
      </w:pPr>
    </w:p>
    <w:p w:rsidR="00392B61" w:rsidRDefault="00392B61" w:rsidP="00680AB3">
      <w:pPr>
        <w:spacing w:after="0" w:line="240" w:lineRule="auto"/>
        <w:ind w:left="567" w:right="567"/>
        <w:jc w:val="both"/>
        <w:rPr>
          <w:rFonts w:ascii="Palatino Linotype" w:hAnsi="Palatino Linotype" w:cs="Arial"/>
          <w:i/>
          <w:lang w:val="es-ES"/>
        </w:rPr>
      </w:pPr>
      <w:r w:rsidRPr="00320D21">
        <w:rPr>
          <w:rFonts w:ascii="Palatino Linotype" w:hAnsi="Palatino Linotype" w:cs="Arial"/>
          <w:b/>
          <w:i/>
          <w:lang w:val="es-ES"/>
        </w:rPr>
        <w:t>Artículo 3.-</w:t>
      </w:r>
      <w:r w:rsidRPr="00392B61">
        <w:rPr>
          <w:rFonts w:ascii="Palatino Linotype" w:hAnsi="Palatino Linotype" w:cs="Arial"/>
          <w:i/>
          <w:lang w:val="es-ES"/>
        </w:rPr>
        <w:t xml:space="preserve"> El Organismo de conformidad con las políticas del Ejecutivo Estatal, tendrá las</w:t>
      </w:r>
      <w:r w:rsidR="00C274A9">
        <w:rPr>
          <w:rFonts w:ascii="Palatino Linotype" w:hAnsi="Palatino Linotype" w:cs="Arial"/>
          <w:i/>
          <w:lang w:val="es-ES"/>
        </w:rPr>
        <w:t xml:space="preserve"> </w:t>
      </w:r>
      <w:r w:rsidRPr="00392B61">
        <w:rPr>
          <w:rFonts w:ascii="Palatino Linotype" w:hAnsi="Palatino Linotype" w:cs="Arial"/>
          <w:i/>
          <w:lang w:val="es-ES"/>
        </w:rPr>
        <w:t>siguientes atribuciones:</w:t>
      </w:r>
    </w:p>
    <w:p w:rsidR="00392B61" w:rsidRDefault="00392B61"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p>
    <w:p w:rsidR="00392B61" w:rsidRPr="00392B61" w:rsidRDefault="00392B61" w:rsidP="00680AB3">
      <w:pPr>
        <w:spacing w:after="0" w:line="240" w:lineRule="auto"/>
        <w:ind w:left="567" w:right="567"/>
        <w:jc w:val="both"/>
        <w:rPr>
          <w:rFonts w:ascii="Palatino Linotype" w:hAnsi="Palatino Linotype" w:cs="Arial"/>
          <w:i/>
          <w:lang w:val="es-ES"/>
        </w:rPr>
      </w:pPr>
      <w:r w:rsidRPr="00392B61">
        <w:rPr>
          <w:rFonts w:ascii="Palatino Linotype" w:hAnsi="Palatino Linotype" w:cs="Arial"/>
          <w:i/>
          <w:lang w:val="es-ES"/>
        </w:rPr>
        <w:t>XV. Administrar los recursos humanos, financieros, técnicos y materiales, destinados al</w:t>
      </w:r>
      <w:r w:rsidR="00C274A9">
        <w:rPr>
          <w:rFonts w:ascii="Palatino Linotype" w:hAnsi="Palatino Linotype" w:cs="Arial"/>
          <w:i/>
          <w:lang w:val="es-ES"/>
        </w:rPr>
        <w:t xml:space="preserve"> </w:t>
      </w:r>
      <w:r w:rsidRPr="00392B61">
        <w:rPr>
          <w:rFonts w:ascii="Palatino Linotype" w:hAnsi="Palatino Linotype" w:cs="Arial"/>
          <w:i/>
          <w:lang w:val="es-ES"/>
        </w:rPr>
        <w:t>cumplimiento de su objeto.</w:t>
      </w:r>
    </w:p>
    <w:p w:rsidR="00392B61" w:rsidRDefault="00392B61" w:rsidP="00680AB3">
      <w:pPr>
        <w:spacing w:after="0" w:line="240" w:lineRule="auto"/>
        <w:ind w:left="567" w:right="567"/>
        <w:jc w:val="both"/>
        <w:rPr>
          <w:rFonts w:ascii="Palatino Linotype" w:hAnsi="Palatino Linotype" w:cs="Arial"/>
          <w:i/>
          <w:lang w:val="es-ES"/>
        </w:rPr>
      </w:pPr>
      <w:r w:rsidRPr="00392B61">
        <w:rPr>
          <w:rFonts w:ascii="Palatino Linotype" w:hAnsi="Palatino Linotype" w:cs="Arial"/>
          <w:i/>
          <w:lang w:val="es-ES"/>
        </w:rPr>
        <w:t>XVI. Administrar su patrimonio conforme a esta Ley y demás disposiciones aplicables.</w:t>
      </w:r>
    </w:p>
    <w:p w:rsidR="00392B61" w:rsidRDefault="00392B61"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p>
    <w:p w:rsidR="00392B61" w:rsidRDefault="00392B61" w:rsidP="00680AB3">
      <w:pPr>
        <w:spacing w:after="0" w:line="240" w:lineRule="auto"/>
        <w:ind w:left="567" w:right="567"/>
        <w:jc w:val="both"/>
        <w:rPr>
          <w:rFonts w:ascii="Palatino Linotype" w:hAnsi="Palatino Linotype" w:cs="Arial"/>
          <w:i/>
          <w:lang w:val="es-ES"/>
        </w:rPr>
      </w:pPr>
    </w:p>
    <w:p w:rsidR="00392B61" w:rsidRPr="00320D21" w:rsidRDefault="00392B61" w:rsidP="00680AB3">
      <w:pPr>
        <w:spacing w:after="0" w:line="240" w:lineRule="auto"/>
        <w:ind w:left="567" w:right="567"/>
        <w:jc w:val="center"/>
        <w:rPr>
          <w:rFonts w:ascii="Palatino Linotype" w:hAnsi="Palatino Linotype" w:cs="Arial"/>
          <w:b/>
          <w:i/>
          <w:lang w:val="es-ES"/>
        </w:rPr>
      </w:pPr>
      <w:r w:rsidRPr="00320D21">
        <w:rPr>
          <w:rFonts w:ascii="Palatino Linotype" w:hAnsi="Palatino Linotype" w:cs="Arial"/>
          <w:b/>
          <w:i/>
          <w:lang w:val="es-ES"/>
        </w:rPr>
        <w:t>CAPITULO SEGUNDO</w:t>
      </w:r>
    </w:p>
    <w:p w:rsidR="00392B61" w:rsidRPr="00320D21" w:rsidRDefault="00392B61" w:rsidP="00680AB3">
      <w:pPr>
        <w:spacing w:after="0" w:line="240" w:lineRule="auto"/>
        <w:ind w:left="567" w:right="567"/>
        <w:jc w:val="center"/>
        <w:rPr>
          <w:rFonts w:ascii="Palatino Linotype" w:hAnsi="Palatino Linotype" w:cs="Arial"/>
          <w:b/>
          <w:i/>
          <w:lang w:val="es-ES"/>
        </w:rPr>
      </w:pPr>
      <w:r w:rsidRPr="00320D21">
        <w:rPr>
          <w:rFonts w:ascii="Palatino Linotype" w:hAnsi="Palatino Linotype" w:cs="Arial"/>
          <w:b/>
          <w:i/>
          <w:lang w:val="es-ES"/>
        </w:rPr>
        <w:t>Patrimonio</w:t>
      </w:r>
    </w:p>
    <w:p w:rsidR="00392B61" w:rsidRPr="00392B61" w:rsidRDefault="00392B61" w:rsidP="00680AB3">
      <w:pPr>
        <w:spacing w:after="0" w:line="240" w:lineRule="auto"/>
        <w:ind w:left="567" w:right="567"/>
        <w:jc w:val="both"/>
        <w:rPr>
          <w:rFonts w:ascii="Palatino Linotype" w:hAnsi="Palatino Linotype" w:cs="Arial"/>
          <w:i/>
          <w:lang w:val="es-ES"/>
        </w:rPr>
      </w:pPr>
      <w:r w:rsidRPr="00392B61">
        <w:rPr>
          <w:rFonts w:ascii="Palatino Linotype" w:hAnsi="Palatino Linotype" w:cs="Arial"/>
          <w:b/>
          <w:i/>
          <w:lang w:val="es-ES"/>
        </w:rPr>
        <w:t>Artículo 4.-</w:t>
      </w:r>
      <w:r w:rsidRPr="00392B61">
        <w:rPr>
          <w:rFonts w:ascii="Palatino Linotype" w:hAnsi="Palatino Linotype" w:cs="Arial"/>
          <w:i/>
          <w:lang w:val="es-ES"/>
        </w:rPr>
        <w:t xml:space="preserve"> El patrimonio del Organismo estará constituido por:</w:t>
      </w:r>
    </w:p>
    <w:p w:rsidR="00392B61" w:rsidRDefault="00320D21" w:rsidP="00680AB3">
      <w:pPr>
        <w:spacing w:after="0" w:line="240" w:lineRule="auto"/>
        <w:ind w:left="567" w:right="567"/>
        <w:jc w:val="both"/>
        <w:rPr>
          <w:rFonts w:ascii="Palatino Linotype" w:hAnsi="Palatino Linotype" w:cs="Arial"/>
          <w:i/>
        </w:rPr>
      </w:pPr>
      <w:r w:rsidRPr="00320D21">
        <w:rPr>
          <w:rFonts w:ascii="Palatino Linotype" w:hAnsi="Palatino Linotype" w:cs="Arial"/>
          <w:i/>
          <w:lang w:val="es-ES"/>
        </w:rPr>
        <w:t xml:space="preserve">I. </w:t>
      </w:r>
      <w:r w:rsidR="00392B61" w:rsidRPr="00320D21">
        <w:rPr>
          <w:rFonts w:ascii="Palatino Linotype" w:hAnsi="Palatino Linotype" w:cs="Arial"/>
          <w:i/>
          <w:u w:val="single"/>
        </w:rPr>
        <w:t>Las aportaciones, participaciones, subsidios y demás recursos que le otorguen</w:t>
      </w:r>
      <w:r w:rsidR="00392B61" w:rsidRPr="00320D21">
        <w:rPr>
          <w:rFonts w:ascii="Palatino Linotype" w:hAnsi="Palatino Linotype" w:cs="Arial"/>
          <w:i/>
        </w:rPr>
        <w:t xml:space="preserve"> los Gobiernos Federal, </w:t>
      </w:r>
      <w:r w:rsidR="00392B61" w:rsidRPr="00320D21">
        <w:rPr>
          <w:rFonts w:ascii="Palatino Linotype" w:hAnsi="Palatino Linotype" w:cs="Arial"/>
          <w:i/>
          <w:u w:val="single"/>
        </w:rPr>
        <w:t>Estatal</w:t>
      </w:r>
      <w:r w:rsidR="00392B61" w:rsidRPr="00320D21">
        <w:rPr>
          <w:rFonts w:ascii="Palatino Linotype" w:hAnsi="Palatino Linotype" w:cs="Arial"/>
          <w:i/>
        </w:rPr>
        <w:t xml:space="preserve"> y Municipal.</w:t>
      </w:r>
      <w:r>
        <w:rPr>
          <w:rFonts w:ascii="Palatino Linotype" w:hAnsi="Palatino Linotype" w:cs="Arial"/>
          <w:i/>
        </w:rPr>
        <w:t>”</w:t>
      </w:r>
    </w:p>
    <w:p w:rsidR="00320D21" w:rsidRPr="00320D21" w:rsidRDefault="00320D21" w:rsidP="00680AB3">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392B61" w:rsidRDefault="00392B61" w:rsidP="00680AB3">
      <w:pPr>
        <w:spacing w:after="0" w:line="360" w:lineRule="auto"/>
        <w:jc w:val="both"/>
        <w:rPr>
          <w:rFonts w:ascii="Palatino Linotype" w:hAnsi="Palatino Linotype" w:cs="Arial"/>
          <w:sz w:val="24"/>
          <w:lang w:val="es-ES"/>
        </w:rPr>
      </w:pPr>
    </w:p>
    <w:p w:rsidR="00392B61" w:rsidRDefault="00320D21"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Los artículos citados, establecen que el </w:t>
      </w:r>
      <w:r w:rsidRPr="00320D21">
        <w:rPr>
          <w:rFonts w:ascii="Palatino Linotype" w:hAnsi="Palatino Linotype" w:cs="Arial"/>
          <w:b/>
          <w:sz w:val="24"/>
          <w:lang w:val="es-ES"/>
        </w:rPr>
        <w:t>Sujeto Obligado</w:t>
      </w:r>
      <w:r>
        <w:rPr>
          <w:rFonts w:ascii="Palatino Linotype" w:hAnsi="Palatino Linotype" w:cs="Arial"/>
          <w:sz w:val="24"/>
          <w:lang w:val="es-ES"/>
        </w:rPr>
        <w:t xml:space="preserve"> es un Organismo Público Descentralizado de carácter Estatal, con personalidad y patrimonio propios, así como la integración de este último, resultando de observancia que estará constituido por aportaciones, desta</w:t>
      </w:r>
      <w:r w:rsidR="00D87EC2">
        <w:rPr>
          <w:rFonts w:ascii="Palatino Linotype" w:hAnsi="Palatino Linotype" w:cs="Arial"/>
          <w:sz w:val="24"/>
          <w:lang w:val="es-ES"/>
        </w:rPr>
        <w:t>cando las de naturaleza Estatal, l</w:t>
      </w:r>
      <w:r>
        <w:rPr>
          <w:rFonts w:ascii="Palatino Linotype" w:hAnsi="Palatino Linotype" w:cs="Arial"/>
          <w:sz w:val="24"/>
          <w:lang w:val="es-ES"/>
        </w:rPr>
        <w:t>o cual de conformidad con los artículos 1, 2 fracci</w:t>
      </w:r>
      <w:r w:rsidR="006F0B83">
        <w:rPr>
          <w:rFonts w:ascii="Palatino Linotype" w:hAnsi="Palatino Linotype" w:cs="Arial"/>
          <w:sz w:val="24"/>
          <w:lang w:val="es-ES"/>
        </w:rPr>
        <w:t xml:space="preserve">ones V, </w:t>
      </w:r>
      <w:r>
        <w:rPr>
          <w:rFonts w:ascii="Palatino Linotype" w:hAnsi="Palatino Linotype" w:cs="Arial"/>
          <w:sz w:val="24"/>
          <w:lang w:val="es-ES"/>
        </w:rPr>
        <w:t>VII</w:t>
      </w:r>
      <w:r w:rsidR="006F0B83">
        <w:rPr>
          <w:rFonts w:ascii="Palatino Linotype" w:hAnsi="Palatino Linotype" w:cs="Arial"/>
          <w:sz w:val="24"/>
          <w:lang w:val="es-ES"/>
        </w:rPr>
        <w:t xml:space="preserve"> y XI</w:t>
      </w:r>
      <w:r>
        <w:rPr>
          <w:rFonts w:ascii="Palatino Linotype" w:hAnsi="Palatino Linotype" w:cs="Arial"/>
          <w:sz w:val="24"/>
          <w:lang w:val="es-ES"/>
        </w:rPr>
        <w:t xml:space="preserve">, 4 fracción IV de la Ley de </w:t>
      </w:r>
      <w:r w:rsidRPr="00320D21">
        <w:rPr>
          <w:rFonts w:ascii="Palatino Linotype" w:hAnsi="Palatino Linotype" w:cs="Arial"/>
          <w:sz w:val="24"/>
          <w:lang w:val="es-ES"/>
        </w:rPr>
        <w:t>Ley de Fiscalización Superior del Estado de México</w:t>
      </w:r>
      <w:r>
        <w:rPr>
          <w:rFonts w:ascii="Palatino Linotype" w:hAnsi="Palatino Linotype" w:cs="Arial"/>
          <w:sz w:val="24"/>
          <w:lang w:val="es-ES"/>
        </w:rPr>
        <w:t xml:space="preserve">, establece al </w:t>
      </w:r>
      <w:r>
        <w:rPr>
          <w:rFonts w:ascii="Palatino Linotype" w:hAnsi="Palatino Linotype" w:cs="Arial"/>
          <w:b/>
          <w:sz w:val="24"/>
          <w:lang w:val="es-ES"/>
        </w:rPr>
        <w:t>Sujeto Obligado</w:t>
      </w:r>
      <w:r>
        <w:rPr>
          <w:rFonts w:ascii="Palatino Linotype" w:hAnsi="Palatino Linotype" w:cs="Arial"/>
          <w:sz w:val="24"/>
          <w:lang w:val="es-ES"/>
        </w:rPr>
        <w:t xml:space="preserve"> como sujeto de fiscalización, se cita el ordenamiento para mayor referencia:</w:t>
      </w:r>
    </w:p>
    <w:p w:rsidR="00320D21" w:rsidRPr="00320D21" w:rsidRDefault="00320D21"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lastRenderedPageBreak/>
        <w:t>“</w:t>
      </w:r>
      <w:r w:rsidRPr="00320D21">
        <w:rPr>
          <w:rFonts w:ascii="Palatino Linotype" w:hAnsi="Palatino Linotype" w:cs="Arial"/>
          <w:b/>
          <w:i/>
          <w:lang w:val="es-ES"/>
        </w:rPr>
        <w:t>Artículo 1</w:t>
      </w:r>
      <w:r w:rsidRPr="00320D21">
        <w:rPr>
          <w:rFonts w:ascii="Palatino Linotype" w:hAnsi="Palatino Linotype" w:cs="Arial"/>
          <w:i/>
          <w:lang w:val="es-ES"/>
        </w:rPr>
        <w:t xml:space="preserve">. La presente Ley es de orden público e interés general y </w:t>
      </w:r>
      <w:r w:rsidRPr="00DA2B02">
        <w:rPr>
          <w:rFonts w:ascii="Palatino Linotype" w:hAnsi="Palatino Linotype" w:cs="Arial"/>
          <w:i/>
          <w:u w:val="single"/>
          <w:lang w:val="es-ES"/>
        </w:rPr>
        <w:t>tiene por objeto regular la actuación del Órgano Superior de Fiscalización del Estado de México, como la Entidad Estatal de Fiscalización</w:t>
      </w:r>
      <w:r w:rsidRPr="00320D21">
        <w:rPr>
          <w:rFonts w:ascii="Palatino Linotype" w:hAnsi="Palatino Linotype" w:cs="Arial"/>
          <w:i/>
          <w:lang w:val="es-ES"/>
        </w:rPr>
        <w:t xml:space="preserve"> en términos de la Constitución Política de los Estados Unidos Mexicanos y la</w:t>
      </w:r>
      <w:r>
        <w:rPr>
          <w:rFonts w:ascii="Palatino Linotype" w:hAnsi="Palatino Linotype" w:cs="Arial"/>
          <w:i/>
          <w:lang w:val="es-ES"/>
        </w:rPr>
        <w:t xml:space="preserve"> </w:t>
      </w:r>
      <w:r w:rsidRPr="00320D21">
        <w:rPr>
          <w:rFonts w:ascii="Palatino Linotype" w:hAnsi="Palatino Linotype" w:cs="Arial"/>
          <w:i/>
          <w:lang w:val="es-ES"/>
        </w:rPr>
        <w:t>Constitución Política del Estado Libre y Soberano de México, competente en materia de revisión y</w:t>
      </w:r>
      <w:r>
        <w:rPr>
          <w:rFonts w:ascii="Palatino Linotype" w:hAnsi="Palatino Linotype" w:cs="Arial"/>
          <w:i/>
          <w:lang w:val="es-ES"/>
        </w:rPr>
        <w:t xml:space="preserve"> </w:t>
      </w:r>
      <w:r w:rsidRPr="00320D21">
        <w:rPr>
          <w:rFonts w:ascii="Palatino Linotype" w:hAnsi="Palatino Linotype" w:cs="Arial"/>
          <w:i/>
          <w:lang w:val="es-ES"/>
        </w:rPr>
        <w:t>fiscalización de los fondos, cuentas públicas, deuda pública y actos relativos al ejercicio y aplicación</w:t>
      </w:r>
      <w:r>
        <w:rPr>
          <w:rFonts w:ascii="Palatino Linotype" w:hAnsi="Palatino Linotype" w:cs="Arial"/>
          <w:i/>
          <w:lang w:val="es-ES"/>
        </w:rPr>
        <w:t xml:space="preserve"> </w:t>
      </w:r>
      <w:r w:rsidRPr="00320D21">
        <w:rPr>
          <w:rFonts w:ascii="Palatino Linotype" w:hAnsi="Palatino Linotype" w:cs="Arial"/>
          <w:i/>
          <w:lang w:val="es-ES"/>
        </w:rPr>
        <w:t>de los recursos públicos de las entidades fiscalizables del Estado de México, asimismo, regular su</w:t>
      </w:r>
      <w:r>
        <w:rPr>
          <w:rFonts w:ascii="Palatino Linotype" w:hAnsi="Palatino Linotype" w:cs="Arial"/>
          <w:i/>
          <w:lang w:val="es-ES"/>
        </w:rPr>
        <w:t xml:space="preserve"> </w:t>
      </w:r>
      <w:r w:rsidRPr="00320D21">
        <w:rPr>
          <w:rFonts w:ascii="Palatino Linotype" w:hAnsi="Palatino Linotype" w:cs="Arial"/>
          <w:i/>
          <w:lang w:val="es-ES"/>
        </w:rPr>
        <w:t>organización, funcionamiento y atribuciones.</w:t>
      </w:r>
    </w:p>
    <w:p w:rsidR="00320D21" w:rsidRDefault="00320D21" w:rsidP="00680AB3">
      <w:pPr>
        <w:spacing w:after="0" w:line="240" w:lineRule="auto"/>
        <w:ind w:left="567" w:right="567"/>
        <w:jc w:val="both"/>
        <w:rPr>
          <w:rFonts w:ascii="Palatino Linotype" w:hAnsi="Palatino Linotype" w:cs="Arial"/>
          <w:i/>
          <w:lang w:val="es-ES"/>
        </w:rPr>
      </w:pPr>
      <w:r w:rsidRPr="00320D21">
        <w:rPr>
          <w:rFonts w:ascii="Palatino Linotype" w:hAnsi="Palatino Linotype" w:cs="Arial"/>
          <w:i/>
          <w:lang w:val="es-ES"/>
        </w:rPr>
        <w:t>Adicionalmente, la evaluación y vigilancia por parte de la Legislatura; así como sus atribuciones para</w:t>
      </w:r>
      <w:r>
        <w:rPr>
          <w:rFonts w:ascii="Palatino Linotype" w:hAnsi="Palatino Linotype" w:cs="Arial"/>
          <w:i/>
          <w:lang w:val="es-ES"/>
        </w:rPr>
        <w:t xml:space="preserve"> </w:t>
      </w:r>
      <w:r w:rsidRPr="00320D21">
        <w:rPr>
          <w:rFonts w:ascii="Palatino Linotype" w:hAnsi="Palatino Linotype" w:cs="Arial"/>
          <w:i/>
          <w:lang w:val="es-ES"/>
        </w:rPr>
        <w:t>promover las responsabilidades que sean procedentes ante el Tribunal Estatal de Justicia</w:t>
      </w:r>
      <w:r>
        <w:rPr>
          <w:rFonts w:ascii="Palatino Linotype" w:hAnsi="Palatino Linotype" w:cs="Arial"/>
          <w:i/>
          <w:lang w:val="es-ES"/>
        </w:rPr>
        <w:t xml:space="preserve"> </w:t>
      </w:r>
      <w:r w:rsidRPr="00320D21">
        <w:rPr>
          <w:rFonts w:ascii="Palatino Linotype" w:hAnsi="Palatino Linotype" w:cs="Arial"/>
          <w:i/>
          <w:lang w:val="es-ES"/>
        </w:rPr>
        <w:t>Administrativa y la Fiscalía Especializada en Combate a la Corrupción y todas aquéllas que se</w:t>
      </w:r>
      <w:r>
        <w:rPr>
          <w:rFonts w:ascii="Palatino Linotype" w:hAnsi="Palatino Linotype" w:cs="Arial"/>
          <w:i/>
          <w:lang w:val="es-ES"/>
        </w:rPr>
        <w:t xml:space="preserve"> </w:t>
      </w:r>
      <w:r w:rsidRPr="00320D21">
        <w:rPr>
          <w:rFonts w:ascii="Palatino Linotype" w:hAnsi="Palatino Linotype" w:cs="Arial"/>
          <w:i/>
          <w:lang w:val="es-ES"/>
        </w:rPr>
        <w:t>establezcan en otras leyes aplicables.</w:t>
      </w:r>
    </w:p>
    <w:p w:rsidR="00320D21" w:rsidRPr="00320D21" w:rsidRDefault="00320D21" w:rsidP="00680AB3">
      <w:pPr>
        <w:spacing w:after="0" w:line="240" w:lineRule="auto"/>
        <w:ind w:left="567" w:right="567"/>
        <w:jc w:val="both"/>
        <w:rPr>
          <w:rFonts w:ascii="Palatino Linotype" w:hAnsi="Palatino Linotype" w:cs="Arial"/>
          <w:i/>
          <w:lang w:val="es-ES"/>
        </w:rPr>
      </w:pPr>
    </w:p>
    <w:p w:rsidR="00320D21" w:rsidRDefault="00320D21" w:rsidP="00680AB3">
      <w:pPr>
        <w:spacing w:after="0" w:line="240" w:lineRule="auto"/>
        <w:ind w:left="567" w:right="567"/>
        <w:jc w:val="both"/>
        <w:rPr>
          <w:rFonts w:ascii="Palatino Linotype" w:hAnsi="Palatino Linotype" w:cs="Arial"/>
          <w:i/>
          <w:lang w:val="es-ES"/>
        </w:rPr>
      </w:pPr>
      <w:r w:rsidRPr="00320D21">
        <w:rPr>
          <w:rFonts w:ascii="Palatino Linotype" w:hAnsi="Palatino Linotype" w:cs="Arial"/>
          <w:b/>
          <w:i/>
          <w:lang w:val="es-ES"/>
        </w:rPr>
        <w:t>Artículo 2.</w:t>
      </w:r>
      <w:r w:rsidRPr="00320D21">
        <w:rPr>
          <w:rFonts w:ascii="Palatino Linotype" w:hAnsi="Palatino Linotype" w:cs="Arial"/>
          <w:i/>
          <w:lang w:val="es-ES"/>
        </w:rPr>
        <w:t xml:space="preserve"> Para los efectos de la presente Ley, se entenderá por:</w:t>
      </w:r>
      <w:r w:rsidRPr="00320D21">
        <w:rPr>
          <w:rFonts w:ascii="Palatino Linotype" w:hAnsi="Palatino Linotype" w:cs="Arial"/>
          <w:i/>
          <w:lang w:val="es-ES"/>
        </w:rPr>
        <w:cr/>
      </w:r>
      <w:r>
        <w:rPr>
          <w:rFonts w:ascii="Palatino Linotype" w:hAnsi="Palatino Linotype" w:cs="Arial"/>
          <w:i/>
          <w:lang w:val="es-ES"/>
        </w:rPr>
        <w:t>(…)</w:t>
      </w:r>
    </w:p>
    <w:p w:rsidR="00DA2B02" w:rsidRDefault="00DA2B02" w:rsidP="00680AB3">
      <w:pPr>
        <w:spacing w:after="0" w:line="240" w:lineRule="auto"/>
        <w:ind w:left="567" w:right="567"/>
        <w:jc w:val="both"/>
        <w:rPr>
          <w:rFonts w:ascii="Palatino Linotype" w:hAnsi="Palatino Linotype" w:cs="Arial"/>
          <w:i/>
          <w:lang w:val="es-ES"/>
        </w:rPr>
      </w:pPr>
      <w:r w:rsidRPr="00DA2B02">
        <w:rPr>
          <w:rFonts w:ascii="Palatino Linotype" w:hAnsi="Palatino Linotype" w:cs="Arial"/>
          <w:b/>
          <w:i/>
          <w:lang w:val="es-ES"/>
        </w:rPr>
        <w:t>V. Entidades Fiscalizables:</w:t>
      </w:r>
      <w:r w:rsidRPr="00DA2B02">
        <w:rPr>
          <w:rFonts w:ascii="Palatino Linotype" w:hAnsi="Palatino Linotype" w:cs="Arial"/>
          <w:i/>
          <w:lang w:val="es-ES"/>
        </w:rPr>
        <w:t xml:space="preserve"> A los Poderes Públicos, Municipios, organismos autónomos,</w:t>
      </w:r>
      <w:r>
        <w:rPr>
          <w:rFonts w:ascii="Palatino Linotype" w:hAnsi="Palatino Linotype" w:cs="Arial"/>
          <w:i/>
          <w:lang w:val="es-ES"/>
        </w:rPr>
        <w:t xml:space="preserve"> </w:t>
      </w:r>
      <w:r w:rsidRPr="00DA2B02">
        <w:rPr>
          <w:rFonts w:ascii="Palatino Linotype" w:hAnsi="Palatino Linotype" w:cs="Arial"/>
          <w:i/>
          <w:u w:val="single"/>
          <w:lang w:val="es-ES"/>
        </w:rPr>
        <w:t>organismos auxiliares</w:t>
      </w:r>
      <w:r w:rsidRPr="00DA2B02">
        <w:rPr>
          <w:rFonts w:ascii="Palatino Linotype" w:hAnsi="Palatino Linotype" w:cs="Arial"/>
          <w:i/>
          <w:lang w:val="es-ES"/>
        </w:rPr>
        <w:t>, fideicomisos públicos asimilados y simples, privados y en general</w:t>
      </w:r>
      <w:r>
        <w:rPr>
          <w:rFonts w:ascii="Palatino Linotype" w:hAnsi="Palatino Linotype" w:cs="Arial"/>
          <w:i/>
          <w:lang w:val="es-ES"/>
        </w:rPr>
        <w:t xml:space="preserve"> </w:t>
      </w:r>
      <w:r w:rsidRPr="00DA2B02">
        <w:rPr>
          <w:rFonts w:ascii="Palatino Linotype" w:hAnsi="Palatino Linotype" w:cs="Arial"/>
          <w:i/>
          <w:lang w:val="es-ES"/>
        </w:rPr>
        <w:t>cualquier entidad, persona física o jurídica colectiva, pública o privada, mandato, fondo u otra</w:t>
      </w:r>
      <w:r>
        <w:rPr>
          <w:rFonts w:ascii="Palatino Linotype" w:hAnsi="Palatino Linotype" w:cs="Arial"/>
          <w:i/>
          <w:lang w:val="es-ES"/>
        </w:rPr>
        <w:t xml:space="preserve"> </w:t>
      </w:r>
      <w:r w:rsidRPr="00DA2B02">
        <w:rPr>
          <w:rFonts w:ascii="Palatino Linotype" w:hAnsi="Palatino Linotype" w:cs="Arial"/>
          <w:i/>
          <w:lang w:val="es-ES"/>
        </w:rPr>
        <w:t>figura análoga que haya captado, recaudado, administrado, manejado, ejercido, cobrado o</w:t>
      </w:r>
      <w:r>
        <w:rPr>
          <w:rFonts w:ascii="Palatino Linotype" w:hAnsi="Palatino Linotype" w:cs="Arial"/>
          <w:i/>
          <w:lang w:val="es-ES"/>
        </w:rPr>
        <w:t xml:space="preserve"> </w:t>
      </w:r>
      <w:r w:rsidRPr="00DA2B02">
        <w:rPr>
          <w:rFonts w:ascii="Palatino Linotype" w:hAnsi="Palatino Linotype" w:cs="Arial"/>
          <w:i/>
          <w:lang w:val="es-ES"/>
        </w:rPr>
        <w:t>recibido en pago directo o indirectamente con recursos públicos del Estado o Municipios, o en</w:t>
      </w:r>
      <w:r>
        <w:rPr>
          <w:rFonts w:ascii="Palatino Linotype" w:hAnsi="Palatino Linotype" w:cs="Arial"/>
          <w:i/>
          <w:lang w:val="es-ES"/>
        </w:rPr>
        <w:t xml:space="preserve"> </w:t>
      </w:r>
      <w:r w:rsidRPr="00DA2B02">
        <w:rPr>
          <w:rFonts w:ascii="Palatino Linotype" w:hAnsi="Palatino Linotype" w:cs="Arial"/>
          <w:i/>
          <w:lang w:val="es-ES"/>
        </w:rPr>
        <w:t>su caso de la federación.</w:t>
      </w:r>
    </w:p>
    <w:p w:rsidR="00DA2B02" w:rsidRPr="00DA2B02" w:rsidRDefault="00DA2B02"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p>
    <w:p w:rsidR="00320D21" w:rsidRDefault="00320D21" w:rsidP="00680AB3">
      <w:pPr>
        <w:spacing w:after="0" w:line="240" w:lineRule="auto"/>
        <w:ind w:left="567" w:right="567"/>
        <w:jc w:val="both"/>
        <w:rPr>
          <w:rFonts w:ascii="Palatino Linotype" w:hAnsi="Palatino Linotype" w:cs="Arial"/>
          <w:i/>
          <w:lang w:val="es-ES"/>
        </w:rPr>
      </w:pPr>
      <w:r w:rsidRPr="00320D21">
        <w:rPr>
          <w:rFonts w:ascii="Palatino Linotype" w:hAnsi="Palatino Linotype" w:cs="Arial"/>
          <w:b/>
          <w:i/>
          <w:lang w:val="es-ES"/>
        </w:rPr>
        <w:t>VII. Organismos Auxiliares</w:t>
      </w:r>
      <w:r w:rsidRPr="00320D21">
        <w:rPr>
          <w:rFonts w:ascii="Palatino Linotype" w:hAnsi="Palatino Linotype" w:cs="Arial"/>
          <w:i/>
          <w:lang w:val="es-ES"/>
        </w:rPr>
        <w:t xml:space="preserve">: A los </w:t>
      </w:r>
      <w:r w:rsidRPr="00DA2B02">
        <w:rPr>
          <w:rFonts w:ascii="Palatino Linotype" w:hAnsi="Palatino Linotype" w:cs="Arial"/>
          <w:i/>
          <w:u w:val="single"/>
          <w:lang w:val="es-ES"/>
        </w:rPr>
        <w:t>organismos públicos descentralizados</w:t>
      </w:r>
      <w:r w:rsidRPr="00320D21">
        <w:rPr>
          <w:rFonts w:ascii="Palatino Linotype" w:hAnsi="Palatino Linotype" w:cs="Arial"/>
          <w:i/>
          <w:lang w:val="es-ES"/>
        </w:rPr>
        <w:t>, empresas de</w:t>
      </w:r>
      <w:r>
        <w:rPr>
          <w:rFonts w:ascii="Palatino Linotype" w:hAnsi="Palatino Linotype" w:cs="Arial"/>
          <w:i/>
          <w:lang w:val="es-ES"/>
        </w:rPr>
        <w:t xml:space="preserve"> </w:t>
      </w:r>
      <w:r w:rsidRPr="00320D21">
        <w:rPr>
          <w:rFonts w:ascii="Palatino Linotype" w:hAnsi="Palatino Linotype" w:cs="Arial"/>
          <w:i/>
          <w:lang w:val="es-ES"/>
        </w:rPr>
        <w:t>participación estatal y fideicomisos públicos asimilados de la administración pública estatal y</w:t>
      </w:r>
      <w:r>
        <w:rPr>
          <w:rFonts w:ascii="Palatino Linotype" w:hAnsi="Palatino Linotype" w:cs="Arial"/>
          <w:i/>
          <w:lang w:val="es-ES"/>
        </w:rPr>
        <w:t xml:space="preserve"> </w:t>
      </w:r>
      <w:r w:rsidRPr="00320D21">
        <w:rPr>
          <w:rFonts w:ascii="Palatino Linotype" w:hAnsi="Palatino Linotype" w:cs="Arial"/>
          <w:i/>
          <w:lang w:val="es-ES"/>
        </w:rPr>
        <w:t>municipal.</w:t>
      </w:r>
    </w:p>
    <w:p w:rsidR="00DA2B02" w:rsidRDefault="00DA2B02"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p>
    <w:p w:rsidR="00DA2B02" w:rsidRDefault="00DA2B02" w:rsidP="00680AB3">
      <w:pPr>
        <w:spacing w:after="0" w:line="240" w:lineRule="auto"/>
        <w:ind w:left="567" w:right="567"/>
        <w:jc w:val="both"/>
        <w:rPr>
          <w:rFonts w:ascii="Palatino Linotype" w:hAnsi="Palatino Linotype" w:cs="Arial"/>
          <w:i/>
          <w:lang w:val="es-ES"/>
        </w:rPr>
      </w:pPr>
      <w:r w:rsidRPr="00DA2B02">
        <w:rPr>
          <w:rFonts w:ascii="Palatino Linotype" w:hAnsi="Palatino Linotype" w:cs="Arial"/>
          <w:b/>
          <w:i/>
          <w:lang w:val="es-ES"/>
        </w:rPr>
        <w:t>XI. Informe Trimestral:</w:t>
      </w:r>
      <w:r w:rsidRPr="00DA2B02">
        <w:rPr>
          <w:rFonts w:ascii="Palatino Linotype" w:hAnsi="Palatino Linotype" w:cs="Arial"/>
          <w:i/>
          <w:lang w:val="es-ES"/>
        </w:rPr>
        <w:t xml:space="preserve"> Al documento físico y/o electrónico que </w:t>
      </w:r>
      <w:r w:rsidRPr="00670FB3">
        <w:rPr>
          <w:rFonts w:ascii="Palatino Linotype" w:hAnsi="Palatino Linotype" w:cs="Arial"/>
          <w:i/>
          <w:u w:val="single"/>
          <w:lang w:val="es-ES"/>
        </w:rPr>
        <w:t>trimestralmente presentan las entidades fiscalizables sobre la situación económica, las finanzas públicas, y en su caso deuda pública</w:t>
      </w:r>
      <w:r w:rsidRPr="00DA2B02">
        <w:rPr>
          <w:rFonts w:ascii="Palatino Linotype" w:hAnsi="Palatino Linotype" w:cs="Arial"/>
          <w:i/>
          <w:lang w:val="es-ES"/>
        </w:rPr>
        <w:t xml:space="preserve"> para su análisis al Órgano Superior, a través de las tesorerías municipales y la</w:t>
      </w:r>
      <w:r>
        <w:rPr>
          <w:rFonts w:ascii="Palatino Linotype" w:hAnsi="Palatino Linotype" w:cs="Arial"/>
          <w:i/>
          <w:lang w:val="es-ES"/>
        </w:rPr>
        <w:t xml:space="preserve"> </w:t>
      </w:r>
      <w:r w:rsidRPr="00DA2B02">
        <w:rPr>
          <w:rFonts w:ascii="Palatino Linotype" w:hAnsi="Palatino Linotype" w:cs="Arial"/>
          <w:i/>
          <w:lang w:val="es-ES"/>
        </w:rPr>
        <w:t xml:space="preserve">Secretaría de Finanzas y, en su caso, </w:t>
      </w:r>
      <w:r w:rsidRPr="00670FB3">
        <w:rPr>
          <w:rFonts w:ascii="Palatino Linotype" w:hAnsi="Palatino Linotype" w:cs="Arial"/>
          <w:i/>
          <w:u w:val="single"/>
          <w:lang w:val="es-ES"/>
        </w:rPr>
        <w:t>las áreas competentes</w:t>
      </w:r>
      <w:r w:rsidRPr="00DA2B02">
        <w:rPr>
          <w:rFonts w:ascii="Palatino Linotype" w:hAnsi="Palatino Linotype" w:cs="Arial"/>
          <w:i/>
          <w:lang w:val="es-ES"/>
        </w:rPr>
        <w:t>;</w:t>
      </w:r>
      <w:r w:rsidRPr="00DA2B02">
        <w:rPr>
          <w:rFonts w:ascii="Palatino Linotype" w:hAnsi="Palatino Linotype" w:cs="Arial"/>
          <w:i/>
          <w:lang w:val="es-ES"/>
        </w:rPr>
        <w:cr/>
      </w:r>
    </w:p>
    <w:p w:rsidR="00DA2B02" w:rsidRPr="00DA2B02" w:rsidRDefault="00DA2B02" w:rsidP="00680AB3">
      <w:pPr>
        <w:spacing w:after="0" w:line="240" w:lineRule="auto"/>
        <w:ind w:left="567" w:right="567"/>
        <w:jc w:val="both"/>
        <w:rPr>
          <w:rFonts w:ascii="Palatino Linotype" w:hAnsi="Palatino Linotype" w:cs="Arial"/>
          <w:i/>
          <w:lang w:val="es-ES"/>
        </w:rPr>
      </w:pPr>
      <w:r w:rsidRPr="00DA2B02">
        <w:rPr>
          <w:rFonts w:ascii="Palatino Linotype" w:hAnsi="Palatino Linotype" w:cs="Arial"/>
          <w:b/>
          <w:i/>
          <w:lang w:val="es-ES"/>
        </w:rPr>
        <w:t>Artículo 4.-</w:t>
      </w:r>
      <w:r w:rsidRPr="00DA2B02">
        <w:rPr>
          <w:rFonts w:ascii="Palatino Linotype" w:hAnsi="Palatino Linotype" w:cs="Arial"/>
          <w:i/>
          <w:lang w:val="es-ES"/>
        </w:rPr>
        <w:t xml:space="preserve"> Son sujetos de fiscalización:</w:t>
      </w:r>
    </w:p>
    <w:p w:rsidR="00DA2B02" w:rsidRPr="00DA2B02" w:rsidRDefault="00DA2B02"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p>
    <w:p w:rsidR="00DA2B02" w:rsidRPr="00320D21" w:rsidRDefault="00DA2B02" w:rsidP="00680AB3">
      <w:pPr>
        <w:spacing w:after="0" w:line="240" w:lineRule="auto"/>
        <w:ind w:left="567" w:right="567"/>
        <w:jc w:val="both"/>
        <w:rPr>
          <w:rFonts w:ascii="Palatino Linotype" w:hAnsi="Palatino Linotype" w:cs="Arial"/>
          <w:i/>
          <w:lang w:val="es-ES"/>
        </w:rPr>
      </w:pPr>
      <w:r w:rsidRPr="00DA2B02">
        <w:rPr>
          <w:rFonts w:ascii="Palatino Linotype" w:hAnsi="Palatino Linotype" w:cs="Arial"/>
          <w:b/>
          <w:i/>
          <w:lang w:val="es-ES"/>
        </w:rPr>
        <w:t>IV.</w:t>
      </w:r>
      <w:r w:rsidRPr="00DA2B02">
        <w:rPr>
          <w:rFonts w:ascii="Palatino Linotype" w:hAnsi="Palatino Linotype" w:cs="Arial"/>
          <w:i/>
          <w:lang w:val="es-ES"/>
        </w:rPr>
        <w:t xml:space="preserve"> Los organismos auxiliares;</w:t>
      </w:r>
    </w:p>
    <w:p w:rsidR="00392B61" w:rsidRDefault="00392B61" w:rsidP="00680AB3">
      <w:pPr>
        <w:spacing w:after="0" w:line="360" w:lineRule="auto"/>
        <w:jc w:val="both"/>
        <w:rPr>
          <w:rFonts w:ascii="Palatino Linotype" w:hAnsi="Palatino Linotype" w:cs="Arial"/>
          <w:sz w:val="24"/>
          <w:lang w:val="es-ES"/>
        </w:rPr>
      </w:pPr>
    </w:p>
    <w:p w:rsidR="00320D21" w:rsidRDefault="006F0B83"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Los ordenamientos citados, establecen que los organismos auxiliares serán objeto de fiscalización por parte del Órgano Superior de Fiscalización del Estado de México (OSFEM), circunstancia que se materializa en el presente asunto, toda vez que como </w:t>
      </w:r>
      <w:r>
        <w:rPr>
          <w:rFonts w:ascii="Palatino Linotype" w:hAnsi="Palatino Linotype" w:cs="Arial"/>
          <w:sz w:val="24"/>
          <w:lang w:val="es-ES"/>
        </w:rPr>
        <w:lastRenderedPageBreak/>
        <w:t xml:space="preserve">quedó establecido en párrafos previos, la Ley que crea al </w:t>
      </w:r>
      <w:r w:rsidRPr="00192287">
        <w:rPr>
          <w:rFonts w:ascii="Palatino Linotype" w:hAnsi="Palatino Linotype" w:cs="Arial"/>
          <w:b/>
          <w:sz w:val="24"/>
          <w:lang w:val="es-ES"/>
        </w:rPr>
        <w:t>Sujeto Obligado</w:t>
      </w:r>
      <w:r>
        <w:rPr>
          <w:rFonts w:ascii="Palatino Linotype" w:hAnsi="Palatino Linotype" w:cs="Arial"/>
          <w:sz w:val="24"/>
          <w:lang w:val="es-ES"/>
        </w:rPr>
        <w:t xml:space="preserve">, lo </w:t>
      </w:r>
      <w:r w:rsidR="00934F69">
        <w:rPr>
          <w:rFonts w:ascii="Palatino Linotype" w:hAnsi="Palatino Linotype" w:cs="Arial"/>
          <w:sz w:val="24"/>
          <w:lang w:val="es-ES"/>
        </w:rPr>
        <w:t>hace como organismo público descentralizado, consecuentemente, se encuentra sujeto a fiscalizaci</w:t>
      </w:r>
      <w:r w:rsidR="00670FB3">
        <w:rPr>
          <w:rFonts w:ascii="Palatino Linotype" w:hAnsi="Palatino Linotype" w:cs="Arial"/>
          <w:sz w:val="24"/>
          <w:lang w:val="es-ES"/>
        </w:rPr>
        <w:t>ón, debiendo rendir su informe trimestral para su análisis.</w:t>
      </w:r>
    </w:p>
    <w:p w:rsidR="00320D21" w:rsidRDefault="00320D21" w:rsidP="00680AB3">
      <w:pPr>
        <w:spacing w:after="0" w:line="360" w:lineRule="auto"/>
        <w:jc w:val="both"/>
        <w:rPr>
          <w:rFonts w:ascii="Palatino Linotype" w:hAnsi="Palatino Linotype" w:cs="Arial"/>
          <w:sz w:val="24"/>
          <w:lang w:val="es-ES"/>
        </w:rPr>
      </w:pPr>
    </w:p>
    <w:p w:rsidR="00320D21" w:rsidRDefault="00670FB3"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Hechas las acotaciones previas, se trae a colación que el Órgano Superior de Fiscalización del Estado de México (OSFEM), emitió los lineamientos y formatos que deben cu</w:t>
      </w:r>
      <w:r w:rsidR="00192287">
        <w:rPr>
          <w:rFonts w:ascii="Palatino Linotype" w:hAnsi="Palatino Linotype" w:cs="Arial"/>
          <w:sz w:val="24"/>
          <w:lang w:val="es-ES"/>
        </w:rPr>
        <w:t>mplir los sujetos fiscalizables</w:t>
      </w:r>
      <w:r>
        <w:rPr>
          <w:rStyle w:val="Refdenotaalpie"/>
          <w:rFonts w:ascii="Palatino Linotype" w:hAnsi="Palatino Linotype" w:cs="Arial"/>
          <w:sz w:val="24"/>
          <w:lang w:val="es-ES"/>
        </w:rPr>
        <w:footnoteReference w:id="4"/>
      </w:r>
      <w:r>
        <w:rPr>
          <w:rFonts w:ascii="Palatino Linotype" w:hAnsi="Palatino Linotype" w:cs="Arial"/>
          <w:sz w:val="24"/>
          <w:lang w:val="es-ES"/>
        </w:rPr>
        <w:t xml:space="preserve">, </w:t>
      </w:r>
      <w:r w:rsidR="00154F82">
        <w:rPr>
          <w:rFonts w:ascii="Palatino Linotype" w:hAnsi="Palatino Linotype" w:cs="Arial"/>
          <w:sz w:val="24"/>
          <w:lang w:val="es-ES"/>
        </w:rPr>
        <w:t>que lo integra</w:t>
      </w:r>
      <w:r w:rsidR="004D7EB6">
        <w:rPr>
          <w:rFonts w:ascii="Palatino Linotype" w:hAnsi="Palatino Linotype" w:cs="Arial"/>
          <w:sz w:val="24"/>
          <w:lang w:val="es-ES"/>
        </w:rPr>
        <w:t>, lo relativo al I</w:t>
      </w:r>
      <w:r w:rsidR="004D7EB6" w:rsidRPr="00834478">
        <w:rPr>
          <w:rFonts w:ascii="Palatino Linotype" w:hAnsi="Palatino Linotype" w:cs="Arial"/>
          <w:sz w:val="24"/>
          <w:lang w:val="es-ES"/>
        </w:rPr>
        <w:t>nstructivo de llenado del Diario de Egresos, en el que se observa lo siguiente:</w:t>
      </w:r>
    </w:p>
    <w:p w:rsidR="004D7EB6" w:rsidRDefault="004D7EB6" w:rsidP="00680AB3">
      <w:pPr>
        <w:spacing w:after="0" w:line="360" w:lineRule="auto"/>
        <w:jc w:val="both"/>
        <w:rPr>
          <w:rFonts w:ascii="Palatino Linotype" w:hAnsi="Palatino Linotype" w:cs="Arial"/>
          <w:sz w:val="24"/>
          <w:lang w:val="es-ES"/>
        </w:rPr>
      </w:pPr>
    </w:p>
    <w:p w:rsidR="00DA2D87" w:rsidRDefault="00DA2D87" w:rsidP="00680AB3">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extent cx="5760720" cy="343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435350"/>
                    </a:xfrm>
                    <a:prstGeom prst="rect">
                      <a:avLst/>
                    </a:prstGeom>
                  </pic:spPr>
                </pic:pic>
              </a:graphicData>
            </a:graphic>
          </wp:inline>
        </w:drawing>
      </w:r>
    </w:p>
    <w:p w:rsidR="004D7EB6" w:rsidRDefault="00DA2D87" w:rsidP="00680AB3">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lastRenderedPageBreak/>
        <w:drawing>
          <wp:inline distT="0" distB="0" distL="0" distR="0">
            <wp:extent cx="5760720" cy="29533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953385"/>
                    </a:xfrm>
                    <a:prstGeom prst="rect">
                      <a:avLst/>
                    </a:prstGeom>
                  </pic:spPr>
                </pic:pic>
              </a:graphicData>
            </a:graphic>
          </wp:inline>
        </w:drawing>
      </w:r>
    </w:p>
    <w:p w:rsidR="002B6E44" w:rsidRDefault="002B6E44" w:rsidP="00680AB3">
      <w:pPr>
        <w:spacing w:after="0" w:line="360" w:lineRule="auto"/>
        <w:jc w:val="both"/>
        <w:rPr>
          <w:rFonts w:ascii="Palatino Linotype" w:hAnsi="Palatino Linotype" w:cs="Arial"/>
          <w:sz w:val="24"/>
          <w:lang w:val="es-ES"/>
        </w:rPr>
      </w:pPr>
    </w:p>
    <w:p w:rsidR="0013039D" w:rsidRDefault="00834478"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Como podemos observar, en los lineamientos para la presentación del informe trimestral que debe rendir el Sujeto Obligado, se encuentra el de Diario de Egresos, que contempla el rubro</w:t>
      </w:r>
      <w:r w:rsidR="0013039D">
        <w:rPr>
          <w:rFonts w:ascii="Palatino Linotype" w:hAnsi="Palatino Linotype" w:cs="Arial"/>
          <w:sz w:val="24"/>
          <w:lang w:val="es-ES"/>
        </w:rPr>
        <w:t xml:space="preserve"> “Importe”, que de conformidad con su instructivo de llenado, debe precisarse el importe total pagado conforme a la </w:t>
      </w:r>
      <w:r w:rsidR="0013039D">
        <w:rPr>
          <w:rFonts w:ascii="Palatino Linotype" w:hAnsi="Palatino Linotype" w:cs="Arial"/>
          <w:b/>
          <w:sz w:val="24"/>
          <w:lang w:val="es-ES"/>
        </w:rPr>
        <w:t xml:space="preserve">factura </w:t>
      </w:r>
      <w:r w:rsidR="0013039D">
        <w:rPr>
          <w:rFonts w:ascii="Palatino Linotype" w:hAnsi="Palatino Linotype" w:cs="Arial"/>
          <w:sz w:val="24"/>
          <w:lang w:val="es-ES"/>
        </w:rPr>
        <w:t xml:space="preserve">recibida. </w:t>
      </w:r>
    </w:p>
    <w:p w:rsidR="0013039D" w:rsidRDefault="0013039D" w:rsidP="00680AB3">
      <w:pPr>
        <w:spacing w:after="0" w:line="360" w:lineRule="auto"/>
        <w:jc w:val="both"/>
        <w:rPr>
          <w:rFonts w:ascii="Palatino Linotype" w:hAnsi="Palatino Linotype" w:cs="Arial"/>
          <w:sz w:val="24"/>
          <w:lang w:val="es-ES"/>
        </w:rPr>
      </w:pPr>
    </w:p>
    <w:p w:rsidR="0013039D" w:rsidRDefault="0013039D"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Ahora bien, resulta necesario señalar que de conformidad con el Diccionario de la Real Academia Española</w:t>
      </w:r>
      <w:r>
        <w:rPr>
          <w:rStyle w:val="Refdenotaalpie"/>
          <w:rFonts w:ascii="Palatino Linotype" w:hAnsi="Palatino Linotype" w:cs="Arial"/>
          <w:sz w:val="24"/>
          <w:lang w:val="es-ES"/>
        </w:rPr>
        <w:footnoteReference w:id="5"/>
      </w:r>
      <w:r>
        <w:rPr>
          <w:rFonts w:ascii="Palatino Linotype" w:hAnsi="Palatino Linotype" w:cs="Arial"/>
          <w:sz w:val="24"/>
          <w:lang w:val="es-ES"/>
        </w:rPr>
        <w:t xml:space="preserve">, se entiende por Factura, </w:t>
      </w:r>
      <w:r>
        <w:rPr>
          <w:rFonts w:ascii="Palatino Linotype" w:hAnsi="Palatino Linotype" w:cs="Arial"/>
          <w:i/>
          <w:sz w:val="24"/>
          <w:lang w:val="es-ES"/>
        </w:rPr>
        <w:t>“</w:t>
      </w:r>
      <w:r w:rsidRPr="0013039D">
        <w:rPr>
          <w:rFonts w:ascii="Palatino Linotype" w:hAnsi="Palatino Linotype" w:cs="Arial"/>
          <w:i/>
          <w:sz w:val="24"/>
          <w:lang w:val="es-ES"/>
        </w:rPr>
        <w:t>Cuenta en que se detallan con su precio los artículos vendidos o los servicios realizados y que se entrega</w:t>
      </w:r>
      <w:r>
        <w:rPr>
          <w:rFonts w:ascii="Palatino Linotype" w:hAnsi="Palatino Linotype" w:cs="Arial"/>
          <w:i/>
          <w:sz w:val="24"/>
          <w:lang w:val="es-ES"/>
        </w:rPr>
        <w:t xml:space="preserve"> al cliente para exigir su pago”</w:t>
      </w:r>
      <w:r>
        <w:rPr>
          <w:rFonts w:ascii="Palatino Linotype" w:hAnsi="Palatino Linotype" w:cs="Arial"/>
          <w:sz w:val="24"/>
          <w:lang w:val="es-ES"/>
        </w:rPr>
        <w:t xml:space="preserve">, </w:t>
      </w:r>
      <w:r w:rsidR="00CF6CC1">
        <w:rPr>
          <w:rFonts w:ascii="Palatino Linotype" w:hAnsi="Palatino Linotype" w:cs="Arial"/>
          <w:sz w:val="24"/>
          <w:lang w:val="es-ES"/>
        </w:rPr>
        <w:t xml:space="preserve">en nuestro país, a partir del año 2004 (dos mil cuatro) se implementó la emisión de la facturación electrónica, </w:t>
      </w:r>
      <w:r w:rsidR="00CF6CC1" w:rsidRPr="00CF6CC1">
        <w:rPr>
          <w:rFonts w:ascii="Palatino Linotype" w:hAnsi="Palatino Linotype" w:cs="Arial"/>
          <w:sz w:val="24"/>
          <w:lang w:val="es-ES"/>
        </w:rPr>
        <w:t>dado que en aquel entonces aún la facturación en tinta y papel era aún la más común, y el uso de computadoras y acceso a internet aún estaba un tanto restringido.</w:t>
      </w:r>
    </w:p>
    <w:p w:rsidR="00CF6CC1" w:rsidRDefault="00D87EC2"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Agrega</w:t>
      </w:r>
      <w:r w:rsidR="00CF6CC1">
        <w:rPr>
          <w:rFonts w:ascii="Palatino Linotype" w:hAnsi="Palatino Linotype" w:cs="Arial"/>
          <w:sz w:val="24"/>
          <w:lang w:val="es-ES"/>
        </w:rPr>
        <w:t xml:space="preserve">do a lo anterior, la Secretaría de Hacienda y Crédito Público, a través del Sistema de Administración Tributaria, en su Anexo número 20 de la Resolución de la Miscelánea Fiscal, estableció como obligatoria la modalidad de emisión de facturación electrónica en el año 2014 (dos mil catorce), denominando al documento como </w:t>
      </w:r>
      <w:r w:rsidR="00CF6CC1" w:rsidRPr="00CF6CC1">
        <w:rPr>
          <w:rFonts w:ascii="Palatino Linotype" w:hAnsi="Palatino Linotype" w:cs="Arial"/>
          <w:sz w:val="24"/>
          <w:lang w:val="es-ES"/>
        </w:rPr>
        <w:t>Comprobante Fiscal Digital por Internet, o CFDI por sus siglas</w:t>
      </w:r>
      <w:r w:rsidR="00CF6CC1">
        <w:rPr>
          <w:rFonts w:ascii="Palatino Linotype" w:hAnsi="Palatino Linotype" w:cs="Arial"/>
          <w:sz w:val="24"/>
          <w:lang w:val="es-ES"/>
        </w:rPr>
        <w:t>, precisando en el artículo 29-A del Código Fiscal de la Federación</w:t>
      </w:r>
      <w:r w:rsidR="00566777">
        <w:rPr>
          <w:rStyle w:val="Refdenotaalpie"/>
          <w:rFonts w:ascii="Palatino Linotype" w:hAnsi="Palatino Linotype" w:cs="Arial"/>
          <w:sz w:val="24"/>
          <w:lang w:val="es-ES"/>
        </w:rPr>
        <w:footnoteReference w:id="6"/>
      </w:r>
      <w:r w:rsidR="00CF6CC1">
        <w:rPr>
          <w:rFonts w:ascii="Palatino Linotype" w:hAnsi="Palatino Linotype" w:cs="Arial"/>
          <w:sz w:val="24"/>
          <w:lang w:val="es-ES"/>
        </w:rPr>
        <w:t>, los requisitos que debe contener</w:t>
      </w:r>
      <w:r w:rsidR="003F0CA6">
        <w:rPr>
          <w:rFonts w:ascii="Palatino Linotype" w:hAnsi="Palatino Linotype" w:cs="Arial"/>
          <w:sz w:val="24"/>
          <w:lang w:val="es-ES"/>
        </w:rPr>
        <w:t>, los cuales son:</w:t>
      </w:r>
    </w:p>
    <w:p w:rsidR="003F0CA6" w:rsidRDefault="003F0CA6" w:rsidP="00680AB3">
      <w:pPr>
        <w:spacing w:after="0" w:line="360" w:lineRule="auto"/>
        <w:jc w:val="both"/>
        <w:rPr>
          <w:rFonts w:ascii="Palatino Linotype" w:hAnsi="Palatino Linotype" w:cs="Arial"/>
          <w:sz w:val="24"/>
          <w:lang w:val="es-ES"/>
        </w:rPr>
      </w:pPr>
    </w:p>
    <w:p w:rsidR="003F0CA6" w:rsidRPr="003F0CA6" w:rsidRDefault="003F0CA6" w:rsidP="00680AB3">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3F0CA6">
        <w:rPr>
          <w:rFonts w:ascii="Palatino Linotype" w:hAnsi="Palatino Linotype" w:cs="Arial"/>
          <w:b/>
          <w:i/>
          <w:lang w:val="es-ES"/>
        </w:rPr>
        <w:t>Artículo 29-A.</w:t>
      </w:r>
      <w:r w:rsidRPr="003F0CA6">
        <w:rPr>
          <w:rFonts w:ascii="Palatino Linotype" w:hAnsi="Palatino Linotype" w:cs="Arial"/>
          <w:i/>
          <w:lang w:val="es-ES"/>
        </w:rPr>
        <w:t xml:space="preserve"> Los comprobantes fiscales digitales a que se refiere el artículo 29 de este Código,</w:t>
      </w:r>
      <w:r>
        <w:rPr>
          <w:rFonts w:ascii="Palatino Linotype" w:hAnsi="Palatino Linotype" w:cs="Arial"/>
          <w:i/>
          <w:lang w:val="es-ES"/>
        </w:rPr>
        <w:t xml:space="preserve"> </w:t>
      </w:r>
      <w:r w:rsidRPr="003F0CA6">
        <w:rPr>
          <w:rFonts w:ascii="Palatino Linotype" w:hAnsi="Palatino Linotype" w:cs="Arial"/>
          <w:i/>
          <w:lang w:val="es-ES"/>
        </w:rPr>
        <w:t>deberán contener los siguientes requisitos:</w:t>
      </w:r>
    </w:p>
    <w:p w:rsidR="003F0CA6" w:rsidRPr="003F0CA6" w:rsidRDefault="003F0CA6" w:rsidP="00680AB3">
      <w:pPr>
        <w:spacing w:after="0" w:line="240" w:lineRule="auto"/>
        <w:ind w:left="567" w:right="567"/>
        <w:jc w:val="both"/>
        <w:rPr>
          <w:rFonts w:ascii="Palatino Linotype" w:hAnsi="Palatino Linotype" w:cs="Arial"/>
          <w:i/>
          <w:lang w:val="es-ES"/>
        </w:rPr>
      </w:pPr>
      <w:r w:rsidRPr="003F0CA6">
        <w:rPr>
          <w:rFonts w:ascii="Palatino Linotype" w:hAnsi="Palatino Linotype" w:cs="Arial"/>
          <w:b/>
          <w:i/>
          <w:lang w:val="es-ES"/>
        </w:rPr>
        <w:t>I.</w:t>
      </w:r>
      <w:r w:rsidRPr="003F0CA6">
        <w:rPr>
          <w:rFonts w:ascii="Palatino Linotype" w:hAnsi="Palatino Linotype" w:cs="Arial"/>
          <w:i/>
          <w:lang w:val="es-ES"/>
        </w:rPr>
        <w:t xml:space="preserve"> La clave del registro federal de contribuyentes de quien los expida y el régimen fiscal en que</w:t>
      </w:r>
      <w:r>
        <w:rPr>
          <w:rFonts w:ascii="Palatino Linotype" w:hAnsi="Palatino Linotype" w:cs="Arial"/>
          <w:i/>
          <w:lang w:val="es-ES"/>
        </w:rPr>
        <w:t xml:space="preserve"> </w:t>
      </w:r>
      <w:r w:rsidRPr="003F0CA6">
        <w:rPr>
          <w:rFonts w:ascii="Palatino Linotype" w:hAnsi="Palatino Linotype" w:cs="Arial"/>
          <w:i/>
          <w:lang w:val="es-ES"/>
        </w:rPr>
        <w:t>tributen conforme a la Ley del Impuesto sobre la Renta. Tratándose de contribuyentes que</w:t>
      </w:r>
      <w:r>
        <w:rPr>
          <w:rFonts w:ascii="Palatino Linotype" w:hAnsi="Palatino Linotype" w:cs="Arial"/>
          <w:i/>
          <w:lang w:val="es-ES"/>
        </w:rPr>
        <w:t xml:space="preserve"> </w:t>
      </w:r>
      <w:r w:rsidRPr="003F0CA6">
        <w:rPr>
          <w:rFonts w:ascii="Palatino Linotype" w:hAnsi="Palatino Linotype" w:cs="Arial"/>
          <w:i/>
          <w:lang w:val="es-ES"/>
        </w:rPr>
        <w:t>tengan más de un local o establecimiento, se deberá señalar el domicilio del local o</w:t>
      </w:r>
      <w:r>
        <w:rPr>
          <w:rFonts w:ascii="Palatino Linotype" w:hAnsi="Palatino Linotype" w:cs="Arial"/>
          <w:i/>
          <w:lang w:val="es-ES"/>
        </w:rPr>
        <w:t xml:space="preserve"> </w:t>
      </w:r>
      <w:r w:rsidRPr="003F0CA6">
        <w:rPr>
          <w:rFonts w:ascii="Palatino Linotype" w:hAnsi="Palatino Linotype" w:cs="Arial"/>
          <w:i/>
          <w:lang w:val="es-ES"/>
        </w:rPr>
        <w:t>establecimiento en el que se expidan los comprobantes fiscales.</w:t>
      </w:r>
    </w:p>
    <w:p w:rsidR="003F0CA6" w:rsidRPr="003F0CA6" w:rsidRDefault="003F0CA6" w:rsidP="00680AB3">
      <w:pPr>
        <w:spacing w:after="0" w:line="240" w:lineRule="auto"/>
        <w:ind w:left="567" w:right="567"/>
        <w:jc w:val="both"/>
        <w:rPr>
          <w:rFonts w:ascii="Palatino Linotype" w:hAnsi="Palatino Linotype" w:cs="Arial"/>
          <w:i/>
          <w:lang w:val="es-ES"/>
        </w:rPr>
      </w:pPr>
      <w:r w:rsidRPr="003F0CA6">
        <w:rPr>
          <w:rFonts w:ascii="Palatino Linotype" w:hAnsi="Palatino Linotype" w:cs="Arial"/>
          <w:b/>
          <w:i/>
          <w:lang w:val="es-ES"/>
        </w:rPr>
        <w:t>II</w:t>
      </w:r>
      <w:r w:rsidRPr="003F0CA6">
        <w:rPr>
          <w:rFonts w:ascii="Palatino Linotype" w:hAnsi="Palatino Linotype" w:cs="Arial"/>
          <w:i/>
          <w:lang w:val="es-ES"/>
        </w:rPr>
        <w:t>. El número de folio y el sello digital del Servicio de Administración Tributaria, referidos en la</w:t>
      </w:r>
      <w:r>
        <w:rPr>
          <w:rFonts w:ascii="Palatino Linotype" w:hAnsi="Palatino Linotype" w:cs="Arial"/>
          <w:i/>
          <w:lang w:val="es-ES"/>
        </w:rPr>
        <w:t xml:space="preserve"> </w:t>
      </w:r>
      <w:r w:rsidRPr="003F0CA6">
        <w:rPr>
          <w:rFonts w:ascii="Palatino Linotype" w:hAnsi="Palatino Linotype" w:cs="Arial"/>
          <w:i/>
          <w:lang w:val="es-ES"/>
        </w:rPr>
        <w:t>fracción IV, incisos b) y c) del artículo 29 de este Código, así como el sello digital del</w:t>
      </w:r>
      <w:r>
        <w:rPr>
          <w:rFonts w:ascii="Palatino Linotype" w:hAnsi="Palatino Linotype" w:cs="Arial"/>
          <w:i/>
          <w:lang w:val="es-ES"/>
        </w:rPr>
        <w:t xml:space="preserve"> </w:t>
      </w:r>
      <w:r w:rsidRPr="003F0CA6">
        <w:rPr>
          <w:rFonts w:ascii="Palatino Linotype" w:hAnsi="Palatino Linotype" w:cs="Arial"/>
          <w:i/>
          <w:lang w:val="es-ES"/>
        </w:rPr>
        <w:t>contribuyente que lo expide.</w:t>
      </w:r>
    </w:p>
    <w:p w:rsidR="003F0CA6" w:rsidRPr="003F0CA6" w:rsidRDefault="003F0CA6" w:rsidP="00680AB3">
      <w:pPr>
        <w:spacing w:after="0" w:line="240" w:lineRule="auto"/>
        <w:ind w:left="567" w:right="567"/>
        <w:jc w:val="both"/>
        <w:rPr>
          <w:rFonts w:ascii="Palatino Linotype" w:hAnsi="Palatino Linotype" w:cs="Arial"/>
          <w:i/>
          <w:lang w:val="es-ES"/>
        </w:rPr>
      </w:pPr>
      <w:r w:rsidRPr="003F0CA6">
        <w:rPr>
          <w:rFonts w:ascii="Palatino Linotype" w:hAnsi="Palatino Linotype" w:cs="Arial"/>
          <w:b/>
          <w:i/>
          <w:lang w:val="es-ES"/>
        </w:rPr>
        <w:t>III</w:t>
      </w:r>
      <w:r w:rsidRPr="003F0CA6">
        <w:rPr>
          <w:rFonts w:ascii="Palatino Linotype" w:hAnsi="Palatino Linotype" w:cs="Arial"/>
          <w:i/>
          <w:lang w:val="es-ES"/>
        </w:rPr>
        <w:t>. El lugar y fecha de expedición.</w:t>
      </w:r>
    </w:p>
    <w:p w:rsidR="003F0CA6" w:rsidRPr="003F0CA6" w:rsidRDefault="003F0CA6" w:rsidP="00680AB3">
      <w:pPr>
        <w:spacing w:after="0" w:line="240" w:lineRule="auto"/>
        <w:ind w:left="567" w:right="567"/>
        <w:jc w:val="both"/>
        <w:rPr>
          <w:rFonts w:ascii="Palatino Linotype" w:hAnsi="Palatino Linotype" w:cs="Arial"/>
          <w:i/>
          <w:lang w:val="es-ES"/>
        </w:rPr>
      </w:pPr>
      <w:r w:rsidRPr="003F0CA6">
        <w:rPr>
          <w:rFonts w:ascii="Palatino Linotype" w:hAnsi="Palatino Linotype" w:cs="Arial"/>
          <w:b/>
          <w:i/>
          <w:lang w:val="es-ES"/>
        </w:rPr>
        <w:t>IV</w:t>
      </w:r>
      <w:r w:rsidRPr="003F0CA6">
        <w:rPr>
          <w:rFonts w:ascii="Palatino Linotype" w:hAnsi="Palatino Linotype" w:cs="Arial"/>
          <w:i/>
          <w:lang w:val="es-ES"/>
        </w:rPr>
        <w:t>. La clave del registro federal de contribuyentes de la persona a favor de quien se expida.</w:t>
      </w:r>
      <w:r>
        <w:rPr>
          <w:rFonts w:ascii="Palatino Linotype" w:hAnsi="Palatino Linotype" w:cs="Arial"/>
          <w:i/>
          <w:lang w:val="es-ES"/>
        </w:rPr>
        <w:t xml:space="preserve"> </w:t>
      </w:r>
      <w:r w:rsidRPr="003F0CA6">
        <w:rPr>
          <w:rFonts w:ascii="Palatino Linotype" w:hAnsi="Palatino Linotype" w:cs="Arial"/>
          <w:i/>
          <w:lang w:val="es-ES"/>
        </w:rPr>
        <w:t>Cuando no se cuente con la clave del registro federal de contribuyentes a que se refiere esta</w:t>
      </w:r>
      <w:r>
        <w:rPr>
          <w:rFonts w:ascii="Palatino Linotype" w:hAnsi="Palatino Linotype" w:cs="Arial"/>
          <w:i/>
          <w:lang w:val="es-ES"/>
        </w:rPr>
        <w:t xml:space="preserve"> </w:t>
      </w:r>
      <w:r w:rsidRPr="003F0CA6">
        <w:rPr>
          <w:rFonts w:ascii="Palatino Linotype" w:hAnsi="Palatino Linotype" w:cs="Arial"/>
          <w:i/>
          <w:lang w:val="es-ES"/>
        </w:rPr>
        <w:t>fracción, se señalará la clave genérica que establezca el Servicio de Administración Tributaria</w:t>
      </w:r>
      <w:r>
        <w:rPr>
          <w:rFonts w:ascii="Palatino Linotype" w:hAnsi="Palatino Linotype" w:cs="Arial"/>
          <w:i/>
          <w:lang w:val="es-ES"/>
        </w:rPr>
        <w:t xml:space="preserve"> </w:t>
      </w:r>
      <w:r w:rsidRPr="003F0CA6">
        <w:rPr>
          <w:rFonts w:ascii="Palatino Linotype" w:hAnsi="Palatino Linotype" w:cs="Arial"/>
          <w:i/>
          <w:lang w:val="es-ES"/>
        </w:rPr>
        <w:t>mediante reglas de carácter general, considerándose la operación como celebrada con el</w:t>
      </w:r>
      <w:r>
        <w:rPr>
          <w:rFonts w:ascii="Palatino Linotype" w:hAnsi="Palatino Linotype" w:cs="Arial"/>
          <w:i/>
          <w:lang w:val="es-ES"/>
        </w:rPr>
        <w:t xml:space="preserve"> </w:t>
      </w:r>
      <w:r w:rsidRPr="003F0CA6">
        <w:rPr>
          <w:rFonts w:ascii="Palatino Linotype" w:hAnsi="Palatino Linotype" w:cs="Arial"/>
          <w:i/>
          <w:lang w:val="es-ES"/>
        </w:rPr>
        <w:t>público en general. El Servicio de Administración Tributaria podrá establecer facilidades o</w:t>
      </w:r>
      <w:r>
        <w:rPr>
          <w:rFonts w:ascii="Palatino Linotype" w:hAnsi="Palatino Linotype" w:cs="Arial"/>
          <w:i/>
          <w:lang w:val="es-ES"/>
        </w:rPr>
        <w:t xml:space="preserve"> </w:t>
      </w:r>
      <w:r w:rsidRPr="003F0CA6">
        <w:rPr>
          <w:rFonts w:ascii="Palatino Linotype" w:hAnsi="Palatino Linotype" w:cs="Arial"/>
          <w:i/>
          <w:lang w:val="es-ES"/>
        </w:rPr>
        <w:t>especificaciones mediante reglas de carácter general para la expedición de comprobantes</w:t>
      </w:r>
      <w:r>
        <w:rPr>
          <w:rFonts w:ascii="Palatino Linotype" w:hAnsi="Palatino Linotype" w:cs="Arial"/>
          <w:i/>
          <w:lang w:val="es-ES"/>
        </w:rPr>
        <w:t xml:space="preserve"> </w:t>
      </w:r>
      <w:r w:rsidRPr="003F0CA6">
        <w:rPr>
          <w:rFonts w:ascii="Palatino Linotype" w:hAnsi="Palatino Linotype" w:cs="Arial"/>
          <w:i/>
          <w:lang w:val="es-ES"/>
        </w:rPr>
        <w:t>fiscales digitales por Internet por operaciones celebradas con el público en general.</w:t>
      </w:r>
    </w:p>
    <w:p w:rsidR="003F0CA6" w:rsidRPr="003F0CA6" w:rsidRDefault="003F0CA6" w:rsidP="00680AB3">
      <w:pPr>
        <w:spacing w:after="0" w:line="240" w:lineRule="auto"/>
        <w:ind w:left="567" w:right="567"/>
        <w:jc w:val="both"/>
        <w:rPr>
          <w:rFonts w:ascii="Palatino Linotype" w:hAnsi="Palatino Linotype" w:cs="Arial"/>
          <w:i/>
          <w:lang w:val="es-ES"/>
        </w:rPr>
      </w:pPr>
      <w:r w:rsidRPr="003F0CA6">
        <w:rPr>
          <w:rFonts w:ascii="Palatino Linotype" w:hAnsi="Palatino Linotype" w:cs="Arial"/>
          <w:i/>
          <w:lang w:val="es-ES"/>
        </w:rPr>
        <w:t>Tratándose de comprobantes fiscales digitales por Internet que se utilicen para solicitar la</w:t>
      </w:r>
      <w:r>
        <w:rPr>
          <w:rFonts w:ascii="Palatino Linotype" w:hAnsi="Palatino Linotype" w:cs="Arial"/>
          <w:i/>
          <w:lang w:val="es-ES"/>
        </w:rPr>
        <w:t xml:space="preserve"> </w:t>
      </w:r>
      <w:r w:rsidRPr="003F0CA6">
        <w:rPr>
          <w:rFonts w:ascii="Palatino Linotype" w:hAnsi="Palatino Linotype" w:cs="Arial"/>
          <w:i/>
          <w:lang w:val="es-ES"/>
        </w:rPr>
        <w:t>devolución del impuesto al valor agregado a turistas extranjeros o que amparen ventas</w:t>
      </w:r>
      <w:r>
        <w:rPr>
          <w:rFonts w:ascii="Palatino Linotype" w:hAnsi="Palatino Linotype" w:cs="Arial"/>
          <w:i/>
          <w:lang w:val="es-ES"/>
        </w:rPr>
        <w:t xml:space="preserve"> </w:t>
      </w:r>
      <w:r w:rsidRPr="003F0CA6">
        <w:rPr>
          <w:rFonts w:ascii="Palatino Linotype" w:hAnsi="Palatino Linotype" w:cs="Arial"/>
          <w:i/>
          <w:lang w:val="es-ES"/>
        </w:rPr>
        <w:t>efectuadas a pasajeros internacionales que salgan del país vía aérea, terrestre o marítima, así</w:t>
      </w:r>
      <w:r>
        <w:rPr>
          <w:rFonts w:ascii="Palatino Linotype" w:hAnsi="Palatino Linotype" w:cs="Arial"/>
          <w:i/>
          <w:lang w:val="es-ES"/>
        </w:rPr>
        <w:t xml:space="preserve"> </w:t>
      </w:r>
      <w:r w:rsidRPr="003F0CA6">
        <w:rPr>
          <w:rFonts w:ascii="Palatino Linotype" w:hAnsi="Palatino Linotype" w:cs="Arial"/>
          <w:i/>
          <w:lang w:val="es-ES"/>
        </w:rPr>
        <w:t>como ventas en establecimientos autorizados para la exposición y ventas de mercancías</w:t>
      </w:r>
      <w:r>
        <w:rPr>
          <w:rFonts w:ascii="Palatino Linotype" w:hAnsi="Palatino Linotype" w:cs="Arial"/>
          <w:i/>
          <w:lang w:val="es-ES"/>
        </w:rPr>
        <w:t xml:space="preserve"> </w:t>
      </w:r>
      <w:r w:rsidRPr="003F0CA6">
        <w:rPr>
          <w:rFonts w:ascii="Palatino Linotype" w:hAnsi="Palatino Linotype" w:cs="Arial"/>
          <w:i/>
          <w:lang w:val="es-ES"/>
        </w:rPr>
        <w:t>extranjeras o nacionales a pasajeros que arriben al país en puertos aéreos internacionales,</w:t>
      </w:r>
      <w:r>
        <w:rPr>
          <w:rFonts w:ascii="Palatino Linotype" w:hAnsi="Palatino Linotype" w:cs="Arial"/>
          <w:i/>
          <w:lang w:val="es-ES"/>
        </w:rPr>
        <w:t xml:space="preserve"> </w:t>
      </w:r>
      <w:r w:rsidRPr="003F0CA6">
        <w:rPr>
          <w:rFonts w:ascii="Palatino Linotype" w:hAnsi="Palatino Linotype" w:cs="Arial"/>
          <w:i/>
          <w:lang w:val="es-ES"/>
        </w:rPr>
        <w:t>conjuntamente con la clave genérica que para tales efectos establezca el Servicio de</w:t>
      </w:r>
      <w:r>
        <w:rPr>
          <w:rFonts w:ascii="Palatino Linotype" w:hAnsi="Palatino Linotype" w:cs="Arial"/>
          <w:i/>
          <w:lang w:val="es-ES"/>
        </w:rPr>
        <w:t xml:space="preserve"> </w:t>
      </w:r>
      <w:r w:rsidRPr="003F0CA6">
        <w:rPr>
          <w:rFonts w:ascii="Palatino Linotype" w:hAnsi="Palatino Linotype" w:cs="Arial"/>
          <w:i/>
          <w:lang w:val="es-ES"/>
        </w:rPr>
        <w:lastRenderedPageBreak/>
        <w:t>Administración Tributaria mediante reglas de carácter general, deberán contener los datos de</w:t>
      </w:r>
      <w:r>
        <w:rPr>
          <w:rFonts w:ascii="Palatino Linotype" w:hAnsi="Palatino Linotype" w:cs="Arial"/>
          <w:i/>
          <w:lang w:val="es-ES"/>
        </w:rPr>
        <w:t xml:space="preserve"> </w:t>
      </w:r>
      <w:r w:rsidRPr="003F0CA6">
        <w:rPr>
          <w:rFonts w:ascii="Palatino Linotype" w:hAnsi="Palatino Linotype" w:cs="Arial"/>
          <w:i/>
          <w:lang w:val="es-ES"/>
        </w:rPr>
        <w:t>identificación del turista o pasajero y del medio de transporte en que éste salga o arribe al</w:t>
      </w:r>
      <w:r>
        <w:rPr>
          <w:rFonts w:ascii="Palatino Linotype" w:hAnsi="Palatino Linotype" w:cs="Arial"/>
          <w:i/>
          <w:lang w:val="es-ES"/>
        </w:rPr>
        <w:t xml:space="preserve"> </w:t>
      </w:r>
      <w:r w:rsidRPr="003F0CA6">
        <w:rPr>
          <w:rFonts w:ascii="Palatino Linotype" w:hAnsi="Palatino Linotype" w:cs="Arial"/>
          <w:i/>
          <w:lang w:val="es-ES"/>
        </w:rPr>
        <w:t>país, según sea el caso, además de cumplir con los requisitos que señale el Servicio de</w:t>
      </w:r>
      <w:r>
        <w:rPr>
          <w:rFonts w:ascii="Palatino Linotype" w:hAnsi="Palatino Linotype" w:cs="Arial"/>
          <w:i/>
          <w:lang w:val="es-ES"/>
        </w:rPr>
        <w:t xml:space="preserve"> </w:t>
      </w:r>
      <w:r w:rsidRPr="003F0CA6">
        <w:rPr>
          <w:rFonts w:ascii="Palatino Linotype" w:hAnsi="Palatino Linotype" w:cs="Arial"/>
          <w:i/>
          <w:lang w:val="es-ES"/>
        </w:rPr>
        <w:t>Administración Tributaria mediante reglas de carácter general.</w:t>
      </w:r>
    </w:p>
    <w:p w:rsidR="003F0CA6" w:rsidRDefault="003F0CA6" w:rsidP="00680AB3">
      <w:pPr>
        <w:spacing w:after="0" w:line="240" w:lineRule="auto"/>
        <w:ind w:left="567" w:right="567"/>
        <w:jc w:val="both"/>
        <w:rPr>
          <w:rFonts w:ascii="Palatino Linotype" w:hAnsi="Palatino Linotype" w:cs="Arial"/>
          <w:i/>
          <w:lang w:val="es-ES"/>
        </w:rPr>
      </w:pPr>
      <w:r w:rsidRPr="003F0CA6">
        <w:rPr>
          <w:rFonts w:ascii="Palatino Linotype" w:hAnsi="Palatino Linotype" w:cs="Arial"/>
          <w:b/>
          <w:i/>
          <w:lang w:val="es-ES"/>
        </w:rPr>
        <w:t>V.</w:t>
      </w:r>
      <w:r w:rsidRPr="003F0CA6">
        <w:rPr>
          <w:rFonts w:ascii="Palatino Linotype" w:hAnsi="Palatino Linotype" w:cs="Arial"/>
          <w:i/>
          <w:lang w:val="es-ES"/>
        </w:rPr>
        <w:t xml:space="preserve"> </w:t>
      </w:r>
      <w:r w:rsidRPr="003F0CA6">
        <w:rPr>
          <w:rFonts w:ascii="Palatino Linotype" w:hAnsi="Palatino Linotype" w:cs="Arial"/>
          <w:i/>
          <w:u w:val="single"/>
          <w:lang w:val="es-ES"/>
        </w:rPr>
        <w:t>La cantidad, unidad de medida y clase de los bienes o mercancías o descripción del servicio o del uso o goce que amparen,</w:t>
      </w:r>
      <w:r w:rsidRPr="003F0CA6">
        <w:rPr>
          <w:rFonts w:ascii="Palatino Linotype" w:hAnsi="Palatino Linotype" w:cs="Arial"/>
          <w:i/>
          <w:lang w:val="es-ES"/>
        </w:rPr>
        <w:t xml:space="preserve"> estos datos se asentarán en los comprobantes fiscales digitales</w:t>
      </w:r>
      <w:r>
        <w:rPr>
          <w:rFonts w:ascii="Palatino Linotype" w:hAnsi="Palatino Linotype" w:cs="Arial"/>
          <w:i/>
          <w:lang w:val="es-ES"/>
        </w:rPr>
        <w:t xml:space="preserve"> </w:t>
      </w:r>
      <w:r w:rsidRPr="003F0CA6">
        <w:rPr>
          <w:rFonts w:ascii="Palatino Linotype" w:hAnsi="Palatino Linotype" w:cs="Arial"/>
          <w:i/>
          <w:lang w:val="es-ES"/>
        </w:rPr>
        <w:t>por Internet usando los catálogos incluidos en las especificaciones tecnológicas a que se</w:t>
      </w:r>
      <w:r>
        <w:rPr>
          <w:rFonts w:ascii="Palatino Linotype" w:hAnsi="Palatino Linotype" w:cs="Arial"/>
          <w:i/>
          <w:lang w:val="es-ES"/>
        </w:rPr>
        <w:t xml:space="preserve"> </w:t>
      </w:r>
      <w:r w:rsidRPr="003F0CA6">
        <w:rPr>
          <w:rFonts w:ascii="Palatino Linotype" w:hAnsi="Palatino Linotype" w:cs="Arial"/>
          <w:i/>
          <w:lang w:val="es-ES"/>
        </w:rPr>
        <w:t>refiere la fracción VI del artículo 29 de este Código.</w:t>
      </w:r>
    </w:p>
    <w:p w:rsidR="003F0CA6" w:rsidRDefault="003F0CA6" w:rsidP="00680AB3">
      <w:pPr>
        <w:spacing w:after="0" w:line="240" w:lineRule="auto"/>
        <w:ind w:left="567" w:right="567"/>
        <w:jc w:val="both"/>
        <w:rPr>
          <w:rFonts w:ascii="Palatino Linotype" w:hAnsi="Palatino Linotype" w:cs="Arial"/>
          <w:b/>
          <w:i/>
          <w:lang w:val="es-ES"/>
        </w:rPr>
      </w:pPr>
      <w:r>
        <w:rPr>
          <w:rFonts w:ascii="Palatino Linotype" w:hAnsi="Palatino Linotype" w:cs="Arial"/>
          <w:b/>
          <w:i/>
          <w:lang w:val="es-ES"/>
        </w:rPr>
        <w:t>(…)</w:t>
      </w:r>
    </w:p>
    <w:p w:rsidR="003F0CA6" w:rsidRPr="00566777" w:rsidRDefault="003F0CA6" w:rsidP="00680AB3">
      <w:pPr>
        <w:spacing w:after="0" w:line="240" w:lineRule="auto"/>
        <w:ind w:left="567" w:right="567"/>
        <w:jc w:val="both"/>
        <w:rPr>
          <w:rFonts w:ascii="Palatino Linotype" w:hAnsi="Palatino Linotype" w:cs="Arial"/>
          <w:i/>
          <w:lang w:val="es-ES"/>
        </w:rPr>
      </w:pPr>
      <w:r w:rsidRPr="00566777">
        <w:rPr>
          <w:rFonts w:ascii="Palatino Linotype" w:hAnsi="Palatino Linotype" w:cs="Arial"/>
          <w:b/>
          <w:i/>
          <w:lang w:val="es-ES"/>
        </w:rPr>
        <w:t>VI.</w:t>
      </w:r>
      <w:r w:rsidRPr="00566777">
        <w:rPr>
          <w:rFonts w:ascii="Palatino Linotype" w:hAnsi="Palatino Linotype" w:cs="Arial"/>
          <w:i/>
          <w:lang w:val="es-ES"/>
        </w:rPr>
        <w:t xml:space="preserve"> El </w:t>
      </w:r>
      <w:r w:rsidRPr="00566777">
        <w:rPr>
          <w:rFonts w:ascii="Palatino Linotype" w:hAnsi="Palatino Linotype" w:cs="Arial"/>
          <w:i/>
          <w:u w:val="single"/>
          <w:lang w:val="es-ES"/>
        </w:rPr>
        <w:t>valor unitario</w:t>
      </w:r>
      <w:r w:rsidRPr="00566777">
        <w:rPr>
          <w:rFonts w:ascii="Palatino Linotype" w:hAnsi="Palatino Linotype" w:cs="Arial"/>
          <w:i/>
          <w:lang w:val="es-ES"/>
        </w:rPr>
        <w:t xml:space="preserve"> consignado en número.</w:t>
      </w:r>
    </w:p>
    <w:p w:rsidR="003F0CA6" w:rsidRPr="00566777" w:rsidRDefault="003F0CA6" w:rsidP="00680AB3">
      <w:pPr>
        <w:spacing w:after="0" w:line="240" w:lineRule="auto"/>
        <w:ind w:left="567" w:right="567"/>
        <w:jc w:val="both"/>
        <w:rPr>
          <w:rFonts w:ascii="Palatino Linotype" w:hAnsi="Palatino Linotype" w:cs="Arial"/>
          <w:i/>
          <w:lang w:val="es-ES"/>
        </w:rPr>
      </w:pPr>
      <w:r w:rsidRPr="00566777">
        <w:rPr>
          <w:rFonts w:ascii="Palatino Linotype" w:hAnsi="Palatino Linotype" w:cs="Arial"/>
          <w:i/>
          <w:lang w:val="es-ES"/>
        </w:rPr>
        <w:t>Los comprobantes que se expidan en los supuestos que a continuación se indican, deberán</w:t>
      </w:r>
      <w:r w:rsidR="00566777" w:rsidRPr="00566777">
        <w:rPr>
          <w:rFonts w:ascii="Palatino Linotype" w:hAnsi="Palatino Linotype" w:cs="Arial"/>
          <w:i/>
          <w:lang w:val="es-ES"/>
        </w:rPr>
        <w:t xml:space="preserve"> </w:t>
      </w:r>
      <w:r w:rsidRPr="00566777">
        <w:rPr>
          <w:rFonts w:ascii="Palatino Linotype" w:hAnsi="Palatino Linotype" w:cs="Arial"/>
          <w:i/>
          <w:lang w:val="es-ES"/>
        </w:rPr>
        <w:t>cumplir adicionalmente con lo que en cada caso se especifica:</w:t>
      </w:r>
    </w:p>
    <w:p w:rsidR="003F0CA6" w:rsidRPr="00566777" w:rsidRDefault="003F0CA6" w:rsidP="00680AB3">
      <w:pPr>
        <w:spacing w:after="0" w:line="240" w:lineRule="auto"/>
        <w:ind w:left="851" w:right="567" w:hanging="284"/>
        <w:jc w:val="both"/>
        <w:rPr>
          <w:rFonts w:ascii="Palatino Linotype" w:hAnsi="Palatino Linotype" w:cs="Arial"/>
          <w:i/>
          <w:lang w:val="es-ES"/>
        </w:rPr>
      </w:pPr>
      <w:r w:rsidRPr="00566777">
        <w:rPr>
          <w:rFonts w:ascii="Palatino Linotype" w:hAnsi="Palatino Linotype" w:cs="Arial"/>
          <w:b/>
          <w:i/>
          <w:lang w:val="es-ES"/>
        </w:rPr>
        <w:t>a)</w:t>
      </w:r>
      <w:r w:rsidRPr="00566777">
        <w:rPr>
          <w:rFonts w:ascii="Palatino Linotype" w:hAnsi="Palatino Linotype" w:cs="Arial"/>
          <w:i/>
          <w:lang w:val="es-ES"/>
        </w:rPr>
        <w:t xml:space="preserve"> Los que expidan los contribuyentes que enajenen lentes ópticos graduados, deberán</w:t>
      </w:r>
      <w:r w:rsidR="00566777" w:rsidRPr="00566777">
        <w:rPr>
          <w:rFonts w:ascii="Palatino Linotype" w:hAnsi="Palatino Linotype" w:cs="Arial"/>
          <w:i/>
          <w:lang w:val="es-ES"/>
        </w:rPr>
        <w:t xml:space="preserve"> </w:t>
      </w:r>
      <w:r w:rsidRPr="00566777">
        <w:rPr>
          <w:rFonts w:ascii="Palatino Linotype" w:hAnsi="Palatino Linotype" w:cs="Arial"/>
          <w:i/>
          <w:lang w:val="es-ES"/>
        </w:rPr>
        <w:t>separar el monto que corresponda por dicho concepto.</w:t>
      </w:r>
    </w:p>
    <w:p w:rsidR="003F0CA6" w:rsidRDefault="003F0CA6" w:rsidP="00680AB3">
      <w:pPr>
        <w:spacing w:after="0" w:line="240" w:lineRule="auto"/>
        <w:ind w:left="851" w:right="567" w:hanging="284"/>
        <w:jc w:val="both"/>
        <w:rPr>
          <w:rFonts w:ascii="Palatino Linotype" w:hAnsi="Palatino Linotype" w:cs="Arial"/>
          <w:i/>
          <w:lang w:val="es-ES"/>
        </w:rPr>
      </w:pPr>
      <w:r w:rsidRPr="00566777">
        <w:rPr>
          <w:rFonts w:ascii="Palatino Linotype" w:hAnsi="Palatino Linotype" w:cs="Arial"/>
          <w:b/>
          <w:i/>
          <w:lang w:val="es-ES"/>
        </w:rPr>
        <w:t>b)</w:t>
      </w:r>
      <w:r w:rsidRPr="00566777">
        <w:rPr>
          <w:rFonts w:ascii="Palatino Linotype" w:hAnsi="Palatino Linotype" w:cs="Arial"/>
          <w:i/>
          <w:lang w:val="es-ES"/>
        </w:rPr>
        <w:t xml:space="preserve"> Los que expidan los contribuyentes que presten el servicio de transportación escolar,</w:t>
      </w:r>
      <w:r w:rsidR="00566777" w:rsidRPr="00566777">
        <w:rPr>
          <w:rFonts w:ascii="Palatino Linotype" w:hAnsi="Palatino Linotype" w:cs="Arial"/>
          <w:i/>
          <w:lang w:val="es-ES"/>
        </w:rPr>
        <w:t xml:space="preserve"> </w:t>
      </w:r>
      <w:r w:rsidRPr="00566777">
        <w:rPr>
          <w:rFonts w:ascii="Palatino Linotype" w:hAnsi="Palatino Linotype" w:cs="Arial"/>
          <w:i/>
          <w:lang w:val="es-ES"/>
        </w:rPr>
        <w:t>deberán separar el monto que corresponda por dicho concepto.</w:t>
      </w:r>
    </w:p>
    <w:p w:rsidR="00566777" w:rsidRPr="00566777" w:rsidRDefault="00566777" w:rsidP="00680AB3">
      <w:pPr>
        <w:spacing w:after="0" w:line="240" w:lineRule="auto"/>
        <w:ind w:left="851" w:right="567" w:hanging="284"/>
        <w:jc w:val="both"/>
        <w:rPr>
          <w:rFonts w:ascii="Palatino Linotype" w:hAnsi="Palatino Linotype" w:cs="Arial"/>
          <w:i/>
          <w:lang w:val="es-ES"/>
        </w:rPr>
      </w:pPr>
      <w:r w:rsidRPr="00566777">
        <w:rPr>
          <w:rFonts w:ascii="Palatino Linotype" w:hAnsi="Palatino Linotype" w:cs="Arial"/>
          <w:b/>
          <w:i/>
          <w:lang w:val="es-ES"/>
        </w:rPr>
        <w:t>c)</w:t>
      </w:r>
      <w:r w:rsidRPr="00566777">
        <w:rPr>
          <w:rFonts w:ascii="Palatino Linotype" w:hAnsi="Palatino Linotype" w:cs="Arial"/>
          <w:i/>
          <w:lang w:val="es-ES"/>
        </w:rPr>
        <w:t xml:space="preserve"> Los relacionados con las operaciones que dieron lugar a la emisión de los documentos</w:t>
      </w:r>
      <w:r>
        <w:rPr>
          <w:rFonts w:ascii="Palatino Linotype" w:hAnsi="Palatino Linotype" w:cs="Arial"/>
          <w:i/>
          <w:lang w:val="es-ES"/>
        </w:rPr>
        <w:t xml:space="preserve"> </w:t>
      </w:r>
      <w:r w:rsidRPr="00566777">
        <w:rPr>
          <w:rFonts w:ascii="Palatino Linotype" w:hAnsi="Palatino Linotype" w:cs="Arial"/>
          <w:i/>
          <w:lang w:val="es-ES"/>
        </w:rPr>
        <w:t>pendientes de cobro de conformidad con lo establecido por el artículo 1o.-C, fracción III</w:t>
      </w:r>
      <w:r>
        <w:rPr>
          <w:rFonts w:ascii="Palatino Linotype" w:hAnsi="Palatino Linotype" w:cs="Arial"/>
          <w:i/>
          <w:lang w:val="es-ES"/>
        </w:rPr>
        <w:t xml:space="preserve"> </w:t>
      </w:r>
      <w:r w:rsidRPr="00566777">
        <w:rPr>
          <w:rFonts w:ascii="Palatino Linotype" w:hAnsi="Palatino Linotype" w:cs="Arial"/>
          <w:i/>
          <w:lang w:val="es-ES"/>
        </w:rPr>
        <w:t>de la Ley del Impuesto al Valor Agregado, deberán consignar la cantidad efectivamente</w:t>
      </w:r>
      <w:r>
        <w:rPr>
          <w:rFonts w:ascii="Palatino Linotype" w:hAnsi="Palatino Linotype" w:cs="Arial"/>
          <w:i/>
          <w:lang w:val="es-ES"/>
        </w:rPr>
        <w:t xml:space="preserve"> </w:t>
      </w:r>
      <w:r w:rsidRPr="00566777">
        <w:rPr>
          <w:rFonts w:ascii="Palatino Linotype" w:hAnsi="Palatino Linotype" w:cs="Arial"/>
          <w:i/>
          <w:lang w:val="es-ES"/>
        </w:rPr>
        <w:t>pagada por el deudor cuando los adquirentes hayan otorgado descuentos, rebajas o</w:t>
      </w:r>
      <w:r>
        <w:rPr>
          <w:rFonts w:ascii="Palatino Linotype" w:hAnsi="Palatino Linotype" w:cs="Arial"/>
          <w:i/>
          <w:lang w:val="es-ES"/>
        </w:rPr>
        <w:t xml:space="preserve"> </w:t>
      </w:r>
      <w:r w:rsidRPr="00566777">
        <w:rPr>
          <w:rFonts w:ascii="Palatino Linotype" w:hAnsi="Palatino Linotype" w:cs="Arial"/>
          <w:i/>
          <w:lang w:val="es-ES"/>
        </w:rPr>
        <w:t>bonificaciones.</w:t>
      </w:r>
    </w:p>
    <w:p w:rsidR="00566777" w:rsidRPr="00566777" w:rsidRDefault="00566777" w:rsidP="00680AB3">
      <w:pPr>
        <w:spacing w:after="0" w:line="240" w:lineRule="auto"/>
        <w:ind w:left="567" w:right="567"/>
        <w:jc w:val="both"/>
        <w:rPr>
          <w:rFonts w:ascii="Palatino Linotype" w:hAnsi="Palatino Linotype" w:cs="Arial"/>
          <w:i/>
          <w:lang w:val="es-ES"/>
        </w:rPr>
      </w:pPr>
      <w:r w:rsidRPr="00566777">
        <w:rPr>
          <w:rFonts w:ascii="Palatino Linotype" w:hAnsi="Palatino Linotype" w:cs="Arial"/>
          <w:b/>
          <w:i/>
          <w:lang w:val="es-ES"/>
        </w:rPr>
        <w:t>VII.</w:t>
      </w:r>
      <w:r w:rsidRPr="00566777">
        <w:rPr>
          <w:rFonts w:ascii="Palatino Linotype" w:hAnsi="Palatino Linotype" w:cs="Arial"/>
          <w:i/>
          <w:lang w:val="es-ES"/>
        </w:rPr>
        <w:t xml:space="preserve"> El </w:t>
      </w:r>
      <w:r w:rsidRPr="00566777">
        <w:rPr>
          <w:rFonts w:ascii="Palatino Linotype" w:hAnsi="Palatino Linotype" w:cs="Arial"/>
          <w:i/>
          <w:u w:val="single"/>
          <w:lang w:val="es-ES"/>
        </w:rPr>
        <w:t>importe total</w:t>
      </w:r>
      <w:r w:rsidRPr="00566777">
        <w:rPr>
          <w:rFonts w:ascii="Palatino Linotype" w:hAnsi="Palatino Linotype" w:cs="Arial"/>
          <w:i/>
          <w:lang w:val="es-ES"/>
        </w:rPr>
        <w:t xml:space="preserve"> consignado en número o letra, conforme a lo siguiente:</w:t>
      </w:r>
    </w:p>
    <w:p w:rsidR="00566777" w:rsidRPr="00566777" w:rsidRDefault="00566777" w:rsidP="00680AB3">
      <w:pPr>
        <w:spacing w:after="0" w:line="240" w:lineRule="auto"/>
        <w:ind w:left="851" w:right="567" w:hanging="284"/>
        <w:jc w:val="both"/>
        <w:rPr>
          <w:rFonts w:ascii="Palatino Linotype" w:hAnsi="Palatino Linotype" w:cs="Arial"/>
          <w:i/>
          <w:lang w:val="es-ES"/>
        </w:rPr>
      </w:pPr>
      <w:r w:rsidRPr="00566777">
        <w:rPr>
          <w:rFonts w:ascii="Palatino Linotype" w:hAnsi="Palatino Linotype" w:cs="Arial"/>
          <w:b/>
          <w:i/>
          <w:lang w:val="es-ES"/>
        </w:rPr>
        <w:t>a)</w:t>
      </w:r>
      <w:r w:rsidRPr="00566777">
        <w:rPr>
          <w:rFonts w:ascii="Palatino Linotype" w:hAnsi="Palatino Linotype" w:cs="Arial"/>
          <w:i/>
          <w:lang w:val="es-ES"/>
        </w:rPr>
        <w:t xml:space="preserve"> Cuando la contraprestación se pague en una sola exhibición, en el momento en que se</w:t>
      </w:r>
      <w:r>
        <w:rPr>
          <w:rFonts w:ascii="Palatino Linotype" w:hAnsi="Palatino Linotype" w:cs="Arial"/>
          <w:i/>
          <w:lang w:val="es-ES"/>
        </w:rPr>
        <w:t xml:space="preserve"> </w:t>
      </w:r>
      <w:r w:rsidRPr="00566777">
        <w:rPr>
          <w:rFonts w:ascii="Palatino Linotype" w:hAnsi="Palatino Linotype" w:cs="Arial"/>
          <w:i/>
          <w:lang w:val="es-ES"/>
        </w:rPr>
        <w:t>expida el comprobante fiscal digital por Internet correspondiente a la operación de que se</w:t>
      </w:r>
      <w:r>
        <w:rPr>
          <w:rFonts w:ascii="Palatino Linotype" w:hAnsi="Palatino Linotype" w:cs="Arial"/>
          <w:i/>
          <w:lang w:val="es-ES"/>
        </w:rPr>
        <w:t xml:space="preserve"> </w:t>
      </w:r>
      <w:r w:rsidRPr="00566777">
        <w:rPr>
          <w:rFonts w:ascii="Palatino Linotype" w:hAnsi="Palatino Linotype" w:cs="Arial"/>
          <w:i/>
          <w:lang w:val="es-ES"/>
        </w:rPr>
        <w:t>trate, se señalará expresamente dicha situación, además se indicará el importe total de la</w:t>
      </w:r>
      <w:r>
        <w:rPr>
          <w:rFonts w:ascii="Palatino Linotype" w:hAnsi="Palatino Linotype" w:cs="Arial"/>
          <w:i/>
          <w:lang w:val="es-ES"/>
        </w:rPr>
        <w:t xml:space="preserve"> </w:t>
      </w:r>
      <w:r w:rsidRPr="00566777">
        <w:rPr>
          <w:rFonts w:ascii="Palatino Linotype" w:hAnsi="Palatino Linotype" w:cs="Arial"/>
          <w:i/>
          <w:lang w:val="es-ES"/>
        </w:rPr>
        <w:t>operación y, cuando así proceda, el monto de los impuestos trasladados desglosados</w:t>
      </w:r>
      <w:r>
        <w:rPr>
          <w:rFonts w:ascii="Palatino Linotype" w:hAnsi="Palatino Linotype" w:cs="Arial"/>
          <w:i/>
          <w:lang w:val="es-ES"/>
        </w:rPr>
        <w:t xml:space="preserve"> </w:t>
      </w:r>
      <w:r w:rsidRPr="00566777">
        <w:rPr>
          <w:rFonts w:ascii="Palatino Linotype" w:hAnsi="Palatino Linotype" w:cs="Arial"/>
          <w:i/>
          <w:lang w:val="es-ES"/>
        </w:rPr>
        <w:t>con cada una de las tasas del impuesto correspondiente y, en su caso, el monto de los</w:t>
      </w:r>
      <w:r>
        <w:rPr>
          <w:rFonts w:ascii="Palatino Linotype" w:hAnsi="Palatino Linotype" w:cs="Arial"/>
          <w:i/>
          <w:lang w:val="es-ES"/>
        </w:rPr>
        <w:t xml:space="preserve"> </w:t>
      </w:r>
      <w:r w:rsidRPr="00566777">
        <w:rPr>
          <w:rFonts w:ascii="Palatino Linotype" w:hAnsi="Palatino Linotype" w:cs="Arial"/>
          <w:i/>
          <w:lang w:val="es-ES"/>
        </w:rPr>
        <w:t>impuestos retenidos.</w:t>
      </w:r>
    </w:p>
    <w:p w:rsidR="00566777" w:rsidRPr="00566777" w:rsidRDefault="00566777" w:rsidP="00680AB3">
      <w:pPr>
        <w:spacing w:after="0" w:line="240" w:lineRule="auto"/>
        <w:ind w:left="851" w:right="567"/>
        <w:jc w:val="both"/>
        <w:rPr>
          <w:rFonts w:ascii="Palatino Linotype" w:hAnsi="Palatino Linotype" w:cs="Arial"/>
          <w:i/>
          <w:lang w:val="es-ES"/>
        </w:rPr>
      </w:pPr>
      <w:r w:rsidRPr="00566777">
        <w:rPr>
          <w:rFonts w:ascii="Palatino Linotype" w:hAnsi="Palatino Linotype" w:cs="Arial"/>
          <w:i/>
          <w:lang w:val="es-ES"/>
        </w:rPr>
        <w:t>Los contribuyentes que realicen las operaciones a que se refieren los artículos 2o.-A de</w:t>
      </w:r>
      <w:r>
        <w:rPr>
          <w:rFonts w:ascii="Palatino Linotype" w:hAnsi="Palatino Linotype" w:cs="Arial"/>
          <w:i/>
          <w:lang w:val="es-ES"/>
        </w:rPr>
        <w:t xml:space="preserve"> </w:t>
      </w:r>
      <w:r w:rsidRPr="00566777">
        <w:rPr>
          <w:rFonts w:ascii="Palatino Linotype" w:hAnsi="Palatino Linotype" w:cs="Arial"/>
          <w:i/>
          <w:lang w:val="es-ES"/>
        </w:rPr>
        <w:t>la Ley del Impuesto al Valor Agregado; 19, fracción II de la Ley del Impuesto Especial</w:t>
      </w:r>
      <w:r>
        <w:rPr>
          <w:rFonts w:ascii="Palatino Linotype" w:hAnsi="Palatino Linotype" w:cs="Arial"/>
          <w:i/>
          <w:lang w:val="es-ES"/>
        </w:rPr>
        <w:t xml:space="preserve"> </w:t>
      </w:r>
      <w:r w:rsidRPr="00566777">
        <w:rPr>
          <w:rFonts w:ascii="Palatino Linotype" w:hAnsi="Palatino Linotype" w:cs="Arial"/>
          <w:i/>
          <w:lang w:val="es-ES"/>
        </w:rPr>
        <w:t>sobre Producción y Servicios, y 11, tercer párrafo de la Ley Federal del Impuesto sobre</w:t>
      </w:r>
      <w:r>
        <w:rPr>
          <w:rFonts w:ascii="Palatino Linotype" w:hAnsi="Palatino Linotype" w:cs="Arial"/>
          <w:i/>
          <w:lang w:val="es-ES"/>
        </w:rPr>
        <w:t xml:space="preserve"> </w:t>
      </w:r>
      <w:r w:rsidRPr="00566777">
        <w:rPr>
          <w:rFonts w:ascii="Palatino Linotype" w:hAnsi="Palatino Linotype" w:cs="Arial"/>
          <w:i/>
          <w:lang w:val="es-ES"/>
        </w:rPr>
        <w:t>Automóviles Nuevos, no trasladarán el impuesto en forma expresa y por separado, salvo</w:t>
      </w:r>
      <w:r>
        <w:rPr>
          <w:rFonts w:ascii="Palatino Linotype" w:hAnsi="Palatino Linotype" w:cs="Arial"/>
          <w:i/>
          <w:lang w:val="es-ES"/>
        </w:rPr>
        <w:t xml:space="preserve"> </w:t>
      </w:r>
      <w:r w:rsidRPr="00566777">
        <w:rPr>
          <w:rFonts w:ascii="Palatino Linotype" w:hAnsi="Palatino Linotype" w:cs="Arial"/>
          <w:i/>
          <w:lang w:val="es-ES"/>
        </w:rPr>
        <w:t>tratándose de la enajenación de los bienes a que se refiere el artículo 2o., fracción I,</w:t>
      </w:r>
      <w:r>
        <w:rPr>
          <w:rFonts w:ascii="Palatino Linotype" w:hAnsi="Palatino Linotype" w:cs="Arial"/>
          <w:i/>
          <w:lang w:val="es-ES"/>
        </w:rPr>
        <w:t xml:space="preserve"> </w:t>
      </w:r>
      <w:r w:rsidRPr="00566777">
        <w:rPr>
          <w:rFonts w:ascii="Palatino Linotype" w:hAnsi="Palatino Linotype" w:cs="Arial"/>
          <w:i/>
          <w:lang w:val="es-ES"/>
        </w:rPr>
        <w:t>incisos A), D), F), G), I) y J) de la Ley del Impuesto Especial sobre Producción y</w:t>
      </w:r>
      <w:r>
        <w:rPr>
          <w:rFonts w:ascii="Palatino Linotype" w:hAnsi="Palatino Linotype" w:cs="Arial"/>
          <w:i/>
          <w:lang w:val="es-ES"/>
        </w:rPr>
        <w:t xml:space="preserve"> </w:t>
      </w:r>
      <w:r w:rsidRPr="00566777">
        <w:rPr>
          <w:rFonts w:ascii="Palatino Linotype" w:hAnsi="Palatino Linotype" w:cs="Arial"/>
          <w:i/>
          <w:lang w:val="es-ES"/>
        </w:rPr>
        <w:t>Servicios, cuando el adquirente sea, a su vez, contribuyente de este impuesto por dichos</w:t>
      </w:r>
      <w:r>
        <w:rPr>
          <w:rFonts w:ascii="Palatino Linotype" w:hAnsi="Palatino Linotype" w:cs="Arial"/>
          <w:i/>
          <w:lang w:val="es-ES"/>
        </w:rPr>
        <w:t xml:space="preserve"> </w:t>
      </w:r>
      <w:r w:rsidRPr="00566777">
        <w:rPr>
          <w:rFonts w:ascii="Palatino Linotype" w:hAnsi="Palatino Linotype" w:cs="Arial"/>
          <w:i/>
          <w:lang w:val="es-ES"/>
        </w:rPr>
        <w:t>bienes y así lo solicite.</w:t>
      </w:r>
    </w:p>
    <w:p w:rsidR="00566777" w:rsidRPr="00566777" w:rsidRDefault="00566777" w:rsidP="00D87EC2">
      <w:pPr>
        <w:spacing w:after="0" w:line="240" w:lineRule="auto"/>
        <w:ind w:left="851" w:right="567"/>
        <w:jc w:val="both"/>
        <w:rPr>
          <w:rFonts w:ascii="Palatino Linotype" w:hAnsi="Palatino Linotype" w:cs="Arial"/>
          <w:i/>
          <w:lang w:val="es-ES"/>
        </w:rPr>
      </w:pPr>
      <w:r w:rsidRPr="00566777">
        <w:rPr>
          <w:rFonts w:ascii="Palatino Linotype" w:hAnsi="Palatino Linotype" w:cs="Arial"/>
          <w:i/>
          <w:lang w:val="es-ES"/>
        </w:rPr>
        <w:t>Tratándose de contribuyentes que presten servicios personales, cada pago que perciban</w:t>
      </w:r>
      <w:r>
        <w:rPr>
          <w:rFonts w:ascii="Palatino Linotype" w:hAnsi="Palatino Linotype" w:cs="Arial"/>
          <w:i/>
          <w:lang w:val="es-ES"/>
        </w:rPr>
        <w:t xml:space="preserve"> </w:t>
      </w:r>
      <w:r w:rsidRPr="00566777">
        <w:rPr>
          <w:rFonts w:ascii="Palatino Linotype" w:hAnsi="Palatino Linotype" w:cs="Arial"/>
          <w:i/>
          <w:lang w:val="es-ES"/>
        </w:rPr>
        <w:t>por la prestación de servicios se considerará como una sola exhibición y no como una</w:t>
      </w:r>
      <w:r>
        <w:rPr>
          <w:rFonts w:ascii="Palatino Linotype" w:hAnsi="Palatino Linotype" w:cs="Arial"/>
          <w:i/>
          <w:lang w:val="es-ES"/>
        </w:rPr>
        <w:t xml:space="preserve"> </w:t>
      </w:r>
      <w:r w:rsidRPr="00566777">
        <w:rPr>
          <w:rFonts w:ascii="Palatino Linotype" w:hAnsi="Palatino Linotype" w:cs="Arial"/>
          <w:i/>
          <w:lang w:val="es-ES"/>
        </w:rPr>
        <w:t>parcialidad.</w:t>
      </w:r>
    </w:p>
    <w:p w:rsidR="00566777" w:rsidRPr="00566777" w:rsidRDefault="00566777" w:rsidP="00680AB3">
      <w:pPr>
        <w:spacing w:after="0" w:line="240" w:lineRule="auto"/>
        <w:ind w:left="851" w:right="567" w:hanging="284"/>
        <w:jc w:val="both"/>
        <w:rPr>
          <w:rFonts w:ascii="Palatino Linotype" w:hAnsi="Palatino Linotype" w:cs="Arial"/>
          <w:i/>
          <w:lang w:val="es-ES"/>
        </w:rPr>
      </w:pPr>
      <w:r w:rsidRPr="00566777">
        <w:rPr>
          <w:rFonts w:ascii="Palatino Linotype" w:hAnsi="Palatino Linotype" w:cs="Arial"/>
          <w:b/>
          <w:i/>
          <w:lang w:val="es-ES"/>
        </w:rPr>
        <w:lastRenderedPageBreak/>
        <w:t>b)</w:t>
      </w:r>
      <w:r w:rsidRPr="00566777">
        <w:rPr>
          <w:rFonts w:ascii="Palatino Linotype" w:hAnsi="Palatino Linotype" w:cs="Arial"/>
          <w:i/>
          <w:lang w:val="es-ES"/>
        </w:rPr>
        <w:t xml:space="preserve"> Cuando la contraprestación no se pague en una sola exhibición, o pagándose en una</w:t>
      </w:r>
      <w:r>
        <w:rPr>
          <w:rFonts w:ascii="Palatino Linotype" w:hAnsi="Palatino Linotype" w:cs="Arial"/>
          <w:i/>
          <w:lang w:val="es-ES"/>
        </w:rPr>
        <w:t xml:space="preserve"> </w:t>
      </w:r>
      <w:r w:rsidRPr="00566777">
        <w:rPr>
          <w:rFonts w:ascii="Palatino Linotype" w:hAnsi="Palatino Linotype" w:cs="Arial"/>
          <w:i/>
          <w:lang w:val="es-ES"/>
        </w:rPr>
        <w:t>sola exhibición, ésta se realice de manera diferida del momento en que se emite el</w:t>
      </w:r>
      <w:r>
        <w:rPr>
          <w:rFonts w:ascii="Palatino Linotype" w:hAnsi="Palatino Linotype" w:cs="Arial"/>
          <w:i/>
          <w:lang w:val="es-ES"/>
        </w:rPr>
        <w:t xml:space="preserve"> </w:t>
      </w:r>
      <w:r w:rsidRPr="00566777">
        <w:rPr>
          <w:rFonts w:ascii="Palatino Linotype" w:hAnsi="Palatino Linotype" w:cs="Arial"/>
          <w:i/>
          <w:lang w:val="es-ES"/>
        </w:rPr>
        <w:t>comprobante fiscal digital por Internet que ampara el valor total de la operación, se</w:t>
      </w:r>
      <w:r>
        <w:rPr>
          <w:rFonts w:ascii="Palatino Linotype" w:hAnsi="Palatino Linotype" w:cs="Arial"/>
          <w:i/>
          <w:lang w:val="es-ES"/>
        </w:rPr>
        <w:t xml:space="preserve"> </w:t>
      </w:r>
      <w:r w:rsidRPr="00566777">
        <w:rPr>
          <w:rFonts w:ascii="Palatino Linotype" w:hAnsi="Palatino Linotype" w:cs="Arial"/>
          <w:i/>
          <w:lang w:val="es-ES"/>
        </w:rPr>
        <w:t>emitirá un comprobante fiscal digital por Internet por el valor total de la operación en el</w:t>
      </w:r>
      <w:r>
        <w:rPr>
          <w:rFonts w:ascii="Palatino Linotype" w:hAnsi="Palatino Linotype" w:cs="Arial"/>
          <w:i/>
          <w:lang w:val="es-ES"/>
        </w:rPr>
        <w:t xml:space="preserve"> </w:t>
      </w:r>
      <w:r w:rsidRPr="00566777">
        <w:rPr>
          <w:rFonts w:ascii="Palatino Linotype" w:hAnsi="Palatino Linotype" w:cs="Arial"/>
          <w:i/>
          <w:lang w:val="es-ES"/>
        </w:rPr>
        <w:t>momento en que ésta se realice y se expedirá un comprobante fiscal digital por Internet</w:t>
      </w:r>
      <w:r>
        <w:rPr>
          <w:rFonts w:ascii="Palatino Linotype" w:hAnsi="Palatino Linotype" w:cs="Arial"/>
          <w:i/>
          <w:lang w:val="es-ES"/>
        </w:rPr>
        <w:t xml:space="preserve"> </w:t>
      </w:r>
      <w:r w:rsidRPr="00566777">
        <w:rPr>
          <w:rFonts w:ascii="Palatino Linotype" w:hAnsi="Palatino Linotype" w:cs="Arial"/>
          <w:i/>
          <w:lang w:val="es-ES"/>
        </w:rPr>
        <w:t>por cada uno del resto de los pagos que se reciban, en los términos que establezca el</w:t>
      </w:r>
      <w:r>
        <w:rPr>
          <w:rFonts w:ascii="Palatino Linotype" w:hAnsi="Palatino Linotype" w:cs="Arial"/>
          <w:i/>
          <w:lang w:val="es-ES"/>
        </w:rPr>
        <w:t xml:space="preserve"> </w:t>
      </w:r>
      <w:r w:rsidRPr="00566777">
        <w:rPr>
          <w:rFonts w:ascii="Palatino Linotype" w:hAnsi="Palatino Linotype" w:cs="Arial"/>
          <w:i/>
          <w:lang w:val="es-ES"/>
        </w:rPr>
        <w:t>Servicio de Administración Tributaria mediante reglas de carácter general, los cuales</w:t>
      </w:r>
      <w:r>
        <w:rPr>
          <w:rFonts w:ascii="Palatino Linotype" w:hAnsi="Palatino Linotype" w:cs="Arial"/>
          <w:i/>
          <w:lang w:val="es-ES"/>
        </w:rPr>
        <w:t xml:space="preserve"> </w:t>
      </w:r>
      <w:r w:rsidRPr="00566777">
        <w:rPr>
          <w:rFonts w:ascii="Palatino Linotype" w:hAnsi="Palatino Linotype" w:cs="Arial"/>
          <w:i/>
          <w:lang w:val="es-ES"/>
        </w:rPr>
        <w:t>deberán señalar el folio del comprobante fiscal digital por Internet emitido por el total de</w:t>
      </w:r>
      <w:r>
        <w:rPr>
          <w:rFonts w:ascii="Palatino Linotype" w:hAnsi="Palatino Linotype" w:cs="Arial"/>
          <w:i/>
          <w:lang w:val="es-ES"/>
        </w:rPr>
        <w:t xml:space="preserve"> </w:t>
      </w:r>
      <w:r w:rsidRPr="00566777">
        <w:rPr>
          <w:rFonts w:ascii="Palatino Linotype" w:hAnsi="Palatino Linotype" w:cs="Arial"/>
          <w:i/>
          <w:lang w:val="es-ES"/>
        </w:rPr>
        <w:t>la operación.</w:t>
      </w:r>
    </w:p>
    <w:p w:rsidR="00566777" w:rsidRPr="00566777" w:rsidRDefault="00566777" w:rsidP="00680AB3">
      <w:pPr>
        <w:spacing w:after="0" w:line="240" w:lineRule="auto"/>
        <w:ind w:left="851" w:right="567" w:hanging="284"/>
        <w:jc w:val="both"/>
        <w:rPr>
          <w:rFonts w:ascii="Palatino Linotype" w:hAnsi="Palatino Linotype" w:cs="Arial"/>
          <w:i/>
          <w:lang w:val="es-ES"/>
        </w:rPr>
      </w:pPr>
      <w:r w:rsidRPr="00566777">
        <w:rPr>
          <w:rFonts w:ascii="Palatino Linotype" w:hAnsi="Palatino Linotype" w:cs="Arial"/>
          <w:b/>
          <w:i/>
          <w:lang w:val="es-ES"/>
        </w:rPr>
        <w:t>c)</w:t>
      </w:r>
      <w:r w:rsidRPr="00566777">
        <w:rPr>
          <w:rFonts w:ascii="Palatino Linotype" w:hAnsi="Palatino Linotype" w:cs="Arial"/>
          <w:i/>
          <w:lang w:val="es-ES"/>
        </w:rPr>
        <w:t xml:space="preserve"> Señalar la forma en que se realizó el pago, ya sea en efectivo, transferencias</w:t>
      </w:r>
      <w:r>
        <w:rPr>
          <w:rFonts w:ascii="Palatino Linotype" w:hAnsi="Palatino Linotype" w:cs="Arial"/>
          <w:i/>
          <w:lang w:val="es-ES"/>
        </w:rPr>
        <w:t xml:space="preserve"> </w:t>
      </w:r>
      <w:r w:rsidRPr="00566777">
        <w:rPr>
          <w:rFonts w:ascii="Palatino Linotype" w:hAnsi="Palatino Linotype" w:cs="Arial"/>
          <w:i/>
          <w:lang w:val="es-ES"/>
        </w:rPr>
        <w:t>electrónicas de fondos, cheques nominativos o tarjetas de débito, de crédito, de servicio</w:t>
      </w:r>
      <w:r>
        <w:rPr>
          <w:rFonts w:ascii="Palatino Linotype" w:hAnsi="Palatino Linotype" w:cs="Arial"/>
          <w:i/>
          <w:lang w:val="es-ES"/>
        </w:rPr>
        <w:t xml:space="preserve"> </w:t>
      </w:r>
      <w:r w:rsidRPr="00566777">
        <w:rPr>
          <w:rFonts w:ascii="Palatino Linotype" w:hAnsi="Palatino Linotype" w:cs="Arial"/>
          <w:i/>
          <w:lang w:val="es-ES"/>
        </w:rPr>
        <w:t>o las denominadas monederos electrónicos que autorice el Servicio de Administración</w:t>
      </w:r>
      <w:r>
        <w:rPr>
          <w:rFonts w:ascii="Palatino Linotype" w:hAnsi="Palatino Linotype" w:cs="Arial"/>
          <w:i/>
          <w:lang w:val="es-ES"/>
        </w:rPr>
        <w:t xml:space="preserve"> </w:t>
      </w:r>
      <w:r w:rsidRPr="00566777">
        <w:rPr>
          <w:rFonts w:ascii="Palatino Linotype" w:hAnsi="Palatino Linotype" w:cs="Arial"/>
          <w:i/>
          <w:lang w:val="es-ES"/>
        </w:rPr>
        <w:t>Tributaria.</w:t>
      </w:r>
    </w:p>
    <w:p w:rsidR="003F0CA6" w:rsidRDefault="003F0CA6" w:rsidP="00680AB3">
      <w:pPr>
        <w:spacing w:after="0" w:line="240" w:lineRule="auto"/>
        <w:ind w:left="567" w:right="567"/>
        <w:jc w:val="both"/>
        <w:rPr>
          <w:rFonts w:ascii="Palatino Linotype" w:hAnsi="Palatino Linotype" w:cs="Arial"/>
          <w:lang w:val="es-ES"/>
        </w:rPr>
      </w:pPr>
    </w:p>
    <w:p w:rsidR="003F0CA6" w:rsidRPr="003F0CA6" w:rsidRDefault="003F0CA6" w:rsidP="00680AB3">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2B6E44" w:rsidRPr="0013039D" w:rsidRDefault="002B6E44" w:rsidP="00680AB3">
      <w:pPr>
        <w:spacing w:after="0" w:line="360" w:lineRule="auto"/>
        <w:jc w:val="both"/>
        <w:rPr>
          <w:rFonts w:ascii="Palatino Linotype" w:hAnsi="Palatino Linotype" w:cs="Arial"/>
          <w:sz w:val="24"/>
          <w:lang w:val="es-ES"/>
        </w:rPr>
      </w:pPr>
    </w:p>
    <w:p w:rsidR="001D6C79" w:rsidRDefault="00566777"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Requisitos de los que resultan de relevancia en el presente asunto, los señala</w:t>
      </w:r>
      <w:r w:rsidR="00154F82">
        <w:rPr>
          <w:rFonts w:ascii="Palatino Linotype" w:hAnsi="Palatino Linotype" w:cs="Arial"/>
          <w:sz w:val="24"/>
          <w:lang w:val="es-ES"/>
        </w:rPr>
        <w:t>d</w:t>
      </w:r>
      <w:r>
        <w:rPr>
          <w:rFonts w:ascii="Palatino Linotype" w:hAnsi="Palatino Linotype" w:cs="Arial"/>
          <w:sz w:val="24"/>
          <w:lang w:val="es-ES"/>
        </w:rPr>
        <w:t>os en las fracciones V, VI y VII, relativos a la cantidad de los bienes adquiridos, el valor por cada unidad y el importe total de los bienes; requisitos que se materializan en el presente asunto, derivado que la factura o facturas que se hayan emitido, deben contener la cantidad de litros de combustible</w:t>
      </w:r>
      <w:r w:rsidR="001D6C79">
        <w:rPr>
          <w:rFonts w:ascii="Palatino Linotype" w:hAnsi="Palatino Linotype" w:cs="Arial"/>
          <w:sz w:val="24"/>
          <w:lang w:val="es-ES"/>
        </w:rPr>
        <w:t xml:space="preserve"> adquiridos</w:t>
      </w:r>
      <w:r>
        <w:rPr>
          <w:rFonts w:ascii="Palatino Linotype" w:hAnsi="Palatino Linotype" w:cs="Arial"/>
          <w:sz w:val="24"/>
          <w:lang w:val="es-ES"/>
        </w:rPr>
        <w:t>, el valor unitario por cada uno de los litros y finalmente el importe total</w:t>
      </w:r>
      <w:r w:rsidR="001D6C79">
        <w:rPr>
          <w:rFonts w:ascii="Palatino Linotype" w:hAnsi="Palatino Linotype" w:cs="Arial"/>
          <w:sz w:val="24"/>
          <w:lang w:val="es-ES"/>
        </w:rPr>
        <w:t>.</w:t>
      </w:r>
    </w:p>
    <w:p w:rsidR="001D6C79" w:rsidRDefault="001D6C79" w:rsidP="00680AB3">
      <w:pPr>
        <w:spacing w:after="0" w:line="360" w:lineRule="auto"/>
        <w:jc w:val="both"/>
        <w:rPr>
          <w:rFonts w:ascii="Palatino Linotype" w:hAnsi="Palatino Linotype" w:cs="Arial"/>
          <w:sz w:val="24"/>
          <w:lang w:val="es-ES"/>
        </w:rPr>
      </w:pPr>
    </w:p>
    <w:p w:rsidR="00834478" w:rsidRDefault="001D6C79" w:rsidP="00680AB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Es con base en las consideraciones de derecho anteriores, que se acredita que el </w:t>
      </w:r>
      <w:r w:rsidRPr="0055771D">
        <w:rPr>
          <w:rFonts w:ascii="Palatino Linotype" w:hAnsi="Palatino Linotype" w:cs="Arial"/>
          <w:b/>
          <w:sz w:val="24"/>
          <w:lang w:val="es-ES"/>
        </w:rPr>
        <w:t>Sujeto Obligado</w:t>
      </w:r>
      <w:r>
        <w:rPr>
          <w:rFonts w:ascii="Palatino Linotype" w:hAnsi="Palatino Linotype" w:cs="Arial"/>
          <w:sz w:val="24"/>
          <w:lang w:val="es-ES"/>
        </w:rPr>
        <w:t xml:space="preserve"> es sujeto de fiscalización por parte del Órgano Superior de Fiscalización del Estado de México, por lo que debe rendir su informe trimestral, en el que se encuentra el formato de egresos, en se debe establecer el importe total pagado por el concepto de combustible</w:t>
      </w:r>
      <w:r w:rsidR="0055771D">
        <w:rPr>
          <w:rFonts w:ascii="Palatino Linotype" w:hAnsi="Palatino Linotype" w:cs="Arial"/>
          <w:sz w:val="24"/>
          <w:lang w:val="es-ES"/>
        </w:rPr>
        <w:t xml:space="preserve">, consecuentemente, debe tener en sus archivos la información peticionada, siendo procedente ordenar su entrega observando lo relativo a la tutela de la protección de datos personales, de conformidad con la Ley de Protección de </w:t>
      </w:r>
      <w:r w:rsidR="0055771D">
        <w:rPr>
          <w:rFonts w:ascii="Palatino Linotype" w:hAnsi="Palatino Linotype" w:cs="Arial"/>
          <w:sz w:val="24"/>
          <w:lang w:val="es-ES"/>
        </w:rPr>
        <w:lastRenderedPageBreak/>
        <w:t>Datos Personales en Posesión de Sujetos Obligados del Estado de México y Municipios.</w:t>
      </w:r>
    </w:p>
    <w:p w:rsidR="00834478" w:rsidRDefault="00834478" w:rsidP="00680AB3">
      <w:pPr>
        <w:spacing w:after="0" w:line="360" w:lineRule="auto"/>
        <w:jc w:val="both"/>
        <w:rPr>
          <w:rFonts w:ascii="Palatino Linotype" w:hAnsi="Palatino Linotype" w:cs="Arial"/>
          <w:sz w:val="24"/>
          <w:lang w:val="es-ES"/>
        </w:rPr>
      </w:pPr>
    </w:p>
    <w:p w:rsidR="00A24DF1" w:rsidRPr="00470DBC" w:rsidRDefault="00A24DF1" w:rsidP="00680AB3">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470DBC">
        <w:rPr>
          <w:rFonts w:ascii="Palatino Linotype" w:hAnsi="Palatino Linotype" w:cs="Arial"/>
          <w:sz w:val="24"/>
          <w:szCs w:val="24"/>
        </w:rPr>
        <w:lastRenderedPageBreak/>
        <w:t>públicas en las que se suprima aquella información relacionada con la vida privada de los particulares y de los servidores públicos.</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 xml:space="preserve">fracción II de </w:t>
      </w:r>
      <w:r w:rsidRPr="00470DBC">
        <w:rPr>
          <w:rFonts w:ascii="Palatino Linotype" w:hAnsi="Palatino Linotype" w:cs="Arial"/>
          <w:i/>
        </w:rPr>
        <w:lastRenderedPageBreak/>
        <w:t>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A24DF1" w:rsidRPr="00470DBC" w:rsidRDefault="00A24DF1" w:rsidP="00680AB3">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470DBC">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55771D" w:rsidRPr="00470DBC" w:rsidRDefault="0055771D"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A24DF1" w:rsidRPr="00470DBC" w:rsidRDefault="00A24DF1" w:rsidP="00680AB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24DF1" w:rsidRPr="00470DBC" w:rsidRDefault="00A24DF1" w:rsidP="00680AB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24DF1" w:rsidRPr="00470DBC" w:rsidRDefault="00A24DF1" w:rsidP="00680AB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470DBC">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470DBC">
        <w:rPr>
          <w:rFonts w:ascii="Palatino Linotype" w:hAnsi="Palatino Linotype" w:cs="Arial"/>
          <w:b/>
          <w:bCs/>
          <w:i/>
        </w:rPr>
        <w:lastRenderedPageBreak/>
        <w:t>dar cumplimiento a las obligaciones de transparencia</w:t>
      </w:r>
      <w:r w:rsidRPr="00470DBC">
        <w:rPr>
          <w:rFonts w:ascii="Palatino Linotype" w:hAnsi="Palatino Linotype" w:cs="Arial"/>
          <w:bCs/>
          <w:i/>
        </w:rPr>
        <w:t>, observando lo dispuesto en la Ley General y las demás disposiciones aplicables en la materia.</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A24DF1" w:rsidRPr="00470DBC" w:rsidRDefault="00A24DF1" w:rsidP="00680AB3">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A24DF1" w:rsidRPr="00470DBC" w:rsidRDefault="00A24DF1" w:rsidP="00680AB3">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A24DF1" w:rsidRPr="00470DBC" w:rsidRDefault="00A24DF1" w:rsidP="00680AB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A24DF1" w:rsidRPr="00470DBC" w:rsidRDefault="00A24DF1" w:rsidP="00680AB3">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A24DF1"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470DBC">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24DF1" w:rsidRPr="00470DBC" w:rsidRDefault="00A24DF1" w:rsidP="00680AB3">
      <w:pPr>
        <w:tabs>
          <w:tab w:val="left" w:pos="8647"/>
        </w:tabs>
        <w:spacing w:after="0" w:line="360" w:lineRule="auto"/>
        <w:ind w:right="51"/>
        <w:jc w:val="both"/>
        <w:rPr>
          <w:rFonts w:ascii="Palatino Linotype" w:hAnsi="Palatino Linotype" w:cs="Arial"/>
          <w:sz w:val="24"/>
          <w:szCs w:val="24"/>
        </w:rPr>
      </w:pPr>
    </w:p>
    <w:p w:rsidR="00A24DF1" w:rsidRPr="00470DBC" w:rsidRDefault="00A24DF1" w:rsidP="00680AB3">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A24DF1" w:rsidRDefault="00A24DF1" w:rsidP="00680AB3">
      <w:pPr>
        <w:spacing w:after="0" w:line="360" w:lineRule="auto"/>
        <w:jc w:val="both"/>
        <w:rPr>
          <w:rFonts w:ascii="Palatino Linotype" w:hAnsi="Palatino Linotype" w:cs="Arial"/>
          <w:sz w:val="24"/>
        </w:rPr>
      </w:pPr>
    </w:p>
    <w:p w:rsidR="00A24DF1" w:rsidRPr="001A1390" w:rsidRDefault="00A24DF1" w:rsidP="00680AB3">
      <w:pPr>
        <w:spacing w:after="0" w:line="360" w:lineRule="auto"/>
        <w:jc w:val="both"/>
        <w:rPr>
          <w:rFonts w:ascii="Palatino Linotype" w:eastAsia="Times New Roman" w:hAnsi="Palatino Linotype" w:cs="Times New Roman"/>
          <w:sz w:val="24"/>
          <w:szCs w:val="24"/>
          <w:lang w:val="es-ES" w:eastAsia="es-ES"/>
        </w:rPr>
      </w:pPr>
      <w:r w:rsidRPr="001A1390">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1A1390">
        <w:rPr>
          <w:rFonts w:ascii="Palatino Linotype" w:eastAsia="Times New Roman" w:hAnsi="Palatino Linotype" w:cs="Times New Roman"/>
          <w:b/>
          <w:sz w:val="24"/>
          <w:szCs w:val="24"/>
          <w:lang w:val="es-ES" w:eastAsia="es-ES"/>
        </w:rPr>
        <w:t>el Recurrente</w:t>
      </w:r>
      <w:r w:rsidRPr="001A1390">
        <w:rPr>
          <w:rFonts w:ascii="Palatino Linotype" w:eastAsia="Times New Roman" w:hAnsi="Palatino Linotype" w:cs="Times New Roman"/>
          <w:sz w:val="24"/>
          <w:szCs w:val="24"/>
          <w:lang w:val="es-ES" w:eastAsia="es-ES"/>
        </w:rPr>
        <w:t xml:space="preserve">, con fundamento en la </w:t>
      </w:r>
      <w:r>
        <w:rPr>
          <w:rFonts w:ascii="Palatino Linotype" w:eastAsia="Times New Roman" w:hAnsi="Palatino Linotype" w:cs="Times New Roman"/>
          <w:sz w:val="24"/>
          <w:szCs w:val="24"/>
          <w:lang w:val="es-ES" w:eastAsia="es-ES"/>
        </w:rPr>
        <w:t>segunda</w:t>
      </w:r>
      <w:r w:rsidRPr="001A1390">
        <w:rPr>
          <w:rFonts w:ascii="Palatino Linotype" w:eastAsia="Times New Roman" w:hAnsi="Palatino Linotype" w:cs="Times New Roman"/>
          <w:sz w:val="24"/>
          <w:szCs w:val="24"/>
          <w:lang w:val="es-ES" w:eastAsia="es-ES"/>
        </w:rPr>
        <w:t xml:space="preserve"> hipótesis del artículo 186 fracción III de la Ley de Transparencia y Acceso a la Información Pública del Estado de México y Municipios, se </w:t>
      </w:r>
      <w:r>
        <w:rPr>
          <w:rFonts w:ascii="Palatino Linotype" w:eastAsia="Times New Roman" w:hAnsi="Palatino Linotype" w:cs="Times New Roman"/>
          <w:b/>
          <w:sz w:val="24"/>
          <w:szCs w:val="24"/>
          <w:lang w:val="es-ES" w:eastAsia="es-ES"/>
        </w:rPr>
        <w:t>MODIFICA</w:t>
      </w:r>
      <w:r w:rsidRPr="001A1390">
        <w:rPr>
          <w:rFonts w:ascii="Palatino Linotype" w:eastAsia="Times New Roman" w:hAnsi="Palatino Linotype" w:cs="Times New Roman"/>
          <w:b/>
          <w:sz w:val="24"/>
          <w:szCs w:val="24"/>
          <w:lang w:val="es-ES" w:eastAsia="es-ES"/>
        </w:rPr>
        <w:t xml:space="preserve"> </w:t>
      </w:r>
      <w:r w:rsidRPr="001A1390">
        <w:rPr>
          <w:rFonts w:ascii="Palatino Linotype" w:eastAsia="Times New Roman" w:hAnsi="Palatino Linotype" w:cs="Times New Roman"/>
          <w:sz w:val="24"/>
          <w:szCs w:val="24"/>
          <w:lang w:val="es-ES" w:eastAsia="es-ES"/>
        </w:rPr>
        <w:t xml:space="preserve">la respuesta emitida a la solicitud de información </w:t>
      </w:r>
      <w:r w:rsidR="0055771D" w:rsidRPr="0055771D">
        <w:rPr>
          <w:rFonts w:ascii="Palatino Linotype" w:eastAsia="Times New Roman" w:hAnsi="Palatino Linotype" w:cs="Times New Roman"/>
          <w:b/>
          <w:sz w:val="24"/>
          <w:szCs w:val="24"/>
          <w:lang w:val="es-ES" w:eastAsia="es-ES"/>
        </w:rPr>
        <w:t>00383/SEIEM/IP/2021</w:t>
      </w:r>
      <w:r w:rsidRPr="001A1390">
        <w:rPr>
          <w:rFonts w:ascii="Palatino Linotype" w:eastAsia="Times New Roman" w:hAnsi="Palatino Linotype" w:cs="Arial"/>
          <w:sz w:val="24"/>
          <w:szCs w:val="24"/>
          <w:lang w:val="es-ES" w:eastAsia="es-ES"/>
        </w:rPr>
        <w:t xml:space="preserve">, </w:t>
      </w:r>
      <w:r w:rsidRPr="001A1390">
        <w:rPr>
          <w:rFonts w:ascii="Palatino Linotype" w:eastAsia="Times New Roman" w:hAnsi="Palatino Linotype" w:cs="Times New Roman"/>
          <w:sz w:val="24"/>
          <w:szCs w:val="24"/>
          <w:lang w:val="es-ES" w:eastAsia="es-ES"/>
        </w:rPr>
        <w:t>que han sido materia del presente fallo.</w:t>
      </w:r>
    </w:p>
    <w:p w:rsidR="00A24DF1" w:rsidRPr="001A1390" w:rsidRDefault="00A24DF1" w:rsidP="00680AB3">
      <w:pPr>
        <w:spacing w:after="0" w:line="360" w:lineRule="auto"/>
        <w:jc w:val="both"/>
        <w:rPr>
          <w:rFonts w:ascii="Palatino Linotype" w:eastAsia="Times New Roman" w:hAnsi="Palatino Linotype" w:cs="Times New Roman"/>
          <w:sz w:val="24"/>
          <w:szCs w:val="24"/>
          <w:lang w:val="es-ES" w:eastAsia="es-ES"/>
        </w:rPr>
      </w:pPr>
    </w:p>
    <w:p w:rsidR="00A24DF1" w:rsidRPr="001A1390" w:rsidRDefault="00A24DF1" w:rsidP="00680AB3">
      <w:pPr>
        <w:spacing w:after="0" w:line="360" w:lineRule="auto"/>
        <w:jc w:val="both"/>
        <w:rPr>
          <w:rFonts w:ascii="Palatino Linotype" w:eastAsia="Times New Roman" w:hAnsi="Palatino Linotype" w:cs="Times New Roman"/>
          <w:sz w:val="24"/>
          <w:szCs w:val="24"/>
          <w:lang w:val="es-ES" w:eastAsia="es-ES"/>
        </w:rPr>
      </w:pPr>
      <w:r w:rsidRPr="001A1390">
        <w:rPr>
          <w:rFonts w:ascii="Palatino Linotype" w:eastAsia="Times New Roman" w:hAnsi="Palatino Linotype" w:cs="Times New Roman"/>
          <w:sz w:val="24"/>
          <w:szCs w:val="24"/>
          <w:lang w:val="es-ES" w:eastAsia="es-ES"/>
        </w:rPr>
        <w:t>Por lo antes expuesto y fundado es de resolverse; y,</w:t>
      </w:r>
    </w:p>
    <w:p w:rsidR="00A24DF1" w:rsidRPr="001A1390" w:rsidRDefault="00A24DF1" w:rsidP="00680AB3">
      <w:pPr>
        <w:spacing w:after="0" w:line="360" w:lineRule="auto"/>
        <w:jc w:val="both"/>
        <w:rPr>
          <w:rFonts w:ascii="Palatino Linotype" w:eastAsia="Times New Roman" w:hAnsi="Palatino Linotype" w:cs="Times New Roman"/>
          <w:sz w:val="24"/>
          <w:szCs w:val="24"/>
          <w:lang w:val="es-ES" w:eastAsia="es-ES"/>
        </w:rPr>
      </w:pPr>
    </w:p>
    <w:p w:rsidR="00A24DF1" w:rsidRPr="001A1390" w:rsidRDefault="00A24DF1" w:rsidP="00680AB3">
      <w:pPr>
        <w:spacing w:after="0" w:line="360" w:lineRule="auto"/>
        <w:jc w:val="center"/>
        <w:rPr>
          <w:rFonts w:ascii="Palatino Linotype" w:eastAsia="Times New Roman" w:hAnsi="Palatino Linotype" w:cs="Times New Roman"/>
          <w:b/>
          <w:bCs/>
          <w:spacing w:val="60"/>
          <w:sz w:val="28"/>
          <w:szCs w:val="24"/>
          <w:lang w:val="es-ES_tradnl" w:eastAsia="es-ES"/>
        </w:rPr>
      </w:pPr>
      <w:r w:rsidRPr="001A1390">
        <w:rPr>
          <w:rFonts w:ascii="Palatino Linotype" w:eastAsia="Times New Roman" w:hAnsi="Palatino Linotype" w:cs="Times New Roman"/>
          <w:b/>
          <w:bCs/>
          <w:spacing w:val="60"/>
          <w:sz w:val="28"/>
          <w:szCs w:val="24"/>
          <w:lang w:val="es-ES_tradnl" w:eastAsia="es-ES"/>
        </w:rPr>
        <w:t>SE    RESUELVE</w:t>
      </w: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_tradnl" w:eastAsia="es-ES"/>
        </w:rPr>
        <w:lastRenderedPageBreak/>
        <w:t>PRIMERO.</w:t>
      </w:r>
      <w:r w:rsidRPr="001A1390">
        <w:rPr>
          <w:rFonts w:ascii="Palatino Linotype" w:eastAsia="Times New Roman" w:hAnsi="Palatino Linotype" w:cs="Arial"/>
          <w:sz w:val="24"/>
          <w:szCs w:val="24"/>
          <w:lang w:val="es-ES_tradnl" w:eastAsia="es-ES"/>
        </w:rPr>
        <w:t xml:space="preserve"> </w:t>
      </w:r>
      <w:r w:rsidRPr="001A1390">
        <w:rPr>
          <w:rFonts w:ascii="Palatino Linotype" w:eastAsia="Times New Roman" w:hAnsi="Palatino Linotype" w:cs="Arial"/>
          <w:sz w:val="24"/>
          <w:szCs w:val="24"/>
          <w:lang w:val="es-ES" w:eastAsia="es-ES"/>
        </w:rPr>
        <w:t>Se</w:t>
      </w:r>
      <w:r w:rsidRPr="001A1390">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MODIFICA</w:t>
      </w:r>
      <w:r w:rsidRPr="001A1390">
        <w:rPr>
          <w:rFonts w:ascii="Palatino Linotype" w:eastAsia="Times New Roman" w:hAnsi="Palatino Linotype" w:cs="Arial"/>
          <w:b/>
          <w:sz w:val="24"/>
          <w:szCs w:val="24"/>
          <w:lang w:val="es-ES" w:eastAsia="es-ES"/>
        </w:rPr>
        <w:t xml:space="preserve"> </w:t>
      </w:r>
      <w:r w:rsidRPr="001A1390">
        <w:rPr>
          <w:rFonts w:ascii="Palatino Linotype" w:eastAsia="Arial Unicode MS" w:hAnsi="Palatino Linotype" w:cs="Arial"/>
          <w:sz w:val="24"/>
          <w:szCs w:val="24"/>
          <w:lang w:val="es-ES" w:eastAsia="es-ES"/>
        </w:rPr>
        <w:t xml:space="preserve">la respuesta entregada por </w:t>
      </w:r>
      <w:r w:rsidRPr="001A1390">
        <w:rPr>
          <w:rFonts w:ascii="Palatino Linotype" w:eastAsia="Arial Unicode MS" w:hAnsi="Palatino Linotype" w:cs="Arial"/>
          <w:b/>
          <w:sz w:val="24"/>
          <w:szCs w:val="24"/>
          <w:lang w:val="es-ES" w:eastAsia="es-ES"/>
        </w:rPr>
        <w:t>el Sujeto Obligado</w:t>
      </w:r>
      <w:r w:rsidRPr="001A1390">
        <w:rPr>
          <w:rFonts w:ascii="Palatino Linotype" w:eastAsia="Times New Roman" w:hAnsi="Palatino Linotype" w:cs="Arial"/>
          <w:sz w:val="24"/>
          <w:szCs w:val="24"/>
          <w:lang w:val="es-ES" w:eastAsia="es-ES"/>
        </w:rPr>
        <w:t xml:space="preserve">, a la solicitud de información </w:t>
      </w:r>
      <w:r w:rsidR="0055771D" w:rsidRPr="0055771D">
        <w:rPr>
          <w:rFonts w:ascii="Palatino Linotype" w:eastAsia="Times New Roman" w:hAnsi="Palatino Linotype" w:cs="Times New Roman"/>
          <w:b/>
          <w:sz w:val="24"/>
          <w:szCs w:val="24"/>
          <w:lang w:val="es-ES" w:eastAsia="es-ES"/>
        </w:rPr>
        <w:t>00383/SEIEM/IP/2021</w:t>
      </w:r>
      <w:r w:rsidRPr="001A1390">
        <w:rPr>
          <w:rFonts w:ascii="Palatino Linotype" w:eastAsia="Times New Roman" w:hAnsi="Palatino Linotype" w:cs="Arial"/>
          <w:sz w:val="24"/>
          <w:szCs w:val="24"/>
          <w:lang w:val="es-ES" w:eastAsia="es-ES"/>
        </w:rPr>
        <w:t xml:space="preserve">, por resultar fundados los motivos de inconformidad vertidos por </w:t>
      </w:r>
      <w:r w:rsidRPr="001A1390">
        <w:rPr>
          <w:rFonts w:ascii="Palatino Linotype" w:eastAsia="Times New Roman" w:hAnsi="Palatino Linotype" w:cs="Arial"/>
          <w:b/>
          <w:sz w:val="24"/>
          <w:szCs w:val="24"/>
          <w:lang w:val="es-ES" w:eastAsia="es-ES"/>
        </w:rPr>
        <w:t>el Recurrente</w:t>
      </w:r>
      <w:r w:rsidRPr="001A1390">
        <w:rPr>
          <w:rFonts w:ascii="Palatino Linotype" w:eastAsia="Times New Roman" w:hAnsi="Palatino Linotype" w:cs="Arial"/>
          <w:sz w:val="24"/>
          <w:szCs w:val="24"/>
          <w:lang w:val="es-ES" w:eastAsia="es-ES"/>
        </w:rPr>
        <w:t xml:space="preserve">, en términos del Considerando </w:t>
      </w:r>
      <w:r w:rsidRPr="001A1390">
        <w:rPr>
          <w:rFonts w:ascii="Palatino Linotype" w:eastAsia="Times New Roman" w:hAnsi="Palatino Linotype" w:cs="Arial"/>
          <w:b/>
          <w:sz w:val="24"/>
          <w:szCs w:val="24"/>
          <w:lang w:val="es-ES" w:eastAsia="es-ES"/>
        </w:rPr>
        <w:t xml:space="preserve">CUARTO </w:t>
      </w:r>
      <w:r w:rsidRPr="001A1390">
        <w:rPr>
          <w:rFonts w:ascii="Palatino Linotype" w:eastAsia="Times New Roman" w:hAnsi="Palatino Linotype" w:cs="Arial"/>
          <w:sz w:val="24"/>
          <w:szCs w:val="24"/>
          <w:lang w:val="es-ES" w:eastAsia="es-ES"/>
        </w:rPr>
        <w:t>de ésta resolución.</w:t>
      </w: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24DF1"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 w:eastAsia="es-ES"/>
        </w:rPr>
        <w:t>SEGUNDO.</w:t>
      </w:r>
      <w:r w:rsidRPr="001A1390">
        <w:rPr>
          <w:rFonts w:ascii="Palatino Linotype" w:eastAsia="Times New Roman" w:hAnsi="Palatino Linotype" w:cs="Arial"/>
          <w:sz w:val="24"/>
          <w:szCs w:val="24"/>
          <w:lang w:val="es-ES" w:eastAsia="es-ES"/>
        </w:rPr>
        <w:t xml:space="preserve"> Se </w:t>
      </w:r>
      <w:r w:rsidRPr="001A1390">
        <w:rPr>
          <w:rFonts w:ascii="Palatino Linotype" w:eastAsia="Times New Roman" w:hAnsi="Palatino Linotype" w:cs="Arial"/>
          <w:b/>
          <w:sz w:val="24"/>
          <w:szCs w:val="24"/>
          <w:lang w:val="es-ES" w:eastAsia="es-ES"/>
        </w:rPr>
        <w:t>ORDENA</w:t>
      </w:r>
      <w:r w:rsidRPr="001A1390">
        <w:rPr>
          <w:rFonts w:ascii="Palatino Linotype" w:eastAsia="Times New Roman" w:hAnsi="Palatino Linotype" w:cs="Arial"/>
          <w:sz w:val="24"/>
          <w:szCs w:val="24"/>
          <w:lang w:val="es-ES" w:eastAsia="es-ES"/>
        </w:rPr>
        <w:t xml:space="preserve"> al </w:t>
      </w:r>
      <w:r w:rsidRPr="001A1390">
        <w:rPr>
          <w:rFonts w:ascii="Palatino Linotype" w:eastAsia="Times New Roman" w:hAnsi="Palatino Linotype" w:cs="Arial"/>
          <w:b/>
          <w:sz w:val="24"/>
          <w:szCs w:val="24"/>
          <w:lang w:val="es-ES" w:eastAsia="es-ES"/>
        </w:rPr>
        <w:t>Sujeto Obligado</w:t>
      </w:r>
      <w:r w:rsidRPr="001A1390">
        <w:rPr>
          <w:rFonts w:ascii="Palatino Linotype" w:eastAsia="Times New Roman" w:hAnsi="Palatino Linotype" w:cs="Arial"/>
          <w:sz w:val="24"/>
          <w:szCs w:val="24"/>
          <w:lang w:val="es-ES" w:eastAsia="es-ES"/>
        </w:rPr>
        <w:t xml:space="preserve">, en términos del considerando </w:t>
      </w:r>
      <w:r w:rsidRPr="001A1390">
        <w:rPr>
          <w:rFonts w:ascii="Palatino Linotype" w:eastAsia="Times New Roman" w:hAnsi="Palatino Linotype" w:cs="Arial"/>
          <w:b/>
          <w:sz w:val="24"/>
          <w:szCs w:val="24"/>
          <w:lang w:val="es-ES" w:eastAsia="es-ES"/>
        </w:rPr>
        <w:t xml:space="preserve">cuarto </w:t>
      </w:r>
      <w:r w:rsidRPr="001A1390">
        <w:rPr>
          <w:rFonts w:ascii="Palatino Linotype" w:eastAsia="Times New Roman" w:hAnsi="Palatino Linotype" w:cs="Arial"/>
          <w:sz w:val="24"/>
          <w:szCs w:val="24"/>
          <w:lang w:val="es-ES" w:eastAsia="es-ES"/>
        </w:rPr>
        <w:t xml:space="preserve">de esta resolución, </w:t>
      </w:r>
      <w:r w:rsidR="0055771D" w:rsidRPr="00BB2E09">
        <w:rPr>
          <w:rFonts w:ascii="Palatino Linotype" w:hAnsi="Palatino Linotype" w:cs="Arial"/>
          <w:sz w:val="24"/>
          <w:szCs w:val="24"/>
        </w:rPr>
        <w:t>haga entrega a través del Sistema de Acceso a la Información Mexiquense (SAIMEX)</w:t>
      </w:r>
      <w:r w:rsidRPr="001A1390">
        <w:rPr>
          <w:rFonts w:ascii="Palatino Linotype" w:eastAsia="Times New Roman" w:hAnsi="Palatino Linotype" w:cs="Arial"/>
          <w:sz w:val="24"/>
          <w:szCs w:val="24"/>
          <w:lang w:val="es-ES" w:eastAsia="es-ES"/>
        </w:rPr>
        <w:t>, en su caso en versión pública de</w:t>
      </w:r>
      <w:r w:rsidR="00176E07">
        <w:rPr>
          <w:rFonts w:ascii="Palatino Linotype" w:eastAsia="Times New Roman" w:hAnsi="Palatino Linotype" w:cs="Arial"/>
          <w:sz w:val="24"/>
          <w:szCs w:val="24"/>
          <w:lang w:val="es-ES" w:eastAsia="es-ES"/>
        </w:rPr>
        <w:t>l soporte documental donde conste</w:t>
      </w:r>
      <w:r>
        <w:rPr>
          <w:rFonts w:ascii="Palatino Linotype" w:eastAsia="Times New Roman" w:hAnsi="Palatino Linotype" w:cs="Arial"/>
          <w:sz w:val="24"/>
          <w:szCs w:val="24"/>
          <w:lang w:val="es-ES" w:eastAsia="es-ES"/>
        </w:rPr>
        <w:t xml:space="preserve"> </w:t>
      </w:r>
      <w:r w:rsidRPr="001A1390">
        <w:rPr>
          <w:rFonts w:ascii="Palatino Linotype" w:eastAsia="Times New Roman" w:hAnsi="Palatino Linotype" w:cs="Arial"/>
          <w:sz w:val="24"/>
          <w:szCs w:val="24"/>
          <w:lang w:val="es-ES" w:eastAsia="es-ES"/>
        </w:rPr>
        <w:t>lo siguiente:</w:t>
      </w: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24DF1" w:rsidRPr="00EA16EB" w:rsidRDefault="007F73DF" w:rsidP="00680AB3">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Monto mensual erogado por concepto del</w:t>
      </w:r>
      <w:r w:rsidR="00622231">
        <w:rPr>
          <w:rFonts w:ascii="Palatino Linotype" w:hAnsi="Palatino Linotype" w:cs="Arial"/>
        </w:rPr>
        <w:t xml:space="preserve"> combustible otorgado al vehículo asignado al Subdirector de Recursos Materiales, de los meses de febrero a septiembre de 2021.</w:t>
      </w:r>
    </w:p>
    <w:p w:rsidR="00A24DF1" w:rsidRPr="001A1390" w:rsidRDefault="00A24DF1" w:rsidP="00680AB3">
      <w:pPr>
        <w:spacing w:after="0" w:line="360" w:lineRule="auto"/>
        <w:jc w:val="both"/>
        <w:rPr>
          <w:rFonts w:ascii="Palatino Linotype" w:eastAsia="Times New Roman" w:hAnsi="Palatino Linotype" w:cs="Arial"/>
          <w:sz w:val="24"/>
          <w:szCs w:val="24"/>
          <w:lang w:val="es-ES" w:eastAsia="es-ES"/>
        </w:rPr>
      </w:pPr>
    </w:p>
    <w:p w:rsidR="00A24DF1" w:rsidRPr="001A1390" w:rsidRDefault="00A24DF1" w:rsidP="00680AB3">
      <w:pPr>
        <w:spacing w:after="0" w:line="360" w:lineRule="auto"/>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A24DF1" w:rsidRPr="001A1390" w:rsidRDefault="00A24DF1" w:rsidP="00680AB3">
      <w:pPr>
        <w:spacing w:after="0" w:line="360" w:lineRule="auto"/>
        <w:jc w:val="both"/>
        <w:rPr>
          <w:rFonts w:ascii="Palatino Linotype" w:eastAsia="Times New Roman" w:hAnsi="Palatino Linotype" w:cs="Arial"/>
          <w:sz w:val="24"/>
          <w:szCs w:val="24"/>
          <w:lang w:val="es-ES" w:eastAsia="es-ES"/>
        </w:rPr>
      </w:pP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 w:eastAsia="es-ES"/>
        </w:rPr>
        <w:t>TERCERO.</w:t>
      </w:r>
      <w:r w:rsidRPr="001A1390">
        <w:rPr>
          <w:rFonts w:ascii="Palatino Linotype" w:eastAsia="Times New Roman" w:hAnsi="Palatino Linotype" w:cs="Arial"/>
          <w:b/>
          <w:sz w:val="24"/>
          <w:szCs w:val="24"/>
          <w:lang w:val="es-ES" w:eastAsia="es-ES"/>
        </w:rPr>
        <w:t xml:space="preserve"> NOTIFÍQUESE</w:t>
      </w:r>
      <w:r w:rsidRPr="001A1390">
        <w:rPr>
          <w:rFonts w:ascii="Palatino Linotype" w:eastAsia="Times New Roman" w:hAnsi="Palatino Linotype" w:cs="Arial"/>
          <w:i/>
          <w:sz w:val="24"/>
          <w:szCs w:val="24"/>
          <w:lang w:val="es-ES" w:eastAsia="es-ES"/>
        </w:rPr>
        <w:t xml:space="preserve"> </w:t>
      </w:r>
      <w:r w:rsidRPr="001A1390">
        <w:rPr>
          <w:rFonts w:ascii="Palatino Linotype" w:eastAsia="Times New Roman" w:hAnsi="Palatino Linotype" w:cs="Arial"/>
          <w:sz w:val="24"/>
          <w:szCs w:val="24"/>
          <w:lang w:val="es-ES" w:eastAsia="es-ES"/>
        </w:rPr>
        <w:t>la presente resolución al Titular de la Unidad de Transparencia del</w:t>
      </w:r>
      <w:r w:rsidRPr="001A1390">
        <w:rPr>
          <w:rFonts w:ascii="Palatino Linotype" w:eastAsia="Times New Roman" w:hAnsi="Palatino Linotype" w:cs="Arial"/>
          <w:b/>
          <w:sz w:val="24"/>
          <w:szCs w:val="24"/>
          <w:lang w:val="es-ES" w:eastAsia="es-ES"/>
        </w:rPr>
        <w:t xml:space="preserve"> Sujeto Obligado</w:t>
      </w:r>
      <w:r w:rsidRPr="001A1390">
        <w:rPr>
          <w:rFonts w:ascii="Palatino Linotype" w:eastAsia="Times New Roman" w:hAnsi="Palatino Linotype" w:cs="Arial"/>
          <w:sz w:val="24"/>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w:t>
      </w:r>
      <w:r w:rsidRPr="001A1390">
        <w:rPr>
          <w:rFonts w:ascii="Palatino Linotype" w:eastAsia="Times New Roman" w:hAnsi="Palatino Linotype" w:cs="Arial"/>
          <w:sz w:val="24"/>
          <w:szCs w:val="24"/>
          <w:lang w:val="es-ES" w:eastAsia="es-ES"/>
        </w:rPr>
        <w:lastRenderedPageBreak/>
        <w:t>del plazo de diez días hábiles, debiendo informar a este Instituto en un plazo de tres días hábiles siguientes sobre el cumplimiento dado a la presente.</w:t>
      </w: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24DF1" w:rsidRPr="001A1390" w:rsidRDefault="00A24DF1" w:rsidP="00680AB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 w:eastAsia="es-ES"/>
        </w:rPr>
        <w:t>CUARTO.</w:t>
      </w:r>
      <w:r w:rsidRPr="001A1390">
        <w:rPr>
          <w:rFonts w:ascii="Palatino Linotype" w:eastAsia="Times New Roman" w:hAnsi="Palatino Linotype" w:cs="Arial"/>
          <w:b/>
          <w:sz w:val="24"/>
          <w:szCs w:val="24"/>
          <w:lang w:val="es-ES" w:eastAsia="es-ES"/>
        </w:rPr>
        <w:t xml:space="preserve"> </w:t>
      </w:r>
      <w:r w:rsidRPr="001A139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1A1390">
        <w:rPr>
          <w:rFonts w:ascii="Palatino Linotype" w:eastAsia="Times New Roman" w:hAnsi="Palatino Linotype" w:cs="Arial"/>
          <w:b/>
          <w:sz w:val="24"/>
          <w:szCs w:val="24"/>
          <w:lang w:val="es-ES" w:eastAsia="es-ES"/>
        </w:rPr>
        <w:t>Sujeto Obligado</w:t>
      </w:r>
      <w:r w:rsidRPr="001A139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A24DF1" w:rsidRPr="001A1390" w:rsidRDefault="00A24DF1" w:rsidP="00680AB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24DF1" w:rsidRPr="001A1390" w:rsidRDefault="00A24DF1" w:rsidP="00680AB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4"/>
          <w:lang w:val="es-ES" w:eastAsia="es-ES"/>
        </w:rPr>
        <w:t>QUINTO</w:t>
      </w:r>
      <w:r w:rsidRPr="001A1390">
        <w:rPr>
          <w:rFonts w:ascii="Palatino Linotype" w:eastAsia="Times New Roman" w:hAnsi="Palatino Linotype" w:cs="Arial"/>
          <w:b/>
          <w:sz w:val="24"/>
          <w:szCs w:val="24"/>
          <w:lang w:val="es-ES" w:eastAsia="es-ES"/>
        </w:rPr>
        <w:t>. NOTIFÍQUESE</w:t>
      </w:r>
      <w:r w:rsidRPr="001A1390">
        <w:rPr>
          <w:rFonts w:ascii="Palatino Linotype" w:eastAsia="Times New Roman" w:hAnsi="Palatino Linotype" w:cs="Arial"/>
          <w:sz w:val="24"/>
          <w:szCs w:val="24"/>
          <w:lang w:val="es-ES" w:eastAsia="es-ES"/>
        </w:rPr>
        <w:t xml:space="preserve"> a través </w:t>
      </w:r>
      <w:r w:rsidR="00622231" w:rsidRPr="00622231">
        <w:rPr>
          <w:rFonts w:ascii="Palatino Linotype" w:eastAsia="Times New Roman" w:hAnsi="Palatino Linotype" w:cs="Arial"/>
          <w:sz w:val="24"/>
          <w:szCs w:val="24"/>
          <w:lang w:val="es-ES" w:eastAsia="es-ES"/>
        </w:rPr>
        <w:t>del Sistema de Acceso a la Información Mexiquense (SAIMEX)</w:t>
      </w:r>
      <w:r w:rsidRPr="001A1390">
        <w:rPr>
          <w:rFonts w:ascii="Palatino Linotype" w:eastAsia="Times New Roman" w:hAnsi="Palatino Linotype" w:cs="Arial"/>
          <w:sz w:val="24"/>
          <w:szCs w:val="24"/>
          <w:lang w:val="es-ES" w:eastAsia="es-ES"/>
        </w:rPr>
        <w:t xml:space="preserve">, al </w:t>
      </w:r>
      <w:r w:rsidRPr="001A1390">
        <w:rPr>
          <w:rFonts w:ascii="Palatino Linotype" w:eastAsia="Times New Roman" w:hAnsi="Palatino Linotype" w:cs="Arial"/>
          <w:b/>
          <w:sz w:val="24"/>
          <w:szCs w:val="24"/>
          <w:lang w:val="es-ES" w:eastAsia="es-ES"/>
        </w:rPr>
        <w:t>Recurrente</w:t>
      </w:r>
      <w:r w:rsidRPr="001A1390">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24DF1" w:rsidRDefault="00A24DF1" w:rsidP="00680AB3">
      <w:pPr>
        <w:spacing w:after="0" w:line="360" w:lineRule="auto"/>
        <w:jc w:val="both"/>
        <w:rPr>
          <w:rFonts w:ascii="Palatino Linotype" w:hAnsi="Palatino Linotype" w:cs="Arial"/>
          <w:sz w:val="24"/>
          <w:szCs w:val="24"/>
          <w:lang w:val="es-ES"/>
        </w:rPr>
      </w:pPr>
    </w:p>
    <w:p w:rsidR="00A24DF1" w:rsidRPr="00C45081" w:rsidRDefault="00A24DF1" w:rsidP="00680AB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 CUADRAGÉSIMA</w:t>
      </w:r>
      <w:r w:rsidR="00622231">
        <w:rPr>
          <w:rFonts w:ascii="Palatino Linotype" w:hAnsi="Palatino Linotype" w:cs="Arial"/>
          <w:sz w:val="24"/>
          <w:szCs w:val="24"/>
        </w:rPr>
        <w:t xml:space="preserve"> </w:t>
      </w:r>
      <w:r w:rsidR="00154F82">
        <w:rPr>
          <w:rFonts w:ascii="Palatino Linotype" w:hAnsi="Palatino Linotype" w:cs="Arial"/>
          <w:sz w:val="24"/>
          <w:szCs w:val="24"/>
        </w:rPr>
        <w:t>TERCERA</w:t>
      </w:r>
      <w:r>
        <w:rPr>
          <w:rFonts w:ascii="Palatino Linotype" w:hAnsi="Palatino Linotype" w:cs="Arial"/>
          <w:sz w:val="24"/>
          <w:szCs w:val="24"/>
        </w:rPr>
        <w:t xml:space="preserve"> SESIÓN </w:t>
      </w:r>
      <w:r w:rsidRPr="00C45081">
        <w:rPr>
          <w:rFonts w:ascii="Palatino Linotype" w:hAnsi="Palatino Linotype" w:cs="Arial"/>
          <w:sz w:val="24"/>
          <w:szCs w:val="24"/>
        </w:rPr>
        <w:t>ORDINARIA CELEBRADA EL</w:t>
      </w:r>
      <w:r>
        <w:rPr>
          <w:rFonts w:ascii="Palatino Linotype" w:hAnsi="Palatino Linotype" w:cs="Arial"/>
          <w:sz w:val="24"/>
          <w:szCs w:val="24"/>
        </w:rPr>
        <w:t xml:space="preserve"> </w:t>
      </w:r>
      <w:r w:rsidR="006E224C">
        <w:rPr>
          <w:rFonts w:ascii="Palatino Linotype" w:hAnsi="Palatino Linotype" w:cs="Arial"/>
          <w:sz w:val="24"/>
          <w:szCs w:val="24"/>
        </w:rPr>
        <w:t>UNO DE DIC</w:t>
      </w:r>
      <w:r w:rsidR="00154F82">
        <w:rPr>
          <w:rFonts w:ascii="Palatino Linotype" w:hAnsi="Palatino Linotype" w:cs="Arial"/>
          <w:sz w:val="24"/>
          <w:szCs w:val="24"/>
        </w:rPr>
        <w:t>I</w:t>
      </w:r>
      <w:r w:rsidR="006E224C">
        <w:rPr>
          <w:rFonts w:ascii="Palatino Linotype" w:hAnsi="Palatino Linotype" w:cs="Arial"/>
          <w:sz w:val="24"/>
          <w:szCs w:val="24"/>
        </w:rPr>
        <w:t>E</w:t>
      </w:r>
      <w:r w:rsidR="00154F82">
        <w:rPr>
          <w:rFonts w:ascii="Palatino Linotype" w:hAnsi="Palatino Linotype" w:cs="Arial"/>
          <w:sz w:val="24"/>
          <w:szCs w:val="24"/>
        </w:rPr>
        <w:t xml:space="preserve">MBRE </w:t>
      </w:r>
      <w:r w:rsidRPr="00C45081">
        <w:rPr>
          <w:rFonts w:ascii="Palatino Linotype" w:hAnsi="Palatino Linotype" w:cs="Arial"/>
          <w:sz w:val="24"/>
          <w:szCs w:val="24"/>
        </w:rPr>
        <w:t>DE DOS MIL VEINTIUNO, ANTE EL ANTE EL SECRETARIO TÉCNICO DEL PLENO, ALEXIS TAPIA RAMÍREZ. -----------</w:t>
      </w:r>
      <w:r w:rsidR="00154F82">
        <w:rPr>
          <w:rFonts w:ascii="Palatino Linotype" w:hAnsi="Palatino Linotype" w:cs="Arial"/>
          <w:sz w:val="24"/>
          <w:szCs w:val="24"/>
        </w:rPr>
        <w:t>---------------------</w:t>
      </w:r>
      <w:r w:rsidRPr="00C45081">
        <w:rPr>
          <w:rFonts w:ascii="Palatino Linotype" w:hAnsi="Palatino Linotype" w:cs="Arial"/>
          <w:sz w:val="24"/>
          <w:szCs w:val="24"/>
        </w:rPr>
        <w:t>-----------</w:t>
      </w:r>
    </w:p>
    <w:p w:rsidR="00A24DF1" w:rsidRPr="005323D1" w:rsidRDefault="00A24DF1" w:rsidP="00680AB3">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line="360" w:lineRule="auto"/>
        <w:jc w:val="both"/>
        <w:rPr>
          <w:rFonts w:ascii="Palatino Linotype" w:hAnsi="Palatino Linotype" w:cs="Arial"/>
          <w:sz w:val="24"/>
          <w:szCs w:val="24"/>
        </w:rPr>
      </w:pPr>
    </w:p>
    <w:p w:rsidR="00A24DF1" w:rsidRDefault="00A24DF1" w:rsidP="00680AB3">
      <w:pPr>
        <w:spacing w:after="0"/>
      </w:pPr>
    </w:p>
    <w:p w:rsidR="00A24DF1" w:rsidRDefault="00A24DF1" w:rsidP="00680AB3">
      <w:pPr>
        <w:spacing w:after="0"/>
      </w:pPr>
    </w:p>
    <w:p w:rsidR="00A24DF1" w:rsidRDefault="00A24DF1" w:rsidP="00680AB3">
      <w:pPr>
        <w:spacing w:after="0"/>
      </w:pPr>
    </w:p>
    <w:p w:rsidR="00A24DF1" w:rsidRDefault="00A24DF1" w:rsidP="00680AB3">
      <w:pPr>
        <w:spacing w:after="0"/>
      </w:pPr>
    </w:p>
    <w:p w:rsidR="00566777" w:rsidRDefault="00566777" w:rsidP="00680AB3">
      <w:pPr>
        <w:spacing w:after="0"/>
      </w:pPr>
    </w:p>
    <w:sectPr w:rsidR="00566777" w:rsidSect="0056677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70" w:rsidRDefault="00D16370" w:rsidP="00A24DF1">
      <w:pPr>
        <w:spacing w:after="0" w:line="240" w:lineRule="auto"/>
      </w:pPr>
      <w:r>
        <w:separator/>
      </w:r>
    </w:p>
  </w:endnote>
  <w:endnote w:type="continuationSeparator" w:id="0">
    <w:p w:rsidR="00D16370" w:rsidRDefault="00D16370" w:rsidP="00A2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6777" w:rsidRPr="002D6DD8" w:rsidRDefault="00566777" w:rsidP="0056677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3F77">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3F77">
              <w:rPr>
                <w:rFonts w:ascii="Palatino Linotype" w:hAnsi="Palatino Linotype"/>
                <w:bCs/>
                <w:noProof/>
                <w:sz w:val="20"/>
              </w:rPr>
              <w:t>34</w:t>
            </w:r>
            <w:r>
              <w:rPr>
                <w:rFonts w:ascii="Palatino Linotype" w:hAnsi="Palatino Linotype"/>
                <w:bCs/>
                <w:noProof/>
                <w:sz w:val="20"/>
              </w:rPr>
              <w:fldChar w:fldCharType="end"/>
            </w:r>
          </w:p>
        </w:sdtContent>
      </w:sdt>
    </w:sdtContent>
  </w:sdt>
  <w:p w:rsidR="00566777" w:rsidRDefault="00566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777" w:rsidRPr="000B69FA" w:rsidRDefault="00566777" w:rsidP="0056677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3F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3F77">
      <w:rPr>
        <w:rFonts w:ascii="Palatino Linotype" w:hAnsi="Palatino Linotype"/>
        <w:bCs/>
        <w:noProof/>
        <w:sz w:val="20"/>
      </w:rPr>
      <w:t>34</w:t>
    </w:r>
    <w:r>
      <w:rPr>
        <w:rFonts w:ascii="Palatino Linotype" w:hAnsi="Palatino Linotype"/>
        <w:bCs/>
        <w:noProof/>
        <w:sz w:val="20"/>
      </w:rPr>
      <w:fldChar w:fldCharType="end"/>
    </w:r>
  </w:p>
  <w:p w:rsidR="00566777" w:rsidRDefault="00566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70" w:rsidRDefault="00D16370" w:rsidP="00A24DF1">
      <w:pPr>
        <w:spacing w:after="0" w:line="240" w:lineRule="auto"/>
      </w:pPr>
      <w:r>
        <w:separator/>
      </w:r>
    </w:p>
  </w:footnote>
  <w:footnote w:type="continuationSeparator" w:id="0">
    <w:p w:rsidR="00D16370" w:rsidRDefault="00D16370" w:rsidP="00A24DF1">
      <w:pPr>
        <w:spacing w:after="0" w:line="240" w:lineRule="auto"/>
      </w:pPr>
      <w:r>
        <w:continuationSeparator/>
      </w:r>
    </w:p>
  </w:footnote>
  <w:footnote w:id="1">
    <w:p w:rsidR="00566777" w:rsidRPr="00946E1F" w:rsidRDefault="00566777" w:rsidP="00680AB3">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66777" w:rsidRPr="00680AB3" w:rsidRDefault="00566777" w:rsidP="00680AB3">
      <w:pPr>
        <w:pStyle w:val="Textonotapie"/>
        <w:jc w:val="both"/>
        <w:rPr>
          <w:rFonts w:ascii="Palatino Linotype" w:hAnsi="Palatino Linotype"/>
        </w:rPr>
      </w:pPr>
      <w:r>
        <w:rPr>
          <w:rStyle w:val="Refdenotaalpie"/>
        </w:rPr>
        <w:footnoteRef/>
      </w:r>
      <w:r>
        <w:t xml:space="preserve"> </w:t>
      </w:r>
      <w:r w:rsidRPr="00680AB3">
        <w:rPr>
          <w:rFonts w:ascii="Palatino Linotype" w:hAnsi="Palatino Linotype"/>
          <w:b/>
        </w:rPr>
        <w:t>Artículo 179.</w:t>
      </w:r>
      <w:r w:rsidRPr="00680AB3">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566777" w:rsidRPr="00680AB3" w:rsidRDefault="00566777" w:rsidP="00680AB3">
      <w:pPr>
        <w:pStyle w:val="Textonotapie"/>
        <w:jc w:val="both"/>
        <w:rPr>
          <w:rFonts w:ascii="Palatino Linotype" w:hAnsi="Palatino Linotype"/>
        </w:rPr>
      </w:pPr>
      <w:r w:rsidRPr="00680AB3">
        <w:rPr>
          <w:rFonts w:ascii="Palatino Linotype" w:hAnsi="Palatino Linotype"/>
        </w:rPr>
        <w:t>(…)</w:t>
      </w:r>
    </w:p>
    <w:p w:rsidR="00566777" w:rsidRPr="00F25C5C" w:rsidRDefault="00566777" w:rsidP="00680AB3">
      <w:pPr>
        <w:pStyle w:val="Textonotapie"/>
        <w:jc w:val="both"/>
        <w:rPr>
          <w:lang w:val="es-MX"/>
        </w:rPr>
      </w:pPr>
      <w:r w:rsidRPr="00680AB3">
        <w:rPr>
          <w:rFonts w:ascii="Palatino Linotype" w:hAnsi="Palatino Linotype"/>
          <w:b/>
          <w:lang w:val="es-MX"/>
        </w:rPr>
        <w:t xml:space="preserve">VI. </w:t>
      </w:r>
      <w:r w:rsidRPr="00680AB3">
        <w:rPr>
          <w:rFonts w:ascii="Palatino Linotype" w:hAnsi="Palatino Linotype"/>
          <w:lang w:val="es-MX"/>
        </w:rPr>
        <w:t>La entrega de información que n</w:t>
      </w:r>
      <w:r w:rsidR="00680AB3" w:rsidRPr="00680AB3">
        <w:rPr>
          <w:rFonts w:ascii="Palatino Linotype" w:hAnsi="Palatino Linotype"/>
          <w:lang w:val="es-MX"/>
        </w:rPr>
        <w:t>o corresponda con lo solicitado</w:t>
      </w:r>
      <w:r w:rsidRPr="00680AB3">
        <w:rPr>
          <w:rFonts w:ascii="Palatino Linotype" w:hAnsi="Palatino Linotype"/>
          <w:lang w:val="es-MX"/>
        </w:rPr>
        <w:t>;</w:t>
      </w:r>
    </w:p>
  </w:footnote>
  <w:footnote w:id="3">
    <w:p w:rsidR="00566777" w:rsidRPr="00192287" w:rsidRDefault="00566777" w:rsidP="00680AB3">
      <w:pPr>
        <w:pStyle w:val="Textonotapie"/>
        <w:jc w:val="both"/>
      </w:pPr>
      <w:r>
        <w:rPr>
          <w:rStyle w:val="Refdenotaalpie"/>
        </w:rPr>
        <w:footnoteRef/>
      </w:r>
      <w:r>
        <w:t xml:space="preserve"> </w:t>
      </w:r>
      <w:hyperlink r:id="rId3" w:history="1">
        <w:r w:rsidRPr="00192287">
          <w:rPr>
            <w:rStyle w:val="Hipervnculo"/>
            <w:rFonts w:ascii="Palatino Linotype" w:hAnsi="Palatino Linotype"/>
          </w:rPr>
          <w:t>https://legislacion.edomex.gob.mx/sites/legislacion.edomex.gob.mx/files/files/pdf/ley/vig/leyvig075.pdf</w:t>
        </w:r>
      </w:hyperlink>
      <w:r w:rsidRPr="00192287">
        <w:rPr>
          <w:rFonts w:ascii="Palatino Linotype" w:hAnsi="Palatino Linotype"/>
        </w:rPr>
        <w:t>, consultada el día 10 de noviembre de 2021 a las 17:30 horas</w:t>
      </w:r>
    </w:p>
  </w:footnote>
  <w:footnote w:id="4">
    <w:p w:rsidR="00566777" w:rsidRPr="00670FB3" w:rsidRDefault="00566777" w:rsidP="00680AB3">
      <w:pPr>
        <w:pStyle w:val="Textonotapie"/>
        <w:jc w:val="both"/>
        <w:rPr>
          <w:lang w:val="es-MX"/>
        </w:rPr>
      </w:pPr>
      <w:r>
        <w:rPr>
          <w:rStyle w:val="Refdenotaalpie"/>
        </w:rPr>
        <w:footnoteRef/>
      </w:r>
      <w:r>
        <w:t xml:space="preserve"> </w:t>
      </w:r>
      <w:hyperlink r:id="rId4" w:history="1">
        <w:r w:rsidRPr="00670FB3">
          <w:rPr>
            <w:rStyle w:val="Hipervnculo"/>
            <w:rFonts w:ascii="Palatino Linotype" w:hAnsi="Palatino Linotype"/>
          </w:rPr>
          <w:t>https://www.osfem.gob.mx/04_Iconografia/Ent_Fisc/Doc_Apoy/doc/2021/04_Presentacion_Estatal.pdf</w:t>
        </w:r>
      </w:hyperlink>
      <w:r w:rsidRPr="00670FB3">
        <w:rPr>
          <w:rFonts w:ascii="Palatino Linotype" w:hAnsi="Palatino Linotype"/>
        </w:rPr>
        <w:t>, consultada el día diez de noviembre de dos mil veintiuno, a las 15:21 horas.</w:t>
      </w:r>
    </w:p>
  </w:footnote>
  <w:footnote w:id="5">
    <w:p w:rsidR="00566777" w:rsidRPr="0013039D" w:rsidRDefault="00566777" w:rsidP="00680AB3">
      <w:pPr>
        <w:pStyle w:val="Textonotapie"/>
        <w:jc w:val="both"/>
        <w:rPr>
          <w:rFonts w:ascii="Palatino Linotype" w:hAnsi="Palatino Linotype"/>
          <w:lang w:val="es-MX"/>
        </w:rPr>
      </w:pPr>
      <w:r w:rsidRPr="0013039D">
        <w:rPr>
          <w:rStyle w:val="Refdenotaalpie"/>
          <w:rFonts w:ascii="Palatino Linotype" w:hAnsi="Palatino Linotype"/>
        </w:rPr>
        <w:footnoteRef/>
      </w:r>
      <w:r w:rsidRPr="0013039D">
        <w:rPr>
          <w:rFonts w:ascii="Palatino Linotype" w:hAnsi="Palatino Linotype"/>
        </w:rPr>
        <w:t xml:space="preserve"> </w:t>
      </w:r>
      <w:hyperlink r:id="rId5" w:history="1">
        <w:r w:rsidRPr="0013039D">
          <w:rPr>
            <w:rStyle w:val="Hipervnculo"/>
            <w:rFonts w:ascii="Palatino Linotype" w:hAnsi="Palatino Linotype"/>
          </w:rPr>
          <w:t>https://dle.rae.es/factura</w:t>
        </w:r>
      </w:hyperlink>
      <w:r w:rsidRPr="0013039D">
        <w:rPr>
          <w:rFonts w:ascii="Palatino Linotype" w:hAnsi="Palatino Linotype"/>
        </w:rPr>
        <w:t>, consultado el día 11 de noviembre de 2021, a las 10:27 horas.</w:t>
      </w:r>
    </w:p>
  </w:footnote>
  <w:footnote w:id="6">
    <w:p w:rsidR="00566777" w:rsidRPr="00566777" w:rsidRDefault="00566777" w:rsidP="00680AB3">
      <w:pPr>
        <w:pStyle w:val="Textonotapie"/>
        <w:jc w:val="both"/>
        <w:rPr>
          <w:lang w:val="es-MX"/>
        </w:rPr>
      </w:pPr>
      <w:r>
        <w:rPr>
          <w:rStyle w:val="Refdenotaalpie"/>
        </w:rPr>
        <w:footnoteRef/>
      </w:r>
      <w:r>
        <w:t xml:space="preserve"> </w:t>
      </w:r>
      <w:hyperlink r:id="rId6" w:history="1">
        <w:r w:rsidRPr="00566777">
          <w:rPr>
            <w:rStyle w:val="Hipervnculo"/>
            <w:rFonts w:ascii="Palatino Linotype" w:hAnsi="Palatino Linotype"/>
          </w:rPr>
          <w:t>http://www.diputados.gob.mx/LeyesBiblio/pdf/8_310721.pdf</w:t>
        </w:r>
      </w:hyperlink>
      <w:r w:rsidRPr="00566777">
        <w:rPr>
          <w:rFonts w:ascii="Palatino Linotype" w:hAnsi="Palatino Linotype"/>
        </w:rPr>
        <w:t>, consultado el día 11 de noviembre de 2021 a las 10:59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66777" w:rsidTr="00566777">
      <w:trPr>
        <w:trHeight w:val="227"/>
      </w:trPr>
      <w:tc>
        <w:tcPr>
          <w:tcW w:w="5246" w:type="dxa"/>
          <w:hideMark/>
        </w:tcPr>
        <w:p w:rsidR="00566777" w:rsidRPr="00641471" w:rsidRDefault="00566777" w:rsidP="0056677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6777" w:rsidRPr="00641471" w:rsidRDefault="00566777" w:rsidP="00A24D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5190/INFOEM/IP/RR/2021</w:t>
          </w:r>
        </w:p>
      </w:tc>
    </w:tr>
    <w:tr w:rsidR="00566777" w:rsidTr="00566777">
      <w:trPr>
        <w:trHeight w:val="242"/>
      </w:trPr>
      <w:tc>
        <w:tcPr>
          <w:tcW w:w="5246" w:type="dxa"/>
          <w:hideMark/>
        </w:tcPr>
        <w:p w:rsidR="00566777" w:rsidRPr="00641471" w:rsidRDefault="00566777" w:rsidP="0056677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6777" w:rsidRPr="00641471" w:rsidRDefault="00566777" w:rsidP="00566777">
          <w:pPr>
            <w:spacing w:after="120" w:line="256" w:lineRule="auto"/>
            <w:ind w:left="-486" w:right="214" w:firstLine="284"/>
            <w:jc w:val="right"/>
            <w:rPr>
              <w:rFonts w:ascii="Palatino Linotype" w:hAnsi="Palatino Linotype" w:cs="Arial"/>
              <w:b/>
              <w:szCs w:val="20"/>
            </w:rPr>
          </w:pPr>
          <w:r w:rsidRPr="00A24DF1">
            <w:rPr>
              <w:rFonts w:ascii="Palatino Linotype" w:hAnsi="Palatino Linotype" w:cs="Arial"/>
              <w:b/>
              <w:szCs w:val="20"/>
            </w:rPr>
            <w:t>Servicios Educativos Integrados al Estado de México</w:t>
          </w:r>
        </w:p>
      </w:tc>
    </w:tr>
    <w:tr w:rsidR="00566777" w:rsidTr="00566777">
      <w:trPr>
        <w:trHeight w:val="342"/>
      </w:trPr>
      <w:tc>
        <w:tcPr>
          <w:tcW w:w="5246" w:type="dxa"/>
          <w:hideMark/>
        </w:tcPr>
        <w:p w:rsidR="00566777" w:rsidRPr="00641471" w:rsidRDefault="00566777" w:rsidP="0056677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66777" w:rsidRPr="00641471" w:rsidRDefault="00566777" w:rsidP="0056677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66777" w:rsidRPr="00AE046A" w:rsidRDefault="00566777" w:rsidP="0056677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529467" wp14:editId="6113FCFF">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6777" w:rsidTr="00566777">
      <w:trPr>
        <w:trHeight w:val="227"/>
      </w:trPr>
      <w:tc>
        <w:tcPr>
          <w:tcW w:w="5104" w:type="dxa"/>
          <w:hideMark/>
        </w:tcPr>
        <w:p w:rsidR="00566777" w:rsidRPr="00641471" w:rsidRDefault="00566777" w:rsidP="0056677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6777" w:rsidRPr="00641471" w:rsidRDefault="00566777" w:rsidP="00A24D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5190</w:t>
          </w:r>
          <w:r w:rsidRPr="00641471">
            <w:rPr>
              <w:rFonts w:ascii="Palatino Linotype" w:hAnsi="Palatino Linotype" w:cs="Arial"/>
              <w:b/>
              <w:bCs/>
              <w:sz w:val="24"/>
              <w:lang w:eastAsia="es-MX"/>
            </w:rPr>
            <w:t>/INFOEM/IP/RR/2021</w:t>
          </w:r>
        </w:p>
      </w:tc>
    </w:tr>
    <w:tr w:rsidR="00566777" w:rsidTr="00566777">
      <w:trPr>
        <w:trHeight w:val="242"/>
      </w:trPr>
      <w:tc>
        <w:tcPr>
          <w:tcW w:w="5104" w:type="dxa"/>
          <w:hideMark/>
        </w:tcPr>
        <w:p w:rsidR="00566777" w:rsidRPr="00641471" w:rsidRDefault="00566777" w:rsidP="0056677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6777" w:rsidRPr="00641471" w:rsidRDefault="00566777" w:rsidP="00566777">
          <w:pPr>
            <w:spacing w:after="120" w:line="256" w:lineRule="auto"/>
            <w:ind w:left="-486" w:right="214" w:firstLine="284"/>
            <w:jc w:val="right"/>
            <w:rPr>
              <w:rFonts w:ascii="Palatino Linotype" w:hAnsi="Palatino Linotype" w:cs="Arial"/>
              <w:b/>
              <w:szCs w:val="20"/>
            </w:rPr>
          </w:pPr>
          <w:r w:rsidRPr="00A24DF1">
            <w:rPr>
              <w:rFonts w:ascii="Palatino Linotype" w:hAnsi="Palatino Linotype" w:cs="Arial"/>
              <w:b/>
              <w:szCs w:val="20"/>
            </w:rPr>
            <w:t>Servicios Educativos Integrados al Estado de México</w:t>
          </w:r>
        </w:p>
      </w:tc>
    </w:tr>
    <w:tr w:rsidR="00566777" w:rsidTr="00566777">
      <w:trPr>
        <w:trHeight w:val="342"/>
      </w:trPr>
      <w:tc>
        <w:tcPr>
          <w:tcW w:w="5104" w:type="dxa"/>
        </w:tcPr>
        <w:p w:rsidR="00566777" w:rsidRPr="00641471" w:rsidRDefault="00566777" w:rsidP="0056677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66777" w:rsidRPr="00641471" w:rsidRDefault="00833F77" w:rsidP="00566777">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566777" w:rsidTr="00566777">
      <w:trPr>
        <w:trHeight w:val="342"/>
      </w:trPr>
      <w:tc>
        <w:tcPr>
          <w:tcW w:w="5104" w:type="dxa"/>
        </w:tcPr>
        <w:p w:rsidR="00566777" w:rsidRPr="00641471" w:rsidRDefault="00566777" w:rsidP="0056677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66777" w:rsidRPr="00641471" w:rsidRDefault="00566777" w:rsidP="0056677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66777" w:rsidRPr="00C222C0" w:rsidRDefault="0056677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DDAAB6" wp14:editId="10EAED6C">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204F5"/>
    <w:multiLevelType w:val="hybridMultilevel"/>
    <w:tmpl w:val="C94E3C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D45E50"/>
    <w:multiLevelType w:val="hybridMultilevel"/>
    <w:tmpl w:val="D9C4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0371FF"/>
    <w:multiLevelType w:val="hybridMultilevel"/>
    <w:tmpl w:val="3BDCB44E"/>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9C0D2A"/>
    <w:multiLevelType w:val="hybridMultilevel"/>
    <w:tmpl w:val="09FED1D4"/>
    <w:lvl w:ilvl="0" w:tplc="7A9C4C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EB1ECD"/>
    <w:multiLevelType w:val="hybridMultilevel"/>
    <w:tmpl w:val="A12A662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6EB3089A"/>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3"/>
  </w:num>
  <w:num w:numId="5">
    <w:abstractNumId w:val="7"/>
  </w:num>
  <w:num w:numId="6">
    <w:abstractNumId w:val="2"/>
  </w:num>
  <w:num w:numId="7">
    <w:abstractNumId w:val="1"/>
  </w:num>
  <w:num w:numId="8">
    <w:abstractNumId w:val="9"/>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F1"/>
    <w:rsid w:val="00036F8B"/>
    <w:rsid w:val="00123996"/>
    <w:rsid w:val="0013039D"/>
    <w:rsid w:val="00154F82"/>
    <w:rsid w:val="00176E07"/>
    <w:rsid w:val="00192287"/>
    <w:rsid w:val="001C6D5F"/>
    <w:rsid w:val="001D6C79"/>
    <w:rsid w:val="002B6E44"/>
    <w:rsid w:val="00320D21"/>
    <w:rsid w:val="00327438"/>
    <w:rsid w:val="00392B61"/>
    <w:rsid w:val="00396BC7"/>
    <w:rsid w:val="003E0538"/>
    <w:rsid w:val="003E09A4"/>
    <w:rsid w:val="003F0CA6"/>
    <w:rsid w:val="0044470D"/>
    <w:rsid w:val="004D7EB6"/>
    <w:rsid w:val="0055771D"/>
    <w:rsid w:val="00566777"/>
    <w:rsid w:val="005C7DA3"/>
    <w:rsid w:val="00622231"/>
    <w:rsid w:val="00670FB3"/>
    <w:rsid w:val="00680AB3"/>
    <w:rsid w:val="006E224C"/>
    <w:rsid w:val="006F0B83"/>
    <w:rsid w:val="007F73DF"/>
    <w:rsid w:val="00833F77"/>
    <w:rsid w:val="00834478"/>
    <w:rsid w:val="00934F69"/>
    <w:rsid w:val="00A24DF1"/>
    <w:rsid w:val="00B01A41"/>
    <w:rsid w:val="00C274A9"/>
    <w:rsid w:val="00C51269"/>
    <w:rsid w:val="00CD1BC1"/>
    <w:rsid w:val="00CF6CC1"/>
    <w:rsid w:val="00D16370"/>
    <w:rsid w:val="00D87EC2"/>
    <w:rsid w:val="00DA2B02"/>
    <w:rsid w:val="00DA2D87"/>
    <w:rsid w:val="00DA4ACA"/>
    <w:rsid w:val="00E835E3"/>
    <w:rsid w:val="00EB2662"/>
    <w:rsid w:val="00FE4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5122E9C-0186-4C94-A2B0-28500388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D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4D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24DF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24D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24DF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DF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DF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24DF1"/>
  </w:style>
  <w:style w:type="character" w:styleId="Hipervnculo">
    <w:name w:val="Hyperlink"/>
    <w:basedOn w:val="Fuentedeprrafopredeter"/>
    <w:uiPriority w:val="99"/>
    <w:unhideWhenUsed/>
    <w:rsid w:val="00A24DF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24DF1"/>
    <w:rPr>
      <w:vertAlign w:val="superscript"/>
    </w:rPr>
  </w:style>
  <w:style w:type="paragraph" w:styleId="Textonotapie">
    <w:name w:val="footnote text"/>
    <w:basedOn w:val="Normal"/>
    <w:link w:val="TextonotapieCar"/>
    <w:uiPriority w:val="99"/>
    <w:semiHidden/>
    <w:unhideWhenUsed/>
    <w:rsid w:val="00A24DF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24DF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4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75.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www.diputados.gob.mx/LeyesBiblio/pdf/8_310721.pdf" TargetMode="External"/><Relationship Id="rId5" Type="http://schemas.openxmlformats.org/officeDocument/2006/relationships/hyperlink" Target="https://dle.rae.es/factura" TargetMode="External"/><Relationship Id="rId4" Type="http://schemas.openxmlformats.org/officeDocument/2006/relationships/hyperlink" Target="https://www.osfem.gob.mx/04_Iconografia/Ent_Fisc/Doc_Apoy/doc/2021/04_Presentacion_Estat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34</Pages>
  <Words>8708</Words>
  <Characters>47894</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7</cp:revision>
  <dcterms:created xsi:type="dcterms:W3CDTF">2021-11-19T20:57:00Z</dcterms:created>
  <dcterms:modified xsi:type="dcterms:W3CDTF">2022-01-11T17:47:00Z</dcterms:modified>
</cp:coreProperties>
</file>