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20837B0F"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A0C31">
        <w:rPr>
          <w:rFonts w:ascii="Palatino Linotype" w:eastAsia="Times New Roman" w:hAnsi="Palatino Linotype" w:cs="Arial"/>
          <w:color w:val="000000"/>
          <w:sz w:val="24"/>
          <w:szCs w:val="24"/>
          <w:lang w:eastAsia="es-MX"/>
        </w:rPr>
        <w:t xml:space="preserve">diez </w:t>
      </w:r>
      <w:r w:rsidR="007317D2">
        <w:rPr>
          <w:rFonts w:ascii="Palatino Linotype" w:eastAsia="Times New Roman" w:hAnsi="Palatino Linotype" w:cs="Arial"/>
          <w:color w:val="000000"/>
          <w:sz w:val="24"/>
          <w:szCs w:val="24"/>
          <w:lang w:eastAsia="es-MX"/>
        </w:rPr>
        <w:t xml:space="preserve">de marzo de dos mil veintiuno. </w:t>
      </w:r>
      <w:r w:rsidR="00DA0C3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D50D2EE" w14:textId="75A99FD4" w:rsidR="007317D2" w:rsidRPr="007317D2"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7317D2">
        <w:rPr>
          <w:rFonts w:ascii="Palatino Linotype" w:hAnsi="Palatino Linotype" w:cs="Arial"/>
          <w:b/>
          <w:bCs/>
          <w:sz w:val="24"/>
        </w:rPr>
        <w:t>05995</w:t>
      </w:r>
      <w:r w:rsidR="00DA0C31">
        <w:rPr>
          <w:rFonts w:ascii="Palatino Linotype" w:hAnsi="Palatino Linotype" w:cs="Arial"/>
          <w:b/>
          <w:bCs/>
          <w:sz w:val="24"/>
        </w:rPr>
        <w:t xml:space="preserve">/INFOEM/IP/RR/2020, </w:t>
      </w:r>
      <w:r w:rsidR="00DA0C31">
        <w:rPr>
          <w:rFonts w:ascii="Palatino Linotype" w:hAnsi="Palatino Linotype" w:cs="Arial"/>
          <w:sz w:val="24"/>
        </w:rPr>
        <w:t xml:space="preserve">interpuesto por </w:t>
      </w:r>
      <w:r w:rsidR="00F56A52">
        <w:rPr>
          <w:rFonts w:ascii="Palatino Linotype" w:hAnsi="Palatino Linotype" w:cs="Arial"/>
          <w:sz w:val="24"/>
        </w:rPr>
        <w:t>la</w:t>
      </w:r>
      <w:r w:rsidR="007317D2">
        <w:rPr>
          <w:rFonts w:ascii="Palatino Linotype" w:hAnsi="Palatino Linotype" w:cs="Arial"/>
          <w:sz w:val="24"/>
        </w:rPr>
        <w:t xml:space="preserve"> </w:t>
      </w:r>
      <w:r w:rsidR="007317D2">
        <w:rPr>
          <w:rFonts w:ascii="Palatino Linotype" w:hAnsi="Palatino Linotype" w:cs="Arial"/>
          <w:b/>
          <w:sz w:val="24"/>
        </w:rPr>
        <w:t xml:space="preserve">C. </w:t>
      </w:r>
      <w:proofErr w:type="spellStart"/>
      <w:r w:rsidR="006A626D">
        <w:rPr>
          <w:rFonts w:ascii="Palatino Linotype" w:hAnsi="Palatino Linotype" w:cs="Arial"/>
          <w:b/>
          <w:sz w:val="24"/>
        </w:rPr>
        <w:t>xxxxxxxxxxxxxxxxxxxxxxxxxxxxxxx</w:t>
      </w:r>
      <w:proofErr w:type="spellEnd"/>
      <w:r w:rsidR="007317D2">
        <w:rPr>
          <w:rFonts w:ascii="Palatino Linotype" w:hAnsi="Palatino Linotype" w:cs="Arial"/>
          <w:b/>
          <w:sz w:val="24"/>
        </w:rPr>
        <w:t xml:space="preserve">, </w:t>
      </w:r>
      <w:r w:rsidR="007317D2">
        <w:rPr>
          <w:rFonts w:ascii="Palatino Linotype" w:hAnsi="Palatino Linotype" w:cs="Arial"/>
          <w:sz w:val="24"/>
        </w:rPr>
        <w:t xml:space="preserve">en lo sucesivo </w:t>
      </w:r>
      <w:r w:rsidR="007317D2">
        <w:rPr>
          <w:rFonts w:ascii="Palatino Linotype" w:hAnsi="Palatino Linotype" w:cs="Arial"/>
          <w:b/>
          <w:sz w:val="24"/>
        </w:rPr>
        <w:t xml:space="preserve">La Recurrente, </w:t>
      </w:r>
      <w:r w:rsidR="007317D2">
        <w:rPr>
          <w:rFonts w:ascii="Palatino Linotype" w:hAnsi="Palatino Linotype" w:cs="Arial"/>
          <w:sz w:val="24"/>
        </w:rPr>
        <w:t xml:space="preserve">en contra de la falta de respuesta del </w:t>
      </w:r>
      <w:r w:rsidR="007317D2">
        <w:rPr>
          <w:rFonts w:ascii="Palatino Linotype" w:hAnsi="Palatino Linotype" w:cs="Arial"/>
          <w:b/>
          <w:sz w:val="24"/>
        </w:rPr>
        <w:t xml:space="preserve">Ayuntamiento de </w:t>
      </w:r>
      <w:r w:rsidR="003060ED">
        <w:rPr>
          <w:rFonts w:ascii="Palatino Linotype" w:hAnsi="Palatino Linotype" w:cs="Arial"/>
          <w:b/>
          <w:sz w:val="24"/>
        </w:rPr>
        <w:t>Valle de Chalco Solidaridad</w:t>
      </w:r>
      <w:r w:rsidR="007317D2">
        <w:rPr>
          <w:rFonts w:ascii="Palatino Linotype" w:hAnsi="Palatino Linotype" w:cs="Arial"/>
          <w:b/>
          <w:sz w:val="24"/>
        </w:rPr>
        <w:t xml:space="preserve">, </w:t>
      </w:r>
      <w:r w:rsidR="007317D2">
        <w:rPr>
          <w:rFonts w:ascii="Palatino Linotype" w:hAnsi="Palatino Linotype" w:cs="Arial"/>
          <w:sz w:val="24"/>
        </w:rPr>
        <w:t xml:space="preserve">en lo sucesivo </w:t>
      </w:r>
      <w:r w:rsidR="007317D2">
        <w:rPr>
          <w:rFonts w:ascii="Palatino Linotype" w:hAnsi="Palatino Linotype" w:cs="Arial"/>
          <w:b/>
          <w:sz w:val="24"/>
        </w:rPr>
        <w:t xml:space="preserve">El Sujeto Obligado, </w:t>
      </w:r>
      <w:r w:rsidR="007317D2">
        <w:rPr>
          <w:rFonts w:ascii="Palatino Linotype" w:hAnsi="Palatino Linotype" w:cs="Arial"/>
          <w:sz w:val="24"/>
        </w:rPr>
        <w:t xml:space="preserve">se procede a dictar la presente resolución. </w:t>
      </w:r>
    </w:p>
    <w:p w14:paraId="0B67E1D0" w14:textId="77777777" w:rsidR="007317D2" w:rsidRDefault="007317D2" w:rsidP="006D5803">
      <w:pPr>
        <w:tabs>
          <w:tab w:val="left" w:pos="1701"/>
        </w:tabs>
        <w:spacing w:before="240" w:line="360" w:lineRule="auto"/>
        <w:jc w:val="both"/>
        <w:rPr>
          <w:rFonts w:ascii="Palatino Linotype" w:hAnsi="Palatino Linotype" w:cs="Arial"/>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6B215976" w14:textId="58F8CBBF" w:rsidR="007317D2"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7317D2">
        <w:rPr>
          <w:rFonts w:ascii="Palatino Linotype" w:hAnsi="Palatino Linotype" w:cs="Arial"/>
          <w:sz w:val="24"/>
        </w:rPr>
        <w:t xml:space="preserve"> nueve de noviembre de dos mil veinte, </w:t>
      </w:r>
      <w:r w:rsidR="007317D2">
        <w:rPr>
          <w:rFonts w:ascii="Palatino Linotype" w:hAnsi="Palatino Linotype" w:cs="Arial"/>
          <w:b/>
          <w:sz w:val="24"/>
        </w:rPr>
        <w:t xml:space="preserve">La Recurrente, </w:t>
      </w:r>
      <w:r w:rsidR="007317D2">
        <w:rPr>
          <w:rFonts w:ascii="Palatino Linotype" w:hAnsi="Palatino Linotype" w:cs="Arial"/>
          <w:sz w:val="24"/>
        </w:rPr>
        <w:t>presentó a través del Sistema de Acceso de Información Mexiquense (</w:t>
      </w:r>
      <w:r w:rsidR="007317D2">
        <w:rPr>
          <w:rFonts w:ascii="Palatino Linotype" w:hAnsi="Palatino Linotype" w:cs="Arial"/>
          <w:b/>
          <w:sz w:val="24"/>
        </w:rPr>
        <w:t>SAIMEX)</w:t>
      </w:r>
      <w:r w:rsidR="007317D2">
        <w:rPr>
          <w:rFonts w:ascii="Palatino Linotype" w:hAnsi="Palatino Linotype" w:cs="Arial"/>
          <w:sz w:val="24"/>
        </w:rPr>
        <w:t xml:space="preserve"> ante </w:t>
      </w:r>
      <w:r w:rsidR="007317D2">
        <w:rPr>
          <w:rFonts w:ascii="Palatino Linotype" w:hAnsi="Palatino Linotype" w:cs="Arial"/>
          <w:b/>
          <w:sz w:val="24"/>
        </w:rPr>
        <w:t>El Sujeto Obligado</w:t>
      </w:r>
      <w:r w:rsidR="007317D2">
        <w:rPr>
          <w:rFonts w:ascii="Palatino Linotype" w:hAnsi="Palatino Linotype" w:cs="Arial"/>
          <w:sz w:val="24"/>
        </w:rPr>
        <w:t xml:space="preserve">, solicitud de acceso a la información pública, registrada bajo el número de expediente </w:t>
      </w:r>
      <w:r w:rsidR="007317D2">
        <w:rPr>
          <w:rFonts w:ascii="Palatino Linotype" w:hAnsi="Palatino Linotype" w:cs="Arial"/>
          <w:b/>
          <w:sz w:val="24"/>
        </w:rPr>
        <w:t xml:space="preserve">00572/VACHASO/IP/2020, </w:t>
      </w:r>
      <w:r w:rsidR="007317D2">
        <w:rPr>
          <w:rFonts w:ascii="Palatino Linotype" w:hAnsi="Palatino Linotype" w:cs="Arial"/>
          <w:sz w:val="24"/>
        </w:rPr>
        <w:t xml:space="preserve">mediante la cual solicitó información en el tenor siguiente: </w:t>
      </w:r>
    </w:p>
    <w:p w14:paraId="244A7F0D" w14:textId="452EE700" w:rsidR="007317D2" w:rsidRPr="007317D2" w:rsidRDefault="007317D2" w:rsidP="007317D2">
      <w:pPr>
        <w:pStyle w:val="infoemcitas"/>
        <w:rPr>
          <w:rFonts w:cs="Arial"/>
          <w:b/>
          <w:sz w:val="24"/>
        </w:rPr>
      </w:pPr>
      <w:r>
        <w:t xml:space="preserve">“Solicito todas las Actas y/o minutas de trabajo del Comité de Adquisiciones durante el Ejercicio 2020” </w:t>
      </w:r>
      <w:r>
        <w:rPr>
          <w:b/>
        </w:rPr>
        <w:t>[Sic]</w:t>
      </w:r>
    </w:p>
    <w:p w14:paraId="25D0DB30" w14:textId="77777777" w:rsidR="007317D2" w:rsidRDefault="007317D2" w:rsidP="006D5803">
      <w:pPr>
        <w:spacing w:before="240" w:line="360" w:lineRule="auto"/>
        <w:jc w:val="both"/>
        <w:rPr>
          <w:rFonts w:ascii="Palatino Linotype" w:hAnsi="Palatino Linotype" w:cs="Arial"/>
          <w:sz w:val="24"/>
        </w:rPr>
      </w:pPr>
    </w:p>
    <w:p w14:paraId="284BBE4E" w14:textId="38DAE7BE" w:rsidR="006D5803" w:rsidRDefault="006D5803" w:rsidP="006D5803">
      <w:pPr>
        <w:spacing w:before="240" w:line="360" w:lineRule="auto"/>
        <w:ind w:right="850"/>
        <w:jc w:val="both"/>
        <w:rPr>
          <w:rFonts w:ascii="Palatino Linotype" w:eastAsia="Times New Roman" w:hAnsi="Palatino Linotype" w:cs="Times New Roman"/>
          <w:sz w:val="24"/>
          <w:szCs w:val="24"/>
          <w:lang w:val="es-ES_tradnl" w:eastAsia="es-ES"/>
        </w:rPr>
      </w:pPr>
      <w:r w:rsidRPr="00902F0D">
        <w:rPr>
          <w:rFonts w:ascii="Palatino Linotype" w:eastAsia="Times New Roman" w:hAnsi="Palatino Linotype" w:cs="Times New Roman"/>
          <w:b/>
          <w:sz w:val="24"/>
          <w:szCs w:val="24"/>
          <w:lang w:val="es-ES_tradnl" w:eastAsia="es-ES"/>
        </w:rPr>
        <w:t>Modalidad de entrega:</w:t>
      </w:r>
      <w:r w:rsidRPr="00523CF0">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1B93045D"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317D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638C0537" w14:textId="5732FFF7" w:rsidR="007317D2"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7317D2">
        <w:rPr>
          <w:rFonts w:ascii="Palatino Linotype" w:hAnsi="Palatino Linotype" w:cs="Arial"/>
          <w:b/>
          <w:sz w:val="24"/>
          <w:szCs w:val="24"/>
        </w:rPr>
        <w:t>La</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Pr>
          <w:rFonts w:ascii="Palatino Linotype" w:hAnsi="Palatino Linotype" w:cs="Arial"/>
          <w:sz w:val="24"/>
          <w:szCs w:val="24"/>
        </w:rPr>
        <w:t xml:space="preserve"> </w:t>
      </w:r>
      <w:r w:rsidR="007317D2">
        <w:rPr>
          <w:rFonts w:ascii="Palatino Linotype" w:hAnsi="Palatino Linotype" w:cs="Arial"/>
          <w:sz w:val="24"/>
          <w:szCs w:val="24"/>
        </w:rPr>
        <w:t xml:space="preserve">cuatro de diciembre de dos mil veinte, el cual fue registrado con el expediente número </w:t>
      </w:r>
      <w:r w:rsidR="007317D2">
        <w:rPr>
          <w:rFonts w:ascii="Palatino Linotype" w:hAnsi="Palatino Linotype" w:cs="Arial"/>
          <w:b/>
          <w:sz w:val="24"/>
          <w:szCs w:val="24"/>
        </w:rPr>
        <w:t xml:space="preserve">05995/INFOEM/IP/RR/2020, </w:t>
      </w:r>
      <w:r w:rsidR="007317D2">
        <w:rPr>
          <w:rFonts w:ascii="Palatino Linotype" w:hAnsi="Palatino Linotype" w:cs="Arial"/>
          <w:sz w:val="24"/>
          <w:szCs w:val="24"/>
        </w:rPr>
        <w:t>en el cual arguye las siguientes manifestaciones:</w:t>
      </w:r>
    </w:p>
    <w:p w14:paraId="565ADC27" w14:textId="77777777" w:rsidR="00DA0C31" w:rsidRPr="00053099" w:rsidRDefault="00DA0C31" w:rsidP="00DA0C31">
      <w:pPr>
        <w:spacing w:before="240" w:line="360" w:lineRule="auto"/>
        <w:jc w:val="both"/>
        <w:rPr>
          <w:rFonts w:ascii="Palatino Linotype" w:hAnsi="Palatino Linotype" w:cs="Arial"/>
          <w:b/>
          <w:sz w:val="24"/>
          <w:szCs w:val="24"/>
        </w:rPr>
      </w:pPr>
      <w:r w:rsidRPr="00053099">
        <w:rPr>
          <w:rFonts w:ascii="Palatino Linotype" w:hAnsi="Palatino Linotype" w:cs="Arial"/>
          <w:b/>
          <w:sz w:val="24"/>
          <w:szCs w:val="24"/>
        </w:rPr>
        <w:t>Acto Impugnado:</w:t>
      </w:r>
    </w:p>
    <w:p w14:paraId="4BA639C0" w14:textId="62227E82" w:rsidR="00DA0C31" w:rsidRPr="007317D2" w:rsidRDefault="00DA0C31" w:rsidP="007317D2">
      <w:pPr>
        <w:pStyle w:val="infoemcitas"/>
      </w:pPr>
      <w:r w:rsidRPr="007317D2">
        <w:t>“</w:t>
      </w:r>
      <w:r w:rsidR="007317D2" w:rsidRPr="007317D2">
        <w:t>Falta de respuesta a una solicitud de acceso a la información por parte de la autoridad requerida.</w:t>
      </w:r>
      <w:r w:rsidRPr="007317D2">
        <w:t xml:space="preserve">” </w:t>
      </w:r>
      <w:r w:rsidRPr="007317D2">
        <w:rPr>
          <w:b/>
        </w:rPr>
        <w:t>[Sic]</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2FADE677" w14:textId="39A8BFA2" w:rsidR="006D5803" w:rsidRPr="007317D2" w:rsidRDefault="006D5803" w:rsidP="007317D2">
      <w:pPr>
        <w:pStyle w:val="infoemcitas"/>
      </w:pPr>
      <w:r w:rsidRPr="007317D2">
        <w:lastRenderedPageBreak/>
        <w:t>“</w:t>
      </w:r>
      <w:r w:rsidR="007317D2" w:rsidRPr="007317D2">
        <w:t>La autoridad ha sido omisa en responder la solicitud formulada sin mostrar intención de responder debido a que ni si quiera ha solicitado prórroga para responder.</w:t>
      </w:r>
      <w:r w:rsidRPr="007317D2">
        <w:t xml:space="preserve">” </w:t>
      </w:r>
      <w:r w:rsidRPr="007317D2">
        <w:rPr>
          <w:b/>
        </w:rPr>
        <w:t>[Sic]</w:t>
      </w:r>
      <w:r w:rsidRPr="007317D2">
        <w:t xml:space="preserve"> </w:t>
      </w:r>
    </w:p>
    <w:p w14:paraId="3D6F1F66" w14:textId="77777777" w:rsidR="006D5803" w:rsidRDefault="006D5803" w:rsidP="006D5803">
      <w:pPr>
        <w:spacing w:before="240" w:line="360" w:lineRule="auto"/>
        <w:jc w:val="both"/>
        <w:rPr>
          <w:rFonts w:ascii="Palatino Linotype" w:hAnsi="Palatino Linotype" w:cs="Arial"/>
          <w:b/>
          <w:sz w:val="28"/>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AC0CCC">
        <w:rPr>
          <w:rFonts w:ascii="Palatino Linotype" w:hAnsi="Palatino Linotype" w:cs="Arial"/>
          <w:b/>
          <w:sz w:val="28"/>
        </w:rPr>
        <w:t>CUARTO</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07C3FD4F" w14:textId="4CC4FB01"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317D2">
        <w:rPr>
          <w:rFonts w:ascii="Palatino Linotype" w:hAnsi="Palatino Linotype" w:cs="Arial"/>
          <w:sz w:val="24"/>
          <w:szCs w:val="24"/>
        </w:rPr>
        <w:t xml:space="preserve">diez de diciembre de dos mil veinte determinándose en él, un plazo de </w:t>
      </w:r>
      <w:r>
        <w:rPr>
          <w:rFonts w:ascii="Palatino Linotype" w:hAnsi="Palatino Linotype" w:cs="Arial"/>
          <w:sz w:val="24"/>
          <w:szCs w:val="24"/>
        </w:rPr>
        <w:t>siete días para que las partes manifestaran lo que a su derecho corresponda en términos del numeral ya citado.</w:t>
      </w:r>
    </w:p>
    <w:p w14:paraId="3BD9A9D9" w14:textId="77777777" w:rsidR="006D5803" w:rsidRDefault="006D5803"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48DFF8B9" w14:textId="5D415825" w:rsidR="007317D2" w:rsidRDefault="007317D2" w:rsidP="007317D2">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sidR="00F56A52">
        <w:rPr>
          <w:rFonts w:ascii="Palatino Linotype" w:hAnsi="Palatino Linotype" w:cs="Arial"/>
          <w:b/>
          <w:sz w:val="24"/>
          <w:szCs w:val="24"/>
        </w:rPr>
        <w:t>La</w:t>
      </w:r>
      <w:r>
        <w:rPr>
          <w:rFonts w:ascii="Palatino Linotype" w:hAnsi="Palatino Linotype" w:cs="Arial"/>
          <w:b/>
          <w:sz w:val="24"/>
          <w:szCs w:val="24"/>
        </w:rPr>
        <w:t xml:space="preserve"> Recurrente </w:t>
      </w:r>
      <w:r w:rsidR="00335CEB">
        <w:rPr>
          <w:rFonts w:ascii="Palatino Linotype" w:hAnsi="Palatino Linotype" w:cs="Arial"/>
          <w:sz w:val="24"/>
          <w:szCs w:val="24"/>
        </w:rPr>
        <w:t>fue omisa</w:t>
      </w:r>
      <w:r>
        <w:rPr>
          <w:rFonts w:ascii="Palatino Linotype" w:hAnsi="Palatino Linotype" w:cs="Arial"/>
          <w:sz w:val="24"/>
          <w:szCs w:val="24"/>
        </w:rPr>
        <w:t xml:space="preserve"> en presentar alegatos, pruebas o manifestación alguna.  </w:t>
      </w:r>
    </w:p>
    <w:p w14:paraId="7283A19B" w14:textId="545E847A" w:rsidR="006D5803"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F1D7A">
        <w:rPr>
          <w:rFonts w:ascii="Palatino Linotype" w:hAnsi="Palatino Linotype" w:cs="Arial"/>
          <w:b/>
          <w:bCs/>
          <w:sz w:val="24"/>
          <w:szCs w:val="24"/>
        </w:rPr>
        <w:t>tres de marzo de dos mil veintiuno</w:t>
      </w:r>
      <w:r w:rsidRPr="00C12209">
        <w:rPr>
          <w:rFonts w:ascii="Palatino Linotype" w:hAnsi="Palatino Linotype" w:cs="Arial"/>
          <w:b/>
          <w:sz w:val="24"/>
          <w:szCs w:val="24"/>
        </w:rPr>
        <w:t xml:space="preserv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514B0B78" w14:textId="2E94372E" w:rsidR="00FF1D7A" w:rsidRPr="00CD7669" w:rsidRDefault="00FF1D7A" w:rsidP="00FF1D7A">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lastRenderedPageBreak/>
        <w:t xml:space="preserve">Así, en </w:t>
      </w:r>
      <w:r w:rsidRPr="004902AD">
        <w:rPr>
          <w:rFonts w:ascii="Palatino Linotype" w:hAnsi="Palatino Linotype" w:cs="Arial"/>
          <w:sz w:val="24"/>
          <w:szCs w:val="24"/>
        </w:rPr>
        <w:t xml:space="preserve">fecha </w:t>
      </w:r>
      <w:r>
        <w:rPr>
          <w:rFonts w:ascii="Palatino Linotype" w:hAnsi="Palatino Linotype" w:cs="Arial"/>
          <w:b/>
          <w:sz w:val="24"/>
          <w:szCs w:val="24"/>
        </w:rPr>
        <w:t>tres de marzo de dos mil veintiuno</w:t>
      </w:r>
      <w:r w:rsidRPr="00783681">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44E8DAC" w14:textId="77777777" w:rsidR="006958F2" w:rsidRPr="00C12209" w:rsidRDefault="006958F2"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687C91F8" w14:textId="0FF55102" w:rsidR="008619A9" w:rsidRDefault="008619A9" w:rsidP="008619A9">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recurso de revisión interpuesto</w:t>
      </w:r>
      <w:r w:rsidRPr="008F797B">
        <w:rPr>
          <w:rFonts w:ascii="Palatino Linotype" w:hAnsi="Palatino Linotype" w:cs="Arial"/>
          <w:sz w:val="24"/>
          <w:szCs w:val="24"/>
        </w:rPr>
        <w:t xml:space="preserve"> por </w:t>
      </w:r>
      <w:r w:rsidR="00FF1D7A">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DF8B834" w14:textId="77777777" w:rsidR="008619A9" w:rsidRDefault="008619A9" w:rsidP="008619A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67E30">
        <w:rPr>
          <w:rFonts w:ascii="Palatino Linotype" w:hAnsi="Palatino Linotype" w:cs="Arial"/>
          <w:sz w:val="24"/>
          <w:szCs w:val="24"/>
        </w:rPr>
        <w:lastRenderedPageBreak/>
        <w:t>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E15294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CDD5FF0"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3B6372E" w14:textId="77777777" w:rsidR="006D5803" w:rsidRPr="00C07D77" w:rsidRDefault="006D5803" w:rsidP="006D5803">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w:t>
      </w:r>
      <w:r w:rsidRPr="00025A37">
        <w:rPr>
          <w:rFonts w:ascii="Palatino Linotype" w:hAnsi="Palatino Linotype" w:cs="Arial"/>
        </w:rPr>
        <w:lastRenderedPageBreak/>
        <w:t>Información Pública del Estado de México y Municipios</w:t>
      </w:r>
      <w:r>
        <w:rPr>
          <w:rFonts w:ascii="Palatino Linotype" w:hAnsi="Palatino Linotype" w:cs="Arial"/>
        </w:rPr>
        <w:t>, en correlación con la seguridad jurídica que debe generar lo actuado ante este Organismo garante.</w:t>
      </w:r>
    </w:p>
    <w:p w14:paraId="406FB401"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859717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3A62B9AC"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FB2851E"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w:t>
      </w:r>
      <w:r w:rsidR="00FF1D7A">
        <w:rPr>
          <w:rFonts w:ascii="Palatino Linotype" w:eastAsia="Times New Roman" w:hAnsi="Palatino Linotype" w:cs="Times New Roman"/>
          <w:sz w:val="24"/>
          <w:szCs w:val="24"/>
          <w:lang w:eastAsia="es-ES"/>
        </w:rPr>
        <w:t xml:space="preserve">o Obligado para dar respuesta a </w:t>
      </w:r>
      <w:r w:rsidR="00FF1D7A">
        <w:rPr>
          <w:rFonts w:ascii="Palatino Linotype" w:eastAsia="Times New Roman" w:hAnsi="Palatino Linotype" w:cs="Times New Roman"/>
          <w:b/>
          <w:sz w:val="24"/>
          <w:szCs w:val="24"/>
          <w:lang w:eastAsia="es-ES"/>
        </w:rPr>
        <w:t>La</w:t>
      </w:r>
      <w:r w:rsidRPr="00584718">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w:t>
      </w:r>
      <w:r w:rsidRPr="0058471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2F0AB2EB"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3C464D50" w14:textId="77777777" w:rsidR="006D5803" w:rsidRPr="00584718" w:rsidRDefault="006D5803" w:rsidP="006D5803">
      <w:pPr>
        <w:pStyle w:val="Sinespaciado"/>
      </w:pP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584718">
        <w:rPr>
          <w:lang w:eastAsia="es-ES"/>
        </w:rPr>
        <w:lastRenderedPageBreak/>
        <w:t>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75B4EE10" w14:textId="77777777" w:rsidR="006D5803" w:rsidRPr="00584718" w:rsidRDefault="006D5803" w:rsidP="006D5803">
      <w:pPr>
        <w:pStyle w:val="Sinespaciado"/>
      </w:pPr>
    </w:p>
    <w:p w14:paraId="391DCB29" w14:textId="77777777" w:rsidR="006D5803" w:rsidRPr="00F66CC7"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4707AB4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C4386C9"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De lo anterior, conforme a las acciones del Sujeto Obligado, se establece que éste vulnera el derecho de acceso a la información pública del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15969062" w14:textId="77777777" w:rsidR="006D5803" w:rsidRPr="00584718" w:rsidRDefault="006D5803" w:rsidP="006D5803">
      <w:pPr>
        <w:pStyle w:val="Sinespaciado"/>
      </w:pP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77777777" w:rsidR="006D5803" w:rsidRPr="00F66CC7" w:rsidRDefault="006D5803" w:rsidP="006D5803">
      <w:pPr>
        <w:pStyle w:val="infoemcitas"/>
        <w:rPr>
          <w:b/>
          <w:lang w:eastAsia="es-ES"/>
        </w:rPr>
      </w:pPr>
      <w:r>
        <w:rPr>
          <w:bCs/>
          <w:lang w:eastAsia="es-ES"/>
        </w:rPr>
        <w:t xml:space="preserve">(…)” </w:t>
      </w:r>
      <w:r>
        <w:rPr>
          <w:b/>
          <w:lang w:eastAsia="es-ES"/>
        </w:rPr>
        <w:t>[Sic]</w:t>
      </w: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4F15D716"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AC1E46">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37B2A347" w14:textId="77777777" w:rsidR="006D5803" w:rsidRPr="00584718" w:rsidRDefault="006D5803" w:rsidP="006D5803">
      <w:pPr>
        <w:pStyle w:val="Sinespaciado"/>
      </w:pP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77777777"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2A89B80A" w14:textId="190C3722" w:rsidR="006D5803" w:rsidRDefault="006D5803" w:rsidP="006D5803">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En este tenor, resulta evidente que las razones o motivos de inconformidad hechos valer por </w:t>
      </w:r>
      <w:r w:rsidR="00AC1E46">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AC1E46">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66E9B36" w14:textId="77F122D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AC1E46">
        <w:rPr>
          <w:rFonts w:ascii="Palatino Linotype" w:hAnsi="Palatino Linotype" w:cs="Arial"/>
          <w:b/>
        </w:rPr>
        <w:t>La</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w:t>
      </w:r>
      <w:r w:rsidRPr="00584718">
        <w:rPr>
          <w:rFonts w:cs="Arial"/>
        </w:rPr>
        <w:lastRenderedPageBreak/>
        <w:t xml:space="preserve">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77777777" w:rsidR="006D5803" w:rsidRPr="00584718" w:rsidRDefault="006D5803" w:rsidP="006D5803">
      <w:pPr>
        <w:pStyle w:val="infoemcitas"/>
        <w:rPr>
          <w:rFonts w:cs="Arial"/>
          <w:bCs/>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12E5C30C" w:rsidR="006D5803" w:rsidRPr="00FB59FD"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primera instancia, al ref</w:t>
      </w:r>
      <w:r w:rsidR="00AC1E46">
        <w:rPr>
          <w:rFonts w:ascii="Palatino Linotype" w:eastAsia="Times New Roman" w:hAnsi="Palatino Linotype" w:cs="Arial"/>
          <w:sz w:val="24"/>
          <w:szCs w:val="24"/>
          <w:lang w:val="es-ES" w:eastAsia="es-ES"/>
        </w:rPr>
        <w:t xml:space="preserve">erirnos al acto impugnado por </w:t>
      </w:r>
      <w:r w:rsidR="00AC1E46">
        <w:rPr>
          <w:rFonts w:ascii="Palatino Linotype" w:eastAsia="Times New Roman" w:hAnsi="Palatino Linotype" w:cs="Arial"/>
          <w:b/>
          <w:sz w:val="24"/>
          <w:szCs w:val="24"/>
          <w:lang w:val="es-ES" w:eastAsia="es-ES"/>
        </w:rPr>
        <w:t>La</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3FB1DFD" w14:textId="444D7847" w:rsidR="002C4FA5" w:rsidRPr="002C4FA5" w:rsidRDefault="008619A9" w:rsidP="008619A9">
      <w:pPr>
        <w:autoSpaceDE w:val="0"/>
        <w:autoSpaceDN w:val="0"/>
        <w:adjustRightInd w:val="0"/>
        <w:spacing w:before="240" w:line="360" w:lineRule="auto"/>
        <w:jc w:val="both"/>
        <w:rPr>
          <w:rFonts w:ascii="Palatino Linotype" w:hAnsi="Palatino Linotype" w:cs="Arial"/>
          <w:sz w:val="24"/>
          <w:szCs w:val="24"/>
        </w:rPr>
      </w:pPr>
      <w:r w:rsidRPr="008619A9">
        <w:rPr>
          <w:rFonts w:ascii="Palatino Linotype" w:hAnsi="Palatino Linotype" w:cs="Arial"/>
          <w:sz w:val="24"/>
          <w:szCs w:val="24"/>
        </w:rPr>
        <w:t xml:space="preserve">Una vez sentado lo anterior, </w:t>
      </w:r>
      <w:r>
        <w:rPr>
          <w:rFonts w:ascii="Palatino Linotype" w:hAnsi="Palatino Linotype" w:cs="Arial"/>
          <w:sz w:val="24"/>
          <w:szCs w:val="24"/>
        </w:rPr>
        <w:t xml:space="preserve">resulta oportuno </w:t>
      </w:r>
      <w:r w:rsidR="002C4FA5">
        <w:rPr>
          <w:rFonts w:ascii="Palatino Linotype" w:hAnsi="Palatino Linotype" w:cs="Arial"/>
          <w:sz w:val="24"/>
          <w:szCs w:val="24"/>
        </w:rPr>
        <w:t xml:space="preserve">referir que mediante la solicitud de información </w:t>
      </w:r>
      <w:r w:rsidR="002C4FA5">
        <w:rPr>
          <w:rFonts w:ascii="Palatino Linotype" w:hAnsi="Palatino Linotype" w:cs="Arial"/>
          <w:b/>
          <w:sz w:val="24"/>
          <w:szCs w:val="24"/>
        </w:rPr>
        <w:t xml:space="preserve">00572/VACHASO/IP/2020, </w:t>
      </w:r>
      <w:r w:rsidR="002C4FA5">
        <w:rPr>
          <w:rFonts w:ascii="Palatino Linotype" w:hAnsi="Palatino Linotype" w:cs="Arial"/>
          <w:sz w:val="24"/>
          <w:szCs w:val="24"/>
        </w:rPr>
        <w:t xml:space="preserve">la particular señaló como elemento temporal </w:t>
      </w:r>
      <w:r w:rsidR="002C4FA5">
        <w:rPr>
          <w:rFonts w:ascii="Palatino Linotype" w:hAnsi="Palatino Linotype" w:cs="Arial"/>
          <w:i/>
          <w:sz w:val="24"/>
          <w:szCs w:val="24"/>
        </w:rPr>
        <w:t xml:space="preserve">“…durante el ejercicio 2020”. </w:t>
      </w:r>
      <w:r w:rsidR="002C4FA5">
        <w:rPr>
          <w:rFonts w:ascii="Palatino Linotype" w:hAnsi="Palatino Linotype" w:cs="Arial"/>
          <w:sz w:val="24"/>
          <w:szCs w:val="24"/>
        </w:rPr>
        <w:t>Luego entonces, el elemento temporal debe de ser delimitado del uno de enero al nueve de noviembre de dos mil veinte, esté último al corresponder a la fecha en que se ejerció el derecho de acceso a la información pública.</w:t>
      </w:r>
    </w:p>
    <w:p w14:paraId="234F62C1" w14:textId="77777777" w:rsidR="002C4FA5" w:rsidRDefault="002C4FA5" w:rsidP="002C4FA5">
      <w:pPr>
        <w:spacing w:before="240" w:line="360" w:lineRule="auto"/>
        <w:jc w:val="both"/>
        <w:rPr>
          <w:rFonts w:ascii="Palatino Linotype" w:hAnsi="Palatino Linotype"/>
        </w:rPr>
      </w:pPr>
      <w:r w:rsidRPr="00203001">
        <w:rPr>
          <w:rFonts w:ascii="Palatino Linotype" w:hAnsi="Palatino Linotype"/>
          <w:sz w:val="24"/>
          <w:szCs w:val="24"/>
        </w:rPr>
        <w:lastRenderedPageBreak/>
        <w:t xml:space="preserve">Dicha precisión con fundamento en </w:t>
      </w:r>
      <w:r>
        <w:rPr>
          <w:rFonts w:ascii="Palatino Linotype" w:hAnsi="Palatino Linotype"/>
          <w:sz w:val="24"/>
          <w:szCs w:val="24"/>
        </w:rPr>
        <w:t>los</w:t>
      </w:r>
      <w:r w:rsidRPr="00203001">
        <w:rPr>
          <w:rFonts w:ascii="Palatino Linotype" w:hAnsi="Palatino Linotype"/>
          <w:sz w:val="24"/>
          <w:szCs w:val="24"/>
        </w:rPr>
        <w:t xml:space="preserve"> artículo</w:t>
      </w:r>
      <w:r>
        <w:rPr>
          <w:rFonts w:ascii="Palatino Linotype" w:hAnsi="Palatino Linotype"/>
          <w:sz w:val="24"/>
          <w:szCs w:val="24"/>
        </w:rPr>
        <w:t>s</w:t>
      </w:r>
      <w:r w:rsidRPr="00203001">
        <w:rPr>
          <w:rFonts w:ascii="Palatino Linotype" w:hAnsi="Palatino Linotype"/>
          <w:sz w:val="24"/>
          <w:szCs w:val="24"/>
        </w:rPr>
        <w:t xml:space="preserve"> 13 y 181 cuarto párrafo de la Ley en materia, normatividad invocada cuyo contenido literal es el siguiente:</w:t>
      </w:r>
      <w:r>
        <w:rPr>
          <w:rFonts w:ascii="Palatino Linotype" w:hAnsi="Palatino Linotype"/>
        </w:rPr>
        <w:t xml:space="preserve"> </w:t>
      </w:r>
    </w:p>
    <w:p w14:paraId="378C5444" w14:textId="77777777" w:rsidR="002C4FA5" w:rsidRPr="00BC704A" w:rsidRDefault="002C4FA5" w:rsidP="002C4FA5">
      <w:pPr>
        <w:tabs>
          <w:tab w:val="left" w:pos="709"/>
        </w:tabs>
        <w:spacing w:before="240" w:line="360" w:lineRule="auto"/>
        <w:ind w:left="851" w:right="851"/>
        <w:jc w:val="both"/>
        <w:rPr>
          <w:rFonts w:ascii="Palatino Linotype" w:hAnsi="Palatino Linotype"/>
          <w:i/>
          <w:sz w:val="24"/>
          <w:szCs w:val="24"/>
        </w:rPr>
      </w:pPr>
      <w:r w:rsidRPr="00BC704A">
        <w:rPr>
          <w:rFonts w:ascii="Palatino Linotype" w:hAnsi="Palatino Linotype"/>
          <w:i/>
        </w:rPr>
        <w:t>“Artículo 13. El Instituto, en el ámbito de sus atribuciones, deberá suplir cualquier deficiencia para garantizar el ejercicio del derecho de acceso a la información.</w:t>
      </w:r>
    </w:p>
    <w:p w14:paraId="1D89797D" w14:textId="77777777" w:rsidR="002C4FA5" w:rsidRPr="00BC704A" w:rsidRDefault="002C4FA5" w:rsidP="002C4FA5">
      <w:pPr>
        <w:tabs>
          <w:tab w:val="left" w:pos="709"/>
        </w:tabs>
        <w:spacing w:before="240" w:line="360" w:lineRule="auto"/>
        <w:ind w:left="851" w:right="851"/>
        <w:jc w:val="both"/>
        <w:rPr>
          <w:rFonts w:ascii="Palatino Linotype" w:hAnsi="Palatino Linotype"/>
          <w:i/>
        </w:rPr>
      </w:pPr>
      <w:r w:rsidRPr="00BC704A">
        <w:rPr>
          <w:rFonts w:ascii="Palatino Linotype" w:hAnsi="Palatino Linotype"/>
          <w:i/>
        </w:rPr>
        <w:t>Artículo 181. (…)</w:t>
      </w:r>
    </w:p>
    <w:p w14:paraId="3E068082" w14:textId="77777777" w:rsidR="002C4FA5" w:rsidRPr="00BC704A" w:rsidRDefault="002C4FA5" w:rsidP="002C4FA5">
      <w:pPr>
        <w:tabs>
          <w:tab w:val="left" w:pos="709"/>
        </w:tabs>
        <w:spacing w:before="240" w:line="360" w:lineRule="auto"/>
        <w:ind w:left="851" w:right="851"/>
        <w:jc w:val="both"/>
        <w:rPr>
          <w:rFonts w:ascii="Palatino Linotype" w:hAnsi="Palatino Linotype"/>
          <w:b/>
          <w:i/>
        </w:rPr>
      </w:pPr>
      <w:r w:rsidRPr="00BC704A">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BC704A">
        <w:rPr>
          <w:rFonts w:ascii="Palatino Linotype" w:hAnsi="Palatino Linotype"/>
          <w:b/>
          <w:i/>
        </w:rPr>
        <w:t>[Sic]</w:t>
      </w:r>
    </w:p>
    <w:p w14:paraId="6B0C0EA9" w14:textId="77777777" w:rsidR="002C4FA5" w:rsidRDefault="002C4FA5" w:rsidP="008619A9">
      <w:pPr>
        <w:autoSpaceDE w:val="0"/>
        <w:autoSpaceDN w:val="0"/>
        <w:adjustRightInd w:val="0"/>
        <w:spacing w:before="240" w:line="360" w:lineRule="auto"/>
        <w:jc w:val="both"/>
        <w:rPr>
          <w:rFonts w:ascii="Palatino Linotype" w:hAnsi="Palatino Linotype" w:cs="Arial"/>
          <w:sz w:val="24"/>
          <w:szCs w:val="24"/>
        </w:rPr>
      </w:pPr>
    </w:p>
    <w:p w14:paraId="6E4F347D" w14:textId="77777777" w:rsidR="002C4FA5" w:rsidRDefault="002C4FA5" w:rsidP="002C4FA5">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Bajo estas líneas argumentativas, al retomar y delimitar el requerimiento de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1A7CDBBD" w14:textId="297F9B8B" w:rsidR="002C4FA5" w:rsidRPr="002C4FA5" w:rsidRDefault="002C4FA5" w:rsidP="002C4FA5">
      <w:pPr>
        <w:pStyle w:val="Prrafodelista"/>
        <w:numPr>
          <w:ilvl w:val="0"/>
          <w:numId w:val="17"/>
        </w:numPr>
        <w:autoSpaceDE w:val="0"/>
        <w:autoSpaceDN w:val="0"/>
        <w:adjustRightInd w:val="0"/>
        <w:spacing w:before="240" w:line="360" w:lineRule="auto"/>
        <w:jc w:val="both"/>
        <w:rPr>
          <w:rFonts w:ascii="Palatino Linotype" w:hAnsi="Palatino Linotype" w:cs="Arial"/>
        </w:rPr>
      </w:pPr>
      <w:r>
        <w:rPr>
          <w:rFonts w:ascii="Palatino Linotype" w:hAnsi="Palatino Linotype" w:cs="Arial"/>
        </w:rPr>
        <w:t xml:space="preserve">Actas y/o minutas de trabajo del Comité de Adquisiciones, del periodo comprendido del uno de enero al nueve de noviembre de dos mil veinte. </w:t>
      </w:r>
    </w:p>
    <w:p w14:paraId="489B658D" w14:textId="77777777" w:rsidR="002C4FA5" w:rsidRDefault="002C4FA5" w:rsidP="008619A9">
      <w:pPr>
        <w:autoSpaceDE w:val="0"/>
        <w:autoSpaceDN w:val="0"/>
        <w:adjustRightInd w:val="0"/>
        <w:spacing w:before="240" w:line="360" w:lineRule="auto"/>
        <w:jc w:val="both"/>
        <w:rPr>
          <w:rFonts w:ascii="Palatino Linotype" w:hAnsi="Palatino Linotype" w:cs="Arial"/>
          <w:sz w:val="24"/>
          <w:szCs w:val="24"/>
        </w:rPr>
      </w:pPr>
    </w:p>
    <w:p w14:paraId="3C245DAB" w14:textId="23693E1B" w:rsidR="00AC1E46" w:rsidRDefault="00D15E93" w:rsidP="00912376">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sidR="00AC1E46">
        <w:rPr>
          <w:rFonts w:ascii="Palatino Linotype" w:hAnsi="Palatino Linotype" w:cs="Arial"/>
          <w:sz w:val="24"/>
          <w:szCs w:val="24"/>
        </w:rPr>
        <w:t xml:space="preserve">l requerimiento formulado por el particular, resulta oportuno traer a colación </w:t>
      </w:r>
      <w:r w:rsidR="00912376">
        <w:rPr>
          <w:rFonts w:ascii="Palatino Linotype" w:hAnsi="Palatino Linotype" w:cs="Arial"/>
          <w:sz w:val="24"/>
          <w:szCs w:val="24"/>
        </w:rPr>
        <w:t xml:space="preserve">los numerales </w:t>
      </w:r>
      <w:r w:rsidR="002A2AA5">
        <w:rPr>
          <w:rFonts w:ascii="Palatino Linotype" w:hAnsi="Palatino Linotype" w:cs="Arial"/>
          <w:sz w:val="24"/>
          <w:szCs w:val="24"/>
        </w:rPr>
        <w:t xml:space="preserve">67, fracción XV, 128, fracciones III y IV del Banco Municipal del </w:t>
      </w:r>
      <w:r w:rsidR="002A2AA5">
        <w:rPr>
          <w:rFonts w:ascii="Palatino Linotype" w:hAnsi="Palatino Linotype" w:cs="Arial"/>
          <w:b/>
          <w:sz w:val="24"/>
          <w:szCs w:val="24"/>
        </w:rPr>
        <w:t xml:space="preserve">Sujeto Obligado, </w:t>
      </w:r>
      <w:r w:rsidR="004D5AB9">
        <w:rPr>
          <w:rFonts w:ascii="Palatino Linotype" w:hAnsi="Palatino Linotype" w:cs="Arial"/>
          <w:sz w:val="24"/>
          <w:szCs w:val="24"/>
        </w:rPr>
        <w:t xml:space="preserve">los numerales 26 y 27 de la Ley de Contratación Pública del Estado de México; así como los artículos 43 y 44 del Reglamento de la Ley </w:t>
      </w:r>
      <w:r w:rsidR="004D5AB9">
        <w:rPr>
          <w:rFonts w:ascii="Palatino Linotype" w:hAnsi="Palatino Linotype" w:cs="Arial"/>
          <w:sz w:val="24"/>
          <w:szCs w:val="24"/>
        </w:rPr>
        <w:lastRenderedPageBreak/>
        <w:t xml:space="preserve">de Contratación Pública del Estado de México; </w:t>
      </w:r>
      <w:r w:rsidR="002A2AA5">
        <w:rPr>
          <w:rFonts w:ascii="Palatino Linotype" w:hAnsi="Palatino Linotype" w:cs="Arial"/>
          <w:sz w:val="24"/>
          <w:szCs w:val="24"/>
        </w:rPr>
        <w:t>porciones normativas que disponen a la literalidad lo siguiente:</w:t>
      </w:r>
    </w:p>
    <w:p w14:paraId="178058B2" w14:textId="3BE155B7" w:rsidR="004D5AB9" w:rsidRPr="004D5AB9" w:rsidRDefault="004D5AB9" w:rsidP="004D5AB9">
      <w:pPr>
        <w:pStyle w:val="infoemcitas"/>
        <w:jc w:val="center"/>
        <w:rPr>
          <w:b/>
        </w:rPr>
      </w:pPr>
      <w:r>
        <w:rPr>
          <w:b/>
        </w:rPr>
        <w:t>Bando Municipal del Ayuntamiento de Valle de Chalco Solidaridad</w:t>
      </w:r>
    </w:p>
    <w:p w14:paraId="643A0793" w14:textId="2B86825C" w:rsidR="00912376" w:rsidRDefault="004D5AB9" w:rsidP="00912376">
      <w:pPr>
        <w:pStyle w:val="infoemcitas"/>
      </w:pPr>
      <w:r>
        <w:t>“</w:t>
      </w:r>
      <w:r w:rsidR="00912376">
        <w:t>Artículo 67.- Para el despacho, estudio y planeación de los diversos asuntos de la administración pública municipal, el Ayuntamiento se apoyará de las siguientes dependencias, entidades y organismos, las cuales estarán a cargo del Presidente Municipal:</w:t>
      </w:r>
    </w:p>
    <w:p w14:paraId="0D3EB903" w14:textId="2A0FD501" w:rsidR="00912376" w:rsidRDefault="00912376" w:rsidP="00912376">
      <w:pPr>
        <w:pStyle w:val="infoemcitas"/>
      </w:pPr>
      <w:r>
        <w:t>(…)</w:t>
      </w:r>
    </w:p>
    <w:p w14:paraId="3C6B5331" w14:textId="6F10B23B" w:rsidR="00912376" w:rsidRPr="004D5AB9" w:rsidRDefault="00912376" w:rsidP="00912376">
      <w:pPr>
        <w:pStyle w:val="infoemcitas"/>
        <w:rPr>
          <w:b/>
          <w:u w:val="single"/>
        </w:rPr>
      </w:pPr>
      <w:r w:rsidRPr="004D5AB9">
        <w:rPr>
          <w:b/>
          <w:u w:val="single"/>
        </w:rPr>
        <w:t>XV.- Dirección de Administración</w:t>
      </w:r>
    </w:p>
    <w:p w14:paraId="6E926409" w14:textId="2137FD41" w:rsidR="00912376" w:rsidRDefault="00912376" w:rsidP="00912376">
      <w:pPr>
        <w:pStyle w:val="infoemcitas"/>
      </w:pPr>
      <w:r>
        <w:t>(…)</w:t>
      </w:r>
    </w:p>
    <w:p w14:paraId="640B1957" w14:textId="5C0CBC55" w:rsidR="00912376" w:rsidRDefault="00912376" w:rsidP="00912376">
      <w:pPr>
        <w:pStyle w:val="infoemcitas"/>
      </w:pPr>
      <w:r>
        <w:t>Artículo 128.- La Dirección de Administración a través de su titular, es la responsable de proporcionar a las áreas administrativas los recursos humanos y servicios para el mejor funcionamiento y desempeño en las actividades administrativas mediante la organización, supervisión y control de cada uno de estos; y para ello tendrá las siguientes atribuciones:</w:t>
      </w:r>
    </w:p>
    <w:p w14:paraId="2E9DF76E" w14:textId="61CF5F20" w:rsidR="002A2AA5" w:rsidRDefault="002A2AA5" w:rsidP="00912376">
      <w:pPr>
        <w:pStyle w:val="infoemcitas"/>
      </w:pPr>
      <w:r>
        <w:t>(…)</w:t>
      </w:r>
    </w:p>
    <w:p w14:paraId="6B814BC1" w14:textId="180858A2" w:rsidR="002A2AA5" w:rsidRPr="004D5AB9" w:rsidRDefault="002A2AA5" w:rsidP="00912376">
      <w:pPr>
        <w:pStyle w:val="infoemcitas"/>
        <w:rPr>
          <w:b/>
          <w:u w:val="single"/>
        </w:rPr>
      </w:pPr>
      <w:r w:rsidRPr="004D5AB9">
        <w:rPr>
          <w:b/>
          <w:u w:val="single"/>
        </w:rPr>
        <w:t>III. Coordinar y supervisar la elaboración del programa anual de adquisiciones y servicios del Municipio y vigilar su aplicación;</w:t>
      </w:r>
    </w:p>
    <w:p w14:paraId="133CF015" w14:textId="4B024904" w:rsidR="002A2AA5" w:rsidRDefault="002A2AA5" w:rsidP="00912376">
      <w:pPr>
        <w:pStyle w:val="infoemcitas"/>
      </w:pPr>
      <w:r>
        <w:t xml:space="preserve">IV. Vigilar que se lleve a cabo, de manera oportuna y apropiada, la adquisición de bienes muebles, equipo, refacciones, materiales y la contratación de servicios para el </w:t>
      </w:r>
      <w:r>
        <w:lastRenderedPageBreak/>
        <w:t>cumplimiento de las metas de las diversas unidades administrativas que conforman la Administración Municipal;</w:t>
      </w:r>
    </w:p>
    <w:p w14:paraId="4E9D036F" w14:textId="78999076" w:rsidR="004D5AB9" w:rsidRDefault="004D5AB9" w:rsidP="004D5AB9">
      <w:pPr>
        <w:pStyle w:val="infoemcitas"/>
        <w:rPr>
          <w:b/>
        </w:rPr>
      </w:pPr>
      <w:r>
        <w:t xml:space="preserve">(…)” </w:t>
      </w:r>
      <w:r>
        <w:rPr>
          <w:b/>
        </w:rPr>
        <w:t>[Sic]</w:t>
      </w:r>
    </w:p>
    <w:p w14:paraId="047E36F1" w14:textId="77777777" w:rsidR="004D5AB9" w:rsidRDefault="004D5AB9" w:rsidP="004D5AB9">
      <w:pPr>
        <w:pStyle w:val="infoemcitas"/>
        <w:ind w:left="0"/>
        <w:rPr>
          <w:b/>
        </w:rPr>
      </w:pPr>
    </w:p>
    <w:p w14:paraId="32D7CBBB" w14:textId="77777777" w:rsidR="004D5AB9" w:rsidRPr="00AA7EDD" w:rsidRDefault="004D5AB9" w:rsidP="004D5AB9">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1BAF95A2" w14:textId="77777777" w:rsidR="004D5AB9" w:rsidRPr="002D0587" w:rsidRDefault="004D5AB9" w:rsidP="004D5AB9">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3A0C3361" w14:textId="77777777" w:rsidR="004D5AB9" w:rsidRPr="002D0587" w:rsidRDefault="004D5AB9" w:rsidP="004D5AB9">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011BEDAE" w14:textId="77777777" w:rsidR="004D5AB9" w:rsidRPr="002D0587" w:rsidRDefault="004D5AB9" w:rsidP="004D5AB9">
      <w:pPr>
        <w:pStyle w:val="Prrafodelista"/>
        <w:numPr>
          <w:ilvl w:val="0"/>
          <w:numId w:val="15"/>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779CCBB" w14:textId="77777777" w:rsidR="004D5AB9" w:rsidRPr="002D0587" w:rsidRDefault="004D5AB9" w:rsidP="004D5AB9">
      <w:pPr>
        <w:pStyle w:val="Prrafodelista"/>
        <w:numPr>
          <w:ilvl w:val="0"/>
          <w:numId w:val="15"/>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06AFF555" w14:textId="77777777" w:rsidR="004D5AB9" w:rsidRDefault="004D5AB9" w:rsidP="004D5AB9">
      <w:pPr>
        <w:spacing w:after="0" w:line="360" w:lineRule="auto"/>
        <w:jc w:val="both"/>
        <w:rPr>
          <w:rFonts w:ascii="Palatino Linotype" w:hAnsi="Palatino Linotype" w:cs="Arial"/>
          <w:sz w:val="24"/>
          <w:szCs w:val="24"/>
        </w:rPr>
      </w:pPr>
    </w:p>
    <w:p w14:paraId="2763833A" w14:textId="77777777" w:rsidR="004D5AB9" w:rsidRPr="00AA7EDD" w:rsidRDefault="004D5AB9" w:rsidP="004D5AB9">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2FAE12E3" w14:textId="77777777" w:rsidR="004D5AB9" w:rsidRDefault="004D5AB9" w:rsidP="004D5AB9">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4417633F" w14:textId="77777777" w:rsidR="004D5AB9" w:rsidRPr="00AA7EDD" w:rsidRDefault="004D5AB9" w:rsidP="004D5AB9">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504742BD" w14:textId="77777777" w:rsidR="004D5AB9" w:rsidRPr="00E07D1E" w:rsidRDefault="004D5AB9" w:rsidP="004D5AB9">
      <w:pPr>
        <w:pStyle w:val="Prrafodelista"/>
        <w:numPr>
          <w:ilvl w:val="0"/>
          <w:numId w:val="16"/>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lastRenderedPageBreak/>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58D81C88" w14:textId="77777777" w:rsidR="004D5AB9" w:rsidRPr="00AA7EDD" w:rsidRDefault="004D5AB9" w:rsidP="004D5AB9">
      <w:pPr>
        <w:pStyle w:val="Prrafodelista"/>
        <w:numPr>
          <w:ilvl w:val="0"/>
          <w:numId w:val="16"/>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75CB7F5F" w14:textId="77777777" w:rsidR="004D5AB9" w:rsidRPr="00AA7EDD" w:rsidRDefault="004D5AB9" w:rsidP="004D5AB9">
      <w:pPr>
        <w:pStyle w:val="Prrafodelista"/>
        <w:numPr>
          <w:ilvl w:val="0"/>
          <w:numId w:val="16"/>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1AE243EB" w14:textId="77777777" w:rsidR="004D5AB9" w:rsidRPr="00AA7EDD" w:rsidRDefault="004D5AB9" w:rsidP="004D5AB9">
      <w:pPr>
        <w:pStyle w:val="Prrafodelista"/>
        <w:numPr>
          <w:ilvl w:val="0"/>
          <w:numId w:val="16"/>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75545121" w14:textId="77777777" w:rsidR="004D5AB9" w:rsidRPr="00AA7EDD" w:rsidRDefault="004D5AB9" w:rsidP="004D5AB9">
      <w:pPr>
        <w:pStyle w:val="Prrafodelista"/>
        <w:numPr>
          <w:ilvl w:val="0"/>
          <w:numId w:val="16"/>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3EB9591F" w14:textId="77777777" w:rsidR="004D5AB9" w:rsidRPr="00AA7EDD" w:rsidRDefault="004D5AB9" w:rsidP="004D5AB9">
      <w:pPr>
        <w:pStyle w:val="Prrafodelista"/>
        <w:numPr>
          <w:ilvl w:val="0"/>
          <w:numId w:val="16"/>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679CD719" w14:textId="77777777" w:rsidR="004D5AB9" w:rsidRPr="00AA7EDD" w:rsidRDefault="004D5AB9" w:rsidP="004D5AB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06F4B5F3" w14:textId="77777777" w:rsidR="004D5AB9" w:rsidRPr="00AA7EDD" w:rsidRDefault="004D5AB9" w:rsidP="004D5AB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74F4D2E9" w14:textId="77777777" w:rsidR="004D5AB9" w:rsidRPr="00AA7EDD" w:rsidRDefault="004D5AB9" w:rsidP="004D5AB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lastRenderedPageBreak/>
        <w:t xml:space="preserve">A las sesiones del comité podrá invitarse a cualquier persona cuya intervención se considere necesaria por el secretario ejecutivo, para aclarar aspectos técnicos o administrativos relacionados con los asuntos sometidos al comité. </w:t>
      </w:r>
    </w:p>
    <w:p w14:paraId="6F4C3837" w14:textId="77777777" w:rsidR="004D5AB9" w:rsidRPr="00AA7EDD" w:rsidRDefault="004D5AB9" w:rsidP="004D5AB9">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5A1594AF" w14:textId="77777777" w:rsidR="004D5AB9" w:rsidRPr="00AA7EDD" w:rsidRDefault="004D5AB9" w:rsidP="004D5AB9">
      <w:pPr>
        <w:pStyle w:val="Prrafodelista"/>
        <w:spacing w:before="240" w:after="160" w:line="360" w:lineRule="auto"/>
        <w:ind w:left="851" w:right="851"/>
        <w:jc w:val="both"/>
        <w:rPr>
          <w:rFonts w:ascii="Palatino Linotype" w:hAnsi="Palatino Linotype" w:cs="Arial"/>
          <w:b/>
          <w:i/>
          <w:sz w:val="22"/>
          <w:szCs w:val="22"/>
        </w:rPr>
      </w:pPr>
      <w:r w:rsidRPr="00AA7EDD">
        <w:rPr>
          <w:rFonts w:ascii="Palatino Linotype" w:hAnsi="Palatino Linotype"/>
          <w:i/>
          <w:sz w:val="22"/>
          <w:szCs w:val="22"/>
        </w:rPr>
        <w:t>Los cargos de los integrantes del comité serán honoríficos.</w:t>
      </w:r>
      <w:r>
        <w:rPr>
          <w:rFonts w:ascii="Palatino Linotype" w:hAnsi="Palatino Linotype"/>
          <w:i/>
          <w:sz w:val="22"/>
          <w:szCs w:val="22"/>
        </w:rPr>
        <w:t xml:space="preserve">” </w:t>
      </w:r>
      <w:r>
        <w:rPr>
          <w:rFonts w:ascii="Palatino Linotype" w:hAnsi="Palatino Linotype"/>
          <w:b/>
          <w:i/>
          <w:sz w:val="22"/>
          <w:szCs w:val="22"/>
        </w:rPr>
        <w:t>[Sic]</w:t>
      </w:r>
    </w:p>
    <w:p w14:paraId="27AB4419" w14:textId="77777777" w:rsidR="004D5AB9" w:rsidRDefault="004D5AB9" w:rsidP="004D5AB9">
      <w:pPr>
        <w:pStyle w:val="infoemcitas"/>
        <w:ind w:left="0"/>
        <w:rPr>
          <w:b/>
        </w:rPr>
      </w:pPr>
    </w:p>
    <w:p w14:paraId="537ABC50" w14:textId="77777777" w:rsidR="004D5AB9" w:rsidRDefault="004D5AB9" w:rsidP="004D5AB9">
      <w:pPr>
        <w:pStyle w:val="Sinespaciado"/>
        <w:spacing w:line="360" w:lineRule="auto"/>
        <w:jc w:val="both"/>
        <w:rPr>
          <w:rFonts w:ascii="Palatino Linotype" w:hAnsi="Palatino Linotype" w:cs="Arial"/>
          <w:color w:val="000000"/>
          <w:lang w:val="es-ES_tradnl"/>
        </w:rPr>
      </w:pPr>
      <w:r w:rsidRPr="005E6524">
        <w:rPr>
          <w:rFonts w:ascii="Palatino Linotype" w:hAnsi="Palatino Linotype"/>
        </w:rPr>
        <w:t xml:space="preserve">De lo expuesto con anterioridad, se desprende que </w:t>
      </w:r>
      <w:r w:rsidRPr="005E6524">
        <w:rPr>
          <w:rFonts w:ascii="Palatino Linotype" w:hAnsi="Palatino Linotype"/>
          <w:b/>
        </w:rPr>
        <w:t xml:space="preserve">El Sujeto Obligado </w:t>
      </w:r>
      <w:r w:rsidRPr="005E6524">
        <w:rPr>
          <w:rFonts w:ascii="Palatino Linotype" w:hAnsi="Palatino Linotype"/>
        </w:rPr>
        <w:t>se auxilia de diversas Direcciones, Departamentos y Órganos para cumplir con sus fines y objetivos, resultando de nuestro interés la Dirección de Administración, al coordinar y supervisar el programa anual de adquisiciones.</w:t>
      </w:r>
      <w:r>
        <w:rPr>
          <w:i/>
        </w:rPr>
        <w:t xml:space="preserve"> </w:t>
      </w:r>
      <w:r>
        <w:rPr>
          <w:rFonts w:ascii="Palatino Linotype" w:hAnsi="Palatino Linotype" w:cs="Arial"/>
          <w:color w:val="000000"/>
          <w:lang w:val="es-ES_tradnl"/>
        </w:rPr>
        <w:t xml:space="preserve">De manera complementaria se precisa que la adjudicación de adquisiciones, arrendamientos o servicios se subordina al principio de licitación pública y excepcionalmente a la invitación restringida, así como a la adjudicación directa. Asimismo, en dicho proceso, participará un Comité de Adquisiciones y Servicios, el cual se nutre por representantes de múltiples unidades administrativas, en términos del Reglamento de la Ley de Contratación Pública del Estado de México y Municipios. </w:t>
      </w:r>
    </w:p>
    <w:p w14:paraId="1CF7DA42" w14:textId="77777777" w:rsidR="004D5AB9" w:rsidRPr="00AA7EDD" w:rsidRDefault="004D5AB9" w:rsidP="004D5AB9">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XXIX de la Ley de Transparencia y Acceso a la </w:t>
      </w:r>
      <w:r>
        <w:rPr>
          <w:rFonts w:ascii="Palatino Linotype" w:hAnsi="Palatino Linotype"/>
        </w:rPr>
        <w:lastRenderedPageBreak/>
        <w:t xml:space="preserve">Información Pública del Estado de México y Municipios, normatividad invocada cuyo contenido literal es el siguiente: </w:t>
      </w:r>
    </w:p>
    <w:p w14:paraId="6B7CCD45"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2DDBD238" w14:textId="77777777" w:rsidR="004D5AB9" w:rsidRPr="00E66BD3" w:rsidRDefault="004D5AB9" w:rsidP="004D5AB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51C757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FD2A515" w14:textId="77777777" w:rsidR="004D5AB9" w:rsidRPr="00E66BD3" w:rsidRDefault="004D5AB9" w:rsidP="004D5AB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F13C41D" w14:textId="77777777" w:rsidR="004D5AB9" w:rsidRPr="00E66BD3" w:rsidRDefault="004D5AB9" w:rsidP="004D5AB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545749D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33B813D2"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37DD35E8"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3) El nombre del ganador y las razones que lo justifican; </w:t>
      </w:r>
    </w:p>
    <w:p w14:paraId="3C69DE39"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447EFB7C"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5682A886"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6D880CC5"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7) El contrato y, en su caso, sus anexos; </w:t>
      </w:r>
    </w:p>
    <w:p w14:paraId="175ED795"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2C8125E7"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7197E04A"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6A845AC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11) Los convenios modificatorios que, en su caso, sean firmados, precisando el objeto y la fecha de celebración;</w:t>
      </w:r>
    </w:p>
    <w:p w14:paraId="729AC99F"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3735D059"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2686BC47" w14:textId="77777777" w:rsidR="004D5AB9" w:rsidRPr="00E66BD3" w:rsidRDefault="004D5AB9" w:rsidP="004D5AB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19F1B062"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6808691B"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25B511EB"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3) La autorización del ejercicio de la opción; </w:t>
      </w:r>
    </w:p>
    <w:p w14:paraId="2E7D276F"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125E969B"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51C4848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7B1C650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0B5C129D"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6642C183"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2A06AC70" w14:textId="77777777" w:rsidR="004D5AB9" w:rsidRPr="00E66BD3" w:rsidRDefault="004D5AB9" w:rsidP="004D5AB9">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5D12031A" w14:textId="77777777" w:rsidR="004D5AB9" w:rsidRPr="00E66BD3" w:rsidRDefault="004D5AB9" w:rsidP="004D5AB9">
      <w:pPr>
        <w:spacing w:before="240" w:line="360" w:lineRule="auto"/>
        <w:ind w:left="851" w:right="851"/>
        <w:jc w:val="both"/>
        <w:rPr>
          <w:rFonts w:ascii="Palatino Linotype" w:hAnsi="Palatino Linotype" w:cs="Arial"/>
          <w:i/>
          <w:sz w:val="24"/>
        </w:rPr>
      </w:pPr>
      <w:r w:rsidRPr="00E66BD3">
        <w:rPr>
          <w:rFonts w:ascii="Palatino Linotype" w:hAnsi="Palatino Linotype"/>
          <w:i/>
        </w:rPr>
        <w:t>11) El finiquito.”</w:t>
      </w:r>
    </w:p>
    <w:p w14:paraId="7BFB69AC" w14:textId="4375247A" w:rsidR="00912376" w:rsidRDefault="004D5AB9" w:rsidP="004D5AB9">
      <w:pPr>
        <w:pStyle w:val="infoemcitas"/>
        <w:tabs>
          <w:tab w:val="left" w:pos="7655"/>
        </w:tabs>
        <w:ind w:left="0" w:right="0"/>
        <w:rPr>
          <w:i w:val="0"/>
          <w:sz w:val="24"/>
          <w:szCs w:val="24"/>
        </w:rPr>
      </w:pPr>
      <w:r>
        <w:rPr>
          <w:i w:val="0"/>
          <w:sz w:val="24"/>
          <w:szCs w:val="24"/>
        </w:rPr>
        <w:t xml:space="preserve">Robustece lo anterior, las siguientes imágenes ilustrativas, correspondientes a la tabla de aplicabilidad del </w:t>
      </w:r>
      <w:r>
        <w:rPr>
          <w:b/>
          <w:i w:val="0"/>
          <w:sz w:val="24"/>
          <w:szCs w:val="24"/>
        </w:rPr>
        <w:t xml:space="preserve">Sujeto Obligado, </w:t>
      </w:r>
      <w:r>
        <w:rPr>
          <w:i w:val="0"/>
          <w:sz w:val="24"/>
          <w:szCs w:val="24"/>
        </w:rPr>
        <w:t xml:space="preserve">misma que puede ser consultada en la siguiente dirección electrónica: </w:t>
      </w:r>
    </w:p>
    <w:p w14:paraId="4AD75F70" w14:textId="46B119BA" w:rsidR="004D5AB9" w:rsidRPr="004D5AB9" w:rsidRDefault="00226D46" w:rsidP="004D5AB9">
      <w:pPr>
        <w:pStyle w:val="infoemcitas"/>
        <w:tabs>
          <w:tab w:val="left" w:pos="7655"/>
        </w:tabs>
        <w:ind w:left="0" w:right="0"/>
        <w:rPr>
          <w:i w:val="0"/>
          <w:sz w:val="24"/>
          <w:szCs w:val="24"/>
        </w:rPr>
      </w:pPr>
      <w:hyperlink r:id="rId8" w:history="1">
        <w:r w:rsidR="00080D03" w:rsidRPr="00B12E7A">
          <w:rPr>
            <w:rStyle w:val="Hipervnculo"/>
            <w:i w:val="0"/>
            <w:sz w:val="24"/>
            <w:szCs w:val="24"/>
          </w:rPr>
          <w:t>https://www.infoem.org.mx/es/contenido/transparencia/directorio-de-sujetos-obligados</w:t>
        </w:r>
      </w:hyperlink>
      <w:r w:rsidR="00080D03">
        <w:rPr>
          <w:i w:val="0"/>
          <w:sz w:val="24"/>
          <w:szCs w:val="24"/>
        </w:rPr>
        <w:t xml:space="preserve"> </w:t>
      </w:r>
    </w:p>
    <w:p w14:paraId="75706240" w14:textId="77777777" w:rsidR="00B21FC5" w:rsidRDefault="00B21FC5" w:rsidP="004D5AB9">
      <w:pPr>
        <w:pStyle w:val="infoemcitas"/>
        <w:tabs>
          <w:tab w:val="left" w:pos="7655"/>
        </w:tabs>
        <w:ind w:left="0" w:right="0"/>
        <w:rPr>
          <w:i w:val="0"/>
          <w:sz w:val="24"/>
          <w:szCs w:val="24"/>
        </w:rPr>
      </w:pPr>
    </w:p>
    <w:p w14:paraId="73762383" w14:textId="77777777" w:rsidR="00B21FC5" w:rsidRDefault="00B21FC5" w:rsidP="004D5AB9">
      <w:pPr>
        <w:pStyle w:val="infoemcitas"/>
        <w:tabs>
          <w:tab w:val="left" w:pos="7655"/>
        </w:tabs>
        <w:ind w:left="0" w:right="0"/>
        <w:rPr>
          <w:i w:val="0"/>
          <w:sz w:val="24"/>
          <w:szCs w:val="24"/>
        </w:rPr>
      </w:pPr>
    </w:p>
    <w:p w14:paraId="163D58F2" w14:textId="2D6B13BA" w:rsidR="00B21FC5" w:rsidRDefault="005B61A3" w:rsidP="004D5AB9">
      <w:pPr>
        <w:pStyle w:val="infoemcitas"/>
        <w:tabs>
          <w:tab w:val="left" w:pos="7655"/>
        </w:tabs>
        <w:ind w:left="0" w:right="0"/>
        <w:rPr>
          <w:i w:val="0"/>
          <w:sz w:val="24"/>
          <w:szCs w:val="24"/>
        </w:rPr>
      </w:pPr>
      <w:r>
        <w:rPr>
          <w:i w:val="0"/>
          <w:noProof/>
          <w:sz w:val="24"/>
          <w:szCs w:val="24"/>
          <w:lang w:eastAsia="es-MX"/>
        </w:rPr>
        <w:lastRenderedPageBreak/>
        <w:drawing>
          <wp:anchor distT="0" distB="0" distL="114300" distR="114300" simplePos="0" relativeHeight="251731966" behindDoc="0" locked="0" layoutInCell="1" allowOverlap="1" wp14:anchorId="51651810" wp14:editId="1307D2B7">
            <wp:simplePos x="0" y="0"/>
            <wp:positionH relativeFrom="column">
              <wp:posOffset>-119108</wp:posOffset>
            </wp:positionH>
            <wp:positionV relativeFrom="paragraph">
              <wp:posOffset>3829867</wp:posOffset>
            </wp:positionV>
            <wp:extent cx="5750560" cy="3366135"/>
            <wp:effectExtent l="19050" t="19050" r="21590" b="24765"/>
            <wp:wrapThrough wrapText="bothSides">
              <wp:wrapPolygon edited="0">
                <wp:start x="-72" y="-122"/>
                <wp:lineTo x="-72" y="21637"/>
                <wp:lineTo x="21610" y="21637"/>
                <wp:lineTo x="21610" y="-122"/>
                <wp:lineTo x="-72" y="-122"/>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056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i w:val="0"/>
          <w:noProof/>
          <w:sz w:val="24"/>
          <w:szCs w:val="24"/>
          <w:lang w:eastAsia="es-MX"/>
        </w:rPr>
        <w:drawing>
          <wp:anchor distT="0" distB="0" distL="114300" distR="114300" simplePos="0" relativeHeight="251753472" behindDoc="0" locked="0" layoutInCell="1" allowOverlap="1" wp14:anchorId="70183518" wp14:editId="4160EF77">
            <wp:simplePos x="0" y="0"/>
            <wp:positionH relativeFrom="column">
              <wp:posOffset>-114399</wp:posOffset>
            </wp:positionH>
            <wp:positionV relativeFrom="paragraph">
              <wp:posOffset>49409</wp:posOffset>
            </wp:positionV>
            <wp:extent cx="5746115" cy="3366135"/>
            <wp:effectExtent l="19050" t="19050" r="26035" b="24765"/>
            <wp:wrapThrough wrapText="bothSides">
              <wp:wrapPolygon edited="0">
                <wp:start x="-72" y="-122"/>
                <wp:lineTo x="-72" y="21637"/>
                <wp:lineTo x="21626" y="21637"/>
                <wp:lineTo x="21626" y="-122"/>
                <wp:lineTo x="-72" y="-122"/>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6115"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A89F53C" w14:textId="7012FBB5" w:rsidR="00B21FC5" w:rsidRDefault="005B61A3" w:rsidP="004D5AB9">
      <w:pPr>
        <w:pStyle w:val="infoemcitas"/>
        <w:tabs>
          <w:tab w:val="left" w:pos="7655"/>
        </w:tabs>
        <w:ind w:left="0" w:right="0"/>
        <w:rPr>
          <w:i w:val="0"/>
          <w:sz w:val="24"/>
          <w:szCs w:val="24"/>
        </w:rPr>
      </w:pPr>
      <w:r>
        <w:rPr>
          <w:rFonts w:cs="Arial"/>
          <w:noProof/>
          <w:sz w:val="24"/>
          <w:szCs w:val="24"/>
          <w:lang w:eastAsia="es-MX"/>
        </w:rPr>
        <w:lastRenderedPageBreak/>
        <w:drawing>
          <wp:anchor distT="0" distB="0" distL="114300" distR="114300" simplePos="0" relativeHeight="251729916" behindDoc="0" locked="0" layoutInCell="1" allowOverlap="1" wp14:anchorId="17BF269B" wp14:editId="4E56AE5A">
            <wp:simplePos x="0" y="0"/>
            <wp:positionH relativeFrom="column">
              <wp:posOffset>-79285</wp:posOffset>
            </wp:positionH>
            <wp:positionV relativeFrom="paragraph">
              <wp:posOffset>19503</wp:posOffset>
            </wp:positionV>
            <wp:extent cx="5760720" cy="3366135"/>
            <wp:effectExtent l="19050" t="19050" r="11430" b="24765"/>
            <wp:wrapThrough wrapText="bothSides">
              <wp:wrapPolygon edited="0">
                <wp:start x="-71" y="-122"/>
                <wp:lineTo x="-71" y="21637"/>
                <wp:lineTo x="21571" y="21637"/>
                <wp:lineTo x="21571" y="-122"/>
                <wp:lineTo x="-71" y="-122"/>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366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1EECA7" w14:textId="5387A23F" w:rsidR="00FB5FB6" w:rsidRDefault="00F32406" w:rsidP="00052F20">
      <w:pPr>
        <w:autoSpaceDE w:val="0"/>
        <w:autoSpaceDN w:val="0"/>
        <w:adjustRightInd w:val="0"/>
        <w:spacing w:before="240" w:line="360" w:lineRule="auto"/>
        <w:jc w:val="both"/>
        <w:rPr>
          <w:rFonts w:ascii="Palatino Linotype" w:hAnsi="Palatino Linotype"/>
          <w:bCs/>
          <w:sz w:val="24"/>
          <w:szCs w:val="24"/>
        </w:rPr>
      </w:pPr>
      <w:r w:rsidRPr="00ED4B06">
        <w:rPr>
          <w:rFonts w:ascii="Palatino Linotype" w:hAnsi="Palatino Linotype"/>
          <w:bCs/>
          <w:sz w:val="24"/>
          <w:szCs w:val="24"/>
        </w:rPr>
        <w:t>Con base en lo anteriormente expuesto</w:t>
      </w:r>
      <w:r w:rsidR="00052F20">
        <w:rPr>
          <w:rFonts w:ascii="Palatino Linotype" w:hAnsi="Palatino Linotype"/>
          <w:bCs/>
          <w:sz w:val="24"/>
          <w:szCs w:val="24"/>
        </w:rPr>
        <w:t xml:space="preserve">, se arriba a la conclusión de que la esfera competencial del </w:t>
      </w:r>
      <w:r w:rsidR="00052F20">
        <w:rPr>
          <w:rFonts w:ascii="Palatino Linotype" w:hAnsi="Palatino Linotype"/>
          <w:b/>
          <w:sz w:val="24"/>
          <w:szCs w:val="24"/>
        </w:rPr>
        <w:t xml:space="preserve">Sujeto Obligado </w:t>
      </w:r>
      <w:r w:rsidR="00052F20">
        <w:rPr>
          <w:rFonts w:ascii="Palatino Linotype" w:hAnsi="Palatino Linotype"/>
          <w:bCs/>
          <w:sz w:val="24"/>
          <w:szCs w:val="24"/>
        </w:rPr>
        <w:t>lo constriñe a generar, poseer y administrar la información requerida, en virtud de lo anterior, resulta viable su entrega, en versión pública de ser procedente, acompañada del acuerdo de clasificación correspondiente</w:t>
      </w:r>
      <w:r w:rsidR="00BF460A">
        <w:rPr>
          <w:rFonts w:ascii="Palatino Linotype" w:hAnsi="Palatino Linotype"/>
          <w:bCs/>
          <w:sz w:val="24"/>
          <w:szCs w:val="24"/>
        </w:rPr>
        <w:t xml:space="preserve">, luego entonces </w:t>
      </w:r>
      <w:r w:rsidR="00BF460A">
        <w:rPr>
          <w:rFonts w:ascii="Palatino Linotype" w:hAnsi="Palatino Linotype"/>
          <w:b/>
          <w:sz w:val="24"/>
          <w:szCs w:val="24"/>
        </w:rPr>
        <w:t xml:space="preserve">El Sujeto Obligado </w:t>
      </w:r>
      <w:r w:rsidR="00BF460A">
        <w:rPr>
          <w:rFonts w:ascii="Palatino Linotype" w:hAnsi="Palatino Linotype"/>
          <w:bCs/>
          <w:sz w:val="24"/>
          <w:szCs w:val="24"/>
        </w:rPr>
        <w:t xml:space="preserve">se encuentra constreñido a atender la solicitud de información en mérito. </w:t>
      </w:r>
    </w:p>
    <w:p w14:paraId="40FE757D" w14:textId="30EC7F12" w:rsidR="000F341C" w:rsidRDefault="005B61A3" w:rsidP="00052F20">
      <w:pPr>
        <w:autoSpaceDE w:val="0"/>
        <w:autoSpaceDN w:val="0"/>
        <w:adjustRightInd w:val="0"/>
        <w:spacing w:before="240" w:line="360" w:lineRule="auto"/>
        <w:jc w:val="both"/>
        <w:rPr>
          <w:rFonts w:ascii="Palatino Linotype" w:hAnsi="Palatino Linotype"/>
          <w:bCs/>
        </w:rPr>
      </w:pPr>
      <w:r>
        <w:rPr>
          <w:rFonts w:ascii="Palatino Linotype" w:hAnsi="Palatino Linotype"/>
          <w:bCs/>
          <w:noProof/>
          <w:lang w:eastAsia="es-MX"/>
        </w:rPr>
        <mc:AlternateContent>
          <mc:Choice Requires="wps">
            <w:drawing>
              <wp:anchor distT="0" distB="0" distL="114300" distR="114300" simplePos="0" relativeHeight="251754496" behindDoc="0" locked="0" layoutInCell="1" allowOverlap="1" wp14:anchorId="7BD39899" wp14:editId="15E6775F">
                <wp:simplePos x="0" y="0"/>
                <wp:positionH relativeFrom="column">
                  <wp:posOffset>-78650</wp:posOffset>
                </wp:positionH>
                <wp:positionV relativeFrom="paragraph">
                  <wp:posOffset>223519</wp:posOffset>
                </wp:positionV>
                <wp:extent cx="6154057" cy="1146629"/>
                <wp:effectExtent l="0" t="0" r="37465" b="34925"/>
                <wp:wrapNone/>
                <wp:docPr id="23" name="Conector recto 23"/>
                <wp:cNvGraphicFramePr/>
                <a:graphic xmlns:a="http://schemas.openxmlformats.org/drawingml/2006/main">
                  <a:graphicData uri="http://schemas.microsoft.com/office/word/2010/wordprocessingShape">
                    <wps:wsp>
                      <wps:cNvCnPr/>
                      <wps:spPr>
                        <a:xfrm>
                          <a:off x="0" y="0"/>
                          <a:ext cx="6154057" cy="11466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3A1B" id="Conector recto 23"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6.2pt,17.6pt" to="478.3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" strokecolor="#5b9bd5 [3204]" strokeweight=".5pt">
                <v:stroke joinstyle="miter"/>
              </v:line>
            </w:pict>
          </mc:Fallback>
        </mc:AlternateContent>
      </w:r>
    </w:p>
    <w:p w14:paraId="00555324" w14:textId="77777777" w:rsidR="005E6524" w:rsidRDefault="005E6524" w:rsidP="00052F20">
      <w:pPr>
        <w:autoSpaceDE w:val="0"/>
        <w:autoSpaceDN w:val="0"/>
        <w:adjustRightInd w:val="0"/>
        <w:spacing w:before="240" w:line="360" w:lineRule="auto"/>
        <w:jc w:val="both"/>
        <w:rPr>
          <w:rFonts w:ascii="Palatino Linotype" w:hAnsi="Palatino Linotype"/>
          <w:bCs/>
        </w:rPr>
      </w:pPr>
    </w:p>
    <w:p w14:paraId="6463495E" w14:textId="77777777" w:rsidR="005E6524" w:rsidRPr="00BF460A" w:rsidRDefault="005E6524" w:rsidP="00052F20">
      <w:pPr>
        <w:autoSpaceDE w:val="0"/>
        <w:autoSpaceDN w:val="0"/>
        <w:adjustRightInd w:val="0"/>
        <w:spacing w:before="240" w:line="360" w:lineRule="auto"/>
        <w:jc w:val="both"/>
        <w:rPr>
          <w:rFonts w:ascii="Palatino Linotype" w:hAnsi="Palatino Linotype"/>
          <w:bCs/>
        </w:rPr>
      </w:pPr>
    </w:p>
    <w:p w14:paraId="37A10C55" w14:textId="723D98DB" w:rsidR="001D27C1" w:rsidRDefault="001D27C1" w:rsidP="00464805">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lastRenderedPageBreak/>
        <w:t xml:space="preserve">Versión Pública </w:t>
      </w:r>
    </w:p>
    <w:p w14:paraId="3862E5AE" w14:textId="77777777" w:rsidR="001D27C1" w:rsidRPr="001571EB" w:rsidRDefault="001D27C1" w:rsidP="001D27C1">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5122505" w14:textId="77777777" w:rsidR="001D27C1" w:rsidRPr="00E60DEF" w:rsidRDefault="001D27C1" w:rsidP="001D27C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422FE5E" w14:textId="77777777" w:rsidR="001D27C1" w:rsidRPr="00E60DEF" w:rsidRDefault="001D27C1" w:rsidP="001D27C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2D8535EA"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A721CB6"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6C44FA1" w14:textId="77777777" w:rsidR="001D27C1" w:rsidRPr="001571EB"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2FA157" w14:textId="77777777" w:rsidR="001D27C1" w:rsidRPr="001571EB" w:rsidRDefault="001D27C1" w:rsidP="001D27C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524D55E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BE47951"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70F1DCD" w14:textId="77777777" w:rsidR="001D27C1" w:rsidRPr="001571EB" w:rsidRDefault="001D27C1" w:rsidP="001D27C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F7013C" w14:textId="77777777" w:rsidR="001D27C1" w:rsidRPr="00E60DEF" w:rsidRDefault="001D27C1" w:rsidP="001D27C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3F74ABD" w14:textId="77777777" w:rsidR="001D27C1" w:rsidRPr="001571EB" w:rsidRDefault="001D27C1" w:rsidP="001D27C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0FB1CBD" w14:textId="77777777" w:rsidR="001D27C1" w:rsidRPr="00E60DEF" w:rsidRDefault="001D27C1" w:rsidP="001D27C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3C8A3D9A" w14:textId="77777777" w:rsidR="001D27C1" w:rsidRPr="001571EB" w:rsidRDefault="001D27C1" w:rsidP="001D27C1">
      <w:pPr>
        <w:spacing w:line="240" w:lineRule="auto"/>
        <w:ind w:left="851" w:right="851"/>
        <w:jc w:val="both"/>
        <w:rPr>
          <w:rFonts w:ascii="Palatino Linotype" w:hAnsi="Palatino Linotype" w:cs="Arial"/>
          <w:b/>
          <w:i/>
          <w:u w:val="single"/>
        </w:rPr>
      </w:pPr>
    </w:p>
    <w:p w14:paraId="1E6A069A" w14:textId="77777777" w:rsidR="001D27C1" w:rsidRPr="001571EB" w:rsidRDefault="001D27C1" w:rsidP="001D27C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48C1616" w14:textId="77777777" w:rsidR="001D27C1" w:rsidRPr="001571EB" w:rsidRDefault="001D27C1" w:rsidP="001D27C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D384985" w14:textId="77777777" w:rsidR="001D27C1" w:rsidRPr="001571EB"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3695300" w14:textId="77777777" w:rsidR="001D27C1" w:rsidRDefault="001D27C1" w:rsidP="001D27C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1AA1FF31"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C7CC9F"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3301D717"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68A55356"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97AFD1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E4CE01A" w14:textId="77777777" w:rsidR="001D27C1" w:rsidRPr="00EE0180"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63E49D9" w14:textId="77777777" w:rsidR="001D27C1" w:rsidRPr="001571EB" w:rsidRDefault="001D27C1" w:rsidP="001D27C1">
      <w:pPr>
        <w:autoSpaceDE w:val="0"/>
        <w:autoSpaceDN w:val="0"/>
        <w:adjustRightInd w:val="0"/>
        <w:spacing w:before="120" w:after="120"/>
        <w:ind w:left="567" w:right="850"/>
        <w:jc w:val="both"/>
        <w:rPr>
          <w:rFonts w:ascii="Palatino Linotype" w:eastAsia="Times New Roman" w:hAnsi="Palatino Linotype" w:cs="Arial"/>
          <w:i/>
        </w:rPr>
      </w:pPr>
    </w:p>
    <w:p w14:paraId="6EA3BBCF" w14:textId="77777777" w:rsidR="001D27C1" w:rsidRPr="001571EB" w:rsidRDefault="001D27C1" w:rsidP="001D27C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A68D3F6" w14:textId="77777777" w:rsidR="001D27C1" w:rsidRPr="001571EB" w:rsidRDefault="001D27C1" w:rsidP="001D27C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2983D3D" w14:textId="77777777" w:rsidR="001D27C1" w:rsidRDefault="001D27C1" w:rsidP="001D27C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57221D4" w14:textId="77777777" w:rsidR="001D27C1" w:rsidRDefault="001D27C1" w:rsidP="001D27C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6688A598"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345A16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414E609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76DD193C" w14:textId="77777777" w:rsidR="001D27C1" w:rsidRPr="001571EB"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B1E0776" w14:textId="414E365D" w:rsidR="001D27C1" w:rsidRDefault="001D27C1" w:rsidP="001D27C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F81A2E" w14:textId="77777777" w:rsidR="00ED4B06" w:rsidRDefault="00ED4B06" w:rsidP="001D27C1">
      <w:pPr>
        <w:spacing w:after="0" w:line="360" w:lineRule="auto"/>
        <w:ind w:right="51"/>
        <w:jc w:val="both"/>
        <w:rPr>
          <w:rFonts w:ascii="Palatino Linotype" w:hAnsi="Palatino Linotype" w:cs="Arial"/>
          <w:sz w:val="24"/>
          <w:szCs w:val="24"/>
        </w:rPr>
      </w:pPr>
    </w:p>
    <w:p w14:paraId="6A110CA9" w14:textId="4B232966" w:rsidR="001D27C1" w:rsidRDefault="001D27C1" w:rsidP="001D27C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8BA78A6" w14:textId="77777777" w:rsidR="00FB5FB6" w:rsidRDefault="00FB5FB6" w:rsidP="001D27C1">
      <w:pPr>
        <w:spacing w:after="0" w:line="360" w:lineRule="auto"/>
        <w:ind w:right="51"/>
        <w:jc w:val="both"/>
        <w:rPr>
          <w:rFonts w:ascii="Palatino Linotype" w:hAnsi="Palatino Linotype" w:cs="Arial"/>
          <w:sz w:val="24"/>
          <w:szCs w:val="24"/>
        </w:rPr>
      </w:pPr>
    </w:p>
    <w:p w14:paraId="50FEBDD4" w14:textId="16388C89"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FB59FD">
        <w:rPr>
          <w:rFonts w:ascii="Palatino Linotype" w:hAnsi="Palatino Linotype" w:cs="Arial"/>
          <w:sz w:val="24"/>
          <w:szCs w:val="24"/>
        </w:rPr>
        <w:lastRenderedPageBreak/>
        <w:t xml:space="preserve">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5B61A3">
        <w:rPr>
          <w:rFonts w:ascii="Palatino Linotype" w:hAnsi="Palatino Linotype" w:cs="Arial"/>
          <w:b/>
          <w:sz w:val="24"/>
        </w:rPr>
        <w:t>00572/VACHASO/IP/2020</w:t>
      </w:r>
      <w:r w:rsidR="006424F2">
        <w:rPr>
          <w:rFonts w:ascii="Palatino Linotype" w:hAnsi="Palatino Linotype" w:cs="Arial"/>
          <w:b/>
          <w:sz w:val="24"/>
        </w:rPr>
        <w:t xml:space="preserve"> </w:t>
      </w:r>
      <w:r w:rsidRPr="00FB59FD">
        <w:rPr>
          <w:rFonts w:ascii="Palatino Linotype" w:hAnsi="Palatino Linotype" w:cs="Arial"/>
          <w:sz w:val="24"/>
          <w:szCs w:val="24"/>
        </w:rPr>
        <w:t>que ha sido materia del presente fallo.</w:t>
      </w:r>
    </w:p>
    <w:p w14:paraId="468B544A" w14:textId="77777777" w:rsidR="00BF460A" w:rsidRPr="00FB59FD" w:rsidRDefault="00BF460A" w:rsidP="00FB5FB6">
      <w:pPr>
        <w:autoSpaceDE w:val="0"/>
        <w:autoSpaceDN w:val="0"/>
        <w:adjustRightInd w:val="0"/>
        <w:spacing w:after="0" w:line="360" w:lineRule="auto"/>
        <w:jc w:val="both"/>
        <w:rPr>
          <w:rFonts w:ascii="Palatino Linotype" w:hAnsi="Palatino Linotype" w:cs="Arial"/>
          <w:sz w:val="24"/>
          <w:szCs w:val="24"/>
        </w:rPr>
      </w:pPr>
    </w:p>
    <w:p w14:paraId="57C53D24" w14:textId="7CEE2023" w:rsidR="00FB5FB6" w:rsidRDefault="00FB5FB6" w:rsidP="00FB5FB6">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5653D5DA" w14:textId="50028B51" w:rsidR="000F341C" w:rsidRDefault="000F341C" w:rsidP="00FB5FB6">
      <w:pPr>
        <w:autoSpaceDE w:val="0"/>
        <w:autoSpaceDN w:val="0"/>
        <w:adjustRightInd w:val="0"/>
        <w:spacing w:after="0" w:line="360" w:lineRule="auto"/>
        <w:jc w:val="both"/>
        <w:rPr>
          <w:rFonts w:ascii="Palatino Linotype" w:hAnsi="Palatino Linotype" w:cs="Arial"/>
          <w:sz w:val="24"/>
          <w:szCs w:val="24"/>
        </w:rPr>
      </w:pPr>
    </w:p>
    <w:p w14:paraId="5254C55B" w14:textId="77777777" w:rsidR="000F341C" w:rsidRDefault="000F341C" w:rsidP="00FB5FB6">
      <w:pPr>
        <w:autoSpaceDE w:val="0"/>
        <w:autoSpaceDN w:val="0"/>
        <w:adjustRightInd w:val="0"/>
        <w:spacing w:after="0" w:line="360" w:lineRule="auto"/>
        <w:jc w:val="both"/>
        <w:rPr>
          <w:rFonts w:ascii="Palatino Linotype" w:hAnsi="Palatino Linotype" w:cs="Arial"/>
          <w:sz w:val="24"/>
          <w:szCs w:val="24"/>
        </w:rPr>
      </w:pPr>
    </w:p>
    <w:p w14:paraId="530AEDE2" w14:textId="44983473"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6554C7B9" w14:textId="77777777" w:rsidR="00FB5FB6" w:rsidRPr="00FB59FD" w:rsidRDefault="00FB5FB6" w:rsidP="00FB5FB6">
      <w:pPr>
        <w:spacing w:after="0" w:line="360" w:lineRule="auto"/>
        <w:ind w:left="426"/>
        <w:jc w:val="center"/>
        <w:rPr>
          <w:rFonts w:ascii="Palatino Linotype" w:eastAsia="Times New Roman" w:hAnsi="Palatino Linotype" w:cs="Times New Roman"/>
          <w:b/>
          <w:color w:val="000000"/>
          <w:sz w:val="28"/>
          <w:szCs w:val="24"/>
          <w:lang w:val="es-ES" w:eastAsia="es-ES"/>
        </w:rPr>
      </w:pPr>
    </w:p>
    <w:p w14:paraId="007EEF22" w14:textId="3712F99C"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sidR="005B61A3">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FBF7DF3" w14:textId="77777777" w:rsidR="00BF460A" w:rsidRPr="00BE383C" w:rsidRDefault="00BF460A" w:rsidP="00FB5FB6">
      <w:pPr>
        <w:pStyle w:val="Sinespaciado"/>
        <w:spacing w:line="360" w:lineRule="auto"/>
        <w:jc w:val="both"/>
        <w:rPr>
          <w:rFonts w:ascii="Palatino Linotype" w:hAnsi="Palatino Linotype" w:cstheme="minorHAnsi"/>
        </w:rPr>
      </w:pPr>
    </w:p>
    <w:p w14:paraId="010A0F5F" w14:textId="5E3B6AC9" w:rsidR="00FB5FB6" w:rsidRDefault="00FB5FB6" w:rsidP="00FB5FB6">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5B61A3">
        <w:rPr>
          <w:rFonts w:ascii="Palatino Linotype" w:hAnsi="Palatino Linotype" w:cs="Arial"/>
          <w:b/>
        </w:rPr>
        <w:t>00572/VACHASO/IP/2020</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79FC6B90" w14:textId="77777777" w:rsidR="00FB5FB6" w:rsidRPr="00BE383C" w:rsidRDefault="00FB5FB6" w:rsidP="00FB5FB6">
      <w:pPr>
        <w:pStyle w:val="Sinespaciado"/>
        <w:spacing w:line="360" w:lineRule="auto"/>
        <w:jc w:val="both"/>
        <w:rPr>
          <w:rFonts w:ascii="Palatino Linotype" w:hAnsi="Palatino Linotype" w:cstheme="minorHAnsi"/>
        </w:rPr>
      </w:pPr>
    </w:p>
    <w:p w14:paraId="10547681" w14:textId="31E53FD3"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8E257B">
        <w:rPr>
          <w:rFonts w:ascii="Palatino Linotype" w:hAnsi="Palatino Linotype" w:cstheme="minorHAnsi"/>
        </w:rPr>
        <w:t>diez</w:t>
      </w:r>
      <w:r w:rsidRPr="00BE383C">
        <w:rPr>
          <w:rFonts w:ascii="Palatino Linotype" w:hAnsi="Palatino Linotype" w:cstheme="minorHAnsi"/>
        </w:rPr>
        <w:t xml:space="preserve"> días </w:t>
      </w:r>
      <w:r w:rsidRPr="00BE383C">
        <w:rPr>
          <w:rFonts w:ascii="Palatino Linotype" w:hAnsi="Palatino Linotype" w:cstheme="minorHAnsi"/>
        </w:rPr>
        <w:lastRenderedPageBreak/>
        <w:t>hábiles, debiendo informar a este Instituto en un plazo de tres días hábiles siguientes sobre el cumplimiento dado a la presente.</w:t>
      </w:r>
    </w:p>
    <w:p w14:paraId="1352EDE9" w14:textId="77777777" w:rsidR="00FB5FB6" w:rsidRPr="00BE383C" w:rsidRDefault="00FB5FB6" w:rsidP="00FB5FB6">
      <w:pPr>
        <w:pStyle w:val="Sinespaciado"/>
        <w:spacing w:line="360" w:lineRule="auto"/>
        <w:jc w:val="both"/>
        <w:rPr>
          <w:rFonts w:ascii="Palatino Linotype" w:hAnsi="Palatino Linotype" w:cstheme="minorHAnsi"/>
        </w:rPr>
      </w:pPr>
    </w:p>
    <w:p w14:paraId="6F7DBC36" w14:textId="72C892D0" w:rsidR="00FB5FB6"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sidR="00253AAD">
        <w:rPr>
          <w:rFonts w:ascii="Palatino Linotype" w:hAnsi="Palatino Linotype" w:cstheme="minorHAnsi"/>
        </w:rPr>
        <w:t xml:space="preserve">a </w:t>
      </w:r>
      <w:r w:rsidR="00253AAD">
        <w:rPr>
          <w:rFonts w:ascii="Palatino Linotype" w:hAnsi="Palatino Linotype" w:cstheme="minorHAnsi"/>
          <w:b/>
        </w:rPr>
        <w:t>LA</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5AA6924" w14:textId="77777777" w:rsidR="00FB5FB6" w:rsidRPr="00BE383C" w:rsidRDefault="00FB5FB6" w:rsidP="00FB5FB6">
      <w:pPr>
        <w:pStyle w:val="Sinespaciado"/>
        <w:spacing w:line="360" w:lineRule="auto"/>
        <w:jc w:val="both"/>
        <w:rPr>
          <w:rFonts w:ascii="Palatino Linotype" w:hAnsi="Palatino Linotype" w:cstheme="minorHAnsi"/>
        </w:rPr>
      </w:pPr>
    </w:p>
    <w:p w14:paraId="359057EE" w14:textId="77777777" w:rsidR="00FB5FB6" w:rsidRDefault="00FB5FB6" w:rsidP="00FB5FB6">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7D8A14BB" w14:textId="77777777" w:rsidR="00FB5FB6" w:rsidRPr="00BE383C" w:rsidRDefault="00FB5FB6" w:rsidP="00FB5FB6">
      <w:pPr>
        <w:pStyle w:val="Sinespaciado"/>
        <w:spacing w:line="360" w:lineRule="auto"/>
        <w:jc w:val="both"/>
        <w:rPr>
          <w:rFonts w:ascii="Palatino Linotype" w:eastAsia="MS Mincho" w:hAnsi="Palatino Linotype" w:cstheme="minorHAnsi"/>
        </w:rPr>
      </w:pPr>
    </w:p>
    <w:p w14:paraId="354A50E1" w14:textId="2CC94F65" w:rsidR="00FB5FB6" w:rsidRPr="00BE383C" w:rsidRDefault="00FB5FB6" w:rsidP="00FB5FB6">
      <w:pPr>
        <w:pStyle w:val="Sinespaciado"/>
        <w:spacing w:line="360" w:lineRule="auto"/>
        <w:jc w:val="both"/>
        <w:rPr>
          <w:rFonts w:ascii="Palatino Linotype" w:hAnsi="Palatino Linotype" w:cstheme="minorHAnsi"/>
        </w:rPr>
      </w:pPr>
      <w:r w:rsidRPr="00BE383C">
        <w:rPr>
          <w:rFonts w:ascii="Palatino Linotype" w:hAnsi="Palatino Linotype" w:cstheme="minorHAnsi"/>
          <w:b/>
        </w:rPr>
        <w:t>SEXTO.</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w:t>
      </w:r>
      <w:r w:rsidR="007F2197">
        <w:rPr>
          <w:rFonts w:ascii="Palatino Linotype" w:hAnsi="Palatino Linotype" w:cstheme="minorHAnsi"/>
          <w:color w:val="222222"/>
          <w:lang w:eastAsia="es-ES_tradnl"/>
        </w:rPr>
        <w:t xml:space="preserve">to de </w:t>
      </w:r>
      <w:r w:rsidR="007F2197" w:rsidRPr="007F2197">
        <w:rPr>
          <w:rFonts w:ascii="Palatino Linotype" w:hAnsi="Palatino Linotype" w:cstheme="minorHAnsi"/>
          <w:b/>
          <w:color w:val="222222"/>
          <w:lang w:eastAsia="es-ES_tradnl"/>
        </w:rPr>
        <w:t>LA</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7F0DA6D2" w14:textId="77777777" w:rsidR="00FB5FB6" w:rsidRDefault="00FB5FB6" w:rsidP="00FB5FB6">
      <w:pPr>
        <w:autoSpaceDE w:val="0"/>
        <w:autoSpaceDN w:val="0"/>
        <w:adjustRightInd w:val="0"/>
        <w:spacing w:after="0" w:line="360" w:lineRule="auto"/>
        <w:ind w:right="49"/>
        <w:jc w:val="both"/>
        <w:rPr>
          <w:rFonts w:ascii="Palatino Linotype" w:hAnsi="Palatino Linotype" w:cs="Arial"/>
          <w:sz w:val="24"/>
          <w:szCs w:val="24"/>
        </w:rPr>
      </w:pPr>
    </w:p>
    <w:p w14:paraId="49C5B362"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r w:rsidRPr="000323DD">
        <w:rPr>
          <w:rFonts w:ascii="Palatino Linotype" w:eastAsia="Calibri" w:hAnsi="Palatino Linotype" w:cs="Times New Roman"/>
          <w:b/>
          <w:sz w:val="24"/>
          <w:szCs w:val="24"/>
          <w:lang w:eastAsia="es-ES_tradnl"/>
        </w:rPr>
        <w:t>SÉPTIMO.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 xml:space="preserve">SUJETO </w:t>
      </w:r>
      <w:r w:rsidRPr="00ED71C5">
        <w:rPr>
          <w:rFonts w:ascii="Palatino Linotype" w:eastAsia="Calibri" w:hAnsi="Palatino Linotype" w:cs="Times New Roman"/>
          <w:b/>
          <w:sz w:val="24"/>
          <w:szCs w:val="24"/>
          <w:lang w:eastAsia="es-ES_tradnl"/>
        </w:rPr>
        <w:lastRenderedPageBreak/>
        <w:t>OBLIGADO</w:t>
      </w:r>
      <w:r w:rsidRPr="00ED71C5">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407FA26C" w14:textId="77777777" w:rsidR="00FB5FB6" w:rsidRDefault="00FB5FB6" w:rsidP="00FB5FB6">
      <w:pPr>
        <w:spacing w:after="0" w:line="360" w:lineRule="auto"/>
        <w:jc w:val="both"/>
        <w:rPr>
          <w:rFonts w:ascii="Palatino Linotype" w:eastAsia="Calibri" w:hAnsi="Palatino Linotype" w:cs="Times New Roman"/>
          <w:sz w:val="24"/>
          <w:szCs w:val="24"/>
          <w:lang w:eastAsia="es-ES_tradnl"/>
        </w:rPr>
      </w:pPr>
    </w:p>
    <w:p w14:paraId="3254AE09" w14:textId="0AE48F16" w:rsidR="00BF460A" w:rsidRDefault="00FB5FB6" w:rsidP="00BF460A">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ASÍ LO RESUELVE, POR MAYORÍA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(VOTO EN CONTRA CON VOTO DISIDENTE) Y LUIS GUSTAVO PARRA NORIEGA </w:t>
      </w:r>
      <w:r w:rsidR="00BF460A" w:rsidRPr="003955C1">
        <w:rPr>
          <w:rFonts w:ascii="Palatino Linotype" w:eastAsia="Arial Unicode MS" w:hAnsi="Palatino Linotype" w:cs="Times New Roman"/>
          <w:sz w:val="24"/>
          <w:szCs w:val="24"/>
          <w:lang w:eastAsia="es-ES"/>
        </w:rPr>
        <w:t xml:space="preserve">EN LA </w:t>
      </w:r>
      <w:r w:rsidR="007F2197">
        <w:rPr>
          <w:rFonts w:ascii="Palatino Linotype" w:eastAsia="Arial Unicode MS" w:hAnsi="Palatino Linotype" w:cs="Times New Roman"/>
          <w:sz w:val="24"/>
          <w:szCs w:val="24"/>
          <w:lang w:eastAsia="es-ES"/>
        </w:rPr>
        <w:t xml:space="preserve">OCTAVA SESIÓN ORDINARIA CELEBRADA EL DIEZ DE MARZO DE DOS MIL VEINTIUNO, ANTE EL </w:t>
      </w:r>
      <w:r w:rsidR="00BF460A" w:rsidRPr="003955C1">
        <w:rPr>
          <w:rFonts w:ascii="Palatino Linotype" w:eastAsia="Times New Roman" w:hAnsi="Palatino Linotype" w:cs="Times New Roman"/>
          <w:sz w:val="24"/>
          <w:szCs w:val="24"/>
          <w:lang w:eastAsia="es-ES"/>
        </w:rPr>
        <w:t>SECRETARIO TÉCNICO DEL PLENO, ALEXIS TAPIA RAMÍREZ.</w:t>
      </w:r>
    </w:p>
    <w:p w14:paraId="5D1F406C" w14:textId="38F38790" w:rsidR="00FB5FB6" w:rsidRDefault="005A63EF" w:rsidP="00BF460A">
      <w:pPr>
        <w:spacing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55520" behindDoc="0" locked="0" layoutInCell="1" allowOverlap="1" wp14:anchorId="71A47C39" wp14:editId="72C2D08E">
                <wp:simplePos x="0" y="0"/>
                <wp:positionH relativeFrom="column">
                  <wp:posOffset>-187682</wp:posOffset>
                </wp:positionH>
                <wp:positionV relativeFrom="paragraph">
                  <wp:posOffset>181939</wp:posOffset>
                </wp:positionV>
                <wp:extent cx="6210605" cy="2223821"/>
                <wp:effectExtent l="0" t="0" r="19050" b="24130"/>
                <wp:wrapNone/>
                <wp:docPr id="3" name="Conector recto 3"/>
                <wp:cNvGraphicFramePr/>
                <a:graphic xmlns:a="http://schemas.openxmlformats.org/drawingml/2006/main">
                  <a:graphicData uri="http://schemas.microsoft.com/office/word/2010/wordprocessingShape">
                    <wps:wsp>
                      <wps:cNvCnPr/>
                      <wps:spPr>
                        <a:xfrm>
                          <a:off x="0" y="0"/>
                          <a:ext cx="6210605" cy="22238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5EC1E" id="Conector recto 3"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14.8pt,14.35pt" to="474.2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" strokecolor="#5b9bd5 [3204]" strokeweight=".5pt">
                <v:stroke joinstyle="miter"/>
              </v:line>
            </w:pict>
          </mc:Fallback>
        </mc:AlternateContent>
      </w:r>
    </w:p>
    <w:p w14:paraId="1ABAA5B2" w14:textId="05735E8E" w:rsidR="00BF460A" w:rsidRDefault="00BF460A" w:rsidP="00BF460A">
      <w:pPr>
        <w:spacing w:line="360" w:lineRule="auto"/>
        <w:jc w:val="both"/>
        <w:rPr>
          <w:rFonts w:ascii="Palatino Linotype" w:hAnsi="Palatino Linotype" w:cs="Arial"/>
          <w:sz w:val="24"/>
          <w:szCs w:val="24"/>
        </w:rPr>
      </w:pPr>
    </w:p>
    <w:p w14:paraId="35FF2C9A" w14:textId="195EE092" w:rsidR="00BF460A" w:rsidRDefault="00BF460A" w:rsidP="00BF460A">
      <w:pPr>
        <w:spacing w:line="360" w:lineRule="auto"/>
        <w:jc w:val="both"/>
        <w:rPr>
          <w:rFonts w:ascii="Palatino Linotype" w:hAnsi="Palatino Linotype" w:cs="Arial"/>
          <w:sz w:val="24"/>
          <w:szCs w:val="24"/>
        </w:rPr>
      </w:pPr>
    </w:p>
    <w:p w14:paraId="67DA0599" w14:textId="3215A024" w:rsidR="00BF460A" w:rsidRDefault="00BF460A" w:rsidP="00BF460A">
      <w:pPr>
        <w:spacing w:line="360" w:lineRule="auto"/>
        <w:jc w:val="both"/>
        <w:rPr>
          <w:rFonts w:ascii="Palatino Linotype" w:hAnsi="Palatino Linotype" w:cs="Arial"/>
          <w:sz w:val="24"/>
          <w:szCs w:val="24"/>
        </w:rPr>
      </w:pPr>
    </w:p>
    <w:p w14:paraId="02AD4B97" w14:textId="4D399069" w:rsidR="00BF460A" w:rsidRDefault="00BF460A" w:rsidP="00BF460A">
      <w:pPr>
        <w:spacing w:line="360" w:lineRule="auto"/>
        <w:jc w:val="both"/>
        <w:rPr>
          <w:rFonts w:ascii="Palatino Linotype" w:hAnsi="Palatino Linotype" w:cs="Arial"/>
          <w:sz w:val="24"/>
          <w:szCs w:val="24"/>
        </w:rPr>
      </w:pPr>
    </w:p>
    <w:p w14:paraId="3465DA99" w14:textId="427FF0E1" w:rsidR="00BF460A" w:rsidRDefault="00BF460A" w:rsidP="00BF460A">
      <w:pPr>
        <w:spacing w:line="360" w:lineRule="auto"/>
        <w:jc w:val="both"/>
        <w:rPr>
          <w:rFonts w:ascii="Palatino Linotype" w:hAnsi="Palatino Linotype" w:cs="Arial"/>
          <w:sz w:val="24"/>
          <w:szCs w:val="24"/>
        </w:rPr>
      </w:pPr>
    </w:p>
    <w:p w14:paraId="27CE1A73" w14:textId="36C2EA5A" w:rsidR="00FB5FB6" w:rsidRDefault="00FB5FB6" w:rsidP="00FB5FB6">
      <w:pPr>
        <w:tabs>
          <w:tab w:val="left" w:pos="5415"/>
        </w:tabs>
        <w:spacing w:before="240" w:line="360" w:lineRule="auto"/>
        <w:ind w:right="51"/>
        <w:jc w:val="both"/>
        <w:rPr>
          <w:rFonts w:ascii="Palatino Linotype" w:hAnsi="Palatino Linotype" w:cs="Arial"/>
          <w:sz w:val="16"/>
          <w:szCs w:val="16"/>
        </w:rPr>
      </w:pPr>
      <w:bookmarkStart w:id="0" w:name="_GoBack"/>
      <w:bookmarkEnd w:id="0"/>
      <w:r>
        <w:rPr>
          <w:rFonts w:ascii="Palatino Linotype" w:hAnsi="Palatino Linotype" w:cs="Arial"/>
          <w:sz w:val="16"/>
          <w:szCs w:val="16"/>
        </w:rPr>
        <w:t xml:space="preserve"> </w:t>
      </w:r>
    </w:p>
    <w:p w14:paraId="38C4F1A5" w14:textId="4E4DDDFA" w:rsidR="00FB5FB6" w:rsidRDefault="00FB5FB6" w:rsidP="00FB5FB6">
      <w:pPr>
        <w:tabs>
          <w:tab w:val="left" w:pos="5415"/>
        </w:tabs>
        <w:spacing w:before="240" w:line="360" w:lineRule="auto"/>
        <w:ind w:right="51"/>
        <w:jc w:val="both"/>
        <w:rPr>
          <w:rFonts w:ascii="Palatino Linotype" w:eastAsia="Calibri" w:hAnsi="Palatino Linotype" w:cs="Times New Roman"/>
          <w:sz w:val="24"/>
          <w:szCs w:val="24"/>
          <w:lang w:eastAsia="es-ES_tradnl"/>
        </w:rPr>
      </w:pPr>
      <w:r>
        <w:rPr>
          <w:rFonts w:ascii="Palatino Linotype" w:hAnsi="Palatino Linotype" w:cs="Arial"/>
          <w:sz w:val="16"/>
          <w:szCs w:val="16"/>
        </w:rPr>
        <w:t>OSAM/JCMA</w:t>
      </w:r>
    </w:p>
    <w:p w14:paraId="1E3C2078" w14:textId="08CA8F08" w:rsidR="004A1436" w:rsidRDefault="004A1436" w:rsidP="00FB5FB6">
      <w:pPr>
        <w:pStyle w:val="Prrafodelista"/>
        <w:spacing w:before="240" w:after="240" w:line="360" w:lineRule="auto"/>
        <w:ind w:left="0"/>
        <w:jc w:val="both"/>
        <w:rPr>
          <w:rFonts w:ascii="Palatino Linotype" w:hAnsi="Palatino Linotype" w:cs="Arial"/>
          <w:bCs/>
          <w:sz w:val="16"/>
          <w:szCs w:val="16"/>
          <w:lang w:eastAsia="es-MX"/>
        </w:rPr>
      </w:pPr>
    </w:p>
    <w:sectPr w:rsidR="004A1436"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7C0DC" w14:textId="77777777" w:rsidR="00226D46" w:rsidRDefault="00226D46" w:rsidP="006168E4">
      <w:pPr>
        <w:spacing w:after="0" w:line="240" w:lineRule="auto"/>
      </w:pPr>
      <w:r>
        <w:separator/>
      </w:r>
    </w:p>
  </w:endnote>
  <w:endnote w:type="continuationSeparator" w:id="0">
    <w:p w14:paraId="76864DB2" w14:textId="77777777" w:rsidR="00226D46" w:rsidRDefault="00226D4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080D03" w:rsidRPr="000B69FA" w:rsidRDefault="00080D0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26D">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626D">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080D03" w:rsidRPr="000B69FA" w:rsidRDefault="00080D03"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A626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A626D">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25DCE" w14:textId="77777777" w:rsidR="00226D46" w:rsidRDefault="00226D46" w:rsidP="006168E4">
      <w:pPr>
        <w:spacing w:after="0" w:line="240" w:lineRule="auto"/>
      </w:pPr>
      <w:r>
        <w:separator/>
      </w:r>
    </w:p>
  </w:footnote>
  <w:footnote w:type="continuationSeparator" w:id="0">
    <w:p w14:paraId="4A9E002D" w14:textId="77777777" w:rsidR="00226D46" w:rsidRDefault="00226D46" w:rsidP="006168E4">
      <w:pPr>
        <w:spacing w:after="0" w:line="240" w:lineRule="auto"/>
      </w:pPr>
      <w:r>
        <w:continuationSeparator/>
      </w:r>
    </w:p>
  </w:footnote>
  <w:footnote w:id="1">
    <w:p w14:paraId="2A9D9B4B" w14:textId="77777777" w:rsidR="00080D03" w:rsidRPr="005552A8" w:rsidRDefault="00080D03" w:rsidP="006D580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5B6808" w14:textId="77777777" w:rsidR="00080D03" w:rsidRPr="005552A8" w:rsidRDefault="00080D03" w:rsidP="006D580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8E523F1" w:rsidR="00080D03" w:rsidRDefault="003D273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E408E90" wp14:editId="7754D0BE">
          <wp:simplePos x="0" y="0"/>
          <wp:positionH relativeFrom="page">
            <wp:posOffset>47303</wp:posOffset>
          </wp:positionH>
          <wp:positionV relativeFrom="page">
            <wp:posOffset>42441</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80D03" w14:paraId="17981A04" w14:textId="77777777" w:rsidTr="00FB4AAD">
      <w:trPr>
        <w:trHeight w:val="227"/>
      </w:trPr>
      <w:tc>
        <w:tcPr>
          <w:tcW w:w="5529" w:type="dxa"/>
          <w:hideMark/>
        </w:tcPr>
        <w:p w14:paraId="0E414BC5" w14:textId="0587A791" w:rsidR="00080D03" w:rsidRDefault="00080D0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646E5A7" w:rsidR="00080D03" w:rsidRPr="00B4142F" w:rsidRDefault="00080D0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05995/INFOEM/IP/RR/2020</w:t>
          </w:r>
        </w:p>
      </w:tc>
    </w:tr>
    <w:tr w:rsidR="00080D03" w14:paraId="637042F0" w14:textId="77777777" w:rsidTr="00FB4AAD">
      <w:trPr>
        <w:trHeight w:val="242"/>
      </w:trPr>
      <w:tc>
        <w:tcPr>
          <w:tcW w:w="5529" w:type="dxa"/>
          <w:hideMark/>
        </w:tcPr>
        <w:p w14:paraId="412AD568" w14:textId="582E7AD7" w:rsidR="00080D03" w:rsidRDefault="00080D03"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4564FC8" w:rsidR="00080D03" w:rsidRPr="00F06FED" w:rsidRDefault="00080D03" w:rsidP="007317D2">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080D03" w14:paraId="21BFE746" w14:textId="77777777" w:rsidTr="00FB4AAD">
      <w:trPr>
        <w:trHeight w:val="342"/>
      </w:trPr>
      <w:tc>
        <w:tcPr>
          <w:tcW w:w="5529" w:type="dxa"/>
          <w:hideMark/>
        </w:tcPr>
        <w:p w14:paraId="64C4E314" w14:textId="77777777" w:rsidR="00080D03" w:rsidRDefault="00080D03"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080D03" w:rsidRDefault="00080D03"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080D03" w:rsidRDefault="00080D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80D03" w14:paraId="385FD437" w14:textId="77777777" w:rsidTr="00FB4AAD">
      <w:trPr>
        <w:trHeight w:val="227"/>
      </w:trPr>
      <w:tc>
        <w:tcPr>
          <w:tcW w:w="5529" w:type="dxa"/>
          <w:hideMark/>
        </w:tcPr>
        <w:p w14:paraId="272860E8" w14:textId="52739FED" w:rsidR="00080D03" w:rsidRDefault="00080D0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7E671EE8" w:rsidR="00080D03" w:rsidRPr="00B4142F" w:rsidRDefault="00080D03"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05995/INFOEM/IP/RR/2020</w:t>
          </w:r>
        </w:p>
      </w:tc>
    </w:tr>
    <w:tr w:rsidR="00080D03" w14:paraId="33FC5097" w14:textId="77777777" w:rsidTr="00FB4AAD">
      <w:trPr>
        <w:trHeight w:val="196"/>
      </w:trPr>
      <w:tc>
        <w:tcPr>
          <w:tcW w:w="5529" w:type="dxa"/>
          <w:hideMark/>
        </w:tcPr>
        <w:p w14:paraId="4F5D01E5" w14:textId="77777777" w:rsidR="00080D03" w:rsidRDefault="00080D0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9D369E8" w:rsidR="00080D03" w:rsidRPr="00F06FED" w:rsidRDefault="00080D03" w:rsidP="006A626D">
          <w:pPr>
            <w:spacing w:after="120" w:line="256" w:lineRule="auto"/>
            <w:ind w:left="639" w:right="214"/>
            <w:jc w:val="both"/>
            <w:rPr>
              <w:rFonts w:ascii="Palatino Linotype" w:hAnsi="Palatino Linotype" w:cs="Arial"/>
            </w:rPr>
          </w:pPr>
          <w:r>
            <w:rPr>
              <w:rFonts w:ascii="Palatino Linotype" w:hAnsi="Palatino Linotype" w:cs="Arial"/>
            </w:rPr>
            <w:t xml:space="preserve"> </w:t>
          </w:r>
          <w:proofErr w:type="spellStart"/>
          <w:r w:rsidR="006A626D">
            <w:rPr>
              <w:rFonts w:ascii="Palatino Linotype" w:hAnsi="Palatino Linotype" w:cs="Arial"/>
            </w:rPr>
            <w:t>xxxxxxxxxxxxxxxxxxxxxxxxxxxxx</w:t>
          </w:r>
          <w:proofErr w:type="spellEnd"/>
          <w:r>
            <w:rPr>
              <w:rFonts w:ascii="Palatino Linotype" w:hAnsi="Palatino Linotype" w:cs="Arial"/>
            </w:rPr>
            <w:t xml:space="preserve"> </w:t>
          </w:r>
        </w:p>
      </w:tc>
    </w:tr>
    <w:tr w:rsidR="00080D03" w14:paraId="178280DE" w14:textId="77777777" w:rsidTr="00FB4AAD">
      <w:trPr>
        <w:trHeight w:val="242"/>
      </w:trPr>
      <w:tc>
        <w:tcPr>
          <w:tcW w:w="5529" w:type="dxa"/>
          <w:hideMark/>
        </w:tcPr>
        <w:p w14:paraId="71AC708B" w14:textId="77777777" w:rsidR="00080D03" w:rsidRDefault="00080D03"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BC34AEC" w:rsidR="00080D03" w:rsidRDefault="00080D03" w:rsidP="007317D2">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p>
      </w:tc>
    </w:tr>
    <w:tr w:rsidR="00080D03" w14:paraId="0518978B" w14:textId="77777777" w:rsidTr="00FB4AAD">
      <w:trPr>
        <w:trHeight w:val="342"/>
      </w:trPr>
      <w:tc>
        <w:tcPr>
          <w:tcW w:w="5529" w:type="dxa"/>
          <w:hideMark/>
        </w:tcPr>
        <w:p w14:paraId="04968A43" w14:textId="77777777" w:rsidR="00080D03" w:rsidRDefault="00080D03"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080D03" w:rsidRDefault="00080D03"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38CB38EA" w:rsidR="00080D03" w:rsidRDefault="003D273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0B74A20" wp14:editId="3F96D3A5">
          <wp:simplePos x="0" y="0"/>
          <wp:positionH relativeFrom="page">
            <wp:posOffset>22434</wp:posOffset>
          </wp:positionH>
          <wp:positionV relativeFrom="page">
            <wp:posOffset>-8168</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3854A7"/>
    <w:multiLevelType w:val="hybridMultilevel"/>
    <w:tmpl w:val="9FD663F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2C173990"/>
    <w:multiLevelType w:val="hybridMultilevel"/>
    <w:tmpl w:val="367C81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nsid w:val="39D3028D"/>
    <w:multiLevelType w:val="hybridMultilevel"/>
    <w:tmpl w:val="C1F67920"/>
    <w:lvl w:ilvl="0" w:tplc="D47A058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4E0C57C9"/>
    <w:multiLevelType w:val="hybridMultilevel"/>
    <w:tmpl w:val="55D41076"/>
    <w:lvl w:ilvl="0" w:tplc="9AE6F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5"/>
  </w:num>
  <w:num w:numId="4">
    <w:abstractNumId w:val="1"/>
  </w:num>
  <w:num w:numId="5">
    <w:abstractNumId w:val="13"/>
  </w:num>
  <w:num w:numId="6">
    <w:abstractNumId w:val="2"/>
  </w:num>
  <w:num w:numId="7">
    <w:abstractNumId w:val="16"/>
  </w:num>
  <w:num w:numId="8">
    <w:abstractNumId w:val="3"/>
  </w:num>
  <w:num w:numId="9">
    <w:abstractNumId w:val="4"/>
  </w:num>
  <w:num w:numId="10">
    <w:abstractNumId w:val="14"/>
  </w:num>
  <w:num w:numId="11">
    <w:abstractNumId w:val="12"/>
  </w:num>
  <w:num w:numId="12">
    <w:abstractNumId w:val="11"/>
  </w:num>
  <w:num w:numId="13">
    <w:abstractNumId w:val="5"/>
  </w:num>
  <w:num w:numId="14">
    <w:abstractNumId w:val="8"/>
  </w:num>
  <w:num w:numId="15">
    <w:abstractNumId w:val="7"/>
  </w:num>
  <w:num w:numId="16">
    <w:abstractNumId w:val="9"/>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2E56"/>
    <w:rsid w:val="0001366A"/>
    <w:rsid w:val="00013C75"/>
    <w:rsid w:val="000143F3"/>
    <w:rsid w:val="000171B7"/>
    <w:rsid w:val="00020E74"/>
    <w:rsid w:val="000240C8"/>
    <w:rsid w:val="0002560B"/>
    <w:rsid w:val="000306A7"/>
    <w:rsid w:val="00031B3B"/>
    <w:rsid w:val="00032896"/>
    <w:rsid w:val="000329BE"/>
    <w:rsid w:val="0004186E"/>
    <w:rsid w:val="000451BE"/>
    <w:rsid w:val="00045379"/>
    <w:rsid w:val="00045CB8"/>
    <w:rsid w:val="000508FA"/>
    <w:rsid w:val="0005171D"/>
    <w:rsid w:val="00052F20"/>
    <w:rsid w:val="00055224"/>
    <w:rsid w:val="00061821"/>
    <w:rsid w:val="000623F9"/>
    <w:rsid w:val="00063A10"/>
    <w:rsid w:val="00064EA6"/>
    <w:rsid w:val="000662F8"/>
    <w:rsid w:val="00070E99"/>
    <w:rsid w:val="00073E78"/>
    <w:rsid w:val="00073FC2"/>
    <w:rsid w:val="00076AE0"/>
    <w:rsid w:val="0007756F"/>
    <w:rsid w:val="0008033D"/>
    <w:rsid w:val="00080D03"/>
    <w:rsid w:val="0008151E"/>
    <w:rsid w:val="000821BF"/>
    <w:rsid w:val="0008548C"/>
    <w:rsid w:val="00086AF1"/>
    <w:rsid w:val="00090174"/>
    <w:rsid w:val="00091552"/>
    <w:rsid w:val="00091C3A"/>
    <w:rsid w:val="000944B9"/>
    <w:rsid w:val="00095CD4"/>
    <w:rsid w:val="0009704F"/>
    <w:rsid w:val="000A18F1"/>
    <w:rsid w:val="000A2E75"/>
    <w:rsid w:val="000A3486"/>
    <w:rsid w:val="000A46EB"/>
    <w:rsid w:val="000A5195"/>
    <w:rsid w:val="000A535D"/>
    <w:rsid w:val="000A5980"/>
    <w:rsid w:val="000A79DA"/>
    <w:rsid w:val="000B03E0"/>
    <w:rsid w:val="000B4B51"/>
    <w:rsid w:val="000B5864"/>
    <w:rsid w:val="000B7158"/>
    <w:rsid w:val="000C0B3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2E5A"/>
    <w:rsid w:val="000F341C"/>
    <w:rsid w:val="000F3F8D"/>
    <w:rsid w:val="00100C19"/>
    <w:rsid w:val="00106372"/>
    <w:rsid w:val="00111DCD"/>
    <w:rsid w:val="00112C29"/>
    <w:rsid w:val="00114CF9"/>
    <w:rsid w:val="0011615E"/>
    <w:rsid w:val="001228AB"/>
    <w:rsid w:val="00124855"/>
    <w:rsid w:val="001254F5"/>
    <w:rsid w:val="00127033"/>
    <w:rsid w:val="00136FAD"/>
    <w:rsid w:val="00140557"/>
    <w:rsid w:val="001408A0"/>
    <w:rsid w:val="00141CB3"/>
    <w:rsid w:val="001439C9"/>
    <w:rsid w:val="00146F0A"/>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A02EC"/>
    <w:rsid w:val="001A1756"/>
    <w:rsid w:val="001A30F5"/>
    <w:rsid w:val="001A4643"/>
    <w:rsid w:val="001A5630"/>
    <w:rsid w:val="001A577E"/>
    <w:rsid w:val="001A7C9B"/>
    <w:rsid w:val="001B05B9"/>
    <w:rsid w:val="001B7B88"/>
    <w:rsid w:val="001B7FA2"/>
    <w:rsid w:val="001C1CAF"/>
    <w:rsid w:val="001C4D27"/>
    <w:rsid w:val="001C50EE"/>
    <w:rsid w:val="001C7319"/>
    <w:rsid w:val="001C7D87"/>
    <w:rsid w:val="001D23B4"/>
    <w:rsid w:val="001D27C1"/>
    <w:rsid w:val="001D3E87"/>
    <w:rsid w:val="001D49A2"/>
    <w:rsid w:val="001D627A"/>
    <w:rsid w:val="001D6B60"/>
    <w:rsid w:val="001E0C3F"/>
    <w:rsid w:val="001E58D8"/>
    <w:rsid w:val="001E78AA"/>
    <w:rsid w:val="001F2101"/>
    <w:rsid w:val="001F3969"/>
    <w:rsid w:val="001F61DA"/>
    <w:rsid w:val="00204420"/>
    <w:rsid w:val="00205ACD"/>
    <w:rsid w:val="002075A5"/>
    <w:rsid w:val="00212A9D"/>
    <w:rsid w:val="0021501E"/>
    <w:rsid w:val="00215192"/>
    <w:rsid w:val="002205C0"/>
    <w:rsid w:val="00221889"/>
    <w:rsid w:val="002248AC"/>
    <w:rsid w:val="00226AF5"/>
    <w:rsid w:val="00226D46"/>
    <w:rsid w:val="0023373D"/>
    <w:rsid w:val="0023423C"/>
    <w:rsid w:val="002420E3"/>
    <w:rsid w:val="002448CB"/>
    <w:rsid w:val="002525C7"/>
    <w:rsid w:val="002526E7"/>
    <w:rsid w:val="00253AAD"/>
    <w:rsid w:val="00254BA9"/>
    <w:rsid w:val="002577FE"/>
    <w:rsid w:val="00261125"/>
    <w:rsid w:val="002659E9"/>
    <w:rsid w:val="00267074"/>
    <w:rsid w:val="00267244"/>
    <w:rsid w:val="002717B7"/>
    <w:rsid w:val="00273D0E"/>
    <w:rsid w:val="00274159"/>
    <w:rsid w:val="00274BE8"/>
    <w:rsid w:val="002765A6"/>
    <w:rsid w:val="0028588E"/>
    <w:rsid w:val="00286784"/>
    <w:rsid w:val="0029431D"/>
    <w:rsid w:val="00294823"/>
    <w:rsid w:val="00295749"/>
    <w:rsid w:val="0029598B"/>
    <w:rsid w:val="002A0ABA"/>
    <w:rsid w:val="002A2034"/>
    <w:rsid w:val="002A24F4"/>
    <w:rsid w:val="002A2AA5"/>
    <w:rsid w:val="002A38BF"/>
    <w:rsid w:val="002A4319"/>
    <w:rsid w:val="002A5409"/>
    <w:rsid w:val="002A56AE"/>
    <w:rsid w:val="002A597E"/>
    <w:rsid w:val="002B113A"/>
    <w:rsid w:val="002B19E0"/>
    <w:rsid w:val="002B1A1F"/>
    <w:rsid w:val="002B5DBD"/>
    <w:rsid w:val="002C07C4"/>
    <w:rsid w:val="002C1B76"/>
    <w:rsid w:val="002C4FA5"/>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60ED"/>
    <w:rsid w:val="003107AB"/>
    <w:rsid w:val="003111C0"/>
    <w:rsid w:val="0031645D"/>
    <w:rsid w:val="00317A04"/>
    <w:rsid w:val="00317A10"/>
    <w:rsid w:val="00320143"/>
    <w:rsid w:val="00320A67"/>
    <w:rsid w:val="00321565"/>
    <w:rsid w:val="0032187D"/>
    <w:rsid w:val="00323CD2"/>
    <w:rsid w:val="003272FB"/>
    <w:rsid w:val="003317CD"/>
    <w:rsid w:val="00335CEB"/>
    <w:rsid w:val="0034179E"/>
    <w:rsid w:val="00341AC3"/>
    <w:rsid w:val="0034299B"/>
    <w:rsid w:val="003430A8"/>
    <w:rsid w:val="003443B2"/>
    <w:rsid w:val="00361B9C"/>
    <w:rsid w:val="00365C45"/>
    <w:rsid w:val="00371031"/>
    <w:rsid w:val="00374444"/>
    <w:rsid w:val="00376114"/>
    <w:rsid w:val="00376CEC"/>
    <w:rsid w:val="00380758"/>
    <w:rsid w:val="003827B4"/>
    <w:rsid w:val="00383C82"/>
    <w:rsid w:val="00386BBB"/>
    <w:rsid w:val="00386D84"/>
    <w:rsid w:val="0039245A"/>
    <w:rsid w:val="00394A1E"/>
    <w:rsid w:val="003A60CC"/>
    <w:rsid w:val="003A61F9"/>
    <w:rsid w:val="003A73D3"/>
    <w:rsid w:val="003B1A03"/>
    <w:rsid w:val="003B1C4E"/>
    <w:rsid w:val="003B1E88"/>
    <w:rsid w:val="003B5455"/>
    <w:rsid w:val="003B5FFE"/>
    <w:rsid w:val="003B63C0"/>
    <w:rsid w:val="003B7867"/>
    <w:rsid w:val="003C2632"/>
    <w:rsid w:val="003C2A8E"/>
    <w:rsid w:val="003C7873"/>
    <w:rsid w:val="003C78F7"/>
    <w:rsid w:val="003D11E5"/>
    <w:rsid w:val="003D153C"/>
    <w:rsid w:val="003D273A"/>
    <w:rsid w:val="003E0BC5"/>
    <w:rsid w:val="003E16E1"/>
    <w:rsid w:val="003E2624"/>
    <w:rsid w:val="003E34C9"/>
    <w:rsid w:val="003E4B54"/>
    <w:rsid w:val="003F0DF5"/>
    <w:rsid w:val="003F332C"/>
    <w:rsid w:val="003F659A"/>
    <w:rsid w:val="00400E16"/>
    <w:rsid w:val="004012CF"/>
    <w:rsid w:val="004012E1"/>
    <w:rsid w:val="004028F5"/>
    <w:rsid w:val="00402FF3"/>
    <w:rsid w:val="00404627"/>
    <w:rsid w:val="00405EAB"/>
    <w:rsid w:val="004069EB"/>
    <w:rsid w:val="004111DA"/>
    <w:rsid w:val="00413327"/>
    <w:rsid w:val="00413F1C"/>
    <w:rsid w:val="0041440A"/>
    <w:rsid w:val="00423213"/>
    <w:rsid w:val="0042416D"/>
    <w:rsid w:val="004261C9"/>
    <w:rsid w:val="00433507"/>
    <w:rsid w:val="00437A0E"/>
    <w:rsid w:val="00443B76"/>
    <w:rsid w:val="004460C0"/>
    <w:rsid w:val="004502F1"/>
    <w:rsid w:val="004516EB"/>
    <w:rsid w:val="004529B6"/>
    <w:rsid w:val="00453DBD"/>
    <w:rsid w:val="00454CE6"/>
    <w:rsid w:val="00457A9F"/>
    <w:rsid w:val="0046133D"/>
    <w:rsid w:val="00462881"/>
    <w:rsid w:val="00462B0D"/>
    <w:rsid w:val="0046475C"/>
    <w:rsid w:val="00464805"/>
    <w:rsid w:val="004702BF"/>
    <w:rsid w:val="00470F88"/>
    <w:rsid w:val="00472649"/>
    <w:rsid w:val="0047555B"/>
    <w:rsid w:val="00475F48"/>
    <w:rsid w:val="0047718A"/>
    <w:rsid w:val="00477430"/>
    <w:rsid w:val="00477CC2"/>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D08EB"/>
    <w:rsid w:val="004D5AB9"/>
    <w:rsid w:val="004D6029"/>
    <w:rsid w:val="004E0679"/>
    <w:rsid w:val="004E0B32"/>
    <w:rsid w:val="004E1B1C"/>
    <w:rsid w:val="004E2371"/>
    <w:rsid w:val="004E6BE9"/>
    <w:rsid w:val="004E79A4"/>
    <w:rsid w:val="004F26CF"/>
    <w:rsid w:val="004F4792"/>
    <w:rsid w:val="004F4DF1"/>
    <w:rsid w:val="00502F50"/>
    <w:rsid w:val="00503655"/>
    <w:rsid w:val="00505759"/>
    <w:rsid w:val="0050578D"/>
    <w:rsid w:val="0051107C"/>
    <w:rsid w:val="00514187"/>
    <w:rsid w:val="00515090"/>
    <w:rsid w:val="00521A89"/>
    <w:rsid w:val="00521E57"/>
    <w:rsid w:val="00525E83"/>
    <w:rsid w:val="00527EBC"/>
    <w:rsid w:val="005305EA"/>
    <w:rsid w:val="00530E3E"/>
    <w:rsid w:val="005311BB"/>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47C5"/>
    <w:rsid w:val="0058661B"/>
    <w:rsid w:val="00593E91"/>
    <w:rsid w:val="00595600"/>
    <w:rsid w:val="00596DC4"/>
    <w:rsid w:val="00597589"/>
    <w:rsid w:val="005A0B49"/>
    <w:rsid w:val="005A52D9"/>
    <w:rsid w:val="005A5A6E"/>
    <w:rsid w:val="005A63EF"/>
    <w:rsid w:val="005A694B"/>
    <w:rsid w:val="005A6D57"/>
    <w:rsid w:val="005B00A4"/>
    <w:rsid w:val="005B0424"/>
    <w:rsid w:val="005B37EF"/>
    <w:rsid w:val="005B5B70"/>
    <w:rsid w:val="005B5F05"/>
    <w:rsid w:val="005B61A3"/>
    <w:rsid w:val="005B77A6"/>
    <w:rsid w:val="005B79E7"/>
    <w:rsid w:val="005C3E35"/>
    <w:rsid w:val="005C40CB"/>
    <w:rsid w:val="005C6982"/>
    <w:rsid w:val="005D0901"/>
    <w:rsid w:val="005D16DD"/>
    <w:rsid w:val="005D2B59"/>
    <w:rsid w:val="005D362F"/>
    <w:rsid w:val="005D370F"/>
    <w:rsid w:val="005D5217"/>
    <w:rsid w:val="005D5E8C"/>
    <w:rsid w:val="005E4D7C"/>
    <w:rsid w:val="005E4EB4"/>
    <w:rsid w:val="005E54CA"/>
    <w:rsid w:val="005E6524"/>
    <w:rsid w:val="005E6A46"/>
    <w:rsid w:val="005E7A49"/>
    <w:rsid w:val="005F048E"/>
    <w:rsid w:val="005F1408"/>
    <w:rsid w:val="005F1E0B"/>
    <w:rsid w:val="005F57F0"/>
    <w:rsid w:val="005F7424"/>
    <w:rsid w:val="005F7D10"/>
    <w:rsid w:val="00600FB9"/>
    <w:rsid w:val="00602223"/>
    <w:rsid w:val="0060225F"/>
    <w:rsid w:val="0060242C"/>
    <w:rsid w:val="00606FDA"/>
    <w:rsid w:val="0061042F"/>
    <w:rsid w:val="006124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24F2"/>
    <w:rsid w:val="00643161"/>
    <w:rsid w:val="006466F5"/>
    <w:rsid w:val="006468D6"/>
    <w:rsid w:val="006529A5"/>
    <w:rsid w:val="00655735"/>
    <w:rsid w:val="00661404"/>
    <w:rsid w:val="00661753"/>
    <w:rsid w:val="006646AC"/>
    <w:rsid w:val="00664D5B"/>
    <w:rsid w:val="00671D7C"/>
    <w:rsid w:val="00681802"/>
    <w:rsid w:val="00682225"/>
    <w:rsid w:val="006822F4"/>
    <w:rsid w:val="00682B6F"/>
    <w:rsid w:val="00683417"/>
    <w:rsid w:val="00684893"/>
    <w:rsid w:val="006848B7"/>
    <w:rsid w:val="00684CBE"/>
    <w:rsid w:val="00686FC2"/>
    <w:rsid w:val="006958F2"/>
    <w:rsid w:val="00697281"/>
    <w:rsid w:val="006A2C7F"/>
    <w:rsid w:val="006A626D"/>
    <w:rsid w:val="006B1953"/>
    <w:rsid w:val="006B1BF1"/>
    <w:rsid w:val="006B1C95"/>
    <w:rsid w:val="006B26E3"/>
    <w:rsid w:val="006B3302"/>
    <w:rsid w:val="006B37EA"/>
    <w:rsid w:val="006B7444"/>
    <w:rsid w:val="006C0C3F"/>
    <w:rsid w:val="006C1288"/>
    <w:rsid w:val="006C32EE"/>
    <w:rsid w:val="006C6A05"/>
    <w:rsid w:val="006D23FC"/>
    <w:rsid w:val="006D3CD7"/>
    <w:rsid w:val="006D5719"/>
    <w:rsid w:val="006D5803"/>
    <w:rsid w:val="006E01D1"/>
    <w:rsid w:val="006F1B6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17D2"/>
    <w:rsid w:val="00735209"/>
    <w:rsid w:val="00744E29"/>
    <w:rsid w:val="00744EEF"/>
    <w:rsid w:val="00751095"/>
    <w:rsid w:val="007517D1"/>
    <w:rsid w:val="007524CA"/>
    <w:rsid w:val="00754CAE"/>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5926"/>
    <w:rsid w:val="007A6C53"/>
    <w:rsid w:val="007B2C77"/>
    <w:rsid w:val="007B6BEE"/>
    <w:rsid w:val="007B7A6F"/>
    <w:rsid w:val="007C2C6B"/>
    <w:rsid w:val="007C7FF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1347"/>
    <w:rsid w:val="007F20AC"/>
    <w:rsid w:val="007F2197"/>
    <w:rsid w:val="007F43BD"/>
    <w:rsid w:val="007F53D4"/>
    <w:rsid w:val="00800927"/>
    <w:rsid w:val="008016F1"/>
    <w:rsid w:val="00802C56"/>
    <w:rsid w:val="0080447F"/>
    <w:rsid w:val="00804BD9"/>
    <w:rsid w:val="00805270"/>
    <w:rsid w:val="00806148"/>
    <w:rsid w:val="008111EB"/>
    <w:rsid w:val="00811205"/>
    <w:rsid w:val="00811D16"/>
    <w:rsid w:val="00812C48"/>
    <w:rsid w:val="008146F9"/>
    <w:rsid w:val="00814D55"/>
    <w:rsid w:val="008230AE"/>
    <w:rsid w:val="00824DCD"/>
    <w:rsid w:val="00831D3F"/>
    <w:rsid w:val="00832986"/>
    <w:rsid w:val="00833DB5"/>
    <w:rsid w:val="008340F9"/>
    <w:rsid w:val="00835692"/>
    <w:rsid w:val="008419A8"/>
    <w:rsid w:val="008436AD"/>
    <w:rsid w:val="00844569"/>
    <w:rsid w:val="00846539"/>
    <w:rsid w:val="0084766D"/>
    <w:rsid w:val="00847D23"/>
    <w:rsid w:val="00855544"/>
    <w:rsid w:val="00856D15"/>
    <w:rsid w:val="0086020D"/>
    <w:rsid w:val="008619A9"/>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14D0"/>
    <w:rsid w:val="008B5026"/>
    <w:rsid w:val="008C2BCF"/>
    <w:rsid w:val="008C32A8"/>
    <w:rsid w:val="008C47D6"/>
    <w:rsid w:val="008C55A3"/>
    <w:rsid w:val="008C5EC3"/>
    <w:rsid w:val="008D06E0"/>
    <w:rsid w:val="008D1DFF"/>
    <w:rsid w:val="008D29A7"/>
    <w:rsid w:val="008D2F5B"/>
    <w:rsid w:val="008D699E"/>
    <w:rsid w:val="008E1E2B"/>
    <w:rsid w:val="008E257B"/>
    <w:rsid w:val="008E6375"/>
    <w:rsid w:val="008E7DB4"/>
    <w:rsid w:val="008F10A6"/>
    <w:rsid w:val="008F16D2"/>
    <w:rsid w:val="008F3674"/>
    <w:rsid w:val="008F4944"/>
    <w:rsid w:val="008F4C65"/>
    <w:rsid w:val="0090155A"/>
    <w:rsid w:val="009020E0"/>
    <w:rsid w:val="0090233A"/>
    <w:rsid w:val="00903410"/>
    <w:rsid w:val="00905422"/>
    <w:rsid w:val="00910B4E"/>
    <w:rsid w:val="00912376"/>
    <w:rsid w:val="009130C0"/>
    <w:rsid w:val="00913133"/>
    <w:rsid w:val="00913283"/>
    <w:rsid w:val="00915791"/>
    <w:rsid w:val="00916B04"/>
    <w:rsid w:val="00917869"/>
    <w:rsid w:val="0092113F"/>
    <w:rsid w:val="00921DB9"/>
    <w:rsid w:val="00922358"/>
    <w:rsid w:val="0092403D"/>
    <w:rsid w:val="00932888"/>
    <w:rsid w:val="009331C2"/>
    <w:rsid w:val="009402DB"/>
    <w:rsid w:val="0094160B"/>
    <w:rsid w:val="00943F2E"/>
    <w:rsid w:val="00944898"/>
    <w:rsid w:val="009449B8"/>
    <w:rsid w:val="00944DC9"/>
    <w:rsid w:val="0094795E"/>
    <w:rsid w:val="00951D52"/>
    <w:rsid w:val="00952187"/>
    <w:rsid w:val="00952FB0"/>
    <w:rsid w:val="00954916"/>
    <w:rsid w:val="00960A6D"/>
    <w:rsid w:val="00960A7F"/>
    <w:rsid w:val="009611E0"/>
    <w:rsid w:val="00965FEE"/>
    <w:rsid w:val="0096643B"/>
    <w:rsid w:val="009706B5"/>
    <w:rsid w:val="00970CE3"/>
    <w:rsid w:val="009718BF"/>
    <w:rsid w:val="00972BDF"/>
    <w:rsid w:val="0097390F"/>
    <w:rsid w:val="0098182D"/>
    <w:rsid w:val="00985C4C"/>
    <w:rsid w:val="0098704B"/>
    <w:rsid w:val="00993821"/>
    <w:rsid w:val="009940F6"/>
    <w:rsid w:val="00994280"/>
    <w:rsid w:val="009954E9"/>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C0DC9"/>
    <w:rsid w:val="009C3793"/>
    <w:rsid w:val="009C451F"/>
    <w:rsid w:val="009C5E96"/>
    <w:rsid w:val="009C726D"/>
    <w:rsid w:val="009D3697"/>
    <w:rsid w:val="009D5F9E"/>
    <w:rsid w:val="009E1411"/>
    <w:rsid w:val="009E52F2"/>
    <w:rsid w:val="009E5717"/>
    <w:rsid w:val="009F01C0"/>
    <w:rsid w:val="009F1278"/>
    <w:rsid w:val="009F3C1F"/>
    <w:rsid w:val="009F5DB2"/>
    <w:rsid w:val="009F614E"/>
    <w:rsid w:val="009F762B"/>
    <w:rsid w:val="00A0172D"/>
    <w:rsid w:val="00A02047"/>
    <w:rsid w:val="00A036BE"/>
    <w:rsid w:val="00A03C4B"/>
    <w:rsid w:val="00A04C52"/>
    <w:rsid w:val="00A07627"/>
    <w:rsid w:val="00A11AE6"/>
    <w:rsid w:val="00A12205"/>
    <w:rsid w:val="00A21876"/>
    <w:rsid w:val="00A30C44"/>
    <w:rsid w:val="00A328AE"/>
    <w:rsid w:val="00A347D8"/>
    <w:rsid w:val="00A4131E"/>
    <w:rsid w:val="00A41694"/>
    <w:rsid w:val="00A43501"/>
    <w:rsid w:val="00A453DC"/>
    <w:rsid w:val="00A46BDA"/>
    <w:rsid w:val="00A535E3"/>
    <w:rsid w:val="00A570A7"/>
    <w:rsid w:val="00A625E2"/>
    <w:rsid w:val="00A62AA3"/>
    <w:rsid w:val="00A62B55"/>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77F"/>
    <w:rsid w:val="00A940B5"/>
    <w:rsid w:val="00A95083"/>
    <w:rsid w:val="00A953BA"/>
    <w:rsid w:val="00A95A9B"/>
    <w:rsid w:val="00A96E60"/>
    <w:rsid w:val="00A97D27"/>
    <w:rsid w:val="00AA12D0"/>
    <w:rsid w:val="00AA1687"/>
    <w:rsid w:val="00AA285C"/>
    <w:rsid w:val="00AA5D62"/>
    <w:rsid w:val="00AB14BD"/>
    <w:rsid w:val="00AB1D6A"/>
    <w:rsid w:val="00AB3710"/>
    <w:rsid w:val="00AB4B0F"/>
    <w:rsid w:val="00AB4FA1"/>
    <w:rsid w:val="00AB6C3B"/>
    <w:rsid w:val="00AC0516"/>
    <w:rsid w:val="00AC0D96"/>
    <w:rsid w:val="00AC1E46"/>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18CC"/>
    <w:rsid w:val="00B04CF0"/>
    <w:rsid w:val="00B070A2"/>
    <w:rsid w:val="00B10E49"/>
    <w:rsid w:val="00B11E08"/>
    <w:rsid w:val="00B145FA"/>
    <w:rsid w:val="00B2037B"/>
    <w:rsid w:val="00B21FC5"/>
    <w:rsid w:val="00B23274"/>
    <w:rsid w:val="00B272A6"/>
    <w:rsid w:val="00B30856"/>
    <w:rsid w:val="00B32CD3"/>
    <w:rsid w:val="00B34CA9"/>
    <w:rsid w:val="00B35797"/>
    <w:rsid w:val="00B35A93"/>
    <w:rsid w:val="00B3672D"/>
    <w:rsid w:val="00B40656"/>
    <w:rsid w:val="00B40F8A"/>
    <w:rsid w:val="00B4745C"/>
    <w:rsid w:val="00B50AAA"/>
    <w:rsid w:val="00B531C6"/>
    <w:rsid w:val="00B544D9"/>
    <w:rsid w:val="00B564E0"/>
    <w:rsid w:val="00B658D4"/>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FDD"/>
    <w:rsid w:val="00BC22E0"/>
    <w:rsid w:val="00BC4AA7"/>
    <w:rsid w:val="00BC5852"/>
    <w:rsid w:val="00BD5425"/>
    <w:rsid w:val="00BD6F2F"/>
    <w:rsid w:val="00BD705F"/>
    <w:rsid w:val="00BE28ED"/>
    <w:rsid w:val="00BE55D6"/>
    <w:rsid w:val="00BE61B8"/>
    <w:rsid w:val="00BF030A"/>
    <w:rsid w:val="00BF2EA1"/>
    <w:rsid w:val="00BF460A"/>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71CD1"/>
    <w:rsid w:val="00C73143"/>
    <w:rsid w:val="00C76C40"/>
    <w:rsid w:val="00C77685"/>
    <w:rsid w:val="00C77815"/>
    <w:rsid w:val="00C80ED6"/>
    <w:rsid w:val="00C82D1D"/>
    <w:rsid w:val="00C85259"/>
    <w:rsid w:val="00C85378"/>
    <w:rsid w:val="00C86808"/>
    <w:rsid w:val="00C87238"/>
    <w:rsid w:val="00C90157"/>
    <w:rsid w:val="00C9297C"/>
    <w:rsid w:val="00C961E8"/>
    <w:rsid w:val="00C967A3"/>
    <w:rsid w:val="00CA1C79"/>
    <w:rsid w:val="00CA30DB"/>
    <w:rsid w:val="00CA491B"/>
    <w:rsid w:val="00CA6D58"/>
    <w:rsid w:val="00CA6FDA"/>
    <w:rsid w:val="00CB3B6F"/>
    <w:rsid w:val="00CB3D57"/>
    <w:rsid w:val="00CC0C5F"/>
    <w:rsid w:val="00CC24B0"/>
    <w:rsid w:val="00CC2788"/>
    <w:rsid w:val="00CC2F3D"/>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14B"/>
    <w:rsid w:val="00D108E6"/>
    <w:rsid w:val="00D1312A"/>
    <w:rsid w:val="00D13159"/>
    <w:rsid w:val="00D13814"/>
    <w:rsid w:val="00D14BA9"/>
    <w:rsid w:val="00D15E93"/>
    <w:rsid w:val="00D17789"/>
    <w:rsid w:val="00D21565"/>
    <w:rsid w:val="00D2737E"/>
    <w:rsid w:val="00D274A9"/>
    <w:rsid w:val="00D30750"/>
    <w:rsid w:val="00D32644"/>
    <w:rsid w:val="00D33619"/>
    <w:rsid w:val="00D40C02"/>
    <w:rsid w:val="00D427A6"/>
    <w:rsid w:val="00D42AFE"/>
    <w:rsid w:val="00D46910"/>
    <w:rsid w:val="00D475A2"/>
    <w:rsid w:val="00D5015D"/>
    <w:rsid w:val="00D52355"/>
    <w:rsid w:val="00D52AC7"/>
    <w:rsid w:val="00D53360"/>
    <w:rsid w:val="00D54CA9"/>
    <w:rsid w:val="00D563D9"/>
    <w:rsid w:val="00D6188C"/>
    <w:rsid w:val="00D61959"/>
    <w:rsid w:val="00D62F3F"/>
    <w:rsid w:val="00D6340F"/>
    <w:rsid w:val="00D6781D"/>
    <w:rsid w:val="00D67D98"/>
    <w:rsid w:val="00D72D16"/>
    <w:rsid w:val="00D7412C"/>
    <w:rsid w:val="00D75521"/>
    <w:rsid w:val="00D8195B"/>
    <w:rsid w:val="00D83503"/>
    <w:rsid w:val="00D84724"/>
    <w:rsid w:val="00D8554E"/>
    <w:rsid w:val="00D8619F"/>
    <w:rsid w:val="00D86764"/>
    <w:rsid w:val="00D91F4E"/>
    <w:rsid w:val="00D93F28"/>
    <w:rsid w:val="00DA0C31"/>
    <w:rsid w:val="00DA2E2B"/>
    <w:rsid w:val="00DA3DE4"/>
    <w:rsid w:val="00DA69DE"/>
    <w:rsid w:val="00DB5C0A"/>
    <w:rsid w:val="00DB6DAF"/>
    <w:rsid w:val="00DC0AF1"/>
    <w:rsid w:val="00DC2393"/>
    <w:rsid w:val="00DC588B"/>
    <w:rsid w:val="00DC64BF"/>
    <w:rsid w:val="00DD0123"/>
    <w:rsid w:val="00DD13E2"/>
    <w:rsid w:val="00DD7977"/>
    <w:rsid w:val="00DE34FF"/>
    <w:rsid w:val="00DE44AB"/>
    <w:rsid w:val="00DF003C"/>
    <w:rsid w:val="00DF00D4"/>
    <w:rsid w:val="00DF4501"/>
    <w:rsid w:val="00DF7233"/>
    <w:rsid w:val="00DF78AE"/>
    <w:rsid w:val="00E033F2"/>
    <w:rsid w:val="00E0462A"/>
    <w:rsid w:val="00E07AAA"/>
    <w:rsid w:val="00E07CC2"/>
    <w:rsid w:val="00E11E2E"/>
    <w:rsid w:val="00E125CA"/>
    <w:rsid w:val="00E14B17"/>
    <w:rsid w:val="00E14EAE"/>
    <w:rsid w:val="00E16394"/>
    <w:rsid w:val="00E22571"/>
    <w:rsid w:val="00E25156"/>
    <w:rsid w:val="00E25242"/>
    <w:rsid w:val="00E25AAC"/>
    <w:rsid w:val="00E2730D"/>
    <w:rsid w:val="00E279B9"/>
    <w:rsid w:val="00E30CA9"/>
    <w:rsid w:val="00E33AAA"/>
    <w:rsid w:val="00E33C53"/>
    <w:rsid w:val="00E33CB8"/>
    <w:rsid w:val="00E33F0E"/>
    <w:rsid w:val="00E36C8F"/>
    <w:rsid w:val="00E371EC"/>
    <w:rsid w:val="00E37EB7"/>
    <w:rsid w:val="00E404C5"/>
    <w:rsid w:val="00E40A10"/>
    <w:rsid w:val="00E42DA5"/>
    <w:rsid w:val="00E51EF9"/>
    <w:rsid w:val="00E54816"/>
    <w:rsid w:val="00E5512E"/>
    <w:rsid w:val="00E55E60"/>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1EBF"/>
    <w:rsid w:val="00E97676"/>
    <w:rsid w:val="00EA1CE1"/>
    <w:rsid w:val="00EA1F89"/>
    <w:rsid w:val="00EB08A0"/>
    <w:rsid w:val="00EB117B"/>
    <w:rsid w:val="00EB40D6"/>
    <w:rsid w:val="00EB5CDD"/>
    <w:rsid w:val="00EB5F75"/>
    <w:rsid w:val="00EB7852"/>
    <w:rsid w:val="00EB79CD"/>
    <w:rsid w:val="00EC060D"/>
    <w:rsid w:val="00EC2525"/>
    <w:rsid w:val="00EC5C0A"/>
    <w:rsid w:val="00ED3DE9"/>
    <w:rsid w:val="00ED4B06"/>
    <w:rsid w:val="00EE0713"/>
    <w:rsid w:val="00EE07A6"/>
    <w:rsid w:val="00EE0F2E"/>
    <w:rsid w:val="00EE2A41"/>
    <w:rsid w:val="00EE468A"/>
    <w:rsid w:val="00EE4E10"/>
    <w:rsid w:val="00EE525B"/>
    <w:rsid w:val="00EE633C"/>
    <w:rsid w:val="00EF09FB"/>
    <w:rsid w:val="00EF0CFD"/>
    <w:rsid w:val="00EF0DE2"/>
    <w:rsid w:val="00EF4DFA"/>
    <w:rsid w:val="00EF5F08"/>
    <w:rsid w:val="00F02923"/>
    <w:rsid w:val="00F0351B"/>
    <w:rsid w:val="00F04089"/>
    <w:rsid w:val="00F06275"/>
    <w:rsid w:val="00F06472"/>
    <w:rsid w:val="00F123EC"/>
    <w:rsid w:val="00F16331"/>
    <w:rsid w:val="00F16803"/>
    <w:rsid w:val="00F22566"/>
    <w:rsid w:val="00F22963"/>
    <w:rsid w:val="00F32406"/>
    <w:rsid w:val="00F378B2"/>
    <w:rsid w:val="00F403EA"/>
    <w:rsid w:val="00F40B51"/>
    <w:rsid w:val="00F40E4D"/>
    <w:rsid w:val="00F41DE4"/>
    <w:rsid w:val="00F42499"/>
    <w:rsid w:val="00F42753"/>
    <w:rsid w:val="00F46CE7"/>
    <w:rsid w:val="00F510DB"/>
    <w:rsid w:val="00F56A52"/>
    <w:rsid w:val="00F604E0"/>
    <w:rsid w:val="00F6501E"/>
    <w:rsid w:val="00F70615"/>
    <w:rsid w:val="00F72722"/>
    <w:rsid w:val="00F727B0"/>
    <w:rsid w:val="00F7598B"/>
    <w:rsid w:val="00F87ADD"/>
    <w:rsid w:val="00F914FD"/>
    <w:rsid w:val="00F9164E"/>
    <w:rsid w:val="00F952BF"/>
    <w:rsid w:val="00F95515"/>
    <w:rsid w:val="00F9574E"/>
    <w:rsid w:val="00F974AA"/>
    <w:rsid w:val="00FA2545"/>
    <w:rsid w:val="00FA7CFC"/>
    <w:rsid w:val="00FB097C"/>
    <w:rsid w:val="00FB21C2"/>
    <w:rsid w:val="00FB4AAD"/>
    <w:rsid w:val="00FB4E3D"/>
    <w:rsid w:val="00FB5A22"/>
    <w:rsid w:val="00FB5B57"/>
    <w:rsid w:val="00FB5F2A"/>
    <w:rsid w:val="00FB5FB6"/>
    <w:rsid w:val="00FC1407"/>
    <w:rsid w:val="00FC22E1"/>
    <w:rsid w:val="00FC2C8C"/>
    <w:rsid w:val="00FC4F9B"/>
    <w:rsid w:val="00FC59F0"/>
    <w:rsid w:val="00FD302E"/>
    <w:rsid w:val="00FD4599"/>
    <w:rsid w:val="00FD4784"/>
    <w:rsid w:val="00FD5753"/>
    <w:rsid w:val="00FD65FE"/>
    <w:rsid w:val="00FE00DA"/>
    <w:rsid w:val="00FE0FAF"/>
    <w:rsid w:val="00FE35B1"/>
    <w:rsid w:val="00FE3C36"/>
    <w:rsid w:val="00FE427F"/>
    <w:rsid w:val="00FE72EA"/>
    <w:rsid w:val="00FF1D7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ido/transparencia/directorio-de-sujetos-obligad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92DC-982E-4E0C-A665-762A77E50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32</Pages>
  <Words>5874</Words>
  <Characters>32311</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cp:lastPrinted>2018-12-04T20:35:00Z</cp:lastPrinted>
  <dcterms:created xsi:type="dcterms:W3CDTF">2021-03-03T18:38:00Z</dcterms:created>
  <dcterms:modified xsi:type="dcterms:W3CDTF">2021-04-07T17:11:00Z</dcterms:modified>
</cp:coreProperties>
</file>