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A1F76B" w14:textId="77777777" w:rsidR="009B7D14" w:rsidRPr="00311134" w:rsidRDefault="009B7D14" w:rsidP="009B7D14">
      <w:pPr>
        <w:tabs>
          <w:tab w:val="center" w:pos="4394"/>
          <w:tab w:val="right" w:pos="8789"/>
        </w:tabs>
        <w:spacing w:before="240" w:after="240" w:line="360" w:lineRule="auto"/>
        <w:jc w:val="center"/>
        <w:rPr>
          <w:rFonts w:ascii="Palatino Linotype" w:eastAsiaTheme="minorEastAsia" w:hAnsi="Palatino Linotype"/>
          <w:b/>
          <w:lang w:val="es-ES_tradnl" w:eastAsia="es-ES"/>
        </w:rPr>
      </w:pPr>
      <w:r w:rsidRPr="00311134">
        <w:rPr>
          <w:rFonts w:ascii="Palatino Linotype" w:eastAsiaTheme="minorEastAsia" w:hAnsi="Palatino Linotype"/>
          <w:b/>
          <w:lang w:val="es-ES_tradnl" w:eastAsia="es-ES"/>
        </w:rPr>
        <w:t>RESUMEN</w:t>
      </w:r>
    </w:p>
    <w:p w14:paraId="3C9D85A9" w14:textId="77777777" w:rsidR="009B7D14" w:rsidRPr="00311134" w:rsidRDefault="009B7D14" w:rsidP="009B7D14">
      <w:pPr>
        <w:tabs>
          <w:tab w:val="left" w:pos="0"/>
          <w:tab w:val="center" w:pos="4419"/>
          <w:tab w:val="right" w:pos="8838"/>
        </w:tabs>
        <w:spacing w:line="360" w:lineRule="auto"/>
        <w:jc w:val="both"/>
        <w:rPr>
          <w:rFonts w:ascii="Palatino Linotype" w:eastAsia="MS Mincho" w:hAnsi="Palatino Linotype"/>
          <w:sz w:val="24"/>
          <w:lang w:val="es-ES_tradnl" w:eastAsia="es-ES"/>
        </w:rPr>
      </w:pPr>
      <w:r w:rsidRPr="00311134">
        <w:rPr>
          <w:rFonts w:ascii="Palatino Linotype" w:eastAsia="MS Mincho" w:hAnsi="Palatino Linotype"/>
          <w:b/>
          <w:sz w:val="24"/>
          <w:lang w:val="es-ES_tradnl" w:eastAsia="es-ES"/>
        </w:rPr>
        <w:t xml:space="preserve">Tema: </w:t>
      </w:r>
      <w:r w:rsidRPr="00311134">
        <w:rPr>
          <w:rFonts w:ascii="Palatino Linotype" w:eastAsia="MS Mincho" w:hAnsi="Palatino Linotype"/>
          <w:sz w:val="24"/>
          <w:lang w:val="es-ES_tradnl" w:eastAsia="es-ES"/>
        </w:rPr>
        <w:t xml:space="preserve">La falta de respuesta por parte del Sujeto Obligado. </w:t>
      </w:r>
    </w:p>
    <w:p w14:paraId="021D6A4F" w14:textId="77777777" w:rsidR="009B7D14" w:rsidRPr="00311134" w:rsidRDefault="009B7D14" w:rsidP="009B7D14">
      <w:pPr>
        <w:tabs>
          <w:tab w:val="left" w:pos="0"/>
          <w:tab w:val="center" w:pos="4419"/>
          <w:tab w:val="right" w:pos="8838"/>
        </w:tabs>
        <w:spacing w:line="360" w:lineRule="auto"/>
        <w:jc w:val="both"/>
        <w:rPr>
          <w:rFonts w:ascii="Palatino Linotype" w:eastAsia="MS Mincho" w:hAnsi="Palatino Linotype"/>
          <w:sz w:val="24"/>
          <w:lang w:val="es-ES_tradnl" w:eastAsia="es-ES"/>
        </w:rPr>
      </w:pPr>
    </w:p>
    <w:p w14:paraId="3D83F7DF" w14:textId="77777777" w:rsidR="009B7D14" w:rsidRPr="00311134" w:rsidRDefault="009B7D14" w:rsidP="009B7D14">
      <w:pPr>
        <w:spacing w:line="360" w:lineRule="auto"/>
        <w:jc w:val="both"/>
        <w:rPr>
          <w:rFonts w:ascii="Palatino Linotype" w:eastAsiaTheme="minorEastAsia" w:hAnsi="Palatino Linotype" w:cs="Arial"/>
          <w:sz w:val="24"/>
          <w:lang w:val="es-ES_tradnl" w:eastAsia="es-ES"/>
        </w:rPr>
      </w:pPr>
      <w:r w:rsidRPr="00311134">
        <w:rPr>
          <w:rFonts w:ascii="Palatino Linotype" w:eastAsia="MS Mincho" w:hAnsi="Palatino Linotype"/>
          <w:b/>
          <w:sz w:val="24"/>
          <w:lang w:val="es-ES_tradnl" w:eastAsia="es-ES"/>
        </w:rPr>
        <w:t xml:space="preserve">El caso: </w:t>
      </w:r>
      <w:r w:rsidR="00D90508" w:rsidRPr="00311134">
        <w:rPr>
          <w:rFonts w:ascii="Palatino Linotype" w:eastAsia="MS Mincho" w:hAnsi="Palatino Linotype"/>
          <w:sz w:val="24"/>
          <w:lang w:val="es-ES_tradnl" w:eastAsia="es-ES"/>
        </w:rPr>
        <w:t>Solicitud de información relacionada con la</w:t>
      </w:r>
      <w:r w:rsidRPr="00311134">
        <w:rPr>
          <w:rFonts w:ascii="Palatino Linotype" w:eastAsiaTheme="minorEastAsia" w:hAnsi="Palatino Linotype" w:cs="Arial"/>
          <w:sz w:val="24"/>
          <w:lang w:val="es-ES_tradnl" w:eastAsia="es-ES"/>
        </w:rPr>
        <w:t xml:space="preserve"> obra pública de vialidad que se lleva a cabo s</w:t>
      </w:r>
      <w:r w:rsidR="00D90508" w:rsidRPr="00311134">
        <w:rPr>
          <w:rFonts w:ascii="Palatino Linotype" w:eastAsiaTheme="minorEastAsia" w:hAnsi="Palatino Linotype" w:cs="Arial"/>
          <w:sz w:val="24"/>
          <w:lang w:val="es-ES_tradnl" w:eastAsia="es-ES"/>
        </w:rPr>
        <w:t>obre Avenida Lázaro Cárdenas (Lí</w:t>
      </w:r>
      <w:r w:rsidRPr="00311134">
        <w:rPr>
          <w:rFonts w:ascii="Palatino Linotype" w:eastAsiaTheme="minorEastAsia" w:hAnsi="Palatino Linotype" w:cs="Arial"/>
          <w:sz w:val="24"/>
          <w:lang w:val="es-ES_tradnl" w:eastAsia="es-ES"/>
        </w:rPr>
        <w:t xml:space="preserve">mite territorial de Valle de Chalco Solidaridad, Estado de México) y </w:t>
      </w:r>
      <w:r w:rsidR="00D90508" w:rsidRPr="00311134">
        <w:rPr>
          <w:rFonts w:ascii="Palatino Linotype" w:eastAsiaTheme="minorEastAsia" w:hAnsi="Palatino Linotype" w:cs="Arial"/>
          <w:sz w:val="24"/>
          <w:lang w:val="es-ES_tradnl" w:eastAsia="es-ES"/>
        </w:rPr>
        <w:t xml:space="preserve">en </w:t>
      </w:r>
      <w:r w:rsidRPr="00311134">
        <w:rPr>
          <w:rFonts w:ascii="Palatino Linotype" w:eastAsiaTheme="minorEastAsia" w:hAnsi="Palatino Linotype" w:cs="Arial"/>
          <w:sz w:val="24"/>
          <w:lang w:val="es-ES_tradnl" w:eastAsia="es-ES"/>
        </w:rPr>
        <w:t xml:space="preserve">la </w:t>
      </w:r>
      <w:r w:rsidR="00154EAC" w:rsidRPr="00311134">
        <w:rPr>
          <w:rFonts w:ascii="Palatino Linotype" w:eastAsiaTheme="minorEastAsia" w:hAnsi="Palatino Linotype" w:cs="Arial"/>
          <w:sz w:val="24"/>
          <w:lang w:val="es-ES_tradnl" w:eastAsia="es-ES"/>
        </w:rPr>
        <w:t xml:space="preserve">calle Vicente Guerrero: </w:t>
      </w:r>
      <w:r w:rsidRPr="00311134">
        <w:rPr>
          <w:rFonts w:ascii="Palatino Linotype" w:eastAsiaTheme="minorEastAsia" w:hAnsi="Palatino Linotype" w:cs="Arial"/>
          <w:sz w:val="24"/>
          <w:lang w:val="es-ES_tradnl" w:eastAsia="es-ES"/>
        </w:rPr>
        <w:t xml:space="preserve">nombre de las autoridades que intervienen en la ejecución; si el recurso destinado es federal, estatal o municipal; si cuenta con autorización de los propietarios de las parcelas que están siendo afectadas con motivo de la ejecución de la obra; si cuentan con autorización del ejido de Villa de Chalco de la superficie de tierras de uso común afectadas por la ejecución de la obra; si existe procedimiento expropiatorio para indemnizar debidamente a los propietarios de las parcelas y al ejido de Villa de Chalco, por las tierras de uso común, si es afirmativo proporcionar la información y documentación; si existe participación del sector privado, proporcionar la información y la documentación; si cuenta con autorización municipal, estatal </w:t>
      </w:r>
      <w:r w:rsidR="00D90508" w:rsidRPr="00311134">
        <w:rPr>
          <w:rFonts w:ascii="Palatino Linotype" w:eastAsiaTheme="minorEastAsia" w:hAnsi="Palatino Linotype" w:cs="Arial"/>
          <w:sz w:val="24"/>
          <w:lang w:val="es-ES_tradnl" w:eastAsia="es-ES"/>
        </w:rPr>
        <w:t xml:space="preserve">o </w:t>
      </w:r>
      <w:r w:rsidRPr="00311134">
        <w:rPr>
          <w:rFonts w:ascii="Palatino Linotype" w:eastAsiaTheme="minorEastAsia" w:hAnsi="Palatino Linotype" w:cs="Arial"/>
          <w:sz w:val="24"/>
          <w:lang w:val="es-ES_tradnl" w:eastAsia="es-ES"/>
        </w:rPr>
        <w:t xml:space="preserve"> federal en materia de medio ambiente, desarrollo urbano y obras, proporcionar toda la información y documentación; datos descriptivos como tipo de obra, superficie de las vialidades, infraestructura utilizada etcétera; y</w:t>
      </w:r>
      <w:r w:rsidR="00D90508" w:rsidRPr="00311134">
        <w:rPr>
          <w:rFonts w:ascii="Palatino Linotype" w:eastAsiaTheme="minorEastAsia" w:hAnsi="Palatino Linotype" w:cs="Arial"/>
          <w:sz w:val="24"/>
          <w:lang w:val="es-ES_tradnl" w:eastAsia="es-ES"/>
        </w:rPr>
        <w:t>,</w:t>
      </w:r>
      <w:r w:rsidRPr="00311134">
        <w:rPr>
          <w:rFonts w:ascii="Palatino Linotype" w:eastAsiaTheme="minorEastAsia" w:hAnsi="Palatino Linotype" w:cs="Arial"/>
          <w:sz w:val="24"/>
          <w:lang w:val="es-ES_tradnl" w:eastAsia="es-ES"/>
        </w:rPr>
        <w:t xml:space="preserve"> planos que identifiquen el proyecto de la obra.</w:t>
      </w:r>
    </w:p>
    <w:p w14:paraId="0AC8EF13" w14:textId="77777777" w:rsidR="009B7D14" w:rsidRPr="00311134" w:rsidRDefault="009B7D14" w:rsidP="009B7D14">
      <w:pPr>
        <w:spacing w:after="0" w:line="360" w:lineRule="auto"/>
        <w:jc w:val="both"/>
        <w:rPr>
          <w:rFonts w:ascii="Palatino Linotype" w:eastAsiaTheme="minorEastAsia" w:hAnsi="Palatino Linotype" w:cs="Arial"/>
          <w:sz w:val="24"/>
          <w:lang w:val="es-ES_tradnl" w:eastAsia="es-ES"/>
        </w:rPr>
      </w:pPr>
    </w:p>
    <w:p w14:paraId="598853D7" w14:textId="77777777" w:rsidR="009B7D14" w:rsidRPr="00311134" w:rsidRDefault="009B7D14" w:rsidP="009B7D14">
      <w:pPr>
        <w:spacing w:before="240" w:after="240" w:line="360" w:lineRule="auto"/>
        <w:contextualSpacing/>
        <w:jc w:val="both"/>
        <w:rPr>
          <w:rFonts w:ascii="Palatino Linotype" w:eastAsiaTheme="minorEastAsia" w:hAnsi="Palatino Linotype" w:cs="Arial"/>
          <w:sz w:val="24"/>
          <w:lang w:val="es-ES_tradnl" w:eastAsia="es-ES"/>
        </w:rPr>
      </w:pPr>
      <w:r w:rsidRPr="00311134">
        <w:rPr>
          <w:rFonts w:ascii="Palatino Linotype" w:eastAsiaTheme="minorEastAsia" w:hAnsi="Palatino Linotype" w:cs="Arial"/>
          <w:sz w:val="24"/>
          <w:lang w:val="es-ES_tradnl" w:eastAsia="es-ES"/>
        </w:rPr>
        <w:t>El sujeto obligado no dio respuest</w:t>
      </w:r>
      <w:r w:rsidR="00D90508" w:rsidRPr="00311134">
        <w:rPr>
          <w:rFonts w:ascii="Palatino Linotype" w:eastAsiaTheme="minorEastAsia" w:hAnsi="Palatino Linotype" w:cs="Arial"/>
          <w:sz w:val="24"/>
          <w:lang w:val="es-ES_tradnl" w:eastAsia="es-ES"/>
        </w:rPr>
        <w:t xml:space="preserve">a a la solicitud de información; además no emitió </w:t>
      </w:r>
      <w:r w:rsidRPr="00311134">
        <w:rPr>
          <w:rFonts w:ascii="Palatino Linotype" w:eastAsiaTheme="minorEastAsia" w:hAnsi="Palatino Linotype" w:cs="Arial"/>
          <w:sz w:val="24"/>
          <w:lang w:val="es-ES_tradnl" w:eastAsia="es-ES"/>
        </w:rPr>
        <w:t>informe justificado.</w:t>
      </w:r>
    </w:p>
    <w:p w14:paraId="5E0531D3" w14:textId="77777777" w:rsidR="009B7D14" w:rsidRPr="00311134" w:rsidRDefault="009B7D14" w:rsidP="009B7D14">
      <w:pPr>
        <w:spacing w:before="240" w:after="240" w:line="360" w:lineRule="auto"/>
        <w:contextualSpacing/>
        <w:jc w:val="both"/>
        <w:rPr>
          <w:rFonts w:ascii="Palatino Linotype" w:eastAsiaTheme="minorEastAsia" w:hAnsi="Palatino Linotype"/>
          <w:i/>
          <w:sz w:val="24"/>
          <w:lang w:val="es-ES_tradnl" w:eastAsia="es-ES"/>
        </w:rPr>
      </w:pPr>
    </w:p>
    <w:p w14:paraId="085559E0" w14:textId="77777777" w:rsidR="009B7D14" w:rsidRPr="00311134" w:rsidRDefault="009B7D14" w:rsidP="009B7D14">
      <w:pPr>
        <w:spacing w:line="360" w:lineRule="auto"/>
        <w:jc w:val="both"/>
        <w:rPr>
          <w:rFonts w:ascii="Palatino Linotype" w:eastAsiaTheme="minorEastAsia" w:hAnsi="Palatino Linotype"/>
          <w:sz w:val="24"/>
          <w:szCs w:val="24"/>
          <w:lang w:eastAsia="es-ES"/>
        </w:rPr>
      </w:pPr>
      <w:r w:rsidRPr="00311134">
        <w:rPr>
          <w:rFonts w:ascii="Palatino Linotype" w:eastAsiaTheme="minorEastAsia" w:hAnsi="Palatino Linotype"/>
          <w:b/>
          <w:sz w:val="24"/>
          <w:szCs w:val="23"/>
          <w:lang w:eastAsia="es-ES"/>
        </w:rPr>
        <w:t>Propuesta:</w:t>
      </w:r>
      <w:r w:rsidRPr="00311134">
        <w:rPr>
          <w:rFonts w:ascii="Palatino Linotype" w:eastAsiaTheme="minorEastAsia" w:hAnsi="Palatino Linotype"/>
          <w:sz w:val="24"/>
          <w:szCs w:val="23"/>
          <w:lang w:eastAsia="es-ES"/>
        </w:rPr>
        <w:t xml:space="preserve"> </w:t>
      </w:r>
      <w:r w:rsidR="00D90508" w:rsidRPr="00311134">
        <w:rPr>
          <w:rFonts w:ascii="Palatino Linotype" w:eastAsiaTheme="minorEastAsia" w:hAnsi="Palatino Linotype"/>
          <w:sz w:val="24"/>
          <w:szCs w:val="23"/>
          <w:lang w:eastAsia="es-ES"/>
        </w:rPr>
        <w:t xml:space="preserve">Conforme con </w:t>
      </w:r>
      <w:proofErr w:type="gramStart"/>
      <w:r w:rsidR="00D90508" w:rsidRPr="00311134">
        <w:rPr>
          <w:rFonts w:ascii="Palatino Linotype" w:eastAsiaTheme="minorEastAsia" w:hAnsi="Palatino Linotype"/>
          <w:sz w:val="24"/>
          <w:szCs w:val="23"/>
          <w:lang w:eastAsia="es-ES"/>
        </w:rPr>
        <w:t xml:space="preserve">el </w:t>
      </w:r>
      <w:r w:rsidRPr="00311134">
        <w:rPr>
          <w:rFonts w:ascii="Palatino Linotype" w:eastAsiaTheme="minorEastAsia" w:hAnsi="Palatino Linotype"/>
          <w:sz w:val="24"/>
          <w:szCs w:val="23"/>
          <w:lang w:eastAsia="es-ES"/>
        </w:rPr>
        <w:t xml:space="preserve"> artículo</w:t>
      </w:r>
      <w:proofErr w:type="gramEnd"/>
      <w:r w:rsidRPr="00311134">
        <w:rPr>
          <w:rFonts w:ascii="Palatino Linotype" w:eastAsiaTheme="minorEastAsia" w:hAnsi="Palatino Linotype"/>
          <w:sz w:val="24"/>
          <w:szCs w:val="23"/>
          <w:lang w:eastAsia="es-ES"/>
        </w:rPr>
        <w:t xml:space="preserve"> 179 </w:t>
      </w:r>
      <w:r w:rsidRPr="00311134">
        <w:rPr>
          <w:rFonts w:ascii="Palatino Linotype" w:hAnsi="Palatino Linotype" w:cs="Arial"/>
          <w:sz w:val="24"/>
          <w:lang w:val="es-ES" w:eastAsia="es-MX"/>
        </w:rPr>
        <w:t xml:space="preserve">fracciones I, VII y XI de la </w:t>
      </w:r>
      <w:r w:rsidRPr="00311134">
        <w:rPr>
          <w:rFonts w:ascii="Palatino Linotype" w:eastAsia="Calibri" w:hAnsi="Palatino Linotype" w:cs="Arial"/>
          <w:sz w:val="24"/>
          <w:lang w:val="es-ES" w:eastAsia="es-ES"/>
        </w:rPr>
        <w:t xml:space="preserve">Ley de Transparencia y Acceso a la Información Pública del Estado de México y Municipios, el Sujeto </w:t>
      </w:r>
      <w:r w:rsidRPr="00311134">
        <w:rPr>
          <w:rFonts w:ascii="Palatino Linotype" w:eastAsia="Calibri" w:hAnsi="Palatino Linotype" w:cs="Arial"/>
          <w:sz w:val="24"/>
          <w:szCs w:val="24"/>
          <w:lang w:val="es-ES" w:eastAsia="es-ES"/>
        </w:rPr>
        <w:t>Obligado vulneró el derecho de acceso a la información pública ante la negativa de acceso a la información, falta de respuesta a una solicitud e información y falta de trámite.</w:t>
      </w:r>
    </w:p>
    <w:p w14:paraId="4D65A145" w14:textId="77777777" w:rsidR="009B7D14" w:rsidRPr="00311134" w:rsidRDefault="009B7D14" w:rsidP="009B7D14">
      <w:pPr>
        <w:tabs>
          <w:tab w:val="left" w:pos="0"/>
          <w:tab w:val="center" w:pos="4419"/>
          <w:tab w:val="right" w:pos="8838"/>
        </w:tabs>
        <w:spacing w:line="360" w:lineRule="auto"/>
        <w:jc w:val="both"/>
        <w:rPr>
          <w:rFonts w:ascii="Palatino Linotype" w:eastAsia="MS Mincho" w:hAnsi="Palatino Linotype"/>
          <w:sz w:val="28"/>
          <w:lang w:val="es-ES_tradnl" w:eastAsia="es-ES"/>
        </w:rPr>
      </w:pPr>
    </w:p>
    <w:p w14:paraId="4EE8A510" w14:textId="77777777" w:rsidR="009B7D14" w:rsidRPr="00311134" w:rsidRDefault="009B7D14" w:rsidP="009B7D14">
      <w:pPr>
        <w:tabs>
          <w:tab w:val="left" w:pos="0"/>
          <w:tab w:val="center" w:pos="4419"/>
          <w:tab w:val="right" w:pos="8838"/>
        </w:tabs>
        <w:spacing w:line="360" w:lineRule="auto"/>
        <w:jc w:val="both"/>
        <w:rPr>
          <w:rFonts w:ascii="Palatino Linotype" w:hAnsi="Palatino Linotype"/>
          <w:b/>
        </w:rPr>
      </w:pPr>
      <w:r w:rsidRPr="00311134">
        <w:rPr>
          <w:rFonts w:ascii="Palatino Linotype" w:hAnsi="Palatino Linotype"/>
          <w:b/>
        </w:rPr>
        <w:t xml:space="preserve">Puntos resolutivos: </w:t>
      </w:r>
    </w:p>
    <w:p w14:paraId="4E113E37" w14:textId="77777777" w:rsidR="009B7D14" w:rsidRPr="00311134" w:rsidRDefault="009B7D14" w:rsidP="009B7D14">
      <w:pPr>
        <w:tabs>
          <w:tab w:val="left" w:pos="0"/>
          <w:tab w:val="center" w:pos="4419"/>
          <w:tab w:val="right" w:pos="8838"/>
        </w:tabs>
        <w:spacing w:line="360" w:lineRule="auto"/>
        <w:jc w:val="both"/>
        <w:rPr>
          <w:rFonts w:ascii="Palatino Linotype" w:hAnsi="Palatino Linotype"/>
          <w:b/>
        </w:rPr>
      </w:pPr>
    </w:p>
    <w:p w14:paraId="068C90F0" w14:textId="77777777" w:rsidR="009B7D14" w:rsidRPr="00311134" w:rsidRDefault="009B7D14" w:rsidP="009B7D14">
      <w:pPr>
        <w:spacing w:line="360" w:lineRule="auto"/>
        <w:ind w:left="567" w:right="567"/>
        <w:jc w:val="both"/>
        <w:rPr>
          <w:rFonts w:ascii="Palatino Linotype" w:eastAsiaTheme="minorEastAsia" w:hAnsi="Palatino Linotype" w:cs="Arial"/>
          <w:bCs/>
          <w:i/>
          <w:lang w:val="es-ES_tradnl" w:eastAsia="es-MX"/>
        </w:rPr>
      </w:pPr>
      <w:r w:rsidRPr="00311134">
        <w:rPr>
          <w:rFonts w:ascii="Palatino Linotype" w:hAnsi="Palatino Linotype" w:cs="Arial"/>
          <w:b/>
          <w:i/>
          <w:lang w:val="es-ES_tradnl" w:eastAsia="es-ES"/>
        </w:rPr>
        <w:t xml:space="preserve">PRIMERO. </w:t>
      </w:r>
      <w:r w:rsidRPr="00311134">
        <w:rPr>
          <w:rFonts w:ascii="Palatino Linotype" w:hAnsi="Palatino Linotype" w:cs="Arial"/>
          <w:i/>
          <w:lang w:val="es-ES_tradnl" w:eastAsia="es-ES"/>
        </w:rPr>
        <w:t>Resultan fundadas las</w:t>
      </w:r>
      <w:r w:rsidRPr="00311134">
        <w:rPr>
          <w:rFonts w:ascii="Palatino Linotype" w:hAnsi="Palatino Linotype" w:cs="Arial"/>
          <w:b/>
          <w:i/>
          <w:lang w:val="es-ES_tradnl" w:eastAsia="es-ES"/>
        </w:rPr>
        <w:t xml:space="preserve"> </w:t>
      </w:r>
      <w:r w:rsidRPr="00311134">
        <w:rPr>
          <w:rFonts w:ascii="Palatino Linotype" w:hAnsi="Palatino Linotype" w:cs="Arial"/>
          <w:i/>
          <w:lang w:val="es-ES" w:eastAsia="es-ES"/>
        </w:rPr>
        <w:t xml:space="preserve">razones o motivos de inconformidad hechos valer en el recurso de revisión </w:t>
      </w:r>
      <w:r w:rsidR="00D90508" w:rsidRPr="00311134">
        <w:rPr>
          <w:rFonts w:ascii="Palatino Linotype" w:hAnsi="Palatino Linotype"/>
          <w:b/>
          <w:bCs/>
          <w:i/>
        </w:rPr>
        <w:t>01268</w:t>
      </w:r>
      <w:r w:rsidRPr="00311134">
        <w:rPr>
          <w:rFonts w:ascii="Palatino Linotype" w:hAnsi="Palatino Linotype"/>
          <w:b/>
          <w:bCs/>
          <w:i/>
        </w:rPr>
        <w:t>/INFOEM/IP/RR/2021</w:t>
      </w:r>
      <w:r w:rsidRPr="00311134">
        <w:rPr>
          <w:rFonts w:ascii="Verdana" w:hAnsi="Verdana"/>
          <w:b/>
          <w:bCs/>
          <w:i/>
        </w:rPr>
        <w:t xml:space="preserve"> </w:t>
      </w:r>
      <w:r w:rsidRPr="00311134">
        <w:rPr>
          <w:rFonts w:ascii="Palatino Linotype" w:eastAsiaTheme="minorEastAsia" w:hAnsi="Palatino Linotype" w:cs="Arial"/>
          <w:bCs/>
          <w:i/>
          <w:lang w:val="es-ES_tradnl" w:eastAsia="es-MX"/>
        </w:rPr>
        <w:t xml:space="preserve">en términos del </w:t>
      </w:r>
      <w:r w:rsidRPr="00311134">
        <w:rPr>
          <w:rFonts w:ascii="Palatino Linotype" w:eastAsiaTheme="minorEastAsia" w:hAnsi="Palatino Linotype" w:cs="Arial"/>
          <w:b/>
          <w:bCs/>
          <w:i/>
          <w:lang w:val="es-ES_tradnl" w:eastAsia="es-MX"/>
        </w:rPr>
        <w:t xml:space="preserve">Considerando QUINTO </w:t>
      </w:r>
      <w:r w:rsidRPr="00311134">
        <w:rPr>
          <w:rFonts w:ascii="Palatino Linotype" w:eastAsiaTheme="minorEastAsia" w:hAnsi="Palatino Linotype" w:cs="Arial"/>
          <w:bCs/>
          <w:i/>
          <w:lang w:val="es-ES_tradnl" w:eastAsia="es-MX"/>
        </w:rPr>
        <w:t>de la presente resolución.</w:t>
      </w:r>
    </w:p>
    <w:p w14:paraId="59A0E934" w14:textId="77777777" w:rsidR="009B7D14" w:rsidRPr="00311134" w:rsidRDefault="009B7D14" w:rsidP="009B7D14">
      <w:pPr>
        <w:spacing w:line="360" w:lineRule="auto"/>
        <w:ind w:left="567" w:right="567"/>
        <w:jc w:val="both"/>
        <w:rPr>
          <w:rFonts w:ascii="Palatino Linotype" w:eastAsiaTheme="minorEastAsia" w:hAnsi="Palatino Linotype" w:cs="Arial"/>
          <w:bCs/>
          <w:i/>
          <w:lang w:val="es-ES_tradnl" w:eastAsia="es-MX"/>
        </w:rPr>
      </w:pPr>
    </w:p>
    <w:p w14:paraId="0D1F5B91" w14:textId="77777777" w:rsidR="009B7D14" w:rsidRPr="00311134" w:rsidRDefault="009B7D14" w:rsidP="009B7D14">
      <w:pPr>
        <w:tabs>
          <w:tab w:val="center" w:pos="4394"/>
          <w:tab w:val="right" w:pos="8789"/>
        </w:tabs>
        <w:spacing w:before="240" w:after="240" w:line="360" w:lineRule="auto"/>
        <w:ind w:left="567" w:right="567"/>
        <w:jc w:val="both"/>
        <w:rPr>
          <w:rFonts w:ascii="Palatino Linotype" w:eastAsiaTheme="minorEastAsia" w:hAnsi="Palatino Linotype"/>
          <w:b/>
          <w:i/>
          <w:lang w:val="es-ES_tradnl" w:eastAsia="es-ES"/>
        </w:rPr>
      </w:pPr>
      <w:r w:rsidRPr="00311134">
        <w:rPr>
          <w:rFonts w:ascii="Palatino Linotype" w:eastAsia="Calibri" w:hAnsi="Palatino Linotype" w:cs="Arial"/>
          <w:b/>
          <w:bCs/>
          <w:i/>
          <w:lang w:val="es-ES" w:eastAsia="es-ES"/>
        </w:rPr>
        <w:t xml:space="preserve">SEGUNDO. </w:t>
      </w:r>
      <w:r w:rsidRPr="00311134">
        <w:rPr>
          <w:rFonts w:ascii="Palatino Linotype" w:eastAsia="Calibri" w:hAnsi="Palatino Linotype" w:cs="Arial"/>
          <w:i/>
          <w:lang w:val="es-ES" w:eastAsia="es-ES"/>
        </w:rPr>
        <w:t xml:space="preserve">Se </w:t>
      </w:r>
      <w:r w:rsidRPr="00311134">
        <w:rPr>
          <w:rFonts w:ascii="Palatino Linotype" w:eastAsia="Calibri" w:hAnsi="Palatino Linotype" w:cs="Arial"/>
          <w:b/>
          <w:i/>
          <w:lang w:val="es-ES" w:eastAsia="es-ES"/>
        </w:rPr>
        <w:t xml:space="preserve">ORDENA </w:t>
      </w:r>
      <w:r w:rsidRPr="00311134">
        <w:rPr>
          <w:rFonts w:ascii="Palatino Linotype" w:eastAsia="Calibri" w:hAnsi="Palatino Linotype" w:cs="Arial"/>
          <w:i/>
          <w:lang w:val="es-ES" w:eastAsia="es-ES"/>
        </w:rPr>
        <w:t xml:space="preserve">al </w:t>
      </w:r>
      <w:r w:rsidRPr="00311134">
        <w:rPr>
          <w:rFonts w:ascii="Palatino Linotype" w:hAnsi="Palatino Linotype"/>
          <w:b/>
          <w:bCs/>
          <w:i/>
          <w:color w:val="000000"/>
          <w:szCs w:val="14"/>
        </w:rPr>
        <w:t>Ayuntamiento de Valle de Chalco Solidaridad</w:t>
      </w:r>
      <w:r w:rsidRPr="00311134">
        <w:rPr>
          <w:rFonts w:ascii="Verdana" w:hAnsi="Verdana"/>
          <w:b/>
          <w:bCs/>
          <w:i/>
          <w:color w:val="000000"/>
          <w:szCs w:val="14"/>
        </w:rPr>
        <w:t xml:space="preserve"> </w:t>
      </w:r>
      <w:r w:rsidRPr="00311134">
        <w:rPr>
          <w:rFonts w:ascii="Palatino Linotype" w:eastAsia="Calibri" w:hAnsi="Palatino Linotype" w:cs="Arial"/>
          <w:i/>
          <w:lang w:val="es-ES" w:eastAsia="es-ES"/>
        </w:rPr>
        <w:t>dar atención a la solicitud de información</w:t>
      </w:r>
      <w:r w:rsidRPr="00311134">
        <w:rPr>
          <w:i/>
        </w:rPr>
        <w:t xml:space="preserve"> </w:t>
      </w:r>
      <w:r w:rsidRPr="00311134">
        <w:rPr>
          <w:rFonts w:ascii="Palatino Linotype" w:hAnsi="Palatino Linotype"/>
          <w:b/>
          <w:bCs/>
          <w:i/>
        </w:rPr>
        <w:t>00052/VACHASO/IP/2021</w:t>
      </w:r>
      <w:r w:rsidR="00D90508" w:rsidRPr="00311134">
        <w:rPr>
          <w:rFonts w:ascii="Palatino Linotype" w:hAnsi="Palatino Linotype"/>
          <w:b/>
          <w:bCs/>
          <w:i/>
        </w:rPr>
        <w:t xml:space="preserve"> </w:t>
      </w:r>
      <w:r w:rsidRPr="00311134">
        <w:rPr>
          <w:rFonts w:ascii="Palatino Linotype" w:eastAsia="Calibri" w:hAnsi="Palatino Linotype" w:cs="Arial"/>
          <w:i/>
          <w:lang w:val="es-ES" w:eastAsia="es-ES"/>
        </w:rPr>
        <w:t xml:space="preserve">y en su caso, entregar la información en la modalidad </w:t>
      </w:r>
      <w:r w:rsidRPr="00311134">
        <w:rPr>
          <w:rFonts w:ascii="Palatino Linotype" w:eastAsia="Calibri" w:hAnsi="Palatino Linotype" w:cs="Arial"/>
          <w:i/>
          <w:lang w:val="es-ES_tradnl" w:eastAsia="es-ES"/>
        </w:rPr>
        <w:t>Sistema de Acceso a Información Mexiquense (</w:t>
      </w:r>
      <w:r w:rsidRPr="00311134">
        <w:rPr>
          <w:rFonts w:ascii="Palatino Linotype" w:eastAsia="Calibri" w:hAnsi="Palatino Linotype" w:cs="Arial"/>
          <w:b/>
          <w:i/>
          <w:lang w:val="es-ES" w:eastAsia="es-ES"/>
        </w:rPr>
        <w:t>SAIMEX).</w:t>
      </w:r>
    </w:p>
    <w:p w14:paraId="07087DD4" w14:textId="77777777" w:rsidR="00595316" w:rsidRPr="00311134" w:rsidRDefault="00595316" w:rsidP="00595316">
      <w:pPr>
        <w:tabs>
          <w:tab w:val="center" w:pos="4394"/>
          <w:tab w:val="right" w:pos="8789"/>
        </w:tabs>
        <w:spacing w:before="240" w:after="240" w:line="360" w:lineRule="auto"/>
        <w:rPr>
          <w:rFonts w:ascii="Palatino Linotype" w:eastAsiaTheme="minorEastAsia" w:hAnsi="Palatino Linotype"/>
          <w:b/>
          <w:sz w:val="24"/>
          <w:szCs w:val="24"/>
          <w:lang w:val="es-ES_tradnl" w:eastAsia="es-ES"/>
        </w:rPr>
      </w:pPr>
    </w:p>
    <w:p w14:paraId="6BCFF1AC" w14:textId="77777777" w:rsidR="009B7D14" w:rsidRPr="00311134" w:rsidRDefault="009B7D14" w:rsidP="00595316">
      <w:pPr>
        <w:tabs>
          <w:tab w:val="center" w:pos="4394"/>
          <w:tab w:val="right" w:pos="8789"/>
        </w:tabs>
        <w:spacing w:before="240" w:after="240" w:line="360" w:lineRule="auto"/>
        <w:rPr>
          <w:rFonts w:ascii="Palatino Linotype" w:eastAsiaTheme="minorEastAsia" w:hAnsi="Palatino Linotype"/>
          <w:b/>
          <w:sz w:val="24"/>
          <w:szCs w:val="24"/>
          <w:lang w:val="es-ES_tradnl" w:eastAsia="es-ES"/>
        </w:rPr>
      </w:pPr>
    </w:p>
    <w:p w14:paraId="23775483" w14:textId="77777777" w:rsidR="009B7D14" w:rsidRPr="00311134" w:rsidRDefault="009B7D14" w:rsidP="00595316">
      <w:pPr>
        <w:tabs>
          <w:tab w:val="center" w:pos="4394"/>
          <w:tab w:val="right" w:pos="8789"/>
        </w:tabs>
        <w:spacing w:before="240" w:after="240" w:line="360" w:lineRule="auto"/>
        <w:rPr>
          <w:rFonts w:ascii="Palatino Linotype" w:eastAsiaTheme="minorEastAsia" w:hAnsi="Palatino Linotype"/>
          <w:b/>
          <w:sz w:val="24"/>
          <w:szCs w:val="24"/>
          <w:lang w:val="es-ES_tradnl" w:eastAsia="es-ES"/>
        </w:rPr>
      </w:pPr>
    </w:p>
    <w:p w14:paraId="33F1F756" w14:textId="77777777" w:rsidR="001C5313" w:rsidRPr="00311134" w:rsidRDefault="001C5313" w:rsidP="00595316">
      <w:pPr>
        <w:tabs>
          <w:tab w:val="center" w:pos="4394"/>
          <w:tab w:val="right" w:pos="8789"/>
        </w:tabs>
        <w:spacing w:before="240" w:after="240" w:line="360" w:lineRule="auto"/>
        <w:rPr>
          <w:rFonts w:ascii="Palatino Linotype" w:eastAsiaTheme="minorEastAsia" w:hAnsi="Palatino Linotype"/>
          <w:b/>
          <w:sz w:val="24"/>
          <w:szCs w:val="24"/>
          <w:lang w:val="es-ES_tradnl" w:eastAsia="es-ES"/>
        </w:rPr>
      </w:pPr>
    </w:p>
    <w:p w14:paraId="64AA7E99" w14:textId="77777777" w:rsidR="00595316" w:rsidRPr="00311134" w:rsidRDefault="00595316" w:rsidP="00595316">
      <w:pPr>
        <w:tabs>
          <w:tab w:val="center" w:pos="4394"/>
          <w:tab w:val="right" w:pos="8789"/>
        </w:tabs>
        <w:spacing w:before="240" w:after="240" w:line="360" w:lineRule="auto"/>
        <w:jc w:val="center"/>
        <w:rPr>
          <w:rFonts w:ascii="Palatino Linotype" w:eastAsiaTheme="minorEastAsia" w:hAnsi="Palatino Linotype"/>
          <w:b/>
          <w:sz w:val="24"/>
          <w:szCs w:val="24"/>
          <w:lang w:val="es-ES_tradnl" w:eastAsia="es-ES"/>
        </w:rPr>
      </w:pPr>
      <w:r w:rsidRPr="00311134">
        <w:rPr>
          <w:rFonts w:ascii="Palatino Linotype" w:eastAsiaTheme="minorEastAsia" w:hAnsi="Palatino Linotype"/>
          <w:b/>
          <w:sz w:val="24"/>
          <w:szCs w:val="24"/>
          <w:lang w:val="es-ES_tradnl" w:eastAsia="es-ES"/>
        </w:rPr>
        <w:t>LÍNEAS ARGUMENTATIVAS</w:t>
      </w:r>
    </w:p>
    <w:p w14:paraId="7BC7A40C" w14:textId="77777777" w:rsidR="00595316" w:rsidRPr="00311134" w:rsidRDefault="00595316" w:rsidP="00595316">
      <w:pPr>
        <w:spacing w:before="240" w:after="360" w:line="360" w:lineRule="auto"/>
        <w:contextualSpacing/>
        <w:jc w:val="both"/>
        <w:rPr>
          <w:rFonts w:ascii="Palatino Linotype" w:eastAsia="Times New Roman" w:hAnsi="Palatino Linotype"/>
          <w:sz w:val="24"/>
          <w:szCs w:val="24"/>
          <w:lang w:val="es-ES_tradnl" w:eastAsia="es-ES"/>
        </w:rPr>
      </w:pPr>
      <w:r w:rsidRPr="00311134">
        <w:rPr>
          <w:rFonts w:ascii="Palatino Linotype" w:eastAsia="Times New Roman" w:hAnsi="Palatino Linotype"/>
          <w:b/>
          <w:sz w:val="24"/>
          <w:szCs w:val="24"/>
          <w:lang w:val="es-ES_tradnl" w:eastAsia="es-ES"/>
        </w:rPr>
        <w:t>DEBERES DE LAS AUTORIDADES.</w:t>
      </w:r>
      <w:r w:rsidRPr="00311134">
        <w:rPr>
          <w:rFonts w:ascii="Palatino Linotype" w:eastAsia="Times New Roman" w:hAnsi="Palatino Linotype"/>
          <w:sz w:val="24"/>
          <w:szCs w:val="24"/>
          <w:lang w:val="es-ES_tradnl" w:eastAsia="es-ES"/>
        </w:rPr>
        <w:t xml:space="preserve"> El derecho humano de acceso a la información pública es un derecho humano constitucionalmente reconocido en consecuencia todas las autoridades en el ámbito de sus competencias tienen la obligación de respetarlo, protegerlo y garantizarlo.</w:t>
      </w:r>
    </w:p>
    <w:p w14:paraId="34ED52DA" w14:textId="77777777" w:rsidR="00595316" w:rsidRPr="00311134" w:rsidRDefault="00595316" w:rsidP="00595316">
      <w:pPr>
        <w:spacing w:before="240" w:after="360" w:line="360" w:lineRule="auto"/>
        <w:contextualSpacing/>
        <w:jc w:val="both"/>
        <w:rPr>
          <w:rFonts w:ascii="Palatino Linotype" w:eastAsia="Times New Roman" w:hAnsi="Palatino Linotype"/>
          <w:sz w:val="24"/>
          <w:szCs w:val="24"/>
          <w:lang w:val="es-ES_tradnl" w:eastAsia="es-ES"/>
        </w:rPr>
      </w:pPr>
    </w:p>
    <w:p w14:paraId="0F903DA7" w14:textId="77777777" w:rsidR="00595316" w:rsidRPr="00311134" w:rsidRDefault="00595316" w:rsidP="00595316">
      <w:pPr>
        <w:spacing w:before="240" w:after="240" w:line="360" w:lineRule="auto"/>
        <w:jc w:val="both"/>
        <w:rPr>
          <w:rFonts w:ascii="Palatino Linotype" w:eastAsia="Times New Roman" w:hAnsi="Palatino Linotype" w:cs="Arial"/>
          <w:sz w:val="24"/>
          <w:szCs w:val="24"/>
          <w:lang w:val="es-ES" w:eastAsia="es-MX"/>
        </w:rPr>
      </w:pPr>
      <w:r w:rsidRPr="00311134">
        <w:rPr>
          <w:rFonts w:ascii="Palatino Linotype" w:eastAsia="MS Mincho" w:hAnsi="Palatino Linotype"/>
          <w:b/>
          <w:sz w:val="24"/>
          <w:szCs w:val="24"/>
          <w:lang w:val="es-ES_tradnl" w:eastAsia="es-ES"/>
        </w:rPr>
        <w:t>NEGATIVA FICTA, NO EXISTE PLAZO PERENTORIO PARA INTERPONER EL RECURSO.</w:t>
      </w:r>
      <w:r w:rsidRPr="00311134">
        <w:rPr>
          <w:rFonts w:ascii="Palatino Linotype" w:eastAsia="MS Mincho" w:hAnsi="Palatino Linotype"/>
          <w:sz w:val="24"/>
          <w:szCs w:val="24"/>
          <w:lang w:val="es-ES_tradnl" w:eastAsia="es-ES"/>
        </w:rPr>
        <w:t xml:space="preserve"> </w:t>
      </w:r>
      <w:r w:rsidRPr="00311134">
        <w:rPr>
          <w:rFonts w:ascii="Palatino Linotype" w:eastAsia="Times New Roman" w:hAnsi="Palatino Linotype" w:cs="Arial"/>
          <w:sz w:val="24"/>
          <w:szCs w:val="24"/>
          <w:lang w:val="es-ES" w:eastAsia="es-MX"/>
        </w:rPr>
        <w:t>Tratándose de negativa ficta no existe plazo para la interposición del recurso de revisión por tratarse de una afectación continua al Derecho de Acceso a la Información Pública.</w:t>
      </w:r>
    </w:p>
    <w:p w14:paraId="2B99FBF2" w14:textId="77777777" w:rsidR="00595316" w:rsidRPr="00311134" w:rsidRDefault="00595316" w:rsidP="00595316">
      <w:pPr>
        <w:spacing w:before="240" w:after="240" w:line="360" w:lineRule="auto"/>
        <w:contextualSpacing/>
        <w:jc w:val="both"/>
        <w:rPr>
          <w:rFonts w:ascii="Palatino Linotype" w:eastAsia="Times New Roman" w:hAnsi="Palatino Linotype" w:cs="Arial"/>
          <w:sz w:val="24"/>
          <w:szCs w:val="24"/>
          <w:lang w:val="es-ES_tradnl" w:eastAsia="es-ES"/>
        </w:rPr>
      </w:pPr>
    </w:p>
    <w:p w14:paraId="4D63494E" w14:textId="77777777" w:rsidR="00595316" w:rsidRPr="00311134" w:rsidRDefault="00595316" w:rsidP="00595316">
      <w:pPr>
        <w:spacing w:before="240" w:after="240" w:line="360" w:lineRule="auto"/>
        <w:jc w:val="both"/>
        <w:rPr>
          <w:rFonts w:ascii="Palatino Linotype" w:eastAsia="MS Mincho" w:hAnsi="Palatino Linotype" w:cs="Times New Roman"/>
          <w:sz w:val="24"/>
          <w:szCs w:val="24"/>
          <w:lang w:val="es-ES_tradnl" w:eastAsia="es-ES"/>
        </w:rPr>
      </w:pPr>
    </w:p>
    <w:p w14:paraId="75001FBB" w14:textId="77777777" w:rsidR="00595316" w:rsidRPr="00311134" w:rsidRDefault="00595316" w:rsidP="00595316">
      <w:pPr>
        <w:spacing w:before="240" w:after="240" w:line="360" w:lineRule="auto"/>
        <w:jc w:val="both"/>
        <w:rPr>
          <w:rFonts w:ascii="Palatino Linotype" w:eastAsia="Times New Roman" w:hAnsi="Palatino Linotype" w:cs="Arial"/>
          <w:sz w:val="24"/>
          <w:szCs w:val="24"/>
          <w:lang w:val="es-ES" w:eastAsia="es-MX"/>
        </w:rPr>
      </w:pPr>
    </w:p>
    <w:p w14:paraId="20CE4671" w14:textId="77777777" w:rsidR="00595316" w:rsidRPr="00311134" w:rsidRDefault="00595316" w:rsidP="00595316">
      <w:pPr>
        <w:spacing w:before="240" w:after="240" w:line="360" w:lineRule="auto"/>
        <w:contextualSpacing/>
        <w:jc w:val="both"/>
        <w:rPr>
          <w:rFonts w:ascii="Palatino Linotype" w:eastAsia="Times New Roman" w:hAnsi="Palatino Linotype" w:cs="Arial"/>
          <w:sz w:val="24"/>
          <w:szCs w:val="24"/>
          <w:lang w:val="es-ES_tradnl" w:eastAsia="es-ES"/>
        </w:rPr>
      </w:pPr>
    </w:p>
    <w:p w14:paraId="24711A1F" w14:textId="77777777" w:rsidR="00595316" w:rsidRPr="00311134" w:rsidRDefault="00595316" w:rsidP="00595316">
      <w:pPr>
        <w:spacing w:before="240" w:after="240" w:line="360" w:lineRule="auto"/>
        <w:jc w:val="center"/>
        <w:rPr>
          <w:rFonts w:ascii="Palatino Linotype" w:eastAsiaTheme="minorEastAsia" w:hAnsi="Palatino Linotype"/>
          <w:b/>
          <w:sz w:val="24"/>
          <w:szCs w:val="24"/>
          <w:lang w:val="es-ES_tradnl" w:eastAsia="es-ES"/>
        </w:rPr>
      </w:pPr>
    </w:p>
    <w:p w14:paraId="2203CC2A" w14:textId="77777777" w:rsidR="00595316" w:rsidRPr="00311134" w:rsidRDefault="00595316" w:rsidP="00595316">
      <w:pPr>
        <w:spacing w:before="240" w:after="240" w:line="360" w:lineRule="auto"/>
        <w:jc w:val="center"/>
        <w:rPr>
          <w:rFonts w:ascii="Palatino Linotype" w:eastAsiaTheme="minorEastAsia" w:hAnsi="Palatino Linotype"/>
          <w:b/>
          <w:sz w:val="24"/>
          <w:szCs w:val="24"/>
          <w:lang w:val="es-ES_tradnl" w:eastAsia="es-ES"/>
        </w:rPr>
      </w:pPr>
    </w:p>
    <w:p w14:paraId="06BC23E1" w14:textId="77777777" w:rsidR="00595316" w:rsidRPr="00311134" w:rsidRDefault="00595316" w:rsidP="00595316">
      <w:pPr>
        <w:spacing w:before="240" w:after="240" w:line="360" w:lineRule="auto"/>
        <w:jc w:val="center"/>
        <w:rPr>
          <w:rFonts w:ascii="Palatino Linotype" w:eastAsiaTheme="minorEastAsia" w:hAnsi="Palatino Linotype"/>
          <w:b/>
          <w:sz w:val="24"/>
          <w:szCs w:val="24"/>
          <w:lang w:val="es-ES_tradnl" w:eastAsia="es-ES"/>
        </w:rPr>
      </w:pPr>
    </w:p>
    <w:p w14:paraId="7AB92030" w14:textId="77777777" w:rsidR="00595316" w:rsidRPr="00311134" w:rsidRDefault="00595316" w:rsidP="00595316">
      <w:pPr>
        <w:spacing w:before="240" w:after="240" w:line="360" w:lineRule="auto"/>
        <w:rPr>
          <w:rFonts w:ascii="Palatino Linotype" w:eastAsiaTheme="minorEastAsia" w:hAnsi="Palatino Linotype"/>
          <w:b/>
          <w:sz w:val="24"/>
          <w:szCs w:val="24"/>
          <w:lang w:val="es-ES_tradnl" w:eastAsia="es-ES"/>
        </w:rPr>
      </w:pPr>
    </w:p>
    <w:p w14:paraId="2B14CD25" w14:textId="77777777" w:rsidR="00595316" w:rsidRPr="00311134" w:rsidRDefault="00595316" w:rsidP="00595316">
      <w:pPr>
        <w:spacing w:before="240" w:after="240" w:line="360" w:lineRule="auto"/>
        <w:jc w:val="center"/>
        <w:rPr>
          <w:rFonts w:ascii="Palatino Linotype" w:eastAsiaTheme="minorEastAsia" w:hAnsi="Palatino Linotype"/>
          <w:szCs w:val="24"/>
          <w:lang w:val="es-ES_tradnl" w:eastAsia="es-ES"/>
        </w:rPr>
      </w:pPr>
      <w:r w:rsidRPr="00311134">
        <w:rPr>
          <w:rFonts w:ascii="Palatino Linotype" w:eastAsiaTheme="minorEastAsia" w:hAnsi="Palatino Linotype"/>
          <w:b/>
          <w:szCs w:val="24"/>
          <w:lang w:val="es-ES_tradnl" w:eastAsia="es-ES"/>
        </w:rPr>
        <w:lastRenderedPageBreak/>
        <w:t>ÍNDICE</w:t>
      </w:r>
      <w:r w:rsidRPr="00311134">
        <w:rPr>
          <w:rFonts w:ascii="Palatino Linotype" w:eastAsiaTheme="minorEastAsia" w:hAnsi="Palatino Linotype"/>
          <w:szCs w:val="24"/>
          <w:lang w:val="es-ES_tradnl" w:eastAsia="es-ES"/>
        </w:rPr>
        <w:t>.</w:t>
      </w:r>
    </w:p>
    <w:sdt>
      <w:sdtPr>
        <w:rPr>
          <w:rFonts w:eastAsiaTheme="minorHAnsi"/>
          <w:b/>
          <w:sz w:val="22"/>
          <w:szCs w:val="22"/>
          <w:lang w:val="es-ES" w:eastAsia="en-US"/>
        </w:rPr>
        <w:id w:val="1703668029"/>
        <w:docPartObj>
          <w:docPartGallery w:val="Table of Contents"/>
          <w:docPartUnique/>
        </w:docPartObj>
      </w:sdtPr>
      <w:sdtEndPr>
        <w:rPr>
          <w:rFonts w:ascii="Palatino Linotype" w:hAnsi="Palatino Linotype"/>
          <w:bCs/>
        </w:rPr>
      </w:sdtEndPr>
      <w:sdtContent>
        <w:p w14:paraId="580EDA15" w14:textId="77777777" w:rsidR="008540EC" w:rsidRPr="00311134" w:rsidRDefault="00595316" w:rsidP="001C5313">
          <w:pPr>
            <w:pStyle w:val="TDC1"/>
            <w:spacing w:line="276" w:lineRule="auto"/>
            <w:rPr>
              <w:rFonts w:ascii="Palatino Linotype" w:hAnsi="Palatino Linotype"/>
              <w:b/>
              <w:noProof/>
              <w:sz w:val="22"/>
              <w:szCs w:val="22"/>
              <w:lang w:val="es-MX" w:eastAsia="es-MX"/>
            </w:rPr>
          </w:pPr>
          <w:r w:rsidRPr="00311134">
            <w:rPr>
              <w:rFonts w:ascii="Palatino Linotype" w:hAnsi="Palatino Linotype"/>
              <w:b/>
            </w:rPr>
            <w:fldChar w:fldCharType="begin"/>
          </w:r>
          <w:r w:rsidRPr="00311134">
            <w:rPr>
              <w:rFonts w:ascii="Palatino Linotype" w:hAnsi="Palatino Linotype"/>
              <w:b/>
            </w:rPr>
            <w:instrText xml:space="preserve"> TOC \o "1-3" \h \z \u </w:instrText>
          </w:r>
          <w:r w:rsidRPr="00311134">
            <w:rPr>
              <w:rFonts w:ascii="Palatino Linotype" w:hAnsi="Palatino Linotype"/>
              <w:b/>
            </w:rPr>
            <w:fldChar w:fldCharType="separate"/>
          </w:r>
          <w:hyperlink w:anchor="_Toc71239550" w:history="1">
            <w:r w:rsidR="008540EC" w:rsidRPr="00311134">
              <w:rPr>
                <w:rStyle w:val="Hipervnculo"/>
                <w:rFonts w:ascii="Palatino Linotype" w:eastAsiaTheme="majorEastAsia" w:hAnsi="Palatino Linotype" w:cstheme="majorBidi"/>
                <w:b/>
                <w:noProof/>
              </w:rPr>
              <w:t>ANTECEDENTES</w:t>
            </w:r>
            <w:r w:rsidR="008540EC" w:rsidRPr="00311134">
              <w:rPr>
                <w:rFonts w:ascii="Palatino Linotype" w:hAnsi="Palatino Linotype"/>
                <w:b/>
                <w:noProof/>
                <w:webHidden/>
              </w:rPr>
              <w:tab/>
            </w:r>
            <w:r w:rsidR="008540EC" w:rsidRPr="00311134">
              <w:rPr>
                <w:rFonts w:ascii="Palatino Linotype" w:hAnsi="Palatino Linotype"/>
                <w:b/>
                <w:noProof/>
                <w:webHidden/>
              </w:rPr>
              <w:fldChar w:fldCharType="begin"/>
            </w:r>
            <w:r w:rsidR="008540EC" w:rsidRPr="00311134">
              <w:rPr>
                <w:rFonts w:ascii="Palatino Linotype" w:hAnsi="Palatino Linotype"/>
                <w:b/>
                <w:noProof/>
                <w:webHidden/>
              </w:rPr>
              <w:instrText xml:space="preserve"> PAGEREF _Toc71239550 \h </w:instrText>
            </w:r>
            <w:r w:rsidR="008540EC" w:rsidRPr="00311134">
              <w:rPr>
                <w:rFonts w:ascii="Palatino Linotype" w:hAnsi="Palatino Linotype"/>
                <w:b/>
                <w:noProof/>
                <w:webHidden/>
              </w:rPr>
            </w:r>
            <w:r w:rsidR="008540EC" w:rsidRPr="00311134">
              <w:rPr>
                <w:rFonts w:ascii="Palatino Linotype" w:hAnsi="Palatino Linotype"/>
                <w:b/>
                <w:noProof/>
                <w:webHidden/>
              </w:rPr>
              <w:fldChar w:fldCharType="separate"/>
            </w:r>
            <w:r w:rsidR="008540EC" w:rsidRPr="00311134">
              <w:rPr>
                <w:rFonts w:ascii="Palatino Linotype" w:hAnsi="Palatino Linotype"/>
                <w:b/>
                <w:noProof/>
                <w:webHidden/>
              </w:rPr>
              <w:t>5</w:t>
            </w:r>
            <w:r w:rsidR="008540EC" w:rsidRPr="00311134">
              <w:rPr>
                <w:rFonts w:ascii="Palatino Linotype" w:hAnsi="Palatino Linotype"/>
                <w:b/>
                <w:noProof/>
                <w:webHidden/>
              </w:rPr>
              <w:fldChar w:fldCharType="end"/>
            </w:r>
          </w:hyperlink>
        </w:p>
        <w:p w14:paraId="4CD14912" w14:textId="77777777" w:rsidR="008540EC" w:rsidRPr="00311134" w:rsidRDefault="00840B21" w:rsidP="001C5313">
          <w:pPr>
            <w:pStyle w:val="TDC1"/>
            <w:spacing w:line="276" w:lineRule="auto"/>
            <w:rPr>
              <w:rFonts w:ascii="Palatino Linotype" w:hAnsi="Palatino Linotype"/>
              <w:b/>
              <w:noProof/>
              <w:sz w:val="22"/>
              <w:szCs w:val="22"/>
              <w:lang w:val="es-MX" w:eastAsia="es-MX"/>
            </w:rPr>
          </w:pPr>
          <w:hyperlink w:anchor="_Toc71239551" w:history="1">
            <w:r w:rsidR="008540EC" w:rsidRPr="00311134">
              <w:rPr>
                <w:rStyle w:val="Hipervnculo"/>
                <w:rFonts w:ascii="Palatino Linotype" w:eastAsiaTheme="majorEastAsia" w:hAnsi="Palatino Linotype" w:cstheme="majorBidi"/>
                <w:b/>
                <w:noProof/>
              </w:rPr>
              <w:t>CONSIDERANDO</w:t>
            </w:r>
            <w:r w:rsidR="008540EC" w:rsidRPr="00311134">
              <w:rPr>
                <w:rFonts w:ascii="Palatino Linotype" w:hAnsi="Palatino Linotype"/>
                <w:b/>
                <w:noProof/>
                <w:webHidden/>
              </w:rPr>
              <w:tab/>
            </w:r>
            <w:r w:rsidR="008540EC" w:rsidRPr="00311134">
              <w:rPr>
                <w:rFonts w:ascii="Palatino Linotype" w:hAnsi="Palatino Linotype"/>
                <w:b/>
                <w:noProof/>
                <w:webHidden/>
              </w:rPr>
              <w:fldChar w:fldCharType="begin"/>
            </w:r>
            <w:r w:rsidR="008540EC" w:rsidRPr="00311134">
              <w:rPr>
                <w:rFonts w:ascii="Palatino Linotype" w:hAnsi="Palatino Linotype"/>
                <w:b/>
                <w:noProof/>
                <w:webHidden/>
              </w:rPr>
              <w:instrText xml:space="preserve"> PAGEREF _Toc71239551 \h </w:instrText>
            </w:r>
            <w:r w:rsidR="008540EC" w:rsidRPr="00311134">
              <w:rPr>
                <w:rFonts w:ascii="Palatino Linotype" w:hAnsi="Palatino Linotype"/>
                <w:b/>
                <w:noProof/>
                <w:webHidden/>
              </w:rPr>
            </w:r>
            <w:r w:rsidR="008540EC" w:rsidRPr="00311134">
              <w:rPr>
                <w:rFonts w:ascii="Palatino Linotype" w:hAnsi="Palatino Linotype"/>
                <w:b/>
                <w:noProof/>
                <w:webHidden/>
              </w:rPr>
              <w:fldChar w:fldCharType="separate"/>
            </w:r>
            <w:r w:rsidR="008540EC" w:rsidRPr="00311134">
              <w:rPr>
                <w:rFonts w:ascii="Palatino Linotype" w:hAnsi="Palatino Linotype"/>
                <w:b/>
                <w:noProof/>
                <w:webHidden/>
              </w:rPr>
              <w:t>9</w:t>
            </w:r>
            <w:r w:rsidR="008540EC" w:rsidRPr="00311134">
              <w:rPr>
                <w:rFonts w:ascii="Palatino Linotype" w:hAnsi="Palatino Linotype"/>
                <w:b/>
                <w:noProof/>
                <w:webHidden/>
              </w:rPr>
              <w:fldChar w:fldCharType="end"/>
            </w:r>
          </w:hyperlink>
        </w:p>
        <w:p w14:paraId="13ED1188" w14:textId="77777777" w:rsidR="008540EC" w:rsidRPr="00311134" w:rsidRDefault="00840B21" w:rsidP="001C5313">
          <w:pPr>
            <w:pStyle w:val="TDC2"/>
            <w:spacing w:line="276" w:lineRule="auto"/>
            <w:rPr>
              <w:rFonts w:ascii="Palatino Linotype" w:hAnsi="Palatino Linotype"/>
              <w:b/>
              <w:noProof/>
              <w:sz w:val="22"/>
              <w:szCs w:val="22"/>
              <w:lang w:val="es-MX" w:eastAsia="es-MX"/>
            </w:rPr>
          </w:pPr>
          <w:hyperlink w:anchor="_Toc71239552" w:history="1">
            <w:r w:rsidR="008540EC" w:rsidRPr="00311134">
              <w:rPr>
                <w:rStyle w:val="Hipervnculo"/>
                <w:rFonts w:ascii="Palatino Linotype" w:eastAsiaTheme="majorEastAsia" w:hAnsi="Palatino Linotype" w:cstheme="majorBidi"/>
                <w:b/>
                <w:noProof/>
              </w:rPr>
              <w:t>PRIMERO. De la competencia.</w:t>
            </w:r>
            <w:r w:rsidR="008540EC" w:rsidRPr="00311134">
              <w:rPr>
                <w:rFonts w:ascii="Palatino Linotype" w:hAnsi="Palatino Linotype"/>
                <w:b/>
                <w:noProof/>
                <w:webHidden/>
              </w:rPr>
              <w:tab/>
            </w:r>
            <w:r w:rsidR="008540EC" w:rsidRPr="00311134">
              <w:rPr>
                <w:rFonts w:ascii="Palatino Linotype" w:hAnsi="Palatino Linotype"/>
                <w:b/>
                <w:noProof/>
                <w:webHidden/>
              </w:rPr>
              <w:fldChar w:fldCharType="begin"/>
            </w:r>
            <w:r w:rsidR="008540EC" w:rsidRPr="00311134">
              <w:rPr>
                <w:rFonts w:ascii="Palatino Linotype" w:hAnsi="Palatino Linotype"/>
                <w:b/>
                <w:noProof/>
                <w:webHidden/>
              </w:rPr>
              <w:instrText xml:space="preserve"> PAGEREF _Toc71239552 \h </w:instrText>
            </w:r>
            <w:r w:rsidR="008540EC" w:rsidRPr="00311134">
              <w:rPr>
                <w:rFonts w:ascii="Palatino Linotype" w:hAnsi="Palatino Linotype"/>
                <w:b/>
                <w:noProof/>
                <w:webHidden/>
              </w:rPr>
            </w:r>
            <w:r w:rsidR="008540EC" w:rsidRPr="00311134">
              <w:rPr>
                <w:rFonts w:ascii="Palatino Linotype" w:hAnsi="Palatino Linotype"/>
                <w:b/>
                <w:noProof/>
                <w:webHidden/>
              </w:rPr>
              <w:fldChar w:fldCharType="separate"/>
            </w:r>
            <w:r w:rsidR="008540EC" w:rsidRPr="00311134">
              <w:rPr>
                <w:rFonts w:ascii="Palatino Linotype" w:hAnsi="Palatino Linotype"/>
                <w:b/>
                <w:noProof/>
                <w:webHidden/>
              </w:rPr>
              <w:t>9</w:t>
            </w:r>
            <w:r w:rsidR="008540EC" w:rsidRPr="00311134">
              <w:rPr>
                <w:rFonts w:ascii="Palatino Linotype" w:hAnsi="Palatino Linotype"/>
                <w:b/>
                <w:noProof/>
                <w:webHidden/>
              </w:rPr>
              <w:fldChar w:fldCharType="end"/>
            </w:r>
          </w:hyperlink>
        </w:p>
        <w:p w14:paraId="08C647A8" w14:textId="77777777" w:rsidR="008540EC" w:rsidRPr="00311134" w:rsidRDefault="00840B21" w:rsidP="001C5313">
          <w:pPr>
            <w:pStyle w:val="TDC2"/>
            <w:spacing w:line="276" w:lineRule="auto"/>
            <w:rPr>
              <w:rFonts w:ascii="Palatino Linotype" w:hAnsi="Palatino Linotype"/>
              <w:b/>
              <w:noProof/>
              <w:sz w:val="22"/>
              <w:szCs w:val="22"/>
              <w:lang w:val="es-MX" w:eastAsia="es-MX"/>
            </w:rPr>
          </w:pPr>
          <w:hyperlink w:anchor="_Toc71239553" w:history="1">
            <w:r w:rsidR="008540EC" w:rsidRPr="00311134">
              <w:rPr>
                <w:rStyle w:val="Hipervnculo"/>
                <w:rFonts w:ascii="Palatino Linotype" w:eastAsiaTheme="majorEastAsia" w:hAnsi="Palatino Linotype" w:cstheme="majorBidi"/>
                <w:b/>
                <w:noProof/>
              </w:rPr>
              <w:t>SEGUNDO. De la oportunidad y procedencia.</w:t>
            </w:r>
            <w:r w:rsidR="008540EC" w:rsidRPr="00311134">
              <w:rPr>
                <w:rFonts w:ascii="Palatino Linotype" w:hAnsi="Palatino Linotype"/>
                <w:b/>
                <w:noProof/>
                <w:webHidden/>
              </w:rPr>
              <w:tab/>
            </w:r>
            <w:r w:rsidR="008540EC" w:rsidRPr="00311134">
              <w:rPr>
                <w:rFonts w:ascii="Palatino Linotype" w:hAnsi="Palatino Linotype"/>
                <w:b/>
                <w:noProof/>
                <w:webHidden/>
              </w:rPr>
              <w:fldChar w:fldCharType="begin"/>
            </w:r>
            <w:r w:rsidR="008540EC" w:rsidRPr="00311134">
              <w:rPr>
                <w:rFonts w:ascii="Palatino Linotype" w:hAnsi="Palatino Linotype"/>
                <w:b/>
                <w:noProof/>
                <w:webHidden/>
              </w:rPr>
              <w:instrText xml:space="preserve"> PAGEREF _Toc71239553 \h </w:instrText>
            </w:r>
            <w:r w:rsidR="008540EC" w:rsidRPr="00311134">
              <w:rPr>
                <w:rFonts w:ascii="Palatino Linotype" w:hAnsi="Palatino Linotype"/>
                <w:b/>
                <w:noProof/>
                <w:webHidden/>
              </w:rPr>
            </w:r>
            <w:r w:rsidR="008540EC" w:rsidRPr="00311134">
              <w:rPr>
                <w:rFonts w:ascii="Palatino Linotype" w:hAnsi="Palatino Linotype"/>
                <w:b/>
                <w:noProof/>
                <w:webHidden/>
              </w:rPr>
              <w:fldChar w:fldCharType="separate"/>
            </w:r>
            <w:r w:rsidR="008540EC" w:rsidRPr="00311134">
              <w:rPr>
                <w:rFonts w:ascii="Palatino Linotype" w:hAnsi="Palatino Linotype"/>
                <w:b/>
                <w:noProof/>
                <w:webHidden/>
              </w:rPr>
              <w:t>10</w:t>
            </w:r>
            <w:r w:rsidR="008540EC" w:rsidRPr="00311134">
              <w:rPr>
                <w:rFonts w:ascii="Palatino Linotype" w:hAnsi="Palatino Linotype"/>
                <w:b/>
                <w:noProof/>
                <w:webHidden/>
              </w:rPr>
              <w:fldChar w:fldCharType="end"/>
            </w:r>
          </w:hyperlink>
        </w:p>
        <w:p w14:paraId="39B7A2D1" w14:textId="77777777" w:rsidR="008540EC" w:rsidRPr="00311134" w:rsidRDefault="00840B21" w:rsidP="001C5313">
          <w:pPr>
            <w:pStyle w:val="TDC1"/>
            <w:spacing w:line="276" w:lineRule="auto"/>
            <w:rPr>
              <w:rFonts w:ascii="Palatino Linotype" w:hAnsi="Palatino Linotype"/>
              <w:b/>
              <w:noProof/>
              <w:sz w:val="22"/>
              <w:szCs w:val="22"/>
              <w:lang w:val="es-MX" w:eastAsia="es-MX"/>
            </w:rPr>
          </w:pPr>
          <w:hyperlink w:anchor="_Toc71239554" w:history="1">
            <w:r w:rsidR="008540EC" w:rsidRPr="00311134">
              <w:rPr>
                <w:rStyle w:val="Hipervnculo"/>
                <w:rFonts w:ascii="Palatino Linotype" w:eastAsia="MS Mincho" w:hAnsi="Palatino Linotype" w:cstheme="majorBidi"/>
                <w:b/>
                <w:noProof/>
              </w:rPr>
              <w:t>TERCERO. De previo y especial pronunciamiento</w:t>
            </w:r>
            <w:r w:rsidR="008540EC" w:rsidRPr="00311134">
              <w:rPr>
                <w:rFonts w:ascii="Palatino Linotype" w:hAnsi="Palatino Linotype"/>
                <w:b/>
                <w:noProof/>
                <w:webHidden/>
              </w:rPr>
              <w:tab/>
            </w:r>
            <w:r w:rsidR="008540EC" w:rsidRPr="00311134">
              <w:rPr>
                <w:rFonts w:ascii="Palatino Linotype" w:hAnsi="Palatino Linotype"/>
                <w:b/>
                <w:noProof/>
                <w:webHidden/>
              </w:rPr>
              <w:fldChar w:fldCharType="begin"/>
            </w:r>
            <w:r w:rsidR="008540EC" w:rsidRPr="00311134">
              <w:rPr>
                <w:rFonts w:ascii="Palatino Linotype" w:hAnsi="Palatino Linotype"/>
                <w:b/>
                <w:noProof/>
                <w:webHidden/>
              </w:rPr>
              <w:instrText xml:space="preserve"> PAGEREF _Toc71239554 \h </w:instrText>
            </w:r>
            <w:r w:rsidR="008540EC" w:rsidRPr="00311134">
              <w:rPr>
                <w:rFonts w:ascii="Palatino Linotype" w:hAnsi="Palatino Linotype"/>
                <w:b/>
                <w:noProof/>
                <w:webHidden/>
              </w:rPr>
            </w:r>
            <w:r w:rsidR="008540EC" w:rsidRPr="00311134">
              <w:rPr>
                <w:rFonts w:ascii="Palatino Linotype" w:hAnsi="Palatino Linotype"/>
                <w:b/>
                <w:noProof/>
                <w:webHidden/>
              </w:rPr>
              <w:fldChar w:fldCharType="separate"/>
            </w:r>
            <w:r w:rsidR="008540EC" w:rsidRPr="00311134">
              <w:rPr>
                <w:rFonts w:ascii="Palatino Linotype" w:hAnsi="Palatino Linotype"/>
                <w:b/>
                <w:noProof/>
                <w:webHidden/>
              </w:rPr>
              <w:t>14</w:t>
            </w:r>
            <w:r w:rsidR="008540EC" w:rsidRPr="00311134">
              <w:rPr>
                <w:rFonts w:ascii="Palatino Linotype" w:hAnsi="Palatino Linotype"/>
                <w:b/>
                <w:noProof/>
                <w:webHidden/>
              </w:rPr>
              <w:fldChar w:fldCharType="end"/>
            </w:r>
          </w:hyperlink>
        </w:p>
        <w:p w14:paraId="54EDFAE6" w14:textId="77777777" w:rsidR="008540EC" w:rsidRPr="00311134" w:rsidRDefault="00840B21" w:rsidP="001C5313">
          <w:pPr>
            <w:pStyle w:val="TDC1"/>
            <w:spacing w:line="276" w:lineRule="auto"/>
            <w:rPr>
              <w:rFonts w:ascii="Palatino Linotype" w:hAnsi="Palatino Linotype"/>
              <w:b/>
              <w:noProof/>
              <w:sz w:val="22"/>
              <w:szCs w:val="22"/>
              <w:lang w:val="es-MX" w:eastAsia="es-MX"/>
            </w:rPr>
          </w:pPr>
          <w:hyperlink w:anchor="_Toc71239555" w:history="1">
            <w:r w:rsidR="008540EC" w:rsidRPr="00311134">
              <w:rPr>
                <w:rStyle w:val="Hipervnculo"/>
                <w:rFonts w:ascii="Palatino Linotype" w:eastAsia="Calibri" w:hAnsi="Palatino Linotype" w:cs="Times New Roman"/>
                <w:b/>
                <w:bCs/>
                <w:noProof/>
                <w:lang w:val="es-ES"/>
              </w:rPr>
              <w:t>CUARTO. Del planteamiento de la litis.</w:t>
            </w:r>
            <w:r w:rsidR="008540EC" w:rsidRPr="00311134">
              <w:rPr>
                <w:rFonts w:ascii="Palatino Linotype" w:hAnsi="Palatino Linotype"/>
                <w:b/>
                <w:noProof/>
                <w:webHidden/>
              </w:rPr>
              <w:tab/>
            </w:r>
            <w:r w:rsidR="008540EC" w:rsidRPr="00311134">
              <w:rPr>
                <w:rFonts w:ascii="Palatino Linotype" w:hAnsi="Palatino Linotype"/>
                <w:b/>
                <w:noProof/>
                <w:webHidden/>
              </w:rPr>
              <w:fldChar w:fldCharType="begin"/>
            </w:r>
            <w:r w:rsidR="008540EC" w:rsidRPr="00311134">
              <w:rPr>
                <w:rFonts w:ascii="Palatino Linotype" w:hAnsi="Palatino Linotype"/>
                <w:b/>
                <w:noProof/>
                <w:webHidden/>
              </w:rPr>
              <w:instrText xml:space="preserve"> PAGEREF _Toc71239555 \h </w:instrText>
            </w:r>
            <w:r w:rsidR="008540EC" w:rsidRPr="00311134">
              <w:rPr>
                <w:rFonts w:ascii="Palatino Linotype" w:hAnsi="Palatino Linotype"/>
                <w:b/>
                <w:noProof/>
                <w:webHidden/>
              </w:rPr>
            </w:r>
            <w:r w:rsidR="008540EC" w:rsidRPr="00311134">
              <w:rPr>
                <w:rFonts w:ascii="Palatino Linotype" w:hAnsi="Palatino Linotype"/>
                <w:b/>
                <w:noProof/>
                <w:webHidden/>
              </w:rPr>
              <w:fldChar w:fldCharType="separate"/>
            </w:r>
            <w:r w:rsidR="008540EC" w:rsidRPr="00311134">
              <w:rPr>
                <w:rFonts w:ascii="Palatino Linotype" w:hAnsi="Palatino Linotype"/>
                <w:b/>
                <w:noProof/>
                <w:webHidden/>
              </w:rPr>
              <w:t>19</w:t>
            </w:r>
            <w:r w:rsidR="008540EC" w:rsidRPr="00311134">
              <w:rPr>
                <w:rFonts w:ascii="Palatino Linotype" w:hAnsi="Palatino Linotype"/>
                <w:b/>
                <w:noProof/>
                <w:webHidden/>
              </w:rPr>
              <w:fldChar w:fldCharType="end"/>
            </w:r>
          </w:hyperlink>
        </w:p>
        <w:p w14:paraId="48BF34A1" w14:textId="77777777" w:rsidR="008540EC" w:rsidRPr="00311134" w:rsidRDefault="00840B21" w:rsidP="001C5313">
          <w:pPr>
            <w:pStyle w:val="TDC1"/>
            <w:spacing w:line="276" w:lineRule="auto"/>
            <w:rPr>
              <w:rFonts w:ascii="Palatino Linotype" w:hAnsi="Palatino Linotype"/>
              <w:b/>
              <w:noProof/>
              <w:sz w:val="22"/>
              <w:szCs w:val="22"/>
              <w:lang w:val="es-MX" w:eastAsia="es-MX"/>
            </w:rPr>
          </w:pPr>
          <w:hyperlink w:anchor="_Toc71239556" w:history="1">
            <w:r w:rsidR="008540EC" w:rsidRPr="00311134">
              <w:rPr>
                <w:rStyle w:val="Hipervnculo"/>
                <w:rFonts w:ascii="Palatino Linotype" w:eastAsia="MS Gothic" w:hAnsi="Palatino Linotype" w:cstheme="majorBidi"/>
                <w:b/>
                <w:noProof/>
              </w:rPr>
              <w:t xml:space="preserve">QUINTO. </w:t>
            </w:r>
            <w:r w:rsidR="008540EC" w:rsidRPr="00311134">
              <w:rPr>
                <w:rStyle w:val="Hipervnculo"/>
                <w:rFonts w:ascii="Palatino Linotype" w:eastAsia="MS Gothic" w:hAnsi="Palatino Linotype" w:cs="Times New Roman"/>
                <w:b/>
                <w:noProof/>
              </w:rPr>
              <w:t>Del estudio y resolución del asunto.</w:t>
            </w:r>
            <w:r w:rsidR="008540EC" w:rsidRPr="00311134">
              <w:rPr>
                <w:rFonts w:ascii="Palatino Linotype" w:hAnsi="Palatino Linotype"/>
                <w:b/>
                <w:noProof/>
                <w:webHidden/>
              </w:rPr>
              <w:tab/>
            </w:r>
            <w:r w:rsidR="008540EC" w:rsidRPr="00311134">
              <w:rPr>
                <w:rFonts w:ascii="Palatino Linotype" w:hAnsi="Palatino Linotype"/>
                <w:b/>
                <w:noProof/>
                <w:webHidden/>
              </w:rPr>
              <w:fldChar w:fldCharType="begin"/>
            </w:r>
            <w:r w:rsidR="008540EC" w:rsidRPr="00311134">
              <w:rPr>
                <w:rFonts w:ascii="Palatino Linotype" w:hAnsi="Palatino Linotype"/>
                <w:b/>
                <w:noProof/>
                <w:webHidden/>
              </w:rPr>
              <w:instrText xml:space="preserve"> PAGEREF _Toc71239556 \h </w:instrText>
            </w:r>
            <w:r w:rsidR="008540EC" w:rsidRPr="00311134">
              <w:rPr>
                <w:rFonts w:ascii="Palatino Linotype" w:hAnsi="Palatino Linotype"/>
                <w:b/>
                <w:noProof/>
                <w:webHidden/>
              </w:rPr>
            </w:r>
            <w:r w:rsidR="008540EC" w:rsidRPr="00311134">
              <w:rPr>
                <w:rFonts w:ascii="Palatino Linotype" w:hAnsi="Palatino Linotype"/>
                <w:b/>
                <w:noProof/>
                <w:webHidden/>
              </w:rPr>
              <w:fldChar w:fldCharType="separate"/>
            </w:r>
            <w:r w:rsidR="008540EC" w:rsidRPr="00311134">
              <w:rPr>
                <w:rFonts w:ascii="Palatino Linotype" w:hAnsi="Palatino Linotype"/>
                <w:b/>
                <w:noProof/>
                <w:webHidden/>
              </w:rPr>
              <w:t>21</w:t>
            </w:r>
            <w:r w:rsidR="008540EC" w:rsidRPr="00311134">
              <w:rPr>
                <w:rFonts w:ascii="Palatino Linotype" w:hAnsi="Palatino Linotype"/>
                <w:b/>
                <w:noProof/>
                <w:webHidden/>
              </w:rPr>
              <w:fldChar w:fldCharType="end"/>
            </w:r>
          </w:hyperlink>
        </w:p>
        <w:p w14:paraId="6A52CD9E" w14:textId="77777777" w:rsidR="008540EC" w:rsidRPr="00311134" w:rsidRDefault="00840B21" w:rsidP="001C5313">
          <w:pPr>
            <w:pStyle w:val="TDC2"/>
            <w:spacing w:line="276" w:lineRule="auto"/>
            <w:rPr>
              <w:rFonts w:ascii="Palatino Linotype" w:hAnsi="Palatino Linotype"/>
              <w:b/>
              <w:noProof/>
              <w:sz w:val="22"/>
              <w:szCs w:val="22"/>
              <w:lang w:val="es-MX" w:eastAsia="es-MX"/>
            </w:rPr>
          </w:pPr>
          <w:hyperlink w:anchor="_Toc71239557" w:history="1">
            <w:r w:rsidR="008540EC" w:rsidRPr="00311134">
              <w:rPr>
                <w:rStyle w:val="Hipervnculo"/>
                <w:rFonts w:ascii="Palatino Linotype" w:hAnsi="Palatino Linotype"/>
                <w:b/>
                <w:noProof/>
              </w:rPr>
              <w:t>I.</w:t>
            </w:r>
            <w:r w:rsidR="008540EC" w:rsidRPr="00311134">
              <w:rPr>
                <w:rFonts w:ascii="Palatino Linotype" w:hAnsi="Palatino Linotype"/>
                <w:b/>
                <w:noProof/>
                <w:sz w:val="22"/>
                <w:szCs w:val="22"/>
                <w:lang w:val="es-MX" w:eastAsia="es-MX"/>
              </w:rPr>
              <w:tab/>
            </w:r>
            <w:r w:rsidR="008540EC" w:rsidRPr="00311134">
              <w:rPr>
                <w:rStyle w:val="Hipervnculo"/>
                <w:rFonts w:ascii="Palatino Linotype" w:eastAsia="MS Gothic" w:hAnsi="Palatino Linotype" w:cs="Times New Roman"/>
                <w:b/>
                <w:noProof/>
              </w:rPr>
              <w:t>Del derecho de acceso a la información.</w:t>
            </w:r>
            <w:r w:rsidR="008540EC" w:rsidRPr="00311134">
              <w:rPr>
                <w:rFonts w:ascii="Palatino Linotype" w:hAnsi="Palatino Linotype"/>
                <w:b/>
                <w:noProof/>
                <w:webHidden/>
              </w:rPr>
              <w:tab/>
            </w:r>
            <w:r w:rsidR="008540EC" w:rsidRPr="00311134">
              <w:rPr>
                <w:rFonts w:ascii="Palatino Linotype" w:hAnsi="Palatino Linotype"/>
                <w:b/>
                <w:noProof/>
                <w:webHidden/>
              </w:rPr>
              <w:fldChar w:fldCharType="begin"/>
            </w:r>
            <w:r w:rsidR="008540EC" w:rsidRPr="00311134">
              <w:rPr>
                <w:rFonts w:ascii="Palatino Linotype" w:hAnsi="Palatino Linotype"/>
                <w:b/>
                <w:noProof/>
                <w:webHidden/>
              </w:rPr>
              <w:instrText xml:space="preserve"> PAGEREF _Toc71239557 \h </w:instrText>
            </w:r>
            <w:r w:rsidR="008540EC" w:rsidRPr="00311134">
              <w:rPr>
                <w:rFonts w:ascii="Palatino Linotype" w:hAnsi="Palatino Linotype"/>
                <w:b/>
                <w:noProof/>
                <w:webHidden/>
              </w:rPr>
            </w:r>
            <w:r w:rsidR="008540EC" w:rsidRPr="00311134">
              <w:rPr>
                <w:rFonts w:ascii="Palatino Linotype" w:hAnsi="Palatino Linotype"/>
                <w:b/>
                <w:noProof/>
                <w:webHidden/>
              </w:rPr>
              <w:fldChar w:fldCharType="separate"/>
            </w:r>
            <w:r w:rsidR="008540EC" w:rsidRPr="00311134">
              <w:rPr>
                <w:rFonts w:ascii="Palatino Linotype" w:hAnsi="Palatino Linotype"/>
                <w:b/>
                <w:noProof/>
                <w:webHidden/>
              </w:rPr>
              <w:t>21</w:t>
            </w:r>
            <w:r w:rsidR="008540EC" w:rsidRPr="00311134">
              <w:rPr>
                <w:rFonts w:ascii="Palatino Linotype" w:hAnsi="Palatino Linotype"/>
                <w:b/>
                <w:noProof/>
                <w:webHidden/>
              </w:rPr>
              <w:fldChar w:fldCharType="end"/>
            </w:r>
          </w:hyperlink>
        </w:p>
        <w:p w14:paraId="05A70B08" w14:textId="77777777" w:rsidR="008540EC" w:rsidRPr="00311134" w:rsidRDefault="00840B21" w:rsidP="001C5313">
          <w:pPr>
            <w:pStyle w:val="TDC2"/>
            <w:spacing w:line="276" w:lineRule="auto"/>
            <w:rPr>
              <w:rFonts w:ascii="Palatino Linotype" w:hAnsi="Palatino Linotype"/>
              <w:b/>
              <w:noProof/>
              <w:sz w:val="22"/>
              <w:szCs w:val="22"/>
              <w:lang w:val="es-MX" w:eastAsia="es-MX"/>
            </w:rPr>
          </w:pPr>
          <w:hyperlink w:anchor="_Toc71239558" w:history="1">
            <w:r w:rsidR="008540EC" w:rsidRPr="00311134">
              <w:rPr>
                <w:rStyle w:val="Hipervnculo"/>
                <w:rFonts w:ascii="Palatino Linotype" w:hAnsi="Palatino Linotype"/>
                <w:b/>
                <w:noProof/>
              </w:rPr>
              <w:t>I.</w:t>
            </w:r>
            <w:r w:rsidR="008540EC" w:rsidRPr="00311134">
              <w:rPr>
                <w:rFonts w:ascii="Palatino Linotype" w:hAnsi="Palatino Linotype"/>
                <w:b/>
                <w:noProof/>
                <w:sz w:val="22"/>
                <w:szCs w:val="22"/>
                <w:lang w:val="es-MX" w:eastAsia="es-MX"/>
              </w:rPr>
              <w:tab/>
            </w:r>
            <w:r w:rsidR="008540EC" w:rsidRPr="00311134">
              <w:rPr>
                <w:rStyle w:val="Hipervnculo"/>
                <w:rFonts w:ascii="Palatino Linotype" w:eastAsia="MS Gothic" w:hAnsi="Palatino Linotype"/>
                <w:b/>
                <w:noProof/>
              </w:rPr>
              <w:t>Del deber de las autoridades de promover, respetar, proteger y garantizar el derecho de acceso a la información pública.</w:t>
            </w:r>
            <w:r w:rsidR="008540EC" w:rsidRPr="00311134">
              <w:rPr>
                <w:rFonts w:ascii="Palatino Linotype" w:hAnsi="Palatino Linotype"/>
                <w:b/>
                <w:noProof/>
                <w:webHidden/>
              </w:rPr>
              <w:tab/>
            </w:r>
            <w:r w:rsidR="008540EC" w:rsidRPr="00311134">
              <w:rPr>
                <w:rFonts w:ascii="Palatino Linotype" w:hAnsi="Palatino Linotype"/>
                <w:b/>
                <w:noProof/>
                <w:webHidden/>
              </w:rPr>
              <w:fldChar w:fldCharType="begin"/>
            </w:r>
            <w:r w:rsidR="008540EC" w:rsidRPr="00311134">
              <w:rPr>
                <w:rFonts w:ascii="Palatino Linotype" w:hAnsi="Palatino Linotype"/>
                <w:b/>
                <w:noProof/>
                <w:webHidden/>
              </w:rPr>
              <w:instrText xml:space="preserve"> PAGEREF _Toc71239558 \h </w:instrText>
            </w:r>
            <w:r w:rsidR="008540EC" w:rsidRPr="00311134">
              <w:rPr>
                <w:rFonts w:ascii="Palatino Linotype" w:hAnsi="Palatino Linotype"/>
                <w:b/>
                <w:noProof/>
                <w:webHidden/>
              </w:rPr>
            </w:r>
            <w:r w:rsidR="008540EC" w:rsidRPr="00311134">
              <w:rPr>
                <w:rFonts w:ascii="Palatino Linotype" w:hAnsi="Palatino Linotype"/>
                <w:b/>
                <w:noProof/>
                <w:webHidden/>
              </w:rPr>
              <w:fldChar w:fldCharType="separate"/>
            </w:r>
            <w:r w:rsidR="008540EC" w:rsidRPr="00311134">
              <w:rPr>
                <w:rFonts w:ascii="Palatino Linotype" w:hAnsi="Palatino Linotype"/>
                <w:b/>
                <w:noProof/>
                <w:webHidden/>
              </w:rPr>
              <w:t>25</w:t>
            </w:r>
            <w:r w:rsidR="008540EC" w:rsidRPr="00311134">
              <w:rPr>
                <w:rFonts w:ascii="Palatino Linotype" w:hAnsi="Palatino Linotype"/>
                <w:b/>
                <w:noProof/>
                <w:webHidden/>
              </w:rPr>
              <w:fldChar w:fldCharType="end"/>
            </w:r>
          </w:hyperlink>
        </w:p>
        <w:p w14:paraId="745EE335" w14:textId="77777777" w:rsidR="008540EC" w:rsidRPr="00311134" w:rsidRDefault="00840B21" w:rsidP="001C5313">
          <w:pPr>
            <w:pStyle w:val="TDC1"/>
            <w:spacing w:line="276" w:lineRule="auto"/>
            <w:rPr>
              <w:rFonts w:ascii="Palatino Linotype" w:hAnsi="Palatino Linotype"/>
              <w:b/>
              <w:noProof/>
              <w:sz w:val="22"/>
              <w:szCs w:val="22"/>
              <w:lang w:val="es-MX" w:eastAsia="es-MX"/>
            </w:rPr>
          </w:pPr>
          <w:hyperlink w:anchor="_Toc71239559" w:history="1">
            <w:r w:rsidR="008540EC" w:rsidRPr="00311134">
              <w:rPr>
                <w:rStyle w:val="Hipervnculo"/>
                <w:rFonts w:ascii="Palatino Linotype" w:eastAsia="Times New Roman" w:hAnsi="Palatino Linotype" w:cstheme="majorBidi"/>
                <w:b/>
                <w:noProof/>
              </w:rPr>
              <w:t>II.</w:t>
            </w:r>
            <w:r w:rsidR="008540EC" w:rsidRPr="00311134">
              <w:rPr>
                <w:rFonts w:ascii="Palatino Linotype" w:hAnsi="Palatino Linotype"/>
                <w:b/>
                <w:noProof/>
                <w:sz w:val="22"/>
                <w:szCs w:val="22"/>
                <w:lang w:val="es-MX" w:eastAsia="es-MX"/>
              </w:rPr>
              <w:tab/>
            </w:r>
            <w:r w:rsidR="008540EC" w:rsidRPr="00311134">
              <w:rPr>
                <w:rStyle w:val="Hipervnculo"/>
                <w:rFonts w:ascii="Palatino Linotype" w:eastAsia="Times New Roman" w:hAnsi="Palatino Linotype" w:cstheme="majorBidi"/>
                <w:b/>
                <w:noProof/>
              </w:rPr>
              <w:t>Sobre la respuesta que se emita a la solicitud.</w:t>
            </w:r>
            <w:r w:rsidR="008540EC" w:rsidRPr="00311134">
              <w:rPr>
                <w:rFonts w:ascii="Palatino Linotype" w:hAnsi="Palatino Linotype"/>
                <w:b/>
                <w:noProof/>
                <w:webHidden/>
              </w:rPr>
              <w:tab/>
            </w:r>
            <w:r w:rsidR="008540EC" w:rsidRPr="00311134">
              <w:rPr>
                <w:rFonts w:ascii="Palatino Linotype" w:hAnsi="Palatino Linotype"/>
                <w:b/>
                <w:noProof/>
                <w:webHidden/>
              </w:rPr>
              <w:fldChar w:fldCharType="begin"/>
            </w:r>
            <w:r w:rsidR="008540EC" w:rsidRPr="00311134">
              <w:rPr>
                <w:rFonts w:ascii="Palatino Linotype" w:hAnsi="Palatino Linotype"/>
                <w:b/>
                <w:noProof/>
                <w:webHidden/>
              </w:rPr>
              <w:instrText xml:space="preserve"> PAGEREF _Toc71239559 \h </w:instrText>
            </w:r>
            <w:r w:rsidR="008540EC" w:rsidRPr="00311134">
              <w:rPr>
                <w:rFonts w:ascii="Palatino Linotype" w:hAnsi="Palatino Linotype"/>
                <w:b/>
                <w:noProof/>
                <w:webHidden/>
              </w:rPr>
            </w:r>
            <w:r w:rsidR="008540EC" w:rsidRPr="00311134">
              <w:rPr>
                <w:rFonts w:ascii="Palatino Linotype" w:hAnsi="Palatino Linotype"/>
                <w:b/>
                <w:noProof/>
                <w:webHidden/>
              </w:rPr>
              <w:fldChar w:fldCharType="separate"/>
            </w:r>
            <w:r w:rsidR="008540EC" w:rsidRPr="00311134">
              <w:rPr>
                <w:rFonts w:ascii="Palatino Linotype" w:hAnsi="Palatino Linotype"/>
                <w:b/>
                <w:noProof/>
                <w:webHidden/>
              </w:rPr>
              <w:t>31</w:t>
            </w:r>
            <w:r w:rsidR="008540EC" w:rsidRPr="00311134">
              <w:rPr>
                <w:rFonts w:ascii="Palatino Linotype" w:hAnsi="Palatino Linotype"/>
                <w:b/>
                <w:noProof/>
                <w:webHidden/>
              </w:rPr>
              <w:fldChar w:fldCharType="end"/>
            </w:r>
          </w:hyperlink>
        </w:p>
        <w:p w14:paraId="773F5605" w14:textId="77777777" w:rsidR="008540EC" w:rsidRPr="00311134" w:rsidRDefault="00840B21" w:rsidP="001C5313">
          <w:pPr>
            <w:pStyle w:val="TDC2"/>
            <w:spacing w:line="276" w:lineRule="auto"/>
            <w:rPr>
              <w:rFonts w:ascii="Palatino Linotype" w:hAnsi="Palatino Linotype"/>
              <w:b/>
              <w:noProof/>
              <w:sz w:val="22"/>
              <w:szCs w:val="22"/>
              <w:lang w:val="es-MX" w:eastAsia="es-MX"/>
            </w:rPr>
          </w:pPr>
          <w:hyperlink w:anchor="_Toc71239560" w:history="1">
            <w:r w:rsidR="008540EC" w:rsidRPr="00311134">
              <w:rPr>
                <w:rStyle w:val="Hipervnculo"/>
                <w:rFonts w:ascii="Palatino Linotype" w:eastAsia="Times New Roman" w:hAnsi="Palatino Linotype" w:cstheme="majorBidi"/>
                <w:b/>
                <w:noProof/>
              </w:rPr>
              <w:t>IV. Análisis al que debe someterse la información antes de su entrega.</w:t>
            </w:r>
            <w:r w:rsidR="008540EC" w:rsidRPr="00311134">
              <w:rPr>
                <w:rFonts w:ascii="Palatino Linotype" w:hAnsi="Palatino Linotype"/>
                <w:b/>
                <w:noProof/>
                <w:webHidden/>
              </w:rPr>
              <w:tab/>
            </w:r>
            <w:r w:rsidR="008540EC" w:rsidRPr="00311134">
              <w:rPr>
                <w:rFonts w:ascii="Palatino Linotype" w:hAnsi="Palatino Linotype"/>
                <w:b/>
                <w:noProof/>
                <w:webHidden/>
              </w:rPr>
              <w:fldChar w:fldCharType="begin"/>
            </w:r>
            <w:r w:rsidR="008540EC" w:rsidRPr="00311134">
              <w:rPr>
                <w:rFonts w:ascii="Palatino Linotype" w:hAnsi="Palatino Linotype"/>
                <w:b/>
                <w:noProof/>
                <w:webHidden/>
              </w:rPr>
              <w:instrText xml:space="preserve"> PAGEREF _Toc71239560 \h </w:instrText>
            </w:r>
            <w:r w:rsidR="008540EC" w:rsidRPr="00311134">
              <w:rPr>
                <w:rFonts w:ascii="Palatino Linotype" w:hAnsi="Palatino Linotype"/>
                <w:b/>
                <w:noProof/>
                <w:webHidden/>
              </w:rPr>
            </w:r>
            <w:r w:rsidR="008540EC" w:rsidRPr="00311134">
              <w:rPr>
                <w:rFonts w:ascii="Palatino Linotype" w:hAnsi="Palatino Linotype"/>
                <w:b/>
                <w:noProof/>
                <w:webHidden/>
              </w:rPr>
              <w:fldChar w:fldCharType="separate"/>
            </w:r>
            <w:r w:rsidR="008540EC" w:rsidRPr="00311134">
              <w:rPr>
                <w:rFonts w:ascii="Palatino Linotype" w:hAnsi="Palatino Linotype"/>
                <w:b/>
                <w:noProof/>
                <w:webHidden/>
              </w:rPr>
              <w:t>36</w:t>
            </w:r>
            <w:r w:rsidR="008540EC" w:rsidRPr="00311134">
              <w:rPr>
                <w:rFonts w:ascii="Palatino Linotype" w:hAnsi="Palatino Linotype"/>
                <w:b/>
                <w:noProof/>
                <w:webHidden/>
              </w:rPr>
              <w:fldChar w:fldCharType="end"/>
            </w:r>
          </w:hyperlink>
        </w:p>
        <w:p w14:paraId="53D40210" w14:textId="77777777" w:rsidR="008540EC" w:rsidRPr="00311134" w:rsidRDefault="00840B21" w:rsidP="001C5313">
          <w:pPr>
            <w:pStyle w:val="TDC1"/>
            <w:spacing w:line="276" w:lineRule="auto"/>
            <w:rPr>
              <w:rFonts w:ascii="Palatino Linotype" w:hAnsi="Palatino Linotype"/>
              <w:b/>
              <w:noProof/>
              <w:sz w:val="22"/>
              <w:szCs w:val="22"/>
              <w:lang w:val="es-MX" w:eastAsia="es-MX"/>
            </w:rPr>
          </w:pPr>
          <w:hyperlink w:anchor="_Toc71239561" w:history="1">
            <w:r w:rsidR="008540EC" w:rsidRPr="00311134">
              <w:rPr>
                <w:rStyle w:val="Hipervnculo"/>
                <w:rFonts w:ascii="Palatino Linotype" w:eastAsia="Times New Roman" w:hAnsi="Palatino Linotype" w:cstheme="majorBidi"/>
                <w:b/>
                <w:noProof/>
              </w:rPr>
              <w:t>SEXTO. El cumplimiento a esta resolución es susceptible de ser impugnado.</w:t>
            </w:r>
            <w:r w:rsidR="008540EC" w:rsidRPr="00311134">
              <w:rPr>
                <w:rFonts w:ascii="Palatino Linotype" w:hAnsi="Palatino Linotype"/>
                <w:b/>
                <w:noProof/>
                <w:webHidden/>
              </w:rPr>
              <w:tab/>
            </w:r>
            <w:r w:rsidR="008540EC" w:rsidRPr="00311134">
              <w:rPr>
                <w:rFonts w:ascii="Palatino Linotype" w:hAnsi="Palatino Linotype"/>
                <w:b/>
                <w:noProof/>
                <w:webHidden/>
              </w:rPr>
              <w:fldChar w:fldCharType="begin"/>
            </w:r>
            <w:r w:rsidR="008540EC" w:rsidRPr="00311134">
              <w:rPr>
                <w:rFonts w:ascii="Palatino Linotype" w:hAnsi="Palatino Linotype"/>
                <w:b/>
                <w:noProof/>
                <w:webHidden/>
              </w:rPr>
              <w:instrText xml:space="preserve"> PAGEREF _Toc71239561 \h </w:instrText>
            </w:r>
            <w:r w:rsidR="008540EC" w:rsidRPr="00311134">
              <w:rPr>
                <w:rFonts w:ascii="Palatino Linotype" w:hAnsi="Palatino Linotype"/>
                <w:b/>
                <w:noProof/>
                <w:webHidden/>
              </w:rPr>
            </w:r>
            <w:r w:rsidR="008540EC" w:rsidRPr="00311134">
              <w:rPr>
                <w:rFonts w:ascii="Palatino Linotype" w:hAnsi="Palatino Linotype"/>
                <w:b/>
                <w:noProof/>
                <w:webHidden/>
              </w:rPr>
              <w:fldChar w:fldCharType="separate"/>
            </w:r>
            <w:r w:rsidR="008540EC" w:rsidRPr="00311134">
              <w:rPr>
                <w:rFonts w:ascii="Palatino Linotype" w:hAnsi="Palatino Linotype"/>
                <w:b/>
                <w:noProof/>
                <w:webHidden/>
              </w:rPr>
              <w:t>44</w:t>
            </w:r>
            <w:r w:rsidR="008540EC" w:rsidRPr="00311134">
              <w:rPr>
                <w:rFonts w:ascii="Palatino Linotype" w:hAnsi="Palatino Linotype"/>
                <w:b/>
                <w:noProof/>
                <w:webHidden/>
              </w:rPr>
              <w:fldChar w:fldCharType="end"/>
            </w:r>
          </w:hyperlink>
        </w:p>
        <w:p w14:paraId="07601095" w14:textId="77777777" w:rsidR="008540EC" w:rsidRPr="00311134" w:rsidRDefault="00840B21" w:rsidP="001C5313">
          <w:pPr>
            <w:pStyle w:val="TDC1"/>
            <w:spacing w:line="276" w:lineRule="auto"/>
            <w:rPr>
              <w:rFonts w:ascii="Palatino Linotype" w:hAnsi="Palatino Linotype"/>
              <w:b/>
              <w:noProof/>
              <w:sz w:val="22"/>
              <w:szCs w:val="22"/>
              <w:lang w:val="es-MX" w:eastAsia="es-MX"/>
            </w:rPr>
          </w:pPr>
          <w:hyperlink w:anchor="_Toc71239562" w:history="1">
            <w:r w:rsidR="008540EC" w:rsidRPr="00311134">
              <w:rPr>
                <w:rStyle w:val="Hipervnculo"/>
                <w:rFonts w:ascii="Palatino Linotype" w:eastAsia="MS Gothic" w:hAnsi="Palatino Linotype" w:cstheme="majorBidi"/>
                <w:b/>
                <w:noProof/>
              </w:rPr>
              <w:t>SÉPTIMO. Vista a los órganos de control interno.</w:t>
            </w:r>
            <w:r w:rsidR="008540EC" w:rsidRPr="00311134">
              <w:rPr>
                <w:rFonts w:ascii="Palatino Linotype" w:hAnsi="Palatino Linotype"/>
                <w:b/>
                <w:noProof/>
                <w:webHidden/>
              </w:rPr>
              <w:tab/>
            </w:r>
            <w:r w:rsidR="008540EC" w:rsidRPr="00311134">
              <w:rPr>
                <w:rFonts w:ascii="Palatino Linotype" w:hAnsi="Palatino Linotype"/>
                <w:b/>
                <w:noProof/>
                <w:webHidden/>
              </w:rPr>
              <w:fldChar w:fldCharType="begin"/>
            </w:r>
            <w:r w:rsidR="008540EC" w:rsidRPr="00311134">
              <w:rPr>
                <w:rFonts w:ascii="Palatino Linotype" w:hAnsi="Palatino Linotype"/>
                <w:b/>
                <w:noProof/>
                <w:webHidden/>
              </w:rPr>
              <w:instrText xml:space="preserve"> PAGEREF _Toc71239562 \h </w:instrText>
            </w:r>
            <w:r w:rsidR="008540EC" w:rsidRPr="00311134">
              <w:rPr>
                <w:rFonts w:ascii="Palatino Linotype" w:hAnsi="Palatino Linotype"/>
                <w:b/>
                <w:noProof/>
                <w:webHidden/>
              </w:rPr>
            </w:r>
            <w:r w:rsidR="008540EC" w:rsidRPr="00311134">
              <w:rPr>
                <w:rFonts w:ascii="Palatino Linotype" w:hAnsi="Palatino Linotype"/>
                <w:b/>
                <w:noProof/>
                <w:webHidden/>
              </w:rPr>
              <w:fldChar w:fldCharType="separate"/>
            </w:r>
            <w:r w:rsidR="008540EC" w:rsidRPr="00311134">
              <w:rPr>
                <w:rFonts w:ascii="Palatino Linotype" w:hAnsi="Palatino Linotype"/>
                <w:b/>
                <w:noProof/>
                <w:webHidden/>
              </w:rPr>
              <w:t>46</w:t>
            </w:r>
            <w:r w:rsidR="008540EC" w:rsidRPr="00311134">
              <w:rPr>
                <w:rFonts w:ascii="Palatino Linotype" w:hAnsi="Palatino Linotype"/>
                <w:b/>
                <w:noProof/>
                <w:webHidden/>
              </w:rPr>
              <w:fldChar w:fldCharType="end"/>
            </w:r>
          </w:hyperlink>
        </w:p>
        <w:p w14:paraId="0B68E5C5" w14:textId="77777777" w:rsidR="008540EC" w:rsidRPr="00311134" w:rsidRDefault="00840B21" w:rsidP="001C5313">
          <w:pPr>
            <w:pStyle w:val="TDC2"/>
            <w:spacing w:line="276" w:lineRule="auto"/>
            <w:rPr>
              <w:rFonts w:ascii="Palatino Linotype" w:hAnsi="Palatino Linotype"/>
              <w:b/>
              <w:noProof/>
              <w:sz w:val="22"/>
              <w:szCs w:val="22"/>
              <w:lang w:val="es-MX" w:eastAsia="es-MX"/>
            </w:rPr>
          </w:pPr>
          <w:hyperlink w:anchor="_Toc71239563" w:history="1">
            <w:r w:rsidR="008540EC" w:rsidRPr="00311134">
              <w:rPr>
                <w:rStyle w:val="Hipervnculo"/>
                <w:rFonts w:ascii="Palatino Linotype" w:hAnsi="Palatino Linotype"/>
                <w:b/>
                <w:noProof/>
              </w:rPr>
              <w:t>OCTAVO. De la versión pública.</w:t>
            </w:r>
            <w:r w:rsidR="008540EC" w:rsidRPr="00311134">
              <w:rPr>
                <w:rFonts w:ascii="Palatino Linotype" w:hAnsi="Palatino Linotype"/>
                <w:b/>
                <w:noProof/>
                <w:webHidden/>
              </w:rPr>
              <w:tab/>
            </w:r>
            <w:r w:rsidR="008540EC" w:rsidRPr="00311134">
              <w:rPr>
                <w:rFonts w:ascii="Palatino Linotype" w:hAnsi="Palatino Linotype"/>
                <w:b/>
                <w:noProof/>
                <w:webHidden/>
              </w:rPr>
              <w:fldChar w:fldCharType="begin"/>
            </w:r>
            <w:r w:rsidR="008540EC" w:rsidRPr="00311134">
              <w:rPr>
                <w:rFonts w:ascii="Palatino Linotype" w:hAnsi="Palatino Linotype"/>
                <w:b/>
                <w:noProof/>
                <w:webHidden/>
              </w:rPr>
              <w:instrText xml:space="preserve"> PAGEREF _Toc71239563 \h </w:instrText>
            </w:r>
            <w:r w:rsidR="008540EC" w:rsidRPr="00311134">
              <w:rPr>
                <w:rFonts w:ascii="Palatino Linotype" w:hAnsi="Palatino Linotype"/>
                <w:b/>
                <w:noProof/>
                <w:webHidden/>
              </w:rPr>
            </w:r>
            <w:r w:rsidR="008540EC" w:rsidRPr="00311134">
              <w:rPr>
                <w:rFonts w:ascii="Palatino Linotype" w:hAnsi="Palatino Linotype"/>
                <w:b/>
                <w:noProof/>
                <w:webHidden/>
              </w:rPr>
              <w:fldChar w:fldCharType="separate"/>
            </w:r>
            <w:r w:rsidR="008540EC" w:rsidRPr="00311134">
              <w:rPr>
                <w:rFonts w:ascii="Palatino Linotype" w:hAnsi="Palatino Linotype"/>
                <w:b/>
                <w:noProof/>
                <w:webHidden/>
              </w:rPr>
              <w:t>49</w:t>
            </w:r>
            <w:r w:rsidR="008540EC" w:rsidRPr="00311134">
              <w:rPr>
                <w:rFonts w:ascii="Palatino Linotype" w:hAnsi="Palatino Linotype"/>
                <w:b/>
                <w:noProof/>
                <w:webHidden/>
              </w:rPr>
              <w:fldChar w:fldCharType="end"/>
            </w:r>
          </w:hyperlink>
        </w:p>
        <w:p w14:paraId="52436E89" w14:textId="77777777" w:rsidR="008540EC" w:rsidRPr="00311134" w:rsidRDefault="00840B21" w:rsidP="001C5313">
          <w:pPr>
            <w:pStyle w:val="TDC3"/>
            <w:spacing w:line="276" w:lineRule="auto"/>
            <w:rPr>
              <w:rFonts w:ascii="Palatino Linotype" w:hAnsi="Palatino Linotype"/>
              <w:b/>
              <w:noProof/>
              <w:sz w:val="22"/>
              <w:szCs w:val="22"/>
              <w:lang w:val="es-MX" w:eastAsia="es-MX"/>
            </w:rPr>
          </w:pPr>
          <w:hyperlink w:anchor="_Toc71239564" w:history="1">
            <w:r w:rsidR="008540EC" w:rsidRPr="00311134">
              <w:rPr>
                <w:rStyle w:val="Hipervnculo"/>
                <w:rFonts w:ascii="Palatino Linotype" w:hAnsi="Palatino Linotype" w:cs="Arial"/>
                <w:b/>
                <w:noProof/>
              </w:rPr>
              <w:t>I. Requisitos previos.</w:t>
            </w:r>
            <w:r w:rsidR="008540EC" w:rsidRPr="00311134">
              <w:rPr>
                <w:rFonts w:ascii="Palatino Linotype" w:hAnsi="Palatino Linotype"/>
                <w:b/>
                <w:noProof/>
                <w:webHidden/>
              </w:rPr>
              <w:tab/>
            </w:r>
            <w:r w:rsidR="008540EC" w:rsidRPr="00311134">
              <w:rPr>
                <w:rFonts w:ascii="Palatino Linotype" w:hAnsi="Palatino Linotype"/>
                <w:b/>
                <w:noProof/>
                <w:webHidden/>
              </w:rPr>
              <w:fldChar w:fldCharType="begin"/>
            </w:r>
            <w:r w:rsidR="008540EC" w:rsidRPr="00311134">
              <w:rPr>
                <w:rFonts w:ascii="Palatino Linotype" w:hAnsi="Palatino Linotype"/>
                <w:b/>
                <w:noProof/>
                <w:webHidden/>
              </w:rPr>
              <w:instrText xml:space="preserve"> PAGEREF _Toc71239564 \h </w:instrText>
            </w:r>
            <w:r w:rsidR="008540EC" w:rsidRPr="00311134">
              <w:rPr>
                <w:rFonts w:ascii="Palatino Linotype" w:hAnsi="Palatino Linotype"/>
                <w:b/>
                <w:noProof/>
                <w:webHidden/>
              </w:rPr>
            </w:r>
            <w:r w:rsidR="008540EC" w:rsidRPr="00311134">
              <w:rPr>
                <w:rFonts w:ascii="Palatino Linotype" w:hAnsi="Palatino Linotype"/>
                <w:b/>
                <w:noProof/>
                <w:webHidden/>
              </w:rPr>
              <w:fldChar w:fldCharType="separate"/>
            </w:r>
            <w:r w:rsidR="008540EC" w:rsidRPr="00311134">
              <w:rPr>
                <w:rFonts w:ascii="Palatino Linotype" w:hAnsi="Palatino Linotype"/>
                <w:b/>
                <w:noProof/>
                <w:webHidden/>
              </w:rPr>
              <w:t>51</w:t>
            </w:r>
            <w:r w:rsidR="008540EC" w:rsidRPr="00311134">
              <w:rPr>
                <w:rFonts w:ascii="Palatino Linotype" w:hAnsi="Palatino Linotype"/>
                <w:b/>
                <w:noProof/>
                <w:webHidden/>
              </w:rPr>
              <w:fldChar w:fldCharType="end"/>
            </w:r>
          </w:hyperlink>
        </w:p>
        <w:p w14:paraId="7FF471E8" w14:textId="77777777" w:rsidR="008540EC" w:rsidRPr="00311134" w:rsidRDefault="00840B21" w:rsidP="001C5313">
          <w:pPr>
            <w:pStyle w:val="TDC3"/>
            <w:spacing w:line="276" w:lineRule="auto"/>
            <w:rPr>
              <w:rFonts w:ascii="Palatino Linotype" w:hAnsi="Palatino Linotype"/>
              <w:b/>
              <w:noProof/>
              <w:sz w:val="22"/>
              <w:szCs w:val="22"/>
              <w:lang w:val="es-MX" w:eastAsia="es-MX"/>
            </w:rPr>
          </w:pPr>
          <w:hyperlink w:anchor="_Toc71239565" w:history="1">
            <w:r w:rsidR="008540EC" w:rsidRPr="00311134">
              <w:rPr>
                <w:rStyle w:val="Hipervnculo"/>
                <w:rFonts w:ascii="Palatino Linotype" w:hAnsi="Palatino Linotype" w:cs="Arial"/>
                <w:b/>
                <w:noProof/>
              </w:rPr>
              <w:t>II. Supuestos de clasificación.</w:t>
            </w:r>
            <w:r w:rsidR="008540EC" w:rsidRPr="00311134">
              <w:rPr>
                <w:rFonts w:ascii="Palatino Linotype" w:hAnsi="Palatino Linotype"/>
                <w:b/>
                <w:noProof/>
                <w:webHidden/>
              </w:rPr>
              <w:tab/>
            </w:r>
            <w:r w:rsidR="008540EC" w:rsidRPr="00311134">
              <w:rPr>
                <w:rFonts w:ascii="Palatino Linotype" w:hAnsi="Palatino Linotype"/>
                <w:b/>
                <w:noProof/>
                <w:webHidden/>
              </w:rPr>
              <w:fldChar w:fldCharType="begin"/>
            </w:r>
            <w:r w:rsidR="008540EC" w:rsidRPr="00311134">
              <w:rPr>
                <w:rFonts w:ascii="Palatino Linotype" w:hAnsi="Palatino Linotype"/>
                <w:b/>
                <w:noProof/>
                <w:webHidden/>
              </w:rPr>
              <w:instrText xml:space="preserve"> PAGEREF _Toc71239565 \h </w:instrText>
            </w:r>
            <w:r w:rsidR="008540EC" w:rsidRPr="00311134">
              <w:rPr>
                <w:rFonts w:ascii="Palatino Linotype" w:hAnsi="Palatino Linotype"/>
                <w:b/>
                <w:noProof/>
                <w:webHidden/>
              </w:rPr>
            </w:r>
            <w:r w:rsidR="008540EC" w:rsidRPr="00311134">
              <w:rPr>
                <w:rFonts w:ascii="Palatino Linotype" w:hAnsi="Palatino Linotype"/>
                <w:b/>
                <w:noProof/>
                <w:webHidden/>
              </w:rPr>
              <w:fldChar w:fldCharType="separate"/>
            </w:r>
            <w:r w:rsidR="008540EC" w:rsidRPr="00311134">
              <w:rPr>
                <w:rFonts w:ascii="Palatino Linotype" w:hAnsi="Palatino Linotype"/>
                <w:b/>
                <w:noProof/>
                <w:webHidden/>
              </w:rPr>
              <w:t>52</w:t>
            </w:r>
            <w:r w:rsidR="008540EC" w:rsidRPr="00311134">
              <w:rPr>
                <w:rFonts w:ascii="Palatino Linotype" w:hAnsi="Palatino Linotype"/>
                <w:b/>
                <w:noProof/>
                <w:webHidden/>
              </w:rPr>
              <w:fldChar w:fldCharType="end"/>
            </w:r>
          </w:hyperlink>
        </w:p>
        <w:p w14:paraId="5FC2BFF3" w14:textId="77777777" w:rsidR="008540EC" w:rsidRPr="00311134" w:rsidRDefault="00840B21" w:rsidP="001C5313">
          <w:pPr>
            <w:pStyle w:val="TDC3"/>
            <w:spacing w:line="276" w:lineRule="auto"/>
            <w:rPr>
              <w:rFonts w:ascii="Palatino Linotype" w:hAnsi="Palatino Linotype"/>
              <w:b/>
              <w:noProof/>
              <w:sz w:val="22"/>
              <w:szCs w:val="22"/>
              <w:lang w:val="es-MX" w:eastAsia="es-MX"/>
            </w:rPr>
          </w:pPr>
          <w:hyperlink w:anchor="_Toc71239566" w:history="1">
            <w:r w:rsidR="008540EC" w:rsidRPr="00311134">
              <w:rPr>
                <w:rStyle w:val="Hipervnculo"/>
                <w:rFonts w:ascii="Palatino Linotype" w:hAnsi="Palatino Linotype" w:cs="Arial"/>
                <w:b/>
                <w:noProof/>
              </w:rPr>
              <w:t>III. La intervención del Comité de Transparencia.</w:t>
            </w:r>
            <w:r w:rsidR="008540EC" w:rsidRPr="00311134">
              <w:rPr>
                <w:rFonts w:ascii="Palatino Linotype" w:hAnsi="Palatino Linotype"/>
                <w:b/>
                <w:noProof/>
                <w:webHidden/>
              </w:rPr>
              <w:tab/>
            </w:r>
            <w:r w:rsidR="008540EC" w:rsidRPr="00311134">
              <w:rPr>
                <w:rFonts w:ascii="Palatino Linotype" w:hAnsi="Palatino Linotype"/>
                <w:b/>
                <w:noProof/>
                <w:webHidden/>
              </w:rPr>
              <w:fldChar w:fldCharType="begin"/>
            </w:r>
            <w:r w:rsidR="008540EC" w:rsidRPr="00311134">
              <w:rPr>
                <w:rFonts w:ascii="Palatino Linotype" w:hAnsi="Palatino Linotype"/>
                <w:b/>
                <w:noProof/>
                <w:webHidden/>
              </w:rPr>
              <w:instrText xml:space="preserve"> PAGEREF _Toc71239566 \h </w:instrText>
            </w:r>
            <w:r w:rsidR="008540EC" w:rsidRPr="00311134">
              <w:rPr>
                <w:rFonts w:ascii="Palatino Linotype" w:hAnsi="Palatino Linotype"/>
                <w:b/>
                <w:noProof/>
                <w:webHidden/>
              </w:rPr>
            </w:r>
            <w:r w:rsidR="008540EC" w:rsidRPr="00311134">
              <w:rPr>
                <w:rFonts w:ascii="Palatino Linotype" w:hAnsi="Palatino Linotype"/>
                <w:b/>
                <w:noProof/>
                <w:webHidden/>
              </w:rPr>
              <w:fldChar w:fldCharType="separate"/>
            </w:r>
            <w:r w:rsidR="008540EC" w:rsidRPr="00311134">
              <w:rPr>
                <w:rFonts w:ascii="Palatino Linotype" w:hAnsi="Palatino Linotype"/>
                <w:b/>
                <w:noProof/>
                <w:webHidden/>
              </w:rPr>
              <w:t>56</w:t>
            </w:r>
            <w:r w:rsidR="008540EC" w:rsidRPr="00311134">
              <w:rPr>
                <w:rFonts w:ascii="Palatino Linotype" w:hAnsi="Palatino Linotype"/>
                <w:b/>
                <w:noProof/>
                <w:webHidden/>
              </w:rPr>
              <w:fldChar w:fldCharType="end"/>
            </w:r>
          </w:hyperlink>
        </w:p>
        <w:p w14:paraId="4D4AB20E" w14:textId="77777777" w:rsidR="008540EC" w:rsidRPr="00311134" w:rsidRDefault="00840B21" w:rsidP="001C5313">
          <w:pPr>
            <w:pStyle w:val="TDC1"/>
            <w:spacing w:line="276" w:lineRule="auto"/>
            <w:rPr>
              <w:rFonts w:ascii="Palatino Linotype" w:hAnsi="Palatino Linotype"/>
              <w:b/>
              <w:noProof/>
              <w:sz w:val="22"/>
              <w:szCs w:val="22"/>
              <w:lang w:val="es-MX" w:eastAsia="es-MX"/>
            </w:rPr>
          </w:pPr>
          <w:hyperlink w:anchor="_Toc71239567" w:history="1">
            <w:r w:rsidR="008540EC" w:rsidRPr="00311134">
              <w:rPr>
                <w:rStyle w:val="Hipervnculo"/>
                <w:rFonts w:ascii="Palatino Linotype" w:eastAsia="MS Gothic" w:hAnsi="Palatino Linotype" w:cstheme="majorBidi"/>
                <w:b/>
                <w:noProof/>
              </w:rPr>
              <w:t>NOVENO. De la Decisión</w:t>
            </w:r>
            <w:r w:rsidR="008540EC" w:rsidRPr="00311134">
              <w:rPr>
                <w:rFonts w:ascii="Palatino Linotype" w:hAnsi="Palatino Linotype"/>
                <w:b/>
                <w:noProof/>
                <w:webHidden/>
              </w:rPr>
              <w:tab/>
            </w:r>
            <w:r w:rsidR="008540EC" w:rsidRPr="00311134">
              <w:rPr>
                <w:rFonts w:ascii="Palatino Linotype" w:hAnsi="Palatino Linotype"/>
                <w:b/>
                <w:noProof/>
                <w:webHidden/>
              </w:rPr>
              <w:fldChar w:fldCharType="begin"/>
            </w:r>
            <w:r w:rsidR="008540EC" w:rsidRPr="00311134">
              <w:rPr>
                <w:rFonts w:ascii="Palatino Linotype" w:hAnsi="Palatino Linotype"/>
                <w:b/>
                <w:noProof/>
                <w:webHidden/>
              </w:rPr>
              <w:instrText xml:space="preserve"> PAGEREF _Toc71239567 \h </w:instrText>
            </w:r>
            <w:r w:rsidR="008540EC" w:rsidRPr="00311134">
              <w:rPr>
                <w:rFonts w:ascii="Palatino Linotype" w:hAnsi="Palatino Linotype"/>
                <w:b/>
                <w:noProof/>
                <w:webHidden/>
              </w:rPr>
            </w:r>
            <w:r w:rsidR="008540EC" w:rsidRPr="00311134">
              <w:rPr>
                <w:rFonts w:ascii="Palatino Linotype" w:hAnsi="Palatino Linotype"/>
                <w:b/>
                <w:noProof/>
                <w:webHidden/>
              </w:rPr>
              <w:fldChar w:fldCharType="separate"/>
            </w:r>
            <w:r w:rsidR="008540EC" w:rsidRPr="00311134">
              <w:rPr>
                <w:rFonts w:ascii="Palatino Linotype" w:hAnsi="Palatino Linotype"/>
                <w:b/>
                <w:noProof/>
                <w:webHidden/>
              </w:rPr>
              <w:t>61</w:t>
            </w:r>
            <w:r w:rsidR="008540EC" w:rsidRPr="00311134">
              <w:rPr>
                <w:rFonts w:ascii="Palatino Linotype" w:hAnsi="Palatino Linotype"/>
                <w:b/>
                <w:noProof/>
                <w:webHidden/>
              </w:rPr>
              <w:fldChar w:fldCharType="end"/>
            </w:r>
          </w:hyperlink>
        </w:p>
        <w:p w14:paraId="459DA8B0" w14:textId="77777777" w:rsidR="008540EC" w:rsidRPr="00311134" w:rsidRDefault="00840B21" w:rsidP="001C5313">
          <w:pPr>
            <w:pStyle w:val="TDC1"/>
            <w:spacing w:line="276" w:lineRule="auto"/>
            <w:rPr>
              <w:noProof/>
              <w:sz w:val="22"/>
              <w:szCs w:val="22"/>
              <w:lang w:val="es-MX" w:eastAsia="es-MX"/>
            </w:rPr>
          </w:pPr>
          <w:hyperlink w:anchor="_Toc71239568" w:history="1">
            <w:r w:rsidR="008540EC" w:rsidRPr="00311134">
              <w:rPr>
                <w:rStyle w:val="Hipervnculo"/>
                <w:rFonts w:ascii="Palatino Linotype" w:eastAsia="Calibri" w:hAnsi="Palatino Linotype" w:cstheme="majorBidi"/>
                <w:b/>
                <w:noProof/>
                <w:lang w:val="es-ES"/>
              </w:rPr>
              <w:t>R E S O L U T I V O S</w:t>
            </w:r>
            <w:r w:rsidR="008540EC" w:rsidRPr="00311134">
              <w:rPr>
                <w:rFonts w:ascii="Palatino Linotype" w:hAnsi="Palatino Linotype"/>
                <w:b/>
                <w:noProof/>
                <w:webHidden/>
              </w:rPr>
              <w:tab/>
            </w:r>
            <w:r w:rsidR="008540EC" w:rsidRPr="00311134">
              <w:rPr>
                <w:rFonts w:ascii="Palatino Linotype" w:hAnsi="Palatino Linotype"/>
                <w:b/>
                <w:noProof/>
                <w:webHidden/>
              </w:rPr>
              <w:fldChar w:fldCharType="begin"/>
            </w:r>
            <w:r w:rsidR="008540EC" w:rsidRPr="00311134">
              <w:rPr>
                <w:rFonts w:ascii="Palatino Linotype" w:hAnsi="Palatino Linotype"/>
                <w:b/>
                <w:noProof/>
                <w:webHidden/>
              </w:rPr>
              <w:instrText xml:space="preserve"> PAGEREF _Toc71239568 \h </w:instrText>
            </w:r>
            <w:r w:rsidR="008540EC" w:rsidRPr="00311134">
              <w:rPr>
                <w:rFonts w:ascii="Palatino Linotype" w:hAnsi="Palatino Linotype"/>
                <w:b/>
                <w:noProof/>
                <w:webHidden/>
              </w:rPr>
            </w:r>
            <w:r w:rsidR="008540EC" w:rsidRPr="00311134">
              <w:rPr>
                <w:rFonts w:ascii="Palatino Linotype" w:hAnsi="Palatino Linotype"/>
                <w:b/>
                <w:noProof/>
                <w:webHidden/>
              </w:rPr>
              <w:fldChar w:fldCharType="separate"/>
            </w:r>
            <w:r w:rsidR="008540EC" w:rsidRPr="00311134">
              <w:rPr>
                <w:rFonts w:ascii="Palatino Linotype" w:hAnsi="Palatino Linotype"/>
                <w:b/>
                <w:noProof/>
                <w:webHidden/>
              </w:rPr>
              <w:t>62</w:t>
            </w:r>
            <w:r w:rsidR="008540EC" w:rsidRPr="00311134">
              <w:rPr>
                <w:rFonts w:ascii="Palatino Linotype" w:hAnsi="Palatino Linotype"/>
                <w:b/>
                <w:noProof/>
                <w:webHidden/>
              </w:rPr>
              <w:fldChar w:fldCharType="end"/>
            </w:r>
          </w:hyperlink>
        </w:p>
        <w:p w14:paraId="4C5D4D77" w14:textId="77777777" w:rsidR="00595316" w:rsidRPr="00311134" w:rsidRDefault="00595316" w:rsidP="00595316">
          <w:pPr>
            <w:spacing w:after="0" w:line="360" w:lineRule="auto"/>
            <w:rPr>
              <w:rFonts w:ascii="Palatino Linotype" w:eastAsiaTheme="minorEastAsia" w:hAnsi="Palatino Linotype"/>
              <w:b/>
              <w:bCs/>
              <w:sz w:val="24"/>
              <w:szCs w:val="24"/>
              <w:lang w:val="es-ES" w:eastAsia="es-ES"/>
            </w:rPr>
          </w:pPr>
          <w:r w:rsidRPr="00311134">
            <w:rPr>
              <w:rFonts w:ascii="Palatino Linotype" w:eastAsiaTheme="minorEastAsia" w:hAnsi="Palatino Linotype"/>
              <w:b/>
              <w:bCs/>
              <w:sz w:val="24"/>
              <w:szCs w:val="24"/>
              <w:lang w:val="es-ES" w:eastAsia="es-ES"/>
            </w:rPr>
            <w:fldChar w:fldCharType="end"/>
          </w:r>
        </w:p>
      </w:sdtContent>
    </w:sdt>
    <w:p w14:paraId="3271ACCB" w14:textId="77777777" w:rsidR="00595316" w:rsidRPr="00311134" w:rsidRDefault="00595316" w:rsidP="00595316">
      <w:pPr>
        <w:spacing w:before="240" w:after="240" w:line="360" w:lineRule="auto"/>
        <w:jc w:val="both"/>
        <w:rPr>
          <w:rFonts w:ascii="Palatino Linotype" w:eastAsiaTheme="minorEastAsia" w:hAnsi="Palatino Linotype"/>
          <w:sz w:val="24"/>
          <w:szCs w:val="24"/>
          <w:lang w:val="es-ES_tradnl" w:eastAsia="es-ES"/>
        </w:rPr>
      </w:pPr>
    </w:p>
    <w:p w14:paraId="4DFEA410" w14:textId="77777777" w:rsidR="00595316" w:rsidRPr="00311134" w:rsidRDefault="00595316" w:rsidP="00595316">
      <w:pPr>
        <w:spacing w:before="240" w:after="240" w:line="360" w:lineRule="auto"/>
        <w:jc w:val="both"/>
        <w:rPr>
          <w:rFonts w:ascii="Palatino Linotype" w:eastAsiaTheme="minorEastAsia" w:hAnsi="Palatino Linotype"/>
          <w:sz w:val="24"/>
          <w:szCs w:val="24"/>
          <w:lang w:val="es-ES_tradnl" w:eastAsia="es-ES"/>
        </w:rPr>
      </w:pPr>
      <w:r w:rsidRPr="00311134">
        <w:rPr>
          <w:rFonts w:ascii="Palatino Linotype" w:eastAsiaTheme="minorEastAsia" w:hAnsi="Palatino Linotype"/>
          <w:sz w:val="24"/>
          <w:szCs w:val="24"/>
          <w:lang w:val="es-ES_tradnl" w:eastAsia="es-ES"/>
        </w:rPr>
        <w:lastRenderedPageBreak/>
        <w:t xml:space="preserve">Resolución del Pleno del Instituto de Transparencia, Acceso a la Información Pública y Protección de Datos Personales del Estado de México y Municipios, con domicilio en Metepec, Estado de México; de fecha </w:t>
      </w:r>
      <w:r w:rsidR="00311134">
        <w:rPr>
          <w:rFonts w:ascii="Palatino Linotype" w:eastAsiaTheme="minorEastAsia" w:hAnsi="Palatino Linotype"/>
          <w:sz w:val="24"/>
          <w:szCs w:val="24"/>
          <w:lang w:val="es-ES_tradnl" w:eastAsia="es-ES"/>
        </w:rPr>
        <w:t>doce</w:t>
      </w:r>
      <w:r w:rsidRPr="00311134">
        <w:rPr>
          <w:rFonts w:ascii="Palatino Linotype" w:eastAsiaTheme="minorEastAsia" w:hAnsi="Palatino Linotype"/>
          <w:sz w:val="24"/>
          <w:szCs w:val="24"/>
          <w:lang w:val="es-ES_tradnl" w:eastAsia="es-ES"/>
        </w:rPr>
        <w:t xml:space="preserve"> de </w:t>
      </w:r>
      <w:r w:rsidR="00311134">
        <w:rPr>
          <w:rFonts w:ascii="Palatino Linotype" w:eastAsiaTheme="minorEastAsia" w:hAnsi="Palatino Linotype"/>
          <w:sz w:val="24"/>
          <w:szCs w:val="24"/>
          <w:lang w:val="es-ES_tradnl" w:eastAsia="es-ES"/>
        </w:rPr>
        <w:t>mayo</w:t>
      </w:r>
      <w:r w:rsidRPr="00311134">
        <w:rPr>
          <w:rFonts w:ascii="Palatino Linotype" w:eastAsiaTheme="minorEastAsia" w:hAnsi="Palatino Linotype"/>
          <w:sz w:val="24"/>
          <w:szCs w:val="24"/>
          <w:lang w:val="es-ES_tradnl" w:eastAsia="es-ES"/>
        </w:rPr>
        <w:t xml:space="preserve"> de dos mil veintiuno.</w:t>
      </w:r>
    </w:p>
    <w:p w14:paraId="3CE8DC1E" w14:textId="5EB266A0" w:rsidR="00595316" w:rsidRPr="00311134" w:rsidRDefault="00595316" w:rsidP="00595316">
      <w:pPr>
        <w:spacing w:before="240" w:after="360" w:line="360" w:lineRule="auto"/>
        <w:jc w:val="both"/>
        <w:rPr>
          <w:rFonts w:ascii="Palatino Linotype" w:eastAsiaTheme="minorEastAsia" w:hAnsi="Palatino Linotype"/>
          <w:sz w:val="24"/>
          <w:szCs w:val="24"/>
          <w:lang w:val="es-ES_tradnl" w:eastAsia="es-ES"/>
        </w:rPr>
      </w:pPr>
      <w:r w:rsidRPr="00311134">
        <w:rPr>
          <w:rFonts w:ascii="Palatino Linotype" w:eastAsiaTheme="minorEastAsia" w:hAnsi="Palatino Linotype"/>
          <w:b/>
          <w:sz w:val="24"/>
          <w:szCs w:val="24"/>
          <w:lang w:val="es-ES_tradnl" w:eastAsia="es-ES"/>
        </w:rPr>
        <w:t>VISTO</w:t>
      </w:r>
      <w:r w:rsidRPr="00311134">
        <w:rPr>
          <w:rFonts w:ascii="Palatino Linotype" w:eastAsiaTheme="minorEastAsia" w:hAnsi="Palatino Linotype"/>
          <w:sz w:val="24"/>
          <w:szCs w:val="24"/>
          <w:lang w:val="es-ES_tradnl" w:eastAsia="es-ES"/>
        </w:rPr>
        <w:t xml:space="preserve"> el expediente electrónico formado con motivo del recurso de revisión </w:t>
      </w:r>
      <w:r w:rsidRPr="00311134">
        <w:rPr>
          <w:rFonts w:ascii="Palatino Linotype" w:eastAsiaTheme="minorEastAsia" w:hAnsi="Palatino Linotype"/>
          <w:b/>
          <w:sz w:val="24"/>
          <w:szCs w:val="24"/>
          <w:lang w:val="es-ES_tradnl" w:eastAsia="es-ES"/>
        </w:rPr>
        <w:t>01238/INFOEM/IP/RR/2021</w:t>
      </w:r>
      <w:r w:rsidRPr="00311134">
        <w:rPr>
          <w:rFonts w:ascii="Palatino Linotype" w:eastAsiaTheme="minorEastAsia" w:hAnsi="Palatino Linotype" w:cs="Arial"/>
          <w:b/>
          <w:bCs/>
          <w:sz w:val="24"/>
          <w:szCs w:val="24"/>
          <w:lang w:val="es-ES_tradnl" w:eastAsia="es-ES"/>
        </w:rPr>
        <w:t xml:space="preserve">, </w:t>
      </w:r>
      <w:r w:rsidRPr="00311134">
        <w:rPr>
          <w:rFonts w:ascii="Palatino Linotype" w:eastAsiaTheme="minorEastAsia" w:hAnsi="Palatino Linotype"/>
          <w:sz w:val="24"/>
          <w:szCs w:val="24"/>
          <w:lang w:val="es-ES_tradnl" w:eastAsia="es-ES"/>
        </w:rPr>
        <w:t>promovido por</w:t>
      </w:r>
      <w:r w:rsidRPr="00311134">
        <w:rPr>
          <w:rFonts w:ascii="Palatino Linotype" w:eastAsiaTheme="minorEastAsia" w:hAnsi="Palatino Linotype"/>
          <w:b/>
          <w:sz w:val="24"/>
          <w:szCs w:val="24"/>
          <w:lang w:val="es-ES_tradnl" w:eastAsia="es-ES"/>
        </w:rPr>
        <w:t xml:space="preserve"> </w:t>
      </w:r>
      <w:r w:rsidR="00840B21" w:rsidRPr="00840B21">
        <w:rPr>
          <w:rFonts w:ascii="Palatino Linotype" w:eastAsiaTheme="minorEastAsia" w:hAnsi="Palatino Linotype"/>
          <w:b/>
          <w:sz w:val="24"/>
          <w:szCs w:val="24"/>
          <w:highlight w:val="black"/>
          <w:lang w:val="es-ES_tradnl" w:eastAsia="es-ES"/>
        </w:rPr>
        <w:t>----------------------------------------</w:t>
      </w:r>
      <w:r w:rsidRPr="00311134">
        <w:rPr>
          <w:rFonts w:ascii="Palatino Linotype" w:eastAsiaTheme="minorEastAsia" w:hAnsi="Palatino Linotype"/>
          <w:b/>
          <w:sz w:val="24"/>
          <w:szCs w:val="24"/>
          <w:lang w:val="es-ES_tradnl" w:eastAsia="es-ES"/>
        </w:rPr>
        <w:t xml:space="preserve">, </w:t>
      </w:r>
      <w:r w:rsidRPr="00311134">
        <w:rPr>
          <w:rFonts w:ascii="Palatino Linotype" w:eastAsiaTheme="minorEastAsia" w:hAnsi="Palatino Linotype"/>
          <w:sz w:val="24"/>
          <w:szCs w:val="24"/>
          <w:lang w:val="es-ES_tradnl" w:eastAsia="es-ES"/>
        </w:rPr>
        <w:t>quien en lo sucesivo será identificado</w:t>
      </w:r>
      <w:r w:rsidRPr="00311134">
        <w:rPr>
          <w:rFonts w:ascii="Palatino Linotype" w:eastAsiaTheme="minorEastAsia" w:hAnsi="Palatino Linotype"/>
          <w:b/>
          <w:sz w:val="24"/>
          <w:szCs w:val="24"/>
          <w:lang w:val="es-ES_tradnl" w:eastAsia="es-ES"/>
        </w:rPr>
        <w:t xml:space="preserve"> </w:t>
      </w:r>
      <w:r w:rsidRPr="00311134">
        <w:rPr>
          <w:rFonts w:ascii="Palatino Linotype" w:eastAsiaTheme="minorEastAsia" w:hAnsi="Palatino Linotype" w:cs="Arial"/>
          <w:sz w:val="24"/>
          <w:szCs w:val="24"/>
          <w:lang w:val="es-ES_tradnl" w:eastAsia="es-ES"/>
        </w:rPr>
        <w:t xml:space="preserve">como </w:t>
      </w:r>
      <w:r w:rsidRPr="00311134">
        <w:rPr>
          <w:rFonts w:ascii="Palatino Linotype" w:eastAsiaTheme="minorEastAsia" w:hAnsi="Palatino Linotype" w:cs="Arial"/>
          <w:b/>
          <w:sz w:val="24"/>
          <w:szCs w:val="24"/>
          <w:lang w:val="es-ES_tradnl" w:eastAsia="es-ES"/>
        </w:rPr>
        <w:t>RECURRENTE</w:t>
      </w:r>
      <w:r w:rsidRPr="00311134">
        <w:rPr>
          <w:rFonts w:ascii="Palatino Linotype" w:eastAsiaTheme="minorEastAsia" w:hAnsi="Palatino Linotype" w:cs="Arial"/>
          <w:sz w:val="24"/>
          <w:szCs w:val="24"/>
          <w:lang w:val="es-ES_tradnl" w:eastAsia="es-ES"/>
        </w:rPr>
        <w:t xml:space="preserve">, en contra de la falta de respuesta del </w:t>
      </w:r>
      <w:r w:rsidRPr="00311134">
        <w:rPr>
          <w:rFonts w:ascii="Palatino Linotype" w:eastAsiaTheme="minorEastAsia" w:hAnsi="Palatino Linotype" w:cs="Arial"/>
          <w:b/>
          <w:sz w:val="24"/>
          <w:szCs w:val="24"/>
          <w:lang w:val="es-ES_tradnl" w:eastAsia="es-ES"/>
        </w:rPr>
        <w:t xml:space="preserve">Ayuntamiento de Valle de Chalco Solidaridad </w:t>
      </w:r>
      <w:r w:rsidRPr="00311134">
        <w:rPr>
          <w:rFonts w:ascii="Palatino Linotype" w:eastAsiaTheme="minorEastAsia" w:hAnsi="Palatino Linotype"/>
          <w:sz w:val="24"/>
          <w:szCs w:val="24"/>
          <w:lang w:val="es-ES_tradnl" w:eastAsia="es-ES"/>
        </w:rPr>
        <w:t>en lo sucesivo el</w:t>
      </w:r>
      <w:r w:rsidRPr="00311134">
        <w:rPr>
          <w:rFonts w:ascii="Palatino Linotype" w:eastAsiaTheme="minorEastAsia" w:hAnsi="Palatino Linotype"/>
          <w:b/>
          <w:sz w:val="24"/>
          <w:szCs w:val="24"/>
          <w:lang w:val="es-ES_tradnl" w:eastAsia="es-ES"/>
        </w:rPr>
        <w:t xml:space="preserve"> SUJETO OBLIGADO, </w:t>
      </w:r>
      <w:r w:rsidRPr="00311134">
        <w:rPr>
          <w:rFonts w:ascii="Palatino Linotype" w:eastAsiaTheme="minorEastAsia" w:hAnsi="Palatino Linotype"/>
          <w:sz w:val="24"/>
          <w:szCs w:val="24"/>
          <w:lang w:val="es-ES_tradnl" w:eastAsia="es-ES"/>
        </w:rPr>
        <w:t xml:space="preserve">se procede a dictar la presente resolución, con base en los siguientes: </w:t>
      </w:r>
    </w:p>
    <w:p w14:paraId="4C5150BA" w14:textId="77777777" w:rsidR="00595316" w:rsidRPr="00311134" w:rsidRDefault="00595316" w:rsidP="00595316">
      <w:pPr>
        <w:keepNext/>
        <w:keepLines/>
        <w:spacing w:before="240" w:after="0"/>
        <w:jc w:val="center"/>
        <w:outlineLvl w:val="0"/>
        <w:rPr>
          <w:rFonts w:ascii="Palatino Linotype" w:eastAsiaTheme="majorEastAsia" w:hAnsi="Palatino Linotype" w:cstheme="majorBidi"/>
          <w:b/>
          <w:sz w:val="24"/>
          <w:szCs w:val="24"/>
        </w:rPr>
      </w:pPr>
      <w:bookmarkStart w:id="0" w:name="_Toc3467400"/>
      <w:bookmarkStart w:id="1" w:name="_Toc71239550"/>
      <w:r w:rsidRPr="00311134">
        <w:rPr>
          <w:rFonts w:ascii="Palatino Linotype" w:eastAsiaTheme="majorEastAsia" w:hAnsi="Palatino Linotype" w:cstheme="majorBidi"/>
          <w:b/>
          <w:sz w:val="24"/>
          <w:szCs w:val="24"/>
        </w:rPr>
        <w:t>ANTECEDENTES</w:t>
      </w:r>
      <w:bookmarkEnd w:id="0"/>
      <w:bookmarkEnd w:id="1"/>
    </w:p>
    <w:p w14:paraId="6692C3A3" w14:textId="77777777" w:rsidR="00595316" w:rsidRPr="00311134" w:rsidRDefault="00595316" w:rsidP="00595316">
      <w:pPr>
        <w:keepNext/>
        <w:keepLines/>
        <w:spacing w:before="240" w:after="0"/>
        <w:jc w:val="center"/>
        <w:outlineLvl w:val="0"/>
        <w:rPr>
          <w:rFonts w:ascii="Palatino Linotype" w:eastAsiaTheme="majorEastAsia" w:hAnsi="Palatino Linotype" w:cstheme="majorBidi"/>
          <w:sz w:val="24"/>
          <w:szCs w:val="24"/>
        </w:rPr>
      </w:pPr>
    </w:p>
    <w:p w14:paraId="27683CC7" w14:textId="77777777" w:rsidR="00595316" w:rsidRPr="00311134" w:rsidRDefault="00595316" w:rsidP="001C5313">
      <w:pPr>
        <w:numPr>
          <w:ilvl w:val="0"/>
          <w:numId w:val="2"/>
        </w:numPr>
        <w:spacing w:before="240" w:after="240" w:line="360" w:lineRule="auto"/>
        <w:ind w:left="0" w:firstLine="0"/>
        <w:contextualSpacing/>
        <w:jc w:val="both"/>
        <w:rPr>
          <w:rFonts w:ascii="Palatino Linotype" w:eastAsia="Calibri" w:hAnsi="Palatino Linotype" w:cs="Arial"/>
          <w:sz w:val="24"/>
          <w:szCs w:val="24"/>
          <w:lang w:val="es-ES" w:eastAsia="es-ES"/>
        </w:rPr>
      </w:pPr>
      <w:r w:rsidRPr="00311134">
        <w:rPr>
          <w:rFonts w:ascii="Palatino Linotype" w:eastAsia="Calibri" w:hAnsi="Palatino Linotype" w:cs="Arial"/>
          <w:sz w:val="24"/>
          <w:szCs w:val="24"/>
          <w:lang w:val="es-ES" w:eastAsia="es-ES"/>
        </w:rPr>
        <w:t xml:space="preserve">El día diecisiete (17) de febrero de dos mil veintiuno, </w:t>
      </w:r>
      <w:r w:rsidRPr="00311134">
        <w:rPr>
          <w:rFonts w:ascii="Palatino Linotype" w:eastAsia="Calibri" w:hAnsi="Palatino Linotype" w:cs="Times New Roman"/>
          <w:sz w:val="24"/>
          <w:szCs w:val="24"/>
          <w:lang w:val="es-ES" w:eastAsia="es-ES"/>
        </w:rPr>
        <w:t>se</w:t>
      </w:r>
      <w:r w:rsidRPr="00311134">
        <w:rPr>
          <w:rFonts w:ascii="Palatino Linotype" w:eastAsiaTheme="minorEastAsia" w:hAnsi="Palatino Linotype"/>
          <w:b/>
          <w:sz w:val="24"/>
          <w:szCs w:val="24"/>
          <w:lang w:val="es-ES_tradnl" w:eastAsia="es-ES"/>
        </w:rPr>
        <w:t xml:space="preserve"> </w:t>
      </w:r>
      <w:r w:rsidRPr="00311134">
        <w:rPr>
          <w:rFonts w:ascii="Palatino Linotype" w:eastAsiaTheme="minorEastAsia" w:hAnsi="Palatino Linotype"/>
          <w:sz w:val="24"/>
          <w:szCs w:val="24"/>
          <w:lang w:val="es-ES_tradnl" w:eastAsia="es-ES"/>
        </w:rPr>
        <w:t xml:space="preserve">presentó </w:t>
      </w:r>
      <w:r w:rsidRPr="00311134">
        <w:rPr>
          <w:rFonts w:ascii="Palatino Linotype" w:eastAsia="Calibri" w:hAnsi="Palatino Linotype" w:cs="Arial"/>
          <w:sz w:val="24"/>
          <w:szCs w:val="24"/>
          <w:lang w:val="es-ES" w:eastAsia="es-ES"/>
        </w:rPr>
        <w:t xml:space="preserve">ante el </w:t>
      </w:r>
      <w:r w:rsidRPr="00311134">
        <w:rPr>
          <w:rFonts w:ascii="Palatino Linotype" w:eastAsia="Calibri" w:hAnsi="Palatino Linotype" w:cs="Arial"/>
          <w:b/>
          <w:sz w:val="24"/>
          <w:szCs w:val="24"/>
          <w:lang w:val="es-ES" w:eastAsia="es-ES"/>
        </w:rPr>
        <w:t>SUJETO OBLIGADO,</w:t>
      </w:r>
      <w:r w:rsidRPr="00311134">
        <w:rPr>
          <w:rFonts w:ascii="Palatino Linotype" w:eastAsia="Calibri" w:hAnsi="Palatino Linotype" w:cs="Arial"/>
          <w:sz w:val="24"/>
          <w:szCs w:val="24"/>
          <w:lang w:val="es-ES_tradnl" w:eastAsia="es-ES"/>
        </w:rPr>
        <w:t xml:space="preserve"> vía </w:t>
      </w:r>
      <w:r w:rsidRPr="00311134">
        <w:rPr>
          <w:rFonts w:ascii="Palatino Linotype" w:eastAsia="Calibri" w:hAnsi="Palatino Linotype" w:cs="Arial"/>
          <w:sz w:val="24"/>
          <w:szCs w:val="24"/>
          <w:lang w:val="es-ES" w:eastAsia="es-ES"/>
        </w:rPr>
        <w:t xml:space="preserve">Sistema de Acceso a la Información Mexiquense </w:t>
      </w:r>
      <w:r w:rsidRPr="00311134">
        <w:rPr>
          <w:rFonts w:ascii="Palatino Linotype" w:eastAsia="Calibri" w:hAnsi="Palatino Linotype" w:cs="Arial"/>
          <w:b/>
          <w:sz w:val="24"/>
          <w:szCs w:val="24"/>
          <w:lang w:val="es-ES" w:eastAsia="es-ES"/>
        </w:rPr>
        <w:t>(SAIMEX),</w:t>
      </w:r>
      <w:r w:rsidRPr="00311134">
        <w:rPr>
          <w:rFonts w:ascii="Palatino Linotype" w:eastAsia="Calibri" w:hAnsi="Palatino Linotype" w:cs="Arial"/>
          <w:sz w:val="24"/>
          <w:szCs w:val="24"/>
          <w:lang w:val="es-ES" w:eastAsia="es-ES"/>
        </w:rPr>
        <w:t xml:space="preserve"> la solicitud de información pública registradas con el </w:t>
      </w:r>
      <w:proofErr w:type="gramStart"/>
      <w:r w:rsidRPr="00311134">
        <w:rPr>
          <w:rFonts w:ascii="Palatino Linotype" w:eastAsia="Calibri" w:hAnsi="Palatino Linotype" w:cs="Arial"/>
          <w:sz w:val="24"/>
          <w:szCs w:val="24"/>
          <w:lang w:val="es-ES" w:eastAsia="es-ES"/>
        </w:rPr>
        <w:t>número</w:t>
      </w:r>
      <w:r w:rsidRPr="00311134">
        <w:rPr>
          <w:rFonts w:ascii="Verdana" w:eastAsiaTheme="minorEastAsia" w:hAnsi="Verdana"/>
          <w:b/>
          <w:bCs/>
          <w:sz w:val="24"/>
          <w:szCs w:val="24"/>
          <w:lang w:val="es-ES_tradnl" w:eastAsia="es-ES"/>
        </w:rPr>
        <w:t xml:space="preserve"> </w:t>
      </w:r>
      <w:r w:rsidRPr="00311134">
        <w:rPr>
          <w:rFonts w:ascii="Palatino Linotype" w:eastAsia="Calibri" w:hAnsi="Palatino Linotype" w:cs="Arial"/>
          <w:b/>
          <w:bCs/>
          <w:sz w:val="24"/>
          <w:szCs w:val="24"/>
          <w:lang w:val="es-ES_tradnl" w:eastAsia="es-ES"/>
        </w:rPr>
        <w:t xml:space="preserve"> </w:t>
      </w:r>
      <w:r w:rsidRPr="00311134">
        <w:rPr>
          <w:rFonts w:ascii="Palatino Linotype" w:hAnsi="Palatino Linotype"/>
          <w:b/>
          <w:bCs/>
          <w:sz w:val="24"/>
        </w:rPr>
        <w:t>00052</w:t>
      </w:r>
      <w:proofErr w:type="gramEnd"/>
      <w:r w:rsidRPr="00311134">
        <w:rPr>
          <w:rFonts w:ascii="Palatino Linotype" w:hAnsi="Palatino Linotype"/>
          <w:b/>
          <w:bCs/>
          <w:sz w:val="24"/>
        </w:rPr>
        <w:t>/VACHASO/IP/2021</w:t>
      </w:r>
      <w:r w:rsidRPr="00311134">
        <w:rPr>
          <w:rFonts w:ascii="Palatino Linotype" w:eastAsia="Calibri" w:hAnsi="Palatino Linotype" w:cs="Arial"/>
          <w:sz w:val="24"/>
          <w:szCs w:val="24"/>
          <w:lang w:val="es-ES" w:eastAsia="es-ES"/>
        </w:rPr>
        <w:t>, mediante la cual se requirió:</w:t>
      </w:r>
    </w:p>
    <w:p w14:paraId="64F05BBB" w14:textId="77777777" w:rsidR="00595316" w:rsidRPr="00311134" w:rsidRDefault="00595316" w:rsidP="00595316">
      <w:pPr>
        <w:spacing w:before="240" w:after="240" w:line="360" w:lineRule="auto"/>
        <w:ind w:left="284"/>
        <w:contextualSpacing/>
        <w:jc w:val="both"/>
        <w:rPr>
          <w:rFonts w:ascii="Palatino Linotype" w:eastAsia="Calibri" w:hAnsi="Palatino Linotype" w:cs="Arial"/>
          <w:sz w:val="24"/>
          <w:szCs w:val="24"/>
          <w:lang w:val="es-ES" w:eastAsia="es-ES"/>
        </w:rPr>
      </w:pPr>
    </w:p>
    <w:p w14:paraId="73FC1309" w14:textId="77777777" w:rsidR="00595316" w:rsidRPr="00311134" w:rsidRDefault="00595316" w:rsidP="00595316">
      <w:pPr>
        <w:spacing w:after="0" w:line="360" w:lineRule="auto"/>
        <w:ind w:left="851" w:right="709"/>
        <w:jc w:val="both"/>
        <w:rPr>
          <w:rFonts w:ascii="Palatino Linotype" w:eastAsia="Times New Roman" w:hAnsi="Palatino Linotype" w:cs="Times New Roman"/>
          <w:i/>
          <w:lang w:eastAsia="es-MX"/>
        </w:rPr>
      </w:pPr>
      <w:r w:rsidRPr="00311134">
        <w:rPr>
          <w:rFonts w:ascii="Palatino Linotype" w:hAnsi="Palatino Linotype"/>
          <w:i/>
          <w:color w:val="000000"/>
        </w:rPr>
        <w:t xml:space="preserve">“Solicito me proporcione toda la información documental referente a la obra pública de ampliación de vialidad que se está llevando a cabo sobre AVENIDA LAS TORRES en el tramo comprendido entre Avenida Lázaro Cárdenas (límite territorial de Valle de Chalco Solidaridad, Estado de México) y la Calle Vicente Gurrero, perteneciente al municipio de Chalco, Estado de México. Asimismo, me indique lo siguiente: 1.- El nombre de las autoridades que intervienen en la </w:t>
      </w:r>
      <w:r w:rsidRPr="00311134">
        <w:rPr>
          <w:rFonts w:ascii="Palatino Linotype" w:hAnsi="Palatino Linotype"/>
          <w:i/>
          <w:color w:val="000000"/>
        </w:rPr>
        <w:lastRenderedPageBreak/>
        <w:t>ejecución de la obra. 2.- Si el recurso que se está destinando es municipal, estatal o federal. 3.- Si cuentan con la autorización de los propietarios de las parcelas que están siendo afectadas con motivo de la ejecución de la obra. 4.- Si cuentan con la autorización del ejido de Villa de Chalco respecto de la superficie de tierras de uso común que están siendo afectadas por la ejecución de la obra. 5.- Si existe procedimiento expropiatorio para indemnizar debidamente a los propietarios de las parcelas afectadas y al ejido de Villa d Chalco, por las tierras de uso común. En caso de ser afirmativo, proporcionar toda la información y documentación correspondiente. 6.- Si existe participación del sector privado; proporcionar toda la información y documentación correspondiente. 7.- Si la obra cuenta con las autorizaciones municipales, estatales o federales en materia de medio ambiente, desarrollo urbano y obras, para su correcta ejecución. Proporcionar toda la información y documentación correspondiente. 8.- informe a detalle, los datos descriptivos y precisos de la obra, tales como: tipo de obra, superficie de las vialidades, infraestructura utilizada, etc. 9.- Proporcione por este medio los planos que identifiquen fielmente el proyecto de la obra a desarrollar.” (Sic)</w:t>
      </w:r>
    </w:p>
    <w:p w14:paraId="28733502" w14:textId="77777777" w:rsidR="00595316" w:rsidRPr="00311134" w:rsidRDefault="00595316" w:rsidP="00595316">
      <w:pPr>
        <w:spacing w:after="0" w:line="360" w:lineRule="auto"/>
        <w:ind w:right="34"/>
        <w:contextualSpacing/>
        <w:jc w:val="both"/>
        <w:rPr>
          <w:rFonts w:ascii="Palatino Linotype" w:eastAsiaTheme="minorEastAsia" w:hAnsi="Palatino Linotype" w:cs="Arial"/>
          <w:i/>
          <w:sz w:val="24"/>
          <w:szCs w:val="24"/>
          <w:lang w:val="es-ES_tradnl" w:eastAsia="es-ES"/>
        </w:rPr>
      </w:pPr>
    </w:p>
    <w:p w14:paraId="66C56790" w14:textId="77777777" w:rsidR="00595316" w:rsidRPr="00311134" w:rsidRDefault="00595316" w:rsidP="001C5313">
      <w:pPr>
        <w:numPr>
          <w:ilvl w:val="0"/>
          <w:numId w:val="2"/>
        </w:numPr>
        <w:spacing w:before="240" w:after="240" w:line="360" w:lineRule="auto"/>
        <w:ind w:left="0" w:firstLine="0"/>
        <w:contextualSpacing/>
        <w:jc w:val="both"/>
        <w:rPr>
          <w:rFonts w:ascii="Palatino Linotype" w:eastAsiaTheme="minorEastAsia" w:hAnsi="Palatino Linotype" w:cs="Arial"/>
          <w:i/>
          <w:sz w:val="24"/>
          <w:szCs w:val="24"/>
          <w:lang w:val="es-ES_tradnl" w:eastAsia="es-ES"/>
        </w:rPr>
      </w:pPr>
      <w:r w:rsidRPr="00311134">
        <w:rPr>
          <w:rFonts w:ascii="Palatino Linotype" w:eastAsiaTheme="minorEastAsia" w:hAnsi="Palatino Linotype" w:cs="Arial"/>
          <w:sz w:val="24"/>
          <w:szCs w:val="24"/>
          <w:lang w:val="es-ES_tradnl" w:eastAsia="es-ES"/>
        </w:rPr>
        <w:t xml:space="preserve">Se hace constar que se señaló como modalidad de entrega de la información a través del Sistema de Acceso a la Información Mexiquense </w:t>
      </w:r>
      <w:r w:rsidRPr="00311134">
        <w:rPr>
          <w:rFonts w:ascii="Palatino Linotype" w:eastAsiaTheme="minorEastAsia" w:hAnsi="Palatino Linotype" w:cs="Arial"/>
          <w:b/>
          <w:sz w:val="24"/>
          <w:szCs w:val="24"/>
          <w:lang w:val="es-ES_tradnl" w:eastAsia="es-ES"/>
        </w:rPr>
        <w:t xml:space="preserve">(SAIMEX).  </w:t>
      </w:r>
    </w:p>
    <w:p w14:paraId="3E22F759" w14:textId="77777777" w:rsidR="00D728B2" w:rsidRPr="00311134" w:rsidRDefault="00D728B2" w:rsidP="001C5313">
      <w:pPr>
        <w:spacing w:before="240" w:after="240" w:line="360" w:lineRule="auto"/>
        <w:contextualSpacing/>
        <w:jc w:val="both"/>
        <w:rPr>
          <w:rFonts w:ascii="Palatino Linotype" w:eastAsiaTheme="minorEastAsia" w:hAnsi="Palatino Linotype" w:cs="Arial"/>
          <w:i/>
          <w:sz w:val="24"/>
          <w:szCs w:val="24"/>
          <w:lang w:val="es-ES_tradnl" w:eastAsia="es-ES"/>
        </w:rPr>
      </w:pPr>
    </w:p>
    <w:p w14:paraId="5E77EAB8" w14:textId="77777777" w:rsidR="00D728B2" w:rsidRPr="00311134" w:rsidRDefault="00D728B2" w:rsidP="001C5313">
      <w:pPr>
        <w:numPr>
          <w:ilvl w:val="0"/>
          <w:numId w:val="2"/>
        </w:numPr>
        <w:spacing w:before="240" w:after="240" w:line="360" w:lineRule="auto"/>
        <w:ind w:left="0" w:firstLine="0"/>
        <w:contextualSpacing/>
        <w:jc w:val="both"/>
        <w:rPr>
          <w:rFonts w:ascii="Palatino Linotype" w:eastAsiaTheme="minorEastAsia" w:hAnsi="Palatino Linotype" w:cs="Arial"/>
          <w:i/>
          <w:sz w:val="24"/>
          <w:szCs w:val="24"/>
          <w:lang w:val="es-ES_tradnl" w:eastAsia="es-ES"/>
        </w:rPr>
      </w:pPr>
      <w:r w:rsidRPr="00311134">
        <w:rPr>
          <w:rFonts w:ascii="Palatino Linotype" w:eastAsiaTheme="minorEastAsia" w:hAnsi="Palatino Linotype" w:cs="Arial"/>
          <w:sz w:val="24"/>
          <w:szCs w:val="24"/>
          <w:lang w:val="es-ES_tradnl" w:eastAsia="es-ES"/>
        </w:rPr>
        <w:t>El día diecisiete (17) de febrero de dos mil veintiuno, se realizó un requerimiento al servidor público habilitado:</w:t>
      </w:r>
    </w:p>
    <w:p w14:paraId="3974896F" w14:textId="77777777" w:rsidR="00595316" w:rsidRPr="00311134" w:rsidRDefault="00D728B2" w:rsidP="00D728B2">
      <w:pPr>
        <w:spacing w:before="240" w:after="240" w:line="360" w:lineRule="auto"/>
        <w:contextualSpacing/>
        <w:jc w:val="center"/>
        <w:rPr>
          <w:rFonts w:ascii="Palatino Linotype" w:eastAsiaTheme="minorEastAsia" w:hAnsi="Palatino Linotype" w:cs="Arial"/>
          <w:i/>
          <w:sz w:val="24"/>
          <w:szCs w:val="24"/>
          <w:lang w:val="es-ES_tradnl" w:eastAsia="es-ES"/>
        </w:rPr>
      </w:pPr>
      <w:r w:rsidRPr="00311134">
        <w:rPr>
          <w:noProof/>
          <w:lang w:eastAsia="es-MX"/>
        </w:rPr>
        <w:lastRenderedPageBreak/>
        <w:drawing>
          <wp:inline distT="0" distB="0" distL="0" distR="0" wp14:anchorId="5017940C" wp14:editId="33976272">
            <wp:extent cx="5457825" cy="1295400"/>
            <wp:effectExtent l="0" t="0" r="952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9728" t="30358" r="9887" b="51427"/>
                    <a:stretch/>
                  </pic:blipFill>
                  <pic:spPr bwMode="auto">
                    <a:xfrm>
                      <a:off x="0" y="0"/>
                      <a:ext cx="5457825" cy="1295400"/>
                    </a:xfrm>
                    <a:prstGeom prst="rect">
                      <a:avLst/>
                    </a:prstGeom>
                    <a:ln>
                      <a:noFill/>
                    </a:ln>
                    <a:extLst>
                      <a:ext uri="{53640926-AAD7-44D8-BBD7-CCE9431645EC}">
                        <a14:shadowObscured xmlns:a14="http://schemas.microsoft.com/office/drawing/2010/main"/>
                      </a:ext>
                    </a:extLst>
                  </pic:spPr>
                </pic:pic>
              </a:graphicData>
            </a:graphic>
          </wp:inline>
        </w:drawing>
      </w:r>
    </w:p>
    <w:p w14:paraId="46C93314" w14:textId="77777777" w:rsidR="00D728B2" w:rsidRPr="00311134" w:rsidRDefault="00D728B2" w:rsidP="00D728B2">
      <w:pPr>
        <w:spacing w:before="240" w:after="240" w:line="360" w:lineRule="auto"/>
        <w:contextualSpacing/>
        <w:jc w:val="center"/>
        <w:rPr>
          <w:rFonts w:ascii="Palatino Linotype" w:eastAsiaTheme="minorEastAsia" w:hAnsi="Palatino Linotype" w:cs="Arial"/>
          <w:i/>
          <w:sz w:val="24"/>
          <w:szCs w:val="24"/>
          <w:lang w:val="es-ES_tradnl" w:eastAsia="es-ES"/>
        </w:rPr>
      </w:pPr>
    </w:p>
    <w:p w14:paraId="2FB9523F" w14:textId="77777777" w:rsidR="00595316" w:rsidRPr="00311134" w:rsidRDefault="00595316" w:rsidP="001C5313">
      <w:pPr>
        <w:numPr>
          <w:ilvl w:val="0"/>
          <w:numId w:val="2"/>
        </w:numPr>
        <w:spacing w:before="240" w:after="240" w:line="360" w:lineRule="auto"/>
        <w:ind w:left="0" w:firstLine="0"/>
        <w:contextualSpacing/>
        <w:jc w:val="both"/>
        <w:rPr>
          <w:rFonts w:ascii="Palatino Linotype" w:eastAsiaTheme="minorEastAsia" w:hAnsi="Palatino Linotype" w:cs="Arial"/>
          <w:i/>
          <w:sz w:val="24"/>
          <w:szCs w:val="24"/>
          <w:lang w:val="es-ES_tradnl" w:eastAsia="es-ES"/>
        </w:rPr>
      </w:pPr>
      <w:r w:rsidRPr="00311134">
        <w:rPr>
          <w:rFonts w:ascii="Palatino Linotype" w:eastAsia="Calibri" w:hAnsi="Palatino Linotype" w:cs="Arial"/>
          <w:sz w:val="24"/>
          <w:szCs w:val="24"/>
          <w:lang w:val="es-AR" w:eastAsia="es-ES"/>
        </w:rPr>
        <w:t>El</w:t>
      </w:r>
      <w:r w:rsidR="00D728B2" w:rsidRPr="00311134">
        <w:rPr>
          <w:rFonts w:ascii="Palatino Linotype" w:eastAsia="Times New Roman" w:hAnsi="Palatino Linotype" w:cs="Arial"/>
          <w:sz w:val="24"/>
          <w:szCs w:val="24"/>
          <w:lang w:val="es-ES" w:eastAsia="es-ES"/>
        </w:rPr>
        <w:t xml:space="preserve"> día dieciocho (18)</w:t>
      </w:r>
      <w:r w:rsidRPr="00311134">
        <w:rPr>
          <w:rFonts w:ascii="Palatino Linotype" w:eastAsia="Times New Roman" w:hAnsi="Palatino Linotype" w:cs="Arial"/>
          <w:sz w:val="24"/>
          <w:szCs w:val="24"/>
          <w:lang w:val="es-ES" w:eastAsia="es-ES"/>
        </w:rPr>
        <w:t xml:space="preserve"> de marzo de dos mil veintiuno, el particular interpuso </w:t>
      </w:r>
      <w:proofErr w:type="gramStart"/>
      <w:r w:rsidRPr="00311134">
        <w:rPr>
          <w:rFonts w:ascii="Palatino Linotype" w:eastAsia="Times New Roman" w:hAnsi="Palatino Linotype" w:cs="Arial"/>
          <w:sz w:val="24"/>
          <w:szCs w:val="24"/>
          <w:lang w:val="es-ES" w:eastAsia="es-ES"/>
        </w:rPr>
        <w:t>los recurso</w:t>
      </w:r>
      <w:proofErr w:type="gramEnd"/>
      <w:r w:rsidRPr="00311134">
        <w:rPr>
          <w:rFonts w:ascii="Palatino Linotype" w:eastAsia="Times New Roman" w:hAnsi="Palatino Linotype" w:cs="Arial"/>
          <w:sz w:val="24"/>
          <w:szCs w:val="24"/>
          <w:lang w:val="es-ES" w:eastAsia="es-ES"/>
        </w:rPr>
        <w:t xml:space="preserve"> de revisión, en contra de la falta de respuesta, señalando como:</w:t>
      </w:r>
      <w:bookmarkStart w:id="2" w:name="_Toc462307683"/>
      <w:bookmarkStart w:id="3" w:name="_Toc472427085"/>
      <w:bookmarkStart w:id="4" w:name="_Toc472500652"/>
    </w:p>
    <w:bookmarkEnd w:id="2"/>
    <w:bookmarkEnd w:id="3"/>
    <w:bookmarkEnd w:id="4"/>
    <w:p w14:paraId="7394F567" w14:textId="77777777" w:rsidR="00595316" w:rsidRPr="00311134" w:rsidRDefault="00595316" w:rsidP="00D728B2">
      <w:pPr>
        <w:spacing w:after="0" w:line="360" w:lineRule="auto"/>
        <w:ind w:right="567"/>
        <w:jc w:val="both"/>
        <w:rPr>
          <w:rFonts w:ascii="Palatino Linotype" w:eastAsiaTheme="majorEastAsia" w:hAnsi="Palatino Linotype" w:cstheme="majorBidi"/>
          <w:i/>
          <w:lang w:val="es-ES" w:eastAsia="es-ES"/>
        </w:rPr>
      </w:pPr>
    </w:p>
    <w:p w14:paraId="34976B4D" w14:textId="77777777" w:rsidR="00595316" w:rsidRPr="00311134" w:rsidRDefault="00595316" w:rsidP="00595316">
      <w:pPr>
        <w:spacing w:after="0" w:line="360" w:lineRule="auto"/>
        <w:ind w:left="426" w:right="567"/>
        <w:jc w:val="both"/>
        <w:rPr>
          <w:rFonts w:ascii="Palatino Linotype" w:eastAsiaTheme="majorEastAsia" w:hAnsi="Palatino Linotype" w:cstheme="majorBidi"/>
          <w:b/>
          <w:i/>
          <w:sz w:val="24"/>
          <w:szCs w:val="24"/>
          <w:lang w:val="es-ES" w:eastAsia="es-ES"/>
        </w:rPr>
      </w:pPr>
      <w:r w:rsidRPr="00311134">
        <w:rPr>
          <w:rFonts w:ascii="Palatino Linotype" w:eastAsiaTheme="majorEastAsia" w:hAnsi="Palatino Linotype" w:cstheme="majorBidi"/>
          <w:b/>
          <w:sz w:val="24"/>
          <w:szCs w:val="24"/>
          <w:lang w:val="es-ES" w:eastAsia="es-ES"/>
        </w:rPr>
        <w:t>Acto impugnado</w:t>
      </w:r>
      <w:r w:rsidRPr="00311134">
        <w:rPr>
          <w:rFonts w:ascii="Palatino Linotype" w:eastAsiaTheme="majorEastAsia" w:hAnsi="Palatino Linotype" w:cstheme="majorBidi"/>
          <w:b/>
          <w:i/>
          <w:sz w:val="24"/>
          <w:szCs w:val="24"/>
          <w:lang w:val="es-ES" w:eastAsia="es-ES"/>
        </w:rPr>
        <w:t xml:space="preserve">: </w:t>
      </w:r>
    </w:p>
    <w:p w14:paraId="2FFC3E9E" w14:textId="77777777" w:rsidR="00595316" w:rsidRPr="00311134" w:rsidRDefault="00595316" w:rsidP="00595316">
      <w:pPr>
        <w:spacing w:after="0" w:line="360" w:lineRule="auto"/>
        <w:ind w:left="426" w:right="567"/>
        <w:jc w:val="both"/>
        <w:rPr>
          <w:rFonts w:ascii="Palatino Linotype" w:eastAsiaTheme="majorEastAsia" w:hAnsi="Palatino Linotype" w:cstheme="majorBidi"/>
          <w:b/>
          <w:i/>
          <w:lang w:val="es-ES" w:eastAsia="es-ES"/>
        </w:rPr>
      </w:pPr>
      <w:r w:rsidRPr="00311134">
        <w:rPr>
          <w:rFonts w:ascii="Palatino Linotype" w:eastAsiaTheme="majorEastAsia" w:hAnsi="Palatino Linotype" w:cstheme="majorBidi"/>
          <w:i/>
          <w:lang w:val="es-ES" w:eastAsia="es-ES"/>
        </w:rPr>
        <w:t>“</w:t>
      </w:r>
      <w:r w:rsidR="00D728B2" w:rsidRPr="00311134">
        <w:rPr>
          <w:rFonts w:ascii="Palatino Linotype" w:hAnsi="Palatino Linotype"/>
          <w:i/>
        </w:rPr>
        <w:t>La FALTA DE RESPUESTA a mi solicitud de información número 00052/VACHASO/IP/2021, la cual fue presentada a través del SAIMEX el 17 de febrero de 2021</w:t>
      </w:r>
      <w:r w:rsidRPr="00311134">
        <w:rPr>
          <w:rFonts w:ascii="Palatino Linotype" w:hAnsi="Palatino Linotype"/>
          <w:i/>
        </w:rPr>
        <w:t>”</w:t>
      </w:r>
      <w:r w:rsidRPr="00311134">
        <w:rPr>
          <w:rFonts w:ascii="Palatino Linotype" w:eastAsia="Calibri" w:hAnsi="Palatino Linotype" w:cs="Arial"/>
          <w:i/>
          <w:lang w:val="es-ES" w:eastAsia="es-ES"/>
        </w:rPr>
        <w:t xml:space="preserve"> (Sic) </w:t>
      </w:r>
    </w:p>
    <w:p w14:paraId="7AFAFE79" w14:textId="77777777" w:rsidR="00595316" w:rsidRPr="00311134" w:rsidRDefault="00595316" w:rsidP="00595316">
      <w:pPr>
        <w:spacing w:after="0" w:line="360" w:lineRule="auto"/>
        <w:ind w:left="426" w:right="567"/>
        <w:jc w:val="both"/>
        <w:rPr>
          <w:rFonts w:ascii="Palatino Linotype" w:eastAsiaTheme="majorEastAsia" w:hAnsi="Palatino Linotype" w:cstheme="majorBidi"/>
          <w:i/>
          <w:sz w:val="24"/>
          <w:szCs w:val="24"/>
          <w:lang w:val="es-ES" w:eastAsia="es-ES"/>
        </w:rPr>
      </w:pPr>
      <w:r w:rsidRPr="00311134">
        <w:rPr>
          <w:rFonts w:ascii="Palatino Linotype" w:eastAsiaTheme="majorEastAsia" w:hAnsi="Palatino Linotype" w:cstheme="majorBidi"/>
          <w:b/>
          <w:sz w:val="24"/>
          <w:szCs w:val="24"/>
          <w:lang w:val="es-ES" w:eastAsia="es-ES"/>
        </w:rPr>
        <w:t xml:space="preserve">Razones o Motivos de inconformidad: </w:t>
      </w:r>
    </w:p>
    <w:p w14:paraId="0A016850" w14:textId="77777777" w:rsidR="00595316" w:rsidRPr="00311134" w:rsidRDefault="00595316" w:rsidP="00595316">
      <w:pPr>
        <w:spacing w:after="0" w:line="360" w:lineRule="auto"/>
        <w:ind w:left="426" w:right="567"/>
        <w:jc w:val="both"/>
        <w:rPr>
          <w:rFonts w:ascii="Palatino Linotype" w:eastAsiaTheme="majorEastAsia" w:hAnsi="Palatino Linotype" w:cstheme="majorBidi"/>
          <w:i/>
          <w:lang w:val="es-ES" w:eastAsia="es-ES"/>
        </w:rPr>
      </w:pPr>
      <w:r w:rsidRPr="00311134">
        <w:rPr>
          <w:rFonts w:ascii="Palatino Linotype" w:hAnsi="Palatino Linotype"/>
          <w:i/>
        </w:rPr>
        <w:t>“</w:t>
      </w:r>
      <w:r w:rsidR="00D728B2" w:rsidRPr="00311134">
        <w:rPr>
          <w:rFonts w:ascii="Palatino Linotype" w:hAnsi="Palatino Linotype"/>
          <w:i/>
        </w:rPr>
        <w:t>Causa agravio al suscrito la omisión en que ha incurrido el sujeto obligado Ayuntamiento de Valle de Chalco Solidaridad, Estado de México, en dar respuesta a mi solicitud de información antes precisada, siendo que el plazo máximo con el que contaba dicho sujeto obligado para emitir respuesta, era el día 11 de marzo de 2021, por lo que a la fecha ha transcurrido en exceso ese plazo sin que haya pronunciamiento alguno, vulnerando mi derecho de acceso a la información pública sin que exista causa justificada, por lo que solicito se conmine al sujeto obligado para que dentro del plazo de ley emita respuesta debidamente fundada y motivada al suscrito en los términos solicitados.</w:t>
      </w:r>
      <w:r w:rsidRPr="00311134">
        <w:rPr>
          <w:rFonts w:ascii="Palatino Linotype" w:hAnsi="Palatino Linotype"/>
          <w:i/>
        </w:rPr>
        <w:t>”. (</w:t>
      </w:r>
      <w:r w:rsidRPr="00311134">
        <w:rPr>
          <w:rFonts w:ascii="Palatino Linotype" w:eastAsiaTheme="majorEastAsia" w:hAnsi="Palatino Linotype" w:cstheme="majorBidi"/>
          <w:i/>
          <w:lang w:val="es-ES" w:eastAsia="es-ES"/>
        </w:rPr>
        <w:t>Sic)</w:t>
      </w:r>
    </w:p>
    <w:p w14:paraId="730B7E61" w14:textId="77777777" w:rsidR="008611D6" w:rsidRPr="00311134" w:rsidRDefault="008611D6" w:rsidP="00595316">
      <w:pPr>
        <w:spacing w:after="0" w:line="360" w:lineRule="auto"/>
        <w:ind w:left="426" w:right="567"/>
        <w:jc w:val="both"/>
        <w:rPr>
          <w:rFonts w:ascii="Palatino Linotype" w:eastAsiaTheme="majorEastAsia" w:hAnsi="Palatino Linotype" w:cstheme="majorBidi"/>
          <w:i/>
          <w:lang w:val="es-ES" w:eastAsia="es-ES"/>
        </w:rPr>
      </w:pPr>
    </w:p>
    <w:p w14:paraId="1AFC4DB8" w14:textId="77777777" w:rsidR="00D728B2" w:rsidRPr="00311134" w:rsidRDefault="008611D6" w:rsidP="008611D6">
      <w:pPr>
        <w:numPr>
          <w:ilvl w:val="0"/>
          <w:numId w:val="33"/>
        </w:numPr>
        <w:spacing w:before="100" w:beforeAutospacing="1" w:after="100" w:afterAutospacing="1" w:line="360" w:lineRule="auto"/>
        <w:rPr>
          <w:rFonts w:ascii="Arial" w:hAnsi="Arial" w:cs="Arial"/>
          <w:color w:val="333333"/>
        </w:rPr>
      </w:pPr>
      <w:r w:rsidRPr="00311134">
        <w:rPr>
          <w:rFonts w:ascii="Palatino Linotype" w:eastAsiaTheme="majorEastAsia" w:hAnsi="Palatino Linotype" w:cstheme="majorBidi"/>
          <w:lang w:val="es-ES" w:eastAsia="es-ES"/>
        </w:rPr>
        <w:t xml:space="preserve">Documento adjunto </w:t>
      </w:r>
      <w:hyperlink r:id="rId8" w:tgtFrame="_blank" w:history="1">
        <w:r w:rsidRPr="00311134">
          <w:rPr>
            <w:rStyle w:val="Hipervnculo"/>
            <w:rFonts w:ascii="Palatino Linotype" w:hAnsi="Palatino Linotype" w:cs="Arial"/>
            <w:b/>
            <w:bCs/>
            <w:color w:val="auto"/>
            <w:u w:val="none"/>
          </w:rPr>
          <w:t xml:space="preserve">Solicitud </w:t>
        </w:r>
        <w:proofErr w:type="spellStart"/>
        <w:r w:rsidRPr="00311134">
          <w:rPr>
            <w:rStyle w:val="Hipervnculo"/>
            <w:rFonts w:ascii="Palatino Linotype" w:hAnsi="Palatino Linotype" w:cs="Arial"/>
            <w:b/>
            <w:bCs/>
            <w:color w:val="auto"/>
            <w:u w:val="none"/>
          </w:rPr>
          <w:t>Ayuntamieto</w:t>
        </w:r>
        <w:proofErr w:type="spellEnd"/>
        <w:r w:rsidRPr="00311134">
          <w:rPr>
            <w:rStyle w:val="Hipervnculo"/>
            <w:rFonts w:ascii="Palatino Linotype" w:hAnsi="Palatino Linotype" w:cs="Arial"/>
            <w:b/>
            <w:bCs/>
            <w:color w:val="auto"/>
            <w:u w:val="none"/>
          </w:rPr>
          <w:t xml:space="preserve"> Valle de Chalco.pdf</w:t>
        </w:r>
      </w:hyperlink>
      <w:r w:rsidRPr="00311134">
        <w:rPr>
          <w:rFonts w:ascii="Palatino Linotype" w:hAnsi="Palatino Linotype" w:cs="Arial"/>
        </w:rPr>
        <w:t>: acuse de la solicitud de información pública.</w:t>
      </w:r>
    </w:p>
    <w:p w14:paraId="5C3E56B2" w14:textId="77777777" w:rsidR="00595316" w:rsidRPr="00311134" w:rsidRDefault="00595316" w:rsidP="001C5313">
      <w:pPr>
        <w:numPr>
          <w:ilvl w:val="0"/>
          <w:numId w:val="2"/>
        </w:numPr>
        <w:spacing w:before="240" w:after="240" w:line="360" w:lineRule="auto"/>
        <w:ind w:left="0" w:firstLine="0"/>
        <w:contextualSpacing/>
        <w:jc w:val="both"/>
        <w:rPr>
          <w:rFonts w:ascii="Palatino Linotype" w:eastAsiaTheme="minorEastAsia" w:hAnsi="Palatino Linotype"/>
          <w:i/>
          <w:sz w:val="24"/>
          <w:szCs w:val="24"/>
          <w:lang w:val="es-ES_tradnl" w:eastAsia="es-ES"/>
        </w:rPr>
      </w:pPr>
      <w:r w:rsidRPr="00311134">
        <w:rPr>
          <w:rFonts w:ascii="Palatino Linotype" w:eastAsia="Times New Roman" w:hAnsi="Palatino Linotype" w:cs="Arial"/>
          <w:sz w:val="24"/>
          <w:szCs w:val="24"/>
          <w:lang w:val="es-ES" w:eastAsia="es-ES"/>
        </w:rPr>
        <w:lastRenderedPageBreak/>
        <w:t xml:space="preserve">Se registró el recurso de revisión bajo el número de expediente </w:t>
      </w:r>
      <w:r w:rsidRPr="00311134">
        <w:rPr>
          <w:rFonts w:ascii="Palatino Linotype" w:eastAsiaTheme="minorEastAsia" w:hAnsi="Palatino Linotype" w:cs="Arial"/>
          <w:bCs/>
          <w:sz w:val="24"/>
          <w:szCs w:val="24"/>
          <w:lang w:val="es-ES_tradnl" w:eastAsia="es-ES"/>
        </w:rPr>
        <w:t xml:space="preserve">al rubro indicado, asimismo con fundamento en lo dispuesto por el </w:t>
      </w:r>
      <w:r w:rsidRPr="00311134">
        <w:rPr>
          <w:rFonts w:ascii="Palatino Linotype" w:eastAsia="Calibri" w:hAnsi="Palatino Linotype" w:cs="Arial"/>
          <w:sz w:val="24"/>
          <w:szCs w:val="24"/>
          <w:lang w:val="es-ES" w:eastAsia="es-ES"/>
        </w:rPr>
        <w:t xml:space="preserve">artículo 185 fracción I de la </w:t>
      </w:r>
      <w:r w:rsidRPr="00311134">
        <w:rPr>
          <w:rFonts w:ascii="Palatino Linotype" w:eastAsia="Calibri" w:hAnsi="Palatino Linotype" w:cs="Arial"/>
          <w:b/>
          <w:sz w:val="24"/>
          <w:szCs w:val="24"/>
          <w:lang w:val="es-ES" w:eastAsia="es-ES"/>
        </w:rPr>
        <w:t xml:space="preserve">Ley de Transparencia y Acceso a la Información Pública del Estado de México y Municipios </w:t>
      </w:r>
      <w:r w:rsidRPr="00311134">
        <w:rPr>
          <w:rFonts w:ascii="Palatino Linotype" w:eastAsia="Times New Roman" w:hAnsi="Palatino Linotype" w:cs="Arial"/>
          <w:sz w:val="24"/>
          <w:szCs w:val="24"/>
          <w:lang w:val="es-ES" w:eastAsia="es-ES"/>
        </w:rPr>
        <w:t xml:space="preserve">se turnó al </w:t>
      </w:r>
      <w:r w:rsidRPr="00311134">
        <w:rPr>
          <w:rFonts w:ascii="Palatino Linotype" w:eastAsia="Times New Roman" w:hAnsi="Palatino Linotype" w:cs="Arial"/>
          <w:b/>
          <w:sz w:val="24"/>
          <w:szCs w:val="24"/>
          <w:lang w:val="es-ES" w:eastAsia="es-ES"/>
        </w:rPr>
        <w:t xml:space="preserve">Comisionado José Guadalupe Luna Hernández, </w:t>
      </w:r>
      <w:r w:rsidRPr="00311134">
        <w:rPr>
          <w:rFonts w:ascii="Palatino Linotype" w:eastAsia="Times New Roman" w:hAnsi="Palatino Linotype" w:cs="Arial"/>
          <w:sz w:val="24"/>
          <w:szCs w:val="24"/>
          <w:lang w:val="es-ES" w:eastAsia="es-ES"/>
        </w:rPr>
        <w:t xml:space="preserve">con el objeto de </w:t>
      </w:r>
      <w:r w:rsidRPr="00311134">
        <w:rPr>
          <w:rFonts w:ascii="Palatino Linotype" w:eastAsia="Times New Roman" w:hAnsi="Palatino Linotype" w:cs="Arial"/>
          <w:sz w:val="24"/>
          <w:szCs w:val="24"/>
          <w:lang w:eastAsia="es-ES"/>
        </w:rPr>
        <w:t>su análisis.</w:t>
      </w:r>
    </w:p>
    <w:p w14:paraId="5E90D61C" w14:textId="77777777" w:rsidR="00595316" w:rsidRPr="00311134" w:rsidRDefault="00595316" w:rsidP="001C5313">
      <w:pPr>
        <w:spacing w:after="0" w:line="240" w:lineRule="auto"/>
        <w:contextualSpacing/>
        <w:rPr>
          <w:rFonts w:ascii="Palatino Linotype" w:eastAsiaTheme="minorEastAsia" w:hAnsi="Palatino Linotype"/>
          <w:i/>
          <w:sz w:val="24"/>
          <w:szCs w:val="24"/>
          <w:lang w:val="es-ES_tradnl" w:eastAsia="es-ES"/>
        </w:rPr>
      </w:pPr>
    </w:p>
    <w:p w14:paraId="7572DC24" w14:textId="77777777" w:rsidR="00595316" w:rsidRPr="00311134" w:rsidRDefault="00595316" w:rsidP="001C5313">
      <w:pPr>
        <w:numPr>
          <w:ilvl w:val="0"/>
          <w:numId w:val="2"/>
        </w:numPr>
        <w:spacing w:before="240" w:after="240" w:line="360" w:lineRule="auto"/>
        <w:ind w:left="0" w:firstLine="0"/>
        <w:contextualSpacing/>
        <w:jc w:val="both"/>
        <w:rPr>
          <w:rFonts w:ascii="Palatino Linotype" w:eastAsiaTheme="minorEastAsia" w:hAnsi="Palatino Linotype"/>
          <w:i/>
          <w:sz w:val="24"/>
          <w:szCs w:val="24"/>
          <w:lang w:val="es-ES_tradnl" w:eastAsia="es-ES"/>
        </w:rPr>
      </w:pPr>
      <w:r w:rsidRPr="00311134">
        <w:rPr>
          <w:rFonts w:ascii="Palatino Linotype" w:eastAsia="Calibri" w:hAnsi="Palatino Linotype" w:cs="Arial"/>
          <w:sz w:val="24"/>
          <w:szCs w:val="24"/>
          <w:lang w:val="es-ES" w:eastAsia="es-ES"/>
        </w:rPr>
        <w:t xml:space="preserve">El Comisionado Ponente con fundamento en lo dispuesto por el artículo 185 fracción II de la ley de la materia, a través del acuerdo de admisión de fecha </w:t>
      </w:r>
      <w:r w:rsidR="00D728B2" w:rsidRPr="00311134">
        <w:rPr>
          <w:rFonts w:ascii="Palatino Linotype" w:eastAsia="Calibri" w:hAnsi="Palatino Linotype" w:cs="Arial"/>
          <w:sz w:val="24"/>
          <w:szCs w:val="24"/>
          <w:lang w:val="es-ES" w:eastAsia="es-ES"/>
        </w:rPr>
        <w:t>veintitrés (23)</w:t>
      </w:r>
      <w:r w:rsidRPr="00311134">
        <w:rPr>
          <w:rFonts w:ascii="Palatino Linotype" w:eastAsia="Calibri" w:hAnsi="Palatino Linotype" w:cs="Arial"/>
          <w:sz w:val="24"/>
          <w:szCs w:val="24"/>
          <w:lang w:val="es-ES" w:eastAsia="es-ES"/>
        </w:rPr>
        <w:t xml:space="preserve"> de marzo de dos mil veintiuno, puso a disposición de las partes el expediente electrónico </w:t>
      </w:r>
      <w:r w:rsidRPr="00311134">
        <w:rPr>
          <w:rFonts w:ascii="Palatino Linotype" w:eastAsia="Calibri" w:hAnsi="Palatino Linotype" w:cs="Arial"/>
          <w:sz w:val="24"/>
          <w:szCs w:val="24"/>
          <w:lang w:val="es-ES_tradnl" w:eastAsia="es-ES"/>
        </w:rPr>
        <w:t xml:space="preserve">vía </w:t>
      </w:r>
      <w:r w:rsidRPr="00311134">
        <w:rPr>
          <w:rFonts w:ascii="Palatino Linotype" w:eastAsia="Calibri" w:hAnsi="Palatino Linotype" w:cs="Arial"/>
          <w:sz w:val="24"/>
          <w:szCs w:val="24"/>
          <w:lang w:val="es-ES" w:eastAsia="es-ES"/>
        </w:rPr>
        <w:t xml:space="preserve">Sistema de Acceso a la Información Mexiquense </w:t>
      </w:r>
      <w:r w:rsidRPr="00311134">
        <w:rPr>
          <w:rFonts w:ascii="Palatino Linotype" w:eastAsia="Calibri" w:hAnsi="Palatino Linotype" w:cs="Arial"/>
          <w:b/>
          <w:sz w:val="24"/>
          <w:szCs w:val="24"/>
          <w:lang w:val="es-ES" w:eastAsia="es-ES"/>
        </w:rPr>
        <w:t xml:space="preserve">SAIMEX </w:t>
      </w:r>
      <w:r w:rsidRPr="00311134">
        <w:rPr>
          <w:rFonts w:ascii="Palatino Linotype" w:eastAsia="Calibri" w:hAnsi="Palatino Linotype" w:cs="Arial"/>
          <w:sz w:val="24"/>
          <w:szCs w:val="24"/>
          <w:lang w:val="es-ES" w:eastAsia="es-ES"/>
        </w:rPr>
        <w:t xml:space="preserve">a efecto de que en un plazo máximo de siete días manifestaran lo que a derecho convinieran, ofrecieran pruebas y alegatos según corresponda al caso concreto, de esta forma para que el </w:t>
      </w:r>
      <w:r w:rsidRPr="00311134">
        <w:rPr>
          <w:rFonts w:ascii="Palatino Linotype" w:eastAsia="Calibri" w:hAnsi="Palatino Linotype" w:cs="Arial"/>
          <w:b/>
          <w:sz w:val="24"/>
          <w:szCs w:val="24"/>
          <w:lang w:val="es-ES" w:eastAsia="es-ES"/>
        </w:rPr>
        <w:t>SUJETO OBLIGADO</w:t>
      </w:r>
      <w:r w:rsidRPr="00311134">
        <w:rPr>
          <w:rFonts w:ascii="Palatino Linotype" w:eastAsia="Calibri" w:hAnsi="Palatino Linotype" w:cs="Arial"/>
          <w:sz w:val="24"/>
          <w:szCs w:val="24"/>
          <w:lang w:val="es-ES" w:eastAsia="es-ES"/>
        </w:rPr>
        <w:t xml:space="preserve"> presentará el Informe Justificado procedente.</w:t>
      </w:r>
    </w:p>
    <w:p w14:paraId="52744777" w14:textId="77777777" w:rsidR="00595316" w:rsidRPr="00311134" w:rsidRDefault="00595316" w:rsidP="001C5313">
      <w:pPr>
        <w:spacing w:before="240" w:after="240" w:line="360" w:lineRule="auto"/>
        <w:contextualSpacing/>
        <w:jc w:val="both"/>
        <w:rPr>
          <w:rFonts w:ascii="Palatino Linotype" w:eastAsiaTheme="minorEastAsia" w:hAnsi="Palatino Linotype"/>
          <w:i/>
          <w:sz w:val="24"/>
          <w:szCs w:val="24"/>
          <w:lang w:val="es-ES_tradnl" w:eastAsia="es-ES"/>
        </w:rPr>
      </w:pPr>
    </w:p>
    <w:p w14:paraId="51E679C5" w14:textId="77777777" w:rsidR="00595316" w:rsidRPr="00311134" w:rsidRDefault="00595316" w:rsidP="001C5313">
      <w:pPr>
        <w:spacing w:after="0" w:line="240" w:lineRule="auto"/>
        <w:contextualSpacing/>
        <w:rPr>
          <w:rFonts w:ascii="Palatino Linotype" w:eastAsiaTheme="minorEastAsia" w:hAnsi="Palatino Linotype"/>
          <w:i/>
          <w:sz w:val="24"/>
          <w:szCs w:val="24"/>
          <w:lang w:val="es-ES_tradnl" w:eastAsia="es-ES"/>
        </w:rPr>
      </w:pPr>
    </w:p>
    <w:p w14:paraId="11DA56BB" w14:textId="77777777" w:rsidR="00595316" w:rsidRPr="00311134" w:rsidRDefault="00595316" w:rsidP="001C5313">
      <w:pPr>
        <w:numPr>
          <w:ilvl w:val="0"/>
          <w:numId w:val="2"/>
        </w:numPr>
        <w:spacing w:before="240" w:after="240" w:line="360" w:lineRule="auto"/>
        <w:ind w:left="0" w:firstLine="0"/>
        <w:contextualSpacing/>
        <w:jc w:val="both"/>
        <w:rPr>
          <w:rFonts w:ascii="Palatino Linotype" w:eastAsiaTheme="minorEastAsia" w:hAnsi="Palatino Linotype"/>
          <w:i/>
          <w:sz w:val="24"/>
          <w:szCs w:val="24"/>
          <w:lang w:val="es-ES_tradnl" w:eastAsia="es-ES"/>
        </w:rPr>
      </w:pPr>
      <w:r w:rsidRPr="00311134">
        <w:rPr>
          <w:rFonts w:ascii="Palatino Linotype" w:eastAsiaTheme="minorEastAsia" w:hAnsi="Palatino Linotype"/>
          <w:sz w:val="24"/>
          <w:szCs w:val="24"/>
          <w:lang w:val="es-ES_tradnl" w:eastAsia="es-ES"/>
        </w:rPr>
        <w:t xml:space="preserve">El </w:t>
      </w:r>
      <w:r w:rsidRPr="00311134">
        <w:rPr>
          <w:rFonts w:ascii="Palatino Linotype" w:eastAsiaTheme="minorEastAsia" w:hAnsi="Palatino Linotype"/>
          <w:b/>
          <w:sz w:val="24"/>
          <w:szCs w:val="24"/>
          <w:lang w:val="es-ES_tradnl" w:eastAsia="es-ES"/>
        </w:rPr>
        <w:t xml:space="preserve">SUJETO OBLIGADO </w:t>
      </w:r>
      <w:r w:rsidRPr="00311134">
        <w:rPr>
          <w:rFonts w:ascii="Palatino Linotype" w:eastAsiaTheme="minorEastAsia" w:hAnsi="Palatino Linotype"/>
          <w:sz w:val="24"/>
          <w:szCs w:val="24"/>
          <w:lang w:val="es-ES_tradnl" w:eastAsia="es-ES"/>
        </w:rPr>
        <w:t xml:space="preserve">no rindió informe justificado para manifestar lo que a su derecho conviniera; por su parte el </w:t>
      </w:r>
      <w:proofErr w:type="gramStart"/>
      <w:r w:rsidRPr="00311134">
        <w:rPr>
          <w:rFonts w:ascii="Palatino Linotype" w:eastAsiaTheme="minorEastAsia" w:hAnsi="Palatino Linotype"/>
          <w:b/>
          <w:sz w:val="24"/>
          <w:szCs w:val="24"/>
          <w:lang w:val="es-ES_tradnl" w:eastAsia="es-ES"/>
        </w:rPr>
        <w:t xml:space="preserve">RECURRENTE </w:t>
      </w:r>
      <w:r w:rsidRPr="00311134">
        <w:rPr>
          <w:rFonts w:ascii="Palatino Linotype" w:eastAsiaTheme="minorEastAsia" w:hAnsi="Palatino Linotype"/>
          <w:sz w:val="24"/>
          <w:szCs w:val="24"/>
          <w:lang w:val="es-ES_tradnl" w:eastAsia="es-ES"/>
        </w:rPr>
        <w:t xml:space="preserve"> no</w:t>
      </w:r>
      <w:proofErr w:type="gramEnd"/>
      <w:r w:rsidRPr="00311134">
        <w:rPr>
          <w:rFonts w:ascii="Palatino Linotype" w:eastAsiaTheme="minorEastAsia" w:hAnsi="Palatino Linotype"/>
          <w:sz w:val="24"/>
          <w:szCs w:val="24"/>
          <w:lang w:val="es-ES_tradnl" w:eastAsia="es-ES"/>
        </w:rPr>
        <w:t xml:space="preserve"> presentó alegatos ni ofreció medios de prueba, según constancias del Sistema de Acceso a la Información Mexiquense </w:t>
      </w:r>
      <w:r w:rsidRPr="00311134">
        <w:rPr>
          <w:rFonts w:ascii="Palatino Linotype" w:eastAsiaTheme="minorEastAsia" w:hAnsi="Palatino Linotype"/>
          <w:b/>
          <w:sz w:val="24"/>
          <w:szCs w:val="24"/>
          <w:lang w:val="es-ES_tradnl" w:eastAsia="es-ES"/>
        </w:rPr>
        <w:t xml:space="preserve">SAIMEX. </w:t>
      </w:r>
    </w:p>
    <w:p w14:paraId="003E0773" w14:textId="77777777" w:rsidR="00595316" w:rsidRPr="00311134" w:rsidRDefault="00595316" w:rsidP="00595316">
      <w:pPr>
        <w:spacing w:before="240" w:after="240" w:line="360" w:lineRule="auto"/>
        <w:ind w:left="284"/>
        <w:contextualSpacing/>
        <w:jc w:val="both"/>
        <w:rPr>
          <w:noProof/>
          <w:lang w:eastAsia="es-MX"/>
        </w:rPr>
      </w:pPr>
    </w:p>
    <w:p w14:paraId="66B06D23" w14:textId="77777777" w:rsidR="00595316" w:rsidRPr="00311134" w:rsidRDefault="00DD1502" w:rsidP="00DD1502">
      <w:pPr>
        <w:spacing w:before="240" w:after="240" w:line="360" w:lineRule="auto"/>
        <w:ind w:left="284"/>
        <w:contextualSpacing/>
        <w:jc w:val="center"/>
        <w:rPr>
          <w:rFonts w:ascii="Palatino Linotype" w:eastAsiaTheme="minorEastAsia" w:hAnsi="Palatino Linotype"/>
          <w:i/>
          <w:sz w:val="24"/>
          <w:szCs w:val="24"/>
          <w:lang w:val="es-ES_tradnl" w:eastAsia="es-ES"/>
        </w:rPr>
      </w:pPr>
      <w:r w:rsidRPr="00311134">
        <w:rPr>
          <w:noProof/>
          <w:lang w:eastAsia="es-MX"/>
        </w:rPr>
        <w:lastRenderedPageBreak/>
        <w:drawing>
          <wp:inline distT="0" distB="0" distL="0" distR="0" wp14:anchorId="51A8758C" wp14:editId="46B2564C">
            <wp:extent cx="4974167" cy="119062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5461" t="37341" r="30368" b="35337"/>
                    <a:stretch/>
                  </pic:blipFill>
                  <pic:spPr bwMode="auto">
                    <a:xfrm>
                      <a:off x="0" y="0"/>
                      <a:ext cx="4981954" cy="1192489"/>
                    </a:xfrm>
                    <a:prstGeom prst="rect">
                      <a:avLst/>
                    </a:prstGeom>
                    <a:ln>
                      <a:noFill/>
                    </a:ln>
                    <a:extLst>
                      <a:ext uri="{53640926-AAD7-44D8-BBD7-CCE9431645EC}">
                        <a14:shadowObscured xmlns:a14="http://schemas.microsoft.com/office/drawing/2010/main"/>
                      </a:ext>
                    </a:extLst>
                  </pic:spPr>
                </pic:pic>
              </a:graphicData>
            </a:graphic>
          </wp:inline>
        </w:drawing>
      </w:r>
    </w:p>
    <w:p w14:paraId="1957D7EC" w14:textId="77777777" w:rsidR="00595316" w:rsidRPr="00311134" w:rsidRDefault="00595316" w:rsidP="001C5313">
      <w:pPr>
        <w:pStyle w:val="Prrafodelista"/>
        <w:numPr>
          <w:ilvl w:val="0"/>
          <w:numId w:val="2"/>
        </w:numPr>
        <w:spacing w:before="240" w:after="240" w:line="360" w:lineRule="auto"/>
        <w:ind w:left="0" w:firstLine="0"/>
        <w:jc w:val="both"/>
        <w:rPr>
          <w:rFonts w:ascii="Palatino Linotype" w:eastAsia="Calibri" w:hAnsi="Palatino Linotype" w:cs="Arial"/>
          <w:lang w:val="es-ES"/>
        </w:rPr>
      </w:pPr>
      <w:r w:rsidRPr="00311134">
        <w:rPr>
          <w:rFonts w:ascii="Palatino Linotype" w:hAnsi="Palatino Linotype"/>
        </w:rPr>
        <w:t>El Comisionado Ponente decretó el cierre de instrucción</w:t>
      </w:r>
      <w:r w:rsidRPr="00311134">
        <w:rPr>
          <w:rFonts w:ascii="Palatino Linotype" w:hAnsi="Palatino Linotype" w:cs="Arial"/>
        </w:rPr>
        <w:t xml:space="preserve"> </w:t>
      </w:r>
      <w:r w:rsidRPr="00311134">
        <w:rPr>
          <w:rFonts w:ascii="Palatino Linotype" w:hAnsi="Palatino Linotype"/>
        </w:rPr>
        <w:t>mediante acuerdo de fec</w:t>
      </w:r>
      <w:r w:rsidR="00DD1502" w:rsidRPr="00311134">
        <w:rPr>
          <w:rFonts w:ascii="Palatino Linotype" w:hAnsi="Palatino Linotype"/>
        </w:rPr>
        <w:t>ha trece (13</w:t>
      </w:r>
      <w:r w:rsidRPr="00311134">
        <w:rPr>
          <w:rFonts w:ascii="Palatino Linotype" w:hAnsi="Palatino Linotype"/>
        </w:rPr>
        <w:t xml:space="preserve">) de abril de dos mil veintiuno, </w:t>
      </w:r>
      <w:r w:rsidRPr="00311134">
        <w:rPr>
          <w:rFonts w:ascii="Palatino Linotype" w:hAnsi="Palatino Linotype" w:cs="Arial"/>
        </w:rPr>
        <w:t>por lo que, ordenó turnar el expediente a resolución, misma que ahora se pronuncia; y- - - - - - - - - - - - - - --</w:t>
      </w:r>
    </w:p>
    <w:p w14:paraId="5A03326E" w14:textId="77777777" w:rsidR="00595316" w:rsidRPr="00311134" w:rsidRDefault="00595316" w:rsidP="00595316">
      <w:pPr>
        <w:spacing w:after="0" w:line="240" w:lineRule="auto"/>
        <w:rPr>
          <w:rFonts w:eastAsiaTheme="minorEastAsia"/>
          <w:sz w:val="24"/>
          <w:szCs w:val="24"/>
        </w:rPr>
      </w:pPr>
    </w:p>
    <w:p w14:paraId="47B27A8E" w14:textId="77777777" w:rsidR="00595316" w:rsidRPr="00311134" w:rsidRDefault="00595316" w:rsidP="00595316">
      <w:pPr>
        <w:keepNext/>
        <w:keepLines/>
        <w:spacing w:before="240" w:after="0"/>
        <w:jc w:val="center"/>
        <w:outlineLvl w:val="0"/>
        <w:rPr>
          <w:rFonts w:ascii="Palatino Linotype" w:eastAsiaTheme="majorEastAsia" w:hAnsi="Palatino Linotype" w:cstheme="majorBidi"/>
          <w:b/>
          <w:sz w:val="24"/>
          <w:szCs w:val="24"/>
        </w:rPr>
      </w:pPr>
      <w:bookmarkStart w:id="5" w:name="_Toc71239551"/>
      <w:r w:rsidRPr="00311134">
        <w:rPr>
          <w:rFonts w:ascii="Palatino Linotype" w:eastAsiaTheme="majorEastAsia" w:hAnsi="Palatino Linotype" w:cstheme="majorBidi"/>
          <w:b/>
          <w:sz w:val="24"/>
          <w:szCs w:val="24"/>
        </w:rPr>
        <w:t>CONSIDERANDO</w:t>
      </w:r>
      <w:bookmarkEnd w:id="5"/>
    </w:p>
    <w:p w14:paraId="25147633" w14:textId="77777777" w:rsidR="00595316" w:rsidRPr="00311134" w:rsidRDefault="00595316" w:rsidP="00595316">
      <w:pPr>
        <w:spacing w:after="0" w:line="240" w:lineRule="auto"/>
        <w:rPr>
          <w:rFonts w:eastAsiaTheme="minorEastAsia"/>
          <w:sz w:val="24"/>
          <w:szCs w:val="24"/>
        </w:rPr>
      </w:pPr>
    </w:p>
    <w:p w14:paraId="1D07497D" w14:textId="77777777" w:rsidR="00595316" w:rsidRPr="00311134" w:rsidRDefault="00595316" w:rsidP="00595316">
      <w:pPr>
        <w:keepNext/>
        <w:keepLines/>
        <w:spacing w:before="40" w:after="0"/>
        <w:outlineLvl w:val="1"/>
        <w:rPr>
          <w:rFonts w:ascii="Palatino Linotype" w:eastAsiaTheme="majorEastAsia" w:hAnsi="Palatino Linotype" w:cstheme="majorBidi"/>
          <w:b/>
          <w:sz w:val="24"/>
          <w:szCs w:val="24"/>
        </w:rPr>
      </w:pPr>
      <w:bookmarkStart w:id="6" w:name="_Toc71239552"/>
      <w:r w:rsidRPr="00311134">
        <w:rPr>
          <w:rFonts w:ascii="Palatino Linotype" w:eastAsiaTheme="majorEastAsia" w:hAnsi="Palatino Linotype" w:cstheme="majorBidi"/>
          <w:b/>
          <w:sz w:val="24"/>
          <w:szCs w:val="24"/>
        </w:rPr>
        <w:t>PRIMERO. De la competencia.</w:t>
      </w:r>
      <w:bookmarkEnd w:id="6"/>
    </w:p>
    <w:p w14:paraId="3B9AF469" w14:textId="77777777" w:rsidR="00595316" w:rsidRPr="00311134" w:rsidRDefault="00595316" w:rsidP="00595316">
      <w:pPr>
        <w:spacing w:after="0" w:line="240" w:lineRule="auto"/>
        <w:rPr>
          <w:rFonts w:eastAsiaTheme="minorEastAsia"/>
          <w:sz w:val="24"/>
          <w:szCs w:val="24"/>
        </w:rPr>
      </w:pPr>
    </w:p>
    <w:p w14:paraId="429F3C3B" w14:textId="77777777" w:rsidR="00595316" w:rsidRPr="00311134" w:rsidRDefault="00595316" w:rsidP="001C5313">
      <w:pPr>
        <w:numPr>
          <w:ilvl w:val="0"/>
          <w:numId w:val="2"/>
        </w:numPr>
        <w:tabs>
          <w:tab w:val="left" w:pos="0"/>
        </w:tabs>
        <w:spacing w:before="240" w:after="240" w:line="360" w:lineRule="auto"/>
        <w:ind w:left="0" w:firstLine="0"/>
        <w:contextualSpacing/>
        <w:jc w:val="both"/>
        <w:rPr>
          <w:rFonts w:ascii="Palatino Linotype" w:eastAsiaTheme="minorEastAsia" w:hAnsi="Palatino Linotype"/>
          <w:sz w:val="24"/>
          <w:szCs w:val="24"/>
          <w:lang w:val="es-ES_tradnl" w:eastAsia="es-ES"/>
        </w:rPr>
      </w:pPr>
      <w:r w:rsidRPr="00311134">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311134">
        <w:rPr>
          <w:rFonts w:ascii="Palatino Linotype" w:eastAsia="Calibri" w:hAnsi="Palatino Linotype" w:cs="Times New Roman"/>
          <w:b/>
          <w:sz w:val="24"/>
          <w:szCs w:val="24"/>
          <w:lang w:val="es-ES" w:eastAsia="es-ES"/>
        </w:rPr>
        <w:t>Constitución Política de los Estados Unidos Mexicanos</w:t>
      </w:r>
      <w:r w:rsidRPr="00311134">
        <w:rPr>
          <w:rFonts w:ascii="Palatino Linotype" w:eastAsia="Calibri" w:hAnsi="Palatino Linotype" w:cs="Times New Roman"/>
          <w:sz w:val="24"/>
          <w:szCs w:val="24"/>
          <w:lang w:val="es-ES" w:eastAsia="es-ES"/>
        </w:rPr>
        <w:t xml:space="preserve">; 5, párrafos </w:t>
      </w:r>
      <w:r w:rsidRPr="00311134">
        <w:rPr>
          <w:rFonts w:ascii="Palatino Linotype" w:eastAsiaTheme="minorEastAsia" w:hAnsi="Palatino Linotype" w:cs="Arial"/>
          <w:bCs/>
          <w:sz w:val="24"/>
          <w:szCs w:val="24"/>
          <w:lang w:val="es-ES" w:eastAsia="es-ES"/>
        </w:rPr>
        <w:t xml:space="preserve">vigésimo, vigésimo primero y vigésimo segundo </w:t>
      </w:r>
      <w:r w:rsidRPr="00311134">
        <w:rPr>
          <w:rFonts w:ascii="Palatino Linotype" w:eastAsia="Calibri" w:hAnsi="Palatino Linotype" w:cs="Times New Roman"/>
          <w:sz w:val="24"/>
          <w:szCs w:val="24"/>
          <w:lang w:val="es-ES" w:eastAsia="es-ES"/>
        </w:rPr>
        <w:t xml:space="preserve">fracciones IV y V de la </w:t>
      </w:r>
      <w:r w:rsidRPr="00311134">
        <w:rPr>
          <w:rFonts w:ascii="Palatino Linotype" w:eastAsia="Calibri" w:hAnsi="Palatino Linotype" w:cs="Times New Roman"/>
          <w:b/>
          <w:sz w:val="24"/>
          <w:szCs w:val="24"/>
          <w:lang w:val="es-ES" w:eastAsia="es-ES"/>
        </w:rPr>
        <w:t>Constitución Política del Estado Libre y Soberano de México</w:t>
      </w:r>
      <w:r w:rsidRPr="00311134">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311134">
        <w:rPr>
          <w:rFonts w:ascii="Palatino Linotype" w:eastAsia="Calibri" w:hAnsi="Palatino Linotype" w:cs="Arial"/>
          <w:sz w:val="24"/>
          <w:szCs w:val="24"/>
          <w:lang w:val="es-ES" w:eastAsia="es-ES"/>
        </w:rPr>
        <w:t xml:space="preserve">de la </w:t>
      </w:r>
      <w:r w:rsidRPr="00311134">
        <w:rPr>
          <w:rFonts w:ascii="Palatino Linotype" w:eastAsia="Calibri" w:hAnsi="Palatino Linotype" w:cs="Arial"/>
          <w:b/>
          <w:sz w:val="24"/>
          <w:szCs w:val="24"/>
          <w:lang w:val="es-ES" w:eastAsia="es-ES"/>
        </w:rPr>
        <w:t>Ley de Transparencia y Acceso a la Información Pública del Estado de México y Municipios</w:t>
      </w:r>
      <w:r w:rsidRPr="00311134">
        <w:rPr>
          <w:rFonts w:ascii="Palatino Linotype" w:eastAsia="Calibri" w:hAnsi="Palatino Linotype" w:cs="Arial"/>
          <w:sz w:val="24"/>
          <w:szCs w:val="24"/>
          <w:lang w:val="es-ES" w:eastAsia="es-ES"/>
        </w:rPr>
        <w:t xml:space="preserve">; y 7, 9 fracciones I y XXIV, y 11 del </w:t>
      </w:r>
      <w:r w:rsidRPr="00311134">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311134">
        <w:rPr>
          <w:rFonts w:ascii="Palatino Linotype" w:eastAsiaTheme="minorEastAsia" w:hAnsi="Palatino Linotype"/>
          <w:sz w:val="24"/>
          <w:szCs w:val="24"/>
          <w:lang w:val="es-ES_tradnl" w:eastAsia="es-ES"/>
        </w:rPr>
        <w:t>.</w:t>
      </w:r>
    </w:p>
    <w:p w14:paraId="71D68656" w14:textId="77777777" w:rsidR="00595316" w:rsidRPr="00311134" w:rsidRDefault="00595316" w:rsidP="00595316">
      <w:pPr>
        <w:tabs>
          <w:tab w:val="left" w:pos="0"/>
        </w:tabs>
        <w:spacing w:before="240" w:after="240" w:line="360" w:lineRule="auto"/>
        <w:contextualSpacing/>
        <w:jc w:val="both"/>
        <w:rPr>
          <w:rFonts w:ascii="Palatino Linotype" w:eastAsiaTheme="minorEastAsia" w:hAnsi="Palatino Linotype"/>
          <w:sz w:val="24"/>
          <w:szCs w:val="24"/>
          <w:lang w:val="es-ES_tradnl" w:eastAsia="es-ES"/>
        </w:rPr>
      </w:pPr>
    </w:p>
    <w:p w14:paraId="4DEC8874" w14:textId="77777777" w:rsidR="00595316" w:rsidRPr="00311134" w:rsidRDefault="00595316" w:rsidP="00595316">
      <w:pPr>
        <w:keepNext/>
        <w:keepLines/>
        <w:spacing w:before="40" w:after="0"/>
        <w:outlineLvl w:val="1"/>
        <w:rPr>
          <w:rFonts w:ascii="Palatino Linotype" w:eastAsiaTheme="majorEastAsia" w:hAnsi="Palatino Linotype" w:cstheme="majorBidi"/>
          <w:b/>
          <w:sz w:val="24"/>
          <w:szCs w:val="24"/>
        </w:rPr>
      </w:pPr>
      <w:bookmarkStart w:id="7" w:name="_Toc71239553"/>
      <w:r w:rsidRPr="00311134">
        <w:rPr>
          <w:rFonts w:ascii="Palatino Linotype" w:eastAsiaTheme="majorEastAsia" w:hAnsi="Palatino Linotype" w:cstheme="majorBidi"/>
          <w:b/>
          <w:sz w:val="24"/>
          <w:szCs w:val="24"/>
        </w:rPr>
        <w:lastRenderedPageBreak/>
        <w:t>SEGUNDO. De la oportunidad y procedencia.</w:t>
      </w:r>
      <w:bookmarkEnd w:id="7"/>
    </w:p>
    <w:p w14:paraId="063BA3AF" w14:textId="77777777" w:rsidR="00595316" w:rsidRPr="00311134" w:rsidRDefault="00595316" w:rsidP="00595316">
      <w:pPr>
        <w:spacing w:after="0" w:line="240" w:lineRule="auto"/>
        <w:rPr>
          <w:rFonts w:eastAsiaTheme="minorEastAsia"/>
          <w:sz w:val="24"/>
          <w:szCs w:val="24"/>
        </w:rPr>
      </w:pPr>
    </w:p>
    <w:p w14:paraId="39032660" w14:textId="77777777" w:rsidR="00595316" w:rsidRPr="00311134" w:rsidRDefault="00595316" w:rsidP="001C5313">
      <w:pPr>
        <w:numPr>
          <w:ilvl w:val="0"/>
          <w:numId w:val="2"/>
        </w:numPr>
        <w:spacing w:before="240" w:after="240" w:line="360" w:lineRule="auto"/>
        <w:ind w:left="0" w:firstLine="0"/>
        <w:contextualSpacing/>
        <w:jc w:val="both"/>
        <w:rPr>
          <w:rFonts w:ascii="Palatino Linotype" w:eastAsia="Times New Roman" w:hAnsi="Palatino Linotype" w:cs="Arial"/>
          <w:sz w:val="24"/>
          <w:szCs w:val="24"/>
          <w:lang w:val="es-ES_tradnl" w:eastAsia="es-ES"/>
        </w:rPr>
      </w:pPr>
      <w:r w:rsidRPr="00311134">
        <w:rPr>
          <w:rFonts w:ascii="Palatino Linotype" w:eastAsia="Calibri" w:hAnsi="Palatino Linotype" w:cs="Arial"/>
          <w:sz w:val="24"/>
          <w:szCs w:val="24"/>
          <w:lang w:val="es-ES" w:eastAsia="es-ES"/>
        </w:rPr>
        <w:t xml:space="preserve">Es de precisar, que la Ley de Transparencia y Acceso a la Información Pública del Estado de México y Municipios, en el artículo 178 describe la procedencia del recurso de revisión, asimismo señala que el plazo del </w:t>
      </w:r>
      <w:r w:rsidRPr="00311134">
        <w:rPr>
          <w:rFonts w:ascii="Palatino Linotype" w:eastAsia="Calibri" w:hAnsi="Palatino Linotype" w:cs="Arial"/>
          <w:b/>
          <w:sz w:val="24"/>
          <w:szCs w:val="24"/>
          <w:lang w:val="es-ES" w:eastAsia="es-ES"/>
        </w:rPr>
        <w:t>SUJETO OBLIGADO</w:t>
      </w:r>
      <w:r w:rsidRPr="00311134">
        <w:rPr>
          <w:rFonts w:ascii="Palatino Linotype" w:eastAsia="Calibri" w:hAnsi="Palatino Linotype" w:cs="Arial"/>
          <w:sz w:val="24"/>
          <w:szCs w:val="24"/>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48E3F463" w14:textId="77777777" w:rsidR="00595316" w:rsidRPr="00311134" w:rsidRDefault="00595316" w:rsidP="00595316">
      <w:pPr>
        <w:spacing w:before="240" w:after="240" w:line="360" w:lineRule="auto"/>
        <w:ind w:left="284"/>
        <w:contextualSpacing/>
        <w:jc w:val="both"/>
        <w:rPr>
          <w:rFonts w:ascii="Palatino Linotype" w:eastAsia="Times New Roman" w:hAnsi="Palatino Linotype" w:cs="Arial"/>
          <w:sz w:val="24"/>
          <w:szCs w:val="24"/>
          <w:lang w:val="es-ES_tradnl" w:eastAsia="es-ES"/>
        </w:rPr>
      </w:pPr>
    </w:p>
    <w:p w14:paraId="6C2346B0" w14:textId="77777777" w:rsidR="00595316" w:rsidRPr="00311134" w:rsidRDefault="00595316" w:rsidP="001C5313">
      <w:pPr>
        <w:numPr>
          <w:ilvl w:val="0"/>
          <w:numId w:val="2"/>
        </w:numPr>
        <w:spacing w:before="240" w:after="240" w:line="360" w:lineRule="auto"/>
        <w:ind w:left="0" w:firstLine="0"/>
        <w:contextualSpacing/>
        <w:jc w:val="both"/>
        <w:rPr>
          <w:rFonts w:ascii="Palatino Linotype" w:eastAsia="Times New Roman" w:hAnsi="Palatino Linotype" w:cs="Arial"/>
          <w:sz w:val="24"/>
          <w:szCs w:val="24"/>
          <w:lang w:val="es-ES_tradnl" w:eastAsia="es-ES"/>
        </w:rPr>
      </w:pPr>
      <w:r w:rsidRPr="00311134">
        <w:rPr>
          <w:rFonts w:ascii="Palatino Linotype" w:eastAsia="Calibri" w:hAnsi="Palatino Linotype" w:cs="Arial"/>
          <w:sz w:val="24"/>
          <w:szCs w:val="24"/>
          <w:lang w:val="es-ES" w:eastAsia="es-ES"/>
        </w:rPr>
        <w:t xml:space="preserve">Por ende, se constituye la figura jurídica de la </w:t>
      </w:r>
      <w:r w:rsidRPr="00311134">
        <w:rPr>
          <w:rFonts w:ascii="Palatino Linotype" w:eastAsia="Calibri" w:hAnsi="Palatino Linotype" w:cs="Arial"/>
          <w:i/>
          <w:sz w:val="24"/>
          <w:szCs w:val="24"/>
          <w:lang w:val="es-ES" w:eastAsia="es-ES"/>
        </w:rPr>
        <w:t>negativa ficta</w:t>
      </w:r>
      <w:r w:rsidRPr="00311134">
        <w:rPr>
          <w:rFonts w:ascii="Palatino Linotype" w:eastAsia="Calibri" w:hAnsi="Palatino Linotype" w:cs="Arial"/>
          <w:sz w:val="24"/>
          <w:szCs w:val="24"/>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311134">
        <w:rPr>
          <w:rFonts w:ascii="Palatino Linotype" w:eastAsia="Calibri" w:hAnsi="Palatino Linotype" w:cs="Arial"/>
          <w:b/>
          <w:sz w:val="24"/>
          <w:szCs w:val="24"/>
          <w:lang w:val="es-ES" w:eastAsia="es-ES"/>
        </w:rPr>
        <w:t>178</w:t>
      </w:r>
      <w:r w:rsidRPr="00311134">
        <w:rPr>
          <w:rFonts w:ascii="Palatino Linotype" w:eastAsia="Calibri" w:hAnsi="Palatino Linotype" w:cs="Arial"/>
          <w:sz w:val="24"/>
          <w:szCs w:val="24"/>
          <w:lang w:val="es-ES" w:eastAsia="es-ES"/>
        </w:rPr>
        <w:t xml:space="preserve"> segundo párrafo de </w:t>
      </w:r>
      <w:r w:rsidRPr="00311134">
        <w:rPr>
          <w:rFonts w:ascii="Palatino Linotype" w:eastAsia="Calibri" w:hAnsi="Palatino Linotype" w:cs="Arial"/>
          <w:b/>
          <w:sz w:val="24"/>
          <w:szCs w:val="24"/>
          <w:lang w:val="es-ES" w:eastAsia="es-ES"/>
        </w:rPr>
        <w:t>Ley de Transparencia y Acceso a la Información Pública del Estado de México y Municipios</w:t>
      </w:r>
      <w:r w:rsidRPr="00311134">
        <w:rPr>
          <w:rFonts w:ascii="Palatino Linotype" w:eastAsia="Calibri" w:hAnsi="Palatino Linotype" w:cs="Times New Roman"/>
          <w:sz w:val="24"/>
          <w:szCs w:val="24"/>
          <w:shd w:val="clear" w:color="auto" w:fill="FFFFFF"/>
        </w:rPr>
        <w:t xml:space="preserve">, que dispone; ante la falta de respuesta del </w:t>
      </w:r>
      <w:r w:rsidRPr="00311134">
        <w:rPr>
          <w:rFonts w:ascii="Palatino Linotype" w:eastAsia="Calibri" w:hAnsi="Palatino Linotype" w:cs="Times New Roman"/>
          <w:b/>
          <w:sz w:val="24"/>
          <w:szCs w:val="24"/>
          <w:shd w:val="clear" w:color="auto" w:fill="FFFFFF"/>
        </w:rPr>
        <w:t>SUJETO OBLIGADO,</w:t>
      </w:r>
      <w:r w:rsidRPr="00311134">
        <w:rPr>
          <w:rFonts w:ascii="Palatino Linotype" w:eastAsia="Calibri" w:hAnsi="Palatino Linotype" w:cs="Times New Roman"/>
          <w:sz w:val="24"/>
          <w:szCs w:val="24"/>
          <w:shd w:val="clear" w:color="auto" w:fill="FFFFFF"/>
        </w:rPr>
        <w:t xml:space="preserve"> dentro de los plazos establecidos en esta Ley, a una solicitud de acceso a la información pública, el recurso </w:t>
      </w:r>
      <w:r w:rsidRPr="00311134">
        <w:rPr>
          <w:rFonts w:ascii="Palatino Linotype" w:eastAsia="Calibri" w:hAnsi="Palatino Linotype" w:cs="Times New Roman"/>
          <w:b/>
          <w:sz w:val="24"/>
          <w:szCs w:val="24"/>
          <w:shd w:val="clear" w:color="auto" w:fill="FFFFFF"/>
        </w:rPr>
        <w:t xml:space="preserve">podrá ser interpuesto en cualquier momento. </w:t>
      </w:r>
    </w:p>
    <w:p w14:paraId="205BCE24" w14:textId="77777777" w:rsidR="00595316" w:rsidRPr="00311134" w:rsidRDefault="00595316" w:rsidP="00595316">
      <w:pPr>
        <w:spacing w:after="0" w:line="240" w:lineRule="auto"/>
        <w:ind w:left="284"/>
        <w:contextualSpacing/>
        <w:rPr>
          <w:rFonts w:ascii="Palatino Linotype" w:eastAsia="Times New Roman" w:hAnsi="Palatino Linotype" w:cs="Arial"/>
          <w:sz w:val="24"/>
          <w:szCs w:val="24"/>
          <w:lang w:val="es-ES_tradnl" w:eastAsia="es-ES"/>
        </w:rPr>
      </w:pPr>
    </w:p>
    <w:p w14:paraId="7D000CD2" w14:textId="77777777" w:rsidR="00595316" w:rsidRPr="00311134" w:rsidRDefault="00595316" w:rsidP="001C5313">
      <w:pPr>
        <w:numPr>
          <w:ilvl w:val="0"/>
          <w:numId w:val="2"/>
        </w:numPr>
        <w:spacing w:before="240" w:after="240" w:line="360" w:lineRule="auto"/>
        <w:ind w:left="0" w:firstLine="0"/>
        <w:contextualSpacing/>
        <w:jc w:val="both"/>
        <w:rPr>
          <w:rFonts w:ascii="Palatino Linotype" w:eastAsia="Times New Roman" w:hAnsi="Palatino Linotype" w:cs="Arial"/>
          <w:sz w:val="24"/>
          <w:szCs w:val="24"/>
          <w:lang w:val="es-ES_tradnl" w:eastAsia="es-ES"/>
        </w:rPr>
      </w:pPr>
      <w:r w:rsidRPr="00311134">
        <w:rPr>
          <w:rFonts w:ascii="Palatino Linotype" w:eastAsia="Calibri" w:hAnsi="Palatino Linotype" w:cs="Arial"/>
          <w:sz w:val="24"/>
          <w:szCs w:val="24"/>
          <w:lang w:val="es-ES" w:eastAsia="es-ES"/>
        </w:rPr>
        <w:t xml:space="preserve">Por lo que, tratándose de la </w:t>
      </w:r>
      <w:r w:rsidRPr="00311134">
        <w:rPr>
          <w:rFonts w:ascii="Palatino Linotype" w:eastAsia="Calibri" w:hAnsi="Palatino Linotype" w:cs="Arial"/>
          <w:i/>
          <w:sz w:val="24"/>
          <w:szCs w:val="24"/>
          <w:lang w:val="es-ES" w:eastAsia="es-ES"/>
        </w:rPr>
        <w:t>negativa ficta</w:t>
      </w:r>
      <w:r w:rsidRPr="00311134">
        <w:rPr>
          <w:rFonts w:ascii="Palatino Linotype" w:eastAsia="Calibri" w:hAnsi="Palatino Linotype" w:cs="Arial"/>
          <w:sz w:val="24"/>
          <w:szCs w:val="24"/>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w:t>
      </w:r>
      <w:r w:rsidRPr="00311134">
        <w:rPr>
          <w:rFonts w:ascii="Palatino Linotype" w:eastAsia="Calibri" w:hAnsi="Palatino Linotype" w:cs="Arial"/>
          <w:sz w:val="24"/>
          <w:szCs w:val="24"/>
          <w:lang w:val="es-ES" w:eastAsia="es-ES"/>
        </w:rPr>
        <w:lastRenderedPageBreak/>
        <w:t xml:space="preserve">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311134">
        <w:rPr>
          <w:rFonts w:ascii="Palatino Linotype" w:eastAsia="Calibri" w:hAnsi="Palatino Linotype" w:cs="Arial"/>
          <w:i/>
          <w:sz w:val="24"/>
          <w:szCs w:val="24"/>
          <w:lang w:val="es-ES" w:eastAsia="es-ES"/>
        </w:rPr>
        <w:t>negativa ficta</w:t>
      </w:r>
      <w:r w:rsidRPr="00311134">
        <w:rPr>
          <w:rFonts w:ascii="Palatino Linotype" w:eastAsia="Calibri" w:hAnsi="Palatino Linotype" w:cs="Arial"/>
          <w:sz w:val="24"/>
          <w:szCs w:val="24"/>
          <w:lang w:val="es-ES" w:eastAsia="es-ES"/>
        </w:rPr>
        <w:t>, que señala:</w:t>
      </w:r>
    </w:p>
    <w:p w14:paraId="05F8DB04" w14:textId="77777777" w:rsidR="00595316" w:rsidRPr="00311134" w:rsidRDefault="00595316" w:rsidP="00595316">
      <w:pPr>
        <w:spacing w:before="240" w:after="240" w:line="360" w:lineRule="auto"/>
        <w:contextualSpacing/>
        <w:jc w:val="both"/>
        <w:rPr>
          <w:rFonts w:ascii="Palatino Linotype" w:eastAsia="Times New Roman" w:hAnsi="Palatino Linotype" w:cs="Arial"/>
          <w:sz w:val="24"/>
          <w:szCs w:val="24"/>
          <w:lang w:val="es-ES_tradnl" w:eastAsia="es-ES"/>
        </w:rPr>
      </w:pPr>
    </w:p>
    <w:p w14:paraId="36F6CC58" w14:textId="77777777" w:rsidR="00595316" w:rsidRPr="00311134" w:rsidRDefault="00595316" w:rsidP="00595316">
      <w:pPr>
        <w:tabs>
          <w:tab w:val="left" w:pos="7655"/>
        </w:tabs>
        <w:spacing w:before="240" w:after="240" w:line="360" w:lineRule="auto"/>
        <w:ind w:left="567" w:right="567"/>
        <w:jc w:val="center"/>
        <w:rPr>
          <w:rFonts w:ascii="Palatino Linotype" w:eastAsia="Calibri" w:hAnsi="Palatino Linotype" w:cs="Arial"/>
          <w:b/>
          <w:szCs w:val="24"/>
          <w:lang w:val="es-ES" w:eastAsia="es-ES"/>
        </w:rPr>
      </w:pPr>
      <w:r w:rsidRPr="00311134">
        <w:rPr>
          <w:rFonts w:ascii="Palatino Linotype" w:eastAsia="Calibri" w:hAnsi="Palatino Linotype" w:cs="Arial"/>
          <w:b/>
          <w:szCs w:val="24"/>
          <w:lang w:val="es-ES" w:eastAsia="es-ES"/>
        </w:rPr>
        <w:t>Criterio 0001-15</w:t>
      </w:r>
    </w:p>
    <w:p w14:paraId="350A2609" w14:textId="77777777" w:rsidR="00595316" w:rsidRPr="00311134" w:rsidRDefault="00595316" w:rsidP="00595316">
      <w:pPr>
        <w:tabs>
          <w:tab w:val="left" w:pos="7655"/>
        </w:tabs>
        <w:spacing w:before="240" w:after="240" w:line="360" w:lineRule="auto"/>
        <w:ind w:left="567" w:right="567"/>
        <w:jc w:val="both"/>
        <w:rPr>
          <w:rFonts w:ascii="Palatino Linotype" w:eastAsia="Calibri" w:hAnsi="Palatino Linotype" w:cs="Arial"/>
          <w:i/>
          <w:szCs w:val="24"/>
          <w:lang w:val="es-ES" w:eastAsia="es-ES"/>
        </w:rPr>
      </w:pPr>
      <w:r w:rsidRPr="00311134">
        <w:rPr>
          <w:rFonts w:ascii="Palatino Linotype" w:eastAsia="Calibri" w:hAnsi="Palatino Linotype" w:cs="Arial"/>
          <w:b/>
          <w:i/>
          <w:szCs w:val="24"/>
          <w:lang w:val="es-ES" w:eastAsia="es-ES"/>
        </w:rPr>
        <w:t>NEGATIVA FICTA. PLAZO PARA INTERPONER EL RECURSO DE REVISIÓN TRATÁNDOSE DE.</w:t>
      </w:r>
      <w:r w:rsidRPr="00311134">
        <w:rPr>
          <w:rFonts w:ascii="Palatino Linotype" w:eastAsia="Calibri" w:hAnsi="Palatino Linotype" w:cs="Arial"/>
          <w:i/>
          <w:szCs w:val="24"/>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6161E77B" w14:textId="77777777" w:rsidR="00595316" w:rsidRPr="00311134" w:rsidRDefault="00595316" w:rsidP="001C5313">
      <w:pPr>
        <w:numPr>
          <w:ilvl w:val="0"/>
          <w:numId w:val="2"/>
        </w:numPr>
        <w:spacing w:before="240" w:after="240" w:line="360" w:lineRule="auto"/>
        <w:ind w:left="0" w:firstLine="0"/>
        <w:contextualSpacing/>
        <w:jc w:val="both"/>
        <w:rPr>
          <w:rFonts w:ascii="Palatino Linotype" w:eastAsia="Times New Roman" w:hAnsi="Palatino Linotype" w:cs="Arial"/>
          <w:sz w:val="24"/>
          <w:szCs w:val="24"/>
          <w:lang w:val="es-ES" w:eastAsia="es-MX"/>
        </w:rPr>
      </w:pPr>
      <w:r w:rsidRPr="00311134">
        <w:rPr>
          <w:rFonts w:ascii="Palatino Linotype" w:eastAsia="Times New Roman" w:hAnsi="Palatino Linotype" w:cs="Arial"/>
          <w:sz w:val="24"/>
          <w:szCs w:val="24"/>
          <w:lang w:val="es-ES" w:eastAsia="es-MX"/>
        </w:rPr>
        <w:t xml:space="preserve">Lo anterior, se explica porque la </w:t>
      </w:r>
      <w:r w:rsidRPr="00311134">
        <w:rPr>
          <w:rFonts w:ascii="Palatino Linotype" w:eastAsia="Times New Roman" w:hAnsi="Palatino Linotype" w:cs="Arial"/>
          <w:b/>
          <w:sz w:val="24"/>
          <w:szCs w:val="24"/>
          <w:u w:val="single"/>
          <w:lang w:val="es-ES" w:eastAsia="es-MX"/>
        </w:rPr>
        <w:t>posible ausencia</w:t>
      </w:r>
      <w:r w:rsidRPr="00311134">
        <w:rPr>
          <w:rFonts w:ascii="Palatino Linotype" w:eastAsia="Times New Roman" w:hAnsi="Palatino Linotype" w:cs="Arial"/>
          <w:sz w:val="24"/>
          <w:szCs w:val="24"/>
          <w:lang w:val="es-ES" w:eastAsia="es-MX"/>
        </w:rPr>
        <w:t xml:space="preserve"> de una respuesta en la solicitud constituye un acto que vulnera el derecho de manera continua y </w:t>
      </w:r>
      <w:r w:rsidRPr="00311134">
        <w:rPr>
          <w:rFonts w:ascii="Palatino Linotype" w:eastAsia="Times New Roman" w:hAnsi="Palatino Linotype" w:cs="Arial"/>
          <w:sz w:val="24"/>
          <w:szCs w:val="24"/>
          <w:lang w:val="es-ES" w:eastAsia="es-MX"/>
        </w:rPr>
        <w:lastRenderedPageBreak/>
        <w:t xml:space="preserve">actualizable cada día en tanto, no se emita la respuesta a la que esté impuesto el </w:t>
      </w:r>
      <w:r w:rsidRPr="00311134">
        <w:rPr>
          <w:rFonts w:ascii="Palatino Linotype" w:eastAsia="Times New Roman" w:hAnsi="Palatino Linotype" w:cs="Arial"/>
          <w:b/>
          <w:sz w:val="24"/>
          <w:szCs w:val="24"/>
          <w:lang w:val="es-ES" w:eastAsia="es-MX"/>
        </w:rPr>
        <w:t>SUJETO OBLIGADO</w:t>
      </w:r>
      <w:r w:rsidRPr="00311134">
        <w:rPr>
          <w:rFonts w:ascii="Palatino Linotype" w:eastAsia="Times New Roman" w:hAnsi="Palatino Linotype" w:cs="Arial"/>
          <w:sz w:val="24"/>
          <w:szCs w:val="24"/>
          <w:lang w:val="es-ES" w:eastAsia="es-MX"/>
        </w:rPr>
        <w:t>.</w:t>
      </w:r>
    </w:p>
    <w:p w14:paraId="03FA4D14" w14:textId="77777777" w:rsidR="00595316" w:rsidRPr="00311134" w:rsidRDefault="00595316" w:rsidP="001C5313">
      <w:pPr>
        <w:spacing w:after="0" w:line="240" w:lineRule="auto"/>
        <w:contextualSpacing/>
        <w:rPr>
          <w:rFonts w:ascii="Palatino Linotype" w:eastAsia="Times New Roman" w:hAnsi="Palatino Linotype" w:cs="Arial"/>
          <w:sz w:val="24"/>
          <w:szCs w:val="24"/>
          <w:lang w:val="es-ES" w:eastAsia="es-MX"/>
        </w:rPr>
      </w:pPr>
    </w:p>
    <w:p w14:paraId="346BA141" w14:textId="77777777" w:rsidR="00595316" w:rsidRPr="00311134" w:rsidRDefault="00595316" w:rsidP="001C5313">
      <w:pPr>
        <w:numPr>
          <w:ilvl w:val="0"/>
          <w:numId w:val="2"/>
        </w:numPr>
        <w:spacing w:before="240" w:after="240" w:line="360" w:lineRule="auto"/>
        <w:ind w:left="0" w:right="49" w:firstLine="0"/>
        <w:contextualSpacing/>
        <w:jc w:val="both"/>
        <w:rPr>
          <w:rFonts w:ascii="Palatino Linotype" w:eastAsiaTheme="minorEastAsia" w:hAnsi="Palatino Linotype" w:cs="Arial"/>
          <w:b/>
          <w:sz w:val="24"/>
          <w:szCs w:val="24"/>
          <w:lang w:val="es-ES_tradnl" w:eastAsia="es-ES"/>
        </w:rPr>
      </w:pPr>
      <w:r w:rsidRPr="00311134">
        <w:rPr>
          <w:rFonts w:ascii="Palatino Linotype" w:eastAsiaTheme="minorEastAsia" w:hAnsi="Palatino Linotype" w:cs="Arial"/>
          <w:sz w:val="24"/>
          <w:szCs w:val="24"/>
          <w:lang w:val="es-ES" w:eastAsia="es-ES"/>
        </w:rPr>
        <w:t xml:space="preserve">Por otra parte, de la revisión al expediente electrónico del Sistema de Acceso a la Información Mexiquense (SAIMEX) se desprende que la parte solicitante en ejercicio de su derecho de acceso a la información pública, en el expediente que se revisa, tanto en la solicitud de información como en el recurso de revisión no proporciona su nombre para que sea identificada, sin embargo, utiliza un seudónimo,  lo que no da certeza sobre su identidad, en este sentido  es importante señalar también que </w:t>
      </w:r>
      <w:r w:rsidRPr="00311134">
        <w:rPr>
          <w:rFonts w:ascii="Palatino Linotype" w:eastAsiaTheme="minorEastAsia" w:hAnsi="Palatino Linotype" w:cs="Arial"/>
          <w:sz w:val="24"/>
          <w:szCs w:val="24"/>
          <w:lang w:eastAsia="es-ES"/>
        </w:rPr>
        <w:t xml:space="preserve">el nombre de los solicitantes y recurrentes no es requisito indispensable para la tramitación del acto procesal específico en materia de acceso a la información, ello en estricto apego al numeral 155 párrafo tercero de la Ley de la materia, en concatenación con el </w:t>
      </w:r>
      <w:r w:rsidRPr="00311134">
        <w:rPr>
          <w:rFonts w:ascii="Palatino Linotype" w:eastAsiaTheme="minorEastAsia" w:hAnsi="Palatino Linotype" w:cs="Arial"/>
          <w:sz w:val="24"/>
          <w:szCs w:val="24"/>
          <w:lang w:val="es-ES_tradnl" w:eastAsia="es-ES"/>
        </w:rPr>
        <w:t>artículo</w:t>
      </w:r>
      <w:r w:rsidRPr="00311134">
        <w:rPr>
          <w:rFonts w:ascii="Palatino Linotype" w:eastAsiaTheme="minorEastAsia" w:hAnsi="Palatino Linotype" w:cs="Arial"/>
          <w:sz w:val="24"/>
          <w:szCs w:val="24"/>
          <w:lang w:eastAsia="es-ES"/>
        </w:rPr>
        <w:t xml:space="preserve"> 180 del mismo ordenamiento.</w:t>
      </w:r>
    </w:p>
    <w:p w14:paraId="2015FBCE" w14:textId="77777777" w:rsidR="00595316" w:rsidRPr="00311134" w:rsidRDefault="00595316" w:rsidP="001C5313">
      <w:pPr>
        <w:spacing w:before="240" w:after="240" w:line="360" w:lineRule="auto"/>
        <w:ind w:right="49"/>
        <w:contextualSpacing/>
        <w:jc w:val="both"/>
        <w:rPr>
          <w:rFonts w:ascii="Palatino Linotype" w:eastAsiaTheme="minorEastAsia" w:hAnsi="Palatino Linotype" w:cs="Arial"/>
          <w:b/>
          <w:sz w:val="24"/>
          <w:szCs w:val="24"/>
          <w:lang w:val="es-ES_tradnl" w:eastAsia="es-ES"/>
        </w:rPr>
      </w:pPr>
    </w:p>
    <w:p w14:paraId="0669C25D" w14:textId="77777777" w:rsidR="00595316" w:rsidRPr="00311134" w:rsidRDefault="00595316" w:rsidP="001C5313">
      <w:pPr>
        <w:numPr>
          <w:ilvl w:val="0"/>
          <w:numId w:val="2"/>
        </w:numPr>
        <w:spacing w:before="240" w:after="240" w:line="360" w:lineRule="auto"/>
        <w:ind w:left="0" w:right="49" w:firstLine="0"/>
        <w:contextualSpacing/>
        <w:jc w:val="both"/>
        <w:rPr>
          <w:rFonts w:ascii="Palatino Linotype" w:eastAsiaTheme="minorEastAsia" w:hAnsi="Palatino Linotype" w:cs="Arial"/>
          <w:b/>
          <w:sz w:val="24"/>
          <w:szCs w:val="24"/>
          <w:lang w:val="es-ES_tradnl" w:eastAsia="es-ES"/>
        </w:rPr>
      </w:pPr>
      <w:r w:rsidRPr="00311134">
        <w:rPr>
          <w:rFonts w:ascii="Palatino Linotype" w:eastAsiaTheme="minorEastAsia" w:hAnsi="Palatino Linotype" w:cs="Arial"/>
          <w:sz w:val="24"/>
          <w:szCs w:val="24"/>
          <w:lang w:val="es-ES" w:eastAsia="es-ES"/>
        </w:rPr>
        <w:t xml:space="preserve">Esto es así, ya que de conformidad con los artículos 6, Apartado A, fracciones III y IV de la Constitución Política de los Estados Unidos Mexicanos y 5 párrafos vigésimo, vigésimo primero y vigésimo segundo fracciones </w:t>
      </w:r>
      <w:proofErr w:type="spellStart"/>
      <w:r w:rsidRPr="00311134">
        <w:rPr>
          <w:rFonts w:ascii="Palatino Linotype" w:eastAsiaTheme="minorEastAsia" w:hAnsi="Palatino Linotype" w:cs="Arial"/>
          <w:sz w:val="24"/>
          <w:szCs w:val="24"/>
          <w:lang w:val="es-ES" w:eastAsia="es-ES"/>
        </w:rPr>
        <w:t>lV</w:t>
      </w:r>
      <w:proofErr w:type="spellEnd"/>
      <w:r w:rsidRPr="00311134">
        <w:rPr>
          <w:rFonts w:ascii="Palatino Linotype" w:eastAsiaTheme="minorEastAsia" w:hAnsi="Palatino Linotype" w:cs="Arial"/>
          <w:sz w:val="24"/>
          <w:szCs w:val="24"/>
          <w:lang w:val="es-ES" w:eastAsia="es-ES"/>
        </w:rPr>
        <w:t xml:space="preserve">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225229ED" w14:textId="77777777" w:rsidR="00595316" w:rsidRPr="00311134" w:rsidRDefault="00595316" w:rsidP="001C5313">
      <w:pPr>
        <w:spacing w:after="0" w:line="240" w:lineRule="auto"/>
        <w:contextualSpacing/>
        <w:rPr>
          <w:rFonts w:ascii="Palatino Linotype" w:eastAsiaTheme="minorEastAsia" w:hAnsi="Palatino Linotype" w:cs="Arial"/>
          <w:b/>
          <w:sz w:val="24"/>
          <w:szCs w:val="24"/>
          <w:lang w:val="es-ES_tradnl" w:eastAsia="es-ES"/>
        </w:rPr>
      </w:pPr>
    </w:p>
    <w:p w14:paraId="451F2F28" w14:textId="77777777" w:rsidR="00595316" w:rsidRPr="00311134" w:rsidRDefault="00595316" w:rsidP="001C5313">
      <w:pPr>
        <w:numPr>
          <w:ilvl w:val="0"/>
          <w:numId w:val="2"/>
        </w:numPr>
        <w:spacing w:before="240" w:after="240" w:line="360" w:lineRule="auto"/>
        <w:ind w:left="0" w:right="49" w:firstLine="0"/>
        <w:contextualSpacing/>
        <w:jc w:val="both"/>
        <w:rPr>
          <w:rFonts w:ascii="Palatino Linotype" w:eastAsiaTheme="minorEastAsia" w:hAnsi="Palatino Linotype" w:cs="Arial"/>
          <w:b/>
          <w:sz w:val="24"/>
          <w:szCs w:val="24"/>
          <w:lang w:val="es-ES_tradnl" w:eastAsia="es-ES"/>
        </w:rPr>
      </w:pPr>
      <w:r w:rsidRPr="00311134">
        <w:rPr>
          <w:rFonts w:ascii="Palatino Linotype" w:eastAsiaTheme="minorEastAsia" w:hAnsi="Palatino Linotype" w:cs="Arial"/>
          <w:sz w:val="24"/>
          <w:szCs w:val="24"/>
          <w:lang w:val="es-ES" w:eastAsia="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5860E500" w14:textId="77777777" w:rsidR="00595316" w:rsidRPr="00311134" w:rsidRDefault="00595316" w:rsidP="001C5313">
      <w:pPr>
        <w:spacing w:before="240" w:after="240" w:line="360" w:lineRule="auto"/>
        <w:ind w:right="49"/>
        <w:contextualSpacing/>
        <w:jc w:val="both"/>
        <w:rPr>
          <w:rFonts w:ascii="Palatino Linotype" w:eastAsiaTheme="minorEastAsia" w:hAnsi="Palatino Linotype" w:cs="Arial"/>
          <w:b/>
          <w:sz w:val="24"/>
          <w:szCs w:val="24"/>
          <w:lang w:val="es-ES_tradnl" w:eastAsia="es-ES"/>
        </w:rPr>
      </w:pPr>
    </w:p>
    <w:p w14:paraId="183E182E" w14:textId="77777777" w:rsidR="00595316" w:rsidRPr="00311134" w:rsidRDefault="00595316" w:rsidP="001C5313">
      <w:pPr>
        <w:numPr>
          <w:ilvl w:val="0"/>
          <w:numId w:val="2"/>
        </w:numPr>
        <w:spacing w:before="240" w:after="240" w:line="360" w:lineRule="auto"/>
        <w:ind w:left="0" w:right="49" w:firstLine="0"/>
        <w:contextualSpacing/>
        <w:jc w:val="both"/>
        <w:rPr>
          <w:rFonts w:ascii="Palatino Linotype" w:eastAsiaTheme="minorEastAsia" w:hAnsi="Palatino Linotype" w:cs="Arial"/>
          <w:b/>
          <w:sz w:val="24"/>
          <w:szCs w:val="24"/>
          <w:lang w:val="es-ES_tradnl" w:eastAsia="es-ES"/>
        </w:rPr>
      </w:pPr>
      <w:r w:rsidRPr="00311134">
        <w:rPr>
          <w:rFonts w:ascii="Palatino Linotype" w:eastAsiaTheme="minorEastAsia" w:hAnsi="Palatino Linotype" w:cs="Arial"/>
          <w:sz w:val="24"/>
          <w:szCs w:val="24"/>
          <w:lang w:val="es-ES" w:eastAsia="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213254C2" w14:textId="77777777" w:rsidR="00595316" w:rsidRPr="00311134" w:rsidRDefault="00595316" w:rsidP="001C5313">
      <w:pPr>
        <w:spacing w:before="240" w:after="240" w:line="360" w:lineRule="auto"/>
        <w:ind w:right="49"/>
        <w:contextualSpacing/>
        <w:jc w:val="both"/>
        <w:rPr>
          <w:rFonts w:ascii="Palatino Linotype" w:eastAsiaTheme="minorEastAsia" w:hAnsi="Palatino Linotype" w:cs="Arial"/>
          <w:b/>
          <w:sz w:val="24"/>
          <w:szCs w:val="24"/>
          <w:lang w:val="es-ES_tradnl" w:eastAsia="es-ES"/>
        </w:rPr>
      </w:pPr>
    </w:p>
    <w:p w14:paraId="22EA6B39" w14:textId="77777777" w:rsidR="00595316" w:rsidRPr="00311134" w:rsidRDefault="00595316" w:rsidP="001C5313">
      <w:pPr>
        <w:numPr>
          <w:ilvl w:val="0"/>
          <w:numId w:val="2"/>
        </w:numPr>
        <w:spacing w:before="240" w:after="240" w:line="360" w:lineRule="auto"/>
        <w:ind w:left="0" w:right="49" w:firstLine="0"/>
        <w:contextualSpacing/>
        <w:jc w:val="both"/>
        <w:rPr>
          <w:rFonts w:ascii="Palatino Linotype" w:eastAsiaTheme="minorEastAsia" w:hAnsi="Palatino Linotype" w:cs="Arial"/>
          <w:b/>
          <w:sz w:val="24"/>
          <w:szCs w:val="24"/>
          <w:lang w:val="es-ES_tradnl" w:eastAsia="es-ES"/>
        </w:rPr>
      </w:pPr>
      <w:r w:rsidRPr="00311134">
        <w:rPr>
          <w:rFonts w:ascii="Palatino Linotype" w:eastAsiaTheme="minorEastAsia" w:hAnsi="Palatino Linotype" w:cs="Arial"/>
          <w:sz w:val="24"/>
          <w:szCs w:val="24"/>
          <w:lang w:val="es-ES" w:eastAsia="es-ES"/>
        </w:rPr>
        <w:t>Por lo que el nombre del solicitando y recurrente no puede ser considerado un requisito indispensable de procedencia del recurso de revisión que nos ocupa, ya que el acceso a la información no está condicionado a acreditar algún interés ya sea jurídico o legítimo, máxime que es un elemento subsanable por este Órgano Garante.</w:t>
      </w:r>
    </w:p>
    <w:p w14:paraId="16202DE5" w14:textId="77777777" w:rsidR="00595316" w:rsidRPr="00311134" w:rsidRDefault="00595316" w:rsidP="001C5313">
      <w:pPr>
        <w:spacing w:before="240" w:after="240" w:line="360" w:lineRule="auto"/>
        <w:ind w:right="49"/>
        <w:contextualSpacing/>
        <w:jc w:val="both"/>
        <w:rPr>
          <w:rFonts w:ascii="Palatino Linotype" w:eastAsiaTheme="minorEastAsia" w:hAnsi="Palatino Linotype" w:cs="Arial"/>
          <w:b/>
          <w:sz w:val="24"/>
          <w:szCs w:val="24"/>
          <w:lang w:val="es-ES_tradnl" w:eastAsia="es-ES"/>
        </w:rPr>
      </w:pPr>
    </w:p>
    <w:p w14:paraId="6B8D68E7" w14:textId="77777777" w:rsidR="00595316" w:rsidRPr="00311134" w:rsidRDefault="00595316" w:rsidP="001C5313">
      <w:pPr>
        <w:numPr>
          <w:ilvl w:val="0"/>
          <w:numId w:val="2"/>
        </w:numPr>
        <w:spacing w:before="240" w:after="240" w:line="360" w:lineRule="auto"/>
        <w:ind w:left="0" w:right="49" w:firstLine="0"/>
        <w:contextualSpacing/>
        <w:jc w:val="both"/>
        <w:rPr>
          <w:rFonts w:ascii="Palatino Linotype" w:eastAsiaTheme="minorEastAsia" w:hAnsi="Palatino Linotype" w:cs="Arial"/>
          <w:b/>
          <w:sz w:val="24"/>
          <w:szCs w:val="24"/>
          <w:lang w:val="es-ES_tradnl" w:eastAsia="es-ES"/>
        </w:rPr>
      </w:pPr>
      <w:r w:rsidRPr="00311134">
        <w:rPr>
          <w:rFonts w:ascii="Palatino Linotype" w:eastAsia="Calibri" w:hAnsi="Palatino Linotype" w:cs="Arial"/>
          <w:sz w:val="24"/>
          <w:szCs w:val="24"/>
          <w:lang w:val="es-ES_tradnl" w:eastAsia="es-ES"/>
        </w:rPr>
        <w:t xml:space="preserve">Expuesto lo anterior, el escrito contiene las formalidades previstas por el artículo 180 último párrafo de la Ley de la materia actual, por lo que es procedente que este Instituto de Transparencia, Acceso a la Información Pública y Protección </w:t>
      </w:r>
      <w:r w:rsidRPr="00311134">
        <w:rPr>
          <w:rFonts w:ascii="Palatino Linotype" w:eastAsia="Calibri" w:hAnsi="Palatino Linotype" w:cs="Arial"/>
          <w:sz w:val="24"/>
          <w:szCs w:val="24"/>
          <w:lang w:val="es-ES_tradnl" w:eastAsia="es-ES"/>
        </w:rPr>
        <w:lastRenderedPageBreak/>
        <w:t>de Datos Personales del Estado de México y Municipios, conozca y resuelva el presente recurso</w:t>
      </w:r>
      <w:bookmarkStart w:id="8" w:name="_Toc445745137"/>
      <w:bookmarkStart w:id="9" w:name="_Toc447699318"/>
      <w:bookmarkStart w:id="10" w:name="_Toc452379730"/>
      <w:bookmarkStart w:id="11" w:name="_Toc459195482"/>
      <w:bookmarkStart w:id="12" w:name="_Toc461555892"/>
      <w:bookmarkStart w:id="13" w:name="_Toc462307689"/>
      <w:bookmarkStart w:id="14" w:name="_Toc473628138"/>
      <w:r w:rsidRPr="00311134">
        <w:rPr>
          <w:rFonts w:ascii="Palatino Linotype" w:eastAsia="Calibri" w:hAnsi="Palatino Linotype" w:cs="Arial"/>
          <w:sz w:val="24"/>
          <w:szCs w:val="24"/>
          <w:lang w:val="es-ES_tradnl" w:eastAsia="es-ES"/>
        </w:rPr>
        <w:t>.</w:t>
      </w:r>
    </w:p>
    <w:p w14:paraId="2AFE6765" w14:textId="77777777" w:rsidR="00595316" w:rsidRPr="00311134" w:rsidRDefault="00595316" w:rsidP="00595316">
      <w:pPr>
        <w:pStyle w:val="Prrafodelista"/>
        <w:rPr>
          <w:rFonts w:ascii="Palatino Linotype" w:hAnsi="Palatino Linotype" w:cs="Arial"/>
          <w:b/>
        </w:rPr>
      </w:pPr>
    </w:p>
    <w:p w14:paraId="7CD162BB" w14:textId="77777777" w:rsidR="00595316" w:rsidRPr="00311134" w:rsidRDefault="00595316" w:rsidP="00595316">
      <w:pPr>
        <w:keepNext/>
        <w:keepLines/>
        <w:spacing w:after="0" w:line="360" w:lineRule="auto"/>
        <w:ind w:right="48"/>
        <w:outlineLvl w:val="0"/>
        <w:rPr>
          <w:rFonts w:ascii="Palatino Linotype" w:eastAsia="MS Gothic" w:hAnsi="Palatino Linotype" w:cs="Times New Roman"/>
          <w:b/>
          <w:sz w:val="24"/>
          <w:szCs w:val="24"/>
        </w:rPr>
      </w:pPr>
      <w:bookmarkStart w:id="15" w:name="_Toc67584829"/>
      <w:bookmarkStart w:id="16" w:name="_Toc71239554"/>
      <w:r w:rsidRPr="00311134">
        <w:rPr>
          <w:rFonts w:ascii="Palatino Linotype" w:eastAsia="MS Mincho" w:hAnsi="Palatino Linotype" w:cstheme="majorBidi"/>
          <w:b/>
          <w:sz w:val="24"/>
          <w:szCs w:val="24"/>
          <w:lang w:val="es-ES_tradnl" w:eastAsia="es-ES"/>
        </w:rPr>
        <w:t>TERCERO. De previo y especial pronunciamiento</w:t>
      </w:r>
      <w:bookmarkEnd w:id="15"/>
      <w:bookmarkEnd w:id="16"/>
    </w:p>
    <w:p w14:paraId="07C5A65C" w14:textId="77777777" w:rsidR="00595316" w:rsidRPr="00311134" w:rsidRDefault="00595316" w:rsidP="00595316">
      <w:pPr>
        <w:keepNext/>
        <w:keepLines/>
        <w:spacing w:after="0" w:line="360" w:lineRule="auto"/>
        <w:ind w:right="48"/>
        <w:outlineLvl w:val="0"/>
        <w:rPr>
          <w:rFonts w:ascii="Palatino Linotype" w:eastAsia="MS Gothic" w:hAnsi="Palatino Linotype" w:cs="Times New Roman"/>
          <w:b/>
          <w:sz w:val="24"/>
          <w:szCs w:val="24"/>
        </w:rPr>
      </w:pPr>
    </w:p>
    <w:p w14:paraId="448BC5CD" w14:textId="77777777" w:rsidR="00595316" w:rsidRPr="00311134" w:rsidRDefault="00595316" w:rsidP="00595316">
      <w:pPr>
        <w:pStyle w:val="Prrafodelista"/>
        <w:numPr>
          <w:ilvl w:val="0"/>
          <w:numId w:val="2"/>
        </w:numPr>
        <w:spacing w:after="160" w:line="360" w:lineRule="auto"/>
        <w:ind w:left="0" w:firstLine="0"/>
        <w:jc w:val="both"/>
        <w:rPr>
          <w:rFonts w:ascii="Palatino Linotype" w:eastAsiaTheme="minorHAnsi" w:hAnsi="Palatino Linotype"/>
          <w:lang w:val="es-ES"/>
        </w:rPr>
      </w:pPr>
      <w:r w:rsidRPr="00311134">
        <w:rPr>
          <w:rFonts w:ascii="Palatino Linotype" w:hAnsi="Palatino Linotype"/>
          <w:lang w:val="es-ES"/>
        </w:rPr>
        <w:t xml:space="preserve">Ahora bien, desde que inició, a finales de 2019, la crisis generada por el virus </w:t>
      </w:r>
      <w:r w:rsidRPr="00311134">
        <w:rPr>
          <w:rFonts w:ascii="Palatino Linotype" w:hAnsi="Palatino Linotype"/>
          <w:b/>
          <w:lang w:val="es-ES"/>
        </w:rPr>
        <w:t xml:space="preserve">SARS-Cov-2 </w:t>
      </w:r>
      <w:proofErr w:type="gramStart"/>
      <w:r w:rsidRPr="00311134">
        <w:rPr>
          <w:rFonts w:ascii="Palatino Linotype" w:hAnsi="Palatino Linotype"/>
          <w:b/>
          <w:lang w:val="es-ES"/>
        </w:rPr>
        <w:t>-  COVID</w:t>
      </w:r>
      <w:proofErr w:type="gramEnd"/>
      <w:r w:rsidRPr="00311134">
        <w:rPr>
          <w:rFonts w:ascii="Palatino Linotype" w:hAnsi="Palatino Linotype"/>
          <w:b/>
          <w:lang w:val="es-ES"/>
        </w:rPr>
        <w:t>-19</w:t>
      </w:r>
      <w:r w:rsidRPr="00311134">
        <w:rPr>
          <w:rFonts w:ascii="Palatino Linotype" w:hAnsi="Palatino Linotype"/>
          <w:lang w:val="es-ES"/>
        </w:rPr>
        <w:t>, las sociedades y los Estados, se han visto sometidos a una inusitada presión para tratar de adoptar las decisiones que permitan asegurar las mejores condiciones para la protección de salud y la vida de las personas al mismo tiempo que se hacen los mayores esfuerzos posibles para garantizar el funcionamiento social y gubernamental en un contexto de una nueva realidad o normalidad.</w:t>
      </w:r>
    </w:p>
    <w:p w14:paraId="41303405" w14:textId="77777777" w:rsidR="00595316" w:rsidRPr="00311134" w:rsidRDefault="00595316" w:rsidP="00595316">
      <w:pPr>
        <w:pStyle w:val="Prrafodelista"/>
        <w:ind w:left="1778"/>
        <w:jc w:val="both"/>
        <w:rPr>
          <w:rFonts w:ascii="Palatino Linotype" w:hAnsi="Palatino Linotype"/>
          <w:lang w:val="es-ES"/>
        </w:rPr>
      </w:pPr>
    </w:p>
    <w:p w14:paraId="714888E4" w14:textId="77777777" w:rsidR="00595316" w:rsidRPr="00311134" w:rsidRDefault="00595316" w:rsidP="00595316">
      <w:pPr>
        <w:pStyle w:val="Prrafodelista"/>
        <w:numPr>
          <w:ilvl w:val="0"/>
          <w:numId w:val="2"/>
        </w:numPr>
        <w:spacing w:after="160" w:line="360" w:lineRule="auto"/>
        <w:ind w:left="0" w:firstLine="0"/>
        <w:jc w:val="both"/>
        <w:rPr>
          <w:rFonts w:ascii="Palatino Linotype" w:hAnsi="Palatino Linotype"/>
          <w:lang w:val="es-ES"/>
        </w:rPr>
      </w:pPr>
      <w:r w:rsidRPr="00311134">
        <w:rPr>
          <w:rFonts w:ascii="Palatino Linotype" w:hAnsi="Palatino Linotype"/>
          <w:lang w:val="es-ES"/>
        </w:rPr>
        <w:t>Las acciones adoptadas al año pasado, y de mayor impacto, llegaron incluso a la suspensión de las actividades no prioritarias como una medida indispensable para disminuir la concurrencia de personas y, con ello, tratar de disminuir los contagios y sus efectos en la salud y en la vida, especialmente, de los grupos más vulnerables.</w:t>
      </w:r>
    </w:p>
    <w:p w14:paraId="06B8944F" w14:textId="77777777" w:rsidR="00595316" w:rsidRPr="00311134" w:rsidRDefault="00595316" w:rsidP="00595316">
      <w:pPr>
        <w:pStyle w:val="Prrafodelista"/>
        <w:spacing w:line="360" w:lineRule="auto"/>
        <w:ind w:left="0"/>
        <w:jc w:val="both"/>
        <w:rPr>
          <w:rFonts w:ascii="Palatino Linotype" w:hAnsi="Palatino Linotype"/>
          <w:lang w:val="es-ES"/>
        </w:rPr>
      </w:pPr>
    </w:p>
    <w:p w14:paraId="721E4960" w14:textId="77777777" w:rsidR="00595316" w:rsidRPr="00311134" w:rsidRDefault="00595316" w:rsidP="00595316">
      <w:pPr>
        <w:pStyle w:val="Prrafodelista"/>
        <w:numPr>
          <w:ilvl w:val="0"/>
          <w:numId w:val="2"/>
        </w:numPr>
        <w:spacing w:after="160" w:line="360" w:lineRule="auto"/>
        <w:ind w:left="0" w:firstLine="0"/>
        <w:jc w:val="both"/>
        <w:rPr>
          <w:rFonts w:ascii="Palatino Linotype" w:hAnsi="Palatino Linotype"/>
          <w:lang w:val="es-ES"/>
        </w:rPr>
      </w:pPr>
      <w:r w:rsidRPr="00311134">
        <w:rPr>
          <w:rFonts w:ascii="Palatino Linotype" w:hAnsi="Palatino Linotype"/>
          <w:lang w:val="es-ES"/>
        </w:rPr>
        <w:t xml:space="preserve">Por esa razón, durante los meses de marzo, abril, mayo, junio y julio del año pasado, el Órgano Garante recurrió a la suspensión de plazos para la substanciación de los procedimientos establecidos en la Ley de Transparencia y Acceso a la Información Pública del Estado de México y Municipios así como en la Ley de Protección de Datos Personales en Posesión de los Sujetos Obligados del Estado de </w:t>
      </w:r>
      <w:r w:rsidRPr="00311134">
        <w:rPr>
          <w:rFonts w:ascii="Palatino Linotype" w:hAnsi="Palatino Linotype"/>
          <w:lang w:val="es-ES"/>
        </w:rPr>
        <w:lastRenderedPageBreak/>
        <w:t>México y Municipios, lo que, combinado con los periodos de asueto y días inhábiles, permitieron evitar la concentración de personal de los sujetos obligados para atender estos procedimientos, mientras el país y el estado enfrentaban las condiciones de semáforo rojo sanitario.</w:t>
      </w:r>
    </w:p>
    <w:p w14:paraId="0EF1EE4D" w14:textId="77777777" w:rsidR="00595316" w:rsidRPr="00311134" w:rsidRDefault="00595316" w:rsidP="00595316">
      <w:pPr>
        <w:pStyle w:val="Prrafodelista"/>
        <w:spacing w:line="360" w:lineRule="auto"/>
        <w:ind w:left="0"/>
        <w:jc w:val="both"/>
        <w:rPr>
          <w:rFonts w:ascii="Palatino Linotype" w:hAnsi="Palatino Linotype"/>
          <w:lang w:val="es-ES"/>
        </w:rPr>
      </w:pPr>
    </w:p>
    <w:p w14:paraId="724FAE5A" w14:textId="77777777" w:rsidR="00595316" w:rsidRPr="00311134" w:rsidRDefault="00595316" w:rsidP="00595316">
      <w:pPr>
        <w:pStyle w:val="Prrafodelista"/>
        <w:numPr>
          <w:ilvl w:val="0"/>
          <w:numId w:val="2"/>
        </w:numPr>
        <w:spacing w:after="160" w:line="360" w:lineRule="auto"/>
        <w:ind w:left="0" w:firstLine="0"/>
        <w:jc w:val="both"/>
        <w:rPr>
          <w:rFonts w:ascii="Palatino Linotype" w:hAnsi="Palatino Linotype"/>
          <w:lang w:val="es-ES"/>
        </w:rPr>
      </w:pPr>
      <w:r w:rsidRPr="00311134">
        <w:rPr>
          <w:rFonts w:ascii="Palatino Linotype" w:hAnsi="Palatino Linotype"/>
          <w:lang w:val="es-ES"/>
        </w:rPr>
        <w:t>Luego del periodo de agosto a diciembre, en el que las condiciones de riesgo bajaron para situar a algunos estados en verde, amarillo y naranja en el semáforo administrado por las autoridades de salud, el cierre de 2020 y el inicio del presente año se han caracterizado por el regreso de nuestra entidad a las condiciones de alto riesgo por el incremento de contagios y por la incidencia de casos graves que volvieron a presionar al sistema de salud, razones que han conducido a las autoridades sanitarias a emitir nuevas disposiciones para suspender las funciones presenciales de las instituciones públicas, que incluyen tanto a los sujetos obligados como a este Órgano.</w:t>
      </w:r>
    </w:p>
    <w:p w14:paraId="75E09D3E" w14:textId="77777777" w:rsidR="00595316" w:rsidRPr="00311134" w:rsidRDefault="00595316" w:rsidP="00595316">
      <w:pPr>
        <w:pStyle w:val="Prrafodelista"/>
        <w:spacing w:line="360" w:lineRule="auto"/>
        <w:ind w:left="0"/>
        <w:jc w:val="both"/>
        <w:rPr>
          <w:rFonts w:ascii="Palatino Linotype" w:hAnsi="Palatino Linotype"/>
          <w:lang w:val="es-ES"/>
        </w:rPr>
      </w:pPr>
    </w:p>
    <w:p w14:paraId="44FD38C0" w14:textId="77777777" w:rsidR="00595316" w:rsidRPr="00311134" w:rsidRDefault="00595316" w:rsidP="00595316">
      <w:pPr>
        <w:pStyle w:val="Prrafodelista"/>
        <w:numPr>
          <w:ilvl w:val="0"/>
          <w:numId w:val="2"/>
        </w:numPr>
        <w:spacing w:after="160" w:line="360" w:lineRule="auto"/>
        <w:ind w:left="0" w:firstLine="0"/>
        <w:jc w:val="both"/>
        <w:rPr>
          <w:rFonts w:ascii="Palatino Linotype" w:hAnsi="Palatino Linotype"/>
          <w:lang w:val="es-ES"/>
        </w:rPr>
      </w:pPr>
      <w:r w:rsidRPr="00311134">
        <w:rPr>
          <w:rFonts w:ascii="Palatino Linotype" w:hAnsi="Palatino Linotype"/>
          <w:lang w:val="es-ES"/>
        </w:rPr>
        <w:t xml:space="preserve">Sin embargo, también es necesario señalar que, a pesar de las condiciones de suspensión de actividades del año anterior, es evidente y claro que los sujetos obligados continuaron ejerciendo determinadas facultades, competencias o funciones de carácter interno o de atención de contribuyentes, usuarios y beneficiarios de bienes y servicios públicos. Al ejercerlas, se han documentado las acciones y, en gran medida, este ejercicio y documentación de actos fue resultado de un proceso de rediseño del funcionamiento de las propias dependencias bajo la modalidad del hoy conocido como teletrabajo, trabajo en casa o trabajo a distancia, que ha priorizado el uso de las tecnologías de la información para estos fines, lo que </w:t>
      </w:r>
      <w:r w:rsidRPr="00311134">
        <w:rPr>
          <w:rFonts w:ascii="Palatino Linotype" w:hAnsi="Palatino Linotype"/>
          <w:lang w:val="es-ES"/>
        </w:rPr>
        <w:lastRenderedPageBreak/>
        <w:t>ocurrió tanto en el sector público como en el privado, incluso, el propio Congreso de la Unión, recientemente aprobó la reforma al artículo 311 y la adición del capítulo XII Bis a la Ley del Federal del Trabajo en materia de teletrabajo.</w:t>
      </w:r>
    </w:p>
    <w:p w14:paraId="417706E0" w14:textId="77777777" w:rsidR="00595316" w:rsidRPr="00311134" w:rsidRDefault="00595316" w:rsidP="00595316">
      <w:pPr>
        <w:pStyle w:val="Prrafodelista"/>
        <w:spacing w:line="360" w:lineRule="auto"/>
        <w:ind w:left="0"/>
        <w:jc w:val="both"/>
        <w:rPr>
          <w:rFonts w:ascii="Palatino Linotype" w:hAnsi="Palatino Linotype"/>
          <w:lang w:val="es-ES"/>
        </w:rPr>
      </w:pPr>
    </w:p>
    <w:p w14:paraId="0E4F9326" w14:textId="77777777" w:rsidR="00595316" w:rsidRPr="00311134" w:rsidRDefault="00595316" w:rsidP="00595316">
      <w:pPr>
        <w:pStyle w:val="Prrafodelista"/>
        <w:numPr>
          <w:ilvl w:val="0"/>
          <w:numId w:val="2"/>
        </w:numPr>
        <w:spacing w:after="160" w:line="360" w:lineRule="auto"/>
        <w:ind w:left="0" w:firstLine="0"/>
        <w:jc w:val="both"/>
        <w:rPr>
          <w:rFonts w:ascii="Palatino Linotype" w:hAnsi="Palatino Linotype"/>
          <w:lang w:val="es-ES"/>
        </w:rPr>
      </w:pPr>
      <w:r w:rsidRPr="00311134">
        <w:rPr>
          <w:rFonts w:ascii="Palatino Linotype" w:hAnsi="Palatino Linotype"/>
          <w:lang w:val="es-ES"/>
        </w:rPr>
        <w:t xml:space="preserve">El INFOEM, respetuoso de las medidas adoptadas por la autoridad sanitaria, así como la mayor parte de los sujetos obligados, hemos venido implementado una serie de medidas y acciones para darle continuidad a nuestro funcionamiento interno y, en la mayor medida posible, atender las demandas justas y legítimas de la población, adoptando esta modalidad de trabajo a distancia o trabajo en casa, para cumplir con el objetivo más importante de las medidas adoptadas contra el COVID-19, disminuir el tránsito de personas, evitar la concentración de las mismas y, con ello, tratar de frenar los contagios, acciones que se centran en el esfuerzo conjunto para evitar que los servidores públicos acudan a sus centros de trabajo para desempeñar sus funciones. </w:t>
      </w:r>
    </w:p>
    <w:p w14:paraId="1DCCCF21" w14:textId="77777777" w:rsidR="00595316" w:rsidRPr="00311134" w:rsidRDefault="00595316" w:rsidP="00595316">
      <w:pPr>
        <w:pStyle w:val="Prrafodelista"/>
        <w:spacing w:line="360" w:lineRule="auto"/>
        <w:ind w:left="0"/>
        <w:jc w:val="both"/>
        <w:rPr>
          <w:rFonts w:ascii="Palatino Linotype" w:hAnsi="Palatino Linotype"/>
          <w:lang w:val="es-ES"/>
        </w:rPr>
      </w:pPr>
    </w:p>
    <w:p w14:paraId="5532F2EA" w14:textId="77777777" w:rsidR="00595316" w:rsidRPr="00311134" w:rsidRDefault="00595316" w:rsidP="00595316">
      <w:pPr>
        <w:pStyle w:val="Prrafodelista"/>
        <w:numPr>
          <w:ilvl w:val="0"/>
          <w:numId w:val="2"/>
        </w:numPr>
        <w:spacing w:after="160" w:line="360" w:lineRule="auto"/>
        <w:ind w:left="0" w:firstLine="0"/>
        <w:jc w:val="both"/>
        <w:rPr>
          <w:rFonts w:ascii="Palatino Linotype" w:hAnsi="Palatino Linotype"/>
          <w:lang w:val="es-ES"/>
        </w:rPr>
      </w:pPr>
      <w:r w:rsidRPr="00311134">
        <w:rPr>
          <w:rFonts w:ascii="Palatino Linotype" w:hAnsi="Palatino Linotype"/>
          <w:lang w:val="es-ES"/>
        </w:rPr>
        <w:t xml:space="preserve">El diseño de los procedimientos para el ejercicio de los derechos de acceso a la información pública y a la protección de los datos personales, ha descansado en procedimientos electrónicos a través de los sistemas implementados por el INFOEM como es el caso del de Información Pública de Oficio Mexiquense (IPOMEX), Sistema de Acceso a la Información Mexiquense (SAIMEX) y el Sistema de Acceso, Rectificación, Cancelación y oposición del Estado de México (SARCOEM). Lo que en su momento fue concebido bajo una perspectiva de asegurar la accesibilidad de los derechos, en el contexto actual de pandemia adquiere una mayor importancia ya que estas herramientas tecnológicas permiten que la atención de estos </w:t>
      </w:r>
      <w:r w:rsidRPr="00311134">
        <w:rPr>
          <w:rFonts w:ascii="Palatino Linotype" w:hAnsi="Palatino Linotype"/>
          <w:lang w:val="es-ES"/>
        </w:rPr>
        <w:lastRenderedPageBreak/>
        <w:t>procedimientos sea compatible con la modalidad de trabajo a distancia o trabajo en casa.</w:t>
      </w:r>
    </w:p>
    <w:p w14:paraId="1E9DD141" w14:textId="77777777" w:rsidR="00595316" w:rsidRPr="00311134" w:rsidRDefault="00595316" w:rsidP="00595316">
      <w:pPr>
        <w:pStyle w:val="Prrafodelista"/>
        <w:spacing w:line="360" w:lineRule="auto"/>
        <w:ind w:left="0"/>
        <w:jc w:val="both"/>
        <w:rPr>
          <w:rFonts w:ascii="Palatino Linotype" w:hAnsi="Palatino Linotype"/>
          <w:lang w:val="es-ES"/>
        </w:rPr>
      </w:pPr>
    </w:p>
    <w:p w14:paraId="277160B7" w14:textId="77777777" w:rsidR="00595316" w:rsidRPr="00311134" w:rsidRDefault="00595316" w:rsidP="00595316">
      <w:pPr>
        <w:pStyle w:val="Prrafodelista"/>
        <w:numPr>
          <w:ilvl w:val="0"/>
          <w:numId w:val="2"/>
        </w:numPr>
        <w:spacing w:after="160" w:line="360" w:lineRule="auto"/>
        <w:ind w:left="0" w:firstLine="0"/>
        <w:jc w:val="both"/>
        <w:rPr>
          <w:rFonts w:ascii="Palatino Linotype" w:hAnsi="Palatino Linotype"/>
          <w:lang w:val="es-ES"/>
        </w:rPr>
      </w:pPr>
      <w:r w:rsidRPr="00311134">
        <w:rPr>
          <w:rFonts w:ascii="Palatino Linotype" w:hAnsi="Palatino Linotype"/>
          <w:lang w:val="es-ES"/>
        </w:rPr>
        <w:t>En virtud de lo anterior, este Órgano Garante considera que existen condiciones que permiten que los sujetos obligados atiendan las solicitudes de acceso a la información pública o las solicitudes de ejercicio de los derechos ARCO, ya sea explicando las razones que justifiquen el no ejercicio de determinadas facultades, competencias o funciones, como consecuencia de la suspensión de labores o bien entregando la información que si han generado porque corresponden a facultades, competencias o funciones que, pese a la suspensión de actividades, continuaron ejerciéndose, generando información que se administra tecnológicamente a través de la modalidad del trabajo a distancia o mediante el desempeño de equipos reducidos o guardias en las instalaciones públicas.</w:t>
      </w:r>
    </w:p>
    <w:p w14:paraId="43980580" w14:textId="77777777" w:rsidR="00595316" w:rsidRPr="00311134" w:rsidRDefault="00595316" w:rsidP="00595316">
      <w:pPr>
        <w:pStyle w:val="Prrafodelista"/>
        <w:spacing w:line="360" w:lineRule="auto"/>
        <w:ind w:left="0"/>
        <w:jc w:val="both"/>
        <w:rPr>
          <w:rFonts w:ascii="Palatino Linotype" w:hAnsi="Palatino Linotype"/>
          <w:lang w:val="es-ES"/>
        </w:rPr>
      </w:pPr>
    </w:p>
    <w:p w14:paraId="3A17E21B" w14:textId="77777777" w:rsidR="00595316" w:rsidRPr="00311134" w:rsidRDefault="00595316" w:rsidP="00595316">
      <w:pPr>
        <w:pStyle w:val="Prrafodelista"/>
        <w:numPr>
          <w:ilvl w:val="0"/>
          <w:numId w:val="2"/>
        </w:numPr>
        <w:spacing w:after="160" w:line="360" w:lineRule="auto"/>
        <w:ind w:left="0" w:firstLine="0"/>
        <w:jc w:val="both"/>
        <w:rPr>
          <w:rFonts w:ascii="Palatino Linotype" w:hAnsi="Palatino Linotype"/>
          <w:lang w:val="es-ES"/>
        </w:rPr>
      </w:pPr>
      <w:r w:rsidRPr="00311134">
        <w:rPr>
          <w:rFonts w:ascii="Palatino Linotype" w:hAnsi="Palatino Linotype"/>
          <w:lang w:val="es-ES"/>
        </w:rPr>
        <w:t>Si bien esto podría considerarse como una nueva presión sobre el funcionamiento de los sujetos obligados, es muy importante destacar el papel e importancia que el acceso a la información pública, relacionada con las acciones que actualmente se realizan, tiene para una sociedad democrática. Este reto es un llamado para mejorar los procedimientos de gestión documental y el propio diseño administrativo, para ser más eficientes, eficaces y transparentes. El acceso a la información pública de manera oportuna puede ser la diferencia para incrementar la responsabilidad en la función pública y el mejor desempeño de nuestras labores, pero sobre todo para orientar a la población en el ejercicio de sus derechos y en la toma de decisiones que pueden tener enorme trascendencia en su proyecto de vida.</w:t>
      </w:r>
    </w:p>
    <w:p w14:paraId="414A0125" w14:textId="77777777" w:rsidR="00595316" w:rsidRPr="00311134" w:rsidRDefault="00595316" w:rsidP="00595316">
      <w:pPr>
        <w:pStyle w:val="Prrafodelista"/>
        <w:spacing w:line="360" w:lineRule="auto"/>
        <w:ind w:left="0"/>
        <w:jc w:val="both"/>
        <w:rPr>
          <w:rFonts w:ascii="Palatino Linotype" w:hAnsi="Palatino Linotype"/>
          <w:lang w:val="es-ES"/>
        </w:rPr>
      </w:pPr>
    </w:p>
    <w:p w14:paraId="4F1AD264" w14:textId="77777777" w:rsidR="00595316" w:rsidRPr="00311134" w:rsidRDefault="00595316" w:rsidP="00595316">
      <w:pPr>
        <w:pStyle w:val="Prrafodelista"/>
        <w:numPr>
          <w:ilvl w:val="0"/>
          <w:numId w:val="2"/>
        </w:numPr>
        <w:spacing w:after="160" w:line="360" w:lineRule="auto"/>
        <w:ind w:left="0" w:firstLine="0"/>
        <w:jc w:val="both"/>
        <w:rPr>
          <w:rFonts w:ascii="Palatino Linotype" w:hAnsi="Palatino Linotype"/>
          <w:lang w:val="es-ES"/>
        </w:rPr>
      </w:pPr>
      <w:r w:rsidRPr="00311134">
        <w:rPr>
          <w:rFonts w:ascii="Palatino Linotype" w:hAnsi="Palatino Linotype"/>
          <w:lang w:val="es-ES"/>
        </w:rPr>
        <w:t xml:space="preserve">Por esas razones y alentados por los esfuerzos emprendidos por los sujetos obligados para difundir información relevante en los meses pasados; considerando también  el tiempo que ha transcurrido desde el inicio de la pandemia y la obligación de todas las instituciones del Estado de no desaparecer de la escena pública sino, al contrario, confirmar su vocación de servicio; considerando la experiencia desarrollada para consolidar lo que hoy se conoce como la modalidad del trabajo a distancia o en casa y la accesibilidad a múltiples plataformas tecnológicas que lo han posibilitado, pero pensando sobre todo en los titulares de los derechos humanos bajo nuestra tutela, es que este Órgano Garante reitera su compromiso de contribuir al cumplimiento definido por las autoridades de salud para evitar la movilidad de personas, la concurrencia en instalaciones gubernamentales y con ello disminuir los contagios, lo que no colisiona sino que, se trata de armonizar, con la garantía plena en el ejercicio de los derechos de acceso a la información pública y a la protección de los datos personales. </w:t>
      </w:r>
    </w:p>
    <w:p w14:paraId="53061A06" w14:textId="77777777" w:rsidR="00595316" w:rsidRPr="00311134" w:rsidRDefault="00595316" w:rsidP="00595316">
      <w:pPr>
        <w:pStyle w:val="Prrafodelista"/>
        <w:spacing w:line="360" w:lineRule="auto"/>
        <w:ind w:left="0"/>
        <w:jc w:val="both"/>
        <w:rPr>
          <w:rFonts w:ascii="Palatino Linotype" w:hAnsi="Palatino Linotype"/>
          <w:lang w:val="es-ES"/>
        </w:rPr>
      </w:pPr>
    </w:p>
    <w:p w14:paraId="2C212DE6" w14:textId="77777777" w:rsidR="00595316" w:rsidRPr="00311134" w:rsidRDefault="00595316" w:rsidP="00595316">
      <w:pPr>
        <w:pStyle w:val="Prrafodelista"/>
        <w:numPr>
          <w:ilvl w:val="0"/>
          <w:numId w:val="2"/>
        </w:numPr>
        <w:spacing w:after="160" w:line="360" w:lineRule="auto"/>
        <w:ind w:left="0" w:firstLine="0"/>
        <w:jc w:val="both"/>
        <w:rPr>
          <w:rFonts w:ascii="Palatino Linotype" w:hAnsi="Palatino Linotype"/>
          <w:lang w:val="es-ES"/>
        </w:rPr>
      </w:pPr>
      <w:r w:rsidRPr="00311134">
        <w:rPr>
          <w:rFonts w:ascii="Palatino Linotype" w:hAnsi="Palatino Linotype"/>
          <w:lang w:val="es-ES"/>
        </w:rPr>
        <w:t xml:space="preserve">Desde nuestra perspectiva ello se consigue si dentro de las medidas adoptadas por los sujetos obligados para mantener el ejercicio de las facultades, competencias o funciones que, durante 2020 y en lo que va de 2021, ejercieron y siguen ejerciendo a pesar de las suspensiones de actividades, se adoptan medidas para asegurar que esa información se encuentre disponible para atender los procedimientos de estos derechos. Al mismo tiempo, como se ha manifestado públicamente y se hará, de ser el caso, en esta misma resolución, si dadas las condiciones de la información que se solicita, ya sea que corresponda a información </w:t>
      </w:r>
      <w:r w:rsidRPr="00311134">
        <w:rPr>
          <w:rFonts w:ascii="Palatino Linotype" w:hAnsi="Palatino Linotype"/>
          <w:lang w:val="es-ES"/>
        </w:rPr>
        <w:lastRenderedPageBreak/>
        <w:t>de administraciones anteriores, que los requerimientos sean extensos o que involucren a diferentes áreas y que ello implique que se tenga que desplazar personal a las instalaciones de los sujetos obligados, el Órgano garante será sensible a la adopción de medidas extraordinarias en materia de plazos para el cumplimiento de las resoluciones.</w:t>
      </w:r>
    </w:p>
    <w:p w14:paraId="0FEAA29B" w14:textId="77777777" w:rsidR="00595316" w:rsidRPr="00311134" w:rsidRDefault="00595316" w:rsidP="00595316">
      <w:pPr>
        <w:tabs>
          <w:tab w:val="left" w:pos="4185"/>
        </w:tabs>
        <w:spacing w:after="0" w:line="240" w:lineRule="auto"/>
        <w:ind w:left="720"/>
        <w:contextualSpacing/>
        <w:rPr>
          <w:rFonts w:ascii="Palatino Linotype" w:eastAsiaTheme="minorEastAsia" w:hAnsi="Palatino Linotype"/>
          <w:sz w:val="24"/>
          <w:szCs w:val="24"/>
          <w:lang w:val="es-ES_tradnl" w:eastAsia="es-ES"/>
        </w:rPr>
      </w:pPr>
      <w:r w:rsidRPr="00311134">
        <w:rPr>
          <w:rFonts w:ascii="Palatino Linotype" w:eastAsiaTheme="minorEastAsia" w:hAnsi="Palatino Linotype"/>
          <w:sz w:val="24"/>
          <w:szCs w:val="24"/>
          <w:lang w:val="es-ES_tradnl" w:eastAsia="es-ES"/>
        </w:rPr>
        <w:tab/>
      </w:r>
    </w:p>
    <w:p w14:paraId="376CC3D0" w14:textId="77777777" w:rsidR="00595316" w:rsidRPr="00311134" w:rsidRDefault="00595316" w:rsidP="00595316">
      <w:pPr>
        <w:keepNext/>
        <w:keepLines/>
        <w:spacing w:after="0" w:line="360" w:lineRule="auto"/>
        <w:outlineLvl w:val="0"/>
        <w:rPr>
          <w:rFonts w:ascii="Palatino Linotype" w:eastAsia="Calibri" w:hAnsi="Palatino Linotype" w:cs="Times New Roman"/>
          <w:b/>
          <w:bCs/>
          <w:sz w:val="24"/>
          <w:szCs w:val="24"/>
          <w:lang w:val="es-ES" w:eastAsia="es-ES"/>
        </w:rPr>
      </w:pPr>
      <w:bookmarkStart w:id="17" w:name="_Toc71239555"/>
      <w:r w:rsidRPr="00311134">
        <w:rPr>
          <w:rFonts w:ascii="Palatino Linotype" w:eastAsia="Calibri" w:hAnsi="Palatino Linotype" w:cs="Times New Roman"/>
          <w:b/>
          <w:bCs/>
          <w:sz w:val="24"/>
          <w:szCs w:val="24"/>
          <w:lang w:val="es-ES" w:eastAsia="es-ES"/>
        </w:rPr>
        <w:t>CUARTO. Del planteamiento de la litis.</w:t>
      </w:r>
      <w:bookmarkEnd w:id="17"/>
      <w:r w:rsidRPr="00311134">
        <w:rPr>
          <w:rFonts w:ascii="Palatino Linotype" w:eastAsia="Calibri" w:hAnsi="Palatino Linotype" w:cs="Times New Roman"/>
          <w:b/>
          <w:bCs/>
          <w:sz w:val="24"/>
          <w:szCs w:val="24"/>
          <w:lang w:val="es-ES" w:eastAsia="es-ES"/>
        </w:rPr>
        <w:t xml:space="preserve"> </w:t>
      </w:r>
    </w:p>
    <w:bookmarkEnd w:id="8"/>
    <w:bookmarkEnd w:id="9"/>
    <w:bookmarkEnd w:id="10"/>
    <w:bookmarkEnd w:id="11"/>
    <w:bookmarkEnd w:id="12"/>
    <w:bookmarkEnd w:id="13"/>
    <w:bookmarkEnd w:id="14"/>
    <w:p w14:paraId="62A0E28B" w14:textId="77777777" w:rsidR="00595316" w:rsidRPr="00311134" w:rsidRDefault="00595316" w:rsidP="00595316">
      <w:pPr>
        <w:spacing w:before="240" w:after="240" w:line="360" w:lineRule="auto"/>
        <w:ind w:left="426"/>
        <w:contextualSpacing/>
        <w:jc w:val="both"/>
        <w:rPr>
          <w:rFonts w:ascii="Palatino Linotype" w:eastAsiaTheme="minorEastAsia" w:hAnsi="Palatino Linotype"/>
          <w:i/>
          <w:sz w:val="24"/>
          <w:szCs w:val="24"/>
          <w:lang w:val="es-ES_tradnl" w:eastAsia="es-ES"/>
        </w:rPr>
      </w:pPr>
    </w:p>
    <w:p w14:paraId="511FE27C" w14:textId="77777777" w:rsidR="00DD1502" w:rsidRPr="00311134" w:rsidRDefault="00595316" w:rsidP="001C5313">
      <w:pPr>
        <w:numPr>
          <w:ilvl w:val="0"/>
          <w:numId w:val="2"/>
        </w:numPr>
        <w:spacing w:before="240" w:after="240" w:line="360" w:lineRule="auto"/>
        <w:ind w:left="0" w:firstLine="0"/>
        <w:contextualSpacing/>
        <w:jc w:val="both"/>
        <w:rPr>
          <w:rFonts w:ascii="Palatino Linotype" w:eastAsiaTheme="minorEastAsia" w:hAnsi="Palatino Linotype"/>
          <w:sz w:val="24"/>
          <w:szCs w:val="24"/>
          <w:lang w:val="es-ES_tradnl" w:eastAsia="es-ES"/>
        </w:rPr>
      </w:pPr>
      <w:bookmarkStart w:id="18" w:name="_Toc454968928"/>
      <w:bookmarkStart w:id="19" w:name="_Toc455743517"/>
      <w:bookmarkStart w:id="20" w:name="_Toc458016386"/>
      <w:bookmarkStart w:id="21" w:name="_Toc461555893"/>
      <w:bookmarkStart w:id="22" w:name="_Toc462307690"/>
      <w:bookmarkStart w:id="23" w:name="_Toc475005143"/>
      <w:r w:rsidRPr="00311134">
        <w:rPr>
          <w:rFonts w:ascii="Palatino Linotype" w:eastAsiaTheme="minorEastAsia" w:hAnsi="Palatino Linotype" w:cs="Arial"/>
          <w:sz w:val="24"/>
          <w:szCs w:val="24"/>
          <w:lang w:val="es-ES_tradnl" w:eastAsia="es-ES"/>
        </w:rPr>
        <w:t xml:space="preserve">De las constancias en el expediente al rubro indicado, se desprende que el particular solicitó conocer </w:t>
      </w:r>
      <w:r w:rsidR="00DD1502" w:rsidRPr="00311134">
        <w:rPr>
          <w:rFonts w:ascii="Palatino Linotype" w:hAnsi="Palatino Linotype"/>
          <w:color w:val="000000"/>
          <w:sz w:val="24"/>
          <w:szCs w:val="24"/>
        </w:rPr>
        <w:t>toda la información documental referente a la obra pública de ampliación de vialidad que se está llevando</w:t>
      </w:r>
      <w:r w:rsidR="002A0729" w:rsidRPr="00311134">
        <w:rPr>
          <w:rFonts w:ascii="Palatino Linotype" w:hAnsi="Palatino Linotype"/>
          <w:color w:val="000000"/>
          <w:sz w:val="24"/>
          <w:szCs w:val="24"/>
        </w:rPr>
        <w:t xml:space="preserve"> a cabo sobre Avenida las Torres</w:t>
      </w:r>
      <w:r w:rsidR="00DD1502" w:rsidRPr="00311134">
        <w:rPr>
          <w:rFonts w:ascii="Palatino Linotype" w:hAnsi="Palatino Linotype"/>
          <w:color w:val="000000"/>
          <w:sz w:val="24"/>
          <w:szCs w:val="24"/>
        </w:rPr>
        <w:t xml:space="preserve"> en el tramo comprendido entre Avenida Lázaro Cárdenas (límite territorial de Valle de Chalco Solidaridad, Estado de México) y la Calle Vicente Gurrero, perteneciente al municipio de Chalco, Estado de México, asimismo: </w:t>
      </w:r>
    </w:p>
    <w:p w14:paraId="4F408FC7" w14:textId="77777777" w:rsidR="00DD1502" w:rsidRPr="00311134" w:rsidRDefault="00DD1502" w:rsidP="00DD1502">
      <w:pPr>
        <w:pStyle w:val="Prrafodelista"/>
        <w:numPr>
          <w:ilvl w:val="0"/>
          <w:numId w:val="32"/>
        </w:numPr>
        <w:spacing w:before="240" w:after="240" w:line="360" w:lineRule="auto"/>
        <w:jc w:val="both"/>
        <w:rPr>
          <w:rFonts w:ascii="Palatino Linotype" w:hAnsi="Palatino Linotype"/>
        </w:rPr>
      </w:pPr>
      <w:r w:rsidRPr="00311134">
        <w:rPr>
          <w:rFonts w:ascii="Palatino Linotype" w:hAnsi="Palatino Linotype"/>
          <w:color w:val="000000"/>
        </w:rPr>
        <w:t>El nombre de las autoridades que intervienen en la ejecución de la obra;</w:t>
      </w:r>
    </w:p>
    <w:p w14:paraId="7AD8B23C" w14:textId="77777777" w:rsidR="00DD1502" w:rsidRPr="00311134" w:rsidRDefault="00DD1502" w:rsidP="00DD1502">
      <w:pPr>
        <w:pStyle w:val="Prrafodelista"/>
        <w:numPr>
          <w:ilvl w:val="0"/>
          <w:numId w:val="32"/>
        </w:numPr>
        <w:spacing w:before="240" w:after="240" w:line="360" w:lineRule="auto"/>
        <w:jc w:val="both"/>
        <w:rPr>
          <w:rFonts w:ascii="Palatino Linotype" w:hAnsi="Palatino Linotype"/>
        </w:rPr>
      </w:pPr>
      <w:r w:rsidRPr="00311134">
        <w:rPr>
          <w:rFonts w:ascii="Palatino Linotype" w:hAnsi="Palatino Linotype"/>
          <w:color w:val="000000"/>
        </w:rPr>
        <w:t>Si el recurso que se está destinando es municipal, estatal o federal;</w:t>
      </w:r>
    </w:p>
    <w:p w14:paraId="663AAC0B" w14:textId="77777777" w:rsidR="00DD1502" w:rsidRPr="00311134" w:rsidRDefault="00DD1502" w:rsidP="00DD1502">
      <w:pPr>
        <w:pStyle w:val="Prrafodelista"/>
        <w:numPr>
          <w:ilvl w:val="0"/>
          <w:numId w:val="32"/>
        </w:numPr>
        <w:spacing w:before="240" w:after="240" w:line="360" w:lineRule="auto"/>
        <w:jc w:val="both"/>
        <w:rPr>
          <w:rFonts w:ascii="Palatino Linotype" w:hAnsi="Palatino Linotype"/>
        </w:rPr>
      </w:pPr>
      <w:r w:rsidRPr="00311134">
        <w:rPr>
          <w:rFonts w:ascii="Palatino Linotype" w:hAnsi="Palatino Linotype"/>
          <w:color w:val="000000"/>
        </w:rPr>
        <w:t>Si cuentan con la autorización de los propietarios de las parcelas que están siendo afectadas con motivo de la ejecución de la obra;</w:t>
      </w:r>
    </w:p>
    <w:p w14:paraId="73E712C3" w14:textId="77777777" w:rsidR="00DD1502" w:rsidRPr="00311134" w:rsidRDefault="00DD1502" w:rsidP="00DD1502">
      <w:pPr>
        <w:pStyle w:val="Prrafodelista"/>
        <w:numPr>
          <w:ilvl w:val="0"/>
          <w:numId w:val="32"/>
        </w:numPr>
        <w:spacing w:before="240" w:after="240" w:line="360" w:lineRule="auto"/>
        <w:jc w:val="both"/>
        <w:rPr>
          <w:rFonts w:ascii="Palatino Linotype" w:hAnsi="Palatino Linotype"/>
        </w:rPr>
      </w:pPr>
      <w:r w:rsidRPr="00311134">
        <w:rPr>
          <w:rFonts w:ascii="Palatino Linotype" w:hAnsi="Palatino Linotype"/>
          <w:color w:val="000000"/>
        </w:rPr>
        <w:t>Si cuentan con la autorización del ejido de Villa de Chalco respecto de la superficie de tierras de uso común que están siendo afectadas por la ejecución de la obra;</w:t>
      </w:r>
    </w:p>
    <w:p w14:paraId="02C7AAD8" w14:textId="77777777" w:rsidR="00DD1502" w:rsidRPr="00311134" w:rsidRDefault="00DD1502" w:rsidP="00DD1502">
      <w:pPr>
        <w:pStyle w:val="Prrafodelista"/>
        <w:numPr>
          <w:ilvl w:val="0"/>
          <w:numId w:val="32"/>
        </w:numPr>
        <w:spacing w:before="240" w:after="240" w:line="360" w:lineRule="auto"/>
        <w:jc w:val="both"/>
        <w:rPr>
          <w:rFonts w:ascii="Palatino Linotype" w:hAnsi="Palatino Linotype"/>
        </w:rPr>
      </w:pPr>
      <w:r w:rsidRPr="00311134">
        <w:rPr>
          <w:rFonts w:ascii="Palatino Linotype" w:hAnsi="Palatino Linotype"/>
          <w:color w:val="000000"/>
        </w:rPr>
        <w:t xml:space="preserve">Si existe procedimiento expropiatorio para indemnizar debidamente a los propietarios de las parcelas afectadas y al ejido de Villa d Chalco, por las </w:t>
      </w:r>
      <w:r w:rsidRPr="00311134">
        <w:rPr>
          <w:rFonts w:ascii="Palatino Linotype" w:hAnsi="Palatino Linotype"/>
          <w:color w:val="000000"/>
        </w:rPr>
        <w:lastRenderedPageBreak/>
        <w:t xml:space="preserve">tierras de uso común. En caso de ser afirmativo, proporcionar toda la información y documentación correspondiente; </w:t>
      </w:r>
    </w:p>
    <w:p w14:paraId="40F1D871" w14:textId="77777777" w:rsidR="00DD1502" w:rsidRPr="00311134" w:rsidRDefault="00DD1502" w:rsidP="00DD1502">
      <w:pPr>
        <w:pStyle w:val="Prrafodelista"/>
        <w:numPr>
          <w:ilvl w:val="0"/>
          <w:numId w:val="32"/>
        </w:numPr>
        <w:spacing w:before="240" w:after="240" w:line="360" w:lineRule="auto"/>
        <w:jc w:val="both"/>
        <w:rPr>
          <w:rFonts w:ascii="Palatino Linotype" w:hAnsi="Palatino Linotype"/>
        </w:rPr>
      </w:pPr>
      <w:r w:rsidRPr="00311134">
        <w:rPr>
          <w:rFonts w:ascii="Palatino Linotype" w:hAnsi="Palatino Linotype"/>
          <w:color w:val="000000"/>
        </w:rPr>
        <w:t xml:space="preserve">Si existe participación del sector privado; proporcionar toda la información y documentación correspondiente; </w:t>
      </w:r>
    </w:p>
    <w:p w14:paraId="190934D5" w14:textId="77777777" w:rsidR="00DD1502" w:rsidRPr="00311134" w:rsidRDefault="00DD1502" w:rsidP="00DD1502">
      <w:pPr>
        <w:pStyle w:val="Prrafodelista"/>
        <w:numPr>
          <w:ilvl w:val="0"/>
          <w:numId w:val="32"/>
        </w:numPr>
        <w:spacing w:before="240" w:after="240" w:line="360" w:lineRule="auto"/>
        <w:jc w:val="both"/>
        <w:rPr>
          <w:rFonts w:ascii="Palatino Linotype" w:hAnsi="Palatino Linotype"/>
        </w:rPr>
      </w:pPr>
      <w:r w:rsidRPr="00311134">
        <w:rPr>
          <w:rFonts w:ascii="Palatino Linotype" w:hAnsi="Palatino Linotype"/>
          <w:color w:val="000000"/>
        </w:rPr>
        <w:t>Si la obra cuenta con las autorizaciones municipales, estatales o federales en materia de medio ambiente, desarrollo urbano y obras, para su correcta ejecución. Proporcionar toda la información y documentación correspondiente;</w:t>
      </w:r>
    </w:p>
    <w:p w14:paraId="113C8854" w14:textId="77777777" w:rsidR="00DD1502" w:rsidRPr="00311134" w:rsidRDefault="00DD1502" w:rsidP="00DD1502">
      <w:pPr>
        <w:pStyle w:val="Prrafodelista"/>
        <w:numPr>
          <w:ilvl w:val="0"/>
          <w:numId w:val="32"/>
        </w:numPr>
        <w:spacing w:before="240" w:after="240" w:line="360" w:lineRule="auto"/>
        <w:jc w:val="both"/>
        <w:rPr>
          <w:rFonts w:ascii="Palatino Linotype" w:hAnsi="Palatino Linotype"/>
        </w:rPr>
      </w:pPr>
      <w:r w:rsidRPr="00311134">
        <w:rPr>
          <w:rFonts w:ascii="Palatino Linotype" w:hAnsi="Palatino Linotype"/>
          <w:color w:val="000000"/>
        </w:rPr>
        <w:t>Informe a detalle, los datos descriptivos y precisos de la obra, tales como: tipo de obra, superficie de las vialidades, infraestructura utilizada, etc.; y</w:t>
      </w:r>
    </w:p>
    <w:p w14:paraId="5A46B3CA" w14:textId="77777777" w:rsidR="00595316" w:rsidRPr="00311134" w:rsidRDefault="00DD1502" w:rsidP="00DD1502">
      <w:pPr>
        <w:pStyle w:val="Prrafodelista"/>
        <w:numPr>
          <w:ilvl w:val="0"/>
          <w:numId w:val="32"/>
        </w:numPr>
        <w:spacing w:before="240" w:after="240" w:line="360" w:lineRule="auto"/>
        <w:jc w:val="both"/>
        <w:rPr>
          <w:rFonts w:ascii="Palatino Linotype" w:hAnsi="Palatino Linotype"/>
        </w:rPr>
      </w:pPr>
      <w:r w:rsidRPr="00311134">
        <w:rPr>
          <w:rFonts w:ascii="Palatino Linotype" w:hAnsi="Palatino Linotype"/>
          <w:color w:val="000000"/>
        </w:rPr>
        <w:t>Proporcione por este medio los planos que identifiquen fielmente el proyecto de la obra a desarrollar.</w:t>
      </w:r>
    </w:p>
    <w:p w14:paraId="656C2BD7" w14:textId="77777777" w:rsidR="00595316" w:rsidRPr="00311134" w:rsidRDefault="00595316" w:rsidP="00595316">
      <w:pPr>
        <w:spacing w:before="240" w:after="240" w:line="360" w:lineRule="auto"/>
        <w:ind w:left="360"/>
        <w:contextualSpacing/>
        <w:jc w:val="both"/>
        <w:rPr>
          <w:rFonts w:ascii="Palatino Linotype" w:eastAsiaTheme="minorEastAsia" w:hAnsi="Palatino Linotype"/>
          <w:i/>
          <w:sz w:val="24"/>
          <w:szCs w:val="24"/>
          <w:lang w:val="es-ES_tradnl" w:eastAsia="es-ES"/>
        </w:rPr>
      </w:pPr>
    </w:p>
    <w:p w14:paraId="01DAC0AF" w14:textId="77777777" w:rsidR="00595316" w:rsidRPr="00311134" w:rsidRDefault="00DD1502" w:rsidP="001C5313">
      <w:pPr>
        <w:numPr>
          <w:ilvl w:val="0"/>
          <w:numId w:val="2"/>
        </w:numPr>
        <w:spacing w:before="240" w:after="240" w:line="360" w:lineRule="auto"/>
        <w:ind w:left="0" w:firstLine="0"/>
        <w:contextualSpacing/>
        <w:jc w:val="both"/>
        <w:rPr>
          <w:rFonts w:ascii="Palatino Linotype" w:eastAsiaTheme="minorEastAsia" w:hAnsi="Palatino Linotype"/>
          <w:i/>
          <w:sz w:val="24"/>
          <w:szCs w:val="24"/>
          <w:lang w:val="es-ES_tradnl" w:eastAsia="es-ES"/>
        </w:rPr>
      </w:pPr>
      <w:r w:rsidRPr="00311134">
        <w:rPr>
          <w:rFonts w:ascii="Palatino Linotype" w:eastAsiaTheme="minorEastAsia" w:hAnsi="Palatino Linotype" w:cs="Arial"/>
          <w:sz w:val="24"/>
          <w:szCs w:val="24"/>
          <w:lang w:val="es-ES_tradnl" w:eastAsia="es-ES"/>
        </w:rPr>
        <w:t>Derivado de la</w:t>
      </w:r>
      <w:r w:rsidR="00595316" w:rsidRPr="00311134">
        <w:rPr>
          <w:rFonts w:ascii="Palatino Linotype" w:eastAsiaTheme="minorEastAsia" w:hAnsi="Palatino Linotype" w:cs="Arial"/>
          <w:sz w:val="24"/>
          <w:szCs w:val="24"/>
          <w:lang w:val="es-ES_tradnl" w:eastAsia="es-ES"/>
        </w:rPr>
        <w:t xml:space="preserve"> falta de respuesta por parte del SUJETO OBLIGADO, el Particular interpuso el Recurso de Revisión</w:t>
      </w:r>
      <w:r w:rsidR="00595316" w:rsidRPr="00311134">
        <w:rPr>
          <w:rFonts w:ascii="Palatino Linotype" w:hAnsi="Palatino Linotype"/>
          <w:sz w:val="24"/>
          <w:szCs w:val="24"/>
        </w:rPr>
        <w:t>, ante este Órgano Garante para hacer valer su derecho de acceso a la información pública.</w:t>
      </w:r>
    </w:p>
    <w:p w14:paraId="401EAA6E" w14:textId="77777777" w:rsidR="00595316" w:rsidRPr="00311134" w:rsidRDefault="00595316" w:rsidP="00595316">
      <w:pPr>
        <w:spacing w:before="240" w:after="240" w:line="360" w:lineRule="auto"/>
        <w:contextualSpacing/>
        <w:jc w:val="both"/>
        <w:rPr>
          <w:rFonts w:ascii="Palatino Linotype" w:eastAsiaTheme="minorEastAsia" w:hAnsi="Palatino Linotype"/>
          <w:i/>
          <w:sz w:val="24"/>
          <w:szCs w:val="24"/>
          <w:lang w:val="es-ES_tradnl" w:eastAsia="es-ES"/>
        </w:rPr>
      </w:pPr>
    </w:p>
    <w:p w14:paraId="737D01EC" w14:textId="77777777" w:rsidR="00595316" w:rsidRPr="00311134" w:rsidRDefault="00595316" w:rsidP="001C5313">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sz w:val="24"/>
          <w:szCs w:val="24"/>
          <w:lang w:val="es-ES_tradnl" w:eastAsia="es-ES"/>
        </w:rPr>
      </w:pPr>
      <w:r w:rsidRPr="00311134">
        <w:rPr>
          <w:rFonts w:ascii="Palatino Linotype" w:eastAsiaTheme="minorEastAsia" w:hAnsi="Palatino Linotype" w:cs="Arial"/>
          <w:sz w:val="24"/>
          <w:szCs w:val="24"/>
          <w:lang w:val="es-ES_tradnl" w:eastAsia="es-ES"/>
        </w:rPr>
        <w:t xml:space="preserve">Por lo tanto, el presente recurso de revisión se circunscribe en determinar si se </w:t>
      </w:r>
      <w:r w:rsidRPr="00311134">
        <w:rPr>
          <w:rFonts w:ascii="Palatino Linotype" w:eastAsia="Times New Roman" w:hAnsi="Palatino Linotype"/>
          <w:sz w:val="24"/>
          <w:szCs w:val="24"/>
          <w:lang w:val="es-ES_tradnl" w:eastAsia="es-ES"/>
        </w:rPr>
        <w:t>actualiza las causales de procedencia</w:t>
      </w:r>
      <w:r w:rsidRPr="00311134">
        <w:rPr>
          <w:rFonts w:ascii="Palatino Linotype" w:eastAsia="Times New Roman" w:hAnsi="Palatino Linotype"/>
          <w:b/>
          <w:sz w:val="24"/>
          <w:szCs w:val="24"/>
          <w:lang w:val="es-ES_tradnl" w:eastAsia="es-ES"/>
        </w:rPr>
        <w:t xml:space="preserve"> </w:t>
      </w:r>
      <w:r w:rsidRPr="00311134">
        <w:rPr>
          <w:rFonts w:ascii="Palatino Linotype" w:eastAsia="Times New Roman" w:hAnsi="Palatino Linotype" w:cs="Arial"/>
          <w:sz w:val="24"/>
          <w:szCs w:val="24"/>
          <w:lang w:val="es-ES_tradnl" w:eastAsia="es-MX"/>
        </w:rPr>
        <w:t xml:space="preserve">contenidas en </w:t>
      </w:r>
      <w:r w:rsidRPr="00311134">
        <w:rPr>
          <w:rFonts w:ascii="Palatino Linotype" w:eastAsia="Times New Roman" w:hAnsi="Palatino Linotype" w:cs="Arial"/>
          <w:sz w:val="24"/>
          <w:szCs w:val="24"/>
          <w:lang w:val="es-ES" w:eastAsia="es-MX"/>
        </w:rPr>
        <w:t xml:space="preserve">el artículo 179 fracciones I, VII y XI de la </w:t>
      </w:r>
      <w:r w:rsidRPr="00311134">
        <w:rPr>
          <w:rFonts w:ascii="Palatino Linotype" w:eastAsia="Calibri" w:hAnsi="Palatino Linotype" w:cs="Arial"/>
          <w:b/>
          <w:sz w:val="24"/>
          <w:szCs w:val="24"/>
          <w:lang w:val="es-ES" w:eastAsia="es-ES"/>
        </w:rPr>
        <w:t>Ley de Transparencia y Acceso a la Información Pública del Estado de México y Municipios</w:t>
      </w:r>
      <w:r w:rsidRPr="00311134">
        <w:rPr>
          <w:rFonts w:ascii="Palatino Linotype" w:eastAsia="Times New Roman" w:hAnsi="Palatino Linotype" w:cs="Arial"/>
          <w:sz w:val="24"/>
          <w:szCs w:val="24"/>
          <w:lang w:val="es-ES" w:eastAsia="es-MX"/>
        </w:rPr>
        <w:t>.</w:t>
      </w:r>
    </w:p>
    <w:p w14:paraId="1DBFA1EA" w14:textId="77777777" w:rsidR="00595316" w:rsidRPr="00311134" w:rsidRDefault="00595316" w:rsidP="00595316">
      <w:pPr>
        <w:spacing w:after="0" w:line="240" w:lineRule="auto"/>
        <w:ind w:left="720"/>
        <w:contextualSpacing/>
        <w:rPr>
          <w:rFonts w:ascii="Palatino Linotype" w:eastAsiaTheme="minorEastAsia" w:hAnsi="Palatino Linotype"/>
          <w:i/>
          <w:sz w:val="24"/>
          <w:szCs w:val="24"/>
          <w:lang w:val="es-ES_tradnl" w:eastAsia="es-ES"/>
        </w:rPr>
      </w:pPr>
    </w:p>
    <w:p w14:paraId="5BB34621" w14:textId="77777777" w:rsidR="00595316" w:rsidRPr="00311134" w:rsidRDefault="00595316" w:rsidP="00595316">
      <w:pPr>
        <w:keepNext/>
        <w:keepLines/>
        <w:spacing w:before="240" w:after="0"/>
        <w:outlineLvl w:val="0"/>
        <w:rPr>
          <w:rFonts w:ascii="Palatino Linotype" w:eastAsia="MS Gothic" w:hAnsi="Palatino Linotype" w:cs="Times New Roman"/>
          <w:b/>
          <w:sz w:val="24"/>
          <w:szCs w:val="32"/>
        </w:rPr>
      </w:pPr>
      <w:bookmarkStart w:id="24" w:name="_Toc71239556"/>
      <w:bookmarkStart w:id="25" w:name="_Toc499659080"/>
      <w:r w:rsidRPr="00311134">
        <w:rPr>
          <w:rFonts w:ascii="Palatino Linotype" w:eastAsia="MS Gothic" w:hAnsi="Palatino Linotype" w:cstheme="majorBidi"/>
          <w:b/>
          <w:sz w:val="24"/>
          <w:szCs w:val="32"/>
        </w:rPr>
        <w:lastRenderedPageBreak/>
        <w:t xml:space="preserve">QUINTO. </w:t>
      </w:r>
      <w:r w:rsidRPr="00311134">
        <w:rPr>
          <w:rFonts w:ascii="Palatino Linotype" w:eastAsia="MS Gothic" w:hAnsi="Palatino Linotype" w:cs="Times New Roman"/>
          <w:b/>
          <w:sz w:val="24"/>
          <w:szCs w:val="32"/>
        </w:rPr>
        <w:t>Del estudio y resolución del asunto.</w:t>
      </w:r>
      <w:bookmarkEnd w:id="24"/>
    </w:p>
    <w:p w14:paraId="07963BB4" w14:textId="77777777" w:rsidR="002A0729" w:rsidRPr="00311134" w:rsidRDefault="002A0729" w:rsidP="00595316">
      <w:pPr>
        <w:keepNext/>
        <w:keepLines/>
        <w:spacing w:before="240" w:after="0"/>
        <w:outlineLvl w:val="0"/>
        <w:rPr>
          <w:rFonts w:ascii="Palatino Linotype" w:eastAsia="MS Gothic" w:hAnsi="Palatino Linotype" w:cs="Times New Roman"/>
          <w:sz w:val="24"/>
          <w:szCs w:val="32"/>
        </w:rPr>
      </w:pPr>
    </w:p>
    <w:p w14:paraId="297D2875" w14:textId="77777777" w:rsidR="002A0729" w:rsidRPr="00311134" w:rsidRDefault="002A0729" w:rsidP="002A0729">
      <w:pPr>
        <w:keepNext/>
        <w:keepLines/>
        <w:numPr>
          <w:ilvl w:val="1"/>
          <w:numId w:val="2"/>
        </w:numPr>
        <w:spacing w:before="40" w:after="0" w:line="240" w:lineRule="auto"/>
        <w:ind w:left="851"/>
        <w:contextualSpacing/>
        <w:jc w:val="both"/>
        <w:outlineLvl w:val="1"/>
        <w:rPr>
          <w:rFonts w:ascii="Palatino Linotype" w:eastAsia="MS Gothic" w:hAnsi="Palatino Linotype" w:cs="Times New Roman"/>
          <w:b/>
          <w:sz w:val="24"/>
          <w:szCs w:val="24"/>
          <w:lang w:val="es-ES_tradnl" w:eastAsia="es-ES"/>
        </w:rPr>
      </w:pPr>
      <w:bookmarkStart w:id="26" w:name="_Toc498528948"/>
      <w:bookmarkStart w:id="27" w:name="_Toc71234379"/>
      <w:bookmarkStart w:id="28" w:name="_Toc71239557"/>
      <w:r w:rsidRPr="00311134">
        <w:rPr>
          <w:rFonts w:ascii="Palatino Linotype" w:eastAsia="MS Gothic" w:hAnsi="Palatino Linotype" w:cs="Times New Roman"/>
          <w:b/>
          <w:sz w:val="24"/>
          <w:szCs w:val="24"/>
          <w:lang w:val="es-ES_tradnl" w:eastAsia="es-ES"/>
        </w:rPr>
        <w:t>De</w:t>
      </w:r>
      <w:bookmarkEnd w:id="26"/>
      <w:r w:rsidRPr="00311134">
        <w:rPr>
          <w:rFonts w:ascii="Palatino Linotype" w:eastAsia="MS Gothic" w:hAnsi="Palatino Linotype" w:cs="Times New Roman"/>
          <w:b/>
          <w:sz w:val="24"/>
          <w:szCs w:val="24"/>
          <w:lang w:val="es-ES_tradnl" w:eastAsia="es-ES"/>
        </w:rPr>
        <w:t>l derecho de acceso a la información.</w:t>
      </w:r>
      <w:bookmarkEnd w:id="27"/>
      <w:bookmarkEnd w:id="28"/>
    </w:p>
    <w:p w14:paraId="4185CF98" w14:textId="77777777" w:rsidR="002A0729" w:rsidRPr="00311134" w:rsidRDefault="002A0729" w:rsidP="002A0729">
      <w:pPr>
        <w:ind w:left="720"/>
        <w:contextualSpacing/>
        <w:rPr>
          <w:rFonts w:ascii="Palatino Linotype" w:eastAsia="MS Mincho" w:hAnsi="Palatino Linotype" w:cs="Arial"/>
          <w:lang w:val="es-ES_tradnl" w:eastAsia="es-ES"/>
        </w:rPr>
      </w:pPr>
      <w:bookmarkStart w:id="29" w:name="_Toc536106972"/>
    </w:p>
    <w:p w14:paraId="4579D1CF" w14:textId="77777777" w:rsidR="002A0729" w:rsidRPr="00311134" w:rsidRDefault="002A0729" w:rsidP="002A0729">
      <w:pPr>
        <w:ind w:left="720"/>
        <w:contextualSpacing/>
        <w:rPr>
          <w:rFonts w:ascii="Palatino Linotype" w:eastAsia="MS Mincho" w:hAnsi="Palatino Linotype" w:cs="Arial"/>
          <w:lang w:val="es-ES_tradnl" w:eastAsia="es-ES"/>
        </w:rPr>
      </w:pPr>
    </w:p>
    <w:p w14:paraId="6D72D900" w14:textId="77777777" w:rsidR="002A0729" w:rsidRPr="00311134" w:rsidRDefault="002A0729" w:rsidP="002A0729">
      <w:pPr>
        <w:numPr>
          <w:ilvl w:val="0"/>
          <w:numId w:val="2"/>
        </w:numPr>
        <w:spacing w:before="240" w:after="240" w:line="360" w:lineRule="auto"/>
        <w:ind w:left="0" w:firstLine="0"/>
        <w:contextualSpacing/>
        <w:jc w:val="both"/>
        <w:rPr>
          <w:rFonts w:ascii="Palatino Linotype" w:eastAsia="MS Mincho" w:hAnsi="Palatino Linotype"/>
          <w:color w:val="000000"/>
          <w:lang w:val="es-ES_tradnl" w:eastAsia="es-ES"/>
        </w:rPr>
      </w:pPr>
      <w:r w:rsidRPr="00311134">
        <w:rPr>
          <w:rFonts w:ascii="Palatino Linotype" w:eastAsiaTheme="minorEastAsia" w:hAnsi="Palatino Linotype"/>
          <w:lang w:val="es-ES_tradnl" w:eastAsia="es-ES"/>
        </w:rPr>
        <w:t>E</w:t>
      </w:r>
      <w:r w:rsidRPr="00311134">
        <w:rPr>
          <w:rFonts w:ascii="Palatino Linotype" w:hAnsi="Palatino Linotype" w:cs="Arial"/>
          <w:color w:val="000000"/>
          <w:lang w:val="es-ES_tradnl" w:eastAsia="es-MX"/>
        </w:rPr>
        <w:t>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r w:rsidRPr="00311134">
        <w:rPr>
          <w:rFonts w:ascii="Palatino Linotype" w:hAnsi="Palatino Linotype" w:cs="Arial"/>
          <w:color w:val="000000"/>
          <w:lang w:val="es-ES_tradnl" w:eastAsia="es-ES"/>
        </w:rPr>
        <w:t xml:space="preserve">. </w:t>
      </w:r>
    </w:p>
    <w:p w14:paraId="69FBB6EE" w14:textId="77777777" w:rsidR="002A0729" w:rsidRPr="00311134" w:rsidRDefault="002A0729" w:rsidP="002A0729">
      <w:pPr>
        <w:spacing w:before="240" w:after="240" w:line="360" w:lineRule="auto"/>
        <w:ind w:right="49"/>
        <w:contextualSpacing/>
        <w:jc w:val="both"/>
        <w:rPr>
          <w:rFonts w:ascii="Palatino Linotype" w:eastAsia="MS Mincho" w:hAnsi="Palatino Linotype"/>
          <w:color w:val="000000"/>
          <w:lang w:val="es-ES_tradnl" w:eastAsia="es-ES"/>
        </w:rPr>
      </w:pPr>
    </w:p>
    <w:p w14:paraId="78A5B1E2" w14:textId="77777777" w:rsidR="002A0729" w:rsidRPr="00311134" w:rsidRDefault="002A0729" w:rsidP="002A0729">
      <w:pPr>
        <w:numPr>
          <w:ilvl w:val="0"/>
          <w:numId w:val="2"/>
        </w:numPr>
        <w:spacing w:before="240" w:after="240" w:line="360" w:lineRule="auto"/>
        <w:ind w:left="0" w:firstLine="0"/>
        <w:contextualSpacing/>
        <w:jc w:val="both"/>
        <w:rPr>
          <w:rFonts w:ascii="Palatino Linotype" w:hAnsi="Palatino Linotype"/>
          <w:lang w:val="es-ES_tradnl" w:eastAsia="es-ES"/>
        </w:rPr>
      </w:pPr>
      <w:r w:rsidRPr="00311134">
        <w:rPr>
          <w:rFonts w:ascii="Palatino Linotype" w:hAnsi="Palatino Linotype"/>
          <w:lang w:val="es-ES_tradnl" w:eastAsia="es-ES"/>
        </w:rPr>
        <w:t xml:space="preserve">Definiendo el Derecho de Acceso a la Información Pública como: </w:t>
      </w:r>
      <w:r w:rsidRPr="00311134">
        <w:rPr>
          <w:rFonts w:ascii="Palatino Linotype" w:eastAsiaTheme="minorEastAsia" w:hAnsi="Palatino Linotype"/>
          <w:i/>
          <w:color w:val="000000"/>
          <w:lang w:val="es-ES_tradnl" w:eastAsia="es-ES"/>
        </w:rPr>
        <w:t>La igualdad de oportunidades para recibir, buscar e impartir información</w:t>
      </w:r>
      <w:r w:rsidRPr="00311134">
        <w:rPr>
          <w:rFonts w:ascii="Palatino Linotype" w:eastAsiaTheme="minorEastAsia" w:hAnsi="Palatino Linotype"/>
          <w:i/>
          <w:color w:val="000000"/>
          <w:vertAlign w:val="superscript"/>
          <w:lang w:val="es-ES_tradnl" w:eastAsia="es-ES"/>
        </w:rPr>
        <w:footnoteReference w:id="1"/>
      </w:r>
      <w:r w:rsidRPr="00311134">
        <w:rPr>
          <w:rFonts w:ascii="Palatino Linotype" w:eastAsiaTheme="minorEastAsia" w:hAnsi="Palatino Linotype"/>
          <w:i/>
          <w:color w:val="000000"/>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311134">
        <w:rPr>
          <w:rFonts w:ascii="Palatino Linotype" w:eastAsiaTheme="minorEastAsia" w:hAnsi="Palatino Linotype"/>
          <w:i/>
          <w:color w:val="000000"/>
          <w:vertAlign w:val="superscript"/>
          <w:lang w:val="es-ES_tradnl" w:eastAsia="es-ES"/>
        </w:rPr>
        <w:footnoteReference w:id="2"/>
      </w:r>
      <w:r w:rsidRPr="00311134">
        <w:rPr>
          <w:rFonts w:ascii="Palatino Linotype" w:eastAsiaTheme="minorEastAsia" w:hAnsi="Palatino Linotype"/>
          <w:color w:val="000000"/>
          <w:lang w:val="es-ES_tradnl" w:eastAsia="es-ES"/>
        </w:rPr>
        <w:t>que se constituye como una herramienta fundamental para ejercer</w:t>
      </w:r>
      <w:r w:rsidRPr="00311134">
        <w:rPr>
          <w:rFonts w:ascii="Palatino Linotype" w:eastAsiaTheme="minorEastAsia" w:hAnsi="Palatino Linotype"/>
          <w:i/>
          <w:color w:val="000000"/>
          <w:lang w:val="es-ES_tradnl" w:eastAsia="es-ES"/>
        </w:rPr>
        <w:t xml:space="preserve"> el control democrático de las gestiones estatales, de forma tal que puedan cuestionar, indagar y considerar si se está dando un adecuado cumplimiento a las funciones públicas,</w:t>
      </w:r>
      <w:r w:rsidRPr="00311134">
        <w:rPr>
          <w:rFonts w:ascii="Palatino Linotype" w:eastAsiaTheme="minorEastAsia" w:hAnsi="Palatino Linotype"/>
          <w:i/>
          <w:color w:val="000000"/>
          <w:vertAlign w:val="superscript"/>
          <w:lang w:val="es-ES_tradnl" w:eastAsia="es-ES"/>
        </w:rPr>
        <w:footnoteReference w:id="3"/>
      </w:r>
      <w:r w:rsidRPr="00311134">
        <w:rPr>
          <w:rFonts w:ascii="Palatino Linotype" w:eastAsiaTheme="minorEastAsia" w:hAnsi="Palatino Linotype"/>
          <w:color w:val="000000"/>
          <w:lang w:val="es-ES_tradnl" w:eastAsia="es-ES"/>
        </w:rPr>
        <w:t>fomentando</w:t>
      </w:r>
      <w:r w:rsidRPr="00311134">
        <w:rPr>
          <w:rFonts w:ascii="Palatino Linotype" w:eastAsiaTheme="minorEastAsia" w:hAnsi="Palatino Linotype"/>
          <w:i/>
          <w:color w:val="000000"/>
          <w:lang w:val="es-ES_tradnl" w:eastAsia="es-ES"/>
        </w:rPr>
        <w:t xml:space="preserve"> la transparencia de las actividades estatales y </w:t>
      </w:r>
      <w:r w:rsidRPr="00311134">
        <w:rPr>
          <w:rFonts w:ascii="Palatino Linotype" w:eastAsiaTheme="minorEastAsia" w:hAnsi="Palatino Linotype"/>
          <w:color w:val="000000"/>
          <w:lang w:val="es-ES_tradnl" w:eastAsia="es-ES"/>
        </w:rPr>
        <w:t>promoviendo</w:t>
      </w:r>
      <w:r w:rsidRPr="00311134">
        <w:rPr>
          <w:rFonts w:ascii="Palatino Linotype" w:eastAsiaTheme="minorEastAsia" w:hAnsi="Palatino Linotype"/>
          <w:i/>
          <w:color w:val="000000"/>
          <w:lang w:val="es-ES_tradnl" w:eastAsia="es-ES"/>
        </w:rPr>
        <w:t xml:space="preserve"> la responsabilidad de los funcionarios sobre su gestión pública,</w:t>
      </w:r>
      <w:r w:rsidRPr="00311134">
        <w:rPr>
          <w:rFonts w:ascii="Palatino Linotype" w:eastAsiaTheme="minorEastAsia" w:hAnsi="Palatino Linotype"/>
          <w:i/>
          <w:color w:val="000000"/>
          <w:vertAlign w:val="superscript"/>
          <w:lang w:val="es-ES_tradnl" w:eastAsia="es-ES"/>
        </w:rPr>
        <w:footnoteReference w:id="4"/>
      </w:r>
      <w:r w:rsidRPr="00311134">
        <w:rPr>
          <w:rFonts w:ascii="Palatino Linotype" w:eastAsiaTheme="minorEastAsia" w:hAnsi="Palatino Linotype"/>
          <w:color w:val="000000"/>
          <w:lang w:val="es-ES_tradnl" w:eastAsia="es-ES"/>
        </w:rPr>
        <w:t>que permite</w:t>
      </w:r>
      <w:r w:rsidRPr="00311134">
        <w:rPr>
          <w:rFonts w:ascii="Palatino Linotype" w:eastAsiaTheme="minorEastAsia" w:hAnsi="Palatino Linotype"/>
          <w:i/>
          <w:color w:val="000000"/>
          <w:lang w:val="es-ES_tradnl" w:eastAsia="es-ES"/>
        </w:rPr>
        <w:t xml:space="preserve"> saber qué están haciendo los gobiernos por sus pueblos, sin lo cual la verdad languidecería y la participación en el gobierno permanecería fragmentada.</w:t>
      </w:r>
    </w:p>
    <w:p w14:paraId="07A61AC0" w14:textId="77777777" w:rsidR="002A0729" w:rsidRPr="00311134" w:rsidRDefault="002A0729" w:rsidP="002A0729">
      <w:pPr>
        <w:spacing w:before="240" w:after="240" w:line="360" w:lineRule="auto"/>
        <w:contextualSpacing/>
        <w:jc w:val="both"/>
        <w:rPr>
          <w:rFonts w:ascii="Palatino Linotype" w:hAnsi="Palatino Linotype"/>
          <w:lang w:val="es-ES_tradnl" w:eastAsia="es-ES"/>
        </w:rPr>
      </w:pPr>
    </w:p>
    <w:p w14:paraId="0A5CDDBE" w14:textId="77777777" w:rsidR="002A0729" w:rsidRPr="00311134" w:rsidRDefault="002A0729" w:rsidP="002A0729">
      <w:pPr>
        <w:numPr>
          <w:ilvl w:val="0"/>
          <w:numId w:val="2"/>
        </w:numPr>
        <w:spacing w:before="240" w:after="240" w:line="360" w:lineRule="auto"/>
        <w:ind w:left="0" w:firstLine="0"/>
        <w:contextualSpacing/>
        <w:jc w:val="both"/>
        <w:rPr>
          <w:rFonts w:ascii="Palatino Linotype" w:hAnsi="Palatino Linotype"/>
          <w:lang w:val="es-ES_tradnl" w:eastAsia="es-ES"/>
        </w:rPr>
      </w:pPr>
      <w:r w:rsidRPr="00311134">
        <w:rPr>
          <w:rFonts w:ascii="Palatino Linotype" w:hAnsi="Palatino Linotype"/>
          <w:lang w:val="es-ES_tradnl" w:eastAsia="es-ES"/>
        </w:rPr>
        <w:lastRenderedPageBreak/>
        <w:t>En México, además de los derechos, están reconocidas las garantías para su protección, en ese sentido el párrafo tercero de artículo primero de la Constitución Política de los Estados Unidos Mexicanos, dispone lo siguiente:</w:t>
      </w:r>
    </w:p>
    <w:p w14:paraId="27B37906" w14:textId="77777777" w:rsidR="002A0729" w:rsidRPr="00311134" w:rsidRDefault="002A0729" w:rsidP="002A0729">
      <w:pPr>
        <w:spacing w:before="240" w:after="240" w:line="360" w:lineRule="auto"/>
        <w:contextualSpacing/>
        <w:jc w:val="both"/>
        <w:rPr>
          <w:rFonts w:ascii="Palatino Linotype" w:hAnsi="Palatino Linotype"/>
          <w:lang w:val="es-ES_tradnl" w:eastAsia="es-ES"/>
        </w:rPr>
      </w:pPr>
    </w:p>
    <w:p w14:paraId="2B369B18" w14:textId="77777777" w:rsidR="002A0729" w:rsidRPr="00311134" w:rsidRDefault="002A0729" w:rsidP="002A0729">
      <w:pPr>
        <w:spacing w:before="240" w:after="240" w:line="360" w:lineRule="auto"/>
        <w:ind w:left="567" w:right="567"/>
        <w:contextualSpacing/>
        <w:jc w:val="both"/>
        <w:rPr>
          <w:rFonts w:ascii="Palatino Linotype" w:hAnsi="Palatino Linotype"/>
          <w:i/>
          <w:lang w:val="es-ES_tradnl" w:eastAsia="es-ES"/>
        </w:rPr>
      </w:pPr>
      <w:r w:rsidRPr="00311134">
        <w:rPr>
          <w:rFonts w:ascii="Palatino Linotype" w:hAnsi="Palatino Linotype"/>
          <w:lang w:val="es-ES_tradnl" w:eastAsia="es-ES"/>
        </w:rPr>
        <w:t xml:space="preserve"> </w:t>
      </w:r>
      <w:r w:rsidRPr="00311134">
        <w:rPr>
          <w:rFonts w:ascii="Palatino Linotype" w:hAnsi="Palatino Linotype"/>
          <w:i/>
          <w:lang w:val="es-ES_tradnl" w:eastAsia="es-ES"/>
        </w:rPr>
        <w:t>“</w:t>
      </w:r>
      <w:r w:rsidRPr="00311134">
        <w:rPr>
          <w:rFonts w:ascii="Palatino Linotype" w:hAnsi="Palatino Linotype"/>
          <w:b/>
          <w:i/>
          <w:lang w:val="es-ES_tradnl" w:eastAsia="es-ES"/>
        </w:rPr>
        <w:t>Artículo 1.-</w:t>
      </w:r>
      <w:r w:rsidRPr="00311134">
        <w:rPr>
          <w:rFonts w:ascii="Palatino Linotype" w:hAnsi="Palatino Linotype"/>
          <w:i/>
          <w:lang w:val="es-ES_tradnl" w:eastAsia="es-ES"/>
        </w:rPr>
        <w:t xml:space="preserve"> </w:t>
      </w:r>
    </w:p>
    <w:p w14:paraId="68E8BF3C" w14:textId="77777777" w:rsidR="002A0729" w:rsidRPr="00311134" w:rsidRDefault="002A0729" w:rsidP="002A0729">
      <w:pPr>
        <w:spacing w:before="240" w:after="240" w:line="360" w:lineRule="auto"/>
        <w:ind w:left="567" w:right="567"/>
        <w:contextualSpacing/>
        <w:jc w:val="both"/>
        <w:rPr>
          <w:rFonts w:ascii="Palatino Linotype" w:hAnsi="Palatino Linotype"/>
          <w:i/>
          <w:lang w:val="es-ES_tradnl" w:eastAsia="es-ES"/>
        </w:rPr>
      </w:pPr>
      <w:r w:rsidRPr="00311134">
        <w:rPr>
          <w:rFonts w:ascii="Palatino Linotype" w:hAnsi="Palatino Linotype"/>
          <w:i/>
          <w:lang w:val="es-ES_tradnl" w:eastAsia="es-ES"/>
        </w:rPr>
        <w:t>(…)</w:t>
      </w:r>
    </w:p>
    <w:p w14:paraId="43FD40A1" w14:textId="77777777" w:rsidR="002A0729" w:rsidRPr="00311134" w:rsidRDefault="002A0729" w:rsidP="002A0729">
      <w:pPr>
        <w:spacing w:before="240" w:after="240" w:line="360" w:lineRule="auto"/>
        <w:ind w:left="567" w:right="567"/>
        <w:contextualSpacing/>
        <w:jc w:val="both"/>
        <w:rPr>
          <w:rFonts w:ascii="Palatino Linotype" w:hAnsi="Palatino Linotype"/>
          <w:i/>
        </w:rPr>
      </w:pPr>
      <w:r w:rsidRPr="00311134">
        <w:rPr>
          <w:rFonts w:ascii="Palatino Linotype" w:hAnsi="Palatino Linotype"/>
          <w:i/>
          <w:lang w:val="es-ES_tradnl" w:eastAsia="es-ES"/>
        </w:rPr>
        <w:t>Todas las</w:t>
      </w:r>
      <w:r w:rsidRPr="00311134">
        <w:rPr>
          <w:rFonts w:ascii="Palatino Linotype" w:hAnsi="Palatino Linotype"/>
          <w:lang w:val="es-ES_tradnl" w:eastAsia="es-ES"/>
        </w:rPr>
        <w:t xml:space="preserve"> </w:t>
      </w:r>
      <w:r w:rsidRPr="00311134">
        <w:rPr>
          <w:rFonts w:ascii="Palatino Linotype" w:hAnsi="Palatino Linotype"/>
          <w:i/>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65A5468A" w14:textId="77777777" w:rsidR="002A0729" w:rsidRPr="00311134" w:rsidRDefault="002A0729" w:rsidP="002A0729">
      <w:pPr>
        <w:spacing w:before="240" w:after="240" w:line="360" w:lineRule="auto"/>
        <w:ind w:left="567" w:right="567"/>
        <w:contextualSpacing/>
        <w:jc w:val="both"/>
        <w:rPr>
          <w:rFonts w:ascii="Palatino Linotype" w:hAnsi="Palatino Linotype"/>
          <w:lang w:val="es-ES_tradnl" w:eastAsia="es-ES"/>
        </w:rPr>
      </w:pPr>
      <w:r w:rsidRPr="00311134">
        <w:rPr>
          <w:rFonts w:ascii="Palatino Linotype" w:hAnsi="Palatino Linotype"/>
          <w:i/>
        </w:rPr>
        <w:t>(…)</w:t>
      </w:r>
      <w:r w:rsidRPr="00311134">
        <w:rPr>
          <w:rFonts w:ascii="Palatino Linotype" w:hAnsi="Palatino Linotype"/>
          <w:lang w:val="es-ES_tradnl" w:eastAsia="es-ES"/>
        </w:rPr>
        <w:t>”.</w:t>
      </w:r>
    </w:p>
    <w:p w14:paraId="1090051C" w14:textId="77777777" w:rsidR="002A0729" w:rsidRPr="00311134" w:rsidRDefault="002A0729" w:rsidP="002A0729">
      <w:pPr>
        <w:spacing w:before="240" w:after="240" w:line="360" w:lineRule="auto"/>
        <w:ind w:left="567" w:right="567"/>
        <w:contextualSpacing/>
        <w:jc w:val="both"/>
        <w:rPr>
          <w:rFonts w:ascii="Palatino Linotype" w:hAnsi="Palatino Linotype"/>
          <w:b/>
          <w:lang w:val="es-ES_tradnl" w:eastAsia="es-ES"/>
        </w:rPr>
      </w:pPr>
      <w:r w:rsidRPr="00311134">
        <w:rPr>
          <w:rFonts w:ascii="Palatino Linotype" w:hAnsi="Palatino Linotype"/>
          <w:b/>
          <w:i/>
        </w:rPr>
        <w:t>(Énfasis Añadido)</w:t>
      </w:r>
    </w:p>
    <w:p w14:paraId="0020C902" w14:textId="77777777" w:rsidR="002A0729" w:rsidRPr="00311134" w:rsidRDefault="002A0729" w:rsidP="002A0729">
      <w:pPr>
        <w:contextualSpacing/>
        <w:rPr>
          <w:rFonts w:ascii="Palatino Linotype" w:hAnsi="Palatino Linotype"/>
          <w:lang w:val="es-ES_tradnl" w:eastAsia="es-ES"/>
        </w:rPr>
      </w:pPr>
    </w:p>
    <w:p w14:paraId="04CC104C" w14:textId="77777777" w:rsidR="002A0729" w:rsidRPr="00311134"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i/>
          <w:lang w:val="es-ES_tradnl" w:eastAsia="es-ES"/>
        </w:rPr>
      </w:pPr>
      <w:r w:rsidRPr="00311134">
        <w:rPr>
          <w:rFonts w:ascii="Palatino Linotype" w:hAnsi="Palatino Linotype"/>
          <w:lang w:val="es-ES_tradnl" w:eastAsia="es-ES"/>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 mismo artículo.</w:t>
      </w:r>
    </w:p>
    <w:p w14:paraId="2399DA6D" w14:textId="77777777" w:rsidR="002A0729" w:rsidRPr="00311134" w:rsidRDefault="002A0729" w:rsidP="002A0729">
      <w:pPr>
        <w:spacing w:before="240" w:after="240" w:line="360" w:lineRule="auto"/>
        <w:ind w:left="360"/>
        <w:contextualSpacing/>
        <w:jc w:val="both"/>
        <w:rPr>
          <w:rFonts w:ascii="Palatino Linotype" w:eastAsiaTheme="minorEastAsia" w:hAnsi="Palatino Linotype"/>
          <w:i/>
          <w:lang w:val="es-ES_tradnl" w:eastAsia="es-ES"/>
        </w:rPr>
      </w:pPr>
    </w:p>
    <w:p w14:paraId="605D4CE4" w14:textId="77777777" w:rsidR="002A0729" w:rsidRPr="00311134" w:rsidRDefault="002A0729" w:rsidP="002A0729">
      <w:pPr>
        <w:numPr>
          <w:ilvl w:val="0"/>
          <w:numId w:val="2"/>
        </w:numPr>
        <w:tabs>
          <w:tab w:val="left" w:pos="0"/>
        </w:tabs>
        <w:spacing w:before="240" w:after="240" w:line="360" w:lineRule="auto"/>
        <w:ind w:left="0" w:firstLine="0"/>
        <w:contextualSpacing/>
        <w:jc w:val="both"/>
        <w:rPr>
          <w:rFonts w:ascii="Palatino Linotype" w:eastAsiaTheme="minorEastAsia" w:hAnsi="Palatino Linotype"/>
          <w:lang w:val="es-ES_tradnl" w:eastAsia="es-ES"/>
        </w:rPr>
      </w:pPr>
      <w:r w:rsidRPr="00311134">
        <w:rPr>
          <w:rFonts w:ascii="Palatino Linotype" w:eastAsiaTheme="minorEastAsia" w:hAnsi="Palatino Linotype"/>
          <w:lang w:val="es-ES_tradnl" w:eastAsia="es-ES"/>
        </w:rPr>
        <w:t xml:space="preserve">Así, conforme a la Constitución Política de las Estado Unidos Mexicanos </w:t>
      </w:r>
      <w:r w:rsidRPr="00311134">
        <w:rPr>
          <w:rFonts w:ascii="Palatino Linotype" w:eastAsia="Calibri" w:hAnsi="Palatino Linotype"/>
          <w:lang w:val="es-ES_tradnl" w:eastAsia="es-ES"/>
        </w:rPr>
        <w:t>y la Constitución Política del Estado Libre y Soberano de México respectivamente</w:t>
      </w:r>
      <w:r w:rsidRPr="00311134">
        <w:rPr>
          <w:rFonts w:ascii="Palatino Linotype" w:eastAsiaTheme="minorEastAsia" w:hAnsi="Palatino Linotype"/>
          <w:lang w:val="es-ES_tradnl" w:eastAsia="es-ES"/>
        </w:rPr>
        <w:t>, el cumplimiento de las garantías primarias, entendidas como obligaciones inmediatamente relacionadas con el Derecho de Acceso a la Información Pública, permiten que todas las autoridades, en el ámbito de sus atribuciones lo respeten, protejan y garanticen.</w:t>
      </w:r>
    </w:p>
    <w:p w14:paraId="765BB0D0" w14:textId="77777777" w:rsidR="002A0729" w:rsidRPr="00311134" w:rsidRDefault="002A0729" w:rsidP="002A0729">
      <w:pPr>
        <w:tabs>
          <w:tab w:val="left" w:pos="3969"/>
        </w:tabs>
        <w:spacing w:before="240" w:after="240" w:line="360" w:lineRule="auto"/>
        <w:contextualSpacing/>
        <w:jc w:val="both"/>
        <w:rPr>
          <w:rFonts w:ascii="Palatino Linotype" w:eastAsiaTheme="minorEastAsia" w:hAnsi="Palatino Linotype"/>
          <w:lang w:val="es-ES_tradnl" w:eastAsia="es-ES"/>
        </w:rPr>
      </w:pPr>
    </w:p>
    <w:p w14:paraId="369B05F6" w14:textId="77777777" w:rsidR="002A0729" w:rsidRPr="00311134" w:rsidRDefault="002A0729" w:rsidP="002A0729">
      <w:pPr>
        <w:spacing w:line="360" w:lineRule="auto"/>
        <w:ind w:left="567" w:right="567"/>
        <w:jc w:val="center"/>
        <w:rPr>
          <w:rFonts w:ascii="Palatino Linotype" w:eastAsiaTheme="minorEastAsia" w:hAnsi="Palatino Linotype" w:cs="Arial"/>
          <w:b/>
          <w:bCs/>
          <w:i/>
          <w:lang w:val="es-ES_tradnl" w:eastAsia="es-ES"/>
        </w:rPr>
      </w:pPr>
      <w:r w:rsidRPr="00311134">
        <w:rPr>
          <w:rFonts w:ascii="Palatino Linotype" w:eastAsiaTheme="minorEastAsia" w:hAnsi="Palatino Linotype" w:cs="Arial"/>
          <w:bCs/>
          <w:i/>
          <w:lang w:val="es-ES_tradnl" w:eastAsia="es-ES"/>
        </w:rPr>
        <w:t xml:space="preserve"> </w:t>
      </w:r>
      <w:r w:rsidRPr="00311134">
        <w:rPr>
          <w:rFonts w:ascii="Palatino Linotype" w:eastAsiaTheme="minorEastAsia" w:hAnsi="Palatino Linotype" w:cs="Arial"/>
          <w:b/>
          <w:bCs/>
          <w:i/>
          <w:lang w:val="es-ES_tradnl" w:eastAsia="es-ES"/>
        </w:rPr>
        <w:t>Constitución Política de los Estados Unidos Mexicanos</w:t>
      </w:r>
    </w:p>
    <w:p w14:paraId="74408582" w14:textId="77777777" w:rsidR="002A0729" w:rsidRPr="00311134" w:rsidRDefault="002A0729" w:rsidP="002A0729">
      <w:pPr>
        <w:spacing w:line="360" w:lineRule="auto"/>
        <w:ind w:left="567" w:right="567"/>
        <w:jc w:val="both"/>
        <w:rPr>
          <w:rFonts w:ascii="Palatino Linotype" w:eastAsiaTheme="minorEastAsia" w:hAnsi="Palatino Linotype" w:cs="Arial"/>
          <w:b/>
          <w:bCs/>
          <w:i/>
          <w:lang w:val="es-ES_tradnl" w:eastAsia="es-ES"/>
        </w:rPr>
      </w:pPr>
      <w:r w:rsidRPr="00311134">
        <w:rPr>
          <w:rFonts w:ascii="Palatino Linotype" w:eastAsiaTheme="minorEastAsia" w:hAnsi="Palatino Linotype" w:cs="Arial"/>
          <w:b/>
          <w:bCs/>
          <w:i/>
          <w:lang w:val="es-ES_tradnl" w:eastAsia="es-ES"/>
        </w:rPr>
        <w:lastRenderedPageBreak/>
        <w:t>“Artículo 6.</w:t>
      </w:r>
      <w:r w:rsidRPr="00311134">
        <w:rPr>
          <w:rFonts w:ascii="Palatino Linotype" w:eastAsiaTheme="minorEastAsia" w:hAnsi="Palatino Linotype" w:cs="Arial"/>
          <w:bCs/>
          <w:i/>
          <w:lang w:val="es-ES_tradnl" w:eastAsia="es-ES"/>
        </w:rPr>
        <w:t xml:space="preserve"> …</w:t>
      </w:r>
    </w:p>
    <w:p w14:paraId="6A4EAF94" w14:textId="77777777" w:rsidR="002A0729" w:rsidRPr="00311134" w:rsidRDefault="002A0729" w:rsidP="002A0729">
      <w:pPr>
        <w:spacing w:line="360" w:lineRule="auto"/>
        <w:ind w:left="567" w:right="567"/>
        <w:jc w:val="both"/>
        <w:rPr>
          <w:rFonts w:ascii="Palatino Linotype" w:eastAsiaTheme="minorEastAsia" w:hAnsi="Palatino Linotype" w:cs="Arial"/>
          <w:bCs/>
          <w:i/>
          <w:lang w:val="es-ES_tradnl" w:eastAsia="es-ES"/>
        </w:rPr>
      </w:pPr>
      <w:r w:rsidRPr="00311134">
        <w:rPr>
          <w:rFonts w:ascii="Palatino Linotype" w:eastAsiaTheme="minorEastAsia" w:hAnsi="Palatino Linotype" w:cs="Arial"/>
          <w:bCs/>
          <w:i/>
          <w:lang w:val="es-ES_tradnl" w:eastAsia="es-ES"/>
        </w:rPr>
        <w:t>…</w:t>
      </w:r>
    </w:p>
    <w:p w14:paraId="67B2BB92" w14:textId="77777777" w:rsidR="002A0729" w:rsidRPr="00311134" w:rsidRDefault="002A0729" w:rsidP="002A0729">
      <w:pPr>
        <w:spacing w:line="360" w:lineRule="auto"/>
        <w:ind w:left="567" w:right="567"/>
        <w:jc w:val="both"/>
        <w:rPr>
          <w:rFonts w:ascii="Palatino Linotype" w:eastAsiaTheme="minorEastAsia" w:hAnsi="Palatino Linotype" w:cs="Arial"/>
          <w:bCs/>
          <w:i/>
          <w:lang w:val="es-ES_tradnl" w:eastAsia="es-ES"/>
        </w:rPr>
      </w:pPr>
      <w:r w:rsidRPr="00311134">
        <w:rPr>
          <w:rFonts w:ascii="Palatino Linotype" w:eastAsiaTheme="minorEastAsia" w:hAnsi="Palatino Linotype" w:cs="Arial"/>
          <w:bCs/>
          <w:i/>
          <w:lang w:val="es-ES_tradnl" w:eastAsia="es-ES"/>
        </w:rPr>
        <w:t>Para efectos de lo dispuesto en el presente artículo se observará lo siguiente:</w:t>
      </w:r>
    </w:p>
    <w:p w14:paraId="4ED2C514" w14:textId="77777777" w:rsidR="002A0729" w:rsidRPr="00311134" w:rsidRDefault="002A0729" w:rsidP="002A0729">
      <w:pPr>
        <w:spacing w:line="360" w:lineRule="auto"/>
        <w:ind w:left="567" w:right="567"/>
        <w:jc w:val="both"/>
        <w:rPr>
          <w:rFonts w:ascii="Palatino Linotype" w:eastAsiaTheme="minorEastAsia" w:hAnsi="Palatino Linotype" w:cs="Arial"/>
          <w:b/>
          <w:bCs/>
          <w:i/>
          <w:lang w:val="es-ES_tradnl" w:eastAsia="es-ES"/>
        </w:rPr>
      </w:pPr>
      <w:r w:rsidRPr="00311134">
        <w:rPr>
          <w:rFonts w:ascii="Palatino Linotype" w:eastAsiaTheme="minorEastAsia" w:hAnsi="Palatino Linotype" w:cs="Arial"/>
          <w:b/>
          <w:bCs/>
          <w:i/>
          <w:lang w:val="es-ES_tradnl" w:eastAsia="es-ES"/>
        </w:rPr>
        <w:t>A</w:t>
      </w:r>
      <w:r w:rsidRPr="00311134">
        <w:rPr>
          <w:rFonts w:ascii="Palatino Linotype" w:eastAsiaTheme="minorEastAsia" w:hAnsi="Palatino Linotype" w:cs="Arial"/>
          <w:bCs/>
          <w:i/>
          <w:lang w:val="es-ES_tradnl" w:eastAsia="es-ES"/>
        </w:rPr>
        <w:t xml:space="preserve">. </w:t>
      </w:r>
      <w:r w:rsidRPr="00311134">
        <w:rPr>
          <w:rFonts w:ascii="Palatino Linotype" w:eastAsiaTheme="minorEastAsia" w:hAnsi="Palatino Linotype" w:cs="Arial"/>
          <w:b/>
          <w:bCs/>
          <w:i/>
          <w:lang w:val="es-ES_tradnl" w:eastAsia="es-ES"/>
        </w:rPr>
        <w:t>Para el ejercicio del derecho de acceso a la información</w:t>
      </w:r>
      <w:r w:rsidRPr="00311134">
        <w:rPr>
          <w:rFonts w:ascii="Palatino Linotype" w:eastAsiaTheme="minorEastAsia" w:hAnsi="Palatino Linotype" w:cs="Arial"/>
          <w:bCs/>
          <w:i/>
          <w:lang w:val="es-ES_tradnl" w:eastAsia="es-ES"/>
        </w:rPr>
        <w:t xml:space="preserve">, la Federación y </w:t>
      </w:r>
      <w:r w:rsidRPr="00311134">
        <w:rPr>
          <w:rFonts w:ascii="Palatino Linotype" w:eastAsiaTheme="minorEastAsia" w:hAnsi="Palatino Linotype" w:cs="Arial"/>
          <w:b/>
          <w:bCs/>
          <w:i/>
          <w:lang w:val="es-ES_tradnl" w:eastAsia="es-ES"/>
        </w:rPr>
        <w:t>las entidades federativas, en el ámbito de sus respectivas competencias, se regirán por los siguientes principios y bases:</w:t>
      </w:r>
    </w:p>
    <w:p w14:paraId="06DF5F78" w14:textId="77777777" w:rsidR="002A0729" w:rsidRPr="00311134" w:rsidRDefault="002A0729" w:rsidP="002A0729">
      <w:pPr>
        <w:spacing w:line="360" w:lineRule="auto"/>
        <w:ind w:left="567" w:right="567"/>
        <w:jc w:val="both"/>
        <w:rPr>
          <w:rFonts w:ascii="Palatino Linotype" w:eastAsiaTheme="minorEastAsia" w:hAnsi="Palatino Linotype" w:cs="Arial"/>
          <w:bCs/>
          <w:i/>
          <w:lang w:val="es-ES_tradnl" w:eastAsia="es-ES"/>
        </w:rPr>
      </w:pPr>
      <w:r w:rsidRPr="00311134">
        <w:rPr>
          <w:rFonts w:ascii="Palatino Linotype" w:eastAsiaTheme="minorEastAsia" w:hAnsi="Palatino Linotype" w:cs="Arial"/>
          <w:b/>
          <w:bCs/>
          <w:i/>
          <w:lang w:val="es-ES_tradnl" w:eastAsia="es-ES"/>
        </w:rPr>
        <w:t xml:space="preserve">I. </w:t>
      </w:r>
      <w:r w:rsidRPr="00311134">
        <w:rPr>
          <w:rFonts w:ascii="Palatino Linotype" w:eastAsiaTheme="minorEastAsia" w:hAnsi="Palatino Linotype" w:cs="Arial"/>
          <w:b/>
          <w:bCs/>
          <w:i/>
          <w:lang w:val="es-ES_tradnl" w:eastAsia="es-ES"/>
        </w:rPr>
        <w:tab/>
        <w:t>Toda la información en posesión de cualquier</w:t>
      </w:r>
      <w:r w:rsidRPr="00311134">
        <w:rPr>
          <w:rFonts w:ascii="Palatino Linotype" w:eastAsiaTheme="minorEastAsia" w:hAnsi="Palatino Linotype" w:cs="Arial"/>
          <w:bCs/>
          <w:i/>
          <w:lang w:val="es-ES_tradnl" w:eastAsia="es-ES"/>
        </w:rPr>
        <w:t xml:space="preserve"> </w:t>
      </w:r>
      <w:r w:rsidRPr="00311134">
        <w:rPr>
          <w:rFonts w:ascii="Palatino Linotype" w:eastAsiaTheme="minorEastAsia" w:hAnsi="Palatino Linotype" w:cs="Arial"/>
          <w:b/>
          <w:bCs/>
          <w:i/>
          <w:lang w:val="es-ES_tradnl" w:eastAsia="es-ES"/>
        </w:rPr>
        <w:t>autoridad</w:t>
      </w:r>
      <w:r w:rsidRPr="00311134">
        <w:rPr>
          <w:rFonts w:ascii="Palatino Linotype" w:eastAsiaTheme="minorEastAsia" w:hAnsi="Palatino Linotype" w:cs="Arial"/>
          <w:bCs/>
          <w:i/>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311134">
        <w:rPr>
          <w:rFonts w:ascii="Palatino Linotype" w:eastAsiaTheme="minorEastAsia" w:hAnsi="Palatino Linotype" w:cs="Arial"/>
          <w:b/>
          <w:bCs/>
          <w:i/>
          <w:lang w:val="es-ES_tradnl" w:eastAsia="es-ES"/>
        </w:rPr>
        <w:t>municipal</w:t>
      </w:r>
      <w:r w:rsidRPr="00311134">
        <w:rPr>
          <w:rFonts w:ascii="Palatino Linotype" w:eastAsiaTheme="minorEastAsia" w:hAnsi="Palatino Linotype" w:cs="Arial"/>
          <w:bCs/>
          <w:i/>
          <w:lang w:val="es-ES_tradnl" w:eastAsia="es-ES"/>
        </w:rPr>
        <w:t xml:space="preserve">, </w:t>
      </w:r>
      <w:r w:rsidRPr="00311134">
        <w:rPr>
          <w:rFonts w:ascii="Palatino Linotype" w:eastAsiaTheme="minorEastAsia" w:hAnsi="Palatino Linotype" w:cs="Arial"/>
          <w:b/>
          <w:bCs/>
          <w:i/>
          <w:lang w:val="es-ES_tradnl" w:eastAsia="es-ES"/>
        </w:rPr>
        <w:t>es pública</w:t>
      </w:r>
      <w:r w:rsidRPr="00311134">
        <w:rPr>
          <w:rFonts w:ascii="Palatino Linotype" w:eastAsiaTheme="minorEastAsia" w:hAnsi="Palatino Linotype" w:cs="Arial"/>
          <w:bCs/>
          <w:i/>
          <w:lang w:val="es-ES_tradnl" w:eastAsia="es-ES"/>
        </w:rPr>
        <w:t xml:space="preserve"> y sólo podrá ser reservada temporalmente por razones de interés público y seguridad nacional, en los términos que fijen las leyes. </w:t>
      </w:r>
      <w:r w:rsidRPr="00311134">
        <w:rPr>
          <w:rFonts w:ascii="Palatino Linotype" w:eastAsiaTheme="minorEastAsia" w:hAnsi="Palatino Linotype" w:cs="Arial"/>
          <w:b/>
          <w:bCs/>
          <w:i/>
          <w:lang w:val="es-ES_tradnl" w:eastAsia="es-ES"/>
        </w:rPr>
        <w:t>En la interpretación de este derecho deberá prevalecer el principio de máxima publicidad. Los sujetos obligados deberán documentar todo acto que derive del ejercicio de sus facultades, competencias o funciones</w:t>
      </w:r>
      <w:r w:rsidRPr="00311134">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14:paraId="425E31D8" w14:textId="77777777" w:rsidR="002A0729" w:rsidRPr="00311134" w:rsidRDefault="002A0729" w:rsidP="002A0729">
      <w:pPr>
        <w:pStyle w:val="Prrafodelista"/>
        <w:tabs>
          <w:tab w:val="left" w:pos="567"/>
        </w:tabs>
        <w:spacing w:line="360" w:lineRule="auto"/>
        <w:ind w:left="567" w:right="567"/>
        <w:jc w:val="both"/>
        <w:rPr>
          <w:rFonts w:ascii="Palatino Linotype" w:hAnsi="Palatino Linotype" w:cs="Arial"/>
          <w:b/>
          <w:bCs/>
          <w:i/>
          <w:sz w:val="22"/>
          <w:szCs w:val="22"/>
        </w:rPr>
      </w:pPr>
      <w:r w:rsidRPr="00311134">
        <w:rPr>
          <w:rFonts w:ascii="Palatino Linotype" w:hAnsi="Palatino Linotype" w:cs="Arial"/>
          <w:b/>
          <w:bCs/>
          <w:i/>
          <w:sz w:val="22"/>
          <w:szCs w:val="22"/>
        </w:rPr>
        <w:t>(Énfasis añadido)</w:t>
      </w:r>
    </w:p>
    <w:p w14:paraId="32AB0E9A" w14:textId="77777777" w:rsidR="002A0729" w:rsidRPr="00311134" w:rsidRDefault="002A0729" w:rsidP="002A0729">
      <w:pPr>
        <w:pStyle w:val="Prrafodelista"/>
        <w:tabs>
          <w:tab w:val="left" w:pos="567"/>
        </w:tabs>
        <w:spacing w:line="360" w:lineRule="auto"/>
        <w:ind w:left="567" w:right="567"/>
        <w:jc w:val="both"/>
        <w:rPr>
          <w:rFonts w:ascii="Palatino Linotype" w:hAnsi="Palatino Linotype" w:cs="Arial"/>
          <w:b/>
          <w:bCs/>
          <w:i/>
          <w:sz w:val="22"/>
          <w:szCs w:val="22"/>
        </w:rPr>
      </w:pPr>
    </w:p>
    <w:p w14:paraId="675BE955" w14:textId="77777777" w:rsidR="002A0729" w:rsidRPr="00311134" w:rsidRDefault="002A0729" w:rsidP="002A0729">
      <w:pPr>
        <w:spacing w:line="360" w:lineRule="auto"/>
        <w:ind w:left="567" w:right="567"/>
        <w:jc w:val="center"/>
        <w:rPr>
          <w:rFonts w:ascii="Palatino Linotype" w:eastAsiaTheme="minorEastAsia" w:hAnsi="Palatino Linotype" w:cs="Arial"/>
          <w:b/>
          <w:bCs/>
          <w:i/>
          <w:lang w:val="es-ES_tradnl" w:eastAsia="es-ES"/>
        </w:rPr>
      </w:pPr>
      <w:r w:rsidRPr="00311134">
        <w:rPr>
          <w:rFonts w:ascii="Palatino Linotype" w:eastAsiaTheme="minorEastAsia" w:hAnsi="Palatino Linotype" w:cs="Arial"/>
          <w:b/>
          <w:bCs/>
          <w:i/>
          <w:lang w:val="es-ES_tradnl" w:eastAsia="es-ES"/>
        </w:rPr>
        <w:t>Constitución Política del Estado Libre y Soberano de México</w:t>
      </w:r>
    </w:p>
    <w:p w14:paraId="4C135558" w14:textId="77777777" w:rsidR="002A0729" w:rsidRPr="00311134" w:rsidRDefault="002A0729" w:rsidP="002A0729">
      <w:pPr>
        <w:spacing w:line="360" w:lineRule="auto"/>
        <w:ind w:left="567" w:right="567"/>
        <w:jc w:val="both"/>
        <w:rPr>
          <w:rFonts w:ascii="Palatino Linotype" w:eastAsiaTheme="minorEastAsia" w:hAnsi="Palatino Linotype" w:cs="Arial"/>
          <w:bCs/>
          <w:i/>
          <w:lang w:val="es-ES_tradnl" w:eastAsia="es-ES"/>
        </w:rPr>
      </w:pPr>
      <w:r w:rsidRPr="00311134">
        <w:rPr>
          <w:rFonts w:ascii="Palatino Linotype" w:eastAsiaTheme="minorEastAsia" w:hAnsi="Palatino Linotype" w:cs="Arial"/>
          <w:b/>
          <w:bCs/>
          <w:i/>
          <w:lang w:val="es-ES_tradnl" w:eastAsia="es-ES"/>
        </w:rPr>
        <w:t>“Artículo 5</w:t>
      </w:r>
      <w:r w:rsidRPr="00311134">
        <w:rPr>
          <w:rFonts w:ascii="Palatino Linotype" w:eastAsiaTheme="minorEastAsia" w:hAnsi="Palatino Linotype" w:cs="Arial"/>
          <w:bCs/>
          <w:i/>
          <w:lang w:val="es-ES_tradnl" w:eastAsia="es-ES"/>
        </w:rPr>
        <w:t>.- …</w:t>
      </w:r>
    </w:p>
    <w:p w14:paraId="1CBDE74A" w14:textId="77777777" w:rsidR="002A0729" w:rsidRPr="00311134" w:rsidRDefault="002A0729" w:rsidP="002A0729">
      <w:pPr>
        <w:spacing w:line="360" w:lineRule="auto"/>
        <w:ind w:left="567" w:right="567"/>
        <w:jc w:val="both"/>
        <w:rPr>
          <w:rFonts w:ascii="Palatino Linotype" w:eastAsiaTheme="minorEastAsia" w:hAnsi="Palatino Linotype" w:cs="Arial"/>
          <w:bCs/>
          <w:i/>
          <w:lang w:val="es-ES_tradnl" w:eastAsia="es-ES"/>
        </w:rPr>
      </w:pPr>
      <w:r w:rsidRPr="00311134">
        <w:rPr>
          <w:rFonts w:ascii="Palatino Linotype" w:eastAsiaTheme="minorEastAsia" w:hAnsi="Palatino Linotype" w:cs="Arial"/>
          <w:bCs/>
          <w:i/>
          <w:lang w:val="es-ES_tradnl" w:eastAsia="es-ES"/>
        </w:rPr>
        <w:t>…</w:t>
      </w:r>
    </w:p>
    <w:p w14:paraId="3C5EBEF3" w14:textId="77777777" w:rsidR="002A0729" w:rsidRPr="00311134" w:rsidRDefault="002A0729" w:rsidP="002A0729">
      <w:pPr>
        <w:spacing w:line="360" w:lineRule="auto"/>
        <w:ind w:left="567" w:right="567"/>
        <w:jc w:val="both"/>
        <w:rPr>
          <w:rFonts w:ascii="Palatino Linotype" w:eastAsiaTheme="minorEastAsia" w:hAnsi="Palatino Linotype" w:cs="Arial"/>
          <w:bCs/>
          <w:i/>
          <w:lang w:val="es-ES_tradnl" w:eastAsia="es-ES"/>
        </w:rPr>
      </w:pPr>
      <w:r w:rsidRPr="00311134">
        <w:rPr>
          <w:rFonts w:ascii="Palatino Linotype" w:eastAsiaTheme="minorEastAsia" w:hAnsi="Palatino Linotype" w:cs="Arial"/>
          <w:b/>
          <w:bCs/>
          <w:i/>
          <w:lang w:val="es-ES_tradnl" w:eastAsia="es-ES"/>
        </w:rPr>
        <w:lastRenderedPageBreak/>
        <w:t>El derecho a la información será garantizado por el Estado. La ley establecerá las previsiones que permitan asegurar la protección, el respeto y la difusión de este derecho</w:t>
      </w:r>
      <w:r w:rsidRPr="00311134">
        <w:rPr>
          <w:rFonts w:ascii="Palatino Linotype" w:eastAsiaTheme="minorEastAsia" w:hAnsi="Palatino Linotype" w:cs="Arial"/>
          <w:bCs/>
          <w:i/>
          <w:lang w:val="es-ES_tradnl" w:eastAsia="es-ES"/>
        </w:rPr>
        <w:t>.</w:t>
      </w:r>
    </w:p>
    <w:p w14:paraId="19D04B8B" w14:textId="77777777" w:rsidR="002A0729" w:rsidRPr="00311134" w:rsidRDefault="002A0729" w:rsidP="002A0729">
      <w:pPr>
        <w:spacing w:line="360" w:lineRule="auto"/>
        <w:ind w:left="567" w:right="567"/>
        <w:jc w:val="both"/>
        <w:rPr>
          <w:rFonts w:ascii="Palatino Linotype" w:eastAsiaTheme="minorEastAsia" w:hAnsi="Palatino Linotype" w:cs="Arial"/>
          <w:bCs/>
          <w:i/>
          <w:lang w:val="es-ES_tradnl" w:eastAsia="es-ES"/>
        </w:rPr>
      </w:pPr>
      <w:r w:rsidRPr="00311134">
        <w:rPr>
          <w:rFonts w:ascii="Palatino Linotype" w:eastAsiaTheme="minorEastAsia" w:hAnsi="Palatino Linotype" w:cs="Arial"/>
          <w:bCs/>
          <w:i/>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66EED01C" w14:textId="77777777" w:rsidR="002A0729" w:rsidRPr="00311134" w:rsidRDefault="002A0729" w:rsidP="002A0729">
      <w:pPr>
        <w:spacing w:line="360" w:lineRule="auto"/>
        <w:ind w:left="567" w:right="567"/>
        <w:jc w:val="both"/>
        <w:rPr>
          <w:rFonts w:ascii="Palatino Linotype" w:eastAsiaTheme="minorEastAsia" w:hAnsi="Palatino Linotype" w:cs="Arial"/>
          <w:bCs/>
          <w:i/>
          <w:lang w:val="es-ES_tradnl" w:eastAsia="es-ES"/>
        </w:rPr>
      </w:pPr>
      <w:r w:rsidRPr="00311134">
        <w:rPr>
          <w:rFonts w:ascii="Palatino Linotype" w:eastAsiaTheme="minorEastAsia" w:hAnsi="Palatino Linotype" w:cs="Arial"/>
          <w:b/>
          <w:bCs/>
          <w:i/>
          <w:lang w:val="es-ES_tradnl" w:eastAsia="es-ES"/>
        </w:rPr>
        <w:t>Este derecho se regirá por los principios y bases siguientes</w:t>
      </w:r>
      <w:r w:rsidRPr="00311134">
        <w:rPr>
          <w:rFonts w:ascii="Palatino Linotype" w:eastAsiaTheme="minorEastAsia" w:hAnsi="Palatino Linotype" w:cs="Arial"/>
          <w:bCs/>
          <w:i/>
          <w:lang w:val="es-ES_tradnl" w:eastAsia="es-ES"/>
        </w:rPr>
        <w:t>:</w:t>
      </w:r>
    </w:p>
    <w:p w14:paraId="72B2C059" w14:textId="77777777" w:rsidR="002A0729" w:rsidRPr="00311134" w:rsidRDefault="002A0729" w:rsidP="002A0729">
      <w:pPr>
        <w:spacing w:line="360" w:lineRule="auto"/>
        <w:ind w:left="567" w:right="567"/>
        <w:jc w:val="both"/>
        <w:rPr>
          <w:rFonts w:ascii="Palatino Linotype" w:eastAsiaTheme="minorEastAsia" w:hAnsi="Palatino Linotype" w:cs="Arial"/>
          <w:bCs/>
          <w:i/>
          <w:lang w:val="es-ES_tradnl" w:eastAsia="es-ES"/>
        </w:rPr>
      </w:pPr>
      <w:r w:rsidRPr="00311134">
        <w:rPr>
          <w:rFonts w:ascii="Palatino Linotype" w:eastAsiaTheme="minorEastAsia" w:hAnsi="Palatino Linotype" w:cs="Arial"/>
          <w:b/>
          <w:bCs/>
          <w:i/>
          <w:lang w:val="es-ES_tradnl" w:eastAsia="es-ES"/>
        </w:rPr>
        <w:t>I. Toda la información en posesión de cualquier autoridad, entidad, órgano y organismos de los</w:t>
      </w:r>
      <w:r w:rsidRPr="00311134">
        <w:rPr>
          <w:rFonts w:ascii="Palatino Linotype" w:eastAsiaTheme="minorEastAsia" w:hAnsi="Palatino Linotype" w:cs="Arial"/>
          <w:bCs/>
          <w:i/>
          <w:lang w:val="es-ES_tradnl" w:eastAsia="es-ES"/>
        </w:rPr>
        <w:t xml:space="preserve"> Poderes Ejecutivo, Legislativo y Judicial, órganos autónomos, partidos políticos, fideicomisos y fondos públicos estatales y </w:t>
      </w:r>
      <w:r w:rsidRPr="00311134">
        <w:rPr>
          <w:rFonts w:ascii="Palatino Linotype" w:eastAsiaTheme="minorEastAsia" w:hAnsi="Palatino Linotype" w:cs="Arial"/>
          <w:b/>
          <w:bCs/>
          <w:i/>
          <w:lang w:val="es-ES_tradnl" w:eastAsia="es-ES"/>
        </w:rPr>
        <w:t>municipales</w:t>
      </w:r>
      <w:r w:rsidRPr="00311134">
        <w:rPr>
          <w:rFonts w:ascii="Palatino Linotype" w:eastAsiaTheme="minorEastAsia" w:hAnsi="Palatino Linotype" w:cs="Arial"/>
          <w:bCs/>
          <w:i/>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311134">
        <w:rPr>
          <w:rFonts w:ascii="Palatino Linotype" w:eastAsiaTheme="minorEastAsia" w:hAnsi="Palatino Linotype" w:cs="Arial"/>
          <w:b/>
          <w:bCs/>
          <w:i/>
          <w:lang w:val="es-ES_tradnl" w:eastAsia="es-ES"/>
        </w:rPr>
        <w:t>es pública</w:t>
      </w:r>
      <w:r w:rsidRPr="00311134">
        <w:rPr>
          <w:rFonts w:ascii="Palatino Linotype" w:eastAsiaTheme="minorEastAsia" w:hAnsi="Palatino Linotype" w:cs="Arial"/>
          <w:bCs/>
          <w:i/>
          <w:lang w:val="es-ES_tradnl" w:eastAsia="es-ES"/>
        </w:rPr>
        <w:t xml:space="preserve"> y sólo podrá ser reservada temporalmente por razones previstas en la Constitución Política de los Estados Unidos Mexicanos de interés público y seguridad, en los términos que fijen las leyes. </w:t>
      </w:r>
      <w:r w:rsidRPr="00311134">
        <w:rPr>
          <w:rFonts w:ascii="Palatino Linotype" w:eastAsiaTheme="minorEastAsia" w:hAnsi="Palatino Linotype" w:cs="Arial"/>
          <w:b/>
          <w:bCs/>
          <w:i/>
          <w:lang w:val="es-ES_tradnl" w:eastAsia="es-ES"/>
        </w:rPr>
        <w:t>En la interpretación de este derecho deberá prevalecer el principio de máxima publicidad</w:t>
      </w:r>
      <w:r w:rsidRPr="00311134">
        <w:rPr>
          <w:rFonts w:ascii="Palatino Linotype" w:eastAsiaTheme="minorEastAsia" w:hAnsi="Palatino Linotype" w:cs="Arial"/>
          <w:bCs/>
          <w:i/>
          <w:lang w:val="es-ES_tradnl" w:eastAsia="es-ES"/>
        </w:rPr>
        <w:t xml:space="preserve">. </w:t>
      </w:r>
      <w:r w:rsidRPr="00311134">
        <w:rPr>
          <w:rFonts w:ascii="Palatino Linotype" w:eastAsiaTheme="minorEastAsia" w:hAnsi="Palatino Linotype" w:cs="Arial"/>
          <w:b/>
          <w:bCs/>
          <w:i/>
          <w:lang w:val="es-ES_tradnl" w:eastAsia="es-ES"/>
        </w:rPr>
        <w:t>Los sujetos obligados deberán documentar todo acto que derive del ejercicio de sus facultades, competencias o funciones</w:t>
      </w:r>
      <w:r w:rsidRPr="00311134">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14:paraId="4E8A120A" w14:textId="77777777" w:rsidR="002A0729" w:rsidRPr="00311134" w:rsidRDefault="002A0729" w:rsidP="002A0729">
      <w:pPr>
        <w:pStyle w:val="Prrafodelista"/>
        <w:tabs>
          <w:tab w:val="left" w:pos="567"/>
        </w:tabs>
        <w:spacing w:line="360" w:lineRule="auto"/>
        <w:ind w:left="567" w:right="567"/>
        <w:jc w:val="both"/>
        <w:rPr>
          <w:rFonts w:ascii="Palatino Linotype" w:hAnsi="Palatino Linotype" w:cs="Arial"/>
          <w:b/>
          <w:bCs/>
          <w:i/>
          <w:sz w:val="22"/>
          <w:szCs w:val="22"/>
        </w:rPr>
      </w:pPr>
      <w:r w:rsidRPr="00311134">
        <w:rPr>
          <w:rFonts w:ascii="Palatino Linotype" w:hAnsi="Palatino Linotype" w:cs="Arial"/>
          <w:b/>
          <w:bCs/>
          <w:i/>
          <w:sz w:val="22"/>
          <w:szCs w:val="22"/>
        </w:rPr>
        <w:t>(Énfasis añadido)</w:t>
      </w:r>
    </w:p>
    <w:p w14:paraId="21E2DF47" w14:textId="77777777" w:rsidR="002A0729" w:rsidRPr="00311134" w:rsidRDefault="002A0729" w:rsidP="002A0729">
      <w:pPr>
        <w:ind w:left="567" w:right="567"/>
        <w:jc w:val="both"/>
        <w:rPr>
          <w:rFonts w:ascii="Palatino Linotype" w:hAnsi="Palatino Linotype"/>
          <w:i/>
        </w:rPr>
      </w:pPr>
    </w:p>
    <w:p w14:paraId="179C71E0" w14:textId="77777777" w:rsidR="002A0729" w:rsidRPr="00311134"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311134">
        <w:rPr>
          <w:rFonts w:ascii="Palatino Linotype" w:eastAsiaTheme="minorEastAsia" w:hAnsi="Palatino Linotype" w:cs="Arial"/>
          <w:lang w:val="es-ES_tradnl" w:eastAsia="es-ES"/>
        </w:rPr>
        <w:lastRenderedPageBreak/>
        <w:t xml:space="preserve">Según el artículo 150 de la Ley de Transparencia del Estado, la solicitud es la garantía primaria del Derecho de Acceso a la Información, además, establece que se regirá </w:t>
      </w:r>
      <w:r w:rsidRPr="00311134">
        <w:rPr>
          <w:rFonts w:ascii="Palatino Linotype" w:eastAsiaTheme="minorEastAsia" w:hAnsi="Palatino Linotype" w:cs="Arial"/>
          <w:i/>
          <w:lang w:val="es-ES_tradnl" w:eastAsia="es-ES"/>
        </w:rPr>
        <w:t>por los principios de simplicidad, rapidez gratuidad del procedimiento, auxilio y orientación a los particulares</w:t>
      </w:r>
      <w:r w:rsidRPr="00311134">
        <w:rPr>
          <w:rFonts w:ascii="Palatino Linotype" w:eastAsiaTheme="minorEastAsia" w:hAnsi="Palatino Linotype" w:cs="Arial"/>
          <w:lang w:val="es-ES_tradnl" w:eastAsia="es-ES"/>
        </w:rPr>
        <w:t>, contemplando el derecho de las personas con discapacidad y hablantes de lengua indígena.</w:t>
      </w:r>
    </w:p>
    <w:p w14:paraId="67C95200" w14:textId="77777777" w:rsidR="002A0729" w:rsidRPr="00311134" w:rsidRDefault="002A0729" w:rsidP="002A0729">
      <w:pPr>
        <w:spacing w:before="240" w:after="240" w:line="360" w:lineRule="auto"/>
        <w:contextualSpacing/>
        <w:jc w:val="both"/>
        <w:rPr>
          <w:rFonts w:ascii="Palatino Linotype" w:eastAsiaTheme="minorEastAsia" w:hAnsi="Palatino Linotype" w:cs="Arial"/>
          <w:lang w:val="es-ES_tradnl" w:eastAsia="es-ES"/>
        </w:rPr>
      </w:pPr>
    </w:p>
    <w:p w14:paraId="315BA99C" w14:textId="77777777" w:rsidR="002A0729" w:rsidRPr="00311134"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311134">
        <w:rPr>
          <w:rFonts w:ascii="Palatino Linotype" w:eastAsiaTheme="minorEastAsia" w:hAnsi="Palatino Linotype" w:cs="Arial"/>
          <w:lang w:val="es-ES_tradnl" w:eastAsia="es-ES"/>
        </w:rPr>
        <w:t xml:space="preserve">El Derecho de Acceso a la Información se garantiza y respeta oportunamente, y según lo que dispone la Ley, las </w:t>
      </w:r>
      <w:r w:rsidRPr="00311134">
        <w:rPr>
          <w:rFonts w:ascii="Palatino Linotype" w:eastAsiaTheme="minorEastAsia" w:hAnsi="Palatino Linotype" w:cs="Arial"/>
          <w:i/>
          <w:lang w:val="es-ES_tradnl" w:eastAsia="es-ES"/>
        </w:rPr>
        <w:t>solicitudes de acceso a la información</w:t>
      </w:r>
      <w:r w:rsidRPr="00311134">
        <w:rPr>
          <w:rFonts w:ascii="Palatino Linotype" w:eastAsiaTheme="minorEastAsia" w:hAnsi="Palatino Linotype" w:cs="Arial"/>
          <w:lang w:val="es-ES_tradnl" w:eastAsia="es-ES"/>
        </w:rPr>
        <w:t>.</w:t>
      </w:r>
    </w:p>
    <w:p w14:paraId="248696D2" w14:textId="77777777" w:rsidR="002A0729" w:rsidRPr="00311134" w:rsidRDefault="002A0729" w:rsidP="002A0729">
      <w:pPr>
        <w:pStyle w:val="Prrafodelista"/>
        <w:rPr>
          <w:rFonts w:ascii="Palatino Linotype" w:hAnsi="Palatino Linotype" w:cs="Arial"/>
        </w:rPr>
      </w:pPr>
    </w:p>
    <w:p w14:paraId="5A54C543" w14:textId="77777777" w:rsidR="002A0729" w:rsidRPr="00311134" w:rsidRDefault="002A0729" w:rsidP="002A0729">
      <w:pPr>
        <w:keepNext/>
        <w:keepLines/>
        <w:numPr>
          <w:ilvl w:val="1"/>
          <w:numId w:val="2"/>
        </w:numPr>
        <w:spacing w:before="40" w:after="0" w:line="240" w:lineRule="auto"/>
        <w:ind w:left="851"/>
        <w:contextualSpacing/>
        <w:jc w:val="both"/>
        <w:outlineLvl w:val="1"/>
        <w:rPr>
          <w:rFonts w:ascii="Palatino Linotype" w:eastAsia="MS Gothic" w:hAnsi="Palatino Linotype"/>
          <w:b/>
          <w:lang w:val="es-ES_tradnl" w:eastAsia="es-ES"/>
        </w:rPr>
      </w:pPr>
      <w:bookmarkStart w:id="30" w:name="_Toc70428585"/>
      <w:bookmarkStart w:id="31" w:name="_Toc71234380"/>
      <w:bookmarkStart w:id="32" w:name="_Toc71239558"/>
      <w:r w:rsidRPr="00311134">
        <w:rPr>
          <w:rFonts w:ascii="Palatino Linotype" w:eastAsia="MS Gothic" w:hAnsi="Palatino Linotype"/>
          <w:b/>
          <w:lang w:val="es-ES_tradnl" w:eastAsia="es-ES"/>
        </w:rPr>
        <w:t>Del deber de las autoridades de promover, respetar, proteger y garantizar el derecho de acceso a la información pública.</w:t>
      </w:r>
      <w:bookmarkEnd w:id="30"/>
      <w:bookmarkEnd w:id="31"/>
      <w:bookmarkEnd w:id="32"/>
      <w:r w:rsidRPr="00311134">
        <w:rPr>
          <w:rFonts w:ascii="Palatino Linotype" w:eastAsia="MS Gothic" w:hAnsi="Palatino Linotype"/>
          <w:b/>
          <w:lang w:val="es-ES_tradnl" w:eastAsia="es-ES"/>
        </w:rPr>
        <w:t xml:space="preserve"> </w:t>
      </w:r>
    </w:p>
    <w:p w14:paraId="0120866B" w14:textId="77777777" w:rsidR="002A0729" w:rsidRPr="00311134" w:rsidRDefault="002A0729" w:rsidP="002A0729">
      <w:pPr>
        <w:pStyle w:val="Prrafodelista"/>
        <w:spacing w:line="360" w:lineRule="auto"/>
        <w:rPr>
          <w:rFonts w:ascii="Palatino Linotype" w:hAnsi="Palatino Linotype" w:cs="Arial"/>
        </w:rPr>
      </w:pPr>
    </w:p>
    <w:p w14:paraId="57D159A3" w14:textId="77777777" w:rsidR="002A0729" w:rsidRPr="00311134" w:rsidRDefault="002A0729" w:rsidP="002A0729">
      <w:pPr>
        <w:pStyle w:val="Prrafodelista"/>
        <w:numPr>
          <w:ilvl w:val="0"/>
          <w:numId w:val="2"/>
        </w:numPr>
        <w:spacing w:before="240" w:after="240" w:line="360" w:lineRule="auto"/>
        <w:ind w:left="0" w:firstLine="0"/>
        <w:jc w:val="both"/>
        <w:rPr>
          <w:rFonts w:ascii="Palatino Linotype" w:hAnsi="Palatino Linotype" w:cs="Arial"/>
        </w:rPr>
      </w:pPr>
      <w:r w:rsidRPr="00311134">
        <w:rPr>
          <w:rFonts w:ascii="Palatino Linotype" w:hAnsi="Palatino Linotype"/>
        </w:rPr>
        <w:t xml:space="preserve">Con fundamento en el artículo 150 de la Ley de Transparencia y Acceso a la Información Pública del Estado de México y Municipios, la solicitud de información es la garantía primaria del Derecho de Acceso a la información Pública, además, establece que se regirá </w:t>
      </w:r>
      <w:r w:rsidRPr="00311134">
        <w:rPr>
          <w:rFonts w:ascii="Palatino Linotype" w:hAnsi="Palatino Linotype" w:cs="Arial"/>
        </w:rPr>
        <w:t>por los principios de simplicidad, rapidez gratuidad del procedimiento, auxilio y orientación a los particulares, contemplando el derecho de las personas con discapacidad y hablantes de lengua indígena.</w:t>
      </w:r>
    </w:p>
    <w:p w14:paraId="1568A6D9" w14:textId="77777777" w:rsidR="002A0729" w:rsidRPr="00311134" w:rsidRDefault="002A0729" w:rsidP="002A0729">
      <w:pPr>
        <w:pStyle w:val="Prrafodelista"/>
        <w:spacing w:before="240" w:after="240" w:line="360" w:lineRule="auto"/>
        <w:ind w:left="0"/>
        <w:jc w:val="both"/>
        <w:rPr>
          <w:rFonts w:ascii="Palatino Linotype" w:hAnsi="Palatino Linotype"/>
          <w:b/>
          <w:i/>
          <w:sz w:val="20"/>
        </w:rPr>
      </w:pPr>
    </w:p>
    <w:p w14:paraId="6AD58F99" w14:textId="77777777" w:rsidR="002A0729" w:rsidRPr="00311134" w:rsidRDefault="002A0729" w:rsidP="002A0729">
      <w:pPr>
        <w:pStyle w:val="Prrafodelista"/>
        <w:numPr>
          <w:ilvl w:val="0"/>
          <w:numId w:val="2"/>
        </w:numPr>
        <w:spacing w:before="240" w:after="240" w:line="360" w:lineRule="auto"/>
        <w:ind w:left="0" w:firstLine="0"/>
        <w:jc w:val="both"/>
        <w:rPr>
          <w:rFonts w:ascii="Palatino Linotype" w:hAnsi="Palatino Linotype"/>
          <w:b/>
        </w:rPr>
      </w:pPr>
      <w:r w:rsidRPr="00311134">
        <w:rPr>
          <w:rFonts w:ascii="Palatino Linotype" w:hAnsi="Palatino Linotype"/>
        </w:rPr>
        <w:t>Hay que mencionar además que el artículo 21 de la Ley de Transparencia del Estado de México establece que todo procedimiento en materia de derecho de acceso a la información deberá sustanciarse de manera sencilla y expedita, de conformidad con las bases de esta Ley, asimismo, el artículo 173 de la ley referida establece que uno de los principios del procedimiento de acceso a la información se rige por la Simplicidad y la Rapidez.</w:t>
      </w:r>
    </w:p>
    <w:p w14:paraId="1DF2C656" w14:textId="77777777" w:rsidR="002A0729" w:rsidRPr="00311134" w:rsidRDefault="002A0729" w:rsidP="002A0729">
      <w:pPr>
        <w:pStyle w:val="Prrafodelista"/>
        <w:spacing w:before="240" w:after="240" w:line="360" w:lineRule="auto"/>
        <w:ind w:left="0"/>
        <w:jc w:val="both"/>
        <w:rPr>
          <w:rFonts w:ascii="Palatino Linotype" w:hAnsi="Palatino Linotype"/>
          <w:b/>
        </w:rPr>
      </w:pPr>
    </w:p>
    <w:p w14:paraId="05AF9E7F" w14:textId="77777777" w:rsidR="002A0729" w:rsidRPr="00311134" w:rsidRDefault="002A0729" w:rsidP="002A0729">
      <w:pPr>
        <w:pStyle w:val="Prrafodelista"/>
        <w:numPr>
          <w:ilvl w:val="0"/>
          <w:numId w:val="2"/>
        </w:numPr>
        <w:spacing w:before="240" w:after="240" w:line="360" w:lineRule="auto"/>
        <w:ind w:left="0" w:firstLine="0"/>
        <w:jc w:val="both"/>
        <w:rPr>
          <w:rFonts w:ascii="Palatino Linotype" w:hAnsi="Palatino Linotype"/>
        </w:rPr>
      </w:pPr>
      <w:r w:rsidRPr="00311134">
        <w:rPr>
          <w:rFonts w:ascii="Palatino Linotype" w:hAnsi="Palatino Linotype"/>
        </w:rPr>
        <w:t>Ahora bien, de acuerdo al artículo 163 y 166 de la Ley de Transparencia del Estado de México, la respuesta a la solicitud de información se deberá notificar al interesado en el menor tiempo posible y solo se tiene por cumplida cuando el solicitante tenga a su disposición la información requerida:</w:t>
      </w:r>
    </w:p>
    <w:p w14:paraId="3D602C07" w14:textId="77777777" w:rsidR="002A0729" w:rsidRPr="00311134" w:rsidRDefault="002A0729" w:rsidP="002A0729">
      <w:pPr>
        <w:pStyle w:val="Prrafodelista"/>
        <w:spacing w:before="240" w:after="240" w:line="276" w:lineRule="auto"/>
        <w:ind w:left="360"/>
        <w:jc w:val="both"/>
        <w:rPr>
          <w:rFonts w:ascii="Palatino Linotype" w:hAnsi="Palatino Linotype"/>
          <w:b/>
          <w:i/>
          <w:sz w:val="20"/>
        </w:rPr>
      </w:pPr>
    </w:p>
    <w:p w14:paraId="2D85E3BB" w14:textId="77777777" w:rsidR="002A0729" w:rsidRPr="00311134" w:rsidRDefault="002A0729" w:rsidP="002A0729">
      <w:pPr>
        <w:pStyle w:val="Prrafodelista"/>
        <w:spacing w:before="240" w:after="240" w:line="360" w:lineRule="auto"/>
        <w:ind w:left="851" w:right="567"/>
        <w:jc w:val="both"/>
        <w:rPr>
          <w:rFonts w:ascii="Palatino Linotype" w:hAnsi="Palatino Linotype"/>
          <w:b/>
          <w:i/>
          <w:sz w:val="22"/>
        </w:rPr>
      </w:pPr>
      <w:r w:rsidRPr="00311134">
        <w:rPr>
          <w:rFonts w:ascii="Palatino Linotype" w:hAnsi="Palatino Linotype"/>
          <w:i/>
          <w:sz w:val="22"/>
        </w:rPr>
        <w:t xml:space="preserve">“Artículo 163. La Unidad de Transparencia deberá notificar la respuesta a la solicitud al interesado en el menor tiempo posible, que no podrá exceder de quince días hábiles, contados a partir del día siguiente a la presentación de aquélla. </w:t>
      </w:r>
    </w:p>
    <w:p w14:paraId="047E58F3" w14:textId="77777777" w:rsidR="002A0729" w:rsidRPr="00311134" w:rsidRDefault="002A0729" w:rsidP="002A0729">
      <w:pPr>
        <w:pStyle w:val="Prrafodelista"/>
        <w:spacing w:before="240" w:after="240" w:line="360" w:lineRule="auto"/>
        <w:ind w:left="851" w:right="567"/>
        <w:jc w:val="both"/>
        <w:rPr>
          <w:rFonts w:ascii="Palatino Linotype" w:hAnsi="Palatino Linotype"/>
          <w:b/>
          <w:i/>
          <w:sz w:val="22"/>
        </w:rPr>
      </w:pPr>
      <w:r w:rsidRPr="00311134">
        <w:rPr>
          <w:rFonts w:ascii="Palatino Linotype" w:hAnsi="Palatino Linotype"/>
          <w:i/>
          <w:sz w:val="22"/>
        </w:rPr>
        <w:t>(…)”</w:t>
      </w:r>
    </w:p>
    <w:p w14:paraId="7E2717D9" w14:textId="77777777" w:rsidR="002A0729" w:rsidRPr="00311134" w:rsidRDefault="002A0729" w:rsidP="002A0729">
      <w:pPr>
        <w:pStyle w:val="Prrafodelista"/>
        <w:spacing w:before="240" w:after="240" w:line="360" w:lineRule="auto"/>
        <w:ind w:left="851" w:right="567"/>
        <w:jc w:val="both"/>
        <w:rPr>
          <w:rFonts w:ascii="Palatino Linotype" w:hAnsi="Palatino Linotype"/>
          <w:i/>
          <w:sz w:val="22"/>
        </w:rPr>
      </w:pPr>
      <w:r w:rsidRPr="00311134">
        <w:rPr>
          <w:rFonts w:ascii="Palatino Linotype" w:hAnsi="Palatino Linotype"/>
          <w:i/>
          <w:sz w:val="22"/>
        </w:rPr>
        <w:t>“Artículo 166. La obligación de acceso a la información pública se tendrá por cumplida cuando el solicitante tenga a su disposición la información requerida, o cuando realice la consulta de la misma en el lugar en el que ésta se localice.”</w:t>
      </w:r>
    </w:p>
    <w:p w14:paraId="3CCADB2A" w14:textId="77777777" w:rsidR="002A0729" w:rsidRPr="00311134"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311134">
        <w:rPr>
          <w:rFonts w:ascii="Palatino Linotype" w:eastAsiaTheme="minorEastAsia" w:hAnsi="Palatino Linotype" w:cs="Arial"/>
          <w:lang w:val="es-ES_tradnl" w:eastAsia="es-ES"/>
        </w:rPr>
        <w:t>En este caso, la solicitud de información que formuló el particular como parte de su derecho de acceso a la información pública, no fue atendida, dado que el SUJETO OBLIGADO fue omiso en emitir una respuesta.</w:t>
      </w:r>
    </w:p>
    <w:p w14:paraId="4D46B37F" w14:textId="77777777" w:rsidR="002A0729" w:rsidRPr="00311134" w:rsidRDefault="002A0729" w:rsidP="002A0729">
      <w:pPr>
        <w:spacing w:before="240" w:after="240" w:line="360" w:lineRule="auto"/>
        <w:contextualSpacing/>
        <w:jc w:val="both"/>
        <w:rPr>
          <w:rFonts w:ascii="Palatino Linotype" w:eastAsiaTheme="minorEastAsia" w:hAnsi="Palatino Linotype" w:cs="Arial"/>
          <w:lang w:val="es-ES_tradnl" w:eastAsia="es-ES"/>
        </w:rPr>
      </w:pPr>
    </w:p>
    <w:p w14:paraId="2C60F5CA" w14:textId="77777777" w:rsidR="002A0729" w:rsidRPr="00311134"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311134">
        <w:rPr>
          <w:rFonts w:ascii="Palatino Linotype" w:eastAsiaTheme="minorEastAsia" w:hAnsi="Palatino Linotype" w:cs="Arial"/>
          <w:lang w:val="es-ES_tradnl" w:eastAsia="es-ES"/>
        </w:rPr>
        <w:t xml:space="preserve">Por tanto, en cumplimiento a las obligaciones que la Constitución Federal , la Constitución Estatal y la Ley de la materia el </w:t>
      </w:r>
      <w:r w:rsidRPr="00311134">
        <w:rPr>
          <w:rFonts w:ascii="Palatino Linotype" w:eastAsiaTheme="minorEastAsia" w:hAnsi="Palatino Linotype" w:cs="Arial"/>
          <w:b/>
          <w:lang w:val="es-ES_tradnl" w:eastAsia="es-ES"/>
        </w:rPr>
        <w:t>SUJETO OBLIGADO</w:t>
      </w:r>
      <w:r w:rsidRPr="00311134">
        <w:rPr>
          <w:rFonts w:ascii="Palatino Linotype" w:eastAsiaTheme="minorEastAsia" w:hAnsi="Palatino Linotype" w:cs="Arial"/>
          <w:lang w:val="es-ES_tradnl" w:eastAsia="es-ES"/>
        </w:rPr>
        <w:t xml:space="preserve"> está constreñido a dar atención a las solicitudes de información que a través del </w:t>
      </w:r>
      <w:r w:rsidRPr="00311134">
        <w:rPr>
          <w:rFonts w:ascii="Palatino Linotype" w:eastAsiaTheme="minorEastAsia" w:hAnsi="Palatino Linotype" w:cs="Arial"/>
          <w:b/>
          <w:lang w:val="es-ES_tradnl" w:eastAsia="es-ES"/>
        </w:rPr>
        <w:t>SAIMEX</w:t>
      </w:r>
      <w:r w:rsidRPr="00311134">
        <w:rPr>
          <w:rFonts w:ascii="Palatino Linotype" w:eastAsiaTheme="minorEastAsia" w:hAnsi="Palatino Linotype" w:cs="Arial"/>
          <w:lang w:val="es-ES_tradnl" w:eastAsia="es-ES"/>
        </w:rPr>
        <w:t xml:space="preserve"> o de vía directa  que le sean presentadas en ejercicio del derecho humano de acceso a la información pública, lo cual, en el caso no aconteció, pues tal y como se ha acreditado de la revisión del expediente electrónico formado en el </w:t>
      </w:r>
      <w:r w:rsidRPr="00311134">
        <w:rPr>
          <w:rFonts w:ascii="Palatino Linotype" w:eastAsiaTheme="minorEastAsia" w:hAnsi="Palatino Linotype" w:cs="Arial"/>
          <w:b/>
          <w:lang w:val="es-ES_tradnl" w:eastAsia="es-ES"/>
        </w:rPr>
        <w:t>SAIME</w:t>
      </w:r>
      <w:r w:rsidRPr="00311134">
        <w:rPr>
          <w:rFonts w:ascii="Palatino Linotype" w:eastAsiaTheme="minorEastAsia" w:hAnsi="Palatino Linotype" w:cs="Arial"/>
          <w:lang w:val="es-ES_tradnl" w:eastAsia="es-ES"/>
        </w:rPr>
        <w:t xml:space="preserve">X, el </w:t>
      </w:r>
      <w:r w:rsidRPr="00311134">
        <w:rPr>
          <w:rFonts w:ascii="Palatino Linotype" w:eastAsiaTheme="minorEastAsia" w:hAnsi="Palatino Linotype" w:cs="Arial"/>
          <w:b/>
          <w:lang w:val="es-ES_tradnl" w:eastAsia="es-ES"/>
        </w:rPr>
        <w:t>SUJETO OBLIGADO</w:t>
      </w:r>
      <w:r w:rsidRPr="00311134">
        <w:rPr>
          <w:rFonts w:ascii="Palatino Linotype" w:eastAsiaTheme="minorEastAsia" w:hAnsi="Palatino Linotype" w:cs="Arial"/>
          <w:lang w:val="es-ES_tradnl" w:eastAsia="es-ES"/>
        </w:rPr>
        <w:t xml:space="preserve"> fue omiso en dar respuesta a la solicitud. Prueba de ello, es la captura de pantalla que se incorpora:</w:t>
      </w:r>
    </w:p>
    <w:p w14:paraId="1EC21A61" w14:textId="77777777" w:rsidR="002A0729" w:rsidRPr="00311134" w:rsidRDefault="002A0729" w:rsidP="002A0729">
      <w:pPr>
        <w:spacing w:before="240" w:after="240" w:line="360" w:lineRule="auto"/>
        <w:ind w:left="360"/>
        <w:contextualSpacing/>
        <w:jc w:val="both"/>
        <w:rPr>
          <w:rFonts w:ascii="Palatino Linotype" w:eastAsiaTheme="minorEastAsia" w:hAnsi="Palatino Linotype" w:cs="Arial"/>
          <w:lang w:val="es-ES_tradnl" w:eastAsia="es-ES"/>
        </w:rPr>
      </w:pPr>
    </w:p>
    <w:p w14:paraId="177AC678" w14:textId="09BF3815" w:rsidR="002A0729" w:rsidRPr="00311134" w:rsidRDefault="002A0729" w:rsidP="002A0729">
      <w:pPr>
        <w:spacing w:before="240" w:after="240" w:line="360" w:lineRule="auto"/>
        <w:contextualSpacing/>
        <w:jc w:val="center"/>
        <w:rPr>
          <w:rFonts w:ascii="Palatino Linotype" w:eastAsiaTheme="minorEastAsia" w:hAnsi="Palatino Linotype" w:cs="Arial"/>
          <w:lang w:val="es-ES_tradnl" w:eastAsia="es-ES"/>
        </w:rPr>
      </w:pPr>
    </w:p>
    <w:p w14:paraId="5C1CAB28" w14:textId="3A5AE13D" w:rsidR="002A0729" w:rsidRPr="00311134" w:rsidRDefault="00840B21" w:rsidP="002A0729">
      <w:pPr>
        <w:spacing w:before="240" w:after="240" w:line="360" w:lineRule="auto"/>
        <w:contextualSpacing/>
        <w:jc w:val="center"/>
        <w:rPr>
          <w:rFonts w:ascii="Palatino Linotype" w:eastAsiaTheme="minorEastAsia" w:hAnsi="Palatino Linotype" w:cs="Arial"/>
          <w:lang w:val="es-ES_tradnl" w:eastAsia="es-ES"/>
        </w:rPr>
      </w:pPr>
      <w:r w:rsidRPr="00840B21">
        <w:rPr>
          <w:rFonts w:ascii="Palatino Linotype" w:eastAsiaTheme="minorEastAsia" w:hAnsi="Palatino Linotype" w:cs="Arial"/>
          <w:noProof/>
          <w:lang w:val="es-ES_tradnl" w:eastAsia="es-ES"/>
        </w:rPr>
        <w:drawing>
          <wp:inline distT="0" distB="0" distL="0" distR="0" wp14:anchorId="26D56E2A" wp14:editId="202B3E0A">
            <wp:extent cx="5581015" cy="2181860"/>
            <wp:effectExtent l="19050" t="19050" r="19685" b="2794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81015" cy="2181860"/>
                    </a:xfrm>
                    <a:prstGeom prst="rect">
                      <a:avLst/>
                    </a:prstGeom>
                    <a:noFill/>
                    <a:ln>
                      <a:solidFill>
                        <a:schemeClr val="tx1"/>
                      </a:solidFill>
                    </a:ln>
                  </pic:spPr>
                </pic:pic>
              </a:graphicData>
            </a:graphic>
          </wp:inline>
        </w:drawing>
      </w:r>
    </w:p>
    <w:p w14:paraId="52DEF4E6" w14:textId="77777777" w:rsidR="002A0729" w:rsidRPr="00311134"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311134">
        <w:rPr>
          <w:rFonts w:ascii="Palatino Linotype" w:hAnsi="Palatino Linotype"/>
          <w:lang w:val="es-ES_tradnl" w:eastAsia="es-ES"/>
        </w:rPr>
        <w:t>Por lo tanto, al no haber atendido ninguno de los deberes establecidos por la norma para la atención de las solicitudes de acceso a la informaci</w:t>
      </w:r>
      <w:r w:rsidR="002C5B56" w:rsidRPr="00311134">
        <w:rPr>
          <w:rFonts w:ascii="Palatino Linotype" w:hAnsi="Palatino Linotype"/>
          <w:lang w:val="es-ES_tradnl" w:eastAsia="es-ES"/>
        </w:rPr>
        <w:t>ón y</w:t>
      </w:r>
      <w:r w:rsidRPr="00311134">
        <w:rPr>
          <w:rFonts w:ascii="Palatino Linotype" w:hAnsi="Palatino Linotype"/>
          <w:lang w:val="es-ES_tradnl" w:eastAsia="es-ES"/>
        </w:rPr>
        <w:t xml:space="preserve"> la no haber respondido de ninguna manera a la solicitud, la falta de respuesta implica un incumplimiento al deber de atender las solicitudes y en consecuencia una afectación al Derecho.</w:t>
      </w:r>
    </w:p>
    <w:p w14:paraId="4E65ED73" w14:textId="77777777" w:rsidR="002A0729" w:rsidRPr="00311134" w:rsidRDefault="002A0729" w:rsidP="002A0729">
      <w:pPr>
        <w:spacing w:before="240" w:after="240" w:line="360" w:lineRule="auto"/>
        <w:contextualSpacing/>
        <w:jc w:val="both"/>
        <w:rPr>
          <w:rFonts w:ascii="Palatino Linotype" w:eastAsiaTheme="minorEastAsia" w:hAnsi="Palatino Linotype" w:cs="Arial"/>
          <w:lang w:val="es-ES_tradnl" w:eastAsia="es-ES"/>
        </w:rPr>
      </w:pPr>
    </w:p>
    <w:p w14:paraId="37534313" w14:textId="77777777" w:rsidR="002A0729" w:rsidRPr="00311134" w:rsidRDefault="002A0729" w:rsidP="002A0729">
      <w:pPr>
        <w:numPr>
          <w:ilvl w:val="0"/>
          <w:numId w:val="2"/>
        </w:numPr>
        <w:spacing w:after="0" w:line="360" w:lineRule="auto"/>
        <w:ind w:left="0" w:right="49" w:firstLine="0"/>
        <w:contextualSpacing/>
        <w:jc w:val="both"/>
        <w:rPr>
          <w:rFonts w:ascii="Palatino Linotype" w:hAnsi="Palatino Linotype" w:cs="Arial"/>
          <w:color w:val="000000"/>
          <w:lang w:val="es-ES_tradnl" w:eastAsia="es-ES"/>
        </w:rPr>
      </w:pPr>
      <w:r w:rsidRPr="00311134">
        <w:rPr>
          <w:rFonts w:ascii="Palatino Linotype" w:eastAsia="Calibri" w:hAnsi="Palatino Linotype"/>
          <w:lang w:val="es-ES" w:eastAsia="es-ES"/>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311134">
        <w:rPr>
          <w:rFonts w:ascii="Palatino Linotype" w:eastAsia="Calibri" w:hAnsi="Palatino Linotype"/>
          <w:i/>
          <w:lang w:val="es-ES" w:eastAsia="es-ES"/>
        </w:rPr>
        <w:t xml:space="preserve">en el ámbito de sus atribuciones, </w:t>
      </w:r>
      <w:r w:rsidRPr="00311134">
        <w:rPr>
          <w:rFonts w:ascii="Palatino Linotype" w:eastAsia="Calibri" w:hAnsi="Palatino Linotype"/>
          <w:b/>
          <w:i/>
          <w:lang w:val="es-ES" w:eastAsia="es-ES"/>
        </w:rPr>
        <w:t>de promover</w:t>
      </w:r>
      <w:r w:rsidRPr="00311134">
        <w:rPr>
          <w:rFonts w:ascii="Palatino Linotype" w:eastAsia="Calibri" w:hAnsi="Palatino Linotype"/>
          <w:i/>
          <w:lang w:val="es-ES" w:eastAsia="es-ES"/>
        </w:rPr>
        <w:t xml:space="preserve">, </w:t>
      </w:r>
      <w:r w:rsidRPr="00311134">
        <w:rPr>
          <w:rFonts w:ascii="Palatino Linotype" w:eastAsia="Calibri" w:hAnsi="Palatino Linotype"/>
          <w:b/>
          <w:i/>
          <w:lang w:val="es-ES" w:eastAsia="es-ES"/>
        </w:rPr>
        <w:t>respetar, proteger y</w:t>
      </w:r>
      <w:r w:rsidRPr="00311134">
        <w:rPr>
          <w:rFonts w:ascii="Palatino Linotype" w:eastAsia="Calibri" w:hAnsi="Palatino Linotype"/>
          <w:i/>
          <w:lang w:val="es-ES" w:eastAsia="es-ES"/>
        </w:rPr>
        <w:t xml:space="preserve"> </w:t>
      </w:r>
      <w:r w:rsidRPr="00311134">
        <w:rPr>
          <w:rFonts w:ascii="Palatino Linotype" w:eastAsia="Calibri" w:hAnsi="Palatino Linotype"/>
          <w:b/>
          <w:i/>
          <w:lang w:val="es-ES" w:eastAsia="es-ES"/>
        </w:rPr>
        <w:t>garantizar</w:t>
      </w:r>
      <w:r w:rsidRPr="00311134">
        <w:rPr>
          <w:rFonts w:ascii="Palatino Linotype" w:eastAsia="Calibri" w:hAnsi="Palatino Linotype"/>
          <w:i/>
          <w:lang w:val="es-ES" w:eastAsia="es-ES"/>
        </w:rPr>
        <w:t xml:space="preserve"> los derechos humanos.</w:t>
      </w:r>
      <w:r w:rsidRPr="00311134">
        <w:rPr>
          <w:rFonts w:ascii="Palatino Linotype" w:eastAsia="Calibri" w:hAnsi="Palatino Linotype"/>
          <w:lang w:val="es-ES" w:eastAsia="es-ES"/>
        </w:rPr>
        <w:t xml:space="preserve"> Por lo tanto, la falta de respuesta a una solicitud de acceso a la información constituye un incumplimiento del Sujeto Obligado a su deber de garantizar el derecho, lo que constituye una vulneración al mismo y resulta. </w:t>
      </w:r>
    </w:p>
    <w:p w14:paraId="1040F1C4" w14:textId="77777777" w:rsidR="002A0729" w:rsidRPr="00311134" w:rsidRDefault="002A0729" w:rsidP="002A0729">
      <w:pPr>
        <w:spacing w:before="240"/>
        <w:contextualSpacing/>
        <w:jc w:val="both"/>
        <w:rPr>
          <w:rFonts w:ascii="Palatino Linotype" w:hAnsi="Palatino Linotype"/>
          <w:lang w:val="es-ES_tradnl" w:eastAsia="es-ES"/>
        </w:rPr>
      </w:pPr>
    </w:p>
    <w:p w14:paraId="2687B915" w14:textId="77777777" w:rsidR="002A0729" w:rsidRPr="00311134" w:rsidRDefault="002A0729" w:rsidP="002A0729">
      <w:pPr>
        <w:numPr>
          <w:ilvl w:val="0"/>
          <w:numId w:val="2"/>
        </w:numPr>
        <w:spacing w:before="240" w:after="240" w:line="360" w:lineRule="auto"/>
        <w:ind w:left="0" w:firstLine="0"/>
        <w:contextualSpacing/>
        <w:jc w:val="both"/>
        <w:rPr>
          <w:rFonts w:ascii="Palatino Linotype" w:hAnsi="Palatino Linotype"/>
          <w:lang w:val="es-ES_tradnl" w:eastAsia="es-ES"/>
        </w:rPr>
      </w:pPr>
      <w:r w:rsidRPr="00311134">
        <w:rPr>
          <w:rFonts w:ascii="Palatino Linotype" w:hAnsi="Palatino Linotype"/>
          <w:lang w:val="es-ES_tradnl" w:eastAsia="es-ES"/>
        </w:rPr>
        <w:t xml:space="preserve">A su vez, la </w:t>
      </w:r>
      <w:r w:rsidRPr="00311134">
        <w:rPr>
          <w:rFonts w:ascii="Palatino Linotype" w:hAnsi="Palatino Linotype"/>
          <w:b/>
          <w:lang w:val="es-ES_tradnl" w:eastAsia="es-ES"/>
        </w:rPr>
        <w:t xml:space="preserve">Ley de Transparencia y Acceso a la Información Pública del Estado de México y Municipios, </w:t>
      </w:r>
      <w:r w:rsidRPr="00311134">
        <w:rPr>
          <w:rFonts w:ascii="Palatino Linotype" w:hAnsi="Palatino Linotype"/>
          <w:lang w:val="es-ES_tradnl" w:eastAsia="es-ES"/>
        </w:rPr>
        <w:t>cuyo objeto es establecer principios, bases generales y procedimientos para tutelar y garantizar la transparencia y el derecho humano de acceso a la información pública en posesión de los sujetos obligados; en su artículo 176</w:t>
      </w:r>
      <w:r w:rsidRPr="00311134">
        <w:rPr>
          <w:rFonts w:ascii="Palatino Linotype" w:hAnsi="Palatino Linotype"/>
          <w:b/>
          <w:lang w:val="es-ES_tradnl" w:eastAsia="es-ES"/>
        </w:rPr>
        <w:t xml:space="preserve"> </w:t>
      </w:r>
      <w:r w:rsidRPr="00311134">
        <w:rPr>
          <w:rFonts w:ascii="Palatino Linotype" w:hAnsi="Palatino Linotype"/>
          <w:lang w:val="es-ES_tradnl" w:eastAsia="es-ES"/>
        </w:rPr>
        <w:t xml:space="preserve">establece que </w:t>
      </w:r>
      <w:r w:rsidRPr="00311134">
        <w:rPr>
          <w:rFonts w:ascii="Palatino Linotype" w:hAnsi="Palatino Linotype"/>
          <w:b/>
          <w:i/>
          <w:u w:val="single"/>
          <w:lang w:val="es-ES_tradnl" w:eastAsia="es-ES"/>
        </w:rPr>
        <w:lastRenderedPageBreak/>
        <w:t>el recurso de revisión es la garantía secundaria</w:t>
      </w:r>
      <w:r w:rsidRPr="00311134">
        <w:rPr>
          <w:rFonts w:ascii="Palatino Linotype" w:hAnsi="Palatino Linotype"/>
          <w:b/>
          <w:i/>
          <w:lang w:val="es-ES_tradnl" w:eastAsia="es-ES"/>
        </w:rPr>
        <w:t xml:space="preserve"> mediante la cual se pretende reparar cualquier posible afectación al derecho de acceso a la información pública</w:t>
      </w:r>
      <w:r w:rsidRPr="00311134">
        <w:rPr>
          <w:rFonts w:ascii="Palatino Linotype" w:hAnsi="Palatino Linotype"/>
          <w:b/>
          <w:lang w:val="es-ES_tradnl" w:eastAsia="es-ES"/>
        </w:rPr>
        <w:t>, s</w:t>
      </w:r>
      <w:r w:rsidRPr="00311134">
        <w:rPr>
          <w:rFonts w:ascii="Palatino Linotype" w:hAnsi="Palatino Linotype"/>
          <w:lang w:val="es-ES_tradnl" w:eastAsia="es-ES"/>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3FD41C0B" w14:textId="77777777" w:rsidR="002A0729" w:rsidRPr="00311134" w:rsidRDefault="002A0729" w:rsidP="002A0729">
      <w:pPr>
        <w:spacing w:before="240" w:after="240" w:line="360" w:lineRule="auto"/>
        <w:contextualSpacing/>
        <w:jc w:val="both"/>
        <w:rPr>
          <w:rFonts w:ascii="Palatino Linotype" w:hAnsi="Palatino Linotype"/>
          <w:lang w:val="es-ES_tradnl" w:eastAsia="es-ES"/>
        </w:rPr>
      </w:pPr>
    </w:p>
    <w:p w14:paraId="47449B6D" w14:textId="77777777" w:rsidR="002A0729" w:rsidRPr="00311134" w:rsidRDefault="002A0729" w:rsidP="002A0729">
      <w:pPr>
        <w:numPr>
          <w:ilvl w:val="0"/>
          <w:numId w:val="2"/>
        </w:numPr>
        <w:spacing w:after="0" w:line="360" w:lineRule="auto"/>
        <w:ind w:left="0" w:right="49" w:firstLine="0"/>
        <w:contextualSpacing/>
        <w:jc w:val="both"/>
        <w:rPr>
          <w:rFonts w:ascii="Palatino Linotype" w:hAnsi="Palatino Linotype" w:cs="Arial"/>
          <w:color w:val="000000"/>
          <w:lang w:val="es-ES_tradnl" w:eastAsia="es-ES"/>
        </w:rPr>
      </w:pPr>
      <w:r w:rsidRPr="00311134">
        <w:rPr>
          <w:rFonts w:ascii="Palatino Linotype" w:eastAsia="Calibri" w:hAnsi="Palatino Linotype"/>
          <w:lang w:val="es-ES" w:eastAsia="es-ES"/>
        </w:rPr>
        <w:t xml:space="preserve">De acuerdo a lo dispuesto por el artículo 53 fracción II de la Ley de la materia, las unidades de transparencia tienen entre sus principales funciones la de recibir, tramitar y dar respuesta a las solicitudes de accesos a la información: </w:t>
      </w:r>
    </w:p>
    <w:p w14:paraId="2E0B7EBD" w14:textId="77777777" w:rsidR="002A0729" w:rsidRPr="00311134" w:rsidRDefault="002A0729" w:rsidP="002A0729">
      <w:pPr>
        <w:spacing w:line="360" w:lineRule="auto"/>
        <w:ind w:right="49"/>
        <w:contextualSpacing/>
        <w:jc w:val="both"/>
        <w:rPr>
          <w:rFonts w:ascii="Palatino Linotype" w:hAnsi="Palatino Linotype" w:cs="Arial"/>
          <w:color w:val="000000"/>
          <w:lang w:val="es-ES_tradnl" w:eastAsia="es-ES"/>
        </w:rPr>
      </w:pPr>
    </w:p>
    <w:p w14:paraId="0A09DFD8" w14:textId="77777777" w:rsidR="002A0729" w:rsidRPr="00311134" w:rsidRDefault="002A0729" w:rsidP="002A0729">
      <w:pPr>
        <w:spacing w:line="360" w:lineRule="auto"/>
        <w:ind w:left="567" w:right="616"/>
        <w:jc w:val="both"/>
        <w:rPr>
          <w:rFonts w:ascii="Palatino Linotype" w:eastAsiaTheme="minorEastAsia" w:hAnsi="Palatino Linotype"/>
          <w:i/>
          <w:lang w:val="es-ES_tradnl" w:eastAsia="es-ES"/>
        </w:rPr>
      </w:pPr>
      <w:r w:rsidRPr="00311134">
        <w:rPr>
          <w:rFonts w:ascii="Palatino Linotype" w:eastAsiaTheme="minorEastAsia" w:hAnsi="Palatino Linotype"/>
          <w:b/>
          <w:i/>
          <w:lang w:val="es-ES_tradnl" w:eastAsia="es-ES"/>
        </w:rPr>
        <w:t>Artículo 53.</w:t>
      </w:r>
      <w:r w:rsidRPr="00311134">
        <w:rPr>
          <w:rFonts w:ascii="Palatino Linotype" w:eastAsiaTheme="minorEastAsia" w:hAnsi="Palatino Linotype"/>
          <w:i/>
          <w:lang w:val="es-ES_tradnl" w:eastAsia="es-ES"/>
        </w:rPr>
        <w:t xml:space="preserve"> Las Unidades de Transparencia tendrán las siguientes funciones:</w:t>
      </w:r>
    </w:p>
    <w:p w14:paraId="37DD2A60" w14:textId="77777777" w:rsidR="002A0729" w:rsidRPr="00311134" w:rsidRDefault="002A0729" w:rsidP="002A0729">
      <w:pPr>
        <w:spacing w:line="360" w:lineRule="auto"/>
        <w:ind w:left="567" w:right="616"/>
        <w:jc w:val="both"/>
        <w:rPr>
          <w:rFonts w:ascii="Palatino Linotype" w:eastAsiaTheme="minorEastAsia" w:hAnsi="Palatino Linotype"/>
          <w:i/>
          <w:lang w:val="es-ES_tradnl" w:eastAsia="es-ES"/>
        </w:rPr>
      </w:pPr>
      <w:r w:rsidRPr="00311134">
        <w:rPr>
          <w:rFonts w:ascii="Palatino Linotype" w:eastAsiaTheme="minorEastAsia" w:hAnsi="Palatino Linotype"/>
          <w:i/>
          <w:lang w:val="es-ES_tradnl" w:eastAsia="es-ES"/>
        </w:rPr>
        <w:t>…</w:t>
      </w:r>
    </w:p>
    <w:p w14:paraId="3AAF7499" w14:textId="77777777" w:rsidR="002A0729" w:rsidRPr="00311134" w:rsidRDefault="002A0729" w:rsidP="002A0729">
      <w:pPr>
        <w:spacing w:line="360" w:lineRule="auto"/>
        <w:ind w:left="567" w:right="616"/>
        <w:jc w:val="both"/>
        <w:rPr>
          <w:rFonts w:ascii="Palatino Linotype" w:eastAsiaTheme="minorEastAsia" w:hAnsi="Palatino Linotype"/>
          <w:i/>
          <w:lang w:val="es-ES_tradnl" w:eastAsia="es-ES"/>
        </w:rPr>
      </w:pPr>
      <w:r w:rsidRPr="00311134">
        <w:rPr>
          <w:rFonts w:ascii="Palatino Linotype" w:eastAsiaTheme="minorEastAsia" w:hAnsi="Palatino Linotype"/>
          <w:b/>
          <w:i/>
          <w:u w:val="single"/>
          <w:lang w:val="es-ES_tradnl" w:eastAsia="es-ES"/>
        </w:rPr>
        <w:t>II. Recibir, tramitar y dar respuesta a las solicitudes de acceso a la información</w:t>
      </w:r>
      <w:r w:rsidRPr="00311134">
        <w:rPr>
          <w:rFonts w:ascii="Palatino Linotype" w:eastAsiaTheme="minorEastAsia" w:hAnsi="Palatino Linotype"/>
          <w:i/>
          <w:lang w:val="es-ES_tradnl" w:eastAsia="es-ES"/>
        </w:rPr>
        <w:t>;</w:t>
      </w:r>
    </w:p>
    <w:p w14:paraId="7818F59C" w14:textId="77777777" w:rsidR="002A0729" w:rsidRPr="00311134" w:rsidRDefault="002A0729" w:rsidP="002A0729">
      <w:pPr>
        <w:spacing w:line="360" w:lineRule="auto"/>
        <w:ind w:left="567" w:right="616"/>
        <w:jc w:val="both"/>
        <w:rPr>
          <w:rFonts w:ascii="Palatino Linotype" w:eastAsiaTheme="minorEastAsia" w:hAnsi="Palatino Linotype"/>
          <w:i/>
          <w:lang w:val="es-ES_tradnl" w:eastAsia="es-ES"/>
        </w:rPr>
      </w:pPr>
      <w:r w:rsidRPr="00311134">
        <w:rPr>
          <w:rFonts w:ascii="Palatino Linotype" w:eastAsiaTheme="minorEastAsia" w:hAnsi="Palatino Linotype"/>
          <w:i/>
          <w:lang w:val="es-ES_tradnl" w:eastAsia="es-ES"/>
        </w:rPr>
        <w:t>…</w:t>
      </w:r>
    </w:p>
    <w:p w14:paraId="70934E51" w14:textId="77777777" w:rsidR="002A0729" w:rsidRPr="00311134" w:rsidRDefault="002A0729" w:rsidP="002A0729">
      <w:pPr>
        <w:spacing w:line="360" w:lineRule="auto"/>
        <w:ind w:left="567" w:right="616"/>
        <w:jc w:val="both"/>
        <w:rPr>
          <w:rFonts w:ascii="Palatino Linotype" w:eastAsiaTheme="minorEastAsia" w:hAnsi="Palatino Linotype"/>
          <w:i/>
          <w:lang w:val="es-ES_tradnl" w:eastAsia="es-ES"/>
        </w:rPr>
      </w:pPr>
      <w:r w:rsidRPr="00311134">
        <w:rPr>
          <w:rFonts w:ascii="Palatino Linotype" w:eastAsiaTheme="minorEastAsia" w:hAnsi="Palatino Linotype"/>
          <w:i/>
          <w:lang w:val="es-ES_tradnl" w:eastAsia="es-ES"/>
        </w:rPr>
        <w:t>IV. Realizar, con efectividad, los trámites internos necesarios para la atención de las solicitudes de acceso a la información;</w:t>
      </w:r>
    </w:p>
    <w:p w14:paraId="5E3061F3" w14:textId="77777777" w:rsidR="002A0729" w:rsidRPr="00311134" w:rsidRDefault="002A0729" w:rsidP="002A0729">
      <w:pPr>
        <w:spacing w:line="360" w:lineRule="auto"/>
        <w:ind w:left="567" w:right="616"/>
        <w:jc w:val="both"/>
        <w:rPr>
          <w:rFonts w:ascii="Palatino Linotype" w:eastAsiaTheme="minorEastAsia" w:hAnsi="Palatino Linotype"/>
          <w:i/>
          <w:lang w:val="es-ES_tradnl" w:eastAsia="es-ES"/>
        </w:rPr>
      </w:pPr>
      <w:r w:rsidRPr="00311134">
        <w:rPr>
          <w:rFonts w:ascii="Palatino Linotype" w:eastAsiaTheme="minorEastAsia" w:hAnsi="Palatino Linotype"/>
          <w:i/>
          <w:lang w:val="es-ES_tradnl" w:eastAsia="es-ES"/>
        </w:rPr>
        <w:t>…</w:t>
      </w:r>
    </w:p>
    <w:p w14:paraId="012A901B" w14:textId="77777777" w:rsidR="002A0729" w:rsidRPr="00311134" w:rsidRDefault="002A0729" w:rsidP="002A0729">
      <w:pPr>
        <w:spacing w:line="360" w:lineRule="auto"/>
        <w:ind w:left="567" w:right="616"/>
        <w:jc w:val="both"/>
        <w:rPr>
          <w:rFonts w:ascii="Palatino Linotype" w:eastAsiaTheme="minorEastAsia" w:hAnsi="Palatino Linotype"/>
          <w:i/>
          <w:lang w:val="es-ES_tradnl" w:eastAsia="es-ES"/>
        </w:rPr>
      </w:pPr>
      <w:r w:rsidRPr="00311134">
        <w:rPr>
          <w:rFonts w:ascii="Palatino Linotype" w:eastAsiaTheme="minorEastAsia" w:hAnsi="Palatino Linotype"/>
          <w:i/>
          <w:lang w:val="es-ES_tradnl" w:eastAsia="es-ES"/>
        </w:rPr>
        <w:t>XII. Fomentar la transparencia y accesibilidad al interior del sujeto obligado;”</w:t>
      </w:r>
    </w:p>
    <w:p w14:paraId="58E713B4" w14:textId="77777777" w:rsidR="002A0729" w:rsidRPr="00311134" w:rsidRDefault="002A0729" w:rsidP="002A0729">
      <w:pPr>
        <w:numPr>
          <w:ilvl w:val="0"/>
          <w:numId w:val="2"/>
        </w:numPr>
        <w:spacing w:before="240" w:after="240" w:line="360" w:lineRule="auto"/>
        <w:ind w:left="0" w:firstLine="0"/>
        <w:contextualSpacing/>
        <w:jc w:val="both"/>
        <w:rPr>
          <w:rFonts w:ascii="Palatino Linotype" w:eastAsia="Calibri" w:hAnsi="Palatino Linotype"/>
          <w:lang w:val="es-ES_tradnl" w:eastAsia="es-ES"/>
        </w:rPr>
      </w:pPr>
      <w:r w:rsidRPr="00311134">
        <w:rPr>
          <w:rFonts w:ascii="Palatino Linotype" w:eastAsia="Calibri" w:hAnsi="Palatino Linotype"/>
          <w:lang w:val="es-ES_tradnl" w:eastAsia="es-ES"/>
        </w:rPr>
        <w:t xml:space="preserve">Por otro lado, los servidores públicos habilitados son los encargados dentro de las diversas unidades administrativas o áreas del sujeto obligado, de apoyar, gestionar y entregar la información o datos personales que se ubiquen en la misma, a sus respectivas </w:t>
      </w:r>
      <w:r w:rsidRPr="00311134">
        <w:rPr>
          <w:rFonts w:ascii="Palatino Linotype" w:eastAsia="Calibri" w:hAnsi="Palatino Linotype"/>
          <w:lang w:val="es-ES_tradnl" w:eastAsia="es-ES"/>
        </w:rPr>
        <w:lastRenderedPageBreak/>
        <w:t>unidades de transparencia, así sus funciones se encuentran contempladas en el artículo 59 de la Ley de Transparencia del Estado de México:</w:t>
      </w:r>
    </w:p>
    <w:p w14:paraId="33EBCD90" w14:textId="77777777" w:rsidR="002A0729" w:rsidRPr="00311134" w:rsidRDefault="002A0729" w:rsidP="002A0729">
      <w:pPr>
        <w:spacing w:before="240" w:after="240" w:line="360" w:lineRule="auto"/>
        <w:ind w:left="360"/>
        <w:contextualSpacing/>
        <w:jc w:val="both"/>
        <w:rPr>
          <w:rFonts w:ascii="Palatino Linotype" w:eastAsia="Calibri" w:hAnsi="Palatino Linotype"/>
          <w:lang w:val="es-ES_tradnl" w:eastAsia="es-ES"/>
        </w:rPr>
      </w:pPr>
    </w:p>
    <w:p w14:paraId="7839E533" w14:textId="77777777" w:rsidR="002A0729" w:rsidRPr="00311134" w:rsidRDefault="002A0729" w:rsidP="002A0729">
      <w:pPr>
        <w:spacing w:before="240" w:after="240" w:line="360" w:lineRule="auto"/>
        <w:ind w:left="851" w:right="567"/>
        <w:contextualSpacing/>
        <w:jc w:val="both"/>
        <w:rPr>
          <w:rFonts w:ascii="Palatino Linotype" w:hAnsi="Palatino Linotype"/>
          <w:i/>
        </w:rPr>
      </w:pPr>
      <w:r w:rsidRPr="00311134">
        <w:rPr>
          <w:rFonts w:ascii="Palatino Linotype" w:hAnsi="Palatino Linotype"/>
          <w:i/>
        </w:rPr>
        <w:t xml:space="preserve">“Artículo 59. Los servidores públicos habilitados tendrán las funciones siguientes: </w:t>
      </w:r>
    </w:p>
    <w:p w14:paraId="601AD833" w14:textId="77777777" w:rsidR="002A0729" w:rsidRPr="00311134" w:rsidRDefault="002A0729" w:rsidP="002A0729">
      <w:pPr>
        <w:spacing w:before="240" w:after="240" w:line="360" w:lineRule="auto"/>
        <w:ind w:left="851" w:right="567"/>
        <w:contextualSpacing/>
        <w:jc w:val="both"/>
        <w:rPr>
          <w:rFonts w:ascii="Palatino Linotype" w:hAnsi="Palatino Linotype"/>
          <w:i/>
        </w:rPr>
      </w:pPr>
      <w:r w:rsidRPr="00311134">
        <w:rPr>
          <w:rFonts w:ascii="Palatino Linotype" w:hAnsi="Palatino Linotype"/>
          <w:i/>
        </w:rPr>
        <w:t xml:space="preserve">I. Localizar la información que le solicite la Unidad de Transparencia; </w:t>
      </w:r>
    </w:p>
    <w:p w14:paraId="00E51458" w14:textId="77777777" w:rsidR="002A0729" w:rsidRPr="00311134" w:rsidRDefault="002A0729" w:rsidP="002A0729">
      <w:pPr>
        <w:spacing w:before="240" w:after="240" w:line="360" w:lineRule="auto"/>
        <w:ind w:left="851" w:right="567"/>
        <w:contextualSpacing/>
        <w:jc w:val="both"/>
        <w:rPr>
          <w:rFonts w:ascii="Palatino Linotype" w:hAnsi="Palatino Linotype"/>
          <w:i/>
        </w:rPr>
      </w:pPr>
      <w:r w:rsidRPr="00311134">
        <w:rPr>
          <w:rFonts w:ascii="Palatino Linotype" w:hAnsi="Palatino Linotype"/>
          <w:i/>
        </w:rPr>
        <w:t xml:space="preserve">II. Proporcionar la información que obre en los archivos y que le sea solicitada por la Unidad de Transparencia; </w:t>
      </w:r>
    </w:p>
    <w:p w14:paraId="6F4A1216" w14:textId="77777777" w:rsidR="002A0729" w:rsidRPr="00311134" w:rsidRDefault="002A0729" w:rsidP="002A0729">
      <w:pPr>
        <w:spacing w:before="240" w:after="240" w:line="360" w:lineRule="auto"/>
        <w:ind w:left="851" w:right="567"/>
        <w:contextualSpacing/>
        <w:jc w:val="both"/>
        <w:rPr>
          <w:rFonts w:ascii="Palatino Linotype" w:hAnsi="Palatino Linotype"/>
          <w:i/>
        </w:rPr>
      </w:pPr>
      <w:r w:rsidRPr="00311134">
        <w:rPr>
          <w:rFonts w:ascii="Palatino Linotype" w:hAnsi="Palatino Linotype"/>
          <w:i/>
        </w:rPr>
        <w:t xml:space="preserve">III. Apoyar a la Unidad de Transparencia en lo que esta le solicite para el cumplimiento de sus funciones; </w:t>
      </w:r>
    </w:p>
    <w:p w14:paraId="07A4D6F3" w14:textId="77777777" w:rsidR="002A0729" w:rsidRPr="00311134" w:rsidRDefault="002A0729" w:rsidP="002A0729">
      <w:pPr>
        <w:spacing w:before="240" w:after="240" w:line="360" w:lineRule="auto"/>
        <w:ind w:left="851" w:right="567"/>
        <w:contextualSpacing/>
        <w:jc w:val="both"/>
        <w:rPr>
          <w:rFonts w:ascii="Palatino Linotype" w:hAnsi="Palatino Linotype"/>
          <w:i/>
        </w:rPr>
      </w:pPr>
      <w:r w:rsidRPr="00311134">
        <w:rPr>
          <w:rFonts w:ascii="Palatino Linotype" w:hAnsi="Palatino Linotype"/>
          <w:i/>
        </w:rPr>
        <w:t xml:space="preserve">IV. Proporcionar a la Unidad de Transparencia, las modificaciones a la información pública de oficio que obre en su poder; </w:t>
      </w:r>
    </w:p>
    <w:p w14:paraId="59D6D828" w14:textId="77777777" w:rsidR="002A0729" w:rsidRPr="00311134" w:rsidRDefault="002A0729" w:rsidP="002A0729">
      <w:pPr>
        <w:spacing w:before="240" w:after="240" w:line="360" w:lineRule="auto"/>
        <w:ind w:left="851" w:right="567"/>
        <w:contextualSpacing/>
        <w:jc w:val="both"/>
        <w:rPr>
          <w:rFonts w:ascii="Palatino Linotype" w:hAnsi="Palatino Linotype"/>
          <w:i/>
        </w:rPr>
      </w:pPr>
      <w:r w:rsidRPr="00311134">
        <w:rPr>
          <w:rFonts w:ascii="Palatino Linotype" w:hAnsi="Palatino Linotype"/>
          <w:i/>
        </w:rPr>
        <w:t xml:space="preserve">V. Integrar y presentar al responsable de la Unidad de Transparencia la propuesta de clasificación de información, la cual tendrá los fundamentos y argumentos en que se basa dicha propuesta; </w:t>
      </w:r>
    </w:p>
    <w:p w14:paraId="222F52FF" w14:textId="77777777" w:rsidR="002A0729" w:rsidRPr="00311134" w:rsidRDefault="002A0729" w:rsidP="002A0729">
      <w:pPr>
        <w:spacing w:before="240" w:after="240" w:line="360" w:lineRule="auto"/>
        <w:ind w:left="851" w:right="567"/>
        <w:contextualSpacing/>
        <w:jc w:val="both"/>
        <w:rPr>
          <w:rFonts w:ascii="Palatino Linotype" w:hAnsi="Palatino Linotype"/>
          <w:i/>
        </w:rPr>
      </w:pPr>
      <w:r w:rsidRPr="00311134">
        <w:rPr>
          <w:rFonts w:ascii="Palatino Linotype" w:hAnsi="Palatino Linotype"/>
          <w:i/>
        </w:rPr>
        <w:t xml:space="preserve">VI. Verificar, una vez analizado el contenido de la información, que no se encuentre en los supuestos de información clasificada; y </w:t>
      </w:r>
    </w:p>
    <w:p w14:paraId="0C8FB9A9" w14:textId="77777777" w:rsidR="002A0729" w:rsidRPr="00311134" w:rsidRDefault="002A0729" w:rsidP="002A0729">
      <w:pPr>
        <w:spacing w:before="240" w:after="240" w:line="360" w:lineRule="auto"/>
        <w:ind w:left="851" w:right="567"/>
        <w:contextualSpacing/>
        <w:jc w:val="both"/>
        <w:rPr>
          <w:rFonts w:ascii="Palatino Linotype" w:eastAsia="Calibri" w:hAnsi="Palatino Linotype"/>
          <w:i/>
          <w:lang w:val="es-ES_tradnl" w:eastAsia="es-ES"/>
        </w:rPr>
      </w:pPr>
      <w:r w:rsidRPr="00311134">
        <w:rPr>
          <w:rFonts w:ascii="Palatino Linotype" w:hAnsi="Palatino Linotype"/>
          <w:i/>
        </w:rPr>
        <w:t>VII. Dar cuenta a la Unidad de Transparencia del vencimiento de los plazos de reserva.”</w:t>
      </w:r>
    </w:p>
    <w:p w14:paraId="00D244A4" w14:textId="77777777" w:rsidR="002A0729" w:rsidRPr="00311134" w:rsidRDefault="002A0729" w:rsidP="002A0729">
      <w:pPr>
        <w:pStyle w:val="Prrafodelista"/>
        <w:rPr>
          <w:rFonts w:ascii="Palatino Linotype" w:eastAsia="Calibri" w:hAnsi="Palatino Linotype"/>
        </w:rPr>
      </w:pPr>
    </w:p>
    <w:p w14:paraId="1D9FFC8E" w14:textId="77777777" w:rsidR="002A0729" w:rsidRPr="00311134" w:rsidRDefault="002A0729" w:rsidP="002A0729">
      <w:pPr>
        <w:pStyle w:val="Prrafodelista"/>
        <w:numPr>
          <w:ilvl w:val="0"/>
          <w:numId w:val="2"/>
        </w:numPr>
        <w:spacing w:before="240" w:after="240" w:line="360" w:lineRule="auto"/>
        <w:ind w:left="0" w:firstLine="0"/>
        <w:jc w:val="both"/>
        <w:rPr>
          <w:rFonts w:ascii="Palatino Linotype" w:hAnsi="Palatino Linotype" w:cs="Arial"/>
        </w:rPr>
      </w:pPr>
      <w:r w:rsidRPr="00311134">
        <w:rPr>
          <w:rFonts w:ascii="Palatino Linotype" w:eastAsia="Times New Roman" w:hAnsi="Palatino Linotype" w:cs="Arial"/>
          <w:lang w:eastAsia="es-MX"/>
        </w:rPr>
        <w:t>De las constancias que obran en el expediente de la plataforma digital (SAIMEX), se observa que el servidor público habilitado realizó un requerimiento al servidor público habilitado el veintidós (22) de febrero de dos mil veintiuno, mismo que aparece con un estatus de respuesta pendiente como se observa en la imagen que se inserta:</w:t>
      </w:r>
    </w:p>
    <w:p w14:paraId="1DA8972D" w14:textId="77777777" w:rsidR="002A0729" w:rsidRPr="00311134" w:rsidRDefault="002A0729" w:rsidP="002A0729">
      <w:pPr>
        <w:pStyle w:val="Prrafodelista"/>
        <w:spacing w:before="240" w:after="240" w:line="360" w:lineRule="auto"/>
        <w:ind w:left="360"/>
        <w:jc w:val="both"/>
        <w:rPr>
          <w:rFonts w:ascii="Palatino Linotype" w:hAnsi="Palatino Linotype" w:cs="Arial"/>
        </w:rPr>
      </w:pPr>
    </w:p>
    <w:p w14:paraId="67BC522E" w14:textId="77777777" w:rsidR="002A0729" w:rsidRPr="00311134" w:rsidRDefault="008F0AD0" w:rsidP="008F0AD0">
      <w:pPr>
        <w:pStyle w:val="Prrafodelista"/>
        <w:spacing w:before="240" w:after="240" w:line="360" w:lineRule="auto"/>
        <w:ind w:left="0"/>
        <w:jc w:val="center"/>
        <w:rPr>
          <w:rFonts w:ascii="Palatino Linotype" w:hAnsi="Palatino Linotype" w:cs="Arial"/>
        </w:rPr>
      </w:pPr>
      <w:r w:rsidRPr="00311134">
        <w:rPr>
          <w:noProof/>
          <w:lang w:val="es-MX" w:eastAsia="es-MX"/>
        </w:rPr>
        <w:lastRenderedPageBreak/>
        <w:drawing>
          <wp:inline distT="0" distB="0" distL="0" distR="0" wp14:anchorId="2B8841B8" wp14:editId="254E05CA">
            <wp:extent cx="5120638" cy="952500"/>
            <wp:effectExtent l="0" t="0" r="444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12971" t="32180" r="12959" b="54462"/>
                    <a:stretch/>
                  </pic:blipFill>
                  <pic:spPr bwMode="auto">
                    <a:xfrm>
                      <a:off x="0" y="0"/>
                      <a:ext cx="5146005" cy="957219"/>
                    </a:xfrm>
                    <a:prstGeom prst="rect">
                      <a:avLst/>
                    </a:prstGeom>
                    <a:ln>
                      <a:noFill/>
                    </a:ln>
                    <a:extLst>
                      <a:ext uri="{53640926-AAD7-44D8-BBD7-CCE9431645EC}">
                        <a14:shadowObscured xmlns:a14="http://schemas.microsoft.com/office/drawing/2010/main"/>
                      </a:ext>
                    </a:extLst>
                  </pic:spPr>
                </pic:pic>
              </a:graphicData>
            </a:graphic>
          </wp:inline>
        </w:drawing>
      </w:r>
    </w:p>
    <w:p w14:paraId="3EA99314" w14:textId="77777777" w:rsidR="008F0AD0" w:rsidRPr="00311134" w:rsidRDefault="008F0AD0" w:rsidP="008F0AD0">
      <w:pPr>
        <w:pStyle w:val="Prrafodelista"/>
        <w:spacing w:before="240" w:after="240" w:line="360" w:lineRule="auto"/>
        <w:ind w:left="0"/>
        <w:jc w:val="center"/>
        <w:rPr>
          <w:rFonts w:ascii="Palatino Linotype" w:hAnsi="Palatino Linotype" w:cs="Arial"/>
        </w:rPr>
      </w:pPr>
    </w:p>
    <w:p w14:paraId="0A7C38B1" w14:textId="77777777" w:rsidR="008F0AD0" w:rsidRPr="00311134" w:rsidRDefault="002A0729" w:rsidP="002A0729">
      <w:pPr>
        <w:numPr>
          <w:ilvl w:val="0"/>
          <w:numId w:val="2"/>
        </w:numPr>
        <w:spacing w:before="240" w:after="240" w:line="360" w:lineRule="auto"/>
        <w:ind w:left="0" w:firstLine="0"/>
        <w:contextualSpacing/>
        <w:jc w:val="both"/>
        <w:rPr>
          <w:rFonts w:ascii="Palatino Linotype" w:eastAsia="Calibri" w:hAnsi="Palatino Linotype"/>
          <w:lang w:val="es-ES_tradnl" w:eastAsia="es-ES"/>
        </w:rPr>
      </w:pPr>
      <w:r w:rsidRPr="00311134">
        <w:rPr>
          <w:rFonts w:ascii="Palatino Linotype" w:eastAsia="Calibri" w:hAnsi="Palatino Linotype"/>
          <w:lang w:val="es-ES_tradnl" w:eastAsia="es-ES"/>
        </w:rPr>
        <w:t>En ese sentido, el titular de la unidad de transparenc</w:t>
      </w:r>
      <w:r w:rsidR="008F0AD0" w:rsidRPr="00311134">
        <w:rPr>
          <w:rFonts w:ascii="Palatino Linotype" w:eastAsia="Calibri" w:hAnsi="Palatino Linotype"/>
          <w:lang w:val="es-ES_tradnl" w:eastAsia="es-ES"/>
        </w:rPr>
        <w:t>ia si realizó un requerimiento al servidor público habilitado, sin embargo, este fue omiso en emitir respuesta, lo cual pudo generar que se vulnerara el derecho de acceso a la información pública.</w:t>
      </w:r>
    </w:p>
    <w:p w14:paraId="5A978A48" w14:textId="77777777" w:rsidR="002A0729" w:rsidRPr="00311134" w:rsidRDefault="002A0729" w:rsidP="002A0729">
      <w:pPr>
        <w:spacing w:before="240" w:after="240" w:line="360" w:lineRule="auto"/>
        <w:contextualSpacing/>
        <w:jc w:val="both"/>
        <w:rPr>
          <w:rFonts w:ascii="Palatino Linotype" w:eastAsia="Calibri" w:hAnsi="Palatino Linotype"/>
          <w:lang w:val="es-ES_tradnl" w:eastAsia="es-ES"/>
        </w:rPr>
      </w:pPr>
    </w:p>
    <w:p w14:paraId="02A0DDE7" w14:textId="77777777" w:rsidR="002A0729" w:rsidRPr="00311134" w:rsidRDefault="002A0729" w:rsidP="002A0729">
      <w:pPr>
        <w:numPr>
          <w:ilvl w:val="0"/>
          <w:numId w:val="2"/>
        </w:numPr>
        <w:spacing w:before="240" w:after="240" w:line="360" w:lineRule="auto"/>
        <w:ind w:left="0" w:firstLine="0"/>
        <w:contextualSpacing/>
        <w:jc w:val="both"/>
        <w:rPr>
          <w:rFonts w:ascii="Palatino Linotype" w:eastAsia="Calibri" w:hAnsi="Palatino Linotype"/>
          <w:lang w:val="es-ES_tradnl" w:eastAsia="es-ES"/>
        </w:rPr>
      </w:pPr>
      <w:r w:rsidRPr="00311134">
        <w:rPr>
          <w:rFonts w:ascii="Palatino Linotype" w:eastAsia="Calibri" w:hAnsi="Palatino Linotype"/>
          <w:lang w:val="es-ES_tradnl" w:eastAsia="es-ES"/>
        </w:rPr>
        <w:t xml:space="preserve">Establecido lo anterior, resulta evidente que las razones o motivos de inconformidad hechos valer en el recurso de revisión resultan </w:t>
      </w:r>
      <w:r w:rsidRPr="00311134">
        <w:rPr>
          <w:rFonts w:ascii="Palatino Linotype" w:eastAsia="Calibri" w:hAnsi="Palatino Linotype"/>
          <w:b/>
          <w:lang w:val="es-ES_tradnl" w:eastAsia="es-ES"/>
        </w:rPr>
        <w:t>fundadas y procedentes</w:t>
      </w:r>
      <w:r w:rsidRPr="00311134">
        <w:rPr>
          <w:rFonts w:ascii="Palatino Linotype" w:eastAsia="Calibri" w:hAnsi="Palatino Linotype"/>
          <w:lang w:val="es-ES_tradnl" w:eastAsia="es-ES"/>
        </w:rPr>
        <w:t xml:space="preserve">, debido a que el </w:t>
      </w:r>
      <w:r w:rsidRPr="00311134">
        <w:rPr>
          <w:rFonts w:ascii="Palatino Linotype" w:eastAsia="Calibri" w:hAnsi="Palatino Linotype"/>
          <w:b/>
          <w:lang w:val="es-ES_tradnl" w:eastAsia="es-ES"/>
        </w:rPr>
        <w:t>SUJETO OBLIGADO</w:t>
      </w:r>
      <w:r w:rsidRPr="00311134">
        <w:rPr>
          <w:rFonts w:ascii="Palatino Linotype" w:eastAsia="Calibri" w:hAnsi="Palatino Linotype"/>
          <w:lang w:val="es-ES_tradnl" w:eastAsia="es-ES"/>
        </w:rPr>
        <w:t xml:space="preserve"> fue omiso en responder la solicitud de información en cuestión, es decir, no proporcionó respuesta alguna, negando así el acceso a cualquier tipo de información sin ofrecer mayores explicaciones, es decir, no fundó ni motivó su omisión, su falta de actuación en relación a sus obligaciones de garantizar el acceso a la información pública. </w:t>
      </w:r>
    </w:p>
    <w:p w14:paraId="706D900D" w14:textId="77777777" w:rsidR="002A0729" w:rsidRPr="00311134" w:rsidRDefault="002A0729" w:rsidP="002A0729">
      <w:pPr>
        <w:contextualSpacing/>
        <w:rPr>
          <w:rFonts w:ascii="Palatino Linotype" w:eastAsia="Calibri" w:hAnsi="Palatino Linotype"/>
          <w:lang w:val="es-ES" w:eastAsia="es-ES"/>
        </w:rPr>
      </w:pPr>
    </w:p>
    <w:p w14:paraId="363C3837" w14:textId="77777777" w:rsidR="002A0729" w:rsidRPr="00311134" w:rsidRDefault="002A0729" w:rsidP="002A0729">
      <w:pPr>
        <w:numPr>
          <w:ilvl w:val="0"/>
          <w:numId w:val="2"/>
        </w:numPr>
        <w:spacing w:after="0" w:line="360" w:lineRule="auto"/>
        <w:ind w:left="0" w:right="49" w:firstLine="0"/>
        <w:contextualSpacing/>
        <w:jc w:val="both"/>
        <w:rPr>
          <w:rFonts w:ascii="Palatino Linotype" w:hAnsi="Palatino Linotype" w:cs="Arial"/>
          <w:color w:val="000000"/>
          <w:lang w:val="es-ES_tradnl" w:eastAsia="es-ES"/>
        </w:rPr>
      </w:pPr>
      <w:r w:rsidRPr="00311134">
        <w:rPr>
          <w:rFonts w:ascii="Palatino Linotype" w:eastAsia="Calibri" w:hAnsi="Palatino Linotype"/>
          <w:lang w:val="es-ES" w:eastAsia="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Sujeto Obligado, cumple con su alto deber de repararlo ordenando, en consecuencia, que el Sujeto Obligado responda a la solicitud de acceso a la información pública. </w:t>
      </w:r>
    </w:p>
    <w:p w14:paraId="3F455957" w14:textId="77777777" w:rsidR="002A0729" w:rsidRPr="00311134" w:rsidRDefault="002A0729" w:rsidP="002A0729">
      <w:pPr>
        <w:keepNext/>
        <w:keepLines/>
        <w:numPr>
          <w:ilvl w:val="0"/>
          <w:numId w:val="6"/>
        </w:numPr>
        <w:spacing w:before="240" w:after="0" w:line="240" w:lineRule="auto"/>
        <w:ind w:left="0" w:firstLine="0"/>
        <w:outlineLvl w:val="0"/>
        <w:rPr>
          <w:rFonts w:ascii="Palatino Linotype" w:eastAsia="Times New Roman" w:hAnsi="Palatino Linotype" w:cstheme="majorBidi"/>
          <w:b/>
          <w:sz w:val="24"/>
          <w:szCs w:val="32"/>
        </w:rPr>
      </w:pPr>
      <w:bookmarkStart w:id="33" w:name="_Toc71234381"/>
      <w:bookmarkStart w:id="34" w:name="_Toc71239559"/>
      <w:r w:rsidRPr="00311134">
        <w:rPr>
          <w:rFonts w:ascii="Palatino Linotype" w:eastAsia="Times New Roman" w:hAnsi="Palatino Linotype" w:cstheme="majorBidi"/>
          <w:b/>
          <w:sz w:val="24"/>
          <w:szCs w:val="32"/>
        </w:rPr>
        <w:lastRenderedPageBreak/>
        <w:t>Sobre la respuesta que se emita a la solicitud.</w:t>
      </w:r>
      <w:bookmarkEnd w:id="29"/>
      <w:bookmarkEnd w:id="33"/>
      <w:bookmarkEnd w:id="34"/>
    </w:p>
    <w:p w14:paraId="628143C2" w14:textId="77777777" w:rsidR="002A0729" w:rsidRPr="00311134" w:rsidRDefault="002A0729" w:rsidP="002A0729">
      <w:pPr>
        <w:spacing w:after="0" w:line="360" w:lineRule="auto"/>
        <w:ind w:right="49"/>
        <w:contextualSpacing/>
        <w:jc w:val="both"/>
        <w:rPr>
          <w:rFonts w:ascii="Palatino Linotype" w:eastAsia="Times New Roman" w:hAnsi="Palatino Linotype" w:cs="Arial"/>
          <w:b/>
          <w:sz w:val="24"/>
          <w:szCs w:val="24"/>
          <w:lang w:val="es-ES_tradnl" w:eastAsia="es-ES"/>
        </w:rPr>
      </w:pPr>
    </w:p>
    <w:p w14:paraId="14114B90" w14:textId="77777777" w:rsidR="002A0729" w:rsidRPr="00311134" w:rsidRDefault="002A0729" w:rsidP="002A0729">
      <w:pPr>
        <w:numPr>
          <w:ilvl w:val="0"/>
          <w:numId w:val="2"/>
        </w:numPr>
        <w:spacing w:after="0" w:line="360" w:lineRule="auto"/>
        <w:ind w:left="0" w:right="49" w:firstLine="0"/>
        <w:contextualSpacing/>
        <w:jc w:val="both"/>
        <w:rPr>
          <w:rFonts w:ascii="Palatino Linotype" w:eastAsia="Times New Roman" w:hAnsi="Palatino Linotype" w:cs="Arial"/>
          <w:b/>
          <w:sz w:val="24"/>
          <w:szCs w:val="24"/>
          <w:lang w:val="es-ES_tradnl" w:eastAsia="es-ES"/>
        </w:rPr>
      </w:pPr>
      <w:r w:rsidRPr="00311134">
        <w:rPr>
          <w:rFonts w:ascii="Palatino Linotype" w:eastAsia="Times New Roman" w:hAnsi="Palatino Linotype" w:cs="Arial"/>
          <w:sz w:val="24"/>
          <w:szCs w:val="24"/>
          <w:lang w:val="es-ES_tradnl" w:eastAsia="es-ES"/>
        </w:rPr>
        <w:t xml:space="preserve">En cumplimiento a esta resolución, el </w:t>
      </w:r>
      <w:r w:rsidRPr="00311134">
        <w:rPr>
          <w:rFonts w:ascii="Palatino Linotype" w:eastAsia="Times New Roman" w:hAnsi="Palatino Linotype" w:cs="Arial"/>
          <w:b/>
          <w:sz w:val="24"/>
          <w:szCs w:val="24"/>
          <w:lang w:val="es-ES_tradnl" w:eastAsia="es-ES"/>
        </w:rPr>
        <w:t>SUJETO OBLIGADO</w:t>
      </w:r>
      <w:r w:rsidRPr="00311134">
        <w:rPr>
          <w:rFonts w:ascii="Palatino Linotype" w:eastAsia="Times New Roman" w:hAnsi="Palatino Linotype" w:cs="Arial"/>
          <w:sz w:val="24"/>
          <w:szCs w:val="24"/>
          <w:lang w:val="es-ES_tradnl" w:eastAsia="es-ES"/>
        </w:rPr>
        <w:t xml:space="preserve"> deberá dar atención </w:t>
      </w:r>
      <w:r w:rsidRPr="00311134">
        <w:rPr>
          <w:rFonts w:ascii="Palatino Linotype" w:eastAsiaTheme="minorEastAsia" w:hAnsi="Palatino Linotype" w:cs="Arial"/>
          <w:sz w:val="24"/>
          <w:szCs w:val="24"/>
          <w:lang w:val="es-ES_tradnl" w:eastAsia="es-ES"/>
        </w:rPr>
        <w:t>a la solicitud de información, sin que sea materia de este recurso</w:t>
      </w:r>
      <w:r w:rsidRPr="00311134">
        <w:rPr>
          <w:rFonts w:ascii="Palatino Linotype" w:eastAsiaTheme="minorEastAsia" w:hAnsi="Palatino Linotype" w:cs="Arial"/>
          <w:b/>
          <w:sz w:val="24"/>
          <w:szCs w:val="24"/>
          <w:lang w:val="es-ES_tradnl" w:eastAsia="es-ES"/>
        </w:rPr>
        <w:t xml:space="preserve"> </w:t>
      </w:r>
      <w:r w:rsidRPr="00311134">
        <w:rPr>
          <w:rFonts w:ascii="Palatino Linotype" w:eastAsiaTheme="minorEastAsia" w:hAnsi="Palatino Linotype" w:cs="Arial"/>
          <w:sz w:val="24"/>
          <w:szCs w:val="24"/>
          <w:lang w:val="es-ES_tradnl" w:eastAsia="es-ES"/>
        </w:rPr>
        <w:t>analizar o</w:t>
      </w:r>
      <w:r w:rsidRPr="00311134">
        <w:rPr>
          <w:rFonts w:ascii="Palatino Linotype" w:eastAsiaTheme="minorEastAsia" w:hAnsi="Palatino Linotype" w:cs="Arial"/>
          <w:b/>
          <w:sz w:val="24"/>
          <w:szCs w:val="24"/>
          <w:lang w:val="es-ES_tradnl" w:eastAsia="es-ES"/>
        </w:rPr>
        <w:t xml:space="preserve"> </w:t>
      </w:r>
      <w:r w:rsidRPr="00311134">
        <w:rPr>
          <w:rFonts w:ascii="Palatino Linotype" w:eastAsiaTheme="minorEastAsia" w:hAnsi="Palatino Linotype" w:cs="Arial"/>
          <w:sz w:val="24"/>
          <w:szCs w:val="24"/>
          <w:lang w:val="es-ES_tradnl" w:eastAsia="es-ES"/>
        </w:rPr>
        <w:t>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competencias, atribuciones y funciones y con arreglo a lo dispuesto por la ley de la materia.</w:t>
      </w:r>
    </w:p>
    <w:p w14:paraId="768C7DDE" w14:textId="77777777" w:rsidR="002A0729" w:rsidRPr="00311134" w:rsidRDefault="002A0729" w:rsidP="002A0729">
      <w:pPr>
        <w:spacing w:after="0" w:line="360" w:lineRule="auto"/>
        <w:ind w:right="49"/>
        <w:contextualSpacing/>
        <w:jc w:val="both"/>
        <w:rPr>
          <w:rFonts w:ascii="Palatino Linotype" w:eastAsia="Times New Roman" w:hAnsi="Palatino Linotype" w:cs="Arial"/>
          <w:b/>
          <w:sz w:val="24"/>
          <w:szCs w:val="24"/>
          <w:lang w:val="es-ES_tradnl" w:eastAsia="es-ES"/>
        </w:rPr>
      </w:pPr>
    </w:p>
    <w:p w14:paraId="06C5B473" w14:textId="77777777" w:rsidR="002A0729" w:rsidRPr="00311134" w:rsidRDefault="002A0729" w:rsidP="002A0729">
      <w:pPr>
        <w:numPr>
          <w:ilvl w:val="0"/>
          <w:numId w:val="2"/>
        </w:numPr>
        <w:spacing w:after="0" w:line="360" w:lineRule="auto"/>
        <w:ind w:left="0" w:right="49" w:firstLine="0"/>
        <w:contextualSpacing/>
        <w:jc w:val="both"/>
        <w:rPr>
          <w:rFonts w:ascii="Palatino Linotype" w:eastAsia="Times New Roman" w:hAnsi="Palatino Linotype" w:cs="Arial"/>
          <w:b/>
          <w:sz w:val="24"/>
          <w:szCs w:val="24"/>
          <w:lang w:val="es-ES_tradnl" w:eastAsia="es-ES"/>
        </w:rPr>
      </w:pPr>
      <w:r w:rsidRPr="00311134">
        <w:rPr>
          <w:rFonts w:ascii="Palatino Linotype" w:eastAsiaTheme="minorEastAsia" w:hAnsi="Palatino Linotype" w:cs="Arial"/>
          <w:sz w:val="24"/>
          <w:szCs w:val="24"/>
          <w:lang w:val="es-ES_tradnl" w:eastAsia="es-ES"/>
        </w:rPr>
        <w:t>En este caso, el Sujeto Obligado deberá de sustanciar todo el procedimiento de acceso a la información pública verificando si la información que le ha sido requerida corresponde al ejercicio de sus facultades, competencias o funciones.</w:t>
      </w:r>
    </w:p>
    <w:p w14:paraId="69A84A8F" w14:textId="77777777" w:rsidR="002A0729" w:rsidRPr="00311134" w:rsidRDefault="002A0729" w:rsidP="002A0729">
      <w:pPr>
        <w:spacing w:after="0" w:line="360" w:lineRule="auto"/>
        <w:ind w:right="49"/>
        <w:contextualSpacing/>
        <w:jc w:val="both"/>
        <w:rPr>
          <w:rFonts w:ascii="Palatino Linotype" w:eastAsia="Times New Roman" w:hAnsi="Palatino Linotype" w:cs="Arial"/>
          <w:b/>
          <w:sz w:val="24"/>
          <w:szCs w:val="24"/>
          <w:lang w:val="es-ES_tradnl" w:eastAsia="es-ES"/>
        </w:rPr>
      </w:pPr>
    </w:p>
    <w:p w14:paraId="78414549" w14:textId="77777777" w:rsidR="002A0729" w:rsidRPr="00311134"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311134">
        <w:rPr>
          <w:rFonts w:ascii="Palatino Linotype" w:eastAsiaTheme="minorEastAsia" w:hAnsi="Palatino Linotype" w:cs="Arial"/>
          <w:sz w:val="24"/>
          <w:szCs w:val="24"/>
          <w:lang w:val="es-ES_tradnl" w:eastAsia="es-ES"/>
        </w:rPr>
        <w:t xml:space="preserve">Si dentro de las facultades, atribuciones y competencias no se encuentra  la de poseer la información requerida, deberá hacerlo del conocimiento del particular  de forma clara y precisa, fundado y motivando su actuación y en su caso orientar al solicitante sobre el o los Sujetos Obligados competentes, sin pasar desapercibido que tal orientación debe realizarse dentro de los tres días hábiles posteriores a la recepción de la solicitud, o de lo contrario deberá hacerlo a través del acuerdo de incompetencia de acuerdo a lo dispuesto en el artículo 49 fracción II y el artículo 167 de la Ley de Transparencia y Acceso a la Información Pública del Estado de México y Municipios. </w:t>
      </w:r>
    </w:p>
    <w:p w14:paraId="7B0BEC97" w14:textId="77777777" w:rsidR="002A0729" w:rsidRPr="00311134" w:rsidRDefault="002A0729" w:rsidP="002A0729">
      <w:pPr>
        <w:spacing w:before="240" w:after="240" w:line="360" w:lineRule="auto"/>
        <w:contextualSpacing/>
        <w:jc w:val="both"/>
        <w:rPr>
          <w:rFonts w:ascii="Palatino Linotype" w:eastAsiaTheme="minorEastAsia" w:hAnsi="Palatino Linotype" w:cs="Arial"/>
          <w:sz w:val="24"/>
          <w:szCs w:val="24"/>
          <w:lang w:val="es-ES_tradnl" w:eastAsia="es-ES"/>
        </w:rPr>
      </w:pPr>
    </w:p>
    <w:p w14:paraId="13804C6D" w14:textId="77777777" w:rsidR="002A0729" w:rsidRPr="00311134" w:rsidRDefault="002A0729" w:rsidP="002A0729">
      <w:pPr>
        <w:numPr>
          <w:ilvl w:val="0"/>
          <w:numId w:val="2"/>
        </w:numPr>
        <w:spacing w:after="0" w:line="360" w:lineRule="auto"/>
        <w:ind w:left="0" w:right="49" w:firstLine="0"/>
        <w:contextualSpacing/>
        <w:jc w:val="both"/>
        <w:rPr>
          <w:rFonts w:ascii="Palatino Linotype" w:eastAsia="Times New Roman" w:hAnsi="Palatino Linotype" w:cs="Arial"/>
          <w:sz w:val="24"/>
          <w:szCs w:val="24"/>
          <w:lang w:val="es-ES_tradnl" w:eastAsia="es-ES"/>
        </w:rPr>
      </w:pPr>
      <w:r w:rsidRPr="00311134">
        <w:rPr>
          <w:rFonts w:ascii="Palatino Linotype" w:eastAsiaTheme="minorEastAsia" w:hAnsi="Palatino Linotype" w:cs="Arial"/>
          <w:sz w:val="24"/>
          <w:szCs w:val="24"/>
          <w:lang w:val="es-ES_tradnl" w:eastAsia="es-ES"/>
        </w:rPr>
        <w:lastRenderedPageBreak/>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14:paraId="3C00B6E8" w14:textId="77777777" w:rsidR="002A0729" w:rsidRPr="00311134" w:rsidRDefault="002A0729" w:rsidP="002A0729">
      <w:pPr>
        <w:spacing w:after="0" w:line="240" w:lineRule="auto"/>
        <w:contextualSpacing/>
        <w:rPr>
          <w:rFonts w:ascii="Palatino Linotype" w:eastAsiaTheme="minorEastAsia" w:hAnsi="Palatino Linotype" w:cs="Arial"/>
          <w:sz w:val="24"/>
          <w:szCs w:val="24"/>
          <w:lang w:val="es-ES_tradnl" w:eastAsia="es-ES"/>
        </w:rPr>
      </w:pPr>
    </w:p>
    <w:p w14:paraId="0275BCCC" w14:textId="77777777" w:rsidR="002A0729" w:rsidRPr="00311134" w:rsidRDefault="002A0729" w:rsidP="002A0729">
      <w:pPr>
        <w:numPr>
          <w:ilvl w:val="0"/>
          <w:numId w:val="2"/>
        </w:numPr>
        <w:spacing w:after="0" w:line="360" w:lineRule="auto"/>
        <w:ind w:left="0" w:right="49" w:firstLine="0"/>
        <w:contextualSpacing/>
        <w:jc w:val="both"/>
        <w:rPr>
          <w:rFonts w:ascii="Palatino Linotype" w:eastAsia="Times New Roman" w:hAnsi="Palatino Linotype" w:cs="Arial"/>
          <w:sz w:val="24"/>
          <w:szCs w:val="24"/>
          <w:lang w:val="es-ES_tradnl" w:eastAsia="es-ES"/>
        </w:rPr>
      </w:pPr>
      <w:r w:rsidRPr="00311134">
        <w:rPr>
          <w:rFonts w:ascii="Palatino Linotype" w:eastAsiaTheme="minorEastAsia" w:hAnsi="Palatino Linotype" w:cs="Arial"/>
          <w:sz w:val="24"/>
          <w:szCs w:val="24"/>
          <w:lang w:val="es-ES_tradnl" w:eastAsia="es-ES"/>
        </w:rPr>
        <w:t>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p>
    <w:p w14:paraId="79D8A1C4" w14:textId="77777777" w:rsidR="002A0729" w:rsidRPr="00311134" w:rsidRDefault="002A0729" w:rsidP="002A0729">
      <w:pPr>
        <w:spacing w:after="0" w:line="240" w:lineRule="auto"/>
        <w:contextualSpacing/>
        <w:rPr>
          <w:rFonts w:ascii="Palatino Linotype" w:eastAsia="Times New Roman" w:hAnsi="Palatino Linotype" w:cs="Arial"/>
          <w:sz w:val="24"/>
          <w:szCs w:val="24"/>
          <w:lang w:val="es-ES_tradnl" w:eastAsia="es-ES"/>
        </w:rPr>
      </w:pPr>
    </w:p>
    <w:p w14:paraId="06C2DD3C" w14:textId="77777777" w:rsidR="002A0729" w:rsidRPr="00311134" w:rsidRDefault="002A0729" w:rsidP="002A0729">
      <w:pPr>
        <w:numPr>
          <w:ilvl w:val="0"/>
          <w:numId w:val="2"/>
        </w:numPr>
        <w:spacing w:after="0" w:line="360" w:lineRule="auto"/>
        <w:ind w:left="0" w:right="49" w:firstLine="0"/>
        <w:contextualSpacing/>
        <w:jc w:val="both"/>
        <w:rPr>
          <w:rFonts w:ascii="Palatino Linotype" w:eastAsia="Times New Roman" w:hAnsi="Palatino Linotype" w:cs="Arial"/>
          <w:sz w:val="24"/>
          <w:szCs w:val="24"/>
          <w:lang w:val="es-ES_tradnl" w:eastAsia="es-ES"/>
        </w:rPr>
      </w:pPr>
      <w:r w:rsidRPr="00311134">
        <w:rPr>
          <w:rFonts w:ascii="Palatino Linotype" w:eastAsia="Times New Roman" w:hAnsi="Palatino Linotype" w:cs="Arial"/>
          <w:sz w:val="24"/>
          <w:szCs w:val="24"/>
          <w:lang w:val="es-ES_tradnl" w:eastAsia="es-ES"/>
        </w:rPr>
        <w:t xml:space="preserve">Es importante también señalar que, la respuesta que dará en cumplimiento a la presente resolución, </w:t>
      </w:r>
      <w:r w:rsidRPr="00311134">
        <w:rPr>
          <w:rFonts w:ascii="Palatino Linotype" w:eastAsia="Times New Roman" w:hAnsi="Palatino Linotype" w:cs="Arial"/>
          <w:b/>
          <w:sz w:val="24"/>
          <w:szCs w:val="24"/>
          <w:lang w:val="es-ES_tradnl" w:eastAsia="es-ES"/>
        </w:rPr>
        <w:t>deberá ajustarse a lo dispuesto a los criterios y precedentes que este Órgano Garante ha resuelto y aprobado,</w:t>
      </w:r>
      <w:r w:rsidRPr="00311134">
        <w:rPr>
          <w:rFonts w:ascii="Palatino Linotype" w:eastAsia="Times New Roman" w:hAnsi="Palatino Linotype" w:cs="Arial"/>
          <w:sz w:val="24"/>
          <w:szCs w:val="24"/>
          <w:lang w:val="es-ES_tradnl" w:eastAsia="es-ES"/>
        </w:rPr>
        <w:t xml:space="preserve"> es decir, por lo que constituye una alta responsabilidad del </w:t>
      </w:r>
      <w:r w:rsidRPr="00311134">
        <w:rPr>
          <w:rFonts w:ascii="Palatino Linotype" w:eastAsia="Times New Roman" w:hAnsi="Palatino Linotype" w:cs="Arial"/>
          <w:b/>
          <w:sz w:val="24"/>
          <w:szCs w:val="24"/>
          <w:lang w:val="es-ES_tradnl" w:eastAsia="es-ES"/>
        </w:rPr>
        <w:t>SUJETO OBLIGADO</w:t>
      </w:r>
      <w:r w:rsidRPr="00311134">
        <w:rPr>
          <w:rFonts w:ascii="Palatino Linotype" w:eastAsia="Times New Roman" w:hAnsi="Palatino Linotype" w:cs="Arial"/>
          <w:sz w:val="24"/>
          <w:szCs w:val="24"/>
          <w:lang w:val="es-ES_tradnl" w:eastAsia="es-ES"/>
        </w:rPr>
        <w:t xml:space="preserve"> proporcionar la </w:t>
      </w:r>
      <w:r w:rsidRPr="00311134">
        <w:rPr>
          <w:rFonts w:ascii="Palatino Linotype" w:eastAsia="Times New Roman" w:hAnsi="Palatino Linotype" w:cs="Arial"/>
          <w:sz w:val="24"/>
          <w:szCs w:val="24"/>
          <w:lang w:val="es-ES_tradnl" w:eastAsia="es-ES"/>
        </w:rPr>
        <w:lastRenderedPageBreak/>
        <w:t xml:space="preserve">información que atienda la presente, ajustándose a la normatividad establecida y a los distintos asuntos de los cuales este órgano colegiado ha conocido. </w:t>
      </w:r>
    </w:p>
    <w:p w14:paraId="7CAE091B" w14:textId="77777777" w:rsidR="002A0729" w:rsidRPr="00311134" w:rsidRDefault="002A0729" w:rsidP="002A0729">
      <w:pPr>
        <w:spacing w:after="0" w:line="240" w:lineRule="auto"/>
        <w:contextualSpacing/>
        <w:rPr>
          <w:rFonts w:ascii="Palatino Linotype" w:eastAsia="Times New Roman" w:hAnsi="Palatino Linotype" w:cs="Arial"/>
          <w:sz w:val="24"/>
          <w:szCs w:val="24"/>
          <w:lang w:val="es-ES_tradnl" w:eastAsia="es-ES"/>
        </w:rPr>
      </w:pPr>
    </w:p>
    <w:p w14:paraId="3BA0477F" w14:textId="77777777" w:rsidR="002A0729" w:rsidRPr="00311134" w:rsidRDefault="002A0729" w:rsidP="002A0729">
      <w:pPr>
        <w:numPr>
          <w:ilvl w:val="0"/>
          <w:numId w:val="2"/>
        </w:numPr>
        <w:spacing w:after="0" w:line="360" w:lineRule="auto"/>
        <w:ind w:left="0" w:right="49" w:firstLine="0"/>
        <w:contextualSpacing/>
        <w:jc w:val="both"/>
        <w:rPr>
          <w:rFonts w:ascii="Palatino Linotype" w:eastAsia="Times New Roman" w:hAnsi="Palatino Linotype" w:cs="Arial"/>
          <w:sz w:val="24"/>
          <w:szCs w:val="24"/>
          <w:lang w:val="es-ES_tradnl" w:eastAsia="es-ES"/>
        </w:rPr>
      </w:pPr>
      <w:r w:rsidRPr="00311134">
        <w:rPr>
          <w:rFonts w:ascii="Palatino Linotype" w:eastAsia="Times New Roman" w:hAnsi="Palatino Linotype" w:cs="Arial"/>
          <w:sz w:val="24"/>
          <w:szCs w:val="24"/>
          <w:lang w:val="es-ES_tradnl" w:eastAsia="es-ES"/>
        </w:rPr>
        <w:t>Por lo que tratándose del tema o temas que se requieran en las solicitudes, el sujeto obligado deberá en todo momento ajustarse además de la normatividad aplicable a los asuntos, a las resoluciones aprobadas.</w:t>
      </w:r>
    </w:p>
    <w:p w14:paraId="0EE3A230" w14:textId="77777777" w:rsidR="002A0729" w:rsidRPr="00311134" w:rsidRDefault="002A0729" w:rsidP="002A0729">
      <w:pPr>
        <w:spacing w:after="0" w:line="360" w:lineRule="auto"/>
        <w:ind w:right="49"/>
        <w:contextualSpacing/>
        <w:jc w:val="both"/>
        <w:rPr>
          <w:rFonts w:ascii="Palatino Linotype" w:eastAsia="Times New Roman" w:hAnsi="Palatino Linotype" w:cs="Arial"/>
          <w:sz w:val="24"/>
          <w:szCs w:val="24"/>
          <w:lang w:val="es-ES_tradnl" w:eastAsia="es-ES"/>
        </w:rPr>
      </w:pPr>
    </w:p>
    <w:p w14:paraId="4DD1D71D" w14:textId="77777777" w:rsidR="002A0729" w:rsidRPr="00311134"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311134">
        <w:rPr>
          <w:rFonts w:ascii="Palatino Linotype" w:eastAsiaTheme="minorEastAsia" w:hAnsi="Palatino Linotype" w:cs="Arial"/>
          <w:sz w:val="24"/>
          <w:szCs w:val="24"/>
          <w:lang w:val="es-ES" w:eastAsia="es-ES"/>
        </w:rPr>
        <w:t xml:space="preserve">En consecuencia, para responder a la solicitud de acceso a la información en cuestión el Sujeto Obligado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w:t>
      </w:r>
      <w:proofErr w:type="gramStart"/>
      <w:r w:rsidRPr="00311134">
        <w:rPr>
          <w:rFonts w:ascii="Palatino Linotype" w:eastAsiaTheme="minorEastAsia" w:hAnsi="Palatino Linotype" w:cs="Arial"/>
          <w:sz w:val="24"/>
          <w:szCs w:val="24"/>
          <w:lang w:val="es-ES" w:eastAsia="es-ES"/>
        </w:rPr>
        <w:t>área competentes</w:t>
      </w:r>
      <w:proofErr w:type="gramEnd"/>
      <w:r w:rsidRPr="00311134">
        <w:rPr>
          <w:rFonts w:ascii="Palatino Linotype" w:eastAsiaTheme="minorEastAsia" w:hAnsi="Palatino Linotype" w:cs="Arial"/>
          <w:sz w:val="24"/>
          <w:szCs w:val="24"/>
          <w:lang w:val="es-ES" w:eastAsia="es-ES"/>
        </w:rPr>
        <w:t xml:space="preserve"> que cuenten o deban tener la información, con objeto de que realicen una búsqueda exhaustiva y razonable de la información solicitada.</w:t>
      </w:r>
    </w:p>
    <w:p w14:paraId="06365EE9" w14:textId="77777777" w:rsidR="002A0729" w:rsidRPr="00311134" w:rsidRDefault="002A0729" w:rsidP="002A0729">
      <w:pPr>
        <w:spacing w:before="240" w:after="240" w:line="360" w:lineRule="auto"/>
        <w:contextualSpacing/>
        <w:jc w:val="both"/>
        <w:rPr>
          <w:rFonts w:ascii="Palatino Linotype" w:eastAsiaTheme="minorEastAsia" w:hAnsi="Palatino Linotype" w:cs="Arial"/>
          <w:sz w:val="24"/>
          <w:szCs w:val="24"/>
          <w:lang w:val="es-ES" w:eastAsia="es-ES"/>
        </w:rPr>
      </w:pPr>
    </w:p>
    <w:p w14:paraId="6EE3CF48" w14:textId="77777777" w:rsidR="002A0729" w:rsidRPr="00311134"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311134">
        <w:rPr>
          <w:rFonts w:ascii="Palatino Linotype" w:eastAsiaTheme="minorEastAsia" w:hAnsi="Palatino Linotype" w:cs="Arial"/>
          <w:sz w:val="24"/>
          <w:szCs w:val="24"/>
          <w:lang w:val="es-ES" w:eastAsia="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14:paraId="3493F7AA" w14:textId="77777777" w:rsidR="002A0729" w:rsidRPr="00311134" w:rsidRDefault="002A0729" w:rsidP="002A0729">
      <w:pPr>
        <w:spacing w:before="240" w:after="240" w:line="360" w:lineRule="auto"/>
        <w:contextualSpacing/>
        <w:jc w:val="both"/>
        <w:rPr>
          <w:rFonts w:ascii="Palatino Linotype" w:eastAsiaTheme="minorEastAsia" w:hAnsi="Palatino Linotype" w:cs="Arial"/>
          <w:sz w:val="24"/>
          <w:szCs w:val="24"/>
          <w:lang w:val="es-ES" w:eastAsia="es-ES"/>
        </w:rPr>
      </w:pPr>
    </w:p>
    <w:p w14:paraId="2B910E00" w14:textId="77777777" w:rsidR="002A0729" w:rsidRPr="00311134"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311134">
        <w:rPr>
          <w:rFonts w:ascii="Palatino Linotype" w:eastAsiaTheme="minorEastAsia" w:hAnsi="Palatino Linotype" w:cs="Arial"/>
          <w:sz w:val="24"/>
          <w:szCs w:val="24"/>
          <w:lang w:val="es-ES" w:eastAsia="es-ES"/>
        </w:rPr>
        <w:t xml:space="preserve">No obstante, también debe considerarse que aun cuando la información requerida corresponda a alguna función, facultad o competencia del Sujeto </w:t>
      </w:r>
      <w:r w:rsidRPr="00311134">
        <w:rPr>
          <w:rFonts w:ascii="Palatino Linotype" w:eastAsiaTheme="minorEastAsia" w:hAnsi="Palatino Linotype" w:cs="Arial"/>
          <w:sz w:val="24"/>
          <w:szCs w:val="24"/>
          <w:lang w:val="es-ES" w:eastAsia="es-ES"/>
        </w:rPr>
        <w:lastRenderedPageBreak/>
        <w:t>Obligado, es posible que esta información no se localice, bien porque no se haya generado o porque no se encuentre disponible, en el momento de su búsqueda.</w:t>
      </w:r>
    </w:p>
    <w:p w14:paraId="76D2D649" w14:textId="77777777" w:rsidR="002A0729" w:rsidRPr="00311134" w:rsidRDefault="002A0729" w:rsidP="002A0729">
      <w:pPr>
        <w:spacing w:after="0" w:line="240" w:lineRule="auto"/>
        <w:contextualSpacing/>
        <w:rPr>
          <w:rFonts w:ascii="Palatino Linotype" w:eastAsiaTheme="minorEastAsia" w:hAnsi="Palatino Linotype" w:cs="Arial"/>
          <w:sz w:val="24"/>
          <w:szCs w:val="24"/>
          <w:lang w:val="es-ES" w:eastAsia="es-ES"/>
        </w:rPr>
      </w:pPr>
    </w:p>
    <w:p w14:paraId="1173A8E1" w14:textId="77777777" w:rsidR="002A0729" w:rsidRPr="00311134"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311134">
        <w:rPr>
          <w:rFonts w:ascii="Palatino Linotype" w:eastAsiaTheme="minorEastAsia" w:hAnsi="Palatino Linotype" w:cs="Arial"/>
          <w:sz w:val="24"/>
          <w:szCs w:val="24"/>
          <w:lang w:val="es-ES_tradnl" w:eastAsia="es-ES"/>
        </w:rPr>
        <w:t xml:space="preserve">A diferencia de la Ley General, la Ley de Transparencia y Acceso a la Información Pública del Estado de México y Municipios establece, en su artículo </w:t>
      </w:r>
      <w:proofErr w:type="gramStart"/>
      <w:r w:rsidRPr="00311134">
        <w:rPr>
          <w:rFonts w:ascii="Palatino Linotype" w:eastAsiaTheme="minorEastAsia" w:hAnsi="Palatino Linotype" w:cs="Arial"/>
          <w:sz w:val="24"/>
          <w:szCs w:val="24"/>
          <w:lang w:val="es-ES_tradnl" w:eastAsia="es-ES"/>
        </w:rPr>
        <w:t>19,  dos</w:t>
      </w:r>
      <w:proofErr w:type="gramEnd"/>
      <w:r w:rsidRPr="00311134">
        <w:rPr>
          <w:rFonts w:ascii="Palatino Linotype" w:eastAsiaTheme="minorEastAsia" w:hAnsi="Palatino Linotype" w:cs="Arial"/>
          <w:sz w:val="24"/>
          <w:szCs w:val="24"/>
          <w:lang w:val="es-ES_tradnl" w:eastAsia="es-ES"/>
        </w:rPr>
        <w:t xml:space="preserve"> supuestos generales para proceder en el caso de información inexistente pero cuya existencia se presume por relacionarse con las facultades, competencias y funciones legales de los sujetos obligados, como a continuación se observa: </w:t>
      </w:r>
    </w:p>
    <w:p w14:paraId="1D228B0B" w14:textId="77777777" w:rsidR="002A0729" w:rsidRPr="00311134" w:rsidRDefault="002A0729" w:rsidP="002A0729">
      <w:pPr>
        <w:spacing w:before="240" w:after="240" w:line="360" w:lineRule="auto"/>
        <w:contextualSpacing/>
        <w:jc w:val="both"/>
        <w:rPr>
          <w:rFonts w:ascii="Palatino Linotype" w:eastAsiaTheme="minorEastAsia" w:hAnsi="Palatino Linotype" w:cs="Arial"/>
          <w:sz w:val="24"/>
          <w:szCs w:val="24"/>
          <w:lang w:val="es-ES_tradnl" w:eastAsia="es-ES"/>
        </w:rPr>
      </w:pPr>
    </w:p>
    <w:p w14:paraId="513CED87" w14:textId="77777777" w:rsidR="002A0729" w:rsidRPr="00311134" w:rsidRDefault="002A0729" w:rsidP="002A072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311134">
        <w:rPr>
          <w:rFonts w:ascii="Palatino Linotype" w:eastAsiaTheme="minorEastAsia" w:hAnsi="Palatino Linotype" w:cs="Arial"/>
          <w:i/>
          <w:sz w:val="24"/>
          <w:szCs w:val="24"/>
          <w:lang w:val="es-ES_tradnl" w:eastAsia="es-ES"/>
        </w:rPr>
        <w:t>“</w:t>
      </w:r>
      <w:r w:rsidRPr="00311134">
        <w:rPr>
          <w:rFonts w:ascii="Palatino Linotype" w:eastAsiaTheme="minorEastAsia" w:hAnsi="Palatino Linotype" w:cs="Arial"/>
          <w:b/>
          <w:i/>
          <w:sz w:val="24"/>
          <w:szCs w:val="24"/>
          <w:lang w:val="es-ES_tradnl" w:eastAsia="es-ES"/>
        </w:rPr>
        <w:t>Artículo 19.</w:t>
      </w:r>
      <w:r w:rsidRPr="00311134">
        <w:rPr>
          <w:rFonts w:ascii="Palatino Linotype" w:eastAsiaTheme="minorEastAsia" w:hAnsi="Palatino Linotype" w:cs="Arial"/>
          <w:i/>
          <w:sz w:val="24"/>
          <w:szCs w:val="24"/>
          <w:lang w:val="es-ES_tradnl" w:eastAsia="es-ES"/>
        </w:rPr>
        <w:t xml:space="preserve"> Se presume que la información debe existir si se refiere a las facultades, competencias y funciones que los ordenamientos jurídicos aplicables otorgan a los sujetos obligados.</w:t>
      </w:r>
    </w:p>
    <w:p w14:paraId="2971274A" w14:textId="77777777" w:rsidR="002A0729" w:rsidRPr="00311134" w:rsidRDefault="002A0729" w:rsidP="002A072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14:paraId="74FD1427" w14:textId="77777777" w:rsidR="002A0729" w:rsidRPr="00311134" w:rsidRDefault="002A0729" w:rsidP="002A072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311134">
        <w:rPr>
          <w:rFonts w:ascii="Palatino Linotype" w:eastAsiaTheme="minorEastAsia" w:hAnsi="Palatino Linotype" w:cs="Arial"/>
          <w:i/>
          <w:sz w:val="24"/>
          <w:szCs w:val="24"/>
          <w:lang w:val="es-ES_tradnl" w:eastAsia="es-ES"/>
        </w:rPr>
        <w:t xml:space="preserve"> En los casos en que ciertas facultades, competencias o funciones no se hayan ejercido, se debe motivar la respuesta en función de las causas que motiven tal circunstancia. </w:t>
      </w:r>
    </w:p>
    <w:p w14:paraId="2BFB06F1" w14:textId="77777777" w:rsidR="002A0729" w:rsidRPr="00311134" w:rsidRDefault="002A0729" w:rsidP="002A072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14:paraId="58461F3F" w14:textId="77777777" w:rsidR="002A0729" w:rsidRPr="00311134" w:rsidRDefault="002A0729" w:rsidP="002A072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311134">
        <w:rPr>
          <w:rFonts w:ascii="Palatino Linotype" w:eastAsiaTheme="minorEastAsia" w:hAnsi="Palatino Linotype" w:cs="Arial"/>
          <w:i/>
          <w:sz w:val="24"/>
          <w:szCs w:val="24"/>
          <w:lang w:val="es-ES_tradnl"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1529899C" w14:textId="77777777" w:rsidR="002A0729" w:rsidRPr="00311134" w:rsidRDefault="002A0729" w:rsidP="002A0729">
      <w:pPr>
        <w:spacing w:after="0" w:line="240" w:lineRule="auto"/>
        <w:rPr>
          <w:rFonts w:ascii="Palatino Linotype" w:eastAsiaTheme="minorEastAsia" w:hAnsi="Palatino Linotype" w:cs="Arial"/>
          <w:sz w:val="24"/>
          <w:szCs w:val="24"/>
          <w:lang w:val="es-ES_tradnl" w:eastAsia="es-ES"/>
        </w:rPr>
      </w:pPr>
    </w:p>
    <w:p w14:paraId="7590D15A" w14:textId="77777777" w:rsidR="002A0729" w:rsidRPr="00311134"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311134">
        <w:rPr>
          <w:rFonts w:ascii="Palatino Linotype" w:eastAsiaTheme="minorEastAsia" w:hAnsi="Palatino Linotype" w:cs="Arial"/>
          <w:sz w:val="24"/>
          <w:szCs w:val="24"/>
          <w:lang w:val="es-ES_tradnl" w:eastAsia="es-ES"/>
        </w:rPr>
        <w:t xml:space="preserve">El primer supuesto, que corresponde a lo señalado en su segundo párrafo, alude a actos no realizados y contemplados en alguna hipótesis jurídica: </w:t>
      </w:r>
    </w:p>
    <w:p w14:paraId="4FBC65ED" w14:textId="77777777" w:rsidR="002A0729" w:rsidRPr="00311134" w:rsidRDefault="002A0729" w:rsidP="002A0729">
      <w:pPr>
        <w:spacing w:before="240" w:after="240" w:line="360" w:lineRule="auto"/>
        <w:ind w:right="567"/>
        <w:contextualSpacing/>
        <w:jc w:val="both"/>
        <w:rPr>
          <w:rFonts w:ascii="Palatino Linotype" w:eastAsiaTheme="minorEastAsia" w:hAnsi="Palatino Linotype" w:cs="Arial"/>
          <w:sz w:val="24"/>
          <w:szCs w:val="24"/>
          <w:lang w:val="es-ES_tradnl" w:eastAsia="es-ES"/>
        </w:rPr>
      </w:pPr>
    </w:p>
    <w:p w14:paraId="099F153C" w14:textId="77777777" w:rsidR="002A0729" w:rsidRPr="00311134" w:rsidRDefault="002A0729" w:rsidP="002A072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311134">
        <w:rPr>
          <w:rFonts w:ascii="Palatino Linotype" w:eastAsiaTheme="minorEastAsia" w:hAnsi="Palatino Linotype" w:cs="Arial"/>
          <w:sz w:val="24"/>
          <w:szCs w:val="24"/>
          <w:lang w:val="es-ES_tradnl" w:eastAsia="es-ES"/>
        </w:rPr>
        <w:t xml:space="preserve">Cuya realización dependa de que un tercero demande la emisión de un acto de autoridad, la expedición de una licencia, por ejemplo; </w:t>
      </w:r>
    </w:p>
    <w:p w14:paraId="36FE53FF" w14:textId="77777777" w:rsidR="002A0729" w:rsidRPr="00311134" w:rsidRDefault="002A0729" w:rsidP="002A072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311134">
        <w:rPr>
          <w:rFonts w:ascii="Palatino Linotype" w:eastAsiaTheme="minorEastAsia" w:hAnsi="Palatino Linotype" w:cs="Arial"/>
          <w:sz w:val="24"/>
          <w:szCs w:val="24"/>
          <w:lang w:val="es-ES_tradnl" w:eastAsia="es-ES"/>
        </w:rPr>
        <w:t>De un acontecimiento de realización probable, la Cuenta Pública correspondiente a un ejercicio fiscal en curso; o</w:t>
      </w:r>
    </w:p>
    <w:p w14:paraId="55E93620" w14:textId="77777777" w:rsidR="002A0729" w:rsidRPr="00311134" w:rsidRDefault="002A0729" w:rsidP="002A072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311134">
        <w:rPr>
          <w:rFonts w:ascii="Palatino Linotype" w:eastAsiaTheme="minorEastAsia" w:hAnsi="Palatino Linotype" w:cs="Arial"/>
          <w:sz w:val="24"/>
          <w:szCs w:val="24"/>
          <w:lang w:val="es-ES_tradnl" w:eastAsia="es-ES"/>
        </w:rPr>
        <w:t>Una facultad potestativa, la firma de convenio de colaboración.</w:t>
      </w:r>
    </w:p>
    <w:p w14:paraId="6ECE5751" w14:textId="77777777" w:rsidR="002A0729" w:rsidRPr="00311134" w:rsidRDefault="002A0729" w:rsidP="002A0729">
      <w:pPr>
        <w:spacing w:before="240" w:after="240" w:line="360" w:lineRule="auto"/>
        <w:ind w:right="709"/>
        <w:contextualSpacing/>
        <w:jc w:val="both"/>
        <w:rPr>
          <w:rFonts w:ascii="Palatino Linotype" w:eastAsiaTheme="minorEastAsia" w:hAnsi="Palatino Linotype" w:cs="Arial"/>
          <w:sz w:val="24"/>
          <w:szCs w:val="24"/>
          <w:lang w:val="es-ES_tradnl" w:eastAsia="es-ES"/>
        </w:rPr>
      </w:pPr>
    </w:p>
    <w:p w14:paraId="7CF8BBA1" w14:textId="77777777" w:rsidR="002A0729" w:rsidRPr="00311134"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311134">
        <w:rPr>
          <w:rFonts w:ascii="Palatino Linotype" w:eastAsiaTheme="minorEastAsia" w:hAnsi="Palatino Linotype" w:cs="Arial"/>
          <w:sz w:val="24"/>
          <w:szCs w:val="24"/>
          <w:lang w:val="es-ES_tradnl" w:eastAsia="es-ES"/>
        </w:rPr>
        <w:t xml:space="preserve"> En estos casos, el Sujeto Obligado, al emitir su respuesta o cumplir con una resolución emitida por </w:t>
      </w:r>
      <w:proofErr w:type="gramStart"/>
      <w:r w:rsidRPr="00311134">
        <w:rPr>
          <w:rFonts w:ascii="Palatino Linotype" w:eastAsiaTheme="minorEastAsia" w:hAnsi="Palatino Linotype" w:cs="Arial"/>
          <w:sz w:val="24"/>
          <w:szCs w:val="24"/>
          <w:lang w:val="es-ES_tradnl" w:eastAsia="es-ES"/>
        </w:rPr>
        <w:t>éste</w:t>
      </w:r>
      <w:proofErr w:type="gramEnd"/>
      <w:r w:rsidRPr="00311134">
        <w:rPr>
          <w:rFonts w:ascii="Palatino Linotype" w:eastAsiaTheme="minorEastAsia" w:hAnsi="Palatino Linotype" w:cs="Arial"/>
          <w:sz w:val="24"/>
          <w:szCs w:val="24"/>
          <w:lang w:val="es-ES_tradnl" w:eastAsia="es-ES"/>
        </w:rPr>
        <w:t xml:space="preserve"> órgano garante, deberá manifestar, de manera precisa y clara, las razones que expliquen las causas por las que no se ha realizado el acto de autoridad y, en consecuencia, no se ha documentado decisión alguna.</w:t>
      </w:r>
    </w:p>
    <w:p w14:paraId="6D42FD68" w14:textId="77777777" w:rsidR="002A0729" w:rsidRPr="00311134" w:rsidRDefault="002A0729" w:rsidP="002A0729">
      <w:pPr>
        <w:spacing w:before="240" w:after="240" w:line="360" w:lineRule="auto"/>
        <w:contextualSpacing/>
        <w:jc w:val="both"/>
        <w:rPr>
          <w:rFonts w:ascii="Palatino Linotype" w:eastAsiaTheme="minorEastAsia" w:hAnsi="Palatino Linotype" w:cs="Arial"/>
          <w:sz w:val="24"/>
          <w:szCs w:val="24"/>
          <w:lang w:val="es-ES_tradnl" w:eastAsia="es-ES"/>
        </w:rPr>
      </w:pPr>
    </w:p>
    <w:p w14:paraId="3E006A9A" w14:textId="77777777" w:rsidR="002A0729" w:rsidRPr="00311134"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311134">
        <w:rPr>
          <w:rFonts w:ascii="Palatino Linotype" w:eastAsiaTheme="minorEastAsia" w:hAnsi="Palatino Linotype" w:cs="Arial"/>
          <w:sz w:val="24"/>
          <w:szCs w:val="24"/>
          <w:lang w:val="es-ES_tradnl" w:eastAsia="es-ES"/>
        </w:rPr>
        <w:t xml:space="preserve">El segundo supuesto, que corresponde a lo señalado en su último párrafo del artículo antes referido, alude a: </w:t>
      </w:r>
    </w:p>
    <w:p w14:paraId="31067E79" w14:textId="77777777" w:rsidR="002A0729" w:rsidRPr="00311134" w:rsidRDefault="002A0729" w:rsidP="002A0729">
      <w:pPr>
        <w:spacing w:after="0" w:line="240" w:lineRule="auto"/>
        <w:ind w:left="720"/>
        <w:contextualSpacing/>
        <w:rPr>
          <w:rFonts w:ascii="Palatino Linotype" w:eastAsiaTheme="minorEastAsia" w:hAnsi="Palatino Linotype" w:cs="Arial"/>
          <w:sz w:val="24"/>
          <w:szCs w:val="24"/>
          <w:lang w:val="es-ES_tradnl" w:eastAsia="es-ES"/>
        </w:rPr>
      </w:pPr>
    </w:p>
    <w:p w14:paraId="612EAA58" w14:textId="77777777" w:rsidR="002A0729" w:rsidRPr="00311134" w:rsidRDefault="002A0729" w:rsidP="002A072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311134">
        <w:rPr>
          <w:rFonts w:ascii="Palatino Linotype" w:eastAsiaTheme="minorEastAsia" w:hAnsi="Palatino Linotype" w:cs="Arial"/>
          <w:sz w:val="24"/>
          <w:szCs w:val="24"/>
          <w:lang w:val="es-ES_tradnl" w:eastAsia="es-ES"/>
        </w:rPr>
        <w:t xml:space="preserve">1.- Actos realizados sobre los cuales: </w:t>
      </w:r>
    </w:p>
    <w:p w14:paraId="5649C942" w14:textId="77777777" w:rsidR="002A0729" w:rsidRPr="00311134" w:rsidRDefault="002A0729" w:rsidP="002A0729">
      <w:pPr>
        <w:numPr>
          <w:ilvl w:val="0"/>
          <w:numId w:val="19"/>
        </w:num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311134">
        <w:rPr>
          <w:rFonts w:ascii="Palatino Linotype" w:eastAsiaTheme="minorEastAsia" w:hAnsi="Palatino Linotype" w:cs="Arial"/>
          <w:sz w:val="24"/>
          <w:szCs w:val="24"/>
          <w:lang w:val="es-ES_tradnl" w:eastAsia="es-ES"/>
        </w:rPr>
        <w:t xml:space="preserve">No se generó, poseyó o administró el documento que registre la información solicitada; </w:t>
      </w:r>
    </w:p>
    <w:p w14:paraId="67BADA44" w14:textId="77777777" w:rsidR="002A0729" w:rsidRPr="00311134" w:rsidRDefault="002A0729" w:rsidP="002A072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311134">
        <w:rPr>
          <w:rFonts w:ascii="Palatino Linotype" w:eastAsiaTheme="minorEastAsia" w:hAnsi="Palatino Linotype" w:cs="Arial"/>
          <w:sz w:val="24"/>
          <w:szCs w:val="24"/>
          <w:lang w:val="es-ES_tradnl" w:eastAsia="es-ES"/>
        </w:rPr>
        <w:t>b) Habiendo sido generada, poseída o administrada, no se cuenta con la información solicitada.</w:t>
      </w:r>
    </w:p>
    <w:p w14:paraId="0654551F" w14:textId="77777777" w:rsidR="002A0729" w:rsidRPr="00311134" w:rsidRDefault="002A0729" w:rsidP="002A0729">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r w:rsidRPr="00311134">
        <w:rPr>
          <w:rFonts w:ascii="Palatino Linotype" w:eastAsiaTheme="minorEastAsia" w:hAnsi="Palatino Linotype" w:cs="Arial"/>
          <w:sz w:val="24"/>
          <w:szCs w:val="24"/>
          <w:lang w:val="es-ES_tradnl" w:eastAsia="es-ES"/>
        </w:rPr>
        <w:t xml:space="preserve">2.- El sujeto obligado fue omiso en el ejercicio de una facultad, competencia o atribución inexcusable. </w:t>
      </w:r>
    </w:p>
    <w:p w14:paraId="6C5247BF" w14:textId="77777777" w:rsidR="002A0729" w:rsidRPr="00311134" w:rsidRDefault="002A0729" w:rsidP="002A0729">
      <w:pPr>
        <w:spacing w:before="240" w:after="240" w:line="360" w:lineRule="auto"/>
        <w:contextualSpacing/>
        <w:jc w:val="both"/>
        <w:rPr>
          <w:rFonts w:ascii="Palatino Linotype" w:eastAsiaTheme="minorEastAsia" w:hAnsi="Palatino Linotype" w:cs="Arial"/>
          <w:sz w:val="24"/>
          <w:szCs w:val="24"/>
          <w:lang w:val="es-ES_tradnl" w:eastAsia="es-ES"/>
        </w:rPr>
      </w:pPr>
    </w:p>
    <w:p w14:paraId="2B976126" w14:textId="77777777" w:rsidR="002A0729" w:rsidRPr="00311134"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311134">
        <w:rPr>
          <w:rFonts w:ascii="Palatino Linotype" w:eastAsiaTheme="minorEastAsia" w:hAnsi="Palatino Linotype" w:cs="Arial"/>
          <w:sz w:val="24"/>
          <w:szCs w:val="24"/>
          <w:lang w:val="es-ES_tradnl" w:eastAsia="es-ES"/>
        </w:rPr>
        <w:lastRenderedPageBreak/>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14:paraId="6976C4E5" w14:textId="77777777" w:rsidR="002A0729" w:rsidRPr="00311134" w:rsidRDefault="002A0729" w:rsidP="002A0729">
      <w:pPr>
        <w:spacing w:after="0" w:line="240" w:lineRule="auto"/>
        <w:contextualSpacing/>
        <w:rPr>
          <w:rFonts w:ascii="Palatino Linotype" w:eastAsiaTheme="minorEastAsia" w:hAnsi="Palatino Linotype" w:cs="Arial"/>
          <w:sz w:val="24"/>
          <w:szCs w:val="24"/>
          <w:lang w:val="es-ES_tradnl" w:eastAsia="es-ES"/>
        </w:rPr>
      </w:pPr>
    </w:p>
    <w:p w14:paraId="0C6C7A15" w14:textId="77777777" w:rsidR="002A0729" w:rsidRPr="00311134" w:rsidRDefault="002A0729" w:rsidP="002A0729">
      <w:pPr>
        <w:numPr>
          <w:ilvl w:val="0"/>
          <w:numId w:val="2"/>
        </w:numPr>
        <w:spacing w:after="0" w:line="360" w:lineRule="auto"/>
        <w:ind w:left="0" w:right="49" w:firstLine="0"/>
        <w:contextualSpacing/>
        <w:jc w:val="both"/>
        <w:rPr>
          <w:rFonts w:ascii="Palatino Linotype" w:eastAsia="Times New Roman" w:hAnsi="Palatino Linotype" w:cs="Arial"/>
          <w:sz w:val="24"/>
          <w:szCs w:val="24"/>
          <w:lang w:val="es-ES_tradnl" w:eastAsia="es-ES"/>
        </w:rPr>
      </w:pPr>
      <w:r w:rsidRPr="00311134">
        <w:rPr>
          <w:rFonts w:ascii="Palatino Linotype" w:eastAsiaTheme="minorEastAsia" w:hAnsi="Palatino Linotype" w:cs="Arial"/>
          <w:sz w:val="24"/>
          <w:szCs w:val="24"/>
          <w:lang w:val="es-ES_tradnl" w:eastAsia="es-ES"/>
        </w:rPr>
        <w:t xml:space="preserve">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311134">
        <w:rPr>
          <w:rFonts w:ascii="Palatino Linotype" w:eastAsiaTheme="minorEastAsia" w:hAnsi="Palatino Linotype" w:cs="Arial"/>
          <w:b/>
          <w:sz w:val="24"/>
          <w:szCs w:val="24"/>
          <w:lang w:val="es-ES_tradnl" w:eastAsia="es-ES"/>
        </w:rPr>
        <w:t>de no localizar la información que debía tener, procediendo según lo refieren los párrafos segundo o tercero del artículo 19 de la Ley de Transparencia y Acceso a la Información Pública</w:t>
      </w:r>
      <w:r w:rsidRPr="00311134">
        <w:rPr>
          <w:rFonts w:ascii="Palatino Linotype" w:eastAsiaTheme="minorEastAsia" w:hAnsi="Palatino Linotype" w:cs="Arial"/>
          <w:sz w:val="24"/>
          <w:szCs w:val="24"/>
          <w:lang w:val="es-ES_tradnl" w:eastAsia="es-ES"/>
        </w:rPr>
        <w:t>, pero emitiendo una respuesta.</w:t>
      </w:r>
    </w:p>
    <w:p w14:paraId="389438E4" w14:textId="77777777" w:rsidR="002A0729" w:rsidRPr="00311134" w:rsidRDefault="002A0729" w:rsidP="002A0729">
      <w:pPr>
        <w:spacing w:after="0" w:line="360" w:lineRule="auto"/>
        <w:ind w:right="49"/>
        <w:contextualSpacing/>
        <w:jc w:val="both"/>
        <w:rPr>
          <w:rFonts w:ascii="Palatino Linotype" w:eastAsia="Times New Roman" w:hAnsi="Palatino Linotype" w:cs="Arial"/>
          <w:sz w:val="24"/>
          <w:szCs w:val="24"/>
          <w:lang w:val="es-ES_tradnl" w:eastAsia="es-ES"/>
        </w:rPr>
      </w:pPr>
    </w:p>
    <w:p w14:paraId="295764B0" w14:textId="77777777" w:rsidR="002A0729" w:rsidRPr="00311134" w:rsidRDefault="002A0729" w:rsidP="002A0729">
      <w:pPr>
        <w:keepNext/>
        <w:keepLines/>
        <w:spacing w:before="40" w:after="0"/>
        <w:outlineLvl w:val="1"/>
        <w:rPr>
          <w:rFonts w:ascii="Palatino Linotype" w:eastAsia="Times New Roman" w:hAnsi="Palatino Linotype" w:cstheme="majorBidi"/>
          <w:b/>
          <w:sz w:val="24"/>
          <w:szCs w:val="24"/>
        </w:rPr>
      </w:pPr>
      <w:bookmarkStart w:id="35" w:name="_Toc524344194"/>
      <w:bookmarkStart w:id="36" w:name="_Toc526271199"/>
      <w:bookmarkStart w:id="37" w:name="_Toc536105846"/>
      <w:bookmarkStart w:id="38" w:name="_Toc536106973"/>
      <w:bookmarkStart w:id="39" w:name="_Toc71234382"/>
      <w:bookmarkStart w:id="40" w:name="_Toc71239560"/>
      <w:r w:rsidRPr="00311134">
        <w:rPr>
          <w:rFonts w:ascii="Palatino Linotype" w:eastAsia="Times New Roman" w:hAnsi="Palatino Linotype" w:cstheme="majorBidi"/>
          <w:b/>
          <w:sz w:val="24"/>
          <w:szCs w:val="24"/>
        </w:rPr>
        <w:t>IV. Análisis al que debe someterse la información antes de su entrega.</w:t>
      </w:r>
      <w:bookmarkEnd w:id="35"/>
      <w:bookmarkEnd w:id="36"/>
      <w:bookmarkEnd w:id="37"/>
      <w:bookmarkEnd w:id="38"/>
      <w:bookmarkEnd w:id="39"/>
      <w:bookmarkEnd w:id="40"/>
    </w:p>
    <w:p w14:paraId="18BE6FF5" w14:textId="77777777" w:rsidR="002A0729" w:rsidRPr="00311134" w:rsidRDefault="002A0729" w:rsidP="002A0729">
      <w:pPr>
        <w:spacing w:after="0" w:line="360" w:lineRule="auto"/>
        <w:ind w:right="49"/>
        <w:contextualSpacing/>
        <w:jc w:val="both"/>
        <w:rPr>
          <w:rFonts w:ascii="Palatino Linotype" w:eastAsia="Times New Roman" w:hAnsi="Palatino Linotype" w:cs="Arial"/>
          <w:sz w:val="24"/>
          <w:szCs w:val="24"/>
          <w:lang w:val="es-ES_tradnl" w:eastAsia="es-ES"/>
        </w:rPr>
      </w:pPr>
    </w:p>
    <w:p w14:paraId="5CD9D06F" w14:textId="77777777" w:rsidR="002A0729" w:rsidRPr="00311134"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311134">
        <w:rPr>
          <w:rFonts w:ascii="Palatino Linotype" w:eastAsiaTheme="minorEastAsia" w:hAnsi="Palatino Linotype" w:cs="Arial"/>
          <w:sz w:val="24"/>
          <w:szCs w:val="24"/>
          <w:lang w:val="es-ES" w:eastAsia="es-ES"/>
        </w:rPr>
        <w:t xml:space="preserve">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w:t>
      </w:r>
      <w:r w:rsidRPr="00311134">
        <w:rPr>
          <w:rFonts w:ascii="Palatino Linotype" w:eastAsiaTheme="minorEastAsia" w:hAnsi="Palatino Linotype" w:cs="Arial"/>
          <w:sz w:val="24"/>
          <w:szCs w:val="24"/>
          <w:lang w:val="es-ES" w:eastAsia="es-ES"/>
        </w:rPr>
        <w:lastRenderedPageBreak/>
        <w:t>cualquier restricción debe de estar sujeta a un sistema rígido de excepciones, en el que los Sujetos Obligados deben fundamentar y argumentar las causas de interés público que se ponen en riesgo al liberarse la información.</w:t>
      </w:r>
    </w:p>
    <w:p w14:paraId="2B1E28A3" w14:textId="77777777" w:rsidR="002A0729" w:rsidRPr="00311134" w:rsidRDefault="002A0729" w:rsidP="002A0729">
      <w:pPr>
        <w:spacing w:before="240" w:after="240" w:line="360" w:lineRule="auto"/>
        <w:contextualSpacing/>
        <w:jc w:val="both"/>
        <w:rPr>
          <w:rFonts w:ascii="Palatino Linotype" w:eastAsiaTheme="minorEastAsia" w:hAnsi="Palatino Linotype" w:cs="Arial"/>
          <w:sz w:val="24"/>
          <w:szCs w:val="24"/>
          <w:lang w:val="es-ES" w:eastAsia="es-ES"/>
        </w:rPr>
      </w:pPr>
    </w:p>
    <w:p w14:paraId="3F09C7C9" w14:textId="77777777" w:rsidR="002A0729" w:rsidRPr="00311134"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311134">
        <w:rPr>
          <w:rFonts w:ascii="Palatino Linotype" w:eastAsiaTheme="minorEastAsia" w:hAnsi="Palatino Linotype" w:cs="Arial"/>
          <w:sz w:val="24"/>
          <w:szCs w:val="24"/>
          <w:lang w:val="es-ES" w:eastAsia="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14:paraId="75424A4D" w14:textId="77777777" w:rsidR="002A0729" w:rsidRPr="00311134" w:rsidRDefault="002A0729" w:rsidP="002A0729">
      <w:pPr>
        <w:spacing w:before="240" w:after="240" w:line="360" w:lineRule="auto"/>
        <w:contextualSpacing/>
        <w:jc w:val="both"/>
        <w:rPr>
          <w:rFonts w:ascii="Palatino Linotype" w:eastAsiaTheme="minorEastAsia" w:hAnsi="Palatino Linotype" w:cs="Arial"/>
          <w:sz w:val="24"/>
          <w:szCs w:val="24"/>
          <w:lang w:val="es-ES" w:eastAsia="es-ES"/>
        </w:rPr>
      </w:pPr>
    </w:p>
    <w:p w14:paraId="0B29557A" w14:textId="77777777" w:rsidR="002A0729" w:rsidRPr="00311134" w:rsidRDefault="002A0729" w:rsidP="002A0729">
      <w:pPr>
        <w:spacing w:after="0" w:line="360" w:lineRule="auto"/>
        <w:ind w:left="851" w:right="618"/>
        <w:contextualSpacing/>
        <w:jc w:val="both"/>
        <w:rPr>
          <w:rFonts w:ascii="Palatino Linotype" w:eastAsiaTheme="minorEastAsia" w:hAnsi="Palatino Linotype" w:cs="Arial"/>
          <w:i/>
          <w:lang w:eastAsia="es-ES"/>
        </w:rPr>
      </w:pPr>
      <w:r w:rsidRPr="00311134">
        <w:rPr>
          <w:rFonts w:ascii="Palatino Linotype" w:eastAsiaTheme="minorEastAsia" w:hAnsi="Palatino Linotype" w:cs="Arial"/>
          <w:b/>
          <w:i/>
          <w:lang w:eastAsia="es-ES"/>
        </w:rPr>
        <w:t>“Artículo 4.</w:t>
      </w:r>
      <w:r w:rsidRPr="00311134">
        <w:rPr>
          <w:rFonts w:ascii="Palatino Linotype" w:eastAsiaTheme="minorEastAsia" w:hAnsi="Palatino Linotype" w:cs="Arial"/>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4BC0D334" w14:textId="77777777" w:rsidR="002A0729" w:rsidRPr="00311134" w:rsidRDefault="002A0729" w:rsidP="002A0729">
      <w:pPr>
        <w:spacing w:after="0" w:line="360" w:lineRule="auto"/>
        <w:ind w:left="851" w:right="618"/>
        <w:contextualSpacing/>
        <w:jc w:val="both"/>
        <w:rPr>
          <w:rFonts w:ascii="Palatino Linotype" w:eastAsiaTheme="minorEastAsia" w:hAnsi="Palatino Linotype" w:cs="Arial"/>
          <w:i/>
          <w:lang w:eastAsia="es-ES"/>
        </w:rPr>
      </w:pPr>
      <w:r w:rsidRPr="00311134">
        <w:rPr>
          <w:rFonts w:ascii="Palatino Linotype" w:eastAsiaTheme="minorEastAsia" w:hAnsi="Palatino Linotype" w:cs="Arial"/>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F736056" w14:textId="77777777" w:rsidR="002A0729" w:rsidRPr="00311134" w:rsidRDefault="002A0729" w:rsidP="002A0729">
      <w:pPr>
        <w:spacing w:after="0" w:line="360" w:lineRule="auto"/>
        <w:ind w:left="851" w:right="618"/>
        <w:contextualSpacing/>
        <w:jc w:val="both"/>
        <w:rPr>
          <w:rFonts w:ascii="Palatino Linotype" w:eastAsiaTheme="minorEastAsia" w:hAnsi="Palatino Linotype" w:cs="Arial"/>
          <w:i/>
          <w:lang w:eastAsia="es-ES"/>
        </w:rPr>
      </w:pPr>
      <w:r w:rsidRPr="00311134">
        <w:rPr>
          <w:rFonts w:ascii="Palatino Linotype" w:eastAsiaTheme="minorEastAsia" w:hAnsi="Palatino Linotype" w:cs="Arial"/>
          <w:i/>
          <w:lang w:eastAsia="es-ES"/>
        </w:rPr>
        <w:t>Los sujetos obligados deben poner en práctica, políticas y programas de acceso a la información que se apeguen a criterios de publicidad, veracidad, oportunidad, precisión y suficiencia en beneficio de los solicitantes.</w:t>
      </w:r>
    </w:p>
    <w:p w14:paraId="4843930A" w14:textId="77777777" w:rsidR="002A0729" w:rsidRPr="00311134" w:rsidRDefault="002A0729" w:rsidP="002A0729">
      <w:pPr>
        <w:spacing w:after="0" w:line="360" w:lineRule="auto"/>
        <w:ind w:left="851" w:right="618"/>
        <w:contextualSpacing/>
        <w:jc w:val="both"/>
        <w:rPr>
          <w:rFonts w:ascii="Palatino Linotype" w:eastAsiaTheme="minorEastAsia" w:hAnsi="Palatino Linotype" w:cs="Arial"/>
          <w:i/>
          <w:lang w:eastAsia="es-ES"/>
        </w:rPr>
      </w:pPr>
      <w:r w:rsidRPr="00311134">
        <w:rPr>
          <w:rFonts w:ascii="Palatino Linotype" w:eastAsiaTheme="minorEastAsia" w:hAnsi="Palatino Linotype" w:cs="Arial"/>
          <w:i/>
          <w:lang w:eastAsia="es-ES"/>
        </w:rPr>
        <w:lastRenderedPageBreak/>
        <w:t>...”</w:t>
      </w:r>
    </w:p>
    <w:p w14:paraId="636CD1A1" w14:textId="77777777" w:rsidR="002A0729" w:rsidRPr="00311134" w:rsidRDefault="002A0729" w:rsidP="002A0729">
      <w:pPr>
        <w:spacing w:after="0" w:line="360" w:lineRule="auto"/>
        <w:ind w:left="851" w:right="618"/>
        <w:contextualSpacing/>
        <w:jc w:val="both"/>
        <w:rPr>
          <w:rFonts w:ascii="Palatino Linotype" w:eastAsiaTheme="minorEastAsia" w:hAnsi="Palatino Linotype" w:cs="Arial"/>
          <w:i/>
          <w:lang w:eastAsia="es-ES"/>
        </w:rPr>
      </w:pPr>
    </w:p>
    <w:p w14:paraId="60B2F603" w14:textId="77777777" w:rsidR="002A0729" w:rsidRPr="00311134" w:rsidRDefault="002A0729" w:rsidP="002A0729">
      <w:pPr>
        <w:spacing w:after="0" w:line="360" w:lineRule="auto"/>
        <w:ind w:left="851" w:right="618"/>
        <w:contextualSpacing/>
        <w:jc w:val="both"/>
        <w:rPr>
          <w:rFonts w:ascii="Palatino Linotype" w:eastAsiaTheme="minorEastAsia" w:hAnsi="Palatino Linotype" w:cs="Arial"/>
          <w:i/>
          <w:lang w:eastAsia="es-ES"/>
        </w:rPr>
      </w:pPr>
      <w:r w:rsidRPr="00311134">
        <w:rPr>
          <w:rFonts w:ascii="Palatino Linotype" w:eastAsiaTheme="minorEastAsia" w:hAnsi="Palatino Linotype" w:cs="Arial"/>
          <w:i/>
          <w:lang w:eastAsia="es-ES"/>
        </w:rPr>
        <w:t>“</w:t>
      </w:r>
      <w:r w:rsidRPr="00311134">
        <w:rPr>
          <w:rFonts w:ascii="Palatino Linotype" w:eastAsiaTheme="minorEastAsia" w:hAnsi="Palatino Linotype" w:cs="Arial"/>
          <w:b/>
          <w:i/>
          <w:lang w:eastAsia="es-ES"/>
        </w:rPr>
        <w:t>Artículo 122.</w:t>
      </w:r>
      <w:r w:rsidRPr="00311134">
        <w:rPr>
          <w:rFonts w:ascii="Palatino Linotype" w:eastAsiaTheme="minorEastAsia" w:hAnsi="Palatino Linotype" w:cs="Arial"/>
          <w:i/>
          <w:lang w:eastAsia="es-ES"/>
        </w:rPr>
        <w:t xml:space="preserve"> La clasificación es el proceso mediante el cual el sujeto obligado determina que la información en su poder </w:t>
      </w:r>
      <w:proofErr w:type="spellStart"/>
      <w:r w:rsidRPr="00311134">
        <w:rPr>
          <w:rFonts w:ascii="Palatino Linotype" w:eastAsiaTheme="minorEastAsia" w:hAnsi="Palatino Linotype" w:cs="Arial"/>
          <w:i/>
          <w:lang w:eastAsia="es-ES"/>
        </w:rPr>
        <w:t>actualiza</w:t>
      </w:r>
      <w:proofErr w:type="spellEnd"/>
      <w:r w:rsidRPr="00311134">
        <w:rPr>
          <w:rFonts w:ascii="Palatino Linotype" w:eastAsiaTheme="minorEastAsia" w:hAnsi="Palatino Linotype" w:cs="Arial"/>
          <w:i/>
          <w:lang w:eastAsia="es-ES"/>
        </w:rPr>
        <w:t xml:space="preserve"> alguno de los supuestos de reserva o confidencialidad, de conformidad con lo dispuesto en el presente título.</w:t>
      </w:r>
    </w:p>
    <w:p w14:paraId="4C94B9D7" w14:textId="77777777" w:rsidR="002A0729" w:rsidRPr="00311134" w:rsidRDefault="002A0729" w:rsidP="002A0729">
      <w:pPr>
        <w:spacing w:after="0" w:line="360" w:lineRule="auto"/>
        <w:ind w:left="851" w:right="618"/>
        <w:contextualSpacing/>
        <w:jc w:val="both"/>
        <w:rPr>
          <w:rFonts w:ascii="Palatino Linotype" w:eastAsiaTheme="minorEastAsia" w:hAnsi="Palatino Linotype" w:cs="Arial"/>
          <w:i/>
          <w:lang w:eastAsia="es-ES"/>
        </w:rPr>
      </w:pPr>
      <w:r w:rsidRPr="00311134">
        <w:rPr>
          <w:rFonts w:ascii="Palatino Linotype" w:eastAsiaTheme="minorEastAsia" w:hAnsi="Palatino Linotype" w:cs="Arial"/>
          <w:i/>
          <w:lang w:eastAsia="es-ES"/>
        </w:rPr>
        <w:t>Los supuestos de reserva o confidencialidad previstos en las leyes deberán ser acordes con las bases, principios y disposiciones establecidos en la Ley General y, en ningún caso, podrán contravenirla.</w:t>
      </w:r>
    </w:p>
    <w:p w14:paraId="00AA4467" w14:textId="77777777" w:rsidR="002A0729" w:rsidRPr="00311134" w:rsidRDefault="002A0729" w:rsidP="002A0729">
      <w:pPr>
        <w:spacing w:after="0" w:line="360" w:lineRule="auto"/>
        <w:ind w:left="851" w:right="618"/>
        <w:contextualSpacing/>
        <w:jc w:val="both"/>
        <w:rPr>
          <w:rFonts w:ascii="Palatino Linotype" w:eastAsiaTheme="minorEastAsia" w:hAnsi="Palatino Linotype" w:cs="Arial"/>
          <w:i/>
          <w:lang w:eastAsia="es-ES"/>
        </w:rPr>
      </w:pPr>
      <w:r w:rsidRPr="00311134">
        <w:rPr>
          <w:rFonts w:ascii="Palatino Linotype" w:eastAsiaTheme="minorEastAsia" w:hAnsi="Palatino Linotype" w:cs="Arial"/>
          <w:i/>
          <w:lang w:eastAsia="es-ES"/>
        </w:rPr>
        <w:t>Los titulares de las áreas de los sujetos obligados serán los responsables de clasificar la información, de conformidad con lo dispuesto en la presente Ley y demás disposiciones jurídicas aplicables.</w:t>
      </w:r>
    </w:p>
    <w:p w14:paraId="1F0EC7FC" w14:textId="77777777" w:rsidR="002A0729" w:rsidRPr="00311134" w:rsidRDefault="002A0729" w:rsidP="002A0729">
      <w:pPr>
        <w:spacing w:after="0" w:line="360" w:lineRule="auto"/>
        <w:ind w:left="851" w:right="618"/>
        <w:contextualSpacing/>
        <w:jc w:val="both"/>
        <w:rPr>
          <w:rFonts w:ascii="Palatino Linotype" w:eastAsiaTheme="minorEastAsia" w:hAnsi="Palatino Linotype" w:cs="Arial"/>
          <w:i/>
          <w:lang w:eastAsia="es-ES"/>
        </w:rPr>
      </w:pPr>
      <w:r w:rsidRPr="00311134">
        <w:rPr>
          <w:rFonts w:ascii="Palatino Linotype" w:eastAsiaTheme="minorEastAsia" w:hAnsi="Palatino Linotype" w:cs="Arial"/>
          <w:i/>
          <w:lang w:eastAsia="es-ES"/>
        </w:rPr>
        <w:t>…”</w:t>
      </w:r>
    </w:p>
    <w:p w14:paraId="151ADA9A" w14:textId="77777777" w:rsidR="002A0729" w:rsidRPr="00311134" w:rsidRDefault="002A0729" w:rsidP="002A0729">
      <w:pPr>
        <w:spacing w:after="0" w:line="360" w:lineRule="auto"/>
        <w:ind w:left="851" w:right="618"/>
        <w:contextualSpacing/>
        <w:jc w:val="both"/>
        <w:rPr>
          <w:rFonts w:ascii="Palatino Linotype" w:eastAsiaTheme="minorEastAsia" w:hAnsi="Palatino Linotype" w:cs="Arial"/>
          <w:i/>
          <w:lang w:eastAsia="es-ES"/>
        </w:rPr>
      </w:pPr>
    </w:p>
    <w:p w14:paraId="424112EF" w14:textId="77777777" w:rsidR="002A0729" w:rsidRPr="00311134" w:rsidRDefault="002A0729" w:rsidP="002A0729">
      <w:pPr>
        <w:spacing w:after="0" w:line="360" w:lineRule="auto"/>
        <w:ind w:left="851" w:right="618"/>
        <w:contextualSpacing/>
        <w:jc w:val="both"/>
        <w:rPr>
          <w:rFonts w:ascii="Palatino Linotype" w:eastAsiaTheme="minorEastAsia" w:hAnsi="Palatino Linotype" w:cs="Arial"/>
          <w:i/>
          <w:lang w:eastAsia="es-ES"/>
        </w:rPr>
      </w:pPr>
      <w:r w:rsidRPr="00311134">
        <w:rPr>
          <w:rFonts w:ascii="Palatino Linotype" w:eastAsiaTheme="minorEastAsia" w:hAnsi="Palatino Linotype" w:cs="Arial"/>
          <w:i/>
          <w:lang w:eastAsia="es-ES"/>
        </w:rPr>
        <w:t>“</w:t>
      </w:r>
      <w:r w:rsidRPr="00311134">
        <w:rPr>
          <w:rFonts w:ascii="Palatino Linotype" w:eastAsiaTheme="minorEastAsia" w:hAnsi="Palatino Linotype" w:cs="Arial"/>
          <w:b/>
          <w:i/>
          <w:lang w:eastAsia="es-ES"/>
        </w:rPr>
        <w:t>Artículo 140.</w:t>
      </w:r>
      <w:r w:rsidRPr="00311134">
        <w:rPr>
          <w:rFonts w:ascii="Palatino Linotype" w:eastAsiaTheme="minorEastAsia" w:hAnsi="Palatino Linotype" w:cs="Arial"/>
          <w:i/>
          <w:lang w:eastAsia="es-ES"/>
        </w:rPr>
        <w:t xml:space="preserve"> El acceso a la información pública será restringido excepcionalmente, cuando por razones de interés público, ésta sea clasificada como reservada, conforme a los criterios siguientes:</w:t>
      </w:r>
    </w:p>
    <w:p w14:paraId="558039DF" w14:textId="77777777" w:rsidR="002A0729" w:rsidRPr="00311134" w:rsidRDefault="002A0729" w:rsidP="002A0729">
      <w:pPr>
        <w:spacing w:after="0" w:line="360" w:lineRule="auto"/>
        <w:ind w:left="851" w:right="618"/>
        <w:contextualSpacing/>
        <w:jc w:val="both"/>
        <w:rPr>
          <w:rFonts w:ascii="Palatino Linotype" w:eastAsiaTheme="minorEastAsia" w:hAnsi="Palatino Linotype" w:cs="Arial"/>
          <w:i/>
          <w:lang w:eastAsia="es-ES"/>
        </w:rPr>
      </w:pPr>
      <w:r w:rsidRPr="00311134">
        <w:rPr>
          <w:rFonts w:ascii="Palatino Linotype" w:eastAsiaTheme="minorEastAsia" w:hAnsi="Palatino Linotype" w:cs="Arial"/>
          <w:i/>
          <w:lang w:eastAsia="es-ES"/>
        </w:rPr>
        <w:t>I. Comprometa la seguridad pública y cuente con un propósito genuino y un efecto demostrable;</w:t>
      </w:r>
    </w:p>
    <w:p w14:paraId="3338F67B" w14:textId="77777777" w:rsidR="002A0729" w:rsidRPr="00311134" w:rsidRDefault="002A0729" w:rsidP="002A0729">
      <w:pPr>
        <w:spacing w:after="0" w:line="360" w:lineRule="auto"/>
        <w:ind w:left="851" w:right="618"/>
        <w:contextualSpacing/>
        <w:jc w:val="both"/>
        <w:rPr>
          <w:rFonts w:ascii="Palatino Linotype" w:eastAsiaTheme="minorEastAsia" w:hAnsi="Palatino Linotype" w:cs="Arial"/>
          <w:i/>
          <w:lang w:eastAsia="es-ES"/>
        </w:rPr>
      </w:pPr>
      <w:r w:rsidRPr="00311134">
        <w:rPr>
          <w:rFonts w:ascii="Palatino Linotype" w:eastAsiaTheme="minorEastAsia" w:hAnsi="Palatino Linotype" w:cs="Arial"/>
          <w:i/>
          <w:lang w:eastAsia="es-ES"/>
        </w:rPr>
        <w:t>II. Pueda menoscabar la conducción de las negociaciones y relaciones internacionales;</w:t>
      </w:r>
    </w:p>
    <w:p w14:paraId="2B5497B0" w14:textId="77777777" w:rsidR="002A0729" w:rsidRPr="00311134" w:rsidRDefault="002A0729" w:rsidP="002A0729">
      <w:pPr>
        <w:spacing w:after="0" w:line="360" w:lineRule="auto"/>
        <w:ind w:left="851" w:right="618"/>
        <w:contextualSpacing/>
        <w:jc w:val="both"/>
        <w:rPr>
          <w:rFonts w:ascii="Palatino Linotype" w:eastAsiaTheme="minorEastAsia" w:hAnsi="Palatino Linotype" w:cs="Arial"/>
          <w:i/>
          <w:lang w:eastAsia="es-ES"/>
        </w:rPr>
      </w:pPr>
      <w:r w:rsidRPr="00311134">
        <w:rPr>
          <w:rFonts w:ascii="Palatino Linotype" w:eastAsiaTheme="minorEastAsia" w:hAnsi="Palatino Linotype" w:cs="Arial"/>
          <w:i/>
          <w:lang w:eastAsia="es-ES"/>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674C0DF5" w14:textId="77777777" w:rsidR="002A0729" w:rsidRPr="00311134" w:rsidRDefault="002A0729" w:rsidP="002A0729">
      <w:pPr>
        <w:spacing w:after="0" w:line="360" w:lineRule="auto"/>
        <w:ind w:left="851" w:right="618"/>
        <w:contextualSpacing/>
        <w:jc w:val="both"/>
        <w:rPr>
          <w:rFonts w:ascii="Palatino Linotype" w:eastAsiaTheme="minorEastAsia" w:hAnsi="Palatino Linotype" w:cs="Arial"/>
          <w:i/>
          <w:lang w:eastAsia="es-ES"/>
        </w:rPr>
      </w:pPr>
      <w:r w:rsidRPr="00311134">
        <w:rPr>
          <w:rFonts w:ascii="Palatino Linotype" w:eastAsiaTheme="minorEastAsia" w:hAnsi="Palatino Linotype" w:cs="Arial"/>
          <w:i/>
          <w:lang w:eastAsia="es-ES"/>
        </w:rPr>
        <w:t>IV. Ponga en riesgo la vida, la seguridad o la salud de una persona física;</w:t>
      </w:r>
    </w:p>
    <w:p w14:paraId="6BC053BB" w14:textId="77777777" w:rsidR="002A0729" w:rsidRPr="00311134" w:rsidRDefault="002A0729" w:rsidP="002A0729">
      <w:pPr>
        <w:spacing w:after="0" w:line="360" w:lineRule="auto"/>
        <w:ind w:left="851" w:right="618"/>
        <w:contextualSpacing/>
        <w:jc w:val="both"/>
        <w:rPr>
          <w:rFonts w:ascii="Palatino Linotype" w:eastAsiaTheme="minorEastAsia" w:hAnsi="Palatino Linotype" w:cs="Arial"/>
          <w:i/>
          <w:lang w:eastAsia="es-ES"/>
        </w:rPr>
      </w:pPr>
      <w:r w:rsidRPr="00311134">
        <w:rPr>
          <w:rFonts w:ascii="Palatino Linotype" w:eastAsiaTheme="minorEastAsia" w:hAnsi="Palatino Linotype" w:cs="Arial"/>
          <w:i/>
          <w:lang w:eastAsia="es-ES"/>
        </w:rPr>
        <w:t>V. Aquella cuya divulgación obstruya o pueda causar un serio perjuicio a:</w:t>
      </w:r>
    </w:p>
    <w:p w14:paraId="4C592412" w14:textId="77777777" w:rsidR="002A0729" w:rsidRPr="00311134" w:rsidRDefault="002A0729" w:rsidP="002A0729">
      <w:pPr>
        <w:spacing w:after="0" w:line="360" w:lineRule="auto"/>
        <w:ind w:left="851" w:right="618"/>
        <w:contextualSpacing/>
        <w:jc w:val="both"/>
        <w:rPr>
          <w:rFonts w:ascii="Palatino Linotype" w:eastAsiaTheme="minorEastAsia" w:hAnsi="Palatino Linotype" w:cs="Arial"/>
          <w:i/>
          <w:lang w:eastAsia="es-ES"/>
        </w:rPr>
      </w:pPr>
      <w:r w:rsidRPr="00311134">
        <w:rPr>
          <w:rFonts w:ascii="Palatino Linotype" w:eastAsiaTheme="minorEastAsia" w:hAnsi="Palatino Linotype" w:cs="Arial"/>
          <w:i/>
          <w:lang w:eastAsia="es-ES"/>
        </w:rPr>
        <w:lastRenderedPageBreak/>
        <w:t>1. Las actividades de fiscalización, verificación, inspección, comprobación y auditoría sobre el cumplimiento de las Leyes; o</w:t>
      </w:r>
    </w:p>
    <w:p w14:paraId="12C99930" w14:textId="77777777" w:rsidR="002A0729" w:rsidRPr="00311134" w:rsidRDefault="002A0729" w:rsidP="002A0729">
      <w:pPr>
        <w:spacing w:after="0" w:line="360" w:lineRule="auto"/>
        <w:ind w:left="851" w:right="618"/>
        <w:contextualSpacing/>
        <w:jc w:val="both"/>
        <w:rPr>
          <w:rFonts w:ascii="Palatino Linotype" w:eastAsiaTheme="minorEastAsia" w:hAnsi="Palatino Linotype" w:cs="Arial"/>
          <w:i/>
          <w:lang w:eastAsia="es-ES"/>
        </w:rPr>
      </w:pPr>
      <w:r w:rsidRPr="00311134">
        <w:rPr>
          <w:rFonts w:ascii="Palatino Linotype" w:eastAsiaTheme="minorEastAsia" w:hAnsi="Palatino Linotype" w:cs="Arial"/>
          <w:i/>
          <w:lang w:eastAsia="es-ES"/>
        </w:rPr>
        <w:t>2. La recaudación de las contribuciones.</w:t>
      </w:r>
    </w:p>
    <w:p w14:paraId="5B068753" w14:textId="77777777" w:rsidR="002A0729" w:rsidRPr="00311134" w:rsidRDefault="002A0729" w:rsidP="002A0729">
      <w:pPr>
        <w:spacing w:after="0" w:line="360" w:lineRule="auto"/>
        <w:ind w:left="851" w:right="618"/>
        <w:contextualSpacing/>
        <w:jc w:val="both"/>
        <w:rPr>
          <w:rFonts w:ascii="Palatino Linotype" w:eastAsiaTheme="minorEastAsia" w:hAnsi="Palatino Linotype" w:cs="Arial"/>
          <w:i/>
          <w:lang w:eastAsia="es-ES"/>
        </w:rPr>
      </w:pPr>
      <w:r w:rsidRPr="00311134">
        <w:rPr>
          <w:rFonts w:ascii="Palatino Linotype" w:eastAsiaTheme="minorEastAsia" w:hAnsi="Palatino Linotype" w:cs="Arial"/>
          <w:i/>
          <w:lang w:eastAsia="es-ES"/>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24826088" w14:textId="77777777" w:rsidR="002A0729" w:rsidRPr="00311134" w:rsidRDefault="002A0729" w:rsidP="002A0729">
      <w:pPr>
        <w:spacing w:after="0" w:line="360" w:lineRule="auto"/>
        <w:ind w:left="851" w:right="618"/>
        <w:contextualSpacing/>
        <w:jc w:val="both"/>
        <w:rPr>
          <w:rFonts w:ascii="Palatino Linotype" w:eastAsiaTheme="minorEastAsia" w:hAnsi="Palatino Linotype" w:cs="Arial"/>
          <w:i/>
          <w:lang w:eastAsia="es-ES"/>
        </w:rPr>
      </w:pPr>
      <w:r w:rsidRPr="00311134">
        <w:rPr>
          <w:rFonts w:ascii="Palatino Linotype" w:eastAsiaTheme="minorEastAsia" w:hAnsi="Palatino Linotype" w:cs="Arial"/>
          <w:i/>
          <w:lang w:eastAsia="es-ES"/>
        </w:rPr>
        <w:t>VII. La que contengan las opiniones, recomendaciones o puntos de vista que formen parte del proceso deliberativo de los servidores públicos, hasta en tanto sea adoptada la decisión definitiva, la cual deberá estar documentada;</w:t>
      </w:r>
    </w:p>
    <w:p w14:paraId="38BE1208" w14:textId="77777777" w:rsidR="002A0729" w:rsidRPr="00311134" w:rsidRDefault="002A0729" w:rsidP="002A0729">
      <w:pPr>
        <w:spacing w:after="0" w:line="360" w:lineRule="auto"/>
        <w:ind w:left="851" w:right="618"/>
        <w:contextualSpacing/>
        <w:jc w:val="both"/>
        <w:rPr>
          <w:rFonts w:ascii="Palatino Linotype" w:eastAsiaTheme="minorEastAsia" w:hAnsi="Palatino Linotype" w:cs="Arial"/>
          <w:i/>
          <w:lang w:eastAsia="es-ES"/>
        </w:rPr>
      </w:pPr>
      <w:r w:rsidRPr="00311134">
        <w:rPr>
          <w:rFonts w:ascii="Palatino Linotype" w:eastAsiaTheme="minorEastAsia" w:hAnsi="Palatino Linotype" w:cs="Arial"/>
          <w:i/>
          <w:lang w:eastAsia="es-ES"/>
        </w:rPr>
        <w:t>VIII. Vulnere la conducción de los expedientes judiciales o de los procedimientos administrativos seguidos en forma de juicio, en tanto no hayan quedado firmes;</w:t>
      </w:r>
    </w:p>
    <w:p w14:paraId="6EC68177" w14:textId="77777777" w:rsidR="002A0729" w:rsidRPr="00311134" w:rsidRDefault="002A0729" w:rsidP="002A0729">
      <w:pPr>
        <w:spacing w:after="0" w:line="360" w:lineRule="auto"/>
        <w:ind w:left="851" w:right="618"/>
        <w:contextualSpacing/>
        <w:jc w:val="both"/>
        <w:rPr>
          <w:rFonts w:ascii="Palatino Linotype" w:eastAsiaTheme="minorEastAsia" w:hAnsi="Palatino Linotype" w:cs="Arial"/>
          <w:i/>
          <w:lang w:eastAsia="es-ES"/>
        </w:rPr>
      </w:pPr>
      <w:r w:rsidRPr="00311134">
        <w:rPr>
          <w:rFonts w:ascii="Palatino Linotype" w:eastAsiaTheme="minorEastAsia" w:hAnsi="Palatino Linotype" w:cs="Arial"/>
          <w:i/>
          <w:lang w:eastAsia="es-ES"/>
        </w:rPr>
        <w:t>IX. Se encuentre contenida dentro de las investigaciones de hechos que la Ley señale como delitos y se tramiten ante el Ministerio Público;</w:t>
      </w:r>
    </w:p>
    <w:p w14:paraId="506193C9" w14:textId="77777777" w:rsidR="002A0729" w:rsidRPr="00311134" w:rsidRDefault="002A0729" w:rsidP="002A0729">
      <w:pPr>
        <w:spacing w:after="0" w:line="360" w:lineRule="auto"/>
        <w:ind w:left="851" w:right="618"/>
        <w:contextualSpacing/>
        <w:jc w:val="both"/>
        <w:rPr>
          <w:rFonts w:ascii="Palatino Linotype" w:eastAsiaTheme="minorEastAsia" w:hAnsi="Palatino Linotype" w:cs="Arial"/>
          <w:i/>
          <w:lang w:eastAsia="es-ES"/>
        </w:rPr>
      </w:pPr>
      <w:r w:rsidRPr="00311134">
        <w:rPr>
          <w:rFonts w:ascii="Palatino Linotype" w:eastAsiaTheme="minorEastAsia" w:hAnsi="Palatino Linotype" w:cs="Arial"/>
          <w:i/>
          <w:lang w:eastAsia="es-ES"/>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4A6F730A" w14:textId="77777777" w:rsidR="002A0729" w:rsidRPr="00311134" w:rsidRDefault="002A0729" w:rsidP="002A0729">
      <w:pPr>
        <w:spacing w:after="0" w:line="360" w:lineRule="auto"/>
        <w:ind w:left="851" w:right="618"/>
        <w:contextualSpacing/>
        <w:jc w:val="both"/>
        <w:rPr>
          <w:rFonts w:ascii="Palatino Linotype" w:eastAsiaTheme="minorEastAsia" w:hAnsi="Palatino Linotype" w:cs="Arial"/>
          <w:i/>
          <w:lang w:eastAsia="es-ES"/>
        </w:rPr>
      </w:pPr>
      <w:r w:rsidRPr="00311134">
        <w:rPr>
          <w:rFonts w:ascii="Palatino Linotype" w:eastAsiaTheme="minorEastAsia" w:hAnsi="Palatino Linotype" w:cs="Arial"/>
          <w:i/>
          <w:lang w:eastAsia="es-E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309D2B7D" w14:textId="77777777" w:rsidR="002A0729" w:rsidRPr="00311134" w:rsidRDefault="002A0729" w:rsidP="002A0729">
      <w:pPr>
        <w:spacing w:after="0" w:line="360" w:lineRule="auto"/>
        <w:ind w:left="851" w:right="618"/>
        <w:contextualSpacing/>
        <w:jc w:val="both"/>
        <w:rPr>
          <w:rFonts w:ascii="Palatino Linotype" w:eastAsiaTheme="minorEastAsia" w:hAnsi="Palatino Linotype" w:cs="Arial"/>
          <w:i/>
          <w:lang w:eastAsia="es-ES"/>
        </w:rPr>
      </w:pPr>
      <w:r w:rsidRPr="00311134">
        <w:rPr>
          <w:rFonts w:ascii="Palatino Linotype" w:eastAsiaTheme="minorEastAsia" w:hAnsi="Palatino Linotype" w:cs="Arial"/>
          <w:i/>
          <w:lang w:eastAsia="es-ES"/>
        </w:rPr>
        <w:lastRenderedPageBreak/>
        <w:t>XI. Las que por disposición expresa de una ley tengan tal carácter, siempre que sean acordes con las bases, principios y disposiciones establecidos en esta Ley y no la contravengan; así como las previstas en tratados internacionales.”</w:t>
      </w:r>
    </w:p>
    <w:p w14:paraId="189A209F" w14:textId="77777777" w:rsidR="002A0729" w:rsidRPr="00311134" w:rsidRDefault="002A0729" w:rsidP="002A0729">
      <w:pPr>
        <w:spacing w:after="0" w:line="360" w:lineRule="auto"/>
        <w:ind w:left="851" w:right="618"/>
        <w:contextualSpacing/>
        <w:jc w:val="both"/>
        <w:rPr>
          <w:rFonts w:ascii="Palatino Linotype" w:eastAsiaTheme="minorEastAsia" w:hAnsi="Palatino Linotype" w:cs="Arial"/>
          <w:i/>
          <w:lang w:eastAsia="es-ES"/>
        </w:rPr>
      </w:pPr>
    </w:p>
    <w:p w14:paraId="6BE22ECE" w14:textId="77777777" w:rsidR="002A0729" w:rsidRPr="00311134" w:rsidRDefault="002A0729" w:rsidP="002A0729">
      <w:pPr>
        <w:spacing w:after="0" w:line="360" w:lineRule="auto"/>
        <w:ind w:left="851" w:right="618"/>
        <w:contextualSpacing/>
        <w:jc w:val="both"/>
        <w:rPr>
          <w:rFonts w:ascii="Palatino Linotype" w:eastAsiaTheme="minorEastAsia" w:hAnsi="Palatino Linotype" w:cs="Arial"/>
          <w:b/>
          <w:i/>
          <w:lang w:eastAsia="es-ES"/>
        </w:rPr>
      </w:pPr>
      <w:r w:rsidRPr="00311134">
        <w:rPr>
          <w:rFonts w:ascii="Palatino Linotype" w:eastAsiaTheme="minorEastAsia" w:hAnsi="Palatino Linotype" w:cs="Arial"/>
          <w:i/>
          <w:lang w:eastAsia="es-ES"/>
        </w:rPr>
        <w:t>“</w:t>
      </w:r>
      <w:r w:rsidRPr="00311134">
        <w:rPr>
          <w:rFonts w:ascii="Palatino Linotype" w:eastAsiaTheme="minorEastAsia" w:hAnsi="Palatino Linotype" w:cs="Arial"/>
          <w:b/>
          <w:i/>
          <w:lang w:eastAsia="es-ES"/>
        </w:rPr>
        <w:t>Artículo 141.</w:t>
      </w:r>
      <w:r w:rsidRPr="00311134">
        <w:rPr>
          <w:rFonts w:ascii="Palatino Linotype" w:eastAsiaTheme="minorEastAsia" w:hAnsi="Palatino Linotype" w:cs="Arial"/>
          <w:i/>
          <w:lang w:eastAsia="es-ES"/>
        </w:rPr>
        <w:t xml:space="preserve"> </w:t>
      </w:r>
      <w:r w:rsidRPr="00311134">
        <w:rPr>
          <w:rFonts w:ascii="Palatino Linotype" w:eastAsiaTheme="minorEastAsia" w:hAnsi="Palatino Linotype" w:cs="Arial"/>
          <w:b/>
          <w:i/>
          <w:lang w:eastAsia="es-ES"/>
        </w:rPr>
        <w:t>Las causales de reserva previstas en este Capítulo se deberán fundar y motivar, a través de la aplicación de la prueba de daño a la que se hace referencia en el presente Título.”</w:t>
      </w:r>
    </w:p>
    <w:p w14:paraId="5F2A73C5" w14:textId="77777777" w:rsidR="002A0729" w:rsidRPr="00311134" w:rsidRDefault="002A0729" w:rsidP="002A0729">
      <w:pPr>
        <w:spacing w:after="0" w:line="360" w:lineRule="auto"/>
        <w:ind w:left="851" w:right="618"/>
        <w:contextualSpacing/>
        <w:jc w:val="both"/>
        <w:rPr>
          <w:rFonts w:ascii="Palatino Linotype" w:eastAsiaTheme="minorEastAsia" w:hAnsi="Palatino Linotype" w:cs="Arial"/>
          <w:b/>
          <w:i/>
          <w:lang w:eastAsia="es-ES"/>
        </w:rPr>
      </w:pPr>
      <w:r w:rsidRPr="00311134">
        <w:rPr>
          <w:rFonts w:ascii="Palatino Linotype" w:eastAsiaTheme="minorEastAsia" w:hAnsi="Palatino Linotype" w:cs="Arial"/>
          <w:i/>
          <w:lang w:eastAsia="es-ES"/>
        </w:rPr>
        <w:t xml:space="preserve">(Énfasis añadido) </w:t>
      </w:r>
    </w:p>
    <w:p w14:paraId="7AA82BCC" w14:textId="77777777" w:rsidR="002A0729" w:rsidRPr="00311134" w:rsidRDefault="002A0729" w:rsidP="002A0729">
      <w:pPr>
        <w:autoSpaceDE w:val="0"/>
        <w:autoSpaceDN w:val="0"/>
        <w:adjustRightInd w:val="0"/>
        <w:spacing w:after="0" w:line="360" w:lineRule="auto"/>
        <w:ind w:right="50" w:firstLine="1418"/>
        <w:jc w:val="both"/>
        <w:rPr>
          <w:rFonts w:ascii="Palatino Linotype" w:eastAsiaTheme="minorEastAsia" w:hAnsi="Palatino Linotype" w:cs="Arial"/>
          <w:bCs/>
          <w:sz w:val="24"/>
          <w:szCs w:val="24"/>
          <w:lang w:val="es-ES_tradnl" w:eastAsia="es-ES"/>
        </w:rPr>
      </w:pPr>
    </w:p>
    <w:p w14:paraId="20A52C25" w14:textId="77777777" w:rsidR="002A0729" w:rsidRPr="00311134"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311134">
        <w:rPr>
          <w:rFonts w:ascii="Palatino Linotype" w:eastAsiaTheme="minorEastAsia" w:hAnsi="Palatino Linotype" w:cs="Arial"/>
          <w:sz w:val="24"/>
          <w:szCs w:val="24"/>
          <w:lang w:val="es-ES" w:eastAsia="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14:paraId="7B9B44CE" w14:textId="77777777" w:rsidR="002A0729" w:rsidRPr="00311134" w:rsidRDefault="002A0729" w:rsidP="002A0729">
      <w:pPr>
        <w:spacing w:before="240" w:after="240" w:line="360" w:lineRule="auto"/>
        <w:contextualSpacing/>
        <w:jc w:val="both"/>
        <w:rPr>
          <w:rFonts w:ascii="Palatino Linotype" w:eastAsiaTheme="minorEastAsia" w:hAnsi="Palatino Linotype" w:cs="Arial"/>
          <w:sz w:val="24"/>
          <w:szCs w:val="24"/>
          <w:lang w:val="es-ES" w:eastAsia="es-ES"/>
        </w:rPr>
      </w:pPr>
    </w:p>
    <w:p w14:paraId="0EAB89FA" w14:textId="77777777" w:rsidR="002A0729" w:rsidRPr="00311134"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311134">
        <w:rPr>
          <w:rFonts w:ascii="Palatino Linotype" w:eastAsiaTheme="minorEastAsia" w:hAnsi="Palatino Linotype" w:cs="Arial"/>
          <w:sz w:val="24"/>
          <w:szCs w:val="24"/>
          <w:lang w:val="es-ES" w:eastAsia="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14:paraId="65D8E81A" w14:textId="77777777" w:rsidR="002A0729" w:rsidRPr="00311134" w:rsidRDefault="002A0729" w:rsidP="002A0729">
      <w:pPr>
        <w:spacing w:after="0" w:line="240" w:lineRule="auto"/>
        <w:contextualSpacing/>
        <w:rPr>
          <w:rFonts w:ascii="Palatino Linotype" w:eastAsiaTheme="minorEastAsia" w:hAnsi="Palatino Linotype" w:cs="Arial"/>
          <w:sz w:val="24"/>
          <w:szCs w:val="24"/>
          <w:lang w:val="es-ES" w:eastAsia="es-ES"/>
        </w:rPr>
      </w:pPr>
    </w:p>
    <w:p w14:paraId="4D4D14B2" w14:textId="77777777" w:rsidR="002A0729" w:rsidRPr="00311134" w:rsidRDefault="002A0729" w:rsidP="002A0729">
      <w:pPr>
        <w:numPr>
          <w:ilvl w:val="0"/>
          <w:numId w:val="2"/>
        </w:numPr>
        <w:spacing w:after="0" w:line="360" w:lineRule="auto"/>
        <w:ind w:left="0" w:right="49" w:firstLine="0"/>
        <w:contextualSpacing/>
        <w:jc w:val="both"/>
        <w:rPr>
          <w:rFonts w:ascii="Palatino Linotype" w:eastAsia="Times New Roman" w:hAnsi="Palatino Linotype" w:cs="Arial"/>
          <w:sz w:val="24"/>
          <w:szCs w:val="24"/>
          <w:lang w:val="es-ES_tradnl" w:eastAsia="es-ES"/>
        </w:rPr>
      </w:pPr>
      <w:r w:rsidRPr="00311134">
        <w:rPr>
          <w:rFonts w:ascii="Palatino Linotype" w:eastAsiaTheme="minorEastAsia" w:hAnsi="Palatino Linotype" w:cs="Arial"/>
          <w:sz w:val="24"/>
          <w:szCs w:val="24"/>
          <w:lang w:val="es-ES" w:eastAsia="es-ES"/>
        </w:rPr>
        <w:lastRenderedPageBreak/>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14:paraId="211FD60B" w14:textId="77777777" w:rsidR="002A0729" w:rsidRPr="00311134" w:rsidRDefault="002A0729" w:rsidP="002A0729">
      <w:pPr>
        <w:spacing w:after="0" w:line="360" w:lineRule="auto"/>
        <w:ind w:right="49"/>
        <w:contextualSpacing/>
        <w:jc w:val="both"/>
        <w:rPr>
          <w:rFonts w:ascii="Palatino Linotype" w:eastAsia="Times New Roman" w:hAnsi="Palatino Linotype" w:cs="Arial"/>
          <w:sz w:val="24"/>
          <w:szCs w:val="24"/>
          <w:lang w:val="es-ES_tradnl" w:eastAsia="es-ES"/>
        </w:rPr>
      </w:pPr>
    </w:p>
    <w:p w14:paraId="5D63349E" w14:textId="77777777" w:rsidR="002A0729" w:rsidRPr="00311134"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311134">
        <w:rPr>
          <w:rFonts w:ascii="Palatino Linotype" w:eastAsiaTheme="minorEastAsia" w:hAnsi="Palatino Linotype" w:cs="Arial"/>
          <w:sz w:val="24"/>
          <w:szCs w:val="24"/>
          <w:lang w:val="es-ES" w:eastAsia="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14:paraId="41E67C52" w14:textId="77777777" w:rsidR="002A0729" w:rsidRPr="00311134" w:rsidRDefault="002A0729" w:rsidP="002A0729">
      <w:pPr>
        <w:spacing w:before="240" w:after="240" w:line="360" w:lineRule="auto"/>
        <w:contextualSpacing/>
        <w:jc w:val="both"/>
        <w:rPr>
          <w:rFonts w:ascii="Palatino Linotype" w:eastAsiaTheme="minorEastAsia" w:hAnsi="Palatino Linotype" w:cs="Arial"/>
          <w:sz w:val="24"/>
          <w:szCs w:val="24"/>
          <w:lang w:val="es-ES" w:eastAsia="es-ES"/>
        </w:rPr>
      </w:pPr>
    </w:p>
    <w:p w14:paraId="423C3759" w14:textId="77777777" w:rsidR="002A0729" w:rsidRPr="00311134"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311134">
        <w:rPr>
          <w:rFonts w:ascii="Palatino Linotype" w:eastAsiaTheme="minorEastAsia" w:hAnsi="Palatino Linotype" w:cs="Arial"/>
          <w:sz w:val="24"/>
          <w:szCs w:val="24"/>
          <w:lang w:val="es-ES" w:eastAsia="es-ES"/>
        </w:rPr>
        <w:t xml:space="preserve">No hay que perder de vista que el derecho de acceso se rige por el principio de máxima publicidad, es decir, la información que generan, </w:t>
      </w:r>
      <w:proofErr w:type="gramStart"/>
      <w:r w:rsidRPr="00311134">
        <w:rPr>
          <w:rFonts w:ascii="Palatino Linotype" w:eastAsiaTheme="minorEastAsia" w:hAnsi="Palatino Linotype" w:cs="Arial"/>
          <w:sz w:val="24"/>
          <w:szCs w:val="24"/>
          <w:lang w:val="es-ES" w:eastAsia="es-ES"/>
        </w:rPr>
        <w:t>administren</w:t>
      </w:r>
      <w:proofErr w:type="gramEnd"/>
      <w:r w:rsidRPr="00311134">
        <w:rPr>
          <w:rFonts w:ascii="Palatino Linotype" w:eastAsiaTheme="minorEastAsia" w:hAnsi="Palatino Linotype" w:cs="Arial"/>
          <w:sz w:val="24"/>
          <w:szCs w:val="24"/>
          <w:lang w:val="es-ES" w:eastAsia="es-ES"/>
        </w:rPr>
        <w:t xml:space="preserve"> o posean los organismos públicos deben ser puesto a disposición de cualquier persona y para su limitante debe existir un bien jurídico mayor que proteger.</w:t>
      </w:r>
    </w:p>
    <w:p w14:paraId="1B2417D8" w14:textId="77777777" w:rsidR="002A0729" w:rsidRPr="00311134" w:rsidRDefault="002A0729" w:rsidP="002A0729">
      <w:pPr>
        <w:spacing w:after="0" w:line="240" w:lineRule="auto"/>
        <w:contextualSpacing/>
        <w:rPr>
          <w:rFonts w:ascii="Palatino Linotype" w:eastAsiaTheme="minorEastAsia" w:hAnsi="Palatino Linotype" w:cs="Arial"/>
          <w:sz w:val="24"/>
          <w:szCs w:val="24"/>
          <w:lang w:val="es-ES" w:eastAsia="es-ES"/>
        </w:rPr>
      </w:pPr>
    </w:p>
    <w:p w14:paraId="52B36A05" w14:textId="77777777" w:rsidR="002A0729" w:rsidRPr="00311134"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311134">
        <w:rPr>
          <w:rFonts w:ascii="Palatino Linotype" w:eastAsiaTheme="minorEastAsia" w:hAnsi="Palatino Linotype" w:cs="Arial"/>
          <w:sz w:val="24"/>
          <w:szCs w:val="24"/>
          <w:lang w:val="es-ES" w:eastAsia="es-ES"/>
        </w:rPr>
        <w:t>De</w:t>
      </w:r>
      <w:r w:rsidRPr="00311134">
        <w:rPr>
          <w:rFonts w:ascii="Palatino Linotype" w:eastAsiaTheme="minorEastAsia" w:hAnsi="Palatino Linotype" w:cs="Arial"/>
          <w:sz w:val="24"/>
          <w:szCs w:val="24"/>
          <w:lang w:val="es-ES_tradnl" w:eastAsia="es-ES"/>
        </w:rPr>
        <w:t xml:space="preserve"> tal manera que el </w:t>
      </w:r>
      <w:r w:rsidRPr="00311134">
        <w:rPr>
          <w:rFonts w:ascii="Palatino Linotype" w:eastAsiaTheme="minorEastAsia" w:hAnsi="Palatino Linotype" w:cs="Arial"/>
          <w:b/>
          <w:sz w:val="24"/>
          <w:szCs w:val="24"/>
          <w:lang w:val="es-ES_tradnl" w:eastAsia="es-ES"/>
        </w:rPr>
        <w:t>SUJETO OBLIGADO</w:t>
      </w:r>
      <w:r w:rsidRPr="00311134">
        <w:rPr>
          <w:rFonts w:ascii="Palatino Linotype" w:eastAsiaTheme="minorEastAsia" w:hAnsi="Palatino Linotype" w:cs="Arial"/>
          <w:sz w:val="24"/>
          <w:szCs w:val="24"/>
          <w:lang w:val="es-ES_tradnl" w:eastAsia="es-ES"/>
        </w:rPr>
        <w:t xml:space="preserve"> deberá dar atención a la solicitud de información, lo cual deberá realizar con arreglo al procedimiento establecido en la Ley que ha sido descrito en esta resolución y de manera fundada y motivada.</w:t>
      </w:r>
    </w:p>
    <w:p w14:paraId="47F736A1" w14:textId="77777777" w:rsidR="002A0729" w:rsidRPr="00311134" w:rsidRDefault="002A0729" w:rsidP="002A0729">
      <w:pPr>
        <w:spacing w:before="240" w:after="240" w:line="360" w:lineRule="auto"/>
        <w:contextualSpacing/>
        <w:jc w:val="both"/>
        <w:rPr>
          <w:rFonts w:ascii="Palatino Linotype" w:eastAsiaTheme="minorEastAsia" w:hAnsi="Palatino Linotype" w:cs="Arial"/>
          <w:sz w:val="24"/>
          <w:szCs w:val="24"/>
          <w:lang w:val="es-ES_tradnl" w:eastAsia="es-ES"/>
        </w:rPr>
      </w:pPr>
    </w:p>
    <w:p w14:paraId="71F79F25" w14:textId="77777777" w:rsidR="002A0729" w:rsidRPr="00311134" w:rsidRDefault="002A0729" w:rsidP="002A0729">
      <w:pPr>
        <w:numPr>
          <w:ilvl w:val="0"/>
          <w:numId w:val="2"/>
        </w:numPr>
        <w:spacing w:before="240" w:after="240" w:line="360" w:lineRule="auto"/>
        <w:ind w:left="0" w:firstLine="0"/>
        <w:contextualSpacing/>
        <w:jc w:val="both"/>
        <w:rPr>
          <w:rFonts w:ascii="Palatino Linotype" w:eastAsia="Times New Roman" w:hAnsi="Palatino Linotype" w:cs="Arial"/>
          <w:sz w:val="24"/>
          <w:szCs w:val="24"/>
          <w:lang w:val="es-ES_tradnl" w:eastAsia="es-MX"/>
        </w:rPr>
      </w:pPr>
      <w:r w:rsidRPr="00311134">
        <w:rPr>
          <w:rFonts w:ascii="Palatino Linotype" w:eastAsia="Times New Roman" w:hAnsi="Palatino Linotype" w:cs="Arial"/>
          <w:sz w:val="24"/>
          <w:szCs w:val="24"/>
          <w:lang w:val="es-ES_tradnl" w:eastAsia="es-MX"/>
        </w:rPr>
        <w:lastRenderedPageBreak/>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14:paraId="43A1346B" w14:textId="77777777" w:rsidR="002A0729" w:rsidRPr="00311134" w:rsidRDefault="002A0729" w:rsidP="002A0729">
      <w:pPr>
        <w:spacing w:before="240" w:after="240" w:line="360" w:lineRule="auto"/>
        <w:contextualSpacing/>
        <w:jc w:val="both"/>
        <w:rPr>
          <w:rFonts w:ascii="Palatino Linotype" w:eastAsia="Times New Roman" w:hAnsi="Palatino Linotype" w:cs="Arial"/>
          <w:sz w:val="24"/>
          <w:szCs w:val="24"/>
          <w:lang w:val="es-ES_tradnl" w:eastAsia="es-MX"/>
        </w:rPr>
      </w:pPr>
    </w:p>
    <w:p w14:paraId="1A64CEF4" w14:textId="77777777" w:rsidR="002A0729" w:rsidRPr="00311134" w:rsidRDefault="002A0729" w:rsidP="002A0729">
      <w:pPr>
        <w:spacing w:after="0" w:line="360" w:lineRule="auto"/>
        <w:ind w:left="851" w:right="617"/>
        <w:contextualSpacing/>
        <w:jc w:val="both"/>
        <w:rPr>
          <w:rFonts w:ascii="Palatino Linotype" w:eastAsiaTheme="minorEastAsia" w:hAnsi="Palatino Linotype" w:cs="Arial"/>
          <w:i/>
          <w:lang w:val="es-ES_tradnl" w:eastAsia="es-ES"/>
        </w:rPr>
      </w:pPr>
      <w:r w:rsidRPr="00311134">
        <w:rPr>
          <w:rFonts w:ascii="Palatino Linotype" w:eastAsiaTheme="minorEastAsia" w:hAnsi="Palatino Linotype" w:cs="Arial"/>
          <w:b/>
          <w:i/>
          <w:lang w:val="es-ES_tradnl" w:eastAsia="es-ES"/>
        </w:rPr>
        <w:t>“Artículo 16.</w:t>
      </w:r>
      <w:r w:rsidRPr="00311134">
        <w:rPr>
          <w:rFonts w:ascii="Palatino Linotype" w:eastAsiaTheme="minorEastAsia" w:hAnsi="Palatino Linotype" w:cs="Arial"/>
          <w:i/>
          <w:lang w:val="es-ES_tradnl" w:eastAsia="es-ES"/>
        </w:rPr>
        <w:t xml:space="preserve"> Nadie puede ser molestado en su persona, familia, domicilio, papeles o posesiones, </w:t>
      </w:r>
      <w:r w:rsidRPr="00311134">
        <w:rPr>
          <w:rFonts w:ascii="Palatino Linotype" w:eastAsiaTheme="minorEastAsia" w:hAnsi="Palatino Linotype" w:cs="Arial"/>
          <w:b/>
          <w:i/>
          <w:lang w:val="es-ES_tradnl" w:eastAsia="es-ES"/>
        </w:rPr>
        <w:t>sino en virtud de mandamiento escrito de la autoridad competente, que funde y motive la causa legal del procedimiento</w:t>
      </w:r>
      <w:r w:rsidRPr="00311134">
        <w:rPr>
          <w:rFonts w:ascii="Palatino Linotype" w:eastAsiaTheme="minorEastAsia" w:hAnsi="Palatino Linotype" w:cs="Arial"/>
          <w:i/>
          <w:lang w:val="es-ES_tradnl" w:eastAsia="es-ES"/>
        </w:rPr>
        <w:t>.”</w:t>
      </w:r>
    </w:p>
    <w:p w14:paraId="28643791" w14:textId="77777777" w:rsidR="002A0729" w:rsidRPr="00311134" w:rsidRDefault="002A0729" w:rsidP="002A0729">
      <w:pPr>
        <w:spacing w:after="0" w:line="360" w:lineRule="auto"/>
        <w:ind w:left="851" w:right="617"/>
        <w:contextualSpacing/>
        <w:jc w:val="both"/>
        <w:rPr>
          <w:rFonts w:ascii="Palatino Linotype" w:eastAsiaTheme="minorEastAsia" w:hAnsi="Palatino Linotype" w:cs="Arial"/>
          <w:i/>
          <w:lang w:val="es-ES_tradnl" w:eastAsia="es-ES"/>
        </w:rPr>
      </w:pPr>
      <w:r w:rsidRPr="00311134">
        <w:rPr>
          <w:rFonts w:ascii="Palatino Linotype" w:eastAsiaTheme="minorEastAsia" w:hAnsi="Palatino Linotype" w:cs="Arial"/>
          <w:i/>
          <w:lang w:val="es-ES_tradnl" w:eastAsia="es-ES"/>
        </w:rPr>
        <w:t xml:space="preserve">(Énfasis añadido) </w:t>
      </w:r>
    </w:p>
    <w:p w14:paraId="27B46FBF" w14:textId="77777777" w:rsidR="002A0729" w:rsidRPr="00311134" w:rsidRDefault="002A0729" w:rsidP="002A0729">
      <w:pPr>
        <w:shd w:val="clear" w:color="auto" w:fill="FFFFFF"/>
        <w:spacing w:after="0" w:line="360" w:lineRule="auto"/>
        <w:contextualSpacing/>
        <w:jc w:val="both"/>
        <w:rPr>
          <w:rFonts w:ascii="Palatino Linotype" w:eastAsia="Times New Roman" w:hAnsi="Palatino Linotype" w:cs="Arial"/>
          <w:sz w:val="24"/>
          <w:szCs w:val="24"/>
          <w:lang w:val="es-ES_tradnl" w:eastAsia="es-MX"/>
        </w:rPr>
      </w:pPr>
    </w:p>
    <w:p w14:paraId="502FC375" w14:textId="77777777" w:rsidR="002A0729" w:rsidRPr="00311134" w:rsidRDefault="002A0729" w:rsidP="002A0729">
      <w:pPr>
        <w:numPr>
          <w:ilvl w:val="0"/>
          <w:numId w:val="2"/>
        </w:numPr>
        <w:spacing w:before="240" w:after="240" w:line="360" w:lineRule="auto"/>
        <w:ind w:left="0" w:firstLine="0"/>
        <w:contextualSpacing/>
        <w:jc w:val="both"/>
        <w:rPr>
          <w:rFonts w:ascii="Palatino Linotype" w:eastAsia="Times New Roman" w:hAnsi="Palatino Linotype" w:cs="Arial"/>
          <w:sz w:val="24"/>
          <w:szCs w:val="24"/>
          <w:lang w:val="es-ES_tradnl" w:eastAsia="es-MX"/>
        </w:rPr>
      </w:pPr>
      <w:r w:rsidRPr="00311134">
        <w:rPr>
          <w:rFonts w:ascii="Palatino Linotype" w:eastAsia="Times New Roman" w:hAnsi="Palatino Linotype" w:cs="Arial"/>
          <w:sz w:val="24"/>
          <w:szCs w:val="24"/>
          <w:lang w:val="es-ES_tradnl"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14:paraId="536A4DDF" w14:textId="77777777" w:rsidR="002A0729" w:rsidRPr="00311134" w:rsidRDefault="002A0729" w:rsidP="002A0729">
      <w:pPr>
        <w:spacing w:before="240" w:after="240" w:line="360" w:lineRule="auto"/>
        <w:contextualSpacing/>
        <w:jc w:val="both"/>
        <w:rPr>
          <w:rFonts w:ascii="Palatino Linotype" w:eastAsia="Times New Roman" w:hAnsi="Palatino Linotype" w:cs="Arial"/>
          <w:sz w:val="24"/>
          <w:szCs w:val="24"/>
          <w:lang w:val="es-ES_tradnl" w:eastAsia="es-MX"/>
        </w:rPr>
      </w:pPr>
    </w:p>
    <w:p w14:paraId="303A5335" w14:textId="77777777" w:rsidR="002A0729" w:rsidRPr="00311134" w:rsidRDefault="002A0729" w:rsidP="002A0729">
      <w:pPr>
        <w:numPr>
          <w:ilvl w:val="0"/>
          <w:numId w:val="2"/>
        </w:numPr>
        <w:spacing w:before="240" w:after="240" w:line="360" w:lineRule="auto"/>
        <w:ind w:left="0" w:firstLine="0"/>
        <w:contextualSpacing/>
        <w:jc w:val="both"/>
        <w:rPr>
          <w:rFonts w:ascii="Palatino Linotype" w:eastAsia="Times New Roman" w:hAnsi="Palatino Linotype" w:cs="Arial"/>
          <w:sz w:val="24"/>
          <w:szCs w:val="24"/>
          <w:lang w:val="es-ES_tradnl" w:eastAsia="es-MX"/>
        </w:rPr>
      </w:pPr>
      <w:r w:rsidRPr="00311134">
        <w:rPr>
          <w:rFonts w:ascii="Palatino Linotype" w:eastAsia="Times New Roman" w:hAnsi="Palatino Linotype" w:cs="Arial"/>
          <w:sz w:val="24"/>
          <w:szCs w:val="24"/>
          <w:lang w:val="es-ES_tradnl" w:eastAsia="es-MX"/>
        </w:rPr>
        <w:t>Entonces, la fundamentación y motivación consiste en la obligación que tiene todo ente público de expresar los preceptos jurídicos aplicables al asunto motivo del acto y las razones o argumentos de su actuar.</w:t>
      </w:r>
    </w:p>
    <w:p w14:paraId="4896E102" w14:textId="77777777" w:rsidR="002A0729" w:rsidRPr="00311134" w:rsidRDefault="002A0729" w:rsidP="002A0729">
      <w:pPr>
        <w:spacing w:before="240" w:after="240" w:line="360" w:lineRule="auto"/>
        <w:contextualSpacing/>
        <w:jc w:val="both"/>
        <w:rPr>
          <w:rFonts w:ascii="Palatino Linotype" w:eastAsia="Times New Roman" w:hAnsi="Palatino Linotype" w:cs="Arial"/>
          <w:sz w:val="24"/>
          <w:szCs w:val="24"/>
          <w:lang w:val="es-ES_tradnl" w:eastAsia="es-MX"/>
        </w:rPr>
      </w:pPr>
    </w:p>
    <w:p w14:paraId="5F42F1E0" w14:textId="77777777" w:rsidR="002A0729" w:rsidRPr="00311134" w:rsidRDefault="002A0729" w:rsidP="002A0729">
      <w:pPr>
        <w:numPr>
          <w:ilvl w:val="0"/>
          <w:numId w:val="2"/>
        </w:numPr>
        <w:tabs>
          <w:tab w:val="left" w:pos="284"/>
        </w:tabs>
        <w:spacing w:before="240" w:after="240" w:line="360" w:lineRule="auto"/>
        <w:ind w:left="0" w:firstLine="0"/>
        <w:contextualSpacing/>
        <w:jc w:val="both"/>
        <w:rPr>
          <w:rFonts w:ascii="Palatino Linotype" w:eastAsia="Times New Roman" w:hAnsi="Palatino Linotype" w:cs="Arial"/>
          <w:sz w:val="24"/>
          <w:szCs w:val="24"/>
          <w:lang w:val="es-ES_tradnl" w:eastAsia="es-MX"/>
        </w:rPr>
      </w:pPr>
      <w:r w:rsidRPr="00311134">
        <w:rPr>
          <w:rFonts w:ascii="Palatino Linotype" w:eastAsia="Times New Roman" w:hAnsi="Palatino Linotype" w:cs="Arial"/>
          <w:sz w:val="24"/>
          <w:szCs w:val="24"/>
          <w:lang w:val="es-ES_tradnl" w:eastAsia="es-MX"/>
        </w:rPr>
        <w:t xml:space="preserve">Han sido vastos los estudios doctrinarios relativos a estos derechos fundamentales y al principio de legalidad en ellos contenidos; como ejemplo, el </w:t>
      </w:r>
      <w:r w:rsidRPr="00311134">
        <w:rPr>
          <w:rFonts w:ascii="Palatino Linotype" w:eastAsia="Times New Roman" w:hAnsi="Palatino Linotype" w:cs="Arial"/>
          <w:sz w:val="24"/>
          <w:szCs w:val="24"/>
          <w:lang w:val="es-ES_tradnl" w:eastAsia="es-MX"/>
        </w:rPr>
        <w:lastRenderedPageBreak/>
        <w:t xml:space="preserve">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w:t>
      </w:r>
      <w:proofErr w:type="gramStart"/>
      <w:r w:rsidRPr="00311134">
        <w:rPr>
          <w:rFonts w:ascii="Palatino Linotype" w:eastAsia="Times New Roman" w:hAnsi="Palatino Linotype" w:cs="Arial"/>
          <w:sz w:val="24"/>
          <w:szCs w:val="24"/>
          <w:lang w:val="es-ES_tradnl" w:eastAsia="es-MX"/>
        </w:rPr>
        <w:t>hecho....</w:t>
      </w:r>
      <w:proofErr w:type="gramEnd"/>
      <w:r w:rsidRPr="00311134">
        <w:rPr>
          <w:rFonts w:ascii="Palatino Linotype" w:eastAsia="Times New Roman" w:hAnsi="Palatino Linotype" w:cs="Arial"/>
          <w:sz w:val="24"/>
          <w:szCs w:val="24"/>
          <w:lang w:val="es-ES_tradnl" w:eastAsia="es-MX"/>
        </w:rPr>
        <w:t>”</w:t>
      </w:r>
    </w:p>
    <w:p w14:paraId="26460AA6" w14:textId="77777777" w:rsidR="002A0729" w:rsidRPr="00311134" w:rsidRDefault="002A0729" w:rsidP="002A0729">
      <w:pPr>
        <w:spacing w:before="240" w:after="240" w:line="360" w:lineRule="auto"/>
        <w:contextualSpacing/>
        <w:jc w:val="both"/>
        <w:rPr>
          <w:rFonts w:ascii="Palatino Linotype" w:eastAsia="Times New Roman" w:hAnsi="Palatino Linotype" w:cs="Arial"/>
          <w:sz w:val="24"/>
          <w:szCs w:val="24"/>
          <w:lang w:val="es-ES_tradnl" w:eastAsia="es-MX"/>
        </w:rPr>
      </w:pPr>
    </w:p>
    <w:p w14:paraId="681347D6" w14:textId="77777777" w:rsidR="002A0729" w:rsidRPr="00311134" w:rsidRDefault="002A0729" w:rsidP="002A0729">
      <w:pPr>
        <w:numPr>
          <w:ilvl w:val="0"/>
          <w:numId w:val="2"/>
        </w:numPr>
        <w:spacing w:before="240" w:after="240" w:line="360" w:lineRule="auto"/>
        <w:ind w:left="0" w:firstLine="0"/>
        <w:contextualSpacing/>
        <w:jc w:val="both"/>
        <w:rPr>
          <w:rFonts w:ascii="Palatino Linotype" w:eastAsia="Times New Roman" w:hAnsi="Palatino Linotype" w:cs="Arial"/>
          <w:sz w:val="24"/>
          <w:szCs w:val="24"/>
          <w:lang w:val="es-ES_tradnl" w:eastAsia="es-MX"/>
        </w:rPr>
      </w:pPr>
      <w:r w:rsidRPr="00311134">
        <w:rPr>
          <w:rFonts w:ascii="Palatino Linotype" w:eastAsia="Times New Roman" w:hAnsi="Palatino Linotype" w:cs="Arial"/>
          <w:sz w:val="24"/>
          <w:szCs w:val="24"/>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46B7CC29" w14:textId="77777777" w:rsidR="002A0729" w:rsidRPr="00311134" w:rsidRDefault="002A0729" w:rsidP="002A0729">
      <w:pPr>
        <w:spacing w:after="0" w:line="240" w:lineRule="auto"/>
        <w:contextualSpacing/>
        <w:rPr>
          <w:rFonts w:ascii="Palatino Linotype" w:eastAsia="Times New Roman" w:hAnsi="Palatino Linotype" w:cs="Arial"/>
          <w:sz w:val="24"/>
          <w:szCs w:val="24"/>
          <w:lang w:val="es-ES_tradnl" w:eastAsia="es-MX"/>
        </w:rPr>
      </w:pPr>
    </w:p>
    <w:p w14:paraId="14201E8F" w14:textId="77777777" w:rsidR="002A0729" w:rsidRPr="00311134" w:rsidRDefault="002A0729" w:rsidP="002A0729">
      <w:pPr>
        <w:numPr>
          <w:ilvl w:val="0"/>
          <w:numId w:val="2"/>
        </w:numPr>
        <w:spacing w:after="0" w:line="360" w:lineRule="auto"/>
        <w:ind w:left="0" w:right="49" w:firstLine="0"/>
        <w:contextualSpacing/>
        <w:jc w:val="both"/>
        <w:rPr>
          <w:rFonts w:ascii="Palatino Linotype" w:eastAsia="Times New Roman" w:hAnsi="Palatino Linotype" w:cs="Arial"/>
          <w:sz w:val="24"/>
          <w:szCs w:val="24"/>
          <w:lang w:val="es-ES_tradnl" w:eastAsia="es-ES"/>
        </w:rPr>
      </w:pPr>
      <w:r w:rsidRPr="00311134">
        <w:rPr>
          <w:rFonts w:ascii="Palatino Linotype" w:eastAsia="Times New Roman" w:hAnsi="Palatino Linotype" w:cs="Arial"/>
          <w:sz w:val="24"/>
          <w:szCs w:val="24"/>
          <w:lang w:val="es-ES_tradnl" w:eastAsia="es-MX"/>
        </w:rPr>
        <w:t xml:space="preserve">Es así que a través de la presente resolución, se hace del conocimiento del </w:t>
      </w:r>
      <w:r w:rsidRPr="00311134">
        <w:rPr>
          <w:rFonts w:ascii="Palatino Linotype" w:eastAsia="Times New Roman" w:hAnsi="Palatino Linotype" w:cs="Arial"/>
          <w:b/>
          <w:sz w:val="24"/>
          <w:szCs w:val="24"/>
          <w:lang w:val="es-ES_tradnl" w:eastAsia="es-MX"/>
        </w:rPr>
        <w:t>SUJETO OBLIGADO</w:t>
      </w:r>
      <w:r w:rsidRPr="00311134">
        <w:rPr>
          <w:rFonts w:ascii="Palatino Linotype" w:eastAsia="Times New Roman" w:hAnsi="Palatino Linotype" w:cs="Arial"/>
          <w:sz w:val="24"/>
          <w:szCs w:val="24"/>
          <w:lang w:val="es-ES_tradnl" w:eastAsia="es-MX"/>
        </w:rPr>
        <w:t xml:space="preserve"> que deberá atender la solicitud de información </w:t>
      </w:r>
      <w:proofErr w:type="gramStart"/>
      <w:r w:rsidRPr="00311134">
        <w:rPr>
          <w:rFonts w:ascii="Palatino Linotype" w:eastAsia="Times New Roman" w:hAnsi="Palatino Linotype" w:cs="Arial"/>
          <w:sz w:val="24"/>
          <w:szCs w:val="24"/>
          <w:lang w:val="es-ES_tradnl" w:eastAsia="es-MX"/>
        </w:rPr>
        <w:t>y  resulta</w:t>
      </w:r>
      <w:proofErr w:type="gramEnd"/>
      <w:r w:rsidRPr="00311134">
        <w:rPr>
          <w:rFonts w:ascii="Palatino Linotype" w:eastAsia="Times New Roman" w:hAnsi="Palatino Linotype" w:cs="Arial"/>
          <w:sz w:val="24"/>
          <w:szCs w:val="24"/>
          <w:lang w:val="es-ES_tradnl" w:eastAsia="es-MX"/>
        </w:rPr>
        <w:t xml:space="preserve"> procedente ordenar la entrega de la información requerida, ajustándose a lo dispuesto por el artículo 186 fracción IV de la ley de la materia, lo anterior para resarcir la afectación que le fue realizada al derecho de acceso a la información de la persona.</w:t>
      </w:r>
    </w:p>
    <w:p w14:paraId="2F410960" w14:textId="77777777" w:rsidR="002A0729" w:rsidRPr="00311134" w:rsidRDefault="002A0729" w:rsidP="002A0729">
      <w:pPr>
        <w:keepNext/>
        <w:keepLines/>
        <w:spacing w:before="240" w:after="0"/>
        <w:outlineLvl w:val="0"/>
        <w:rPr>
          <w:rFonts w:ascii="Palatino Linotype" w:eastAsia="Times New Roman" w:hAnsi="Palatino Linotype" w:cstheme="majorBidi"/>
          <w:sz w:val="24"/>
          <w:szCs w:val="24"/>
        </w:rPr>
      </w:pPr>
      <w:bookmarkStart w:id="41" w:name="_Toc524344195"/>
      <w:bookmarkStart w:id="42" w:name="_Toc526271200"/>
      <w:bookmarkStart w:id="43" w:name="_Toc536106974"/>
      <w:bookmarkStart w:id="44" w:name="_Toc71234383"/>
      <w:bookmarkStart w:id="45" w:name="_Toc71239561"/>
      <w:r w:rsidRPr="00311134">
        <w:rPr>
          <w:rFonts w:ascii="Palatino Linotype" w:eastAsia="Times New Roman" w:hAnsi="Palatino Linotype" w:cstheme="majorBidi"/>
          <w:b/>
          <w:sz w:val="24"/>
          <w:szCs w:val="24"/>
        </w:rPr>
        <w:t>SEXTO. El cumplimiento a esta resolución es susceptible de ser impugnado</w:t>
      </w:r>
      <w:bookmarkEnd w:id="41"/>
      <w:bookmarkEnd w:id="42"/>
      <w:r w:rsidRPr="00311134">
        <w:rPr>
          <w:rFonts w:ascii="Palatino Linotype" w:eastAsia="Times New Roman" w:hAnsi="Palatino Linotype" w:cstheme="majorBidi"/>
          <w:b/>
          <w:sz w:val="24"/>
          <w:szCs w:val="24"/>
        </w:rPr>
        <w:t>.</w:t>
      </w:r>
      <w:bookmarkEnd w:id="43"/>
      <w:bookmarkEnd w:id="44"/>
      <w:bookmarkEnd w:id="45"/>
    </w:p>
    <w:p w14:paraId="6D116EE8" w14:textId="77777777" w:rsidR="002A0729" w:rsidRPr="00311134" w:rsidRDefault="002A0729" w:rsidP="002A0729">
      <w:pPr>
        <w:spacing w:after="0" w:line="360" w:lineRule="auto"/>
        <w:ind w:right="49"/>
        <w:contextualSpacing/>
        <w:jc w:val="both"/>
        <w:rPr>
          <w:rFonts w:ascii="Palatino Linotype" w:eastAsia="Times New Roman" w:hAnsi="Palatino Linotype" w:cs="Arial"/>
          <w:b/>
          <w:sz w:val="24"/>
          <w:szCs w:val="24"/>
          <w:lang w:val="es-ES_tradnl" w:eastAsia="es-ES"/>
        </w:rPr>
      </w:pPr>
    </w:p>
    <w:p w14:paraId="50D89B9D" w14:textId="77777777" w:rsidR="002A0729" w:rsidRPr="00311134"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311134">
        <w:rPr>
          <w:rFonts w:ascii="Palatino Linotype" w:eastAsiaTheme="minorEastAsia" w:hAnsi="Palatino Linotype" w:cs="Arial"/>
          <w:sz w:val="24"/>
          <w:szCs w:val="24"/>
          <w:lang w:val="es-ES_tradnl" w:eastAsia="es-ES"/>
        </w:rPr>
        <w:lastRenderedPageBreak/>
        <w:t>Cabe señalar que, atento a lo dispuesto 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este mismo artículo señala en el párrafo final lo siguiente:</w:t>
      </w:r>
    </w:p>
    <w:p w14:paraId="20D6AE14" w14:textId="77777777" w:rsidR="002A0729" w:rsidRPr="00311134" w:rsidRDefault="002A0729" w:rsidP="002A0729">
      <w:pPr>
        <w:spacing w:before="240" w:after="240" w:line="360" w:lineRule="auto"/>
        <w:contextualSpacing/>
        <w:jc w:val="both"/>
        <w:rPr>
          <w:rFonts w:ascii="Palatino Linotype" w:eastAsiaTheme="minorEastAsia" w:hAnsi="Palatino Linotype" w:cs="Arial"/>
          <w:sz w:val="24"/>
          <w:szCs w:val="24"/>
          <w:lang w:val="es-ES_tradnl" w:eastAsia="es-ES"/>
        </w:rPr>
      </w:pPr>
    </w:p>
    <w:p w14:paraId="66E0F926" w14:textId="77777777" w:rsidR="002A0729" w:rsidRPr="00311134" w:rsidRDefault="002A0729" w:rsidP="002A0729">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311134">
        <w:rPr>
          <w:rFonts w:ascii="Palatino Linotype" w:eastAsiaTheme="minorEastAsia" w:hAnsi="Palatino Linotype" w:cs="Arial"/>
          <w:i/>
          <w:sz w:val="24"/>
          <w:szCs w:val="24"/>
          <w:lang w:val="es-ES_tradnl" w:eastAsia="es-ES"/>
        </w:rPr>
        <w:t>….</w:t>
      </w:r>
    </w:p>
    <w:p w14:paraId="5FC3165F" w14:textId="77777777" w:rsidR="002A0729" w:rsidRPr="00311134" w:rsidRDefault="002A0729" w:rsidP="002A0729">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311134">
        <w:rPr>
          <w:rFonts w:ascii="Palatino Linotype" w:eastAsiaTheme="minorEastAsia" w:hAnsi="Palatino Linotype" w:cs="Arial"/>
          <w:b/>
          <w:i/>
          <w:sz w:val="24"/>
          <w:szCs w:val="24"/>
          <w:lang w:val="es-ES_tradnl" w:eastAsia="es-ES"/>
        </w:rPr>
        <w:t xml:space="preserve">La respuesta que den los sujetos obligados derivada </w:t>
      </w:r>
      <w:r w:rsidRPr="00311134">
        <w:rPr>
          <w:rFonts w:ascii="Palatino Linotype" w:eastAsiaTheme="minorEastAsia" w:hAnsi="Palatino Linotype" w:cs="Arial"/>
          <w:b/>
          <w:i/>
          <w:sz w:val="24"/>
          <w:szCs w:val="24"/>
          <w:u w:val="single"/>
          <w:lang w:val="es-ES_tradnl" w:eastAsia="es-ES"/>
        </w:rPr>
        <w:t>de la resolución</w:t>
      </w:r>
      <w:r w:rsidRPr="00311134">
        <w:rPr>
          <w:rFonts w:ascii="Palatino Linotype" w:eastAsiaTheme="minorEastAsia" w:hAnsi="Palatino Linotype" w:cs="Arial"/>
          <w:i/>
          <w:sz w:val="24"/>
          <w:szCs w:val="24"/>
          <w:lang w:val="es-ES_tradnl" w:eastAsia="es-ES"/>
        </w:rPr>
        <w:t xml:space="preserve"> a un recurso de revisión que proceda por las causales señaladas en las fracciones </w:t>
      </w:r>
      <w:r w:rsidRPr="00311134">
        <w:rPr>
          <w:rFonts w:ascii="Palatino Linotype" w:eastAsiaTheme="minorEastAsia" w:hAnsi="Palatino Linotype" w:cs="Arial"/>
          <w:i/>
          <w:sz w:val="24"/>
          <w:szCs w:val="24"/>
          <w:u w:val="single"/>
          <w:lang w:val="es-ES_tradnl" w:eastAsia="es-ES"/>
        </w:rPr>
        <w:t xml:space="preserve">IV, VII, IX, X, XI y XII </w:t>
      </w:r>
      <w:r w:rsidRPr="00311134">
        <w:rPr>
          <w:rFonts w:ascii="Palatino Linotype" w:eastAsiaTheme="minorEastAsia" w:hAnsi="Palatino Linotype" w:cs="Arial"/>
          <w:i/>
          <w:sz w:val="24"/>
          <w:szCs w:val="24"/>
          <w:lang w:val="es-ES_tradnl" w:eastAsia="es-ES"/>
        </w:rPr>
        <w:t xml:space="preserve">es </w:t>
      </w:r>
      <w:r w:rsidRPr="00311134">
        <w:rPr>
          <w:rFonts w:ascii="Palatino Linotype" w:eastAsiaTheme="minorEastAsia" w:hAnsi="Palatino Linotype" w:cs="Arial"/>
          <w:i/>
          <w:sz w:val="24"/>
          <w:szCs w:val="24"/>
          <w:u w:val="single"/>
          <w:lang w:val="es-ES_tradnl" w:eastAsia="es-ES"/>
        </w:rPr>
        <w:t>susceptible de ser impugnada</w:t>
      </w:r>
      <w:r w:rsidRPr="00311134">
        <w:rPr>
          <w:rFonts w:ascii="Palatino Linotype" w:eastAsiaTheme="minorEastAsia" w:hAnsi="Palatino Linotype" w:cs="Arial"/>
          <w:i/>
          <w:sz w:val="24"/>
          <w:szCs w:val="24"/>
          <w:lang w:val="es-ES_tradnl" w:eastAsia="es-ES"/>
        </w:rPr>
        <w:t xml:space="preserve"> de nueva cuenta, mediante recurso de revisión, ante el Instituto. </w:t>
      </w:r>
    </w:p>
    <w:p w14:paraId="5A3E261C" w14:textId="77777777" w:rsidR="002A0729" w:rsidRPr="00311134" w:rsidRDefault="002A0729" w:rsidP="002A0729">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14:paraId="1D48D3B8" w14:textId="77777777" w:rsidR="002A0729" w:rsidRPr="00311134"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311134">
        <w:rPr>
          <w:rFonts w:ascii="Palatino Linotype" w:eastAsiaTheme="minorEastAsia" w:hAnsi="Palatino Linotype" w:cs="Arial"/>
          <w:sz w:val="24"/>
          <w:szCs w:val="24"/>
          <w:lang w:val="es-ES_tradnl" w:eastAsia="es-ES"/>
        </w:rPr>
        <w:t xml:space="preserve"> Es así que en este asunto en el que se está ante la presencia de una falta de </w:t>
      </w:r>
      <w:proofErr w:type="gramStart"/>
      <w:r w:rsidRPr="00311134">
        <w:rPr>
          <w:rFonts w:ascii="Palatino Linotype" w:eastAsiaTheme="minorEastAsia" w:hAnsi="Palatino Linotype" w:cs="Arial"/>
          <w:sz w:val="24"/>
          <w:szCs w:val="24"/>
          <w:lang w:val="es-ES_tradnl" w:eastAsia="es-ES"/>
        </w:rPr>
        <w:t>respuesta  y</w:t>
      </w:r>
      <w:proofErr w:type="gramEnd"/>
      <w:r w:rsidRPr="00311134">
        <w:rPr>
          <w:rFonts w:ascii="Palatino Linotype" w:eastAsiaTheme="minorEastAsia" w:hAnsi="Palatino Linotype" w:cs="Arial"/>
          <w:sz w:val="24"/>
          <w:szCs w:val="24"/>
          <w:lang w:val="es-ES_tradnl" w:eastAsia="es-ES"/>
        </w:rPr>
        <w:t xml:space="preserve"> una falta de trámite a  la solicitud de información por parte del </w:t>
      </w:r>
      <w:r w:rsidRPr="00311134">
        <w:rPr>
          <w:rFonts w:ascii="Palatino Linotype" w:eastAsiaTheme="minorEastAsia" w:hAnsi="Palatino Linotype" w:cs="Arial"/>
          <w:b/>
          <w:sz w:val="24"/>
          <w:szCs w:val="24"/>
          <w:lang w:val="es-ES_tradnl" w:eastAsia="es-ES"/>
        </w:rPr>
        <w:t>SUJETO OBLIGADO</w:t>
      </w:r>
      <w:r w:rsidRPr="00311134">
        <w:rPr>
          <w:rFonts w:ascii="Palatino Linotype" w:eastAsiaTheme="minorEastAsia" w:hAnsi="Palatino Linotype" w:cs="Arial"/>
          <w:sz w:val="24"/>
          <w:szCs w:val="24"/>
          <w:lang w:val="es-ES_tradnl" w:eastAsia="es-ES"/>
        </w:rPr>
        <w:t>, se encuadra en los supuestos que contempla el artículo 179 en sus fracciones VII y XI, mismas que señalan lo siguiente:</w:t>
      </w:r>
    </w:p>
    <w:p w14:paraId="0DEF01A1" w14:textId="77777777" w:rsidR="002A0729" w:rsidRPr="00311134" w:rsidRDefault="002A0729" w:rsidP="002A0729">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14:paraId="251E316A" w14:textId="77777777" w:rsidR="002A0729" w:rsidRPr="00311134" w:rsidRDefault="002A0729" w:rsidP="002A0729">
      <w:pPr>
        <w:spacing w:before="240" w:after="240" w:line="360" w:lineRule="auto"/>
        <w:ind w:left="567" w:right="567"/>
        <w:contextualSpacing/>
        <w:jc w:val="both"/>
        <w:rPr>
          <w:rFonts w:ascii="Palatino Linotype" w:eastAsiaTheme="minorEastAsia" w:hAnsi="Palatino Linotype" w:cs="Arial"/>
          <w:i/>
          <w:lang w:val="es-ES_tradnl" w:eastAsia="es-ES"/>
        </w:rPr>
      </w:pPr>
      <w:r w:rsidRPr="00311134">
        <w:rPr>
          <w:rFonts w:ascii="Palatino Linotype" w:eastAsiaTheme="minorEastAsia" w:hAnsi="Palatino Linotype" w:cs="Arial"/>
          <w:i/>
          <w:lang w:val="es-ES_tradnl" w:eastAsia="es-ES"/>
        </w:rPr>
        <w:t>Artículo 179. El recurso de revisión es un medio de protección que la Ley otorga a los particulares, para hacer valer su derecho de acceso a la información pública, y procederá en contra de las siguientes causas:</w:t>
      </w:r>
    </w:p>
    <w:p w14:paraId="125A84A1" w14:textId="77777777" w:rsidR="002A0729" w:rsidRPr="00311134" w:rsidRDefault="002A0729" w:rsidP="002A0729">
      <w:pPr>
        <w:spacing w:before="240" w:after="240" w:line="360" w:lineRule="auto"/>
        <w:ind w:left="567" w:right="567"/>
        <w:contextualSpacing/>
        <w:jc w:val="both"/>
        <w:rPr>
          <w:rFonts w:ascii="Palatino Linotype" w:eastAsiaTheme="minorEastAsia" w:hAnsi="Palatino Linotype" w:cs="Arial"/>
          <w:i/>
          <w:lang w:val="es-ES_tradnl" w:eastAsia="es-ES"/>
        </w:rPr>
      </w:pPr>
      <w:r w:rsidRPr="00311134">
        <w:rPr>
          <w:rFonts w:ascii="Palatino Linotype" w:eastAsiaTheme="minorEastAsia" w:hAnsi="Palatino Linotype" w:cs="Arial"/>
          <w:i/>
          <w:lang w:val="es-ES_tradnl" w:eastAsia="es-ES"/>
        </w:rPr>
        <w:t>….</w:t>
      </w:r>
    </w:p>
    <w:p w14:paraId="359ED527" w14:textId="77777777" w:rsidR="002A0729" w:rsidRPr="00311134" w:rsidRDefault="002A0729" w:rsidP="002A0729">
      <w:pPr>
        <w:spacing w:before="240" w:after="240" w:line="360" w:lineRule="auto"/>
        <w:ind w:left="567" w:right="567"/>
        <w:contextualSpacing/>
        <w:jc w:val="both"/>
        <w:rPr>
          <w:rFonts w:ascii="Palatino Linotype" w:eastAsiaTheme="minorEastAsia" w:hAnsi="Palatino Linotype" w:cs="Arial"/>
          <w:b/>
          <w:i/>
          <w:lang w:val="es-ES_tradnl" w:eastAsia="es-ES"/>
        </w:rPr>
      </w:pPr>
      <w:r w:rsidRPr="00311134">
        <w:rPr>
          <w:rFonts w:ascii="Palatino Linotype" w:eastAsiaTheme="minorEastAsia" w:hAnsi="Palatino Linotype" w:cs="Arial"/>
          <w:b/>
          <w:i/>
          <w:lang w:val="es-ES_tradnl" w:eastAsia="es-ES"/>
        </w:rPr>
        <w:t>VII. La falta de respuesta a una solicitud de acceso a la información;</w:t>
      </w:r>
    </w:p>
    <w:p w14:paraId="296409A5" w14:textId="77777777" w:rsidR="002A0729" w:rsidRPr="00311134" w:rsidRDefault="002A0729" w:rsidP="002A0729">
      <w:pPr>
        <w:spacing w:before="240" w:after="240" w:line="360" w:lineRule="auto"/>
        <w:ind w:left="567" w:right="567"/>
        <w:contextualSpacing/>
        <w:jc w:val="both"/>
        <w:rPr>
          <w:rFonts w:ascii="Palatino Linotype" w:eastAsiaTheme="minorEastAsia" w:hAnsi="Palatino Linotype" w:cs="Arial"/>
          <w:i/>
          <w:lang w:val="es-ES_tradnl" w:eastAsia="es-ES"/>
        </w:rPr>
      </w:pPr>
      <w:r w:rsidRPr="00311134">
        <w:rPr>
          <w:rFonts w:ascii="Palatino Linotype" w:eastAsiaTheme="minorEastAsia" w:hAnsi="Palatino Linotype" w:cs="Arial"/>
          <w:i/>
          <w:lang w:val="es-ES_tradnl" w:eastAsia="es-ES"/>
        </w:rPr>
        <w:t>…</w:t>
      </w:r>
    </w:p>
    <w:p w14:paraId="7DD2B590" w14:textId="77777777" w:rsidR="002A0729" w:rsidRPr="00311134" w:rsidRDefault="002A0729" w:rsidP="002A0729">
      <w:pPr>
        <w:spacing w:before="240" w:after="240" w:line="360" w:lineRule="auto"/>
        <w:ind w:left="567" w:right="567"/>
        <w:contextualSpacing/>
        <w:jc w:val="both"/>
        <w:rPr>
          <w:rFonts w:ascii="Palatino Linotype" w:eastAsiaTheme="minorEastAsia" w:hAnsi="Palatino Linotype" w:cs="Arial"/>
          <w:b/>
          <w:i/>
          <w:lang w:val="es-ES_tradnl" w:eastAsia="es-ES"/>
        </w:rPr>
      </w:pPr>
      <w:r w:rsidRPr="00311134">
        <w:rPr>
          <w:rFonts w:ascii="Palatino Linotype" w:eastAsiaTheme="minorEastAsia" w:hAnsi="Palatino Linotype" w:cs="Arial"/>
          <w:b/>
          <w:i/>
          <w:lang w:val="es-ES_tradnl" w:eastAsia="es-ES"/>
        </w:rPr>
        <w:t>XI. La falta de trámite a una solicitud;</w:t>
      </w:r>
    </w:p>
    <w:p w14:paraId="178C3F1D" w14:textId="77777777" w:rsidR="002A0729" w:rsidRPr="00311134" w:rsidRDefault="002A0729" w:rsidP="002A0729">
      <w:pPr>
        <w:spacing w:before="240" w:after="240" w:line="360" w:lineRule="auto"/>
        <w:ind w:left="567" w:right="567"/>
        <w:contextualSpacing/>
        <w:jc w:val="both"/>
        <w:rPr>
          <w:rFonts w:ascii="Palatino Linotype" w:eastAsiaTheme="minorEastAsia" w:hAnsi="Palatino Linotype" w:cs="Arial"/>
          <w:i/>
          <w:lang w:val="es-ES_tradnl" w:eastAsia="es-ES"/>
        </w:rPr>
      </w:pPr>
      <w:r w:rsidRPr="00311134">
        <w:rPr>
          <w:rFonts w:ascii="Palatino Linotype" w:eastAsiaTheme="minorEastAsia" w:hAnsi="Palatino Linotype" w:cs="Arial"/>
          <w:i/>
          <w:lang w:val="es-ES_tradnl" w:eastAsia="es-ES"/>
        </w:rPr>
        <w:lastRenderedPageBreak/>
        <w:t>…</w:t>
      </w:r>
    </w:p>
    <w:p w14:paraId="7A5E014A" w14:textId="77777777" w:rsidR="002A0729" w:rsidRPr="00311134" w:rsidRDefault="002A0729" w:rsidP="002A0729">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14:paraId="03647836" w14:textId="77777777" w:rsidR="002A0729" w:rsidRPr="00311134"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311134">
        <w:rPr>
          <w:rFonts w:ascii="Palatino Linotype" w:eastAsiaTheme="minorEastAsia" w:hAnsi="Palatino Linotype" w:cs="Arial"/>
          <w:sz w:val="24"/>
          <w:szCs w:val="24"/>
          <w:lang w:val="es-ES_tradnl" w:eastAsia="es-ES"/>
        </w:rPr>
        <w:t>En ese tenor, en el asunto particular derivado de la negativa por parte del sujeto obligado a dar trámite a la solicitud por parte del Titular de la Unidad de Transparencia y posteriormente requerir la información a las distintas áreas para que estas a su vez, a través del servidor público habilitado realice las gestiones correspondientes para localizar la información y esta puede dar proporcionada en respuesta para dar atención a la solicitud, por  lo que se 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14:paraId="40645AB4" w14:textId="77777777" w:rsidR="002A0729" w:rsidRPr="00311134" w:rsidRDefault="002A0729" w:rsidP="002A0729">
      <w:pPr>
        <w:spacing w:before="240" w:after="240" w:line="360" w:lineRule="auto"/>
        <w:contextualSpacing/>
        <w:jc w:val="both"/>
        <w:rPr>
          <w:rFonts w:ascii="Palatino Linotype" w:eastAsiaTheme="minorEastAsia" w:hAnsi="Palatino Linotype" w:cs="Arial"/>
          <w:sz w:val="24"/>
          <w:szCs w:val="24"/>
          <w:lang w:val="es-ES_tradnl" w:eastAsia="es-ES"/>
        </w:rPr>
      </w:pPr>
    </w:p>
    <w:p w14:paraId="64F86FE0" w14:textId="77777777" w:rsidR="002A0729" w:rsidRPr="00311134"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311134">
        <w:rPr>
          <w:rFonts w:ascii="Palatino Linotype" w:eastAsiaTheme="minorEastAsia" w:hAnsi="Palatino Linotype" w:cs="Arial"/>
          <w:sz w:val="24"/>
          <w:szCs w:val="24"/>
          <w:lang w:val="es-ES_tradnl" w:eastAsia="es-ES"/>
        </w:rPr>
        <w:t xml:space="preserve">El último párrafo del artículo 179 de la ley de la materia, se configura entonces en aquellos casos en donde los </w:t>
      </w:r>
      <w:r w:rsidRPr="00311134">
        <w:rPr>
          <w:rFonts w:ascii="Palatino Linotype" w:eastAsiaTheme="minorEastAsia" w:hAnsi="Palatino Linotype" w:cs="Arial"/>
          <w:b/>
          <w:sz w:val="24"/>
          <w:szCs w:val="24"/>
          <w:u w:val="single"/>
          <w:lang w:val="es-ES_tradnl" w:eastAsia="es-ES"/>
        </w:rPr>
        <w:t xml:space="preserve">sujetos obligados emiten respuesta derivada de una resolución a un recurso de revisión que proceda por la causal prevista en las fracciones VII </w:t>
      </w:r>
      <w:proofErr w:type="gramStart"/>
      <w:r w:rsidRPr="00311134">
        <w:rPr>
          <w:rFonts w:ascii="Palatino Linotype" w:eastAsiaTheme="minorEastAsia" w:hAnsi="Palatino Linotype" w:cs="Arial"/>
          <w:b/>
          <w:sz w:val="24"/>
          <w:szCs w:val="24"/>
          <w:u w:val="single"/>
          <w:lang w:val="es-ES_tradnl" w:eastAsia="es-ES"/>
        </w:rPr>
        <w:t>y  XI</w:t>
      </w:r>
      <w:proofErr w:type="gramEnd"/>
      <w:r w:rsidRPr="00311134">
        <w:rPr>
          <w:rFonts w:ascii="Palatino Linotype" w:eastAsiaTheme="minorEastAsia" w:hAnsi="Palatino Linotype" w:cs="Arial"/>
          <w:b/>
          <w:sz w:val="24"/>
          <w:szCs w:val="24"/>
          <w:u w:val="single"/>
          <w:lang w:val="es-ES_tradnl" w:eastAsia="es-ES"/>
        </w:rPr>
        <w:t xml:space="preserve"> de la Ley en cita como es este el caso</w:t>
      </w:r>
      <w:r w:rsidRPr="00311134">
        <w:rPr>
          <w:rFonts w:ascii="Palatino Linotype" w:eastAsiaTheme="minorEastAsia" w:hAnsi="Palatino Linotype" w:cs="Arial"/>
          <w:sz w:val="24"/>
          <w:szCs w:val="24"/>
          <w:lang w:val="es-ES_tradnl" w:eastAsia="es-ES"/>
        </w:rPr>
        <w:t xml:space="preserve">, dicha respuesta es susceptible de ser impugnada de nueva cuenta, mediante recurso de revisión ante el Instituto. Esto es, que el acto que genere el </w:t>
      </w:r>
      <w:r w:rsidRPr="00311134">
        <w:rPr>
          <w:rFonts w:ascii="Palatino Linotype" w:eastAsiaTheme="minorEastAsia" w:hAnsi="Palatino Linotype" w:cs="Arial"/>
          <w:b/>
          <w:sz w:val="24"/>
          <w:szCs w:val="24"/>
          <w:lang w:val="es-ES_tradnl" w:eastAsia="es-ES"/>
        </w:rPr>
        <w:t>SUJETO OBLIGADO</w:t>
      </w:r>
      <w:r w:rsidRPr="00311134">
        <w:rPr>
          <w:rFonts w:ascii="Palatino Linotype" w:eastAsiaTheme="minorEastAsia" w:hAnsi="Palatino Linotype" w:cs="Arial"/>
          <w:sz w:val="24"/>
          <w:szCs w:val="24"/>
          <w:lang w:val="es-ES_tradnl" w:eastAsia="es-ES"/>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Pr="00311134">
        <w:rPr>
          <w:rFonts w:ascii="Palatino Linotype" w:eastAsiaTheme="minorEastAsia" w:hAnsi="Palatino Linotype" w:cs="Arial"/>
          <w:b/>
          <w:sz w:val="24"/>
          <w:szCs w:val="24"/>
          <w:lang w:val="es-ES_tradnl" w:eastAsia="es-ES"/>
        </w:rPr>
        <w:t xml:space="preserve">queda al alcance de la </w:t>
      </w:r>
      <w:r w:rsidRPr="00311134">
        <w:rPr>
          <w:rFonts w:ascii="Palatino Linotype" w:eastAsiaTheme="minorEastAsia" w:hAnsi="Palatino Linotype" w:cs="Arial"/>
          <w:b/>
          <w:sz w:val="24"/>
          <w:szCs w:val="24"/>
          <w:lang w:val="es-ES_tradnl" w:eastAsia="es-ES"/>
        </w:rPr>
        <w:lastRenderedPageBreak/>
        <w:t>persona la interposición de un nuevo recurso de revisión</w:t>
      </w:r>
      <w:r w:rsidRPr="00311134">
        <w:rPr>
          <w:rFonts w:ascii="Palatino Linotype" w:eastAsiaTheme="minorEastAsia" w:hAnsi="Palatino Linotype" w:cs="Arial"/>
          <w:sz w:val="24"/>
          <w:szCs w:val="24"/>
          <w:lang w:val="es-ES_tradnl" w:eastAsia="es-ES"/>
        </w:rPr>
        <w:t xml:space="preserve"> que independiente del que se resuelve en este instrumento, versará sobre la revisión de la respuesta que le sea entregada. Lo cual proporciona al particular una herramienta para defender su Derecho de Acceso a la Información ante un posible cumplimiento defectuoso de la presente.</w:t>
      </w:r>
    </w:p>
    <w:p w14:paraId="29E8BEF7" w14:textId="77777777" w:rsidR="002A0729" w:rsidRPr="00311134" w:rsidRDefault="002A0729" w:rsidP="002A0729">
      <w:pPr>
        <w:spacing w:before="240" w:after="240" w:line="360" w:lineRule="auto"/>
        <w:contextualSpacing/>
        <w:jc w:val="both"/>
        <w:rPr>
          <w:rFonts w:ascii="Palatino Linotype" w:eastAsiaTheme="minorEastAsia" w:hAnsi="Palatino Linotype" w:cs="Arial"/>
          <w:sz w:val="24"/>
          <w:szCs w:val="24"/>
          <w:lang w:val="es-ES_tradnl" w:eastAsia="es-ES"/>
        </w:rPr>
      </w:pPr>
    </w:p>
    <w:p w14:paraId="60F2D45B" w14:textId="77777777" w:rsidR="002A0729" w:rsidRPr="00311134" w:rsidRDefault="002A0729" w:rsidP="002A0729">
      <w:pPr>
        <w:keepNext/>
        <w:keepLines/>
        <w:spacing w:before="240" w:after="0"/>
        <w:outlineLvl w:val="0"/>
        <w:rPr>
          <w:rFonts w:ascii="Palatino Linotype" w:eastAsia="MS Gothic" w:hAnsi="Palatino Linotype" w:cstheme="majorBidi"/>
          <w:b/>
          <w:sz w:val="24"/>
          <w:szCs w:val="24"/>
        </w:rPr>
      </w:pPr>
      <w:bookmarkStart w:id="46" w:name="_Toc487739452"/>
      <w:bookmarkStart w:id="47" w:name="_Toc524344196"/>
      <w:bookmarkStart w:id="48" w:name="_Toc526271201"/>
      <w:bookmarkStart w:id="49" w:name="_Toc536106975"/>
      <w:bookmarkStart w:id="50" w:name="_Toc71234384"/>
      <w:bookmarkStart w:id="51" w:name="_Toc71239562"/>
      <w:r w:rsidRPr="00311134">
        <w:rPr>
          <w:rFonts w:ascii="Palatino Linotype" w:eastAsia="MS Gothic" w:hAnsi="Palatino Linotype" w:cstheme="majorBidi"/>
          <w:b/>
          <w:sz w:val="24"/>
          <w:szCs w:val="24"/>
        </w:rPr>
        <w:t>SÉPTIMO. Vista a los órganos de control interno</w:t>
      </w:r>
      <w:bookmarkEnd w:id="46"/>
      <w:r w:rsidRPr="00311134">
        <w:rPr>
          <w:rFonts w:ascii="Palatino Linotype" w:eastAsia="MS Gothic" w:hAnsi="Palatino Linotype" w:cstheme="majorBidi"/>
          <w:b/>
          <w:sz w:val="24"/>
          <w:szCs w:val="24"/>
        </w:rPr>
        <w:t>.</w:t>
      </w:r>
      <w:bookmarkEnd w:id="47"/>
      <w:bookmarkEnd w:id="48"/>
      <w:bookmarkEnd w:id="49"/>
      <w:bookmarkEnd w:id="50"/>
      <w:bookmarkEnd w:id="51"/>
    </w:p>
    <w:p w14:paraId="5EC9A3F6" w14:textId="77777777" w:rsidR="002A0729" w:rsidRPr="00311134" w:rsidRDefault="002A0729" w:rsidP="002A0729">
      <w:pPr>
        <w:spacing w:after="0" w:line="240" w:lineRule="auto"/>
        <w:rPr>
          <w:rFonts w:eastAsiaTheme="minorEastAsia"/>
          <w:sz w:val="24"/>
          <w:szCs w:val="24"/>
        </w:rPr>
      </w:pPr>
    </w:p>
    <w:p w14:paraId="78A40CB3" w14:textId="77777777" w:rsidR="002A0729" w:rsidRPr="00311134" w:rsidRDefault="002A0729" w:rsidP="002A0729">
      <w:pPr>
        <w:numPr>
          <w:ilvl w:val="0"/>
          <w:numId w:val="2"/>
        </w:numPr>
        <w:spacing w:before="240" w:after="240" w:line="360" w:lineRule="auto"/>
        <w:ind w:left="0" w:firstLine="0"/>
        <w:contextualSpacing/>
        <w:jc w:val="both"/>
        <w:rPr>
          <w:rFonts w:ascii="Palatino Linotype" w:eastAsia="Times New Roman" w:hAnsi="Palatino Linotype"/>
          <w:sz w:val="24"/>
          <w:szCs w:val="24"/>
          <w:lang w:val="es-ES_tradnl" w:eastAsia="es-ES"/>
        </w:rPr>
      </w:pPr>
      <w:r w:rsidRPr="00311134">
        <w:rPr>
          <w:rFonts w:ascii="Palatino Linotype" w:eastAsia="Times New Roman" w:hAnsi="Palatino Linotype"/>
          <w:sz w:val="24"/>
          <w:szCs w:val="24"/>
          <w:lang w:val="es-ES_tradnl" w:eastAsia="es-ES"/>
        </w:rPr>
        <w:t>Con fundamento en el artículo 222 de la Ley de Transparencia y Acceso a la Información Pública del Estado de México y Municipios, son causas de responsabilidad administrativas las siguientes:</w:t>
      </w:r>
    </w:p>
    <w:p w14:paraId="4888244A" w14:textId="77777777" w:rsidR="002A0729" w:rsidRPr="00311134" w:rsidRDefault="002A0729" w:rsidP="002A0729">
      <w:pPr>
        <w:pStyle w:val="Prrafodelista"/>
        <w:spacing w:line="360" w:lineRule="auto"/>
        <w:ind w:left="360" w:right="567"/>
        <w:jc w:val="both"/>
        <w:rPr>
          <w:rFonts w:ascii="Palatino Linotype" w:eastAsia="Times New Roman" w:hAnsi="Palatino Linotype" w:cs="Times New Roman"/>
          <w:i/>
        </w:rPr>
      </w:pPr>
      <w:r w:rsidRPr="00311134">
        <w:rPr>
          <w:rFonts w:ascii="Palatino Linotype" w:eastAsia="Times New Roman" w:hAnsi="Palatino Linotype" w:cs="Times New Roman"/>
          <w:b/>
          <w:i/>
        </w:rPr>
        <w:t>“Artículo 222.</w:t>
      </w:r>
      <w:r w:rsidRPr="00311134">
        <w:rPr>
          <w:rFonts w:ascii="Palatino Linotype" w:eastAsia="Times New Roman" w:hAnsi="Palatino Linotype" w:cs="Times New Roman"/>
          <w:i/>
        </w:rPr>
        <w:t xml:space="preserve"> Son causas de responsabilidad administrativa de los servidores públicos de los sujetos obligados, por incumplimiento de las obligaciones establecidas en la materia de la presente Ley, las siguientes:</w:t>
      </w:r>
    </w:p>
    <w:p w14:paraId="29E50F10" w14:textId="77777777" w:rsidR="002A0729" w:rsidRPr="00311134" w:rsidRDefault="002A0729" w:rsidP="002A0729">
      <w:pPr>
        <w:pStyle w:val="Prrafodelista"/>
        <w:spacing w:line="360" w:lineRule="auto"/>
        <w:ind w:left="360" w:right="567"/>
        <w:jc w:val="both"/>
        <w:rPr>
          <w:rFonts w:ascii="Palatino Linotype" w:eastAsia="Times New Roman" w:hAnsi="Palatino Linotype" w:cs="Times New Roman"/>
          <w:i/>
        </w:rPr>
      </w:pPr>
      <w:r w:rsidRPr="00311134">
        <w:rPr>
          <w:rFonts w:ascii="Palatino Linotype" w:eastAsia="Times New Roman" w:hAnsi="Palatino Linotype" w:cs="Times New Roman"/>
          <w:i/>
        </w:rPr>
        <w:t>(…)</w:t>
      </w:r>
    </w:p>
    <w:p w14:paraId="537FAD08" w14:textId="77777777" w:rsidR="002A0729" w:rsidRPr="00311134" w:rsidRDefault="002A0729" w:rsidP="002A0729">
      <w:pPr>
        <w:pStyle w:val="Prrafodelista"/>
        <w:spacing w:line="360" w:lineRule="auto"/>
        <w:ind w:left="360" w:right="567"/>
        <w:jc w:val="both"/>
        <w:rPr>
          <w:rFonts w:ascii="Palatino Linotype" w:eastAsia="Times New Roman" w:hAnsi="Palatino Linotype" w:cs="Times New Roman"/>
          <w:i/>
        </w:rPr>
      </w:pPr>
      <w:r w:rsidRPr="00311134">
        <w:rPr>
          <w:rFonts w:ascii="Palatino Linotype" w:eastAsia="Times New Roman" w:hAnsi="Palatino Linotype" w:cs="Times New Roman"/>
          <w:b/>
          <w:i/>
        </w:rPr>
        <w:t>I. Cualquier acto u omisión que provoque la suspensión o deficiencia en la atención de las solicitudes de información</w:t>
      </w:r>
      <w:r w:rsidRPr="00311134">
        <w:rPr>
          <w:rFonts w:ascii="Palatino Linotype" w:eastAsia="Times New Roman" w:hAnsi="Palatino Linotype" w:cs="Times New Roman"/>
          <w:i/>
        </w:rPr>
        <w:t>;</w:t>
      </w:r>
    </w:p>
    <w:p w14:paraId="641DEC0A" w14:textId="77777777" w:rsidR="002A0729" w:rsidRPr="00311134" w:rsidRDefault="002A0729" w:rsidP="002A0729">
      <w:pPr>
        <w:pStyle w:val="Prrafodelista"/>
        <w:spacing w:line="360" w:lineRule="auto"/>
        <w:ind w:left="360" w:right="567"/>
        <w:jc w:val="both"/>
        <w:rPr>
          <w:rFonts w:ascii="Palatino Linotype" w:eastAsia="Times New Roman" w:hAnsi="Palatino Linotype" w:cs="Times New Roman"/>
          <w:i/>
        </w:rPr>
      </w:pPr>
      <w:r w:rsidRPr="00311134">
        <w:rPr>
          <w:rFonts w:ascii="Palatino Linotype" w:eastAsia="Times New Roman" w:hAnsi="Palatino Linotype" w:cs="Times New Roman"/>
          <w:b/>
          <w:i/>
        </w:rPr>
        <w:t>II. La falta de respuesta a las solicitudes de información en los plazos señalados en la normatividad aplicable</w:t>
      </w:r>
      <w:r w:rsidRPr="00311134">
        <w:rPr>
          <w:rFonts w:ascii="Palatino Linotype" w:eastAsia="Times New Roman" w:hAnsi="Palatino Linotype" w:cs="Times New Roman"/>
          <w:i/>
        </w:rPr>
        <w:t>;</w:t>
      </w:r>
    </w:p>
    <w:p w14:paraId="6AF51731" w14:textId="77777777" w:rsidR="002A0729" w:rsidRPr="00311134" w:rsidRDefault="002A0729" w:rsidP="002A0729">
      <w:pPr>
        <w:pStyle w:val="Prrafodelista"/>
        <w:spacing w:line="360" w:lineRule="auto"/>
        <w:ind w:left="360" w:right="567"/>
        <w:jc w:val="both"/>
        <w:rPr>
          <w:rFonts w:ascii="Palatino Linotype" w:eastAsia="Times New Roman" w:hAnsi="Palatino Linotype" w:cs="Times New Roman"/>
          <w:i/>
        </w:rPr>
      </w:pPr>
      <w:r w:rsidRPr="00311134">
        <w:rPr>
          <w:rFonts w:ascii="Palatino Linotype" w:eastAsia="Times New Roman" w:hAnsi="Palatino Linotype" w:cs="Times New Roman"/>
          <w:i/>
        </w:rPr>
        <w:t>(…)</w:t>
      </w:r>
    </w:p>
    <w:p w14:paraId="5787B1A7" w14:textId="77777777" w:rsidR="002A0729" w:rsidRPr="00311134" w:rsidRDefault="002A0729" w:rsidP="002A0729">
      <w:pPr>
        <w:spacing w:before="240" w:after="240" w:line="360" w:lineRule="auto"/>
        <w:contextualSpacing/>
        <w:jc w:val="both"/>
        <w:rPr>
          <w:rFonts w:ascii="Palatino Linotype" w:eastAsia="Times New Roman" w:hAnsi="Palatino Linotype"/>
          <w:sz w:val="24"/>
          <w:szCs w:val="24"/>
          <w:lang w:val="es-ES_tradnl" w:eastAsia="es-ES"/>
        </w:rPr>
      </w:pPr>
    </w:p>
    <w:p w14:paraId="0BB74171" w14:textId="77777777" w:rsidR="002A0729" w:rsidRPr="00311134" w:rsidRDefault="002A0729" w:rsidP="002A0729">
      <w:pPr>
        <w:numPr>
          <w:ilvl w:val="0"/>
          <w:numId w:val="2"/>
        </w:numPr>
        <w:spacing w:before="240" w:after="240" w:line="360" w:lineRule="auto"/>
        <w:ind w:left="0" w:firstLine="0"/>
        <w:contextualSpacing/>
        <w:jc w:val="both"/>
        <w:rPr>
          <w:rFonts w:ascii="Palatino Linotype" w:eastAsia="Times New Roman" w:hAnsi="Palatino Linotype"/>
          <w:sz w:val="24"/>
          <w:szCs w:val="24"/>
          <w:lang w:val="es-ES_tradnl" w:eastAsia="es-ES"/>
        </w:rPr>
      </w:pPr>
      <w:r w:rsidRPr="00311134">
        <w:rPr>
          <w:rFonts w:ascii="Palatino Linotype" w:eastAsia="Times New Roman" w:hAnsi="Palatino Linotype"/>
          <w:sz w:val="24"/>
          <w:szCs w:val="24"/>
          <w:lang w:val="es-ES_tradnl" w:eastAsia="es-ES"/>
        </w:rPr>
        <w:t xml:space="preserve">Es necesario señalar, </w:t>
      </w:r>
      <w:proofErr w:type="gramStart"/>
      <w:r w:rsidRPr="00311134">
        <w:rPr>
          <w:rFonts w:ascii="Palatino Linotype" w:eastAsia="Times New Roman" w:hAnsi="Palatino Linotype"/>
          <w:sz w:val="24"/>
          <w:szCs w:val="24"/>
          <w:lang w:val="es-ES_tradnl" w:eastAsia="es-ES"/>
        </w:rPr>
        <w:t>que</w:t>
      </w:r>
      <w:proofErr w:type="gramEnd"/>
      <w:r w:rsidRPr="00311134">
        <w:rPr>
          <w:rFonts w:ascii="Palatino Linotype" w:eastAsia="Times New Roman" w:hAnsi="Palatino Linotype"/>
          <w:sz w:val="24"/>
          <w:szCs w:val="24"/>
          <w:lang w:val="es-ES_tradnl" w:eastAsia="es-ES"/>
        </w:rPr>
        <w:t xml:space="preserve"> aunque se turnó la solicitud de información al servidor público habilitad, el cual como se refirió en el estudio no dio respuesta, </w:t>
      </w:r>
      <w:r w:rsidRPr="00311134">
        <w:rPr>
          <w:rFonts w:ascii="Palatino Linotype" w:eastAsia="Times New Roman" w:hAnsi="Palatino Linotype"/>
          <w:sz w:val="24"/>
          <w:szCs w:val="24"/>
          <w:lang w:val="es-ES_tradnl" w:eastAsia="es-ES"/>
        </w:rPr>
        <w:lastRenderedPageBreak/>
        <w:t>tampoco no existe registro de que el titular de la unidad de transparencia hubiera realizado alguna otra actuación para dar respuesta a la solicitud de información.</w:t>
      </w:r>
    </w:p>
    <w:p w14:paraId="10564380" w14:textId="77777777" w:rsidR="002A0729" w:rsidRPr="00311134" w:rsidRDefault="002A0729" w:rsidP="002A0729">
      <w:pPr>
        <w:spacing w:before="240" w:after="240" w:line="360" w:lineRule="auto"/>
        <w:contextualSpacing/>
        <w:jc w:val="both"/>
        <w:rPr>
          <w:rFonts w:ascii="Palatino Linotype" w:eastAsia="Times New Roman" w:hAnsi="Palatino Linotype"/>
          <w:sz w:val="24"/>
          <w:szCs w:val="24"/>
          <w:lang w:val="es-ES_tradnl" w:eastAsia="es-ES"/>
        </w:rPr>
      </w:pPr>
    </w:p>
    <w:p w14:paraId="586848DC" w14:textId="77777777" w:rsidR="002A0729" w:rsidRPr="00311134" w:rsidRDefault="002A0729" w:rsidP="002A072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311134">
        <w:rPr>
          <w:rFonts w:ascii="Palatino Linotype" w:eastAsia="Times New Roman" w:hAnsi="Palatino Linotype"/>
          <w:sz w:val="24"/>
          <w:szCs w:val="24"/>
          <w:lang w:val="es-ES_tradnl" w:eastAsia="es-ES"/>
        </w:rPr>
        <w:t>Así, la falta de repuesta del servidor público habilitado y la falta de continuidad por parte del titular de la unidad de transparencia para atender la solicitud de información, propiciaron que no se diera respuesta y eso puede ser una causa de responsabilidad por no cumplir con las obligaciones de transparencia señaladas por la Ley en la materia.</w:t>
      </w:r>
    </w:p>
    <w:p w14:paraId="33C00513" w14:textId="77777777" w:rsidR="002A0729" w:rsidRPr="00311134" w:rsidRDefault="002A0729" w:rsidP="002A0729">
      <w:pPr>
        <w:spacing w:before="240" w:after="240" w:line="360" w:lineRule="auto"/>
        <w:contextualSpacing/>
        <w:jc w:val="both"/>
        <w:rPr>
          <w:rFonts w:ascii="Palatino Linotype" w:eastAsia="Times New Roman" w:hAnsi="Palatino Linotype"/>
          <w:sz w:val="24"/>
          <w:szCs w:val="24"/>
          <w:lang w:val="es-ES_tradnl" w:eastAsia="es-ES"/>
        </w:rPr>
      </w:pPr>
    </w:p>
    <w:p w14:paraId="688F8BFB" w14:textId="77777777" w:rsidR="002A0729" w:rsidRPr="00311134" w:rsidRDefault="002A0729" w:rsidP="002A072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311134">
        <w:rPr>
          <w:rFonts w:ascii="Palatino Linotype" w:eastAsia="Times New Roman" w:hAnsi="Palatino Linotype"/>
          <w:sz w:val="24"/>
          <w:szCs w:val="24"/>
          <w:lang w:val="es-ES_tradnl" w:eastAsia="es-ES"/>
        </w:rPr>
        <w:t>Es conveniente señalar la fracción X, del artículo 36, de la Ley de Transparencia y Acceso a la Información Pública del Estado de México y Municipios, que establece:</w:t>
      </w:r>
    </w:p>
    <w:p w14:paraId="65FA1378" w14:textId="77777777" w:rsidR="002A0729" w:rsidRPr="00311134" w:rsidRDefault="002A0729" w:rsidP="002A0729">
      <w:pPr>
        <w:spacing w:before="240" w:after="240" w:line="360" w:lineRule="auto"/>
        <w:contextualSpacing/>
        <w:jc w:val="both"/>
        <w:rPr>
          <w:rFonts w:ascii="Palatino Linotype" w:eastAsia="Times New Roman" w:hAnsi="Palatino Linotype"/>
          <w:sz w:val="24"/>
          <w:szCs w:val="24"/>
          <w:lang w:val="es-ES_tradnl" w:eastAsia="es-ES"/>
        </w:rPr>
      </w:pPr>
    </w:p>
    <w:p w14:paraId="45C9C307" w14:textId="77777777" w:rsidR="002A0729" w:rsidRPr="00311134" w:rsidRDefault="002A0729" w:rsidP="002A072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311134">
        <w:rPr>
          <w:rFonts w:ascii="Palatino Linotype" w:eastAsia="Times New Roman" w:hAnsi="Palatino Linotype" w:cs="Times New Roman"/>
          <w:i/>
          <w:szCs w:val="24"/>
          <w:lang w:val="es-ES_tradnl" w:eastAsia="es-ES"/>
        </w:rPr>
        <w:t>“</w:t>
      </w:r>
      <w:r w:rsidRPr="00311134">
        <w:rPr>
          <w:rFonts w:ascii="Palatino Linotype" w:eastAsia="Times New Roman" w:hAnsi="Palatino Linotype" w:cs="Times New Roman"/>
          <w:b/>
          <w:i/>
          <w:szCs w:val="24"/>
          <w:lang w:val="es-ES_tradnl" w:eastAsia="es-ES"/>
        </w:rPr>
        <w:t>Artículo 36.</w:t>
      </w:r>
      <w:r w:rsidRPr="00311134">
        <w:rPr>
          <w:rFonts w:ascii="Palatino Linotype" w:eastAsia="Times New Roman" w:hAnsi="Palatino Linotype" w:cs="Times New Roman"/>
          <w:i/>
          <w:szCs w:val="24"/>
          <w:lang w:val="es-ES_tradnl" w:eastAsia="es-ES"/>
        </w:rPr>
        <w:t xml:space="preserve"> El Instituto tendrá, en el ámbito de su competencia, las siguientes atribuciones:</w:t>
      </w:r>
    </w:p>
    <w:p w14:paraId="684BB49D" w14:textId="77777777" w:rsidR="002A0729" w:rsidRPr="00311134" w:rsidRDefault="002A0729" w:rsidP="002A072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311134">
        <w:rPr>
          <w:rFonts w:ascii="Palatino Linotype" w:eastAsia="Times New Roman" w:hAnsi="Palatino Linotype" w:cs="Times New Roman"/>
          <w:i/>
          <w:szCs w:val="24"/>
          <w:lang w:val="es-ES_tradnl" w:eastAsia="es-ES"/>
        </w:rPr>
        <w:t>(…)</w:t>
      </w:r>
    </w:p>
    <w:p w14:paraId="3B5CD968" w14:textId="77777777" w:rsidR="002A0729" w:rsidRPr="00311134" w:rsidRDefault="002A0729" w:rsidP="002A072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311134">
        <w:rPr>
          <w:rFonts w:ascii="Palatino Linotype" w:eastAsia="Times New Roman" w:hAnsi="Palatino Linotype" w:cs="Times New Roman"/>
          <w:i/>
          <w:szCs w:val="24"/>
          <w:lang w:val="es-ES_tradnl" w:eastAsia="es-ES"/>
        </w:rPr>
        <w:t>X. Hacer del conocimiento del órgano de control interno o equivalente de cada Sujeto Obligado las infracciones a esta Ley; “</w:t>
      </w:r>
    </w:p>
    <w:p w14:paraId="740D339C" w14:textId="77777777" w:rsidR="002A0729" w:rsidRPr="00311134" w:rsidRDefault="002A0729" w:rsidP="002A072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311134">
        <w:rPr>
          <w:rFonts w:ascii="Palatino Linotype" w:eastAsia="Times New Roman" w:hAnsi="Palatino Linotype" w:cs="Times New Roman"/>
          <w:i/>
          <w:szCs w:val="24"/>
          <w:lang w:val="es-ES_tradnl" w:eastAsia="es-ES"/>
        </w:rPr>
        <w:t>(…)</w:t>
      </w:r>
    </w:p>
    <w:p w14:paraId="3981D6CB" w14:textId="77777777" w:rsidR="002A0729" w:rsidRPr="00311134" w:rsidRDefault="002A0729" w:rsidP="002A0729">
      <w:pPr>
        <w:spacing w:before="240" w:after="240" w:line="360" w:lineRule="auto"/>
        <w:contextualSpacing/>
        <w:jc w:val="both"/>
        <w:rPr>
          <w:rFonts w:ascii="Palatino Linotype" w:eastAsia="MS Mincho" w:hAnsi="Palatino Linotype" w:cs="Arial"/>
          <w:sz w:val="24"/>
          <w:szCs w:val="24"/>
          <w:lang w:val="es-ES_tradnl" w:eastAsia="es-ES"/>
        </w:rPr>
      </w:pPr>
    </w:p>
    <w:p w14:paraId="4519EB9C" w14:textId="77777777" w:rsidR="002A0729" w:rsidRPr="00311134" w:rsidRDefault="002A0729" w:rsidP="002A0729">
      <w:pPr>
        <w:numPr>
          <w:ilvl w:val="0"/>
          <w:numId w:val="2"/>
        </w:numPr>
        <w:spacing w:before="240" w:after="240" w:line="360" w:lineRule="auto"/>
        <w:ind w:left="0" w:firstLine="0"/>
        <w:contextualSpacing/>
        <w:jc w:val="both"/>
        <w:rPr>
          <w:rFonts w:ascii="Palatino Linotype" w:eastAsia="MS Mincho" w:hAnsi="Palatino Linotype" w:cs="Arial"/>
          <w:sz w:val="24"/>
          <w:szCs w:val="24"/>
          <w:lang w:val="es-ES_tradnl" w:eastAsia="es-ES"/>
        </w:rPr>
      </w:pPr>
      <w:r w:rsidRPr="00311134">
        <w:rPr>
          <w:rFonts w:ascii="Palatino Linotype" w:eastAsia="Times New Roman" w:hAnsi="Palatino Linotype"/>
          <w:sz w:val="24"/>
          <w:szCs w:val="24"/>
          <w:lang w:val="es-ES_tradnl" w:eastAsia="es-ES"/>
        </w:rPr>
        <w:t xml:space="preserve">Asimismo, este Pleno hará del conocimiento del órgano de control de este Instituto de las infracciones en que el </w:t>
      </w:r>
      <w:r w:rsidRPr="00311134">
        <w:rPr>
          <w:rFonts w:ascii="Palatino Linotype" w:eastAsia="Times New Roman" w:hAnsi="Palatino Linotype"/>
          <w:b/>
          <w:sz w:val="24"/>
          <w:szCs w:val="24"/>
          <w:lang w:val="es-ES_tradnl" w:eastAsia="es-ES"/>
        </w:rPr>
        <w:t>SUJETO OBLIGADO</w:t>
      </w:r>
      <w:r w:rsidRPr="00311134">
        <w:rPr>
          <w:rFonts w:ascii="Palatino Linotype" w:eastAsia="Times New Roman" w:hAnsi="Palatino Linotype"/>
          <w:sz w:val="24"/>
          <w:szCs w:val="24"/>
          <w:lang w:val="es-ES_tradnl" w:eastAsia="es-ES"/>
        </w:rPr>
        <w:t xml:space="preserve"> incurrió, lo cual se encuentra previsto </w:t>
      </w:r>
      <w:r w:rsidRPr="00311134">
        <w:rPr>
          <w:rFonts w:ascii="Palatino Linotype" w:eastAsia="MS Mincho" w:hAnsi="Palatino Linotype" w:cs="Arial"/>
          <w:sz w:val="24"/>
          <w:szCs w:val="24"/>
          <w:lang w:val="es-ES_tradnl" w:eastAsia="es-ES"/>
        </w:rPr>
        <w:t xml:space="preserve">en la Ley de Transparencia Acceso a la Información Pública del </w:t>
      </w:r>
      <w:r w:rsidRPr="00311134">
        <w:rPr>
          <w:rFonts w:ascii="Palatino Linotype" w:eastAsia="MS Mincho" w:hAnsi="Palatino Linotype" w:cs="Arial"/>
          <w:sz w:val="24"/>
          <w:szCs w:val="24"/>
          <w:lang w:val="es-ES_tradnl" w:eastAsia="es-ES"/>
        </w:rPr>
        <w:lastRenderedPageBreak/>
        <w:t>Estado de México y Municipios específicamente en sus artículos 190 y 223 que señalan lo siguiente:</w:t>
      </w:r>
    </w:p>
    <w:p w14:paraId="0E708C8D" w14:textId="77777777" w:rsidR="002A0729" w:rsidRPr="00311134" w:rsidRDefault="002A0729" w:rsidP="002A0729">
      <w:pPr>
        <w:spacing w:before="240" w:after="240" w:line="360" w:lineRule="auto"/>
        <w:contextualSpacing/>
        <w:jc w:val="both"/>
        <w:rPr>
          <w:rFonts w:ascii="Palatino Linotype" w:eastAsia="MS Mincho" w:hAnsi="Palatino Linotype" w:cs="Arial"/>
          <w:sz w:val="24"/>
          <w:szCs w:val="24"/>
          <w:lang w:val="es-ES_tradnl" w:eastAsia="es-ES"/>
        </w:rPr>
      </w:pPr>
    </w:p>
    <w:p w14:paraId="0ECCBEA3" w14:textId="77777777" w:rsidR="002A0729" w:rsidRPr="00311134" w:rsidRDefault="002A0729" w:rsidP="002A072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311134">
        <w:rPr>
          <w:rFonts w:ascii="Palatino Linotype" w:eastAsia="Times New Roman" w:hAnsi="Palatino Linotype" w:cs="Times New Roman"/>
          <w:i/>
          <w:szCs w:val="24"/>
          <w:lang w:val="es-ES_tradnl" w:eastAsia="es-ES"/>
        </w:rPr>
        <w:t>“</w:t>
      </w:r>
      <w:r w:rsidRPr="00311134">
        <w:rPr>
          <w:rFonts w:ascii="Palatino Linotype" w:eastAsia="Times New Roman" w:hAnsi="Palatino Linotype" w:cs="Times New Roman"/>
          <w:b/>
          <w:i/>
          <w:szCs w:val="24"/>
          <w:lang w:val="es-ES_tradnl" w:eastAsia="es-ES"/>
        </w:rPr>
        <w:t>Artículo 190.</w:t>
      </w:r>
      <w:r w:rsidRPr="00311134">
        <w:rPr>
          <w:rFonts w:ascii="Palatino Linotype" w:eastAsia="Times New Roman" w:hAnsi="Palatino Linotype" w:cs="Times New Roman"/>
          <w:i/>
          <w:szCs w:val="24"/>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5FBA3CA5" w14:textId="77777777" w:rsidR="002A0729" w:rsidRPr="00311134" w:rsidRDefault="002A0729" w:rsidP="002A0729">
      <w:pPr>
        <w:spacing w:after="0" w:line="360" w:lineRule="auto"/>
        <w:ind w:left="567" w:right="567"/>
        <w:contextualSpacing/>
        <w:jc w:val="both"/>
        <w:rPr>
          <w:rFonts w:ascii="Palatino Linotype" w:eastAsiaTheme="minorEastAsia" w:hAnsi="Palatino Linotype"/>
          <w:i/>
          <w:szCs w:val="24"/>
          <w:lang w:val="es-ES_tradnl" w:eastAsia="es-ES"/>
        </w:rPr>
      </w:pPr>
      <w:r w:rsidRPr="00311134">
        <w:rPr>
          <w:rFonts w:ascii="Palatino Linotype" w:eastAsia="Times New Roman" w:hAnsi="Palatino Linotype" w:cs="Times New Roman"/>
          <w:i/>
          <w:szCs w:val="24"/>
          <w:lang w:val="es-ES_tradnl" w:eastAsia="es-ES"/>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311134">
        <w:rPr>
          <w:rFonts w:ascii="Palatino Linotype" w:eastAsiaTheme="minorEastAsia" w:hAnsi="Palatino Linotype"/>
          <w:i/>
          <w:szCs w:val="24"/>
          <w:lang w:val="es-ES_tradnl" w:eastAsia="es-ES"/>
        </w:rPr>
        <w:t xml:space="preserve"> (De Acuerdo al Decreto N°207, Publicado el 30 de mayo de 2017)</w:t>
      </w:r>
    </w:p>
    <w:p w14:paraId="06B56015" w14:textId="77777777" w:rsidR="002A0729" w:rsidRPr="00311134" w:rsidRDefault="002A0729" w:rsidP="002A0729">
      <w:pPr>
        <w:spacing w:after="0" w:line="360" w:lineRule="auto"/>
        <w:ind w:left="567" w:right="567"/>
        <w:contextualSpacing/>
        <w:jc w:val="both"/>
        <w:rPr>
          <w:rFonts w:ascii="Palatino Linotype" w:eastAsiaTheme="minorEastAsia" w:hAnsi="Palatino Linotype"/>
          <w:i/>
          <w:szCs w:val="24"/>
          <w:lang w:val="es-ES_tradnl" w:eastAsia="es-ES"/>
        </w:rPr>
      </w:pPr>
      <w:r w:rsidRPr="00311134">
        <w:rPr>
          <w:rFonts w:ascii="Palatino Linotype" w:eastAsiaTheme="minorEastAsia" w:hAnsi="Palatino Linotype"/>
          <w:i/>
          <w:szCs w:val="24"/>
          <w:lang w:val="es-ES_tradnl" w:eastAsia="es-ES"/>
        </w:rPr>
        <w:t>…”</w:t>
      </w:r>
    </w:p>
    <w:p w14:paraId="7733CCCF" w14:textId="77777777" w:rsidR="002A0729" w:rsidRPr="00311134" w:rsidRDefault="002A0729" w:rsidP="002A0729">
      <w:pPr>
        <w:spacing w:after="0" w:line="360" w:lineRule="auto"/>
        <w:ind w:right="49"/>
        <w:contextualSpacing/>
        <w:jc w:val="both"/>
        <w:rPr>
          <w:rFonts w:ascii="Palatino Linotype" w:eastAsia="Times New Roman" w:hAnsi="Palatino Linotype" w:cs="Arial"/>
          <w:sz w:val="24"/>
          <w:szCs w:val="24"/>
          <w:lang w:val="es-ES_tradnl" w:eastAsia="es-ES"/>
        </w:rPr>
      </w:pPr>
    </w:p>
    <w:p w14:paraId="19451078" w14:textId="77777777" w:rsidR="002A0729" w:rsidRPr="00311134" w:rsidRDefault="002A0729" w:rsidP="002A0729">
      <w:pPr>
        <w:numPr>
          <w:ilvl w:val="0"/>
          <w:numId w:val="2"/>
        </w:numPr>
        <w:spacing w:after="120" w:line="360" w:lineRule="auto"/>
        <w:ind w:left="0" w:right="49" w:firstLine="0"/>
        <w:contextualSpacing/>
        <w:jc w:val="both"/>
        <w:rPr>
          <w:rFonts w:ascii="Palatino Linotype" w:eastAsiaTheme="minorEastAsia" w:hAnsi="Palatino Linotype" w:cs="Arial"/>
          <w:sz w:val="24"/>
          <w:szCs w:val="24"/>
          <w:lang w:val="es-ES_tradnl" w:eastAsia="es-ES"/>
        </w:rPr>
      </w:pPr>
      <w:r w:rsidRPr="00311134">
        <w:rPr>
          <w:rFonts w:ascii="Palatino Linotype" w:eastAsiaTheme="minorEastAsia" w:hAnsi="Palatino Linotype" w:cs="Arial"/>
          <w:sz w:val="24"/>
          <w:szCs w:val="24"/>
          <w:lang w:val="es-ES_tradnl" w:eastAsia="es-ES"/>
        </w:rPr>
        <w:t>En consecuencia el recurso de revisión consiste en una garantía secundaria</w:t>
      </w:r>
      <w:r w:rsidRPr="00311134">
        <w:rPr>
          <w:rFonts w:ascii="Palatino Linotype" w:eastAsiaTheme="minorEastAsia" w:hAnsi="Palatino Linotype" w:cs="Arial"/>
          <w:i/>
          <w:sz w:val="24"/>
          <w:szCs w:val="24"/>
          <w:lang w:val="es-ES_tradnl" w:eastAsia="es-ES"/>
        </w:rPr>
        <w:t xml:space="preserve"> de la anulabilidad de los actos inválidos y de la responsabilidad de los actos ilícitos, que constituyen las desobediencias de sus garantías primarias</w:t>
      </w:r>
      <w:r w:rsidRPr="00311134">
        <w:rPr>
          <w:rFonts w:ascii="Palatino Linotype" w:eastAsiaTheme="minorEastAsia" w:hAnsi="Palatino Linotype" w:cs="Arial"/>
          <w:sz w:val="24"/>
          <w:szCs w:val="24"/>
          <w:vertAlign w:val="superscript"/>
          <w:lang w:val="es-ES_tradnl" w:eastAsia="es-ES"/>
        </w:rPr>
        <w:footnoteReference w:id="5"/>
      </w:r>
      <w:r w:rsidRPr="00311134">
        <w:rPr>
          <w:rFonts w:ascii="Palatino Linotype" w:eastAsiaTheme="minorEastAsia" w:hAnsi="Palatino Linotype" w:cs="Arial"/>
          <w:sz w:val="24"/>
          <w:szCs w:val="24"/>
          <w:lang w:val="es-ES_tradnl" w:eastAsia="es-ES"/>
        </w:rPr>
        <w:t xml:space="preserve">.  , esto refiere que, ante la falta de respuesta por parte del </w:t>
      </w:r>
      <w:r w:rsidRPr="00311134">
        <w:rPr>
          <w:rFonts w:ascii="Palatino Linotype" w:eastAsiaTheme="minorEastAsia" w:hAnsi="Palatino Linotype" w:cs="Arial"/>
          <w:b/>
          <w:sz w:val="24"/>
          <w:szCs w:val="24"/>
          <w:lang w:val="es-ES_tradnl" w:eastAsia="es-ES"/>
        </w:rPr>
        <w:t>SUJETO OBLIGADO</w:t>
      </w:r>
      <w:r w:rsidRPr="00311134">
        <w:rPr>
          <w:rFonts w:ascii="Palatino Linotype" w:eastAsiaTheme="minorEastAsia" w:hAnsi="Palatino Linotype" w:cs="Arial"/>
          <w:sz w:val="24"/>
          <w:szCs w:val="24"/>
          <w:lang w:val="es-ES_tradnl" w:eastAsia="es-ES"/>
        </w:rPr>
        <w:t xml:space="preserve">, el </w:t>
      </w:r>
      <w:r w:rsidRPr="00311134">
        <w:rPr>
          <w:rFonts w:ascii="Palatino Linotype" w:eastAsiaTheme="minorEastAsia" w:hAnsi="Palatino Linotype" w:cs="Arial"/>
          <w:b/>
          <w:sz w:val="24"/>
          <w:szCs w:val="24"/>
          <w:lang w:val="es-ES_tradnl" w:eastAsia="es-ES"/>
        </w:rPr>
        <w:t>RECURRENTE</w:t>
      </w:r>
      <w:r w:rsidRPr="00311134">
        <w:rPr>
          <w:rFonts w:ascii="Palatino Linotype" w:eastAsiaTheme="minorEastAsia" w:hAnsi="Palatino Linotype" w:cs="Arial"/>
          <w:sz w:val="24"/>
          <w:szCs w:val="24"/>
          <w:lang w:val="es-ES_tradnl" w:eastAsia="es-ES"/>
        </w:rPr>
        <w:t xml:space="preserve"> interpuso el recurso de revisión con el objeto de que este órgano garante determine si existió una violación al derecho de acceso a la información pública y que esta violación sea reparada por la autoridad competente. </w:t>
      </w:r>
    </w:p>
    <w:p w14:paraId="09959B65" w14:textId="77777777" w:rsidR="002A0729" w:rsidRPr="00311134" w:rsidRDefault="002A0729" w:rsidP="002A0729">
      <w:pPr>
        <w:spacing w:after="120" w:line="360" w:lineRule="auto"/>
        <w:ind w:left="360" w:right="49"/>
        <w:contextualSpacing/>
        <w:jc w:val="both"/>
        <w:rPr>
          <w:rFonts w:ascii="Palatino Linotype" w:eastAsiaTheme="minorEastAsia" w:hAnsi="Palatino Linotype" w:cs="Arial"/>
          <w:b/>
          <w:sz w:val="24"/>
          <w:szCs w:val="24"/>
          <w:lang w:val="es-ES_tradnl" w:eastAsia="es-ES"/>
        </w:rPr>
      </w:pPr>
    </w:p>
    <w:p w14:paraId="4B773653" w14:textId="77777777" w:rsidR="002A0729" w:rsidRPr="00311134" w:rsidRDefault="002A0729" w:rsidP="002A0729">
      <w:pPr>
        <w:pStyle w:val="Ttulo2"/>
        <w:rPr>
          <w:rFonts w:ascii="Palatino Linotype" w:eastAsiaTheme="minorEastAsia" w:hAnsi="Palatino Linotype"/>
          <w:b/>
          <w:color w:val="auto"/>
          <w:sz w:val="24"/>
          <w:lang w:val="es-ES_tradnl" w:eastAsia="es-ES"/>
        </w:rPr>
      </w:pPr>
      <w:bookmarkStart w:id="52" w:name="_Toc71234386"/>
      <w:bookmarkStart w:id="53" w:name="_Toc71239563"/>
      <w:r w:rsidRPr="00311134">
        <w:rPr>
          <w:rFonts w:ascii="Palatino Linotype" w:eastAsiaTheme="minorEastAsia" w:hAnsi="Palatino Linotype"/>
          <w:b/>
          <w:color w:val="auto"/>
          <w:sz w:val="24"/>
          <w:lang w:val="es-ES_tradnl" w:eastAsia="es-ES"/>
        </w:rPr>
        <w:t>OCTAVO. De la versión pública.</w:t>
      </w:r>
      <w:bookmarkEnd w:id="52"/>
      <w:bookmarkEnd w:id="53"/>
    </w:p>
    <w:p w14:paraId="376BF6AE" w14:textId="77777777" w:rsidR="002A0729" w:rsidRPr="00311134" w:rsidRDefault="002A0729" w:rsidP="002A0729">
      <w:pPr>
        <w:rPr>
          <w:lang w:val="es-ES_tradnl" w:eastAsia="es-ES"/>
        </w:rPr>
      </w:pPr>
    </w:p>
    <w:p w14:paraId="43E33399" w14:textId="77777777" w:rsidR="002A0729" w:rsidRPr="00311134" w:rsidRDefault="002A0729" w:rsidP="002A0729">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311134">
        <w:rPr>
          <w:rFonts w:ascii="Palatino Linotype" w:eastAsia="MS Gothic" w:hAnsi="Palatino Linotype" w:cs="Times New Roman"/>
          <w:szCs w:val="26"/>
        </w:rPr>
        <w:t>Debe destacarse que, debido a la naturaleza de la información solicitada</w:t>
      </w:r>
      <w:r w:rsidRPr="00311134">
        <w:rPr>
          <w:rFonts w:ascii="Palatino Linotype" w:eastAsia="MS Gothic" w:hAnsi="Palatino Linotype" w:cs="Times New Roman"/>
          <w:b/>
          <w:szCs w:val="26"/>
        </w:rPr>
        <w:t xml:space="preserve">, </w:t>
      </w:r>
      <w:r w:rsidRPr="00311134">
        <w:rPr>
          <w:rFonts w:ascii="Palatino Linotype" w:eastAsia="MS Gothic" w:hAnsi="Palatino Linotype" w:cs="Times New Roman"/>
          <w:szCs w:val="26"/>
        </w:rPr>
        <w:t xml:space="preserve">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311134">
        <w:rPr>
          <w:rFonts w:ascii="Palatino Linotype" w:eastAsia="MS Gothic" w:hAnsi="Palatino Linotype" w:cs="Times New Roman"/>
          <w:b/>
          <w:szCs w:val="26"/>
          <w:u w:val="single"/>
        </w:rPr>
        <w:t>versión pública</w:t>
      </w:r>
      <w:r w:rsidRPr="00311134">
        <w:rPr>
          <w:rFonts w:ascii="Palatino Linotype" w:eastAsia="MS Gothic" w:hAnsi="Palatino Linotype" w:cs="Times New Roman"/>
          <w:szCs w:val="26"/>
        </w:rPr>
        <w:t xml:space="preserve"> de los documentos por las consideraciones que se estimen pertinentes.</w:t>
      </w:r>
    </w:p>
    <w:p w14:paraId="7E3F4BDF" w14:textId="77777777" w:rsidR="002A0729" w:rsidRPr="00311134" w:rsidRDefault="002A0729" w:rsidP="002A0729">
      <w:pPr>
        <w:pStyle w:val="Prrafodelista"/>
        <w:tabs>
          <w:tab w:val="left" w:pos="142"/>
          <w:tab w:val="left" w:pos="284"/>
          <w:tab w:val="left" w:pos="426"/>
        </w:tabs>
        <w:spacing w:line="360" w:lineRule="auto"/>
        <w:ind w:left="0"/>
        <w:jc w:val="both"/>
        <w:rPr>
          <w:rFonts w:ascii="Palatino Linotype" w:hAnsi="Palatino Linotype" w:cs="Arial"/>
        </w:rPr>
      </w:pPr>
    </w:p>
    <w:p w14:paraId="5D4E9B4D" w14:textId="77777777" w:rsidR="002A0729" w:rsidRPr="00311134" w:rsidRDefault="002A0729" w:rsidP="002A0729">
      <w:pPr>
        <w:pStyle w:val="Prrafodelista"/>
        <w:numPr>
          <w:ilvl w:val="0"/>
          <w:numId w:val="2"/>
        </w:numPr>
        <w:tabs>
          <w:tab w:val="left" w:pos="142"/>
          <w:tab w:val="left" w:pos="284"/>
          <w:tab w:val="left" w:pos="426"/>
        </w:tabs>
        <w:spacing w:after="160" w:line="360" w:lineRule="auto"/>
        <w:ind w:left="0" w:firstLine="0"/>
        <w:jc w:val="both"/>
        <w:rPr>
          <w:rFonts w:ascii="Palatino Linotype" w:hAnsi="Palatino Linotype" w:cs="Arial"/>
        </w:rPr>
      </w:pPr>
      <w:r w:rsidRPr="00311134">
        <w:rPr>
          <w:rFonts w:ascii="Palatino Linotype" w:eastAsia="MS Gothic" w:hAnsi="Palatino Linotype" w:cs="Times New Roman"/>
          <w:szCs w:val="26"/>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311134">
        <w:rPr>
          <w:rFonts w:ascii="Palatino Linotype" w:eastAsia="MS Gothic" w:hAnsi="Palatino Linotype" w:cs="Times New Roman"/>
          <w:szCs w:val="26"/>
          <w:vertAlign w:val="superscript"/>
        </w:rPr>
        <w:footnoteReference w:id="6"/>
      </w:r>
      <w:r w:rsidRPr="00311134">
        <w:rPr>
          <w:rFonts w:ascii="Palatino Linotype" w:eastAsia="MS Gothic" w:hAnsi="Palatino Linotype" w:cs="Times New Roman"/>
          <w:szCs w:val="26"/>
        </w:rPr>
        <w:t xml:space="preserve"> aunque cualquier límite o restricción, para ser legítimo, debe reunir con tres requisitos: primero, debe de estar establecida </w:t>
      </w:r>
      <w:r w:rsidRPr="00311134">
        <w:rPr>
          <w:rFonts w:ascii="Palatino Linotype" w:eastAsia="MS Gothic" w:hAnsi="Palatino Linotype" w:cs="Times New Roman"/>
          <w:szCs w:val="26"/>
        </w:rPr>
        <w:lastRenderedPageBreak/>
        <w:t>en un ordenamiento legal, antes de su aplicación; debe de corresponder a un fin legítimo y ser estrictamente proporcional con el principio o valor que se pretende preservar.</w:t>
      </w:r>
      <w:r w:rsidRPr="00311134">
        <w:rPr>
          <w:rFonts w:ascii="Palatino Linotype" w:eastAsia="MS Gothic" w:hAnsi="Palatino Linotype" w:cs="Times New Roman"/>
          <w:szCs w:val="26"/>
          <w:vertAlign w:val="superscript"/>
        </w:rPr>
        <w:footnoteReference w:id="7"/>
      </w:r>
      <w:r w:rsidRPr="00311134">
        <w:rPr>
          <w:rFonts w:ascii="Palatino Linotype" w:eastAsia="MS Gothic" w:hAnsi="Palatino Linotype" w:cs="Times New Roman"/>
          <w:szCs w:val="26"/>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2BA8CB64" w14:textId="77777777" w:rsidR="002A0729" w:rsidRPr="00311134" w:rsidRDefault="002A0729" w:rsidP="002A0729">
      <w:pPr>
        <w:pStyle w:val="Prrafodelista"/>
        <w:tabs>
          <w:tab w:val="left" w:pos="142"/>
          <w:tab w:val="left" w:pos="284"/>
          <w:tab w:val="left" w:pos="426"/>
        </w:tabs>
        <w:spacing w:line="360" w:lineRule="auto"/>
        <w:ind w:left="0"/>
        <w:jc w:val="both"/>
        <w:rPr>
          <w:rFonts w:ascii="Palatino Linotype" w:hAnsi="Palatino Linotype" w:cs="Arial"/>
        </w:rPr>
      </w:pPr>
    </w:p>
    <w:p w14:paraId="058F7CD2" w14:textId="77777777" w:rsidR="002A0729" w:rsidRPr="00311134" w:rsidRDefault="002A0729" w:rsidP="002A0729">
      <w:pPr>
        <w:pStyle w:val="Prrafodelista"/>
        <w:numPr>
          <w:ilvl w:val="0"/>
          <w:numId w:val="2"/>
        </w:numPr>
        <w:tabs>
          <w:tab w:val="left" w:pos="142"/>
          <w:tab w:val="left" w:pos="284"/>
          <w:tab w:val="left" w:pos="426"/>
        </w:tabs>
        <w:spacing w:after="160" w:line="360" w:lineRule="auto"/>
        <w:ind w:left="0" w:firstLine="0"/>
        <w:jc w:val="both"/>
        <w:rPr>
          <w:rFonts w:ascii="Palatino Linotype" w:hAnsi="Palatino Linotype" w:cs="Arial"/>
        </w:rPr>
      </w:pPr>
      <w:r w:rsidRPr="00311134">
        <w:rPr>
          <w:rFonts w:ascii="Palatino Linotype" w:eastAsia="MS Gothic" w:hAnsi="Palatino Linotype" w:cs="Times New Roman"/>
          <w:szCs w:val="26"/>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6CB42E52" w14:textId="77777777" w:rsidR="002A0729" w:rsidRPr="00311134" w:rsidRDefault="002A0729" w:rsidP="002A0729">
      <w:pPr>
        <w:pStyle w:val="Prrafodelista"/>
        <w:tabs>
          <w:tab w:val="left" w:pos="142"/>
          <w:tab w:val="left" w:pos="284"/>
          <w:tab w:val="left" w:pos="426"/>
        </w:tabs>
        <w:spacing w:line="360" w:lineRule="auto"/>
        <w:ind w:left="0"/>
        <w:jc w:val="both"/>
        <w:rPr>
          <w:rFonts w:ascii="Palatino Linotype" w:hAnsi="Palatino Linotype" w:cs="Arial"/>
        </w:rPr>
      </w:pPr>
    </w:p>
    <w:p w14:paraId="5761FC2B" w14:textId="77777777" w:rsidR="002A0729" w:rsidRPr="00311134" w:rsidRDefault="002A0729" w:rsidP="002A0729">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54" w:name="_Toc51863315"/>
      <w:bookmarkStart w:id="55" w:name="_Toc52444649"/>
      <w:bookmarkStart w:id="56" w:name="_Toc57154368"/>
      <w:bookmarkStart w:id="57" w:name="_Toc65170174"/>
      <w:bookmarkStart w:id="58" w:name="_Toc66371800"/>
      <w:bookmarkStart w:id="59" w:name="_Toc67584835"/>
      <w:bookmarkStart w:id="60" w:name="_Toc70070911"/>
      <w:bookmarkStart w:id="61" w:name="_Toc70417472"/>
      <w:bookmarkStart w:id="62" w:name="_Toc71234387"/>
      <w:bookmarkStart w:id="63" w:name="_Toc71239564"/>
      <w:r w:rsidRPr="00311134">
        <w:rPr>
          <w:rFonts w:ascii="Palatino Linotype" w:hAnsi="Palatino Linotype" w:cs="Arial"/>
          <w:b/>
        </w:rPr>
        <w:t>I. Requisitos previos.</w:t>
      </w:r>
      <w:bookmarkEnd w:id="54"/>
      <w:bookmarkEnd w:id="55"/>
      <w:bookmarkEnd w:id="56"/>
      <w:bookmarkEnd w:id="57"/>
      <w:bookmarkEnd w:id="58"/>
      <w:bookmarkEnd w:id="59"/>
      <w:bookmarkEnd w:id="60"/>
      <w:bookmarkEnd w:id="61"/>
      <w:bookmarkEnd w:id="62"/>
      <w:bookmarkEnd w:id="63"/>
    </w:p>
    <w:p w14:paraId="6513EB8A" w14:textId="77777777" w:rsidR="002A0729" w:rsidRPr="00311134" w:rsidRDefault="002A0729" w:rsidP="002A0729">
      <w:pPr>
        <w:pStyle w:val="Prrafodelista"/>
        <w:tabs>
          <w:tab w:val="left" w:pos="142"/>
          <w:tab w:val="left" w:pos="284"/>
          <w:tab w:val="left" w:pos="426"/>
        </w:tabs>
        <w:spacing w:line="360" w:lineRule="auto"/>
        <w:ind w:left="0"/>
        <w:jc w:val="both"/>
        <w:rPr>
          <w:rFonts w:ascii="Palatino Linotype" w:hAnsi="Palatino Linotype" w:cs="Arial"/>
        </w:rPr>
      </w:pPr>
    </w:p>
    <w:p w14:paraId="483FF8E1" w14:textId="77777777" w:rsidR="002A0729" w:rsidRPr="00311134" w:rsidRDefault="002A0729" w:rsidP="002A0729">
      <w:pPr>
        <w:pStyle w:val="Prrafodelista"/>
        <w:numPr>
          <w:ilvl w:val="0"/>
          <w:numId w:val="2"/>
        </w:numPr>
        <w:tabs>
          <w:tab w:val="left" w:pos="142"/>
          <w:tab w:val="left" w:pos="284"/>
          <w:tab w:val="left" w:pos="426"/>
        </w:tabs>
        <w:spacing w:after="160" w:line="360" w:lineRule="auto"/>
        <w:ind w:left="0" w:firstLine="0"/>
        <w:jc w:val="both"/>
        <w:rPr>
          <w:rFonts w:ascii="Palatino Linotype" w:hAnsi="Palatino Linotype" w:cs="Arial"/>
        </w:rPr>
      </w:pPr>
      <w:r w:rsidRPr="00311134">
        <w:rPr>
          <w:rFonts w:ascii="Palatino Linotype" w:eastAsia="MS Gothic" w:hAnsi="Palatino Linotype" w:cs="Times New Roman"/>
          <w:szCs w:val="26"/>
        </w:rPr>
        <w:t xml:space="preserve">Los 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w:t>
      </w:r>
      <w:r w:rsidRPr="00311134">
        <w:rPr>
          <w:rFonts w:ascii="Palatino Linotype" w:eastAsia="MS Gothic" w:hAnsi="Palatino Linotype" w:cs="Times New Roman"/>
          <w:szCs w:val="26"/>
        </w:rPr>
        <w:lastRenderedPageBreak/>
        <w:t>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593BB138" w14:textId="77777777" w:rsidR="002A0729" w:rsidRPr="00311134" w:rsidRDefault="002A0729" w:rsidP="002A0729">
      <w:pPr>
        <w:pStyle w:val="Prrafodelista"/>
        <w:tabs>
          <w:tab w:val="left" w:pos="142"/>
          <w:tab w:val="left" w:pos="284"/>
          <w:tab w:val="left" w:pos="426"/>
        </w:tabs>
        <w:spacing w:line="360" w:lineRule="auto"/>
        <w:ind w:left="0"/>
        <w:jc w:val="both"/>
        <w:rPr>
          <w:rFonts w:ascii="Palatino Linotype" w:hAnsi="Palatino Linotype" w:cs="Arial"/>
        </w:rPr>
      </w:pPr>
    </w:p>
    <w:p w14:paraId="620A973F" w14:textId="77777777" w:rsidR="002A0729" w:rsidRPr="00311134" w:rsidRDefault="002A0729" w:rsidP="002A0729">
      <w:pPr>
        <w:pStyle w:val="Prrafodelista"/>
        <w:numPr>
          <w:ilvl w:val="0"/>
          <w:numId w:val="2"/>
        </w:numPr>
        <w:tabs>
          <w:tab w:val="left" w:pos="142"/>
          <w:tab w:val="left" w:pos="284"/>
          <w:tab w:val="left" w:pos="426"/>
        </w:tabs>
        <w:spacing w:after="160" w:line="360" w:lineRule="auto"/>
        <w:ind w:left="0" w:firstLine="0"/>
        <w:jc w:val="both"/>
        <w:rPr>
          <w:rFonts w:ascii="Palatino Linotype" w:hAnsi="Palatino Linotype" w:cs="Arial"/>
        </w:rPr>
      </w:pPr>
      <w:r w:rsidRPr="00311134">
        <w:rPr>
          <w:rFonts w:ascii="Palatino Linotype" w:eastAsia="MS Gothic" w:hAnsi="Palatino Linotype" w:cs="Times New Roman"/>
          <w:szCs w:val="26"/>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4B5926ED" w14:textId="77777777" w:rsidR="002A0729" w:rsidRPr="00311134" w:rsidRDefault="002A0729" w:rsidP="002A0729">
      <w:pPr>
        <w:pStyle w:val="Prrafodelista"/>
        <w:tabs>
          <w:tab w:val="left" w:pos="142"/>
          <w:tab w:val="left" w:pos="284"/>
          <w:tab w:val="left" w:pos="426"/>
        </w:tabs>
        <w:spacing w:line="360" w:lineRule="auto"/>
        <w:ind w:left="0"/>
        <w:jc w:val="both"/>
        <w:rPr>
          <w:rFonts w:ascii="Palatino Linotype" w:hAnsi="Palatino Linotype" w:cs="Arial"/>
        </w:rPr>
      </w:pPr>
    </w:p>
    <w:p w14:paraId="3637202D" w14:textId="77777777" w:rsidR="002A0729" w:rsidRPr="00311134" w:rsidRDefault="002A0729" w:rsidP="002A0729">
      <w:pPr>
        <w:pStyle w:val="Prrafodelista"/>
        <w:numPr>
          <w:ilvl w:val="0"/>
          <w:numId w:val="2"/>
        </w:numPr>
        <w:tabs>
          <w:tab w:val="left" w:pos="142"/>
          <w:tab w:val="left" w:pos="284"/>
          <w:tab w:val="left" w:pos="426"/>
        </w:tabs>
        <w:spacing w:after="160" w:line="360" w:lineRule="auto"/>
        <w:ind w:left="0" w:firstLine="0"/>
        <w:jc w:val="both"/>
        <w:rPr>
          <w:rFonts w:ascii="Palatino Linotype" w:hAnsi="Palatino Linotype" w:cs="Arial"/>
        </w:rPr>
      </w:pPr>
      <w:r w:rsidRPr="00311134">
        <w:rPr>
          <w:rFonts w:ascii="Palatino Linotype" w:eastAsia="MS Gothic" w:hAnsi="Palatino Linotype" w:cs="Times New Roman"/>
          <w:szCs w:val="26"/>
        </w:rPr>
        <w:t xml:space="preserve">El último de estos requisitos previos consiste en que no se pueden emitir acuerdos de carácter general ni particular, según lo disponen los artículos 134 y 108 de la Ley Estatal y de la Ley General, respectivamente, esto es, </w:t>
      </w:r>
      <w:r w:rsidRPr="00311134">
        <w:rPr>
          <w:rFonts w:ascii="Palatino Linotype" w:eastAsia="MS Gothic" w:hAnsi="Palatino Linotype" w:cs="Times New Roman"/>
          <w:b/>
          <w:szCs w:val="26"/>
          <w:u w:val="single"/>
        </w:rPr>
        <w:t xml:space="preserve">no se puede hacer un acuerdo para clasificar de manera general todos los documentos de un expediente o área,  </w:t>
      </w:r>
      <w:r w:rsidRPr="00311134">
        <w:rPr>
          <w:rFonts w:ascii="Palatino Linotype" w:eastAsia="MS Gothic" w:hAnsi="Palatino Linotype" w:cs="Times New Roman"/>
          <w:szCs w:val="26"/>
        </w:rPr>
        <w:t>sin individualizar su análisis y tampoco se puede hacer un acuerdo por cada dato que se vaya a clasificar dentro de un documento con diez datos, por ejemplo, susceptibles de ser clasificados.</w:t>
      </w:r>
    </w:p>
    <w:p w14:paraId="7BDA1C29" w14:textId="77777777" w:rsidR="002A0729" w:rsidRPr="00311134" w:rsidRDefault="002A0729" w:rsidP="002A0729">
      <w:pPr>
        <w:pStyle w:val="Prrafodelista"/>
        <w:tabs>
          <w:tab w:val="left" w:pos="142"/>
          <w:tab w:val="left" w:pos="284"/>
          <w:tab w:val="left" w:pos="426"/>
        </w:tabs>
        <w:spacing w:line="360" w:lineRule="auto"/>
        <w:ind w:left="0"/>
        <w:jc w:val="both"/>
        <w:rPr>
          <w:rFonts w:ascii="Palatino Linotype" w:hAnsi="Palatino Linotype" w:cs="Arial"/>
        </w:rPr>
      </w:pPr>
    </w:p>
    <w:p w14:paraId="79774B79" w14:textId="77777777" w:rsidR="002A0729" w:rsidRPr="00311134" w:rsidRDefault="002A0729" w:rsidP="002A0729">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64" w:name="_Toc51863316"/>
      <w:bookmarkStart w:id="65" w:name="_Toc52444650"/>
      <w:bookmarkStart w:id="66" w:name="_Toc57154369"/>
      <w:bookmarkStart w:id="67" w:name="_Toc65170175"/>
      <w:bookmarkStart w:id="68" w:name="_Toc66371801"/>
      <w:bookmarkStart w:id="69" w:name="_Toc67584836"/>
      <w:bookmarkStart w:id="70" w:name="_Toc70070912"/>
      <w:bookmarkStart w:id="71" w:name="_Toc70417473"/>
      <w:bookmarkStart w:id="72" w:name="_Toc71234388"/>
      <w:bookmarkStart w:id="73" w:name="_Toc71239565"/>
      <w:r w:rsidRPr="00311134">
        <w:rPr>
          <w:rFonts w:ascii="Palatino Linotype" w:hAnsi="Palatino Linotype" w:cs="Arial"/>
          <w:b/>
        </w:rPr>
        <w:t>II. Supuestos de clasificación.</w:t>
      </w:r>
      <w:bookmarkEnd w:id="64"/>
      <w:bookmarkEnd w:id="65"/>
      <w:bookmarkEnd w:id="66"/>
      <w:bookmarkEnd w:id="67"/>
      <w:bookmarkEnd w:id="68"/>
      <w:bookmarkEnd w:id="69"/>
      <w:bookmarkEnd w:id="70"/>
      <w:bookmarkEnd w:id="71"/>
      <w:bookmarkEnd w:id="72"/>
      <w:bookmarkEnd w:id="73"/>
    </w:p>
    <w:p w14:paraId="70976773" w14:textId="77777777" w:rsidR="002A0729" w:rsidRPr="00311134" w:rsidRDefault="002A0729" w:rsidP="002A0729">
      <w:pPr>
        <w:pStyle w:val="Prrafodelista"/>
        <w:tabs>
          <w:tab w:val="left" w:pos="142"/>
          <w:tab w:val="left" w:pos="284"/>
          <w:tab w:val="left" w:pos="426"/>
        </w:tabs>
        <w:spacing w:line="360" w:lineRule="auto"/>
        <w:ind w:left="0"/>
        <w:jc w:val="both"/>
        <w:rPr>
          <w:rFonts w:ascii="Palatino Linotype" w:hAnsi="Palatino Linotype" w:cs="Arial"/>
        </w:rPr>
      </w:pPr>
    </w:p>
    <w:p w14:paraId="7B68A8C6" w14:textId="77777777" w:rsidR="002A0729" w:rsidRPr="00311134" w:rsidRDefault="002A0729" w:rsidP="002A0729">
      <w:pPr>
        <w:pStyle w:val="Prrafodelista"/>
        <w:numPr>
          <w:ilvl w:val="0"/>
          <w:numId w:val="2"/>
        </w:numPr>
        <w:tabs>
          <w:tab w:val="left" w:pos="142"/>
          <w:tab w:val="left" w:pos="284"/>
          <w:tab w:val="left" w:pos="426"/>
        </w:tabs>
        <w:spacing w:after="160" w:line="360" w:lineRule="auto"/>
        <w:ind w:left="0" w:firstLine="0"/>
        <w:jc w:val="both"/>
        <w:rPr>
          <w:rFonts w:ascii="Palatino Linotype" w:hAnsi="Palatino Linotype" w:cs="Arial"/>
        </w:rPr>
      </w:pPr>
      <w:r w:rsidRPr="00311134">
        <w:rPr>
          <w:rFonts w:ascii="Palatino Linotype" w:eastAsia="MS Gothic" w:hAnsi="Palatino Linotype" w:cs="Times New Roman"/>
          <w:szCs w:val="26"/>
        </w:rPr>
        <w:lastRenderedPageBreak/>
        <w:t>Las disposiciones constitucionales y legales en la materia establecen los dos supuestos generales para clasificar la información: por reserva y por confidencialidad.</w:t>
      </w:r>
    </w:p>
    <w:p w14:paraId="791FB9D3" w14:textId="77777777" w:rsidR="002A0729" w:rsidRPr="00311134" w:rsidRDefault="002A0729" w:rsidP="002A0729">
      <w:pPr>
        <w:pStyle w:val="Prrafodelista"/>
        <w:tabs>
          <w:tab w:val="left" w:pos="142"/>
          <w:tab w:val="left" w:pos="284"/>
          <w:tab w:val="left" w:pos="426"/>
        </w:tabs>
        <w:spacing w:line="360" w:lineRule="auto"/>
        <w:ind w:left="0"/>
        <w:jc w:val="both"/>
        <w:rPr>
          <w:rFonts w:ascii="Palatino Linotype" w:hAnsi="Palatino Linotype" w:cs="Arial"/>
        </w:rPr>
      </w:pPr>
    </w:p>
    <w:p w14:paraId="5128C445" w14:textId="77777777" w:rsidR="002A0729" w:rsidRPr="00311134" w:rsidRDefault="002A0729" w:rsidP="002A0729">
      <w:pPr>
        <w:pStyle w:val="Prrafodelista"/>
        <w:numPr>
          <w:ilvl w:val="0"/>
          <w:numId w:val="2"/>
        </w:numPr>
        <w:tabs>
          <w:tab w:val="left" w:pos="142"/>
          <w:tab w:val="left" w:pos="284"/>
          <w:tab w:val="left" w:pos="426"/>
        </w:tabs>
        <w:spacing w:after="160" w:line="360" w:lineRule="auto"/>
        <w:ind w:left="0" w:firstLine="0"/>
        <w:jc w:val="both"/>
        <w:rPr>
          <w:rFonts w:ascii="Palatino Linotype" w:hAnsi="Palatino Linotype" w:cs="Arial"/>
        </w:rPr>
      </w:pPr>
      <w:r w:rsidRPr="00311134">
        <w:rPr>
          <w:rFonts w:ascii="Palatino Linotype" w:eastAsia="MS Gothic" w:hAnsi="Palatino Linotype" w:cs="Times New Roman"/>
          <w:szCs w:val="26"/>
        </w:rPr>
        <w:t>Los artículos 143 y 116 de la Ley Estatal y de la Ley General, respectivamente, señalan los supuestos para que la información pueda ser clasificada como confidencial:</w:t>
      </w:r>
    </w:p>
    <w:p w14:paraId="23FE6535" w14:textId="77777777" w:rsidR="002A0729" w:rsidRPr="00311134" w:rsidRDefault="002A0729" w:rsidP="002A0729">
      <w:pPr>
        <w:pStyle w:val="Prrafodelista"/>
        <w:tabs>
          <w:tab w:val="left" w:pos="142"/>
          <w:tab w:val="left" w:pos="284"/>
          <w:tab w:val="left" w:pos="426"/>
        </w:tabs>
        <w:spacing w:line="360" w:lineRule="auto"/>
        <w:ind w:left="0"/>
        <w:jc w:val="both"/>
        <w:rPr>
          <w:rFonts w:ascii="Palatino Linotype" w:hAnsi="Palatino Linotype" w:cs="Arial"/>
          <w:sz w:val="22"/>
        </w:rPr>
      </w:pPr>
    </w:p>
    <w:p w14:paraId="717D696F" w14:textId="77777777" w:rsidR="002A0729" w:rsidRPr="00311134" w:rsidRDefault="002A0729" w:rsidP="002A0729">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rPr>
      </w:pPr>
      <w:r w:rsidRPr="00311134">
        <w:rPr>
          <w:rFonts w:ascii="Palatino Linotype" w:hAnsi="Palatino Linotype" w:cs="Bookman Old Style"/>
          <w:bCs/>
          <w:i/>
          <w:color w:val="000000"/>
        </w:rPr>
        <w:t xml:space="preserve">“I. </w:t>
      </w:r>
      <w:r w:rsidRPr="00311134">
        <w:rPr>
          <w:rFonts w:ascii="Palatino Linotype" w:hAnsi="Palatino Linotype" w:cs="Bookman Old Style"/>
          <w:i/>
          <w:color w:val="000000"/>
        </w:rPr>
        <w:t xml:space="preserve">Se refiera a la información privada y los datos personales concernientes a una persona física o jurídico colectiva identificada o identificable; </w:t>
      </w:r>
    </w:p>
    <w:p w14:paraId="7342B697" w14:textId="77777777" w:rsidR="002A0729" w:rsidRPr="00311134" w:rsidRDefault="002A0729" w:rsidP="002A0729">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rPr>
      </w:pPr>
      <w:r w:rsidRPr="00311134">
        <w:rPr>
          <w:rFonts w:ascii="Palatino Linotype" w:hAnsi="Palatino Linotype" w:cs="Bookman Old Style"/>
          <w:bCs/>
          <w:i/>
          <w:color w:val="000000"/>
        </w:rPr>
        <w:t xml:space="preserve">II. </w:t>
      </w:r>
      <w:r w:rsidRPr="00311134">
        <w:rPr>
          <w:rFonts w:ascii="Palatino Linotype" w:hAnsi="Palatino Linotype" w:cs="Bookman Old Style"/>
          <w:i/>
          <w:color w:val="000000"/>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6163B504" w14:textId="77777777" w:rsidR="002A0729" w:rsidRPr="00311134" w:rsidRDefault="002A0729" w:rsidP="002A0729">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rPr>
      </w:pPr>
      <w:r w:rsidRPr="00311134">
        <w:rPr>
          <w:rFonts w:ascii="Palatino Linotype" w:hAnsi="Palatino Linotype" w:cs="Bookman Old Style"/>
          <w:bCs/>
          <w:i/>
          <w:color w:val="000000"/>
        </w:rPr>
        <w:t xml:space="preserve">III. </w:t>
      </w:r>
      <w:r w:rsidRPr="00311134">
        <w:rPr>
          <w:rFonts w:ascii="Palatino Linotype" w:hAnsi="Palatino Linotype" w:cs="Bookman Old Style"/>
          <w:i/>
          <w:color w:val="000000"/>
        </w:rPr>
        <w:t xml:space="preserve">La que presenten los particulares a los sujetos obligados, de conformidad con lo dispuesto por las leyes o los tratados internacionales. </w:t>
      </w:r>
    </w:p>
    <w:p w14:paraId="49244587" w14:textId="77777777" w:rsidR="002A0729" w:rsidRPr="00311134" w:rsidRDefault="002A0729" w:rsidP="002A0729">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rPr>
      </w:pPr>
      <w:r w:rsidRPr="00311134">
        <w:rPr>
          <w:rFonts w:ascii="Palatino Linotype" w:hAnsi="Palatino Linotype" w:cs="Bookman Old Style"/>
          <w:i/>
          <w:color w:val="000000"/>
        </w:rPr>
        <w:t xml:space="preserve">La información confidencial no estará sujeta a temporalidad alguna y sólo podrán tener acceso a ella los titulares de la misma, sus representantes y los servidores públicos facultados para ello. </w:t>
      </w:r>
    </w:p>
    <w:p w14:paraId="0F8C152D" w14:textId="77777777" w:rsidR="002A0729" w:rsidRPr="00311134" w:rsidRDefault="002A0729" w:rsidP="002A0729">
      <w:pPr>
        <w:widowControl w:val="0"/>
        <w:tabs>
          <w:tab w:val="left" w:pos="8222"/>
        </w:tabs>
        <w:autoSpaceDE w:val="0"/>
        <w:autoSpaceDN w:val="0"/>
        <w:adjustRightInd w:val="0"/>
        <w:spacing w:line="276" w:lineRule="auto"/>
        <w:ind w:left="567" w:right="567"/>
        <w:jc w:val="both"/>
        <w:rPr>
          <w:rFonts w:ascii="Palatino Linotype" w:hAnsi="Palatino Linotype" w:cs="Bookman Old Style"/>
          <w:i/>
          <w:color w:val="000000"/>
        </w:rPr>
      </w:pPr>
      <w:r w:rsidRPr="00311134">
        <w:rPr>
          <w:rFonts w:ascii="Palatino Linotype" w:hAnsi="Palatino Linotype" w:cs="Bookman Old Style"/>
          <w:i/>
          <w:color w:val="000000"/>
        </w:rPr>
        <w:t>No se considerará confidencial la información que se encuentre en los registros públicos o en fuentes de acceso público, ni tampoco la que sea considerada por la presente ley como información pública. “</w:t>
      </w:r>
    </w:p>
    <w:p w14:paraId="0C151D9E" w14:textId="77777777" w:rsidR="002A0729" w:rsidRPr="00311134" w:rsidRDefault="002A0729" w:rsidP="002A0729">
      <w:pPr>
        <w:pStyle w:val="Prrafodelista"/>
        <w:tabs>
          <w:tab w:val="left" w:pos="142"/>
          <w:tab w:val="left" w:pos="284"/>
          <w:tab w:val="left" w:pos="426"/>
        </w:tabs>
        <w:spacing w:line="360" w:lineRule="auto"/>
        <w:ind w:left="0"/>
        <w:jc w:val="both"/>
        <w:rPr>
          <w:rFonts w:ascii="Palatino Linotype" w:hAnsi="Palatino Linotype" w:cs="Arial"/>
        </w:rPr>
      </w:pPr>
    </w:p>
    <w:p w14:paraId="211DE7B4" w14:textId="77777777" w:rsidR="002A0729" w:rsidRPr="00311134" w:rsidRDefault="002A0729" w:rsidP="002A0729">
      <w:pPr>
        <w:pStyle w:val="Prrafodelista"/>
        <w:numPr>
          <w:ilvl w:val="0"/>
          <w:numId w:val="2"/>
        </w:numPr>
        <w:tabs>
          <w:tab w:val="left" w:pos="142"/>
          <w:tab w:val="left" w:pos="284"/>
          <w:tab w:val="left" w:pos="426"/>
        </w:tabs>
        <w:spacing w:after="160" w:line="360" w:lineRule="auto"/>
        <w:ind w:left="0" w:firstLine="0"/>
        <w:jc w:val="both"/>
        <w:rPr>
          <w:rFonts w:ascii="Palatino Linotype" w:hAnsi="Palatino Linotype" w:cs="Arial"/>
        </w:rPr>
      </w:pPr>
      <w:r w:rsidRPr="00311134">
        <w:rPr>
          <w:rFonts w:ascii="Palatino Linotype" w:eastAsia="MS Gothic" w:hAnsi="Palatino Linotype" w:cs="Times New Roman"/>
          <w:szCs w:val="26"/>
        </w:rPr>
        <w:t xml:space="preserve">Mientras que los artículos 130 y 105 de la Ley Estatal y de la Ley General, respectivamente, señalan que la aplicación de estos supuestos debe de realizarse de manera restrictiva y limitada, por lo que debe acreditarse que se cumple con esta </w:t>
      </w:r>
      <w:r w:rsidRPr="00311134">
        <w:rPr>
          <w:rFonts w:ascii="Palatino Linotype" w:eastAsia="MS Gothic" w:hAnsi="Palatino Linotype" w:cs="Times New Roman"/>
          <w:szCs w:val="26"/>
        </w:rPr>
        <w:lastRenderedPageBreak/>
        <w:t>condición y no se pueden ampliar las excepciones o supuestos de clasificación aduciendo analogía o mayoría de razón.</w:t>
      </w:r>
    </w:p>
    <w:p w14:paraId="134EABCD" w14:textId="77777777" w:rsidR="002A0729" w:rsidRPr="00311134" w:rsidRDefault="002A0729" w:rsidP="002A0729">
      <w:pPr>
        <w:pStyle w:val="Prrafodelista"/>
        <w:numPr>
          <w:ilvl w:val="0"/>
          <w:numId w:val="2"/>
        </w:numPr>
        <w:tabs>
          <w:tab w:val="left" w:pos="142"/>
          <w:tab w:val="left" w:pos="284"/>
          <w:tab w:val="left" w:pos="426"/>
        </w:tabs>
        <w:spacing w:after="160" w:line="360" w:lineRule="auto"/>
        <w:ind w:left="0" w:firstLine="0"/>
        <w:jc w:val="both"/>
        <w:rPr>
          <w:rFonts w:ascii="Palatino Linotype" w:hAnsi="Palatino Linotype" w:cs="Arial"/>
        </w:rPr>
      </w:pPr>
      <w:r w:rsidRPr="00311134">
        <w:rPr>
          <w:rFonts w:ascii="Palatino Linotype" w:eastAsia="MS Gothic" w:hAnsi="Palatino Linotype" w:cs="Times New Roman"/>
          <w:szCs w:val="26"/>
        </w:rPr>
        <w:t xml:space="preserve">Como consecuencia de lo anterior, el </w:t>
      </w:r>
      <w:r w:rsidRPr="00311134">
        <w:rPr>
          <w:rFonts w:ascii="Palatino Linotype" w:eastAsia="MS Gothic" w:hAnsi="Palatino Linotype" w:cs="Times New Roman"/>
          <w:b/>
          <w:szCs w:val="26"/>
        </w:rPr>
        <w:t>SUJETO OBLIGADO</w:t>
      </w:r>
      <w:r w:rsidRPr="00311134">
        <w:rPr>
          <w:rFonts w:ascii="Palatino Linotype" w:eastAsia="MS Gothic" w:hAnsi="Palatino Linotype" w:cs="Times New Roman"/>
          <w:szCs w:val="26"/>
        </w:rPr>
        <w:t xml:space="preserve"> debe identificar claramente el tipo de información y hacer un juicio de subsunción o encaje</w:t>
      </w:r>
      <w:r w:rsidRPr="00311134">
        <w:rPr>
          <w:rFonts w:ascii="Palatino Linotype" w:eastAsia="MS Gothic" w:hAnsi="Palatino Linotype" w:cs="Times New Roman"/>
          <w:szCs w:val="26"/>
          <w:vertAlign w:val="superscript"/>
        </w:rPr>
        <w:footnoteReference w:id="8"/>
      </w:r>
      <w:r w:rsidRPr="00311134">
        <w:rPr>
          <w:rFonts w:ascii="Palatino Linotype" w:eastAsia="MS Gothic" w:hAnsi="Palatino Linotype" w:cs="Times New Roman"/>
          <w:szCs w:val="26"/>
        </w:rPr>
        <w:t xml:space="preserve"> para acreditar que el supuesto de hecho corresponde estrictamente con la hipótesis jurídica. Esto también lo debe de realizar el servidor público habilitado y el titular del área que administra la información.</w:t>
      </w:r>
    </w:p>
    <w:p w14:paraId="4C218EEB" w14:textId="77777777" w:rsidR="002A0729" w:rsidRPr="00311134" w:rsidRDefault="002A0729" w:rsidP="002A0729">
      <w:pPr>
        <w:pStyle w:val="Prrafodelista"/>
        <w:tabs>
          <w:tab w:val="left" w:pos="142"/>
          <w:tab w:val="left" w:pos="284"/>
          <w:tab w:val="left" w:pos="426"/>
        </w:tabs>
        <w:spacing w:line="360" w:lineRule="auto"/>
        <w:ind w:left="0"/>
        <w:jc w:val="both"/>
        <w:rPr>
          <w:rFonts w:ascii="Palatino Linotype" w:hAnsi="Palatino Linotype" w:cs="Arial"/>
        </w:rPr>
      </w:pPr>
    </w:p>
    <w:p w14:paraId="3E74B718" w14:textId="77777777" w:rsidR="002A0729" w:rsidRPr="00311134" w:rsidRDefault="002A0729" w:rsidP="002A0729">
      <w:pPr>
        <w:pStyle w:val="Prrafodelista"/>
        <w:numPr>
          <w:ilvl w:val="0"/>
          <w:numId w:val="2"/>
        </w:numPr>
        <w:tabs>
          <w:tab w:val="left" w:pos="142"/>
          <w:tab w:val="left" w:pos="284"/>
          <w:tab w:val="left" w:pos="426"/>
        </w:tabs>
        <w:spacing w:after="160" w:line="360" w:lineRule="auto"/>
        <w:ind w:left="0" w:firstLine="0"/>
        <w:jc w:val="both"/>
        <w:rPr>
          <w:rFonts w:ascii="Palatino Linotype" w:hAnsi="Palatino Linotype" w:cs="Arial"/>
        </w:rPr>
      </w:pPr>
      <w:r w:rsidRPr="00311134">
        <w:rPr>
          <w:rFonts w:ascii="Palatino Linotype" w:eastAsia="MS Gothic" w:hAnsi="Palatino Linotype" w:cs="Times New Roman"/>
          <w:szCs w:val="26"/>
        </w:rPr>
        <w:t>Al respecto, los Lineamientos Generales en Materia de Clasificación y Desclasificación de la Información, así Como para la Elaboración de Versiones Públicas, por cuanto hace a la clasificación de la información, señalan lo siguiente:</w:t>
      </w:r>
    </w:p>
    <w:p w14:paraId="1EA0F8E0" w14:textId="77777777" w:rsidR="002A0729" w:rsidRPr="00311134" w:rsidRDefault="002A0729" w:rsidP="002A0729">
      <w:pPr>
        <w:pStyle w:val="Prrafodelista"/>
        <w:tabs>
          <w:tab w:val="left" w:pos="142"/>
          <w:tab w:val="left" w:pos="284"/>
          <w:tab w:val="left" w:pos="426"/>
        </w:tabs>
        <w:spacing w:line="360" w:lineRule="auto"/>
        <w:ind w:left="0"/>
        <w:jc w:val="both"/>
        <w:rPr>
          <w:rFonts w:ascii="Palatino Linotype" w:hAnsi="Palatino Linotype" w:cs="Arial"/>
          <w:sz w:val="22"/>
        </w:rPr>
      </w:pPr>
    </w:p>
    <w:p w14:paraId="20786518" w14:textId="77777777" w:rsidR="002A0729" w:rsidRPr="00311134" w:rsidRDefault="002A0729" w:rsidP="002A0729">
      <w:pPr>
        <w:pStyle w:val="Prrafodelista"/>
        <w:tabs>
          <w:tab w:val="left" w:pos="142"/>
          <w:tab w:val="left" w:pos="284"/>
          <w:tab w:val="left" w:pos="426"/>
        </w:tabs>
        <w:spacing w:line="276" w:lineRule="auto"/>
        <w:ind w:left="567" w:right="567"/>
        <w:jc w:val="both"/>
        <w:rPr>
          <w:rFonts w:ascii="Palatino Linotype" w:hAnsi="Palatino Linotype" w:cs="Arial"/>
          <w:i/>
        </w:rPr>
      </w:pPr>
      <w:r w:rsidRPr="00311134">
        <w:rPr>
          <w:rFonts w:ascii="Palatino Linotype" w:hAnsi="Palatino Linotype" w:cs="Arial"/>
          <w:i/>
        </w:rPr>
        <w:t>“</w:t>
      </w:r>
      <w:r w:rsidRPr="00311134">
        <w:rPr>
          <w:rFonts w:ascii="Palatino Linotype" w:hAnsi="Palatino Linotype" w:cs="Arial"/>
          <w:b/>
          <w:i/>
        </w:rPr>
        <w:t>Quincuagésimo.</w:t>
      </w:r>
      <w:r w:rsidRPr="00311134">
        <w:rPr>
          <w:rFonts w:ascii="Palatino Linotype" w:hAnsi="Palatino Linotype" w:cs="Arial"/>
          <w:i/>
        </w:rPr>
        <w:t xml:space="preserve"> Los titulares de las áreas de los sujetos obligados podrán utilizar los formatos contenidos en el presente Capítulo como modelo para señalar la clasificación de documentos o expedientes, sin perjuicio de que establezcan los propios.</w:t>
      </w:r>
    </w:p>
    <w:p w14:paraId="45CB1AA4" w14:textId="77777777" w:rsidR="002A0729" w:rsidRPr="00311134" w:rsidRDefault="002A0729" w:rsidP="002A0729">
      <w:pPr>
        <w:pStyle w:val="Prrafodelista"/>
        <w:tabs>
          <w:tab w:val="left" w:pos="142"/>
          <w:tab w:val="left" w:pos="284"/>
          <w:tab w:val="left" w:pos="426"/>
        </w:tabs>
        <w:spacing w:line="276" w:lineRule="auto"/>
        <w:ind w:left="567" w:right="567"/>
        <w:jc w:val="both"/>
        <w:rPr>
          <w:rFonts w:ascii="Palatino Linotype" w:hAnsi="Palatino Linotype" w:cs="Arial"/>
          <w:i/>
        </w:rPr>
      </w:pPr>
    </w:p>
    <w:p w14:paraId="1BC9E603" w14:textId="77777777" w:rsidR="002A0729" w:rsidRPr="00311134" w:rsidRDefault="002A0729" w:rsidP="002A0729">
      <w:pPr>
        <w:pStyle w:val="Prrafodelista"/>
        <w:tabs>
          <w:tab w:val="left" w:pos="142"/>
          <w:tab w:val="left" w:pos="284"/>
          <w:tab w:val="left" w:pos="426"/>
        </w:tabs>
        <w:spacing w:line="276" w:lineRule="auto"/>
        <w:ind w:left="567" w:right="567"/>
        <w:jc w:val="both"/>
        <w:rPr>
          <w:rFonts w:ascii="Palatino Linotype" w:hAnsi="Palatino Linotype" w:cs="Arial"/>
          <w:i/>
        </w:rPr>
      </w:pPr>
      <w:r w:rsidRPr="00311134">
        <w:rPr>
          <w:rFonts w:ascii="Palatino Linotype" w:hAnsi="Palatino Linotype" w:cs="Arial"/>
          <w:b/>
          <w:i/>
        </w:rPr>
        <w:t>Quincuagésimo primero.</w:t>
      </w:r>
      <w:r w:rsidRPr="00311134">
        <w:rPr>
          <w:rFonts w:ascii="Palatino Linotype" w:hAnsi="Palatino Linotype" w:cs="Arial"/>
          <w:i/>
        </w:rPr>
        <w:t xml:space="preserve"> La leyenda en los documentos clasificados indicará:</w:t>
      </w:r>
    </w:p>
    <w:p w14:paraId="2B89D22A" w14:textId="77777777" w:rsidR="002A0729" w:rsidRPr="00311134" w:rsidRDefault="002A0729" w:rsidP="002A0729">
      <w:pPr>
        <w:pStyle w:val="Prrafodelista"/>
        <w:tabs>
          <w:tab w:val="left" w:pos="142"/>
          <w:tab w:val="left" w:pos="284"/>
          <w:tab w:val="left" w:pos="426"/>
        </w:tabs>
        <w:spacing w:line="276" w:lineRule="auto"/>
        <w:ind w:left="567" w:right="567"/>
        <w:jc w:val="both"/>
        <w:rPr>
          <w:rFonts w:ascii="Palatino Linotype" w:hAnsi="Palatino Linotype" w:cs="Arial"/>
          <w:i/>
        </w:rPr>
      </w:pPr>
      <w:r w:rsidRPr="00311134">
        <w:rPr>
          <w:rFonts w:ascii="Palatino Linotype" w:hAnsi="Palatino Linotype" w:cs="Arial"/>
          <w:i/>
        </w:rPr>
        <w:t>I. La fecha de sesión del Comité de Transparencia en donde se confirmó la clasificación, en su caso;</w:t>
      </w:r>
    </w:p>
    <w:p w14:paraId="61505D43" w14:textId="77777777" w:rsidR="002A0729" w:rsidRPr="00311134" w:rsidRDefault="002A0729" w:rsidP="002A0729">
      <w:pPr>
        <w:pStyle w:val="Prrafodelista"/>
        <w:tabs>
          <w:tab w:val="left" w:pos="142"/>
          <w:tab w:val="left" w:pos="284"/>
          <w:tab w:val="left" w:pos="426"/>
        </w:tabs>
        <w:spacing w:line="276" w:lineRule="auto"/>
        <w:ind w:left="567" w:right="567"/>
        <w:jc w:val="both"/>
        <w:rPr>
          <w:rFonts w:ascii="Palatino Linotype" w:hAnsi="Palatino Linotype" w:cs="Arial"/>
          <w:i/>
        </w:rPr>
      </w:pPr>
      <w:r w:rsidRPr="00311134">
        <w:rPr>
          <w:rFonts w:ascii="Palatino Linotype" w:hAnsi="Palatino Linotype" w:cs="Arial"/>
          <w:i/>
        </w:rPr>
        <w:t>II. El nombre del área;</w:t>
      </w:r>
    </w:p>
    <w:p w14:paraId="6316C288" w14:textId="77777777" w:rsidR="002A0729" w:rsidRPr="00311134" w:rsidRDefault="002A0729" w:rsidP="002A0729">
      <w:pPr>
        <w:pStyle w:val="Prrafodelista"/>
        <w:tabs>
          <w:tab w:val="left" w:pos="142"/>
          <w:tab w:val="left" w:pos="284"/>
          <w:tab w:val="left" w:pos="426"/>
        </w:tabs>
        <w:spacing w:line="276" w:lineRule="auto"/>
        <w:ind w:left="567" w:right="567"/>
        <w:jc w:val="both"/>
        <w:rPr>
          <w:rFonts w:ascii="Palatino Linotype" w:hAnsi="Palatino Linotype" w:cs="Arial"/>
          <w:i/>
        </w:rPr>
      </w:pPr>
      <w:r w:rsidRPr="00311134">
        <w:rPr>
          <w:rFonts w:ascii="Palatino Linotype" w:hAnsi="Palatino Linotype" w:cs="Arial"/>
          <w:i/>
        </w:rPr>
        <w:t>III. La palabra reservado o confidencial;</w:t>
      </w:r>
    </w:p>
    <w:p w14:paraId="7B31CA86" w14:textId="77777777" w:rsidR="002A0729" w:rsidRPr="00311134" w:rsidRDefault="002A0729" w:rsidP="002A0729">
      <w:pPr>
        <w:pStyle w:val="Prrafodelista"/>
        <w:tabs>
          <w:tab w:val="left" w:pos="142"/>
          <w:tab w:val="left" w:pos="284"/>
          <w:tab w:val="left" w:pos="426"/>
        </w:tabs>
        <w:spacing w:line="276" w:lineRule="auto"/>
        <w:ind w:left="567" w:right="567"/>
        <w:jc w:val="both"/>
        <w:rPr>
          <w:rFonts w:ascii="Palatino Linotype" w:hAnsi="Palatino Linotype" w:cs="Arial"/>
          <w:i/>
        </w:rPr>
      </w:pPr>
      <w:r w:rsidRPr="00311134">
        <w:rPr>
          <w:rFonts w:ascii="Palatino Linotype" w:hAnsi="Palatino Linotype" w:cs="Arial"/>
          <w:i/>
        </w:rPr>
        <w:t>IV. Las partes o secciones reservadas o confidenciales, en su caso;</w:t>
      </w:r>
    </w:p>
    <w:p w14:paraId="40335ED5" w14:textId="77777777" w:rsidR="002A0729" w:rsidRPr="00311134" w:rsidRDefault="002A0729" w:rsidP="002A0729">
      <w:pPr>
        <w:pStyle w:val="Prrafodelista"/>
        <w:tabs>
          <w:tab w:val="left" w:pos="142"/>
          <w:tab w:val="left" w:pos="284"/>
          <w:tab w:val="left" w:pos="426"/>
        </w:tabs>
        <w:spacing w:line="276" w:lineRule="auto"/>
        <w:ind w:left="567" w:right="567"/>
        <w:jc w:val="both"/>
        <w:rPr>
          <w:rFonts w:ascii="Palatino Linotype" w:hAnsi="Palatino Linotype" w:cs="Arial"/>
          <w:i/>
        </w:rPr>
      </w:pPr>
      <w:r w:rsidRPr="00311134">
        <w:rPr>
          <w:rFonts w:ascii="Palatino Linotype" w:hAnsi="Palatino Linotype" w:cs="Arial"/>
          <w:i/>
        </w:rPr>
        <w:t>V. El fundamento legal;</w:t>
      </w:r>
    </w:p>
    <w:p w14:paraId="0DC9D771" w14:textId="77777777" w:rsidR="002A0729" w:rsidRPr="00311134" w:rsidRDefault="002A0729" w:rsidP="002A0729">
      <w:pPr>
        <w:pStyle w:val="Prrafodelista"/>
        <w:tabs>
          <w:tab w:val="left" w:pos="142"/>
          <w:tab w:val="left" w:pos="284"/>
          <w:tab w:val="left" w:pos="426"/>
        </w:tabs>
        <w:spacing w:line="276" w:lineRule="auto"/>
        <w:ind w:left="567" w:right="567"/>
        <w:jc w:val="both"/>
        <w:rPr>
          <w:rFonts w:ascii="Palatino Linotype" w:hAnsi="Palatino Linotype" w:cs="Arial"/>
          <w:i/>
        </w:rPr>
      </w:pPr>
      <w:r w:rsidRPr="00311134">
        <w:rPr>
          <w:rFonts w:ascii="Palatino Linotype" w:hAnsi="Palatino Linotype" w:cs="Arial"/>
          <w:i/>
        </w:rPr>
        <w:t>VI. El periodo de reserva, y</w:t>
      </w:r>
    </w:p>
    <w:p w14:paraId="135AB729" w14:textId="77777777" w:rsidR="002A0729" w:rsidRPr="00311134" w:rsidRDefault="002A0729" w:rsidP="002A0729">
      <w:pPr>
        <w:pStyle w:val="Prrafodelista"/>
        <w:tabs>
          <w:tab w:val="left" w:pos="142"/>
          <w:tab w:val="left" w:pos="284"/>
          <w:tab w:val="left" w:pos="426"/>
        </w:tabs>
        <w:spacing w:line="276" w:lineRule="auto"/>
        <w:ind w:left="567" w:right="567"/>
        <w:jc w:val="both"/>
        <w:rPr>
          <w:rFonts w:ascii="Palatino Linotype" w:hAnsi="Palatino Linotype" w:cs="Arial"/>
          <w:i/>
        </w:rPr>
      </w:pPr>
      <w:r w:rsidRPr="00311134">
        <w:rPr>
          <w:rFonts w:ascii="Palatino Linotype" w:hAnsi="Palatino Linotype" w:cs="Arial"/>
          <w:i/>
        </w:rPr>
        <w:t>VII. La rúbrica del titular del área.</w:t>
      </w:r>
    </w:p>
    <w:p w14:paraId="1A3160B6" w14:textId="77777777" w:rsidR="002A0729" w:rsidRPr="00311134" w:rsidRDefault="002A0729" w:rsidP="002A0729">
      <w:pPr>
        <w:pStyle w:val="Prrafodelista"/>
        <w:tabs>
          <w:tab w:val="left" w:pos="142"/>
          <w:tab w:val="left" w:pos="284"/>
          <w:tab w:val="left" w:pos="426"/>
        </w:tabs>
        <w:spacing w:line="276" w:lineRule="auto"/>
        <w:ind w:left="567" w:right="567"/>
        <w:jc w:val="both"/>
        <w:rPr>
          <w:rFonts w:ascii="Palatino Linotype" w:hAnsi="Palatino Linotype" w:cs="Arial"/>
          <w:i/>
        </w:rPr>
      </w:pPr>
    </w:p>
    <w:p w14:paraId="7357DE29" w14:textId="77777777" w:rsidR="002A0729" w:rsidRPr="00311134" w:rsidRDefault="002A0729" w:rsidP="002A0729">
      <w:pPr>
        <w:pStyle w:val="Prrafodelista"/>
        <w:tabs>
          <w:tab w:val="left" w:pos="142"/>
          <w:tab w:val="left" w:pos="284"/>
          <w:tab w:val="left" w:pos="426"/>
        </w:tabs>
        <w:spacing w:line="276" w:lineRule="auto"/>
        <w:ind w:left="567" w:right="567"/>
        <w:jc w:val="both"/>
        <w:rPr>
          <w:rFonts w:ascii="Palatino Linotype" w:hAnsi="Palatino Linotype" w:cs="Arial"/>
          <w:i/>
        </w:rPr>
      </w:pPr>
      <w:r w:rsidRPr="00311134">
        <w:rPr>
          <w:rFonts w:ascii="Palatino Linotype" w:hAnsi="Palatino Linotype" w:cs="Arial"/>
          <w:b/>
          <w:i/>
        </w:rPr>
        <w:t>Quincuagésimo segundo.</w:t>
      </w:r>
      <w:r w:rsidRPr="00311134">
        <w:rPr>
          <w:rFonts w:ascii="Palatino Linotype" w:hAnsi="Palatino Linotype" w:cs="Arial"/>
          <w:i/>
        </w:rPr>
        <w:t xml:space="preserve"> Los sujetos obligados elaborarán los formatos a que se refiere este Capítulo en medios impresos o electrónicos, entre otros, debiendo ubicarse la leyenda de clasificación en la esquina superior derecha del documento.</w:t>
      </w:r>
    </w:p>
    <w:p w14:paraId="0CF2C601" w14:textId="77777777" w:rsidR="002A0729" w:rsidRPr="00311134" w:rsidRDefault="002A0729" w:rsidP="002A0729">
      <w:pPr>
        <w:pStyle w:val="Prrafodelista"/>
        <w:tabs>
          <w:tab w:val="left" w:pos="142"/>
          <w:tab w:val="left" w:pos="284"/>
          <w:tab w:val="left" w:pos="426"/>
        </w:tabs>
        <w:spacing w:line="276" w:lineRule="auto"/>
        <w:ind w:left="567" w:right="567"/>
        <w:jc w:val="both"/>
        <w:rPr>
          <w:rFonts w:ascii="Palatino Linotype" w:hAnsi="Palatino Linotype" w:cs="Arial"/>
          <w:i/>
        </w:rPr>
      </w:pPr>
      <w:r w:rsidRPr="00311134">
        <w:rPr>
          <w:rFonts w:ascii="Palatino Linotype" w:hAnsi="Palatino Linotype" w:cs="Arial"/>
          <w:i/>
        </w:rPr>
        <w:t>En caso de que las condiciones del documento no permitan la inserción completa de la leyenda de clasificación, los sujetos obligados deberán señalar con números o letras las partes testadas para que, en una hoja anexa, se desglose la referida leyenda con las acotaciones realizadas.</w:t>
      </w:r>
    </w:p>
    <w:p w14:paraId="58A2D89F" w14:textId="77777777" w:rsidR="002A0729" w:rsidRPr="00311134" w:rsidRDefault="002A0729" w:rsidP="002A0729">
      <w:pPr>
        <w:pStyle w:val="Prrafodelista"/>
        <w:tabs>
          <w:tab w:val="left" w:pos="142"/>
          <w:tab w:val="left" w:pos="284"/>
          <w:tab w:val="left" w:pos="426"/>
        </w:tabs>
        <w:spacing w:line="276" w:lineRule="auto"/>
        <w:ind w:left="567" w:right="567"/>
        <w:jc w:val="both"/>
        <w:rPr>
          <w:rFonts w:ascii="Palatino Linotype" w:hAnsi="Palatino Linotype" w:cs="Arial"/>
          <w:i/>
        </w:rPr>
      </w:pPr>
      <w:r w:rsidRPr="00311134">
        <w:rPr>
          <w:rFonts w:ascii="Palatino Linotype" w:hAnsi="Palatino Linotype" w:cs="Arial"/>
          <w:b/>
          <w:i/>
        </w:rPr>
        <w:t>Quincuagésimo tercero.</w:t>
      </w:r>
      <w:r w:rsidRPr="00311134">
        <w:rPr>
          <w:rFonts w:ascii="Palatino Linotype" w:hAnsi="Palatino Linotype" w:cs="Arial"/>
          <w:i/>
        </w:rPr>
        <w:t xml:space="preserve"> El formato para señalar la clasificación parcial de un documento, es el siguiente:</w:t>
      </w:r>
    </w:p>
    <w:p w14:paraId="7A5D37CE" w14:textId="77777777" w:rsidR="002A0729" w:rsidRPr="00311134" w:rsidRDefault="002A0729" w:rsidP="002A0729">
      <w:pPr>
        <w:pStyle w:val="Prrafodelista"/>
        <w:tabs>
          <w:tab w:val="left" w:pos="142"/>
          <w:tab w:val="left" w:pos="284"/>
          <w:tab w:val="left" w:pos="426"/>
        </w:tabs>
        <w:spacing w:line="360" w:lineRule="auto"/>
        <w:ind w:left="0"/>
        <w:jc w:val="center"/>
        <w:rPr>
          <w:rFonts w:ascii="Palatino Linotype" w:hAnsi="Palatino Linotype" w:cs="Arial"/>
        </w:rPr>
      </w:pPr>
      <w:r w:rsidRPr="00311134">
        <w:rPr>
          <w:rFonts w:ascii="Palatino Linotype" w:hAnsi="Palatino Linotype" w:cs="Arial"/>
          <w:i/>
          <w:noProof/>
          <w:lang w:val="es-MX" w:eastAsia="es-MX"/>
        </w:rPr>
        <w:lastRenderedPageBreak/>
        <w:drawing>
          <wp:inline distT="0" distB="0" distL="0" distR="0" wp14:anchorId="3D40D6F9" wp14:editId="7B83D7F5">
            <wp:extent cx="5029200" cy="5686425"/>
            <wp:effectExtent l="57150" t="57150" r="76200" b="123825"/>
            <wp:docPr id="11" name="Imagen 1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05375" cy="5581650"/>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6532D730" w14:textId="77777777" w:rsidR="002A0729" w:rsidRPr="00311134" w:rsidRDefault="002A0729" w:rsidP="002A0729">
      <w:pPr>
        <w:pStyle w:val="Prrafodelista"/>
        <w:tabs>
          <w:tab w:val="left" w:pos="142"/>
          <w:tab w:val="left" w:pos="284"/>
          <w:tab w:val="left" w:pos="426"/>
        </w:tabs>
        <w:spacing w:line="360" w:lineRule="auto"/>
        <w:ind w:left="0"/>
        <w:jc w:val="both"/>
        <w:rPr>
          <w:rFonts w:ascii="Palatino Linotype" w:hAnsi="Palatino Linotype" w:cs="Arial"/>
        </w:rPr>
      </w:pPr>
    </w:p>
    <w:p w14:paraId="6A76484B" w14:textId="77777777" w:rsidR="002A0729" w:rsidRPr="00311134" w:rsidRDefault="002A0729" w:rsidP="002A0729">
      <w:pPr>
        <w:pStyle w:val="Prrafodelista"/>
        <w:numPr>
          <w:ilvl w:val="0"/>
          <w:numId w:val="2"/>
        </w:numPr>
        <w:tabs>
          <w:tab w:val="left" w:pos="142"/>
          <w:tab w:val="left" w:pos="284"/>
          <w:tab w:val="left" w:pos="426"/>
        </w:tabs>
        <w:spacing w:after="160" w:line="360" w:lineRule="auto"/>
        <w:ind w:left="0" w:firstLine="0"/>
        <w:jc w:val="both"/>
        <w:rPr>
          <w:rFonts w:ascii="Palatino Linotype" w:hAnsi="Palatino Linotype" w:cs="Arial"/>
        </w:rPr>
      </w:pPr>
      <w:r w:rsidRPr="00311134">
        <w:rPr>
          <w:rFonts w:ascii="Palatino Linotype" w:eastAsia="MS Gothic" w:hAnsi="Palatino Linotype" w:cs="Times New Roman"/>
          <w:szCs w:val="26"/>
        </w:rPr>
        <w:t>Una vez hecho lo anterior, se remite la información al Titular de la Unidad de Transparencia, con el acuerdo de clasificación correspondiente, para que sea sometido al conocimiento del Comité de Transparencia.</w:t>
      </w:r>
    </w:p>
    <w:p w14:paraId="56C048C0" w14:textId="77777777" w:rsidR="002A0729" w:rsidRPr="00311134" w:rsidRDefault="002A0729" w:rsidP="002A0729">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74" w:name="_Toc51863317"/>
      <w:bookmarkStart w:id="75" w:name="_Toc52444651"/>
      <w:bookmarkStart w:id="76" w:name="_Toc57154370"/>
      <w:bookmarkStart w:id="77" w:name="_Toc65170176"/>
      <w:bookmarkStart w:id="78" w:name="_Toc66371802"/>
      <w:bookmarkStart w:id="79" w:name="_Toc67584837"/>
      <w:bookmarkStart w:id="80" w:name="_Toc70070913"/>
      <w:bookmarkStart w:id="81" w:name="_Toc70417474"/>
      <w:bookmarkStart w:id="82" w:name="_Toc71234389"/>
      <w:bookmarkStart w:id="83" w:name="_Toc71239566"/>
      <w:r w:rsidRPr="00311134">
        <w:rPr>
          <w:rFonts w:ascii="Palatino Linotype" w:hAnsi="Palatino Linotype" w:cs="Arial"/>
          <w:b/>
        </w:rPr>
        <w:lastRenderedPageBreak/>
        <w:t>III. La intervención del Comité de Transparencia.</w:t>
      </w:r>
      <w:bookmarkEnd w:id="74"/>
      <w:bookmarkEnd w:id="75"/>
      <w:bookmarkEnd w:id="76"/>
      <w:bookmarkEnd w:id="77"/>
      <w:bookmarkEnd w:id="78"/>
      <w:bookmarkEnd w:id="79"/>
      <w:bookmarkEnd w:id="80"/>
      <w:bookmarkEnd w:id="81"/>
      <w:bookmarkEnd w:id="82"/>
      <w:bookmarkEnd w:id="83"/>
    </w:p>
    <w:p w14:paraId="29B3CFFC" w14:textId="77777777" w:rsidR="002A0729" w:rsidRPr="00311134" w:rsidRDefault="002A0729" w:rsidP="002A0729">
      <w:pPr>
        <w:pStyle w:val="Prrafodelista"/>
        <w:tabs>
          <w:tab w:val="left" w:pos="142"/>
          <w:tab w:val="left" w:pos="284"/>
          <w:tab w:val="left" w:pos="426"/>
        </w:tabs>
        <w:spacing w:line="360" w:lineRule="auto"/>
        <w:ind w:left="0"/>
        <w:jc w:val="both"/>
        <w:rPr>
          <w:rFonts w:ascii="Palatino Linotype" w:hAnsi="Palatino Linotype" w:cs="Arial"/>
        </w:rPr>
      </w:pPr>
    </w:p>
    <w:p w14:paraId="723EAF0A" w14:textId="77777777" w:rsidR="002A0729" w:rsidRPr="00311134" w:rsidRDefault="002A0729" w:rsidP="002A0729">
      <w:pPr>
        <w:pStyle w:val="Prrafodelista"/>
        <w:tabs>
          <w:tab w:val="left" w:pos="142"/>
          <w:tab w:val="left" w:pos="284"/>
          <w:tab w:val="left" w:pos="426"/>
        </w:tabs>
        <w:spacing w:line="360" w:lineRule="auto"/>
        <w:ind w:left="0"/>
        <w:jc w:val="both"/>
        <w:rPr>
          <w:rFonts w:ascii="Palatino Linotype" w:hAnsi="Palatino Linotype" w:cs="Arial"/>
          <w:b/>
        </w:rPr>
      </w:pPr>
      <w:r w:rsidRPr="00311134">
        <w:rPr>
          <w:rFonts w:ascii="Palatino Linotype" w:hAnsi="Palatino Linotype" w:cs="Arial"/>
          <w:b/>
        </w:rPr>
        <w:t>a) Formalidades para emitir el Acuerdo de Clasificación.</w:t>
      </w:r>
    </w:p>
    <w:p w14:paraId="69CE112F" w14:textId="77777777" w:rsidR="002A0729" w:rsidRPr="00311134" w:rsidRDefault="002A0729" w:rsidP="002A0729">
      <w:pPr>
        <w:pStyle w:val="Prrafodelista"/>
        <w:tabs>
          <w:tab w:val="left" w:pos="142"/>
          <w:tab w:val="left" w:pos="284"/>
          <w:tab w:val="left" w:pos="426"/>
        </w:tabs>
        <w:spacing w:line="360" w:lineRule="auto"/>
        <w:ind w:left="0"/>
        <w:jc w:val="both"/>
        <w:rPr>
          <w:rFonts w:ascii="Palatino Linotype" w:hAnsi="Palatino Linotype" w:cs="Arial"/>
        </w:rPr>
      </w:pPr>
    </w:p>
    <w:p w14:paraId="21763056" w14:textId="77777777" w:rsidR="002A0729" w:rsidRPr="00311134" w:rsidRDefault="002A0729" w:rsidP="002A0729">
      <w:pPr>
        <w:pStyle w:val="Prrafodelista"/>
        <w:numPr>
          <w:ilvl w:val="0"/>
          <w:numId w:val="2"/>
        </w:numPr>
        <w:tabs>
          <w:tab w:val="left" w:pos="142"/>
          <w:tab w:val="left" w:pos="284"/>
          <w:tab w:val="left" w:pos="426"/>
        </w:tabs>
        <w:spacing w:after="160" w:line="360" w:lineRule="auto"/>
        <w:ind w:left="0" w:firstLine="0"/>
        <w:jc w:val="both"/>
        <w:rPr>
          <w:rFonts w:ascii="Palatino Linotype" w:hAnsi="Palatino Linotype" w:cs="Arial"/>
        </w:rPr>
      </w:pPr>
      <w:r w:rsidRPr="00311134">
        <w:rPr>
          <w:rFonts w:ascii="Palatino Linotype" w:eastAsia="MS Gothic" w:hAnsi="Palatino Linotype" w:cs="Times New Roman"/>
          <w:szCs w:val="26"/>
        </w:rPr>
        <w:t xml:space="preserve">El 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w:t>
      </w:r>
      <w:r w:rsidRPr="00311134">
        <w:rPr>
          <w:rFonts w:ascii="Palatino Linotype" w:eastAsia="MS Gothic" w:hAnsi="Palatino Linotype" w:cs="Times New Roman"/>
          <w:b/>
          <w:szCs w:val="26"/>
          <w:u w:val="single"/>
        </w:rPr>
        <w:t>confirmar, modificar o revocar</w:t>
      </w:r>
      <w:r w:rsidRPr="00311134">
        <w:rPr>
          <w:rFonts w:ascii="Palatino Linotype" w:eastAsia="MS Gothic" w:hAnsi="Palatino Linotype" w:cs="Times New Roman"/>
          <w:szCs w:val="26"/>
        </w:rPr>
        <w:t xml:space="preserve"> la clasificación de la información que ha hecho el titular del área que administra la información. Por lo tanto, el Comité </w:t>
      </w:r>
      <w:r w:rsidRPr="00311134">
        <w:rPr>
          <w:rFonts w:ascii="Palatino Linotype" w:eastAsia="MS Gothic" w:hAnsi="Palatino Linotype" w:cs="Times New Roman"/>
          <w:b/>
          <w:szCs w:val="26"/>
          <w:u w:val="single"/>
        </w:rPr>
        <w:t>no aprueba</w:t>
      </w:r>
      <w:r w:rsidRPr="00311134">
        <w:rPr>
          <w:rFonts w:ascii="Palatino Linotype" w:eastAsia="MS Gothic" w:hAnsi="Palatino Linotype" w:cs="Times New Roman"/>
          <w:szCs w:val="26"/>
        </w:rPr>
        <w:t xml:space="preserve"> la clasificación, sino que revisa lo que ha hecho el titular del área y confirma, modifica o revoca la decisión a través de un acuerdo.</w:t>
      </w:r>
    </w:p>
    <w:p w14:paraId="4E291B2C" w14:textId="77777777" w:rsidR="002A0729" w:rsidRPr="00311134" w:rsidRDefault="002A0729" w:rsidP="002A0729">
      <w:pPr>
        <w:pStyle w:val="Prrafodelista"/>
        <w:tabs>
          <w:tab w:val="left" w:pos="142"/>
          <w:tab w:val="left" w:pos="284"/>
          <w:tab w:val="left" w:pos="426"/>
        </w:tabs>
        <w:spacing w:line="360" w:lineRule="auto"/>
        <w:ind w:left="0"/>
        <w:jc w:val="both"/>
        <w:rPr>
          <w:rFonts w:ascii="Palatino Linotype" w:hAnsi="Palatino Linotype" w:cs="Arial"/>
        </w:rPr>
      </w:pPr>
    </w:p>
    <w:p w14:paraId="1A044F36" w14:textId="77777777" w:rsidR="002A0729" w:rsidRPr="00311134" w:rsidRDefault="002A0729" w:rsidP="002A0729">
      <w:pPr>
        <w:pStyle w:val="Prrafodelista"/>
        <w:numPr>
          <w:ilvl w:val="0"/>
          <w:numId w:val="2"/>
        </w:numPr>
        <w:tabs>
          <w:tab w:val="left" w:pos="142"/>
          <w:tab w:val="left" w:pos="284"/>
          <w:tab w:val="left" w:pos="426"/>
        </w:tabs>
        <w:spacing w:after="160" w:line="360" w:lineRule="auto"/>
        <w:ind w:left="0" w:firstLine="0"/>
        <w:jc w:val="both"/>
        <w:rPr>
          <w:rFonts w:ascii="Palatino Linotype" w:hAnsi="Palatino Linotype" w:cs="Arial"/>
        </w:rPr>
      </w:pPr>
      <w:r w:rsidRPr="00311134">
        <w:rPr>
          <w:rFonts w:ascii="Palatino Linotype" w:eastAsia="MS Gothic" w:hAnsi="Palatino Linotype" w:cs="Times New Roman"/>
          <w:szCs w:val="26"/>
        </w:rPr>
        <w:t xml:space="preserve">Evidentemente, esta decisión implica una restricción a un derecho humano, por lo tanto, puede generar un agravio al particular y, en consecuencia, es necesario que </w:t>
      </w:r>
      <w:r w:rsidRPr="00311134">
        <w:rPr>
          <w:rFonts w:ascii="Palatino Linotype" w:eastAsia="MS Gothic" w:hAnsi="Palatino Linotype" w:cs="Times New Roman"/>
          <w:b/>
          <w:szCs w:val="26"/>
          <w:u w:val="single"/>
        </w:rPr>
        <w:t>el acto reúna con los requisitos elementales</w:t>
      </w:r>
      <w:r w:rsidRPr="00311134">
        <w:rPr>
          <w:rFonts w:ascii="Palatino Linotype" w:eastAsia="MS Gothic" w:hAnsi="Palatino Linotype" w:cs="Times New Roman"/>
          <w:szCs w:val="26"/>
        </w:rPr>
        <w:t xml:space="preserve">,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w:t>
      </w:r>
      <w:r w:rsidRPr="00311134">
        <w:rPr>
          <w:rFonts w:ascii="Palatino Linotype" w:eastAsia="MS Gothic" w:hAnsi="Palatino Linotype" w:cs="Times New Roman"/>
          <w:szCs w:val="26"/>
        </w:rPr>
        <w:lastRenderedPageBreak/>
        <w:t>composición del Comité puede generar vicios de legalidad de origen en el acto que restringe un derecho humano.</w:t>
      </w:r>
    </w:p>
    <w:p w14:paraId="325F977F" w14:textId="77777777" w:rsidR="002A0729" w:rsidRPr="00311134" w:rsidRDefault="002A0729" w:rsidP="002A0729">
      <w:pPr>
        <w:pStyle w:val="Prrafodelista"/>
        <w:tabs>
          <w:tab w:val="left" w:pos="142"/>
          <w:tab w:val="left" w:pos="284"/>
          <w:tab w:val="left" w:pos="426"/>
        </w:tabs>
        <w:spacing w:line="360" w:lineRule="auto"/>
        <w:ind w:left="0"/>
        <w:jc w:val="both"/>
        <w:rPr>
          <w:rFonts w:ascii="Palatino Linotype" w:hAnsi="Palatino Linotype" w:cs="Arial"/>
        </w:rPr>
      </w:pPr>
    </w:p>
    <w:p w14:paraId="1843A48D" w14:textId="77777777" w:rsidR="002A0729" w:rsidRPr="00311134" w:rsidRDefault="002A0729" w:rsidP="002A0729">
      <w:pPr>
        <w:pStyle w:val="Prrafodelista"/>
        <w:numPr>
          <w:ilvl w:val="0"/>
          <w:numId w:val="2"/>
        </w:numPr>
        <w:tabs>
          <w:tab w:val="left" w:pos="142"/>
          <w:tab w:val="left" w:pos="284"/>
          <w:tab w:val="left" w:pos="426"/>
        </w:tabs>
        <w:spacing w:after="160" w:line="360" w:lineRule="auto"/>
        <w:ind w:left="0" w:firstLine="0"/>
        <w:jc w:val="both"/>
        <w:rPr>
          <w:rFonts w:ascii="Palatino Linotype" w:hAnsi="Palatino Linotype" w:cs="Arial"/>
        </w:rPr>
      </w:pPr>
      <w:r w:rsidRPr="00311134">
        <w:rPr>
          <w:rFonts w:ascii="Palatino Linotype" w:eastAsia="MS Gothic" w:hAnsi="Palatino Linotype" w:cs="Times New Roman"/>
          <w:szCs w:val="26"/>
        </w:rPr>
        <w:t>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760C7EA6" w14:textId="77777777" w:rsidR="002A0729" w:rsidRPr="00311134" w:rsidRDefault="002A0729" w:rsidP="002A0729">
      <w:pPr>
        <w:pStyle w:val="Prrafodelista"/>
        <w:tabs>
          <w:tab w:val="left" w:pos="142"/>
          <w:tab w:val="left" w:pos="284"/>
          <w:tab w:val="left" w:pos="426"/>
        </w:tabs>
        <w:spacing w:line="360" w:lineRule="auto"/>
        <w:ind w:left="0"/>
        <w:jc w:val="both"/>
        <w:rPr>
          <w:rFonts w:ascii="Palatino Linotype" w:hAnsi="Palatino Linotype" w:cs="Arial"/>
        </w:rPr>
      </w:pPr>
    </w:p>
    <w:p w14:paraId="5863A6CE" w14:textId="77777777" w:rsidR="002A0729" w:rsidRPr="00311134" w:rsidRDefault="002A0729" w:rsidP="002A0729">
      <w:pPr>
        <w:pStyle w:val="Prrafodelista"/>
        <w:tabs>
          <w:tab w:val="left" w:pos="142"/>
          <w:tab w:val="left" w:pos="284"/>
          <w:tab w:val="left" w:pos="426"/>
        </w:tabs>
        <w:spacing w:line="360" w:lineRule="auto"/>
        <w:ind w:left="0"/>
        <w:jc w:val="both"/>
        <w:rPr>
          <w:rFonts w:ascii="Palatino Linotype" w:hAnsi="Palatino Linotype" w:cs="Arial"/>
          <w:b/>
        </w:rPr>
      </w:pPr>
      <w:r w:rsidRPr="00311134">
        <w:rPr>
          <w:rFonts w:ascii="Palatino Linotype" w:hAnsi="Palatino Linotype" w:cs="Arial"/>
          <w:b/>
        </w:rPr>
        <w:t>b) Requisitos de fondo del Acuerdo de Clasificación.</w:t>
      </w:r>
    </w:p>
    <w:p w14:paraId="02031A76" w14:textId="77777777" w:rsidR="002A0729" w:rsidRPr="00311134" w:rsidRDefault="002A0729" w:rsidP="002A0729">
      <w:pPr>
        <w:pStyle w:val="Prrafodelista"/>
        <w:tabs>
          <w:tab w:val="left" w:pos="142"/>
          <w:tab w:val="left" w:pos="284"/>
          <w:tab w:val="left" w:pos="426"/>
        </w:tabs>
        <w:spacing w:line="360" w:lineRule="auto"/>
        <w:ind w:left="0"/>
        <w:jc w:val="both"/>
        <w:rPr>
          <w:rFonts w:ascii="Palatino Linotype" w:hAnsi="Palatino Linotype" w:cs="Arial"/>
        </w:rPr>
      </w:pPr>
    </w:p>
    <w:p w14:paraId="4C1ACA61" w14:textId="77777777" w:rsidR="002A0729" w:rsidRPr="00311134" w:rsidRDefault="002A0729" w:rsidP="002A0729">
      <w:pPr>
        <w:pStyle w:val="Prrafodelista"/>
        <w:numPr>
          <w:ilvl w:val="0"/>
          <w:numId w:val="2"/>
        </w:numPr>
        <w:tabs>
          <w:tab w:val="left" w:pos="142"/>
          <w:tab w:val="left" w:pos="284"/>
          <w:tab w:val="left" w:pos="426"/>
        </w:tabs>
        <w:spacing w:after="160" w:line="360" w:lineRule="auto"/>
        <w:ind w:left="0" w:firstLine="0"/>
        <w:jc w:val="both"/>
        <w:rPr>
          <w:rFonts w:ascii="Palatino Linotype" w:hAnsi="Palatino Linotype" w:cs="Arial"/>
        </w:rPr>
      </w:pPr>
      <w:r w:rsidRPr="00311134">
        <w:rPr>
          <w:rFonts w:ascii="Palatino Linotype" w:eastAsia="MS Gothic" w:hAnsi="Palatino Linotype" w:cs="Times New Roman"/>
          <w:szCs w:val="26"/>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w:t>
      </w:r>
      <w:proofErr w:type="gramStart"/>
      <w:r w:rsidRPr="00311134">
        <w:rPr>
          <w:rFonts w:ascii="Palatino Linotype" w:eastAsia="MS Gothic" w:hAnsi="Palatino Linotype" w:cs="Times New Roman"/>
          <w:szCs w:val="26"/>
        </w:rPr>
        <w:t>Generales,  al</w:t>
      </w:r>
      <w:proofErr w:type="gramEnd"/>
      <w:r w:rsidRPr="00311134">
        <w:rPr>
          <w:rFonts w:ascii="Palatino Linotype" w:eastAsia="MS Gothic" w:hAnsi="Palatino Linotype" w:cs="Times New Roman"/>
          <w:szCs w:val="26"/>
        </w:rPr>
        <w:t xml:space="preserve"> señalar que la carga de la prueba, para justificar las restricciones, corresponde a los sujetos obligados, por lo que deberán fundar y motivar debidamente la clasificación.</w:t>
      </w:r>
    </w:p>
    <w:p w14:paraId="3AD2B6D8" w14:textId="77777777" w:rsidR="002A0729" w:rsidRPr="00311134" w:rsidRDefault="002A0729" w:rsidP="002A0729">
      <w:pPr>
        <w:pStyle w:val="Prrafodelista"/>
        <w:tabs>
          <w:tab w:val="left" w:pos="142"/>
          <w:tab w:val="left" w:pos="284"/>
          <w:tab w:val="left" w:pos="426"/>
        </w:tabs>
        <w:spacing w:line="360" w:lineRule="auto"/>
        <w:ind w:left="0"/>
        <w:jc w:val="both"/>
        <w:rPr>
          <w:rFonts w:ascii="Palatino Linotype" w:hAnsi="Palatino Linotype" w:cs="Arial"/>
        </w:rPr>
      </w:pPr>
    </w:p>
    <w:p w14:paraId="40BD5183" w14:textId="77777777" w:rsidR="002A0729" w:rsidRPr="00311134" w:rsidRDefault="002A0729" w:rsidP="002A0729">
      <w:pPr>
        <w:pStyle w:val="Prrafodelista"/>
        <w:numPr>
          <w:ilvl w:val="0"/>
          <w:numId w:val="2"/>
        </w:numPr>
        <w:tabs>
          <w:tab w:val="left" w:pos="142"/>
          <w:tab w:val="left" w:pos="284"/>
          <w:tab w:val="left" w:pos="426"/>
        </w:tabs>
        <w:spacing w:after="160" w:line="360" w:lineRule="auto"/>
        <w:ind w:left="0" w:firstLine="0"/>
        <w:jc w:val="both"/>
        <w:rPr>
          <w:rFonts w:ascii="Palatino Linotype" w:hAnsi="Palatino Linotype" w:cs="Arial"/>
        </w:rPr>
      </w:pPr>
      <w:r w:rsidRPr="00311134">
        <w:rPr>
          <w:rFonts w:ascii="Palatino Linotype" w:eastAsia="MS Gothic" w:hAnsi="Palatino Linotype" w:cs="Times New Roman"/>
          <w:szCs w:val="26"/>
        </w:rPr>
        <w:lastRenderedPageBreak/>
        <w:t xml:space="preserve">De lo anterior, se desprende </w:t>
      </w:r>
      <w:proofErr w:type="gramStart"/>
      <w:r w:rsidRPr="00311134">
        <w:rPr>
          <w:rFonts w:ascii="Palatino Linotype" w:eastAsia="MS Gothic" w:hAnsi="Palatino Linotype" w:cs="Times New Roman"/>
          <w:szCs w:val="26"/>
        </w:rPr>
        <w:t>que</w:t>
      </w:r>
      <w:proofErr w:type="gramEnd"/>
      <w:r w:rsidRPr="00311134">
        <w:rPr>
          <w:rFonts w:ascii="Palatino Linotype" w:eastAsia="MS Gothic" w:hAnsi="Palatino Linotype" w:cs="Times New Roman"/>
          <w:szCs w:val="26"/>
        </w:rPr>
        <w:t xml:space="preserv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39ECEEA6" w14:textId="77777777" w:rsidR="002A0729" w:rsidRPr="00311134" w:rsidRDefault="002A0729" w:rsidP="002A0729">
      <w:pPr>
        <w:pStyle w:val="Prrafodelista"/>
        <w:numPr>
          <w:ilvl w:val="0"/>
          <w:numId w:val="2"/>
        </w:numPr>
        <w:tabs>
          <w:tab w:val="left" w:pos="142"/>
          <w:tab w:val="left" w:pos="284"/>
          <w:tab w:val="left" w:pos="426"/>
        </w:tabs>
        <w:spacing w:after="160" w:line="360" w:lineRule="auto"/>
        <w:ind w:left="0" w:firstLine="0"/>
        <w:jc w:val="both"/>
        <w:rPr>
          <w:rFonts w:ascii="Palatino Linotype" w:hAnsi="Palatino Linotype" w:cs="Arial"/>
        </w:rPr>
      </w:pPr>
      <w:r w:rsidRPr="00311134">
        <w:rPr>
          <w:rFonts w:ascii="Palatino Linotype" w:eastAsia="MS Gothic" w:hAnsi="Palatino Linotype" w:cs="Times New Roman"/>
          <w:szCs w:val="26"/>
        </w:rPr>
        <w:t>Han sido vastos los estudios doctrinarios relativos a estos derechos fundamentales y al principio de legalidad en ellos contenidos; como ejemplo, el procesalista José Ovalle Fabela, en su obra “Garantías Constitucionales del Proceso”, refiere que “...</w:t>
      </w:r>
      <w:r w:rsidRPr="00311134">
        <w:rPr>
          <w:rFonts w:ascii="Palatino Linotype" w:eastAsia="MS Gothic" w:hAnsi="Palatino Linotype" w:cs="Times New Roman"/>
          <w:i/>
          <w:szCs w:val="26"/>
        </w:rPr>
        <w:t xml:space="preserve">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w:t>
      </w:r>
      <w:proofErr w:type="gramStart"/>
      <w:r w:rsidRPr="00311134">
        <w:rPr>
          <w:rFonts w:ascii="Palatino Linotype" w:eastAsia="MS Gothic" w:hAnsi="Palatino Linotype" w:cs="Times New Roman"/>
          <w:i/>
          <w:szCs w:val="26"/>
        </w:rPr>
        <w:t>hecho</w:t>
      </w:r>
      <w:r w:rsidRPr="00311134">
        <w:rPr>
          <w:rFonts w:ascii="Palatino Linotype" w:eastAsia="MS Gothic" w:hAnsi="Palatino Linotype" w:cs="Times New Roman"/>
          <w:szCs w:val="26"/>
        </w:rPr>
        <w:t>....</w:t>
      </w:r>
      <w:proofErr w:type="gramEnd"/>
      <w:r w:rsidRPr="00311134">
        <w:rPr>
          <w:rFonts w:ascii="Palatino Linotype" w:eastAsia="MS Gothic" w:hAnsi="Palatino Linotype" w:cs="Times New Roman"/>
          <w:szCs w:val="26"/>
        </w:rPr>
        <w:t>”</w:t>
      </w:r>
      <w:r w:rsidRPr="00311134">
        <w:rPr>
          <w:rFonts w:ascii="Palatino Linotype" w:eastAsia="MS Gothic" w:hAnsi="Palatino Linotype" w:cs="Times New Roman"/>
          <w:szCs w:val="26"/>
          <w:vertAlign w:val="superscript"/>
        </w:rPr>
        <w:footnoteReference w:id="9"/>
      </w:r>
    </w:p>
    <w:p w14:paraId="518C2AE6" w14:textId="77777777" w:rsidR="002A0729" w:rsidRPr="00311134" w:rsidRDefault="002A0729" w:rsidP="002A0729">
      <w:pPr>
        <w:pStyle w:val="Prrafodelista"/>
        <w:tabs>
          <w:tab w:val="left" w:pos="142"/>
          <w:tab w:val="left" w:pos="284"/>
          <w:tab w:val="left" w:pos="426"/>
        </w:tabs>
        <w:spacing w:line="360" w:lineRule="auto"/>
        <w:ind w:left="0"/>
        <w:jc w:val="both"/>
        <w:rPr>
          <w:rFonts w:ascii="Palatino Linotype" w:hAnsi="Palatino Linotype" w:cs="Arial"/>
        </w:rPr>
      </w:pPr>
    </w:p>
    <w:p w14:paraId="0956962B" w14:textId="77777777" w:rsidR="002A0729" w:rsidRPr="00311134" w:rsidRDefault="002A0729" w:rsidP="002A0729">
      <w:pPr>
        <w:pStyle w:val="Prrafodelista"/>
        <w:numPr>
          <w:ilvl w:val="0"/>
          <w:numId w:val="2"/>
        </w:numPr>
        <w:tabs>
          <w:tab w:val="left" w:pos="142"/>
          <w:tab w:val="left" w:pos="284"/>
          <w:tab w:val="left" w:pos="426"/>
        </w:tabs>
        <w:spacing w:after="160" w:line="360" w:lineRule="auto"/>
        <w:ind w:left="0" w:firstLine="0"/>
        <w:jc w:val="both"/>
        <w:rPr>
          <w:rFonts w:ascii="Palatino Linotype" w:hAnsi="Palatino Linotype" w:cs="Arial"/>
        </w:rPr>
      </w:pPr>
      <w:r w:rsidRPr="00311134">
        <w:rPr>
          <w:rFonts w:ascii="Palatino Linotype" w:hAnsi="Palatino Linotype" w:cs="Arial"/>
        </w:rPr>
        <w:t>Por su parte, el intérprete judicial del país ha establecido una jurisprudencia respecto a qué debe entenderse por fundamentación y motivación, en los siguientes términos:</w:t>
      </w:r>
    </w:p>
    <w:p w14:paraId="59CBB694" w14:textId="77777777" w:rsidR="002A0729" w:rsidRPr="00311134" w:rsidRDefault="002A0729" w:rsidP="002A0729">
      <w:pPr>
        <w:pStyle w:val="Prrafodelista"/>
        <w:tabs>
          <w:tab w:val="left" w:pos="142"/>
          <w:tab w:val="left" w:pos="284"/>
          <w:tab w:val="left" w:pos="426"/>
        </w:tabs>
        <w:spacing w:line="360" w:lineRule="auto"/>
        <w:ind w:left="0"/>
        <w:jc w:val="both"/>
        <w:rPr>
          <w:rFonts w:ascii="Palatino Linotype" w:hAnsi="Palatino Linotype" w:cs="Arial"/>
          <w:sz w:val="22"/>
        </w:rPr>
      </w:pPr>
    </w:p>
    <w:p w14:paraId="77282620" w14:textId="77777777" w:rsidR="002A0729" w:rsidRPr="00311134" w:rsidRDefault="002A0729" w:rsidP="002A0729">
      <w:pPr>
        <w:spacing w:line="276" w:lineRule="auto"/>
        <w:ind w:left="851" w:right="618"/>
        <w:contextualSpacing/>
        <w:jc w:val="both"/>
        <w:rPr>
          <w:rFonts w:ascii="Palatino Linotype" w:hAnsi="Palatino Linotype" w:cs="Arial"/>
          <w:i/>
          <w:color w:val="000000"/>
        </w:rPr>
      </w:pPr>
      <w:r w:rsidRPr="00311134">
        <w:rPr>
          <w:rFonts w:ascii="Palatino Linotype" w:hAnsi="Palatino Linotype" w:cs="Arial"/>
          <w:b/>
          <w:i/>
          <w:color w:val="000000"/>
        </w:rPr>
        <w:t>FUNDAMENTACIÓN Y MOTIVACIÓN.</w:t>
      </w:r>
      <w:r w:rsidRPr="00311134">
        <w:rPr>
          <w:rFonts w:ascii="Palatino Linotype" w:hAnsi="Palatino Linotype" w:cs="Arial"/>
          <w:i/>
          <w:color w:val="000000"/>
        </w:rPr>
        <w:t xml:space="preserve"> “La </w:t>
      </w:r>
      <w:r w:rsidRPr="00311134">
        <w:rPr>
          <w:rFonts w:ascii="Palatino Linotype" w:hAnsi="Palatino Linotype" w:cs="Arial"/>
          <w:i/>
          <w:color w:val="000000"/>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311134">
        <w:rPr>
          <w:rFonts w:ascii="Palatino Linotype" w:hAnsi="Palatino Linotype" w:cs="Arial"/>
          <w:i/>
          <w:color w:val="000000"/>
        </w:rPr>
        <w:t>.”</w:t>
      </w:r>
    </w:p>
    <w:p w14:paraId="5A4B9C13" w14:textId="77777777" w:rsidR="002A0729" w:rsidRPr="00311134" w:rsidRDefault="002A0729" w:rsidP="002A0729">
      <w:pPr>
        <w:spacing w:after="0" w:line="360" w:lineRule="auto"/>
        <w:ind w:left="851" w:right="618"/>
        <w:contextualSpacing/>
        <w:jc w:val="both"/>
        <w:rPr>
          <w:rFonts w:ascii="Palatino Linotype" w:hAnsi="Palatino Linotype" w:cs="Arial"/>
          <w:i/>
          <w:color w:val="000000"/>
        </w:rPr>
      </w:pPr>
      <w:r w:rsidRPr="00311134">
        <w:rPr>
          <w:rFonts w:ascii="Palatino Linotype" w:hAnsi="Palatino Linotype" w:cs="Arial"/>
          <w:i/>
          <w:color w:val="000000"/>
        </w:rPr>
        <w:t>SEGUNDO TRIBUNAL COLEGIADO DEL SEXTO CIRCUITO.</w:t>
      </w:r>
    </w:p>
    <w:p w14:paraId="21AF67E3" w14:textId="77777777" w:rsidR="002A0729" w:rsidRPr="00311134" w:rsidRDefault="002A0729" w:rsidP="002A0729">
      <w:pPr>
        <w:spacing w:after="0" w:line="360" w:lineRule="auto"/>
        <w:ind w:left="851" w:right="618"/>
        <w:contextualSpacing/>
        <w:jc w:val="both"/>
        <w:rPr>
          <w:rFonts w:ascii="Palatino Linotype" w:hAnsi="Palatino Linotype" w:cs="Arial"/>
          <w:i/>
          <w:color w:val="000000"/>
        </w:rPr>
      </w:pPr>
      <w:r w:rsidRPr="00311134">
        <w:rPr>
          <w:rFonts w:ascii="Palatino Linotype" w:hAnsi="Palatino Linotype" w:cs="Arial"/>
          <w:i/>
          <w:color w:val="000000"/>
        </w:rPr>
        <w:t>Amparo directo 194/88. Bufete Industrial Construcciones, S.A. de C.V. 28 de junio de 1988. Unanimidad de votos. Ponente: Gustavo Calvillo Rangel. Secretario: Jorge Alberto González Álvarez.</w:t>
      </w:r>
    </w:p>
    <w:p w14:paraId="613120EA" w14:textId="77777777" w:rsidR="002A0729" w:rsidRPr="00311134" w:rsidRDefault="002A0729" w:rsidP="002A0729">
      <w:pPr>
        <w:spacing w:after="0" w:line="360" w:lineRule="auto"/>
        <w:ind w:left="851" w:right="618"/>
        <w:contextualSpacing/>
        <w:jc w:val="both"/>
        <w:rPr>
          <w:rFonts w:ascii="Palatino Linotype" w:hAnsi="Palatino Linotype" w:cs="Arial"/>
          <w:i/>
          <w:color w:val="000000"/>
        </w:rPr>
      </w:pPr>
      <w:r w:rsidRPr="00311134">
        <w:rPr>
          <w:rFonts w:ascii="Palatino Linotype" w:hAnsi="Palatino Linotype" w:cs="Arial"/>
          <w:i/>
          <w:color w:val="000000"/>
        </w:rPr>
        <w:t>Revisión fiscal 103/88. Instituto Mexicano del Seguro Social. 18 de octubre de 1988. Unanimidad de votos. Ponente: Arnoldo Nájera Virgen. Secretario: Alejandro Esponda Rincón.</w:t>
      </w:r>
    </w:p>
    <w:p w14:paraId="34C8ACB7" w14:textId="77777777" w:rsidR="002A0729" w:rsidRPr="00311134" w:rsidRDefault="002A0729" w:rsidP="002A0729">
      <w:pPr>
        <w:spacing w:after="0" w:line="360" w:lineRule="auto"/>
        <w:ind w:left="851" w:right="618"/>
        <w:contextualSpacing/>
        <w:jc w:val="both"/>
        <w:rPr>
          <w:rFonts w:ascii="Palatino Linotype" w:hAnsi="Palatino Linotype" w:cs="Arial"/>
          <w:i/>
          <w:color w:val="000000"/>
        </w:rPr>
      </w:pPr>
      <w:r w:rsidRPr="00311134">
        <w:rPr>
          <w:rFonts w:ascii="Palatino Linotype" w:hAnsi="Palatino Linotype" w:cs="Arial"/>
          <w:i/>
          <w:color w:val="000000"/>
        </w:rPr>
        <w:t>Amparo en revisión 333/88. Adilia Romero. 26 de octubre de 1988. Unanimidad de votos. Ponente: Arnoldo Nájera Virgen. Secretario: Enrique Crispín Campos Ramírez.</w:t>
      </w:r>
    </w:p>
    <w:p w14:paraId="1196BE0D" w14:textId="77777777" w:rsidR="002A0729" w:rsidRPr="00311134" w:rsidRDefault="002A0729" w:rsidP="002A0729">
      <w:pPr>
        <w:spacing w:after="0" w:line="360" w:lineRule="auto"/>
        <w:ind w:left="851" w:right="618"/>
        <w:contextualSpacing/>
        <w:jc w:val="both"/>
        <w:rPr>
          <w:rFonts w:ascii="Palatino Linotype" w:hAnsi="Palatino Linotype" w:cs="Arial"/>
          <w:i/>
          <w:color w:val="000000"/>
        </w:rPr>
      </w:pPr>
      <w:r w:rsidRPr="00311134">
        <w:rPr>
          <w:rFonts w:ascii="Palatino Linotype" w:hAnsi="Palatino Linotype" w:cs="Arial"/>
          <w:i/>
          <w:color w:val="000000"/>
        </w:rPr>
        <w:t>Amparo en revisión 597/95. Emilio Maurer Bretón. 15 de noviembre de 1995. Unanimidad de votos. Ponente: Clementina Ramírez Moguel Goyzueta. Secretario: Gonzalo Carrera Molina.</w:t>
      </w:r>
    </w:p>
    <w:p w14:paraId="5F05BCD5" w14:textId="77777777" w:rsidR="002A0729" w:rsidRPr="00311134" w:rsidRDefault="002A0729" w:rsidP="002A0729">
      <w:pPr>
        <w:spacing w:after="0" w:line="360" w:lineRule="auto"/>
        <w:ind w:left="851" w:right="618"/>
        <w:contextualSpacing/>
        <w:jc w:val="both"/>
        <w:rPr>
          <w:rFonts w:ascii="Palatino Linotype" w:hAnsi="Palatino Linotype" w:cs="Arial"/>
          <w:i/>
          <w:color w:val="000000"/>
        </w:rPr>
      </w:pPr>
      <w:r w:rsidRPr="00311134">
        <w:rPr>
          <w:rFonts w:ascii="Palatino Linotype" w:hAnsi="Palatino Linotype" w:cs="Arial"/>
          <w:i/>
          <w:color w:val="000000"/>
        </w:rPr>
        <w:t xml:space="preserve">Amparo directo 7/96. Pedro Vicente López Miro. 21 de febrero de 1996. Unanimidad de votos. Ponente: María Eugenia Estela Martínez Cardiel. Secretario: Enrique </w:t>
      </w:r>
      <w:proofErr w:type="spellStart"/>
      <w:r w:rsidRPr="00311134">
        <w:rPr>
          <w:rFonts w:ascii="Palatino Linotype" w:hAnsi="Palatino Linotype" w:cs="Arial"/>
          <w:i/>
          <w:color w:val="000000"/>
        </w:rPr>
        <w:t>Baigts</w:t>
      </w:r>
      <w:proofErr w:type="spellEnd"/>
      <w:r w:rsidRPr="00311134">
        <w:rPr>
          <w:rFonts w:ascii="Palatino Linotype" w:hAnsi="Palatino Linotype" w:cs="Arial"/>
          <w:i/>
          <w:color w:val="000000"/>
        </w:rPr>
        <w:t xml:space="preserve"> Muñoz.</w:t>
      </w:r>
    </w:p>
    <w:p w14:paraId="7A2A157C" w14:textId="77777777" w:rsidR="002A0729" w:rsidRPr="00311134" w:rsidRDefault="002A0729" w:rsidP="002A0729">
      <w:pPr>
        <w:pStyle w:val="Prrafodelista"/>
        <w:numPr>
          <w:ilvl w:val="0"/>
          <w:numId w:val="2"/>
        </w:numPr>
        <w:tabs>
          <w:tab w:val="left" w:pos="142"/>
          <w:tab w:val="left" w:pos="284"/>
          <w:tab w:val="left" w:pos="426"/>
        </w:tabs>
        <w:spacing w:after="160" w:line="360" w:lineRule="auto"/>
        <w:ind w:left="0" w:firstLine="0"/>
        <w:jc w:val="both"/>
        <w:rPr>
          <w:rFonts w:ascii="Palatino Linotype" w:hAnsi="Palatino Linotype" w:cs="Arial"/>
        </w:rPr>
      </w:pPr>
      <w:r w:rsidRPr="00311134">
        <w:rPr>
          <w:rFonts w:ascii="Palatino Linotype" w:eastAsia="MS Gothic" w:hAnsi="Palatino Linotype" w:cs="Times New Roman"/>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3B873BA5" w14:textId="77777777" w:rsidR="002A0729" w:rsidRPr="00311134" w:rsidRDefault="002A0729" w:rsidP="002A0729">
      <w:pPr>
        <w:pStyle w:val="Prrafodelista"/>
        <w:tabs>
          <w:tab w:val="left" w:pos="142"/>
          <w:tab w:val="left" w:pos="284"/>
          <w:tab w:val="left" w:pos="426"/>
        </w:tabs>
        <w:spacing w:line="360" w:lineRule="auto"/>
        <w:ind w:left="0"/>
        <w:jc w:val="both"/>
        <w:rPr>
          <w:rFonts w:ascii="Palatino Linotype" w:hAnsi="Palatino Linotype" w:cs="Arial"/>
        </w:rPr>
      </w:pPr>
    </w:p>
    <w:p w14:paraId="4E07FDAF" w14:textId="77777777" w:rsidR="002A0729" w:rsidRPr="00311134" w:rsidRDefault="002A0729" w:rsidP="002A0729">
      <w:pPr>
        <w:pStyle w:val="Prrafodelista"/>
        <w:numPr>
          <w:ilvl w:val="0"/>
          <w:numId w:val="2"/>
        </w:numPr>
        <w:tabs>
          <w:tab w:val="left" w:pos="142"/>
          <w:tab w:val="left" w:pos="284"/>
          <w:tab w:val="left" w:pos="426"/>
        </w:tabs>
        <w:spacing w:after="160" w:line="360" w:lineRule="auto"/>
        <w:ind w:left="0" w:firstLine="0"/>
        <w:jc w:val="both"/>
        <w:rPr>
          <w:rFonts w:ascii="Palatino Linotype" w:hAnsi="Palatino Linotype" w:cs="Arial"/>
        </w:rPr>
      </w:pPr>
      <w:r w:rsidRPr="00311134">
        <w:rPr>
          <w:rFonts w:ascii="Palatino Linotype" w:eastAsia="MS Gothic" w:hAnsi="Palatino Linotype" w:cs="Times New Roman"/>
        </w:rPr>
        <w:lastRenderedPageBreak/>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239C0D20" w14:textId="77777777" w:rsidR="002A0729" w:rsidRPr="00311134" w:rsidRDefault="002A0729" w:rsidP="002A0729">
      <w:pPr>
        <w:pStyle w:val="Prrafodelista"/>
        <w:tabs>
          <w:tab w:val="left" w:pos="142"/>
          <w:tab w:val="left" w:pos="284"/>
          <w:tab w:val="left" w:pos="426"/>
        </w:tabs>
        <w:spacing w:line="360" w:lineRule="auto"/>
        <w:ind w:left="0"/>
        <w:jc w:val="both"/>
        <w:rPr>
          <w:rFonts w:ascii="Palatino Linotype" w:hAnsi="Palatino Linotype" w:cs="Arial"/>
        </w:rPr>
      </w:pPr>
    </w:p>
    <w:p w14:paraId="34B04357" w14:textId="77777777" w:rsidR="002A0729" w:rsidRPr="00311134" w:rsidRDefault="002A0729" w:rsidP="002A0729">
      <w:pPr>
        <w:pStyle w:val="Prrafodelista"/>
        <w:numPr>
          <w:ilvl w:val="0"/>
          <w:numId w:val="2"/>
        </w:numPr>
        <w:tabs>
          <w:tab w:val="left" w:pos="142"/>
          <w:tab w:val="left" w:pos="284"/>
          <w:tab w:val="left" w:pos="426"/>
        </w:tabs>
        <w:spacing w:after="160" w:line="360" w:lineRule="auto"/>
        <w:ind w:left="0" w:firstLine="0"/>
        <w:jc w:val="both"/>
        <w:rPr>
          <w:rFonts w:ascii="Palatino Linotype" w:hAnsi="Palatino Linotype" w:cs="Arial"/>
        </w:rPr>
      </w:pPr>
      <w:r w:rsidRPr="00311134">
        <w:rPr>
          <w:rFonts w:ascii="Palatino Linotype" w:eastAsia="MS Gothic" w:hAnsi="Palatino Linotype" w:cs="Times New Roman"/>
        </w:rPr>
        <w:t>En ese mismo sentido, el numeral trigésimo tercero fracción V de los Lineamientos Generales, precisa que para motivar la clasificación se deben acreditar las circunstancias de tiempo, modo y lugar.</w:t>
      </w:r>
    </w:p>
    <w:p w14:paraId="69143BB7" w14:textId="77777777" w:rsidR="002A0729" w:rsidRPr="00311134" w:rsidRDefault="002A0729" w:rsidP="002A0729">
      <w:pPr>
        <w:pStyle w:val="Prrafodelista"/>
        <w:tabs>
          <w:tab w:val="left" w:pos="142"/>
          <w:tab w:val="left" w:pos="284"/>
          <w:tab w:val="left" w:pos="426"/>
        </w:tabs>
        <w:spacing w:line="360" w:lineRule="auto"/>
        <w:ind w:left="0"/>
        <w:jc w:val="both"/>
        <w:rPr>
          <w:rFonts w:ascii="Palatino Linotype" w:hAnsi="Palatino Linotype" w:cs="Arial"/>
        </w:rPr>
      </w:pPr>
    </w:p>
    <w:p w14:paraId="4843D6E3" w14:textId="77777777" w:rsidR="002A0729" w:rsidRPr="00311134" w:rsidRDefault="002A0729" w:rsidP="002A0729">
      <w:pPr>
        <w:pStyle w:val="Prrafodelista"/>
        <w:numPr>
          <w:ilvl w:val="0"/>
          <w:numId w:val="2"/>
        </w:numPr>
        <w:tabs>
          <w:tab w:val="left" w:pos="142"/>
          <w:tab w:val="left" w:pos="284"/>
          <w:tab w:val="left" w:pos="426"/>
        </w:tabs>
        <w:spacing w:after="160" w:line="360" w:lineRule="auto"/>
        <w:ind w:left="0" w:firstLine="0"/>
        <w:jc w:val="both"/>
        <w:rPr>
          <w:rFonts w:ascii="Palatino Linotype" w:hAnsi="Palatino Linotype" w:cs="Arial"/>
        </w:rPr>
      </w:pPr>
      <w:r w:rsidRPr="00311134">
        <w:rPr>
          <w:rFonts w:ascii="Palatino Linotype" w:eastAsia="MS Gothic" w:hAnsi="Palatino Linotype" w:cs="Times New Roman"/>
        </w:rPr>
        <w:t xml:space="preserve">Ahora bien, </w:t>
      </w:r>
      <w:r w:rsidRPr="00311134">
        <w:rPr>
          <w:rFonts w:ascii="Palatino Linotype" w:eastAsia="MS Gothic" w:hAnsi="Palatino Linotype" w:cs="Times New Roman"/>
          <w:b/>
          <w:u w:val="single"/>
        </w:rPr>
        <w:t>para cada caso además de fundar y motivar</w:t>
      </w:r>
      <w:r w:rsidRPr="00311134">
        <w:rPr>
          <w:rFonts w:ascii="Palatino Linotype" w:eastAsia="MS Gothic" w:hAnsi="Palatino Linotype" w:cs="Times New Roman"/>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Pr="00311134">
        <w:rPr>
          <w:rFonts w:ascii="Palatino Linotype" w:eastAsia="MS Gothic" w:hAnsi="Palatino Linotype" w:cs="Times New Roman"/>
          <w:vertAlign w:val="superscript"/>
        </w:rPr>
        <w:footnoteReference w:id="10"/>
      </w:r>
      <w:r w:rsidRPr="00311134">
        <w:rPr>
          <w:rFonts w:ascii="Palatino Linotype" w:eastAsia="MS Gothic" w:hAnsi="Palatino Linotype" w:cs="Times New Roman"/>
        </w:rPr>
        <w:t xml:space="preserve"> del servidor público que no tienen ninguna injerencia en el tema de la transparencia y la rendición de cuentas, por ejemplo, </w:t>
      </w:r>
      <w:r w:rsidRPr="00311134">
        <w:rPr>
          <w:rFonts w:ascii="Palatino Linotype" w:eastAsia="MS Gothic" w:hAnsi="Palatino Linotype" w:cs="Times New Roman"/>
          <w:lang w:val="es-ES"/>
        </w:rPr>
        <w:t>Clave Única de Registro de Población (CURP), Registro Federal de Contribuyentes (R.F.C.), clave de Cadenas Originales del Sellos Digitales y los Códigos Bidimensionales, también denominados Códigos QR, son datos  susceptibles de clasificarse como confidenciales mediante una versión pública que deje a la vista los datos que ofrezcan la información requerida.</w:t>
      </w:r>
    </w:p>
    <w:p w14:paraId="6D97A285" w14:textId="77777777" w:rsidR="002A0729" w:rsidRPr="00311134" w:rsidRDefault="002A0729" w:rsidP="002A0729">
      <w:pPr>
        <w:pStyle w:val="Prrafodelista"/>
        <w:tabs>
          <w:tab w:val="left" w:pos="142"/>
          <w:tab w:val="left" w:pos="284"/>
          <w:tab w:val="left" w:pos="426"/>
        </w:tabs>
        <w:spacing w:line="360" w:lineRule="auto"/>
        <w:ind w:left="0"/>
        <w:jc w:val="both"/>
        <w:rPr>
          <w:rFonts w:ascii="Palatino Linotype" w:hAnsi="Palatino Linotype" w:cs="Arial"/>
        </w:rPr>
      </w:pPr>
    </w:p>
    <w:p w14:paraId="6D42C345" w14:textId="77777777" w:rsidR="002A0729" w:rsidRPr="00311134" w:rsidRDefault="002A0729" w:rsidP="002A0729">
      <w:pPr>
        <w:pStyle w:val="Prrafodelista"/>
        <w:numPr>
          <w:ilvl w:val="0"/>
          <w:numId w:val="2"/>
        </w:numPr>
        <w:tabs>
          <w:tab w:val="left" w:pos="142"/>
          <w:tab w:val="left" w:pos="284"/>
          <w:tab w:val="left" w:pos="426"/>
        </w:tabs>
        <w:spacing w:after="160" w:line="360" w:lineRule="auto"/>
        <w:ind w:left="0" w:firstLine="0"/>
        <w:jc w:val="both"/>
        <w:rPr>
          <w:rFonts w:ascii="Palatino Linotype" w:hAnsi="Palatino Linotype" w:cs="Arial"/>
        </w:rPr>
      </w:pPr>
      <w:r w:rsidRPr="00311134">
        <w:rPr>
          <w:rFonts w:ascii="Palatino Linotype" w:eastAsia="MS Gothic" w:hAnsi="Palatino Linotype" w:cs="Times New Roman"/>
        </w:rPr>
        <w:t xml:space="preserve">Otro </w:t>
      </w:r>
      <w:r w:rsidRPr="00311134">
        <w:rPr>
          <w:rFonts w:ascii="Palatino Linotype" w:eastAsia="MS Gothic" w:hAnsi="Palatino Linotype" w:cs="Times New Roman"/>
          <w:lang w:val="es-ES"/>
        </w:rPr>
        <w:t>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354A311E" w14:textId="77777777" w:rsidR="00E5674D" w:rsidRPr="00311134" w:rsidRDefault="00E5674D" w:rsidP="00E5674D">
      <w:pPr>
        <w:pStyle w:val="Prrafodelista"/>
        <w:tabs>
          <w:tab w:val="left" w:pos="142"/>
          <w:tab w:val="left" w:pos="284"/>
          <w:tab w:val="left" w:pos="426"/>
        </w:tabs>
        <w:spacing w:after="160" w:line="360" w:lineRule="auto"/>
        <w:ind w:left="0"/>
        <w:jc w:val="both"/>
        <w:rPr>
          <w:rFonts w:ascii="Palatino Linotype" w:hAnsi="Palatino Linotype" w:cs="Arial"/>
        </w:rPr>
      </w:pPr>
    </w:p>
    <w:p w14:paraId="7A4B19E5" w14:textId="77777777" w:rsidR="00E5674D" w:rsidRPr="00311134" w:rsidRDefault="00E5674D" w:rsidP="00E5674D">
      <w:pPr>
        <w:keepNext/>
        <w:keepLines/>
        <w:spacing w:before="240" w:after="0"/>
        <w:outlineLvl w:val="0"/>
        <w:rPr>
          <w:rFonts w:ascii="Palatino Linotype" w:eastAsia="MS Gothic" w:hAnsi="Palatino Linotype" w:cstheme="majorBidi"/>
          <w:b/>
          <w:sz w:val="24"/>
          <w:szCs w:val="24"/>
        </w:rPr>
      </w:pPr>
      <w:bookmarkStart w:id="84" w:name="_Toc71239567"/>
      <w:r w:rsidRPr="00311134">
        <w:rPr>
          <w:rFonts w:ascii="Palatino Linotype" w:eastAsia="MS Gothic" w:hAnsi="Palatino Linotype" w:cstheme="majorBidi"/>
          <w:b/>
          <w:sz w:val="24"/>
          <w:szCs w:val="24"/>
        </w:rPr>
        <w:t>NOVENO. De la Decisión</w:t>
      </w:r>
      <w:bookmarkEnd w:id="84"/>
      <w:r w:rsidRPr="00311134">
        <w:rPr>
          <w:rFonts w:ascii="Palatino Linotype" w:eastAsia="MS Gothic" w:hAnsi="Palatino Linotype" w:cstheme="majorBidi"/>
          <w:b/>
          <w:sz w:val="24"/>
          <w:szCs w:val="24"/>
        </w:rPr>
        <w:t xml:space="preserve"> </w:t>
      </w:r>
    </w:p>
    <w:p w14:paraId="2E2D69C4" w14:textId="77777777" w:rsidR="00595316" w:rsidRPr="00311134" w:rsidRDefault="00595316" w:rsidP="00E5674D">
      <w:pPr>
        <w:spacing w:after="0" w:line="240" w:lineRule="auto"/>
        <w:contextualSpacing/>
        <w:rPr>
          <w:rFonts w:ascii="Palatino Linotype" w:eastAsia="Times New Roman" w:hAnsi="Palatino Linotype" w:cs="Arial"/>
          <w:sz w:val="24"/>
          <w:szCs w:val="24"/>
          <w:lang w:val="es-ES_tradnl" w:eastAsia="es-ES"/>
        </w:rPr>
      </w:pPr>
    </w:p>
    <w:p w14:paraId="1F3F5C8C" w14:textId="77777777" w:rsidR="00E5674D" w:rsidRPr="00311134" w:rsidRDefault="00E5674D" w:rsidP="00E5674D">
      <w:pPr>
        <w:pStyle w:val="Prrafodelista"/>
        <w:numPr>
          <w:ilvl w:val="0"/>
          <w:numId w:val="2"/>
        </w:numPr>
        <w:spacing w:before="240" w:after="240" w:line="360" w:lineRule="auto"/>
        <w:ind w:left="0" w:firstLine="0"/>
        <w:jc w:val="both"/>
        <w:rPr>
          <w:rFonts w:ascii="Palatino Linotype" w:hAnsi="Palatino Linotype" w:cs="Arial"/>
        </w:rPr>
      </w:pPr>
      <w:r w:rsidRPr="00311134">
        <w:rPr>
          <w:rFonts w:ascii="Palatino Linotype" w:hAnsi="Palatino Linotype"/>
        </w:rPr>
        <w:t>No se atendió ninguno de los deberes establecidos por la norma para la atención de las solicitudes de acceso a la información y al no haber respondido de ninguna manera a la solicitud, la falta de respuesta implica un incumplimiento al deber de atender las solicitudes y en consecuencia una afectación al Derecho.</w:t>
      </w:r>
    </w:p>
    <w:p w14:paraId="5CCE2041" w14:textId="77777777" w:rsidR="00E5674D" w:rsidRPr="00311134" w:rsidRDefault="00E5674D" w:rsidP="00E5674D">
      <w:pPr>
        <w:pStyle w:val="Prrafodelista"/>
        <w:spacing w:before="240" w:after="240" w:line="360" w:lineRule="auto"/>
        <w:ind w:left="0"/>
        <w:jc w:val="both"/>
        <w:rPr>
          <w:rFonts w:ascii="Palatino Linotype" w:hAnsi="Palatino Linotype" w:cs="Arial"/>
        </w:rPr>
      </w:pPr>
    </w:p>
    <w:p w14:paraId="6AB83CB2" w14:textId="77777777" w:rsidR="00E5674D" w:rsidRPr="00311134" w:rsidRDefault="00E5674D" w:rsidP="008C2F4C">
      <w:pPr>
        <w:pStyle w:val="Prrafodelista"/>
        <w:numPr>
          <w:ilvl w:val="0"/>
          <w:numId w:val="2"/>
        </w:numPr>
        <w:spacing w:line="360" w:lineRule="auto"/>
        <w:ind w:left="0" w:firstLine="0"/>
        <w:jc w:val="both"/>
        <w:rPr>
          <w:rFonts w:ascii="Palatino Linotype" w:hAnsi="Palatino Linotype"/>
        </w:rPr>
      </w:pPr>
      <w:r w:rsidRPr="00311134">
        <w:rPr>
          <w:rFonts w:ascii="Palatino Linotype" w:hAnsi="Palatino Linotype"/>
        </w:rPr>
        <w:t xml:space="preserve">En este caso, el titular de la unidad de transparencia realizó el requerimiento al servidor público habilitado, sin embargo, </w:t>
      </w:r>
      <w:r w:rsidR="008C2F4C" w:rsidRPr="00311134">
        <w:rPr>
          <w:rFonts w:ascii="Palatino Linotype" w:hAnsi="Palatino Linotype"/>
        </w:rPr>
        <w:t>esté no se pronunció, lo que pudo generar que no se emitiera una respuesta a la solicitud de información, habrá que decir también, que de las constancias en SAIMEX, no se aprecia que el titular de la unidad de transparencia hiciera más por satisfacer el derecho del particular.</w:t>
      </w:r>
    </w:p>
    <w:p w14:paraId="38FD65C3" w14:textId="77777777" w:rsidR="008C2F4C" w:rsidRPr="00311134" w:rsidRDefault="008C2F4C" w:rsidP="008C2F4C">
      <w:pPr>
        <w:pStyle w:val="Prrafodelista"/>
        <w:rPr>
          <w:rFonts w:ascii="Palatino Linotype" w:hAnsi="Palatino Linotype"/>
        </w:rPr>
      </w:pPr>
    </w:p>
    <w:p w14:paraId="6C35AF4C" w14:textId="77777777" w:rsidR="008C2F4C" w:rsidRPr="00311134" w:rsidRDefault="008C2F4C" w:rsidP="008C2F4C">
      <w:pPr>
        <w:pStyle w:val="Prrafodelista"/>
        <w:numPr>
          <w:ilvl w:val="0"/>
          <w:numId w:val="2"/>
        </w:numPr>
        <w:spacing w:line="360" w:lineRule="auto"/>
        <w:ind w:left="0" w:firstLine="0"/>
        <w:jc w:val="both"/>
        <w:rPr>
          <w:rFonts w:ascii="Palatino Linotype" w:hAnsi="Palatino Linotype"/>
        </w:rPr>
      </w:pPr>
      <w:r w:rsidRPr="00311134">
        <w:rPr>
          <w:rFonts w:ascii="Palatino Linotype" w:hAnsi="Palatino Linotype"/>
        </w:rPr>
        <w:t>Esta falta de respuesta, tanto del servidor público habilitado como del titular de la unidad de transparencia, propiciaron que no se diera respuesta a la solicit</w:t>
      </w:r>
      <w:r w:rsidR="00F52B5F" w:rsidRPr="00311134">
        <w:rPr>
          <w:rFonts w:ascii="Palatino Linotype" w:hAnsi="Palatino Linotype"/>
        </w:rPr>
        <w:t>ud del particular y se vulnere</w:t>
      </w:r>
      <w:r w:rsidRPr="00311134">
        <w:rPr>
          <w:rFonts w:ascii="Palatino Linotype" w:hAnsi="Palatino Linotype"/>
        </w:rPr>
        <w:t xml:space="preserve"> el derecho de acceso a la información, lo que puede ser </w:t>
      </w:r>
      <w:r w:rsidRPr="00311134">
        <w:rPr>
          <w:rFonts w:ascii="Palatino Linotype" w:hAnsi="Palatino Linotype"/>
        </w:rPr>
        <w:lastRenderedPageBreak/>
        <w:t>causa de responsabilidad administrativa por no atender lo que establece la ley, por lo cual se dará vista al Órgano de Control Interno.</w:t>
      </w:r>
    </w:p>
    <w:p w14:paraId="6292DF0F" w14:textId="77777777" w:rsidR="00F52B5F" w:rsidRPr="00311134" w:rsidRDefault="00F52B5F" w:rsidP="00F52B5F">
      <w:pPr>
        <w:pStyle w:val="Prrafodelista"/>
        <w:rPr>
          <w:rFonts w:ascii="Palatino Linotype" w:hAnsi="Palatino Linotype"/>
        </w:rPr>
      </w:pPr>
    </w:p>
    <w:p w14:paraId="37842462" w14:textId="77777777" w:rsidR="00F52B5F" w:rsidRPr="00311134" w:rsidRDefault="00F52B5F" w:rsidP="008C2F4C">
      <w:pPr>
        <w:pStyle w:val="Prrafodelista"/>
        <w:numPr>
          <w:ilvl w:val="0"/>
          <w:numId w:val="2"/>
        </w:numPr>
        <w:spacing w:line="360" w:lineRule="auto"/>
        <w:ind w:left="0" w:firstLine="0"/>
        <w:jc w:val="both"/>
        <w:rPr>
          <w:rFonts w:ascii="Palatino Linotype" w:hAnsi="Palatino Linotype"/>
        </w:rPr>
      </w:pPr>
      <w:r w:rsidRPr="00311134">
        <w:rPr>
          <w:rFonts w:ascii="Palatino Linotype" w:hAnsi="Palatino Linotype"/>
        </w:rPr>
        <w:t xml:space="preserve">Así, con fundamento en el artículo 186, fracción IV, de la Ley de Transparencia a Acceso a la información Pública del Estado de México y Municipios, este Órgano Garante determina procedente </w:t>
      </w:r>
      <w:r w:rsidRPr="00311134">
        <w:rPr>
          <w:rFonts w:ascii="Palatino Linotype" w:hAnsi="Palatino Linotype"/>
          <w:b/>
        </w:rPr>
        <w:t>ORDENAR</w:t>
      </w:r>
      <w:r w:rsidRPr="00311134">
        <w:rPr>
          <w:rFonts w:ascii="Palatino Linotype" w:hAnsi="Palatino Linotype"/>
        </w:rPr>
        <w:t xml:space="preserve"> al Sujeto Obligado que, dé trámite y respuesta a la solicitud de información número </w:t>
      </w:r>
      <w:r w:rsidRPr="00311134">
        <w:rPr>
          <w:rFonts w:ascii="Palatino Linotype" w:hAnsi="Palatino Linotype"/>
          <w:b/>
          <w:bCs/>
        </w:rPr>
        <w:t>00052/VACHASO/IP/2021.</w:t>
      </w:r>
    </w:p>
    <w:p w14:paraId="63748696" w14:textId="77777777" w:rsidR="008C2F4C" w:rsidRPr="00311134" w:rsidRDefault="008C2F4C" w:rsidP="008C2F4C">
      <w:pPr>
        <w:pStyle w:val="Prrafodelista"/>
        <w:spacing w:line="360" w:lineRule="auto"/>
        <w:ind w:left="0"/>
        <w:jc w:val="both"/>
        <w:rPr>
          <w:rFonts w:ascii="Palatino Linotype" w:hAnsi="Palatino Linotype"/>
        </w:rPr>
      </w:pPr>
    </w:p>
    <w:p w14:paraId="085C112C" w14:textId="77777777" w:rsidR="00595316" w:rsidRPr="00311134" w:rsidRDefault="00595316" w:rsidP="00595316">
      <w:pPr>
        <w:numPr>
          <w:ilvl w:val="0"/>
          <w:numId w:val="2"/>
        </w:numPr>
        <w:spacing w:after="120" w:line="360" w:lineRule="auto"/>
        <w:ind w:right="49"/>
        <w:jc w:val="both"/>
        <w:rPr>
          <w:rFonts w:ascii="Palatino Linotype" w:eastAsia="MS Mincho" w:hAnsi="Palatino Linotype" w:cstheme="majorBidi"/>
          <w:sz w:val="24"/>
          <w:szCs w:val="24"/>
          <w:lang w:val="es-ES_tradnl" w:eastAsia="es-ES"/>
        </w:rPr>
      </w:pPr>
      <w:r w:rsidRPr="00311134">
        <w:rPr>
          <w:rFonts w:ascii="Palatino Linotype" w:eastAsia="Times New Roman" w:hAnsi="Palatino Linotype" w:cs="Arial"/>
          <w:sz w:val="24"/>
          <w:szCs w:val="24"/>
          <w:lang w:val="es-ES_tradnl" w:eastAsia="es-ES"/>
        </w:rPr>
        <w:t xml:space="preserve">Por lo anteriormente expuesto y fundado, este </w:t>
      </w:r>
      <w:r w:rsidRPr="00311134">
        <w:rPr>
          <w:rFonts w:ascii="Palatino Linotype" w:eastAsia="Times New Roman" w:hAnsi="Palatino Linotype" w:cs="Arial"/>
          <w:b/>
          <w:sz w:val="24"/>
          <w:szCs w:val="24"/>
          <w:lang w:val="es-ES_tradnl" w:eastAsia="es-ES"/>
        </w:rPr>
        <w:t>ÓRGANO GARANTE</w:t>
      </w:r>
      <w:r w:rsidRPr="00311134">
        <w:rPr>
          <w:rFonts w:ascii="Palatino Linotype" w:eastAsia="Times New Roman" w:hAnsi="Palatino Linotype" w:cs="Arial"/>
          <w:sz w:val="24"/>
          <w:szCs w:val="24"/>
          <w:lang w:val="es-ES_tradnl" w:eastAsia="es-ES"/>
        </w:rPr>
        <w:t xml:space="preserve"> emite los siguientes:</w:t>
      </w:r>
    </w:p>
    <w:p w14:paraId="4F0B6EF2" w14:textId="77777777" w:rsidR="00595316" w:rsidRPr="00311134" w:rsidRDefault="00595316" w:rsidP="00595316">
      <w:pPr>
        <w:keepNext/>
        <w:keepLines/>
        <w:spacing w:before="240" w:after="0" w:line="360" w:lineRule="auto"/>
        <w:jc w:val="center"/>
        <w:outlineLvl w:val="0"/>
        <w:rPr>
          <w:rFonts w:ascii="Palatino Linotype" w:eastAsia="Calibri" w:hAnsi="Palatino Linotype" w:cstheme="majorBidi"/>
          <w:sz w:val="24"/>
          <w:szCs w:val="24"/>
          <w:lang w:val="es-ES" w:eastAsia="es-ES"/>
        </w:rPr>
      </w:pPr>
      <w:bookmarkStart w:id="85" w:name="_Toc524344198"/>
      <w:bookmarkStart w:id="86" w:name="_Toc526271203"/>
      <w:bookmarkStart w:id="87" w:name="_Toc536106982"/>
      <w:bookmarkStart w:id="88" w:name="_Toc71239568"/>
      <w:r w:rsidRPr="00311134">
        <w:rPr>
          <w:rFonts w:ascii="Palatino Linotype" w:eastAsia="Calibri" w:hAnsi="Palatino Linotype" w:cstheme="majorBidi"/>
          <w:b/>
          <w:sz w:val="24"/>
          <w:szCs w:val="24"/>
          <w:lang w:val="es-ES" w:eastAsia="es-ES"/>
        </w:rPr>
        <w:t>R E S O L U T I V O S</w:t>
      </w:r>
      <w:bookmarkEnd w:id="85"/>
      <w:bookmarkEnd w:id="86"/>
      <w:bookmarkEnd w:id="87"/>
      <w:bookmarkEnd w:id="88"/>
      <w:r w:rsidRPr="00311134">
        <w:rPr>
          <w:rFonts w:ascii="Palatino Linotype" w:eastAsia="Calibri" w:hAnsi="Palatino Linotype" w:cstheme="majorBidi"/>
          <w:b/>
          <w:sz w:val="24"/>
          <w:szCs w:val="24"/>
          <w:lang w:val="es-ES" w:eastAsia="es-ES"/>
        </w:rPr>
        <w:t xml:space="preserve"> </w:t>
      </w:r>
    </w:p>
    <w:p w14:paraId="04AC08F8" w14:textId="77777777" w:rsidR="00595316" w:rsidRPr="00311134" w:rsidRDefault="00595316" w:rsidP="00595316">
      <w:pPr>
        <w:spacing w:after="0" w:line="240" w:lineRule="auto"/>
        <w:rPr>
          <w:rFonts w:eastAsiaTheme="minorEastAsia"/>
          <w:sz w:val="24"/>
          <w:szCs w:val="24"/>
          <w:lang w:val="es-ES" w:eastAsia="es-ES"/>
        </w:rPr>
      </w:pPr>
    </w:p>
    <w:p w14:paraId="56E0B768" w14:textId="77777777" w:rsidR="00595316" w:rsidRPr="00311134" w:rsidRDefault="00595316" w:rsidP="00595316">
      <w:pPr>
        <w:spacing w:after="0" w:line="360" w:lineRule="auto"/>
        <w:jc w:val="both"/>
        <w:rPr>
          <w:rFonts w:ascii="Palatino Linotype" w:eastAsiaTheme="minorEastAsia" w:hAnsi="Palatino Linotype" w:cs="Arial"/>
          <w:bCs/>
          <w:sz w:val="24"/>
          <w:szCs w:val="24"/>
          <w:lang w:val="es-ES_tradnl" w:eastAsia="es-MX"/>
        </w:rPr>
      </w:pPr>
      <w:r w:rsidRPr="00311134">
        <w:rPr>
          <w:rFonts w:ascii="Palatino Linotype" w:eastAsia="Times New Roman" w:hAnsi="Palatino Linotype" w:cs="Arial"/>
          <w:b/>
          <w:sz w:val="24"/>
          <w:szCs w:val="24"/>
          <w:lang w:val="es-ES_tradnl" w:eastAsia="es-ES"/>
        </w:rPr>
        <w:t xml:space="preserve">PRIMERO. </w:t>
      </w:r>
      <w:r w:rsidRPr="00311134">
        <w:rPr>
          <w:rFonts w:ascii="Palatino Linotype" w:eastAsia="Times New Roman" w:hAnsi="Palatino Linotype" w:cs="Arial"/>
          <w:sz w:val="24"/>
          <w:szCs w:val="24"/>
          <w:lang w:val="es-ES_tradnl" w:eastAsia="es-ES"/>
        </w:rPr>
        <w:t>Resultan fundadas las</w:t>
      </w:r>
      <w:r w:rsidRPr="00311134">
        <w:rPr>
          <w:rFonts w:ascii="Palatino Linotype" w:eastAsia="Times New Roman" w:hAnsi="Palatino Linotype" w:cs="Arial"/>
          <w:b/>
          <w:sz w:val="24"/>
          <w:szCs w:val="24"/>
          <w:lang w:val="es-ES_tradnl" w:eastAsia="es-ES"/>
        </w:rPr>
        <w:t xml:space="preserve"> </w:t>
      </w:r>
      <w:r w:rsidRPr="00311134">
        <w:rPr>
          <w:rFonts w:ascii="Palatino Linotype" w:eastAsia="Times New Roman" w:hAnsi="Palatino Linotype" w:cs="Arial"/>
          <w:sz w:val="24"/>
          <w:szCs w:val="24"/>
          <w:lang w:val="es-ES" w:eastAsia="es-ES"/>
        </w:rPr>
        <w:t>razones y motivos de i</w:t>
      </w:r>
      <w:r w:rsidR="008F0AD0" w:rsidRPr="00311134">
        <w:rPr>
          <w:rFonts w:ascii="Palatino Linotype" w:eastAsia="Times New Roman" w:hAnsi="Palatino Linotype" w:cs="Arial"/>
          <w:sz w:val="24"/>
          <w:szCs w:val="24"/>
          <w:lang w:val="es-ES" w:eastAsia="es-ES"/>
        </w:rPr>
        <w:t>nconformidad hechos valer en el recurso</w:t>
      </w:r>
      <w:r w:rsidRPr="00311134">
        <w:rPr>
          <w:rFonts w:ascii="Palatino Linotype" w:eastAsia="Times New Roman" w:hAnsi="Palatino Linotype" w:cs="Arial"/>
          <w:sz w:val="24"/>
          <w:szCs w:val="24"/>
          <w:lang w:val="es-ES" w:eastAsia="es-ES"/>
        </w:rPr>
        <w:t xml:space="preserve"> de revisión </w:t>
      </w:r>
      <w:r w:rsidR="008F0AD0" w:rsidRPr="00311134">
        <w:rPr>
          <w:rFonts w:ascii="Palatino Linotype" w:eastAsia="Times New Roman" w:hAnsi="Palatino Linotype" w:cs="Arial"/>
          <w:b/>
          <w:bCs/>
          <w:sz w:val="24"/>
          <w:szCs w:val="24"/>
          <w:lang w:val="es-ES_tradnl" w:eastAsia="es-ES"/>
        </w:rPr>
        <w:t>01238</w:t>
      </w:r>
      <w:r w:rsidRPr="00311134">
        <w:rPr>
          <w:rFonts w:ascii="Palatino Linotype" w:eastAsia="Times New Roman" w:hAnsi="Palatino Linotype" w:cs="Arial"/>
          <w:b/>
          <w:bCs/>
          <w:sz w:val="24"/>
          <w:szCs w:val="24"/>
          <w:lang w:val="es-ES_tradnl" w:eastAsia="es-ES"/>
        </w:rPr>
        <w:t>/INFOEM/IP/RR/2021</w:t>
      </w:r>
      <w:r w:rsidR="008F0AD0" w:rsidRPr="00311134">
        <w:rPr>
          <w:rFonts w:ascii="Palatino Linotype" w:eastAsia="Times New Roman" w:hAnsi="Palatino Linotype" w:cs="Arial"/>
          <w:b/>
          <w:bCs/>
          <w:sz w:val="24"/>
          <w:szCs w:val="24"/>
          <w:lang w:val="es-ES_tradnl" w:eastAsia="es-ES"/>
        </w:rPr>
        <w:t xml:space="preserve"> </w:t>
      </w:r>
      <w:r w:rsidRPr="00311134">
        <w:rPr>
          <w:rFonts w:ascii="Palatino Linotype" w:eastAsiaTheme="minorEastAsia" w:hAnsi="Palatino Linotype" w:cs="Arial"/>
          <w:bCs/>
          <w:sz w:val="24"/>
          <w:szCs w:val="24"/>
          <w:lang w:val="es-ES_tradnl" w:eastAsia="es-MX"/>
        </w:rPr>
        <w:t xml:space="preserve">en términos del </w:t>
      </w:r>
      <w:r w:rsidRPr="00311134">
        <w:rPr>
          <w:rFonts w:ascii="Palatino Linotype" w:eastAsiaTheme="minorEastAsia" w:hAnsi="Palatino Linotype" w:cs="Arial"/>
          <w:b/>
          <w:bCs/>
          <w:sz w:val="24"/>
          <w:szCs w:val="24"/>
          <w:lang w:val="es-ES_tradnl" w:eastAsia="es-MX"/>
        </w:rPr>
        <w:t xml:space="preserve">Considerando QUINTO </w:t>
      </w:r>
      <w:r w:rsidRPr="00311134">
        <w:rPr>
          <w:rFonts w:ascii="Palatino Linotype" w:eastAsiaTheme="minorEastAsia" w:hAnsi="Palatino Linotype" w:cs="Arial"/>
          <w:bCs/>
          <w:sz w:val="24"/>
          <w:szCs w:val="24"/>
          <w:lang w:val="es-ES_tradnl" w:eastAsia="es-MX"/>
        </w:rPr>
        <w:t>de la presente resolución.</w:t>
      </w:r>
    </w:p>
    <w:p w14:paraId="05E8FC28" w14:textId="77777777" w:rsidR="00595316" w:rsidRPr="00311134" w:rsidRDefault="00595316" w:rsidP="00595316">
      <w:pPr>
        <w:spacing w:after="0" w:line="360" w:lineRule="auto"/>
        <w:jc w:val="both"/>
        <w:rPr>
          <w:rFonts w:ascii="Palatino Linotype" w:eastAsiaTheme="minorEastAsia" w:hAnsi="Palatino Linotype" w:cs="Arial"/>
          <w:bCs/>
          <w:sz w:val="24"/>
          <w:szCs w:val="24"/>
          <w:lang w:val="es-ES_tradnl" w:eastAsia="es-MX"/>
        </w:rPr>
      </w:pPr>
    </w:p>
    <w:p w14:paraId="561E492C" w14:textId="77777777" w:rsidR="00595316" w:rsidRPr="00311134" w:rsidRDefault="00595316" w:rsidP="00595316">
      <w:pPr>
        <w:spacing w:after="0" w:line="360" w:lineRule="auto"/>
        <w:jc w:val="both"/>
        <w:rPr>
          <w:rFonts w:ascii="Palatino Linotype" w:eastAsia="Calibri" w:hAnsi="Palatino Linotype" w:cs="Arial"/>
          <w:b/>
          <w:sz w:val="24"/>
          <w:szCs w:val="24"/>
          <w:lang w:val="es-ES" w:eastAsia="es-ES"/>
        </w:rPr>
      </w:pPr>
      <w:r w:rsidRPr="00311134">
        <w:rPr>
          <w:rFonts w:ascii="Palatino Linotype" w:eastAsia="Calibri" w:hAnsi="Palatino Linotype" w:cs="Arial"/>
          <w:b/>
          <w:bCs/>
          <w:sz w:val="24"/>
          <w:szCs w:val="24"/>
          <w:lang w:val="es-ES" w:eastAsia="es-ES"/>
        </w:rPr>
        <w:t xml:space="preserve">SEGUNDO. </w:t>
      </w:r>
      <w:r w:rsidRPr="00311134">
        <w:rPr>
          <w:rFonts w:ascii="Palatino Linotype" w:eastAsia="Calibri" w:hAnsi="Palatino Linotype" w:cs="Arial"/>
          <w:sz w:val="24"/>
          <w:szCs w:val="24"/>
          <w:lang w:val="es-ES" w:eastAsia="es-ES"/>
        </w:rPr>
        <w:t xml:space="preserve">Se </w:t>
      </w:r>
      <w:r w:rsidRPr="00311134">
        <w:rPr>
          <w:rFonts w:ascii="Palatino Linotype" w:eastAsia="Calibri" w:hAnsi="Palatino Linotype" w:cs="Arial"/>
          <w:b/>
          <w:sz w:val="24"/>
          <w:szCs w:val="24"/>
          <w:lang w:val="es-ES" w:eastAsia="es-ES"/>
        </w:rPr>
        <w:t xml:space="preserve">ORDENA </w:t>
      </w:r>
      <w:r w:rsidRPr="00311134">
        <w:rPr>
          <w:rFonts w:ascii="Palatino Linotype" w:eastAsia="Calibri" w:hAnsi="Palatino Linotype" w:cs="Arial"/>
          <w:sz w:val="24"/>
          <w:szCs w:val="24"/>
          <w:lang w:val="es-ES" w:eastAsia="es-ES"/>
        </w:rPr>
        <w:t xml:space="preserve">al </w:t>
      </w:r>
      <w:r w:rsidR="008F0AD0" w:rsidRPr="00311134">
        <w:rPr>
          <w:rFonts w:ascii="Palatino Linotype" w:eastAsia="Calibri" w:hAnsi="Palatino Linotype" w:cs="Arial"/>
          <w:b/>
          <w:bCs/>
          <w:sz w:val="24"/>
          <w:szCs w:val="24"/>
          <w:lang w:val="es-ES_tradnl" w:eastAsia="es-ES"/>
        </w:rPr>
        <w:t>Ayuntamiento de Valle de Chalco Solidaridad</w:t>
      </w:r>
      <w:r w:rsidRPr="00311134">
        <w:rPr>
          <w:rFonts w:ascii="Palatino Linotype" w:eastAsia="Calibri" w:hAnsi="Palatino Linotype" w:cs="Arial"/>
          <w:b/>
          <w:bCs/>
          <w:sz w:val="24"/>
          <w:szCs w:val="24"/>
          <w:lang w:val="es-ES_tradnl" w:eastAsia="es-ES"/>
        </w:rPr>
        <w:t xml:space="preserve"> </w:t>
      </w:r>
      <w:r w:rsidR="008F0AD0" w:rsidRPr="00311134">
        <w:rPr>
          <w:rFonts w:ascii="Palatino Linotype" w:eastAsia="Calibri" w:hAnsi="Palatino Linotype" w:cs="Arial"/>
          <w:sz w:val="24"/>
          <w:szCs w:val="24"/>
          <w:lang w:val="es-ES" w:eastAsia="es-ES"/>
        </w:rPr>
        <w:t>dar atención a la solicitud</w:t>
      </w:r>
      <w:r w:rsidRPr="00311134">
        <w:rPr>
          <w:rFonts w:ascii="Palatino Linotype" w:eastAsia="Calibri" w:hAnsi="Palatino Linotype" w:cs="Arial"/>
          <w:sz w:val="24"/>
          <w:szCs w:val="24"/>
          <w:lang w:val="es-ES" w:eastAsia="es-ES"/>
        </w:rPr>
        <w:t xml:space="preserve"> de información</w:t>
      </w:r>
      <w:r w:rsidRPr="00311134">
        <w:t xml:space="preserve"> </w:t>
      </w:r>
      <w:r w:rsidR="008F0AD0" w:rsidRPr="00311134">
        <w:rPr>
          <w:rFonts w:ascii="Palatino Linotype" w:hAnsi="Palatino Linotype"/>
          <w:b/>
          <w:bCs/>
          <w:sz w:val="24"/>
        </w:rPr>
        <w:t xml:space="preserve">00052/VACHASO/IP/2021 </w:t>
      </w:r>
      <w:r w:rsidRPr="00311134">
        <w:rPr>
          <w:rFonts w:ascii="Palatino Linotype" w:eastAsia="Calibri" w:hAnsi="Palatino Linotype" w:cs="Arial"/>
          <w:sz w:val="24"/>
          <w:szCs w:val="24"/>
          <w:lang w:val="es-ES" w:eastAsia="es-ES"/>
        </w:rPr>
        <w:t xml:space="preserve">y en su caso, entregar la información en la modalidad </w:t>
      </w:r>
      <w:r w:rsidRPr="00311134">
        <w:rPr>
          <w:rFonts w:ascii="Palatino Linotype" w:eastAsia="Calibri" w:hAnsi="Palatino Linotype" w:cs="Arial"/>
          <w:sz w:val="24"/>
          <w:szCs w:val="24"/>
          <w:lang w:val="es-ES_tradnl" w:eastAsia="es-ES"/>
        </w:rPr>
        <w:t>Sistema de Acceso a Información Mexiquense (</w:t>
      </w:r>
      <w:r w:rsidRPr="00311134">
        <w:rPr>
          <w:rFonts w:ascii="Palatino Linotype" w:eastAsia="Calibri" w:hAnsi="Palatino Linotype" w:cs="Arial"/>
          <w:b/>
          <w:sz w:val="24"/>
          <w:szCs w:val="24"/>
          <w:lang w:val="es-ES" w:eastAsia="es-ES"/>
        </w:rPr>
        <w:t>SAIMEX).</w:t>
      </w:r>
    </w:p>
    <w:p w14:paraId="62E9F121" w14:textId="77777777" w:rsidR="00595316" w:rsidRPr="00311134" w:rsidRDefault="00595316" w:rsidP="00595316">
      <w:pPr>
        <w:spacing w:after="0" w:line="360" w:lineRule="auto"/>
        <w:jc w:val="both"/>
        <w:rPr>
          <w:rFonts w:ascii="Palatino Linotype" w:eastAsia="Calibri" w:hAnsi="Palatino Linotype" w:cs="Arial"/>
          <w:sz w:val="24"/>
          <w:szCs w:val="24"/>
          <w:lang w:val="es-ES" w:eastAsia="es-ES"/>
        </w:rPr>
      </w:pPr>
    </w:p>
    <w:p w14:paraId="43D45827" w14:textId="77777777" w:rsidR="00595316" w:rsidRPr="00311134" w:rsidRDefault="00595316" w:rsidP="00595316">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r w:rsidRPr="00311134">
        <w:rPr>
          <w:rFonts w:ascii="Palatino Linotype" w:eastAsia="Palatino Linotype" w:hAnsi="Palatino Linotype" w:cs="Palatino Linotype"/>
          <w:b/>
          <w:sz w:val="24"/>
          <w:szCs w:val="24"/>
          <w:lang w:val="es-ES_tradnl" w:eastAsia="es-ES"/>
        </w:rPr>
        <w:t xml:space="preserve">TERCERO. Notifíquese </w:t>
      </w:r>
      <w:r w:rsidRPr="00311134">
        <w:rPr>
          <w:rFonts w:ascii="Palatino Linotype" w:eastAsia="Palatino Linotype" w:hAnsi="Palatino Linotype" w:cs="Palatino Linotype"/>
          <w:sz w:val="24"/>
          <w:szCs w:val="24"/>
          <w:lang w:val="es-ES_tradnl" w:eastAsia="es-ES"/>
        </w:rPr>
        <w:t xml:space="preserve">al Titular de la Unidad de Transparencia del </w:t>
      </w:r>
      <w:r w:rsidRPr="00311134">
        <w:rPr>
          <w:rFonts w:ascii="Palatino Linotype" w:eastAsia="Palatino Linotype" w:hAnsi="Palatino Linotype" w:cs="Palatino Linotype"/>
          <w:b/>
          <w:sz w:val="24"/>
          <w:szCs w:val="24"/>
          <w:lang w:val="es-ES_tradnl" w:eastAsia="es-ES"/>
        </w:rPr>
        <w:t>SUJETO OBLIGADO</w:t>
      </w:r>
      <w:r w:rsidRPr="00311134">
        <w:rPr>
          <w:rFonts w:ascii="Palatino Linotype" w:eastAsia="Palatino Linotype" w:hAnsi="Palatino Linotype" w:cs="Palatino Linotype"/>
          <w:sz w:val="24"/>
          <w:szCs w:val="24"/>
          <w:lang w:val="es-ES_tradnl" w:eastAsia="es-ES"/>
        </w:rPr>
        <w:t xml:space="preserve">, para que conforme a los artículos 186 último párrafo, 189 párrafo </w:t>
      </w:r>
      <w:r w:rsidRPr="00311134">
        <w:rPr>
          <w:rFonts w:ascii="Palatino Linotype" w:eastAsia="Palatino Linotype" w:hAnsi="Palatino Linotype" w:cs="Palatino Linotype"/>
          <w:sz w:val="24"/>
          <w:szCs w:val="24"/>
          <w:lang w:val="es-ES_tradnl" w:eastAsia="es-ES"/>
        </w:rPr>
        <w:lastRenderedPageBreak/>
        <w:t xml:space="preserve">segundo y 199 de la Ley de Transparencia y Acceso a la Información Pública del Estado de México y Municipios, </w:t>
      </w:r>
      <w:r w:rsidRPr="00311134">
        <w:rPr>
          <w:rFonts w:ascii="Palatino Linotype" w:eastAsiaTheme="minorEastAsia" w:hAnsi="Palatino Linotype"/>
          <w:sz w:val="24"/>
          <w:szCs w:val="24"/>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14:paraId="4446AFDA" w14:textId="77777777" w:rsidR="00595316" w:rsidRPr="00311134" w:rsidRDefault="00595316" w:rsidP="00595316">
      <w:pPr>
        <w:shd w:val="clear" w:color="auto" w:fill="FFFFFF"/>
        <w:spacing w:after="0" w:line="360" w:lineRule="auto"/>
        <w:jc w:val="both"/>
        <w:rPr>
          <w:rFonts w:ascii="Palatino Linotype" w:eastAsia="Times New Roman" w:hAnsi="Palatino Linotype" w:cs="Arial"/>
          <w:b/>
          <w:sz w:val="24"/>
          <w:szCs w:val="24"/>
          <w:lang w:val="es-ES_tradnl" w:eastAsia="es-ES"/>
        </w:rPr>
      </w:pPr>
    </w:p>
    <w:p w14:paraId="66D5164F" w14:textId="77777777" w:rsidR="00595316" w:rsidRPr="00311134" w:rsidRDefault="00595316" w:rsidP="00595316">
      <w:pPr>
        <w:shd w:val="clear" w:color="auto" w:fill="FFFFFF"/>
        <w:spacing w:after="0" w:line="360" w:lineRule="auto"/>
        <w:jc w:val="both"/>
        <w:rPr>
          <w:rFonts w:ascii="Palatino Linotype" w:eastAsia="MS Mincho" w:hAnsi="Palatino Linotype" w:cs="Times New Roman"/>
          <w:sz w:val="24"/>
          <w:szCs w:val="24"/>
          <w:lang w:val="es-ES_tradnl" w:eastAsia="es-ES"/>
        </w:rPr>
      </w:pPr>
      <w:r w:rsidRPr="00311134">
        <w:rPr>
          <w:rFonts w:ascii="Palatino Linotype" w:eastAsia="Times New Roman" w:hAnsi="Palatino Linotype" w:cs="Arial"/>
          <w:b/>
          <w:sz w:val="24"/>
          <w:szCs w:val="24"/>
          <w:lang w:val="es-ES_tradnl" w:eastAsia="es-ES"/>
        </w:rPr>
        <w:t xml:space="preserve">CUARTO. </w:t>
      </w:r>
      <w:r w:rsidRPr="00311134">
        <w:rPr>
          <w:rFonts w:ascii="Palatino Linotype" w:eastAsia="Times New Roman" w:hAnsi="Palatino Linotype" w:cs="Times New Roman"/>
          <w:b/>
          <w:bCs/>
          <w:sz w:val="24"/>
          <w:szCs w:val="24"/>
          <w:lang w:val="es-ES" w:eastAsia="es-ES"/>
        </w:rPr>
        <w:t xml:space="preserve">Notifíquese </w:t>
      </w:r>
      <w:r w:rsidRPr="00311134">
        <w:rPr>
          <w:rFonts w:ascii="Palatino Linotype" w:eastAsia="Times New Roman" w:hAnsi="Palatino Linotype" w:cs="Times New Roman"/>
          <w:bCs/>
          <w:sz w:val="24"/>
          <w:szCs w:val="24"/>
          <w:lang w:val="es-ES" w:eastAsia="es-ES"/>
        </w:rPr>
        <w:t>a</w:t>
      </w:r>
      <w:r w:rsidR="008F0AD0" w:rsidRPr="00311134">
        <w:rPr>
          <w:rFonts w:ascii="Palatino Linotype" w:eastAsiaTheme="minorEastAsia" w:hAnsi="Palatino Linotype"/>
          <w:sz w:val="24"/>
          <w:szCs w:val="24"/>
          <w:lang w:val="es-ES_tradnl" w:eastAsia="es-ES"/>
        </w:rPr>
        <w:t>l</w:t>
      </w:r>
      <w:r w:rsidRPr="00311134">
        <w:rPr>
          <w:rFonts w:ascii="Palatino Linotype" w:eastAsiaTheme="minorEastAsia" w:hAnsi="Palatino Linotype"/>
          <w:b/>
          <w:sz w:val="24"/>
          <w:szCs w:val="24"/>
          <w:lang w:val="es-ES_tradnl" w:eastAsia="es-ES"/>
        </w:rPr>
        <w:t xml:space="preserve"> RECURRENTE </w:t>
      </w:r>
      <w:r w:rsidRPr="00311134">
        <w:rPr>
          <w:rFonts w:ascii="Palatino Linotype" w:eastAsiaTheme="minorEastAsia" w:hAnsi="Palatino Linotype"/>
          <w:sz w:val="24"/>
          <w:szCs w:val="24"/>
          <w:lang w:val="es-ES_tradnl" w:eastAsia="es-ES"/>
        </w:rPr>
        <w:t>la presente resolución</w:t>
      </w:r>
      <w:r w:rsidRPr="00311134">
        <w:rPr>
          <w:rFonts w:ascii="Palatino Linotype" w:eastAsia="MS Mincho" w:hAnsi="Palatino Linotype" w:cs="Times New Roman"/>
          <w:sz w:val="24"/>
          <w:szCs w:val="24"/>
          <w:lang w:val="es-ES_tradnl" w:eastAsia="es-ES"/>
        </w:rPr>
        <w:t>.</w:t>
      </w:r>
    </w:p>
    <w:p w14:paraId="17C5C5EB" w14:textId="77777777" w:rsidR="00595316" w:rsidRPr="00311134" w:rsidRDefault="00595316" w:rsidP="00595316">
      <w:pPr>
        <w:shd w:val="clear" w:color="auto" w:fill="FFFFFF"/>
        <w:spacing w:after="0" w:line="360" w:lineRule="auto"/>
        <w:jc w:val="both"/>
        <w:rPr>
          <w:rFonts w:ascii="Palatino Linotype" w:eastAsia="MS Mincho" w:hAnsi="Palatino Linotype" w:cs="Times New Roman"/>
          <w:sz w:val="24"/>
          <w:szCs w:val="24"/>
          <w:lang w:val="es-ES_tradnl" w:eastAsia="es-ES"/>
        </w:rPr>
      </w:pPr>
    </w:p>
    <w:p w14:paraId="19468D75" w14:textId="77777777" w:rsidR="00595316" w:rsidRPr="00311134" w:rsidRDefault="00595316" w:rsidP="00595316">
      <w:pPr>
        <w:shd w:val="clear" w:color="auto" w:fill="FFFFFF"/>
        <w:spacing w:after="0" w:line="360" w:lineRule="auto"/>
        <w:jc w:val="both"/>
        <w:rPr>
          <w:rFonts w:ascii="Palatino Linotype" w:eastAsia="MS Mincho" w:hAnsi="Palatino Linotype" w:cs="Times New Roman"/>
          <w:sz w:val="24"/>
          <w:szCs w:val="24"/>
          <w:lang w:val="es-ES" w:eastAsia="es-ES"/>
        </w:rPr>
      </w:pPr>
      <w:r w:rsidRPr="00311134">
        <w:rPr>
          <w:rFonts w:ascii="Palatino Linotype" w:eastAsia="MS Mincho" w:hAnsi="Palatino Linotype" w:cs="Times New Roman"/>
          <w:b/>
          <w:sz w:val="24"/>
          <w:szCs w:val="24"/>
          <w:lang w:eastAsia="es-ES"/>
        </w:rPr>
        <w:t>QUINTO.</w:t>
      </w:r>
      <w:r w:rsidRPr="00311134">
        <w:rPr>
          <w:rFonts w:ascii="Palatino Linotype" w:eastAsia="MS Mincho" w:hAnsi="Palatino Linotype" w:cs="Times New Roman"/>
          <w:sz w:val="24"/>
          <w:szCs w:val="24"/>
          <w:lang w:eastAsia="es-ES"/>
        </w:rPr>
        <w:t xml:space="preserve"> </w:t>
      </w:r>
      <w:r w:rsidRPr="00311134">
        <w:rPr>
          <w:rFonts w:ascii="Palatino Linotype" w:eastAsia="MS Mincho" w:hAnsi="Palatino Linotype" w:cs="Times New Roman"/>
          <w:sz w:val="24"/>
          <w:szCs w:val="24"/>
          <w:lang w:val="es-ES" w:eastAsia="es-ES"/>
        </w:rPr>
        <w:t xml:space="preserve">Se hace del conocimiento </w:t>
      </w:r>
      <w:proofErr w:type="gramStart"/>
      <w:r w:rsidRPr="00311134">
        <w:rPr>
          <w:rFonts w:ascii="Palatino Linotype" w:eastAsia="MS Mincho" w:hAnsi="Palatino Linotype" w:cs="Times New Roman"/>
          <w:sz w:val="24"/>
          <w:szCs w:val="24"/>
          <w:lang w:val="es-ES" w:eastAsia="es-ES"/>
        </w:rPr>
        <w:t>de</w:t>
      </w:r>
      <w:r w:rsidR="008F0AD0" w:rsidRPr="00311134">
        <w:rPr>
          <w:rFonts w:ascii="Palatino Linotype" w:eastAsia="MS Mincho" w:hAnsi="Palatino Linotype" w:cs="Times New Roman"/>
          <w:sz w:val="24"/>
          <w:szCs w:val="24"/>
          <w:lang w:val="es-ES" w:eastAsia="es-ES"/>
        </w:rPr>
        <w:t>l</w:t>
      </w:r>
      <w:r w:rsidRPr="00311134">
        <w:rPr>
          <w:rFonts w:ascii="Palatino Linotype" w:eastAsia="MS Mincho" w:hAnsi="Palatino Linotype" w:cs="Times New Roman"/>
          <w:sz w:val="24"/>
          <w:szCs w:val="24"/>
          <w:lang w:val="es-ES" w:eastAsia="es-ES"/>
        </w:rPr>
        <w:t xml:space="preserve"> </w:t>
      </w:r>
      <w:r w:rsidRPr="00311134">
        <w:rPr>
          <w:rFonts w:ascii="Palatino Linotype" w:eastAsiaTheme="minorEastAsia" w:hAnsi="Palatino Linotype"/>
          <w:b/>
          <w:sz w:val="24"/>
          <w:szCs w:val="24"/>
          <w:lang w:val="es-ES_tradnl" w:eastAsia="es-ES"/>
        </w:rPr>
        <w:t xml:space="preserve"> RECURRENTE</w:t>
      </w:r>
      <w:proofErr w:type="gramEnd"/>
      <w:r w:rsidRPr="00311134">
        <w:rPr>
          <w:rFonts w:ascii="Palatino Linotype" w:eastAsiaTheme="minorEastAsia" w:hAnsi="Palatino Linotype"/>
          <w:b/>
          <w:sz w:val="24"/>
          <w:szCs w:val="24"/>
          <w:lang w:val="es-ES_tradnl" w:eastAsia="es-ES"/>
        </w:rPr>
        <w:t xml:space="preserve">  </w:t>
      </w:r>
      <w:r w:rsidRPr="00311134">
        <w:rPr>
          <w:rFonts w:ascii="Palatino Linotype" w:eastAsia="MS Mincho" w:hAnsi="Palatino Linotype" w:cs="Times New Roman"/>
          <w:sz w:val="24"/>
          <w:szCs w:val="24"/>
          <w:lang w:val="es-ES" w:eastAsia="es-ES"/>
        </w:rPr>
        <w:t>que, de conformidad con lo establecido en el artículo 196 de la Ley de Transparencia y Acceso a la Información Pública del Estado de México y Municipios, en caso de que considere que la resolución le cause algún perjuicio podrá impugnarla </w:t>
      </w:r>
      <w:r w:rsidRPr="00311134">
        <w:rPr>
          <w:rFonts w:ascii="Palatino Linotype" w:eastAsia="MS Mincho" w:hAnsi="Palatino Linotype" w:cs="Times New Roman"/>
          <w:bCs/>
          <w:sz w:val="24"/>
          <w:szCs w:val="24"/>
          <w:lang w:val="es-ES" w:eastAsia="es-ES"/>
        </w:rPr>
        <w:t>vía juicio de amparo</w:t>
      </w:r>
      <w:r w:rsidRPr="00311134">
        <w:rPr>
          <w:rFonts w:ascii="Palatino Linotype" w:eastAsia="MS Mincho" w:hAnsi="Palatino Linotype" w:cs="Times New Roman"/>
          <w:sz w:val="24"/>
          <w:szCs w:val="24"/>
          <w:lang w:val="es-ES" w:eastAsia="es-ES"/>
        </w:rPr>
        <w:t> en los términos de las leyes aplicables.</w:t>
      </w:r>
    </w:p>
    <w:p w14:paraId="42AD871D" w14:textId="77777777" w:rsidR="00595316" w:rsidRPr="00311134" w:rsidRDefault="00595316" w:rsidP="00595316">
      <w:pPr>
        <w:spacing w:after="0" w:line="360" w:lineRule="auto"/>
        <w:jc w:val="both"/>
        <w:rPr>
          <w:rFonts w:ascii="Palatino Linotype" w:eastAsia="MS Mincho" w:hAnsi="Palatino Linotype" w:cs="Times New Roman"/>
          <w:b/>
          <w:sz w:val="24"/>
          <w:szCs w:val="24"/>
          <w:lang w:val="es-ES_tradnl" w:eastAsia="es-ES"/>
        </w:rPr>
      </w:pPr>
    </w:p>
    <w:p w14:paraId="16253390" w14:textId="77777777" w:rsidR="00595316" w:rsidRPr="00311134" w:rsidRDefault="00595316" w:rsidP="00595316">
      <w:pPr>
        <w:spacing w:after="0" w:line="360" w:lineRule="auto"/>
        <w:jc w:val="both"/>
        <w:rPr>
          <w:rFonts w:ascii="Palatino Linotype" w:eastAsia="MS Mincho" w:hAnsi="Palatino Linotype" w:cs="Times New Roman"/>
          <w:lang w:val="es-ES" w:eastAsia="es-ES"/>
        </w:rPr>
      </w:pPr>
      <w:r w:rsidRPr="00311134">
        <w:rPr>
          <w:rFonts w:ascii="Palatino Linotype" w:eastAsia="MS Mincho" w:hAnsi="Palatino Linotype" w:cs="Times New Roman"/>
          <w:b/>
          <w:sz w:val="24"/>
          <w:szCs w:val="24"/>
          <w:lang w:val="es-ES_tradnl" w:eastAsia="es-ES"/>
        </w:rPr>
        <w:t xml:space="preserve">SEXTO. </w:t>
      </w:r>
      <w:r w:rsidRPr="00311134">
        <w:rPr>
          <w:rFonts w:ascii="Palatino Linotype" w:eastAsia="MS Mincho" w:hAnsi="Palatino Linotype" w:cs="Times New Roman"/>
          <w:sz w:val="24"/>
          <w:lang w:val="es-ES" w:eastAsia="es-ES"/>
        </w:rPr>
        <w:t xml:space="preserve">Hágase del conocimiento de </w:t>
      </w:r>
      <w:r w:rsidRPr="00311134">
        <w:rPr>
          <w:rFonts w:ascii="Palatino Linotype" w:eastAsia="MS Mincho" w:hAnsi="Palatino Linotype" w:cs="Times New Roman"/>
          <w:b/>
          <w:sz w:val="24"/>
          <w:lang w:val="es-ES" w:eastAsia="es-ES"/>
        </w:rPr>
        <w:t>EL RECURRENTE</w:t>
      </w:r>
      <w:r w:rsidRPr="00311134">
        <w:rPr>
          <w:rFonts w:ascii="Palatino Linotype" w:eastAsia="MS Mincho" w:hAnsi="Palatino Linotype" w:cs="Times New Roman"/>
          <w:sz w:val="24"/>
          <w:lang w:val="es-ES" w:eastAsia="es-ES"/>
        </w:rPr>
        <w:t xml:space="preserve"> que la respuesta que dé el</w:t>
      </w:r>
      <w:r w:rsidRPr="00311134">
        <w:rPr>
          <w:rFonts w:ascii="Palatino Linotype" w:eastAsia="MS Mincho" w:hAnsi="Palatino Linotype" w:cs="Times New Roman"/>
          <w:b/>
          <w:sz w:val="24"/>
          <w:lang w:val="es-ES" w:eastAsia="es-ES"/>
        </w:rPr>
        <w:t xml:space="preserve"> SUJETO OBLIGADO</w:t>
      </w:r>
      <w:r w:rsidRPr="00311134">
        <w:rPr>
          <w:rFonts w:ascii="Palatino Linotype" w:eastAsia="MS Mincho" w:hAnsi="Palatino Linotype" w:cs="Times New Roman"/>
          <w:sz w:val="24"/>
          <w:lang w:val="es-ES" w:eastAsia="es-ES"/>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2C37CE7D" w14:textId="77777777" w:rsidR="00595316" w:rsidRPr="00311134" w:rsidRDefault="00595316" w:rsidP="00595316">
      <w:pPr>
        <w:spacing w:after="0" w:line="360" w:lineRule="auto"/>
        <w:jc w:val="both"/>
        <w:rPr>
          <w:rFonts w:ascii="Palatino Linotype" w:eastAsia="MS Mincho" w:hAnsi="Palatino Linotype" w:cs="Times New Roman"/>
          <w:b/>
          <w:sz w:val="24"/>
          <w:szCs w:val="24"/>
          <w:lang w:val="es-ES_tradnl" w:eastAsia="es-ES"/>
        </w:rPr>
      </w:pPr>
    </w:p>
    <w:p w14:paraId="73F96D92" w14:textId="77777777" w:rsidR="00595316" w:rsidRPr="00311134" w:rsidRDefault="00595316" w:rsidP="00595316">
      <w:pPr>
        <w:spacing w:after="0" w:line="360" w:lineRule="auto"/>
        <w:jc w:val="both"/>
        <w:rPr>
          <w:rFonts w:ascii="Palatino Linotype" w:eastAsia="MS Mincho" w:hAnsi="Palatino Linotype" w:cs="Times New Roman"/>
          <w:b/>
          <w:sz w:val="24"/>
          <w:szCs w:val="24"/>
          <w:lang w:val="es-ES_tradnl" w:eastAsia="es-ES"/>
        </w:rPr>
      </w:pPr>
      <w:r w:rsidRPr="00311134">
        <w:rPr>
          <w:rFonts w:ascii="Palatino Linotype" w:eastAsia="MS Mincho" w:hAnsi="Palatino Linotype" w:cs="Times New Roman"/>
          <w:b/>
          <w:sz w:val="24"/>
          <w:szCs w:val="24"/>
          <w:lang w:val="es-ES_tradnl" w:eastAsia="es-ES"/>
        </w:rPr>
        <w:t>SEPTIMO.</w:t>
      </w:r>
      <w:r w:rsidRPr="00311134">
        <w:rPr>
          <w:rFonts w:ascii="Palatino Linotype" w:eastAsia="MS Mincho" w:hAnsi="Palatino Linotype" w:cs="Times New Roman"/>
          <w:sz w:val="24"/>
          <w:szCs w:val="24"/>
          <w:lang w:val="es-ES_tradnl" w:eastAsia="es-ES"/>
        </w:rPr>
        <w:t xml:space="preserve"> 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008F0AD0" w:rsidRPr="00311134">
        <w:rPr>
          <w:rFonts w:ascii="Palatino Linotype" w:eastAsia="MS Mincho" w:hAnsi="Palatino Linotype" w:cs="Times New Roman"/>
          <w:b/>
          <w:sz w:val="24"/>
          <w:szCs w:val="24"/>
          <w:lang w:val="es-ES_tradnl" w:eastAsia="es-ES"/>
        </w:rPr>
        <w:t>Considerando SÉPTIMO</w:t>
      </w:r>
      <w:r w:rsidRPr="00311134">
        <w:rPr>
          <w:rFonts w:ascii="Palatino Linotype" w:eastAsia="MS Mincho" w:hAnsi="Palatino Linotype" w:cs="Times New Roman"/>
          <w:b/>
          <w:sz w:val="24"/>
          <w:szCs w:val="24"/>
          <w:lang w:val="es-ES_tradnl" w:eastAsia="es-ES"/>
        </w:rPr>
        <w:t>.</w:t>
      </w:r>
    </w:p>
    <w:p w14:paraId="42ED63EA" w14:textId="77777777" w:rsidR="00595316" w:rsidRPr="00311134" w:rsidRDefault="00595316" w:rsidP="00595316">
      <w:pPr>
        <w:spacing w:before="240" w:after="240" w:line="360" w:lineRule="auto"/>
        <w:ind w:firstLine="1"/>
        <w:jc w:val="both"/>
        <w:rPr>
          <w:rFonts w:ascii="Palatino Linotype" w:eastAsiaTheme="minorEastAsia" w:hAnsi="Palatino Linotype"/>
          <w:sz w:val="24"/>
          <w:szCs w:val="24"/>
          <w:lang w:val="es-ES_tradnl" w:eastAsia="es-ES"/>
        </w:rPr>
      </w:pPr>
      <w:r w:rsidRPr="00311134">
        <w:rPr>
          <w:rFonts w:ascii="Palatino Linotype" w:eastAsiaTheme="minorEastAsia" w:hAnsi="Palatino Linotype"/>
          <w:sz w:val="24"/>
          <w:szCs w:val="24"/>
          <w:lang w:val="es-ES_tradnl" w:eastAsia="es-ES"/>
        </w:rPr>
        <w:lastRenderedPageBreak/>
        <w:t xml:space="preserve">ASÍ LO RESUELVE, POR </w:t>
      </w:r>
      <w:r w:rsidR="00311134">
        <w:rPr>
          <w:rFonts w:ascii="Palatino Linotype" w:eastAsiaTheme="minorEastAsia" w:hAnsi="Palatino Linotype"/>
          <w:sz w:val="24"/>
          <w:szCs w:val="24"/>
          <w:lang w:val="es-ES_tradnl" w:eastAsia="es-ES"/>
        </w:rPr>
        <w:t>MAYORÍA</w:t>
      </w:r>
      <w:r w:rsidRPr="00311134">
        <w:rPr>
          <w:rFonts w:ascii="Palatino Linotype" w:eastAsiaTheme="minorEastAsia" w:hAnsi="Palatino Linotype"/>
          <w:sz w:val="24"/>
          <w:szCs w:val="24"/>
          <w:lang w:val="es-ES_tradnl" w:eastAsia="es-ES"/>
        </w:rPr>
        <w:t xml:space="preserve">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EMITIENDO VOTO </w:t>
      </w:r>
      <w:r w:rsidR="00311134">
        <w:rPr>
          <w:rFonts w:ascii="Palatino Linotype" w:eastAsiaTheme="minorEastAsia" w:hAnsi="Palatino Linotype"/>
          <w:sz w:val="24"/>
          <w:szCs w:val="24"/>
          <w:lang w:val="es-ES_tradnl" w:eastAsia="es-ES"/>
        </w:rPr>
        <w:t>EN CONTRA CON VOTO DISIDENTE</w:t>
      </w:r>
      <w:r w:rsidRPr="00311134">
        <w:rPr>
          <w:rFonts w:ascii="Palatino Linotype" w:eastAsiaTheme="minorEastAsia" w:hAnsi="Palatino Linotype"/>
          <w:sz w:val="24"/>
          <w:szCs w:val="24"/>
          <w:lang w:val="es-ES_tradnl" w:eastAsia="es-ES"/>
        </w:rPr>
        <w:t xml:space="preserve">  Y LUIS GUSTAVO PARRA NORIEGA EN LA DÉCIMA </w:t>
      </w:r>
      <w:r w:rsidR="00311134">
        <w:rPr>
          <w:rFonts w:ascii="Palatino Linotype" w:eastAsiaTheme="minorEastAsia" w:hAnsi="Palatino Linotype"/>
          <w:sz w:val="24"/>
          <w:szCs w:val="24"/>
          <w:lang w:val="es-ES_tradnl" w:eastAsia="es-ES"/>
        </w:rPr>
        <w:t>SEXTA</w:t>
      </w:r>
      <w:r w:rsidRPr="00311134">
        <w:rPr>
          <w:rFonts w:ascii="Palatino Linotype" w:eastAsiaTheme="minorEastAsia" w:hAnsi="Palatino Linotype"/>
          <w:sz w:val="24"/>
          <w:szCs w:val="24"/>
          <w:lang w:val="es-ES_tradnl" w:eastAsia="es-ES"/>
        </w:rPr>
        <w:t xml:space="preserve"> SESIÓN ORDINARIA CELEBRADA EL DÍA </w:t>
      </w:r>
      <w:r w:rsidR="00311134">
        <w:rPr>
          <w:rFonts w:ascii="Palatino Linotype" w:eastAsiaTheme="minorEastAsia" w:hAnsi="Palatino Linotype"/>
          <w:sz w:val="24"/>
          <w:szCs w:val="24"/>
          <w:lang w:val="es-ES_tradnl" w:eastAsia="es-ES"/>
        </w:rPr>
        <w:t>DOCE</w:t>
      </w:r>
      <w:r w:rsidRPr="00311134">
        <w:rPr>
          <w:rFonts w:ascii="Palatino Linotype" w:eastAsiaTheme="minorEastAsia" w:hAnsi="Palatino Linotype"/>
          <w:sz w:val="24"/>
          <w:szCs w:val="24"/>
          <w:lang w:val="es-ES_tradnl" w:eastAsia="es-ES"/>
        </w:rPr>
        <w:t xml:space="preserve"> (</w:t>
      </w:r>
      <w:r w:rsidR="00311134">
        <w:rPr>
          <w:rFonts w:ascii="Palatino Linotype" w:eastAsiaTheme="minorEastAsia" w:hAnsi="Palatino Linotype"/>
          <w:sz w:val="24"/>
          <w:szCs w:val="24"/>
          <w:lang w:val="es-ES_tradnl" w:eastAsia="es-ES"/>
        </w:rPr>
        <w:t>12</w:t>
      </w:r>
      <w:r w:rsidRPr="00311134">
        <w:rPr>
          <w:rFonts w:ascii="Palatino Linotype" w:eastAsiaTheme="minorEastAsia" w:hAnsi="Palatino Linotype"/>
          <w:sz w:val="24"/>
          <w:szCs w:val="24"/>
          <w:lang w:val="es-ES_tradnl" w:eastAsia="es-ES"/>
        </w:rPr>
        <w:t xml:space="preserve">) DE </w:t>
      </w:r>
      <w:r w:rsidR="00311134">
        <w:rPr>
          <w:rFonts w:ascii="Palatino Linotype" w:eastAsiaTheme="minorEastAsia" w:hAnsi="Palatino Linotype"/>
          <w:sz w:val="24"/>
          <w:szCs w:val="24"/>
          <w:lang w:val="es-ES_tradnl" w:eastAsia="es-ES"/>
        </w:rPr>
        <w:t>MAYO</w:t>
      </w:r>
      <w:r w:rsidRPr="00311134">
        <w:rPr>
          <w:rFonts w:ascii="Palatino Linotype" w:eastAsiaTheme="minorEastAsia" w:hAnsi="Palatino Linotype"/>
          <w:sz w:val="24"/>
          <w:szCs w:val="24"/>
          <w:lang w:val="es-ES_tradnl" w:eastAsia="es-ES"/>
        </w:rPr>
        <w:t xml:space="preserve"> </w:t>
      </w:r>
      <w:r w:rsidR="00311134">
        <w:rPr>
          <w:rFonts w:ascii="Palatino Linotype" w:eastAsiaTheme="minorEastAsia" w:hAnsi="Palatino Linotype"/>
          <w:sz w:val="24"/>
          <w:szCs w:val="24"/>
          <w:lang w:val="es-ES_tradnl" w:eastAsia="es-ES"/>
        </w:rPr>
        <w:t>D</w:t>
      </w:r>
      <w:r w:rsidRPr="00311134">
        <w:rPr>
          <w:rFonts w:ascii="Palatino Linotype" w:eastAsiaTheme="minorEastAsia" w:hAnsi="Palatino Linotype"/>
          <w:sz w:val="24"/>
          <w:szCs w:val="24"/>
          <w:lang w:val="es-ES_tradnl" w:eastAsia="es-ES"/>
        </w:rPr>
        <w:t>E DOS MIL VEINTIUNO, ANTE EL SECRETARIO TÉCNICO DEL PLENO ALEXIS TAPIA RAMÍREZ.</w:t>
      </w:r>
    </w:p>
    <w:p w14:paraId="281ED4D0" w14:textId="77777777" w:rsidR="00595316" w:rsidRPr="00CF7458" w:rsidRDefault="00595316" w:rsidP="00595316">
      <w:pPr>
        <w:spacing w:before="240" w:after="240" w:line="360" w:lineRule="auto"/>
        <w:contextualSpacing/>
        <w:jc w:val="both"/>
        <w:rPr>
          <w:rFonts w:ascii="Palatino Linotype" w:eastAsia="Calibri" w:hAnsi="Palatino Linotype" w:cs="Arial"/>
          <w:b/>
          <w:sz w:val="24"/>
          <w:szCs w:val="24"/>
          <w:lang w:val="es-ES_tradnl" w:eastAsia="es-ES"/>
        </w:rPr>
      </w:pPr>
    </w:p>
    <w:bookmarkEnd w:id="18"/>
    <w:bookmarkEnd w:id="19"/>
    <w:bookmarkEnd w:id="20"/>
    <w:bookmarkEnd w:id="21"/>
    <w:bookmarkEnd w:id="22"/>
    <w:bookmarkEnd w:id="23"/>
    <w:bookmarkEnd w:id="25"/>
    <w:p w14:paraId="41D6EA02" w14:textId="77777777" w:rsidR="00595316" w:rsidRPr="00CF7458" w:rsidRDefault="00595316" w:rsidP="00595316">
      <w:pPr>
        <w:spacing w:before="240" w:after="240" w:line="360" w:lineRule="auto"/>
        <w:contextualSpacing/>
        <w:jc w:val="both"/>
        <w:rPr>
          <w:rFonts w:ascii="Palatino Linotype" w:eastAsia="Calibri" w:hAnsi="Palatino Linotype" w:cs="Times New Roman"/>
          <w:sz w:val="24"/>
          <w:szCs w:val="24"/>
          <w:lang w:val="es-ES_tradnl" w:eastAsia="es-ES"/>
        </w:rPr>
      </w:pPr>
    </w:p>
    <w:p w14:paraId="6CDC1C46" w14:textId="77777777" w:rsidR="00595316" w:rsidRPr="00CF7458" w:rsidRDefault="00595316" w:rsidP="00595316"/>
    <w:p w14:paraId="5335A98E" w14:textId="77777777" w:rsidR="00595316" w:rsidRPr="00CF7458" w:rsidRDefault="00595316" w:rsidP="00595316"/>
    <w:p w14:paraId="4CB69DCD" w14:textId="77777777" w:rsidR="00595316" w:rsidRPr="00CF7458" w:rsidRDefault="00595316" w:rsidP="00595316"/>
    <w:p w14:paraId="14D0ACEC" w14:textId="77777777" w:rsidR="00595316" w:rsidRPr="00CF7458" w:rsidRDefault="00595316" w:rsidP="00595316"/>
    <w:p w14:paraId="24869F58" w14:textId="77777777" w:rsidR="00595316" w:rsidRDefault="00595316" w:rsidP="00595316"/>
    <w:p w14:paraId="5B9BC2FE" w14:textId="77777777" w:rsidR="00311134" w:rsidRDefault="00311134"/>
    <w:p w14:paraId="019463D1" w14:textId="77777777" w:rsidR="00311134" w:rsidRDefault="00311134" w:rsidP="00311134"/>
    <w:p w14:paraId="34C5FEBA" w14:textId="77777777" w:rsidR="00311134" w:rsidRDefault="00311134" w:rsidP="00311134">
      <w:pPr>
        <w:tabs>
          <w:tab w:val="left" w:pos="3105"/>
        </w:tabs>
      </w:pPr>
      <w:r>
        <w:tab/>
      </w:r>
    </w:p>
    <w:p w14:paraId="2AC9E915" w14:textId="77777777" w:rsidR="00311134" w:rsidRDefault="00311134">
      <w:r>
        <w:br w:type="page"/>
      </w:r>
    </w:p>
    <w:p w14:paraId="1EFFA2DC" w14:textId="77777777" w:rsidR="00521DBD" w:rsidRPr="00311134" w:rsidRDefault="00521DBD" w:rsidP="00311134">
      <w:pPr>
        <w:tabs>
          <w:tab w:val="left" w:pos="3105"/>
        </w:tabs>
      </w:pPr>
    </w:p>
    <w:sectPr w:rsidR="00521DBD" w:rsidRPr="00311134" w:rsidSect="00595316">
      <w:headerReference w:type="even" r:id="rId13"/>
      <w:headerReference w:type="default" r:id="rId14"/>
      <w:footerReference w:type="default" r:id="rId15"/>
      <w:headerReference w:type="first" r:id="rId16"/>
      <w:footerReference w:type="first" r:id="rId17"/>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4D9C3" w14:textId="77777777" w:rsidR="009813E6" w:rsidRDefault="009813E6" w:rsidP="00595316">
      <w:pPr>
        <w:spacing w:after="0" w:line="240" w:lineRule="auto"/>
      </w:pPr>
      <w:r>
        <w:separator/>
      </w:r>
    </w:p>
  </w:endnote>
  <w:endnote w:type="continuationSeparator" w:id="0">
    <w:p w14:paraId="17186E68" w14:textId="77777777" w:rsidR="009813E6" w:rsidRDefault="009813E6" w:rsidP="005953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4CF6B51C" w14:textId="77777777" w:rsidR="002A0729" w:rsidRPr="00883450" w:rsidRDefault="002A0729">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311134">
              <w:rPr>
                <w:rFonts w:ascii="Palatino Linotype" w:hAnsi="Palatino Linotype"/>
                <w:b/>
                <w:bCs/>
                <w:noProof/>
                <w:sz w:val="22"/>
                <w:szCs w:val="20"/>
              </w:rPr>
              <w:t>59</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311134">
              <w:rPr>
                <w:rFonts w:ascii="Palatino Linotype" w:hAnsi="Palatino Linotype"/>
                <w:b/>
                <w:bCs/>
                <w:noProof/>
                <w:sz w:val="22"/>
                <w:szCs w:val="20"/>
              </w:rPr>
              <w:t>65</w:t>
            </w:r>
            <w:r w:rsidRPr="00883450">
              <w:rPr>
                <w:rFonts w:ascii="Palatino Linotype" w:hAnsi="Palatino Linotype"/>
                <w:b/>
                <w:bCs/>
                <w:sz w:val="22"/>
                <w:szCs w:val="20"/>
              </w:rPr>
              <w:fldChar w:fldCharType="end"/>
            </w:r>
          </w:p>
        </w:sdtContent>
      </w:sdt>
    </w:sdtContent>
  </w:sdt>
  <w:p w14:paraId="2F8EE238" w14:textId="77777777" w:rsidR="002A0729" w:rsidRDefault="002A072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F4DE9" w14:textId="77777777" w:rsidR="002A0729" w:rsidRPr="00883450" w:rsidRDefault="002A0729" w:rsidP="00595316">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311134" w:rsidRPr="00311134">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311134" w:rsidRPr="00311134">
      <w:rPr>
        <w:rFonts w:ascii="Palatino Linotype" w:hAnsi="Palatino Linotype"/>
        <w:noProof/>
        <w:sz w:val="22"/>
        <w:szCs w:val="22"/>
        <w:lang w:val="es-ES"/>
      </w:rPr>
      <w:t>64</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00D97A" w14:textId="77777777" w:rsidR="009813E6" w:rsidRDefault="009813E6" w:rsidP="00595316">
      <w:pPr>
        <w:spacing w:after="0" w:line="240" w:lineRule="auto"/>
      </w:pPr>
      <w:r>
        <w:separator/>
      </w:r>
    </w:p>
  </w:footnote>
  <w:footnote w:type="continuationSeparator" w:id="0">
    <w:p w14:paraId="04E3D8E3" w14:textId="77777777" w:rsidR="009813E6" w:rsidRDefault="009813E6" w:rsidP="00595316">
      <w:pPr>
        <w:spacing w:after="0" w:line="240" w:lineRule="auto"/>
      </w:pPr>
      <w:r>
        <w:continuationSeparator/>
      </w:r>
    </w:p>
  </w:footnote>
  <w:footnote w:id="1">
    <w:p w14:paraId="02789996" w14:textId="77777777" w:rsidR="002A0729" w:rsidRDefault="002A0729" w:rsidP="002A0729">
      <w:pPr>
        <w:pStyle w:val="Textonotapie"/>
      </w:pPr>
      <w:r>
        <w:rPr>
          <w:rStyle w:val="Refdenotaalpie"/>
        </w:rPr>
        <w:footnoteRef/>
      </w:r>
      <w:r>
        <w:t xml:space="preserve"> Convención Americana sobre Derechos Humanos. Artículo 13.</w:t>
      </w:r>
    </w:p>
  </w:footnote>
  <w:footnote w:id="2">
    <w:p w14:paraId="67A8CCC8" w14:textId="77777777" w:rsidR="002A0729" w:rsidRDefault="002A0729" w:rsidP="002A0729">
      <w:pPr>
        <w:pStyle w:val="Textonotapie"/>
      </w:pPr>
      <w:r>
        <w:rPr>
          <w:rStyle w:val="Refdenotaalpie"/>
        </w:rPr>
        <w:footnoteRef/>
      </w:r>
      <w:r>
        <w:t xml:space="preserve"> Constitución Política de los Estados Unidos Mexicanos. Artículo sexto, sección A, fracción I.</w:t>
      </w:r>
    </w:p>
  </w:footnote>
  <w:footnote w:id="3">
    <w:p w14:paraId="51C504D3" w14:textId="77777777" w:rsidR="002A0729" w:rsidRDefault="002A0729" w:rsidP="002A0729">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0E570047" w14:textId="77777777" w:rsidR="002A0729" w:rsidRDefault="002A0729" w:rsidP="002A0729">
      <w:pPr>
        <w:pStyle w:val="Textonotapie"/>
      </w:pPr>
      <w:r>
        <w:rPr>
          <w:rStyle w:val="Refdenotaalpie"/>
        </w:rPr>
        <w:footnoteRef/>
      </w:r>
      <w:r>
        <w:t xml:space="preserve"> Ibídem. Parr. 87.</w:t>
      </w:r>
    </w:p>
  </w:footnote>
  <w:footnote w:id="5">
    <w:p w14:paraId="3AB24D4E" w14:textId="77777777" w:rsidR="002A0729" w:rsidRDefault="002A0729" w:rsidP="002A0729">
      <w:pPr>
        <w:pStyle w:val="Textonotapie"/>
      </w:pPr>
      <w:r>
        <w:rPr>
          <w:rStyle w:val="Refdenotaalpie"/>
        </w:rPr>
        <w:footnoteRef/>
      </w:r>
      <w:r>
        <w:t xml:space="preserve"> Ferrajoli, Luigi.(2013). </w:t>
      </w:r>
      <w:r w:rsidRPr="00A55292">
        <w:rPr>
          <w:i/>
        </w:rPr>
        <w:t>Tomo I ,Principia iuris Teoría del derecho y de la democracia. Teoría del derecho</w:t>
      </w:r>
      <w:r>
        <w:t xml:space="preserve">. Madrid:Trotta,676 páginas. </w:t>
      </w:r>
    </w:p>
  </w:footnote>
  <w:footnote w:id="6">
    <w:p w14:paraId="654C74F0" w14:textId="77777777" w:rsidR="002A0729" w:rsidRDefault="002A0729" w:rsidP="002A0729">
      <w:pPr>
        <w:pStyle w:val="Textonotapie"/>
        <w:jc w:val="both"/>
        <w:rPr>
          <w:rFonts w:ascii="Palatino Linotype" w:hAnsi="Palatino Linotype"/>
          <w:sz w:val="14"/>
        </w:rPr>
      </w:pPr>
      <w:r>
        <w:rPr>
          <w:rStyle w:val="Refdenotaalpie"/>
          <w:rFonts w:ascii="Palatino Linotype" w:hAnsi="Palatino Linotype"/>
          <w:sz w:val="14"/>
        </w:rPr>
        <w:footnoteRef/>
      </w:r>
      <w:r>
        <w:rPr>
          <w:rFonts w:ascii="Palatino Linotype" w:hAnsi="Palatino Linotype"/>
          <w:sz w:val="14"/>
          <w:lang w:val="es-ES"/>
        </w:rPr>
        <w:t xml:space="preserve"> </w:t>
      </w:r>
      <w:r>
        <w:rPr>
          <w:rFonts w:ascii="Palatino Linotype" w:hAnsi="Palatino Linotype"/>
          <w:b/>
          <w:sz w:val="14"/>
        </w:rPr>
        <w:t>RESTRICCIONES A LOS DERECHOS FUNDAMENTALES. ELEMENTOS QUE EL JUEZ CONSTITUCIONAL DEBE TOMAR EN CUENTA PARA CONSIDERARLAS VÁLIDAS.</w:t>
      </w:r>
      <w:r>
        <w:rPr>
          <w:rFonts w:ascii="Palatino Linotype" w:hAnsi="Palatino Linotype"/>
          <w:sz w:val="14"/>
        </w:rPr>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14:paraId="412EFF97" w14:textId="77777777" w:rsidR="002A0729" w:rsidRDefault="002A0729" w:rsidP="002A0729">
      <w:pPr>
        <w:pStyle w:val="Textonotapie"/>
        <w:jc w:val="both"/>
        <w:rPr>
          <w:rFonts w:ascii="Palatino Linotype" w:hAnsi="Palatino Linotype"/>
          <w:sz w:val="14"/>
        </w:rPr>
      </w:pPr>
      <w:r>
        <w:rPr>
          <w:rFonts w:ascii="Palatino Linotype" w:hAnsi="Palatino Linotype"/>
          <w:sz w:val="14"/>
        </w:rPr>
        <w:t xml:space="preserve">1a./J. 2/2012 (9a.). Primera Sala. Décima Época. Semanario Judicial de la Federación y su Gaceta. Libro V, Febrero de 2012, Pág. 533.  </w:t>
      </w:r>
    </w:p>
  </w:footnote>
  <w:footnote w:id="7">
    <w:p w14:paraId="43102CFB" w14:textId="77777777" w:rsidR="002A0729" w:rsidRDefault="002A0729" w:rsidP="002A0729">
      <w:pPr>
        <w:pStyle w:val="Textonotapie"/>
        <w:jc w:val="both"/>
        <w:rPr>
          <w:rFonts w:ascii="Palatino Linotype" w:hAnsi="Palatino Linotype"/>
          <w:sz w:val="14"/>
          <w:lang w:val="es-ES"/>
        </w:rPr>
      </w:pPr>
      <w:r>
        <w:rPr>
          <w:rStyle w:val="Refdenotaalpie"/>
          <w:rFonts w:ascii="Palatino Linotype" w:hAnsi="Palatino Linotype"/>
          <w:sz w:val="14"/>
        </w:rPr>
        <w:footnoteRef/>
      </w:r>
      <w:r>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Pr>
          <w:rFonts w:ascii="Palatino Linotype" w:hAnsi="Palatino Linotype"/>
          <w:i/>
          <w:sz w:val="14"/>
        </w:rPr>
        <w:t>Marco jurídico interamericano sobre el derecho a la libertad de expresión</w:t>
      </w:r>
      <w:r>
        <w:rPr>
          <w:rFonts w:ascii="Palatino Linotype" w:hAnsi="Palatino Linotype"/>
          <w:sz w:val="14"/>
        </w:rPr>
        <w:t xml:space="preserve">. Párr. 67. </w:t>
      </w:r>
    </w:p>
  </w:footnote>
  <w:footnote w:id="8">
    <w:p w14:paraId="5E9A6CF4" w14:textId="77777777" w:rsidR="002A0729" w:rsidRDefault="002A0729" w:rsidP="002A0729">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6552A953" w14:textId="77777777" w:rsidR="002A0729" w:rsidRDefault="002A0729" w:rsidP="002A0729">
      <w:pPr>
        <w:pStyle w:val="Textonotapie"/>
        <w:jc w:val="both"/>
        <w:rPr>
          <w:rFonts w:ascii="Palatino Linotype" w:hAnsi="Palatino Linotype"/>
          <w:sz w:val="18"/>
          <w:lang w:val="es-ES"/>
        </w:rPr>
      </w:pPr>
      <w:r>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2F36C971" w14:textId="77777777" w:rsidR="002A0729" w:rsidRDefault="002A0729" w:rsidP="002A0729">
      <w:pPr>
        <w:pStyle w:val="Textonotapie"/>
        <w:jc w:val="both"/>
        <w:rPr>
          <w:rFonts w:ascii="Palatino Linotype" w:hAnsi="Palatino Linotype"/>
          <w:sz w:val="18"/>
          <w:lang w:val="es-ES"/>
        </w:rPr>
      </w:pPr>
      <w:r>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9">
    <w:p w14:paraId="63DACA4B" w14:textId="77777777" w:rsidR="002A0729" w:rsidRDefault="002A0729" w:rsidP="002A0729">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Tribunales Colegiados de Circuito. Novena Epoca. Semanario Judicial de la Federación y su Gaceta. Tomo III, marzo de 1996. Pág 769. Consultado en http://sjf.scjn.gob.mx/sjfsist/Documentos/Tesis/203/203143.pdf  el viernes 16 de junio de 2017.</w:t>
      </w:r>
    </w:p>
  </w:footnote>
  <w:footnote w:id="10">
    <w:p w14:paraId="5B8F7BB5" w14:textId="77777777" w:rsidR="002A0729" w:rsidRDefault="002A0729" w:rsidP="002A0729">
      <w:pPr>
        <w:pStyle w:val="Textonotapie"/>
        <w:jc w:val="both"/>
        <w:rPr>
          <w:rFonts w:ascii="Palatino Linotype" w:hAnsi="Palatino Linotype"/>
          <w:sz w:val="18"/>
        </w:rPr>
      </w:pPr>
      <w:r>
        <w:rPr>
          <w:rStyle w:val="Refdenotaalpie"/>
          <w:rFonts w:ascii="Palatino Linotype" w:hAnsi="Palatino Linotype"/>
          <w:sz w:val="18"/>
        </w:rPr>
        <w:footnoteRef/>
      </w:r>
      <w:r>
        <w:rPr>
          <w:rFonts w:ascii="Palatino Linotype" w:hAnsi="Palatino Linotype"/>
          <w:sz w:val="18"/>
        </w:rPr>
        <w:t xml:space="preserve"> Artículo 3. Para los efectos de la presente Ley se entenderá por:</w:t>
      </w:r>
    </w:p>
    <w:p w14:paraId="2A89AE24" w14:textId="77777777" w:rsidR="002A0729" w:rsidRDefault="002A0729" w:rsidP="002A0729">
      <w:pPr>
        <w:pStyle w:val="Textonotapie"/>
        <w:jc w:val="both"/>
        <w:rPr>
          <w:rFonts w:ascii="Palatino Linotype" w:hAnsi="Palatino Linotype"/>
          <w:sz w:val="18"/>
        </w:rPr>
      </w:pPr>
      <w:r>
        <w:rPr>
          <w:rFonts w:ascii="Palatino Linotype" w:hAnsi="Palatino Linotype"/>
          <w:sz w:val="18"/>
        </w:rPr>
        <w:t xml:space="preserve"> (…)</w:t>
      </w:r>
    </w:p>
    <w:p w14:paraId="7EEA5751" w14:textId="77777777" w:rsidR="002A0729" w:rsidRDefault="002A0729" w:rsidP="002A0729">
      <w:pPr>
        <w:pStyle w:val="Textonotapie"/>
        <w:jc w:val="both"/>
        <w:rPr>
          <w:rFonts w:ascii="Palatino Linotype" w:hAnsi="Palatino Linotype"/>
          <w:sz w:val="18"/>
        </w:rPr>
      </w:pPr>
      <w:r>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BC225" w14:textId="77777777" w:rsidR="00311134" w:rsidRDefault="00840B21">
    <w:pPr>
      <w:pStyle w:val="Encabezado"/>
    </w:pPr>
    <w:r>
      <w:rPr>
        <w:noProof/>
        <w:lang w:val="es-MX" w:eastAsia="es-MX"/>
      </w:rPr>
      <w:pict w14:anchorId="6D36E9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871407"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E8B2C" w14:textId="77777777" w:rsidR="002A0729" w:rsidRDefault="00840B21">
    <w:pPr>
      <w:pStyle w:val="Encabezado"/>
    </w:pPr>
    <w:r>
      <w:rPr>
        <w:noProof/>
        <w:lang w:val="es-MX" w:eastAsia="es-MX"/>
      </w:rPr>
      <w:pict w14:anchorId="6EB0F6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871408" o:spid="_x0000_s2051" type="#_x0000_t75" style="position:absolute;margin-left:0;margin-top:0;width:609.4pt;height:793.75pt;z-index:-251656192;mso-position-horizontal:center;mso-position-horizontal-relative:margin;mso-position-vertical:center;mso-position-vertical-relative:margin" o:allowincell="f">
          <v:imagedata r:id="rId1" o:title="resolución"/>
          <w10:wrap anchorx="margin" anchory="margin"/>
        </v:shape>
      </w:pict>
    </w:r>
  </w:p>
  <w:p w14:paraId="34DDE3C9" w14:textId="77777777" w:rsidR="002A0729" w:rsidRDefault="002A0729">
    <w:pPr>
      <w:pStyle w:val="Encabezado"/>
    </w:pPr>
  </w:p>
  <w:tbl>
    <w:tblPr>
      <w:tblStyle w:val="Tablaconcuadrcula"/>
      <w:tblW w:w="6824" w:type="dxa"/>
      <w:tblInd w:w="2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989"/>
      <w:gridCol w:w="284"/>
    </w:tblGrid>
    <w:tr w:rsidR="002A0729" w:rsidRPr="00EF13C1" w14:paraId="66B24470" w14:textId="77777777" w:rsidTr="00595316">
      <w:trPr>
        <w:trHeight w:val="138"/>
      </w:trPr>
      <w:tc>
        <w:tcPr>
          <w:tcW w:w="2551" w:type="dxa"/>
          <w:vAlign w:val="center"/>
        </w:tcPr>
        <w:p w14:paraId="3F7876D4" w14:textId="77777777" w:rsidR="002A0729" w:rsidRPr="00EF13C1" w:rsidRDefault="002A0729" w:rsidP="00595316">
          <w:pPr>
            <w:rPr>
              <w:rFonts w:ascii="Palatino Linotype" w:hAnsi="Palatino Linotype"/>
              <w:b/>
              <w:sz w:val="22"/>
              <w:szCs w:val="22"/>
            </w:rPr>
          </w:pPr>
          <w:r w:rsidRPr="00EF13C1">
            <w:rPr>
              <w:rFonts w:ascii="Palatino Linotype" w:hAnsi="Palatino Linotype"/>
              <w:b/>
              <w:sz w:val="22"/>
              <w:szCs w:val="22"/>
            </w:rPr>
            <w:t>Recurso de revisión:</w:t>
          </w:r>
        </w:p>
      </w:tc>
      <w:tc>
        <w:tcPr>
          <w:tcW w:w="4273" w:type="dxa"/>
          <w:gridSpan w:val="2"/>
          <w:vAlign w:val="center"/>
        </w:tcPr>
        <w:p w14:paraId="0B737092" w14:textId="77777777" w:rsidR="002A0729" w:rsidRPr="00EF13C1" w:rsidRDefault="002A0729" w:rsidP="00595316">
          <w:pPr>
            <w:pStyle w:val="Encabezado"/>
            <w:rPr>
              <w:rFonts w:ascii="Palatino Linotype" w:hAnsi="Palatino Linotype"/>
              <w:b/>
              <w:sz w:val="22"/>
              <w:szCs w:val="22"/>
            </w:rPr>
          </w:pPr>
          <w:r>
            <w:rPr>
              <w:rFonts w:ascii="Palatino Linotype" w:hAnsi="Palatino Linotype"/>
              <w:b/>
              <w:sz w:val="22"/>
              <w:szCs w:val="22"/>
            </w:rPr>
            <w:t xml:space="preserve">01238/INFOEM/IP/RR/2021 </w:t>
          </w:r>
        </w:p>
      </w:tc>
    </w:tr>
    <w:tr w:rsidR="002A0729" w:rsidRPr="00EF13C1" w14:paraId="42AF61FA" w14:textId="77777777" w:rsidTr="00595316">
      <w:trPr>
        <w:gridAfter w:val="1"/>
        <w:wAfter w:w="284" w:type="dxa"/>
        <w:trHeight w:val="321"/>
      </w:trPr>
      <w:tc>
        <w:tcPr>
          <w:tcW w:w="2551" w:type="dxa"/>
          <w:vAlign w:val="center"/>
        </w:tcPr>
        <w:p w14:paraId="5FF86DC1" w14:textId="77777777" w:rsidR="002A0729" w:rsidRPr="00EF13C1" w:rsidRDefault="002A0729" w:rsidP="00595316">
          <w:pPr>
            <w:rPr>
              <w:rFonts w:ascii="Palatino Linotype" w:hAnsi="Palatino Linotype"/>
              <w:b/>
              <w:sz w:val="22"/>
              <w:szCs w:val="22"/>
            </w:rPr>
          </w:pPr>
          <w:r w:rsidRPr="00EF13C1">
            <w:rPr>
              <w:rFonts w:ascii="Palatino Linotype" w:hAnsi="Palatino Linotype"/>
              <w:b/>
              <w:sz w:val="22"/>
              <w:szCs w:val="22"/>
            </w:rPr>
            <w:t>Sujeto obligado:</w:t>
          </w:r>
        </w:p>
      </w:tc>
      <w:tc>
        <w:tcPr>
          <w:tcW w:w="3989" w:type="dxa"/>
          <w:vAlign w:val="center"/>
        </w:tcPr>
        <w:p w14:paraId="5897629F" w14:textId="77777777" w:rsidR="002A0729" w:rsidRPr="00EF13C1" w:rsidRDefault="002A0729" w:rsidP="00595316">
          <w:pPr>
            <w:pStyle w:val="Encabezado"/>
            <w:ind w:right="21"/>
            <w:rPr>
              <w:rFonts w:ascii="Palatino Linotype" w:hAnsi="Palatino Linotype"/>
              <w:b/>
              <w:sz w:val="22"/>
              <w:szCs w:val="22"/>
            </w:rPr>
          </w:pPr>
          <w:r>
            <w:rPr>
              <w:rFonts w:ascii="Palatino Linotype" w:hAnsi="Palatino Linotype"/>
              <w:b/>
              <w:sz w:val="22"/>
              <w:szCs w:val="22"/>
            </w:rPr>
            <w:t>Ayuntamiento de Valle de Chalco Solidaridad</w:t>
          </w:r>
        </w:p>
      </w:tc>
    </w:tr>
    <w:tr w:rsidR="002A0729" w:rsidRPr="00EF13C1" w14:paraId="586638FB" w14:textId="77777777" w:rsidTr="00595316">
      <w:trPr>
        <w:trHeight w:val="321"/>
      </w:trPr>
      <w:tc>
        <w:tcPr>
          <w:tcW w:w="2551" w:type="dxa"/>
          <w:vAlign w:val="center"/>
        </w:tcPr>
        <w:p w14:paraId="5D4E8318" w14:textId="77777777" w:rsidR="002A0729" w:rsidRPr="00EF13C1" w:rsidRDefault="002A0729" w:rsidP="00595316">
          <w:pPr>
            <w:rPr>
              <w:rFonts w:ascii="Palatino Linotype" w:hAnsi="Palatino Linotype"/>
              <w:b/>
              <w:sz w:val="22"/>
              <w:szCs w:val="22"/>
            </w:rPr>
          </w:pPr>
          <w:r w:rsidRPr="00EF13C1">
            <w:rPr>
              <w:rFonts w:ascii="Palatino Linotype" w:hAnsi="Palatino Linotype"/>
              <w:b/>
              <w:sz w:val="22"/>
              <w:szCs w:val="22"/>
            </w:rPr>
            <w:t>Comisionado ponente:</w:t>
          </w:r>
        </w:p>
      </w:tc>
      <w:tc>
        <w:tcPr>
          <w:tcW w:w="4273" w:type="dxa"/>
          <w:gridSpan w:val="2"/>
          <w:vAlign w:val="center"/>
        </w:tcPr>
        <w:p w14:paraId="2808104E" w14:textId="77777777" w:rsidR="002A0729" w:rsidRPr="00EF13C1" w:rsidRDefault="002A0729" w:rsidP="00595316">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14:paraId="64A4DB4F" w14:textId="77777777" w:rsidR="002A0729" w:rsidRDefault="002A0729" w:rsidP="00595316">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2CA4A" w14:textId="77777777" w:rsidR="002A0729" w:rsidRDefault="00840B21" w:rsidP="00595316">
    <w:pPr>
      <w:pStyle w:val="Encabezado"/>
      <w:tabs>
        <w:tab w:val="clear" w:pos="4252"/>
        <w:tab w:val="clear" w:pos="8504"/>
        <w:tab w:val="left" w:pos="3103"/>
      </w:tabs>
    </w:pPr>
    <w:r>
      <w:rPr>
        <w:noProof/>
        <w:lang w:val="es-MX" w:eastAsia="es-MX"/>
      </w:rPr>
      <w:pict w14:anchorId="15F566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871406"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rsidR="002A0729">
      <w:tab/>
    </w:r>
    <w:r w:rsidR="002A0729">
      <w:tab/>
    </w:r>
  </w:p>
  <w:tbl>
    <w:tblPr>
      <w:tblStyle w:val="Tablaconcuadrcula"/>
      <w:tblW w:w="6521" w:type="dxa"/>
      <w:tblInd w:w="22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52"/>
      <w:gridCol w:w="3969"/>
    </w:tblGrid>
    <w:tr w:rsidR="002A0729" w:rsidRPr="00182113" w14:paraId="6733EB4D" w14:textId="77777777" w:rsidTr="00595316">
      <w:trPr>
        <w:trHeight w:val="138"/>
      </w:trPr>
      <w:tc>
        <w:tcPr>
          <w:tcW w:w="2552" w:type="dxa"/>
          <w:vAlign w:val="center"/>
        </w:tcPr>
        <w:p w14:paraId="16F73E0B" w14:textId="77777777" w:rsidR="002A0729" w:rsidRPr="00182113" w:rsidRDefault="002A0729" w:rsidP="00595316">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3969" w:type="dxa"/>
          <w:vAlign w:val="center"/>
        </w:tcPr>
        <w:p w14:paraId="2613F893" w14:textId="77777777" w:rsidR="002A0729" w:rsidRPr="005143E6" w:rsidRDefault="002A0729" w:rsidP="00595316">
          <w:pPr>
            <w:pStyle w:val="Encabezado"/>
            <w:rPr>
              <w:rFonts w:ascii="Palatino Linotype" w:hAnsi="Palatino Linotype" w:cs="Arial"/>
              <w:b/>
              <w:bCs/>
              <w:lang w:eastAsia="es-MX"/>
            </w:rPr>
          </w:pPr>
          <w:r>
            <w:rPr>
              <w:rFonts w:ascii="Palatino Linotype" w:hAnsi="Palatino Linotype" w:cs="Arial"/>
              <w:b/>
              <w:bCs/>
              <w:lang w:eastAsia="es-MX"/>
            </w:rPr>
            <w:t>01238/INFOEM/IP/RR/2021</w:t>
          </w:r>
        </w:p>
      </w:tc>
    </w:tr>
    <w:tr w:rsidR="002A0729" w:rsidRPr="00182113" w14:paraId="65914418" w14:textId="77777777" w:rsidTr="00595316">
      <w:trPr>
        <w:trHeight w:val="227"/>
      </w:trPr>
      <w:tc>
        <w:tcPr>
          <w:tcW w:w="2552" w:type="dxa"/>
          <w:vAlign w:val="center"/>
        </w:tcPr>
        <w:p w14:paraId="4DD6E940" w14:textId="77777777" w:rsidR="002A0729" w:rsidRPr="00182113" w:rsidRDefault="002A0729" w:rsidP="00595316">
          <w:pPr>
            <w:rPr>
              <w:rFonts w:ascii="Palatino Linotype" w:hAnsi="Palatino Linotype"/>
              <w:b/>
              <w:sz w:val="22"/>
              <w:szCs w:val="22"/>
            </w:rPr>
          </w:pPr>
          <w:r w:rsidRPr="00182113">
            <w:rPr>
              <w:rFonts w:ascii="Palatino Linotype" w:hAnsi="Palatino Linotype"/>
              <w:b/>
              <w:sz w:val="22"/>
              <w:szCs w:val="22"/>
            </w:rPr>
            <w:t>Recurrente:</w:t>
          </w:r>
        </w:p>
      </w:tc>
      <w:tc>
        <w:tcPr>
          <w:tcW w:w="3969" w:type="dxa"/>
          <w:vAlign w:val="center"/>
        </w:tcPr>
        <w:p w14:paraId="48BF14E4" w14:textId="3E93E550" w:rsidR="002A0729" w:rsidRPr="00182113" w:rsidRDefault="00DF4A95" w:rsidP="00595316">
          <w:pPr>
            <w:pStyle w:val="Encabezado"/>
            <w:tabs>
              <w:tab w:val="clear" w:pos="4252"/>
            </w:tabs>
            <w:ind w:right="-250"/>
            <w:rPr>
              <w:rFonts w:ascii="Palatino Linotype" w:hAnsi="Palatino Linotype"/>
              <w:b/>
              <w:sz w:val="22"/>
              <w:szCs w:val="22"/>
            </w:rPr>
          </w:pPr>
          <w:r w:rsidRPr="00DF4A95">
            <w:rPr>
              <w:rFonts w:ascii="Palatino Linotype" w:hAnsi="Palatino Linotype"/>
              <w:b/>
              <w:sz w:val="22"/>
              <w:szCs w:val="22"/>
              <w:highlight w:val="black"/>
            </w:rPr>
            <w:t>------------------------------------------</w:t>
          </w:r>
        </w:p>
      </w:tc>
    </w:tr>
    <w:tr w:rsidR="002A0729" w:rsidRPr="00182113" w14:paraId="728B2292" w14:textId="77777777" w:rsidTr="00595316">
      <w:trPr>
        <w:trHeight w:val="232"/>
      </w:trPr>
      <w:tc>
        <w:tcPr>
          <w:tcW w:w="2552" w:type="dxa"/>
          <w:vAlign w:val="center"/>
        </w:tcPr>
        <w:p w14:paraId="10EE41AF" w14:textId="77777777" w:rsidR="002A0729" w:rsidRPr="00182113" w:rsidRDefault="002A0729" w:rsidP="00595316">
          <w:pPr>
            <w:rPr>
              <w:rFonts w:ascii="Palatino Linotype" w:hAnsi="Palatino Linotype"/>
              <w:b/>
              <w:sz w:val="22"/>
              <w:szCs w:val="22"/>
            </w:rPr>
          </w:pPr>
          <w:r w:rsidRPr="00182113">
            <w:rPr>
              <w:rFonts w:ascii="Palatino Linotype" w:hAnsi="Palatino Linotype"/>
              <w:b/>
              <w:sz w:val="22"/>
              <w:szCs w:val="22"/>
            </w:rPr>
            <w:t>Sujeto obligado:</w:t>
          </w:r>
        </w:p>
      </w:tc>
      <w:tc>
        <w:tcPr>
          <w:tcW w:w="3969" w:type="dxa"/>
          <w:vAlign w:val="center"/>
        </w:tcPr>
        <w:p w14:paraId="1F5A9ECF" w14:textId="77777777" w:rsidR="002A0729" w:rsidRPr="00182113" w:rsidRDefault="002A0729" w:rsidP="00595316">
          <w:pPr>
            <w:pStyle w:val="Encabezado"/>
            <w:rPr>
              <w:rFonts w:ascii="Palatino Linotype" w:hAnsi="Palatino Linotype"/>
              <w:b/>
              <w:sz w:val="22"/>
              <w:szCs w:val="22"/>
            </w:rPr>
          </w:pPr>
          <w:r>
            <w:rPr>
              <w:rFonts w:ascii="Palatino Linotype" w:hAnsi="Palatino Linotype"/>
              <w:b/>
              <w:sz w:val="22"/>
              <w:szCs w:val="22"/>
            </w:rPr>
            <w:t xml:space="preserve">Ayuntamiento de Valle de Chalco Solidaridad </w:t>
          </w:r>
        </w:p>
      </w:tc>
    </w:tr>
    <w:tr w:rsidR="002A0729" w:rsidRPr="00182113" w14:paraId="52F90743" w14:textId="77777777" w:rsidTr="00595316">
      <w:trPr>
        <w:trHeight w:val="320"/>
      </w:trPr>
      <w:tc>
        <w:tcPr>
          <w:tcW w:w="2552" w:type="dxa"/>
          <w:vAlign w:val="center"/>
        </w:tcPr>
        <w:p w14:paraId="5EBA1DCB" w14:textId="77777777" w:rsidR="002A0729" w:rsidRPr="00182113" w:rsidRDefault="002A0729" w:rsidP="00595316">
          <w:pPr>
            <w:rPr>
              <w:rFonts w:ascii="Palatino Linotype" w:hAnsi="Palatino Linotype"/>
              <w:b/>
              <w:sz w:val="22"/>
              <w:szCs w:val="22"/>
            </w:rPr>
          </w:pPr>
          <w:r w:rsidRPr="00182113">
            <w:rPr>
              <w:rFonts w:ascii="Palatino Linotype" w:hAnsi="Palatino Linotype"/>
              <w:b/>
              <w:sz w:val="22"/>
              <w:szCs w:val="22"/>
            </w:rPr>
            <w:t>Comisionado ponente:</w:t>
          </w:r>
        </w:p>
      </w:tc>
      <w:tc>
        <w:tcPr>
          <w:tcW w:w="3969" w:type="dxa"/>
          <w:vAlign w:val="center"/>
        </w:tcPr>
        <w:p w14:paraId="2515DE2C" w14:textId="77777777" w:rsidR="002A0729" w:rsidRPr="00182113" w:rsidRDefault="002A0729" w:rsidP="00595316">
          <w:pPr>
            <w:pStyle w:val="Encabezado"/>
            <w:rPr>
              <w:rFonts w:ascii="Palatino Linotype" w:hAnsi="Palatino Linotype"/>
              <w:b/>
              <w:sz w:val="22"/>
              <w:szCs w:val="22"/>
            </w:rPr>
          </w:pPr>
          <w:r>
            <w:rPr>
              <w:rFonts w:ascii="Palatino Linotype" w:hAnsi="Palatino Linotype"/>
              <w:b/>
              <w:sz w:val="22"/>
              <w:szCs w:val="22"/>
            </w:rPr>
            <w:t>José Guadalupe Luna Hernández</w:t>
          </w:r>
        </w:p>
      </w:tc>
    </w:tr>
  </w:tbl>
  <w:p w14:paraId="369887E8" w14:textId="77777777" w:rsidR="002A0729" w:rsidRDefault="002A072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63D8F"/>
    <w:multiLevelType w:val="hybridMultilevel"/>
    <w:tmpl w:val="A73E6FF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1" w15:restartNumberingAfterBreak="0">
    <w:nsid w:val="0C49077C"/>
    <w:multiLevelType w:val="hybridMultilevel"/>
    <w:tmpl w:val="A57AC8F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15:restartNumberingAfterBreak="0">
    <w:nsid w:val="11CE4DA3"/>
    <w:multiLevelType w:val="hybridMultilevel"/>
    <w:tmpl w:val="4DCE54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6" w15:restartNumberingAfterBreak="0">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1F4309CE"/>
    <w:multiLevelType w:val="hybridMultilevel"/>
    <w:tmpl w:val="96D60028"/>
    <w:lvl w:ilvl="0" w:tplc="080A0001">
      <w:start w:val="1"/>
      <w:numFmt w:val="bullet"/>
      <w:lvlText w:val=""/>
      <w:lvlJc w:val="left"/>
      <w:pPr>
        <w:ind w:left="1140" w:hanging="360"/>
      </w:pPr>
      <w:rPr>
        <w:rFonts w:ascii="Symbol" w:hAnsi="Symbol"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9" w15:restartNumberingAfterBreak="0">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2" w15:restartNumberingAfterBreak="0">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3" w15:restartNumberingAfterBreak="0">
    <w:nsid w:val="28933840"/>
    <w:multiLevelType w:val="hybridMultilevel"/>
    <w:tmpl w:val="C3BCB8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6" w15:restartNumberingAfterBreak="0">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4317490"/>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1" w15:restartNumberingAfterBreak="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5" w15:restartNumberingAfterBreak="0">
    <w:nsid w:val="53262BA0"/>
    <w:multiLevelType w:val="hybridMultilevel"/>
    <w:tmpl w:val="978AFA02"/>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6" w15:restartNumberingAfterBreak="0">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8" w15:restartNumberingAfterBreak="0">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29" w15:restartNumberingAfterBreak="0">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0" w15:restartNumberingAfterBreak="0">
    <w:nsid w:val="723A7AC6"/>
    <w:multiLevelType w:val="multilevel"/>
    <w:tmpl w:val="C4463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num w:numId="1">
    <w:abstractNumId w:val="10"/>
  </w:num>
  <w:num w:numId="2">
    <w:abstractNumId w:val="17"/>
  </w:num>
  <w:num w:numId="3">
    <w:abstractNumId w:val="23"/>
  </w:num>
  <w:num w:numId="4">
    <w:abstractNumId w:val="15"/>
  </w:num>
  <w:num w:numId="5">
    <w:abstractNumId w:val="2"/>
  </w:num>
  <w:num w:numId="6">
    <w:abstractNumId w:val="7"/>
  </w:num>
  <w:num w:numId="7">
    <w:abstractNumId w:val="9"/>
  </w:num>
  <w:num w:numId="8">
    <w:abstractNumId w:val="28"/>
  </w:num>
  <w:num w:numId="9">
    <w:abstractNumId w:val="19"/>
  </w:num>
  <w:num w:numId="10">
    <w:abstractNumId w:val="22"/>
  </w:num>
  <w:num w:numId="11">
    <w:abstractNumId w:val="11"/>
  </w:num>
  <w:num w:numId="12">
    <w:abstractNumId w:val="32"/>
  </w:num>
  <w:num w:numId="13">
    <w:abstractNumId w:val="16"/>
  </w:num>
  <w:num w:numId="14">
    <w:abstractNumId w:val="12"/>
  </w:num>
  <w:num w:numId="15">
    <w:abstractNumId w:val="0"/>
  </w:num>
  <w:num w:numId="16">
    <w:abstractNumId w:val="29"/>
  </w:num>
  <w:num w:numId="17">
    <w:abstractNumId w:val="31"/>
  </w:num>
  <w:num w:numId="18">
    <w:abstractNumId w:val="20"/>
  </w:num>
  <w:num w:numId="19">
    <w:abstractNumId w:val="14"/>
  </w:num>
  <w:num w:numId="20">
    <w:abstractNumId w:val="13"/>
  </w:num>
  <w:num w:numId="21">
    <w:abstractNumId w:val="18"/>
  </w:num>
  <w:num w:numId="22">
    <w:abstractNumId w:val="21"/>
  </w:num>
  <w:num w:numId="23">
    <w:abstractNumId w:val="27"/>
  </w:num>
  <w:num w:numId="24">
    <w:abstractNumId w:val="24"/>
  </w:num>
  <w:num w:numId="25">
    <w:abstractNumId w:val="5"/>
  </w:num>
  <w:num w:numId="26">
    <w:abstractNumId w:val="26"/>
  </w:num>
  <w:num w:numId="27">
    <w:abstractNumId w:val="6"/>
  </w:num>
  <w:num w:numId="28">
    <w:abstractNumId w:val="4"/>
  </w:num>
  <w:num w:numId="29">
    <w:abstractNumId w:val="1"/>
  </w:num>
  <w:num w:numId="30">
    <w:abstractNumId w:val="3"/>
  </w:num>
  <w:num w:numId="31">
    <w:abstractNumId w:val="8"/>
  </w:num>
  <w:num w:numId="32">
    <w:abstractNumId w:val="25"/>
  </w:num>
  <w:num w:numId="3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5316"/>
    <w:rsid w:val="000B59BD"/>
    <w:rsid w:val="00154EAC"/>
    <w:rsid w:val="001C5313"/>
    <w:rsid w:val="001E634E"/>
    <w:rsid w:val="002A0729"/>
    <w:rsid w:val="002C5B56"/>
    <w:rsid w:val="002F4E49"/>
    <w:rsid w:val="00311134"/>
    <w:rsid w:val="0038164F"/>
    <w:rsid w:val="003C4E7A"/>
    <w:rsid w:val="00433312"/>
    <w:rsid w:val="00451FCF"/>
    <w:rsid w:val="00521DBD"/>
    <w:rsid w:val="00595316"/>
    <w:rsid w:val="006C258E"/>
    <w:rsid w:val="00840B21"/>
    <w:rsid w:val="008540EC"/>
    <w:rsid w:val="008611D6"/>
    <w:rsid w:val="008C2F4C"/>
    <w:rsid w:val="008F0AD0"/>
    <w:rsid w:val="009813E6"/>
    <w:rsid w:val="009B7D14"/>
    <w:rsid w:val="00A96C5B"/>
    <w:rsid w:val="00C3490C"/>
    <w:rsid w:val="00C35D01"/>
    <w:rsid w:val="00D547BE"/>
    <w:rsid w:val="00D728B2"/>
    <w:rsid w:val="00D90508"/>
    <w:rsid w:val="00DD1502"/>
    <w:rsid w:val="00DF4A95"/>
    <w:rsid w:val="00E5674D"/>
    <w:rsid w:val="00EB0B2F"/>
    <w:rsid w:val="00F52B5F"/>
    <w:rsid w:val="00F55532"/>
    <w:rsid w:val="00FF072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70D3C0B"/>
  <w15:chartTrackingRefBased/>
  <w15:docId w15:val="{E537965C-7FD1-4B2F-B525-A7C6C01AA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674D"/>
  </w:style>
  <w:style w:type="paragraph" w:styleId="Ttulo1">
    <w:name w:val="heading 1"/>
    <w:basedOn w:val="Normal"/>
    <w:next w:val="Normal"/>
    <w:link w:val="Ttulo1Car"/>
    <w:uiPriority w:val="9"/>
    <w:qFormat/>
    <w:rsid w:val="00595316"/>
    <w:pPr>
      <w:keepNext/>
      <w:keepLines/>
      <w:spacing w:before="240" w:after="0"/>
      <w:outlineLvl w:val="0"/>
    </w:pPr>
    <w:rPr>
      <w:rFonts w:ascii="Palatino Linotype" w:eastAsiaTheme="majorEastAsia" w:hAnsi="Palatino Linotype" w:cstheme="majorBidi"/>
      <w:b/>
      <w:sz w:val="24"/>
      <w:szCs w:val="32"/>
    </w:rPr>
  </w:style>
  <w:style w:type="paragraph" w:styleId="Ttulo2">
    <w:name w:val="heading 2"/>
    <w:basedOn w:val="Normal"/>
    <w:next w:val="Normal"/>
    <w:link w:val="Ttulo2Car"/>
    <w:uiPriority w:val="9"/>
    <w:unhideWhenUsed/>
    <w:qFormat/>
    <w:rsid w:val="0059531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95316"/>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595316"/>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595316"/>
  </w:style>
  <w:style w:type="numbering" w:customStyle="1" w:styleId="Sinlista11">
    <w:name w:val="Sin lista11"/>
    <w:next w:val="Sinlista"/>
    <w:uiPriority w:val="99"/>
    <w:semiHidden/>
    <w:unhideWhenUsed/>
    <w:rsid w:val="00595316"/>
  </w:style>
  <w:style w:type="paragraph" w:styleId="Encabezado">
    <w:name w:val="header"/>
    <w:basedOn w:val="Normal"/>
    <w:link w:val="EncabezadoCar"/>
    <w:uiPriority w:val="99"/>
    <w:unhideWhenUsed/>
    <w:rsid w:val="00595316"/>
    <w:pPr>
      <w:tabs>
        <w:tab w:val="center" w:pos="4252"/>
        <w:tab w:val="right" w:pos="8504"/>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595316"/>
    <w:rPr>
      <w:rFonts w:eastAsiaTheme="minorEastAsia"/>
      <w:sz w:val="24"/>
      <w:szCs w:val="24"/>
      <w:lang w:val="es-ES_tradnl" w:eastAsia="es-ES"/>
    </w:rPr>
  </w:style>
  <w:style w:type="paragraph" w:styleId="Piedepgina">
    <w:name w:val="footer"/>
    <w:basedOn w:val="Normal"/>
    <w:link w:val="PiedepginaCar"/>
    <w:uiPriority w:val="99"/>
    <w:unhideWhenUsed/>
    <w:rsid w:val="00595316"/>
    <w:pPr>
      <w:tabs>
        <w:tab w:val="center" w:pos="4252"/>
        <w:tab w:val="right" w:pos="8504"/>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595316"/>
    <w:rPr>
      <w:rFonts w:eastAsiaTheme="minorEastAsia"/>
      <w:sz w:val="24"/>
      <w:szCs w:val="24"/>
      <w:lang w:val="es-ES_tradnl" w:eastAsia="es-ES"/>
    </w:rPr>
  </w:style>
  <w:style w:type="table" w:styleId="Tablaconcuadrcula">
    <w:name w:val="Table Grid"/>
    <w:basedOn w:val="Tablanormal"/>
    <w:uiPriority w:val="39"/>
    <w:rsid w:val="00595316"/>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5316"/>
    <w:pPr>
      <w:spacing w:after="0" w:line="240" w:lineRule="auto"/>
      <w:ind w:left="720"/>
      <w:contextualSpacing/>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5316"/>
    <w:rPr>
      <w:rFonts w:eastAsiaTheme="minorEastAsia"/>
      <w:sz w:val="24"/>
      <w:szCs w:val="24"/>
      <w:lang w:val="es-ES_tradnl" w:eastAsia="es-ES"/>
    </w:rPr>
  </w:style>
  <w:style w:type="character" w:styleId="Hipervnculo">
    <w:name w:val="Hyperlink"/>
    <w:basedOn w:val="Fuentedeprrafopredeter"/>
    <w:uiPriority w:val="99"/>
    <w:unhideWhenUsed/>
    <w:rsid w:val="00595316"/>
    <w:rPr>
      <w:color w:val="0563C1" w:themeColor="hyperlink"/>
      <w:u w:val="single"/>
    </w:rPr>
  </w:style>
  <w:style w:type="paragraph" w:styleId="TDC1">
    <w:name w:val="toc 1"/>
    <w:basedOn w:val="Normal"/>
    <w:next w:val="Normal"/>
    <w:autoRedefine/>
    <w:uiPriority w:val="39"/>
    <w:unhideWhenUsed/>
    <w:rsid w:val="00595316"/>
    <w:pPr>
      <w:tabs>
        <w:tab w:val="left" w:pos="660"/>
        <w:tab w:val="right" w:leader="dot" w:pos="8779"/>
      </w:tabs>
      <w:spacing w:after="100" w:line="240" w:lineRule="auto"/>
      <w:ind w:left="426" w:hanging="426"/>
    </w:pPr>
    <w:rPr>
      <w:rFonts w:eastAsiaTheme="minorEastAsia"/>
      <w:sz w:val="24"/>
      <w:szCs w:val="24"/>
      <w:lang w:val="es-ES_tradnl" w:eastAsia="es-ES"/>
    </w:rPr>
  </w:style>
  <w:style w:type="paragraph" w:styleId="TDC2">
    <w:name w:val="toc 2"/>
    <w:basedOn w:val="Normal"/>
    <w:next w:val="Normal"/>
    <w:autoRedefine/>
    <w:uiPriority w:val="39"/>
    <w:unhideWhenUsed/>
    <w:rsid w:val="00595316"/>
    <w:pPr>
      <w:tabs>
        <w:tab w:val="left" w:pos="480"/>
        <w:tab w:val="right" w:leader="dot" w:pos="8779"/>
      </w:tabs>
      <w:spacing w:after="100" w:line="240" w:lineRule="auto"/>
      <w:ind w:left="426" w:hanging="426"/>
    </w:pPr>
    <w:rPr>
      <w:rFonts w:eastAsiaTheme="minorEastAsia"/>
      <w:sz w:val="24"/>
      <w:szCs w:val="24"/>
      <w:lang w:val="es-ES_tradnl" w:eastAsia="es-ES"/>
    </w:rPr>
  </w:style>
  <w:style w:type="table" w:customStyle="1" w:styleId="Tablaconcuadrcula1">
    <w:name w:val="Tabla con cuadrícula1"/>
    <w:basedOn w:val="Tablanormal"/>
    <w:next w:val="Tablaconcuadrcula"/>
    <w:uiPriority w:val="59"/>
    <w:rsid w:val="00595316"/>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595316"/>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95316"/>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95316"/>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95316"/>
    <w:rPr>
      <w:vertAlign w:val="superscript"/>
    </w:rPr>
  </w:style>
  <w:style w:type="character" w:customStyle="1" w:styleId="normaltextrun">
    <w:name w:val="normaltextrun"/>
    <w:basedOn w:val="Fuentedeprrafopredeter"/>
    <w:rsid w:val="00595316"/>
  </w:style>
  <w:style w:type="paragraph" w:styleId="Textosinformato">
    <w:name w:val="Plain Text"/>
    <w:basedOn w:val="Normal"/>
    <w:link w:val="TextosinformatoCar"/>
    <w:rsid w:val="00595316"/>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595316"/>
    <w:rPr>
      <w:rFonts w:ascii="Courier New" w:eastAsia="Times New Roman" w:hAnsi="Courier New" w:cs="Times New Roman"/>
      <w:sz w:val="20"/>
      <w:szCs w:val="20"/>
      <w:lang w:val="es-ES" w:eastAsia="es-ES"/>
    </w:rPr>
  </w:style>
  <w:style w:type="paragraph" w:customStyle="1" w:styleId="Texto">
    <w:name w:val="Texto"/>
    <w:basedOn w:val="Normal"/>
    <w:rsid w:val="00595316"/>
    <w:pPr>
      <w:spacing w:after="101" w:line="216" w:lineRule="exact"/>
      <w:ind w:firstLine="288"/>
      <w:jc w:val="both"/>
    </w:pPr>
    <w:rPr>
      <w:rFonts w:ascii="Arial" w:eastAsia="Times New Roman" w:hAnsi="Arial" w:cs="Arial"/>
      <w:sz w:val="18"/>
      <w:szCs w:val="18"/>
      <w:lang w:eastAsia="es-ES"/>
    </w:rPr>
  </w:style>
  <w:style w:type="paragraph" w:styleId="Textodeglobo">
    <w:name w:val="Balloon Text"/>
    <w:basedOn w:val="Normal"/>
    <w:link w:val="TextodegloboCar"/>
    <w:uiPriority w:val="99"/>
    <w:semiHidden/>
    <w:unhideWhenUsed/>
    <w:rsid w:val="00595316"/>
    <w:pPr>
      <w:spacing w:after="0" w:line="240" w:lineRule="auto"/>
    </w:pPr>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595316"/>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595316"/>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595316"/>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595316"/>
  </w:style>
  <w:style w:type="table" w:customStyle="1" w:styleId="Tablaconcuadrcula2">
    <w:name w:val="Tabla con cuadrícula2"/>
    <w:basedOn w:val="Tablanormal"/>
    <w:next w:val="Tablaconcuadrcula"/>
    <w:uiPriority w:val="39"/>
    <w:rsid w:val="00595316"/>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59531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59531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595316"/>
    <w:pPr>
      <w:tabs>
        <w:tab w:val="left" w:pos="1100"/>
        <w:tab w:val="right" w:leader="dot" w:pos="8779"/>
      </w:tabs>
      <w:spacing w:after="100" w:line="240" w:lineRule="auto"/>
      <w:ind w:left="567" w:hanging="567"/>
    </w:pPr>
    <w:rPr>
      <w:rFonts w:eastAsiaTheme="minorEastAsia"/>
      <w:sz w:val="24"/>
      <w:szCs w:val="24"/>
      <w:lang w:val="es-ES_tradnl" w:eastAsia="es-ES"/>
    </w:rPr>
  </w:style>
  <w:style w:type="paragraph" w:styleId="Textonotaalfinal">
    <w:name w:val="endnote text"/>
    <w:basedOn w:val="Normal"/>
    <w:link w:val="TextonotaalfinalCar"/>
    <w:uiPriority w:val="99"/>
    <w:semiHidden/>
    <w:unhideWhenUsed/>
    <w:rsid w:val="00595316"/>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595316"/>
    <w:rPr>
      <w:sz w:val="20"/>
      <w:szCs w:val="20"/>
    </w:rPr>
  </w:style>
  <w:style w:type="character" w:styleId="Refdenotaalfinal">
    <w:name w:val="endnote reference"/>
    <w:basedOn w:val="Fuentedeprrafopredeter"/>
    <w:uiPriority w:val="99"/>
    <w:semiHidden/>
    <w:unhideWhenUsed/>
    <w:rsid w:val="0059531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8256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1089226.page"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3.emf"/><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65</Pages>
  <Words>13592</Words>
  <Characters>74757</Characters>
  <Application>Microsoft Office Word</Application>
  <DocSecurity>0</DocSecurity>
  <Lines>622</Lines>
  <Paragraphs>176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88173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C.P. Verónica Mtz</cp:lastModifiedBy>
  <cp:revision>5</cp:revision>
  <dcterms:created xsi:type="dcterms:W3CDTF">2021-05-07T20:39:00Z</dcterms:created>
  <dcterms:modified xsi:type="dcterms:W3CDTF">2021-06-22T02:50:00Z</dcterms:modified>
</cp:coreProperties>
</file>