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941FF" w14:textId="75E4687C" w:rsidR="000B53DC" w:rsidRPr="00667998" w:rsidRDefault="000B53DC" w:rsidP="000B53DC">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veintinueve de septiembre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4CD5C7ED" w14:textId="77777777" w:rsidR="000B53DC" w:rsidRPr="00667998" w:rsidRDefault="000B53DC" w:rsidP="000B53DC">
      <w:pPr>
        <w:shd w:val="clear" w:color="auto" w:fill="FFFFFF"/>
        <w:spacing w:after="0" w:line="360" w:lineRule="auto"/>
        <w:jc w:val="both"/>
        <w:rPr>
          <w:rFonts w:ascii="Palatino Linotype" w:eastAsia="Times New Roman" w:hAnsi="Palatino Linotype" w:cs="Arial"/>
          <w:color w:val="000000"/>
          <w:sz w:val="2"/>
          <w:szCs w:val="24"/>
          <w:lang w:eastAsia="es-MX"/>
        </w:rPr>
      </w:pPr>
    </w:p>
    <w:p w14:paraId="4063A557" w14:textId="77777777" w:rsidR="000B53DC" w:rsidRPr="00667998" w:rsidRDefault="000B53DC" w:rsidP="000B53DC">
      <w:pPr>
        <w:tabs>
          <w:tab w:val="left" w:pos="1701"/>
        </w:tabs>
        <w:spacing w:after="0" w:line="360" w:lineRule="auto"/>
        <w:jc w:val="both"/>
        <w:rPr>
          <w:rFonts w:ascii="Palatino Linotype" w:hAnsi="Palatino Linotype" w:cs="Arial"/>
          <w:b/>
          <w:sz w:val="24"/>
        </w:rPr>
      </w:pPr>
    </w:p>
    <w:p w14:paraId="49CAD711" w14:textId="54C74400" w:rsidR="000B53DC" w:rsidRPr="00667998" w:rsidRDefault="000B53DC" w:rsidP="000B53DC">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03940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proofErr w:type="spellStart"/>
      <w:r w:rsidR="00A71372">
        <w:rPr>
          <w:rFonts w:ascii="Palatino Linotype" w:hAnsi="Palatino Linotype" w:cs="Arial"/>
          <w:b/>
          <w:sz w:val="24"/>
          <w:szCs w:val="24"/>
        </w:rPr>
        <w:t>xxxxxxxxxxxxxxxxxxxxxxxx</w:t>
      </w:r>
      <w:proofErr w:type="spellEnd"/>
      <w:r w:rsidRPr="000B53DC">
        <w:rPr>
          <w:rFonts w:ascii="Palatino Linotype" w:hAnsi="Palatino Linotype" w:cs="Arial"/>
          <w:b/>
          <w:sz w:val="24"/>
          <w:szCs w:val="24"/>
        </w:rPr>
        <w:t xml:space="preserve"> </w:t>
      </w:r>
      <w:proofErr w:type="spellStart"/>
      <w:r w:rsidR="00A71372">
        <w:rPr>
          <w:rFonts w:ascii="Palatino Linotype" w:hAnsi="Palatino Linotype" w:cs="Arial"/>
          <w:b/>
          <w:sz w:val="24"/>
          <w:szCs w:val="24"/>
        </w:rPr>
        <w:t>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0B53DC">
        <w:rPr>
          <w:rFonts w:ascii="Palatino Linotype" w:hAnsi="Palatino Linotype" w:cs="Arial"/>
          <w:b/>
          <w:bCs/>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Pr>
          <w:rFonts w:ascii="Palatino Linotype" w:hAnsi="Palatino Linotype" w:cs="Arial"/>
          <w:sz w:val="24"/>
          <w:szCs w:val="24"/>
        </w:rPr>
        <w:t xml:space="preserve">l </w:t>
      </w:r>
      <w:r w:rsidRPr="000B53DC">
        <w:rPr>
          <w:rFonts w:ascii="Palatino Linotype" w:hAnsi="Palatino Linotype" w:cs="Arial"/>
          <w:b/>
          <w:bCs/>
          <w:sz w:val="24"/>
          <w:szCs w:val="24"/>
        </w:rPr>
        <w:t>Ayuntamiento de Nextlalpan</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05A98690" w14:textId="77777777" w:rsidR="000B53DC" w:rsidRPr="004A1460" w:rsidRDefault="000B53DC" w:rsidP="000B53DC">
      <w:pPr>
        <w:tabs>
          <w:tab w:val="left" w:pos="1701"/>
        </w:tabs>
        <w:spacing w:after="0" w:line="360" w:lineRule="auto"/>
        <w:jc w:val="both"/>
        <w:rPr>
          <w:rFonts w:ascii="Palatino Linotype" w:hAnsi="Palatino Linotype" w:cs="Arial"/>
          <w:sz w:val="24"/>
        </w:rPr>
      </w:pPr>
    </w:p>
    <w:p w14:paraId="539BFE8E" w14:textId="77777777" w:rsidR="000B53DC" w:rsidRPr="00667998" w:rsidRDefault="000B53DC" w:rsidP="000B53DC">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228168ED" w14:textId="77777777" w:rsidR="000B53DC" w:rsidRPr="00667998" w:rsidRDefault="000B53DC" w:rsidP="000B53DC">
      <w:pPr>
        <w:spacing w:after="0" w:line="360" w:lineRule="auto"/>
        <w:jc w:val="center"/>
        <w:rPr>
          <w:rFonts w:ascii="Palatino Linotype" w:hAnsi="Palatino Linotype"/>
          <w:b/>
          <w:sz w:val="24"/>
        </w:rPr>
      </w:pPr>
    </w:p>
    <w:p w14:paraId="59A30FAF" w14:textId="77777777" w:rsidR="000B53DC" w:rsidRPr="00667998" w:rsidRDefault="000B53DC" w:rsidP="000B53DC">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5F9D8044" w14:textId="0FAC2847" w:rsidR="000B53DC" w:rsidRPr="00667998" w:rsidRDefault="000B53DC" w:rsidP="000B53DC">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trece de</w:t>
      </w:r>
      <w:r w:rsidRPr="00667998">
        <w:rPr>
          <w:rFonts w:ascii="Palatino Linotype" w:hAnsi="Palatino Linotype" w:cs="Arial"/>
          <w:sz w:val="24"/>
        </w:rPr>
        <w:t xml:space="preserve"> </w:t>
      </w:r>
      <w:r>
        <w:rPr>
          <w:rFonts w:ascii="Palatino Linotype" w:hAnsi="Palatino Linotype" w:cs="Arial"/>
          <w:sz w:val="24"/>
        </w:rPr>
        <w:t>julio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presentó a través del Sistema de Acceso a la Información Mexiquense</w:t>
      </w:r>
      <w:r>
        <w:rPr>
          <w:rFonts w:ascii="Palatino Linotype" w:hAnsi="Palatino Linotype" w:cs="Arial"/>
          <w:sz w:val="24"/>
          <w:szCs w:val="24"/>
        </w:rPr>
        <w:t xml:space="preserve"> (</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w:t>
      </w:r>
      <w:proofErr w:type="gramStart"/>
      <w:r w:rsidRPr="00667998">
        <w:rPr>
          <w:rFonts w:ascii="Palatino Linotype" w:hAnsi="Palatino Linotype" w:cs="Arial"/>
          <w:sz w:val="24"/>
        </w:rPr>
        <w:t>de</w:t>
      </w:r>
      <w:proofErr w:type="gramEnd"/>
      <w:r w:rsidRPr="00667998">
        <w:rPr>
          <w:rFonts w:ascii="Palatino Linotype" w:hAnsi="Palatino Linotype" w:cs="Arial"/>
          <w:sz w:val="24"/>
        </w:rPr>
        <w:t xml:space="preserv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122</w:t>
      </w:r>
      <w:r w:rsidRPr="005171EC">
        <w:rPr>
          <w:rFonts w:ascii="Palatino Linotype" w:hAnsi="Palatino Linotype" w:cs="Arial"/>
          <w:b/>
          <w:sz w:val="24"/>
        </w:rPr>
        <w:t>/</w:t>
      </w:r>
      <w:r>
        <w:rPr>
          <w:rFonts w:ascii="Palatino Linotype" w:hAnsi="Palatino Linotype" w:cs="Arial"/>
          <w:b/>
          <w:sz w:val="24"/>
        </w:rPr>
        <w:t>NEXTLAL</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384EACC9" w14:textId="77777777" w:rsidR="000B53DC" w:rsidRPr="004A1460" w:rsidRDefault="000B53DC" w:rsidP="000B53DC"/>
    <w:p w14:paraId="3D476D11" w14:textId="6157E936" w:rsidR="000B53DC" w:rsidRDefault="000B53DC" w:rsidP="000B53DC">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Pr="000B53DC">
        <w:rPr>
          <w:rFonts w:ascii="Palatino Linotype" w:hAnsi="Palatino Linotype" w:cs="Arial"/>
          <w:i/>
          <w:sz w:val="24"/>
        </w:rPr>
        <w:t xml:space="preserve">nombre del propietario de la fracción de terreno con las medidas y colindancias siguientes: AL NORTE 13.50 MTS, CON </w:t>
      </w:r>
      <w:proofErr w:type="spellStart"/>
      <w:r w:rsidR="00A71372">
        <w:rPr>
          <w:rFonts w:ascii="Palatino Linotype" w:hAnsi="Palatino Linotype" w:cs="Arial"/>
          <w:i/>
          <w:sz w:val="24"/>
        </w:rPr>
        <w:t>xxxxxxxxxxxxxxxxxxxxxxxxxxxx</w:t>
      </w:r>
      <w:proofErr w:type="spellEnd"/>
      <w:r w:rsidRPr="000B53DC">
        <w:rPr>
          <w:rFonts w:ascii="Palatino Linotype" w:hAnsi="Palatino Linotype" w:cs="Arial"/>
          <w:i/>
          <w:sz w:val="24"/>
        </w:rPr>
        <w:t xml:space="preserve">, AL SUR </w:t>
      </w:r>
      <w:proofErr w:type="spellStart"/>
      <w:r w:rsidR="00A71372">
        <w:rPr>
          <w:rFonts w:ascii="Palatino Linotype" w:hAnsi="Palatino Linotype" w:cs="Arial"/>
          <w:i/>
          <w:sz w:val="24"/>
        </w:rPr>
        <w:t>xx</w:t>
      </w:r>
      <w:r w:rsidRPr="000B53DC">
        <w:rPr>
          <w:rFonts w:ascii="Palatino Linotype" w:hAnsi="Palatino Linotype" w:cs="Arial"/>
          <w:i/>
          <w:sz w:val="24"/>
        </w:rPr>
        <w:t>.</w:t>
      </w:r>
      <w:r w:rsidR="00A71372">
        <w:rPr>
          <w:rFonts w:ascii="Palatino Linotype" w:hAnsi="Palatino Linotype" w:cs="Arial"/>
          <w:i/>
          <w:sz w:val="24"/>
        </w:rPr>
        <w:t>xx</w:t>
      </w:r>
      <w:proofErr w:type="spellEnd"/>
      <w:r w:rsidRPr="000B53DC">
        <w:rPr>
          <w:rFonts w:ascii="Palatino Linotype" w:hAnsi="Palatino Linotype" w:cs="Arial"/>
          <w:i/>
          <w:sz w:val="24"/>
        </w:rPr>
        <w:t xml:space="preserve"> MTS CON CALLE </w:t>
      </w:r>
      <w:proofErr w:type="spellStart"/>
      <w:r w:rsidR="00A71372">
        <w:rPr>
          <w:rFonts w:ascii="Palatino Linotype" w:hAnsi="Palatino Linotype" w:cs="Arial"/>
          <w:i/>
          <w:sz w:val="24"/>
        </w:rPr>
        <w:t>xxxxxxx</w:t>
      </w:r>
      <w:proofErr w:type="spellEnd"/>
      <w:r w:rsidRPr="000B53DC">
        <w:rPr>
          <w:rFonts w:ascii="Palatino Linotype" w:hAnsi="Palatino Linotype" w:cs="Arial"/>
          <w:i/>
          <w:sz w:val="24"/>
        </w:rPr>
        <w:t xml:space="preserve">, AL ORIENTE </w:t>
      </w:r>
      <w:proofErr w:type="spellStart"/>
      <w:r w:rsidR="00A71372">
        <w:rPr>
          <w:rFonts w:ascii="Palatino Linotype" w:hAnsi="Palatino Linotype" w:cs="Arial"/>
          <w:i/>
          <w:sz w:val="24"/>
        </w:rPr>
        <w:t>xx</w:t>
      </w:r>
      <w:r w:rsidRPr="000B53DC">
        <w:rPr>
          <w:rFonts w:ascii="Palatino Linotype" w:hAnsi="Palatino Linotype" w:cs="Arial"/>
          <w:i/>
          <w:sz w:val="24"/>
        </w:rPr>
        <w:t>.</w:t>
      </w:r>
      <w:r w:rsidR="00A71372">
        <w:rPr>
          <w:rFonts w:ascii="Palatino Linotype" w:hAnsi="Palatino Linotype" w:cs="Arial"/>
          <w:i/>
          <w:sz w:val="24"/>
        </w:rPr>
        <w:t>xx</w:t>
      </w:r>
      <w:proofErr w:type="spellEnd"/>
      <w:r w:rsidRPr="000B53DC">
        <w:rPr>
          <w:rFonts w:ascii="Palatino Linotype" w:hAnsi="Palatino Linotype" w:cs="Arial"/>
          <w:i/>
          <w:sz w:val="24"/>
        </w:rPr>
        <w:t xml:space="preserve"> MTS CON AVENIDA </w:t>
      </w:r>
      <w:proofErr w:type="spellStart"/>
      <w:r w:rsidR="00A71372">
        <w:rPr>
          <w:rFonts w:ascii="Palatino Linotype" w:hAnsi="Palatino Linotype" w:cs="Arial"/>
          <w:i/>
          <w:sz w:val="24"/>
        </w:rPr>
        <w:t>xxxxxxxxxxx</w:t>
      </w:r>
      <w:proofErr w:type="spellEnd"/>
      <w:r w:rsidRPr="000B53DC">
        <w:rPr>
          <w:rFonts w:ascii="Palatino Linotype" w:hAnsi="Palatino Linotype" w:cs="Arial"/>
          <w:i/>
          <w:sz w:val="24"/>
        </w:rPr>
        <w:t xml:space="preserve">, AL PONIENTE </w:t>
      </w:r>
      <w:proofErr w:type="spellStart"/>
      <w:r w:rsidR="00A71372">
        <w:rPr>
          <w:rFonts w:ascii="Palatino Linotype" w:hAnsi="Palatino Linotype" w:cs="Arial"/>
          <w:i/>
          <w:sz w:val="24"/>
        </w:rPr>
        <w:t>xx</w:t>
      </w:r>
      <w:r w:rsidRPr="000B53DC">
        <w:rPr>
          <w:rFonts w:ascii="Palatino Linotype" w:hAnsi="Palatino Linotype" w:cs="Arial"/>
          <w:i/>
          <w:sz w:val="24"/>
        </w:rPr>
        <w:t>.</w:t>
      </w:r>
      <w:r w:rsidR="00A71372">
        <w:rPr>
          <w:rFonts w:ascii="Palatino Linotype" w:hAnsi="Palatino Linotype" w:cs="Arial"/>
          <w:i/>
          <w:sz w:val="24"/>
        </w:rPr>
        <w:t>xx</w:t>
      </w:r>
      <w:proofErr w:type="spellEnd"/>
      <w:r w:rsidRPr="000B53DC">
        <w:rPr>
          <w:rFonts w:ascii="Palatino Linotype" w:hAnsi="Palatino Linotype" w:cs="Arial"/>
          <w:i/>
          <w:sz w:val="24"/>
        </w:rPr>
        <w:t xml:space="preserve"> MTS CON </w:t>
      </w:r>
      <w:proofErr w:type="spellStart"/>
      <w:r w:rsidR="00A71372">
        <w:rPr>
          <w:rFonts w:ascii="Palatino Linotype" w:hAnsi="Palatino Linotype" w:cs="Arial"/>
          <w:i/>
          <w:sz w:val="24"/>
        </w:rPr>
        <w:t>xxxxxxxxxx</w:t>
      </w:r>
      <w:proofErr w:type="spellEnd"/>
      <w:r w:rsidRPr="000B53DC">
        <w:rPr>
          <w:rFonts w:ascii="Palatino Linotype" w:hAnsi="Palatino Linotype" w:cs="Arial"/>
          <w:i/>
          <w:sz w:val="24"/>
        </w:rPr>
        <w:t xml:space="preserve"> </w:t>
      </w:r>
      <w:proofErr w:type="spellStart"/>
      <w:r w:rsidR="00A71372">
        <w:rPr>
          <w:rFonts w:ascii="Palatino Linotype" w:hAnsi="Palatino Linotype" w:cs="Arial"/>
          <w:i/>
          <w:sz w:val="24"/>
        </w:rPr>
        <w:t>xxxxxxxxxxxxxxx</w:t>
      </w:r>
      <w:proofErr w:type="spellEnd"/>
      <w:r w:rsidRPr="000B53DC">
        <w:rPr>
          <w:rFonts w:ascii="Palatino Linotype" w:hAnsi="Palatino Linotype" w:cs="Arial"/>
          <w:i/>
          <w:sz w:val="24"/>
        </w:rPr>
        <w:t xml:space="preserve">, CON UNA SUPERFICIE APROXIMADA DE 200 METROS CUADRADOS, UBICADO EN CALLE </w:t>
      </w:r>
      <w:proofErr w:type="spellStart"/>
      <w:r w:rsidR="00A71372">
        <w:rPr>
          <w:rFonts w:ascii="Palatino Linotype" w:hAnsi="Palatino Linotype" w:cs="Arial"/>
          <w:i/>
          <w:sz w:val="24"/>
        </w:rPr>
        <w:t>xxxxxxxxxxxxxx</w:t>
      </w:r>
      <w:proofErr w:type="spellEnd"/>
      <w:r w:rsidRPr="000B53DC">
        <w:rPr>
          <w:rFonts w:ascii="Palatino Linotype" w:hAnsi="Palatino Linotype" w:cs="Arial"/>
          <w:i/>
          <w:sz w:val="24"/>
        </w:rPr>
        <w:t xml:space="preserve"> SIN </w:t>
      </w:r>
      <w:r w:rsidRPr="000B53DC">
        <w:rPr>
          <w:rFonts w:ascii="Palatino Linotype" w:hAnsi="Palatino Linotype" w:cs="Arial"/>
          <w:i/>
          <w:sz w:val="24"/>
        </w:rPr>
        <w:lastRenderedPageBreak/>
        <w:t xml:space="preserve">NÚMERO, </w:t>
      </w:r>
      <w:proofErr w:type="spellStart"/>
      <w:r w:rsidR="00A71372">
        <w:rPr>
          <w:rFonts w:ascii="Palatino Linotype" w:hAnsi="Palatino Linotype" w:cs="Arial"/>
          <w:i/>
          <w:sz w:val="24"/>
        </w:rPr>
        <w:t>xxxxxxxxxxxxxxxxxxxxxx</w:t>
      </w:r>
      <w:proofErr w:type="spellEnd"/>
      <w:r w:rsidRPr="000B53DC">
        <w:rPr>
          <w:rFonts w:ascii="Palatino Linotype" w:hAnsi="Palatino Linotype" w:cs="Arial"/>
          <w:i/>
          <w:sz w:val="24"/>
        </w:rPr>
        <w:t>, MUNICIPIO DE NEXTLALPAN, ESTADO DE MÉXICO</w:t>
      </w:r>
      <w:r w:rsidRPr="00667998">
        <w:rPr>
          <w:rFonts w:ascii="Palatino Linotype" w:hAnsi="Palatino Linotype" w:cs="Arial"/>
          <w:i/>
          <w:sz w:val="24"/>
        </w:rPr>
        <w:t>” (Sic).</w:t>
      </w:r>
    </w:p>
    <w:p w14:paraId="782FFB0A" w14:textId="77777777" w:rsidR="000B53DC" w:rsidRDefault="000B53DC" w:rsidP="000B53DC">
      <w:pPr>
        <w:spacing w:after="0" w:line="240" w:lineRule="auto"/>
        <w:ind w:left="567" w:right="850"/>
        <w:jc w:val="both"/>
        <w:rPr>
          <w:rFonts w:ascii="Palatino Linotype" w:hAnsi="Palatino Linotype" w:cs="Arial"/>
          <w:i/>
          <w:sz w:val="24"/>
        </w:rPr>
      </w:pPr>
    </w:p>
    <w:p w14:paraId="63BEB4FA" w14:textId="132B50A8" w:rsidR="000B53DC" w:rsidRDefault="000B53DC" w:rsidP="000B53DC">
      <w:pPr>
        <w:spacing w:after="0" w:line="240" w:lineRule="auto"/>
        <w:ind w:left="567" w:right="850"/>
        <w:jc w:val="center"/>
        <w:rPr>
          <w:rFonts w:ascii="Palatino Linotype" w:hAnsi="Palatino Linotype" w:cs="Arial"/>
          <w:i/>
          <w:sz w:val="24"/>
        </w:rPr>
      </w:pPr>
    </w:p>
    <w:p w14:paraId="3FEA71DF" w14:textId="2A887646" w:rsidR="000B53DC" w:rsidRPr="00667998" w:rsidRDefault="000B53DC" w:rsidP="000B53DC">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Pr>
          <w:rFonts w:ascii="Palatino Linotype" w:hAnsi="Palatino Linotype" w:cs="Arial"/>
          <w:sz w:val="24"/>
        </w:rPr>
        <w:t xml:space="preserve">A través del </w:t>
      </w:r>
      <w:r w:rsidRPr="00667998">
        <w:rPr>
          <w:rFonts w:ascii="Palatino Linotype" w:hAnsi="Palatino Linotype" w:cs="Arial"/>
          <w:sz w:val="24"/>
        </w:rPr>
        <w:t>Sistema de Acceso a la Información Mexiquense</w:t>
      </w:r>
      <w:r>
        <w:rPr>
          <w:rFonts w:ascii="Palatino Linotype" w:hAnsi="Palatino Linotype" w:cs="Arial"/>
          <w:sz w:val="24"/>
        </w:rPr>
        <w:t xml:space="preserve"> </w:t>
      </w:r>
      <w:r w:rsidRPr="000B53DC">
        <w:rPr>
          <w:rFonts w:ascii="Palatino Linotype" w:hAnsi="Palatino Linotype" w:cs="Arial"/>
          <w:b/>
          <w:bCs/>
          <w:sz w:val="24"/>
        </w:rPr>
        <w:t>(SAIMEX)</w:t>
      </w:r>
      <w:r>
        <w:rPr>
          <w:rFonts w:ascii="Palatino Linotype" w:hAnsi="Palatino Linotype" w:cs="Arial"/>
          <w:b/>
          <w:sz w:val="24"/>
        </w:rPr>
        <w:t>.</w:t>
      </w:r>
    </w:p>
    <w:p w14:paraId="201F3ED2" w14:textId="77777777" w:rsidR="000B53DC" w:rsidRDefault="000B53DC" w:rsidP="000B53DC">
      <w:pPr>
        <w:spacing w:after="0" w:line="360" w:lineRule="auto"/>
        <w:jc w:val="both"/>
        <w:rPr>
          <w:rFonts w:ascii="Palatino Linotype" w:hAnsi="Palatino Linotype" w:cs="Arial"/>
          <w:b/>
          <w:sz w:val="24"/>
        </w:rPr>
      </w:pPr>
    </w:p>
    <w:p w14:paraId="17A2B2D0" w14:textId="77777777" w:rsidR="000B53DC" w:rsidRPr="00667998" w:rsidRDefault="000B53DC" w:rsidP="000B53DC">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57B2915B" w14:textId="432A8D2D" w:rsidR="000B53DC" w:rsidRPr="00667998" w:rsidRDefault="000B53DC" w:rsidP="000B53DC">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w:t>
      </w:r>
      <w:r>
        <w:rPr>
          <w:rFonts w:ascii="Palatino Linotype" w:hAnsi="Palatino Linotype" w:cs="Arial"/>
          <w:sz w:val="24"/>
          <w:szCs w:val="24"/>
        </w:rPr>
        <w:t>Sistema de Acceso a la Información Mexiquense (</w:t>
      </w:r>
      <w:r w:rsidRPr="00667998">
        <w:rPr>
          <w:rFonts w:ascii="Palatino Linotype" w:hAnsi="Palatino Linotype" w:cs="Arial"/>
          <w:sz w:val="24"/>
        </w:rPr>
        <w:t>SAIMEX</w:t>
      </w:r>
      <w:r>
        <w:rPr>
          <w:rFonts w:ascii="Palatino Linotype" w:hAnsi="Palatino Linotype" w:cs="Arial"/>
          <w:sz w:val="24"/>
        </w:rPr>
        <w:t>)</w:t>
      </w:r>
      <w:r w:rsidRPr="00667998">
        <w:rPr>
          <w:rFonts w:ascii="Palatino Linotype" w:hAnsi="Palatino Linotype" w:cs="Arial"/>
          <w:sz w:val="24"/>
        </w:rPr>
        <w:t xml:space="preserve">, se advierte que en fecha </w:t>
      </w:r>
      <w:r w:rsidR="00143378">
        <w:rPr>
          <w:rFonts w:ascii="Palatino Linotype" w:hAnsi="Palatino Linotype" w:cs="Arial"/>
          <w:sz w:val="24"/>
        </w:rPr>
        <w:t>cinco</w:t>
      </w:r>
      <w:r>
        <w:rPr>
          <w:rFonts w:ascii="Palatino Linotype" w:hAnsi="Palatino Linotype" w:cs="Arial"/>
          <w:sz w:val="24"/>
        </w:rPr>
        <w:t xml:space="preserve"> de </w:t>
      </w:r>
      <w:r w:rsidR="00143378">
        <w:rPr>
          <w:rFonts w:ascii="Palatino Linotype" w:hAnsi="Palatino Linotype" w:cs="Arial"/>
          <w:sz w:val="24"/>
        </w:rPr>
        <w:t>agost</w:t>
      </w:r>
      <w:r>
        <w:rPr>
          <w:rFonts w:ascii="Palatino Linotype" w:hAnsi="Palatino Linotype" w:cs="Arial"/>
          <w:sz w:val="24"/>
        </w:rPr>
        <w:t>o</w:t>
      </w:r>
      <w:r w:rsidRPr="00667998">
        <w:rPr>
          <w:rFonts w:ascii="Palatino Linotype" w:hAnsi="Palatino Linotype" w:cs="Arial"/>
          <w:sz w:val="24"/>
        </w:rPr>
        <w:t xml:space="preserve"> de dos mil </w:t>
      </w:r>
      <w:r>
        <w:rPr>
          <w:rFonts w:ascii="Palatino Linotype" w:hAnsi="Palatino Linotype" w:cs="Arial"/>
          <w:sz w:val="24"/>
        </w:rPr>
        <w:t>veintiuno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787F27F2" w14:textId="77777777" w:rsidR="000B53DC" w:rsidRPr="004A1460" w:rsidRDefault="000B53DC" w:rsidP="000B53DC">
      <w:pPr>
        <w:pStyle w:val="Sinespaciado"/>
      </w:pPr>
    </w:p>
    <w:p w14:paraId="10549F44" w14:textId="77777777" w:rsidR="00143378" w:rsidRPr="00143378" w:rsidRDefault="000B53DC" w:rsidP="00143378">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143378" w:rsidRPr="00143378">
        <w:rPr>
          <w:rFonts w:ascii="Palatino Linotype" w:hAnsi="Palatino Linotype" w:cs="Arial"/>
          <w:i/>
        </w:rPr>
        <w:t>POR MEDIO DEL PRESENTE, ME PERMITO REMITIR A USTED LA CONTESTACION DE SU SOLICITUD DE INFORMACION, ANEXO EN FORMATO PDF, SE REMITE A USTED SE ME TENGA POR CONTESTADA A SU SOLICITUD EN TIEMPO Y FORMA, APROVECHO LA OCASIÓN PARA ENVIARLE UN CORDIAL SALUDO.</w:t>
      </w:r>
    </w:p>
    <w:p w14:paraId="196EA396" w14:textId="77777777" w:rsidR="00143378" w:rsidRPr="00143378" w:rsidRDefault="00143378" w:rsidP="00143378">
      <w:pPr>
        <w:spacing w:after="0" w:line="240" w:lineRule="auto"/>
        <w:ind w:left="567" w:right="567"/>
        <w:jc w:val="both"/>
        <w:rPr>
          <w:rFonts w:ascii="Palatino Linotype" w:hAnsi="Palatino Linotype" w:cs="Arial"/>
          <w:i/>
        </w:rPr>
      </w:pPr>
      <w:r w:rsidRPr="00143378">
        <w:rPr>
          <w:rFonts w:ascii="Palatino Linotype" w:hAnsi="Palatino Linotype" w:cs="Arial"/>
          <w:i/>
        </w:rPr>
        <w:t>ATENTAMENTE</w:t>
      </w:r>
    </w:p>
    <w:p w14:paraId="043697D3" w14:textId="7340EB3D" w:rsidR="000B53DC" w:rsidRPr="005171EC" w:rsidRDefault="00143378" w:rsidP="00143378">
      <w:pPr>
        <w:spacing w:after="0" w:line="240" w:lineRule="auto"/>
        <w:ind w:left="567" w:right="567"/>
        <w:jc w:val="both"/>
        <w:rPr>
          <w:rFonts w:ascii="Palatino Linotype" w:hAnsi="Palatino Linotype" w:cs="Arial"/>
          <w:i/>
        </w:rPr>
      </w:pPr>
      <w:r w:rsidRPr="00143378">
        <w:rPr>
          <w:rFonts w:ascii="Palatino Linotype" w:hAnsi="Palatino Linotype" w:cs="Arial"/>
          <w:i/>
        </w:rPr>
        <w:t xml:space="preserve">C. MARGARITO ZÚÑIGA RODRÍGUEZ </w:t>
      </w:r>
      <w:r w:rsidR="000B53DC" w:rsidRPr="00667998">
        <w:rPr>
          <w:rFonts w:ascii="Palatino Linotype" w:hAnsi="Palatino Linotype" w:cs="Arial"/>
          <w:i/>
        </w:rPr>
        <w:t>“(Sic).</w:t>
      </w:r>
    </w:p>
    <w:p w14:paraId="3D6B2DE1" w14:textId="77777777" w:rsidR="000B53DC" w:rsidRPr="00667998" w:rsidRDefault="000B53DC" w:rsidP="000B53DC">
      <w:pPr>
        <w:pStyle w:val="Sinespaciado"/>
      </w:pPr>
    </w:p>
    <w:p w14:paraId="53CBDB5E" w14:textId="77777777" w:rsidR="000B53DC" w:rsidRDefault="000B53DC" w:rsidP="000B53DC">
      <w:pPr>
        <w:spacing w:line="276" w:lineRule="auto"/>
        <w:jc w:val="both"/>
        <w:rPr>
          <w:rFonts w:ascii="Palatino Linotype" w:hAnsi="Palatino Linotype" w:cs="Arial"/>
        </w:rPr>
      </w:pPr>
    </w:p>
    <w:p w14:paraId="4EAB7BB1" w14:textId="4751F89E" w:rsidR="000B53DC" w:rsidRPr="00CF5F0D" w:rsidRDefault="000B53DC" w:rsidP="000B53DC">
      <w:pPr>
        <w:spacing w:line="276" w:lineRule="auto"/>
        <w:jc w:val="both"/>
        <w:rPr>
          <w:rFonts w:ascii="Palatino Linotype" w:hAnsi="Palatino Linotype" w:cs="Arial"/>
          <w:sz w:val="24"/>
          <w:szCs w:val="24"/>
        </w:rPr>
      </w:pPr>
      <w:r w:rsidRPr="00CF5F0D">
        <w:rPr>
          <w:rFonts w:ascii="Palatino Linotype" w:hAnsi="Palatino Linotype" w:cs="Arial"/>
          <w:sz w:val="24"/>
          <w:szCs w:val="24"/>
        </w:rPr>
        <w:t xml:space="preserve">Adjuntando </w:t>
      </w:r>
      <w:r w:rsidR="00143378" w:rsidRPr="00CF5F0D">
        <w:rPr>
          <w:rFonts w:ascii="Palatino Linotype" w:hAnsi="Palatino Linotype" w:cs="Arial"/>
          <w:sz w:val="24"/>
          <w:szCs w:val="24"/>
        </w:rPr>
        <w:t>el</w:t>
      </w:r>
      <w:r w:rsidRPr="00CF5F0D">
        <w:rPr>
          <w:rFonts w:ascii="Palatino Linotype" w:hAnsi="Palatino Linotype" w:cs="Arial"/>
          <w:sz w:val="24"/>
          <w:szCs w:val="24"/>
        </w:rPr>
        <w:t xml:space="preserve"> archivo electrónico denominado </w:t>
      </w:r>
      <w:r w:rsidRPr="00CF5F0D">
        <w:rPr>
          <w:rFonts w:ascii="Palatino Linotype" w:hAnsi="Palatino Linotype" w:cs="Arial"/>
          <w:i/>
          <w:sz w:val="24"/>
          <w:szCs w:val="24"/>
        </w:rPr>
        <w:t>“</w:t>
      </w:r>
      <w:r w:rsidR="00143378" w:rsidRPr="00CF5F0D">
        <w:rPr>
          <w:rFonts w:ascii="Palatino Linotype" w:hAnsi="Palatino Linotype"/>
          <w:i/>
          <w:sz w:val="24"/>
          <w:szCs w:val="24"/>
        </w:rPr>
        <w:t>SOL 122.pdf</w:t>
      </w:r>
      <w:r w:rsidRPr="00CF5F0D">
        <w:rPr>
          <w:rFonts w:ascii="Palatino Linotype" w:hAnsi="Palatino Linotype" w:cs="Arial"/>
          <w:i/>
          <w:sz w:val="24"/>
          <w:szCs w:val="24"/>
        </w:rPr>
        <w:t>”</w:t>
      </w:r>
      <w:r w:rsidRPr="00CF5F0D">
        <w:rPr>
          <w:rFonts w:ascii="Palatino Linotype" w:hAnsi="Palatino Linotype" w:cs="Arial"/>
          <w:sz w:val="24"/>
          <w:szCs w:val="24"/>
        </w:rPr>
        <w:t xml:space="preserve">; mismo que no se reproduce por ser del conocimiento de las partes, sin embargo, serán materia del estudio en el </w:t>
      </w:r>
      <w:r w:rsidRPr="00CF5F0D">
        <w:rPr>
          <w:rFonts w:ascii="Palatino Linotype" w:hAnsi="Palatino Linotype" w:cs="Arial"/>
          <w:b/>
          <w:sz w:val="24"/>
          <w:szCs w:val="24"/>
        </w:rPr>
        <w:t>CONSIDERADO</w:t>
      </w:r>
      <w:r w:rsidRPr="00CF5F0D">
        <w:rPr>
          <w:rFonts w:ascii="Palatino Linotype" w:hAnsi="Palatino Linotype" w:cs="Arial"/>
          <w:sz w:val="24"/>
          <w:szCs w:val="24"/>
        </w:rPr>
        <w:t xml:space="preserve"> respectivo.</w:t>
      </w:r>
    </w:p>
    <w:p w14:paraId="23B50746" w14:textId="77777777" w:rsidR="000B53DC" w:rsidRDefault="000B53DC" w:rsidP="000B53DC">
      <w:pPr>
        <w:spacing w:line="360" w:lineRule="auto"/>
        <w:jc w:val="both"/>
        <w:rPr>
          <w:rFonts w:ascii="Palatino Linotype" w:hAnsi="Palatino Linotype" w:cs="Arial"/>
          <w:sz w:val="28"/>
          <w:lang w:val="es-ES"/>
        </w:rPr>
      </w:pPr>
    </w:p>
    <w:p w14:paraId="72E4D754" w14:textId="77777777" w:rsidR="000B53DC" w:rsidRPr="00667998" w:rsidRDefault="000B53DC" w:rsidP="000B53DC">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5025959F" w14:textId="6BCD8AC8" w:rsidR="000B53DC" w:rsidRPr="00667998" w:rsidRDefault="000B53DC" w:rsidP="000B53DC">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004F86">
        <w:rPr>
          <w:rFonts w:ascii="Palatino Linotype" w:hAnsi="Palatino Linotype" w:cs="Arial"/>
          <w:sz w:val="24"/>
          <w:szCs w:val="24"/>
        </w:rPr>
        <w:t>seis</w:t>
      </w:r>
      <w:r>
        <w:rPr>
          <w:rFonts w:ascii="Palatino Linotype" w:hAnsi="Palatino Linotype" w:cs="Arial"/>
          <w:sz w:val="24"/>
          <w:szCs w:val="24"/>
        </w:rPr>
        <w:t xml:space="preserve"> de </w:t>
      </w:r>
      <w:r w:rsidR="00004F86">
        <w:rPr>
          <w:rFonts w:ascii="Palatino Linotype" w:hAnsi="Palatino Linotype" w:cs="Arial"/>
          <w:sz w:val="24"/>
          <w:szCs w:val="24"/>
        </w:rPr>
        <w:t>agost</w:t>
      </w:r>
      <w:r>
        <w:rPr>
          <w:rFonts w:ascii="Palatino Linotype" w:hAnsi="Palatino Linotype" w:cs="Arial"/>
          <w:sz w:val="24"/>
          <w:szCs w:val="24"/>
        </w:rPr>
        <w:t>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xml:space="preserve">, el cual fue </w:t>
      </w:r>
      <w:r w:rsidRPr="00667998">
        <w:rPr>
          <w:rFonts w:ascii="Palatino Linotype" w:hAnsi="Palatino Linotype" w:cs="Arial"/>
          <w:sz w:val="24"/>
          <w:szCs w:val="24"/>
        </w:rPr>
        <w:lastRenderedPageBreak/>
        <w:t>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03</w:t>
      </w:r>
      <w:r w:rsidR="00004F86">
        <w:rPr>
          <w:rFonts w:ascii="Palatino Linotype" w:hAnsi="Palatino Linotype" w:cs="Arial"/>
          <w:b/>
          <w:bCs/>
          <w:sz w:val="24"/>
          <w:szCs w:val="24"/>
          <w:lang w:eastAsia="es-MX"/>
        </w:rPr>
        <w:t>940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CE9C203" w14:textId="77777777" w:rsidR="000B53DC" w:rsidRPr="00667998" w:rsidRDefault="000B53DC" w:rsidP="000B53DC">
      <w:pPr>
        <w:spacing w:after="0" w:line="360" w:lineRule="auto"/>
        <w:jc w:val="both"/>
        <w:rPr>
          <w:rFonts w:ascii="Palatino Linotype" w:hAnsi="Palatino Linotype" w:cs="Arial"/>
          <w:b/>
          <w:sz w:val="8"/>
        </w:rPr>
      </w:pPr>
    </w:p>
    <w:p w14:paraId="3EC4D158" w14:textId="77777777" w:rsidR="000B53DC" w:rsidRPr="00667998" w:rsidRDefault="000B53DC" w:rsidP="000B53DC">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1F9FF829" w14:textId="59AC4EED" w:rsidR="000B53DC" w:rsidRPr="00667998" w:rsidRDefault="000B53DC" w:rsidP="000B53DC">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AD1A0D" w:rsidRPr="00AD1A0D">
        <w:rPr>
          <w:rFonts w:ascii="Palatino Linotype" w:hAnsi="Palatino Linotype" w:cs="Arial"/>
          <w:i/>
        </w:rPr>
        <w:t>LA RESPUESTA BRINDADA POR EL AREA DE CATASTRO</w:t>
      </w:r>
      <w:r w:rsidRPr="00667998">
        <w:rPr>
          <w:rFonts w:ascii="Palatino Linotype" w:hAnsi="Palatino Linotype" w:cs="Arial"/>
          <w:i/>
        </w:rPr>
        <w:t>” [Sic].</w:t>
      </w:r>
    </w:p>
    <w:p w14:paraId="56FFF28B" w14:textId="77777777" w:rsidR="000B53DC" w:rsidRPr="004A1460" w:rsidRDefault="000B53DC" w:rsidP="000B53DC">
      <w:pPr>
        <w:spacing w:after="0" w:line="360" w:lineRule="auto"/>
        <w:ind w:left="851" w:right="851"/>
        <w:jc w:val="both"/>
        <w:rPr>
          <w:rFonts w:ascii="Palatino Linotype" w:hAnsi="Palatino Linotype" w:cs="Arial"/>
          <w:i/>
          <w:sz w:val="24"/>
          <w:szCs w:val="24"/>
        </w:rPr>
      </w:pPr>
    </w:p>
    <w:p w14:paraId="34089A6F" w14:textId="77777777" w:rsidR="000B53DC" w:rsidRPr="00667998" w:rsidRDefault="000B53DC" w:rsidP="000B53DC">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919694B" w14:textId="5D2D25F7" w:rsidR="000B53DC" w:rsidRPr="00667998" w:rsidRDefault="000B53DC" w:rsidP="000B53DC">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AD1A0D" w:rsidRPr="00AD1A0D">
        <w:rPr>
          <w:rFonts w:ascii="Palatino Linotype" w:hAnsi="Palatino Linotype" w:cs="Arial"/>
          <w:i/>
        </w:rPr>
        <w:t>EN LA INFORMACIÓN QUE SE SOLICITA: NOMBRE DEL PROPIETARIO DE LA SUPERFICIE DEL TERRENO, NO ES CLARA, CONCISA, OSCURA Y AMBIGUA LA INFORMACIÓN YA QUE NO HACE MENSIÓN DE LA PERSONA PROPIETARIA DE LA FRACCIÓN DE TERRENO SOLICITADO, POR LO TANTO NO SE TOMA COMO CONTESTADA LA INFORMACIÓN SOLICITADA</w:t>
      </w:r>
      <w:r w:rsidRPr="00667998">
        <w:rPr>
          <w:rFonts w:ascii="Palatino Linotype" w:hAnsi="Palatino Linotype" w:cs="Arial"/>
          <w:i/>
        </w:rPr>
        <w:t>” [Sic].</w:t>
      </w:r>
    </w:p>
    <w:p w14:paraId="6EE93B55" w14:textId="77777777" w:rsidR="000B53DC" w:rsidRPr="00667998" w:rsidRDefault="000B53DC" w:rsidP="000B53DC">
      <w:pPr>
        <w:spacing w:after="0" w:line="360" w:lineRule="auto"/>
        <w:ind w:right="851"/>
        <w:jc w:val="both"/>
        <w:rPr>
          <w:rFonts w:ascii="Palatino Linotype" w:hAnsi="Palatino Linotype" w:cs="Arial"/>
          <w:i/>
          <w:sz w:val="24"/>
        </w:rPr>
      </w:pPr>
    </w:p>
    <w:p w14:paraId="04962AF6" w14:textId="395967CF" w:rsidR="000B53DC" w:rsidRPr="000214A2" w:rsidRDefault="000B53DC" w:rsidP="00AD1A0D">
      <w:pPr>
        <w:pStyle w:val="Sinespaciado"/>
        <w:spacing w:line="360" w:lineRule="auto"/>
        <w:jc w:val="both"/>
        <w:rPr>
          <w:rFonts w:ascii="Palatino Linotype" w:hAnsi="Palatino Linotype"/>
        </w:rPr>
      </w:pPr>
      <w:r w:rsidRPr="000214A2">
        <w:rPr>
          <w:rFonts w:ascii="Palatino Linotype" w:hAnsi="Palatino Linotype"/>
        </w:rPr>
        <w:t xml:space="preserve">Adjuntando así mismo </w:t>
      </w:r>
      <w:r w:rsidR="00AD1A0D">
        <w:rPr>
          <w:rFonts w:ascii="Palatino Linotype" w:hAnsi="Palatino Linotype"/>
        </w:rPr>
        <w:t>el</w:t>
      </w:r>
      <w:r w:rsidRPr="000214A2">
        <w:rPr>
          <w:rFonts w:ascii="Palatino Linotype" w:hAnsi="Palatino Linotype"/>
        </w:rPr>
        <w:t xml:space="preserve"> </w:t>
      </w:r>
      <w:r w:rsidR="00AD1A0D" w:rsidRPr="000214A2">
        <w:rPr>
          <w:rFonts w:ascii="Palatino Linotype" w:hAnsi="Palatino Linotype"/>
        </w:rPr>
        <w:t>archivo electrónico</w:t>
      </w:r>
      <w:r w:rsidRPr="000214A2">
        <w:rPr>
          <w:rFonts w:ascii="Palatino Linotype" w:hAnsi="Palatino Linotype"/>
        </w:rPr>
        <w:t xml:space="preserve"> denominado “</w:t>
      </w:r>
      <w:r w:rsidR="00AD1A0D" w:rsidRPr="00AD1A0D">
        <w:rPr>
          <w:rFonts w:ascii="Palatino Linotype" w:hAnsi="Palatino Linotype"/>
        </w:rPr>
        <w:t>SOL 122.pdf</w:t>
      </w:r>
      <w:r>
        <w:rPr>
          <w:rFonts w:ascii="Palatino Linotype" w:hAnsi="Palatino Linotype"/>
        </w:rPr>
        <w:t xml:space="preserve">” </w:t>
      </w:r>
      <w:r w:rsidR="00AD1A0D">
        <w:rPr>
          <w:rFonts w:ascii="Palatino Linotype" w:hAnsi="Palatino Linotype"/>
        </w:rPr>
        <w:t>mismo que</w:t>
      </w:r>
      <w:r>
        <w:rPr>
          <w:rFonts w:ascii="Palatino Linotype" w:hAnsi="Palatino Linotype"/>
        </w:rPr>
        <w:t xml:space="preserve"> versa</w:t>
      </w:r>
      <w:r w:rsidR="00AD1A0D">
        <w:rPr>
          <w:rFonts w:ascii="Palatino Linotype" w:hAnsi="Palatino Linotype"/>
        </w:rPr>
        <w:t xml:space="preserve"> </w:t>
      </w:r>
      <w:r>
        <w:rPr>
          <w:rFonts w:ascii="Palatino Linotype" w:hAnsi="Palatino Linotype"/>
        </w:rPr>
        <w:t>en la respuesta emitida por el Sujeto Obligado, del</w:t>
      </w:r>
      <w:r w:rsidR="00AD1A0D">
        <w:rPr>
          <w:rFonts w:ascii="Palatino Linotype" w:hAnsi="Palatino Linotype"/>
        </w:rPr>
        <w:t xml:space="preserve"> cual</w:t>
      </w:r>
      <w:r>
        <w:rPr>
          <w:rFonts w:ascii="Palatino Linotype" w:hAnsi="Palatino Linotype"/>
        </w:rPr>
        <w:t xml:space="preserve"> se hará </w:t>
      </w:r>
      <w:r w:rsidR="00AD1A0D">
        <w:rPr>
          <w:rFonts w:ascii="Palatino Linotype" w:hAnsi="Palatino Linotype"/>
        </w:rPr>
        <w:t>mérito</w:t>
      </w:r>
      <w:r>
        <w:rPr>
          <w:rFonts w:ascii="Palatino Linotype" w:hAnsi="Palatino Linotype"/>
        </w:rPr>
        <w:t xml:space="preserve"> de su estudio en el Considerando respectivo.</w:t>
      </w:r>
    </w:p>
    <w:p w14:paraId="0FFAD53E" w14:textId="77777777" w:rsidR="000B53DC" w:rsidRDefault="000B53DC" w:rsidP="000B53DC">
      <w:pPr>
        <w:pStyle w:val="Sinespaciado"/>
      </w:pPr>
    </w:p>
    <w:p w14:paraId="24D37601" w14:textId="77777777" w:rsidR="000B53DC" w:rsidRPr="00667998" w:rsidRDefault="000B53DC" w:rsidP="000B53DC">
      <w:pPr>
        <w:pStyle w:val="Sinespaciado"/>
      </w:pPr>
    </w:p>
    <w:p w14:paraId="5F62CCF8" w14:textId="77777777" w:rsidR="000B53DC" w:rsidRDefault="000B53DC" w:rsidP="000B53DC">
      <w:pPr>
        <w:spacing w:after="0" w:line="360" w:lineRule="auto"/>
        <w:jc w:val="both"/>
        <w:rPr>
          <w:rFonts w:ascii="Palatino Linotype" w:hAnsi="Palatino Linotype" w:cs="Arial"/>
          <w:b/>
          <w:sz w:val="28"/>
        </w:rPr>
      </w:pPr>
    </w:p>
    <w:p w14:paraId="720A44D9" w14:textId="77777777" w:rsidR="000B53DC" w:rsidRPr="00667998" w:rsidRDefault="000B53DC" w:rsidP="000B53DC">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0F00240F" w14:textId="79CE33AE" w:rsidR="000B53DC" w:rsidRPr="00667998" w:rsidRDefault="000B53DC" w:rsidP="000B53DC">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A7543B">
        <w:rPr>
          <w:rFonts w:ascii="Palatino Linotype" w:hAnsi="Palatino Linotype" w:cs="Arial"/>
          <w:sz w:val="24"/>
          <w:szCs w:val="24"/>
        </w:rPr>
        <w:t>doc</w:t>
      </w:r>
      <w:r>
        <w:rPr>
          <w:rFonts w:ascii="Palatino Linotype" w:hAnsi="Palatino Linotype" w:cs="Arial"/>
          <w:sz w:val="24"/>
          <w:szCs w:val="24"/>
        </w:rPr>
        <w:t xml:space="preserve">e </w:t>
      </w:r>
      <w:r w:rsidRPr="00667998">
        <w:rPr>
          <w:rFonts w:ascii="Palatino Linotype" w:hAnsi="Palatino Linotype" w:cs="Arial"/>
          <w:sz w:val="24"/>
          <w:szCs w:val="24"/>
        </w:rPr>
        <w:t xml:space="preserve">de </w:t>
      </w:r>
      <w:r w:rsidR="00A7543B">
        <w:rPr>
          <w:rFonts w:ascii="Palatino Linotype" w:hAnsi="Palatino Linotype" w:cs="Arial"/>
          <w:sz w:val="24"/>
          <w:szCs w:val="24"/>
        </w:rPr>
        <w:t>agost</w:t>
      </w:r>
      <w:r>
        <w:rPr>
          <w:rFonts w:ascii="Palatino Linotype" w:hAnsi="Palatino Linotype" w:cs="Arial"/>
          <w:sz w:val="24"/>
          <w:szCs w:val="24"/>
        </w:rPr>
        <w:t>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1374043B" w14:textId="77777777" w:rsidR="000B53DC" w:rsidRPr="00667998" w:rsidRDefault="000B53DC" w:rsidP="000B53DC">
      <w:pPr>
        <w:spacing w:after="0" w:line="360" w:lineRule="auto"/>
        <w:jc w:val="both"/>
        <w:rPr>
          <w:rFonts w:ascii="Palatino Linotype" w:hAnsi="Palatino Linotype" w:cs="Arial"/>
          <w:sz w:val="24"/>
          <w:szCs w:val="24"/>
        </w:rPr>
      </w:pPr>
    </w:p>
    <w:p w14:paraId="5E76AC67" w14:textId="77777777" w:rsidR="00A7543B" w:rsidRDefault="00A7543B" w:rsidP="000B53DC">
      <w:pPr>
        <w:spacing w:after="0" w:line="360" w:lineRule="auto"/>
        <w:jc w:val="both"/>
        <w:rPr>
          <w:rFonts w:ascii="Palatino Linotype" w:hAnsi="Palatino Linotype" w:cs="Arial"/>
          <w:b/>
          <w:sz w:val="28"/>
        </w:rPr>
      </w:pPr>
    </w:p>
    <w:p w14:paraId="64D3086C" w14:textId="25202D4D" w:rsidR="000B53DC" w:rsidRPr="00667998" w:rsidRDefault="000B53DC" w:rsidP="000B53DC">
      <w:pPr>
        <w:spacing w:after="0" w:line="360" w:lineRule="auto"/>
        <w:jc w:val="both"/>
        <w:rPr>
          <w:rFonts w:ascii="Palatino Linotype" w:hAnsi="Palatino Linotype" w:cs="Arial"/>
          <w:b/>
          <w:sz w:val="28"/>
          <w:szCs w:val="28"/>
        </w:rPr>
      </w:pPr>
      <w:r w:rsidRPr="00667998">
        <w:rPr>
          <w:rFonts w:ascii="Palatino Linotype" w:hAnsi="Palatino Linotype" w:cs="Arial"/>
          <w:b/>
          <w:sz w:val="28"/>
        </w:rPr>
        <w:lastRenderedPageBreak/>
        <w:t xml:space="preserve">QUINTO. </w:t>
      </w:r>
      <w:r w:rsidRPr="00667998">
        <w:rPr>
          <w:rFonts w:ascii="Palatino Linotype" w:hAnsi="Palatino Linotype" w:cs="Arial"/>
          <w:b/>
          <w:sz w:val="28"/>
          <w:szCs w:val="28"/>
        </w:rPr>
        <w:t>De la etapa de instrucción.</w:t>
      </w:r>
    </w:p>
    <w:p w14:paraId="0EF711E5" w14:textId="19BDAF9F" w:rsidR="000B53DC" w:rsidRDefault="000B53DC" w:rsidP="000B53DC">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Pr>
          <w:rFonts w:ascii="Palatino Linotype" w:hAnsi="Palatino Linotype" w:cs="Arial"/>
          <w:sz w:val="24"/>
          <w:szCs w:val="24"/>
        </w:rPr>
        <w:t>Sistema de Acceso a la Información Mexiquense (</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sidR="00A7543B">
        <w:rPr>
          <w:rFonts w:ascii="Palatino Linotype" w:hAnsi="Palatino Linotype" w:cs="Arial"/>
          <w:sz w:val="24"/>
          <w:szCs w:val="24"/>
        </w:rPr>
        <w:t xml:space="preserve"> el</w:t>
      </w:r>
      <w:r>
        <w:rPr>
          <w:rFonts w:ascii="Palatino Linotype" w:hAnsi="Palatino Linotype" w:cs="Arial"/>
          <w:sz w:val="24"/>
          <w:szCs w:val="24"/>
        </w:rPr>
        <w:t xml:space="preserve"> </w:t>
      </w:r>
      <w:r w:rsidR="00A7543B">
        <w:rPr>
          <w:rFonts w:ascii="Palatino Linotype" w:hAnsi="Palatino Linotype" w:cs="Arial"/>
          <w:sz w:val="24"/>
          <w:szCs w:val="24"/>
        </w:rPr>
        <w:t xml:space="preserve">día doce de agosto de la presente anualidad, </w:t>
      </w:r>
      <w:r>
        <w:rPr>
          <w:rFonts w:ascii="Palatino Linotype" w:hAnsi="Palatino Linotype" w:cs="Arial"/>
          <w:sz w:val="24"/>
          <w:szCs w:val="24"/>
        </w:rPr>
        <w:t xml:space="preserve">el particular </w:t>
      </w:r>
      <w:r w:rsidR="00A7543B">
        <w:rPr>
          <w:rFonts w:ascii="Palatino Linotype" w:hAnsi="Palatino Linotype" w:cs="Arial"/>
          <w:sz w:val="24"/>
          <w:szCs w:val="24"/>
        </w:rPr>
        <w:t>adjuntó como manifestaciones la respuesta emitida por el Sujeto Obligado</w:t>
      </w:r>
      <w:r>
        <w:rPr>
          <w:rFonts w:ascii="Palatino Linotype" w:hAnsi="Palatino Linotype" w:cs="Arial"/>
          <w:sz w:val="24"/>
          <w:szCs w:val="24"/>
        </w:rPr>
        <w:t xml:space="preserve">, </w:t>
      </w:r>
      <w:bookmarkStart w:id="0" w:name="_Hlk73017581"/>
      <w:r>
        <w:rPr>
          <w:rFonts w:ascii="Palatino Linotype" w:hAnsi="Palatino Linotype" w:cs="Arial"/>
          <w:sz w:val="24"/>
          <w:szCs w:val="24"/>
        </w:rPr>
        <w:t xml:space="preserve">asimismo,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presentó su</w:t>
      </w:r>
      <w:r>
        <w:rPr>
          <w:rFonts w:ascii="Palatino Linotype" w:hAnsi="Palatino Linotype" w:cs="Arial"/>
          <w:sz w:val="24"/>
          <w:szCs w:val="24"/>
        </w:rPr>
        <w:t xml:space="preserve"> respectivo Informe Justificado el </w:t>
      </w:r>
      <w:r w:rsidR="00A7543B">
        <w:rPr>
          <w:rFonts w:ascii="Palatino Linotype" w:hAnsi="Palatino Linotype" w:cs="Arial"/>
          <w:sz w:val="24"/>
          <w:szCs w:val="24"/>
        </w:rPr>
        <w:t>trec</w:t>
      </w:r>
      <w:r>
        <w:rPr>
          <w:rFonts w:ascii="Palatino Linotype" w:hAnsi="Palatino Linotype" w:cs="Arial"/>
          <w:sz w:val="24"/>
          <w:szCs w:val="24"/>
        </w:rPr>
        <w:t xml:space="preserve">e de </w:t>
      </w:r>
      <w:r w:rsidR="00A7543B">
        <w:rPr>
          <w:rFonts w:ascii="Palatino Linotype" w:hAnsi="Palatino Linotype" w:cs="Arial"/>
          <w:sz w:val="24"/>
          <w:szCs w:val="24"/>
        </w:rPr>
        <w:t>agost</w:t>
      </w:r>
      <w:r>
        <w:rPr>
          <w:rFonts w:ascii="Palatino Linotype" w:hAnsi="Palatino Linotype" w:cs="Arial"/>
          <w:sz w:val="24"/>
          <w:szCs w:val="24"/>
        </w:rPr>
        <w:t>o de dos mil veintiuno, a través de</w:t>
      </w:r>
      <w:r w:rsidR="00A7543B">
        <w:rPr>
          <w:rFonts w:ascii="Palatino Linotype" w:hAnsi="Palatino Linotype" w:cs="Arial"/>
          <w:sz w:val="24"/>
          <w:szCs w:val="24"/>
        </w:rPr>
        <w:t xml:space="preserve"> un</w:t>
      </w:r>
      <w:r>
        <w:rPr>
          <w:rFonts w:ascii="Palatino Linotype" w:hAnsi="Palatino Linotype" w:cs="Arial"/>
          <w:sz w:val="24"/>
          <w:szCs w:val="24"/>
        </w:rPr>
        <w:t xml:space="preserve"> archivo electrónico denominado “</w:t>
      </w:r>
      <w:r w:rsidR="00A7543B" w:rsidRPr="00A7543B">
        <w:rPr>
          <w:rFonts w:ascii="Palatino Linotype" w:hAnsi="Palatino Linotype" w:cs="Arial"/>
          <w:sz w:val="24"/>
          <w:szCs w:val="24"/>
        </w:rPr>
        <w:t>399.pdf</w:t>
      </w:r>
      <w:r>
        <w:rPr>
          <w:rFonts w:ascii="Palatino Linotype" w:hAnsi="Palatino Linotype" w:cs="Arial"/>
          <w:sz w:val="24"/>
          <w:szCs w:val="24"/>
        </w:rPr>
        <w:t>”</w:t>
      </w:r>
      <w:r w:rsidRPr="00667998">
        <w:rPr>
          <w:rFonts w:ascii="Palatino Linotype" w:hAnsi="Palatino Linotype" w:cs="Arial"/>
          <w:sz w:val="24"/>
          <w:szCs w:val="24"/>
        </w:rPr>
        <w:t>;</w:t>
      </w:r>
      <w:r>
        <w:rPr>
          <w:rFonts w:ascii="Palatino Linotype" w:hAnsi="Palatino Linotype" w:cs="Arial"/>
          <w:sz w:val="24"/>
          <w:szCs w:val="24"/>
        </w:rPr>
        <w:t xml:space="preserve"> </w:t>
      </w:r>
      <w:r w:rsidR="00A7543B">
        <w:rPr>
          <w:rFonts w:ascii="Palatino Linotype" w:hAnsi="Palatino Linotype" w:cs="Arial"/>
          <w:sz w:val="24"/>
          <w:szCs w:val="24"/>
        </w:rPr>
        <w:t>mismo que</w:t>
      </w:r>
      <w:r>
        <w:rPr>
          <w:rFonts w:ascii="Palatino Linotype" w:hAnsi="Palatino Linotype" w:cs="Arial"/>
          <w:sz w:val="24"/>
          <w:szCs w:val="24"/>
        </w:rPr>
        <w:t xml:space="preserve"> fuer</w:t>
      </w:r>
      <w:r w:rsidR="00A7543B">
        <w:rPr>
          <w:rFonts w:ascii="Palatino Linotype" w:hAnsi="Palatino Linotype" w:cs="Arial"/>
          <w:sz w:val="24"/>
          <w:szCs w:val="24"/>
        </w:rPr>
        <w:t>a</w:t>
      </w:r>
      <w:r>
        <w:rPr>
          <w:rFonts w:ascii="Palatino Linotype" w:hAnsi="Palatino Linotype" w:cs="Arial"/>
          <w:sz w:val="24"/>
          <w:szCs w:val="24"/>
        </w:rPr>
        <w:t xml:space="preserve"> puesto a la vista del recurrente en fecha </w:t>
      </w:r>
      <w:r w:rsidR="00A7543B">
        <w:rPr>
          <w:rFonts w:ascii="Palatino Linotype" w:hAnsi="Palatino Linotype" w:cs="Arial"/>
          <w:sz w:val="24"/>
          <w:szCs w:val="24"/>
        </w:rPr>
        <w:t>diecisiete</w:t>
      </w:r>
      <w:r>
        <w:rPr>
          <w:rFonts w:ascii="Palatino Linotype" w:hAnsi="Palatino Linotype" w:cs="Arial"/>
          <w:sz w:val="24"/>
          <w:szCs w:val="24"/>
        </w:rPr>
        <w:t xml:space="preserve"> de </w:t>
      </w:r>
      <w:r w:rsidR="00A7543B">
        <w:rPr>
          <w:rFonts w:ascii="Palatino Linotype" w:hAnsi="Palatino Linotype" w:cs="Arial"/>
          <w:sz w:val="24"/>
          <w:szCs w:val="24"/>
        </w:rPr>
        <w:t>agost</w:t>
      </w:r>
      <w:r>
        <w:rPr>
          <w:rFonts w:ascii="Palatino Linotype" w:hAnsi="Palatino Linotype" w:cs="Arial"/>
          <w:sz w:val="24"/>
          <w:szCs w:val="24"/>
        </w:rPr>
        <w:t>o de la presente anualidad, mismo que se describe a continuación:</w:t>
      </w:r>
    </w:p>
    <w:p w14:paraId="37763EEE" w14:textId="77777777" w:rsidR="000B53DC" w:rsidRDefault="000B53DC" w:rsidP="000B53DC">
      <w:pPr>
        <w:spacing w:after="0" w:line="360" w:lineRule="auto"/>
        <w:jc w:val="both"/>
        <w:rPr>
          <w:rFonts w:ascii="Palatino Linotype" w:hAnsi="Palatino Linotype" w:cs="Arial"/>
          <w:sz w:val="24"/>
          <w:szCs w:val="24"/>
        </w:rPr>
      </w:pPr>
    </w:p>
    <w:p w14:paraId="7779EC89" w14:textId="075465CD" w:rsidR="00D31261" w:rsidRDefault="00A7543B" w:rsidP="00D31261">
      <w:pPr>
        <w:pStyle w:val="Prrafodelista"/>
        <w:numPr>
          <w:ilvl w:val="0"/>
          <w:numId w:val="2"/>
        </w:numPr>
        <w:spacing w:line="360" w:lineRule="auto"/>
        <w:jc w:val="both"/>
        <w:rPr>
          <w:rFonts w:ascii="Palatino Linotype" w:hAnsi="Palatino Linotype" w:cs="Arial"/>
        </w:rPr>
      </w:pPr>
      <w:r w:rsidRPr="00A7543B">
        <w:rPr>
          <w:rFonts w:ascii="Palatino Linotype" w:hAnsi="Palatino Linotype" w:cs="Arial"/>
          <w:b/>
          <w:bCs/>
        </w:rPr>
        <w:t>399.pdf</w:t>
      </w:r>
      <w:r w:rsidR="000B53DC">
        <w:rPr>
          <w:rFonts w:ascii="Palatino Linotype" w:hAnsi="Palatino Linotype" w:cs="Arial"/>
        </w:rPr>
        <w:t xml:space="preserve">: </w:t>
      </w:r>
      <w:bookmarkStart w:id="1" w:name="_Hlk82782485"/>
      <w:r w:rsidR="000B53DC">
        <w:rPr>
          <w:rFonts w:ascii="Palatino Linotype" w:hAnsi="Palatino Linotype" w:cs="Arial"/>
        </w:rPr>
        <w:t xml:space="preserve">Documento consistente en </w:t>
      </w:r>
      <w:r>
        <w:rPr>
          <w:rFonts w:ascii="Palatino Linotype" w:hAnsi="Palatino Linotype" w:cs="Arial"/>
        </w:rPr>
        <w:t>cinco</w:t>
      </w:r>
      <w:r w:rsidR="000B53DC">
        <w:rPr>
          <w:rFonts w:ascii="Palatino Linotype" w:hAnsi="Palatino Linotype" w:cs="Arial"/>
        </w:rPr>
        <w:t xml:space="preserve"> foja</w:t>
      </w:r>
      <w:r>
        <w:rPr>
          <w:rFonts w:ascii="Palatino Linotype" w:hAnsi="Palatino Linotype" w:cs="Arial"/>
        </w:rPr>
        <w:t>s</w:t>
      </w:r>
      <w:r w:rsidR="000B53DC">
        <w:rPr>
          <w:rFonts w:ascii="Palatino Linotype" w:hAnsi="Palatino Linotype" w:cs="Arial"/>
        </w:rPr>
        <w:t>,</w:t>
      </w:r>
      <w:r w:rsidR="00DF0C9B">
        <w:rPr>
          <w:rFonts w:ascii="Palatino Linotype" w:hAnsi="Palatino Linotype" w:cs="Arial"/>
        </w:rPr>
        <w:t xml:space="preserve"> mismos que contienen oficio número NEXTUTAI/0399/2021, de fecha cinco de agosto de dos mil veintiuno, por medio del cual el Titular de la Unidad de Transparencia informa al recurrente que se anexa el oficio por medio del cual se da respuesta a su solicitud de información; oficio número CAT/NEXT/INT/004/2021, signado por la Directora de Catastro Municipal del sujeto Obligado</w:t>
      </w:r>
      <w:r w:rsidR="000B53DC">
        <w:rPr>
          <w:rFonts w:ascii="Palatino Linotype" w:hAnsi="Palatino Linotype" w:cs="Arial"/>
        </w:rPr>
        <w:t>,</w:t>
      </w:r>
      <w:r w:rsidR="00D31261">
        <w:rPr>
          <w:rFonts w:ascii="Palatino Linotype" w:hAnsi="Palatino Linotype" w:cs="Arial"/>
        </w:rPr>
        <w:t xml:space="preserve"> de fecha treinta de julio de dos mil veintiuno,</w:t>
      </w:r>
      <w:r w:rsidR="000B53DC">
        <w:rPr>
          <w:rFonts w:ascii="Palatino Linotype" w:hAnsi="Palatino Linotype" w:cs="Arial"/>
        </w:rPr>
        <w:t xml:space="preserve"> por medio del cual </w:t>
      </w:r>
      <w:r w:rsidR="00DF0C9B">
        <w:rPr>
          <w:rFonts w:ascii="Palatino Linotype" w:hAnsi="Palatino Linotype" w:cs="Arial"/>
        </w:rPr>
        <w:t xml:space="preserve">informa al Secretario Técnico Municipal que no se puede proporcionar la información solicitada  </w:t>
      </w:r>
      <w:r w:rsidR="00D74D07">
        <w:rPr>
          <w:rFonts w:ascii="Palatino Linotype" w:hAnsi="Palatino Linotype" w:cs="Arial"/>
        </w:rPr>
        <w:t>por lo que se emite Acuerdo de Clasi</w:t>
      </w:r>
      <w:r w:rsidR="00D31261">
        <w:rPr>
          <w:rFonts w:ascii="Palatino Linotype" w:hAnsi="Palatino Linotype" w:cs="Arial"/>
        </w:rPr>
        <w:t>ficación de la Información del padrón catastral del Municipio de Nextlalpan, anexando asimismo copia del acuerdo de clasificación, por medio del cual clasifican por el periodo de cinco años la información concerniente al nombre del contribuyente, clave catastral, municipio, zona, manzana, lote edificio, departamento folio, serie, destino, uso, propietario, RFC, número oficial</w:t>
      </w:r>
      <w:r w:rsidR="00F557F5">
        <w:rPr>
          <w:rFonts w:ascii="Palatino Linotype" w:hAnsi="Palatino Linotype" w:cs="Arial"/>
        </w:rPr>
        <w:t xml:space="preserve">, domicilio fiscal, superficie del inmueble, construcción, último año de pago, fecha </w:t>
      </w:r>
      <w:r w:rsidR="00F557F5">
        <w:rPr>
          <w:rFonts w:ascii="Palatino Linotype" w:hAnsi="Palatino Linotype" w:cs="Arial"/>
        </w:rPr>
        <w:lastRenderedPageBreak/>
        <w:t>de inscripción, número telefónico, en razón de que dar a conocer dichos datos pone en riesgo la vida y seguridad de dicha persona.</w:t>
      </w:r>
    </w:p>
    <w:bookmarkEnd w:id="0"/>
    <w:bookmarkEnd w:id="1"/>
    <w:p w14:paraId="30E37D52" w14:textId="77777777" w:rsidR="000B53DC" w:rsidRPr="00AC5102" w:rsidRDefault="000B53DC" w:rsidP="000B53DC">
      <w:pPr>
        <w:spacing w:after="0" w:line="360" w:lineRule="auto"/>
        <w:jc w:val="both"/>
        <w:rPr>
          <w:rFonts w:ascii="Palatino Linotype" w:hAnsi="Palatino Linotype" w:cs="Arial"/>
          <w:sz w:val="24"/>
          <w:szCs w:val="24"/>
          <w:lang w:val="es-ES"/>
        </w:rPr>
      </w:pPr>
    </w:p>
    <w:p w14:paraId="224B8510" w14:textId="77777777" w:rsidR="000B53DC" w:rsidRDefault="000B53DC" w:rsidP="000B53DC">
      <w:pPr>
        <w:spacing w:after="0" w:line="360" w:lineRule="auto"/>
        <w:jc w:val="both"/>
        <w:rPr>
          <w:rFonts w:ascii="Palatino Linotype" w:hAnsi="Palatino Linotype" w:cs="Arial"/>
          <w:sz w:val="24"/>
          <w:szCs w:val="24"/>
        </w:rPr>
      </w:pPr>
    </w:p>
    <w:p w14:paraId="463C7B39" w14:textId="575D63B4" w:rsidR="000B53DC" w:rsidRPr="007A43B0" w:rsidRDefault="00AC5102" w:rsidP="000B53DC">
      <w:pPr>
        <w:spacing w:after="0" w:line="360" w:lineRule="auto"/>
        <w:jc w:val="both"/>
        <w:rPr>
          <w:rFonts w:ascii="Palatino Linotype" w:hAnsi="Palatino Linotype" w:cs="Arial"/>
          <w:b/>
          <w:bCs/>
          <w:sz w:val="24"/>
          <w:szCs w:val="24"/>
        </w:rPr>
      </w:pPr>
      <w:r>
        <w:rPr>
          <w:rFonts w:ascii="Palatino Linotype" w:hAnsi="Palatino Linotype" w:cs="Arial"/>
          <w:b/>
          <w:sz w:val="28"/>
        </w:rPr>
        <w:t>SEX</w:t>
      </w:r>
      <w:r w:rsidRPr="00667998">
        <w:rPr>
          <w:rFonts w:ascii="Palatino Linotype" w:hAnsi="Palatino Linotype" w:cs="Arial"/>
          <w:b/>
          <w:sz w:val="28"/>
        </w:rPr>
        <w:t>TO</w:t>
      </w:r>
      <w:r w:rsidR="000B53DC" w:rsidRPr="007A43B0">
        <w:rPr>
          <w:rFonts w:ascii="Palatino Linotype" w:hAnsi="Palatino Linotype" w:cs="Arial"/>
          <w:b/>
          <w:bCs/>
          <w:sz w:val="28"/>
          <w:szCs w:val="28"/>
        </w:rPr>
        <w:t>.</w:t>
      </w:r>
      <w:r w:rsidR="000B53DC">
        <w:rPr>
          <w:rFonts w:ascii="Palatino Linotype" w:hAnsi="Palatino Linotype" w:cs="Arial"/>
          <w:b/>
          <w:bCs/>
          <w:sz w:val="28"/>
          <w:szCs w:val="28"/>
        </w:rPr>
        <w:t xml:space="preserve"> </w:t>
      </w:r>
      <w:r w:rsidR="000B53DC" w:rsidRPr="007A43B0">
        <w:rPr>
          <w:rFonts w:ascii="Palatino Linotype" w:hAnsi="Palatino Linotype" w:cs="Arial"/>
          <w:b/>
          <w:bCs/>
          <w:sz w:val="28"/>
          <w:szCs w:val="28"/>
        </w:rPr>
        <w:t xml:space="preserve">Del returno del recurso de revisión </w:t>
      </w:r>
    </w:p>
    <w:p w14:paraId="19500D54" w14:textId="5C372367" w:rsidR="000B53DC" w:rsidRDefault="000B53DC" w:rsidP="000B53DC">
      <w:pPr>
        <w:spacing w:after="0" w:line="360" w:lineRule="auto"/>
        <w:jc w:val="both"/>
        <w:rPr>
          <w:rFonts w:ascii="Palatino Linotype" w:hAnsi="Palatino Linotype" w:cs="Arial"/>
          <w:sz w:val="24"/>
          <w:szCs w:val="24"/>
        </w:rPr>
      </w:pPr>
      <w:r w:rsidRPr="007A43B0">
        <w:rPr>
          <w:rFonts w:ascii="Palatino Linotype" w:hAnsi="Palatino Linotype" w:cs="Arial"/>
          <w:sz w:val="24"/>
          <w:szCs w:val="24"/>
        </w:rPr>
        <w:t>En fecha veintitrés de agosto de dos mil veintiuno por acuerdo del Pleno de este Órgano Garante, en la Segunda Sesión Extraordinaria fue returnado el recurso de revisión 0</w:t>
      </w:r>
      <w:r>
        <w:rPr>
          <w:rFonts w:ascii="Palatino Linotype" w:hAnsi="Palatino Linotype" w:cs="Arial"/>
          <w:sz w:val="24"/>
          <w:szCs w:val="24"/>
        </w:rPr>
        <w:t>3</w:t>
      </w:r>
      <w:r w:rsidR="00F557F5">
        <w:rPr>
          <w:rFonts w:ascii="Palatino Linotype" w:hAnsi="Palatino Linotype" w:cs="Arial"/>
          <w:sz w:val="24"/>
          <w:szCs w:val="24"/>
        </w:rPr>
        <w:t>940</w:t>
      </w:r>
      <w:r w:rsidRPr="007A43B0">
        <w:rPr>
          <w:rFonts w:ascii="Palatino Linotype" w:hAnsi="Palatino Linotype" w:cs="Arial"/>
          <w:sz w:val="24"/>
          <w:szCs w:val="24"/>
        </w:rPr>
        <w:t xml:space="preserve">/INFOEM/IP/RR/2021, al Comisionado </w:t>
      </w:r>
      <w:r w:rsidRPr="007539E8">
        <w:rPr>
          <w:rFonts w:ascii="Palatino Linotype" w:hAnsi="Palatino Linotype" w:cs="Arial"/>
          <w:b/>
          <w:bCs/>
          <w:sz w:val="24"/>
          <w:szCs w:val="24"/>
        </w:rPr>
        <w:t>José Martínez Vilchis</w:t>
      </w:r>
      <w:r w:rsidRPr="007A43B0">
        <w:rPr>
          <w:rFonts w:ascii="Palatino Linotype" w:hAnsi="Palatino Linotype" w:cs="Arial"/>
          <w:sz w:val="24"/>
          <w:szCs w:val="24"/>
        </w:rPr>
        <w:t xml:space="preserve"> para su resolución y presentación al Pleno.</w:t>
      </w:r>
    </w:p>
    <w:p w14:paraId="2F1C1E44" w14:textId="77777777" w:rsidR="000B53DC" w:rsidRDefault="000B53DC" w:rsidP="000B53DC">
      <w:pPr>
        <w:spacing w:after="0" w:line="360" w:lineRule="auto"/>
        <w:jc w:val="both"/>
        <w:rPr>
          <w:rFonts w:ascii="Palatino Linotype" w:hAnsi="Palatino Linotype" w:cs="Arial"/>
          <w:sz w:val="24"/>
          <w:szCs w:val="24"/>
        </w:rPr>
      </w:pPr>
    </w:p>
    <w:p w14:paraId="36DB9916" w14:textId="34C6C9B5" w:rsidR="00AC5102" w:rsidRPr="00C220D0" w:rsidRDefault="00AC5102" w:rsidP="00AC5102">
      <w:pPr>
        <w:spacing w:after="0" w:line="360" w:lineRule="auto"/>
        <w:jc w:val="both"/>
        <w:rPr>
          <w:rFonts w:ascii="Palatino Linotype" w:hAnsi="Palatino Linotype" w:cs="Arial"/>
          <w:b/>
          <w:sz w:val="28"/>
          <w:szCs w:val="28"/>
        </w:rPr>
      </w:pPr>
      <w:r w:rsidRPr="007A43B0">
        <w:rPr>
          <w:rFonts w:ascii="Palatino Linotype" w:hAnsi="Palatino Linotype" w:cs="Arial"/>
          <w:b/>
          <w:bCs/>
          <w:sz w:val="28"/>
          <w:szCs w:val="28"/>
        </w:rPr>
        <w:t>SÉPTIMO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18CA4CE" w14:textId="77777777" w:rsidR="00AC5102" w:rsidRPr="00667998" w:rsidRDefault="00AC5102" w:rsidP="00AC5102">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veinticinco de agosto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2B9B3513" w14:textId="77777777" w:rsidR="00AC5102" w:rsidRDefault="00AC5102" w:rsidP="00AC5102">
      <w:pPr>
        <w:pStyle w:val="Sinespaciado"/>
      </w:pPr>
    </w:p>
    <w:p w14:paraId="7C4FE341" w14:textId="77777777" w:rsidR="00AC5102" w:rsidRPr="00667998" w:rsidRDefault="00AC5102" w:rsidP="00AC5102">
      <w:pPr>
        <w:pStyle w:val="Sinespaciado"/>
      </w:pPr>
    </w:p>
    <w:p w14:paraId="1FCE2E26" w14:textId="77777777" w:rsidR="00AC5102" w:rsidRPr="00667998" w:rsidRDefault="00AC5102" w:rsidP="00AC5102">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Pr="007539E8">
        <w:rPr>
          <w:rFonts w:ascii="Palatino Linotype" w:hAnsi="Palatino Linotype" w:cs="Arial"/>
          <w:sz w:val="24"/>
          <w:szCs w:val="24"/>
        </w:rPr>
        <w:t>veintitrés</w:t>
      </w:r>
      <w:r>
        <w:rPr>
          <w:rFonts w:ascii="Palatino Linotype" w:hAnsi="Palatino Linotype" w:cs="Arial"/>
          <w:sz w:val="24"/>
          <w:szCs w:val="24"/>
        </w:rPr>
        <w:t xml:space="preserve"> de septiembre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64C1ECDE" w14:textId="4A56111E" w:rsidR="000B53DC" w:rsidRDefault="000B53DC" w:rsidP="000B53DC">
      <w:pPr>
        <w:spacing w:after="0" w:line="360" w:lineRule="auto"/>
        <w:jc w:val="both"/>
        <w:rPr>
          <w:rFonts w:ascii="Palatino Linotype" w:hAnsi="Palatino Linotype" w:cs="Arial"/>
          <w:sz w:val="24"/>
          <w:szCs w:val="24"/>
        </w:rPr>
      </w:pPr>
    </w:p>
    <w:p w14:paraId="62DB788C" w14:textId="18AC8C19" w:rsidR="00F557F5" w:rsidRDefault="00F557F5" w:rsidP="000B53DC">
      <w:pPr>
        <w:spacing w:after="0" w:line="360" w:lineRule="auto"/>
        <w:jc w:val="both"/>
        <w:rPr>
          <w:rFonts w:ascii="Palatino Linotype" w:hAnsi="Palatino Linotype" w:cs="Arial"/>
          <w:sz w:val="24"/>
          <w:szCs w:val="24"/>
        </w:rPr>
      </w:pPr>
    </w:p>
    <w:p w14:paraId="2E874A83" w14:textId="17425C9C" w:rsidR="00F557F5" w:rsidRDefault="00F557F5" w:rsidP="000B53DC">
      <w:pPr>
        <w:spacing w:after="0" w:line="360" w:lineRule="auto"/>
        <w:jc w:val="both"/>
        <w:rPr>
          <w:rFonts w:ascii="Palatino Linotype" w:hAnsi="Palatino Linotype" w:cs="Arial"/>
          <w:sz w:val="24"/>
          <w:szCs w:val="24"/>
        </w:rPr>
      </w:pPr>
    </w:p>
    <w:p w14:paraId="67E7780E" w14:textId="77777777" w:rsidR="00F557F5" w:rsidRDefault="00F557F5" w:rsidP="000B53DC">
      <w:pPr>
        <w:spacing w:after="0" w:line="360" w:lineRule="auto"/>
        <w:jc w:val="both"/>
        <w:rPr>
          <w:rFonts w:ascii="Palatino Linotype" w:hAnsi="Palatino Linotype" w:cs="Arial"/>
          <w:sz w:val="24"/>
          <w:szCs w:val="24"/>
        </w:rPr>
      </w:pPr>
    </w:p>
    <w:p w14:paraId="7EA8FC80" w14:textId="77777777" w:rsidR="000B53DC" w:rsidRPr="00667998" w:rsidRDefault="000B53DC" w:rsidP="000B53DC">
      <w:pPr>
        <w:spacing w:after="0" w:line="360" w:lineRule="auto"/>
        <w:jc w:val="both"/>
        <w:rPr>
          <w:rFonts w:ascii="Palatino Linotype" w:hAnsi="Palatino Linotype" w:cs="Arial"/>
          <w:sz w:val="24"/>
          <w:szCs w:val="24"/>
        </w:rPr>
      </w:pPr>
    </w:p>
    <w:p w14:paraId="33EBC45E" w14:textId="77777777" w:rsidR="000B53DC" w:rsidRPr="00667998" w:rsidRDefault="000B53DC" w:rsidP="000B53DC">
      <w:pPr>
        <w:spacing w:after="0" w:line="360" w:lineRule="auto"/>
        <w:jc w:val="center"/>
        <w:rPr>
          <w:rFonts w:ascii="Palatino Linotype" w:hAnsi="Palatino Linotype" w:cs="Arial"/>
          <w:b/>
          <w:sz w:val="28"/>
        </w:rPr>
      </w:pPr>
      <w:r w:rsidRPr="00667998">
        <w:rPr>
          <w:rFonts w:ascii="Palatino Linotype" w:hAnsi="Palatino Linotype" w:cs="Arial"/>
          <w:b/>
          <w:sz w:val="28"/>
        </w:rPr>
        <w:lastRenderedPageBreak/>
        <w:t xml:space="preserve">C O N S I D E R A N D O </w:t>
      </w:r>
    </w:p>
    <w:p w14:paraId="76D92C60" w14:textId="77777777" w:rsidR="000B53DC" w:rsidRPr="00C220D0" w:rsidRDefault="000B53DC" w:rsidP="000B53DC">
      <w:pPr>
        <w:pStyle w:val="Sinespaciado"/>
        <w:rPr>
          <w:rFonts w:ascii="Palatino Linotype" w:hAnsi="Palatino Linotype"/>
        </w:rPr>
      </w:pPr>
    </w:p>
    <w:p w14:paraId="0488641A" w14:textId="77777777" w:rsidR="000B53DC" w:rsidRPr="00667998" w:rsidRDefault="000B53DC" w:rsidP="000B53DC">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7F74EB6B" w14:textId="77777777" w:rsidR="000B53DC" w:rsidRPr="00667998" w:rsidRDefault="000B53DC" w:rsidP="000B53DC">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3786DFE" w14:textId="77777777" w:rsidR="000B53DC" w:rsidRDefault="000B53DC" w:rsidP="000B53DC">
      <w:pPr>
        <w:pStyle w:val="Sinespaciado"/>
        <w:spacing w:line="360" w:lineRule="auto"/>
        <w:jc w:val="both"/>
        <w:rPr>
          <w:rFonts w:ascii="Palatino Linotype" w:hAnsi="Palatino Linotype"/>
        </w:rPr>
      </w:pPr>
    </w:p>
    <w:p w14:paraId="7E208881" w14:textId="77777777" w:rsidR="000B53DC" w:rsidRDefault="000B53DC" w:rsidP="000B53DC">
      <w:pPr>
        <w:pStyle w:val="Sinespaciado"/>
        <w:spacing w:line="360" w:lineRule="auto"/>
        <w:jc w:val="both"/>
        <w:rPr>
          <w:rFonts w:ascii="Palatino Linotype" w:hAnsi="Palatino Linotype"/>
        </w:rPr>
      </w:pPr>
    </w:p>
    <w:p w14:paraId="07981556" w14:textId="77777777" w:rsidR="00AC5102" w:rsidRDefault="000B53DC" w:rsidP="00AC5102">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A36AD48" w14:textId="77777777" w:rsidR="00AC5102" w:rsidRDefault="00AC5102" w:rsidP="00AC5102">
      <w:pPr>
        <w:spacing w:after="0" w:line="360" w:lineRule="auto"/>
        <w:jc w:val="both"/>
        <w:rPr>
          <w:rFonts w:ascii="Palatino Linotype" w:hAnsi="Palatino Linotype" w:cs="Arial"/>
          <w:sz w:val="24"/>
          <w:szCs w:val="24"/>
        </w:rPr>
      </w:pPr>
    </w:p>
    <w:p w14:paraId="3398C425" w14:textId="77777777" w:rsidR="00AC5102" w:rsidRPr="00667998" w:rsidRDefault="00AC5102" w:rsidP="00AC5102">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lastRenderedPageBreak/>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06A9917E" w14:textId="77777777" w:rsidR="00AC5102" w:rsidRPr="00667998" w:rsidRDefault="00AC5102" w:rsidP="00AC510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23F3E47" w14:textId="77777777" w:rsidR="00AC5102" w:rsidRPr="00667998" w:rsidRDefault="00AC5102" w:rsidP="00AC5102">
      <w:pPr>
        <w:pStyle w:val="Prrafodelista"/>
        <w:autoSpaceDE w:val="0"/>
        <w:autoSpaceDN w:val="0"/>
        <w:adjustRightInd w:val="0"/>
        <w:spacing w:line="360" w:lineRule="auto"/>
        <w:ind w:left="0"/>
        <w:jc w:val="both"/>
        <w:rPr>
          <w:rFonts w:ascii="Palatino Linotype" w:hAnsi="Palatino Linotype" w:cs="Arial"/>
        </w:rPr>
      </w:pPr>
    </w:p>
    <w:p w14:paraId="3F4509C7" w14:textId="77777777" w:rsidR="00AC5102" w:rsidRDefault="00AC5102" w:rsidP="00AC510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694E4EB" w14:textId="77777777" w:rsidR="00AC5102" w:rsidRPr="00667998" w:rsidRDefault="00AC5102" w:rsidP="00AC5102">
      <w:pPr>
        <w:pStyle w:val="Prrafodelista"/>
        <w:autoSpaceDE w:val="0"/>
        <w:autoSpaceDN w:val="0"/>
        <w:adjustRightInd w:val="0"/>
        <w:spacing w:line="360" w:lineRule="auto"/>
        <w:ind w:left="0"/>
        <w:jc w:val="both"/>
        <w:rPr>
          <w:rFonts w:ascii="Palatino Linotype" w:hAnsi="Palatino Linotype" w:cs="Arial"/>
        </w:rPr>
      </w:pPr>
    </w:p>
    <w:p w14:paraId="291EEC1B" w14:textId="77777777" w:rsidR="00AC5102" w:rsidRDefault="00AC5102" w:rsidP="00AC510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22548E65" w14:textId="77777777" w:rsidR="00AC5102" w:rsidRDefault="00AC5102" w:rsidP="00AC5102">
      <w:pPr>
        <w:pStyle w:val="Prrafodelista"/>
        <w:autoSpaceDE w:val="0"/>
        <w:autoSpaceDN w:val="0"/>
        <w:adjustRightInd w:val="0"/>
        <w:spacing w:line="360" w:lineRule="auto"/>
        <w:ind w:left="0"/>
        <w:jc w:val="both"/>
        <w:rPr>
          <w:rFonts w:ascii="Palatino Linotype" w:hAnsi="Palatino Linotype" w:cs="Arial"/>
        </w:rPr>
      </w:pPr>
    </w:p>
    <w:p w14:paraId="20E77037" w14:textId="77777777" w:rsidR="00AC5102" w:rsidRPr="00C220D0" w:rsidRDefault="00AC5102" w:rsidP="00AC5102">
      <w:pPr>
        <w:pStyle w:val="Prrafodelista"/>
        <w:autoSpaceDE w:val="0"/>
        <w:autoSpaceDN w:val="0"/>
        <w:adjustRightInd w:val="0"/>
        <w:spacing w:line="360" w:lineRule="auto"/>
        <w:ind w:left="0"/>
        <w:jc w:val="both"/>
        <w:rPr>
          <w:rFonts w:ascii="Palatino Linotype" w:hAnsi="Palatino Linotype" w:cs="Arial"/>
        </w:rPr>
      </w:pPr>
    </w:p>
    <w:p w14:paraId="69C8B84F" w14:textId="77777777" w:rsidR="00AC5102" w:rsidRPr="00667998" w:rsidRDefault="00AC5102" w:rsidP="00AC5102">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54538FBB" w14:textId="77777777" w:rsidR="00AC5102" w:rsidRPr="00667998" w:rsidRDefault="00AC5102" w:rsidP="00AC5102">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4BDDB64" w14:textId="77777777" w:rsidR="00AC5102" w:rsidRPr="00667998" w:rsidRDefault="00AC5102" w:rsidP="00AC5102">
      <w:pPr>
        <w:tabs>
          <w:tab w:val="left" w:pos="709"/>
        </w:tabs>
        <w:spacing w:after="0" w:line="360" w:lineRule="auto"/>
        <w:jc w:val="both"/>
        <w:rPr>
          <w:rFonts w:ascii="Palatino Linotype" w:hAnsi="Palatino Linotype" w:cs="Arial"/>
          <w:sz w:val="24"/>
          <w:szCs w:val="24"/>
        </w:rPr>
      </w:pPr>
    </w:p>
    <w:p w14:paraId="229658BB" w14:textId="77777777" w:rsidR="00AC5102" w:rsidRPr="00AD2A55" w:rsidRDefault="00AC5102" w:rsidP="00AC5102">
      <w:pPr>
        <w:autoSpaceDE w:val="0"/>
        <w:autoSpaceDN w:val="0"/>
        <w:adjustRightInd w:val="0"/>
        <w:spacing w:after="0" w:line="360" w:lineRule="auto"/>
        <w:jc w:val="both"/>
        <w:rPr>
          <w:rFonts w:ascii="Palatino Linotype" w:hAnsi="Palatino Linotype" w:cs="Arial"/>
          <w:sz w:val="24"/>
          <w:szCs w:val="24"/>
        </w:rPr>
      </w:pPr>
    </w:p>
    <w:p w14:paraId="7CD6C9C2" w14:textId="77777777" w:rsidR="00AC5102" w:rsidRDefault="00AC5102" w:rsidP="00AC5102">
      <w:pPr>
        <w:pStyle w:val="Sinespaciado"/>
        <w:spacing w:line="360" w:lineRule="auto"/>
        <w:jc w:val="both"/>
        <w:rPr>
          <w:rFonts w:ascii="Palatino Linotype" w:hAnsi="Palatino Linotype"/>
        </w:rPr>
      </w:pPr>
      <w:r w:rsidRPr="00871950">
        <w:rPr>
          <w:rFonts w:ascii="Palatino Linotype" w:hAnsi="Palatino Linotype"/>
        </w:rPr>
        <w:lastRenderedPageBreak/>
        <w:t>Con el propósito de resolver el presente medio de impugnación, es conveniente recordar que la parte Recurrente solicitó al Sujeto Obligado que se le proporcionara vía SAIMEX</w:t>
      </w:r>
      <w:r>
        <w:rPr>
          <w:rFonts w:ascii="Palatino Linotype" w:hAnsi="Palatino Linotype"/>
        </w:rPr>
        <w:t>, lo siguiente:</w:t>
      </w:r>
    </w:p>
    <w:p w14:paraId="64B92435" w14:textId="77777777" w:rsidR="000B53DC" w:rsidRPr="00AD2A55" w:rsidRDefault="000B53DC" w:rsidP="000B53DC">
      <w:pPr>
        <w:autoSpaceDE w:val="0"/>
        <w:autoSpaceDN w:val="0"/>
        <w:adjustRightInd w:val="0"/>
        <w:spacing w:after="0" w:line="360" w:lineRule="auto"/>
        <w:jc w:val="both"/>
        <w:rPr>
          <w:rFonts w:ascii="Palatino Linotype" w:hAnsi="Palatino Linotype" w:cs="Arial"/>
          <w:sz w:val="24"/>
          <w:szCs w:val="24"/>
        </w:rPr>
      </w:pPr>
    </w:p>
    <w:p w14:paraId="4D5EE8E4" w14:textId="75F3B035" w:rsidR="000B53DC" w:rsidRPr="00667998" w:rsidRDefault="00705293" w:rsidP="00705293">
      <w:pPr>
        <w:spacing w:after="0" w:line="240" w:lineRule="auto"/>
        <w:ind w:left="567" w:right="850"/>
        <w:jc w:val="both"/>
        <w:rPr>
          <w:rFonts w:ascii="Palatino Linotype" w:hAnsi="Palatino Linotype" w:cs="Arial"/>
          <w:i/>
          <w:sz w:val="24"/>
        </w:rPr>
      </w:pPr>
      <w:proofErr w:type="gramStart"/>
      <w:r w:rsidRPr="00705293">
        <w:rPr>
          <w:rFonts w:ascii="Palatino Linotype" w:hAnsi="Palatino Linotype" w:cs="Arial"/>
          <w:i/>
          <w:sz w:val="24"/>
        </w:rPr>
        <w:t>nombre</w:t>
      </w:r>
      <w:proofErr w:type="gramEnd"/>
      <w:r w:rsidRPr="00705293">
        <w:rPr>
          <w:rFonts w:ascii="Palatino Linotype" w:hAnsi="Palatino Linotype" w:cs="Arial"/>
          <w:i/>
          <w:sz w:val="24"/>
        </w:rPr>
        <w:t xml:space="preserve"> del propietario de la fracción de terreno con las medidas y colindancias siguientes: AL NORTE </w:t>
      </w:r>
      <w:proofErr w:type="spellStart"/>
      <w:r w:rsidR="00A71372">
        <w:rPr>
          <w:rFonts w:ascii="Palatino Linotype" w:hAnsi="Palatino Linotype" w:cs="Arial"/>
          <w:i/>
          <w:sz w:val="24"/>
        </w:rPr>
        <w:t>xx</w:t>
      </w:r>
      <w:r w:rsidRPr="00705293">
        <w:rPr>
          <w:rFonts w:ascii="Palatino Linotype" w:hAnsi="Palatino Linotype" w:cs="Arial"/>
          <w:i/>
          <w:sz w:val="24"/>
        </w:rPr>
        <w:t>.</w:t>
      </w:r>
      <w:r w:rsidR="00A71372">
        <w:rPr>
          <w:rFonts w:ascii="Palatino Linotype" w:hAnsi="Palatino Linotype" w:cs="Arial"/>
          <w:i/>
          <w:sz w:val="24"/>
        </w:rPr>
        <w:t>xx</w:t>
      </w:r>
      <w:proofErr w:type="spellEnd"/>
      <w:r w:rsidRPr="00705293">
        <w:rPr>
          <w:rFonts w:ascii="Palatino Linotype" w:hAnsi="Palatino Linotype" w:cs="Arial"/>
          <w:i/>
          <w:sz w:val="24"/>
        </w:rPr>
        <w:t xml:space="preserve"> MTS, CON </w:t>
      </w:r>
      <w:proofErr w:type="spellStart"/>
      <w:r w:rsidR="00A71372">
        <w:rPr>
          <w:rFonts w:ascii="Palatino Linotype" w:hAnsi="Palatino Linotype" w:cs="Arial"/>
          <w:i/>
          <w:sz w:val="24"/>
        </w:rPr>
        <w:t>xxxxxxxxxxxxxxxxxxxxxxxxxxxxx</w:t>
      </w:r>
      <w:proofErr w:type="spellEnd"/>
      <w:r w:rsidRPr="00705293">
        <w:rPr>
          <w:rFonts w:ascii="Palatino Linotype" w:hAnsi="Palatino Linotype" w:cs="Arial"/>
          <w:i/>
          <w:sz w:val="24"/>
        </w:rPr>
        <w:t xml:space="preserve">, AL SUR </w:t>
      </w:r>
      <w:proofErr w:type="spellStart"/>
      <w:r w:rsidR="00A71372">
        <w:rPr>
          <w:rFonts w:ascii="Palatino Linotype" w:hAnsi="Palatino Linotype" w:cs="Arial"/>
          <w:i/>
          <w:sz w:val="24"/>
        </w:rPr>
        <w:t>xx</w:t>
      </w:r>
      <w:r w:rsidRPr="00705293">
        <w:rPr>
          <w:rFonts w:ascii="Palatino Linotype" w:hAnsi="Palatino Linotype" w:cs="Arial"/>
          <w:i/>
          <w:sz w:val="24"/>
        </w:rPr>
        <w:t>.</w:t>
      </w:r>
      <w:r w:rsidR="00A71372">
        <w:rPr>
          <w:rFonts w:ascii="Palatino Linotype" w:hAnsi="Palatino Linotype" w:cs="Arial"/>
          <w:i/>
          <w:sz w:val="24"/>
        </w:rPr>
        <w:t>xx</w:t>
      </w:r>
      <w:proofErr w:type="spellEnd"/>
      <w:r w:rsidRPr="00705293">
        <w:rPr>
          <w:rFonts w:ascii="Palatino Linotype" w:hAnsi="Palatino Linotype" w:cs="Arial"/>
          <w:i/>
          <w:sz w:val="24"/>
        </w:rPr>
        <w:t xml:space="preserve"> MTS CON CALLE </w:t>
      </w:r>
      <w:proofErr w:type="spellStart"/>
      <w:r w:rsidR="00A71372">
        <w:rPr>
          <w:rFonts w:ascii="Palatino Linotype" w:hAnsi="Palatino Linotype" w:cs="Arial"/>
          <w:i/>
          <w:sz w:val="24"/>
        </w:rPr>
        <w:t>xxxxxxxx</w:t>
      </w:r>
      <w:proofErr w:type="spellEnd"/>
      <w:r w:rsidRPr="00705293">
        <w:rPr>
          <w:rFonts w:ascii="Palatino Linotype" w:hAnsi="Palatino Linotype" w:cs="Arial"/>
          <w:i/>
          <w:sz w:val="24"/>
        </w:rPr>
        <w:t xml:space="preserve">, AL ORIENTE </w:t>
      </w:r>
      <w:proofErr w:type="spellStart"/>
      <w:r w:rsidR="00A71372">
        <w:rPr>
          <w:rFonts w:ascii="Palatino Linotype" w:hAnsi="Palatino Linotype" w:cs="Arial"/>
          <w:i/>
          <w:sz w:val="24"/>
        </w:rPr>
        <w:t>xx.xx</w:t>
      </w:r>
      <w:proofErr w:type="spellEnd"/>
      <w:r w:rsidRPr="00705293">
        <w:rPr>
          <w:rFonts w:ascii="Palatino Linotype" w:hAnsi="Palatino Linotype" w:cs="Arial"/>
          <w:i/>
          <w:sz w:val="24"/>
        </w:rPr>
        <w:t xml:space="preserve"> MTS CON AVENIDA </w:t>
      </w:r>
      <w:proofErr w:type="spellStart"/>
      <w:r w:rsidR="00A71372">
        <w:rPr>
          <w:rFonts w:ascii="Palatino Linotype" w:hAnsi="Palatino Linotype" w:cs="Arial"/>
          <w:i/>
          <w:sz w:val="24"/>
        </w:rPr>
        <w:t>xxxxxxxxxxxx</w:t>
      </w:r>
      <w:proofErr w:type="spellEnd"/>
      <w:r w:rsidRPr="00705293">
        <w:rPr>
          <w:rFonts w:ascii="Palatino Linotype" w:hAnsi="Palatino Linotype" w:cs="Arial"/>
          <w:i/>
          <w:sz w:val="24"/>
        </w:rPr>
        <w:t xml:space="preserve">, AL PONIENTE </w:t>
      </w:r>
      <w:proofErr w:type="spellStart"/>
      <w:r w:rsidR="00A71372">
        <w:rPr>
          <w:rFonts w:ascii="Palatino Linotype" w:hAnsi="Palatino Linotype" w:cs="Arial"/>
          <w:i/>
          <w:sz w:val="24"/>
        </w:rPr>
        <w:t>xx</w:t>
      </w:r>
      <w:r w:rsidRPr="00705293">
        <w:rPr>
          <w:rFonts w:ascii="Palatino Linotype" w:hAnsi="Palatino Linotype" w:cs="Arial"/>
          <w:i/>
          <w:sz w:val="24"/>
        </w:rPr>
        <w:t>.</w:t>
      </w:r>
      <w:r w:rsidR="00A71372">
        <w:rPr>
          <w:rFonts w:ascii="Palatino Linotype" w:hAnsi="Palatino Linotype" w:cs="Arial"/>
          <w:i/>
          <w:sz w:val="24"/>
        </w:rPr>
        <w:t>xx</w:t>
      </w:r>
      <w:proofErr w:type="spellEnd"/>
      <w:r w:rsidRPr="00705293">
        <w:rPr>
          <w:rFonts w:ascii="Palatino Linotype" w:hAnsi="Palatino Linotype" w:cs="Arial"/>
          <w:i/>
          <w:sz w:val="24"/>
        </w:rPr>
        <w:t xml:space="preserve"> MTS CON </w:t>
      </w:r>
      <w:proofErr w:type="spellStart"/>
      <w:r w:rsidR="00A71372">
        <w:rPr>
          <w:rFonts w:ascii="Palatino Linotype" w:hAnsi="Palatino Linotype" w:cs="Arial"/>
          <w:i/>
          <w:sz w:val="24"/>
        </w:rPr>
        <w:t>xxxxxxxxxxx</w:t>
      </w:r>
      <w:proofErr w:type="spellEnd"/>
      <w:r w:rsidRPr="00705293">
        <w:rPr>
          <w:rFonts w:ascii="Palatino Linotype" w:hAnsi="Palatino Linotype" w:cs="Arial"/>
          <w:i/>
          <w:sz w:val="24"/>
        </w:rPr>
        <w:t xml:space="preserve"> </w:t>
      </w:r>
      <w:proofErr w:type="spellStart"/>
      <w:r w:rsidR="00A71372">
        <w:rPr>
          <w:rFonts w:ascii="Palatino Linotype" w:hAnsi="Palatino Linotype" w:cs="Arial"/>
          <w:i/>
          <w:sz w:val="24"/>
        </w:rPr>
        <w:t>xxxxxxxxxxxxxxxx</w:t>
      </w:r>
      <w:proofErr w:type="spellEnd"/>
      <w:r w:rsidRPr="00705293">
        <w:rPr>
          <w:rFonts w:ascii="Palatino Linotype" w:hAnsi="Palatino Linotype" w:cs="Arial"/>
          <w:i/>
          <w:sz w:val="24"/>
        </w:rPr>
        <w:t xml:space="preserve">, CON UNA SUPERFICIE APROXIMADA DE 200 METROS CUADRADOS, UBICADO EN CALLE </w:t>
      </w:r>
      <w:proofErr w:type="spellStart"/>
      <w:r w:rsidR="00A71372">
        <w:rPr>
          <w:rFonts w:ascii="Palatino Linotype" w:hAnsi="Palatino Linotype" w:cs="Arial"/>
          <w:i/>
          <w:sz w:val="24"/>
        </w:rPr>
        <w:t>xxxxxxxxxxxxxx</w:t>
      </w:r>
      <w:proofErr w:type="spellEnd"/>
      <w:r w:rsidRPr="00705293">
        <w:rPr>
          <w:rFonts w:ascii="Palatino Linotype" w:hAnsi="Palatino Linotype" w:cs="Arial"/>
          <w:i/>
          <w:sz w:val="24"/>
        </w:rPr>
        <w:t xml:space="preserve"> SIN NÚMERO, </w:t>
      </w:r>
      <w:proofErr w:type="spellStart"/>
      <w:r w:rsidR="00A71372">
        <w:rPr>
          <w:rFonts w:ascii="Palatino Linotype" w:hAnsi="Palatino Linotype" w:cs="Arial"/>
          <w:i/>
          <w:sz w:val="24"/>
        </w:rPr>
        <w:t>xxxxxxxxxxxxxxxxxxxxxxxx</w:t>
      </w:r>
      <w:proofErr w:type="spellEnd"/>
      <w:r w:rsidRPr="00705293">
        <w:rPr>
          <w:rFonts w:ascii="Palatino Linotype" w:hAnsi="Palatino Linotype" w:cs="Arial"/>
          <w:i/>
          <w:sz w:val="24"/>
        </w:rPr>
        <w:t>, MUNICIPIO DE NEXTLALPAN, ESTADO DE MÉXICO</w:t>
      </w:r>
    </w:p>
    <w:p w14:paraId="4D194E2A" w14:textId="77777777" w:rsidR="000B53DC" w:rsidRDefault="000B53DC" w:rsidP="000B53DC">
      <w:pPr>
        <w:pStyle w:val="Sinespaciado"/>
        <w:spacing w:line="360" w:lineRule="auto"/>
        <w:jc w:val="both"/>
      </w:pPr>
    </w:p>
    <w:p w14:paraId="5ED88B34" w14:textId="12A082A4" w:rsidR="000B53DC" w:rsidRDefault="000B53DC" w:rsidP="000B53DC">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en respuesta el</w:t>
      </w:r>
      <w:r w:rsidRPr="00667998">
        <w:rPr>
          <w:rFonts w:ascii="Palatino Linotype" w:hAnsi="Palatino Linotype" w:cs="Arial"/>
        </w:rPr>
        <w:t xml:space="preserve"> archivo denominado</w:t>
      </w:r>
      <w:r>
        <w:rPr>
          <w:rFonts w:ascii="Palatino Linotype" w:hAnsi="Palatino Linotype" w:cs="Arial"/>
          <w:i/>
        </w:rPr>
        <w:t xml:space="preserve"> </w:t>
      </w:r>
      <w:r w:rsidRPr="000647B2">
        <w:rPr>
          <w:rFonts w:ascii="Palatino Linotype" w:hAnsi="Palatino Linotype" w:cs="Arial"/>
          <w:i/>
        </w:rPr>
        <w:t>“</w:t>
      </w:r>
      <w:bookmarkStart w:id="2" w:name="_Hlk82782187"/>
      <w:r w:rsidR="00705293" w:rsidRPr="00705293">
        <w:rPr>
          <w:rFonts w:ascii="Palatino Linotype" w:hAnsi="Palatino Linotype"/>
          <w:i/>
        </w:rPr>
        <w:t>SOL 122.pdf</w:t>
      </w:r>
      <w:bookmarkEnd w:id="2"/>
      <w:r w:rsidRPr="000647B2">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la</w:t>
      </w:r>
      <w:r w:rsidRPr="00667998">
        <w:rPr>
          <w:rFonts w:ascii="Palatino Linotype" w:hAnsi="Palatino Linotype"/>
        </w:rPr>
        <w:t xml:space="preserve"> cual se </w:t>
      </w:r>
      <w:r>
        <w:rPr>
          <w:rFonts w:ascii="Palatino Linotype" w:hAnsi="Palatino Linotype"/>
        </w:rPr>
        <w:t>describe a continuación:</w:t>
      </w:r>
    </w:p>
    <w:p w14:paraId="346143F3" w14:textId="77777777" w:rsidR="000B53DC" w:rsidRDefault="000B53DC" w:rsidP="000B53DC">
      <w:pPr>
        <w:pStyle w:val="Sinespaciado"/>
        <w:spacing w:line="360" w:lineRule="auto"/>
        <w:jc w:val="both"/>
        <w:rPr>
          <w:rFonts w:ascii="Palatino Linotype" w:hAnsi="Palatino Linotype"/>
        </w:rPr>
      </w:pPr>
    </w:p>
    <w:p w14:paraId="374586AF" w14:textId="0CD5A68E" w:rsidR="000B53DC" w:rsidRPr="00705293" w:rsidRDefault="00705293" w:rsidP="009B550C">
      <w:pPr>
        <w:pStyle w:val="Prrafodelista"/>
        <w:numPr>
          <w:ilvl w:val="0"/>
          <w:numId w:val="2"/>
        </w:numPr>
        <w:spacing w:line="360" w:lineRule="auto"/>
        <w:jc w:val="both"/>
        <w:rPr>
          <w:rFonts w:ascii="Palatino Linotype" w:hAnsi="Palatino Linotype" w:cs="Arial"/>
        </w:rPr>
      </w:pPr>
      <w:r w:rsidRPr="00705293">
        <w:rPr>
          <w:rFonts w:ascii="Palatino Linotype" w:hAnsi="Palatino Linotype" w:cs="Arial"/>
          <w:b/>
          <w:bCs/>
        </w:rPr>
        <w:t>SOL 122.pdf</w:t>
      </w:r>
      <w:r w:rsidR="000B53DC" w:rsidRPr="00705293">
        <w:rPr>
          <w:rFonts w:ascii="Palatino Linotype" w:hAnsi="Palatino Linotype" w:cs="Arial"/>
        </w:rPr>
        <w:t xml:space="preserve">: Documento en dos fojas, mismo que consiste en oficio </w:t>
      </w:r>
      <w:r>
        <w:rPr>
          <w:rFonts w:ascii="Palatino Linotype" w:hAnsi="Palatino Linotype" w:cs="Arial"/>
        </w:rPr>
        <w:t>número NEXTUTAI/0399/2021, de fecha cinco de agosto de dos mil veintiuno, por medio del cual el Titular de la Unidad de Transparencia informa al recurrente que se anexa el oficio por medio del cual se da respuesta a su solicitud de información, sin embargo, del mismo no se observa ningún documento anexado.</w:t>
      </w:r>
    </w:p>
    <w:p w14:paraId="780C7808" w14:textId="4DFF1A50" w:rsidR="000B53DC" w:rsidRDefault="000B53DC" w:rsidP="000B53DC">
      <w:pPr>
        <w:pStyle w:val="Prrafodelista"/>
        <w:spacing w:line="360" w:lineRule="auto"/>
        <w:ind w:left="720"/>
        <w:jc w:val="center"/>
        <w:rPr>
          <w:noProof/>
        </w:rPr>
      </w:pPr>
    </w:p>
    <w:p w14:paraId="1165BEE6" w14:textId="7431BED5" w:rsidR="000B53DC" w:rsidRDefault="00705293" w:rsidP="000B53DC">
      <w:pPr>
        <w:pStyle w:val="Prrafodelista"/>
        <w:spacing w:line="360" w:lineRule="auto"/>
        <w:ind w:left="720"/>
        <w:jc w:val="center"/>
        <w:rPr>
          <w:noProof/>
        </w:rPr>
      </w:pPr>
      <w:r>
        <w:rPr>
          <w:noProof/>
          <w:lang w:val="es-MX" w:eastAsia="es-MX"/>
        </w:rPr>
        <w:lastRenderedPageBreak/>
        <mc:AlternateContent>
          <mc:Choice Requires="wps">
            <w:drawing>
              <wp:anchor distT="0" distB="0" distL="114300" distR="114300" simplePos="0" relativeHeight="251659264" behindDoc="0" locked="0" layoutInCell="1" allowOverlap="1" wp14:anchorId="264AE4F9" wp14:editId="2C10B1DE">
                <wp:simplePos x="0" y="0"/>
                <wp:positionH relativeFrom="column">
                  <wp:posOffset>1067421</wp:posOffset>
                </wp:positionH>
                <wp:positionV relativeFrom="paragraph">
                  <wp:posOffset>5047748</wp:posOffset>
                </wp:positionV>
                <wp:extent cx="361506" cy="374355"/>
                <wp:effectExtent l="0" t="19050" r="38735" b="45085"/>
                <wp:wrapNone/>
                <wp:docPr id="31" name="Flecha: a la derecha 31"/>
                <wp:cNvGraphicFramePr/>
                <a:graphic xmlns:a="http://schemas.openxmlformats.org/drawingml/2006/main">
                  <a:graphicData uri="http://schemas.microsoft.com/office/word/2010/wordprocessingShape">
                    <wps:wsp>
                      <wps:cNvSpPr/>
                      <wps:spPr>
                        <a:xfrm>
                          <a:off x="0" y="0"/>
                          <a:ext cx="361506" cy="3743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DC25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1" o:spid="_x0000_s1026" type="#_x0000_t13" style="position:absolute;margin-left:84.05pt;margin-top:397.45pt;width:28.45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" adj="10800" fillcolor="red" strokecolor="red" strokeweight="1pt"/>
            </w:pict>
          </mc:Fallback>
        </mc:AlternateContent>
      </w:r>
      <w:r w:rsidR="00576B5F">
        <w:rPr>
          <w:noProof/>
          <w:lang w:val="es-MX" w:eastAsia="es-MX"/>
        </w:rPr>
        <w:drawing>
          <wp:inline distT="0" distB="0" distL="0" distR="0" wp14:anchorId="2B164AF6" wp14:editId="32AE4DB1">
            <wp:extent cx="4460178" cy="6248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7831" cy="6259121"/>
                    </a:xfrm>
                    <a:prstGeom prst="rect">
                      <a:avLst/>
                    </a:prstGeom>
                    <a:noFill/>
                    <a:ln>
                      <a:noFill/>
                    </a:ln>
                  </pic:spPr>
                </pic:pic>
              </a:graphicData>
            </a:graphic>
          </wp:inline>
        </w:drawing>
      </w:r>
    </w:p>
    <w:p w14:paraId="07594377" w14:textId="77777777" w:rsidR="000B53DC" w:rsidRDefault="000B53DC" w:rsidP="000B53DC">
      <w:pPr>
        <w:pStyle w:val="Prrafodelista"/>
        <w:spacing w:line="360" w:lineRule="auto"/>
        <w:ind w:left="720"/>
        <w:jc w:val="center"/>
        <w:rPr>
          <w:rFonts w:ascii="Palatino Linotype" w:hAnsi="Palatino Linotype" w:cs="Arial"/>
        </w:rPr>
      </w:pPr>
    </w:p>
    <w:p w14:paraId="067DF1C5" w14:textId="77777777" w:rsidR="000B53DC" w:rsidRDefault="000B53DC" w:rsidP="000B53DC">
      <w:pPr>
        <w:spacing w:after="0" w:line="360" w:lineRule="auto"/>
        <w:jc w:val="both"/>
        <w:rPr>
          <w:rFonts w:ascii="Palatino Linotype" w:hAnsi="Palatino Linotype"/>
          <w:sz w:val="24"/>
          <w:szCs w:val="24"/>
        </w:rPr>
      </w:pPr>
    </w:p>
    <w:p w14:paraId="28B0B543" w14:textId="77777777" w:rsidR="000B53DC" w:rsidRDefault="000B53DC" w:rsidP="000B53DC">
      <w:pPr>
        <w:spacing w:after="0" w:line="360" w:lineRule="auto"/>
        <w:jc w:val="both"/>
        <w:rPr>
          <w:rFonts w:ascii="Palatino Linotype" w:hAnsi="Palatino Linotype"/>
          <w:sz w:val="24"/>
          <w:szCs w:val="24"/>
        </w:rPr>
      </w:pPr>
      <w:r w:rsidRPr="002B3BB9">
        <w:rPr>
          <w:rFonts w:ascii="Palatino Linotype" w:hAnsi="Palatino Linotype"/>
          <w:sz w:val="24"/>
          <w:szCs w:val="24"/>
        </w:rPr>
        <w:lastRenderedPageBreak/>
        <w:t>Ante dicha respuesta, la parte Recurrente consideró que su derecho al acceso a la información había sido conculcado, por lo que interpuso el presente recurso de revisión dando como razones o motivos de inconformidad que</w:t>
      </w:r>
      <w:r>
        <w:rPr>
          <w:rFonts w:ascii="Palatino Linotype" w:hAnsi="Palatino Linotype"/>
          <w:sz w:val="24"/>
          <w:szCs w:val="24"/>
        </w:rPr>
        <w:t>:</w:t>
      </w:r>
    </w:p>
    <w:p w14:paraId="1E2682A4" w14:textId="77777777" w:rsidR="000B53DC" w:rsidRPr="00667998" w:rsidRDefault="000B53DC" w:rsidP="000B53DC">
      <w:pPr>
        <w:pStyle w:val="Sinespaciado"/>
      </w:pPr>
    </w:p>
    <w:p w14:paraId="466E8300" w14:textId="342BF757" w:rsidR="000B53DC" w:rsidRPr="00667998" w:rsidRDefault="000B53DC" w:rsidP="000B53DC">
      <w:pPr>
        <w:spacing w:after="0" w:line="240" w:lineRule="auto"/>
        <w:ind w:left="567" w:right="567"/>
        <w:jc w:val="both"/>
        <w:rPr>
          <w:rFonts w:ascii="Palatino Linotype" w:hAnsi="Palatino Linotype" w:cs="Arial"/>
          <w:i/>
          <w:sz w:val="24"/>
        </w:rPr>
      </w:pPr>
      <w:r w:rsidRPr="00667998">
        <w:rPr>
          <w:rFonts w:ascii="Palatino Linotype" w:hAnsi="Palatino Linotype" w:cs="Arial"/>
          <w:i/>
          <w:sz w:val="24"/>
        </w:rPr>
        <w:t>“</w:t>
      </w:r>
      <w:r w:rsidR="009E61EB" w:rsidRPr="009E61EB">
        <w:rPr>
          <w:rFonts w:ascii="Palatino Linotype" w:hAnsi="Palatino Linotype" w:cs="Arial"/>
          <w:i/>
          <w:sz w:val="24"/>
        </w:rPr>
        <w:t>EN LA INFORMACIÓN QUE SE SOLICITA: NOMBRE DEL PROPIETARIO DE LA SUPERFICIE DEL TERRENO, NO ES CLARA, CONCISA, OSCURA Y AMBIGUA LA INFORMACIÓN YA QUE NO HACE MENSIÓN DE LA PERSONA PROPIETARIA DE LA FRACCIÓN DE TERRENO SOLICITADO, POR LO TANTO NO SE TOMA COMO CONTESTADA LA INFORMACIÓN SOLICITADA</w:t>
      </w:r>
      <w:r w:rsidRPr="00667998">
        <w:rPr>
          <w:rFonts w:ascii="Palatino Linotype" w:hAnsi="Palatino Linotype" w:cs="Arial"/>
          <w:i/>
          <w:sz w:val="24"/>
        </w:rPr>
        <w:t>” [Sic].</w:t>
      </w:r>
    </w:p>
    <w:p w14:paraId="18A48466" w14:textId="77777777" w:rsidR="000B53DC" w:rsidRDefault="000B53DC" w:rsidP="000B53DC">
      <w:pPr>
        <w:spacing w:after="0" w:line="360" w:lineRule="auto"/>
        <w:jc w:val="both"/>
        <w:rPr>
          <w:rFonts w:ascii="Palatino Linotype" w:hAnsi="Palatino Linotype" w:cs="Arial"/>
          <w:sz w:val="24"/>
        </w:rPr>
      </w:pPr>
    </w:p>
    <w:p w14:paraId="7A77F805" w14:textId="176D34AD" w:rsidR="000B53DC" w:rsidRPr="00B37D21" w:rsidRDefault="000B53DC" w:rsidP="000B53DC">
      <w:pPr>
        <w:spacing w:line="360" w:lineRule="auto"/>
        <w:jc w:val="both"/>
        <w:rPr>
          <w:rFonts w:ascii="Palatino Linotype" w:hAnsi="Palatino Linotype" w:cs="Arial"/>
          <w:sz w:val="24"/>
          <w:szCs w:val="24"/>
        </w:rPr>
      </w:pPr>
      <w:r w:rsidRPr="00B37D21">
        <w:rPr>
          <w:rFonts w:ascii="Palatino Linotype" w:hAnsi="Palatino Linotype"/>
          <w:sz w:val="24"/>
          <w:szCs w:val="24"/>
        </w:rPr>
        <w:t xml:space="preserve">Posteriormente el Sujeto Obligado remite su Informe Justificado, a través del archivo electrónico denominado </w:t>
      </w:r>
      <w:r>
        <w:rPr>
          <w:rFonts w:ascii="Palatino Linotype" w:hAnsi="Palatino Linotype"/>
          <w:sz w:val="24"/>
          <w:szCs w:val="24"/>
        </w:rPr>
        <w:t>“</w:t>
      </w:r>
      <w:r w:rsidR="009E61EB" w:rsidRPr="009E61EB">
        <w:rPr>
          <w:rFonts w:ascii="Palatino Linotype" w:hAnsi="Palatino Linotype" w:cs="Arial"/>
          <w:b/>
          <w:bCs/>
          <w:sz w:val="24"/>
          <w:szCs w:val="24"/>
        </w:rPr>
        <w:t>399.pdf</w:t>
      </w:r>
      <w:r>
        <w:rPr>
          <w:rFonts w:ascii="Palatino Linotype" w:hAnsi="Palatino Linotype" w:cs="Arial"/>
          <w:b/>
          <w:bCs/>
          <w:sz w:val="24"/>
          <w:szCs w:val="24"/>
        </w:rPr>
        <w:t>”</w:t>
      </w:r>
      <w:r w:rsidR="009E61EB" w:rsidRPr="009E61EB">
        <w:rPr>
          <w:rFonts w:ascii="Palatino Linotype" w:hAnsi="Palatino Linotype" w:cs="Arial"/>
          <w:sz w:val="24"/>
          <w:szCs w:val="24"/>
        </w:rPr>
        <w:t xml:space="preserve">, mismo </w:t>
      </w:r>
      <w:r w:rsidR="009E61EB">
        <w:rPr>
          <w:rFonts w:ascii="Palatino Linotype" w:hAnsi="Palatino Linotype" w:cs="Arial"/>
          <w:sz w:val="24"/>
          <w:szCs w:val="24"/>
        </w:rPr>
        <w:t xml:space="preserve">por medio del cual anexa el </w:t>
      </w:r>
      <w:r w:rsidR="009E61EB" w:rsidRPr="009E61EB">
        <w:rPr>
          <w:rFonts w:ascii="Palatino Linotype" w:hAnsi="Palatino Linotype" w:cs="Arial"/>
          <w:sz w:val="24"/>
          <w:szCs w:val="24"/>
        </w:rPr>
        <w:t>oficio número CAT/NEXT/INT/004/2021, signado por la Directora de Catastro Municipal del sujeto Obligado, de fecha treinta de julio de dos mil veintiuno, por medio del cual informa al Secretario Técnico Municipal que no se puede proporcionar la información solicitada  por lo que se emite Acuerdo de Clasificación de la Información del padrón catastral del Municipio de Nextlalpan, anexando asimismo copia del acuerdo de clasificación, por medio del cual clasifican por el periodo de cinco años la información concerniente al nombre del contribuyente, clave catastral, municipio, zona, manzana, lote edificio, departamento folio, serie, destino, uso, propietario, RFC, número oficial, domicilio fiscal, superficie del inmueble, construcción, último año de pago, fecha de inscripción, número telefónico, en razón de que dar a conocer dichos datos pone en riesgo la vida y seguridad de dicha persona.</w:t>
      </w:r>
    </w:p>
    <w:p w14:paraId="6772D625" w14:textId="4CC96E9D" w:rsidR="000B53DC" w:rsidRDefault="000B53DC" w:rsidP="000B53DC">
      <w:pPr>
        <w:spacing w:line="360" w:lineRule="auto"/>
        <w:jc w:val="center"/>
        <w:rPr>
          <w:noProof/>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1FB20581" wp14:editId="0B89E4CE">
                <wp:simplePos x="0" y="0"/>
                <wp:positionH relativeFrom="margin">
                  <wp:posOffset>624840</wp:posOffset>
                </wp:positionH>
                <wp:positionV relativeFrom="paragraph">
                  <wp:posOffset>3221991</wp:posOffset>
                </wp:positionV>
                <wp:extent cx="4514850" cy="123825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4514850" cy="1238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7CA63D" id="Rectángulo 7" o:spid="_x0000_s1026" style="position:absolute;margin-left:49.2pt;margin-top:253.7pt;width:355.5pt;height: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" filled="f" strokecolor="red" strokeweight="1.5pt">
                <w10:wrap anchorx="margin"/>
              </v:rect>
            </w:pict>
          </mc:Fallback>
        </mc:AlternateContent>
      </w:r>
    </w:p>
    <w:p w14:paraId="66A550BA" w14:textId="02A3432B" w:rsidR="009E61EB" w:rsidRDefault="00CD7756" w:rsidP="000B53DC">
      <w:pPr>
        <w:spacing w:line="360" w:lineRule="auto"/>
        <w:jc w:val="center"/>
        <w:rPr>
          <w:rFonts w:ascii="Palatino Linotype" w:hAnsi="Palatino Linotype" w:cs="Arial"/>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5FE61A6C" wp14:editId="01143EC8">
                <wp:simplePos x="0" y="0"/>
                <wp:positionH relativeFrom="column">
                  <wp:posOffset>918786</wp:posOffset>
                </wp:positionH>
                <wp:positionV relativeFrom="paragraph">
                  <wp:posOffset>3080489</wp:posOffset>
                </wp:positionV>
                <wp:extent cx="4029223" cy="616260"/>
                <wp:effectExtent l="0" t="0" r="28575" b="12700"/>
                <wp:wrapNone/>
                <wp:docPr id="4" name="Rectángulo 4"/>
                <wp:cNvGraphicFramePr/>
                <a:graphic xmlns:a="http://schemas.openxmlformats.org/drawingml/2006/main">
                  <a:graphicData uri="http://schemas.microsoft.com/office/word/2010/wordprocessingShape">
                    <wps:wsp>
                      <wps:cNvSpPr/>
                      <wps:spPr>
                        <a:xfrm>
                          <a:off x="0" y="0"/>
                          <a:ext cx="4029223" cy="6162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B4C4A5" id="Rectángulo 4" o:spid="_x0000_s1026" style="position:absolute;margin-left:72.35pt;margin-top:242.55pt;width:317.25pt;height: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" filled="f" strokecolor="red" strokeweight="1.5pt"/>
            </w:pict>
          </mc:Fallback>
        </mc:AlternateContent>
      </w:r>
      <w:bookmarkStart w:id="3" w:name="_GoBack"/>
      <w:r w:rsidR="00576B5F">
        <w:rPr>
          <w:rFonts w:ascii="Palatino Linotype" w:hAnsi="Palatino Linotype" w:cs="Arial"/>
          <w:noProof/>
          <w:sz w:val="24"/>
          <w:szCs w:val="24"/>
          <w:lang w:eastAsia="es-MX"/>
        </w:rPr>
        <w:drawing>
          <wp:inline distT="0" distB="0" distL="0" distR="0" wp14:anchorId="3A553F14" wp14:editId="172C8A18">
            <wp:extent cx="5202213" cy="5740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177" cy="5751394"/>
                    </a:xfrm>
                    <a:prstGeom prst="rect">
                      <a:avLst/>
                    </a:prstGeom>
                    <a:noFill/>
                    <a:ln>
                      <a:noFill/>
                    </a:ln>
                  </pic:spPr>
                </pic:pic>
              </a:graphicData>
            </a:graphic>
          </wp:inline>
        </w:drawing>
      </w:r>
      <w:bookmarkEnd w:id="3"/>
    </w:p>
    <w:p w14:paraId="7CA26F2A" w14:textId="3A84565F" w:rsidR="00823789" w:rsidRDefault="00823789" w:rsidP="000B53DC">
      <w:pPr>
        <w:spacing w:line="360" w:lineRule="auto"/>
        <w:jc w:val="center"/>
        <w:rPr>
          <w:rFonts w:ascii="Palatino Linotype" w:hAnsi="Palatino Linotype" w:cs="Arial"/>
          <w:sz w:val="24"/>
          <w:szCs w:val="24"/>
        </w:rPr>
      </w:pPr>
      <w:r>
        <w:rPr>
          <w:noProof/>
          <w:lang w:eastAsia="es-MX"/>
        </w:rPr>
        <w:lastRenderedPageBreak/>
        <w:drawing>
          <wp:inline distT="0" distB="0" distL="0" distR="0" wp14:anchorId="01F24179" wp14:editId="03E9F003">
            <wp:extent cx="5298934" cy="6198781"/>
            <wp:effectExtent l="0" t="0" r="0" b="0"/>
            <wp:docPr id="5" name="Imagen 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Word&#10;&#10;Descripción generada automáticamente"/>
                    <pic:cNvPicPr/>
                  </pic:nvPicPr>
                  <pic:blipFill rotWithShape="1">
                    <a:blip r:embed="rId9"/>
                    <a:srcRect l="58152" t="16157" r="6571" b="10482"/>
                    <a:stretch/>
                  </pic:blipFill>
                  <pic:spPr bwMode="auto">
                    <a:xfrm>
                      <a:off x="0" y="0"/>
                      <a:ext cx="5329261" cy="6234258"/>
                    </a:xfrm>
                    <a:prstGeom prst="rect">
                      <a:avLst/>
                    </a:prstGeom>
                    <a:ln>
                      <a:noFill/>
                    </a:ln>
                    <a:extLst>
                      <a:ext uri="{53640926-AAD7-44D8-BBD7-CCE9431645EC}">
                        <a14:shadowObscured xmlns:a14="http://schemas.microsoft.com/office/drawing/2010/main"/>
                      </a:ext>
                    </a:extLst>
                  </pic:spPr>
                </pic:pic>
              </a:graphicData>
            </a:graphic>
          </wp:inline>
        </w:drawing>
      </w:r>
    </w:p>
    <w:p w14:paraId="3B8E2CDF" w14:textId="071C0EEA" w:rsidR="000B53DC" w:rsidRDefault="00823789" w:rsidP="00823789">
      <w:pPr>
        <w:widowControl w:val="0"/>
        <w:autoSpaceDE w:val="0"/>
        <w:autoSpaceDN w:val="0"/>
        <w:adjustRightInd w:val="0"/>
        <w:spacing w:before="240" w:line="360" w:lineRule="auto"/>
        <w:ind w:right="51"/>
        <w:jc w:val="center"/>
        <w:rPr>
          <w:rFonts w:ascii="Palatino Linotype" w:hAnsi="Palatino Linotype"/>
          <w:sz w:val="24"/>
          <w:szCs w:val="24"/>
        </w:rPr>
      </w:pPr>
      <w:r>
        <w:rPr>
          <w:noProof/>
          <w:lang w:eastAsia="es-MX"/>
        </w:rPr>
        <w:lastRenderedPageBreak/>
        <w:drawing>
          <wp:inline distT="0" distB="0" distL="0" distR="0" wp14:anchorId="5A74DCCE" wp14:editId="786FCE4B">
            <wp:extent cx="4747115" cy="6305106"/>
            <wp:effectExtent l="0" t="0" r="0" b="635"/>
            <wp:docPr id="6" name="Imagen 6"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Word&#10;&#10;Descripción generada automáticamente"/>
                    <pic:cNvPicPr/>
                  </pic:nvPicPr>
                  <pic:blipFill rotWithShape="1">
                    <a:blip r:embed="rId10"/>
                    <a:srcRect l="58879" t="16157" r="8398" b="6579"/>
                    <a:stretch/>
                  </pic:blipFill>
                  <pic:spPr bwMode="auto">
                    <a:xfrm>
                      <a:off x="0" y="0"/>
                      <a:ext cx="4764607" cy="6328339"/>
                    </a:xfrm>
                    <a:prstGeom prst="rect">
                      <a:avLst/>
                    </a:prstGeom>
                    <a:ln>
                      <a:noFill/>
                    </a:ln>
                    <a:extLst>
                      <a:ext uri="{53640926-AAD7-44D8-BBD7-CCE9431645EC}">
                        <a14:shadowObscured xmlns:a14="http://schemas.microsoft.com/office/drawing/2010/main"/>
                      </a:ext>
                    </a:extLst>
                  </pic:spPr>
                </pic:pic>
              </a:graphicData>
            </a:graphic>
          </wp:inline>
        </w:drawing>
      </w:r>
    </w:p>
    <w:p w14:paraId="79C3F8E8" w14:textId="6E30CFF8" w:rsidR="00823789" w:rsidRDefault="00823789" w:rsidP="000B53DC">
      <w:pPr>
        <w:widowControl w:val="0"/>
        <w:autoSpaceDE w:val="0"/>
        <w:autoSpaceDN w:val="0"/>
        <w:adjustRightInd w:val="0"/>
        <w:spacing w:before="240" w:line="360" w:lineRule="auto"/>
        <w:ind w:right="51"/>
        <w:jc w:val="both"/>
        <w:rPr>
          <w:rFonts w:ascii="Palatino Linotype" w:hAnsi="Palatino Linotype"/>
          <w:sz w:val="24"/>
          <w:szCs w:val="24"/>
        </w:rPr>
      </w:pPr>
    </w:p>
    <w:p w14:paraId="72ED9CC8" w14:textId="77777777" w:rsidR="00DE6EA4" w:rsidRDefault="00DE6EA4" w:rsidP="00DE6EA4">
      <w:pPr>
        <w:spacing w:line="360" w:lineRule="auto"/>
        <w:jc w:val="both"/>
        <w:rPr>
          <w:rFonts w:ascii="Palatino Linotype" w:hAnsi="Palatino Linotype" w:cs="Arial"/>
          <w:sz w:val="24"/>
          <w:lang w:val="es-ES"/>
        </w:rPr>
      </w:pPr>
    </w:p>
    <w:p w14:paraId="2CD530F5" w14:textId="0CCB7A67" w:rsidR="00DE6EA4" w:rsidRPr="00CF5F0D" w:rsidRDefault="00DE6EA4" w:rsidP="00B560C4">
      <w:pPr>
        <w:spacing w:before="200" w:after="200" w:line="360" w:lineRule="auto"/>
        <w:jc w:val="both"/>
        <w:rPr>
          <w:rFonts w:ascii="Palatino Linotype" w:hAnsi="Palatino Linotype" w:cs="Arial"/>
          <w:sz w:val="24"/>
          <w:lang w:val="es-ES"/>
        </w:rPr>
      </w:pPr>
      <w:r w:rsidRPr="00CF5F0D">
        <w:rPr>
          <w:rFonts w:ascii="Palatino Linotype" w:hAnsi="Palatino Linotype" w:cs="Arial"/>
          <w:sz w:val="24"/>
          <w:lang w:val="es-ES"/>
        </w:rPr>
        <w:lastRenderedPageBreak/>
        <w:t xml:space="preserve">Ahora bien, por un lado, se observa que la Directora de Catastro Municipal de Nextlalpan, manifiesta que no se puede proporcionar la información solicitada por el particular, emitiendo ante esto el acuerdo de clasificación de la información del Padrón Catastral del Municipio de Nextlalpan como confidencial, sin embargo, dentro del mismo Acuerdo se advierte que no se </w:t>
      </w:r>
      <w:r w:rsidR="00B560C4" w:rsidRPr="00CF5F0D">
        <w:rPr>
          <w:rFonts w:ascii="Palatino Linotype" w:hAnsi="Palatino Linotype" w:cs="Arial"/>
          <w:sz w:val="24"/>
          <w:lang w:val="es-ES"/>
        </w:rPr>
        <w:t>realizó</w:t>
      </w:r>
      <w:r w:rsidRPr="00CF5F0D">
        <w:rPr>
          <w:rFonts w:ascii="Palatino Linotype" w:hAnsi="Palatino Linotype" w:cs="Arial"/>
          <w:sz w:val="24"/>
          <w:lang w:val="es-ES"/>
        </w:rPr>
        <w:t xml:space="preserve"> debidamente el Acuerdo de clasificación, pues del mismo no se advierte </w:t>
      </w:r>
      <w:r w:rsidR="00B560C4" w:rsidRPr="00CF5F0D">
        <w:rPr>
          <w:rFonts w:ascii="Palatino Linotype" w:hAnsi="Palatino Linotype" w:cs="Arial"/>
          <w:sz w:val="24"/>
          <w:lang w:val="es-ES"/>
        </w:rPr>
        <w:t xml:space="preserve">su </w:t>
      </w:r>
      <w:r w:rsidRPr="00CF5F0D">
        <w:rPr>
          <w:rFonts w:ascii="Palatino Linotype" w:hAnsi="Palatino Linotype" w:cs="Arial"/>
          <w:sz w:val="24"/>
          <w:lang w:val="es-ES"/>
        </w:rPr>
        <w:t>debida fundamentación</w:t>
      </w:r>
      <w:r w:rsidR="00B560C4" w:rsidRPr="00CF5F0D">
        <w:rPr>
          <w:rFonts w:ascii="Palatino Linotype" w:hAnsi="Palatino Linotype" w:cs="Arial"/>
          <w:sz w:val="24"/>
          <w:lang w:val="es-ES"/>
        </w:rPr>
        <w:t xml:space="preserve"> y motivación</w:t>
      </w:r>
      <w:r w:rsidRPr="00CF5F0D">
        <w:rPr>
          <w:rFonts w:ascii="Palatino Linotype" w:hAnsi="Palatino Linotype" w:cs="Arial"/>
          <w:sz w:val="24"/>
          <w:lang w:val="es-ES"/>
        </w:rPr>
        <w:t>,</w:t>
      </w:r>
      <w:r w:rsidR="00B560C4" w:rsidRPr="00CF5F0D">
        <w:rPr>
          <w:rFonts w:ascii="Palatino Linotype" w:hAnsi="Palatino Linotype" w:cs="Arial"/>
          <w:sz w:val="24"/>
          <w:lang w:val="es-ES"/>
        </w:rPr>
        <w:t xml:space="preserve"> </w:t>
      </w:r>
      <w:r w:rsidR="00CF5F0D" w:rsidRPr="00CF5F0D">
        <w:rPr>
          <w:rFonts w:ascii="Palatino Linotype" w:hAnsi="Palatino Linotype" w:cs="Arial"/>
          <w:sz w:val="24"/>
          <w:lang w:val="es-ES"/>
        </w:rPr>
        <w:t xml:space="preserve">aunado a que se clasifica como confidencial por 5 años, desnaturalizando la figura, que por mandato legal no tiene término, </w:t>
      </w:r>
      <w:r w:rsidRPr="00CF5F0D">
        <w:rPr>
          <w:rFonts w:ascii="Palatino Linotype" w:hAnsi="Palatino Linotype" w:cs="Arial"/>
          <w:sz w:val="24"/>
          <w:lang w:val="es-ES"/>
        </w:rPr>
        <w:t>tal y como se observa en la imagen previamente plasmada, por lo que en tales circunstancias se tiene por desestimado el Acuerdo emitido por el Comité de Transparencia del Sujeto Obligado por el que pretenden</w:t>
      </w:r>
      <w:r w:rsidR="00B560C4" w:rsidRPr="00CF5F0D">
        <w:rPr>
          <w:rFonts w:ascii="Palatino Linotype" w:hAnsi="Palatino Linotype" w:cs="Arial"/>
          <w:sz w:val="24"/>
          <w:lang w:val="es-ES"/>
        </w:rPr>
        <w:t xml:space="preserve"> clasificar información confidencial del padrón catastral</w:t>
      </w:r>
      <w:r w:rsidRPr="00CF5F0D">
        <w:rPr>
          <w:rFonts w:ascii="Palatino Linotype" w:hAnsi="Palatino Linotype" w:cs="Arial"/>
          <w:sz w:val="24"/>
          <w:lang w:val="es-ES"/>
        </w:rPr>
        <w:t xml:space="preserve">, </w:t>
      </w:r>
      <w:r w:rsidR="00A079A1" w:rsidRPr="00CF5F0D">
        <w:rPr>
          <w:rFonts w:ascii="Palatino Linotype" w:hAnsi="Palatino Linotype"/>
          <w:color w:val="000000"/>
          <w:sz w:val="24"/>
          <w:szCs w:val="24"/>
        </w:rPr>
        <w:t>dado que</w:t>
      </w:r>
      <w:r w:rsidR="00B560C4" w:rsidRPr="00CF5F0D">
        <w:rPr>
          <w:rFonts w:ascii="Palatino Linotype" w:hAnsi="Palatino Linotype"/>
          <w:color w:val="000000"/>
          <w:sz w:val="24"/>
          <w:szCs w:val="24"/>
        </w:rPr>
        <w:t xml:space="preserve"> el mismo no cumple con los requisitos exigidos por la Ley de Transparencia y Acceso a la Información Pública del Estado de México y Municipios, </w:t>
      </w:r>
      <w:r w:rsidRPr="00CF5F0D">
        <w:rPr>
          <w:rFonts w:ascii="Palatino Linotype" w:hAnsi="Palatino Linotype" w:cs="Arial"/>
          <w:sz w:val="24"/>
          <w:lang w:val="es-ES"/>
        </w:rPr>
        <w:t>es así que</w:t>
      </w:r>
      <w:r w:rsidR="00A079A1" w:rsidRPr="00CF5F0D">
        <w:rPr>
          <w:rFonts w:ascii="Palatino Linotype" w:hAnsi="Palatino Linotype" w:cs="Arial"/>
          <w:sz w:val="24"/>
          <w:lang w:val="es-ES"/>
        </w:rPr>
        <w:t>,</w:t>
      </w:r>
      <w:r w:rsidRPr="00CF5F0D">
        <w:rPr>
          <w:rFonts w:ascii="Palatino Linotype" w:hAnsi="Palatino Linotype" w:cs="Arial"/>
          <w:sz w:val="24"/>
          <w:lang w:val="es-ES"/>
        </w:rPr>
        <w:t xml:space="preserve"> se deberá realizar </w:t>
      </w:r>
      <w:r w:rsidR="00B560C4" w:rsidRPr="00CF5F0D">
        <w:rPr>
          <w:rFonts w:ascii="Palatino Linotype" w:hAnsi="Palatino Linotype" w:cs="Arial"/>
          <w:sz w:val="24"/>
          <w:lang w:val="es-ES"/>
        </w:rPr>
        <w:t xml:space="preserve">debidamente </w:t>
      </w:r>
      <w:r w:rsidRPr="00CF5F0D">
        <w:rPr>
          <w:rFonts w:ascii="Palatino Linotype" w:hAnsi="Palatino Linotype" w:cs="Arial"/>
          <w:sz w:val="24"/>
          <w:lang w:val="es-ES"/>
        </w:rPr>
        <w:t xml:space="preserve">el acuerdo de clasificación de información </w:t>
      </w:r>
      <w:r w:rsidR="00B560C4" w:rsidRPr="00CF5F0D">
        <w:rPr>
          <w:rFonts w:ascii="Palatino Linotype" w:hAnsi="Palatino Linotype" w:cs="Arial"/>
          <w:sz w:val="24"/>
          <w:lang w:val="es-ES"/>
        </w:rPr>
        <w:t>confidencial</w:t>
      </w:r>
      <w:r w:rsidRPr="00CF5F0D">
        <w:rPr>
          <w:rFonts w:ascii="Palatino Linotype" w:hAnsi="Palatino Linotype" w:cs="Arial"/>
          <w:sz w:val="24"/>
          <w:lang w:val="es-ES"/>
        </w:rPr>
        <w:t xml:space="preserve">, </w:t>
      </w:r>
      <w:r w:rsidR="00A079A1" w:rsidRPr="00CF5F0D">
        <w:rPr>
          <w:rFonts w:ascii="Palatino Linotype" w:hAnsi="Palatino Linotype"/>
          <w:sz w:val="24"/>
          <w:szCs w:val="24"/>
        </w:rPr>
        <w:t xml:space="preserve">señalando las razones, motivos o circunstancias especiales y debida fundamentación, que llevaron al </w:t>
      </w:r>
      <w:r w:rsidR="00A079A1" w:rsidRPr="00CF5F0D">
        <w:rPr>
          <w:rFonts w:ascii="Palatino Linotype" w:hAnsi="Palatino Linotype"/>
          <w:bCs/>
          <w:sz w:val="24"/>
          <w:szCs w:val="24"/>
        </w:rPr>
        <w:t>Sujeto Obligado</w:t>
      </w:r>
      <w:r w:rsidR="00A079A1" w:rsidRPr="00CF5F0D">
        <w:rPr>
          <w:rFonts w:ascii="Palatino Linotype" w:hAnsi="Palatino Linotype"/>
          <w:sz w:val="24"/>
          <w:szCs w:val="24"/>
        </w:rPr>
        <w:t xml:space="preserve"> a concluir que el caso particular se ajusta al supuesto de información confidencial, </w:t>
      </w:r>
      <w:r w:rsidRPr="00CF5F0D">
        <w:rPr>
          <w:rFonts w:ascii="Palatino Linotype" w:hAnsi="Palatino Linotype" w:cs="Arial"/>
          <w:sz w:val="24"/>
          <w:lang w:val="es-ES"/>
        </w:rPr>
        <w:t xml:space="preserve">derivado de que la información que desea obtener </w:t>
      </w:r>
      <w:r w:rsidR="00B560C4" w:rsidRPr="00CF5F0D">
        <w:rPr>
          <w:rFonts w:ascii="Palatino Linotype" w:hAnsi="Palatino Linotype" w:cs="Arial"/>
          <w:sz w:val="24"/>
          <w:lang w:val="es-ES"/>
        </w:rPr>
        <w:t>el</w:t>
      </w:r>
      <w:r w:rsidRPr="00CF5F0D">
        <w:rPr>
          <w:rFonts w:ascii="Palatino Linotype" w:hAnsi="Palatino Linotype" w:cs="Arial"/>
          <w:sz w:val="24"/>
          <w:lang w:val="es-ES"/>
        </w:rPr>
        <w:t xml:space="preserve"> </w:t>
      </w:r>
      <w:r w:rsidR="00B560C4" w:rsidRPr="00CF5F0D">
        <w:rPr>
          <w:rFonts w:ascii="Palatino Linotype" w:hAnsi="Palatino Linotype" w:cs="Arial"/>
          <w:sz w:val="24"/>
          <w:lang w:val="es-ES"/>
        </w:rPr>
        <w:t>recurrente</w:t>
      </w:r>
      <w:r w:rsidRPr="00CF5F0D">
        <w:rPr>
          <w:rFonts w:ascii="Palatino Linotype" w:hAnsi="Palatino Linotype" w:cs="Arial"/>
          <w:sz w:val="24"/>
          <w:lang w:val="es-ES"/>
        </w:rPr>
        <w:t xml:space="preserve"> conciernen a un particular, por lo que </w:t>
      </w:r>
      <w:r w:rsidR="00B560C4" w:rsidRPr="00CF5F0D">
        <w:rPr>
          <w:rFonts w:ascii="Palatino Linotype" w:hAnsi="Palatino Linotype" w:cs="Arial"/>
          <w:sz w:val="24"/>
          <w:lang w:val="es-ES"/>
        </w:rPr>
        <w:t xml:space="preserve">en </w:t>
      </w:r>
      <w:r w:rsidR="00A079A1" w:rsidRPr="00CF5F0D">
        <w:rPr>
          <w:rFonts w:ascii="Palatino Linotype" w:hAnsi="Palatino Linotype" w:cs="Arial"/>
          <w:sz w:val="24"/>
          <w:lang w:val="es-ES"/>
        </w:rPr>
        <w:t>tales circunstancias</w:t>
      </w:r>
      <w:r w:rsidR="00B560C4" w:rsidRPr="00CF5F0D">
        <w:rPr>
          <w:rFonts w:ascii="Palatino Linotype" w:hAnsi="Palatino Linotype" w:cs="Arial"/>
          <w:sz w:val="24"/>
          <w:lang w:val="es-ES"/>
        </w:rPr>
        <w:t xml:space="preserve"> </w:t>
      </w:r>
      <w:r w:rsidRPr="00CF5F0D">
        <w:rPr>
          <w:rFonts w:ascii="Palatino Linotype" w:hAnsi="Palatino Linotype" w:cs="Arial"/>
          <w:sz w:val="24"/>
          <w:lang w:val="es-ES"/>
        </w:rPr>
        <w:t>no podría ordenar</w:t>
      </w:r>
      <w:r w:rsidR="00B560C4" w:rsidRPr="00CF5F0D">
        <w:rPr>
          <w:rFonts w:ascii="Palatino Linotype" w:hAnsi="Palatino Linotype" w:cs="Arial"/>
          <w:sz w:val="24"/>
          <w:lang w:val="es-ES"/>
        </w:rPr>
        <w:t>se</w:t>
      </w:r>
      <w:r w:rsidRPr="00CF5F0D">
        <w:rPr>
          <w:rFonts w:ascii="Palatino Linotype" w:hAnsi="Palatino Linotype" w:cs="Arial"/>
          <w:sz w:val="24"/>
          <w:lang w:val="es-ES"/>
        </w:rPr>
        <w:t xml:space="preserve"> la entrega </w:t>
      </w:r>
      <w:r w:rsidR="00B560C4" w:rsidRPr="00CF5F0D">
        <w:rPr>
          <w:rFonts w:ascii="Palatino Linotype" w:hAnsi="Palatino Linotype" w:cs="Arial"/>
          <w:sz w:val="24"/>
          <w:lang w:val="es-ES"/>
        </w:rPr>
        <w:t>de la misma</w:t>
      </w:r>
      <w:r w:rsidRPr="00CF5F0D">
        <w:rPr>
          <w:rFonts w:ascii="Palatino Linotype" w:hAnsi="Palatino Linotype" w:cs="Arial"/>
          <w:sz w:val="24"/>
          <w:lang w:val="es-ES"/>
        </w:rPr>
        <w:t xml:space="preserve">, toda vez </w:t>
      </w:r>
      <w:r w:rsidR="00B560C4" w:rsidRPr="00CF5F0D">
        <w:rPr>
          <w:rFonts w:ascii="Palatino Linotype" w:hAnsi="Palatino Linotype" w:cs="Arial"/>
          <w:sz w:val="24"/>
          <w:lang w:val="es-ES"/>
        </w:rPr>
        <w:t xml:space="preserve">que </w:t>
      </w:r>
      <w:r w:rsidRPr="00CF5F0D">
        <w:rPr>
          <w:rFonts w:ascii="Palatino Linotype" w:hAnsi="Palatino Linotype" w:cs="Arial"/>
          <w:sz w:val="24"/>
          <w:lang w:val="es-ES"/>
        </w:rPr>
        <w:t>se trata de un inmueble particular, del cual consecuentemente pudiera considerarse información confidencial.</w:t>
      </w:r>
    </w:p>
    <w:p w14:paraId="61A74850" w14:textId="698E2291" w:rsidR="00823789" w:rsidRPr="002C2914" w:rsidRDefault="00823789" w:rsidP="000B53DC">
      <w:pPr>
        <w:widowControl w:val="0"/>
        <w:autoSpaceDE w:val="0"/>
        <w:autoSpaceDN w:val="0"/>
        <w:adjustRightInd w:val="0"/>
        <w:spacing w:before="240" w:line="360" w:lineRule="auto"/>
        <w:ind w:right="51"/>
        <w:jc w:val="both"/>
        <w:rPr>
          <w:rFonts w:ascii="Palatino Linotype" w:hAnsi="Palatino Linotype"/>
          <w:sz w:val="24"/>
          <w:szCs w:val="24"/>
          <w:highlight w:val="yellow"/>
          <w:lang w:val="es-ES"/>
        </w:rPr>
      </w:pPr>
    </w:p>
    <w:p w14:paraId="5D78CC9F" w14:textId="406E9894" w:rsidR="00AB798C" w:rsidRDefault="00AB798C" w:rsidP="00AB798C">
      <w:pPr>
        <w:spacing w:line="360" w:lineRule="auto"/>
        <w:jc w:val="both"/>
        <w:rPr>
          <w:rFonts w:ascii="Palatino Linotype" w:hAnsi="Palatino Linotype"/>
          <w:sz w:val="24"/>
        </w:rPr>
      </w:pPr>
      <w:r w:rsidRPr="00CF5F0D">
        <w:rPr>
          <w:rFonts w:ascii="Palatino Linotype" w:hAnsi="Palatino Linotype"/>
          <w:sz w:val="24"/>
        </w:rPr>
        <w:t xml:space="preserve">Por lo expuesto anteriormente, este Instituto considera que la respuesta presentada por el Sujeto Obligado no genera la certeza jurídica </w:t>
      </w:r>
      <w:r w:rsidRPr="00CF5F0D">
        <w:rPr>
          <w:rFonts w:ascii="Palatino Linotype" w:hAnsi="Palatino Linotype"/>
          <w:iCs/>
          <w:sz w:val="24"/>
          <w:szCs w:val="24"/>
        </w:rPr>
        <w:t xml:space="preserve">y dado los motivos y circunstancias </w:t>
      </w:r>
      <w:r w:rsidRPr="00CF5F0D">
        <w:rPr>
          <w:rFonts w:ascii="Palatino Linotype" w:eastAsia="Calibri" w:hAnsi="Palatino Linotype" w:cs="Tahoma"/>
          <w:iCs/>
          <w:sz w:val="24"/>
          <w:lang w:eastAsia="es-ES_tradnl"/>
        </w:rPr>
        <w:t xml:space="preserve">ya </w:t>
      </w:r>
      <w:r w:rsidRPr="002C2914">
        <w:rPr>
          <w:rFonts w:ascii="Palatino Linotype" w:eastAsia="Calibri" w:hAnsi="Palatino Linotype" w:cs="Tahoma"/>
          <w:iCs/>
          <w:sz w:val="24"/>
          <w:lang w:eastAsia="es-ES_tradnl"/>
        </w:rPr>
        <w:lastRenderedPageBreak/>
        <w:t>expuestos donde se deriva que el Sujeto Obligado, no puede hacer pública la</w:t>
      </w:r>
      <w:r>
        <w:rPr>
          <w:rFonts w:ascii="Palatino Linotype" w:eastAsia="Calibri" w:hAnsi="Palatino Linotype" w:cs="Tahoma"/>
          <w:iCs/>
          <w:sz w:val="24"/>
          <w:lang w:eastAsia="es-ES_tradnl"/>
        </w:rPr>
        <w:t xml:space="preserve"> información considerada como confidencial, en ese sentido deberá llevar a cabo </w:t>
      </w:r>
      <w:r w:rsidRPr="00D53BA8">
        <w:rPr>
          <w:rFonts w:ascii="Palatino Linotype" w:hAnsi="Palatino Linotype"/>
          <w:sz w:val="24"/>
        </w:rPr>
        <w:t xml:space="preserve">la presentación del Acuerdo de Clasificación correspondiente, con el cual se deberá fundamentar y motivar adecuadamente la clasificación de la información solicitada por </w:t>
      </w:r>
      <w:r>
        <w:rPr>
          <w:rFonts w:ascii="Palatino Linotype" w:hAnsi="Palatino Linotype"/>
          <w:sz w:val="24"/>
        </w:rPr>
        <w:t>la parte</w:t>
      </w:r>
      <w:r w:rsidRPr="00D53BA8">
        <w:rPr>
          <w:rFonts w:ascii="Palatino Linotype" w:hAnsi="Palatino Linotype"/>
          <w:sz w:val="24"/>
        </w:rPr>
        <w:t xml:space="preserve"> Recurrente, con la finalidad de dar cumplimiento a los principios de certeza jurídica, máxima publicidad y pro</w:t>
      </w:r>
      <w:r>
        <w:rPr>
          <w:rFonts w:ascii="Palatino Linotype" w:hAnsi="Palatino Linotype"/>
          <w:sz w:val="24"/>
        </w:rPr>
        <w:t xml:space="preserve"> </w:t>
      </w:r>
      <w:r w:rsidRPr="00D53BA8">
        <w:rPr>
          <w:rFonts w:ascii="Palatino Linotype" w:hAnsi="Palatino Linotype"/>
          <w:sz w:val="24"/>
        </w:rPr>
        <w:t>-</w:t>
      </w:r>
      <w:r>
        <w:rPr>
          <w:rFonts w:ascii="Palatino Linotype" w:hAnsi="Palatino Linotype"/>
          <w:sz w:val="24"/>
        </w:rPr>
        <w:t xml:space="preserve"> </w:t>
      </w:r>
      <w:r w:rsidRPr="00D53BA8">
        <w:rPr>
          <w:rFonts w:ascii="Palatino Linotype" w:hAnsi="Palatino Linotype"/>
          <w:sz w:val="24"/>
        </w:rPr>
        <w:t>persona que establecen los artículos 4 y 9 de la Ley de Transparencia y Acceso a la Información Pública del Estado de México y Municipios.</w:t>
      </w:r>
    </w:p>
    <w:p w14:paraId="4E3A1763" w14:textId="77777777" w:rsidR="00F52760" w:rsidRDefault="00F52760" w:rsidP="00AB798C">
      <w:pPr>
        <w:pStyle w:val="Sinespaciado"/>
        <w:spacing w:line="360" w:lineRule="auto"/>
        <w:jc w:val="both"/>
        <w:rPr>
          <w:rFonts w:ascii="Palatino Linotype" w:hAnsi="Palatino Linotype"/>
        </w:rPr>
      </w:pPr>
    </w:p>
    <w:p w14:paraId="7E4EE7F1" w14:textId="23356ADF" w:rsidR="00AB798C" w:rsidRDefault="00AB798C" w:rsidP="00AB798C">
      <w:pPr>
        <w:pStyle w:val="Sinespaciado"/>
        <w:spacing w:line="360" w:lineRule="auto"/>
        <w:jc w:val="both"/>
        <w:rPr>
          <w:rFonts w:ascii="Palatino Linotype" w:hAnsi="Palatino Linotype"/>
          <w:color w:val="000000"/>
        </w:rPr>
      </w:pPr>
      <w:r>
        <w:rPr>
          <w:rFonts w:ascii="Palatino Linotype" w:hAnsi="Palatino Linotype"/>
        </w:rPr>
        <w:t>Ahora bien</w:t>
      </w:r>
      <w:r w:rsidRPr="007838F2">
        <w:rPr>
          <w:rFonts w:ascii="Palatino Linotype" w:hAnsi="Palatino Linotype"/>
        </w:rPr>
        <w:t xml:space="preserve">, </w:t>
      </w:r>
      <w:r w:rsidRPr="007838F2">
        <w:rPr>
          <w:rFonts w:ascii="Palatino Linotype" w:hAnsi="Palatino Linotype"/>
          <w:color w:val="000000"/>
        </w:rPr>
        <w:t xml:space="preserve">es de advertirse que la solicitud del Recurrente versa sobre </w:t>
      </w:r>
      <w:r w:rsidR="00483C2C">
        <w:rPr>
          <w:rFonts w:ascii="Palatino Linotype" w:hAnsi="Palatino Linotype"/>
          <w:color w:val="000000"/>
          <w:u w:val="single"/>
        </w:rPr>
        <w:t>el nombre de la persona propietaria de una fracción de terreno</w:t>
      </w:r>
      <w:r w:rsidRPr="007838F2">
        <w:rPr>
          <w:rFonts w:ascii="Palatino Linotype" w:hAnsi="Palatino Linotype"/>
          <w:color w:val="000000"/>
        </w:rPr>
        <w:t xml:space="preserve">. Es de resaltar el hecho </w:t>
      </w:r>
      <w:r w:rsidR="00483C2C">
        <w:rPr>
          <w:rFonts w:ascii="Palatino Linotype" w:hAnsi="Palatino Linotype"/>
          <w:color w:val="000000"/>
        </w:rPr>
        <w:t>que dicha</w:t>
      </w:r>
      <w:r w:rsidRPr="007838F2">
        <w:rPr>
          <w:rFonts w:ascii="Palatino Linotype" w:hAnsi="Palatino Linotype"/>
          <w:color w:val="000000"/>
        </w:rPr>
        <w:t xml:space="preserve"> información es considerada como un dato sensible por la Ley de Protección de Datos Personales en Posesión de Sujeto Obligados del Estado de México y Municipios, que en su artículo 4 fracción XI establece lo siguiente:</w:t>
      </w:r>
    </w:p>
    <w:p w14:paraId="3425163E" w14:textId="77777777" w:rsidR="00AB798C" w:rsidRPr="007838F2" w:rsidRDefault="00AB798C" w:rsidP="00AB798C">
      <w:pPr>
        <w:pStyle w:val="Sinespaciado"/>
        <w:spacing w:line="360" w:lineRule="auto"/>
        <w:jc w:val="both"/>
        <w:rPr>
          <w:rFonts w:ascii="Palatino Linotype" w:hAnsi="Palatino Linotype"/>
          <w:color w:val="000000"/>
        </w:rPr>
      </w:pPr>
    </w:p>
    <w:p w14:paraId="0DD30E96" w14:textId="77777777" w:rsidR="00AB798C" w:rsidRPr="000C55C1" w:rsidRDefault="00AB798C" w:rsidP="00AB798C">
      <w:pPr>
        <w:pStyle w:val="Sinespaciado"/>
        <w:ind w:left="567" w:right="567"/>
        <w:jc w:val="both"/>
        <w:rPr>
          <w:rFonts w:ascii="Palatino Linotype" w:hAnsi="Palatino Linotype"/>
          <w:i/>
          <w:color w:val="000000"/>
        </w:rPr>
      </w:pPr>
      <w:r w:rsidRPr="000C55C1">
        <w:rPr>
          <w:rFonts w:ascii="Palatino Linotype" w:hAnsi="Palatino Linotype"/>
          <w:b/>
          <w:bCs/>
          <w:i/>
          <w:color w:val="000000"/>
        </w:rPr>
        <w:t xml:space="preserve">Artículo 4. </w:t>
      </w:r>
      <w:r w:rsidRPr="000C55C1">
        <w:rPr>
          <w:rFonts w:ascii="Palatino Linotype" w:hAnsi="Palatino Linotype"/>
          <w:i/>
          <w:color w:val="000000"/>
        </w:rPr>
        <w:t>Para los efectos de esta Ley se entenderá por:</w:t>
      </w:r>
    </w:p>
    <w:p w14:paraId="74E33D99" w14:textId="77777777" w:rsidR="00AB798C" w:rsidRPr="000C55C1" w:rsidRDefault="00AB798C" w:rsidP="00AB798C">
      <w:pPr>
        <w:pStyle w:val="Sinespaciado"/>
        <w:ind w:left="567" w:right="567"/>
        <w:jc w:val="both"/>
        <w:rPr>
          <w:rFonts w:ascii="Palatino Linotype" w:hAnsi="Palatino Linotype"/>
          <w:i/>
          <w:color w:val="000000"/>
        </w:rPr>
      </w:pPr>
      <w:r w:rsidRPr="000C55C1">
        <w:rPr>
          <w:rFonts w:ascii="Palatino Linotype" w:hAnsi="Palatino Linotype"/>
          <w:i/>
          <w:color w:val="000000"/>
        </w:rPr>
        <w:t>(…)</w:t>
      </w:r>
    </w:p>
    <w:p w14:paraId="4CBEFDC2" w14:textId="77777777" w:rsidR="00AB798C" w:rsidRDefault="00AB798C" w:rsidP="00AB798C">
      <w:pPr>
        <w:pStyle w:val="Sinespaciado"/>
        <w:ind w:left="567" w:right="567"/>
        <w:jc w:val="both"/>
        <w:rPr>
          <w:rFonts w:ascii="Palatino Linotype" w:hAnsi="Palatino Linotype"/>
          <w:color w:val="000000"/>
        </w:rPr>
      </w:pPr>
      <w:r>
        <w:rPr>
          <w:rFonts w:ascii="Palatino Linotype" w:hAnsi="Palatino Linotype"/>
          <w:b/>
          <w:bCs/>
          <w:i/>
          <w:color w:val="000000"/>
        </w:rPr>
        <w:t>X</w:t>
      </w:r>
      <w:r w:rsidRPr="000C55C1">
        <w:rPr>
          <w:rFonts w:ascii="Palatino Linotype" w:hAnsi="Palatino Linotype"/>
          <w:b/>
          <w:bCs/>
          <w:i/>
          <w:color w:val="000000"/>
        </w:rPr>
        <w:t xml:space="preserve">I. Datos personales: </w:t>
      </w:r>
      <w:r w:rsidRPr="008F3641">
        <w:rPr>
          <w:rFonts w:ascii="Palatino Linotype" w:hAnsi="Palatino Linotype"/>
          <w:i/>
          <w:color w:val="000000"/>
        </w:rPr>
        <w:t xml:space="preserve">a la </w:t>
      </w:r>
      <w:r w:rsidRPr="008F3641">
        <w:rPr>
          <w:rFonts w:ascii="Palatino Linotype" w:hAnsi="Palatino Linotype"/>
          <w:b/>
          <w:i/>
          <w:color w:val="000000"/>
          <w:u w:val="single"/>
        </w:rPr>
        <w:t>información concerniente a una persona física</w:t>
      </w:r>
      <w:r w:rsidRPr="008F3641">
        <w:rPr>
          <w:rFonts w:ascii="Palatino Linotype" w:hAnsi="Palatino Linotype"/>
          <w:i/>
          <w:color w:val="000000"/>
        </w:rPr>
        <w:t xml:space="preserve"> o </w:t>
      </w:r>
      <w:r w:rsidRPr="008F3641">
        <w:rPr>
          <w:rFonts w:ascii="Palatino Linotype" w:hAnsi="Palatino Linotype"/>
          <w:b/>
          <w:i/>
          <w:color w:val="000000"/>
          <w:u w:val="single"/>
        </w:rPr>
        <w:t>jurídica colectiva identificada o identificable, establecida en cualquier formato o modalidad, y que esté almacenada en los sistemas y bases de datos, se considera que una persona es identificable cuando su identidad pueda determinarse directa o indirectamente a través de cualquier documento informativo físico o electrónico</w:t>
      </w:r>
      <w:r w:rsidRPr="008F3641">
        <w:rPr>
          <w:rFonts w:ascii="Palatino Linotype" w:hAnsi="Palatino Linotype"/>
          <w:i/>
          <w:color w:val="000000"/>
        </w:rPr>
        <w:t>.</w:t>
      </w:r>
    </w:p>
    <w:p w14:paraId="5619D9F6" w14:textId="77777777" w:rsidR="00AB798C" w:rsidRDefault="00AB798C" w:rsidP="00AB798C">
      <w:pPr>
        <w:spacing w:line="360" w:lineRule="auto"/>
        <w:jc w:val="both"/>
        <w:rPr>
          <w:rFonts w:ascii="Palatino Linotype" w:hAnsi="Palatino Linotype" w:cs="Arial"/>
          <w:sz w:val="24"/>
        </w:rPr>
      </w:pPr>
    </w:p>
    <w:p w14:paraId="38CB8E15" w14:textId="77777777" w:rsidR="00AB798C" w:rsidRPr="00416830" w:rsidRDefault="00AB798C" w:rsidP="00AB798C">
      <w:pPr>
        <w:pStyle w:val="Sinespaciado"/>
        <w:spacing w:line="360" w:lineRule="auto"/>
        <w:ind w:right="49"/>
        <w:jc w:val="both"/>
        <w:rPr>
          <w:rFonts w:ascii="Palatino Linotype" w:hAnsi="Palatino Linotype"/>
        </w:rPr>
      </w:pPr>
      <w:r w:rsidRPr="00416830">
        <w:rPr>
          <w:rFonts w:ascii="Palatino Linotype" w:hAnsi="Palatino Linotype"/>
        </w:rPr>
        <w:t xml:space="preserve">Conviene también establecer que la Ley de Protección de Datos local, en su artículo 4 fracción XI, define </w:t>
      </w:r>
      <w:r w:rsidRPr="00416830">
        <w:rPr>
          <w:rFonts w:ascii="Palatino Linotype" w:hAnsi="Palatino Linotype"/>
          <w:b/>
        </w:rPr>
        <w:t>datos personales</w:t>
      </w:r>
      <w:r w:rsidRPr="00416830">
        <w:rPr>
          <w:rFonts w:ascii="Palatino Linotype" w:hAnsi="Palatino Linotype"/>
        </w:rPr>
        <w:t xml:space="preserve"> como los datos referentes a una persona física o jurídica colectiva identificada o identificable, establecida en cualquier formato o </w:t>
      </w:r>
      <w:r w:rsidRPr="00416830">
        <w:rPr>
          <w:rFonts w:ascii="Palatino Linotype" w:hAnsi="Palatino Linotype"/>
        </w:rPr>
        <w:lastRenderedPageBreak/>
        <w:t xml:space="preserve">modalidad. En el caso en concreto, se identifica que lo solicitado es un dato personal pues hace alusión a </w:t>
      </w:r>
      <w:r>
        <w:rPr>
          <w:rFonts w:ascii="Palatino Linotype" w:hAnsi="Palatino Linotype"/>
          <w:color w:val="000000"/>
        </w:rPr>
        <w:t>información concerniente a una persona física.</w:t>
      </w:r>
      <w:r w:rsidRPr="00416830">
        <w:rPr>
          <w:rFonts w:ascii="Palatino Linotype" w:hAnsi="Palatino Linotype"/>
        </w:rPr>
        <w:t xml:space="preserve"> </w:t>
      </w:r>
    </w:p>
    <w:p w14:paraId="74167BB1" w14:textId="77777777" w:rsidR="00AB798C" w:rsidRDefault="00AB798C" w:rsidP="00AB798C">
      <w:pPr>
        <w:spacing w:line="360" w:lineRule="auto"/>
        <w:jc w:val="both"/>
        <w:rPr>
          <w:rFonts w:ascii="Palatino Linotype" w:hAnsi="Palatino Linotype" w:cs="Arial"/>
          <w:sz w:val="24"/>
        </w:rPr>
      </w:pPr>
    </w:p>
    <w:p w14:paraId="1D941AC2" w14:textId="77777777" w:rsidR="00AB798C" w:rsidRPr="00C43915" w:rsidRDefault="00AB798C" w:rsidP="00AB798C">
      <w:pPr>
        <w:pStyle w:val="Sinespaciado"/>
        <w:spacing w:line="360" w:lineRule="auto"/>
        <w:ind w:right="49"/>
        <w:jc w:val="both"/>
        <w:rPr>
          <w:rFonts w:ascii="Palatino Linotype" w:hAnsi="Palatino Linotype"/>
        </w:rPr>
      </w:pPr>
      <w:r w:rsidRPr="00C43915">
        <w:rPr>
          <w:rFonts w:ascii="Palatino Linotype" w:hAnsi="Palatino Linotype"/>
        </w:rPr>
        <w:t>De igual forma, el artículo 6 de la Ley referida anteriormente, establece lo siguiente:</w:t>
      </w:r>
    </w:p>
    <w:p w14:paraId="55D335DA" w14:textId="77777777" w:rsidR="00AB798C" w:rsidRPr="00C43915" w:rsidRDefault="00AB798C" w:rsidP="00AB798C">
      <w:pPr>
        <w:pStyle w:val="Sinespaciado"/>
        <w:spacing w:line="360" w:lineRule="auto"/>
        <w:ind w:right="49"/>
        <w:jc w:val="both"/>
        <w:rPr>
          <w:rFonts w:ascii="Palatino Linotype" w:hAnsi="Palatino Linotype"/>
        </w:rPr>
      </w:pPr>
    </w:p>
    <w:p w14:paraId="22C5E0F0" w14:textId="77777777" w:rsidR="00AB798C" w:rsidRPr="00C43915" w:rsidRDefault="00AB798C" w:rsidP="00AB798C">
      <w:pPr>
        <w:pStyle w:val="Sinespaciado"/>
        <w:ind w:left="567" w:right="616"/>
        <w:jc w:val="both"/>
        <w:rPr>
          <w:rFonts w:ascii="Palatino Linotype" w:hAnsi="Palatino Linotype"/>
          <w:i/>
        </w:rPr>
      </w:pPr>
      <w:r w:rsidRPr="00C43915">
        <w:rPr>
          <w:rFonts w:ascii="Palatino Linotype" w:hAnsi="Palatino Linotype"/>
          <w:b/>
          <w:i/>
        </w:rPr>
        <w:t>Artículo 6.</w:t>
      </w:r>
      <w:r w:rsidRPr="00C43915">
        <w:rPr>
          <w:rFonts w:ascii="Palatino Linotype" w:hAnsi="Palatino Linotype"/>
          <w:i/>
        </w:rPr>
        <w:t xml:space="preserve"> </w:t>
      </w:r>
      <w:r w:rsidRPr="00C43915">
        <w:rPr>
          <w:rFonts w:ascii="Palatino Linotype" w:hAnsi="Palatino Linotype"/>
          <w:b/>
          <w:i/>
          <w:u w:val="single"/>
        </w:rPr>
        <w:t>El Estado garantizará la privacidad de los individuos y velará porque no se incurra en conductas que puedan afectarla arbitrariamente</w:t>
      </w:r>
      <w:r w:rsidRPr="00C43915">
        <w:rPr>
          <w:rFonts w:ascii="Palatino Linotype" w:hAnsi="Palatino Linotype"/>
          <w:i/>
        </w:rPr>
        <w:t>.</w:t>
      </w:r>
    </w:p>
    <w:p w14:paraId="1C530A84" w14:textId="77777777" w:rsidR="00AB798C" w:rsidRPr="00C43915" w:rsidRDefault="00AB798C" w:rsidP="00AB798C">
      <w:pPr>
        <w:pStyle w:val="Sinespaciado"/>
        <w:ind w:left="567" w:right="616"/>
        <w:jc w:val="both"/>
        <w:rPr>
          <w:rFonts w:ascii="Palatino Linotype" w:hAnsi="Palatino Linotype"/>
          <w:i/>
        </w:rPr>
      </w:pPr>
    </w:p>
    <w:p w14:paraId="38C72DB0" w14:textId="77777777" w:rsidR="00AB798C" w:rsidRPr="00C43915" w:rsidRDefault="00AB798C" w:rsidP="00AB798C">
      <w:pPr>
        <w:pStyle w:val="Sinespaciado"/>
        <w:ind w:left="567" w:right="616"/>
        <w:jc w:val="both"/>
        <w:rPr>
          <w:rFonts w:ascii="Palatino Linotype" w:hAnsi="Palatino Linotype"/>
          <w:i/>
        </w:rPr>
      </w:pPr>
      <w:r w:rsidRPr="00C43915">
        <w:rPr>
          <w:rFonts w:ascii="Palatino Linotype" w:hAnsi="Palatino Linotype"/>
          <w:i/>
        </w:rPr>
        <w:t>Los responsables aplicarán las medidas establecidas en esta Ley para la protección de las personas y su dignidad, respecto al tratamiento de sus datos personales.</w:t>
      </w:r>
    </w:p>
    <w:p w14:paraId="4C309A92" w14:textId="77777777" w:rsidR="00AB798C" w:rsidRPr="00C43915" w:rsidRDefault="00AB798C" w:rsidP="00AB798C">
      <w:pPr>
        <w:pStyle w:val="Sinespaciado"/>
        <w:ind w:left="567" w:right="616"/>
        <w:jc w:val="both"/>
        <w:rPr>
          <w:rFonts w:ascii="Palatino Linotype" w:hAnsi="Palatino Linotype"/>
          <w:i/>
        </w:rPr>
      </w:pPr>
    </w:p>
    <w:p w14:paraId="7FA6A083" w14:textId="77777777" w:rsidR="00AB798C" w:rsidRPr="00C43915" w:rsidRDefault="00AB798C" w:rsidP="00AB798C">
      <w:pPr>
        <w:pStyle w:val="Sinespaciado"/>
        <w:ind w:left="567" w:right="616"/>
        <w:jc w:val="both"/>
        <w:rPr>
          <w:rFonts w:ascii="Palatino Linotype" w:hAnsi="Palatino Linotype"/>
          <w:i/>
        </w:rPr>
      </w:pPr>
      <w:r w:rsidRPr="00C43915">
        <w:rPr>
          <w:rFonts w:ascii="Palatino Linotype" w:hAnsi="Palatino Linotype"/>
          <w:b/>
          <w:i/>
          <w:u w:val="single"/>
        </w:rPr>
        <w:t>El derecho a la protección de los datos personales solamente se limitará por razones de seguridad pública en términos de la Ley en la materia, disposiciones de orden público, salud pública o proteger los derechos de terceros</w:t>
      </w:r>
      <w:r w:rsidRPr="00C43915">
        <w:rPr>
          <w:rFonts w:ascii="Palatino Linotype" w:hAnsi="Palatino Linotype"/>
          <w:i/>
        </w:rPr>
        <w:t>.</w:t>
      </w:r>
    </w:p>
    <w:p w14:paraId="3668BAC0" w14:textId="77777777" w:rsidR="00AB798C" w:rsidRPr="00C43915" w:rsidRDefault="00AB798C" w:rsidP="00AB798C">
      <w:pPr>
        <w:pStyle w:val="Sinespaciado"/>
        <w:spacing w:line="360" w:lineRule="auto"/>
        <w:ind w:right="49"/>
        <w:jc w:val="both"/>
        <w:rPr>
          <w:rFonts w:ascii="Palatino Linotype" w:hAnsi="Palatino Linotype"/>
        </w:rPr>
      </w:pPr>
    </w:p>
    <w:p w14:paraId="6AD126A6" w14:textId="77777777" w:rsidR="00AB798C" w:rsidRPr="00C43915" w:rsidRDefault="00AB798C" w:rsidP="00AB798C">
      <w:pPr>
        <w:pStyle w:val="Sinespaciado"/>
        <w:spacing w:line="360" w:lineRule="auto"/>
        <w:ind w:right="49"/>
        <w:jc w:val="both"/>
        <w:rPr>
          <w:rFonts w:ascii="Palatino Linotype" w:hAnsi="Palatino Linotype"/>
        </w:rPr>
      </w:pPr>
      <w:r w:rsidRPr="00C43915">
        <w:rPr>
          <w:rFonts w:ascii="Palatino Linotype" w:hAnsi="Palatino Linotype"/>
        </w:rPr>
        <w:t xml:space="preserve">Inclusive, la Ley de Transparencia estatal considera que la información privada y los datos personales </w:t>
      </w:r>
      <w:r>
        <w:rPr>
          <w:rFonts w:ascii="Palatino Linotype" w:hAnsi="Palatino Linotype"/>
        </w:rPr>
        <w:t xml:space="preserve">y sensibles </w:t>
      </w:r>
      <w:r w:rsidRPr="00C43915">
        <w:rPr>
          <w:rFonts w:ascii="Palatino Linotype" w:hAnsi="Palatino Linotype"/>
        </w:rPr>
        <w:t>concernientes a una persona física o jurídico colectiva identificada o identificable se considera información confidencial, según lo dispone el artículo 143 fracción I, como se observa a continuación:</w:t>
      </w:r>
    </w:p>
    <w:p w14:paraId="74C49268" w14:textId="77777777" w:rsidR="00AB798C" w:rsidRPr="00C43915" w:rsidRDefault="00AB798C" w:rsidP="00AB798C">
      <w:pPr>
        <w:pStyle w:val="Sinespaciado"/>
        <w:spacing w:line="360" w:lineRule="auto"/>
        <w:ind w:right="49"/>
        <w:jc w:val="both"/>
        <w:rPr>
          <w:rFonts w:ascii="Palatino Linotype" w:hAnsi="Palatino Linotype"/>
        </w:rPr>
      </w:pPr>
    </w:p>
    <w:p w14:paraId="34319366" w14:textId="77777777" w:rsidR="00AB798C" w:rsidRPr="00C43915" w:rsidRDefault="00AB798C" w:rsidP="00AB798C">
      <w:pPr>
        <w:pStyle w:val="Sinespaciado"/>
        <w:ind w:left="567" w:right="616"/>
        <w:jc w:val="both"/>
        <w:rPr>
          <w:rFonts w:ascii="Palatino Linotype" w:hAnsi="Palatino Linotype"/>
          <w:i/>
        </w:rPr>
      </w:pPr>
      <w:r w:rsidRPr="00C43915">
        <w:rPr>
          <w:rFonts w:ascii="Palatino Linotype" w:hAnsi="Palatino Linotype"/>
          <w:b/>
          <w:i/>
        </w:rPr>
        <w:t>Artículo 143</w:t>
      </w:r>
      <w:r w:rsidRPr="00C43915">
        <w:rPr>
          <w:rFonts w:ascii="Palatino Linotype" w:hAnsi="Palatino Linotype"/>
          <w:i/>
        </w:rPr>
        <w:t>. Para los efectos de esta Ley se considera información confidencial, la clasificada como tal, de manera permanente, por su naturaleza, cuando:</w:t>
      </w:r>
    </w:p>
    <w:p w14:paraId="6CF06E05" w14:textId="77777777" w:rsidR="00AB798C" w:rsidRPr="00C43915" w:rsidRDefault="00AB798C" w:rsidP="00AB798C">
      <w:pPr>
        <w:pStyle w:val="Sinespaciado"/>
        <w:ind w:left="567" w:right="616"/>
        <w:jc w:val="both"/>
        <w:rPr>
          <w:rFonts w:ascii="Palatino Linotype" w:hAnsi="Palatino Linotype"/>
          <w:i/>
        </w:rPr>
      </w:pPr>
    </w:p>
    <w:p w14:paraId="5EB997F9" w14:textId="77777777" w:rsidR="00AB798C" w:rsidRDefault="00AB798C" w:rsidP="00AB798C">
      <w:pPr>
        <w:pStyle w:val="Sinespaciado"/>
        <w:numPr>
          <w:ilvl w:val="0"/>
          <w:numId w:val="3"/>
        </w:numPr>
        <w:ind w:right="616"/>
        <w:jc w:val="both"/>
        <w:rPr>
          <w:rFonts w:ascii="Palatino Linotype" w:hAnsi="Palatino Linotype"/>
          <w:i/>
        </w:rPr>
      </w:pPr>
      <w:r w:rsidRPr="00C43915">
        <w:rPr>
          <w:rFonts w:ascii="Palatino Linotype" w:hAnsi="Palatino Linotype"/>
          <w:i/>
        </w:rPr>
        <w:t>Se refiera a la información privada y los datos personales concernientes a una persona física o jurídico colectiva identificada o identificable;</w:t>
      </w:r>
    </w:p>
    <w:p w14:paraId="11080380" w14:textId="77777777" w:rsidR="00AB798C" w:rsidRDefault="00AB798C" w:rsidP="00AB798C">
      <w:pPr>
        <w:pStyle w:val="Sinespaciado"/>
        <w:numPr>
          <w:ilvl w:val="0"/>
          <w:numId w:val="3"/>
        </w:numPr>
        <w:ind w:right="616"/>
        <w:jc w:val="both"/>
        <w:rPr>
          <w:rFonts w:ascii="Palatino Linotype" w:hAnsi="Palatino Linotype"/>
          <w:i/>
        </w:rPr>
      </w:pPr>
      <w:r>
        <w:rPr>
          <w:rFonts w:ascii="Palatino Linotype" w:hAnsi="Palatino Linotype"/>
          <w:i/>
        </w:rPr>
        <w:t>(…)</w:t>
      </w:r>
    </w:p>
    <w:p w14:paraId="7B7B0962" w14:textId="77777777" w:rsidR="00AB798C" w:rsidRDefault="00AB798C" w:rsidP="00AB798C">
      <w:pPr>
        <w:pStyle w:val="Sinespaciado"/>
        <w:ind w:right="616"/>
        <w:jc w:val="both"/>
        <w:rPr>
          <w:rFonts w:ascii="Palatino Linotype" w:hAnsi="Palatino Linotype"/>
          <w:i/>
        </w:rPr>
      </w:pPr>
    </w:p>
    <w:p w14:paraId="3A23E42C" w14:textId="77777777" w:rsidR="00AB798C" w:rsidRDefault="00AB798C" w:rsidP="00AB798C">
      <w:pPr>
        <w:pStyle w:val="Sinespaciado"/>
        <w:ind w:left="567" w:right="616"/>
        <w:jc w:val="both"/>
        <w:rPr>
          <w:rFonts w:ascii="Palatino Linotype" w:hAnsi="Palatino Linotype"/>
          <w:i/>
        </w:rPr>
      </w:pPr>
      <w:r>
        <w:rPr>
          <w:rFonts w:ascii="Palatino Linotype" w:hAnsi="Palatino Linotype"/>
          <w:i/>
        </w:rPr>
        <w:lastRenderedPageBreak/>
        <w:t>La información confidencial no estará sujeta a temporalidad alguna y sólo podrán tener acceso a ella los titulares de las mismas, sus representantes y los servidores públicos facultados para ellos.</w:t>
      </w:r>
    </w:p>
    <w:p w14:paraId="0DF5314C" w14:textId="77777777" w:rsidR="00AB798C" w:rsidRDefault="00AB798C" w:rsidP="00AB798C">
      <w:pPr>
        <w:pStyle w:val="Sinespaciado"/>
        <w:ind w:left="567" w:right="616"/>
        <w:jc w:val="both"/>
        <w:rPr>
          <w:rFonts w:ascii="Palatino Linotype" w:hAnsi="Palatino Linotype"/>
          <w:i/>
        </w:rPr>
      </w:pPr>
    </w:p>
    <w:p w14:paraId="1270E4C3" w14:textId="77777777" w:rsidR="00AB798C" w:rsidRPr="00C43915" w:rsidRDefault="00AB798C" w:rsidP="00AB798C">
      <w:pPr>
        <w:pStyle w:val="Sinespaciado"/>
        <w:ind w:left="567" w:right="616"/>
        <w:jc w:val="both"/>
        <w:rPr>
          <w:rFonts w:ascii="Palatino Linotype" w:hAnsi="Palatino Linotype"/>
          <w:i/>
        </w:rPr>
      </w:pPr>
      <w:r>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1004D081" w14:textId="77777777" w:rsidR="00AB798C" w:rsidRDefault="00AB798C" w:rsidP="00AB798C">
      <w:pPr>
        <w:pStyle w:val="Sinespaciado"/>
        <w:spacing w:line="360" w:lineRule="auto"/>
        <w:ind w:right="49"/>
        <w:jc w:val="both"/>
        <w:rPr>
          <w:rFonts w:ascii="Palatino Linotype" w:hAnsi="Palatino Linotype"/>
        </w:rPr>
      </w:pPr>
    </w:p>
    <w:p w14:paraId="23BF992A" w14:textId="77777777" w:rsidR="00AB798C" w:rsidRPr="00C43915" w:rsidRDefault="00AB798C" w:rsidP="00AB798C">
      <w:pPr>
        <w:pStyle w:val="Sinespaciado"/>
        <w:spacing w:line="360" w:lineRule="auto"/>
        <w:ind w:right="49"/>
        <w:jc w:val="both"/>
        <w:rPr>
          <w:rFonts w:ascii="Palatino Linotype" w:hAnsi="Palatino Linotype"/>
        </w:rPr>
      </w:pPr>
    </w:p>
    <w:p w14:paraId="0863B1DC" w14:textId="77777777" w:rsidR="00AB798C" w:rsidRPr="004F2F15" w:rsidRDefault="00AB798C" w:rsidP="00AB798C">
      <w:pPr>
        <w:pStyle w:val="Sinespaciado"/>
        <w:spacing w:line="360" w:lineRule="auto"/>
        <w:ind w:right="49"/>
        <w:jc w:val="both"/>
        <w:rPr>
          <w:rFonts w:ascii="Palatino Linotype" w:hAnsi="Palatino Linotype"/>
        </w:rPr>
      </w:pPr>
      <w:r w:rsidRPr="004F2F15">
        <w:rPr>
          <w:rFonts w:ascii="Palatino Linotype" w:hAnsi="Palatino Linotype"/>
        </w:rPr>
        <w:t>Derivado de lo anterior, y en estricto apego a los artículos que sustentan la facultad de este Instituto para interpretar los ordenamientos aplicables, así como crear criterios en la materia, se llega a la conclusión de que debe prevalecer el derecho a la protección de los datos personales de</w:t>
      </w:r>
      <w:r>
        <w:rPr>
          <w:rFonts w:ascii="Palatino Linotype" w:hAnsi="Palatino Linotype"/>
        </w:rPr>
        <w:t xml:space="preserve"> </w:t>
      </w:r>
      <w:r w:rsidRPr="004F2F15">
        <w:rPr>
          <w:rFonts w:ascii="Palatino Linotype" w:hAnsi="Palatino Linotype"/>
        </w:rPr>
        <w:t>l</w:t>
      </w:r>
      <w:r>
        <w:rPr>
          <w:rFonts w:ascii="Palatino Linotype" w:hAnsi="Palatino Linotype"/>
        </w:rPr>
        <w:t>os documentos del</w:t>
      </w:r>
      <w:r w:rsidRPr="004F2F15">
        <w:rPr>
          <w:rFonts w:ascii="Palatino Linotype" w:hAnsi="Palatino Linotype"/>
        </w:rPr>
        <w:t xml:space="preserve"> </w:t>
      </w:r>
      <w:r>
        <w:rPr>
          <w:rFonts w:ascii="Palatino Linotype" w:hAnsi="Palatino Linotype"/>
          <w:color w:val="000000"/>
        </w:rPr>
        <w:t>particular descritos en la solicitud de información</w:t>
      </w:r>
      <w:r w:rsidRPr="004F2F15">
        <w:rPr>
          <w:rFonts w:ascii="Palatino Linotype" w:hAnsi="Palatino Linotype"/>
        </w:rPr>
        <w:t>. Lo anterior con base a las consideraciones ya establecidas; para mayor abundamiento, se puede citar la tesis aislada  1ª. VII/2012 (10ª.), con número de registro 2000233 de la Décima Época, publicada en el Semanario Judicial de la Federación y su Gaceta, Libro V, febrero de 2012, Tomo 1, página 655 en materia Constitucional, que establece lo siguiente:</w:t>
      </w:r>
    </w:p>
    <w:p w14:paraId="73AAF0FA" w14:textId="77777777" w:rsidR="00AB798C" w:rsidRDefault="00AB798C" w:rsidP="00AB798C">
      <w:pPr>
        <w:spacing w:line="360" w:lineRule="auto"/>
        <w:jc w:val="both"/>
        <w:rPr>
          <w:rFonts w:ascii="Palatino Linotype" w:hAnsi="Palatino Linotype" w:cs="Arial"/>
          <w:sz w:val="24"/>
        </w:rPr>
      </w:pPr>
    </w:p>
    <w:p w14:paraId="7FEB9F87" w14:textId="77777777" w:rsidR="00AB798C" w:rsidRPr="00C43915" w:rsidRDefault="00AB798C" w:rsidP="00AB798C">
      <w:pPr>
        <w:pStyle w:val="Sinespaciado"/>
        <w:ind w:left="567" w:right="616"/>
        <w:jc w:val="both"/>
        <w:rPr>
          <w:rFonts w:ascii="Palatino Linotype" w:hAnsi="Palatino Linotype"/>
          <w:b/>
          <w:bCs/>
          <w:i/>
        </w:rPr>
      </w:pPr>
      <w:r w:rsidRPr="00C43915">
        <w:rPr>
          <w:rFonts w:ascii="Palatino Linotype" w:hAnsi="Palatino Linotype"/>
          <w:b/>
          <w:bCs/>
          <w:i/>
        </w:rPr>
        <w:t>INFORMACIÓN CONFIDENCIAL. LÍMITE AL DERECHO DE ACCESO A LA INFORMACIÓN (LEY FEDERAL DE TRANSPARENCIA Y ACCESO A LA INFORMACIÓN PÚBLICA GUBERNAMENTAL).</w:t>
      </w:r>
    </w:p>
    <w:p w14:paraId="0D53EFDD" w14:textId="77777777" w:rsidR="00AB798C" w:rsidRPr="00C43915" w:rsidRDefault="00AB798C" w:rsidP="00AB798C">
      <w:pPr>
        <w:pStyle w:val="Sinespaciado"/>
        <w:ind w:left="567" w:right="616"/>
        <w:jc w:val="both"/>
        <w:rPr>
          <w:rFonts w:ascii="Palatino Linotype" w:hAnsi="Palatino Linotype"/>
          <w:b/>
          <w:bCs/>
          <w:i/>
        </w:rPr>
      </w:pPr>
    </w:p>
    <w:p w14:paraId="6825A176" w14:textId="77777777" w:rsidR="00AB798C" w:rsidRPr="00BE43DE" w:rsidRDefault="00AB798C" w:rsidP="00AB798C">
      <w:pPr>
        <w:pStyle w:val="Sinespaciado"/>
        <w:ind w:left="567" w:right="616"/>
        <w:jc w:val="both"/>
        <w:rPr>
          <w:rFonts w:ascii="Palatino Linotype" w:hAnsi="Palatino Linotype"/>
          <w:i/>
        </w:rPr>
      </w:pPr>
      <w:r w:rsidRPr="00C43915">
        <w:rPr>
          <w:rFonts w:ascii="Palatino Linotype" w:hAnsi="Palatino Linotype"/>
          <w:i/>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w:t>
      </w:r>
      <w:r w:rsidRPr="00C43915">
        <w:rPr>
          <w:rFonts w:ascii="Palatino Linotype" w:hAnsi="Palatino Linotype"/>
          <w:i/>
        </w:rPr>
        <w:lastRenderedPageBreak/>
        <w:t>enunciados como límites al derecho de acceso a la información. Así</w:t>
      </w:r>
      <w:r w:rsidRPr="00BE43DE">
        <w:rPr>
          <w:rFonts w:ascii="Palatino Linotype" w:hAnsi="Palatino Linotype"/>
          <w:i/>
        </w:rPr>
        <w:t xml:space="preserve">, </w:t>
      </w:r>
      <w:r w:rsidRPr="00C43915">
        <w:rPr>
          <w:rFonts w:ascii="Palatino Linotype" w:hAnsi="Palatino Linotype"/>
          <w:b/>
          <w:i/>
          <w:u w:val="single"/>
        </w:rPr>
        <w:t>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w:t>
      </w:r>
      <w:r w:rsidRPr="00C43915">
        <w:rPr>
          <w:rFonts w:ascii="Palatino Linotype" w:hAnsi="Palatino Linotype"/>
          <w:i/>
        </w:rPr>
        <w:t xml:space="preserve"> y el de información reservada. </w:t>
      </w:r>
      <w:r w:rsidRPr="00C43915">
        <w:rPr>
          <w:rFonts w:ascii="Palatino Linotype" w:hAnsi="Palatino Linotype"/>
          <w:b/>
          <w:i/>
          <w:u w:val="single"/>
        </w:rPr>
        <w:t>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w:t>
      </w:r>
      <w:r w:rsidRPr="00C43915">
        <w:rPr>
          <w:rFonts w:ascii="Palatino Linotype" w:hAnsi="Palatino Linotype"/>
          <w:i/>
        </w:rPr>
        <w:t xml:space="preserve">,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C43915">
        <w:rPr>
          <w:rFonts w:ascii="Palatino Linotype" w:hAnsi="Palatino Linotype"/>
          <w:b/>
          <w:i/>
          <w:u w:val="single"/>
        </w:rPr>
        <w:t>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w:t>
      </w:r>
      <w:r w:rsidRPr="00BE43DE">
        <w:rPr>
          <w:rFonts w:ascii="Palatino Linotype" w:hAnsi="Palatino Linotype"/>
          <w:i/>
        </w:rPr>
        <w:t xml:space="preserve">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06B02435" w14:textId="77777777" w:rsidR="00AB798C" w:rsidRPr="00C43915" w:rsidRDefault="00AB798C" w:rsidP="00AB798C">
      <w:pPr>
        <w:pStyle w:val="Sinespaciado"/>
        <w:spacing w:line="360" w:lineRule="auto"/>
        <w:ind w:right="49"/>
        <w:jc w:val="both"/>
        <w:rPr>
          <w:rFonts w:ascii="Palatino Linotype" w:hAnsi="Palatino Linotype"/>
        </w:rPr>
      </w:pPr>
    </w:p>
    <w:p w14:paraId="2E69ADCB" w14:textId="77777777" w:rsidR="00AB798C" w:rsidRDefault="00AB798C" w:rsidP="00AB798C">
      <w:pPr>
        <w:pStyle w:val="Sinespaciado"/>
        <w:spacing w:line="360" w:lineRule="auto"/>
        <w:ind w:left="709" w:hanging="709"/>
        <w:jc w:val="both"/>
        <w:rPr>
          <w:rFonts w:ascii="Palatino Linotype" w:hAnsi="Palatino Linotype"/>
          <w:color w:val="000000"/>
        </w:rPr>
      </w:pPr>
    </w:p>
    <w:p w14:paraId="273D027D" w14:textId="44C48719" w:rsidR="00AB798C" w:rsidRDefault="00AB798C" w:rsidP="00AB798C">
      <w:pPr>
        <w:pStyle w:val="Sinespaciado"/>
        <w:spacing w:line="360" w:lineRule="auto"/>
        <w:jc w:val="both"/>
        <w:rPr>
          <w:rFonts w:ascii="Palatino Linotype" w:hAnsi="Palatino Linotype"/>
          <w:color w:val="000000"/>
          <w:u w:val="single"/>
        </w:rPr>
      </w:pPr>
      <w:r w:rsidRPr="004F2F15">
        <w:rPr>
          <w:rFonts w:ascii="Palatino Linotype" w:hAnsi="Palatino Linotype"/>
          <w:color w:val="000000"/>
        </w:rPr>
        <w:t xml:space="preserve">En ese sentido, este Instituto considera que la información solicitada por </w:t>
      </w:r>
      <w:r w:rsidR="00483C2C">
        <w:rPr>
          <w:rFonts w:ascii="Palatino Linotype" w:hAnsi="Palatino Linotype"/>
          <w:color w:val="000000"/>
        </w:rPr>
        <w:t>el</w:t>
      </w:r>
      <w:r w:rsidRPr="004F2F15">
        <w:rPr>
          <w:rFonts w:ascii="Palatino Linotype" w:hAnsi="Palatino Linotype"/>
          <w:color w:val="000000"/>
        </w:rPr>
        <w:t xml:space="preserve"> Recurrente es susceptible de clasificarse como información confidencial</w:t>
      </w:r>
      <w:r>
        <w:rPr>
          <w:rFonts w:ascii="Palatino Linotype" w:hAnsi="Palatino Linotype"/>
          <w:color w:val="000000"/>
        </w:rPr>
        <w:t>,</w:t>
      </w:r>
      <w:r w:rsidRPr="004F2F15">
        <w:rPr>
          <w:rFonts w:ascii="Palatino Linotype" w:hAnsi="Palatino Linotype"/>
          <w:color w:val="000000"/>
        </w:rPr>
        <w:t xml:space="preserve"> por lo que este Instituto </w:t>
      </w:r>
      <w:r w:rsidRPr="004F2F15">
        <w:rPr>
          <w:rFonts w:ascii="Palatino Linotype" w:hAnsi="Palatino Linotype"/>
          <w:color w:val="000000"/>
        </w:rPr>
        <w:lastRenderedPageBreak/>
        <w:t xml:space="preserve">considera procedente </w:t>
      </w:r>
      <w:r w:rsidR="00483C2C">
        <w:rPr>
          <w:rFonts w:ascii="Palatino Linotype" w:hAnsi="Palatino Linotype"/>
          <w:color w:val="000000"/>
        </w:rPr>
        <w:t>revo</w:t>
      </w:r>
      <w:r w:rsidRPr="004F2F15">
        <w:rPr>
          <w:rFonts w:ascii="Palatino Linotype" w:hAnsi="Palatino Linotype"/>
          <w:color w:val="000000"/>
        </w:rPr>
        <w:t xml:space="preserve">car la respuesta otorgada y </w:t>
      </w:r>
      <w:r w:rsidRPr="004F2F15">
        <w:rPr>
          <w:rFonts w:ascii="Palatino Linotype" w:hAnsi="Palatino Linotype"/>
          <w:color w:val="000000"/>
          <w:u w:val="single"/>
        </w:rPr>
        <w:t xml:space="preserve">ordenar al Sujeto Obligado </w:t>
      </w:r>
      <w:r>
        <w:rPr>
          <w:rFonts w:ascii="Palatino Linotype" w:hAnsi="Palatino Linotype"/>
          <w:color w:val="000000"/>
          <w:u w:val="single"/>
        </w:rPr>
        <w:t xml:space="preserve">realice el Acuerdo de </w:t>
      </w:r>
      <w:r w:rsidRPr="004F2F15">
        <w:rPr>
          <w:rFonts w:ascii="Palatino Linotype" w:hAnsi="Palatino Linotype"/>
          <w:color w:val="000000"/>
          <w:u w:val="single"/>
        </w:rPr>
        <w:t>Clasificación de la Información como Confidencial que al respecto emita su Comité de Transparencia</w:t>
      </w:r>
      <w:r>
        <w:rPr>
          <w:rFonts w:ascii="Palatino Linotype" w:hAnsi="Palatino Linotype"/>
          <w:color w:val="000000"/>
          <w:u w:val="single"/>
        </w:rPr>
        <w:t xml:space="preserve"> y haga entrega al Recurrente</w:t>
      </w:r>
      <w:r w:rsidRPr="004F2F15">
        <w:rPr>
          <w:rFonts w:ascii="Palatino Linotype" w:hAnsi="Palatino Linotype"/>
          <w:color w:val="000000"/>
          <w:u w:val="single"/>
        </w:rPr>
        <w:t>.</w:t>
      </w:r>
    </w:p>
    <w:p w14:paraId="6A9542A9" w14:textId="77777777" w:rsidR="00AB798C" w:rsidRDefault="00AB798C" w:rsidP="00AB798C">
      <w:pPr>
        <w:pStyle w:val="Sinespaciado"/>
        <w:spacing w:line="360" w:lineRule="auto"/>
        <w:jc w:val="both"/>
        <w:rPr>
          <w:rFonts w:ascii="Palatino Linotype" w:hAnsi="Palatino Linotype"/>
          <w:color w:val="000000"/>
          <w:u w:val="single"/>
        </w:rPr>
      </w:pPr>
    </w:p>
    <w:p w14:paraId="7B2B31A5" w14:textId="77777777" w:rsidR="00AB798C" w:rsidRPr="00885D8E" w:rsidRDefault="00AB798C" w:rsidP="00AB798C">
      <w:pPr>
        <w:pStyle w:val="Sinespaciado"/>
        <w:spacing w:line="360" w:lineRule="auto"/>
        <w:jc w:val="both"/>
        <w:rPr>
          <w:rFonts w:ascii="Palatino Linotype" w:hAnsi="Palatino Linotype"/>
        </w:rPr>
      </w:pPr>
      <w:r w:rsidRPr="004F2F15">
        <w:rPr>
          <w:rFonts w:ascii="Palatino Linotype" w:hAnsi="Palatino Linotype"/>
        </w:rPr>
        <w:t>Por tanto, es importante señalar que el artículo 4, párrafo segundo de la Ley de Transparencia y Acceso a la Información Pública del Estado de México y Municipios, dispone lo siguiente</w:t>
      </w:r>
      <w:r w:rsidRPr="00885D8E">
        <w:rPr>
          <w:rFonts w:ascii="Palatino Linotype" w:hAnsi="Palatino Linotype"/>
        </w:rPr>
        <w:t>:</w:t>
      </w:r>
    </w:p>
    <w:p w14:paraId="431C887E" w14:textId="77777777" w:rsidR="00AB798C" w:rsidRPr="00885D8E" w:rsidRDefault="00AB798C" w:rsidP="00AB798C">
      <w:pPr>
        <w:pStyle w:val="Sinespaciado"/>
        <w:spacing w:line="360" w:lineRule="auto"/>
        <w:jc w:val="both"/>
        <w:rPr>
          <w:rFonts w:ascii="Palatino Linotype" w:hAnsi="Palatino Linotype"/>
        </w:rPr>
      </w:pPr>
    </w:p>
    <w:p w14:paraId="38AD25DC" w14:textId="77777777" w:rsidR="00AB798C" w:rsidRPr="000257EC" w:rsidRDefault="00AB798C" w:rsidP="00AB798C">
      <w:pPr>
        <w:pStyle w:val="Sinespaciado"/>
        <w:ind w:left="567" w:right="567"/>
        <w:jc w:val="both"/>
        <w:rPr>
          <w:rFonts w:ascii="Palatino Linotype" w:hAnsi="Palatino Linotype"/>
          <w:i/>
        </w:rPr>
      </w:pPr>
      <w:r w:rsidRPr="000257EC">
        <w:rPr>
          <w:rFonts w:ascii="Palatino Linotype" w:hAnsi="Palatino Linotype"/>
          <w:i/>
        </w:rPr>
        <w:t>“</w:t>
      </w:r>
      <w:r w:rsidRPr="000257EC">
        <w:rPr>
          <w:rFonts w:ascii="Palatino Linotype" w:hAnsi="Palatino Linotype"/>
          <w:b/>
          <w:i/>
        </w:rPr>
        <w:t>Artículo 4.</w:t>
      </w:r>
      <w:r w:rsidRPr="000257EC">
        <w:rPr>
          <w:rFonts w:ascii="Palatino Linotype" w:hAnsi="Palatino Linotype"/>
          <w:i/>
        </w:rPr>
        <w:t xml:space="preserve"> … </w:t>
      </w:r>
    </w:p>
    <w:p w14:paraId="65924BD3" w14:textId="77777777" w:rsidR="00AB798C" w:rsidRPr="000257EC" w:rsidRDefault="00AB798C" w:rsidP="00AB798C">
      <w:pPr>
        <w:pStyle w:val="Sinespaciado"/>
        <w:ind w:left="567" w:right="567"/>
        <w:jc w:val="both"/>
        <w:rPr>
          <w:rFonts w:ascii="Palatino Linotype" w:hAnsi="Palatino Linotype"/>
          <w:i/>
        </w:rPr>
      </w:pPr>
      <w:r w:rsidRPr="000257EC">
        <w:rPr>
          <w:rFonts w:ascii="Palatino Linotype" w:hAnsi="Palatino Linotype"/>
          <w:i/>
        </w:rPr>
        <w:t xml:space="preserve"> </w:t>
      </w:r>
      <w:r w:rsidRPr="000257EC">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0257EC">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0257EC">
        <w:rPr>
          <w:rFonts w:ascii="Palatino Linotype" w:hAnsi="Palatino Linotype"/>
          <w:b/>
          <w:i/>
          <w:u w:val="single"/>
        </w:rPr>
        <w:t>Solo podrá ser clasificada excepcionalmente como reservada temporalmente por razones de interés público, en los términos de las causas legítimas y estrictamente necesarias previstas por esta Ley</w:t>
      </w:r>
      <w:r w:rsidRPr="000257EC">
        <w:rPr>
          <w:rFonts w:ascii="Palatino Linotype" w:hAnsi="Palatino Linotype"/>
          <w:i/>
        </w:rPr>
        <w:t>.</w:t>
      </w:r>
    </w:p>
    <w:p w14:paraId="3873D4DD" w14:textId="77777777" w:rsidR="00AB798C" w:rsidRPr="000257EC" w:rsidRDefault="00AB798C" w:rsidP="00AB798C">
      <w:pPr>
        <w:pStyle w:val="Sinespaciado"/>
        <w:ind w:left="567" w:right="567"/>
        <w:jc w:val="both"/>
        <w:rPr>
          <w:rFonts w:ascii="Palatino Linotype" w:hAnsi="Palatino Linotype"/>
          <w:i/>
        </w:rPr>
      </w:pPr>
      <w:r w:rsidRPr="000257EC">
        <w:rPr>
          <w:rFonts w:ascii="Palatino Linotype" w:hAnsi="Palatino Linotype"/>
          <w:i/>
        </w:rPr>
        <w:t>( ...)”</w:t>
      </w:r>
    </w:p>
    <w:p w14:paraId="4EB9FBC0" w14:textId="77777777" w:rsidR="00AB798C" w:rsidRPr="008E1076" w:rsidRDefault="00AB798C" w:rsidP="00AB798C">
      <w:pPr>
        <w:pStyle w:val="Sinespaciado"/>
        <w:spacing w:line="360" w:lineRule="auto"/>
        <w:jc w:val="both"/>
        <w:rPr>
          <w:rFonts w:ascii="Palatino Linotype" w:hAnsi="Palatino Linotype"/>
        </w:rPr>
      </w:pPr>
    </w:p>
    <w:p w14:paraId="4FFBC9F1" w14:textId="77777777" w:rsidR="00AB798C" w:rsidRPr="004F2F15" w:rsidRDefault="00AB798C" w:rsidP="00AB798C">
      <w:pPr>
        <w:pStyle w:val="Sinespaciado"/>
        <w:spacing w:line="360" w:lineRule="auto"/>
        <w:jc w:val="both"/>
        <w:rPr>
          <w:rFonts w:ascii="Palatino Linotype" w:hAnsi="Palatino Linotype"/>
        </w:rPr>
      </w:pPr>
      <w:r w:rsidRPr="004F2F15">
        <w:rPr>
          <w:rFonts w:ascii="Palatino Linotype" w:hAnsi="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confidencial siempre que existan razones de interés público, en los términos de la Ley citada.</w:t>
      </w:r>
    </w:p>
    <w:p w14:paraId="097F108D" w14:textId="77777777" w:rsidR="00AB798C" w:rsidRDefault="00AB798C" w:rsidP="00AB798C">
      <w:pPr>
        <w:pStyle w:val="Sinespaciado"/>
        <w:spacing w:line="360" w:lineRule="auto"/>
        <w:jc w:val="both"/>
        <w:rPr>
          <w:rFonts w:ascii="Palatino Linotype" w:hAnsi="Palatino Linotype"/>
          <w:color w:val="000000"/>
          <w:u w:val="single"/>
        </w:rPr>
      </w:pPr>
    </w:p>
    <w:p w14:paraId="6AAA9736" w14:textId="377160EE" w:rsidR="00AB798C" w:rsidRPr="004F2F15" w:rsidRDefault="00AB798C" w:rsidP="00AB798C">
      <w:pPr>
        <w:pStyle w:val="Sinespaciado"/>
        <w:spacing w:line="360" w:lineRule="auto"/>
        <w:jc w:val="both"/>
        <w:rPr>
          <w:rFonts w:ascii="Palatino Linotype" w:hAnsi="Palatino Linotype"/>
        </w:rPr>
      </w:pPr>
      <w:r w:rsidRPr="004F2F15">
        <w:rPr>
          <w:rFonts w:ascii="Palatino Linotype" w:hAnsi="Palatino Linotype"/>
        </w:rPr>
        <w:lastRenderedPageBreak/>
        <w:t xml:space="preserve">Dado que la información solicitada por </w:t>
      </w:r>
      <w:r w:rsidR="00483C2C">
        <w:rPr>
          <w:rFonts w:ascii="Palatino Linotype" w:hAnsi="Palatino Linotype"/>
        </w:rPr>
        <w:t>el</w:t>
      </w:r>
      <w:r w:rsidRPr="004F2F15">
        <w:rPr>
          <w:rFonts w:ascii="Palatino Linotype" w:hAnsi="Palatino Linotype"/>
        </w:rPr>
        <w:t xml:space="preserve"> Recurrente está relacionada con </w:t>
      </w:r>
      <w:r>
        <w:rPr>
          <w:rFonts w:ascii="Palatino Linotype" w:hAnsi="Palatino Linotype"/>
        </w:rPr>
        <w:t>d</w:t>
      </w:r>
      <w:r w:rsidR="00483C2C">
        <w:rPr>
          <w:rFonts w:ascii="Palatino Linotype" w:hAnsi="Palatino Linotype"/>
        </w:rPr>
        <w:t>a</w:t>
      </w:r>
      <w:r>
        <w:rPr>
          <w:rFonts w:ascii="Palatino Linotype" w:hAnsi="Palatino Linotype"/>
        </w:rPr>
        <w:t>tos que conciernen a un particular como tercero</w:t>
      </w:r>
      <w:r w:rsidRPr="004F2F15">
        <w:rPr>
          <w:rFonts w:ascii="Palatino Linotype" w:hAnsi="Palatino Linotype"/>
        </w:rPr>
        <w:t>, el Comité de Transparencia deberá emitir el acuerdo mediante el cual se clasifica la información como confidencial debido a que está considerada así por la Ley de Protección de Datos Personales en Posesión de Sujetos Obligados del Estado de México y Municipios en se encuentra en un proceso jurisdiccional, lo que actualiza lo previsto en los artículos 91 y artículo 143 fracción I de la Ley de Transparencia estatal, en los que se estipula lo siguiente:</w:t>
      </w:r>
    </w:p>
    <w:p w14:paraId="2D77CFFB" w14:textId="77777777" w:rsidR="00AB798C" w:rsidRPr="004F2F15" w:rsidRDefault="00AB798C" w:rsidP="00AB798C">
      <w:pPr>
        <w:pStyle w:val="Sinespaciado"/>
        <w:spacing w:line="360" w:lineRule="auto"/>
        <w:jc w:val="both"/>
        <w:rPr>
          <w:rFonts w:ascii="Palatino Linotype" w:hAnsi="Palatino Linotype"/>
          <w:color w:val="000000"/>
          <w:u w:val="single"/>
        </w:rPr>
      </w:pPr>
    </w:p>
    <w:p w14:paraId="68729018" w14:textId="77777777" w:rsidR="00AB798C" w:rsidRDefault="00AB798C" w:rsidP="00AB798C">
      <w:pPr>
        <w:pStyle w:val="Sinespaciado"/>
        <w:spacing w:line="360" w:lineRule="auto"/>
        <w:jc w:val="both"/>
        <w:rPr>
          <w:rFonts w:ascii="Palatino Linotype" w:hAnsi="Palatino Linotype"/>
          <w:color w:val="000000"/>
        </w:rPr>
      </w:pPr>
    </w:p>
    <w:p w14:paraId="0E0EE69A" w14:textId="77777777" w:rsidR="00AB798C" w:rsidRPr="00FF75A0" w:rsidRDefault="00AB798C" w:rsidP="00AB798C">
      <w:pPr>
        <w:pStyle w:val="Sinespaciado"/>
        <w:ind w:left="567" w:right="567"/>
        <w:jc w:val="both"/>
        <w:rPr>
          <w:rFonts w:ascii="Palatino Linotype" w:hAnsi="Palatino Linotype"/>
          <w:i/>
        </w:rPr>
      </w:pPr>
      <w:r w:rsidRPr="00FF75A0">
        <w:rPr>
          <w:rFonts w:ascii="Palatino Linotype" w:hAnsi="Palatino Linotype"/>
          <w:b/>
          <w:i/>
        </w:rPr>
        <w:t>Artículo 91.</w:t>
      </w:r>
      <w:r w:rsidRPr="00FF75A0">
        <w:rPr>
          <w:rFonts w:ascii="Palatino Linotype" w:hAnsi="Palatino Linotype"/>
          <w:i/>
        </w:rPr>
        <w:t xml:space="preserve"> </w:t>
      </w:r>
      <w:r w:rsidRPr="00E3531E">
        <w:rPr>
          <w:rFonts w:ascii="Palatino Linotype" w:hAnsi="Palatino Linotype"/>
          <w:b/>
          <w:i/>
          <w:u w:val="single"/>
        </w:rPr>
        <w:t>El acceso a la información pública será restringido excepcionalmente, cuando ésta sea clasificada como</w:t>
      </w:r>
      <w:r w:rsidRPr="00134159">
        <w:rPr>
          <w:rFonts w:ascii="Palatino Linotype" w:hAnsi="Palatino Linotype"/>
          <w:i/>
        </w:rPr>
        <w:t xml:space="preserve"> reservada</w:t>
      </w:r>
      <w:r w:rsidRPr="00FF75A0">
        <w:rPr>
          <w:rFonts w:ascii="Palatino Linotype" w:hAnsi="Palatino Linotype"/>
          <w:i/>
        </w:rPr>
        <w:t xml:space="preserve"> o </w:t>
      </w:r>
      <w:r w:rsidRPr="00134159">
        <w:rPr>
          <w:rFonts w:ascii="Palatino Linotype" w:hAnsi="Palatino Linotype"/>
          <w:b/>
          <w:i/>
          <w:u w:val="single"/>
        </w:rPr>
        <w:t>confidencial</w:t>
      </w:r>
      <w:r w:rsidRPr="00FF75A0">
        <w:rPr>
          <w:rFonts w:ascii="Palatino Linotype" w:hAnsi="Palatino Linotype"/>
          <w:i/>
        </w:rPr>
        <w:t>.</w:t>
      </w:r>
    </w:p>
    <w:p w14:paraId="6CB15B6A" w14:textId="77777777" w:rsidR="00AB798C" w:rsidRDefault="00AB798C" w:rsidP="00AB798C">
      <w:pPr>
        <w:pStyle w:val="Sinespaciado"/>
        <w:ind w:left="567" w:right="567"/>
        <w:jc w:val="both"/>
        <w:rPr>
          <w:rFonts w:ascii="Palatino Linotype" w:hAnsi="Palatino Linotype"/>
          <w:b/>
          <w:bCs/>
          <w:i/>
        </w:rPr>
      </w:pPr>
    </w:p>
    <w:p w14:paraId="6B0CD78F" w14:textId="77777777" w:rsidR="00AB798C" w:rsidRDefault="00AB798C" w:rsidP="00AB798C">
      <w:pPr>
        <w:pStyle w:val="Sinespaciado"/>
        <w:ind w:left="567" w:right="567"/>
        <w:jc w:val="both"/>
        <w:rPr>
          <w:rFonts w:ascii="Palatino Linotype" w:hAnsi="Palatino Linotype"/>
          <w:bCs/>
          <w:i/>
        </w:rPr>
      </w:pPr>
      <w:r w:rsidRPr="00134159">
        <w:rPr>
          <w:rFonts w:ascii="Palatino Linotype" w:hAnsi="Palatino Linotype"/>
          <w:bCs/>
          <w:i/>
        </w:rPr>
        <w:t>Artículo 143. Para los efectos de esta Ley se considera información confidencial, la clasificada como tal, de manera permanente, por su naturaleza, cuando:</w:t>
      </w:r>
    </w:p>
    <w:p w14:paraId="66B67212" w14:textId="77777777" w:rsidR="00AB798C" w:rsidRPr="00134159" w:rsidRDefault="00AB798C" w:rsidP="00AB798C">
      <w:pPr>
        <w:pStyle w:val="Sinespaciado"/>
        <w:ind w:left="567" w:right="567"/>
        <w:jc w:val="both"/>
        <w:rPr>
          <w:rFonts w:ascii="Palatino Linotype" w:hAnsi="Palatino Linotype"/>
          <w:bCs/>
          <w:i/>
        </w:rPr>
      </w:pPr>
    </w:p>
    <w:p w14:paraId="004316C0" w14:textId="77777777" w:rsidR="00AB798C" w:rsidRPr="00134159" w:rsidRDefault="00AB798C" w:rsidP="00AB798C">
      <w:pPr>
        <w:pStyle w:val="Sinespaciado"/>
        <w:ind w:left="567" w:right="567"/>
        <w:jc w:val="both"/>
        <w:rPr>
          <w:rFonts w:ascii="Palatino Linotype" w:hAnsi="Palatino Linotype"/>
          <w:bCs/>
          <w:i/>
        </w:rPr>
      </w:pPr>
      <w:r w:rsidRPr="00EE0F87">
        <w:rPr>
          <w:rFonts w:ascii="Palatino Linotype" w:hAnsi="Palatino Linotype"/>
          <w:b/>
          <w:bCs/>
          <w:i/>
          <w:u w:val="single"/>
        </w:rPr>
        <w:t xml:space="preserve">I. Se refiera a la información privada y los datos personales concernientes a una persona física o </w:t>
      </w:r>
      <w:proofErr w:type="gramStart"/>
      <w:r w:rsidRPr="00EE0F87">
        <w:rPr>
          <w:rFonts w:ascii="Palatino Linotype" w:hAnsi="Palatino Linotype"/>
          <w:b/>
          <w:bCs/>
          <w:i/>
          <w:u w:val="single"/>
        </w:rPr>
        <w:t>jurídico</w:t>
      </w:r>
      <w:proofErr w:type="gramEnd"/>
      <w:r w:rsidRPr="00EE0F87">
        <w:rPr>
          <w:rFonts w:ascii="Palatino Linotype" w:hAnsi="Palatino Linotype"/>
          <w:b/>
          <w:bCs/>
          <w:i/>
          <w:u w:val="single"/>
        </w:rPr>
        <w:t xml:space="preserve"> colectiva identificada o identificable</w:t>
      </w:r>
      <w:r w:rsidRPr="00134159">
        <w:rPr>
          <w:rFonts w:ascii="Palatino Linotype" w:hAnsi="Palatino Linotype"/>
          <w:bCs/>
          <w:i/>
        </w:rPr>
        <w:t>;</w:t>
      </w:r>
    </w:p>
    <w:p w14:paraId="28CC810B" w14:textId="77777777" w:rsidR="00AB798C" w:rsidRPr="00134159" w:rsidRDefault="00AB798C" w:rsidP="00AB798C">
      <w:pPr>
        <w:pStyle w:val="Sinespaciado"/>
        <w:ind w:left="567" w:right="567"/>
        <w:jc w:val="both"/>
        <w:rPr>
          <w:rFonts w:ascii="Palatino Linotype" w:hAnsi="Palatino Linotype"/>
          <w:bCs/>
          <w:i/>
        </w:rPr>
      </w:pPr>
      <w:r w:rsidRPr="00134159">
        <w:rPr>
          <w:rFonts w:ascii="Palatino Linotype" w:hAnsi="Palatino Linotype"/>
          <w:bCs/>
          <w:i/>
        </w:rPr>
        <w:t>II. Los secretos bancario, fiduciario, industrial, comercial, fiscal, bursátil y postal, cuya titularidad corresponda a particulares, sujetos de derecho internacional o a sujetos obligados cuando no involucren el ejercicio de recursos públicos; y</w:t>
      </w:r>
    </w:p>
    <w:p w14:paraId="487F4CCD" w14:textId="77777777" w:rsidR="00AB798C" w:rsidRDefault="00AB798C" w:rsidP="00AB798C">
      <w:pPr>
        <w:pStyle w:val="Sinespaciado"/>
        <w:ind w:left="567" w:right="567"/>
        <w:jc w:val="both"/>
        <w:rPr>
          <w:rFonts w:ascii="Palatino Linotype" w:hAnsi="Palatino Linotype"/>
          <w:bCs/>
          <w:i/>
        </w:rPr>
      </w:pPr>
      <w:r w:rsidRPr="00134159">
        <w:rPr>
          <w:rFonts w:ascii="Palatino Linotype" w:hAnsi="Palatino Linotype"/>
          <w:bCs/>
          <w:i/>
        </w:rPr>
        <w:t>III. La que presenten los particulares a los sujetos obligados, de conformidad con lo dispuesto por las leyes o los tratados internacionales.</w:t>
      </w:r>
    </w:p>
    <w:p w14:paraId="56B2397A" w14:textId="77777777" w:rsidR="00AB798C" w:rsidRPr="00134159" w:rsidRDefault="00AB798C" w:rsidP="00AB798C">
      <w:pPr>
        <w:pStyle w:val="Sinespaciado"/>
        <w:ind w:left="567" w:right="567"/>
        <w:jc w:val="both"/>
        <w:rPr>
          <w:rFonts w:ascii="Palatino Linotype" w:hAnsi="Palatino Linotype"/>
          <w:bCs/>
          <w:i/>
        </w:rPr>
      </w:pPr>
    </w:p>
    <w:p w14:paraId="0E53D178" w14:textId="77777777" w:rsidR="00AB798C" w:rsidRDefault="00AB798C" w:rsidP="00AB798C">
      <w:pPr>
        <w:pStyle w:val="Sinespaciado"/>
        <w:ind w:left="567" w:right="567"/>
        <w:jc w:val="both"/>
        <w:rPr>
          <w:rFonts w:ascii="Palatino Linotype" w:hAnsi="Palatino Linotype"/>
          <w:bCs/>
          <w:i/>
        </w:rPr>
      </w:pPr>
      <w:r w:rsidRPr="00134159">
        <w:rPr>
          <w:rFonts w:ascii="Palatino Linotype" w:hAnsi="Palatino Linotype"/>
          <w:bCs/>
          <w:i/>
        </w:rPr>
        <w:t>La información confidencial no estará sujeta a temporalidad alguna y sólo podrán tener acceso a ella los titulares de la misma, sus representantes y los servidores públicos facultados para ello.</w:t>
      </w:r>
    </w:p>
    <w:p w14:paraId="40979B65" w14:textId="77777777" w:rsidR="00AB798C" w:rsidRPr="00134159" w:rsidRDefault="00AB798C" w:rsidP="00AB798C">
      <w:pPr>
        <w:pStyle w:val="Sinespaciado"/>
        <w:ind w:left="567" w:right="567"/>
        <w:jc w:val="both"/>
        <w:rPr>
          <w:rFonts w:ascii="Palatino Linotype" w:hAnsi="Palatino Linotype"/>
          <w:bCs/>
          <w:i/>
        </w:rPr>
      </w:pPr>
    </w:p>
    <w:p w14:paraId="13315161" w14:textId="77777777" w:rsidR="00AB798C" w:rsidRPr="00134159" w:rsidRDefault="00AB798C" w:rsidP="00AB798C">
      <w:pPr>
        <w:pStyle w:val="Sinespaciado"/>
        <w:ind w:left="567" w:right="567"/>
        <w:jc w:val="both"/>
        <w:rPr>
          <w:rFonts w:ascii="Palatino Linotype" w:hAnsi="Palatino Linotype"/>
        </w:rPr>
      </w:pPr>
      <w:r w:rsidRPr="00134159">
        <w:rPr>
          <w:rFonts w:ascii="Palatino Linotype" w:hAnsi="Palatino Linotype"/>
          <w:bCs/>
          <w:i/>
        </w:rPr>
        <w:t>No se considerará confidencial la información que se encuentre en los registros públicos o en fuentes de acceso público, ni tampoco la que sea considerada por la presente ley como información pública.</w:t>
      </w:r>
    </w:p>
    <w:p w14:paraId="660BA7FD" w14:textId="77777777" w:rsidR="00AB798C" w:rsidRDefault="00AB798C" w:rsidP="00AB798C">
      <w:pPr>
        <w:pStyle w:val="Sinespaciado"/>
        <w:spacing w:line="360" w:lineRule="auto"/>
        <w:jc w:val="both"/>
        <w:rPr>
          <w:rFonts w:ascii="Palatino Linotype" w:hAnsi="Palatino Linotype"/>
        </w:rPr>
      </w:pPr>
    </w:p>
    <w:p w14:paraId="68388620" w14:textId="77777777" w:rsidR="00AB798C" w:rsidRPr="004F2F15" w:rsidRDefault="00AB798C" w:rsidP="00AB798C">
      <w:pPr>
        <w:pStyle w:val="Sinespaciado"/>
        <w:spacing w:line="360" w:lineRule="auto"/>
        <w:jc w:val="both"/>
        <w:rPr>
          <w:rFonts w:ascii="Palatino Linotype" w:hAnsi="Palatino Linotype"/>
        </w:rPr>
      </w:pPr>
      <w:r w:rsidRPr="004F2F15">
        <w:rPr>
          <w:rFonts w:ascii="Palatino Linotype" w:hAnsi="Palatino Linotype"/>
        </w:rPr>
        <w:lastRenderedPageBreak/>
        <w:t>Por lo anterior, este Instituto considera que, efectivamente, la información solicitada se refiere a información privada y datos personales concernientes a una persona física identificada o identificable, por lo que es agible la clasificación de la información como confidencial.</w:t>
      </w:r>
    </w:p>
    <w:p w14:paraId="5B7E6512" w14:textId="77777777" w:rsidR="00AB798C" w:rsidRPr="004F2F15" w:rsidRDefault="00AB798C" w:rsidP="00AB798C">
      <w:pPr>
        <w:pStyle w:val="Sinespaciado"/>
        <w:spacing w:line="360" w:lineRule="auto"/>
        <w:jc w:val="both"/>
        <w:rPr>
          <w:rFonts w:ascii="Palatino Linotype" w:hAnsi="Palatino Linotype"/>
        </w:rPr>
      </w:pPr>
    </w:p>
    <w:p w14:paraId="1AF84F83" w14:textId="77777777" w:rsidR="00AB798C" w:rsidRPr="004F2F15" w:rsidRDefault="00AB798C" w:rsidP="00AB798C">
      <w:pPr>
        <w:pStyle w:val="Sinespaciado"/>
        <w:spacing w:line="360" w:lineRule="auto"/>
        <w:jc w:val="both"/>
        <w:rPr>
          <w:rFonts w:ascii="Palatino Linotype" w:hAnsi="Palatino Linotype"/>
        </w:rPr>
      </w:pPr>
      <w:r w:rsidRPr="004F2F15">
        <w:rPr>
          <w:rFonts w:ascii="Palatino Linotype" w:hAnsi="Palatino Linotype"/>
        </w:rPr>
        <w:t>En el Acuerdo correspondiente se deberá seguir lo establecido por el artículo 149 de la Ley de Transparencia local, que establece lo siguiente:</w:t>
      </w:r>
    </w:p>
    <w:p w14:paraId="430F249D" w14:textId="77777777" w:rsidR="00AB798C" w:rsidRDefault="00AB798C" w:rsidP="00AB798C">
      <w:pPr>
        <w:pStyle w:val="Sinespaciado"/>
        <w:spacing w:line="360" w:lineRule="auto"/>
        <w:jc w:val="both"/>
        <w:rPr>
          <w:rFonts w:ascii="Palatino Linotype" w:hAnsi="Palatino Linotype"/>
        </w:rPr>
      </w:pPr>
    </w:p>
    <w:p w14:paraId="36FC7493" w14:textId="77777777" w:rsidR="00AB798C" w:rsidRDefault="00AB798C" w:rsidP="00AB798C">
      <w:pPr>
        <w:pStyle w:val="Sinespaciado"/>
        <w:ind w:left="567" w:right="567"/>
        <w:jc w:val="both"/>
        <w:rPr>
          <w:rFonts w:ascii="Palatino Linotype" w:hAnsi="Palatino Linotype"/>
          <w:i/>
        </w:rPr>
      </w:pPr>
      <w:r w:rsidRPr="00EE0F87">
        <w:rPr>
          <w:rFonts w:ascii="Palatino Linotype" w:hAnsi="Palatino Linotype"/>
          <w:b/>
          <w:bCs/>
          <w:i/>
        </w:rPr>
        <w:t xml:space="preserve">Artículo 149. </w:t>
      </w:r>
      <w:r w:rsidRPr="00EE0F87">
        <w:rPr>
          <w:rFonts w:ascii="Palatino Linotype" w:hAnsi="Palatino Linotype"/>
          <w:i/>
        </w:rPr>
        <w:t xml:space="preserve">El acuerdo que clasifique la información como confidencial </w:t>
      </w:r>
      <w:r w:rsidRPr="00483C2C">
        <w:rPr>
          <w:rFonts w:ascii="Palatino Linotype" w:hAnsi="Palatino Linotype"/>
          <w:i/>
          <w:u w:val="single"/>
        </w:rPr>
        <w:t>deberá contener un razonamiento lógico en el que demuestre que la información se encuentra en alguna o algunas de las hipótesis previstas en la presente Ley</w:t>
      </w:r>
      <w:r w:rsidRPr="00EE0F87">
        <w:rPr>
          <w:rFonts w:ascii="Palatino Linotype" w:hAnsi="Palatino Linotype"/>
          <w:i/>
        </w:rPr>
        <w:t>.</w:t>
      </w:r>
    </w:p>
    <w:p w14:paraId="0E110791" w14:textId="77777777" w:rsidR="00AB798C" w:rsidRPr="00EE0F87" w:rsidRDefault="00AB798C" w:rsidP="00AB798C">
      <w:pPr>
        <w:pStyle w:val="Sinespaciado"/>
        <w:ind w:left="567" w:right="567"/>
        <w:jc w:val="both"/>
        <w:rPr>
          <w:rFonts w:ascii="Palatino Linotype" w:hAnsi="Palatino Linotype"/>
          <w:i/>
        </w:rPr>
      </w:pPr>
    </w:p>
    <w:p w14:paraId="3E5C0930" w14:textId="77777777" w:rsidR="00AB798C" w:rsidRPr="004F2F15" w:rsidRDefault="00AB798C" w:rsidP="00AB798C">
      <w:pPr>
        <w:pStyle w:val="Sinespaciado"/>
        <w:spacing w:line="360" w:lineRule="auto"/>
        <w:jc w:val="both"/>
        <w:rPr>
          <w:rFonts w:ascii="Palatino Linotype" w:hAnsi="Palatino Linotype"/>
        </w:rPr>
      </w:pPr>
      <w:r w:rsidRPr="004F2F15">
        <w:rPr>
          <w:rFonts w:ascii="Palatino Linotype" w:hAnsi="Palatino Linotype"/>
        </w:rPr>
        <w:t>El razonamiento referido en el artículo citado deberá estar debidamente fundado y motivado, con la finalidad de dar cumplimiento a los principios de certeza jurídica, máxima publicidad y pro persona que establecen los artículos 4 y 9 de la Ley de Transparencia y Acceso a la Información Pública del Estado de México y Municipios.</w:t>
      </w:r>
    </w:p>
    <w:p w14:paraId="6BD94329" w14:textId="77777777" w:rsidR="00AB798C" w:rsidRPr="00B527BB" w:rsidRDefault="00AB798C" w:rsidP="00AB798C">
      <w:pPr>
        <w:pStyle w:val="Sinespaciado"/>
        <w:spacing w:line="360" w:lineRule="auto"/>
        <w:jc w:val="both"/>
        <w:rPr>
          <w:rFonts w:ascii="Palatino Linotype" w:hAnsi="Palatino Linotype"/>
        </w:rPr>
      </w:pPr>
    </w:p>
    <w:p w14:paraId="08F27C1A" w14:textId="77777777" w:rsidR="00AB798C" w:rsidRPr="004F2F15" w:rsidRDefault="00AB798C" w:rsidP="00AB798C">
      <w:pPr>
        <w:pStyle w:val="Sinespaciado"/>
        <w:spacing w:line="360" w:lineRule="auto"/>
        <w:jc w:val="both"/>
        <w:rPr>
          <w:rFonts w:ascii="Palatino Linotype" w:hAnsi="Palatino Linotype"/>
        </w:rPr>
      </w:pPr>
      <w:r w:rsidRPr="004F2F15">
        <w:rPr>
          <w:rFonts w:ascii="Palatino Linotype" w:hAnsi="Palatino Linotype"/>
        </w:rPr>
        <w:t>Para la fundamentación y motivación del Acuerdo respectivo se debe atender a lo señalado por el máximo tribunal del país, que ha establecido jurisprudencia respecto a qué debe entenderse por fundamentación y motivación en los siguientes términos:</w:t>
      </w:r>
    </w:p>
    <w:p w14:paraId="598F9CD4" w14:textId="77777777" w:rsidR="00AB798C" w:rsidRPr="00B527BB" w:rsidRDefault="00AB798C" w:rsidP="00AB798C">
      <w:pPr>
        <w:pStyle w:val="Sinespaciado"/>
        <w:spacing w:line="360" w:lineRule="auto"/>
        <w:jc w:val="both"/>
        <w:rPr>
          <w:rFonts w:ascii="Palatino Linotype" w:hAnsi="Palatino Linotype"/>
        </w:rPr>
      </w:pPr>
    </w:p>
    <w:p w14:paraId="7580515F" w14:textId="77777777" w:rsidR="00AB798C" w:rsidRPr="00184B5D" w:rsidRDefault="00AB798C" w:rsidP="00AB798C">
      <w:pPr>
        <w:pStyle w:val="Sinespaciado"/>
        <w:ind w:left="567" w:right="567"/>
        <w:jc w:val="both"/>
        <w:rPr>
          <w:rFonts w:ascii="Palatino Linotype" w:hAnsi="Palatino Linotype"/>
          <w:i/>
        </w:rPr>
      </w:pPr>
      <w:r w:rsidRPr="00B527BB">
        <w:rPr>
          <w:rFonts w:ascii="Palatino Linotype" w:hAnsi="Palatino Linotype"/>
          <w:i/>
        </w:rPr>
        <w:t>“</w:t>
      </w:r>
      <w:r w:rsidRPr="00B527BB">
        <w:rPr>
          <w:rFonts w:ascii="Palatino Linotype" w:hAnsi="Palatino Linotype"/>
          <w:b/>
          <w:i/>
        </w:rPr>
        <w:t>FUNDAMENTACIÓN Y MOTIVACIÓN.</w:t>
      </w:r>
      <w:r w:rsidRPr="00B527BB">
        <w:rPr>
          <w:rFonts w:ascii="Palatino Linotype" w:hAnsi="Palatino Linotype"/>
          <w:i/>
        </w:rPr>
        <w:t xml:space="preserve"> La debida fundamentación y motivación</w:t>
      </w:r>
      <w:r w:rsidRPr="00184B5D">
        <w:rPr>
          <w:rFonts w:ascii="Palatino Linotype" w:hAnsi="Palatino Linotype"/>
          <w:i/>
        </w:rPr>
        <w:t xml:space="preserve">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6BE99FA" w14:textId="77777777" w:rsidR="00AB798C" w:rsidRDefault="00AB798C" w:rsidP="00AB798C">
      <w:pPr>
        <w:pStyle w:val="Sinespaciado"/>
        <w:spacing w:line="360" w:lineRule="auto"/>
        <w:jc w:val="both"/>
        <w:rPr>
          <w:rFonts w:ascii="Palatino Linotype" w:hAnsi="Palatino Linotype"/>
        </w:rPr>
      </w:pPr>
    </w:p>
    <w:p w14:paraId="6925FE62" w14:textId="77777777" w:rsidR="00AB798C" w:rsidRPr="004F2F15" w:rsidRDefault="00AB798C" w:rsidP="00AB798C">
      <w:pPr>
        <w:pStyle w:val="Sinespaciado"/>
        <w:spacing w:line="360" w:lineRule="auto"/>
        <w:jc w:val="both"/>
        <w:rPr>
          <w:rFonts w:ascii="Palatino Linotype" w:hAnsi="Palatino Linotype"/>
        </w:rPr>
      </w:pPr>
      <w:r w:rsidRPr="004F2F15">
        <w:rPr>
          <w:rFonts w:ascii="Palatino Linotype" w:hAnsi="Palatino Linotype"/>
        </w:rPr>
        <w:lastRenderedPageBreak/>
        <w:t>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14:paraId="719CEB63" w14:textId="77777777" w:rsidR="00AB798C" w:rsidRPr="004F2F15" w:rsidRDefault="00AB798C" w:rsidP="00AB798C">
      <w:pPr>
        <w:pStyle w:val="Sinespaciado"/>
        <w:spacing w:line="360" w:lineRule="auto"/>
        <w:jc w:val="both"/>
        <w:rPr>
          <w:rFonts w:ascii="Palatino Linotype" w:hAnsi="Palatino Linotype"/>
        </w:rPr>
      </w:pPr>
    </w:p>
    <w:p w14:paraId="2BFF237C" w14:textId="28A55C5D" w:rsidR="00AB798C" w:rsidRPr="004F2F15" w:rsidRDefault="00AB798C" w:rsidP="00AB798C">
      <w:pPr>
        <w:pStyle w:val="Sinespaciado"/>
        <w:spacing w:line="360" w:lineRule="auto"/>
        <w:jc w:val="both"/>
        <w:rPr>
          <w:rFonts w:ascii="Palatino Linotype" w:hAnsi="Palatino Linotype"/>
        </w:rPr>
      </w:pPr>
      <w:r w:rsidRPr="004F2F15">
        <w:rPr>
          <w:rFonts w:ascii="Palatino Linotype" w:hAnsi="Palatino Linotype"/>
        </w:rPr>
        <w:t xml:space="preserve">De tal forma que este Instituto considera que las razones o motivos de inconformidad manifestados por el Recurrente son fundados, por lo que es procedente </w:t>
      </w:r>
      <w:r w:rsidR="00B625DB">
        <w:rPr>
          <w:rFonts w:ascii="Palatino Linotype" w:hAnsi="Palatino Linotype"/>
        </w:rPr>
        <w:t>revo</w:t>
      </w:r>
      <w:r w:rsidRPr="004F2F15">
        <w:rPr>
          <w:rFonts w:ascii="Palatino Linotype" w:hAnsi="Palatino Linotype"/>
        </w:rPr>
        <w:t>car la respuesta del Sujeto Obligado y ordenar la entrega del acuerdo que emita su Comité de Transparencia mediante el cual clasifique la información como confidencial, con el propósito de generar la certeza jurídica al Recurrente respecto a la naturaleza de la información solicitada.</w:t>
      </w:r>
    </w:p>
    <w:p w14:paraId="760122E3" w14:textId="77777777" w:rsidR="00AB798C" w:rsidRDefault="00AB798C" w:rsidP="00AB798C">
      <w:pPr>
        <w:pStyle w:val="Sinespaciado"/>
        <w:spacing w:line="360" w:lineRule="auto"/>
        <w:jc w:val="both"/>
        <w:rPr>
          <w:rFonts w:ascii="Palatino Linotype" w:hAnsi="Palatino Linotype"/>
        </w:rPr>
      </w:pPr>
    </w:p>
    <w:p w14:paraId="24A44C50" w14:textId="77777777" w:rsidR="00AB798C" w:rsidRPr="00B527BB" w:rsidRDefault="00AB798C" w:rsidP="00AB798C">
      <w:pPr>
        <w:pStyle w:val="Sinespaciado"/>
        <w:spacing w:line="360" w:lineRule="auto"/>
        <w:jc w:val="both"/>
        <w:rPr>
          <w:rFonts w:ascii="Palatino Linotype" w:hAnsi="Palatino Linotype"/>
        </w:rPr>
      </w:pPr>
    </w:p>
    <w:p w14:paraId="4E1057A1" w14:textId="7162A1F3" w:rsidR="00AB798C" w:rsidRPr="004F2F15" w:rsidRDefault="00AB798C" w:rsidP="00AB798C">
      <w:pPr>
        <w:pStyle w:val="Sinespaciado"/>
        <w:spacing w:line="360" w:lineRule="auto"/>
        <w:jc w:val="both"/>
        <w:rPr>
          <w:rFonts w:ascii="Palatino Linotype" w:hAnsi="Palatino Linotype"/>
        </w:rPr>
      </w:pPr>
      <w:r w:rsidRPr="004F2F15">
        <w:rPr>
          <w:rFonts w:ascii="Palatino Linotype" w:hAnsi="Palatino Linotype"/>
        </w:rPr>
        <w:t xml:space="preserve">En mérito de lo expuesto en líneas anteriores, resultan </w:t>
      </w:r>
      <w:r w:rsidR="00B625DB">
        <w:rPr>
          <w:rFonts w:ascii="Palatino Linotype" w:hAnsi="Palatino Linotype"/>
        </w:rPr>
        <w:t>parcialmen</w:t>
      </w:r>
      <w:r w:rsidRPr="004F2F15">
        <w:rPr>
          <w:rFonts w:ascii="Palatino Linotype" w:hAnsi="Palatino Linotype"/>
        </w:rPr>
        <w:t xml:space="preserve">te fundados los motivos de inconformidad que arguye el Recurrente en su medio de impugnación que fue materia de estudio, por ello </w:t>
      </w:r>
      <w:r w:rsidRPr="004F2F15">
        <w:rPr>
          <w:rFonts w:ascii="Palatino Linotype" w:hAnsi="Palatino Linotype" w:cs="Arial"/>
          <w:b/>
        </w:rPr>
        <w:t xml:space="preserve">con fundamento en la segunda hipótesis de la fracción III del artículo 186, </w:t>
      </w:r>
      <w:r w:rsidRPr="004F2F15">
        <w:rPr>
          <w:rFonts w:ascii="Palatino Linotype" w:hAnsi="Palatino Linotype" w:cs="Arial"/>
        </w:rPr>
        <w:t xml:space="preserve">de la Ley de Transparencia y Acceso a la Información Pública del </w:t>
      </w:r>
      <w:r w:rsidRPr="004F2F15">
        <w:rPr>
          <w:rFonts w:ascii="Palatino Linotype" w:hAnsi="Palatino Linotype" w:cs="Arial"/>
        </w:rPr>
        <w:lastRenderedPageBreak/>
        <w:t xml:space="preserve">Estado de México y Municipios, se </w:t>
      </w:r>
      <w:r w:rsidR="00B625DB">
        <w:rPr>
          <w:rFonts w:ascii="Palatino Linotype" w:hAnsi="Palatino Linotype" w:cs="Arial"/>
          <w:b/>
        </w:rPr>
        <w:t>REVO</w:t>
      </w:r>
      <w:r w:rsidRPr="004F2F15">
        <w:rPr>
          <w:rFonts w:ascii="Palatino Linotype" w:hAnsi="Palatino Linotype" w:cs="Arial"/>
          <w:b/>
        </w:rPr>
        <w:t xml:space="preserve">CA </w:t>
      </w:r>
      <w:r w:rsidRPr="004F2F15">
        <w:rPr>
          <w:rFonts w:ascii="Palatino Linotype" w:hAnsi="Palatino Linotype" w:cs="Arial"/>
        </w:rPr>
        <w:t>la respuesta a la solicitud número</w:t>
      </w:r>
      <w:r w:rsidRPr="004F2F15">
        <w:rPr>
          <w:rFonts w:ascii="Palatino Linotype" w:hAnsi="Palatino Linotype"/>
          <w:b/>
        </w:rPr>
        <w:t xml:space="preserve"> </w:t>
      </w:r>
      <w:r w:rsidR="00B625DB" w:rsidRPr="008D4CB4">
        <w:rPr>
          <w:rFonts w:ascii="Palatino Linotype" w:hAnsi="Palatino Linotype" w:cs="Arial"/>
          <w:b/>
        </w:rPr>
        <w:t>00</w:t>
      </w:r>
      <w:r w:rsidR="00B625DB">
        <w:rPr>
          <w:rFonts w:ascii="Palatino Linotype" w:hAnsi="Palatino Linotype" w:cs="Arial"/>
          <w:b/>
        </w:rPr>
        <w:t>1</w:t>
      </w:r>
      <w:r w:rsidR="00B625DB" w:rsidRPr="008D4CB4">
        <w:rPr>
          <w:rFonts w:ascii="Palatino Linotype" w:hAnsi="Palatino Linotype" w:cs="Arial"/>
          <w:b/>
        </w:rPr>
        <w:t>2</w:t>
      </w:r>
      <w:r w:rsidR="00B625DB">
        <w:rPr>
          <w:rFonts w:ascii="Palatino Linotype" w:hAnsi="Palatino Linotype" w:cs="Arial"/>
          <w:b/>
        </w:rPr>
        <w:t>2/NEXTLAL</w:t>
      </w:r>
      <w:r w:rsidR="00B625DB" w:rsidRPr="008D4CB4">
        <w:rPr>
          <w:rFonts w:ascii="Palatino Linotype" w:hAnsi="Palatino Linotype" w:cs="Arial"/>
          <w:b/>
        </w:rPr>
        <w:t>/IP/2021</w:t>
      </w:r>
      <w:r>
        <w:rPr>
          <w:rFonts w:ascii="Palatino Linotype" w:hAnsi="Palatino Linotype" w:cs="Arial"/>
          <w:b/>
        </w:rPr>
        <w:t xml:space="preserve"> </w:t>
      </w:r>
      <w:r w:rsidRPr="004F2F15">
        <w:rPr>
          <w:rFonts w:ascii="Palatino Linotype" w:hAnsi="Palatino Linotype"/>
        </w:rPr>
        <w:t>que ha sido materia del presente fallo.</w:t>
      </w:r>
    </w:p>
    <w:p w14:paraId="0E26E84F" w14:textId="77777777" w:rsidR="00AB798C" w:rsidRDefault="00AB798C" w:rsidP="00AB798C">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05AAD3FA" w14:textId="77777777" w:rsidR="00AB798C" w:rsidRDefault="00AB798C" w:rsidP="00AB798C">
      <w:pPr>
        <w:pStyle w:val="Sinespaciado"/>
        <w:spacing w:line="360" w:lineRule="auto"/>
        <w:jc w:val="both"/>
        <w:rPr>
          <w:rFonts w:ascii="Palatino Linotype" w:hAnsi="Palatino Linotype"/>
        </w:rPr>
      </w:pPr>
    </w:p>
    <w:p w14:paraId="0592D6EB" w14:textId="77777777" w:rsidR="00AB798C" w:rsidRPr="00350442" w:rsidRDefault="00AB798C" w:rsidP="00AB798C">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6D4BB894" w14:textId="77777777" w:rsidR="00AB798C" w:rsidRPr="00350442" w:rsidRDefault="00AB798C" w:rsidP="00AB798C">
      <w:pPr>
        <w:pStyle w:val="Sinespaciado"/>
        <w:spacing w:line="360" w:lineRule="auto"/>
        <w:jc w:val="both"/>
        <w:rPr>
          <w:rFonts w:ascii="Palatino Linotype" w:hAnsi="Palatino Linotype"/>
          <w:b/>
          <w:bCs/>
          <w:spacing w:val="60"/>
          <w:lang w:val="es-ES_tradnl"/>
        </w:rPr>
      </w:pPr>
    </w:p>
    <w:p w14:paraId="0CF50359" w14:textId="3DADFF4B" w:rsidR="00AB798C" w:rsidRPr="00CF5F0D" w:rsidRDefault="00AB798C" w:rsidP="00AB798C">
      <w:pPr>
        <w:pStyle w:val="Sinespaciado"/>
        <w:spacing w:line="360" w:lineRule="auto"/>
        <w:jc w:val="both"/>
        <w:rPr>
          <w:rFonts w:ascii="Palatino Linotype" w:hAnsi="Palatino Linotype"/>
          <w:bCs/>
          <w:lang w:eastAsia="es-MX"/>
        </w:rPr>
      </w:pPr>
      <w:r w:rsidRPr="00CF5F0D">
        <w:rPr>
          <w:rFonts w:ascii="Palatino Linotype" w:hAnsi="Palatino Linotype" w:cs="Arial"/>
          <w:b/>
          <w:sz w:val="28"/>
        </w:rPr>
        <w:t>PRIMERO</w:t>
      </w:r>
      <w:r w:rsidRPr="00CF5F0D">
        <w:rPr>
          <w:rFonts w:ascii="Palatino Linotype" w:hAnsi="Palatino Linotype" w:cs="Arial"/>
          <w:b/>
        </w:rPr>
        <w:t xml:space="preserve">. Se REVOCA </w:t>
      </w:r>
      <w:r w:rsidRPr="00CF5F0D">
        <w:rPr>
          <w:rFonts w:ascii="Palatino Linotype" w:hAnsi="Palatino Linotype" w:cs="Arial"/>
        </w:rPr>
        <w:t>la respuesta entregada por el Sujeto Obligado</w:t>
      </w:r>
      <w:r w:rsidRPr="00CF5F0D">
        <w:rPr>
          <w:rFonts w:ascii="Palatino Linotype" w:hAnsi="Palatino Linotype" w:cs="Arial"/>
          <w:b/>
        </w:rPr>
        <w:t xml:space="preserve"> </w:t>
      </w:r>
      <w:r w:rsidRPr="00CF5F0D">
        <w:rPr>
          <w:rFonts w:ascii="Palatino Linotype" w:hAnsi="Palatino Linotype" w:cs="Arial"/>
        </w:rPr>
        <w:t xml:space="preserve">a la solicitud de información </w:t>
      </w:r>
      <w:r w:rsidRPr="00CF5F0D">
        <w:rPr>
          <w:rFonts w:ascii="Palatino Linotype" w:hAnsi="Palatino Linotype" w:cs="Arial"/>
          <w:b/>
        </w:rPr>
        <w:t xml:space="preserve">00122/NEXTLAL/IP/2021, </w:t>
      </w:r>
      <w:r w:rsidRPr="00CF5F0D">
        <w:rPr>
          <w:rFonts w:ascii="Palatino Linotype" w:hAnsi="Palatino Linotype" w:cs="Arial"/>
        </w:rPr>
        <w:t>por resultar parcialmente</w:t>
      </w:r>
      <w:r w:rsidRPr="00CF5F0D">
        <w:rPr>
          <w:rFonts w:ascii="Palatino Linotype" w:hAnsi="Palatino Linotype" w:cs="Arial"/>
          <w:b/>
        </w:rPr>
        <w:t xml:space="preserve"> </w:t>
      </w:r>
      <w:r w:rsidRPr="00CF5F0D">
        <w:rPr>
          <w:rFonts w:ascii="Palatino Linotype" w:hAnsi="Palatino Linotype"/>
        </w:rPr>
        <w:t xml:space="preserve">fundados los motivos de inconformidad hechos valer por La Recurrente, en términos del </w:t>
      </w:r>
      <w:r w:rsidRPr="00CF5F0D">
        <w:rPr>
          <w:rFonts w:ascii="Palatino Linotype" w:hAnsi="Palatino Linotype"/>
          <w:bCs/>
          <w:lang w:eastAsia="es-MX"/>
        </w:rPr>
        <w:t>Considerando</w:t>
      </w:r>
      <w:r w:rsidRPr="00CF5F0D">
        <w:rPr>
          <w:rFonts w:ascii="Palatino Linotype" w:hAnsi="Palatino Linotype"/>
          <w:b/>
          <w:bCs/>
          <w:lang w:eastAsia="es-MX"/>
        </w:rPr>
        <w:t xml:space="preserve"> CUARTO</w:t>
      </w:r>
      <w:r w:rsidRPr="00CF5F0D">
        <w:rPr>
          <w:rFonts w:ascii="Palatino Linotype" w:hAnsi="Palatino Linotype"/>
          <w:bCs/>
          <w:lang w:eastAsia="es-MX"/>
        </w:rPr>
        <w:t xml:space="preserve"> de la presente resolución.</w:t>
      </w:r>
    </w:p>
    <w:p w14:paraId="2E8E314B" w14:textId="77777777" w:rsidR="00AB798C" w:rsidRPr="00CF5F0D" w:rsidRDefault="00AB798C" w:rsidP="00AB798C">
      <w:pPr>
        <w:tabs>
          <w:tab w:val="left" w:pos="8647"/>
        </w:tabs>
        <w:spacing w:after="0" w:line="360" w:lineRule="auto"/>
        <w:jc w:val="both"/>
        <w:rPr>
          <w:rFonts w:ascii="Palatino Linotype" w:hAnsi="Palatino Linotype" w:cs="Arial"/>
          <w:sz w:val="24"/>
          <w:szCs w:val="24"/>
        </w:rPr>
      </w:pPr>
    </w:p>
    <w:p w14:paraId="2005DA6C" w14:textId="4C47F930" w:rsidR="00AB798C" w:rsidRPr="00CF5F0D" w:rsidRDefault="00AB798C" w:rsidP="00AB798C">
      <w:pPr>
        <w:pStyle w:val="Sinespaciado"/>
        <w:spacing w:line="360" w:lineRule="auto"/>
        <w:jc w:val="both"/>
        <w:rPr>
          <w:rFonts w:ascii="Palatino Linotype" w:hAnsi="Palatino Linotype" w:cs="Arial"/>
        </w:rPr>
      </w:pPr>
      <w:r w:rsidRPr="00CF5F0D">
        <w:rPr>
          <w:rFonts w:ascii="Palatino Linotype" w:hAnsi="Palatino Linotype"/>
          <w:b/>
          <w:sz w:val="28"/>
        </w:rPr>
        <w:t>SEGUNDO.</w:t>
      </w:r>
      <w:r w:rsidRPr="00CF5F0D">
        <w:rPr>
          <w:rFonts w:ascii="Palatino Linotype" w:hAnsi="Palatino Linotype" w:cs="Arial"/>
          <w:sz w:val="28"/>
        </w:rPr>
        <w:t xml:space="preserve"> </w:t>
      </w:r>
      <w:r w:rsidRPr="00CF5F0D">
        <w:rPr>
          <w:rFonts w:ascii="Palatino Linotype" w:hAnsi="Palatino Linotype"/>
          <w:lang w:val="es-ES_tradnl"/>
        </w:rPr>
        <w:t xml:space="preserve">Se </w:t>
      </w:r>
      <w:r w:rsidRPr="00CF5F0D">
        <w:rPr>
          <w:rFonts w:ascii="Palatino Linotype" w:hAnsi="Palatino Linotype"/>
          <w:b/>
          <w:lang w:val="es-ES_tradnl"/>
        </w:rPr>
        <w:t>ORDENA</w:t>
      </w:r>
      <w:r w:rsidRPr="00CF5F0D">
        <w:rPr>
          <w:rFonts w:ascii="Palatino Linotype" w:hAnsi="Palatino Linotype"/>
          <w:lang w:val="es-ES_tradnl"/>
        </w:rPr>
        <w:t xml:space="preserve"> al </w:t>
      </w:r>
      <w:r w:rsidRPr="00CF5F0D">
        <w:rPr>
          <w:rFonts w:ascii="Palatino Linotype" w:hAnsi="Palatino Linotype"/>
          <w:b/>
          <w:bCs/>
          <w:lang w:val="es-ES_tradnl"/>
        </w:rPr>
        <w:t>Sujeto Obligado</w:t>
      </w:r>
      <w:r w:rsidRPr="00CF5F0D">
        <w:rPr>
          <w:rFonts w:ascii="Palatino Linotype" w:hAnsi="Palatino Linotype"/>
          <w:lang w:val="es-ES_tradnl"/>
        </w:rPr>
        <w:t xml:space="preserve"> </w:t>
      </w:r>
      <w:r w:rsidRPr="00CF5F0D">
        <w:rPr>
          <w:rFonts w:ascii="Palatino Linotype" w:hAnsi="Palatino Linotype"/>
          <w:color w:val="222222"/>
          <w:shd w:val="clear" w:color="auto" w:fill="FFFFFF"/>
        </w:rPr>
        <w:t xml:space="preserve">haga entrega al </w:t>
      </w:r>
      <w:r w:rsidRPr="00CF5F0D">
        <w:rPr>
          <w:rFonts w:ascii="Palatino Linotype" w:hAnsi="Palatino Linotype"/>
          <w:b/>
          <w:bCs/>
          <w:color w:val="222222"/>
          <w:shd w:val="clear" w:color="auto" w:fill="FFFFFF"/>
        </w:rPr>
        <w:t>Recurrente</w:t>
      </w:r>
      <w:r w:rsidRPr="00CF5F0D">
        <w:rPr>
          <w:rFonts w:ascii="Palatino Linotype" w:hAnsi="Palatino Linotype"/>
          <w:color w:val="222222"/>
          <w:shd w:val="clear" w:color="auto" w:fill="FFFFFF"/>
        </w:rPr>
        <w:t xml:space="preserve">, </w:t>
      </w:r>
      <w:r w:rsidRPr="00CF5F0D">
        <w:rPr>
          <w:rFonts w:ascii="Palatino Linotype" w:hAnsi="Palatino Linotype" w:cs="Arial"/>
        </w:rPr>
        <w:t xml:space="preserve">a través del </w:t>
      </w:r>
      <w:r w:rsidR="00CF5F0D" w:rsidRPr="00667998">
        <w:rPr>
          <w:rFonts w:ascii="Palatino Linotype" w:hAnsi="Palatino Linotype" w:cs="Arial"/>
        </w:rPr>
        <w:t>Sistema de Acceso a la Información Mexiquense</w:t>
      </w:r>
      <w:r w:rsidR="00CF5F0D" w:rsidRPr="00CF5F0D">
        <w:rPr>
          <w:rFonts w:ascii="Palatino Linotype" w:hAnsi="Palatino Linotype" w:cs="Arial"/>
        </w:rPr>
        <w:t xml:space="preserve"> </w:t>
      </w:r>
      <w:r w:rsidR="00CF5F0D">
        <w:rPr>
          <w:rFonts w:ascii="Palatino Linotype" w:hAnsi="Palatino Linotype" w:cs="Arial"/>
        </w:rPr>
        <w:t>(</w:t>
      </w:r>
      <w:r w:rsidRPr="00CF5F0D">
        <w:rPr>
          <w:rFonts w:ascii="Palatino Linotype" w:hAnsi="Palatino Linotype" w:cs="Arial"/>
        </w:rPr>
        <w:t>SAIMEX</w:t>
      </w:r>
      <w:r w:rsidR="00CF5F0D">
        <w:rPr>
          <w:rFonts w:ascii="Palatino Linotype" w:hAnsi="Palatino Linotype" w:cs="Arial"/>
        </w:rPr>
        <w:t>)</w:t>
      </w:r>
      <w:r w:rsidRPr="00CF5F0D">
        <w:rPr>
          <w:rFonts w:ascii="Palatino Linotype" w:hAnsi="Palatino Linotype" w:cs="Arial"/>
        </w:rPr>
        <w:t>, de lo siguiente:</w:t>
      </w:r>
    </w:p>
    <w:p w14:paraId="1B99225A" w14:textId="77777777" w:rsidR="00AB798C" w:rsidRPr="00CF5F0D" w:rsidRDefault="00AB798C" w:rsidP="00AB798C">
      <w:pPr>
        <w:spacing w:after="0" w:line="360" w:lineRule="auto"/>
        <w:jc w:val="both"/>
        <w:rPr>
          <w:rFonts w:ascii="Palatino Linotype" w:hAnsi="Palatino Linotype"/>
          <w:color w:val="222222"/>
          <w:sz w:val="24"/>
          <w:szCs w:val="24"/>
          <w:shd w:val="clear" w:color="auto" w:fill="FFFFFF"/>
        </w:rPr>
      </w:pPr>
    </w:p>
    <w:p w14:paraId="5CC78440" w14:textId="1E871CF5" w:rsidR="00AB798C" w:rsidRPr="00CF5F0D" w:rsidRDefault="00AB798C" w:rsidP="00AB798C">
      <w:pPr>
        <w:pStyle w:val="Sinespaciado"/>
        <w:numPr>
          <w:ilvl w:val="0"/>
          <w:numId w:val="4"/>
        </w:numPr>
        <w:spacing w:line="360" w:lineRule="auto"/>
        <w:jc w:val="both"/>
        <w:rPr>
          <w:rFonts w:ascii="Palatino Linotype" w:hAnsi="Palatino Linotype"/>
        </w:rPr>
      </w:pPr>
      <w:r w:rsidRPr="00CF5F0D">
        <w:rPr>
          <w:rFonts w:ascii="Palatino Linotype" w:hAnsi="Palatino Linotype"/>
          <w:color w:val="222222"/>
          <w:shd w:val="clear" w:color="auto" w:fill="FFFFFF"/>
        </w:rPr>
        <w:t>El Acuerdo del Comité de Transparencia por medio del cual clasifique como </w:t>
      </w:r>
      <w:r w:rsidRPr="00CF5F0D">
        <w:rPr>
          <w:rFonts w:ascii="Palatino Linotype" w:hAnsi="Palatino Linotype"/>
          <w:b/>
          <w:bCs/>
          <w:color w:val="222222"/>
          <w:shd w:val="clear" w:color="auto" w:fill="FFFFFF"/>
        </w:rPr>
        <w:t>CONFIDENCIAL</w:t>
      </w:r>
      <w:r w:rsidRPr="00CF5F0D">
        <w:rPr>
          <w:rFonts w:ascii="Palatino Linotype" w:hAnsi="Palatino Linotype"/>
          <w:color w:val="222222"/>
          <w:shd w:val="clear" w:color="auto" w:fill="FFFFFF"/>
        </w:rPr>
        <w:t>, nombre del propietario</w:t>
      </w:r>
      <w:r w:rsidR="00F52760" w:rsidRPr="00CF5F0D">
        <w:rPr>
          <w:rFonts w:ascii="Palatino Linotype" w:hAnsi="Palatino Linotype"/>
          <w:color w:val="222222"/>
          <w:shd w:val="clear" w:color="auto" w:fill="FFFFFF"/>
        </w:rPr>
        <w:t>, de la fracción del terreno</w:t>
      </w:r>
      <w:r w:rsidRPr="00CF5F0D">
        <w:rPr>
          <w:rFonts w:ascii="Palatino Linotype" w:hAnsi="Palatino Linotype"/>
          <w:color w:val="222222"/>
          <w:shd w:val="clear" w:color="auto" w:fill="FFFFFF"/>
        </w:rPr>
        <w:t xml:space="preserve"> </w:t>
      </w:r>
      <w:r w:rsidRPr="00CF5F0D">
        <w:rPr>
          <w:rFonts w:ascii="Palatino Linotype" w:hAnsi="Palatino Linotype"/>
        </w:rPr>
        <w:t xml:space="preserve">descrito en la solicitud de información </w:t>
      </w:r>
      <w:r w:rsidR="00F52760" w:rsidRPr="00CF5F0D">
        <w:rPr>
          <w:rFonts w:ascii="Palatino Linotype" w:hAnsi="Palatino Linotype" w:cs="Arial"/>
          <w:bCs/>
        </w:rPr>
        <w:t>00122/NEXTLAL/IP/2021.</w:t>
      </w:r>
    </w:p>
    <w:p w14:paraId="5BFDAEF2" w14:textId="77777777" w:rsidR="00AB798C" w:rsidRDefault="00AB798C" w:rsidP="00AB798C">
      <w:pPr>
        <w:pStyle w:val="Sinespaciado"/>
        <w:spacing w:line="360" w:lineRule="auto"/>
        <w:ind w:left="1080"/>
        <w:jc w:val="both"/>
        <w:rPr>
          <w:rFonts w:ascii="Palatino Linotype" w:hAnsi="Palatino Linotype"/>
        </w:rPr>
      </w:pPr>
    </w:p>
    <w:p w14:paraId="3D72DA93" w14:textId="77777777" w:rsidR="00AB798C" w:rsidRPr="00AB798C" w:rsidRDefault="00AB798C" w:rsidP="00AB798C">
      <w:pPr>
        <w:spacing w:line="360" w:lineRule="auto"/>
        <w:jc w:val="both"/>
        <w:rPr>
          <w:rFonts w:ascii="Palatino Linotype" w:hAnsi="Palatino Linotype" w:cs="Arial"/>
          <w:bCs/>
          <w:sz w:val="24"/>
          <w:szCs w:val="24"/>
        </w:rPr>
      </w:pPr>
      <w:r w:rsidRPr="00AB798C">
        <w:rPr>
          <w:rFonts w:ascii="Palatino Linotype" w:hAnsi="Palatino Linotype" w:cs="Arial"/>
          <w:b/>
          <w:sz w:val="28"/>
        </w:rPr>
        <w:t>TERCERO</w:t>
      </w:r>
      <w:r w:rsidRPr="00AB798C">
        <w:rPr>
          <w:rFonts w:ascii="Palatino Linotype" w:hAnsi="Palatino Linotype" w:cs="Arial"/>
          <w:bCs/>
        </w:rPr>
        <w:t xml:space="preserve">. </w:t>
      </w:r>
      <w:r w:rsidRPr="00AB798C">
        <w:rPr>
          <w:rFonts w:ascii="Palatino Linotype" w:hAnsi="Palatino Linotype" w:cs="Arial"/>
          <w:b/>
          <w:bCs/>
          <w:sz w:val="24"/>
          <w:szCs w:val="24"/>
        </w:rPr>
        <w:t>NOTIFÍQUESE</w:t>
      </w:r>
      <w:r w:rsidRPr="00AB798C">
        <w:rPr>
          <w:rFonts w:ascii="Palatino Linotype" w:hAnsi="Palatino Linotype" w:cs="Arial"/>
          <w:bCs/>
          <w:sz w:val="24"/>
          <w:szCs w:val="24"/>
        </w:rPr>
        <w:t xml:space="preserve"> al Titular de la Unidad de Transparencia del </w:t>
      </w:r>
      <w:r w:rsidRPr="00AB798C">
        <w:rPr>
          <w:rFonts w:ascii="Palatino Linotype" w:hAnsi="Palatino Linotype" w:cs="Arial"/>
          <w:b/>
          <w:bCs/>
          <w:sz w:val="24"/>
          <w:szCs w:val="24"/>
        </w:rPr>
        <w:t>Sujeto Obligado</w:t>
      </w:r>
      <w:r w:rsidRPr="00AB798C">
        <w:rPr>
          <w:rFonts w:ascii="Palatino Linotype" w:hAnsi="Palatino Linotype" w:cs="Arial"/>
          <w:bCs/>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0E0E537" w14:textId="5064F414" w:rsidR="00AB798C" w:rsidRDefault="00AB798C" w:rsidP="00AB798C">
      <w:pPr>
        <w:spacing w:line="360" w:lineRule="auto"/>
        <w:jc w:val="both"/>
        <w:rPr>
          <w:rFonts w:ascii="Palatino Linotype" w:hAnsi="Palatino Linotype" w:cs="Arial"/>
        </w:rPr>
      </w:pPr>
      <w:bookmarkStart w:id="4" w:name="_Hlk61556434"/>
      <w:r w:rsidRPr="00AB798C">
        <w:rPr>
          <w:rFonts w:ascii="Palatino Linotype" w:hAnsi="Palatino Linotype" w:cs="Arial"/>
          <w:b/>
          <w:bCs/>
          <w:sz w:val="28"/>
        </w:rPr>
        <w:lastRenderedPageBreak/>
        <w:t>CUARTO.</w:t>
      </w:r>
      <w:r w:rsidRPr="00AB798C">
        <w:rPr>
          <w:rFonts w:ascii="Palatino Linotype" w:hAnsi="Palatino Linotype" w:cs="Arial"/>
        </w:rPr>
        <w:t xml:space="preserve"> </w:t>
      </w:r>
      <w:r w:rsidRPr="00AB798C">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4"/>
    </w:p>
    <w:p w14:paraId="4BF471CA" w14:textId="77777777" w:rsidR="00AB798C" w:rsidRPr="00AB798C" w:rsidRDefault="00AB798C" w:rsidP="00AB798C">
      <w:pPr>
        <w:spacing w:line="360" w:lineRule="auto"/>
        <w:jc w:val="both"/>
        <w:rPr>
          <w:rFonts w:ascii="Palatino Linotype" w:hAnsi="Palatino Linotype" w:cs="Arial"/>
        </w:rPr>
      </w:pPr>
    </w:p>
    <w:p w14:paraId="5EC6448C" w14:textId="6FEBE4A1" w:rsidR="00AB798C" w:rsidRDefault="00AB798C" w:rsidP="00AB798C">
      <w:pPr>
        <w:spacing w:line="360" w:lineRule="auto"/>
        <w:jc w:val="both"/>
        <w:rPr>
          <w:rFonts w:ascii="Palatino Linotype" w:hAnsi="Palatino Linotype" w:cs="Arial"/>
          <w:bCs/>
          <w:sz w:val="24"/>
          <w:szCs w:val="24"/>
        </w:rPr>
      </w:pPr>
      <w:r w:rsidRPr="00CF5F0D">
        <w:rPr>
          <w:rFonts w:ascii="Palatino Linotype" w:hAnsi="Palatino Linotype" w:cs="Arial"/>
          <w:b/>
          <w:bCs/>
          <w:sz w:val="28"/>
        </w:rPr>
        <w:t>QUINTO</w:t>
      </w:r>
      <w:r w:rsidRPr="00CF5F0D">
        <w:rPr>
          <w:rFonts w:ascii="Palatino Linotype" w:hAnsi="Palatino Linotype" w:cs="Arial"/>
          <w:bCs/>
        </w:rPr>
        <w:t xml:space="preserve">. </w:t>
      </w:r>
      <w:r w:rsidRPr="00CF5F0D">
        <w:rPr>
          <w:rFonts w:ascii="Palatino Linotype" w:hAnsi="Palatino Linotype" w:cs="Arial"/>
          <w:b/>
          <w:bCs/>
          <w:sz w:val="24"/>
          <w:szCs w:val="24"/>
        </w:rPr>
        <w:t>NOTIFÍQUESE</w:t>
      </w:r>
      <w:r w:rsidRPr="00CF5F0D">
        <w:rPr>
          <w:rFonts w:ascii="Palatino Linotype" w:hAnsi="Palatino Linotype" w:cs="Arial"/>
          <w:bCs/>
          <w:sz w:val="24"/>
          <w:szCs w:val="24"/>
        </w:rPr>
        <w:t xml:space="preserve"> al </w:t>
      </w:r>
      <w:r w:rsidRPr="00CF5F0D">
        <w:rPr>
          <w:rFonts w:ascii="Palatino Linotype" w:hAnsi="Palatino Linotype" w:cs="Arial"/>
          <w:b/>
          <w:bCs/>
          <w:sz w:val="24"/>
          <w:szCs w:val="24"/>
        </w:rPr>
        <w:t>Recurrente</w:t>
      </w:r>
      <w:r w:rsidRPr="00CF5F0D">
        <w:rPr>
          <w:rFonts w:ascii="Palatino Linotype" w:hAnsi="Palatino Linotype" w:cs="Arial"/>
          <w:bCs/>
          <w:sz w:val="24"/>
          <w:szCs w:val="24"/>
        </w:rPr>
        <w:t xml:space="preserve"> la presente resolución, así mismo de conformidad con lo establecido en los artículos 159 y 160 de la Ley General de Transparencia y Acceso a la Información Pública y 196 de la Ley de Transparencia y Acceso a la Información Pública del Estado de México y Municipios, podrá impugnar la presente resolución vía Juicio de Amparo en los términos de las leyes aplicables, o bien, vía recurso de inconformidad ante el Instituto Nacional de Transparencia Acceso a la Información y Protección de Datos Personales.</w:t>
      </w:r>
      <w:r w:rsidRPr="00AB798C">
        <w:rPr>
          <w:rFonts w:ascii="Palatino Linotype" w:hAnsi="Palatino Linotype" w:cs="Arial"/>
          <w:bCs/>
          <w:sz w:val="24"/>
          <w:szCs w:val="24"/>
        </w:rPr>
        <w:t xml:space="preserve"> </w:t>
      </w:r>
    </w:p>
    <w:p w14:paraId="47AEF058" w14:textId="77777777" w:rsidR="00B625DB" w:rsidRPr="00AB798C" w:rsidRDefault="00B625DB" w:rsidP="00AB798C">
      <w:pPr>
        <w:spacing w:line="360" w:lineRule="auto"/>
        <w:jc w:val="both"/>
        <w:rPr>
          <w:rFonts w:ascii="Palatino Linotype" w:hAnsi="Palatino Linotype" w:cs="Arial"/>
          <w:bCs/>
          <w:sz w:val="24"/>
          <w:szCs w:val="24"/>
        </w:rPr>
      </w:pPr>
    </w:p>
    <w:p w14:paraId="6FE819CB" w14:textId="4F9A9B43" w:rsidR="000B53DC" w:rsidRDefault="000B53DC" w:rsidP="000B53D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w:t>
      </w:r>
      <w:r w:rsidR="00823789">
        <w:rPr>
          <w:rFonts w:ascii="Palatino Linotype" w:eastAsiaTheme="minorEastAsia" w:hAnsi="Palatino Linotype"/>
          <w:color w:val="000000" w:themeColor="text1"/>
          <w:sz w:val="24"/>
          <w:szCs w:val="24"/>
          <w:lang w:val="es-ES_tradnl" w:eastAsia="es-ES"/>
        </w:rPr>
        <w:t>CUART</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823789">
        <w:rPr>
          <w:rFonts w:ascii="Palatino Linotype" w:eastAsiaTheme="minorEastAsia" w:hAnsi="Palatino Linotype"/>
          <w:color w:val="000000" w:themeColor="text1"/>
          <w:sz w:val="24"/>
          <w:szCs w:val="24"/>
          <w:lang w:val="es-ES_tradnl" w:eastAsia="es-ES"/>
        </w:rPr>
        <w:t>VEINTINUEVE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SEPTIEMBRE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B625DB" w:rsidRPr="00667998">
        <w:rPr>
          <w:rFonts w:ascii="Palatino Linotype" w:eastAsiaTheme="minorEastAsia" w:hAnsi="Palatino Linotype"/>
          <w:color w:val="000000" w:themeColor="text1"/>
          <w:sz w:val="24"/>
          <w:szCs w:val="24"/>
          <w:lang w:val="es-ES_tradnl" w:eastAsia="es-ES"/>
        </w:rPr>
        <w:t xml:space="preserve"> </w:t>
      </w:r>
    </w:p>
    <w:p w14:paraId="46370DE4" w14:textId="77777777" w:rsidR="000B53DC" w:rsidRPr="00AC4660" w:rsidRDefault="000B53DC" w:rsidP="000B53DC">
      <w:pPr>
        <w:spacing w:after="0" w:line="240" w:lineRule="auto"/>
        <w:rPr>
          <w:rFonts w:ascii="Palatino Linotype" w:hAnsi="Palatino Linotype"/>
          <w:sz w:val="8"/>
          <w:szCs w:val="18"/>
        </w:rPr>
      </w:pPr>
    </w:p>
    <w:p w14:paraId="491CB281" w14:textId="77777777" w:rsidR="000B53DC" w:rsidRPr="00EB66ED" w:rsidRDefault="000B53DC" w:rsidP="000B53DC">
      <w:pPr>
        <w:spacing w:after="0" w:line="240" w:lineRule="auto"/>
        <w:rPr>
          <w:rFonts w:ascii="Palatino Linotype" w:hAnsi="Palatino Linotype"/>
          <w:sz w:val="16"/>
          <w:szCs w:val="18"/>
        </w:rPr>
      </w:pPr>
      <w:r>
        <w:rPr>
          <w:rFonts w:ascii="Palatino Linotype" w:hAnsi="Palatino Linotype"/>
          <w:sz w:val="16"/>
          <w:szCs w:val="18"/>
        </w:rPr>
        <w:t>J</w:t>
      </w:r>
      <w:r w:rsidRPr="00667998">
        <w:rPr>
          <w:rFonts w:ascii="Palatino Linotype" w:hAnsi="Palatino Linotype"/>
          <w:sz w:val="16"/>
          <w:szCs w:val="18"/>
        </w:rPr>
        <w:t>M</w:t>
      </w:r>
      <w:r>
        <w:rPr>
          <w:rFonts w:ascii="Palatino Linotype" w:hAnsi="Palatino Linotype"/>
          <w:sz w:val="16"/>
          <w:szCs w:val="18"/>
        </w:rPr>
        <w:t>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6CF8CE0F" w14:textId="77777777" w:rsidR="000B53DC" w:rsidRDefault="000B53DC" w:rsidP="000B53DC"/>
    <w:p w14:paraId="2006156E" w14:textId="77777777" w:rsidR="000B53DC" w:rsidRDefault="000B53DC" w:rsidP="000B53DC"/>
    <w:p w14:paraId="2470D9BB" w14:textId="77777777" w:rsidR="000B53DC" w:rsidRDefault="000B53DC" w:rsidP="000B53DC"/>
    <w:p w14:paraId="185D9A53" w14:textId="77777777" w:rsidR="000B53DC" w:rsidRDefault="000B53DC" w:rsidP="000B53DC"/>
    <w:p w14:paraId="6D9E9A04" w14:textId="77777777" w:rsidR="002D3FB1" w:rsidRDefault="002D3FB1"/>
    <w:sectPr w:rsidR="002D3FB1" w:rsidSect="0003121D">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C7A14" w14:textId="77777777" w:rsidR="008619AD" w:rsidRDefault="008619AD" w:rsidP="000B53DC">
      <w:pPr>
        <w:spacing w:after="0" w:line="240" w:lineRule="auto"/>
      </w:pPr>
      <w:r>
        <w:separator/>
      </w:r>
    </w:p>
  </w:endnote>
  <w:endnote w:type="continuationSeparator" w:id="0">
    <w:p w14:paraId="660EF095" w14:textId="77777777" w:rsidR="008619AD" w:rsidRDefault="008619AD" w:rsidP="000B5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90A5A" w14:textId="77777777" w:rsidR="00732E0E" w:rsidRPr="000B69FA" w:rsidRDefault="002C2914"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6B5F">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6B5F">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02EF1" w14:textId="77777777" w:rsidR="00732E0E" w:rsidRPr="000B69FA" w:rsidRDefault="002C2914"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6B5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6B5F">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846AD" w14:textId="77777777" w:rsidR="008619AD" w:rsidRDefault="008619AD" w:rsidP="000B53DC">
      <w:pPr>
        <w:spacing w:after="0" w:line="240" w:lineRule="auto"/>
      </w:pPr>
      <w:r>
        <w:separator/>
      </w:r>
    </w:p>
  </w:footnote>
  <w:footnote w:type="continuationSeparator" w:id="0">
    <w:p w14:paraId="48C96FBC" w14:textId="77777777" w:rsidR="008619AD" w:rsidRDefault="008619AD" w:rsidP="000B53DC">
      <w:pPr>
        <w:spacing w:after="0" w:line="240" w:lineRule="auto"/>
      </w:pPr>
      <w:r>
        <w:continuationSeparator/>
      </w:r>
    </w:p>
  </w:footnote>
  <w:footnote w:id="1">
    <w:p w14:paraId="570710C9" w14:textId="77777777" w:rsidR="00AC5102" w:rsidRPr="00481AAF" w:rsidRDefault="00AC5102" w:rsidP="00AC5102">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51BCBDB" w14:textId="77777777" w:rsidR="00AC5102" w:rsidRPr="00946E1F" w:rsidRDefault="00AC5102" w:rsidP="00AC5102">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498C8" w14:textId="777279EB" w:rsidR="00E50887" w:rsidRDefault="008619AD">
    <w:pPr>
      <w:pStyle w:val="Encabezado"/>
    </w:pPr>
    <w:r>
      <w:rPr>
        <w:noProof/>
        <w:lang w:val="es-MX" w:eastAsia="es-MX"/>
      </w:rPr>
      <w:pict w14:anchorId="7DBC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22648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8EB2D" w14:textId="336C1EBD" w:rsidR="00732E0E" w:rsidRDefault="008619AD">
    <w:pPr>
      <w:pStyle w:val="Encabezado"/>
    </w:pPr>
    <w:r>
      <w:rPr>
        <w:noProof/>
        <w:lang w:val="es-MX" w:eastAsia="es-MX"/>
      </w:rPr>
      <w:pict w14:anchorId="55E40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226486"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1F15C4AC" w14:textId="77777777" w:rsidTr="00732E0E">
      <w:trPr>
        <w:trHeight w:val="227"/>
      </w:trPr>
      <w:tc>
        <w:tcPr>
          <w:tcW w:w="5529" w:type="dxa"/>
          <w:hideMark/>
        </w:tcPr>
        <w:p w14:paraId="08C31337" w14:textId="77777777" w:rsidR="00732E0E" w:rsidRDefault="002C291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EC4CDBE" w14:textId="767B710D" w:rsidR="00732E0E" w:rsidRPr="00B4142F" w:rsidRDefault="002C2914"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w:t>
          </w:r>
          <w:r w:rsidR="000B53DC">
            <w:rPr>
              <w:rFonts w:ascii="Palatino Linotype" w:hAnsi="Palatino Linotype" w:cs="Arial"/>
              <w:bCs/>
              <w:sz w:val="24"/>
              <w:lang w:eastAsia="es-MX"/>
            </w:rPr>
            <w:t>940</w:t>
          </w:r>
          <w:r>
            <w:rPr>
              <w:rFonts w:ascii="Palatino Linotype" w:hAnsi="Palatino Linotype" w:cs="Arial"/>
              <w:bCs/>
              <w:sz w:val="24"/>
              <w:lang w:eastAsia="es-MX"/>
            </w:rPr>
            <w:t>/INFOEM/IP/RR/2021</w:t>
          </w:r>
        </w:p>
      </w:tc>
    </w:tr>
    <w:tr w:rsidR="00732E0E" w14:paraId="1F67CB74" w14:textId="77777777" w:rsidTr="00732E0E">
      <w:trPr>
        <w:trHeight w:val="242"/>
      </w:trPr>
      <w:tc>
        <w:tcPr>
          <w:tcW w:w="5529" w:type="dxa"/>
          <w:hideMark/>
        </w:tcPr>
        <w:p w14:paraId="2126BB60" w14:textId="77777777" w:rsidR="00732E0E" w:rsidRDefault="002C291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5EF10E3" w14:textId="15E40849" w:rsidR="00732E0E" w:rsidRPr="00F06FED" w:rsidRDefault="000B53DC" w:rsidP="00E00CAD">
          <w:pPr>
            <w:spacing w:after="120" w:line="256" w:lineRule="auto"/>
            <w:ind w:left="639" w:right="214"/>
            <w:jc w:val="right"/>
            <w:rPr>
              <w:rFonts w:ascii="Palatino Linotype" w:hAnsi="Palatino Linotype" w:cs="Arial"/>
            </w:rPr>
          </w:pPr>
          <w:r>
            <w:rPr>
              <w:rFonts w:ascii="Palatino Linotype" w:hAnsi="Palatino Linotype" w:cs="Arial"/>
              <w:szCs w:val="20"/>
            </w:rPr>
            <w:t>Ayuntamiento de Nextla</w:t>
          </w:r>
          <w:r w:rsidR="009E61EB">
            <w:rPr>
              <w:rFonts w:ascii="Palatino Linotype" w:hAnsi="Palatino Linotype" w:cs="Arial"/>
              <w:szCs w:val="20"/>
            </w:rPr>
            <w:t>l</w:t>
          </w:r>
          <w:r>
            <w:rPr>
              <w:rFonts w:ascii="Palatino Linotype" w:hAnsi="Palatino Linotype" w:cs="Arial"/>
              <w:szCs w:val="20"/>
            </w:rPr>
            <w:t>pan</w:t>
          </w:r>
        </w:p>
      </w:tc>
    </w:tr>
    <w:tr w:rsidR="00732E0E" w14:paraId="48A07226" w14:textId="77777777" w:rsidTr="00732E0E">
      <w:trPr>
        <w:trHeight w:val="342"/>
      </w:trPr>
      <w:tc>
        <w:tcPr>
          <w:tcW w:w="5529" w:type="dxa"/>
          <w:hideMark/>
        </w:tcPr>
        <w:p w14:paraId="6BF4E5B3" w14:textId="08BBA5F5" w:rsidR="00732E0E" w:rsidRDefault="002C291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0B53DC">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2D1CE596" w14:textId="77777777" w:rsidR="00732E0E" w:rsidRDefault="002C2914"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4E4800A8" w14:textId="77777777" w:rsidR="00732E0E" w:rsidRDefault="008619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10136C11" w14:textId="77777777" w:rsidTr="00732E0E">
      <w:trPr>
        <w:trHeight w:val="227"/>
      </w:trPr>
      <w:tc>
        <w:tcPr>
          <w:tcW w:w="5529" w:type="dxa"/>
          <w:hideMark/>
        </w:tcPr>
        <w:p w14:paraId="4A64E8A6" w14:textId="77777777" w:rsidR="00732E0E" w:rsidRDefault="002C2914"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C3DF602" w14:textId="1F8F9CAC" w:rsidR="00732E0E" w:rsidRPr="00B4142F" w:rsidRDefault="002C2914"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0B53DC">
            <w:rPr>
              <w:rFonts w:ascii="Palatino Linotype" w:hAnsi="Palatino Linotype" w:cs="Arial"/>
              <w:bCs/>
              <w:sz w:val="24"/>
              <w:lang w:eastAsia="es-MX"/>
            </w:rPr>
            <w:t>3940</w:t>
          </w:r>
          <w:r>
            <w:rPr>
              <w:rFonts w:ascii="Palatino Linotype" w:hAnsi="Palatino Linotype" w:cs="Arial"/>
              <w:bCs/>
              <w:sz w:val="24"/>
              <w:lang w:eastAsia="es-MX"/>
            </w:rPr>
            <w:t>/INFOEM/IP/RR/2021</w:t>
          </w:r>
        </w:p>
      </w:tc>
    </w:tr>
    <w:tr w:rsidR="00732E0E" w14:paraId="3F28A821" w14:textId="77777777" w:rsidTr="00732E0E">
      <w:trPr>
        <w:trHeight w:val="196"/>
      </w:trPr>
      <w:tc>
        <w:tcPr>
          <w:tcW w:w="5529" w:type="dxa"/>
          <w:hideMark/>
        </w:tcPr>
        <w:p w14:paraId="54258AA3" w14:textId="77777777" w:rsidR="00732E0E" w:rsidRDefault="002C2914"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F446D7A" w14:textId="471A498B" w:rsidR="00732E0E" w:rsidRPr="00F06FED" w:rsidRDefault="00A71372" w:rsidP="00A71372">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xxxxxxxxxxxxxxxxxxxxxxxxxx</w:t>
          </w:r>
          <w:proofErr w:type="spellEnd"/>
          <w:r w:rsidR="000B53DC">
            <w:rPr>
              <w:rFonts w:ascii="Palatino Linotype" w:hAnsi="Palatino Linotype" w:cs="Arial"/>
            </w:rPr>
            <w:t xml:space="preserve"> </w:t>
          </w:r>
          <w:proofErr w:type="spellStart"/>
          <w:r>
            <w:rPr>
              <w:rFonts w:ascii="Palatino Linotype" w:hAnsi="Palatino Linotype" w:cs="Arial"/>
            </w:rPr>
            <w:t>xxxxxxxxxxxx</w:t>
          </w:r>
          <w:proofErr w:type="spellEnd"/>
        </w:p>
      </w:tc>
    </w:tr>
    <w:tr w:rsidR="00732E0E" w14:paraId="4D4457E6" w14:textId="77777777" w:rsidTr="00732E0E">
      <w:trPr>
        <w:trHeight w:val="242"/>
      </w:trPr>
      <w:tc>
        <w:tcPr>
          <w:tcW w:w="5529" w:type="dxa"/>
          <w:hideMark/>
        </w:tcPr>
        <w:p w14:paraId="15C6C66B" w14:textId="77777777" w:rsidR="00732E0E" w:rsidRDefault="002C2914"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5B6B4D7" w14:textId="33D62909" w:rsidR="00732E0E" w:rsidRDefault="000B53DC"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Nextlalpan</w:t>
          </w:r>
        </w:p>
      </w:tc>
    </w:tr>
    <w:tr w:rsidR="00732E0E" w14:paraId="3894F805" w14:textId="77777777" w:rsidTr="00732E0E">
      <w:trPr>
        <w:trHeight w:val="342"/>
      </w:trPr>
      <w:tc>
        <w:tcPr>
          <w:tcW w:w="5529" w:type="dxa"/>
          <w:hideMark/>
        </w:tcPr>
        <w:p w14:paraId="51ECEA72" w14:textId="6CE12DC3" w:rsidR="00732E0E" w:rsidRDefault="002C2914"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0B53DC">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08EAF3BB" w14:textId="77777777" w:rsidR="00732E0E" w:rsidRDefault="002C2914"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José Martínez Vilchis</w:t>
          </w:r>
        </w:p>
      </w:tc>
    </w:tr>
  </w:tbl>
  <w:p w14:paraId="45FB9C4D" w14:textId="6DAC6F11" w:rsidR="00732E0E" w:rsidRDefault="008619AD">
    <w:pPr>
      <w:pStyle w:val="Encabezado"/>
    </w:pPr>
    <w:r>
      <w:rPr>
        <w:noProof/>
        <w:lang w:val="es-MX" w:eastAsia="es-MX"/>
      </w:rPr>
      <w:pict w14:anchorId="0B2DC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226484"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7606C"/>
    <w:multiLevelType w:val="hybridMultilevel"/>
    <w:tmpl w:val="362A77FA"/>
    <w:lvl w:ilvl="0" w:tplc="DA2C7B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1D2B1D"/>
    <w:multiLevelType w:val="hybridMultilevel"/>
    <w:tmpl w:val="1CE86E7E"/>
    <w:lvl w:ilvl="0" w:tplc="497462FE">
      <w:start w:val="1"/>
      <w:numFmt w:val="decimal"/>
      <w:lvlText w:val="%1."/>
      <w:lvlJc w:val="left"/>
      <w:pPr>
        <w:ind w:left="1080" w:hanging="360"/>
      </w:pPr>
      <w:rPr>
        <w:rFonts w:hint="default"/>
        <w:color w:val="2222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DC"/>
    <w:rsid w:val="00004F86"/>
    <w:rsid w:val="000070CB"/>
    <w:rsid w:val="000B53DC"/>
    <w:rsid w:val="00143378"/>
    <w:rsid w:val="002C2914"/>
    <w:rsid w:val="002D3FB1"/>
    <w:rsid w:val="00483C2C"/>
    <w:rsid w:val="00576B5F"/>
    <w:rsid w:val="006053C8"/>
    <w:rsid w:val="00705293"/>
    <w:rsid w:val="007539E8"/>
    <w:rsid w:val="00797BB9"/>
    <w:rsid w:val="00823789"/>
    <w:rsid w:val="008619AD"/>
    <w:rsid w:val="009E61EB"/>
    <w:rsid w:val="00A079A1"/>
    <w:rsid w:val="00A71372"/>
    <w:rsid w:val="00A7543B"/>
    <w:rsid w:val="00AB798C"/>
    <w:rsid w:val="00AC5102"/>
    <w:rsid w:val="00AD1A0D"/>
    <w:rsid w:val="00B560C4"/>
    <w:rsid w:val="00B625DB"/>
    <w:rsid w:val="00CD7756"/>
    <w:rsid w:val="00CF5F0D"/>
    <w:rsid w:val="00D31261"/>
    <w:rsid w:val="00D74D07"/>
    <w:rsid w:val="00DE6EA4"/>
    <w:rsid w:val="00DF0C9B"/>
    <w:rsid w:val="00E50887"/>
    <w:rsid w:val="00F52760"/>
    <w:rsid w:val="00F557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FD8C21"/>
  <w15:chartTrackingRefBased/>
  <w15:docId w15:val="{E9B45D3D-5380-4039-8899-E3E8E268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3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3D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B53D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B53D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B53D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3D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3DC"/>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0B53D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B53D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B53DC"/>
    <w:pPr>
      <w:spacing w:after="120"/>
    </w:pPr>
  </w:style>
  <w:style w:type="character" w:customStyle="1" w:styleId="TextoindependienteCar">
    <w:name w:val="Texto independiente Car"/>
    <w:basedOn w:val="Fuentedeprrafopredeter"/>
    <w:link w:val="Textoindependiente"/>
    <w:uiPriority w:val="99"/>
    <w:rsid w:val="000B53DC"/>
  </w:style>
  <w:style w:type="character" w:styleId="Hipervnculo">
    <w:name w:val="Hyperlink"/>
    <w:aliases w:val="Hipervínculo1,Hipervínculo11,Hipervínculo12,Hipervínculo13,Hipervínculo14,Hipervínculo15"/>
    <w:basedOn w:val="Fuentedeprrafopredeter"/>
    <w:uiPriority w:val="99"/>
    <w:unhideWhenUsed/>
    <w:rsid w:val="000B53DC"/>
    <w:rPr>
      <w:color w:val="0563C1" w:themeColor="hyperlink"/>
      <w:u w:val="single"/>
    </w:rPr>
  </w:style>
  <w:style w:type="character" w:customStyle="1" w:styleId="apple-converted-space">
    <w:name w:val="apple-converted-space"/>
    <w:basedOn w:val="Fuentedeprrafopredeter"/>
    <w:rsid w:val="000B53D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3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32211">
      <w:bodyDiv w:val="1"/>
      <w:marLeft w:val="0"/>
      <w:marRight w:val="0"/>
      <w:marTop w:val="0"/>
      <w:marBottom w:val="0"/>
      <w:divBdr>
        <w:top w:val="none" w:sz="0" w:space="0" w:color="auto"/>
        <w:left w:val="none" w:sz="0" w:space="0" w:color="auto"/>
        <w:bottom w:val="none" w:sz="0" w:space="0" w:color="auto"/>
        <w:right w:val="none" w:sz="0" w:space="0" w:color="auto"/>
      </w:divBdr>
    </w:div>
    <w:div w:id="240720475">
      <w:bodyDiv w:val="1"/>
      <w:marLeft w:val="0"/>
      <w:marRight w:val="0"/>
      <w:marTop w:val="0"/>
      <w:marBottom w:val="0"/>
      <w:divBdr>
        <w:top w:val="none" w:sz="0" w:space="0" w:color="auto"/>
        <w:left w:val="none" w:sz="0" w:space="0" w:color="auto"/>
        <w:bottom w:val="none" w:sz="0" w:space="0" w:color="auto"/>
        <w:right w:val="none" w:sz="0" w:space="0" w:color="auto"/>
      </w:divBdr>
      <w:divsChild>
        <w:div w:id="1579053434">
          <w:marLeft w:val="0"/>
          <w:marRight w:val="0"/>
          <w:marTop w:val="0"/>
          <w:marBottom w:val="0"/>
          <w:divBdr>
            <w:top w:val="none" w:sz="0" w:space="0" w:color="auto"/>
            <w:left w:val="none" w:sz="0" w:space="0" w:color="auto"/>
            <w:bottom w:val="none" w:sz="0" w:space="0" w:color="auto"/>
            <w:right w:val="none" w:sz="0" w:space="0" w:color="auto"/>
          </w:divBdr>
        </w:div>
      </w:divsChild>
    </w:div>
    <w:div w:id="286667591">
      <w:bodyDiv w:val="1"/>
      <w:marLeft w:val="0"/>
      <w:marRight w:val="0"/>
      <w:marTop w:val="0"/>
      <w:marBottom w:val="0"/>
      <w:divBdr>
        <w:top w:val="none" w:sz="0" w:space="0" w:color="auto"/>
        <w:left w:val="none" w:sz="0" w:space="0" w:color="auto"/>
        <w:bottom w:val="none" w:sz="0" w:space="0" w:color="auto"/>
        <w:right w:val="none" w:sz="0" w:space="0" w:color="auto"/>
      </w:divBdr>
    </w:div>
    <w:div w:id="190737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1</Pages>
  <Words>4882</Words>
  <Characters>26853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19</cp:revision>
  <dcterms:created xsi:type="dcterms:W3CDTF">2021-09-17T17:59:00Z</dcterms:created>
  <dcterms:modified xsi:type="dcterms:W3CDTF">2021-10-07T20:16:00Z</dcterms:modified>
</cp:coreProperties>
</file>