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5B1A0800" w:rsidR="00E15E85" w:rsidRPr="00A7589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A75899">
        <w:rPr>
          <w:rFonts w:ascii="Palatino Linotype" w:eastAsia="Times New Roman" w:hAnsi="Palatino Linotype" w:cs="Arial"/>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 a</w:t>
      </w:r>
      <w:r w:rsidR="00876A3F" w:rsidRPr="00A75899">
        <w:rPr>
          <w:rFonts w:ascii="Palatino Linotype" w:eastAsia="Times New Roman" w:hAnsi="Palatino Linotype" w:cs="Arial"/>
          <w:color w:val="000000"/>
          <w:sz w:val="24"/>
          <w:szCs w:val="24"/>
          <w:lang w:val="es-ES_tradnl" w:eastAsia="es-MX"/>
        </w:rPr>
        <w:t xml:space="preserve"> </w:t>
      </w:r>
      <w:r w:rsidR="00E379C6">
        <w:rPr>
          <w:rFonts w:ascii="Palatino Linotype" w:eastAsia="Times New Roman" w:hAnsi="Palatino Linotype" w:cs="Arial"/>
          <w:color w:val="000000"/>
          <w:sz w:val="24"/>
          <w:szCs w:val="24"/>
          <w:lang w:val="es-ES_tradnl" w:eastAsia="es-MX"/>
        </w:rPr>
        <w:t>ocho de septiembre</w:t>
      </w:r>
      <w:r w:rsidR="00876A3F" w:rsidRPr="00A75899">
        <w:rPr>
          <w:rFonts w:ascii="Palatino Linotype" w:eastAsia="Times New Roman" w:hAnsi="Palatino Linotype" w:cs="Arial"/>
          <w:color w:val="000000"/>
          <w:sz w:val="24"/>
          <w:szCs w:val="24"/>
          <w:lang w:val="es-ES_tradnl" w:eastAsia="es-MX"/>
        </w:rPr>
        <w:t xml:space="preserve"> </w:t>
      </w:r>
      <w:r w:rsidR="001708B9" w:rsidRPr="00A75899">
        <w:rPr>
          <w:rFonts w:ascii="Palatino Linotype" w:eastAsia="Times New Roman" w:hAnsi="Palatino Linotype" w:cs="Arial"/>
          <w:color w:val="000000"/>
          <w:sz w:val="24"/>
          <w:szCs w:val="24"/>
          <w:lang w:val="es-ES_tradnl" w:eastAsia="es-MX"/>
        </w:rPr>
        <w:t>de dos mil veintiuno</w:t>
      </w:r>
      <w:r w:rsidRPr="00A75899">
        <w:rPr>
          <w:rFonts w:ascii="Palatino Linotype" w:eastAsia="Times New Roman" w:hAnsi="Palatino Linotype" w:cs="Arial"/>
          <w:color w:val="000000"/>
          <w:sz w:val="24"/>
          <w:szCs w:val="24"/>
          <w:lang w:val="es-ES_tradnl" w:eastAsia="es-MX"/>
        </w:rPr>
        <w:t>.</w:t>
      </w:r>
    </w:p>
    <w:p w14:paraId="5CC92DBC" w14:textId="77777777" w:rsidR="00E15E85" w:rsidRPr="00A75899"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51648BBC" w:rsidR="00E15E85" w:rsidRPr="00A75899"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A75899">
        <w:rPr>
          <w:rFonts w:ascii="Palatino Linotype" w:hAnsi="Palatino Linotype" w:cs="Arial"/>
          <w:b/>
          <w:sz w:val="24"/>
          <w:lang w:val="es-ES_tradnl"/>
        </w:rPr>
        <w:t>VISTO</w:t>
      </w:r>
      <w:r w:rsidRPr="00A75899">
        <w:rPr>
          <w:rFonts w:ascii="Palatino Linotype" w:hAnsi="Palatino Linotype" w:cs="Arial"/>
          <w:sz w:val="24"/>
          <w:lang w:val="es-ES_tradnl"/>
        </w:rPr>
        <w:t xml:space="preserve"> el expediente electrónico formado con motivo del recurso de revisión número </w:t>
      </w:r>
      <w:r w:rsidR="007B7A2B" w:rsidRPr="00A75899">
        <w:rPr>
          <w:rFonts w:ascii="Palatino Linotype" w:hAnsi="Palatino Linotype" w:cs="Arial"/>
          <w:b/>
          <w:bCs/>
          <w:sz w:val="24"/>
          <w:lang w:val="es-ES_tradnl" w:eastAsia="es-MX"/>
        </w:rPr>
        <w:t>0</w:t>
      </w:r>
      <w:r w:rsidR="00195991" w:rsidRPr="00A75899">
        <w:rPr>
          <w:rFonts w:ascii="Palatino Linotype" w:hAnsi="Palatino Linotype" w:cs="Arial"/>
          <w:b/>
          <w:bCs/>
          <w:sz w:val="24"/>
          <w:lang w:val="es-ES_tradnl" w:eastAsia="es-MX"/>
        </w:rPr>
        <w:t>330</w:t>
      </w:r>
      <w:r w:rsidR="0030572C" w:rsidRPr="00A75899">
        <w:rPr>
          <w:rFonts w:ascii="Palatino Linotype" w:hAnsi="Palatino Linotype" w:cs="Arial"/>
          <w:b/>
          <w:bCs/>
          <w:sz w:val="24"/>
          <w:lang w:val="es-ES_tradnl" w:eastAsia="es-MX"/>
        </w:rPr>
        <w:t>5</w:t>
      </w:r>
      <w:r w:rsidR="007E2959" w:rsidRPr="00A75899">
        <w:rPr>
          <w:rFonts w:ascii="Palatino Linotype" w:hAnsi="Palatino Linotype" w:cs="Arial"/>
          <w:b/>
          <w:bCs/>
          <w:sz w:val="24"/>
          <w:lang w:val="es-ES_tradnl" w:eastAsia="es-MX"/>
        </w:rPr>
        <w:t>/INFOEM/IP/RR/20</w:t>
      </w:r>
      <w:r w:rsidR="00487F76" w:rsidRPr="00A75899">
        <w:rPr>
          <w:rFonts w:ascii="Palatino Linotype" w:hAnsi="Palatino Linotype" w:cs="Arial"/>
          <w:b/>
          <w:bCs/>
          <w:sz w:val="24"/>
          <w:lang w:val="es-ES_tradnl" w:eastAsia="es-MX"/>
        </w:rPr>
        <w:t>2</w:t>
      </w:r>
      <w:r w:rsidR="002A7397" w:rsidRPr="00A75899">
        <w:rPr>
          <w:rFonts w:ascii="Palatino Linotype" w:hAnsi="Palatino Linotype" w:cs="Arial"/>
          <w:b/>
          <w:bCs/>
          <w:sz w:val="24"/>
          <w:lang w:val="es-ES_tradnl" w:eastAsia="es-MX"/>
        </w:rPr>
        <w:t>1</w:t>
      </w:r>
      <w:r w:rsidRPr="00A75899">
        <w:rPr>
          <w:rFonts w:ascii="Palatino Linotype" w:hAnsi="Palatino Linotype" w:cs="Arial"/>
          <w:sz w:val="24"/>
          <w:lang w:val="es-ES_tradnl"/>
        </w:rPr>
        <w:t xml:space="preserve">, </w:t>
      </w:r>
      <w:r w:rsidR="009152B5" w:rsidRPr="00A75899">
        <w:rPr>
          <w:rFonts w:ascii="Palatino Linotype" w:hAnsi="Palatino Linotype" w:cs="Arial"/>
          <w:sz w:val="24"/>
          <w:lang w:val="es-ES_tradnl"/>
        </w:rPr>
        <w:t xml:space="preserve">interpuesto </w:t>
      </w:r>
      <w:r w:rsidR="00FE6A4F" w:rsidRPr="00A75899">
        <w:rPr>
          <w:rFonts w:ascii="Palatino Linotype" w:hAnsi="Palatino Linotype" w:cs="Arial"/>
          <w:sz w:val="24"/>
          <w:lang w:val="es-ES_tradnl"/>
        </w:rPr>
        <w:t xml:space="preserve">por </w:t>
      </w:r>
      <w:r w:rsidR="00441A50" w:rsidRPr="00A75899">
        <w:rPr>
          <w:rFonts w:ascii="Palatino Linotype" w:hAnsi="Palatino Linotype" w:cs="Arial"/>
          <w:sz w:val="24"/>
          <w:lang w:val="es-ES_tradnl"/>
        </w:rPr>
        <w:t xml:space="preserve">la parte solicitante </w:t>
      </w:r>
      <w:r w:rsidR="00441A50" w:rsidRPr="00A75899">
        <w:rPr>
          <w:rFonts w:ascii="Palatino Linotype" w:hAnsi="Palatino Linotype" w:cs="Arial"/>
          <w:b/>
          <w:bCs/>
          <w:sz w:val="24"/>
          <w:lang w:val="es-ES_tradnl"/>
        </w:rPr>
        <w:t xml:space="preserve">C. </w:t>
      </w:r>
      <w:proofErr w:type="spellStart"/>
      <w:r w:rsidR="006E337A">
        <w:rPr>
          <w:rFonts w:ascii="Palatino Linotype" w:hAnsi="Palatino Linotype" w:cs="Arial"/>
          <w:b/>
          <w:bCs/>
          <w:sz w:val="24"/>
          <w:lang w:val="es-ES_tradnl"/>
        </w:rPr>
        <w:t>xxxxxxxxxxx</w:t>
      </w:r>
      <w:proofErr w:type="spellEnd"/>
      <w:r w:rsidR="0030572C" w:rsidRPr="00A75899">
        <w:rPr>
          <w:rFonts w:ascii="Palatino Linotype" w:hAnsi="Palatino Linotype" w:cs="Arial"/>
          <w:b/>
          <w:bCs/>
          <w:sz w:val="24"/>
          <w:lang w:val="es-ES_tradnl"/>
        </w:rPr>
        <w:t xml:space="preserve"> </w:t>
      </w:r>
      <w:r w:rsidR="006E337A">
        <w:rPr>
          <w:rFonts w:ascii="Palatino Linotype" w:hAnsi="Palatino Linotype" w:cs="Arial"/>
          <w:b/>
          <w:bCs/>
          <w:sz w:val="24"/>
          <w:lang w:val="es-ES_tradnl"/>
        </w:rPr>
        <w:t>xxxxxxxx</w:t>
      </w:r>
      <w:bookmarkStart w:id="0" w:name="_GoBack"/>
      <w:bookmarkEnd w:id="0"/>
      <w:r w:rsidR="00555FF1" w:rsidRPr="00A75899">
        <w:rPr>
          <w:rFonts w:ascii="Palatino Linotype" w:hAnsi="Palatino Linotype" w:cs="Arial"/>
          <w:b/>
          <w:sz w:val="24"/>
          <w:lang w:val="es-ES_tradnl"/>
        </w:rPr>
        <w:t>,</w:t>
      </w:r>
      <w:r w:rsidR="002A7397" w:rsidRPr="00A75899">
        <w:rPr>
          <w:rFonts w:ascii="Palatino Linotype" w:hAnsi="Palatino Linotype" w:cs="Arial"/>
          <w:b/>
          <w:sz w:val="24"/>
          <w:lang w:val="es-ES_tradnl"/>
        </w:rPr>
        <w:t xml:space="preserve"> </w:t>
      </w:r>
      <w:r w:rsidR="00FE6A4F" w:rsidRPr="00A75899">
        <w:rPr>
          <w:rFonts w:ascii="Palatino Linotype" w:hAnsi="Palatino Linotype" w:cs="Arial"/>
          <w:sz w:val="24"/>
          <w:lang w:val="es-ES_tradnl"/>
        </w:rPr>
        <w:t>a quien en lo sucesivo</w:t>
      </w:r>
      <w:r w:rsidR="009152B5" w:rsidRPr="00A75899">
        <w:rPr>
          <w:rFonts w:ascii="Palatino Linotype" w:hAnsi="Palatino Linotype" w:cs="Arial"/>
          <w:sz w:val="24"/>
          <w:lang w:val="es-ES_tradnl"/>
        </w:rPr>
        <w:t xml:space="preserve"> se le denominara</w:t>
      </w:r>
      <w:r w:rsidR="00487F76" w:rsidRPr="00A75899">
        <w:rPr>
          <w:rFonts w:ascii="Palatino Linotype" w:hAnsi="Palatino Linotype" w:cs="Arial"/>
          <w:sz w:val="24"/>
          <w:lang w:val="es-ES_tradnl"/>
        </w:rPr>
        <w:t xml:space="preserve"> la parte</w:t>
      </w:r>
      <w:r w:rsidRPr="00A75899">
        <w:rPr>
          <w:rFonts w:ascii="Palatino Linotype" w:hAnsi="Palatino Linotype" w:cs="Arial"/>
          <w:b/>
          <w:sz w:val="24"/>
          <w:lang w:val="es-ES_tradnl"/>
        </w:rPr>
        <w:t xml:space="preserve"> </w:t>
      </w:r>
      <w:r w:rsidR="00487F76" w:rsidRPr="00A75899">
        <w:rPr>
          <w:rFonts w:ascii="Palatino Linotype" w:hAnsi="Palatino Linotype" w:cs="Arial"/>
          <w:b/>
          <w:sz w:val="24"/>
          <w:lang w:val="es-ES_tradnl"/>
        </w:rPr>
        <w:t>r</w:t>
      </w:r>
      <w:r w:rsidRPr="00A75899">
        <w:rPr>
          <w:rFonts w:ascii="Palatino Linotype" w:hAnsi="Palatino Linotype" w:cs="Arial"/>
          <w:b/>
          <w:sz w:val="24"/>
          <w:lang w:val="es-ES_tradnl"/>
        </w:rPr>
        <w:t>ecurrente</w:t>
      </w:r>
      <w:r w:rsidR="00E221C1" w:rsidRPr="00A75899">
        <w:rPr>
          <w:rFonts w:ascii="Palatino Linotype" w:hAnsi="Palatino Linotype" w:cs="Arial"/>
          <w:sz w:val="24"/>
          <w:lang w:val="es-ES_tradnl"/>
        </w:rPr>
        <w:t xml:space="preserve">, en contra </w:t>
      </w:r>
      <w:r w:rsidR="00E372DA" w:rsidRPr="00A75899">
        <w:rPr>
          <w:rFonts w:ascii="Palatino Linotype" w:hAnsi="Palatino Linotype" w:cs="Arial"/>
          <w:sz w:val="24"/>
          <w:lang w:val="es-ES_tradnl"/>
        </w:rPr>
        <w:t>de</w:t>
      </w:r>
      <w:r w:rsidR="00E221C1" w:rsidRPr="00A75899">
        <w:rPr>
          <w:rFonts w:ascii="Palatino Linotype" w:hAnsi="Palatino Linotype" w:cs="Arial"/>
          <w:sz w:val="24"/>
          <w:lang w:val="es-ES_tradnl"/>
        </w:rPr>
        <w:t xml:space="preserve"> </w:t>
      </w:r>
      <w:r w:rsidR="00654533" w:rsidRPr="00A75899">
        <w:rPr>
          <w:rFonts w:ascii="Palatino Linotype" w:hAnsi="Palatino Linotype" w:cs="Arial"/>
          <w:sz w:val="24"/>
          <w:lang w:val="es-ES_tradnl"/>
        </w:rPr>
        <w:t xml:space="preserve">la </w:t>
      </w:r>
      <w:r w:rsidRPr="00A75899">
        <w:rPr>
          <w:rFonts w:ascii="Palatino Linotype" w:hAnsi="Palatino Linotype" w:cs="Arial"/>
          <w:sz w:val="24"/>
          <w:lang w:val="es-ES_tradnl"/>
        </w:rPr>
        <w:t xml:space="preserve">respuesta </w:t>
      </w:r>
      <w:r w:rsidR="003470B1" w:rsidRPr="00A75899">
        <w:rPr>
          <w:rFonts w:ascii="Palatino Linotype" w:hAnsi="Palatino Linotype" w:cs="Arial"/>
          <w:sz w:val="24"/>
          <w:lang w:val="es-ES_tradnl"/>
        </w:rPr>
        <w:t>d</w:t>
      </w:r>
      <w:r w:rsidR="00E372DA" w:rsidRPr="00A75899">
        <w:rPr>
          <w:rFonts w:ascii="Palatino Linotype" w:hAnsi="Palatino Linotype" w:cs="Arial"/>
          <w:sz w:val="24"/>
          <w:szCs w:val="24"/>
          <w:lang w:val="es-ES_tradnl"/>
        </w:rPr>
        <w:t>e</w:t>
      </w:r>
      <w:r w:rsidR="00AD52F3" w:rsidRPr="00A75899">
        <w:rPr>
          <w:rFonts w:ascii="Palatino Linotype" w:hAnsi="Palatino Linotype" w:cs="Arial"/>
          <w:sz w:val="24"/>
          <w:szCs w:val="24"/>
          <w:lang w:val="es-ES_tradnl"/>
        </w:rPr>
        <w:t>l</w:t>
      </w:r>
      <w:r w:rsidRPr="00A75899">
        <w:rPr>
          <w:rFonts w:ascii="Palatino Linotype" w:hAnsi="Palatino Linotype" w:cs="Arial"/>
          <w:sz w:val="24"/>
          <w:szCs w:val="24"/>
          <w:lang w:val="es-ES_tradnl"/>
        </w:rPr>
        <w:t xml:space="preserve"> </w:t>
      </w:r>
      <w:r w:rsidR="0030572C" w:rsidRPr="00A75899">
        <w:rPr>
          <w:rFonts w:ascii="Palatino Linotype" w:hAnsi="Palatino Linotype" w:cs="Arial"/>
          <w:b/>
          <w:sz w:val="24"/>
          <w:szCs w:val="24"/>
          <w:lang w:val="es-ES_tradnl"/>
        </w:rPr>
        <w:t>Ayuntamiento de Ecatepec de Morelos</w:t>
      </w:r>
      <w:r w:rsidRPr="00A75899">
        <w:rPr>
          <w:rFonts w:ascii="Palatino Linotype" w:hAnsi="Palatino Linotype" w:cs="Arial"/>
          <w:sz w:val="28"/>
          <w:szCs w:val="24"/>
          <w:lang w:val="es-ES_tradnl"/>
        </w:rPr>
        <w:t xml:space="preserve">, </w:t>
      </w:r>
      <w:r w:rsidRPr="00A75899">
        <w:rPr>
          <w:rFonts w:ascii="Palatino Linotype" w:hAnsi="Palatino Linotype" w:cs="Arial"/>
          <w:sz w:val="24"/>
          <w:szCs w:val="24"/>
          <w:lang w:val="es-ES_tradnl"/>
        </w:rPr>
        <w:t>en lo subsecuente</w:t>
      </w:r>
      <w:r w:rsidRPr="00A75899">
        <w:rPr>
          <w:rFonts w:ascii="Palatino Linotype" w:hAnsi="Palatino Linotype" w:cs="Arial"/>
          <w:b/>
          <w:sz w:val="24"/>
          <w:szCs w:val="24"/>
          <w:lang w:val="es-ES_tradnl"/>
        </w:rPr>
        <w:t xml:space="preserve"> </w:t>
      </w:r>
      <w:r w:rsidR="00487F76" w:rsidRPr="00A75899">
        <w:rPr>
          <w:rFonts w:ascii="Palatino Linotype" w:hAnsi="Palatino Linotype" w:cs="Arial"/>
          <w:b/>
          <w:sz w:val="24"/>
          <w:szCs w:val="24"/>
          <w:lang w:val="es-ES_tradnl"/>
        </w:rPr>
        <w:t>e</w:t>
      </w:r>
      <w:r w:rsidRPr="00A75899">
        <w:rPr>
          <w:rFonts w:ascii="Palatino Linotype" w:hAnsi="Palatino Linotype" w:cs="Arial"/>
          <w:b/>
          <w:sz w:val="24"/>
          <w:szCs w:val="24"/>
          <w:lang w:val="es-ES_tradnl"/>
        </w:rPr>
        <w:t xml:space="preserve">l </w:t>
      </w:r>
      <w:r w:rsidR="00487F76" w:rsidRPr="00A75899">
        <w:rPr>
          <w:rFonts w:ascii="Palatino Linotype" w:hAnsi="Palatino Linotype" w:cs="Arial"/>
          <w:b/>
          <w:sz w:val="24"/>
          <w:szCs w:val="24"/>
          <w:lang w:val="es-ES_tradnl"/>
        </w:rPr>
        <w:t>s</w:t>
      </w:r>
      <w:r w:rsidRPr="00A75899">
        <w:rPr>
          <w:rFonts w:ascii="Palatino Linotype" w:hAnsi="Palatino Linotype" w:cs="Arial"/>
          <w:b/>
          <w:sz w:val="24"/>
          <w:szCs w:val="24"/>
          <w:lang w:val="es-ES_tradnl"/>
        </w:rPr>
        <w:t xml:space="preserve">ujeto </w:t>
      </w:r>
      <w:r w:rsidR="00487F76" w:rsidRPr="00A75899">
        <w:rPr>
          <w:rFonts w:ascii="Palatino Linotype" w:hAnsi="Palatino Linotype" w:cs="Arial"/>
          <w:b/>
          <w:sz w:val="24"/>
          <w:szCs w:val="24"/>
          <w:lang w:val="es-ES_tradnl"/>
        </w:rPr>
        <w:t>o</w:t>
      </w:r>
      <w:r w:rsidRPr="00A75899">
        <w:rPr>
          <w:rFonts w:ascii="Palatino Linotype" w:hAnsi="Palatino Linotype" w:cs="Arial"/>
          <w:b/>
          <w:sz w:val="24"/>
          <w:szCs w:val="24"/>
          <w:lang w:val="es-ES_tradnl"/>
        </w:rPr>
        <w:t xml:space="preserve">bligado, </w:t>
      </w:r>
      <w:r w:rsidRPr="00A75899">
        <w:rPr>
          <w:rFonts w:ascii="Palatino Linotype" w:hAnsi="Palatino Linotype" w:cs="Arial"/>
          <w:sz w:val="24"/>
          <w:szCs w:val="24"/>
          <w:lang w:val="es-ES_tradnl"/>
        </w:rPr>
        <w:t>se procede a</w:t>
      </w:r>
      <w:r w:rsidRPr="00A75899">
        <w:rPr>
          <w:rFonts w:ascii="Palatino Linotype" w:hAnsi="Palatino Linotype" w:cs="Arial"/>
          <w:sz w:val="24"/>
          <w:lang w:val="es-ES_tradnl"/>
        </w:rPr>
        <w:t xml:space="preserve"> dictar la presente resolución.</w:t>
      </w:r>
    </w:p>
    <w:p w14:paraId="3756D2C6" w14:textId="77777777" w:rsidR="006200A2" w:rsidRPr="00A75899" w:rsidRDefault="00E15E85" w:rsidP="006200A2">
      <w:pPr>
        <w:spacing w:before="240" w:after="240" w:line="360" w:lineRule="auto"/>
        <w:jc w:val="center"/>
        <w:rPr>
          <w:rFonts w:ascii="Palatino Linotype" w:hAnsi="Palatino Linotype"/>
          <w:b/>
          <w:sz w:val="28"/>
          <w:lang w:val="es-ES_tradnl"/>
        </w:rPr>
      </w:pPr>
      <w:r w:rsidRPr="00A75899">
        <w:rPr>
          <w:rFonts w:ascii="Palatino Linotype" w:hAnsi="Palatino Linotype"/>
          <w:b/>
          <w:sz w:val="28"/>
          <w:lang w:val="es-ES_tradnl"/>
        </w:rPr>
        <w:t>A N T E C E D E N T E S   D E L   A S U N T O</w:t>
      </w:r>
    </w:p>
    <w:p w14:paraId="58D597B2" w14:textId="77777777" w:rsidR="00497466" w:rsidRPr="00A75899" w:rsidRDefault="00497466" w:rsidP="00497466">
      <w:pPr>
        <w:spacing w:before="240" w:after="240" w:line="360" w:lineRule="auto"/>
        <w:jc w:val="both"/>
        <w:rPr>
          <w:rFonts w:ascii="Palatino Linotype" w:hAnsi="Palatino Linotype"/>
          <w:lang w:val="es-ES_tradnl"/>
        </w:rPr>
      </w:pPr>
      <w:r w:rsidRPr="00A75899">
        <w:rPr>
          <w:rFonts w:ascii="Palatino Linotype" w:hAnsi="Palatino Linotype" w:cs="Arial"/>
          <w:b/>
          <w:sz w:val="28"/>
          <w:lang w:val="es-ES_tradnl"/>
        </w:rPr>
        <w:t>PRIMERO.</w:t>
      </w:r>
      <w:r w:rsidRPr="00A75899">
        <w:rPr>
          <w:rFonts w:ascii="Palatino Linotype" w:hAnsi="Palatino Linotype" w:cs="Arial"/>
          <w:lang w:val="es-ES_tradnl"/>
        </w:rPr>
        <w:t xml:space="preserve"> </w:t>
      </w:r>
      <w:r w:rsidRPr="00A75899">
        <w:rPr>
          <w:rFonts w:ascii="Palatino Linotype" w:hAnsi="Palatino Linotype"/>
          <w:b/>
          <w:sz w:val="28"/>
          <w:szCs w:val="28"/>
          <w:lang w:val="es-ES_tradnl"/>
        </w:rPr>
        <w:t>De la Solicitud de Información.</w:t>
      </w:r>
    </w:p>
    <w:p w14:paraId="15297BBB" w14:textId="43DF3AB2" w:rsidR="00497466" w:rsidRPr="00A75899" w:rsidRDefault="00497466" w:rsidP="00497466">
      <w:pPr>
        <w:spacing w:before="240" w:line="360" w:lineRule="auto"/>
        <w:jc w:val="both"/>
        <w:rPr>
          <w:rFonts w:ascii="Palatino Linotype" w:hAnsi="Palatino Linotype" w:cs="Arial"/>
          <w:sz w:val="24"/>
          <w:lang w:val="es-ES_tradnl"/>
        </w:rPr>
      </w:pPr>
      <w:r w:rsidRPr="00A75899">
        <w:rPr>
          <w:rFonts w:ascii="Palatino Linotype" w:hAnsi="Palatino Linotype" w:cs="Arial"/>
          <w:sz w:val="24"/>
          <w:lang w:val="es-ES_tradnl"/>
        </w:rPr>
        <w:t>Con fecha</w:t>
      </w:r>
      <w:r w:rsidR="00D81E54" w:rsidRPr="00A75899">
        <w:rPr>
          <w:rFonts w:ascii="Palatino Linotype" w:hAnsi="Palatino Linotype" w:cs="Arial"/>
          <w:sz w:val="24"/>
          <w:lang w:val="es-ES_tradnl"/>
        </w:rPr>
        <w:t xml:space="preserve"> </w:t>
      </w:r>
      <w:r w:rsidR="0030572C" w:rsidRPr="00A75899">
        <w:rPr>
          <w:rFonts w:ascii="Palatino Linotype" w:hAnsi="Palatino Linotype" w:cs="Arial"/>
          <w:sz w:val="24"/>
          <w:lang w:val="es-ES_tradnl"/>
        </w:rPr>
        <w:t>diez</w:t>
      </w:r>
      <w:r w:rsidR="00191B38" w:rsidRPr="00A75899">
        <w:rPr>
          <w:rFonts w:ascii="Palatino Linotype" w:hAnsi="Palatino Linotype" w:cs="Arial"/>
          <w:sz w:val="24"/>
          <w:lang w:val="es-ES_tradnl"/>
        </w:rPr>
        <w:t xml:space="preserve"> de mayo</w:t>
      </w:r>
      <w:r w:rsidR="002A7397" w:rsidRPr="00A75899">
        <w:rPr>
          <w:rFonts w:ascii="Palatino Linotype" w:hAnsi="Palatino Linotype" w:cs="Arial"/>
          <w:sz w:val="24"/>
          <w:lang w:val="es-ES_tradnl"/>
        </w:rPr>
        <w:t xml:space="preserve"> de dos mil veintiuno</w:t>
      </w:r>
      <w:r w:rsidRPr="00A75899">
        <w:rPr>
          <w:rFonts w:ascii="Palatino Linotype" w:hAnsi="Palatino Linotype" w:cs="Arial"/>
          <w:sz w:val="24"/>
          <w:lang w:val="es-ES_tradnl"/>
        </w:rPr>
        <w:t xml:space="preserve">, </w:t>
      </w:r>
      <w:r w:rsidR="007135C5" w:rsidRPr="00A75899">
        <w:rPr>
          <w:rFonts w:ascii="Palatino Linotype" w:hAnsi="Palatino Linotype" w:cs="Arial"/>
          <w:b/>
          <w:sz w:val="24"/>
          <w:lang w:val="es-ES_tradnl"/>
        </w:rPr>
        <w:t>la parte solicitante</w:t>
      </w:r>
      <w:r w:rsidRPr="00A75899">
        <w:rPr>
          <w:rFonts w:ascii="Palatino Linotype" w:hAnsi="Palatino Linotype" w:cs="Arial"/>
          <w:sz w:val="24"/>
          <w:lang w:val="es-ES_tradnl"/>
        </w:rPr>
        <w:t>, presentó a través del Sistema de Acceso a la Información Mexiquense (</w:t>
      </w:r>
      <w:r w:rsidRPr="00A75899">
        <w:rPr>
          <w:rFonts w:ascii="Palatino Linotype" w:hAnsi="Palatino Linotype" w:cs="Arial"/>
          <w:b/>
          <w:sz w:val="24"/>
          <w:lang w:val="es-ES_tradnl"/>
        </w:rPr>
        <w:t>SAIMEX)</w:t>
      </w:r>
      <w:r w:rsidRPr="00A75899">
        <w:rPr>
          <w:rFonts w:ascii="Palatino Linotype" w:hAnsi="Palatino Linotype" w:cs="Arial"/>
          <w:sz w:val="24"/>
          <w:lang w:val="es-ES_tradnl"/>
        </w:rPr>
        <w:t xml:space="preserve"> ante </w:t>
      </w:r>
      <w:r w:rsidRPr="00A75899">
        <w:rPr>
          <w:rFonts w:ascii="Palatino Linotype" w:hAnsi="Palatino Linotype" w:cs="Arial"/>
          <w:b/>
          <w:sz w:val="24"/>
          <w:lang w:val="es-ES_tradnl"/>
        </w:rPr>
        <w:t>El Sujeto Obligado</w:t>
      </w:r>
      <w:r w:rsidRPr="00A75899">
        <w:rPr>
          <w:rFonts w:ascii="Palatino Linotype" w:hAnsi="Palatino Linotype" w:cs="Arial"/>
          <w:sz w:val="24"/>
          <w:lang w:val="es-ES_tradnl"/>
        </w:rPr>
        <w:t>, solicitud de acceso a la información pública, registrada bajo el número de expediente</w:t>
      </w:r>
      <w:r w:rsidRPr="00A75899">
        <w:rPr>
          <w:rFonts w:ascii="Palatino Linotype" w:hAnsi="Palatino Linotype" w:cs="Arial"/>
          <w:b/>
          <w:sz w:val="24"/>
          <w:lang w:val="es-ES_tradnl"/>
        </w:rPr>
        <w:t xml:space="preserve"> </w:t>
      </w:r>
      <w:r w:rsidR="0030572C" w:rsidRPr="00A75899">
        <w:rPr>
          <w:rFonts w:ascii="Palatino Linotype" w:hAnsi="Palatino Linotype" w:cs="Arial"/>
          <w:b/>
          <w:sz w:val="24"/>
          <w:lang w:val="es-ES_tradnl"/>
        </w:rPr>
        <w:t>00394/ECATEPEC/IP/2021</w:t>
      </w:r>
      <w:r w:rsidRPr="00A75899">
        <w:rPr>
          <w:rFonts w:ascii="Palatino Linotype" w:hAnsi="Palatino Linotype" w:cs="Arial"/>
          <w:b/>
          <w:sz w:val="24"/>
          <w:lang w:val="es-ES_tradnl" w:eastAsia="es-MX"/>
        </w:rPr>
        <w:t xml:space="preserve">, </w:t>
      </w:r>
      <w:r w:rsidRPr="00A75899">
        <w:rPr>
          <w:rFonts w:ascii="Palatino Linotype" w:hAnsi="Palatino Linotype" w:cs="Arial"/>
          <w:sz w:val="24"/>
          <w:lang w:val="es-ES_tradnl"/>
        </w:rPr>
        <w:t xml:space="preserve">mediante la cual solicitó información en el </w:t>
      </w:r>
      <w:proofErr w:type="gramStart"/>
      <w:r w:rsidRPr="00A75899">
        <w:rPr>
          <w:rFonts w:ascii="Palatino Linotype" w:hAnsi="Palatino Linotype" w:cs="Arial"/>
          <w:sz w:val="24"/>
          <w:lang w:val="es-ES_tradnl"/>
        </w:rPr>
        <w:t>tenor</w:t>
      </w:r>
      <w:proofErr w:type="gramEnd"/>
      <w:r w:rsidRPr="00A75899">
        <w:rPr>
          <w:rFonts w:ascii="Palatino Linotype" w:hAnsi="Palatino Linotype" w:cs="Arial"/>
          <w:sz w:val="24"/>
          <w:lang w:val="es-ES_tradnl"/>
        </w:rPr>
        <w:t xml:space="preserve"> siguiente:</w:t>
      </w:r>
    </w:p>
    <w:p w14:paraId="737C7645" w14:textId="4D51EF62" w:rsidR="00497466" w:rsidRPr="00A75899" w:rsidRDefault="00497466" w:rsidP="00497466">
      <w:pPr>
        <w:ind w:left="851" w:right="850"/>
        <w:jc w:val="both"/>
        <w:rPr>
          <w:rFonts w:ascii="Palatino Linotype" w:eastAsia="Times New Roman" w:hAnsi="Palatino Linotype" w:cs="Times New Roman"/>
          <w:i/>
          <w:lang w:val="es-ES_tradnl" w:eastAsia="es-ES"/>
        </w:rPr>
      </w:pPr>
      <w:r w:rsidRPr="00A75899">
        <w:rPr>
          <w:rFonts w:ascii="Palatino Linotype" w:eastAsia="Times New Roman" w:hAnsi="Palatino Linotype" w:cs="Times New Roman"/>
          <w:i/>
          <w:lang w:val="es-ES_tradnl" w:eastAsia="es-ES"/>
        </w:rPr>
        <w:t>“</w:t>
      </w:r>
      <w:r w:rsidR="0030572C" w:rsidRPr="00A75899">
        <w:rPr>
          <w:rFonts w:ascii="Palatino Linotype" w:hAnsi="Palatino Linotype"/>
          <w:i/>
          <w:color w:val="000000"/>
          <w:lang w:val="es-ES_tradnl"/>
        </w:rPr>
        <w:t xml:space="preserve">NUMERO DE PETICIONES QUE FUERON RECEPCIONADAS POR OFICIALIA DE PARTES COMUN DENTRO DE LA ANUALIDAD 2019 Y 2020 NUMERO DE GESTIONES POR </w:t>
      </w:r>
      <w:proofErr w:type="gramStart"/>
      <w:r w:rsidR="0030572C" w:rsidRPr="00A75899">
        <w:rPr>
          <w:rFonts w:ascii="Palatino Linotype" w:hAnsi="Palatino Linotype"/>
          <w:i/>
          <w:color w:val="000000"/>
          <w:lang w:val="es-ES_tradnl"/>
        </w:rPr>
        <w:t>ALUMBRADO ,</w:t>
      </w:r>
      <w:proofErr w:type="gramEnd"/>
      <w:r w:rsidR="0030572C" w:rsidRPr="00A75899">
        <w:rPr>
          <w:rFonts w:ascii="Palatino Linotype" w:hAnsi="Palatino Linotype"/>
          <w:i/>
          <w:color w:val="000000"/>
          <w:lang w:val="es-ES_tradnl"/>
        </w:rPr>
        <w:t xml:space="preserve"> PODA Y ENTREGA DE PIPAS DE AGUA EN LA ANUALIDAD 2020</w:t>
      </w:r>
      <w:r w:rsidR="008E1A32" w:rsidRPr="00A75899">
        <w:rPr>
          <w:rFonts w:ascii="Palatino Linotype" w:hAnsi="Palatino Linotype"/>
          <w:i/>
          <w:color w:val="000000"/>
          <w:lang w:val="es-ES_tradnl"/>
        </w:rPr>
        <w:t>.</w:t>
      </w:r>
      <w:r w:rsidRPr="00A75899">
        <w:rPr>
          <w:rFonts w:ascii="Palatino Linotype" w:eastAsia="Times New Roman" w:hAnsi="Palatino Linotype" w:cs="Times New Roman"/>
          <w:i/>
          <w:lang w:val="es-ES_tradnl" w:eastAsia="es-ES"/>
        </w:rPr>
        <w:t>” [Sic]</w:t>
      </w:r>
    </w:p>
    <w:p w14:paraId="2E9CB282" w14:textId="51502134" w:rsidR="00CB4F7F" w:rsidRPr="00A75899"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A75899">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A75899" w:rsidRDefault="00497466" w:rsidP="00497466">
      <w:pPr>
        <w:spacing w:before="240" w:line="360" w:lineRule="auto"/>
        <w:jc w:val="both"/>
        <w:rPr>
          <w:rFonts w:ascii="Palatino Linotype" w:hAnsi="Palatino Linotype" w:cs="Arial"/>
          <w:b/>
          <w:sz w:val="28"/>
          <w:lang w:val="es-ES_tradnl"/>
        </w:rPr>
      </w:pPr>
      <w:r w:rsidRPr="00A75899">
        <w:rPr>
          <w:rFonts w:ascii="Palatino Linotype" w:hAnsi="Palatino Linotype" w:cs="Arial"/>
          <w:b/>
          <w:sz w:val="28"/>
          <w:lang w:val="es-ES_tradnl"/>
        </w:rPr>
        <w:lastRenderedPageBreak/>
        <w:t xml:space="preserve">SEGUNDO. </w:t>
      </w:r>
      <w:r w:rsidRPr="00A75899">
        <w:rPr>
          <w:rFonts w:ascii="Palatino Linotype" w:hAnsi="Palatino Linotype" w:cs="Arial"/>
          <w:b/>
          <w:sz w:val="28"/>
          <w:szCs w:val="20"/>
          <w:lang w:val="es-ES_tradnl"/>
        </w:rPr>
        <w:t>De la respuesta del Sujeto Obligado.</w:t>
      </w:r>
    </w:p>
    <w:p w14:paraId="25E12309" w14:textId="0F204613" w:rsidR="00497466" w:rsidRPr="00A75899" w:rsidRDefault="00497466" w:rsidP="00497466">
      <w:pPr>
        <w:spacing w:before="240" w:line="360" w:lineRule="auto"/>
        <w:jc w:val="both"/>
        <w:rPr>
          <w:rFonts w:ascii="Palatino Linotype" w:hAnsi="Palatino Linotype" w:cs="Arial"/>
          <w:sz w:val="24"/>
          <w:lang w:val="es-ES_tradnl"/>
        </w:rPr>
      </w:pPr>
      <w:r w:rsidRPr="00A75899">
        <w:rPr>
          <w:rFonts w:ascii="Palatino Linotype" w:hAnsi="Palatino Linotype" w:cs="Arial"/>
          <w:sz w:val="24"/>
          <w:lang w:val="es-ES_tradnl"/>
        </w:rPr>
        <w:t xml:space="preserve">En el expediente electrónico </w:t>
      </w:r>
      <w:r w:rsidRPr="00A75899">
        <w:rPr>
          <w:rFonts w:ascii="Palatino Linotype" w:hAnsi="Palatino Linotype" w:cs="Arial"/>
          <w:b/>
          <w:sz w:val="24"/>
          <w:lang w:val="es-ES_tradnl"/>
        </w:rPr>
        <w:t>SAIMEX</w:t>
      </w:r>
      <w:r w:rsidRPr="00A75899">
        <w:rPr>
          <w:rFonts w:ascii="Palatino Linotype" w:hAnsi="Palatino Linotype" w:cs="Arial"/>
          <w:sz w:val="24"/>
          <w:lang w:val="es-ES_tradnl"/>
        </w:rPr>
        <w:t xml:space="preserve">, se aprecia que </w:t>
      </w:r>
      <w:r w:rsidRPr="00A75899">
        <w:rPr>
          <w:rFonts w:ascii="Palatino Linotype" w:hAnsi="Palatino Linotype" w:cs="Arial"/>
          <w:b/>
          <w:sz w:val="24"/>
          <w:lang w:val="es-ES_tradnl"/>
        </w:rPr>
        <w:t>El Sujeto Obligado</w:t>
      </w:r>
      <w:r w:rsidRPr="00A75899">
        <w:rPr>
          <w:rFonts w:ascii="Palatino Linotype" w:hAnsi="Palatino Linotype" w:cs="Arial"/>
          <w:sz w:val="24"/>
          <w:lang w:val="es-ES_tradnl"/>
        </w:rPr>
        <w:t xml:space="preserve"> </w:t>
      </w:r>
      <w:r w:rsidR="00905E09" w:rsidRPr="00A75899">
        <w:rPr>
          <w:rFonts w:ascii="Palatino Linotype" w:hAnsi="Palatino Linotype" w:cs="Arial"/>
          <w:sz w:val="24"/>
          <w:lang w:val="es-ES_tradnl"/>
        </w:rPr>
        <w:t xml:space="preserve">dio respuesta a la solicitud de información en fecha </w:t>
      </w:r>
      <w:r w:rsidR="00F84072" w:rsidRPr="00A75899">
        <w:rPr>
          <w:rFonts w:ascii="Palatino Linotype" w:hAnsi="Palatino Linotype" w:cs="Arial"/>
          <w:sz w:val="24"/>
          <w:lang w:val="es-ES_tradnl"/>
        </w:rPr>
        <w:t>tres</w:t>
      </w:r>
      <w:r w:rsidR="001B1D16" w:rsidRPr="00A75899">
        <w:rPr>
          <w:rFonts w:ascii="Palatino Linotype" w:hAnsi="Palatino Linotype" w:cs="Arial"/>
          <w:sz w:val="24"/>
          <w:lang w:val="es-ES_tradnl"/>
        </w:rPr>
        <w:t xml:space="preserve"> de junio </w:t>
      </w:r>
      <w:r w:rsidR="002A7397" w:rsidRPr="00A75899">
        <w:rPr>
          <w:rFonts w:ascii="Palatino Linotype" w:hAnsi="Palatino Linotype" w:cs="Arial"/>
          <w:sz w:val="24"/>
          <w:lang w:val="es-ES_tradnl"/>
        </w:rPr>
        <w:t>de dos mil veintiuno</w:t>
      </w:r>
      <w:r w:rsidR="00905E09" w:rsidRPr="00A75899">
        <w:rPr>
          <w:rFonts w:ascii="Palatino Linotype" w:hAnsi="Palatino Linotype" w:cs="Arial"/>
          <w:sz w:val="24"/>
          <w:lang w:val="es-ES_tradnl"/>
        </w:rPr>
        <w:t xml:space="preserve">, anexando para tales efectos </w:t>
      </w:r>
      <w:r w:rsidR="007003B3" w:rsidRPr="00A75899">
        <w:rPr>
          <w:rFonts w:ascii="Palatino Linotype" w:hAnsi="Palatino Linotype" w:cs="Arial"/>
          <w:sz w:val="24"/>
          <w:lang w:val="es-ES_tradnl"/>
        </w:rPr>
        <w:t>un archivo electrónico el cual se tiene</w:t>
      </w:r>
      <w:r w:rsidR="004565CD" w:rsidRPr="00A75899">
        <w:rPr>
          <w:rFonts w:ascii="Palatino Linotype" w:hAnsi="Palatino Linotype" w:cs="Arial"/>
          <w:sz w:val="24"/>
          <w:lang w:val="es-ES_tradnl"/>
        </w:rPr>
        <w:t xml:space="preserve"> por reproducido</w:t>
      </w:r>
      <w:r w:rsidR="00905E09" w:rsidRPr="00A75899">
        <w:rPr>
          <w:rFonts w:ascii="Palatino Linotype" w:hAnsi="Palatino Linotype" w:cs="Arial"/>
          <w:sz w:val="24"/>
          <w:lang w:val="es-ES_tradnl"/>
        </w:rPr>
        <w:t xml:space="preserve"> al ser del conocimiento de las partes y en obvio de reproducciones </w:t>
      </w:r>
      <w:r w:rsidR="00A070F4" w:rsidRPr="00A75899">
        <w:rPr>
          <w:rFonts w:ascii="Palatino Linotype" w:hAnsi="Palatino Linotype" w:cs="Arial"/>
          <w:sz w:val="24"/>
          <w:lang w:val="es-ES_tradnl"/>
        </w:rPr>
        <w:t>ociosas</w:t>
      </w:r>
      <w:r w:rsidR="00905E09" w:rsidRPr="00A75899">
        <w:rPr>
          <w:rFonts w:ascii="Palatino Linotype" w:hAnsi="Palatino Linotype" w:cs="Arial"/>
          <w:sz w:val="24"/>
          <w:lang w:val="es-ES_tradnl"/>
        </w:rPr>
        <w:t xml:space="preserve">. </w:t>
      </w:r>
    </w:p>
    <w:p w14:paraId="5394C9B1" w14:textId="77777777" w:rsidR="00F84072" w:rsidRPr="00A75899" w:rsidRDefault="00F84072" w:rsidP="00F84072">
      <w:pPr>
        <w:spacing w:before="240" w:line="360" w:lineRule="auto"/>
        <w:ind w:left="708"/>
        <w:jc w:val="both"/>
        <w:rPr>
          <w:rFonts w:ascii="Palatino Linotype" w:hAnsi="Palatino Linotype" w:cs="Arial"/>
          <w:i/>
          <w:sz w:val="24"/>
          <w:lang w:val="es-ES_tradnl"/>
        </w:rPr>
      </w:pPr>
      <w:r w:rsidRPr="00A75899">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0A7AA6" w14:textId="77777777" w:rsidR="00F84072" w:rsidRPr="00A75899" w:rsidRDefault="00F84072" w:rsidP="00F84072">
      <w:pPr>
        <w:spacing w:before="240" w:line="360" w:lineRule="auto"/>
        <w:ind w:left="708"/>
        <w:jc w:val="both"/>
        <w:rPr>
          <w:rFonts w:ascii="Palatino Linotype" w:hAnsi="Palatino Linotype" w:cs="Arial"/>
          <w:i/>
          <w:sz w:val="24"/>
          <w:lang w:val="es-ES_tradnl"/>
        </w:rPr>
      </w:pPr>
      <w:r w:rsidRPr="00A75899">
        <w:rPr>
          <w:rFonts w:ascii="Palatino Linotype" w:hAnsi="Palatino Linotype" w:cs="Arial"/>
          <w:i/>
          <w:sz w:val="24"/>
          <w:lang w:val="es-ES_tradnl"/>
        </w:rPr>
        <w:t xml:space="preserve">El H. Ayuntamiento Constitucional de Ecatepec de Morelos hace de su conocimiento las respuestas emitidas por: </w:t>
      </w:r>
      <w:r w:rsidRPr="00A75899">
        <w:rPr>
          <w:rFonts w:ascii="Palatino Linotype" w:hAnsi="Palatino Linotype" w:cs="Arial"/>
          <w:i/>
          <w:sz w:val="24"/>
          <w:lang w:val="es-ES_tradnl"/>
        </w:rPr>
        <w:t> SECRETARÍA DEL H. AYUNTAMIENTO. Se anexa al presente en formato PDF respuesta emitida por el área antes mencionada.</w:t>
      </w:r>
    </w:p>
    <w:p w14:paraId="430FE2A2" w14:textId="77777777" w:rsidR="00F84072" w:rsidRPr="00A75899" w:rsidRDefault="00F84072" w:rsidP="00F84072">
      <w:pPr>
        <w:spacing w:before="240" w:line="360" w:lineRule="auto"/>
        <w:ind w:left="708"/>
        <w:jc w:val="both"/>
        <w:rPr>
          <w:rFonts w:ascii="Palatino Linotype" w:hAnsi="Palatino Linotype" w:cs="Arial"/>
          <w:i/>
          <w:sz w:val="24"/>
          <w:lang w:val="es-ES_tradnl"/>
        </w:rPr>
      </w:pPr>
      <w:r w:rsidRPr="00A75899">
        <w:rPr>
          <w:rFonts w:ascii="Palatino Linotype" w:hAnsi="Palatino Linotype" w:cs="Arial"/>
          <w:i/>
          <w:sz w:val="24"/>
          <w:lang w:val="es-ES_tradnl"/>
        </w:rPr>
        <w:t>ATENTAMENTE</w:t>
      </w:r>
    </w:p>
    <w:p w14:paraId="04A90D90" w14:textId="537640C2" w:rsidR="00D81E54" w:rsidRPr="00A75899" w:rsidRDefault="00F84072" w:rsidP="00F84072">
      <w:pPr>
        <w:spacing w:before="240" w:line="360" w:lineRule="auto"/>
        <w:ind w:left="708"/>
        <w:jc w:val="both"/>
        <w:rPr>
          <w:rFonts w:ascii="Palatino Linotype" w:hAnsi="Palatino Linotype" w:cs="Arial"/>
          <w:i/>
          <w:sz w:val="24"/>
          <w:lang w:val="es-ES_tradnl"/>
        </w:rPr>
      </w:pPr>
      <w:r w:rsidRPr="00A75899">
        <w:rPr>
          <w:rFonts w:ascii="Palatino Linotype" w:hAnsi="Palatino Linotype" w:cs="Arial"/>
          <w:i/>
          <w:sz w:val="24"/>
          <w:lang w:val="es-ES_tradnl"/>
        </w:rPr>
        <w:t xml:space="preserve">Lic. </w:t>
      </w:r>
      <w:proofErr w:type="spellStart"/>
      <w:r w:rsidRPr="00A75899">
        <w:rPr>
          <w:rFonts w:ascii="Palatino Linotype" w:hAnsi="Palatino Linotype" w:cs="Arial"/>
          <w:i/>
          <w:sz w:val="24"/>
          <w:lang w:val="es-ES_tradnl"/>
        </w:rPr>
        <w:t>Brianda</w:t>
      </w:r>
      <w:proofErr w:type="spellEnd"/>
      <w:r w:rsidRPr="00A75899">
        <w:rPr>
          <w:rFonts w:ascii="Palatino Linotype" w:hAnsi="Palatino Linotype" w:cs="Arial"/>
          <w:i/>
          <w:sz w:val="24"/>
          <w:lang w:val="es-ES_tradnl"/>
        </w:rPr>
        <w:t xml:space="preserve"> Eunice </w:t>
      </w:r>
      <w:proofErr w:type="spellStart"/>
      <w:r w:rsidRPr="00A75899">
        <w:rPr>
          <w:rFonts w:ascii="Palatino Linotype" w:hAnsi="Palatino Linotype" w:cs="Arial"/>
          <w:i/>
          <w:sz w:val="24"/>
          <w:lang w:val="es-ES_tradnl"/>
        </w:rPr>
        <w:t>Iberri</w:t>
      </w:r>
      <w:proofErr w:type="spellEnd"/>
      <w:r w:rsidRPr="00A75899">
        <w:rPr>
          <w:rFonts w:ascii="Palatino Linotype" w:hAnsi="Palatino Linotype" w:cs="Arial"/>
          <w:i/>
          <w:sz w:val="24"/>
          <w:lang w:val="es-ES_tradnl"/>
        </w:rPr>
        <w:t xml:space="preserve"> Estrada</w:t>
      </w:r>
    </w:p>
    <w:p w14:paraId="4909D8BA" w14:textId="62DD79DE" w:rsidR="00497466" w:rsidRPr="00A75899" w:rsidRDefault="00497466" w:rsidP="00784FE7">
      <w:pPr>
        <w:spacing w:before="240" w:line="360" w:lineRule="auto"/>
        <w:jc w:val="both"/>
        <w:rPr>
          <w:rFonts w:ascii="Palatino Linotype" w:hAnsi="Palatino Linotype" w:cs="Arial"/>
          <w:b/>
          <w:sz w:val="28"/>
          <w:lang w:val="es-ES_tradnl"/>
        </w:rPr>
      </w:pPr>
      <w:r w:rsidRPr="00A75899">
        <w:rPr>
          <w:rFonts w:ascii="Palatino Linotype" w:hAnsi="Palatino Linotype" w:cs="Arial"/>
          <w:b/>
          <w:sz w:val="28"/>
          <w:lang w:val="es-ES_tradnl"/>
        </w:rPr>
        <w:t xml:space="preserve">TERCERO. </w:t>
      </w:r>
      <w:r w:rsidRPr="00A75899">
        <w:rPr>
          <w:rFonts w:ascii="Palatino Linotype" w:hAnsi="Palatino Linotype"/>
          <w:b/>
          <w:sz w:val="28"/>
          <w:lang w:val="es-ES_tradnl"/>
        </w:rPr>
        <w:t>Del recurso de revisión.</w:t>
      </w:r>
    </w:p>
    <w:p w14:paraId="19CC23DA" w14:textId="6B6AAFB2" w:rsidR="00497466" w:rsidRPr="00A75899" w:rsidRDefault="00497466" w:rsidP="00497466">
      <w:pPr>
        <w:spacing w:before="240" w:line="360" w:lineRule="auto"/>
        <w:jc w:val="both"/>
        <w:rPr>
          <w:rFonts w:ascii="Palatino Linotype" w:hAnsi="Palatino Linotype" w:cs="Arial"/>
          <w:sz w:val="24"/>
          <w:lang w:val="es-ES_tradnl"/>
        </w:rPr>
      </w:pPr>
      <w:r w:rsidRPr="00A75899">
        <w:rPr>
          <w:rFonts w:ascii="Palatino Linotype" w:hAnsi="Palatino Linotype" w:cs="Arial"/>
          <w:sz w:val="24"/>
          <w:szCs w:val="24"/>
          <w:lang w:val="es-ES_tradnl"/>
        </w:rPr>
        <w:t xml:space="preserve">Inconforme con la respuesta del sujeto obligado, </w:t>
      </w:r>
      <w:r w:rsidR="00A070F4" w:rsidRPr="00A75899">
        <w:rPr>
          <w:rFonts w:ascii="Palatino Linotype" w:hAnsi="Palatino Linotype" w:cs="Arial"/>
          <w:sz w:val="24"/>
          <w:szCs w:val="24"/>
          <w:lang w:val="es-ES_tradnl"/>
        </w:rPr>
        <w:t xml:space="preserve">la parte </w:t>
      </w:r>
      <w:r w:rsidR="00A070F4" w:rsidRPr="00A75899">
        <w:rPr>
          <w:rFonts w:ascii="Palatino Linotype" w:hAnsi="Palatino Linotype" w:cs="Arial"/>
          <w:b/>
          <w:sz w:val="24"/>
          <w:szCs w:val="24"/>
          <w:lang w:val="es-ES_tradnl"/>
        </w:rPr>
        <w:t>r</w:t>
      </w:r>
      <w:r w:rsidRPr="00A75899">
        <w:rPr>
          <w:rFonts w:ascii="Palatino Linotype" w:hAnsi="Palatino Linotype" w:cs="Arial"/>
          <w:b/>
          <w:sz w:val="24"/>
          <w:szCs w:val="24"/>
          <w:lang w:val="es-ES_tradnl"/>
        </w:rPr>
        <w:t xml:space="preserve">ecurrente </w:t>
      </w:r>
      <w:r w:rsidRPr="00A75899">
        <w:rPr>
          <w:rFonts w:ascii="Palatino Linotype" w:hAnsi="Palatino Linotype" w:cs="Arial"/>
          <w:sz w:val="24"/>
          <w:szCs w:val="24"/>
          <w:lang w:val="es-ES_tradnl"/>
        </w:rPr>
        <w:t xml:space="preserve">interpuso el recurso de revisión, en fecha </w:t>
      </w:r>
      <w:r w:rsidR="008A0822" w:rsidRPr="00A75899">
        <w:rPr>
          <w:rFonts w:ascii="Palatino Linotype" w:hAnsi="Palatino Linotype" w:cs="Arial"/>
          <w:sz w:val="24"/>
          <w:szCs w:val="24"/>
          <w:lang w:val="es-ES_tradnl"/>
        </w:rPr>
        <w:t>ocho</w:t>
      </w:r>
      <w:r w:rsidR="004E3DD9" w:rsidRPr="00A75899">
        <w:rPr>
          <w:rFonts w:ascii="Palatino Linotype" w:hAnsi="Palatino Linotype" w:cs="Arial"/>
          <w:sz w:val="24"/>
          <w:szCs w:val="24"/>
          <w:lang w:val="es-ES_tradnl"/>
        </w:rPr>
        <w:t xml:space="preserve"> de junio d</w:t>
      </w:r>
      <w:r w:rsidR="00F05674" w:rsidRPr="00A75899">
        <w:rPr>
          <w:rFonts w:ascii="Palatino Linotype" w:hAnsi="Palatino Linotype" w:cs="Arial"/>
          <w:sz w:val="24"/>
          <w:szCs w:val="24"/>
          <w:lang w:val="es-ES_tradnl"/>
        </w:rPr>
        <w:t>e dos mil veintiuno</w:t>
      </w:r>
      <w:r w:rsidRPr="00A75899">
        <w:rPr>
          <w:rFonts w:ascii="Palatino Linotype" w:hAnsi="Palatino Linotype" w:cs="Arial"/>
          <w:sz w:val="24"/>
          <w:szCs w:val="24"/>
          <w:lang w:val="es-ES_tradnl"/>
        </w:rPr>
        <w:t>, el cual fue registrado</w:t>
      </w:r>
      <w:r w:rsidRPr="00A75899">
        <w:rPr>
          <w:rFonts w:ascii="Palatino Linotype" w:hAnsi="Palatino Linotype" w:cs="Arial"/>
          <w:b/>
          <w:sz w:val="24"/>
          <w:szCs w:val="24"/>
          <w:lang w:val="es-ES_tradnl"/>
        </w:rPr>
        <w:t xml:space="preserve"> </w:t>
      </w:r>
      <w:r w:rsidRPr="00A75899">
        <w:rPr>
          <w:rFonts w:ascii="Palatino Linotype" w:hAnsi="Palatino Linotype" w:cs="Arial"/>
          <w:sz w:val="24"/>
          <w:szCs w:val="24"/>
          <w:lang w:val="es-ES_tradnl"/>
        </w:rPr>
        <w:t xml:space="preserve">en el sistema electrónico con el expediente número </w:t>
      </w:r>
      <w:r w:rsidRPr="00A75899">
        <w:rPr>
          <w:rFonts w:ascii="Palatino Linotype" w:hAnsi="Palatino Linotype" w:cs="Arial"/>
          <w:b/>
          <w:bCs/>
          <w:sz w:val="24"/>
          <w:szCs w:val="24"/>
          <w:lang w:val="es-ES_tradnl" w:eastAsia="es-MX"/>
        </w:rPr>
        <w:t>0</w:t>
      </w:r>
      <w:r w:rsidR="004E3DD9" w:rsidRPr="00A75899">
        <w:rPr>
          <w:rFonts w:ascii="Palatino Linotype" w:hAnsi="Palatino Linotype" w:cs="Arial"/>
          <w:b/>
          <w:bCs/>
          <w:sz w:val="24"/>
          <w:szCs w:val="24"/>
          <w:lang w:val="es-ES_tradnl" w:eastAsia="es-MX"/>
        </w:rPr>
        <w:t>330</w:t>
      </w:r>
      <w:r w:rsidR="00F84072" w:rsidRPr="00A75899">
        <w:rPr>
          <w:rFonts w:ascii="Palatino Linotype" w:hAnsi="Palatino Linotype" w:cs="Arial"/>
          <w:b/>
          <w:bCs/>
          <w:sz w:val="24"/>
          <w:szCs w:val="24"/>
          <w:lang w:val="es-ES_tradnl" w:eastAsia="es-MX"/>
        </w:rPr>
        <w:t>5</w:t>
      </w:r>
      <w:r w:rsidRPr="00A75899">
        <w:rPr>
          <w:rFonts w:ascii="Palatino Linotype" w:hAnsi="Palatino Linotype" w:cs="Arial"/>
          <w:b/>
          <w:bCs/>
          <w:sz w:val="24"/>
          <w:szCs w:val="24"/>
          <w:lang w:val="es-ES_tradnl" w:eastAsia="es-MX"/>
        </w:rPr>
        <w:t>/INFOEM/IP/RR/202</w:t>
      </w:r>
      <w:r w:rsidR="00F05674" w:rsidRPr="00A75899">
        <w:rPr>
          <w:rFonts w:ascii="Palatino Linotype" w:hAnsi="Palatino Linotype" w:cs="Arial"/>
          <w:b/>
          <w:bCs/>
          <w:sz w:val="24"/>
          <w:szCs w:val="24"/>
          <w:lang w:val="es-ES_tradnl" w:eastAsia="es-MX"/>
        </w:rPr>
        <w:t>1</w:t>
      </w:r>
      <w:r w:rsidRPr="00A75899">
        <w:rPr>
          <w:rFonts w:ascii="Palatino Linotype" w:hAnsi="Palatino Linotype" w:cs="Arial"/>
          <w:sz w:val="24"/>
          <w:szCs w:val="24"/>
          <w:lang w:val="es-ES_tradnl"/>
        </w:rPr>
        <w:t xml:space="preserve">, en el cual </w:t>
      </w:r>
      <w:r w:rsidRPr="00A75899">
        <w:rPr>
          <w:rFonts w:ascii="Palatino Linotype" w:hAnsi="Palatino Linotype" w:cs="Arial"/>
          <w:sz w:val="24"/>
          <w:lang w:val="es-ES_tradnl"/>
        </w:rPr>
        <w:t>arguye, las siguientes manifestaciones:</w:t>
      </w:r>
    </w:p>
    <w:p w14:paraId="47881239" w14:textId="77777777" w:rsidR="00497466" w:rsidRPr="00A75899" w:rsidRDefault="00497466" w:rsidP="00497466">
      <w:pPr>
        <w:spacing w:before="240"/>
        <w:jc w:val="both"/>
        <w:rPr>
          <w:rFonts w:ascii="Palatino Linotype" w:hAnsi="Palatino Linotype" w:cs="Arial"/>
          <w:b/>
          <w:sz w:val="24"/>
          <w:lang w:val="es-ES_tradnl"/>
        </w:rPr>
      </w:pPr>
      <w:r w:rsidRPr="00A75899">
        <w:rPr>
          <w:rFonts w:ascii="Palatino Linotype" w:hAnsi="Palatino Linotype" w:cs="Arial"/>
          <w:b/>
          <w:sz w:val="24"/>
          <w:lang w:val="es-ES_tradnl"/>
        </w:rPr>
        <w:t>Acto Impugnado:</w:t>
      </w:r>
    </w:p>
    <w:p w14:paraId="36113DAD" w14:textId="5F02D848" w:rsidR="00441A50" w:rsidRPr="00A75899" w:rsidRDefault="00497466" w:rsidP="00C2624D">
      <w:pPr>
        <w:ind w:left="851" w:right="850"/>
        <w:jc w:val="both"/>
        <w:rPr>
          <w:rFonts w:ascii="Palatino Linotype" w:hAnsi="Palatino Linotype"/>
          <w:i/>
          <w:color w:val="000000"/>
          <w:lang w:val="es-ES_tradnl"/>
        </w:rPr>
      </w:pPr>
      <w:r w:rsidRPr="00A75899">
        <w:rPr>
          <w:rFonts w:ascii="Palatino Linotype" w:hAnsi="Palatino Linotype"/>
          <w:i/>
          <w:color w:val="000000"/>
          <w:lang w:val="es-ES_tradnl"/>
        </w:rPr>
        <w:t>“</w:t>
      </w:r>
      <w:r w:rsidR="00F84072" w:rsidRPr="00A75899">
        <w:rPr>
          <w:rFonts w:ascii="Palatino Linotype" w:hAnsi="Palatino Linotype"/>
          <w:i/>
          <w:color w:val="000000"/>
          <w:lang w:val="es-ES_tradnl"/>
        </w:rPr>
        <w:t>LA CONTESTACION DEL SUJETO OBLIGADO</w:t>
      </w:r>
      <w:r w:rsidRPr="00A75899">
        <w:rPr>
          <w:rFonts w:ascii="Palatino Linotype" w:hAnsi="Palatino Linotype"/>
          <w:i/>
          <w:color w:val="000000"/>
          <w:lang w:val="es-ES_tradnl"/>
        </w:rPr>
        <w:t>."[Sic]</w:t>
      </w:r>
    </w:p>
    <w:p w14:paraId="2E5A85F4" w14:textId="77777777" w:rsidR="00497466" w:rsidRPr="00A75899" w:rsidRDefault="00497466" w:rsidP="00497466">
      <w:pPr>
        <w:spacing w:before="240"/>
        <w:jc w:val="both"/>
        <w:rPr>
          <w:rFonts w:ascii="Palatino Linotype" w:hAnsi="Palatino Linotype" w:cs="Arial"/>
          <w:sz w:val="24"/>
          <w:lang w:val="es-ES_tradnl"/>
        </w:rPr>
      </w:pPr>
      <w:r w:rsidRPr="00A75899">
        <w:rPr>
          <w:rFonts w:ascii="Palatino Linotype" w:hAnsi="Palatino Linotype" w:cs="Arial"/>
          <w:b/>
          <w:sz w:val="24"/>
          <w:lang w:val="es-ES_tradnl"/>
        </w:rPr>
        <w:lastRenderedPageBreak/>
        <w:t>Razones o Motivos de Inconformidad</w:t>
      </w:r>
      <w:r w:rsidRPr="00A75899">
        <w:rPr>
          <w:rFonts w:ascii="Palatino Linotype" w:hAnsi="Palatino Linotype" w:cs="Arial"/>
          <w:sz w:val="24"/>
          <w:lang w:val="es-ES_tradnl"/>
        </w:rPr>
        <w:t xml:space="preserve">: </w:t>
      </w:r>
    </w:p>
    <w:p w14:paraId="6E7AB831" w14:textId="261CF305" w:rsidR="00F9478E" w:rsidRPr="00A75899" w:rsidRDefault="00497466" w:rsidP="00F84072">
      <w:pPr>
        <w:ind w:left="851" w:right="850"/>
        <w:jc w:val="both"/>
        <w:rPr>
          <w:rFonts w:ascii="Palatino Linotype" w:hAnsi="Palatino Linotype" w:cs="Arial"/>
          <w:i/>
          <w:lang w:val="es-ES_tradnl"/>
        </w:rPr>
      </w:pPr>
      <w:r w:rsidRPr="00A75899">
        <w:rPr>
          <w:rFonts w:ascii="Palatino Linotype" w:hAnsi="Palatino Linotype" w:cs="Arial"/>
          <w:i/>
          <w:lang w:val="es-ES_tradnl"/>
        </w:rPr>
        <w:t>“</w:t>
      </w:r>
      <w:r w:rsidR="00F84072" w:rsidRPr="00A75899">
        <w:rPr>
          <w:rFonts w:ascii="Palatino Linotype" w:hAnsi="Palatino Linotype" w:cs="Arial"/>
          <w:i/>
          <w:lang w:val="es-ES_tradnl"/>
        </w:rPr>
        <w:t xml:space="preserve">EL SUJETO OBLIGADO ES EL ENTE </w:t>
      </w:r>
      <w:proofErr w:type="gramStart"/>
      <w:r w:rsidR="00F84072" w:rsidRPr="00A75899">
        <w:rPr>
          <w:rFonts w:ascii="Palatino Linotype" w:hAnsi="Palatino Linotype" w:cs="Arial"/>
          <w:i/>
          <w:lang w:val="es-ES_tradnl"/>
        </w:rPr>
        <w:t>..</w:t>
      </w:r>
      <w:proofErr w:type="gramEnd"/>
      <w:r w:rsidR="00F84072" w:rsidRPr="00A75899">
        <w:rPr>
          <w:rFonts w:ascii="Palatino Linotype" w:hAnsi="Palatino Linotype" w:cs="Arial"/>
          <w:i/>
          <w:lang w:val="es-ES_tradnl"/>
        </w:rPr>
        <w:t xml:space="preserve"> ES DECIR EL H. AYUNTAMIENTO DE ECATEPEC, CON INDEPENDENCIA DE QUE AREA SEA LA ENCARGADA DE LA </w:t>
      </w:r>
      <w:proofErr w:type="gramStart"/>
      <w:r w:rsidR="00F84072" w:rsidRPr="00A75899">
        <w:rPr>
          <w:rFonts w:ascii="Palatino Linotype" w:hAnsi="Palatino Linotype" w:cs="Arial"/>
          <w:i/>
          <w:lang w:val="es-ES_tradnl"/>
        </w:rPr>
        <w:t>INFORMACION ,</w:t>
      </w:r>
      <w:proofErr w:type="gramEnd"/>
      <w:r w:rsidR="00F84072" w:rsidRPr="00A75899">
        <w:rPr>
          <w:rFonts w:ascii="Palatino Linotype" w:hAnsi="Palatino Linotype" w:cs="Arial"/>
          <w:i/>
          <w:lang w:val="es-ES_tradnl"/>
        </w:rPr>
        <w:t xml:space="preserve"> POR PARTE DE TRANSPARENCIA SE DEBERA ENTREGAR LA INFORMACION CORRESPONDIENTE . SI NO ES MEDIANTE OFICIALIA DE PARTES QUE REMITA LA PETICION AL AREA QUE LE CORRESPONDE ATENDER MI SOLICITUD</w:t>
      </w:r>
      <w:r w:rsidR="00F9478E" w:rsidRPr="00A75899">
        <w:rPr>
          <w:rFonts w:ascii="Palatino Linotype" w:hAnsi="Palatino Linotype" w:cs="Arial"/>
          <w:i/>
          <w:lang w:val="es-ES_tradnl"/>
        </w:rPr>
        <w:t>.</w:t>
      </w:r>
      <w:r w:rsidRPr="00A75899">
        <w:rPr>
          <w:rFonts w:ascii="Palatino Linotype" w:hAnsi="Palatino Linotype" w:cs="Arial"/>
          <w:i/>
          <w:lang w:val="es-ES_tradnl"/>
        </w:rPr>
        <w:t>” [Sic]</w:t>
      </w:r>
      <w:r w:rsidR="00982CDE" w:rsidRPr="00A75899">
        <w:rPr>
          <w:rFonts w:ascii="Palatino Linotype" w:hAnsi="Palatino Linotype" w:cs="Arial"/>
          <w:iCs/>
          <w:lang w:val="es-ES_tradnl"/>
        </w:rPr>
        <w:t xml:space="preserve"> </w:t>
      </w:r>
    </w:p>
    <w:p w14:paraId="03EB3136" w14:textId="6ADC9CFA" w:rsidR="007003B3" w:rsidRPr="00A75899" w:rsidRDefault="00497466" w:rsidP="00497466">
      <w:pPr>
        <w:spacing w:before="240" w:line="360" w:lineRule="auto"/>
        <w:jc w:val="both"/>
        <w:rPr>
          <w:rFonts w:ascii="Palatino Linotype" w:hAnsi="Palatino Linotype" w:cs="Arial"/>
          <w:b/>
          <w:sz w:val="28"/>
          <w:szCs w:val="28"/>
          <w:lang w:val="es-ES_tradnl"/>
        </w:rPr>
      </w:pPr>
      <w:r w:rsidRPr="00A75899">
        <w:rPr>
          <w:rFonts w:ascii="Palatino Linotype" w:hAnsi="Palatino Linotype" w:cs="Arial"/>
          <w:b/>
          <w:sz w:val="28"/>
          <w:lang w:val="es-ES_tradnl"/>
        </w:rPr>
        <w:t>CUARTO</w:t>
      </w:r>
      <w:r w:rsidRPr="00A75899">
        <w:rPr>
          <w:rFonts w:ascii="Palatino Linotype" w:hAnsi="Palatino Linotype" w:cs="Arial"/>
          <w:b/>
          <w:sz w:val="24"/>
          <w:szCs w:val="24"/>
          <w:lang w:val="es-ES_tradnl"/>
        </w:rPr>
        <w:t xml:space="preserve">. </w:t>
      </w:r>
      <w:r w:rsidRPr="00A75899">
        <w:rPr>
          <w:rFonts w:ascii="Palatino Linotype" w:hAnsi="Palatino Linotype" w:cs="Arial"/>
          <w:b/>
          <w:sz w:val="28"/>
          <w:szCs w:val="28"/>
          <w:lang w:val="es-ES_tradnl"/>
        </w:rPr>
        <w:t>Del turno del recurso de revisión.</w:t>
      </w:r>
    </w:p>
    <w:p w14:paraId="7A1139E8" w14:textId="723D8D0E" w:rsidR="00555FF1" w:rsidRPr="00A75899" w:rsidRDefault="00497466" w:rsidP="00497466">
      <w:pPr>
        <w:spacing w:before="240" w:line="360" w:lineRule="auto"/>
        <w:jc w:val="both"/>
        <w:rPr>
          <w:rFonts w:ascii="Palatino Linotype" w:hAnsi="Palatino Linotype" w:cs="Arial"/>
          <w:sz w:val="24"/>
          <w:szCs w:val="24"/>
          <w:lang w:val="es-ES_tradnl"/>
        </w:rPr>
      </w:pPr>
      <w:r w:rsidRPr="00A75899">
        <w:rPr>
          <w:rFonts w:ascii="Palatino Linotype" w:hAnsi="Palatino Linotype" w:cs="Arial"/>
          <w:sz w:val="24"/>
          <w:szCs w:val="24"/>
          <w:lang w:val="es-ES_tradnl"/>
        </w:rPr>
        <w:t xml:space="preserve">Medio de impugnación que le fue turnado </w:t>
      </w:r>
      <w:r w:rsidR="00E379C6" w:rsidRPr="0030169E">
        <w:rPr>
          <w:rFonts w:ascii="Palatino Linotype" w:hAnsi="Palatino Linotype" w:cs="Arial"/>
          <w:sz w:val="24"/>
          <w:szCs w:val="24"/>
          <w:lang w:val="es-ES_tradnl"/>
        </w:rPr>
        <w:t>a</w:t>
      </w:r>
      <w:r w:rsidR="00E379C6">
        <w:rPr>
          <w:rFonts w:ascii="Palatino Linotype" w:hAnsi="Palatino Linotype" w:cs="Arial"/>
          <w:sz w:val="24"/>
          <w:szCs w:val="24"/>
          <w:lang w:val="es-ES_tradnl"/>
        </w:rPr>
        <w:t xml:space="preserve"> la</w:t>
      </w:r>
      <w:r w:rsidR="00E379C6" w:rsidRPr="0030169E">
        <w:rPr>
          <w:rFonts w:ascii="Palatino Linotype" w:hAnsi="Palatino Linotype" w:cs="Arial"/>
          <w:sz w:val="24"/>
          <w:szCs w:val="24"/>
          <w:lang w:val="es-ES_tradnl"/>
        </w:rPr>
        <w:t xml:space="preserve"> Comisionad</w:t>
      </w:r>
      <w:r w:rsidR="00E379C6">
        <w:rPr>
          <w:rFonts w:ascii="Palatino Linotype" w:hAnsi="Palatino Linotype" w:cs="Arial"/>
          <w:sz w:val="24"/>
          <w:szCs w:val="24"/>
          <w:lang w:val="es-ES_tradnl"/>
        </w:rPr>
        <w:t xml:space="preserve">a </w:t>
      </w:r>
      <w:r w:rsidR="00E379C6">
        <w:rPr>
          <w:rFonts w:ascii="Palatino Linotype" w:hAnsi="Palatino Linotype" w:cs="Arial"/>
          <w:b/>
          <w:bCs/>
          <w:sz w:val="24"/>
          <w:szCs w:val="24"/>
          <w:lang w:val="es-ES_tradnl"/>
        </w:rPr>
        <w:t>Zulema Martínez Sánchez</w:t>
      </w:r>
      <w:r w:rsidRPr="00A75899">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F84072" w:rsidRPr="00A75899">
        <w:rPr>
          <w:rFonts w:ascii="Palatino Linotype" w:hAnsi="Palatino Linotype" w:cs="Arial"/>
          <w:sz w:val="24"/>
          <w:szCs w:val="24"/>
          <w:lang w:val="es-ES_tradnl"/>
        </w:rPr>
        <w:t>catorce</w:t>
      </w:r>
      <w:r w:rsidR="002E2183" w:rsidRPr="00A75899">
        <w:rPr>
          <w:rFonts w:ascii="Palatino Linotype" w:hAnsi="Palatino Linotype" w:cs="Arial"/>
          <w:sz w:val="24"/>
          <w:szCs w:val="24"/>
          <w:lang w:val="es-ES_tradnl"/>
        </w:rPr>
        <w:t xml:space="preserve"> de junio </w:t>
      </w:r>
      <w:r w:rsidR="00F05674" w:rsidRPr="00A75899">
        <w:rPr>
          <w:rFonts w:ascii="Palatino Linotype" w:hAnsi="Palatino Linotype" w:cs="Arial"/>
          <w:sz w:val="24"/>
          <w:szCs w:val="24"/>
          <w:lang w:val="es-ES_tradnl"/>
        </w:rPr>
        <w:t>de dos mil veintiuno</w:t>
      </w:r>
      <w:r w:rsidRPr="00A75899">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A75899" w:rsidRDefault="008265FF" w:rsidP="008265FF">
      <w:pPr>
        <w:spacing w:before="240" w:line="360" w:lineRule="auto"/>
        <w:jc w:val="both"/>
        <w:rPr>
          <w:rFonts w:ascii="Palatino Linotype" w:hAnsi="Palatino Linotype" w:cs="Arial"/>
          <w:b/>
          <w:sz w:val="24"/>
          <w:szCs w:val="24"/>
          <w:lang w:val="es-ES_tradnl"/>
        </w:rPr>
      </w:pPr>
      <w:r w:rsidRPr="00A75899">
        <w:rPr>
          <w:rFonts w:ascii="Palatino Linotype" w:hAnsi="Palatino Linotype" w:cs="Arial"/>
          <w:b/>
          <w:sz w:val="28"/>
          <w:lang w:val="es-ES_tradnl"/>
        </w:rPr>
        <w:t>QUINTO</w:t>
      </w:r>
      <w:r w:rsidRPr="00A75899">
        <w:rPr>
          <w:rFonts w:ascii="Palatino Linotype" w:hAnsi="Palatino Linotype" w:cs="Arial"/>
          <w:b/>
          <w:sz w:val="24"/>
          <w:szCs w:val="24"/>
          <w:lang w:val="es-ES_tradnl"/>
        </w:rPr>
        <w:t xml:space="preserve">. </w:t>
      </w:r>
      <w:r w:rsidRPr="00A75899">
        <w:rPr>
          <w:rFonts w:ascii="Palatino Linotype" w:hAnsi="Palatino Linotype" w:cs="Arial"/>
          <w:b/>
          <w:sz w:val="28"/>
          <w:szCs w:val="28"/>
          <w:lang w:val="es-ES_tradnl"/>
        </w:rPr>
        <w:t>De la etapa de instrucción.</w:t>
      </w:r>
    </w:p>
    <w:p w14:paraId="1BF528A9" w14:textId="2CF0E0B0" w:rsidR="002A7397" w:rsidRPr="00A75899" w:rsidRDefault="008265FF" w:rsidP="008265FF">
      <w:pPr>
        <w:spacing w:before="240" w:line="360" w:lineRule="auto"/>
        <w:jc w:val="both"/>
        <w:rPr>
          <w:rFonts w:ascii="Palatino Linotype" w:hAnsi="Palatino Linotype" w:cs="Arial"/>
          <w:sz w:val="24"/>
          <w:szCs w:val="24"/>
          <w:lang w:val="es-ES_tradnl"/>
        </w:rPr>
      </w:pPr>
      <w:r w:rsidRPr="00A75899">
        <w:rPr>
          <w:rFonts w:ascii="Palatino Linotype" w:hAnsi="Palatino Linotype" w:cs="Arial"/>
          <w:sz w:val="24"/>
          <w:szCs w:val="24"/>
          <w:lang w:val="es-ES_tradnl"/>
        </w:rPr>
        <w:t xml:space="preserve">Así, una vez abierta la etapa de instrucción, en el sumario se observa que el Sujeto </w:t>
      </w:r>
      <w:r w:rsidR="00851AC8" w:rsidRPr="00A75899">
        <w:rPr>
          <w:rFonts w:ascii="Palatino Linotype" w:hAnsi="Palatino Linotype" w:cs="Arial"/>
          <w:sz w:val="24"/>
          <w:szCs w:val="24"/>
          <w:lang w:val="es-ES_tradnl"/>
        </w:rPr>
        <w:t xml:space="preserve">Obligado </w:t>
      </w:r>
      <w:r w:rsidR="00454C8E" w:rsidRPr="00A75899">
        <w:rPr>
          <w:rFonts w:ascii="Palatino Linotype" w:hAnsi="Palatino Linotype" w:cs="Arial"/>
          <w:sz w:val="24"/>
          <w:szCs w:val="24"/>
          <w:lang w:val="es-ES_tradnl"/>
        </w:rPr>
        <w:t>en fecha veintidós de junio presentó</w:t>
      </w:r>
      <w:r w:rsidR="00D81E54" w:rsidRPr="00A75899">
        <w:rPr>
          <w:rFonts w:ascii="Palatino Linotype" w:hAnsi="Palatino Linotype" w:cs="Arial"/>
          <w:sz w:val="24"/>
          <w:szCs w:val="24"/>
          <w:lang w:val="es-ES_tradnl"/>
        </w:rPr>
        <w:t xml:space="preserve"> su informe justificado</w:t>
      </w:r>
      <w:r w:rsidRPr="00A75899">
        <w:rPr>
          <w:rFonts w:ascii="Palatino Linotype" w:hAnsi="Palatino Linotype" w:cs="Arial"/>
          <w:sz w:val="24"/>
          <w:szCs w:val="24"/>
          <w:lang w:val="es-ES_tradnl"/>
        </w:rPr>
        <w:t xml:space="preserve">, asimismo, </w:t>
      </w:r>
      <w:r w:rsidR="00D81E54" w:rsidRPr="00A75899">
        <w:rPr>
          <w:rFonts w:ascii="Palatino Linotype" w:hAnsi="Palatino Linotype" w:cs="Arial"/>
          <w:sz w:val="24"/>
          <w:szCs w:val="24"/>
          <w:lang w:val="es-ES_tradnl"/>
        </w:rPr>
        <w:t>la parte</w:t>
      </w:r>
      <w:r w:rsidRPr="00A75899">
        <w:rPr>
          <w:rFonts w:ascii="Palatino Linotype" w:hAnsi="Palatino Linotype" w:cs="Arial"/>
          <w:sz w:val="24"/>
          <w:szCs w:val="24"/>
          <w:lang w:val="es-ES_tradnl"/>
        </w:rPr>
        <w:t xml:space="preserve"> recurrente </w:t>
      </w:r>
      <w:r w:rsidR="007003B3" w:rsidRPr="00A75899">
        <w:rPr>
          <w:rFonts w:ascii="Palatino Linotype" w:hAnsi="Palatino Linotype" w:cs="Arial"/>
          <w:sz w:val="24"/>
          <w:szCs w:val="24"/>
          <w:lang w:val="es-ES_tradnl"/>
        </w:rPr>
        <w:t>no realizo manifestación alguna</w:t>
      </w:r>
      <w:r w:rsidRPr="00A75899">
        <w:rPr>
          <w:rFonts w:ascii="Palatino Linotype" w:hAnsi="Palatino Linotype" w:cs="Arial"/>
          <w:sz w:val="24"/>
          <w:szCs w:val="24"/>
          <w:lang w:val="es-ES_tradnl"/>
        </w:rPr>
        <w:t xml:space="preserve">, por lo que habiendo transcurrido el plazo establecido en fecha </w:t>
      </w:r>
      <w:r w:rsidR="00454C8E" w:rsidRPr="00A75899">
        <w:rPr>
          <w:rFonts w:ascii="Palatino Linotype" w:hAnsi="Palatino Linotype" w:cs="Arial"/>
          <w:sz w:val="24"/>
          <w:szCs w:val="24"/>
          <w:lang w:val="es-ES_tradnl"/>
        </w:rPr>
        <w:t>veintinueve de junio</w:t>
      </w:r>
      <w:r w:rsidR="00F05674" w:rsidRPr="00A75899">
        <w:rPr>
          <w:rFonts w:ascii="Palatino Linotype" w:hAnsi="Palatino Linotype" w:cs="Arial"/>
          <w:sz w:val="24"/>
          <w:szCs w:val="24"/>
          <w:lang w:val="es-ES_tradnl"/>
        </w:rPr>
        <w:t xml:space="preserve"> de dos mil veintiuno</w:t>
      </w:r>
      <w:r w:rsidRPr="00A75899">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B6AB5E6" w14:textId="30AE2AE0" w:rsidR="007003B3" w:rsidRDefault="008E1A32" w:rsidP="008E1A32">
      <w:pPr>
        <w:spacing w:before="240" w:after="240" w:line="360" w:lineRule="auto"/>
        <w:jc w:val="both"/>
        <w:rPr>
          <w:rFonts w:ascii="Palatino Linotype" w:hAnsi="Palatino Linotype" w:cs="Arial"/>
          <w:sz w:val="24"/>
          <w:szCs w:val="24"/>
          <w:lang w:val="es-ES_tradnl"/>
        </w:rPr>
      </w:pPr>
      <w:r w:rsidRPr="00A75899">
        <w:rPr>
          <w:rFonts w:ascii="Palatino Linotype" w:hAnsi="Palatino Linotype" w:cs="Arial"/>
          <w:sz w:val="24"/>
          <w:szCs w:val="24"/>
          <w:lang w:val="es-ES_tradnl"/>
        </w:rPr>
        <w:lastRenderedPageBreak/>
        <w:t xml:space="preserve">Así también, en fecha </w:t>
      </w:r>
      <w:r w:rsidR="00120F8C" w:rsidRPr="00A75899">
        <w:rPr>
          <w:rFonts w:ascii="Palatino Linotype" w:hAnsi="Palatino Linotype" w:cs="Arial"/>
          <w:sz w:val="24"/>
          <w:szCs w:val="24"/>
          <w:lang w:val="es-ES_tradnl"/>
        </w:rPr>
        <w:t>diez</w:t>
      </w:r>
      <w:r w:rsidR="007A553D" w:rsidRPr="00A75899">
        <w:rPr>
          <w:rFonts w:ascii="Palatino Linotype" w:hAnsi="Palatino Linotype" w:cs="Arial"/>
          <w:sz w:val="24"/>
          <w:szCs w:val="24"/>
          <w:lang w:val="es-ES_tradnl"/>
        </w:rPr>
        <w:t xml:space="preserve"> de agosto</w:t>
      </w:r>
      <w:r w:rsidRPr="00A75899">
        <w:rPr>
          <w:rFonts w:ascii="Palatino Linotype" w:hAnsi="Palatino Linotype" w:cs="Arial"/>
          <w:sz w:val="24"/>
          <w:szCs w:val="24"/>
          <w:lang w:val="es-ES_tradnl"/>
        </w:rPr>
        <w:t xml:space="preserve"> de los corrientes este órgano garante con fundamento en el artículo 181 párrafo tercero de la Ley de Transparencia de la entidad, declaro la ampliación de término para resolver el recurso de revisión por un plazo de quince días hábiles.</w:t>
      </w:r>
    </w:p>
    <w:p w14:paraId="6C574D49" w14:textId="77777777" w:rsidR="00F17A66" w:rsidRPr="00520DDF" w:rsidRDefault="00F17A66" w:rsidP="00F17A66">
      <w:pPr>
        <w:pStyle w:val="Sinespaciado"/>
        <w:spacing w:before="240" w:after="240" w:line="360" w:lineRule="auto"/>
        <w:jc w:val="both"/>
        <w:rPr>
          <w:rFonts w:ascii="Palatino Linotype" w:hAnsi="Palatino Linotype" w:cs="Arial"/>
          <w:b/>
          <w:sz w:val="28"/>
          <w:szCs w:val="28"/>
        </w:rPr>
      </w:pPr>
      <w:r w:rsidRPr="00520DDF">
        <w:rPr>
          <w:rFonts w:ascii="Palatino Linotype" w:hAnsi="Palatino Linotype" w:cs="Arial"/>
          <w:b/>
          <w:sz w:val="28"/>
          <w:szCs w:val="28"/>
        </w:rPr>
        <w:t>SEXTO. Del returno del recurso de revisión.</w:t>
      </w:r>
    </w:p>
    <w:p w14:paraId="24AF9AA3" w14:textId="0B11FE61" w:rsidR="00E379C6" w:rsidRPr="00F17A66" w:rsidRDefault="00F17A66" w:rsidP="00F17A66">
      <w:pPr>
        <w:pStyle w:val="Sinespaciado"/>
        <w:spacing w:before="240" w:after="240" w:line="360" w:lineRule="auto"/>
        <w:jc w:val="both"/>
        <w:rPr>
          <w:rFonts w:ascii="Palatino Linotype" w:hAnsi="Palatino Linotype" w:cs="Arial"/>
        </w:rPr>
      </w:pPr>
      <w:r w:rsidRPr="00555E98">
        <w:rPr>
          <w:rFonts w:ascii="Palatino Linotype" w:hAnsi="Palatino Linotype" w:cs="Arial"/>
        </w:rPr>
        <w:t>En fecha veintitrés de agosto de dos mil veintiuno por acuerdo del Pleno de este Órgano Garante, en la Segunda Sesión Extraordinaria fue returnado</w:t>
      </w:r>
      <w:r>
        <w:rPr>
          <w:rFonts w:ascii="Palatino Linotype" w:hAnsi="Palatino Linotype" w:cs="Arial"/>
        </w:rPr>
        <w:t xml:space="preserve"> e</w:t>
      </w:r>
      <w:r w:rsidRPr="000E6A03">
        <w:rPr>
          <w:rFonts w:ascii="Palatino Linotype" w:hAnsi="Palatino Linotype" w:cs="Arial"/>
        </w:rPr>
        <w:t xml:space="preserve">l recurso de revisión </w:t>
      </w:r>
      <w:r w:rsidRPr="00641FA9">
        <w:rPr>
          <w:rFonts w:ascii="Palatino Linotype" w:hAnsi="Palatino Linotype" w:cs="Arial"/>
          <w:b/>
          <w:bCs/>
          <w:lang w:val="es-ES_tradnl" w:eastAsia="es-MX"/>
        </w:rPr>
        <w:t>03</w:t>
      </w:r>
      <w:r>
        <w:rPr>
          <w:rFonts w:ascii="Palatino Linotype" w:hAnsi="Palatino Linotype" w:cs="Arial"/>
          <w:b/>
          <w:bCs/>
          <w:lang w:val="es-ES_tradnl" w:eastAsia="es-MX"/>
        </w:rPr>
        <w:t>305</w:t>
      </w:r>
      <w:r w:rsidRPr="00641FA9">
        <w:rPr>
          <w:rFonts w:ascii="Palatino Linotype" w:hAnsi="Palatino Linotype" w:cs="Arial"/>
          <w:b/>
          <w:bCs/>
          <w:lang w:val="es-ES_tradnl" w:eastAsia="es-MX"/>
        </w:rPr>
        <w:t>/INFOEM/IP/RR/2021</w:t>
      </w:r>
      <w:r w:rsidRPr="00555E98">
        <w:rPr>
          <w:rFonts w:ascii="Palatino Linotype" w:hAnsi="Palatino Linotype" w:cs="Arial"/>
        </w:rPr>
        <w:t xml:space="preserve">, al Comisionado </w:t>
      </w:r>
      <w:r w:rsidRPr="00F17A66">
        <w:rPr>
          <w:rFonts w:ascii="Palatino Linotype" w:hAnsi="Palatino Linotype" w:cs="Arial"/>
          <w:b/>
          <w:bCs/>
        </w:rPr>
        <w:t>José Martínez Vilchis</w:t>
      </w:r>
      <w:r w:rsidRPr="00555E98">
        <w:rPr>
          <w:rFonts w:ascii="Palatino Linotype" w:hAnsi="Palatino Linotype" w:cs="Arial"/>
        </w:rPr>
        <w:t xml:space="preserve"> para su resolución y presentación al Pleno.</w:t>
      </w:r>
    </w:p>
    <w:p w14:paraId="6163D8B4" w14:textId="77777777" w:rsidR="00E15E85" w:rsidRPr="00A75899" w:rsidRDefault="00E15E85" w:rsidP="00E15E85">
      <w:pPr>
        <w:spacing w:before="240" w:line="360" w:lineRule="auto"/>
        <w:jc w:val="center"/>
        <w:rPr>
          <w:rFonts w:ascii="Palatino Linotype" w:hAnsi="Palatino Linotype" w:cs="Arial"/>
          <w:b/>
          <w:sz w:val="24"/>
          <w:lang w:val="es-ES_tradnl"/>
        </w:rPr>
      </w:pPr>
      <w:r w:rsidRPr="00A75899">
        <w:rPr>
          <w:rFonts w:ascii="Palatino Linotype" w:hAnsi="Palatino Linotype" w:cs="Arial"/>
          <w:b/>
          <w:sz w:val="24"/>
          <w:lang w:val="es-ES_tradnl"/>
        </w:rPr>
        <w:t xml:space="preserve">C O N S I D E R A N D O </w:t>
      </w:r>
    </w:p>
    <w:p w14:paraId="4E7D557F" w14:textId="77777777" w:rsidR="00E15E85" w:rsidRPr="00A75899" w:rsidRDefault="00E15E85" w:rsidP="00E15E85">
      <w:pPr>
        <w:spacing w:before="240" w:line="360" w:lineRule="auto"/>
        <w:jc w:val="both"/>
        <w:rPr>
          <w:rFonts w:ascii="Palatino Linotype" w:hAnsi="Palatino Linotype" w:cs="Arial"/>
          <w:sz w:val="24"/>
          <w:lang w:val="es-ES_tradnl"/>
        </w:rPr>
      </w:pPr>
      <w:r w:rsidRPr="00A75899">
        <w:rPr>
          <w:rFonts w:ascii="Palatino Linotype" w:hAnsi="Palatino Linotype" w:cs="Arial"/>
          <w:b/>
          <w:sz w:val="28"/>
          <w:lang w:val="es-ES_tradnl"/>
        </w:rPr>
        <w:t>PRIMERO.</w:t>
      </w:r>
      <w:r w:rsidRPr="00A75899">
        <w:rPr>
          <w:rFonts w:ascii="Palatino Linotype" w:hAnsi="Palatino Linotype" w:cs="Arial"/>
          <w:b/>
          <w:lang w:val="es-ES_tradnl"/>
        </w:rPr>
        <w:t xml:space="preserve"> </w:t>
      </w:r>
      <w:r w:rsidRPr="00A75899">
        <w:rPr>
          <w:rFonts w:ascii="Palatino Linotype" w:hAnsi="Palatino Linotype" w:cs="Arial"/>
          <w:b/>
          <w:sz w:val="28"/>
          <w:szCs w:val="28"/>
          <w:lang w:val="es-ES_tradnl"/>
        </w:rPr>
        <w:t>De la competencia</w:t>
      </w:r>
      <w:r w:rsidRPr="00A75899">
        <w:rPr>
          <w:rFonts w:ascii="Palatino Linotype" w:hAnsi="Palatino Linotype" w:cs="Arial"/>
          <w:sz w:val="28"/>
          <w:szCs w:val="28"/>
          <w:lang w:val="es-ES_tradnl"/>
        </w:rPr>
        <w:t>.</w:t>
      </w:r>
    </w:p>
    <w:p w14:paraId="3945B663" w14:textId="2887670B" w:rsidR="00E15E85" w:rsidRPr="00A75899" w:rsidRDefault="003C3705" w:rsidP="00E15E85">
      <w:pPr>
        <w:spacing w:before="240" w:line="360" w:lineRule="auto"/>
        <w:jc w:val="both"/>
        <w:rPr>
          <w:rFonts w:ascii="Palatino Linotype" w:hAnsi="Palatino Linotype" w:cs="Arial"/>
          <w:sz w:val="24"/>
          <w:lang w:val="es-ES_tradnl"/>
        </w:rPr>
      </w:pPr>
      <w:r w:rsidRPr="003C3705">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w:t>
      </w:r>
      <w:r w:rsidRPr="003C3705">
        <w:rPr>
          <w:rFonts w:ascii="Palatino Linotype" w:hAnsi="Palatino Linotype" w:cs="Arial"/>
          <w:sz w:val="24"/>
          <w:lang w:val="es-ES_tradnl"/>
        </w:rPr>
        <w:lastRenderedPageBreak/>
        <w:t>Interior del Instituto de Transparencia, Acceso a la Información Pública y Protección de Datos Personales del Estado de México y Municipios</w:t>
      </w:r>
      <w:r w:rsidR="00E15E85" w:rsidRPr="00A75899">
        <w:rPr>
          <w:rFonts w:ascii="Palatino Linotype" w:hAnsi="Palatino Linotype" w:cs="Arial"/>
          <w:sz w:val="24"/>
          <w:lang w:val="es-ES_tradnl"/>
        </w:rPr>
        <w:t>.</w:t>
      </w:r>
    </w:p>
    <w:p w14:paraId="02B4710E" w14:textId="6A05B367" w:rsidR="00A15A43" w:rsidRPr="00A75899" w:rsidRDefault="002A7397" w:rsidP="002A7397">
      <w:pPr>
        <w:spacing w:after="0" w:line="360" w:lineRule="auto"/>
        <w:jc w:val="both"/>
        <w:rPr>
          <w:rFonts w:ascii="Palatino Linotype" w:hAnsi="Palatino Linotype" w:cs="Arial"/>
          <w:sz w:val="24"/>
          <w:lang w:val="es-ES_tradnl"/>
        </w:rPr>
      </w:pPr>
      <w:r w:rsidRPr="00A75899">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C05580" w14:textId="77777777" w:rsidR="00F465DC" w:rsidRPr="00A75899" w:rsidRDefault="00F465DC" w:rsidP="002A7397">
      <w:pPr>
        <w:spacing w:after="0" w:line="360" w:lineRule="auto"/>
        <w:jc w:val="both"/>
        <w:rPr>
          <w:rFonts w:ascii="Palatino Linotype" w:hAnsi="Palatino Linotype" w:cs="Arial"/>
          <w:sz w:val="24"/>
          <w:lang w:val="es-ES_tradnl"/>
        </w:rPr>
      </w:pPr>
    </w:p>
    <w:p w14:paraId="4272D838" w14:textId="77777777" w:rsidR="00E15E85" w:rsidRPr="00A75899"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A75899">
        <w:rPr>
          <w:rFonts w:ascii="Palatino Linotype" w:hAnsi="Palatino Linotype" w:cs="Arial"/>
          <w:b/>
          <w:sz w:val="28"/>
          <w:lang w:val="es-ES_tradnl"/>
        </w:rPr>
        <w:t>SEGUNDO</w:t>
      </w:r>
      <w:r w:rsidRPr="00A75899">
        <w:rPr>
          <w:rFonts w:ascii="Palatino Linotype" w:hAnsi="Palatino Linotype" w:cs="Arial"/>
          <w:b/>
          <w:lang w:val="es-ES_tradnl"/>
        </w:rPr>
        <w:t xml:space="preserve">. </w:t>
      </w:r>
      <w:r w:rsidRPr="00A75899">
        <w:rPr>
          <w:rFonts w:ascii="Palatino Linotype" w:hAnsi="Palatino Linotype" w:cs="Arial"/>
          <w:b/>
          <w:sz w:val="28"/>
          <w:szCs w:val="28"/>
          <w:lang w:val="es-ES_tradnl"/>
        </w:rPr>
        <w:t>Sobre los alcances del recurso de revisión.</w:t>
      </w:r>
      <w:r w:rsidRPr="00A75899">
        <w:rPr>
          <w:rFonts w:ascii="Palatino Linotype" w:hAnsi="Palatino Linotype" w:cs="Arial"/>
          <w:b/>
          <w:lang w:val="es-ES_tradnl"/>
        </w:rPr>
        <w:t xml:space="preserve"> </w:t>
      </w:r>
    </w:p>
    <w:p w14:paraId="4ADDB788" w14:textId="77777777" w:rsidR="00E15E85" w:rsidRPr="00A75899"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A75899">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A75899" w:rsidRDefault="00473BDE" w:rsidP="00473BDE">
      <w:pPr>
        <w:pStyle w:val="Sinespaciado"/>
        <w:spacing w:line="360" w:lineRule="auto"/>
        <w:jc w:val="both"/>
        <w:rPr>
          <w:rFonts w:ascii="Palatino Linotype" w:hAnsi="Palatino Linotype"/>
          <w:b/>
          <w:sz w:val="28"/>
          <w:szCs w:val="28"/>
          <w:lang w:val="es-ES_tradnl"/>
        </w:rPr>
      </w:pPr>
      <w:r w:rsidRPr="00A75899">
        <w:rPr>
          <w:rFonts w:ascii="Palatino Linotype" w:hAnsi="Palatino Linotype"/>
          <w:b/>
          <w:sz w:val="28"/>
          <w:szCs w:val="28"/>
          <w:lang w:val="es-ES_tradnl"/>
        </w:rPr>
        <w:t>TERCERO. De las causas de improcedencia.</w:t>
      </w:r>
    </w:p>
    <w:p w14:paraId="147B3CB3" w14:textId="77777777" w:rsidR="00473BDE" w:rsidRPr="00A75899" w:rsidRDefault="00473BDE" w:rsidP="00473BDE">
      <w:pPr>
        <w:pStyle w:val="Sinespaciado"/>
        <w:spacing w:before="240" w:after="240" w:line="360" w:lineRule="auto"/>
        <w:jc w:val="both"/>
        <w:rPr>
          <w:rFonts w:ascii="Palatino Linotype" w:hAnsi="Palatino Linotype"/>
          <w:lang w:val="es-ES_tradnl"/>
        </w:rPr>
      </w:pPr>
      <w:r w:rsidRPr="00A75899">
        <w:rPr>
          <w:rFonts w:ascii="Palatino Linotype" w:hAnsi="Palatino Linotype"/>
          <w:lang w:val="es-ES_tradn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A75899" w:rsidRDefault="00473BDE" w:rsidP="00473BDE">
      <w:pPr>
        <w:pStyle w:val="Sinespaciado"/>
        <w:spacing w:before="240" w:after="240" w:line="360" w:lineRule="auto"/>
        <w:jc w:val="both"/>
        <w:rPr>
          <w:rFonts w:ascii="Palatino Linotype" w:hAnsi="Palatino Linotype"/>
          <w:lang w:val="es-ES_tradnl"/>
        </w:rPr>
      </w:pPr>
      <w:r w:rsidRPr="00A75899">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75899">
        <w:rPr>
          <w:rStyle w:val="Refdenotaalpie"/>
          <w:rFonts w:ascii="Palatino Linotype" w:hAnsi="Palatino Linotype" w:cs="Arial"/>
          <w:lang w:val="es-ES_tradnl"/>
        </w:rPr>
        <w:footnoteReference w:id="1"/>
      </w:r>
      <w:r w:rsidRPr="00A75899">
        <w:rPr>
          <w:rFonts w:ascii="Palatino Linotype" w:hAnsi="Palatino Linotype"/>
          <w:lang w:val="es-ES_tradnl"/>
        </w:rPr>
        <w:t xml:space="preserve">, la cual permite </w:t>
      </w:r>
      <w:r w:rsidRPr="00A75899">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A75899" w:rsidRDefault="00473BDE" w:rsidP="00473BDE">
      <w:pPr>
        <w:pStyle w:val="Sinespaciado"/>
        <w:spacing w:before="240" w:after="240" w:line="360" w:lineRule="auto"/>
        <w:jc w:val="both"/>
        <w:rPr>
          <w:rFonts w:ascii="Palatino Linotype" w:hAnsi="Palatino Linotype"/>
          <w:lang w:val="es-ES_tradnl"/>
        </w:rPr>
      </w:pPr>
      <w:r w:rsidRPr="00A75899">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A75899"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A75899">
        <w:rPr>
          <w:rFonts w:ascii="Palatino Linotype" w:hAnsi="Palatino Linotype" w:cs="Arial"/>
          <w:b/>
          <w:sz w:val="28"/>
          <w:lang w:val="es-ES_tradnl"/>
        </w:rPr>
        <w:t>CUART</w:t>
      </w:r>
      <w:r w:rsidRPr="00A75899">
        <w:rPr>
          <w:rFonts w:ascii="Palatino Linotype" w:hAnsi="Palatino Linotype" w:cs="Arial"/>
          <w:b/>
          <w:sz w:val="28"/>
          <w:szCs w:val="28"/>
          <w:lang w:val="es-ES_tradnl"/>
        </w:rPr>
        <w:t>O.</w:t>
      </w:r>
      <w:r w:rsidRPr="00A75899">
        <w:rPr>
          <w:rFonts w:ascii="Palatino Linotype" w:hAnsi="Palatino Linotype" w:cs="Arial"/>
          <w:sz w:val="28"/>
          <w:szCs w:val="28"/>
          <w:lang w:val="es-ES_tradnl"/>
        </w:rPr>
        <w:t xml:space="preserve"> </w:t>
      </w:r>
      <w:r w:rsidRPr="00A75899">
        <w:rPr>
          <w:rFonts w:ascii="Palatino Linotype" w:hAnsi="Palatino Linotype" w:cs="Arial"/>
          <w:b/>
          <w:sz w:val="28"/>
          <w:szCs w:val="28"/>
          <w:lang w:val="es-ES_tradnl"/>
        </w:rPr>
        <w:t>Estudio y resolución del asunto.</w:t>
      </w:r>
    </w:p>
    <w:p w14:paraId="5C98C638" w14:textId="5D61DB85" w:rsidR="00473BDE" w:rsidRPr="00A75899"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A75899">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A75899" w:rsidRDefault="0030169E" w:rsidP="0030169E">
      <w:pPr>
        <w:spacing w:before="240" w:line="360" w:lineRule="auto"/>
        <w:jc w:val="both"/>
        <w:rPr>
          <w:rFonts w:ascii="Palatino Linotype" w:hAnsi="Palatino Linotype" w:cs="Arial"/>
          <w:sz w:val="24"/>
          <w:lang w:val="es-ES_tradnl"/>
        </w:rPr>
      </w:pPr>
      <w:r w:rsidRPr="00A75899">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w:t>
      </w:r>
      <w:r w:rsidRPr="00A75899">
        <w:rPr>
          <w:rFonts w:ascii="Palatino Linotype" w:hAnsi="Palatino Linotype" w:cs="Arial"/>
          <w:sz w:val="24"/>
          <w:lang w:val="es-ES_tradnl"/>
        </w:rPr>
        <w:lastRenderedPageBreak/>
        <w:t xml:space="preserve">requiera y obre en sus archivos, en el estado en el que se encuentre, sin la obligación de generarla, resumirla, efectuar cálculos o practicar investigaciones; tal y como se señala a continuación: </w:t>
      </w:r>
    </w:p>
    <w:p w14:paraId="7FF1BD70" w14:textId="77777777" w:rsidR="0030169E" w:rsidRPr="00A75899" w:rsidRDefault="0030169E" w:rsidP="0030169E">
      <w:pPr>
        <w:spacing w:before="240" w:line="360" w:lineRule="auto"/>
        <w:ind w:left="567" w:right="567"/>
        <w:jc w:val="both"/>
        <w:rPr>
          <w:rFonts w:ascii="Palatino Linotype" w:hAnsi="Palatino Linotype" w:cs="Arial"/>
          <w:i/>
          <w:color w:val="000000"/>
          <w:sz w:val="2"/>
          <w:lang w:val="es-ES_tradnl"/>
        </w:rPr>
      </w:pPr>
      <w:r w:rsidRPr="00A75899">
        <w:rPr>
          <w:rFonts w:ascii="Palatino Linotype" w:hAnsi="Palatino Linotype" w:cs="Arial"/>
          <w:i/>
          <w:lang w:val="es-ES_tradnl"/>
        </w:rPr>
        <w:t>“</w:t>
      </w:r>
      <w:r w:rsidRPr="00A75899">
        <w:rPr>
          <w:rFonts w:ascii="Palatino Linotype" w:hAnsi="Palatino Linotype" w:cs="Arial"/>
          <w:b/>
          <w:i/>
          <w:color w:val="000000"/>
          <w:lang w:val="es-ES_tradnl"/>
        </w:rPr>
        <w:t>Artículo 12.</w:t>
      </w:r>
      <w:r w:rsidRPr="00A75899">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A75899" w:rsidRDefault="0030169E" w:rsidP="0030169E">
      <w:pPr>
        <w:spacing w:before="240" w:line="360" w:lineRule="auto"/>
        <w:ind w:left="567" w:right="567"/>
        <w:jc w:val="both"/>
        <w:rPr>
          <w:rFonts w:ascii="Palatino Linotype" w:hAnsi="Palatino Linotype" w:cs="Arial"/>
          <w:i/>
          <w:lang w:val="es-ES_tradnl"/>
        </w:rPr>
      </w:pPr>
      <w:r w:rsidRPr="00A75899">
        <w:rPr>
          <w:rFonts w:ascii="Palatino Linotype" w:hAnsi="Palatino Linotype" w:cs="Arial"/>
          <w:i/>
          <w:color w:val="000000"/>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75899">
        <w:rPr>
          <w:rFonts w:ascii="Palatino Linotype" w:hAnsi="Palatino Linotype" w:cs="Arial"/>
          <w:i/>
          <w:lang w:val="es-ES_tradnl"/>
        </w:rPr>
        <w:t>”</w:t>
      </w:r>
    </w:p>
    <w:p w14:paraId="4E9745B7" w14:textId="77777777" w:rsidR="0030169E" w:rsidRPr="00A75899" w:rsidRDefault="0030169E" w:rsidP="0030169E">
      <w:pPr>
        <w:spacing w:line="360" w:lineRule="auto"/>
        <w:jc w:val="both"/>
        <w:rPr>
          <w:rFonts w:ascii="Palatino Linotype" w:hAnsi="Palatino Linotype" w:cs="Arial"/>
          <w:color w:val="000000"/>
          <w:sz w:val="24"/>
          <w:lang w:val="es-ES_tradnl"/>
        </w:rPr>
      </w:pPr>
      <w:r w:rsidRPr="00A75899">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A75899">
        <w:rPr>
          <w:rFonts w:ascii="Palatino Linotype" w:hAnsi="Palatino Linotype" w:cs="Arial"/>
          <w:b/>
          <w:color w:val="000000"/>
          <w:sz w:val="24"/>
          <w:lang w:val="es-ES_tradnl"/>
        </w:rPr>
        <w:t xml:space="preserve"> </w:t>
      </w:r>
      <w:r w:rsidRPr="00A75899">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A75899">
        <w:rPr>
          <w:rFonts w:ascii="Palatino Linotype" w:hAnsi="Palatino Linotype" w:cs="Arial"/>
          <w:i/>
          <w:color w:val="000000"/>
          <w:sz w:val="24"/>
          <w:lang w:val="es-ES_tradnl"/>
        </w:rPr>
        <w:t>ad hoc</w:t>
      </w:r>
      <w:r w:rsidRPr="00A75899">
        <w:rPr>
          <w:rFonts w:ascii="Palatino Linotype" w:hAnsi="Palatino Linotype" w:cs="Arial"/>
          <w:color w:val="000000"/>
          <w:sz w:val="24"/>
          <w:lang w:val="es-ES_tradnl"/>
        </w:rPr>
        <w:t>, para satisfacer el derecho de acceso a la información pública.</w:t>
      </w:r>
    </w:p>
    <w:p w14:paraId="1C5A4A6F" w14:textId="77777777" w:rsidR="0030169E" w:rsidRPr="00A75899" w:rsidRDefault="0030169E" w:rsidP="0030169E">
      <w:pPr>
        <w:spacing w:line="360" w:lineRule="auto"/>
        <w:jc w:val="both"/>
        <w:rPr>
          <w:rFonts w:ascii="Palatino Linotype" w:hAnsi="Palatino Linotype"/>
          <w:b/>
          <w:bCs/>
          <w:color w:val="000000"/>
          <w:sz w:val="24"/>
          <w:lang w:val="es-ES_tradnl"/>
        </w:rPr>
      </w:pPr>
      <w:r w:rsidRPr="00A75899">
        <w:rPr>
          <w:rFonts w:ascii="Palatino Linotype" w:hAnsi="Palatino Linotype" w:cs="Arial"/>
          <w:color w:val="000000"/>
          <w:sz w:val="24"/>
          <w:lang w:val="es-ES_tradnl"/>
        </w:rPr>
        <w:t xml:space="preserve">Como apoyo a lo anterior, es aplicable el Criterio 03-17, emitido por </w:t>
      </w:r>
      <w:r w:rsidRPr="00A75899">
        <w:rPr>
          <w:rFonts w:ascii="Palatino Linotype" w:eastAsia="Arial Unicode MS" w:hAnsi="Palatino Linotype" w:cs="Arial"/>
          <w:color w:val="000000"/>
          <w:sz w:val="24"/>
          <w:lang w:val="es-ES_tradnl"/>
        </w:rPr>
        <w:t>el Instituto Nacional de Transparencia, Acceso a la Información y Protección de Datos Personales,</w:t>
      </w:r>
      <w:r w:rsidRPr="00A75899">
        <w:rPr>
          <w:rFonts w:ascii="Palatino Linotype" w:hAnsi="Palatino Linotype"/>
          <w:bCs/>
          <w:color w:val="000000"/>
          <w:sz w:val="24"/>
          <w:lang w:val="es-ES_tradnl"/>
        </w:rPr>
        <w:t xml:space="preserve"> que dice:</w:t>
      </w:r>
      <w:r w:rsidRPr="00A75899">
        <w:rPr>
          <w:rFonts w:ascii="Palatino Linotype" w:hAnsi="Palatino Linotype"/>
          <w:b/>
          <w:bCs/>
          <w:color w:val="000000"/>
          <w:sz w:val="24"/>
          <w:lang w:val="es-ES_tradnl"/>
        </w:rPr>
        <w:t xml:space="preserve"> </w:t>
      </w:r>
    </w:p>
    <w:p w14:paraId="4EE64CB4" w14:textId="77777777" w:rsidR="0030169E" w:rsidRPr="00A75899" w:rsidRDefault="0030169E" w:rsidP="0030169E">
      <w:pPr>
        <w:spacing w:line="360" w:lineRule="auto"/>
        <w:ind w:left="851" w:right="850"/>
        <w:jc w:val="both"/>
        <w:rPr>
          <w:rFonts w:ascii="Palatino Linotype" w:hAnsi="Palatino Linotype" w:cs="Arial"/>
          <w:color w:val="000000"/>
          <w:sz w:val="2"/>
          <w:lang w:val="es-ES_tradnl"/>
        </w:rPr>
      </w:pPr>
    </w:p>
    <w:p w14:paraId="7419810F" w14:textId="77777777" w:rsidR="0030169E" w:rsidRPr="00A75899" w:rsidRDefault="0030169E" w:rsidP="0030169E">
      <w:pPr>
        <w:spacing w:line="360" w:lineRule="auto"/>
        <w:ind w:left="567" w:right="567"/>
        <w:jc w:val="both"/>
        <w:rPr>
          <w:rFonts w:ascii="Palatino Linotype" w:hAnsi="Palatino Linotype" w:cs="Arial"/>
          <w:i/>
          <w:color w:val="000000"/>
          <w:lang w:val="es-ES_tradnl"/>
        </w:rPr>
      </w:pPr>
      <w:r w:rsidRPr="00A75899">
        <w:rPr>
          <w:rFonts w:ascii="Palatino Linotype" w:hAnsi="Palatino Linotype" w:cs="Arial"/>
          <w:i/>
          <w:color w:val="000000"/>
          <w:lang w:val="es-ES_tradnl"/>
        </w:rPr>
        <w:t>“</w:t>
      </w:r>
      <w:r w:rsidRPr="00A75899">
        <w:rPr>
          <w:rFonts w:ascii="Palatino Linotype" w:hAnsi="Palatino Linotype" w:cs="Arial"/>
          <w:b/>
          <w:i/>
          <w:color w:val="000000"/>
          <w:lang w:val="es-ES_tradnl"/>
        </w:rPr>
        <w:t>No existe obligación de elaborar documentos ad hoc para atender las solicitudes de acceso a la información.</w:t>
      </w:r>
      <w:r w:rsidRPr="00A75899">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w:t>
      </w:r>
      <w:r w:rsidRPr="00A75899">
        <w:rPr>
          <w:rFonts w:ascii="Palatino Linotype" w:hAnsi="Palatino Linotype" w:cs="Arial"/>
          <w:i/>
          <w:color w:val="000000"/>
          <w:lang w:val="es-ES_tradnl"/>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A75899" w:rsidRDefault="0030169E" w:rsidP="0030169E">
      <w:pPr>
        <w:spacing w:line="360" w:lineRule="auto"/>
        <w:ind w:left="567" w:right="567"/>
        <w:jc w:val="both"/>
        <w:rPr>
          <w:rFonts w:ascii="Palatino Linotype" w:hAnsi="Palatino Linotype" w:cs="Arial"/>
          <w:i/>
          <w:color w:val="000000"/>
          <w:sz w:val="2"/>
          <w:lang w:val="es-ES_tradnl"/>
        </w:rPr>
      </w:pPr>
    </w:p>
    <w:p w14:paraId="6E66E32C" w14:textId="77777777" w:rsidR="0030169E" w:rsidRPr="00A75899" w:rsidRDefault="0030169E" w:rsidP="0030169E">
      <w:pPr>
        <w:spacing w:after="0" w:line="360" w:lineRule="auto"/>
        <w:ind w:left="567" w:right="567"/>
        <w:jc w:val="both"/>
        <w:rPr>
          <w:rFonts w:ascii="Palatino Linotype" w:hAnsi="Palatino Linotype" w:cs="Arial"/>
          <w:i/>
          <w:color w:val="000000"/>
          <w:sz w:val="20"/>
          <w:lang w:val="es-ES_tradnl"/>
        </w:rPr>
      </w:pPr>
      <w:r w:rsidRPr="00A75899">
        <w:rPr>
          <w:rFonts w:ascii="Palatino Linotype" w:hAnsi="Palatino Linotype" w:cs="Arial"/>
          <w:i/>
          <w:color w:val="000000"/>
          <w:sz w:val="20"/>
          <w:lang w:val="es-ES_tradnl"/>
        </w:rPr>
        <w:t xml:space="preserve">Resoluciones: </w:t>
      </w:r>
    </w:p>
    <w:p w14:paraId="7C261002" w14:textId="77777777" w:rsidR="0030169E" w:rsidRPr="00A75899" w:rsidRDefault="0030169E" w:rsidP="0030169E">
      <w:pPr>
        <w:spacing w:after="0" w:line="360" w:lineRule="auto"/>
        <w:ind w:left="567" w:right="567"/>
        <w:jc w:val="both"/>
        <w:rPr>
          <w:rFonts w:ascii="Palatino Linotype" w:hAnsi="Palatino Linotype" w:cs="Arial"/>
          <w:i/>
          <w:color w:val="000000"/>
          <w:sz w:val="20"/>
          <w:lang w:val="es-ES_tradnl"/>
        </w:rPr>
      </w:pPr>
      <w:r w:rsidRPr="00A75899">
        <w:rPr>
          <w:rFonts w:ascii="Palatino Linotype" w:hAnsi="Palatino Linotype" w:cs="Arial"/>
          <w:i/>
          <w:color w:val="000000"/>
          <w:sz w:val="20"/>
          <w:lang w:val="es-ES_tradnl"/>
        </w:rPr>
        <w:sym w:font="Symbol" w:char="F0B7"/>
      </w:r>
      <w:r w:rsidRPr="00A75899">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B4114D6" w14:textId="77777777" w:rsidR="0030169E" w:rsidRPr="00A75899" w:rsidRDefault="0030169E" w:rsidP="0030169E">
      <w:pPr>
        <w:spacing w:after="0" w:line="360" w:lineRule="auto"/>
        <w:ind w:left="567" w:right="567"/>
        <w:jc w:val="both"/>
        <w:rPr>
          <w:rFonts w:ascii="Palatino Linotype" w:hAnsi="Palatino Linotype" w:cs="Arial"/>
          <w:i/>
          <w:color w:val="000000"/>
          <w:sz w:val="20"/>
          <w:lang w:val="es-ES_tradnl"/>
        </w:rPr>
      </w:pPr>
      <w:r w:rsidRPr="00A75899">
        <w:rPr>
          <w:rFonts w:ascii="Palatino Linotype" w:hAnsi="Palatino Linotype" w:cs="Arial"/>
          <w:i/>
          <w:color w:val="000000"/>
          <w:sz w:val="20"/>
          <w:lang w:val="es-ES_tradnl"/>
        </w:rPr>
        <w:sym w:font="Symbol" w:char="F0B7"/>
      </w:r>
      <w:r w:rsidRPr="00A75899">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44302D6C" w14:textId="7E55D1A0" w:rsidR="0030169E" w:rsidRPr="00A75899" w:rsidRDefault="0030169E" w:rsidP="00120F8C">
      <w:pPr>
        <w:spacing w:before="240" w:after="240" w:line="360" w:lineRule="auto"/>
        <w:ind w:left="567" w:right="567"/>
        <w:jc w:val="both"/>
        <w:rPr>
          <w:rFonts w:ascii="Palatino Linotype" w:hAnsi="Palatino Linotype" w:cs="Arial"/>
          <w:i/>
          <w:color w:val="000000"/>
          <w:sz w:val="20"/>
          <w:lang w:val="es-ES_tradnl"/>
        </w:rPr>
      </w:pPr>
      <w:r w:rsidRPr="00A75899">
        <w:rPr>
          <w:rFonts w:ascii="Palatino Linotype" w:hAnsi="Palatino Linotype" w:cs="Arial"/>
          <w:i/>
          <w:color w:val="000000"/>
          <w:sz w:val="20"/>
          <w:lang w:val="es-ES_tradnl"/>
        </w:rPr>
        <w:sym w:font="Symbol" w:char="F0B7"/>
      </w:r>
      <w:r w:rsidRPr="00A75899">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074B5065" w14:textId="77777777" w:rsidR="0030169E" w:rsidRPr="00A75899" w:rsidRDefault="0030169E" w:rsidP="0030169E">
      <w:pPr>
        <w:spacing w:line="360" w:lineRule="auto"/>
        <w:jc w:val="both"/>
        <w:rPr>
          <w:rFonts w:ascii="Palatino Linotype" w:hAnsi="Palatino Linotype" w:cs="Arial"/>
          <w:color w:val="000000" w:themeColor="text1"/>
          <w:sz w:val="24"/>
          <w:lang w:val="es-ES_tradnl"/>
        </w:rPr>
      </w:pPr>
      <w:r w:rsidRPr="00A75899">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A75899">
        <w:rPr>
          <w:rFonts w:ascii="Palatino Linotype" w:hAnsi="Palatino Linotype" w:cs="Arial"/>
          <w:sz w:val="24"/>
          <w:lang w:val="es-ES_tradnl"/>
        </w:rPr>
        <w:t>generen</w:t>
      </w:r>
      <w:r w:rsidRPr="00A75899">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AFF699" w14:textId="0C8E5FC8" w:rsidR="0030169E" w:rsidRPr="00A75899" w:rsidRDefault="0030169E" w:rsidP="00120F8C">
      <w:pPr>
        <w:spacing w:line="360" w:lineRule="auto"/>
        <w:ind w:left="708" w:hanging="708"/>
        <w:jc w:val="both"/>
        <w:rPr>
          <w:rFonts w:ascii="Palatino Linotype" w:hAnsi="Palatino Linotype" w:cs="Arial"/>
          <w:color w:val="000000" w:themeColor="text1"/>
          <w:sz w:val="24"/>
          <w:lang w:val="es-ES_tradnl"/>
        </w:rPr>
      </w:pPr>
      <w:r w:rsidRPr="00A75899">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A75899">
        <w:rPr>
          <w:rFonts w:ascii="Palatino Linotype" w:hAnsi="Palatino Linotype" w:cs="Arial"/>
          <w:sz w:val="24"/>
          <w:lang w:val="es-ES_tradnl"/>
        </w:rPr>
        <w:t xml:space="preserve">expedientes, reportes, estudios, actas, resoluciones, oficios, correspondencia, acuerdos, directivas, directrices, circulares, contratos, convenios, instructivos, notas, memorandos, </w:t>
      </w:r>
      <w:r w:rsidRPr="00A75899">
        <w:rPr>
          <w:rFonts w:ascii="Palatino Linotype" w:hAnsi="Palatino Linotype" w:cs="Arial"/>
          <w:sz w:val="24"/>
          <w:lang w:val="es-ES_tradnl"/>
        </w:rPr>
        <w:lastRenderedPageBreak/>
        <w:t>estadísticas o bien, cualquier otro registro que documente el ejercicio de las facultades, funciones y competencias de los Sujetos Obligados</w:t>
      </w:r>
      <w:r w:rsidRPr="00A75899">
        <w:rPr>
          <w:rFonts w:ascii="Palatino Linotype" w:hAnsi="Palatino Linotype" w:cs="Arial"/>
          <w:color w:val="000000" w:themeColor="text1"/>
          <w:sz w:val="24"/>
          <w:lang w:val="es-ES_tradnl"/>
        </w:rPr>
        <w:t xml:space="preserve">; los que, </w:t>
      </w:r>
      <w:r w:rsidRPr="00A75899">
        <w:rPr>
          <w:rFonts w:ascii="Palatino Linotype" w:hAnsi="Palatino Linotype" w:cs="Arial"/>
          <w:sz w:val="24"/>
          <w:lang w:val="es-ES_tradnl"/>
        </w:rPr>
        <w:t>podrán estar en cualquier medio, sea escrito, impreso, sonoro, visual, electrónico, informático u holográfico</w:t>
      </w:r>
      <w:r w:rsidRPr="00A75899">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0E940E32" w14:textId="77777777" w:rsidR="0030169E" w:rsidRPr="00A75899" w:rsidRDefault="0030169E" w:rsidP="0030169E">
      <w:pPr>
        <w:spacing w:line="360" w:lineRule="auto"/>
        <w:ind w:left="567" w:right="567"/>
        <w:jc w:val="both"/>
        <w:rPr>
          <w:rFonts w:ascii="Palatino Linotype" w:hAnsi="Palatino Linotype" w:cs="Arial"/>
          <w:i/>
          <w:color w:val="000000"/>
          <w:lang w:val="es-ES_tradnl"/>
        </w:rPr>
      </w:pPr>
      <w:r w:rsidRPr="00A75899">
        <w:rPr>
          <w:rFonts w:ascii="Palatino Linotype" w:hAnsi="Palatino Linotype" w:cs="Arial"/>
          <w:i/>
          <w:color w:val="000000"/>
          <w:lang w:val="es-ES_tradnl"/>
        </w:rPr>
        <w:t>“</w:t>
      </w:r>
      <w:r w:rsidRPr="00A75899">
        <w:rPr>
          <w:rFonts w:ascii="Palatino Linotype" w:hAnsi="Palatino Linotype" w:cs="Arial"/>
          <w:b/>
          <w:i/>
          <w:color w:val="000000"/>
          <w:lang w:val="es-ES_tradnl"/>
        </w:rPr>
        <w:t xml:space="preserve">Artículo 3. </w:t>
      </w:r>
      <w:r w:rsidRPr="00A75899">
        <w:rPr>
          <w:rFonts w:ascii="Palatino Linotype" w:hAnsi="Palatino Linotype" w:cs="Arial"/>
          <w:i/>
          <w:color w:val="000000"/>
          <w:lang w:val="es-ES_tradnl"/>
        </w:rPr>
        <w:t>Para los efectos de la presente Ley se entenderá por:</w:t>
      </w:r>
    </w:p>
    <w:p w14:paraId="60F159FF" w14:textId="77777777" w:rsidR="0030169E" w:rsidRPr="00A75899" w:rsidRDefault="0030169E" w:rsidP="0030169E">
      <w:pPr>
        <w:spacing w:line="360" w:lineRule="auto"/>
        <w:ind w:left="567" w:right="567"/>
        <w:jc w:val="both"/>
        <w:rPr>
          <w:rFonts w:ascii="Palatino Linotype" w:hAnsi="Palatino Linotype" w:cs="Arial"/>
          <w:i/>
          <w:color w:val="000000"/>
          <w:lang w:val="es-ES_tradnl"/>
        </w:rPr>
      </w:pPr>
      <w:r w:rsidRPr="00A75899">
        <w:rPr>
          <w:rFonts w:ascii="Palatino Linotype" w:hAnsi="Palatino Linotype" w:cs="Arial"/>
          <w:i/>
          <w:color w:val="000000"/>
          <w:lang w:val="es-ES_tradnl"/>
        </w:rPr>
        <w:t>(…)</w:t>
      </w:r>
    </w:p>
    <w:p w14:paraId="26167091" w14:textId="77777777" w:rsidR="0030169E" w:rsidRPr="00A75899" w:rsidRDefault="0030169E" w:rsidP="0030169E">
      <w:pPr>
        <w:spacing w:line="360" w:lineRule="auto"/>
        <w:ind w:left="567" w:right="567"/>
        <w:jc w:val="both"/>
        <w:rPr>
          <w:rFonts w:ascii="Palatino Linotype" w:hAnsi="Palatino Linotype" w:cs="Arial"/>
          <w:i/>
          <w:color w:val="000000"/>
          <w:lang w:val="es-ES_tradnl"/>
        </w:rPr>
      </w:pPr>
      <w:r w:rsidRPr="00A75899">
        <w:rPr>
          <w:rFonts w:ascii="Palatino Linotype" w:hAnsi="Palatino Linotype" w:cs="Arial"/>
          <w:b/>
          <w:i/>
          <w:color w:val="000000"/>
          <w:lang w:val="es-ES_tradnl"/>
        </w:rPr>
        <w:t>XI. Documento:</w:t>
      </w:r>
      <w:r w:rsidRPr="00A75899">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A75899" w:rsidRDefault="0030169E" w:rsidP="0030169E">
      <w:pPr>
        <w:spacing w:before="240" w:line="360" w:lineRule="auto"/>
        <w:ind w:left="567" w:right="567"/>
        <w:jc w:val="both"/>
        <w:rPr>
          <w:rFonts w:ascii="Palatino Linotype" w:hAnsi="Palatino Linotype" w:cs="Arial"/>
          <w:i/>
          <w:color w:val="000000"/>
          <w:lang w:val="es-ES_tradnl"/>
        </w:rPr>
      </w:pPr>
      <w:r w:rsidRPr="00A75899">
        <w:rPr>
          <w:rFonts w:ascii="Palatino Linotype" w:hAnsi="Palatino Linotype" w:cs="Arial"/>
          <w:i/>
          <w:color w:val="000000"/>
          <w:lang w:val="es-ES_tradnl"/>
        </w:rPr>
        <w:t>(…)”</w:t>
      </w:r>
    </w:p>
    <w:p w14:paraId="1F10837C" w14:textId="77777777" w:rsidR="0030169E" w:rsidRPr="00A75899" w:rsidRDefault="0030169E" w:rsidP="0030169E">
      <w:pPr>
        <w:autoSpaceDE w:val="0"/>
        <w:autoSpaceDN w:val="0"/>
        <w:adjustRightInd w:val="0"/>
        <w:spacing w:before="240" w:line="360" w:lineRule="auto"/>
        <w:jc w:val="both"/>
        <w:rPr>
          <w:rFonts w:ascii="Palatino Linotype" w:hAnsi="Palatino Linotype" w:cs="Arial"/>
          <w:sz w:val="24"/>
          <w:lang w:val="es-ES_tradnl"/>
        </w:rPr>
      </w:pPr>
      <w:r w:rsidRPr="00A75899">
        <w:rPr>
          <w:rFonts w:ascii="Palatino Linotype" w:hAnsi="Palatino Linotype" w:cs="Arial"/>
          <w:sz w:val="24"/>
          <w:lang w:val="es-ES_tradnl"/>
        </w:rPr>
        <w:t xml:space="preserve">Siendo aplicable el Criterio </w:t>
      </w:r>
      <w:r w:rsidRPr="00A75899">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75899">
        <w:rPr>
          <w:rFonts w:ascii="Palatino Linotype" w:hAnsi="Palatino Linotype" w:cs="Arial"/>
          <w:sz w:val="24"/>
          <w:lang w:val="es-ES_tradnl"/>
        </w:rPr>
        <w:t>cuyo rubro y texto dispone:</w:t>
      </w:r>
    </w:p>
    <w:p w14:paraId="5790E4FE" w14:textId="77777777" w:rsidR="0030169E" w:rsidRPr="00A75899" w:rsidRDefault="0030169E" w:rsidP="0030169E">
      <w:pPr>
        <w:spacing w:line="360" w:lineRule="auto"/>
        <w:ind w:left="567" w:right="567"/>
        <w:jc w:val="both"/>
        <w:rPr>
          <w:rFonts w:ascii="Palatino Linotype" w:hAnsi="Palatino Linotype" w:cs="Arial"/>
          <w:b/>
          <w:i/>
          <w:lang w:val="es-ES_tradnl" w:eastAsia="es-MX"/>
        </w:rPr>
      </w:pPr>
      <w:r w:rsidRPr="00A75899">
        <w:rPr>
          <w:rFonts w:ascii="Palatino Linotype" w:hAnsi="Palatino Linotype" w:cs="Arial"/>
          <w:b/>
          <w:lang w:val="es-ES_tradnl" w:eastAsia="es-MX"/>
        </w:rPr>
        <w:t>“</w:t>
      </w:r>
      <w:r w:rsidRPr="00A75899">
        <w:rPr>
          <w:rFonts w:ascii="Palatino Linotype" w:hAnsi="Palatino Linotype" w:cs="Arial"/>
          <w:b/>
          <w:i/>
          <w:lang w:val="es-ES_tradnl" w:eastAsia="es-MX"/>
        </w:rPr>
        <w:t>CRITERIO 0002-11</w:t>
      </w:r>
    </w:p>
    <w:p w14:paraId="6CADBFE9" w14:textId="77777777" w:rsidR="0030169E" w:rsidRPr="00A75899" w:rsidRDefault="0030169E" w:rsidP="0030169E">
      <w:pPr>
        <w:spacing w:before="240" w:line="360" w:lineRule="auto"/>
        <w:ind w:left="567" w:right="567"/>
        <w:jc w:val="both"/>
        <w:rPr>
          <w:rFonts w:ascii="Palatino Linotype" w:hAnsi="Palatino Linotype" w:cs="Arial"/>
          <w:i/>
          <w:lang w:val="es-ES_tradnl" w:eastAsia="es-MX"/>
        </w:rPr>
      </w:pPr>
      <w:r w:rsidRPr="00A75899">
        <w:rPr>
          <w:rFonts w:ascii="Palatino Linotype" w:hAnsi="Palatino Linotype" w:cs="Arial"/>
          <w:b/>
          <w:i/>
          <w:lang w:val="es-ES_tradnl" w:eastAsia="es-MX"/>
        </w:rPr>
        <w:lastRenderedPageBreak/>
        <w:t xml:space="preserve">INFORMACIÓN PÚBLICA, CONCEPTO DE, EN MATERIA DE TRANSPARENCIA. INTERPRETACIÓN SISTEMÁTICA DE LOS ARTÍCULOS 2°, FRACCIÓN </w:t>
      </w:r>
      <w:r w:rsidRPr="00A75899">
        <w:rPr>
          <w:rFonts w:ascii="Palatino Linotype" w:hAnsi="Palatino Linotype" w:cs="Arial"/>
          <w:b/>
          <w:bCs/>
          <w:i/>
          <w:lang w:val="es-ES_tradnl" w:eastAsia="es-MX"/>
        </w:rPr>
        <w:t xml:space="preserve">V, XV, Y XVI, </w:t>
      </w:r>
      <w:r w:rsidRPr="00A75899">
        <w:rPr>
          <w:rFonts w:ascii="Palatino Linotype" w:hAnsi="Palatino Linotype" w:cs="Arial"/>
          <w:b/>
          <w:i/>
          <w:lang w:val="es-ES_tradnl" w:eastAsia="es-MX"/>
        </w:rPr>
        <w:t>3°, 4°, 11 Y 41.</w:t>
      </w:r>
      <w:r w:rsidRPr="00A75899">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A75899" w:rsidRDefault="0030169E" w:rsidP="0030169E">
      <w:pPr>
        <w:spacing w:line="360" w:lineRule="auto"/>
        <w:ind w:left="567" w:right="567"/>
        <w:jc w:val="both"/>
        <w:rPr>
          <w:rFonts w:ascii="Palatino Linotype" w:hAnsi="Palatino Linotype" w:cs="Arial"/>
          <w:i/>
          <w:lang w:val="es-ES_tradnl" w:eastAsia="es-MX"/>
        </w:rPr>
      </w:pPr>
      <w:r w:rsidRPr="00A75899">
        <w:rPr>
          <w:rFonts w:ascii="Palatino Linotype" w:hAnsi="Palatino Linotype" w:cs="Arial"/>
          <w:i/>
          <w:lang w:val="es-ES_tradnl" w:eastAsia="es-MX"/>
        </w:rPr>
        <w:t>En consecuencia el acceso a la información se refiere a que se cumplan cualquiera de los siguientes tres supuestos:</w:t>
      </w:r>
    </w:p>
    <w:p w14:paraId="2ED7282C" w14:textId="77777777" w:rsidR="0030169E" w:rsidRPr="00A75899" w:rsidRDefault="0030169E" w:rsidP="0030169E">
      <w:pPr>
        <w:spacing w:line="360" w:lineRule="auto"/>
        <w:ind w:left="567" w:right="567"/>
        <w:jc w:val="both"/>
        <w:rPr>
          <w:rFonts w:ascii="Palatino Linotype" w:hAnsi="Palatino Linotype" w:cs="Arial"/>
          <w:b/>
          <w:i/>
          <w:lang w:val="es-ES_tradnl" w:eastAsia="es-MX"/>
        </w:rPr>
      </w:pPr>
      <w:r w:rsidRPr="00A75899">
        <w:rPr>
          <w:rFonts w:ascii="Palatino Linotype" w:hAnsi="Palatino Linotype" w:cs="Arial"/>
          <w:b/>
          <w:i/>
          <w:lang w:val="es-ES_tradnl" w:eastAsia="es-MX"/>
        </w:rPr>
        <w:t>1) Que se trate de información registrada en cualquier soporte documental, que en ejercicio de las atribuciones conferidas, sea generada por los Sujetos Obligados;</w:t>
      </w:r>
    </w:p>
    <w:p w14:paraId="0F2CDEC7" w14:textId="77777777" w:rsidR="0030169E" w:rsidRPr="00A75899" w:rsidRDefault="0030169E" w:rsidP="0030169E">
      <w:pPr>
        <w:spacing w:line="360" w:lineRule="auto"/>
        <w:ind w:left="567" w:right="567"/>
        <w:jc w:val="both"/>
        <w:rPr>
          <w:rFonts w:ascii="Palatino Linotype" w:hAnsi="Palatino Linotype" w:cs="Arial"/>
          <w:i/>
          <w:lang w:val="es-ES_tradnl" w:eastAsia="es-MX"/>
        </w:rPr>
      </w:pPr>
      <w:r w:rsidRPr="00A75899">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76B3403" w14:textId="77777777" w:rsidR="0030169E" w:rsidRPr="00A75899" w:rsidRDefault="0030169E" w:rsidP="0030169E">
      <w:pPr>
        <w:spacing w:line="360" w:lineRule="auto"/>
        <w:ind w:left="567" w:right="567"/>
        <w:jc w:val="both"/>
        <w:rPr>
          <w:rFonts w:ascii="Palatino Linotype" w:hAnsi="Palatino Linotype" w:cs="Arial"/>
          <w:i/>
          <w:lang w:val="es-ES_tradnl" w:eastAsia="es-MX"/>
        </w:rPr>
      </w:pPr>
      <w:r w:rsidRPr="00A75899">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76B72802" w14:textId="77777777" w:rsidR="0030169E" w:rsidRPr="00A75899" w:rsidRDefault="0030169E" w:rsidP="0030169E">
      <w:pPr>
        <w:tabs>
          <w:tab w:val="left" w:pos="851"/>
        </w:tabs>
        <w:spacing w:before="240" w:line="360" w:lineRule="auto"/>
        <w:ind w:left="567" w:right="567"/>
        <w:jc w:val="right"/>
        <w:rPr>
          <w:rFonts w:ascii="Palatino Linotype" w:hAnsi="Palatino Linotype" w:cs="Arial"/>
          <w:i/>
          <w:sz w:val="20"/>
          <w:lang w:val="es-ES_tradnl" w:eastAsia="es-MX"/>
        </w:rPr>
      </w:pPr>
      <w:r w:rsidRPr="00A75899">
        <w:rPr>
          <w:rFonts w:ascii="Palatino Linotype" w:hAnsi="Palatino Linotype" w:cs="Arial"/>
          <w:lang w:val="es-ES_tradnl" w:eastAsia="es-MX"/>
        </w:rPr>
        <w:tab/>
      </w:r>
      <w:r w:rsidRPr="00A75899">
        <w:rPr>
          <w:rFonts w:ascii="Palatino Linotype" w:hAnsi="Palatino Linotype" w:cs="Arial"/>
          <w:i/>
          <w:sz w:val="20"/>
          <w:lang w:val="es-ES_tradnl" w:eastAsia="es-MX"/>
        </w:rPr>
        <w:t>(Énfasis Añadido)</w:t>
      </w:r>
    </w:p>
    <w:p w14:paraId="6B86DB85" w14:textId="77777777" w:rsidR="0030169E" w:rsidRPr="00A75899"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A75899">
        <w:rPr>
          <w:rFonts w:ascii="Palatino Linotype" w:eastAsia="Times New Roman" w:hAnsi="Palatino Linotype" w:cs="Arial"/>
          <w:sz w:val="24"/>
          <w:szCs w:val="24"/>
          <w:lang w:val="es-ES_tradnl"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A75899" w:rsidRDefault="0030169E" w:rsidP="0030169E">
      <w:pPr>
        <w:spacing w:before="240" w:line="360" w:lineRule="auto"/>
        <w:ind w:left="708" w:right="567"/>
        <w:jc w:val="both"/>
        <w:rPr>
          <w:rFonts w:ascii="Palatino Linotype" w:hAnsi="Palatino Linotype" w:cs="Arial"/>
          <w:bCs/>
          <w:i/>
          <w:lang w:val="es-ES_tradnl"/>
        </w:rPr>
      </w:pPr>
      <w:r w:rsidRPr="00A75899">
        <w:rPr>
          <w:rFonts w:ascii="Palatino Linotype" w:hAnsi="Palatino Linotype" w:cs="Arial"/>
          <w:bCs/>
          <w:i/>
          <w:lang w:val="es-ES_tradnl"/>
        </w:rPr>
        <w:t>“Artículo 6o.</w:t>
      </w:r>
    </w:p>
    <w:p w14:paraId="39AEB811" w14:textId="77777777" w:rsidR="0030169E" w:rsidRPr="00A75899" w:rsidRDefault="0030169E" w:rsidP="0030169E">
      <w:pPr>
        <w:spacing w:before="240" w:line="360" w:lineRule="auto"/>
        <w:ind w:left="708" w:right="567"/>
        <w:jc w:val="both"/>
        <w:rPr>
          <w:rFonts w:ascii="Palatino Linotype" w:hAnsi="Palatino Linotype" w:cs="Arial"/>
          <w:bCs/>
          <w:i/>
          <w:lang w:val="es-ES_tradnl"/>
        </w:rPr>
      </w:pPr>
      <w:r w:rsidRPr="00A75899">
        <w:rPr>
          <w:rFonts w:ascii="Palatino Linotype" w:hAnsi="Palatino Linotype" w:cs="Arial"/>
          <w:bCs/>
          <w:i/>
          <w:lang w:val="es-ES_tradnl"/>
        </w:rPr>
        <w:t>[...]</w:t>
      </w:r>
    </w:p>
    <w:p w14:paraId="7ED82FDA" w14:textId="77777777" w:rsidR="0030169E" w:rsidRPr="00A75899"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A75899">
        <w:rPr>
          <w:rFonts w:ascii="Palatino Linotype" w:eastAsia="Times New Roman" w:hAnsi="Palatino Linotype" w:cs="Arial"/>
          <w:bCs/>
          <w:i/>
          <w:color w:val="000000"/>
          <w:lang w:val="es-ES_tradnl" w:eastAsia="es-MX"/>
        </w:rPr>
        <w:lastRenderedPageBreak/>
        <w:t xml:space="preserve">A. </w:t>
      </w:r>
      <w:r w:rsidRPr="00A75899">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A75899">
        <w:rPr>
          <w:rFonts w:ascii="Palatino Linotype" w:eastAsia="Times New Roman" w:hAnsi="Palatino Linotype" w:cs="Arial"/>
          <w:bCs/>
          <w:i/>
          <w:color w:val="000000"/>
          <w:lang w:val="es-ES_tradnl" w:eastAsia="es-MX"/>
        </w:rPr>
        <w:t> </w:t>
      </w:r>
    </w:p>
    <w:p w14:paraId="46B0A991" w14:textId="77777777" w:rsidR="0030169E" w:rsidRPr="00A75899"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A75899">
        <w:rPr>
          <w:rFonts w:ascii="Palatino Linotype" w:eastAsia="Times New Roman" w:hAnsi="Palatino Linotype" w:cs="Arial"/>
          <w:bCs/>
          <w:i/>
          <w:color w:val="000000"/>
          <w:lang w:val="es-ES_tradnl"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A75899">
        <w:rPr>
          <w:rFonts w:ascii="Palatino Linotype" w:eastAsia="Times New Roman" w:hAnsi="Palatino Linotype" w:cs="Arial"/>
          <w:bCs/>
          <w:i/>
          <w:color w:val="000000"/>
          <w:lang w:val="es-ES_tradnl" w:eastAsia="es-MX"/>
        </w:rPr>
        <w:t>sic</w:t>
      </w:r>
      <w:proofErr w:type="gramEnd"/>
      <w:r w:rsidRPr="00A75899">
        <w:rPr>
          <w:rFonts w:ascii="Palatino Linotype" w:eastAsia="Times New Roman" w:hAnsi="Palatino Linotype" w:cs="Arial"/>
          <w:bCs/>
          <w:i/>
          <w:color w:val="000000"/>
          <w:lang w:val="es-ES_tradnl" w:eastAsia="es-MX"/>
        </w:rPr>
        <w:t>)</w:t>
      </w:r>
    </w:p>
    <w:p w14:paraId="026604C2" w14:textId="77777777" w:rsidR="0030169E" w:rsidRPr="00A75899"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A75899">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A75899"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A75899">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A75899"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A75899">
        <w:rPr>
          <w:rFonts w:ascii="Palatino Linotype" w:hAnsi="Palatino Linotype"/>
          <w:b/>
          <w:i/>
          <w:lang w:val="es-ES_tradnl"/>
        </w:rPr>
        <w:t>Artículo 4.</w:t>
      </w:r>
      <w:r w:rsidRPr="00A75899">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A75899"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A75899">
        <w:rPr>
          <w:rFonts w:ascii="Palatino Linotype" w:hAnsi="Palatino Linotype"/>
          <w:b/>
          <w:i/>
          <w:u w:val="single"/>
          <w:lang w:val="es-ES_tradnl"/>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75899">
        <w:rPr>
          <w:rFonts w:ascii="Palatino Linotype" w:hAnsi="Palatino Linotype"/>
          <w:i/>
          <w:u w:val="single"/>
          <w:lang w:val="es-ES_tradnl"/>
        </w:rPr>
        <w:t>.</w:t>
      </w:r>
      <w:r w:rsidRPr="00A75899">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A75899"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A75899">
        <w:rPr>
          <w:rFonts w:ascii="Palatino Linotype" w:hAnsi="Palatino Linotype" w:cs="Arial"/>
          <w:i/>
          <w:lang w:val="es-ES_tradnl"/>
        </w:rPr>
        <w:t>[…]</w:t>
      </w:r>
    </w:p>
    <w:p w14:paraId="3F15149C" w14:textId="77777777" w:rsidR="0030169E" w:rsidRPr="00A75899"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A75899">
        <w:rPr>
          <w:rFonts w:ascii="Palatino Linotype" w:hAnsi="Palatino Linotype"/>
          <w:b/>
          <w:i/>
          <w:lang w:val="es-ES_tradnl"/>
        </w:rPr>
        <w:t>Artículo 12.</w:t>
      </w:r>
      <w:r w:rsidRPr="00A75899">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A75899" w:rsidRDefault="0030169E" w:rsidP="0030169E">
      <w:pPr>
        <w:autoSpaceDE w:val="0"/>
        <w:autoSpaceDN w:val="0"/>
        <w:adjustRightInd w:val="0"/>
        <w:spacing w:before="240" w:line="360" w:lineRule="auto"/>
        <w:ind w:left="567" w:right="567"/>
        <w:jc w:val="both"/>
        <w:rPr>
          <w:rFonts w:ascii="Palatino Linotype" w:hAnsi="Palatino Linotype"/>
          <w:b/>
          <w:i/>
          <w:u w:val="single"/>
          <w:lang w:val="es-ES_tradnl"/>
        </w:rPr>
      </w:pPr>
      <w:r w:rsidRPr="00A75899">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A75899"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A75899">
        <w:rPr>
          <w:rFonts w:ascii="Palatino Linotype" w:hAnsi="Palatino Linotype" w:cs="Arial"/>
          <w:sz w:val="24"/>
          <w:szCs w:val="24"/>
          <w:lang w:val="es-ES_tradnl"/>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A75899">
        <w:rPr>
          <w:rFonts w:ascii="Palatino Linotype" w:hAnsi="Palatino Linotype" w:cs="Arial"/>
          <w:sz w:val="24"/>
          <w:szCs w:val="24"/>
          <w:lang w:val="es-ES_tradnl"/>
        </w:rPr>
        <w:lastRenderedPageBreak/>
        <w:t>el presentarla conforme al interés del solicitante, ni generarla, resumirla, efectuar cálculos o practicar investigaciones.</w:t>
      </w:r>
    </w:p>
    <w:p w14:paraId="762D7ABF" w14:textId="1AFAA0E6" w:rsidR="00B75682" w:rsidRPr="00A75899"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Luego entonces, es menester recordar que el particular tuvo a bien solicitar lo siguiente:</w:t>
      </w:r>
    </w:p>
    <w:p w14:paraId="00E65050" w14:textId="780E1855" w:rsidR="00873D78" w:rsidRPr="00A75899" w:rsidRDefault="00120F8C" w:rsidP="00120F8C">
      <w:pPr>
        <w:spacing w:before="240" w:after="240" w:line="360" w:lineRule="auto"/>
        <w:ind w:left="708"/>
        <w:jc w:val="both"/>
        <w:rPr>
          <w:rFonts w:ascii="Palatino Linotype" w:hAnsi="Palatino Linotype" w:cs="Arial"/>
          <w:i/>
          <w:lang w:val="es-ES_tradnl"/>
        </w:rPr>
      </w:pPr>
      <w:r w:rsidRPr="00A75899">
        <w:rPr>
          <w:rFonts w:ascii="Palatino Linotype" w:hAnsi="Palatino Linotype" w:cs="Arial"/>
          <w:i/>
          <w:lang w:val="es-ES_tradnl"/>
        </w:rPr>
        <w:t xml:space="preserve">NUMERO DE PETICIONES QUE FUERON RECEPCIONADAS POR OFICIALIA DE PARTES COMUN DENTRO DE LA ANUALIDAD 2019 Y 2020 NUMERO DE GESTIONES POR </w:t>
      </w:r>
      <w:proofErr w:type="gramStart"/>
      <w:r w:rsidRPr="00A75899">
        <w:rPr>
          <w:rFonts w:ascii="Palatino Linotype" w:hAnsi="Palatino Linotype" w:cs="Arial"/>
          <w:i/>
          <w:lang w:val="es-ES_tradnl"/>
        </w:rPr>
        <w:t>ALUMBRADO ,</w:t>
      </w:r>
      <w:proofErr w:type="gramEnd"/>
      <w:r w:rsidRPr="00A75899">
        <w:rPr>
          <w:rFonts w:ascii="Palatino Linotype" w:hAnsi="Palatino Linotype" w:cs="Arial"/>
          <w:i/>
          <w:lang w:val="es-ES_tradnl"/>
        </w:rPr>
        <w:t xml:space="preserve"> PODA Y ENTREGA DE PIPAS DE AGUA EN LA ANUALIDAD 2020</w:t>
      </w:r>
      <w:r w:rsidR="006C7619" w:rsidRPr="00A75899">
        <w:rPr>
          <w:rFonts w:ascii="Palatino Linotype" w:hAnsi="Palatino Linotype" w:cs="Arial"/>
          <w:i/>
          <w:lang w:val="es-ES_tradnl"/>
        </w:rPr>
        <w:t>.</w:t>
      </w:r>
      <w:r w:rsidRPr="00A75899">
        <w:rPr>
          <w:rFonts w:ascii="Palatino Linotype" w:hAnsi="Palatino Linotype" w:cs="Arial"/>
          <w:i/>
          <w:lang w:val="es-ES_tradnl"/>
        </w:rPr>
        <w:t xml:space="preserve"> [Sic]</w:t>
      </w:r>
    </w:p>
    <w:p w14:paraId="57CF3525" w14:textId="77777777" w:rsidR="0052126A" w:rsidRPr="00A75899" w:rsidRDefault="00441A50" w:rsidP="00FD4DB9">
      <w:pPr>
        <w:spacing w:before="240" w:after="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 xml:space="preserve">Por su parte, el sujeto obligado </w:t>
      </w:r>
      <w:r w:rsidR="00D31874" w:rsidRPr="00A75899">
        <w:rPr>
          <w:rFonts w:ascii="Palatino Linotype" w:hAnsi="Palatino Linotype" w:cs="Arial"/>
          <w:iCs/>
          <w:sz w:val="24"/>
          <w:szCs w:val="24"/>
          <w:lang w:val="es-ES_tradnl"/>
        </w:rPr>
        <w:t xml:space="preserve">emitió respuesta aludiendo </w:t>
      </w:r>
      <w:r w:rsidR="0052126A" w:rsidRPr="00A75899">
        <w:rPr>
          <w:rFonts w:ascii="Palatino Linotype" w:hAnsi="Palatino Linotype" w:cs="Arial"/>
          <w:iCs/>
          <w:sz w:val="24"/>
          <w:szCs w:val="24"/>
          <w:lang w:val="es-ES_tradnl"/>
        </w:rPr>
        <w:t xml:space="preserve">durante el periodo de Enero-Diciembre 2019 ingresaron un total de 36,583 peticiones y para la anualidad de 2020 se </w:t>
      </w:r>
      <w:proofErr w:type="spellStart"/>
      <w:r w:rsidR="0052126A" w:rsidRPr="00A75899">
        <w:rPr>
          <w:rFonts w:ascii="Palatino Linotype" w:hAnsi="Palatino Linotype" w:cs="Arial"/>
          <w:iCs/>
          <w:sz w:val="24"/>
          <w:szCs w:val="24"/>
          <w:lang w:val="es-ES_tradnl"/>
        </w:rPr>
        <w:t>registro</w:t>
      </w:r>
      <w:proofErr w:type="spellEnd"/>
      <w:r w:rsidR="0052126A" w:rsidRPr="00A75899">
        <w:rPr>
          <w:rFonts w:ascii="Palatino Linotype" w:hAnsi="Palatino Linotype" w:cs="Arial"/>
          <w:iCs/>
          <w:sz w:val="24"/>
          <w:szCs w:val="24"/>
          <w:lang w:val="es-ES_tradnl"/>
        </w:rPr>
        <w:t xml:space="preserve"> un total de 14,113 peticiones, mismas que se encuentran registradas en su base de datos. </w:t>
      </w:r>
    </w:p>
    <w:p w14:paraId="0FCCE2BC" w14:textId="106DC922" w:rsidR="00441A50" w:rsidRPr="00A75899" w:rsidRDefault="0052126A" w:rsidP="00FD4DB9">
      <w:pPr>
        <w:spacing w:before="240" w:after="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 xml:space="preserve">En lo que respecta al número de gestiones por alumbrado, poda y pipas de agua en la anualidad de 2019 y 2020 no se cuenta con los registros solicitados, </w:t>
      </w:r>
      <w:r w:rsidR="00903168" w:rsidRPr="00A75899">
        <w:rPr>
          <w:rFonts w:ascii="Palatino Linotype" w:hAnsi="Palatino Linotype" w:cs="Arial"/>
          <w:iCs/>
          <w:sz w:val="24"/>
          <w:szCs w:val="24"/>
          <w:lang w:val="es-ES_tradnl"/>
        </w:rPr>
        <w:t xml:space="preserve">toda vez que el departamento solo se encarga de </w:t>
      </w:r>
      <w:proofErr w:type="spellStart"/>
      <w:r w:rsidR="00903168" w:rsidRPr="00A75899">
        <w:rPr>
          <w:rFonts w:ascii="Palatino Linotype" w:hAnsi="Palatino Linotype" w:cs="Arial"/>
          <w:iCs/>
          <w:sz w:val="24"/>
          <w:szCs w:val="24"/>
          <w:lang w:val="es-ES_tradnl"/>
        </w:rPr>
        <w:t>recepcionar</w:t>
      </w:r>
      <w:proofErr w:type="spellEnd"/>
      <w:r w:rsidR="00903168" w:rsidRPr="00A75899">
        <w:rPr>
          <w:rFonts w:ascii="Palatino Linotype" w:hAnsi="Palatino Linotype" w:cs="Arial"/>
          <w:iCs/>
          <w:sz w:val="24"/>
          <w:szCs w:val="24"/>
          <w:lang w:val="es-ES_tradnl"/>
        </w:rPr>
        <w:t xml:space="preserve"> las peticiones dirigidas al Presidente, por lo que se sugiere solicitar la información a las Direcciones de Medio Ambiente y </w:t>
      </w:r>
      <w:r w:rsidR="00393E8B" w:rsidRPr="00A75899">
        <w:rPr>
          <w:rFonts w:ascii="Palatino Linotype" w:hAnsi="Palatino Linotype" w:cs="Arial"/>
          <w:iCs/>
          <w:sz w:val="24"/>
          <w:szCs w:val="24"/>
          <w:lang w:val="es-ES_tradnl"/>
        </w:rPr>
        <w:t>Ecología</w:t>
      </w:r>
      <w:r w:rsidR="00903168" w:rsidRPr="00A75899">
        <w:rPr>
          <w:rFonts w:ascii="Palatino Linotype" w:hAnsi="Palatino Linotype" w:cs="Arial"/>
          <w:iCs/>
          <w:sz w:val="24"/>
          <w:szCs w:val="24"/>
          <w:lang w:val="es-ES_tradnl"/>
        </w:rPr>
        <w:t>, Servicios Públicos y O.P.D.M.S.A.P.A.S.E.</w:t>
      </w:r>
    </w:p>
    <w:p w14:paraId="46C56C44" w14:textId="0AF1E6A4" w:rsidR="00F65165" w:rsidRPr="00A75899" w:rsidRDefault="00B81B30" w:rsidP="00FD4DB9">
      <w:pPr>
        <w:spacing w:before="240" w:after="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Ante tal circunstancia</w:t>
      </w:r>
      <w:r w:rsidR="00DA1E1C" w:rsidRPr="00A75899">
        <w:rPr>
          <w:rFonts w:ascii="Palatino Linotype" w:hAnsi="Palatino Linotype" w:cs="Arial"/>
          <w:iCs/>
          <w:sz w:val="24"/>
          <w:szCs w:val="24"/>
          <w:lang w:val="es-ES_tradnl"/>
        </w:rPr>
        <w:t>, la hoy parte recurrente aludió como razones o motivos d</w:t>
      </w:r>
      <w:r w:rsidR="00A80892" w:rsidRPr="00A75899">
        <w:rPr>
          <w:rFonts w:ascii="Palatino Linotype" w:hAnsi="Palatino Linotype" w:cs="Arial"/>
          <w:iCs/>
          <w:sz w:val="24"/>
          <w:szCs w:val="24"/>
          <w:lang w:val="es-ES_tradnl"/>
        </w:rPr>
        <w:t>e</w:t>
      </w:r>
      <w:r w:rsidR="00DA1E1C" w:rsidRPr="00A75899">
        <w:rPr>
          <w:rFonts w:ascii="Palatino Linotype" w:hAnsi="Palatino Linotype" w:cs="Arial"/>
          <w:iCs/>
          <w:sz w:val="24"/>
          <w:szCs w:val="24"/>
          <w:lang w:val="es-ES_tradnl"/>
        </w:rPr>
        <w:t xml:space="preserve"> inconformidad </w:t>
      </w:r>
      <w:r w:rsidR="00A80892" w:rsidRPr="00A75899">
        <w:rPr>
          <w:rFonts w:ascii="Palatino Linotype" w:hAnsi="Palatino Linotype" w:cs="Arial"/>
          <w:i/>
          <w:sz w:val="24"/>
          <w:szCs w:val="24"/>
          <w:lang w:val="es-ES_tradnl"/>
        </w:rPr>
        <w:t>“</w:t>
      </w:r>
      <w:r w:rsidR="00687654" w:rsidRPr="00A75899">
        <w:rPr>
          <w:rFonts w:ascii="Palatino Linotype" w:hAnsi="Palatino Linotype" w:cs="Arial"/>
          <w:i/>
          <w:sz w:val="24"/>
          <w:szCs w:val="24"/>
          <w:lang w:val="es-ES_tradnl"/>
        </w:rPr>
        <w:t xml:space="preserve">EL SUJETO OBLIGADO ES EL ENTE </w:t>
      </w:r>
      <w:proofErr w:type="gramStart"/>
      <w:r w:rsidR="00687654" w:rsidRPr="00A75899">
        <w:rPr>
          <w:rFonts w:ascii="Palatino Linotype" w:hAnsi="Palatino Linotype" w:cs="Arial"/>
          <w:i/>
          <w:sz w:val="24"/>
          <w:szCs w:val="24"/>
          <w:lang w:val="es-ES_tradnl"/>
        </w:rPr>
        <w:t>..</w:t>
      </w:r>
      <w:proofErr w:type="gramEnd"/>
      <w:r w:rsidR="00687654" w:rsidRPr="00A75899">
        <w:rPr>
          <w:rFonts w:ascii="Palatino Linotype" w:hAnsi="Palatino Linotype" w:cs="Arial"/>
          <w:i/>
          <w:sz w:val="24"/>
          <w:szCs w:val="24"/>
          <w:lang w:val="es-ES_tradnl"/>
        </w:rPr>
        <w:t xml:space="preserve"> ES DECIR EL H. AYUNTAMIENTO DE ECATEPEC, CON INDEPENDENCIA DE QUE AREA SEA LA ENCARGADA DE LA </w:t>
      </w:r>
      <w:proofErr w:type="gramStart"/>
      <w:r w:rsidR="00687654" w:rsidRPr="00A75899">
        <w:rPr>
          <w:rFonts w:ascii="Palatino Linotype" w:hAnsi="Palatino Linotype" w:cs="Arial"/>
          <w:i/>
          <w:sz w:val="24"/>
          <w:szCs w:val="24"/>
          <w:lang w:val="es-ES_tradnl"/>
        </w:rPr>
        <w:t>INFORMACION ,</w:t>
      </w:r>
      <w:proofErr w:type="gramEnd"/>
      <w:r w:rsidR="00687654" w:rsidRPr="00A75899">
        <w:rPr>
          <w:rFonts w:ascii="Palatino Linotype" w:hAnsi="Palatino Linotype" w:cs="Arial"/>
          <w:i/>
          <w:sz w:val="24"/>
          <w:szCs w:val="24"/>
          <w:lang w:val="es-ES_tradnl"/>
        </w:rPr>
        <w:t xml:space="preserve"> POR PARTE DE TRANSPARENCIA SE DEBERA ENTREGAR LA INFORMACION CORRESPONDIENTE . SI NO ES </w:t>
      </w:r>
      <w:r w:rsidR="00687654" w:rsidRPr="00A75899">
        <w:rPr>
          <w:rFonts w:ascii="Palatino Linotype" w:hAnsi="Palatino Linotype" w:cs="Arial"/>
          <w:i/>
          <w:sz w:val="24"/>
          <w:szCs w:val="24"/>
          <w:lang w:val="es-ES_tradnl"/>
        </w:rPr>
        <w:lastRenderedPageBreak/>
        <w:t>MEDIANTE OFICIALIA DE PARTES QUE REMITA LA PETICION AL AREA QUE LE CORRESPONDE ATENDER MI SOLICITUD</w:t>
      </w:r>
      <w:r w:rsidR="00F65165" w:rsidRPr="00A75899">
        <w:rPr>
          <w:rFonts w:ascii="Palatino Linotype" w:hAnsi="Palatino Linotype" w:cs="Arial"/>
          <w:iCs/>
          <w:sz w:val="24"/>
          <w:szCs w:val="24"/>
          <w:lang w:val="es-ES_tradnl"/>
        </w:rPr>
        <w:t>…”</w:t>
      </w:r>
    </w:p>
    <w:p w14:paraId="05A631E5" w14:textId="010959C7" w:rsidR="00F65165" w:rsidRPr="00A75899" w:rsidRDefault="00F65165" w:rsidP="00FD4DB9">
      <w:pPr>
        <w:spacing w:before="240" w:after="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 xml:space="preserve">Así entonces, mediante informe justificado </w:t>
      </w:r>
      <w:r w:rsidR="00903168" w:rsidRPr="00A75899">
        <w:rPr>
          <w:rFonts w:ascii="Palatino Linotype" w:hAnsi="Palatino Linotype" w:cs="Arial"/>
          <w:iCs/>
          <w:sz w:val="24"/>
          <w:szCs w:val="24"/>
          <w:lang w:val="es-ES_tradnl"/>
        </w:rPr>
        <w:t xml:space="preserve">el sujeto obligado </w:t>
      </w:r>
      <w:r w:rsidR="00CF67D5" w:rsidRPr="00A75899">
        <w:rPr>
          <w:rFonts w:ascii="Palatino Linotype" w:hAnsi="Palatino Linotype" w:cs="Arial"/>
          <w:iCs/>
          <w:sz w:val="24"/>
          <w:szCs w:val="24"/>
          <w:lang w:val="es-ES_tradnl"/>
        </w:rPr>
        <w:t>por medio de las Direcciones de Servicios Públicos, Dirección de Medio Ambiente y Ecología y Secretaria del H. Ayuntamiento lo siguiente:</w:t>
      </w:r>
    </w:p>
    <w:p w14:paraId="5F8C7B93" w14:textId="10E35337" w:rsidR="00CF67D5" w:rsidRPr="00A75899" w:rsidRDefault="00CF67D5" w:rsidP="00FD4DB9">
      <w:pPr>
        <w:spacing w:before="240" w:after="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Direcciones de Servicios Públicos:</w:t>
      </w:r>
    </w:p>
    <w:p w14:paraId="7BFC0C2A" w14:textId="51F846BF" w:rsidR="00CF67D5" w:rsidRPr="00A75899" w:rsidRDefault="00CF67D5" w:rsidP="00CF67D5">
      <w:pPr>
        <w:spacing w:before="240" w:after="240" w:line="360" w:lineRule="auto"/>
        <w:ind w:left="708"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2,820 peticiones ingresadas para alumbrado público, durante el ejercicio fiscal 2019.</w:t>
      </w:r>
    </w:p>
    <w:p w14:paraId="0C39183B" w14:textId="05633739" w:rsidR="00CF67D5" w:rsidRPr="00A75899" w:rsidRDefault="00CF67D5" w:rsidP="00CF67D5">
      <w:pPr>
        <w:spacing w:before="240" w:after="240" w:line="360" w:lineRule="auto"/>
        <w:ind w:left="708"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565 peticiones ingresadas para alumbrado público, durante el ejercicio fiscal 2020.</w:t>
      </w:r>
    </w:p>
    <w:p w14:paraId="274BB4CA" w14:textId="4A4A4A7E" w:rsidR="00CF67D5" w:rsidRPr="00A75899" w:rsidRDefault="00CF67D5" w:rsidP="00FD4DB9">
      <w:pPr>
        <w:spacing w:before="240" w:after="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Dirección de Medio Ambiente y Ecología:</w:t>
      </w:r>
    </w:p>
    <w:p w14:paraId="1F1893E0" w14:textId="30708782" w:rsidR="00CF67D5" w:rsidRPr="00A75899" w:rsidRDefault="00CF67D5" w:rsidP="00CF67D5">
      <w:pPr>
        <w:spacing w:before="240" w:after="240" w:line="360" w:lineRule="auto"/>
        <w:ind w:left="700"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1948 solicitudes de temas referentes al departamento de arbolado (poda, derribo, trasplante y/o retiro de tocones), durante el ejercicio fiscal 2019.</w:t>
      </w:r>
    </w:p>
    <w:p w14:paraId="6D56BBBF" w14:textId="3D8C535C" w:rsidR="00CF67D5" w:rsidRPr="00A75899" w:rsidRDefault="00CF67D5" w:rsidP="00CF67D5">
      <w:pPr>
        <w:spacing w:before="240" w:after="240" w:line="360" w:lineRule="auto"/>
        <w:ind w:left="700"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1219 solicitudes de temas referentes al departamento de arbolado (poda, derribo, trasplante y/o retiro de tocones), durante el ejercicio fiscal 2020.</w:t>
      </w:r>
    </w:p>
    <w:p w14:paraId="5F0D31EE" w14:textId="2242BCDA" w:rsidR="00CF67D5" w:rsidRPr="00A75899" w:rsidRDefault="00CF67D5" w:rsidP="00FD4DB9">
      <w:pPr>
        <w:spacing w:before="240" w:after="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Secretaria del H. Ayuntamiento:</w:t>
      </w:r>
    </w:p>
    <w:p w14:paraId="7553AB44" w14:textId="7210F6BE" w:rsidR="00FA2877" w:rsidRPr="00A75899" w:rsidRDefault="00FA2877" w:rsidP="00FA2877">
      <w:pPr>
        <w:spacing w:before="240" w:after="240" w:line="360" w:lineRule="auto"/>
        <w:ind w:left="708"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 xml:space="preserve">La información puede ser proporcionada directamente por las Direcciones de medio ambiente y ecología, servicios públicos y del organismo </w:t>
      </w:r>
      <w:proofErr w:type="spellStart"/>
      <w:r w:rsidRPr="00A75899">
        <w:rPr>
          <w:rFonts w:ascii="Palatino Linotype" w:hAnsi="Palatino Linotype" w:cs="Arial"/>
          <w:iCs/>
          <w:sz w:val="24"/>
          <w:szCs w:val="24"/>
          <w:lang w:val="es-ES_tradnl"/>
        </w:rPr>
        <w:t>publico</w:t>
      </w:r>
      <w:proofErr w:type="spellEnd"/>
      <w:r w:rsidRPr="00A75899">
        <w:rPr>
          <w:rFonts w:ascii="Palatino Linotype" w:hAnsi="Palatino Linotype" w:cs="Arial"/>
          <w:iCs/>
          <w:sz w:val="24"/>
          <w:szCs w:val="24"/>
          <w:lang w:val="es-ES_tradnl"/>
        </w:rPr>
        <w:t xml:space="preserve"> descentralizado para la prestación de servicios de agua potable, alcantarillado y saneamiento de Ecatepec de Morelos, Estado de México S.A.P.A.S.E.</w:t>
      </w:r>
    </w:p>
    <w:p w14:paraId="4D0D70C3" w14:textId="190DC247" w:rsidR="00B8412B" w:rsidRPr="00A75899" w:rsidRDefault="00393E8B"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lastRenderedPageBreak/>
        <w:t xml:space="preserve">Luego entonces, para delimitar la materia de estudio del presente asunto que nos ocupa, se realizara un cuadro a fin de conocer si el dicho del sujeto obligado colma las pretensiones de la parte solicitante.  </w:t>
      </w:r>
    </w:p>
    <w:tbl>
      <w:tblPr>
        <w:tblStyle w:val="Tablaconcuadrcula"/>
        <w:tblW w:w="0" w:type="auto"/>
        <w:tblLook w:val="04A0" w:firstRow="1" w:lastRow="0" w:firstColumn="1" w:lastColumn="0" w:noHBand="0" w:noVBand="1"/>
      </w:tblPr>
      <w:tblGrid>
        <w:gridCol w:w="2405"/>
        <w:gridCol w:w="2693"/>
        <w:gridCol w:w="2835"/>
        <w:gridCol w:w="1129"/>
      </w:tblGrid>
      <w:tr w:rsidR="00393E8B" w:rsidRPr="00A75899" w14:paraId="45A0EA35" w14:textId="77777777" w:rsidTr="00393E8B">
        <w:tc>
          <w:tcPr>
            <w:tcW w:w="2405" w:type="dxa"/>
          </w:tcPr>
          <w:p w14:paraId="15919EC7" w14:textId="4F451992" w:rsidR="00393E8B" w:rsidRPr="00A75899" w:rsidRDefault="00393E8B" w:rsidP="00393E8B">
            <w:pPr>
              <w:tabs>
                <w:tab w:val="left" w:pos="709"/>
              </w:tabs>
              <w:spacing w:before="240" w:line="360" w:lineRule="auto"/>
              <w:ind w:right="51"/>
              <w:jc w:val="center"/>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 xml:space="preserve">Solicitud </w:t>
            </w:r>
          </w:p>
        </w:tc>
        <w:tc>
          <w:tcPr>
            <w:tcW w:w="2693" w:type="dxa"/>
          </w:tcPr>
          <w:p w14:paraId="0E84F01E" w14:textId="0041304B" w:rsidR="00393E8B" w:rsidRPr="00A75899" w:rsidRDefault="00393E8B" w:rsidP="00393E8B">
            <w:pPr>
              <w:tabs>
                <w:tab w:val="left" w:pos="709"/>
              </w:tabs>
              <w:spacing w:before="240" w:line="360" w:lineRule="auto"/>
              <w:ind w:right="51"/>
              <w:jc w:val="center"/>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Respuesta</w:t>
            </w:r>
          </w:p>
        </w:tc>
        <w:tc>
          <w:tcPr>
            <w:tcW w:w="2835" w:type="dxa"/>
          </w:tcPr>
          <w:p w14:paraId="1CFC6EBD" w14:textId="1866141C" w:rsidR="00393E8B" w:rsidRPr="00A75899" w:rsidRDefault="00393E8B" w:rsidP="00393E8B">
            <w:pPr>
              <w:tabs>
                <w:tab w:val="left" w:pos="709"/>
              </w:tabs>
              <w:spacing w:before="240" w:line="360" w:lineRule="auto"/>
              <w:ind w:right="51"/>
              <w:jc w:val="center"/>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Informe justificado</w:t>
            </w:r>
          </w:p>
        </w:tc>
        <w:tc>
          <w:tcPr>
            <w:tcW w:w="1129" w:type="dxa"/>
          </w:tcPr>
          <w:p w14:paraId="1B311936" w14:textId="158DA6C6" w:rsidR="00393E8B" w:rsidRPr="00A75899" w:rsidRDefault="00393E8B" w:rsidP="00393E8B">
            <w:pPr>
              <w:tabs>
                <w:tab w:val="left" w:pos="709"/>
              </w:tabs>
              <w:spacing w:before="240" w:line="360" w:lineRule="auto"/>
              <w:ind w:right="51"/>
              <w:jc w:val="center"/>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Colma Si/No</w:t>
            </w:r>
          </w:p>
        </w:tc>
      </w:tr>
      <w:tr w:rsidR="00393E8B" w:rsidRPr="00A75899" w14:paraId="0E1A53BF" w14:textId="77777777" w:rsidTr="00393E8B">
        <w:tc>
          <w:tcPr>
            <w:tcW w:w="2405" w:type="dxa"/>
          </w:tcPr>
          <w:p w14:paraId="4945D8EE" w14:textId="53E99AAC" w:rsidR="00393E8B" w:rsidRPr="00A75899" w:rsidRDefault="00393E8B" w:rsidP="00894CC1">
            <w:pPr>
              <w:pStyle w:val="Prrafodelista"/>
              <w:numPr>
                <w:ilvl w:val="0"/>
                <w:numId w:val="20"/>
              </w:numPr>
              <w:tabs>
                <w:tab w:val="left" w:pos="709"/>
              </w:tabs>
              <w:spacing w:before="240" w:line="360" w:lineRule="auto"/>
              <w:ind w:right="51"/>
              <w:jc w:val="both"/>
              <w:rPr>
                <w:rFonts w:ascii="Palatino Linotype" w:hAnsi="Palatino Linotype" w:cs="Arial"/>
                <w:iCs/>
                <w:lang w:val="es-ES_tradnl"/>
              </w:rPr>
            </w:pPr>
            <w:r w:rsidRPr="00A75899">
              <w:rPr>
                <w:rFonts w:ascii="Palatino Linotype" w:hAnsi="Palatino Linotype" w:cs="Arial"/>
                <w:iCs/>
                <w:lang w:val="es-ES_tradnl"/>
              </w:rPr>
              <w:t xml:space="preserve">Peticiones </w:t>
            </w:r>
            <w:proofErr w:type="spellStart"/>
            <w:r w:rsidRPr="00A75899">
              <w:rPr>
                <w:rFonts w:ascii="Palatino Linotype" w:hAnsi="Palatino Linotype" w:cs="Arial"/>
                <w:iCs/>
                <w:lang w:val="es-ES_tradnl"/>
              </w:rPr>
              <w:t>recepcionadas</w:t>
            </w:r>
            <w:proofErr w:type="spellEnd"/>
            <w:r w:rsidRPr="00A75899">
              <w:rPr>
                <w:rFonts w:ascii="Palatino Linotype" w:hAnsi="Palatino Linotype" w:cs="Arial"/>
                <w:iCs/>
                <w:lang w:val="es-ES_tradnl"/>
              </w:rPr>
              <w:t xml:space="preserve"> por la oficialía de partes común dentro de la anualidad 2019 y 2020</w:t>
            </w:r>
          </w:p>
        </w:tc>
        <w:tc>
          <w:tcPr>
            <w:tcW w:w="2693" w:type="dxa"/>
          </w:tcPr>
          <w:p w14:paraId="111A9681" w14:textId="77777777" w:rsidR="00393E8B"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36,583 en 2019.</w:t>
            </w:r>
          </w:p>
          <w:p w14:paraId="17A00EF6" w14:textId="6EC0A6AF" w:rsidR="00B10670"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14,113 en 2020.</w:t>
            </w:r>
          </w:p>
        </w:tc>
        <w:tc>
          <w:tcPr>
            <w:tcW w:w="2835" w:type="dxa"/>
          </w:tcPr>
          <w:p w14:paraId="726AA771" w14:textId="77777777" w:rsidR="00393E8B" w:rsidRPr="00A75899" w:rsidRDefault="00393E8B" w:rsidP="00FD4DB9">
            <w:pPr>
              <w:tabs>
                <w:tab w:val="left" w:pos="709"/>
              </w:tabs>
              <w:spacing w:before="240" w:line="360" w:lineRule="auto"/>
              <w:ind w:right="51"/>
              <w:jc w:val="both"/>
              <w:rPr>
                <w:rFonts w:ascii="Palatino Linotype" w:hAnsi="Palatino Linotype" w:cs="Arial"/>
                <w:iCs/>
                <w:sz w:val="24"/>
                <w:szCs w:val="24"/>
                <w:lang w:val="es-ES_tradnl"/>
              </w:rPr>
            </w:pPr>
          </w:p>
        </w:tc>
        <w:tc>
          <w:tcPr>
            <w:tcW w:w="1129" w:type="dxa"/>
          </w:tcPr>
          <w:p w14:paraId="731315FE" w14:textId="77777777" w:rsidR="00393E8B" w:rsidRPr="00A75899" w:rsidRDefault="00393E8B" w:rsidP="00FD4DB9">
            <w:pPr>
              <w:tabs>
                <w:tab w:val="left" w:pos="709"/>
              </w:tabs>
              <w:spacing w:before="240" w:line="360" w:lineRule="auto"/>
              <w:ind w:right="51"/>
              <w:jc w:val="both"/>
              <w:rPr>
                <w:rFonts w:ascii="Palatino Linotype" w:hAnsi="Palatino Linotype" w:cs="Arial"/>
                <w:iCs/>
                <w:sz w:val="24"/>
                <w:szCs w:val="24"/>
                <w:lang w:val="es-ES_tradnl"/>
              </w:rPr>
            </w:pPr>
          </w:p>
          <w:p w14:paraId="00A67D1C" w14:textId="28A8B3C3" w:rsidR="00B10670" w:rsidRPr="00A75899" w:rsidRDefault="00B10670" w:rsidP="00B10670">
            <w:pPr>
              <w:tabs>
                <w:tab w:val="left" w:pos="709"/>
              </w:tabs>
              <w:spacing w:before="240" w:line="360" w:lineRule="auto"/>
              <w:ind w:right="51"/>
              <w:jc w:val="center"/>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Si</w:t>
            </w:r>
          </w:p>
        </w:tc>
      </w:tr>
      <w:tr w:rsidR="00393E8B" w:rsidRPr="00A75899" w14:paraId="4DB88972" w14:textId="77777777" w:rsidTr="00393E8B">
        <w:tc>
          <w:tcPr>
            <w:tcW w:w="2405" w:type="dxa"/>
          </w:tcPr>
          <w:p w14:paraId="230B7F30" w14:textId="51C40B84" w:rsidR="00393E8B" w:rsidRPr="00A75899" w:rsidRDefault="00393E8B" w:rsidP="00894CC1">
            <w:pPr>
              <w:pStyle w:val="Prrafodelista"/>
              <w:numPr>
                <w:ilvl w:val="0"/>
                <w:numId w:val="20"/>
              </w:numPr>
              <w:tabs>
                <w:tab w:val="left" w:pos="709"/>
              </w:tabs>
              <w:spacing w:before="240" w:line="360" w:lineRule="auto"/>
              <w:ind w:right="51"/>
              <w:jc w:val="both"/>
              <w:rPr>
                <w:rFonts w:ascii="Palatino Linotype" w:hAnsi="Palatino Linotype" w:cs="Arial"/>
                <w:iCs/>
                <w:lang w:val="es-ES_tradnl"/>
              </w:rPr>
            </w:pPr>
            <w:r w:rsidRPr="00A75899">
              <w:rPr>
                <w:rFonts w:ascii="Palatino Linotype" w:hAnsi="Palatino Linotype" w:cs="Arial"/>
                <w:iCs/>
                <w:lang w:val="es-ES_tradnl"/>
              </w:rPr>
              <w:t>Gestiones por alumbrado público en la anualidad 2020</w:t>
            </w:r>
          </w:p>
        </w:tc>
        <w:tc>
          <w:tcPr>
            <w:tcW w:w="2693" w:type="dxa"/>
          </w:tcPr>
          <w:p w14:paraId="0B1B0748" w14:textId="535D8DF6" w:rsidR="00393E8B"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No se cuenta con los registros solicitados.</w:t>
            </w:r>
          </w:p>
        </w:tc>
        <w:tc>
          <w:tcPr>
            <w:tcW w:w="2835" w:type="dxa"/>
          </w:tcPr>
          <w:p w14:paraId="3E4E0821" w14:textId="77777777" w:rsidR="00393E8B"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2820 peticiones en 2019</w:t>
            </w:r>
          </w:p>
          <w:p w14:paraId="26F2FEC8" w14:textId="0F8BF36B" w:rsidR="00B10670"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565 peticiones en 2020</w:t>
            </w:r>
          </w:p>
        </w:tc>
        <w:tc>
          <w:tcPr>
            <w:tcW w:w="1129" w:type="dxa"/>
          </w:tcPr>
          <w:p w14:paraId="53250187" w14:textId="5021D8FC" w:rsidR="00B10670" w:rsidRPr="00A75899" w:rsidRDefault="00214EF7" w:rsidP="00B10670">
            <w:pPr>
              <w:tabs>
                <w:tab w:val="left" w:pos="709"/>
              </w:tabs>
              <w:spacing w:before="240" w:line="360" w:lineRule="auto"/>
              <w:ind w:right="51"/>
              <w:jc w:val="center"/>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Si</w:t>
            </w:r>
          </w:p>
        </w:tc>
      </w:tr>
      <w:tr w:rsidR="00393E8B" w:rsidRPr="00A75899" w14:paraId="7CAC21B2" w14:textId="77777777" w:rsidTr="00393E8B">
        <w:tc>
          <w:tcPr>
            <w:tcW w:w="2405" w:type="dxa"/>
          </w:tcPr>
          <w:p w14:paraId="3B7DC410" w14:textId="3A76AC0F" w:rsidR="00393E8B" w:rsidRPr="00A75899" w:rsidRDefault="00393E8B" w:rsidP="00894CC1">
            <w:pPr>
              <w:pStyle w:val="Prrafodelista"/>
              <w:numPr>
                <w:ilvl w:val="0"/>
                <w:numId w:val="20"/>
              </w:numPr>
              <w:tabs>
                <w:tab w:val="left" w:pos="709"/>
              </w:tabs>
              <w:spacing w:before="240" w:line="360" w:lineRule="auto"/>
              <w:ind w:right="51"/>
              <w:jc w:val="both"/>
              <w:rPr>
                <w:rFonts w:ascii="Palatino Linotype" w:hAnsi="Palatino Linotype" w:cs="Arial"/>
                <w:iCs/>
                <w:lang w:val="es-ES_tradnl"/>
              </w:rPr>
            </w:pPr>
            <w:r w:rsidRPr="00A75899">
              <w:rPr>
                <w:rFonts w:ascii="Palatino Linotype" w:hAnsi="Palatino Linotype" w:cs="Arial"/>
                <w:iCs/>
                <w:lang w:val="es-ES_tradnl"/>
              </w:rPr>
              <w:t>Gestiones por poda en la anualidad 2020</w:t>
            </w:r>
          </w:p>
        </w:tc>
        <w:tc>
          <w:tcPr>
            <w:tcW w:w="2693" w:type="dxa"/>
          </w:tcPr>
          <w:p w14:paraId="62D777FF" w14:textId="15FD7160" w:rsidR="00393E8B"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No se cuenta con los registros solicitados.</w:t>
            </w:r>
          </w:p>
        </w:tc>
        <w:tc>
          <w:tcPr>
            <w:tcW w:w="2835" w:type="dxa"/>
          </w:tcPr>
          <w:p w14:paraId="039B3471" w14:textId="77777777" w:rsidR="00393E8B"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1948 peticiones en 2019</w:t>
            </w:r>
          </w:p>
          <w:p w14:paraId="7F2357D6" w14:textId="33FEEC37" w:rsidR="00B10670"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1219 peticiones en 2020</w:t>
            </w:r>
          </w:p>
        </w:tc>
        <w:tc>
          <w:tcPr>
            <w:tcW w:w="1129" w:type="dxa"/>
          </w:tcPr>
          <w:p w14:paraId="09EDA3A8" w14:textId="600C9D1C" w:rsidR="00393E8B" w:rsidRPr="00A75899" w:rsidRDefault="00214EF7" w:rsidP="00B10670">
            <w:pPr>
              <w:tabs>
                <w:tab w:val="left" w:pos="709"/>
              </w:tabs>
              <w:spacing w:before="240" w:line="360" w:lineRule="auto"/>
              <w:ind w:right="51"/>
              <w:jc w:val="center"/>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Si</w:t>
            </w:r>
          </w:p>
        </w:tc>
      </w:tr>
      <w:tr w:rsidR="00393E8B" w:rsidRPr="00A75899" w14:paraId="10581848" w14:textId="77777777" w:rsidTr="00393E8B">
        <w:tc>
          <w:tcPr>
            <w:tcW w:w="2405" w:type="dxa"/>
          </w:tcPr>
          <w:p w14:paraId="59AA1B32" w14:textId="0BE69CDA" w:rsidR="00393E8B" w:rsidRPr="00A75899" w:rsidRDefault="00393E8B" w:rsidP="00894CC1">
            <w:pPr>
              <w:pStyle w:val="Prrafodelista"/>
              <w:numPr>
                <w:ilvl w:val="0"/>
                <w:numId w:val="20"/>
              </w:numPr>
              <w:tabs>
                <w:tab w:val="left" w:pos="709"/>
              </w:tabs>
              <w:spacing w:before="240" w:line="360" w:lineRule="auto"/>
              <w:ind w:right="51"/>
              <w:jc w:val="both"/>
              <w:rPr>
                <w:rFonts w:ascii="Palatino Linotype" w:hAnsi="Palatino Linotype" w:cs="Arial"/>
                <w:iCs/>
                <w:lang w:val="es-ES_tradnl"/>
              </w:rPr>
            </w:pPr>
            <w:r w:rsidRPr="00A75899">
              <w:rPr>
                <w:rFonts w:ascii="Palatino Linotype" w:hAnsi="Palatino Linotype" w:cs="Arial"/>
                <w:iCs/>
                <w:lang w:val="es-ES_tradnl"/>
              </w:rPr>
              <w:t xml:space="preserve">Gestiones por entrega de pipas </w:t>
            </w:r>
            <w:r w:rsidRPr="00A75899">
              <w:rPr>
                <w:rFonts w:ascii="Palatino Linotype" w:hAnsi="Palatino Linotype" w:cs="Arial"/>
                <w:iCs/>
                <w:lang w:val="es-ES_tradnl"/>
              </w:rPr>
              <w:lastRenderedPageBreak/>
              <w:t>de agua en la anualidad 2020</w:t>
            </w:r>
          </w:p>
        </w:tc>
        <w:tc>
          <w:tcPr>
            <w:tcW w:w="2693" w:type="dxa"/>
          </w:tcPr>
          <w:p w14:paraId="6DE24546" w14:textId="36F33E2D" w:rsidR="00393E8B"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lastRenderedPageBreak/>
              <w:t>No se cuenta con los registros solicitados.</w:t>
            </w:r>
          </w:p>
        </w:tc>
        <w:tc>
          <w:tcPr>
            <w:tcW w:w="2835" w:type="dxa"/>
          </w:tcPr>
          <w:p w14:paraId="1C886ECA" w14:textId="6C4B09D2" w:rsidR="00393E8B" w:rsidRPr="00A75899" w:rsidRDefault="00B10670"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 xml:space="preserve">Alude que dicha información puede ser </w:t>
            </w:r>
            <w:r w:rsidRPr="00A75899">
              <w:rPr>
                <w:rFonts w:ascii="Palatino Linotype" w:hAnsi="Palatino Linotype" w:cs="Arial"/>
                <w:iCs/>
                <w:sz w:val="24"/>
                <w:szCs w:val="24"/>
                <w:lang w:val="es-ES_tradnl"/>
              </w:rPr>
              <w:lastRenderedPageBreak/>
              <w:t>proporcionada por el organismo p</w:t>
            </w:r>
            <w:r w:rsidR="00E70CD8" w:rsidRPr="00A75899">
              <w:rPr>
                <w:rFonts w:ascii="Palatino Linotype" w:hAnsi="Palatino Linotype" w:cs="Arial"/>
                <w:iCs/>
                <w:sz w:val="24"/>
                <w:szCs w:val="24"/>
                <w:lang w:val="es-ES_tradnl"/>
              </w:rPr>
              <w:t>ú</w:t>
            </w:r>
            <w:r w:rsidRPr="00A75899">
              <w:rPr>
                <w:rFonts w:ascii="Palatino Linotype" w:hAnsi="Palatino Linotype" w:cs="Arial"/>
                <w:iCs/>
                <w:sz w:val="24"/>
                <w:szCs w:val="24"/>
                <w:lang w:val="es-ES_tradnl"/>
              </w:rPr>
              <w:t>blico descentralizado para la prestación de servicios de agua potable, alcantarillado y saneamiento de Ecatepec de Morelos, Estado de México S.A.P.A.S.E.</w:t>
            </w:r>
          </w:p>
        </w:tc>
        <w:tc>
          <w:tcPr>
            <w:tcW w:w="1129" w:type="dxa"/>
          </w:tcPr>
          <w:p w14:paraId="390F05A3" w14:textId="18850B2A" w:rsidR="00393E8B" w:rsidRPr="00A75899" w:rsidRDefault="00B10670" w:rsidP="00B10670">
            <w:pPr>
              <w:tabs>
                <w:tab w:val="left" w:pos="709"/>
              </w:tabs>
              <w:spacing w:before="240" w:line="360" w:lineRule="auto"/>
              <w:ind w:right="51"/>
              <w:jc w:val="center"/>
              <w:rPr>
                <w:rFonts w:ascii="Palatino Linotype" w:hAnsi="Palatino Linotype" w:cs="Arial"/>
                <w:iCs/>
                <w:sz w:val="24"/>
                <w:szCs w:val="24"/>
                <w:lang w:val="es-ES_tradnl"/>
              </w:rPr>
            </w:pPr>
            <w:r w:rsidRPr="00A75899">
              <w:rPr>
                <w:rFonts w:ascii="Palatino Linotype" w:hAnsi="Palatino Linotype" w:cs="Arial"/>
                <w:iCs/>
                <w:sz w:val="24"/>
                <w:szCs w:val="24"/>
                <w:lang w:val="es-ES_tradnl"/>
              </w:rPr>
              <w:lastRenderedPageBreak/>
              <w:t>Parcial</w:t>
            </w:r>
          </w:p>
        </w:tc>
      </w:tr>
    </w:tbl>
    <w:p w14:paraId="65DFA2E3" w14:textId="77777777" w:rsidR="00B7300D" w:rsidRPr="00A75899" w:rsidRDefault="00894CC1" w:rsidP="00FD4DB9">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lastRenderedPageBreak/>
        <w:t xml:space="preserve">Luego entonces, del cuadro que antecede podemos apreciar que el sujeto obligado </w:t>
      </w:r>
      <w:r w:rsidR="00A96B0A" w:rsidRPr="00A75899">
        <w:rPr>
          <w:rFonts w:ascii="Palatino Linotype" w:hAnsi="Palatino Linotype" w:cs="Arial"/>
          <w:iCs/>
          <w:sz w:val="24"/>
          <w:szCs w:val="24"/>
          <w:lang w:val="es-ES_tradnl"/>
        </w:rPr>
        <w:t>colma a cabalidad lo tocante a los puntos 1, 2 y 3 de la solicitud de información.</w:t>
      </w:r>
    </w:p>
    <w:p w14:paraId="7C155D47" w14:textId="77777777" w:rsidR="00B7300D" w:rsidRPr="00A75899" w:rsidRDefault="00B7300D" w:rsidP="00B7300D">
      <w:pPr>
        <w:tabs>
          <w:tab w:val="left" w:pos="709"/>
        </w:tabs>
        <w:spacing w:line="360" w:lineRule="auto"/>
        <w:jc w:val="both"/>
        <w:rPr>
          <w:rFonts w:ascii="Palatino Linotype" w:hAnsi="Palatino Linotype"/>
          <w:color w:val="000000"/>
          <w:sz w:val="24"/>
          <w:szCs w:val="24"/>
          <w:lang w:val="es-ES_tradnl"/>
        </w:rPr>
      </w:pPr>
      <w:r w:rsidRPr="00A75899">
        <w:rPr>
          <w:rFonts w:ascii="Palatino Linotype" w:hAnsi="Palatino Linotype"/>
          <w:sz w:val="24"/>
          <w:lang w:val="es-ES_tradnl"/>
        </w:rPr>
        <w:t xml:space="preserve">Es insoslayable señalar que este Órgano Garante no puede pronunciarse sobre la veracidad de dicha información máxime que al momento en que se pone a disposición para su consulta, se presume que esta es veraz, tan es así que queda registrada en el Sistema de Acceso a Información Mexiquense </w:t>
      </w:r>
      <w:r w:rsidRPr="00A75899">
        <w:rPr>
          <w:rFonts w:ascii="Palatino Linotype" w:hAnsi="Palatino Linotype"/>
          <w:color w:val="000000"/>
          <w:sz w:val="24"/>
          <w:szCs w:val="24"/>
          <w:lang w:val="es-ES_tradnl"/>
        </w:rPr>
        <w:t>y los alcances del recurso de revisión que contempla la Ley vigente de la materia tiene fines y alcances diversos, no contemplando en la procedibilidad del mismo la veracidad de la información.</w:t>
      </w:r>
    </w:p>
    <w:p w14:paraId="5AA864AD" w14:textId="77777777" w:rsidR="00B7300D" w:rsidRPr="00A75899" w:rsidRDefault="00B7300D" w:rsidP="00B7300D">
      <w:pPr>
        <w:pStyle w:val="Default"/>
        <w:spacing w:before="240" w:after="360" w:line="360" w:lineRule="auto"/>
        <w:jc w:val="both"/>
        <w:rPr>
          <w:rFonts w:ascii="Palatino Linotype" w:hAnsi="Palatino Linotype"/>
          <w:lang w:val="es-ES_tradnl"/>
        </w:rPr>
      </w:pPr>
      <w:r w:rsidRPr="00A75899">
        <w:rPr>
          <w:rFonts w:ascii="Palatino Linotype" w:hAnsi="Palatino Linotype"/>
          <w:lang w:val="es-ES_tradnl"/>
        </w:rPr>
        <w:t>Sirviendo de apoyo a lo anterior por analogía, el criterio 31-10 emitido por el ahora Instituto Nacional de Transparencia, Acceso a la Información y Protección de Datos Personales, que a la letra dice:</w:t>
      </w:r>
    </w:p>
    <w:p w14:paraId="017638DE" w14:textId="0F5281ED" w:rsidR="00894CC1" w:rsidRPr="00A75899" w:rsidRDefault="00B7300D" w:rsidP="00B7300D">
      <w:pPr>
        <w:pStyle w:val="Default"/>
        <w:spacing w:before="240" w:after="360" w:line="360" w:lineRule="auto"/>
        <w:ind w:left="851" w:right="850"/>
        <w:jc w:val="both"/>
        <w:rPr>
          <w:rFonts w:ascii="Palatino Linotype" w:hAnsi="Palatino Linotype"/>
          <w:i/>
          <w:sz w:val="22"/>
          <w:szCs w:val="20"/>
          <w:lang w:val="es-ES_tradnl"/>
        </w:rPr>
      </w:pPr>
      <w:r w:rsidRPr="00A75899">
        <w:rPr>
          <w:rFonts w:ascii="Palatino Linotype" w:hAnsi="Palatino Linotype"/>
          <w:i/>
          <w:sz w:val="22"/>
          <w:szCs w:val="20"/>
          <w:lang w:val="es-ES_tradnl"/>
        </w:rPr>
        <w:lastRenderedPageBreak/>
        <w:t xml:space="preserve">“El Instituto Federal de Acceso a la Información y Protección de Datos </w:t>
      </w:r>
      <w:r w:rsidRPr="00A75899">
        <w:rPr>
          <w:rFonts w:ascii="Palatino Linotype" w:hAnsi="Palatino Linotype"/>
          <w:b/>
          <w:i/>
          <w:sz w:val="22"/>
          <w:szCs w:val="20"/>
          <w:lang w:val="es-ES_tradnl"/>
        </w:rPr>
        <w:t>no cuenta con facultades para pronunciarse respecto de la veracidad de los documentos proporcionados por los sujetos obligados.</w:t>
      </w:r>
      <w:r w:rsidRPr="00A75899">
        <w:rPr>
          <w:rFonts w:ascii="Palatino Linotype" w:hAnsi="Palatino Linotype"/>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894CC1" w:rsidRPr="00A75899">
        <w:rPr>
          <w:rFonts w:ascii="Palatino Linotype" w:hAnsi="Palatino Linotype"/>
          <w:iCs/>
          <w:lang w:val="es-ES_tradnl"/>
        </w:rPr>
        <w:t xml:space="preserve"> </w:t>
      </w:r>
    </w:p>
    <w:p w14:paraId="1A2F432C" w14:textId="304596DB" w:rsidR="00574CEC" w:rsidRPr="00A75899" w:rsidRDefault="00257D55" w:rsidP="00574CEC">
      <w:pPr>
        <w:tabs>
          <w:tab w:val="left" w:pos="709"/>
        </w:tabs>
        <w:spacing w:before="240" w:line="360" w:lineRule="auto"/>
        <w:ind w:right="51"/>
        <w:jc w:val="both"/>
        <w:rPr>
          <w:rFonts w:ascii="Palatino Linotype" w:hAnsi="Palatino Linotype" w:cs="Arial"/>
          <w:iCs/>
          <w:sz w:val="24"/>
          <w:szCs w:val="24"/>
          <w:lang w:val="es-ES_tradnl"/>
        </w:rPr>
      </w:pPr>
      <w:r w:rsidRPr="00A75899">
        <w:rPr>
          <w:rFonts w:ascii="Palatino Linotype" w:hAnsi="Palatino Linotype" w:cs="Arial"/>
          <w:iCs/>
          <w:sz w:val="24"/>
          <w:szCs w:val="24"/>
          <w:lang w:val="es-ES_tradnl"/>
        </w:rPr>
        <w:t xml:space="preserve">Así pues, </w:t>
      </w:r>
      <w:r w:rsidR="00B7300D" w:rsidRPr="00A75899">
        <w:rPr>
          <w:rFonts w:ascii="Palatino Linotype" w:hAnsi="Palatino Linotype" w:cs="Arial"/>
          <w:iCs/>
          <w:sz w:val="24"/>
          <w:szCs w:val="24"/>
          <w:lang w:val="es-ES_tradnl"/>
        </w:rPr>
        <w:t xml:space="preserve">respecto al punto 4 del cuadro </w:t>
      </w:r>
      <w:r w:rsidRPr="00A75899">
        <w:rPr>
          <w:rFonts w:ascii="Palatino Linotype" w:hAnsi="Palatino Linotype" w:cs="Arial"/>
          <w:iCs/>
          <w:sz w:val="24"/>
          <w:szCs w:val="24"/>
          <w:lang w:val="es-ES_tradnl"/>
        </w:rPr>
        <w:t>tenemos que la Ley Orgánica Municipal del Estado de México establece lo siguiente:</w:t>
      </w:r>
    </w:p>
    <w:p w14:paraId="4E8FD556"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proofErr w:type="spellStart"/>
      <w:r w:rsidRPr="00A75899">
        <w:rPr>
          <w:rFonts w:ascii="Palatino Linotype" w:hAnsi="Palatino Linotype" w:cs="Arial"/>
          <w:i/>
          <w:sz w:val="24"/>
          <w:szCs w:val="24"/>
          <w:lang w:val="es-ES_tradnl"/>
        </w:rPr>
        <w:t>Artículo</w:t>
      </w:r>
      <w:proofErr w:type="spellEnd"/>
      <w:r w:rsidRPr="00A75899">
        <w:rPr>
          <w:rFonts w:ascii="Palatino Linotype" w:hAnsi="Palatino Linotype" w:cs="Arial"/>
          <w:i/>
          <w:sz w:val="24"/>
          <w:szCs w:val="24"/>
          <w:lang w:val="es-ES_tradnl"/>
        </w:rPr>
        <w:t xml:space="preserve"> 31.- Son atribuciones de los ayuntamientos:</w:t>
      </w:r>
    </w:p>
    <w:p w14:paraId="31CEBF40" w14:textId="632044C9"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I. Expedir y reformar el Bando Municipal, </w:t>
      </w:r>
      <w:proofErr w:type="spellStart"/>
      <w:r w:rsidRPr="00A75899">
        <w:rPr>
          <w:rFonts w:ascii="Palatino Linotype" w:hAnsi="Palatino Linotype" w:cs="Arial"/>
          <w:i/>
          <w:sz w:val="24"/>
          <w:szCs w:val="24"/>
          <w:lang w:val="es-ES_tradnl"/>
        </w:rPr>
        <w:t>asi</w:t>
      </w:r>
      <w:proofErr w:type="spellEnd"/>
      <w:r w:rsidRPr="00A75899">
        <w:rPr>
          <w:rFonts w:ascii="Palatino Linotype" w:hAnsi="Palatino Linotype" w:cs="Arial"/>
          <w:i/>
          <w:sz w:val="24"/>
          <w:szCs w:val="24"/>
          <w:lang w:val="es-ES_tradnl"/>
        </w:rPr>
        <w:t xml:space="preserve">́ como los reglamentos, circulares y disposiciones administrativas de observancia general dentro del territorio del municipio, que sean necesarios para su </w:t>
      </w:r>
      <w:proofErr w:type="spellStart"/>
      <w:r w:rsidRPr="00A75899">
        <w:rPr>
          <w:rFonts w:ascii="Palatino Linotype" w:hAnsi="Palatino Linotype" w:cs="Arial"/>
          <w:i/>
          <w:sz w:val="24"/>
          <w:szCs w:val="24"/>
          <w:lang w:val="es-ES_tradnl"/>
        </w:rPr>
        <w:t>organización</w:t>
      </w:r>
      <w:proofErr w:type="spellEnd"/>
      <w:r w:rsidRPr="00A75899">
        <w:rPr>
          <w:rFonts w:ascii="Palatino Linotype" w:hAnsi="Palatino Linotype" w:cs="Arial"/>
          <w:i/>
          <w:sz w:val="24"/>
          <w:szCs w:val="24"/>
          <w:lang w:val="es-ES_tradnl"/>
        </w:rPr>
        <w:t xml:space="preserve">, </w:t>
      </w:r>
      <w:proofErr w:type="spellStart"/>
      <w:r w:rsidRPr="00A75899">
        <w:rPr>
          <w:rFonts w:ascii="Palatino Linotype" w:hAnsi="Palatino Linotype" w:cs="Arial"/>
          <w:i/>
          <w:sz w:val="24"/>
          <w:szCs w:val="24"/>
          <w:lang w:val="es-ES_tradnl"/>
        </w:rPr>
        <w:t>prestación</w:t>
      </w:r>
      <w:proofErr w:type="spellEnd"/>
      <w:r w:rsidRPr="00A75899">
        <w:rPr>
          <w:rFonts w:ascii="Palatino Linotype" w:hAnsi="Palatino Linotype" w:cs="Arial"/>
          <w:i/>
          <w:sz w:val="24"/>
          <w:szCs w:val="24"/>
          <w:lang w:val="es-ES_tradnl"/>
        </w:rPr>
        <w:t xml:space="preserve"> de los servicios </w:t>
      </w:r>
      <w:proofErr w:type="spellStart"/>
      <w:r w:rsidRPr="00A75899">
        <w:rPr>
          <w:rFonts w:ascii="Palatino Linotype" w:hAnsi="Palatino Linotype" w:cs="Arial"/>
          <w:i/>
          <w:sz w:val="24"/>
          <w:szCs w:val="24"/>
          <w:lang w:val="es-ES_tradnl"/>
        </w:rPr>
        <w:t>públicos</w:t>
      </w:r>
      <w:proofErr w:type="spellEnd"/>
      <w:r w:rsidRPr="00A75899">
        <w:rPr>
          <w:rFonts w:ascii="Palatino Linotype" w:hAnsi="Palatino Linotype" w:cs="Arial"/>
          <w:i/>
          <w:sz w:val="24"/>
          <w:szCs w:val="24"/>
          <w:lang w:val="es-ES_tradnl"/>
        </w:rPr>
        <w:t xml:space="preserve"> y, en general, para el cumplimiento de sus atribuciones;</w:t>
      </w:r>
    </w:p>
    <w:p w14:paraId="66DE422D"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proofErr w:type="spellStart"/>
      <w:r w:rsidRPr="00A75899">
        <w:rPr>
          <w:rFonts w:ascii="Palatino Linotype" w:hAnsi="Palatino Linotype" w:cs="Arial"/>
          <w:i/>
          <w:sz w:val="24"/>
          <w:szCs w:val="24"/>
          <w:lang w:val="es-ES_tradnl"/>
        </w:rPr>
        <w:lastRenderedPageBreak/>
        <w:t>Artículo</w:t>
      </w:r>
      <w:proofErr w:type="spellEnd"/>
      <w:r w:rsidRPr="00A75899">
        <w:rPr>
          <w:rFonts w:ascii="Palatino Linotype" w:hAnsi="Palatino Linotype" w:cs="Arial"/>
          <w:i/>
          <w:sz w:val="24"/>
          <w:szCs w:val="24"/>
          <w:lang w:val="es-ES_tradnl"/>
        </w:rPr>
        <w:t xml:space="preserve"> 125.- Los municipios </w:t>
      </w:r>
      <w:proofErr w:type="spellStart"/>
      <w:r w:rsidRPr="00A75899">
        <w:rPr>
          <w:rFonts w:ascii="Palatino Linotype" w:hAnsi="Palatino Linotype" w:cs="Arial"/>
          <w:i/>
          <w:sz w:val="24"/>
          <w:szCs w:val="24"/>
          <w:lang w:val="es-ES_tradnl"/>
        </w:rPr>
        <w:t>tendrán</w:t>
      </w:r>
      <w:proofErr w:type="spellEnd"/>
      <w:r w:rsidRPr="00A75899">
        <w:rPr>
          <w:rFonts w:ascii="Palatino Linotype" w:hAnsi="Palatino Linotype" w:cs="Arial"/>
          <w:i/>
          <w:sz w:val="24"/>
          <w:szCs w:val="24"/>
          <w:lang w:val="es-ES_tradnl"/>
        </w:rPr>
        <w:t xml:space="preserve"> a su cargo la </w:t>
      </w:r>
      <w:proofErr w:type="spellStart"/>
      <w:r w:rsidRPr="00A75899">
        <w:rPr>
          <w:rFonts w:ascii="Palatino Linotype" w:hAnsi="Palatino Linotype" w:cs="Arial"/>
          <w:i/>
          <w:sz w:val="24"/>
          <w:szCs w:val="24"/>
          <w:lang w:val="es-ES_tradnl"/>
        </w:rPr>
        <w:t>prestación</w:t>
      </w:r>
      <w:proofErr w:type="spellEnd"/>
      <w:r w:rsidRPr="00A75899">
        <w:rPr>
          <w:rFonts w:ascii="Palatino Linotype" w:hAnsi="Palatino Linotype" w:cs="Arial"/>
          <w:i/>
          <w:sz w:val="24"/>
          <w:szCs w:val="24"/>
          <w:lang w:val="es-ES_tradnl"/>
        </w:rPr>
        <w:t xml:space="preserve">, </w:t>
      </w:r>
      <w:proofErr w:type="spellStart"/>
      <w:r w:rsidRPr="00A75899">
        <w:rPr>
          <w:rFonts w:ascii="Palatino Linotype" w:hAnsi="Palatino Linotype" w:cs="Arial"/>
          <w:i/>
          <w:sz w:val="24"/>
          <w:szCs w:val="24"/>
          <w:lang w:val="es-ES_tradnl"/>
        </w:rPr>
        <w:t>explotación</w:t>
      </w:r>
      <w:proofErr w:type="spellEnd"/>
      <w:r w:rsidRPr="00A75899">
        <w:rPr>
          <w:rFonts w:ascii="Palatino Linotype" w:hAnsi="Palatino Linotype" w:cs="Arial"/>
          <w:i/>
          <w:sz w:val="24"/>
          <w:szCs w:val="24"/>
          <w:lang w:val="es-ES_tradnl"/>
        </w:rPr>
        <w:t xml:space="preserve">, </w:t>
      </w:r>
      <w:proofErr w:type="spellStart"/>
      <w:r w:rsidRPr="00A75899">
        <w:rPr>
          <w:rFonts w:ascii="Palatino Linotype" w:hAnsi="Palatino Linotype" w:cs="Arial"/>
          <w:i/>
          <w:sz w:val="24"/>
          <w:szCs w:val="24"/>
          <w:lang w:val="es-ES_tradnl"/>
        </w:rPr>
        <w:t>administración</w:t>
      </w:r>
      <w:proofErr w:type="spellEnd"/>
      <w:r w:rsidRPr="00A75899">
        <w:rPr>
          <w:rFonts w:ascii="Palatino Linotype" w:hAnsi="Palatino Linotype" w:cs="Arial"/>
          <w:i/>
          <w:sz w:val="24"/>
          <w:szCs w:val="24"/>
          <w:lang w:val="es-ES_tradnl"/>
        </w:rPr>
        <w:t xml:space="preserve"> y </w:t>
      </w:r>
      <w:proofErr w:type="spellStart"/>
      <w:r w:rsidRPr="00A75899">
        <w:rPr>
          <w:rFonts w:ascii="Palatino Linotype" w:hAnsi="Palatino Linotype" w:cs="Arial"/>
          <w:i/>
          <w:sz w:val="24"/>
          <w:szCs w:val="24"/>
          <w:lang w:val="es-ES_tradnl"/>
        </w:rPr>
        <w:t>conservación</w:t>
      </w:r>
      <w:proofErr w:type="spellEnd"/>
      <w:r w:rsidRPr="00A75899">
        <w:rPr>
          <w:rFonts w:ascii="Palatino Linotype" w:hAnsi="Palatino Linotype" w:cs="Arial"/>
          <w:i/>
          <w:sz w:val="24"/>
          <w:szCs w:val="24"/>
          <w:lang w:val="es-ES_tradnl"/>
        </w:rPr>
        <w:t xml:space="preserve"> de los servicios </w:t>
      </w:r>
      <w:proofErr w:type="spellStart"/>
      <w:r w:rsidRPr="00A75899">
        <w:rPr>
          <w:rFonts w:ascii="Palatino Linotype" w:hAnsi="Palatino Linotype" w:cs="Arial"/>
          <w:i/>
          <w:sz w:val="24"/>
          <w:szCs w:val="24"/>
          <w:lang w:val="es-ES_tradnl"/>
        </w:rPr>
        <w:t>públicos</w:t>
      </w:r>
      <w:proofErr w:type="spellEnd"/>
      <w:r w:rsidRPr="00A75899">
        <w:rPr>
          <w:rFonts w:ascii="Palatino Linotype" w:hAnsi="Palatino Linotype" w:cs="Arial"/>
          <w:i/>
          <w:sz w:val="24"/>
          <w:szCs w:val="24"/>
          <w:lang w:val="es-ES_tradnl"/>
        </w:rPr>
        <w:t xml:space="preserve"> municipales, </w:t>
      </w:r>
      <w:proofErr w:type="spellStart"/>
      <w:r w:rsidRPr="00A75899">
        <w:rPr>
          <w:rFonts w:ascii="Palatino Linotype" w:hAnsi="Palatino Linotype" w:cs="Arial"/>
          <w:i/>
          <w:sz w:val="24"/>
          <w:szCs w:val="24"/>
          <w:lang w:val="es-ES_tradnl"/>
        </w:rPr>
        <w:t>considerándose</w:t>
      </w:r>
      <w:proofErr w:type="spellEnd"/>
      <w:r w:rsidRPr="00A75899">
        <w:rPr>
          <w:rFonts w:ascii="Palatino Linotype" w:hAnsi="Palatino Linotype" w:cs="Arial"/>
          <w:i/>
          <w:sz w:val="24"/>
          <w:szCs w:val="24"/>
          <w:lang w:val="es-ES_tradnl"/>
        </w:rPr>
        <w:t xml:space="preserve"> enunciativa y no limitativamente, los siguientes:</w:t>
      </w:r>
    </w:p>
    <w:p w14:paraId="67FBB0C1" w14:textId="74907B00"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I. Agua potable, alcantarillado, saneamiento y aguas residuales;</w:t>
      </w:r>
    </w:p>
    <w:p w14:paraId="28B345A9"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II. Alumbrado </w:t>
      </w:r>
      <w:proofErr w:type="spellStart"/>
      <w:r w:rsidRPr="00A75899">
        <w:rPr>
          <w:rFonts w:ascii="Palatino Linotype" w:hAnsi="Palatino Linotype" w:cs="Arial"/>
          <w:i/>
          <w:sz w:val="24"/>
          <w:szCs w:val="24"/>
          <w:lang w:val="es-ES_tradnl"/>
        </w:rPr>
        <w:t>público</w:t>
      </w:r>
      <w:proofErr w:type="spellEnd"/>
      <w:r w:rsidRPr="00A75899">
        <w:rPr>
          <w:rFonts w:ascii="Palatino Linotype" w:hAnsi="Palatino Linotype" w:cs="Arial"/>
          <w:i/>
          <w:sz w:val="24"/>
          <w:szCs w:val="24"/>
          <w:lang w:val="es-ES_tradnl"/>
        </w:rPr>
        <w:t>;</w:t>
      </w:r>
    </w:p>
    <w:p w14:paraId="7285EB83"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III. Limpia, </w:t>
      </w:r>
      <w:proofErr w:type="spellStart"/>
      <w:r w:rsidRPr="00A75899">
        <w:rPr>
          <w:rFonts w:ascii="Palatino Linotype" w:hAnsi="Palatino Linotype" w:cs="Arial"/>
          <w:i/>
          <w:sz w:val="24"/>
          <w:szCs w:val="24"/>
          <w:lang w:val="es-ES_tradnl"/>
        </w:rPr>
        <w:t>recolección</w:t>
      </w:r>
      <w:proofErr w:type="spellEnd"/>
      <w:r w:rsidRPr="00A75899">
        <w:rPr>
          <w:rFonts w:ascii="Palatino Linotype" w:hAnsi="Palatino Linotype" w:cs="Arial"/>
          <w:i/>
          <w:sz w:val="24"/>
          <w:szCs w:val="24"/>
          <w:lang w:val="es-ES_tradnl"/>
        </w:rPr>
        <w:t xml:space="preserve">, segregada, traslado, tratamiento y </w:t>
      </w:r>
      <w:proofErr w:type="spellStart"/>
      <w:r w:rsidRPr="00A75899">
        <w:rPr>
          <w:rFonts w:ascii="Palatino Linotype" w:hAnsi="Palatino Linotype" w:cs="Arial"/>
          <w:i/>
          <w:sz w:val="24"/>
          <w:szCs w:val="24"/>
          <w:lang w:val="es-ES_tradnl"/>
        </w:rPr>
        <w:t>disposición</w:t>
      </w:r>
      <w:proofErr w:type="spellEnd"/>
      <w:r w:rsidRPr="00A75899">
        <w:rPr>
          <w:rFonts w:ascii="Palatino Linotype" w:hAnsi="Palatino Linotype" w:cs="Arial"/>
          <w:i/>
          <w:sz w:val="24"/>
          <w:szCs w:val="24"/>
          <w:lang w:val="es-ES_tradnl"/>
        </w:rPr>
        <w:t xml:space="preserve"> final de los residuos </w:t>
      </w:r>
      <w:proofErr w:type="spellStart"/>
      <w:r w:rsidRPr="00A75899">
        <w:rPr>
          <w:rFonts w:ascii="Palatino Linotype" w:hAnsi="Palatino Linotype" w:cs="Arial"/>
          <w:i/>
          <w:sz w:val="24"/>
          <w:szCs w:val="24"/>
          <w:lang w:val="es-ES_tradnl"/>
        </w:rPr>
        <w:t>sólidos</w:t>
      </w:r>
      <w:proofErr w:type="spellEnd"/>
      <w:r w:rsidRPr="00A75899">
        <w:rPr>
          <w:rFonts w:ascii="Palatino Linotype" w:hAnsi="Palatino Linotype" w:cs="Arial"/>
          <w:i/>
          <w:sz w:val="24"/>
          <w:szCs w:val="24"/>
          <w:lang w:val="es-ES_tradnl"/>
        </w:rPr>
        <w:t xml:space="preserve"> urbanos;</w:t>
      </w:r>
    </w:p>
    <w:p w14:paraId="16A8FB8D"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En la </w:t>
      </w:r>
      <w:proofErr w:type="spellStart"/>
      <w:r w:rsidRPr="00A75899">
        <w:rPr>
          <w:rFonts w:ascii="Palatino Linotype" w:hAnsi="Palatino Linotype" w:cs="Arial"/>
          <w:i/>
          <w:sz w:val="24"/>
          <w:szCs w:val="24"/>
          <w:lang w:val="es-ES_tradnl"/>
        </w:rPr>
        <w:t>recolección</w:t>
      </w:r>
      <w:proofErr w:type="spellEnd"/>
      <w:r w:rsidRPr="00A75899">
        <w:rPr>
          <w:rFonts w:ascii="Palatino Linotype" w:hAnsi="Palatino Linotype" w:cs="Arial"/>
          <w:i/>
          <w:sz w:val="24"/>
          <w:szCs w:val="24"/>
          <w:lang w:val="es-ES_tradnl"/>
        </w:rPr>
        <w:t xml:space="preserve"> segregada, con la finalidad de fomentar la </w:t>
      </w:r>
      <w:proofErr w:type="spellStart"/>
      <w:r w:rsidRPr="00A75899">
        <w:rPr>
          <w:rFonts w:ascii="Palatino Linotype" w:hAnsi="Palatino Linotype" w:cs="Arial"/>
          <w:i/>
          <w:sz w:val="24"/>
          <w:szCs w:val="24"/>
          <w:lang w:val="es-ES_tradnl"/>
        </w:rPr>
        <w:t>economía</w:t>
      </w:r>
      <w:proofErr w:type="spellEnd"/>
      <w:r w:rsidRPr="00A75899">
        <w:rPr>
          <w:rFonts w:ascii="Palatino Linotype" w:hAnsi="Palatino Linotype" w:cs="Arial"/>
          <w:i/>
          <w:sz w:val="24"/>
          <w:szCs w:val="24"/>
          <w:lang w:val="es-ES_tradnl"/>
        </w:rPr>
        <w:t xml:space="preserve"> circular y promover la </w:t>
      </w:r>
      <w:proofErr w:type="spellStart"/>
      <w:r w:rsidRPr="00A75899">
        <w:rPr>
          <w:rFonts w:ascii="Palatino Linotype" w:hAnsi="Palatino Linotype" w:cs="Arial"/>
          <w:i/>
          <w:sz w:val="24"/>
          <w:szCs w:val="24"/>
          <w:lang w:val="es-ES_tradnl"/>
        </w:rPr>
        <w:t>valorización</w:t>
      </w:r>
      <w:proofErr w:type="spellEnd"/>
      <w:r w:rsidRPr="00A75899">
        <w:rPr>
          <w:rFonts w:ascii="Palatino Linotype" w:hAnsi="Palatino Linotype" w:cs="Arial"/>
          <w:i/>
          <w:sz w:val="24"/>
          <w:szCs w:val="24"/>
          <w:lang w:val="es-ES_tradnl"/>
        </w:rPr>
        <w:t xml:space="preserve"> de los residuos </w:t>
      </w:r>
      <w:proofErr w:type="spellStart"/>
      <w:r w:rsidRPr="00A75899">
        <w:rPr>
          <w:rFonts w:ascii="Palatino Linotype" w:hAnsi="Palatino Linotype" w:cs="Arial"/>
          <w:i/>
          <w:sz w:val="24"/>
          <w:szCs w:val="24"/>
          <w:lang w:val="es-ES_tradnl"/>
        </w:rPr>
        <w:t>sólidos</w:t>
      </w:r>
      <w:proofErr w:type="spellEnd"/>
      <w:r w:rsidRPr="00A75899">
        <w:rPr>
          <w:rFonts w:ascii="Palatino Linotype" w:hAnsi="Palatino Linotype" w:cs="Arial"/>
          <w:i/>
          <w:sz w:val="24"/>
          <w:szCs w:val="24"/>
          <w:lang w:val="es-ES_tradnl"/>
        </w:rPr>
        <w:t xml:space="preserve"> urbanos, se observará la siguiente </w:t>
      </w:r>
      <w:proofErr w:type="spellStart"/>
      <w:r w:rsidRPr="00A75899">
        <w:rPr>
          <w:rFonts w:ascii="Palatino Linotype" w:hAnsi="Palatino Linotype" w:cs="Arial"/>
          <w:i/>
          <w:sz w:val="24"/>
          <w:szCs w:val="24"/>
          <w:lang w:val="es-ES_tradnl"/>
        </w:rPr>
        <w:t>clasificación</w:t>
      </w:r>
      <w:proofErr w:type="spellEnd"/>
      <w:r w:rsidRPr="00A75899">
        <w:rPr>
          <w:rFonts w:ascii="Palatino Linotype" w:hAnsi="Palatino Linotype" w:cs="Arial"/>
          <w:i/>
          <w:sz w:val="24"/>
          <w:szCs w:val="24"/>
          <w:lang w:val="es-ES_tradnl"/>
        </w:rPr>
        <w:t>:</w:t>
      </w:r>
    </w:p>
    <w:p w14:paraId="6BC7068B"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a) </w:t>
      </w:r>
      <w:proofErr w:type="spellStart"/>
      <w:r w:rsidRPr="00A75899">
        <w:rPr>
          <w:rFonts w:ascii="Palatino Linotype" w:hAnsi="Palatino Linotype" w:cs="Arial"/>
          <w:i/>
          <w:sz w:val="24"/>
          <w:szCs w:val="24"/>
          <w:lang w:val="es-ES_tradnl"/>
        </w:rPr>
        <w:t>Orgánicos</w:t>
      </w:r>
      <w:proofErr w:type="spellEnd"/>
    </w:p>
    <w:p w14:paraId="4D52F6C9"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b) </w:t>
      </w:r>
      <w:proofErr w:type="spellStart"/>
      <w:r w:rsidRPr="00A75899">
        <w:rPr>
          <w:rFonts w:ascii="Palatino Linotype" w:hAnsi="Palatino Linotype" w:cs="Arial"/>
          <w:i/>
          <w:sz w:val="24"/>
          <w:szCs w:val="24"/>
          <w:lang w:val="es-ES_tradnl"/>
        </w:rPr>
        <w:t>Inorgánicos</w:t>
      </w:r>
      <w:proofErr w:type="spellEnd"/>
    </w:p>
    <w:p w14:paraId="02D25344"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IV. Mercados y centrales de abasto;</w:t>
      </w:r>
    </w:p>
    <w:p w14:paraId="59D10DCD"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V. Panteones;</w:t>
      </w:r>
    </w:p>
    <w:p w14:paraId="440B50DC"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VI. Rastro;</w:t>
      </w:r>
    </w:p>
    <w:p w14:paraId="0129DB2C"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VII. Calles, parques, jardines, </w:t>
      </w:r>
      <w:proofErr w:type="spellStart"/>
      <w:r w:rsidRPr="00A75899">
        <w:rPr>
          <w:rFonts w:ascii="Palatino Linotype" w:hAnsi="Palatino Linotype" w:cs="Arial"/>
          <w:i/>
          <w:sz w:val="24"/>
          <w:szCs w:val="24"/>
          <w:lang w:val="es-ES_tradnl"/>
        </w:rPr>
        <w:t>áreas</w:t>
      </w:r>
      <w:proofErr w:type="spellEnd"/>
      <w:r w:rsidRPr="00A75899">
        <w:rPr>
          <w:rFonts w:ascii="Palatino Linotype" w:hAnsi="Palatino Linotype" w:cs="Arial"/>
          <w:i/>
          <w:sz w:val="24"/>
          <w:szCs w:val="24"/>
          <w:lang w:val="es-ES_tradnl"/>
        </w:rPr>
        <w:t xml:space="preserve"> verdes y recreativas;</w:t>
      </w:r>
    </w:p>
    <w:p w14:paraId="3DC9D2E5"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VIII. Seguridad </w:t>
      </w:r>
      <w:proofErr w:type="spellStart"/>
      <w:r w:rsidRPr="00A75899">
        <w:rPr>
          <w:rFonts w:ascii="Palatino Linotype" w:hAnsi="Palatino Linotype" w:cs="Arial"/>
          <w:i/>
          <w:sz w:val="24"/>
          <w:szCs w:val="24"/>
          <w:lang w:val="es-ES_tradnl"/>
        </w:rPr>
        <w:t>pública</w:t>
      </w:r>
      <w:proofErr w:type="spellEnd"/>
      <w:r w:rsidRPr="00A75899">
        <w:rPr>
          <w:rFonts w:ascii="Palatino Linotype" w:hAnsi="Palatino Linotype" w:cs="Arial"/>
          <w:i/>
          <w:sz w:val="24"/>
          <w:szCs w:val="24"/>
          <w:lang w:val="es-ES_tradnl"/>
        </w:rPr>
        <w:t xml:space="preserve"> y </w:t>
      </w:r>
      <w:proofErr w:type="spellStart"/>
      <w:r w:rsidRPr="00A75899">
        <w:rPr>
          <w:rFonts w:ascii="Palatino Linotype" w:hAnsi="Palatino Linotype" w:cs="Arial"/>
          <w:i/>
          <w:sz w:val="24"/>
          <w:szCs w:val="24"/>
          <w:lang w:val="es-ES_tradnl"/>
        </w:rPr>
        <w:t>tránsito</w:t>
      </w:r>
      <w:proofErr w:type="spellEnd"/>
      <w:r w:rsidRPr="00A75899">
        <w:rPr>
          <w:rFonts w:ascii="Palatino Linotype" w:hAnsi="Palatino Linotype" w:cs="Arial"/>
          <w:i/>
          <w:sz w:val="24"/>
          <w:szCs w:val="24"/>
          <w:lang w:val="es-ES_tradnl"/>
        </w:rPr>
        <w:t>;</w:t>
      </w:r>
    </w:p>
    <w:p w14:paraId="02AC5F9B"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lastRenderedPageBreak/>
        <w:t xml:space="preserve">IX. Embellecimiento y </w:t>
      </w:r>
      <w:proofErr w:type="spellStart"/>
      <w:r w:rsidRPr="00A75899">
        <w:rPr>
          <w:rFonts w:ascii="Palatino Linotype" w:hAnsi="Palatino Linotype" w:cs="Arial"/>
          <w:i/>
          <w:sz w:val="24"/>
          <w:szCs w:val="24"/>
          <w:lang w:val="es-ES_tradnl"/>
        </w:rPr>
        <w:t>conservación</w:t>
      </w:r>
      <w:proofErr w:type="spellEnd"/>
      <w:r w:rsidRPr="00A75899">
        <w:rPr>
          <w:rFonts w:ascii="Palatino Linotype" w:hAnsi="Palatino Linotype" w:cs="Arial"/>
          <w:i/>
          <w:sz w:val="24"/>
          <w:szCs w:val="24"/>
          <w:lang w:val="es-ES_tradnl"/>
        </w:rPr>
        <w:t xml:space="preserve"> de los poblados, centros urbanos y obras de </w:t>
      </w:r>
      <w:proofErr w:type="spellStart"/>
      <w:r w:rsidRPr="00A75899">
        <w:rPr>
          <w:rFonts w:ascii="Palatino Linotype" w:hAnsi="Palatino Linotype" w:cs="Arial"/>
          <w:i/>
          <w:sz w:val="24"/>
          <w:szCs w:val="24"/>
          <w:lang w:val="es-ES_tradnl"/>
        </w:rPr>
        <w:t>interés</w:t>
      </w:r>
      <w:proofErr w:type="spellEnd"/>
      <w:r w:rsidRPr="00A75899">
        <w:rPr>
          <w:rFonts w:ascii="Palatino Linotype" w:hAnsi="Palatino Linotype" w:cs="Arial"/>
          <w:i/>
          <w:sz w:val="24"/>
          <w:szCs w:val="24"/>
          <w:lang w:val="es-ES_tradnl"/>
        </w:rPr>
        <w:t xml:space="preserve"> social;</w:t>
      </w:r>
    </w:p>
    <w:p w14:paraId="29DC7608"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X. Asistencia social en el </w:t>
      </w:r>
      <w:proofErr w:type="spellStart"/>
      <w:r w:rsidRPr="00A75899">
        <w:rPr>
          <w:rFonts w:ascii="Palatino Linotype" w:hAnsi="Palatino Linotype" w:cs="Arial"/>
          <w:i/>
          <w:sz w:val="24"/>
          <w:szCs w:val="24"/>
          <w:lang w:val="es-ES_tradnl"/>
        </w:rPr>
        <w:t>ámbito</w:t>
      </w:r>
      <w:proofErr w:type="spellEnd"/>
      <w:r w:rsidRPr="00A75899">
        <w:rPr>
          <w:rFonts w:ascii="Palatino Linotype" w:hAnsi="Palatino Linotype" w:cs="Arial"/>
          <w:i/>
          <w:sz w:val="24"/>
          <w:szCs w:val="24"/>
          <w:lang w:val="es-ES_tradnl"/>
        </w:rPr>
        <w:t xml:space="preserve"> de su competencia, </w:t>
      </w:r>
      <w:proofErr w:type="spellStart"/>
      <w:r w:rsidRPr="00A75899">
        <w:rPr>
          <w:rFonts w:ascii="Palatino Linotype" w:hAnsi="Palatino Linotype" w:cs="Arial"/>
          <w:i/>
          <w:sz w:val="24"/>
          <w:szCs w:val="24"/>
          <w:lang w:val="es-ES_tradnl"/>
        </w:rPr>
        <w:t>atención</w:t>
      </w:r>
      <w:proofErr w:type="spellEnd"/>
      <w:r w:rsidRPr="00A75899">
        <w:rPr>
          <w:rFonts w:ascii="Palatino Linotype" w:hAnsi="Palatino Linotype" w:cs="Arial"/>
          <w:i/>
          <w:sz w:val="24"/>
          <w:szCs w:val="24"/>
          <w:lang w:val="es-ES_tradnl"/>
        </w:rPr>
        <w:t xml:space="preserve"> para el desarrollo integral de la mujer y grupos vulnerables, para lograr su </w:t>
      </w:r>
      <w:proofErr w:type="spellStart"/>
      <w:r w:rsidRPr="00A75899">
        <w:rPr>
          <w:rFonts w:ascii="Palatino Linotype" w:hAnsi="Palatino Linotype" w:cs="Arial"/>
          <w:i/>
          <w:sz w:val="24"/>
          <w:szCs w:val="24"/>
          <w:lang w:val="es-ES_tradnl"/>
        </w:rPr>
        <w:t>incorporación</w:t>
      </w:r>
      <w:proofErr w:type="spellEnd"/>
      <w:r w:rsidRPr="00A75899">
        <w:rPr>
          <w:rFonts w:ascii="Palatino Linotype" w:hAnsi="Palatino Linotype" w:cs="Arial"/>
          <w:i/>
          <w:sz w:val="24"/>
          <w:szCs w:val="24"/>
          <w:lang w:val="es-ES_tradnl"/>
        </w:rPr>
        <w:t xml:space="preserve"> plena y activa en todos los </w:t>
      </w:r>
      <w:proofErr w:type="spellStart"/>
      <w:r w:rsidRPr="00A75899">
        <w:rPr>
          <w:rFonts w:ascii="Palatino Linotype" w:hAnsi="Palatino Linotype" w:cs="Arial"/>
          <w:i/>
          <w:sz w:val="24"/>
          <w:szCs w:val="24"/>
          <w:lang w:val="es-ES_tradnl"/>
        </w:rPr>
        <w:t>ámbitos</w:t>
      </w:r>
      <w:proofErr w:type="spellEnd"/>
      <w:r w:rsidRPr="00A75899">
        <w:rPr>
          <w:rFonts w:ascii="Palatino Linotype" w:hAnsi="Palatino Linotype" w:cs="Arial"/>
          <w:i/>
          <w:sz w:val="24"/>
          <w:szCs w:val="24"/>
          <w:lang w:val="es-ES_tradnl"/>
        </w:rPr>
        <w:t>;</w:t>
      </w:r>
    </w:p>
    <w:p w14:paraId="65CBAD67" w14:textId="2D658B0B"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XI. De empleo.</w:t>
      </w:r>
    </w:p>
    <w:p w14:paraId="088CEBA3"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proofErr w:type="spellStart"/>
      <w:r w:rsidRPr="00A75899">
        <w:rPr>
          <w:rFonts w:ascii="Palatino Linotype" w:hAnsi="Palatino Linotype" w:cs="Arial"/>
          <w:i/>
          <w:sz w:val="24"/>
          <w:szCs w:val="24"/>
          <w:lang w:val="es-ES_tradnl"/>
        </w:rPr>
        <w:t>Artículo</w:t>
      </w:r>
      <w:proofErr w:type="spellEnd"/>
      <w:r w:rsidRPr="00A75899">
        <w:rPr>
          <w:rFonts w:ascii="Palatino Linotype" w:hAnsi="Palatino Linotype" w:cs="Arial"/>
          <w:i/>
          <w:sz w:val="24"/>
          <w:szCs w:val="24"/>
          <w:lang w:val="es-ES_tradnl"/>
        </w:rPr>
        <w:t xml:space="preserve"> 126.- La </w:t>
      </w:r>
      <w:proofErr w:type="spellStart"/>
      <w:r w:rsidRPr="00A75899">
        <w:rPr>
          <w:rFonts w:ascii="Palatino Linotype" w:hAnsi="Palatino Linotype" w:cs="Arial"/>
          <w:i/>
          <w:sz w:val="24"/>
          <w:szCs w:val="24"/>
          <w:lang w:val="es-ES_tradnl"/>
        </w:rPr>
        <w:t>prestación</w:t>
      </w:r>
      <w:proofErr w:type="spellEnd"/>
      <w:r w:rsidRPr="00A75899">
        <w:rPr>
          <w:rFonts w:ascii="Palatino Linotype" w:hAnsi="Palatino Linotype" w:cs="Arial"/>
          <w:i/>
          <w:sz w:val="24"/>
          <w:szCs w:val="24"/>
          <w:lang w:val="es-ES_tradnl"/>
        </w:rPr>
        <w:t xml:space="preserve"> de los servicios </w:t>
      </w:r>
      <w:proofErr w:type="spellStart"/>
      <w:r w:rsidRPr="00A75899">
        <w:rPr>
          <w:rFonts w:ascii="Palatino Linotype" w:hAnsi="Palatino Linotype" w:cs="Arial"/>
          <w:i/>
          <w:sz w:val="24"/>
          <w:szCs w:val="24"/>
          <w:lang w:val="es-ES_tradnl"/>
        </w:rPr>
        <w:t>públicos</w:t>
      </w:r>
      <w:proofErr w:type="spellEnd"/>
      <w:r w:rsidRPr="00A75899">
        <w:rPr>
          <w:rFonts w:ascii="Palatino Linotype" w:hAnsi="Palatino Linotype" w:cs="Arial"/>
          <w:i/>
          <w:sz w:val="24"/>
          <w:szCs w:val="24"/>
          <w:lang w:val="es-ES_tradnl"/>
        </w:rPr>
        <w:t xml:space="preserve"> </w:t>
      </w:r>
      <w:proofErr w:type="spellStart"/>
      <w:r w:rsidRPr="00A75899">
        <w:rPr>
          <w:rFonts w:ascii="Palatino Linotype" w:hAnsi="Palatino Linotype" w:cs="Arial"/>
          <w:i/>
          <w:sz w:val="24"/>
          <w:szCs w:val="24"/>
          <w:lang w:val="es-ES_tradnl"/>
        </w:rPr>
        <w:t>debera</w:t>
      </w:r>
      <w:proofErr w:type="spellEnd"/>
      <w:r w:rsidRPr="00A75899">
        <w:rPr>
          <w:rFonts w:ascii="Palatino Linotype" w:hAnsi="Palatino Linotype" w:cs="Arial"/>
          <w:i/>
          <w:sz w:val="24"/>
          <w:szCs w:val="24"/>
          <w:lang w:val="es-ES_tradnl"/>
        </w:rPr>
        <w:t xml:space="preserve">́ realizarse por los ayuntamientos, sus unidades administrativas y organismos auxiliares, quienes </w:t>
      </w:r>
      <w:proofErr w:type="spellStart"/>
      <w:r w:rsidRPr="00A75899">
        <w:rPr>
          <w:rFonts w:ascii="Palatino Linotype" w:hAnsi="Palatino Linotype" w:cs="Arial"/>
          <w:i/>
          <w:sz w:val="24"/>
          <w:szCs w:val="24"/>
          <w:lang w:val="es-ES_tradnl"/>
        </w:rPr>
        <w:t>podrán</w:t>
      </w:r>
      <w:proofErr w:type="spellEnd"/>
      <w:r w:rsidRPr="00A75899">
        <w:rPr>
          <w:rFonts w:ascii="Palatino Linotype" w:hAnsi="Palatino Linotype" w:cs="Arial"/>
          <w:i/>
          <w:sz w:val="24"/>
          <w:szCs w:val="24"/>
          <w:lang w:val="es-ES_tradnl"/>
        </w:rPr>
        <w:t xml:space="preserve"> coordinarse con el Estado o con otros municipios para la eficacia en su </w:t>
      </w:r>
      <w:proofErr w:type="spellStart"/>
      <w:r w:rsidRPr="00A75899">
        <w:rPr>
          <w:rFonts w:ascii="Palatino Linotype" w:hAnsi="Palatino Linotype" w:cs="Arial"/>
          <w:i/>
          <w:sz w:val="24"/>
          <w:szCs w:val="24"/>
          <w:lang w:val="es-ES_tradnl"/>
        </w:rPr>
        <w:t>prestación</w:t>
      </w:r>
      <w:proofErr w:type="spellEnd"/>
      <w:r w:rsidRPr="00A75899">
        <w:rPr>
          <w:rFonts w:ascii="Palatino Linotype" w:hAnsi="Palatino Linotype" w:cs="Arial"/>
          <w:i/>
          <w:sz w:val="24"/>
          <w:szCs w:val="24"/>
          <w:lang w:val="es-ES_tradnl"/>
        </w:rPr>
        <w:t>.</w:t>
      </w:r>
    </w:p>
    <w:p w14:paraId="213870DB"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proofErr w:type="spellStart"/>
      <w:r w:rsidRPr="00A75899">
        <w:rPr>
          <w:rFonts w:ascii="Palatino Linotype" w:hAnsi="Palatino Linotype" w:cs="Arial"/>
          <w:i/>
          <w:sz w:val="24"/>
          <w:szCs w:val="24"/>
          <w:lang w:val="es-ES_tradnl"/>
        </w:rPr>
        <w:t>Podra</w:t>
      </w:r>
      <w:proofErr w:type="spellEnd"/>
      <w:r w:rsidRPr="00A75899">
        <w:rPr>
          <w:rFonts w:ascii="Palatino Linotype" w:hAnsi="Palatino Linotype" w:cs="Arial"/>
          <w:i/>
          <w:sz w:val="24"/>
          <w:szCs w:val="24"/>
          <w:lang w:val="es-ES_tradnl"/>
        </w:rPr>
        <w:t xml:space="preserve">́ concesionarse a terceros la </w:t>
      </w:r>
      <w:proofErr w:type="spellStart"/>
      <w:r w:rsidRPr="00A75899">
        <w:rPr>
          <w:rFonts w:ascii="Palatino Linotype" w:hAnsi="Palatino Linotype" w:cs="Arial"/>
          <w:i/>
          <w:sz w:val="24"/>
          <w:szCs w:val="24"/>
          <w:lang w:val="es-ES_tradnl"/>
        </w:rPr>
        <w:t>prestación</w:t>
      </w:r>
      <w:proofErr w:type="spellEnd"/>
      <w:r w:rsidRPr="00A75899">
        <w:rPr>
          <w:rFonts w:ascii="Palatino Linotype" w:hAnsi="Palatino Linotype" w:cs="Arial"/>
          <w:i/>
          <w:sz w:val="24"/>
          <w:szCs w:val="24"/>
          <w:lang w:val="es-ES_tradnl"/>
        </w:rPr>
        <w:t xml:space="preserve"> de servicios </w:t>
      </w:r>
      <w:proofErr w:type="spellStart"/>
      <w:r w:rsidRPr="00A75899">
        <w:rPr>
          <w:rFonts w:ascii="Palatino Linotype" w:hAnsi="Palatino Linotype" w:cs="Arial"/>
          <w:i/>
          <w:sz w:val="24"/>
          <w:szCs w:val="24"/>
          <w:lang w:val="es-ES_tradnl"/>
        </w:rPr>
        <w:t>públicos</w:t>
      </w:r>
      <w:proofErr w:type="spellEnd"/>
      <w:r w:rsidRPr="00A75899">
        <w:rPr>
          <w:rFonts w:ascii="Palatino Linotype" w:hAnsi="Palatino Linotype" w:cs="Arial"/>
          <w:i/>
          <w:sz w:val="24"/>
          <w:szCs w:val="24"/>
          <w:lang w:val="es-ES_tradnl"/>
        </w:rPr>
        <w:t xml:space="preserve"> municipales, a </w:t>
      </w:r>
      <w:proofErr w:type="spellStart"/>
      <w:r w:rsidRPr="00A75899">
        <w:rPr>
          <w:rFonts w:ascii="Palatino Linotype" w:hAnsi="Palatino Linotype" w:cs="Arial"/>
          <w:i/>
          <w:sz w:val="24"/>
          <w:szCs w:val="24"/>
          <w:lang w:val="es-ES_tradnl"/>
        </w:rPr>
        <w:t>excepción</w:t>
      </w:r>
      <w:proofErr w:type="spellEnd"/>
      <w:r w:rsidRPr="00A75899">
        <w:rPr>
          <w:rFonts w:ascii="Palatino Linotype" w:hAnsi="Palatino Linotype" w:cs="Arial"/>
          <w:i/>
          <w:sz w:val="24"/>
          <w:szCs w:val="24"/>
          <w:lang w:val="es-ES_tradnl"/>
        </w:rPr>
        <w:t xml:space="preserve"> de los de Seguridad </w:t>
      </w:r>
      <w:proofErr w:type="spellStart"/>
      <w:r w:rsidRPr="00A75899">
        <w:rPr>
          <w:rFonts w:ascii="Palatino Linotype" w:hAnsi="Palatino Linotype" w:cs="Arial"/>
          <w:i/>
          <w:sz w:val="24"/>
          <w:szCs w:val="24"/>
          <w:lang w:val="es-ES_tradnl"/>
        </w:rPr>
        <w:t>Pública</w:t>
      </w:r>
      <w:proofErr w:type="spellEnd"/>
      <w:r w:rsidRPr="00A75899">
        <w:rPr>
          <w:rFonts w:ascii="Palatino Linotype" w:hAnsi="Palatino Linotype" w:cs="Arial"/>
          <w:i/>
          <w:sz w:val="24"/>
          <w:szCs w:val="24"/>
          <w:lang w:val="es-ES_tradnl"/>
        </w:rPr>
        <w:t xml:space="preserve"> y </w:t>
      </w:r>
      <w:proofErr w:type="spellStart"/>
      <w:r w:rsidRPr="00A75899">
        <w:rPr>
          <w:rFonts w:ascii="Palatino Linotype" w:hAnsi="Palatino Linotype" w:cs="Arial"/>
          <w:i/>
          <w:sz w:val="24"/>
          <w:szCs w:val="24"/>
          <w:lang w:val="es-ES_tradnl"/>
        </w:rPr>
        <w:t>Tránsito</w:t>
      </w:r>
      <w:proofErr w:type="spellEnd"/>
      <w:r w:rsidRPr="00A75899">
        <w:rPr>
          <w:rFonts w:ascii="Palatino Linotype" w:hAnsi="Palatino Linotype" w:cs="Arial"/>
          <w:i/>
          <w:sz w:val="24"/>
          <w:szCs w:val="24"/>
          <w:lang w:val="es-ES_tradnl"/>
        </w:rPr>
        <w:t xml:space="preserve">, </w:t>
      </w:r>
      <w:proofErr w:type="spellStart"/>
      <w:r w:rsidRPr="00A75899">
        <w:rPr>
          <w:rFonts w:ascii="Palatino Linotype" w:hAnsi="Palatino Linotype" w:cs="Arial"/>
          <w:i/>
          <w:sz w:val="24"/>
          <w:szCs w:val="24"/>
          <w:lang w:val="es-ES_tradnl"/>
        </w:rPr>
        <w:t>prefiriéndose</w:t>
      </w:r>
      <w:proofErr w:type="spellEnd"/>
      <w:r w:rsidRPr="00A75899">
        <w:rPr>
          <w:rFonts w:ascii="Palatino Linotype" w:hAnsi="Palatino Linotype" w:cs="Arial"/>
          <w:i/>
          <w:sz w:val="24"/>
          <w:szCs w:val="24"/>
          <w:lang w:val="es-ES_tradnl"/>
        </w:rPr>
        <w:t xml:space="preserve"> en igualdad de circunstancias a vecinos del municipio.</w:t>
      </w:r>
    </w:p>
    <w:p w14:paraId="0D4E5495" w14:textId="77777777"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proofErr w:type="spellStart"/>
      <w:r w:rsidRPr="00A75899">
        <w:rPr>
          <w:rFonts w:ascii="Palatino Linotype" w:hAnsi="Palatino Linotype" w:cs="Arial"/>
          <w:i/>
          <w:sz w:val="24"/>
          <w:szCs w:val="24"/>
          <w:lang w:val="es-ES_tradnl"/>
        </w:rPr>
        <w:t>Artículo</w:t>
      </w:r>
      <w:proofErr w:type="spellEnd"/>
      <w:r w:rsidRPr="00A75899">
        <w:rPr>
          <w:rFonts w:ascii="Palatino Linotype" w:hAnsi="Palatino Linotype" w:cs="Arial"/>
          <w:i/>
          <w:sz w:val="24"/>
          <w:szCs w:val="24"/>
          <w:lang w:val="es-ES_tradnl"/>
        </w:rPr>
        <w:t xml:space="preserve"> 127.- Cuando los servicios </w:t>
      </w:r>
      <w:proofErr w:type="spellStart"/>
      <w:r w:rsidRPr="00A75899">
        <w:rPr>
          <w:rFonts w:ascii="Palatino Linotype" w:hAnsi="Palatino Linotype" w:cs="Arial"/>
          <w:i/>
          <w:sz w:val="24"/>
          <w:szCs w:val="24"/>
          <w:lang w:val="es-ES_tradnl"/>
        </w:rPr>
        <w:t>públicos</w:t>
      </w:r>
      <w:proofErr w:type="spellEnd"/>
      <w:r w:rsidRPr="00A75899">
        <w:rPr>
          <w:rFonts w:ascii="Palatino Linotype" w:hAnsi="Palatino Linotype" w:cs="Arial"/>
          <w:i/>
          <w:sz w:val="24"/>
          <w:szCs w:val="24"/>
          <w:lang w:val="es-ES_tradnl"/>
        </w:rPr>
        <w:t xml:space="preserve"> sean prestados directamente por el ayuntamiento, </w:t>
      </w:r>
      <w:proofErr w:type="spellStart"/>
      <w:r w:rsidRPr="00A75899">
        <w:rPr>
          <w:rFonts w:ascii="Palatino Linotype" w:hAnsi="Palatino Linotype" w:cs="Arial"/>
          <w:i/>
          <w:sz w:val="24"/>
          <w:szCs w:val="24"/>
          <w:lang w:val="es-ES_tradnl"/>
        </w:rPr>
        <w:t>serán</w:t>
      </w:r>
      <w:proofErr w:type="spellEnd"/>
      <w:r w:rsidRPr="00A75899">
        <w:rPr>
          <w:rFonts w:ascii="Palatino Linotype" w:hAnsi="Palatino Linotype" w:cs="Arial"/>
          <w:i/>
          <w:sz w:val="24"/>
          <w:szCs w:val="24"/>
          <w:lang w:val="es-ES_tradnl"/>
        </w:rPr>
        <w:t xml:space="preserve"> supervisados por los regidores o por los </w:t>
      </w:r>
      <w:proofErr w:type="spellStart"/>
      <w:r w:rsidRPr="00A75899">
        <w:rPr>
          <w:rFonts w:ascii="Palatino Linotype" w:hAnsi="Palatino Linotype" w:cs="Arial"/>
          <w:i/>
          <w:sz w:val="24"/>
          <w:szCs w:val="24"/>
          <w:lang w:val="es-ES_tradnl"/>
        </w:rPr>
        <w:t>órganos</w:t>
      </w:r>
      <w:proofErr w:type="spellEnd"/>
      <w:r w:rsidRPr="00A75899">
        <w:rPr>
          <w:rFonts w:ascii="Palatino Linotype" w:hAnsi="Palatino Linotype" w:cs="Arial"/>
          <w:i/>
          <w:sz w:val="24"/>
          <w:szCs w:val="24"/>
          <w:lang w:val="es-ES_tradnl"/>
        </w:rPr>
        <w:t xml:space="preserve"> municipales respectivos, en la forma que determine esta Ley y los reglamentos aplicables.</w:t>
      </w:r>
    </w:p>
    <w:p w14:paraId="2B93DE05" w14:textId="6D58B172" w:rsidR="00257D55" w:rsidRPr="00A75899" w:rsidRDefault="00257D55" w:rsidP="00257D55">
      <w:pPr>
        <w:tabs>
          <w:tab w:val="left" w:pos="709"/>
        </w:tabs>
        <w:spacing w:before="240" w:line="360" w:lineRule="auto"/>
        <w:ind w:left="708" w:right="51"/>
        <w:jc w:val="both"/>
        <w:rPr>
          <w:rFonts w:ascii="Palatino Linotype" w:hAnsi="Palatino Linotype" w:cs="Arial"/>
          <w:i/>
          <w:sz w:val="24"/>
          <w:szCs w:val="24"/>
          <w:lang w:val="es-ES_tradnl"/>
        </w:rPr>
      </w:pPr>
      <w:r w:rsidRPr="00A75899">
        <w:rPr>
          <w:rFonts w:ascii="Palatino Linotype" w:hAnsi="Palatino Linotype" w:cs="Arial"/>
          <w:i/>
          <w:sz w:val="24"/>
          <w:szCs w:val="24"/>
          <w:lang w:val="es-ES_tradnl"/>
        </w:rPr>
        <w:t xml:space="preserve">Los particulares </w:t>
      </w:r>
      <w:proofErr w:type="spellStart"/>
      <w:r w:rsidRPr="00A75899">
        <w:rPr>
          <w:rFonts w:ascii="Palatino Linotype" w:hAnsi="Palatino Linotype" w:cs="Arial"/>
          <w:i/>
          <w:sz w:val="24"/>
          <w:szCs w:val="24"/>
          <w:lang w:val="es-ES_tradnl"/>
        </w:rPr>
        <w:t>podrán</w:t>
      </w:r>
      <w:proofErr w:type="spellEnd"/>
      <w:r w:rsidRPr="00A75899">
        <w:rPr>
          <w:rFonts w:ascii="Palatino Linotype" w:hAnsi="Palatino Linotype" w:cs="Arial"/>
          <w:i/>
          <w:sz w:val="24"/>
          <w:szCs w:val="24"/>
          <w:lang w:val="es-ES_tradnl"/>
        </w:rPr>
        <w:t xml:space="preserve"> participar en la </w:t>
      </w:r>
      <w:proofErr w:type="spellStart"/>
      <w:r w:rsidRPr="00A75899">
        <w:rPr>
          <w:rFonts w:ascii="Palatino Linotype" w:hAnsi="Palatino Linotype" w:cs="Arial"/>
          <w:i/>
          <w:sz w:val="24"/>
          <w:szCs w:val="24"/>
          <w:lang w:val="es-ES_tradnl"/>
        </w:rPr>
        <w:t>prestación</w:t>
      </w:r>
      <w:proofErr w:type="spellEnd"/>
      <w:r w:rsidRPr="00A75899">
        <w:rPr>
          <w:rFonts w:ascii="Palatino Linotype" w:hAnsi="Palatino Linotype" w:cs="Arial"/>
          <w:i/>
          <w:sz w:val="24"/>
          <w:szCs w:val="24"/>
          <w:lang w:val="es-ES_tradnl"/>
        </w:rPr>
        <w:t xml:space="preserve"> de servicios </w:t>
      </w:r>
      <w:proofErr w:type="spellStart"/>
      <w:r w:rsidRPr="00A75899">
        <w:rPr>
          <w:rFonts w:ascii="Palatino Linotype" w:hAnsi="Palatino Linotype" w:cs="Arial"/>
          <w:i/>
          <w:sz w:val="24"/>
          <w:szCs w:val="24"/>
          <w:lang w:val="es-ES_tradnl"/>
        </w:rPr>
        <w:t>públicos</w:t>
      </w:r>
      <w:proofErr w:type="spellEnd"/>
      <w:r w:rsidRPr="00A75899">
        <w:rPr>
          <w:rFonts w:ascii="Palatino Linotype" w:hAnsi="Palatino Linotype" w:cs="Arial"/>
          <w:i/>
          <w:sz w:val="24"/>
          <w:szCs w:val="24"/>
          <w:lang w:val="es-ES_tradnl"/>
        </w:rPr>
        <w:t xml:space="preserve">, conforme a las bases de </w:t>
      </w:r>
      <w:proofErr w:type="spellStart"/>
      <w:r w:rsidRPr="00A75899">
        <w:rPr>
          <w:rFonts w:ascii="Palatino Linotype" w:hAnsi="Palatino Linotype" w:cs="Arial"/>
          <w:i/>
          <w:sz w:val="24"/>
          <w:szCs w:val="24"/>
          <w:lang w:val="es-ES_tradnl"/>
        </w:rPr>
        <w:t>organización</w:t>
      </w:r>
      <w:proofErr w:type="spellEnd"/>
      <w:r w:rsidRPr="00A75899">
        <w:rPr>
          <w:rFonts w:ascii="Palatino Linotype" w:hAnsi="Palatino Linotype" w:cs="Arial"/>
          <w:i/>
          <w:sz w:val="24"/>
          <w:szCs w:val="24"/>
          <w:lang w:val="es-ES_tradnl"/>
        </w:rPr>
        <w:t xml:space="preserve"> y bajo la </w:t>
      </w:r>
      <w:proofErr w:type="spellStart"/>
      <w:r w:rsidRPr="00A75899">
        <w:rPr>
          <w:rFonts w:ascii="Palatino Linotype" w:hAnsi="Palatino Linotype" w:cs="Arial"/>
          <w:i/>
          <w:sz w:val="24"/>
          <w:szCs w:val="24"/>
          <w:lang w:val="es-ES_tradnl"/>
        </w:rPr>
        <w:t>dirección</w:t>
      </w:r>
      <w:proofErr w:type="spellEnd"/>
      <w:r w:rsidRPr="00A75899">
        <w:rPr>
          <w:rFonts w:ascii="Palatino Linotype" w:hAnsi="Palatino Linotype" w:cs="Arial"/>
          <w:i/>
          <w:sz w:val="24"/>
          <w:szCs w:val="24"/>
          <w:lang w:val="es-ES_tradnl"/>
        </w:rPr>
        <w:t xml:space="preserve"> que acuerden los ayuntamientos.</w:t>
      </w:r>
    </w:p>
    <w:p w14:paraId="22D27E2D" w14:textId="0656E32B" w:rsidR="00257D55" w:rsidRPr="00A75899" w:rsidRDefault="00214EF7" w:rsidP="00574CEC">
      <w:pPr>
        <w:tabs>
          <w:tab w:val="left" w:pos="709"/>
        </w:tabs>
        <w:spacing w:before="240" w:line="360" w:lineRule="auto"/>
        <w:ind w:right="51"/>
        <w:jc w:val="both"/>
        <w:rPr>
          <w:rFonts w:ascii="TimesNewRomanPS" w:hAnsi="TimesNewRomanPS"/>
          <w:b/>
          <w:bCs/>
          <w:lang w:val="es-ES_tradnl"/>
        </w:rPr>
      </w:pPr>
      <w:r w:rsidRPr="00A75899">
        <w:rPr>
          <w:rFonts w:ascii="Palatino Linotype" w:hAnsi="Palatino Linotype" w:cs="Arial"/>
          <w:iCs/>
          <w:sz w:val="24"/>
          <w:szCs w:val="24"/>
          <w:lang w:val="es-ES_tradnl"/>
        </w:rPr>
        <w:t>Por su parte, el Bando Municipal de Ecatepec de Morelos Estado de México 2021 reza lo siguiente:</w:t>
      </w:r>
    </w:p>
    <w:p w14:paraId="1CA80704" w14:textId="470CE8D6"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proofErr w:type="spellStart"/>
      <w:r w:rsidRPr="00A75899">
        <w:rPr>
          <w:rFonts w:ascii="Palatino Linotype" w:hAnsi="Palatino Linotype"/>
          <w:i/>
          <w:iCs/>
          <w:lang w:val="es-ES_tradnl"/>
        </w:rPr>
        <w:lastRenderedPageBreak/>
        <w:t>Artículo</w:t>
      </w:r>
      <w:proofErr w:type="spellEnd"/>
      <w:r w:rsidRPr="00A75899">
        <w:rPr>
          <w:rFonts w:ascii="Palatino Linotype" w:hAnsi="Palatino Linotype"/>
          <w:i/>
          <w:iCs/>
          <w:lang w:val="es-ES_tradnl"/>
        </w:rPr>
        <w:t xml:space="preserve"> 41. El municipio </w:t>
      </w:r>
      <w:proofErr w:type="spellStart"/>
      <w:r w:rsidRPr="00A75899">
        <w:rPr>
          <w:rFonts w:ascii="Palatino Linotype" w:hAnsi="Palatino Linotype"/>
          <w:i/>
          <w:iCs/>
          <w:lang w:val="es-ES_tradnl"/>
        </w:rPr>
        <w:t>tendra</w:t>
      </w:r>
      <w:proofErr w:type="spellEnd"/>
      <w:r w:rsidRPr="00A75899">
        <w:rPr>
          <w:rFonts w:ascii="Palatino Linotype" w:hAnsi="Palatino Linotype"/>
          <w:i/>
          <w:iCs/>
          <w:lang w:val="es-ES_tradnl"/>
        </w:rPr>
        <w:t xml:space="preserve">́ a su cargo la </w:t>
      </w:r>
      <w:r w:rsidR="00214EF7" w:rsidRPr="00A75899">
        <w:rPr>
          <w:rFonts w:ascii="Palatino Linotype" w:hAnsi="Palatino Linotype"/>
          <w:i/>
          <w:iCs/>
          <w:lang w:val="es-ES_tradnl"/>
        </w:rPr>
        <w:t>planeación</w:t>
      </w:r>
      <w:r w:rsidRPr="00A75899">
        <w:rPr>
          <w:rFonts w:ascii="Palatino Linotype" w:hAnsi="Palatino Linotype"/>
          <w:i/>
          <w:iCs/>
          <w:lang w:val="es-ES_tradnl"/>
        </w:rPr>
        <w:t xml:space="preserve">, </w:t>
      </w:r>
      <w:proofErr w:type="spellStart"/>
      <w:r w:rsidRPr="00A75899">
        <w:rPr>
          <w:rFonts w:ascii="Palatino Linotype" w:hAnsi="Palatino Linotype"/>
          <w:i/>
          <w:iCs/>
          <w:lang w:val="es-ES_tradnl"/>
        </w:rPr>
        <w:t>administración</w:t>
      </w:r>
      <w:proofErr w:type="spellEnd"/>
      <w:r w:rsidRPr="00A75899">
        <w:rPr>
          <w:rFonts w:ascii="Palatino Linotype" w:hAnsi="Palatino Linotype"/>
          <w:i/>
          <w:iCs/>
          <w:lang w:val="es-ES_tradnl"/>
        </w:rPr>
        <w:t xml:space="preserve">, </w:t>
      </w:r>
      <w:proofErr w:type="spellStart"/>
      <w:r w:rsidRPr="00A75899">
        <w:rPr>
          <w:rFonts w:ascii="Palatino Linotype" w:hAnsi="Palatino Linotype"/>
          <w:i/>
          <w:iCs/>
          <w:lang w:val="es-ES_tradnl"/>
        </w:rPr>
        <w:t>ejecución</w:t>
      </w:r>
      <w:proofErr w:type="spellEnd"/>
      <w:r w:rsidRPr="00A75899">
        <w:rPr>
          <w:rFonts w:ascii="Palatino Linotype" w:hAnsi="Palatino Linotype"/>
          <w:i/>
          <w:iCs/>
          <w:lang w:val="es-ES_tradnl"/>
        </w:rPr>
        <w:t xml:space="preserve"> y </w:t>
      </w:r>
      <w:proofErr w:type="spellStart"/>
      <w:r w:rsidRPr="00A75899">
        <w:rPr>
          <w:rFonts w:ascii="Palatino Linotype" w:hAnsi="Palatino Linotype"/>
          <w:i/>
          <w:iCs/>
          <w:lang w:val="es-ES_tradnl"/>
        </w:rPr>
        <w:t>evaluación</w:t>
      </w:r>
      <w:proofErr w:type="spellEnd"/>
      <w:r w:rsidRPr="00A75899">
        <w:rPr>
          <w:rFonts w:ascii="Palatino Linotype" w:hAnsi="Palatino Linotype"/>
          <w:i/>
          <w:iCs/>
          <w:lang w:val="es-ES_tradnl"/>
        </w:rPr>
        <w:t xml:space="preserve"> de los servicios </w:t>
      </w:r>
      <w:proofErr w:type="spellStart"/>
      <w:r w:rsidRPr="00A75899">
        <w:rPr>
          <w:rFonts w:ascii="Palatino Linotype" w:hAnsi="Palatino Linotype"/>
          <w:i/>
          <w:iCs/>
          <w:lang w:val="es-ES_tradnl"/>
        </w:rPr>
        <w:t>públicos</w:t>
      </w:r>
      <w:proofErr w:type="spellEnd"/>
      <w:r w:rsidRPr="00A75899">
        <w:rPr>
          <w:rFonts w:ascii="Palatino Linotype" w:hAnsi="Palatino Linotype"/>
          <w:i/>
          <w:iCs/>
          <w:lang w:val="es-ES_tradnl"/>
        </w:rPr>
        <w:t xml:space="preserve"> municipales siguientes:</w:t>
      </w:r>
    </w:p>
    <w:p w14:paraId="7521EC28" w14:textId="31C308C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 xml:space="preserve">I. Agua potable, drenaje, alcantarillado, saneamiento, tratamiento y </w:t>
      </w:r>
      <w:proofErr w:type="spellStart"/>
      <w:r w:rsidRPr="00A75899">
        <w:rPr>
          <w:rFonts w:ascii="Palatino Linotype" w:hAnsi="Palatino Linotype"/>
          <w:i/>
          <w:iCs/>
          <w:lang w:val="es-ES_tradnl"/>
        </w:rPr>
        <w:t>disposición</w:t>
      </w:r>
      <w:proofErr w:type="spellEnd"/>
      <w:r w:rsidRPr="00A75899">
        <w:rPr>
          <w:rFonts w:ascii="Palatino Linotype" w:hAnsi="Palatino Linotype"/>
          <w:i/>
          <w:iCs/>
          <w:lang w:val="es-ES_tradnl"/>
        </w:rPr>
        <w:t xml:space="preserve"> de aguas residuales;</w:t>
      </w:r>
    </w:p>
    <w:p w14:paraId="316DB437"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 xml:space="preserve">II. Alumbrado </w:t>
      </w:r>
      <w:proofErr w:type="spellStart"/>
      <w:r w:rsidRPr="00A75899">
        <w:rPr>
          <w:rFonts w:ascii="Palatino Linotype" w:hAnsi="Palatino Linotype"/>
          <w:i/>
          <w:iCs/>
          <w:lang w:val="es-ES_tradnl"/>
        </w:rPr>
        <w:t>público</w:t>
      </w:r>
      <w:proofErr w:type="spellEnd"/>
      <w:r w:rsidRPr="00A75899">
        <w:rPr>
          <w:rFonts w:ascii="Palatino Linotype" w:hAnsi="Palatino Linotype"/>
          <w:i/>
          <w:iCs/>
          <w:lang w:val="es-ES_tradnl"/>
        </w:rPr>
        <w:t>;</w:t>
      </w:r>
    </w:p>
    <w:p w14:paraId="2C2EF9FF" w14:textId="0916C360"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 xml:space="preserve">III. Limpia, </w:t>
      </w:r>
      <w:proofErr w:type="spellStart"/>
      <w:r w:rsidRPr="00A75899">
        <w:rPr>
          <w:rFonts w:ascii="Palatino Linotype" w:hAnsi="Palatino Linotype"/>
          <w:i/>
          <w:iCs/>
          <w:lang w:val="es-ES_tradnl"/>
        </w:rPr>
        <w:t>recolección</w:t>
      </w:r>
      <w:proofErr w:type="spellEnd"/>
      <w:r w:rsidRPr="00A75899">
        <w:rPr>
          <w:rFonts w:ascii="Palatino Linotype" w:hAnsi="Palatino Linotype"/>
          <w:i/>
          <w:iCs/>
          <w:lang w:val="es-ES_tradnl"/>
        </w:rPr>
        <w:t xml:space="preserve">, </w:t>
      </w:r>
      <w:proofErr w:type="spellStart"/>
      <w:r w:rsidRPr="00A75899">
        <w:rPr>
          <w:rFonts w:ascii="Palatino Linotype" w:hAnsi="Palatino Linotype"/>
          <w:i/>
          <w:iCs/>
          <w:lang w:val="es-ES_tradnl"/>
        </w:rPr>
        <w:t>recolección</w:t>
      </w:r>
      <w:proofErr w:type="spellEnd"/>
      <w:r w:rsidRPr="00A75899">
        <w:rPr>
          <w:rFonts w:ascii="Palatino Linotype" w:hAnsi="Palatino Linotype"/>
          <w:i/>
          <w:iCs/>
          <w:lang w:val="es-ES_tradnl"/>
        </w:rPr>
        <w:t xml:space="preserve"> segregada, traslado, tratamiento y </w:t>
      </w:r>
      <w:proofErr w:type="spellStart"/>
      <w:r w:rsidRPr="00A75899">
        <w:rPr>
          <w:rFonts w:ascii="Palatino Linotype" w:hAnsi="Palatino Linotype"/>
          <w:i/>
          <w:iCs/>
          <w:lang w:val="es-ES_tradnl"/>
        </w:rPr>
        <w:t>disposición</w:t>
      </w:r>
      <w:proofErr w:type="spellEnd"/>
      <w:r w:rsidRPr="00A75899">
        <w:rPr>
          <w:rFonts w:ascii="Palatino Linotype" w:hAnsi="Palatino Linotype"/>
          <w:i/>
          <w:iCs/>
          <w:lang w:val="es-ES_tradnl"/>
        </w:rPr>
        <w:t xml:space="preserve"> final de residuos </w:t>
      </w:r>
      <w:proofErr w:type="spellStart"/>
      <w:r w:rsidRPr="00A75899">
        <w:rPr>
          <w:rFonts w:ascii="Palatino Linotype" w:hAnsi="Palatino Linotype"/>
          <w:i/>
          <w:iCs/>
          <w:lang w:val="es-ES_tradnl"/>
        </w:rPr>
        <w:t>sólidos</w:t>
      </w:r>
      <w:proofErr w:type="spellEnd"/>
      <w:r w:rsidRPr="00A75899">
        <w:rPr>
          <w:rFonts w:ascii="Palatino Linotype" w:hAnsi="Palatino Linotype"/>
          <w:i/>
          <w:iCs/>
          <w:lang w:val="es-ES_tradnl"/>
        </w:rPr>
        <w:t xml:space="preserve"> urbanos, </w:t>
      </w:r>
      <w:proofErr w:type="spellStart"/>
      <w:r w:rsidRPr="00A75899">
        <w:rPr>
          <w:rFonts w:ascii="Palatino Linotype" w:hAnsi="Palatino Linotype"/>
          <w:i/>
          <w:iCs/>
          <w:lang w:val="es-ES_tradnl"/>
        </w:rPr>
        <w:t>orgánicos</w:t>
      </w:r>
      <w:proofErr w:type="spellEnd"/>
      <w:r w:rsidRPr="00A75899">
        <w:rPr>
          <w:rFonts w:ascii="Palatino Linotype" w:hAnsi="Palatino Linotype"/>
          <w:i/>
          <w:iCs/>
          <w:lang w:val="es-ES_tradnl"/>
        </w:rPr>
        <w:t xml:space="preserve"> e </w:t>
      </w:r>
      <w:proofErr w:type="spellStart"/>
      <w:r w:rsidRPr="00A75899">
        <w:rPr>
          <w:rFonts w:ascii="Palatino Linotype" w:hAnsi="Palatino Linotype"/>
          <w:i/>
          <w:iCs/>
          <w:lang w:val="es-ES_tradnl"/>
        </w:rPr>
        <w:t>inorgánicos</w:t>
      </w:r>
      <w:proofErr w:type="spellEnd"/>
      <w:r w:rsidRPr="00A75899">
        <w:rPr>
          <w:rFonts w:ascii="Palatino Linotype" w:hAnsi="Palatino Linotype"/>
          <w:i/>
          <w:iCs/>
          <w:lang w:val="es-ES_tradnl"/>
        </w:rPr>
        <w:t>;</w:t>
      </w:r>
    </w:p>
    <w:p w14:paraId="21397FA2"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IV. Mercados y centrales de abasto;</w:t>
      </w:r>
    </w:p>
    <w:p w14:paraId="35E23515"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V. Panteones;</w:t>
      </w:r>
    </w:p>
    <w:p w14:paraId="421B2831"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VI. Rastro;</w:t>
      </w:r>
    </w:p>
    <w:p w14:paraId="26E1B72B"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VII. Calles, parques, jardines y su equipamiento;</w:t>
      </w:r>
    </w:p>
    <w:p w14:paraId="3C3CBE85"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 xml:space="preserve">VIII. Seguridad </w:t>
      </w:r>
      <w:proofErr w:type="spellStart"/>
      <w:r w:rsidRPr="00A75899">
        <w:rPr>
          <w:rFonts w:ascii="Palatino Linotype" w:hAnsi="Palatino Linotype"/>
          <w:i/>
          <w:iCs/>
          <w:lang w:val="es-ES_tradnl"/>
        </w:rPr>
        <w:t>Pública</w:t>
      </w:r>
      <w:proofErr w:type="spellEnd"/>
      <w:r w:rsidRPr="00A75899">
        <w:rPr>
          <w:rFonts w:ascii="Palatino Linotype" w:hAnsi="Palatino Linotype"/>
          <w:i/>
          <w:iCs/>
          <w:lang w:val="es-ES_tradnl"/>
        </w:rPr>
        <w:t xml:space="preserve"> y </w:t>
      </w:r>
      <w:proofErr w:type="spellStart"/>
      <w:r w:rsidRPr="00A75899">
        <w:rPr>
          <w:rFonts w:ascii="Palatino Linotype" w:hAnsi="Palatino Linotype"/>
          <w:i/>
          <w:iCs/>
          <w:lang w:val="es-ES_tradnl"/>
        </w:rPr>
        <w:t>Tránsito</w:t>
      </w:r>
      <w:proofErr w:type="spellEnd"/>
      <w:r w:rsidRPr="00A75899">
        <w:rPr>
          <w:rFonts w:ascii="Palatino Linotype" w:hAnsi="Palatino Linotype"/>
          <w:i/>
          <w:iCs/>
          <w:lang w:val="es-ES_tradnl"/>
        </w:rPr>
        <w:t xml:space="preserve">, </w:t>
      </w:r>
      <w:proofErr w:type="spellStart"/>
      <w:r w:rsidRPr="00A75899">
        <w:rPr>
          <w:rFonts w:ascii="Palatino Linotype" w:hAnsi="Palatino Linotype"/>
          <w:i/>
          <w:iCs/>
          <w:lang w:val="es-ES_tradnl"/>
        </w:rPr>
        <w:t>Protección</w:t>
      </w:r>
      <w:proofErr w:type="spellEnd"/>
      <w:r w:rsidRPr="00A75899">
        <w:rPr>
          <w:rFonts w:ascii="Palatino Linotype" w:hAnsi="Palatino Linotype"/>
          <w:i/>
          <w:iCs/>
          <w:lang w:val="es-ES_tradnl"/>
        </w:rPr>
        <w:t xml:space="preserve"> Civil y Bomberos;</w:t>
      </w:r>
    </w:p>
    <w:p w14:paraId="0165BC40"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 xml:space="preserve">IX. Embellecimiento y </w:t>
      </w:r>
      <w:proofErr w:type="spellStart"/>
      <w:r w:rsidRPr="00A75899">
        <w:rPr>
          <w:rFonts w:ascii="Palatino Linotype" w:hAnsi="Palatino Linotype"/>
          <w:i/>
          <w:iCs/>
          <w:lang w:val="es-ES_tradnl"/>
        </w:rPr>
        <w:t>conservación</w:t>
      </w:r>
      <w:proofErr w:type="spellEnd"/>
      <w:r w:rsidRPr="00A75899">
        <w:rPr>
          <w:rFonts w:ascii="Palatino Linotype" w:hAnsi="Palatino Linotype"/>
          <w:i/>
          <w:iCs/>
          <w:lang w:val="es-ES_tradnl"/>
        </w:rPr>
        <w:t xml:space="preserve"> de los poblados, centros urbanos y obras de </w:t>
      </w:r>
      <w:proofErr w:type="spellStart"/>
      <w:r w:rsidRPr="00A75899">
        <w:rPr>
          <w:rFonts w:ascii="Palatino Linotype" w:hAnsi="Palatino Linotype"/>
          <w:i/>
          <w:iCs/>
          <w:lang w:val="es-ES_tradnl"/>
        </w:rPr>
        <w:t>interés</w:t>
      </w:r>
      <w:proofErr w:type="spellEnd"/>
      <w:r w:rsidRPr="00A75899">
        <w:rPr>
          <w:rFonts w:ascii="Palatino Linotype" w:hAnsi="Palatino Linotype"/>
          <w:i/>
          <w:iCs/>
          <w:lang w:val="es-ES_tradnl"/>
        </w:rPr>
        <w:t xml:space="preserve"> social;</w:t>
      </w:r>
    </w:p>
    <w:p w14:paraId="36F3A51D"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 xml:space="preserve">X. Desarrollo social, en el </w:t>
      </w:r>
      <w:proofErr w:type="spellStart"/>
      <w:r w:rsidRPr="00A75899">
        <w:rPr>
          <w:rFonts w:ascii="Palatino Linotype" w:hAnsi="Palatino Linotype"/>
          <w:i/>
          <w:iCs/>
          <w:lang w:val="es-ES_tradnl"/>
        </w:rPr>
        <w:t>ámbito</w:t>
      </w:r>
      <w:proofErr w:type="spellEnd"/>
      <w:r w:rsidRPr="00A75899">
        <w:rPr>
          <w:rFonts w:ascii="Palatino Linotype" w:hAnsi="Palatino Linotype"/>
          <w:i/>
          <w:iCs/>
          <w:lang w:val="es-ES_tradnl"/>
        </w:rPr>
        <w:t xml:space="preserve"> de su competencia;</w:t>
      </w:r>
    </w:p>
    <w:p w14:paraId="1CF2AD63" w14:textId="4626B03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 xml:space="preserve">XI. </w:t>
      </w:r>
      <w:proofErr w:type="spellStart"/>
      <w:r w:rsidRPr="00A75899">
        <w:rPr>
          <w:rFonts w:ascii="Palatino Linotype" w:hAnsi="Palatino Linotype"/>
          <w:i/>
          <w:iCs/>
          <w:lang w:val="es-ES_tradnl"/>
        </w:rPr>
        <w:t>Atención</w:t>
      </w:r>
      <w:proofErr w:type="spellEnd"/>
      <w:r w:rsidRPr="00A75899">
        <w:rPr>
          <w:rFonts w:ascii="Palatino Linotype" w:hAnsi="Palatino Linotype"/>
          <w:i/>
          <w:iCs/>
          <w:lang w:val="es-ES_tradnl"/>
        </w:rPr>
        <w:t xml:space="preserve"> para el desarrollo integral de la mujer con sustento en los principios de equidad para lograr su empoderamiento en todos los sectores;</w:t>
      </w:r>
    </w:p>
    <w:p w14:paraId="24F27061"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XII. De empleo;</w:t>
      </w:r>
    </w:p>
    <w:p w14:paraId="03CE02AC"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 xml:space="preserve">XIII. De </w:t>
      </w:r>
      <w:proofErr w:type="spellStart"/>
      <w:r w:rsidRPr="00A75899">
        <w:rPr>
          <w:rFonts w:ascii="Palatino Linotype" w:hAnsi="Palatino Linotype"/>
          <w:i/>
          <w:iCs/>
          <w:lang w:val="es-ES_tradnl"/>
        </w:rPr>
        <w:t>educación</w:t>
      </w:r>
      <w:proofErr w:type="spellEnd"/>
      <w:r w:rsidRPr="00A75899">
        <w:rPr>
          <w:rFonts w:ascii="Palatino Linotype" w:hAnsi="Palatino Linotype"/>
          <w:i/>
          <w:iCs/>
          <w:lang w:val="es-ES_tradnl"/>
        </w:rPr>
        <w:t xml:space="preserve"> y cultura;</w:t>
      </w:r>
    </w:p>
    <w:p w14:paraId="11493443" w14:textId="77777777" w:rsidR="00574CEC"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t>XIV. Deporte, desarrollo humano, salud y</w:t>
      </w:r>
    </w:p>
    <w:p w14:paraId="39CAA21F" w14:textId="7C4ACDAF" w:rsidR="00FA2877" w:rsidRPr="00A75899" w:rsidRDefault="00574CEC" w:rsidP="00574CEC">
      <w:pPr>
        <w:tabs>
          <w:tab w:val="left" w:pos="709"/>
        </w:tabs>
        <w:spacing w:before="240" w:line="360" w:lineRule="auto"/>
        <w:ind w:left="708" w:right="51"/>
        <w:jc w:val="both"/>
        <w:rPr>
          <w:rFonts w:ascii="Palatino Linotype" w:hAnsi="Palatino Linotype"/>
          <w:i/>
          <w:iCs/>
          <w:lang w:val="es-ES_tradnl"/>
        </w:rPr>
      </w:pPr>
      <w:r w:rsidRPr="00A75899">
        <w:rPr>
          <w:rFonts w:ascii="Palatino Linotype" w:hAnsi="Palatino Linotype"/>
          <w:i/>
          <w:iCs/>
          <w:lang w:val="es-ES_tradnl"/>
        </w:rPr>
        <w:lastRenderedPageBreak/>
        <w:t xml:space="preserve">XV. Los </w:t>
      </w:r>
      <w:proofErr w:type="spellStart"/>
      <w:r w:rsidRPr="00A75899">
        <w:rPr>
          <w:rFonts w:ascii="Palatino Linotype" w:hAnsi="Palatino Linotype"/>
          <w:i/>
          <w:iCs/>
          <w:lang w:val="es-ES_tradnl"/>
        </w:rPr>
        <w:t>demás</w:t>
      </w:r>
      <w:proofErr w:type="spellEnd"/>
      <w:r w:rsidRPr="00A75899">
        <w:rPr>
          <w:rFonts w:ascii="Palatino Linotype" w:hAnsi="Palatino Linotype"/>
          <w:i/>
          <w:iCs/>
          <w:lang w:val="es-ES_tradnl"/>
        </w:rPr>
        <w:t xml:space="preserve"> que declare el H. Ayuntamiento como necesarios y de beneficio colectivo.</w:t>
      </w:r>
    </w:p>
    <w:p w14:paraId="650B9C41" w14:textId="2ACFDA28" w:rsidR="00257D55" w:rsidRPr="00A75899" w:rsidRDefault="00257D55" w:rsidP="00574CEC">
      <w:pPr>
        <w:tabs>
          <w:tab w:val="left" w:pos="709"/>
        </w:tabs>
        <w:spacing w:before="240" w:line="360" w:lineRule="auto"/>
        <w:ind w:left="708" w:right="51"/>
        <w:jc w:val="both"/>
        <w:rPr>
          <w:rFonts w:ascii="Palatino Linotype" w:hAnsi="Palatino Linotype"/>
          <w:i/>
          <w:iCs/>
          <w:sz w:val="24"/>
          <w:szCs w:val="24"/>
          <w:lang w:val="es-ES_tradnl"/>
        </w:rPr>
      </w:pPr>
      <w:proofErr w:type="spellStart"/>
      <w:r w:rsidRPr="00A75899">
        <w:rPr>
          <w:rFonts w:ascii="Palatino Linotype" w:hAnsi="Palatino Linotype"/>
          <w:i/>
          <w:iCs/>
          <w:sz w:val="24"/>
          <w:szCs w:val="24"/>
          <w:lang w:val="es-ES_tradnl"/>
        </w:rPr>
        <w:t>Artículo</w:t>
      </w:r>
      <w:proofErr w:type="spellEnd"/>
      <w:r w:rsidRPr="00A75899">
        <w:rPr>
          <w:rFonts w:ascii="Palatino Linotype" w:hAnsi="Palatino Linotype"/>
          <w:i/>
          <w:iCs/>
          <w:sz w:val="24"/>
          <w:szCs w:val="24"/>
          <w:lang w:val="es-ES_tradnl"/>
        </w:rPr>
        <w:t xml:space="preserve"> 42. Los servicios </w:t>
      </w:r>
      <w:proofErr w:type="spellStart"/>
      <w:r w:rsidRPr="00A75899">
        <w:rPr>
          <w:rFonts w:ascii="Palatino Linotype" w:hAnsi="Palatino Linotype"/>
          <w:i/>
          <w:iCs/>
          <w:sz w:val="24"/>
          <w:szCs w:val="24"/>
          <w:lang w:val="es-ES_tradnl"/>
        </w:rPr>
        <w:t>públicos</w:t>
      </w:r>
      <w:proofErr w:type="spellEnd"/>
      <w:r w:rsidRPr="00A75899">
        <w:rPr>
          <w:rFonts w:ascii="Palatino Linotype" w:hAnsi="Palatino Linotype"/>
          <w:i/>
          <w:iCs/>
          <w:sz w:val="24"/>
          <w:szCs w:val="24"/>
          <w:lang w:val="es-ES_tradnl"/>
        </w:rPr>
        <w:t xml:space="preserve"> municipales se </w:t>
      </w:r>
      <w:proofErr w:type="spellStart"/>
      <w:r w:rsidRPr="00A75899">
        <w:rPr>
          <w:rFonts w:ascii="Palatino Linotype" w:hAnsi="Palatino Linotype"/>
          <w:i/>
          <w:iCs/>
          <w:sz w:val="24"/>
          <w:szCs w:val="24"/>
          <w:lang w:val="es-ES_tradnl"/>
        </w:rPr>
        <w:t>prestarán</w:t>
      </w:r>
      <w:proofErr w:type="spellEnd"/>
      <w:r w:rsidRPr="00A75899">
        <w:rPr>
          <w:rFonts w:ascii="Palatino Linotype" w:hAnsi="Palatino Linotype"/>
          <w:i/>
          <w:iCs/>
          <w:sz w:val="24"/>
          <w:szCs w:val="24"/>
          <w:lang w:val="es-ES_tradnl"/>
        </w:rPr>
        <w:t xml:space="preserve"> de manera directa, descentralizada o concesionada, con la </w:t>
      </w:r>
      <w:proofErr w:type="spellStart"/>
      <w:r w:rsidRPr="00A75899">
        <w:rPr>
          <w:rFonts w:ascii="Palatino Linotype" w:hAnsi="Palatino Linotype"/>
          <w:i/>
          <w:iCs/>
          <w:sz w:val="24"/>
          <w:szCs w:val="24"/>
          <w:lang w:val="es-ES_tradnl"/>
        </w:rPr>
        <w:t>participación</w:t>
      </w:r>
      <w:proofErr w:type="spellEnd"/>
      <w:r w:rsidRPr="00A75899">
        <w:rPr>
          <w:rFonts w:ascii="Palatino Linotype" w:hAnsi="Palatino Linotype"/>
          <w:i/>
          <w:iCs/>
          <w:sz w:val="24"/>
          <w:szCs w:val="24"/>
          <w:lang w:val="es-ES_tradnl"/>
        </w:rPr>
        <w:t xml:space="preserve"> de la </w:t>
      </w:r>
      <w:proofErr w:type="spellStart"/>
      <w:r w:rsidRPr="00A75899">
        <w:rPr>
          <w:rFonts w:ascii="Palatino Linotype" w:hAnsi="Palatino Linotype"/>
          <w:i/>
          <w:iCs/>
          <w:sz w:val="24"/>
          <w:szCs w:val="24"/>
          <w:lang w:val="es-ES_tradnl"/>
        </w:rPr>
        <w:t>Federación</w:t>
      </w:r>
      <w:proofErr w:type="spellEnd"/>
      <w:r w:rsidRPr="00A75899">
        <w:rPr>
          <w:rFonts w:ascii="Palatino Linotype" w:hAnsi="Palatino Linotype"/>
          <w:i/>
          <w:iCs/>
          <w:sz w:val="24"/>
          <w:szCs w:val="24"/>
          <w:lang w:val="es-ES_tradnl"/>
        </w:rPr>
        <w:t xml:space="preserve">, el Estado, otros municipios, la Ciudad de </w:t>
      </w:r>
      <w:proofErr w:type="spellStart"/>
      <w:r w:rsidRPr="00A75899">
        <w:rPr>
          <w:rFonts w:ascii="Palatino Linotype" w:hAnsi="Palatino Linotype"/>
          <w:i/>
          <w:iCs/>
          <w:sz w:val="24"/>
          <w:szCs w:val="24"/>
          <w:lang w:val="es-ES_tradnl"/>
        </w:rPr>
        <w:t>México</w:t>
      </w:r>
      <w:proofErr w:type="spellEnd"/>
      <w:r w:rsidRPr="00A75899">
        <w:rPr>
          <w:rFonts w:ascii="Palatino Linotype" w:hAnsi="Palatino Linotype"/>
          <w:i/>
          <w:iCs/>
          <w:sz w:val="24"/>
          <w:szCs w:val="24"/>
          <w:lang w:val="es-ES_tradnl"/>
        </w:rPr>
        <w:t xml:space="preserve"> y/o particulares, en su caso, conforme a las atribuciones que le confieren la Ley </w:t>
      </w:r>
      <w:proofErr w:type="spellStart"/>
      <w:r w:rsidRPr="00A75899">
        <w:rPr>
          <w:rFonts w:ascii="Palatino Linotype" w:hAnsi="Palatino Linotype"/>
          <w:i/>
          <w:iCs/>
          <w:sz w:val="24"/>
          <w:szCs w:val="24"/>
          <w:lang w:val="es-ES_tradnl"/>
        </w:rPr>
        <w:t>Orgánica</w:t>
      </w:r>
      <w:proofErr w:type="spellEnd"/>
      <w:r w:rsidRPr="00A75899">
        <w:rPr>
          <w:rFonts w:ascii="Palatino Linotype" w:hAnsi="Palatino Linotype"/>
          <w:i/>
          <w:iCs/>
          <w:sz w:val="24"/>
          <w:szCs w:val="24"/>
          <w:lang w:val="es-ES_tradnl"/>
        </w:rPr>
        <w:t xml:space="preserve"> Municipal del Estado de </w:t>
      </w:r>
      <w:proofErr w:type="spellStart"/>
      <w:r w:rsidRPr="00A75899">
        <w:rPr>
          <w:rFonts w:ascii="Palatino Linotype" w:hAnsi="Palatino Linotype"/>
          <w:i/>
          <w:iCs/>
          <w:sz w:val="24"/>
          <w:szCs w:val="24"/>
          <w:lang w:val="es-ES_tradnl"/>
        </w:rPr>
        <w:t>México</w:t>
      </w:r>
      <w:proofErr w:type="spellEnd"/>
      <w:r w:rsidRPr="00A75899">
        <w:rPr>
          <w:rFonts w:ascii="Palatino Linotype" w:hAnsi="Palatino Linotype"/>
          <w:i/>
          <w:iCs/>
          <w:sz w:val="24"/>
          <w:szCs w:val="24"/>
          <w:lang w:val="es-ES_tradnl"/>
        </w:rPr>
        <w:t xml:space="preserve">, este Bando Municipal, el Reglamento Interno de la </w:t>
      </w:r>
      <w:proofErr w:type="spellStart"/>
      <w:r w:rsidRPr="00A75899">
        <w:rPr>
          <w:rFonts w:ascii="Palatino Linotype" w:hAnsi="Palatino Linotype"/>
          <w:i/>
          <w:iCs/>
          <w:sz w:val="24"/>
          <w:szCs w:val="24"/>
          <w:lang w:val="es-ES_tradnl"/>
        </w:rPr>
        <w:t>Administración</w:t>
      </w:r>
      <w:proofErr w:type="spellEnd"/>
      <w:r w:rsidRPr="00A75899">
        <w:rPr>
          <w:rFonts w:ascii="Palatino Linotype" w:hAnsi="Palatino Linotype"/>
          <w:i/>
          <w:iCs/>
          <w:sz w:val="24"/>
          <w:szCs w:val="24"/>
          <w:lang w:val="es-ES_tradnl"/>
        </w:rPr>
        <w:t xml:space="preserve"> </w:t>
      </w:r>
      <w:proofErr w:type="spellStart"/>
      <w:r w:rsidRPr="00A75899">
        <w:rPr>
          <w:rFonts w:ascii="Palatino Linotype" w:hAnsi="Palatino Linotype"/>
          <w:i/>
          <w:iCs/>
          <w:sz w:val="24"/>
          <w:szCs w:val="24"/>
          <w:lang w:val="es-ES_tradnl"/>
        </w:rPr>
        <w:t>Pública</w:t>
      </w:r>
      <w:proofErr w:type="spellEnd"/>
      <w:r w:rsidRPr="00A75899">
        <w:rPr>
          <w:rFonts w:ascii="Palatino Linotype" w:hAnsi="Palatino Linotype"/>
          <w:i/>
          <w:iCs/>
          <w:sz w:val="24"/>
          <w:szCs w:val="24"/>
          <w:lang w:val="es-ES_tradnl"/>
        </w:rPr>
        <w:t xml:space="preserve"> Municipal y </w:t>
      </w:r>
      <w:proofErr w:type="spellStart"/>
      <w:r w:rsidRPr="00A75899">
        <w:rPr>
          <w:rFonts w:ascii="Palatino Linotype" w:hAnsi="Palatino Linotype"/>
          <w:i/>
          <w:iCs/>
          <w:sz w:val="24"/>
          <w:szCs w:val="24"/>
          <w:lang w:val="es-ES_tradnl"/>
        </w:rPr>
        <w:t>demás</w:t>
      </w:r>
      <w:proofErr w:type="spellEnd"/>
      <w:r w:rsidRPr="00A75899">
        <w:rPr>
          <w:rFonts w:ascii="Palatino Linotype" w:hAnsi="Palatino Linotype"/>
          <w:i/>
          <w:iCs/>
          <w:sz w:val="24"/>
          <w:szCs w:val="24"/>
          <w:lang w:val="es-ES_tradnl"/>
        </w:rPr>
        <w:t xml:space="preserve"> normas </w:t>
      </w:r>
      <w:proofErr w:type="spellStart"/>
      <w:r w:rsidRPr="00A75899">
        <w:rPr>
          <w:rFonts w:ascii="Palatino Linotype" w:hAnsi="Palatino Linotype"/>
          <w:i/>
          <w:iCs/>
          <w:sz w:val="24"/>
          <w:szCs w:val="24"/>
          <w:lang w:val="es-ES_tradnl"/>
        </w:rPr>
        <w:t>jurídicas</w:t>
      </w:r>
      <w:proofErr w:type="spellEnd"/>
      <w:r w:rsidRPr="00A75899">
        <w:rPr>
          <w:rFonts w:ascii="Palatino Linotype" w:hAnsi="Palatino Linotype"/>
          <w:i/>
          <w:iCs/>
          <w:sz w:val="24"/>
          <w:szCs w:val="24"/>
          <w:lang w:val="es-ES_tradnl"/>
        </w:rPr>
        <w:t xml:space="preserve"> vigentes aplicables.</w:t>
      </w:r>
    </w:p>
    <w:p w14:paraId="62F41857" w14:textId="53F679A4" w:rsidR="00257D55" w:rsidRPr="00A75899" w:rsidRDefault="00257D55" w:rsidP="00257D55">
      <w:pPr>
        <w:tabs>
          <w:tab w:val="left" w:pos="709"/>
        </w:tabs>
        <w:spacing w:before="240" w:line="360" w:lineRule="auto"/>
        <w:ind w:left="708" w:right="51"/>
        <w:jc w:val="both"/>
        <w:rPr>
          <w:rFonts w:ascii="Palatino Linotype" w:hAnsi="Palatino Linotype"/>
          <w:i/>
          <w:iCs/>
          <w:sz w:val="24"/>
          <w:szCs w:val="24"/>
          <w:lang w:val="es-ES_tradnl"/>
        </w:rPr>
      </w:pPr>
      <w:proofErr w:type="spellStart"/>
      <w:r w:rsidRPr="00A75899">
        <w:rPr>
          <w:rFonts w:ascii="Palatino Linotype" w:hAnsi="Palatino Linotype"/>
          <w:i/>
          <w:iCs/>
          <w:sz w:val="24"/>
          <w:szCs w:val="24"/>
          <w:lang w:val="es-ES_tradnl"/>
        </w:rPr>
        <w:t>Artículo</w:t>
      </w:r>
      <w:proofErr w:type="spellEnd"/>
      <w:r w:rsidRPr="00A75899">
        <w:rPr>
          <w:rFonts w:ascii="Palatino Linotype" w:hAnsi="Palatino Linotype"/>
          <w:i/>
          <w:iCs/>
          <w:sz w:val="24"/>
          <w:szCs w:val="24"/>
          <w:lang w:val="es-ES_tradnl"/>
        </w:rPr>
        <w:t xml:space="preserve"> 80. La </w:t>
      </w:r>
      <w:proofErr w:type="spellStart"/>
      <w:r w:rsidRPr="00A75899">
        <w:rPr>
          <w:rFonts w:ascii="Palatino Linotype" w:hAnsi="Palatino Linotype"/>
          <w:i/>
          <w:iCs/>
          <w:sz w:val="24"/>
          <w:szCs w:val="24"/>
          <w:lang w:val="es-ES_tradnl"/>
        </w:rPr>
        <w:t>Dirección</w:t>
      </w:r>
      <w:proofErr w:type="spellEnd"/>
      <w:r w:rsidRPr="00A75899">
        <w:rPr>
          <w:rFonts w:ascii="Palatino Linotype" w:hAnsi="Palatino Linotype"/>
          <w:i/>
          <w:iCs/>
          <w:sz w:val="24"/>
          <w:szCs w:val="24"/>
          <w:lang w:val="es-ES_tradnl"/>
        </w:rPr>
        <w:t xml:space="preserve"> de Servicios </w:t>
      </w:r>
      <w:proofErr w:type="spellStart"/>
      <w:r w:rsidRPr="00A75899">
        <w:rPr>
          <w:rFonts w:ascii="Palatino Linotype" w:hAnsi="Palatino Linotype"/>
          <w:i/>
          <w:iCs/>
          <w:sz w:val="24"/>
          <w:szCs w:val="24"/>
          <w:lang w:val="es-ES_tradnl"/>
        </w:rPr>
        <w:t>Públicos</w:t>
      </w:r>
      <w:proofErr w:type="spellEnd"/>
      <w:r w:rsidRPr="00A75899">
        <w:rPr>
          <w:rFonts w:ascii="Palatino Linotype" w:hAnsi="Palatino Linotype"/>
          <w:i/>
          <w:iCs/>
          <w:sz w:val="24"/>
          <w:szCs w:val="24"/>
          <w:lang w:val="es-ES_tradnl"/>
        </w:rPr>
        <w:t xml:space="preserve">, es la dependencia encargada de planear, ejecutar, realizar, supervisar, controlar y mantener en condiciones de </w:t>
      </w:r>
      <w:proofErr w:type="spellStart"/>
      <w:r w:rsidRPr="00A75899">
        <w:rPr>
          <w:rFonts w:ascii="Palatino Linotype" w:hAnsi="Palatino Linotype"/>
          <w:i/>
          <w:iCs/>
          <w:sz w:val="24"/>
          <w:szCs w:val="24"/>
          <w:lang w:val="es-ES_tradnl"/>
        </w:rPr>
        <w:t>operación</w:t>
      </w:r>
      <w:proofErr w:type="spellEnd"/>
      <w:r w:rsidRPr="00A75899">
        <w:rPr>
          <w:rFonts w:ascii="Palatino Linotype" w:hAnsi="Palatino Linotype"/>
          <w:i/>
          <w:iCs/>
          <w:sz w:val="24"/>
          <w:szCs w:val="24"/>
          <w:lang w:val="es-ES_tradnl"/>
        </w:rPr>
        <w:t xml:space="preserve"> los servicios </w:t>
      </w:r>
      <w:proofErr w:type="spellStart"/>
      <w:r w:rsidRPr="00A75899">
        <w:rPr>
          <w:rFonts w:ascii="Palatino Linotype" w:hAnsi="Palatino Linotype"/>
          <w:i/>
          <w:iCs/>
          <w:sz w:val="24"/>
          <w:szCs w:val="24"/>
          <w:lang w:val="es-ES_tradnl"/>
        </w:rPr>
        <w:t>públicos</w:t>
      </w:r>
      <w:proofErr w:type="spellEnd"/>
      <w:r w:rsidRPr="00A75899">
        <w:rPr>
          <w:rFonts w:ascii="Palatino Linotype" w:hAnsi="Palatino Linotype"/>
          <w:i/>
          <w:iCs/>
          <w:sz w:val="24"/>
          <w:szCs w:val="24"/>
          <w:lang w:val="es-ES_tradnl"/>
        </w:rPr>
        <w:t xml:space="preserve"> municipales, los cuales son los siguientes: de limpia y </w:t>
      </w:r>
      <w:proofErr w:type="spellStart"/>
      <w:r w:rsidRPr="00A75899">
        <w:rPr>
          <w:rFonts w:ascii="Palatino Linotype" w:hAnsi="Palatino Linotype"/>
          <w:i/>
          <w:iCs/>
          <w:sz w:val="24"/>
          <w:szCs w:val="24"/>
          <w:lang w:val="es-ES_tradnl"/>
        </w:rPr>
        <w:t>recolección</w:t>
      </w:r>
      <w:proofErr w:type="spellEnd"/>
      <w:r w:rsidRPr="00A75899">
        <w:rPr>
          <w:rFonts w:ascii="Palatino Linotype" w:hAnsi="Palatino Linotype"/>
          <w:i/>
          <w:iCs/>
          <w:sz w:val="24"/>
          <w:szCs w:val="24"/>
          <w:lang w:val="es-ES_tradnl"/>
        </w:rPr>
        <w:t xml:space="preserve">, traslado, tratamiento y </w:t>
      </w:r>
      <w:proofErr w:type="spellStart"/>
      <w:r w:rsidRPr="00A75899">
        <w:rPr>
          <w:rFonts w:ascii="Palatino Linotype" w:hAnsi="Palatino Linotype"/>
          <w:i/>
          <w:iCs/>
          <w:sz w:val="24"/>
          <w:szCs w:val="24"/>
          <w:lang w:val="es-ES_tradnl"/>
        </w:rPr>
        <w:t>disposición</w:t>
      </w:r>
      <w:proofErr w:type="spellEnd"/>
      <w:r w:rsidRPr="00A75899">
        <w:rPr>
          <w:rFonts w:ascii="Palatino Linotype" w:hAnsi="Palatino Linotype"/>
          <w:i/>
          <w:iCs/>
          <w:sz w:val="24"/>
          <w:szCs w:val="24"/>
          <w:lang w:val="es-ES_tradnl"/>
        </w:rPr>
        <w:t xml:space="preserve"> final de residuos </w:t>
      </w:r>
      <w:proofErr w:type="spellStart"/>
      <w:r w:rsidRPr="00A75899">
        <w:rPr>
          <w:rFonts w:ascii="Palatino Linotype" w:hAnsi="Palatino Linotype"/>
          <w:i/>
          <w:iCs/>
          <w:sz w:val="24"/>
          <w:szCs w:val="24"/>
          <w:lang w:val="es-ES_tradnl"/>
        </w:rPr>
        <w:t>sólidos</w:t>
      </w:r>
      <w:proofErr w:type="spellEnd"/>
      <w:r w:rsidRPr="00A75899">
        <w:rPr>
          <w:rFonts w:ascii="Palatino Linotype" w:hAnsi="Palatino Linotype"/>
          <w:i/>
          <w:iCs/>
          <w:sz w:val="24"/>
          <w:szCs w:val="24"/>
          <w:lang w:val="es-ES_tradnl"/>
        </w:rPr>
        <w:t xml:space="preserve"> urbanos, alumbrado </w:t>
      </w:r>
      <w:proofErr w:type="spellStart"/>
      <w:r w:rsidRPr="00A75899">
        <w:rPr>
          <w:rFonts w:ascii="Palatino Linotype" w:hAnsi="Palatino Linotype"/>
          <w:i/>
          <w:iCs/>
          <w:sz w:val="24"/>
          <w:szCs w:val="24"/>
          <w:lang w:val="es-ES_tradnl"/>
        </w:rPr>
        <w:t>público</w:t>
      </w:r>
      <w:proofErr w:type="spellEnd"/>
      <w:r w:rsidRPr="00A75899">
        <w:rPr>
          <w:rFonts w:ascii="Palatino Linotype" w:hAnsi="Palatino Linotype"/>
          <w:i/>
          <w:iCs/>
          <w:sz w:val="24"/>
          <w:szCs w:val="24"/>
          <w:lang w:val="es-ES_tradnl"/>
        </w:rPr>
        <w:t xml:space="preserve">, rastro, parques y jardines, </w:t>
      </w:r>
      <w:proofErr w:type="spellStart"/>
      <w:r w:rsidRPr="00A75899">
        <w:rPr>
          <w:rFonts w:ascii="Palatino Linotype" w:hAnsi="Palatino Linotype"/>
          <w:i/>
          <w:iCs/>
          <w:sz w:val="24"/>
          <w:szCs w:val="24"/>
          <w:lang w:val="es-ES_tradnl"/>
        </w:rPr>
        <w:t>áreas</w:t>
      </w:r>
      <w:proofErr w:type="spellEnd"/>
      <w:r w:rsidRPr="00A75899">
        <w:rPr>
          <w:rFonts w:ascii="Palatino Linotype" w:hAnsi="Palatino Linotype"/>
          <w:i/>
          <w:iCs/>
          <w:sz w:val="24"/>
          <w:szCs w:val="24"/>
          <w:lang w:val="es-ES_tradnl"/>
        </w:rPr>
        <w:t xml:space="preserve"> verdes municipales y recreativas, panteones municipales, funeraria, bacheo y balizamiento de calles y avenidas, y otros que no </w:t>
      </w:r>
      <w:proofErr w:type="spellStart"/>
      <w:r w:rsidRPr="00A75899">
        <w:rPr>
          <w:rFonts w:ascii="Palatino Linotype" w:hAnsi="Palatino Linotype"/>
          <w:i/>
          <w:iCs/>
          <w:sz w:val="24"/>
          <w:szCs w:val="24"/>
          <w:lang w:val="es-ES_tradnl"/>
        </w:rPr>
        <w:t>estén</w:t>
      </w:r>
      <w:proofErr w:type="spellEnd"/>
      <w:r w:rsidRPr="00A75899">
        <w:rPr>
          <w:rFonts w:ascii="Palatino Linotype" w:hAnsi="Palatino Linotype"/>
          <w:i/>
          <w:iCs/>
          <w:sz w:val="24"/>
          <w:szCs w:val="24"/>
          <w:lang w:val="es-ES_tradnl"/>
        </w:rPr>
        <w:t xml:space="preserve"> asignados expresamente a otra dependencia y, </w:t>
      </w:r>
      <w:proofErr w:type="spellStart"/>
      <w:r w:rsidRPr="00A75899">
        <w:rPr>
          <w:rFonts w:ascii="Palatino Linotype" w:hAnsi="Palatino Linotype"/>
          <w:i/>
          <w:iCs/>
          <w:sz w:val="24"/>
          <w:szCs w:val="24"/>
          <w:lang w:val="es-ES_tradnl"/>
        </w:rPr>
        <w:t>demás</w:t>
      </w:r>
      <w:proofErr w:type="spellEnd"/>
      <w:r w:rsidRPr="00A75899">
        <w:rPr>
          <w:rFonts w:ascii="Palatino Linotype" w:hAnsi="Palatino Linotype"/>
          <w:i/>
          <w:iCs/>
          <w:sz w:val="24"/>
          <w:szCs w:val="24"/>
          <w:lang w:val="es-ES_tradnl"/>
        </w:rPr>
        <w:t xml:space="preserve"> servicios que se encuentren establecidos en la </w:t>
      </w:r>
      <w:proofErr w:type="spellStart"/>
      <w:r w:rsidRPr="00A75899">
        <w:rPr>
          <w:rFonts w:ascii="Palatino Linotype" w:hAnsi="Palatino Linotype"/>
          <w:i/>
          <w:iCs/>
          <w:sz w:val="24"/>
          <w:szCs w:val="24"/>
          <w:lang w:val="es-ES_tradnl"/>
        </w:rPr>
        <w:t>Constitución</w:t>
      </w:r>
      <w:proofErr w:type="spellEnd"/>
      <w:r w:rsidRPr="00A75899">
        <w:rPr>
          <w:rFonts w:ascii="Palatino Linotype" w:hAnsi="Palatino Linotype"/>
          <w:i/>
          <w:iCs/>
          <w:sz w:val="24"/>
          <w:szCs w:val="24"/>
          <w:lang w:val="es-ES_tradnl"/>
        </w:rPr>
        <w:t xml:space="preserve"> </w:t>
      </w:r>
      <w:proofErr w:type="spellStart"/>
      <w:r w:rsidRPr="00A75899">
        <w:rPr>
          <w:rFonts w:ascii="Palatino Linotype" w:hAnsi="Palatino Linotype"/>
          <w:i/>
          <w:iCs/>
          <w:sz w:val="24"/>
          <w:szCs w:val="24"/>
          <w:lang w:val="es-ES_tradnl"/>
        </w:rPr>
        <w:t>Política</w:t>
      </w:r>
      <w:proofErr w:type="spellEnd"/>
      <w:r w:rsidRPr="00A75899">
        <w:rPr>
          <w:rFonts w:ascii="Palatino Linotype" w:hAnsi="Palatino Linotype"/>
          <w:i/>
          <w:iCs/>
          <w:sz w:val="24"/>
          <w:szCs w:val="24"/>
          <w:lang w:val="es-ES_tradnl"/>
        </w:rPr>
        <w:t xml:space="preserve"> de los Estados Unidos Mexicanos, la </w:t>
      </w:r>
      <w:proofErr w:type="spellStart"/>
      <w:r w:rsidRPr="00A75899">
        <w:rPr>
          <w:rFonts w:ascii="Palatino Linotype" w:hAnsi="Palatino Linotype"/>
          <w:i/>
          <w:iCs/>
          <w:sz w:val="24"/>
          <w:szCs w:val="24"/>
          <w:lang w:val="es-ES_tradnl"/>
        </w:rPr>
        <w:t>Constitución</w:t>
      </w:r>
      <w:proofErr w:type="spellEnd"/>
      <w:r w:rsidRPr="00A75899">
        <w:rPr>
          <w:rFonts w:ascii="Palatino Linotype" w:hAnsi="Palatino Linotype"/>
          <w:i/>
          <w:iCs/>
          <w:sz w:val="24"/>
          <w:szCs w:val="24"/>
          <w:lang w:val="es-ES_tradnl"/>
        </w:rPr>
        <w:t xml:space="preserve"> </w:t>
      </w:r>
      <w:proofErr w:type="spellStart"/>
      <w:r w:rsidRPr="00A75899">
        <w:rPr>
          <w:rFonts w:ascii="Palatino Linotype" w:hAnsi="Palatino Linotype"/>
          <w:i/>
          <w:iCs/>
          <w:sz w:val="24"/>
          <w:szCs w:val="24"/>
          <w:lang w:val="es-ES_tradnl"/>
        </w:rPr>
        <w:t>política</w:t>
      </w:r>
      <w:proofErr w:type="spellEnd"/>
      <w:r w:rsidRPr="00A75899">
        <w:rPr>
          <w:rFonts w:ascii="Palatino Linotype" w:hAnsi="Palatino Linotype"/>
          <w:i/>
          <w:iCs/>
          <w:sz w:val="24"/>
          <w:szCs w:val="24"/>
          <w:lang w:val="es-ES_tradnl"/>
        </w:rPr>
        <w:t xml:space="preserve"> del Estado Libre y Soberano de </w:t>
      </w:r>
      <w:proofErr w:type="spellStart"/>
      <w:r w:rsidRPr="00A75899">
        <w:rPr>
          <w:rFonts w:ascii="Palatino Linotype" w:hAnsi="Palatino Linotype"/>
          <w:i/>
          <w:iCs/>
          <w:sz w:val="24"/>
          <w:szCs w:val="24"/>
          <w:lang w:val="es-ES_tradnl"/>
        </w:rPr>
        <w:t>México</w:t>
      </w:r>
      <w:proofErr w:type="spellEnd"/>
      <w:r w:rsidRPr="00A75899">
        <w:rPr>
          <w:rFonts w:ascii="Palatino Linotype" w:hAnsi="Palatino Linotype"/>
          <w:i/>
          <w:iCs/>
          <w:sz w:val="24"/>
          <w:szCs w:val="24"/>
          <w:lang w:val="es-ES_tradnl"/>
        </w:rPr>
        <w:t xml:space="preserve">, la Ley </w:t>
      </w:r>
      <w:proofErr w:type="spellStart"/>
      <w:r w:rsidRPr="00A75899">
        <w:rPr>
          <w:rFonts w:ascii="Palatino Linotype" w:hAnsi="Palatino Linotype"/>
          <w:i/>
          <w:iCs/>
          <w:sz w:val="24"/>
          <w:szCs w:val="24"/>
          <w:lang w:val="es-ES_tradnl"/>
        </w:rPr>
        <w:t>Orgánica</w:t>
      </w:r>
      <w:proofErr w:type="spellEnd"/>
      <w:r w:rsidRPr="00A75899">
        <w:rPr>
          <w:rFonts w:ascii="Palatino Linotype" w:hAnsi="Palatino Linotype"/>
          <w:i/>
          <w:iCs/>
          <w:sz w:val="24"/>
          <w:szCs w:val="24"/>
          <w:lang w:val="es-ES_tradnl"/>
        </w:rPr>
        <w:t xml:space="preserve"> Municipal del Estado de </w:t>
      </w:r>
      <w:proofErr w:type="spellStart"/>
      <w:r w:rsidRPr="00A75899">
        <w:rPr>
          <w:rFonts w:ascii="Palatino Linotype" w:hAnsi="Palatino Linotype"/>
          <w:i/>
          <w:iCs/>
          <w:sz w:val="24"/>
          <w:szCs w:val="24"/>
          <w:lang w:val="es-ES_tradnl"/>
        </w:rPr>
        <w:t>México</w:t>
      </w:r>
      <w:proofErr w:type="spellEnd"/>
      <w:r w:rsidRPr="00A75899">
        <w:rPr>
          <w:rFonts w:ascii="Palatino Linotype" w:hAnsi="Palatino Linotype"/>
          <w:i/>
          <w:iCs/>
          <w:sz w:val="24"/>
          <w:szCs w:val="24"/>
          <w:lang w:val="es-ES_tradnl"/>
        </w:rPr>
        <w:t xml:space="preserve">, </w:t>
      </w:r>
      <w:proofErr w:type="spellStart"/>
      <w:r w:rsidRPr="00A75899">
        <w:rPr>
          <w:rFonts w:ascii="Palatino Linotype" w:hAnsi="Palatino Linotype"/>
          <w:i/>
          <w:iCs/>
          <w:sz w:val="24"/>
          <w:szCs w:val="24"/>
          <w:lang w:val="es-ES_tradnl"/>
        </w:rPr>
        <w:t>asi</w:t>
      </w:r>
      <w:proofErr w:type="spellEnd"/>
      <w:r w:rsidRPr="00A75899">
        <w:rPr>
          <w:rFonts w:ascii="Palatino Linotype" w:hAnsi="Palatino Linotype"/>
          <w:i/>
          <w:iCs/>
          <w:sz w:val="24"/>
          <w:szCs w:val="24"/>
          <w:lang w:val="es-ES_tradnl"/>
        </w:rPr>
        <w:t xml:space="preserve">́ como en el presente Bando Municipal, en </w:t>
      </w:r>
      <w:proofErr w:type="spellStart"/>
      <w:r w:rsidRPr="00A75899">
        <w:rPr>
          <w:rFonts w:ascii="Palatino Linotype" w:hAnsi="Palatino Linotype"/>
          <w:i/>
          <w:iCs/>
          <w:sz w:val="24"/>
          <w:szCs w:val="24"/>
          <w:lang w:val="es-ES_tradnl"/>
        </w:rPr>
        <w:t>relación</w:t>
      </w:r>
      <w:proofErr w:type="spellEnd"/>
      <w:r w:rsidRPr="00A75899">
        <w:rPr>
          <w:rFonts w:ascii="Palatino Linotype" w:hAnsi="Palatino Linotype"/>
          <w:i/>
          <w:iCs/>
          <w:sz w:val="24"/>
          <w:szCs w:val="24"/>
          <w:lang w:val="es-ES_tradnl"/>
        </w:rPr>
        <w:t xml:space="preserve"> de su reglamento interno y </w:t>
      </w:r>
      <w:proofErr w:type="spellStart"/>
      <w:r w:rsidRPr="00A75899">
        <w:rPr>
          <w:rFonts w:ascii="Palatino Linotype" w:hAnsi="Palatino Linotype"/>
          <w:i/>
          <w:iCs/>
          <w:sz w:val="24"/>
          <w:szCs w:val="24"/>
          <w:lang w:val="es-ES_tradnl"/>
        </w:rPr>
        <w:t>demás</w:t>
      </w:r>
      <w:proofErr w:type="spellEnd"/>
      <w:r w:rsidRPr="00A75899">
        <w:rPr>
          <w:rFonts w:ascii="Palatino Linotype" w:hAnsi="Palatino Linotype"/>
          <w:i/>
          <w:iCs/>
          <w:sz w:val="24"/>
          <w:szCs w:val="24"/>
          <w:lang w:val="es-ES_tradnl"/>
        </w:rPr>
        <w:t xml:space="preserve"> ordenamientos legales vigentes y aplicables, </w:t>
      </w:r>
      <w:proofErr w:type="spellStart"/>
      <w:r w:rsidRPr="00A75899">
        <w:rPr>
          <w:rFonts w:ascii="Palatino Linotype" w:hAnsi="Palatino Linotype"/>
          <w:i/>
          <w:iCs/>
          <w:sz w:val="24"/>
          <w:szCs w:val="24"/>
          <w:lang w:val="es-ES_tradnl"/>
        </w:rPr>
        <w:t>asi</w:t>
      </w:r>
      <w:proofErr w:type="spellEnd"/>
      <w:r w:rsidRPr="00A75899">
        <w:rPr>
          <w:rFonts w:ascii="Palatino Linotype" w:hAnsi="Palatino Linotype"/>
          <w:i/>
          <w:iCs/>
          <w:sz w:val="24"/>
          <w:szCs w:val="24"/>
          <w:lang w:val="es-ES_tradnl"/>
        </w:rPr>
        <w:t>́ como acatar las instrucciones o encomiendas que le asignen el H. Ayuntamiento y/ el Presidente Municipal.</w:t>
      </w:r>
    </w:p>
    <w:p w14:paraId="4956BE5C" w14:textId="77777777" w:rsidR="00257D55" w:rsidRPr="00A75899" w:rsidRDefault="00257D55" w:rsidP="00257D55">
      <w:pPr>
        <w:tabs>
          <w:tab w:val="left" w:pos="709"/>
        </w:tabs>
        <w:spacing w:before="240" w:line="360" w:lineRule="auto"/>
        <w:ind w:left="708" w:right="51"/>
        <w:jc w:val="both"/>
        <w:rPr>
          <w:rFonts w:ascii="Palatino Linotype" w:hAnsi="Palatino Linotype"/>
          <w:i/>
          <w:iCs/>
          <w:sz w:val="24"/>
          <w:szCs w:val="24"/>
          <w:lang w:val="es-ES_tradnl"/>
        </w:rPr>
      </w:pPr>
      <w:r w:rsidRPr="00A75899">
        <w:rPr>
          <w:rFonts w:ascii="Palatino Linotype" w:hAnsi="Palatino Linotype"/>
          <w:i/>
          <w:iCs/>
          <w:sz w:val="24"/>
          <w:szCs w:val="24"/>
          <w:lang w:val="es-ES_tradnl"/>
        </w:rPr>
        <w:t xml:space="preserve">Se coordinará principalmente con la </w:t>
      </w:r>
      <w:proofErr w:type="spellStart"/>
      <w:r w:rsidRPr="00A75899">
        <w:rPr>
          <w:rFonts w:ascii="Palatino Linotype" w:hAnsi="Palatino Linotype"/>
          <w:i/>
          <w:iCs/>
          <w:sz w:val="24"/>
          <w:szCs w:val="24"/>
          <w:lang w:val="es-ES_tradnl"/>
        </w:rPr>
        <w:t>Dirección</w:t>
      </w:r>
      <w:proofErr w:type="spellEnd"/>
      <w:r w:rsidRPr="00A75899">
        <w:rPr>
          <w:rFonts w:ascii="Palatino Linotype" w:hAnsi="Palatino Linotype"/>
          <w:i/>
          <w:iCs/>
          <w:sz w:val="24"/>
          <w:szCs w:val="24"/>
          <w:lang w:val="es-ES_tradnl"/>
        </w:rPr>
        <w:t xml:space="preserve"> de Medio Ambiente y con diversas </w:t>
      </w:r>
      <w:proofErr w:type="spellStart"/>
      <w:r w:rsidRPr="00A75899">
        <w:rPr>
          <w:rFonts w:ascii="Palatino Linotype" w:hAnsi="Palatino Linotype"/>
          <w:i/>
          <w:iCs/>
          <w:sz w:val="24"/>
          <w:szCs w:val="24"/>
          <w:lang w:val="es-ES_tradnl"/>
        </w:rPr>
        <w:t>áreas</w:t>
      </w:r>
      <w:proofErr w:type="spellEnd"/>
      <w:r w:rsidRPr="00A75899">
        <w:rPr>
          <w:rFonts w:ascii="Palatino Linotype" w:hAnsi="Palatino Linotype"/>
          <w:i/>
          <w:iCs/>
          <w:sz w:val="24"/>
          <w:szCs w:val="24"/>
          <w:lang w:val="es-ES_tradnl"/>
        </w:rPr>
        <w:t xml:space="preserve"> de la </w:t>
      </w:r>
      <w:proofErr w:type="spellStart"/>
      <w:r w:rsidRPr="00A75899">
        <w:rPr>
          <w:rFonts w:ascii="Palatino Linotype" w:hAnsi="Palatino Linotype"/>
          <w:i/>
          <w:iCs/>
          <w:sz w:val="24"/>
          <w:szCs w:val="24"/>
          <w:lang w:val="es-ES_tradnl"/>
        </w:rPr>
        <w:t>Administración</w:t>
      </w:r>
      <w:proofErr w:type="spellEnd"/>
      <w:r w:rsidRPr="00A75899">
        <w:rPr>
          <w:rFonts w:ascii="Palatino Linotype" w:hAnsi="Palatino Linotype"/>
          <w:i/>
          <w:iCs/>
          <w:sz w:val="24"/>
          <w:szCs w:val="24"/>
          <w:lang w:val="es-ES_tradnl"/>
        </w:rPr>
        <w:t xml:space="preserve"> </w:t>
      </w:r>
      <w:proofErr w:type="spellStart"/>
      <w:r w:rsidRPr="00A75899">
        <w:rPr>
          <w:rFonts w:ascii="Palatino Linotype" w:hAnsi="Palatino Linotype"/>
          <w:i/>
          <w:iCs/>
          <w:sz w:val="24"/>
          <w:szCs w:val="24"/>
          <w:lang w:val="es-ES_tradnl"/>
        </w:rPr>
        <w:t>Pública</w:t>
      </w:r>
      <w:proofErr w:type="spellEnd"/>
      <w:r w:rsidRPr="00A75899">
        <w:rPr>
          <w:rFonts w:ascii="Palatino Linotype" w:hAnsi="Palatino Linotype"/>
          <w:i/>
          <w:iCs/>
          <w:sz w:val="24"/>
          <w:szCs w:val="24"/>
          <w:lang w:val="es-ES_tradnl"/>
        </w:rPr>
        <w:t xml:space="preserve"> Municipal, con la finalidad de ejecutar y vigilar el </w:t>
      </w:r>
      <w:r w:rsidRPr="00A75899">
        <w:rPr>
          <w:rFonts w:ascii="Palatino Linotype" w:hAnsi="Palatino Linotype"/>
          <w:i/>
          <w:iCs/>
          <w:sz w:val="24"/>
          <w:szCs w:val="24"/>
          <w:lang w:val="es-ES_tradnl"/>
        </w:rPr>
        <w:lastRenderedPageBreak/>
        <w:t xml:space="preserve">cumplimiento de los diferentes planes y programas que en materia de servicios </w:t>
      </w:r>
      <w:proofErr w:type="spellStart"/>
      <w:r w:rsidRPr="00A75899">
        <w:rPr>
          <w:rFonts w:ascii="Palatino Linotype" w:hAnsi="Palatino Linotype"/>
          <w:i/>
          <w:iCs/>
          <w:sz w:val="24"/>
          <w:szCs w:val="24"/>
          <w:lang w:val="es-ES_tradnl"/>
        </w:rPr>
        <w:t>públicos</w:t>
      </w:r>
      <w:proofErr w:type="spellEnd"/>
      <w:r w:rsidRPr="00A75899">
        <w:rPr>
          <w:rFonts w:ascii="Palatino Linotype" w:hAnsi="Palatino Linotype"/>
          <w:i/>
          <w:iCs/>
          <w:sz w:val="24"/>
          <w:szCs w:val="24"/>
          <w:lang w:val="es-ES_tradnl"/>
        </w:rPr>
        <w:t xml:space="preserve"> se formulen.</w:t>
      </w:r>
    </w:p>
    <w:p w14:paraId="02F0E86F" w14:textId="61F4661C" w:rsidR="00257D55" w:rsidRPr="00A75899" w:rsidRDefault="00257D55" w:rsidP="00257D55">
      <w:pPr>
        <w:tabs>
          <w:tab w:val="left" w:pos="709"/>
        </w:tabs>
        <w:spacing w:before="240" w:line="360" w:lineRule="auto"/>
        <w:ind w:left="708" w:right="51"/>
        <w:jc w:val="both"/>
        <w:rPr>
          <w:rFonts w:ascii="Palatino Linotype" w:hAnsi="Palatino Linotype"/>
          <w:i/>
          <w:iCs/>
          <w:sz w:val="24"/>
          <w:szCs w:val="24"/>
          <w:lang w:val="es-ES_tradnl"/>
        </w:rPr>
      </w:pPr>
      <w:r w:rsidRPr="00A75899">
        <w:rPr>
          <w:rFonts w:ascii="Palatino Linotype" w:hAnsi="Palatino Linotype"/>
          <w:i/>
          <w:iCs/>
          <w:sz w:val="24"/>
          <w:szCs w:val="24"/>
          <w:lang w:val="es-ES_tradnl"/>
        </w:rPr>
        <w:t xml:space="preserve">Recibir, evaluar y atender en el </w:t>
      </w:r>
      <w:proofErr w:type="spellStart"/>
      <w:r w:rsidRPr="00A75899">
        <w:rPr>
          <w:rFonts w:ascii="Palatino Linotype" w:hAnsi="Palatino Linotype"/>
          <w:i/>
          <w:iCs/>
          <w:sz w:val="24"/>
          <w:szCs w:val="24"/>
          <w:lang w:val="es-ES_tradnl"/>
        </w:rPr>
        <w:t>ámbito</w:t>
      </w:r>
      <w:proofErr w:type="spellEnd"/>
      <w:r w:rsidRPr="00A75899">
        <w:rPr>
          <w:rFonts w:ascii="Palatino Linotype" w:hAnsi="Palatino Linotype"/>
          <w:i/>
          <w:iCs/>
          <w:sz w:val="24"/>
          <w:szCs w:val="24"/>
          <w:lang w:val="es-ES_tradnl"/>
        </w:rPr>
        <w:t xml:space="preserve"> de su competencia, en su caso, las peticiones de la </w:t>
      </w:r>
      <w:proofErr w:type="spellStart"/>
      <w:r w:rsidRPr="00A75899">
        <w:rPr>
          <w:rFonts w:ascii="Palatino Linotype" w:hAnsi="Palatino Linotype"/>
          <w:i/>
          <w:iCs/>
          <w:sz w:val="24"/>
          <w:szCs w:val="24"/>
          <w:lang w:val="es-ES_tradnl"/>
        </w:rPr>
        <w:t>ciudadanía</w:t>
      </w:r>
      <w:proofErr w:type="spellEnd"/>
      <w:r w:rsidRPr="00A75899">
        <w:rPr>
          <w:rFonts w:ascii="Palatino Linotype" w:hAnsi="Palatino Linotype"/>
          <w:i/>
          <w:iCs/>
          <w:sz w:val="24"/>
          <w:szCs w:val="24"/>
          <w:lang w:val="es-ES_tradnl"/>
        </w:rPr>
        <w:t xml:space="preserve">, para la debida </w:t>
      </w:r>
      <w:proofErr w:type="spellStart"/>
      <w:r w:rsidRPr="00A75899">
        <w:rPr>
          <w:rFonts w:ascii="Palatino Linotype" w:hAnsi="Palatino Linotype"/>
          <w:i/>
          <w:iCs/>
          <w:sz w:val="24"/>
          <w:szCs w:val="24"/>
          <w:lang w:val="es-ES_tradnl"/>
        </w:rPr>
        <w:t>atención</w:t>
      </w:r>
      <w:proofErr w:type="spellEnd"/>
      <w:r w:rsidRPr="00A75899">
        <w:rPr>
          <w:rFonts w:ascii="Palatino Linotype" w:hAnsi="Palatino Linotype"/>
          <w:i/>
          <w:iCs/>
          <w:sz w:val="24"/>
          <w:szCs w:val="24"/>
          <w:lang w:val="es-ES_tradnl"/>
        </w:rPr>
        <w:t xml:space="preserve"> de sus necesidades respecto de servicios </w:t>
      </w:r>
      <w:proofErr w:type="spellStart"/>
      <w:r w:rsidRPr="00A75899">
        <w:rPr>
          <w:rFonts w:ascii="Palatino Linotype" w:hAnsi="Palatino Linotype"/>
          <w:i/>
          <w:iCs/>
          <w:sz w:val="24"/>
          <w:szCs w:val="24"/>
          <w:lang w:val="es-ES_tradnl"/>
        </w:rPr>
        <w:t>públicos</w:t>
      </w:r>
      <w:proofErr w:type="spellEnd"/>
      <w:r w:rsidRPr="00A75899">
        <w:rPr>
          <w:rFonts w:ascii="Palatino Linotype" w:hAnsi="Palatino Linotype"/>
          <w:i/>
          <w:iCs/>
          <w:sz w:val="24"/>
          <w:szCs w:val="24"/>
          <w:lang w:val="es-ES_tradnl"/>
        </w:rPr>
        <w:t xml:space="preserve"> municipales.</w:t>
      </w:r>
    </w:p>
    <w:p w14:paraId="77FE34D5" w14:textId="488475D3" w:rsidR="00E70CD8" w:rsidRPr="00A75899" w:rsidRDefault="00E70CD8" w:rsidP="00E70CD8">
      <w:pPr>
        <w:tabs>
          <w:tab w:val="left" w:pos="709"/>
        </w:tabs>
        <w:spacing w:before="240" w:line="360" w:lineRule="auto"/>
        <w:ind w:right="51"/>
        <w:jc w:val="both"/>
        <w:rPr>
          <w:rFonts w:ascii="Palatino Linotype" w:hAnsi="Palatino Linotype"/>
          <w:sz w:val="24"/>
          <w:szCs w:val="24"/>
          <w:lang w:val="es-ES_tradnl"/>
        </w:rPr>
      </w:pPr>
      <w:r w:rsidRPr="00A75899">
        <w:rPr>
          <w:rFonts w:ascii="Palatino Linotype" w:hAnsi="Palatino Linotype"/>
          <w:sz w:val="24"/>
          <w:szCs w:val="24"/>
          <w:lang w:val="es-ES_tradnl"/>
        </w:rPr>
        <w:t xml:space="preserve">De lo anterior tenemos </w:t>
      </w:r>
      <w:r w:rsidR="00F17A66" w:rsidRPr="00A75899">
        <w:rPr>
          <w:rFonts w:ascii="Palatino Linotype" w:hAnsi="Palatino Linotype"/>
          <w:sz w:val="24"/>
          <w:szCs w:val="24"/>
          <w:lang w:val="es-ES_tradnl"/>
        </w:rPr>
        <w:t>que,</w:t>
      </w:r>
      <w:r w:rsidRPr="00A75899">
        <w:rPr>
          <w:rFonts w:ascii="Palatino Linotype" w:hAnsi="Palatino Linotype"/>
          <w:sz w:val="24"/>
          <w:szCs w:val="24"/>
          <w:lang w:val="es-ES_tradnl"/>
        </w:rPr>
        <w:t xml:space="preserve"> dentro de las atribuciones de los ayuntamientos, se encuentran la prestación, explotación, administración y conservación de los servicios públicos municipales, de los cuales para el caso que nos interesa tenemos; alumbrado público, agua potable, calles, parques, jardines, áreas verdes y recreativas. </w:t>
      </w:r>
    </w:p>
    <w:p w14:paraId="3BE6922B" w14:textId="2B0FF932" w:rsidR="00E70CD8" w:rsidRPr="00A75899" w:rsidRDefault="00E70CD8" w:rsidP="00E70CD8">
      <w:pPr>
        <w:tabs>
          <w:tab w:val="left" w:pos="709"/>
        </w:tabs>
        <w:spacing w:before="240" w:line="360" w:lineRule="auto"/>
        <w:ind w:right="51"/>
        <w:jc w:val="both"/>
        <w:rPr>
          <w:rFonts w:ascii="Palatino Linotype" w:hAnsi="Palatino Linotype"/>
          <w:sz w:val="24"/>
          <w:szCs w:val="24"/>
          <w:lang w:val="es-ES_tradnl"/>
        </w:rPr>
      </w:pPr>
      <w:r w:rsidRPr="00A75899">
        <w:rPr>
          <w:rFonts w:ascii="Palatino Linotype" w:hAnsi="Palatino Linotype"/>
          <w:sz w:val="24"/>
          <w:szCs w:val="24"/>
          <w:lang w:val="es-ES_tradnl"/>
        </w:rPr>
        <w:t xml:space="preserve">La prestación de dichos servicios deberá de ser realizada por los ayuntamientos, por medio de sus unidades administrativas y órganos auxiliares, los cuales podrán coordinarse con el Estado u otros municipios para una correcta prestación. </w:t>
      </w:r>
    </w:p>
    <w:p w14:paraId="461B5BF5" w14:textId="618E1E4C" w:rsidR="00A75899" w:rsidRDefault="00E70CD8" w:rsidP="00A75899">
      <w:pPr>
        <w:spacing w:before="240" w:line="360" w:lineRule="auto"/>
        <w:ind w:right="51"/>
        <w:jc w:val="both"/>
        <w:rPr>
          <w:rFonts w:ascii="Palatino Linotype" w:hAnsi="Palatino Linotype"/>
          <w:sz w:val="24"/>
          <w:szCs w:val="24"/>
          <w:lang w:val="es-ES_tradnl"/>
        </w:rPr>
      </w:pPr>
      <w:r w:rsidRPr="00A75899">
        <w:rPr>
          <w:rFonts w:ascii="Palatino Linotype" w:hAnsi="Palatino Linotype"/>
          <w:sz w:val="24"/>
          <w:szCs w:val="24"/>
          <w:lang w:val="es-ES_tradnl"/>
        </w:rPr>
        <w:t xml:space="preserve">Ante tal circunstancia, tenemos que el sujeto obligado ya se </w:t>
      </w:r>
      <w:proofErr w:type="spellStart"/>
      <w:r w:rsidRPr="00A75899">
        <w:rPr>
          <w:rFonts w:ascii="Palatino Linotype" w:hAnsi="Palatino Linotype"/>
          <w:sz w:val="24"/>
          <w:szCs w:val="24"/>
          <w:lang w:val="es-ES_tradnl"/>
        </w:rPr>
        <w:t>pronuncio</w:t>
      </w:r>
      <w:proofErr w:type="spellEnd"/>
      <w:r w:rsidRPr="00A75899">
        <w:rPr>
          <w:rFonts w:ascii="Palatino Linotype" w:hAnsi="Palatino Linotype"/>
          <w:sz w:val="24"/>
          <w:szCs w:val="24"/>
          <w:lang w:val="es-ES_tradnl"/>
        </w:rPr>
        <w:t xml:space="preserve"> correctamente</w:t>
      </w:r>
      <w:r w:rsidR="00A75899">
        <w:rPr>
          <w:rFonts w:ascii="Palatino Linotype" w:hAnsi="Palatino Linotype"/>
          <w:sz w:val="24"/>
          <w:szCs w:val="24"/>
          <w:lang w:val="es-ES_tradnl"/>
        </w:rPr>
        <w:t xml:space="preserve"> </w:t>
      </w:r>
      <w:r w:rsidRPr="00A75899">
        <w:rPr>
          <w:rFonts w:ascii="Palatino Linotype" w:hAnsi="Palatino Linotype"/>
          <w:sz w:val="24"/>
          <w:szCs w:val="24"/>
          <w:lang w:val="es-ES_tradnl"/>
        </w:rPr>
        <w:t xml:space="preserve">anunciando la información que obra en su poder, sin embargo, respecto al punto 4, como bien lo podemos apreciar, </w:t>
      </w:r>
      <w:r w:rsidR="00F05C9E" w:rsidRPr="00A75899">
        <w:rPr>
          <w:rFonts w:ascii="Palatino Linotype" w:hAnsi="Palatino Linotype"/>
          <w:sz w:val="24"/>
          <w:szCs w:val="24"/>
          <w:lang w:val="es-ES_tradnl"/>
        </w:rPr>
        <w:t>aludió</w:t>
      </w:r>
      <w:r w:rsidRPr="00A75899">
        <w:rPr>
          <w:rFonts w:ascii="Palatino Linotype" w:hAnsi="Palatino Linotype"/>
          <w:sz w:val="24"/>
          <w:szCs w:val="24"/>
          <w:lang w:val="es-ES_tradnl"/>
        </w:rPr>
        <w:t xml:space="preserve"> que dicha información podía ser solicitada al </w:t>
      </w:r>
      <w:r w:rsidRPr="00A75899">
        <w:rPr>
          <w:rFonts w:ascii="Palatino Linotype" w:hAnsi="Palatino Linotype" w:cs="Arial"/>
          <w:iCs/>
          <w:sz w:val="24"/>
          <w:szCs w:val="24"/>
          <w:lang w:val="es-ES_tradnl"/>
        </w:rPr>
        <w:t>Organismo Público Descentralizado para la Prestación de Servicios de Agua Potable, Alcantarillado y Saneamiento de Ecatepec de Morelos, Estado de México S.A.P.A.S.E.</w:t>
      </w:r>
      <w:r w:rsidRPr="00A75899">
        <w:rPr>
          <w:rFonts w:ascii="Palatino Linotype" w:hAnsi="Palatino Linotype"/>
          <w:sz w:val="24"/>
          <w:szCs w:val="24"/>
          <w:lang w:val="es-ES_tradnl"/>
        </w:rPr>
        <w:t xml:space="preserve">, quien es un sujeto obligado distinto al Ayuntamiento de Ecatepec de Morelos, </w:t>
      </w:r>
      <w:r w:rsidR="00A75899">
        <w:rPr>
          <w:rFonts w:ascii="Palatino Linotype" w:hAnsi="Palatino Linotype"/>
          <w:sz w:val="24"/>
          <w:szCs w:val="24"/>
          <w:lang w:val="es-ES_tradnl"/>
        </w:rPr>
        <w:t xml:space="preserve">tal y como se puede observar en el </w:t>
      </w:r>
      <w:r w:rsidR="00042392">
        <w:rPr>
          <w:rFonts w:ascii="Palatino Linotype" w:hAnsi="Palatino Linotype"/>
          <w:sz w:val="24"/>
          <w:szCs w:val="24"/>
          <w:lang w:val="es-ES_tradnl"/>
        </w:rPr>
        <w:t>directorio</w:t>
      </w:r>
      <w:r w:rsidR="00A75899">
        <w:rPr>
          <w:rFonts w:ascii="Palatino Linotype" w:hAnsi="Palatino Linotype"/>
          <w:sz w:val="24"/>
          <w:szCs w:val="24"/>
          <w:lang w:val="es-ES_tradnl"/>
        </w:rPr>
        <w:t xml:space="preserve"> de sujetos obligados que se muestra a continuación. </w:t>
      </w:r>
    </w:p>
    <w:p w14:paraId="7BB921CF" w14:textId="1C053FF8" w:rsidR="00A75899" w:rsidRDefault="00A75899" w:rsidP="00FD4DB9">
      <w:pPr>
        <w:tabs>
          <w:tab w:val="left" w:pos="709"/>
        </w:tabs>
        <w:spacing w:before="240" w:line="360" w:lineRule="auto"/>
        <w:ind w:right="51"/>
        <w:jc w:val="both"/>
        <w:rPr>
          <w:rFonts w:ascii="Palatino Linotype" w:hAnsi="Palatino Linotype"/>
          <w:sz w:val="24"/>
          <w:szCs w:val="24"/>
          <w:lang w:val="es-ES_tradnl"/>
        </w:rPr>
      </w:pPr>
      <w:r>
        <w:rPr>
          <w:rFonts w:ascii="Palatino Linotype" w:hAnsi="Palatino Linotype"/>
          <w:noProof/>
          <w:sz w:val="24"/>
          <w:szCs w:val="24"/>
          <w:lang w:eastAsia="es-MX"/>
        </w:rPr>
        <w:lastRenderedPageBreak/>
        <w:drawing>
          <wp:inline distT="0" distB="0" distL="0" distR="0" wp14:anchorId="1073DCE5" wp14:editId="760D455F">
            <wp:extent cx="5760720" cy="167767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760720" cy="1677670"/>
                    </a:xfrm>
                    <a:prstGeom prst="rect">
                      <a:avLst/>
                    </a:prstGeom>
                  </pic:spPr>
                </pic:pic>
              </a:graphicData>
            </a:graphic>
          </wp:inline>
        </w:drawing>
      </w:r>
    </w:p>
    <w:p w14:paraId="158693E9" w14:textId="0B29476F" w:rsidR="00F05C9E" w:rsidRPr="00A75899" w:rsidRDefault="00042392" w:rsidP="00FD4DB9">
      <w:pPr>
        <w:tabs>
          <w:tab w:val="left" w:pos="709"/>
        </w:tabs>
        <w:spacing w:before="240" w:line="360" w:lineRule="auto"/>
        <w:ind w:right="51"/>
        <w:jc w:val="both"/>
        <w:rPr>
          <w:rFonts w:ascii="Palatino Linotype" w:hAnsi="Palatino Linotype"/>
          <w:sz w:val="24"/>
          <w:szCs w:val="24"/>
          <w:lang w:val="es-ES_tradnl"/>
        </w:rPr>
      </w:pPr>
      <w:r>
        <w:rPr>
          <w:rFonts w:ascii="Palatino Linotype" w:hAnsi="Palatino Linotype"/>
          <w:sz w:val="24"/>
          <w:szCs w:val="24"/>
          <w:lang w:val="es-ES_tradnl"/>
        </w:rPr>
        <w:t xml:space="preserve">Bajo tales argumentos de guisa, tenemos que el </w:t>
      </w:r>
      <w:r w:rsidRPr="00042392">
        <w:rPr>
          <w:rFonts w:ascii="Palatino Linotype" w:hAnsi="Palatino Linotype"/>
          <w:sz w:val="24"/>
          <w:szCs w:val="24"/>
          <w:lang w:val="es-ES_tradnl"/>
        </w:rPr>
        <w:t>Sistema de Agua Potable, Alcantarillado y Saneamiento de Ecatepec de Morelos</w:t>
      </w:r>
      <w:r>
        <w:rPr>
          <w:rFonts w:ascii="Palatino Linotype" w:hAnsi="Palatino Linotype"/>
          <w:sz w:val="24"/>
          <w:szCs w:val="24"/>
          <w:lang w:val="es-ES_tradnl"/>
        </w:rPr>
        <w:t xml:space="preserve">, es un sujeto obligado distinto, </w:t>
      </w:r>
      <w:r w:rsidR="00E70CD8" w:rsidRPr="00A75899">
        <w:rPr>
          <w:rFonts w:ascii="Palatino Linotype" w:hAnsi="Palatino Linotype"/>
          <w:sz w:val="24"/>
          <w:szCs w:val="24"/>
          <w:lang w:val="es-ES_tradnl"/>
        </w:rPr>
        <w:t>por lo que</w:t>
      </w:r>
      <w:r w:rsidR="00F05C9E" w:rsidRPr="00A75899">
        <w:rPr>
          <w:rFonts w:ascii="Palatino Linotype" w:hAnsi="Palatino Linotype"/>
          <w:sz w:val="24"/>
          <w:szCs w:val="24"/>
          <w:lang w:val="es-ES_tradnl"/>
        </w:rPr>
        <w:t xml:space="preserve"> la parte recurrente deberá de dirigir su solicitud de información a dicho sujeto obligado, máxime que, el sujeto obligado deberá de emitir un acuerdo de incompetencia explicando las razones o motivos del porque no cuenta con la información solicitada. </w:t>
      </w:r>
    </w:p>
    <w:p w14:paraId="15911ED2" w14:textId="5432FCB8" w:rsidR="00A75899" w:rsidRPr="00A75899" w:rsidRDefault="00A75899" w:rsidP="00A75899">
      <w:pPr>
        <w:tabs>
          <w:tab w:val="left" w:pos="709"/>
        </w:tabs>
        <w:spacing w:before="240" w:line="360" w:lineRule="auto"/>
        <w:ind w:right="51"/>
        <w:jc w:val="both"/>
        <w:rPr>
          <w:rFonts w:ascii="Palatino Linotype" w:hAnsi="Palatino Linotype"/>
          <w:sz w:val="24"/>
          <w:szCs w:val="24"/>
          <w:lang w:val="es-ES_tradnl"/>
        </w:rPr>
      </w:pPr>
      <w:r w:rsidRPr="00A75899">
        <w:rPr>
          <w:rFonts w:ascii="Palatino Linotype" w:hAnsi="Palatino Linotype"/>
          <w:sz w:val="24"/>
          <w:szCs w:val="24"/>
          <w:lang w:val="es-ES_tradnl"/>
        </w:rPr>
        <w:t xml:space="preserve">Lo anterior es así, ya que en vista de la incompetencia declarada por el sujeto obligado, se denota en el expediente electrónico </w:t>
      </w:r>
      <w:proofErr w:type="spellStart"/>
      <w:r w:rsidRPr="00A75899">
        <w:rPr>
          <w:rFonts w:ascii="Palatino Linotype" w:hAnsi="Palatino Linotype"/>
          <w:sz w:val="24"/>
          <w:szCs w:val="24"/>
          <w:lang w:val="es-ES_tradnl"/>
        </w:rPr>
        <w:t>saimex</w:t>
      </w:r>
      <w:proofErr w:type="spellEnd"/>
      <w:r w:rsidRPr="00A75899">
        <w:rPr>
          <w:rFonts w:ascii="Palatino Linotype" w:hAnsi="Palatino Linotype"/>
          <w:sz w:val="24"/>
          <w:szCs w:val="24"/>
          <w:lang w:val="es-ES_tradnl"/>
        </w:rPr>
        <w:t xml:space="preserve">, que una vez recibida la solicitud e información del hoy recurrente presentada el diez de mayo de dos mil veintiuno, no se </w:t>
      </w:r>
      <w:proofErr w:type="spellStart"/>
      <w:r w:rsidRPr="00A75899">
        <w:rPr>
          <w:rFonts w:ascii="Palatino Linotype" w:hAnsi="Palatino Linotype"/>
          <w:sz w:val="24"/>
          <w:szCs w:val="24"/>
          <w:lang w:val="es-ES_tradnl"/>
        </w:rPr>
        <w:t>oriento</w:t>
      </w:r>
      <w:proofErr w:type="spellEnd"/>
      <w:r w:rsidRPr="00A75899">
        <w:rPr>
          <w:rFonts w:ascii="Palatino Linotype" w:hAnsi="Palatino Linotype"/>
          <w:sz w:val="24"/>
          <w:szCs w:val="24"/>
          <w:lang w:val="es-ES_tradnl"/>
        </w:rPr>
        <w:t xml:space="preserve"> dentro de los tres días posteriores a la recepción de la solicitud, lo que </w:t>
      </w:r>
      <w:proofErr w:type="spellStart"/>
      <w:r w:rsidRPr="00A75899">
        <w:rPr>
          <w:rFonts w:ascii="Palatino Linotype" w:hAnsi="Palatino Linotype"/>
          <w:sz w:val="24"/>
          <w:szCs w:val="24"/>
          <w:lang w:val="es-ES_tradnl"/>
        </w:rPr>
        <w:t>tenia</w:t>
      </w:r>
      <w:proofErr w:type="spellEnd"/>
      <w:r w:rsidRPr="00A75899">
        <w:rPr>
          <w:rFonts w:ascii="Palatino Linotype" w:hAnsi="Palatino Linotype"/>
          <w:sz w:val="24"/>
          <w:szCs w:val="24"/>
          <w:lang w:val="es-ES_tradnl"/>
        </w:rPr>
        <w:t xml:space="preserve"> que ser el trece de mayo de la presente anualidad, por lo que se entiende que </w:t>
      </w:r>
      <w:r>
        <w:rPr>
          <w:rFonts w:ascii="Palatino Linotype" w:hAnsi="Palatino Linotype"/>
          <w:sz w:val="24"/>
          <w:szCs w:val="24"/>
          <w:lang w:val="es-ES_tradnl"/>
        </w:rPr>
        <w:t>no</w:t>
      </w:r>
      <w:r w:rsidRPr="00A75899">
        <w:rPr>
          <w:rFonts w:ascii="Palatino Linotype" w:hAnsi="Palatino Linotype"/>
          <w:sz w:val="24"/>
          <w:szCs w:val="24"/>
          <w:lang w:val="es-ES_tradnl"/>
        </w:rPr>
        <w:t xml:space="preserve"> cumplió a cabalidad con lo establecido en el párrafo primero del numera 167 de la Ley de Transparencia y Acceso a la Información Pública del Estado de México y Municipios que a la letra reza:</w:t>
      </w:r>
    </w:p>
    <w:p w14:paraId="7B581249" w14:textId="77777777" w:rsidR="00A75899" w:rsidRPr="00A75899" w:rsidRDefault="00A75899" w:rsidP="00A75899">
      <w:pPr>
        <w:tabs>
          <w:tab w:val="left" w:pos="709"/>
        </w:tabs>
        <w:spacing w:before="240" w:line="360" w:lineRule="auto"/>
        <w:ind w:left="708" w:right="51"/>
        <w:jc w:val="both"/>
        <w:rPr>
          <w:rFonts w:ascii="Palatino Linotype" w:hAnsi="Palatino Linotype"/>
          <w:b/>
          <w:i/>
          <w:lang w:val="es-ES_tradnl"/>
        </w:rPr>
      </w:pPr>
      <w:r w:rsidRPr="00A75899">
        <w:rPr>
          <w:rFonts w:ascii="Palatino Linotype" w:hAnsi="Palatino Linotype"/>
          <w:b/>
          <w:i/>
          <w:lang w:val="es-ES_tradnl"/>
        </w:rPr>
        <w:t xml:space="preserve">Artículo 167. Cuando las unidades de transparencia determinen la notoria incompetencia por parte de los sujetos obligados, dentro del ámbito de aplicación, para atender la solicitud de acceso a la información, deberán comunicarlo al </w:t>
      </w:r>
      <w:r w:rsidRPr="00A75899">
        <w:rPr>
          <w:rFonts w:ascii="Palatino Linotype" w:hAnsi="Palatino Linotype"/>
          <w:b/>
          <w:i/>
          <w:lang w:val="es-ES_tradnl"/>
        </w:rPr>
        <w:lastRenderedPageBreak/>
        <w:t xml:space="preserve">solicitante, dentro de los tres días hábiles posteriores a la recepción de la solicitud y, en su caso orientar al solicitante, el o los sujetos obligados competentes. </w:t>
      </w:r>
    </w:p>
    <w:p w14:paraId="7CC27CF7" w14:textId="77777777" w:rsidR="00A75899" w:rsidRPr="00A75899" w:rsidRDefault="00A75899" w:rsidP="00A75899">
      <w:pPr>
        <w:tabs>
          <w:tab w:val="left" w:pos="709"/>
        </w:tabs>
        <w:spacing w:before="240" w:line="360" w:lineRule="auto"/>
        <w:ind w:left="708" w:right="51"/>
        <w:jc w:val="both"/>
        <w:rPr>
          <w:rFonts w:ascii="Palatino Linotype" w:hAnsi="Palatino Linotype"/>
          <w:i/>
          <w:lang w:val="es-ES_tradnl"/>
        </w:rPr>
      </w:pPr>
      <w:r w:rsidRPr="00A75899">
        <w:rPr>
          <w:rFonts w:ascii="Palatino Linotype" w:hAnsi="Palatino Linotype"/>
          <w:i/>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71681B7" w14:textId="3BE3EF67" w:rsidR="005A7472" w:rsidRPr="00A75899" w:rsidRDefault="00A75899" w:rsidP="00A75899">
      <w:pPr>
        <w:tabs>
          <w:tab w:val="left" w:pos="709"/>
        </w:tabs>
        <w:spacing w:before="240" w:line="360" w:lineRule="auto"/>
        <w:ind w:left="708" w:right="51"/>
        <w:jc w:val="both"/>
        <w:rPr>
          <w:rFonts w:ascii="Palatino Linotype" w:hAnsi="Palatino Linotype"/>
          <w:i/>
          <w:lang w:val="es-ES_tradnl"/>
        </w:rPr>
      </w:pPr>
      <w:r w:rsidRPr="00A75899">
        <w:rPr>
          <w:rFonts w:ascii="Palatino Linotype" w:hAnsi="Palatino Linotype"/>
          <w:i/>
          <w:lang w:val="es-ES_tradnl"/>
        </w:rPr>
        <w:t xml:space="preserve">Si transcurrido el plazo señalado en el primer párrafo de este artículo, el sujeto obligado no declina la competencia en los términos establecidos, podrá canalizar la solicitud ante el sujeto obligado competente. </w:t>
      </w:r>
    </w:p>
    <w:p w14:paraId="5561223D" w14:textId="7455078B" w:rsidR="007660F9" w:rsidRPr="00A75899" w:rsidRDefault="007660F9" w:rsidP="007660F9">
      <w:pPr>
        <w:spacing w:before="240" w:after="240" w:line="360" w:lineRule="auto"/>
        <w:jc w:val="both"/>
        <w:rPr>
          <w:rFonts w:ascii="Palatino Linotype" w:eastAsia="Times New Roman" w:hAnsi="Palatino Linotype" w:cs="Times New Roman"/>
          <w:sz w:val="24"/>
          <w:szCs w:val="24"/>
          <w:lang w:val="es-ES_tradnl" w:eastAsia="es-MX"/>
        </w:rPr>
      </w:pPr>
      <w:r w:rsidRPr="00A75899">
        <w:rPr>
          <w:rFonts w:ascii="Palatino Linotype" w:eastAsia="Times New Roman" w:hAnsi="Palatino Linotype" w:cs="Times New Roman"/>
          <w:sz w:val="24"/>
          <w:szCs w:val="24"/>
          <w:lang w:val="es-ES_tradnl" w:eastAsia="es-MX"/>
        </w:rPr>
        <w:t xml:space="preserve">Atento a ello, es necesario manifestar que si bien es cierto la solicitud de información no es competencia del Sujeto Obligado, también es cierto que nos debemos apegar a lo que establece la Ley de Transparencia y Acceso a la Información Pública del Estado de México y Municipios, siendo aplicable lo que se establece los artículos 49 fracción II y 167 de la Ley de, los cuales disponen lo siguiente: </w:t>
      </w:r>
    </w:p>
    <w:p w14:paraId="41F7028D" w14:textId="77777777" w:rsidR="007660F9" w:rsidRPr="00A75899" w:rsidRDefault="007660F9" w:rsidP="007660F9">
      <w:pPr>
        <w:spacing w:before="240" w:after="240" w:line="360" w:lineRule="auto"/>
        <w:ind w:left="708"/>
        <w:jc w:val="both"/>
        <w:rPr>
          <w:rFonts w:ascii="Palatino Linotype" w:eastAsia="Times New Roman" w:hAnsi="Palatino Linotype" w:cs="Times New Roman"/>
          <w:i/>
          <w:iCs/>
          <w:sz w:val="24"/>
          <w:szCs w:val="24"/>
          <w:lang w:val="es-ES_tradnl" w:eastAsia="es-MX"/>
        </w:rPr>
      </w:pPr>
      <w:r w:rsidRPr="00A75899">
        <w:rPr>
          <w:rFonts w:ascii="Palatino Linotype" w:eastAsia="Times New Roman" w:hAnsi="Palatino Linotype" w:cs="Times New Roman"/>
          <w:i/>
          <w:iCs/>
          <w:sz w:val="24"/>
          <w:szCs w:val="24"/>
          <w:lang w:val="es-ES_tradnl" w:eastAsia="es-MX"/>
        </w:rPr>
        <w:t>“Artículo 49. Los Comités de Transparencia tendrán las siguientes atribuciones:</w:t>
      </w:r>
    </w:p>
    <w:p w14:paraId="3C299FEF" w14:textId="77777777" w:rsidR="007660F9" w:rsidRPr="00A75899" w:rsidRDefault="007660F9" w:rsidP="007660F9">
      <w:pPr>
        <w:spacing w:before="240" w:after="240" w:line="360" w:lineRule="auto"/>
        <w:ind w:left="708"/>
        <w:jc w:val="both"/>
        <w:rPr>
          <w:rFonts w:ascii="Palatino Linotype" w:eastAsia="Times New Roman" w:hAnsi="Palatino Linotype" w:cs="Times New Roman"/>
          <w:i/>
          <w:iCs/>
          <w:sz w:val="24"/>
          <w:szCs w:val="24"/>
          <w:lang w:val="es-ES_tradnl" w:eastAsia="es-MX"/>
        </w:rPr>
      </w:pPr>
      <w:r w:rsidRPr="00A75899">
        <w:rPr>
          <w:rFonts w:ascii="Palatino Linotype" w:eastAsia="Times New Roman" w:hAnsi="Palatino Linotype" w:cs="Times New Roman"/>
          <w:i/>
          <w:iCs/>
          <w:sz w:val="24"/>
          <w:szCs w:val="24"/>
          <w:lang w:val="es-ES_tradnl" w:eastAsia="es-MX"/>
        </w:rPr>
        <w:t>I. Instituir, coordinar y supervisar en términos de las disposiciones aplicables, las acciones, medidas y procedimientos que coadyuven a asegurar una mayor eficacia en la gestión y atención de las solicitudes en materia de acceso a la información;</w:t>
      </w:r>
    </w:p>
    <w:p w14:paraId="23E95CF5" w14:textId="77777777" w:rsidR="007660F9" w:rsidRPr="00A75899" w:rsidRDefault="007660F9" w:rsidP="007660F9">
      <w:pPr>
        <w:spacing w:before="240" w:after="240" w:line="360" w:lineRule="auto"/>
        <w:ind w:left="708"/>
        <w:jc w:val="both"/>
        <w:rPr>
          <w:rFonts w:ascii="Palatino Linotype" w:eastAsia="Times New Roman" w:hAnsi="Palatino Linotype" w:cs="Times New Roman"/>
          <w:i/>
          <w:iCs/>
          <w:sz w:val="24"/>
          <w:szCs w:val="24"/>
          <w:lang w:val="es-ES_tradnl" w:eastAsia="es-MX"/>
        </w:rPr>
      </w:pPr>
      <w:r w:rsidRPr="00A75899">
        <w:rPr>
          <w:rFonts w:ascii="Palatino Linotype" w:eastAsia="Times New Roman" w:hAnsi="Palatino Linotype" w:cs="Times New Roman"/>
          <w:i/>
          <w:iCs/>
          <w:sz w:val="24"/>
          <w:szCs w:val="24"/>
          <w:lang w:val="es-ES_tradnl" w:eastAsia="es-MX"/>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A9FE145" w14:textId="77777777" w:rsidR="007660F9" w:rsidRPr="00A75899" w:rsidRDefault="007660F9" w:rsidP="007660F9">
      <w:pPr>
        <w:spacing w:before="240" w:after="240" w:line="360" w:lineRule="auto"/>
        <w:ind w:left="708"/>
        <w:jc w:val="both"/>
        <w:rPr>
          <w:rFonts w:ascii="Palatino Linotype" w:eastAsia="Times New Roman" w:hAnsi="Palatino Linotype" w:cs="Times New Roman"/>
          <w:i/>
          <w:iCs/>
          <w:sz w:val="24"/>
          <w:szCs w:val="24"/>
          <w:lang w:val="es-ES_tradnl" w:eastAsia="es-MX"/>
        </w:rPr>
      </w:pPr>
      <w:r w:rsidRPr="00A75899">
        <w:rPr>
          <w:rFonts w:ascii="Palatino Linotype" w:eastAsia="Times New Roman" w:hAnsi="Palatino Linotype" w:cs="Times New Roman"/>
          <w:i/>
          <w:iCs/>
          <w:sz w:val="24"/>
          <w:szCs w:val="24"/>
          <w:lang w:val="es-ES_tradnl" w:eastAsia="es-MX"/>
        </w:rPr>
        <w:lastRenderedPageBreak/>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291EBBB" w14:textId="77777777" w:rsidR="007660F9" w:rsidRPr="00A75899" w:rsidRDefault="007660F9" w:rsidP="007660F9">
      <w:pPr>
        <w:spacing w:before="240" w:after="240" w:line="360" w:lineRule="auto"/>
        <w:jc w:val="both"/>
        <w:rPr>
          <w:rFonts w:ascii="Palatino Linotype" w:eastAsia="Times New Roman" w:hAnsi="Palatino Linotype" w:cs="Times New Roman"/>
          <w:sz w:val="24"/>
          <w:szCs w:val="24"/>
          <w:lang w:val="es-ES_tradnl" w:eastAsia="es-MX"/>
        </w:rPr>
      </w:pPr>
      <w:r w:rsidRPr="00A75899">
        <w:rPr>
          <w:rFonts w:ascii="Palatino Linotype" w:eastAsia="Times New Roman" w:hAnsi="Palatino Linotype" w:cs="Times New Roman"/>
          <w:sz w:val="24"/>
          <w:szCs w:val="24"/>
          <w:lang w:val="es-ES_tradnl" w:eastAsia="es-MX"/>
        </w:rPr>
        <w:t xml:space="preserve">De esta manera, se sustenta que el Sujeto Obligado a través de su Comité de Transparencia debe confirmar la incompetencia que en el presente asunto encuadra en el supuesto de la Ley, es decir se deberá elaborar el acuerdo mediante el cual se confirme la incompetencia declarada por el Titular de la Unidad de Transparencia, respecto a la solicitud de información presentada por el Recurrente, debiendo notificarle de igual forma el Acuerdo de referencia; </w:t>
      </w:r>
    </w:p>
    <w:p w14:paraId="66095EC5" w14:textId="0A6B6A49" w:rsidR="00F05C9E" w:rsidRPr="00A75899" w:rsidRDefault="007660F9" w:rsidP="007660F9">
      <w:pPr>
        <w:spacing w:before="240" w:after="240" w:line="360" w:lineRule="auto"/>
        <w:jc w:val="both"/>
        <w:rPr>
          <w:rFonts w:ascii="Palatino Linotype" w:eastAsia="Times New Roman" w:hAnsi="Palatino Linotype" w:cs="Times New Roman"/>
          <w:sz w:val="24"/>
          <w:szCs w:val="24"/>
          <w:lang w:val="es-ES_tradnl" w:eastAsia="es-MX"/>
        </w:rPr>
      </w:pPr>
      <w:r w:rsidRPr="00A75899">
        <w:rPr>
          <w:rFonts w:ascii="Palatino Linotype" w:eastAsia="Times New Roman" w:hAnsi="Palatino Linotype" w:cs="Times New Roman"/>
          <w:sz w:val="24"/>
          <w:szCs w:val="24"/>
          <w:lang w:val="es-ES_tradnl" w:eastAsia="es-MX"/>
        </w:rPr>
        <w:t>Por otra parte, ante la incompetencia, el Sujeto Obligado tiene la potestad de orientar al particular sobre la dependencia pública ante quien deba presentar su solicitud de información. En este orden de ideas, se dejan a salvo los derechos del Recurrente para que formule una nueva solicitud de información ante el Sujeto Obligado competente.</w:t>
      </w:r>
    </w:p>
    <w:p w14:paraId="78EE9EF4" w14:textId="13C26514" w:rsidR="00FD4DB9" w:rsidRPr="00A75899" w:rsidRDefault="00FD4DB9" w:rsidP="00FD4DB9">
      <w:pPr>
        <w:tabs>
          <w:tab w:val="left" w:pos="709"/>
        </w:tabs>
        <w:spacing w:before="240" w:line="360" w:lineRule="auto"/>
        <w:ind w:right="51"/>
        <w:jc w:val="both"/>
        <w:rPr>
          <w:rFonts w:ascii="Palatino Linotype" w:hAnsi="Palatino Linotype"/>
          <w:sz w:val="24"/>
          <w:szCs w:val="24"/>
          <w:lang w:val="es-ES_tradnl"/>
        </w:rPr>
      </w:pPr>
      <w:r w:rsidRPr="00A75899">
        <w:rPr>
          <w:rFonts w:ascii="Palatino Linotype" w:hAnsi="Palatino Linotype"/>
          <w:sz w:val="24"/>
          <w:szCs w:val="24"/>
          <w:lang w:val="es-ES_tradnl"/>
        </w:rPr>
        <w:t xml:space="preserve">Por lo tanto, en consecuencia y en mérito de lo expuesto en líneas anteriores, resultan  </w:t>
      </w:r>
      <w:r w:rsidR="003261BD" w:rsidRPr="00A75899">
        <w:rPr>
          <w:rFonts w:ascii="Palatino Linotype" w:hAnsi="Palatino Linotype"/>
          <w:sz w:val="24"/>
          <w:szCs w:val="24"/>
          <w:lang w:val="es-ES_tradnl"/>
        </w:rPr>
        <w:t xml:space="preserve">parcialmente </w:t>
      </w:r>
      <w:r w:rsidRPr="00A75899">
        <w:rPr>
          <w:rFonts w:ascii="Palatino Linotype" w:hAnsi="Palatino Linotype"/>
          <w:sz w:val="24"/>
          <w:szCs w:val="24"/>
          <w:lang w:val="es-ES_tradnl"/>
        </w:rPr>
        <w:t xml:space="preserve">fundadas las razones o motivos de inconformidad que arguye la parte recurrente en su medio de impugnación que fue materia de estudio, por ello </w:t>
      </w:r>
      <w:r w:rsidRPr="00A75899">
        <w:rPr>
          <w:rFonts w:ascii="Palatino Linotype" w:hAnsi="Palatino Linotype" w:cs="Arial"/>
          <w:b/>
          <w:sz w:val="24"/>
          <w:lang w:val="es-ES_tradnl"/>
        </w:rPr>
        <w:t xml:space="preserve">con fundamento en la segunda hipótesis de la fracción III del artículo 186, </w:t>
      </w:r>
      <w:r w:rsidRPr="00A75899">
        <w:rPr>
          <w:rFonts w:ascii="Palatino Linotype" w:hAnsi="Palatino Linotype" w:cs="Arial"/>
          <w:sz w:val="24"/>
          <w:lang w:val="es-ES_tradnl"/>
        </w:rPr>
        <w:t xml:space="preserve">de la Ley de Transparencia y Acceso a la Información Pública del Estado de México y Municipios, se </w:t>
      </w:r>
      <w:r w:rsidRPr="00A75899">
        <w:rPr>
          <w:rFonts w:ascii="Palatino Linotype" w:hAnsi="Palatino Linotype" w:cs="Arial"/>
          <w:b/>
          <w:sz w:val="24"/>
          <w:lang w:val="es-ES_tradnl"/>
        </w:rPr>
        <w:t xml:space="preserve">modifica </w:t>
      </w:r>
      <w:r w:rsidRPr="00A75899">
        <w:rPr>
          <w:rFonts w:ascii="Palatino Linotype" w:hAnsi="Palatino Linotype" w:cs="Arial"/>
          <w:sz w:val="24"/>
          <w:lang w:val="es-ES_tradnl"/>
        </w:rPr>
        <w:t xml:space="preserve">la respuesta del sujeto obligado a la solicitud de información con número de folio </w:t>
      </w:r>
      <w:r w:rsidR="007660F9" w:rsidRPr="00A75899">
        <w:rPr>
          <w:rFonts w:ascii="Palatino Linotype" w:hAnsi="Palatino Linotype" w:cs="Arial"/>
          <w:b/>
          <w:sz w:val="24"/>
          <w:lang w:val="es-ES_tradnl"/>
        </w:rPr>
        <w:t>00394/ECATEPEC/IP/2021</w:t>
      </w:r>
      <w:r w:rsidR="007660F9" w:rsidRPr="00A75899">
        <w:rPr>
          <w:rFonts w:ascii="Palatino Linotype" w:hAnsi="Palatino Linotype" w:cs="Arial"/>
          <w:b/>
          <w:sz w:val="24"/>
          <w:lang w:val="es-ES_tradnl" w:eastAsia="es-MX"/>
        </w:rPr>
        <w:t>,</w:t>
      </w:r>
      <w:r w:rsidRPr="00A75899">
        <w:rPr>
          <w:rFonts w:ascii="Palatino Linotype" w:hAnsi="Palatino Linotype"/>
          <w:sz w:val="24"/>
          <w:szCs w:val="24"/>
          <w:lang w:val="es-ES_tradnl"/>
        </w:rPr>
        <w:t>, que ha sido materia del presente fallo.</w:t>
      </w:r>
    </w:p>
    <w:p w14:paraId="7554F2CB" w14:textId="77777777" w:rsidR="00FD4DB9" w:rsidRPr="00A75899" w:rsidRDefault="00FD4DB9" w:rsidP="00FD4DB9">
      <w:pPr>
        <w:tabs>
          <w:tab w:val="left" w:pos="8931"/>
        </w:tabs>
        <w:spacing w:before="240" w:line="360" w:lineRule="auto"/>
        <w:ind w:right="51"/>
        <w:jc w:val="both"/>
        <w:rPr>
          <w:rFonts w:ascii="Palatino Linotype" w:hAnsi="Palatino Linotype"/>
          <w:sz w:val="24"/>
          <w:szCs w:val="24"/>
          <w:lang w:val="es-ES_tradnl"/>
        </w:rPr>
      </w:pPr>
      <w:r w:rsidRPr="00A75899">
        <w:rPr>
          <w:rFonts w:ascii="Palatino Linotype" w:hAnsi="Palatino Linotype"/>
          <w:sz w:val="24"/>
          <w:szCs w:val="24"/>
          <w:lang w:val="es-ES_tradnl"/>
        </w:rPr>
        <w:lastRenderedPageBreak/>
        <w:t>Por lo antes expuesto y fundado es de resolverse y,</w:t>
      </w:r>
    </w:p>
    <w:p w14:paraId="56F35533" w14:textId="77777777" w:rsidR="00FD4DB9" w:rsidRPr="00A75899" w:rsidRDefault="00FD4DB9" w:rsidP="00FD4DB9">
      <w:pPr>
        <w:spacing w:before="240" w:line="360" w:lineRule="auto"/>
        <w:jc w:val="center"/>
        <w:rPr>
          <w:rFonts w:ascii="Palatino Linotype" w:eastAsia="Times New Roman" w:hAnsi="Palatino Linotype"/>
          <w:b/>
          <w:bCs/>
          <w:spacing w:val="60"/>
          <w:sz w:val="28"/>
          <w:lang w:val="es-ES_tradnl"/>
        </w:rPr>
      </w:pPr>
      <w:r w:rsidRPr="00A75899">
        <w:rPr>
          <w:rFonts w:ascii="Palatino Linotype" w:eastAsia="Times New Roman" w:hAnsi="Palatino Linotype"/>
          <w:b/>
          <w:bCs/>
          <w:spacing w:val="60"/>
          <w:sz w:val="28"/>
          <w:lang w:val="es-ES_tradnl"/>
        </w:rPr>
        <w:t>SE    RESUELVE</w:t>
      </w:r>
    </w:p>
    <w:p w14:paraId="50185E51" w14:textId="4D037336" w:rsidR="00FD4DB9" w:rsidRPr="00A75899" w:rsidRDefault="00FD4DB9" w:rsidP="00FD4DB9">
      <w:pPr>
        <w:spacing w:before="240" w:line="360" w:lineRule="auto"/>
        <w:jc w:val="both"/>
        <w:rPr>
          <w:rFonts w:ascii="Palatino Linotype" w:hAnsi="Palatino Linotype" w:cs="Arial"/>
          <w:sz w:val="24"/>
          <w:lang w:val="es-ES_tradnl"/>
        </w:rPr>
      </w:pPr>
      <w:r w:rsidRPr="00A75899">
        <w:rPr>
          <w:rFonts w:ascii="Palatino Linotype" w:hAnsi="Palatino Linotype" w:cs="Arial"/>
          <w:b/>
          <w:sz w:val="28"/>
          <w:szCs w:val="28"/>
          <w:lang w:val="es-ES_tradnl"/>
        </w:rPr>
        <w:t>PRIMERO.</w:t>
      </w:r>
      <w:r w:rsidRPr="00A75899">
        <w:rPr>
          <w:rFonts w:ascii="Palatino Linotype" w:hAnsi="Palatino Linotype" w:cs="Arial"/>
          <w:lang w:val="es-ES_tradnl"/>
        </w:rPr>
        <w:t xml:space="preserve">  </w:t>
      </w:r>
      <w:r w:rsidRPr="00A75899">
        <w:rPr>
          <w:rFonts w:ascii="Palatino Linotype" w:hAnsi="Palatino Linotype" w:cs="Arial"/>
          <w:sz w:val="24"/>
          <w:lang w:val="es-ES_tradnl"/>
        </w:rPr>
        <w:t xml:space="preserve">Se </w:t>
      </w:r>
      <w:r w:rsidRPr="00A75899">
        <w:rPr>
          <w:rFonts w:ascii="Palatino Linotype" w:hAnsi="Palatino Linotype" w:cs="Arial"/>
          <w:b/>
          <w:sz w:val="24"/>
          <w:lang w:val="es-ES_tradnl"/>
        </w:rPr>
        <w:t xml:space="preserve">modifica </w:t>
      </w:r>
      <w:r w:rsidRPr="00A75899">
        <w:rPr>
          <w:rFonts w:ascii="Palatino Linotype" w:hAnsi="Palatino Linotype" w:cs="Arial"/>
          <w:sz w:val="24"/>
          <w:lang w:val="es-ES_tradnl"/>
        </w:rPr>
        <w:t>la respuesta del sujeto obligado a la solicitud de</w:t>
      </w:r>
      <w:r w:rsidRPr="00A75899">
        <w:rPr>
          <w:rFonts w:ascii="Palatino Linotype" w:hAnsi="Palatino Linotype" w:cs="Arial"/>
          <w:sz w:val="24"/>
          <w:szCs w:val="24"/>
          <w:lang w:val="es-ES_tradnl"/>
        </w:rPr>
        <w:t xml:space="preserve"> información</w:t>
      </w:r>
      <w:r w:rsidR="00DE34D6" w:rsidRPr="00A75899">
        <w:rPr>
          <w:rFonts w:ascii="Palatino Linotype" w:hAnsi="Palatino Linotype" w:cs="Arial"/>
          <w:sz w:val="24"/>
          <w:szCs w:val="24"/>
          <w:lang w:val="es-ES_tradnl"/>
        </w:rPr>
        <w:t xml:space="preserve"> </w:t>
      </w:r>
      <w:r w:rsidR="007660F9" w:rsidRPr="00A75899">
        <w:rPr>
          <w:rFonts w:ascii="Palatino Linotype" w:hAnsi="Palatino Linotype" w:cs="Arial"/>
          <w:b/>
          <w:sz w:val="24"/>
          <w:lang w:val="es-ES_tradnl"/>
        </w:rPr>
        <w:t>00394/ECATEPEC/IP/2021</w:t>
      </w:r>
      <w:r w:rsidR="007660F9" w:rsidRPr="00A75899">
        <w:rPr>
          <w:rFonts w:ascii="Palatino Linotype" w:hAnsi="Palatino Linotype" w:cs="Arial"/>
          <w:b/>
          <w:sz w:val="24"/>
          <w:lang w:val="es-ES_tradnl" w:eastAsia="es-MX"/>
        </w:rPr>
        <w:t>,</w:t>
      </w:r>
      <w:r w:rsidRPr="00A75899">
        <w:rPr>
          <w:rFonts w:ascii="Palatino Linotype" w:hAnsi="Palatino Linotype"/>
          <w:i/>
          <w:lang w:val="es-ES_tradnl"/>
        </w:rPr>
        <w:t xml:space="preserve"> </w:t>
      </w:r>
      <w:r w:rsidRPr="00A75899">
        <w:rPr>
          <w:rFonts w:ascii="Palatino Linotype" w:hAnsi="Palatino Linotype" w:cs="Arial"/>
          <w:sz w:val="24"/>
          <w:lang w:val="es-ES_tradnl"/>
        </w:rPr>
        <w:t xml:space="preserve">por resultar </w:t>
      </w:r>
      <w:r w:rsidR="003261BD" w:rsidRPr="00A75899">
        <w:rPr>
          <w:rFonts w:ascii="Palatino Linotype" w:hAnsi="Palatino Linotype" w:cs="Arial"/>
          <w:sz w:val="24"/>
          <w:lang w:val="es-ES_tradnl"/>
        </w:rPr>
        <w:t xml:space="preserve">parcialmente </w:t>
      </w:r>
      <w:r w:rsidRPr="00A75899">
        <w:rPr>
          <w:rFonts w:ascii="Palatino Linotype" w:hAnsi="Palatino Linotype" w:cs="Arial"/>
          <w:sz w:val="24"/>
          <w:lang w:val="es-ES_tradnl"/>
        </w:rPr>
        <w:t xml:space="preserve">fundadas las razones o motivos de inconformidad hechas valer por el recurrente, en términos del </w:t>
      </w:r>
      <w:r w:rsidRPr="00A75899">
        <w:rPr>
          <w:rFonts w:ascii="Palatino Linotype" w:hAnsi="Palatino Linotype" w:cs="Arial"/>
          <w:b/>
          <w:sz w:val="24"/>
          <w:lang w:val="es-ES_tradnl"/>
        </w:rPr>
        <w:t>Considerando Cuarto</w:t>
      </w:r>
      <w:r w:rsidRPr="00A75899">
        <w:rPr>
          <w:rFonts w:ascii="Palatino Linotype" w:hAnsi="Palatino Linotype" w:cs="Arial"/>
          <w:sz w:val="24"/>
          <w:lang w:val="es-ES_tradnl"/>
        </w:rPr>
        <w:t xml:space="preserve"> de la presente resolución.</w:t>
      </w:r>
    </w:p>
    <w:p w14:paraId="51E72CA1" w14:textId="31F40B95" w:rsidR="00FD4DB9" w:rsidRPr="00A75899"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_tradnl"/>
        </w:rPr>
      </w:pPr>
      <w:r w:rsidRPr="00A75899">
        <w:rPr>
          <w:rFonts w:ascii="Palatino Linotype" w:hAnsi="Palatino Linotype" w:cs="Arial"/>
          <w:b/>
          <w:sz w:val="24"/>
          <w:szCs w:val="24"/>
          <w:lang w:val="es-ES_tradnl"/>
        </w:rPr>
        <w:t>SEGUNDO.</w:t>
      </w:r>
      <w:r w:rsidRPr="00A75899">
        <w:rPr>
          <w:rFonts w:ascii="Palatino Linotype" w:hAnsi="Palatino Linotype" w:cs="Arial"/>
          <w:sz w:val="24"/>
          <w:szCs w:val="24"/>
          <w:lang w:val="es-ES_tradnl"/>
        </w:rPr>
        <w:t xml:space="preserve"> Se ordena al </w:t>
      </w:r>
      <w:r w:rsidR="003261BD" w:rsidRPr="00A75899">
        <w:rPr>
          <w:rFonts w:ascii="Palatino Linotype" w:hAnsi="Palatino Linotype" w:cs="Arial"/>
          <w:sz w:val="24"/>
          <w:szCs w:val="24"/>
          <w:lang w:val="es-ES_tradnl"/>
        </w:rPr>
        <w:t>s</w:t>
      </w:r>
      <w:r w:rsidRPr="00A75899">
        <w:rPr>
          <w:rFonts w:ascii="Palatino Linotype" w:hAnsi="Palatino Linotype" w:cs="Arial"/>
          <w:sz w:val="24"/>
          <w:szCs w:val="24"/>
          <w:lang w:val="es-ES_tradnl"/>
        </w:rPr>
        <w:t xml:space="preserve">ujeto </w:t>
      </w:r>
      <w:r w:rsidR="003261BD" w:rsidRPr="00A75899">
        <w:rPr>
          <w:rFonts w:ascii="Palatino Linotype" w:hAnsi="Palatino Linotype" w:cs="Arial"/>
          <w:sz w:val="24"/>
          <w:szCs w:val="24"/>
          <w:lang w:val="es-ES_tradnl"/>
        </w:rPr>
        <w:t>o</w:t>
      </w:r>
      <w:r w:rsidRPr="00A75899">
        <w:rPr>
          <w:rFonts w:ascii="Palatino Linotype" w:hAnsi="Palatino Linotype" w:cs="Arial"/>
          <w:sz w:val="24"/>
          <w:szCs w:val="24"/>
          <w:lang w:val="es-ES_tradnl"/>
        </w:rPr>
        <w:t xml:space="preserve">bligado, </w:t>
      </w:r>
      <w:r w:rsidR="003261BD" w:rsidRPr="00A75899">
        <w:rPr>
          <w:rFonts w:ascii="Palatino Linotype" w:hAnsi="Palatino Linotype" w:cs="Arial"/>
          <w:sz w:val="24"/>
          <w:szCs w:val="24"/>
          <w:lang w:val="es-ES_tradnl"/>
        </w:rPr>
        <w:t xml:space="preserve">haga entrega </w:t>
      </w:r>
      <w:r w:rsidR="004E6228" w:rsidRPr="00A75899">
        <w:rPr>
          <w:rFonts w:ascii="Palatino Linotype" w:hAnsi="Palatino Linotype" w:cs="Arial"/>
          <w:sz w:val="24"/>
          <w:szCs w:val="24"/>
          <w:lang w:val="es-ES_tradnl"/>
        </w:rPr>
        <w:t>a la parte recurrente vía</w:t>
      </w:r>
      <w:r w:rsidRPr="00A75899">
        <w:rPr>
          <w:rFonts w:ascii="Palatino Linotype" w:hAnsi="Palatino Linotype" w:cs="Arial"/>
          <w:sz w:val="24"/>
          <w:szCs w:val="24"/>
          <w:lang w:val="es-ES_tradnl"/>
        </w:rPr>
        <w:t xml:space="preserve"> el Sistema de Acceso a la Información Mexiquense (SAIMEX</w:t>
      </w:r>
      <w:r w:rsidR="002B6FB7" w:rsidRPr="00A75899">
        <w:rPr>
          <w:rFonts w:ascii="Palatino Linotype" w:hAnsi="Palatino Linotype" w:cs="Arial"/>
          <w:sz w:val="24"/>
          <w:szCs w:val="24"/>
          <w:lang w:val="es-ES_tradnl"/>
        </w:rPr>
        <w:t xml:space="preserve">), </w:t>
      </w:r>
      <w:r w:rsidR="007660F9" w:rsidRPr="00A75899">
        <w:rPr>
          <w:rFonts w:ascii="Palatino Linotype" w:hAnsi="Palatino Linotype" w:cs="Arial"/>
          <w:sz w:val="24"/>
          <w:szCs w:val="24"/>
          <w:lang w:val="es-ES_tradnl"/>
        </w:rPr>
        <w:t>lo siguiente:</w:t>
      </w:r>
    </w:p>
    <w:p w14:paraId="5E582318" w14:textId="15DB7A60" w:rsidR="007660F9" w:rsidRPr="00A75899" w:rsidRDefault="007660F9" w:rsidP="007660F9">
      <w:pPr>
        <w:pStyle w:val="Prrafodelista"/>
        <w:numPr>
          <w:ilvl w:val="0"/>
          <w:numId w:val="22"/>
        </w:numPr>
        <w:autoSpaceDE w:val="0"/>
        <w:autoSpaceDN w:val="0"/>
        <w:adjustRightInd w:val="0"/>
        <w:spacing w:before="240" w:line="360" w:lineRule="auto"/>
        <w:jc w:val="both"/>
        <w:rPr>
          <w:rFonts w:ascii="Palatino Linotype" w:eastAsia="Batang" w:hAnsi="Palatino Linotype" w:cs="Tahoma"/>
          <w:bCs/>
          <w:i/>
          <w:iCs/>
          <w:lang w:val="es-ES_tradnl"/>
        </w:rPr>
      </w:pPr>
      <w:r w:rsidRPr="00A75899">
        <w:rPr>
          <w:rFonts w:ascii="Palatino Linotype" w:eastAsia="Batang" w:hAnsi="Palatino Linotype" w:cs="Tahoma"/>
          <w:bCs/>
          <w:i/>
          <w:iCs/>
          <w:lang w:val="es-ES_tradnl"/>
        </w:rPr>
        <w:t>El Acuerdo que emita el Comité de Transparencia mediante el que confirme la declaratoria de incompetencia del Sujeto Obligado, respecto de</w:t>
      </w:r>
      <w:r w:rsidR="008734CD" w:rsidRPr="00A75899">
        <w:rPr>
          <w:rFonts w:ascii="Palatino Linotype" w:eastAsia="Batang" w:hAnsi="Palatino Linotype" w:cs="Tahoma"/>
          <w:bCs/>
          <w:i/>
          <w:iCs/>
          <w:lang w:val="es-ES_tradnl"/>
        </w:rPr>
        <w:t xml:space="preserve">l número de gestiones </w:t>
      </w:r>
      <w:r w:rsidR="004E6228" w:rsidRPr="00A75899">
        <w:rPr>
          <w:rFonts w:ascii="Palatino Linotype" w:eastAsia="Batang" w:hAnsi="Palatino Linotype" w:cs="Tahoma"/>
          <w:bCs/>
          <w:i/>
          <w:iCs/>
          <w:lang w:val="es-ES_tradnl"/>
        </w:rPr>
        <w:t>por entregas de</w:t>
      </w:r>
      <w:r w:rsidR="008734CD" w:rsidRPr="00A75899">
        <w:rPr>
          <w:rFonts w:ascii="Palatino Linotype" w:eastAsia="Batang" w:hAnsi="Palatino Linotype" w:cs="Tahoma"/>
          <w:bCs/>
          <w:i/>
          <w:iCs/>
          <w:lang w:val="es-ES_tradnl"/>
        </w:rPr>
        <w:t xml:space="preserve"> pipas de agua</w:t>
      </w:r>
      <w:r w:rsidR="004E6228" w:rsidRPr="00A75899">
        <w:rPr>
          <w:rFonts w:ascii="Palatino Linotype" w:eastAsia="Batang" w:hAnsi="Palatino Linotype" w:cs="Tahoma"/>
          <w:bCs/>
          <w:i/>
          <w:iCs/>
          <w:lang w:val="es-ES_tradnl"/>
        </w:rPr>
        <w:t xml:space="preserve"> en el año 2020. </w:t>
      </w:r>
      <w:r w:rsidR="008734CD" w:rsidRPr="00A75899">
        <w:rPr>
          <w:rFonts w:ascii="Palatino Linotype" w:eastAsia="Batang" w:hAnsi="Palatino Linotype" w:cs="Tahoma"/>
          <w:bCs/>
          <w:i/>
          <w:iCs/>
          <w:lang w:val="es-ES_tradnl"/>
        </w:rPr>
        <w:t xml:space="preserve"> </w:t>
      </w:r>
    </w:p>
    <w:p w14:paraId="4C79E718" w14:textId="4FE42A0C" w:rsidR="00A24793" w:rsidRPr="00A75899"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A75899">
        <w:rPr>
          <w:rFonts w:ascii="Palatino Linotype" w:hAnsi="Palatino Linotype" w:cs="Arial"/>
          <w:b/>
          <w:sz w:val="28"/>
          <w:szCs w:val="28"/>
          <w:lang w:val="es-ES_tradnl"/>
        </w:rPr>
        <w:t>TERCERO.</w:t>
      </w:r>
      <w:r w:rsidRPr="00A75899">
        <w:rPr>
          <w:rFonts w:ascii="Palatino Linotype" w:hAnsi="Palatino Linotype" w:cs="Arial"/>
          <w:b/>
          <w:sz w:val="24"/>
          <w:szCs w:val="24"/>
          <w:lang w:val="es-ES_tradnl"/>
        </w:rPr>
        <w:t xml:space="preserve"> Notifíquese</w:t>
      </w:r>
      <w:r w:rsidRPr="00A75899">
        <w:rPr>
          <w:rFonts w:ascii="Palatino Linotype" w:hAnsi="Palatino Linotype" w:cs="Arial"/>
          <w:b/>
          <w:i/>
          <w:sz w:val="24"/>
          <w:szCs w:val="24"/>
          <w:lang w:val="es-ES_tradnl"/>
        </w:rPr>
        <w:t xml:space="preserve"> </w:t>
      </w:r>
      <w:r w:rsidRPr="00A75899">
        <w:rPr>
          <w:rFonts w:ascii="Palatino Linotype" w:hAnsi="Palatino Linotype" w:cs="Arial"/>
          <w:sz w:val="24"/>
          <w:szCs w:val="24"/>
          <w:lang w:val="es-ES_tradnl"/>
        </w:rPr>
        <w:t>al Titular de la Unidad de Transparencia del</w:t>
      </w:r>
      <w:r w:rsidRPr="00A75899">
        <w:rPr>
          <w:rFonts w:ascii="Palatino Linotype" w:hAnsi="Palatino Linotype" w:cs="Arial"/>
          <w:b/>
          <w:sz w:val="24"/>
          <w:szCs w:val="24"/>
          <w:lang w:val="es-ES_tradnl"/>
        </w:rPr>
        <w:t xml:space="preserve"> SUJETO OBLIGADO</w:t>
      </w:r>
      <w:r w:rsidRPr="00A75899">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A75899"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A75899">
        <w:rPr>
          <w:rFonts w:ascii="Palatino Linotype" w:hAnsi="Palatino Linotype" w:cs="Arial"/>
          <w:b/>
          <w:sz w:val="28"/>
          <w:szCs w:val="24"/>
          <w:lang w:val="es-ES_tradnl"/>
        </w:rPr>
        <w:t xml:space="preserve">CUARTO. </w:t>
      </w:r>
      <w:r w:rsidRPr="00A75899">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A75899">
        <w:rPr>
          <w:rFonts w:ascii="Palatino Linotype" w:hAnsi="Palatino Linotype" w:cs="Arial"/>
          <w:b/>
          <w:sz w:val="24"/>
          <w:szCs w:val="24"/>
          <w:lang w:val="es-ES_tradnl"/>
        </w:rPr>
        <w:t>Sujeto Obligado</w:t>
      </w:r>
      <w:r w:rsidRPr="00A75899">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3DDAC8F" w14:textId="77777777" w:rsidR="00A24793" w:rsidRPr="00A75899"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A75899">
        <w:rPr>
          <w:rFonts w:ascii="Palatino Linotype" w:hAnsi="Palatino Linotype" w:cs="Arial"/>
          <w:b/>
          <w:sz w:val="28"/>
          <w:szCs w:val="24"/>
          <w:lang w:val="es-ES_tradnl"/>
        </w:rPr>
        <w:lastRenderedPageBreak/>
        <w:t>QUINTO.</w:t>
      </w:r>
      <w:r w:rsidRPr="00A75899">
        <w:rPr>
          <w:rFonts w:ascii="Palatino Linotype" w:hAnsi="Palatino Linotype" w:cs="Arial"/>
          <w:b/>
          <w:sz w:val="24"/>
          <w:szCs w:val="24"/>
          <w:lang w:val="es-ES_tradnl"/>
        </w:rPr>
        <w:t xml:space="preserve"> Notifíquese </w:t>
      </w:r>
      <w:r w:rsidRPr="00A75899">
        <w:rPr>
          <w:rFonts w:ascii="Palatino Linotype" w:hAnsi="Palatino Linotype" w:cs="Arial"/>
          <w:sz w:val="24"/>
          <w:szCs w:val="24"/>
          <w:lang w:val="es-ES_tradnl"/>
        </w:rPr>
        <w:t>al recurrente</w:t>
      </w:r>
      <w:r w:rsidRPr="00A75899">
        <w:rPr>
          <w:rFonts w:ascii="Palatino Linotype" w:hAnsi="Palatino Linotype" w:cs="Arial"/>
          <w:b/>
          <w:sz w:val="24"/>
          <w:szCs w:val="24"/>
          <w:lang w:val="es-ES_tradnl"/>
        </w:rPr>
        <w:t xml:space="preserve"> </w:t>
      </w:r>
      <w:r w:rsidRPr="00A75899">
        <w:rPr>
          <w:rFonts w:ascii="Palatino Linotype" w:hAnsi="Palatino Linotype" w:cs="Arial"/>
          <w:sz w:val="24"/>
          <w:szCs w:val="24"/>
          <w:lang w:val="es-ES_tradnl"/>
        </w:rPr>
        <w:t>la presente resolución y hágase</w:t>
      </w:r>
      <w:r w:rsidRPr="00A75899">
        <w:rPr>
          <w:rFonts w:ascii="Palatino Linotype" w:hAnsi="Palatino Linotype" w:cs="Arial"/>
          <w:b/>
          <w:sz w:val="24"/>
          <w:szCs w:val="24"/>
          <w:lang w:val="es-ES_tradnl"/>
        </w:rPr>
        <w:t xml:space="preserve"> </w:t>
      </w:r>
      <w:r w:rsidRPr="00A75899">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97BB686" w14:textId="6F5A4983" w:rsidR="00F17A66" w:rsidRDefault="00F17A66" w:rsidP="00F17A66">
      <w:pPr>
        <w:spacing w:after="0" w:line="360" w:lineRule="auto"/>
        <w:jc w:val="both"/>
        <w:rPr>
          <w:rFonts w:ascii="Palatino Linotype" w:hAnsi="Palatino Linotype" w:cs="Arial"/>
          <w:sz w:val="24"/>
          <w:szCs w:val="24"/>
          <w:lang w:val="es-ES_tradnl"/>
        </w:rPr>
      </w:pPr>
      <w:r w:rsidRPr="00FF058E">
        <w:rPr>
          <w:rFonts w:ascii="Palatino Linotype" w:hAnsi="Palatino Linotype" w:cs="Arial"/>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Arial"/>
          <w:sz w:val="24"/>
          <w:szCs w:val="24"/>
          <w:lang w:val="es-ES_tradnl"/>
        </w:rPr>
        <w:t xml:space="preserve"> </w:t>
      </w:r>
      <w:r w:rsidRPr="00FF058E">
        <w:rPr>
          <w:rFonts w:ascii="Palatino Linotype" w:hAnsi="Palatino Linotype" w:cs="Arial"/>
          <w:sz w:val="24"/>
          <w:szCs w:val="24"/>
          <w:lang w:val="es-ES_tradnl"/>
        </w:rPr>
        <w:t xml:space="preserve">Y GUADALUPE RAMÍREZ PEÑA; EN LA </w:t>
      </w:r>
      <w:r>
        <w:rPr>
          <w:rFonts w:ascii="Palatino Linotype" w:hAnsi="Palatino Linotype" w:cs="Arial"/>
          <w:sz w:val="24"/>
          <w:szCs w:val="24"/>
          <w:lang w:val="es-ES_tradnl"/>
        </w:rPr>
        <w:t>TRIGÉSIMA</w:t>
      </w:r>
      <w:r w:rsidRPr="00FF058E">
        <w:rPr>
          <w:rFonts w:ascii="Palatino Linotype" w:hAnsi="Palatino Linotype" w:cs="Arial"/>
          <w:sz w:val="24"/>
          <w:szCs w:val="24"/>
          <w:lang w:val="es-ES_tradnl"/>
        </w:rPr>
        <w:t xml:space="preserve"> </w:t>
      </w:r>
      <w:r>
        <w:rPr>
          <w:rFonts w:ascii="Palatino Linotype" w:hAnsi="Palatino Linotype" w:cs="Arial"/>
          <w:sz w:val="24"/>
          <w:szCs w:val="24"/>
          <w:lang w:val="es-ES_tradnl"/>
        </w:rPr>
        <w:t xml:space="preserve">PRIMERA </w:t>
      </w:r>
      <w:r w:rsidRPr="00FF058E">
        <w:rPr>
          <w:rFonts w:ascii="Palatino Linotype" w:hAnsi="Palatino Linotype" w:cs="Arial"/>
          <w:sz w:val="24"/>
          <w:szCs w:val="24"/>
          <w:lang w:val="es-ES_tradnl"/>
        </w:rPr>
        <w:t xml:space="preserve">SESIÓN ORDINARIA CELEBRADA EL </w:t>
      </w:r>
      <w:r>
        <w:rPr>
          <w:rFonts w:ascii="Palatino Linotype" w:hAnsi="Palatino Linotype" w:cs="Arial"/>
          <w:sz w:val="24"/>
          <w:szCs w:val="24"/>
          <w:lang w:val="es-ES_tradnl"/>
        </w:rPr>
        <w:t>OCHO DE SEPTIEMBRE</w:t>
      </w:r>
      <w:r w:rsidRPr="00FF058E">
        <w:rPr>
          <w:rFonts w:ascii="Palatino Linotype" w:hAnsi="Palatino Linotype" w:cs="Arial"/>
          <w:sz w:val="24"/>
          <w:szCs w:val="24"/>
          <w:lang w:val="es-ES_tradnl"/>
        </w:rPr>
        <w:t xml:space="preserve"> DE DOS MIL VEINTIUNO, ANTE EL SECRETARIO TÉCNICO DEL PLENO, ALEXIS TAPIA RAMÍREZ.--------------------------------------------------------------------------------------------------------------------------------------------------------------------------------------------------------------------------------------------------------------------------------------------------------------------------------------------------------------------------------------------------------------------------------------------------------------------------------------------------------------------------------------------------------------------------------------------------------------------------------------------------------------------------------------------------------------------------------------------------------------------------------------------------------------------------------------------------------------------------------------------------------------------------------------------------------------------------------------------------------------------------------------------------------------------------------------------------------------------------</w:t>
      </w:r>
    </w:p>
    <w:p w14:paraId="6A15EF38" w14:textId="77777777" w:rsidR="00F17A66" w:rsidRDefault="00F17A66" w:rsidP="00F17A66">
      <w:pPr>
        <w:spacing w:after="0" w:line="360" w:lineRule="auto"/>
        <w:jc w:val="both"/>
        <w:rPr>
          <w:rFonts w:ascii="Palatino Linotype" w:hAnsi="Palatino Linotype" w:cs="Arial"/>
          <w:sz w:val="18"/>
          <w:szCs w:val="18"/>
          <w:lang w:val="es-ES_tradnl"/>
        </w:rPr>
      </w:pPr>
      <w:r w:rsidRPr="00154CC5">
        <w:rPr>
          <w:rFonts w:ascii="Palatino Linotype" w:hAnsi="Palatino Linotype" w:cs="Arial"/>
          <w:sz w:val="18"/>
          <w:szCs w:val="18"/>
          <w:lang w:val="es-ES_tradnl"/>
        </w:rPr>
        <w:t>JMV/CCR/MAEM</w:t>
      </w:r>
    </w:p>
    <w:p w14:paraId="5A2C9589" w14:textId="57E95A29" w:rsidR="00DD13E2" w:rsidRPr="00A75899" w:rsidRDefault="00DD13E2" w:rsidP="00CB4F7F">
      <w:pPr>
        <w:spacing w:line="360" w:lineRule="auto"/>
        <w:ind w:right="333"/>
        <w:jc w:val="both"/>
        <w:rPr>
          <w:lang w:val="es-ES_tradnl"/>
        </w:rPr>
      </w:pPr>
    </w:p>
    <w:sectPr w:rsidR="00DD13E2" w:rsidRPr="00A75899"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041B1" w14:textId="77777777" w:rsidR="001A523D" w:rsidRDefault="001A523D" w:rsidP="00E15E85">
      <w:pPr>
        <w:spacing w:after="0" w:line="240" w:lineRule="auto"/>
      </w:pPr>
      <w:r>
        <w:separator/>
      </w:r>
    </w:p>
  </w:endnote>
  <w:endnote w:type="continuationSeparator" w:id="0">
    <w:p w14:paraId="301236A0" w14:textId="77777777" w:rsidR="001A523D" w:rsidRDefault="001A523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337A">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337A">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33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E337A">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4A2E2" w14:textId="77777777" w:rsidR="001A523D" w:rsidRDefault="001A523D" w:rsidP="00E15E85">
      <w:pPr>
        <w:spacing w:after="0" w:line="240" w:lineRule="auto"/>
      </w:pPr>
      <w:r>
        <w:separator/>
      </w:r>
    </w:p>
  </w:footnote>
  <w:footnote w:type="continuationSeparator" w:id="0">
    <w:p w14:paraId="5B33823E" w14:textId="77777777" w:rsidR="001A523D" w:rsidRDefault="001A523D"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9C4A" w14:textId="0783CB25" w:rsidR="00B873DF" w:rsidRDefault="001A523D">
    <w:pPr>
      <w:pStyle w:val="Encabezado"/>
    </w:pPr>
    <w:r>
      <w:rPr>
        <w:noProof/>
        <w:lang w:val="es-MX" w:eastAsia="es-MX"/>
      </w:rPr>
      <w:pict w14:anchorId="6614F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43815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4D8EFB5B" w:rsidR="00E15E85" w:rsidRDefault="001A523D">
    <w:pPr>
      <w:pStyle w:val="Encabezado"/>
    </w:pPr>
    <w:r>
      <w:rPr>
        <w:noProof/>
        <w:lang w:val="es-MX" w:eastAsia="es-MX"/>
      </w:rPr>
      <w:pict w14:anchorId="014DA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43815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25CDCC95"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B964C6">
            <w:rPr>
              <w:rFonts w:ascii="Palatino Linotype" w:hAnsi="Palatino Linotype" w:cs="Arial"/>
              <w:bCs/>
              <w:sz w:val="24"/>
              <w:lang w:eastAsia="es-MX"/>
            </w:rPr>
            <w:t>330</w:t>
          </w:r>
          <w:r w:rsidR="0030572C">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57F9F0CF" w:rsidR="00E15E85" w:rsidRDefault="0030572C" w:rsidP="00E15E85">
          <w:pPr>
            <w:spacing w:after="120" w:line="256" w:lineRule="auto"/>
            <w:ind w:left="-486" w:right="214" w:firstLine="284"/>
            <w:jc w:val="right"/>
            <w:rPr>
              <w:rFonts w:ascii="Palatino Linotype" w:hAnsi="Palatino Linotype" w:cs="Arial"/>
              <w:szCs w:val="20"/>
            </w:rPr>
          </w:pPr>
          <w:r w:rsidRPr="0030572C">
            <w:rPr>
              <w:rFonts w:ascii="Palatino Linotype" w:hAnsi="Palatino Linotype" w:cs="Arial"/>
              <w:szCs w:val="20"/>
            </w:rPr>
            <w:t>Ayuntamiento de Ecatepec de Morelos</w:t>
          </w:r>
        </w:p>
      </w:tc>
    </w:tr>
    <w:tr w:rsidR="00E15E85" w14:paraId="5435A98B" w14:textId="77777777" w:rsidTr="005F32D2">
      <w:trPr>
        <w:trHeight w:val="342"/>
      </w:trPr>
      <w:tc>
        <w:tcPr>
          <w:tcW w:w="4679" w:type="dxa"/>
          <w:hideMark/>
        </w:tcPr>
        <w:p w14:paraId="5D23721C" w14:textId="5A145C04"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B873DF">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3E031B3A"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0C525739"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40694">
            <w:rPr>
              <w:rFonts w:ascii="Palatino Linotype" w:hAnsi="Palatino Linotype" w:cs="Arial"/>
              <w:bCs/>
              <w:sz w:val="24"/>
              <w:lang w:eastAsia="es-MX"/>
            </w:rPr>
            <w:t>330</w:t>
          </w:r>
          <w:r w:rsidR="0030572C">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16015DBD" w:rsidR="00E15E85" w:rsidRPr="00F06FED" w:rsidRDefault="006E337A"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0E238DF0" w:rsidR="00E15E85" w:rsidRDefault="0030572C" w:rsidP="0015550A">
          <w:pPr>
            <w:spacing w:after="120" w:line="256" w:lineRule="auto"/>
            <w:ind w:left="-495" w:right="214" w:firstLine="567"/>
            <w:jc w:val="right"/>
            <w:rPr>
              <w:rFonts w:ascii="Palatino Linotype" w:hAnsi="Palatino Linotype" w:cs="Arial"/>
              <w:szCs w:val="20"/>
            </w:rPr>
          </w:pPr>
          <w:r w:rsidRPr="0030572C">
            <w:rPr>
              <w:rFonts w:ascii="Palatino Linotype" w:hAnsi="Palatino Linotype" w:cs="Arial"/>
              <w:szCs w:val="20"/>
            </w:rPr>
            <w:t>Ayuntamiento de Ecatepec de Morelos</w:t>
          </w:r>
        </w:p>
      </w:tc>
    </w:tr>
    <w:tr w:rsidR="00E15E85" w14:paraId="4B575BC9" w14:textId="77777777" w:rsidTr="005F32D2">
      <w:trPr>
        <w:trHeight w:val="342"/>
      </w:trPr>
      <w:tc>
        <w:tcPr>
          <w:tcW w:w="4679" w:type="dxa"/>
          <w:hideMark/>
        </w:tcPr>
        <w:p w14:paraId="6B93657D" w14:textId="678CFC31"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B873DF">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10A95610" w14:textId="6D95E896" w:rsidR="00E15E85" w:rsidRDefault="00646213"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08066E04" w:rsidR="00E15E85" w:rsidRDefault="001A523D">
    <w:pPr>
      <w:pStyle w:val="Encabezado"/>
    </w:pPr>
    <w:r>
      <w:rPr>
        <w:noProof/>
        <w:lang w:val="es-MX" w:eastAsia="es-MX"/>
      </w:rPr>
      <w:pict w14:anchorId="79B74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843815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20371616"/>
    <w:multiLevelType w:val="hybridMultilevel"/>
    <w:tmpl w:val="04EC51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33340FE"/>
    <w:multiLevelType w:val="multilevel"/>
    <w:tmpl w:val="075C8D3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0">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4">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8">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5"/>
  </w:num>
  <w:num w:numId="2">
    <w:abstractNumId w:val="13"/>
  </w:num>
  <w:num w:numId="3">
    <w:abstractNumId w:val="2"/>
  </w:num>
  <w:num w:numId="4">
    <w:abstractNumId w:val="19"/>
  </w:num>
  <w:num w:numId="5">
    <w:abstractNumId w:val="14"/>
  </w:num>
  <w:num w:numId="6">
    <w:abstractNumId w:val="9"/>
  </w:num>
  <w:num w:numId="7">
    <w:abstractNumId w:val="11"/>
  </w:num>
  <w:num w:numId="8">
    <w:abstractNumId w:val="12"/>
  </w:num>
  <w:num w:numId="9">
    <w:abstractNumId w:val="20"/>
  </w:num>
  <w:num w:numId="10">
    <w:abstractNumId w:val="10"/>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16"/>
  </w:num>
  <w:num w:numId="13">
    <w:abstractNumId w:val="18"/>
  </w:num>
  <w:num w:numId="14">
    <w:abstractNumId w:val="0"/>
  </w:num>
  <w:num w:numId="15">
    <w:abstractNumId w:val="6"/>
  </w:num>
  <w:num w:numId="16">
    <w:abstractNumId w:val="4"/>
  </w:num>
  <w:num w:numId="17">
    <w:abstractNumId w:val="17"/>
  </w:num>
  <w:num w:numId="18">
    <w:abstractNumId w:val="1"/>
  </w:num>
  <w:num w:numId="19">
    <w:abstractNumId w:val="15"/>
  </w:num>
  <w:num w:numId="20">
    <w:abstractNumId w:val="3"/>
  </w:num>
  <w:num w:numId="21">
    <w:abstractNumId w:val="8"/>
  </w:num>
  <w:num w:numId="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CF7"/>
    <w:rsid w:val="00035EDB"/>
    <w:rsid w:val="00035F8F"/>
    <w:rsid w:val="0003747D"/>
    <w:rsid w:val="00041425"/>
    <w:rsid w:val="00042392"/>
    <w:rsid w:val="0004795A"/>
    <w:rsid w:val="00050DB5"/>
    <w:rsid w:val="00052D4F"/>
    <w:rsid w:val="00053ED1"/>
    <w:rsid w:val="000562C4"/>
    <w:rsid w:val="00062CBD"/>
    <w:rsid w:val="00064960"/>
    <w:rsid w:val="00073973"/>
    <w:rsid w:val="00074A99"/>
    <w:rsid w:val="000751FB"/>
    <w:rsid w:val="0007599B"/>
    <w:rsid w:val="00076643"/>
    <w:rsid w:val="00080E38"/>
    <w:rsid w:val="00081593"/>
    <w:rsid w:val="000817FC"/>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5294"/>
    <w:rsid w:val="000D7FDC"/>
    <w:rsid w:val="000E2FED"/>
    <w:rsid w:val="000E64FC"/>
    <w:rsid w:val="000F019E"/>
    <w:rsid w:val="000F0611"/>
    <w:rsid w:val="000F1C8E"/>
    <w:rsid w:val="000F2A0E"/>
    <w:rsid w:val="000F3869"/>
    <w:rsid w:val="000F51C0"/>
    <w:rsid w:val="00115735"/>
    <w:rsid w:val="0011750A"/>
    <w:rsid w:val="00120F8C"/>
    <w:rsid w:val="0012266D"/>
    <w:rsid w:val="00122B28"/>
    <w:rsid w:val="00125254"/>
    <w:rsid w:val="00126661"/>
    <w:rsid w:val="00130D58"/>
    <w:rsid w:val="00131432"/>
    <w:rsid w:val="00132E81"/>
    <w:rsid w:val="00133526"/>
    <w:rsid w:val="00134741"/>
    <w:rsid w:val="00136083"/>
    <w:rsid w:val="00143758"/>
    <w:rsid w:val="001501D2"/>
    <w:rsid w:val="0015550A"/>
    <w:rsid w:val="00166BD5"/>
    <w:rsid w:val="00167C84"/>
    <w:rsid w:val="001707E3"/>
    <w:rsid w:val="001708B9"/>
    <w:rsid w:val="00171798"/>
    <w:rsid w:val="00171BD5"/>
    <w:rsid w:val="0017540C"/>
    <w:rsid w:val="0018150F"/>
    <w:rsid w:val="001821FA"/>
    <w:rsid w:val="0018251E"/>
    <w:rsid w:val="00183623"/>
    <w:rsid w:val="001906D7"/>
    <w:rsid w:val="00191B38"/>
    <w:rsid w:val="00195489"/>
    <w:rsid w:val="00195991"/>
    <w:rsid w:val="00197169"/>
    <w:rsid w:val="001A32DE"/>
    <w:rsid w:val="001A4535"/>
    <w:rsid w:val="001A523D"/>
    <w:rsid w:val="001A7EFC"/>
    <w:rsid w:val="001B066D"/>
    <w:rsid w:val="001B1AE6"/>
    <w:rsid w:val="001B1D16"/>
    <w:rsid w:val="001B3E5E"/>
    <w:rsid w:val="001C0F7D"/>
    <w:rsid w:val="001C28D0"/>
    <w:rsid w:val="001C3E01"/>
    <w:rsid w:val="001C3F41"/>
    <w:rsid w:val="001C44B0"/>
    <w:rsid w:val="001C576C"/>
    <w:rsid w:val="001C7069"/>
    <w:rsid w:val="001E0DD6"/>
    <w:rsid w:val="001E3FC4"/>
    <w:rsid w:val="001E5993"/>
    <w:rsid w:val="001E6DE4"/>
    <w:rsid w:val="001F7CBD"/>
    <w:rsid w:val="002019BD"/>
    <w:rsid w:val="002052F6"/>
    <w:rsid w:val="00207283"/>
    <w:rsid w:val="00207FE7"/>
    <w:rsid w:val="00210DAF"/>
    <w:rsid w:val="00214EF7"/>
    <w:rsid w:val="00217E99"/>
    <w:rsid w:val="00223C2F"/>
    <w:rsid w:val="00224181"/>
    <w:rsid w:val="00233D51"/>
    <w:rsid w:val="0024055C"/>
    <w:rsid w:val="00240AD0"/>
    <w:rsid w:val="00241578"/>
    <w:rsid w:val="0025319F"/>
    <w:rsid w:val="00253A3D"/>
    <w:rsid w:val="00253C58"/>
    <w:rsid w:val="00257B00"/>
    <w:rsid w:val="00257D55"/>
    <w:rsid w:val="00260563"/>
    <w:rsid w:val="002606F0"/>
    <w:rsid w:val="0026534C"/>
    <w:rsid w:val="002677ED"/>
    <w:rsid w:val="00271A1A"/>
    <w:rsid w:val="00272144"/>
    <w:rsid w:val="00272DDD"/>
    <w:rsid w:val="0027329E"/>
    <w:rsid w:val="00275963"/>
    <w:rsid w:val="00283E9A"/>
    <w:rsid w:val="00287512"/>
    <w:rsid w:val="002902D7"/>
    <w:rsid w:val="00293868"/>
    <w:rsid w:val="00294D34"/>
    <w:rsid w:val="00294E65"/>
    <w:rsid w:val="002A0B8E"/>
    <w:rsid w:val="002A1712"/>
    <w:rsid w:val="002A1820"/>
    <w:rsid w:val="002A30B2"/>
    <w:rsid w:val="002A42E4"/>
    <w:rsid w:val="002A6431"/>
    <w:rsid w:val="002A6F17"/>
    <w:rsid w:val="002A7397"/>
    <w:rsid w:val="002B05CE"/>
    <w:rsid w:val="002B144D"/>
    <w:rsid w:val="002B1A4F"/>
    <w:rsid w:val="002B1E5E"/>
    <w:rsid w:val="002B6FB7"/>
    <w:rsid w:val="002B78A2"/>
    <w:rsid w:val="002C184F"/>
    <w:rsid w:val="002C42B8"/>
    <w:rsid w:val="002C5AC2"/>
    <w:rsid w:val="002C6BFF"/>
    <w:rsid w:val="002D3785"/>
    <w:rsid w:val="002D5ABE"/>
    <w:rsid w:val="002E2183"/>
    <w:rsid w:val="002F56EC"/>
    <w:rsid w:val="002F6F2F"/>
    <w:rsid w:val="003011A8"/>
    <w:rsid w:val="0030169E"/>
    <w:rsid w:val="003034F4"/>
    <w:rsid w:val="0030350B"/>
    <w:rsid w:val="0030572C"/>
    <w:rsid w:val="00307CD9"/>
    <w:rsid w:val="0031075F"/>
    <w:rsid w:val="00311958"/>
    <w:rsid w:val="00311C5E"/>
    <w:rsid w:val="00313FE3"/>
    <w:rsid w:val="003160E8"/>
    <w:rsid w:val="00317B8A"/>
    <w:rsid w:val="00320C95"/>
    <w:rsid w:val="003261BD"/>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3E8B"/>
    <w:rsid w:val="00394CC7"/>
    <w:rsid w:val="003A5077"/>
    <w:rsid w:val="003B465B"/>
    <w:rsid w:val="003B5697"/>
    <w:rsid w:val="003C33FE"/>
    <w:rsid w:val="003C3705"/>
    <w:rsid w:val="003C5897"/>
    <w:rsid w:val="003C6897"/>
    <w:rsid w:val="003D2894"/>
    <w:rsid w:val="003E0B2F"/>
    <w:rsid w:val="003E2AE6"/>
    <w:rsid w:val="003E5264"/>
    <w:rsid w:val="003F1C78"/>
    <w:rsid w:val="003F6C6C"/>
    <w:rsid w:val="00411827"/>
    <w:rsid w:val="00415CBE"/>
    <w:rsid w:val="00415ED7"/>
    <w:rsid w:val="0041722B"/>
    <w:rsid w:val="00417B15"/>
    <w:rsid w:val="0042378C"/>
    <w:rsid w:val="004254FE"/>
    <w:rsid w:val="004275EB"/>
    <w:rsid w:val="00436187"/>
    <w:rsid w:val="00437C82"/>
    <w:rsid w:val="00437E85"/>
    <w:rsid w:val="00441A50"/>
    <w:rsid w:val="00444BCE"/>
    <w:rsid w:val="00454C8E"/>
    <w:rsid w:val="004565CD"/>
    <w:rsid w:val="00470583"/>
    <w:rsid w:val="00473BDE"/>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2991"/>
    <w:rsid w:val="004D352A"/>
    <w:rsid w:val="004D6125"/>
    <w:rsid w:val="004E271B"/>
    <w:rsid w:val="004E3DD9"/>
    <w:rsid w:val="004E3F30"/>
    <w:rsid w:val="004E6228"/>
    <w:rsid w:val="004E649E"/>
    <w:rsid w:val="004E6DB3"/>
    <w:rsid w:val="004F05B2"/>
    <w:rsid w:val="004F3EEE"/>
    <w:rsid w:val="004F652A"/>
    <w:rsid w:val="00503418"/>
    <w:rsid w:val="00506012"/>
    <w:rsid w:val="0050780F"/>
    <w:rsid w:val="00511AC9"/>
    <w:rsid w:val="0051435E"/>
    <w:rsid w:val="00520D69"/>
    <w:rsid w:val="0052126A"/>
    <w:rsid w:val="005254F9"/>
    <w:rsid w:val="00525513"/>
    <w:rsid w:val="00527856"/>
    <w:rsid w:val="00527C6A"/>
    <w:rsid w:val="00531D07"/>
    <w:rsid w:val="005329E8"/>
    <w:rsid w:val="005407FF"/>
    <w:rsid w:val="00541FE3"/>
    <w:rsid w:val="00546F0D"/>
    <w:rsid w:val="00555FF1"/>
    <w:rsid w:val="00560424"/>
    <w:rsid w:val="00567F2F"/>
    <w:rsid w:val="0057032D"/>
    <w:rsid w:val="005733EB"/>
    <w:rsid w:val="00574CEC"/>
    <w:rsid w:val="0057576D"/>
    <w:rsid w:val="0058641D"/>
    <w:rsid w:val="005A7472"/>
    <w:rsid w:val="005A7D62"/>
    <w:rsid w:val="005B1DF4"/>
    <w:rsid w:val="005B7D33"/>
    <w:rsid w:val="005D0023"/>
    <w:rsid w:val="005D17CF"/>
    <w:rsid w:val="005D3545"/>
    <w:rsid w:val="005E4E2F"/>
    <w:rsid w:val="005E601C"/>
    <w:rsid w:val="005E61EA"/>
    <w:rsid w:val="005F014F"/>
    <w:rsid w:val="005F27DF"/>
    <w:rsid w:val="005F32D2"/>
    <w:rsid w:val="005F4C74"/>
    <w:rsid w:val="00605599"/>
    <w:rsid w:val="006061EB"/>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4297F"/>
    <w:rsid w:val="006435BE"/>
    <w:rsid w:val="00646213"/>
    <w:rsid w:val="00650FCE"/>
    <w:rsid w:val="006539D6"/>
    <w:rsid w:val="00653B08"/>
    <w:rsid w:val="00654533"/>
    <w:rsid w:val="00654B56"/>
    <w:rsid w:val="00664C93"/>
    <w:rsid w:val="00664CA7"/>
    <w:rsid w:val="00664E3A"/>
    <w:rsid w:val="00667DE6"/>
    <w:rsid w:val="00673CFD"/>
    <w:rsid w:val="00680423"/>
    <w:rsid w:val="006866FB"/>
    <w:rsid w:val="00687654"/>
    <w:rsid w:val="00690A52"/>
    <w:rsid w:val="006940E8"/>
    <w:rsid w:val="006A1167"/>
    <w:rsid w:val="006A6A6C"/>
    <w:rsid w:val="006A6F87"/>
    <w:rsid w:val="006B2AF9"/>
    <w:rsid w:val="006B2E10"/>
    <w:rsid w:val="006B5155"/>
    <w:rsid w:val="006C1A4F"/>
    <w:rsid w:val="006C4A13"/>
    <w:rsid w:val="006C7619"/>
    <w:rsid w:val="006D27AC"/>
    <w:rsid w:val="006D7C07"/>
    <w:rsid w:val="006D7CA8"/>
    <w:rsid w:val="006E09A0"/>
    <w:rsid w:val="006E337A"/>
    <w:rsid w:val="006E375A"/>
    <w:rsid w:val="006F1EF7"/>
    <w:rsid w:val="006F245F"/>
    <w:rsid w:val="006F2EA8"/>
    <w:rsid w:val="006F46D5"/>
    <w:rsid w:val="007003B3"/>
    <w:rsid w:val="00702AB3"/>
    <w:rsid w:val="00703EF7"/>
    <w:rsid w:val="00706F94"/>
    <w:rsid w:val="00707CD8"/>
    <w:rsid w:val="0071132A"/>
    <w:rsid w:val="00712DB8"/>
    <w:rsid w:val="007135C5"/>
    <w:rsid w:val="00713FF9"/>
    <w:rsid w:val="0071577B"/>
    <w:rsid w:val="0071620F"/>
    <w:rsid w:val="007222CB"/>
    <w:rsid w:val="00732C05"/>
    <w:rsid w:val="007366F7"/>
    <w:rsid w:val="00737CA0"/>
    <w:rsid w:val="00740940"/>
    <w:rsid w:val="00755099"/>
    <w:rsid w:val="00760FAB"/>
    <w:rsid w:val="00762402"/>
    <w:rsid w:val="00763924"/>
    <w:rsid w:val="007660F9"/>
    <w:rsid w:val="007703CB"/>
    <w:rsid w:val="00772FE5"/>
    <w:rsid w:val="0077680C"/>
    <w:rsid w:val="00777AD7"/>
    <w:rsid w:val="00777EDB"/>
    <w:rsid w:val="00784FE7"/>
    <w:rsid w:val="0079194D"/>
    <w:rsid w:val="00793344"/>
    <w:rsid w:val="00793FB4"/>
    <w:rsid w:val="007A0267"/>
    <w:rsid w:val="007A08FB"/>
    <w:rsid w:val="007A1EFA"/>
    <w:rsid w:val="007A31F8"/>
    <w:rsid w:val="007A38E9"/>
    <w:rsid w:val="007A553D"/>
    <w:rsid w:val="007A60F7"/>
    <w:rsid w:val="007B5366"/>
    <w:rsid w:val="007B5A19"/>
    <w:rsid w:val="007B7A2B"/>
    <w:rsid w:val="007C1445"/>
    <w:rsid w:val="007C3ED0"/>
    <w:rsid w:val="007C5165"/>
    <w:rsid w:val="007D276C"/>
    <w:rsid w:val="007D48FA"/>
    <w:rsid w:val="007E2959"/>
    <w:rsid w:val="007E7D01"/>
    <w:rsid w:val="007F5FC9"/>
    <w:rsid w:val="0080557E"/>
    <w:rsid w:val="008265FF"/>
    <w:rsid w:val="00834F4B"/>
    <w:rsid w:val="0084425F"/>
    <w:rsid w:val="00845C1C"/>
    <w:rsid w:val="00851AC8"/>
    <w:rsid w:val="0085246F"/>
    <w:rsid w:val="00857F9A"/>
    <w:rsid w:val="00860F0A"/>
    <w:rsid w:val="00871B5D"/>
    <w:rsid w:val="00872278"/>
    <w:rsid w:val="008734CD"/>
    <w:rsid w:val="00873D78"/>
    <w:rsid w:val="00873EF8"/>
    <w:rsid w:val="00874446"/>
    <w:rsid w:val="00875499"/>
    <w:rsid w:val="00876A3F"/>
    <w:rsid w:val="00881D0D"/>
    <w:rsid w:val="008904FC"/>
    <w:rsid w:val="00894CC1"/>
    <w:rsid w:val="00895A18"/>
    <w:rsid w:val="008A0822"/>
    <w:rsid w:val="008A0C8F"/>
    <w:rsid w:val="008A12F6"/>
    <w:rsid w:val="008A1EB8"/>
    <w:rsid w:val="008A560C"/>
    <w:rsid w:val="008A630F"/>
    <w:rsid w:val="008A7A86"/>
    <w:rsid w:val="008B0615"/>
    <w:rsid w:val="008B34EC"/>
    <w:rsid w:val="008C2D55"/>
    <w:rsid w:val="008C69FF"/>
    <w:rsid w:val="008D33FE"/>
    <w:rsid w:val="008D791A"/>
    <w:rsid w:val="008E0DD2"/>
    <w:rsid w:val="008E0E21"/>
    <w:rsid w:val="008E1A32"/>
    <w:rsid w:val="008E5141"/>
    <w:rsid w:val="008F084E"/>
    <w:rsid w:val="008F1B0E"/>
    <w:rsid w:val="008F1C74"/>
    <w:rsid w:val="008F3565"/>
    <w:rsid w:val="008F40B9"/>
    <w:rsid w:val="008F6FA7"/>
    <w:rsid w:val="008F7A52"/>
    <w:rsid w:val="009006B6"/>
    <w:rsid w:val="0090172A"/>
    <w:rsid w:val="00903168"/>
    <w:rsid w:val="0090367F"/>
    <w:rsid w:val="009050B2"/>
    <w:rsid w:val="00905E09"/>
    <w:rsid w:val="009152B5"/>
    <w:rsid w:val="0091784E"/>
    <w:rsid w:val="00917901"/>
    <w:rsid w:val="00925375"/>
    <w:rsid w:val="00940EBE"/>
    <w:rsid w:val="00943223"/>
    <w:rsid w:val="00944134"/>
    <w:rsid w:val="0094613F"/>
    <w:rsid w:val="0095157B"/>
    <w:rsid w:val="00951B8D"/>
    <w:rsid w:val="00956134"/>
    <w:rsid w:val="00962219"/>
    <w:rsid w:val="00963155"/>
    <w:rsid w:val="00964C9E"/>
    <w:rsid w:val="0097286C"/>
    <w:rsid w:val="00974E91"/>
    <w:rsid w:val="00976A80"/>
    <w:rsid w:val="00980401"/>
    <w:rsid w:val="00982CDE"/>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2AB7"/>
    <w:rsid w:val="009C75A5"/>
    <w:rsid w:val="009D1236"/>
    <w:rsid w:val="009D427C"/>
    <w:rsid w:val="009D4C08"/>
    <w:rsid w:val="009D666C"/>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271"/>
    <w:rsid w:val="00A34786"/>
    <w:rsid w:val="00A34960"/>
    <w:rsid w:val="00A401A6"/>
    <w:rsid w:val="00A41693"/>
    <w:rsid w:val="00A432E8"/>
    <w:rsid w:val="00A447F3"/>
    <w:rsid w:val="00A459D0"/>
    <w:rsid w:val="00A46AA9"/>
    <w:rsid w:val="00A70873"/>
    <w:rsid w:val="00A70BE5"/>
    <w:rsid w:val="00A74AE1"/>
    <w:rsid w:val="00A75899"/>
    <w:rsid w:val="00A75D74"/>
    <w:rsid w:val="00A77CBE"/>
    <w:rsid w:val="00A80892"/>
    <w:rsid w:val="00A863D6"/>
    <w:rsid w:val="00A92C85"/>
    <w:rsid w:val="00A948EF"/>
    <w:rsid w:val="00A96B0A"/>
    <w:rsid w:val="00AA04B9"/>
    <w:rsid w:val="00AA2733"/>
    <w:rsid w:val="00AA2CB1"/>
    <w:rsid w:val="00AA4163"/>
    <w:rsid w:val="00AA4538"/>
    <w:rsid w:val="00AA5258"/>
    <w:rsid w:val="00AB30EB"/>
    <w:rsid w:val="00AC1215"/>
    <w:rsid w:val="00AC1D50"/>
    <w:rsid w:val="00AC4880"/>
    <w:rsid w:val="00AC5FA1"/>
    <w:rsid w:val="00AD52F3"/>
    <w:rsid w:val="00AE063D"/>
    <w:rsid w:val="00AE1180"/>
    <w:rsid w:val="00AE2701"/>
    <w:rsid w:val="00AE6C3B"/>
    <w:rsid w:val="00AE7232"/>
    <w:rsid w:val="00AF153E"/>
    <w:rsid w:val="00AF2CBB"/>
    <w:rsid w:val="00B020D7"/>
    <w:rsid w:val="00B040DA"/>
    <w:rsid w:val="00B052B4"/>
    <w:rsid w:val="00B10670"/>
    <w:rsid w:val="00B10B28"/>
    <w:rsid w:val="00B10BF8"/>
    <w:rsid w:val="00B11FA7"/>
    <w:rsid w:val="00B12DA8"/>
    <w:rsid w:val="00B13C8E"/>
    <w:rsid w:val="00B165EF"/>
    <w:rsid w:val="00B17A1D"/>
    <w:rsid w:val="00B20422"/>
    <w:rsid w:val="00B221DF"/>
    <w:rsid w:val="00B252F9"/>
    <w:rsid w:val="00B258A2"/>
    <w:rsid w:val="00B2629C"/>
    <w:rsid w:val="00B34A6D"/>
    <w:rsid w:val="00B355AB"/>
    <w:rsid w:val="00B36690"/>
    <w:rsid w:val="00B40651"/>
    <w:rsid w:val="00B4167F"/>
    <w:rsid w:val="00B4269D"/>
    <w:rsid w:val="00B43530"/>
    <w:rsid w:val="00B44BB1"/>
    <w:rsid w:val="00B50BD7"/>
    <w:rsid w:val="00B51395"/>
    <w:rsid w:val="00B51AF4"/>
    <w:rsid w:val="00B54578"/>
    <w:rsid w:val="00B553D5"/>
    <w:rsid w:val="00B57A54"/>
    <w:rsid w:val="00B61EAA"/>
    <w:rsid w:val="00B66DDA"/>
    <w:rsid w:val="00B67466"/>
    <w:rsid w:val="00B7300D"/>
    <w:rsid w:val="00B74369"/>
    <w:rsid w:val="00B75085"/>
    <w:rsid w:val="00B75682"/>
    <w:rsid w:val="00B81B30"/>
    <w:rsid w:val="00B828E9"/>
    <w:rsid w:val="00B8412B"/>
    <w:rsid w:val="00B86E3B"/>
    <w:rsid w:val="00B873DF"/>
    <w:rsid w:val="00B90BC9"/>
    <w:rsid w:val="00B964C6"/>
    <w:rsid w:val="00BA225C"/>
    <w:rsid w:val="00BA2458"/>
    <w:rsid w:val="00BA2908"/>
    <w:rsid w:val="00BA2DC5"/>
    <w:rsid w:val="00BA3963"/>
    <w:rsid w:val="00BA3BA6"/>
    <w:rsid w:val="00BA68FA"/>
    <w:rsid w:val="00BB59A5"/>
    <w:rsid w:val="00BC1280"/>
    <w:rsid w:val="00BC1A30"/>
    <w:rsid w:val="00BC1C0A"/>
    <w:rsid w:val="00BC4EF7"/>
    <w:rsid w:val="00BC7291"/>
    <w:rsid w:val="00BD368C"/>
    <w:rsid w:val="00BD3741"/>
    <w:rsid w:val="00BD5907"/>
    <w:rsid w:val="00BD652F"/>
    <w:rsid w:val="00BD6E24"/>
    <w:rsid w:val="00BE35D8"/>
    <w:rsid w:val="00BF1F57"/>
    <w:rsid w:val="00BF25AE"/>
    <w:rsid w:val="00BF2F26"/>
    <w:rsid w:val="00C06006"/>
    <w:rsid w:val="00C0684A"/>
    <w:rsid w:val="00C070E4"/>
    <w:rsid w:val="00C079E3"/>
    <w:rsid w:val="00C13508"/>
    <w:rsid w:val="00C13638"/>
    <w:rsid w:val="00C13DE9"/>
    <w:rsid w:val="00C16071"/>
    <w:rsid w:val="00C1645F"/>
    <w:rsid w:val="00C203E8"/>
    <w:rsid w:val="00C25BA8"/>
    <w:rsid w:val="00C2624D"/>
    <w:rsid w:val="00C40694"/>
    <w:rsid w:val="00C42AA7"/>
    <w:rsid w:val="00C4357E"/>
    <w:rsid w:val="00C479DF"/>
    <w:rsid w:val="00C546B6"/>
    <w:rsid w:val="00C56A1E"/>
    <w:rsid w:val="00C56C4E"/>
    <w:rsid w:val="00C60690"/>
    <w:rsid w:val="00C63001"/>
    <w:rsid w:val="00C646D6"/>
    <w:rsid w:val="00C6478B"/>
    <w:rsid w:val="00C64C22"/>
    <w:rsid w:val="00C66E70"/>
    <w:rsid w:val="00C74505"/>
    <w:rsid w:val="00C80809"/>
    <w:rsid w:val="00C80AEF"/>
    <w:rsid w:val="00C943CF"/>
    <w:rsid w:val="00CA3C0C"/>
    <w:rsid w:val="00CA5DA8"/>
    <w:rsid w:val="00CA79BC"/>
    <w:rsid w:val="00CA7BDA"/>
    <w:rsid w:val="00CB4F7F"/>
    <w:rsid w:val="00CB6A1B"/>
    <w:rsid w:val="00CD2F09"/>
    <w:rsid w:val="00CD55BD"/>
    <w:rsid w:val="00CD7242"/>
    <w:rsid w:val="00CE0F79"/>
    <w:rsid w:val="00CE424E"/>
    <w:rsid w:val="00CE685B"/>
    <w:rsid w:val="00CE7A1C"/>
    <w:rsid w:val="00CE7C7D"/>
    <w:rsid w:val="00CF077A"/>
    <w:rsid w:val="00CF53DF"/>
    <w:rsid w:val="00CF53F3"/>
    <w:rsid w:val="00CF67D5"/>
    <w:rsid w:val="00D029FC"/>
    <w:rsid w:val="00D10D91"/>
    <w:rsid w:val="00D120B9"/>
    <w:rsid w:val="00D12C09"/>
    <w:rsid w:val="00D12C9D"/>
    <w:rsid w:val="00D15363"/>
    <w:rsid w:val="00D16237"/>
    <w:rsid w:val="00D16778"/>
    <w:rsid w:val="00D22632"/>
    <w:rsid w:val="00D24D84"/>
    <w:rsid w:val="00D25862"/>
    <w:rsid w:val="00D27526"/>
    <w:rsid w:val="00D30D0C"/>
    <w:rsid w:val="00D31874"/>
    <w:rsid w:val="00D31CEA"/>
    <w:rsid w:val="00D352E2"/>
    <w:rsid w:val="00D405E6"/>
    <w:rsid w:val="00D41F41"/>
    <w:rsid w:val="00D55CE4"/>
    <w:rsid w:val="00D56BC3"/>
    <w:rsid w:val="00D62416"/>
    <w:rsid w:val="00D67629"/>
    <w:rsid w:val="00D70FE3"/>
    <w:rsid w:val="00D74619"/>
    <w:rsid w:val="00D75F50"/>
    <w:rsid w:val="00D81E54"/>
    <w:rsid w:val="00D8485C"/>
    <w:rsid w:val="00D86447"/>
    <w:rsid w:val="00D86881"/>
    <w:rsid w:val="00D874D8"/>
    <w:rsid w:val="00D9010D"/>
    <w:rsid w:val="00D95936"/>
    <w:rsid w:val="00D96638"/>
    <w:rsid w:val="00D97375"/>
    <w:rsid w:val="00DA1E1C"/>
    <w:rsid w:val="00DA598F"/>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E34D6"/>
    <w:rsid w:val="00DE404C"/>
    <w:rsid w:val="00DE6EF1"/>
    <w:rsid w:val="00DF5AFA"/>
    <w:rsid w:val="00E001CC"/>
    <w:rsid w:val="00E00AE3"/>
    <w:rsid w:val="00E039B7"/>
    <w:rsid w:val="00E10982"/>
    <w:rsid w:val="00E10DEE"/>
    <w:rsid w:val="00E158AD"/>
    <w:rsid w:val="00E15E85"/>
    <w:rsid w:val="00E20DFF"/>
    <w:rsid w:val="00E221C1"/>
    <w:rsid w:val="00E23C7A"/>
    <w:rsid w:val="00E30AF5"/>
    <w:rsid w:val="00E34874"/>
    <w:rsid w:val="00E34FA5"/>
    <w:rsid w:val="00E372DA"/>
    <w:rsid w:val="00E379C6"/>
    <w:rsid w:val="00E44464"/>
    <w:rsid w:val="00E44BBB"/>
    <w:rsid w:val="00E57F62"/>
    <w:rsid w:val="00E623FA"/>
    <w:rsid w:val="00E67313"/>
    <w:rsid w:val="00E70CD8"/>
    <w:rsid w:val="00E738B6"/>
    <w:rsid w:val="00E819A2"/>
    <w:rsid w:val="00E83C46"/>
    <w:rsid w:val="00E8593B"/>
    <w:rsid w:val="00E85DB7"/>
    <w:rsid w:val="00E87E34"/>
    <w:rsid w:val="00E90187"/>
    <w:rsid w:val="00E91B25"/>
    <w:rsid w:val="00E92E34"/>
    <w:rsid w:val="00E92E4B"/>
    <w:rsid w:val="00E94423"/>
    <w:rsid w:val="00E94BA2"/>
    <w:rsid w:val="00E95D7C"/>
    <w:rsid w:val="00E95E8E"/>
    <w:rsid w:val="00EA0D06"/>
    <w:rsid w:val="00EA4B96"/>
    <w:rsid w:val="00EA663A"/>
    <w:rsid w:val="00EB1C9E"/>
    <w:rsid w:val="00EB2D51"/>
    <w:rsid w:val="00EB551F"/>
    <w:rsid w:val="00EB65D3"/>
    <w:rsid w:val="00EC601F"/>
    <w:rsid w:val="00EC7015"/>
    <w:rsid w:val="00EC7EDE"/>
    <w:rsid w:val="00ED007C"/>
    <w:rsid w:val="00ED3DC4"/>
    <w:rsid w:val="00ED466F"/>
    <w:rsid w:val="00ED5C65"/>
    <w:rsid w:val="00ED6532"/>
    <w:rsid w:val="00ED7C88"/>
    <w:rsid w:val="00EE109E"/>
    <w:rsid w:val="00EE3C39"/>
    <w:rsid w:val="00EE5CB5"/>
    <w:rsid w:val="00EE7CBC"/>
    <w:rsid w:val="00EF2AE9"/>
    <w:rsid w:val="00EF330C"/>
    <w:rsid w:val="00F05674"/>
    <w:rsid w:val="00F056AD"/>
    <w:rsid w:val="00F05C9E"/>
    <w:rsid w:val="00F07156"/>
    <w:rsid w:val="00F10E76"/>
    <w:rsid w:val="00F17A66"/>
    <w:rsid w:val="00F324A3"/>
    <w:rsid w:val="00F3348A"/>
    <w:rsid w:val="00F342A1"/>
    <w:rsid w:val="00F433DC"/>
    <w:rsid w:val="00F46209"/>
    <w:rsid w:val="00F465DC"/>
    <w:rsid w:val="00F65165"/>
    <w:rsid w:val="00F6761B"/>
    <w:rsid w:val="00F72E4A"/>
    <w:rsid w:val="00F73864"/>
    <w:rsid w:val="00F77632"/>
    <w:rsid w:val="00F812A0"/>
    <w:rsid w:val="00F84072"/>
    <w:rsid w:val="00F87F64"/>
    <w:rsid w:val="00F9478E"/>
    <w:rsid w:val="00F9756D"/>
    <w:rsid w:val="00FA03E9"/>
    <w:rsid w:val="00FA1E45"/>
    <w:rsid w:val="00FA2877"/>
    <w:rsid w:val="00FA4259"/>
    <w:rsid w:val="00FB12D0"/>
    <w:rsid w:val="00FB16F9"/>
    <w:rsid w:val="00FB42C9"/>
    <w:rsid w:val="00FC2F6B"/>
    <w:rsid w:val="00FD04A9"/>
    <w:rsid w:val="00FD2984"/>
    <w:rsid w:val="00FD2D80"/>
    <w:rsid w:val="00FD3BFD"/>
    <w:rsid w:val="00FD4DB9"/>
    <w:rsid w:val="00FE0916"/>
    <w:rsid w:val="00FE2CEA"/>
    <w:rsid w:val="00FE4AEC"/>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57483750">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0883769">
      <w:bodyDiv w:val="1"/>
      <w:marLeft w:val="0"/>
      <w:marRight w:val="0"/>
      <w:marTop w:val="0"/>
      <w:marBottom w:val="0"/>
      <w:divBdr>
        <w:top w:val="none" w:sz="0" w:space="0" w:color="auto"/>
        <w:left w:val="none" w:sz="0" w:space="0" w:color="auto"/>
        <w:bottom w:val="none" w:sz="0" w:space="0" w:color="auto"/>
        <w:right w:val="none" w:sz="0" w:space="0" w:color="auto"/>
      </w:divBdr>
      <w:divsChild>
        <w:div w:id="711274933">
          <w:marLeft w:val="0"/>
          <w:marRight w:val="0"/>
          <w:marTop w:val="0"/>
          <w:marBottom w:val="0"/>
          <w:divBdr>
            <w:top w:val="none" w:sz="0" w:space="0" w:color="auto"/>
            <w:left w:val="none" w:sz="0" w:space="0" w:color="auto"/>
            <w:bottom w:val="none" w:sz="0" w:space="0" w:color="auto"/>
            <w:right w:val="none" w:sz="0" w:space="0" w:color="auto"/>
          </w:divBdr>
          <w:divsChild>
            <w:div w:id="741021585">
              <w:marLeft w:val="0"/>
              <w:marRight w:val="0"/>
              <w:marTop w:val="0"/>
              <w:marBottom w:val="0"/>
              <w:divBdr>
                <w:top w:val="none" w:sz="0" w:space="0" w:color="auto"/>
                <w:left w:val="none" w:sz="0" w:space="0" w:color="auto"/>
                <w:bottom w:val="none" w:sz="0" w:space="0" w:color="auto"/>
                <w:right w:val="none" w:sz="0" w:space="0" w:color="auto"/>
              </w:divBdr>
              <w:divsChild>
                <w:div w:id="2066947992">
                  <w:marLeft w:val="0"/>
                  <w:marRight w:val="0"/>
                  <w:marTop w:val="0"/>
                  <w:marBottom w:val="0"/>
                  <w:divBdr>
                    <w:top w:val="none" w:sz="0" w:space="0" w:color="auto"/>
                    <w:left w:val="none" w:sz="0" w:space="0" w:color="auto"/>
                    <w:bottom w:val="none" w:sz="0" w:space="0" w:color="auto"/>
                    <w:right w:val="none" w:sz="0" w:space="0" w:color="auto"/>
                  </w:divBdr>
                  <w:divsChild>
                    <w:div w:id="17344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38425284">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4458100">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3359327">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7412527">
      <w:bodyDiv w:val="1"/>
      <w:marLeft w:val="0"/>
      <w:marRight w:val="0"/>
      <w:marTop w:val="0"/>
      <w:marBottom w:val="0"/>
      <w:divBdr>
        <w:top w:val="none" w:sz="0" w:space="0" w:color="auto"/>
        <w:left w:val="none" w:sz="0" w:space="0" w:color="auto"/>
        <w:bottom w:val="none" w:sz="0" w:space="0" w:color="auto"/>
        <w:right w:val="none" w:sz="0" w:space="0" w:color="auto"/>
      </w:divBdr>
    </w:div>
    <w:div w:id="365259546">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4815455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2758427">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49557480">
      <w:bodyDiv w:val="1"/>
      <w:marLeft w:val="0"/>
      <w:marRight w:val="0"/>
      <w:marTop w:val="0"/>
      <w:marBottom w:val="0"/>
      <w:divBdr>
        <w:top w:val="none" w:sz="0" w:space="0" w:color="auto"/>
        <w:left w:val="none" w:sz="0" w:space="0" w:color="auto"/>
        <w:bottom w:val="none" w:sz="0" w:space="0" w:color="auto"/>
        <w:right w:val="none" w:sz="0" w:space="0" w:color="auto"/>
      </w:divBdr>
      <w:divsChild>
        <w:div w:id="148323810">
          <w:marLeft w:val="0"/>
          <w:marRight w:val="0"/>
          <w:marTop w:val="0"/>
          <w:marBottom w:val="0"/>
          <w:divBdr>
            <w:top w:val="none" w:sz="0" w:space="0" w:color="auto"/>
            <w:left w:val="none" w:sz="0" w:space="0" w:color="auto"/>
            <w:bottom w:val="none" w:sz="0" w:space="0" w:color="auto"/>
            <w:right w:val="none" w:sz="0" w:space="0" w:color="auto"/>
          </w:divBdr>
          <w:divsChild>
            <w:div w:id="1568997436">
              <w:marLeft w:val="0"/>
              <w:marRight w:val="0"/>
              <w:marTop w:val="0"/>
              <w:marBottom w:val="0"/>
              <w:divBdr>
                <w:top w:val="none" w:sz="0" w:space="0" w:color="auto"/>
                <w:left w:val="none" w:sz="0" w:space="0" w:color="auto"/>
                <w:bottom w:val="none" w:sz="0" w:space="0" w:color="auto"/>
                <w:right w:val="none" w:sz="0" w:space="0" w:color="auto"/>
              </w:divBdr>
              <w:divsChild>
                <w:div w:id="475343727">
                  <w:marLeft w:val="0"/>
                  <w:marRight w:val="0"/>
                  <w:marTop w:val="0"/>
                  <w:marBottom w:val="0"/>
                  <w:divBdr>
                    <w:top w:val="none" w:sz="0" w:space="0" w:color="auto"/>
                    <w:left w:val="none" w:sz="0" w:space="0" w:color="auto"/>
                    <w:bottom w:val="none" w:sz="0" w:space="0" w:color="auto"/>
                    <w:right w:val="none" w:sz="0" w:space="0" w:color="auto"/>
                  </w:divBdr>
                  <w:divsChild>
                    <w:div w:id="7900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273023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3598504">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8303260">
      <w:bodyDiv w:val="1"/>
      <w:marLeft w:val="0"/>
      <w:marRight w:val="0"/>
      <w:marTop w:val="0"/>
      <w:marBottom w:val="0"/>
      <w:divBdr>
        <w:top w:val="none" w:sz="0" w:space="0" w:color="auto"/>
        <w:left w:val="none" w:sz="0" w:space="0" w:color="auto"/>
        <w:bottom w:val="none" w:sz="0" w:space="0" w:color="auto"/>
        <w:right w:val="none" w:sz="0" w:space="0" w:color="auto"/>
      </w:divBdr>
      <w:divsChild>
        <w:div w:id="1677882000">
          <w:marLeft w:val="0"/>
          <w:marRight w:val="0"/>
          <w:marTop w:val="0"/>
          <w:marBottom w:val="0"/>
          <w:divBdr>
            <w:top w:val="none" w:sz="0" w:space="0" w:color="auto"/>
            <w:left w:val="none" w:sz="0" w:space="0" w:color="auto"/>
            <w:bottom w:val="none" w:sz="0" w:space="0" w:color="auto"/>
            <w:right w:val="none" w:sz="0" w:space="0" w:color="auto"/>
          </w:divBdr>
          <w:divsChild>
            <w:div w:id="381907215">
              <w:marLeft w:val="0"/>
              <w:marRight w:val="0"/>
              <w:marTop w:val="0"/>
              <w:marBottom w:val="0"/>
              <w:divBdr>
                <w:top w:val="none" w:sz="0" w:space="0" w:color="auto"/>
                <w:left w:val="none" w:sz="0" w:space="0" w:color="auto"/>
                <w:bottom w:val="none" w:sz="0" w:space="0" w:color="auto"/>
                <w:right w:val="none" w:sz="0" w:space="0" w:color="auto"/>
              </w:divBdr>
              <w:divsChild>
                <w:div w:id="17307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0288801">
      <w:bodyDiv w:val="1"/>
      <w:marLeft w:val="0"/>
      <w:marRight w:val="0"/>
      <w:marTop w:val="0"/>
      <w:marBottom w:val="0"/>
      <w:divBdr>
        <w:top w:val="none" w:sz="0" w:space="0" w:color="auto"/>
        <w:left w:val="none" w:sz="0" w:space="0" w:color="auto"/>
        <w:bottom w:val="none" w:sz="0" w:space="0" w:color="auto"/>
        <w:right w:val="none" w:sz="0" w:space="0" w:color="auto"/>
      </w:divBdr>
      <w:divsChild>
        <w:div w:id="880678618">
          <w:marLeft w:val="0"/>
          <w:marRight w:val="0"/>
          <w:marTop w:val="0"/>
          <w:marBottom w:val="0"/>
          <w:divBdr>
            <w:top w:val="none" w:sz="0" w:space="0" w:color="auto"/>
            <w:left w:val="none" w:sz="0" w:space="0" w:color="auto"/>
            <w:bottom w:val="none" w:sz="0" w:space="0" w:color="auto"/>
            <w:right w:val="none" w:sz="0" w:space="0" w:color="auto"/>
          </w:divBdr>
          <w:divsChild>
            <w:div w:id="1032070561">
              <w:marLeft w:val="0"/>
              <w:marRight w:val="0"/>
              <w:marTop w:val="0"/>
              <w:marBottom w:val="0"/>
              <w:divBdr>
                <w:top w:val="none" w:sz="0" w:space="0" w:color="auto"/>
                <w:left w:val="none" w:sz="0" w:space="0" w:color="auto"/>
                <w:bottom w:val="none" w:sz="0" w:space="0" w:color="auto"/>
                <w:right w:val="none" w:sz="0" w:space="0" w:color="auto"/>
              </w:divBdr>
              <w:divsChild>
                <w:div w:id="1963464383">
                  <w:marLeft w:val="0"/>
                  <w:marRight w:val="0"/>
                  <w:marTop w:val="0"/>
                  <w:marBottom w:val="0"/>
                  <w:divBdr>
                    <w:top w:val="none" w:sz="0" w:space="0" w:color="auto"/>
                    <w:left w:val="none" w:sz="0" w:space="0" w:color="auto"/>
                    <w:bottom w:val="none" w:sz="0" w:space="0" w:color="auto"/>
                    <w:right w:val="none" w:sz="0" w:space="0" w:color="auto"/>
                  </w:divBdr>
                </w:div>
              </w:divsChild>
            </w:div>
            <w:div w:id="210925003">
              <w:marLeft w:val="0"/>
              <w:marRight w:val="0"/>
              <w:marTop w:val="0"/>
              <w:marBottom w:val="0"/>
              <w:divBdr>
                <w:top w:val="none" w:sz="0" w:space="0" w:color="auto"/>
                <w:left w:val="none" w:sz="0" w:space="0" w:color="auto"/>
                <w:bottom w:val="none" w:sz="0" w:space="0" w:color="auto"/>
                <w:right w:val="none" w:sz="0" w:space="0" w:color="auto"/>
              </w:divBdr>
              <w:divsChild>
                <w:div w:id="854076596">
                  <w:marLeft w:val="0"/>
                  <w:marRight w:val="0"/>
                  <w:marTop w:val="0"/>
                  <w:marBottom w:val="0"/>
                  <w:divBdr>
                    <w:top w:val="none" w:sz="0" w:space="0" w:color="auto"/>
                    <w:left w:val="none" w:sz="0" w:space="0" w:color="auto"/>
                    <w:bottom w:val="none" w:sz="0" w:space="0" w:color="auto"/>
                    <w:right w:val="none" w:sz="0" w:space="0" w:color="auto"/>
                  </w:divBdr>
                </w:div>
              </w:divsChild>
            </w:div>
            <w:div w:id="1560902873">
              <w:marLeft w:val="0"/>
              <w:marRight w:val="0"/>
              <w:marTop w:val="0"/>
              <w:marBottom w:val="0"/>
              <w:divBdr>
                <w:top w:val="none" w:sz="0" w:space="0" w:color="auto"/>
                <w:left w:val="none" w:sz="0" w:space="0" w:color="auto"/>
                <w:bottom w:val="none" w:sz="0" w:space="0" w:color="auto"/>
                <w:right w:val="none" w:sz="0" w:space="0" w:color="auto"/>
              </w:divBdr>
              <w:divsChild>
                <w:div w:id="6056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4749961">
      <w:bodyDiv w:val="1"/>
      <w:marLeft w:val="0"/>
      <w:marRight w:val="0"/>
      <w:marTop w:val="0"/>
      <w:marBottom w:val="0"/>
      <w:divBdr>
        <w:top w:val="none" w:sz="0" w:space="0" w:color="auto"/>
        <w:left w:val="none" w:sz="0" w:space="0" w:color="auto"/>
        <w:bottom w:val="none" w:sz="0" w:space="0" w:color="auto"/>
        <w:right w:val="none" w:sz="0" w:space="0" w:color="auto"/>
      </w:divBdr>
      <w:divsChild>
        <w:div w:id="544832272">
          <w:marLeft w:val="0"/>
          <w:marRight w:val="0"/>
          <w:marTop w:val="0"/>
          <w:marBottom w:val="0"/>
          <w:divBdr>
            <w:top w:val="none" w:sz="0" w:space="0" w:color="auto"/>
            <w:left w:val="none" w:sz="0" w:space="0" w:color="auto"/>
            <w:bottom w:val="none" w:sz="0" w:space="0" w:color="auto"/>
            <w:right w:val="none" w:sz="0" w:space="0" w:color="auto"/>
          </w:divBdr>
          <w:divsChild>
            <w:div w:id="1012956666">
              <w:marLeft w:val="0"/>
              <w:marRight w:val="0"/>
              <w:marTop w:val="0"/>
              <w:marBottom w:val="0"/>
              <w:divBdr>
                <w:top w:val="none" w:sz="0" w:space="0" w:color="auto"/>
                <w:left w:val="none" w:sz="0" w:space="0" w:color="auto"/>
                <w:bottom w:val="none" w:sz="0" w:space="0" w:color="auto"/>
                <w:right w:val="none" w:sz="0" w:space="0" w:color="auto"/>
              </w:divBdr>
              <w:divsChild>
                <w:div w:id="1358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59799215">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5812181">
      <w:bodyDiv w:val="1"/>
      <w:marLeft w:val="0"/>
      <w:marRight w:val="0"/>
      <w:marTop w:val="0"/>
      <w:marBottom w:val="0"/>
      <w:divBdr>
        <w:top w:val="none" w:sz="0" w:space="0" w:color="auto"/>
        <w:left w:val="none" w:sz="0" w:space="0" w:color="auto"/>
        <w:bottom w:val="none" w:sz="0" w:space="0" w:color="auto"/>
        <w:right w:val="none" w:sz="0" w:space="0" w:color="auto"/>
      </w:divBdr>
      <w:divsChild>
        <w:div w:id="1749307396">
          <w:marLeft w:val="0"/>
          <w:marRight w:val="0"/>
          <w:marTop w:val="0"/>
          <w:marBottom w:val="0"/>
          <w:divBdr>
            <w:top w:val="none" w:sz="0" w:space="0" w:color="auto"/>
            <w:left w:val="none" w:sz="0" w:space="0" w:color="auto"/>
            <w:bottom w:val="none" w:sz="0" w:space="0" w:color="auto"/>
            <w:right w:val="none" w:sz="0" w:space="0" w:color="auto"/>
          </w:divBdr>
          <w:divsChild>
            <w:div w:id="1898273264">
              <w:marLeft w:val="0"/>
              <w:marRight w:val="0"/>
              <w:marTop w:val="0"/>
              <w:marBottom w:val="0"/>
              <w:divBdr>
                <w:top w:val="none" w:sz="0" w:space="0" w:color="auto"/>
                <w:left w:val="none" w:sz="0" w:space="0" w:color="auto"/>
                <w:bottom w:val="none" w:sz="0" w:space="0" w:color="auto"/>
                <w:right w:val="none" w:sz="0" w:space="0" w:color="auto"/>
              </w:divBdr>
              <w:divsChild>
                <w:div w:id="208490801">
                  <w:marLeft w:val="0"/>
                  <w:marRight w:val="0"/>
                  <w:marTop w:val="0"/>
                  <w:marBottom w:val="0"/>
                  <w:divBdr>
                    <w:top w:val="none" w:sz="0" w:space="0" w:color="auto"/>
                    <w:left w:val="none" w:sz="0" w:space="0" w:color="auto"/>
                    <w:bottom w:val="none" w:sz="0" w:space="0" w:color="auto"/>
                    <w:right w:val="none" w:sz="0" w:space="0" w:color="auto"/>
                  </w:divBdr>
                  <w:divsChild>
                    <w:div w:id="146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39285788">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16676201">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59619739">
      <w:bodyDiv w:val="1"/>
      <w:marLeft w:val="0"/>
      <w:marRight w:val="0"/>
      <w:marTop w:val="0"/>
      <w:marBottom w:val="0"/>
      <w:divBdr>
        <w:top w:val="none" w:sz="0" w:space="0" w:color="auto"/>
        <w:left w:val="none" w:sz="0" w:space="0" w:color="auto"/>
        <w:bottom w:val="none" w:sz="0" w:space="0" w:color="auto"/>
        <w:right w:val="none" w:sz="0" w:space="0" w:color="auto"/>
      </w:divBdr>
      <w:divsChild>
        <w:div w:id="1669207513">
          <w:marLeft w:val="0"/>
          <w:marRight w:val="0"/>
          <w:marTop w:val="0"/>
          <w:marBottom w:val="0"/>
          <w:divBdr>
            <w:top w:val="none" w:sz="0" w:space="0" w:color="auto"/>
            <w:left w:val="none" w:sz="0" w:space="0" w:color="auto"/>
            <w:bottom w:val="none" w:sz="0" w:space="0" w:color="auto"/>
            <w:right w:val="none" w:sz="0" w:space="0" w:color="auto"/>
          </w:divBdr>
          <w:divsChild>
            <w:div w:id="285696143">
              <w:marLeft w:val="0"/>
              <w:marRight w:val="0"/>
              <w:marTop w:val="0"/>
              <w:marBottom w:val="0"/>
              <w:divBdr>
                <w:top w:val="none" w:sz="0" w:space="0" w:color="auto"/>
                <w:left w:val="none" w:sz="0" w:space="0" w:color="auto"/>
                <w:bottom w:val="none" w:sz="0" w:space="0" w:color="auto"/>
                <w:right w:val="none" w:sz="0" w:space="0" w:color="auto"/>
              </w:divBdr>
              <w:divsChild>
                <w:div w:id="10229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1447430">
      <w:bodyDiv w:val="1"/>
      <w:marLeft w:val="0"/>
      <w:marRight w:val="0"/>
      <w:marTop w:val="0"/>
      <w:marBottom w:val="0"/>
      <w:divBdr>
        <w:top w:val="none" w:sz="0" w:space="0" w:color="auto"/>
        <w:left w:val="none" w:sz="0" w:space="0" w:color="auto"/>
        <w:bottom w:val="none" w:sz="0" w:space="0" w:color="auto"/>
        <w:right w:val="none" w:sz="0" w:space="0" w:color="auto"/>
      </w:divBdr>
      <w:divsChild>
        <w:div w:id="1028874432">
          <w:marLeft w:val="0"/>
          <w:marRight w:val="0"/>
          <w:marTop w:val="0"/>
          <w:marBottom w:val="0"/>
          <w:divBdr>
            <w:top w:val="none" w:sz="0" w:space="0" w:color="auto"/>
            <w:left w:val="none" w:sz="0" w:space="0" w:color="auto"/>
            <w:bottom w:val="none" w:sz="0" w:space="0" w:color="auto"/>
            <w:right w:val="none" w:sz="0" w:space="0" w:color="auto"/>
          </w:divBdr>
          <w:divsChild>
            <w:div w:id="120537871">
              <w:marLeft w:val="0"/>
              <w:marRight w:val="0"/>
              <w:marTop w:val="0"/>
              <w:marBottom w:val="0"/>
              <w:divBdr>
                <w:top w:val="none" w:sz="0" w:space="0" w:color="auto"/>
                <w:left w:val="none" w:sz="0" w:space="0" w:color="auto"/>
                <w:bottom w:val="none" w:sz="0" w:space="0" w:color="auto"/>
                <w:right w:val="none" w:sz="0" w:space="0" w:color="auto"/>
              </w:divBdr>
              <w:divsChild>
                <w:div w:id="1433669950">
                  <w:marLeft w:val="0"/>
                  <w:marRight w:val="0"/>
                  <w:marTop w:val="0"/>
                  <w:marBottom w:val="0"/>
                  <w:divBdr>
                    <w:top w:val="none" w:sz="0" w:space="0" w:color="auto"/>
                    <w:left w:val="none" w:sz="0" w:space="0" w:color="auto"/>
                    <w:bottom w:val="none" w:sz="0" w:space="0" w:color="auto"/>
                    <w:right w:val="none" w:sz="0" w:space="0" w:color="auto"/>
                  </w:divBdr>
                  <w:divsChild>
                    <w:div w:id="159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22619">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236337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2646749">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05592525">
      <w:bodyDiv w:val="1"/>
      <w:marLeft w:val="0"/>
      <w:marRight w:val="0"/>
      <w:marTop w:val="0"/>
      <w:marBottom w:val="0"/>
      <w:divBdr>
        <w:top w:val="none" w:sz="0" w:space="0" w:color="auto"/>
        <w:left w:val="none" w:sz="0" w:space="0" w:color="auto"/>
        <w:bottom w:val="none" w:sz="0" w:space="0" w:color="auto"/>
        <w:right w:val="none" w:sz="0" w:space="0" w:color="auto"/>
      </w:divBdr>
    </w:div>
    <w:div w:id="1708531901">
      <w:bodyDiv w:val="1"/>
      <w:marLeft w:val="0"/>
      <w:marRight w:val="0"/>
      <w:marTop w:val="0"/>
      <w:marBottom w:val="0"/>
      <w:divBdr>
        <w:top w:val="none" w:sz="0" w:space="0" w:color="auto"/>
        <w:left w:val="none" w:sz="0" w:space="0" w:color="auto"/>
        <w:bottom w:val="none" w:sz="0" w:space="0" w:color="auto"/>
        <w:right w:val="none" w:sz="0" w:space="0" w:color="auto"/>
      </w:divBdr>
      <w:divsChild>
        <w:div w:id="247732839">
          <w:marLeft w:val="0"/>
          <w:marRight w:val="0"/>
          <w:marTop w:val="0"/>
          <w:marBottom w:val="0"/>
          <w:divBdr>
            <w:top w:val="none" w:sz="0" w:space="0" w:color="auto"/>
            <w:left w:val="none" w:sz="0" w:space="0" w:color="auto"/>
            <w:bottom w:val="none" w:sz="0" w:space="0" w:color="auto"/>
            <w:right w:val="none" w:sz="0" w:space="0" w:color="auto"/>
          </w:divBdr>
          <w:divsChild>
            <w:div w:id="1569151823">
              <w:marLeft w:val="0"/>
              <w:marRight w:val="0"/>
              <w:marTop w:val="0"/>
              <w:marBottom w:val="0"/>
              <w:divBdr>
                <w:top w:val="none" w:sz="0" w:space="0" w:color="auto"/>
                <w:left w:val="none" w:sz="0" w:space="0" w:color="auto"/>
                <w:bottom w:val="none" w:sz="0" w:space="0" w:color="auto"/>
                <w:right w:val="none" w:sz="0" w:space="0" w:color="auto"/>
              </w:divBdr>
              <w:divsChild>
                <w:div w:id="18302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3411">
      <w:bodyDiv w:val="1"/>
      <w:marLeft w:val="0"/>
      <w:marRight w:val="0"/>
      <w:marTop w:val="0"/>
      <w:marBottom w:val="0"/>
      <w:divBdr>
        <w:top w:val="none" w:sz="0" w:space="0" w:color="auto"/>
        <w:left w:val="none" w:sz="0" w:space="0" w:color="auto"/>
        <w:bottom w:val="none" w:sz="0" w:space="0" w:color="auto"/>
        <w:right w:val="none" w:sz="0" w:space="0" w:color="auto"/>
      </w:divBdr>
    </w:div>
    <w:div w:id="1725833755">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23373743">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564754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010866">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551595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3789249">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0449545">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22317-05E0-48AB-9895-ADCFD7E65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29</Pages>
  <Words>6134</Words>
  <Characters>33743</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114</cp:revision>
  <cp:lastPrinted>2020-02-13T19:37:00Z</cp:lastPrinted>
  <dcterms:created xsi:type="dcterms:W3CDTF">2021-06-12T08:40:00Z</dcterms:created>
  <dcterms:modified xsi:type="dcterms:W3CDTF">2021-10-07T16:25:00Z</dcterms:modified>
</cp:coreProperties>
</file>