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4CA38" w14:textId="77777777" w:rsidR="009156F9" w:rsidRDefault="009156F9" w:rsidP="0090769D">
      <w:pPr>
        <w:spacing w:line="360" w:lineRule="auto"/>
        <w:jc w:val="both"/>
        <w:rPr>
          <w:rFonts w:ascii="Palatino Linotype" w:hAnsi="Palatino Linotype" w:cs="Tahoma"/>
          <w:bCs/>
          <w:sz w:val="22"/>
          <w:szCs w:val="22"/>
        </w:rPr>
      </w:pPr>
    </w:p>
    <w:p w14:paraId="5B5025FA" w14:textId="3FAF44E9" w:rsidR="002E06B7" w:rsidRPr="00354446" w:rsidRDefault="00652940" w:rsidP="0090769D">
      <w:pPr>
        <w:spacing w:line="360" w:lineRule="auto"/>
        <w:jc w:val="both"/>
        <w:rPr>
          <w:rFonts w:ascii="Palatino Linotype" w:hAnsi="Palatino Linotype" w:cs="Tahoma"/>
          <w:bCs/>
          <w:szCs w:val="22"/>
        </w:rPr>
      </w:pPr>
      <w:r w:rsidRPr="00354446">
        <w:rPr>
          <w:rFonts w:ascii="Palatino Linotype" w:hAnsi="Palatino Linotype" w:cs="Tahoma"/>
          <w:bCs/>
          <w:szCs w:val="22"/>
        </w:rPr>
        <w:t>Resolución del Pleno del Instituto de Transparencia, Acceso a la Información Pública y Protección de Datos Personales del Estado de México y Municipios, con domicilio en Metepec, Estado de México, de fecha</w:t>
      </w:r>
      <w:r w:rsidR="002E06B7" w:rsidRPr="00354446">
        <w:rPr>
          <w:rFonts w:ascii="Palatino Linotype" w:hAnsi="Palatino Linotype" w:cs="Tahoma"/>
          <w:bCs/>
          <w:szCs w:val="22"/>
        </w:rPr>
        <w:t xml:space="preserve"> </w:t>
      </w:r>
      <w:r w:rsidR="00354446" w:rsidRPr="00354446">
        <w:rPr>
          <w:rFonts w:ascii="Palatino Linotype" w:hAnsi="Palatino Linotype" w:cs="Tahoma"/>
          <w:bCs/>
          <w:szCs w:val="22"/>
        </w:rPr>
        <w:t xml:space="preserve">uno de diciembre </w:t>
      </w:r>
      <w:r w:rsidR="002E06B7" w:rsidRPr="00354446">
        <w:rPr>
          <w:rFonts w:ascii="Palatino Linotype" w:hAnsi="Palatino Linotype" w:cs="Tahoma"/>
          <w:bCs/>
          <w:szCs w:val="22"/>
        </w:rPr>
        <w:t xml:space="preserve">de dos mil veintiuno. </w:t>
      </w:r>
    </w:p>
    <w:p w14:paraId="5B5025FB" w14:textId="77777777" w:rsidR="00652940" w:rsidRPr="00354446" w:rsidRDefault="00652940" w:rsidP="0090769D">
      <w:pPr>
        <w:spacing w:line="360" w:lineRule="auto"/>
        <w:rPr>
          <w:rFonts w:ascii="Palatino Linotype" w:hAnsi="Palatino Linotype" w:cs="Tahoma"/>
          <w:bCs/>
          <w:sz w:val="22"/>
          <w:szCs w:val="22"/>
        </w:rPr>
      </w:pPr>
    </w:p>
    <w:p w14:paraId="5B5025FD" w14:textId="6C1252E0" w:rsidR="00652940" w:rsidRPr="00354446" w:rsidRDefault="00597F87" w:rsidP="009156F9">
      <w:pPr>
        <w:spacing w:before="240" w:after="240" w:line="360" w:lineRule="auto"/>
        <w:jc w:val="both"/>
        <w:rPr>
          <w:rFonts w:ascii="Palatino Linotype" w:hAnsi="Palatino Linotype" w:cs="Arial"/>
          <w:sz w:val="28"/>
        </w:rPr>
      </w:pPr>
      <w:r w:rsidRPr="00354446">
        <w:rPr>
          <w:rFonts w:ascii="Palatino Linotype" w:hAnsi="Palatino Linotype" w:cs="Arial"/>
          <w:b/>
        </w:rPr>
        <w:t>VISTOS</w:t>
      </w:r>
      <w:r w:rsidRPr="00354446">
        <w:rPr>
          <w:rFonts w:ascii="Palatino Linotype" w:hAnsi="Palatino Linotype" w:cs="Arial"/>
        </w:rPr>
        <w:t xml:space="preserve"> los expedientes formados con motivo de los recursos de revisión </w:t>
      </w:r>
      <w:r w:rsidRPr="00354446">
        <w:rPr>
          <w:rFonts w:ascii="Palatino Linotype" w:hAnsi="Palatino Linotype" w:cs="Arial"/>
          <w:b/>
        </w:rPr>
        <w:t>02654/INFOEM/IP/RR/2021, 02655/INFOEM/IP/RR/2021, 2656/INFOEM/IP/RR/2021, 02657/INFOEM/IP/RR/2021, 02658/INFOEM/IP/RR/2021, 02659/INFOEM/IP/RR/2021,</w:t>
      </w:r>
      <w:r w:rsidRPr="00354446">
        <w:rPr>
          <w:rFonts w:ascii="Palatino Linotype" w:hAnsi="Palatino Linotype" w:cs="Arial"/>
        </w:rPr>
        <w:t xml:space="preserve"> </w:t>
      </w:r>
      <w:r w:rsidR="00A30E63" w:rsidRPr="00354446">
        <w:rPr>
          <w:rFonts w:ascii="Palatino Linotype" w:hAnsi="Palatino Linotype" w:cs="Arial"/>
          <w:b/>
        </w:rPr>
        <w:t>02661/INFOEM/IP/RR/2021,</w:t>
      </w:r>
      <w:r w:rsidR="00A30E63" w:rsidRPr="00354446">
        <w:rPr>
          <w:rFonts w:ascii="Palatino Linotype" w:hAnsi="Palatino Linotype" w:cs="Arial"/>
        </w:rPr>
        <w:t xml:space="preserve"> </w:t>
      </w:r>
      <w:r w:rsidR="00A30E63" w:rsidRPr="00354446">
        <w:rPr>
          <w:rFonts w:ascii="Palatino Linotype" w:hAnsi="Palatino Linotype" w:cs="Arial"/>
          <w:b/>
        </w:rPr>
        <w:t>02662/INFOEM/IP/RR/2021,</w:t>
      </w:r>
      <w:r w:rsidR="00A30E63" w:rsidRPr="00354446">
        <w:rPr>
          <w:rFonts w:ascii="Palatino Linotype" w:hAnsi="Palatino Linotype" w:cs="Arial"/>
        </w:rPr>
        <w:t xml:space="preserve"> </w:t>
      </w:r>
      <w:r w:rsidR="00A30E63" w:rsidRPr="00354446">
        <w:rPr>
          <w:rFonts w:ascii="Palatino Linotype" w:hAnsi="Palatino Linotype" w:cs="Arial"/>
          <w:b/>
        </w:rPr>
        <w:t>02663/INFOEM/IP/RR/2021,</w:t>
      </w:r>
      <w:r w:rsidR="00A30E63" w:rsidRPr="00354446">
        <w:rPr>
          <w:rFonts w:ascii="Palatino Linotype" w:hAnsi="Palatino Linotype" w:cs="Arial"/>
        </w:rPr>
        <w:t xml:space="preserve"> y </w:t>
      </w:r>
      <w:r w:rsidR="00A30E63" w:rsidRPr="00354446">
        <w:rPr>
          <w:rFonts w:ascii="Palatino Linotype" w:hAnsi="Palatino Linotype" w:cs="Arial"/>
          <w:b/>
        </w:rPr>
        <w:t>02664/INFOEM/IP/RR/2021</w:t>
      </w:r>
      <w:r w:rsidR="00A30E63" w:rsidRPr="00354446">
        <w:rPr>
          <w:rFonts w:ascii="Palatino Linotype" w:hAnsi="Palatino Linotype" w:cs="Arial"/>
        </w:rPr>
        <w:t xml:space="preserve"> </w:t>
      </w:r>
      <w:r w:rsidRPr="00354446">
        <w:rPr>
          <w:rFonts w:ascii="Palatino Linotype" w:hAnsi="Palatino Linotype" w:cs="Arial"/>
          <w:b/>
          <w:bCs/>
        </w:rPr>
        <w:t>Acumulados,</w:t>
      </w:r>
      <w:r w:rsidRPr="00354446">
        <w:rPr>
          <w:rFonts w:ascii="Palatino Linotype" w:hAnsi="Palatino Linotype" w:cs="Arial"/>
        </w:rPr>
        <w:t xml:space="preserve"> interpuestos por</w:t>
      </w:r>
      <w:r w:rsidRPr="00354446">
        <w:rPr>
          <w:rFonts w:ascii="Palatino Linotype" w:hAnsi="Palatino Linotype" w:cs="Arial"/>
          <w:b/>
          <w:bCs/>
        </w:rPr>
        <w:t xml:space="preserve"> </w:t>
      </w:r>
      <w:r w:rsidR="00195839">
        <w:rPr>
          <w:rFonts w:ascii="Palatino Linotype" w:eastAsia="Calibri" w:hAnsi="Palatino Linotype" w:cs="Tahoma"/>
          <w:sz w:val="22"/>
          <w:szCs w:val="22"/>
          <w:lang w:val="es-ES" w:eastAsia="en-US"/>
        </w:rPr>
        <w:t>XXXX XXXXX  XXXXXXX</w:t>
      </w:r>
      <w:bookmarkStart w:id="0" w:name="_GoBack"/>
      <w:bookmarkEnd w:id="0"/>
      <w:r w:rsidRPr="00354446">
        <w:rPr>
          <w:rFonts w:ascii="Palatino Linotype" w:hAnsi="Palatino Linotype" w:cs="Arial"/>
          <w:b/>
        </w:rPr>
        <w:t xml:space="preserve">, </w:t>
      </w:r>
      <w:r w:rsidRPr="00354446">
        <w:rPr>
          <w:rFonts w:ascii="Palatino Linotype" w:hAnsi="Palatino Linotype" w:cs="Arial"/>
        </w:rPr>
        <w:t>en lo sucesivo</w:t>
      </w:r>
      <w:r w:rsidRPr="00354446">
        <w:rPr>
          <w:rFonts w:ascii="Palatino Linotype" w:hAnsi="Palatino Linotype" w:cs="Arial"/>
          <w:b/>
        </w:rPr>
        <w:t xml:space="preserve"> </w:t>
      </w:r>
      <w:r w:rsidR="00190CF8" w:rsidRPr="00354446">
        <w:rPr>
          <w:rFonts w:ascii="Palatino Linotype" w:hAnsi="Palatino Linotype" w:cs="Arial"/>
          <w:b/>
        </w:rPr>
        <w:t>el</w:t>
      </w:r>
      <w:r w:rsidRPr="00354446">
        <w:rPr>
          <w:rFonts w:ascii="Palatino Linotype" w:hAnsi="Palatino Linotype" w:cs="Arial"/>
        </w:rPr>
        <w:t xml:space="preserve"> </w:t>
      </w:r>
      <w:r w:rsidRPr="00354446">
        <w:rPr>
          <w:rFonts w:ascii="Palatino Linotype" w:hAnsi="Palatino Linotype" w:cs="Arial"/>
          <w:b/>
        </w:rPr>
        <w:t>Recurrente,</w:t>
      </w:r>
      <w:r w:rsidRPr="00354446">
        <w:rPr>
          <w:rFonts w:ascii="Palatino Linotype" w:hAnsi="Palatino Linotype" w:cs="Arial"/>
        </w:rPr>
        <w:t xml:space="preserve"> en contra de las respuestas a sus solicitudes de información por parte de la </w:t>
      </w:r>
      <w:r w:rsidRPr="00354446">
        <w:rPr>
          <w:rFonts w:ascii="Palatino Linotype" w:hAnsi="Palatino Linotype" w:cs="Arial"/>
          <w:b/>
          <w:bCs/>
        </w:rPr>
        <w:t xml:space="preserve">Universidad Politécnica del Valle de Toluca, </w:t>
      </w:r>
      <w:r w:rsidRPr="00354446">
        <w:rPr>
          <w:rFonts w:ascii="Palatino Linotype" w:hAnsi="Palatino Linotype" w:cs="Arial"/>
        </w:rPr>
        <w:t xml:space="preserve">en lo sucesivo </w:t>
      </w:r>
      <w:r w:rsidRPr="00354446">
        <w:rPr>
          <w:rFonts w:ascii="Palatino Linotype" w:hAnsi="Palatino Linotype" w:cs="Arial"/>
          <w:b/>
        </w:rPr>
        <w:t>el</w:t>
      </w:r>
      <w:r w:rsidRPr="00354446">
        <w:rPr>
          <w:rFonts w:ascii="Palatino Linotype" w:hAnsi="Palatino Linotype" w:cs="Arial"/>
        </w:rPr>
        <w:t xml:space="preserve"> </w:t>
      </w:r>
      <w:r w:rsidRPr="00354446">
        <w:rPr>
          <w:rFonts w:ascii="Palatino Linotype" w:hAnsi="Palatino Linotype" w:cs="Arial"/>
          <w:b/>
        </w:rPr>
        <w:t xml:space="preserve">Sujeto Obligado, </w:t>
      </w:r>
      <w:r w:rsidRPr="00354446">
        <w:rPr>
          <w:rFonts w:ascii="Palatino Linotype" w:hAnsi="Palatino Linotype" w:cs="Arial"/>
        </w:rPr>
        <w:t>se procede a dictar la presente resolución con ba</w:t>
      </w:r>
      <w:r w:rsidR="009156F9" w:rsidRPr="00354446">
        <w:rPr>
          <w:rFonts w:ascii="Palatino Linotype" w:hAnsi="Palatino Linotype" w:cs="Arial"/>
        </w:rPr>
        <w:t xml:space="preserve">se en los siguientes: </w:t>
      </w:r>
    </w:p>
    <w:p w14:paraId="5B5025FE" w14:textId="26F7E8C4" w:rsidR="00652940" w:rsidRPr="00354446" w:rsidRDefault="00A1185C" w:rsidP="00A1185C">
      <w:pPr>
        <w:pStyle w:val="Prrafodelista"/>
        <w:numPr>
          <w:ilvl w:val="0"/>
          <w:numId w:val="26"/>
        </w:numPr>
        <w:tabs>
          <w:tab w:val="center" w:pos="4522"/>
          <w:tab w:val="left" w:pos="7245"/>
        </w:tabs>
        <w:spacing w:line="360" w:lineRule="auto"/>
        <w:jc w:val="center"/>
        <w:rPr>
          <w:rFonts w:ascii="Palatino Linotype" w:hAnsi="Palatino Linotype" w:cs="Tahoma"/>
          <w:b/>
          <w:sz w:val="24"/>
          <w:szCs w:val="22"/>
          <w:lang w:val="pt-BR"/>
        </w:rPr>
      </w:pPr>
      <w:r w:rsidRPr="00354446">
        <w:rPr>
          <w:rFonts w:ascii="Palatino Linotype" w:hAnsi="Palatino Linotype" w:cs="Tahoma"/>
          <w:b/>
          <w:szCs w:val="22"/>
          <w:lang w:val="pt-BR"/>
        </w:rPr>
        <w:t>A N T E C E D E N T E S</w:t>
      </w:r>
    </w:p>
    <w:p w14:paraId="5B5025FF" w14:textId="77777777" w:rsidR="00652940" w:rsidRPr="00354446" w:rsidRDefault="00652940" w:rsidP="0090769D">
      <w:pPr>
        <w:pStyle w:val="Prrafodelista"/>
        <w:tabs>
          <w:tab w:val="left" w:pos="567"/>
        </w:tabs>
        <w:spacing w:line="360" w:lineRule="auto"/>
        <w:ind w:left="0"/>
        <w:contextualSpacing w:val="0"/>
        <w:jc w:val="both"/>
        <w:rPr>
          <w:rFonts w:ascii="Palatino Linotype" w:hAnsi="Palatino Linotype" w:cs="Tahoma"/>
          <w:sz w:val="24"/>
          <w:szCs w:val="22"/>
          <w:lang w:val="pt-BR"/>
        </w:rPr>
      </w:pPr>
    </w:p>
    <w:p w14:paraId="5B502602" w14:textId="5375FB0F" w:rsidR="00652940" w:rsidRPr="00354446" w:rsidRDefault="009156F9" w:rsidP="0090769D">
      <w:pPr>
        <w:pStyle w:val="Prrafodelista"/>
        <w:tabs>
          <w:tab w:val="left" w:pos="567"/>
        </w:tabs>
        <w:spacing w:line="360" w:lineRule="auto"/>
        <w:ind w:left="0"/>
        <w:contextualSpacing w:val="0"/>
        <w:jc w:val="both"/>
        <w:rPr>
          <w:rFonts w:ascii="Palatino Linotype" w:hAnsi="Palatino Linotype" w:cs="Tahoma"/>
          <w:b/>
          <w:sz w:val="24"/>
          <w:szCs w:val="22"/>
        </w:rPr>
      </w:pPr>
      <w:r w:rsidRPr="00354446">
        <w:rPr>
          <w:rFonts w:ascii="Palatino Linotype" w:hAnsi="Palatino Linotype" w:cs="Tahoma"/>
          <w:b/>
          <w:sz w:val="24"/>
          <w:szCs w:val="22"/>
        </w:rPr>
        <w:t>1</w:t>
      </w:r>
      <w:r w:rsidR="00652940" w:rsidRPr="00354446">
        <w:rPr>
          <w:rFonts w:ascii="Palatino Linotype" w:hAnsi="Palatino Linotype" w:cs="Tahoma"/>
          <w:b/>
          <w:sz w:val="24"/>
        </w:rPr>
        <w:t xml:space="preserve">. </w:t>
      </w:r>
      <w:r w:rsidRPr="00354446">
        <w:rPr>
          <w:rFonts w:ascii="Palatino Linotype" w:hAnsi="Palatino Linotype" w:cs="Tahoma"/>
          <w:b/>
          <w:sz w:val="24"/>
        </w:rPr>
        <w:t xml:space="preserve">Solicitudes de Información. </w:t>
      </w:r>
      <w:r w:rsidRPr="00354446">
        <w:rPr>
          <w:rFonts w:ascii="Palatino Linotype" w:hAnsi="Palatino Linotype" w:cs="Tahoma"/>
          <w:sz w:val="24"/>
        </w:rPr>
        <w:t>C</w:t>
      </w:r>
      <w:r w:rsidR="00652940" w:rsidRPr="00354446">
        <w:rPr>
          <w:rFonts w:ascii="Palatino Linotype" w:hAnsi="Palatino Linotype" w:cs="Tahoma"/>
          <w:sz w:val="24"/>
        </w:rPr>
        <w:t xml:space="preserve">on fecha </w:t>
      </w:r>
      <w:r w:rsidR="001F2E78" w:rsidRPr="00354446">
        <w:rPr>
          <w:rFonts w:ascii="Palatino Linotype" w:hAnsi="Palatino Linotype" w:cs="Tahoma"/>
          <w:b/>
          <w:sz w:val="24"/>
        </w:rPr>
        <w:t>veintiuno de abril</w:t>
      </w:r>
      <w:r w:rsidR="008877F7" w:rsidRPr="00354446">
        <w:rPr>
          <w:rFonts w:ascii="Palatino Linotype" w:hAnsi="Palatino Linotype" w:cs="Tahoma"/>
          <w:b/>
          <w:sz w:val="24"/>
        </w:rPr>
        <w:t xml:space="preserve"> de dos mil ve</w:t>
      </w:r>
      <w:r w:rsidR="00210811" w:rsidRPr="00354446">
        <w:rPr>
          <w:rFonts w:ascii="Palatino Linotype" w:hAnsi="Palatino Linotype" w:cs="Tahoma"/>
          <w:b/>
          <w:sz w:val="24"/>
        </w:rPr>
        <w:t>intiuno</w:t>
      </w:r>
      <w:r w:rsidR="00210811" w:rsidRPr="00354446">
        <w:rPr>
          <w:rFonts w:ascii="Palatino Linotype" w:hAnsi="Palatino Linotype" w:cs="Tahoma"/>
          <w:sz w:val="24"/>
        </w:rPr>
        <w:t>, el Particular, presentó</w:t>
      </w:r>
      <w:r w:rsidR="0097406E" w:rsidRPr="00354446">
        <w:rPr>
          <w:rFonts w:ascii="Palatino Linotype" w:hAnsi="Palatino Linotype" w:cs="Tahoma"/>
          <w:sz w:val="24"/>
        </w:rPr>
        <w:t xml:space="preserve"> </w:t>
      </w:r>
      <w:r w:rsidRPr="00354446">
        <w:rPr>
          <w:rFonts w:ascii="Palatino Linotype" w:hAnsi="Palatino Linotype" w:cs="Tahoma"/>
          <w:sz w:val="24"/>
        </w:rPr>
        <w:t>diez</w:t>
      </w:r>
      <w:r w:rsidR="008877F7" w:rsidRPr="00354446">
        <w:rPr>
          <w:rFonts w:ascii="Palatino Linotype" w:hAnsi="Palatino Linotype" w:cs="Tahoma"/>
          <w:sz w:val="24"/>
        </w:rPr>
        <w:t xml:space="preserve"> solicitudes de </w:t>
      </w:r>
      <w:r w:rsidR="00652940" w:rsidRPr="00354446">
        <w:rPr>
          <w:rFonts w:ascii="Palatino Linotype" w:hAnsi="Palatino Linotype" w:cs="Tahoma"/>
          <w:sz w:val="24"/>
        </w:rPr>
        <w:t>acceso a la información</w:t>
      </w:r>
      <w:r w:rsidRPr="00354446">
        <w:rPr>
          <w:rFonts w:ascii="Palatino Linotype" w:hAnsi="Palatino Linotype" w:cs="Tahoma"/>
          <w:sz w:val="24"/>
        </w:rPr>
        <w:t xml:space="preserve"> pública</w:t>
      </w:r>
      <w:r w:rsidR="00652940" w:rsidRPr="00354446">
        <w:rPr>
          <w:rFonts w:ascii="Palatino Linotype" w:hAnsi="Palatino Linotype" w:cs="Tahoma"/>
          <w:sz w:val="24"/>
        </w:rPr>
        <w:t xml:space="preserve">, a través del Sistema de Acceso a la Información Mexiquense </w:t>
      </w:r>
      <w:r w:rsidR="00652940" w:rsidRPr="00354446">
        <w:rPr>
          <w:rFonts w:ascii="Palatino Linotype" w:hAnsi="Palatino Linotype" w:cs="Tahoma"/>
          <w:sz w:val="24"/>
          <w:lang w:val="es-ES"/>
        </w:rPr>
        <w:t>(SAIMEX)</w:t>
      </w:r>
      <w:r w:rsidR="001F2E78" w:rsidRPr="00354446">
        <w:rPr>
          <w:rFonts w:ascii="Palatino Linotype" w:hAnsi="Palatino Linotype" w:cs="Tahoma"/>
          <w:sz w:val="24"/>
        </w:rPr>
        <w:t xml:space="preserve">, ante </w:t>
      </w:r>
      <w:r w:rsidRPr="00354446">
        <w:rPr>
          <w:rFonts w:ascii="Palatino Linotype" w:hAnsi="Palatino Linotype" w:cs="Tahoma"/>
          <w:b/>
          <w:sz w:val="24"/>
        </w:rPr>
        <w:t>el Sujeto Obligado</w:t>
      </w:r>
      <w:r w:rsidR="00652940" w:rsidRPr="00354446">
        <w:rPr>
          <w:rFonts w:ascii="Palatino Linotype" w:hAnsi="Palatino Linotype" w:cs="Tahoma"/>
          <w:b/>
          <w:sz w:val="24"/>
        </w:rPr>
        <w:t xml:space="preserve">, </w:t>
      </w:r>
      <w:r w:rsidR="00652940" w:rsidRPr="00354446">
        <w:rPr>
          <w:rFonts w:ascii="Palatino Linotype" w:hAnsi="Palatino Linotype" w:cs="Tahoma"/>
          <w:sz w:val="24"/>
        </w:rPr>
        <w:t>en los siguientes términos:</w:t>
      </w:r>
    </w:p>
    <w:p w14:paraId="5B502603" w14:textId="77777777" w:rsidR="00652940" w:rsidRPr="00354446" w:rsidRDefault="00652940" w:rsidP="0090769D">
      <w:pPr>
        <w:pStyle w:val="Prrafodelista"/>
        <w:tabs>
          <w:tab w:val="left" w:pos="567"/>
        </w:tabs>
        <w:spacing w:line="360" w:lineRule="auto"/>
        <w:ind w:left="0"/>
        <w:contextualSpacing w:val="0"/>
        <w:jc w:val="right"/>
        <w:rPr>
          <w:rFonts w:ascii="Palatino Linotype" w:hAnsi="Palatino Linotype" w:cs="Tahoma"/>
          <w:szCs w:val="22"/>
        </w:rPr>
      </w:pPr>
    </w:p>
    <w:tbl>
      <w:tblPr>
        <w:tblW w:w="9209"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left w:w="70" w:type="dxa"/>
          <w:right w:w="70" w:type="dxa"/>
        </w:tblCellMar>
        <w:tblLook w:val="04A0" w:firstRow="1" w:lastRow="0" w:firstColumn="1" w:lastColumn="0" w:noHBand="0" w:noVBand="1"/>
      </w:tblPr>
      <w:tblGrid>
        <w:gridCol w:w="2547"/>
        <w:gridCol w:w="6662"/>
      </w:tblGrid>
      <w:tr w:rsidR="00652940" w:rsidRPr="00354446" w14:paraId="5B502606" w14:textId="77777777" w:rsidTr="00D369C5">
        <w:trPr>
          <w:trHeight w:val="706"/>
        </w:trPr>
        <w:tc>
          <w:tcPr>
            <w:tcW w:w="2547" w:type="dxa"/>
            <w:shd w:val="clear" w:color="auto" w:fill="BFBFBF" w:themeFill="background1" w:themeFillShade="BF"/>
            <w:noWrap/>
            <w:vAlign w:val="center"/>
          </w:tcPr>
          <w:p w14:paraId="5B502604" w14:textId="2D80ADF6" w:rsidR="00652940" w:rsidRPr="00354446" w:rsidRDefault="00652940" w:rsidP="009156F9">
            <w:pPr>
              <w:spacing w:line="360" w:lineRule="auto"/>
              <w:jc w:val="center"/>
              <w:rPr>
                <w:rFonts w:ascii="Palatino Linotype" w:hAnsi="Palatino Linotype" w:cs="Calibri"/>
                <w:b/>
                <w:bCs/>
                <w:color w:val="000000"/>
                <w:sz w:val="22"/>
                <w:szCs w:val="22"/>
              </w:rPr>
            </w:pPr>
            <w:r w:rsidRPr="00354446">
              <w:rPr>
                <w:rFonts w:ascii="Palatino Linotype" w:hAnsi="Palatino Linotype" w:cs="Tahoma"/>
                <w:b/>
                <w:bCs/>
                <w:sz w:val="22"/>
                <w:szCs w:val="22"/>
              </w:rPr>
              <w:lastRenderedPageBreak/>
              <w:t xml:space="preserve">Solicitud </w:t>
            </w:r>
          </w:p>
        </w:tc>
        <w:tc>
          <w:tcPr>
            <w:tcW w:w="6662" w:type="dxa"/>
            <w:shd w:val="clear" w:color="auto" w:fill="BFBFBF" w:themeFill="background1" w:themeFillShade="BF"/>
            <w:vAlign w:val="center"/>
          </w:tcPr>
          <w:p w14:paraId="5B502605" w14:textId="62AD4D70" w:rsidR="00652940" w:rsidRPr="00354446" w:rsidRDefault="009156F9" w:rsidP="0090769D">
            <w:pPr>
              <w:spacing w:line="360" w:lineRule="auto"/>
              <w:ind w:left="283" w:right="283"/>
              <w:jc w:val="center"/>
              <w:rPr>
                <w:rFonts w:ascii="Palatino Linotype" w:hAnsi="Palatino Linotype" w:cs="Calibri"/>
                <w:b/>
                <w:color w:val="000000"/>
                <w:sz w:val="22"/>
                <w:szCs w:val="22"/>
              </w:rPr>
            </w:pPr>
            <w:r w:rsidRPr="00354446">
              <w:rPr>
                <w:rFonts w:ascii="Palatino Linotype" w:hAnsi="Palatino Linotype" w:cs="Tahoma"/>
                <w:b/>
                <w:bCs/>
                <w:sz w:val="22"/>
                <w:szCs w:val="22"/>
              </w:rPr>
              <w:t>Descripción clara y precisa de la información solicitada</w:t>
            </w:r>
          </w:p>
        </w:tc>
      </w:tr>
      <w:tr w:rsidR="00652940" w:rsidRPr="00354446" w14:paraId="5B502609" w14:textId="77777777" w:rsidTr="001F2E78">
        <w:trPr>
          <w:trHeight w:val="295"/>
        </w:trPr>
        <w:tc>
          <w:tcPr>
            <w:tcW w:w="2547" w:type="dxa"/>
            <w:shd w:val="clear" w:color="auto" w:fill="auto"/>
            <w:noWrap/>
            <w:vAlign w:val="center"/>
          </w:tcPr>
          <w:p w14:paraId="5B502607" w14:textId="2C373C2B" w:rsidR="00652940" w:rsidRPr="00354446" w:rsidRDefault="001F2E78" w:rsidP="0090769D">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00152/UPVT/IP/2021</w:t>
            </w:r>
          </w:p>
        </w:tc>
        <w:tc>
          <w:tcPr>
            <w:tcW w:w="6662" w:type="dxa"/>
            <w:shd w:val="clear" w:color="auto" w:fill="auto"/>
            <w:vAlign w:val="center"/>
          </w:tcPr>
          <w:p w14:paraId="5B502608" w14:textId="1CCA80B8" w:rsidR="00652940"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1F2E78" w:rsidRPr="00354446">
              <w:rPr>
                <w:rFonts w:ascii="Palatino Linotype" w:hAnsi="Palatino Linotype" w:cs="Calibri"/>
                <w:i/>
                <w:color w:val="000000"/>
                <w:sz w:val="20"/>
                <w:szCs w:val="20"/>
              </w:rPr>
              <w:t>Cumpliento</w:t>
            </w:r>
            <w:proofErr w:type="spellEnd"/>
            <w:r w:rsidR="001F2E78" w:rsidRPr="00354446">
              <w:rPr>
                <w:rFonts w:ascii="Palatino Linotype" w:hAnsi="Palatino Linotype" w:cs="Calibri"/>
                <w:i/>
                <w:color w:val="000000"/>
                <w:sz w:val="20"/>
                <w:szCs w:val="20"/>
              </w:rPr>
              <w:t xml:space="preserve"> de metas del POA de </w:t>
            </w:r>
            <w:r w:rsidR="001F2E78" w:rsidRPr="00354446">
              <w:rPr>
                <w:rFonts w:ascii="Palatino Linotype" w:hAnsi="Palatino Linotype" w:cs="Calibri"/>
                <w:b/>
                <w:i/>
                <w:color w:val="000000"/>
                <w:sz w:val="20"/>
                <w:szCs w:val="20"/>
                <w:u w:val="single"/>
              </w:rPr>
              <w:t>la Dirección de Planeación</w:t>
            </w:r>
            <w:r w:rsidR="001F2E78" w:rsidRPr="00354446">
              <w:rPr>
                <w:rFonts w:ascii="Palatino Linotype" w:hAnsi="Palatino Linotype" w:cs="Calibri"/>
                <w:i/>
                <w:color w:val="000000"/>
                <w:sz w:val="20"/>
                <w:szCs w:val="20"/>
              </w:rPr>
              <w:t xml:space="preserve"> por parte de la ladilla del Olmos, del primer trimestre y en la conclusión del </w:t>
            </w:r>
            <w:proofErr w:type="spellStart"/>
            <w:r w:rsidR="001F2E78" w:rsidRPr="00354446">
              <w:rPr>
                <w:rFonts w:ascii="Palatino Linotype" w:hAnsi="Palatino Linotype" w:cs="Calibri"/>
                <w:i/>
                <w:color w:val="000000"/>
                <w:sz w:val="20"/>
                <w:szCs w:val="20"/>
              </w:rPr>
              <w:t>cuatrimetre</w:t>
            </w:r>
            <w:proofErr w:type="spellEnd"/>
            <w:r w:rsidR="001F2E78"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r w:rsidR="000C7312" w:rsidRPr="00354446" w14:paraId="1862238D" w14:textId="77777777" w:rsidTr="008877F7">
        <w:trPr>
          <w:trHeight w:val="761"/>
        </w:trPr>
        <w:tc>
          <w:tcPr>
            <w:tcW w:w="2547" w:type="dxa"/>
            <w:shd w:val="clear" w:color="auto" w:fill="auto"/>
            <w:noWrap/>
            <w:vAlign w:val="center"/>
          </w:tcPr>
          <w:p w14:paraId="4DD881F7" w14:textId="442F524B" w:rsidR="000C7312" w:rsidRPr="00354446" w:rsidRDefault="00851353" w:rsidP="0090769D">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00156/UPVT/IP/2021</w:t>
            </w:r>
          </w:p>
        </w:tc>
        <w:tc>
          <w:tcPr>
            <w:tcW w:w="6662" w:type="dxa"/>
            <w:shd w:val="clear" w:color="auto" w:fill="auto"/>
            <w:vAlign w:val="center"/>
          </w:tcPr>
          <w:p w14:paraId="05FEBB3F" w14:textId="59D08E3A" w:rsidR="000C7312"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851353" w:rsidRPr="00354446">
              <w:rPr>
                <w:rFonts w:ascii="Palatino Linotype" w:hAnsi="Palatino Linotype" w:cs="Calibri"/>
                <w:i/>
                <w:color w:val="000000"/>
                <w:sz w:val="20"/>
                <w:szCs w:val="20"/>
              </w:rPr>
              <w:t>Cumpliento</w:t>
            </w:r>
            <w:proofErr w:type="spellEnd"/>
            <w:r w:rsidR="00851353" w:rsidRPr="00354446">
              <w:rPr>
                <w:rFonts w:ascii="Palatino Linotype" w:hAnsi="Palatino Linotype" w:cs="Calibri"/>
                <w:i/>
                <w:color w:val="000000"/>
                <w:sz w:val="20"/>
                <w:szCs w:val="20"/>
              </w:rPr>
              <w:t xml:space="preserve"> de metas del POA de </w:t>
            </w:r>
            <w:r w:rsidR="00851353" w:rsidRPr="00354446">
              <w:rPr>
                <w:rFonts w:ascii="Palatino Linotype" w:hAnsi="Palatino Linotype" w:cs="Calibri"/>
                <w:i/>
                <w:color w:val="000000"/>
                <w:sz w:val="20"/>
                <w:szCs w:val="20"/>
                <w:u w:val="single"/>
              </w:rPr>
              <w:t>la Dirección de Ingeniería Industrial</w:t>
            </w:r>
            <w:r w:rsidR="00851353" w:rsidRPr="00354446">
              <w:rPr>
                <w:rFonts w:ascii="Palatino Linotype" w:hAnsi="Palatino Linotype" w:cs="Calibri"/>
                <w:i/>
                <w:color w:val="000000"/>
                <w:sz w:val="20"/>
                <w:szCs w:val="20"/>
              </w:rPr>
              <w:t xml:space="preserve"> por parte de la fodonga de la Trinidad del primer trimestre y en la conclusión del </w:t>
            </w:r>
            <w:proofErr w:type="spellStart"/>
            <w:r w:rsidR="00851353" w:rsidRPr="00354446">
              <w:rPr>
                <w:rFonts w:ascii="Palatino Linotype" w:hAnsi="Palatino Linotype" w:cs="Calibri"/>
                <w:i/>
                <w:color w:val="000000"/>
                <w:sz w:val="20"/>
                <w:szCs w:val="20"/>
              </w:rPr>
              <w:t>cuatrimetre</w:t>
            </w:r>
            <w:proofErr w:type="spellEnd"/>
            <w:r w:rsidR="00851353"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r w:rsidR="000C7312" w:rsidRPr="00354446" w14:paraId="0942F038" w14:textId="77777777" w:rsidTr="008877F7">
        <w:trPr>
          <w:trHeight w:val="761"/>
        </w:trPr>
        <w:tc>
          <w:tcPr>
            <w:tcW w:w="2547" w:type="dxa"/>
            <w:shd w:val="clear" w:color="auto" w:fill="auto"/>
            <w:noWrap/>
            <w:vAlign w:val="center"/>
          </w:tcPr>
          <w:p w14:paraId="07FA8C87" w14:textId="4CD1678B" w:rsidR="000C7312" w:rsidRPr="00354446" w:rsidRDefault="00851353" w:rsidP="0090769D">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00157/UPVT/IP/2021</w:t>
            </w:r>
          </w:p>
        </w:tc>
        <w:tc>
          <w:tcPr>
            <w:tcW w:w="6662" w:type="dxa"/>
            <w:shd w:val="clear" w:color="auto" w:fill="auto"/>
            <w:vAlign w:val="center"/>
          </w:tcPr>
          <w:p w14:paraId="31EDC247" w14:textId="347730E4" w:rsidR="000C7312"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851353" w:rsidRPr="00354446">
              <w:rPr>
                <w:rFonts w:ascii="Palatino Linotype" w:hAnsi="Palatino Linotype" w:cs="Calibri"/>
                <w:i/>
                <w:color w:val="000000"/>
                <w:sz w:val="20"/>
                <w:szCs w:val="20"/>
              </w:rPr>
              <w:t>Cumpliento</w:t>
            </w:r>
            <w:proofErr w:type="spellEnd"/>
            <w:r w:rsidR="00851353" w:rsidRPr="00354446">
              <w:rPr>
                <w:rFonts w:ascii="Palatino Linotype" w:hAnsi="Palatino Linotype" w:cs="Calibri"/>
                <w:i/>
                <w:color w:val="000000"/>
                <w:sz w:val="20"/>
                <w:szCs w:val="20"/>
              </w:rPr>
              <w:t xml:space="preserve"> de metas del POA de la </w:t>
            </w:r>
            <w:r w:rsidR="00851353" w:rsidRPr="00354446">
              <w:rPr>
                <w:rFonts w:ascii="Palatino Linotype" w:hAnsi="Palatino Linotype" w:cs="Calibri"/>
                <w:i/>
                <w:color w:val="000000"/>
                <w:sz w:val="20"/>
                <w:szCs w:val="20"/>
                <w:u w:val="single"/>
              </w:rPr>
              <w:t>Dirección de la Ingeniería Mecatrónica</w:t>
            </w:r>
            <w:r w:rsidR="00851353" w:rsidRPr="00354446">
              <w:rPr>
                <w:rFonts w:ascii="Palatino Linotype" w:hAnsi="Palatino Linotype" w:cs="Calibri"/>
                <w:i/>
                <w:color w:val="000000"/>
                <w:sz w:val="20"/>
                <w:szCs w:val="20"/>
              </w:rPr>
              <w:t xml:space="preserve"> por parte de la clarita de la Diana, del primer trimestre y en la conclusión del </w:t>
            </w:r>
            <w:proofErr w:type="spellStart"/>
            <w:r w:rsidR="00851353" w:rsidRPr="00354446">
              <w:rPr>
                <w:rFonts w:ascii="Palatino Linotype" w:hAnsi="Palatino Linotype" w:cs="Calibri"/>
                <w:i/>
                <w:color w:val="000000"/>
                <w:sz w:val="20"/>
                <w:szCs w:val="20"/>
              </w:rPr>
              <w:t>cuatrimetre</w:t>
            </w:r>
            <w:proofErr w:type="spellEnd"/>
            <w:r w:rsidR="00851353"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r w:rsidR="000C7312" w:rsidRPr="00354446" w14:paraId="27E2DAB2" w14:textId="77777777" w:rsidTr="008877F7">
        <w:trPr>
          <w:trHeight w:val="761"/>
        </w:trPr>
        <w:tc>
          <w:tcPr>
            <w:tcW w:w="2547" w:type="dxa"/>
            <w:shd w:val="clear" w:color="auto" w:fill="auto"/>
            <w:noWrap/>
            <w:vAlign w:val="center"/>
          </w:tcPr>
          <w:p w14:paraId="66D46DF1" w14:textId="303DAE92" w:rsidR="000C7312" w:rsidRPr="00354446" w:rsidRDefault="00851353" w:rsidP="00851353">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00158/UPVT/IP/2021</w:t>
            </w:r>
          </w:p>
        </w:tc>
        <w:tc>
          <w:tcPr>
            <w:tcW w:w="6662" w:type="dxa"/>
            <w:shd w:val="clear" w:color="auto" w:fill="auto"/>
            <w:vAlign w:val="center"/>
          </w:tcPr>
          <w:p w14:paraId="7E8AA4D7" w14:textId="6910D964" w:rsidR="000C7312"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851353" w:rsidRPr="00354446">
              <w:rPr>
                <w:rFonts w:ascii="Palatino Linotype" w:hAnsi="Palatino Linotype" w:cs="Calibri"/>
                <w:i/>
                <w:color w:val="000000"/>
                <w:sz w:val="20"/>
                <w:szCs w:val="20"/>
              </w:rPr>
              <w:t>Cumpliento</w:t>
            </w:r>
            <w:proofErr w:type="spellEnd"/>
            <w:r w:rsidR="00851353" w:rsidRPr="00354446">
              <w:rPr>
                <w:rFonts w:ascii="Palatino Linotype" w:hAnsi="Palatino Linotype" w:cs="Calibri"/>
                <w:i/>
                <w:color w:val="000000"/>
                <w:sz w:val="20"/>
                <w:szCs w:val="20"/>
              </w:rPr>
              <w:t xml:space="preserve"> de metas del POA de la </w:t>
            </w:r>
            <w:r w:rsidR="00851353" w:rsidRPr="00354446">
              <w:rPr>
                <w:rFonts w:ascii="Palatino Linotype" w:hAnsi="Palatino Linotype" w:cs="Calibri"/>
                <w:i/>
                <w:color w:val="000000"/>
                <w:sz w:val="20"/>
                <w:szCs w:val="20"/>
                <w:u w:val="single"/>
              </w:rPr>
              <w:t>Dirección de Ingeniería en Biotecnología</w:t>
            </w:r>
            <w:r w:rsidR="00851353" w:rsidRPr="00354446">
              <w:rPr>
                <w:rFonts w:ascii="Palatino Linotype" w:hAnsi="Palatino Linotype" w:cs="Calibri"/>
                <w:i/>
                <w:color w:val="000000"/>
                <w:sz w:val="20"/>
                <w:szCs w:val="20"/>
              </w:rPr>
              <w:t xml:space="preserve"> por parte de la momia de la Miriam, del primer trimestre y en la conclusión del </w:t>
            </w:r>
            <w:proofErr w:type="spellStart"/>
            <w:r w:rsidR="00851353" w:rsidRPr="00354446">
              <w:rPr>
                <w:rFonts w:ascii="Palatino Linotype" w:hAnsi="Palatino Linotype" w:cs="Calibri"/>
                <w:i/>
                <w:color w:val="000000"/>
                <w:sz w:val="20"/>
                <w:szCs w:val="20"/>
              </w:rPr>
              <w:t>cuatrimetre</w:t>
            </w:r>
            <w:proofErr w:type="spellEnd"/>
            <w:r w:rsidR="00851353"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r w:rsidR="000C7312" w:rsidRPr="00354446" w14:paraId="2A56235E" w14:textId="77777777" w:rsidTr="008877F7">
        <w:trPr>
          <w:trHeight w:val="761"/>
        </w:trPr>
        <w:tc>
          <w:tcPr>
            <w:tcW w:w="2547" w:type="dxa"/>
            <w:shd w:val="clear" w:color="auto" w:fill="auto"/>
            <w:noWrap/>
            <w:vAlign w:val="center"/>
          </w:tcPr>
          <w:p w14:paraId="090FE681" w14:textId="4E72A8B1" w:rsidR="000C7312" w:rsidRPr="00354446" w:rsidRDefault="00851353" w:rsidP="0090769D">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00160/UPVT/IP/2021</w:t>
            </w:r>
          </w:p>
        </w:tc>
        <w:tc>
          <w:tcPr>
            <w:tcW w:w="6662" w:type="dxa"/>
            <w:shd w:val="clear" w:color="auto" w:fill="auto"/>
            <w:vAlign w:val="center"/>
          </w:tcPr>
          <w:p w14:paraId="420A907F" w14:textId="1574FFB6" w:rsidR="000C7312"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851353" w:rsidRPr="00354446">
              <w:rPr>
                <w:rFonts w:ascii="Palatino Linotype" w:hAnsi="Palatino Linotype" w:cs="Calibri"/>
                <w:i/>
                <w:color w:val="000000"/>
                <w:sz w:val="20"/>
                <w:szCs w:val="20"/>
              </w:rPr>
              <w:t>Cumpliento</w:t>
            </w:r>
            <w:proofErr w:type="spellEnd"/>
            <w:r w:rsidR="00851353" w:rsidRPr="00354446">
              <w:rPr>
                <w:rFonts w:ascii="Palatino Linotype" w:hAnsi="Palatino Linotype" w:cs="Calibri"/>
                <w:i/>
                <w:color w:val="000000"/>
                <w:sz w:val="20"/>
                <w:szCs w:val="20"/>
              </w:rPr>
              <w:t xml:space="preserve"> de metas del POA del </w:t>
            </w:r>
            <w:r w:rsidR="00851353" w:rsidRPr="00354446">
              <w:rPr>
                <w:rFonts w:ascii="Palatino Linotype" w:hAnsi="Palatino Linotype" w:cs="Calibri"/>
                <w:i/>
                <w:color w:val="000000"/>
                <w:sz w:val="20"/>
                <w:szCs w:val="20"/>
                <w:u w:val="single"/>
              </w:rPr>
              <w:t>Departamento de Planeación</w:t>
            </w:r>
            <w:r w:rsidR="00851353" w:rsidRPr="00354446">
              <w:rPr>
                <w:rFonts w:ascii="Palatino Linotype" w:hAnsi="Palatino Linotype" w:cs="Calibri"/>
                <w:i/>
                <w:color w:val="000000"/>
                <w:sz w:val="20"/>
                <w:szCs w:val="20"/>
              </w:rPr>
              <w:t xml:space="preserve"> por parte de la gorda gangosa de Gaby, del primer trimestre y en la conclusión del </w:t>
            </w:r>
            <w:proofErr w:type="spellStart"/>
            <w:r w:rsidR="00851353" w:rsidRPr="00354446">
              <w:rPr>
                <w:rFonts w:ascii="Palatino Linotype" w:hAnsi="Palatino Linotype" w:cs="Calibri"/>
                <w:i/>
                <w:color w:val="000000"/>
                <w:sz w:val="20"/>
                <w:szCs w:val="20"/>
              </w:rPr>
              <w:t>cuatrimetre</w:t>
            </w:r>
            <w:proofErr w:type="spellEnd"/>
            <w:r w:rsidR="00851353"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r w:rsidR="000B7DA6" w:rsidRPr="00354446" w14:paraId="081FF8B4" w14:textId="77777777" w:rsidTr="008877F7">
        <w:trPr>
          <w:trHeight w:val="761"/>
        </w:trPr>
        <w:tc>
          <w:tcPr>
            <w:tcW w:w="2547" w:type="dxa"/>
            <w:shd w:val="clear" w:color="auto" w:fill="auto"/>
            <w:noWrap/>
            <w:vAlign w:val="center"/>
          </w:tcPr>
          <w:p w14:paraId="23CEB9C6" w14:textId="0FAC0A05" w:rsidR="000B7DA6" w:rsidRPr="00354446" w:rsidRDefault="001F2E78" w:rsidP="0090769D">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00161/UPVT/IP/2021</w:t>
            </w:r>
          </w:p>
        </w:tc>
        <w:tc>
          <w:tcPr>
            <w:tcW w:w="6662" w:type="dxa"/>
            <w:shd w:val="clear" w:color="auto" w:fill="auto"/>
            <w:vAlign w:val="center"/>
          </w:tcPr>
          <w:p w14:paraId="4CB99F45" w14:textId="7CF2005E" w:rsidR="000B7DA6"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1F2E78" w:rsidRPr="00354446">
              <w:rPr>
                <w:rFonts w:ascii="Palatino Linotype" w:hAnsi="Palatino Linotype" w:cs="Calibri"/>
                <w:i/>
                <w:color w:val="000000"/>
                <w:sz w:val="20"/>
                <w:szCs w:val="20"/>
              </w:rPr>
              <w:t>Cumpliento</w:t>
            </w:r>
            <w:proofErr w:type="spellEnd"/>
            <w:r w:rsidR="001F2E78" w:rsidRPr="00354446">
              <w:rPr>
                <w:rFonts w:ascii="Palatino Linotype" w:hAnsi="Palatino Linotype" w:cs="Calibri"/>
                <w:i/>
                <w:color w:val="000000"/>
                <w:sz w:val="20"/>
                <w:szCs w:val="20"/>
              </w:rPr>
              <w:t xml:space="preserve"> de metas del POA del </w:t>
            </w:r>
            <w:r w:rsidR="001F2E78" w:rsidRPr="00354446">
              <w:rPr>
                <w:rFonts w:ascii="Palatino Linotype" w:hAnsi="Palatino Linotype" w:cs="Calibri"/>
                <w:b/>
                <w:i/>
                <w:color w:val="000000"/>
                <w:sz w:val="20"/>
                <w:szCs w:val="20"/>
                <w:u w:val="single"/>
              </w:rPr>
              <w:t>Departamento de Vinculación</w:t>
            </w:r>
            <w:r w:rsidR="001F2E78" w:rsidRPr="00354446">
              <w:rPr>
                <w:rFonts w:ascii="Palatino Linotype" w:hAnsi="Palatino Linotype" w:cs="Calibri"/>
                <w:i/>
                <w:color w:val="000000"/>
                <w:sz w:val="20"/>
                <w:szCs w:val="20"/>
                <w:u w:val="single"/>
              </w:rPr>
              <w:t xml:space="preserve"> </w:t>
            </w:r>
            <w:r w:rsidR="001F2E78" w:rsidRPr="00354446">
              <w:rPr>
                <w:rFonts w:ascii="Palatino Linotype" w:hAnsi="Palatino Linotype" w:cs="Calibri"/>
                <w:i/>
                <w:color w:val="000000"/>
                <w:sz w:val="20"/>
                <w:szCs w:val="20"/>
              </w:rPr>
              <w:t xml:space="preserve">por parte de la plana de Paulina, del primer trimestre y en la conclusión del </w:t>
            </w:r>
            <w:proofErr w:type="spellStart"/>
            <w:r w:rsidR="001F2E78" w:rsidRPr="00354446">
              <w:rPr>
                <w:rFonts w:ascii="Palatino Linotype" w:hAnsi="Palatino Linotype" w:cs="Calibri"/>
                <w:i/>
                <w:color w:val="000000"/>
                <w:sz w:val="20"/>
                <w:szCs w:val="20"/>
              </w:rPr>
              <w:t>cuatrimetre</w:t>
            </w:r>
            <w:proofErr w:type="spellEnd"/>
            <w:r w:rsidR="001F2E78"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r w:rsidR="000B7DA6" w:rsidRPr="00354446" w14:paraId="575D302C" w14:textId="77777777" w:rsidTr="008877F7">
        <w:trPr>
          <w:trHeight w:val="761"/>
        </w:trPr>
        <w:tc>
          <w:tcPr>
            <w:tcW w:w="2547" w:type="dxa"/>
            <w:shd w:val="clear" w:color="auto" w:fill="auto"/>
            <w:noWrap/>
            <w:vAlign w:val="center"/>
          </w:tcPr>
          <w:p w14:paraId="49D663F0" w14:textId="3C360295" w:rsidR="000B7DA6" w:rsidRPr="00354446" w:rsidRDefault="001F2E78" w:rsidP="0090769D">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00164/UPVT/IP/2021</w:t>
            </w:r>
          </w:p>
        </w:tc>
        <w:tc>
          <w:tcPr>
            <w:tcW w:w="6662" w:type="dxa"/>
            <w:shd w:val="clear" w:color="auto" w:fill="auto"/>
            <w:vAlign w:val="center"/>
          </w:tcPr>
          <w:p w14:paraId="40C4C242" w14:textId="7D6E5F17" w:rsidR="000B7DA6"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1F2E78" w:rsidRPr="00354446">
              <w:rPr>
                <w:rFonts w:ascii="Palatino Linotype" w:hAnsi="Palatino Linotype" w:cs="Calibri"/>
                <w:i/>
                <w:color w:val="000000"/>
                <w:sz w:val="20"/>
                <w:szCs w:val="20"/>
              </w:rPr>
              <w:t>Cumpliento</w:t>
            </w:r>
            <w:proofErr w:type="spellEnd"/>
            <w:r w:rsidR="001F2E78" w:rsidRPr="00354446">
              <w:rPr>
                <w:rFonts w:ascii="Palatino Linotype" w:hAnsi="Palatino Linotype" w:cs="Calibri"/>
                <w:i/>
                <w:color w:val="000000"/>
                <w:sz w:val="20"/>
                <w:szCs w:val="20"/>
              </w:rPr>
              <w:t xml:space="preserve"> de metas del POA del </w:t>
            </w:r>
            <w:r w:rsidR="001F2E78" w:rsidRPr="00354446">
              <w:rPr>
                <w:rFonts w:ascii="Palatino Linotype" w:hAnsi="Palatino Linotype" w:cs="Calibri"/>
                <w:b/>
                <w:i/>
                <w:color w:val="000000"/>
                <w:sz w:val="20"/>
                <w:szCs w:val="20"/>
                <w:u w:val="single"/>
              </w:rPr>
              <w:t>Departamento de Tecnologías de la Información</w:t>
            </w:r>
            <w:r w:rsidR="001F2E78" w:rsidRPr="00354446">
              <w:rPr>
                <w:rFonts w:ascii="Palatino Linotype" w:hAnsi="Palatino Linotype" w:cs="Calibri"/>
                <w:i/>
                <w:color w:val="000000"/>
                <w:sz w:val="20"/>
                <w:szCs w:val="20"/>
                <w:u w:val="single"/>
              </w:rPr>
              <w:t xml:space="preserve"> </w:t>
            </w:r>
            <w:r w:rsidR="001F2E78" w:rsidRPr="00354446">
              <w:rPr>
                <w:rFonts w:ascii="Palatino Linotype" w:hAnsi="Palatino Linotype" w:cs="Calibri"/>
                <w:i/>
                <w:color w:val="000000"/>
                <w:sz w:val="20"/>
                <w:szCs w:val="20"/>
              </w:rPr>
              <w:t xml:space="preserve">por parte del Juan el </w:t>
            </w:r>
            <w:proofErr w:type="spellStart"/>
            <w:r w:rsidR="001F2E78" w:rsidRPr="00354446">
              <w:rPr>
                <w:rFonts w:ascii="Palatino Linotype" w:hAnsi="Palatino Linotype" w:cs="Calibri"/>
                <w:i/>
                <w:color w:val="000000"/>
                <w:sz w:val="20"/>
                <w:szCs w:val="20"/>
              </w:rPr>
              <w:t>Mochito</w:t>
            </w:r>
            <w:proofErr w:type="spellEnd"/>
            <w:r w:rsidR="001F2E78" w:rsidRPr="00354446">
              <w:rPr>
                <w:rFonts w:ascii="Palatino Linotype" w:hAnsi="Palatino Linotype" w:cs="Calibri"/>
                <w:i/>
                <w:color w:val="000000"/>
                <w:sz w:val="20"/>
                <w:szCs w:val="20"/>
              </w:rPr>
              <w:t xml:space="preserve">, del primer trimestre y en la conclusión del </w:t>
            </w:r>
            <w:proofErr w:type="spellStart"/>
            <w:r w:rsidR="001F2E78" w:rsidRPr="00354446">
              <w:rPr>
                <w:rFonts w:ascii="Palatino Linotype" w:hAnsi="Palatino Linotype" w:cs="Calibri"/>
                <w:i/>
                <w:color w:val="000000"/>
                <w:sz w:val="20"/>
                <w:szCs w:val="20"/>
              </w:rPr>
              <w:t>cuatrimetre</w:t>
            </w:r>
            <w:proofErr w:type="spellEnd"/>
            <w:r w:rsidR="001F2E78"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r w:rsidR="000B7DA6" w:rsidRPr="00354446" w14:paraId="5B75A600" w14:textId="77777777" w:rsidTr="008877F7">
        <w:trPr>
          <w:trHeight w:val="761"/>
        </w:trPr>
        <w:tc>
          <w:tcPr>
            <w:tcW w:w="2547" w:type="dxa"/>
            <w:shd w:val="clear" w:color="auto" w:fill="auto"/>
            <w:noWrap/>
            <w:vAlign w:val="center"/>
          </w:tcPr>
          <w:p w14:paraId="2D0DEBCA" w14:textId="299C3DF7" w:rsidR="000B7DA6" w:rsidRPr="00354446" w:rsidRDefault="001F2E78" w:rsidP="0090769D">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00165/UPVT/IP/2021</w:t>
            </w:r>
          </w:p>
        </w:tc>
        <w:tc>
          <w:tcPr>
            <w:tcW w:w="6662" w:type="dxa"/>
            <w:shd w:val="clear" w:color="auto" w:fill="auto"/>
            <w:vAlign w:val="center"/>
          </w:tcPr>
          <w:p w14:paraId="0A1B7C21" w14:textId="03F12263" w:rsidR="000B7DA6"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1F2E78" w:rsidRPr="00354446">
              <w:rPr>
                <w:rFonts w:ascii="Palatino Linotype" w:hAnsi="Palatino Linotype" w:cs="Calibri"/>
                <w:i/>
                <w:color w:val="000000"/>
                <w:sz w:val="20"/>
                <w:szCs w:val="20"/>
              </w:rPr>
              <w:t>Cumpliento</w:t>
            </w:r>
            <w:proofErr w:type="spellEnd"/>
            <w:r w:rsidR="001F2E78" w:rsidRPr="00354446">
              <w:rPr>
                <w:rFonts w:ascii="Palatino Linotype" w:hAnsi="Palatino Linotype" w:cs="Calibri"/>
                <w:i/>
                <w:color w:val="000000"/>
                <w:sz w:val="20"/>
                <w:szCs w:val="20"/>
              </w:rPr>
              <w:t xml:space="preserve"> de metas del POA del </w:t>
            </w:r>
            <w:r w:rsidR="001F2E78" w:rsidRPr="00354446">
              <w:rPr>
                <w:rFonts w:ascii="Palatino Linotype" w:hAnsi="Palatino Linotype" w:cs="Calibri"/>
                <w:b/>
                <w:i/>
                <w:color w:val="000000"/>
                <w:sz w:val="20"/>
                <w:szCs w:val="20"/>
                <w:u w:val="single"/>
              </w:rPr>
              <w:t>Departamento de Tecnologías de la Información</w:t>
            </w:r>
            <w:r w:rsidR="001F2E78" w:rsidRPr="00354446">
              <w:rPr>
                <w:rFonts w:ascii="Palatino Linotype" w:hAnsi="Palatino Linotype" w:cs="Calibri"/>
                <w:i/>
                <w:color w:val="000000"/>
                <w:sz w:val="20"/>
                <w:szCs w:val="20"/>
                <w:u w:val="single"/>
              </w:rPr>
              <w:t xml:space="preserve"> </w:t>
            </w:r>
            <w:r w:rsidR="001F2E78" w:rsidRPr="00354446">
              <w:rPr>
                <w:rFonts w:ascii="Palatino Linotype" w:hAnsi="Palatino Linotype" w:cs="Calibri"/>
                <w:i/>
                <w:color w:val="000000"/>
                <w:sz w:val="20"/>
                <w:szCs w:val="20"/>
              </w:rPr>
              <w:t xml:space="preserve">por parte del Juan el </w:t>
            </w:r>
            <w:proofErr w:type="spellStart"/>
            <w:r w:rsidR="001F2E78" w:rsidRPr="00354446">
              <w:rPr>
                <w:rFonts w:ascii="Palatino Linotype" w:hAnsi="Palatino Linotype" w:cs="Calibri"/>
                <w:i/>
                <w:color w:val="000000"/>
                <w:sz w:val="20"/>
                <w:szCs w:val="20"/>
              </w:rPr>
              <w:t>Mochito</w:t>
            </w:r>
            <w:proofErr w:type="spellEnd"/>
            <w:r w:rsidR="001F2E78" w:rsidRPr="00354446">
              <w:rPr>
                <w:rFonts w:ascii="Palatino Linotype" w:hAnsi="Palatino Linotype" w:cs="Calibri"/>
                <w:i/>
                <w:color w:val="000000"/>
                <w:sz w:val="20"/>
                <w:szCs w:val="20"/>
              </w:rPr>
              <w:t xml:space="preserve">, del primer trimestre y en la conclusión del </w:t>
            </w:r>
            <w:proofErr w:type="spellStart"/>
            <w:r w:rsidR="001F2E78" w:rsidRPr="00354446">
              <w:rPr>
                <w:rFonts w:ascii="Palatino Linotype" w:hAnsi="Palatino Linotype" w:cs="Calibri"/>
                <w:i/>
                <w:color w:val="000000"/>
                <w:sz w:val="20"/>
                <w:szCs w:val="20"/>
              </w:rPr>
              <w:t>cuatrimetre</w:t>
            </w:r>
            <w:proofErr w:type="spellEnd"/>
            <w:r w:rsidR="001F2E78"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r w:rsidR="000B7DA6" w:rsidRPr="00354446" w14:paraId="7297BBE6" w14:textId="77777777" w:rsidTr="008877F7">
        <w:trPr>
          <w:trHeight w:val="761"/>
        </w:trPr>
        <w:tc>
          <w:tcPr>
            <w:tcW w:w="2547" w:type="dxa"/>
            <w:shd w:val="clear" w:color="auto" w:fill="auto"/>
            <w:noWrap/>
            <w:vAlign w:val="center"/>
          </w:tcPr>
          <w:p w14:paraId="4B6E27B0" w14:textId="6FA2C7FD" w:rsidR="000B7DA6" w:rsidRPr="00354446" w:rsidRDefault="001F2E78" w:rsidP="0090769D">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00166/UPVT/IP/2021</w:t>
            </w:r>
          </w:p>
        </w:tc>
        <w:tc>
          <w:tcPr>
            <w:tcW w:w="6662" w:type="dxa"/>
            <w:shd w:val="clear" w:color="auto" w:fill="auto"/>
            <w:vAlign w:val="center"/>
          </w:tcPr>
          <w:p w14:paraId="5BF57509" w14:textId="1A1DF2D6" w:rsidR="000B7DA6"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1F2E78" w:rsidRPr="00354446">
              <w:rPr>
                <w:rFonts w:ascii="Palatino Linotype" w:hAnsi="Palatino Linotype" w:cs="Calibri"/>
                <w:i/>
                <w:color w:val="000000"/>
                <w:sz w:val="20"/>
                <w:szCs w:val="20"/>
              </w:rPr>
              <w:t>Cumpliento</w:t>
            </w:r>
            <w:proofErr w:type="spellEnd"/>
            <w:r w:rsidR="001F2E78" w:rsidRPr="00354446">
              <w:rPr>
                <w:rFonts w:ascii="Palatino Linotype" w:hAnsi="Palatino Linotype" w:cs="Calibri"/>
                <w:i/>
                <w:color w:val="000000"/>
                <w:sz w:val="20"/>
                <w:szCs w:val="20"/>
              </w:rPr>
              <w:t xml:space="preserve"> de metas del POA del </w:t>
            </w:r>
            <w:r w:rsidR="001F2E78" w:rsidRPr="00354446">
              <w:rPr>
                <w:rFonts w:ascii="Palatino Linotype" w:hAnsi="Palatino Linotype" w:cs="Calibri"/>
                <w:i/>
                <w:color w:val="000000"/>
                <w:sz w:val="20"/>
                <w:szCs w:val="20"/>
                <w:u w:val="single"/>
              </w:rPr>
              <w:t>Departamento de Control Escolar</w:t>
            </w:r>
            <w:r w:rsidR="001F2E78" w:rsidRPr="00354446">
              <w:rPr>
                <w:rFonts w:ascii="Palatino Linotype" w:hAnsi="Palatino Linotype" w:cs="Calibri"/>
                <w:i/>
                <w:color w:val="000000"/>
                <w:sz w:val="20"/>
                <w:szCs w:val="20"/>
              </w:rPr>
              <w:t xml:space="preserve"> por parte del </w:t>
            </w:r>
            <w:proofErr w:type="spellStart"/>
            <w:r w:rsidR="001F2E78" w:rsidRPr="00354446">
              <w:rPr>
                <w:rFonts w:ascii="Palatino Linotype" w:hAnsi="Palatino Linotype" w:cs="Calibri"/>
                <w:i/>
                <w:color w:val="000000"/>
                <w:sz w:val="20"/>
                <w:szCs w:val="20"/>
              </w:rPr>
              <w:t>Goofy</w:t>
            </w:r>
            <w:proofErr w:type="spellEnd"/>
            <w:r w:rsidR="001F2E78" w:rsidRPr="00354446">
              <w:rPr>
                <w:rFonts w:ascii="Palatino Linotype" w:hAnsi="Palatino Linotype" w:cs="Calibri"/>
                <w:i/>
                <w:color w:val="000000"/>
                <w:sz w:val="20"/>
                <w:szCs w:val="20"/>
              </w:rPr>
              <w:t xml:space="preserve"> del </w:t>
            </w:r>
            <w:proofErr w:type="spellStart"/>
            <w:r w:rsidR="001F2E78" w:rsidRPr="00354446">
              <w:rPr>
                <w:rFonts w:ascii="Palatino Linotype" w:hAnsi="Palatino Linotype" w:cs="Calibri"/>
                <w:i/>
                <w:color w:val="000000"/>
                <w:sz w:val="20"/>
                <w:szCs w:val="20"/>
              </w:rPr>
              <w:t>Jhovany</w:t>
            </w:r>
            <w:proofErr w:type="spellEnd"/>
            <w:r w:rsidR="001F2E78" w:rsidRPr="00354446">
              <w:rPr>
                <w:rFonts w:ascii="Palatino Linotype" w:hAnsi="Palatino Linotype" w:cs="Calibri"/>
                <w:i/>
                <w:color w:val="000000"/>
                <w:sz w:val="20"/>
                <w:szCs w:val="20"/>
              </w:rPr>
              <w:t xml:space="preserve">, del primer trimestre y en la conclusión del </w:t>
            </w:r>
            <w:proofErr w:type="spellStart"/>
            <w:r w:rsidR="001F2E78" w:rsidRPr="00354446">
              <w:rPr>
                <w:rFonts w:ascii="Palatino Linotype" w:hAnsi="Palatino Linotype" w:cs="Calibri"/>
                <w:i/>
                <w:color w:val="000000"/>
                <w:sz w:val="20"/>
                <w:szCs w:val="20"/>
              </w:rPr>
              <w:t>cuatrimetre</w:t>
            </w:r>
            <w:proofErr w:type="spellEnd"/>
            <w:r w:rsidR="001F2E78"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r w:rsidR="000B7DA6" w:rsidRPr="00354446" w14:paraId="30A64C1C" w14:textId="77777777" w:rsidTr="008877F7">
        <w:trPr>
          <w:trHeight w:val="761"/>
        </w:trPr>
        <w:tc>
          <w:tcPr>
            <w:tcW w:w="2547" w:type="dxa"/>
            <w:shd w:val="clear" w:color="auto" w:fill="auto"/>
            <w:noWrap/>
            <w:vAlign w:val="center"/>
          </w:tcPr>
          <w:p w14:paraId="4D94D4AD" w14:textId="4A5D42D7" w:rsidR="000B7DA6" w:rsidRPr="00354446" w:rsidRDefault="001F2E78" w:rsidP="0090769D">
            <w:pPr>
              <w:spacing w:line="360" w:lineRule="auto"/>
              <w:jc w:val="center"/>
              <w:rPr>
                <w:rFonts w:ascii="Palatino Linotype" w:hAnsi="Palatino Linotype" w:cs="Calibri"/>
                <w:b/>
                <w:bCs/>
                <w:color w:val="000000"/>
                <w:sz w:val="20"/>
                <w:szCs w:val="20"/>
              </w:rPr>
            </w:pPr>
            <w:r w:rsidRPr="00354446">
              <w:rPr>
                <w:rFonts w:ascii="Palatino Linotype" w:hAnsi="Palatino Linotype" w:cs="Calibri"/>
                <w:b/>
                <w:bCs/>
                <w:color w:val="000000"/>
                <w:sz w:val="20"/>
                <w:szCs w:val="20"/>
              </w:rPr>
              <w:t>00167/UPVT/IP/2021</w:t>
            </w:r>
          </w:p>
        </w:tc>
        <w:tc>
          <w:tcPr>
            <w:tcW w:w="6662" w:type="dxa"/>
            <w:shd w:val="clear" w:color="auto" w:fill="auto"/>
            <w:vAlign w:val="center"/>
          </w:tcPr>
          <w:p w14:paraId="61AFCF08" w14:textId="060FE865" w:rsidR="00E843FF" w:rsidRPr="00354446" w:rsidRDefault="004E7B06" w:rsidP="00210811">
            <w:pPr>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roofErr w:type="spellStart"/>
            <w:r w:rsidR="001F2E78" w:rsidRPr="00354446">
              <w:rPr>
                <w:rFonts w:ascii="Palatino Linotype" w:hAnsi="Palatino Linotype" w:cs="Calibri"/>
                <w:i/>
                <w:color w:val="000000"/>
                <w:sz w:val="20"/>
                <w:szCs w:val="20"/>
              </w:rPr>
              <w:t>Cumpliento</w:t>
            </w:r>
            <w:proofErr w:type="spellEnd"/>
            <w:r w:rsidR="001F2E78" w:rsidRPr="00354446">
              <w:rPr>
                <w:rFonts w:ascii="Palatino Linotype" w:hAnsi="Palatino Linotype" w:cs="Calibri"/>
                <w:i/>
                <w:color w:val="000000"/>
                <w:sz w:val="20"/>
                <w:szCs w:val="20"/>
              </w:rPr>
              <w:t xml:space="preserve"> de metas del POA del </w:t>
            </w:r>
            <w:r w:rsidR="001F2E78" w:rsidRPr="00354446">
              <w:rPr>
                <w:rFonts w:ascii="Palatino Linotype" w:hAnsi="Palatino Linotype" w:cs="Calibri"/>
                <w:i/>
                <w:color w:val="000000"/>
                <w:sz w:val="20"/>
                <w:szCs w:val="20"/>
                <w:u w:val="single"/>
              </w:rPr>
              <w:t>Departamento de Control Escolar</w:t>
            </w:r>
            <w:r w:rsidR="001F2E78" w:rsidRPr="00354446">
              <w:rPr>
                <w:rFonts w:ascii="Palatino Linotype" w:hAnsi="Palatino Linotype" w:cs="Calibri"/>
                <w:i/>
                <w:color w:val="000000"/>
                <w:sz w:val="20"/>
                <w:szCs w:val="20"/>
              </w:rPr>
              <w:t xml:space="preserve"> por parte del </w:t>
            </w:r>
            <w:proofErr w:type="spellStart"/>
            <w:r w:rsidR="001F2E78" w:rsidRPr="00354446">
              <w:rPr>
                <w:rFonts w:ascii="Palatino Linotype" w:hAnsi="Palatino Linotype" w:cs="Calibri"/>
                <w:i/>
                <w:color w:val="000000"/>
                <w:sz w:val="20"/>
                <w:szCs w:val="20"/>
              </w:rPr>
              <w:t>Goofy</w:t>
            </w:r>
            <w:proofErr w:type="spellEnd"/>
            <w:r w:rsidR="001F2E78" w:rsidRPr="00354446">
              <w:rPr>
                <w:rFonts w:ascii="Palatino Linotype" w:hAnsi="Palatino Linotype" w:cs="Calibri"/>
                <w:i/>
                <w:color w:val="000000"/>
                <w:sz w:val="20"/>
                <w:szCs w:val="20"/>
              </w:rPr>
              <w:t xml:space="preserve"> del </w:t>
            </w:r>
            <w:proofErr w:type="spellStart"/>
            <w:r w:rsidR="001F2E78" w:rsidRPr="00354446">
              <w:rPr>
                <w:rFonts w:ascii="Palatino Linotype" w:hAnsi="Palatino Linotype" w:cs="Calibri"/>
                <w:i/>
                <w:color w:val="000000"/>
                <w:sz w:val="20"/>
                <w:szCs w:val="20"/>
              </w:rPr>
              <w:t>Jhovany</w:t>
            </w:r>
            <w:proofErr w:type="spellEnd"/>
            <w:r w:rsidR="001F2E78" w:rsidRPr="00354446">
              <w:rPr>
                <w:rFonts w:ascii="Palatino Linotype" w:hAnsi="Palatino Linotype" w:cs="Calibri"/>
                <w:i/>
                <w:color w:val="000000"/>
                <w:sz w:val="20"/>
                <w:szCs w:val="20"/>
              </w:rPr>
              <w:t xml:space="preserve">, del primer trimestre y en la conclusión del </w:t>
            </w:r>
            <w:proofErr w:type="spellStart"/>
            <w:r w:rsidR="001F2E78" w:rsidRPr="00354446">
              <w:rPr>
                <w:rFonts w:ascii="Palatino Linotype" w:hAnsi="Palatino Linotype" w:cs="Calibri"/>
                <w:i/>
                <w:color w:val="000000"/>
                <w:sz w:val="20"/>
                <w:szCs w:val="20"/>
              </w:rPr>
              <w:t>cuatrimetre</w:t>
            </w:r>
            <w:proofErr w:type="spellEnd"/>
            <w:r w:rsidR="001F2E78" w:rsidRPr="00354446">
              <w:rPr>
                <w:rFonts w:ascii="Palatino Linotype" w:hAnsi="Palatino Linotype" w:cs="Calibri"/>
                <w:i/>
                <w:color w:val="000000"/>
                <w:sz w:val="20"/>
                <w:szCs w:val="20"/>
              </w:rPr>
              <w:t xml:space="preserve"> actual (enero - abril 2021), con sus respectivas evidencias</w:t>
            </w:r>
            <w:r w:rsidRPr="00354446">
              <w:rPr>
                <w:rFonts w:ascii="Palatino Linotype" w:hAnsi="Palatino Linotype" w:cs="Calibri"/>
                <w:i/>
                <w:color w:val="000000"/>
                <w:sz w:val="20"/>
                <w:szCs w:val="20"/>
              </w:rPr>
              <w:t>”(sic)</w:t>
            </w:r>
          </w:p>
        </w:tc>
      </w:tr>
    </w:tbl>
    <w:p w14:paraId="5B50260D" w14:textId="77777777" w:rsidR="00652940" w:rsidRPr="00354446" w:rsidRDefault="00652940" w:rsidP="0090769D">
      <w:pPr>
        <w:tabs>
          <w:tab w:val="left" w:pos="4667"/>
        </w:tabs>
        <w:spacing w:line="360" w:lineRule="auto"/>
        <w:ind w:right="567"/>
        <w:jc w:val="both"/>
        <w:rPr>
          <w:rFonts w:ascii="Palatino Linotype" w:hAnsi="Palatino Linotype" w:cs="Tahoma"/>
          <w:b/>
          <w:bCs/>
          <w:i/>
          <w:sz w:val="22"/>
          <w:szCs w:val="22"/>
        </w:rPr>
      </w:pPr>
    </w:p>
    <w:p w14:paraId="54944DB0" w14:textId="54DF2C56" w:rsidR="00A1185C" w:rsidRPr="00354446" w:rsidRDefault="00190CF8" w:rsidP="00A1185C">
      <w:pPr>
        <w:spacing w:line="360" w:lineRule="auto"/>
        <w:ind w:right="900"/>
        <w:jc w:val="both"/>
        <w:rPr>
          <w:rFonts w:ascii="Palatino Linotype" w:hAnsi="Palatino Linotype" w:cs="Arial"/>
          <w:szCs w:val="28"/>
        </w:rPr>
      </w:pPr>
      <w:r w:rsidRPr="00354446">
        <w:rPr>
          <w:rFonts w:ascii="Palatino Linotype" w:hAnsi="Palatino Linotype" w:cs="Arial"/>
          <w:b/>
        </w:rPr>
        <w:t>El</w:t>
      </w:r>
      <w:r w:rsidRPr="00354446">
        <w:rPr>
          <w:rFonts w:ascii="Palatino Linotype" w:hAnsi="Palatino Linotype" w:cs="Arial"/>
        </w:rPr>
        <w:t xml:space="preserve"> </w:t>
      </w:r>
      <w:r w:rsidRPr="00354446">
        <w:rPr>
          <w:rFonts w:ascii="Palatino Linotype" w:hAnsi="Palatino Linotype" w:cs="Arial"/>
          <w:b/>
        </w:rPr>
        <w:t>Recurrente</w:t>
      </w:r>
      <w:r w:rsidRPr="00354446">
        <w:rPr>
          <w:rFonts w:ascii="Palatino Linotype" w:hAnsi="Palatino Linotype" w:cs="Arial"/>
          <w:szCs w:val="28"/>
        </w:rPr>
        <w:t xml:space="preserve"> </w:t>
      </w:r>
      <w:r w:rsidR="00A1185C" w:rsidRPr="00354446">
        <w:rPr>
          <w:rFonts w:ascii="Palatino Linotype" w:hAnsi="Palatino Linotype" w:cs="Arial"/>
          <w:szCs w:val="28"/>
        </w:rPr>
        <w:t>no adjuntó archivos a sus solicitudes.</w:t>
      </w:r>
    </w:p>
    <w:p w14:paraId="58753FAA" w14:textId="77777777" w:rsidR="00A1185C" w:rsidRPr="00354446" w:rsidRDefault="00A1185C" w:rsidP="00A1185C">
      <w:pPr>
        <w:spacing w:before="240" w:after="240" w:line="360" w:lineRule="auto"/>
        <w:jc w:val="both"/>
        <w:rPr>
          <w:rFonts w:ascii="Palatino Linotype" w:hAnsi="Palatino Linotype" w:cs="Arial"/>
        </w:rPr>
      </w:pPr>
      <w:r w:rsidRPr="00354446">
        <w:rPr>
          <w:rFonts w:ascii="Palatino Linotype" w:hAnsi="Palatino Linotype" w:cs="Arial"/>
          <w:b/>
        </w:rPr>
        <w:t>Modalidad de Entrega:</w:t>
      </w:r>
      <w:r w:rsidRPr="00354446">
        <w:rPr>
          <w:rFonts w:ascii="Palatino Linotype" w:hAnsi="Palatino Linotype" w:cs="Arial"/>
        </w:rPr>
        <w:t xml:space="preserve"> A través de SAIMEX.</w:t>
      </w:r>
    </w:p>
    <w:p w14:paraId="056D945E" w14:textId="77777777" w:rsidR="00A1185C" w:rsidRPr="00354446" w:rsidRDefault="00A1185C" w:rsidP="00A1185C">
      <w:pPr>
        <w:spacing w:before="240" w:after="240" w:line="360" w:lineRule="auto"/>
        <w:jc w:val="both"/>
        <w:rPr>
          <w:rFonts w:ascii="Palatino Linotype" w:hAnsi="Palatino Linotype"/>
        </w:rPr>
      </w:pPr>
      <w:r w:rsidRPr="00354446">
        <w:rPr>
          <w:rFonts w:ascii="Palatino Linotype" w:hAnsi="Palatino Linotype" w:cs="Arial"/>
          <w:b/>
          <w:szCs w:val="28"/>
        </w:rPr>
        <w:lastRenderedPageBreak/>
        <w:t xml:space="preserve">2. </w:t>
      </w:r>
      <w:r w:rsidRPr="00354446">
        <w:rPr>
          <w:rFonts w:ascii="Palatino Linotype" w:hAnsi="Palatino Linotype" w:cs="Arial"/>
          <w:b/>
        </w:rPr>
        <w:t xml:space="preserve">Respuesta. </w:t>
      </w:r>
      <w:r w:rsidRPr="00354446">
        <w:rPr>
          <w:rFonts w:ascii="Palatino Linotype" w:hAnsi="Palatino Linotype" w:cs="Arial"/>
        </w:rPr>
        <w:t xml:space="preserve"> Con</w:t>
      </w:r>
      <w:r w:rsidRPr="00354446">
        <w:rPr>
          <w:rFonts w:ascii="Palatino Linotype" w:hAnsi="Palatino Linotype"/>
        </w:rPr>
        <w:t xml:space="preserve"> fechas</w:t>
      </w:r>
      <w:r w:rsidRPr="00354446">
        <w:rPr>
          <w:rFonts w:ascii="Palatino Linotype" w:hAnsi="Palatino Linotype"/>
          <w:b/>
        </w:rPr>
        <w:t xml:space="preserve"> veintinueve de abril y  tres de mayo</w:t>
      </w:r>
      <w:r w:rsidRPr="00354446">
        <w:rPr>
          <w:rFonts w:ascii="Palatino Linotype" w:hAnsi="Palatino Linotype"/>
          <w:b/>
          <w:bCs/>
        </w:rPr>
        <w:t xml:space="preserve"> de dos mil veintiuno</w:t>
      </w:r>
      <w:r w:rsidRPr="00354446">
        <w:rPr>
          <w:rFonts w:ascii="Palatino Linotype" w:hAnsi="Palatino Linotype"/>
        </w:rPr>
        <w:t xml:space="preserve">, </w:t>
      </w:r>
      <w:r w:rsidRPr="00354446">
        <w:rPr>
          <w:rFonts w:ascii="Palatino Linotype" w:hAnsi="Palatino Linotype"/>
          <w:b/>
        </w:rPr>
        <w:t>el</w:t>
      </w:r>
      <w:r w:rsidRPr="00354446">
        <w:rPr>
          <w:rFonts w:ascii="Palatino Linotype" w:hAnsi="Palatino Linotype"/>
        </w:rPr>
        <w:t xml:space="preserve"> </w:t>
      </w:r>
      <w:r w:rsidRPr="00354446">
        <w:rPr>
          <w:rFonts w:ascii="Palatino Linotype" w:hAnsi="Palatino Linotype"/>
          <w:b/>
        </w:rPr>
        <w:t>Sujeto Obligado</w:t>
      </w:r>
      <w:r w:rsidRPr="00354446">
        <w:rPr>
          <w:rFonts w:ascii="Palatino Linotype" w:hAnsi="Palatino Linotype"/>
        </w:rPr>
        <w:t xml:space="preserve"> envió respuesta a las solicitudes de acceso a la información a través de SAIMEX, sustancialmente en los términos siguientes:</w:t>
      </w:r>
    </w:p>
    <w:tbl>
      <w:tblPr>
        <w:tblStyle w:val="Tablaconcuadrcula1"/>
        <w:tblW w:w="9351" w:type="dxa"/>
        <w:jc w:val="center"/>
        <w:tblLook w:val="04A0" w:firstRow="1" w:lastRow="0" w:firstColumn="1" w:lastColumn="0" w:noHBand="0" w:noVBand="1"/>
      </w:tblPr>
      <w:tblGrid>
        <w:gridCol w:w="2122"/>
        <w:gridCol w:w="7229"/>
      </w:tblGrid>
      <w:tr w:rsidR="001B2ED4" w:rsidRPr="00354446" w14:paraId="2CEFC9A0" w14:textId="77777777" w:rsidTr="00713C3D">
        <w:trPr>
          <w:jc w:val="center"/>
        </w:trPr>
        <w:tc>
          <w:tcPr>
            <w:tcW w:w="2122" w:type="dxa"/>
            <w:shd w:val="clear" w:color="auto" w:fill="D9D9D9" w:themeFill="background1" w:themeFillShade="D9"/>
            <w:vAlign w:val="center"/>
          </w:tcPr>
          <w:p w14:paraId="5935932F" w14:textId="77777777" w:rsidR="001B2ED4" w:rsidRPr="00354446" w:rsidRDefault="001B2ED4" w:rsidP="00713C3D">
            <w:pPr>
              <w:jc w:val="center"/>
              <w:rPr>
                <w:rFonts w:ascii="Palatino Linotype" w:hAnsi="Palatino Linotype" w:cs="Arial"/>
                <w:b/>
              </w:rPr>
            </w:pPr>
            <w:r w:rsidRPr="00354446">
              <w:rPr>
                <w:rFonts w:ascii="Palatino Linotype" w:hAnsi="Palatino Linotype" w:cs="Arial"/>
                <w:b/>
              </w:rPr>
              <w:t>Solicitud</w:t>
            </w:r>
          </w:p>
        </w:tc>
        <w:tc>
          <w:tcPr>
            <w:tcW w:w="7229" w:type="dxa"/>
            <w:shd w:val="clear" w:color="auto" w:fill="D9D9D9" w:themeFill="background1" w:themeFillShade="D9"/>
            <w:vAlign w:val="center"/>
          </w:tcPr>
          <w:p w14:paraId="775C59D9" w14:textId="77777777" w:rsidR="001B2ED4" w:rsidRPr="00354446" w:rsidRDefault="001B2ED4" w:rsidP="00713C3D">
            <w:pPr>
              <w:jc w:val="center"/>
              <w:rPr>
                <w:rFonts w:ascii="Palatino Linotype" w:hAnsi="Palatino Linotype"/>
                <w:b/>
              </w:rPr>
            </w:pPr>
            <w:r w:rsidRPr="00354446">
              <w:rPr>
                <w:rFonts w:ascii="Palatino Linotype" w:hAnsi="Palatino Linotype"/>
                <w:b/>
              </w:rPr>
              <w:t>Respuesta</w:t>
            </w:r>
          </w:p>
        </w:tc>
      </w:tr>
      <w:tr w:rsidR="001B2ED4" w:rsidRPr="00354446" w14:paraId="06C25388" w14:textId="77777777" w:rsidTr="00713C3D">
        <w:trPr>
          <w:jc w:val="center"/>
        </w:trPr>
        <w:tc>
          <w:tcPr>
            <w:tcW w:w="2122" w:type="dxa"/>
            <w:vAlign w:val="center"/>
          </w:tcPr>
          <w:p w14:paraId="0616D945" w14:textId="77777777" w:rsidR="001B2ED4" w:rsidRPr="00354446" w:rsidRDefault="001B2ED4" w:rsidP="00713C3D">
            <w:pPr>
              <w:jc w:val="center"/>
              <w:rPr>
                <w:rFonts w:ascii="Palatino Linotype" w:eastAsiaTheme="minorEastAsia" w:hAnsi="Palatino Linotype" w:cs="Arial"/>
                <w:b/>
                <w:sz w:val="20"/>
                <w:szCs w:val="20"/>
              </w:rPr>
            </w:pPr>
            <w:r w:rsidRPr="00354446">
              <w:rPr>
                <w:rFonts w:ascii="Palatino Linotype" w:hAnsi="Palatino Linotype" w:cs="Arial"/>
                <w:b/>
                <w:sz w:val="20"/>
                <w:szCs w:val="20"/>
              </w:rPr>
              <w:t>00152/UPVT/IP/2021</w:t>
            </w:r>
          </w:p>
        </w:tc>
        <w:tc>
          <w:tcPr>
            <w:tcW w:w="7229" w:type="dxa"/>
            <w:vAlign w:val="center"/>
          </w:tcPr>
          <w:p w14:paraId="3599CCE3" w14:textId="77777777" w:rsidR="001B2ED4" w:rsidRPr="00354446" w:rsidRDefault="001B2ED4" w:rsidP="00713C3D">
            <w:pPr>
              <w:tabs>
                <w:tab w:val="left" w:pos="5344"/>
              </w:tabs>
              <w:autoSpaceDE w:val="0"/>
              <w:autoSpaceDN w:val="0"/>
              <w:adjustRightInd w:val="0"/>
              <w:ind w:right="34"/>
              <w:jc w:val="both"/>
              <w:rPr>
                <w:rFonts w:ascii="Palatino Linotype" w:hAnsi="Palatino Linotype" w:cs="Tahoma"/>
                <w:i/>
                <w:iCs/>
                <w:sz w:val="20"/>
                <w:szCs w:val="20"/>
              </w:rPr>
            </w:pPr>
            <w:r w:rsidRPr="00354446">
              <w:rPr>
                <w:rFonts w:ascii="Palatino Linotype" w:hAnsi="Palatino Linotype" w:cs="Tahoma"/>
                <w:i/>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55E95E" w14:textId="77777777" w:rsidR="001B2ED4" w:rsidRPr="00354446" w:rsidRDefault="001B2ED4" w:rsidP="00713C3D">
            <w:pPr>
              <w:tabs>
                <w:tab w:val="left" w:pos="5344"/>
              </w:tabs>
              <w:autoSpaceDE w:val="0"/>
              <w:autoSpaceDN w:val="0"/>
              <w:adjustRightInd w:val="0"/>
              <w:ind w:right="34"/>
              <w:jc w:val="both"/>
              <w:rPr>
                <w:rFonts w:ascii="Palatino Linotype" w:hAnsi="Palatino Linotype" w:cs="Tahoma"/>
                <w:i/>
                <w:iCs/>
                <w:sz w:val="20"/>
                <w:szCs w:val="20"/>
              </w:rPr>
            </w:pPr>
            <w:r w:rsidRPr="00354446">
              <w:rPr>
                <w:rFonts w:ascii="Palatino Linotype" w:hAnsi="Palatino Linotype" w:cs="Tahoma"/>
                <w:i/>
                <w:iCs/>
                <w:sz w:val="20"/>
                <w:szCs w:val="20"/>
              </w:rPr>
              <w:t xml:space="preserve">De conformidad con </w:t>
            </w:r>
            <w:proofErr w:type="spellStart"/>
            <w:r w:rsidRPr="00354446">
              <w:rPr>
                <w:rFonts w:ascii="Palatino Linotype" w:hAnsi="Palatino Linotype" w:cs="Tahoma"/>
                <w:i/>
                <w:iCs/>
                <w:sz w:val="20"/>
                <w:szCs w:val="20"/>
              </w:rPr>
              <w:t>Ios</w:t>
            </w:r>
            <w:proofErr w:type="spellEnd"/>
            <w:r w:rsidRPr="00354446">
              <w:rPr>
                <w:rFonts w:ascii="Palatino Linotype" w:hAnsi="Palatino Linotype" w:cs="Tahoma"/>
                <w:i/>
                <w:iCs/>
                <w:sz w:val="20"/>
                <w:szCs w:val="20"/>
              </w:rPr>
              <w:t xml:space="preserve"> artículos 1, 2, 3, fracciones </w:t>
            </w:r>
            <w:proofErr w:type="spellStart"/>
            <w:r w:rsidRPr="00354446">
              <w:rPr>
                <w:rFonts w:ascii="Palatino Linotype" w:hAnsi="Palatino Linotype" w:cs="Tahoma"/>
                <w:i/>
                <w:iCs/>
                <w:sz w:val="20"/>
                <w:szCs w:val="20"/>
              </w:rPr>
              <w:t>XLl</w:t>
            </w:r>
            <w:proofErr w:type="spellEnd"/>
            <w:r w:rsidRPr="00354446">
              <w:rPr>
                <w:rFonts w:ascii="Palatino Linotype" w:hAnsi="Palatino Linotype" w:cs="Tahoma"/>
                <w:i/>
                <w:iCs/>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00152/UPVT/IP/2021, que realizó a través del </w:t>
            </w:r>
            <w:proofErr w:type="spellStart"/>
            <w:r w:rsidRPr="00354446">
              <w:rPr>
                <w:rFonts w:ascii="Palatino Linotype" w:hAnsi="Palatino Linotype" w:cs="Tahoma"/>
                <w:i/>
                <w:iCs/>
                <w:sz w:val="20"/>
                <w:szCs w:val="20"/>
              </w:rPr>
              <w:t>Saimex</w:t>
            </w:r>
            <w:proofErr w:type="spellEnd"/>
            <w:r w:rsidRPr="00354446">
              <w:rPr>
                <w:rFonts w:ascii="Palatino Linotype" w:hAnsi="Palatino Linotype" w:cs="Tahoma"/>
                <w:i/>
                <w:iCs/>
                <w:sz w:val="20"/>
                <w:szCs w:val="20"/>
              </w:rPr>
              <w:t xml:space="preserve">, sírvase encontrar en archivo adjunto copia digitalizada en formato </w:t>
            </w:r>
            <w:proofErr w:type="spellStart"/>
            <w:r w:rsidRPr="00354446">
              <w:rPr>
                <w:rFonts w:ascii="Palatino Linotype" w:hAnsi="Palatino Linotype" w:cs="Tahoma"/>
                <w:i/>
                <w:iCs/>
                <w:sz w:val="20"/>
                <w:szCs w:val="20"/>
              </w:rPr>
              <w:t>pdf</w:t>
            </w:r>
            <w:proofErr w:type="spellEnd"/>
            <w:r w:rsidRPr="00354446">
              <w:rPr>
                <w:rFonts w:ascii="Palatino Linotype" w:hAnsi="Palatino Linotype" w:cs="Tahoma"/>
                <w:i/>
                <w:iCs/>
                <w:sz w:val="20"/>
                <w:szCs w:val="20"/>
              </w:rPr>
              <w:t xml:space="preserve"> del oficio emitido por el Servidor Público Habilitado de la Dirección de Planeación, Vinculación e Igualdad de Género, en el cual se detalla lo referente a su solicitud de información. Se hace de su conocimiento el término de quince días para interponer el recurso de revisión que se señala en los artículos 176, 177 y 178 de la Ley de la materia, en caso de considerar que la respuesta es desfavorable a su solicitud. …” (Sic) </w:t>
            </w:r>
          </w:p>
          <w:p w14:paraId="42E6B13C" w14:textId="77777777" w:rsidR="001B2ED4" w:rsidRPr="00354446" w:rsidRDefault="001B2ED4" w:rsidP="00713C3D">
            <w:pPr>
              <w:autoSpaceDE w:val="0"/>
              <w:autoSpaceDN w:val="0"/>
              <w:adjustRightInd w:val="0"/>
              <w:ind w:left="567" w:right="567"/>
              <w:jc w:val="both"/>
              <w:rPr>
                <w:rFonts w:ascii="Palatino Linotype" w:hAnsi="Palatino Linotype" w:cs="Tahoma"/>
                <w:i/>
                <w:iCs/>
                <w:sz w:val="20"/>
                <w:szCs w:val="20"/>
              </w:rPr>
            </w:pPr>
          </w:p>
          <w:p w14:paraId="272A2ED4" w14:textId="77777777" w:rsidR="001B2ED4" w:rsidRPr="00354446" w:rsidRDefault="001B2ED4" w:rsidP="00713C3D">
            <w:pPr>
              <w:autoSpaceDE w:val="0"/>
              <w:autoSpaceDN w:val="0"/>
              <w:adjustRightInd w:val="0"/>
              <w:spacing w:line="360" w:lineRule="auto"/>
              <w:jc w:val="both"/>
              <w:rPr>
                <w:rFonts w:ascii="Palatino Linotype" w:hAnsi="Palatino Linotype" w:cs="Tahoma"/>
                <w:iCs/>
                <w:sz w:val="20"/>
                <w:szCs w:val="20"/>
              </w:rPr>
            </w:pPr>
            <w:r w:rsidRPr="00354446">
              <w:rPr>
                <w:rFonts w:ascii="Palatino Linotype" w:hAnsi="Palatino Linotype" w:cs="Tahoma"/>
                <w:iCs/>
                <w:sz w:val="20"/>
                <w:szCs w:val="20"/>
              </w:rPr>
              <w:t xml:space="preserve">Documentos adjuntos: </w:t>
            </w:r>
          </w:p>
          <w:p w14:paraId="1853414D" w14:textId="77777777" w:rsidR="001B2ED4" w:rsidRPr="00354446" w:rsidRDefault="001B2ED4" w:rsidP="00713C3D">
            <w:pPr>
              <w:pStyle w:val="Prrafodelista"/>
              <w:numPr>
                <w:ilvl w:val="0"/>
                <w:numId w:val="23"/>
              </w:numPr>
              <w:autoSpaceDE w:val="0"/>
              <w:autoSpaceDN w:val="0"/>
              <w:adjustRightInd w:val="0"/>
              <w:ind w:left="383" w:firstLine="0"/>
              <w:jc w:val="both"/>
              <w:rPr>
                <w:rFonts w:ascii="Palatino Linotype" w:hAnsi="Palatino Linotype" w:cs="Tahoma"/>
                <w:iCs/>
                <w:sz w:val="20"/>
                <w:szCs w:val="20"/>
              </w:rPr>
            </w:pPr>
            <w:r w:rsidRPr="00354446">
              <w:rPr>
                <w:rFonts w:ascii="Palatino Linotype" w:hAnsi="Palatino Linotype" w:cs="Tahoma"/>
                <w:iCs/>
                <w:sz w:val="20"/>
                <w:szCs w:val="20"/>
              </w:rPr>
              <w:t xml:space="preserve">Oficio DIPPYE solicitud 152.PDF:  </w:t>
            </w:r>
          </w:p>
          <w:p w14:paraId="4CFCE8FC" w14:textId="77777777" w:rsidR="001B2ED4" w:rsidRPr="00354446" w:rsidRDefault="001B2ED4" w:rsidP="00713C3D">
            <w:pPr>
              <w:pStyle w:val="Prrafodelista"/>
              <w:autoSpaceDE w:val="0"/>
              <w:autoSpaceDN w:val="0"/>
              <w:adjustRightInd w:val="0"/>
              <w:ind w:left="383"/>
              <w:jc w:val="both"/>
              <w:rPr>
                <w:rFonts w:ascii="Palatino Linotype" w:hAnsi="Palatino Linotype" w:cs="Tahoma"/>
                <w:iCs/>
                <w:sz w:val="20"/>
                <w:szCs w:val="20"/>
              </w:rPr>
            </w:pPr>
            <w:r w:rsidRPr="00354446">
              <w:rPr>
                <w:rFonts w:ascii="Palatino Linotype" w:hAnsi="Palatino Linotype" w:cs="Tahoma"/>
                <w:iCs/>
                <w:sz w:val="20"/>
                <w:szCs w:val="20"/>
              </w:rPr>
              <w:t xml:space="preserve">Contiene el oficio 210C2801060001L/424/2021 suscrito por la jefa del Departamento de Información, Programación y Evaluación, a través del cual refiere que se encuentra en archivo adjunto copia digitalizada en formato </w:t>
            </w:r>
            <w:proofErr w:type="spellStart"/>
            <w:r w:rsidRPr="00354446">
              <w:rPr>
                <w:rFonts w:ascii="Palatino Linotype" w:hAnsi="Palatino Linotype" w:cs="Tahoma"/>
                <w:iCs/>
                <w:sz w:val="20"/>
                <w:szCs w:val="20"/>
              </w:rPr>
              <w:t>pdf</w:t>
            </w:r>
            <w:proofErr w:type="spellEnd"/>
            <w:r w:rsidRPr="00354446">
              <w:rPr>
                <w:rFonts w:ascii="Palatino Linotype" w:hAnsi="Palatino Linotype" w:cs="Tahoma"/>
                <w:iCs/>
                <w:sz w:val="20"/>
                <w:szCs w:val="20"/>
              </w:rPr>
              <w:t xml:space="preserve"> del oficio emitido por el Servidor Público Habilitado de la </w:t>
            </w:r>
            <w:r w:rsidRPr="00354446">
              <w:rPr>
                <w:rFonts w:ascii="Palatino Linotype" w:hAnsi="Palatino Linotype" w:cs="Tahoma"/>
                <w:iCs/>
                <w:sz w:val="20"/>
                <w:szCs w:val="20"/>
                <w:u w:val="single"/>
              </w:rPr>
              <w:t>Dirección de Planeación, Vinculación e Igualdad de Género</w:t>
            </w:r>
            <w:r w:rsidRPr="00354446">
              <w:rPr>
                <w:rFonts w:ascii="Palatino Linotype" w:hAnsi="Palatino Linotype" w:cs="Tahoma"/>
                <w:iCs/>
                <w:sz w:val="20"/>
                <w:szCs w:val="20"/>
              </w:rPr>
              <w:t>, en el cual se detalla lo referente a la solicitud de información.</w:t>
            </w:r>
          </w:p>
          <w:p w14:paraId="1D82E65D" w14:textId="77777777" w:rsidR="001B2ED4" w:rsidRPr="00354446" w:rsidRDefault="001B2ED4" w:rsidP="00713C3D">
            <w:pPr>
              <w:pStyle w:val="Prrafodelista"/>
              <w:autoSpaceDE w:val="0"/>
              <w:autoSpaceDN w:val="0"/>
              <w:adjustRightInd w:val="0"/>
              <w:ind w:left="383"/>
              <w:jc w:val="both"/>
              <w:rPr>
                <w:rFonts w:ascii="Palatino Linotype" w:hAnsi="Palatino Linotype" w:cs="Tahoma"/>
                <w:iCs/>
                <w:sz w:val="20"/>
                <w:szCs w:val="20"/>
              </w:rPr>
            </w:pPr>
          </w:p>
          <w:p w14:paraId="41CC36F5" w14:textId="77777777" w:rsidR="001B2ED4" w:rsidRPr="00354446" w:rsidRDefault="001B2ED4" w:rsidP="00713C3D">
            <w:pPr>
              <w:pStyle w:val="Prrafodelista"/>
              <w:numPr>
                <w:ilvl w:val="0"/>
                <w:numId w:val="23"/>
              </w:numPr>
              <w:autoSpaceDE w:val="0"/>
              <w:autoSpaceDN w:val="0"/>
              <w:adjustRightInd w:val="0"/>
              <w:spacing w:line="360" w:lineRule="auto"/>
              <w:ind w:left="383" w:firstLine="0"/>
              <w:jc w:val="both"/>
              <w:rPr>
                <w:rFonts w:ascii="Palatino Linotype" w:hAnsi="Palatino Linotype" w:cs="Tahoma"/>
                <w:iCs/>
                <w:sz w:val="20"/>
                <w:szCs w:val="20"/>
              </w:rPr>
            </w:pPr>
            <w:r w:rsidRPr="00354446">
              <w:rPr>
                <w:rFonts w:ascii="Palatino Linotype" w:hAnsi="Palatino Linotype" w:cs="Tahoma"/>
                <w:iCs/>
                <w:sz w:val="20"/>
                <w:szCs w:val="20"/>
              </w:rPr>
              <w:t xml:space="preserve">Saimex152.pdf: </w:t>
            </w:r>
          </w:p>
          <w:p w14:paraId="52651F2F" w14:textId="77777777" w:rsidR="001B2ED4" w:rsidRPr="00354446" w:rsidRDefault="001B2ED4" w:rsidP="00713C3D">
            <w:pPr>
              <w:pStyle w:val="Prrafodelista"/>
              <w:ind w:left="383"/>
              <w:jc w:val="both"/>
              <w:rPr>
                <w:rFonts w:ascii="Palatino Linotype" w:hAnsi="Palatino Linotype" w:cs="Tahoma"/>
                <w:iCs/>
                <w:sz w:val="20"/>
                <w:szCs w:val="20"/>
              </w:rPr>
            </w:pPr>
            <w:r w:rsidRPr="00354446">
              <w:rPr>
                <w:rFonts w:ascii="Palatino Linotype" w:hAnsi="Palatino Linotype" w:cs="Tahoma"/>
                <w:iCs/>
                <w:sz w:val="20"/>
                <w:szCs w:val="20"/>
              </w:rPr>
              <w:t xml:space="preserve">Que las expresiones hacen evidente el uso de un lenguaje ofensivo, discriminatorio y misógino que va en contra de  la persona, y cuestiona la credibilidad del cargo que ostenta como Director de Planeación, Vinculación e Igualdad de Género. </w:t>
            </w:r>
          </w:p>
          <w:p w14:paraId="0C6A212C" w14:textId="77777777" w:rsidR="001B2ED4" w:rsidRPr="00354446" w:rsidRDefault="001B2ED4" w:rsidP="00713C3D">
            <w:pPr>
              <w:pStyle w:val="Prrafodelista"/>
              <w:autoSpaceDE w:val="0"/>
              <w:autoSpaceDN w:val="0"/>
              <w:adjustRightInd w:val="0"/>
              <w:ind w:left="383"/>
              <w:jc w:val="both"/>
              <w:rPr>
                <w:rFonts w:ascii="Palatino Linotype" w:hAnsi="Palatino Linotype" w:cs="Tahoma"/>
                <w:iCs/>
                <w:sz w:val="20"/>
                <w:szCs w:val="20"/>
              </w:rPr>
            </w:pPr>
          </w:p>
          <w:p w14:paraId="5E875951" w14:textId="77777777" w:rsidR="001B2ED4" w:rsidRPr="00354446" w:rsidRDefault="001B2ED4" w:rsidP="00713C3D">
            <w:pPr>
              <w:pStyle w:val="Prrafodelista"/>
              <w:autoSpaceDE w:val="0"/>
              <w:autoSpaceDN w:val="0"/>
              <w:adjustRightInd w:val="0"/>
              <w:ind w:left="383"/>
              <w:jc w:val="both"/>
              <w:rPr>
                <w:rFonts w:ascii="Palatino Linotype" w:hAnsi="Palatino Linotype" w:cs="Tahoma"/>
                <w:iCs/>
                <w:sz w:val="20"/>
                <w:szCs w:val="20"/>
              </w:rPr>
            </w:pPr>
            <w:r w:rsidRPr="00354446">
              <w:rPr>
                <w:rFonts w:ascii="Palatino Linotype" w:hAnsi="Palatino Linotype" w:cs="Tahoma"/>
                <w:iCs/>
                <w:sz w:val="20"/>
                <w:szCs w:val="20"/>
                <w:u w:val="single"/>
              </w:rPr>
              <w:t>Que adjunta el Primer Avance   Trimestral</w:t>
            </w:r>
            <w:r w:rsidRPr="00354446">
              <w:rPr>
                <w:rFonts w:ascii="Palatino Linotype" w:hAnsi="Palatino Linotype" w:cs="Tahoma"/>
                <w:iCs/>
                <w:sz w:val="20"/>
                <w:szCs w:val="20"/>
              </w:rPr>
              <w:t xml:space="preserve">   (correspondiente   al   periodo   enero-marzo)   de   las   metas comprometidas en el Programa Anual ejercicio fiscal 2021 de esa Casa de Estudios, para ello se adjunta el Formato Pbr-11a Informe de metas por Proyecto y Unidad Ejecutora (avance cuantitativo), el cual se encuentra debidamente validado y en formato  PDF, para su disposición y consulta.</w:t>
            </w:r>
          </w:p>
          <w:p w14:paraId="097A6B72" w14:textId="77777777" w:rsidR="001B2ED4" w:rsidRPr="00354446" w:rsidRDefault="001B2ED4" w:rsidP="00713C3D">
            <w:pPr>
              <w:pStyle w:val="Prrafodelista"/>
              <w:autoSpaceDE w:val="0"/>
              <w:autoSpaceDN w:val="0"/>
              <w:adjustRightInd w:val="0"/>
              <w:ind w:left="383"/>
              <w:jc w:val="both"/>
              <w:rPr>
                <w:rFonts w:ascii="Palatino Linotype" w:hAnsi="Palatino Linotype" w:cs="Tahoma"/>
                <w:iCs/>
                <w:sz w:val="20"/>
                <w:szCs w:val="20"/>
              </w:rPr>
            </w:pPr>
          </w:p>
          <w:p w14:paraId="3878A0EC" w14:textId="77777777" w:rsidR="001B2ED4" w:rsidRPr="00354446" w:rsidRDefault="001B2ED4" w:rsidP="00713C3D">
            <w:pPr>
              <w:pStyle w:val="Prrafodelista"/>
              <w:autoSpaceDE w:val="0"/>
              <w:autoSpaceDN w:val="0"/>
              <w:adjustRightInd w:val="0"/>
              <w:ind w:left="383"/>
              <w:jc w:val="both"/>
              <w:rPr>
                <w:rFonts w:ascii="Palatino Linotype" w:hAnsi="Palatino Linotype" w:cs="Tahoma"/>
                <w:iCs/>
                <w:sz w:val="20"/>
                <w:szCs w:val="20"/>
              </w:rPr>
            </w:pPr>
            <w:r w:rsidRPr="00354446">
              <w:rPr>
                <w:rFonts w:ascii="Palatino Linotype" w:hAnsi="Palatino Linotype" w:cs="Tahoma"/>
                <w:iCs/>
                <w:sz w:val="20"/>
                <w:szCs w:val="20"/>
              </w:rPr>
              <w:t xml:space="preserve">Que en    cuanto    hace   al    Primer    Avance    Cuatrimestral (correspondiente al periodo enero-abril de las metas comprometidas en Programa Operativo Anual POA 2021 de esa Casa de </w:t>
            </w:r>
            <w:r w:rsidRPr="00354446">
              <w:rPr>
                <w:rFonts w:ascii="Palatino Linotype" w:hAnsi="Palatino Linotype" w:cs="Tahoma"/>
                <w:iCs/>
                <w:sz w:val="20"/>
                <w:szCs w:val="20"/>
                <w:u w:val="single"/>
              </w:rPr>
              <w:t>Estudios, le informa que toda vez que aún no concluye el Cuatrimestre enero-abril</w:t>
            </w:r>
            <w:r w:rsidRPr="00354446">
              <w:rPr>
                <w:rFonts w:ascii="Palatino Linotype" w:hAnsi="Palatino Linotype" w:cs="Tahoma"/>
                <w:iCs/>
                <w:sz w:val="20"/>
                <w:szCs w:val="20"/>
              </w:rPr>
              <w:t>, al momento de la presente solicitud de información, no se cuenta con la información requerida.</w:t>
            </w:r>
          </w:p>
        </w:tc>
      </w:tr>
      <w:tr w:rsidR="001B2ED4" w:rsidRPr="00354446" w14:paraId="61DB65EE" w14:textId="77777777" w:rsidTr="00713C3D">
        <w:trPr>
          <w:jc w:val="center"/>
        </w:trPr>
        <w:tc>
          <w:tcPr>
            <w:tcW w:w="2122" w:type="dxa"/>
            <w:vAlign w:val="center"/>
          </w:tcPr>
          <w:p w14:paraId="680B3B0E" w14:textId="77777777" w:rsidR="001B2ED4" w:rsidRPr="00354446" w:rsidRDefault="001B2ED4" w:rsidP="00713C3D">
            <w:pPr>
              <w:jc w:val="center"/>
              <w:rPr>
                <w:rFonts w:ascii="Palatino Linotype" w:hAnsi="Palatino Linotype" w:cs="Arial"/>
              </w:rPr>
            </w:pPr>
            <w:r w:rsidRPr="00354446">
              <w:rPr>
                <w:rFonts w:ascii="Palatino Linotype" w:hAnsi="Palatino Linotype" w:cs="Arial"/>
                <w:b/>
                <w:sz w:val="20"/>
                <w:szCs w:val="20"/>
              </w:rPr>
              <w:lastRenderedPageBreak/>
              <w:t>00156/UPVT/IP/2021</w:t>
            </w:r>
          </w:p>
        </w:tc>
        <w:tc>
          <w:tcPr>
            <w:tcW w:w="7229" w:type="dxa"/>
            <w:vAlign w:val="center"/>
          </w:tcPr>
          <w:p w14:paraId="11E58033"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
          <w:p w14:paraId="2C73DE86"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2C84C8"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 xml:space="preserve">De conformidad con </w:t>
            </w:r>
            <w:proofErr w:type="spellStart"/>
            <w:r w:rsidRPr="00354446">
              <w:rPr>
                <w:rFonts w:ascii="Palatino Linotype" w:hAnsi="Palatino Linotype" w:cs="Calibri"/>
                <w:i/>
                <w:color w:val="000000"/>
                <w:sz w:val="20"/>
                <w:szCs w:val="20"/>
              </w:rPr>
              <w:t>Ios</w:t>
            </w:r>
            <w:proofErr w:type="spellEnd"/>
            <w:r w:rsidRPr="00354446">
              <w:rPr>
                <w:rFonts w:ascii="Palatino Linotype" w:hAnsi="Palatino Linotype" w:cs="Calibri"/>
                <w:i/>
                <w:color w:val="000000"/>
                <w:sz w:val="20"/>
                <w:szCs w:val="20"/>
              </w:rPr>
              <w:t xml:space="preserve"> artículos 1, 2, 3, fracciones </w:t>
            </w:r>
            <w:proofErr w:type="spellStart"/>
            <w:r w:rsidRPr="00354446">
              <w:rPr>
                <w:rFonts w:ascii="Palatino Linotype" w:hAnsi="Palatino Linotype" w:cs="Calibri"/>
                <w:i/>
                <w:color w:val="000000"/>
                <w:sz w:val="20"/>
                <w:szCs w:val="20"/>
              </w:rPr>
              <w:t>XLl</w:t>
            </w:r>
            <w:proofErr w:type="spellEnd"/>
            <w:r w:rsidRPr="00354446">
              <w:rPr>
                <w:rFonts w:ascii="Palatino Linotype" w:hAnsi="Palatino Linotype" w:cs="Calibri"/>
                <w:i/>
                <w:color w:val="000000"/>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000156/UPVT/IP/2021, que realizó a través del </w:t>
            </w:r>
            <w:proofErr w:type="spellStart"/>
            <w:r w:rsidRPr="00354446">
              <w:rPr>
                <w:rFonts w:ascii="Palatino Linotype" w:hAnsi="Palatino Linotype" w:cs="Calibri"/>
                <w:i/>
                <w:color w:val="000000"/>
                <w:sz w:val="20"/>
                <w:szCs w:val="20"/>
              </w:rPr>
              <w:t>Saimex</w:t>
            </w:r>
            <w:proofErr w:type="spellEnd"/>
            <w:r w:rsidRPr="00354446">
              <w:rPr>
                <w:rFonts w:ascii="Palatino Linotype" w:hAnsi="Palatino Linotype" w:cs="Calibri"/>
                <w:i/>
                <w:color w:val="000000"/>
                <w:sz w:val="20"/>
                <w:szCs w:val="20"/>
              </w:rPr>
              <w:t xml:space="preserve">, sírvase encontrar en archivo adjunto copia digitalizada en formato </w:t>
            </w:r>
            <w:proofErr w:type="spellStart"/>
            <w:r w:rsidRPr="00354446">
              <w:rPr>
                <w:rFonts w:ascii="Palatino Linotype" w:hAnsi="Palatino Linotype" w:cs="Calibri"/>
                <w:i/>
                <w:color w:val="000000"/>
                <w:sz w:val="20"/>
                <w:szCs w:val="20"/>
              </w:rPr>
              <w:t>pdf</w:t>
            </w:r>
            <w:proofErr w:type="spellEnd"/>
            <w:r w:rsidRPr="00354446">
              <w:rPr>
                <w:rFonts w:ascii="Palatino Linotype" w:hAnsi="Palatino Linotype" w:cs="Calibri"/>
                <w:i/>
                <w:color w:val="000000"/>
                <w:sz w:val="20"/>
                <w:szCs w:val="20"/>
              </w:rPr>
              <w:t xml:space="preserve"> del oficio emitido por el Servidor Público Habilitado de la Dirección de División de Ingeniería Industrial e </w:t>
            </w:r>
            <w:proofErr w:type="spellStart"/>
            <w:r w:rsidRPr="00354446">
              <w:rPr>
                <w:rFonts w:ascii="Palatino Linotype" w:hAnsi="Palatino Linotype" w:cs="Calibri"/>
                <w:i/>
                <w:color w:val="000000"/>
                <w:sz w:val="20"/>
                <w:szCs w:val="20"/>
              </w:rPr>
              <w:t>Igeniería</w:t>
            </w:r>
            <w:proofErr w:type="spellEnd"/>
            <w:r w:rsidRPr="00354446">
              <w:rPr>
                <w:rFonts w:ascii="Palatino Linotype" w:hAnsi="Palatino Linotype" w:cs="Calibri"/>
                <w:i/>
                <w:color w:val="000000"/>
                <w:sz w:val="20"/>
                <w:szCs w:val="20"/>
              </w:rPr>
              <w:t xml:space="preserve"> en Energía, en el cual se detalla lo referente a su solicitud de información. Se hace de su conocimiento el término de quince días para interponer el recurso de revisión que se señala en los artículos 176, 177 y 178 de la Ley de la materia, en caso de considerar que la respuesta es desfavorable a su solicitud.…” (Sic) </w:t>
            </w:r>
          </w:p>
          <w:p w14:paraId="6AEEDF25" w14:textId="77777777" w:rsidR="001B2ED4" w:rsidRPr="00354446" w:rsidRDefault="001B2ED4" w:rsidP="00713C3D">
            <w:pPr>
              <w:pStyle w:val="Sinespaciado"/>
              <w:jc w:val="both"/>
              <w:rPr>
                <w:rFonts w:ascii="Palatino Linotype" w:hAnsi="Palatino Linotype" w:cs="Calibri"/>
                <w:i/>
                <w:color w:val="000000"/>
                <w:sz w:val="20"/>
                <w:szCs w:val="20"/>
              </w:rPr>
            </w:pPr>
          </w:p>
          <w:p w14:paraId="68F37D42"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Documentos adjuntos: </w:t>
            </w:r>
          </w:p>
          <w:p w14:paraId="60193FB1"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Oficio DIPPYE solicitud 156.PDF:  </w:t>
            </w:r>
          </w:p>
          <w:p w14:paraId="43AD46A9"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Contiene el oficio 210C2801060001L/411/2021 suscrito por la jefa del Departamento de Información, Programación y Evaluación, a través del cual refiere que se encuentra en archivo adjunto copia digitalizada en formato </w:t>
            </w:r>
            <w:proofErr w:type="spellStart"/>
            <w:r w:rsidRPr="00354446">
              <w:rPr>
                <w:rFonts w:ascii="Palatino Linotype" w:hAnsi="Palatino Linotype" w:cs="Calibri"/>
                <w:color w:val="000000"/>
                <w:sz w:val="20"/>
                <w:szCs w:val="20"/>
              </w:rPr>
              <w:t>pdf</w:t>
            </w:r>
            <w:proofErr w:type="spellEnd"/>
            <w:r w:rsidRPr="00354446">
              <w:rPr>
                <w:rFonts w:ascii="Palatino Linotype" w:hAnsi="Palatino Linotype" w:cs="Calibri"/>
                <w:color w:val="000000"/>
                <w:sz w:val="20"/>
                <w:szCs w:val="20"/>
              </w:rPr>
              <w:t xml:space="preserve"> del oficio emitido por el Servidor Público Habilitado de la </w:t>
            </w:r>
            <w:r w:rsidRPr="00354446">
              <w:rPr>
                <w:rFonts w:ascii="Palatino Linotype" w:hAnsi="Palatino Linotype" w:cs="Calibri"/>
                <w:color w:val="000000"/>
                <w:sz w:val="20"/>
                <w:szCs w:val="20"/>
                <w:u w:val="single"/>
              </w:rPr>
              <w:t>Dirección de División de ingeniería Industrial e ingeniería en  Energía</w:t>
            </w:r>
            <w:r w:rsidRPr="00354446">
              <w:rPr>
                <w:rFonts w:ascii="Palatino Linotype" w:hAnsi="Palatino Linotype" w:cs="Calibri"/>
                <w:color w:val="000000"/>
                <w:sz w:val="20"/>
                <w:szCs w:val="20"/>
              </w:rPr>
              <w:t>, en el cual se detalla lo referente a la solicitud de información.</w:t>
            </w:r>
          </w:p>
          <w:p w14:paraId="697CA7AB" w14:textId="77777777" w:rsidR="001B2ED4" w:rsidRPr="00354446" w:rsidRDefault="001B2ED4" w:rsidP="00713C3D">
            <w:pPr>
              <w:pStyle w:val="Sinespaciado"/>
              <w:jc w:val="both"/>
              <w:rPr>
                <w:rFonts w:ascii="Palatino Linotype" w:hAnsi="Palatino Linotype" w:cs="Calibri"/>
                <w:color w:val="000000"/>
                <w:sz w:val="20"/>
                <w:szCs w:val="20"/>
              </w:rPr>
            </w:pPr>
          </w:p>
          <w:p w14:paraId="6E394900"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r>
            <w:proofErr w:type="spellStart"/>
            <w:r w:rsidRPr="00354446">
              <w:rPr>
                <w:rFonts w:ascii="Palatino Linotype" w:hAnsi="Palatino Linotype" w:cs="Calibri"/>
                <w:color w:val="000000"/>
                <w:sz w:val="20"/>
                <w:szCs w:val="20"/>
              </w:rPr>
              <w:t>saimex</w:t>
            </w:r>
            <w:proofErr w:type="spellEnd"/>
            <w:r w:rsidRPr="00354446">
              <w:rPr>
                <w:rFonts w:ascii="Palatino Linotype" w:hAnsi="Palatino Linotype" w:cs="Calibri"/>
                <w:color w:val="000000"/>
                <w:sz w:val="20"/>
                <w:szCs w:val="20"/>
              </w:rPr>
              <w:t xml:space="preserve"> 156.pdf: </w:t>
            </w:r>
          </w:p>
          <w:p w14:paraId="26B264D6"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las expresiones hacen evidente el uso de un lenguaje ofensivo, discriminatorio y misógino que va en contra de  la persona, y cuestiona la credibilidad del cargo que ostenta como Director de Planeación, Vinculación e Igualdad de Género. </w:t>
            </w:r>
          </w:p>
          <w:p w14:paraId="24D32582" w14:textId="77777777" w:rsidR="001B2ED4" w:rsidRPr="00354446" w:rsidRDefault="001B2ED4" w:rsidP="00713C3D">
            <w:pPr>
              <w:pStyle w:val="Sinespaciado"/>
              <w:jc w:val="both"/>
              <w:rPr>
                <w:rFonts w:ascii="Palatino Linotype" w:hAnsi="Palatino Linotype" w:cs="Calibri"/>
                <w:color w:val="000000"/>
                <w:sz w:val="20"/>
                <w:szCs w:val="20"/>
              </w:rPr>
            </w:pPr>
          </w:p>
          <w:p w14:paraId="5352B5CE"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la unidad administrativa de referencia, </w:t>
            </w:r>
            <w:r w:rsidRPr="00354446">
              <w:rPr>
                <w:rFonts w:ascii="Palatino Linotype" w:hAnsi="Palatino Linotype" w:cs="Calibri"/>
                <w:color w:val="000000"/>
                <w:sz w:val="20"/>
                <w:szCs w:val="20"/>
                <w:u w:val="single"/>
              </w:rPr>
              <w:t>no reporto avance</w:t>
            </w:r>
            <w:r w:rsidRPr="00354446">
              <w:rPr>
                <w:rFonts w:ascii="Palatino Linotype" w:hAnsi="Palatino Linotype" w:cs="Calibri"/>
                <w:color w:val="000000"/>
                <w:sz w:val="20"/>
                <w:szCs w:val="20"/>
              </w:rPr>
              <w:t xml:space="preserve"> para el  Primer Avance Trimestral (enero-marzo) de las metas comprometidas en el Programa Anual 2021, toda vez que no se tienen acciones programadas para ese periodo. </w:t>
            </w:r>
          </w:p>
          <w:p w14:paraId="271587EA" w14:textId="77777777" w:rsidR="001B2ED4" w:rsidRPr="00354446" w:rsidRDefault="001B2ED4" w:rsidP="00713C3D">
            <w:pPr>
              <w:pStyle w:val="Sinespaciado"/>
              <w:jc w:val="both"/>
              <w:rPr>
                <w:rFonts w:ascii="Palatino Linotype" w:hAnsi="Palatino Linotype" w:cs="Calibri"/>
                <w:i/>
                <w:color w:val="000000"/>
                <w:sz w:val="20"/>
                <w:szCs w:val="20"/>
              </w:rPr>
            </w:pPr>
          </w:p>
          <w:p w14:paraId="000BDAF4"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lastRenderedPageBreak/>
              <w:t xml:space="preserve">Que por cuanto hace al Primer    Avance    Cuatrimestral (correspondiente al periodo enero-abril de las metas comprometidas en Programa Operativo Anual POA 2021 de esa Casa de Estudios, le informa que toda vez que aún no concluye el Cuatrimestre enero-abril, al momento de la presente solicitud de información, no se cuenta con la información requerida. </w:t>
            </w:r>
          </w:p>
        </w:tc>
      </w:tr>
      <w:tr w:rsidR="001B2ED4" w:rsidRPr="00354446" w14:paraId="26CBBFE3" w14:textId="77777777" w:rsidTr="00713C3D">
        <w:trPr>
          <w:jc w:val="center"/>
        </w:trPr>
        <w:tc>
          <w:tcPr>
            <w:tcW w:w="2122" w:type="dxa"/>
            <w:vAlign w:val="center"/>
          </w:tcPr>
          <w:p w14:paraId="38E24A82" w14:textId="77777777" w:rsidR="001B2ED4" w:rsidRPr="00354446" w:rsidRDefault="001B2ED4" w:rsidP="00713C3D">
            <w:pPr>
              <w:jc w:val="center"/>
              <w:rPr>
                <w:rFonts w:ascii="Palatino Linotype" w:eastAsiaTheme="minorEastAsia" w:hAnsi="Palatino Linotype" w:cs="Arial"/>
                <w:b/>
                <w:sz w:val="20"/>
                <w:szCs w:val="20"/>
              </w:rPr>
            </w:pPr>
            <w:r w:rsidRPr="00354446">
              <w:rPr>
                <w:rFonts w:ascii="Palatino Linotype" w:hAnsi="Palatino Linotype" w:cs="Arial"/>
                <w:b/>
                <w:sz w:val="20"/>
                <w:szCs w:val="20"/>
              </w:rPr>
              <w:lastRenderedPageBreak/>
              <w:t>00157/UPVT/IP/2021</w:t>
            </w:r>
          </w:p>
        </w:tc>
        <w:tc>
          <w:tcPr>
            <w:tcW w:w="7229" w:type="dxa"/>
            <w:vAlign w:val="center"/>
          </w:tcPr>
          <w:p w14:paraId="5C5125AE"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
          <w:p w14:paraId="301F76DA"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1F5F96"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 xml:space="preserve">De conformidad con </w:t>
            </w:r>
            <w:proofErr w:type="spellStart"/>
            <w:r w:rsidRPr="00354446">
              <w:rPr>
                <w:rFonts w:ascii="Palatino Linotype" w:hAnsi="Palatino Linotype" w:cs="Calibri"/>
                <w:i/>
                <w:color w:val="000000"/>
                <w:sz w:val="20"/>
                <w:szCs w:val="20"/>
              </w:rPr>
              <w:t>Ios</w:t>
            </w:r>
            <w:proofErr w:type="spellEnd"/>
            <w:r w:rsidRPr="00354446">
              <w:rPr>
                <w:rFonts w:ascii="Palatino Linotype" w:hAnsi="Palatino Linotype" w:cs="Calibri"/>
                <w:i/>
                <w:color w:val="000000"/>
                <w:sz w:val="20"/>
                <w:szCs w:val="20"/>
              </w:rPr>
              <w:t xml:space="preserve"> artículos 1, 2, 3, fracciones </w:t>
            </w:r>
            <w:proofErr w:type="spellStart"/>
            <w:r w:rsidRPr="00354446">
              <w:rPr>
                <w:rFonts w:ascii="Palatino Linotype" w:hAnsi="Palatino Linotype" w:cs="Calibri"/>
                <w:i/>
                <w:color w:val="000000"/>
                <w:sz w:val="20"/>
                <w:szCs w:val="20"/>
              </w:rPr>
              <w:t>XLl</w:t>
            </w:r>
            <w:proofErr w:type="spellEnd"/>
            <w:r w:rsidRPr="00354446">
              <w:rPr>
                <w:rFonts w:ascii="Palatino Linotype" w:hAnsi="Palatino Linotype" w:cs="Calibri"/>
                <w:i/>
                <w:color w:val="000000"/>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00157/UPVT/IP/2021, que realizó a través del </w:t>
            </w:r>
            <w:proofErr w:type="spellStart"/>
            <w:r w:rsidRPr="00354446">
              <w:rPr>
                <w:rFonts w:ascii="Palatino Linotype" w:hAnsi="Palatino Linotype" w:cs="Calibri"/>
                <w:i/>
                <w:color w:val="000000"/>
                <w:sz w:val="20"/>
                <w:szCs w:val="20"/>
              </w:rPr>
              <w:t>Saimex</w:t>
            </w:r>
            <w:proofErr w:type="spellEnd"/>
            <w:r w:rsidRPr="00354446">
              <w:rPr>
                <w:rFonts w:ascii="Palatino Linotype" w:hAnsi="Palatino Linotype" w:cs="Calibri"/>
                <w:i/>
                <w:color w:val="000000"/>
                <w:sz w:val="20"/>
                <w:szCs w:val="20"/>
              </w:rPr>
              <w:t xml:space="preserve">, sírvase encontrar en archivo adjunto copia digitalizada en formato </w:t>
            </w:r>
            <w:proofErr w:type="spellStart"/>
            <w:r w:rsidRPr="00354446">
              <w:rPr>
                <w:rFonts w:ascii="Palatino Linotype" w:hAnsi="Palatino Linotype" w:cs="Calibri"/>
                <w:i/>
                <w:color w:val="000000"/>
                <w:sz w:val="20"/>
                <w:szCs w:val="20"/>
              </w:rPr>
              <w:t>pdf</w:t>
            </w:r>
            <w:proofErr w:type="spellEnd"/>
            <w:r w:rsidRPr="00354446">
              <w:rPr>
                <w:rFonts w:ascii="Palatino Linotype" w:hAnsi="Palatino Linotype" w:cs="Calibri"/>
                <w:i/>
                <w:color w:val="000000"/>
                <w:sz w:val="20"/>
                <w:szCs w:val="20"/>
              </w:rPr>
              <w:t xml:space="preserve"> del oficio emitido por el Servidor Público Habilitado de la Dirección de División de Ingeniería Mecatrónica e Ingeniería Mecánica Automotriz, en el cual se detalla lo referente a su solicitud de información. Se hace de su conocimiento el término de quince días para interponer el recurso de revisión que se señala en los artículos 176, 177 y 178 de la Ley de la materia, en caso de considerar que la respuesta es desfavorable a su solicitud.” (Sic) </w:t>
            </w:r>
          </w:p>
          <w:p w14:paraId="48A2E7E4" w14:textId="77777777" w:rsidR="001B2ED4" w:rsidRPr="00354446" w:rsidRDefault="001B2ED4" w:rsidP="00713C3D">
            <w:pPr>
              <w:pStyle w:val="Sinespaciado"/>
              <w:jc w:val="both"/>
              <w:rPr>
                <w:rFonts w:ascii="Palatino Linotype" w:hAnsi="Palatino Linotype" w:cs="Calibri"/>
                <w:i/>
                <w:color w:val="000000"/>
                <w:sz w:val="20"/>
                <w:szCs w:val="20"/>
              </w:rPr>
            </w:pPr>
          </w:p>
          <w:p w14:paraId="2CA6ECF9"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Documentos adjuntos: </w:t>
            </w:r>
          </w:p>
          <w:p w14:paraId="1ADDC974"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Oficio DIPPYE solicitud 157.PDF:  </w:t>
            </w:r>
          </w:p>
          <w:p w14:paraId="49861512"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Contiene el oficio 210C2801060001L/425/2021 suscrito por la jefa del Departamento de Información, Programación y Evaluación, a través del cual refiere que se encuentra en archivo adjunto copia digitalizada en formato </w:t>
            </w:r>
            <w:proofErr w:type="spellStart"/>
            <w:r w:rsidRPr="00354446">
              <w:rPr>
                <w:rFonts w:ascii="Palatino Linotype" w:hAnsi="Palatino Linotype" w:cs="Calibri"/>
                <w:color w:val="000000"/>
                <w:sz w:val="20"/>
                <w:szCs w:val="20"/>
              </w:rPr>
              <w:t>pdf</w:t>
            </w:r>
            <w:proofErr w:type="spellEnd"/>
            <w:r w:rsidRPr="00354446">
              <w:rPr>
                <w:rFonts w:ascii="Palatino Linotype" w:hAnsi="Palatino Linotype" w:cs="Calibri"/>
                <w:color w:val="000000"/>
                <w:sz w:val="20"/>
                <w:szCs w:val="20"/>
              </w:rPr>
              <w:t xml:space="preserve"> del oficio emitido por el Servidor Público Habilitado de la </w:t>
            </w:r>
            <w:r w:rsidRPr="00354446">
              <w:rPr>
                <w:rFonts w:ascii="Palatino Linotype" w:hAnsi="Palatino Linotype" w:cs="Calibri"/>
                <w:color w:val="000000"/>
                <w:sz w:val="20"/>
                <w:szCs w:val="20"/>
                <w:u w:val="single"/>
              </w:rPr>
              <w:t>Dirección de  División de Ingeniería Mecatrónica e Ingeniería Mecánica Automotriz</w:t>
            </w:r>
            <w:r w:rsidRPr="00354446">
              <w:rPr>
                <w:rFonts w:ascii="Palatino Linotype" w:hAnsi="Palatino Linotype" w:cs="Calibri"/>
                <w:color w:val="000000"/>
                <w:sz w:val="20"/>
                <w:szCs w:val="20"/>
              </w:rPr>
              <w:t>, en el cual se detalla lo referente a la solicitud de información.</w:t>
            </w:r>
          </w:p>
          <w:p w14:paraId="37E33AA4" w14:textId="77777777" w:rsidR="001B2ED4" w:rsidRPr="00354446" w:rsidRDefault="001B2ED4" w:rsidP="00713C3D">
            <w:pPr>
              <w:pStyle w:val="Sinespaciado"/>
              <w:jc w:val="both"/>
              <w:rPr>
                <w:rFonts w:ascii="Palatino Linotype" w:hAnsi="Palatino Linotype" w:cs="Calibri"/>
                <w:color w:val="000000"/>
                <w:sz w:val="20"/>
                <w:szCs w:val="20"/>
              </w:rPr>
            </w:pPr>
          </w:p>
          <w:p w14:paraId="234D7D06"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r>
            <w:proofErr w:type="spellStart"/>
            <w:r w:rsidRPr="00354446">
              <w:rPr>
                <w:rFonts w:ascii="Palatino Linotype" w:hAnsi="Palatino Linotype" w:cs="Calibri"/>
                <w:color w:val="000000"/>
                <w:sz w:val="20"/>
                <w:szCs w:val="20"/>
              </w:rPr>
              <w:t>saimex</w:t>
            </w:r>
            <w:proofErr w:type="spellEnd"/>
            <w:r w:rsidRPr="00354446">
              <w:rPr>
                <w:rFonts w:ascii="Palatino Linotype" w:hAnsi="Palatino Linotype" w:cs="Calibri"/>
                <w:color w:val="000000"/>
                <w:sz w:val="20"/>
                <w:szCs w:val="20"/>
              </w:rPr>
              <w:t xml:space="preserve"> 157.pdf: </w:t>
            </w:r>
          </w:p>
          <w:p w14:paraId="6EC201AE"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las expresiones hacen evidente el uso de un lenguaje ofensivo, discriminatorio y misógino que va en contra de  la persona, y cuestiona la credibilidad del cargo que ostenta como Director de Planeación, Vinculación e Igualdad de Género. </w:t>
            </w:r>
          </w:p>
          <w:p w14:paraId="23C75A63" w14:textId="77777777" w:rsidR="001B2ED4" w:rsidRPr="00354446" w:rsidRDefault="001B2ED4" w:rsidP="00713C3D">
            <w:pPr>
              <w:pStyle w:val="Sinespaciado"/>
              <w:jc w:val="both"/>
              <w:rPr>
                <w:rFonts w:ascii="Palatino Linotype" w:hAnsi="Palatino Linotype" w:cs="Calibri"/>
                <w:color w:val="000000"/>
                <w:sz w:val="20"/>
                <w:szCs w:val="20"/>
              </w:rPr>
            </w:pPr>
          </w:p>
          <w:p w14:paraId="31E34A47"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color w:val="000000"/>
                <w:sz w:val="20"/>
                <w:szCs w:val="20"/>
              </w:rPr>
              <w:t>Que la unidad administrativa de referencia</w:t>
            </w:r>
            <w:r w:rsidRPr="00354446">
              <w:rPr>
                <w:rFonts w:ascii="Palatino Linotype" w:hAnsi="Palatino Linotype" w:cs="Calibri"/>
                <w:color w:val="000000"/>
                <w:sz w:val="20"/>
                <w:szCs w:val="20"/>
                <w:u w:val="single"/>
              </w:rPr>
              <w:t>, no reporto avance para el  Primer Avance Trimestral (enero-marzo)</w:t>
            </w:r>
            <w:r w:rsidRPr="00354446">
              <w:rPr>
                <w:rFonts w:ascii="Palatino Linotype" w:hAnsi="Palatino Linotype" w:cs="Calibri"/>
                <w:color w:val="000000"/>
                <w:sz w:val="20"/>
                <w:szCs w:val="20"/>
              </w:rPr>
              <w:t xml:space="preserve"> de las metas comprometidas en el Programa Anual 2021, toda vez que no se tienen acciones programadas para ese periodo</w:t>
            </w:r>
            <w:r w:rsidRPr="00354446">
              <w:rPr>
                <w:rFonts w:ascii="Palatino Linotype" w:hAnsi="Palatino Linotype" w:cs="Calibri"/>
                <w:i/>
                <w:color w:val="000000"/>
                <w:sz w:val="20"/>
                <w:szCs w:val="20"/>
              </w:rPr>
              <w:t xml:space="preserve">. </w:t>
            </w:r>
          </w:p>
          <w:p w14:paraId="77A5561D" w14:textId="77777777" w:rsidR="001B2ED4" w:rsidRPr="00354446" w:rsidRDefault="001B2ED4" w:rsidP="00713C3D">
            <w:pPr>
              <w:pStyle w:val="Sinespaciado"/>
              <w:jc w:val="both"/>
              <w:rPr>
                <w:rFonts w:ascii="Palatino Linotype" w:hAnsi="Palatino Linotype" w:cs="Calibri"/>
                <w:i/>
                <w:color w:val="000000"/>
                <w:sz w:val="20"/>
                <w:szCs w:val="20"/>
              </w:rPr>
            </w:pPr>
          </w:p>
          <w:p w14:paraId="1CE58BF3"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por cuanto hace al Primer    Avance    Cuatrimestral (correspondiente al periodo enero-abril de las metas comprometidas en Programa Operativo Anual POA 2021 de esa Casa de Estudios, le informa que toda vez que aún no concluye </w:t>
            </w:r>
            <w:r w:rsidRPr="00354446">
              <w:rPr>
                <w:rFonts w:ascii="Palatino Linotype" w:hAnsi="Palatino Linotype" w:cs="Calibri"/>
                <w:color w:val="000000"/>
                <w:sz w:val="20"/>
                <w:szCs w:val="20"/>
              </w:rPr>
              <w:lastRenderedPageBreak/>
              <w:t xml:space="preserve">el Cuatrimestre enero-abril, al momento de la presente solicitud de información, no se cuenta con la información requerida. </w:t>
            </w:r>
          </w:p>
          <w:p w14:paraId="2D36B508" w14:textId="77777777" w:rsidR="001B2ED4" w:rsidRPr="00354446" w:rsidRDefault="001B2ED4" w:rsidP="00713C3D">
            <w:pPr>
              <w:pStyle w:val="Sinespaciado"/>
              <w:jc w:val="both"/>
              <w:rPr>
                <w:rFonts w:ascii="Palatino Linotype" w:hAnsi="Palatino Linotype"/>
                <w:i/>
                <w:sz w:val="20"/>
                <w:szCs w:val="20"/>
              </w:rPr>
            </w:pPr>
          </w:p>
        </w:tc>
      </w:tr>
      <w:tr w:rsidR="001B2ED4" w:rsidRPr="00354446" w14:paraId="3704A617" w14:textId="77777777" w:rsidTr="00713C3D">
        <w:trPr>
          <w:jc w:val="center"/>
        </w:trPr>
        <w:tc>
          <w:tcPr>
            <w:tcW w:w="2122" w:type="dxa"/>
            <w:vAlign w:val="center"/>
          </w:tcPr>
          <w:p w14:paraId="718D21FB" w14:textId="77777777" w:rsidR="001B2ED4" w:rsidRPr="00354446" w:rsidRDefault="001B2ED4" w:rsidP="00713C3D">
            <w:pPr>
              <w:jc w:val="center"/>
              <w:rPr>
                <w:rFonts w:ascii="Palatino Linotype" w:eastAsiaTheme="minorEastAsia" w:hAnsi="Palatino Linotype" w:cs="Arial"/>
                <w:b/>
                <w:sz w:val="20"/>
                <w:szCs w:val="20"/>
              </w:rPr>
            </w:pPr>
            <w:r w:rsidRPr="00354446">
              <w:rPr>
                <w:rFonts w:ascii="Palatino Linotype" w:hAnsi="Palatino Linotype" w:cs="Arial"/>
                <w:b/>
                <w:sz w:val="20"/>
                <w:szCs w:val="20"/>
              </w:rPr>
              <w:lastRenderedPageBreak/>
              <w:t>00158/UPVT/IP/2021</w:t>
            </w:r>
          </w:p>
        </w:tc>
        <w:tc>
          <w:tcPr>
            <w:tcW w:w="7229" w:type="dxa"/>
            <w:vAlign w:val="center"/>
          </w:tcPr>
          <w:p w14:paraId="4E5D9511" w14:textId="77777777" w:rsidR="001B2ED4" w:rsidRPr="00354446" w:rsidRDefault="001B2ED4" w:rsidP="00713C3D">
            <w:pPr>
              <w:pStyle w:val="Sinespaciado"/>
              <w:jc w:val="both"/>
              <w:rPr>
                <w:rFonts w:ascii="Palatino Linotype" w:hAnsi="Palatino Linotype"/>
                <w:i/>
                <w:sz w:val="20"/>
                <w:szCs w:val="20"/>
              </w:rPr>
            </w:pPr>
            <w:r w:rsidRPr="00354446">
              <w:rPr>
                <w:rFonts w:ascii="Palatino Linotype" w:hAnsi="Palatino Linotype"/>
                <w:i/>
                <w:sz w:val="20"/>
                <w:szCs w:val="20"/>
              </w:rPr>
              <w:t>“…</w:t>
            </w:r>
          </w:p>
          <w:p w14:paraId="772C82D1" w14:textId="77777777" w:rsidR="001B2ED4" w:rsidRPr="00354446" w:rsidRDefault="001B2ED4" w:rsidP="00713C3D">
            <w:pPr>
              <w:pStyle w:val="Sinespaciado"/>
              <w:jc w:val="both"/>
              <w:rPr>
                <w:rFonts w:ascii="Palatino Linotype" w:hAnsi="Palatino Linotype"/>
                <w:i/>
                <w:sz w:val="20"/>
                <w:szCs w:val="20"/>
              </w:rPr>
            </w:pPr>
            <w:r w:rsidRPr="00354446">
              <w:rPr>
                <w:rFonts w:ascii="Palatino Linotype" w:hAnsi="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A37D5F" w14:textId="77777777" w:rsidR="001B2ED4" w:rsidRPr="00354446" w:rsidRDefault="001B2ED4" w:rsidP="00713C3D">
            <w:pPr>
              <w:pStyle w:val="Sinespaciado"/>
              <w:jc w:val="both"/>
              <w:rPr>
                <w:rFonts w:ascii="Palatino Linotype" w:hAnsi="Palatino Linotype"/>
                <w:i/>
                <w:sz w:val="20"/>
                <w:szCs w:val="20"/>
              </w:rPr>
            </w:pPr>
            <w:r w:rsidRPr="00354446">
              <w:rPr>
                <w:rFonts w:ascii="Palatino Linotype" w:hAnsi="Palatino Linotype"/>
                <w:i/>
                <w:sz w:val="20"/>
                <w:szCs w:val="20"/>
              </w:rPr>
              <w:t xml:space="preserve">De conformidad con </w:t>
            </w:r>
            <w:proofErr w:type="spellStart"/>
            <w:r w:rsidRPr="00354446">
              <w:rPr>
                <w:rFonts w:ascii="Palatino Linotype" w:hAnsi="Palatino Linotype"/>
                <w:i/>
                <w:sz w:val="20"/>
                <w:szCs w:val="20"/>
              </w:rPr>
              <w:t>Ios</w:t>
            </w:r>
            <w:proofErr w:type="spellEnd"/>
            <w:r w:rsidRPr="00354446">
              <w:rPr>
                <w:rFonts w:ascii="Palatino Linotype" w:hAnsi="Palatino Linotype"/>
                <w:i/>
                <w:sz w:val="20"/>
                <w:szCs w:val="20"/>
              </w:rPr>
              <w:t xml:space="preserve"> artículos 1, 2, 3, fracciones </w:t>
            </w:r>
            <w:proofErr w:type="spellStart"/>
            <w:r w:rsidRPr="00354446">
              <w:rPr>
                <w:rFonts w:ascii="Palatino Linotype" w:hAnsi="Palatino Linotype"/>
                <w:i/>
                <w:sz w:val="20"/>
                <w:szCs w:val="20"/>
              </w:rPr>
              <w:t>XLl</w:t>
            </w:r>
            <w:proofErr w:type="spellEnd"/>
            <w:r w:rsidRPr="00354446">
              <w:rPr>
                <w:rFonts w:ascii="Palatino Linotype" w:hAnsi="Palatino Linotype"/>
                <w:i/>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000158/UPVT/IP/2021, que realizó a través del </w:t>
            </w:r>
            <w:proofErr w:type="spellStart"/>
            <w:r w:rsidRPr="00354446">
              <w:rPr>
                <w:rFonts w:ascii="Palatino Linotype" w:hAnsi="Palatino Linotype"/>
                <w:i/>
                <w:sz w:val="20"/>
                <w:szCs w:val="20"/>
              </w:rPr>
              <w:t>Saimex</w:t>
            </w:r>
            <w:proofErr w:type="spellEnd"/>
            <w:r w:rsidRPr="00354446">
              <w:rPr>
                <w:rFonts w:ascii="Palatino Linotype" w:hAnsi="Palatino Linotype"/>
                <w:i/>
                <w:sz w:val="20"/>
                <w:szCs w:val="20"/>
              </w:rPr>
              <w:t xml:space="preserve">, sírvase encontrar en archivo adjunto copia digitalizada en formato </w:t>
            </w:r>
            <w:proofErr w:type="spellStart"/>
            <w:r w:rsidRPr="00354446">
              <w:rPr>
                <w:rFonts w:ascii="Palatino Linotype" w:hAnsi="Palatino Linotype"/>
                <w:i/>
                <w:sz w:val="20"/>
                <w:szCs w:val="20"/>
              </w:rPr>
              <w:t>pdf</w:t>
            </w:r>
            <w:proofErr w:type="spellEnd"/>
            <w:r w:rsidRPr="00354446">
              <w:rPr>
                <w:rFonts w:ascii="Palatino Linotype" w:hAnsi="Palatino Linotype"/>
                <w:i/>
                <w:sz w:val="20"/>
                <w:szCs w:val="20"/>
              </w:rPr>
              <w:t xml:space="preserve"> del oficio emitido por el Servidor Público Habilitado de la Dirección de División de Ingeniería en Biotecnología y Licenciatura en Negocios Internacionales, en el cual se detalla lo referente a su solicitud de información. Se hace de su conocimiento el término de quince días para interponer el recurso de revisión que se señala en los artículos 176, 177 y 178 de la Ley de la materia, en caso de considerar que la respuesta es desfavorable a su solicitud..” (Sic) </w:t>
            </w:r>
          </w:p>
          <w:p w14:paraId="780D5949" w14:textId="77777777" w:rsidR="001B2ED4" w:rsidRPr="00354446" w:rsidRDefault="001B2ED4" w:rsidP="00713C3D">
            <w:pPr>
              <w:pStyle w:val="Sinespaciado"/>
              <w:jc w:val="both"/>
              <w:rPr>
                <w:rFonts w:ascii="Palatino Linotype" w:hAnsi="Palatino Linotype"/>
                <w:i/>
                <w:sz w:val="20"/>
                <w:szCs w:val="20"/>
              </w:rPr>
            </w:pPr>
          </w:p>
          <w:p w14:paraId="33273311" w14:textId="77777777" w:rsidR="001B2ED4" w:rsidRPr="00354446" w:rsidRDefault="001B2ED4" w:rsidP="00713C3D">
            <w:pPr>
              <w:pStyle w:val="Sinespaciado"/>
              <w:jc w:val="both"/>
              <w:rPr>
                <w:rFonts w:ascii="Palatino Linotype" w:hAnsi="Palatino Linotype"/>
                <w:sz w:val="20"/>
                <w:szCs w:val="20"/>
              </w:rPr>
            </w:pPr>
            <w:r w:rsidRPr="00354446">
              <w:rPr>
                <w:rFonts w:ascii="Palatino Linotype" w:hAnsi="Palatino Linotype"/>
                <w:sz w:val="20"/>
                <w:szCs w:val="20"/>
              </w:rPr>
              <w:t xml:space="preserve">Documentos adjuntos: </w:t>
            </w:r>
          </w:p>
          <w:p w14:paraId="01DEE7A0" w14:textId="77777777" w:rsidR="001B2ED4" w:rsidRPr="00354446" w:rsidRDefault="001B2ED4" w:rsidP="00713C3D">
            <w:pPr>
              <w:pStyle w:val="Sinespaciado"/>
              <w:jc w:val="both"/>
              <w:rPr>
                <w:rFonts w:ascii="Palatino Linotype" w:hAnsi="Palatino Linotype"/>
                <w:sz w:val="20"/>
                <w:szCs w:val="20"/>
              </w:rPr>
            </w:pPr>
            <w:r w:rsidRPr="00354446">
              <w:rPr>
                <w:rFonts w:ascii="Palatino Linotype" w:hAnsi="Palatino Linotype"/>
                <w:sz w:val="20"/>
                <w:szCs w:val="20"/>
              </w:rPr>
              <w:t>•</w:t>
            </w:r>
            <w:r w:rsidRPr="00354446">
              <w:rPr>
                <w:rFonts w:ascii="Palatino Linotype" w:hAnsi="Palatino Linotype"/>
                <w:sz w:val="20"/>
                <w:szCs w:val="20"/>
              </w:rPr>
              <w:tab/>
              <w:t xml:space="preserve">Oficio DIPPYE solicitud 158.PDF:  </w:t>
            </w:r>
          </w:p>
          <w:p w14:paraId="5F688D6F" w14:textId="77777777" w:rsidR="001B2ED4" w:rsidRPr="00354446" w:rsidRDefault="001B2ED4" w:rsidP="00713C3D">
            <w:pPr>
              <w:pStyle w:val="Sinespaciado"/>
              <w:jc w:val="both"/>
              <w:rPr>
                <w:rFonts w:ascii="Palatino Linotype" w:hAnsi="Palatino Linotype"/>
                <w:sz w:val="20"/>
                <w:szCs w:val="20"/>
              </w:rPr>
            </w:pPr>
            <w:r w:rsidRPr="00354446">
              <w:rPr>
                <w:rFonts w:ascii="Palatino Linotype" w:hAnsi="Palatino Linotype"/>
                <w:sz w:val="20"/>
                <w:szCs w:val="20"/>
              </w:rPr>
              <w:t xml:space="preserve">Contiene el oficio 210C2801060001L/412/2021 suscrito por la jefa del Departamento de Información, Programación y Evaluación, a través del cual refiere que se encuentra en archivo adjunto copia digitalizada en formato </w:t>
            </w:r>
            <w:proofErr w:type="spellStart"/>
            <w:r w:rsidRPr="00354446">
              <w:rPr>
                <w:rFonts w:ascii="Palatino Linotype" w:hAnsi="Palatino Linotype"/>
                <w:sz w:val="20"/>
                <w:szCs w:val="20"/>
              </w:rPr>
              <w:t>pdf</w:t>
            </w:r>
            <w:proofErr w:type="spellEnd"/>
            <w:r w:rsidRPr="00354446">
              <w:rPr>
                <w:rFonts w:ascii="Palatino Linotype" w:hAnsi="Palatino Linotype"/>
                <w:sz w:val="20"/>
                <w:szCs w:val="20"/>
              </w:rPr>
              <w:t xml:space="preserve"> del oficio emitido por el Servidor Público Habilitado de la </w:t>
            </w:r>
            <w:r w:rsidRPr="00354446">
              <w:rPr>
                <w:rFonts w:ascii="Palatino Linotype" w:hAnsi="Palatino Linotype"/>
                <w:sz w:val="20"/>
                <w:szCs w:val="20"/>
                <w:u w:val="single"/>
              </w:rPr>
              <w:t>Dirección de División de Ingeniería en Biotecnología y Licenciatura en Negocios Internacionales</w:t>
            </w:r>
            <w:r w:rsidRPr="00354446">
              <w:rPr>
                <w:rFonts w:ascii="Palatino Linotype" w:hAnsi="Palatino Linotype"/>
                <w:sz w:val="20"/>
                <w:szCs w:val="20"/>
              </w:rPr>
              <w:t>, en el cual se detalla lo referente a la solicitud de información.</w:t>
            </w:r>
          </w:p>
          <w:p w14:paraId="4906D0E4" w14:textId="77777777" w:rsidR="001B2ED4" w:rsidRPr="00354446" w:rsidRDefault="001B2ED4" w:rsidP="00713C3D">
            <w:pPr>
              <w:pStyle w:val="Sinespaciado"/>
              <w:jc w:val="both"/>
              <w:rPr>
                <w:rFonts w:ascii="Palatino Linotype" w:hAnsi="Palatino Linotype"/>
                <w:sz w:val="20"/>
                <w:szCs w:val="20"/>
              </w:rPr>
            </w:pPr>
          </w:p>
          <w:p w14:paraId="25888516" w14:textId="77777777" w:rsidR="001B2ED4" w:rsidRPr="00354446" w:rsidRDefault="001B2ED4" w:rsidP="00713C3D">
            <w:pPr>
              <w:pStyle w:val="Sinespaciado"/>
              <w:jc w:val="both"/>
              <w:rPr>
                <w:rFonts w:ascii="Palatino Linotype" w:hAnsi="Palatino Linotype"/>
                <w:sz w:val="20"/>
                <w:szCs w:val="20"/>
              </w:rPr>
            </w:pPr>
            <w:r w:rsidRPr="00354446">
              <w:rPr>
                <w:rFonts w:ascii="Palatino Linotype" w:hAnsi="Palatino Linotype"/>
                <w:sz w:val="20"/>
                <w:szCs w:val="20"/>
              </w:rPr>
              <w:t>•</w:t>
            </w:r>
            <w:r w:rsidRPr="00354446">
              <w:rPr>
                <w:rFonts w:ascii="Palatino Linotype" w:hAnsi="Palatino Linotype"/>
                <w:sz w:val="20"/>
                <w:szCs w:val="20"/>
              </w:rPr>
              <w:tab/>
              <w:t>SAIMEX158.PDF:</w:t>
            </w:r>
          </w:p>
          <w:p w14:paraId="016650B2" w14:textId="77777777" w:rsidR="001B2ED4" w:rsidRPr="00354446" w:rsidRDefault="001B2ED4" w:rsidP="00713C3D">
            <w:pPr>
              <w:pStyle w:val="Sinespaciado"/>
              <w:jc w:val="both"/>
              <w:rPr>
                <w:rFonts w:ascii="Palatino Linotype" w:hAnsi="Palatino Linotype"/>
                <w:sz w:val="20"/>
                <w:szCs w:val="20"/>
              </w:rPr>
            </w:pPr>
            <w:r w:rsidRPr="00354446">
              <w:rPr>
                <w:rFonts w:ascii="Palatino Linotype" w:hAnsi="Palatino Linotype"/>
                <w:sz w:val="20"/>
                <w:szCs w:val="20"/>
              </w:rPr>
              <w:t xml:space="preserve">Que las expresiones hacen evidente el uso de un lenguaje ofensivo, discriminatorio y misógino que va en contra de  la persona, y cuestiona la credibilidad del cargo que ostenta como Director de Planeación, Vinculación e Igualdad de Género. </w:t>
            </w:r>
          </w:p>
          <w:p w14:paraId="4D327CE1" w14:textId="77777777" w:rsidR="001B2ED4" w:rsidRPr="00354446" w:rsidRDefault="001B2ED4" w:rsidP="00713C3D">
            <w:pPr>
              <w:pStyle w:val="Sinespaciado"/>
              <w:jc w:val="both"/>
              <w:rPr>
                <w:rFonts w:ascii="Palatino Linotype" w:hAnsi="Palatino Linotype"/>
                <w:sz w:val="20"/>
                <w:szCs w:val="20"/>
              </w:rPr>
            </w:pPr>
          </w:p>
          <w:p w14:paraId="24ED90C5" w14:textId="77777777" w:rsidR="001B2ED4" w:rsidRPr="00354446" w:rsidRDefault="001B2ED4" w:rsidP="00713C3D">
            <w:pPr>
              <w:pStyle w:val="Sinespaciado"/>
              <w:jc w:val="both"/>
              <w:rPr>
                <w:rFonts w:ascii="Palatino Linotype" w:hAnsi="Palatino Linotype"/>
                <w:sz w:val="20"/>
                <w:szCs w:val="20"/>
              </w:rPr>
            </w:pPr>
            <w:r w:rsidRPr="00354446">
              <w:rPr>
                <w:rFonts w:ascii="Palatino Linotype" w:hAnsi="Palatino Linotype"/>
                <w:sz w:val="20"/>
                <w:szCs w:val="20"/>
              </w:rPr>
              <w:t>Que la unidad administrativa de referencia,</w:t>
            </w:r>
            <w:r w:rsidRPr="00354446">
              <w:rPr>
                <w:rFonts w:ascii="Palatino Linotype" w:hAnsi="Palatino Linotype"/>
                <w:sz w:val="20"/>
                <w:szCs w:val="20"/>
                <w:u w:val="single"/>
              </w:rPr>
              <w:t xml:space="preserve"> no reporto avance para el  Primer Avance Trimestral (enero-marzo) </w:t>
            </w:r>
            <w:r w:rsidRPr="00354446">
              <w:rPr>
                <w:rFonts w:ascii="Palatino Linotype" w:hAnsi="Palatino Linotype"/>
                <w:sz w:val="20"/>
                <w:szCs w:val="20"/>
              </w:rPr>
              <w:t xml:space="preserve">de las metas comprometidas en el Programa Anual 2021, toda vez que no se tienen acciones programadas para ese periodo. </w:t>
            </w:r>
          </w:p>
          <w:p w14:paraId="48D78A04" w14:textId="77777777" w:rsidR="001B2ED4" w:rsidRPr="00354446" w:rsidRDefault="001B2ED4" w:rsidP="00713C3D">
            <w:pPr>
              <w:pStyle w:val="Sinespaciado"/>
              <w:jc w:val="both"/>
              <w:rPr>
                <w:rFonts w:ascii="Palatino Linotype" w:hAnsi="Palatino Linotype"/>
                <w:sz w:val="20"/>
                <w:szCs w:val="20"/>
              </w:rPr>
            </w:pPr>
          </w:p>
          <w:p w14:paraId="0FD69AFD" w14:textId="77777777" w:rsidR="001B2ED4" w:rsidRPr="00354446" w:rsidRDefault="001B2ED4" w:rsidP="00713C3D">
            <w:pPr>
              <w:pStyle w:val="Sinespaciado"/>
              <w:jc w:val="both"/>
              <w:rPr>
                <w:rFonts w:ascii="Palatino Linotype" w:hAnsi="Palatino Linotype"/>
                <w:i/>
                <w:sz w:val="20"/>
                <w:szCs w:val="20"/>
              </w:rPr>
            </w:pPr>
            <w:r w:rsidRPr="00354446">
              <w:rPr>
                <w:rFonts w:ascii="Palatino Linotype" w:hAnsi="Palatino Linotype"/>
                <w:sz w:val="20"/>
                <w:szCs w:val="20"/>
              </w:rPr>
              <w:t>Que por cuanto hace al Primer    Avance    Cuatrimestral (correspondiente al periodo enero-abril de las metas comprometidas en Programa Operativo Anual POA 2021 de esa Casa de Estudios, le informa que toda vez que aún no concluye el Cuatrimestre enero-abril, al momento de la presente solicitud de información, no se cuenta con la información requerida.</w:t>
            </w:r>
          </w:p>
        </w:tc>
      </w:tr>
      <w:tr w:rsidR="001B2ED4" w:rsidRPr="00354446" w14:paraId="7F186892" w14:textId="77777777" w:rsidTr="00713C3D">
        <w:trPr>
          <w:jc w:val="center"/>
        </w:trPr>
        <w:tc>
          <w:tcPr>
            <w:tcW w:w="2122" w:type="dxa"/>
            <w:vAlign w:val="center"/>
          </w:tcPr>
          <w:p w14:paraId="48649373" w14:textId="77777777" w:rsidR="001B2ED4" w:rsidRPr="00354446" w:rsidRDefault="001B2ED4" w:rsidP="00713C3D">
            <w:pPr>
              <w:jc w:val="center"/>
              <w:rPr>
                <w:rFonts w:ascii="Palatino Linotype" w:eastAsiaTheme="minorEastAsia" w:hAnsi="Palatino Linotype" w:cs="Arial"/>
                <w:b/>
                <w:sz w:val="20"/>
                <w:szCs w:val="20"/>
              </w:rPr>
            </w:pPr>
            <w:r w:rsidRPr="00354446">
              <w:rPr>
                <w:rFonts w:ascii="Palatino Linotype" w:hAnsi="Palatino Linotype" w:cs="Arial"/>
                <w:b/>
                <w:sz w:val="20"/>
                <w:szCs w:val="20"/>
              </w:rPr>
              <w:lastRenderedPageBreak/>
              <w:t>00160/UPVT/IP/2021</w:t>
            </w:r>
          </w:p>
        </w:tc>
        <w:tc>
          <w:tcPr>
            <w:tcW w:w="7229" w:type="dxa"/>
            <w:vAlign w:val="center"/>
          </w:tcPr>
          <w:p w14:paraId="55798D79"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
          <w:p w14:paraId="33354DF9"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FD1C54"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 xml:space="preserve">De conformidad con </w:t>
            </w:r>
            <w:proofErr w:type="spellStart"/>
            <w:r w:rsidRPr="00354446">
              <w:rPr>
                <w:rFonts w:ascii="Palatino Linotype" w:hAnsi="Palatino Linotype" w:cs="Calibri"/>
                <w:i/>
                <w:color w:val="000000"/>
                <w:sz w:val="20"/>
                <w:szCs w:val="20"/>
              </w:rPr>
              <w:t>Ios</w:t>
            </w:r>
            <w:proofErr w:type="spellEnd"/>
            <w:r w:rsidRPr="00354446">
              <w:rPr>
                <w:rFonts w:ascii="Palatino Linotype" w:hAnsi="Palatino Linotype" w:cs="Calibri"/>
                <w:i/>
                <w:color w:val="000000"/>
                <w:sz w:val="20"/>
                <w:szCs w:val="20"/>
              </w:rPr>
              <w:t xml:space="preserve"> artículos 1, 2, 3, fracciones </w:t>
            </w:r>
            <w:proofErr w:type="spellStart"/>
            <w:r w:rsidRPr="00354446">
              <w:rPr>
                <w:rFonts w:ascii="Palatino Linotype" w:hAnsi="Palatino Linotype" w:cs="Calibri"/>
                <w:i/>
                <w:color w:val="000000"/>
                <w:sz w:val="20"/>
                <w:szCs w:val="20"/>
              </w:rPr>
              <w:t>XLl</w:t>
            </w:r>
            <w:proofErr w:type="spellEnd"/>
            <w:r w:rsidRPr="00354446">
              <w:rPr>
                <w:rFonts w:ascii="Palatino Linotype" w:hAnsi="Palatino Linotype" w:cs="Calibri"/>
                <w:i/>
                <w:color w:val="000000"/>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000160/UPVT/IP/2021, que realizó a través del </w:t>
            </w:r>
            <w:proofErr w:type="spellStart"/>
            <w:r w:rsidRPr="00354446">
              <w:rPr>
                <w:rFonts w:ascii="Palatino Linotype" w:hAnsi="Palatino Linotype" w:cs="Calibri"/>
                <w:i/>
                <w:color w:val="000000"/>
                <w:sz w:val="20"/>
                <w:szCs w:val="20"/>
              </w:rPr>
              <w:t>Saimex</w:t>
            </w:r>
            <w:proofErr w:type="spellEnd"/>
            <w:r w:rsidRPr="00354446">
              <w:rPr>
                <w:rFonts w:ascii="Palatino Linotype" w:hAnsi="Palatino Linotype" w:cs="Calibri"/>
                <w:i/>
                <w:color w:val="000000"/>
                <w:sz w:val="20"/>
                <w:szCs w:val="20"/>
              </w:rPr>
              <w:t xml:space="preserve">, sírvase encontrar en archivo adjunto copia digitalizada en formato </w:t>
            </w:r>
            <w:proofErr w:type="spellStart"/>
            <w:r w:rsidRPr="00354446">
              <w:rPr>
                <w:rFonts w:ascii="Palatino Linotype" w:hAnsi="Palatino Linotype" w:cs="Calibri"/>
                <w:i/>
                <w:color w:val="000000"/>
                <w:sz w:val="20"/>
                <w:szCs w:val="20"/>
              </w:rPr>
              <w:t>pdf</w:t>
            </w:r>
            <w:proofErr w:type="spellEnd"/>
            <w:r w:rsidRPr="00354446">
              <w:rPr>
                <w:rFonts w:ascii="Palatino Linotype" w:hAnsi="Palatino Linotype" w:cs="Calibri"/>
                <w:i/>
                <w:color w:val="000000"/>
                <w:sz w:val="20"/>
                <w:szCs w:val="20"/>
              </w:rPr>
              <w:t xml:space="preserve"> del oficio emitido por el Servidor Público Habilitado del Departamento de Información Planeación, Programación y Evaluación, en el cual se detalla lo referente a su solicitud de información. Se hace de su conocimiento el término de quince días para interponer el recurso de revisión que se señala en los artículos 176, 177 y 178 de la Ley de la materia, en caso de considerar que la respuesta es desfavorable a su solicitud...” (Sic) </w:t>
            </w:r>
          </w:p>
          <w:p w14:paraId="6F34984E" w14:textId="77777777" w:rsidR="001B2ED4" w:rsidRPr="00354446" w:rsidRDefault="001B2ED4" w:rsidP="00713C3D">
            <w:pPr>
              <w:pStyle w:val="Sinespaciado"/>
              <w:jc w:val="both"/>
              <w:rPr>
                <w:rFonts w:ascii="Palatino Linotype" w:hAnsi="Palatino Linotype" w:cs="Calibri"/>
                <w:i/>
                <w:color w:val="000000"/>
                <w:sz w:val="20"/>
                <w:szCs w:val="20"/>
              </w:rPr>
            </w:pPr>
          </w:p>
          <w:p w14:paraId="4FC3E7B7"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Documentos adjuntos: </w:t>
            </w:r>
          </w:p>
          <w:p w14:paraId="299D293B"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 RESPUESTA SAIMEX 160.PDF:  </w:t>
            </w:r>
          </w:p>
          <w:p w14:paraId="0D43766E"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las expresiones hacen evidente el uso de un lenguaje ofensivo, discriminatorio y misógino que va en contra de  la persona, y cuestiona la credibilidad del cargo que ostenta como </w:t>
            </w:r>
            <w:r w:rsidRPr="00354446">
              <w:rPr>
                <w:rFonts w:ascii="Palatino Linotype" w:hAnsi="Palatino Linotype" w:cs="Calibri"/>
                <w:color w:val="000000"/>
                <w:sz w:val="20"/>
                <w:szCs w:val="20"/>
                <w:u w:val="single"/>
              </w:rPr>
              <w:t>Director de Planeación, Vinculación e Igualdad de Género.</w:t>
            </w:r>
            <w:r w:rsidRPr="00354446">
              <w:rPr>
                <w:rFonts w:ascii="Palatino Linotype" w:hAnsi="Palatino Linotype" w:cs="Calibri"/>
                <w:color w:val="000000"/>
                <w:sz w:val="20"/>
                <w:szCs w:val="20"/>
              </w:rPr>
              <w:t xml:space="preserve"> </w:t>
            </w:r>
          </w:p>
          <w:p w14:paraId="70232410" w14:textId="77777777" w:rsidR="001B2ED4" w:rsidRPr="00354446" w:rsidRDefault="001B2ED4" w:rsidP="00713C3D">
            <w:pPr>
              <w:pStyle w:val="Sinespaciado"/>
              <w:jc w:val="both"/>
              <w:rPr>
                <w:rFonts w:ascii="Palatino Linotype" w:hAnsi="Palatino Linotype" w:cs="Calibri"/>
                <w:color w:val="000000"/>
                <w:sz w:val="20"/>
                <w:szCs w:val="20"/>
              </w:rPr>
            </w:pPr>
          </w:p>
          <w:p w14:paraId="0F2B6C4E"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la unidad administrativa de referencia, </w:t>
            </w:r>
            <w:r w:rsidRPr="00354446">
              <w:rPr>
                <w:rFonts w:ascii="Palatino Linotype" w:hAnsi="Palatino Linotype" w:cs="Calibri"/>
                <w:color w:val="000000"/>
                <w:sz w:val="20"/>
                <w:szCs w:val="20"/>
                <w:u w:val="single"/>
              </w:rPr>
              <w:t>no reporto avance para el  Primer Avance Trimestral</w:t>
            </w:r>
            <w:r w:rsidRPr="00354446">
              <w:rPr>
                <w:rFonts w:ascii="Palatino Linotype" w:hAnsi="Palatino Linotype" w:cs="Calibri"/>
                <w:color w:val="000000"/>
                <w:sz w:val="20"/>
                <w:szCs w:val="20"/>
              </w:rPr>
              <w:t xml:space="preserve"> (enero-marzo) de las metas comprometidas en el Programa Anual 2021, toda vez que no se tienen acciones programadas para ese periodo. </w:t>
            </w:r>
          </w:p>
          <w:p w14:paraId="0FE6B4CB" w14:textId="77777777" w:rsidR="001B2ED4" w:rsidRPr="00354446" w:rsidRDefault="001B2ED4" w:rsidP="00713C3D">
            <w:pPr>
              <w:pStyle w:val="Sinespaciado"/>
              <w:jc w:val="both"/>
              <w:rPr>
                <w:rFonts w:ascii="Palatino Linotype" w:hAnsi="Palatino Linotype" w:cs="Calibri"/>
                <w:color w:val="000000"/>
                <w:sz w:val="20"/>
                <w:szCs w:val="20"/>
              </w:rPr>
            </w:pPr>
          </w:p>
          <w:p w14:paraId="20B29C06" w14:textId="77777777" w:rsidR="001B2ED4" w:rsidRPr="00354446" w:rsidRDefault="001B2ED4" w:rsidP="00713C3D">
            <w:pPr>
              <w:pStyle w:val="Sinespaciado"/>
              <w:jc w:val="both"/>
              <w:rPr>
                <w:rFonts w:ascii="Palatino Linotype" w:hAnsi="Palatino Linotype"/>
                <w:i/>
                <w:sz w:val="20"/>
                <w:szCs w:val="20"/>
              </w:rPr>
            </w:pPr>
            <w:r w:rsidRPr="00354446">
              <w:rPr>
                <w:rFonts w:ascii="Palatino Linotype" w:hAnsi="Palatino Linotype" w:cs="Calibri"/>
                <w:color w:val="000000"/>
                <w:sz w:val="20"/>
                <w:szCs w:val="20"/>
              </w:rPr>
              <w:t>Que por cuanto hace al Primer    Avance    Cuatrimestral (correspondiente al periodo enero-abril de las metas comprometidas en Programa Operativo Anual POA 2021 de esa Casa de Estudios, le informa que toda vez que no se cuentan con metas programadas dentro del Programa Operativo Anual  2021, toda vez que no fueron asignadas metas a esa unidad administrativa.</w:t>
            </w:r>
          </w:p>
        </w:tc>
      </w:tr>
      <w:tr w:rsidR="001B2ED4" w:rsidRPr="00354446" w14:paraId="3F889A97" w14:textId="77777777" w:rsidTr="00713C3D">
        <w:trPr>
          <w:jc w:val="center"/>
        </w:trPr>
        <w:tc>
          <w:tcPr>
            <w:tcW w:w="2122" w:type="dxa"/>
            <w:vAlign w:val="center"/>
          </w:tcPr>
          <w:p w14:paraId="6670936F" w14:textId="77777777" w:rsidR="001B2ED4" w:rsidRPr="00354446" w:rsidRDefault="001B2ED4" w:rsidP="00713C3D">
            <w:pPr>
              <w:jc w:val="center"/>
              <w:rPr>
                <w:rFonts w:ascii="Palatino Linotype" w:eastAsiaTheme="minorEastAsia" w:hAnsi="Palatino Linotype" w:cs="Arial"/>
                <w:b/>
                <w:sz w:val="20"/>
                <w:szCs w:val="20"/>
              </w:rPr>
            </w:pPr>
            <w:r w:rsidRPr="00354446">
              <w:rPr>
                <w:rFonts w:ascii="Palatino Linotype" w:hAnsi="Palatino Linotype" w:cs="Arial"/>
                <w:b/>
                <w:sz w:val="20"/>
                <w:szCs w:val="20"/>
              </w:rPr>
              <w:t>00161/UPVT/IP/2021</w:t>
            </w:r>
          </w:p>
        </w:tc>
        <w:tc>
          <w:tcPr>
            <w:tcW w:w="7229" w:type="dxa"/>
            <w:vAlign w:val="center"/>
          </w:tcPr>
          <w:p w14:paraId="07D506D5"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
          <w:p w14:paraId="1273D660"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F3CECF"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 xml:space="preserve">De conformidad con </w:t>
            </w:r>
            <w:proofErr w:type="spellStart"/>
            <w:r w:rsidRPr="00354446">
              <w:rPr>
                <w:rFonts w:ascii="Palatino Linotype" w:hAnsi="Palatino Linotype" w:cs="Calibri"/>
                <w:i/>
                <w:color w:val="000000"/>
                <w:sz w:val="20"/>
                <w:szCs w:val="20"/>
              </w:rPr>
              <w:t>Ios</w:t>
            </w:r>
            <w:proofErr w:type="spellEnd"/>
            <w:r w:rsidRPr="00354446">
              <w:rPr>
                <w:rFonts w:ascii="Palatino Linotype" w:hAnsi="Palatino Linotype" w:cs="Calibri"/>
                <w:i/>
                <w:color w:val="000000"/>
                <w:sz w:val="20"/>
                <w:szCs w:val="20"/>
              </w:rPr>
              <w:t xml:space="preserve"> artículos 1, 2, 3, fracciones </w:t>
            </w:r>
            <w:proofErr w:type="spellStart"/>
            <w:r w:rsidRPr="00354446">
              <w:rPr>
                <w:rFonts w:ascii="Palatino Linotype" w:hAnsi="Palatino Linotype" w:cs="Calibri"/>
                <w:i/>
                <w:color w:val="000000"/>
                <w:sz w:val="20"/>
                <w:szCs w:val="20"/>
              </w:rPr>
              <w:t>XLl</w:t>
            </w:r>
            <w:proofErr w:type="spellEnd"/>
            <w:r w:rsidRPr="00354446">
              <w:rPr>
                <w:rFonts w:ascii="Palatino Linotype" w:hAnsi="Palatino Linotype" w:cs="Calibri"/>
                <w:i/>
                <w:color w:val="000000"/>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000161/UPVT/IP/2021, que realizó a través del </w:t>
            </w:r>
            <w:proofErr w:type="spellStart"/>
            <w:r w:rsidRPr="00354446">
              <w:rPr>
                <w:rFonts w:ascii="Palatino Linotype" w:hAnsi="Palatino Linotype" w:cs="Calibri"/>
                <w:i/>
                <w:color w:val="000000"/>
                <w:sz w:val="20"/>
                <w:szCs w:val="20"/>
              </w:rPr>
              <w:t>Saimex</w:t>
            </w:r>
            <w:proofErr w:type="spellEnd"/>
            <w:r w:rsidRPr="00354446">
              <w:rPr>
                <w:rFonts w:ascii="Palatino Linotype" w:hAnsi="Palatino Linotype" w:cs="Calibri"/>
                <w:i/>
                <w:color w:val="000000"/>
                <w:sz w:val="20"/>
                <w:szCs w:val="20"/>
              </w:rPr>
              <w:t xml:space="preserve">, sírvase encontrar en archivo adjunto copia digitalizada en formato </w:t>
            </w:r>
            <w:proofErr w:type="spellStart"/>
            <w:r w:rsidRPr="00354446">
              <w:rPr>
                <w:rFonts w:ascii="Palatino Linotype" w:hAnsi="Palatino Linotype" w:cs="Calibri"/>
                <w:i/>
                <w:color w:val="000000"/>
                <w:sz w:val="20"/>
                <w:szCs w:val="20"/>
              </w:rPr>
              <w:t>pdf</w:t>
            </w:r>
            <w:proofErr w:type="spellEnd"/>
            <w:r w:rsidRPr="00354446">
              <w:rPr>
                <w:rFonts w:ascii="Palatino Linotype" w:hAnsi="Palatino Linotype" w:cs="Calibri"/>
                <w:i/>
                <w:color w:val="000000"/>
                <w:sz w:val="20"/>
                <w:szCs w:val="20"/>
              </w:rPr>
              <w:t xml:space="preserve"> del oficio emitido por el Servidor Público Habilitado del Departamento de Vinculación y Extensión, en el cual se detalla lo referente a su solicitud de información. Se hace de su </w:t>
            </w:r>
            <w:r w:rsidRPr="00354446">
              <w:rPr>
                <w:rFonts w:ascii="Palatino Linotype" w:hAnsi="Palatino Linotype" w:cs="Calibri"/>
                <w:i/>
                <w:color w:val="000000"/>
                <w:sz w:val="20"/>
                <w:szCs w:val="20"/>
              </w:rPr>
              <w:lastRenderedPageBreak/>
              <w:t xml:space="preserve">conocimiento el término de quince días para interponer el recurso de revisión que se señala en los artículos 176, 177 y 178 de la Ley de la materia, en caso de considerar que la respuesta es desfavorable a su solicitud.…” (Sic) </w:t>
            </w:r>
          </w:p>
          <w:p w14:paraId="24519BF0" w14:textId="77777777" w:rsidR="001B2ED4" w:rsidRPr="00354446" w:rsidRDefault="001B2ED4" w:rsidP="00713C3D">
            <w:pPr>
              <w:pStyle w:val="Sinespaciado"/>
              <w:jc w:val="both"/>
              <w:rPr>
                <w:rFonts w:ascii="Palatino Linotype" w:hAnsi="Palatino Linotype" w:cs="Calibri"/>
                <w:i/>
                <w:color w:val="000000"/>
                <w:sz w:val="20"/>
                <w:szCs w:val="20"/>
              </w:rPr>
            </w:pPr>
          </w:p>
          <w:p w14:paraId="69D81DA1"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Documentos adjuntos: </w:t>
            </w:r>
          </w:p>
          <w:p w14:paraId="22F58DDB"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Solicitud 161.PDF:  </w:t>
            </w:r>
          </w:p>
          <w:p w14:paraId="414FDCFB"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Contiene el oficio 210C2801060001L/414/2021 suscrito por la jefa del Departamento de Información, Programación y Evaluación, a través del cual refiere que se encuentra en archivo adjunto copia digitalizada en formato </w:t>
            </w:r>
            <w:proofErr w:type="spellStart"/>
            <w:r w:rsidRPr="00354446">
              <w:rPr>
                <w:rFonts w:ascii="Palatino Linotype" w:hAnsi="Palatino Linotype" w:cs="Calibri"/>
                <w:color w:val="000000"/>
                <w:sz w:val="20"/>
                <w:szCs w:val="20"/>
              </w:rPr>
              <w:t>pdf</w:t>
            </w:r>
            <w:proofErr w:type="spellEnd"/>
            <w:r w:rsidRPr="00354446">
              <w:rPr>
                <w:rFonts w:ascii="Palatino Linotype" w:hAnsi="Palatino Linotype" w:cs="Calibri"/>
                <w:color w:val="000000"/>
                <w:sz w:val="20"/>
                <w:szCs w:val="20"/>
              </w:rPr>
              <w:t xml:space="preserve"> del oficio emitido por el Servidor Público Habilitado de la Dirección de Planeación, Vinculación e Igualdad de Género, en el cual se detalla lo referente a la solicitud de información.</w:t>
            </w:r>
          </w:p>
          <w:p w14:paraId="2FDD5B88" w14:textId="77777777" w:rsidR="001B2ED4" w:rsidRPr="00354446" w:rsidRDefault="001B2ED4" w:rsidP="00713C3D">
            <w:pPr>
              <w:pStyle w:val="Sinespaciado"/>
              <w:jc w:val="both"/>
              <w:rPr>
                <w:rFonts w:ascii="Palatino Linotype" w:hAnsi="Palatino Linotype" w:cs="Calibri"/>
                <w:color w:val="000000"/>
                <w:sz w:val="20"/>
                <w:szCs w:val="20"/>
              </w:rPr>
            </w:pPr>
          </w:p>
          <w:p w14:paraId="5A0D3BC8"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Oficio DIPPYE solicitud 161.PDF:  contiene el oficio 210C2801060002L/052/2021 de fecha 27 de abril de 2021, suscrito por la Jefa del </w:t>
            </w:r>
            <w:r w:rsidRPr="00354446">
              <w:rPr>
                <w:rFonts w:ascii="Palatino Linotype" w:hAnsi="Palatino Linotype" w:cs="Calibri"/>
                <w:color w:val="000000"/>
                <w:sz w:val="20"/>
                <w:szCs w:val="20"/>
                <w:u w:val="single"/>
              </w:rPr>
              <w:t>Departamento  de Vinculación y extensión</w:t>
            </w:r>
            <w:r w:rsidRPr="00354446">
              <w:rPr>
                <w:rFonts w:ascii="Palatino Linotype" w:hAnsi="Palatino Linotype" w:cs="Calibri"/>
                <w:color w:val="000000"/>
                <w:sz w:val="20"/>
                <w:szCs w:val="20"/>
              </w:rPr>
              <w:t xml:space="preserve">, a través del cual refiere: </w:t>
            </w:r>
          </w:p>
          <w:p w14:paraId="48BB5D85"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las expresiones del recurrente hacen evidente el uso de un lenguaje ofensivo, discriminatorio y misógino que va en contra de  la persona, y cuestiona la credibilidad del cargo que ostenta. </w:t>
            </w:r>
          </w:p>
          <w:p w14:paraId="56FF8671" w14:textId="77777777" w:rsidR="001B2ED4" w:rsidRPr="00354446" w:rsidRDefault="001B2ED4" w:rsidP="00713C3D">
            <w:pPr>
              <w:pStyle w:val="Sinespaciado"/>
              <w:jc w:val="both"/>
              <w:rPr>
                <w:rFonts w:ascii="Palatino Linotype" w:hAnsi="Palatino Linotype" w:cs="Calibri"/>
                <w:color w:val="000000"/>
                <w:sz w:val="20"/>
                <w:szCs w:val="20"/>
              </w:rPr>
            </w:pPr>
          </w:p>
          <w:p w14:paraId="23D56FB3"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u w:val="single"/>
              </w:rPr>
              <w:t xml:space="preserve">Que adjunta el Primer Avance   Trimestral   </w:t>
            </w:r>
            <w:r w:rsidRPr="00354446">
              <w:rPr>
                <w:rFonts w:ascii="Palatino Linotype" w:hAnsi="Palatino Linotype" w:cs="Calibri"/>
                <w:color w:val="000000"/>
                <w:sz w:val="20"/>
                <w:szCs w:val="20"/>
              </w:rPr>
              <w:t>(correspondiente   al   periodo   enero-marzo)   de   las   metas comprometidas en el Programa Anual ejercicio fiscal 2021 de esa Casa de Estudios, para ello se adjunta el Formato Pbr-11a Informe de metas por Proyecto y Unidad Ejecutora (avance cuantitativo), el cual se encuentra debidamente validado y en formato  PDF, para su disposición y consulta.</w:t>
            </w:r>
          </w:p>
          <w:p w14:paraId="4E2AE6EA" w14:textId="77777777" w:rsidR="001B2ED4" w:rsidRPr="00354446" w:rsidRDefault="001B2ED4" w:rsidP="00713C3D">
            <w:pPr>
              <w:pStyle w:val="Sinespaciado"/>
              <w:jc w:val="both"/>
              <w:rPr>
                <w:rFonts w:ascii="Palatino Linotype" w:hAnsi="Palatino Linotype" w:cs="Calibri"/>
                <w:color w:val="000000"/>
                <w:sz w:val="20"/>
                <w:szCs w:val="20"/>
              </w:rPr>
            </w:pPr>
          </w:p>
          <w:p w14:paraId="5EE98462" w14:textId="77777777" w:rsidR="001B2ED4" w:rsidRPr="00354446" w:rsidRDefault="001B2ED4" w:rsidP="00713C3D">
            <w:pPr>
              <w:pStyle w:val="Sinespaciado"/>
              <w:jc w:val="both"/>
              <w:rPr>
                <w:rFonts w:ascii="Palatino Linotype" w:hAnsi="Palatino Linotype"/>
                <w:i/>
                <w:sz w:val="20"/>
                <w:szCs w:val="20"/>
              </w:rPr>
            </w:pPr>
            <w:r w:rsidRPr="00354446">
              <w:rPr>
                <w:rFonts w:ascii="Palatino Linotype" w:hAnsi="Palatino Linotype" w:cs="Calibri"/>
                <w:color w:val="000000"/>
                <w:sz w:val="20"/>
                <w:szCs w:val="20"/>
              </w:rPr>
              <w:t>Que en    cuanto    hace   al    Primer    Avance    Cuatrimestral (correspondiente al periodo enero-abril de las metas comprometidas en Programa Operativo Anual POA 2021 de esa Casa de Estudios, le informa que toda vez que aún no concluye el Cuatrimestre enero-abril, al momento</w:t>
            </w:r>
            <w:r w:rsidRPr="00354446">
              <w:rPr>
                <w:rFonts w:ascii="Palatino Linotype" w:hAnsi="Palatino Linotype" w:cs="Calibri"/>
                <w:i/>
                <w:color w:val="000000"/>
                <w:sz w:val="20"/>
                <w:szCs w:val="20"/>
              </w:rPr>
              <w:t xml:space="preserve"> </w:t>
            </w:r>
            <w:r w:rsidRPr="00354446">
              <w:rPr>
                <w:rFonts w:ascii="Palatino Linotype" w:hAnsi="Palatino Linotype" w:cs="Calibri"/>
                <w:color w:val="000000"/>
                <w:sz w:val="20"/>
                <w:szCs w:val="20"/>
              </w:rPr>
              <w:t>de la presente solicitud de información, no se cuenta con la información requerida.</w:t>
            </w:r>
          </w:p>
        </w:tc>
      </w:tr>
      <w:tr w:rsidR="001B2ED4" w:rsidRPr="00354446" w14:paraId="5E613F8F" w14:textId="77777777" w:rsidTr="00713C3D">
        <w:trPr>
          <w:jc w:val="center"/>
        </w:trPr>
        <w:tc>
          <w:tcPr>
            <w:tcW w:w="2122" w:type="dxa"/>
            <w:vAlign w:val="center"/>
          </w:tcPr>
          <w:p w14:paraId="769F5769" w14:textId="77777777" w:rsidR="001B2ED4" w:rsidRPr="00354446" w:rsidRDefault="001B2ED4" w:rsidP="00713C3D">
            <w:pPr>
              <w:jc w:val="center"/>
              <w:rPr>
                <w:rFonts w:ascii="Palatino Linotype" w:hAnsi="Palatino Linotype" w:cs="Arial"/>
                <w:b/>
                <w:sz w:val="20"/>
                <w:szCs w:val="20"/>
              </w:rPr>
            </w:pPr>
            <w:r w:rsidRPr="00354446">
              <w:rPr>
                <w:rFonts w:ascii="Palatino Linotype" w:hAnsi="Palatino Linotype" w:cs="Arial"/>
                <w:b/>
                <w:sz w:val="20"/>
                <w:szCs w:val="20"/>
              </w:rPr>
              <w:lastRenderedPageBreak/>
              <w:t>00164/UPVT/IP/2021</w:t>
            </w:r>
          </w:p>
        </w:tc>
        <w:tc>
          <w:tcPr>
            <w:tcW w:w="7229" w:type="dxa"/>
            <w:vAlign w:val="center"/>
          </w:tcPr>
          <w:p w14:paraId="59E95F10"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F0D5D5"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 xml:space="preserve">De conformidad con </w:t>
            </w:r>
            <w:proofErr w:type="spellStart"/>
            <w:r w:rsidRPr="00354446">
              <w:rPr>
                <w:rFonts w:ascii="Palatino Linotype" w:hAnsi="Palatino Linotype" w:cs="Calibri"/>
                <w:i/>
                <w:color w:val="000000"/>
                <w:sz w:val="20"/>
                <w:szCs w:val="20"/>
              </w:rPr>
              <w:t>Ios</w:t>
            </w:r>
            <w:proofErr w:type="spellEnd"/>
            <w:r w:rsidRPr="00354446">
              <w:rPr>
                <w:rFonts w:ascii="Palatino Linotype" w:hAnsi="Palatino Linotype" w:cs="Calibri"/>
                <w:i/>
                <w:color w:val="000000"/>
                <w:sz w:val="20"/>
                <w:szCs w:val="20"/>
              </w:rPr>
              <w:t xml:space="preserve"> artículos 1, 2, 3, fracciones </w:t>
            </w:r>
            <w:proofErr w:type="spellStart"/>
            <w:r w:rsidRPr="00354446">
              <w:rPr>
                <w:rFonts w:ascii="Palatino Linotype" w:hAnsi="Palatino Linotype" w:cs="Calibri"/>
                <w:i/>
                <w:color w:val="000000"/>
                <w:sz w:val="20"/>
                <w:szCs w:val="20"/>
              </w:rPr>
              <w:t>XLl</w:t>
            </w:r>
            <w:proofErr w:type="spellEnd"/>
            <w:r w:rsidRPr="00354446">
              <w:rPr>
                <w:rFonts w:ascii="Palatino Linotype" w:hAnsi="Palatino Linotype" w:cs="Calibri"/>
                <w:i/>
                <w:color w:val="000000"/>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000164/UPVT/IP/2021, que realizó a través del </w:t>
            </w:r>
            <w:proofErr w:type="spellStart"/>
            <w:r w:rsidRPr="00354446">
              <w:rPr>
                <w:rFonts w:ascii="Palatino Linotype" w:hAnsi="Palatino Linotype" w:cs="Calibri"/>
                <w:i/>
                <w:color w:val="000000"/>
                <w:sz w:val="20"/>
                <w:szCs w:val="20"/>
              </w:rPr>
              <w:t>Saimex</w:t>
            </w:r>
            <w:proofErr w:type="spellEnd"/>
            <w:r w:rsidRPr="00354446">
              <w:rPr>
                <w:rFonts w:ascii="Palatino Linotype" w:hAnsi="Palatino Linotype" w:cs="Calibri"/>
                <w:i/>
                <w:color w:val="000000"/>
                <w:sz w:val="20"/>
                <w:szCs w:val="20"/>
              </w:rPr>
              <w:t xml:space="preserve">, sírvase encontrar en archivo adjunto copia digitalizada en formato </w:t>
            </w:r>
            <w:proofErr w:type="spellStart"/>
            <w:r w:rsidRPr="00354446">
              <w:rPr>
                <w:rFonts w:ascii="Palatino Linotype" w:hAnsi="Palatino Linotype" w:cs="Calibri"/>
                <w:i/>
                <w:color w:val="000000"/>
                <w:sz w:val="20"/>
                <w:szCs w:val="20"/>
              </w:rPr>
              <w:t>pdf</w:t>
            </w:r>
            <w:proofErr w:type="spellEnd"/>
            <w:r w:rsidRPr="00354446">
              <w:rPr>
                <w:rFonts w:ascii="Palatino Linotype" w:hAnsi="Palatino Linotype" w:cs="Calibri"/>
                <w:i/>
                <w:color w:val="000000"/>
                <w:sz w:val="20"/>
                <w:szCs w:val="20"/>
              </w:rPr>
              <w:t xml:space="preserve"> del oficio emitido por el Servidor Público Habilitado del Departamento </w:t>
            </w:r>
            <w:proofErr w:type="spellStart"/>
            <w:r w:rsidRPr="00354446">
              <w:rPr>
                <w:rFonts w:ascii="Palatino Linotype" w:hAnsi="Palatino Linotype" w:cs="Calibri"/>
                <w:i/>
                <w:color w:val="000000"/>
                <w:sz w:val="20"/>
                <w:szCs w:val="20"/>
              </w:rPr>
              <w:t>deTecnologias</w:t>
            </w:r>
            <w:proofErr w:type="spellEnd"/>
            <w:r w:rsidRPr="00354446">
              <w:rPr>
                <w:rFonts w:ascii="Palatino Linotype" w:hAnsi="Palatino Linotype" w:cs="Calibri"/>
                <w:i/>
                <w:color w:val="000000"/>
                <w:sz w:val="20"/>
                <w:szCs w:val="20"/>
              </w:rPr>
              <w:t xml:space="preserve"> de información, en el cual se detalla lo referente a su solicitud de información. Se hace de su conocimiento el término de quince días para interponer el recurso de revisión que se </w:t>
            </w:r>
            <w:r w:rsidRPr="00354446">
              <w:rPr>
                <w:rFonts w:ascii="Palatino Linotype" w:hAnsi="Palatino Linotype" w:cs="Calibri"/>
                <w:i/>
                <w:color w:val="000000"/>
                <w:sz w:val="20"/>
                <w:szCs w:val="20"/>
              </w:rPr>
              <w:lastRenderedPageBreak/>
              <w:t xml:space="preserve">señala en los artículos 176, 177 y 178 de la Ley de la materia, en caso de considerar que la respuesta es desfavorable a su solicitud. (Sic) </w:t>
            </w:r>
          </w:p>
          <w:p w14:paraId="7A48313B" w14:textId="77777777" w:rsidR="001B2ED4" w:rsidRPr="00354446" w:rsidRDefault="001B2ED4" w:rsidP="00713C3D">
            <w:pPr>
              <w:pStyle w:val="Sinespaciado"/>
              <w:jc w:val="both"/>
              <w:rPr>
                <w:rFonts w:ascii="Palatino Linotype" w:hAnsi="Palatino Linotype" w:cs="Calibri"/>
                <w:i/>
                <w:color w:val="000000"/>
                <w:sz w:val="20"/>
                <w:szCs w:val="20"/>
              </w:rPr>
            </w:pPr>
          </w:p>
          <w:p w14:paraId="3E959101"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Documentos adjuntos: </w:t>
            </w:r>
          </w:p>
          <w:p w14:paraId="0AE8B4D9"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Oficio DIPPYE solicitud 164.PDF:  </w:t>
            </w:r>
          </w:p>
          <w:p w14:paraId="1C6EA860"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Contiene el oficio 210C2801060001L/416/2021 suscrito por la jefa del Departamento de Información, Programación y Evaluación, a través del cual refiere que se encuentra en archivo adjunto copia digitalizada en formato </w:t>
            </w:r>
            <w:proofErr w:type="spellStart"/>
            <w:r w:rsidRPr="00354446">
              <w:rPr>
                <w:rFonts w:ascii="Palatino Linotype" w:hAnsi="Palatino Linotype" w:cs="Calibri"/>
                <w:color w:val="000000"/>
                <w:sz w:val="20"/>
                <w:szCs w:val="20"/>
              </w:rPr>
              <w:t>pdf</w:t>
            </w:r>
            <w:proofErr w:type="spellEnd"/>
            <w:r w:rsidRPr="00354446">
              <w:rPr>
                <w:rFonts w:ascii="Palatino Linotype" w:hAnsi="Palatino Linotype" w:cs="Calibri"/>
                <w:color w:val="000000"/>
                <w:sz w:val="20"/>
                <w:szCs w:val="20"/>
              </w:rPr>
              <w:t xml:space="preserve"> del oficio emitido por el Servidor Público Habilitado de la Dirección de Planeación, Vinculación e Igualdad de Género, en el cual se detalla lo referente a la solicitud de información.</w:t>
            </w:r>
          </w:p>
          <w:p w14:paraId="5C3E1F8C" w14:textId="77777777" w:rsidR="001B2ED4" w:rsidRPr="00354446" w:rsidRDefault="001B2ED4" w:rsidP="00713C3D">
            <w:pPr>
              <w:pStyle w:val="Sinespaciado"/>
              <w:jc w:val="both"/>
              <w:rPr>
                <w:rFonts w:ascii="Palatino Linotype" w:hAnsi="Palatino Linotype" w:cs="Calibri"/>
                <w:color w:val="000000"/>
                <w:sz w:val="20"/>
                <w:szCs w:val="20"/>
              </w:rPr>
            </w:pPr>
          </w:p>
          <w:p w14:paraId="564D324C"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Sol 164.pdf:  contiene el oficio 210C2801000102L/0147/2021 de fecha 28 de abril de 2021, suscrito por el Jefe del Departamento de Tecnologías de la Información, a través del cual refiere: </w:t>
            </w:r>
          </w:p>
          <w:p w14:paraId="6A8F71C9"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las expresiones del recurrente hacen evidente el uso de un lenguaje ofensivo, discriminatorio y misógino que va en contra de  la persona, y cuestiona la credibilidad del cargo que ostenta. </w:t>
            </w:r>
          </w:p>
          <w:p w14:paraId="1C0D269B" w14:textId="77777777" w:rsidR="001B2ED4" w:rsidRPr="00354446" w:rsidRDefault="001B2ED4" w:rsidP="00713C3D">
            <w:pPr>
              <w:pStyle w:val="Sinespaciado"/>
              <w:jc w:val="both"/>
              <w:rPr>
                <w:rFonts w:ascii="Palatino Linotype" w:hAnsi="Palatino Linotype" w:cs="Calibri"/>
                <w:color w:val="000000"/>
                <w:sz w:val="20"/>
                <w:szCs w:val="20"/>
              </w:rPr>
            </w:pPr>
          </w:p>
          <w:p w14:paraId="3F8EC214"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Que adjunta el Primer Avance   Trimestral   (correspondiente   al   periodo   enero-marzo)   de   las   metas comprometidas en el Programa Anual ejercicio fiscal 2021 de esa Casa de Estudios, para ello se adjunta el Formato Pbr-11a Informe de metas por Proyecto y Unidad Ejecutora (avance cuantitativo), el cual se encuentra debidamente validado y en formato  PDF, para su disposición y consulta.</w:t>
            </w:r>
          </w:p>
          <w:p w14:paraId="62B854D4" w14:textId="77777777" w:rsidR="001B2ED4" w:rsidRPr="00354446" w:rsidRDefault="001B2ED4" w:rsidP="00713C3D">
            <w:pPr>
              <w:pStyle w:val="Sinespaciado"/>
              <w:jc w:val="both"/>
              <w:rPr>
                <w:rFonts w:ascii="Palatino Linotype" w:hAnsi="Palatino Linotype" w:cs="Calibri"/>
                <w:color w:val="000000"/>
                <w:sz w:val="20"/>
                <w:szCs w:val="20"/>
              </w:rPr>
            </w:pPr>
          </w:p>
          <w:p w14:paraId="549B2181"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en    cuanto    hace   al    Primer    Avance    Cuatrimestral (correspondiente al periodo enero-abril de las metas comprometidas en Programa Operativo Anual POA 2021 de esa Casa de Estudios, le informa que la unidad administrativa no cuenta con metas programadas dentro del Programa Operativo Anual  POA en el ejercicio 2021, toda vez que no fueron asignadas metas conforme a las funciones y atribuciones.  </w:t>
            </w:r>
          </w:p>
        </w:tc>
      </w:tr>
      <w:tr w:rsidR="001B2ED4" w:rsidRPr="00354446" w14:paraId="40CB1A58" w14:textId="77777777" w:rsidTr="00713C3D">
        <w:trPr>
          <w:jc w:val="center"/>
        </w:trPr>
        <w:tc>
          <w:tcPr>
            <w:tcW w:w="2122" w:type="dxa"/>
            <w:vAlign w:val="center"/>
          </w:tcPr>
          <w:p w14:paraId="53D027CA" w14:textId="77777777" w:rsidR="001B2ED4" w:rsidRPr="00354446" w:rsidRDefault="001B2ED4" w:rsidP="00713C3D">
            <w:pPr>
              <w:jc w:val="center"/>
              <w:rPr>
                <w:rFonts w:ascii="Palatino Linotype" w:hAnsi="Palatino Linotype" w:cs="Arial"/>
                <w:b/>
                <w:sz w:val="20"/>
                <w:szCs w:val="20"/>
              </w:rPr>
            </w:pPr>
            <w:r w:rsidRPr="00354446">
              <w:rPr>
                <w:rFonts w:ascii="Palatino Linotype" w:hAnsi="Palatino Linotype" w:cs="Arial"/>
                <w:b/>
                <w:sz w:val="20"/>
                <w:szCs w:val="20"/>
              </w:rPr>
              <w:lastRenderedPageBreak/>
              <w:t>00165/UPVT/IP/2021</w:t>
            </w:r>
          </w:p>
        </w:tc>
        <w:tc>
          <w:tcPr>
            <w:tcW w:w="7229" w:type="dxa"/>
            <w:vAlign w:val="center"/>
          </w:tcPr>
          <w:p w14:paraId="73935E3A"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92BBD9"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 xml:space="preserve">De conformidad con </w:t>
            </w:r>
            <w:proofErr w:type="spellStart"/>
            <w:r w:rsidRPr="00354446">
              <w:rPr>
                <w:rFonts w:ascii="Palatino Linotype" w:hAnsi="Palatino Linotype" w:cs="Calibri"/>
                <w:i/>
                <w:color w:val="000000"/>
                <w:sz w:val="20"/>
                <w:szCs w:val="20"/>
              </w:rPr>
              <w:t>Ios</w:t>
            </w:r>
            <w:proofErr w:type="spellEnd"/>
            <w:r w:rsidRPr="00354446">
              <w:rPr>
                <w:rFonts w:ascii="Palatino Linotype" w:hAnsi="Palatino Linotype" w:cs="Calibri"/>
                <w:i/>
                <w:color w:val="000000"/>
                <w:sz w:val="20"/>
                <w:szCs w:val="20"/>
              </w:rPr>
              <w:t xml:space="preserve"> artículos 1, 2, 3, fracciones </w:t>
            </w:r>
            <w:proofErr w:type="spellStart"/>
            <w:r w:rsidRPr="00354446">
              <w:rPr>
                <w:rFonts w:ascii="Palatino Linotype" w:hAnsi="Palatino Linotype" w:cs="Calibri"/>
                <w:i/>
                <w:color w:val="000000"/>
                <w:sz w:val="20"/>
                <w:szCs w:val="20"/>
              </w:rPr>
              <w:t>XLl</w:t>
            </w:r>
            <w:proofErr w:type="spellEnd"/>
            <w:r w:rsidRPr="00354446">
              <w:rPr>
                <w:rFonts w:ascii="Palatino Linotype" w:hAnsi="Palatino Linotype" w:cs="Calibri"/>
                <w:i/>
                <w:color w:val="000000"/>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000165/UPVT/IP/2021, que realizó a través del </w:t>
            </w:r>
            <w:proofErr w:type="spellStart"/>
            <w:r w:rsidRPr="00354446">
              <w:rPr>
                <w:rFonts w:ascii="Palatino Linotype" w:hAnsi="Palatino Linotype" w:cs="Calibri"/>
                <w:i/>
                <w:color w:val="000000"/>
                <w:sz w:val="20"/>
                <w:szCs w:val="20"/>
              </w:rPr>
              <w:t>Saimex</w:t>
            </w:r>
            <w:proofErr w:type="spellEnd"/>
            <w:r w:rsidRPr="00354446">
              <w:rPr>
                <w:rFonts w:ascii="Palatino Linotype" w:hAnsi="Palatino Linotype" w:cs="Calibri"/>
                <w:i/>
                <w:color w:val="000000"/>
                <w:sz w:val="20"/>
                <w:szCs w:val="20"/>
              </w:rPr>
              <w:t xml:space="preserve">, sírvase encontrar en archivo adjunto copia digitalizada en formato </w:t>
            </w:r>
            <w:proofErr w:type="spellStart"/>
            <w:r w:rsidRPr="00354446">
              <w:rPr>
                <w:rFonts w:ascii="Palatino Linotype" w:hAnsi="Palatino Linotype" w:cs="Calibri"/>
                <w:i/>
                <w:color w:val="000000"/>
                <w:sz w:val="20"/>
                <w:szCs w:val="20"/>
              </w:rPr>
              <w:t>pdf</w:t>
            </w:r>
            <w:proofErr w:type="spellEnd"/>
            <w:r w:rsidRPr="00354446">
              <w:rPr>
                <w:rFonts w:ascii="Palatino Linotype" w:hAnsi="Palatino Linotype" w:cs="Calibri"/>
                <w:i/>
                <w:color w:val="000000"/>
                <w:sz w:val="20"/>
                <w:szCs w:val="20"/>
              </w:rPr>
              <w:t xml:space="preserve"> del oficio emitido por el Servidor Público Habilitado del Departamento </w:t>
            </w:r>
            <w:proofErr w:type="spellStart"/>
            <w:r w:rsidRPr="00354446">
              <w:rPr>
                <w:rFonts w:ascii="Palatino Linotype" w:hAnsi="Palatino Linotype" w:cs="Calibri"/>
                <w:i/>
                <w:color w:val="000000"/>
                <w:sz w:val="20"/>
                <w:szCs w:val="20"/>
              </w:rPr>
              <w:t>deTecnologias</w:t>
            </w:r>
            <w:proofErr w:type="spellEnd"/>
            <w:r w:rsidRPr="00354446">
              <w:rPr>
                <w:rFonts w:ascii="Palatino Linotype" w:hAnsi="Palatino Linotype" w:cs="Calibri"/>
                <w:i/>
                <w:color w:val="000000"/>
                <w:sz w:val="20"/>
                <w:szCs w:val="20"/>
              </w:rPr>
              <w:t xml:space="preserve"> de información, en el cual se detalla lo referente a su solicitud de información. Se hace de su conocimiento el término de quince días para interponer el recurso de revisión que se </w:t>
            </w:r>
            <w:r w:rsidRPr="00354446">
              <w:rPr>
                <w:rFonts w:ascii="Palatino Linotype" w:hAnsi="Palatino Linotype" w:cs="Calibri"/>
                <w:i/>
                <w:color w:val="000000"/>
                <w:sz w:val="20"/>
                <w:szCs w:val="20"/>
              </w:rPr>
              <w:lastRenderedPageBreak/>
              <w:t xml:space="preserve">señala en los artículos 176, 177 y 178 de la Ley de la materia, en caso de considerar que la respuesta es desfavorable a su solicitud…” (Sic) </w:t>
            </w:r>
          </w:p>
          <w:p w14:paraId="533D5982" w14:textId="77777777" w:rsidR="001B2ED4" w:rsidRPr="00354446" w:rsidRDefault="001B2ED4" w:rsidP="00713C3D">
            <w:pPr>
              <w:pStyle w:val="Sinespaciado"/>
              <w:jc w:val="both"/>
              <w:rPr>
                <w:rFonts w:ascii="Palatino Linotype" w:hAnsi="Palatino Linotype" w:cs="Calibri"/>
                <w:i/>
                <w:color w:val="000000"/>
                <w:sz w:val="20"/>
                <w:szCs w:val="20"/>
              </w:rPr>
            </w:pPr>
          </w:p>
          <w:p w14:paraId="739FBCCB"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Documentos adjuntos: </w:t>
            </w:r>
          </w:p>
          <w:p w14:paraId="521ABF84"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Oficio DIPPYE solicitud 165.PDF:  </w:t>
            </w:r>
          </w:p>
          <w:p w14:paraId="673209E3"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Contiene el oficio 210C2801060001L/417/2021 suscrito por la jefa del Departamento de Información, Programación y Evaluación, a través del cual refiere que se encuentra en archivo adjunto copia digitalizada en formato PDF del oficio emitido por el Departamento de Tecnologías de la Información, en el cual se detalla lo referente a la solicitud de información.</w:t>
            </w:r>
          </w:p>
          <w:p w14:paraId="05B228A1" w14:textId="77777777" w:rsidR="001B2ED4" w:rsidRPr="00354446" w:rsidRDefault="001B2ED4" w:rsidP="00713C3D">
            <w:pPr>
              <w:pStyle w:val="Sinespaciado"/>
              <w:jc w:val="both"/>
              <w:rPr>
                <w:rFonts w:ascii="Palatino Linotype" w:hAnsi="Palatino Linotype" w:cs="Calibri"/>
                <w:color w:val="000000"/>
                <w:sz w:val="20"/>
                <w:szCs w:val="20"/>
              </w:rPr>
            </w:pPr>
          </w:p>
          <w:p w14:paraId="1ECD4FD4"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sol 165.pdf:  contiene el oficio 210C2801000102L/0146/2021 de fecha 28 de abril de 2021, suscrito por el Jefe </w:t>
            </w:r>
            <w:r w:rsidRPr="00354446">
              <w:rPr>
                <w:rFonts w:ascii="Palatino Linotype" w:hAnsi="Palatino Linotype" w:cs="Calibri"/>
                <w:color w:val="000000"/>
                <w:sz w:val="20"/>
                <w:szCs w:val="20"/>
                <w:u w:val="single"/>
              </w:rPr>
              <w:t>del Departamento de Tecnologías de la Información</w:t>
            </w:r>
            <w:r w:rsidRPr="00354446">
              <w:rPr>
                <w:rFonts w:ascii="Palatino Linotype" w:hAnsi="Palatino Linotype" w:cs="Calibri"/>
                <w:color w:val="000000"/>
                <w:sz w:val="20"/>
                <w:szCs w:val="20"/>
              </w:rPr>
              <w:t xml:space="preserve">, a través del cual refiere: </w:t>
            </w:r>
          </w:p>
          <w:p w14:paraId="457C395A"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las expresiones del recurrente hacen evidente el uso de un lenguaje ofensivo, discriminatorio y misógino que va en contra de  la persona, y cuestiona la credibilidad del cargo que ostenta. </w:t>
            </w:r>
          </w:p>
          <w:p w14:paraId="49B11A85" w14:textId="77777777" w:rsidR="001B2ED4" w:rsidRPr="00354446" w:rsidRDefault="001B2ED4" w:rsidP="00713C3D">
            <w:pPr>
              <w:pStyle w:val="Sinespaciado"/>
              <w:jc w:val="both"/>
              <w:rPr>
                <w:rFonts w:ascii="Palatino Linotype" w:hAnsi="Palatino Linotype" w:cs="Calibri"/>
                <w:color w:val="000000"/>
                <w:sz w:val="20"/>
                <w:szCs w:val="20"/>
              </w:rPr>
            </w:pPr>
          </w:p>
          <w:p w14:paraId="2A533E94"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u w:val="single"/>
              </w:rPr>
              <w:t>Que adjunta el Primer Avance  Trimestral</w:t>
            </w:r>
            <w:r w:rsidRPr="00354446">
              <w:rPr>
                <w:rFonts w:ascii="Palatino Linotype" w:hAnsi="Palatino Linotype" w:cs="Calibri"/>
                <w:color w:val="000000"/>
                <w:sz w:val="20"/>
                <w:szCs w:val="20"/>
              </w:rPr>
              <w:t xml:space="preserve">   (correspondiente   al   periodo   enero-marzo)   de   las   metas comprometidas en el Programa Anual ejercicio fiscal 2021 de esa Casa de Estudios, para ello se adjunta el Formato Pbr-11a Informe de metas</w:t>
            </w:r>
            <w:r w:rsidRPr="00354446">
              <w:rPr>
                <w:rFonts w:ascii="Palatino Linotype" w:hAnsi="Palatino Linotype" w:cs="Calibri"/>
                <w:i/>
                <w:color w:val="000000"/>
                <w:sz w:val="20"/>
                <w:szCs w:val="20"/>
              </w:rPr>
              <w:t xml:space="preserve"> </w:t>
            </w:r>
            <w:r w:rsidRPr="00354446">
              <w:rPr>
                <w:rFonts w:ascii="Palatino Linotype" w:hAnsi="Palatino Linotype" w:cs="Calibri"/>
                <w:color w:val="000000"/>
                <w:sz w:val="20"/>
                <w:szCs w:val="20"/>
              </w:rPr>
              <w:t>por Proyecto y Unidad Ejecutora (avance cuantitativo), el cual se encuentra debidamente validado y en formato  PDF, para su disposición y consulta.</w:t>
            </w:r>
          </w:p>
          <w:p w14:paraId="56947A92" w14:textId="77777777" w:rsidR="001B2ED4" w:rsidRPr="00354446" w:rsidRDefault="001B2ED4" w:rsidP="00713C3D">
            <w:pPr>
              <w:pStyle w:val="Sinespaciado"/>
              <w:jc w:val="both"/>
              <w:rPr>
                <w:rFonts w:ascii="Palatino Linotype" w:hAnsi="Palatino Linotype" w:cs="Calibri"/>
                <w:color w:val="000000"/>
                <w:sz w:val="20"/>
                <w:szCs w:val="20"/>
              </w:rPr>
            </w:pPr>
          </w:p>
          <w:p w14:paraId="192F25D5"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en    cuanto    hace   al    Primer    Avance    Cuatrimestral (correspondiente al periodo enero-abril de las metas comprometidas en Programa Operativo Anual POA 2021 de esa Casa de Estudios, le informa que toda vez  que aún no concluye el Cuatrimestre enero-abril al momento de ingresada la solicitud, </w:t>
            </w:r>
            <w:r w:rsidRPr="00354446">
              <w:rPr>
                <w:rFonts w:ascii="Palatino Linotype" w:hAnsi="Palatino Linotype" w:cs="Calibri"/>
                <w:color w:val="000000"/>
                <w:sz w:val="20"/>
                <w:szCs w:val="20"/>
                <w:u w:val="single"/>
              </w:rPr>
              <w:t xml:space="preserve">no se cuenta con  la información requerida. </w:t>
            </w:r>
          </w:p>
        </w:tc>
      </w:tr>
      <w:tr w:rsidR="001B2ED4" w:rsidRPr="00354446" w14:paraId="49F6EDB2" w14:textId="77777777" w:rsidTr="00713C3D">
        <w:trPr>
          <w:jc w:val="center"/>
        </w:trPr>
        <w:tc>
          <w:tcPr>
            <w:tcW w:w="2122" w:type="dxa"/>
            <w:vAlign w:val="center"/>
          </w:tcPr>
          <w:p w14:paraId="4ABE8420" w14:textId="77777777" w:rsidR="001B2ED4" w:rsidRPr="00354446" w:rsidRDefault="001B2ED4" w:rsidP="00713C3D">
            <w:pPr>
              <w:jc w:val="center"/>
              <w:rPr>
                <w:rFonts w:ascii="Palatino Linotype" w:hAnsi="Palatino Linotype" w:cs="Arial"/>
                <w:b/>
                <w:sz w:val="20"/>
                <w:szCs w:val="20"/>
              </w:rPr>
            </w:pPr>
            <w:r w:rsidRPr="00354446">
              <w:rPr>
                <w:rFonts w:ascii="Palatino Linotype" w:hAnsi="Palatino Linotype" w:cs="Arial"/>
                <w:b/>
                <w:sz w:val="20"/>
                <w:szCs w:val="20"/>
              </w:rPr>
              <w:lastRenderedPageBreak/>
              <w:t>00166/UPVT/IP/2021</w:t>
            </w:r>
          </w:p>
        </w:tc>
        <w:tc>
          <w:tcPr>
            <w:tcW w:w="7229" w:type="dxa"/>
            <w:vAlign w:val="center"/>
          </w:tcPr>
          <w:p w14:paraId="09DF9785"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w:t>
            </w:r>
          </w:p>
          <w:p w14:paraId="61C47F43"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532526"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i/>
                <w:color w:val="000000"/>
                <w:sz w:val="20"/>
                <w:szCs w:val="20"/>
              </w:rPr>
              <w:t xml:space="preserve">De conformidad con </w:t>
            </w:r>
            <w:proofErr w:type="spellStart"/>
            <w:r w:rsidRPr="00354446">
              <w:rPr>
                <w:rFonts w:ascii="Palatino Linotype" w:hAnsi="Palatino Linotype" w:cs="Calibri"/>
                <w:i/>
                <w:color w:val="000000"/>
                <w:sz w:val="20"/>
                <w:szCs w:val="20"/>
              </w:rPr>
              <w:t>Ios</w:t>
            </w:r>
            <w:proofErr w:type="spellEnd"/>
            <w:r w:rsidRPr="00354446">
              <w:rPr>
                <w:rFonts w:ascii="Palatino Linotype" w:hAnsi="Palatino Linotype" w:cs="Calibri"/>
                <w:i/>
                <w:color w:val="000000"/>
                <w:sz w:val="20"/>
                <w:szCs w:val="20"/>
              </w:rPr>
              <w:t xml:space="preserve"> artículos 1, 2, 3, fracciones </w:t>
            </w:r>
            <w:proofErr w:type="spellStart"/>
            <w:r w:rsidRPr="00354446">
              <w:rPr>
                <w:rFonts w:ascii="Palatino Linotype" w:hAnsi="Palatino Linotype" w:cs="Calibri"/>
                <w:i/>
                <w:color w:val="000000"/>
                <w:sz w:val="20"/>
                <w:szCs w:val="20"/>
              </w:rPr>
              <w:t>XLl</w:t>
            </w:r>
            <w:proofErr w:type="spellEnd"/>
            <w:r w:rsidRPr="00354446">
              <w:rPr>
                <w:rFonts w:ascii="Palatino Linotype" w:hAnsi="Palatino Linotype" w:cs="Calibri"/>
                <w:i/>
                <w:color w:val="000000"/>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000166/UPVT/IP/2021, que realizó a través del </w:t>
            </w:r>
            <w:proofErr w:type="spellStart"/>
            <w:r w:rsidRPr="00354446">
              <w:rPr>
                <w:rFonts w:ascii="Palatino Linotype" w:hAnsi="Palatino Linotype" w:cs="Calibri"/>
                <w:i/>
                <w:color w:val="000000"/>
                <w:sz w:val="20"/>
                <w:szCs w:val="20"/>
              </w:rPr>
              <w:t>Saimex</w:t>
            </w:r>
            <w:proofErr w:type="spellEnd"/>
            <w:r w:rsidRPr="00354446">
              <w:rPr>
                <w:rFonts w:ascii="Palatino Linotype" w:hAnsi="Palatino Linotype" w:cs="Calibri"/>
                <w:i/>
                <w:color w:val="000000"/>
                <w:sz w:val="20"/>
                <w:szCs w:val="20"/>
              </w:rPr>
              <w:t xml:space="preserve">, sírvase encontrar en archivo adjunto copia digitalizada en formato </w:t>
            </w:r>
            <w:proofErr w:type="spellStart"/>
            <w:r w:rsidRPr="00354446">
              <w:rPr>
                <w:rFonts w:ascii="Palatino Linotype" w:hAnsi="Palatino Linotype" w:cs="Calibri"/>
                <w:i/>
                <w:color w:val="000000"/>
                <w:sz w:val="20"/>
                <w:szCs w:val="20"/>
              </w:rPr>
              <w:t>pdf</w:t>
            </w:r>
            <w:proofErr w:type="spellEnd"/>
            <w:r w:rsidRPr="00354446">
              <w:rPr>
                <w:rFonts w:ascii="Palatino Linotype" w:hAnsi="Palatino Linotype" w:cs="Calibri"/>
                <w:i/>
                <w:color w:val="000000"/>
                <w:sz w:val="20"/>
                <w:szCs w:val="20"/>
              </w:rPr>
              <w:t xml:space="preserve"> del oficio emitido por el Servidor Público Habilitado del Departamento de Control Escolar, en el cual se detalla lo referente a su solicitud de información. Se hace de su conocimiento el término de quince días para interponer el recurso de revisión que se señala en los </w:t>
            </w:r>
            <w:r w:rsidRPr="00354446">
              <w:rPr>
                <w:rFonts w:ascii="Palatino Linotype" w:hAnsi="Palatino Linotype" w:cs="Calibri"/>
                <w:i/>
                <w:color w:val="000000"/>
                <w:sz w:val="20"/>
                <w:szCs w:val="20"/>
              </w:rPr>
              <w:lastRenderedPageBreak/>
              <w:t xml:space="preserve">artículos 176, 177 y 178 de la Ley de la materia, en caso de considerar que la respuesta es desfavorable a su solicitud…” (Sic) </w:t>
            </w:r>
          </w:p>
          <w:p w14:paraId="72C50DA6" w14:textId="77777777" w:rsidR="001B2ED4" w:rsidRPr="00354446" w:rsidRDefault="001B2ED4" w:rsidP="00713C3D">
            <w:pPr>
              <w:pStyle w:val="Sinespaciado"/>
              <w:jc w:val="both"/>
              <w:rPr>
                <w:rFonts w:ascii="Palatino Linotype" w:hAnsi="Palatino Linotype" w:cs="Calibri"/>
                <w:i/>
                <w:color w:val="000000"/>
                <w:sz w:val="20"/>
                <w:szCs w:val="20"/>
              </w:rPr>
            </w:pPr>
          </w:p>
          <w:p w14:paraId="0CA99A42"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Documentos adjuntos: </w:t>
            </w:r>
          </w:p>
          <w:p w14:paraId="618FA0AE"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Oficio DIPPYE solicitud 166.PDF:  </w:t>
            </w:r>
          </w:p>
          <w:p w14:paraId="5E1410B8"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Contiene el oficio 210C2801060001L/418/2021 suscrito por la jefa del Departamento de Información, Programación y Evaluación, a través del cual refiere que se encuentra en archivo adjunto copia digitalizada en formato PDF del oficio emitido por el </w:t>
            </w:r>
            <w:r w:rsidRPr="00354446">
              <w:rPr>
                <w:rFonts w:ascii="Palatino Linotype" w:hAnsi="Palatino Linotype" w:cs="Calibri"/>
                <w:color w:val="000000"/>
                <w:sz w:val="20"/>
                <w:szCs w:val="20"/>
                <w:u w:val="single"/>
              </w:rPr>
              <w:t>Departamento de Control Escolar</w:t>
            </w:r>
            <w:r w:rsidRPr="00354446">
              <w:rPr>
                <w:rFonts w:ascii="Palatino Linotype" w:hAnsi="Palatino Linotype" w:cs="Calibri"/>
                <w:color w:val="000000"/>
                <w:sz w:val="20"/>
                <w:szCs w:val="20"/>
              </w:rPr>
              <w:t>, en el cual se detalla lo referente a la solicitud de información.</w:t>
            </w:r>
          </w:p>
          <w:p w14:paraId="42D2570F" w14:textId="77777777" w:rsidR="001B2ED4" w:rsidRPr="00354446" w:rsidRDefault="001B2ED4" w:rsidP="00713C3D">
            <w:pPr>
              <w:pStyle w:val="Sinespaciado"/>
              <w:jc w:val="both"/>
              <w:rPr>
                <w:rFonts w:ascii="Palatino Linotype" w:hAnsi="Palatino Linotype" w:cs="Calibri"/>
                <w:color w:val="000000"/>
                <w:sz w:val="20"/>
                <w:szCs w:val="20"/>
              </w:rPr>
            </w:pPr>
          </w:p>
          <w:p w14:paraId="1A62A9BA"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w:t>
            </w:r>
            <w:r w:rsidRPr="00354446">
              <w:rPr>
                <w:rFonts w:ascii="Palatino Linotype" w:hAnsi="Palatino Linotype" w:cs="Calibri"/>
                <w:color w:val="000000"/>
                <w:sz w:val="20"/>
                <w:szCs w:val="20"/>
              </w:rPr>
              <w:tab/>
              <w:t xml:space="preserve">000166UPVTIP2021.pdf:  contiene el oficio 210C2801000102L/0146/2021 de fecha 28 de abril de 2021, suscrito por el Jefe del Departamento de Tecnologías de la Información, a través del cual refiere: </w:t>
            </w:r>
          </w:p>
          <w:p w14:paraId="5615FECA"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las expresiones del recurrente hacen evidente el uso de un lenguaje ofensivo, discriminatorio y misógino que va en contra de  la persona, y cuestiona la credibilidad del cargo que ostenta. </w:t>
            </w:r>
          </w:p>
          <w:p w14:paraId="24DC6A65" w14:textId="77777777" w:rsidR="001B2ED4" w:rsidRPr="00354446" w:rsidRDefault="001B2ED4" w:rsidP="00713C3D">
            <w:pPr>
              <w:pStyle w:val="Sinespaciado"/>
              <w:jc w:val="both"/>
              <w:rPr>
                <w:rFonts w:ascii="Palatino Linotype" w:hAnsi="Palatino Linotype" w:cs="Calibri"/>
                <w:color w:val="000000"/>
                <w:sz w:val="20"/>
                <w:szCs w:val="20"/>
              </w:rPr>
            </w:pPr>
          </w:p>
          <w:p w14:paraId="36EA6475" w14:textId="77777777" w:rsidR="001B2ED4" w:rsidRPr="00354446" w:rsidRDefault="001B2ED4" w:rsidP="00713C3D">
            <w:pPr>
              <w:pStyle w:val="Sinespaciado"/>
              <w:jc w:val="both"/>
              <w:rPr>
                <w:rFonts w:ascii="Palatino Linotype" w:hAnsi="Palatino Linotype" w:cs="Calibri"/>
                <w:color w:val="000000"/>
                <w:sz w:val="20"/>
                <w:szCs w:val="20"/>
              </w:rPr>
            </w:pPr>
            <w:r w:rsidRPr="00354446">
              <w:rPr>
                <w:rFonts w:ascii="Palatino Linotype" w:hAnsi="Palatino Linotype" w:cs="Calibri"/>
                <w:color w:val="000000"/>
                <w:sz w:val="20"/>
                <w:szCs w:val="20"/>
              </w:rPr>
              <w:t xml:space="preserve">Que respecto a la información solicitada, relativa al Primer Avance Trimestral  (enero – marzo) de las metas comprometidas en el  Programa Anual ejercicio fiscal 2021, hace del conocimiento que la unidad administra de referencia, para el presente ejercicio fiscal </w:t>
            </w:r>
            <w:r w:rsidRPr="00354446">
              <w:rPr>
                <w:rFonts w:ascii="Palatino Linotype" w:hAnsi="Palatino Linotype" w:cs="Calibri"/>
                <w:color w:val="000000"/>
                <w:sz w:val="20"/>
                <w:szCs w:val="20"/>
                <w:u w:val="single"/>
              </w:rPr>
              <w:t>no genera ni posee información de metas programadas dentro del Programa Anual toda vez que no fueron asignadas metas a esa unidad conforme a sus funciones y atribuciones</w:t>
            </w:r>
            <w:r w:rsidRPr="00354446">
              <w:rPr>
                <w:rFonts w:ascii="Palatino Linotype" w:hAnsi="Palatino Linotype" w:cs="Calibri"/>
                <w:color w:val="000000"/>
                <w:sz w:val="20"/>
                <w:szCs w:val="20"/>
              </w:rPr>
              <w:t xml:space="preserve">. </w:t>
            </w:r>
          </w:p>
          <w:p w14:paraId="591CA615" w14:textId="77777777" w:rsidR="001B2ED4" w:rsidRPr="00354446" w:rsidRDefault="001B2ED4" w:rsidP="00713C3D">
            <w:pPr>
              <w:pStyle w:val="Sinespaciado"/>
              <w:jc w:val="both"/>
              <w:rPr>
                <w:rFonts w:ascii="Palatino Linotype" w:hAnsi="Palatino Linotype" w:cs="Calibri"/>
                <w:color w:val="000000"/>
                <w:sz w:val="20"/>
                <w:szCs w:val="20"/>
              </w:rPr>
            </w:pPr>
          </w:p>
          <w:p w14:paraId="3B1C5BB4" w14:textId="77777777" w:rsidR="001B2ED4" w:rsidRPr="00354446" w:rsidRDefault="001B2ED4" w:rsidP="00713C3D">
            <w:pPr>
              <w:pStyle w:val="Sinespaciado"/>
              <w:jc w:val="both"/>
              <w:rPr>
                <w:rFonts w:ascii="Palatino Linotype" w:hAnsi="Palatino Linotype" w:cs="Calibri"/>
                <w:i/>
                <w:color w:val="000000"/>
                <w:sz w:val="20"/>
                <w:szCs w:val="20"/>
              </w:rPr>
            </w:pPr>
            <w:r w:rsidRPr="00354446">
              <w:rPr>
                <w:rFonts w:ascii="Palatino Linotype" w:hAnsi="Palatino Linotype" w:cs="Calibri"/>
                <w:color w:val="000000"/>
                <w:sz w:val="20"/>
                <w:szCs w:val="20"/>
              </w:rPr>
              <w:t>Que en    cuanto    hace   al    Primer    Avance    Cuatrimestral (correspondiente al periodo enero-abril de las metas comprometidas en Programa Operativo Anual POA 2021 de esa Casa de Estudios, le informa que toda vez  que aún no concluye el Cuatrimestre enero-abril al momento de ingresada la solicitud</w:t>
            </w:r>
            <w:r w:rsidRPr="00354446">
              <w:rPr>
                <w:rFonts w:ascii="Palatino Linotype" w:hAnsi="Palatino Linotype" w:cs="Calibri"/>
                <w:color w:val="000000"/>
                <w:sz w:val="20"/>
                <w:szCs w:val="20"/>
                <w:u w:val="single"/>
              </w:rPr>
              <w:t>, no se cuenta con  la información requerida.</w:t>
            </w:r>
          </w:p>
        </w:tc>
      </w:tr>
      <w:tr w:rsidR="001B2ED4" w:rsidRPr="00354446" w14:paraId="61CBB77C" w14:textId="77777777" w:rsidTr="00713C3D">
        <w:trPr>
          <w:jc w:val="center"/>
        </w:trPr>
        <w:tc>
          <w:tcPr>
            <w:tcW w:w="2122" w:type="dxa"/>
            <w:vAlign w:val="center"/>
          </w:tcPr>
          <w:p w14:paraId="21098F52" w14:textId="77777777" w:rsidR="001B2ED4" w:rsidRPr="00354446" w:rsidRDefault="001B2ED4" w:rsidP="00713C3D">
            <w:pPr>
              <w:jc w:val="center"/>
              <w:rPr>
                <w:rFonts w:ascii="Palatino Linotype" w:hAnsi="Palatino Linotype" w:cs="Arial"/>
                <w:b/>
                <w:sz w:val="20"/>
                <w:szCs w:val="20"/>
              </w:rPr>
            </w:pPr>
            <w:r w:rsidRPr="00354446">
              <w:rPr>
                <w:rFonts w:ascii="Palatino Linotype" w:hAnsi="Palatino Linotype" w:cs="Arial"/>
                <w:b/>
                <w:sz w:val="20"/>
                <w:szCs w:val="20"/>
              </w:rPr>
              <w:lastRenderedPageBreak/>
              <w:t>00167/UPVT/IP/2021</w:t>
            </w:r>
          </w:p>
        </w:tc>
        <w:tc>
          <w:tcPr>
            <w:tcW w:w="7229" w:type="dxa"/>
            <w:vAlign w:val="center"/>
          </w:tcPr>
          <w:p w14:paraId="06CC0579" w14:textId="77777777" w:rsidR="001B2ED4" w:rsidRPr="00354446" w:rsidRDefault="001B2ED4" w:rsidP="00713C3D">
            <w:pPr>
              <w:autoSpaceDE w:val="0"/>
              <w:autoSpaceDN w:val="0"/>
              <w:adjustRightInd w:val="0"/>
              <w:spacing w:line="360" w:lineRule="auto"/>
              <w:ind w:left="567" w:right="567" w:hanging="534"/>
              <w:jc w:val="both"/>
              <w:rPr>
                <w:rFonts w:ascii="Palatino Linotype" w:hAnsi="Palatino Linotype" w:cs="Tahoma"/>
                <w:i/>
                <w:iCs/>
                <w:sz w:val="20"/>
                <w:szCs w:val="20"/>
              </w:rPr>
            </w:pPr>
            <w:r w:rsidRPr="00354446">
              <w:rPr>
                <w:rFonts w:ascii="Palatino Linotype" w:hAnsi="Palatino Linotype" w:cs="Tahoma"/>
                <w:i/>
                <w:iCs/>
                <w:sz w:val="20"/>
                <w:szCs w:val="20"/>
              </w:rPr>
              <w:t>“…</w:t>
            </w:r>
          </w:p>
          <w:p w14:paraId="5BFAADC6" w14:textId="77777777" w:rsidR="001B2ED4" w:rsidRPr="00354446" w:rsidRDefault="001B2ED4" w:rsidP="00713C3D">
            <w:pPr>
              <w:autoSpaceDE w:val="0"/>
              <w:autoSpaceDN w:val="0"/>
              <w:adjustRightInd w:val="0"/>
              <w:ind w:left="33"/>
              <w:jc w:val="both"/>
              <w:rPr>
                <w:rFonts w:ascii="Palatino Linotype" w:hAnsi="Palatino Linotype" w:cs="Tahoma"/>
                <w:i/>
                <w:iCs/>
                <w:sz w:val="20"/>
                <w:szCs w:val="20"/>
              </w:rPr>
            </w:pPr>
            <w:r w:rsidRPr="00354446">
              <w:rPr>
                <w:rFonts w:ascii="Palatino Linotype" w:hAnsi="Palatino Linotype" w:cs="Tahoma"/>
                <w:i/>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E97553" w14:textId="77777777" w:rsidR="001B2ED4" w:rsidRPr="00354446" w:rsidRDefault="001B2ED4" w:rsidP="00713C3D">
            <w:pPr>
              <w:autoSpaceDE w:val="0"/>
              <w:autoSpaceDN w:val="0"/>
              <w:adjustRightInd w:val="0"/>
              <w:ind w:left="33"/>
              <w:jc w:val="both"/>
              <w:rPr>
                <w:rFonts w:ascii="Palatino Linotype" w:hAnsi="Palatino Linotype" w:cs="Tahoma"/>
                <w:i/>
                <w:iCs/>
                <w:sz w:val="20"/>
                <w:szCs w:val="20"/>
              </w:rPr>
            </w:pPr>
            <w:r w:rsidRPr="00354446">
              <w:rPr>
                <w:rFonts w:ascii="Palatino Linotype" w:hAnsi="Palatino Linotype" w:cs="Tahoma"/>
                <w:i/>
                <w:iCs/>
                <w:sz w:val="20"/>
                <w:szCs w:val="20"/>
              </w:rPr>
              <w:t xml:space="preserve">De conformidad con </w:t>
            </w:r>
            <w:proofErr w:type="spellStart"/>
            <w:r w:rsidRPr="00354446">
              <w:rPr>
                <w:rFonts w:ascii="Palatino Linotype" w:hAnsi="Palatino Linotype" w:cs="Tahoma"/>
                <w:i/>
                <w:iCs/>
                <w:sz w:val="20"/>
                <w:szCs w:val="20"/>
              </w:rPr>
              <w:t>Ios</w:t>
            </w:r>
            <w:proofErr w:type="spellEnd"/>
            <w:r w:rsidRPr="00354446">
              <w:rPr>
                <w:rFonts w:ascii="Palatino Linotype" w:hAnsi="Palatino Linotype" w:cs="Tahoma"/>
                <w:i/>
                <w:iCs/>
                <w:sz w:val="20"/>
                <w:szCs w:val="20"/>
              </w:rPr>
              <w:t xml:space="preserve"> artículos 1, 2, 3, fracciones </w:t>
            </w:r>
            <w:proofErr w:type="spellStart"/>
            <w:r w:rsidRPr="00354446">
              <w:rPr>
                <w:rFonts w:ascii="Palatino Linotype" w:hAnsi="Palatino Linotype" w:cs="Tahoma"/>
                <w:i/>
                <w:iCs/>
                <w:sz w:val="20"/>
                <w:szCs w:val="20"/>
              </w:rPr>
              <w:t>XLl</w:t>
            </w:r>
            <w:proofErr w:type="spellEnd"/>
            <w:r w:rsidRPr="00354446">
              <w:rPr>
                <w:rFonts w:ascii="Palatino Linotype" w:hAnsi="Palatino Linotype" w:cs="Tahoma"/>
                <w:i/>
                <w:iCs/>
                <w:sz w:val="20"/>
                <w:szCs w:val="2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000167/UPVT/IP/2021, que realizó a través del </w:t>
            </w:r>
            <w:proofErr w:type="spellStart"/>
            <w:r w:rsidRPr="00354446">
              <w:rPr>
                <w:rFonts w:ascii="Palatino Linotype" w:hAnsi="Palatino Linotype" w:cs="Tahoma"/>
                <w:i/>
                <w:iCs/>
                <w:sz w:val="20"/>
                <w:szCs w:val="20"/>
              </w:rPr>
              <w:t>Saimex</w:t>
            </w:r>
            <w:proofErr w:type="spellEnd"/>
            <w:r w:rsidRPr="00354446">
              <w:rPr>
                <w:rFonts w:ascii="Palatino Linotype" w:hAnsi="Palatino Linotype" w:cs="Tahoma"/>
                <w:i/>
                <w:iCs/>
                <w:sz w:val="20"/>
                <w:szCs w:val="20"/>
              </w:rPr>
              <w:t xml:space="preserve">, sírvase encontrar en archivo adjunto copia digitalizada en formato </w:t>
            </w:r>
            <w:proofErr w:type="spellStart"/>
            <w:r w:rsidRPr="00354446">
              <w:rPr>
                <w:rFonts w:ascii="Palatino Linotype" w:hAnsi="Palatino Linotype" w:cs="Tahoma"/>
                <w:i/>
                <w:iCs/>
                <w:sz w:val="20"/>
                <w:szCs w:val="20"/>
              </w:rPr>
              <w:t>pdf</w:t>
            </w:r>
            <w:proofErr w:type="spellEnd"/>
            <w:r w:rsidRPr="00354446">
              <w:rPr>
                <w:rFonts w:ascii="Palatino Linotype" w:hAnsi="Palatino Linotype" w:cs="Tahoma"/>
                <w:i/>
                <w:iCs/>
                <w:sz w:val="20"/>
                <w:szCs w:val="20"/>
              </w:rPr>
              <w:t xml:space="preserve"> del oficio emitido por el Servidor Público Habilitado del Departamento de Control Escolar, en el cual se detalla lo referente a su solicitud de información. Se hace de su conocimiento el término de quince días para interponer el recurso de revisión que se señala en los </w:t>
            </w:r>
            <w:r w:rsidRPr="00354446">
              <w:rPr>
                <w:rFonts w:ascii="Palatino Linotype" w:hAnsi="Palatino Linotype" w:cs="Tahoma"/>
                <w:i/>
                <w:iCs/>
                <w:sz w:val="20"/>
                <w:szCs w:val="20"/>
              </w:rPr>
              <w:lastRenderedPageBreak/>
              <w:t xml:space="preserve">artículos 176, 177 y 178 de la Ley de la materia, en caso de considerar que la respuesta es desfavorable a su solicitud…” (Sic) </w:t>
            </w:r>
          </w:p>
          <w:p w14:paraId="2946B650" w14:textId="77777777" w:rsidR="001B2ED4" w:rsidRPr="00354446" w:rsidRDefault="001B2ED4" w:rsidP="00713C3D">
            <w:pPr>
              <w:autoSpaceDE w:val="0"/>
              <w:autoSpaceDN w:val="0"/>
              <w:adjustRightInd w:val="0"/>
              <w:ind w:left="567" w:right="567"/>
              <w:jc w:val="both"/>
              <w:rPr>
                <w:rFonts w:ascii="Palatino Linotype" w:hAnsi="Palatino Linotype" w:cs="Tahoma"/>
                <w:i/>
                <w:iCs/>
                <w:sz w:val="20"/>
                <w:szCs w:val="20"/>
              </w:rPr>
            </w:pPr>
          </w:p>
          <w:p w14:paraId="18CCE7A4" w14:textId="77777777" w:rsidR="001B2ED4" w:rsidRPr="00354446" w:rsidRDefault="001B2ED4" w:rsidP="00713C3D">
            <w:pPr>
              <w:autoSpaceDE w:val="0"/>
              <w:autoSpaceDN w:val="0"/>
              <w:adjustRightInd w:val="0"/>
              <w:jc w:val="both"/>
              <w:rPr>
                <w:rFonts w:ascii="Palatino Linotype" w:hAnsi="Palatino Linotype" w:cs="Tahoma"/>
                <w:sz w:val="18"/>
                <w:szCs w:val="22"/>
              </w:rPr>
            </w:pPr>
            <w:r w:rsidRPr="00354446">
              <w:rPr>
                <w:rFonts w:ascii="Palatino Linotype" w:hAnsi="Palatino Linotype" w:cs="Tahoma"/>
                <w:sz w:val="18"/>
                <w:szCs w:val="22"/>
              </w:rPr>
              <w:t xml:space="preserve">Documentos adjuntos: </w:t>
            </w:r>
          </w:p>
          <w:p w14:paraId="07DF4A7C" w14:textId="77777777" w:rsidR="001B2ED4" w:rsidRPr="00354446" w:rsidRDefault="001B2ED4" w:rsidP="00713C3D">
            <w:pPr>
              <w:pStyle w:val="Prrafodelista"/>
              <w:numPr>
                <w:ilvl w:val="0"/>
                <w:numId w:val="23"/>
              </w:numPr>
              <w:autoSpaceDE w:val="0"/>
              <w:autoSpaceDN w:val="0"/>
              <w:adjustRightInd w:val="0"/>
              <w:jc w:val="both"/>
              <w:rPr>
                <w:rFonts w:ascii="Palatino Linotype" w:hAnsi="Palatino Linotype" w:cs="Tahoma"/>
                <w:sz w:val="18"/>
                <w:szCs w:val="22"/>
              </w:rPr>
            </w:pPr>
            <w:r w:rsidRPr="00354446">
              <w:rPr>
                <w:rFonts w:ascii="Palatino Linotype" w:hAnsi="Palatino Linotype" w:cs="Tahoma"/>
                <w:sz w:val="18"/>
                <w:szCs w:val="22"/>
              </w:rPr>
              <w:t xml:space="preserve">Oficio DIPPYE solicitud 167.PDF:  </w:t>
            </w:r>
          </w:p>
          <w:p w14:paraId="1C392A9A" w14:textId="77777777" w:rsidR="001B2ED4" w:rsidRPr="00354446" w:rsidRDefault="001B2ED4" w:rsidP="00713C3D">
            <w:pPr>
              <w:pStyle w:val="Prrafodelista"/>
              <w:autoSpaceDE w:val="0"/>
              <w:autoSpaceDN w:val="0"/>
              <w:adjustRightInd w:val="0"/>
              <w:jc w:val="both"/>
              <w:rPr>
                <w:rFonts w:ascii="Palatino Linotype" w:hAnsi="Palatino Linotype" w:cs="Tahoma"/>
                <w:sz w:val="18"/>
                <w:szCs w:val="22"/>
              </w:rPr>
            </w:pPr>
            <w:r w:rsidRPr="00354446">
              <w:rPr>
                <w:rFonts w:ascii="Palatino Linotype" w:hAnsi="Palatino Linotype" w:cs="Tahoma"/>
                <w:sz w:val="18"/>
                <w:szCs w:val="22"/>
              </w:rPr>
              <w:t xml:space="preserve">Contiene el oficio </w:t>
            </w:r>
            <w:r w:rsidRPr="00354446">
              <w:rPr>
                <w:rFonts w:ascii="Palatino Linotype" w:hAnsi="Palatino Linotype"/>
                <w:color w:val="242126"/>
                <w:sz w:val="20"/>
              </w:rPr>
              <w:t xml:space="preserve">210C2801060001L/419/2021 suscrito por la jefa del Departamento de Información, Programación y Evaluación, a través del cual refiere que se encuentra en archivo adjunto copia digitalizada en formato PDF del oficio emitido por el </w:t>
            </w:r>
            <w:r w:rsidRPr="00354446">
              <w:rPr>
                <w:rFonts w:ascii="Palatino Linotype" w:hAnsi="Palatino Linotype"/>
                <w:color w:val="242126"/>
                <w:sz w:val="20"/>
                <w:u w:val="single"/>
              </w:rPr>
              <w:t>Departamento de Control Escolar</w:t>
            </w:r>
            <w:r w:rsidRPr="00354446">
              <w:rPr>
                <w:rFonts w:ascii="Palatino Linotype" w:hAnsi="Palatino Linotype"/>
                <w:color w:val="242126"/>
                <w:sz w:val="20"/>
              </w:rPr>
              <w:t>, en el cual se detalla lo referente a la solicitud de información.</w:t>
            </w:r>
          </w:p>
          <w:p w14:paraId="58240839" w14:textId="77777777" w:rsidR="001B2ED4" w:rsidRPr="00354446" w:rsidRDefault="001B2ED4" w:rsidP="00713C3D">
            <w:pPr>
              <w:pStyle w:val="Prrafodelista"/>
              <w:autoSpaceDE w:val="0"/>
              <w:autoSpaceDN w:val="0"/>
              <w:adjustRightInd w:val="0"/>
              <w:jc w:val="both"/>
              <w:rPr>
                <w:rFonts w:ascii="Palatino Linotype" w:hAnsi="Palatino Linotype" w:cs="Tahoma"/>
                <w:sz w:val="18"/>
                <w:szCs w:val="22"/>
              </w:rPr>
            </w:pPr>
          </w:p>
          <w:p w14:paraId="795C47F9" w14:textId="77777777" w:rsidR="001B2ED4" w:rsidRPr="00354446" w:rsidRDefault="001B2ED4" w:rsidP="00713C3D">
            <w:pPr>
              <w:pStyle w:val="Prrafodelista"/>
              <w:numPr>
                <w:ilvl w:val="0"/>
                <w:numId w:val="23"/>
              </w:numPr>
              <w:autoSpaceDE w:val="0"/>
              <w:autoSpaceDN w:val="0"/>
              <w:adjustRightInd w:val="0"/>
              <w:jc w:val="both"/>
              <w:rPr>
                <w:rFonts w:ascii="Palatino Linotype" w:hAnsi="Palatino Linotype" w:cs="Tahoma"/>
                <w:sz w:val="18"/>
                <w:szCs w:val="22"/>
              </w:rPr>
            </w:pPr>
            <w:r w:rsidRPr="00354446">
              <w:rPr>
                <w:rFonts w:ascii="Palatino Linotype" w:hAnsi="Palatino Linotype" w:cs="Tahoma"/>
                <w:sz w:val="18"/>
                <w:szCs w:val="22"/>
              </w:rPr>
              <w:t xml:space="preserve">000167UPVTIP2021.pdf:  contiene el oficio 210C2801000102L/073/2021 de fecha 28 de abril de 2021, suscrito por el Jefe del Departamento de Control Escolar, a través del cual refiere: </w:t>
            </w:r>
          </w:p>
          <w:p w14:paraId="6442106B" w14:textId="77777777" w:rsidR="001B2ED4" w:rsidRPr="00354446" w:rsidRDefault="001B2ED4" w:rsidP="00713C3D">
            <w:pPr>
              <w:pStyle w:val="Prrafodelista"/>
              <w:autoSpaceDE w:val="0"/>
              <w:autoSpaceDN w:val="0"/>
              <w:adjustRightInd w:val="0"/>
              <w:jc w:val="both"/>
              <w:rPr>
                <w:rFonts w:ascii="Palatino Linotype" w:hAnsi="Palatino Linotype" w:cs="Tahoma"/>
                <w:i/>
                <w:sz w:val="18"/>
                <w:szCs w:val="22"/>
              </w:rPr>
            </w:pPr>
            <w:r w:rsidRPr="00354446">
              <w:rPr>
                <w:rFonts w:ascii="Palatino Linotype" w:hAnsi="Palatino Linotype" w:cs="Tahoma"/>
                <w:i/>
                <w:sz w:val="18"/>
                <w:szCs w:val="22"/>
              </w:rPr>
              <w:t xml:space="preserve">Que las expresiones del recurrente hacen evidente el uso de un lenguaje ofensivo, discriminatorio y misógino que va en contra de  la persona, y cuestiona la credibilidad del cargo que ostenta. </w:t>
            </w:r>
          </w:p>
          <w:p w14:paraId="557CC78A" w14:textId="77777777" w:rsidR="001B2ED4" w:rsidRPr="00354446" w:rsidRDefault="001B2ED4" w:rsidP="00713C3D">
            <w:pPr>
              <w:pStyle w:val="Prrafodelista"/>
              <w:autoSpaceDE w:val="0"/>
              <w:autoSpaceDN w:val="0"/>
              <w:adjustRightInd w:val="0"/>
              <w:ind w:left="1416"/>
              <w:jc w:val="both"/>
              <w:rPr>
                <w:rFonts w:ascii="Palatino Linotype" w:hAnsi="Palatino Linotype" w:cs="Tahoma"/>
                <w:sz w:val="18"/>
                <w:szCs w:val="22"/>
              </w:rPr>
            </w:pPr>
          </w:p>
          <w:p w14:paraId="2EFFDDD6" w14:textId="77777777" w:rsidR="001B2ED4" w:rsidRPr="00354446" w:rsidRDefault="001B2ED4" w:rsidP="00713C3D">
            <w:pPr>
              <w:pStyle w:val="Prrafodelista"/>
              <w:autoSpaceDE w:val="0"/>
              <w:autoSpaceDN w:val="0"/>
              <w:adjustRightInd w:val="0"/>
              <w:ind w:left="1416"/>
              <w:jc w:val="both"/>
              <w:rPr>
                <w:rFonts w:ascii="Palatino Linotype" w:hAnsi="Palatino Linotype" w:cs="Tahoma"/>
                <w:sz w:val="18"/>
                <w:szCs w:val="22"/>
                <w:u w:val="single"/>
              </w:rPr>
            </w:pPr>
            <w:r w:rsidRPr="00354446">
              <w:rPr>
                <w:rFonts w:ascii="Palatino Linotype" w:hAnsi="Palatino Linotype" w:cs="Tahoma"/>
                <w:sz w:val="18"/>
                <w:szCs w:val="22"/>
              </w:rPr>
              <w:t xml:space="preserve">Que respecto a la información solicitada, relativa al Primer Avance Trimestral  (enero – marzo) de las metas comprometidas en el  Programa Anual ejercicio fiscal 2021, hace del conocimiento que la unidad administra de referencia, para el presente ejercicio </w:t>
            </w:r>
            <w:r w:rsidRPr="00354446">
              <w:rPr>
                <w:rFonts w:ascii="Palatino Linotype" w:hAnsi="Palatino Linotype" w:cs="Tahoma"/>
                <w:sz w:val="18"/>
                <w:szCs w:val="22"/>
                <w:u w:val="single"/>
              </w:rPr>
              <w:t xml:space="preserve">fiscal no genera ni posee información de metas programadas dentro del Programa Anual toda vez que no fueron asignadas metas a esa unidad conforme a sus funciones y atribuciones. </w:t>
            </w:r>
          </w:p>
          <w:p w14:paraId="28EE3961" w14:textId="77777777" w:rsidR="001B2ED4" w:rsidRPr="00354446" w:rsidRDefault="001B2ED4" w:rsidP="00713C3D">
            <w:pPr>
              <w:pStyle w:val="Prrafodelista"/>
              <w:autoSpaceDE w:val="0"/>
              <w:autoSpaceDN w:val="0"/>
              <w:adjustRightInd w:val="0"/>
              <w:ind w:left="1416"/>
              <w:jc w:val="both"/>
              <w:rPr>
                <w:rFonts w:ascii="Palatino Linotype" w:hAnsi="Palatino Linotype" w:cs="Tahoma"/>
                <w:sz w:val="18"/>
                <w:szCs w:val="22"/>
                <w:u w:val="single"/>
              </w:rPr>
            </w:pPr>
          </w:p>
          <w:p w14:paraId="561C0186" w14:textId="77777777" w:rsidR="001B2ED4" w:rsidRPr="00354446" w:rsidRDefault="001B2ED4" w:rsidP="00713C3D">
            <w:pPr>
              <w:pStyle w:val="Prrafodelista"/>
              <w:autoSpaceDE w:val="0"/>
              <w:autoSpaceDN w:val="0"/>
              <w:adjustRightInd w:val="0"/>
              <w:ind w:left="1416"/>
              <w:jc w:val="both"/>
              <w:rPr>
                <w:rFonts w:ascii="Palatino Linotype" w:hAnsi="Palatino Linotype" w:cs="Tahoma"/>
                <w:sz w:val="18"/>
                <w:szCs w:val="22"/>
                <w:u w:val="single"/>
              </w:rPr>
            </w:pPr>
            <w:r w:rsidRPr="00354446">
              <w:rPr>
                <w:rFonts w:ascii="Palatino Linotype" w:hAnsi="Palatino Linotype" w:cs="Tahoma"/>
                <w:sz w:val="18"/>
                <w:szCs w:val="22"/>
              </w:rPr>
              <w:t>Que en    cuanto    hace   al    Primer    Avance    Cuatrimestral (correspondiente al periodo enero-abril de las metas comprometidas en Programa Operativo Anual POA 2021 de esa Casa de Estudios, le informa que toda vez  que aún no concluye el Cuatrimestre enero-abril al momento de ingresada la solicitud</w:t>
            </w:r>
            <w:r w:rsidRPr="00354446">
              <w:rPr>
                <w:rFonts w:ascii="Palatino Linotype" w:hAnsi="Palatino Linotype" w:cs="Tahoma"/>
                <w:sz w:val="18"/>
                <w:szCs w:val="22"/>
                <w:u w:val="single"/>
              </w:rPr>
              <w:t xml:space="preserve">, no se cuenta con  la información requerida. </w:t>
            </w:r>
          </w:p>
          <w:p w14:paraId="0B734FDE" w14:textId="77777777" w:rsidR="001B2ED4" w:rsidRPr="00354446" w:rsidRDefault="001B2ED4" w:rsidP="00713C3D">
            <w:pPr>
              <w:pStyle w:val="Sinespaciado"/>
              <w:jc w:val="both"/>
              <w:rPr>
                <w:rFonts w:ascii="Palatino Linotype" w:hAnsi="Palatino Linotype" w:cs="Calibri"/>
                <w:i/>
                <w:color w:val="000000"/>
                <w:sz w:val="20"/>
                <w:szCs w:val="20"/>
              </w:rPr>
            </w:pPr>
          </w:p>
        </w:tc>
      </w:tr>
    </w:tbl>
    <w:p w14:paraId="29D25358" w14:textId="77777777" w:rsidR="00926791" w:rsidRPr="00354446" w:rsidRDefault="00926791" w:rsidP="00926791"/>
    <w:p w14:paraId="7EB5D827" w14:textId="20C8CD8C" w:rsidR="00B401FB" w:rsidRPr="00354446" w:rsidRDefault="007555FF" w:rsidP="007555FF">
      <w:pPr>
        <w:spacing w:before="240" w:after="240" w:line="360" w:lineRule="auto"/>
        <w:ind w:right="49"/>
        <w:jc w:val="both"/>
        <w:rPr>
          <w:rFonts w:ascii="Palatino Linotype" w:hAnsi="Palatino Linotype" w:cs="Arial"/>
          <w:iCs/>
          <w:szCs w:val="28"/>
        </w:rPr>
      </w:pPr>
      <w:r w:rsidRPr="00354446">
        <w:rPr>
          <w:rFonts w:ascii="Palatino Linotype" w:hAnsi="Palatino Linotype" w:cs="Arial"/>
          <w:szCs w:val="28"/>
        </w:rPr>
        <w:t xml:space="preserve">Los documentos adjuntos por </w:t>
      </w:r>
      <w:r w:rsidRPr="00354446">
        <w:rPr>
          <w:rFonts w:ascii="Palatino Linotype" w:hAnsi="Palatino Linotype" w:cs="Arial"/>
          <w:b/>
          <w:szCs w:val="28"/>
        </w:rPr>
        <w:t>el</w:t>
      </w:r>
      <w:r w:rsidRPr="00354446">
        <w:rPr>
          <w:rFonts w:ascii="Palatino Linotype" w:hAnsi="Palatino Linotype" w:cs="Arial"/>
          <w:szCs w:val="28"/>
        </w:rPr>
        <w:t xml:space="preserve"> </w:t>
      </w:r>
      <w:r w:rsidR="0054749D" w:rsidRPr="00354446">
        <w:rPr>
          <w:rFonts w:ascii="Palatino Linotype" w:hAnsi="Palatino Linotype" w:cs="Arial"/>
          <w:b/>
          <w:szCs w:val="28"/>
        </w:rPr>
        <w:t>Sujeto O</w:t>
      </w:r>
      <w:r w:rsidRPr="00354446">
        <w:rPr>
          <w:rFonts w:ascii="Palatino Linotype" w:hAnsi="Palatino Linotype" w:cs="Arial"/>
          <w:b/>
          <w:szCs w:val="28"/>
        </w:rPr>
        <w:t>bligado</w:t>
      </w:r>
      <w:r w:rsidRPr="00354446">
        <w:rPr>
          <w:rFonts w:ascii="Palatino Linotype" w:hAnsi="Palatino Linotype" w:cs="Arial"/>
          <w:szCs w:val="28"/>
        </w:rPr>
        <w:t>, no se detallan al ser del conocimiento de las partes, aunado a que será motivo de estudio en líneas posteriores.</w:t>
      </w:r>
    </w:p>
    <w:p w14:paraId="3D904401" w14:textId="133CED4C" w:rsidR="007555FF" w:rsidRPr="00354446" w:rsidRDefault="007555FF" w:rsidP="007555FF">
      <w:pPr>
        <w:spacing w:before="240" w:after="240" w:line="360" w:lineRule="auto"/>
        <w:ind w:right="49"/>
        <w:jc w:val="both"/>
        <w:rPr>
          <w:rFonts w:ascii="Palatino Linotype" w:hAnsi="Palatino Linotype" w:cs="Arial"/>
          <w:szCs w:val="28"/>
        </w:rPr>
      </w:pPr>
      <w:r w:rsidRPr="00354446">
        <w:rPr>
          <w:rFonts w:ascii="Palatino Linotype" w:hAnsi="Palatino Linotype" w:cs="Tahoma"/>
          <w:b/>
        </w:rPr>
        <w:t>3.</w:t>
      </w:r>
      <w:r w:rsidR="00652940" w:rsidRPr="00354446">
        <w:rPr>
          <w:rFonts w:ascii="Palatino Linotype" w:hAnsi="Palatino Linotype" w:cs="Tahoma"/>
          <w:b/>
        </w:rPr>
        <w:t xml:space="preserve"> Interposición de los Recursos de Revisión. </w:t>
      </w:r>
      <w:r w:rsidRPr="00354446">
        <w:rPr>
          <w:rFonts w:ascii="Palatino Linotype" w:hAnsi="Palatino Linotype" w:cs="Arial"/>
        </w:rPr>
        <w:t xml:space="preserve">Inconforme con los términos de las respuestas emitidas por parte del </w:t>
      </w:r>
      <w:r w:rsidRPr="00354446">
        <w:rPr>
          <w:rFonts w:ascii="Palatino Linotype" w:hAnsi="Palatino Linotype" w:cs="Arial"/>
          <w:b/>
          <w:bCs/>
        </w:rPr>
        <w:t>Sujeto Obligado,</w:t>
      </w:r>
      <w:r w:rsidRPr="00354446">
        <w:rPr>
          <w:rFonts w:ascii="Palatino Linotype" w:hAnsi="Palatino Linotype" w:cs="Arial"/>
        </w:rPr>
        <w:t xml:space="preserve"> en fecha</w:t>
      </w:r>
      <w:r w:rsidRPr="00354446">
        <w:rPr>
          <w:rFonts w:ascii="Palatino Linotype" w:hAnsi="Palatino Linotype" w:cs="Tahoma"/>
        </w:rPr>
        <w:t xml:space="preserve"> </w:t>
      </w:r>
      <w:r w:rsidR="00462115" w:rsidRPr="00354446">
        <w:rPr>
          <w:rFonts w:ascii="Palatino Linotype" w:hAnsi="Palatino Linotype" w:cs="Tahoma"/>
          <w:b/>
        </w:rPr>
        <w:t>cinco de mayo</w:t>
      </w:r>
      <w:r w:rsidR="006213F1" w:rsidRPr="00354446">
        <w:rPr>
          <w:rFonts w:ascii="Palatino Linotype" w:hAnsi="Palatino Linotype" w:cs="Tahoma"/>
          <w:b/>
        </w:rPr>
        <w:t xml:space="preserve"> de dos mil veintiuno</w:t>
      </w:r>
      <w:r w:rsidR="005E15CD" w:rsidRPr="00354446">
        <w:rPr>
          <w:rFonts w:ascii="Palatino Linotype" w:hAnsi="Palatino Linotype" w:cs="Tahoma"/>
        </w:rPr>
        <w:t>,</w:t>
      </w:r>
      <w:r w:rsidR="006213F1" w:rsidRPr="00354446">
        <w:rPr>
          <w:rFonts w:ascii="Palatino Linotype" w:hAnsi="Palatino Linotype" w:cs="Tahoma"/>
        </w:rPr>
        <w:t xml:space="preserve"> </w:t>
      </w:r>
      <w:r w:rsidR="00190CF8" w:rsidRPr="00354446">
        <w:rPr>
          <w:rFonts w:ascii="Palatino Linotype" w:hAnsi="Palatino Linotype" w:cs="Arial"/>
          <w:b/>
          <w:bCs/>
        </w:rPr>
        <w:t xml:space="preserve">el Recurrente </w:t>
      </w:r>
      <w:r w:rsidRPr="00354446">
        <w:rPr>
          <w:rFonts w:ascii="Palatino Linotype" w:hAnsi="Palatino Linotype" w:cs="Arial"/>
        </w:rPr>
        <w:t xml:space="preserve">interpuso los recursos de revisión a través del </w:t>
      </w:r>
      <w:r w:rsidRPr="00354446">
        <w:rPr>
          <w:rFonts w:ascii="Palatino Linotype" w:hAnsi="Palatino Linotype" w:cs="Arial"/>
          <w:b/>
        </w:rPr>
        <w:t xml:space="preserve">SAIMEX, </w:t>
      </w:r>
      <w:r w:rsidRPr="00354446">
        <w:rPr>
          <w:rFonts w:ascii="Palatino Linotype" w:hAnsi="Palatino Linotype" w:cs="Arial"/>
        </w:rPr>
        <w:t>en donde expuso lo siguiente:</w:t>
      </w:r>
    </w:p>
    <w:p w14:paraId="628DBD1E" w14:textId="77777777" w:rsidR="007555FF" w:rsidRPr="00354446" w:rsidRDefault="007555FF" w:rsidP="007555FF">
      <w:pPr>
        <w:spacing w:line="360" w:lineRule="auto"/>
        <w:jc w:val="both"/>
        <w:rPr>
          <w:rFonts w:ascii="Palatino Linotype" w:hAnsi="Palatino Linotype"/>
          <w:sz w:val="2"/>
        </w:rPr>
      </w:pPr>
      <w:r w:rsidRPr="00354446">
        <w:rPr>
          <w:rFonts w:ascii="Palatino Linotype" w:hAnsi="Palatino Linotype" w:cs="Arial"/>
          <w:b/>
        </w:rPr>
        <w:lastRenderedPageBreak/>
        <w:t xml:space="preserve">Acto impugnado y Razones o motivos de inconformidad: </w:t>
      </w:r>
    </w:p>
    <w:tbl>
      <w:tblPr>
        <w:tblStyle w:val="Tablaconcuadrcula"/>
        <w:tblW w:w="0" w:type="auto"/>
        <w:jc w:val="center"/>
        <w:tblLayout w:type="fixed"/>
        <w:tblLook w:val="04A0" w:firstRow="1" w:lastRow="0" w:firstColumn="1" w:lastColumn="0" w:noHBand="0" w:noVBand="1"/>
      </w:tblPr>
      <w:tblGrid>
        <w:gridCol w:w="2689"/>
        <w:gridCol w:w="3969"/>
        <w:gridCol w:w="2376"/>
      </w:tblGrid>
      <w:tr w:rsidR="007555FF" w:rsidRPr="00354446" w14:paraId="02BFB158" w14:textId="77777777" w:rsidTr="00AD7648">
        <w:trPr>
          <w:trHeight w:val="599"/>
          <w:jc w:val="center"/>
        </w:trPr>
        <w:tc>
          <w:tcPr>
            <w:tcW w:w="2689" w:type="dxa"/>
            <w:shd w:val="clear" w:color="auto" w:fill="D9D9D9" w:themeFill="background1" w:themeFillShade="D9"/>
            <w:vAlign w:val="center"/>
          </w:tcPr>
          <w:p w14:paraId="02BC34C3" w14:textId="0C7E7B06" w:rsidR="007555FF" w:rsidRPr="00354446" w:rsidRDefault="007555FF" w:rsidP="004E7B06">
            <w:pPr>
              <w:jc w:val="center"/>
              <w:rPr>
                <w:rFonts w:ascii="Palatino Linotype" w:hAnsi="Palatino Linotype" w:cs="Arial"/>
                <w:b/>
                <w:sz w:val="20"/>
                <w:szCs w:val="20"/>
              </w:rPr>
            </w:pPr>
            <w:r w:rsidRPr="00354446">
              <w:rPr>
                <w:rFonts w:ascii="Palatino Linotype" w:hAnsi="Palatino Linotype" w:cs="Arial"/>
                <w:b/>
                <w:sz w:val="20"/>
                <w:szCs w:val="20"/>
              </w:rPr>
              <w:t>Solicitud/Recurso</w:t>
            </w:r>
          </w:p>
        </w:tc>
        <w:tc>
          <w:tcPr>
            <w:tcW w:w="3969" w:type="dxa"/>
            <w:shd w:val="clear" w:color="auto" w:fill="D9D9D9" w:themeFill="background1" w:themeFillShade="D9"/>
            <w:vAlign w:val="center"/>
          </w:tcPr>
          <w:p w14:paraId="0940CFB8" w14:textId="057FCC8E" w:rsidR="007555FF" w:rsidRPr="00354446" w:rsidRDefault="007555FF" w:rsidP="00FC59F6">
            <w:pPr>
              <w:jc w:val="center"/>
              <w:rPr>
                <w:rFonts w:ascii="Palatino Linotype" w:hAnsi="Palatino Linotype" w:cs="Arial"/>
                <w:b/>
                <w:sz w:val="20"/>
                <w:szCs w:val="20"/>
              </w:rPr>
            </w:pPr>
            <w:r w:rsidRPr="00354446">
              <w:rPr>
                <w:rFonts w:ascii="Palatino Linotype" w:hAnsi="Palatino Linotype" w:cs="Arial"/>
                <w:b/>
                <w:sz w:val="20"/>
                <w:szCs w:val="20"/>
              </w:rPr>
              <w:t>Acto Impugnado</w:t>
            </w:r>
          </w:p>
        </w:tc>
        <w:tc>
          <w:tcPr>
            <w:tcW w:w="2376" w:type="dxa"/>
            <w:shd w:val="clear" w:color="auto" w:fill="D9D9D9" w:themeFill="background1" w:themeFillShade="D9"/>
            <w:vAlign w:val="center"/>
          </w:tcPr>
          <w:p w14:paraId="166D8623" w14:textId="3AD22931" w:rsidR="00BA046E" w:rsidRPr="00354446" w:rsidRDefault="00CC4D31" w:rsidP="00BA046E">
            <w:pPr>
              <w:jc w:val="center"/>
              <w:rPr>
                <w:rFonts w:ascii="Palatino Linotype" w:hAnsi="Palatino Linotype" w:cs="Arial"/>
                <w:b/>
                <w:sz w:val="20"/>
              </w:rPr>
            </w:pPr>
            <w:r w:rsidRPr="00354446">
              <w:rPr>
                <w:rFonts w:ascii="Palatino Linotype" w:hAnsi="Palatino Linotype" w:cs="Arial"/>
                <w:b/>
                <w:sz w:val="20"/>
              </w:rPr>
              <w:t>Razones o motivos de inconformidad</w:t>
            </w:r>
          </w:p>
        </w:tc>
      </w:tr>
      <w:tr w:rsidR="007555FF" w:rsidRPr="00354446" w14:paraId="2E6766F0" w14:textId="77777777" w:rsidTr="00AD7648">
        <w:trPr>
          <w:jc w:val="center"/>
        </w:trPr>
        <w:tc>
          <w:tcPr>
            <w:tcW w:w="2689" w:type="dxa"/>
            <w:vAlign w:val="center"/>
          </w:tcPr>
          <w:p w14:paraId="7C240E22" w14:textId="77777777" w:rsidR="007555FF" w:rsidRPr="00354446" w:rsidRDefault="00CC4D31" w:rsidP="004E7B06">
            <w:pPr>
              <w:jc w:val="center"/>
              <w:rPr>
                <w:rFonts w:ascii="Palatino Linotype" w:hAnsi="Palatino Linotype"/>
                <w:b/>
                <w:sz w:val="20"/>
                <w:szCs w:val="20"/>
              </w:rPr>
            </w:pPr>
            <w:r w:rsidRPr="00354446">
              <w:rPr>
                <w:rFonts w:ascii="Palatino Linotype" w:hAnsi="Palatino Linotype"/>
                <w:b/>
                <w:sz w:val="20"/>
                <w:szCs w:val="20"/>
              </w:rPr>
              <w:t>00152/UPVT/IP/2021</w:t>
            </w:r>
          </w:p>
          <w:p w14:paraId="0850C810" w14:textId="0E3F353A" w:rsidR="00CC4D31" w:rsidRPr="00354446" w:rsidRDefault="00CC4D31" w:rsidP="004E7B06">
            <w:pPr>
              <w:jc w:val="center"/>
              <w:rPr>
                <w:rFonts w:ascii="Palatino Linotype" w:eastAsiaTheme="minorEastAsia" w:hAnsi="Palatino Linotype" w:cs="Arial"/>
                <w:b/>
                <w:sz w:val="20"/>
                <w:szCs w:val="20"/>
              </w:rPr>
            </w:pPr>
            <w:r w:rsidRPr="00354446">
              <w:rPr>
                <w:rFonts w:ascii="Palatino Linotype" w:hAnsi="Palatino Linotype"/>
                <w:b/>
                <w:sz w:val="20"/>
                <w:szCs w:val="20"/>
              </w:rPr>
              <w:t>02654/INFOEM/IP/RR/2021</w:t>
            </w:r>
          </w:p>
        </w:tc>
        <w:tc>
          <w:tcPr>
            <w:tcW w:w="3969" w:type="dxa"/>
            <w:vAlign w:val="center"/>
          </w:tcPr>
          <w:p w14:paraId="1E17BD35" w14:textId="148F8D34" w:rsidR="00FC59F6" w:rsidRPr="00354446" w:rsidRDefault="00CC4D31" w:rsidP="00FC59F6">
            <w:pPr>
              <w:jc w:val="both"/>
              <w:rPr>
                <w:rFonts w:ascii="Palatino Linotype" w:hAnsi="Palatino Linotype" w:cs="Tahoma"/>
                <w:bCs/>
                <w:i/>
                <w:sz w:val="20"/>
                <w:szCs w:val="20"/>
                <w:lang w:eastAsia="es-ES"/>
              </w:rPr>
            </w:pPr>
            <w:r w:rsidRPr="00354446">
              <w:rPr>
                <w:rFonts w:ascii="Palatino Linotype" w:hAnsi="Palatino Linotype" w:cs="Tahoma"/>
                <w:bCs/>
                <w:i/>
                <w:sz w:val="20"/>
                <w:szCs w:val="20"/>
                <w:lang w:eastAsia="es-ES"/>
              </w:rPr>
              <w:t xml:space="preserve">“Se niega la información por parte del Sujeto Obligado, ya que se </w:t>
            </w:r>
            <w:proofErr w:type="spellStart"/>
            <w:r w:rsidRPr="00354446">
              <w:rPr>
                <w:rFonts w:ascii="Palatino Linotype" w:hAnsi="Palatino Linotype" w:cs="Tahoma"/>
                <w:bCs/>
                <w:i/>
                <w:sz w:val="20"/>
                <w:szCs w:val="20"/>
                <w:lang w:eastAsia="es-ES"/>
              </w:rPr>
              <w:t>indico</w:t>
            </w:r>
            <w:proofErr w:type="spellEnd"/>
            <w:r w:rsidRPr="00354446">
              <w:rPr>
                <w:rFonts w:ascii="Palatino Linotype" w:hAnsi="Palatino Linotype" w:cs="Tahoma"/>
                <w:bCs/>
                <w:i/>
                <w:sz w:val="20"/>
                <w:szCs w:val="20"/>
                <w:lang w:eastAsia="es-ES"/>
              </w:rPr>
              <w:t xml:space="preserve"> como periodo el primer trimestre del año en curso, sin que exista impedimento legal para poder brindar la información y dolosamente violentando el derecho de acceso a la información” (Sic.)</w:t>
            </w:r>
          </w:p>
        </w:tc>
        <w:tc>
          <w:tcPr>
            <w:tcW w:w="2376" w:type="dxa"/>
          </w:tcPr>
          <w:p w14:paraId="0FC25C9B" w14:textId="4A159EE0" w:rsidR="007555FF" w:rsidRPr="00354446" w:rsidRDefault="00CC4D31" w:rsidP="00FC59F6">
            <w:pPr>
              <w:jc w:val="both"/>
              <w:rPr>
                <w:rFonts w:ascii="Palatino Linotype" w:hAnsi="Palatino Linotype"/>
                <w:i/>
                <w:sz w:val="20"/>
                <w:szCs w:val="14"/>
              </w:rPr>
            </w:pPr>
            <w:r w:rsidRPr="00354446">
              <w:rPr>
                <w:rFonts w:ascii="Palatino Linotype" w:hAnsi="Palatino Linotype"/>
                <w:i/>
                <w:sz w:val="20"/>
                <w:szCs w:val="14"/>
              </w:rPr>
              <w:t>No se entrega la información “(Sic)</w:t>
            </w:r>
          </w:p>
        </w:tc>
      </w:tr>
      <w:tr w:rsidR="007555FF" w:rsidRPr="00354446" w14:paraId="21D5C330" w14:textId="77777777" w:rsidTr="00AD7648">
        <w:trPr>
          <w:jc w:val="center"/>
        </w:trPr>
        <w:tc>
          <w:tcPr>
            <w:tcW w:w="2689" w:type="dxa"/>
            <w:vAlign w:val="center"/>
          </w:tcPr>
          <w:p w14:paraId="2E414366" w14:textId="77777777" w:rsidR="007555FF" w:rsidRPr="00354446" w:rsidRDefault="00CC4D31" w:rsidP="004E7B06">
            <w:pPr>
              <w:jc w:val="center"/>
              <w:rPr>
                <w:rFonts w:ascii="Palatino Linotype" w:hAnsi="Palatino Linotype" w:cs="Arial"/>
                <w:b/>
                <w:sz w:val="20"/>
                <w:szCs w:val="20"/>
              </w:rPr>
            </w:pPr>
            <w:r w:rsidRPr="00354446">
              <w:rPr>
                <w:rFonts w:ascii="Palatino Linotype" w:hAnsi="Palatino Linotype" w:cs="Arial"/>
                <w:b/>
                <w:sz w:val="20"/>
                <w:szCs w:val="20"/>
              </w:rPr>
              <w:t>00156/UPVT/IP/2021</w:t>
            </w:r>
          </w:p>
          <w:p w14:paraId="15800881" w14:textId="24BDC96C" w:rsidR="00CC4D31" w:rsidRPr="00354446" w:rsidRDefault="00CC4D31" w:rsidP="004E7B06">
            <w:pPr>
              <w:jc w:val="center"/>
              <w:rPr>
                <w:rFonts w:ascii="Palatino Linotype" w:hAnsi="Palatino Linotype" w:cs="Arial"/>
                <w:b/>
                <w:sz w:val="20"/>
                <w:szCs w:val="20"/>
              </w:rPr>
            </w:pPr>
            <w:r w:rsidRPr="00354446">
              <w:rPr>
                <w:rFonts w:ascii="Palatino Linotype" w:hAnsi="Palatino Linotype" w:cs="Arial"/>
                <w:b/>
                <w:sz w:val="20"/>
                <w:szCs w:val="20"/>
              </w:rPr>
              <w:t>02655/INFOEM/IP/RR/2021</w:t>
            </w:r>
          </w:p>
        </w:tc>
        <w:tc>
          <w:tcPr>
            <w:tcW w:w="3969" w:type="dxa"/>
            <w:vAlign w:val="center"/>
          </w:tcPr>
          <w:p w14:paraId="6BD30026" w14:textId="20ECAA78" w:rsidR="007555FF" w:rsidRPr="00354446" w:rsidRDefault="00CC4D31" w:rsidP="00FC59F6">
            <w:pPr>
              <w:pStyle w:val="Sinespaciado"/>
              <w:jc w:val="both"/>
              <w:rPr>
                <w:rFonts w:ascii="Palatino Linotype" w:hAnsi="Palatino Linotype" w:cs="Arial"/>
                <w:i/>
                <w:sz w:val="20"/>
                <w:szCs w:val="20"/>
              </w:rPr>
            </w:pPr>
            <w:r w:rsidRPr="00354446">
              <w:rPr>
                <w:rFonts w:ascii="Palatino Linotype" w:hAnsi="Palatino Linotype" w:cs="Arial"/>
                <w:i/>
                <w:sz w:val="20"/>
                <w:szCs w:val="20"/>
              </w:rPr>
              <w:t xml:space="preserve">“Se niega la información por parte del Sujeto Obligado, ya que se </w:t>
            </w:r>
            <w:proofErr w:type="spellStart"/>
            <w:r w:rsidRPr="00354446">
              <w:rPr>
                <w:rFonts w:ascii="Palatino Linotype" w:hAnsi="Palatino Linotype" w:cs="Arial"/>
                <w:i/>
                <w:sz w:val="20"/>
                <w:szCs w:val="20"/>
              </w:rPr>
              <w:t>indico</w:t>
            </w:r>
            <w:proofErr w:type="spellEnd"/>
            <w:r w:rsidRPr="00354446">
              <w:rPr>
                <w:rFonts w:ascii="Palatino Linotype" w:hAnsi="Palatino Linotype" w:cs="Arial"/>
                <w:i/>
                <w:sz w:val="20"/>
                <w:szCs w:val="20"/>
              </w:rPr>
              <w:t xml:space="preserve"> como periodo el primer trimestre del año en curso, sin que exista impedimento legal para poder brindar la información y dolosamente violentando el derecho de acceso a la información” (Sic.)</w:t>
            </w:r>
          </w:p>
        </w:tc>
        <w:tc>
          <w:tcPr>
            <w:tcW w:w="2376" w:type="dxa"/>
          </w:tcPr>
          <w:p w14:paraId="18B98FFE" w14:textId="24EE2BF6" w:rsidR="007555FF"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w:t>
            </w:r>
            <w:r w:rsidR="00CC4D31" w:rsidRPr="00354446">
              <w:rPr>
                <w:rFonts w:ascii="Palatino Linotype" w:hAnsi="Palatino Linotype"/>
                <w:i/>
                <w:sz w:val="20"/>
                <w:szCs w:val="20"/>
              </w:rPr>
              <w:t>No se entrega la información “(Sic)</w:t>
            </w:r>
          </w:p>
        </w:tc>
      </w:tr>
      <w:tr w:rsidR="007555FF" w:rsidRPr="00354446" w14:paraId="0B3A873A" w14:textId="77777777" w:rsidTr="00AD7648">
        <w:trPr>
          <w:jc w:val="center"/>
        </w:trPr>
        <w:tc>
          <w:tcPr>
            <w:tcW w:w="2689" w:type="dxa"/>
            <w:vAlign w:val="center"/>
          </w:tcPr>
          <w:p w14:paraId="114709C8" w14:textId="77777777" w:rsidR="007555FF"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00157/UPVT/IP/2021</w:t>
            </w:r>
          </w:p>
          <w:p w14:paraId="49757379" w14:textId="1883E91F" w:rsidR="00CC4D31"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02656/INFOEM/IP/RR/2021</w:t>
            </w:r>
          </w:p>
        </w:tc>
        <w:tc>
          <w:tcPr>
            <w:tcW w:w="3969" w:type="dxa"/>
            <w:vAlign w:val="center"/>
          </w:tcPr>
          <w:p w14:paraId="39DBCF03" w14:textId="2D364288" w:rsidR="007555FF" w:rsidRPr="00354446" w:rsidRDefault="00CC4D31" w:rsidP="00FC59F6">
            <w:pPr>
              <w:pStyle w:val="Sinespaciado"/>
              <w:jc w:val="both"/>
              <w:rPr>
                <w:rFonts w:ascii="Palatino Linotype" w:hAnsi="Palatino Linotype"/>
                <w:i/>
                <w:sz w:val="20"/>
                <w:szCs w:val="20"/>
              </w:rPr>
            </w:pPr>
            <w:r w:rsidRPr="00354446">
              <w:rPr>
                <w:rFonts w:ascii="Palatino Linotype" w:hAnsi="Palatino Linotype" w:cs="Arial"/>
                <w:i/>
                <w:sz w:val="20"/>
                <w:szCs w:val="20"/>
              </w:rPr>
              <w:t xml:space="preserve">“Se niega la información por parte del Sujeto Obligado, ya que se </w:t>
            </w:r>
            <w:proofErr w:type="spellStart"/>
            <w:r w:rsidRPr="00354446">
              <w:rPr>
                <w:rFonts w:ascii="Palatino Linotype" w:hAnsi="Palatino Linotype" w:cs="Arial"/>
                <w:i/>
                <w:sz w:val="20"/>
                <w:szCs w:val="20"/>
              </w:rPr>
              <w:t>indico</w:t>
            </w:r>
            <w:proofErr w:type="spellEnd"/>
            <w:r w:rsidRPr="00354446">
              <w:rPr>
                <w:rFonts w:ascii="Palatino Linotype" w:hAnsi="Palatino Linotype" w:cs="Arial"/>
                <w:i/>
                <w:sz w:val="20"/>
                <w:szCs w:val="20"/>
              </w:rPr>
              <w:t xml:space="preserve"> como periodo el primer trimestre del año en curso, sin que exista impedimento legal para poder brindar la información y dolosamente violentando el derecho de acceso a la información” (Sic.)</w:t>
            </w:r>
          </w:p>
        </w:tc>
        <w:tc>
          <w:tcPr>
            <w:tcW w:w="2376" w:type="dxa"/>
          </w:tcPr>
          <w:p w14:paraId="40A168B4" w14:textId="49D15A15" w:rsidR="007555FF"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w:t>
            </w:r>
            <w:r w:rsidR="00CC4D31" w:rsidRPr="00354446">
              <w:rPr>
                <w:rFonts w:ascii="Palatino Linotype" w:hAnsi="Palatino Linotype"/>
                <w:i/>
                <w:sz w:val="20"/>
                <w:szCs w:val="20"/>
              </w:rPr>
              <w:t>No se entrega la información “(Sic)</w:t>
            </w:r>
          </w:p>
        </w:tc>
      </w:tr>
      <w:tr w:rsidR="007555FF" w:rsidRPr="00354446" w14:paraId="470F369B" w14:textId="77777777" w:rsidTr="00AD7648">
        <w:trPr>
          <w:jc w:val="center"/>
        </w:trPr>
        <w:tc>
          <w:tcPr>
            <w:tcW w:w="2689" w:type="dxa"/>
            <w:vAlign w:val="center"/>
          </w:tcPr>
          <w:p w14:paraId="24383DCD" w14:textId="77777777" w:rsidR="007555FF"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00158/UPVT/IP/2021</w:t>
            </w:r>
          </w:p>
          <w:p w14:paraId="60078C64" w14:textId="04A3473A" w:rsidR="00CC4D31"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02657/INFOEM/IP/RR/2021</w:t>
            </w:r>
          </w:p>
        </w:tc>
        <w:tc>
          <w:tcPr>
            <w:tcW w:w="3969" w:type="dxa"/>
            <w:vAlign w:val="center"/>
          </w:tcPr>
          <w:p w14:paraId="1CA1B59E" w14:textId="15A32E94" w:rsidR="007555FF" w:rsidRPr="00354446" w:rsidRDefault="00CC4D31" w:rsidP="00FC59F6">
            <w:pPr>
              <w:pStyle w:val="Sinespaciado"/>
              <w:jc w:val="both"/>
              <w:rPr>
                <w:rFonts w:ascii="Palatino Linotype" w:hAnsi="Palatino Linotype"/>
                <w:i/>
                <w:sz w:val="20"/>
                <w:szCs w:val="20"/>
              </w:rPr>
            </w:pPr>
            <w:r w:rsidRPr="00354446">
              <w:rPr>
                <w:rFonts w:ascii="Palatino Linotype" w:hAnsi="Palatino Linotype" w:cs="Arial"/>
                <w:i/>
                <w:sz w:val="20"/>
                <w:szCs w:val="20"/>
              </w:rPr>
              <w:t xml:space="preserve">“Se niega la información por parte del Sujeto Obligado, ya que se </w:t>
            </w:r>
            <w:proofErr w:type="spellStart"/>
            <w:r w:rsidRPr="00354446">
              <w:rPr>
                <w:rFonts w:ascii="Palatino Linotype" w:hAnsi="Palatino Linotype" w:cs="Arial"/>
                <w:i/>
                <w:sz w:val="20"/>
                <w:szCs w:val="20"/>
              </w:rPr>
              <w:t>indico</w:t>
            </w:r>
            <w:proofErr w:type="spellEnd"/>
            <w:r w:rsidRPr="00354446">
              <w:rPr>
                <w:rFonts w:ascii="Palatino Linotype" w:hAnsi="Palatino Linotype" w:cs="Arial"/>
                <w:i/>
                <w:sz w:val="20"/>
                <w:szCs w:val="20"/>
              </w:rPr>
              <w:t xml:space="preserve"> como periodo el primer trimestre del año en curso, sin que exista impedimento legal para poder brindar la información y dolosamente violentando el derecho de acceso a la información” (Sic.)</w:t>
            </w:r>
          </w:p>
        </w:tc>
        <w:tc>
          <w:tcPr>
            <w:tcW w:w="2376" w:type="dxa"/>
          </w:tcPr>
          <w:p w14:paraId="02C12759" w14:textId="28236E40" w:rsidR="007555FF"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w:t>
            </w:r>
            <w:r w:rsidR="00CC4D31" w:rsidRPr="00354446">
              <w:rPr>
                <w:rFonts w:ascii="Palatino Linotype" w:hAnsi="Palatino Linotype"/>
                <w:i/>
                <w:sz w:val="20"/>
                <w:szCs w:val="20"/>
              </w:rPr>
              <w:t>No se entrega la información “(Sic)</w:t>
            </w:r>
          </w:p>
        </w:tc>
      </w:tr>
      <w:tr w:rsidR="007555FF" w:rsidRPr="00354446" w14:paraId="030450A6" w14:textId="77777777" w:rsidTr="00AD7648">
        <w:trPr>
          <w:jc w:val="center"/>
        </w:trPr>
        <w:tc>
          <w:tcPr>
            <w:tcW w:w="2689" w:type="dxa"/>
            <w:vAlign w:val="center"/>
          </w:tcPr>
          <w:p w14:paraId="2F458977" w14:textId="77777777" w:rsidR="007555FF"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00160/UPVT/IP/2021</w:t>
            </w:r>
          </w:p>
          <w:p w14:paraId="22CCDAC8" w14:textId="3616A690" w:rsidR="00CC4D31"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02658/INFOEM/IP/RR/2021</w:t>
            </w:r>
          </w:p>
        </w:tc>
        <w:tc>
          <w:tcPr>
            <w:tcW w:w="3969" w:type="dxa"/>
            <w:vAlign w:val="center"/>
          </w:tcPr>
          <w:p w14:paraId="27F1F8CF" w14:textId="303EAF12" w:rsidR="007555FF" w:rsidRPr="00354446" w:rsidRDefault="00CC4D31" w:rsidP="00FC59F6">
            <w:pPr>
              <w:pStyle w:val="Sinespaciado"/>
              <w:jc w:val="both"/>
              <w:rPr>
                <w:rFonts w:ascii="Palatino Linotype" w:hAnsi="Palatino Linotype"/>
                <w:i/>
                <w:sz w:val="20"/>
                <w:szCs w:val="20"/>
              </w:rPr>
            </w:pPr>
            <w:r w:rsidRPr="00354446">
              <w:rPr>
                <w:rFonts w:ascii="Palatino Linotype" w:hAnsi="Palatino Linotype" w:cs="Arial"/>
                <w:i/>
                <w:sz w:val="20"/>
                <w:szCs w:val="20"/>
              </w:rPr>
              <w:t xml:space="preserve">“Se niega la información por parte del Sujeto Obligado, ya que se </w:t>
            </w:r>
            <w:proofErr w:type="spellStart"/>
            <w:r w:rsidRPr="00354446">
              <w:rPr>
                <w:rFonts w:ascii="Palatino Linotype" w:hAnsi="Palatino Linotype" w:cs="Arial"/>
                <w:i/>
                <w:sz w:val="20"/>
                <w:szCs w:val="20"/>
              </w:rPr>
              <w:t>indico</w:t>
            </w:r>
            <w:proofErr w:type="spellEnd"/>
            <w:r w:rsidRPr="00354446">
              <w:rPr>
                <w:rFonts w:ascii="Palatino Linotype" w:hAnsi="Palatino Linotype" w:cs="Arial"/>
                <w:i/>
                <w:sz w:val="20"/>
                <w:szCs w:val="20"/>
              </w:rPr>
              <w:t xml:space="preserve"> como periodo el primer trimestre del año en curso, sin que exista impedimento legal para poder brindar la información y dolosamente violentando el derecho de acceso a la información” (Sic.)</w:t>
            </w:r>
          </w:p>
        </w:tc>
        <w:tc>
          <w:tcPr>
            <w:tcW w:w="2376" w:type="dxa"/>
          </w:tcPr>
          <w:p w14:paraId="08E2E1FD" w14:textId="7EE9DF91" w:rsidR="007555FF"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w:t>
            </w:r>
            <w:r w:rsidR="00CC4D31" w:rsidRPr="00354446">
              <w:rPr>
                <w:rFonts w:ascii="Palatino Linotype" w:hAnsi="Palatino Linotype"/>
                <w:i/>
                <w:sz w:val="20"/>
                <w:szCs w:val="20"/>
              </w:rPr>
              <w:t>La propia Unidad de Transparencia niega la información, cuando la solicitud 159 (que antecede a la misma) si dio respuesta a lo peticionado. Considerar INFOEM la manifiesta negativa de tal área que evidencia potenciales malos manejos de la información que los ciudadanos le solicitan a este Sujeto Obligado “(Sic)</w:t>
            </w:r>
          </w:p>
        </w:tc>
      </w:tr>
      <w:tr w:rsidR="007555FF" w:rsidRPr="00354446" w14:paraId="67915940" w14:textId="77777777" w:rsidTr="00AD7648">
        <w:trPr>
          <w:jc w:val="center"/>
        </w:trPr>
        <w:tc>
          <w:tcPr>
            <w:tcW w:w="2689" w:type="dxa"/>
            <w:vAlign w:val="center"/>
          </w:tcPr>
          <w:p w14:paraId="7D3390B9" w14:textId="77777777" w:rsidR="007555FF"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00161/UPVT/IP/2021</w:t>
            </w:r>
          </w:p>
          <w:p w14:paraId="4A15D5D2" w14:textId="6D37BBFD" w:rsidR="00CC4D31"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02659/INFOEM/IP/RR/2021</w:t>
            </w:r>
          </w:p>
        </w:tc>
        <w:tc>
          <w:tcPr>
            <w:tcW w:w="3969" w:type="dxa"/>
            <w:vAlign w:val="center"/>
          </w:tcPr>
          <w:p w14:paraId="42B8B42D" w14:textId="7C29DA7F" w:rsidR="007555FF" w:rsidRPr="00354446" w:rsidRDefault="00CC4D31" w:rsidP="00FC59F6">
            <w:pPr>
              <w:pStyle w:val="Sinespaciado"/>
              <w:jc w:val="both"/>
              <w:rPr>
                <w:rFonts w:ascii="Palatino Linotype" w:hAnsi="Palatino Linotype"/>
                <w:i/>
                <w:sz w:val="20"/>
                <w:szCs w:val="20"/>
              </w:rPr>
            </w:pPr>
            <w:r w:rsidRPr="00354446">
              <w:rPr>
                <w:rFonts w:ascii="Palatino Linotype" w:hAnsi="Palatino Linotype"/>
                <w:i/>
                <w:sz w:val="20"/>
                <w:szCs w:val="20"/>
              </w:rPr>
              <w:t xml:space="preserve">“La Ciudadana que da respuesta, menciona un </w:t>
            </w:r>
            <w:proofErr w:type="spellStart"/>
            <w:r w:rsidRPr="00354446">
              <w:rPr>
                <w:rFonts w:ascii="Palatino Linotype" w:hAnsi="Palatino Linotype"/>
                <w:i/>
                <w:sz w:val="20"/>
                <w:szCs w:val="20"/>
              </w:rPr>
              <w:t>PbR</w:t>
            </w:r>
            <w:proofErr w:type="spellEnd"/>
            <w:r w:rsidRPr="00354446">
              <w:rPr>
                <w:rFonts w:ascii="Palatino Linotype" w:hAnsi="Palatino Linotype"/>
                <w:i/>
                <w:sz w:val="20"/>
                <w:szCs w:val="20"/>
              </w:rPr>
              <w:t xml:space="preserve"> sin embargo no se entrega la información” (Sic.)</w:t>
            </w:r>
          </w:p>
        </w:tc>
        <w:tc>
          <w:tcPr>
            <w:tcW w:w="2376" w:type="dxa"/>
            <w:vAlign w:val="center"/>
          </w:tcPr>
          <w:p w14:paraId="42E508DA" w14:textId="775E96CB" w:rsidR="007555FF"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w:t>
            </w:r>
            <w:r w:rsidR="00CC4D31" w:rsidRPr="00354446">
              <w:rPr>
                <w:rFonts w:ascii="Palatino Linotype" w:hAnsi="Palatino Linotype"/>
                <w:i/>
                <w:sz w:val="20"/>
                <w:szCs w:val="20"/>
              </w:rPr>
              <w:t xml:space="preserve">Se presupone que la Unidad de Transparencia </w:t>
            </w:r>
            <w:r w:rsidR="00CC4D31" w:rsidRPr="00354446">
              <w:rPr>
                <w:rFonts w:ascii="Palatino Linotype" w:hAnsi="Palatino Linotype"/>
                <w:i/>
                <w:sz w:val="20"/>
                <w:szCs w:val="20"/>
              </w:rPr>
              <w:lastRenderedPageBreak/>
              <w:t>como se ha hecho evidente niega la información “(Sic)</w:t>
            </w:r>
          </w:p>
        </w:tc>
      </w:tr>
      <w:tr w:rsidR="00CC4D31" w:rsidRPr="00354446" w14:paraId="0A94885B" w14:textId="77777777" w:rsidTr="00AD7648">
        <w:trPr>
          <w:jc w:val="center"/>
        </w:trPr>
        <w:tc>
          <w:tcPr>
            <w:tcW w:w="2689" w:type="dxa"/>
            <w:vAlign w:val="center"/>
          </w:tcPr>
          <w:p w14:paraId="5C538C5C" w14:textId="77777777" w:rsidR="00CC4D31"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lastRenderedPageBreak/>
              <w:t>00164/UPVT/IP/2021</w:t>
            </w:r>
          </w:p>
          <w:p w14:paraId="54D87E04" w14:textId="6C248121" w:rsidR="00CC4D31" w:rsidRPr="00354446" w:rsidRDefault="00CC4D31"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02661/INFOEM/IP/RR/2021</w:t>
            </w:r>
          </w:p>
        </w:tc>
        <w:tc>
          <w:tcPr>
            <w:tcW w:w="3969" w:type="dxa"/>
            <w:vAlign w:val="center"/>
          </w:tcPr>
          <w:p w14:paraId="10673626" w14:textId="33BDBCE4" w:rsidR="00CC4D31" w:rsidRPr="00354446" w:rsidRDefault="00CC4D31" w:rsidP="00FC59F6">
            <w:pPr>
              <w:pStyle w:val="Sinespaciado"/>
              <w:jc w:val="both"/>
              <w:rPr>
                <w:rFonts w:ascii="Palatino Linotype" w:hAnsi="Palatino Linotype"/>
                <w:i/>
                <w:sz w:val="20"/>
                <w:szCs w:val="20"/>
              </w:rPr>
            </w:pPr>
            <w:r w:rsidRPr="00354446">
              <w:rPr>
                <w:rFonts w:ascii="Palatino Linotype" w:hAnsi="Palatino Linotype"/>
                <w:i/>
                <w:sz w:val="20"/>
                <w:szCs w:val="20"/>
              </w:rPr>
              <w:t xml:space="preserve">“Se niega la información por parte del Sujeto Obligado, ya que se </w:t>
            </w:r>
            <w:proofErr w:type="spellStart"/>
            <w:r w:rsidRPr="00354446">
              <w:rPr>
                <w:rFonts w:ascii="Palatino Linotype" w:hAnsi="Palatino Linotype"/>
                <w:i/>
                <w:sz w:val="20"/>
                <w:szCs w:val="20"/>
              </w:rPr>
              <w:t>indico</w:t>
            </w:r>
            <w:proofErr w:type="spellEnd"/>
            <w:r w:rsidRPr="00354446">
              <w:rPr>
                <w:rFonts w:ascii="Palatino Linotype" w:hAnsi="Palatino Linotype"/>
                <w:i/>
                <w:sz w:val="20"/>
                <w:szCs w:val="20"/>
              </w:rPr>
              <w:t xml:space="preserve"> como periodo el primer trimestre del año en curso, sin que exista impedimento legal para poder brindar la información y dolosamente violentando el derecho de acceso a la información” (Sic.)</w:t>
            </w:r>
          </w:p>
        </w:tc>
        <w:tc>
          <w:tcPr>
            <w:tcW w:w="2376" w:type="dxa"/>
            <w:vAlign w:val="center"/>
          </w:tcPr>
          <w:p w14:paraId="62950959" w14:textId="3D8F396F" w:rsidR="00CC4D31"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w:t>
            </w:r>
            <w:r w:rsidR="00CC4D31" w:rsidRPr="00354446">
              <w:rPr>
                <w:rFonts w:ascii="Palatino Linotype" w:hAnsi="Palatino Linotype"/>
                <w:i/>
                <w:sz w:val="20"/>
                <w:szCs w:val="20"/>
              </w:rPr>
              <w:t>En este documento se niega la información y en el subsecuente se dice que si se posee. Miente de manera evidente la</w:t>
            </w:r>
            <w:r w:rsidRPr="00354446">
              <w:rPr>
                <w:rFonts w:ascii="Palatino Linotype" w:hAnsi="Palatino Linotype"/>
                <w:i/>
                <w:sz w:val="20"/>
                <w:szCs w:val="20"/>
              </w:rPr>
              <w:t xml:space="preserve"> persona que firma el documento</w:t>
            </w:r>
            <w:r w:rsidR="00CC4D31" w:rsidRPr="00354446">
              <w:rPr>
                <w:rFonts w:ascii="Palatino Linotype" w:hAnsi="Palatino Linotype"/>
                <w:i/>
                <w:sz w:val="20"/>
                <w:szCs w:val="20"/>
              </w:rPr>
              <w:t>“</w:t>
            </w:r>
            <w:r w:rsidRPr="00354446">
              <w:rPr>
                <w:rFonts w:ascii="Palatino Linotype" w:hAnsi="Palatino Linotype"/>
                <w:i/>
                <w:sz w:val="20"/>
                <w:szCs w:val="20"/>
              </w:rPr>
              <w:t xml:space="preserve"> </w:t>
            </w:r>
            <w:r w:rsidR="00CC4D31" w:rsidRPr="00354446">
              <w:rPr>
                <w:rFonts w:ascii="Palatino Linotype" w:hAnsi="Palatino Linotype"/>
                <w:i/>
                <w:sz w:val="20"/>
                <w:szCs w:val="20"/>
              </w:rPr>
              <w:t>(Sic)</w:t>
            </w:r>
          </w:p>
        </w:tc>
      </w:tr>
      <w:tr w:rsidR="00CC4D31" w:rsidRPr="00354446" w14:paraId="5B011CAE" w14:textId="77777777" w:rsidTr="00AD7648">
        <w:trPr>
          <w:jc w:val="center"/>
        </w:trPr>
        <w:tc>
          <w:tcPr>
            <w:tcW w:w="2689" w:type="dxa"/>
            <w:vAlign w:val="center"/>
          </w:tcPr>
          <w:p w14:paraId="203B0324" w14:textId="77777777" w:rsidR="00CC4D31" w:rsidRPr="00354446" w:rsidRDefault="00FC59F6"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00165/UPVT/IP/2021</w:t>
            </w:r>
          </w:p>
          <w:p w14:paraId="05FEC604" w14:textId="6C37C946" w:rsidR="00FC59F6" w:rsidRPr="00354446" w:rsidRDefault="00FC59F6"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02662/INFOEM/IP/RR/2021</w:t>
            </w:r>
          </w:p>
        </w:tc>
        <w:tc>
          <w:tcPr>
            <w:tcW w:w="3969" w:type="dxa"/>
            <w:vAlign w:val="center"/>
          </w:tcPr>
          <w:p w14:paraId="19FF3D08" w14:textId="319B413A" w:rsidR="00CC4D31"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 xml:space="preserve">“Se niega la información por parte del Sujeto Obligado, ya que se </w:t>
            </w:r>
            <w:proofErr w:type="spellStart"/>
            <w:r w:rsidRPr="00354446">
              <w:rPr>
                <w:rFonts w:ascii="Palatino Linotype" w:hAnsi="Palatino Linotype"/>
                <w:i/>
                <w:sz w:val="20"/>
                <w:szCs w:val="20"/>
              </w:rPr>
              <w:t>indico</w:t>
            </w:r>
            <w:proofErr w:type="spellEnd"/>
            <w:r w:rsidRPr="00354446">
              <w:rPr>
                <w:rFonts w:ascii="Palatino Linotype" w:hAnsi="Palatino Linotype"/>
                <w:i/>
                <w:sz w:val="20"/>
                <w:szCs w:val="20"/>
              </w:rPr>
              <w:t xml:space="preserve"> como periodo el primer trimestre del año en curso, sin que exista impedimento legal para poder brindar la información y dolosamente violentando el derecho de acceso a la información” (Sic.)</w:t>
            </w:r>
          </w:p>
        </w:tc>
        <w:tc>
          <w:tcPr>
            <w:tcW w:w="2376" w:type="dxa"/>
            <w:vAlign w:val="center"/>
          </w:tcPr>
          <w:p w14:paraId="6FD50A82" w14:textId="72CA0DFD" w:rsidR="00CC4D31"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“Dice entregar la información y no adjunta nada, antecediendo una respuesta en la que niega generar información“(Sic)</w:t>
            </w:r>
          </w:p>
        </w:tc>
      </w:tr>
      <w:tr w:rsidR="00CC4D31" w:rsidRPr="00354446" w14:paraId="623D0796" w14:textId="77777777" w:rsidTr="00AD7648">
        <w:trPr>
          <w:jc w:val="center"/>
        </w:trPr>
        <w:tc>
          <w:tcPr>
            <w:tcW w:w="2689" w:type="dxa"/>
            <w:vAlign w:val="center"/>
          </w:tcPr>
          <w:p w14:paraId="7DAAF85F" w14:textId="77777777" w:rsidR="00CC4D31" w:rsidRPr="00354446" w:rsidRDefault="00FC59F6"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00166/UPVT/IP/2021</w:t>
            </w:r>
          </w:p>
          <w:p w14:paraId="72060F12" w14:textId="50386B38" w:rsidR="00FC59F6" w:rsidRPr="00354446" w:rsidRDefault="00FC59F6"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02663/INFOEM/IP/RR/2021</w:t>
            </w:r>
          </w:p>
        </w:tc>
        <w:tc>
          <w:tcPr>
            <w:tcW w:w="3969" w:type="dxa"/>
            <w:vAlign w:val="center"/>
          </w:tcPr>
          <w:p w14:paraId="6D7D0718" w14:textId="721671B7" w:rsidR="00CC4D31"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 xml:space="preserve">“Se niega la información por parte del Sujeto Obligado, ya que se </w:t>
            </w:r>
            <w:proofErr w:type="spellStart"/>
            <w:r w:rsidRPr="00354446">
              <w:rPr>
                <w:rFonts w:ascii="Palatino Linotype" w:hAnsi="Palatino Linotype"/>
                <w:i/>
                <w:sz w:val="20"/>
                <w:szCs w:val="20"/>
              </w:rPr>
              <w:t>indico</w:t>
            </w:r>
            <w:proofErr w:type="spellEnd"/>
            <w:r w:rsidRPr="00354446">
              <w:rPr>
                <w:rFonts w:ascii="Palatino Linotype" w:hAnsi="Palatino Linotype"/>
                <w:i/>
                <w:sz w:val="20"/>
                <w:szCs w:val="20"/>
              </w:rPr>
              <w:t xml:space="preserve"> como periodo el primer trimestre del año en curso, sin que exista impedimento legal para poder brindar la información y dolosamente violentando el derecho de acceso a la información” (Sic.)</w:t>
            </w:r>
          </w:p>
        </w:tc>
        <w:tc>
          <w:tcPr>
            <w:tcW w:w="2376" w:type="dxa"/>
            <w:vAlign w:val="center"/>
          </w:tcPr>
          <w:p w14:paraId="708610BD" w14:textId="3213189D" w:rsidR="00CC4D31"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“No hay información que avale la entrega “ (Sic)</w:t>
            </w:r>
          </w:p>
        </w:tc>
      </w:tr>
      <w:tr w:rsidR="007555FF" w:rsidRPr="00354446" w14:paraId="46B98309" w14:textId="77777777" w:rsidTr="00AD7648">
        <w:trPr>
          <w:jc w:val="center"/>
        </w:trPr>
        <w:tc>
          <w:tcPr>
            <w:tcW w:w="2689" w:type="dxa"/>
            <w:vAlign w:val="center"/>
          </w:tcPr>
          <w:p w14:paraId="19DCD487" w14:textId="77777777" w:rsidR="007555FF" w:rsidRPr="00354446" w:rsidRDefault="00FC59F6"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00167/UPVT/IP/2021</w:t>
            </w:r>
          </w:p>
          <w:p w14:paraId="529C9ACE" w14:textId="0D084819" w:rsidR="00FC59F6" w:rsidRPr="00354446" w:rsidRDefault="00FC59F6" w:rsidP="004E7B06">
            <w:pPr>
              <w:jc w:val="center"/>
              <w:rPr>
                <w:rFonts w:ascii="Palatino Linotype" w:eastAsiaTheme="minorEastAsia" w:hAnsi="Palatino Linotype" w:cs="Arial"/>
                <w:b/>
                <w:sz w:val="20"/>
                <w:szCs w:val="20"/>
              </w:rPr>
            </w:pPr>
            <w:r w:rsidRPr="00354446">
              <w:rPr>
                <w:rFonts w:ascii="Palatino Linotype" w:eastAsiaTheme="minorEastAsia" w:hAnsi="Palatino Linotype" w:cs="Arial"/>
                <w:b/>
                <w:sz w:val="20"/>
                <w:szCs w:val="20"/>
              </w:rPr>
              <w:t>02664/INFOEM/IP/RR/2021</w:t>
            </w:r>
          </w:p>
        </w:tc>
        <w:tc>
          <w:tcPr>
            <w:tcW w:w="3969" w:type="dxa"/>
            <w:vAlign w:val="center"/>
          </w:tcPr>
          <w:p w14:paraId="5CEBAF3F" w14:textId="63E4252D" w:rsidR="007555FF"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 xml:space="preserve">“Se niega la información por parte del Sujeto Obligado, ya que se </w:t>
            </w:r>
            <w:proofErr w:type="spellStart"/>
            <w:r w:rsidRPr="00354446">
              <w:rPr>
                <w:rFonts w:ascii="Palatino Linotype" w:hAnsi="Palatino Linotype"/>
                <w:i/>
                <w:sz w:val="20"/>
                <w:szCs w:val="20"/>
              </w:rPr>
              <w:t>indico</w:t>
            </w:r>
            <w:proofErr w:type="spellEnd"/>
            <w:r w:rsidRPr="00354446">
              <w:rPr>
                <w:rFonts w:ascii="Palatino Linotype" w:hAnsi="Palatino Linotype"/>
                <w:i/>
                <w:sz w:val="20"/>
                <w:szCs w:val="20"/>
              </w:rPr>
              <w:t xml:space="preserve"> como periodo el primer trimestre del año en curso, sin que exista impedimento legal para poder brindar la información y dolosamente violentando el derecho de acceso a la información” (Sic.)</w:t>
            </w:r>
          </w:p>
        </w:tc>
        <w:tc>
          <w:tcPr>
            <w:tcW w:w="2376" w:type="dxa"/>
            <w:vAlign w:val="center"/>
          </w:tcPr>
          <w:p w14:paraId="58AED8A1" w14:textId="52B4FCF9" w:rsidR="007555FF" w:rsidRPr="00354446" w:rsidRDefault="00FC59F6" w:rsidP="00FC59F6">
            <w:pPr>
              <w:pStyle w:val="Sinespaciado"/>
              <w:jc w:val="both"/>
              <w:rPr>
                <w:rFonts w:ascii="Palatino Linotype" w:hAnsi="Palatino Linotype"/>
                <w:i/>
                <w:sz w:val="20"/>
                <w:szCs w:val="20"/>
              </w:rPr>
            </w:pPr>
            <w:r w:rsidRPr="00354446">
              <w:rPr>
                <w:rFonts w:ascii="Palatino Linotype" w:hAnsi="Palatino Linotype"/>
                <w:i/>
                <w:sz w:val="20"/>
                <w:szCs w:val="20"/>
              </w:rPr>
              <w:t>“No entregan absolutamente nada “(Sic)</w:t>
            </w:r>
          </w:p>
        </w:tc>
      </w:tr>
    </w:tbl>
    <w:p w14:paraId="6745F276" w14:textId="617A2E5C" w:rsidR="00861B98" w:rsidRPr="00354446" w:rsidRDefault="00FC59F6" w:rsidP="004E7B06">
      <w:pPr>
        <w:spacing w:before="240" w:after="240" w:line="360" w:lineRule="auto"/>
        <w:ind w:right="51"/>
        <w:jc w:val="both"/>
        <w:rPr>
          <w:rFonts w:ascii="Palatino Linotype" w:eastAsiaTheme="minorEastAsia" w:hAnsi="Palatino Linotype" w:cs="Calibri"/>
          <w:i/>
          <w:sz w:val="22"/>
          <w:szCs w:val="22"/>
        </w:rPr>
      </w:pPr>
      <w:r w:rsidRPr="00354446">
        <w:rPr>
          <w:rFonts w:ascii="Palatino Linotype" w:hAnsi="Palatino Linotype" w:cs="Arial"/>
          <w:b/>
        </w:rPr>
        <w:t xml:space="preserve">Anexos: </w:t>
      </w:r>
      <w:r w:rsidR="00190CF8" w:rsidRPr="00354446">
        <w:rPr>
          <w:rFonts w:ascii="Palatino Linotype" w:hAnsi="Palatino Linotype" w:cs="Arial"/>
          <w:b/>
        </w:rPr>
        <w:t>El</w:t>
      </w:r>
      <w:r w:rsidR="00190CF8" w:rsidRPr="00354446">
        <w:rPr>
          <w:rFonts w:ascii="Palatino Linotype" w:hAnsi="Palatino Linotype" w:cs="Arial"/>
        </w:rPr>
        <w:t xml:space="preserve"> </w:t>
      </w:r>
      <w:r w:rsidR="00190CF8" w:rsidRPr="00354446">
        <w:rPr>
          <w:rFonts w:ascii="Palatino Linotype" w:hAnsi="Palatino Linotype" w:cs="Arial"/>
          <w:b/>
        </w:rPr>
        <w:t>Recurrente</w:t>
      </w:r>
      <w:r w:rsidR="00190CF8" w:rsidRPr="00354446">
        <w:rPr>
          <w:rFonts w:ascii="Palatino Linotype" w:hAnsi="Palatino Linotype" w:cs="Arial"/>
        </w:rPr>
        <w:t xml:space="preserve"> </w:t>
      </w:r>
      <w:r w:rsidRPr="00354446">
        <w:rPr>
          <w:rFonts w:ascii="Palatino Linotype" w:hAnsi="Palatino Linotype" w:cs="Arial"/>
        </w:rPr>
        <w:t xml:space="preserve">no adjuntó archivos. </w:t>
      </w:r>
    </w:p>
    <w:p w14:paraId="1159B482" w14:textId="396E8D62" w:rsidR="00BA046E" w:rsidRPr="00354446" w:rsidRDefault="00FC59F6" w:rsidP="0090769D">
      <w:pPr>
        <w:spacing w:line="360" w:lineRule="auto"/>
        <w:jc w:val="both"/>
        <w:rPr>
          <w:rFonts w:ascii="Palatino Linotype" w:eastAsia="Batang" w:hAnsi="Palatino Linotype" w:cs="Tahoma"/>
          <w:bCs/>
          <w:szCs w:val="22"/>
        </w:rPr>
      </w:pPr>
      <w:r w:rsidRPr="00354446">
        <w:rPr>
          <w:rFonts w:ascii="Palatino Linotype" w:hAnsi="Palatino Linotype" w:cs="Tahoma"/>
          <w:b/>
          <w:szCs w:val="22"/>
        </w:rPr>
        <w:t>4</w:t>
      </w:r>
      <w:r w:rsidR="00652940" w:rsidRPr="00354446">
        <w:rPr>
          <w:rFonts w:ascii="Palatino Linotype" w:hAnsi="Palatino Linotype" w:cs="Tahoma"/>
          <w:b/>
          <w:szCs w:val="22"/>
        </w:rPr>
        <w:t xml:space="preserve">. </w:t>
      </w:r>
      <w:r w:rsidR="00652940" w:rsidRPr="00354446">
        <w:rPr>
          <w:rFonts w:ascii="Palatino Linotype" w:eastAsia="Batang" w:hAnsi="Palatino Linotype" w:cs="Tahoma"/>
          <w:b/>
          <w:bCs/>
          <w:szCs w:val="22"/>
        </w:rPr>
        <w:t>T</w:t>
      </w:r>
      <w:r w:rsidR="00BA046E" w:rsidRPr="00354446">
        <w:rPr>
          <w:rFonts w:ascii="Palatino Linotype" w:eastAsia="Batang" w:hAnsi="Palatino Linotype" w:cs="Tahoma"/>
          <w:b/>
          <w:bCs/>
          <w:szCs w:val="22"/>
        </w:rPr>
        <w:t>urno</w:t>
      </w:r>
      <w:r w:rsidR="00652940" w:rsidRPr="00354446">
        <w:rPr>
          <w:rFonts w:ascii="Palatino Linotype" w:eastAsia="Batang" w:hAnsi="Palatino Linotype" w:cs="Tahoma"/>
          <w:b/>
          <w:bCs/>
          <w:szCs w:val="22"/>
        </w:rPr>
        <w:t xml:space="preserve"> de los </w:t>
      </w:r>
      <w:r w:rsidR="00652940" w:rsidRPr="00354446">
        <w:rPr>
          <w:rFonts w:ascii="Palatino Linotype" w:hAnsi="Palatino Linotype" w:cs="Tahoma"/>
          <w:b/>
          <w:szCs w:val="22"/>
        </w:rPr>
        <w:t>Recursos de Revisión</w:t>
      </w:r>
      <w:r w:rsidR="00652940" w:rsidRPr="00354446">
        <w:rPr>
          <w:rFonts w:ascii="Palatino Linotype" w:eastAsia="Batang" w:hAnsi="Palatino Linotype" w:cs="Tahoma"/>
          <w:bCs/>
          <w:szCs w:val="22"/>
        </w:rPr>
        <w:t>.</w:t>
      </w:r>
      <w:r w:rsidRPr="00354446">
        <w:rPr>
          <w:sz w:val="28"/>
        </w:rPr>
        <w:t xml:space="preserve"> </w:t>
      </w:r>
      <w:r w:rsidRPr="00354446">
        <w:rPr>
          <w:rFonts w:ascii="Palatino Linotype" w:eastAsia="Batang" w:hAnsi="Palatino Linotype" w:cs="Tahoma"/>
          <w:bCs/>
          <w:szCs w:val="22"/>
        </w:rPr>
        <w:t xml:space="preserve">De conformidad con el artículo 185 fracción I de la Ley de Transparencia y Acceso a la Información Pública del Estado de México y Municipios vigente, el </w:t>
      </w:r>
      <w:r w:rsidRPr="00354446">
        <w:rPr>
          <w:rFonts w:ascii="Palatino Linotype" w:eastAsia="Batang" w:hAnsi="Palatino Linotype" w:cs="Tahoma"/>
          <w:b/>
          <w:bCs/>
          <w:szCs w:val="22"/>
        </w:rPr>
        <w:t>cinco de mayo de dos mil veintiuno</w:t>
      </w:r>
      <w:r w:rsidRPr="00354446">
        <w:rPr>
          <w:rFonts w:ascii="Palatino Linotype" w:eastAsia="Batang" w:hAnsi="Palatino Linotype" w:cs="Tahoma"/>
          <w:bCs/>
          <w:szCs w:val="22"/>
        </w:rPr>
        <w:t>, los presentes recursos de revisión se turnaron por el sistema electrónico del Instituto de Transparencia, Acceso a la Información Pública y Protección de Datos Personales del Estado de México y Municipios,</w:t>
      </w:r>
      <w:r w:rsidR="00BA046E" w:rsidRPr="00354446">
        <w:rPr>
          <w:rFonts w:ascii="Palatino Linotype" w:eastAsia="Batang" w:hAnsi="Palatino Linotype" w:cs="Tahoma"/>
          <w:b/>
          <w:bCs/>
          <w:szCs w:val="22"/>
        </w:rPr>
        <w:t xml:space="preserve"> </w:t>
      </w:r>
      <w:r w:rsidR="00652940" w:rsidRPr="00354446">
        <w:rPr>
          <w:rFonts w:ascii="Palatino Linotype" w:eastAsia="Batang" w:hAnsi="Palatino Linotype" w:cs="Tahoma"/>
          <w:bCs/>
          <w:szCs w:val="22"/>
        </w:rPr>
        <w:t>de la siguiente manera:</w:t>
      </w:r>
    </w:p>
    <w:p w14:paraId="02ADC170" w14:textId="77777777" w:rsidR="00AD7648" w:rsidRPr="00354446" w:rsidRDefault="00AD7648" w:rsidP="0090769D">
      <w:pPr>
        <w:spacing w:line="360" w:lineRule="auto"/>
        <w:jc w:val="both"/>
        <w:rPr>
          <w:rFonts w:ascii="Palatino Linotype" w:eastAsia="Batang" w:hAnsi="Palatino Linotype" w:cs="Tahoma"/>
          <w:bCs/>
          <w:szCs w:val="22"/>
        </w:rPr>
      </w:pPr>
    </w:p>
    <w:p w14:paraId="5EE29E08" w14:textId="77777777" w:rsidR="00AD7648" w:rsidRPr="00354446" w:rsidRDefault="00AD7648" w:rsidP="0090769D">
      <w:pPr>
        <w:spacing w:line="360" w:lineRule="auto"/>
        <w:jc w:val="both"/>
        <w:rPr>
          <w:rFonts w:ascii="Palatino Linotype" w:eastAsia="Batang" w:hAnsi="Palatino Linotype" w:cs="Tahoma"/>
          <w:bCs/>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62"/>
        <w:gridCol w:w="3233"/>
      </w:tblGrid>
      <w:tr w:rsidR="00652940" w:rsidRPr="00354446" w14:paraId="5B50265A" w14:textId="77777777" w:rsidTr="00BA046E">
        <w:tc>
          <w:tcPr>
            <w:tcW w:w="2972" w:type="dxa"/>
            <w:shd w:val="clear" w:color="auto" w:fill="D9D9D9" w:themeFill="background1" w:themeFillShade="D9"/>
            <w:vAlign w:val="center"/>
          </w:tcPr>
          <w:p w14:paraId="5B502657" w14:textId="77777777" w:rsidR="00652940" w:rsidRPr="00354446" w:rsidRDefault="00652940" w:rsidP="0090769D">
            <w:pPr>
              <w:tabs>
                <w:tab w:val="left" w:pos="1856"/>
              </w:tabs>
              <w:spacing w:line="360" w:lineRule="auto"/>
              <w:jc w:val="center"/>
              <w:rPr>
                <w:rFonts w:ascii="Palatino Linotype" w:hAnsi="Palatino Linotype"/>
                <w:b/>
                <w:bCs/>
                <w:sz w:val="20"/>
                <w:szCs w:val="20"/>
              </w:rPr>
            </w:pPr>
            <w:r w:rsidRPr="00354446">
              <w:rPr>
                <w:rFonts w:ascii="Palatino Linotype" w:hAnsi="Palatino Linotype"/>
                <w:b/>
                <w:bCs/>
                <w:sz w:val="20"/>
                <w:szCs w:val="20"/>
              </w:rPr>
              <w:lastRenderedPageBreak/>
              <w:t>RECURSOS</w:t>
            </w:r>
          </w:p>
        </w:tc>
        <w:tc>
          <w:tcPr>
            <w:tcW w:w="2862" w:type="dxa"/>
            <w:shd w:val="clear" w:color="auto" w:fill="D9D9D9" w:themeFill="background1" w:themeFillShade="D9"/>
            <w:vAlign w:val="center"/>
          </w:tcPr>
          <w:p w14:paraId="5B502658" w14:textId="77777777" w:rsidR="00652940" w:rsidRPr="00354446" w:rsidRDefault="00652940" w:rsidP="0090769D">
            <w:pPr>
              <w:tabs>
                <w:tab w:val="left" w:pos="1856"/>
              </w:tabs>
              <w:spacing w:line="360" w:lineRule="auto"/>
              <w:jc w:val="center"/>
              <w:rPr>
                <w:rFonts w:ascii="Palatino Linotype" w:hAnsi="Palatino Linotype"/>
                <w:b/>
                <w:bCs/>
                <w:sz w:val="20"/>
                <w:szCs w:val="20"/>
              </w:rPr>
            </w:pPr>
            <w:r w:rsidRPr="00354446">
              <w:rPr>
                <w:rFonts w:ascii="Palatino Linotype" w:hAnsi="Palatino Linotype"/>
                <w:b/>
                <w:bCs/>
                <w:sz w:val="20"/>
                <w:szCs w:val="20"/>
              </w:rPr>
              <w:t>FOLIO DE SOLICITUD</w:t>
            </w:r>
          </w:p>
        </w:tc>
        <w:tc>
          <w:tcPr>
            <w:tcW w:w="3233" w:type="dxa"/>
            <w:shd w:val="clear" w:color="auto" w:fill="D9D9D9" w:themeFill="background1" w:themeFillShade="D9"/>
            <w:vAlign w:val="center"/>
          </w:tcPr>
          <w:p w14:paraId="5B502659" w14:textId="77777777" w:rsidR="00652940" w:rsidRPr="00354446" w:rsidRDefault="00652940" w:rsidP="0090769D">
            <w:pPr>
              <w:spacing w:line="360" w:lineRule="auto"/>
              <w:jc w:val="center"/>
              <w:rPr>
                <w:rFonts w:ascii="Palatino Linotype" w:hAnsi="Palatino Linotype"/>
                <w:b/>
                <w:bCs/>
                <w:sz w:val="20"/>
                <w:szCs w:val="20"/>
              </w:rPr>
            </w:pPr>
            <w:r w:rsidRPr="00354446">
              <w:rPr>
                <w:rFonts w:ascii="Palatino Linotype" w:hAnsi="Palatino Linotype"/>
                <w:b/>
                <w:bCs/>
                <w:sz w:val="20"/>
                <w:szCs w:val="20"/>
              </w:rPr>
              <w:t>COMISIONADO</w:t>
            </w:r>
          </w:p>
        </w:tc>
      </w:tr>
      <w:tr w:rsidR="00D13ACF" w:rsidRPr="00354446" w14:paraId="267010CB" w14:textId="77777777" w:rsidTr="00604CD4">
        <w:tc>
          <w:tcPr>
            <w:tcW w:w="2972" w:type="dxa"/>
          </w:tcPr>
          <w:p w14:paraId="39D8BC7E" w14:textId="0BA7CAC1"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02654</w:t>
            </w:r>
            <w:r w:rsidR="00D13ACF" w:rsidRPr="00354446">
              <w:rPr>
                <w:rFonts w:ascii="Palatino Linotype" w:eastAsia="Batang" w:hAnsi="Palatino Linotype" w:cs="Tahoma"/>
                <w:sz w:val="20"/>
                <w:szCs w:val="20"/>
              </w:rPr>
              <w:t>/INFOEM/IP/RR/2021</w:t>
            </w:r>
          </w:p>
        </w:tc>
        <w:tc>
          <w:tcPr>
            <w:tcW w:w="2862" w:type="dxa"/>
          </w:tcPr>
          <w:p w14:paraId="4AC3F3FB" w14:textId="5D5134DB"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00152/UPVT/IP/2021</w:t>
            </w:r>
          </w:p>
        </w:tc>
        <w:tc>
          <w:tcPr>
            <w:tcW w:w="3233" w:type="dxa"/>
          </w:tcPr>
          <w:p w14:paraId="5A73C597" w14:textId="7797A7B5" w:rsidR="00D13ACF" w:rsidRPr="00354446" w:rsidRDefault="00D13ACF" w:rsidP="00D13ACF">
            <w:pPr>
              <w:spacing w:line="360" w:lineRule="auto"/>
              <w:jc w:val="center"/>
              <w:rPr>
                <w:rFonts w:ascii="Palatino Linotype" w:hAnsi="Palatino Linotype"/>
                <w:sz w:val="20"/>
                <w:szCs w:val="20"/>
              </w:rPr>
            </w:pPr>
            <w:r w:rsidRPr="00354446">
              <w:rPr>
                <w:rFonts w:ascii="Palatino Linotype" w:hAnsi="Palatino Linotype"/>
                <w:sz w:val="20"/>
                <w:szCs w:val="20"/>
              </w:rPr>
              <w:t xml:space="preserve">Guadalupe Ramírez Peña </w:t>
            </w:r>
          </w:p>
        </w:tc>
      </w:tr>
      <w:tr w:rsidR="00891204" w:rsidRPr="00354446" w14:paraId="57C02475" w14:textId="77777777" w:rsidTr="00604CD4">
        <w:tc>
          <w:tcPr>
            <w:tcW w:w="2972" w:type="dxa"/>
          </w:tcPr>
          <w:p w14:paraId="3B700691" w14:textId="3DB091FF" w:rsidR="00891204" w:rsidRPr="00354446" w:rsidRDefault="00891204"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02655/INFOEM/IP/RR/2021</w:t>
            </w:r>
          </w:p>
        </w:tc>
        <w:tc>
          <w:tcPr>
            <w:tcW w:w="2862" w:type="dxa"/>
          </w:tcPr>
          <w:p w14:paraId="53B8B21B" w14:textId="1C2A8D30" w:rsidR="00891204" w:rsidRPr="00354446" w:rsidRDefault="00891204"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00156/UPVT/IP/2021</w:t>
            </w:r>
          </w:p>
        </w:tc>
        <w:tc>
          <w:tcPr>
            <w:tcW w:w="3233" w:type="dxa"/>
          </w:tcPr>
          <w:p w14:paraId="6F958FF2" w14:textId="4104AC17" w:rsidR="00891204" w:rsidRPr="00354446" w:rsidRDefault="00891204" w:rsidP="00D13ACF">
            <w:pPr>
              <w:spacing w:line="360" w:lineRule="auto"/>
              <w:jc w:val="center"/>
              <w:rPr>
                <w:rFonts w:ascii="Palatino Linotype" w:hAnsi="Palatino Linotype"/>
                <w:sz w:val="20"/>
                <w:szCs w:val="20"/>
              </w:rPr>
            </w:pPr>
            <w:r w:rsidRPr="00354446">
              <w:rPr>
                <w:rFonts w:ascii="Palatino Linotype" w:hAnsi="Palatino Linotype"/>
                <w:sz w:val="20"/>
                <w:szCs w:val="20"/>
              </w:rPr>
              <w:t>José Martínez Vilchis</w:t>
            </w:r>
          </w:p>
        </w:tc>
      </w:tr>
      <w:tr w:rsidR="00891204" w:rsidRPr="00354446" w14:paraId="71559137" w14:textId="77777777" w:rsidTr="00604CD4">
        <w:tc>
          <w:tcPr>
            <w:tcW w:w="2972" w:type="dxa"/>
          </w:tcPr>
          <w:p w14:paraId="01438BED" w14:textId="081D0121" w:rsidR="00891204" w:rsidRPr="00354446" w:rsidRDefault="00891204"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02656/INFOEM/IP/RR/2021</w:t>
            </w:r>
          </w:p>
        </w:tc>
        <w:tc>
          <w:tcPr>
            <w:tcW w:w="2862" w:type="dxa"/>
          </w:tcPr>
          <w:p w14:paraId="175BBA66" w14:textId="77315E24" w:rsidR="00891204" w:rsidRPr="00354446" w:rsidRDefault="00891204" w:rsidP="00891204">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00157/UPVT/IP/2021</w:t>
            </w:r>
          </w:p>
        </w:tc>
        <w:tc>
          <w:tcPr>
            <w:tcW w:w="3233" w:type="dxa"/>
          </w:tcPr>
          <w:p w14:paraId="350A907B" w14:textId="7EDC23E9" w:rsidR="00891204" w:rsidRPr="00354446" w:rsidRDefault="00891204" w:rsidP="00D13ACF">
            <w:pPr>
              <w:spacing w:line="360" w:lineRule="auto"/>
              <w:jc w:val="center"/>
              <w:rPr>
                <w:rFonts w:ascii="Palatino Linotype" w:hAnsi="Palatino Linotype"/>
                <w:sz w:val="20"/>
                <w:szCs w:val="20"/>
              </w:rPr>
            </w:pPr>
            <w:r w:rsidRPr="00354446">
              <w:rPr>
                <w:rFonts w:ascii="Palatino Linotype" w:hAnsi="Palatino Linotype"/>
                <w:sz w:val="20"/>
                <w:szCs w:val="20"/>
              </w:rPr>
              <w:t>Luis Gustavo Parra Noriega</w:t>
            </w:r>
          </w:p>
        </w:tc>
      </w:tr>
      <w:tr w:rsidR="00891204" w:rsidRPr="00354446" w14:paraId="144694F6" w14:textId="77777777" w:rsidTr="00604CD4">
        <w:tc>
          <w:tcPr>
            <w:tcW w:w="2972" w:type="dxa"/>
          </w:tcPr>
          <w:p w14:paraId="6E6E55C9" w14:textId="16A23FBE" w:rsidR="00891204" w:rsidRPr="00354446" w:rsidRDefault="00891204"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02657/INFOEM/IP/RR/2021</w:t>
            </w:r>
          </w:p>
        </w:tc>
        <w:tc>
          <w:tcPr>
            <w:tcW w:w="2862" w:type="dxa"/>
          </w:tcPr>
          <w:p w14:paraId="19DDEE18" w14:textId="29E837C0" w:rsidR="00891204" w:rsidRPr="00354446" w:rsidRDefault="00891204"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00158/UPVT/IP/2021</w:t>
            </w:r>
          </w:p>
        </w:tc>
        <w:tc>
          <w:tcPr>
            <w:tcW w:w="3233" w:type="dxa"/>
          </w:tcPr>
          <w:p w14:paraId="7203BBBF" w14:textId="6A524BB8" w:rsidR="00891204" w:rsidRPr="00354446" w:rsidRDefault="00891204" w:rsidP="00D13ACF">
            <w:pPr>
              <w:spacing w:line="360" w:lineRule="auto"/>
              <w:jc w:val="center"/>
              <w:rPr>
                <w:rFonts w:ascii="Palatino Linotype" w:hAnsi="Palatino Linotype"/>
                <w:sz w:val="20"/>
                <w:szCs w:val="20"/>
              </w:rPr>
            </w:pPr>
            <w:r w:rsidRPr="00354446">
              <w:rPr>
                <w:rFonts w:ascii="Palatino Linotype" w:hAnsi="Palatino Linotype"/>
                <w:sz w:val="20"/>
                <w:szCs w:val="20"/>
              </w:rPr>
              <w:t>Sharon Cristina Morales Martínez</w:t>
            </w:r>
          </w:p>
        </w:tc>
      </w:tr>
      <w:tr w:rsidR="00891204" w:rsidRPr="00354446" w14:paraId="1A7E3667" w14:textId="77777777" w:rsidTr="00604CD4">
        <w:tc>
          <w:tcPr>
            <w:tcW w:w="2972" w:type="dxa"/>
          </w:tcPr>
          <w:p w14:paraId="7AB0DAF5" w14:textId="24A311C0" w:rsidR="00891204" w:rsidRPr="00354446" w:rsidRDefault="00891204"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02658/INFOEM/IP/RR/2021</w:t>
            </w:r>
          </w:p>
        </w:tc>
        <w:tc>
          <w:tcPr>
            <w:tcW w:w="2862" w:type="dxa"/>
          </w:tcPr>
          <w:p w14:paraId="6DCCE7DB" w14:textId="29D86177" w:rsidR="00891204" w:rsidRPr="00354446" w:rsidRDefault="00891204"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00156/UPVT/IP/2021</w:t>
            </w:r>
          </w:p>
        </w:tc>
        <w:tc>
          <w:tcPr>
            <w:tcW w:w="3233" w:type="dxa"/>
          </w:tcPr>
          <w:p w14:paraId="68E7AA54" w14:textId="28C0D8F4" w:rsidR="00891204" w:rsidRPr="00354446" w:rsidRDefault="00891204" w:rsidP="00D13ACF">
            <w:pPr>
              <w:spacing w:line="360" w:lineRule="auto"/>
              <w:jc w:val="center"/>
              <w:rPr>
                <w:rFonts w:ascii="Palatino Linotype" w:hAnsi="Palatino Linotype"/>
                <w:sz w:val="20"/>
                <w:szCs w:val="20"/>
              </w:rPr>
            </w:pPr>
            <w:r w:rsidRPr="00354446">
              <w:rPr>
                <w:rFonts w:ascii="Palatino Linotype" w:hAnsi="Palatino Linotype"/>
                <w:sz w:val="20"/>
                <w:szCs w:val="20"/>
              </w:rPr>
              <w:t>María del Rosario Mejía Ayala</w:t>
            </w:r>
          </w:p>
        </w:tc>
      </w:tr>
      <w:tr w:rsidR="00D13ACF" w:rsidRPr="00354446" w14:paraId="7116E5AE" w14:textId="77777777" w:rsidTr="00604CD4">
        <w:tc>
          <w:tcPr>
            <w:tcW w:w="2972" w:type="dxa"/>
          </w:tcPr>
          <w:p w14:paraId="5397EDBA" w14:textId="662E7355"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02659</w:t>
            </w:r>
            <w:r w:rsidR="00D13ACF" w:rsidRPr="00354446">
              <w:rPr>
                <w:rFonts w:ascii="Palatino Linotype" w:eastAsia="Batang" w:hAnsi="Palatino Linotype" w:cs="Tahoma"/>
                <w:sz w:val="20"/>
                <w:szCs w:val="20"/>
              </w:rPr>
              <w:t>/INFOEM/IP/RR/2021</w:t>
            </w:r>
          </w:p>
        </w:tc>
        <w:tc>
          <w:tcPr>
            <w:tcW w:w="2862" w:type="dxa"/>
          </w:tcPr>
          <w:p w14:paraId="0687E1EC" w14:textId="0AF6051C"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00161/UPVT/IP/2021</w:t>
            </w:r>
          </w:p>
        </w:tc>
        <w:tc>
          <w:tcPr>
            <w:tcW w:w="3233" w:type="dxa"/>
          </w:tcPr>
          <w:p w14:paraId="25F2DD0C" w14:textId="44D6FF89" w:rsidR="00D13ACF" w:rsidRPr="00354446" w:rsidRDefault="00E300ED" w:rsidP="00D13ACF">
            <w:pPr>
              <w:spacing w:line="360" w:lineRule="auto"/>
              <w:jc w:val="center"/>
              <w:rPr>
                <w:rFonts w:ascii="Palatino Linotype" w:hAnsi="Palatino Linotype"/>
                <w:sz w:val="20"/>
                <w:szCs w:val="20"/>
              </w:rPr>
            </w:pPr>
            <w:r w:rsidRPr="00354446">
              <w:rPr>
                <w:rFonts w:ascii="Palatino Linotype" w:hAnsi="Palatino Linotype"/>
                <w:sz w:val="20"/>
                <w:szCs w:val="20"/>
              </w:rPr>
              <w:t>Guadalupe Ramírez Peña</w:t>
            </w:r>
          </w:p>
        </w:tc>
      </w:tr>
      <w:tr w:rsidR="00D13ACF" w:rsidRPr="00354446" w14:paraId="1AA6AE5E" w14:textId="77777777" w:rsidTr="00604CD4">
        <w:tc>
          <w:tcPr>
            <w:tcW w:w="2972" w:type="dxa"/>
          </w:tcPr>
          <w:p w14:paraId="167639A0" w14:textId="155E87C1"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02661</w:t>
            </w:r>
            <w:r w:rsidR="00D13ACF" w:rsidRPr="00354446">
              <w:rPr>
                <w:rFonts w:ascii="Palatino Linotype" w:eastAsia="Batang" w:hAnsi="Palatino Linotype" w:cs="Tahoma"/>
                <w:sz w:val="20"/>
                <w:szCs w:val="20"/>
              </w:rPr>
              <w:t>/INFOEM/IP/RR/2021</w:t>
            </w:r>
          </w:p>
        </w:tc>
        <w:tc>
          <w:tcPr>
            <w:tcW w:w="2862" w:type="dxa"/>
          </w:tcPr>
          <w:p w14:paraId="508D7AE0" w14:textId="0FA4FBA4"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00164/UPVT/IP/2021</w:t>
            </w:r>
          </w:p>
        </w:tc>
        <w:tc>
          <w:tcPr>
            <w:tcW w:w="3233" w:type="dxa"/>
          </w:tcPr>
          <w:p w14:paraId="5EAFD5B7" w14:textId="74BD726C" w:rsidR="00D13ACF" w:rsidRPr="00354446" w:rsidRDefault="00D13ACF" w:rsidP="00D13ACF">
            <w:pPr>
              <w:spacing w:line="360" w:lineRule="auto"/>
              <w:jc w:val="center"/>
              <w:rPr>
                <w:rFonts w:ascii="Palatino Linotype" w:hAnsi="Palatino Linotype"/>
                <w:sz w:val="20"/>
                <w:szCs w:val="20"/>
              </w:rPr>
            </w:pPr>
            <w:r w:rsidRPr="00354446">
              <w:rPr>
                <w:rFonts w:ascii="Palatino Linotype" w:hAnsi="Palatino Linotype"/>
                <w:sz w:val="20"/>
                <w:szCs w:val="20"/>
              </w:rPr>
              <w:t xml:space="preserve">Luis Gustavo Parra Noriega </w:t>
            </w:r>
          </w:p>
        </w:tc>
      </w:tr>
      <w:tr w:rsidR="00D13ACF" w:rsidRPr="00354446" w14:paraId="2203FB55" w14:textId="77777777" w:rsidTr="00604CD4">
        <w:tc>
          <w:tcPr>
            <w:tcW w:w="2972" w:type="dxa"/>
          </w:tcPr>
          <w:p w14:paraId="077BFA4F" w14:textId="74514B66"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02662</w:t>
            </w:r>
            <w:r w:rsidR="00D13ACF" w:rsidRPr="00354446">
              <w:rPr>
                <w:rFonts w:ascii="Palatino Linotype" w:eastAsia="Batang" w:hAnsi="Palatino Linotype" w:cs="Tahoma"/>
                <w:sz w:val="20"/>
                <w:szCs w:val="20"/>
              </w:rPr>
              <w:t>/INFOEM/IP/RR/2021</w:t>
            </w:r>
          </w:p>
        </w:tc>
        <w:tc>
          <w:tcPr>
            <w:tcW w:w="2862" w:type="dxa"/>
          </w:tcPr>
          <w:p w14:paraId="3A3E57FB" w14:textId="7337DFDD"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00165/UPVT/IP/2021</w:t>
            </w:r>
          </w:p>
        </w:tc>
        <w:tc>
          <w:tcPr>
            <w:tcW w:w="3233" w:type="dxa"/>
          </w:tcPr>
          <w:p w14:paraId="04C20344" w14:textId="67576D7A" w:rsidR="00D13ACF" w:rsidRPr="00354446" w:rsidRDefault="00D13ACF" w:rsidP="00D13ACF">
            <w:pPr>
              <w:spacing w:line="360" w:lineRule="auto"/>
              <w:jc w:val="center"/>
              <w:rPr>
                <w:rFonts w:ascii="Palatino Linotype" w:hAnsi="Palatino Linotype"/>
                <w:sz w:val="20"/>
                <w:szCs w:val="20"/>
              </w:rPr>
            </w:pPr>
            <w:r w:rsidRPr="00354446">
              <w:rPr>
                <w:rFonts w:ascii="Palatino Linotype" w:hAnsi="Palatino Linotype"/>
                <w:sz w:val="20"/>
                <w:szCs w:val="20"/>
              </w:rPr>
              <w:t>Sharon Cristina Morales Martínez</w:t>
            </w:r>
          </w:p>
        </w:tc>
      </w:tr>
      <w:tr w:rsidR="00D13ACF" w:rsidRPr="00354446" w14:paraId="59A58FFD" w14:textId="77777777" w:rsidTr="00604CD4">
        <w:tc>
          <w:tcPr>
            <w:tcW w:w="2972" w:type="dxa"/>
          </w:tcPr>
          <w:p w14:paraId="0DCDA521" w14:textId="7369291A"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02663</w:t>
            </w:r>
            <w:r w:rsidR="00D13ACF" w:rsidRPr="00354446">
              <w:rPr>
                <w:rFonts w:ascii="Palatino Linotype" w:eastAsia="Batang" w:hAnsi="Palatino Linotype" w:cs="Tahoma"/>
                <w:sz w:val="20"/>
                <w:szCs w:val="20"/>
              </w:rPr>
              <w:t>/INFOEM/IP/RR/2021</w:t>
            </w:r>
          </w:p>
        </w:tc>
        <w:tc>
          <w:tcPr>
            <w:tcW w:w="2862" w:type="dxa"/>
          </w:tcPr>
          <w:p w14:paraId="25448DC6" w14:textId="3A98566C"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00166/UPVT/IP/2021</w:t>
            </w:r>
          </w:p>
        </w:tc>
        <w:tc>
          <w:tcPr>
            <w:tcW w:w="3233" w:type="dxa"/>
          </w:tcPr>
          <w:p w14:paraId="51FFB3E7" w14:textId="19BF329F" w:rsidR="00D13ACF" w:rsidRPr="00354446" w:rsidRDefault="00D13ACF" w:rsidP="00D13ACF">
            <w:pPr>
              <w:spacing w:line="360" w:lineRule="auto"/>
              <w:jc w:val="center"/>
              <w:rPr>
                <w:rFonts w:ascii="Palatino Linotype" w:hAnsi="Palatino Linotype"/>
                <w:sz w:val="20"/>
                <w:szCs w:val="20"/>
              </w:rPr>
            </w:pPr>
            <w:r w:rsidRPr="00354446">
              <w:rPr>
                <w:rFonts w:ascii="Palatino Linotype" w:hAnsi="Palatino Linotype"/>
                <w:sz w:val="20"/>
                <w:szCs w:val="20"/>
              </w:rPr>
              <w:t xml:space="preserve">María del Rosario Mejía Ayala </w:t>
            </w:r>
          </w:p>
        </w:tc>
      </w:tr>
      <w:tr w:rsidR="00D13ACF" w:rsidRPr="00354446" w14:paraId="247A7A28" w14:textId="77777777" w:rsidTr="00604CD4">
        <w:tc>
          <w:tcPr>
            <w:tcW w:w="2972" w:type="dxa"/>
          </w:tcPr>
          <w:p w14:paraId="6E601766" w14:textId="47F52CE2"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02664</w:t>
            </w:r>
            <w:r w:rsidR="00D13ACF" w:rsidRPr="00354446">
              <w:rPr>
                <w:rFonts w:ascii="Palatino Linotype" w:eastAsia="Batang" w:hAnsi="Palatino Linotype" w:cs="Tahoma"/>
                <w:sz w:val="20"/>
                <w:szCs w:val="20"/>
              </w:rPr>
              <w:t>/INFOEM/IP/RR/2021</w:t>
            </w:r>
          </w:p>
        </w:tc>
        <w:tc>
          <w:tcPr>
            <w:tcW w:w="2862" w:type="dxa"/>
          </w:tcPr>
          <w:p w14:paraId="776E9857" w14:textId="67FE236A" w:rsidR="00D13ACF" w:rsidRPr="00354446" w:rsidRDefault="00F94716" w:rsidP="00D13ACF">
            <w:pPr>
              <w:spacing w:line="360" w:lineRule="auto"/>
              <w:jc w:val="center"/>
              <w:rPr>
                <w:rFonts w:ascii="Palatino Linotype" w:eastAsia="Batang" w:hAnsi="Palatino Linotype" w:cs="Tahoma"/>
                <w:sz w:val="20"/>
                <w:szCs w:val="20"/>
              </w:rPr>
            </w:pPr>
            <w:r w:rsidRPr="00354446">
              <w:rPr>
                <w:rFonts w:ascii="Palatino Linotype" w:eastAsia="Batang" w:hAnsi="Palatino Linotype" w:cs="Tahoma"/>
                <w:sz w:val="20"/>
                <w:szCs w:val="20"/>
              </w:rPr>
              <w:t>00167/UPVT/IP/2021</w:t>
            </w:r>
          </w:p>
        </w:tc>
        <w:tc>
          <w:tcPr>
            <w:tcW w:w="3233" w:type="dxa"/>
          </w:tcPr>
          <w:p w14:paraId="68D73E36" w14:textId="1186F629" w:rsidR="00D13ACF" w:rsidRPr="00354446" w:rsidRDefault="00D13ACF" w:rsidP="00D13ACF">
            <w:pPr>
              <w:spacing w:line="360" w:lineRule="auto"/>
              <w:jc w:val="center"/>
              <w:rPr>
                <w:rFonts w:ascii="Palatino Linotype" w:hAnsi="Palatino Linotype"/>
                <w:sz w:val="20"/>
                <w:szCs w:val="20"/>
              </w:rPr>
            </w:pPr>
            <w:r w:rsidRPr="00354446">
              <w:rPr>
                <w:rFonts w:ascii="Palatino Linotype" w:hAnsi="Palatino Linotype"/>
                <w:sz w:val="20"/>
                <w:szCs w:val="20"/>
              </w:rPr>
              <w:t>Guadalupe Ramírez Peña</w:t>
            </w:r>
          </w:p>
        </w:tc>
      </w:tr>
    </w:tbl>
    <w:p w14:paraId="5B50266B" w14:textId="77777777" w:rsidR="00652940" w:rsidRPr="00354446" w:rsidRDefault="00652940" w:rsidP="0090769D">
      <w:pPr>
        <w:autoSpaceDE w:val="0"/>
        <w:autoSpaceDN w:val="0"/>
        <w:adjustRightInd w:val="0"/>
        <w:spacing w:line="360" w:lineRule="auto"/>
        <w:ind w:right="-28"/>
        <w:contextualSpacing/>
        <w:jc w:val="both"/>
        <w:rPr>
          <w:rFonts w:ascii="Palatino Linotype" w:eastAsia="Batang" w:hAnsi="Palatino Linotype" w:cs="Tahoma"/>
          <w:b/>
          <w:bCs/>
          <w:sz w:val="22"/>
          <w:szCs w:val="22"/>
        </w:rPr>
      </w:pPr>
    </w:p>
    <w:p w14:paraId="5B50266C" w14:textId="62C9DCFA" w:rsidR="00652940" w:rsidRPr="00354446" w:rsidRDefault="00BA046E" w:rsidP="0090769D">
      <w:pPr>
        <w:autoSpaceDE w:val="0"/>
        <w:autoSpaceDN w:val="0"/>
        <w:adjustRightInd w:val="0"/>
        <w:spacing w:line="360" w:lineRule="auto"/>
        <w:ind w:right="-28"/>
        <w:contextualSpacing/>
        <w:jc w:val="both"/>
        <w:rPr>
          <w:rFonts w:ascii="Palatino Linotype" w:eastAsia="Batang" w:hAnsi="Palatino Linotype" w:cs="Tahoma"/>
          <w:bCs/>
        </w:rPr>
      </w:pPr>
      <w:r w:rsidRPr="00354446">
        <w:rPr>
          <w:rFonts w:ascii="Palatino Linotype" w:eastAsia="Batang" w:hAnsi="Palatino Linotype" w:cs="Tahoma"/>
          <w:b/>
          <w:bCs/>
        </w:rPr>
        <w:t xml:space="preserve">5. </w:t>
      </w:r>
      <w:r w:rsidR="00652940" w:rsidRPr="00354446">
        <w:rPr>
          <w:rFonts w:ascii="Palatino Linotype" w:eastAsia="Batang" w:hAnsi="Palatino Linotype" w:cs="Tahoma"/>
          <w:b/>
          <w:bCs/>
        </w:rPr>
        <w:t xml:space="preserve"> Admisión de los </w:t>
      </w:r>
      <w:r w:rsidR="00652940" w:rsidRPr="00354446">
        <w:rPr>
          <w:rFonts w:ascii="Palatino Linotype" w:hAnsi="Palatino Linotype" w:cs="Tahoma"/>
          <w:b/>
        </w:rPr>
        <w:t>Recursos de Revisión</w:t>
      </w:r>
      <w:r w:rsidR="00652940" w:rsidRPr="00354446">
        <w:rPr>
          <w:rFonts w:ascii="Palatino Linotype" w:eastAsia="Batang" w:hAnsi="Palatino Linotype" w:cs="Tahoma"/>
          <w:b/>
          <w:bCs/>
          <w:lang w:val="es-ES_tradnl"/>
        </w:rPr>
        <w:t xml:space="preserve">. </w:t>
      </w:r>
      <w:r w:rsidR="005449CA" w:rsidRPr="00354446">
        <w:rPr>
          <w:rFonts w:ascii="Palatino Linotype" w:eastAsia="Batang" w:hAnsi="Palatino Linotype" w:cs="Tahoma"/>
          <w:bCs/>
        </w:rPr>
        <w:t xml:space="preserve">En los días </w:t>
      </w:r>
      <w:r w:rsidR="008F1800" w:rsidRPr="00354446">
        <w:rPr>
          <w:rFonts w:ascii="Palatino Linotype" w:eastAsia="Batang" w:hAnsi="Palatino Linotype" w:cs="Tahoma"/>
          <w:b/>
          <w:bCs/>
        </w:rPr>
        <w:t xml:space="preserve">cinco, siete y </w:t>
      </w:r>
      <w:r w:rsidR="005449CA" w:rsidRPr="00354446">
        <w:rPr>
          <w:rFonts w:ascii="Palatino Linotype" w:eastAsia="Batang" w:hAnsi="Palatino Linotype" w:cs="Tahoma"/>
          <w:b/>
          <w:bCs/>
        </w:rPr>
        <w:t>once</w:t>
      </w:r>
      <w:r w:rsidR="00891204" w:rsidRPr="00354446">
        <w:rPr>
          <w:rFonts w:ascii="Palatino Linotype" w:eastAsia="Batang" w:hAnsi="Palatino Linotype" w:cs="Tahoma"/>
          <w:b/>
          <w:bCs/>
        </w:rPr>
        <w:t xml:space="preserve"> </w:t>
      </w:r>
      <w:r w:rsidR="005449CA" w:rsidRPr="00354446">
        <w:rPr>
          <w:rFonts w:ascii="Palatino Linotype" w:eastAsia="Batang" w:hAnsi="Palatino Linotype" w:cs="Tahoma"/>
          <w:b/>
          <w:bCs/>
        </w:rPr>
        <w:t xml:space="preserve"> de mayo </w:t>
      </w:r>
      <w:r w:rsidR="00A441D2" w:rsidRPr="00354446">
        <w:rPr>
          <w:rFonts w:ascii="Palatino Linotype" w:eastAsia="Batang" w:hAnsi="Palatino Linotype" w:cs="Tahoma"/>
          <w:b/>
          <w:bCs/>
        </w:rPr>
        <w:t>de dos mil veintiuno</w:t>
      </w:r>
      <w:r w:rsidRPr="00354446">
        <w:rPr>
          <w:rFonts w:ascii="Palatino Linotype" w:hAnsi="Palatino Linotype" w:cs="Arial"/>
          <w:b/>
        </w:rPr>
        <w:t xml:space="preserve">, </w:t>
      </w:r>
      <w:r w:rsidRPr="00354446">
        <w:rPr>
          <w:rFonts w:ascii="Palatino Linotype" w:hAnsi="Palatino Linotype" w:cs="Arial"/>
        </w:rPr>
        <w:t>este Instituto de Transparencia, Acceso a la Información Pública y Protección de Datos Personales del Estado de México y Municipios,</w:t>
      </w:r>
      <w:r w:rsidRPr="00354446">
        <w:rPr>
          <w:rFonts w:ascii="Palatino Linotype" w:eastAsia="Batang" w:hAnsi="Palatino Linotype" w:cs="Tahoma"/>
          <w:bCs/>
        </w:rPr>
        <w:t xml:space="preserve"> acordó la admisión de los medios de i</w:t>
      </w:r>
      <w:r w:rsidR="00652940" w:rsidRPr="00354446">
        <w:rPr>
          <w:rFonts w:ascii="Palatino Linotype" w:eastAsia="Batang" w:hAnsi="Palatino Linotype" w:cs="Tahoma"/>
          <w:bCs/>
        </w:rPr>
        <w:t>mpugnación previamen</w:t>
      </w:r>
      <w:r w:rsidR="00891204" w:rsidRPr="00354446">
        <w:rPr>
          <w:rFonts w:ascii="Palatino Linotype" w:eastAsia="Batang" w:hAnsi="Palatino Linotype" w:cs="Tahoma"/>
          <w:bCs/>
        </w:rPr>
        <w:t>te referidos, interpuesto</w:t>
      </w:r>
      <w:r w:rsidRPr="00354446">
        <w:rPr>
          <w:rFonts w:ascii="Palatino Linotype" w:eastAsia="Batang" w:hAnsi="Palatino Linotype" w:cs="Tahoma"/>
          <w:bCs/>
        </w:rPr>
        <w:t>s</w:t>
      </w:r>
      <w:r w:rsidR="00DB4ADD" w:rsidRPr="00354446">
        <w:rPr>
          <w:rFonts w:ascii="Palatino Linotype" w:eastAsia="Batang" w:hAnsi="Palatino Linotype" w:cs="Tahoma"/>
          <w:bCs/>
        </w:rPr>
        <w:t xml:space="preserve"> por </w:t>
      </w:r>
      <w:r w:rsidR="00190CF8" w:rsidRPr="00354446">
        <w:rPr>
          <w:rFonts w:ascii="Palatino Linotype" w:hAnsi="Palatino Linotype" w:cs="Arial"/>
          <w:b/>
        </w:rPr>
        <w:t>el</w:t>
      </w:r>
      <w:r w:rsidR="00DB4ADD" w:rsidRPr="00354446">
        <w:rPr>
          <w:rFonts w:ascii="Palatino Linotype" w:hAnsi="Palatino Linotype" w:cs="Arial"/>
        </w:rPr>
        <w:t xml:space="preserve"> </w:t>
      </w:r>
      <w:r w:rsidR="00DB4ADD" w:rsidRPr="00354446">
        <w:rPr>
          <w:rFonts w:ascii="Palatino Linotype" w:hAnsi="Palatino Linotype" w:cs="Arial"/>
          <w:b/>
        </w:rPr>
        <w:t>Recurrente</w:t>
      </w:r>
      <w:r w:rsidR="00DB4ADD" w:rsidRPr="00354446">
        <w:rPr>
          <w:rFonts w:ascii="Palatino Linotype" w:eastAsia="Batang" w:hAnsi="Palatino Linotype" w:cs="Tahoma"/>
          <w:bCs/>
        </w:rPr>
        <w:t xml:space="preserve"> </w:t>
      </w:r>
      <w:r w:rsidR="00652940" w:rsidRPr="00354446">
        <w:rPr>
          <w:rFonts w:ascii="Palatino Linotype" w:eastAsia="Batang" w:hAnsi="Palatino Linotype" w:cs="Tahoma"/>
          <w:bCs/>
        </w:rPr>
        <w:t>en contra del</w:t>
      </w:r>
      <w:r w:rsidR="00652940" w:rsidRPr="00354446">
        <w:rPr>
          <w:rFonts w:ascii="Palatino Linotype" w:eastAsia="Batang" w:hAnsi="Palatino Linotype" w:cs="Tahoma"/>
          <w:b/>
          <w:bCs/>
        </w:rPr>
        <w:t xml:space="preserve"> Sujeto Obligado</w:t>
      </w:r>
      <w:r w:rsidR="00652940" w:rsidRPr="00354446">
        <w:rPr>
          <w:rFonts w:ascii="Palatino Linotype" w:eastAsia="Batang" w:hAnsi="Palatino Linotype" w:cs="Tahoma"/>
          <w:bCs/>
        </w:rPr>
        <w:t xml:space="preserve">, en términos </w:t>
      </w:r>
      <w:r w:rsidRPr="00354446">
        <w:rPr>
          <w:rFonts w:ascii="Palatino Linotype" w:eastAsia="Batang" w:hAnsi="Palatino Linotype" w:cs="Tahoma"/>
          <w:bCs/>
        </w:rPr>
        <w:t xml:space="preserve">del artículo 185 fracciones </w:t>
      </w:r>
      <w:r w:rsidR="00652940" w:rsidRPr="00354446">
        <w:rPr>
          <w:rFonts w:ascii="Palatino Linotype" w:eastAsia="Batang" w:hAnsi="Palatino Linotype" w:cs="Tahoma"/>
          <w:bCs/>
        </w:rPr>
        <w:t xml:space="preserve">II y IV de la Ley de Transparencia y Acceso a la Información Pública del Estado de México y Municipios, </w:t>
      </w:r>
      <w:r w:rsidR="00221F41" w:rsidRPr="00354446">
        <w:rPr>
          <w:rFonts w:ascii="Palatino Linotype" w:eastAsia="Batang" w:hAnsi="Palatino Linotype" w:cs="Tahoma"/>
          <w:bCs/>
        </w:rPr>
        <w:t>los cuales fueron notificado</w:t>
      </w:r>
      <w:r w:rsidR="005449CA" w:rsidRPr="00354446">
        <w:rPr>
          <w:rFonts w:ascii="Palatino Linotype" w:eastAsia="Batang" w:hAnsi="Palatino Linotype" w:cs="Tahoma"/>
          <w:bCs/>
        </w:rPr>
        <w:t>s</w:t>
      </w:r>
      <w:r w:rsidR="00652940" w:rsidRPr="00354446">
        <w:rPr>
          <w:rFonts w:ascii="Palatino Linotype" w:eastAsia="Batang" w:hAnsi="Palatino Linotype" w:cs="Tahoma"/>
          <w:bCs/>
        </w:rPr>
        <w:t xml:space="preserve"> a través del Sistema de Acceso a la Información Mexiquense (SAIMEX), en el que se les otorgó un plazo de siete días hábiles posteriores a la misma, para que manifestaran lo que a su derecho conviniera y formularan alegatos.</w:t>
      </w:r>
    </w:p>
    <w:p w14:paraId="7235CABD" w14:textId="77777777" w:rsidR="009C68B5" w:rsidRPr="00354446" w:rsidRDefault="009C68B5" w:rsidP="0090769D">
      <w:pPr>
        <w:autoSpaceDE w:val="0"/>
        <w:autoSpaceDN w:val="0"/>
        <w:adjustRightInd w:val="0"/>
        <w:spacing w:line="360" w:lineRule="auto"/>
        <w:ind w:right="-28"/>
        <w:contextualSpacing/>
        <w:jc w:val="both"/>
        <w:rPr>
          <w:rFonts w:ascii="Palatino Linotype" w:hAnsi="Palatino Linotype" w:cs="Tahoma"/>
          <w:b/>
        </w:rPr>
      </w:pPr>
    </w:p>
    <w:p w14:paraId="5B50266E" w14:textId="29177446" w:rsidR="00652940" w:rsidRPr="00354446" w:rsidRDefault="00BA046E" w:rsidP="007A0B78">
      <w:pPr>
        <w:spacing w:line="360" w:lineRule="auto"/>
        <w:ind w:right="-28"/>
        <w:contextualSpacing/>
        <w:jc w:val="both"/>
        <w:rPr>
          <w:rFonts w:ascii="Palatino Linotype" w:hAnsi="Palatino Linotype"/>
          <w:b/>
          <w:bCs/>
          <w:color w:val="000000"/>
        </w:rPr>
      </w:pPr>
      <w:r w:rsidRPr="00354446">
        <w:rPr>
          <w:rFonts w:ascii="Palatino Linotype" w:hAnsi="Palatino Linotype" w:cs="Tahoma"/>
          <w:b/>
        </w:rPr>
        <w:t>6.</w:t>
      </w:r>
      <w:r w:rsidR="00652940" w:rsidRPr="00354446">
        <w:rPr>
          <w:rFonts w:ascii="Palatino Linotype" w:hAnsi="Palatino Linotype" w:cs="Tahoma"/>
          <w:b/>
        </w:rPr>
        <w:t xml:space="preserve"> </w:t>
      </w:r>
      <w:r w:rsidRPr="00354446">
        <w:rPr>
          <w:rFonts w:ascii="Palatino Linotype" w:hAnsi="Palatino Linotype" w:cs="Tahoma"/>
          <w:b/>
        </w:rPr>
        <w:t>Acumulación de los Recursos de Revisión</w:t>
      </w:r>
      <w:r w:rsidR="00652940" w:rsidRPr="00354446">
        <w:rPr>
          <w:rFonts w:ascii="Palatino Linotype" w:hAnsi="Palatino Linotype" w:cs="Tahoma"/>
          <w:b/>
        </w:rPr>
        <w:t>.</w:t>
      </w:r>
      <w:r w:rsidR="00652940" w:rsidRPr="00354446">
        <w:rPr>
          <w:rFonts w:ascii="Palatino Linotype" w:hAnsi="Palatino Linotype" w:cs="Tahoma"/>
        </w:rPr>
        <w:t xml:space="preserve"> </w:t>
      </w:r>
      <w:r w:rsidR="00652940" w:rsidRPr="00354446">
        <w:rPr>
          <w:rFonts w:ascii="Palatino Linotype" w:hAnsi="Palatino Linotype"/>
          <w:color w:val="000000"/>
        </w:rPr>
        <w:t>El</w:t>
      </w:r>
      <w:r w:rsidR="003560BE" w:rsidRPr="00354446">
        <w:rPr>
          <w:rFonts w:ascii="Palatino Linotype" w:hAnsi="Palatino Linotype"/>
          <w:color w:val="000000"/>
        </w:rPr>
        <w:t xml:space="preserve"> </w:t>
      </w:r>
      <w:r w:rsidR="00891204" w:rsidRPr="00354446">
        <w:rPr>
          <w:rFonts w:ascii="Palatino Linotype" w:hAnsi="Palatino Linotype"/>
          <w:b/>
          <w:color w:val="000000"/>
        </w:rPr>
        <w:t>diecinueve de mayo</w:t>
      </w:r>
      <w:r w:rsidR="004A0831" w:rsidRPr="00354446">
        <w:rPr>
          <w:rFonts w:ascii="Palatino Linotype" w:hAnsi="Palatino Linotype"/>
          <w:b/>
          <w:color w:val="000000"/>
        </w:rPr>
        <w:t xml:space="preserve"> de dos mil veintiuno</w:t>
      </w:r>
      <w:r w:rsidR="003D5611" w:rsidRPr="00354446">
        <w:rPr>
          <w:rFonts w:ascii="Palatino Linotype" w:hAnsi="Palatino Linotype"/>
          <w:color w:val="000000"/>
        </w:rPr>
        <w:t xml:space="preserve">, el Pleno del Instituto de Transparencia, Acceso a la Información Pública y Protección de Datos Personales del Estado de México y Municipios, durante su </w:t>
      </w:r>
      <w:r w:rsidR="00891204" w:rsidRPr="00354446">
        <w:rPr>
          <w:rFonts w:ascii="Palatino Linotype" w:hAnsi="Palatino Linotype"/>
          <w:b/>
          <w:color w:val="000000"/>
        </w:rPr>
        <w:lastRenderedPageBreak/>
        <w:t>Vigésima Séptima</w:t>
      </w:r>
      <w:r w:rsidR="00EF38F2" w:rsidRPr="00354446">
        <w:rPr>
          <w:rFonts w:ascii="Palatino Linotype" w:hAnsi="Palatino Linotype"/>
          <w:b/>
          <w:color w:val="000000"/>
        </w:rPr>
        <w:t xml:space="preserve"> Sesión</w:t>
      </w:r>
      <w:r w:rsidR="00A81875" w:rsidRPr="00354446">
        <w:rPr>
          <w:rFonts w:ascii="Palatino Linotype" w:hAnsi="Palatino Linotype"/>
          <w:color w:val="000000"/>
        </w:rPr>
        <w:t xml:space="preserve"> </w:t>
      </w:r>
      <w:r w:rsidR="00EF38F2" w:rsidRPr="00354446">
        <w:rPr>
          <w:rFonts w:ascii="Palatino Linotype" w:hAnsi="Palatino Linotype"/>
          <w:color w:val="000000"/>
        </w:rPr>
        <w:t xml:space="preserve">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EF38F2" w:rsidRPr="00354446">
        <w:rPr>
          <w:rFonts w:ascii="Palatino Linotype" w:hAnsi="Palatino Linotype"/>
          <w:bCs/>
          <w:color w:val="000000"/>
        </w:rPr>
        <w:t>acordó</w:t>
      </w:r>
      <w:r w:rsidR="00891204" w:rsidRPr="00354446">
        <w:rPr>
          <w:rFonts w:ascii="Palatino Linotype" w:hAnsi="Palatino Linotype"/>
          <w:color w:val="000000"/>
        </w:rPr>
        <w:t xml:space="preserve"> la acumulación de los</w:t>
      </w:r>
      <w:r w:rsidR="00EF38F2" w:rsidRPr="00354446">
        <w:rPr>
          <w:rFonts w:ascii="Palatino Linotype" w:hAnsi="Palatino Linotype"/>
          <w:color w:val="000000"/>
        </w:rPr>
        <w:t xml:space="preserve"> Recurso</w:t>
      </w:r>
      <w:r w:rsidR="00891204" w:rsidRPr="00354446">
        <w:rPr>
          <w:rFonts w:ascii="Palatino Linotype" w:hAnsi="Palatino Linotype"/>
          <w:color w:val="000000"/>
        </w:rPr>
        <w:t>s</w:t>
      </w:r>
      <w:r w:rsidR="00EF38F2" w:rsidRPr="00354446">
        <w:rPr>
          <w:rFonts w:ascii="Palatino Linotype" w:hAnsi="Palatino Linotype"/>
          <w:color w:val="000000"/>
        </w:rPr>
        <w:t xml:space="preserve"> de Revisión</w:t>
      </w:r>
      <w:r w:rsidR="00891204" w:rsidRPr="00354446">
        <w:rPr>
          <w:rFonts w:ascii="Palatino Linotype" w:hAnsi="Palatino Linotype"/>
          <w:color w:val="000000"/>
        </w:rPr>
        <w:t xml:space="preserve"> </w:t>
      </w:r>
      <w:r w:rsidRPr="00354446">
        <w:rPr>
          <w:rFonts w:ascii="Palatino Linotype" w:hAnsi="Palatino Linotype"/>
          <w:b/>
          <w:color w:val="000000"/>
        </w:rPr>
        <w:t>02654/INFOEM/IP/RR/2021,</w:t>
      </w:r>
      <w:r w:rsidRPr="00354446">
        <w:rPr>
          <w:rFonts w:ascii="Palatino Linotype" w:hAnsi="Palatino Linotype"/>
          <w:color w:val="000000"/>
        </w:rPr>
        <w:t xml:space="preserve"> </w:t>
      </w:r>
      <w:r w:rsidR="00891204" w:rsidRPr="00354446">
        <w:rPr>
          <w:rFonts w:ascii="Palatino Linotype" w:hAnsi="Palatino Linotype" w:cs="Tahoma"/>
          <w:b/>
          <w:bCs/>
          <w:color w:val="0D0D0D"/>
        </w:rPr>
        <w:t>02655/INFOEM/IP/RR/2021, 02656/INFOEM/IP/RR/2021, 02657/INFOEM/IP/RR/2021, 02658/INFOEM/IP/RR/2021, 02659/INFOEM/IP/RR/2021, 02661/INFOEM/IP/RR/2021, 02662/INFOEM/IP/R</w:t>
      </w:r>
      <w:r w:rsidR="00A81875" w:rsidRPr="00354446">
        <w:rPr>
          <w:rFonts w:ascii="Palatino Linotype" w:hAnsi="Palatino Linotype" w:cs="Tahoma"/>
          <w:b/>
          <w:bCs/>
          <w:color w:val="0D0D0D"/>
        </w:rPr>
        <w:t>R/2021, 02663/INFOEM/IP/RR/2021</w:t>
      </w:r>
      <w:r w:rsidR="00891204" w:rsidRPr="00354446">
        <w:rPr>
          <w:rFonts w:ascii="Palatino Linotype" w:hAnsi="Palatino Linotype" w:cs="Tahoma"/>
          <w:b/>
          <w:bCs/>
          <w:color w:val="0D0D0D"/>
        </w:rPr>
        <w:t xml:space="preserve"> y 02664/INFOEM/IP/RR/2021</w:t>
      </w:r>
      <w:r w:rsidR="00891204" w:rsidRPr="00354446">
        <w:rPr>
          <w:rFonts w:ascii="Palatino Linotype" w:hAnsi="Palatino Linotype"/>
          <w:b/>
          <w:bCs/>
          <w:color w:val="000000"/>
        </w:rPr>
        <w:t xml:space="preserve"> </w:t>
      </w:r>
      <w:r w:rsidR="00EF38F2" w:rsidRPr="00354446">
        <w:rPr>
          <w:rFonts w:ascii="Palatino Linotype" w:hAnsi="Palatino Linotype"/>
          <w:color w:val="000000"/>
        </w:rPr>
        <w:t xml:space="preserve">al </w:t>
      </w:r>
      <w:r w:rsidRPr="00354446">
        <w:rPr>
          <w:rFonts w:ascii="Palatino Linotype" w:hAnsi="Palatino Linotype"/>
          <w:color w:val="000000"/>
        </w:rPr>
        <w:t>primero</w:t>
      </w:r>
      <w:r w:rsidR="00652940" w:rsidRPr="00354446">
        <w:rPr>
          <w:rFonts w:ascii="Palatino Linotype" w:hAnsi="Palatino Linotype" w:cs="Tahoma"/>
          <w:b/>
          <w:bCs/>
        </w:rPr>
        <w:t xml:space="preserve">, </w:t>
      </w:r>
      <w:r w:rsidR="00652940" w:rsidRPr="00354446">
        <w:rPr>
          <w:rFonts w:ascii="Palatino Linotype" w:hAnsi="Palatino Linotype" w:cs="Tahoma"/>
        </w:rPr>
        <w:t>por ser este el más antiguo, sustanciado bajo el índice de esta Ponencia, al advertir conexidad entre estos, ya que fueron promovidos por la misma persona, en los que se señaló c</w:t>
      </w:r>
      <w:r w:rsidR="00891204" w:rsidRPr="00354446">
        <w:rPr>
          <w:rFonts w:ascii="Palatino Linotype" w:hAnsi="Palatino Linotype" w:cs="Tahoma"/>
        </w:rPr>
        <w:t xml:space="preserve">omo </w:t>
      </w:r>
      <w:r w:rsidR="00891204" w:rsidRPr="00354446">
        <w:rPr>
          <w:rFonts w:ascii="Palatino Linotype" w:hAnsi="Palatino Linotype" w:cs="Tahoma"/>
          <w:b/>
        </w:rPr>
        <w:t>Sujeto Obligado</w:t>
      </w:r>
      <w:r w:rsidR="00891204" w:rsidRPr="00354446">
        <w:rPr>
          <w:rFonts w:ascii="Palatino Linotype" w:hAnsi="Palatino Linotype" w:cs="Tahoma"/>
        </w:rPr>
        <w:t xml:space="preserve"> recurrido a la</w:t>
      </w:r>
      <w:r w:rsidR="00652940" w:rsidRPr="00354446">
        <w:rPr>
          <w:rFonts w:ascii="Palatino Linotype" w:hAnsi="Palatino Linotype" w:cs="Tahoma"/>
        </w:rPr>
        <w:t xml:space="preserve"> </w:t>
      </w:r>
      <w:r w:rsidR="00891204" w:rsidRPr="00354446">
        <w:rPr>
          <w:rFonts w:ascii="Palatino Linotype" w:eastAsia="Calibri" w:hAnsi="Palatino Linotype" w:cs="Tahoma"/>
          <w:bCs/>
          <w:lang w:eastAsia="en-US"/>
        </w:rPr>
        <w:t>Universidad Politécnica del Valle de Toluca</w:t>
      </w:r>
      <w:r w:rsidR="00652940" w:rsidRPr="00354446">
        <w:rPr>
          <w:rFonts w:ascii="Palatino Linotype" w:hAnsi="Palatino Linotype" w:cs="Tahoma"/>
          <w:b/>
          <w:bCs/>
          <w:color w:val="0D0D0D" w:themeColor="text1" w:themeTint="F2"/>
        </w:rPr>
        <w:t xml:space="preserve">. </w:t>
      </w:r>
    </w:p>
    <w:p w14:paraId="39B514B9" w14:textId="77777777" w:rsidR="007A0B78" w:rsidRPr="00354446" w:rsidRDefault="007A0B78" w:rsidP="007A0B78">
      <w:pPr>
        <w:spacing w:line="360" w:lineRule="auto"/>
        <w:ind w:right="-28"/>
        <w:contextualSpacing/>
        <w:jc w:val="both"/>
        <w:rPr>
          <w:rFonts w:ascii="Palatino Linotype" w:hAnsi="Palatino Linotype"/>
          <w:b/>
          <w:bCs/>
          <w:color w:val="000000"/>
        </w:rPr>
      </w:pPr>
    </w:p>
    <w:p w14:paraId="462EA4A5" w14:textId="6095C333" w:rsidR="0079208B" w:rsidRPr="00354446" w:rsidRDefault="0079208B" w:rsidP="007A0B78">
      <w:pPr>
        <w:tabs>
          <w:tab w:val="center" w:pos="4522"/>
        </w:tabs>
        <w:spacing w:line="360" w:lineRule="auto"/>
        <w:contextualSpacing/>
        <w:jc w:val="both"/>
        <w:rPr>
          <w:rFonts w:ascii="Palatino Linotype" w:eastAsia="Batang" w:hAnsi="Palatino Linotype" w:cs="Tahoma"/>
          <w:bCs/>
          <w:lang w:val="es-ES_tradnl"/>
        </w:rPr>
      </w:pPr>
      <w:r w:rsidRPr="00354446">
        <w:rPr>
          <w:rFonts w:ascii="Palatino Linotype" w:hAnsi="Palatino Linotype" w:cs="Tahoma"/>
          <w:b/>
        </w:rPr>
        <w:t>7.</w:t>
      </w:r>
      <w:r w:rsidR="00357526" w:rsidRPr="00354446">
        <w:rPr>
          <w:rFonts w:ascii="Palatino Linotype" w:hAnsi="Palatino Linotype" w:cs="Tahoma"/>
          <w:b/>
        </w:rPr>
        <w:t xml:space="preserve"> Informe Justificado y manifestaciones </w:t>
      </w:r>
      <w:r w:rsidR="00190CF8" w:rsidRPr="00354446">
        <w:rPr>
          <w:rFonts w:ascii="Palatino Linotype" w:hAnsi="Palatino Linotype" w:cs="Tahoma"/>
          <w:b/>
        </w:rPr>
        <w:t>del Recurrente</w:t>
      </w:r>
      <w:r w:rsidR="00357526" w:rsidRPr="00354446">
        <w:rPr>
          <w:rFonts w:ascii="Palatino Linotype" w:hAnsi="Palatino Linotype" w:cs="Tahoma"/>
          <w:b/>
        </w:rPr>
        <w:t xml:space="preserve">. </w:t>
      </w:r>
      <w:r w:rsidR="00357526" w:rsidRPr="00354446">
        <w:rPr>
          <w:rFonts w:ascii="Palatino Linotype" w:hAnsi="Palatino Linotype" w:cs="Tahoma"/>
          <w:bCs/>
          <w:lang w:val="es-ES"/>
        </w:rPr>
        <w:t xml:space="preserve">De las constancias que integran el expediente digital que obra en el </w:t>
      </w:r>
      <w:r w:rsidR="00357526" w:rsidRPr="00354446">
        <w:rPr>
          <w:rFonts w:ascii="Palatino Linotype" w:eastAsia="Batang" w:hAnsi="Palatino Linotype" w:cs="Tahoma"/>
          <w:bCs/>
          <w:lang w:val="es-ES_tradnl"/>
        </w:rPr>
        <w:t xml:space="preserve">Sistema de Acceso a la Información Mexiquense (SAIMEX), se advierte que </w:t>
      </w:r>
      <w:r w:rsidR="00AC07D3" w:rsidRPr="00354446">
        <w:rPr>
          <w:rFonts w:ascii="Palatino Linotype" w:eastAsia="Batang" w:hAnsi="Palatino Linotype" w:cs="Tahoma"/>
          <w:bCs/>
          <w:lang w:val="es-ES_tradnl"/>
        </w:rPr>
        <w:t xml:space="preserve">en fecha </w:t>
      </w:r>
      <w:r w:rsidR="00AC07D3" w:rsidRPr="00354446">
        <w:rPr>
          <w:rFonts w:ascii="Palatino Linotype" w:eastAsia="Batang" w:hAnsi="Palatino Linotype" w:cs="Tahoma"/>
          <w:b/>
          <w:bCs/>
          <w:lang w:val="es-ES_tradnl"/>
        </w:rPr>
        <w:t>diecisiete de mayo de dos mil veintiuno</w:t>
      </w:r>
      <w:r w:rsidRPr="00354446">
        <w:rPr>
          <w:rFonts w:ascii="Palatino Linotype" w:eastAsia="Batang" w:hAnsi="Palatino Linotype" w:cs="Tahoma"/>
          <w:b/>
          <w:bCs/>
          <w:lang w:val="es-ES_tradnl"/>
        </w:rPr>
        <w:t xml:space="preserve"> </w:t>
      </w:r>
      <w:r w:rsidR="00357526" w:rsidRPr="00354446">
        <w:rPr>
          <w:rFonts w:ascii="Palatino Linotype" w:eastAsia="Batang" w:hAnsi="Palatino Linotype" w:cs="Tahoma"/>
          <w:bCs/>
          <w:lang w:val="es-ES_tradnl"/>
        </w:rPr>
        <w:t xml:space="preserve">el </w:t>
      </w:r>
      <w:r w:rsidR="00357526" w:rsidRPr="00354446">
        <w:rPr>
          <w:rFonts w:ascii="Palatino Linotype" w:eastAsia="Batang" w:hAnsi="Palatino Linotype" w:cs="Tahoma"/>
          <w:b/>
          <w:lang w:val="es-ES_tradnl"/>
        </w:rPr>
        <w:t>Sujeto Obligado</w:t>
      </w:r>
      <w:r w:rsidR="00357526" w:rsidRPr="00354446">
        <w:rPr>
          <w:rFonts w:ascii="Palatino Linotype" w:eastAsia="Batang" w:hAnsi="Palatino Linotype" w:cs="Tahoma"/>
          <w:bCs/>
          <w:lang w:val="es-ES_tradnl"/>
        </w:rPr>
        <w:t xml:space="preserve"> </w:t>
      </w:r>
      <w:r w:rsidR="00F77850" w:rsidRPr="00354446">
        <w:rPr>
          <w:rFonts w:ascii="Palatino Linotype" w:eastAsia="Batang" w:hAnsi="Palatino Linotype" w:cs="Tahoma"/>
          <w:bCs/>
          <w:lang w:val="es-ES_tradnl"/>
        </w:rPr>
        <w:t xml:space="preserve">rindió sus informes justificados, mismos que no se anexan en el presente apartado al ser objeto de análisis en el cuerpo de la presente determinación. </w:t>
      </w:r>
    </w:p>
    <w:p w14:paraId="6791EFEB" w14:textId="77777777" w:rsidR="007A0B78" w:rsidRPr="00354446" w:rsidRDefault="007A0B78" w:rsidP="007A0B78">
      <w:pPr>
        <w:tabs>
          <w:tab w:val="center" w:pos="4522"/>
        </w:tabs>
        <w:spacing w:line="360" w:lineRule="auto"/>
        <w:contextualSpacing/>
        <w:jc w:val="both"/>
        <w:rPr>
          <w:rFonts w:ascii="Palatino Linotype" w:eastAsia="Batang" w:hAnsi="Palatino Linotype" w:cs="Tahoma"/>
          <w:bCs/>
          <w:lang w:val="es-ES_tradnl"/>
        </w:rPr>
      </w:pPr>
    </w:p>
    <w:p w14:paraId="701759C5" w14:textId="2B868BAF" w:rsidR="0079208B" w:rsidRPr="00354446" w:rsidRDefault="00531D89" w:rsidP="00357526">
      <w:pPr>
        <w:tabs>
          <w:tab w:val="center" w:pos="4522"/>
        </w:tabs>
        <w:spacing w:line="360" w:lineRule="auto"/>
        <w:contextualSpacing/>
        <w:jc w:val="both"/>
        <w:rPr>
          <w:rFonts w:ascii="Palatino Linotype" w:hAnsi="Palatino Linotype" w:cs="Tahoma"/>
        </w:rPr>
      </w:pPr>
      <w:r w:rsidRPr="00354446">
        <w:rPr>
          <w:rFonts w:ascii="Palatino Linotype" w:hAnsi="Palatino Linotype" w:cs="Tahoma"/>
        </w:rPr>
        <w:t xml:space="preserve">Por su parte, </w:t>
      </w:r>
      <w:r w:rsidR="00190CF8" w:rsidRPr="00354446">
        <w:rPr>
          <w:rFonts w:ascii="Palatino Linotype" w:hAnsi="Palatino Linotype" w:cs="Tahoma"/>
          <w:b/>
          <w:bCs/>
        </w:rPr>
        <w:t>el Recurrente</w:t>
      </w:r>
      <w:r w:rsidR="0079208B" w:rsidRPr="00354446">
        <w:rPr>
          <w:rFonts w:ascii="Palatino Linotype" w:hAnsi="Palatino Linotype" w:cs="Tahoma"/>
        </w:rPr>
        <w:t xml:space="preserve"> fue omiso en expresar alegato alguno y ofrecer pruebas en el plazo establecido para tal efecto.</w:t>
      </w:r>
    </w:p>
    <w:p w14:paraId="0B692EA1" w14:textId="18CFCE2A" w:rsidR="0019733B" w:rsidRPr="00354446" w:rsidRDefault="005105D5" w:rsidP="0090769D">
      <w:pPr>
        <w:spacing w:line="360" w:lineRule="auto"/>
        <w:ind w:right="-28"/>
        <w:contextualSpacing/>
        <w:jc w:val="both"/>
        <w:rPr>
          <w:rFonts w:ascii="Palatino Linotype" w:hAnsi="Palatino Linotype" w:cs="Tahoma"/>
          <w:color w:val="0D0D0D" w:themeColor="text1" w:themeTint="F2"/>
          <w:sz w:val="22"/>
          <w:szCs w:val="22"/>
        </w:rPr>
      </w:pPr>
      <w:r w:rsidRPr="00354446">
        <w:rPr>
          <w:rFonts w:ascii="Palatino Linotype" w:hAnsi="Palatino Linotype" w:cs="Tahoma"/>
          <w:color w:val="0D0D0D" w:themeColor="text1" w:themeTint="F2"/>
          <w:sz w:val="22"/>
          <w:szCs w:val="22"/>
        </w:rPr>
        <w:t xml:space="preserve"> </w:t>
      </w:r>
    </w:p>
    <w:p w14:paraId="5B502677" w14:textId="06890725" w:rsidR="00652940" w:rsidRPr="00354446" w:rsidRDefault="00BA6E7D" w:rsidP="0090769D">
      <w:pPr>
        <w:spacing w:line="360" w:lineRule="auto"/>
        <w:jc w:val="both"/>
        <w:rPr>
          <w:rFonts w:ascii="Palatino Linotype" w:eastAsia="Palatino Linotype" w:hAnsi="Palatino Linotype" w:cs="Palatino Linotype"/>
          <w:szCs w:val="22"/>
          <w:lang w:val="es-ES"/>
        </w:rPr>
      </w:pPr>
      <w:r w:rsidRPr="00354446">
        <w:rPr>
          <w:rFonts w:ascii="Palatino Linotype" w:eastAsia="Palatino Linotype" w:hAnsi="Palatino Linotype" w:cs="Palatino Linotype"/>
          <w:b/>
          <w:bCs/>
          <w:szCs w:val="22"/>
          <w:lang w:val="es-ES"/>
        </w:rPr>
        <w:lastRenderedPageBreak/>
        <w:t>8.</w:t>
      </w:r>
      <w:r w:rsidR="00652940" w:rsidRPr="00354446">
        <w:rPr>
          <w:rFonts w:ascii="Palatino Linotype" w:eastAsia="Palatino Linotype" w:hAnsi="Palatino Linotype" w:cs="Palatino Linotype"/>
          <w:b/>
          <w:bCs/>
          <w:szCs w:val="22"/>
          <w:lang w:val="es-ES"/>
        </w:rPr>
        <w:t xml:space="preserve"> Cierre de Instrucción</w:t>
      </w:r>
      <w:r w:rsidRPr="00354446">
        <w:rPr>
          <w:rFonts w:ascii="Palatino Linotype" w:eastAsia="Palatino Linotype" w:hAnsi="Palatino Linotype" w:cs="Palatino Linotype"/>
          <w:b/>
          <w:bCs/>
          <w:szCs w:val="22"/>
          <w:lang w:val="es-ES"/>
        </w:rPr>
        <w:t>.</w:t>
      </w:r>
      <w:r w:rsidR="00652940" w:rsidRPr="00354446">
        <w:rPr>
          <w:rFonts w:ascii="Palatino Linotype" w:eastAsia="Palatino Linotype" w:hAnsi="Palatino Linotype" w:cs="Palatino Linotype"/>
          <w:b/>
          <w:bCs/>
          <w:szCs w:val="22"/>
          <w:lang w:val="es-ES"/>
        </w:rPr>
        <w:t xml:space="preserve"> </w:t>
      </w:r>
      <w:r w:rsidR="00652940" w:rsidRPr="00354446">
        <w:rPr>
          <w:rFonts w:ascii="Palatino Linotype" w:eastAsia="Palatino Linotype" w:hAnsi="Palatino Linotype" w:cs="Palatino Linotype"/>
          <w:szCs w:val="22"/>
        </w:rPr>
        <w:t xml:space="preserve">El </w:t>
      </w:r>
      <w:r w:rsidR="00354446">
        <w:rPr>
          <w:rFonts w:ascii="Palatino Linotype" w:eastAsia="Palatino Linotype" w:hAnsi="Palatino Linotype" w:cs="Palatino Linotype"/>
          <w:szCs w:val="22"/>
          <w:lang w:val="es-ES"/>
        </w:rPr>
        <w:t xml:space="preserve">veintiséis de noviembre </w:t>
      </w:r>
      <w:r w:rsidR="00652940" w:rsidRPr="00354446">
        <w:rPr>
          <w:rFonts w:ascii="Palatino Linotype" w:eastAsia="Palatino Linotype" w:hAnsi="Palatino Linotype" w:cs="Palatino Linotype"/>
          <w:szCs w:val="22"/>
          <w:lang w:val="es-ES"/>
        </w:rPr>
        <w:t>de dos mil veintiuno</w:t>
      </w:r>
      <w:r w:rsidR="00652940" w:rsidRPr="00354446">
        <w:rPr>
          <w:rFonts w:ascii="Palatino Linotype" w:eastAsia="Palatino Linotype" w:hAnsi="Palatino Linotype" w:cs="Palatino Linotype"/>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652940" w:rsidRPr="00354446">
        <w:rPr>
          <w:rFonts w:ascii="Palatino Linotype" w:eastAsia="Palatino Linotype" w:hAnsi="Palatino Linotype" w:cs="Palatino Linotype"/>
          <w:szCs w:val="22"/>
          <w:lang w:val="es-ES"/>
        </w:rPr>
        <w:t>Sistema de Acceso a la Información Mexiquense (SAIMEX)</w:t>
      </w:r>
      <w:r w:rsidR="00652940" w:rsidRPr="00354446">
        <w:rPr>
          <w:rFonts w:ascii="Palatino Linotype" w:eastAsia="Palatino Linotype" w:hAnsi="Palatino Linotype" w:cs="Palatino Linotype"/>
          <w:szCs w:val="22"/>
        </w:rPr>
        <w:t>.</w:t>
      </w:r>
    </w:p>
    <w:p w14:paraId="5B502678" w14:textId="77777777" w:rsidR="00652940" w:rsidRPr="00354446" w:rsidRDefault="00652940" w:rsidP="0090769D">
      <w:pPr>
        <w:spacing w:line="360" w:lineRule="auto"/>
        <w:jc w:val="both"/>
        <w:rPr>
          <w:rFonts w:ascii="Palatino Linotype" w:eastAsia="Palatino Linotype" w:hAnsi="Palatino Linotype" w:cs="Palatino Linotype"/>
          <w:szCs w:val="22"/>
        </w:rPr>
      </w:pPr>
    </w:p>
    <w:p w14:paraId="5B502679" w14:textId="77777777" w:rsidR="00652940" w:rsidRPr="00354446" w:rsidRDefault="00652940" w:rsidP="0090769D">
      <w:pPr>
        <w:spacing w:line="360" w:lineRule="auto"/>
        <w:jc w:val="both"/>
        <w:rPr>
          <w:rFonts w:ascii="Palatino Linotype" w:eastAsia="Palatino Linotype" w:hAnsi="Palatino Linotype" w:cs="Palatino Linotype"/>
          <w:szCs w:val="22"/>
        </w:rPr>
      </w:pPr>
      <w:r w:rsidRPr="00354446">
        <w:rPr>
          <w:rFonts w:ascii="Palatino Linotype" w:eastAsia="Palatino Linotype" w:hAnsi="Palatino Linotype" w:cs="Palatino Linotype"/>
          <w:szCs w:val="22"/>
        </w:rPr>
        <w:t xml:space="preserve">En razón de que fue debidamente sustanciado e integrado el expediente electrónico y no existe diligencia pendiente de desahogo, se emite la resolución que conforme a Derecho proceda, de acuerdo a los siguientes: </w:t>
      </w:r>
    </w:p>
    <w:p w14:paraId="5B50267A" w14:textId="769B6D76" w:rsidR="00652940" w:rsidRPr="00354446" w:rsidRDefault="00652940" w:rsidP="0090769D">
      <w:pPr>
        <w:spacing w:line="360" w:lineRule="auto"/>
        <w:jc w:val="both"/>
        <w:rPr>
          <w:rFonts w:ascii="Palatino Linotype" w:eastAsia="Palatino Linotype" w:hAnsi="Palatino Linotype" w:cs="Palatino Linotype"/>
          <w:b/>
          <w:bCs/>
          <w:sz w:val="22"/>
          <w:szCs w:val="22"/>
        </w:rPr>
      </w:pPr>
    </w:p>
    <w:p w14:paraId="19DB8FC5" w14:textId="6659B132" w:rsidR="00C15B9C" w:rsidRPr="00354446" w:rsidRDefault="00B31B50" w:rsidP="00B31B50">
      <w:pPr>
        <w:pStyle w:val="Prrafodelista"/>
        <w:numPr>
          <w:ilvl w:val="0"/>
          <w:numId w:val="26"/>
        </w:numPr>
        <w:spacing w:line="360" w:lineRule="auto"/>
        <w:jc w:val="center"/>
        <w:rPr>
          <w:rFonts w:ascii="Palatino Linotype" w:eastAsia="Palatino Linotype" w:hAnsi="Palatino Linotype" w:cs="Palatino Linotype"/>
          <w:b/>
          <w:bCs/>
          <w:sz w:val="24"/>
          <w:szCs w:val="22"/>
          <w:lang w:val="pt-BR"/>
        </w:rPr>
      </w:pPr>
      <w:r w:rsidRPr="00354446">
        <w:rPr>
          <w:rFonts w:ascii="Palatino Linotype" w:eastAsia="Palatino Linotype" w:hAnsi="Palatino Linotype" w:cs="Palatino Linotype"/>
          <w:b/>
          <w:bCs/>
          <w:sz w:val="24"/>
          <w:szCs w:val="22"/>
          <w:lang w:val="pt-BR"/>
        </w:rPr>
        <w:t>C O N S I D E R A N D O S</w:t>
      </w:r>
    </w:p>
    <w:p w14:paraId="14F71816" w14:textId="77777777" w:rsidR="00C15B9C" w:rsidRPr="00354446" w:rsidRDefault="00C15B9C" w:rsidP="0090769D">
      <w:pPr>
        <w:spacing w:line="360" w:lineRule="auto"/>
        <w:jc w:val="both"/>
        <w:rPr>
          <w:rFonts w:ascii="Palatino Linotype" w:eastAsia="Palatino Linotype" w:hAnsi="Palatino Linotype" w:cs="Palatino Linotype"/>
          <w:b/>
          <w:bCs/>
          <w:sz w:val="22"/>
          <w:szCs w:val="22"/>
          <w:lang w:val="pt-BR"/>
        </w:rPr>
      </w:pPr>
    </w:p>
    <w:p w14:paraId="7E09A2D1" w14:textId="337E76FE" w:rsidR="00C15B9C" w:rsidRPr="00354446" w:rsidRDefault="00B31B50" w:rsidP="00B31B50">
      <w:pPr>
        <w:autoSpaceDE w:val="0"/>
        <w:autoSpaceDN w:val="0"/>
        <w:adjustRightInd w:val="0"/>
        <w:spacing w:line="360" w:lineRule="auto"/>
        <w:jc w:val="both"/>
        <w:rPr>
          <w:rFonts w:ascii="Palatino Linotype" w:hAnsi="Palatino Linotype" w:cs="Tahoma"/>
          <w:b/>
          <w:lang w:val="es-ES" w:eastAsia="es-ES"/>
        </w:rPr>
      </w:pPr>
      <w:r w:rsidRPr="00354446">
        <w:rPr>
          <w:rFonts w:ascii="Palatino Linotype" w:eastAsia="Calibri" w:hAnsi="Palatino Linotype" w:cs="Tahoma"/>
          <w:b/>
          <w:color w:val="000000"/>
          <w:lang w:val="es-ES"/>
        </w:rPr>
        <w:t>Primero</w:t>
      </w:r>
      <w:r w:rsidR="00C15B9C" w:rsidRPr="00354446">
        <w:rPr>
          <w:rFonts w:ascii="Palatino Linotype" w:eastAsia="Calibri" w:hAnsi="Palatino Linotype" w:cs="Tahoma"/>
          <w:color w:val="000000"/>
          <w:lang w:val="es-ES"/>
        </w:rPr>
        <w:t xml:space="preserve">. </w:t>
      </w:r>
      <w:r w:rsidR="00C15B9C" w:rsidRPr="00354446">
        <w:rPr>
          <w:rFonts w:ascii="Palatino Linotype" w:hAnsi="Palatino Linotype" w:cs="Tahoma"/>
          <w:b/>
          <w:lang w:val="es-ES" w:eastAsia="es-ES"/>
        </w:rPr>
        <w:t>Competencia.</w:t>
      </w:r>
      <w:r w:rsidRPr="00354446">
        <w:rPr>
          <w:rFonts w:ascii="Palatino Linotype" w:hAnsi="Palatino Linotype" w:cs="Tahoma"/>
          <w:b/>
          <w:lang w:val="es-ES" w:eastAsia="es-ES"/>
        </w:rPr>
        <w:t xml:space="preserve"> </w:t>
      </w:r>
      <w:r w:rsidR="00C15B9C" w:rsidRPr="00354446">
        <w:rPr>
          <w:rFonts w:ascii="Palatino Linotype" w:eastAsia="Calibri" w:hAnsi="Palatino Linotype"/>
          <w:bCs/>
          <w:color w:val="000000"/>
          <w:szCs w:val="22"/>
          <w:lang w:eastAsia="en-US"/>
        </w:rPr>
        <w:t xml:space="preserve">El Instituto de Transparencia, Acceso a la Información Pública y Protección de Datos Personales del Estado de México y Municipios, es competente para conocer y resolver el presente recurso de revisión interpuesto por </w:t>
      </w:r>
      <w:r w:rsidR="00190CF8" w:rsidRPr="00354446">
        <w:rPr>
          <w:rFonts w:ascii="Palatino Linotype" w:eastAsia="Calibri" w:hAnsi="Palatino Linotype"/>
          <w:b/>
          <w:color w:val="000000"/>
          <w:szCs w:val="22"/>
          <w:lang w:eastAsia="en-US"/>
        </w:rPr>
        <w:t>el R</w:t>
      </w:r>
      <w:r w:rsidR="00C15B9C" w:rsidRPr="00354446">
        <w:rPr>
          <w:rFonts w:ascii="Palatino Linotype" w:eastAsia="Calibri" w:hAnsi="Palatino Linotype"/>
          <w:b/>
          <w:color w:val="000000"/>
          <w:szCs w:val="22"/>
          <w:lang w:eastAsia="en-US"/>
        </w:rPr>
        <w:t>ecurrente</w:t>
      </w:r>
      <w:r w:rsidR="00C15B9C" w:rsidRPr="00354446">
        <w:rPr>
          <w:rFonts w:ascii="Palatino Linotype" w:eastAsia="Calibri" w:hAnsi="Palatino Linotype"/>
          <w:bCs/>
          <w:color w:val="000000"/>
          <w:szCs w:val="22"/>
          <w:lang w:eastAsia="en-US"/>
        </w:rPr>
        <w:t>, conforme a lo dispuesto en los artículos 6°, apartado A, de la Constitución Política de los Estados Unidos Mexicanos; 5°, párrafos trigésimo</w:t>
      </w:r>
      <w:r w:rsidR="00C15B9C" w:rsidRPr="00354446">
        <w:rPr>
          <w:rFonts w:ascii="Palatino Linotype" w:eastAsia="Calibri" w:hAnsi="Palatino Linotype"/>
          <w:bCs/>
          <w:color w:val="000000"/>
          <w:szCs w:val="22"/>
          <w:lang w:val="x-none" w:eastAsia="en-US"/>
        </w:rPr>
        <w:t>, trigésimo primero</w:t>
      </w:r>
      <w:r w:rsidR="00C15B9C" w:rsidRPr="00354446">
        <w:rPr>
          <w:rFonts w:ascii="Palatino Linotype" w:eastAsia="Calibri" w:hAnsi="Palatino Linotype"/>
          <w:bCs/>
          <w:color w:val="000000"/>
          <w:szCs w:val="22"/>
          <w:lang w:eastAsia="en-US"/>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00C15B9C" w:rsidRPr="00354446">
        <w:rPr>
          <w:rFonts w:ascii="Palatino Linotype" w:eastAsia="Calibri" w:hAnsi="Palatino Linotype"/>
          <w:bCs/>
          <w:color w:val="000000"/>
          <w:szCs w:val="22"/>
          <w:lang w:eastAsia="en-US"/>
        </w:rPr>
        <w:lastRenderedPageBreak/>
        <w:t>Transparencia, Acceso a la Información Pública y Protección de Datos Personales del Estado de México y Municipios.</w:t>
      </w:r>
    </w:p>
    <w:p w14:paraId="6E8227A5" w14:textId="77777777" w:rsidR="00B31B50" w:rsidRPr="00354446" w:rsidRDefault="00B31B50" w:rsidP="00B31B50">
      <w:pPr>
        <w:spacing w:before="240" w:after="240" w:line="360" w:lineRule="auto"/>
        <w:jc w:val="both"/>
        <w:rPr>
          <w:rFonts w:ascii="Palatino Linotype" w:hAnsi="Palatino Linotype" w:cs="Arial"/>
        </w:rPr>
      </w:pPr>
      <w:r w:rsidRPr="00354446">
        <w:rPr>
          <w:rFonts w:ascii="Palatino Linotype" w:hAnsi="Palatino Linotype" w:cs="Arial"/>
          <w:b/>
        </w:rPr>
        <w:t xml:space="preserve">Segundo. Oportunidad y </w:t>
      </w:r>
      <w:proofErr w:type="spellStart"/>
      <w:r w:rsidRPr="00354446">
        <w:rPr>
          <w:rFonts w:ascii="Palatino Linotype" w:hAnsi="Palatino Linotype" w:cs="Arial"/>
          <w:b/>
        </w:rPr>
        <w:t>Procedibilidad</w:t>
      </w:r>
      <w:proofErr w:type="spellEnd"/>
      <w:r w:rsidRPr="00354446">
        <w:rPr>
          <w:rFonts w:ascii="Palatino Linotype" w:hAnsi="Palatino Linotype" w:cs="Arial"/>
          <w:b/>
        </w:rPr>
        <w:t xml:space="preserve"> del Recurso de Revisión</w:t>
      </w:r>
      <w:r w:rsidRPr="00354446">
        <w:rPr>
          <w:rFonts w:ascii="Palatino Linotype" w:hAnsi="Palatino Linotype" w:cs="Arial"/>
        </w:rPr>
        <w:t xml:space="preserve">. Previo al estudio del fondo del asunto, se procede a analizar los requisitos de oportunidad y </w:t>
      </w:r>
      <w:proofErr w:type="spellStart"/>
      <w:r w:rsidRPr="00354446">
        <w:rPr>
          <w:rFonts w:ascii="Palatino Linotype" w:hAnsi="Palatino Linotype" w:cs="Arial"/>
        </w:rPr>
        <w:t>procedibilidad</w:t>
      </w:r>
      <w:proofErr w:type="spellEnd"/>
      <w:r w:rsidRPr="00354446">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1237DEEE" w14:textId="1C1C40B7" w:rsidR="00B31B50" w:rsidRPr="00354446" w:rsidRDefault="00B31B50" w:rsidP="00B31B50">
      <w:pPr>
        <w:spacing w:before="240" w:after="240" w:line="360" w:lineRule="auto"/>
        <w:jc w:val="both"/>
        <w:rPr>
          <w:rFonts w:ascii="Palatino Linotype" w:hAnsi="Palatino Linotype"/>
        </w:rPr>
      </w:pPr>
      <w:r w:rsidRPr="00354446">
        <w:rPr>
          <w:rFonts w:ascii="Palatino Linotype" w:hAnsi="Palatino Linotype" w:cs="Arial"/>
        </w:rPr>
        <w:t xml:space="preserve">El recurso de revisión fue interpuesto por </w:t>
      </w:r>
      <w:r w:rsidR="00190CF8" w:rsidRPr="00354446">
        <w:rPr>
          <w:rFonts w:ascii="Palatino Linotype" w:hAnsi="Palatino Linotype" w:cs="Arial"/>
          <w:b/>
        </w:rPr>
        <w:t xml:space="preserve">el </w:t>
      </w:r>
      <w:r w:rsidR="00DB4ADD" w:rsidRPr="00354446">
        <w:rPr>
          <w:rFonts w:ascii="Palatino Linotype" w:hAnsi="Palatino Linotype" w:cs="Arial"/>
          <w:b/>
        </w:rPr>
        <w:t>Recurrente</w:t>
      </w:r>
      <w:r w:rsidR="00DB4ADD" w:rsidRPr="00354446">
        <w:rPr>
          <w:rFonts w:ascii="Palatino Linotype" w:hAnsi="Palatino Linotype" w:cs="Arial"/>
        </w:rPr>
        <w:t xml:space="preserve"> </w:t>
      </w:r>
      <w:r w:rsidRPr="00354446">
        <w:rPr>
          <w:rFonts w:ascii="Palatino Linotype" w:hAnsi="Palatino Linotype" w:cs="Arial"/>
        </w:rPr>
        <w:t xml:space="preserve">dentro del plazo de quince días hábiles, previsto en el artículo 178 de la Ley de Transparencia y Acceso a la Información Pública del Estado de México y Municipios, toda vez que el </w:t>
      </w:r>
      <w:r w:rsidRPr="00354446">
        <w:rPr>
          <w:rFonts w:ascii="Palatino Linotype" w:hAnsi="Palatino Linotype" w:cs="Arial"/>
          <w:b/>
        </w:rPr>
        <w:t xml:space="preserve">Sujeto Obligado </w:t>
      </w:r>
      <w:r w:rsidRPr="00354446">
        <w:rPr>
          <w:rFonts w:ascii="Palatino Linotype" w:hAnsi="Palatino Linotype" w:cs="Arial"/>
        </w:rPr>
        <w:t xml:space="preserve">remitió las respuestas a las solicitudes de información en </w:t>
      </w:r>
      <w:r w:rsidRPr="00354446">
        <w:rPr>
          <w:rFonts w:ascii="Palatino Linotype" w:hAnsi="Palatino Linotype" w:cs="Arial"/>
          <w:b/>
        </w:rPr>
        <w:t xml:space="preserve">fechas veintinueve de abril y tres de mayo de dos mil veintiuno, </w:t>
      </w:r>
      <w:r w:rsidRPr="00354446">
        <w:rPr>
          <w:rFonts w:ascii="Palatino Linotype" w:hAnsi="Palatino Linotype" w:cs="Arial"/>
        </w:rPr>
        <w:t xml:space="preserve">mientras que los recursos de revisión interpuestos por </w:t>
      </w:r>
      <w:r w:rsidR="00190CF8" w:rsidRPr="00354446">
        <w:rPr>
          <w:rFonts w:ascii="Palatino Linotype" w:hAnsi="Palatino Linotype" w:cs="Arial"/>
          <w:b/>
          <w:bCs/>
        </w:rPr>
        <w:t>el</w:t>
      </w:r>
      <w:r w:rsidR="00DB4ADD" w:rsidRPr="00354446">
        <w:rPr>
          <w:rFonts w:ascii="Palatino Linotype" w:hAnsi="Palatino Linotype" w:cs="Arial"/>
          <w:b/>
          <w:bCs/>
        </w:rPr>
        <w:t xml:space="preserve"> R</w:t>
      </w:r>
      <w:r w:rsidRPr="00354446">
        <w:rPr>
          <w:rFonts w:ascii="Palatino Linotype" w:hAnsi="Palatino Linotype" w:cs="Arial"/>
          <w:b/>
          <w:bCs/>
        </w:rPr>
        <w:t>ecurrente</w:t>
      </w:r>
      <w:r w:rsidRPr="00354446">
        <w:rPr>
          <w:rFonts w:ascii="Palatino Linotype" w:hAnsi="Palatino Linotype" w:cs="Arial"/>
        </w:rPr>
        <w:t xml:space="preserve">, se tuvieron por presentados el día </w:t>
      </w:r>
      <w:r w:rsidRPr="00354446">
        <w:rPr>
          <w:rFonts w:ascii="Palatino Linotype" w:hAnsi="Palatino Linotype" w:cs="Arial"/>
          <w:b/>
        </w:rPr>
        <w:t>cinco de mayo de dos mil veintiuno</w:t>
      </w:r>
      <w:r w:rsidRPr="00354446">
        <w:rPr>
          <w:rFonts w:ascii="Palatino Linotype" w:hAnsi="Palatino Linotype"/>
        </w:rPr>
        <w:t xml:space="preserve">, esto es, al </w:t>
      </w:r>
      <w:r w:rsidR="00935089" w:rsidRPr="00354446">
        <w:rPr>
          <w:rFonts w:ascii="Palatino Linotype" w:hAnsi="Palatino Linotype"/>
        </w:rPr>
        <w:t xml:space="preserve">segundo </w:t>
      </w:r>
      <w:r w:rsidRPr="00354446">
        <w:rPr>
          <w:rFonts w:ascii="Palatino Linotype" w:hAnsi="Palatino Linotype"/>
        </w:rPr>
        <w:t xml:space="preserve">y </w:t>
      </w:r>
      <w:r w:rsidR="00935089" w:rsidRPr="00354446">
        <w:rPr>
          <w:rFonts w:ascii="Palatino Linotype" w:hAnsi="Palatino Linotype"/>
        </w:rPr>
        <w:t>cuarto</w:t>
      </w:r>
      <w:r w:rsidRPr="00354446">
        <w:rPr>
          <w:rFonts w:ascii="Palatino Linotype" w:hAnsi="Palatino Linotype"/>
        </w:rPr>
        <w:t xml:space="preserve"> día </w:t>
      </w:r>
      <w:r w:rsidRPr="00354446">
        <w:rPr>
          <w:rFonts w:ascii="Palatino Linotype" w:hAnsi="Palatino Linotype" w:cs="Arial"/>
        </w:rPr>
        <w:t>hábil respectivamente, posterior en que tuvo conocimiento de la respuesta impugnada, en cada una de las solicitudes de información.</w:t>
      </w:r>
    </w:p>
    <w:p w14:paraId="046FF8DA" w14:textId="77777777" w:rsidR="00B31B50" w:rsidRPr="00354446" w:rsidRDefault="00B31B50" w:rsidP="00B31B50">
      <w:pPr>
        <w:spacing w:before="240" w:after="240" w:line="360" w:lineRule="auto"/>
        <w:jc w:val="both"/>
        <w:rPr>
          <w:rFonts w:ascii="Palatino Linotype" w:hAnsi="Palatino Linotype"/>
        </w:rPr>
      </w:pPr>
      <w:bookmarkStart w:id="1" w:name="_Hlk57122114"/>
      <w:r w:rsidRPr="00354446">
        <w:rPr>
          <w:rFonts w:ascii="Palatino Linotype" w:hAnsi="Palatino Linotype" w:cs="Arial"/>
        </w:rPr>
        <w:t xml:space="preserve">En este sentido, </w:t>
      </w:r>
      <w:r w:rsidRPr="00354446">
        <w:rPr>
          <w:rFonts w:ascii="Palatino Linotype" w:hAnsi="Palatino Linotype"/>
        </w:rPr>
        <w:t xml:space="preserve">al considerar la fecha en que se formuló la solicitud y la fecha en que respondió a ésta el </w:t>
      </w:r>
      <w:r w:rsidRPr="00354446">
        <w:rPr>
          <w:rFonts w:ascii="Palatino Linotype" w:hAnsi="Palatino Linotype"/>
          <w:b/>
        </w:rPr>
        <w:t>Sujeto Obligado</w:t>
      </w:r>
      <w:r w:rsidRPr="00354446">
        <w:rPr>
          <w:rFonts w:ascii="Palatino Linotype" w:hAnsi="Palatino Linotype"/>
        </w:rPr>
        <w:t>; así como la fecha en que se interpuso el recurso de revisión, se concluye que los presentes recursos de revisión se encuentran dentro de los márgenes temporales previstos las disposiciones legales referidas.</w:t>
      </w:r>
    </w:p>
    <w:bookmarkEnd w:id="1"/>
    <w:p w14:paraId="56AA7300" w14:textId="77777777" w:rsidR="00B31B50" w:rsidRPr="00354446" w:rsidRDefault="00B31B50" w:rsidP="00B31B50">
      <w:pPr>
        <w:spacing w:before="240" w:after="240" w:line="360" w:lineRule="auto"/>
        <w:jc w:val="both"/>
        <w:rPr>
          <w:rFonts w:ascii="Palatino Linotype" w:hAnsi="Palatino Linotype" w:cs="Arial"/>
        </w:rPr>
      </w:pPr>
      <w:r w:rsidRPr="00354446">
        <w:rPr>
          <w:rFonts w:ascii="Palatino Linotype" w:hAnsi="Palatino Linotype" w:cs="Arial"/>
        </w:rPr>
        <w:t xml:space="preserve">Así también, por cuanto hace a la </w:t>
      </w:r>
      <w:proofErr w:type="spellStart"/>
      <w:r w:rsidRPr="00354446">
        <w:rPr>
          <w:rFonts w:ascii="Palatino Linotype" w:hAnsi="Palatino Linotype" w:cs="Arial"/>
        </w:rPr>
        <w:t>procedibilidad</w:t>
      </w:r>
      <w:proofErr w:type="spellEnd"/>
      <w:r w:rsidRPr="00354446">
        <w:rPr>
          <w:rFonts w:ascii="Palatino Linotype" w:hAnsi="Palatino Linotype" w:cs="Arial"/>
        </w:rPr>
        <w:t xml:space="preserve"> de los recursos de revisión, una vez realizado el análisis de los formatos de interposición de los mismos, se concluye la acreditación plena de los elementos formales precisados por el artículo 180 de la Ley </w:t>
      </w:r>
      <w:r w:rsidRPr="00354446">
        <w:rPr>
          <w:rFonts w:ascii="Palatino Linotype" w:hAnsi="Palatino Linotype" w:cs="Arial"/>
        </w:rPr>
        <w:lastRenderedPageBreak/>
        <w:t>de Transparencia y Acceso a la Información Pública del Estado de México y Municipios, en atención a que fueron presentados mediante el formato visible en el SAIMEX.</w:t>
      </w:r>
    </w:p>
    <w:p w14:paraId="640A9C7E" w14:textId="7A0F2F13" w:rsidR="00B31B50" w:rsidRPr="00354446" w:rsidRDefault="00B31B50" w:rsidP="00531D89">
      <w:pPr>
        <w:spacing w:before="240" w:after="240" w:line="360" w:lineRule="auto"/>
        <w:jc w:val="both"/>
        <w:rPr>
          <w:rFonts w:ascii="Palatino Linotype" w:hAnsi="Palatino Linotype" w:cs="Arial"/>
        </w:rPr>
      </w:pPr>
      <w:r w:rsidRPr="00354446">
        <w:rPr>
          <w:rFonts w:ascii="Palatino Linotype" w:hAnsi="Palatino Linotype" w:cs="Arial"/>
        </w:rPr>
        <w:t xml:space="preserve">Finalmente, se advierte que resultan procedentes la interposición de los presentes recursos, según lo manifestado por </w:t>
      </w:r>
      <w:r w:rsidR="00190CF8" w:rsidRPr="00354446">
        <w:rPr>
          <w:rFonts w:ascii="Palatino Linotype" w:hAnsi="Palatino Linotype" w:cs="Arial"/>
          <w:b/>
        </w:rPr>
        <w:t>el</w:t>
      </w:r>
      <w:r w:rsidR="00DB4ADD" w:rsidRPr="00354446">
        <w:rPr>
          <w:rFonts w:ascii="Palatino Linotype" w:hAnsi="Palatino Linotype" w:cs="Arial"/>
        </w:rPr>
        <w:t xml:space="preserve"> </w:t>
      </w:r>
      <w:r w:rsidR="00DB4ADD" w:rsidRPr="00354446">
        <w:rPr>
          <w:rFonts w:ascii="Palatino Linotype" w:hAnsi="Palatino Linotype" w:cs="Arial"/>
          <w:b/>
        </w:rPr>
        <w:t>Recurrente</w:t>
      </w:r>
      <w:r w:rsidR="00DB4ADD" w:rsidRPr="00354446">
        <w:rPr>
          <w:rFonts w:ascii="Palatino Linotype" w:hAnsi="Palatino Linotype" w:cs="Arial"/>
        </w:rPr>
        <w:t xml:space="preserve"> </w:t>
      </w:r>
      <w:r w:rsidRPr="00354446">
        <w:rPr>
          <w:rFonts w:ascii="Palatino Linotype" w:hAnsi="Palatino Linotype" w:cs="Arial"/>
        </w:rPr>
        <w:t>en sus motivos de inconformi</w:t>
      </w:r>
      <w:r w:rsidR="00531D89" w:rsidRPr="00354446">
        <w:rPr>
          <w:rFonts w:ascii="Palatino Linotype" w:hAnsi="Palatino Linotype" w:cs="Arial"/>
        </w:rPr>
        <w:t>dad, de acuerdo al artículo 179</w:t>
      </w:r>
      <w:r w:rsidRPr="00354446">
        <w:rPr>
          <w:rFonts w:ascii="Palatino Linotype" w:hAnsi="Palatino Linotype" w:cs="Arial"/>
        </w:rPr>
        <w:t xml:space="preserve"> </w:t>
      </w:r>
      <w:proofErr w:type="gramStart"/>
      <w:r w:rsidRPr="00354446">
        <w:rPr>
          <w:rFonts w:ascii="Palatino Linotype" w:hAnsi="Palatino Linotype" w:cs="Arial"/>
        </w:rPr>
        <w:t>fracci</w:t>
      </w:r>
      <w:r w:rsidR="00531D89" w:rsidRPr="00354446">
        <w:rPr>
          <w:rFonts w:ascii="Palatino Linotype" w:hAnsi="Palatino Linotype" w:cs="Arial"/>
        </w:rPr>
        <w:t>ón</w:t>
      </w:r>
      <w:proofErr w:type="gramEnd"/>
      <w:r w:rsidRPr="00354446">
        <w:rPr>
          <w:rFonts w:ascii="Palatino Linotype" w:hAnsi="Palatino Linotype" w:cs="Arial"/>
        </w:rPr>
        <w:t xml:space="preserve"> I del ordenamiento legal citado, que a la letra dice: </w:t>
      </w:r>
    </w:p>
    <w:p w14:paraId="06227148" w14:textId="77777777" w:rsidR="00B31B50" w:rsidRPr="00354446" w:rsidRDefault="00B31B50" w:rsidP="00B31B50">
      <w:pPr>
        <w:spacing w:before="120" w:after="120"/>
        <w:ind w:left="851" w:right="902"/>
        <w:jc w:val="both"/>
        <w:rPr>
          <w:rFonts w:ascii="Palatino Linotype" w:hAnsi="Palatino Linotype" w:cs="Arial"/>
          <w:i/>
          <w:sz w:val="22"/>
          <w:szCs w:val="22"/>
        </w:rPr>
      </w:pPr>
      <w:r w:rsidRPr="00354446">
        <w:rPr>
          <w:rFonts w:ascii="Palatino Linotype" w:hAnsi="Palatino Linotype" w:cs="Arial"/>
          <w:bCs/>
          <w:i/>
          <w:iCs/>
          <w:sz w:val="22"/>
          <w:szCs w:val="22"/>
        </w:rPr>
        <w:t>“</w:t>
      </w:r>
      <w:r w:rsidRPr="00354446">
        <w:rPr>
          <w:rFonts w:ascii="Palatino Linotype" w:hAnsi="Palatino Linotype" w:cs="Arial"/>
          <w:b/>
          <w:i/>
          <w:sz w:val="22"/>
          <w:szCs w:val="22"/>
        </w:rPr>
        <w:t>Artículo 179.</w:t>
      </w:r>
      <w:r w:rsidRPr="00354446">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72609305" w14:textId="77777777" w:rsidR="00B31B50" w:rsidRPr="00354446" w:rsidRDefault="00B31B50" w:rsidP="00B31B50">
      <w:pPr>
        <w:spacing w:before="120" w:after="120"/>
        <w:ind w:left="993" w:right="902"/>
        <w:jc w:val="both"/>
        <w:rPr>
          <w:rFonts w:ascii="Palatino Linotype" w:hAnsi="Palatino Linotype" w:cs="Arial"/>
          <w:bCs/>
          <w:i/>
          <w:iCs/>
          <w:sz w:val="22"/>
          <w:szCs w:val="22"/>
        </w:rPr>
      </w:pPr>
      <w:r w:rsidRPr="00354446">
        <w:rPr>
          <w:rFonts w:ascii="Palatino Linotype" w:hAnsi="Palatino Linotype"/>
          <w:b/>
          <w:i/>
          <w:sz w:val="22"/>
          <w:szCs w:val="22"/>
        </w:rPr>
        <w:t>I.</w:t>
      </w:r>
      <w:r w:rsidRPr="00354446">
        <w:rPr>
          <w:rFonts w:ascii="Palatino Linotype" w:hAnsi="Palatino Linotype"/>
          <w:bCs/>
          <w:i/>
          <w:sz w:val="22"/>
          <w:szCs w:val="22"/>
        </w:rPr>
        <w:t xml:space="preserve"> </w:t>
      </w:r>
      <w:r w:rsidRPr="00354446">
        <w:rPr>
          <w:rFonts w:ascii="Palatino Linotype" w:hAnsi="Palatino Linotype"/>
          <w:b/>
          <w:i/>
          <w:sz w:val="22"/>
          <w:szCs w:val="22"/>
        </w:rPr>
        <w:t>La negativa a la información solicitada</w:t>
      </w:r>
      <w:r w:rsidRPr="00354446">
        <w:rPr>
          <w:rFonts w:ascii="Palatino Linotype" w:hAnsi="Palatino Linotype" w:cs="Arial"/>
          <w:b/>
          <w:i/>
          <w:iCs/>
          <w:sz w:val="22"/>
          <w:szCs w:val="22"/>
        </w:rPr>
        <w:t>;</w:t>
      </w:r>
    </w:p>
    <w:p w14:paraId="41A753F9" w14:textId="0355960D" w:rsidR="00B31B50" w:rsidRPr="00354446" w:rsidRDefault="00B31B50" w:rsidP="00905B50">
      <w:pPr>
        <w:spacing w:before="120" w:after="120"/>
        <w:ind w:left="993" w:right="902"/>
        <w:jc w:val="both"/>
        <w:rPr>
          <w:rFonts w:ascii="Palatino Linotype" w:hAnsi="Palatino Linotype" w:cs="Arial"/>
          <w:bCs/>
          <w:i/>
          <w:iCs/>
          <w:sz w:val="22"/>
          <w:szCs w:val="22"/>
        </w:rPr>
      </w:pPr>
      <w:r w:rsidRPr="00354446">
        <w:rPr>
          <w:rFonts w:ascii="Palatino Linotype" w:hAnsi="Palatino Linotype" w:cs="Arial"/>
          <w:bCs/>
          <w:i/>
          <w:iCs/>
          <w:sz w:val="22"/>
          <w:szCs w:val="22"/>
        </w:rPr>
        <w:t>...</w:t>
      </w:r>
      <w:r w:rsidR="00905B50" w:rsidRPr="00354446">
        <w:rPr>
          <w:rFonts w:ascii="Palatino Linotype" w:hAnsi="Palatino Linotype" w:cs="Arial"/>
          <w:b/>
          <w:bCs/>
          <w:i/>
          <w:iCs/>
          <w:sz w:val="22"/>
          <w:szCs w:val="22"/>
        </w:rPr>
        <w:t>”</w:t>
      </w:r>
    </w:p>
    <w:p w14:paraId="4B4D574A" w14:textId="0EEE9BCB" w:rsidR="00B31B50" w:rsidRPr="00354446" w:rsidRDefault="00B31B50" w:rsidP="00B31B50">
      <w:pPr>
        <w:spacing w:before="100" w:beforeAutospacing="1" w:after="100" w:afterAutospacing="1" w:line="360" w:lineRule="auto"/>
        <w:jc w:val="both"/>
        <w:rPr>
          <w:rFonts w:ascii="Palatino Linotype" w:hAnsi="Palatino Linotype" w:cs="Arial"/>
        </w:rPr>
      </w:pPr>
      <w:r w:rsidRPr="00354446">
        <w:rPr>
          <w:rFonts w:ascii="Palatino Linotype" w:hAnsi="Palatino Linotype" w:cs="Arial"/>
          <w:b/>
        </w:rPr>
        <w:t xml:space="preserve">Tercero. Materia de la revisión. </w:t>
      </w:r>
      <w:r w:rsidRPr="00354446">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354446">
        <w:rPr>
          <w:rFonts w:ascii="Palatino Linotype" w:hAnsi="Palatino Linotype" w:cs="Arial"/>
          <w:b/>
        </w:rPr>
        <w:t xml:space="preserve">verificar si las respuestas otorgadas por el Sujeto Obligado son adecuadas y suficientes para satisfacer el derecho de acceso a la información pública </w:t>
      </w:r>
      <w:r w:rsidRPr="00354446">
        <w:rPr>
          <w:rFonts w:ascii="Palatino Linotype" w:hAnsi="Palatino Linotype" w:cs="Arial"/>
        </w:rPr>
        <w:t>de</w:t>
      </w:r>
      <w:r w:rsidR="00190CF8" w:rsidRPr="00354446">
        <w:rPr>
          <w:rFonts w:ascii="Palatino Linotype" w:hAnsi="Palatino Linotype" w:cs="Arial"/>
        </w:rPr>
        <w:t>l</w:t>
      </w:r>
      <w:r w:rsidR="00DB4ADD" w:rsidRPr="00354446">
        <w:rPr>
          <w:rFonts w:ascii="Palatino Linotype" w:hAnsi="Palatino Linotype" w:cs="Arial"/>
          <w:b/>
          <w:bCs/>
        </w:rPr>
        <w:t xml:space="preserve"> R</w:t>
      </w:r>
      <w:r w:rsidRPr="00354446">
        <w:rPr>
          <w:rFonts w:ascii="Palatino Linotype" w:hAnsi="Palatino Linotype" w:cs="Arial"/>
          <w:b/>
          <w:bCs/>
        </w:rPr>
        <w:t>ecurrente</w:t>
      </w:r>
      <w:r w:rsidRPr="00354446">
        <w:rPr>
          <w:rFonts w:ascii="Palatino Linotype" w:hAnsi="Palatino Linotype" w:cs="Arial"/>
        </w:rPr>
        <w:t>, o en su defecto, en caso de ser procedente, ordenar la entrega de información oportuna.</w:t>
      </w:r>
    </w:p>
    <w:p w14:paraId="0A3E00D3" w14:textId="55C27E0D" w:rsidR="00B31B50" w:rsidRPr="00354446" w:rsidRDefault="00B31B50" w:rsidP="00B31B50">
      <w:pPr>
        <w:pStyle w:val="Prrafodelista"/>
        <w:tabs>
          <w:tab w:val="left" w:pos="426"/>
        </w:tabs>
        <w:spacing w:before="240" w:after="240" w:line="360" w:lineRule="auto"/>
        <w:ind w:left="0"/>
        <w:jc w:val="both"/>
        <w:rPr>
          <w:rFonts w:ascii="Palatino Linotype" w:eastAsia="Calibri" w:hAnsi="Palatino Linotype" w:cs="Tahoma"/>
          <w:iCs/>
          <w:sz w:val="24"/>
          <w:lang w:eastAsia="es-ES_tradnl"/>
        </w:rPr>
      </w:pPr>
      <w:r w:rsidRPr="00354446">
        <w:rPr>
          <w:rFonts w:ascii="Palatino Linotype" w:hAnsi="Palatino Linotype" w:cs="Arial"/>
          <w:b/>
          <w:sz w:val="24"/>
        </w:rPr>
        <w:t>Cuarto. Estudio del asunto.</w:t>
      </w:r>
      <w:r w:rsidRPr="00354446">
        <w:rPr>
          <w:rFonts w:ascii="Palatino Linotype" w:eastAsia="Calibri" w:hAnsi="Palatino Linotype" w:cs="Tahoma"/>
          <w:iCs/>
          <w:sz w:val="24"/>
          <w:lang w:eastAsia="es-ES_tradnl"/>
        </w:rPr>
        <w:t xml:space="preserve"> Con la finalidad de ilustrar los asuntos que se resuelven en la presente resolución, resulta conveniente precisar las solicitudes de información y las respuestas, para verificar la procedencia de las razones o motivos de inconformidad expuestos por el particular.</w:t>
      </w:r>
    </w:p>
    <w:p w14:paraId="216A9C74" w14:textId="77777777" w:rsidR="00905B50" w:rsidRPr="00354446" w:rsidRDefault="00905B50" w:rsidP="00B31B50">
      <w:pPr>
        <w:pStyle w:val="Prrafodelista"/>
        <w:tabs>
          <w:tab w:val="left" w:pos="426"/>
        </w:tabs>
        <w:spacing w:before="240" w:after="240" w:line="360" w:lineRule="auto"/>
        <w:ind w:left="0"/>
        <w:jc w:val="both"/>
        <w:rPr>
          <w:rFonts w:ascii="Palatino Linotype" w:eastAsia="Calibri" w:hAnsi="Palatino Linotype" w:cs="Tahoma"/>
          <w:iCs/>
          <w:sz w:val="24"/>
          <w:lang w:eastAsia="es-ES_tradnl"/>
        </w:rPr>
      </w:pPr>
    </w:p>
    <w:p w14:paraId="07B267DC" w14:textId="7046D090" w:rsidR="00B31B50" w:rsidRPr="00354446" w:rsidRDefault="00B31B50" w:rsidP="00B31B50">
      <w:pPr>
        <w:pStyle w:val="Prrafodelista"/>
        <w:tabs>
          <w:tab w:val="left" w:pos="426"/>
        </w:tabs>
        <w:spacing w:before="240" w:after="240" w:line="360" w:lineRule="auto"/>
        <w:ind w:left="0"/>
        <w:jc w:val="both"/>
        <w:rPr>
          <w:rFonts w:ascii="Palatino Linotype" w:eastAsia="Calibri" w:hAnsi="Palatino Linotype" w:cs="Tahoma"/>
          <w:iCs/>
          <w:sz w:val="24"/>
          <w:lang w:eastAsia="es-ES_tradnl"/>
        </w:rPr>
      </w:pPr>
      <w:r w:rsidRPr="00354446">
        <w:rPr>
          <w:rFonts w:ascii="Palatino Linotype" w:eastAsia="Calibri" w:hAnsi="Palatino Linotype" w:cs="Tahoma"/>
          <w:iCs/>
          <w:sz w:val="24"/>
          <w:lang w:eastAsia="es-ES_tradnl"/>
        </w:rPr>
        <w:t>De lo anterior, sirve agregar que, de la literalidad de las solicitudes de</w:t>
      </w:r>
      <w:r w:rsidR="00354446">
        <w:rPr>
          <w:rFonts w:ascii="Palatino Linotype" w:eastAsia="Calibri" w:hAnsi="Palatino Linotype" w:cs="Tahoma"/>
          <w:iCs/>
          <w:sz w:val="24"/>
          <w:lang w:eastAsia="es-ES_tradnl"/>
        </w:rPr>
        <w:t xml:space="preserve"> información, a criterio de este</w:t>
      </w:r>
      <w:r w:rsidRPr="00354446">
        <w:rPr>
          <w:rFonts w:ascii="Palatino Linotype" w:eastAsia="Calibri" w:hAnsi="Palatino Linotype" w:cs="Tahoma"/>
          <w:iCs/>
          <w:sz w:val="24"/>
          <w:lang w:eastAsia="es-ES_tradnl"/>
        </w:rPr>
        <w:t xml:space="preserve"> </w:t>
      </w:r>
      <w:r w:rsidR="00354446">
        <w:rPr>
          <w:rFonts w:ascii="Palatino Linotype" w:eastAsia="Calibri" w:hAnsi="Palatino Linotype" w:cs="Tahoma"/>
          <w:iCs/>
          <w:sz w:val="24"/>
          <w:lang w:eastAsia="es-ES_tradnl"/>
        </w:rPr>
        <w:t xml:space="preserve">Instituto </w:t>
      </w:r>
      <w:r w:rsidRPr="00354446">
        <w:rPr>
          <w:rFonts w:ascii="Palatino Linotype" w:eastAsia="Calibri" w:hAnsi="Palatino Linotype" w:cs="Tahoma"/>
          <w:iCs/>
          <w:sz w:val="24"/>
          <w:lang w:eastAsia="es-ES_tradnl"/>
        </w:rPr>
        <w:t xml:space="preserve">fue procedente su análisis y unificación de requerimientos </w:t>
      </w:r>
      <w:r w:rsidRPr="00354446">
        <w:rPr>
          <w:rFonts w:ascii="Palatino Linotype" w:eastAsia="Calibri" w:hAnsi="Palatino Linotype" w:cs="Tahoma"/>
          <w:iCs/>
          <w:sz w:val="24"/>
          <w:lang w:eastAsia="es-ES_tradnl"/>
        </w:rPr>
        <w:lastRenderedPageBreak/>
        <w:t xml:space="preserve">dado que de su interpretación, el particular requirió información relacionada con </w:t>
      </w:r>
      <w:r w:rsidR="00354446">
        <w:rPr>
          <w:rFonts w:ascii="Palatino Linotype" w:eastAsia="Calibri" w:hAnsi="Palatino Linotype" w:cs="Tahoma"/>
          <w:iCs/>
          <w:sz w:val="24"/>
          <w:lang w:eastAsia="es-ES_tradnl"/>
        </w:rPr>
        <w:t>el cumplimiento del Programa Operativo Anual de diversas unidades administrativas del</w:t>
      </w:r>
      <w:r w:rsidRPr="00354446">
        <w:rPr>
          <w:rFonts w:ascii="Palatino Linotype" w:eastAsia="Calibri" w:hAnsi="Palatino Linotype" w:cs="Tahoma"/>
          <w:iCs/>
          <w:sz w:val="24"/>
          <w:lang w:eastAsia="es-ES_tradnl"/>
        </w:rPr>
        <w:t xml:space="preserve"> </w:t>
      </w:r>
      <w:r w:rsidR="00905B50" w:rsidRPr="00354446">
        <w:rPr>
          <w:rFonts w:ascii="Palatino Linotype" w:eastAsia="Calibri" w:hAnsi="Palatino Linotype" w:cs="Tahoma"/>
          <w:b/>
          <w:iCs/>
          <w:sz w:val="24"/>
          <w:lang w:eastAsia="es-ES_tradnl"/>
        </w:rPr>
        <w:t>Sujeto Obligado</w:t>
      </w:r>
      <w:r w:rsidRPr="00354446">
        <w:rPr>
          <w:rFonts w:ascii="Palatino Linotype" w:eastAsia="Calibri" w:hAnsi="Palatino Linotype" w:cs="Tahoma"/>
          <w:iCs/>
          <w:sz w:val="24"/>
          <w:lang w:eastAsia="es-ES_tradnl"/>
        </w:rPr>
        <w:t>.</w:t>
      </w:r>
    </w:p>
    <w:p w14:paraId="62472827" w14:textId="77777777" w:rsidR="00B31B50" w:rsidRPr="00354446" w:rsidRDefault="00B31B50" w:rsidP="00B31B50">
      <w:pPr>
        <w:pStyle w:val="Prrafodelista"/>
        <w:tabs>
          <w:tab w:val="left" w:pos="426"/>
        </w:tabs>
        <w:spacing w:before="240" w:after="240" w:line="360" w:lineRule="auto"/>
        <w:ind w:left="0"/>
        <w:jc w:val="both"/>
        <w:rPr>
          <w:rFonts w:ascii="Palatino Linotype" w:eastAsia="MS Mincho" w:hAnsi="Palatino Linotype"/>
          <w:sz w:val="24"/>
        </w:rPr>
      </w:pPr>
    </w:p>
    <w:p w14:paraId="3DA068EE" w14:textId="4677CD38" w:rsidR="00357526" w:rsidRPr="00354446" w:rsidRDefault="00B31B50" w:rsidP="00905B50">
      <w:pPr>
        <w:pStyle w:val="Prrafodelista"/>
        <w:tabs>
          <w:tab w:val="left" w:pos="426"/>
        </w:tabs>
        <w:spacing w:before="240" w:after="240" w:line="360" w:lineRule="auto"/>
        <w:ind w:left="0"/>
        <w:jc w:val="both"/>
        <w:rPr>
          <w:rFonts w:ascii="Palatino Linotype" w:hAnsi="Palatino Linotype"/>
          <w:sz w:val="24"/>
        </w:rPr>
      </w:pPr>
      <w:r w:rsidRPr="00354446">
        <w:rPr>
          <w:rFonts w:ascii="Palatino Linotype" w:hAnsi="Palatino Linotype"/>
          <w:sz w:val="24"/>
        </w:rPr>
        <w:t xml:space="preserve">Bajo ese contexto, el Pleno de este Instituto considera necesario mencionar que, por cuestiones de técnica jurídica, así como para determinar si las respuestas emitidas por el </w:t>
      </w:r>
      <w:r w:rsidRPr="00354446">
        <w:rPr>
          <w:rFonts w:ascii="Palatino Linotype" w:hAnsi="Palatino Linotype"/>
          <w:b/>
          <w:sz w:val="24"/>
        </w:rPr>
        <w:t>Sujeto Obligado</w:t>
      </w:r>
      <w:r w:rsidRPr="00354446">
        <w:rPr>
          <w:rFonts w:ascii="Palatino Linotype" w:hAnsi="Palatino Linotype"/>
          <w:sz w:val="24"/>
        </w:rPr>
        <w:t>, atendieron de manera puntual a todos y cada uno de los</w:t>
      </w:r>
      <w:r w:rsidR="00DB4ADD" w:rsidRPr="00354446">
        <w:rPr>
          <w:rFonts w:ascii="Palatino Linotype" w:hAnsi="Palatino Linotype"/>
          <w:sz w:val="24"/>
        </w:rPr>
        <w:t xml:space="preserve"> requerimientos formulados por </w:t>
      </w:r>
      <w:r w:rsidR="00190CF8" w:rsidRPr="00354446">
        <w:rPr>
          <w:rFonts w:ascii="Palatino Linotype" w:hAnsi="Palatino Linotype" w:cs="Arial"/>
          <w:b/>
        </w:rPr>
        <w:t>el</w:t>
      </w:r>
      <w:r w:rsidR="00DB4ADD" w:rsidRPr="00354446">
        <w:rPr>
          <w:rFonts w:ascii="Palatino Linotype" w:hAnsi="Palatino Linotype" w:cs="Arial"/>
        </w:rPr>
        <w:t xml:space="preserve"> </w:t>
      </w:r>
      <w:r w:rsidR="00DB4ADD" w:rsidRPr="00354446">
        <w:rPr>
          <w:rFonts w:ascii="Palatino Linotype" w:hAnsi="Palatino Linotype" w:cs="Arial"/>
          <w:b/>
        </w:rPr>
        <w:t>Recurrente</w:t>
      </w:r>
      <w:r w:rsidRPr="00354446">
        <w:rPr>
          <w:rFonts w:ascii="Palatino Linotype" w:hAnsi="Palatino Linotype"/>
          <w:sz w:val="24"/>
        </w:rPr>
        <w:t xml:space="preserve">, es pertinente elaborar un cuadro de </w:t>
      </w:r>
      <w:r w:rsidR="00353AC2" w:rsidRPr="00354446">
        <w:rPr>
          <w:rFonts w:ascii="Palatino Linotype" w:hAnsi="Palatino Linotype"/>
          <w:sz w:val="24"/>
        </w:rPr>
        <w:t>análisis,</w:t>
      </w:r>
      <w:r w:rsidR="00682494" w:rsidRPr="00354446">
        <w:rPr>
          <w:rFonts w:ascii="Palatino Linotype" w:hAnsi="Palatino Linotype"/>
          <w:sz w:val="24"/>
        </w:rPr>
        <w:t xml:space="preserve"> </w:t>
      </w:r>
      <w:r w:rsidR="000B06D5" w:rsidRPr="00354446">
        <w:rPr>
          <w:rFonts w:ascii="Palatino Linotype" w:hAnsi="Palatino Linotype"/>
          <w:sz w:val="24"/>
        </w:rPr>
        <w:t>con</w:t>
      </w:r>
      <w:r w:rsidR="00903DFC" w:rsidRPr="00354446">
        <w:rPr>
          <w:rFonts w:ascii="Palatino Linotype" w:hAnsi="Palatino Linotype"/>
          <w:sz w:val="24"/>
        </w:rPr>
        <w:t xml:space="preserve"> lo</w:t>
      </w:r>
      <w:r w:rsidR="002C5F44" w:rsidRPr="00354446">
        <w:rPr>
          <w:rFonts w:ascii="Palatino Linotype" w:hAnsi="Palatino Linotype"/>
          <w:sz w:val="24"/>
        </w:rPr>
        <w:t xml:space="preserve"> encontrado </w:t>
      </w:r>
      <w:r w:rsidR="00903DFC" w:rsidRPr="00354446">
        <w:rPr>
          <w:rFonts w:ascii="Palatino Linotype" w:hAnsi="Palatino Linotype"/>
          <w:sz w:val="24"/>
        </w:rPr>
        <w:t>e</w:t>
      </w:r>
      <w:r w:rsidR="002C5F44" w:rsidRPr="00354446">
        <w:rPr>
          <w:rFonts w:ascii="Palatino Linotype" w:hAnsi="Palatino Linotype"/>
          <w:sz w:val="24"/>
        </w:rPr>
        <w:t>n</w:t>
      </w:r>
      <w:r w:rsidR="00682494" w:rsidRPr="00354446">
        <w:rPr>
          <w:rFonts w:ascii="Palatino Linotype" w:hAnsi="Palatino Linotype"/>
          <w:sz w:val="24"/>
        </w:rPr>
        <w:t xml:space="preserve"> las respuestas otorgadas por el </w:t>
      </w:r>
      <w:r w:rsidR="00682494" w:rsidRPr="00354446">
        <w:rPr>
          <w:rFonts w:ascii="Palatino Linotype" w:hAnsi="Palatino Linotype"/>
          <w:b/>
          <w:sz w:val="24"/>
        </w:rPr>
        <w:t>Sujeto Obligado</w:t>
      </w:r>
      <w:r w:rsidR="00682494" w:rsidRPr="00354446">
        <w:rPr>
          <w:rFonts w:ascii="Palatino Linotype" w:hAnsi="Palatino Linotype"/>
          <w:sz w:val="24"/>
        </w:rPr>
        <w:t xml:space="preserve">, </w:t>
      </w:r>
      <w:r w:rsidR="00535974" w:rsidRPr="00354446">
        <w:rPr>
          <w:rFonts w:ascii="Palatino Linotype" w:hAnsi="Palatino Linotype"/>
          <w:sz w:val="24"/>
        </w:rPr>
        <w:t>extractos</w:t>
      </w:r>
      <w:r w:rsidR="00905B50" w:rsidRPr="00354446">
        <w:rPr>
          <w:rFonts w:ascii="Palatino Linotype" w:hAnsi="Palatino Linotype"/>
          <w:sz w:val="24"/>
        </w:rPr>
        <w:t xml:space="preserve"> que se inserta</w:t>
      </w:r>
      <w:r w:rsidR="00535974" w:rsidRPr="00354446">
        <w:rPr>
          <w:rFonts w:ascii="Palatino Linotype" w:hAnsi="Palatino Linotype"/>
          <w:sz w:val="24"/>
        </w:rPr>
        <w:t>n</w:t>
      </w:r>
      <w:r w:rsidR="00905B50" w:rsidRPr="00354446">
        <w:rPr>
          <w:rFonts w:ascii="Palatino Linotype" w:hAnsi="Palatino Linotype"/>
          <w:sz w:val="24"/>
        </w:rPr>
        <w:t xml:space="preserve"> a continuación: </w:t>
      </w:r>
    </w:p>
    <w:p w14:paraId="48DC3CC7" w14:textId="5A69E1C7" w:rsidR="000B06D5" w:rsidRPr="00354446" w:rsidRDefault="00353AC2" w:rsidP="00781277">
      <w:pPr>
        <w:spacing w:line="360" w:lineRule="auto"/>
        <w:jc w:val="both"/>
        <w:rPr>
          <w:rFonts w:ascii="Palatino Linotype" w:hAnsi="Palatino Linotype"/>
          <w:i/>
          <w:color w:val="000000"/>
          <w:szCs w:val="20"/>
        </w:rPr>
      </w:pPr>
      <w:r w:rsidRPr="00354446">
        <w:rPr>
          <w:rFonts w:ascii="Palatino Linotype" w:hAnsi="Palatino Linotype"/>
          <w:color w:val="000000"/>
          <w:szCs w:val="20"/>
        </w:rPr>
        <w:t>En la generalidad de las solicitudes</w:t>
      </w:r>
      <w:r w:rsidR="0060011E" w:rsidRPr="00354446">
        <w:rPr>
          <w:rFonts w:ascii="Palatino Linotype" w:hAnsi="Palatino Linotype"/>
          <w:color w:val="000000"/>
          <w:szCs w:val="20"/>
        </w:rPr>
        <w:t xml:space="preserve"> refiere </w:t>
      </w:r>
      <w:r w:rsidR="00190CF8" w:rsidRPr="00354446">
        <w:rPr>
          <w:rFonts w:ascii="Palatino Linotype" w:hAnsi="Palatino Linotype" w:cs="Arial"/>
          <w:b/>
        </w:rPr>
        <w:t>el</w:t>
      </w:r>
      <w:r w:rsidR="00DB4ADD" w:rsidRPr="00354446">
        <w:rPr>
          <w:rFonts w:ascii="Palatino Linotype" w:hAnsi="Palatino Linotype" w:cs="Arial"/>
        </w:rPr>
        <w:t xml:space="preserve"> </w:t>
      </w:r>
      <w:r w:rsidR="00DB4ADD" w:rsidRPr="00354446">
        <w:rPr>
          <w:rFonts w:ascii="Palatino Linotype" w:hAnsi="Palatino Linotype" w:cs="Arial"/>
          <w:b/>
        </w:rPr>
        <w:t>Recurrente</w:t>
      </w:r>
      <w:r w:rsidRPr="00354446">
        <w:rPr>
          <w:rFonts w:ascii="Palatino Linotype" w:hAnsi="Palatino Linotype"/>
          <w:color w:val="000000"/>
          <w:szCs w:val="20"/>
        </w:rPr>
        <w:t>:</w:t>
      </w:r>
      <w:r w:rsidRPr="00354446">
        <w:rPr>
          <w:rFonts w:ascii="Palatino Linotype" w:hAnsi="Palatino Linotype"/>
          <w:i/>
          <w:color w:val="000000"/>
          <w:szCs w:val="20"/>
        </w:rPr>
        <w:t xml:space="preserve"> </w:t>
      </w:r>
      <w:r w:rsidR="000B06D5" w:rsidRPr="00354446">
        <w:rPr>
          <w:rFonts w:ascii="Palatino Linotype" w:hAnsi="Palatino Linotype"/>
          <w:i/>
          <w:color w:val="000000"/>
          <w:szCs w:val="20"/>
        </w:rPr>
        <w:t>“Respecto al cumplimiento de las metas del Programa Operativo Anual (POA) del primer trimestre y en la conclusión del cuatrimestre actual  (enero-abril 2021) con evidencias, de las siguientes unidades administrativas…</w:t>
      </w:r>
      <w:r w:rsidR="00F9304D" w:rsidRPr="00354446">
        <w:rPr>
          <w:rFonts w:ascii="Palatino Linotype" w:hAnsi="Palatino Linotype"/>
          <w:i/>
          <w:color w:val="000000"/>
          <w:szCs w:val="20"/>
        </w:rPr>
        <w:t xml:space="preserve">” </w:t>
      </w:r>
      <w:r w:rsidR="000B06D5" w:rsidRPr="00354446">
        <w:rPr>
          <w:rFonts w:ascii="Palatino Linotype" w:hAnsi="Palatino Linotype"/>
          <w:i/>
          <w:color w:val="000000"/>
          <w:szCs w:val="20"/>
        </w:rPr>
        <w:t>(Sic)</w:t>
      </w:r>
    </w:p>
    <w:p w14:paraId="48420F95" w14:textId="77777777" w:rsidR="00903DFC" w:rsidRPr="00354446" w:rsidRDefault="00903DFC" w:rsidP="00903DFC">
      <w:pPr>
        <w:jc w:val="both"/>
        <w:rPr>
          <w:rFonts w:ascii="Palatino Linotype" w:hAnsi="Palatino Linotype"/>
          <w:i/>
          <w:color w:val="000000"/>
          <w:szCs w:val="20"/>
        </w:rPr>
      </w:pPr>
    </w:p>
    <w:tbl>
      <w:tblPr>
        <w:tblStyle w:val="Tablaconcuadrcula"/>
        <w:tblW w:w="9696" w:type="dxa"/>
        <w:tblInd w:w="-152" w:type="dxa"/>
        <w:tblLayout w:type="fixed"/>
        <w:tblLook w:val="04A0" w:firstRow="1" w:lastRow="0" w:firstColumn="1" w:lastColumn="0" w:noHBand="0" w:noVBand="1"/>
      </w:tblPr>
      <w:tblGrid>
        <w:gridCol w:w="1565"/>
        <w:gridCol w:w="1744"/>
        <w:gridCol w:w="2508"/>
        <w:gridCol w:w="2508"/>
        <w:gridCol w:w="1371"/>
      </w:tblGrid>
      <w:tr w:rsidR="00FB6669" w:rsidRPr="00354446" w14:paraId="014B6640" w14:textId="77777777" w:rsidTr="00B91A60">
        <w:trPr>
          <w:trHeight w:val="301"/>
        </w:trPr>
        <w:tc>
          <w:tcPr>
            <w:tcW w:w="1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067EEC" w14:textId="77777777" w:rsidR="00FB6669" w:rsidRPr="00354446" w:rsidRDefault="00FB6669" w:rsidP="00B91A60">
            <w:pPr>
              <w:jc w:val="center"/>
              <w:rPr>
                <w:rFonts w:ascii="Palatino Linotype" w:hAnsi="Palatino Linotype"/>
                <w:b/>
                <w:sz w:val="20"/>
                <w:szCs w:val="20"/>
              </w:rPr>
            </w:pPr>
            <w:r w:rsidRPr="00354446">
              <w:rPr>
                <w:rFonts w:ascii="Palatino Linotype" w:hAnsi="Palatino Linotype"/>
                <w:b/>
                <w:sz w:val="20"/>
                <w:szCs w:val="20"/>
              </w:rPr>
              <w:t>Solicitud/UA</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3FF4CE" w14:textId="77777777" w:rsidR="00FB6669" w:rsidRPr="00354446" w:rsidRDefault="00FB6669" w:rsidP="00B91A60">
            <w:pPr>
              <w:jc w:val="center"/>
              <w:rPr>
                <w:rFonts w:ascii="Palatino Linotype" w:hAnsi="Palatino Linotype"/>
                <w:b/>
                <w:sz w:val="20"/>
                <w:szCs w:val="20"/>
              </w:rPr>
            </w:pPr>
            <w:r w:rsidRPr="00354446">
              <w:rPr>
                <w:rFonts w:ascii="Palatino Linotype" w:hAnsi="Palatino Linotype"/>
                <w:b/>
                <w:sz w:val="20"/>
                <w:szCs w:val="20"/>
              </w:rPr>
              <w:t>Respuesta</w:t>
            </w:r>
          </w:p>
        </w:tc>
        <w:tc>
          <w:tcPr>
            <w:tcW w:w="2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F7135" w14:textId="77777777" w:rsidR="00FB6669" w:rsidRPr="00354446" w:rsidRDefault="00FB6669" w:rsidP="00B91A60">
            <w:pPr>
              <w:jc w:val="center"/>
              <w:rPr>
                <w:rFonts w:ascii="Palatino Linotype" w:hAnsi="Palatino Linotype" w:cs="Arial"/>
                <w:b/>
                <w:sz w:val="20"/>
                <w:szCs w:val="20"/>
              </w:rPr>
            </w:pPr>
            <w:r w:rsidRPr="00354446">
              <w:rPr>
                <w:rFonts w:ascii="Palatino Linotype" w:hAnsi="Palatino Linotype" w:cs="Arial"/>
                <w:b/>
                <w:sz w:val="20"/>
                <w:szCs w:val="20"/>
              </w:rPr>
              <w:t>Acto Impugnado/</w:t>
            </w:r>
          </w:p>
          <w:p w14:paraId="4CC6C729" w14:textId="77777777" w:rsidR="00FB6669" w:rsidRPr="00354446" w:rsidRDefault="00FB6669" w:rsidP="00B91A60">
            <w:pPr>
              <w:jc w:val="center"/>
              <w:rPr>
                <w:rFonts w:ascii="Palatino Linotype" w:hAnsi="Palatino Linotype"/>
                <w:b/>
                <w:sz w:val="20"/>
                <w:szCs w:val="20"/>
              </w:rPr>
            </w:pPr>
            <w:r w:rsidRPr="00354446">
              <w:rPr>
                <w:rFonts w:ascii="Palatino Linotype" w:hAnsi="Palatino Linotype" w:cs="Arial"/>
                <w:b/>
                <w:sz w:val="20"/>
                <w:szCs w:val="20"/>
              </w:rPr>
              <w:t>Razones y motivos de inconformidad</w:t>
            </w:r>
          </w:p>
        </w:tc>
        <w:tc>
          <w:tcPr>
            <w:tcW w:w="2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33F9F" w14:textId="77777777" w:rsidR="00FB6669" w:rsidRPr="00354446" w:rsidRDefault="00FB6669" w:rsidP="00B91A60">
            <w:pPr>
              <w:jc w:val="center"/>
              <w:rPr>
                <w:rFonts w:ascii="Palatino Linotype" w:hAnsi="Palatino Linotype"/>
                <w:b/>
                <w:sz w:val="20"/>
                <w:szCs w:val="20"/>
              </w:rPr>
            </w:pPr>
            <w:r w:rsidRPr="00354446">
              <w:rPr>
                <w:rFonts w:ascii="Palatino Linotype" w:hAnsi="Palatino Linotype"/>
                <w:b/>
                <w:sz w:val="20"/>
                <w:szCs w:val="20"/>
              </w:rPr>
              <w:t>Informe Justificado</w:t>
            </w:r>
          </w:p>
        </w:tc>
        <w:tc>
          <w:tcPr>
            <w:tcW w:w="1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3C746E" w14:textId="77777777" w:rsidR="00FB6669" w:rsidRPr="00354446" w:rsidRDefault="00FB6669" w:rsidP="00B91A60">
            <w:pPr>
              <w:jc w:val="center"/>
              <w:rPr>
                <w:rFonts w:ascii="Palatino Linotype" w:hAnsi="Palatino Linotype"/>
                <w:b/>
                <w:sz w:val="20"/>
                <w:szCs w:val="20"/>
              </w:rPr>
            </w:pPr>
            <w:r w:rsidRPr="00354446">
              <w:rPr>
                <w:rFonts w:ascii="Palatino Linotype" w:hAnsi="Palatino Linotype"/>
                <w:b/>
                <w:sz w:val="20"/>
                <w:szCs w:val="20"/>
              </w:rPr>
              <w:t>Colma</w:t>
            </w:r>
          </w:p>
        </w:tc>
      </w:tr>
      <w:tr w:rsidR="00FB6669" w:rsidRPr="00354446" w14:paraId="4C32BAAD" w14:textId="77777777" w:rsidTr="00B91A60">
        <w:trPr>
          <w:trHeight w:val="683"/>
        </w:trPr>
        <w:tc>
          <w:tcPr>
            <w:tcW w:w="1565" w:type="dxa"/>
            <w:tcBorders>
              <w:top w:val="single" w:sz="4" w:space="0" w:color="auto"/>
              <w:left w:val="single" w:sz="4" w:space="0" w:color="auto"/>
              <w:bottom w:val="single" w:sz="4" w:space="0" w:color="auto"/>
              <w:right w:val="single" w:sz="4" w:space="0" w:color="auto"/>
            </w:tcBorders>
          </w:tcPr>
          <w:p w14:paraId="449E4C5D"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00152/UPVT/IP/2021</w:t>
            </w:r>
          </w:p>
          <w:p w14:paraId="07E45E96" w14:textId="77777777" w:rsidR="00FB6669" w:rsidRPr="00354446" w:rsidRDefault="00FB6669" w:rsidP="00B91A60">
            <w:pPr>
              <w:jc w:val="both"/>
              <w:rPr>
                <w:rFonts w:ascii="Palatino Linotype" w:hAnsi="Palatino Linotype"/>
                <w:color w:val="000000"/>
                <w:sz w:val="20"/>
                <w:szCs w:val="20"/>
              </w:rPr>
            </w:pPr>
          </w:p>
          <w:p w14:paraId="5F0D546A"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1.- Dirección de Planeación.</w:t>
            </w:r>
          </w:p>
          <w:p w14:paraId="1D6C61FE" w14:textId="77777777" w:rsidR="00FB6669" w:rsidRPr="00354446" w:rsidRDefault="00FB6669" w:rsidP="00B91A60">
            <w:pPr>
              <w:jc w:val="both"/>
              <w:rPr>
                <w:rFonts w:ascii="Palatino Linotype" w:hAnsi="Palatino Linotype"/>
                <w:color w:val="000000"/>
                <w:sz w:val="20"/>
                <w:szCs w:val="20"/>
              </w:rPr>
            </w:pPr>
          </w:p>
          <w:p w14:paraId="61F80DEF" w14:textId="77777777" w:rsidR="00FB6669" w:rsidRPr="00354446" w:rsidRDefault="00FB6669" w:rsidP="00B91A60">
            <w:pPr>
              <w:jc w:val="both"/>
              <w:rPr>
                <w:rFonts w:ascii="Palatino Linotype" w:hAnsi="Palatino Linotype"/>
                <w:color w:val="000000"/>
                <w:sz w:val="20"/>
                <w:szCs w:val="20"/>
              </w:rPr>
            </w:pPr>
          </w:p>
        </w:tc>
        <w:tc>
          <w:tcPr>
            <w:tcW w:w="1744" w:type="dxa"/>
            <w:tcBorders>
              <w:top w:val="single" w:sz="4" w:space="0" w:color="auto"/>
              <w:left w:val="single" w:sz="4" w:space="0" w:color="auto"/>
              <w:bottom w:val="single" w:sz="4" w:space="0" w:color="auto"/>
              <w:right w:val="single" w:sz="4" w:space="0" w:color="auto"/>
            </w:tcBorders>
          </w:tcPr>
          <w:p w14:paraId="043B80AA"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 xml:space="preserve"> Refirió que adjuntaba la información del primer trimestre de las metas comprometidas del POA (pbr-11), sin agregar documento.</w:t>
            </w:r>
          </w:p>
          <w:p w14:paraId="79C3B061" w14:textId="77777777" w:rsidR="00FB6669" w:rsidRPr="00354446" w:rsidRDefault="00FB6669" w:rsidP="00B91A60">
            <w:pPr>
              <w:jc w:val="both"/>
              <w:rPr>
                <w:rFonts w:ascii="Palatino Linotype" w:hAnsi="Palatino Linotype"/>
                <w:sz w:val="20"/>
                <w:szCs w:val="20"/>
              </w:rPr>
            </w:pPr>
          </w:p>
          <w:p w14:paraId="63526309"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Respecto al cuatrimestre señaló</w:t>
            </w:r>
            <w:r w:rsidRPr="00354446">
              <w:rPr>
                <w:rFonts w:ascii="Palatino Linotype" w:hAnsi="Palatino Linotype" w:cs="Tahoma"/>
                <w:sz w:val="20"/>
                <w:szCs w:val="20"/>
              </w:rPr>
              <w:t xml:space="preserve"> que: … toda vez </w:t>
            </w:r>
            <w:r w:rsidRPr="00354446">
              <w:rPr>
                <w:rFonts w:ascii="Palatino Linotype" w:hAnsi="Palatino Linotype" w:cs="Tahoma"/>
                <w:sz w:val="20"/>
                <w:szCs w:val="20"/>
                <w:u w:val="single"/>
              </w:rPr>
              <w:t xml:space="preserve">que aún </w:t>
            </w:r>
            <w:r w:rsidRPr="00354446">
              <w:rPr>
                <w:rFonts w:ascii="Palatino Linotype" w:hAnsi="Palatino Linotype" w:cs="Tahoma"/>
                <w:sz w:val="20"/>
                <w:szCs w:val="20"/>
                <w:u w:val="single"/>
              </w:rPr>
              <w:lastRenderedPageBreak/>
              <w:t>no concluye el Cuatrimestre enero-abril</w:t>
            </w:r>
            <w:r w:rsidRPr="00354446">
              <w:rPr>
                <w:rFonts w:ascii="Palatino Linotype" w:hAnsi="Palatino Linotype" w:cs="Tahoma"/>
                <w:sz w:val="20"/>
                <w:szCs w:val="20"/>
              </w:rPr>
              <w:t xml:space="preserve">, al momento de la presente solicitud de información, </w:t>
            </w:r>
            <w:r w:rsidRPr="00354446">
              <w:rPr>
                <w:rFonts w:ascii="Palatino Linotype" w:hAnsi="Palatino Linotype" w:cs="Tahoma"/>
                <w:sz w:val="20"/>
                <w:szCs w:val="20"/>
                <w:u w:val="single"/>
              </w:rPr>
              <w:t>no se cuenta con la información requerida.</w:t>
            </w:r>
          </w:p>
        </w:tc>
        <w:tc>
          <w:tcPr>
            <w:tcW w:w="2508" w:type="dxa"/>
            <w:tcBorders>
              <w:top w:val="single" w:sz="4" w:space="0" w:color="auto"/>
              <w:left w:val="single" w:sz="4" w:space="0" w:color="auto"/>
              <w:bottom w:val="single" w:sz="4" w:space="0" w:color="auto"/>
              <w:right w:val="single" w:sz="4" w:space="0" w:color="auto"/>
            </w:tcBorders>
          </w:tcPr>
          <w:p w14:paraId="6AAE3C64" w14:textId="77777777" w:rsidR="00FB6669" w:rsidRPr="00354446" w:rsidRDefault="00FB6669" w:rsidP="00B91A60">
            <w:pPr>
              <w:jc w:val="both"/>
              <w:rPr>
                <w:rFonts w:ascii="Palatino Linotype" w:hAnsi="Palatino Linotype" w:cs="Tahoma"/>
                <w:bCs/>
                <w:i/>
                <w:sz w:val="20"/>
                <w:szCs w:val="20"/>
                <w:lang w:eastAsia="es-ES"/>
              </w:rPr>
            </w:pPr>
            <w:r w:rsidRPr="00354446">
              <w:rPr>
                <w:rFonts w:ascii="Palatino Linotype" w:hAnsi="Palatino Linotype" w:cs="Tahoma"/>
                <w:bCs/>
                <w:i/>
                <w:sz w:val="20"/>
                <w:szCs w:val="20"/>
                <w:lang w:eastAsia="es-ES"/>
              </w:rPr>
              <w:lastRenderedPageBreak/>
              <w:t xml:space="preserve">“Se niega la información por parte del Sujeto Obligado, ya que se </w:t>
            </w:r>
            <w:proofErr w:type="spellStart"/>
            <w:r w:rsidRPr="00354446">
              <w:rPr>
                <w:rFonts w:ascii="Palatino Linotype" w:hAnsi="Palatino Linotype" w:cs="Tahoma"/>
                <w:bCs/>
                <w:i/>
                <w:sz w:val="20"/>
                <w:szCs w:val="20"/>
                <w:lang w:eastAsia="es-ES"/>
              </w:rPr>
              <w:t>indico</w:t>
            </w:r>
            <w:proofErr w:type="spellEnd"/>
            <w:r w:rsidRPr="00354446">
              <w:rPr>
                <w:rFonts w:ascii="Palatino Linotype" w:hAnsi="Palatino Linotype" w:cs="Tahoma"/>
                <w:bCs/>
                <w:i/>
                <w:sz w:val="20"/>
                <w:szCs w:val="20"/>
                <w:lang w:eastAsia="es-ES"/>
              </w:rPr>
              <w:t xml:space="preserve"> como periodo el primer trimestre del año en curso, sin que exista impedimento legal para poder brindar la información y dolosamente violentando el derecho de acceso a la información” (Sic.)</w:t>
            </w:r>
          </w:p>
          <w:p w14:paraId="394FA64A" w14:textId="77777777" w:rsidR="00FB6669" w:rsidRPr="00354446" w:rsidRDefault="00FB6669" w:rsidP="00B91A60">
            <w:pPr>
              <w:jc w:val="both"/>
              <w:rPr>
                <w:rFonts w:ascii="Palatino Linotype" w:hAnsi="Palatino Linotype" w:cs="Tahoma"/>
                <w:bCs/>
                <w:i/>
                <w:sz w:val="20"/>
                <w:szCs w:val="20"/>
                <w:lang w:eastAsia="es-ES"/>
              </w:rPr>
            </w:pPr>
          </w:p>
          <w:p w14:paraId="3FAB362E"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i/>
                <w:sz w:val="20"/>
                <w:szCs w:val="14"/>
              </w:rPr>
              <w:t>“No se entrega la información “(Sic)</w:t>
            </w:r>
          </w:p>
        </w:tc>
        <w:tc>
          <w:tcPr>
            <w:tcW w:w="2508" w:type="dxa"/>
            <w:tcBorders>
              <w:top w:val="single" w:sz="4" w:space="0" w:color="auto"/>
              <w:left w:val="single" w:sz="4" w:space="0" w:color="auto"/>
              <w:bottom w:val="single" w:sz="4" w:space="0" w:color="auto"/>
              <w:right w:val="single" w:sz="4" w:space="0" w:color="auto"/>
            </w:tcBorders>
          </w:tcPr>
          <w:p w14:paraId="264A5FA0"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Modifica respuesta y remite una tabla en la que se precisa cuatro metas, número de acciones y descripción de evidencias.</w:t>
            </w:r>
          </w:p>
          <w:p w14:paraId="0E433998" w14:textId="77777777" w:rsidR="00FB6669" w:rsidRPr="00354446" w:rsidRDefault="00FB6669" w:rsidP="00B91A60">
            <w:pPr>
              <w:jc w:val="both"/>
              <w:rPr>
                <w:rFonts w:ascii="Palatino Linotype" w:hAnsi="Palatino Linotype"/>
                <w:sz w:val="20"/>
                <w:szCs w:val="20"/>
              </w:rPr>
            </w:pPr>
          </w:p>
          <w:p w14:paraId="44054619"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 xml:space="preserve">Como evidencias remite: </w:t>
            </w:r>
          </w:p>
          <w:p w14:paraId="195F0AAC"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Oficio en  el  que  se informa que se tiene registrado una  matrícula  en  el  modelo  de educación dual a nueve estudiantes.</w:t>
            </w:r>
          </w:p>
          <w:p w14:paraId="6E2916F0" w14:textId="77777777" w:rsidR="00FB6669" w:rsidRPr="00354446" w:rsidRDefault="00FB6669" w:rsidP="00B91A60">
            <w:pPr>
              <w:jc w:val="both"/>
              <w:rPr>
                <w:rFonts w:ascii="Palatino Linotype" w:hAnsi="Palatino Linotype"/>
                <w:sz w:val="20"/>
                <w:szCs w:val="20"/>
              </w:rPr>
            </w:pPr>
          </w:p>
          <w:p w14:paraId="3961E6B4" w14:textId="77777777" w:rsidR="00FB6669" w:rsidRPr="00354446" w:rsidRDefault="00FB6669" w:rsidP="00B91A60">
            <w:pPr>
              <w:jc w:val="both"/>
              <w:rPr>
                <w:rFonts w:ascii="Palatino Linotype" w:hAnsi="Palatino Linotype"/>
                <w:i/>
                <w:sz w:val="20"/>
                <w:szCs w:val="20"/>
              </w:rPr>
            </w:pPr>
            <w:r w:rsidRPr="00354446">
              <w:rPr>
                <w:rFonts w:ascii="Palatino Linotype" w:hAnsi="Palatino Linotype"/>
                <w:sz w:val="20"/>
                <w:szCs w:val="20"/>
              </w:rPr>
              <w:t>En los archivos, Evidencia Prevención de la Violencia Escolar.pdf y  EvidenciaEmprendimientotest.pdf</w:t>
            </w:r>
          </w:p>
          <w:p w14:paraId="7BDC686B" w14:textId="77777777" w:rsidR="00FB6669" w:rsidRPr="00354446" w:rsidRDefault="00FB6669" w:rsidP="00B91A60">
            <w:pPr>
              <w:jc w:val="both"/>
              <w:rPr>
                <w:rFonts w:ascii="Palatino Linotype" w:hAnsi="Palatino Linotype"/>
                <w:i/>
                <w:sz w:val="20"/>
                <w:szCs w:val="20"/>
              </w:rPr>
            </w:pPr>
          </w:p>
          <w:p w14:paraId="519ED9B0" w14:textId="77777777" w:rsidR="00FB6669" w:rsidRPr="00354446" w:rsidRDefault="00FB6669" w:rsidP="00B91A60">
            <w:pPr>
              <w:jc w:val="both"/>
              <w:rPr>
                <w:rFonts w:ascii="Palatino Linotype" w:hAnsi="Palatino Linotype"/>
                <w:i/>
                <w:sz w:val="20"/>
                <w:szCs w:val="20"/>
              </w:rPr>
            </w:pPr>
            <w:r w:rsidRPr="00354446">
              <w:rPr>
                <w:rFonts w:ascii="Palatino Linotype" w:hAnsi="Palatino Linotype"/>
                <w:i/>
                <w:sz w:val="20"/>
                <w:szCs w:val="20"/>
              </w:rPr>
              <w:t>R</w:t>
            </w:r>
            <w:r w:rsidRPr="00354446">
              <w:rPr>
                <w:rFonts w:ascii="Palatino Linotype" w:hAnsi="Palatino Linotype"/>
                <w:sz w:val="20"/>
                <w:szCs w:val="20"/>
              </w:rPr>
              <w:t xml:space="preserve">emiten imágenes diversas que no fueron puestas a la vista por contener fotografías de personas. </w:t>
            </w:r>
          </w:p>
          <w:p w14:paraId="561228DA" w14:textId="77777777" w:rsidR="00FB6669" w:rsidRPr="00354446" w:rsidRDefault="00FB6669" w:rsidP="00B91A60">
            <w:pPr>
              <w:jc w:val="both"/>
              <w:rPr>
                <w:rFonts w:ascii="Palatino Linotype" w:hAnsi="Palatino Linotype"/>
                <w:sz w:val="20"/>
                <w:szCs w:val="20"/>
              </w:rPr>
            </w:pPr>
          </w:p>
        </w:tc>
        <w:tc>
          <w:tcPr>
            <w:tcW w:w="1371" w:type="dxa"/>
            <w:tcBorders>
              <w:top w:val="single" w:sz="4" w:space="0" w:color="auto"/>
              <w:left w:val="single" w:sz="4" w:space="0" w:color="auto"/>
              <w:bottom w:val="single" w:sz="4" w:space="0" w:color="auto"/>
              <w:right w:val="single" w:sz="4" w:space="0" w:color="auto"/>
            </w:tcBorders>
          </w:tcPr>
          <w:p w14:paraId="11B60CF6" w14:textId="77777777" w:rsidR="00FB6669" w:rsidRPr="00354446" w:rsidRDefault="00FB6669" w:rsidP="00B91A60">
            <w:pPr>
              <w:jc w:val="center"/>
              <w:rPr>
                <w:rFonts w:ascii="Palatino Linotype" w:hAnsi="Palatino Linotype"/>
                <w:sz w:val="18"/>
                <w:szCs w:val="20"/>
              </w:rPr>
            </w:pPr>
          </w:p>
          <w:p w14:paraId="101C0413" w14:textId="77777777" w:rsidR="00FB6669" w:rsidRPr="00354446" w:rsidRDefault="00FB6669" w:rsidP="00B91A60">
            <w:pPr>
              <w:jc w:val="center"/>
              <w:rPr>
                <w:rFonts w:ascii="Palatino Linotype" w:hAnsi="Palatino Linotype"/>
                <w:sz w:val="18"/>
                <w:szCs w:val="20"/>
              </w:rPr>
            </w:pPr>
          </w:p>
          <w:p w14:paraId="1DD5040D" w14:textId="77777777" w:rsidR="00FB6669" w:rsidRPr="00354446" w:rsidRDefault="00FB6669" w:rsidP="00B91A60">
            <w:pPr>
              <w:jc w:val="center"/>
              <w:rPr>
                <w:rFonts w:ascii="Palatino Linotype" w:hAnsi="Palatino Linotype"/>
                <w:sz w:val="18"/>
                <w:szCs w:val="20"/>
              </w:rPr>
            </w:pPr>
          </w:p>
          <w:p w14:paraId="10093494" w14:textId="346FEB13" w:rsidR="00FB6669" w:rsidRPr="00354446" w:rsidRDefault="00FB6669" w:rsidP="00B91A60">
            <w:pPr>
              <w:jc w:val="both"/>
              <w:rPr>
                <w:rFonts w:ascii="Palatino Linotype" w:hAnsi="Palatino Linotype"/>
                <w:sz w:val="18"/>
                <w:szCs w:val="20"/>
              </w:rPr>
            </w:pPr>
            <w:r w:rsidRPr="00354446">
              <w:rPr>
                <w:rFonts w:ascii="Palatino Linotype" w:hAnsi="Palatino Linotype"/>
                <w:sz w:val="18"/>
                <w:szCs w:val="20"/>
              </w:rPr>
              <w:t>Parcialmente, en el informe justificado remite evidencias que no fueron puestas  a vista del recurrente</w:t>
            </w:r>
            <w:r w:rsidR="00531D89" w:rsidRPr="00354446">
              <w:rPr>
                <w:rFonts w:ascii="Palatino Linotype" w:hAnsi="Palatino Linotype"/>
                <w:sz w:val="18"/>
                <w:szCs w:val="20"/>
              </w:rPr>
              <w:t xml:space="preserve"> por contener datos de </w:t>
            </w:r>
            <w:r w:rsidR="00531D89" w:rsidRPr="00354446">
              <w:rPr>
                <w:rFonts w:ascii="Palatino Linotype" w:hAnsi="Palatino Linotype"/>
                <w:sz w:val="18"/>
                <w:szCs w:val="20"/>
              </w:rPr>
              <w:lastRenderedPageBreak/>
              <w:t>carácter personal</w:t>
            </w:r>
            <w:r w:rsidRPr="00354446">
              <w:rPr>
                <w:rFonts w:ascii="Palatino Linotype" w:hAnsi="Palatino Linotype"/>
                <w:sz w:val="18"/>
                <w:szCs w:val="20"/>
              </w:rPr>
              <w:t>.</w:t>
            </w:r>
          </w:p>
        </w:tc>
      </w:tr>
      <w:tr w:rsidR="00FB6669" w:rsidRPr="00354446" w14:paraId="7F98C35E" w14:textId="77777777" w:rsidTr="00B91A60">
        <w:trPr>
          <w:trHeight w:val="285"/>
        </w:trPr>
        <w:tc>
          <w:tcPr>
            <w:tcW w:w="1565" w:type="dxa"/>
            <w:tcBorders>
              <w:top w:val="single" w:sz="4" w:space="0" w:color="auto"/>
              <w:left w:val="single" w:sz="4" w:space="0" w:color="auto"/>
              <w:bottom w:val="single" w:sz="4" w:space="0" w:color="auto"/>
              <w:right w:val="single" w:sz="4" w:space="0" w:color="auto"/>
            </w:tcBorders>
          </w:tcPr>
          <w:p w14:paraId="51305F6E"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lastRenderedPageBreak/>
              <w:t>00156/UPVT/IP/2021</w:t>
            </w:r>
          </w:p>
          <w:p w14:paraId="47C9DDF8" w14:textId="77777777" w:rsidR="00FB6669" w:rsidRPr="00354446" w:rsidRDefault="00FB6669" w:rsidP="00B91A60">
            <w:pPr>
              <w:jc w:val="both"/>
              <w:rPr>
                <w:rFonts w:ascii="Palatino Linotype" w:hAnsi="Palatino Linotype"/>
                <w:color w:val="000000"/>
                <w:sz w:val="20"/>
                <w:szCs w:val="20"/>
              </w:rPr>
            </w:pPr>
          </w:p>
          <w:p w14:paraId="26555939"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2.- Dirección de Ingeniería Industrial.</w:t>
            </w:r>
          </w:p>
          <w:p w14:paraId="334CA94A" w14:textId="77777777" w:rsidR="00FB6669" w:rsidRPr="00354446" w:rsidRDefault="00FB6669" w:rsidP="00B91A60">
            <w:pPr>
              <w:jc w:val="both"/>
              <w:rPr>
                <w:rFonts w:ascii="Palatino Linotype" w:hAnsi="Palatino Linotype"/>
                <w:color w:val="000000"/>
                <w:sz w:val="20"/>
                <w:szCs w:val="20"/>
              </w:rPr>
            </w:pPr>
          </w:p>
          <w:p w14:paraId="1F073D99" w14:textId="77777777" w:rsidR="00FB6669" w:rsidRPr="00354446" w:rsidRDefault="00FB6669" w:rsidP="00B91A60">
            <w:pPr>
              <w:jc w:val="both"/>
              <w:rPr>
                <w:rFonts w:ascii="Palatino Linotype" w:hAnsi="Palatino Linotype"/>
                <w:color w:val="000000"/>
                <w:sz w:val="20"/>
                <w:szCs w:val="20"/>
              </w:rPr>
            </w:pPr>
          </w:p>
        </w:tc>
        <w:tc>
          <w:tcPr>
            <w:tcW w:w="1744" w:type="dxa"/>
            <w:tcBorders>
              <w:top w:val="single" w:sz="4" w:space="0" w:color="auto"/>
              <w:left w:val="single" w:sz="4" w:space="0" w:color="auto"/>
              <w:bottom w:val="single" w:sz="4" w:space="0" w:color="auto"/>
              <w:right w:val="single" w:sz="4" w:space="0" w:color="auto"/>
            </w:tcBorders>
          </w:tcPr>
          <w:p w14:paraId="73D2D585" w14:textId="77777777" w:rsidR="00FB6669" w:rsidRPr="00354446" w:rsidRDefault="00FB6669" w:rsidP="00B91A60">
            <w:pPr>
              <w:jc w:val="both"/>
              <w:rPr>
                <w:rFonts w:ascii="Palatino Linotype" w:hAnsi="Palatino Linotype" w:cs="Tahoma"/>
                <w:sz w:val="20"/>
                <w:szCs w:val="20"/>
              </w:rPr>
            </w:pPr>
            <w:r w:rsidRPr="00354446">
              <w:rPr>
                <w:rFonts w:ascii="Palatino Linotype" w:hAnsi="Palatino Linotype" w:cs="Tahoma"/>
                <w:sz w:val="20"/>
                <w:szCs w:val="20"/>
                <w:u w:val="single"/>
              </w:rPr>
              <w:t>Señaló que no tenía el Primer Avance Trimestral (enero-marzo</w:t>
            </w:r>
            <w:r w:rsidRPr="00354446">
              <w:rPr>
                <w:rFonts w:ascii="Palatino Linotype" w:hAnsi="Palatino Linotype" w:cs="Tahoma"/>
                <w:sz w:val="20"/>
                <w:szCs w:val="20"/>
              </w:rPr>
              <w:t>) de las metas comprometidas en el Programa Anual 2021, toda vez que no se tienen acciones programadas para ese periodo.</w:t>
            </w:r>
          </w:p>
          <w:p w14:paraId="7A563F55" w14:textId="77777777" w:rsidR="00FB6669" w:rsidRPr="00354446" w:rsidRDefault="00FB6669" w:rsidP="00B91A60">
            <w:pPr>
              <w:jc w:val="both"/>
              <w:rPr>
                <w:rFonts w:ascii="Palatino Linotype" w:hAnsi="Palatino Linotype" w:cs="Tahoma"/>
                <w:sz w:val="20"/>
                <w:szCs w:val="20"/>
              </w:rPr>
            </w:pPr>
          </w:p>
          <w:p w14:paraId="59C88EFF"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cs="Tahoma"/>
                <w:sz w:val="20"/>
                <w:szCs w:val="20"/>
              </w:rPr>
              <w:t xml:space="preserve">Derivado de </w:t>
            </w:r>
            <w:r w:rsidRPr="00354446">
              <w:rPr>
                <w:rFonts w:ascii="Palatino Linotype" w:hAnsi="Palatino Linotype" w:cs="Tahoma"/>
                <w:sz w:val="20"/>
                <w:szCs w:val="20"/>
                <w:u w:val="single"/>
              </w:rPr>
              <w:t>que aún no concluye el Cuatrimestre enero-abril,</w:t>
            </w:r>
            <w:r w:rsidRPr="00354446">
              <w:rPr>
                <w:rFonts w:ascii="Palatino Linotype" w:hAnsi="Palatino Linotype" w:cs="Tahoma"/>
                <w:sz w:val="20"/>
                <w:szCs w:val="20"/>
              </w:rPr>
              <w:t xml:space="preserve"> al momento de la presente solicitud de información, </w:t>
            </w:r>
            <w:r w:rsidRPr="00354446">
              <w:rPr>
                <w:rFonts w:ascii="Palatino Linotype" w:hAnsi="Palatino Linotype" w:cs="Tahoma"/>
                <w:sz w:val="20"/>
                <w:szCs w:val="20"/>
                <w:u w:val="single"/>
              </w:rPr>
              <w:t>no se cuenta con la información requerida.</w:t>
            </w:r>
          </w:p>
        </w:tc>
        <w:tc>
          <w:tcPr>
            <w:tcW w:w="2508" w:type="dxa"/>
            <w:tcBorders>
              <w:top w:val="single" w:sz="4" w:space="0" w:color="auto"/>
              <w:left w:val="single" w:sz="4" w:space="0" w:color="auto"/>
              <w:bottom w:val="single" w:sz="4" w:space="0" w:color="auto"/>
              <w:right w:val="single" w:sz="4" w:space="0" w:color="auto"/>
            </w:tcBorders>
          </w:tcPr>
          <w:p w14:paraId="7E22B4DC" w14:textId="77777777" w:rsidR="00FB6669" w:rsidRPr="00354446" w:rsidRDefault="00FB6669" w:rsidP="00B91A60">
            <w:pPr>
              <w:jc w:val="both"/>
              <w:rPr>
                <w:rFonts w:ascii="Palatino Linotype" w:hAnsi="Palatino Linotype" w:cs="Arial"/>
                <w:i/>
                <w:sz w:val="20"/>
                <w:szCs w:val="20"/>
              </w:rPr>
            </w:pPr>
            <w:r w:rsidRPr="00354446">
              <w:rPr>
                <w:rFonts w:ascii="Palatino Linotype" w:hAnsi="Palatino Linotype" w:cs="Arial"/>
                <w:i/>
                <w:sz w:val="20"/>
                <w:szCs w:val="20"/>
              </w:rPr>
              <w:t xml:space="preserve">“Se niega la información por parte del Sujeto Obligado, ya que se </w:t>
            </w:r>
            <w:proofErr w:type="spellStart"/>
            <w:r w:rsidRPr="00354446">
              <w:rPr>
                <w:rFonts w:ascii="Palatino Linotype" w:hAnsi="Palatino Linotype" w:cs="Arial"/>
                <w:i/>
                <w:sz w:val="20"/>
                <w:szCs w:val="20"/>
              </w:rPr>
              <w:t>indico</w:t>
            </w:r>
            <w:proofErr w:type="spellEnd"/>
            <w:r w:rsidRPr="00354446">
              <w:rPr>
                <w:rFonts w:ascii="Palatino Linotype" w:hAnsi="Palatino Linotype" w:cs="Arial"/>
                <w:i/>
                <w:sz w:val="20"/>
                <w:szCs w:val="20"/>
              </w:rPr>
              <w:t xml:space="preserve"> como periodo el primer trimestre del año en curso, sin que exista impedimento legal para poder brindar la información y dolosamente violentando el derecho de acceso a la información” (Sic.)</w:t>
            </w:r>
          </w:p>
          <w:p w14:paraId="14814F2A" w14:textId="77777777" w:rsidR="00FB6669" w:rsidRPr="00354446" w:rsidRDefault="00FB6669" w:rsidP="00B91A60">
            <w:pPr>
              <w:jc w:val="both"/>
              <w:rPr>
                <w:rFonts w:ascii="Palatino Linotype" w:hAnsi="Palatino Linotype" w:cs="Arial"/>
                <w:i/>
                <w:sz w:val="20"/>
                <w:szCs w:val="20"/>
              </w:rPr>
            </w:pPr>
          </w:p>
          <w:p w14:paraId="3FC6BFD2" w14:textId="77777777" w:rsidR="00FB6669" w:rsidRPr="00354446" w:rsidRDefault="00FB6669" w:rsidP="00B91A60">
            <w:pPr>
              <w:jc w:val="both"/>
              <w:rPr>
                <w:rFonts w:ascii="Palatino Linotype" w:hAnsi="Palatino Linotype" w:cs="Arial"/>
                <w:i/>
                <w:sz w:val="20"/>
                <w:szCs w:val="20"/>
              </w:rPr>
            </w:pPr>
          </w:p>
          <w:p w14:paraId="46B9B2A8"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i/>
                <w:sz w:val="20"/>
                <w:szCs w:val="14"/>
              </w:rPr>
              <w:t>“No se entrega la información “(Sic)</w:t>
            </w:r>
          </w:p>
        </w:tc>
        <w:tc>
          <w:tcPr>
            <w:tcW w:w="2508" w:type="dxa"/>
            <w:tcBorders>
              <w:top w:val="single" w:sz="4" w:space="0" w:color="auto"/>
              <w:left w:val="single" w:sz="4" w:space="0" w:color="auto"/>
              <w:bottom w:val="single" w:sz="4" w:space="0" w:color="auto"/>
              <w:right w:val="single" w:sz="4" w:space="0" w:color="auto"/>
            </w:tcBorders>
          </w:tcPr>
          <w:p w14:paraId="5D07A8ED"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Confirma la respuesta.</w:t>
            </w:r>
          </w:p>
          <w:p w14:paraId="09E87A65" w14:textId="77777777" w:rsidR="00FB6669" w:rsidRPr="00354446" w:rsidRDefault="00FB6669" w:rsidP="00B91A60">
            <w:pPr>
              <w:jc w:val="both"/>
              <w:rPr>
                <w:rFonts w:ascii="Palatino Linotype" w:hAnsi="Palatino Linotype"/>
                <w:sz w:val="20"/>
                <w:szCs w:val="20"/>
              </w:rPr>
            </w:pPr>
          </w:p>
          <w:p w14:paraId="36AC368E"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 xml:space="preserve">No obstante, remite el avance de metas correspondiente al primer trimestre del 2021 relacionado con el formato pbr-11a. </w:t>
            </w:r>
          </w:p>
          <w:p w14:paraId="07B5B277" w14:textId="77777777" w:rsidR="00FB6669" w:rsidRPr="00354446" w:rsidRDefault="00FB6669" w:rsidP="00B91A60">
            <w:pPr>
              <w:jc w:val="both"/>
              <w:rPr>
                <w:rFonts w:ascii="Palatino Linotype" w:hAnsi="Palatino Linotype"/>
                <w:sz w:val="20"/>
                <w:szCs w:val="20"/>
              </w:rPr>
            </w:pPr>
          </w:p>
        </w:tc>
        <w:tc>
          <w:tcPr>
            <w:tcW w:w="1371" w:type="dxa"/>
            <w:tcBorders>
              <w:top w:val="single" w:sz="4" w:space="0" w:color="auto"/>
              <w:left w:val="single" w:sz="4" w:space="0" w:color="auto"/>
              <w:bottom w:val="single" w:sz="4" w:space="0" w:color="auto"/>
              <w:right w:val="single" w:sz="4" w:space="0" w:color="auto"/>
            </w:tcBorders>
          </w:tcPr>
          <w:p w14:paraId="608C40A4" w14:textId="77777777" w:rsidR="00FB6669" w:rsidRPr="00354446" w:rsidRDefault="00FB6669" w:rsidP="00B91A60">
            <w:pPr>
              <w:jc w:val="center"/>
              <w:rPr>
                <w:rFonts w:ascii="Palatino Linotype" w:hAnsi="Palatino Linotype"/>
                <w:sz w:val="18"/>
                <w:szCs w:val="20"/>
              </w:rPr>
            </w:pPr>
            <w:r w:rsidRPr="00354446">
              <w:rPr>
                <w:rFonts w:ascii="Palatino Linotype" w:hAnsi="Palatino Linotype"/>
                <w:sz w:val="18"/>
                <w:szCs w:val="20"/>
              </w:rPr>
              <w:t>Si</w:t>
            </w:r>
          </w:p>
        </w:tc>
      </w:tr>
      <w:tr w:rsidR="00FB6669" w:rsidRPr="00354446" w14:paraId="49407E0C" w14:textId="77777777" w:rsidTr="00B91A60">
        <w:trPr>
          <w:trHeight w:val="285"/>
        </w:trPr>
        <w:tc>
          <w:tcPr>
            <w:tcW w:w="1565" w:type="dxa"/>
            <w:tcBorders>
              <w:top w:val="single" w:sz="4" w:space="0" w:color="auto"/>
              <w:left w:val="single" w:sz="4" w:space="0" w:color="auto"/>
              <w:bottom w:val="single" w:sz="4" w:space="0" w:color="auto"/>
              <w:right w:val="single" w:sz="4" w:space="0" w:color="auto"/>
            </w:tcBorders>
          </w:tcPr>
          <w:p w14:paraId="228BEDA7"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00157/UPVT/IP/2021</w:t>
            </w:r>
          </w:p>
          <w:p w14:paraId="6D28E6EC"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3.- Dirección de Ingeniería Mecatrónica.</w:t>
            </w:r>
          </w:p>
        </w:tc>
        <w:tc>
          <w:tcPr>
            <w:tcW w:w="1744" w:type="dxa"/>
            <w:tcBorders>
              <w:top w:val="single" w:sz="4" w:space="0" w:color="auto"/>
              <w:left w:val="single" w:sz="4" w:space="0" w:color="auto"/>
              <w:bottom w:val="single" w:sz="4" w:space="0" w:color="auto"/>
              <w:right w:val="single" w:sz="4" w:space="0" w:color="auto"/>
            </w:tcBorders>
          </w:tcPr>
          <w:p w14:paraId="552FE1F8" w14:textId="77777777" w:rsidR="00FB6669" w:rsidRPr="00354446" w:rsidRDefault="00FB6669" w:rsidP="00B91A60">
            <w:pPr>
              <w:jc w:val="both"/>
              <w:rPr>
                <w:rFonts w:ascii="Palatino Linotype" w:hAnsi="Palatino Linotype" w:cs="Tahoma"/>
                <w:sz w:val="20"/>
                <w:szCs w:val="20"/>
              </w:rPr>
            </w:pPr>
            <w:r w:rsidRPr="00354446">
              <w:rPr>
                <w:rFonts w:ascii="Palatino Linotype" w:hAnsi="Palatino Linotype" w:cs="Tahoma"/>
                <w:sz w:val="20"/>
                <w:szCs w:val="20"/>
                <w:u w:val="single"/>
              </w:rPr>
              <w:t>Señaló que no tenía avances trimestrales, al no contar con acciones programadas</w:t>
            </w:r>
            <w:r w:rsidRPr="00354446">
              <w:rPr>
                <w:rFonts w:ascii="Palatino Linotype" w:hAnsi="Palatino Linotype" w:cs="Tahoma"/>
                <w:sz w:val="20"/>
                <w:szCs w:val="20"/>
              </w:rPr>
              <w:t xml:space="preserve"> </w:t>
            </w:r>
            <w:r w:rsidRPr="00354446">
              <w:rPr>
                <w:rFonts w:ascii="Palatino Linotype" w:hAnsi="Palatino Linotype" w:cs="Tahoma"/>
                <w:sz w:val="20"/>
                <w:szCs w:val="20"/>
              </w:rPr>
              <w:lastRenderedPageBreak/>
              <w:t>para el trimestre solicitado.</w:t>
            </w:r>
          </w:p>
          <w:p w14:paraId="28FCD936" w14:textId="77777777" w:rsidR="00FB6669" w:rsidRPr="00354446" w:rsidRDefault="00FB6669" w:rsidP="00B91A60">
            <w:pPr>
              <w:jc w:val="both"/>
              <w:rPr>
                <w:rFonts w:ascii="Palatino Linotype" w:hAnsi="Palatino Linotype" w:cs="Tahoma"/>
                <w:sz w:val="20"/>
                <w:szCs w:val="20"/>
              </w:rPr>
            </w:pPr>
          </w:p>
          <w:p w14:paraId="0725B899" w14:textId="77777777" w:rsidR="00FB6669" w:rsidRPr="00354446" w:rsidRDefault="00FB6669" w:rsidP="00B91A60">
            <w:pPr>
              <w:jc w:val="both"/>
              <w:rPr>
                <w:rFonts w:ascii="Palatino Linotype" w:hAnsi="Palatino Linotype" w:cs="Tahoma"/>
                <w:sz w:val="20"/>
                <w:szCs w:val="20"/>
              </w:rPr>
            </w:pPr>
            <w:r w:rsidRPr="00354446">
              <w:rPr>
                <w:rFonts w:ascii="Palatino Linotype" w:hAnsi="Palatino Linotype" w:cs="Tahoma"/>
                <w:sz w:val="20"/>
                <w:szCs w:val="20"/>
              </w:rPr>
              <w:t xml:space="preserve">Derivado de </w:t>
            </w:r>
            <w:r w:rsidRPr="00354446">
              <w:rPr>
                <w:rFonts w:ascii="Palatino Linotype" w:hAnsi="Palatino Linotype" w:cs="Tahoma"/>
                <w:sz w:val="20"/>
                <w:szCs w:val="20"/>
                <w:u w:val="single"/>
              </w:rPr>
              <w:t>que aún no concluye el Cuatrimestre enero-abril</w:t>
            </w:r>
            <w:r w:rsidRPr="00354446">
              <w:rPr>
                <w:rFonts w:ascii="Palatino Linotype" w:hAnsi="Palatino Linotype" w:cs="Tahoma"/>
                <w:sz w:val="20"/>
                <w:szCs w:val="20"/>
              </w:rPr>
              <w:t>, al momento de la presente solicitud de información</w:t>
            </w:r>
            <w:r w:rsidRPr="00354446">
              <w:rPr>
                <w:rFonts w:ascii="Palatino Linotype" w:hAnsi="Palatino Linotype" w:cs="Tahoma"/>
                <w:sz w:val="20"/>
                <w:szCs w:val="20"/>
                <w:u w:val="single"/>
              </w:rPr>
              <w:t>, no se cuenta con la información requerida.</w:t>
            </w:r>
          </w:p>
        </w:tc>
        <w:tc>
          <w:tcPr>
            <w:tcW w:w="2508" w:type="dxa"/>
            <w:tcBorders>
              <w:top w:val="single" w:sz="4" w:space="0" w:color="auto"/>
              <w:left w:val="single" w:sz="4" w:space="0" w:color="auto"/>
              <w:bottom w:val="single" w:sz="4" w:space="0" w:color="auto"/>
              <w:right w:val="single" w:sz="4" w:space="0" w:color="auto"/>
            </w:tcBorders>
          </w:tcPr>
          <w:p w14:paraId="4D27801A" w14:textId="77777777" w:rsidR="00FB6669" w:rsidRPr="00354446" w:rsidRDefault="00FB6669" w:rsidP="00B91A60">
            <w:pPr>
              <w:jc w:val="both"/>
              <w:rPr>
                <w:rFonts w:ascii="Palatino Linotype" w:hAnsi="Palatino Linotype" w:cs="Arial"/>
                <w:i/>
                <w:sz w:val="20"/>
                <w:szCs w:val="20"/>
              </w:rPr>
            </w:pPr>
            <w:r w:rsidRPr="00354446">
              <w:rPr>
                <w:rFonts w:ascii="Palatino Linotype" w:hAnsi="Palatino Linotype" w:cs="Arial"/>
                <w:i/>
                <w:sz w:val="20"/>
                <w:szCs w:val="20"/>
              </w:rPr>
              <w:lastRenderedPageBreak/>
              <w:t xml:space="preserve">“Se niega la información por parte del Sujeto Obligado, ya que se </w:t>
            </w:r>
            <w:proofErr w:type="spellStart"/>
            <w:r w:rsidRPr="00354446">
              <w:rPr>
                <w:rFonts w:ascii="Palatino Linotype" w:hAnsi="Palatino Linotype" w:cs="Arial"/>
                <w:i/>
                <w:sz w:val="20"/>
                <w:szCs w:val="20"/>
              </w:rPr>
              <w:t>indico</w:t>
            </w:r>
            <w:proofErr w:type="spellEnd"/>
            <w:r w:rsidRPr="00354446">
              <w:rPr>
                <w:rFonts w:ascii="Palatino Linotype" w:hAnsi="Palatino Linotype" w:cs="Arial"/>
                <w:i/>
                <w:sz w:val="20"/>
                <w:szCs w:val="20"/>
              </w:rPr>
              <w:t xml:space="preserve"> como periodo el primer trimestre del año en curso, sin que exista impedimento legal para </w:t>
            </w:r>
            <w:r w:rsidRPr="00354446">
              <w:rPr>
                <w:rFonts w:ascii="Palatino Linotype" w:hAnsi="Palatino Linotype" w:cs="Arial"/>
                <w:i/>
                <w:sz w:val="20"/>
                <w:szCs w:val="20"/>
              </w:rPr>
              <w:lastRenderedPageBreak/>
              <w:t>poder brindar la información y dolosamente violentando el derecho de acceso a la información” (Sic.)</w:t>
            </w:r>
          </w:p>
          <w:p w14:paraId="7F6A39F6" w14:textId="77777777" w:rsidR="00FB6669" w:rsidRPr="00354446" w:rsidRDefault="00FB6669" w:rsidP="00B91A60">
            <w:pPr>
              <w:jc w:val="both"/>
              <w:rPr>
                <w:rFonts w:ascii="Palatino Linotype" w:hAnsi="Palatino Linotype" w:cs="Arial"/>
                <w:i/>
                <w:sz w:val="20"/>
                <w:szCs w:val="20"/>
              </w:rPr>
            </w:pPr>
          </w:p>
          <w:p w14:paraId="293E8E60" w14:textId="77777777" w:rsidR="00FB6669" w:rsidRPr="00354446" w:rsidRDefault="00FB6669" w:rsidP="00B91A60">
            <w:pPr>
              <w:jc w:val="both"/>
              <w:rPr>
                <w:rFonts w:ascii="Palatino Linotype" w:hAnsi="Palatino Linotype" w:cs="Arial"/>
                <w:i/>
                <w:sz w:val="20"/>
                <w:szCs w:val="20"/>
              </w:rPr>
            </w:pPr>
          </w:p>
          <w:p w14:paraId="5FE8C407"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i/>
                <w:sz w:val="20"/>
                <w:szCs w:val="14"/>
              </w:rPr>
              <w:t>“No se entrega la información “(Sic)</w:t>
            </w:r>
          </w:p>
        </w:tc>
        <w:tc>
          <w:tcPr>
            <w:tcW w:w="2508" w:type="dxa"/>
            <w:tcBorders>
              <w:top w:val="single" w:sz="4" w:space="0" w:color="auto"/>
              <w:left w:val="single" w:sz="4" w:space="0" w:color="auto"/>
              <w:bottom w:val="single" w:sz="4" w:space="0" w:color="auto"/>
              <w:right w:val="single" w:sz="4" w:space="0" w:color="auto"/>
            </w:tcBorders>
          </w:tcPr>
          <w:p w14:paraId="7FB5217F"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lastRenderedPageBreak/>
              <w:t>Confirma la respuesta.</w:t>
            </w:r>
          </w:p>
          <w:p w14:paraId="62D306FC" w14:textId="77777777" w:rsidR="00FB6669" w:rsidRPr="00354446" w:rsidRDefault="00FB6669" w:rsidP="00B91A60">
            <w:pPr>
              <w:jc w:val="both"/>
              <w:rPr>
                <w:rFonts w:ascii="Palatino Linotype" w:hAnsi="Palatino Linotype"/>
                <w:sz w:val="20"/>
                <w:szCs w:val="20"/>
              </w:rPr>
            </w:pPr>
          </w:p>
          <w:p w14:paraId="54BFE982"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 xml:space="preserve">No obstante, remite el avance de metas correspondiente al primer trimestre del 2021 </w:t>
            </w:r>
            <w:r w:rsidRPr="00354446">
              <w:rPr>
                <w:rFonts w:ascii="Palatino Linotype" w:hAnsi="Palatino Linotype"/>
                <w:sz w:val="20"/>
                <w:szCs w:val="20"/>
              </w:rPr>
              <w:lastRenderedPageBreak/>
              <w:t>relacionado con el formato pbr-11ª, del Sujeto Obligado.</w:t>
            </w:r>
          </w:p>
          <w:p w14:paraId="616DF2A5" w14:textId="77777777" w:rsidR="00FB6669" w:rsidRPr="00354446" w:rsidRDefault="00FB6669" w:rsidP="00B91A60">
            <w:pPr>
              <w:jc w:val="both"/>
              <w:rPr>
                <w:rFonts w:ascii="Palatino Linotype" w:hAnsi="Palatino Linotype"/>
                <w:sz w:val="20"/>
                <w:szCs w:val="20"/>
              </w:rPr>
            </w:pPr>
          </w:p>
        </w:tc>
        <w:tc>
          <w:tcPr>
            <w:tcW w:w="1371" w:type="dxa"/>
            <w:tcBorders>
              <w:top w:val="single" w:sz="4" w:space="0" w:color="auto"/>
              <w:left w:val="single" w:sz="4" w:space="0" w:color="auto"/>
              <w:bottom w:val="single" w:sz="4" w:space="0" w:color="auto"/>
              <w:right w:val="single" w:sz="4" w:space="0" w:color="auto"/>
            </w:tcBorders>
          </w:tcPr>
          <w:p w14:paraId="52029CA6" w14:textId="77777777" w:rsidR="00FB6669" w:rsidRPr="00354446" w:rsidRDefault="00FB6669" w:rsidP="00B91A60">
            <w:pPr>
              <w:jc w:val="center"/>
              <w:rPr>
                <w:rFonts w:ascii="Palatino Linotype" w:hAnsi="Palatino Linotype"/>
                <w:sz w:val="18"/>
                <w:szCs w:val="20"/>
              </w:rPr>
            </w:pPr>
            <w:r w:rsidRPr="00354446">
              <w:rPr>
                <w:rFonts w:ascii="Palatino Linotype" w:hAnsi="Palatino Linotype"/>
                <w:sz w:val="18"/>
                <w:szCs w:val="20"/>
              </w:rPr>
              <w:lastRenderedPageBreak/>
              <w:t>Si</w:t>
            </w:r>
          </w:p>
        </w:tc>
      </w:tr>
      <w:tr w:rsidR="00FB6669" w:rsidRPr="00354446" w14:paraId="1D084AE3" w14:textId="77777777" w:rsidTr="00B91A60">
        <w:trPr>
          <w:trHeight w:val="330"/>
        </w:trPr>
        <w:tc>
          <w:tcPr>
            <w:tcW w:w="1565" w:type="dxa"/>
            <w:tcBorders>
              <w:top w:val="single" w:sz="4" w:space="0" w:color="auto"/>
              <w:left w:val="single" w:sz="4" w:space="0" w:color="auto"/>
              <w:bottom w:val="single" w:sz="4" w:space="0" w:color="auto"/>
              <w:right w:val="single" w:sz="4" w:space="0" w:color="auto"/>
            </w:tcBorders>
          </w:tcPr>
          <w:p w14:paraId="4A3061DC"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00158/UPVT/IP/2021</w:t>
            </w:r>
          </w:p>
          <w:p w14:paraId="3D27040C" w14:textId="77777777" w:rsidR="00FB6669" w:rsidRPr="00354446" w:rsidRDefault="00FB6669" w:rsidP="00B91A60">
            <w:pPr>
              <w:jc w:val="both"/>
              <w:rPr>
                <w:rFonts w:ascii="Palatino Linotype" w:hAnsi="Palatino Linotype"/>
                <w:color w:val="000000"/>
                <w:sz w:val="20"/>
                <w:szCs w:val="20"/>
              </w:rPr>
            </w:pPr>
          </w:p>
          <w:p w14:paraId="1CD31302"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4.- Dirección de Ingeniería en Biotecnología.</w:t>
            </w:r>
          </w:p>
          <w:p w14:paraId="688CF49D" w14:textId="77777777" w:rsidR="00FB6669" w:rsidRPr="00354446" w:rsidRDefault="00FB6669" w:rsidP="00B91A60">
            <w:pPr>
              <w:jc w:val="both"/>
              <w:rPr>
                <w:rFonts w:ascii="Palatino Linotype" w:hAnsi="Palatino Linotype"/>
                <w:color w:val="000000"/>
                <w:sz w:val="20"/>
                <w:szCs w:val="20"/>
              </w:rPr>
            </w:pPr>
          </w:p>
          <w:p w14:paraId="0291106B" w14:textId="77777777" w:rsidR="00FB6669" w:rsidRPr="00354446" w:rsidRDefault="00FB6669" w:rsidP="00B91A60">
            <w:pPr>
              <w:jc w:val="both"/>
              <w:rPr>
                <w:rFonts w:ascii="Palatino Linotype" w:hAnsi="Palatino Linotype"/>
                <w:color w:val="000000"/>
                <w:sz w:val="20"/>
                <w:szCs w:val="20"/>
              </w:rPr>
            </w:pPr>
          </w:p>
          <w:p w14:paraId="122F8322" w14:textId="77777777" w:rsidR="00FB6669" w:rsidRPr="00354446" w:rsidRDefault="00FB6669" w:rsidP="00B91A60">
            <w:pPr>
              <w:jc w:val="both"/>
              <w:rPr>
                <w:rFonts w:ascii="Palatino Linotype" w:hAnsi="Palatino Linotype"/>
                <w:color w:val="000000"/>
                <w:sz w:val="20"/>
                <w:szCs w:val="20"/>
              </w:rPr>
            </w:pPr>
          </w:p>
        </w:tc>
        <w:tc>
          <w:tcPr>
            <w:tcW w:w="1744" w:type="dxa"/>
            <w:tcBorders>
              <w:top w:val="single" w:sz="4" w:space="0" w:color="auto"/>
              <w:left w:val="single" w:sz="4" w:space="0" w:color="auto"/>
              <w:bottom w:val="single" w:sz="4" w:space="0" w:color="auto"/>
              <w:right w:val="single" w:sz="4" w:space="0" w:color="auto"/>
            </w:tcBorders>
          </w:tcPr>
          <w:p w14:paraId="43C673EA" w14:textId="77777777" w:rsidR="00FB6669" w:rsidRPr="00354446" w:rsidRDefault="00FB6669" w:rsidP="00B91A60">
            <w:pPr>
              <w:jc w:val="both"/>
              <w:rPr>
                <w:rFonts w:ascii="Palatino Linotype" w:hAnsi="Palatino Linotype" w:cs="Tahoma"/>
                <w:sz w:val="20"/>
                <w:szCs w:val="20"/>
              </w:rPr>
            </w:pPr>
            <w:r w:rsidRPr="00354446">
              <w:rPr>
                <w:rFonts w:ascii="Palatino Linotype" w:hAnsi="Palatino Linotype" w:cs="Tahoma"/>
                <w:sz w:val="20"/>
                <w:szCs w:val="20"/>
                <w:u w:val="single"/>
              </w:rPr>
              <w:t xml:space="preserve">Señaló que no tenía </w:t>
            </w:r>
            <w:r w:rsidRPr="00354446">
              <w:rPr>
                <w:rFonts w:ascii="Palatino Linotype" w:hAnsi="Palatino Linotype" w:cs="Tahoma"/>
                <w:sz w:val="20"/>
                <w:szCs w:val="20"/>
              </w:rPr>
              <w:t xml:space="preserve">avance para el  Primer Trimestre (enero-marzo) de las metas comprometidas en el Programa Anual 2021, </w:t>
            </w:r>
            <w:r w:rsidRPr="00354446">
              <w:rPr>
                <w:rFonts w:ascii="Palatino Linotype" w:hAnsi="Palatino Linotype" w:cs="Tahoma"/>
                <w:sz w:val="20"/>
                <w:szCs w:val="20"/>
                <w:u w:val="single"/>
              </w:rPr>
              <w:t>toda vez que no se tienen acciones programadas para ese periodo</w:t>
            </w:r>
            <w:r w:rsidRPr="00354446">
              <w:rPr>
                <w:rFonts w:ascii="Palatino Linotype" w:hAnsi="Palatino Linotype" w:cs="Tahoma"/>
                <w:sz w:val="20"/>
                <w:szCs w:val="20"/>
              </w:rPr>
              <w:t>.</w:t>
            </w:r>
          </w:p>
          <w:p w14:paraId="2F59AA35" w14:textId="77777777" w:rsidR="00FB6669" w:rsidRPr="00354446" w:rsidRDefault="00FB6669" w:rsidP="00B91A60">
            <w:pPr>
              <w:jc w:val="both"/>
              <w:rPr>
                <w:rFonts w:ascii="Palatino Linotype" w:hAnsi="Palatino Linotype" w:cs="Tahoma"/>
                <w:sz w:val="20"/>
                <w:szCs w:val="20"/>
              </w:rPr>
            </w:pPr>
          </w:p>
          <w:p w14:paraId="1DE370B3"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cs="Tahoma"/>
                <w:sz w:val="20"/>
                <w:szCs w:val="20"/>
              </w:rPr>
              <w:t xml:space="preserve">Que toda vez que </w:t>
            </w:r>
            <w:r w:rsidRPr="00354446">
              <w:rPr>
                <w:rFonts w:ascii="Palatino Linotype" w:hAnsi="Palatino Linotype" w:cs="Tahoma"/>
                <w:sz w:val="20"/>
                <w:szCs w:val="20"/>
                <w:u w:val="single"/>
              </w:rPr>
              <w:t>aún no concluye el Cuatrimestre enero-abril,</w:t>
            </w:r>
            <w:r w:rsidRPr="00354446">
              <w:rPr>
                <w:rFonts w:ascii="Palatino Linotype" w:hAnsi="Palatino Linotype" w:cs="Tahoma"/>
                <w:sz w:val="20"/>
                <w:szCs w:val="20"/>
              </w:rPr>
              <w:t xml:space="preserve"> al momento de la presente solicitud de información</w:t>
            </w:r>
            <w:r w:rsidRPr="00354446">
              <w:rPr>
                <w:rFonts w:ascii="Palatino Linotype" w:hAnsi="Palatino Linotype" w:cs="Tahoma"/>
                <w:sz w:val="20"/>
                <w:szCs w:val="20"/>
                <w:u w:val="single"/>
              </w:rPr>
              <w:t>, no se cuenta con la información requerida.</w:t>
            </w:r>
          </w:p>
        </w:tc>
        <w:tc>
          <w:tcPr>
            <w:tcW w:w="2508" w:type="dxa"/>
            <w:tcBorders>
              <w:top w:val="single" w:sz="4" w:space="0" w:color="auto"/>
              <w:left w:val="single" w:sz="4" w:space="0" w:color="auto"/>
              <w:bottom w:val="single" w:sz="4" w:space="0" w:color="auto"/>
              <w:right w:val="single" w:sz="4" w:space="0" w:color="auto"/>
            </w:tcBorders>
          </w:tcPr>
          <w:p w14:paraId="39673468" w14:textId="77777777" w:rsidR="00FB6669" w:rsidRPr="00354446" w:rsidRDefault="00FB6669" w:rsidP="00B91A60">
            <w:pPr>
              <w:jc w:val="both"/>
              <w:rPr>
                <w:rFonts w:ascii="Palatino Linotype" w:hAnsi="Palatino Linotype" w:cs="Arial"/>
                <w:i/>
                <w:sz w:val="20"/>
                <w:szCs w:val="20"/>
              </w:rPr>
            </w:pPr>
            <w:r w:rsidRPr="00354446">
              <w:rPr>
                <w:rFonts w:ascii="Palatino Linotype" w:hAnsi="Palatino Linotype" w:cs="Arial"/>
                <w:i/>
                <w:sz w:val="20"/>
                <w:szCs w:val="20"/>
              </w:rPr>
              <w:t xml:space="preserve">“Se niega la información por parte del Sujeto Obligado, ya que se </w:t>
            </w:r>
            <w:proofErr w:type="spellStart"/>
            <w:r w:rsidRPr="00354446">
              <w:rPr>
                <w:rFonts w:ascii="Palatino Linotype" w:hAnsi="Palatino Linotype" w:cs="Arial"/>
                <w:i/>
                <w:sz w:val="20"/>
                <w:szCs w:val="20"/>
              </w:rPr>
              <w:t>indico</w:t>
            </w:r>
            <w:proofErr w:type="spellEnd"/>
            <w:r w:rsidRPr="00354446">
              <w:rPr>
                <w:rFonts w:ascii="Palatino Linotype" w:hAnsi="Palatino Linotype" w:cs="Arial"/>
                <w:i/>
                <w:sz w:val="20"/>
                <w:szCs w:val="20"/>
              </w:rPr>
              <w:t xml:space="preserve"> como periodo el primer trimestre del año en curso, sin que exista impedimento legal para poder brindar la información y dolosamente violentando el derecho de acceso a la información” (Sic.)</w:t>
            </w:r>
          </w:p>
          <w:p w14:paraId="47524828" w14:textId="77777777" w:rsidR="00FB6669" w:rsidRPr="00354446" w:rsidRDefault="00FB6669" w:rsidP="00B91A60">
            <w:pPr>
              <w:jc w:val="both"/>
              <w:rPr>
                <w:rFonts w:ascii="Palatino Linotype" w:hAnsi="Palatino Linotype" w:cs="Arial"/>
                <w:i/>
                <w:sz w:val="20"/>
                <w:szCs w:val="20"/>
              </w:rPr>
            </w:pPr>
          </w:p>
          <w:p w14:paraId="3AA70039"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i/>
                <w:sz w:val="20"/>
                <w:szCs w:val="14"/>
              </w:rPr>
              <w:t>“No se entrega la información “(Sic)</w:t>
            </w:r>
          </w:p>
        </w:tc>
        <w:tc>
          <w:tcPr>
            <w:tcW w:w="2508" w:type="dxa"/>
            <w:tcBorders>
              <w:top w:val="single" w:sz="4" w:space="0" w:color="auto"/>
              <w:left w:val="single" w:sz="4" w:space="0" w:color="auto"/>
              <w:bottom w:val="single" w:sz="4" w:space="0" w:color="auto"/>
              <w:right w:val="single" w:sz="4" w:space="0" w:color="auto"/>
            </w:tcBorders>
          </w:tcPr>
          <w:p w14:paraId="33C04E71"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Confirma la respuesta.</w:t>
            </w:r>
          </w:p>
          <w:p w14:paraId="738E26AE"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 xml:space="preserve"> </w:t>
            </w:r>
          </w:p>
          <w:p w14:paraId="2F6ED50D"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No obstante, remite el avance de metas correspondiente al primer trimestre del 2021 relacionado con el formato pbr-11a, del Sujeto Obligado.</w:t>
            </w:r>
          </w:p>
        </w:tc>
        <w:tc>
          <w:tcPr>
            <w:tcW w:w="1371" w:type="dxa"/>
            <w:tcBorders>
              <w:top w:val="single" w:sz="4" w:space="0" w:color="auto"/>
              <w:left w:val="single" w:sz="4" w:space="0" w:color="auto"/>
              <w:bottom w:val="single" w:sz="4" w:space="0" w:color="auto"/>
              <w:right w:val="single" w:sz="4" w:space="0" w:color="auto"/>
            </w:tcBorders>
          </w:tcPr>
          <w:p w14:paraId="49F026AB" w14:textId="77777777" w:rsidR="00FB6669" w:rsidRPr="00354446" w:rsidRDefault="00FB6669" w:rsidP="00B91A60">
            <w:pPr>
              <w:jc w:val="center"/>
              <w:rPr>
                <w:rFonts w:ascii="Palatino Linotype" w:hAnsi="Palatino Linotype"/>
                <w:sz w:val="18"/>
                <w:szCs w:val="20"/>
              </w:rPr>
            </w:pPr>
            <w:r w:rsidRPr="00354446">
              <w:rPr>
                <w:rFonts w:ascii="Palatino Linotype" w:hAnsi="Palatino Linotype"/>
                <w:sz w:val="18"/>
                <w:szCs w:val="20"/>
              </w:rPr>
              <w:t>Si</w:t>
            </w:r>
          </w:p>
        </w:tc>
      </w:tr>
      <w:tr w:rsidR="00FB6669" w:rsidRPr="00354446" w14:paraId="79606E7D" w14:textId="77777777" w:rsidTr="00B91A60">
        <w:trPr>
          <w:trHeight w:val="315"/>
        </w:trPr>
        <w:tc>
          <w:tcPr>
            <w:tcW w:w="1565" w:type="dxa"/>
            <w:tcBorders>
              <w:top w:val="single" w:sz="4" w:space="0" w:color="auto"/>
              <w:left w:val="single" w:sz="4" w:space="0" w:color="auto"/>
              <w:bottom w:val="single" w:sz="4" w:space="0" w:color="auto"/>
              <w:right w:val="single" w:sz="4" w:space="0" w:color="auto"/>
            </w:tcBorders>
          </w:tcPr>
          <w:p w14:paraId="622D94FE"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00160/UPVT/IP/2021</w:t>
            </w:r>
          </w:p>
          <w:p w14:paraId="09B9CCC3" w14:textId="77777777" w:rsidR="00FB6669" w:rsidRPr="00354446" w:rsidRDefault="00FB6669" w:rsidP="00B91A60">
            <w:pPr>
              <w:jc w:val="both"/>
              <w:rPr>
                <w:rFonts w:ascii="Palatino Linotype" w:hAnsi="Palatino Linotype"/>
                <w:color w:val="000000"/>
                <w:sz w:val="20"/>
                <w:szCs w:val="20"/>
              </w:rPr>
            </w:pPr>
          </w:p>
          <w:p w14:paraId="37F10B50"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lastRenderedPageBreak/>
              <w:t>5.-  Departamento de Planeación.</w:t>
            </w:r>
          </w:p>
          <w:p w14:paraId="354BD7ED" w14:textId="77777777" w:rsidR="00FB6669" w:rsidRPr="00354446" w:rsidRDefault="00FB6669" w:rsidP="00B91A60">
            <w:pPr>
              <w:jc w:val="both"/>
              <w:rPr>
                <w:rFonts w:ascii="Palatino Linotype" w:hAnsi="Palatino Linotype"/>
                <w:color w:val="000000"/>
                <w:sz w:val="20"/>
                <w:szCs w:val="20"/>
              </w:rPr>
            </w:pPr>
          </w:p>
          <w:p w14:paraId="39A76D19" w14:textId="77777777" w:rsidR="00FB6669" w:rsidRPr="00354446" w:rsidRDefault="00FB6669" w:rsidP="00B91A60">
            <w:pPr>
              <w:jc w:val="both"/>
              <w:rPr>
                <w:rFonts w:ascii="Palatino Linotype" w:hAnsi="Palatino Linotype"/>
                <w:color w:val="000000"/>
                <w:sz w:val="20"/>
                <w:szCs w:val="20"/>
              </w:rPr>
            </w:pPr>
          </w:p>
        </w:tc>
        <w:tc>
          <w:tcPr>
            <w:tcW w:w="1744" w:type="dxa"/>
            <w:tcBorders>
              <w:top w:val="single" w:sz="4" w:space="0" w:color="auto"/>
              <w:left w:val="single" w:sz="4" w:space="0" w:color="auto"/>
              <w:bottom w:val="single" w:sz="4" w:space="0" w:color="auto"/>
              <w:right w:val="single" w:sz="4" w:space="0" w:color="auto"/>
            </w:tcBorders>
          </w:tcPr>
          <w:p w14:paraId="6711354A" w14:textId="77777777" w:rsidR="00FB6669" w:rsidRPr="00354446" w:rsidRDefault="00FB6669" w:rsidP="00B91A60">
            <w:pPr>
              <w:jc w:val="both"/>
              <w:rPr>
                <w:rFonts w:ascii="Palatino Linotype" w:hAnsi="Palatino Linotype" w:cs="Tahoma"/>
                <w:sz w:val="20"/>
                <w:szCs w:val="20"/>
              </w:rPr>
            </w:pPr>
            <w:r w:rsidRPr="00354446">
              <w:rPr>
                <w:rFonts w:ascii="Palatino Linotype" w:hAnsi="Palatino Linotype" w:cs="Tahoma"/>
                <w:sz w:val="20"/>
                <w:szCs w:val="20"/>
                <w:u w:val="single"/>
              </w:rPr>
              <w:lastRenderedPageBreak/>
              <w:t>Señaló que no tenía avance para el  Primer Trimestre</w:t>
            </w:r>
            <w:r w:rsidRPr="00354446">
              <w:rPr>
                <w:rFonts w:ascii="Palatino Linotype" w:hAnsi="Palatino Linotype" w:cs="Tahoma"/>
                <w:sz w:val="20"/>
                <w:szCs w:val="20"/>
              </w:rPr>
              <w:t xml:space="preserve"> (enero-marzo) de las </w:t>
            </w:r>
            <w:r w:rsidRPr="00354446">
              <w:rPr>
                <w:rFonts w:ascii="Palatino Linotype" w:hAnsi="Palatino Linotype" w:cs="Tahoma"/>
                <w:sz w:val="20"/>
                <w:szCs w:val="20"/>
              </w:rPr>
              <w:lastRenderedPageBreak/>
              <w:t>metas comprometidas en el Programa Anual 2021</w:t>
            </w:r>
            <w:r w:rsidRPr="00354446">
              <w:rPr>
                <w:rFonts w:ascii="Palatino Linotype" w:hAnsi="Palatino Linotype" w:cs="Tahoma"/>
                <w:sz w:val="20"/>
                <w:szCs w:val="20"/>
                <w:u w:val="single"/>
              </w:rPr>
              <w:t>, toda vez que no se tienen acciones programadas para ese periodo.</w:t>
            </w:r>
          </w:p>
          <w:p w14:paraId="1A365697" w14:textId="77777777" w:rsidR="00FB6669" w:rsidRPr="00354446" w:rsidRDefault="00FB6669" w:rsidP="00B91A60">
            <w:pPr>
              <w:jc w:val="both"/>
              <w:rPr>
                <w:rFonts w:ascii="Palatino Linotype" w:hAnsi="Palatino Linotype" w:cs="Tahoma"/>
                <w:sz w:val="20"/>
                <w:szCs w:val="20"/>
              </w:rPr>
            </w:pPr>
          </w:p>
          <w:p w14:paraId="31A49840"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cs="Tahoma"/>
                <w:sz w:val="20"/>
                <w:szCs w:val="20"/>
              </w:rPr>
              <w:t xml:space="preserve">Que toda vez que aún no concluye el Cuatrimestre enero-abril, al momento de la presente solicitud de información, </w:t>
            </w:r>
            <w:r w:rsidRPr="00354446">
              <w:rPr>
                <w:rFonts w:ascii="Palatino Linotype" w:hAnsi="Palatino Linotype" w:cs="Tahoma"/>
                <w:sz w:val="20"/>
                <w:szCs w:val="20"/>
                <w:u w:val="single"/>
              </w:rPr>
              <w:t>no se cuenta con la información requerida.</w:t>
            </w:r>
          </w:p>
        </w:tc>
        <w:tc>
          <w:tcPr>
            <w:tcW w:w="2508" w:type="dxa"/>
            <w:tcBorders>
              <w:top w:val="single" w:sz="4" w:space="0" w:color="auto"/>
              <w:left w:val="single" w:sz="4" w:space="0" w:color="auto"/>
              <w:bottom w:val="single" w:sz="4" w:space="0" w:color="auto"/>
              <w:right w:val="single" w:sz="4" w:space="0" w:color="auto"/>
            </w:tcBorders>
          </w:tcPr>
          <w:p w14:paraId="1271AE56" w14:textId="77777777" w:rsidR="00FB6669" w:rsidRPr="00354446" w:rsidRDefault="00FB6669" w:rsidP="00B91A60">
            <w:pPr>
              <w:jc w:val="both"/>
              <w:rPr>
                <w:rFonts w:ascii="Palatino Linotype" w:hAnsi="Palatino Linotype" w:cs="Arial"/>
                <w:i/>
                <w:sz w:val="20"/>
                <w:szCs w:val="20"/>
              </w:rPr>
            </w:pPr>
            <w:r w:rsidRPr="00354446">
              <w:rPr>
                <w:rFonts w:ascii="Palatino Linotype" w:hAnsi="Palatino Linotype" w:cs="Arial"/>
                <w:i/>
                <w:sz w:val="20"/>
                <w:szCs w:val="20"/>
              </w:rPr>
              <w:lastRenderedPageBreak/>
              <w:t xml:space="preserve">“Se niega la información por parte del Sujeto Obligado, ya que se </w:t>
            </w:r>
            <w:proofErr w:type="spellStart"/>
            <w:r w:rsidRPr="00354446">
              <w:rPr>
                <w:rFonts w:ascii="Palatino Linotype" w:hAnsi="Palatino Linotype" w:cs="Arial"/>
                <w:i/>
                <w:sz w:val="20"/>
                <w:szCs w:val="20"/>
              </w:rPr>
              <w:t>indico</w:t>
            </w:r>
            <w:proofErr w:type="spellEnd"/>
            <w:r w:rsidRPr="00354446">
              <w:rPr>
                <w:rFonts w:ascii="Palatino Linotype" w:hAnsi="Palatino Linotype" w:cs="Arial"/>
                <w:i/>
                <w:sz w:val="20"/>
                <w:szCs w:val="20"/>
              </w:rPr>
              <w:t xml:space="preserve"> como periodo el primer trimestre del año en curso, sin que exista </w:t>
            </w:r>
            <w:r w:rsidRPr="00354446">
              <w:rPr>
                <w:rFonts w:ascii="Palatino Linotype" w:hAnsi="Palatino Linotype" w:cs="Arial"/>
                <w:i/>
                <w:sz w:val="20"/>
                <w:szCs w:val="20"/>
              </w:rPr>
              <w:lastRenderedPageBreak/>
              <w:t>impedimento legal para poder brindar la información y dolosamente violentando el derecho de acceso a la información” (Sic.)</w:t>
            </w:r>
          </w:p>
          <w:p w14:paraId="2E39DFFA" w14:textId="77777777" w:rsidR="00FB6669" w:rsidRPr="00354446" w:rsidRDefault="00FB6669" w:rsidP="00B91A60">
            <w:pPr>
              <w:jc w:val="both"/>
              <w:rPr>
                <w:rFonts w:ascii="Palatino Linotype" w:hAnsi="Palatino Linotype" w:cs="Arial"/>
                <w:i/>
                <w:sz w:val="20"/>
                <w:szCs w:val="20"/>
              </w:rPr>
            </w:pPr>
          </w:p>
          <w:p w14:paraId="7D523F47"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i/>
                <w:sz w:val="20"/>
                <w:szCs w:val="20"/>
              </w:rPr>
              <w:t>“La propia Unidad de Transparencia niega la información, cuando la solicitud 159 (que antecede a la misma) si dio respuesta a lo peticionado. Considerar INFOEM la manifiesta negativa de tal área que evidencia potenciales malos manejos de la información que los ciudadanos le solicitan a este Sujeto Obligado “(Sic)</w:t>
            </w:r>
          </w:p>
        </w:tc>
        <w:tc>
          <w:tcPr>
            <w:tcW w:w="2508" w:type="dxa"/>
            <w:tcBorders>
              <w:top w:val="single" w:sz="4" w:space="0" w:color="auto"/>
              <w:left w:val="single" w:sz="4" w:space="0" w:color="auto"/>
              <w:bottom w:val="single" w:sz="4" w:space="0" w:color="auto"/>
              <w:right w:val="single" w:sz="4" w:space="0" w:color="auto"/>
            </w:tcBorders>
          </w:tcPr>
          <w:p w14:paraId="57526F3E"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lastRenderedPageBreak/>
              <w:t>Confirma su respuesta.</w:t>
            </w:r>
          </w:p>
        </w:tc>
        <w:tc>
          <w:tcPr>
            <w:tcW w:w="1371" w:type="dxa"/>
            <w:tcBorders>
              <w:top w:val="single" w:sz="4" w:space="0" w:color="auto"/>
              <w:left w:val="single" w:sz="4" w:space="0" w:color="auto"/>
              <w:bottom w:val="single" w:sz="4" w:space="0" w:color="auto"/>
              <w:right w:val="single" w:sz="4" w:space="0" w:color="auto"/>
            </w:tcBorders>
          </w:tcPr>
          <w:p w14:paraId="10827F75" w14:textId="77777777" w:rsidR="00FB6669" w:rsidRPr="00354446" w:rsidRDefault="00FB6669" w:rsidP="00B91A60">
            <w:pPr>
              <w:jc w:val="center"/>
              <w:rPr>
                <w:rFonts w:ascii="Palatino Linotype" w:hAnsi="Palatino Linotype"/>
                <w:sz w:val="18"/>
                <w:szCs w:val="20"/>
              </w:rPr>
            </w:pPr>
            <w:r w:rsidRPr="00354446">
              <w:rPr>
                <w:rFonts w:ascii="Palatino Linotype" w:hAnsi="Palatino Linotype"/>
                <w:sz w:val="18"/>
                <w:szCs w:val="20"/>
              </w:rPr>
              <w:t>Si</w:t>
            </w:r>
          </w:p>
        </w:tc>
      </w:tr>
      <w:tr w:rsidR="00FB6669" w:rsidRPr="00354446" w14:paraId="59373664" w14:textId="77777777" w:rsidTr="00B91A60">
        <w:trPr>
          <w:trHeight w:val="285"/>
        </w:trPr>
        <w:tc>
          <w:tcPr>
            <w:tcW w:w="1565" w:type="dxa"/>
            <w:tcBorders>
              <w:top w:val="single" w:sz="4" w:space="0" w:color="auto"/>
              <w:left w:val="single" w:sz="4" w:space="0" w:color="auto"/>
              <w:bottom w:val="single" w:sz="4" w:space="0" w:color="auto"/>
              <w:right w:val="single" w:sz="4" w:space="0" w:color="auto"/>
            </w:tcBorders>
          </w:tcPr>
          <w:p w14:paraId="037B9A17"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00161/UPVT/IP/2021</w:t>
            </w:r>
          </w:p>
          <w:p w14:paraId="37D30E64" w14:textId="77777777" w:rsidR="00FB6669" w:rsidRPr="00354446" w:rsidRDefault="00FB6669" w:rsidP="00B91A60">
            <w:pPr>
              <w:jc w:val="both"/>
              <w:rPr>
                <w:rFonts w:ascii="Palatino Linotype" w:hAnsi="Palatino Linotype"/>
                <w:color w:val="000000"/>
                <w:sz w:val="20"/>
                <w:szCs w:val="20"/>
              </w:rPr>
            </w:pPr>
          </w:p>
          <w:p w14:paraId="36DBE859"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6.- Departamento de Vinculación.</w:t>
            </w:r>
          </w:p>
          <w:p w14:paraId="2D6D65E4" w14:textId="77777777" w:rsidR="00FB6669" w:rsidRPr="00354446" w:rsidRDefault="00FB6669" w:rsidP="00B91A60">
            <w:pPr>
              <w:jc w:val="both"/>
              <w:rPr>
                <w:rFonts w:ascii="Palatino Linotype" w:hAnsi="Palatino Linotype"/>
                <w:color w:val="000000"/>
                <w:sz w:val="20"/>
                <w:szCs w:val="20"/>
              </w:rPr>
            </w:pPr>
          </w:p>
          <w:p w14:paraId="58EAA136" w14:textId="77777777" w:rsidR="00FB6669" w:rsidRPr="00354446" w:rsidRDefault="00FB6669" w:rsidP="00B91A60">
            <w:pPr>
              <w:jc w:val="both"/>
              <w:rPr>
                <w:rFonts w:ascii="Palatino Linotype" w:hAnsi="Palatino Linotype"/>
                <w:color w:val="000000"/>
                <w:sz w:val="20"/>
                <w:szCs w:val="20"/>
              </w:rPr>
            </w:pPr>
          </w:p>
        </w:tc>
        <w:tc>
          <w:tcPr>
            <w:tcW w:w="1744" w:type="dxa"/>
            <w:tcBorders>
              <w:top w:val="single" w:sz="4" w:space="0" w:color="auto"/>
              <w:left w:val="single" w:sz="4" w:space="0" w:color="auto"/>
              <w:bottom w:val="single" w:sz="4" w:space="0" w:color="auto"/>
              <w:right w:val="single" w:sz="4" w:space="0" w:color="auto"/>
            </w:tcBorders>
          </w:tcPr>
          <w:p w14:paraId="3C377619"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Refirió que se adjuntaba la información del primer trimestre de las metas comprometidas del POA (pbr-11), sin agregar documento alguno.</w:t>
            </w:r>
          </w:p>
          <w:p w14:paraId="36BA82FC" w14:textId="77777777" w:rsidR="00FB6669" w:rsidRPr="00354446" w:rsidRDefault="00FB6669" w:rsidP="00B91A60">
            <w:pPr>
              <w:jc w:val="both"/>
              <w:rPr>
                <w:rFonts w:ascii="Palatino Linotype" w:hAnsi="Palatino Linotype"/>
                <w:sz w:val="20"/>
                <w:szCs w:val="20"/>
              </w:rPr>
            </w:pPr>
          </w:p>
          <w:p w14:paraId="2C3FD896"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cs="Tahoma"/>
                <w:sz w:val="20"/>
                <w:szCs w:val="20"/>
              </w:rPr>
              <w:t xml:space="preserve">Que toda vez que aún no concluye el Cuatrimestre enero-abril, al momento de la presente solicitud de información, </w:t>
            </w:r>
            <w:r w:rsidRPr="00354446">
              <w:rPr>
                <w:rFonts w:ascii="Palatino Linotype" w:hAnsi="Palatino Linotype" w:cs="Tahoma"/>
                <w:sz w:val="20"/>
                <w:szCs w:val="20"/>
                <w:u w:val="single"/>
              </w:rPr>
              <w:t>no se cuenta con la información requerida.</w:t>
            </w:r>
          </w:p>
        </w:tc>
        <w:tc>
          <w:tcPr>
            <w:tcW w:w="2508" w:type="dxa"/>
            <w:tcBorders>
              <w:top w:val="single" w:sz="4" w:space="0" w:color="auto"/>
              <w:left w:val="single" w:sz="4" w:space="0" w:color="auto"/>
              <w:bottom w:val="single" w:sz="4" w:space="0" w:color="auto"/>
              <w:right w:val="single" w:sz="4" w:space="0" w:color="auto"/>
            </w:tcBorders>
          </w:tcPr>
          <w:p w14:paraId="2864C092" w14:textId="77777777" w:rsidR="00FB6669" w:rsidRPr="00354446" w:rsidRDefault="00FB6669" w:rsidP="00B91A60">
            <w:pPr>
              <w:jc w:val="both"/>
              <w:rPr>
                <w:rFonts w:ascii="Palatino Linotype" w:hAnsi="Palatino Linotype"/>
                <w:i/>
                <w:sz w:val="20"/>
                <w:szCs w:val="20"/>
              </w:rPr>
            </w:pPr>
            <w:r w:rsidRPr="00354446">
              <w:rPr>
                <w:rFonts w:ascii="Palatino Linotype" w:hAnsi="Palatino Linotype"/>
                <w:i/>
                <w:sz w:val="20"/>
                <w:szCs w:val="20"/>
              </w:rPr>
              <w:t xml:space="preserve">“La Ciudadana que da respuesta, menciona un </w:t>
            </w:r>
            <w:proofErr w:type="spellStart"/>
            <w:r w:rsidRPr="00354446">
              <w:rPr>
                <w:rFonts w:ascii="Palatino Linotype" w:hAnsi="Palatino Linotype"/>
                <w:i/>
                <w:sz w:val="20"/>
                <w:szCs w:val="20"/>
              </w:rPr>
              <w:t>PbR</w:t>
            </w:r>
            <w:proofErr w:type="spellEnd"/>
            <w:r w:rsidRPr="00354446">
              <w:rPr>
                <w:rFonts w:ascii="Palatino Linotype" w:hAnsi="Palatino Linotype"/>
                <w:i/>
                <w:sz w:val="20"/>
                <w:szCs w:val="20"/>
              </w:rPr>
              <w:t xml:space="preserve"> sin embargo no se entrega la información” (Sic.)</w:t>
            </w:r>
          </w:p>
          <w:p w14:paraId="3C3C5EDB" w14:textId="77777777" w:rsidR="00FB6669" w:rsidRPr="00354446" w:rsidRDefault="00FB6669" w:rsidP="00B91A60">
            <w:pPr>
              <w:jc w:val="both"/>
              <w:rPr>
                <w:rFonts w:ascii="Palatino Linotype" w:hAnsi="Palatino Linotype"/>
                <w:i/>
                <w:sz w:val="20"/>
                <w:szCs w:val="20"/>
              </w:rPr>
            </w:pPr>
          </w:p>
          <w:p w14:paraId="730FCBC6" w14:textId="77777777" w:rsidR="00FB6669" w:rsidRPr="00354446" w:rsidRDefault="00FB6669" w:rsidP="00B91A60">
            <w:pPr>
              <w:jc w:val="both"/>
              <w:rPr>
                <w:rFonts w:ascii="Palatino Linotype" w:hAnsi="Palatino Linotype"/>
                <w:sz w:val="20"/>
                <w:szCs w:val="20"/>
                <w:u w:val="single"/>
              </w:rPr>
            </w:pPr>
            <w:r w:rsidRPr="00354446">
              <w:rPr>
                <w:rFonts w:ascii="Palatino Linotype" w:hAnsi="Palatino Linotype"/>
                <w:i/>
                <w:sz w:val="20"/>
                <w:szCs w:val="20"/>
              </w:rPr>
              <w:t>“Se presupone que la Unidad de Transparencia como se ha hecho evidente niega la información “(Sic)</w:t>
            </w:r>
          </w:p>
        </w:tc>
        <w:tc>
          <w:tcPr>
            <w:tcW w:w="2508" w:type="dxa"/>
            <w:tcBorders>
              <w:top w:val="single" w:sz="4" w:space="0" w:color="auto"/>
              <w:left w:val="single" w:sz="4" w:space="0" w:color="auto"/>
              <w:bottom w:val="single" w:sz="4" w:space="0" w:color="auto"/>
              <w:right w:val="single" w:sz="4" w:space="0" w:color="auto"/>
            </w:tcBorders>
          </w:tcPr>
          <w:p w14:paraId="4009716D"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u w:val="single"/>
              </w:rPr>
              <w:t>Modifica su respuesta y remite</w:t>
            </w:r>
            <w:r w:rsidRPr="00354446">
              <w:rPr>
                <w:rFonts w:ascii="Palatino Linotype" w:hAnsi="Palatino Linotype"/>
                <w:sz w:val="20"/>
                <w:szCs w:val="20"/>
              </w:rPr>
              <w:t xml:space="preserve"> el avance de metas correspondiente al primer trimestre del 2021 relacionado con el formato pbr-11a, de cuya unidad ejecutora corresponde a la Universidad Politécnica del Valle de Toluca</w:t>
            </w:r>
          </w:p>
          <w:p w14:paraId="45513E3C" w14:textId="77777777" w:rsidR="00FB6669" w:rsidRPr="00354446" w:rsidRDefault="00FB6669" w:rsidP="00B91A60">
            <w:pPr>
              <w:jc w:val="both"/>
              <w:rPr>
                <w:rFonts w:ascii="Palatino Linotype" w:hAnsi="Palatino Linotype"/>
                <w:sz w:val="20"/>
                <w:szCs w:val="20"/>
              </w:rPr>
            </w:pPr>
          </w:p>
          <w:p w14:paraId="58CD6341"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Además,  se anexa la evidencia del avance de cumplimiento  de las  metas:</w:t>
            </w:r>
          </w:p>
          <w:p w14:paraId="5A659E30" w14:textId="77777777" w:rsidR="00FB6669" w:rsidRPr="00354446" w:rsidRDefault="00FB6669" w:rsidP="00B91A60">
            <w:pPr>
              <w:jc w:val="both"/>
              <w:rPr>
                <w:rFonts w:ascii="Palatino Linotype" w:hAnsi="Palatino Linotype"/>
                <w:sz w:val="20"/>
                <w:szCs w:val="20"/>
              </w:rPr>
            </w:pPr>
          </w:p>
          <w:p w14:paraId="07726EA8"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A)</w:t>
            </w:r>
            <w:r w:rsidRPr="00354446">
              <w:rPr>
                <w:rFonts w:ascii="Palatino Linotype" w:hAnsi="Palatino Linotype"/>
                <w:sz w:val="20"/>
                <w:szCs w:val="20"/>
              </w:rPr>
              <w:tab/>
              <w:t>Contactar egresados de posgrado para identificar su situación profesional</w:t>
            </w:r>
          </w:p>
          <w:p w14:paraId="4C0BE6FE"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B)</w:t>
            </w:r>
            <w:r w:rsidRPr="00354446">
              <w:rPr>
                <w:rFonts w:ascii="Palatino Linotype" w:hAnsi="Palatino Linotype"/>
                <w:sz w:val="20"/>
                <w:szCs w:val="20"/>
              </w:rPr>
              <w:tab/>
              <w:t>Contactar egresados en educación superior para identificar su situación profesional</w:t>
            </w:r>
          </w:p>
          <w:p w14:paraId="7FA96E71"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lastRenderedPageBreak/>
              <w:t>C) Realizar acciones de vinculación y extensión que permitan establecer lazos de colaboración  con los sectores  público,  privado  y social.</w:t>
            </w:r>
          </w:p>
          <w:p w14:paraId="21FEF2E4"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D)   Realizar  acciones  de  formación  integral,  para desarrollar  capacidades,  valores y habilidades profesionales.</w:t>
            </w:r>
          </w:p>
          <w:p w14:paraId="4CB8E8D3" w14:textId="77777777" w:rsidR="00FB6669" w:rsidRPr="00354446" w:rsidRDefault="00FB6669" w:rsidP="00B91A60">
            <w:pPr>
              <w:jc w:val="both"/>
              <w:rPr>
                <w:rFonts w:ascii="Palatino Linotype" w:hAnsi="Palatino Linotype"/>
                <w:sz w:val="20"/>
                <w:szCs w:val="20"/>
              </w:rPr>
            </w:pPr>
          </w:p>
          <w:p w14:paraId="6CC8B1E1"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 xml:space="preserve">Documentales que no fueron puestas a la vista al dejarse datos personales. </w:t>
            </w:r>
          </w:p>
          <w:p w14:paraId="6A5CECA9" w14:textId="77777777" w:rsidR="00FB6669" w:rsidRPr="00354446" w:rsidRDefault="00FB6669" w:rsidP="00B91A60">
            <w:pPr>
              <w:jc w:val="both"/>
              <w:rPr>
                <w:rFonts w:ascii="Palatino Linotype" w:hAnsi="Palatino Linotype"/>
                <w:sz w:val="20"/>
                <w:szCs w:val="20"/>
              </w:rPr>
            </w:pPr>
          </w:p>
        </w:tc>
        <w:tc>
          <w:tcPr>
            <w:tcW w:w="1371" w:type="dxa"/>
            <w:tcBorders>
              <w:top w:val="single" w:sz="4" w:space="0" w:color="auto"/>
              <w:left w:val="single" w:sz="4" w:space="0" w:color="auto"/>
              <w:bottom w:val="single" w:sz="4" w:space="0" w:color="auto"/>
              <w:right w:val="single" w:sz="4" w:space="0" w:color="auto"/>
            </w:tcBorders>
          </w:tcPr>
          <w:p w14:paraId="09F00D34" w14:textId="20D5D7B5" w:rsidR="00FB6669" w:rsidRPr="00354446" w:rsidRDefault="00FB6669" w:rsidP="00FB6669">
            <w:pPr>
              <w:jc w:val="both"/>
              <w:rPr>
                <w:rFonts w:ascii="Palatino Linotype" w:hAnsi="Palatino Linotype"/>
                <w:sz w:val="18"/>
                <w:szCs w:val="20"/>
              </w:rPr>
            </w:pPr>
            <w:r w:rsidRPr="00354446">
              <w:rPr>
                <w:rFonts w:ascii="Palatino Linotype" w:hAnsi="Palatino Linotype"/>
                <w:sz w:val="18"/>
                <w:szCs w:val="20"/>
              </w:rPr>
              <w:lastRenderedPageBreak/>
              <w:t>Parcialmente, en el informe justificado remite avance de metas correspondiente al primer trimestre del 2021, sin señalar las metas de la unidad, y las evidencias que no fueron puestas  a vista del recurrente</w:t>
            </w:r>
            <w:r w:rsidR="00DD1579" w:rsidRPr="00354446">
              <w:rPr>
                <w:rFonts w:ascii="Palatino Linotype" w:hAnsi="Palatino Linotype"/>
                <w:sz w:val="18"/>
                <w:szCs w:val="20"/>
              </w:rPr>
              <w:t xml:space="preserve"> por contener datos de carácter personal</w:t>
            </w:r>
            <w:r w:rsidRPr="00354446">
              <w:rPr>
                <w:rFonts w:ascii="Palatino Linotype" w:hAnsi="Palatino Linotype"/>
                <w:sz w:val="18"/>
                <w:szCs w:val="20"/>
              </w:rPr>
              <w:t>.</w:t>
            </w:r>
          </w:p>
        </w:tc>
      </w:tr>
      <w:tr w:rsidR="00FB6669" w:rsidRPr="00354446" w14:paraId="3AF5353A" w14:textId="77777777" w:rsidTr="00B91A60">
        <w:trPr>
          <w:trHeight w:val="480"/>
        </w:trPr>
        <w:tc>
          <w:tcPr>
            <w:tcW w:w="1565" w:type="dxa"/>
            <w:tcBorders>
              <w:top w:val="single" w:sz="4" w:space="0" w:color="auto"/>
              <w:left w:val="single" w:sz="4" w:space="0" w:color="auto"/>
              <w:bottom w:val="single" w:sz="4" w:space="0" w:color="auto"/>
              <w:right w:val="single" w:sz="4" w:space="0" w:color="auto"/>
            </w:tcBorders>
          </w:tcPr>
          <w:p w14:paraId="362E8481"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00164/UPVT/IP/2021</w:t>
            </w:r>
          </w:p>
          <w:p w14:paraId="319E0B1A"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00165/UPVT/IP/2021</w:t>
            </w:r>
          </w:p>
          <w:p w14:paraId="171CADCE" w14:textId="77777777" w:rsidR="00FB6669" w:rsidRPr="00354446" w:rsidRDefault="00FB6669" w:rsidP="00B91A60">
            <w:pPr>
              <w:jc w:val="both"/>
              <w:rPr>
                <w:rFonts w:ascii="Palatino Linotype" w:hAnsi="Palatino Linotype"/>
                <w:color w:val="000000"/>
                <w:sz w:val="20"/>
                <w:szCs w:val="20"/>
              </w:rPr>
            </w:pPr>
          </w:p>
          <w:p w14:paraId="424464A5" w14:textId="77777777" w:rsidR="00FB6669" w:rsidRPr="00354446" w:rsidRDefault="00FB6669" w:rsidP="00B91A60">
            <w:pPr>
              <w:jc w:val="both"/>
              <w:rPr>
                <w:rFonts w:ascii="Palatino Linotype" w:hAnsi="Palatino Linotype"/>
                <w:color w:val="000000"/>
                <w:sz w:val="20"/>
                <w:szCs w:val="20"/>
              </w:rPr>
            </w:pPr>
          </w:p>
          <w:p w14:paraId="54D5D93E" w14:textId="77777777" w:rsidR="00FB6669" w:rsidRPr="00354446" w:rsidRDefault="00FB6669" w:rsidP="00B91A60">
            <w:pPr>
              <w:jc w:val="both"/>
              <w:rPr>
                <w:rFonts w:ascii="Palatino Linotype" w:hAnsi="Palatino Linotype"/>
                <w:color w:val="000000"/>
                <w:sz w:val="20"/>
                <w:szCs w:val="20"/>
              </w:rPr>
            </w:pPr>
            <w:r w:rsidRPr="00354446">
              <w:rPr>
                <w:rFonts w:ascii="Palatino Linotype" w:hAnsi="Palatino Linotype"/>
                <w:color w:val="000000"/>
                <w:sz w:val="20"/>
                <w:szCs w:val="20"/>
              </w:rPr>
              <w:t>7.- Departamento de Tecnologías de la Información.</w:t>
            </w:r>
          </w:p>
          <w:p w14:paraId="2AFC0E6B" w14:textId="77777777" w:rsidR="00FB6669" w:rsidRPr="00354446" w:rsidRDefault="00FB6669" w:rsidP="00B91A60">
            <w:pPr>
              <w:jc w:val="both"/>
              <w:rPr>
                <w:rFonts w:ascii="Palatino Linotype" w:hAnsi="Palatino Linotype"/>
                <w:color w:val="000000"/>
                <w:sz w:val="20"/>
                <w:szCs w:val="20"/>
              </w:rPr>
            </w:pPr>
          </w:p>
          <w:p w14:paraId="22C1F21E" w14:textId="77777777" w:rsidR="00FB6669" w:rsidRPr="00354446" w:rsidRDefault="00FB6669" w:rsidP="00B91A60">
            <w:pPr>
              <w:jc w:val="both"/>
              <w:rPr>
                <w:rFonts w:ascii="Palatino Linotype" w:hAnsi="Palatino Linotype"/>
                <w:color w:val="000000"/>
                <w:sz w:val="20"/>
                <w:szCs w:val="20"/>
              </w:rPr>
            </w:pPr>
          </w:p>
        </w:tc>
        <w:tc>
          <w:tcPr>
            <w:tcW w:w="1744" w:type="dxa"/>
            <w:tcBorders>
              <w:top w:val="single" w:sz="4" w:space="0" w:color="auto"/>
              <w:left w:val="single" w:sz="4" w:space="0" w:color="auto"/>
              <w:bottom w:val="single" w:sz="4" w:space="0" w:color="auto"/>
              <w:right w:val="single" w:sz="4" w:space="0" w:color="auto"/>
            </w:tcBorders>
          </w:tcPr>
          <w:p w14:paraId="05723B2C" w14:textId="77777777" w:rsidR="00FB6669" w:rsidRPr="00354446" w:rsidRDefault="00FB6669" w:rsidP="00B91A60">
            <w:pPr>
              <w:jc w:val="both"/>
              <w:rPr>
                <w:rFonts w:ascii="Palatino Linotype" w:hAnsi="Palatino Linotype" w:cs="Tahoma"/>
                <w:sz w:val="20"/>
                <w:szCs w:val="20"/>
              </w:rPr>
            </w:pPr>
            <w:r w:rsidRPr="00354446">
              <w:rPr>
                <w:rFonts w:ascii="Palatino Linotype" w:hAnsi="Palatino Linotype" w:cs="Tahoma"/>
                <w:sz w:val="20"/>
                <w:szCs w:val="20"/>
                <w:u w:val="single"/>
              </w:rPr>
              <w:t>Señaló que no  reporto avance para el  Primer Trimestre</w:t>
            </w:r>
            <w:r w:rsidRPr="00354446">
              <w:rPr>
                <w:rFonts w:ascii="Palatino Linotype" w:hAnsi="Palatino Linotype" w:cs="Tahoma"/>
                <w:sz w:val="20"/>
                <w:szCs w:val="20"/>
              </w:rPr>
              <w:t xml:space="preserve"> (enero-marzo) de las metas comprometidas en el Programa Anual 2021</w:t>
            </w:r>
            <w:r w:rsidRPr="00354446">
              <w:rPr>
                <w:rFonts w:ascii="Palatino Linotype" w:hAnsi="Palatino Linotype" w:cs="Tahoma"/>
                <w:sz w:val="20"/>
                <w:szCs w:val="20"/>
                <w:u w:val="single"/>
              </w:rPr>
              <w:t>, toda vez que no se tienen acciones programadas para ese periodo.</w:t>
            </w:r>
          </w:p>
          <w:p w14:paraId="0A54CB66" w14:textId="77777777" w:rsidR="00FB6669" w:rsidRPr="00354446" w:rsidRDefault="00FB6669" w:rsidP="00B91A60">
            <w:pPr>
              <w:jc w:val="both"/>
              <w:rPr>
                <w:rFonts w:ascii="Palatino Linotype" w:hAnsi="Palatino Linotype" w:cs="Tahoma"/>
                <w:sz w:val="20"/>
                <w:szCs w:val="20"/>
              </w:rPr>
            </w:pPr>
          </w:p>
          <w:p w14:paraId="720BB54F"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cs="Tahoma"/>
                <w:sz w:val="20"/>
                <w:szCs w:val="20"/>
              </w:rPr>
              <w:t xml:space="preserve">Que toda vez que no se tienen metas programadas para el Cuatrimestre enero-abril, al momento de la presente solicitud de información, </w:t>
            </w:r>
            <w:r w:rsidRPr="00354446">
              <w:rPr>
                <w:rFonts w:ascii="Palatino Linotype" w:hAnsi="Palatino Linotype" w:cs="Tahoma"/>
                <w:sz w:val="20"/>
                <w:szCs w:val="20"/>
                <w:u w:val="single"/>
              </w:rPr>
              <w:t>no se cuenta con la información requerida.</w:t>
            </w:r>
          </w:p>
        </w:tc>
        <w:tc>
          <w:tcPr>
            <w:tcW w:w="2508" w:type="dxa"/>
            <w:tcBorders>
              <w:top w:val="single" w:sz="4" w:space="0" w:color="auto"/>
              <w:left w:val="single" w:sz="4" w:space="0" w:color="auto"/>
              <w:bottom w:val="single" w:sz="4" w:space="0" w:color="auto"/>
              <w:right w:val="single" w:sz="4" w:space="0" w:color="auto"/>
            </w:tcBorders>
          </w:tcPr>
          <w:p w14:paraId="46378CD0" w14:textId="77777777" w:rsidR="00FB6669" w:rsidRPr="00354446" w:rsidRDefault="00FB6669" w:rsidP="00B91A60">
            <w:pPr>
              <w:jc w:val="both"/>
              <w:rPr>
                <w:rFonts w:ascii="Palatino Linotype" w:hAnsi="Palatino Linotype"/>
                <w:i/>
                <w:sz w:val="20"/>
                <w:szCs w:val="20"/>
              </w:rPr>
            </w:pPr>
            <w:r w:rsidRPr="00354446">
              <w:rPr>
                <w:rFonts w:ascii="Palatino Linotype" w:hAnsi="Palatino Linotype"/>
                <w:i/>
                <w:sz w:val="20"/>
                <w:szCs w:val="20"/>
              </w:rPr>
              <w:t xml:space="preserve">“Se niega la información por parte del Sujeto Obligado, ya que se </w:t>
            </w:r>
            <w:proofErr w:type="spellStart"/>
            <w:r w:rsidRPr="00354446">
              <w:rPr>
                <w:rFonts w:ascii="Palatino Linotype" w:hAnsi="Palatino Linotype"/>
                <w:i/>
                <w:sz w:val="20"/>
                <w:szCs w:val="20"/>
              </w:rPr>
              <w:t>indico</w:t>
            </w:r>
            <w:proofErr w:type="spellEnd"/>
            <w:r w:rsidRPr="00354446">
              <w:rPr>
                <w:rFonts w:ascii="Palatino Linotype" w:hAnsi="Palatino Linotype"/>
                <w:i/>
                <w:sz w:val="20"/>
                <w:szCs w:val="20"/>
              </w:rPr>
              <w:t xml:space="preserve"> como periodo el primer trimestre del año en curso, sin que exista impedimento legal para poder brindar la información y dolosamente violentando el derecho de acceso a la información” (Sic.)</w:t>
            </w:r>
          </w:p>
          <w:p w14:paraId="5C21DDCE" w14:textId="77777777" w:rsidR="00FB6669" w:rsidRPr="00354446" w:rsidRDefault="00FB6669" w:rsidP="00B91A60">
            <w:pPr>
              <w:jc w:val="both"/>
              <w:rPr>
                <w:rFonts w:ascii="Palatino Linotype" w:hAnsi="Palatino Linotype"/>
                <w:i/>
                <w:sz w:val="20"/>
                <w:szCs w:val="20"/>
              </w:rPr>
            </w:pPr>
          </w:p>
          <w:p w14:paraId="1A47044D" w14:textId="77777777" w:rsidR="00FB6669" w:rsidRPr="00354446" w:rsidRDefault="00FB6669" w:rsidP="00B91A60">
            <w:pPr>
              <w:jc w:val="both"/>
              <w:rPr>
                <w:rFonts w:ascii="Palatino Linotype" w:hAnsi="Palatino Linotype"/>
                <w:i/>
                <w:sz w:val="20"/>
                <w:szCs w:val="20"/>
              </w:rPr>
            </w:pPr>
            <w:r w:rsidRPr="00354446">
              <w:rPr>
                <w:rFonts w:ascii="Palatino Linotype" w:hAnsi="Palatino Linotype"/>
                <w:i/>
                <w:sz w:val="20"/>
                <w:szCs w:val="20"/>
              </w:rPr>
              <w:t>“En este documento se niega la información y en el subsecuente se dice que si se posee. Miente de manera evidente la persona que firma el documento“ (Sic)</w:t>
            </w:r>
          </w:p>
          <w:p w14:paraId="317CB6FF" w14:textId="77777777" w:rsidR="00FB6669" w:rsidRPr="00354446" w:rsidRDefault="00FB6669" w:rsidP="00B91A60">
            <w:pPr>
              <w:jc w:val="both"/>
              <w:rPr>
                <w:rFonts w:ascii="Palatino Linotype" w:hAnsi="Palatino Linotype"/>
                <w:i/>
                <w:sz w:val="20"/>
                <w:szCs w:val="20"/>
              </w:rPr>
            </w:pPr>
          </w:p>
          <w:p w14:paraId="188510E2" w14:textId="77777777" w:rsidR="00FB6669" w:rsidRPr="00354446" w:rsidRDefault="00FB6669" w:rsidP="00B91A60">
            <w:pPr>
              <w:jc w:val="both"/>
              <w:rPr>
                <w:rFonts w:ascii="Palatino Linotype" w:hAnsi="Palatino Linotype"/>
                <w:sz w:val="20"/>
                <w:szCs w:val="20"/>
                <w:u w:val="single"/>
              </w:rPr>
            </w:pPr>
            <w:r w:rsidRPr="00354446">
              <w:rPr>
                <w:rFonts w:ascii="Palatino Linotype" w:hAnsi="Palatino Linotype"/>
                <w:i/>
                <w:sz w:val="20"/>
                <w:szCs w:val="20"/>
              </w:rPr>
              <w:t>“Dice entregar la información y no adjunta nada, antecediendo una respuesta en la que niega generar información“(Sic)</w:t>
            </w:r>
          </w:p>
        </w:tc>
        <w:tc>
          <w:tcPr>
            <w:tcW w:w="2508" w:type="dxa"/>
            <w:tcBorders>
              <w:top w:val="single" w:sz="4" w:space="0" w:color="auto"/>
              <w:left w:val="single" w:sz="4" w:space="0" w:color="auto"/>
              <w:bottom w:val="single" w:sz="4" w:space="0" w:color="auto"/>
              <w:right w:val="single" w:sz="4" w:space="0" w:color="auto"/>
            </w:tcBorders>
          </w:tcPr>
          <w:p w14:paraId="43E56313"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u w:val="single"/>
              </w:rPr>
              <w:t>Modifica respuesta y  remite el avance de metas correspondiente</w:t>
            </w:r>
            <w:r w:rsidRPr="00354446">
              <w:rPr>
                <w:rFonts w:ascii="Palatino Linotype" w:hAnsi="Palatino Linotype"/>
                <w:sz w:val="20"/>
                <w:szCs w:val="20"/>
              </w:rPr>
              <w:t xml:space="preserve"> al primer trimestre del 2021 relacionado con el formato pbr-11ª de cuya unidad ejecutora corresponde a la Universidad Politécnica del Valle de Toluca.</w:t>
            </w:r>
          </w:p>
          <w:p w14:paraId="5216B9DA" w14:textId="77777777" w:rsidR="00FB6669" w:rsidRPr="00354446" w:rsidRDefault="00FB6669" w:rsidP="00B91A60">
            <w:pPr>
              <w:jc w:val="both"/>
              <w:rPr>
                <w:rFonts w:ascii="Palatino Linotype" w:hAnsi="Palatino Linotype"/>
                <w:sz w:val="20"/>
                <w:szCs w:val="20"/>
              </w:rPr>
            </w:pPr>
          </w:p>
          <w:p w14:paraId="4CE4B3E4"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No remite evidencias.</w:t>
            </w:r>
          </w:p>
          <w:p w14:paraId="7CD6078B" w14:textId="77777777" w:rsidR="00FB6669" w:rsidRPr="00354446" w:rsidRDefault="00FB6669" w:rsidP="00B91A60">
            <w:pPr>
              <w:jc w:val="both"/>
              <w:rPr>
                <w:rFonts w:ascii="Palatino Linotype" w:hAnsi="Palatino Linotype"/>
                <w:sz w:val="20"/>
                <w:szCs w:val="20"/>
              </w:rPr>
            </w:pPr>
          </w:p>
        </w:tc>
        <w:tc>
          <w:tcPr>
            <w:tcW w:w="1371" w:type="dxa"/>
            <w:tcBorders>
              <w:top w:val="single" w:sz="4" w:space="0" w:color="auto"/>
              <w:left w:val="single" w:sz="4" w:space="0" w:color="auto"/>
              <w:bottom w:val="single" w:sz="4" w:space="0" w:color="auto"/>
              <w:right w:val="single" w:sz="4" w:space="0" w:color="auto"/>
            </w:tcBorders>
          </w:tcPr>
          <w:p w14:paraId="39EC57E8" w14:textId="77777777" w:rsidR="00FB6669" w:rsidRPr="00354446" w:rsidRDefault="00FB6669" w:rsidP="00B91A60">
            <w:pPr>
              <w:jc w:val="both"/>
              <w:rPr>
                <w:rFonts w:ascii="Palatino Linotype" w:hAnsi="Palatino Linotype"/>
                <w:sz w:val="18"/>
                <w:szCs w:val="20"/>
              </w:rPr>
            </w:pPr>
            <w:r w:rsidRPr="00354446">
              <w:rPr>
                <w:rFonts w:ascii="Palatino Linotype" w:hAnsi="Palatino Linotype"/>
                <w:sz w:val="18"/>
                <w:szCs w:val="20"/>
              </w:rPr>
              <w:t>Parcialmente, en el informe justificado remite avance de metas correspondiente al primer trimestre del 2021, sin señalar las metas de la unidad, y no informa las evidencias.</w:t>
            </w:r>
          </w:p>
        </w:tc>
      </w:tr>
      <w:tr w:rsidR="00FB6669" w:rsidRPr="00354446" w14:paraId="1DC88C14" w14:textId="77777777" w:rsidTr="00B91A60">
        <w:trPr>
          <w:trHeight w:val="345"/>
        </w:trPr>
        <w:tc>
          <w:tcPr>
            <w:tcW w:w="1565" w:type="dxa"/>
            <w:tcBorders>
              <w:top w:val="single" w:sz="4" w:space="0" w:color="auto"/>
              <w:left w:val="single" w:sz="4" w:space="0" w:color="auto"/>
              <w:bottom w:val="single" w:sz="4" w:space="0" w:color="auto"/>
              <w:right w:val="single" w:sz="4" w:space="0" w:color="auto"/>
            </w:tcBorders>
          </w:tcPr>
          <w:p w14:paraId="6C07B2A8" w14:textId="77777777" w:rsidR="00FB6669" w:rsidRPr="00354446" w:rsidRDefault="00FB6669" w:rsidP="00B91A60">
            <w:pPr>
              <w:jc w:val="both"/>
              <w:rPr>
                <w:rFonts w:ascii="Palatino Linotype" w:hAnsi="Palatino Linotype"/>
                <w:color w:val="000000"/>
                <w:sz w:val="20"/>
                <w:szCs w:val="20"/>
                <w:lang w:val="pt-BR"/>
              </w:rPr>
            </w:pPr>
            <w:r w:rsidRPr="00354446">
              <w:rPr>
                <w:rFonts w:ascii="Palatino Linotype" w:hAnsi="Palatino Linotype"/>
                <w:color w:val="000000"/>
                <w:sz w:val="20"/>
                <w:szCs w:val="20"/>
                <w:lang w:val="pt-BR"/>
              </w:rPr>
              <w:lastRenderedPageBreak/>
              <w:t>00166/UPVT/IP/2021</w:t>
            </w:r>
          </w:p>
          <w:p w14:paraId="7E5DC6E5" w14:textId="77777777" w:rsidR="00FB6669" w:rsidRPr="00354446" w:rsidRDefault="00FB6669" w:rsidP="00B91A60">
            <w:pPr>
              <w:jc w:val="both"/>
              <w:rPr>
                <w:rFonts w:ascii="Palatino Linotype" w:hAnsi="Palatino Linotype"/>
                <w:color w:val="000000"/>
                <w:sz w:val="20"/>
                <w:szCs w:val="20"/>
                <w:lang w:val="pt-BR"/>
              </w:rPr>
            </w:pPr>
            <w:r w:rsidRPr="00354446">
              <w:rPr>
                <w:rFonts w:ascii="Palatino Linotype" w:hAnsi="Palatino Linotype"/>
                <w:color w:val="000000"/>
                <w:sz w:val="20"/>
                <w:szCs w:val="20"/>
                <w:lang w:val="pt-BR"/>
              </w:rPr>
              <w:t>00167/UPVT/IP/2021</w:t>
            </w:r>
          </w:p>
          <w:p w14:paraId="6EA446BC" w14:textId="77777777" w:rsidR="00FB6669" w:rsidRPr="00354446" w:rsidRDefault="00FB6669" w:rsidP="00B91A60">
            <w:pPr>
              <w:jc w:val="both"/>
              <w:rPr>
                <w:rFonts w:ascii="Palatino Linotype" w:hAnsi="Palatino Linotype"/>
                <w:color w:val="000000"/>
                <w:sz w:val="20"/>
                <w:szCs w:val="20"/>
                <w:lang w:val="pt-BR"/>
              </w:rPr>
            </w:pPr>
          </w:p>
          <w:p w14:paraId="2F3A8AC4" w14:textId="77777777" w:rsidR="00FB6669" w:rsidRPr="00354446" w:rsidRDefault="00FB6669" w:rsidP="00B91A60">
            <w:pPr>
              <w:jc w:val="both"/>
              <w:rPr>
                <w:rFonts w:ascii="Palatino Linotype" w:hAnsi="Palatino Linotype"/>
                <w:color w:val="000000"/>
                <w:sz w:val="20"/>
                <w:szCs w:val="20"/>
                <w:lang w:val="pt-BR"/>
              </w:rPr>
            </w:pPr>
            <w:r w:rsidRPr="00354446">
              <w:rPr>
                <w:rFonts w:ascii="Palatino Linotype" w:hAnsi="Palatino Linotype"/>
                <w:color w:val="000000"/>
                <w:sz w:val="20"/>
                <w:szCs w:val="20"/>
                <w:lang w:val="pt-BR"/>
              </w:rPr>
              <w:t xml:space="preserve">8.- Departamento de </w:t>
            </w:r>
            <w:proofErr w:type="spellStart"/>
            <w:r w:rsidRPr="00354446">
              <w:rPr>
                <w:rFonts w:ascii="Palatino Linotype" w:hAnsi="Palatino Linotype"/>
                <w:color w:val="000000"/>
                <w:sz w:val="20"/>
                <w:szCs w:val="20"/>
                <w:lang w:val="pt-BR"/>
              </w:rPr>
              <w:t>Control</w:t>
            </w:r>
            <w:proofErr w:type="spellEnd"/>
            <w:r w:rsidRPr="00354446">
              <w:rPr>
                <w:rFonts w:ascii="Palatino Linotype" w:hAnsi="Palatino Linotype"/>
                <w:color w:val="000000"/>
                <w:sz w:val="20"/>
                <w:szCs w:val="20"/>
                <w:lang w:val="pt-BR"/>
              </w:rPr>
              <w:t xml:space="preserve"> Escolar</w:t>
            </w:r>
          </w:p>
          <w:p w14:paraId="73EA4D67" w14:textId="77777777" w:rsidR="00FB6669" w:rsidRPr="00354446" w:rsidRDefault="00FB6669" w:rsidP="00B91A60">
            <w:pPr>
              <w:jc w:val="both"/>
              <w:rPr>
                <w:rFonts w:ascii="Palatino Linotype" w:hAnsi="Palatino Linotype"/>
                <w:color w:val="000000"/>
                <w:sz w:val="20"/>
                <w:szCs w:val="20"/>
                <w:lang w:val="pt-BR"/>
              </w:rPr>
            </w:pPr>
          </w:p>
          <w:p w14:paraId="7EA85E34" w14:textId="77777777" w:rsidR="00FB6669" w:rsidRPr="00354446" w:rsidRDefault="00FB6669" w:rsidP="00B91A60">
            <w:pPr>
              <w:jc w:val="both"/>
              <w:rPr>
                <w:rFonts w:ascii="Palatino Linotype" w:hAnsi="Palatino Linotype"/>
                <w:color w:val="000000"/>
                <w:sz w:val="20"/>
                <w:szCs w:val="20"/>
                <w:lang w:val="pt-BR"/>
              </w:rPr>
            </w:pPr>
          </w:p>
          <w:p w14:paraId="1C32DF6A" w14:textId="77777777" w:rsidR="00FB6669" w:rsidRPr="00354446" w:rsidRDefault="00FB6669" w:rsidP="00B91A60">
            <w:pPr>
              <w:jc w:val="both"/>
              <w:rPr>
                <w:rFonts w:ascii="Palatino Linotype" w:hAnsi="Palatino Linotype"/>
                <w:color w:val="000000"/>
                <w:sz w:val="20"/>
                <w:szCs w:val="20"/>
                <w:lang w:val="pt-BR"/>
              </w:rPr>
            </w:pPr>
          </w:p>
        </w:tc>
        <w:tc>
          <w:tcPr>
            <w:tcW w:w="1744" w:type="dxa"/>
            <w:tcBorders>
              <w:top w:val="single" w:sz="4" w:space="0" w:color="auto"/>
              <w:left w:val="single" w:sz="4" w:space="0" w:color="auto"/>
              <w:bottom w:val="single" w:sz="4" w:space="0" w:color="auto"/>
              <w:right w:val="single" w:sz="4" w:space="0" w:color="auto"/>
            </w:tcBorders>
          </w:tcPr>
          <w:p w14:paraId="66B195FC" w14:textId="77777777" w:rsidR="00FB6669" w:rsidRPr="00354446" w:rsidRDefault="00FB6669" w:rsidP="00B91A60">
            <w:pPr>
              <w:jc w:val="both"/>
              <w:rPr>
                <w:rFonts w:ascii="Palatino Linotype" w:hAnsi="Palatino Linotype" w:cs="Tahoma"/>
                <w:sz w:val="20"/>
                <w:szCs w:val="20"/>
              </w:rPr>
            </w:pPr>
            <w:r w:rsidRPr="00354446">
              <w:rPr>
                <w:rFonts w:ascii="Palatino Linotype" w:hAnsi="Palatino Linotype" w:cs="Tahoma"/>
                <w:sz w:val="20"/>
                <w:szCs w:val="20"/>
              </w:rPr>
              <w:t>Señaló que no  reportó avance para el  Primer Trimestre (enero-marzo) de las metas comprometidas en el Programa Anual 2021</w:t>
            </w:r>
            <w:r w:rsidRPr="00354446">
              <w:rPr>
                <w:rFonts w:ascii="Palatino Linotype" w:hAnsi="Palatino Linotype" w:cs="Tahoma"/>
                <w:sz w:val="20"/>
                <w:szCs w:val="20"/>
                <w:u w:val="single"/>
              </w:rPr>
              <w:t>, toda vez que no se tienen acciones programadas para ese periodo.</w:t>
            </w:r>
          </w:p>
          <w:p w14:paraId="45D3D264" w14:textId="77777777" w:rsidR="00FB6669" w:rsidRPr="00354446" w:rsidRDefault="00FB6669" w:rsidP="00B91A60">
            <w:pPr>
              <w:jc w:val="both"/>
              <w:rPr>
                <w:rFonts w:ascii="Palatino Linotype" w:hAnsi="Palatino Linotype" w:cs="Tahoma"/>
                <w:sz w:val="20"/>
                <w:szCs w:val="20"/>
              </w:rPr>
            </w:pPr>
          </w:p>
          <w:p w14:paraId="6A3B2B1B"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cs="Tahoma"/>
                <w:sz w:val="20"/>
                <w:szCs w:val="20"/>
              </w:rPr>
              <w:t xml:space="preserve">Señaló que toda vez que no se tienen metas programadas para el Cuatrimestre enero-abril, al momento de la presente solicitud de información, </w:t>
            </w:r>
            <w:r w:rsidRPr="00354446">
              <w:rPr>
                <w:rFonts w:ascii="Palatino Linotype" w:hAnsi="Palatino Linotype" w:cs="Tahoma"/>
                <w:sz w:val="20"/>
                <w:szCs w:val="20"/>
                <w:u w:val="single"/>
              </w:rPr>
              <w:t>no se cuenta con la información requerida.</w:t>
            </w:r>
          </w:p>
        </w:tc>
        <w:tc>
          <w:tcPr>
            <w:tcW w:w="2508" w:type="dxa"/>
            <w:tcBorders>
              <w:top w:val="single" w:sz="4" w:space="0" w:color="auto"/>
              <w:left w:val="single" w:sz="4" w:space="0" w:color="auto"/>
              <w:bottom w:val="single" w:sz="4" w:space="0" w:color="auto"/>
              <w:right w:val="single" w:sz="4" w:space="0" w:color="auto"/>
            </w:tcBorders>
          </w:tcPr>
          <w:p w14:paraId="7AF19068" w14:textId="77777777" w:rsidR="00FB6669" w:rsidRPr="00354446" w:rsidRDefault="00FB6669" w:rsidP="00B91A60">
            <w:pPr>
              <w:jc w:val="both"/>
              <w:rPr>
                <w:rFonts w:ascii="Palatino Linotype" w:hAnsi="Palatino Linotype"/>
                <w:i/>
                <w:sz w:val="20"/>
                <w:szCs w:val="20"/>
              </w:rPr>
            </w:pPr>
            <w:r w:rsidRPr="00354446">
              <w:rPr>
                <w:rFonts w:ascii="Palatino Linotype" w:hAnsi="Palatino Linotype"/>
                <w:i/>
                <w:sz w:val="20"/>
                <w:szCs w:val="20"/>
              </w:rPr>
              <w:t xml:space="preserve">“Se niega la información por parte del Sujeto Obligado, ya que se </w:t>
            </w:r>
            <w:proofErr w:type="spellStart"/>
            <w:r w:rsidRPr="00354446">
              <w:rPr>
                <w:rFonts w:ascii="Palatino Linotype" w:hAnsi="Palatino Linotype"/>
                <w:i/>
                <w:sz w:val="20"/>
                <w:szCs w:val="20"/>
              </w:rPr>
              <w:t>indico</w:t>
            </w:r>
            <w:proofErr w:type="spellEnd"/>
            <w:r w:rsidRPr="00354446">
              <w:rPr>
                <w:rFonts w:ascii="Palatino Linotype" w:hAnsi="Palatino Linotype"/>
                <w:i/>
                <w:sz w:val="20"/>
                <w:szCs w:val="20"/>
              </w:rPr>
              <w:t xml:space="preserve"> como periodo el primer trimestre del año en curso, sin que exista impedimento legal para poder brindar la información y dolosamente violentando el derecho de acceso a la información” (Sic.)</w:t>
            </w:r>
          </w:p>
          <w:p w14:paraId="203DF1AD" w14:textId="77777777" w:rsidR="00FB6669" w:rsidRPr="00354446" w:rsidRDefault="00FB6669" w:rsidP="00B91A60">
            <w:pPr>
              <w:jc w:val="both"/>
              <w:rPr>
                <w:rFonts w:ascii="Palatino Linotype" w:hAnsi="Palatino Linotype"/>
                <w:i/>
                <w:sz w:val="20"/>
                <w:szCs w:val="20"/>
              </w:rPr>
            </w:pPr>
          </w:p>
          <w:p w14:paraId="036D321F" w14:textId="77777777" w:rsidR="00FB6669" w:rsidRPr="00354446" w:rsidRDefault="00FB6669" w:rsidP="00B91A60">
            <w:pPr>
              <w:jc w:val="both"/>
              <w:rPr>
                <w:rFonts w:ascii="Palatino Linotype" w:hAnsi="Palatino Linotype"/>
                <w:i/>
                <w:sz w:val="20"/>
                <w:szCs w:val="20"/>
              </w:rPr>
            </w:pPr>
          </w:p>
          <w:p w14:paraId="0F28928D"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i/>
                <w:sz w:val="20"/>
                <w:szCs w:val="20"/>
              </w:rPr>
              <w:t>“No hay información que avale la entrega “ (Sic)</w:t>
            </w:r>
          </w:p>
        </w:tc>
        <w:tc>
          <w:tcPr>
            <w:tcW w:w="2508" w:type="dxa"/>
            <w:tcBorders>
              <w:top w:val="single" w:sz="4" w:space="0" w:color="auto"/>
              <w:left w:val="single" w:sz="4" w:space="0" w:color="auto"/>
              <w:bottom w:val="single" w:sz="4" w:space="0" w:color="auto"/>
              <w:right w:val="single" w:sz="4" w:space="0" w:color="auto"/>
            </w:tcBorders>
          </w:tcPr>
          <w:p w14:paraId="228AE30C" w14:textId="77777777" w:rsidR="00FB6669" w:rsidRPr="00354446" w:rsidRDefault="00FB6669" w:rsidP="00B91A60">
            <w:pPr>
              <w:jc w:val="both"/>
              <w:rPr>
                <w:rFonts w:ascii="Palatino Linotype" w:hAnsi="Palatino Linotype"/>
                <w:sz w:val="20"/>
                <w:szCs w:val="20"/>
              </w:rPr>
            </w:pPr>
            <w:r w:rsidRPr="00354446">
              <w:rPr>
                <w:rFonts w:ascii="Palatino Linotype" w:hAnsi="Palatino Linotype"/>
                <w:sz w:val="20"/>
                <w:szCs w:val="20"/>
              </w:rPr>
              <w:t>Ratifica su respuesta inicial</w:t>
            </w:r>
          </w:p>
        </w:tc>
        <w:tc>
          <w:tcPr>
            <w:tcW w:w="1371" w:type="dxa"/>
            <w:tcBorders>
              <w:top w:val="single" w:sz="4" w:space="0" w:color="auto"/>
              <w:left w:val="single" w:sz="4" w:space="0" w:color="auto"/>
              <w:bottom w:val="single" w:sz="4" w:space="0" w:color="auto"/>
              <w:right w:val="single" w:sz="4" w:space="0" w:color="auto"/>
            </w:tcBorders>
          </w:tcPr>
          <w:p w14:paraId="45350333" w14:textId="77777777" w:rsidR="00FB6669" w:rsidRPr="00354446" w:rsidRDefault="00FB6669" w:rsidP="00B91A60">
            <w:pPr>
              <w:jc w:val="center"/>
              <w:rPr>
                <w:rFonts w:ascii="Palatino Linotype" w:hAnsi="Palatino Linotype"/>
                <w:sz w:val="18"/>
                <w:szCs w:val="20"/>
              </w:rPr>
            </w:pPr>
            <w:r w:rsidRPr="00354446">
              <w:rPr>
                <w:rFonts w:ascii="Palatino Linotype" w:hAnsi="Palatino Linotype"/>
                <w:sz w:val="18"/>
                <w:szCs w:val="20"/>
              </w:rPr>
              <w:t>Si</w:t>
            </w:r>
          </w:p>
        </w:tc>
      </w:tr>
    </w:tbl>
    <w:p w14:paraId="23392E40" w14:textId="77777777" w:rsidR="00966566" w:rsidRPr="00354446" w:rsidRDefault="00966566" w:rsidP="00357526">
      <w:pPr>
        <w:spacing w:line="360" w:lineRule="auto"/>
        <w:contextualSpacing/>
        <w:jc w:val="both"/>
        <w:rPr>
          <w:rFonts w:ascii="Palatino Linotype" w:hAnsi="Palatino Linotype" w:cs="Tahoma"/>
        </w:rPr>
      </w:pPr>
    </w:p>
    <w:p w14:paraId="171E5DD2" w14:textId="02307E3A" w:rsidR="004D119F" w:rsidRPr="00354446" w:rsidRDefault="00F655E2" w:rsidP="004D119F">
      <w:pPr>
        <w:spacing w:line="360" w:lineRule="auto"/>
        <w:contextualSpacing/>
        <w:jc w:val="both"/>
        <w:rPr>
          <w:rFonts w:ascii="Palatino Linotype" w:hAnsi="Palatino Linotype" w:cs="Tahoma"/>
        </w:rPr>
      </w:pPr>
      <w:r w:rsidRPr="00354446">
        <w:rPr>
          <w:rFonts w:ascii="Palatino Linotype" w:hAnsi="Palatino Linotype"/>
        </w:rPr>
        <w:t>Al respecto, e</w:t>
      </w:r>
      <w:r w:rsidR="00485F96" w:rsidRPr="00354446">
        <w:rPr>
          <w:rFonts w:ascii="Palatino Linotype" w:hAnsi="Palatino Linotype"/>
        </w:rPr>
        <w:t>s importante destacar que</w:t>
      </w:r>
      <w:r w:rsidR="00DB4A58" w:rsidRPr="00354446">
        <w:rPr>
          <w:rFonts w:ascii="Palatino Linotype" w:hAnsi="Palatino Linotype" w:cs="Tahoma"/>
        </w:rPr>
        <w:t xml:space="preserve"> el artículo 6°, a</w:t>
      </w:r>
      <w:r w:rsidR="004D119F" w:rsidRPr="00354446">
        <w:rPr>
          <w:rFonts w:ascii="Palatino Linotype" w:hAnsi="Palatino Linotype" w:cs="Tahoma"/>
        </w:rPr>
        <w:t>partado A), fracción I de la Constitución Política de los Estados Unidos Mexicanos, establece que toda la información en posesión de cualquier autoridad, es pública y sólo podrá ser reservada temporalmente por razones de interés público.</w:t>
      </w:r>
    </w:p>
    <w:p w14:paraId="722093E7" w14:textId="77777777" w:rsidR="004D119F" w:rsidRPr="00354446" w:rsidRDefault="004D119F" w:rsidP="004D119F">
      <w:pPr>
        <w:spacing w:line="360" w:lineRule="auto"/>
        <w:contextualSpacing/>
        <w:jc w:val="both"/>
        <w:rPr>
          <w:rFonts w:ascii="Palatino Linotype" w:hAnsi="Palatino Linotype" w:cs="Tahoma"/>
          <w:color w:val="FF0000"/>
          <w:sz w:val="22"/>
          <w:szCs w:val="22"/>
        </w:rPr>
      </w:pPr>
    </w:p>
    <w:p w14:paraId="66D709E8" w14:textId="1C33E817" w:rsidR="004D119F" w:rsidRPr="00354446" w:rsidRDefault="00F655E2" w:rsidP="004D119F">
      <w:pPr>
        <w:spacing w:line="360" w:lineRule="auto"/>
        <w:contextualSpacing/>
        <w:jc w:val="both"/>
        <w:rPr>
          <w:rFonts w:ascii="Palatino Linotype" w:hAnsi="Palatino Linotype" w:cs="Tahoma"/>
          <w:szCs w:val="22"/>
        </w:rPr>
      </w:pPr>
      <w:r w:rsidRPr="00354446">
        <w:rPr>
          <w:rFonts w:ascii="Palatino Linotype" w:hAnsi="Palatino Linotype" w:cs="Tahoma"/>
          <w:szCs w:val="22"/>
        </w:rPr>
        <w:t>Aunado a lo anterior</w:t>
      </w:r>
      <w:r w:rsidR="004D119F" w:rsidRPr="00354446">
        <w:rPr>
          <w:rFonts w:ascii="Palatino Linotype" w:hAnsi="Palatino Linotype" w:cs="Tahoma"/>
          <w:szCs w:val="22"/>
        </w:rPr>
        <w:t xml:space="preserve">, en materia local, el artículo 5°, fracción I de la Constitución Política del Estado Libre y Soberano de México, es coincidente con la Constitución Federal, en el sentido de la publicidad de toda la información, con la única restricción </w:t>
      </w:r>
      <w:r w:rsidR="004D119F" w:rsidRPr="00354446">
        <w:rPr>
          <w:rFonts w:ascii="Palatino Linotype" w:hAnsi="Palatino Linotype" w:cs="Tahoma"/>
          <w:szCs w:val="22"/>
        </w:rPr>
        <w:lastRenderedPageBreak/>
        <w:t>de proteger el interés público, así como la información referente a la intimidad de la vida privada y la imagen de las personas, con las excepciones que establezca la ley reglamentaria.</w:t>
      </w:r>
    </w:p>
    <w:p w14:paraId="62A4062F" w14:textId="77777777" w:rsidR="004D119F" w:rsidRPr="00354446" w:rsidRDefault="004D119F" w:rsidP="004D119F">
      <w:pPr>
        <w:spacing w:line="360" w:lineRule="auto"/>
        <w:contextualSpacing/>
        <w:jc w:val="both"/>
        <w:rPr>
          <w:rFonts w:ascii="Palatino Linotype" w:hAnsi="Palatino Linotype" w:cs="Tahoma"/>
          <w:color w:val="FF0000"/>
          <w:sz w:val="22"/>
          <w:szCs w:val="22"/>
        </w:rPr>
      </w:pPr>
    </w:p>
    <w:p w14:paraId="0AD8E075" w14:textId="196064D3" w:rsidR="00CB570D" w:rsidRPr="00354446" w:rsidRDefault="00DB4A58" w:rsidP="004069DD">
      <w:pPr>
        <w:spacing w:line="360" w:lineRule="auto"/>
        <w:contextualSpacing/>
        <w:jc w:val="both"/>
        <w:rPr>
          <w:rFonts w:ascii="Palatino Linotype" w:hAnsi="Palatino Linotype" w:cs="Tahoma"/>
        </w:rPr>
      </w:pPr>
      <w:r w:rsidRPr="00354446">
        <w:rPr>
          <w:rFonts w:ascii="Palatino Linotype" w:hAnsi="Palatino Linotype" w:cs="Tahoma"/>
        </w:rPr>
        <w:t>Por su parte,</w:t>
      </w:r>
      <w:r w:rsidR="004D119F" w:rsidRPr="00354446">
        <w:rPr>
          <w:rFonts w:ascii="Palatino Linotype" w:hAnsi="Palatino Linotype" w:cs="Tahoma"/>
        </w:rPr>
        <w:t xml:space="preserve"> la Ley de Transparencia y Acceso a la Información Pública del Estado de México y Municipios (Reglamentaria del artículo 5° de la Constitución Local), establece </w:t>
      </w:r>
      <w:r w:rsidR="004069DD" w:rsidRPr="00354446">
        <w:rPr>
          <w:rFonts w:ascii="Palatino Linotype" w:hAnsi="Palatino Linotype" w:cs="Tahoma"/>
        </w:rPr>
        <w:t>en el</w:t>
      </w:r>
      <w:r w:rsidRPr="00354446">
        <w:rPr>
          <w:rFonts w:ascii="Palatino Linotype" w:hAnsi="Palatino Linotype" w:cs="Tahoma"/>
        </w:rPr>
        <w:t xml:space="preserve"> artículo 12, que,</w:t>
      </w:r>
      <w:r w:rsidR="004D119F" w:rsidRPr="00354446">
        <w:rPr>
          <w:rFonts w:ascii="Palatino Linotype" w:hAnsi="Palatino Linotype" w:cs="Tahoma"/>
        </w:rPr>
        <w:t xml:space="preserve"> quienes generen, recopilen, administren, manejen, procesen, archiven o conserven información pública</w:t>
      </w:r>
      <w:r w:rsidR="004069DD" w:rsidRPr="00354446">
        <w:rPr>
          <w:rFonts w:ascii="Palatino Linotype" w:hAnsi="Palatino Linotype" w:cs="Tahoma"/>
        </w:rPr>
        <w:t xml:space="preserve"> serán responsables de la misma, por su parte e</w:t>
      </w:r>
      <w:r w:rsidR="004D119F" w:rsidRPr="00354446">
        <w:rPr>
          <w:rFonts w:ascii="Palatino Linotype" w:hAnsi="Palatino Linotype" w:cs="Tahoma"/>
        </w:rPr>
        <w:t xml:space="preserve">l artículo 18, </w:t>
      </w:r>
      <w:r w:rsidR="00F655E2" w:rsidRPr="00354446">
        <w:rPr>
          <w:rFonts w:ascii="Palatino Linotype" w:hAnsi="Palatino Linotype" w:cs="Tahoma"/>
        </w:rPr>
        <w:t>mandata a</w:t>
      </w:r>
      <w:r w:rsidR="004D119F" w:rsidRPr="00354446">
        <w:rPr>
          <w:rFonts w:ascii="Palatino Linotype" w:hAnsi="Palatino Linotype" w:cs="Tahoma"/>
        </w:rPr>
        <w:t xml:space="preserve"> los Sujetos Obligados </w:t>
      </w:r>
      <w:r w:rsidR="004069DD" w:rsidRPr="00354446">
        <w:rPr>
          <w:rFonts w:ascii="Palatino Linotype" w:hAnsi="Palatino Linotype" w:cs="Tahoma"/>
        </w:rPr>
        <w:t>a</w:t>
      </w:r>
      <w:r w:rsidR="004D119F" w:rsidRPr="00354446">
        <w:rPr>
          <w:rFonts w:ascii="Palatino Linotype" w:hAnsi="Palatino Linotype" w:cs="Tahoma"/>
        </w:rPr>
        <w:t xml:space="preserve"> documentar todo acto que derive del ejercicio de sus facultades, competencias o funciones, considerando desde su origen la eventual publicidad y reutilizació</w:t>
      </w:r>
      <w:r w:rsidR="004069DD" w:rsidRPr="00354446">
        <w:rPr>
          <w:rFonts w:ascii="Palatino Linotype" w:hAnsi="Palatino Linotype" w:cs="Tahoma"/>
        </w:rPr>
        <w:t>n de la información que generen, y e</w:t>
      </w:r>
      <w:r w:rsidR="004D119F" w:rsidRPr="00354446">
        <w:rPr>
          <w:rFonts w:ascii="Palatino Linotype" w:hAnsi="Palatino Linotype" w:cs="Tahoma"/>
        </w:rPr>
        <w:t>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w:t>
      </w:r>
      <w:r w:rsidR="0073777A" w:rsidRPr="00354446">
        <w:rPr>
          <w:rFonts w:ascii="Palatino Linotype" w:hAnsi="Palatino Linotype" w:cs="Tahoma"/>
        </w:rPr>
        <w:t>a</w:t>
      </w:r>
      <w:r w:rsidR="004C1A06" w:rsidRPr="00354446">
        <w:rPr>
          <w:rFonts w:ascii="Palatino Linotype" w:hAnsi="Palatino Linotype" w:cs="Tahoma"/>
        </w:rPr>
        <w:t>, y el artículo 24, que señala las obligaciones que deberán cumplir los sujetos obligados para el cumplimiento de sus objetivos y de acuerdo con su naturaleza.</w:t>
      </w:r>
    </w:p>
    <w:p w14:paraId="3D27A340" w14:textId="77777777" w:rsidR="00CB570D" w:rsidRPr="00354446" w:rsidRDefault="00CB570D" w:rsidP="007A0B78">
      <w:pPr>
        <w:spacing w:line="360" w:lineRule="auto"/>
        <w:jc w:val="both"/>
        <w:rPr>
          <w:rFonts w:ascii="Palatino Linotype" w:hAnsi="Palatino Linotype"/>
        </w:rPr>
      </w:pPr>
    </w:p>
    <w:p w14:paraId="5B684B5C" w14:textId="5B33AF4B" w:rsidR="00740F19" w:rsidRPr="00354446" w:rsidRDefault="00F655E2" w:rsidP="00DB4A58">
      <w:pPr>
        <w:spacing w:line="360" w:lineRule="auto"/>
        <w:jc w:val="both"/>
        <w:rPr>
          <w:rFonts w:ascii="Palatino Linotype" w:hAnsi="Palatino Linotype"/>
        </w:rPr>
      </w:pPr>
      <w:r w:rsidRPr="00354446">
        <w:rPr>
          <w:rFonts w:ascii="Palatino Linotype" w:hAnsi="Palatino Linotype"/>
        </w:rPr>
        <w:t>Por lo antes expuesto</w:t>
      </w:r>
      <w:r w:rsidR="0090550C" w:rsidRPr="00354446">
        <w:rPr>
          <w:rFonts w:ascii="Palatino Linotype" w:hAnsi="Palatino Linotype"/>
        </w:rPr>
        <w:t xml:space="preserve"> y de las constancias que obran en el SAIMEX</w:t>
      </w:r>
      <w:r w:rsidR="00682494" w:rsidRPr="00354446">
        <w:rPr>
          <w:rFonts w:ascii="Palatino Linotype" w:hAnsi="Palatino Linotype"/>
        </w:rPr>
        <w:t xml:space="preserve">, </w:t>
      </w:r>
      <w:r w:rsidR="0073777A" w:rsidRPr="00354446">
        <w:rPr>
          <w:rFonts w:ascii="Palatino Linotype" w:hAnsi="Palatino Linotype"/>
          <w:b/>
        </w:rPr>
        <w:t xml:space="preserve">el </w:t>
      </w:r>
      <w:r w:rsidR="0073777A" w:rsidRPr="00354446">
        <w:rPr>
          <w:rFonts w:ascii="Palatino Linotype" w:hAnsi="Palatino Linotype"/>
          <w:b/>
          <w:bCs/>
        </w:rPr>
        <w:t>Sujeto Obligado</w:t>
      </w:r>
      <w:r w:rsidR="00DB4A58" w:rsidRPr="00354446">
        <w:rPr>
          <w:rFonts w:ascii="Palatino Linotype" w:hAnsi="Palatino Linotype"/>
        </w:rPr>
        <w:t xml:space="preserve"> asume que genera</w:t>
      </w:r>
      <w:r w:rsidR="0073777A" w:rsidRPr="00354446">
        <w:rPr>
          <w:rFonts w:ascii="Palatino Linotype" w:hAnsi="Palatino Linotype"/>
        </w:rPr>
        <w:t xml:space="preserve"> la información</w:t>
      </w:r>
      <w:r w:rsidR="00DB4A58" w:rsidRPr="00354446">
        <w:rPr>
          <w:rFonts w:ascii="Palatino Linotype" w:hAnsi="Palatino Linotype"/>
        </w:rPr>
        <w:t xml:space="preserve"> que fue solicitada</w:t>
      </w:r>
      <w:r w:rsidR="0073777A" w:rsidRPr="00354446">
        <w:rPr>
          <w:rFonts w:ascii="Palatino Linotype" w:hAnsi="Palatino Linotype"/>
        </w:rPr>
        <w:t xml:space="preserve">, </w:t>
      </w:r>
      <w:r w:rsidR="00DB4A58" w:rsidRPr="00354446">
        <w:rPr>
          <w:rFonts w:ascii="Palatino Linotype" w:hAnsi="Palatino Linotype"/>
        </w:rPr>
        <w:t>por ello es</w:t>
      </w:r>
      <w:r w:rsidR="00682494" w:rsidRPr="00354446">
        <w:rPr>
          <w:rFonts w:ascii="Palatino Linotype" w:hAnsi="Palatino Linotype"/>
        </w:rPr>
        <w:t xml:space="preserve"> importante</w:t>
      </w:r>
      <w:r w:rsidR="00740F19" w:rsidRPr="00354446">
        <w:rPr>
          <w:rFonts w:ascii="Palatino Linotype" w:hAnsi="Palatino Linotype"/>
        </w:rPr>
        <w:t xml:space="preserve"> señalar que</w:t>
      </w:r>
      <w:r w:rsidR="00124CF5" w:rsidRPr="00354446">
        <w:rPr>
          <w:rFonts w:ascii="Palatino Linotype" w:hAnsi="Palatino Linotype"/>
        </w:rPr>
        <w:t xml:space="preserve"> las </w:t>
      </w:r>
      <w:proofErr w:type="spellStart"/>
      <w:r w:rsidR="00DB4A58" w:rsidRPr="00354446">
        <w:rPr>
          <w:rFonts w:ascii="Palatino Linotype" w:hAnsi="Palatino Linotype"/>
        </w:rPr>
        <w:t>solicitudess</w:t>
      </w:r>
      <w:proofErr w:type="spellEnd"/>
      <w:r w:rsidR="00124CF5" w:rsidRPr="00354446">
        <w:rPr>
          <w:rFonts w:ascii="Palatino Linotype" w:hAnsi="Palatino Linotype"/>
        </w:rPr>
        <w:t xml:space="preserve"> serán desarrolladas de forma conjunt</w:t>
      </w:r>
      <w:r w:rsidRPr="00354446">
        <w:rPr>
          <w:rFonts w:ascii="Palatino Linotype" w:hAnsi="Palatino Linotype"/>
        </w:rPr>
        <w:t xml:space="preserve">a </w:t>
      </w:r>
      <w:r w:rsidR="00124CF5" w:rsidRPr="00354446">
        <w:rPr>
          <w:rFonts w:ascii="Palatino Linotype" w:hAnsi="Palatino Linotype"/>
        </w:rPr>
        <w:t xml:space="preserve">por tratarse del </w:t>
      </w:r>
      <w:r w:rsidR="00682494" w:rsidRPr="00354446">
        <w:rPr>
          <w:rFonts w:ascii="Palatino Linotype" w:hAnsi="Palatino Linotype"/>
          <w:b/>
        </w:rPr>
        <w:t xml:space="preserve">Programa Operativo Anual del </w:t>
      </w:r>
      <w:r w:rsidR="00682494" w:rsidRPr="00354446">
        <w:rPr>
          <w:rFonts w:ascii="Palatino Linotype" w:hAnsi="Palatino Linotype"/>
          <w:b/>
          <w:bCs/>
        </w:rPr>
        <w:t>Sujeto Obligado</w:t>
      </w:r>
      <w:r w:rsidR="00682494" w:rsidRPr="00354446">
        <w:rPr>
          <w:rFonts w:ascii="Palatino Linotype" w:hAnsi="Palatino Linotype"/>
        </w:rPr>
        <w:t xml:space="preserve"> en atención a su</w:t>
      </w:r>
      <w:r w:rsidR="007A0B78" w:rsidRPr="00354446">
        <w:rPr>
          <w:rFonts w:ascii="Palatino Linotype" w:hAnsi="Palatino Linotype"/>
        </w:rPr>
        <w:t>s unidades administrativas</w:t>
      </w:r>
      <w:r w:rsidR="00682494" w:rsidRPr="00354446">
        <w:rPr>
          <w:rFonts w:ascii="Palatino Linotype" w:hAnsi="Palatino Linotype"/>
        </w:rPr>
        <w:t xml:space="preserve">, </w:t>
      </w:r>
      <w:r w:rsidR="00DB4A58" w:rsidRPr="00354446">
        <w:rPr>
          <w:rFonts w:ascii="Palatino Linotype" w:hAnsi="Palatino Linotype"/>
        </w:rPr>
        <w:t>destacando</w:t>
      </w:r>
      <w:r w:rsidR="00682494" w:rsidRPr="00354446">
        <w:rPr>
          <w:rFonts w:ascii="Palatino Linotype" w:hAnsi="Palatino Linotype"/>
        </w:rPr>
        <w:t xml:space="preserve"> que</w:t>
      </w:r>
      <w:r w:rsidR="00740F19" w:rsidRPr="00354446">
        <w:rPr>
          <w:rFonts w:ascii="Palatino Linotype" w:hAnsi="Palatino Linotype"/>
        </w:rPr>
        <w:t xml:space="preserve"> la información solicitada</w:t>
      </w:r>
      <w:r w:rsidR="00951247" w:rsidRPr="00354446">
        <w:rPr>
          <w:rFonts w:ascii="Palatino Linotype" w:hAnsi="Palatino Linotype"/>
        </w:rPr>
        <w:t xml:space="preserve"> por </w:t>
      </w:r>
      <w:r w:rsidR="00190CF8" w:rsidRPr="00354446">
        <w:rPr>
          <w:rFonts w:ascii="Palatino Linotype" w:hAnsi="Palatino Linotype" w:cs="Arial"/>
          <w:b/>
        </w:rPr>
        <w:t>el</w:t>
      </w:r>
      <w:r w:rsidR="00DB4ADD" w:rsidRPr="00354446">
        <w:rPr>
          <w:rFonts w:ascii="Palatino Linotype" w:hAnsi="Palatino Linotype" w:cs="Arial"/>
        </w:rPr>
        <w:t xml:space="preserve"> </w:t>
      </w:r>
      <w:r w:rsidR="00DB4ADD" w:rsidRPr="00354446">
        <w:rPr>
          <w:rFonts w:ascii="Palatino Linotype" w:hAnsi="Palatino Linotype" w:cs="Arial"/>
          <w:b/>
        </w:rPr>
        <w:t>Recurrente</w:t>
      </w:r>
      <w:r w:rsidR="00DB4ADD" w:rsidRPr="00354446">
        <w:rPr>
          <w:rFonts w:ascii="Palatino Linotype" w:hAnsi="Palatino Linotype"/>
        </w:rPr>
        <w:t xml:space="preserve"> </w:t>
      </w:r>
      <w:r w:rsidR="00740F19" w:rsidRPr="00354446">
        <w:rPr>
          <w:rFonts w:ascii="Palatino Linotype" w:hAnsi="Palatino Linotype"/>
        </w:rPr>
        <w:t>hace referencia</w:t>
      </w:r>
      <w:r w:rsidR="00682494" w:rsidRPr="00354446">
        <w:rPr>
          <w:rFonts w:ascii="Palatino Linotype" w:hAnsi="Palatino Linotype"/>
        </w:rPr>
        <w:t xml:space="preserve"> a una de </w:t>
      </w:r>
      <w:r w:rsidR="00682494" w:rsidRPr="00354446">
        <w:rPr>
          <w:rFonts w:ascii="Palatino Linotype" w:hAnsi="Palatino Linotype"/>
        </w:rPr>
        <w:lastRenderedPageBreak/>
        <w:t>las O</w:t>
      </w:r>
      <w:r w:rsidR="00740F19" w:rsidRPr="00354446">
        <w:rPr>
          <w:rFonts w:ascii="Palatino Linotype" w:hAnsi="Palatino Linotype"/>
        </w:rPr>
        <w:t xml:space="preserve">bligaciones de </w:t>
      </w:r>
      <w:r w:rsidR="00682494" w:rsidRPr="00354446">
        <w:rPr>
          <w:rFonts w:ascii="Palatino Linotype" w:hAnsi="Palatino Linotype"/>
        </w:rPr>
        <w:t>T</w:t>
      </w:r>
      <w:r w:rsidR="00905B50" w:rsidRPr="00354446">
        <w:rPr>
          <w:rFonts w:ascii="Palatino Linotype" w:hAnsi="Palatino Linotype"/>
        </w:rPr>
        <w:t>ransparencia</w:t>
      </w:r>
      <w:r w:rsidR="00682494" w:rsidRPr="00354446">
        <w:rPr>
          <w:rFonts w:ascii="Palatino Linotype" w:hAnsi="Palatino Linotype"/>
        </w:rPr>
        <w:t xml:space="preserve"> Comunes, prevista en la</w:t>
      </w:r>
      <w:r w:rsidR="00740F19" w:rsidRPr="00354446">
        <w:rPr>
          <w:rFonts w:ascii="Palatino Linotype" w:hAnsi="Palatino Linotype"/>
        </w:rPr>
        <w:t xml:space="preserve">  </w:t>
      </w:r>
      <w:r w:rsidR="007A0B78" w:rsidRPr="00354446">
        <w:rPr>
          <w:rFonts w:ascii="Palatino Linotype" w:hAnsi="Palatino Linotype"/>
          <w:lang w:val="es-ES"/>
        </w:rPr>
        <w:t>fracción</w:t>
      </w:r>
      <w:r w:rsidR="00682494" w:rsidRPr="00354446">
        <w:rPr>
          <w:rFonts w:ascii="Palatino Linotype" w:hAnsi="Palatino Linotype"/>
          <w:lang w:val="es-ES"/>
        </w:rPr>
        <w:t xml:space="preserve"> IV </w:t>
      </w:r>
      <w:r w:rsidR="00740F19" w:rsidRPr="00354446">
        <w:rPr>
          <w:rFonts w:ascii="Palatino Linotype" w:hAnsi="Palatino Linotype"/>
          <w:lang w:val="es-ES"/>
        </w:rPr>
        <w:t>del artículo 92 de la Ley de Transparencia y Acceso a la In</w:t>
      </w:r>
      <w:r w:rsidR="005B7738" w:rsidRPr="00354446">
        <w:rPr>
          <w:rFonts w:ascii="Palatino Linotype" w:hAnsi="Palatino Linotype"/>
          <w:lang w:val="es-ES"/>
        </w:rPr>
        <w:t>formación Pública de la entidad:</w:t>
      </w:r>
    </w:p>
    <w:p w14:paraId="741F1074" w14:textId="345E164F" w:rsidR="00682494" w:rsidRPr="00354446" w:rsidRDefault="008C695C" w:rsidP="00682494">
      <w:pPr>
        <w:pStyle w:val="Prrafodelista"/>
        <w:spacing w:before="100" w:beforeAutospacing="1" w:after="100" w:afterAutospacing="1"/>
        <w:ind w:left="567" w:right="616"/>
        <w:jc w:val="both"/>
        <w:rPr>
          <w:rFonts w:ascii="Palatino Linotype" w:hAnsi="Palatino Linotype" w:cs="Arial"/>
          <w:i/>
          <w:szCs w:val="22"/>
        </w:rPr>
      </w:pPr>
      <w:r w:rsidRPr="00354446">
        <w:rPr>
          <w:rFonts w:ascii="Palatino Linotype" w:hAnsi="Palatino Linotype" w:cs="Arial"/>
          <w:b/>
          <w:i/>
          <w:szCs w:val="22"/>
        </w:rPr>
        <w:t>“</w:t>
      </w:r>
      <w:r w:rsidR="00740F19" w:rsidRPr="00354446">
        <w:rPr>
          <w:rFonts w:ascii="Palatino Linotype" w:hAnsi="Palatino Linotype" w:cs="Arial"/>
          <w:b/>
          <w:i/>
          <w:szCs w:val="22"/>
        </w:rPr>
        <w:t>Artículo 92.</w:t>
      </w:r>
      <w:r w:rsidR="00740F19" w:rsidRPr="00354446">
        <w:rPr>
          <w:rFonts w:ascii="Palatino Linotype" w:hAnsi="Palatino Linotype" w:cs="Arial"/>
          <w:i/>
          <w:szCs w:val="22"/>
        </w:rPr>
        <w:t xml:space="preserve"> Los </w:t>
      </w:r>
      <w:r w:rsidR="00740F19" w:rsidRPr="00354446">
        <w:rPr>
          <w:rFonts w:ascii="Palatino Linotype" w:hAnsi="Palatino Linotype" w:cs="Arial"/>
          <w:b/>
          <w:i/>
          <w:szCs w:val="22"/>
        </w:rPr>
        <w:t>sujetos obligados deberán poner a disposición del público de manera permanente y actualizada</w:t>
      </w:r>
      <w:r w:rsidR="00740F19" w:rsidRPr="00354446">
        <w:rPr>
          <w:rFonts w:ascii="Palatino Linotype" w:hAnsi="Palatino Linotype" w:cs="Arial"/>
          <w:i/>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8FCF8C" w14:textId="77777777" w:rsidR="00682494" w:rsidRPr="00354446" w:rsidRDefault="00682494" w:rsidP="00682494">
      <w:pPr>
        <w:pStyle w:val="Prrafodelista"/>
        <w:spacing w:before="100" w:beforeAutospacing="1" w:after="100" w:afterAutospacing="1"/>
        <w:ind w:left="567" w:right="616"/>
        <w:jc w:val="both"/>
        <w:rPr>
          <w:rFonts w:ascii="Palatino Linotype" w:eastAsia="MS Mincho" w:hAnsi="Palatino Linotype"/>
          <w:szCs w:val="22"/>
          <w:lang w:val="es-ES"/>
        </w:rPr>
      </w:pPr>
      <w:r w:rsidRPr="00354446">
        <w:rPr>
          <w:rFonts w:ascii="Palatino Linotype" w:eastAsia="MS Mincho" w:hAnsi="Palatino Linotype"/>
          <w:szCs w:val="22"/>
          <w:lang w:val="es-ES"/>
        </w:rPr>
        <w:t>[</w:t>
      </w:r>
      <w:r w:rsidR="00740F19" w:rsidRPr="00354446">
        <w:rPr>
          <w:rFonts w:ascii="Palatino Linotype" w:eastAsia="MS Mincho" w:hAnsi="Palatino Linotype"/>
          <w:szCs w:val="22"/>
          <w:lang w:val="es-ES"/>
        </w:rPr>
        <w:t>...</w:t>
      </w:r>
      <w:r w:rsidRPr="00354446">
        <w:rPr>
          <w:rFonts w:ascii="Palatino Linotype" w:eastAsia="MS Mincho" w:hAnsi="Palatino Linotype"/>
          <w:szCs w:val="22"/>
          <w:lang w:val="es-ES"/>
        </w:rPr>
        <w:t>]</w:t>
      </w:r>
    </w:p>
    <w:p w14:paraId="54D0EB8E" w14:textId="6219CCE1" w:rsidR="00740F19" w:rsidRPr="00354446" w:rsidRDefault="00740F19" w:rsidP="00682494">
      <w:pPr>
        <w:pStyle w:val="Prrafodelista"/>
        <w:spacing w:before="100" w:beforeAutospacing="1" w:after="100" w:afterAutospacing="1"/>
        <w:ind w:left="567" w:right="616"/>
        <w:jc w:val="both"/>
        <w:rPr>
          <w:rFonts w:ascii="Palatino Linotype" w:eastAsia="MS Mincho" w:hAnsi="Palatino Linotype"/>
          <w:i/>
          <w:szCs w:val="22"/>
          <w:lang w:val="es-ES"/>
        </w:rPr>
      </w:pPr>
      <w:r w:rsidRPr="00354446">
        <w:rPr>
          <w:rFonts w:ascii="Palatino Linotype" w:eastAsia="MS Mincho" w:hAnsi="Palatino Linotype"/>
          <w:i/>
          <w:szCs w:val="22"/>
          <w:lang w:val="es-ES"/>
        </w:rPr>
        <w:t xml:space="preserve">IV. </w:t>
      </w:r>
      <w:r w:rsidRPr="00354446">
        <w:rPr>
          <w:rFonts w:ascii="Palatino Linotype" w:eastAsia="MS Mincho" w:hAnsi="Palatino Linotype"/>
          <w:b/>
          <w:i/>
          <w:szCs w:val="22"/>
          <w:lang w:val="es-ES"/>
        </w:rPr>
        <w:t>Las metas, objetivos e indicadores de las áreas de los sujetos obligados de conformidad con los programas de trabajo e informes anuales de actividades</w:t>
      </w:r>
      <w:r w:rsidRPr="00354446">
        <w:rPr>
          <w:rFonts w:ascii="Palatino Linotype" w:eastAsia="MS Mincho" w:hAnsi="Palatino Linotype"/>
          <w:i/>
          <w:szCs w:val="22"/>
          <w:lang w:val="es-ES"/>
        </w:rPr>
        <w:t xml:space="preserve"> de acuerdo con el Plan Estatal de Desarrollo, Plan de Desarrollo Municipal, en su caso y demás ordenamientos aplicables;</w:t>
      </w:r>
    </w:p>
    <w:p w14:paraId="6D10AA90" w14:textId="74310BD2" w:rsidR="00966566" w:rsidRPr="00354446" w:rsidRDefault="00682494" w:rsidP="00682494">
      <w:pPr>
        <w:pStyle w:val="Prrafodelista"/>
        <w:spacing w:before="100" w:beforeAutospacing="1" w:after="100" w:afterAutospacing="1"/>
        <w:ind w:left="567" w:right="616"/>
        <w:jc w:val="both"/>
        <w:rPr>
          <w:rFonts w:ascii="Palatino Linotype" w:eastAsia="MS Mincho" w:hAnsi="Palatino Linotype"/>
          <w:szCs w:val="22"/>
          <w:lang w:val="es-ES"/>
        </w:rPr>
      </w:pPr>
      <w:r w:rsidRPr="00354446">
        <w:rPr>
          <w:rFonts w:ascii="Palatino Linotype" w:eastAsia="MS Mincho" w:hAnsi="Palatino Linotype"/>
          <w:szCs w:val="22"/>
          <w:lang w:val="es-ES"/>
        </w:rPr>
        <w:t>[...]</w:t>
      </w:r>
      <w:r w:rsidR="008C695C" w:rsidRPr="00354446">
        <w:rPr>
          <w:rFonts w:ascii="Palatino Linotype" w:eastAsia="MS Mincho" w:hAnsi="Palatino Linotype"/>
          <w:szCs w:val="22"/>
          <w:lang w:val="es-ES"/>
        </w:rPr>
        <w:t>”</w:t>
      </w:r>
    </w:p>
    <w:p w14:paraId="050E604E" w14:textId="24A67EB4" w:rsidR="005B7738" w:rsidRPr="00191CCC" w:rsidRDefault="00966566" w:rsidP="00DB4A58">
      <w:pPr>
        <w:spacing w:line="360" w:lineRule="auto"/>
        <w:jc w:val="both"/>
        <w:rPr>
          <w:rFonts w:ascii="Palatino Linotype" w:hAnsi="Palatino Linotype" w:cs="Tahoma"/>
        </w:rPr>
      </w:pPr>
      <w:r w:rsidRPr="00191CCC">
        <w:rPr>
          <w:rFonts w:ascii="Palatino Linotype" w:hAnsi="Palatino Linotype" w:cs="Tahoma"/>
        </w:rPr>
        <w:t>En ese contexto y toda v</w:t>
      </w:r>
      <w:r w:rsidR="005B7738" w:rsidRPr="00191CCC">
        <w:rPr>
          <w:rFonts w:ascii="Palatino Linotype" w:hAnsi="Palatino Linotype" w:cs="Tahoma"/>
        </w:rPr>
        <w:t xml:space="preserve">ez que </w:t>
      </w:r>
      <w:r w:rsidR="005B7738" w:rsidRPr="00191CCC">
        <w:rPr>
          <w:rFonts w:ascii="Palatino Linotype" w:hAnsi="Palatino Linotype" w:cs="Tahoma"/>
          <w:b/>
        </w:rPr>
        <w:t>el</w:t>
      </w:r>
      <w:r w:rsidR="005B7738" w:rsidRPr="00191CCC">
        <w:rPr>
          <w:rFonts w:ascii="Palatino Linotype" w:hAnsi="Palatino Linotype" w:cs="Tahoma"/>
        </w:rPr>
        <w:t xml:space="preserve"> </w:t>
      </w:r>
      <w:r w:rsidR="005B7738" w:rsidRPr="00191CCC">
        <w:rPr>
          <w:rFonts w:ascii="Palatino Linotype" w:hAnsi="Palatino Linotype" w:cs="Tahoma"/>
          <w:b/>
          <w:bCs/>
        </w:rPr>
        <w:t>Sujeto Obligado</w:t>
      </w:r>
      <w:r w:rsidR="005B7738" w:rsidRPr="00191CCC">
        <w:rPr>
          <w:rFonts w:ascii="Palatino Linotype" w:hAnsi="Palatino Linotype" w:cs="Tahoma"/>
        </w:rPr>
        <w:t xml:space="preserve"> es un Organismo Público Descentralizado de carácter Estatal, sectorizado a la Secretaría de Educación</w:t>
      </w:r>
      <w:r w:rsidRPr="00191CCC">
        <w:rPr>
          <w:rFonts w:ascii="Palatino Linotype" w:hAnsi="Palatino Linotype" w:cs="Tahoma"/>
        </w:rPr>
        <w:t xml:space="preserve">, </w:t>
      </w:r>
      <w:r w:rsidR="008C695C" w:rsidRPr="00191CCC">
        <w:rPr>
          <w:rFonts w:ascii="Palatino Linotype" w:hAnsi="Palatino Linotype" w:cs="Tahoma"/>
        </w:rPr>
        <w:t>es</w:t>
      </w:r>
      <w:r w:rsidR="005B7738" w:rsidRPr="00191CCC">
        <w:rPr>
          <w:rFonts w:ascii="Palatino Linotype" w:hAnsi="Palatino Linotype" w:cs="Tahoma"/>
        </w:rPr>
        <w:t xml:space="preserve"> aplicable la realización de dicho </w:t>
      </w:r>
      <w:r w:rsidR="008C695C" w:rsidRPr="00191CCC">
        <w:rPr>
          <w:rFonts w:ascii="Palatino Linotype" w:hAnsi="Palatino Linotype" w:cs="Tahoma"/>
        </w:rPr>
        <w:t>documento</w:t>
      </w:r>
      <w:r w:rsidR="005B7738" w:rsidRPr="00191CCC">
        <w:rPr>
          <w:rFonts w:ascii="Palatino Linotype" w:hAnsi="Palatino Linotype"/>
        </w:rPr>
        <w:t xml:space="preserve"> </w:t>
      </w:r>
      <w:r w:rsidR="00191CCC" w:rsidRPr="00191CCC">
        <w:rPr>
          <w:rFonts w:ascii="Palatino Linotype" w:hAnsi="Palatino Linotype"/>
        </w:rPr>
        <w:t xml:space="preserve">Programa Operativo Anual </w:t>
      </w:r>
      <w:r w:rsidR="008C695C" w:rsidRPr="00191CCC">
        <w:rPr>
          <w:rFonts w:ascii="Palatino Linotype" w:hAnsi="Palatino Linotype" w:cs="Tahoma"/>
        </w:rPr>
        <w:t>al ser</w:t>
      </w:r>
      <w:r w:rsidR="005B7738" w:rsidRPr="00191CCC">
        <w:rPr>
          <w:rFonts w:ascii="Palatino Linotype" w:hAnsi="Palatino Linotype" w:cs="Tahoma"/>
        </w:rPr>
        <w:t xml:space="preserve"> </w:t>
      </w:r>
      <w:r w:rsidR="00284C88" w:rsidRPr="00191CCC">
        <w:rPr>
          <w:rFonts w:ascii="Palatino Linotype" w:hAnsi="Palatino Linotype" w:cs="Tahoma"/>
        </w:rPr>
        <w:t xml:space="preserve">un </w:t>
      </w:r>
      <w:r w:rsidR="005B7738" w:rsidRPr="00191CCC">
        <w:rPr>
          <w:rFonts w:ascii="Palatino Linotype" w:hAnsi="Palatino Linotype" w:cs="Tahoma"/>
        </w:rPr>
        <w:t>i</w:t>
      </w:r>
      <w:r w:rsidR="00042537" w:rsidRPr="00191CCC">
        <w:rPr>
          <w:rFonts w:ascii="Palatino Linotype" w:hAnsi="Palatino Linotype" w:cs="Tahoma"/>
        </w:rPr>
        <w:t>nstrumento de planeación en la a</w:t>
      </w:r>
      <w:r w:rsidR="005B7738" w:rsidRPr="00191CCC">
        <w:rPr>
          <w:rFonts w:ascii="Palatino Linotype" w:hAnsi="Palatino Linotype" w:cs="Tahoma"/>
        </w:rPr>
        <w:t>dministra</w:t>
      </w:r>
      <w:r w:rsidR="00042537" w:rsidRPr="00191CCC">
        <w:rPr>
          <w:rFonts w:ascii="Palatino Linotype" w:hAnsi="Palatino Linotype" w:cs="Tahoma"/>
        </w:rPr>
        <w:t>ción p</w:t>
      </w:r>
      <w:r w:rsidR="005B7738" w:rsidRPr="00191CCC">
        <w:rPr>
          <w:rFonts w:ascii="Palatino Linotype" w:hAnsi="Palatino Linotype" w:cs="Tahoma"/>
        </w:rPr>
        <w:t xml:space="preserve">ública, </w:t>
      </w:r>
      <w:r w:rsidR="008C695C" w:rsidRPr="00191CCC">
        <w:rPr>
          <w:rFonts w:ascii="Palatino Linotype" w:hAnsi="Palatino Linotype" w:cs="Tahoma"/>
        </w:rPr>
        <w:t>toda vez que</w:t>
      </w:r>
      <w:r w:rsidR="005B7738" w:rsidRPr="00191CCC">
        <w:rPr>
          <w:rFonts w:ascii="Palatino Linotype" w:hAnsi="Palatino Linotype" w:cs="Tahoma"/>
        </w:rPr>
        <w:t xml:space="preserve"> </w:t>
      </w:r>
      <w:r w:rsidR="00DB4A58" w:rsidRPr="00191CCC">
        <w:rPr>
          <w:rFonts w:ascii="Palatino Linotype" w:hAnsi="Palatino Linotype" w:cs="Tahoma"/>
        </w:rPr>
        <w:t>en el mismo, de</w:t>
      </w:r>
      <w:r w:rsidR="005B7738" w:rsidRPr="00191CCC">
        <w:rPr>
          <w:rFonts w:ascii="Palatino Linotype" w:hAnsi="Palatino Linotype" w:cs="Tahoma"/>
        </w:rPr>
        <w:t xml:space="preserve"> manera pormenorizada</w:t>
      </w:r>
      <w:r w:rsidR="00951247" w:rsidRPr="00191CCC">
        <w:rPr>
          <w:rFonts w:ascii="Palatino Linotype" w:hAnsi="Palatino Linotype" w:cs="Tahoma"/>
        </w:rPr>
        <w:t xml:space="preserve"> se señalan</w:t>
      </w:r>
      <w:r w:rsidR="005B7738" w:rsidRPr="00191CCC">
        <w:rPr>
          <w:rFonts w:ascii="Palatino Linotype" w:hAnsi="Palatino Linotype" w:cs="Tahoma"/>
        </w:rPr>
        <w:t xml:space="preserve"> las acciones y compromisos anuales para e</w:t>
      </w:r>
      <w:r w:rsidR="008C695C" w:rsidRPr="00191CCC">
        <w:rPr>
          <w:rFonts w:ascii="Palatino Linotype" w:hAnsi="Palatino Linotype" w:cs="Tahoma"/>
        </w:rPr>
        <w:t>l cumplimiento de los programas, al respecto, la Ley de Planeación del Estado de México y Municipios</w:t>
      </w:r>
      <w:r w:rsidR="0060011E" w:rsidRPr="00191CCC">
        <w:rPr>
          <w:rFonts w:ascii="Palatino Linotype" w:hAnsi="Palatino Linotype" w:cs="Tahoma"/>
        </w:rPr>
        <w:t xml:space="preserve">, en </w:t>
      </w:r>
      <w:r w:rsidR="00DB4A58" w:rsidRPr="00191CCC">
        <w:rPr>
          <w:rFonts w:ascii="Palatino Linotype" w:hAnsi="Palatino Linotype" w:cs="Tahoma"/>
        </w:rPr>
        <w:t xml:space="preserve">el artículo 18 </w:t>
      </w:r>
      <w:r w:rsidR="0060011E" w:rsidRPr="00191CCC">
        <w:rPr>
          <w:rFonts w:ascii="Palatino Linotype" w:hAnsi="Palatino Linotype" w:cs="Tahoma"/>
        </w:rPr>
        <w:t>fracciones</w:t>
      </w:r>
      <w:r w:rsidR="00DB4A58" w:rsidRPr="00191CCC">
        <w:rPr>
          <w:rFonts w:ascii="Palatino Linotype" w:hAnsi="Palatino Linotype" w:cs="Tahoma"/>
        </w:rPr>
        <w:t xml:space="preserve"> VII, IX y X, </w:t>
      </w:r>
      <w:r w:rsidR="008C695C" w:rsidRPr="00191CCC">
        <w:rPr>
          <w:rFonts w:ascii="Palatino Linotype" w:hAnsi="Palatino Linotype" w:cs="Tahoma"/>
        </w:rPr>
        <w:t>destaca:</w:t>
      </w:r>
    </w:p>
    <w:p w14:paraId="43082FCD" w14:textId="77777777" w:rsidR="00951247" w:rsidRPr="00354446" w:rsidRDefault="00951247" w:rsidP="005B7738">
      <w:pPr>
        <w:spacing w:line="360" w:lineRule="auto"/>
        <w:jc w:val="both"/>
        <w:rPr>
          <w:rFonts w:ascii="Palatino Linotype" w:hAnsi="Palatino Linotype" w:cs="Tahoma"/>
        </w:rPr>
      </w:pPr>
    </w:p>
    <w:p w14:paraId="42F73DA4" w14:textId="77777777" w:rsidR="000867ED" w:rsidRPr="00354446" w:rsidRDefault="00080B76" w:rsidP="00117789">
      <w:pPr>
        <w:ind w:left="567" w:right="1106"/>
        <w:jc w:val="both"/>
        <w:rPr>
          <w:rFonts w:ascii="Palatino Linotype" w:hAnsi="Palatino Linotype" w:cs="Tahoma"/>
          <w:i/>
          <w:sz w:val="22"/>
          <w:szCs w:val="22"/>
        </w:rPr>
      </w:pPr>
      <w:r w:rsidRPr="00354446">
        <w:rPr>
          <w:rFonts w:ascii="Palatino Linotype" w:hAnsi="Palatino Linotype" w:cs="Tahoma"/>
          <w:b/>
          <w:i/>
          <w:sz w:val="22"/>
          <w:szCs w:val="22"/>
        </w:rPr>
        <w:t>“</w:t>
      </w:r>
      <w:r w:rsidR="008C695C" w:rsidRPr="00354446">
        <w:rPr>
          <w:rFonts w:ascii="Palatino Linotype" w:hAnsi="Palatino Linotype" w:cs="Tahoma"/>
          <w:b/>
          <w:i/>
          <w:sz w:val="22"/>
          <w:szCs w:val="22"/>
        </w:rPr>
        <w:t>Artículo 18.-</w:t>
      </w:r>
      <w:r w:rsidR="008C695C" w:rsidRPr="00354446">
        <w:rPr>
          <w:rFonts w:ascii="Palatino Linotype" w:hAnsi="Palatino Linotype" w:cs="Tahoma"/>
          <w:i/>
          <w:sz w:val="22"/>
          <w:szCs w:val="22"/>
        </w:rPr>
        <w:t xml:space="preserve"> Compete a </w:t>
      </w:r>
      <w:r w:rsidR="008C695C" w:rsidRPr="00354446">
        <w:rPr>
          <w:rFonts w:ascii="Palatino Linotype" w:hAnsi="Palatino Linotype" w:cs="Tahoma"/>
          <w:b/>
          <w:i/>
          <w:sz w:val="22"/>
          <w:szCs w:val="22"/>
        </w:rPr>
        <w:t>las dependencias, organismos, entidades públicas y unidades administrativas del Poder Ejecutivo</w:t>
      </w:r>
      <w:r w:rsidR="008C695C" w:rsidRPr="00354446">
        <w:rPr>
          <w:rFonts w:ascii="Palatino Linotype" w:hAnsi="Palatino Linotype" w:cs="Tahoma"/>
          <w:i/>
          <w:sz w:val="22"/>
          <w:szCs w:val="22"/>
        </w:rPr>
        <w:t>, en materia de planeación democrática para el desarrollo:</w:t>
      </w:r>
    </w:p>
    <w:p w14:paraId="73677AB7" w14:textId="22049871" w:rsidR="005B7738" w:rsidRPr="00354446" w:rsidRDefault="00080B76" w:rsidP="00117789">
      <w:pPr>
        <w:ind w:left="567" w:right="1106"/>
        <w:jc w:val="both"/>
        <w:rPr>
          <w:rFonts w:ascii="Palatino Linotype" w:hAnsi="Palatino Linotype" w:cs="Tahoma"/>
          <w:i/>
          <w:sz w:val="22"/>
          <w:szCs w:val="22"/>
        </w:rPr>
      </w:pPr>
      <w:r w:rsidRPr="00354446">
        <w:rPr>
          <w:rFonts w:ascii="Palatino Linotype" w:hAnsi="Palatino Linotype" w:cs="Tahoma"/>
          <w:i/>
          <w:sz w:val="22"/>
          <w:szCs w:val="22"/>
        </w:rPr>
        <w:t xml:space="preserve"> […]</w:t>
      </w:r>
    </w:p>
    <w:p w14:paraId="26CDC637" w14:textId="54BDB1AC" w:rsidR="008C695C" w:rsidRPr="00354446" w:rsidRDefault="008C695C" w:rsidP="00117789">
      <w:pPr>
        <w:ind w:left="567" w:right="1106"/>
        <w:jc w:val="both"/>
        <w:rPr>
          <w:rFonts w:ascii="Palatino Linotype" w:hAnsi="Palatino Linotype" w:cs="Tahoma"/>
          <w:i/>
          <w:sz w:val="22"/>
          <w:szCs w:val="22"/>
        </w:rPr>
      </w:pPr>
      <w:r w:rsidRPr="00354446">
        <w:rPr>
          <w:rFonts w:ascii="Palatino Linotype" w:hAnsi="Palatino Linotype" w:cs="Tahoma"/>
          <w:i/>
          <w:sz w:val="22"/>
          <w:szCs w:val="22"/>
        </w:rPr>
        <w:t xml:space="preserve">VII. </w:t>
      </w:r>
      <w:r w:rsidRPr="00354446">
        <w:rPr>
          <w:rFonts w:ascii="Palatino Linotype" w:hAnsi="Palatino Linotype" w:cs="Tahoma"/>
          <w:b/>
          <w:i/>
          <w:sz w:val="22"/>
          <w:szCs w:val="22"/>
        </w:rPr>
        <w:t>Supervisar la correcta vinculación de los programas y presupuestos</w:t>
      </w:r>
      <w:r w:rsidRPr="00354446">
        <w:rPr>
          <w:rFonts w:ascii="Palatino Linotype" w:hAnsi="Palatino Linotype" w:cs="Tahoma"/>
          <w:i/>
          <w:sz w:val="22"/>
          <w:szCs w:val="22"/>
        </w:rPr>
        <w:t xml:space="preserve"> de los organismos o entidades públicas sectorizados en la dependencia bajo su cargo, con los objetivos y metas del Plan Estatal de Desarrollo y sus programas;</w:t>
      </w:r>
    </w:p>
    <w:p w14:paraId="6D05392A" w14:textId="4494D8B0" w:rsidR="000867ED" w:rsidRPr="00354446" w:rsidRDefault="000867ED" w:rsidP="00117789">
      <w:pPr>
        <w:ind w:left="567" w:right="1106"/>
        <w:jc w:val="both"/>
        <w:rPr>
          <w:rFonts w:ascii="Palatino Linotype" w:hAnsi="Palatino Linotype" w:cs="Tahoma"/>
          <w:i/>
          <w:sz w:val="22"/>
          <w:szCs w:val="22"/>
        </w:rPr>
      </w:pPr>
      <w:r w:rsidRPr="00354446">
        <w:rPr>
          <w:rFonts w:ascii="Palatino Linotype" w:hAnsi="Palatino Linotype" w:cs="Tahoma"/>
          <w:i/>
          <w:sz w:val="22"/>
          <w:szCs w:val="22"/>
        </w:rPr>
        <w:t>[…]</w:t>
      </w:r>
    </w:p>
    <w:p w14:paraId="78177740" w14:textId="408C175D" w:rsidR="008C695C" w:rsidRPr="00354446" w:rsidRDefault="008C695C" w:rsidP="00117789">
      <w:pPr>
        <w:ind w:left="567" w:right="1106"/>
        <w:jc w:val="both"/>
        <w:rPr>
          <w:rFonts w:ascii="Palatino Linotype" w:hAnsi="Palatino Linotype" w:cs="Tahoma"/>
          <w:i/>
          <w:sz w:val="22"/>
          <w:szCs w:val="22"/>
        </w:rPr>
      </w:pPr>
      <w:r w:rsidRPr="00354446">
        <w:rPr>
          <w:rFonts w:ascii="Palatino Linotype" w:hAnsi="Palatino Linotype" w:cs="Tahoma"/>
          <w:i/>
          <w:sz w:val="22"/>
          <w:szCs w:val="22"/>
        </w:rPr>
        <w:t xml:space="preserve">IX. </w:t>
      </w:r>
      <w:r w:rsidRPr="00354446">
        <w:rPr>
          <w:rFonts w:ascii="Palatino Linotype" w:hAnsi="Palatino Linotype" w:cs="Tahoma"/>
          <w:b/>
          <w:i/>
          <w:sz w:val="22"/>
          <w:szCs w:val="22"/>
        </w:rPr>
        <w:t>Proponer el presupuesto por programas para la ejecución de las acciones que correspondan al área de su competencia;</w:t>
      </w:r>
    </w:p>
    <w:p w14:paraId="60AA1373" w14:textId="77BE91BA" w:rsidR="008C695C" w:rsidRPr="00354446" w:rsidRDefault="008C695C" w:rsidP="00117789">
      <w:pPr>
        <w:ind w:left="567" w:right="1106"/>
        <w:jc w:val="both"/>
        <w:rPr>
          <w:rFonts w:ascii="Palatino Linotype" w:hAnsi="Palatino Linotype" w:cs="Tahoma"/>
          <w:i/>
          <w:sz w:val="22"/>
          <w:szCs w:val="22"/>
        </w:rPr>
      </w:pPr>
      <w:r w:rsidRPr="00354446">
        <w:rPr>
          <w:rFonts w:ascii="Palatino Linotype" w:hAnsi="Palatino Linotype" w:cs="Tahoma"/>
          <w:i/>
          <w:sz w:val="22"/>
          <w:szCs w:val="22"/>
        </w:rPr>
        <w:t xml:space="preserve">X. Elaborar </w:t>
      </w:r>
      <w:r w:rsidRPr="00354446">
        <w:rPr>
          <w:rFonts w:ascii="Palatino Linotype" w:hAnsi="Palatino Linotype" w:cs="Tahoma"/>
          <w:b/>
          <w:i/>
          <w:sz w:val="22"/>
          <w:szCs w:val="22"/>
        </w:rPr>
        <w:t>sus programas de corto, mediano y largo plazo;</w:t>
      </w:r>
      <w:r w:rsidRPr="00354446">
        <w:rPr>
          <w:rFonts w:ascii="Palatino Linotype" w:hAnsi="Palatino Linotype" w:cs="Tahoma"/>
          <w:i/>
          <w:sz w:val="22"/>
          <w:szCs w:val="22"/>
        </w:rPr>
        <w:t xml:space="preserve"> </w:t>
      </w:r>
      <w:r w:rsidR="00080B76" w:rsidRPr="00354446">
        <w:rPr>
          <w:rFonts w:ascii="Palatino Linotype" w:hAnsi="Palatino Linotype" w:cs="Tahoma"/>
          <w:i/>
          <w:sz w:val="22"/>
          <w:szCs w:val="22"/>
        </w:rPr>
        <w:t>[…]”</w:t>
      </w:r>
    </w:p>
    <w:p w14:paraId="17604088" w14:textId="77777777" w:rsidR="008C695C" w:rsidRPr="00354446" w:rsidRDefault="008C695C" w:rsidP="005B7738">
      <w:pPr>
        <w:spacing w:line="360" w:lineRule="auto"/>
        <w:jc w:val="both"/>
        <w:rPr>
          <w:rFonts w:ascii="Palatino Linotype" w:hAnsi="Palatino Linotype" w:cs="Tahoma"/>
        </w:rPr>
      </w:pPr>
    </w:p>
    <w:p w14:paraId="6EE23355" w14:textId="366F9D73" w:rsidR="00890FFB" w:rsidRPr="00354446" w:rsidRDefault="00191CCC" w:rsidP="00DB4A58">
      <w:pPr>
        <w:spacing w:line="360" w:lineRule="auto"/>
        <w:jc w:val="both"/>
        <w:rPr>
          <w:rFonts w:ascii="Palatino Linotype" w:hAnsi="Palatino Linotype" w:cs="Tahoma"/>
        </w:rPr>
      </w:pPr>
      <w:r w:rsidRPr="00191CCC">
        <w:rPr>
          <w:rStyle w:val="Hipervnculo"/>
          <w:rFonts w:ascii="Palatino Linotype" w:hAnsi="Palatino Linotype" w:cs="Tahoma"/>
          <w:bCs/>
          <w:color w:val="auto"/>
          <w:szCs w:val="22"/>
          <w:u w:val="none"/>
        </w:rPr>
        <w:t>Por otra parte</w:t>
      </w:r>
      <w:r>
        <w:rPr>
          <w:rStyle w:val="Hipervnculo"/>
          <w:rFonts w:ascii="Palatino Linotype" w:hAnsi="Palatino Linotype" w:cs="Tahoma"/>
          <w:b/>
          <w:bCs/>
          <w:color w:val="auto"/>
          <w:szCs w:val="22"/>
          <w:u w:val="none"/>
        </w:rPr>
        <w:t xml:space="preserve">,  </w:t>
      </w:r>
      <w:r w:rsidR="00EE6BC5" w:rsidRPr="00354446">
        <w:rPr>
          <w:rFonts w:ascii="Palatino Linotype" w:hAnsi="Palatino Linotype" w:cs="Tahoma"/>
        </w:rPr>
        <w:t>el Manual para la Formulación del Anteproyecto de Presupuesto de Egresos del Gobierno del Estado de México, para el Ejercicio Fiscal 2021</w:t>
      </w:r>
      <w:r w:rsidR="00042537" w:rsidRPr="00354446">
        <w:rPr>
          <w:rFonts w:ascii="Palatino Linotype" w:hAnsi="Palatino Linotype" w:cs="Tahoma"/>
        </w:rPr>
        <w:t xml:space="preserve">, </w:t>
      </w:r>
      <w:r w:rsidR="0010117D" w:rsidRPr="00354446">
        <w:rPr>
          <w:rFonts w:ascii="Palatino Linotype" w:hAnsi="Palatino Linotype" w:cs="Tahoma"/>
        </w:rPr>
        <w:t xml:space="preserve">publicado en: </w:t>
      </w:r>
      <w:r w:rsidR="00042537" w:rsidRPr="00354446">
        <w:rPr>
          <w:rFonts w:ascii="Palatino Linotype" w:hAnsi="Palatino Linotype" w:cs="Tahoma"/>
        </w:rPr>
        <w:t xml:space="preserve"> </w:t>
      </w:r>
      <w:hyperlink r:id="rId8" w:history="1">
        <w:r w:rsidR="000B1A68" w:rsidRPr="00354446">
          <w:rPr>
            <w:rStyle w:val="Hipervnculo"/>
            <w:rFonts w:ascii="Palatino Linotype" w:hAnsi="Palatino Linotype" w:cs="Tahoma"/>
          </w:rPr>
          <w:t>http://siprep.edomex.gob.mx/spp2021/doc/Catalogos/01%20Manual%20Anteproyecto%20GEM%202021.pdf</w:t>
        </w:r>
      </w:hyperlink>
      <w:r w:rsidR="000B1A68" w:rsidRPr="00354446">
        <w:rPr>
          <w:rStyle w:val="Hipervnculo"/>
          <w:rFonts w:ascii="Palatino Linotype" w:hAnsi="Palatino Linotype" w:cs="Tahoma"/>
          <w:color w:val="auto"/>
        </w:rPr>
        <w:t xml:space="preserve"> ,</w:t>
      </w:r>
      <w:r w:rsidR="00966566" w:rsidRPr="00354446">
        <w:rPr>
          <w:rFonts w:ascii="Palatino Linotype" w:hAnsi="Palatino Linotype" w:cs="Tahoma"/>
        </w:rPr>
        <w:t xml:space="preserve"> establece que dicho documento es un instrumento operativo que incluyen los objetivos, líneas de acción, indicadores y metas concreta</w:t>
      </w:r>
      <w:r w:rsidR="000867ED" w:rsidRPr="00354446">
        <w:rPr>
          <w:rFonts w:ascii="Palatino Linotype" w:hAnsi="Palatino Linotype" w:cs="Tahoma"/>
        </w:rPr>
        <w:t>s a ejecutar  en el corto plazo y para</w:t>
      </w:r>
      <w:r w:rsidR="00966566" w:rsidRPr="00354446">
        <w:rPr>
          <w:rFonts w:ascii="Palatino Linotype" w:hAnsi="Palatino Linotype" w:cs="Tahoma"/>
        </w:rPr>
        <w:t xml:space="preserve"> la formulación del Programa Anual Operativo,</w:t>
      </w:r>
      <w:r w:rsidR="00890FFB" w:rsidRPr="00354446">
        <w:rPr>
          <w:rFonts w:ascii="Palatino Linotype" w:hAnsi="Palatino Linotype" w:cs="Tahoma"/>
        </w:rPr>
        <w:t xml:space="preserve"> que se define en el numeral 4. </w:t>
      </w:r>
      <w:proofErr w:type="gramStart"/>
      <w:r w:rsidR="00890FFB" w:rsidRPr="00354446">
        <w:rPr>
          <w:rFonts w:ascii="Palatino Linotype" w:hAnsi="Palatino Linotype" w:cs="Tahoma"/>
        </w:rPr>
        <w:t>como</w:t>
      </w:r>
      <w:proofErr w:type="gramEnd"/>
      <w:r w:rsidR="00890FFB" w:rsidRPr="00354446">
        <w:rPr>
          <w:rFonts w:ascii="Palatino Linotype" w:hAnsi="Palatino Linotype" w:cs="Tahoma"/>
        </w:rPr>
        <w:t xml:space="preserve"> sigue:</w:t>
      </w:r>
    </w:p>
    <w:p w14:paraId="1883C874" w14:textId="77777777" w:rsidR="00DB4A58" w:rsidRPr="00354446" w:rsidRDefault="00DB4A58" w:rsidP="00DB4A58">
      <w:pPr>
        <w:spacing w:line="360" w:lineRule="auto"/>
        <w:jc w:val="both"/>
        <w:rPr>
          <w:rFonts w:ascii="Palatino Linotype" w:hAnsi="Palatino Linotype" w:cs="Tahoma"/>
        </w:rPr>
      </w:pPr>
    </w:p>
    <w:p w14:paraId="3867CE96" w14:textId="02AC7E3F" w:rsidR="00890FFB" w:rsidRPr="00354446" w:rsidRDefault="00890FFB" w:rsidP="00890FFB">
      <w:pPr>
        <w:ind w:left="567" w:right="1106"/>
        <w:jc w:val="both"/>
        <w:rPr>
          <w:rFonts w:ascii="Palatino Linotype" w:hAnsi="Palatino Linotype" w:cs="Tahoma"/>
          <w:i/>
          <w:sz w:val="22"/>
          <w:szCs w:val="22"/>
        </w:rPr>
      </w:pPr>
      <w:r w:rsidRPr="00354446">
        <w:rPr>
          <w:rFonts w:ascii="Palatino Linotype" w:hAnsi="Palatino Linotype" w:cs="Tahoma"/>
          <w:b/>
          <w:i/>
          <w:sz w:val="22"/>
          <w:szCs w:val="22"/>
        </w:rPr>
        <w:t>“4.</w:t>
      </w:r>
      <w:r w:rsidRPr="00354446">
        <w:rPr>
          <w:rFonts w:ascii="Palatino Linotype" w:hAnsi="Palatino Linotype" w:cs="Tahoma"/>
          <w:i/>
          <w:sz w:val="22"/>
          <w:szCs w:val="22"/>
        </w:rPr>
        <w:t xml:space="preserve"> </w:t>
      </w:r>
      <w:r w:rsidRPr="00354446">
        <w:rPr>
          <w:rFonts w:ascii="Palatino Linotype" w:hAnsi="Palatino Linotype" w:cs="Tahoma"/>
          <w:b/>
          <w:i/>
          <w:sz w:val="22"/>
          <w:szCs w:val="22"/>
        </w:rPr>
        <w:t>Integración del Programa Anual</w:t>
      </w:r>
    </w:p>
    <w:p w14:paraId="6A438BB1" w14:textId="0F85D8A0" w:rsidR="006E26F9" w:rsidRPr="00354446" w:rsidRDefault="00890FFB" w:rsidP="00890FFB">
      <w:pPr>
        <w:ind w:left="567" w:right="1106"/>
        <w:jc w:val="both"/>
        <w:rPr>
          <w:rFonts w:ascii="Palatino Linotype" w:hAnsi="Palatino Linotype" w:cs="Tahoma"/>
          <w:i/>
          <w:sz w:val="22"/>
          <w:szCs w:val="22"/>
        </w:rPr>
      </w:pPr>
      <w:r w:rsidRPr="00354446">
        <w:rPr>
          <w:rFonts w:ascii="Palatino Linotype" w:hAnsi="Palatino Linotype" w:cs="Tahoma"/>
          <w:i/>
          <w:sz w:val="22"/>
          <w:szCs w:val="22"/>
        </w:rPr>
        <w:t xml:space="preserve">El Programa Anual (PA), </w:t>
      </w:r>
      <w:r w:rsidRPr="00354446">
        <w:rPr>
          <w:rFonts w:ascii="Palatino Linotype" w:hAnsi="Palatino Linotype" w:cs="Tahoma"/>
          <w:b/>
          <w:i/>
          <w:sz w:val="22"/>
          <w:szCs w:val="22"/>
        </w:rPr>
        <w:t>es el instrumento operativo fundamental</w:t>
      </w:r>
      <w:r w:rsidRPr="00354446">
        <w:rPr>
          <w:rFonts w:ascii="Palatino Linotype" w:hAnsi="Palatino Linotype" w:cs="Tahoma"/>
          <w:i/>
          <w:sz w:val="22"/>
          <w:szCs w:val="22"/>
        </w:rPr>
        <w:t xml:space="preserve"> que permite traducir los preceptos generales del Sistema de Planeación Democrática; primordialmente la visión estratégica contenida en el Plan de Desarrollo del Estado de México 2017-2023 y los programas que de este se derivan, (Sectoriales, Especiales y Regionales) y complementariamente </w:t>
      </w:r>
      <w:r w:rsidRPr="00354446">
        <w:rPr>
          <w:rFonts w:ascii="Palatino Linotype" w:hAnsi="Palatino Linotype" w:cs="Tahoma"/>
          <w:b/>
          <w:i/>
          <w:sz w:val="22"/>
          <w:szCs w:val="22"/>
        </w:rPr>
        <w:t>incluye la estrategia institucional de las Dependencias y Entidades Públicas que integran el GEM. Dentro de cada Programa Anual, se incluyen los objetivos, líneas de acción, indicadores y metas concretas a ejecutar en el corto plazo</w:t>
      </w:r>
      <w:r w:rsidRPr="00354446">
        <w:rPr>
          <w:rFonts w:ascii="Palatino Linotype" w:hAnsi="Palatino Linotype" w:cs="Tahoma"/>
          <w:i/>
          <w:sz w:val="22"/>
          <w:szCs w:val="22"/>
        </w:rPr>
        <w:t xml:space="preserve">. Dentro de dicho documento </w:t>
      </w:r>
      <w:r w:rsidRPr="00354446">
        <w:rPr>
          <w:rFonts w:ascii="Palatino Linotype" w:hAnsi="Palatino Linotype" w:cs="Tahoma"/>
          <w:b/>
          <w:i/>
          <w:sz w:val="22"/>
          <w:szCs w:val="22"/>
        </w:rPr>
        <w:t>se señalan los resultados proyectados, a los que se comprometen los ejecutores del gasto adscritos a las distintas entidades que integran la Administración Pública Estatal</w:t>
      </w:r>
      <w:r w:rsidRPr="00354446">
        <w:rPr>
          <w:rFonts w:ascii="Palatino Linotype" w:hAnsi="Palatino Linotype" w:cs="Tahoma"/>
          <w:i/>
          <w:sz w:val="22"/>
          <w:szCs w:val="22"/>
        </w:rPr>
        <w:t xml:space="preserve">. Asimismo, se incluye la </w:t>
      </w:r>
      <w:r w:rsidRPr="00354446">
        <w:rPr>
          <w:rFonts w:ascii="Palatino Linotype" w:hAnsi="Palatino Linotype" w:cs="Tahoma"/>
          <w:b/>
          <w:i/>
          <w:sz w:val="22"/>
          <w:szCs w:val="22"/>
        </w:rPr>
        <w:t>temporalidad, el beneficio territorial y el detalle respecto a la asignación de recursos humanos, materiales y financieros</w:t>
      </w:r>
      <w:r w:rsidRPr="00354446">
        <w:rPr>
          <w:rFonts w:ascii="Palatino Linotype" w:hAnsi="Palatino Linotype" w:cs="Tahoma"/>
          <w:i/>
          <w:sz w:val="22"/>
          <w:szCs w:val="22"/>
        </w:rPr>
        <w:t>.”</w:t>
      </w:r>
    </w:p>
    <w:p w14:paraId="3C52FBEA" w14:textId="77777777" w:rsidR="006E26F9" w:rsidRPr="00354446" w:rsidRDefault="006E26F9" w:rsidP="00966566">
      <w:pPr>
        <w:spacing w:line="360" w:lineRule="auto"/>
        <w:jc w:val="both"/>
        <w:rPr>
          <w:rFonts w:ascii="Palatino Linotype" w:hAnsi="Palatino Linotype" w:cs="Tahoma"/>
        </w:rPr>
      </w:pPr>
    </w:p>
    <w:p w14:paraId="6FE9E613" w14:textId="23880466" w:rsidR="00E7449D" w:rsidRPr="00354446" w:rsidRDefault="00890FFB" w:rsidP="00BB7BD1">
      <w:pPr>
        <w:spacing w:line="360" w:lineRule="auto"/>
        <w:jc w:val="both"/>
        <w:rPr>
          <w:rFonts w:ascii="Palatino Linotype" w:hAnsi="Palatino Linotype" w:cs="Tahoma"/>
        </w:rPr>
      </w:pPr>
      <w:r w:rsidRPr="00354446">
        <w:rPr>
          <w:rFonts w:ascii="Palatino Linotype" w:hAnsi="Palatino Linotype" w:cs="Tahoma"/>
        </w:rPr>
        <w:t>Como se observa, la formulación del Programa Anual le corresponde a cada una de las Dependencias y Entidades Públicas, los Órganos Autónomos, el Poder Legislativo y el Judicial del Gobierno del Estado de México</w:t>
      </w:r>
      <w:r w:rsidR="00E7449D" w:rsidRPr="00354446">
        <w:rPr>
          <w:rFonts w:ascii="Palatino Linotype" w:hAnsi="Palatino Linotype" w:cs="Tahoma"/>
        </w:rPr>
        <w:t>, como unidades ejecutoras</w:t>
      </w:r>
      <w:r w:rsidR="0090550C" w:rsidRPr="00354446">
        <w:rPr>
          <w:rFonts w:ascii="Palatino Linotype" w:hAnsi="Palatino Linotype" w:cs="Tahoma"/>
        </w:rPr>
        <w:t>, y el mismo M</w:t>
      </w:r>
      <w:r w:rsidR="00DB4A58" w:rsidRPr="00354446">
        <w:rPr>
          <w:rFonts w:ascii="Palatino Linotype" w:hAnsi="Palatino Linotype" w:cs="Tahoma"/>
        </w:rPr>
        <w:t>anual,  contempla</w:t>
      </w:r>
      <w:r w:rsidR="00191CCC">
        <w:rPr>
          <w:rFonts w:ascii="Palatino Linotype" w:hAnsi="Palatino Linotype" w:cs="Tahoma"/>
        </w:rPr>
        <w:t xml:space="preserve"> para la integración del Programa Anual</w:t>
      </w:r>
      <w:r w:rsidRPr="00354446">
        <w:rPr>
          <w:rFonts w:ascii="Palatino Linotype" w:hAnsi="Palatino Linotype" w:cs="Tahoma"/>
        </w:rPr>
        <w:t xml:space="preserve"> los siguientes formatos:</w:t>
      </w:r>
      <w:r w:rsidR="00E7449D" w:rsidRPr="00354446">
        <w:rPr>
          <w:rFonts w:ascii="Palatino Linotype" w:hAnsi="Palatino Linotype" w:cs="Tahoma"/>
        </w:rPr>
        <w:t xml:space="preserve"> </w:t>
      </w:r>
    </w:p>
    <w:p w14:paraId="4D24A12E" w14:textId="77777777" w:rsidR="00BB7BD1" w:rsidRPr="00354446" w:rsidRDefault="00BB7BD1" w:rsidP="00BB7BD1">
      <w:pPr>
        <w:spacing w:line="360" w:lineRule="auto"/>
        <w:jc w:val="both"/>
        <w:rPr>
          <w:rFonts w:ascii="Palatino Linotype" w:hAnsi="Palatino Linotype" w:cs="Tahoma"/>
          <w:sz w:val="20"/>
        </w:rPr>
      </w:pPr>
    </w:p>
    <w:p w14:paraId="1F068415" w14:textId="77777777" w:rsidR="00966566" w:rsidRPr="00354446" w:rsidRDefault="00966566" w:rsidP="00966566">
      <w:pPr>
        <w:pStyle w:val="Prrafodelista"/>
        <w:numPr>
          <w:ilvl w:val="0"/>
          <w:numId w:val="25"/>
        </w:numPr>
        <w:spacing w:line="360" w:lineRule="auto"/>
        <w:jc w:val="both"/>
        <w:rPr>
          <w:rFonts w:ascii="Palatino Linotype" w:hAnsi="Palatino Linotype" w:cs="Tahoma"/>
          <w:i/>
          <w:szCs w:val="22"/>
        </w:rPr>
      </w:pPr>
      <w:r w:rsidRPr="00354446">
        <w:rPr>
          <w:rFonts w:ascii="Palatino Linotype" w:hAnsi="Palatino Linotype" w:cs="Tahoma"/>
          <w:b/>
          <w:i/>
          <w:szCs w:val="22"/>
        </w:rPr>
        <w:t>PbR-01a.-</w:t>
      </w:r>
      <w:r w:rsidRPr="00354446">
        <w:rPr>
          <w:rFonts w:ascii="Palatino Linotype" w:hAnsi="Palatino Linotype" w:cs="Tahoma"/>
          <w:i/>
          <w:szCs w:val="22"/>
        </w:rPr>
        <w:t xml:space="preserve"> </w:t>
      </w:r>
      <w:r w:rsidRPr="00354446">
        <w:rPr>
          <w:rFonts w:ascii="Palatino Linotype" w:hAnsi="Palatino Linotype" w:cs="Tahoma"/>
          <w:i/>
          <w:szCs w:val="22"/>
          <w:u w:val="single"/>
        </w:rPr>
        <w:t>Programa Anual: Descripción del Proyecto por Unidad Ejecutora</w:t>
      </w:r>
      <w:r w:rsidRPr="00354446">
        <w:rPr>
          <w:rFonts w:ascii="Palatino Linotype" w:hAnsi="Palatino Linotype" w:cs="Tahoma"/>
          <w:i/>
          <w:szCs w:val="22"/>
        </w:rPr>
        <w:t xml:space="preserve">. </w:t>
      </w:r>
    </w:p>
    <w:p w14:paraId="5805D80B" w14:textId="77777777" w:rsidR="00966566" w:rsidRPr="00354446" w:rsidRDefault="00966566" w:rsidP="00966566">
      <w:pPr>
        <w:pStyle w:val="Prrafodelista"/>
        <w:numPr>
          <w:ilvl w:val="0"/>
          <w:numId w:val="25"/>
        </w:numPr>
        <w:spacing w:line="360" w:lineRule="auto"/>
        <w:jc w:val="both"/>
        <w:rPr>
          <w:rFonts w:ascii="Palatino Linotype" w:hAnsi="Palatino Linotype" w:cs="Tahoma"/>
          <w:i/>
          <w:szCs w:val="22"/>
        </w:rPr>
      </w:pPr>
      <w:r w:rsidRPr="00354446">
        <w:rPr>
          <w:rFonts w:ascii="Palatino Linotype" w:hAnsi="Palatino Linotype" w:cs="Tahoma"/>
          <w:b/>
          <w:i/>
          <w:szCs w:val="22"/>
        </w:rPr>
        <w:lastRenderedPageBreak/>
        <w:t>PbR-01b.-</w:t>
      </w:r>
      <w:r w:rsidRPr="00354446">
        <w:rPr>
          <w:rFonts w:ascii="Palatino Linotype" w:hAnsi="Palatino Linotype" w:cs="Tahoma"/>
          <w:i/>
          <w:szCs w:val="22"/>
        </w:rPr>
        <w:t xml:space="preserve"> Programa Anual: Descripción del Proyecto por Unidad Responsable. </w:t>
      </w:r>
    </w:p>
    <w:p w14:paraId="733E0399" w14:textId="77777777" w:rsidR="00966566" w:rsidRPr="00354446" w:rsidRDefault="00966566" w:rsidP="00966566">
      <w:pPr>
        <w:pStyle w:val="Prrafodelista"/>
        <w:numPr>
          <w:ilvl w:val="0"/>
          <w:numId w:val="25"/>
        </w:numPr>
        <w:spacing w:line="360" w:lineRule="auto"/>
        <w:jc w:val="both"/>
        <w:rPr>
          <w:rFonts w:ascii="Palatino Linotype" w:hAnsi="Palatino Linotype" w:cs="Tahoma"/>
          <w:i/>
          <w:szCs w:val="22"/>
          <w:u w:val="single"/>
        </w:rPr>
      </w:pPr>
      <w:r w:rsidRPr="00354446">
        <w:rPr>
          <w:rFonts w:ascii="Palatino Linotype" w:hAnsi="Palatino Linotype" w:cs="Tahoma"/>
          <w:b/>
          <w:i/>
          <w:szCs w:val="22"/>
        </w:rPr>
        <w:t xml:space="preserve">PbR-02a.- </w:t>
      </w:r>
      <w:r w:rsidRPr="00354446">
        <w:rPr>
          <w:rFonts w:ascii="Palatino Linotype" w:hAnsi="Palatino Linotype" w:cs="Tahoma"/>
          <w:i/>
          <w:szCs w:val="22"/>
          <w:u w:val="single"/>
        </w:rPr>
        <w:t xml:space="preserve">Programa Anual: Metas de actividad por Proyecto y Unidad Ejecutora. </w:t>
      </w:r>
    </w:p>
    <w:p w14:paraId="2D1CEA1D" w14:textId="77777777" w:rsidR="00966566" w:rsidRPr="00354446" w:rsidRDefault="00966566" w:rsidP="00966566">
      <w:pPr>
        <w:pStyle w:val="Prrafodelista"/>
        <w:numPr>
          <w:ilvl w:val="0"/>
          <w:numId w:val="25"/>
        </w:numPr>
        <w:spacing w:line="360" w:lineRule="auto"/>
        <w:jc w:val="both"/>
        <w:rPr>
          <w:rFonts w:ascii="Palatino Linotype" w:hAnsi="Palatino Linotype" w:cs="Tahoma"/>
          <w:i/>
          <w:szCs w:val="22"/>
        </w:rPr>
      </w:pPr>
      <w:r w:rsidRPr="00354446">
        <w:rPr>
          <w:rFonts w:ascii="Palatino Linotype" w:hAnsi="Palatino Linotype" w:cs="Tahoma"/>
          <w:b/>
          <w:i/>
          <w:szCs w:val="22"/>
        </w:rPr>
        <w:t>PbR-02b.-</w:t>
      </w:r>
      <w:r w:rsidRPr="00354446">
        <w:rPr>
          <w:rFonts w:ascii="Palatino Linotype" w:hAnsi="Palatino Linotype" w:cs="Tahoma"/>
          <w:i/>
          <w:szCs w:val="22"/>
        </w:rPr>
        <w:t xml:space="preserve"> Programa Anual: Metas de actividad por Proyecto y Unidad Responsable. </w:t>
      </w:r>
    </w:p>
    <w:p w14:paraId="494E12CE" w14:textId="77777777" w:rsidR="00966566" w:rsidRPr="00354446" w:rsidRDefault="00966566" w:rsidP="00966566">
      <w:pPr>
        <w:pStyle w:val="Prrafodelista"/>
        <w:numPr>
          <w:ilvl w:val="0"/>
          <w:numId w:val="25"/>
        </w:numPr>
        <w:spacing w:line="360" w:lineRule="auto"/>
        <w:jc w:val="both"/>
        <w:rPr>
          <w:rFonts w:ascii="Palatino Linotype" w:hAnsi="Palatino Linotype" w:cs="Tahoma"/>
          <w:i/>
          <w:szCs w:val="22"/>
          <w:u w:val="single"/>
        </w:rPr>
      </w:pPr>
      <w:r w:rsidRPr="00354446">
        <w:rPr>
          <w:rFonts w:ascii="Palatino Linotype" w:hAnsi="Palatino Linotype" w:cs="Tahoma"/>
          <w:b/>
          <w:i/>
          <w:szCs w:val="22"/>
        </w:rPr>
        <w:t xml:space="preserve">PbR-03a.- </w:t>
      </w:r>
      <w:r w:rsidRPr="00354446">
        <w:rPr>
          <w:rFonts w:ascii="Palatino Linotype" w:hAnsi="Palatino Linotype" w:cs="Tahoma"/>
          <w:i/>
          <w:szCs w:val="22"/>
          <w:u w:val="single"/>
        </w:rPr>
        <w:t xml:space="preserve">Programa Anual: Definición y Calendarizado de Indicadores Estratégicos y de Gestión por Programa presupuestario / Proyecto y Unidad Ejecutora. </w:t>
      </w:r>
    </w:p>
    <w:p w14:paraId="5334527C" w14:textId="77777777" w:rsidR="00966566" w:rsidRPr="00354446" w:rsidRDefault="00966566" w:rsidP="00966566">
      <w:pPr>
        <w:pStyle w:val="Prrafodelista"/>
        <w:numPr>
          <w:ilvl w:val="0"/>
          <w:numId w:val="25"/>
        </w:numPr>
        <w:spacing w:line="360" w:lineRule="auto"/>
        <w:jc w:val="both"/>
        <w:rPr>
          <w:rFonts w:ascii="Palatino Linotype" w:hAnsi="Palatino Linotype" w:cs="Tahoma"/>
          <w:i/>
          <w:szCs w:val="22"/>
        </w:rPr>
      </w:pPr>
      <w:r w:rsidRPr="00354446">
        <w:rPr>
          <w:rFonts w:ascii="Palatino Linotype" w:hAnsi="Palatino Linotype" w:cs="Tahoma"/>
          <w:b/>
          <w:i/>
          <w:szCs w:val="22"/>
        </w:rPr>
        <w:t>PbR-03b.-</w:t>
      </w:r>
      <w:r w:rsidRPr="00354446">
        <w:rPr>
          <w:rFonts w:ascii="Palatino Linotype" w:hAnsi="Palatino Linotype" w:cs="Tahoma"/>
          <w:i/>
          <w:szCs w:val="22"/>
        </w:rPr>
        <w:t xml:space="preserve"> Programa Anual: Matriz de indicadores para Resultados por Programa presupuestario y Unidad Responsable. </w:t>
      </w:r>
    </w:p>
    <w:p w14:paraId="194D3D3C" w14:textId="77777777" w:rsidR="00966566" w:rsidRPr="00354446" w:rsidRDefault="00966566" w:rsidP="00966566">
      <w:pPr>
        <w:pStyle w:val="Prrafodelista"/>
        <w:numPr>
          <w:ilvl w:val="0"/>
          <w:numId w:val="25"/>
        </w:numPr>
        <w:spacing w:line="360" w:lineRule="auto"/>
        <w:jc w:val="both"/>
        <w:rPr>
          <w:rFonts w:ascii="Palatino Linotype" w:hAnsi="Palatino Linotype" w:cs="Tahoma"/>
          <w:i/>
          <w:szCs w:val="22"/>
        </w:rPr>
      </w:pPr>
      <w:r w:rsidRPr="00354446">
        <w:rPr>
          <w:rFonts w:ascii="Palatino Linotype" w:hAnsi="Palatino Linotype" w:cs="Tahoma"/>
          <w:b/>
          <w:i/>
          <w:szCs w:val="22"/>
        </w:rPr>
        <w:t>PbR-09a.-</w:t>
      </w:r>
      <w:r w:rsidRPr="00354446">
        <w:rPr>
          <w:rFonts w:ascii="Palatino Linotype" w:hAnsi="Palatino Linotype" w:cs="Tahoma"/>
          <w:i/>
          <w:szCs w:val="22"/>
          <w:u w:val="single"/>
        </w:rPr>
        <w:t xml:space="preserve"> Calendarización de Metas de actividad por Proyecto y Unidad Ejecutora.</w:t>
      </w:r>
    </w:p>
    <w:p w14:paraId="4332E6A3" w14:textId="77777777" w:rsidR="00966566" w:rsidRPr="00354446" w:rsidRDefault="00966566" w:rsidP="00966566">
      <w:pPr>
        <w:pStyle w:val="Prrafodelista"/>
        <w:numPr>
          <w:ilvl w:val="0"/>
          <w:numId w:val="25"/>
        </w:numPr>
        <w:spacing w:line="360" w:lineRule="auto"/>
        <w:jc w:val="both"/>
        <w:rPr>
          <w:rFonts w:ascii="Palatino Linotype" w:hAnsi="Palatino Linotype" w:cs="Tahoma"/>
          <w:i/>
          <w:szCs w:val="22"/>
        </w:rPr>
      </w:pPr>
      <w:r w:rsidRPr="00354446">
        <w:rPr>
          <w:rFonts w:ascii="Palatino Linotype" w:hAnsi="Palatino Linotype" w:cs="Tahoma"/>
          <w:b/>
          <w:i/>
          <w:szCs w:val="22"/>
        </w:rPr>
        <w:t>PbR-09b.-</w:t>
      </w:r>
      <w:r w:rsidRPr="00354446">
        <w:rPr>
          <w:rFonts w:ascii="Palatino Linotype" w:hAnsi="Palatino Linotype" w:cs="Tahoma"/>
          <w:i/>
          <w:szCs w:val="22"/>
        </w:rPr>
        <w:t xml:space="preserve"> Calendarización de Metas de actividad por Proyecto y Unidad Responsable.</w:t>
      </w:r>
    </w:p>
    <w:p w14:paraId="74C17A73" w14:textId="77777777" w:rsidR="00966566" w:rsidRPr="00354446" w:rsidRDefault="00966566" w:rsidP="00357526">
      <w:pPr>
        <w:spacing w:line="360" w:lineRule="auto"/>
        <w:contextualSpacing/>
        <w:jc w:val="both"/>
        <w:rPr>
          <w:rStyle w:val="Hipervnculo"/>
          <w:rFonts w:ascii="Palatino Linotype" w:hAnsi="Palatino Linotype" w:cs="Tahoma"/>
          <w:bCs/>
          <w:color w:val="auto"/>
          <w:szCs w:val="22"/>
          <w:u w:val="none"/>
        </w:rPr>
      </w:pPr>
    </w:p>
    <w:p w14:paraId="245D7CFC" w14:textId="154D1CE5" w:rsidR="0055133E" w:rsidRPr="00354446" w:rsidRDefault="0055133E" w:rsidP="00DB4A58">
      <w:pPr>
        <w:spacing w:line="360" w:lineRule="auto"/>
        <w:jc w:val="both"/>
        <w:rPr>
          <w:rFonts w:ascii="Palatino Linotype" w:hAnsi="Palatino Linotype" w:cs="Tahoma"/>
        </w:rPr>
      </w:pPr>
      <w:r w:rsidRPr="00354446">
        <w:rPr>
          <w:rFonts w:ascii="Palatino Linotype" w:hAnsi="Palatino Linotype" w:cs="Tahoma"/>
        </w:rPr>
        <w:t xml:space="preserve">Asimismo, este </w:t>
      </w:r>
      <w:r w:rsidR="00DB4A58" w:rsidRPr="00354446">
        <w:rPr>
          <w:rFonts w:ascii="Palatino Linotype" w:hAnsi="Palatino Linotype" w:cs="Tahoma"/>
        </w:rPr>
        <w:t xml:space="preserve">el referido </w:t>
      </w:r>
      <w:r w:rsidR="0090550C" w:rsidRPr="00354446">
        <w:rPr>
          <w:rFonts w:ascii="Palatino Linotype" w:hAnsi="Palatino Linotype" w:cs="Tahoma"/>
        </w:rPr>
        <w:t>instrumento</w:t>
      </w:r>
      <w:r w:rsidRPr="00354446">
        <w:rPr>
          <w:rFonts w:ascii="Palatino Linotype" w:hAnsi="Palatino Linotype" w:cs="Tahoma"/>
        </w:rPr>
        <w:t xml:space="preserve"> precisa los formatos </w:t>
      </w:r>
      <w:proofErr w:type="spellStart"/>
      <w:r w:rsidRPr="00354446">
        <w:rPr>
          <w:rFonts w:ascii="Palatino Linotype" w:hAnsi="Palatino Linotype" w:cs="Tahoma"/>
        </w:rPr>
        <w:t>PbR</w:t>
      </w:r>
      <w:proofErr w:type="spellEnd"/>
      <w:r w:rsidRPr="00354446">
        <w:rPr>
          <w:rFonts w:ascii="Palatino Linotype" w:hAnsi="Palatino Linotype" w:cs="Tahoma"/>
        </w:rPr>
        <w:t xml:space="preserve"> (Presupuesto basado en resultados), con letra “a” de cada par, los cuales son responsabilidad de las Unidades Ejecutoras, y deberán ser revisados y validados por las Unidades de Información, Planeación, Programación y Evaluación (UIPPE)</w:t>
      </w:r>
      <w:r w:rsidR="00DB4A58" w:rsidRPr="00354446">
        <w:rPr>
          <w:rFonts w:ascii="Palatino Linotype" w:hAnsi="Palatino Linotype" w:cs="Tahoma"/>
        </w:rPr>
        <w:t>, de cada Sujeto Obligado</w:t>
      </w:r>
      <w:r w:rsidRPr="00354446">
        <w:rPr>
          <w:rFonts w:ascii="Palatino Linotype" w:hAnsi="Palatino Linotype" w:cs="Tahoma"/>
        </w:rPr>
        <w:t xml:space="preserve">; por otra parte, señala que dichos formatos serán </w:t>
      </w:r>
      <w:proofErr w:type="spellStart"/>
      <w:r w:rsidRPr="00354446">
        <w:rPr>
          <w:rFonts w:ascii="Palatino Linotype" w:hAnsi="Palatino Linotype" w:cs="Tahoma"/>
        </w:rPr>
        <w:t>requisitados</w:t>
      </w:r>
      <w:proofErr w:type="spellEnd"/>
      <w:r w:rsidRPr="00354446">
        <w:rPr>
          <w:rFonts w:ascii="Palatino Linotype" w:hAnsi="Palatino Linotype" w:cs="Tahoma"/>
        </w:rPr>
        <w:t xml:space="preserve"> por cada una de las Unidades Ejecutoras.</w:t>
      </w:r>
    </w:p>
    <w:p w14:paraId="42BED8A0" w14:textId="77777777" w:rsidR="00966566" w:rsidRPr="00354446" w:rsidRDefault="00966566" w:rsidP="00357526">
      <w:pPr>
        <w:spacing w:line="360" w:lineRule="auto"/>
        <w:contextualSpacing/>
        <w:jc w:val="both"/>
        <w:rPr>
          <w:rStyle w:val="Hipervnculo"/>
          <w:rFonts w:ascii="Palatino Linotype" w:hAnsi="Palatino Linotype" w:cs="Tahoma"/>
          <w:bCs/>
          <w:color w:val="auto"/>
          <w:u w:val="none"/>
        </w:rPr>
      </w:pPr>
    </w:p>
    <w:p w14:paraId="0276ADFC" w14:textId="1147001D" w:rsidR="002A57C2" w:rsidRPr="00354446" w:rsidRDefault="0055133E" w:rsidP="00966566">
      <w:pPr>
        <w:spacing w:line="360" w:lineRule="auto"/>
        <w:jc w:val="both"/>
        <w:rPr>
          <w:rFonts w:ascii="Palatino Linotype" w:hAnsi="Palatino Linotype" w:cs="Tahoma"/>
        </w:rPr>
      </w:pPr>
      <w:r w:rsidRPr="00354446">
        <w:rPr>
          <w:rFonts w:ascii="Palatino Linotype" w:hAnsi="Palatino Linotype" w:cs="Tahoma"/>
        </w:rPr>
        <w:t xml:space="preserve">A fin de poder identificar la denominación que le corresponde al </w:t>
      </w:r>
      <w:r w:rsidRPr="00354446">
        <w:rPr>
          <w:rFonts w:ascii="Palatino Linotype" w:hAnsi="Palatino Linotype" w:cs="Tahoma"/>
          <w:b/>
          <w:bCs/>
        </w:rPr>
        <w:t>Sujeto Obligado</w:t>
      </w:r>
      <w:r w:rsidRPr="00354446">
        <w:rPr>
          <w:rFonts w:ascii="Palatino Linotype" w:hAnsi="Palatino Linotype" w:cs="Tahoma"/>
        </w:rPr>
        <w:t xml:space="preserve">, este Instituto localizó el </w:t>
      </w:r>
      <w:r w:rsidRPr="00354446">
        <w:rPr>
          <w:rFonts w:ascii="Palatino Linotype" w:hAnsi="Palatino Linotype" w:cs="Tahoma"/>
          <w:b/>
          <w:bCs/>
        </w:rPr>
        <w:t>Catálogo de Unidades Responsables, Unidades Ejecutoras y Centros de Costo dos mil dieciocho</w:t>
      </w:r>
      <w:r w:rsidRPr="00354446">
        <w:rPr>
          <w:rFonts w:ascii="Palatino Linotype" w:hAnsi="Palatino Linotype" w:cs="Tahoma"/>
        </w:rPr>
        <w:t xml:space="preserve">, en la página </w:t>
      </w:r>
      <w:hyperlink r:id="rId9" w:history="1">
        <w:r w:rsidRPr="00354446">
          <w:rPr>
            <w:rStyle w:val="Hipervnculo"/>
            <w:rFonts w:ascii="Palatino Linotype" w:hAnsi="Palatino Linotype" w:cs="Tahoma"/>
            <w:color w:val="auto"/>
          </w:rPr>
          <w:t>http://siprep.edomex.gob.mx/spp2018/doc/Catalogos/05%20Catalogo%20Unidades%20Responsables,%20Ejecutoras%20y%20Centros%20de%20Costo%202018.pdf</w:t>
        </w:r>
      </w:hyperlink>
      <w:r w:rsidRPr="00354446">
        <w:rPr>
          <w:rFonts w:ascii="Palatino Linotype" w:hAnsi="Palatino Linotype" w:cs="Tahoma"/>
        </w:rPr>
        <w:t>, del cual se desprende lo siguiente:</w:t>
      </w:r>
    </w:p>
    <w:p w14:paraId="6BDC021E" w14:textId="77777777" w:rsidR="0055133E" w:rsidRPr="00354446" w:rsidRDefault="0055133E" w:rsidP="00966566">
      <w:pPr>
        <w:spacing w:line="360" w:lineRule="auto"/>
        <w:jc w:val="both"/>
        <w:rPr>
          <w:rFonts w:ascii="Palatino Linotype" w:hAnsi="Palatino Linotype" w:cs="Tahoma"/>
        </w:rPr>
      </w:pPr>
    </w:p>
    <w:p w14:paraId="5CC929C4" w14:textId="590FF4CE" w:rsidR="00966566" w:rsidRPr="00354446" w:rsidRDefault="00736786" w:rsidP="00736786">
      <w:pPr>
        <w:spacing w:line="360" w:lineRule="auto"/>
        <w:jc w:val="both"/>
        <w:rPr>
          <w:rFonts w:ascii="Palatino Linotype" w:hAnsi="Palatino Linotype" w:cs="Tahoma"/>
          <w:color w:val="FF0000"/>
          <w:sz w:val="22"/>
          <w:szCs w:val="22"/>
        </w:rPr>
      </w:pPr>
      <w:r w:rsidRPr="00354446">
        <w:rPr>
          <w:noProof/>
        </w:rPr>
        <w:lastRenderedPageBreak/>
        <w:drawing>
          <wp:inline distT="0" distB="0" distL="0" distR="0" wp14:anchorId="1892A544" wp14:editId="23176207">
            <wp:extent cx="5730792" cy="576649"/>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94" t="28655" r="33687" b="65062"/>
                    <a:stretch/>
                  </pic:blipFill>
                  <pic:spPr bwMode="auto">
                    <a:xfrm>
                      <a:off x="0" y="0"/>
                      <a:ext cx="5959833" cy="599696"/>
                    </a:xfrm>
                    <a:prstGeom prst="rect">
                      <a:avLst/>
                    </a:prstGeom>
                    <a:ln>
                      <a:noFill/>
                    </a:ln>
                    <a:extLst>
                      <a:ext uri="{53640926-AAD7-44D8-BBD7-CCE9431645EC}">
                        <a14:shadowObscured xmlns:a14="http://schemas.microsoft.com/office/drawing/2010/main"/>
                      </a:ext>
                    </a:extLst>
                  </pic:spPr>
                </pic:pic>
              </a:graphicData>
            </a:graphic>
          </wp:inline>
        </w:drawing>
      </w:r>
    </w:p>
    <w:p w14:paraId="67C410B4" w14:textId="327BE6AB" w:rsidR="00736786" w:rsidRPr="00354446" w:rsidRDefault="00736786" w:rsidP="00736786">
      <w:pPr>
        <w:spacing w:line="360" w:lineRule="auto"/>
        <w:jc w:val="both"/>
        <w:rPr>
          <w:rFonts w:ascii="Palatino Linotype" w:hAnsi="Palatino Linotype" w:cs="Tahoma"/>
          <w:sz w:val="22"/>
          <w:szCs w:val="22"/>
        </w:rPr>
      </w:pPr>
      <w:r w:rsidRPr="00354446">
        <w:rPr>
          <w:rFonts w:ascii="Palatino Linotype" w:hAnsi="Palatino Linotype" w:cs="Tahoma"/>
          <w:sz w:val="22"/>
          <w:szCs w:val="22"/>
        </w:rPr>
        <w:t>[…]</w:t>
      </w:r>
    </w:p>
    <w:p w14:paraId="3247FB36" w14:textId="6CDA576A" w:rsidR="00966566" w:rsidRPr="00354446" w:rsidRDefault="00736786" w:rsidP="00966566">
      <w:pPr>
        <w:spacing w:line="360" w:lineRule="auto"/>
        <w:jc w:val="center"/>
        <w:rPr>
          <w:rFonts w:ascii="Palatino Linotype" w:hAnsi="Palatino Linotype" w:cs="Tahoma"/>
          <w:color w:val="FF0000"/>
          <w:sz w:val="22"/>
          <w:szCs w:val="22"/>
        </w:rPr>
      </w:pPr>
      <w:r w:rsidRPr="00354446">
        <w:rPr>
          <w:noProof/>
        </w:rPr>
        <w:drawing>
          <wp:inline distT="0" distB="0" distL="0" distR="0" wp14:anchorId="0F5878D8" wp14:editId="41DD7451">
            <wp:extent cx="5790258" cy="280087"/>
            <wp:effectExtent l="0" t="0" r="127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35" t="57645" r="33404" b="39305"/>
                    <a:stretch/>
                  </pic:blipFill>
                  <pic:spPr bwMode="auto">
                    <a:xfrm>
                      <a:off x="0" y="0"/>
                      <a:ext cx="6205595" cy="300178"/>
                    </a:xfrm>
                    <a:prstGeom prst="rect">
                      <a:avLst/>
                    </a:prstGeom>
                    <a:ln>
                      <a:noFill/>
                    </a:ln>
                    <a:extLst>
                      <a:ext uri="{53640926-AAD7-44D8-BBD7-CCE9431645EC}">
                        <a14:shadowObscured xmlns:a14="http://schemas.microsoft.com/office/drawing/2010/main"/>
                      </a:ext>
                    </a:extLst>
                  </pic:spPr>
                </pic:pic>
              </a:graphicData>
            </a:graphic>
          </wp:inline>
        </w:drawing>
      </w:r>
    </w:p>
    <w:p w14:paraId="0E7D1E70" w14:textId="77777777" w:rsidR="00966566" w:rsidRPr="00354446" w:rsidRDefault="00966566" w:rsidP="00966566">
      <w:pPr>
        <w:spacing w:line="360" w:lineRule="auto"/>
        <w:jc w:val="both"/>
        <w:rPr>
          <w:rFonts w:ascii="Palatino Linotype" w:hAnsi="Palatino Linotype" w:cs="Tahoma"/>
          <w:color w:val="FF0000"/>
          <w:sz w:val="22"/>
          <w:szCs w:val="22"/>
        </w:rPr>
      </w:pPr>
    </w:p>
    <w:p w14:paraId="75360B81" w14:textId="2F7B3E50" w:rsidR="000E0FB8" w:rsidRPr="00354446" w:rsidRDefault="000E0FB8" w:rsidP="005B7DE1">
      <w:pPr>
        <w:spacing w:line="360" w:lineRule="auto"/>
        <w:jc w:val="both"/>
        <w:rPr>
          <w:rFonts w:ascii="Palatino Linotype" w:hAnsi="Palatino Linotype" w:cs="Tahoma"/>
          <w:szCs w:val="22"/>
        </w:rPr>
      </w:pPr>
      <w:r w:rsidRPr="00354446">
        <w:rPr>
          <w:rFonts w:ascii="Palatino Linotype" w:hAnsi="Palatino Linotype" w:cs="Tahoma"/>
          <w:szCs w:val="22"/>
        </w:rPr>
        <w:t>Así mismo el Manual establece:</w:t>
      </w:r>
    </w:p>
    <w:p w14:paraId="26125376" w14:textId="258FFF2D" w:rsidR="000E0FB8" w:rsidRPr="00354446" w:rsidRDefault="000E0FB8" w:rsidP="005B7DE1">
      <w:pPr>
        <w:spacing w:line="360" w:lineRule="auto"/>
        <w:jc w:val="both"/>
        <w:rPr>
          <w:rFonts w:ascii="Palatino Linotype" w:hAnsi="Palatino Linotype" w:cs="Tahoma"/>
          <w:szCs w:val="22"/>
        </w:rPr>
      </w:pPr>
      <w:r w:rsidRPr="00354446">
        <w:rPr>
          <w:noProof/>
        </w:rPr>
        <w:drawing>
          <wp:inline distT="0" distB="0" distL="0" distR="0" wp14:anchorId="203D3592" wp14:editId="4939ECD9">
            <wp:extent cx="5729141" cy="1740783"/>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25" t="41135" r="27035" b="31311"/>
                    <a:stretch/>
                  </pic:blipFill>
                  <pic:spPr bwMode="auto">
                    <a:xfrm>
                      <a:off x="0" y="0"/>
                      <a:ext cx="5759658" cy="1750055"/>
                    </a:xfrm>
                    <a:prstGeom prst="rect">
                      <a:avLst/>
                    </a:prstGeom>
                    <a:ln>
                      <a:noFill/>
                    </a:ln>
                    <a:extLst>
                      <a:ext uri="{53640926-AAD7-44D8-BBD7-CCE9431645EC}">
                        <a14:shadowObscured xmlns:a14="http://schemas.microsoft.com/office/drawing/2010/main"/>
                      </a:ext>
                    </a:extLst>
                  </pic:spPr>
                </pic:pic>
              </a:graphicData>
            </a:graphic>
          </wp:inline>
        </w:drawing>
      </w:r>
    </w:p>
    <w:p w14:paraId="3A68BAFC" w14:textId="77777777" w:rsidR="001B19F6" w:rsidRDefault="001B19F6" w:rsidP="005B7DE1">
      <w:pPr>
        <w:spacing w:line="360" w:lineRule="auto"/>
        <w:jc w:val="both"/>
        <w:rPr>
          <w:rFonts w:ascii="Palatino Linotype" w:hAnsi="Palatino Linotype" w:cs="Tahoma"/>
          <w:szCs w:val="22"/>
        </w:rPr>
      </w:pPr>
    </w:p>
    <w:p w14:paraId="7E830E16" w14:textId="41EB617C" w:rsidR="005B7DE1" w:rsidRPr="00354446" w:rsidRDefault="005B7DE1" w:rsidP="005B7DE1">
      <w:pPr>
        <w:spacing w:line="360" w:lineRule="auto"/>
        <w:jc w:val="both"/>
        <w:rPr>
          <w:rStyle w:val="Hipervnculo"/>
          <w:rFonts w:ascii="Palatino Linotype" w:hAnsi="Palatino Linotype" w:cs="Tahoma"/>
          <w:bCs/>
          <w:i/>
          <w:iCs/>
          <w:color w:val="auto"/>
          <w:sz w:val="22"/>
          <w:szCs w:val="21"/>
          <w:u w:val="none"/>
        </w:rPr>
      </w:pPr>
      <w:r w:rsidRPr="00354446">
        <w:rPr>
          <w:rFonts w:ascii="Palatino Linotype" w:hAnsi="Palatino Linotype" w:cs="Tahoma"/>
          <w:szCs w:val="22"/>
        </w:rPr>
        <w:t xml:space="preserve">Por lo antes descrito, el </w:t>
      </w:r>
      <w:r w:rsidRPr="00354446">
        <w:rPr>
          <w:rFonts w:ascii="Palatino Linotype" w:hAnsi="Palatino Linotype" w:cs="Tahoma"/>
          <w:b/>
          <w:bCs/>
          <w:szCs w:val="22"/>
        </w:rPr>
        <w:t>Sujeto Obligado</w:t>
      </w:r>
      <w:r w:rsidRPr="00354446">
        <w:rPr>
          <w:rFonts w:ascii="Palatino Linotype" w:hAnsi="Palatino Linotype" w:cs="Tahoma"/>
          <w:szCs w:val="22"/>
        </w:rPr>
        <w:t xml:space="preserve"> se identifica como Unidad Ejecutora</w:t>
      </w:r>
      <w:r w:rsidR="0090550C" w:rsidRPr="00354446">
        <w:rPr>
          <w:rFonts w:ascii="Palatino Linotype" w:hAnsi="Palatino Linotype" w:cs="Tahoma"/>
          <w:szCs w:val="22"/>
        </w:rPr>
        <w:t xml:space="preserve"> (UE)</w:t>
      </w:r>
      <w:r w:rsidRPr="00354446">
        <w:rPr>
          <w:rFonts w:ascii="Palatino Linotype" w:hAnsi="Palatino Linotype" w:cs="Tahoma"/>
          <w:szCs w:val="22"/>
        </w:rPr>
        <w:t>, encargada de generar en el área de su competencia el Programa Anual Operativo,  y de acuerdo con el referido Manual para la Formulación del Anteproyecto de Presupuesto de Egr</w:t>
      </w:r>
      <w:r w:rsidRPr="00354446">
        <w:rPr>
          <w:rFonts w:ascii="Palatino Linotype" w:hAnsi="Palatino Linotype" w:cs="Tahoma"/>
        </w:rPr>
        <w:t>esos del Gobierno del Estado de México, le corres</w:t>
      </w:r>
      <w:r w:rsidR="000E0FB8" w:rsidRPr="00354446">
        <w:rPr>
          <w:rFonts w:ascii="Palatino Linotype" w:hAnsi="Palatino Linotype" w:cs="Tahoma"/>
        </w:rPr>
        <w:t>ponde el llenado de los formato</w:t>
      </w:r>
      <w:r w:rsidRPr="00354446">
        <w:rPr>
          <w:rStyle w:val="Hipervnculo"/>
          <w:rFonts w:ascii="Palatino Linotype" w:hAnsi="Palatino Linotype" w:cs="Tahoma"/>
          <w:b/>
          <w:bCs/>
          <w:i/>
          <w:iCs/>
          <w:color w:val="auto"/>
          <w:u w:val="none"/>
        </w:rPr>
        <w:t xml:space="preserve"> </w:t>
      </w:r>
      <w:r w:rsidRPr="00354446">
        <w:rPr>
          <w:rStyle w:val="Hipervnculo"/>
          <w:rFonts w:ascii="Palatino Linotype" w:hAnsi="Palatino Linotype" w:cs="Tahoma"/>
          <w:b/>
          <w:i/>
          <w:iCs/>
          <w:color w:val="auto"/>
          <w:u w:val="none"/>
        </w:rPr>
        <w:t>PbR-11 Avance Trimestral de Metas de Actividad.</w:t>
      </w:r>
    </w:p>
    <w:p w14:paraId="04C05B15" w14:textId="77777777" w:rsidR="005B7DE1" w:rsidRPr="00354446" w:rsidRDefault="005B7DE1" w:rsidP="005B7DE1">
      <w:pPr>
        <w:spacing w:line="360" w:lineRule="auto"/>
        <w:contextualSpacing/>
        <w:jc w:val="both"/>
        <w:rPr>
          <w:rStyle w:val="Hipervnculo"/>
          <w:rFonts w:ascii="Palatino Linotype" w:hAnsi="Palatino Linotype" w:cs="Tahoma"/>
          <w:bCs/>
          <w:color w:val="auto"/>
          <w:szCs w:val="22"/>
          <w:u w:val="none"/>
        </w:rPr>
      </w:pPr>
    </w:p>
    <w:p w14:paraId="6272D61F" w14:textId="41240A9B" w:rsidR="005B7DE1" w:rsidRPr="00354446" w:rsidRDefault="005B7DE1" w:rsidP="0048594D">
      <w:pPr>
        <w:spacing w:line="360" w:lineRule="auto"/>
        <w:contextualSpacing/>
        <w:jc w:val="both"/>
        <w:rPr>
          <w:rStyle w:val="Hipervnculo"/>
          <w:rFonts w:ascii="Palatino Linotype" w:hAnsi="Palatino Linotype" w:cs="Tahoma"/>
          <w:bCs/>
          <w:color w:val="auto"/>
          <w:szCs w:val="22"/>
          <w:u w:val="none"/>
        </w:rPr>
      </w:pPr>
      <w:r w:rsidRPr="00354446">
        <w:rPr>
          <w:rStyle w:val="Hipervnculo"/>
          <w:rFonts w:ascii="Palatino Linotype" w:hAnsi="Palatino Linotype" w:cs="Tahoma"/>
          <w:bCs/>
          <w:color w:val="auto"/>
          <w:szCs w:val="22"/>
          <w:u w:val="none"/>
        </w:rPr>
        <w:t xml:space="preserve">En este sentido se advierte, que el documento </w:t>
      </w:r>
      <w:r w:rsidRPr="00354446">
        <w:rPr>
          <w:rStyle w:val="Hipervnculo"/>
          <w:rFonts w:ascii="Palatino Linotype" w:hAnsi="Palatino Linotype" w:cs="Tahoma"/>
          <w:b/>
          <w:i/>
          <w:iCs/>
          <w:color w:val="auto"/>
          <w:u w:val="none"/>
        </w:rPr>
        <w:t>PbR-11</w:t>
      </w:r>
      <w:r w:rsidRPr="00354446">
        <w:rPr>
          <w:rStyle w:val="Hipervnculo"/>
          <w:rFonts w:ascii="Palatino Linotype" w:hAnsi="Palatino Linotype" w:cs="Tahoma"/>
          <w:bCs/>
          <w:color w:val="auto"/>
          <w:u w:val="none"/>
        </w:rPr>
        <w:t xml:space="preserve"> fue </w:t>
      </w:r>
      <w:r w:rsidRPr="00354446">
        <w:rPr>
          <w:rStyle w:val="Hipervnculo"/>
          <w:rFonts w:ascii="Palatino Linotype" w:hAnsi="Palatino Linotype" w:cs="Tahoma"/>
          <w:bCs/>
          <w:color w:val="auto"/>
          <w:szCs w:val="22"/>
          <w:u w:val="none"/>
        </w:rPr>
        <w:t xml:space="preserve">el que proporcionó el </w:t>
      </w:r>
      <w:r w:rsidRPr="00354446">
        <w:rPr>
          <w:rStyle w:val="Hipervnculo"/>
          <w:rFonts w:ascii="Palatino Linotype" w:hAnsi="Palatino Linotype" w:cs="Tahoma"/>
          <w:b/>
          <w:color w:val="auto"/>
          <w:szCs w:val="22"/>
          <w:u w:val="none"/>
        </w:rPr>
        <w:t>Sujeto Obligado</w:t>
      </w:r>
      <w:r w:rsidRPr="00354446">
        <w:rPr>
          <w:rStyle w:val="Hipervnculo"/>
          <w:rFonts w:ascii="Palatino Linotype" w:hAnsi="Palatino Linotype" w:cs="Tahoma"/>
          <w:bCs/>
          <w:color w:val="auto"/>
          <w:szCs w:val="22"/>
          <w:u w:val="none"/>
        </w:rPr>
        <w:t xml:space="preserve"> al solicitante en las solicitudes </w:t>
      </w:r>
      <w:r w:rsidRPr="00354446">
        <w:rPr>
          <w:rStyle w:val="Hipervnculo"/>
          <w:rFonts w:ascii="Palatino Linotype" w:hAnsi="Palatino Linotype" w:cs="Tahoma"/>
          <w:b/>
          <w:bCs/>
          <w:color w:val="auto"/>
          <w:szCs w:val="22"/>
          <w:u w:val="none"/>
        </w:rPr>
        <w:t xml:space="preserve">00152/UPVT/IP/2021, 00161/UPVT/IP/2021, 00164/UPVT/IP/2021 </w:t>
      </w:r>
      <w:r w:rsidRPr="00354446">
        <w:rPr>
          <w:rStyle w:val="Hipervnculo"/>
          <w:rFonts w:ascii="Palatino Linotype" w:hAnsi="Palatino Linotype" w:cs="Tahoma"/>
          <w:bCs/>
          <w:color w:val="auto"/>
          <w:szCs w:val="22"/>
          <w:u w:val="none"/>
        </w:rPr>
        <w:t>y</w:t>
      </w:r>
      <w:r w:rsidRPr="00354446">
        <w:rPr>
          <w:rStyle w:val="Hipervnculo"/>
          <w:rFonts w:ascii="Palatino Linotype" w:hAnsi="Palatino Linotype" w:cs="Tahoma"/>
          <w:b/>
          <w:bCs/>
          <w:color w:val="auto"/>
          <w:szCs w:val="22"/>
          <w:u w:val="none"/>
        </w:rPr>
        <w:t xml:space="preserve"> 00165/UPVT/IP/2021,</w:t>
      </w:r>
      <w:r w:rsidRPr="00354446">
        <w:rPr>
          <w:rStyle w:val="Hipervnculo"/>
          <w:rFonts w:ascii="Palatino Linotype" w:hAnsi="Palatino Linotype" w:cs="Tahoma"/>
          <w:bCs/>
          <w:color w:val="auto"/>
          <w:szCs w:val="22"/>
          <w:u w:val="none"/>
        </w:rPr>
        <w:t xml:space="preserve"> en las que da a conocer las metas realizadas y su avance trimestral como Unidad Ejecutora, es decir se incluyen las </w:t>
      </w:r>
      <w:r w:rsidRPr="00354446">
        <w:rPr>
          <w:rStyle w:val="Hipervnculo"/>
          <w:rFonts w:ascii="Palatino Linotype" w:hAnsi="Palatino Linotype" w:cs="Tahoma"/>
          <w:bCs/>
          <w:color w:val="auto"/>
          <w:szCs w:val="22"/>
          <w:u w:val="none"/>
        </w:rPr>
        <w:lastRenderedPageBreak/>
        <w:t>metas de todas las unidades administrativas, tal y como se advierte a continuación</w:t>
      </w:r>
      <w:r w:rsidR="0048594D" w:rsidRPr="00354446">
        <w:rPr>
          <w:rStyle w:val="Hipervnculo"/>
          <w:rFonts w:ascii="Palatino Linotype" w:hAnsi="Palatino Linotype" w:cs="Tahoma"/>
          <w:bCs/>
          <w:color w:val="auto"/>
          <w:szCs w:val="22"/>
          <w:u w:val="none"/>
        </w:rPr>
        <w:t>, a manera de ejemplificar lo proporcionado</w:t>
      </w:r>
      <w:r w:rsidRPr="00354446">
        <w:rPr>
          <w:rStyle w:val="Hipervnculo"/>
          <w:rFonts w:ascii="Palatino Linotype" w:hAnsi="Palatino Linotype" w:cs="Tahoma"/>
          <w:bCs/>
          <w:color w:val="auto"/>
          <w:szCs w:val="22"/>
          <w:u w:val="none"/>
        </w:rPr>
        <w:t xml:space="preserve">: </w:t>
      </w:r>
    </w:p>
    <w:p w14:paraId="7C5FA7F9" w14:textId="77777777" w:rsidR="00DD4DBA" w:rsidRPr="00354446" w:rsidRDefault="00DD4DBA" w:rsidP="008C5E08">
      <w:pPr>
        <w:spacing w:line="360" w:lineRule="auto"/>
        <w:contextualSpacing/>
        <w:jc w:val="both"/>
        <w:rPr>
          <w:rStyle w:val="Hipervnculo"/>
          <w:rFonts w:ascii="Palatino Linotype" w:hAnsi="Palatino Linotype" w:cs="Tahoma"/>
          <w:bCs/>
          <w:color w:val="auto"/>
          <w:szCs w:val="22"/>
          <w:u w:val="none"/>
        </w:rPr>
      </w:pPr>
    </w:p>
    <w:p w14:paraId="0A472B71" w14:textId="09850468" w:rsidR="008C2A11" w:rsidRPr="00354446" w:rsidRDefault="005B7DE1" w:rsidP="0060011E">
      <w:pPr>
        <w:spacing w:line="360" w:lineRule="auto"/>
        <w:contextualSpacing/>
        <w:jc w:val="center"/>
        <w:rPr>
          <w:rStyle w:val="Hipervnculo"/>
          <w:rFonts w:ascii="Palatino Linotype" w:hAnsi="Palatino Linotype" w:cs="Tahoma"/>
          <w:bCs/>
          <w:color w:val="auto"/>
          <w:szCs w:val="22"/>
          <w:u w:val="none"/>
        </w:rPr>
      </w:pPr>
      <w:r w:rsidRPr="00354446">
        <w:rPr>
          <w:noProof/>
          <w:color w:val="FF0000"/>
        </w:rPr>
        <mc:AlternateContent>
          <mc:Choice Requires="wps">
            <w:drawing>
              <wp:anchor distT="0" distB="0" distL="114300" distR="114300" simplePos="0" relativeHeight="251661312" behindDoc="0" locked="0" layoutInCell="1" allowOverlap="1" wp14:anchorId="0226AB5A" wp14:editId="4A4EF2F1">
                <wp:simplePos x="0" y="0"/>
                <wp:positionH relativeFrom="column">
                  <wp:posOffset>2307590</wp:posOffset>
                </wp:positionH>
                <wp:positionV relativeFrom="paragraph">
                  <wp:posOffset>1638300</wp:posOffset>
                </wp:positionV>
                <wp:extent cx="1492431" cy="6532"/>
                <wp:effectExtent l="0" t="0" r="31750" b="31750"/>
                <wp:wrapNone/>
                <wp:docPr id="7" name="Conector recto 7"/>
                <wp:cNvGraphicFramePr/>
                <a:graphic xmlns:a="http://schemas.openxmlformats.org/drawingml/2006/main">
                  <a:graphicData uri="http://schemas.microsoft.com/office/word/2010/wordprocessingShape">
                    <wps:wsp>
                      <wps:cNvCnPr/>
                      <wps:spPr>
                        <a:xfrm>
                          <a:off x="0" y="0"/>
                          <a:ext cx="1492431" cy="653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6126F90"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1.7pt,129pt" to="299.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" strokecolor="#ed7d31 [3205]" strokeweight="1.5pt">
                <v:stroke joinstyle="miter"/>
              </v:line>
            </w:pict>
          </mc:Fallback>
        </mc:AlternateContent>
      </w:r>
      <w:r w:rsidRPr="00354446">
        <w:rPr>
          <w:noProof/>
          <w:color w:val="FF0000"/>
        </w:rPr>
        <mc:AlternateContent>
          <mc:Choice Requires="wps">
            <w:drawing>
              <wp:anchor distT="0" distB="0" distL="114300" distR="114300" simplePos="0" relativeHeight="251659264" behindDoc="0" locked="0" layoutInCell="1" allowOverlap="1" wp14:anchorId="694E1C44" wp14:editId="4F06AD39">
                <wp:simplePos x="0" y="0"/>
                <wp:positionH relativeFrom="column">
                  <wp:posOffset>1669669</wp:posOffset>
                </wp:positionH>
                <wp:positionV relativeFrom="paragraph">
                  <wp:posOffset>1004316</wp:posOffset>
                </wp:positionV>
                <wp:extent cx="1492431" cy="6532"/>
                <wp:effectExtent l="0" t="0" r="31750" b="31750"/>
                <wp:wrapNone/>
                <wp:docPr id="6" name="Conector recto 6"/>
                <wp:cNvGraphicFramePr/>
                <a:graphic xmlns:a="http://schemas.openxmlformats.org/drawingml/2006/main">
                  <a:graphicData uri="http://schemas.microsoft.com/office/word/2010/wordprocessingShape">
                    <wps:wsp>
                      <wps:cNvCnPr/>
                      <wps:spPr>
                        <a:xfrm>
                          <a:off x="0" y="0"/>
                          <a:ext cx="1492431" cy="653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o="http://schemas.microsoft.com/office/mac/office/2008/main" xmlns:mv="urn:schemas-microsoft-com:mac:vml">
            <w:pict>
              <v:line w14:anchorId="45813D95"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1.45pt,79.1pt" to="248.9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" strokecolor="#ed7d31 [3205]" strokeweight="1.5pt">
                <v:stroke joinstyle="miter"/>
              </v:line>
            </w:pict>
          </mc:Fallback>
        </mc:AlternateContent>
      </w:r>
      <w:r w:rsidR="0060011E" w:rsidRPr="00354446">
        <w:rPr>
          <w:noProof/>
        </w:rPr>
        <w:drawing>
          <wp:inline distT="0" distB="0" distL="0" distR="0" wp14:anchorId="37B06633" wp14:editId="48F2A5A5">
            <wp:extent cx="4915006" cy="3438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076" t="13006" r="22254" b="12776"/>
                    <a:stretch/>
                  </pic:blipFill>
                  <pic:spPr bwMode="auto">
                    <a:xfrm>
                      <a:off x="0" y="0"/>
                      <a:ext cx="4949335" cy="3462541"/>
                    </a:xfrm>
                    <a:prstGeom prst="rect">
                      <a:avLst/>
                    </a:prstGeom>
                    <a:ln>
                      <a:noFill/>
                    </a:ln>
                    <a:extLst>
                      <a:ext uri="{53640926-AAD7-44D8-BBD7-CCE9431645EC}">
                        <a14:shadowObscured xmlns:a14="http://schemas.microsoft.com/office/drawing/2010/main"/>
                      </a:ext>
                    </a:extLst>
                  </pic:spPr>
                </pic:pic>
              </a:graphicData>
            </a:graphic>
          </wp:inline>
        </w:drawing>
      </w:r>
    </w:p>
    <w:p w14:paraId="247B572B" w14:textId="7F60BEC3" w:rsidR="00C03D95" w:rsidRPr="00354446" w:rsidRDefault="0060011E" w:rsidP="00467F25">
      <w:pPr>
        <w:spacing w:line="360" w:lineRule="auto"/>
        <w:contextualSpacing/>
        <w:jc w:val="center"/>
        <w:rPr>
          <w:rStyle w:val="Hipervnculo"/>
          <w:rFonts w:ascii="Palatino Linotype" w:hAnsi="Palatino Linotype" w:cs="Tahoma"/>
          <w:bCs/>
          <w:color w:val="auto"/>
          <w:szCs w:val="22"/>
          <w:u w:val="none"/>
        </w:rPr>
      </w:pPr>
      <w:r w:rsidRPr="00354446">
        <w:rPr>
          <w:noProof/>
        </w:rPr>
        <w:lastRenderedPageBreak/>
        <w:drawing>
          <wp:inline distT="0" distB="0" distL="0" distR="0" wp14:anchorId="72C030C9" wp14:editId="143FEE10">
            <wp:extent cx="5722620" cy="438116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60" t="18558" r="23944" b="32208"/>
                    <a:stretch/>
                  </pic:blipFill>
                  <pic:spPr bwMode="auto">
                    <a:xfrm>
                      <a:off x="0" y="0"/>
                      <a:ext cx="5818570" cy="4454626"/>
                    </a:xfrm>
                    <a:prstGeom prst="rect">
                      <a:avLst/>
                    </a:prstGeom>
                    <a:ln>
                      <a:noFill/>
                    </a:ln>
                    <a:extLst>
                      <a:ext uri="{53640926-AAD7-44D8-BBD7-CCE9431645EC}">
                        <a14:shadowObscured xmlns:a14="http://schemas.microsoft.com/office/drawing/2010/main"/>
                      </a:ext>
                    </a:extLst>
                  </pic:spPr>
                </pic:pic>
              </a:graphicData>
            </a:graphic>
          </wp:inline>
        </w:drawing>
      </w:r>
    </w:p>
    <w:p w14:paraId="3D8336F3" w14:textId="77777777" w:rsidR="00467F25" w:rsidRPr="00354446" w:rsidRDefault="00467F25" w:rsidP="00467F25">
      <w:pPr>
        <w:spacing w:line="360" w:lineRule="auto"/>
        <w:contextualSpacing/>
        <w:jc w:val="center"/>
        <w:rPr>
          <w:rFonts w:ascii="Palatino Linotype" w:hAnsi="Palatino Linotype" w:cs="Tahoma"/>
          <w:bCs/>
          <w:szCs w:val="22"/>
        </w:rPr>
      </w:pPr>
    </w:p>
    <w:p w14:paraId="4E935B1C" w14:textId="47BBD9CE" w:rsidR="00C03D95" w:rsidRPr="00354446" w:rsidRDefault="000E0FB8" w:rsidP="00C03D95">
      <w:pPr>
        <w:spacing w:line="360" w:lineRule="auto"/>
        <w:contextualSpacing/>
        <w:jc w:val="both"/>
        <w:rPr>
          <w:rFonts w:ascii="Palatino Linotype" w:hAnsi="Palatino Linotype" w:cs="Arial"/>
          <w:color w:val="000000" w:themeColor="text1"/>
        </w:rPr>
      </w:pPr>
      <w:r w:rsidRPr="00354446">
        <w:rPr>
          <w:rFonts w:ascii="Palatino Linotype" w:hAnsi="Palatino Linotype" w:cs="Arial"/>
          <w:color w:val="000000" w:themeColor="text1"/>
        </w:rPr>
        <w:t>Del análisis de dicho documento se advierte que se integra por la siguiente información:</w:t>
      </w:r>
      <w:r w:rsidR="000903B6" w:rsidRPr="00354446">
        <w:rPr>
          <w:rFonts w:ascii="Palatino Linotype" w:hAnsi="Palatino Linotype" w:cs="Arial"/>
          <w:color w:val="000000" w:themeColor="text1"/>
        </w:rPr>
        <w:t xml:space="preserve"> Meta por proyecto (Id, Nombre de la Meta, Programación Anual), Avance Trimestral (Programada, Alcanzada y variación), Avance Acumulado Anual (Programada, Alcanzada y variación). </w:t>
      </w:r>
      <w:r w:rsidR="0031639D" w:rsidRPr="00354446">
        <w:rPr>
          <w:rFonts w:ascii="Palatino Linotype" w:hAnsi="Palatino Linotype" w:cs="Arial"/>
          <w:color w:val="000000" w:themeColor="text1"/>
        </w:rPr>
        <w:t>Sin embargo</w:t>
      </w:r>
      <w:r w:rsidR="0048594D" w:rsidRPr="00354446">
        <w:rPr>
          <w:rFonts w:ascii="Palatino Linotype" w:hAnsi="Palatino Linotype" w:cs="Arial"/>
          <w:color w:val="000000" w:themeColor="text1"/>
        </w:rPr>
        <w:t>,</w:t>
      </w:r>
      <w:r w:rsidR="0031639D" w:rsidRPr="00354446">
        <w:rPr>
          <w:rFonts w:ascii="Palatino Linotype" w:hAnsi="Palatino Linotype" w:cs="Arial"/>
          <w:color w:val="000000" w:themeColor="text1"/>
        </w:rPr>
        <w:t xml:space="preserve"> de dicho documento no se desprende con claridad las metas </w:t>
      </w:r>
      <w:r w:rsidR="00255E91" w:rsidRPr="00354446">
        <w:rPr>
          <w:rFonts w:ascii="Palatino Linotype" w:hAnsi="Palatino Linotype" w:cs="Arial"/>
          <w:color w:val="000000" w:themeColor="text1"/>
        </w:rPr>
        <w:t xml:space="preserve">y actividades </w:t>
      </w:r>
      <w:r w:rsidR="0031639D" w:rsidRPr="00354446">
        <w:rPr>
          <w:rFonts w:ascii="Palatino Linotype" w:hAnsi="Palatino Linotype" w:cs="Arial"/>
          <w:color w:val="000000" w:themeColor="text1"/>
        </w:rPr>
        <w:t>que corresponden a cada Unidad Administrativa</w:t>
      </w:r>
      <w:r w:rsidR="003128E6" w:rsidRPr="00354446">
        <w:rPr>
          <w:rFonts w:ascii="Palatino Linotype" w:hAnsi="Palatino Linotype" w:cs="Arial"/>
          <w:color w:val="000000" w:themeColor="text1"/>
        </w:rPr>
        <w:t xml:space="preserve"> del Sujeto Obligado</w:t>
      </w:r>
      <w:r w:rsidR="00255E91" w:rsidRPr="00354446">
        <w:rPr>
          <w:rFonts w:ascii="Palatino Linotype" w:hAnsi="Palatino Linotype" w:cs="Arial"/>
          <w:color w:val="000000" w:themeColor="text1"/>
        </w:rPr>
        <w:t>, en este sentido</w:t>
      </w:r>
      <w:r w:rsidR="003128E6" w:rsidRPr="00354446">
        <w:rPr>
          <w:rFonts w:ascii="Palatino Linotype" w:hAnsi="Palatino Linotype" w:cs="Arial"/>
          <w:color w:val="000000" w:themeColor="text1"/>
        </w:rPr>
        <w:t>,</w:t>
      </w:r>
      <w:r w:rsidR="00255E91" w:rsidRPr="00354446">
        <w:rPr>
          <w:rFonts w:ascii="Palatino Linotype" w:hAnsi="Palatino Linotype" w:cs="Arial"/>
          <w:color w:val="000000" w:themeColor="text1"/>
        </w:rPr>
        <w:t xml:space="preserve"> será conveniente señalar que </w:t>
      </w:r>
      <w:r w:rsidR="00C03D95" w:rsidRPr="00354446">
        <w:rPr>
          <w:rFonts w:ascii="Palatino Linotype" w:hAnsi="Palatino Linotype" w:cs="Arial"/>
          <w:color w:val="000000" w:themeColor="text1"/>
        </w:rPr>
        <w:t>el Reglamento Interior de la Universidad Politécnica del Valle de Toluca, refiere en</w:t>
      </w:r>
      <w:r w:rsidR="00255E91" w:rsidRPr="00354446">
        <w:rPr>
          <w:rFonts w:ascii="Palatino Linotype" w:hAnsi="Palatino Linotype" w:cs="Arial"/>
          <w:color w:val="000000" w:themeColor="text1"/>
        </w:rPr>
        <w:t xml:space="preserve"> el artículo 13 fracción I, como atribución </w:t>
      </w:r>
      <w:r w:rsidR="00C03D95" w:rsidRPr="00354446">
        <w:rPr>
          <w:rFonts w:ascii="Palatino Linotype" w:hAnsi="Palatino Linotype" w:cs="Arial"/>
          <w:color w:val="000000" w:themeColor="text1"/>
        </w:rPr>
        <w:t xml:space="preserve">de los Directores y Jefes de Departamento, </w:t>
      </w:r>
      <w:r w:rsidR="00255E91" w:rsidRPr="00354446">
        <w:rPr>
          <w:rFonts w:ascii="Palatino Linotype" w:hAnsi="Palatino Linotype" w:cs="Arial"/>
          <w:color w:val="000000" w:themeColor="text1"/>
        </w:rPr>
        <w:t>la siguiente</w:t>
      </w:r>
      <w:r w:rsidR="0081156D" w:rsidRPr="00354446">
        <w:rPr>
          <w:rFonts w:ascii="Palatino Linotype" w:hAnsi="Palatino Linotype" w:cs="Arial"/>
          <w:color w:val="000000" w:themeColor="text1"/>
        </w:rPr>
        <w:t xml:space="preserve">:  </w:t>
      </w:r>
    </w:p>
    <w:p w14:paraId="399F354D" w14:textId="77777777" w:rsidR="0081156D" w:rsidRPr="00354446" w:rsidRDefault="0081156D" w:rsidP="00C03D95">
      <w:pPr>
        <w:spacing w:line="360" w:lineRule="auto"/>
        <w:contextualSpacing/>
        <w:jc w:val="both"/>
        <w:rPr>
          <w:rFonts w:ascii="Palatino Linotype" w:hAnsi="Palatino Linotype" w:cs="Arial"/>
          <w:color w:val="000000" w:themeColor="text1"/>
        </w:rPr>
      </w:pPr>
    </w:p>
    <w:p w14:paraId="061B0F07" w14:textId="6DB1EC83" w:rsidR="00C03D95" w:rsidRPr="00354446" w:rsidRDefault="00467F25" w:rsidP="00467F25">
      <w:pPr>
        <w:spacing w:line="360" w:lineRule="auto"/>
        <w:ind w:left="567" w:right="1106"/>
        <w:contextualSpacing/>
        <w:jc w:val="both"/>
        <w:rPr>
          <w:rFonts w:ascii="Palatino Linotype" w:hAnsi="Palatino Linotype" w:cs="Arial"/>
          <w:b/>
          <w:i/>
          <w:color w:val="000000" w:themeColor="text1"/>
          <w:sz w:val="22"/>
          <w:szCs w:val="22"/>
        </w:rPr>
      </w:pPr>
      <w:r w:rsidRPr="00354446">
        <w:rPr>
          <w:rFonts w:ascii="Palatino Linotype" w:hAnsi="Palatino Linotype" w:cs="Arial"/>
          <w:b/>
          <w:i/>
          <w:color w:val="000000" w:themeColor="text1"/>
          <w:sz w:val="22"/>
          <w:szCs w:val="22"/>
        </w:rPr>
        <w:t>“</w:t>
      </w:r>
      <w:r w:rsidR="00C03D95" w:rsidRPr="00354446">
        <w:rPr>
          <w:rFonts w:ascii="Palatino Linotype" w:hAnsi="Palatino Linotype" w:cs="Arial"/>
          <w:b/>
          <w:i/>
          <w:color w:val="000000" w:themeColor="text1"/>
          <w:sz w:val="22"/>
          <w:szCs w:val="22"/>
        </w:rPr>
        <w:t>Artículo 13.</w:t>
      </w:r>
      <w:r w:rsidR="00C03D95" w:rsidRPr="00354446">
        <w:rPr>
          <w:rFonts w:ascii="Palatino Linotype" w:hAnsi="Palatino Linotype" w:cs="Arial"/>
          <w:i/>
          <w:color w:val="000000" w:themeColor="text1"/>
          <w:sz w:val="22"/>
          <w:szCs w:val="22"/>
        </w:rPr>
        <w:t xml:space="preserve"> Corresponde a los Directores y Jefes Departamento: </w:t>
      </w:r>
    </w:p>
    <w:p w14:paraId="571C2874" w14:textId="7C37AFD0" w:rsidR="00C03D95" w:rsidRPr="00354446" w:rsidRDefault="00467F25" w:rsidP="00467F25">
      <w:pPr>
        <w:spacing w:line="360" w:lineRule="auto"/>
        <w:ind w:left="567" w:right="1106"/>
        <w:contextualSpacing/>
        <w:jc w:val="both"/>
        <w:rPr>
          <w:rFonts w:ascii="Palatino Linotype" w:hAnsi="Palatino Linotype" w:cs="Arial"/>
          <w:i/>
          <w:color w:val="000000" w:themeColor="text1"/>
          <w:sz w:val="22"/>
          <w:szCs w:val="22"/>
        </w:rPr>
      </w:pPr>
      <w:r w:rsidRPr="00354446">
        <w:rPr>
          <w:rFonts w:ascii="Palatino Linotype" w:hAnsi="Palatino Linotype" w:cs="Arial"/>
          <w:i/>
          <w:color w:val="000000" w:themeColor="text1"/>
          <w:sz w:val="22"/>
          <w:szCs w:val="22"/>
        </w:rPr>
        <w:t>[…]</w:t>
      </w:r>
    </w:p>
    <w:p w14:paraId="6E48CAB8" w14:textId="48092509" w:rsidR="00C03D95" w:rsidRPr="00354446" w:rsidRDefault="00C03D95" w:rsidP="00467F25">
      <w:pPr>
        <w:spacing w:line="360" w:lineRule="auto"/>
        <w:ind w:left="567" w:right="1106"/>
        <w:contextualSpacing/>
        <w:jc w:val="both"/>
        <w:rPr>
          <w:rFonts w:ascii="Palatino Linotype" w:hAnsi="Palatino Linotype" w:cs="Arial"/>
          <w:color w:val="000000" w:themeColor="text1"/>
        </w:rPr>
      </w:pPr>
      <w:r w:rsidRPr="00354446">
        <w:rPr>
          <w:rFonts w:ascii="Palatino Linotype" w:hAnsi="Palatino Linotype" w:cs="Arial"/>
          <w:i/>
          <w:color w:val="000000" w:themeColor="text1"/>
          <w:sz w:val="22"/>
          <w:szCs w:val="22"/>
        </w:rPr>
        <w:t xml:space="preserve">II.  </w:t>
      </w:r>
      <w:r w:rsidRPr="00354446">
        <w:rPr>
          <w:rFonts w:ascii="Palatino Linotype" w:hAnsi="Palatino Linotype" w:cs="Arial"/>
          <w:b/>
          <w:i/>
          <w:color w:val="000000" w:themeColor="text1"/>
          <w:sz w:val="22"/>
          <w:szCs w:val="22"/>
          <w:u w:val="single"/>
        </w:rPr>
        <w:t>Formular y ejecutar</w:t>
      </w:r>
      <w:r w:rsidRPr="00354446">
        <w:rPr>
          <w:rFonts w:ascii="Palatino Linotype" w:hAnsi="Palatino Linotype" w:cs="Arial"/>
          <w:i/>
          <w:color w:val="000000" w:themeColor="text1"/>
          <w:sz w:val="22"/>
          <w:szCs w:val="22"/>
        </w:rPr>
        <w:t xml:space="preserve">, en el ámbito de su competencia, </w:t>
      </w:r>
      <w:r w:rsidRPr="00354446">
        <w:rPr>
          <w:rFonts w:ascii="Palatino Linotype" w:hAnsi="Palatino Linotype" w:cs="Arial"/>
          <w:b/>
          <w:i/>
          <w:color w:val="000000" w:themeColor="text1"/>
          <w:sz w:val="22"/>
          <w:szCs w:val="22"/>
          <w:u w:val="single"/>
        </w:rPr>
        <w:t xml:space="preserve">los programas anuales de actividades </w:t>
      </w:r>
      <w:r w:rsidRPr="00354446">
        <w:rPr>
          <w:rFonts w:ascii="Palatino Linotype" w:hAnsi="Palatino Linotype" w:cs="Arial"/>
          <w:i/>
          <w:color w:val="000000" w:themeColor="text1"/>
          <w:sz w:val="22"/>
          <w:szCs w:val="22"/>
        </w:rPr>
        <w:t>y anteproyectos de presupuesto de la Universidad</w:t>
      </w:r>
      <w:r w:rsidRPr="00354446">
        <w:rPr>
          <w:rFonts w:ascii="Palatino Linotype" w:hAnsi="Palatino Linotype" w:cs="Arial"/>
          <w:color w:val="000000" w:themeColor="text1"/>
        </w:rPr>
        <w:t>.</w:t>
      </w:r>
      <w:r w:rsidR="00467F25" w:rsidRPr="00354446">
        <w:rPr>
          <w:rFonts w:ascii="Palatino Linotype" w:hAnsi="Palatino Linotype" w:cs="Arial"/>
          <w:color w:val="000000" w:themeColor="text1"/>
        </w:rPr>
        <w:t>”</w:t>
      </w:r>
    </w:p>
    <w:p w14:paraId="7995FA37" w14:textId="77777777" w:rsidR="00C03D95" w:rsidRPr="00354446" w:rsidRDefault="00C03D95" w:rsidP="00C03D95">
      <w:pPr>
        <w:spacing w:line="360" w:lineRule="auto"/>
        <w:contextualSpacing/>
        <w:jc w:val="both"/>
        <w:rPr>
          <w:rFonts w:ascii="Palatino Linotype" w:hAnsi="Palatino Linotype" w:cs="Arial"/>
          <w:color w:val="000000" w:themeColor="text1"/>
        </w:rPr>
      </w:pPr>
    </w:p>
    <w:p w14:paraId="09ACF61D" w14:textId="6908A15F" w:rsidR="00C03D95" w:rsidRPr="00354446" w:rsidRDefault="00D808A4" w:rsidP="00C03D95">
      <w:pPr>
        <w:spacing w:line="360" w:lineRule="auto"/>
        <w:contextualSpacing/>
        <w:jc w:val="both"/>
        <w:rPr>
          <w:rFonts w:ascii="Palatino Linotype" w:hAnsi="Palatino Linotype" w:cs="Arial"/>
          <w:color w:val="000000" w:themeColor="text1"/>
        </w:rPr>
      </w:pPr>
      <w:r w:rsidRPr="00354446">
        <w:rPr>
          <w:rFonts w:ascii="Palatino Linotype" w:hAnsi="Palatino Linotype" w:cs="Arial"/>
          <w:color w:val="000000" w:themeColor="text1"/>
        </w:rPr>
        <w:t>De lo anterior</w:t>
      </w:r>
      <w:r w:rsidR="003128E6" w:rsidRPr="00354446">
        <w:rPr>
          <w:rFonts w:ascii="Palatino Linotype" w:hAnsi="Palatino Linotype" w:cs="Arial"/>
          <w:color w:val="000000" w:themeColor="text1"/>
        </w:rPr>
        <w:t>,</w:t>
      </w:r>
      <w:r w:rsidRPr="00354446">
        <w:rPr>
          <w:rFonts w:ascii="Palatino Linotype" w:hAnsi="Palatino Linotype" w:cs="Arial"/>
          <w:color w:val="000000" w:themeColor="text1"/>
        </w:rPr>
        <w:t xml:space="preserve"> resulta claro que cada Unidad Administrativa propone y desarrolla</w:t>
      </w:r>
      <w:r w:rsidR="00F83C97" w:rsidRPr="00354446">
        <w:rPr>
          <w:rFonts w:ascii="Palatino Linotype" w:hAnsi="Palatino Linotype" w:cs="Arial"/>
          <w:color w:val="000000" w:themeColor="text1"/>
        </w:rPr>
        <w:t xml:space="preserve"> sus metas</w:t>
      </w:r>
      <w:r w:rsidRPr="00354446">
        <w:rPr>
          <w:rFonts w:ascii="Palatino Linotype" w:hAnsi="Palatino Linotype" w:cs="Arial"/>
          <w:color w:val="000000" w:themeColor="text1"/>
        </w:rPr>
        <w:t xml:space="preserve"> </w:t>
      </w:r>
      <w:r w:rsidR="00F83C97" w:rsidRPr="00354446">
        <w:rPr>
          <w:rFonts w:ascii="Palatino Linotype" w:hAnsi="Palatino Linotype" w:cs="Arial"/>
          <w:color w:val="000000" w:themeColor="text1"/>
        </w:rPr>
        <w:t>en el Programa Operativo Anual, aunado a lo anterior,</w:t>
      </w:r>
      <w:r w:rsidR="00C03D95" w:rsidRPr="00354446">
        <w:rPr>
          <w:rFonts w:ascii="Palatino Linotype" w:hAnsi="Palatino Linotype" w:cs="Arial"/>
          <w:color w:val="000000" w:themeColor="text1"/>
        </w:rPr>
        <w:t xml:space="preserve"> el Manual General de Organización de la Universidad Politécnica del Valle de Toluca</w:t>
      </w:r>
      <w:r w:rsidR="003128E6" w:rsidRPr="00354446">
        <w:rPr>
          <w:rFonts w:ascii="Palatino Linotype" w:hAnsi="Palatino Linotype" w:cs="Arial"/>
          <w:color w:val="000000" w:themeColor="text1"/>
        </w:rPr>
        <w:t>,</w:t>
      </w:r>
      <w:r w:rsidR="00C03D95" w:rsidRPr="00354446">
        <w:rPr>
          <w:rFonts w:ascii="Palatino Linotype" w:hAnsi="Palatino Linotype" w:cs="Arial"/>
          <w:color w:val="000000" w:themeColor="text1"/>
        </w:rPr>
        <w:t xml:space="preserve"> establece que la Dirección de Planeación y Vinculación tiene como una de sus funcione</w:t>
      </w:r>
      <w:r w:rsidR="003128E6" w:rsidRPr="00354446">
        <w:rPr>
          <w:rFonts w:ascii="Palatino Linotype" w:hAnsi="Palatino Linotype" w:cs="Arial"/>
          <w:color w:val="000000" w:themeColor="text1"/>
        </w:rPr>
        <w:t>s coordinar la elaboración del P</w:t>
      </w:r>
      <w:r w:rsidR="00C03D95" w:rsidRPr="00354446">
        <w:rPr>
          <w:rFonts w:ascii="Palatino Linotype" w:hAnsi="Palatino Linotype" w:cs="Arial"/>
          <w:color w:val="000000" w:themeColor="text1"/>
        </w:rPr>
        <w:t xml:space="preserve">rograma: </w:t>
      </w:r>
    </w:p>
    <w:p w14:paraId="4B6A59D3" w14:textId="77777777" w:rsidR="00C03D95" w:rsidRPr="00354446" w:rsidRDefault="00C03D95" w:rsidP="00C03D95">
      <w:pPr>
        <w:spacing w:line="360" w:lineRule="auto"/>
        <w:contextualSpacing/>
        <w:jc w:val="both"/>
        <w:rPr>
          <w:rFonts w:ascii="Palatino Linotype" w:hAnsi="Palatino Linotype" w:cs="Arial"/>
          <w:color w:val="000000" w:themeColor="text1"/>
        </w:rPr>
      </w:pPr>
    </w:p>
    <w:p w14:paraId="4A04E2B2" w14:textId="7A0E73A7" w:rsidR="00C03D95" w:rsidRPr="00354446" w:rsidRDefault="00496F13" w:rsidP="00467F25">
      <w:pPr>
        <w:spacing w:line="360" w:lineRule="auto"/>
        <w:ind w:left="567" w:right="1106"/>
        <w:contextualSpacing/>
        <w:jc w:val="both"/>
        <w:rPr>
          <w:rFonts w:ascii="Palatino Linotype" w:hAnsi="Palatino Linotype" w:cs="Arial"/>
          <w:b/>
          <w:i/>
          <w:color w:val="000000" w:themeColor="text1"/>
          <w:sz w:val="22"/>
        </w:rPr>
      </w:pPr>
      <w:r w:rsidRPr="00354446">
        <w:rPr>
          <w:rFonts w:ascii="Palatino Linotype" w:hAnsi="Palatino Linotype" w:cs="Arial"/>
          <w:b/>
          <w:i/>
          <w:color w:val="000000" w:themeColor="text1"/>
          <w:sz w:val="22"/>
        </w:rPr>
        <w:t>“</w:t>
      </w:r>
      <w:r w:rsidR="0081156D" w:rsidRPr="00354446">
        <w:rPr>
          <w:rFonts w:ascii="Palatino Linotype" w:hAnsi="Palatino Linotype" w:cs="Arial"/>
          <w:b/>
          <w:i/>
          <w:color w:val="000000" w:themeColor="text1"/>
          <w:sz w:val="22"/>
        </w:rPr>
        <w:t>210C2801060000L DIRECCIÓN DE PLANEACIÓN,</w:t>
      </w:r>
      <w:r w:rsidR="00C03D95" w:rsidRPr="00354446">
        <w:rPr>
          <w:rFonts w:ascii="Palatino Linotype" w:hAnsi="Palatino Linotype" w:cs="Arial"/>
          <w:b/>
          <w:i/>
          <w:color w:val="000000" w:themeColor="text1"/>
          <w:sz w:val="22"/>
        </w:rPr>
        <w:t xml:space="preserve"> VINCULACIÓN </w:t>
      </w:r>
      <w:r w:rsidR="0081156D" w:rsidRPr="00354446">
        <w:rPr>
          <w:rFonts w:ascii="Palatino Linotype" w:hAnsi="Palatino Linotype" w:cs="Arial"/>
          <w:b/>
          <w:i/>
          <w:color w:val="000000" w:themeColor="text1"/>
          <w:sz w:val="22"/>
        </w:rPr>
        <w:t>E IGUALDAD DE GÉNERO</w:t>
      </w:r>
    </w:p>
    <w:p w14:paraId="3879A7D9" w14:textId="77777777" w:rsidR="00C03D95" w:rsidRPr="00354446" w:rsidRDefault="00C03D95" w:rsidP="00467F25">
      <w:pPr>
        <w:spacing w:line="360" w:lineRule="auto"/>
        <w:ind w:left="567" w:right="1106"/>
        <w:contextualSpacing/>
        <w:jc w:val="both"/>
        <w:rPr>
          <w:rFonts w:ascii="Palatino Linotype" w:hAnsi="Palatino Linotype" w:cs="Arial"/>
          <w:i/>
          <w:color w:val="000000" w:themeColor="text1"/>
          <w:sz w:val="22"/>
        </w:rPr>
      </w:pPr>
    </w:p>
    <w:p w14:paraId="2E28F9DD" w14:textId="3C36AC28" w:rsidR="00C03D95" w:rsidRPr="00354446" w:rsidRDefault="00C03D95" w:rsidP="00467F25">
      <w:pPr>
        <w:spacing w:line="360" w:lineRule="auto"/>
        <w:ind w:left="567" w:right="1106"/>
        <w:contextualSpacing/>
        <w:jc w:val="both"/>
        <w:rPr>
          <w:rFonts w:ascii="Palatino Linotype" w:hAnsi="Palatino Linotype" w:cs="Arial"/>
          <w:i/>
          <w:color w:val="000000" w:themeColor="text1"/>
          <w:sz w:val="22"/>
        </w:rPr>
      </w:pPr>
      <w:r w:rsidRPr="00354446">
        <w:rPr>
          <w:rFonts w:ascii="Palatino Linotype" w:hAnsi="Palatino Linotype" w:cs="Arial"/>
          <w:b/>
          <w:i/>
          <w:color w:val="000000" w:themeColor="text1"/>
          <w:sz w:val="22"/>
        </w:rPr>
        <w:t>OBJETIVO:</w:t>
      </w:r>
      <w:r w:rsidRPr="00354446">
        <w:rPr>
          <w:rFonts w:ascii="Palatino Linotype" w:hAnsi="Palatino Linotype" w:cs="Arial"/>
          <w:i/>
          <w:color w:val="000000" w:themeColor="text1"/>
          <w:sz w:val="22"/>
        </w:rPr>
        <w:t xml:space="preserve"> Contribuir al fortalecimiento de la Universidad, a través de un esquema de planeación y vinculación con los sectores social y productivo, así como con la sociedad en general para promover el desarrollo académico, la investigación y la difusión, tendientes a la formación integral del educando.</w:t>
      </w:r>
      <w:r w:rsidR="0081156D" w:rsidRPr="00354446">
        <w:rPr>
          <w:rFonts w:ascii="Palatino Linotype" w:hAnsi="Palatino Linotype" w:cs="Arial"/>
          <w:i/>
          <w:color w:val="000000" w:themeColor="text1"/>
          <w:sz w:val="22"/>
        </w:rPr>
        <w:t xml:space="preserve"> …</w:t>
      </w:r>
      <w:r w:rsidRPr="00354446">
        <w:rPr>
          <w:rFonts w:ascii="Palatino Linotype" w:hAnsi="Palatino Linotype" w:cs="Arial"/>
          <w:i/>
          <w:color w:val="000000" w:themeColor="text1"/>
          <w:sz w:val="22"/>
        </w:rPr>
        <w:t xml:space="preserve"> </w:t>
      </w:r>
    </w:p>
    <w:p w14:paraId="1777C016" w14:textId="77777777" w:rsidR="00496F13" w:rsidRPr="00354446" w:rsidRDefault="00496F13" w:rsidP="00467F25">
      <w:pPr>
        <w:spacing w:line="360" w:lineRule="auto"/>
        <w:ind w:left="567" w:right="1106"/>
        <w:contextualSpacing/>
        <w:jc w:val="both"/>
        <w:rPr>
          <w:rFonts w:ascii="Palatino Linotype" w:hAnsi="Palatino Linotype" w:cs="Arial"/>
          <w:i/>
          <w:color w:val="000000" w:themeColor="text1"/>
          <w:sz w:val="22"/>
        </w:rPr>
      </w:pPr>
    </w:p>
    <w:p w14:paraId="1D66B154" w14:textId="6810CD8D" w:rsidR="00C03D95" w:rsidRPr="00354446" w:rsidRDefault="00C03D95" w:rsidP="00496F13">
      <w:pPr>
        <w:spacing w:line="360" w:lineRule="auto"/>
        <w:ind w:left="567" w:right="1106"/>
        <w:contextualSpacing/>
        <w:jc w:val="both"/>
        <w:rPr>
          <w:rFonts w:ascii="Palatino Linotype" w:hAnsi="Palatino Linotype" w:cs="Arial"/>
          <w:b/>
          <w:i/>
          <w:color w:val="000000" w:themeColor="text1"/>
          <w:sz w:val="22"/>
        </w:rPr>
      </w:pPr>
      <w:r w:rsidRPr="00354446">
        <w:rPr>
          <w:rFonts w:ascii="Palatino Linotype" w:hAnsi="Palatino Linotype" w:cs="Arial"/>
          <w:b/>
          <w:i/>
          <w:color w:val="000000" w:themeColor="text1"/>
          <w:sz w:val="22"/>
        </w:rPr>
        <w:t xml:space="preserve">FUNCIONES </w:t>
      </w:r>
    </w:p>
    <w:p w14:paraId="5EA0347A" w14:textId="658B1EBF" w:rsidR="00C03D95" w:rsidRPr="00354446" w:rsidRDefault="00C03D95" w:rsidP="00467F25">
      <w:pPr>
        <w:spacing w:line="360" w:lineRule="auto"/>
        <w:ind w:left="567" w:right="1106"/>
        <w:contextualSpacing/>
        <w:jc w:val="both"/>
        <w:rPr>
          <w:rFonts w:ascii="Palatino Linotype" w:hAnsi="Palatino Linotype" w:cs="Arial"/>
          <w:i/>
          <w:color w:val="000000" w:themeColor="text1"/>
          <w:sz w:val="22"/>
        </w:rPr>
      </w:pPr>
      <w:r w:rsidRPr="00354446">
        <w:rPr>
          <w:rFonts w:ascii="Palatino Linotype" w:hAnsi="Palatino Linotype" w:cs="Arial"/>
          <w:i/>
          <w:color w:val="000000" w:themeColor="text1"/>
          <w:sz w:val="22"/>
        </w:rPr>
        <w:t xml:space="preserve">- </w:t>
      </w:r>
      <w:r w:rsidRPr="00354446">
        <w:rPr>
          <w:rFonts w:ascii="Palatino Linotype" w:hAnsi="Palatino Linotype" w:cs="Arial"/>
          <w:b/>
          <w:i/>
          <w:color w:val="000000" w:themeColor="text1"/>
          <w:sz w:val="22"/>
          <w:u w:val="single"/>
        </w:rPr>
        <w:t>Coordinar la elaboración e integración</w:t>
      </w:r>
      <w:r w:rsidRPr="00354446">
        <w:rPr>
          <w:rFonts w:ascii="Palatino Linotype" w:hAnsi="Palatino Linotype" w:cs="Arial"/>
          <w:i/>
          <w:color w:val="000000" w:themeColor="text1"/>
          <w:sz w:val="22"/>
        </w:rPr>
        <w:t xml:space="preserve"> del plan institucional y el </w:t>
      </w:r>
      <w:r w:rsidRPr="00354446">
        <w:rPr>
          <w:rFonts w:ascii="Palatino Linotype" w:hAnsi="Palatino Linotype" w:cs="Arial"/>
          <w:b/>
          <w:i/>
          <w:color w:val="000000" w:themeColor="text1"/>
          <w:sz w:val="22"/>
          <w:u w:val="single"/>
        </w:rPr>
        <w:t xml:space="preserve">programa operativo anual de la Universidad </w:t>
      </w:r>
      <w:r w:rsidRPr="00354446">
        <w:rPr>
          <w:rFonts w:ascii="Palatino Linotype" w:hAnsi="Palatino Linotype" w:cs="Arial"/>
          <w:i/>
          <w:color w:val="000000" w:themeColor="text1"/>
          <w:sz w:val="22"/>
        </w:rPr>
        <w:t xml:space="preserve">de acuerdo a </w:t>
      </w:r>
      <w:r w:rsidRPr="00354446">
        <w:rPr>
          <w:rFonts w:ascii="Palatino Linotype" w:hAnsi="Palatino Linotype" w:cs="Arial"/>
          <w:b/>
          <w:i/>
          <w:color w:val="000000" w:themeColor="text1"/>
          <w:sz w:val="22"/>
          <w:u w:val="single"/>
        </w:rPr>
        <w:t>la información proporcionada por las diferentes unidades administrativas</w:t>
      </w:r>
      <w:r w:rsidRPr="00354446">
        <w:rPr>
          <w:rFonts w:ascii="Palatino Linotype" w:hAnsi="Palatino Linotype" w:cs="Arial"/>
          <w:i/>
          <w:color w:val="000000" w:themeColor="text1"/>
          <w:sz w:val="22"/>
        </w:rPr>
        <w:t xml:space="preserve"> y remitirlos a Rectoría para su revisión y, en su caso, validación.</w:t>
      </w:r>
      <w:r w:rsidR="00496F13" w:rsidRPr="00354446">
        <w:rPr>
          <w:rFonts w:ascii="Palatino Linotype" w:hAnsi="Palatino Linotype" w:cs="Arial"/>
          <w:i/>
          <w:color w:val="000000" w:themeColor="text1"/>
          <w:sz w:val="22"/>
        </w:rPr>
        <w:t>”</w:t>
      </w:r>
    </w:p>
    <w:p w14:paraId="680EFC7F" w14:textId="77777777" w:rsidR="006A36B5" w:rsidRPr="00354446" w:rsidRDefault="006A36B5" w:rsidP="00357526">
      <w:pPr>
        <w:spacing w:line="360" w:lineRule="auto"/>
        <w:contextualSpacing/>
        <w:jc w:val="both"/>
        <w:rPr>
          <w:rFonts w:ascii="Palatino Linotype" w:hAnsi="Palatino Linotype" w:cs="Arial"/>
          <w:color w:val="000000" w:themeColor="text1"/>
        </w:rPr>
      </w:pPr>
    </w:p>
    <w:p w14:paraId="61153333" w14:textId="25D55E2A" w:rsidR="006A36B5" w:rsidRPr="00354446" w:rsidRDefault="006A36B5" w:rsidP="00357526">
      <w:pPr>
        <w:spacing w:line="360" w:lineRule="auto"/>
        <w:contextualSpacing/>
        <w:jc w:val="both"/>
        <w:rPr>
          <w:rFonts w:ascii="Palatino Linotype" w:hAnsi="Palatino Linotype" w:cs="Arial"/>
          <w:color w:val="000000" w:themeColor="text1"/>
        </w:rPr>
      </w:pPr>
      <w:r w:rsidRPr="00354446">
        <w:rPr>
          <w:rFonts w:ascii="Palatino Linotype" w:hAnsi="Palatino Linotype" w:cs="Arial"/>
          <w:color w:val="000000" w:themeColor="text1"/>
        </w:rPr>
        <w:lastRenderedPageBreak/>
        <w:t xml:space="preserve">Como se refiere, la Dirección de Planeación, Vinculación e Igualdad de Género, coordina la integración del Programa Operativo Anual con la información que proporcionan las Unidades Administrativas, con lo que se refrenda que cada Unidad  debe de tener plenamente identificadas las metas señaladas en el referido Programa. </w:t>
      </w:r>
    </w:p>
    <w:p w14:paraId="580212A4" w14:textId="77777777" w:rsidR="0060011E" w:rsidRPr="00354446" w:rsidRDefault="0060011E" w:rsidP="00357526">
      <w:pPr>
        <w:spacing w:line="360" w:lineRule="auto"/>
        <w:contextualSpacing/>
        <w:jc w:val="both"/>
        <w:rPr>
          <w:rFonts w:ascii="Palatino Linotype" w:hAnsi="Palatino Linotype" w:cs="Arial"/>
          <w:color w:val="000000" w:themeColor="text1"/>
        </w:rPr>
      </w:pPr>
    </w:p>
    <w:p w14:paraId="4DE36889" w14:textId="739C91D5" w:rsidR="0006058B" w:rsidRPr="00354446" w:rsidRDefault="006A36B5" w:rsidP="0006058B">
      <w:pPr>
        <w:spacing w:line="360" w:lineRule="auto"/>
        <w:contextualSpacing/>
        <w:jc w:val="both"/>
        <w:rPr>
          <w:rFonts w:ascii="Palatino Linotype" w:hAnsi="Palatino Linotype"/>
          <w:color w:val="000000"/>
        </w:rPr>
      </w:pPr>
      <w:r w:rsidRPr="00354446">
        <w:rPr>
          <w:rFonts w:ascii="Palatino Linotype" w:hAnsi="Palatino Linotype" w:cs="Arial"/>
          <w:color w:val="000000" w:themeColor="text1"/>
        </w:rPr>
        <w:t>Sin embargo, el particular no es experto y no está obligado a conocer las actividades que pudieran correspond</w:t>
      </w:r>
      <w:r w:rsidR="002B5806" w:rsidRPr="00354446">
        <w:rPr>
          <w:rFonts w:ascii="Palatino Linotype" w:hAnsi="Palatino Linotype" w:cs="Arial"/>
          <w:color w:val="000000" w:themeColor="text1"/>
        </w:rPr>
        <w:t>er a cada Unidad Administrativa</w:t>
      </w:r>
      <w:r w:rsidRPr="00354446">
        <w:rPr>
          <w:rFonts w:ascii="Palatino Linotype" w:hAnsi="Palatino Linotype" w:cs="Arial"/>
          <w:color w:val="000000" w:themeColor="text1"/>
        </w:rPr>
        <w:t xml:space="preserve">, por lo cual la respuesta del </w:t>
      </w:r>
      <w:r w:rsidRPr="00354446">
        <w:rPr>
          <w:rFonts w:ascii="Palatino Linotype" w:hAnsi="Palatino Linotype" w:cs="Arial"/>
          <w:b/>
          <w:color w:val="000000" w:themeColor="text1"/>
        </w:rPr>
        <w:t>Sujeto Obligado</w:t>
      </w:r>
      <w:r w:rsidRPr="00354446">
        <w:rPr>
          <w:rFonts w:ascii="Palatino Linotype" w:hAnsi="Palatino Linotype" w:cs="Arial"/>
          <w:color w:val="000000" w:themeColor="text1"/>
        </w:rPr>
        <w:t xml:space="preserve"> debió de </w:t>
      </w:r>
      <w:r w:rsidR="002B5806" w:rsidRPr="00354446">
        <w:rPr>
          <w:rFonts w:ascii="Palatino Linotype" w:hAnsi="Palatino Linotype" w:cs="Arial"/>
          <w:color w:val="000000" w:themeColor="text1"/>
        </w:rPr>
        <w:t>procurar</w:t>
      </w:r>
      <w:r w:rsidRPr="00354446">
        <w:rPr>
          <w:rFonts w:ascii="Palatino Linotype" w:hAnsi="Palatino Linotype" w:cs="Arial"/>
          <w:color w:val="000000" w:themeColor="text1"/>
        </w:rPr>
        <w:t xml:space="preserve"> </w:t>
      </w:r>
      <w:r w:rsidR="000903B6" w:rsidRPr="00354446">
        <w:rPr>
          <w:rFonts w:ascii="Palatino Linotype" w:hAnsi="Palatino Linotype" w:cs="Arial"/>
          <w:color w:val="000000" w:themeColor="text1"/>
        </w:rPr>
        <w:t xml:space="preserve">los principios de </w:t>
      </w:r>
      <w:r w:rsidR="0006058B" w:rsidRPr="00354446">
        <w:rPr>
          <w:rFonts w:ascii="Palatino Linotype" w:hAnsi="Palatino Linotype" w:cs="Arial"/>
          <w:color w:val="000000" w:themeColor="text1"/>
        </w:rPr>
        <w:t xml:space="preserve">congruencia </w:t>
      </w:r>
      <w:r w:rsidR="000903B6" w:rsidRPr="00354446">
        <w:rPr>
          <w:rFonts w:ascii="Palatino Linotype" w:hAnsi="Palatino Linotype" w:cs="Arial"/>
          <w:color w:val="000000" w:themeColor="text1"/>
        </w:rPr>
        <w:t>y exhaustividad</w:t>
      </w:r>
      <w:r w:rsidRPr="00354446">
        <w:rPr>
          <w:rFonts w:ascii="Palatino Linotype" w:hAnsi="Palatino Linotype" w:cs="Arial"/>
          <w:color w:val="000000" w:themeColor="text1"/>
        </w:rPr>
        <w:t xml:space="preserve">, a fin de garantizar el derecho de acceso </w:t>
      </w:r>
      <w:r w:rsidR="0006058B" w:rsidRPr="00354446">
        <w:rPr>
          <w:rFonts w:ascii="Palatino Linotype" w:hAnsi="Palatino Linotype" w:cs="Arial"/>
          <w:color w:val="000000" w:themeColor="text1"/>
        </w:rPr>
        <w:t>a la información del particular,</w:t>
      </w:r>
      <w:r w:rsidR="0006058B" w:rsidRPr="00354446">
        <w:rPr>
          <w:rFonts w:ascii="Palatino Linotype" w:hAnsi="Palatino Linotype"/>
          <w:i/>
          <w:iCs/>
          <w:color w:val="000000"/>
        </w:rPr>
        <w:t xml:space="preserve"> </w:t>
      </w:r>
      <w:r w:rsidR="0006058B" w:rsidRPr="00354446">
        <w:rPr>
          <w:rFonts w:ascii="Palatino Linotype" w:hAnsi="Palatino Linotype"/>
          <w:iCs/>
          <w:color w:val="000000"/>
        </w:rPr>
        <w:t>a fin de que su repuesta at</w:t>
      </w:r>
      <w:r w:rsidR="0006058B" w:rsidRPr="0006058B">
        <w:rPr>
          <w:rFonts w:ascii="Palatino Linotype" w:hAnsi="Palatino Linotype"/>
          <w:iCs/>
          <w:color w:val="000000"/>
        </w:rPr>
        <w:t>end</w:t>
      </w:r>
      <w:r w:rsidR="0006058B" w:rsidRPr="00354446">
        <w:rPr>
          <w:rFonts w:ascii="Palatino Linotype" w:hAnsi="Palatino Linotype"/>
          <w:iCs/>
          <w:color w:val="000000"/>
        </w:rPr>
        <w:t xml:space="preserve">iera </w:t>
      </w:r>
      <w:r w:rsidR="0006058B" w:rsidRPr="0006058B">
        <w:rPr>
          <w:rFonts w:ascii="Palatino Linotype" w:hAnsi="Palatino Linotype"/>
          <w:iCs/>
          <w:color w:val="000000"/>
        </w:rPr>
        <w:t>de manera puntual y expresa, los contenidos de información</w:t>
      </w:r>
      <w:r w:rsidR="0006058B" w:rsidRPr="00354446">
        <w:rPr>
          <w:rFonts w:ascii="Palatino Linotype" w:hAnsi="Palatino Linotype"/>
          <w:iCs/>
          <w:color w:val="000000"/>
        </w:rPr>
        <w:t xml:space="preserve">, al respecto resulta aplicable el </w:t>
      </w:r>
      <w:r w:rsidR="0006058B" w:rsidRPr="0006058B">
        <w:rPr>
          <w:rFonts w:ascii="Palatino Linotype" w:hAnsi="Palatino Linotype"/>
          <w:color w:val="000000"/>
          <w:u w:val="single"/>
        </w:rPr>
        <w:t xml:space="preserve">Criterio 02/17, emitido por el Pleno del </w:t>
      </w:r>
      <w:r w:rsidR="0006058B" w:rsidRPr="0006058B">
        <w:rPr>
          <w:rFonts w:ascii="Palatino Linotype" w:hAnsi="Palatino Linotype"/>
          <w:color w:val="000000"/>
        </w:rPr>
        <w:t>Instituto Nacional de Transparencia y Acceso a la Información y Protección de Datos Personales, de título y texto siguientes:</w:t>
      </w:r>
    </w:p>
    <w:p w14:paraId="5E5C31A0" w14:textId="77777777" w:rsidR="0006058B" w:rsidRPr="0006058B" w:rsidRDefault="0006058B" w:rsidP="0006058B">
      <w:pPr>
        <w:spacing w:line="360" w:lineRule="auto"/>
        <w:contextualSpacing/>
        <w:jc w:val="both"/>
        <w:rPr>
          <w:rFonts w:ascii="Palatino Linotype" w:hAnsi="Palatino Linotype"/>
          <w:color w:val="000000"/>
          <w:u w:val="single"/>
        </w:rPr>
      </w:pPr>
    </w:p>
    <w:p w14:paraId="282E3F1D" w14:textId="77777777" w:rsidR="0006058B" w:rsidRPr="00354446" w:rsidRDefault="0006058B" w:rsidP="0006058B">
      <w:pPr>
        <w:ind w:left="851" w:right="851"/>
        <w:jc w:val="both"/>
        <w:rPr>
          <w:rFonts w:ascii="Palatino Linotype" w:hAnsi="Palatino Linotype"/>
          <w:i/>
          <w:iCs/>
          <w:color w:val="000000"/>
        </w:rPr>
      </w:pPr>
      <w:r w:rsidRPr="0006058B">
        <w:rPr>
          <w:rFonts w:ascii="Palatino Linotype" w:hAnsi="Palatino Linotype"/>
          <w:b/>
          <w:bCs/>
          <w:i/>
          <w:iCs/>
          <w:color w:val="000000"/>
        </w:rPr>
        <w:t xml:space="preserve">Congruencia y exhaustividad. Sus alcances para garantizar el derecho de acceso a la información. </w:t>
      </w:r>
      <w:r w:rsidRPr="0006058B">
        <w:rPr>
          <w:rFonts w:ascii="Palatino Linotype" w:hAnsi="Palatino Linotype"/>
          <w:i/>
          <w:iCs/>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6058B">
        <w:rPr>
          <w:rFonts w:ascii="Palatino Linotype" w:hAnsi="Palatino Linotype"/>
          <w:b/>
          <w:bCs/>
          <w:i/>
          <w:iCs/>
          <w:color w:val="000000"/>
        </w:rPr>
        <w:t>la congruencia implica que exista concordancia entre el requerimiento formulado por el particular y la respuesta proporcionada por el sujeto obligado</w:t>
      </w:r>
      <w:r w:rsidRPr="0006058B">
        <w:rPr>
          <w:rFonts w:ascii="Palatino Linotype" w:hAnsi="Palatino Linotype"/>
          <w:i/>
          <w:iCs/>
          <w:color w:val="000000"/>
        </w:rPr>
        <w:t xml:space="preserve">; mientras que </w:t>
      </w:r>
      <w:r w:rsidRPr="0006058B">
        <w:rPr>
          <w:rFonts w:ascii="Palatino Linotype" w:hAnsi="Palatino Linotype"/>
          <w:b/>
          <w:bCs/>
          <w:i/>
          <w:iCs/>
          <w:color w:val="000000"/>
        </w:rPr>
        <w:t>la exhaustividad significa que dicha respuesta se refiera expresamente a cada uno de los puntos solicitados</w:t>
      </w:r>
      <w:r w:rsidRPr="0006058B">
        <w:rPr>
          <w:rFonts w:ascii="Palatino Linotype" w:hAnsi="Palatino Linotype"/>
          <w:i/>
          <w:iCs/>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11AC042" w14:textId="77777777" w:rsidR="0006058B" w:rsidRPr="00354446" w:rsidRDefault="0006058B" w:rsidP="0006058B">
      <w:pPr>
        <w:ind w:left="851" w:right="851"/>
        <w:jc w:val="both"/>
      </w:pPr>
    </w:p>
    <w:p w14:paraId="6A4E7EF0" w14:textId="738923B6" w:rsidR="0006058B" w:rsidRPr="0006058B" w:rsidRDefault="0006058B" w:rsidP="0006058B">
      <w:pPr>
        <w:ind w:left="851" w:right="851"/>
        <w:jc w:val="both"/>
        <w:rPr>
          <w:rFonts w:ascii="Palatino Linotype" w:hAnsi="Palatino Linotype"/>
          <w:i/>
        </w:rPr>
      </w:pPr>
      <w:r w:rsidRPr="00354446">
        <w:rPr>
          <w:rFonts w:ascii="Palatino Linotype" w:hAnsi="Palatino Linotype"/>
          <w:i/>
        </w:rPr>
        <w:t>Énfasis añadido.</w:t>
      </w:r>
    </w:p>
    <w:p w14:paraId="34C8D95E" w14:textId="58939728" w:rsidR="0006058B" w:rsidRPr="00354446" w:rsidRDefault="0006058B" w:rsidP="0006058B">
      <w:pPr>
        <w:ind w:right="49"/>
        <w:jc w:val="both"/>
      </w:pPr>
      <w:r w:rsidRPr="0006058B">
        <w:rPr>
          <w:rFonts w:ascii="Palatino Linotype" w:hAnsi="Palatino Linotype"/>
          <w:color w:val="000000"/>
        </w:rPr>
        <w:lastRenderedPageBreak/>
        <w:t> </w:t>
      </w:r>
    </w:p>
    <w:p w14:paraId="6BCE58FB" w14:textId="2C8245B9" w:rsidR="00DB3684" w:rsidRPr="00354446" w:rsidRDefault="00DB3684" w:rsidP="00357526">
      <w:pPr>
        <w:spacing w:line="360" w:lineRule="auto"/>
        <w:contextualSpacing/>
        <w:jc w:val="both"/>
        <w:rPr>
          <w:rFonts w:ascii="Palatino Linotype" w:hAnsi="Palatino Linotype" w:cs="Arial"/>
          <w:color w:val="000000" w:themeColor="text1"/>
        </w:rPr>
      </w:pPr>
      <w:r w:rsidRPr="00354446">
        <w:rPr>
          <w:rFonts w:ascii="Palatino Linotype" w:hAnsi="Palatino Linotype" w:cs="Arial"/>
          <w:color w:val="000000" w:themeColor="text1"/>
        </w:rPr>
        <w:t>A</w:t>
      </w:r>
      <w:r w:rsidR="005A179D" w:rsidRPr="00354446">
        <w:rPr>
          <w:rFonts w:ascii="Palatino Linotype" w:hAnsi="Palatino Linotype" w:cs="Arial"/>
          <w:color w:val="000000" w:themeColor="text1"/>
        </w:rPr>
        <w:t>l respecto,</w:t>
      </w:r>
      <w:r w:rsidRPr="00354446">
        <w:rPr>
          <w:rFonts w:ascii="Palatino Linotype" w:hAnsi="Palatino Linotype" w:cs="Arial"/>
          <w:color w:val="000000" w:themeColor="text1"/>
        </w:rPr>
        <w:t xml:space="preserve"> es </w:t>
      </w:r>
      <w:r w:rsidRPr="00354446">
        <w:rPr>
          <w:rFonts w:ascii="Palatino Linotype" w:hAnsi="Palatino Linotype"/>
          <w:color w:val="222222"/>
          <w:shd w:val="clear" w:color="auto" w:fill="FFFFFF"/>
          <w:lang w:val="es-ES_tradnl"/>
        </w:rPr>
        <w:t>obligación de todas las autoridades</w:t>
      </w:r>
      <w:r w:rsidR="00C75675" w:rsidRPr="00354446">
        <w:rPr>
          <w:rFonts w:ascii="Palatino Linotype" w:hAnsi="Palatino Linotype"/>
          <w:color w:val="222222"/>
          <w:shd w:val="clear" w:color="auto" w:fill="FFFFFF"/>
          <w:lang w:val="es-ES_tradnl"/>
        </w:rPr>
        <w:t xml:space="preserve"> como Sujetos Obligados</w:t>
      </w:r>
      <w:r w:rsidRPr="00354446">
        <w:rPr>
          <w:rFonts w:ascii="Palatino Linotype" w:hAnsi="Palatino Linotype"/>
          <w:color w:val="222222"/>
          <w:shd w:val="clear" w:color="auto" w:fill="FFFFFF"/>
          <w:lang w:val="es-ES_tradnl"/>
        </w:rPr>
        <w:t>, promover, respetar y garantizar los derechos humanos, entre ellos</w:t>
      </w:r>
      <w:r w:rsidR="00C75675" w:rsidRPr="00354446">
        <w:rPr>
          <w:rFonts w:ascii="Palatino Linotype" w:hAnsi="Palatino Linotype"/>
          <w:color w:val="222222"/>
          <w:shd w:val="clear" w:color="auto" w:fill="FFFFFF"/>
          <w:lang w:val="es-ES_tradnl"/>
        </w:rPr>
        <w:t>,</w:t>
      </w:r>
      <w:r w:rsidRPr="00354446">
        <w:rPr>
          <w:rFonts w:ascii="Palatino Linotype" w:hAnsi="Palatino Linotype"/>
          <w:color w:val="222222"/>
          <w:shd w:val="clear" w:color="auto" w:fill="FFFFFF"/>
          <w:lang w:val="es-ES_tradnl"/>
        </w:rPr>
        <w:t xml:space="preserve"> el de acceso a la información pública, por lo que las respuestas imprecisas o incompletas generan una afectación inicial susceptible de ser reparada mediante el recurso de revisión</w:t>
      </w:r>
      <w:r w:rsidR="00C75675" w:rsidRPr="00354446">
        <w:rPr>
          <w:rFonts w:ascii="Palatino Linotype" w:hAnsi="Palatino Linotype"/>
          <w:color w:val="222222"/>
          <w:shd w:val="clear" w:color="auto" w:fill="FFFFFF"/>
          <w:lang w:val="es-ES_tradnl"/>
        </w:rPr>
        <w:t xml:space="preserve">, por su parte, </w:t>
      </w:r>
      <w:r w:rsidRPr="00354446">
        <w:rPr>
          <w:rFonts w:ascii="Palatino Linotype" w:hAnsi="Palatino Linotype" w:cs="Arial"/>
          <w:color w:val="000000" w:themeColor="text1"/>
        </w:rPr>
        <w:t>el artículo 11 de la Ley de Transparencia, Acceso a la Información Pública y Protección de Datos Personales de la entidad,</w:t>
      </w:r>
      <w:r w:rsidR="00C75675" w:rsidRPr="00354446">
        <w:rPr>
          <w:rFonts w:ascii="Palatino Linotype" w:hAnsi="Palatino Linotype" w:cs="Arial"/>
          <w:color w:val="000000" w:themeColor="text1"/>
        </w:rPr>
        <w:t xml:space="preserve"> señala que en la entrega de la información se deberán de garantizar que la misma sea accesible, actualizada, completa, congruente, confiable, verificable, veraz, integral, oportuna y expedita.</w:t>
      </w:r>
    </w:p>
    <w:p w14:paraId="160D1B2C" w14:textId="77777777" w:rsidR="006A36B5" w:rsidRPr="00354446" w:rsidRDefault="006A36B5" w:rsidP="00357526">
      <w:pPr>
        <w:spacing w:line="360" w:lineRule="auto"/>
        <w:contextualSpacing/>
        <w:jc w:val="both"/>
        <w:rPr>
          <w:rFonts w:ascii="Palatino Linotype" w:hAnsi="Palatino Linotype" w:cs="Arial"/>
          <w:color w:val="000000" w:themeColor="text1"/>
        </w:rPr>
      </w:pPr>
    </w:p>
    <w:p w14:paraId="5E290D77" w14:textId="11B41E04" w:rsidR="009C07FE" w:rsidRPr="00354446" w:rsidRDefault="006A36B5" w:rsidP="009C07FE">
      <w:pPr>
        <w:spacing w:line="360" w:lineRule="auto"/>
        <w:contextualSpacing/>
        <w:jc w:val="both"/>
        <w:rPr>
          <w:rFonts w:ascii="Palatino Linotype" w:hAnsi="Palatino Linotype" w:cs="Arial"/>
          <w:color w:val="000000" w:themeColor="text1"/>
          <w:sz w:val="22"/>
          <w:szCs w:val="22"/>
        </w:rPr>
      </w:pPr>
      <w:r w:rsidRPr="00354446">
        <w:rPr>
          <w:rFonts w:ascii="Palatino Linotype" w:hAnsi="Palatino Linotype" w:cs="Arial"/>
          <w:color w:val="000000" w:themeColor="text1"/>
        </w:rPr>
        <w:t>En este sentido</w:t>
      </w:r>
      <w:r w:rsidR="00A32317" w:rsidRPr="00354446">
        <w:rPr>
          <w:rFonts w:ascii="Palatino Linotype" w:hAnsi="Palatino Linotype" w:cs="Arial"/>
          <w:color w:val="000000" w:themeColor="text1"/>
        </w:rPr>
        <w:t>,</w:t>
      </w:r>
      <w:r w:rsidRPr="00354446">
        <w:rPr>
          <w:rFonts w:ascii="Palatino Linotype" w:hAnsi="Palatino Linotype" w:cs="Arial"/>
          <w:color w:val="000000" w:themeColor="text1"/>
        </w:rPr>
        <w:t xml:space="preserve"> se instruye al </w:t>
      </w:r>
      <w:r w:rsidRPr="00354446">
        <w:rPr>
          <w:rFonts w:ascii="Palatino Linotype" w:hAnsi="Palatino Linotype" w:cs="Arial"/>
          <w:b/>
          <w:color w:val="000000" w:themeColor="text1"/>
        </w:rPr>
        <w:t>Sujeto Obligado</w:t>
      </w:r>
      <w:r w:rsidRPr="00354446">
        <w:rPr>
          <w:rFonts w:ascii="Palatino Linotype" w:hAnsi="Palatino Linotype" w:cs="Arial"/>
          <w:color w:val="000000" w:themeColor="text1"/>
        </w:rPr>
        <w:t xml:space="preserve"> a que le indique </w:t>
      </w:r>
      <w:r w:rsidR="009C07FE" w:rsidRPr="00354446">
        <w:rPr>
          <w:rFonts w:ascii="Palatino Linotype" w:hAnsi="Palatino Linotype" w:cs="Arial"/>
          <w:color w:val="000000" w:themeColor="text1"/>
        </w:rPr>
        <w:t>del documento remitido en las respuestas, o le remita el documento en donde conste</w:t>
      </w:r>
      <w:r w:rsidR="00377F59" w:rsidRPr="00354446">
        <w:rPr>
          <w:rFonts w:ascii="Palatino Linotype" w:hAnsi="Palatino Linotype" w:cs="Arial"/>
          <w:color w:val="000000" w:themeColor="text1"/>
        </w:rPr>
        <w:t xml:space="preserve"> y se identifiquen </w:t>
      </w:r>
      <w:r w:rsidR="009C07FE" w:rsidRPr="00354446">
        <w:rPr>
          <w:rFonts w:ascii="Palatino Linotype" w:hAnsi="Palatino Linotype" w:cs="Arial"/>
          <w:color w:val="000000" w:themeColor="text1"/>
        </w:rPr>
        <w:t xml:space="preserve"> </w:t>
      </w:r>
      <w:r w:rsidRPr="00354446">
        <w:rPr>
          <w:rFonts w:ascii="Palatino Linotype" w:hAnsi="Palatino Linotype" w:cs="Arial"/>
          <w:color w:val="000000" w:themeColor="text1"/>
        </w:rPr>
        <w:t>las</w:t>
      </w:r>
      <w:r w:rsidR="002B5806" w:rsidRPr="00354446">
        <w:rPr>
          <w:rFonts w:ascii="Palatino Linotype" w:hAnsi="Palatino Linotype" w:cs="Arial"/>
          <w:color w:val="000000" w:themeColor="text1"/>
        </w:rPr>
        <w:t xml:space="preserve"> metas y evidencias </w:t>
      </w:r>
      <w:r w:rsidR="009C07FE" w:rsidRPr="00354446">
        <w:rPr>
          <w:rFonts w:ascii="Palatino Linotype" w:hAnsi="Palatino Linotype" w:cs="Arial"/>
          <w:color w:val="000000" w:themeColor="text1"/>
        </w:rPr>
        <w:t xml:space="preserve">que corresponden particularmente de </w:t>
      </w:r>
      <w:r w:rsidR="002B5806" w:rsidRPr="00354446">
        <w:rPr>
          <w:rFonts w:ascii="Palatino Linotype" w:hAnsi="Palatino Linotype" w:cs="Arial"/>
          <w:color w:val="000000" w:themeColor="text1"/>
        </w:rPr>
        <w:t xml:space="preserve">las </w:t>
      </w:r>
      <w:r w:rsidR="009C07FE" w:rsidRPr="00354446">
        <w:rPr>
          <w:rFonts w:ascii="Palatino Linotype" w:hAnsi="Palatino Linotype" w:cs="Arial"/>
          <w:color w:val="000000" w:themeColor="text1"/>
        </w:rPr>
        <w:t xml:space="preserve">siguientes </w:t>
      </w:r>
      <w:r w:rsidR="002B5806" w:rsidRPr="00354446">
        <w:rPr>
          <w:rFonts w:ascii="Palatino Linotype" w:hAnsi="Palatino Linotype" w:cs="Arial"/>
          <w:color w:val="000000" w:themeColor="text1"/>
        </w:rPr>
        <w:t>Unidades Administrativas</w:t>
      </w:r>
      <w:r w:rsidR="00496F13" w:rsidRPr="00354446">
        <w:rPr>
          <w:rFonts w:ascii="Palatino Linotype" w:hAnsi="Palatino Linotype" w:cs="Arial"/>
          <w:color w:val="000000" w:themeColor="text1"/>
        </w:rPr>
        <w:t>:</w:t>
      </w:r>
      <w:r w:rsidR="002B5806" w:rsidRPr="00354446">
        <w:rPr>
          <w:rFonts w:ascii="Palatino Linotype" w:hAnsi="Palatino Linotype" w:cs="Arial"/>
          <w:color w:val="000000" w:themeColor="text1"/>
        </w:rPr>
        <w:t xml:space="preserve"> </w:t>
      </w:r>
      <w:r w:rsidR="000171F1" w:rsidRPr="00354446">
        <w:rPr>
          <w:rFonts w:ascii="Palatino Linotype" w:hAnsi="Palatino Linotype" w:cs="Tahoma"/>
        </w:rPr>
        <w:t>Dirección de Planeación, Departamento de Vinculación y del Departamento de Tecnologías de la Información</w:t>
      </w:r>
      <w:r w:rsidR="002B5806" w:rsidRPr="00354446">
        <w:rPr>
          <w:rFonts w:ascii="Palatino Linotype" w:hAnsi="Palatino Linotype" w:cs="Arial"/>
          <w:color w:val="000000" w:themeColor="text1"/>
        </w:rPr>
        <w:t xml:space="preserve">, sin que ello implique </w:t>
      </w:r>
      <w:r w:rsidR="00C408B7" w:rsidRPr="00354446">
        <w:rPr>
          <w:rFonts w:ascii="Palatino Linotype" w:hAnsi="Palatino Linotype" w:cs="Arial"/>
          <w:color w:val="000000" w:themeColor="text1"/>
        </w:rPr>
        <w:t xml:space="preserve">un </w:t>
      </w:r>
      <w:r w:rsidR="009C07FE" w:rsidRPr="00354446">
        <w:rPr>
          <w:rFonts w:ascii="Palatino Linotype" w:hAnsi="Palatino Linotype" w:cs="Arial"/>
          <w:color w:val="000000" w:themeColor="text1"/>
        </w:rPr>
        <w:t xml:space="preserve">procesamiento de la información, toda vez que como se advierte de la normatividad referida los </w:t>
      </w:r>
      <w:r w:rsidR="009C07FE" w:rsidRPr="00354446">
        <w:rPr>
          <w:rFonts w:ascii="Palatino Linotype" w:hAnsi="Palatino Linotype" w:cs="Arial"/>
          <w:b/>
          <w:color w:val="000000" w:themeColor="text1"/>
          <w:sz w:val="22"/>
          <w:szCs w:val="22"/>
        </w:rPr>
        <w:t>Directores y Jefes Departamento, están facultados entre otras cosas para formular y ejecutar, en el ámbito de su competencia, los programas anuales de actividades y anteproyectos de presupuesto de la Universidad</w:t>
      </w:r>
      <w:r w:rsidR="009C07FE" w:rsidRPr="00354446">
        <w:rPr>
          <w:rFonts w:ascii="Palatino Linotype" w:hAnsi="Palatino Linotype" w:cs="Arial"/>
          <w:color w:val="000000" w:themeColor="text1"/>
          <w:sz w:val="22"/>
          <w:szCs w:val="22"/>
        </w:rPr>
        <w:t>, sin dejar de mencionar que el Sujeto Obligado cuenta con la Dirección de Planeación, Vinculación e Igualdad de Género, misma que entre otras atribuciones tiene la de c</w:t>
      </w:r>
      <w:r w:rsidR="009C07FE" w:rsidRPr="00354446">
        <w:rPr>
          <w:rFonts w:ascii="Palatino Linotype" w:hAnsi="Palatino Linotype" w:cs="Arial"/>
          <w:b/>
          <w:color w:val="000000" w:themeColor="text1"/>
          <w:sz w:val="22"/>
          <w:u w:val="single"/>
        </w:rPr>
        <w:t>oordinar la elaboración e integración</w:t>
      </w:r>
      <w:r w:rsidR="009C07FE" w:rsidRPr="00354446">
        <w:rPr>
          <w:rFonts w:ascii="Palatino Linotype" w:hAnsi="Palatino Linotype" w:cs="Arial"/>
          <w:color w:val="000000" w:themeColor="text1"/>
          <w:sz w:val="22"/>
        </w:rPr>
        <w:t xml:space="preserve"> del </w:t>
      </w:r>
      <w:r w:rsidR="009C07FE" w:rsidRPr="00354446">
        <w:rPr>
          <w:rFonts w:ascii="Palatino Linotype" w:hAnsi="Palatino Linotype" w:cs="Arial"/>
          <w:b/>
          <w:color w:val="000000" w:themeColor="text1"/>
          <w:sz w:val="22"/>
          <w:u w:val="single"/>
        </w:rPr>
        <w:t xml:space="preserve">programa operativo anual de la Universidad </w:t>
      </w:r>
      <w:r w:rsidR="009C07FE" w:rsidRPr="00354446">
        <w:rPr>
          <w:rFonts w:ascii="Palatino Linotype" w:hAnsi="Palatino Linotype" w:cs="Arial"/>
          <w:color w:val="000000" w:themeColor="text1"/>
          <w:sz w:val="22"/>
        </w:rPr>
        <w:t xml:space="preserve">de acuerdo a </w:t>
      </w:r>
      <w:r w:rsidR="009C07FE" w:rsidRPr="00354446">
        <w:rPr>
          <w:rFonts w:ascii="Palatino Linotype" w:hAnsi="Palatino Linotype" w:cs="Arial"/>
          <w:b/>
          <w:color w:val="000000" w:themeColor="text1"/>
          <w:sz w:val="22"/>
          <w:u w:val="single"/>
        </w:rPr>
        <w:t>la información proporcionada por las diferentes unidades administrativas</w:t>
      </w:r>
      <w:r w:rsidR="00912399" w:rsidRPr="00354446">
        <w:rPr>
          <w:rFonts w:ascii="Palatino Linotype" w:hAnsi="Palatino Linotype" w:cs="Arial"/>
          <w:color w:val="000000" w:themeColor="text1"/>
          <w:sz w:val="22"/>
        </w:rPr>
        <w:t xml:space="preserve">, con lo que se refrenda que cada una de ellas </w:t>
      </w:r>
      <w:r w:rsidR="00EF24DD" w:rsidRPr="00354446">
        <w:rPr>
          <w:rFonts w:ascii="Palatino Linotype" w:hAnsi="Palatino Linotype" w:cs="Arial"/>
          <w:color w:val="000000" w:themeColor="text1"/>
          <w:sz w:val="22"/>
        </w:rPr>
        <w:t>tiene identificada cada una de sus metas</w:t>
      </w:r>
      <w:r w:rsidR="00377F59" w:rsidRPr="00354446">
        <w:rPr>
          <w:rFonts w:ascii="Palatino Linotype" w:hAnsi="Palatino Linotype" w:cs="Arial"/>
          <w:color w:val="000000" w:themeColor="text1"/>
          <w:sz w:val="22"/>
        </w:rPr>
        <w:t>.</w:t>
      </w:r>
    </w:p>
    <w:p w14:paraId="03152B41" w14:textId="77777777" w:rsidR="009C07FE" w:rsidRPr="00354446" w:rsidRDefault="009C07FE" w:rsidP="009C07FE">
      <w:pPr>
        <w:spacing w:line="360" w:lineRule="auto"/>
        <w:contextualSpacing/>
        <w:jc w:val="both"/>
        <w:rPr>
          <w:rFonts w:ascii="Palatino Linotype" w:hAnsi="Palatino Linotype" w:cs="Arial"/>
          <w:i/>
          <w:color w:val="000000" w:themeColor="text1"/>
          <w:sz w:val="22"/>
          <w:szCs w:val="22"/>
        </w:rPr>
      </w:pPr>
    </w:p>
    <w:p w14:paraId="7141AC4C" w14:textId="77777777" w:rsidR="009C07FE" w:rsidRPr="00354446" w:rsidRDefault="009C07FE" w:rsidP="009C07FE">
      <w:pPr>
        <w:spacing w:line="360" w:lineRule="auto"/>
        <w:contextualSpacing/>
        <w:jc w:val="both"/>
        <w:rPr>
          <w:rStyle w:val="Hipervnculo"/>
          <w:rFonts w:ascii="Palatino Linotype" w:hAnsi="Palatino Linotype" w:cs="Arial"/>
          <w:i/>
          <w:color w:val="000000" w:themeColor="text1"/>
          <w:sz w:val="22"/>
          <w:szCs w:val="22"/>
          <w:u w:val="none"/>
        </w:rPr>
      </w:pPr>
    </w:p>
    <w:p w14:paraId="1367E339" w14:textId="1AE6692E" w:rsidR="00061E00" w:rsidRPr="00354446" w:rsidRDefault="00C408B7" w:rsidP="00061E00">
      <w:pPr>
        <w:spacing w:line="360" w:lineRule="auto"/>
        <w:jc w:val="both"/>
        <w:rPr>
          <w:rFonts w:ascii="Palatino Linotype" w:hAnsi="Palatino Linotype" w:cs="Tahoma"/>
        </w:rPr>
      </w:pPr>
      <w:r w:rsidRPr="00354446">
        <w:rPr>
          <w:rFonts w:ascii="Palatino Linotype" w:hAnsi="Palatino Linotype" w:cs="Tahoma"/>
        </w:rPr>
        <w:lastRenderedPageBreak/>
        <w:t xml:space="preserve">Por lo que, en atención a las solicitudes </w:t>
      </w:r>
      <w:r w:rsidRPr="00354446">
        <w:rPr>
          <w:rFonts w:ascii="Palatino Linotype" w:hAnsi="Palatino Linotype" w:cs="Tahoma"/>
          <w:b/>
        </w:rPr>
        <w:t>00152/UPVT/IP/2021, 00161/UPVT/IP/2021 00164/UPVT/IP/2021</w:t>
      </w:r>
      <w:r w:rsidRPr="00354446">
        <w:rPr>
          <w:rFonts w:ascii="Palatino Linotype" w:hAnsi="Palatino Linotype" w:cs="Tahoma"/>
        </w:rPr>
        <w:t xml:space="preserve"> y </w:t>
      </w:r>
      <w:r w:rsidRPr="00354446">
        <w:rPr>
          <w:rFonts w:ascii="Palatino Linotype" w:hAnsi="Palatino Linotype" w:cs="Tahoma"/>
          <w:b/>
        </w:rPr>
        <w:t>00165/UPVT/IP/2021</w:t>
      </w:r>
      <w:r w:rsidRPr="00354446">
        <w:rPr>
          <w:rFonts w:ascii="Palatino Linotype" w:hAnsi="Palatino Linotype" w:cs="Tahoma"/>
        </w:rPr>
        <w:t xml:space="preserve"> derivado de lo ya planteado, el </w:t>
      </w:r>
      <w:r w:rsidRPr="00354446">
        <w:rPr>
          <w:rFonts w:ascii="Palatino Linotype" w:hAnsi="Palatino Linotype" w:cs="Tahoma"/>
          <w:b/>
        </w:rPr>
        <w:t xml:space="preserve">Sujeto Obligado </w:t>
      </w:r>
      <w:r w:rsidRPr="00354446">
        <w:rPr>
          <w:rFonts w:ascii="Palatino Linotype" w:hAnsi="Palatino Linotype" w:cs="Tahoma"/>
        </w:rPr>
        <w:t xml:space="preserve">deberá de modificar sus respuestas y hacer entrega del </w:t>
      </w:r>
      <w:r w:rsidR="00EF24DD" w:rsidRPr="00354446">
        <w:rPr>
          <w:rFonts w:ascii="Palatino Linotype" w:hAnsi="Palatino Linotype" w:cs="Tahoma"/>
        </w:rPr>
        <w:t xml:space="preserve">documento en donde se identifiquen </w:t>
      </w:r>
      <w:r w:rsidRPr="00354446">
        <w:rPr>
          <w:rFonts w:ascii="Palatino Linotype" w:hAnsi="Palatino Linotype" w:cs="Tahoma"/>
        </w:rPr>
        <w:t xml:space="preserve">las acciones desarrolladas por las unidades administrativas siguientes: </w:t>
      </w:r>
      <w:r w:rsidR="000171F1" w:rsidRPr="00354446">
        <w:rPr>
          <w:rFonts w:ascii="Palatino Linotype" w:hAnsi="Palatino Linotype" w:cs="Tahoma"/>
        </w:rPr>
        <w:t>Dirección</w:t>
      </w:r>
      <w:r w:rsidRPr="00354446">
        <w:rPr>
          <w:rFonts w:ascii="Palatino Linotype" w:hAnsi="Palatino Linotype" w:cs="Tahoma"/>
        </w:rPr>
        <w:t xml:space="preserve"> de Planeación, Departamento de Vinculación y del Departamento de Tecnologías de la Información, </w:t>
      </w:r>
      <w:r w:rsidR="00EF24DD" w:rsidRPr="00354446">
        <w:rPr>
          <w:rFonts w:ascii="Palatino Linotype" w:hAnsi="Palatino Linotype" w:cs="Tahoma"/>
        </w:rPr>
        <w:t xml:space="preserve">así como </w:t>
      </w:r>
      <w:r w:rsidRPr="00354446">
        <w:rPr>
          <w:rFonts w:ascii="Palatino Linotype" w:hAnsi="Palatino Linotype" w:cs="Tahoma"/>
        </w:rPr>
        <w:t xml:space="preserve">las evidencias para cada una de las metas realizadas. </w:t>
      </w:r>
    </w:p>
    <w:p w14:paraId="7A5DB6E4" w14:textId="77777777" w:rsidR="00DC6630" w:rsidRPr="00354446" w:rsidRDefault="00DC6630" w:rsidP="00C408B7">
      <w:pPr>
        <w:spacing w:line="360" w:lineRule="auto"/>
        <w:jc w:val="both"/>
        <w:rPr>
          <w:rFonts w:ascii="Palatino Linotype" w:hAnsi="Palatino Linotype" w:cs="Tahoma"/>
        </w:rPr>
      </w:pPr>
    </w:p>
    <w:p w14:paraId="21197776" w14:textId="6395FDDF" w:rsidR="00C408B7" w:rsidRPr="00354446" w:rsidRDefault="00C408B7" w:rsidP="00357526">
      <w:pPr>
        <w:spacing w:line="360" w:lineRule="auto"/>
        <w:jc w:val="both"/>
        <w:rPr>
          <w:rFonts w:ascii="Palatino Linotype" w:hAnsi="Palatino Linotype" w:cs="Tahoma"/>
        </w:rPr>
      </w:pPr>
      <w:r w:rsidRPr="00354446">
        <w:rPr>
          <w:rFonts w:ascii="Palatino Linotype" w:hAnsi="Palatino Linotype" w:cs="Tahoma"/>
        </w:rPr>
        <w:t xml:space="preserve">Para </w:t>
      </w:r>
      <w:r w:rsidR="00DC6630" w:rsidRPr="00354446">
        <w:rPr>
          <w:rFonts w:ascii="Palatino Linotype" w:hAnsi="Palatino Linotype" w:cs="Tahoma"/>
        </w:rPr>
        <w:t>el caso en que los anexos cuente</w:t>
      </w:r>
      <w:r w:rsidRPr="00354446">
        <w:rPr>
          <w:rFonts w:ascii="Palatino Linotype" w:hAnsi="Palatino Linotype" w:cs="Tahoma"/>
        </w:rPr>
        <w:t xml:space="preserve">n con datos personales confidenciales, el </w:t>
      </w:r>
      <w:r w:rsidRPr="00354446">
        <w:rPr>
          <w:rFonts w:ascii="Palatino Linotype" w:hAnsi="Palatino Linotype" w:cs="Tahoma"/>
          <w:b/>
          <w:bCs/>
        </w:rPr>
        <w:t xml:space="preserve">Sujeto Obligado </w:t>
      </w:r>
      <w:r w:rsidRPr="00354446">
        <w:rPr>
          <w:rFonts w:ascii="Palatino Linotype" w:hAnsi="Palatino Linotype" w:cs="Tahoma"/>
        </w:rPr>
        <w:t xml:space="preserve">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 bajo los términos del considerando Quinto. </w:t>
      </w:r>
    </w:p>
    <w:p w14:paraId="5CE4AF05" w14:textId="77777777" w:rsidR="00C408B7" w:rsidRPr="00354446" w:rsidRDefault="00C408B7" w:rsidP="00357526">
      <w:pPr>
        <w:spacing w:line="360" w:lineRule="auto"/>
        <w:jc w:val="both"/>
        <w:rPr>
          <w:rStyle w:val="Hipervnculo"/>
          <w:rFonts w:ascii="Palatino Linotype" w:hAnsi="Palatino Linotype" w:cs="Tahoma"/>
          <w:color w:val="auto"/>
          <w:u w:val="none"/>
        </w:rPr>
      </w:pPr>
    </w:p>
    <w:p w14:paraId="5835B4F9" w14:textId="33EDBF96" w:rsidR="001B2ED4" w:rsidRPr="00354446" w:rsidRDefault="00D1289D" w:rsidP="001B2ED4">
      <w:pPr>
        <w:spacing w:line="360" w:lineRule="auto"/>
        <w:jc w:val="both"/>
        <w:rPr>
          <w:rFonts w:ascii="Palatino Linotype" w:hAnsi="Palatino Linotype" w:cs="Tahoma"/>
          <w:color w:val="000000" w:themeColor="text1"/>
          <w:szCs w:val="28"/>
          <w:lang w:val="es-ES"/>
        </w:rPr>
      </w:pPr>
      <w:r w:rsidRPr="00354446">
        <w:rPr>
          <w:rFonts w:ascii="Palatino Linotype" w:hAnsi="Palatino Linotype" w:cs="Tahoma"/>
          <w:color w:val="000000" w:themeColor="text1"/>
          <w:szCs w:val="28"/>
          <w:lang w:val="es-ES"/>
        </w:rPr>
        <w:t xml:space="preserve">Por </w:t>
      </w:r>
      <w:r w:rsidR="00C408B7" w:rsidRPr="00354446">
        <w:rPr>
          <w:rFonts w:ascii="Palatino Linotype" w:hAnsi="Palatino Linotype" w:cs="Tahoma"/>
          <w:color w:val="000000" w:themeColor="text1"/>
          <w:szCs w:val="28"/>
          <w:lang w:val="es-ES"/>
        </w:rPr>
        <w:t xml:space="preserve">otra parte, respecto a </w:t>
      </w:r>
      <w:r w:rsidR="000E55F5" w:rsidRPr="00354446">
        <w:rPr>
          <w:rFonts w:ascii="Palatino Linotype" w:hAnsi="Palatino Linotype" w:cs="Tahoma"/>
          <w:color w:val="000000" w:themeColor="text1"/>
          <w:szCs w:val="28"/>
          <w:lang w:val="es-ES"/>
        </w:rPr>
        <w:t xml:space="preserve">las respuestas </w:t>
      </w:r>
      <w:r w:rsidR="0081156D" w:rsidRPr="00354446">
        <w:rPr>
          <w:rFonts w:ascii="Palatino Linotype" w:hAnsi="Palatino Linotype" w:cs="Tahoma"/>
          <w:color w:val="000000" w:themeColor="text1"/>
          <w:szCs w:val="28"/>
          <w:lang w:val="es-ES"/>
        </w:rPr>
        <w:t xml:space="preserve">de </w:t>
      </w:r>
      <w:r w:rsidR="002A57C2" w:rsidRPr="00354446">
        <w:rPr>
          <w:rFonts w:ascii="Palatino Linotype" w:hAnsi="Palatino Linotype" w:cs="Tahoma"/>
          <w:color w:val="000000" w:themeColor="text1"/>
          <w:szCs w:val="28"/>
          <w:lang w:val="es-ES"/>
        </w:rPr>
        <w:t xml:space="preserve">las solicitudes: </w:t>
      </w:r>
      <w:r w:rsidR="002A57C2" w:rsidRPr="00354446">
        <w:rPr>
          <w:rStyle w:val="Hipervnculo"/>
          <w:rFonts w:ascii="Palatino Linotype" w:hAnsi="Palatino Linotype" w:cs="Tahoma"/>
          <w:b/>
          <w:bCs/>
          <w:color w:val="auto"/>
          <w:szCs w:val="22"/>
          <w:u w:val="none"/>
        </w:rPr>
        <w:t xml:space="preserve">00156/UPVT/IP/2021, 00157/UPVT/IP/2021, 00158/UPVT/IP/2021, 00160/UPVT/IP/2021, 00166/UPVT/IP/2021 </w:t>
      </w:r>
      <w:r w:rsidR="002A57C2" w:rsidRPr="00354446">
        <w:rPr>
          <w:rStyle w:val="Hipervnculo"/>
          <w:rFonts w:ascii="Palatino Linotype" w:hAnsi="Palatino Linotype" w:cs="Tahoma"/>
          <w:bCs/>
          <w:color w:val="auto"/>
          <w:szCs w:val="22"/>
          <w:u w:val="none"/>
        </w:rPr>
        <w:t>y</w:t>
      </w:r>
      <w:r w:rsidR="002A57C2" w:rsidRPr="00354446">
        <w:rPr>
          <w:rStyle w:val="Hipervnculo"/>
          <w:rFonts w:ascii="Palatino Linotype" w:hAnsi="Palatino Linotype" w:cs="Tahoma"/>
          <w:b/>
          <w:bCs/>
          <w:color w:val="auto"/>
          <w:szCs w:val="22"/>
          <w:u w:val="none"/>
        </w:rPr>
        <w:t xml:space="preserve"> 00167/UPVT/IP/2021 </w:t>
      </w:r>
      <w:r w:rsidR="000E55F5" w:rsidRPr="00354446">
        <w:rPr>
          <w:rFonts w:ascii="Palatino Linotype" w:hAnsi="Palatino Linotype" w:cs="Tahoma"/>
          <w:color w:val="000000" w:themeColor="text1"/>
          <w:szCs w:val="28"/>
          <w:lang w:val="es-ES"/>
        </w:rPr>
        <w:t xml:space="preserve">en las que el </w:t>
      </w:r>
      <w:r w:rsidR="000E55F5" w:rsidRPr="00354446">
        <w:rPr>
          <w:rFonts w:ascii="Palatino Linotype" w:hAnsi="Palatino Linotype" w:cs="Tahoma"/>
          <w:b/>
          <w:color w:val="000000" w:themeColor="text1"/>
          <w:szCs w:val="28"/>
          <w:lang w:val="es-ES"/>
        </w:rPr>
        <w:t>Sujeto Obligado</w:t>
      </w:r>
      <w:r w:rsidR="009B7BBD" w:rsidRPr="00354446">
        <w:rPr>
          <w:rFonts w:ascii="Palatino Linotype" w:hAnsi="Palatino Linotype" w:cs="Tahoma"/>
          <w:color w:val="000000" w:themeColor="text1"/>
          <w:szCs w:val="28"/>
          <w:lang w:val="es-ES"/>
        </w:rPr>
        <w:t xml:space="preserve"> señaló que n</w:t>
      </w:r>
      <w:r w:rsidR="0081156D" w:rsidRPr="00354446">
        <w:rPr>
          <w:rFonts w:ascii="Palatino Linotype" w:hAnsi="Palatino Linotype" w:cs="Tahoma"/>
          <w:color w:val="000000" w:themeColor="text1"/>
          <w:szCs w:val="28"/>
          <w:lang w:val="es-ES"/>
        </w:rPr>
        <w:t>o reportó avance para el p</w:t>
      </w:r>
      <w:r w:rsidR="009B7BBD" w:rsidRPr="00354446">
        <w:rPr>
          <w:rFonts w:ascii="Palatino Linotype" w:hAnsi="Palatino Linotype" w:cs="Tahoma"/>
          <w:color w:val="000000" w:themeColor="text1"/>
          <w:szCs w:val="28"/>
          <w:lang w:val="es-ES"/>
        </w:rPr>
        <w:t xml:space="preserve">rimer </w:t>
      </w:r>
      <w:r w:rsidR="0081156D" w:rsidRPr="00354446">
        <w:rPr>
          <w:rFonts w:ascii="Palatino Linotype" w:hAnsi="Palatino Linotype" w:cs="Tahoma"/>
          <w:color w:val="000000" w:themeColor="text1"/>
          <w:szCs w:val="28"/>
          <w:lang w:val="es-ES"/>
        </w:rPr>
        <w:t>t</w:t>
      </w:r>
      <w:r w:rsidR="009B7BBD" w:rsidRPr="00354446">
        <w:rPr>
          <w:rFonts w:ascii="Palatino Linotype" w:hAnsi="Palatino Linotype" w:cs="Tahoma"/>
          <w:color w:val="000000" w:themeColor="text1"/>
          <w:szCs w:val="28"/>
          <w:lang w:val="es-ES"/>
        </w:rPr>
        <w:t>rim</w:t>
      </w:r>
      <w:r w:rsidR="0081156D" w:rsidRPr="00354446">
        <w:rPr>
          <w:rFonts w:ascii="Palatino Linotype" w:hAnsi="Palatino Linotype" w:cs="Tahoma"/>
          <w:color w:val="000000" w:themeColor="text1"/>
          <w:szCs w:val="28"/>
          <w:lang w:val="es-ES"/>
        </w:rPr>
        <w:t>estre</w:t>
      </w:r>
      <w:r w:rsidR="009B7BBD" w:rsidRPr="00354446">
        <w:rPr>
          <w:rFonts w:ascii="Palatino Linotype" w:hAnsi="Palatino Linotype" w:cs="Tahoma"/>
          <w:color w:val="000000" w:themeColor="text1"/>
          <w:szCs w:val="28"/>
          <w:lang w:val="es-ES"/>
        </w:rPr>
        <w:t xml:space="preserve"> (enero-marzo) de las metas comprometidas en el Programa Anual 2021,</w:t>
      </w:r>
      <w:r w:rsidR="00C408B7" w:rsidRPr="00354446">
        <w:rPr>
          <w:rFonts w:ascii="Palatino Linotype" w:hAnsi="Palatino Linotype" w:cs="Tahoma"/>
          <w:color w:val="000000" w:themeColor="text1"/>
          <w:szCs w:val="28"/>
          <w:lang w:val="es-ES"/>
        </w:rPr>
        <w:t xml:space="preserve"> de las Unidades Administrativas siguientes: Direcci</w:t>
      </w:r>
      <w:r w:rsidR="003C2787" w:rsidRPr="00354446">
        <w:rPr>
          <w:rFonts w:ascii="Palatino Linotype" w:hAnsi="Palatino Linotype" w:cs="Tahoma"/>
          <w:color w:val="000000" w:themeColor="text1"/>
          <w:szCs w:val="28"/>
          <w:lang w:val="es-ES"/>
        </w:rPr>
        <w:t>o</w:t>
      </w:r>
      <w:r w:rsidR="00C408B7" w:rsidRPr="00354446">
        <w:rPr>
          <w:rFonts w:ascii="Palatino Linotype" w:hAnsi="Palatino Linotype" w:cs="Tahoma"/>
          <w:color w:val="000000" w:themeColor="text1"/>
          <w:szCs w:val="28"/>
          <w:lang w:val="es-ES"/>
        </w:rPr>
        <w:t>n</w:t>
      </w:r>
      <w:r w:rsidR="003C2787" w:rsidRPr="00354446">
        <w:rPr>
          <w:rFonts w:ascii="Palatino Linotype" w:hAnsi="Palatino Linotype" w:cs="Tahoma"/>
          <w:color w:val="000000" w:themeColor="text1"/>
          <w:szCs w:val="28"/>
          <w:lang w:val="es-ES"/>
        </w:rPr>
        <w:t>es</w:t>
      </w:r>
      <w:r w:rsidR="00C408B7" w:rsidRPr="00354446">
        <w:rPr>
          <w:rFonts w:ascii="Palatino Linotype" w:hAnsi="Palatino Linotype" w:cs="Tahoma"/>
          <w:color w:val="000000" w:themeColor="text1"/>
          <w:szCs w:val="28"/>
          <w:lang w:val="es-ES"/>
        </w:rPr>
        <w:t xml:space="preserve"> de Ingeniería Industrial, </w:t>
      </w:r>
      <w:r w:rsidR="003C2787" w:rsidRPr="00354446">
        <w:rPr>
          <w:rFonts w:ascii="Palatino Linotype" w:hAnsi="Palatino Linotype" w:cs="Tahoma"/>
          <w:color w:val="000000" w:themeColor="text1"/>
          <w:szCs w:val="28"/>
          <w:lang w:val="es-ES"/>
        </w:rPr>
        <w:t xml:space="preserve">Mecatrónica, Biotecnología, </w:t>
      </w:r>
      <w:r w:rsidR="00DC6630" w:rsidRPr="00354446">
        <w:rPr>
          <w:rFonts w:ascii="Palatino Linotype" w:hAnsi="Palatino Linotype" w:cs="Tahoma"/>
          <w:color w:val="000000" w:themeColor="text1"/>
          <w:szCs w:val="28"/>
          <w:lang w:val="es-ES"/>
        </w:rPr>
        <w:t>y</w:t>
      </w:r>
      <w:r w:rsidR="003C2787" w:rsidRPr="00354446">
        <w:rPr>
          <w:rFonts w:ascii="Palatino Linotype" w:hAnsi="Palatino Linotype" w:cs="Tahoma"/>
          <w:color w:val="000000" w:themeColor="text1"/>
          <w:szCs w:val="28"/>
          <w:lang w:val="es-ES"/>
        </w:rPr>
        <w:t xml:space="preserve"> de los Departamentos de Planeación y Control Escolar, </w:t>
      </w:r>
      <w:r w:rsidR="009B7BBD" w:rsidRPr="00354446">
        <w:rPr>
          <w:rFonts w:ascii="Palatino Linotype" w:hAnsi="Palatino Linotype" w:cs="Tahoma"/>
          <w:color w:val="000000" w:themeColor="text1"/>
          <w:szCs w:val="28"/>
          <w:lang w:val="es-ES"/>
        </w:rPr>
        <w:t xml:space="preserve">toda vez que no tienen acciones programadas para ese periodo, </w:t>
      </w:r>
      <w:r w:rsidR="001B2ED4" w:rsidRPr="00354446">
        <w:rPr>
          <w:rFonts w:ascii="Palatino Linotype" w:hAnsi="Palatino Linotype" w:cs="Tahoma"/>
          <w:color w:val="000000" w:themeColor="text1"/>
          <w:szCs w:val="28"/>
          <w:lang w:val="es-ES"/>
        </w:rPr>
        <w:t xml:space="preserve">asimismo informó </w:t>
      </w:r>
      <w:r w:rsidR="009B7BBD" w:rsidRPr="00354446">
        <w:rPr>
          <w:rFonts w:ascii="Palatino Linotype" w:hAnsi="Palatino Linotype" w:cs="Tahoma"/>
          <w:color w:val="000000" w:themeColor="text1"/>
          <w:szCs w:val="28"/>
          <w:lang w:val="es-ES"/>
        </w:rPr>
        <w:t>que</w:t>
      </w:r>
      <w:r w:rsidR="0081156D" w:rsidRPr="00354446">
        <w:rPr>
          <w:rFonts w:ascii="Palatino Linotype" w:hAnsi="Palatino Linotype" w:cs="Tahoma"/>
          <w:color w:val="000000" w:themeColor="text1"/>
          <w:szCs w:val="28"/>
          <w:lang w:val="es-ES"/>
        </w:rPr>
        <w:t xml:space="preserve"> </w:t>
      </w:r>
      <w:r w:rsidR="001B2ED4" w:rsidRPr="00354446">
        <w:rPr>
          <w:rFonts w:ascii="Palatino Linotype" w:hAnsi="Palatino Linotype" w:cs="Tahoma"/>
          <w:color w:val="000000" w:themeColor="text1"/>
          <w:szCs w:val="28"/>
          <w:lang w:val="es-ES"/>
        </w:rPr>
        <w:t xml:space="preserve">al momento de la solicitud no </w:t>
      </w:r>
      <w:r w:rsidR="0081156D" w:rsidRPr="00354446">
        <w:rPr>
          <w:rFonts w:ascii="Palatino Linotype" w:hAnsi="Palatino Linotype" w:cs="Tahoma"/>
          <w:color w:val="000000" w:themeColor="text1"/>
          <w:szCs w:val="28"/>
          <w:lang w:val="es-ES"/>
        </w:rPr>
        <w:t>cuentan con</w:t>
      </w:r>
      <w:r w:rsidR="009B7BBD" w:rsidRPr="00354446">
        <w:rPr>
          <w:rFonts w:ascii="Palatino Linotype" w:hAnsi="Palatino Linotype" w:cs="Tahoma"/>
          <w:color w:val="000000" w:themeColor="text1"/>
          <w:szCs w:val="28"/>
          <w:lang w:val="es-ES"/>
        </w:rPr>
        <w:t xml:space="preserve"> </w:t>
      </w:r>
      <w:r w:rsidR="001B2ED4" w:rsidRPr="00354446">
        <w:rPr>
          <w:rFonts w:ascii="Palatino Linotype" w:hAnsi="Palatino Linotype" w:cs="Tahoma"/>
          <w:color w:val="000000" w:themeColor="text1"/>
          <w:szCs w:val="28"/>
          <w:lang w:val="es-ES"/>
        </w:rPr>
        <w:t xml:space="preserve">la información requerida lo que </w:t>
      </w:r>
      <w:r w:rsidR="0018770E" w:rsidRPr="00354446">
        <w:rPr>
          <w:rFonts w:ascii="Palatino Linotype" w:hAnsi="Palatino Linotype" w:cs="Tahoma"/>
          <w:color w:val="000000" w:themeColor="text1"/>
          <w:szCs w:val="28"/>
          <w:lang w:val="es-ES"/>
        </w:rPr>
        <w:t>no se puede considerar que se trate de una negativa a la entrega d</w:t>
      </w:r>
      <w:r w:rsidR="00DB4ADD" w:rsidRPr="00354446">
        <w:rPr>
          <w:rFonts w:ascii="Palatino Linotype" w:hAnsi="Palatino Linotype" w:cs="Tahoma"/>
          <w:color w:val="000000" w:themeColor="text1"/>
          <w:szCs w:val="28"/>
          <w:lang w:val="es-ES"/>
        </w:rPr>
        <w:t xml:space="preserve">e información como lo refiere </w:t>
      </w:r>
      <w:r w:rsidR="00D803AE" w:rsidRPr="00354446">
        <w:rPr>
          <w:rFonts w:ascii="Palatino Linotype" w:hAnsi="Palatino Linotype" w:cs="Arial"/>
          <w:b/>
        </w:rPr>
        <w:t xml:space="preserve">el </w:t>
      </w:r>
      <w:r w:rsidR="00DB4ADD" w:rsidRPr="00354446">
        <w:rPr>
          <w:rFonts w:ascii="Palatino Linotype" w:hAnsi="Palatino Linotype" w:cs="Arial"/>
          <w:b/>
        </w:rPr>
        <w:t>Recurrente</w:t>
      </w:r>
      <w:r w:rsidR="0018770E" w:rsidRPr="00354446">
        <w:rPr>
          <w:rFonts w:ascii="Palatino Linotype" w:hAnsi="Palatino Linotype" w:cs="Tahoma"/>
          <w:color w:val="000000" w:themeColor="text1"/>
          <w:szCs w:val="28"/>
          <w:lang w:val="es-ES"/>
        </w:rPr>
        <w:t>,</w:t>
      </w:r>
      <w:r w:rsidR="00117789" w:rsidRPr="00354446">
        <w:rPr>
          <w:rFonts w:ascii="Palatino Linotype" w:hAnsi="Palatino Linotype" w:cs="Tahoma"/>
          <w:color w:val="000000" w:themeColor="text1"/>
          <w:szCs w:val="28"/>
          <w:lang w:val="es-ES"/>
        </w:rPr>
        <w:t xml:space="preserve"> ni tampoco de una </w:t>
      </w:r>
      <w:r w:rsidR="00DC6630" w:rsidRPr="00354446">
        <w:rPr>
          <w:rFonts w:ascii="Palatino Linotype" w:hAnsi="Palatino Linotype" w:cs="Tahoma"/>
          <w:color w:val="000000" w:themeColor="text1"/>
          <w:szCs w:val="28"/>
          <w:lang w:val="es-ES"/>
        </w:rPr>
        <w:t>in</w:t>
      </w:r>
      <w:r w:rsidR="00117789" w:rsidRPr="00354446">
        <w:rPr>
          <w:rFonts w:ascii="Palatino Linotype" w:hAnsi="Palatino Linotype" w:cs="Tahoma"/>
          <w:color w:val="000000" w:themeColor="text1"/>
          <w:szCs w:val="28"/>
          <w:lang w:val="es-ES"/>
        </w:rPr>
        <w:t xml:space="preserve">existencia </w:t>
      </w:r>
      <w:r w:rsidR="00117789" w:rsidRPr="00354446">
        <w:rPr>
          <w:rFonts w:ascii="Palatino Linotype" w:hAnsi="Palatino Linotype" w:cs="Tahoma"/>
          <w:color w:val="000000" w:themeColor="text1"/>
          <w:szCs w:val="28"/>
          <w:lang w:val="es-ES"/>
        </w:rPr>
        <w:lastRenderedPageBreak/>
        <w:t>de información</w:t>
      </w:r>
      <w:r w:rsidR="003C2787" w:rsidRPr="00354446">
        <w:rPr>
          <w:rFonts w:ascii="Palatino Linotype" w:hAnsi="Palatino Linotype" w:cs="Tahoma"/>
          <w:color w:val="000000" w:themeColor="text1"/>
          <w:szCs w:val="28"/>
          <w:lang w:val="es-ES"/>
        </w:rPr>
        <w:t xml:space="preserve">, </w:t>
      </w:r>
      <w:r w:rsidR="00117789" w:rsidRPr="00354446">
        <w:rPr>
          <w:rFonts w:ascii="Palatino Linotype" w:hAnsi="Palatino Linotype" w:cs="Tahoma"/>
          <w:color w:val="000000" w:themeColor="text1"/>
          <w:szCs w:val="28"/>
          <w:lang w:val="es-ES"/>
        </w:rPr>
        <w:t>y</w:t>
      </w:r>
      <w:r w:rsidR="001B2ED4" w:rsidRPr="00354446">
        <w:rPr>
          <w:rFonts w:ascii="Palatino Linotype" w:hAnsi="Palatino Linotype" w:cs="Tahoma"/>
          <w:color w:val="000000" w:themeColor="text1"/>
          <w:szCs w:val="28"/>
          <w:lang w:val="es-ES"/>
        </w:rPr>
        <w:t>a</w:t>
      </w:r>
      <w:r w:rsidR="0018770E" w:rsidRPr="00354446">
        <w:rPr>
          <w:rFonts w:ascii="Palatino Linotype" w:hAnsi="Palatino Linotype" w:cs="Tahoma"/>
          <w:color w:val="000000" w:themeColor="text1"/>
          <w:szCs w:val="28"/>
          <w:lang w:val="es-ES"/>
        </w:rPr>
        <w:t xml:space="preserve"> que </w:t>
      </w:r>
      <w:r w:rsidR="00966566" w:rsidRPr="00354446">
        <w:rPr>
          <w:rFonts w:ascii="Palatino Linotype" w:hAnsi="Palatino Linotype" w:cs="Tahoma"/>
          <w:color w:val="000000" w:themeColor="text1"/>
          <w:szCs w:val="28"/>
          <w:lang w:val="es-ES"/>
        </w:rPr>
        <w:t xml:space="preserve">el </w:t>
      </w:r>
      <w:r w:rsidR="00966566" w:rsidRPr="00354446">
        <w:rPr>
          <w:rFonts w:ascii="Palatino Linotype" w:hAnsi="Palatino Linotype" w:cs="Tahoma"/>
          <w:b/>
          <w:bCs/>
          <w:color w:val="000000" w:themeColor="text1"/>
          <w:szCs w:val="28"/>
          <w:lang w:val="es-ES"/>
        </w:rPr>
        <w:t>Sujeto Obligado</w:t>
      </w:r>
      <w:r w:rsidR="00966566" w:rsidRPr="00354446">
        <w:rPr>
          <w:rFonts w:ascii="Palatino Linotype" w:hAnsi="Palatino Linotype" w:cs="Tahoma"/>
          <w:color w:val="000000" w:themeColor="text1"/>
          <w:szCs w:val="28"/>
          <w:lang w:val="es-ES"/>
        </w:rPr>
        <w:t xml:space="preserve"> señaló las razones por las cuales no conta</w:t>
      </w:r>
      <w:r w:rsidR="00587119" w:rsidRPr="00354446">
        <w:rPr>
          <w:rFonts w:ascii="Palatino Linotype" w:hAnsi="Palatino Linotype" w:cs="Tahoma"/>
          <w:color w:val="000000" w:themeColor="text1"/>
          <w:szCs w:val="28"/>
          <w:lang w:val="es-ES"/>
        </w:rPr>
        <w:t>ba con la información</w:t>
      </w:r>
      <w:r w:rsidR="00053603" w:rsidRPr="00354446">
        <w:rPr>
          <w:rFonts w:ascii="Palatino Linotype" w:hAnsi="Palatino Linotype" w:cs="Tahoma"/>
          <w:b/>
        </w:rPr>
        <w:t>,</w:t>
      </w:r>
      <w:r w:rsidR="00053603" w:rsidRPr="00354446">
        <w:rPr>
          <w:rFonts w:ascii="Palatino Linotype" w:hAnsi="Palatino Linotype" w:cs="Tahoma"/>
        </w:rPr>
        <w:t xml:space="preserve"> </w:t>
      </w:r>
      <w:r w:rsidR="00966566" w:rsidRPr="00354446">
        <w:rPr>
          <w:rFonts w:ascii="Palatino Linotype" w:hAnsi="Palatino Linotype" w:cs="Tahoma"/>
          <w:color w:val="000000" w:themeColor="text1"/>
          <w:szCs w:val="28"/>
          <w:lang w:val="es-ES"/>
        </w:rPr>
        <w:t>cumpliendo con el segundo párrafo del artículo 19 de la Ley de Transparencia y Acceso a la Información Pública de</w:t>
      </w:r>
      <w:r w:rsidR="001B2ED4" w:rsidRPr="00354446">
        <w:rPr>
          <w:rFonts w:ascii="Palatino Linotype" w:hAnsi="Palatino Linotype" w:cs="Tahoma"/>
          <w:color w:val="000000" w:themeColor="text1"/>
          <w:szCs w:val="28"/>
          <w:lang w:val="es-ES"/>
        </w:rPr>
        <w:t xml:space="preserve">l Estado de México y Municipios, que señala: </w:t>
      </w:r>
    </w:p>
    <w:p w14:paraId="1F6C96FD" w14:textId="77777777" w:rsidR="001B2ED4" w:rsidRPr="00354446" w:rsidRDefault="001B2ED4" w:rsidP="001B2ED4">
      <w:pPr>
        <w:spacing w:line="360" w:lineRule="auto"/>
        <w:jc w:val="both"/>
        <w:rPr>
          <w:rFonts w:ascii="Palatino Linotype" w:hAnsi="Palatino Linotype" w:cs="Tahoma"/>
          <w:color w:val="000000" w:themeColor="text1"/>
          <w:szCs w:val="28"/>
          <w:lang w:val="es-ES"/>
        </w:rPr>
      </w:pPr>
    </w:p>
    <w:p w14:paraId="23E93C48" w14:textId="77777777" w:rsidR="001B2ED4" w:rsidRPr="00354446" w:rsidRDefault="001B2ED4" w:rsidP="001B2ED4">
      <w:pPr>
        <w:spacing w:line="360" w:lineRule="auto"/>
        <w:ind w:left="851" w:right="1106"/>
        <w:jc w:val="both"/>
        <w:rPr>
          <w:rFonts w:ascii="Palatino Linotype" w:hAnsi="Palatino Linotype" w:cs="Tahoma"/>
          <w:i/>
          <w:color w:val="000000" w:themeColor="text1"/>
          <w:sz w:val="22"/>
          <w:szCs w:val="28"/>
          <w:lang w:val="es-ES"/>
        </w:rPr>
      </w:pPr>
      <w:r w:rsidRPr="00354446">
        <w:rPr>
          <w:rFonts w:ascii="Palatino Linotype" w:hAnsi="Palatino Linotype" w:cs="Tahoma"/>
          <w:b/>
          <w:i/>
          <w:color w:val="000000" w:themeColor="text1"/>
          <w:sz w:val="22"/>
          <w:szCs w:val="28"/>
          <w:lang w:val="es-ES"/>
        </w:rPr>
        <w:t>“Artículo 19.</w:t>
      </w:r>
      <w:r w:rsidRPr="00354446">
        <w:rPr>
          <w:rFonts w:ascii="Palatino Linotype" w:hAnsi="Palatino Linotype" w:cs="Tahoma"/>
          <w:i/>
          <w:color w:val="000000" w:themeColor="text1"/>
          <w:sz w:val="22"/>
          <w:szCs w:val="28"/>
          <w:lang w:val="es-ES"/>
        </w:rPr>
        <w:t xml:space="preserve"> Se presume que la información debe existir si se refiere a las facultades, competencias y funciones que los ordenamientos jurídicos aplicables otorgan a los sujetos obligados.</w:t>
      </w:r>
    </w:p>
    <w:p w14:paraId="45BA5DDD" w14:textId="77777777" w:rsidR="001B2ED4" w:rsidRPr="00354446" w:rsidRDefault="001B2ED4" w:rsidP="001B2ED4">
      <w:pPr>
        <w:spacing w:line="360" w:lineRule="auto"/>
        <w:ind w:left="851" w:right="1106"/>
        <w:jc w:val="both"/>
        <w:rPr>
          <w:rFonts w:ascii="Palatino Linotype" w:hAnsi="Palatino Linotype" w:cs="Tahoma"/>
          <w:i/>
          <w:color w:val="000000" w:themeColor="text1"/>
          <w:sz w:val="22"/>
          <w:szCs w:val="28"/>
          <w:lang w:val="es-ES"/>
        </w:rPr>
      </w:pPr>
    </w:p>
    <w:p w14:paraId="19AFBA9C" w14:textId="77777777" w:rsidR="001B2ED4" w:rsidRPr="00354446" w:rsidRDefault="001B2ED4" w:rsidP="001B2ED4">
      <w:pPr>
        <w:spacing w:line="360" w:lineRule="auto"/>
        <w:ind w:left="851" w:right="1106"/>
        <w:jc w:val="both"/>
        <w:rPr>
          <w:rFonts w:ascii="Palatino Linotype" w:hAnsi="Palatino Linotype" w:cs="Tahoma"/>
          <w:b/>
          <w:i/>
          <w:color w:val="000000" w:themeColor="text1"/>
          <w:sz w:val="22"/>
          <w:szCs w:val="28"/>
          <w:lang w:val="es-ES"/>
        </w:rPr>
      </w:pPr>
      <w:r w:rsidRPr="00354446">
        <w:rPr>
          <w:rFonts w:ascii="Palatino Linotype" w:hAnsi="Palatino Linotype" w:cs="Tahoma"/>
          <w:b/>
          <w:i/>
          <w:color w:val="000000" w:themeColor="text1"/>
          <w:sz w:val="22"/>
          <w:szCs w:val="28"/>
          <w:lang w:val="es-ES"/>
        </w:rPr>
        <w:t xml:space="preserve">En los casos en que ciertas facultades, competencias o funciones no se hayan ejercido, se debe motivar la respuesta en función de las causas que motiven tal circunstancia. </w:t>
      </w:r>
    </w:p>
    <w:p w14:paraId="0596A58D" w14:textId="77777777" w:rsidR="001B2ED4" w:rsidRPr="00354446" w:rsidRDefault="001B2ED4" w:rsidP="001B2ED4">
      <w:pPr>
        <w:spacing w:line="360" w:lineRule="auto"/>
        <w:ind w:left="851" w:right="1106"/>
        <w:jc w:val="both"/>
        <w:rPr>
          <w:rFonts w:ascii="Palatino Linotype" w:hAnsi="Palatino Linotype" w:cs="Tahoma"/>
          <w:i/>
          <w:color w:val="000000" w:themeColor="text1"/>
          <w:sz w:val="22"/>
          <w:szCs w:val="28"/>
          <w:lang w:val="es-ES"/>
        </w:rPr>
      </w:pPr>
      <w:r w:rsidRPr="00354446">
        <w:rPr>
          <w:rFonts w:ascii="Palatino Linotype" w:hAnsi="Palatino Linotype" w:cs="Tahoma"/>
          <w:i/>
          <w:color w:val="000000" w:themeColor="text1"/>
          <w:sz w:val="22"/>
          <w:szCs w:val="28"/>
          <w:lang w:val="es-ES"/>
        </w:rPr>
        <w:t>[…]”</w:t>
      </w:r>
    </w:p>
    <w:p w14:paraId="03CFBFFC" w14:textId="77777777" w:rsidR="001B2ED4" w:rsidRPr="00354446" w:rsidRDefault="001B2ED4" w:rsidP="00053603">
      <w:pPr>
        <w:spacing w:line="360" w:lineRule="auto"/>
        <w:jc w:val="both"/>
        <w:rPr>
          <w:rFonts w:ascii="Palatino Linotype" w:hAnsi="Palatino Linotype" w:cs="Tahoma"/>
          <w:color w:val="000000" w:themeColor="text1"/>
          <w:szCs w:val="28"/>
          <w:lang w:val="es-ES"/>
        </w:rPr>
      </w:pPr>
    </w:p>
    <w:p w14:paraId="4425154D" w14:textId="19842C98" w:rsidR="00EC570C" w:rsidRPr="00354446" w:rsidRDefault="00053603" w:rsidP="00EC570C">
      <w:pPr>
        <w:pStyle w:val="Sinespaciado"/>
        <w:spacing w:before="240" w:after="240" w:line="360" w:lineRule="auto"/>
        <w:jc w:val="both"/>
        <w:rPr>
          <w:rFonts w:ascii="Palatino Linotype" w:hAnsi="Palatino Linotype"/>
        </w:rPr>
      </w:pPr>
      <w:r w:rsidRPr="00354446">
        <w:rPr>
          <w:rFonts w:ascii="Palatino Linotype" w:hAnsi="Palatino Linotype"/>
          <w:lang w:val="es-ES"/>
        </w:rPr>
        <w:t>Por lo que al estar frente a</w:t>
      </w:r>
      <w:r w:rsidR="00EC570C" w:rsidRPr="00354446">
        <w:rPr>
          <w:rFonts w:ascii="Palatino Linotype" w:hAnsi="Palatino Linotype"/>
        </w:rPr>
        <w:t xml:space="preserve"> un hecho negativo, el Pleno de este Órgano Garante ha sostenido que resulta innecesaria una declaratoria de inexistencia en términos de los artículos 19, 169 y 170 de la Ley de Transparencia y Acceso a la Información Pública del Estado de México y Municipios, </w:t>
      </w:r>
      <w:r w:rsidR="00A32317" w:rsidRPr="00354446">
        <w:rPr>
          <w:rFonts w:ascii="Palatino Linotype" w:hAnsi="Palatino Linotype"/>
        </w:rPr>
        <w:t>siendo</w:t>
      </w:r>
      <w:r w:rsidR="00EC570C" w:rsidRPr="00354446">
        <w:rPr>
          <w:rFonts w:ascii="Palatino Linotype" w:hAnsi="Palatino Linotype"/>
        </w:rPr>
        <w:t xml:space="preserve"> aplicable la siguiente tesis:</w:t>
      </w:r>
    </w:p>
    <w:p w14:paraId="42DBA8CC" w14:textId="77777777" w:rsidR="001B2ED4" w:rsidRPr="00354446" w:rsidRDefault="001B2ED4" w:rsidP="00EC570C">
      <w:pPr>
        <w:pStyle w:val="Sinespaciado"/>
        <w:spacing w:before="240" w:after="240" w:line="360" w:lineRule="auto"/>
        <w:ind w:left="567" w:right="567"/>
        <w:jc w:val="both"/>
        <w:rPr>
          <w:rFonts w:ascii="Palatino Linotype" w:hAnsi="Palatino Linotype"/>
          <w:b/>
          <w:i/>
        </w:rPr>
      </w:pPr>
    </w:p>
    <w:p w14:paraId="5DAF10CC" w14:textId="77777777" w:rsidR="00EC570C" w:rsidRPr="00354446" w:rsidRDefault="00EC570C" w:rsidP="00EC570C">
      <w:pPr>
        <w:pStyle w:val="Sinespaciado"/>
        <w:spacing w:before="240" w:after="240" w:line="360" w:lineRule="auto"/>
        <w:ind w:left="567" w:right="567"/>
        <w:jc w:val="both"/>
        <w:rPr>
          <w:rFonts w:ascii="Palatino Linotype" w:hAnsi="Palatino Linotype"/>
          <w:i/>
        </w:rPr>
      </w:pPr>
      <w:r w:rsidRPr="00354446">
        <w:rPr>
          <w:rFonts w:ascii="Palatino Linotype" w:hAnsi="Palatino Linotype"/>
          <w:b/>
          <w:i/>
        </w:rPr>
        <w:t xml:space="preserve">HECHOS NEGATIVOS, NO SON SUSCEPTIBLES DE DEMOSTRACIÓN. </w:t>
      </w:r>
      <w:r w:rsidRPr="00354446">
        <w:rPr>
          <w:rFonts w:ascii="Palatino Linotype" w:hAnsi="Palatino Linotype"/>
          <w:i/>
        </w:rPr>
        <w:t>Tratándose de un hecho negativo, el Juez no tiene por qué invocar prueba alguna de la que se desprenda, ya que es bien sabido que esta clase de hechos no son susceptibles de demostración.</w:t>
      </w:r>
    </w:p>
    <w:p w14:paraId="20245C8B" w14:textId="77777777" w:rsidR="00EC570C" w:rsidRPr="00354446" w:rsidRDefault="00EC570C" w:rsidP="00EC570C">
      <w:pPr>
        <w:pStyle w:val="Sinespaciado"/>
        <w:spacing w:before="240" w:after="240" w:line="360" w:lineRule="auto"/>
        <w:ind w:left="567" w:right="567"/>
        <w:jc w:val="both"/>
        <w:rPr>
          <w:rFonts w:ascii="Palatino Linotype" w:hAnsi="Palatino Linotype"/>
          <w:i/>
        </w:rPr>
      </w:pPr>
      <w:r w:rsidRPr="00354446">
        <w:rPr>
          <w:rFonts w:ascii="Palatino Linotype" w:hAnsi="Palatino Linotype"/>
          <w:i/>
        </w:rPr>
        <w:lastRenderedPageBreak/>
        <w:t>Amparo en revisión 2022/61. José García Florín (Menor). 9 de octubre de 1961. Cinco votos. Ponente: José Rivera Pérez Campos.</w:t>
      </w:r>
    </w:p>
    <w:p w14:paraId="2DAD878D" w14:textId="43A51F04" w:rsidR="00EC570C" w:rsidRPr="00354446" w:rsidRDefault="00EC570C" w:rsidP="00FC3C78">
      <w:pPr>
        <w:pStyle w:val="Sinespaciado"/>
        <w:spacing w:before="240" w:after="240" w:line="360" w:lineRule="auto"/>
        <w:jc w:val="both"/>
        <w:rPr>
          <w:rFonts w:ascii="Palatino Linotype" w:hAnsi="Palatino Linotype"/>
        </w:rPr>
      </w:pPr>
      <w:r w:rsidRPr="00354446">
        <w:rPr>
          <w:rFonts w:ascii="Palatino Linotype" w:hAnsi="Palatino Linotype"/>
        </w:rPr>
        <w:t>Adicionalmente, de conformidad con lo establecido en el artículo 12 de la Ley de Transparencia y Acceso a la Información Pública del Estado de México y Municipios, anteriormente invocado,</w:t>
      </w:r>
      <w:r w:rsidRPr="00354446">
        <w:rPr>
          <w:rFonts w:ascii="Palatino Linotype" w:hAnsi="Palatino Linotype"/>
          <w:bCs/>
        </w:rPr>
        <w:t xml:space="preserve"> el</w:t>
      </w:r>
      <w:r w:rsidRPr="00354446">
        <w:rPr>
          <w:rFonts w:ascii="Palatino Linotype" w:hAnsi="Palatino Linotype"/>
          <w:b/>
        </w:rPr>
        <w:t xml:space="preserve"> Sujeto Obligado</w:t>
      </w:r>
      <w:r w:rsidRPr="00354446">
        <w:rPr>
          <w:rFonts w:ascii="Palatino Linotype" w:hAnsi="Palatino Linotype"/>
        </w:rPr>
        <w:t xml:space="preserve"> sólo proporcionará la información que obra en sus archivos, lo que </w:t>
      </w:r>
      <w:r w:rsidRPr="00354446">
        <w:rPr>
          <w:rFonts w:ascii="Palatino Linotype" w:hAnsi="Palatino Linotype"/>
          <w:i/>
        </w:rPr>
        <w:t>a contrario sensu</w:t>
      </w:r>
      <w:r w:rsidRPr="00354446">
        <w:rPr>
          <w:rFonts w:ascii="Palatino Linotype" w:hAnsi="Palatino Linotype"/>
        </w:rPr>
        <w:t xml:space="preserve"> significa que no se está obligado a proporcionar lo que no obre en sus archivos.</w:t>
      </w:r>
    </w:p>
    <w:p w14:paraId="665102C8" w14:textId="487F2336" w:rsidR="00256021" w:rsidRPr="00354446" w:rsidRDefault="00FC3C78" w:rsidP="00256021">
      <w:pPr>
        <w:spacing w:line="360" w:lineRule="auto"/>
        <w:jc w:val="both"/>
        <w:rPr>
          <w:rFonts w:ascii="Palatino Linotype" w:hAnsi="Palatino Linotype" w:cs="Tahoma"/>
          <w:color w:val="000000" w:themeColor="text1"/>
          <w:szCs w:val="28"/>
          <w:lang w:val="es-ES"/>
        </w:rPr>
      </w:pPr>
      <w:r w:rsidRPr="00354446">
        <w:rPr>
          <w:rFonts w:ascii="Palatino Linotype" w:hAnsi="Palatino Linotype" w:cs="Tahoma"/>
          <w:color w:val="000000" w:themeColor="text1"/>
          <w:szCs w:val="28"/>
          <w:lang w:val="es-ES"/>
        </w:rPr>
        <w:t>Por lo que,</w:t>
      </w:r>
      <w:r w:rsidR="00256021" w:rsidRPr="00354446">
        <w:rPr>
          <w:rFonts w:ascii="Palatino Linotype" w:hAnsi="Palatino Linotype" w:cs="Tahoma"/>
          <w:color w:val="000000" w:themeColor="text1"/>
          <w:szCs w:val="28"/>
          <w:lang w:val="es-ES"/>
        </w:rPr>
        <w:t xml:space="preserve"> </w:t>
      </w:r>
      <w:r w:rsidR="00A32317" w:rsidRPr="00354446">
        <w:rPr>
          <w:rFonts w:ascii="Palatino Linotype" w:hAnsi="Palatino Linotype" w:cs="Tahoma"/>
          <w:color w:val="000000" w:themeColor="text1"/>
          <w:szCs w:val="28"/>
          <w:lang w:val="es-ES"/>
        </w:rPr>
        <w:t>se</w:t>
      </w:r>
      <w:r w:rsidR="00256021" w:rsidRPr="00354446">
        <w:rPr>
          <w:rFonts w:ascii="Palatino Linotype" w:hAnsi="Palatino Linotype" w:cs="Tahoma"/>
          <w:color w:val="000000" w:themeColor="text1"/>
          <w:szCs w:val="28"/>
          <w:lang w:val="es-ES"/>
        </w:rPr>
        <w:t xml:space="preserve"> considera necesario dejar claro que, al haber existido un pronunciamiento por parte del </w:t>
      </w:r>
      <w:r w:rsidR="0018770E" w:rsidRPr="00354446">
        <w:rPr>
          <w:rFonts w:ascii="Palatino Linotype" w:hAnsi="Palatino Linotype" w:cs="Tahoma"/>
          <w:b/>
          <w:bCs/>
          <w:color w:val="000000" w:themeColor="text1"/>
          <w:szCs w:val="28"/>
          <w:lang w:val="es-ES"/>
        </w:rPr>
        <w:t>Sujeto Obligado</w:t>
      </w:r>
      <w:r w:rsidR="00256021" w:rsidRPr="00354446">
        <w:rPr>
          <w:rFonts w:ascii="Palatino Linotype" w:hAnsi="Palatino Linotype" w:cs="Tahoma"/>
          <w:color w:val="000000" w:themeColor="text1"/>
          <w:szCs w:val="28"/>
          <w:lang w:val="es-ES"/>
        </w:rPr>
        <w:t>, a fin de dar respuesta a la</w:t>
      </w:r>
      <w:r w:rsidR="00A32317" w:rsidRPr="00354446">
        <w:rPr>
          <w:rFonts w:ascii="Palatino Linotype" w:hAnsi="Palatino Linotype" w:cs="Tahoma"/>
          <w:color w:val="000000" w:themeColor="text1"/>
          <w:szCs w:val="28"/>
          <w:lang w:val="es-ES"/>
        </w:rPr>
        <w:t>s</w:t>
      </w:r>
      <w:r w:rsidR="00256021" w:rsidRPr="00354446">
        <w:rPr>
          <w:rFonts w:ascii="Palatino Linotype" w:hAnsi="Palatino Linotype" w:cs="Tahoma"/>
          <w:color w:val="000000" w:themeColor="text1"/>
          <w:szCs w:val="28"/>
          <w:lang w:val="es-ES"/>
        </w:rPr>
        <w:t xml:space="preserve"> solicitud</w:t>
      </w:r>
      <w:r w:rsidR="00A32317" w:rsidRPr="00354446">
        <w:rPr>
          <w:rFonts w:ascii="Palatino Linotype" w:hAnsi="Palatino Linotype" w:cs="Tahoma"/>
          <w:color w:val="000000" w:themeColor="text1"/>
          <w:szCs w:val="28"/>
          <w:lang w:val="es-ES"/>
        </w:rPr>
        <w:t>es</w:t>
      </w:r>
      <w:r w:rsidR="00256021" w:rsidRPr="00354446">
        <w:rPr>
          <w:rFonts w:ascii="Palatino Linotype" w:hAnsi="Palatino Linotype" w:cs="Tahoma"/>
          <w:color w:val="000000" w:themeColor="text1"/>
          <w:szCs w:val="28"/>
          <w:lang w:val="es-ES"/>
        </w:rPr>
        <w:t xml:space="preserve"> planteada</w:t>
      </w:r>
      <w:r w:rsidR="00A32317" w:rsidRPr="00354446">
        <w:rPr>
          <w:rFonts w:ascii="Palatino Linotype" w:hAnsi="Palatino Linotype" w:cs="Tahoma"/>
          <w:color w:val="000000" w:themeColor="text1"/>
          <w:szCs w:val="28"/>
          <w:lang w:val="es-ES"/>
        </w:rPr>
        <w:t>s</w:t>
      </w:r>
      <w:r w:rsidR="00256021" w:rsidRPr="00354446">
        <w:rPr>
          <w:rFonts w:ascii="Palatino Linotype" w:hAnsi="Palatino Linotype" w:cs="Tahoma"/>
          <w:color w:val="000000" w:themeColor="text1"/>
          <w:szCs w:val="28"/>
          <w:lang w:val="es-ES"/>
        </w:rPr>
        <w:t>,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4CE48F0B" w14:textId="77777777" w:rsidR="00256021" w:rsidRPr="00354446" w:rsidRDefault="00256021" w:rsidP="00256021">
      <w:pPr>
        <w:spacing w:line="360" w:lineRule="auto"/>
        <w:jc w:val="both"/>
        <w:rPr>
          <w:rFonts w:ascii="Palatino Linotype" w:hAnsi="Palatino Linotype" w:cs="Tahoma"/>
          <w:bCs/>
          <w:color w:val="FF0000"/>
          <w:sz w:val="22"/>
          <w:szCs w:val="22"/>
        </w:rPr>
      </w:pPr>
    </w:p>
    <w:p w14:paraId="77507169" w14:textId="77777777" w:rsidR="00256021" w:rsidRPr="00354446" w:rsidRDefault="00256021" w:rsidP="0060011E">
      <w:pPr>
        <w:ind w:left="567" w:right="1106"/>
        <w:jc w:val="both"/>
        <w:rPr>
          <w:rFonts w:ascii="Palatino Linotype" w:hAnsi="Palatino Linotype" w:cs="Tahoma"/>
          <w:bCs/>
          <w:i/>
          <w:sz w:val="22"/>
          <w:szCs w:val="22"/>
        </w:rPr>
      </w:pPr>
      <w:r w:rsidRPr="00354446">
        <w:rPr>
          <w:rFonts w:ascii="Palatino Linotype" w:hAnsi="Palatino Linotype" w:cs="Tahoma"/>
          <w:bCs/>
          <w:i/>
          <w:sz w:val="22"/>
          <w:szCs w:val="22"/>
        </w:rPr>
        <w:t>“</w:t>
      </w:r>
      <w:r w:rsidRPr="00354446">
        <w:rPr>
          <w:rFonts w:ascii="Palatino Linotype" w:hAnsi="Palatino Linotype" w:cs="Tahoma"/>
          <w:b/>
          <w:bCs/>
          <w:i/>
          <w:sz w:val="22"/>
          <w:szCs w:val="22"/>
        </w:rPr>
        <w:t>El Instituto Federal de Acceso a la Información y Protección de Datos</w:t>
      </w:r>
      <w:r w:rsidRPr="00354446">
        <w:rPr>
          <w:rFonts w:ascii="Palatino Linotype" w:hAnsi="Palatino Linotype" w:cs="Tahoma"/>
          <w:bCs/>
          <w:i/>
          <w:sz w:val="22"/>
          <w:szCs w:val="22"/>
        </w:rPr>
        <w:t xml:space="preserve"> </w:t>
      </w:r>
      <w:r w:rsidRPr="00354446">
        <w:rPr>
          <w:rFonts w:ascii="Palatino Linotype" w:hAnsi="Palatino Linotype" w:cs="Tahoma"/>
          <w:b/>
          <w:bCs/>
          <w:i/>
          <w:sz w:val="22"/>
          <w:szCs w:val="22"/>
        </w:rPr>
        <w:t>no cuenta con facultades para pronunciarse respecto de la veracidad de los documentos proporcionados por los sujetos obligados.</w:t>
      </w:r>
      <w:r w:rsidRPr="00354446">
        <w:rPr>
          <w:rFonts w:ascii="Palatino Linotype" w:hAnsi="Palatino Linotype" w:cs="Tahoma"/>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w:t>
      </w:r>
      <w:r w:rsidRPr="00354446">
        <w:rPr>
          <w:rFonts w:ascii="Palatino Linotype" w:hAnsi="Palatino Linotype" w:cs="Tahoma"/>
          <w:b/>
          <w:bCs/>
          <w:i/>
          <w:sz w:val="22"/>
          <w:szCs w:val="22"/>
          <w:u w:val="single"/>
        </w:rPr>
        <w:t xml:space="preserve">,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354446">
        <w:rPr>
          <w:rFonts w:ascii="Palatino Linotype" w:hAnsi="Palatino Linotype" w:cs="Tahoma"/>
          <w:b/>
          <w:bCs/>
          <w:i/>
          <w:sz w:val="22"/>
          <w:szCs w:val="22"/>
          <w:u w:val="single"/>
        </w:rPr>
        <w:lastRenderedPageBreak/>
        <w:t>Instituto Federal de Acceso a la Información y Protección de Datos conocer, vía recurso revisión, al respecto.</w:t>
      </w:r>
      <w:r w:rsidRPr="00354446">
        <w:rPr>
          <w:rFonts w:ascii="Palatino Linotype" w:hAnsi="Palatino Linotype" w:cs="Tahoma"/>
          <w:bCs/>
          <w:i/>
          <w:sz w:val="22"/>
          <w:szCs w:val="22"/>
        </w:rPr>
        <w:t>”</w:t>
      </w:r>
    </w:p>
    <w:p w14:paraId="641BAFDF" w14:textId="77777777" w:rsidR="00256021" w:rsidRPr="00354446" w:rsidRDefault="00256021" w:rsidP="00256021">
      <w:pPr>
        <w:spacing w:line="360" w:lineRule="auto"/>
        <w:jc w:val="both"/>
        <w:rPr>
          <w:rFonts w:ascii="Palatino Linotype" w:hAnsi="Palatino Linotype" w:cs="Tahoma"/>
          <w:bCs/>
          <w:color w:val="FF0000"/>
          <w:sz w:val="22"/>
          <w:szCs w:val="22"/>
        </w:rPr>
      </w:pPr>
    </w:p>
    <w:p w14:paraId="25B64944" w14:textId="2EC47ED4" w:rsidR="00FC3C78" w:rsidRPr="00354446" w:rsidRDefault="00FC3C78" w:rsidP="00256021">
      <w:pPr>
        <w:spacing w:line="360" w:lineRule="auto"/>
        <w:jc w:val="both"/>
        <w:rPr>
          <w:rFonts w:ascii="Palatino Linotype" w:hAnsi="Palatino Linotype" w:cs="Tahoma"/>
          <w:color w:val="000000" w:themeColor="text1"/>
          <w:szCs w:val="28"/>
          <w:lang w:val="es-ES"/>
        </w:rPr>
      </w:pPr>
      <w:r w:rsidRPr="00354446">
        <w:rPr>
          <w:rFonts w:ascii="Palatino Linotype" w:hAnsi="Palatino Linotype" w:cs="Tahoma"/>
          <w:color w:val="000000" w:themeColor="text1"/>
          <w:szCs w:val="28"/>
          <w:lang w:val="es-ES"/>
        </w:rPr>
        <w:t>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w:t>
      </w:r>
    </w:p>
    <w:p w14:paraId="5D25698D" w14:textId="77777777" w:rsidR="00FC3C78" w:rsidRPr="00354446" w:rsidRDefault="00FC3C78" w:rsidP="00256021">
      <w:pPr>
        <w:spacing w:line="360" w:lineRule="auto"/>
        <w:jc w:val="both"/>
        <w:rPr>
          <w:rFonts w:ascii="Palatino Linotype" w:hAnsi="Palatino Linotype" w:cs="Tahoma"/>
          <w:bCs/>
          <w:color w:val="FF0000"/>
          <w:sz w:val="22"/>
          <w:szCs w:val="22"/>
        </w:rPr>
      </w:pPr>
    </w:p>
    <w:p w14:paraId="7E18C9D0" w14:textId="4F08795F" w:rsidR="00357526" w:rsidRPr="00354446" w:rsidRDefault="00256021" w:rsidP="00256021">
      <w:pPr>
        <w:spacing w:line="360" w:lineRule="auto"/>
        <w:jc w:val="both"/>
        <w:rPr>
          <w:rFonts w:ascii="Palatino Linotype" w:hAnsi="Palatino Linotype" w:cs="Tahoma"/>
          <w:color w:val="000000" w:themeColor="text1"/>
          <w:szCs w:val="28"/>
          <w:lang w:val="es-ES"/>
        </w:rPr>
      </w:pPr>
      <w:r w:rsidRPr="00354446">
        <w:rPr>
          <w:rFonts w:ascii="Palatino Linotype" w:hAnsi="Palatino Linotype" w:cs="Tahoma"/>
          <w:color w:val="000000" w:themeColor="text1"/>
          <w:szCs w:val="28"/>
          <w:lang w:val="es-ES"/>
        </w:rPr>
        <w:t xml:space="preserve">Por lo anterior, el Pleno de este Instituto determina confirmar las respuestas del Sujeto Obligado a las solicitudes de información </w:t>
      </w:r>
      <w:r w:rsidR="0060011E" w:rsidRPr="00354446">
        <w:rPr>
          <w:rFonts w:ascii="Palatino Linotype" w:hAnsi="Palatino Linotype" w:cs="Tahoma"/>
          <w:b/>
          <w:color w:val="000000" w:themeColor="text1"/>
          <w:szCs w:val="28"/>
          <w:lang w:val="es-ES"/>
        </w:rPr>
        <w:t>00156/UPVT/IP/2021, 00157/UPVT/IP/2021, 00158/UPVT/IP/2021, 00160/UPVT/IP/2021, 00166/UPVT/IP/2021</w:t>
      </w:r>
      <w:r w:rsidR="0060011E" w:rsidRPr="00354446">
        <w:rPr>
          <w:rFonts w:ascii="Palatino Linotype" w:hAnsi="Palatino Linotype" w:cs="Tahoma"/>
          <w:color w:val="000000" w:themeColor="text1"/>
          <w:szCs w:val="28"/>
          <w:lang w:val="es-ES"/>
        </w:rPr>
        <w:t xml:space="preserve"> y </w:t>
      </w:r>
      <w:r w:rsidR="0060011E" w:rsidRPr="00354446">
        <w:rPr>
          <w:rFonts w:ascii="Palatino Linotype" w:hAnsi="Palatino Linotype" w:cs="Tahoma"/>
          <w:b/>
          <w:color w:val="000000" w:themeColor="text1"/>
          <w:szCs w:val="28"/>
          <w:lang w:val="es-ES"/>
        </w:rPr>
        <w:t>00167/UPVT/IP/2021</w:t>
      </w:r>
      <w:r w:rsidRPr="00354446">
        <w:rPr>
          <w:rFonts w:ascii="Palatino Linotype" w:hAnsi="Palatino Linotype" w:cs="Tahoma"/>
          <w:color w:val="000000" w:themeColor="text1"/>
          <w:szCs w:val="28"/>
          <w:lang w:val="es-ES"/>
        </w:rPr>
        <w:t xml:space="preserve">, por resultar infundados los motivos de inconformidad manifestados en los recursos de revisión </w:t>
      </w:r>
      <w:r w:rsidRPr="00354446">
        <w:rPr>
          <w:rFonts w:ascii="Palatino Linotype" w:hAnsi="Palatino Linotype" w:cs="Tahoma"/>
          <w:b/>
          <w:color w:val="000000" w:themeColor="text1"/>
          <w:szCs w:val="28"/>
          <w:lang w:val="es-ES"/>
        </w:rPr>
        <w:t>0</w:t>
      </w:r>
      <w:r w:rsidR="00EA57E7" w:rsidRPr="00354446">
        <w:rPr>
          <w:rFonts w:ascii="Palatino Linotype" w:hAnsi="Palatino Linotype" w:cs="Tahoma"/>
          <w:b/>
          <w:color w:val="000000" w:themeColor="text1"/>
          <w:szCs w:val="28"/>
          <w:lang w:val="es-ES"/>
        </w:rPr>
        <w:t>2655</w:t>
      </w:r>
      <w:r w:rsidRPr="00354446">
        <w:rPr>
          <w:rFonts w:ascii="Palatino Linotype" w:hAnsi="Palatino Linotype" w:cs="Tahoma"/>
          <w:b/>
          <w:color w:val="000000" w:themeColor="text1"/>
          <w:szCs w:val="28"/>
          <w:lang w:val="es-ES"/>
        </w:rPr>
        <w:t>/INFOEM/IP/RR/2021</w:t>
      </w:r>
      <w:r w:rsidR="00EA57E7" w:rsidRPr="00354446">
        <w:rPr>
          <w:rFonts w:ascii="Palatino Linotype" w:hAnsi="Palatino Linotype" w:cs="Tahoma"/>
          <w:b/>
          <w:color w:val="000000" w:themeColor="text1"/>
          <w:szCs w:val="28"/>
          <w:lang w:val="es-ES"/>
        </w:rPr>
        <w:t>, 02656/INFOEM/IP/RR/2021, 02657/INFOEM/IP/RR/2021, 02658/INFOEM/IP/RR/2021,</w:t>
      </w:r>
      <w:r w:rsidRPr="00354446">
        <w:rPr>
          <w:rFonts w:ascii="Palatino Linotype" w:hAnsi="Palatino Linotype" w:cs="Tahoma"/>
          <w:b/>
          <w:color w:val="000000" w:themeColor="text1"/>
          <w:szCs w:val="28"/>
          <w:lang w:val="es-ES"/>
        </w:rPr>
        <w:t xml:space="preserve"> </w:t>
      </w:r>
      <w:r w:rsidR="00EA57E7" w:rsidRPr="00354446">
        <w:rPr>
          <w:rFonts w:ascii="Palatino Linotype" w:hAnsi="Palatino Linotype" w:cs="Tahoma"/>
          <w:b/>
          <w:color w:val="000000" w:themeColor="text1"/>
          <w:szCs w:val="28"/>
          <w:lang w:val="es-ES"/>
        </w:rPr>
        <w:t xml:space="preserve">02663/INFOEM/IP/RR/2021 </w:t>
      </w:r>
      <w:r w:rsidR="00EA57E7" w:rsidRPr="00354446">
        <w:rPr>
          <w:rFonts w:ascii="Palatino Linotype" w:hAnsi="Palatino Linotype" w:cs="Tahoma"/>
          <w:color w:val="000000" w:themeColor="text1"/>
          <w:szCs w:val="28"/>
          <w:lang w:val="es-ES"/>
        </w:rPr>
        <w:t>y</w:t>
      </w:r>
      <w:r w:rsidR="00EA57E7" w:rsidRPr="00354446">
        <w:rPr>
          <w:rFonts w:ascii="Palatino Linotype" w:hAnsi="Palatino Linotype" w:cs="Tahoma"/>
          <w:b/>
          <w:color w:val="000000" w:themeColor="text1"/>
          <w:szCs w:val="28"/>
          <w:lang w:val="es-ES"/>
        </w:rPr>
        <w:t xml:space="preserve"> 02664</w:t>
      </w:r>
      <w:r w:rsidRPr="00354446">
        <w:rPr>
          <w:rFonts w:ascii="Palatino Linotype" w:hAnsi="Palatino Linotype" w:cs="Tahoma"/>
          <w:b/>
          <w:color w:val="000000" w:themeColor="text1"/>
          <w:szCs w:val="28"/>
          <w:lang w:val="es-ES"/>
        </w:rPr>
        <w:t>/INFOEM/IP/RR/2021</w:t>
      </w:r>
      <w:r w:rsidR="00EA57E7" w:rsidRPr="00354446">
        <w:rPr>
          <w:rFonts w:ascii="Palatino Linotype" w:hAnsi="Palatino Linotype" w:cs="Tahoma"/>
          <w:b/>
          <w:color w:val="000000" w:themeColor="text1"/>
          <w:szCs w:val="28"/>
          <w:lang w:val="es-ES"/>
        </w:rPr>
        <w:t xml:space="preserve">, </w:t>
      </w:r>
      <w:r w:rsidR="00EA57E7" w:rsidRPr="00354446">
        <w:rPr>
          <w:rFonts w:ascii="Palatino Linotype" w:hAnsi="Palatino Linotype" w:cs="Tahoma"/>
          <w:color w:val="000000" w:themeColor="text1"/>
          <w:szCs w:val="28"/>
          <w:lang w:val="es-ES"/>
        </w:rPr>
        <w:t>respectivamente</w:t>
      </w:r>
      <w:r w:rsidRPr="00354446">
        <w:rPr>
          <w:rFonts w:ascii="Palatino Linotype" w:hAnsi="Palatino Linotype" w:cs="Tahoma"/>
          <w:color w:val="000000" w:themeColor="text1"/>
          <w:szCs w:val="28"/>
          <w:lang w:val="es-ES"/>
        </w:rPr>
        <w:t>.</w:t>
      </w:r>
    </w:p>
    <w:p w14:paraId="7FAB306D" w14:textId="3F0EAB55" w:rsidR="00EA57E7" w:rsidRPr="00354446" w:rsidRDefault="00EA57E7" w:rsidP="00357526">
      <w:pPr>
        <w:spacing w:line="360" w:lineRule="auto"/>
        <w:jc w:val="both"/>
        <w:rPr>
          <w:rFonts w:ascii="Palatino Linotype" w:hAnsi="Palatino Linotype" w:cs="Tahoma"/>
        </w:rPr>
      </w:pPr>
    </w:p>
    <w:p w14:paraId="7DA25E21" w14:textId="4B5348A5" w:rsidR="003C2787" w:rsidRPr="00354446" w:rsidRDefault="003C2787" w:rsidP="003C2787">
      <w:pPr>
        <w:spacing w:line="360" w:lineRule="auto"/>
        <w:contextualSpacing/>
        <w:jc w:val="both"/>
        <w:rPr>
          <w:rFonts w:ascii="Palatino Linotype" w:hAnsi="Palatino Linotype" w:cs="Tahoma"/>
          <w:szCs w:val="22"/>
        </w:rPr>
      </w:pPr>
      <w:r w:rsidRPr="00354446">
        <w:rPr>
          <w:rFonts w:ascii="Palatino Linotype" w:hAnsi="Palatino Linotype" w:cs="Tahoma"/>
        </w:rPr>
        <w:t xml:space="preserve">Finalmente, </w:t>
      </w:r>
      <w:r w:rsidRPr="00354446">
        <w:rPr>
          <w:rFonts w:ascii="Palatino Linotype" w:hAnsi="Palatino Linotype" w:cs="Tahoma"/>
          <w:szCs w:val="22"/>
        </w:rPr>
        <w:t xml:space="preserve">no pasa inadvertido para este Pleno que en la totalidad de las solicitudes de información que ahora se estudian, se presentaron faltas de respeto a servidores públicos del </w:t>
      </w:r>
      <w:r w:rsidRPr="00354446">
        <w:rPr>
          <w:rFonts w:ascii="Palatino Linotype" w:hAnsi="Palatino Linotype" w:cs="Tahoma"/>
          <w:b/>
          <w:szCs w:val="22"/>
        </w:rPr>
        <w:t>Sujeto Obligado,</w:t>
      </w:r>
      <w:r w:rsidRPr="00354446">
        <w:rPr>
          <w:rFonts w:ascii="Palatino Linotype" w:hAnsi="Palatino Linotype" w:cs="Tahoma"/>
          <w:szCs w:val="22"/>
        </w:rPr>
        <w:t xml:space="preserve"> por lo que se insta </w:t>
      </w:r>
      <w:r w:rsidR="00D803AE" w:rsidRPr="00354446">
        <w:rPr>
          <w:rFonts w:ascii="Palatino Linotype" w:hAnsi="Palatino Linotype" w:cs="Arial"/>
          <w:b/>
        </w:rPr>
        <w:t>el</w:t>
      </w:r>
      <w:r w:rsidR="00DB4ADD" w:rsidRPr="00354446">
        <w:rPr>
          <w:rFonts w:ascii="Palatino Linotype" w:hAnsi="Palatino Linotype" w:cs="Arial"/>
        </w:rPr>
        <w:t xml:space="preserve"> </w:t>
      </w:r>
      <w:r w:rsidR="00DB4ADD" w:rsidRPr="00354446">
        <w:rPr>
          <w:rFonts w:ascii="Palatino Linotype" w:hAnsi="Palatino Linotype" w:cs="Arial"/>
          <w:b/>
        </w:rPr>
        <w:t>Recurrente</w:t>
      </w:r>
      <w:r w:rsidR="00DB4ADD" w:rsidRPr="00354446">
        <w:rPr>
          <w:rFonts w:ascii="Palatino Linotype" w:hAnsi="Palatino Linotype" w:cs="Tahoma"/>
          <w:szCs w:val="22"/>
        </w:rPr>
        <w:t xml:space="preserve"> </w:t>
      </w:r>
      <w:r w:rsidRPr="00354446">
        <w:rPr>
          <w:rFonts w:ascii="Palatino Linotype" w:hAnsi="Palatino Linotype" w:cs="Tahoma"/>
          <w:szCs w:val="22"/>
        </w:rPr>
        <w:t xml:space="preserve">a dirigirse de forma respetuosa y pacífica, bajo las siguientes consideraciones: </w:t>
      </w:r>
    </w:p>
    <w:p w14:paraId="59021EA2" w14:textId="77777777" w:rsidR="003C2787" w:rsidRPr="00354446" w:rsidRDefault="003C2787" w:rsidP="003C2787">
      <w:pPr>
        <w:pStyle w:val="NormalWeb"/>
        <w:shd w:val="clear" w:color="auto" w:fill="FFFFFF"/>
        <w:spacing w:before="0" w:beforeAutospacing="0" w:after="0" w:afterAutospacing="0" w:line="360" w:lineRule="auto"/>
        <w:jc w:val="both"/>
        <w:rPr>
          <w:rFonts w:ascii="Cambria" w:hAnsi="Cambria" w:cs="Arial"/>
          <w:color w:val="222222"/>
        </w:rPr>
      </w:pPr>
      <w:r w:rsidRPr="00354446">
        <w:rPr>
          <w:rFonts w:ascii="Palatino Linotype" w:hAnsi="Palatino Linotype" w:cs="Arial"/>
          <w:color w:val="222222"/>
          <w:lang w:val="es-ES"/>
        </w:rPr>
        <w:t> </w:t>
      </w:r>
    </w:p>
    <w:p w14:paraId="415E166D" w14:textId="0D1DAA00" w:rsidR="003C2787" w:rsidRPr="00354446" w:rsidRDefault="003C2787" w:rsidP="003C2787">
      <w:pPr>
        <w:pStyle w:val="NormalWeb"/>
        <w:shd w:val="clear" w:color="auto" w:fill="FFFFFF"/>
        <w:spacing w:before="0" w:beforeAutospacing="0" w:after="0" w:afterAutospacing="0" w:line="360" w:lineRule="auto"/>
        <w:jc w:val="both"/>
        <w:rPr>
          <w:rFonts w:ascii="Palatino Linotype" w:hAnsi="Palatino Linotype" w:cs="Arial"/>
          <w:color w:val="222222"/>
        </w:rPr>
      </w:pPr>
      <w:r w:rsidRPr="00354446">
        <w:rPr>
          <w:rFonts w:ascii="Palatino Linotype" w:hAnsi="Palatino Linotype" w:cs="Arial"/>
          <w:color w:val="222222"/>
        </w:rPr>
        <w:t>Es menester primeramente señalar que tanto el derecho de acceso a la información pública y el </w:t>
      </w:r>
      <w:r w:rsidRPr="00354446">
        <w:rPr>
          <w:rFonts w:ascii="Palatino Linotype" w:hAnsi="Palatino Linotype" w:cs="Arial"/>
          <w:color w:val="222222"/>
          <w:lang w:val="es-ES"/>
        </w:rPr>
        <w:t>derecho</w:t>
      </w:r>
      <w:r w:rsidRPr="00354446">
        <w:rPr>
          <w:rFonts w:ascii="Palatino Linotype" w:hAnsi="Palatino Linotype" w:cs="Arial"/>
          <w:color w:val="222222"/>
        </w:rPr>
        <w:t xml:space="preserve"> de petición consagrados respectivamente en el los artículos 6° y 8° de la Constitución Política de los Estados Unidos Mexicanos, son derechos </w:t>
      </w:r>
      <w:r w:rsidRPr="00354446">
        <w:rPr>
          <w:rFonts w:ascii="Palatino Linotype" w:hAnsi="Palatino Linotype" w:cs="Arial"/>
          <w:color w:val="222222"/>
        </w:rPr>
        <w:lastRenderedPageBreak/>
        <w:t xml:space="preserve">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tal como lo establece la siguiente tesis: </w:t>
      </w:r>
    </w:p>
    <w:p w14:paraId="518F2AD0" w14:textId="77777777" w:rsidR="003C2787" w:rsidRPr="00354446" w:rsidRDefault="003C2787" w:rsidP="003C2787">
      <w:pPr>
        <w:pStyle w:val="NormalWeb"/>
        <w:shd w:val="clear" w:color="auto" w:fill="FFFFFF"/>
        <w:ind w:left="567" w:right="1106"/>
        <w:jc w:val="both"/>
        <w:rPr>
          <w:rFonts w:ascii="Palatino Linotype" w:hAnsi="Palatino Linotype" w:cs="Arial"/>
          <w:b/>
          <w:i/>
          <w:color w:val="222222"/>
          <w:sz w:val="22"/>
          <w:szCs w:val="22"/>
        </w:rPr>
      </w:pPr>
      <w:r w:rsidRPr="00354446">
        <w:rPr>
          <w:rFonts w:ascii="Palatino Linotype" w:hAnsi="Palatino Linotype" w:cs="Arial"/>
          <w:b/>
          <w:i/>
          <w:color w:val="222222"/>
          <w:sz w:val="22"/>
          <w:szCs w:val="22"/>
        </w:rPr>
        <w:t>“DERECHO DE PETICIÓN. SU RELACIÓN DE SINERGIA CON EL DERECHO A LA INFORMACIÓN.</w:t>
      </w:r>
    </w:p>
    <w:p w14:paraId="7C6A57E2" w14:textId="77777777" w:rsidR="003C2787" w:rsidRPr="00354446" w:rsidRDefault="003C2787" w:rsidP="003C2787">
      <w:pPr>
        <w:pStyle w:val="NormalWeb"/>
        <w:shd w:val="clear" w:color="auto" w:fill="FFFFFF"/>
        <w:ind w:left="567" w:right="1106"/>
        <w:jc w:val="both"/>
        <w:rPr>
          <w:rFonts w:ascii="Palatino Linotype" w:hAnsi="Palatino Linotype" w:cs="Arial"/>
          <w:b/>
          <w:i/>
          <w:color w:val="222222"/>
          <w:sz w:val="22"/>
          <w:szCs w:val="22"/>
        </w:rPr>
      </w:pPr>
      <w:r w:rsidRPr="00354446">
        <w:rPr>
          <w:rFonts w:ascii="Palatino Linotype" w:hAnsi="Palatino Linotype" w:cs="Arial"/>
          <w:i/>
          <w:color w:val="222222"/>
          <w:sz w:val="22"/>
          <w:szCs w:val="22"/>
        </w:rPr>
        <w:t>El derecho de petición consagrado en el artículo 8o. constitucional implica la obligación de las autoridades de dictar a una petición hecha por escrito, esté bien o mal formulada, un acuerdo, también por escrito que debe hacerse saber en breve término al peticionario. Por su parte, el artículo 6o. de la propia Constitución Federal establece que el derecho a la información será garantizado por el Estado. Ambos derechos, reconocidos además en tratados internacionales y leyes reglamentarias,</w:t>
      </w:r>
      <w:r w:rsidRPr="00354446">
        <w:rPr>
          <w:rFonts w:ascii="Palatino Linotype" w:hAnsi="Palatino Linotype" w:cs="Arial"/>
          <w:b/>
          <w:i/>
          <w:color w:val="222222"/>
          <w:sz w:val="22"/>
          <w:szCs w:val="22"/>
        </w:rPr>
        <w:t xml:space="preserve"> </w:t>
      </w:r>
      <w:r w:rsidRPr="00354446">
        <w:rPr>
          <w:rFonts w:ascii="Palatino Linotype" w:hAnsi="Palatino Linotype" w:cs="Arial"/>
          <w:b/>
          <w:i/>
          <w:color w:val="222222"/>
          <w:sz w:val="22"/>
          <w:szCs w:val="22"/>
          <w:u w:val="single"/>
        </w:rPr>
        <w:t>se encuentran vinculados y relacionados en la medida que garantizan a los gobernados el derecho</w:t>
      </w:r>
      <w:r w:rsidRPr="00354446">
        <w:rPr>
          <w:rFonts w:ascii="Palatino Linotype" w:hAnsi="Palatino Linotype" w:cs="Arial"/>
          <w:i/>
          <w:color w:val="222222"/>
          <w:sz w:val="22"/>
          <w:szCs w:val="22"/>
        </w:rPr>
        <w:t>, no sólo a que se les dé respuesta a sus peticiones por escrito y en breve término, sino que se haga con la información completa, veraz y oportuna de que disponga o razonablemente deba disponer la autoridad, lo que constituye un derecho fundamental tanto de los individuos como de la sociedad.</w:t>
      </w:r>
    </w:p>
    <w:p w14:paraId="16BA6FA4" w14:textId="77777777" w:rsidR="003C2787" w:rsidRPr="00354446" w:rsidRDefault="003C2787" w:rsidP="003C2787">
      <w:pPr>
        <w:pStyle w:val="NormalWeb"/>
        <w:shd w:val="clear" w:color="auto" w:fill="FFFFFF"/>
        <w:spacing w:before="0" w:beforeAutospacing="0" w:after="0" w:afterAutospacing="0"/>
        <w:ind w:left="567" w:right="1106"/>
        <w:jc w:val="both"/>
        <w:rPr>
          <w:rFonts w:ascii="Palatino Linotype" w:hAnsi="Palatino Linotype" w:cs="Arial"/>
          <w:i/>
          <w:color w:val="222222"/>
          <w:sz w:val="22"/>
          <w:szCs w:val="22"/>
        </w:rPr>
      </w:pPr>
      <w:r w:rsidRPr="00354446">
        <w:rPr>
          <w:rFonts w:ascii="Palatino Linotype" w:hAnsi="Palatino Linotype" w:cs="Arial"/>
          <w:i/>
          <w:color w:val="222222"/>
          <w:sz w:val="22"/>
          <w:szCs w:val="22"/>
        </w:rPr>
        <w:t>CUARTO TRIBUNAL COLEGIADO EN MATERIA ADMINISTRATIVA DEL PRIMER CIRCUITO.</w:t>
      </w:r>
    </w:p>
    <w:p w14:paraId="0959A7D8" w14:textId="77777777" w:rsidR="003C2787" w:rsidRPr="00354446" w:rsidRDefault="003C2787" w:rsidP="003C2787">
      <w:pPr>
        <w:pStyle w:val="NormalWeb"/>
        <w:shd w:val="clear" w:color="auto" w:fill="FFFFFF"/>
        <w:spacing w:before="0" w:beforeAutospacing="0" w:after="0" w:afterAutospacing="0"/>
        <w:ind w:left="567" w:right="1106"/>
        <w:jc w:val="both"/>
        <w:rPr>
          <w:rFonts w:ascii="Palatino Linotype" w:hAnsi="Palatino Linotype" w:cs="Arial"/>
          <w:i/>
          <w:color w:val="222222"/>
          <w:sz w:val="22"/>
          <w:szCs w:val="22"/>
        </w:rPr>
      </w:pPr>
      <w:r w:rsidRPr="00354446">
        <w:rPr>
          <w:rFonts w:ascii="Palatino Linotype" w:hAnsi="Palatino Linotype" w:cs="Arial"/>
          <w:i/>
          <w:color w:val="222222"/>
          <w:sz w:val="22"/>
          <w:szCs w:val="22"/>
        </w:rPr>
        <w:t xml:space="preserve">I.4o.A.435 A </w:t>
      </w:r>
    </w:p>
    <w:p w14:paraId="4F88C4F6" w14:textId="77777777" w:rsidR="003C2787" w:rsidRPr="00354446" w:rsidRDefault="003C2787" w:rsidP="003C2787">
      <w:pPr>
        <w:pStyle w:val="NormalWeb"/>
        <w:shd w:val="clear" w:color="auto" w:fill="FFFFFF"/>
        <w:spacing w:before="0" w:beforeAutospacing="0" w:after="0" w:afterAutospacing="0"/>
        <w:ind w:left="567" w:right="1106"/>
        <w:jc w:val="both"/>
        <w:rPr>
          <w:rFonts w:ascii="Palatino Linotype" w:hAnsi="Palatino Linotype" w:cs="Arial"/>
          <w:i/>
          <w:color w:val="222222"/>
          <w:sz w:val="22"/>
          <w:szCs w:val="22"/>
        </w:rPr>
      </w:pPr>
      <w:r w:rsidRPr="00354446">
        <w:rPr>
          <w:rFonts w:ascii="Palatino Linotype" w:hAnsi="Palatino Linotype" w:cs="Arial"/>
          <w:i/>
          <w:color w:val="222222"/>
          <w:sz w:val="22"/>
          <w:szCs w:val="22"/>
        </w:rPr>
        <w:t xml:space="preserve">Amparo en revisión 795/2003. Comité Vecinal de la Colonia del Valle Sur. 21 de abril de 2004. Unanimidad de votos. Ponente: Jean Claude </w:t>
      </w:r>
      <w:proofErr w:type="spellStart"/>
      <w:r w:rsidRPr="00354446">
        <w:rPr>
          <w:rFonts w:ascii="Palatino Linotype" w:hAnsi="Palatino Linotype" w:cs="Arial"/>
          <w:i/>
          <w:color w:val="222222"/>
          <w:sz w:val="22"/>
          <w:szCs w:val="22"/>
        </w:rPr>
        <w:t>Tron</w:t>
      </w:r>
      <w:proofErr w:type="spellEnd"/>
      <w:r w:rsidRPr="00354446">
        <w:rPr>
          <w:rFonts w:ascii="Palatino Linotype" w:hAnsi="Palatino Linotype" w:cs="Arial"/>
          <w:i/>
          <w:color w:val="222222"/>
          <w:sz w:val="22"/>
          <w:szCs w:val="22"/>
        </w:rPr>
        <w:t xml:space="preserve"> </w:t>
      </w:r>
      <w:proofErr w:type="spellStart"/>
      <w:r w:rsidRPr="00354446">
        <w:rPr>
          <w:rFonts w:ascii="Palatino Linotype" w:hAnsi="Palatino Linotype" w:cs="Arial"/>
          <w:i/>
          <w:color w:val="222222"/>
          <w:sz w:val="22"/>
          <w:szCs w:val="22"/>
        </w:rPr>
        <w:t>Petit</w:t>
      </w:r>
      <w:proofErr w:type="spellEnd"/>
      <w:r w:rsidRPr="00354446">
        <w:rPr>
          <w:rFonts w:ascii="Palatino Linotype" w:hAnsi="Palatino Linotype" w:cs="Arial"/>
          <w:i/>
          <w:color w:val="222222"/>
          <w:sz w:val="22"/>
          <w:szCs w:val="22"/>
        </w:rPr>
        <w:t>. Secretario: Alfredo A. Martínez Jiménez.</w:t>
      </w:r>
    </w:p>
    <w:p w14:paraId="4CF8F3BF" w14:textId="77777777" w:rsidR="003C2787" w:rsidRPr="00354446" w:rsidRDefault="003C2787" w:rsidP="003C2787">
      <w:pPr>
        <w:pStyle w:val="NormalWeb"/>
        <w:shd w:val="clear" w:color="auto" w:fill="FFFFFF"/>
        <w:spacing w:before="0" w:beforeAutospacing="0" w:after="0" w:afterAutospacing="0"/>
        <w:ind w:left="567" w:right="1106"/>
        <w:jc w:val="both"/>
        <w:rPr>
          <w:rFonts w:ascii="Palatino Linotype" w:hAnsi="Palatino Linotype" w:cs="Arial"/>
          <w:i/>
          <w:color w:val="222222"/>
          <w:sz w:val="22"/>
          <w:szCs w:val="22"/>
        </w:rPr>
      </w:pPr>
      <w:r w:rsidRPr="00354446">
        <w:rPr>
          <w:rFonts w:ascii="Palatino Linotype" w:hAnsi="Palatino Linotype" w:cs="Arial"/>
          <w:i/>
          <w:color w:val="222222"/>
          <w:sz w:val="22"/>
          <w:szCs w:val="22"/>
        </w:rPr>
        <w:t xml:space="preserve">Instancia: Tribunales Colegiados de Circuito. Fuente: Semanario Judicial de la Federación y su Gaceta, Novena </w:t>
      </w:r>
      <w:proofErr w:type="spellStart"/>
      <w:r w:rsidRPr="00354446">
        <w:rPr>
          <w:rFonts w:ascii="Palatino Linotype" w:hAnsi="Palatino Linotype" w:cs="Arial"/>
          <w:i/>
          <w:color w:val="222222"/>
          <w:sz w:val="22"/>
          <w:szCs w:val="22"/>
        </w:rPr>
        <w:t>Epoca</w:t>
      </w:r>
      <w:proofErr w:type="spellEnd"/>
      <w:r w:rsidRPr="00354446">
        <w:rPr>
          <w:rFonts w:ascii="Palatino Linotype" w:hAnsi="Palatino Linotype" w:cs="Arial"/>
          <w:i/>
          <w:color w:val="222222"/>
          <w:sz w:val="22"/>
          <w:szCs w:val="22"/>
        </w:rPr>
        <w:t>. Tomo XX, Agosto de 2004. Pág. 1589. Tesis Aislada.”</w:t>
      </w:r>
    </w:p>
    <w:p w14:paraId="05ABD330" w14:textId="77777777" w:rsidR="003C2787" w:rsidRPr="00354446" w:rsidRDefault="003C2787" w:rsidP="003C2787">
      <w:pPr>
        <w:pStyle w:val="NormalWeb"/>
        <w:shd w:val="clear" w:color="auto" w:fill="FFFFFF"/>
        <w:spacing w:line="360" w:lineRule="auto"/>
        <w:ind w:right="-28"/>
        <w:jc w:val="both"/>
        <w:rPr>
          <w:rFonts w:ascii="Palatino Linotype" w:hAnsi="Palatino Linotype" w:cs="Arial"/>
          <w:color w:val="222222"/>
          <w:szCs w:val="22"/>
        </w:rPr>
      </w:pPr>
      <w:r w:rsidRPr="00354446">
        <w:rPr>
          <w:rFonts w:ascii="Palatino Linotype" w:hAnsi="Palatino Linotype" w:cs="Arial"/>
          <w:color w:val="222222"/>
          <w:szCs w:val="22"/>
        </w:rPr>
        <w:t>Por lo que en esta tesitura, al respecto es de mencionar que sirve como analogía  al Derecho de Acceso a la información lo relacionado con los elementos para el  ejercicio del Derecho de petición, en donde la petición en nuestro caso solicitud debe formularse de manera pacífica y respetuosa, y de acuerdo a los elementos siguientes;</w:t>
      </w:r>
    </w:p>
    <w:p w14:paraId="2BD18206" w14:textId="77777777" w:rsidR="003C2787" w:rsidRPr="00354446" w:rsidRDefault="003C2787" w:rsidP="003C2787">
      <w:pPr>
        <w:pStyle w:val="NormalWeb"/>
        <w:shd w:val="clear" w:color="auto" w:fill="FFFFFF"/>
        <w:ind w:left="567" w:right="1106"/>
        <w:jc w:val="both"/>
        <w:rPr>
          <w:rFonts w:ascii="Palatino Linotype" w:hAnsi="Palatino Linotype" w:cs="Arial"/>
          <w:b/>
          <w:i/>
          <w:color w:val="222222"/>
          <w:sz w:val="22"/>
          <w:szCs w:val="22"/>
        </w:rPr>
      </w:pPr>
      <w:r w:rsidRPr="00354446">
        <w:rPr>
          <w:rFonts w:ascii="Palatino Linotype" w:hAnsi="Palatino Linotype" w:cs="Arial"/>
          <w:b/>
          <w:i/>
          <w:color w:val="222222"/>
          <w:sz w:val="22"/>
          <w:szCs w:val="22"/>
        </w:rPr>
        <w:lastRenderedPageBreak/>
        <w:t>“DERECHO DE PETICIÓN, SUS ELEMENTOS.</w:t>
      </w:r>
    </w:p>
    <w:p w14:paraId="1F75F2C1" w14:textId="77777777" w:rsidR="003C2787" w:rsidRPr="00354446" w:rsidRDefault="003C2787" w:rsidP="003C2787">
      <w:pPr>
        <w:pStyle w:val="NormalWeb"/>
        <w:shd w:val="clear" w:color="auto" w:fill="FFFFFF"/>
        <w:ind w:left="567" w:right="1106"/>
        <w:jc w:val="both"/>
        <w:rPr>
          <w:rFonts w:ascii="Palatino Linotype" w:hAnsi="Palatino Linotype" w:cs="Arial"/>
          <w:i/>
          <w:color w:val="222222"/>
          <w:sz w:val="22"/>
          <w:szCs w:val="22"/>
        </w:rPr>
      </w:pPr>
      <w:r w:rsidRPr="00354446">
        <w:rPr>
          <w:rFonts w:ascii="Palatino Linotype" w:hAnsi="Palatino Linotype" w:cs="Arial"/>
          <w:i/>
          <w:color w:val="222222"/>
          <w:sz w:val="22"/>
          <w:szCs w:val="22"/>
        </w:rPr>
        <w:t xml:space="preserve">El denominado "derecho de petición", acorde con los criterios de los Tribunales del Poder Judicial de la Federación, es la garantía individual consagrada en el artículo 8o. constitucional, en función de la cual cualquier gobernado que presente una petición ante una autoridad, tiene derecho a recibir una respuesta. Su ejercicio por el particular y la correlativa obligación de la autoridad de producir una respuesta, se caracterizan por los elementos que enseguida se enlistan: A. La petición: debe </w:t>
      </w:r>
      <w:r w:rsidRPr="00354446">
        <w:rPr>
          <w:rFonts w:ascii="Palatino Linotype" w:hAnsi="Palatino Linotype" w:cs="Arial"/>
          <w:b/>
          <w:i/>
          <w:color w:val="222222"/>
          <w:sz w:val="22"/>
          <w:szCs w:val="22"/>
          <w:u w:val="single"/>
        </w:rPr>
        <w:t>formularse de manera pacífica y respetuosa;</w:t>
      </w:r>
      <w:r w:rsidRPr="00354446">
        <w:rPr>
          <w:rFonts w:ascii="Palatino Linotype" w:hAnsi="Palatino Linotype" w:cs="Arial"/>
          <w:i/>
          <w:color w:val="222222"/>
          <w:sz w:val="22"/>
          <w:szCs w:val="22"/>
        </w:rPr>
        <w:t xml:space="preserve"> ser dirigida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tendrá que ser congruente con la petición; la autoridad debe notificar el acuerdo recaído a la petición en forma personal al gobernado en el domicilio que señaló para tales efectos; no existe obligación de resolver en determinado sentido, esto es, el ejercicio del derecho de petición no constriñe a la autoridad ante quien se formuló, a que provea necesariamente de conformidad lo solicitado por el </w:t>
      </w:r>
      <w:proofErr w:type="spellStart"/>
      <w:r w:rsidRPr="00354446">
        <w:rPr>
          <w:rFonts w:ascii="Palatino Linotype" w:hAnsi="Palatino Linotype" w:cs="Arial"/>
          <w:i/>
          <w:color w:val="222222"/>
          <w:sz w:val="22"/>
          <w:szCs w:val="22"/>
        </w:rPr>
        <w:t>promovente</w:t>
      </w:r>
      <w:proofErr w:type="spellEnd"/>
      <w:r w:rsidRPr="00354446">
        <w:rPr>
          <w:rFonts w:ascii="Palatino Linotype" w:hAnsi="Palatino Linotype" w:cs="Arial"/>
          <w:i/>
          <w:color w:val="222222"/>
          <w:sz w:val="22"/>
          <w:szCs w:val="22"/>
        </w:rPr>
        <w:t>, sino que está en libertad de resolver de conformidad con los ordenamientos legales que resulten aplicables al caso; y, la respuesta o trámite que se dé a la petición debe ser comunicado precisamente por la autoridad ante quien se ejercitó el derecho, y no por autoridad diversa, sin que sea jurídicamente válido considerar que la notificación de la respuesta a que se refiere el segundo párrafo del artículo 8o. constitucional se tenga por hecha a partir de las notificaciones o de la vista que se practiquen con motivo del juicio de amparo.</w:t>
      </w:r>
    </w:p>
    <w:p w14:paraId="0AEE9009" w14:textId="77777777" w:rsidR="003C2787" w:rsidRPr="00354446" w:rsidRDefault="003C2787" w:rsidP="003C2787">
      <w:pPr>
        <w:pStyle w:val="NormalWeb"/>
        <w:shd w:val="clear" w:color="auto" w:fill="FFFFFF"/>
        <w:spacing w:before="0" w:beforeAutospacing="0" w:after="0" w:afterAutospacing="0"/>
        <w:ind w:left="567" w:right="1106"/>
        <w:jc w:val="both"/>
        <w:rPr>
          <w:rFonts w:ascii="Palatino Linotype" w:hAnsi="Palatino Linotype" w:cs="Arial"/>
          <w:i/>
          <w:color w:val="222222"/>
          <w:sz w:val="22"/>
          <w:szCs w:val="22"/>
        </w:rPr>
      </w:pPr>
      <w:r w:rsidRPr="00354446">
        <w:rPr>
          <w:rFonts w:ascii="Palatino Linotype" w:hAnsi="Palatino Linotype" w:cs="Arial"/>
          <w:i/>
          <w:color w:val="222222"/>
          <w:sz w:val="22"/>
          <w:szCs w:val="22"/>
        </w:rPr>
        <w:t>PRIMER TRIBUNAL COLEGIADO EN MATERIAS PENAL Y ADMINISTRATIVA DEL VIGÉSIMO PRIMER CIRCUITO.</w:t>
      </w:r>
    </w:p>
    <w:p w14:paraId="7D186C67" w14:textId="77777777" w:rsidR="003C2787" w:rsidRPr="00354446" w:rsidRDefault="003C2787" w:rsidP="003C2787">
      <w:pPr>
        <w:pStyle w:val="NormalWeb"/>
        <w:shd w:val="clear" w:color="auto" w:fill="FFFFFF"/>
        <w:spacing w:before="0" w:beforeAutospacing="0" w:after="0" w:afterAutospacing="0"/>
        <w:ind w:left="567" w:right="1106"/>
        <w:jc w:val="both"/>
        <w:rPr>
          <w:rFonts w:ascii="Palatino Linotype" w:hAnsi="Palatino Linotype" w:cs="Arial"/>
          <w:i/>
          <w:color w:val="222222"/>
          <w:sz w:val="22"/>
          <w:szCs w:val="22"/>
        </w:rPr>
      </w:pPr>
      <w:r w:rsidRPr="00354446">
        <w:rPr>
          <w:rFonts w:ascii="Palatino Linotype" w:hAnsi="Palatino Linotype" w:cs="Arial"/>
          <w:i/>
          <w:color w:val="222222"/>
          <w:sz w:val="22"/>
          <w:szCs w:val="22"/>
        </w:rPr>
        <w:t xml:space="preserve">XXI.1o.P.A.36 A </w:t>
      </w:r>
    </w:p>
    <w:p w14:paraId="2D03A208" w14:textId="77777777" w:rsidR="003C2787" w:rsidRPr="00354446" w:rsidRDefault="003C2787" w:rsidP="003C2787">
      <w:pPr>
        <w:pStyle w:val="NormalWeb"/>
        <w:shd w:val="clear" w:color="auto" w:fill="FFFFFF"/>
        <w:spacing w:before="0" w:beforeAutospacing="0" w:after="0" w:afterAutospacing="0"/>
        <w:ind w:left="567" w:right="1106"/>
        <w:jc w:val="both"/>
        <w:rPr>
          <w:rFonts w:ascii="Palatino Linotype" w:hAnsi="Palatino Linotype" w:cs="Arial"/>
          <w:i/>
          <w:color w:val="222222"/>
          <w:sz w:val="22"/>
          <w:szCs w:val="22"/>
        </w:rPr>
      </w:pPr>
      <w:r w:rsidRPr="00354446">
        <w:rPr>
          <w:rFonts w:ascii="Palatino Linotype" w:hAnsi="Palatino Linotype" w:cs="Arial"/>
          <w:i/>
          <w:color w:val="222222"/>
          <w:sz w:val="22"/>
          <w:szCs w:val="22"/>
        </w:rPr>
        <w:t xml:space="preserve">Amparo en revisión 225/2005. Luis Alberto Sánchez Cruz. 2 de junio de 2005. Unanimidad de votos. Ponente: Guillermo Sánchez </w:t>
      </w:r>
      <w:proofErr w:type="spellStart"/>
      <w:r w:rsidRPr="00354446">
        <w:rPr>
          <w:rFonts w:ascii="Palatino Linotype" w:hAnsi="Palatino Linotype" w:cs="Arial"/>
          <w:i/>
          <w:color w:val="222222"/>
          <w:sz w:val="22"/>
          <w:szCs w:val="22"/>
        </w:rPr>
        <w:t>Birrueta</w:t>
      </w:r>
      <w:proofErr w:type="spellEnd"/>
      <w:r w:rsidRPr="00354446">
        <w:rPr>
          <w:rFonts w:ascii="Palatino Linotype" w:hAnsi="Palatino Linotype" w:cs="Arial"/>
          <w:i/>
          <w:color w:val="222222"/>
          <w:sz w:val="22"/>
          <w:szCs w:val="22"/>
        </w:rPr>
        <w:t xml:space="preserve">. Secretaria: Gloria </w:t>
      </w:r>
      <w:proofErr w:type="spellStart"/>
      <w:r w:rsidRPr="00354446">
        <w:rPr>
          <w:rFonts w:ascii="Palatino Linotype" w:hAnsi="Palatino Linotype" w:cs="Arial"/>
          <w:i/>
          <w:color w:val="222222"/>
          <w:sz w:val="22"/>
          <w:szCs w:val="22"/>
        </w:rPr>
        <w:t>Avecia</w:t>
      </w:r>
      <w:proofErr w:type="spellEnd"/>
      <w:r w:rsidRPr="00354446">
        <w:rPr>
          <w:rFonts w:ascii="Palatino Linotype" w:hAnsi="Palatino Linotype" w:cs="Arial"/>
          <w:i/>
          <w:color w:val="222222"/>
          <w:sz w:val="22"/>
          <w:szCs w:val="22"/>
        </w:rPr>
        <w:t xml:space="preserve"> Solano.</w:t>
      </w:r>
    </w:p>
    <w:p w14:paraId="7F6BD50F" w14:textId="77777777" w:rsidR="003C2787" w:rsidRPr="00354446" w:rsidRDefault="003C2787" w:rsidP="003C2787">
      <w:pPr>
        <w:pStyle w:val="NormalWeb"/>
        <w:shd w:val="clear" w:color="auto" w:fill="FFFFFF"/>
        <w:spacing w:before="0" w:beforeAutospacing="0" w:after="0" w:afterAutospacing="0"/>
        <w:ind w:left="567" w:right="1106"/>
        <w:jc w:val="both"/>
        <w:rPr>
          <w:rFonts w:ascii="Palatino Linotype" w:hAnsi="Palatino Linotype" w:cs="Arial"/>
          <w:i/>
          <w:color w:val="222222"/>
          <w:sz w:val="22"/>
          <w:szCs w:val="22"/>
        </w:rPr>
      </w:pPr>
      <w:r w:rsidRPr="00354446">
        <w:rPr>
          <w:rFonts w:ascii="Palatino Linotype" w:hAnsi="Palatino Linotype" w:cs="Arial"/>
          <w:i/>
          <w:color w:val="222222"/>
          <w:sz w:val="22"/>
          <w:szCs w:val="22"/>
        </w:rPr>
        <w:t xml:space="preserve">Instancia: Tribunales Colegiados de Circuito. Fuente: Semanario Judicial de la Federación y su Gaceta, Novena </w:t>
      </w:r>
      <w:proofErr w:type="spellStart"/>
      <w:r w:rsidRPr="00354446">
        <w:rPr>
          <w:rFonts w:ascii="Palatino Linotype" w:hAnsi="Palatino Linotype" w:cs="Arial"/>
          <w:i/>
          <w:color w:val="222222"/>
          <w:sz w:val="22"/>
          <w:szCs w:val="22"/>
        </w:rPr>
        <w:t>Epoca</w:t>
      </w:r>
      <w:proofErr w:type="spellEnd"/>
      <w:r w:rsidRPr="00354446">
        <w:rPr>
          <w:rFonts w:ascii="Palatino Linotype" w:hAnsi="Palatino Linotype" w:cs="Arial"/>
          <w:i/>
          <w:color w:val="222222"/>
          <w:sz w:val="22"/>
          <w:szCs w:val="22"/>
        </w:rPr>
        <w:t>. Tomo XXII, Agosto de 2005. Pág. 1897. Tesis Aislada.</w:t>
      </w:r>
    </w:p>
    <w:p w14:paraId="66D99D94" w14:textId="77777777" w:rsidR="003C2787" w:rsidRPr="00354446" w:rsidRDefault="003C2787" w:rsidP="003C2787">
      <w:pPr>
        <w:pStyle w:val="NormalWeb"/>
        <w:shd w:val="clear" w:color="auto" w:fill="FFFFFF"/>
        <w:spacing w:before="0" w:beforeAutospacing="0" w:after="0" w:afterAutospacing="0" w:line="360" w:lineRule="auto"/>
        <w:ind w:left="720"/>
        <w:rPr>
          <w:rFonts w:ascii="Cambria" w:hAnsi="Cambria" w:cs="Arial"/>
          <w:color w:val="222222"/>
        </w:rPr>
      </w:pPr>
      <w:r w:rsidRPr="00354446">
        <w:rPr>
          <w:rFonts w:ascii="Palatino Linotype" w:hAnsi="Palatino Linotype" w:cs="Arial"/>
          <w:color w:val="222222"/>
        </w:rPr>
        <w:t> </w:t>
      </w:r>
    </w:p>
    <w:p w14:paraId="457F1DCB" w14:textId="07DB8F86" w:rsidR="003C2787" w:rsidRPr="00354446" w:rsidRDefault="003C2787" w:rsidP="003C2787">
      <w:pPr>
        <w:pStyle w:val="NormalWeb"/>
        <w:shd w:val="clear" w:color="auto" w:fill="FFFFFF"/>
        <w:spacing w:before="0" w:beforeAutospacing="0" w:after="0" w:afterAutospacing="0" w:line="360" w:lineRule="auto"/>
        <w:jc w:val="both"/>
        <w:rPr>
          <w:rFonts w:ascii="Cambria" w:hAnsi="Cambria" w:cs="Arial"/>
          <w:color w:val="222222"/>
          <w:u w:val="single"/>
        </w:rPr>
      </w:pPr>
      <w:r w:rsidRPr="00354446">
        <w:rPr>
          <w:rFonts w:ascii="Palatino Linotype" w:hAnsi="Palatino Linotype" w:cs="Arial"/>
          <w:color w:val="222222"/>
        </w:rPr>
        <w:t xml:space="preserve">Ahora bien, es de precisar que si bien es cierto el artículo 6° de la Constitución Política de los Estados Unidos Mexicanos no contempla como requisito para el ejercicio del derecho de acceso a la información pública formular la solicitud de manera pacífica y </w:t>
      </w:r>
      <w:r w:rsidRPr="00354446">
        <w:rPr>
          <w:rFonts w:ascii="Palatino Linotype" w:hAnsi="Palatino Linotype" w:cs="Arial"/>
          <w:color w:val="222222"/>
        </w:rPr>
        <w:lastRenderedPageBreak/>
        <w:t xml:space="preserve">respetuosa como lo advierte el artículo 8 constitucional, es importante destacar que ambos por tratarse de derechos fundamentales encaminados a proteger la seguridad jurídica de los gobernados, </w:t>
      </w:r>
      <w:r w:rsidRPr="00354446">
        <w:rPr>
          <w:rFonts w:ascii="Palatino Linotype" w:hAnsi="Palatino Linotype" w:cs="Arial"/>
          <w:b/>
          <w:color w:val="222222"/>
          <w:u w:val="single"/>
        </w:rPr>
        <w:t>deben regirse por los principios de respeto y en forma pacífica.</w:t>
      </w:r>
      <w:r w:rsidRPr="00354446">
        <w:rPr>
          <w:rFonts w:ascii="Palatino Linotype" w:hAnsi="Palatino Linotype" w:cs="Arial"/>
          <w:color w:val="222222"/>
          <w:u w:val="single"/>
        </w:rPr>
        <w:t> </w:t>
      </w:r>
    </w:p>
    <w:p w14:paraId="38A6C538" w14:textId="77777777" w:rsidR="003C2787" w:rsidRPr="00354446" w:rsidRDefault="003C2787" w:rsidP="003C2787">
      <w:pPr>
        <w:pStyle w:val="NormalWeb"/>
        <w:shd w:val="clear" w:color="auto" w:fill="FFFFFF"/>
        <w:spacing w:before="0" w:beforeAutospacing="0" w:after="0" w:afterAutospacing="0" w:line="360" w:lineRule="auto"/>
        <w:ind w:left="720"/>
        <w:rPr>
          <w:rFonts w:ascii="Cambria" w:hAnsi="Cambria" w:cs="Arial"/>
          <w:color w:val="222222"/>
        </w:rPr>
      </w:pPr>
      <w:r w:rsidRPr="00354446">
        <w:rPr>
          <w:rFonts w:ascii="Palatino Linotype" w:hAnsi="Palatino Linotype" w:cs="Arial"/>
          <w:color w:val="222222"/>
        </w:rPr>
        <w:t> </w:t>
      </w:r>
    </w:p>
    <w:p w14:paraId="70E8D254" w14:textId="30F02581" w:rsidR="003C2787" w:rsidRPr="00354446" w:rsidRDefault="003C2787" w:rsidP="003C2787">
      <w:pPr>
        <w:pStyle w:val="NormalWeb"/>
        <w:shd w:val="clear" w:color="auto" w:fill="FFFFFF"/>
        <w:spacing w:before="0" w:beforeAutospacing="0" w:after="0" w:afterAutospacing="0" w:line="360" w:lineRule="auto"/>
        <w:jc w:val="both"/>
        <w:rPr>
          <w:rFonts w:ascii="Cambria" w:hAnsi="Cambria" w:cs="Arial"/>
          <w:color w:val="222222"/>
        </w:rPr>
      </w:pPr>
      <w:r w:rsidRPr="00354446">
        <w:rPr>
          <w:rFonts w:ascii="Palatino Linotype" w:hAnsi="Palatino Linotype" w:cs="Arial"/>
          <w:color w:val="222222"/>
        </w:rPr>
        <w:t>Por lo tanto, el derecho de acceso a la información pública la solicitud debe ejercerse de </w:t>
      </w:r>
      <w:r w:rsidRPr="00354446">
        <w:rPr>
          <w:rFonts w:ascii="Palatino Linotype" w:hAnsi="Palatino Linotype" w:cs="Arial"/>
          <w:b/>
          <w:bCs/>
          <w:color w:val="222222"/>
          <w:u w:val="single"/>
        </w:rPr>
        <w:t>manera pacífica y respetuosa, absteniéndose el solicitante de proferir ofensas o recurrir a la violencia o amenazas para intimidad a la autoridad</w:t>
      </w:r>
      <w:r w:rsidRPr="00354446">
        <w:rPr>
          <w:rFonts w:ascii="Palatino Linotype" w:hAnsi="Palatino Linotype" w:cs="Arial"/>
          <w:color w:val="222222"/>
        </w:rPr>
        <w:t>.</w:t>
      </w:r>
    </w:p>
    <w:p w14:paraId="2ED9CA51" w14:textId="77777777" w:rsidR="003C2787" w:rsidRPr="00354446" w:rsidRDefault="003C2787" w:rsidP="003C2787">
      <w:pPr>
        <w:pStyle w:val="NormalWeb"/>
        <w:shd w:val="clear" w:color="auto" w:fill="FFFFFF"/>
        <w:spacing w:before="0" w:beforeAutospacing="0" w:after="0" w:afterAutospacing="0" w:line="360" w:lineRule="auto"/>
        <w:jc w:val="both"/>
        <w:rPr>
          <w:rFonts w:ascii="Cambria" w:hAnsi="Cambria" w:cs="Arial"/>
          <w:color w:val="222222"/>
        </w:rPr>
      </w:pPr>
    </w:p>
    <w:p w14:paraId="74334B2E" w14:textId="739186E0" w:rsidR="003C2787" w:rsidRPr="00354446" w:rsidRDefault="003C2787" w:rsidP="003C2787">
      <w:pPr>
        <w:pStyle w:val="NormalWeb"/>
        <w:shd w:val="clear" w:color="auto" w:fill="FFFFFF"/>
        <w:spacing w:before="0" w:beforeAutospacing="0" w:after="0" w:afterAutospacing="0" w:line="360" w:lineRule="auto"/>
        <w:jc w:val="both"/>
        <w:rPr>
          <w:rFonts w:ascii="Palatino Linotype" w:hAnsi="Palatino Linotype" w:cs="Arial"/>
          <w:color w:val="222222"/>
        </w:rPr>
      </w:pPr>
      <w:r w:rsidRPr="00354446">
        <w:rPr>
          <w:rFonts w:ascii="Palatino Linotype" w:hAnsi="Palatino Linotype" w:cs="Arial"/>
          <w:color w:val="222222"/>
          <w:lang w:val="es-ES"/>
        </w:rPr>
        <w:t>En </w:t>
      </w:r>
      <w:r w:rsidRPr="00354446">
        <w:rPr>
          <w:rFonts w:ascii="Palatino Linotype" w:hAnsi="Palatino Linotype" w:cs="Arial"/>
          <w:color w:val="222222"/>
        </w:rPr>
        <w:t>ese</w:t>
      </w:r>
      <w:r w:rsidRPr="00354446">
        <w:rPr>
          <w:rFonts w:ascii="Palatino Linotype" w:hAnsi="Palatino Linotype" w:cs="Arial"/>
          <w:color w:val="222222"/>
          <w:lang w:val="es-ES"/>
        </w:rPr>
        <w:t> sentido, </w:t>
      </w:r>
      <w:r w:rsidRPr="00354446">
        <w:rPr>
          <w:rFonts w:ascii="Palatino Linotype" w:hAnsi="Palatino Linotype" w:cs="Arial"/>
          <w:color w:val="222222"/>
        </w:rPr>
        <w:t>sirve de apoyo en la parte conducente, el siguiente criterio jurisprudencial:</w:t>
      </w:r>
    </w:p>
    <w:p w14:paraId="6ED82808" w14:textId="77777777" w:rsidR="003C2787" w:rsidRPr="00354446" w:rsidRDefault="003C2787" w:rsidP="003C2787">
      <w:pPr>
        <w:pStyle w:val="NormalWeb"/>
        <w:shd w:val="clear" w:color="auto" w:fill="FFFFFF"/>
        <w:spacing w:before="0" w:beforeAutospacing="0" w:after="0" w:afterAutospacing="0" w:line="360" w:lineRule="auto"/>
        <w:jc w:val="both"/>
        <w:rPr>
          <w:rFonts w:ascii="Cambria" w:hAnsi="Cambria" w:cs="Arial"/>
          <w:color w:val="222222"/>
        </w:rPr>
      </w:pPr>
    </w:p>
    <w:p w14:paraId="7584B2B7" w14:textId="77777777" w:rsidR="003C2787" w:rsidRPr="00354446" w:rsidRDefault="003C2787" w:rsidP="003C2787">
      <w:pPr>
        <w:shd w:val="clear" w:color="auto" w:fill="FFFFFF"/>
        <w:ind w:left="709" w:right="567"/>
        <w:jc w:val="both"/>
        <w:rPr>
          <w:rFonts w:ascii="Cambria" w:hAnsi="Cambria"/>
          <w:color w:val="222222"/>
        </w:rPr>
      </w:pPr>
      <w:r w:rsidRPr="00354446">
        <w:rPr>
          <w:rFonts w:ascii="Palatino Linotype" w:hAnsi="Palatino Linotype"/>
          <w:i/>
          <w:iCs/>
          <w:color w:val="222222"/>
          <w:sz w:val="22"/>
          <w:szCs w:val="22"/>
        </w:rPr>
        <w:t>“</w:t>
      </w:r>
      <w:r w:rsidRPr="00354446">
        <w:rPr>
          <w:rFonts w:ascii="Palatino Linotype" w:hAnsi="Palatino Linotype"/>
          <w:b/>
          <w:i/>
          <w:iCs/>
          <w:color w:val="222222"/>
          <w:sz w:val="22"/>
          <w:szCs w:val="22"/>
        </w:rPr>
        <w:t>DERECHO A LA INFORMACIÓN. NO DEBE REBASAR LOS LÍMITES PREVISTOS POR LOS ARTÍCULOS 6o., 7o. Y 24 CONSTITUCIONALES.</w:t>
      </w:r>
    </w:p>
    <w:p w14:paraId="7EC90166" w14:textId="77777777" w:rsidR="003C2787" w:rsidRPr="00354446" w:rsidRDefault="003C2787" w:rsidP="003C2787">
      <w:pPr>
        <w:shd w:val="clear" w:color="auto" w:fill="FFFFFF"/>
        <w:ind w:left="709" w:right="567"/>
        <w:jc w:val="both"/>
        <w:rPr>
          <w:rFonts w:ascii="Cambria" w:hAnsi="Cambria"/>
          <w:color w:val="222222"/>
        </w:rPr>
      </w:pPr>
      <w:r w:rsidRPr="00354446">
        <w:rPr>
          <w:rFonts w:ascii="Palatino Linotype" w:hAnsi="Palatino Linotype"/>
          <w:i/>
          <w:iCs/>
          <w:color w:val="222222"/>
          <w:sz w:val="22"/>
          <w:szCs w:val="22"/>
        </w:rPr>
        <w:t> </w:t>
      </w:r>
    </w:p>
    <w:p w14:paraId="0047AE0E" w14:textId="77777777" w:rsidR="003C2787" w:rsidRPr="00354446" w:rsidRDefault="003C2787" w:rsidP="003C2787">
      <w:pPr>
        <w:shd w:val="clear" w:color="auto" w:fill="FFFFFF"/>
        <w:ind w:left="709" w:right="567"/>
        <w:jc w:val="both"/>
        <w:rPr>
          <w:rFonts w:ascii="Palatino Linotype" w:hAnsi="Palatino Linotype"/>
          <w:b/>
          <w:bCs/>
          <w:i/>
          <w:iCs/>
          <w:color w:val="222222"/>
          <w:sz w:val="22"/>
          <w:szCs w:val="22"/>
          <w:vertAlign w:val="superscript"/>
        </w:rPr>
      </w:pPr>
      <w:r w:rsidRPr="00354446">
        <w:rPr>
          <w:rFonts w:ascii="Palatino Linotype" w:hAnsi="Palatino Linotype"/>
          <w:b/>
          <w:bCs/>
          <w:i/>
          <w:iCs/>
          <w:color w:val="222222"/>
          <w:sz w:val="22"/>
          <w:szCs w:val="22"/>
        </w:rPr>
        <w:t xml:space="preserve">El derecho a la información tiene como límites el decoro, el honor, </w:t>
      </w:r>
      <w:r w:rsidRPr="00354446">
        <w:rPr>
          <w:rFonts w:ascii="Palatino Linotype" w:hAnsi="Palatino Linotype"/>
          <w:b/>
          <w:bCs/>
          <w:i/>
          <w:iCs/>
          <w:color w:val="222222"/>
          <w:sz w:val="22"/>
          <w:szCs w:val="22"/>
          <w:u w:val="single"/>
        </w:rPr>
        <w:t>el respeto</w:t>
      </w:r>
      <w:r w:rsidRPr="00354446">
        <w:rPr>
          <w:rFonts w:ascii="Palatino Linotype" w:hAnsi="Palatino Linotype"/>
          <w:b/>
          <w:bCs/>
          <w:i/>
          <w:iCs/>
          <w:color w:val="222222"/>
          <w:sz w:val="22"/>
          <w:szCs w:val="22"/>
        </w:rPr>
        <w:t>,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354446">
        <w:rPr>
          <w:rFonts w:ascii="Palatino Linotype" w:hAnsi="Palatino Linotype"/>
          <w:i/>
          <w:iCs/>
          <w:color w:val="222222"/>
          <w:sz w:val="22"/>
          <w:szCs w:val="22"/>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w:t>
      </w:r>
      <w:r w:rsidRPr="00354446">
        <w:rPr>
          <w:rFonts w:ascii="Palatino Linotype" w:hAnsi="Palatino Linotype"/>
          <w:i/>
          <w:iCs/>
          <w:color w:val="222222"/>
          <w:sz w:val="22"/>
          <w:szCs w:val="22"/>
        </w:rPr>
        <w:lastRenderedPageBreak/>
        <w:t xml:space="preserve">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w:t>
      </w:r>
      <w:r w:rsidRPr="00354446">
        <w:rPr>
          <w:rFonts w:ascii="Palatino Linotype" w:hAnsi="Palatino Linotype"/>
          <w:i/>
          <w:iCs/>
          <w:color w:val="222222"/>
          <w:sz w:val="22"/>
          <w:szCs w:val="22"/>
        </w:rPr>
        <w:lastRenderedPageBreak/>
        <w:t xml:space="preserve">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w:t>
      </w:r>
      <w:r w:rsidRPr="00354446">
        <w:rPr>
          <w:rFonts w:ascii="Palatino Linotype" w:hAnsi="Palatino Linotype"/>
          <w:b/>
          <w:i/>
          <w:iCs/>
          <w:color w:val="222222"/>
          <w:sz w:val="22"/>
          <w:szCs w:val="22"/>
          <w:u w:val="single"/>
        </w:rPr>
        <w:t>en el respeto mutuo y en el cumplimiento de los deberes que tienen por base la dignidad humana y los derechos de la persona</w:t>
      </w:r>
      <w:r w:rsidRPr="00354446">
        <w:rPr>
          <w:rFonts w:ascii="Palatino Linotype" w:hAnsi="Palatino Linotype"/>
          <w:i/>
          <w:iCs/>
          <w:color w:val="222222"/>
          <w:sz w:val="22"/>
          <w:szCs w:val="22"/>
        </w:rPr>
        <w:t>;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14:paraId="58ECF646" w14:textId="77777777" w:rsidR="003C2787" w:rsidRPr="00354446" w:rsidRDefault="003C2787" w:rsidP="003C2787">
      <w:pPr>
        <w:shd w:val="clear" w:color="auto" w:fill="FFFFFF"/>
        <w:ind w:left="709" w:right="567"/>
        <w:jc w:val="both"/>
        <w:rPr>
          <w:rFonts w:ascii="Palatino Linotype" w:hAnsi="Palatino Linotype" w:cs="Arial"/>
          <w:i/>
          <w:iCs/>
          <w:color w:val="222222"/>
          <w:sz w:val="22"/>
          <w:szCs w:val="22"/>
        </w:rPr>
      </w:pPr>
    </w:p>
    <w:p w14:paraId="15B0B533" w14:textId="77777777" w:rsidR="003C2787" w:rsidRPr="00354446" w:rsidRDefault="003C2787" w:rsidP="003C2787">
      <w:pPr>
        <w:shd w:val="clear" w:color="auto" w:fill="FFFFFF"/>
        <w:ind w:left="709" w:right="567"/>
        <w:jc w:val="both"/>
        <w:rPr>
          <w:rFonts w:ascii="Palatino Linotype" w:hAnsi="Palatino Linotype" w:cs="Arial"/>
          <w:i/>
          <w:iCs/>
          <w:color w:val="222222"/>
          <w:sz w:val="22"/>
          <w:szCs w:val="22"/>
        </w:rPr>
      </w:pPr>
      <w:r w:rsidRPr="00354446">
        <w:rPr>
          <w:rFonts w:ascii="Palatino Linotype" w:hAnsi="Palatino Linotype" w:cs="Arial"/>
          <w:i/>
          <w:iCs/>
          <w:color w:val="222222"/>
          <w:sz w:val="22"/>
          <w:szCs w:val="22"/>
        </w:rPr>
        <w:t xml:space="preserve">Amparo directo 8633/99. </w:t>
      </w:r>
    </w:p>
    <w:p w14:paraId="37241841" w14:textId="77777777" w:rsidR="003C2787" w:rsidRPr="00354446" w:rsidRDefault="003C2787" w:rsidP="003C2787">
      <w:pPr>
        <w:shd w:val="clear" w:color="auto" w:fill="FFFFFF"/>
        <w:ind w:left="709" w:right="567"/>
        <w:jc w:val="both"/>
        <w:rPr>
          <w:rFonts w:ascii="Palatino Linotype" w:hAnsi="Palatino Linotype" w:cs="Arial"/>
          <w:i/>
          <w:iCs/>
          <w:color w:val="222222"/>
          <w:sz w:val="22"/>
          <w:szCs w:val="22"/>
        </w:rPr>
      </w:pPr>
      <w:r w:rsidRPr="00354446">
        <w:rPr>
          <w:rFonts w:ascii="Palatino Linotype" w:hAnsi="Palatino Linotype" w:cs="Arial"/>
          <w:i/>
          <w:iCs/>
          <w:color w:val="222222"/>
          <w:sz w:val="22"/>
          <w:szCs w:val="22"/>
        </w:rPr>
        <w:t xml:space="preserve">Marco Antonio Rascón Córdova. 8 de marzo de 2001. </w:t>
      </w:r>
    </w:p>
    <w:p w14:paraId="7EC34E53" w14:textId="77777777" w:rsidR="003C2787" w:rsidRPr="00354446" w:rsidRDefault="003C2787" w:rsidP="003C2787">
      <w:pPr>
        <w:shd w:val="clear" w:color="auto" w:fill="FFFFFF"/>
        <w:ind w:left="709" w:right="567"/>
        <w:jc w:val="both"/>
        <w:rPr>
          <w:rFonts w:ascii="Palatino Linotype" w:hAnsi="Palatino Linotype" w:cs="Arial"/>
          <w:i/>
          <w:iCs/>
          <w:color w:val="222222"/>
          <w:sz w:val="22"/>
          <w:szCs w:val="22"/>
        </w:rPr>
      </w:pPr>
      <w:r w:rsidRPr="00354446">
        <w:rPr>
          <w:rFonts w:ascii="Palatino Linotype" w:hAnsi="Palatino Linotype" w:cs="Arial"/>
          <w:i/>
          <w:iCs/>
          <w:color w:val="222222"/>
          <w:sz w:val="22"/>
          <w:szCs w:val="22"/>
        </w:rPr>
        <w:t xml:space="preserve">Unanimidad de votos. </w:t>
      </w:r>
    </w:p>
    <w:p w14:paraId="25A0C8C1" w14:textId="77777777" w:rsidR="003C2787" w:rsidRPr="00354446" w:rsidRDefault="003C2787" w:rsidP="003C2787">
      <w:pPr>
        <w:shd w:val="clear" w:color="auto" w:fill="FFFFFF"/>
        <w:ind w:left="709" w:right="567"/>
        <w:jc w:val="both"/>
        <w:rPr>
          <w:rFonts w:ascii="Palatino Linotype" w:hAnsi="Palatino Linotype" w:cs="Arial"/>
          <w:i/>
          <w:iCs/>
          <w:color w:val="222222"/>
          <w:sz w:val="22"/>
          <w:szCs w:val="22"/>
        </w:rPr>
      </w:pPr>
      <w:r w:rsidRPr="00354446">
        <w:rPr>
          <w:rFonts w:ascii="Palatino Linotype" w:hAnsi="Palatino Linotype" w:cs="Arial"/>
          <w:i/>
          <w:iCs/>
          <w:color w:val="222222"/>
          <w:sz w:val="22"/>
          <w:szCs w:val="22"/>
        </w:rPr>
        <w:t xml:space="preserve">Ponente: Neófito López Ramos. </w:t>
      </w:r>
    </w:p>
    <w:p w14:paraId="24425EAB" w14:textId="77777777" w:rsidR="003C2787" w:rsidRPr="00354446" w:rsidRDefault="003C2787" w:rsidP="003C2787">
      <w:pPr>
        <w:shd w:val="clear" w:color="auto" w:fill="FFFFFF"/>
        <w:ind w:left="709" w:right="567"/>
        <w:jc w:val="both"/>
        <w:rPr>
          <w:rFonts w:ascii="Palatino Linotype" w:hAnsi="Palatino Linotype" w:cs="Arial"/>
          <w:i/>
          <w:iCs/>
          <w:color w:val="222222"/>
          <w:sz w:val="22"/>
          <w:szCs w:val="22"/>
        </w:rPr>
      </w:pPr>
      <w:r w:rsidRPr="00354446">
        <w:rPr>
          <w:rFonts w:ascii="Palatino Linotype" w:hAnsi="Palatino Linotype" w:cs="Arial"/>
          <w:i/>
          <w:iCs/>
          <w:color w:val="222222"/>
          <w:sz w:val="22"/>
          <w:szCs w:val="22"/>
        </w:rPr>
        <w:t xml:space="preserve">Secretario: Rómulo Amadeo Figueroa </w:t>
      </w:r>
      <w:proofErr w:type="spellStart"/>
      <w:r w:rsidRPr="00354446">
        <w:rPr>
          <w:rFonts w:ascii="Palatino Linotype" w:hAnsi="Palatino Linotype" w:cs="Arial"/>
          <w:i/>
          <w:iCs/>
          <w:color w:val="222222"/>
          <w:sz w:val="22"/>
          <w:szCs w:val="22"/>
        </w:rPr>
        <w:t>Salmorán</w:t>
      </w:r>
      <w:proofErr w:type="spellEnd"/>
      <w:r w:rsidRPr="00354446">
        <w:rPr>
          <w:rFonts w:ascii="Palatino Linotype" w:hAnsi="Palatino Linotype" w:cs="Arial"/>
          <w:i/>
          <w:iCs/>
          <w:color w:val="222222"/>
          <w:sz w:val="22"/>
          <w:szCs w:val="22"/>
        </w:rPr>
        <w:t>.</w:t>
      </w:r>
    </w:p>
    <w:p w14:paraId="213695B2" w14:textId="77777777" w:rsidR="003C2787" w:rsidRPr="00354446" w:rsidRDefault="003C2787" w:rsidP="003C2787">
      <w:pPr>
        <w:shd w:val="clear" w:color="auto" w:fill="FFFFFF"/>
        <w:ind w:left="709" w:right="567"/>
        <w:jc w:val="both"/>
        <w:rPr>
          <w:rFonts w:ascii="Cambria" w:hAnsi="Cambria"/>
          <w:color w:val="222222"/>
        </w:rPr>
      </w:pPr>
      <w:r w:rsidRPr="00354446">
        <w:rPr>
          <w:rFonts w:ascii="Palatino Linotype" w:hAnsi="Palatino Linotype" w:cs="Arial"/>
          <w:i/>
          <w:iCs/>
          <w:color w:val="222222"/>
          <w:sz w:val="22"/>
          <w:szCs w:val="22"/>
        </w:rPr>
        <w:t xml:space="preserve"> Novena Época, Semanario Judicial de la Federación y su Gaceta, Tomo XIV, Septiembre de 2001, Tesis: I.3o.C.244 C, Página: 1309.”</w:t>
      </w:r>
    </w:p>
    <w:p w14:paraId="4619A3C2" w14:textId="77777777" w:rsidR="003C2787" w:rsidRPr="00354446" w:rsidRDefault="003C2787" w:rsidP="00BC64F0">
      <w:pPr>
        <w:shd w:val="clear" w:color="auto" w:fill="FFFFFF"/>
        <w:spacing w:line="360" w:lineRule="auto"/>
        <w:ind w:left="709" w:right="567"/>
        <w:jc w:val="both"/>
        <w:rPr>
          <w:rFonts w:ascii="Cambria" w:hAnsi="Cambria"/>
          <w:color w:val="222222"/>
        </w:rPr>
      </w:pPr>
      <w:r w:rsidRPr="00354446">
        <w:rPr>
          <w:rFonts w:ascii="Palatino Linotype" w:hAnsi="Palatino Linotype"/>
          <w:i/>
          <w:iCs/>
          <w:color w:val="222222"/>
          <w:sz w:val="22"/>
          <w:szCs w:val="22"/>
        </w:rPr>
        <w:t> </w:t>
      </w:r>
    </w:p>
    <w:p w14:paraId="60AC1800" w14:textId="5C105568" w:rsidR="003C2787" w:rsidRPr="00354446" w:rsidRDefault="003C2787" w:rsidP="00BC64F0">
      <w:pPr>
        <w:pStyle w:val="NormalWeb"/>
        <w:shd w:val="clear" w:color="auto" w:fill="FFFFFF"/>
        <w:spacing w:before="0" w:beforeAutospacing="0" w:after="0" w:afterAutospacing="0" w:line="360" w:lineRule="auto"/>
        <w:jc w:val="both"/>
        <w:rPr>
          <w:rFonts w:ascii="Cambria" w:hAnsi="Cambria" w:cs="Arial"/>
          <w:color w:val="222222"/>
        </w:rPr>
      </w:pPr>
      <w:r w:rsidRPr="00354446">
        <w:rPr>
          <w:rFonts w:ascii="Palatino Linotype" w:hAnsi="Palatino Linotype" w:cs="Arial"/>
          <w:color w:val="222222"/>
        </w:rPr>
        <w:t xml:space="preserve">Lo anterior, derivado de que en </w:t>
      </w:r>
      <w:r w:rsidR="00BC64F0" w:rsidRPr="00354446">
        <w:rPr>
          <w:rFonts w:ascii="Palatino Linotype" w:hAnsi="Palatino Linotype" w:cs="Arial"/>
          <w:color w:val="222222"/>
        </w:rPr>
        <w:t>las</w:t>
      </w:r>
      <w:r w:rsidRPr="00354446">
        <w:rPr>
          <w:rFonts w:ascii="Palatino Linotype" w:hAnsi="Palatino Linotype" w:cs="Arial"/>
          <w:color w:val="222222"/>
        </w:rPr>
        <w:t xml:space="preserve"> solicitudes </w:t>
      </w:r>
      <w:r w:rsidR="00BC64F0" w:rsidRPr="00354446">
        <w:rPr>
          <w:rFonts w:ascii="Palatino Linotype" w:hAnsi="Palatino Linotype" w:cs="Arial"/>
          <w:color w:val="222222"/>
        </w:rPr>
        <w:t xml:space="preserve">información </w:t>
      </w:r>
      <w:r w:rsidRPr="00354446">
        <w:rPr>
          <w:rFonts w:ascii="Palatino Linotype" w:hAnsi="Palatino Linotype" w:cs="Arial"/>
          <w:color w:val="222222"/>
        </w:rPr>
        <w:t>de las que integran la acumulación del presente proveído, se realizaron manifestaciones y probables sobrenombres a algunos servidores públicos. En ese sentido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w:t>
      </w:r>
      <w:r w:rsidRPr="00354446">
        <w:rPr>
          <w:rFonts w:ascii="Palatino Linotype" w:hAnsi="Palatino Linotype" w:cs="Arial"/>
          <w:b/>
          <w:color w:val="222222"/>
        </w:rPr>
        <w:t xml:space="preserve">, </w:t>
      </w:r>
      <w:r w:rsidRPr="00354446">
        <w:rPr>
          <w:rFonts w:ascii="Palatino Linotype" w:hAnsi="Palatino Linotype" w:cs="Arial"/>
          <w:b/>
          <w:color w:val="222222"/>
          <w:u w:val="single"/>
        </w:rPr>
        <w:t>dirijan los escritos o solicitudes a la autoridad dentro de un margen de respeto, tal como lo dispone el artículo 8° constitucional</w:t>
      </w:r>
      <w:r w:rsidRPr="00354446">
        <w:rPr>
          <w:rFonts w:ascii="Palatino Linotype" w:hAnsi="Palatino Linotype" w:cs="Arial"/>
          <w:color w:val="222222"/>
        </w:rPr>
        <w:t>, que por afinidad es aplicable para el ejercicio de derecho de acceso al a información, debiéndose redactar de manera pacífica y respetuosa las solicitudes de información.</w:t>
      </w:r>
    </w:p>
    <w:p w14:paraId="45219FA0" w14:textId="77777777" w:rsidR="003C2787" w:rsidRPr="00354446" w:rsidRDefault="003C2787" w:rsidP="00BC64F0">
      <w:pPr>
        <w:pStyle w:val="NormalWeb"/>
        <w:shd w:val="clear" w:color="auto" w:fill="FFFFFF"/>
        <w:spacing w:before="0" w:beforeAutospacing="0" w:after="0" w:afterAutospacing="0" w:line="360" w:lineRule="auto"/>
        <w:jc w:val="both"/>
        <w:rPr>
          <w:rFonts w:ascii="Cambria" w:hAnsi="Cambria" w:cs="Arial"/>
          <w:color w:val="222222"/>
        </w:rPr>
      </w:pPr>
      <w:r w:rsidRPr="00354446">
        <w:rPr>
          <w:rFonts w:ascii="Cambria" w:hAnsi="Cambria" w:cs="Arial"/>
          <w:color w:val="222222"/>
        </w:rPr>
        <w:lastRenderedPageBreak/>
        <w:t> </w:t>
      </w:r>
    </w:p>
    <w:p w14:paraId="35F59EFB" w14:textId="046DA238" w:rsidR="003C2787" w:rsidRPr="00354446" w:rsidRDefault="003C2787" w:rsidP="00BC64F0">
      <w:pPr>
        <w:pStyle w:val="NormalWeb"/>
        <w:shd w:val="clear" w:color="auto" w:fill="FFFFFF"/>
        <w:spacing w:before="0" w:beforeAutospacing="0" w:after="0" w:afterAutospacing="0" w:line="360" w:lineRule="auto"/>
        <w:jc w:val="both"/>
        <w:rPr>
          <w:rFonts w:ascii="Palatino Linotype" w:hAnsi="Palatino Linotype" w:cs="Arial"/>
          <w:color w:val="222222"/>
        </w:rPr>
      </w:pPr>
      <w:r w:rsidRPr="00354446">
        <w:rPr>
          <w:rFonts w:ascii="Palatino Linotype" w:hAnsi="Palatino Linotype" w:cs="Arial"/>
          <w:color w:val="222222"/>
        </w:rPr>
        <w:t>Situación que no ocurrió, por lo que se conmina al particular a que en subsecuentes solicitudes de información que tuviera a bien realizar, las formule de manera pacífica y respetuosa.</w:t>
      </w:r>
    </w:p>
    <w:p w14:paraId="39ABFE44" w14:textId="77777777" w:rsidR="005A231F" w:rsidRPr="00354446" w:rsidRDefault="005A231F" w:rsidP="00357526">
      <w:pPr>
        <w:spacing w:line="360" w:lineRule="auto"/>
        <w:contextualSpacing/>
        <w:jc w:val="both"/>
        <w:rPr>
          <w:rFonts w:ascii="Palatino Linotype" w:hAnsi="Palatino Linotype" w:cs="Tahoma"/>
          <w:b/>
          <w:bCs/>
          <w:color w:val="FF0000"/>
          <w:sz w:val="22"/>
          <w:szCs w:val="22"/>
        </w:rPr>
      </w:pPr>
    </w:p>
    <w:p w14:paraId="706517CE" w14:textId="0A72036D" w:rsidR="00357526" w:rsidRPr="00354446" w:rsidRDefault="008E52C6" w:rsidP="00357526">
      <w:pPr>
        <w:spacing w:line="360" w:lineRule="auto"/>
        <w:contextualSpacing/>
        <w:jc w:val="both"/>
        <w:rPr>
          <w:rFonts w:ascii="Palatino Linotype" w:hAnsi="Palatino Linotype" w:cs="Tahoma"/>
          <w:b/>
          <w:bCs/>
          <w:szCs w:val="22"/>
        </w:rPr>
      </w:pPr>
      <w:r w:rsidRPr="00354446">
        <w:rPr>
          <w:rFonts w:ascii="Palatino Linotype" w:hAnsi="Palatino Linotype" w:cs="Tahoma"/>
          <w:b/>
          <w:bCs/>
          <w:szCs w:val="22"/>
        </w:rPr>
        <w:t>Quinto. De la v</w:t>
      </w:r>
      <w:r w:rsidR="00357526" w:rsidRPr="00354446">
        <w:rPr>
          <w:rFonts w:ascii="Palatino Linotype" w:hAnsi="Palatino Linotype" w:cs="Tahoma"/>
          <w:b/>
          <w:bCs/>
          <w:szCs w:val="22"/>
        </w:rPr>
        <w:t>ersión pública.</w:t>
      </w:r>
      <w:r w:rsidR="001362F4" w:rsidRPr="00354446">
        <w:rPr>
          <w:rFonts w:ascii="Palatino Linotype" w:hAnsi="Palatino Linotype" w:cs="Tahoma"/>
          <w:b/>
          <w:bCs/>
          <w:szCs w:val="22"/>
        </w:rPr>
        <w:t xml:space="preserve"> </w:t>
      </w:r>
      <w:r w:rsidR="00357526" w:rsidRPr="00354446">
        <w:rPr>
          <w:rFonts w:ascii="Palatino Linotype" w:hAnsi="Palatino Linotype" w:cs="Tahoma"/>
          <w:bCs/>
          <w:szCs w:val="22"/>
        </w:rPr>
        <w:t>Es preciso señalar que para el caso de que la información que se ordena, cuente con datos personales confidenciales, deberá entregarse en versión pública acompañada del acuerdo que para tales efectos emita su Comité de Transparencia</w:t>
      </w:r>
      <w:r w:rsidR="00BF5B8C" w:rsidRPr="00354446">
        <w:rPr>
          <w:rFonts w:ascii="Palatino Linotype" w:hAnsi="Palatino Linotype" w:cs="Tahoma"/>
          <w:bCs/>
          <w:szCs w:val="22"/>
        </w:rPr>
        <w:t xml:space="preserve"> del </w:t>
      </w:r>
      <w:r w:rsidR="00BF5B8C" w:rsidRPr="00354446">
        <w:rPr>
          <w:rFonts w:ascii="Palatino Linotype" w:hAnsi="Palatino Linotype" w:cs="Tahoma"/>
          <w:b/>
          <w:bCs/>
          <w:szCs w:val="22"/>
        </w:rPr>
        <w:t>Sujeto Obligado</w:t>
      </w:r>
      <w:r w:rsidR="00357526" w:rsidRPr="00354446">
        <w:rPr>
          <w:rFonts w:ascii="Palatino Linotype" w:hAnsi="Palatino Linotype" w:cs="Tahoma"/>
          <w:bCs/>
          <w:szCs w:val="22"/>
        </w:rPr>
        <w:t xml:space="preserve"> de conformidad con los artículos 49, fracciones II y VIII, 143, fracción I y 149 de la Ley de Transparencia y Acceso a la Información Pública del Estado de México y Municipios.</w:t>
      </w:r>
    </w:p>
    <w:p w14:paraId="714F2235" w14:textId="77777777" w:rsidR="00357526" w:rsidRPr="00354446" w:rsidRDefault="00357526" w:rsidP="00357526">
      <w:pPr>
        <w:spacing w:line="360" w:lineRule="auto"/>
        <w:contextualSpacing/>
        <w:jc w:val="both"/>
        <w:rPr>
          <w:rFonts w:ascii="Palatino Linotype" w:hAnsi="Palatino Linotype" w:cs="Tahoma"/>
          <w:bCs/>
          <w:iCs/>
          <w:szCs w:val="22"/>
        </w:rPr>
      </w:pPr>
    </w:p>
    <w:p w14:paraId="03E04C82" w14:textId="52FA1116"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Al respecto de la versión pública, la Ley General de Transparencia y Acceso a la Información Pública, en su artículo 116, dispone que se considera información confidencial la que contenga datos personales concernientes a una persona física identificada o identificable.</w:t>
      </w:r>
    </w:p>
    <w:p w14:paraId="4EE3D771" w14:textId="77777777" w:rsidR="00357526" w:rsidRPr="00354446" w:rsidRDefault="00357526" w:rsidP="00357526">
      <w:pPr>
        <w:spacing w:line="360" w:lineRule="auto"/>
        <w:contextualSpacing/>
        <w:jc w:val="both"/>
        <w:rPr>
          <w:rFonts w:ascii="Palatino Linotype" w:hAnsi="Palatino Linotype" w:cs="Tahoma"/>
          <w:bCs/>
          <w:iCs/>
          <w:szCs w:val="22"/>
        </w:rPr>
      </w:pPr>
    </w:p>
    <w:p w14:paraId="15CCD714"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E63E99D" w14:textId="77777777" w:rsidR="00357526" w:rsidRPr="00354446" w:rsidRDefault="00357526" w:rsidP="00357526">
      <w:pPr>
        <w:spacing w:line="360" w:lineRule="auto"/>
        <w:contextualSpacing/>
        <w:jc w:val="both"/>
        <w:rPr>
          <w:rFonts w:ascii="Palatino Linotype" w:hAnsi="Palatino Linotype" w:cs="Tahoma"/>
          <w:bCs/>
          <w:iCs/>
          <w:szCs w:val="22"/>
        </w:rPr>
      </w:pPr>
    </w:p>
    <w:p w14:paraId="0A061397"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 xml:space="preserve">Por su parte, el artículo 24, fracción VI, de la Ley de Transparencia y Acceso a la Información Pública del Estado de México y Municipios, precisa que los Sujetos </w:t>
      </w:r>
      <w:r w:rsidRPr="00354446">
        <w:rPr>
          <w:rFonts w:ascii="Palatino Linotype" w:hAnsi="Palatino Linotype" w:cs="Tahoma"/>
          <w:bCs/>
          <w:iCs/>
          <w:szCs w:val="22"/>
        </w:rPr>
        <w:lastRenderedPageBreak/>
        <w:t>Obligados serán los responsables de proteger y resguardar la información clasificada como reservada o confidencial.</w:t>
      </w:r>
    </w:p>
    <w:p w14:paraId="262A3C88" w14:textId="77777777" w:rsidR="00357526" w:rsidRPr="00354446" w:rsidRDefault="00357526" w:rsidP="00357526">
      <w:pPr>
        <w:spacing w:line="360" w:lineRule="auto"/>
        <w:contextualSpacing/>
        <w:jc w:val="both"/>
        <w:rPr>
          <w:rFonts w:ascii="Palatino Linotype" w:hAnsi="Palatino Linotype" w:cs="Tahoma"/>
          <w:bCs/>
          <w:iCs/>
          <w:szCs w:val="22"/>
        </w:rPr>
      </w:pPr>
    </w:p>
    <w:p w14:paraId="3D60FB7B" w14:textId="1E290B6C"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 xml:space="preserve">En concordancia con lo </w:t>
      </w:r>
      <w:r w:rsidR="00BF5B8C" w:rsidRPr="00354446">
        <w:rPr>
          <w:rFonts w:ascii="Palatino Linotype" w:hAnsi="Palatino Linotype" w:cs="Tahoma"/>
          <w:bCs/>
          <w:iCs/>
          <w:szCs w:val="22"/>
        </w:rPr>
        <w:t>anterior</w:t>
      </w:r>
      <w:r w:rsidRPr="00354446">
        <w:rPr>
          <w:rFonts w:ascii="Palatino Linotype" w:hAnsi="Palatino Linotype" w:cs="Tahoma"/>
          <w:bCs/>
          <w:iCs/>
          <w:szCs w:val="22"/>
        </w:rPr>
        <w:t>, el artículo 143, fracción I, de la Ley previamente citada, establece que la información privada y los datos personales, concernientes a una persona física o jurídica colectiva identificada o identificable son confidenciales.</w:t>
      </w:r>
    </w:p>
    <w:p w14:paraId="4C9C81DD" w14:textId="77777777" w:rsidR="00357526" w:rsidRPr="00354446" w:rsidRDefault="00357526" w:rsidP="00357526">
      <w:pPr>
        <w:spacing w:line="360" w:lineRule="auto"/>
        <w:contextualSpacing/>
        <w:jc w:val="both"/>
        <w:rPr>
          <w:rFonts w:ascii="Palatino Linotype" w:hAnsi="Palatino Linotype" w:cs="Tahoma"/>
          <w:bCs/>
          <w:iCs/>
          <w:szCs w:val="22"/>
        </w:rPr>
      </w:pPr>
    </w:p>
    <w:p w14:paraId="2B2ECF82" w14:textId="4BD9150E"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w:t>
      </w:r>
      <w:r w:rsidR="00BF5B8C" w:rsidRPr="00354446">
        <w:rPr>
          <w:rFonts w:ascii="Palatino Linotype" w:hAnsi="Palatino Linotype" w:cs="Tahoma"/>
          <w:bCs/>
          <w:iCs/>
          <w:szCs w:val="22"/>
        </w:rPr>
        <w:t>la información, excepto cuando I</w:t>
      </w:r>
      <w:r w:rsidRPr="00354446">
        <w:rPr>
          <w:rFonts w:ascii="Palatino Linotype" w:hAnsi="Palatino Linotype" w:cs="Tahoma"/>
          <w:bCs/>
          <w:iCs/>
          <w:szCs w:val="22"/>
        </w:rPr>
        <w:t>) la información se encuentre en registros públicos</w:t>
      </w:r>
      <w:r w:rsidR="00BF5B8C" w:rsidRPr="00354446">
        <w:rPr>
          <w:rFonts w:ascii="Palatino Linotype" w:hAnsi="Palatino Linotype" w:cs="Tahoma"/>
          <w:bCs/>
          <w:iCs/>
          <w:szCs w:val="22"/>
        </w:rPr>
        <w:t xml:space="preserve"> o fuentes de acceso público, II</w:t>
      </w:r>
      <w:r w:rsidRPr="00354446">
        <w:rPr>
          <w:rFonts w:ascii="Palatino Linotype" w:hAnsi="Palatino Linotype" w:cs="Tahoma"/>
          <w:bCs/>
          <w:iCs/>
          <w:szCs w:val="22"/>
        </w:rPr>
        <w:t>) por ley tenga e</w:t>
      </w:r>
      <w:r w:rsidR="00BF5B8C" w:rsidRPr="00354446">
        <w:rPr>
          <w:rFonts w:ascii="Palatino Linotype" w:hAnsi="Palatino Linotype" w:cs="Tahoma"/>
          <w:bCs/>
          <w:iCs/>
          <w:szCs w:val="22"/>
        </w:rPr>
        <w:t>l carácter de pública, III) exista una orden judicial, IV</w:t>
      </w:r>
      <w:r w:rsidRPr="00354446">
        <w:rPr>
          <w:rFonts w:ascii="Palatino Linotype" w:hAnsi="Palatino Linotype" w:cs="Tahoma"/>
          <w:bCs/>
          <w:iCs/>
          <w:szCs w:val="22"/>
        </w:rPr>
        <w:t>) por razones de seguridad n</w:t>
      </w:r>
      <w:r w:rsidR="00BF5B8C" w:rsidRPr="00354446">
        <w:rPr>
          <w:rFonts w:ascii="Palatino Linotype" w:hAnsi="Palatino Linotype" w:cs="Tahoma"/>
          <w:bCs/>
          <w:iCs/>
          <w:szCs w:val="22"/>
        </w:rPr>
        <w:t>acional y salubridad general o V</w:t>
      </w:r>
      <w:r w:rsidRPr="00354446">
        <w:rPr>
          <w:rFonts w:ascii="Palatino Linotype" w:hAnsi="Palatino Linotype" w:cs="Tahoma"/>
          <w:bCs/>
          <w:iCs/>
          <w:szCs w:val="22"/>
        </w:rPr>
        <w:t>) para proteger los derechos de terceros o cuando se transmita entre sujetos obligados en términos de los tratados y los acuerdos interinstitucionales.</w:t>
      </w:r>
    </w:p>
    <w:p w14:paraId="3DDB67FF" w14:textId="77777777" w:rsidR="00357526" w:rsidRPr="00354446" w:rsidRDefault="00357526" w:rsidP="00357526">
      <w:pPr>
        <w:spacing w:line="360" w:lineRule="auto"/>
        <w:contextualSpacing/>
        <w:jc w:val="both"/>
        <w:rPr>
          <w:rFonts w:ascii="Palatino Linotype" w:hAnsi="Palatino Linotype" w:cs="Tahoma"/>
          <w:bCs/>
          <w:iCs/>
          <w:szCs w:val="22"/>
        </w:rPr>
      </w:pPr>
    </w:p>
    <w:p w14:paraId="25317D33"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En términos de lo expuesto, la documentación y aquellos datos que se consideren confidenciales, serán una limitante del derecho de acceso a la información, siempre y cuando:</w:t>
      </w:r>
    </w:p>
    <w:p w14:paraId="769CE604" w14:textId="77777777" w:rsidR="00357526" w:rsidRPr="00354446" w:rsidRDefault="00357526" w:rsidP="00357526">
      <w:pPr>
        <w:spacing w:line="360" w:lineRule="auto"/>
        <w:contextualSpacing/>
        <w:jc w:val="both"/>
        <w:rPr>
          <w:rFonts w:ascii="Palatino Linotype" w:hAnsi="Palatino Linotype" w:cs="Tahoma"/>
          <w:bCs/>
          <w:iCs/>
          <w:szCs w:val="22"/>
        </w:rPr>
      </w:pPr>
    </w:p>
    <w:p w14:paraId="7C311525" w14:textId="77777777" w:rsidR="00357526" w:rsidRPr="00354446" w:rsidRDefault="00357526" w:rsidP="00357526">
      <w:pPr>
        <w:numPr>
          <w:ilvl w:val="0"/>
          <w:numId w:val="14"/>
        </w:num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 xml:space="preserve">Se trate de datos personales o información privada; esto es, información concerniente a una persona física o jurídico colectiva y que ésta sea identificada o identificable. </w:t>
      </w:r>
    </w:p>
    <w:p w14:paraId="020529A7" w14:textId="77777777" w:rsidR="00357526" w:rsidRPr="00354446" w:rsidRDefault="00357526" w:rsidP="00357526">
      <w:pPr>
        <w:numPr>
          <w:ilvl w:val="0"/>
          <w:numId w:val="14"/>
        </w:num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 xml:space="preserve">Para la difusión de los datos, se requiera el consentimiento del titular. </w:t>
      </w:r>
    </w:p>
    <w:p w14:paraId="1B1B8CDD" w14:textId="77777777" w:rsidR="00357526" w:rsidRPr="00354446" w:rsidRDefault="00357526" w:rsidP="00357526">
      <w:pPr>
        <w:spacing w:line="360" w:lineRule="auto"/>
        <w:contextualSpacing/>
        <w:jc w:val="both"/>
        <w:rPr>
          <w:rFonts w:ascii="Palatino Linotype" w:hAnsi="Palatino Linotype" w:cs="Tahoma"/>
          <w:bCs/>
          <w:iCs/>
          <w:szCs w:val="22"/>
        </w:rPr>
      </w:pPr>
    </w:p>
    <w:p w14:paraId="0AF7BFAD" w14:textId="00AF9709" w:rsidR="00357526" w:rsidRPr="00354446" w:rsidRDefault="00BF5B8C"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Por lo que</w:t>
      </w:r>
      <w:r w:rsidR="00357526" w:rsidRPr="00354446">
        <w:rPr>
          <w:rFonts w:ascii="Palatino Linotype" w:hAnsi="Palatino Linotype" w:cs="Tahoma"/>
          <w:bCs/>
          <w:iCs/>
          <w:szCs w:val="22"/>
        </w:rPr>
        <w:t>, de</w:t>
      </w:r>
      <w:r w:rsidR="00BC64F0" w:rsidRPr="00354446">
        <w:rPr>
          <w:rFonts w:ascii="Palatino Linotype" w:hAnsi="Palatino Linotype" w:cs="Tahoma"/>
          <w:bCs/>
          <w:iCs/>
          <w:szCs w:val="22"/>
        </w:rPr>
        <w:t xml:space="preserve"> conformidad con el artículo 3°</w:t>
      </w:r>
      <w:r w:rsidR="00357526" w:rsidRPr="00354446">
        <w:rPr>
          <w:rFonts w:ascii="Palatino Linotype" w:hAnsi="Palatino Linotype" w:cs="Tahoma"/>
          <w:bCs/>
          <w:iCs/>
          <w:szCs w:val="22"/>
        </w:rPr>
        <w:t xml:space="preserve"> fracción IX, de la Ley de Transparencia y Acceso a la Información Pública del Estado de México y Municip</w:t>
      </w:r>
      <w:r w:rsidR="00BC64F0" w:rsidRPr="00354446">
        <w:rPr>
          <w:rFonts w:ascii="Palatino Linotype" w:hAnsi="Palatino Linotype" w:cs="Tahoma"/>
          <w:bCs/>
          <w:iCs/>
          <w:szCs w:val="22"/>
        </w:rPr>
        <w:t>ios, con relación el diverso 4°</w:t>
      </w:r>
      <w:r w:rsidR="00357526" w:rsidRPr="00354446">
        <w:rPr>
          <w:rFonts w:ascii="Palatino Linotype" w:hAnsi="Palatino Linotype" w:cs="Tahoma"/>
          <w:bCs/>
          <w:iCs/>
          <w:szCs w:val="22"/>
        </w:rPr>
        <w:t xml:space="preserve">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D80FB9B" w14:textId="77777777" w:rsidR="00357526" w:rsidRPr="00354446" w:rsidRDefault="00357526" w:rsidP="00357526">
      <w:pPr>
        <w:spacing w:line="360" w:lineRule="auto"/>
        <w:contextualSpacing/>
        <w:jc w:val="both"/>
        <w:rPr>
          <w:rFonts w:ascii="Palatino Linotype" w:hAnsi="Palatino Linotype" w:cs="Tahoma"/>
          <w:bCs/>
          <w:iCs/>
          <w:szCs w:val="22"/>
        </w:rPr>
      </w:pPr>
    </w:p>
    <w:p w14:paraId="38414625"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Además, en el artículo 5° de dicho ordenamiento jurídico, establece que es la Ley aplicable para todo tratamiento de datos personales.</w:t>
      </w:r>
    </w:p>
    <w:p w14:paraId="3B2CD54E" w14:textId="77777777" w:rsidR="00357526" w:rsidRPr="00354446" w:rsidRDefault="00357526" w:rsidP="00357526">
      <w:pPr>
        <w:spacing w:line="360" w:lineRule="auto"/>
        <w:contextualSpacing/>
        <w:jc w:val="both"/>
        <w:rPr>
          <w:rFonts w:ascii="Palatino Linotype" w:hAnsi="Palatino Linotype" w:cs="Tahoma"/>
          <w:bCs/>
          <w:iCs/>
          <w:szCs w:val="22"/>
        </w:rPr>
      </w:pPr>
    </w:p>
    <w:p w14:paraId="41FFDF56"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027C375" w14:textId="77777777" w:rsidR="00357526" w:rsidRPr="00354446" w:rsidRDefault="00357526" w:rsidP="00357526">
      <w:pPr>
        <w:spacing w:line="360" w:lineRule="auto"/>
        <w:contextualSpacing/>
        <w:jc w:val="both"/>
        <w:rPr>
          <w:rFonts w:ascii="Palatino Linotype" w:hAnsi="Palatino Linotype" w:cs="Tahoma"/>
          <w:bCs/>
          <w:iCs/>
          <w:szCs w:val="22"/>
        </w:rPr>
      </w:pPr>
    </w:p>
    <w:p w14:paraId="6082117B"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w:t>
      </w:r>
      <w:r w:rsidRPr="00354446">
        <w:rPr>
          <w:rFonts w:ascii="Palatino Linotype" w:hAnsi="Palatino Linotype" w:cs="Tahoma"/>
          <w:bCs/>
          <w:iCs/>
          <w:szCs w:val="22"/>
        </w:rPr>
        <w:lastRenderedPageBreak/>
        <w:t>constituyen datos personales. En este sentido, cualquier información que por sí sola o relacionada con otra permita hacer identificable a una persona, es un dato personal, susceptible de ser clasificado.</w:t>
      </w:r>
    </w:p>
    <w:p w14:paraId="78E57B70" w14:textId="77777777" w:rsidR="00357526" w:rsidRPr="00354446" w:rsidRDefault="00357526" w:rsidP="00357526">
      <w:pPr>
        <w:spacing w:line="360" w:lineRule="auto"/>
        <w:contextualSpacing/>
        <w:jc w:val="both"/>
        <w:rPr>
          <w:rFonts w:ascii="Palatino Linotype" w:hAnsi="Palatino Linotype" w:cs="Tahoma"/>
          <w:bCs/>
          <w:iCs/>
          <w:szCs w:val="22"/>
        </w:rPr>
      </w:pPr>
    </w:p>
    <w:p w14:paraId="16BD7D23"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E766E85" w14:textId="77777777" w:rsidR="00357526" w:rsidRPr="00354446" w:rsidRDefault="00357526" w:rsidP="00357526">
      <w:pPr>
        <w:spacing w:line="360" w:lineRule="auto"/>
        <w:contextualSpacing/>
        <w:jc w:val="both"/>
        <w:rPr>
          <w:rFonts w:ascii="Palatino Linotype" w:hAnsi="Palatino Linotype" w:cs="Tahoma"/>
          <w:bCs/>
          <w:iCs/>
          <w:szCs w:val="22"/>
        </w:rPr>
      </w:pPr>
    </w:p>
    <w:p w14:paraId="207AD71C"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De tal suerte, las instituciones públicas tienen la doble responsabilidad, por un lado, de proteger los datos personales y por otro, darles publicidad cuando la relevancia de esos datos sea de interés público.</w:t>
      </w:r>
    </w:p>
    <w:p w14:paraId="239B0B24" w14:textId="77777777" w:rsidR="00357526" w:rsidRPr="00354446" w:rsidRDefault="00357526" w:rsidP="00357526">
      <w:pPr>
        <w:spacing w:line="360" w:lineRule="auto"/>
        <w:contextualSpacing/>
        <w:jc w:val="both"/>
        <w:rPr>
          <w:rFonts w:ascii="Palatino Linotype" w:hAnsi="Palatino Linotype" w:cs="Tahoma"/>
          <w:bCs/>
          <w:iCs/>
          <w:szCs w:val="22"/>
        </w:rPr>
      </w:pPr>
    </w:p>
    <w:p w14:paraId="0E071FE0"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25E85E7" w14:textId="77777777" w:rsidR="00357526" w:rsidRPr="00354446" w:rsidRDefault="00357526" w:rsidP="00357526">
      <w:pPr>
        <w:spacing w:line="360" w:lineRule="auto"/>
        <w:contextualSpacing/>
        <w:jc w:val="both"/>
        <w:rPr>
          <w:rFonts w:ascii="Palatino Linotype" w:hAnsi="Palatino Linotype" w:cs="Tahoma"/>
          <w:bCs/>
          <w:iCs/>
          <w:szCs w:val="22"/>
        </w:rPr>
      </w:pPr>
    </w:p>
    <w:p w14:paraId="3F43CB3B"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6D867E2" w14:textId="77777777" w:rsidR="00357526" w:rsidRPr="00354446" w:rsidRDefault="00357526" w:rsidP="00357526">
      <w:pPr>
        <w:spacing w:line="360" w:lineRule="auto"/>
        <w:contextualSpacing/>
        <w:jc w:val="both"/>
        <w:rPr>
          <w:rFonts w:ascii="Palatino Linotype" w:hAnsi="Palatino Linotype" w:cs="Tahoma"/>
          <w:bCs/>
          <w:iCs/>
          <w:szCs w:val="22"/>
        </w:rPr>
      </w:pPr>
    </w:p>
    <w:p w14:paraId="57160D96" w14:textId="77777777" w:rsidR="00357526" w:rsidRPr="00354446" w:rsidRDefault="00357526" w:rsidP="00357526">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4140E16" w14:textId="77777777" w:rsidR="00357526" w:rsidRPr="00354446" w:rsidRDefault="00357526" w:rsidP="00357526">
      <w:pPr>
        <w:spacing w:line="360" w:lineRule="auto"/>
        <w:contextualSpacing/>
        <w:jc w:val="both"/>
        <w:rPr>
          <w:rFonts w:ascii="Palatino Linotype" w:hAnsi="Palatino Linotype" w:cs="Tahoma"/>
          <w:bCs/>
          <w:iCs/>
          <w:sz w:val="22"/>
          <w:szCs w:val="22"/>
        </w:rPr>
      </w:pPr>
    </w:p>
    <w:p w14:paraId="283B0B28" w14:textId="3DE5C601" w:rsidR="009975D8" w:rsidRPr="00354446" w:rsidRDefault="00357526" w:rsidP="009975D8">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Bajo este esquema y derivado del análisis a los documentos</w:t>
      </w:r>
      <w:r w:rsidR="009975D8" w:rsidRPr="00354446">
        <w:rPr>
          <w:rFonts w:ascii="Palatino Linotype" w:hAnsi="Palatino Linotype" w:cs="Tahoma"/>
          <w:bCs/>
          <w:iCs/>
          <w:szCs w:val="22"/>
        </w:rPr>
        <w:t xml:space="preserve"> adjuntos </w:t>
      </w:r>
      <w:r w:rsidRPr="00354446">
        <w:rPr>
          <w:rFonts w:ascii="Palatino Linotype" w:hAnsi="Palatino Linotype" w:cs="Tahoma"/>
          <w:bCs/>
          <w:iCs/>
          <w:szCs w:val="22"/>
        </w:rPr>
        <w:t xml:space="preserve"> que pueden dar cuenta de la información</w:t>
      </w:r>
      <w:r w:rsidR="0056033D" w:rsidRPr="00354446">
        <w:rPr>
          <w:rFonts w:ascii="Palatino Linotype" w:hAnsi="Palatino Linotype" w:cs="Tahoma"/>
          <w:bCs/>
          <w:iCs/>
          <w:szCs w:val="22"/>
        </w:rPr>
        <w:t>,</w:t>
      </w:r>
      <w:r w:rsidR="002A57C2" w:rsidRPr="00354446">
        <w:rPr>
          <w:rFonts w:ascii="Palatino Linotype" w:hAnsi="Palatino Linotype" w:cs="Tahoma"/>
          <w:bCs/>
          <w:iCs/>
          <w:szCs w:val="22"/>
        </w:rPr>
        <w:t xml:space="preserve"> se</w:t>
      </w:r>
      <w:r w:rsidRPr="00354446">
        <w:rPr>
          <w:rFonts w:ascii="Palatino Linotype" w:hAnsi="Palatino Linotype" w:cs="Tahoma"/>
          <w:bCs/>
          <w:iCs/>
          <w:szCs w:val="22"/>
        </w:rPr>
        <w:t xml:space="preserve"> </w:t>
      </w:r>
      <w:r w:rsidR="002A57C2" w:rsidRPr="00354446">
        <w:rPr>
          <w:rFonts w:ascii="Palatino Linotype" w:hAnsi="Palatino Linotype" w:cs="Tahoma"/>
          <w:bCs/>
          <w:iCs/>
          <w:szCs w:val="22"/>
        </w:rPr>
        <w:t>aprecia en</w:t>
      </w:r>
      <w:r w:rsidR="009975D8" w:rsidRPr="00354446">
        <w:rPr>
          <w:rFonts w:ascii="Palatino Linotype" w:hAnsi="Palatino Linotype" w:cs="Tahoma"/>
          <w:bCs/>
          <w:iCs/>
          <w:szCs w:val="22"/>
        </w:rPr>
        <w:t xml:space="preserve"> las solicitudes </w:t>
      </w:r>
      <w:r w:rsidR="002A57C2" w:rsidRPr="00354446">
        <w:rPr>
          <w:rFonts w:ascii="Palatino Linotype" w:hAnsi="Palatino Linotype" w:cs="Tahoma"/>
          <w:b/>
          <w:bCs/>
          <w:iCs/>
          <w:szCs w:val="22"/>
        </w:rPr>
        <w:t>00152/UPVT/IP/2021</w:t>
      </w:r>
      <w:r w:rsidR="0056033D" w:rsidRPr="00354446">
        <w:rPr>
          <w:rFonts w:ascii="Palatino Linotype" w:hAnsi="Palatino Linotype" w:cs="Tahoma"/>
          <w:b/>
          <w:bCs/>
          <w:iCs/>
          <w:szCs w:val="22"/>
        </w:rPr>
        <w:t xml:space="preserve"> y 00161/UPVT/IP/2021</w:t>
      </w:r>
      <w:r w:rsidR="00A04F6F" w:rsidRPr="00354446">
        <w:rPr>
          <w:rFonts w:ascii="Palatino Linotype" w:hAnsi="Palatino Linotype" w:cs="Tahoma"/>
          <w:b/>
          <w:bCs/>
          <w:iCs/>
          <w:szCs w:val="22"/>
        </w:rPr>
        <w:t>,</w:t>
      </w:r>
      <w:r w:rsidR="009975D8" w:rsidRPr="00354446">
        <w:t xml:space="preserve"> </w:t>
      </w:r>
      <w:r w:rsidR="009975D8" w:rsidRPr="00354446">
        <w:rPr>
          <w:rFonts w:ascii="Palatino Linotype" w:hAnsi="Palatino Linotype" w:cs="Tahoma"/>
          <w:bCs/>
          <w:iCs/>
          <w:szCs w:val="22"/>
        </w:rPr>
        <w:t>los archivos adjuntos;</w:t>
      </w:r>
      <w:r w:rsidR="00A04F6F" w:rsidRPr="00354446">
        <w:rPr>
          <w:rFonts w:ascii="Palatino Linotype" w:hAnsi="Palatino Linotype" w:cs="Tahoma"/>
          <w:bCs/>
          <w:iCs/>
          <w:szCs w:val="22"/>
        </w:rPr>
        <w:t xml:space="preserve"> </w:t>
      </w:r>
      <w:r w:rsidR="00A04F6F" w:rsidRPr="00354446">
        <w:rPr>
          <w:rFonts w:ascii="Palatino Linotype" w:hAnsi="Palatino Linotype" w:cs="Tahoma"/>
          <w:bCs/>
          <w:i/>
          <w:iCs/>
          <w:szCs w:val="22"/>
        </w:rPr>
        <w:t>Evidencia Prevención de la Violencia Escolar.pdf</w:t>
      </w:r>
      <w:r w:rsidR="00A04F6F" w:rsidRPr="00354446">
        <w:rPr>
          <w:rFonts w:ascii="Palatino Linotype" w:hAnsi="Palatino Linotype" w:cs="Tahoma"/>
          <w:bCs/>
          <w:iCs/>
          <w:szCs w:val="22"/>
        </w:rPr>
        <w:t xml:space="preserve"> y </w:t>
      </w:r>
      <w:r w:rsidR="00A04F6F" w:rsidRPr="00354446">
        <w:rPr>
          <w:rFonts w:ascii="Palatino Linotype" w:hAnsi="Palatino Linotype" w:cs="Tahoma"/>
          <w:bCs/>
          <w:i/>
          <w:iCs/>
          <w:szCs w:val="22"/>
        </w:rPr>
        <w:t>EvidenciaEmprendimientotest.pdf</w:t>
      </w:r>
      <w:r w:rsidR="002A57C2" w:rsidRPr="00354446">
        <w:rPr>
          <w:rFonts w:ascii="Palatino Linotype" w:hAnsi="Palatino Linotype" w:cs="Tahoma"/>
          <w:b/>
          <w:bCs/>
          <w:iCs/>
          <w:szCs w:val="22"/>
        </w:rPr>
        <w:t xml:space="preserve"> </w:t>
      </w:r>
      <w:r w:rsidR="002A57C2" w:rsidRPr="00354446">
        <w:rPr>
          <w:rFonts w:ascii="Palatino Linotype" w:hAnsi="Palatino Linotype" w:cs="Tahoma"/>
          <w:bCs/>
          <w:iCs/>
          <w:szCs w:val="22"/>
        </w:rPr>
        <w:t>y</w:t>
      </w:r>
      <w:r w:rsidR="00A04F6F" w:rsidRPr="00354446">
        <w:rPr>
          <w:rFonts w:ascii="Palatino Linotype" w:hAnsi="Palatino Linotype" w:cs="Tahoma"/>
          <w:bCs/>
          <w:iCs/>
          <w:szCs w:val="22"/>
        </w:rPr>
        <w:t xml:space="preserve"> </w:t>
      </w:r>
      <w:r w:rsidR="00A04F6F" w:rsidRPr="00354446">
        <w:rPr>
          <w:rFonts w:ascii="Palatino Linotype" w:hAnsi="Palatino Linotype" w:cs="Tahoma"/>
          <w:bCs/>
          <w:i/>
          <w:iCs/>
          <w:szCs w:val="22"/>
        </w:rPr>
        <w:t>AVANCE DE METAS 2021 DVyE.zip</w:t>
      </w:r>
      <w:r w:rsidR="009975D8" w:rsidRPr="00354446">
        <w:rPr>
          <w:rFonts w:ascii="Palatino Linotype" w:hAnsi="Palatino Linotype" w:cs="Tahoma"/>
          <w:bCs/>
          <w:iCs/>
          <w:szCs w:val="22"/>
        </w:rPr>
        <w:t xml:space="preserve">, fotografías </w:t>
      </w:r>
      <w:r w:rsidR="00A04F6F" w:rsidRPr="00354446">
        <w:rPr>
          <w:rFonts w:ascii="Palatino Linotype" w:hAnsi="Palatino Linotype" w:cs="Tahoma"/>
          <w:bCs/>
          <w:iCs/>
          <w:szCs w:val="22"/>
        </w:rPr>
        <w:t>de personas,</w:t>
      </w:r>
      <w:r w:rsidR="009975D8" w:rsidRPr="00354446">
        <w:rPr>
          <w:rFonts w:ascii="Palatino Linotype" w:hAnsi="Palatino Linotype" w:cs="Tahoma"/>
          <w:bCs/>
          <w:iCs/>
          <w:szCs w:val="22"/>
        </w:rPr>
        <w:t xml:space="preserve"> por tanto, será necesaria la versión pública ordenada, la cual </w:t>
      </w:r>
      <w:r w:rsidR="009975D8" w:rsidRPr="00354446">
        <w:rPr>
          <w:rFonts w:ascii="Palatino Linotype" w:hAnsi="Palatino Linotype" w:cs="Tahoma"/>
          <w:bCs/>
          <w:iCs/>
          <w:szCs w:val="22"/>
        </w:rPr>
        <w:lastRenderedPageBreak/>
        <w:t>tendrá por objeto testar las fotografías, en atención a que constituyen datos personales que hacen identificable a la persona, por lo que son susceptibles de ser testados con el objeto de protegerlos, en términos de lo dispuesto en los artículos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w:t>
      </w:r>
    </w:p>
    <w:p w14:paraId="7C27C7B5" w14:textId="77777777" w:rsidR="009975D8" w:rsidRPr="00354446" w:rsidRDefault="009975D8" w:rsidP="009975D8">
      <w:pPr>
        <w:spacing w:line="360" w:lineRule="auto"/>
        <w:contextualSpacing/>
        <w:jc w:val="both"/>
        <w:rPr>
          <w:rFonts w:ascii="Palatino Linotype" w:hAnsi="Palatino Linotype" w:cs="Tahoma"/>
          <w:bCs/>
          <w:iCs/>
          <w:szCs w:val="22"/>
        </w:rPr>
      </w:pPr>
    </w:p>
    <w:p w14:paraId="1D256437" w14:textId="586A72D2" w:rsidR="009975D8" w:rsidRPr="00354446" w:rsidRDefault="009975D8" w:rsidP="009975D8">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 xml:space="preserve">Lo anterior es así, en atención a que las fotografías </w:t>
      </w:r>
      <w:r w:rsidR="00BC64F0" w:rsidRPr="00354446">
        <w:rPr>
          <w:rFonts w:ascii="Palatino Linotype" w:hAnsi="Palatino Linotype" w:cs="Tahoma"/>
          <w:bCs/>
          <w:iCs/>
          <w:szCs w:val="22"/>
        </w:rPr>
        <w:t xml:space="preserve">de personas </w:t>
      </w:r>
      <w:r w:rsidRPr="00354446">
        <w:rPr>
          <w:rFonts w:ascii="Palatino Linotype" w:hAnsi="Palatino Linotype" w:cs="Tahoma"/>
          <w:bCs/>
          <w:iCs/>
          <w:szCs w:val="22"/>
        </w:rPr>
        <w:t xml:space="preserve">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3E825664" w14:textId="77777777" w:rsidR="009975D8" w:rsidRPr="00354446" w:rsidRDefault="009975D8" w:rsidP="009975D8">
      <w:pPr>
        <w:spacing w:line="360" w:lineRule="auto"/>
        <w:contextualSpacing/>
        <w:jc w:val="both"/>
        <w:rPr>
          <w:rFonts w:ascii="Palatino Linotype" w:hAnsi="Palatino Linotype" w:cs="Tahoma"/>
          <w:bCs/>
          <w:iCs/>
          <w:szCs w:val="22"/>
        </w:rPr>
      </w:pPr>
    </w:p>
    <w:p w14:paraId="29390DF3" w14:textId="2617FBE7" w:rsidR="009975D8" w:rsidRPr="00354446" w:rsidRDefault="009975D8" w:rsidP="009975D8">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 xml:space="preserve">En ese </w:t>
      </w:r>
      <w:r w:rsidR="00BC64F0" w:rsidRPr="00354446">
        <w:rPr>
          <w:rFonts w:ascii="Palatino Linotype" w:hAnsi="Palatino Linotype" w:cs="Tahoma"/>
          <w:bCs/>
          <w:iCs/>
          <w:szCs w:val="22"/>
        </w:rPr>
        <w:t>contexto</w:t>
      </w:r>
      <w:r w:rsidRPr="00354446">
        <w:rPr>
          <w:rFonts w:ascii="Palatino Linotype" w:hAnsi="Palatino Linotype" w:cs="Tahoma"/>
          <w:bCs/>
          <w:iCs/>
          <w:szCs w:val="22"/>
        </w:rPr>
        <w:t>, las fotografías constituyen datos personales que requieren el consentimiento de su titular conforme al artículo 18 de la Ley de Protección de Datos precitada</w:t>
      </w:r>
      <w:r w:rsidR="0000757B" w:rsidRPr="00354446">
        <w:rPr>
          <w:rFonts w:ascii="Palatino Linotype" w:hAnsi="Palatino Linotype" w:cs="Tahoma"/>
          <w:bCs/>
          <w:iCs/>
          <w:szCs w:val="22"/>
        </w:rPr>
        <w:t>,</w:t>
      </w:r>
      <w:r w:rsidRPr="00354446">
        <w:rPr>
          <w:rFonts w:ascii="Palatino Linotype" w:hAnsi="Palatino Linotype" w:cs="Tahoma"/>
          <w:bCs/>
          <w:iCs/>
          <w:szCs w:val="22"/>
        </w:rPr>
        <w:t xml:space="preserve"> para hacerse públicas; aunado </w:t>
      </w:r>
      <w:r w:rsidR="0000757B" w:rsidRPr="00354446">
        <w:rPr>
          <w:rFonts w:ascii="Palatino Linotype" w:hAnsi="Palatino Linotype" w:cs="Tahoma"/>
          <w:bCs/>
          <w:iCs/>
          <w:szCs w:val="22"/>
        </w:rPr>
        <w:t>a</w:t>
      </w:r>
      <w:r w:rsidRPr="00354446">
        <w:rPr>
          <w:rFonts w:ascii="Palatino Linotype" w:hAnsi="Palatino Linotype" w:cs="Tahoma"/>
          <w:bCs/>
          <w:iCs/>
          <w:szCs w:val="22"/>
        </w:rPr>
        <w:t xml:space="preserve"> que en dichas fotografías no se advierte que constituyan algún elemento que permita reflejar el desempeño de la actividad realizada; y mucho menos aporta elemento alguno en beneficio de la rendición de cuentas y la transparencia. </w:t>
      </w:r>
    </w:p>
    <w:p w14:paraId="0CD8F208" w14:textId="77777777" w:rsidR="009975D8" w:rsidRPr="00354446" w:rsidRDefault="009975D8" w:rsidP="009975D8">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 xml:space="preserve"> </w:t>
      </w:r>
    </w:p>
    <w:p w14:paraId="79C9CCB5" w14:textId="77777777" w:rsidR="009975D8" w:rsidRPr="00354446" w:rsidRDefault="009975D8" w:rsidP="009975D8">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t>En otros términos, es de destacar que la fotografía consiste en una imagen duradera de un rostro, en el caso de una persona, por lo que sin duda refleja y hace públicos los rasgos físicos de su titular; de ahí que constituya un dato personal.</w:t>
      </w:r>
    </w:p>
    <w:p w14:paraId="4DBF379C" w14:textId="77777777" w:rsidR="009975D8" w:rsidRPr="00354446" w:rsidRDefault="009975D8" w:rsidP="009975D8">
      <w:pPr>
        <w:spacing w:line="360" w:lineRule="auto"/>
        <w:contextualSpacing/>
        <w:jc w:val="both"/>
        <w:rPr>
          <w:rFonts w:ascii="Palatino Linotype" w:hAnsi="Palatino Linotype" w:cs="Tahoma"/>
          <w:bCs/>
          <w:iCs/>
          <w:szCs w:val="22"/>
        </w:rPr>
      </w:pPr>
    </w:p>
    <w:p w14:paraId="7E8F5984" w14:textId="6746C864" w:rsidR="009975D8" w:rsidRPr="00354446" w:rsidRDefault="009975D8" w:rsidP="00B92715">
      <w:pPr>
        <w:spacing w:line="360" w:lineRule="auto"/>
        <w:contextualSpacing/>
        <w:jc w:val="both"/>
        <w:rPr>
          <w:rFonts w:ascii="Palatino Linotype" w:hAnsi="Palatino Linotype" w:cs="Tahoma"/>
          <w:bCs/>
          <w:iCs/>
          <w:szCs w:val="22"/>
        </w:rPr>
      </w:pPr>
      <w:r w:rsidRPr="00354446">
        <w:rPr>
          <w:rFonts w:ascii="Palatino Linotype" w:hAnsi="Palatino Linotype" w:cs="Tahoma"/>
          <w:bCs/>
          <w:iCs/>
          <w:szCs w:val="22"/>
        </w:rPr>
        <w:lastRenderedPageBreak/>
        <w:t xml:space="preserve">Por ende, en el presente caso </w:t>
      </w:r>
      <w:r w:rsidR="00385EDC" w:rsidRPr="00354446">
        <w:rPr>
          <w:rFonts w:ascii="Palatino Linotype" w:hAnsi="Palatino Linotype" w:cs="Tahoma"/>
          <w:bCs/>
          <w:iCs/>
          <w:szCs w:val="22"/>
        </w:rPr>
        <w:t xml:space="preserve">el </w:t>
      </w:r>
      <w:r w:rsidR="00385EDC" w:rsidRPr="00354446">
        <w:rPr>
          <w:rFonts w:ascii="Palatino Linotype" w:hAnsi="Palatino Linotype" w:cs="Tahoma"/>
          <w:b/>
          <w:bCs/>
          <w:iCs/>
          <w:szCs w:val="22"/>
        </w:rPr>
        <w:t>Sujeto Obligado</w:t>
      </w:r>
      <w:r w:rsidR="00385EDC" w:rsidRPr="00354446">
        <w:rPr>
          <w:rFonts w:ascii="Palatino Linotype" w:hAnsi="Palatino Linotype" w:cs="Tahoma"/>
          <w:bCs/>
          <w:iCs/>
          <w:szCs w:val="22"/>
        </w:rPr>
        <w:t xml:space="preserve"> deberá</w:t>
      </w:r>
      <w:r w:rsidRPr="00354446">
        <w:rPr>
          <w:rFonts w:ascii="Palatino Linotype" w:hAnsi="Palatino Linotype" w:cs="Tahoma"/>
          <w:bCs/>
          <w:iCs/>
          <w:szCs w:val="22"/>
        </w:rPr>
        <w:t xml:space="preserve"> testar los datos referidos</w:t>
      </w:r>
      <w:r w:rsidR="00385EDC" w:rsidRPr="00354446">
        <w:rPr>
          <w:rFonts w:ascii="Palatino Linotype" w:hAnsi="Palatino Linotype" w:cs="Tahoma"/>
          <w:bCs/>
          <w:iCs/>
          <w:szCs w:val="22"/>
        </w:rPr>
        <w:t xml:space="preserve">, </w:t>
      </w:r>
      <w:r w:rsidRPr="00354446">
        <w:rPr>
          <w:rFonts w:ascii="Palatino Linotype" w:hAnsi="Palatino Linotype" w:cs="Tahoma"/>
          <w:bCs/>
          <w:iCs/>
          <w:szCs w:val="22"/>
        </w:rPr>
        <w:t xml:space="preserve">clasificación que tiene que efectuar mediante </w:t>
      </w:r>
      <w:r w:rsidR="00385EDC" w:rsidRPr="00354446">
        <w:rPr>
          <w:rFonts w:ascii="Palatino Linotype" w:hAnsi="Palatino Linotype" w:cs="Tahoma"/>
          <w:bCs/>
          <w:iCs/>
          <w:szCs w:val="22"/>
        </w:rPr>
        <w:t>la forma y formalidades que la L</w:t>
      </w:r>
      <w:r w:rsidRPr="00354446">
        <w:rPr>
          <w:rFonts w:ascii="Palatino Linotype" w:hAnsi="Palatino Linotype" w:cs="Tahoma"/>
          <w:bCs/>
          <w:iCs/>
          <w:szCs w:val="22"/>
        </w:rPr>
        <w:t>ey</w:t>
      </w:r>
      <w:r w:rsidR="00385EDC" w:rsidRPr="00354446">
        <w:rPr>
          <w:rFonts w:ascii="Palatino Linotype" w:hAnsi="Palatino Linotype" w:cs="Tahoma"/>
          <w:bCs/>
          <w:iCs/>
          <w:szCs w:val="22"/>
        </w:rPr>
        <w:t xml:space="preserve"> en la materia</w:t>
      </w:r>
      <w:r w:rsidRPr="00354446">
        <w:rPr>
          <w:rFonts w:ascii="Palatino Linotype" w:hAnsi="Palatino Linotype" w:cs="Tahoma"/>
          <w:bCs/>
          <w:iCs/>
          <w:szCs w:val="22"/>
        </w:rPr>
        <w:t xml:space="preserve"> impone, es decir, mediante acuerdo debidamente fundado y motivado emitido por su Comité de </w:t>
      </w:r>
      <w:r w:rsidR="00385EDC" w:rsidRPr="00354446">
        <w:rPr>
          <w:rFonts w:ascii="Palatino Linotype" w:hAnsi="Palatino Linotype" w:cs="Tahoma"/>
          <w:bCs/>
          <w:iCs/>
          <w:szCs w:val="22"/>
        </w:rPr>
        <w:t>Transparencia</w:t>
      </w:r>
      <w:r w:rsidRPr="00354446">
        <w:rPr>
          <w:rFonts w:ascii="Palatino Linotype" w:hAnsi="Palatino Linotype" w:cs="Tahoma"/>
          <w:bCs/>
          <w:iCs/>
          <w:szCs w:val="22"/>
        </w:rPr>
        <w:t xml:space="preserve"> como fue</w:t>
      </w:r>
      <w:r w:rsidR="00385EDC" w:rsidRPr="00354446">
        <w:rPr>
          <w:rFonts w:ascii="Palatino Linotype" w:hAnsi="Palatino Linotype" w:cs="Tahoma"/>
          <w:bCs/>
          <w:iCs/>
          <w:szCs w:val="22"/>
        </w:rPr>
        <w:t xml:space="preserve"> previamente analizado, así también</w:t>
      </w:r>
      <w:r w:rsidRPr="00354446">
        <w:rPr>
          <w:rFonts w:ascii="Palatino Linotype" w:hAnsi="Palatino Linotype" w:cs="Tahoma"/>
          <w:bCs/>
          <w:iCs/>
          <w:szCs w:val="22"/>
        </w:rPr>
        <w:t xml:space="preserve"> como lo establece el numeral </w:t>
      </w:r>
      <w:r w:rsidR="00385EDC" w:rsidRPr="00354446">
        <w:rPr>
          <w:rFonts w:ascii="Palatino Linotype" w:hAnsi="Palatino Linotype" w:cs="Tahoma"/>
          <w:bCs/>
          <w:iCs/>
          <w:szCs w:val="22"/>
        </w:rPr>
        <w:t xml:space="preserve">Cuarenta y Ocho </w:t>
      </w:r>
      <w:r w:rsidRPr="00354446">
        <w:rPr>
          <w:rFonts w:ascii="Palatino Linotype" w:hAnsi="Palatino Linotype" w:cs="Tahoma"/>
          <w:bCs/>
          <w:iCs/>
          <w:szCs w:val="22"/>
        </w:rPr>
        <w:t>de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del Gobierno del Estado de México</w:t>
      </w:r>
      <w:r w:rsidR="0000757B" w:rsidRPr="00354446">
        <w:rPr>
          <w:rFonts w:ascii="Palatino Linotype" w:hAnsi="Palatino Linotype" w:cs="Tahoma"/>
          <w:bCs/>
          <w:iCs/>
          <w:szCs w:val="22"/>
        </w:rPr>
        <w:t>,</w:t>
      </w:r>
      <w:r w:rsidRPr="00354446">
        <w:rPr>
          <w:rFonts w:ascii="Palatino Linotype" w:hAnsi="Palatino Linotype" w:cs="Tahoma"/>
          <w:bCs/>
          <w:iCs/>
          <w:szCs w:val="22"/>
        </w:rPr>
        <w:t xml:space="preserve">  la Gaceta del Gobierno del Estado de México</w:t>
      </w:r>
      <w:r w:rsidR="0000757B" w:rsidRPr="00354446">
        <w:rPr>
          <w:rFonts w:ascii="Palatino Linotype" w:hAnsi="Palatino Linotype" w:cs="Tahoma"/>
          <w:bCs/>
          <w:iCs/>
          <w:szCs w:val="22"/>
        </w:rPr>
        <w:t>,</w:t>
      </w:r>
      <w:r w:rsidRPr="00354446">
        <w:rPr>
          <w:rFonts w:ascii="Palatino Linotype" w:hAnsi="Palatino Linotype" w:cs="Tahoma"/>
          <w:bCs/>
          <w:iCs/>
          <w:szCs w:val="22"/>
        </w:rPr>
        <w:t xml:space="preserve"> el treinta de octubre de dos mil </w:t>
      </w:r>
      <w:r w:rsidR="00B92715" w:rsidRPr="00354446">
        <w:rPr>
          <w:rFonts w:ascii="Palatino Linotype" w:hAnsi="Palatino Linotype" w:cs="Tahoma"/>
          <w:bCs/>
          <w:iCs/>
          <w:szCs w:val="22"/>
        </w:rPr>
        <w:t>ocho, que literalmente expresa:</w:t>
      </w:r>
    </w:p>
    <w:p w14:paraId="5C6A119D" w14:textId="77777777" w:rsidR="009975D8" w:rsidRPr="00354446" w:rsidRDefault="009975D8" w:rsidP="0056033D">
      <w:pPr>
        <w:ind w:left="567" w:right="1106"/>
        <w:contextualSpacing/>
        <w:jc w:val="both"/>
        <w:rPr>
          <w:rFonts w:ascii="Palatino Linotype" w:hAnsi="Palatino Linotype" w:cs="Tahoma"/>
          <w:bCs/>
          <w:i/>
          <w:iCs/>
          <w:sz w:val="22"/>
          <w:szCs w:val="22"/>
        </w:rPr>
      </w:pPr>
      <w:r w:rsidRPr="00354446">
        <w:rPr>
          <w:rFonts w:ascii="Palatino Linotype" w:hAnsi="Palatino Linotype" w:cs="Tahoma"/>
          <w:bCs/>
          <w:iCs/>
          <w:sz w:val="22"/>
          <w:szCs w:val="22"/>
        </w:rPr>
        <w:t>“</w:t>
      </w:r>
      <w:r w:rsidRPr="00354446">
        <w:rPr>
          <w:rFonts w:ascii="Palatino Linotype" w:hAnsi="Palatino Linotype" w:cs="Tahoma"/>
          <w:b/>
          <w:bCs/>
          <w:i/>
          <w:iCs/>
          <w:sz w:val="22"/>
          <w:szCs w:val="22"/>
        </w:rPr>
        <w:t>CUARENTA Y OCHO.-</w:t>
      </w:r>
      <w:r w:rsidRPr="00354446">
        <w:rPr>
          <w:rFonts w:ascii="Palatino Linotype" w:hAnsi="Palatino Linotype" w:cs="Tahoma"/>
          <w:bCs/>
          <w:i/>
          <w:iCs/>
          <w:sz w:val="22"/>
          <w:szCs w:val="22"/>
        </w:rPr>
        <w:t xml:space="preserve"> La resolución que emita el Comité de Información para la confirmación de la clasificación de la información como confidencial deberá precisar:</w:t>
      </w:r>
    </w:p>
    <w:p w14:paraId="6C32AD31" w14:textId="77777777" w:rsidR="009975D8" w:rsidRPr="00354446" w:rsidRDefault="009975D8" w:rsidP="0056033D">
      <w:pPr>
        <w:ind w:left="1134" w:right="1106" w:hanging="567"/>
        <w:contextualSpacing/>
        <w:jc w:val="both"/>
        <w:rPr>
          <w:rFonts w:ascii="Palatino Linotype" w:hAnsi="Palatino Linotype" w:cs="Tahoma"/>
          <w:bCs/>
          <w:i/>
          <w:iCs/>
          <w:sz w:val="22"/>
          <w:szCs w:val="22"/>
        </w:rPr>
      </w:pPr>
    </w:p>
    <w:p w14:paraId="6F2B25FC" w14:textId="77777777" w:rsidR="009975D8" w:rsidRPr="00354446" w:rsidRDefault="009975D8" w:rsidP="0056033D">
      <w:pPr>
        <w:ind w:left="1134" w:right="1106" w:hanging="567"/>
        <w:contextualSpacing/>
        <w:jc w:val="both"/>
        <w:rPr>
          <w:rFonts w:ascii="Palatino Linotype" w:hAnsi="Palatino Linotype" w:cs="Tahoma"/>
          <w:bCs/>
          <w:i/>
          <w:iCs/>
          <w:sz w:val="22"/>
          <w:szCs w:val="22"/>
        </w:rPr>
      </w:pPr>
      <w:r w:rsidRPr="00354446">
        <w:rPr>
          <w:rFonts w:ascii="Palatino Linotype" w:hAnsi="Palatino Linotype" w:cs="Tahoma"/>
          <w:bCs/>
          <w:i/>
          <w:iCs/>
          <w:sz w:val="22"/>
          <w:szCs w:val="22"/>
        </w:rPr>
        <w:t>a)</w:t>
      </w:r>
      <w:r w:rsidRPr="00354446">
        <w:rPr>
          <w:rFonts w:ascii="Palatino Linotype" w:hAnsi="Palatino Linotype" w:cs="Tahoma"/>
          <w:bCs/>
          <w:i/>
          <w:iCs/>
          <w:sz w:val="22"/>
          <w:szCs w:val="22"/>
        </w:rPr>
        <w:tab/>
        <w:t>Lugar y fecha de la resolución;</w:t>
      </w:r>
    </w:p>
    <w:p w14:paraId="655D380B" w14:textId="77777777" w:rsidR="009975D8" w:rsidRPr="00354446" w:rsidRDefault="009975D8" w:rsidP="0056033D">
      <w:pPr>
        <w:ind w:left="1134" w:right="1106" w:hanging="567"/>
        <w:contextualSpacing/>
        <w:jc w:val="both"/>
        <w:rPr>
          <w:rFonts w:ascii="Palatino Linotype" w:hAnsi="Palatino Linotype" w:cs="Tahoma"/>
          <w:bCs/>
          <w:i/>
          <w:iCs/>
          <w:sz w:val="22"/>
          <w:szCs w:val="22"/>
        </w:rPr>
      </w:pPr>
      <w:r w:rsidRPr="00354446">
        <w:rPr>
          <w:rFonts w:ascii="Palatino Linotype" w:hAnsi="Palatino Linotype" w:cs="Tahoma"/>
          <w:bCs/>
          <w:i/>
          <w:iCs/>
          <w:sz w:val="22"/>
          <w:szCs w:val="22"/>
        </w:rPr>
        <w:t>b)</w:t>
      </w:r>
      <w:r w:rsidRPr="00354446">
        <w:rPr>
          <w:rFonts w:ascii="Palatino Linotype" w:hAnsi="Palatino Linotype" w:cs="Tahoma"/>
          <w:bCs/>
          <w:i/>
          <w:iCs/>
          <w:sz w:val="22"/>
          <w:szCs w:val="22"/>
        </w:rPr>
        <w:tab/>
        <w:t>El nombre del solicitante;</w:t>
      </w:r>
    </w:p>
    <w:p w14:paraId="443BF5CE" w14:textId="77777777" w:rsidR="009975D8" w:rsidRPr="00354446" w:rsidRDefault="009975D8" w:rsidP="0056033D">
      <w:pPr>
        <w:ind w:left="1134" w:right="1106" w:hanging="567"/>
        <w:contextualSpacing/>
        <w:jc w:val="both"/>
        <w:rPr>
          <w:rFonts w:ascii="Palatino Linotype" w:hAnsi="Palatino Linotype" w:cs="Tahoma"/>
          <w:bCs/>
          <w:i/>
          <w:iCs/>
          <w:sz w:val="22"/>
          <w:szCs w:val="22"/>
        </w:rPr>
      </w:pPr>
      <w:r w:rsidRPr="00354446">
        <w:rPr>
          <w:rFonts w:ascii="Palatino Linotype" w:hAnsi="Palatino Linotype" w:cs="Tahoma"/>
          <w:bCs/>
          <w:i/>
          <w:iCs/>
          <w:sz w:val="22"/>
          <w:szCs w:val="22"/>
        </w:rPr>
        <w:t>c)</w:t>
      </w:r>
      <w:r w:rsidRPr="00354446">
        <w:rPr>
          <w:rFonts w:ascii="Palatino Linotype" w:hAnsi="Palatino Linotype" w:cs="Tahoma"/>
          <w:bCs/>
          <w:i/>
          <w:iCs/>
          <w:sz w:val="22"/>
          <w:szCs w:val="22"/>
        </w:rPr>
        <w:tab/>
        <w:t>La información solicitada;</w:t>
      </w:r>
    </w:p>
    <w:p w14:paraId="4B51CAAF" w14:textId="77777777" w:rsidR="009975D8" w:rsidRPr="00354446" w:rsidRDefault="009975D8" w:rsidP="0056033D">
      <w:pPr>
        <w:ind w:left="1134" w:right="1106" w:hanging="567"/>
        <w:contextualSpacing/>
        <w:jc w:val="both"/>
        <w:rPr>
          <w:rFonts w:ascii="Palatino Linotype" w:hAnsi="Palatino Linotype" w:cs="Tahoma"/>
          <w:bCs/>
          <w:i/>
          <w:iCs/>
          <w:sz w:val="22"/>
          <w:szCs w:val="22"/>
        </w:rPr>
      </w:pPr>
      <w:r w:rsidRPr="00354446">
        <w:rPr>
          <w:rFonts w:ascii="Palatino Linotype" w:hAnsi="Palatino Linotype" w:cs="Tahoma"/>
          <w:bCs/>
          <w:i/>
          <w:iCs/>
          <w:sz w:val="22"/>
          <w:szCs w:val="22"/>
        </w:rPr>
        <w:t>d)</w:t>
      </w:r>
      <w:r w:rsidRPr="00354446">
        <w:rPr>
          <w:rFonts w:ascii="Palatino Linotype" w:hAnsi="Palatino Linotype" w:cs="Tahoma"/>
          <w:bCs/>
          <w:i/>
          <w:iCs/>
          <w:sz w:val="22"/>
          <w:szCs w:val="22"/>
        </w:rPr>
        <w:tab/>
        <w:t>El razonamiento lógico que se demuestre que la información se encuentra en alguna o algunas de las hipótesis previstas en el artículo 25 de la Ley, debiéndose invocar el artículo, fracción, y supuesto que se actualiza;</w:t>
      </w:r>
    </w:p>
    <w:p w14:paraId="1BD9762A" w14:textId="77777777" w:rsidR="009975D8" w:rsidRPr="00354446" w:rsidRDefault="009975D8" w:rsidP="0056033D">
      <w:pPr>
        <w:ind w:left="1134" w:right="1106" w:hanging="567"/>
        <w:contextualSpacing/>
        <w:jc w:val="both"/>
        <w:rPr>
          <w:rFonts w:ascii="Palatino Linotype" w:hAnsi="Palatino Linotype" w:cs="Tahoma"/>
          <w:bCs/>
          <w:i/>
          <w:iCs/>
          <w:sz w:val="22"/>
          <w:szCs w:val="22"/>
        </w:rPr>
      </w:pPr>
      <w:r w:rsidRPr="00354446">
        <w:rPr>
          <w:rFonts w:ascii="Palatino Linotype" w:hAnsi="Palatino Linotype" w:cs="Tahoma"/>
          <w:bCs/>
          <w:i/>
          <w:iCs/>
          <w:sz w:val="22"/>
          <w:szCs w:val="22"/>
        </w:rPr>
        <w:t>e)</w:t>
      </w:r>
      <w:r w:rsidRPr="00354446">
        <w:rPr>
          <w:rFonts w:ascii="Palatino Linotype" w:hAnsi="Palatino Linotype" w:cs="Tahoma"/>
          <w:bCs/>
          <w:i/>
          <w:iCs/>
          <w:sz w:val="22"/>
          <w:szCs w:val="22"/>
        </w:rPr>
        <w:tab/>
        <w:t>El número del acuerdo emitido por el Comité de Información mediante el cual se clasificó la información;</w:t>
      </w:r>
    </w:p>
    <w:p w14:paraId="0096F3E4" w14:textId="77777777" w:rsidR="009975D8" w:rsidRPr="00354446" w:rsidRDefault="009975D8" w:rsidP="0056033D">
      <w:pPr>
        <w:ind w:left="1134" w:right="1106" w:hanging="567"/>
        <w:contextualSpacing/>
        <w:jc w:val="both"/>
        <w:rPr>
          <w:rFonts w:ascii="Palatino Linotype" w:hAnsi="Palatino Linotype" w:cs="Tahoma"/>
          <w:bCs/>
          <w:i/>
          <w:iCs/>
          <w:sz w:val="22"/>
          <w:szCs w:val="22"/>
        </w:rPr>
      </w:pPr>
      <w:r w:rsidRPr="00354446">
        <w:rPr>
          <w:rFonts w:ascii="Palatino Linotype" w:hAnsi="Palatino Linotype" w:cs="Tahoma"/>
          <w:bCs/>
          <w:i/>
          <w:iCs/>
          <w:sz w:val="22"/>
          <w:szCs w:val="22"/>
        </w:rPr>
        <w:t>f)</w:t>
      </w:r>
      <w:r w:rsidRPr="00354446">
        <w:rPr>
          <w:rFonts w:ascii="Palatino Linotype" w:hAnsi="Palatino Linotype" w:cs="Tahoma"/>
          <w:bCs/>
          <w:i/>
          <w:iCs/>
          <w:sz w:val="22"/>
          <w:szCs w:val="22"/>
        </w:rPr>
        <w:tab/>
        <w:t>El informe al solicitante de que tiene el derecho a interponer el recurso de revisión respectivo, en el término de 15 días hábiles contados a partir del día siguiente de que haya surtido sus efectos la notificación de dicho acuerdo;</w:t>
      </w:r>
    </w:p>
    <w:p w14:paraId="3A172202" w14:textId="77777777" w:rsidR="009975D8" w:rsidRPr="00354446" w:rsidRDefault="009975D8" w:rsidP="0056033D">
      <w:pPr>
        <w:ind w:left="1134" w:right="1106" w:hanging="567"/>
        <w:contextualSpacing/>
        <w:jc w:val="both"/>
        <w:rPr>
          <w:rFonts w:ascii="Palatino Linotype" w:hAnsi="Palatino Linotype" w:cs="Tahoma"/>
          <w:bCs/>
          <w:i/>
          <w:iCs/>
          <w:sz w:val="22"/>
          <w:szCs w:val="22"/>
        </w:rPr>
      </w:pPr>
      <w:r w:rsidRPr="00354446">
        <w:rPr>
          <w:rFonts w:ascii="Palatino Linotype" w:hAnsi="Palatino Linotype" w:cs="Tahoma"/>
          <w:bCs/>
          <w:i/>
          <w:iCs/>
          <w:sz w:val="22"/>
          <w:szCs w:val="22"/>
        </w:rPr>
        <w:t>g)</w:t>
      </w:r>
      <w:r w:rsidRPr="00354446">
        <w:rPr>
          <w:rFonts w:ascii="Palatino Linotype" w:hAnsi="Palatino Linotype" w:cs="Tahoma"/>
          <w:bCs/>
          <w:i/>
          <w:iCs/>
          <w:sz w:val="22"/>
          <w:szCs w:val="22"/>
        </w:rPr>
        <w:tab/>
        <w:t>Los nombres y firmas autógrafas de los integrantes del Comité de Información.”</w:t>
      </w:r>
    </w:p>
    <w:p w14:paraId="248078B4" w14:textId="77777777" w:rsidR="009975D8" w:rsidRPr="00354446" w:rsidRDefault="009975D8" w:rsidP="009975D8">
      <w:pPr>
        <w:spacing w:line="360" w:lineRule="auto"/>
        <w:contextualSpacing/>
        <w:jc w:val="both"/>
        <w:rPr>
          <w:rFonts w:ascii="Palatino Linotype" w:hAnsi="Palatino Linotype" w:cs="Tahoma"/>
          <w:bCs/>
          <w:iCs/>
          <w:szCs w:val="22"/>
        </w:rPr>
      </w:pPr>
    </w:p>
    <w:p w14:paraId="526242D4" w14:textId="3205A3AE" w:rsidR="009B7044" w:rsidRPr="00354446" w:rsidRDefault="009975D8" w:rsidP="009975D8">
      <w:pPr>
        <w:spacing w:line="360" w:lineRule="auto"/>
        <w:contextualSpacing/>
        <w:jc w:val="both"/>
        <w:rPr>
          <w:rFonts w:ascii="Palatino Linotype" w:hAnsi="Palatino Linotype" w:cs="Tahoma"/>
          <w:b/>
          <w:bCs/>
          <w:iCs/>
          <w:szCs w:val="22"/>
        </w:rPr>
      </w:pPr>
      <w:r w:rsidRPr="00354446">
        <w:rPr>
          <w:rFonts w:ascii="Palatino Linotype" w:hAnsi="Palatino Linotype" w:cs="Tahoma"/>
          <w:bCs/>
          <w:iCs/>
          <w:szCs w:val="22"/>
        </w:rPr>
        <w:t xml:space="preserve">Acuerdo de clasificación </w:t>
      </w:r>
      <w:r w:rsidR="00385EDC" w:rsidRPr="00354446">
        <w:rPr>
          <w:rFonts w:ascii="Palatino Linotype" w:hAnsi="Palatino Linotype" w:cs="Tahoma"/>
          <w:bCs/>
          <w:iCs/>
          <w:szCs w:val="22"/>
        </w:rPr>
        <w:t xml:space="preserve">que el </w:t>
      </w:r>
      <w:r w:rsidR="00385EDC" w:rsidRPr="00354446">
        <w:rPr>
          <w:rFonts w:ascii="Palatino Linotype" w:hAnsi="Palatino Linotype" w:cs="Tahoma"/>
          <w:b/>
          <w:bCs/>
          <w:iCs/>
          <w:szCs w:val="22"/>
        </w:rPr>
        <w:t>Sujeto Obligado</w:t>
      </w:r>
      <w:r w:rsidR="00385EDC" w:rsidRPr="00354446">
        <w:rPr>
          <w:rFonts w:ascii="Palatino Linotype" w:hAnsi="Palatino Linotype" w:cs="Tahoma"/>
          <w:bCs/>
          <w:iCs/>
          <w:szCs w:val="22"/>
        </w:rPr>
        <w:t>, debe</w:t>
      </w:r>
      <w:r w:rsidR="00222ABA" w:rsidRPr="00354446">
        <w:rPr>
          <w:rFonts w:ascii="Palatino Linotype" w:hAnsi="Palatino Linotype" w:cs="Tahoma"/>
          <w:bCs/>
          <w:iCs/>
          <w:szCs w:val="22"/>
        </w:rPr>
        <w:t>rá</w:t>
      </w:r>
      <w:r w:rsidR="00385EDC" w:rsidRPr="00354446">
        <w:rPr>
          <w:rFonts w:ascii="Palatino Linotype" w:hAnsi="Palatino Linotype" w:cs="Tahoma"/>
          <w:bCs/>
          <w:iCs/>
          <w:szCs w:val="22"/>
        </w:rPr>
        <w:t xml:space="preserve"> notificar </w:t>
      </w:r>
      <w:r w:rsidR="00D803AE" w:rsidRPr="00354446">
        <w:rPr>
          <w:rFonts w:ascii="Palatino Linotype" w:hAnsi="Palatino Linotype" w:cs="Arial"/>
          <w:b/>
        </w:rPr>
        <w:t>el</w:t>
      </w:r>
      <w:r w:rsidR="00DB4ADD" w:rsidRPr="00354446">
        <w:rPr>
          <w:rFonts w:ascii="Palatino Linotype" w:hAnsi="Palatino Linotype" w:cs="Arial"/>
        </w:rPr>
        <w:t xml:space="preserve"> </w:t>
      </w:r>
      <w:r w:rsidR="00DB4ADD" w:rsidRPr="00354446">
        <w:rPr>
          <w:rFonts w:ascii="Palatino Linotype" w:hAnsi="Palatino Linotype" w:cs="Arial"/>
          <w:b/>
        </w:rPr>
        <w:t>Recurrente</w:t>
      </w:r>
      <w:r w:rsidR="00385EDC" w:rsidRPr="00354446">
        <w:rPr>
          <w:rFonts w:ascii="Palatino Linotype" w:hAnsi="Palatino Linotype" w:cs="Tahoma"/>
          <w:bCs/>
          <w:iCs/>
          <w:szCs w:val="22"/>
        </w:rPr>
        <w:t xml:space="preserve">. </w:t>
      </w:r>
    </w:p>
    <w:p w14:paraId="512EF944" w14:textId="63A2B421" w:rsidR="00357526" w:rsidRPr="00354446" w:rsidRDefault="00B92715" w:rsidP="00B92715">
      <w:pPr>
        <w:spacing w:before="240" w:after="240" w:line="360" w:lineRule="auto"/>
        <w:jc w:val="both"/>
        <w:rPr>
          <w:rFonts w:ascii="Palatino Linotype" w:hAnsi="Palatino Linotype" w:cs="Arial"/>
        </w:rPr>
      </w:pPr>
      <w:r w:rsidRPr="00354446">
        <w:rPr>
          <w:rFonts w:ascii="Palatino Linotype" w:hAnsi="Palatino Linotype" w:cs="Arial"/>
        </w:rPr>
        <w:lastRenderedPageBreak/>
        <w:t xml:space="preserve">Así, con fundamento en lo prescrito en los artículos 5 </w:t>
      </w:r>
      <w:r w:rsidRPr="00354446">
        <w:rPr>
          <w:rFonts w:ascii="Palatino Linotype" w:hAnsi="Palatino Linotype"/>
          <w:shd w:val="clear" w:color="auto" w:fill="FFFFFF"/>
        </w:rPr>
        <w:t xml:space="preserve">párrafos vigésimo noveno, trigésimo y trigésimo primero fracciones IV y V </w:t>
      </w:r>
      <w:r w:rsidRPr="00354446">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r w:rsidR="00357526" w:rsidRPr="00354446">
        <w:rPr>
          <w:rFonts w:ascii="Palatino Linotype" w:hAnsi="Palatino Linotype"/>
          <w:bCs/>
          <w:szCs w:val="22"/>
        </w:rPr>
        <w:t>:</w:t>
      </w:r>
    </w:p>
    <w:p w14:paraId="13FFE326" w14:textId="58BB0B00" w:rsidR="00357526" w:rsidRPr="00354446" w:rsidRDefault="00357526" w:rsidP="0038481A">
      <w:pPr>
        <w:spacing w:line="360" w:lineRule="auto"/>
        <w:contextualSpacing/>
        <w:jc w:val="center"/>
        <w:rPr>
          <w:rFonts w:ascii="Palatino Linotype" w:eastAsia="Calibri" w:hAnsi="Palatino Linotype" w:cs="Tahoma"/>
          <w:b/>
          <w:bCs/>
          <w:szCs w:val="22"/>
          <w:lang w:val="pt-BR" w:eastAsia="en-US"/>
        </w:rPr>
      </w:pPr>
      <w:r w:rsidRPr="00354446">
        <w:rPr>
          <w:rFonts w:ascii="Palatino Linotype" w:eastAsia="Calibri" w:hAnsi="Palatino Linotype" w:cs="Tahoma"/>
          <w:b/>
          <w:bCs/>
          <w:szCs w:val="22"/>
          <w:lang w:val="pt-BR" w:eastAsia="en-US"/>
        </w:rPr>
        <w:t>R E S U E L V E</w:t>
      </w:r>
    </w:p>
    <w:p w14:paraId="24BB7F56" w14:textId="77777777" w:rsidR="00354446" w:rsidRPr="00354446" w:rsidRDefault="00354446" w:rsidP="00354446">
      <w:pPr>
        <w:autoSpaceDE w:val="0"/>
        <w:autoSpaceDN w:val="0"/>
        <w:adjustRightInd w:val="0"/>
        <w:spacing w:before="240" w:after="240" w:line="360" w:lineRule="auto"/>
        <w:jc w:val="both"/>
        <w:rPr>
          <w:rFonts w:ascii="Palatino Linotype" w:hAnsi="Palatino Linotype" w:cs="Arial"/>
        </w:rPr>
      </w:pPr>
      <w:r w:rsidRPr="00354446">
        <w:rPr>
          <w:rFonts w:ascii="Palatino Linotype" w:hAnsi="Palatino Linotype" w:cs="Arial"/>
          <w:b/>
          <w:lang w:val="pt-BR"/>
        </w:rPr>
        <w:t>PRIMERO.</w:t>
      </w:r>
      <w:r w:rsidRPr="00354446">
        <w:rPr>
          <w:rFonts w:ascii="Palatino Linotype" w:hAnsi="Palatino Linotype" w:cs="Arial"/>
          <w:b/>
        </w:rPr>
        <w:t xml:space="preserve"> </w:t>
      </w:r>
      <w:r w:rsidRPr="000D27B9">
        <w:rPr>
          <w:rFonts w:ascii="Palatino Linotype" w:hAnsi="Palatino Linotype" w:cs="Arial"/>
        </w:rPr>
        <w:t xml:space="preserve">Resultan infundados los motivos de inconformidad aducidos por </w:t>
      </w:r>
      <w:r w:rsidRPr="000D27B9">
        <w:rPr>
          <w:rFonts w:ascii="Palatino Linotype" w:hAnsi="Palatino Linotype" w:cs="Arial"/>
          <w:b/>
        </w:rPr>
        <w:t xml:space="preserve">el Recurrente </w:t>
      </w:r>
      <w:r w:rsidRPr="000D27B9">
        <w:rPr>
          <w:rFonts w:ascii="Palatino Linotype" w:hAnsi="Palatino Linotype" w:cs="Arial"/>
        </w:rPr>
        <w:t>en los recursos</w:t>
      </w:r>
      <w:r w:rsidRPr="00354446">
        <w:rPr>
          <w:rFonts w:ascii="Palatino Linotype" w:hAnsi="Palatino Linotype" w:cs="Arial"/>
          <w:lang w:val="pt-BR"/>
        </w:rPr>
        <w:t xml:space="preserve"> de</w:t>
      </w:r>
      <w:r w:rsidRPr="00354446">
        <w:rPr>
          <w:rFonts w:ascii="Palatino Linotype" w:hAnsi="Palatino Linotype" w:cs="Arial"/>
        </w:rPr>
        <w:t xml:space="preserve"> revisión</w:t>
      </w:r>
      <w:r w:rsidRPr="00354446">
        <w:rPr>
          <w:rFonts w:ascii="Palatino Linotype" w:hAnsi="Palatino Linotype" w:cs="Arial"/>
          <w:lang w:val="pt-BR"/>
        </w:rPr>
        <w:t xml:space="preserve"> </w:t>
      </w:r>
      <w:r w:rsidRPr="00354446">
        <w:rPr>
          <w:rFonts w:ascii="Palatino Linotype" w:hAnsi="Palatino Linotype" w:cs="Arial"/>
          <w:b/>
          <w:lang w:val="pt-BR"/>
        </w:rPr>
        <w:t xml:space="preserve"> </w:t>
      </w:r>
      <w:r w:rsidRPr="00354446">
        <w:rPr>
          <w:rFonts w:ascii="Palatino Linotype" w:hAnsi="Palatino Linotype" w:cs="Tahoma"/>
          <w:b/>
          <w:color w:val="000000" w:themeColor="text1"/>
          <w:szCs w:val="28"/>
          <w:lang w:val="es-ES"/>
        </w:rPr>
        <w:t xml:space="preserve">02655/INFOEM/IP/RR/2021, 02656/INFOEM/IP/RR/2021, 02657/INFOEM/IP/RR/2021, 02658/INFOEM/IP/RR/2021, 02663/INFOEM/IP/RR/2021 </w:t>
      </w:r>
      <w:r w:rsidRPr="00354446">
        <w:rPr>
          <w:rFonts w:ascii="Palatino Linotype" w:hAnsi="Palatino Linotype" w:cs="Tahoma"/>
          <w:color w:val="000000" w:themeColor="text1"/>
          <w:szCs w:val="28"/>
          <w:lang w:val="es-ES"/>
        </w:rPr>
        <w:t>y</w:t>
      </w:r>
      <w:r w:rsidRPr="00354446">
        <w:rPr>
          <w:rFonts w:ascii="Palatino Linotype" w:hAnsi="Palatino Linotype" w:cs="Tahoma"/>
          <w:b/>
          <w:color w:val="000000" w:themeColor="text1"/>
          <w:szCs w:val="28"/>
          <w:lang w:val="es-ES"/>
        </w:rPr>
        <w:t xml:space="preserve"> 02664/INFOEM/IP/RR/2021, </w:t>
      </w:r>
      <w:r w:rsidRPr="00354446">
        <w:rPr>
          <w:rFonts w:ascii="Palatino Linotype" w:hAnsi="Palatino Linotype" w:cs="Tahoma"/>
          <w:color w:val="000000" w:themeColor="text1"/>
          <w:szCs w:val="28"/>
          <w:lang w:val="es-ES"/>
        </w:rPr>
        <w:t>por lo que,</w:t>
      </w:r>
      <w:r w:rsidRPr="00354446">
        <w:rPr>
          <w:rFonts w:ascii="Palatino Linotype" w:eastAsia="Calibri" w:hAnsi="Palatino Linotype"/>
        </w:rPr>
        <w:t xml:space="preserve"> en términos del Considerando Cuarto de esta resolución,</w:t>
      </w:r>
      <w:r w:rsidRPr="00354446">
        <w:rPr>
          <w:rFonts w:ascii="Palatino Linotype" w:hAnsi="Palatino Linotype" w:cs="Tahoma"/>
          <w:color w:val="000000" w:themeColor="text1"/>
          <w:szCs w:val="28"/>
          <w:lang w:val="es-ES"/>
        </w:rPr>
        <w:t xml:space="preserve"> se </w:t>
      </w:r>
      <w:r w:rsidRPr="00354446">
        <w:rPr>
          <w:rFonts w:ascii="Palatino Linotype" w:hAnsi="Palatino Linotype" w:cs="Tahoma"/>
          <w:b/>
          <w:color w:val="000000" w:themeColor="text1"/>
          <w:szCs w:val="28"/>
          <w:lang w:val="es-ES"/>
        </w:rPr>
        <w:t xml:space="preserve">CONFIRMAN </w:t>
      </w:r>
      <w:r w:rsidRPr="00354446">
        <w:rPr>
          <w:rFonts w:ascii="Palatino Linotype" w:hAnsi="Palatino Linotype" w:cs="Tahoma"/>
          <w:color w:val="000000" w:themeColor="text1"/>
          <w:szCs w:val="28"/>
          <w:lang w:val="es-ES"/>
        </w:rPr>
        <w:t>las respuestas del</w:t>
      </w:r>
      <w:r w:rsidRPr="00354446">
        <w:rPr>
          <w:rFonts w:ascii="Palatino Linotype" w:hAnsi="Palatino Linotype" w:cs="Tahoma"/>
          <w:b/>
          <w:color w:val="000000" w:themeColor="text1"/>
          <w:szCs w:val="28"/>
          <w:lang w:val="es-ES"/>
        </w:rPr>
        <w:t xml:space="preserve"> Sujeto Obligado</w:t>
      </w:r>
      <w:r w:rsidRPr="00354446">
        <w:rPr>
          <w:rFonts w:ascii="Palatino Linotype" w:eastAsia="Calibri" w:hAnsi="Palatino Linotype"/>
        </w:rPr>
        <w:t>.</w:t>
      </w:r>
    </w:p>
    <w:p w14:paraId="4810CD33" w14:textId="77777777" w:rsidR="00354446" w:rsidRPr="00354446" w:rsidRDefault="00354446" w:rsidP="00354446">
      <w:pPr>
        <w:autoSpaceDE w:val="0"/>
        <w:autoSpaceDN w:val="0"/>
        <w:adjustRightInd w:val="0"/>
        <w:spacing w:line="360" w:lineRule="auto"/>
        <w:contextualSpacing/>
        <w:jc w:val="both"/>
        <w:rPr>
          <w:rFonts w:ascii="Palatino Linotype" w:hAnsi="Palatino Linotype" w:cs="Tahoma"/>
          <w:bCs/>
          <w:iCs/>
          <w:szCs w:val="22"/>
        </w:rPr>
      </w:pPr>
      <w:r w:rsidRPr="00354446">
        <w:rPr>
          <w:rFonts w:ascii="Palatino Linotype" w:hAnsi="Palatino Linotype" w:cs="Arial"/>
          <w:b/>
        </w:rPr>
        <w:t xml:space="preserve">SEGUNDO. </w:t>
      </w:r>
      <w:r w:rsidRPr="00354446">
        <w:rPr>
          <w:rFonts w:ascii="Palatino Linotype" w:hAnsi="Palatino Linotype" w:cs="Arial"/>
        </w:rPr>
        <w:t xml:space="preserve">Resultan parcialmente fundadas las razones o motivos de inconformidad hechos valer por </w:t>
      </w:r>
      <w:r w:rsidRPr="00354446">
        <w:rPr>
          <w:rFonts w:ascii="Palatino Linotype" w:hAnsi="Palatino Linotype" w:cs="Arial"/>
          <w:b/>
        </w:rPr>
        <w:t>el</w:t>
      </w:r>
      <w:r w:rsidRPr="00354446">
        <w:rPr>
          <w:rFonts w:ascii="Palatino Linotype" w:hAnsi="Palatino Linotype" w:cs="Arial"/>
        </w:rPr>
        <w:t xml:space="preserve"> </w:t>
      </w:r>
      <w:r w:rsidRPr="00354446">
        <w:rPr>
          <w:rFonts w:ascii="Palatino Linotype" w:hAnsi="Palatino Linotype" w:cs="Arial"/>
          <w:b/>
        </w:rPr>
        <w:t xml:space="preserve">Recurrente, </w:t>
      </w:r>
      <w:r w:rsidRPr="00354446">
        <w:rPr>
          <w:rFonts w:ascii="Palatino Linotype" w:eastAsia="Calibri" w:hAnsi="Palatino Linotype" w:cs="Arial"/>
        </w:rPr>
        <w:t>en los recursos de revisión</w:t>
      </w:r>
      <w:r w:rsidRPr="00354446">
        <w:rPr>
          <w:rFonts w:ascii="Palatino Linotype" w:hAnsi="Palatino Linotype"/>
          <w:b/>
          <w:bCs/>
        </w:rPr>
        <w:t xml:space="preserve">, 02654/INFOEM/IP/RR/2021, 02659/INFOEM/IP/RR/2021, 02661/INFOEM/IP/RR/2021 y 02662/INFOEM/IP/RR/2021. </w:t>
      </w:r>
      <w:r w:rsidRPr="00354446">
        <w:rPr>
          <w:rFonts w:ascii="Palatino Linotype" w:hAnsi="Palatino Linotype"/>
          <w:bCs/>
        </w:rPr>
        <w:t xml:space="preserve">Por lo que </w:t>
      </w:r>
      <w:r w:rsidRPr="00354446">
        <w:rPr>
          <w:rFonts w:ascii="Palatino Linotype" w:hAnsi="Palatino Linotype"/>
          <w:lang w:val="es-ES_tradnl"/>
        </w:rPr>
        <w:t>en términos del Considerando Cuarto</w:t>
      </w:r>
      <w:r w:rsidRPr="00354446">
        <w:rPr>
          <w:rFonts w:ascii="Palatino Linotype" w:hAnsi="Palatino Linotype"/>
          <w:b/>
          <w:lang w:val="es-ES_tradnl"/>
        </w:rPr>
        <w:t xml:space="preserve"> </w:t>
      </w:r>
      <w:r w:rsidRPr="00354446">
        <w:rPr>
          <w:rFonts w:ascii="Palatino Linotype" w:hAnsi="Palatino Linotype"/>
          <w:lang w:val="es-ES_tradnl"/>
        </w:rPr>
        <w:t>de la presente resolución, se</w:t>
      </w:r>
      <w:r w:rsidRPr="00354446">
        <w:rPr>
          <w:rFonts w:ascii="Palatino Linotype" w:hAnsi="Palatino Linotype"/>
          <w:b/>
          <w:lang w:val="es-ES_tradnl"/>
        </w:rPr>
        <w:t xml:space="preserve"> MODIFICAN</w:t>
      </w:r>
      <w:r w:rsidRPr="00354446">
        <w:rPr>
          <w:rFonts w:ascii="Palatino Linotype" w:hAnsi="Palatino Linotype"/>
          <w:lang w:val="es-ES_tradnl"/>
        </w:rPr>
        <w:t xml:space="preserve"> las respuestas emitidas por el </w:t>
      </w:r>
      <w:r w:rsidRPr="00354446">
        <w:rPr>
          <w:rFonts w:ascii="Palatino Linotype" w:hAnsi="Palatino Linotype"/>
          <w:b/>
          <w:lang w:val="es-ES_tradnl"/>
        </w:rPr>
        <w:t>Sujeto Obligado</w:t>
      </w:r>
      <w:r w:rsidRPr="00354446">
        <w:rPr>
          <w:rFonts w:ascii="Palatino Linotype" w:hAnsi="Palatino Linotype"/>
          <w:lang w:val="es-ES_tradnl"/>
        </w:rPr>
        <w:t xml:space="preserve">, por lo que se </w:t>
      </w:r>
      <w:r w:rsidRPr="00354446">
        <w:rPr>
          <w:rFonts w:ascii="Palatino Linotype" w:hAnsi="Palatino Linotype" w:cs="Tahoma"/>
          <w:b/>
          <w:szCs w:val="22"/>
        </w:rPr>
        <w:t xml:space="preserve">ORDENA </w:t>
      </w:r>
      <w:r w:rsidRPr="00354446">
        <w:rPr>
          <w:rFonts w:ascii="Palatino Linotype" w:hAnsi="Palatino Linotype" w:cs="Tahoma"/>
          <w:szCs w:val="22"/>
        </w:rPr>
        <w:t xml:space="preserve">a la </w:t>
      </w:r>
      <w:r w:rsidRPr="00354446">
        <w:rPr>
          <w:rFonts w:ascii="Palatino Linotype" w:hAnsi="Palatino Linotype" w:cs="Tahoma"/>
          <w:b/>
          <w:szCs w:val="22"/>
        </w:rPr>
        <w:t>Universidad Politécnica del Valle de Toluca</w:t>
      </w:r>
      <w:r w:rsidRPr="00354446">
        <w:rPr>
          <w:rFonts w:ascii="Palatino Linotype" w:hAnsi="Palatino Linotype" w:cs="Tahoma"/>
          <w:szCs w:val="22"/>
        </w:rPr>
        <w:t xml:space="preserve">, a efecto de que en términos del Considerando Cuarto y Quinto </w:t>
      </w:r>
      <w:r w:rsidRPr="00354446">
        <w:rPr>
          <w:rFonts w:ascii="Palatino Linotype" w:hAnsi="Palatino Linotype"/>
          <w:lang w:val="es-ES_tradnl"/>
        </w:rPr>
        <w:t>de la presente resolución</w:t>
      </w:r>
      <w:r w:rsidRPr="00354446">
        <w:rPr>
          <w:rFonts w:ascii="Palatino Linotype" w:hAnsi="Palatino Linotype" w:cs="Tahoma"/>
          <w:szCs w:val="22"/>
        </w:rPr>
        <w:t xml:space="preserve">, remita </w:t>
      </w:r>
      <w:r w:rsidRPr="00354446">
        <w:rPr>
          <w:rFonts w:ascii="Palatino Linotype" w:hAnsi="Palatino Linotype" w:cs="Tahoma"/>
          <w:bCs/>
          <w:iCs/>
          <w:szCs w:val="22"/>
        </w:rPr>
        <w:t>a través del Sistema de Acceso a la Información Mexiquense (SAIMEX), en su caso en versión pública, los documentos que den cuenta o en los que se identifique lo siguiente:</w:t>
      </w:r>
    </w:p>
    <w:p w14:paraId="479CF7E4" w14:textId="77777777" w:rsidR="00354446" w:rsidRPr="00354446" w:rsidRDefault="00354446" w:rsidP="00354446">
      <w:pPr>
        <w:autoSpaceDE w:val="0"/>
        <w:autoSpaceDN w:val="0"/>
        <w:adjustRightInd w:val="0"/>
        <w:spacing w:line="360" w:lineRule="auto"/>
        <w:contextualSpacing/>
        <w:jc w:val="both"/>
        <w:rPr>
          <w:rFonts w:ascii="Palatino Linotype" w:hAnsi="Palatino Linotype" w:cs="Tahoma"/>
          <w:color w:val="FF0000"/>
          <w:szCs w:val="22"/>
        </w:rPr>
      </w:pPr>
    </w:p>
    <w:p w14:paraId="6BDEC1EA" w14:textId="51AB3D03" w:rsidR="00354446" w:rsidRPr="00354446" w:rsidRDefault="00354446" w:rsidP="00354446">
      <w:pPr>
        <w:numPr>
          <w:ilvl w:val="0"/>
          <w:numId w:val="19"/>
        </w:numPr>
        <w:spacing w:line="360" w:lineRule="auto"/>
        <w:ind w:left="567" w:hanging="283"/>
        <w:jc w:val="both"/>
        <w:rPr>
          <w:rFonts w:ascii="Palatino Linotype" w:eastAsia="Calibri" w:hAnsi="Palatino Linotype" w:cs="Tahoma"/>
          <w:iCs/>
          <w:szCs w:val="22"/>
          <w:lang w:val="es-ES" w:eastAsia="es-ES_tradnl"/>
        </w:rPr>
      </w:pPr>
      <w:r w:rsidRPr="00354446">
        <w:rPr>
          <w:rFonts w:ascii="Palatino Linotype" w:hAnsi="Palatino Linotype"/>
          <w:color w:val="000000"/>
          <w:szCs w:val="20"/>
        </w:rPr>
        <w:lastRenderedPageBreak/>
        <w:t>Cumplimiento de las metas del Programa Operativo Anual (POA) del primer trimestre</w:t>
      </w:r>
      <w:r w:rsidR="000D27B9">
        <w:rPr>
          <w:rFonts w:ascii="Palatino Linotype" w:hAnsi="Palatino Linotype"/>
          <w:color w:val="000000"/>
          <w:szCs w:val="20"/>
        </w:rPr>
        <w:t xml:space="preserve"> del 2021</w:t>
      </w:r>
      <w:r w:rsidRPr="00354446">
        <w:rPr>
          <w:rFonts w:ascii="Palatino Linotype" w:hAnsi="Palatino Linotype"/>
          <w:color w:val="000000"/>
          <w:szCs w:val="20"/>
        </w:rPr>
        <w:t>, anexando evidencias de cada meta, particularmente de la Dirección de Planeación,</w:t>
      </w:r>
      <w:r w:rsidRPr="00354446">
        <w:rPr>
          <w:rFonts w:ascii="Palatino Linotype" w:eastAsia="Calibri" w:hAnsi="Palatino Linotype" w:cs="Tahoma"/>
          <w:iCs/>
          <w:szCs w:val="22"/>
          <w:lang w:val="es-ES" w:eastAsia="es-ES_tradnl"/>
        </w:rPr>
        <w:t xml:space="preserve"> </w:t>
      </w:r>
      <w:r w:rsidRPr="00354446">
        <w:rPr>
          <w:rFonts w:ascii="Palatino Linotype" w:hAnsi="Palatino Linotype"/>
          <w:color w:val="000000"/>
          <w:szCs w:val="20"/>
        </w:rPr>
        <w:t>Departamento de Vinculación y Departamento de Tecnologías de la Información.</w:t>
      </w:r>
    </w:p>
    <w:p w14:paraId="5BC210E9" w14:textId="77777777" w:rsidR="00354446" w:rsidRPr="00354446" w:rsidRDefault="00354446" w:rsidP="00354446">
      <w:pPr>
        <w:spacing w:line="360" w:lineRule="auto"/>
        <w:ind w:left="567"/>
        <w:jc w:val="both"/>
        <w:rPr>
          <w:rFonts w:ascii="Palatino Linotype" w:eastAsia="Calibri" w:hAnsi="Palatino Linotype" w:cs="Tahoma"/>
          <w:iCs/>
          <w:szCs w:val="22"/>
          <w:lang w:val="es-ES" w:eastAsia="es-ES_tradnl"/>
        </w:rPr>
      </w:pPr>
    </w:p>
    <w:p w14:paraId="3F0FB1DB" w14:textId="77777777" w:rsidR="00354446" w:rsidRPr="00354446" w:rsidRDefault="00354446" w:rsidP="00354446">
      <w:pPr>
        <w:spacing w:line="360" w:lineRule="auto"/>
        <w:ind w:left="567"/>
        <w:jc w:val="both"/>
        <w:rPr>
          <w:rFonts w:ascii="Palatino Linotype" w:eastAsia="Calibri" w:hAnsi="Palatino Linotype" w:cs="Tahoma"/>
          <w:iCs/>
          <w:szCs w:val="22"/>
          <w:lang w:val="es-ES" w:eastAsia="es-ES_tradnl"/>
        </w:rPr>
      </w:pPr>
      <w:r w:rsidRPr="00354446">
        <w:rPr>
          <w:rFonts w:ascii="Palatino Linotype" w:eastAsia="Calibri" w:hAnsi="Palatino Linotype" w:cs="Tahoma"/>
          <w:i/>
          <w:iCs/>
          <w:szCs w:val="22"/>
          <w:lang w:val="es-ES" w:eastAsia="es-ES_tradnl"/>
        </w:rPr>
        <w:t xml:space="preserve">La versión pública deberá acompañarse del Acuerdo del Comité de Transparencia mediante el cual se funde y motive las razones sobre los datos que se supriman o eliminen de los soportes documentales objeto de las versiones públicas que se formulen y pongan a disposición </w:t>
      </w:r>
      <w:r w:rsidRPr="00354446">
        <w:rPr>
          <w:rFonts w:ascii="Palatino Linotype" w:eastAsia="Calibri" w:hAnsi="Palatino Linotype" w:cs="Tahoma"/>
          <w:b/>
          <w:i/>
          <w:iCs/>
          <w:szCs w:val="22"/>
          <w:lang w:val="es-ES" w:eastAsia="es-ES_tradnl"/>
        </w:rPr>
        <w:t>del Recurrente,</w:t>
      </w:r>
      <w:r w:rsidRPr="00354446">
        <w:rPr>
          <w:rFonts w:ascii="Palatino Linotype" w:eastAsia="Calibri" w:hAnsi="Palatino Linotype" w:cs="Tahoma"/>
          <w:i/>
          <w:iCs/>
          <w:szCs w:val="22"/>
          <w:lang w:val="es-ES" w:eastAsia="es-ES_tradnl"/>
        </w:rPr>
        <w:t xml:space="preserve"> mismo que igualmente hará de su conocimiento.</w:t>
      </w:r>
    </w:p>
    <w:p w14:paraId="5826F806" w14:textId="77777777" w:rsidR="00354446" w:rsidRPr="00354446" w:rsidRDefault="00354446" w:rsidP="00354446">
      <w:pPr>
        <w:spacing w:line="360" w:lineRule="auto"/>
        <w:jc w:val="both"/>
        <w:rPr>
          <w:rFonts w:ascii="Palatino Linotype" w:eastAsia="Calibri" w:hAnsi="Palatino Linotype" w:cs="Tahoma"/>
          <w:i/>
          <w:iCs/>
          <w:szCs w:val="22"/>
          <w:lang w:val="es-ES" w:eastAsia="es-ES_tradnl"/>
        </w:rPr>
      </w:pPr>
      <w:r w:rsidRPr="00354446">
        <w:rPr>
          <w:rFonts w:ascii="Palatino Linotype" w:eastAsia="Calibri" w:hAnsi="Palatino Linotype" w:cs="Tahoma"/>
          <w:i/>
          <w:iCs/>
          <w:szCs w:val="22"/>
          <w:lang w:val="es-ES" w:eastAsia="es-ES_tradnl"/>
        </w:rPr>
        <w:t xml:space="preserve"> </w:t>
      </w:r>
    </w:p>
    <w:p w14:paraId="6A05D35F" w14:textId="77777777" w:rsidR="00354446" w:rsidRPr="00354446" w:rsidRDefault="00354446" w:rsidP="00354446">
      <w:pPr>
        <w:spacing w:line="360" w:lineRule="auto"/>
        <w:contextualSpacing/>
        <w:jc w:val="both"/>
        <w:rPr>
          <w:rFonts w:ascii="Palatino Linotype" w:hAnsi="Palatino Linotype" w:cs="Tahoma"/>
          <w:szCs w:val="22"/>
        </w:rPr>
      </w:pPr>
      <w:r w:rsidRPr="00354446">
        <w:rPr>
          <w:rFonts w:ascii="Palatino Linotype" w:eastAsia="Calibri" w:hAnsi="Palatino Linotype" w:cs="Tahoma"/>
          <w:b/>
          <w:bCs/>
          <w:szCs w:val="22"/>
          <w:lang w:eastAsia="en-US"/>
        </w:rPr>
        <w:t xml:space="preserve">TERCERO. </w:t>
      </w:r>
      <w:r w:rsidRPr="00354446">
        <w:rPr>
          <w:rFonts w:ascii="Palatino Linotype" w:hAnsi="Palatino Linotype" w:cs="Tahoma"/>
          <w:b/>
          <w:szCs w:val="22"/>
        </w:rPr>
        <w:t xml:space="preserve">NOTIFÍQUESE </w:t>
      </w:r>
      <w:r w:rsidRPr="00354446">
        <w:rPr>
          <w:rFonts w:ascii="Palatino Linotype" w:hAnsi="Palatino Linotype" w:cs="Tahoma"/>
          <w:szCs w:val="22"/>
        </w:rPr>
        <w:t xml:space="preserve">vía </w:t>
      </w:r>
      <w:r w:rsidRPr="00354446">
        <w:rPr>
          <w:rFonts w:ascii="Palatino Linotype" w:hAnsi="Palatino Linotype" w:cs="Tahoma"/>
          <w:b/>
          <w:szCs w:val="22"/>
        </w:rPr>
        <w:t>SAIMEX,</w:t>
      </w:r>
      <w:r w:rsidRPr="00354446">
        <w:rPr>
          <w:rFonts w:ascii="Palatino Linotype" w:hAnsi="Palatino Linotype" w:cs="Tahoma"/>
          <w:szCs w:val="22"/>
        </w:rPr>
        <w:t xml:space="preserve"> la presente resolución al Titular de la Unidad de Transparencia del </w:t>
      </w:r>
      <w:r w:rsidRPr="00354446">
        <w:rPr>
          <w:rFonts w:ascii="Palatino Linotype" w:hAnsi="Palatino Linotype" w:cs="Tahoma"/>
          <w:b/>
          <w:bCs/>
          <w:szCs w:val="22"/>
        </w:rPr>
        <w:t>Sujeto Obligado</w:t>
      </w:r>
      <w:r w:rsidRPr="00354446">
        <w:rPr>
          <w:rFonts w:ascii="Palatino Linotype" w:hAnsi="Palatino Linotype" w:cs="Tahoma"/>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C8AD181" w14:textId="77777777" w:rsidR="00354446" w:rsidRPr="00354446" w:rsidRDefault="00354446" w:rsidP="00354446">
      <w:pPr>
        <w:spacing w:line="360" w:lineRule="auto"/>
        <w:contextualSpacing/>
        <w:jc w:val="both"/>
        <w:rPr>
          <w:rFonts w:ascii="Palatino Linotype" w:hAnsi="Palatino Linotype" w:cs="Tahoma"/>
          <w:szCs w:val="22"/>
        </w:rPr>
      </w:pPr>
    </w:p>
    <w:p w14:paraId="74943493" w14:textId="77777777" w:rsidR="00354446" w:rsidRPr="00354446" w:rsidRDefault="00354446" w:rsidP="00354446">
      <w:pPr>
        <w:spacing w:line="360" w:lineRule="auto"/>
        <w:contextualSpacing/>
        <w:jc w:val="both"/>
        <w:rPr>
          <w:rFonts w:ascii="Palatino Linotype" w:hAnsi="Palatino Linotype" w:cs="Tahoma"/>
          <w:iCs/>
          <w:szCs w:val="22"/>
        </w:rPr>
      </w:pPr>
      <w:r w:rsidRPr="00354446">
        <w:rPr>
          <w:rFonts w:ascii="Palatino Linotype" w:hAnsi="Palatino Linotype" w:cs="Tahoma"/>
          <w:b/>
          <w:iCs/>
          <w:szCs w:val="22"/>
        </w:rPr>
        <w:t>CUARTO.</w:t>
      </w:r>
      <w:r w:rsidRPr="00354446">
        <w:rPr>
          <w:rFonts w:ascii="Palatino Linotype" w:hAnsi="Palatino Linotype" w:cs="Tahoma"/>
          <w:iCs/>
          <w:szCs w:val="22"/>
        </w:rPr>
        <w:t xml:space="preserve"> De conformidad con el artículo 198 de la Ley de Transparencia y Acceso a la Información Pública del Estado de México y Municipios, de considerarlo procedente, el </w:t>
      </w:r>
      <w:r w:rsidRPr="00354446">
        <w:rPr>
          <w:rFonts w:ascii="Palatino Linotype" w:hAnsi="Palatino Linotype" w:cs="Tahoma"/>
          <w:b/>
          <w:iCs/>
          <w:szCs w:val="22"/>
        </w:rPr>
        <w:t>Sujeto Obligado</w:t>
      </w:r>
      <w:r w:rsidRPr="00354446">
        <w:rPr>
          <w:rFonts w:ascii="Palatino Linotype" w:hAnsi="Palatino Linotype" w:cs="Tahoma"/>
          <w:iCs/>
          <w:szCs w:val="22"/>
        </w:rPr>
        <w:t xml:space="preserve"> de manera fundada y motivada, podrá solicitar una ampliación de plazo para el cumplimiento de la presente resolución.</w:t>
      </w:r>
    </w:p>
    <w:p w14:paraId="74B1EF33" w14:textId="77777777" w:rsidR="00354446" w:rsidRPr="00354446" w:rsidRDefault="00354446" w:rsidP="00354446">
      <w:pPr>
        <w:spacing w:line="360" w:lineRule="auto"/>
        <w:contextualSpacing/>
        <w:jc w:val="both"/>
        <w:rPr>
          <w:rFonts w:ascii="Palatino Linotype" w:eastAsia="Calibri" w:hAnsi="Palatino Linotype" w:cs="Tahoma"/>
          <w:szCs w:val="22"/>
          <w:lang w:val="es-ES"/>
        </w:rPr>
      </w:pPr>
    </w:p>
    <w:p w14:paraId="693264D8" w14:textId="77777777" w:rsidR="00354446" w:rsidRPr="00354446" w:rsidRDefault="00354446" w:rsidP="00354446">
      <w:pPr>
        <w:spacing w:line="360" w:lineRule="auto"/>
        <w:contextualSpacing/>
        <w:jc w:val="both"/>
        <w:rPr>
          <w:rFonts w:ascii="Palatino Linotype" w:hAnsi="Palatino Linotype" w:cs="Tahoma"/>
          <w:szCs w:val="22"/>
        </w:rPr>
      </w:pPr>
      <w:r w:rsidRPr="00354446">
        <w:rPr>
          <w:rFonts w:ascii="Palatino Linotype" w:eastAsia="Calibri" w:hAnsi="Palatino Linotype" w:cs="Tahoma"/>
          <w:b/>
          <w:szCs w:val="22"/>
        </w:rPr>
        <w:t>QUINTO</w:t>
      </w:r>
      <w:r w:rsidRPr="00354446">
        <w:rPr>
          <w:rFonts w:ascii="Palatino Linotype" w:eastAsia="Calibri" w:hAnsi="Palatino Linotype" w:cs="Tahoma"/>
          <w:b/>
          <w:bCs/>
          <w:szCs w:val="22"/>
          <w:lang w:eastAsia="en-US"/>
        </w:rPr>
        <w:t xml:space="preserve">. </w:t>
      </w:r>
      <w:r w:rsidRPr="00354446">
        <w:rPr>
          <w:rFonts w:ascii="Palatino Linotype" w:hAnsi="Palatino Linotype" w:cs="Tahoma"/>
          <w:b/>
          <w:szCs w:val="22"/>
        </w:rPr>
        <w:t>NOTIFÍQUESE</w:t>
      </w:r>
      <w:r w:rsidRPr="00354446">
        <w:rPr>
          <w:rFonts w:ascii="Palatino Linotype" w:hAnsi="Palatino Linotype" w:cs="Tahoma"/>
          <w:szCs w:val="22"/>
        </w:rPr>
        <w:t xml:space="preserve"> vía </w:t>
      </w:r>
      <w:r w:rsidRPr="00354446">
        <w:rPr>
          <w:rFonts w:ascii="Palatino Linotype" w:hAnsi="Palatino Linotype" w:cs="Tahoma"/>
          <w:b/>
          <w:szCs w:val="22"/>
        </w:rPr>
        <w:t>SAIMEX</w:t>
      </w:r>
      <w:r w:rsidRPr="00354446">
        <w:rPr>
          <w:rFonts w:ascii="Palatino Linotype" w:hAnsi="Palatino Linotype" w:cs="Tahoma"/>
          <w:szCs w:val="22"/>
        </w:rPr>
        <w:t xml:space="preserve">, a </w:t>
      </w:r>
      <w:r w:rsidRPr="00354446">
        <w:rPr>
          <w:rFonts w:ascii="Palatino Linotype" w:hAnsi="Palatino Linotype" w:cs="Tahoma"/>
          <w:b/>
          <w:bCs/>
          <w:szCs w:val="22"/>
        </w:rPr>
        <w:t>el Recurrente</w:t>
      </w:r>
      <w:r w:rsidRPr="00354446">
        <w:rPr>
          <w:rFonts w:ascii="Palatino Linotype" w:hAnsi="Palatino Linotype" w:cs="Tahoma"/>
          <w:szCs w:val="22"/>
        </w:rPr>
        <w:t xml:space="preserve"> la presente Resolución a través del </w:t>
      </w:r>
      <w:r w:rsidRPr="00354446">
        <w:rPr>
          <w:rFonts w:ascii="Palatino Linotype" w:eastAsia="Calibri" w:hAnsi="Palatino Linotype" w:cs="Tahoma"/>
          <w:bCs/>
          <w:szCs w:val="22"/>
          <w:lang w:eastAsia="en-US"/>
        </w:rPr>
        <w:t>Sistema de Acceso a la Información Mexiquense (SAIMEX)</w:t>
      </w:r>
      <w:r w:rsidRPr="00354446">
        <w:rPr>
          <w:rFonts w:ascii="Palatino Linotype" w:hAnsi="Palatino Linotype" w:cs="Tahoma"/>
          <w:szCs w:val="22"/>
        </w:rPr>
        <w:t xml:space="preserve">, asimismo, se hace de su conocimiento que de conformidad con lo establecido en el artículo 196 de </w:t>
      </w:r>
      <w:r w:rsidRPr="00354446">
        <w:rPr>
          <w:rFonts w:ascii="Palatino Linotype" w:hAnsi="Palatino Linotype" w:cs="Tahoma"/>
          <w:szCs w:val="22"/>
        </w:rPr>
        <w:lastRenderedPageBreak/>
        <w:t>la Ley de Transparencia y Acceso a la Información Pública del Estado de México y Municipios podrá promover el Juicio de Amparo en los términos de las leyes aplicables.</w:t>
      </w:r>
    </w:p>
    <w:p w14:paraId="4D53B345" w14:textId="77777777" w:rsidR="00354446" w:rsidRPr="00354446" w:rsidRDefault="00354446" w:rsidP="00354446">
      <w:pPr>
        <w:spacing w:line="360" w:lineRule="auto"/>
        <w:contextualSpacing/>
        <w:jc w:val="both"/>
        <w:rPr>
          <w:rFonts w:ascii="Palatino Linotype" w:eastAsia="Calibri" w:hAnsi="Palatino Linotype" w:cs="Tahoma"/>
          <w:color w:val="FF0000"/>
          <w:szCs w:val="22"/>
          <w:lang w:val="es-ES" w:eastAsia="es-ES_tradnl"/>
        </w:rPr>
      </w:pPr>
    </w:p>
    <w:p w14:paraId="1F114120" w14:textId="77777777" w:rsidR="00354446" w:rsidRPr="0038481A" w:rsidRDefault="00354446" w:rsidP="00354446">
      <w:pPr>
        <w:spacing w:line="360" w:lineRule="auto"/>
        <w:jc w:val="both"/>
        <w:rPr>
          <w:rFonts w:ascii="Palatino Linotype" w:hAnsi="Palatino Linotype"/>
          <w:szCs w:val="22"/>
        </w:rPr>
      </w:pPr>
      <w:r w:rsidRPr="00354446">
        <w:rPr>
          <w:rFonts w:ascii="Palatino Linotype" w:hAnsi="Palatino Linotype"/>
          <w:szCs w:val="22"/>
        </w:rPr>
        <w:t xml:space="preserve">ASÍ LO RESUELVE, POR </w:t>
      </w:r>
      <w:r w:rsidRPr="00354446">
        <w:rPr>
          <w:rFonts w:ascii="Palatino Linotype" w:hAnsi="Palatino Linotype"/>
          <w:b/>
          <w:szCs w:val="22"/>
        </w:rPr>
        <w:t>UNANIMIDAD</w:t>
      </w:r>
      <w:r w:rsidRPr="00354446">
        <w:rPr>
          <w:rFonts w:ascii="Palatino Linotype" w:hAnsi="Palatino Linotype"/>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PRIMERO     DE DICIEMBRE DE DOS MIL VEINTIUNO, ANTE EL SECRETARIO TÉCNICO DEL PLENO, ALEXIS TAPIA RAMÍREZ.</w:t>
      </w:r>
    </w:p>
    <w:p w14:paraId="067F11C6" w14:textId="77777777" w:rsidR="00357526" w:rsidRPr="0052779B" w:rsidRDefault="00357526" w:rsidP="00357526">
      <w:pPr>
        <w:spacing w:line="360" w:lineRule="auto"/>
        <w:contextualSpacing/>
        <w:jc w:val="both"/>
        <w:rPr>
          <w:rFonts w:ascii="Palatino Linotype" w:hAnsi="Palatino Linotype" w:cs="Tahoma"/>
          <w:color w:val="FF0000"/>
          <w:sz w:val="22"/>
          <w:szCs w:val="22"/>
        </w:rPr>
      </w:pPr>
    </w:p>
    <w:p w14:paraId="53D988C5" w14:textId="77777777" w:rsidR="00357526" w:rsidRPr="0052779B" w:rsidRDefault="00357526" w:rsidP="00357526">
      <w:pPr>
        <w:spacing w:line="360" w:lineRule="auto"/>
        <w:contextualSpacing/>
        <w:jc w:val="both"/>
        <w:rPr>
          <w:rFonts w:ascii="Palatino Linotype" w:hAnsi="Palatino Linotype" w:cs="Tahoma"/>
          <w:color w:val="FF0000"/>
          <w:sz w:val="22"/>
          <w:szCs w:val="22"/>
        </w:rPr>
      </w:pPr>
    </w:p>
    <w:p w14:paraId="5B60D9B9" w14:textId="77777777" w:rsidR="00357526" w:rsidRPr="0052779B" w:rsidRDefault="00357526" w:rsidP="00357526">
      <w:pPr>
        <w:spacing w:line="360" w:lineRule="auto"/>
        <w:contextualSpacing/>
        <w:jc w:val="both"/>
        <w:rPr>
          <w:rFonts w:ascii="Palatino Linotype" w:hAnsi="Palatino Linotype" w:cs="Tahoma"/>
          <w:bCs/>
          <w:color w:val="FF0000"/>
          <w:sz w:val="22"/>
          <w:szCs w:val="22"/>
          <w:lang w:val="es-ES_tradnl"/>
        </w:rPr>
      </w:pPr>
    </w:p>
    <w:p w14:paraId="10F96843" w14:textId="77777777" w:rsidR="00357526" w:rsidRPr="0052779B" w:rsidRDefault="00357526" w:rsidP="00357526">
      <w:pPr>
        <w:spacing w:line="360" w:lineRule="auto"/>
        <w:contextualSpacing/>
        <w:jc w:val="both"/>
        <w:rPr>
          <w:rFonts w:ascii="Palatino Linotype" w:hAnsi="Palatino Linotype" w:cs="Tahoma"/>
          <w:color w:val="FF0000"/>
          <w:sz w:val="22"/>
          <w:szCs w:val="22"/>
        </w:rPr>
      </w:pPr>
    </w:p>
    <w:p w14:paraId="4B217B07" w14:textId="77777777" w:rsidR="00357526" w:rsidRPr="0052779B" w:rsidRDefault="00357526" w:rsidP="00357526">
      <w:pPr>
        <w:spacing w:line="360" w:lineRule="auto"/>
        <w:contextualSpacing/>
        <w:jc w:val="both"/>
        <w:rPr>
          <w:rFonts w:ascii="Palatino Linotype" w:hAnsi="Palatino Linotype" w:cs="Tahoma"/>
          <w:color w:val="FF0000"/>
          <w:sz w:val="22"/>
          <w:szCs w:val="22"/>
        </w:rPr>
      </w:pPr>
    </w:p>
    <w:p w14:paraId="5E798738" w14:textId="77777777" w:rsidR="00357526" w:rsidRPr="0052779B" w:rsidRDefault="00357526" w:rsidP="00357526">
      <w:pPr>
        <w:spacing w:line="360" w:lineRule="auto"/>
        <w:contextualSpacing/>
        <w:jc w:val="both"/>
        <w:rPr>
          <w:rFonts w:ascii="Palatino Linotype" w:hAnsi="Palatino Linotype" w:cs="Tahoma"/>
          <w:color w:val="FF0000"/>
          <w:sz w:val="22"/>
          <w:szCs w:val="22"/>
        </w:rPr>
      </w:pPr>
    </w:p>
    <w:p w14:paraId="77455AB7" w14:textId="77777777" w:rsidR="00357526" w:rsidRPr="0052779B" w:rsidRDefault="00357526" w:rsidP="00357526">
      <w:pPr>
        <w:spacing w:line="360" w:lineRule="auto"/>
        <w:contextualSpacing/>
        <w:jc w:val="both"/>
        <w:rPr>
          <w:rFonts w:ascii="Palatino Linotype" w:hAnsi="Palatino Linotype" w:cs="Tahoma"/>
          <w:color w:val="FF0000"/>
          <w:sz w:val="22"/>
          <w:szCs w:val="22"/>
        </w:rPr>
      </w:pPr>
    </w:p>
    <w:p w14:paraId="3AB6037C" w14:textId="77777777" w:rsidR="00357526" w:rsidRPr="0052779B" w:rsidRDefault="00357526" w:rsidP="00357526">
      <w:pPr>
        <w:spacing w:line="360" w:lineRule="auto"/>
        <w:contextualSpacing/>
        <w:jc w:val="both"/>
        <w:rPr>
          <w:rFonts w:ascii="Palatino Linotype" w:hAnsi="Palatino Linotype" w:cs="Tahoma"/>
          <w:color w:val="FF0000"/>
          <w:sz w:val="22"/>
          <w:szCs w:val="22"/>
        </w:rPr>
      </w:pPr>
    </w:p>
    <w:p w14:paraId="5B502748" w14:textId="63EEBC4F" w:rsidR="00E334A6" w:rsidRDefault="00E334A6" w:rsidP="0038481A">
      <w:pPr>
        <w:spacing w:line="360" w:lineRule="auto"/>
        <w:ind w:right="-93"/>
        <w:jc w:val="both"/>
        <w:rPr>
          <w:rFonts w:ascii="Palatino Linotype" w:hAnsi="Palatino Linotype" w:cs="Tahoma"/>
          <w:bCs/>
          <w:sz w:val="22"/>
          <w:szCs w:val="22"/>
          <w:lang w:val="es-ES_tradnl"/>
        </w:rPr>
      </w:pPr>
    </w:p>
    <w:p w14:paraId="29785A81" w14:textId="77777777" w:rsidR="00DF3652" w:rsidRDefault="00DF3652" w:rsidP="0038481A">
      <w:pPr>
        <w:spacing w:line="360" w:lineRule="auto"/>
        <w:ind w:right="-93"/>
        <w:jc w:val="both"/>
        <w:rPr>
          <w:rFonts w:ascii="Palatino Linotype" w:hAnsi="Palatino Linotype" w:cs="Tahoma"/>
          <w:bCs/>
          <w:sz w:val="22"/>
          <w:szCs w:val="22"/>
          <w:lang w:val="es-ES_tradnl"/>
        </w:rPr>
      </w:pPr>
    </w:p>
    <w:p w14:paraId="0934E294" w14:textId="77777777" w:rsidR="00DF3652" w:rsidRDefault="00DF3652" w:rsidP="0038481A">
      <w:pPr>
        <w:spacing w:line="360" w:lineRule="auto"/>
        <w:ind w:right="-93"/>
        <w:jc w:val="both"/>
        <w:rPr>
          <w:rFonts w:ascii="Palatino Linotype" w:hAnsi="Palatino Linotype" w:cs="Tahoma"/>
          <w:bCs/>
          <w:sz w:val="22"/>
          <w:szCs w:val="22"/>
          <w:lang w:val="es-ES_tradnl"/>
        </w:rPr>
      </w:pPr>
    </w:p>
    <w:p w14:paraId="4CE507D4" w14:textId="77777777" w:rsidR="00DF3652" w:rsidRDefault="00DF3652" w:rsidP="0038481A">
      <w:pPr>
        <w:spacing w:line="360" w:lineRule="auto"/>
        <w:ind w:right="-93"/>
        <w:jc w:val="both"/>
        <w:rPr>
          <w:rFonts w:ascii="Palatino Linotype" w:hAnsi="Palatino Linotype" w:cs="Tahoma"/>
          <w:bCs/>
          <w:sz w:val="22"/>
          <w:szCs w:val="22"/>
          <w:lang w:val="es-ES_tradnl"/>
        </w:rPr>
      </w:pPr>
    </w:p>
    <w:p w14:paraId="096A3579" w14:textId="77777777" w:rsidR="00DF3652" w:rsidRDefault="00DF3652" w:rsidP="0038481A">
      <w:pPr>
        <w:spacing w:line="360" w:lineRule="auto"/>
        <w:ind w:right="-93"/>
        <w:jc w:val="both"/>
        <w:rPr>
          <w:rFonts w:ascii="Palatino Linotype" w:hAnsi="Palatino Linotype" w:cs="Tahoma"/>
          <w:bCs/>
          <w:sz w:val="22"/>
          <w:szCs w:val="22"/>
          <w:lang w:val="es-ES_tradnl"/>
        </w:rPr>
      </w:pPr>
    </w:p>
    <w:p w14:paraId="4A92142F" w14:textId="77777777" w:rsidR="00DF3652" w:rsidRPr="0038481A" w:rsidRDefault="00DF3652" w:rsidP="0038481A">
      <w:pPr>
        <w:spacing w:line="360" w:lineRule="auto"/>
        <w:ind w:right="-93"/>
        <w:jc w:val="both"/>
        <w:rPr>
          <w:rFonts w:ascii="Palatino Linotype" w:hAnsi="Palatino Linotype" w:cs="Tahoma"/>
          <w:bCs/>
          <w:sz w:val="22"/>
          <w:szCs w:val="22"/>
          <w:lang w:val="es-ES_tradnl"/>
        </w:rPr>
      </w:pPr>
    </w:p>
    <w:sectPr w:rsidR="00DF3652" w:rsidRPr="0038481A" w:rsidSect="00604CD4">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F7139" w14:textId="77777777" w:rsidR="00990392" w:rsidRDefault="00990392" w:rsidP="00652940">
      <w:r>
        <w:separator/>
      </w:r>
    </w:p>
  </w:endnote>
  <w:endnote w:type="continuationSeparator" w:id="0">
    <w:p w14:paraId="270E432D" w14:textId="77777777" w:rsidR="00990392" w:rsidRDefault="00990392" w:rsidP="00652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275D" w14:textId="77777777" w:rsidR="00F867D4" w:rsidRDefault="00F867D4">
    <w:pPr>
      <w:pStyle w:val="Piedepgina"/>
      <w:jc w:val="right"/>
    </w:pPr>
    <w:r>
      <w:rPr>
        <w:lang w:val="es-ES"/>
      </w:rPr>
      <w:t xml:space="preserve">Página </w:t>
    </w:r>
    <w:r>
      <w:rPr>
        <w:b/>
        <w:bCs/>
      </w:rPr>
      <w:fldChar w:fldCharType="begin"/>
    </w:r>
    <w:r>
      <w:rPr>
        <w:b/>
        <w:bCs/>
      </w:rPr>
      <w:instrText>PAGE</w:instrText>
    </w:r>
    <w:r>
      <w:rPr>
        <w:b/>
        <w:bCs/>
      </w:rPr>
      <w:fldChar w:fldCharType="separate"/>
    </w:r>
    <w:r w:rsidR="00195839">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95839">
      <w:rPr>
        <w:b/>
        <w:bCs/>
        <w:noProof/>
      </w:rPr>
      <w:t>55</w:t>
    </w:r>
    <w:r>
      <w:rPr>
        <w:b/>
        <w:bCs/>
      </w:rPr>
      <w:fldChar w:fldCharType="end"/>
    </w:r>
  </w:p>
  <w:p w14:paraId="5B50275E" w14:textId="77777777" w:rsidR="00F867D4" w:rsidRDefault="00F867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2770" w14:textId="77777777" w:rsidR="00F867D4" w:rsidRDefault="00F867D4">
    <w:pPr>
      <w:pStyle w:val="Piedepgina"/>
      <w:jc w:val="right"/>
    </w:pPr>
    <w:r>
      <w:rPr>
        <w:lang w:val="es-ES"/>
      </w:rPr>
      <w:t xml:space="preserve">Página </w:t>
    </w:r>
    <w:r>
      <w:rPr>
        <w:b/>
        <w:bCs/>
      </w:rPr>
      <w:fldChar w:fldCharType="begin"/>
    </w:r>
    <w:r>
      <w:rPr>
        <w:b/>
        <w:bCs/>
      </w:rPr>
      <w:instrText>PAGE</w:instrText>
    </w:r>
    <w:r>
      <w:rPr>
        <w:b/>
        <w:bCs/>
      </w:rPr>
      <w:fldChar w:fldCharType="separate"/>
    </w:r>
    <w:r w:rsidR="0019583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95839">
      <w:rPr>
        <w:b/>
        <w:bCs/>
        <w:noProof/>
      </w:rPr>
      <w:t>55</w:t>
    </w:r>
    <w:r>
      <w:rPr>
        <w:b/>
        <w:bCs/>
      </w:rPr>
      <w:fldChar w:fldCharType="end"/>
    </w:r>
  </w:p>
  <w:p w14:paraId="5B502771" w14:textId="77777777" w:rsidR="00F867D4" w:rsidRDefault="00F867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710F6" w14:textId="77777777" w:rsidR="00990392" w:rsidRDefault="00990392" w:rsidP="00652940">
      <w:r>
        <w:separator/>
      </w:r>
    </w:p>
  </w:footnote>
  <w:footnote w:type="continuationSeparator" w:id="0">
    <w:p w14:paraId="53D0B1EF" w14:textId="77777777" w:rsidR="00990392" w:rsidRDefault="00990392" w:rsidP="006529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274D" w14:textId="77777777" w:rsidR="00F867D4" w:rsidRDefault="00990392">
    <w:pPr>
      <w:pStyle w:val="Encabezado"/>
    </w:pPr>
    <w:r>
      <w:rPr>
        <w:noProof/>
      </w:rPr>
      <w:pict w14:anchorId="5B502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0"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F867D4" w:rsidRPr="005C106F" w14:paraId="5B50275B" w14:textId="77777777" w:rsidTr="00604CD4">
      <w:trPr>
        <w:trHeight w:val="1435"/>
      </w:trPr>
      <w:tc>
        <w:tcPr>
          <w:tcW w:w="2268" w:type="dxa"/>
          <w:shd w:val="clear" w:color="auto" w:fill="auto"/>
        </w:tcPr>
        <w:p w14:paraId="5B50274E" w14:textId="77777777" w:rsidR="00F867D4" w:rsidRPr="005C106F" w:rsidRDefault="00F867D4" w:rsidP="00604CD4">
          <w:pPr>
            <w:tabs>
              <w:tab w:val="right" w:pos="4273"/>
            </w:tabs>
            <w:rPr>
              <w:rFonts w:ascii="Garamond" w:eastAsia="Calibri" w:hAnsi="Garamond"/>
              <w:sz w:val="16"/>
              <w:szCs w:val="16"/>
              <w:lang w:eastAsia="en-US"/>
            </w:rPr>
          </w:pPr>
        </w:p>
      </w:tc>
      <w:tc>
        <w:tcPr>
          <w:tcW w:w="6946" w:type="dxa"/>
          <w:shd w:val="clear" w:color="auto" w:fill="auto"/>
        </w:tcPr>
        <w:p w14:paraId="5B50274F" w14:textId="77777777" w:rsidR="00F867D4" w:rsidRDefault="00F867D4" w:rsidP="00604CD4"/>
        <w:tbl>
          <w:tblPr>
            <w:tblW w:w="6702" w:type="dxa"/>
            <w:tblInd w:w="176" w:type="dxa"/>
            <w:tblLayout w:type="fixed"/>
            <w:tblLook w:val="0420" w:firstRow="1" w:lastRow="0" w:firstColumn="0" w:lastColumn="0" w:noHBand="0" w:noVBand="1"/>
          </w:tblPr>
          <w:tblGrid>
            <w:gridCol w:w="2551"/>
            <w:gridCol w:w="4151"/>
          </w:tblGrid>
          <w:tr w:rsidR="00F867D4" w14:paraId="5B502752" w14:textId="77777777" w:rsidTr="009B6C73">
            <w:trPr>
              <w:trHeight w:val="150"/>
            </w:trPr>
            <w:tc>
              <w:tcPr>
                <w:tcW w:w="2551" w:type="dxa"/>
                <w:shd w:val="clear" w:color="auto" w:fill="auto"/>
              </w:tcPr>
              <w:p w14:paraId="5B502750" w14:textId="77777777" w:rsidR="00F867D4" w:rsidRPr="00020E73" w:rsidRDefault="00F867D4" w:rsidP="00604CD4">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51" w:type="dxa"/>
                <w:shd w:val="clear" w:color="auto" w:fill="auto"/>
              </w:tcPr>
              <w:p w14:paraId="5B502751" w14:textId="2673B213" w:rsidR="00F867D4" w:rsidRPr="00020E73" w:rsidRDefault="00F867D4" w:rsidP="00604CD4">
                <w:pPr>
                  <w:tabs>
                    <w:tab w:val="right" w:pos="8838"/>
                  </w:tabs>
                  <w:ind w:left="-108" w:right="-109"/>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02654</w:t>
                </w:r>
                <w:r w:rsidRPr="002E06B7">
                  <w:rPr>
                    <w:rFonts w:ascii="Palatino Linotype" w:eastAsia="Calibri" w:hAnsi="Palatino Linotype" w:cs="Tahoma"/>
                    <w:bCs/>
                    <w:sz w:val="22"/>
                    <w:szCs w:val="22"/>
                    <w:lang w:eastAsia="en-US"/>
                  </w:rPr>
                  <w:t>/INFOEM/IP/RR/2021</w:t>
                </w:r>
                <w:r w:rsidRPr="002E06B7">
                  <w:rPr>
                    <w:rFonts w:ascii="Palatino Linotype" w:eastAsia="Calibri" w:hAnsi="Palatino Linotype" w:cs="Tahoma"/>
                    <w:b/>
                    <w:bCs/>
                    <w:sz w:val="22"/>
                    <w:szCs w:val="22"/>
                    <w:lang w:eastAsia="en-US"/>
                  </w:rPr>
                  <w:t xml:space="preserve"> </w:t>
                </w:r>
                <w:r w:rsidRPr="002E06B7">
                  <w:rPr>
                    <w:rFonts w:ascii="Palatino Linotype" w:eastAsia="Calibri" w:hAnsi="Palatino Linotype" w:cs="Tahoma"/>
                    <w:bCs/>
                    <w:sz w:val="22"/>
                    <w:szCs w:val="22"/>
                    <w:lang w:val="es-ES" w:eastAsia="en-US"/>
                  </w:rPr>
                  <w:t>y acumulado</w:t>
                </w:r>
                <w:r>
                  <w:rPr>
                    <w:rFonts w:ascii="Palatino Linotype" w:eastAsia="Calibri" w:hAnsi="Palatino Linotype" w:cs="Tahoma"/>
                    <w:bCs/>
                    <w:sz w:val="22"/>
                    <w:szCs w:val="22"/>
                    <w:lang w:val="es-ES" w:eastAsia="en-US"/>
                  </w:rPr>
                  <w:t>s</w:t>
                </w:r>
              </w:p>
            </w:tc>
          </w:tr>
          <w:tr w:rsidR="00F867D4" w14:paraId="5B502755" w14:textId="77777777" w:rsidTr="009B6C73">
            <w:trPr>
              <w:trHeight w:val="295"/>
            </w:trPr>
            <w:tc>
              <w:tcPr>
                <w:tcW w:w="2551" w:type="dxa"/>
                <w:shd w:val="clear" w:color="auto" w:fill="auto"/>
              </w:tcPr>
              <w:p w14:paraId="5B502753" w14:textId="77777777" w:rsidR="00F867D4" w:rsidRPr="00020E73" w:rsidRDefault="00F867D4" w:rsidP="00604CD4">
                <w:pPr>
                  <w:tabs>
                    <w:tab w:val="right" w:pos="8838"/>
                  </w:tabs>
                  <w:ind w:right="-105"/>
                  <w:rPr>
                    <w:rFonts w:ascii="Palatino Linotype" w:eastAsia="Calibri" w:hAnsi="Palatino Linotype" w:cs="Tahoma"/>
                    <w:b/>
                    <w:sz w:val="22"/>
                    <w:szCs w:val="22"/>
                    <w:lang w:val="es-ES" w:eastAsia="en-US"/>
                  </w:rPr>
                </w:pPr>
                <w:bookmarkStart w:id="2" w:name="_Hlk85043750"/>
                <w:r w:rsidRPr="00020E73">
                  <w:rPr>
                    <w:rFonts w:ascii="Palatino Linotype" w:eastAsia="Calibri" w:hAnsi="Palatino Linotype" w:cs="Tahoma"/>
                    <w:b/>
                    <w:sz w:val="22"/>
                    <w:szCs w:val="22"/>
                    <w:lang w:val="es-ES" w:eastAsia="en-US"/>
                  </w:rPr>
                  <w:t>Sujeto Obligado:</w:t>
                </w:r>
              </w:p>
            </w:tc>
            <w:tc>
              <w:tcPr>
                <w:tcW w:w="4151" w:type="dxa"/>
                <w:shd w:val="clear" w:color="auto" w:fill="auto"/>
              </w:tcPr>
              <w:p w14:paraId="5B502754" w14:textId="5B171005" w:rsidR="00F867D4" w:rsidRPr="00652940" w:rsidRDefault="00F867D4" w:rsidP="00604CD4">
                <w:pPr>
                  <w:tabs>
                    <w:tab w:val="right" w:pos="8838"/>
                  </w:tabs>
                  <w:ind w:left="-108" w:right="-102"/>
                  <w:jc w:val="both"/>
                  <w:rPr>
                    <w:rFonts w:ascii="Palatino Linotype" w:eastAsia="Calibri" w:hAnsi="Palatino Linotype" w:cs="Tahoma"/>
                    <w:sz w:val="22"/>
                    <w:szCs w:val="22"/>
                    <w:lang w:val="es-ES" w:eastAsia="en-US"/>
                  </w:rPr>
                </w:pPr>
                <w:r w:rsidRPr="00DD0273">
                  <w:rPr>
                    <w:rFonts w:ascii="Palatino Linotype" w:eastAsia="Calibri" w:hAnsi="Palatino Linotype" w:cs="Tahoma"/>
                    <w:bCs/>
                    <w:sz w:val="22"/>
                    <w:szCs w:val="22"/>
                    <w:lang w:eastAsia="en-US"/>
                  </w:rPr>
                  <w:t>Universidad Politécnica del Valle de Toluca</w:t>
                </w:r>
              </w:p>
            </w:tc>
          </w:tr>
          <w:bookmarkEnd w:id="2"/>
          <w:tr w:rsidR="00F867D4" w14:paraId="5B502759" w14:textId="77777777" w:rsidTr="009B6C73">
            <w:trPr>
              <w:trHeight w:val="295"/>
            </w:trPr>
            <w:tc>
              <w:tcPr>
                <w:tcW w:w="2551" w:type="dxa"/>
                <w:shd w:val="clear" w:color="auto" w:fill="auto"/>
              </w:tcPr>
              <w:p w14:paraId="5B502756" w14:textId="4251BAE6" w:rsidR="00F867D4" w:rsidRPr="00020E73" w:rsidRDefault="00F867D4" w:rsidP="00604CD4">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w:t>
                </w:r>
                <w:r w:rsidRPr="00020E73">
                  <w:rPr>
                    <w:rFonts w:ascii="Palatino Linotype" w:eastAsia="Calibri" w:hAnsi="Palatino Linotype" w:cs="Tahoma"/>
                    <w:b/>
                    <w:sz w:val="22"/>
                    <w:szCs w:val="22"/>
                    <w:lang w:val="es-ES" w:eastAsia="en-US"/>
                  </w:rPr>
                  <w:t xml:space="preserve"> Ponente:</w:t>
                </w:r>
              </w:p>
            </w:tc>
            <w:tc>
              <w:tcPr>
                <w:tcW w:w="4151" w:type="dxa"/>
                <w:shd w:val="clear" w:color="auto" w:fill="auto"/>
              </w:tcPr>
              <w:p w14:paraId="5B502758" w14:textId="5162C0EC" w:rsidR="00F867D4" w:rsidRPr="00020E73" w:rsidRDefault="00F867D4" w:rsidP="00604CD4">
                <w:pPr>
                  <w:tabs>
                    <w:tab w:val="right" w:pos="8838"/>
                  </w:tabs>
                  <w:ind w:left="-108" w:right="171"/>
                  <w:jc w:val="both"/>
                  <w:rPr>
                    <w:rFonts w:ascii="Palatino Linotype" w:eastAsia="Calibri" w:hAnsi="Palatino Linotype" w:cs="Tahoma"/>
                    <w:b/>
                    <w:sz w:val="22"/>
                    <w:szCs w:val="22"/>
                    <w:lang w:val="es-ES" w:eastAsia="en-US"/>
                  </w:rPr>
                </w:pPr>
                <w:r w:rsidRPr="00210811">
                  <w:rPr>
                    <w:rFonts w:ascii="Palatino Linotype" w:eastAsia="Calibri" w:hAnsi="Palatino Linotype" w:cs="Tahoma"/>
                    <w:sz w:val="22"/>
                    <w:szCs w:val="22"/>
                    <w:lang w:val="es-ES" w:eastAsia="en-US"/>
                  </w:rPr>
                  <w:t xml:space="preserve">Guadalupe Ramírez Peña </w:t>
                </w:r>
              </w:p>
            </w:tc>
          </w:tr>
        </w:tbl>
        <w:p w14:paraId="5B50275A" w14:textId="77777777" w:rsidR="00F867D4" w:rsidRPr="005C106F" w:rsidRDefault="00F867D4" w:rsidP="00604CD4">
          <w:pPr>
            <w:tabs>
              <w:tab w:val="right" w:pos="8838"/>
            </w:tabs>
            <w:ind w:left="-28"/>
            <w:jc w:val="both"/>
            <w:rPr>
              <w:rFonts w:ascii="Arial" w:eastAsia="Calibri" w:hAnsi="Arial" w:cs="Arial"/>
              <w:b/>
              <w:sz w:val="22"/>
              <w:szCs w:val="22"/>
              <w:lang w:eastAsia="en-US"/>
            </w:rPr>
          </w:pPr>
        </w:p>
      </w:tc>
    </w:tr>
  </w:tbl>
  <w:p w14:paraId="5B50275C" w14:textId="77777777" w:rsidR="00F867D4" w:rsidRPr="00443C6B" w:rsidRDefault="00990392" w:rsidP="00604CD4">
    <w:pPr>
      <w:pStyle w:val="Encabezado"/>
      <w:rPr>
        <w:sz w:val="14"/>
      </w:rPr>
    </w:pPr>
    <w:r>
      <w:rPr>
        <w:noProof/>
        <w:sz w:val="14"/>
      </w:rPr>
      <w:pict w14:anchorId="5B502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1"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F867D4" w:rsidRPr="00330DA7" w14:paraId="5B50276E" w14:textId="77777777" w:rsidTr="00604CD4">
      <w:trPr>
        <w:trHeight w:val="1435"/>
      </w:trPr>
      <w:tc>
        <w:tcPr>
          <w:tcW w:w="2268" w:type="dxa"/>
          <w:shd w:val="clear" w:color="auto" w:fill="auto"/>
        </w:tcPr>
        <w:p w14:paraId="5B50275F" w14:textId="77777777" w:rsidR="00F867D4" w:rsidRPr="00330DA7" w:rsidRDefault="00F867D4" w:rsidP="00604CD4">
          <w:pPr>
            <w:tabs>
              <w:tab w:val="right" w:pos="4273"/>
            </w:tabs>
            <w:rPr>
              <w:rFonts w:ascii="Garamond" w:eastAsia="Calibri" w:hAnsi="Garamond"/>
              <w:sz w:val="22"/>
              <w:szCs w:val="22"/>
              <w:lang w:eastAsia="en-US"/>
            </w:rPr>
          </w:pPr>
        </w:p>
      </w:tc>
      <w:tc>
        <w:tcPr>
          <w:tcW w:w="6804" w:type="dxa"/>
          <w:shd w:val="clear" w:color="auto" w:fill="auto"/>
        </w:tcPr>
        <w:p w14:paraId="13014F5B" w14:textId="77777777" w:rsidR="00F867D4" w:rsidRDefault="00F867D4"/>
        <w:tbl>
          <w:tblPr>
            <w:tblW w:w="6661" w:type="dxa"/>
            <w:tblInd w:w="40" w:type="dxa"/>
            <w:tblLayout w:type="fixed"/>
            <w:tblLook w:val="0420" w:firstRow="1" w:lastRow="0" w:firstColumn="0" w:lastColumn="0" w:noHBand="0" w:noVBand="1"/>
          </w:tblPr>
          <w:tblGrid>
            <w:gridCol w:w="2444"/>
            <w:gridCol w:w="4217"/>
          </w:tblGrid>
          <w:tr w:rsidR="00F867D4" w:rsidRPr="00330DA7" w14:paraId="5B502762" w14:textId="77777777" w:rsidTr="00604CD4">
            <w:trPr>
              <w:trHeight w:val="144"/>
            </w:trPr>
            <w:tc>
              <w:tcPr>
                <w:tcW w:w="2444" w:type="dxa"/>
                <w:shd w:val="clear" w:color="auto" w:fill="auto"/>
              </w:tcPr>
              <w:p w14:paraId="5B502760" w14:textId="77777777" w:rsidR="00F867D4" w:rsidRPr="00020E73" w:rsidRDefault="00F867D4" w:rsidP="00604CD4">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7" w:type="dxa"/>
                <w:shd w:val="clear" w:color="auto" w:fill="auto"/>
              </w:tcPr>
              <w:p w14:paraId="5B502761" w14:textId="02AE4358" w:rsidR="00F867D4" w:rsidRPr="00020E73" w:rsidRDefault="00F867D4" w:rsidP="00604CD4">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02654</w:t>
                </w:r>
                <w:r w:rsidRPr="00652940">
                  <w:rPr>
                    <w:rFonts w:ascii="Palatino Linotype" w:eastAsia="Calibri" w:hAnsi="Palatino Linotype" w:cs="Tahoma"/>
                    <w:bCs/>
                    <w:sz w:val="22"/>
                    <w:szCs w:val="22"/>
                    <w:lang w:eastAsia="en-US"/>
                  </w:rPr>
                  <w:t>/INFOEM/IP/RR/2021</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val="es-ES" w:eastAsia="en-US"/>
                  </w:rPr>
                  <w:t>y acumulados</w:t>
                </w:r>
              </w:p>
            </w:tc>
          </w:tr>
          <w:tr w:rsidR="00F867D4" w:rsidRPr="00330DA7" w14:paraId="5B502765" w14:textId="77777777" w:rsidTr="00604CD4">
            <w:trPr>
              <w:trHeight w:val="144"/>
            </w:trPr>
            <w:tc>
              <w:tcPr>
                <w:tcW w:w="2444" w:type="dxa"/>
                <w:shd w:val="clear" w:color="auto" w:fill="auto"/>
              </w:tcPr>
              <w:p w14:paraId="5B502763" w14:textId="77777777" w:rsidR="00F867D4" w:rsidRPr="00020E73" w:rsidRDefault="00F867D4" w:rsidP="00604CD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7" w:type="dxa"/>
                <w:shd w:val="clear" w:color="auto" w:fill="auto"/>
              </w:tcPr>
              <w:p w14:paraId="5B502764" w14:textId="7962D71D" w:rsidR="00F867D4" w:rsidRPr="00020E73" w:rsidRDefault="00195839" w:rsidP="00604CD4">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 XXXXX  XXXXXXX</w:t>
                </w:r>
              </w:p>
            </w:tc>
          </w:tr>
          <w:tr w:rsidR="00F867D4" w:rsidRPr="00330DA7" w14:paraId="5B502768" w14:textId="77777777" w:rsidTr="00604CD4">
            <w:trPr>
              <w:trHeight w:val="283"/>
            </w:trPr>
            <w:tc>
              <w:tcPr>
                <w:tcW w:w="2444" w:type="dxa"/>
                <w:shd w:val="clear" w:color="auto" w:fill="auto"/>
              </w:tcPr>
              <w:p w14:paraId="5B502766" w14:textId="77777777" w:rsidR="00F867D4" w:rsidRPr="00020E73" w:rsidRDefault="00F867D4" w:rsidP="00604CD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7" w:type="dxa"/>
                <w:shd w:val="clear" w:color="auto" w:fill="auto"/>
              </w:tcPr>
              <w:p w14:paraId="5B502767" w14:textId="00F05C29" w:rsidR="00F867D4" w:rsidRPr="00652940" w:rsidRDefault="00F867D4" w:rsidP="00604CD4">
                <w:pPr>
                  <w:tabs>
                    <w:tab w:val="left" w:pos="2834"/>
                    <w:tab w:val="right" w:pos="8838"/>
                  </w:tabs>
                  <w:ind w:left="-74" w:right="-105"/>
                  <w:jc w:val="both"/>
                  <w:rPr>
                    <w:rFonts w:ascii="Palatino Linotype" w:eastAsia="Calibri" w:hAnsi="Palatino Linotype" w:cs="Tahoma"/>
                    <w:sz w:val="22"/>
                    <w:szCs w:val="22"/>
                    <w:lang w:val="es-ES" w:eastAsia="en-US"/>
                  </w:rPr>
                </w:pPr>
                <w:r w:rsidRPr="00DD0273">
                  <w:rPr>
                    <w:rFonts w:ascii="Palatino Linotype" w:eastAsia="Calibri" w:hAnsi="Palatino Linotype" w:cs="Tahoma"/>
                    <w:bCs/>
                    <w:sz w:val="22"/>
                    <w:szCs w:val="22"/>
                    <w:lang w:eastAsia="en-US"/>
                  </w:rPr>
                  <w:t>Universidad Politécnica del Valle de Toluca</w:t>
                </w:r>
              </w:p>
            </w:tc>
          </w:tr>
          <w:tr w:rsidR="00F867D4" w:rsidRPr="00330DA7" w14:paraId="5B50276C" w14:textId="77777777" w:rsidTr="00604CD4">
            <w:trPr>
              <w:trHeight w:val="283"/>
            </w:trPr>
            <w:tc>
              <w:tcPr>
                <w:tcW w:w="2444" w:type="dxa"/>
                <w:shd w:val="clear" w:color="auto" w:fill="auto"/>
              </w:tcPr>
              <w:p w14:paraId="5B502769" w14:textId="20DFA83F" w:rsidR="00F867D4" w:rsidRPr="00020E73" w:rsidRDefault="00F867D4" w:rsidP="00604CD4">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w:t>
                </w:r>
                <w:r w:rsidRPr="00020E73">
                  <w:rPr>
                    <w:rFonts w:ascii="Palatino Linotype" w:eastAsia="Calibri" w:hAnsi="Palatino Linotype" w:cs="Tahoma"/>
                    <w:b/>
                    <w:sz w:val="22"/>
                    <w:szCs w:val="22"/>
                    <w:lang w:val="es-ES" w:eastAsia="en-US"/>
                  </w:rPr>
                  <w:t xml:space="preserve"> Ponente:</w:t>
                </w:r>
              </w:p>
            </w:tc>
            <w:tc>
              <w:tcPr>
                <w:tcW w:w="4217" w:type="dxa"/>
                <w:shd w:val="clear" w:color="auto" w:fill="auto"/>
              </w:tcPr>
              <w:p w14:paraId="5B50276A" w14:textId="153B6E15" w:rsidR="00F867D4" w:rsidRPr="00020E73" w:rsidRDefault="00F867D4" w:rsidP="00604CD4">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Guadalupe Ramírez Peña </w:t>
                </w:r>
              </w:p>
              <w:p w14:paraId="5B50276B" w14:textId="77777777" w:rsidR="00F867D4" w:rsidRPr="00020E73" w:rsidRDefault="00F867D4" w:rsidP="00604CD4">
                <w:pPr>
                  <w:tabs>
                    <w:tab w:val="right" w:pos="8838"/>
                  </w:tabs>
                  <w:ind w:left="-74" w:right="-105"/>
                  <w:jc w:val="both"/>
                  <w:rPr>
                    <w:rFonts w:ascii="Palatino Linotype" w:eastAsia="Calibri" w:hAnsi="Palatino Linotype" w:cs="Tahoma"/>
                    <w:b/>
                    <w:sz w:val="22"/>
                    <w:szCs w:val="22"/>
                    <w:lang w:val="es-ES" w:eastAsia="en-US"/>
                  </w:rPr>
                </w:pPr>
              </w:p>
            </w:tc>
          </w:tr>
        </w:tbl>
        <w:p w14:paraId="5B50276D" w14:textId="77777777" w:rsidR="00F867D4" w:rsidRPr="00330DA7" w:rsidRDefault="00F867D4" w:rsidP="00604CD4">
          <w:pPr>
            <w:tabs>
              <w:tab w:val="right" w:pos="8838"/>
            </w:tabs>
            <w:ind w:left="-28"/>
            <w:jc w:val="both"/>
            <w:rPr>
              <w:rFonts w:ascii="Arial" w:eastAsia="Calibri" w:hAnsi="Arial" w:cs="Arial"/>
              <w:b/>
              <w:sz w:val="22"/>
              <w:szCs w:val="22"/>
              <w:lang w:eastAsia="en-US"/>
            </w:rPr>
          </w:pPr>
        </w:p>
      </w:tc>
    </w:tr>
  </w:tbl>
  <w:p w14:paraId="5B50276F" w14:textId="77777777" w:rsidR="00F867D4" w:rsidRPr="00827FA0" w:rsidRDefault="00990392" w:rsidP="00604CD4">
    <w:pPr>
      <w:pStyle w:val="Encabezado"/>
      <w:rPr>
        <w:sz w:val="2"/>
        <w:szCs w:val="22"/>
      </w:rPr>
    </w:pPr>
    <w:r>
      <w:rPr>
        <w:noProof/>
        <w:sz w:val="2"/>
        <w:szCs w:val="22"/>
      </w:rPr>
      <w:pict w14:anchorId="5B502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style="position:absolute;margin-left:-68.8pt;margin-top:-116.1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77EAA"/>
    <w:multiLevelType w:val="hybridMultilevel"/>
    <w:tmpl w:val="02AA859C"/>
    <w:lvl w:ilvl="0" w:tplc="D3EA5D9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B56760"/>
    <w:multiLevelType w:val="hybridMultilevel"/>
    <w:tmpl w:val="3D58CA0C"/>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 w15:restartNumberingAfterBreak="0">
    <w:nsid w:val="0FA96FED"/>
    <w:multiLevelType w:val="hybridMultilevel"/>
    <w:tmpl w:val="16702CAE"/>
    <w:lvl w:ilvl="0" w:tplc="383234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C06910"/>
    <w:multiLevelType w:val="hybridMultilevel"/>
    <w:tmpl w:val="AF2C9F4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19213100"/>
    <w:multiLevelType w:val="hybridMultilevel"/>
    <w:tmpl w:val="0EA64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3E3DC0"/>
    <w:multiLevelType w:val="hybridMultilevel"/>
    <w:tmpl w:val="3900052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E82D33"/>
    <w:multiLevelType w:val="hybridMultilevel"/>
    <w:tmpl w:val="4FCA5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E40208"/>
    <w:multiLevelType w:val="hybridMultilevel"/>
    <w:tmpl w:val="8944855C"/>
    <w:lvl w:ilvl="0" w:tplc="79DED4F0">
      <w:start w:val="1"/>
      <w:numFmt w:val="decimal"/>
      <w:lvlText w:val="%1."/>
      <w:lvlJc w:val="left"/>
      <w:pPr>
        <w:ind w:left="720" w:hanging="360"/>
      </w:pPr>
      <w:rPr>
        <w:rFonts w:hint="default"/>
        <w:b w:val="0"/>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3210B1"/>
    <w:multiLevelType w:val="hybridMultilevel"/>
    <w:tmpl w:val="2708B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AE6270"/>
    <w:multiLevelType w:val="hybridMultilevel"/>
    <w:tmpl w:val="6D6E837A"/>
    <w:lvl w:ilvl="0" w:tplc="A1441D96">
      <w:numFmt w:val="bullet"/>
      <w:lvlText w:val="•"/>
      <w:lvlJc w:val="left"/>
      <w:pPr>
        <w:ind w:left="1065" w:hanging="705"/>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FB5E79"/>
    <w:multiLevelType w:val="hybridMultilevel"/>
    <w:tmpl w:val="A9328372"/>
    <w:lvl w:ilvl="0" w:tplc="080A000F">
      <w:start w:val="1"/>
      <w:numFmt w:val="decimal"/>
      <w:lvlText w:val="%1."/>
      <w:lvlJc w:val="left"/>
      <w:pPr>
        <w:ind w:left="1068" w:hanging="360"/>
      </w:pPr>
      <w:rPr>
        <w:rFonts w:eastAsia="Times New Roman"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4F75789A"/>
    <w:multiLevelType w:val="hybridMultilevel"/>
    <w:tmpl w:val="0ADA9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B868D2"/>
    <w:multiLevelType w:val="hybridMultilevel"/>
    <w:tmpl w:val="4D648A96"/>
    <w:lvl w:ilvl="0" w:tplc="0EB209D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3B643BA"/>
    <w:multiLevelType w:val="hybridMultilevel"/>
    <w:tmpl w:val="DBFCEF1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F6367C"/>
    <w:multiLevelType w:val="hybridMultilevel"/>
    <w:tmpl w:val="8944855C"/>
    <w:lvl w:ilvl="0" w:tplc="79DED4F0">
      <w:start w:val="1"/>
      <w:numFmt w:val="decimal"/>
      <w:lvlText w:val="%1."/>
      <w:lvlJc w:val="left"/>
      <w:pPr>
        <w:ind w:left="720" w:hanging="360"/>
      </w:pPr>
      <w:rPr>
        <w:rFonts w:hint="default"/>
        <w:b w:val="0"/>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AA5C1B"/>
    <w:multiLevelType w:val="hybridMultilevel"/>
    <w:tmpl w:val="A14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7E4243"/>
    <w:multiLevelType w:val="hybridMultilevel"/>
    <w:tmpl w:val="721C1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F46A28"/>
    <w:multiLevelType w:val="hybridMultilevel"/>
    <w:tmpl w:val="AE9E6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724E5FDF"/>
    <w:multiLevelType w:val="hybridMultilevel"/>
    <w:tmpl w:val="50C04D5C"/>
    <w:lvl w:ilvl="0" w:tplc="2C74DEF2">
      <w:start w:val="1"/>
      <w:numFmt w:val="bullet"/>
      <w:lvlText w:val=""/>
      <w:lvlJc w:val="left"/>
      <w:pPr>
        <w:ind w:left="1440" w:hanging="360"/>
      </w:pPr>
      <w:rPr>
        <w:rFonts w:ascii="Palatino Linotype" w:hAnsi="Palatino Linotype" w:hint="default"/>
        <w:sz w:val="24"/>
        <w:szCs w:val="2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23"/>
  </w:num>
  <w:num w:numId="4">
    <w:abstractNumId w:val="4"/>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1"/>
  </w:num>
  <w:num w:numId="8">
    <w:abstractNumId w:val="0"/>
  </w:num>
  <w:num w:numId="9">
    <w:abstractNumId w:val="6"/>
  </w:num>
  <w:num w:numId="10">
    <w:abstractNumId w:val="20"/>
  </w:num>
  <w:num w:numId="11">
    <w:abstractNumId w:val="7"/>
  </w:num>
  <w:num w:numId="12">
    <w:abstractNumId w:val="11"/>
  </w:num>
  <w:num w:numId="13">
    <w:abstractNumId w:val="19"/>
  </w:num>
  <w:num w:numId="14">
    <w:abstractNumId w:val="8"/>
  </w:num>
  <w:num w:numId="15">
    <w:abstractNumId w:val="1"/>
  </w:num>
  <w:num w:numId="16">
    <w:abstractNumId w:val="12"/>
  </w:num>
  <w:num w:numId="17">
    <w:abstractNumId w:val="17"/>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9"/>
  </w:num>
  <w:num w:numId="22">
    <w:abstractNumId w:val="22"/>
  </w:num>
  <w:num w:numId="23">
    <w:abstractNumId w:val="14"/>
  </w:num>
  <w:num w:numId="24">
    <w:abstractNumId w:val="15"/>
  </w:num>
  <w:num w:numId="25">
    <w:abstractNumId w:val="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pt-BR"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940"/>
    <w:rsid w:val="00002E27"/>
    <w:rsid w:val="000050A9"/>
    <w:rsid w:val="0000757B"/>
    <w:rsid w:val="00007D2D"/>
    <w:rsid w:val="0001511E"/>
    <w:rsid w:val="00015928"/>
    <w:rsid w:val="00016CD9"/>
    <w:rsid w:val="000171F1"/>
    <w:rsid w:val="00020DB3"/>
    <w:rsid w:val="00023A89"/>
    <w:rsid w:val="0002559C"/>
    <w:rsid w:val="0003025A"/>
    <w:rsid w:val="00042537"/>
    <w:rsid w:val="0004358C"/>
    <w:rsid w:val="000436E9"/>
    <w:rsid w:val="00044CA1"/>
    <w:rsid w:val="00052797"/>
    <w:rsid w:val="00053603"/>
    <w:rsid w:val="000566E7"/>
    <w:rsid w:val="000573F7"/>
    <w:rsid w:val="000577A3"/>
    <w:rsid w:val="0006058B"/>
    <w:rsid w:val="00060FFB"/>
    <w:rsid w:val="00061E00"/>
    <w:rsid w:val="00075A2B"/>
    <w:rsid w:val="00080B76"/>
    <w:rsid w:val="000820E2"/>
    <w:rsid w:val="000846B5"/>
    <w:rsid w:val="00085F84"/>
    <w:rsid w:val="000867ED"/>
    <w:rsid w:val="000903B6"/>
    <w:rsid w:val="00096B79"/>
    <w:rsid w:val="000A55B6"/>
    <w:rsid w:val="000A7614"/>
    <w:rsid w:val="000B06D5"/>
    <w:rsid w:val="000B1A68"/>
    <w:rsid w:val="000B5B6F"/>
    <w:rsid w:val="000B5EF5"/>
    <w:rsid w:val="000B7DA6"/>
    <w:rsid w:val="000C7312"/>
    <w:rsid w:val="000C753F"/>
    <w:rsid w:val="000D27B9"/>
    <w:rsid w:val="000D78D9"/>
    <w:rsid w:val="000E03C7"/>
    <w:rsid w:val="000E0FB8"/>
    <w:rsid w:val="000E55F5"/>
    <w:rsid w:val="000F21AA"/>
    <w:rsid w:val="000F2E10"/>
    <w:rsid w:val="0010117D"/>
    <w:rsid w:val="00110894"/>
    <w:rsid w:val="00113EE4"/>
    <w:rsid w:val="00117789"/>
    <w:rsid w:val="00124CF5"/>
    <w:rsid w:val="0013381D"/>
    <w:rsid w:val="00133A4D"/>
    <w:rsid w:val="001362F4"/>
    <w:rsid w:val="0014444F"/>
    <w:rsid w:val="001475EE"/>
    <w:rsid w:val="00155E60"/>
    <w:rsid w:val="0015655E"/>
    <w:rsid w:val="00157039"/>
    <w:rsid w:val="00157E3F"/>
    <w:rsid w:val="001749D5"/>
    <w:rsid w:val="00175D20"/>
    <w:rsid w:val="001823BD"/>
    <w:rsid w:val="00182443"/>
    <w:rsid w:val="00182614"/>
    <w:rsid w:val="0018770E"/>
    <w:rsid w:val="00190CF8"/>
    <w:rsid w:val="00191CCC"/>
    <w:rsid w:val="001921E8"/>
    <w:rsid w:val="00195839"/>
    <w:rsid w:val="00195C15"/>
    <w:rsid w:val="00196F25"/>
    <w:rsid w:val="0019733B"/>
    <w:rsid w:val="001A5E6A"/>
    <w:rsid w:val="001B19F6"/>
    <w:rsid w:val="001B2D8A"/>
    <w:rsid w:val="001B2ED4"/>
    <w:rsid w:val="001B3345"/>
    <w:rsid w:val="001B6751"/>
    <w:rsid w:val="001C3126"/>
    <w:rsid w:val="001C6DD7"/>
    <w:rsid w:val="001C769B"/>
    <w:rsid w:val="001E2477"/>
    <w:rsid w:val="001F2E78"/>
    <w:rsid w:val="00202086"/>
    <w:rsid w:val="00206ED7"/>
    <w:rsid w:val="00210811"/>
    <w:rsid w:val="00215423"/>
    <w:rsid w:val="00217AB5"/>
    <w:rsid w:val="00221C69"/>
    <w:rsid w:val="00221F41"/>
    <w:rsid w:val="00222ABA"/>
    <w:rsid w:val="002257B2"/>
    <w:rsid w:val="00226A8C"/>
    <w:rsid w:val="00230ECA"/>
    <w:rsid w:val="00235268"/>
    <w:rsid w:val="002374A7"/>
    <w:rsid w:val="00242A7B"/>
    <w:rsid w:val="00244777"/>
    <w:rsid w:val="00252D14"/>
    <w:rsid w:val="00253BBE"/>
    <w:rsid w:val="00255E91"/>
    <w:rsid w:val="00256021"/>
    <w:rsid w:val="00264FAC"/>
    <w:rsid w:val="002651E7"/>
    <w:rsid w:val="0027469F"/>
    <w:rsid w:val="0028130B"/>
    <w:rsid w:val="00281455"/>
    <w:rsid w:val="00284C88"/>
    <w:rsid w:val="00285973"/>
    <w:rsid w:val="00290256"/>
    <w:rsid w:val="00290A91"/>
    <w:rsid w:val="002A0DB2"/>
    <w:rsid w:val="002A57C2"/>
    <w:rsid w:val="002A7210"/>
    <w:rsid w:val="002B49E2"/>
    <w:rsid w:val="002B5806"/>
    <w:rsid w:val="002C1A73"/>
    <w:rsid w:val="002C2D5B"/>
    <w:rsid w:val="002C2F90"/>
    <w:rsid w:val="002C4077"/>
    <w:rsid w:val="002C5F44"/>
    <w:rsid w:val="002D253B"/>
    <w:rsid w:val="002D2EBD"/>
    <w:rsid w:val="002D3905"/>
    <w:rsid w:val="002D684E"/>
    <w:rsid w:val="002E06B7"/>
    <w:rsid w:val="002F1660"/>
    <w:rsid w:val="002F2072"/>
    <w:rsid w:val="002F2B8E"/>
    <w:rsid w:val="002F3205"/>
    <w:rsid w:val="002F53DB"/>
    <w:rsid w:val="0030641A"/>
    <w:rsid w:val="00306F19"/>
    <w:rsid w:val="003128E6"/>
    <w:rsid w:val="0031639D"/>
    <w:rsid w:val="003168C5"/>
    <w:rsid w:val="00320D6B"/>
    <w:rsid w:val="00322100"/>
    <w:rsid w:val="003307C5"/>
    <w:rsid w:val="00331318"/>
    <w:rsid w:val="003348D8"/>
    <w:rsid w:val="00340B69"/>
    <w:rsid w:val="0034244E"/>
    <w:rsid w:val="00342B45"/>
    <w:rsid w:val="00346C32"/>
    <w:rsid w:val="00351BAA"/>
    <w:rsid w:val="003525D0"/>
    <w:rsid w:val="00353AC2"/>
    <w:rsid w:val="00354446"/>
    <w:rsid w:val="003551DD"/>
    <w:rsid w:val="003560BE"/>
    <w:rsid w:val="00357526"/>
    <w:rsid w:val="00361F83"/>
    <w:rsid w:val="0037280D"/>
    <w:rsid w:val="003745E4"/>
    <w:rsid w:val="0037492C"/>
    <w:rsid w:val="0037681E"/>
    <w:rsid w:val="00377F59"/>
    <w:rsid w:val="0038205C"/>
    <w:rsid w:val="0038481A"/>
    <w:rsid w:val="00385EDC"/>
    <w:rsid w:val="00386401"/>
    <w:rsid w:val="00387316"/>
    <w:rsid w:val="00390D66"/>
    <w:rsid w:val="0039208D"/>
    <w:rsid w:val="003926A1"/>
    <w:rsid w:val="00394E33"/>
    <w:rsid w:val="00396C47"/>
    <w:rsid w:val="00397248"/>
    <w:rsid w:val="003A6E1B"/>
    <w:rsid w:val="003B0A13"/>
    <w:rsid w:val="003C19D6"/>
    <w:rsid w:val="003C2787"/>
    <w:rsid w:val="003D358B"/>
    <w:rsid w:val="003D5611"/>
    <w:rsid w:val="003D7071"/>
    <w:rsid w:val="003E4B2A"/>
    <w:rsid w:val="003E54F9"/>
    <w:rsid w:val="003E6060"/>
    <w:rsid w:val="003F3C05"/>
    <w:rsid w:val="003F713D"/>
    <w:rsid w:val="00406836"/>
    <w:rsid w:val="004069DD"/>
    <w:rsid w:val="004101FE"/>
    <w:rsid w:val="00412454"/>
    <w:rsid w:val="004125B0"/>
    <w:rsid w:val="004141EA"/>
    <w:rsid w:val="004245EC"/>
    <w:rsid w:val="0043606E"/>
    <w:rsid w:val="00450E16"/>
    <w:rsid w:val="00462115"/>
    <w:rsid w:val="00464C15"/>
    <w:rsid w:val="00467F25"/>
    <w:rsid w:val="004726C9"/>
    <w:rsid w:val="004818DD"/>
    <w:rsid w:val="0048229F"/>
    <w:rsid w:val="00483F0F"/>
    <w:rsid w:val="0048594D"/>
    <w:rsid w:val="00485D44"/>
    <w:rsid w:val="00485F96"/>
    <w:rsid w:val="00486136"/>
    <w:rsid w:val="00494C5B"/>
    <w:rsid w:val="0049639D"/>
    <w:rsid w:val="00496F13"/>
    <w:rsid w:val="004A0831"/>
    <w:rsid w:val="004A399C"/>
    <w:rsid w:val="004B3431"/>
    <w:rsid w:val="004B3530"/>
    <w:rsid w:val="004B6A5E"/>
    <w:rsid w:val="004B70CE"/>
    <w:rsid w:val="004C1A06"/>
    <w:rsid w:val="004C2237"/>
    <w:rsid w:val="004C27AB"/>
    <w:rsid w:val="004D119F"/>
    <w:rsid w:val="004D2088"/>
    <w:rsid w:val="004D2631"/>
    <w:rsid w:val="004D3D3F"/>
    <w:rsid w:val="004D5DBB"/>
    <w:rsid w:val="004E2919"/>
    <w:rsid w:val="004E42CE"/>
    <w:rsid w:val="004E7B06"/>
    <w:rsid w:val="004F2E2E"/>
    <w:rsid w:val="005028D4"/>
    <w:rsid w:val="005105D5"/>
    <w:rsid w:val="00510C7F"/>
    <w:rsid w:val="005118B0"/>
    <w:rsid w:val="005249E2"/>
    <w:rsid w:val="00524E52"/>
    <w:rsid w:val="005260C5"/>
    <w:rsid w:val="00531D89"/>
    <w:rsid w:val="005324F4"/>
    <w:rsid w:val="0053334F"/>
    <w:rsid w:val="00533A90"/>
    <w:rsid w:val="00534543"/>
    <w:rsid w:val="00535974"/>
    <w:rsid w:val="00536D32"/>
    <w:rsid w:val="005405E4"/>
    <w:rsid w:val="0054174D"/>
    <w:rsid w:val="005449CA"/>
    <w:rsid w:val="0054749D"/>
    <w:rsid w:val="0055133E"/>
    <w:rsid w:val="00553B67"/>
    <w:rsid w:val="0056033D"/>
    <w:rsid w:val="00571275"/>
    <w:rsid w:val="005746DA"/>
    <w:rsid w:val="005746E4"/>
    <w:rsid w:val="00575464"/>
    <w:rsid w:val="00587119"/>
    <w:rsid w:val="00591F03"/>
    <w:rsid w:val="00593819"/>
    <w:rsid w:val="00596E75"/>
    <w:rsid w:val="00597A0C"/>
    <w:rsid w:val="00597F87"/>
    <w:rsid w:val="005A00F3"/>
    <w:rsid w:val="005A179D"/>
    <w:rsid w:val="005A231F"/>
    <w:rsid w:val="005B0296"/>
    <w:rsid w:val="005B7738"/>
    <w:rsid w:val="005B7DE1"/>
    <w:rsid w:val="005C000E"/>
    <w:rsid w:val="005C38CF"/>
    <w:rsid w:val="005C463F"/>
    <w:rsid w:val="005C5B02"/>
    <w:rsid w:val="005D2A5F"/>
    <w:rsid w:val="005D6DB3"/>
    <w:rsid w:val="005D76D8"/>
    <w:rsid w:val="005E15CD"/>
    <w:rsid w:val="005F5845"/>
    <w:rsid w:val="0060011E"/>
    <w:rsid w:val="00604CD4"/>
    <w:rsid w:val="00606FAA"/>
    <w:rsid w:val="0061154C"/>
    <w:rsid w:val="006120A3"/>
    <w:rsid w:val="006139F2"/>
    <w:rsid w:val="00613DFA"/>
    <w:rsid w:val="0061561B"/>
    <w:rsid w:val="00620D63"/>
    <w:rsid w:val="006213F1"/>
    <w:rsid w:val="00623EB1"/>
    <w:rsid w:val="00634258"/>
    <w:rsid w:val="006413D5"/>
    <w:rsid w:val="00644261"/>
    <w:rsid w:val="0064452B"/>
    <w:rsid w:val="00647F41"/>
    <w:rsid w:val="0065154F"/>
    <w:rsid w:val="00652940"/>
    <w:rsid w:val="006533D1"/>
    <w:rsid w:val="00660E0D"/>
    <w:rsid w:val="00663A65"/>
    <w:rsid w:val="00665BA8"/>
    <w:rsid w:val="00665E09"/>
    <w:rsid w:val="00666E24"/>
    <w:rsid w:val="0068005F"/>
    <w:rsid w:val="006811DB"/>
    <w:rsid w:val="00682494"/>
    <w:rsid w:val="00682932"/>
    <w:rsid w:val="00687C14"/>
    <w:rsid w:val="00687C79"/>
    <w:rsid w:val="00690945"/>
    <w:rsid w:val="00692FFD"/>
    <w:rsid w:val="006A145C"/>
    <w:rsid w:val="006A2F10"/>
    <w:rsid w:val="006A36B5"/>
    <w:rsid w:val="006B393D"/>
    <w:rsid w:val="006B7C1A"/>
    <w:rsid w:val="006C5C77"/>
    <w:rsid w:val="006D1DBB"/>
    <w:rsid w:val="006D488F"/>
    <w:rsid w:val="006D7726"/>
    <w:rsid w:val="006E21A4"/>
    <w:rsid w:val="006E26F9"/>
    <w:rsid w:val="006E47D8"/>
    <w:rsid w:val="006E5C5C"/>
    <w:rsid w:val="006F18BC"/>
    <w:rsid w:val="006F4489"/>
    <w:rsid w:val="00701101"/>
    <w:rsid w:val="007053D7"/>
    <w:rsid w:val="00706564"/>
    <w:rsid w:val="00711DF7"/>
    <w:rsid w:val="00727AC8"/>
    <w:rsid w:val="00730948"/>
    <w:rsid w:val="00733BCA"/>
    <w:rsid w:val="007362B4"/>
    <w:rsid w:val="00736786"/>
    <w:rsid w:val="0073777A"/>
    <w:rsid w:val="00740F19"/>
    <w:rsid w:val="00746CD4"/>
    <w:rsid w:val="007555FF"/>
    <w:rsid w:val="007558E1"/>
    <w:rsid w:val="00760FBC"/>
    <w:rsid w:val="00765FE1"/>
    <w:rsid w:val="00767897"/>
    <w:rsid w:val="0077546A"/>
    <w:rsid w:val="00780740"/>
    <w:rsid w:val="00781277"/>
    <w:rsid w:val="00785AA5"/>
    <w:rsid w:val="00787C2C"/>
    <w:rsid w:val="00790C53"/>
    <w:rsid w:val="0079208B"/>
    <w:rsid w:val="00794C25"/>
    <w:rsid w:val="00795CF3"/>
    <w:rsid w:val="00797417"/>
    <w:rsid w:val="007A0B78"/>
    <w:rsid w:val="007A67BE"/>
    <w:rsid w:val="007B669B"/>
    <w:rsid w:val="007B76B1"/>
    <w:rsid w:val="007C662B"/>
    <w:rsid w:val="007D0488"/>
    <w:rsid w:val="007D0DCA"/>
    <w:rsid w:val="007D2610"/>
    <w:rsid w:val="007D31E7"/>
    <w:rsid w:val="007E20D0"/>
    <w:rsid w:val="007F28EE"/>
    <w:rsid w:val="007F704E"/>
    <w:rsid w:val="007F7AA9"/>
    <w:rsid w:val="008011DE"/>
    <w:rsid w:val="00805235"/>
    <w:rsid w:val="0081156D"/>
    <w:rsid w:val="00812FD2"/>
    <w:rsid w:val="00824667"/>
    <w:rsid w:val="00832C9C"/>
    <w:rsid w:val="0083542D"/>
    <w:rsid w:val="00851353"/>
    <w:rsid w:val="008525EF"/>
    <w:rsid w:val="0085328E"/>
    <w:rsid w:val="00861B98"/>
    <w:rsid w:val="008633DB"/>
    <w:rsid w:val="0086423D"/>
    <w:rsid w:val="00865C2B"/>
    <w:rsid w:val="00871968"/>
    <w:rsid w:val="00871D73"/>
    <w:rsid w:val="0087699B"/>
    <w:rsid w:val="00877071"/>
    <w:rsid w:val="00877D97"/>
    <w:rsid w:val="00880638"/>
    <w:rsid w:val="008830E0"/>
    <w:rsid w:val="00885D8C"/>
    <w:rsid w:val="0088653D"/>
    <w:rsid w:val="008877F7"/>
    <w:rsid w:val="0089001A"/>
    <w:rsid w:val="00890FFB"/>
    <w:rsid w:val="00891204"/>
    <w:rsid w:val="00893FA3"/>
    <w:rsid w:val="00894A5C"/>
    <w:rsid w:val="008B162F"/>
    <w:rsid w:val="008B3C1E"/>
    <w:rsid w:val="008B4E00"/>
    <w:rsid w:val="008C12DF"/>
    <w:rsid w:val="008C2461"/>
    <w:rsid w:val="008C2A11"/>
    <w:rsid w:val="008C5E08"/>
    <w:rsid w:val="008C695C"/>
    <w:rsid w:val="008D0E23"/>
    <w:rsid w:val="008D26C8"/>
    <w:rsid w:val="008D5BDE"/>
    <w:rsid w:val="008D6C9D"/>
    <w:rsid w:val="008E52C6"/>
    <w:rsid w:val="008E60FF"/>
    <w:rsid w:val="008F066B"/>
    <w:rsid w:val="008F1800"/>
    <w:rsid w:val="008F19D2"/>
    <w:rsid w:val="008F2745"/>
    <w:rsid w:val="00903DFC"/>
    <w:rsid w:val="0090550C"/>
    <w:rsid w:val="00905B50"/>
    <w:rsid w:val="0090769D"/>
    <w:rsid w:val="00910780"/>
    <w:rsid w:val="00912399"/>
    <w:rsid w:val="00912D3C"/>
    <w:rsid w:val="009156F9"/>
    <w:rsid w:val="009217DC"/>
    <w:rsid w:val="00925594"/>
    <w:rsid w:val="00926791"/>
    <w:rsid w:val="00934A83"/>
    <w:rsid w:val="00935089"/>
    <w:rsid w:val="00935C19"/>
    <w:rsid w:val="00936AE7"/>
    <w:rsid w:val="00940926"/>
    <w:rsid w:val="0094473C"/>
    <w:rsid w:val="00951247"/>
    <w:rsid w:val="00956980"/>
    <w:rsid w:val="0096346F"/>
    <w:rsid w:val="009655DB"/>
    <w:rsid w:val="00966566"/>
    <w:rsid w:val="0097406E"/>
    <w:rsid w:val="00975F12"/>
    <w:rsid w:val="00980235"/>
    <w:rsid w:val="00990392"/>
    <w:rsid w:val="009975D8"/>
    <w:rsid w:val="009A053E"/>
    <w:rsid w:val="009A071E"/>
    <w:rsid w:val="009A19B2"/>
    <w:rsid w:val="009A71C3"/>
    <w:rsid w:val="009B04A6"/>
    <w:rsid w:val="009B6A4D"/>
    <w:rsid w:val="009B6C73"/>
    <w:rsid w:val="009B7044"/>
    <w:rsid w:val="009B7BBD"/>
    <w:rsid w:val="009B7C74"/>
    <w:rsid w:val="009C07FE"/>
    <w:rsid w:val="009C361B"/>
    <w:rsid w:val="009C3AF2"/>
    <w:rsid w:val="009C47DD"/>
    <w:rsid w:val="009C68B5"/>
    <w:rsid w:val="009D029C"/>
    <w:rsid w:val="009D4B9B"/>
    <w:rsid w:val="009D6040"/>
    <w:rsid w:val="009D7A12"/>
    <w:rsid w:val="009D7EB8"/>
    <w:rsid w:val="009E4DD6"/>
    <w:rsid w:val="009F1E1D"/>
    <w:rsid w:val="00A01112"/>
    <w:rsid w:val="00A01483"/>
    <w:rsid w:val="00A039B1"/>
    <w:rsid w:val="00A03F50"/>
    <w:rsid w:val="00A04F6F"/>
    <w:rsid w:val="00A06825"/>
    <w:rsid w:val="00A1185C"/>
    <w:rsid w:val="00A1324A"/>
    <w:rsid w:val="00A13D40"/>
    <w:rsid w:val="00A23896"/>
    <w:rsid w:val="00A30E63"/>
    <w:rsid w:val="00A32317"/>
    <w:rsid w:val="00A441D2"/>
    <w:rsid w:val="00A448B0"/>
    <w:rsid w:val="00A46EBC"/>
    <w:rsid w:val="00A51B06"/>
    <w:rsid w:val="00A66DF4"/>
    <w:rsid w:val="00A702E7"/>
    <w:rsid w:val="00A76D26"/>
    <w:rsid w:val="00A76EA7"/>
    <w:rsid w:val="00A81875"/>
    <w:rsid w:val="00A81C35"/>
    <w:rsid w:val="00A846D2"/>
    <w:rsid w:val="00A851F3"/>
    <w:rsid w:val="00AB1949"/>
    <w:rsid w:val="00AB2CC5"/>
    <w:rsid w:val="00AC07D3"/>
    <w:rsid w:val="00AC2B97"/>
    <w:rsid w:val="00AC5155"/>
    <w:rsid w:val="00AD0E1E"/>
    <w:rsid w:val="00AD2D85"/>
    <w:rsid w:val="00AD7648"/>
    <w:rsid w:val="00AD7E2E"/>
    <w:rsid w:val="00AD7FEA"/>
    <w:rsid w:val="00AE053E"/>
    <w:rsid w:val="00AF0757"/>
    <w:rsid w:val="00AF499C"/>
    <w:rsid w:val="00AF5A73"/>
    <w:rsid w:val="00B055BC"/>
    <w:rsid w:val="00B135D9"/>
    <w:rsid w:val="00B21914"/>
    <w:rsid w:val="00B22E93"/>
    <w:rsid w:val="00B25788"/>
    <w:rsid w:val="00B27336"/>
    <w:rsid w:val="00B31B50"/>
    <w:rsid w:val="00B34284"/>
    <w:rsid w:val="00B346BE"/>
    <w:rsid w:val="00B401FB"/>
    <w:rsid w:val="00B41000"/>
    <w:rsid w:val="00B4235B"/>
    <w:rsid w:val="00B43ABB"/>
    <w:rsid w:val="00B53FAC"/>
    <w:rsid w:val="00B61F81"/>
    <w:rsid w:val="00B71002"/>
    <w:rsid w:val="00B71BC6"/>
    <w:rsid w:val="00B72FAC"/>
    <w:rsid w:val="00B744BA"/>
    <w:rsid w:val="00B74F8B"/>
    <w:rsid w:val="00B80133"/>
    <w:rsid w:val="00B804F8"/>
    <w:rsid w:val="00B83CCF"/>
    <w:rsid w:val="00B8729B"/>
    <w:rsid w:val="00B91A60"/>
    <w:rsid w:val="00B92715"/>
    <w:rsid w:val="00B960A1"/>
    <w:rsid w:val="00B972DB"/>
    <w:rsid w:val="00BA046E"/>
    <w:rsid w:val="00BA5608"/>
    <w:rsid w:val="00BA6E7D"/>
    <w:rsid w:val="00BA7DE8"/>
    <w:rsid w:val="00BB1977"/>
    <w:rsid w:val="00BB6D0F"/>
    <w:rsid w:val="00BB7BD1"/>
    <w:rsid w:val="00BC0750"/>
    <w:rsid w:val="00BC2D14"/>
    <w:rsid w:val="00BC64F0"/>
    <w:rsid w:val="00BD1C2E"/>
    <w:rsid w:val="00BD1C68"/>
    <w:rsid w:val="00BD4AE8"/>
    <w:rsid w:val="00BD72CA"/>
    <w:rsid w:val="00BE30E1"/>
    <w:rsid w:val="00BE3849"/>
    <w:rsid w:val="00BF3657"/>
    <w:rsid w:val="00BF5B8C"/>
    <w:rsid w:val="00BF6680"/>
    <w:rsid w:val="00C03867"/>
    <w:rsid w:val="00C03D95"/>
    <w:rsid w:val="00C111ED"/>
    <w:rsid w:val="00C15B9C"/>
    <w:rsid w:val="00C227B6"/>
    <w:rsid w:val="00C27C52"/>
    <w:rsid w:val="00C30F3F"/>
    <w:rsid w:val="00C403F9"/>
    <w:rsid w:val="00C408B7"/>
    <w:rsid w:val="00C5497E"/>
    <w:rsid w:val="00C636EA"/>
    <w:rsid w:val="00C70813"/>
    <w:rsid w:val="00C709FD"/>
    <w:rsid w:val="00C73FAA"/>
    <w:rsid w:val="00C75675"/>
    <w:rsid w:val="00C77269"/>
    <w:rsid w:val="00C77EE1"/>
    <w:rsid w:val="00C833E2"/>
    <w:rsid w:val="00C92AC5"/>
    <w:rsid w:val="00C9469E"/>
    <w:rsid w:val="00C95BD6"/>
    <w:rsid w:val="00C96916"/>
    <w:rsid w:val="00C976F6"/>
    <w:rsid w:val="00CA04A6"/>
    <w:rsid w:val="00CA1D14"/>
    <w:rsid w:val="00CA2E29"/>
    <w:rsid w:val="00CA442B"/>
    <w:rsid w:val="00CB570D"/>
    <w:rsid w:val="00CB5CC2"/>
    <w:rsid w:val="00CB6866"/>
    <w:rsid w:val="00CC4D31"/>
    <w:rsid w:val="00CC7A61"/>
    <w:rsid w:val="00CD7AAE"/>
    <w:rsid w:val="00CE33ED"/>
    <w:rsid w:val="00CF4B34"/>
    <w:rsid w:val="00D01BF7"/>
    <w:rsid w:val="00D10DA7"/>
    <w:rsid w:val="00D1289D"/>
    <w:rsid w:val="00D1383A"/>
    <w:rsid w:val="00D13ACF"/>
    <w:rsid w:val="00D14CA7"/>
    <w:rsid w:val="00D14EF7"/>
    <w:rsid w:val="00D1646E"/>
    <w:rsid w:val="00D23447"/>
    <w:rsid w:val="00D26C27"/>
    <w:rsid w:val="00D27456"/>
    <w:rsid w:val="00D369C5"/>
    <w:rsid w:val="00D37908"/>
    <w:rsid w:val="00D47876"/>
    <w:rsid w:val="00D52A66"/>
    <w:rsid w:val="00D54123"/>
    <w:rsid w:val="00D60457"/>
    <w:rsid w:val="00D65D03"/>
    <w:rsid w:val="00D71FB5"/>
    <w:rsid w:val="00D803AE"/>
    <w:rsid w:val="00D808A4"/>
    <w:rsid w:val="00D83C08"/>
    <w:rsid w:val="00D8581C"/>
    <w:rsid w:val="00D9389C"/>
    <w:rsid w:val="00DA238F"/>
    <w:rsid w:val="00DB3684"/>
    <w:rsid w:val="00DB4A58"/>
    <w:rsid w:val="00DB4ADD"/>
    <w:rsid w:val="00DC6630"/>
    <w:rsid w:val="00DD0155"/>
    <w:rsid w:val="00DD0273"/>
    <w:rsid w:val="00DD1579"/>
    <w:rsid w:val="00DD4DBA"/>
    <w:rsid w:val="00DD675B"/>
    <w:rsid w:val="00DE1B3E"/>
    <w:rsid w:val="00DE51EB"/>
    <w:rsid w:val="00DE569A"/>
    <w:rsid w:val="00DF3652"/>
    <w:rsid w:val="00DF5370"/>
    <w:rsid w:val="00E001A4"/>
    <w:rsid w:val="00E015A7"/>
    <w:rsid w:val="00E01736"/>
    <w:rsid w:val="00E0227C"/>
    <w:rsid w:val="00E030A3"/>
    <w:rsid w:val="00E03CF0"/>
    <w:rsid w:val="00E0597D"/>
    <w:rsid w:val="00E300ED"/>
    <w:rsid w:val="00E334A6"/>
    <w:rsid w:val="00E33848"/>
    <w:rsid w:val="00E50387"/>
    <w:rsid w:val="00E52F5C"/>
    <w:rsid w:val="00E5480A"/>
    <w:rsid w:val="00E609C8"/>
    <w:rsid w:val="00E60DF9"/>
    <w:rsid w:val="00E648DE"/>
    <w:rsid w:val="00E72098"/>
    <w:rsid w:val="00E7449D"/>
    <w:rsid w:val="00E7688E"/>
    <w:rsid w:val="00E81BA5"/>
    <w:rsid w:val="00E843FF"/>
    <w:rsid w:val="00E87481"/>
    <w:rsid w:val="00E93840"/>
    <w:rsid w:val="00EA3660"/>
    <w:rsid w:val="00EA57E7"/>
    <w:rsid w:val="00EA66A2"/>
    <w:rsid w:val="00EB7611"/>
    <w:rsid w:val="00EC570C"/>
    <w:rsid w:val="00ED0417"/>
    <w:rsid w:val="00ED57A6"/>
    <w:rsid w:val="00EE6BC5"/>
    <w:rsid w:val="00EF1D3F"/>
    <w:rsid w:val="00EF24DD"/>
    <w:rsid w:val="00EF38F2"/>
    <w:rsid w:val="00EF6BE6"/>
    <w:rsid w:val="00F05770"/>
    <w:rsid w:val="00F14001"/>
    <w:rsid w:val="00F141E1"/>
    <w:rsid w:val="00F17941"/>
    <w:rsid w:val="00F17EA1"/>
    <w:rsid w:val="00F220B9"/>
    <w:rsid w:val="00F22690"/>
    <w:rsid w:val="00F34E51"/>
    <w:rsid w:val="00F37C13"/>
    <w:rsid w:val="00F44184"/>
    <w:rsid w:val="00F4497E"/>
    <w:rsid w:val="00F60029"/>
    <w:rsid w:val="00F60C76"/>
    <w:rsid w:val="00F64118"/>
    <w:rsid w:val="00F655E2"/>
    <w:rsid w:val="00F70B2C"/>
    <w:rsid w:val="00F77850"/>
    <w:rsid w:val="00F83C97"/>
    <w:rsid w:val="00F83CE2"/>
    <w:rsid w:val="00F83CF0"/>
    <w:rsid w:val="00F867D4"/>
    <w:rsid w:val="00F92A3C"/>
    <w:rsid w:val="00F9304D"/>
    <w:rsid w:val="00F935FE"/>
    <w:rsid w:val="00F94716"/>
    <w:rsid w:val="00FA0EF3"/>
    <w:rsid w:val="00FA7515"/>
    <w:rsid w:val="00FB161B"/>
    <w:rsid w:val="00FB2454"/>
    <w:rsid w:val="00FB6669"/>
    <w:rsid w:val="00FB7436"/>
    <w:rsid w:val="00FC3C78"/>
    <w:rsid w:val="00FC59F6"/>
    <w:rsid w:val="00FD2693"/>
    <w:rsid w:val="00FD2C8E"/>
    <w:rsid w:val="00FD50FE"/>
    <w:rsid w:val="00FD63E2"/>
    <w:rsid w:val="00FE1A1A"/>
    <w:rsid w:val="00FE6C19"/>
    <w:rsid w:val="00FE6D6F"/>
    <w:rsid w:val="00FF17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5025FA"/>
  <w15:chartTrackingRefBased/>
  <w15:docId w15:val="{E3101047-B6D9-4727-ACD6-D3BD54F5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08B"/>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link w:val="Ttulo2Car"/>
    <w:uiPriority w:val="9"/>
    <w:qFormat/>
    <w:rsid w:val="00CB570D"/>
    <w:pPr>
      <w:spacing w:before="100" w:beforeAutospacing="1" w:after="100" w:afterAutospacing="1"/>
      <w:outlineLvl w:val="1"/>
    </w:pPr>
    <w:rPr>
      <w:rFonts w:eastAsiaTheme="minorHAnsi"/>
      <w:b/>
      <w:bCs/>
      <w:sz w:val="36"/>
      <w:szCs w:val="36"/>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2940"/>
    <w:pPr>
      <w:tabs>
        <w:tab w:val="center" w:pos="4419"/>
        <w:tab w:val="right" w:pos="8838"/>
      </w:tabs>
    </w:pPr>
  </w:style>
  <w:style w:type="character" w:customStyle="1" w:styleId="EncabezadoCar">
    <w:name w:val="Encabezado Car"/>
    <w:basedOn w:val="Fuentedeprrafopredeter"/>
    <w:link w:val="Encabezado"/>
    <w:uiPriority w:val="99"/>
    <w:rsid w:val="00652940"/>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652940"/>
    <w:pPr>
      <w:tabs>
        <w:tab w:val="center" w:pos="4419"/>
        <w:tab w:val="right" w:pos="8838"/>
      </w:tabs>
    </w:pPr>
  </w:style>
  <w:style w:type="character" w:customStyle="1" w:styleId="PiedepginaCar">
    <w:name w:val="Pie de página Car"/>
    <w:basedOn w:val="Fuentedeprrafopredeter"/>
    <w:link w:val="Piedepgina"/>
    <w:uiPriority w:val="99"/>
    <w:rsid w:val="00652940"/>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52940"/>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rsid w:val="00652940"/>
    <w:rPr>
      <w:rFonts w:ascii="Century Gothic" w:eastAsia="Times New Roman" w:hAnsi="Century Gothic" w:cs="Times New Roman"/>
      <w:szCs w:val="24"/>
      <w:lang w:eastAsia="es-MX"/>
    </w:rPr>
  </w:style>
  <w:style w:type="table" w:styleId="Tablaconcuadrcula">
    <w:name w:val="Table Grid"/>
    <w:basedOn w:val="Tablanormal"/>
    <w:uiPriority w:val="59"/>
    <w:qFormat/>
    <w:rsid w:val="00652940"/>
    <w:pPr>
      <w:spacing w:after="0" w:line="240" w:lineRule="auto"/>
    </w:pPr>
    <w:rPr>
      <w:rFonts w:ascii="Calibri" w:eastAsia="Calibri" w:hAnsi="Calibri"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1B6751"/>
    <w:rPr>
      <w:color w:val="0563C1" w:themeColor="hyperlink"/>
      <w:u w:val="single"/>
    </w:rPr>
  </w:style>
  <w:style w:type="character" w:customStyle="1" w:styleId="UnresolvedMention">
    <w:name w:val="Unresolved Mention"/>
    <w:basedOn w:val="Fuentedeprrafopredeter"/>
    <w:uiPriority w:val="99"/>
    <w:semiHidden/>
    <w:unhideWhenUsed/>
    <w:rsid w:val="001B6751"/>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9B6A4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9B6A4D"/>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9B6A4D"/>
    <w:rPr>
      <w:vertAlign w:val="superscript"/>
    </w:rPr>
  </w:style>
  <w:style w:type="character" w:styleId="Hipervnculovisitado">
    <w:name w:val="FollowedHyperlink"/>
    <w:basedOn w:val="Fuentedeprrafopredeter"/>
    <w:uiPriority w:val="99"/>
    <w:semiHidden/>
    <w:unhideWhenUsed/>
    <w:rsid w:val="00740F19"/>
    <w:rPr>
      <w:color w:val="954F72" w:themeColor="followedHyperlink"/>
      <w:u w:val="single"/>
    </w:rPr>
  </w:style>
  <w:style w:type="paragraph" w:styleId="Sinespaciado">
    <w:name w:val="No Spacing"/>
    <w:aliases w:val="Francesa,INAI"/>
    <w:link w:val="SinespaciadoCar"/>
    <w:uiPriority w:val="1"/>
    <w:qFormat/>
    <w:rsid w:val="00A1185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1185C"/>
    <w:rPr>
      <w:rFonts w:ascii="Times New Roman" w:eastAsia="Times New Roman" w:hAnsi="Times New Roman" w:cs="Times New Roman"/>
      <w:sz w:val="24"/>
      <w:szCs w:val="24"/>
      <w:lang w:eastAsia="es-ES"/>
    </w:rPr>
  </w:style>
  <w:style w:type="table" w:customStyle="1" w:styleId="Tablaconcuadrcula1">
    <w:name w:val="Tabla con cuadrícula1"/>
    <w:basedOn w:val="Tablanormal"/>
    <w:next w:val="Tablaconcuadrcula"/>
    <w:uiPriority w:val="59"/>
    <w:rsid w:val="00A1185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CB570D"/>
    <w:rPr>
      <w:rFonts w:ascii="Times New Roman" w:hAnsi="Times New Roman" w:cs="Times New Roman"/>
      <w:b/>
      <w:bCs/>
      <w:sz w:val="36"/>
      <w:szCs w:val="36"/>
      <w:lang w:val="es-ES_tradnl" w:eastAsia="zh-CN"/>
    </w:rPr>
  </w:style>
  <w:style w:type="paragraph" w:styleId="NormalWeb">
    <w:name w:val="Normal (Web)"/>
    <w:basedOn w:val="Normal"/>
    <w:uiPriority w:val="99"/>
    <w:unhideWhenUsed/>
    <w:rsid w:val="00CB570D"/>
    <w:pPr>
      <w:spacing w:before="100" w:beforeAutospacing="1" w:after="100" w:afterAutospacing="1"/>
    </w:pPr>
    <w:rPr>
      <w:rFonts w:eastAsiaTheme="minorHAnsi"/>
      <w:lang w:val="es-ES_tradnl" w:eastAsia="zh-CN"/>
    </w:rPr>
  </w:style>
  <w:style w:type="character" w:customStyle="1" w:styleId="ams">
    <w:name w:val="ams"/>
    <w:basedOn w:val="Fuentedeprrafopredeter"/>
    <w:rsid w:val="00CB5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5895">
      <w:bodyDiv w:val="1"/>
      <w:marLeft w:val="0"/>
      <w:marRight w:val="0"/>
      <w:marTop w:val="0"/>
      <w:marBottom w:val="0"/>
      <w:divBdr>
        <w:top w:val="none" w:sz="0" w:space="0" w:color="auto"/>
        <w:left w:val="none" w:sz="0" w:space="0" w:color="auto"/>
        <w:bottom w:val="none" w:sz="0" w:space="0" w:color="auto"/>
        <w:right w:val="none" w:sz="0" w:space="0" w:color="auto"/>
      </w:divBdr>
    </w:div>
    <w:div w:id="109905692">
      <w:bodyDiv w:val="1"/>
      <w:marLeft w:val="0"/>
      <w:marRight w:val="0"/>
      <w:marTop w:val="0"/>
      <w:marBottom w:val="0"/>
      <w:divBdr>
        <w:top w:val="none" w:sz="0" w:space="0" w:color="auto"/>
        <w:left w:val="none" w:sz="0" w:space="0" w:color="auto"/>
        <w:bottom w:val="none" w:sz="0" w:space="0" w:color="auto"/>
        <w:right w:val="none" w:sz="0" w:space="0" w:color="auto"/>
      </w:divBdr>
    </w:div>
    <w:div w:id="165749547">
      <w:bodyDiv w:val="1"/>
      <w:marLeft w:val="0"/>
      <w:marRight w:val="0"/>
      <w:marTop w:val="0"/>
      <w:marBottom w:val="0"/>
      <w:divBdr>
        <w:top w:val="none" w:sz="0" w:space="0" w:color="auto"/>
        <w:left w:val="none" w:sz="0" w:space="0" w:color="auto"/>
        <w:bottom w:val="none" w:sz="0" w:space="0" w:color="auto"/>
        <w:right w:val="none" w:sz="0" w:space="0" w:color="auto"/>
      </w:divBdr>
    </w:div>
    <w:div w:id="480737073">
      <w:bodyDiv w:val="1"/>
      <w:marLeft w:val="0"/>
      <w:marRight w:val="0"/>
      <w:marTop w:val="0"/>
      <w:marBottom w:val="0"/>
      <w:divBdr>
        <w:top w:val="none" w:sz="0" w:space="0" w:color="auto"/>
        <w:left w:val="none" w:sz="0" w:space="0" w:color="auto"/>
        <w:bottom w:val="none" w:sz="0" w:space="0" w:color="auto"/>
        <w:right w:val="none" w:sz="0" w:space="0" w:color="auto"/>
      </w:divBdr>
    </w:div>
    <w:div w:id="609123947">
      <w:bodyDiv w:val="1"/>
      <w:marLeft w:val="0"/>
      <w:marRight w:val="0"/>
      <w:marTop w:val="0"/>
      <w:marBottom w:val="0"/>
      <w:divBdr>
        <w:top w:val="none" w:sz="0" w:space="0" w:color="auto"/>
        <w:left w:val="none" w:sz="0" w:space="0" w:color="auto"/>
        <w:bottom w:val="none" w:sz="0" w:space="0" w:color="auto"/>
        <w:right w:val="none" w:sz="0" w:space="0" w:color="auto"/>
      </w:divBdr>
    </w:div>
    <w:div w:id="628895746">
      <w:bodyDiv w:val="1"/>
      <w:marLeft w:val="0"/>
      <w:marRight w:val="0"/>
      <w:marTop w:val="0"/>
      <w:marBottom w:val="0"/>
      <w:divBdr>
        <w:top w:val="none" w:sz="0" w:space="0" w:color="auto"/>
        <w:left w:val="none" w:sz="0" w:space="0" w:color="auto"/>
        <w:bottom w:val="none" w:sz="0" w:space="0" w:color="auto"/>
        <w:right w:val="none" w:sz="0" w:space="0" w:color="auto"/>
      </w:divBdr>
    </w:div>
    <w:div w:id="706873345">
      <w:bodyDiv w:val="1"/>
      <w:marLeft w:val="0"/>
      <w:marRight w:val="0"/>
      <w:marTop w:val="0"/>
      <w:marBottom w:val="0"/>
      <w:divBdr>
        <w:top w:val="none" w:sz="0" w:space="0" w:color="auto"/>
        <w:left w:val="none" w:sz="0" w:space="0" w:color="auto"/>
        <w:bottom w:val="none" w:sz="0" w:space="0" w:color="auto"/>
        <w:right w:val="none" w:sz="0" w:space="0" w:color="auto"/>
      </w:divBdr>
    </w:div>
    <w:div w:id="1565020079">
      <w:bodyDiv w:val="1"/>
      <w:marLeft w:val="0"/>
      <w:marRight w:val="0"/>
      <w:marTop w:val="0"/>
      <w:marBottom w:val="0"/>
      <w:divBdr>
        <w:top w:val="none" w:sz="0" w:space="0" w:color="auto"/>
        <w:left w:val="none" w:sz="0" w:space="0" w:color="auto"/>
        <w:bottom w:val="none" w:sz="0" w:space="0" w:color="auto"/>
        <w:right w:val="none" w:sz="0" w:space="0" w:color="auto"/>
      </w:divBdr>
    </w:div>
    <w:div w:id="1618102735">
      <w:bodyDiv w:val="1"/>
      <w:marLeft w:val="0"/>
      <w:marRight w:val="0"/>
      <w:marTop w:val="0"/>
      <w:marBottom w:val="0"/>
      <w:divBdr>
        <w:top w:val="none" w:sz="0" w:space="0" w:color="auto"/>
        <w:left w:val="none" w:sz="0" w:space="0" w:color="auto"/>
        <w:bottom w:val="none" w:sz="0" w:space="0" w:color="auto"/>
        <w:right w:val="none" w:sz="0" w:space="0" w:color="auto"/>
      </w:divBdr>
    </w:div>
    <w:div w:id="1652565230">
      <w:bodyDiv w:val="1"/>
      <w:marLeft w:val="0"/>
      <w:marRight w:val="0"/>
      <w:marTop w:val="0"/>
      <w:marBottom w:val="0"/>
      <w:divBdr>
        <w:top w:val="none" w:sz="0" w:space="0" w:color="auto"/>
        <w:left w:val="none" w:sz="0" w:space="0" w:color="auto"/>
        <w:bottom w:val="none" w:sz="0" w:space="0" w:color="auto"/>
        <w:right w:val="none" w:sz="0" w:space="0" w:color="auto"/>
      </w:divBdr>
      <w:divsChild>
        <w:div w:id="888804079">
          <w:marLeft w:val="0"/>
          <w:marRight w:val="0"/>
          <w:marTop w:val="0"/>
          <w:marBottom w:val="0"/>
          <w:divBdr>
            <w:top w:val="none" w:sz="0" w:space="0" w:color="auto"/>
            <w:left w:val="none" w:sz="0" w:space="0" w:color="auto"/>
            <w:bottom w:val="none" w:sz="0" w:space="0" w:color="auto"/>
            <w:right w:val="none" w:sz="0" w:space="0" w:color="auto"/>
          </w:divBdr>
          <w:divsChild>
            <w:div w:id="1348749719">
              <w:marLeft w:val="0"/>
              <w:marRight w:val="0"/>
              <w:marTop w:val="0"/>
              <w:marBottom w:val="0"/>
              <w:divBdr>
                <w:top w:val="none" w:sz="0" w:space="0" w:color="auto"/>
                <w:left w:val="none" w:sz="0" w:space="0" w:color="auto"/>
                <w:bottom w:val="none" w:sz="0" w:space="0" w:color="auto"/>
                <w:right w:val="none" w:sz="0" w:space="0" w:color="auto"/>
              </w:divBdr>
              <w:divsChild>
                <w:div w:id="947275216">
                  <w:marLeft w:val="0"/>
                  <w:marRight w:val="0"/>
                  <w:marTop w:val="0"/>
                  <w:marBottom w:val="0"/>
                  <w:divBdr>
                    <w:top w:val="none" w:sz="0" w:space="0" w:color="auto"/>
                    <w:left w:val="none" w:sz="0" w:space="0" w:color="auto"/>
                    <w:bottom w:val="none" w:sz="0" w:space="0" w:color="auto"/>
                    <w:right w:val="none" w:sz="0" w:space="0" w:color="auto"/>
                  </w:divBdr>
                  <w:divsChild>
                    <w:div w:id="1461337140">
                      <w:marLeft w:val="0"/>
                      <w:marRight w:val="0"/>
                      <w:marTop w:val="0"/>
                      <w:marBottom w:val="0"/>
                      <w:divBdr>
                        <w:top w:val="none" w:sz="0" w:space="0" w:color="auto"/>
                        <w:left w:val="none" w:sz="0" w:space="0" w:color="auto"/>
                        <w:bottom w:val="none" w:sz="0" w:space="0" w:color="auto"/>
                        <w:right w:val="none" w:sz="0" w:space="0" w:color="auto"/>
                      </w:divBdr>
                      <w:divsChild>
                        <w:div w:id="1571038651">
                          <w:marLeft w:val="0"/>
                          <w:marRight w:val="0"/>
                          <w:marTop w:val="0"/>
                          <w:marBottom w:val="0"/>
                          <w:divBdr>
                            <w:top w:val="none" w:sz="0" w:space="0" w:color="auto"/>
                            <w:left w:val="none" w:sz="0" w:space="0" w:color="auto"/>
                            <w:bottom w:val="none" w:sz="0" w:space="0" w:color="auto"/>
                            <w:right w:val="none" w:sz="0" w:space="0" w:color="auto"/>
                          </w:divBdr>
                          <w:divsChild>
                            <w:div w:id="12915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231331">
          <w:marLeft w:val="0"/>
          <w:marRight w:val="0"/>
          <w:marTop w:val="0"/>
          <w:marBottom w:val="0"/>
          <w:divBdr>
            <w:top w:val="none" w:sz="0" w:space="0" w:color="auto"/>
            <w:left w:val="none" w:sz="0" w:space="0" w:color="auto"/>
            <w:bottom w:val="none" w:sz="0" w:space="0" w:color="auto"/>
            <w:right w:val="none" w:sz="0" w:space="0" w:color="auto"/>
          </w:divBdr>
          <w:divsChild>
            <w:div w:id="1490486611">
              <w:marLeft w:val="0"/>
              <w:marRight w:val="0"/>
              <w:marTop w:val="0"/>
              <w:marBottom w:val="0"/>
              <w:divBdr>
                <w:top w:val="none" w:sz="0" w:space="0" w:color="auto"/>
                <w:left w:val="none" w:sz="0" w:space="0" w:color="auto"/>
                <w:bottom w:val="none" w:sz="0" w:space="0" w:color="auto"/>
                <w:right w:val="none" w:sz="0" w:space="0" w:color="auto"/>
              </w:divBdr>
              <w:divsChild>
                <w:div w:id="786388290">
                  <w:marLeft w:val="0"/>
                  <w:marRight w:val="0"/>
                  <w:marTop w:val="0"/>
                  <w:marBottom w:val="0"/>
                  <w:divBdr>
                    <w:top w:val="none" w:sz="0" w:space="0" w:color="auto"/>
                    <w:left w:val="none" w:sz="0" w:space="0" w:color="auto"/>
                    <w:bottom w:val="none" w:sz="0" w:space="0" w:color="auto"/>
                    <w:right w:val="none" w:sz="0" w:space="0" w:color="auto"/>
                  </w:divBdr>
                  <w:divsChild>
                    <w:div w:id="533617802">
                      <w:marLeft w:val="0"/>
                      <w:marRight w:val="0"/>
                      <w:marTop w:val="120"/>
                      <w:marBottom w:val="0"/>
                      <w:divBdr>
                        <w:top w:val="none" w:sz="0" w:space="0" w:color="auto"/>
                        <w:left w:val="none" w:sz="0" w:space="0" w:color="auto"/>
                        <w:bottom w:val="none" w:sz="0" w:space="0" w:color="auto"/>
                        <w:right w:val="none" w:sz="0" w:space="0" w:color="auto"/>
                      </w:divBdr>
                      <w:divsChild>
                        <w:div w:id="2040623987">
                          <w:marLeft w:val="0"/>
                          <w:marRight w:val="0"/>
                          <w:marTop w:val="0"/>
                          <w:marBottom w:val="0"/>
                          <w:divBdr>
                            <w:top w:val="none" w:sz="0" w:space="0" w:color="auto"/>
                            <w:left w:val="none" w:sz="0" w:space="0" w:color="auto"/>
                            <w:bottom w:val="none" w:sz="0" w:space="0" w:color="auto"/>
                            <w:right w:val="none" w:sz="0" w:space="0" w:color="auto"/>
                          </w:divBdr>
                          <w:divsChild>
                            <w:div w:id="1122310346">
                              <w:marLeft w:val="0"/>
                              <w:marRight w:val="0"/>
                              <w:marTop w:val="0"/>
                              <w:marBottom w:val="0"/>
                              <w:divBdr>
                                <w:top w:val="none" w:sz="0" w:space="0" w:color="auto"/>
                                <w:left w:val="none" w:sz="0" w:space="0" w:color="auto"/>
                                <w:bottom w:val="none" w:sz="0" w:space="0" w:color="auto"/>
                                <w:right w:val="none" w:sz="0" w:space="0" w:color="auto"/>
                              </w:divBdr>
                              <w:divsChild>
                                <w:div w:id="1878350756">
                                  <w:marLeft w:val="0"/>
                                  <w:marRight w:val="0"/>
                                  <w:marTop w:val="0"/>
                                  <w:marBottom w:val="0"/>
                                  <w:divBdr>
                                    <w:top w:val="none" w:sz="0" w:space="0" w:color="auto"/>
                                    <w:left w:val="none" w:sz="0" w:space="0" w:color="auto"/>
                                    <w:bottom w:val="none" w:sz="0" w:space="0" w:color="auto"/>
                                    <w:right w:val="none" w:sz="0" w:space="0" w:color="auto"/>
                                  </w:divBdr>
                                  <w:divsChild>
                                    <w:div w:id="18473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794876">
      <w:bodyDiv w:val="1"/>
      <w:marLeft w:val="0"/>
      <w:marRight w:val="0"/>
      <w:marTop w:val="0"/>
      <w:marBottom w:val="0"/>
      <w:divBdr>
        <w:top w:val="none" w:sz="0" w:space="0" w:color="auto"/>
        <w:left w:val="none" w:sz="0" w:space="0" w:color="auto"/>
        <w:bottom w:val="none" w:sz="0" w:space="0" w:color="auto"/>
        <w:right w:val="none" w:sz="0" w:space="0" w:color="auto"/>
      </w:divBdr>
    </w:div>
    <w:div w:id="1955476294">
      <w:bodyDiv w:val="1"/>
      <w:marLeft w:val="0"/>
      <w:marRight w:val="0"/>
      <w:marTop w:val="0"/>
      <w:marBottom w:val="0"/>
      <w:divBdr>
        <w:top w:val="none" w:sz="0" w:space="0" w:color="auto"/>
        <w:left w:val="none" w:sz="0" w:space="0" w:color="auto"/>
        <w:bottom w:val="none" w:sz="0" w:space="0" w:color="auto"/>
        <w:right w:val="none" w:sz="0" w:space="0" w:color="auto"/>
      </w:divBdr>
    </w:div>
    <w:div w:id="197656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rep.edomex.gob.mx/spp2021/doc/Catalogos/01%20Manual%20Anteproyecto%20GEM%202021.pdf"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prep.edomex.gob.mx/spp2018/doc/Catalogos/05%20Catalogo%20Unidades%20Responsables,%20Ejecutoras%20y%20Centros%20de%20Costo%202018.pdf"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0DDDA-BB75-453E-A8D0-81C091C4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55</Pages>
  <Words>15760</Words>
  <Characters>86685</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8</cp:revision>
  <dcterms:created xsi:type="dcterms:W3CDTF">2021-11-26T02:50:00Z</dcterms:created>
  <dcterms:modified xsi:type="dcterms:W3CDTF">2021-12-22T18:57:00Z</dcterms:modified>
</cp:coreProperties>
</file>