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002C3E34" w:rsidP="00BD54F5" w:rsidRDefault="002C3E34" w14:paraId="12D4D466" w14:textId="77777777">
      <w:pPr>
        <w:tabs>
          <w:tab w:val="left" w:pos="8931"/>
        </w:tabs>
        <w:spacing w:after="0" w:line="360" w:lineRule="auto"/>
        <w:rPr>
          <w:rFonts w:cs="Tahoma"/>
          <w:bCs/>
        </w:rPr>
      </w:pPr>
      <w:bookmarkStart w:name="_GoBack" w:id="0"/>
      <w:bookmarkEnd w:id="0"/>
    </w:p>
    <w:p w:rsidRPr="003D5B55" w:rsidR="00051642" w:rsidP="00BD54F5" w:rsidRDefault="00051642" w14:paraId="5F6FE23B" w14:textId="55A88728">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F76AE4">
        <w:rPr>
          <w:rFonts w:eastAsia="Calibri" w:cs="Tahoma"/>
          <w:lang w:val="es-ES"/>
        </w:rPr>
        <w:t xml:space="preserve">quince de diciembre </w:t>
      </w:r>
      <w:r>
        <w:rPr>
          <w:rFonts w:eastAsia="Calibri" w:cs="Tahoma"/>
          <w:lang w:val="es-ES"/>
        </w:rPr>
        <w:t xml:space="preserve">de dos mil veintiuno. </w:t>
      </w:r>
    </w:p>
    <w:p w:rsidRPr="003D5B55" w:rsidR="00051642" w:rsidP="00BD54F5" w:rsidRDefault="00051642" w14:paraId="6246E0DA" w14:textId="77777777">
      <w:pPr>
        <w:spacing w:after="0" w:line="360" w:lineRule="auto"/>
        <w:rPr>
          <w:rFonts w:eastAsia="Calibri" w:cs="Tahoma"/>
          <w:b/>
          <w:bCs/>
          <w:lang w:val="es-ES"/>
        </w:rPr>
      </w:pPr>
    </w:p>
    <w:p w:rsidRPr="00004084" w:rsidR="00051642" w:rsidP="00BD54F5" w:rsidRDefault="00051642" w14:paraId="542CE8DB" w14:textId="40ECBED4">
      <w:pPr>
        <w:spacing w:after="0" w:line="360" w:lineRule="auto"/>
        <w:rPr>
          <w:rFonts w:cs="Tahoma"/>
          <w:color w:val="0D0D0D" w:themeColor="text1" w:themeTint="F2"/>
        </w:rPr>
      </w:pPr>
      <w:r w:rsidRPr="0BE29AC2" w:rsidR="0BE29AC2">
        <w:rPr>
          <w:rFonts w:eastAsia="Calibri" w:cs="Tahoma"/>
          <w:b w:val="1"/>
          <w:bCs w:val="1"/>
          <w:lang w:val="es-ES"/>
        </w:rPr>
        <w:t xml:space="preserve">VISTO </w:t>
      </w:r>
      <w:r w:rsidRPr="0BE29AC2" w:rsidR="0BE29AC2">
        <w:rPr>
          <w:rFonts w:eastAsia="Calibri" w:cs="Tahoma"/>
          <w:lang w:val="es-ES"/>
        </w:rPr>
        <w:t xml:space="preserve">el expediente conformado con motivo del Recurso de Revisión </w:t>
      </w:r>
      <w:r w:rsidRPr="0BE29AC2" w:rsidR="0BE29AC2">
        <w:rPr>
          <w:rFonts w:eastAsia="Calibri" w:cs="Tahoma"/>
        </w:rPr>
        <w:t xml:space="preserve">05066/INFOEM/IP/RR/2021, interpuesto por </w:t>
      </w:r>
      <w:r w:rsidRPr="0BE29AC2" w:rsidR="0BE29AC2">
        <w:rPr>
          <w:rFonts w:eastAsia="Calibri" w:cs="Tahoma"/>
          <w:highlight w:val="black"/>
        </w:rPr>
        <w:t>XXXXXXXXXXXXXXXXXXXX</w:t>
      </w:r>
      <w:r w:rsidRPr="0BE29AC2" w:rsidR="0BE29AC2">
        <w:rPr>
          <w:rFonts w:eastAsia="Calibri" w:cs="Tahoma"/>
        </w:rPr>
        <w:t>,</w:t>
      </w:r>
      <w:r w:rsidRPr="0BE29AC2" w:rsidR="0BE29AC2">
        <w:rPr>
          <w:rFonts w:cs="Tahoma"/>
          <w:color w:val="0D0D0D" w:themeColor="text1" w:themeTint="F2" w:themeShade="FF"/>
        </w:rPr>
        <w:t xml:space="preserve"> en lo sucesivo Recurrente o Particular, en contra de la falta de respuesta del Sujeto Obligado, Ayuntamiento de Ixtapaluca</w:t>
      </w:r>
      <w:r w:rsidRPr="0BE29AC2" w:rsidR="0BE29AC2">
        <w:rPr>
          <w:rFonts w:cs="Tahoma"/>
          <w:color w:val="0D0D0D" w:themeColor="text1" w:themeTint="F2" w:themeShade="FF"/>
        </w:rPr>
        <w:t xml:space="preserve">, </w:t>
      </w:r>
      <w:r w:rsidRPr="0BE29AC2" w:rsidR="0BE29AC2">
        <w:rPr>
          <w:rFonts w:cs="Tahoma"/>
          <w:color w:val="0D0D0D" w:themeColor="text1" w:themeTint="F2" w:themeShade="FF"/>
        </w:rPr>
        <w:t>a la solicitud de acceso a la información pública 00190/IXTAPALU/IP/2021</w:t>
      </w:r>
      <w:r w:rsidRPr="0BE29AC2" w:rsidR="0BE29AC2">
        <w:rPr>
          <w:rFonts w:cs="Tahoma"/>
          <w:color w:val="0D0D0D" w:themeColor="text1" w:themeTint="F2" w:themeShade="FF"/>
        </w:rPr>
        <w:t>,</w:t>
      </w:r>
      <w:r w:rsidRPr="0BE29AC2" w:rsidR="0BE29AC2">
        <w:rPr>
          <w:rFonts w:cs="Tahoma"/>
          <w:color w:val="0D0D0D" w:themeColor="text1" w:themeTint="F2" w:themeShade="FF"/>
        </w:rPr>
        <w:t xml:space="preserve"> se emite la presente Resolución, con base en los Antecedentes y Considerandos que se exponen a continuación:</w:t>
      </w:r>
    </w:p>
    <w:p w:rsidRPr="003D5B55" w:rsidR="00051642" w:rsidP="00BD54F5" w:rsidRDefault="00051642" w14:paraId="59EDF558" w14:textId="77777777">
      <w:pPr>
        <w:spacing w:after="0" w:line="360" w:lineRule="auto"/>
        <w:rPr>
          <w:rFonts w:eastAsia="Calibri" w:cs="Tahoma"/>
          <w:b/>
          <w:bCs/>
          <w:lang w:val="es-ES"/>
        </w:rPr>
      </w:pPr>
    </w:p>
    <w:p w:rsidRPr="003D5B55" w:rsidR="00051642" w:rsidP="00BD54F5" w:rsidRDefault="00051642" w14:paraId="18EA1E5E" w14:textId="77777777">
      <w:pPr>
        <w:spacing w:after="0" w:line="360" w:lineRule="auto"/>
        <w:jc w:val="center"/>
        <w:rPr>
          <w:rFonts w:eastAsia="Calibri" w:cs="Tahoma"/>
          <w:b/>
          <w:bCs/>
          <w:lang w:val="es-ES"/>
        </w:rPr>
      </w:pPr>
      <w:r w:rsidRPr="003D5B55">
        <w:rPr>
          <w:rFonts w:eastAsia="Calibri" w:cs="Tahoma"/>
          <w:b/>
          <w:bCs/>
          <w:lang w:val="es-ES"/>
        </w:rPr>
        <w:t>A N T E C E D E N T E S:</w:t>
      </w:r>
    </w:p>
    <w:p w:rsidRPr="003D5B55" w:rsidR="00051642" w:rsidP="00BD54F5" w:rsidRDefault="00051642" w14:paraId="689BB71D" w14:textId="77777777">
      <w:pPr>
        <w:spacing w:after="0" w:line="360" w:lineRule="auto"/>
        <w:rPr>
          <w:lang w:val="es-ES"/>
        </w:rPr>
      </w:pPr>
    </w:p>
    <w:p w:rsidRPr="003D5B55" w:rsidR="00051642" w:rsidP="00BD54F5" w:rsidRDefault="00051642" w14:paraId="38CCD1DD" w14:textId="77777777">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 solicitud de información.</w:t>
      </w:r>
    </w:p>
    <w:p w:rsidRPr="003D5B55" w:rsidR="00051642" w:rsidP="00BD54F5" w:rsidRDefault="00051642" w14:paraId="249BEE91" w14:textId="77777777">
      <w:pPr>
        <w:spacing w:after="0" w:line="360" w:lineRule="auto"/>
        <w:rPr>
          <w:rFonts w:eastAsia="Calibri" w:cs="Tahoma"/>
          <w:b/>
          <w:bCs/>
          <w:lang w:val="es-ES"/>
        </w:rPr>
      </w:pPr>
    </w:p>
    <w:p w:rsidR="00051642" w:rsidP="00BD54F5" w:rsidRDefault="00051642" w14:paraId="0D1BFE01" w14:textId="44C36C60">
      <w:pPr>
        <w:spacing w:after="0" w:line="360" w:lineRule="auto"/>
        <w:rPr>
          <w:rFonts w:cs="Tahoma"/>
        </w:rPr>
      </w:pPr>
      <w:r w:rsidRPr="003D5B55">
        <w:rPr>
          <w:rFonts w:eastAsia="Calibri" w:cs="Tahoma"/>
          <w:lang w:val="es-ES"/>
        </w:rPr>
        <w:t>Con fecha</w:t>
      </w:r>
      <w:r>
        <w:rPr>
          <w:rFonts w:eastAsia="Calibri" w:cs="Tahoma"/>
          <w:lang w:val="es-ES"/>
        </w:rPr>
        <w:t xml:space="preserve"> </w:t>
      </w:r>
      <w:r w:rsidR="00755C08">
        <w:rPr>
          <w:rFonts w:eastAsia="Calibri" w:cs="Tahoma"/>
          <w:lang w:val="es-ES"/>
        </w:rPr>
        <w:t>dieciséis de julio</w:t>
      </w:r>
      <w:r>
        <w:rPr>
          <w:rFonts w:eastAsia="Calibri" w:cs="Tahoma"/>
          <w:lang w:val="es-ES"/>
        </w:rPr>
        <w:t xml:space="preserve"> de dos mil veintiuno</w:t>
      </w:r>
      <w:r w:rsidRPr="003D5B55">
        <w:rPr>
          <w:rFonts w:eastAsia="Calibri" w:cs="Tahoma"/>
          <w:lang w:val="es-ES"/>
        </w:rPr>
        <w:t xml:space="preserve">, </w:t>
      </w:r>
      <w:r w:rsidR="00755C08">
        <w:rPr>
          <w:rFonts w:eastAsia="Calibri" w:cs="Tahoma"/>
          <w:lang w:val="es-ES"/>
        </w:rPr>
        <w:t>el</w:t>
      </w:r>
      <w:r w:rsidRPr="003D5B55">
        <w:rPr>
          <w:rFonts w:eastAsia="Calibri" w:cs="Tahoma"/>
          <w:lang w:val="es-ES"/>
        </w:rPr>
        <w:t xml:space="preserve"> Particular presentó </w:t>
      </w:r>
      <w:r>
        <w:rPr>
          <w:rFonts w:eastAsia="Calibri" w:cs="Tahoma"/>
          <w:lang w:val="es-ES"/>
        </w:rPr>
        <w:t>una solicitud</w:t>
      </w:r>
      <w:r w:rsidRPr="003D5B55">
        <w:rPr>
          <w:rFonts w:eastAsia="Calibri" w:cs="Tahoma"/>
          <w:lang w:val="es-ES"/>
        </w:rPr>
        <w:t xml:space="preserve"> de acceso a la información pública, a través del Sistema de Acceso a la Información Mexiquense (SAIMEX), ante el </w:t>
      </w:r>
      <w:r w:rsidRPr="00EC57E0" w:rsidR="00EC57E0">
        <w:rPr>
          <w:rFonts w:eastAsia="Calibri" w:cs="Tahoma"/>
        </w:rPr>
        <w:t xml:space="preserve">Ayuntamiento de </w:t>
      </w:r>
      <w:r w:rsidR="00755C08">
        <w:rPr>
          <w:rFonts w:eastAsia="Calibri" w:cs="Tahoma"/>
        </w:rPr>
        <w:t>Ixtapaluca</w:t>
      </w:r>
      <w:r w:rsidRPr="004C55AA">
        <w:rPr>
          <w:rFonts w:cs="Tahoma"/>
        </w:rPr>
        <w:t>,</w:t>
      </w:r>
      <w:r w:rsidRPr="003D5B55">
        <w:rPr>
          <w:rFonts w:cs="Tahoma"/>
        </w:rPr>
        <w:t xml:space="preserve"> </w:t>
      </w:r>
      <w:r>
        <w:rPr>
          <w:rFonts w:cs="Tahoma"/>
        </w:rPr>
        <w:t>en los siguientes términos</w:t>
      </w:r>
      <w:r w:rsidRPr="003D5B55">
        <w:rPr>
          <w:rFonts w:cs="Tahoma"/>
        </w:rPr>
        <w:t>:</w:t>
      </w:r>
    </w:p>
    <w:p w:rsidRPr="003D5B55" w:rsidR="00051642" w:rsidP="00BD54F5" w:rsidRDefault="00051642" w14:paraId="05EC313A" w14:textId="77777777">
      <w:pPr>
        <w:spacing w:after="0" w:line="360" w:lineRule="auto"/>
        <w:rPr>
          <w:rFonts w:cs="Tahoma"/>
        </w:rPr>
      </w:pPr>
    </w:p>
    <w:p w:rsidRPr="003D5B55" w:rsidR="00051642" w:rsidP="00BD54F5" w:rsidRDefault="00051642" w14:paraId="51292EC6" w14:textId="6E5EBCB2">
      <w:pPr>
        <w:tabs>
          <w:tab w:val="left" w:pos="4667"/>
        </w:tabs>
        <w:spacing w:after="0" w:line="360" w:lineRule="auto"/>
        <w:ind w:left="567" w:right="567"/>
        <w:rPr>
          <w:rFonts w:cs="Tahoma"/>
          <w:b/>
          <w:bCs/>
          <w:i/>
          <w:sz w:val="20"/>
          <w:szCs w:val="20"/>
        </w:rPr>
      </w:pPr>
      <w:r w:rsidRPr="003D5B55">
        <w:rPr>
          <w:rFonts w:cs="Tahoma"/>
          <w:b/>
          <w:bCs/>
          <w:i/>
          <w:sz w:val="20"/>
          <w:szCs w:val="20"/>
        </w:rPr>
        <w:t>DESCRIPCIÓN CLARA Y PRECISA DE LA INFORMACIÓN SOLICITADA</w:t>
      </w:r>
    </w:p>
    <w:p w:rsidR="00051642" w:rsidP="00BD54F5" w:rsidRDefault="00755C08" w14:paraId="33F43E51" w14:textId="020286CA">
      <w:pPr>
        <w:tabs>
          <w:tab w:val="left" w:pos="4667"/>
        </w:tabs>
        <w:spacing w:after="0" w:line="360" w:lineRule="auto"/>
        <w:ind w:left="567" w:right="567"/>
        <w:rPr>
          <w:rFonts w:cs="Tahoma"/>
          <w:bCs/>
          <w:i/>
          <w:sz w:val="20"/>
          <w:szCs w:val="20"/>
        </w:rPr>
      </w:pPr>
      <w:r w:rsidRPr="00755C08">
        <w:rPr>
          <w:rFonts w:cs="Tahoma"/>
          <w:bCs/>
          <w:i/>
          <w:sz w:val="20"/>
          <w:szCs w:val="20"/>
        </w:rPr>
        <w:t>Solicito lo siguiente en formato abierto PDF 1)</w:t>
      </w:r>
      <w:r w:rsidR="002C3E34">
        <w:rPr>
          <w:rFonts w:cs="Tahoma"/>
          <w:bCs/>
          <w:i/>
          <w:sz w:val="20"/>
          <w:szCs w:val="20"/>
        </w:rPr>
        <w:t xml:space="preserve"> </w:t>
      </w:r>
      <w:r w:rsidRPr="00755C08">
        <w:rPr>
          <w:rFonts w:cs="Tahoma"/>
          <w:bCs/>
          <w:i/>
          <w:sz w:val="20"/>
          <w:szCs w:val="20"/>
        </w:rPr>
        <w:t xml:space="preserve">Número total, ubicación y copia digitalizada del expediente para cada una de las podas autorizadas desde el 1 de enero de 2015 y hasta el 10 de julio de 2021 en la Unidad Habitacional San José de la Palma. 2) Conocer el </w:t>
      </w:r>
      <w:proofErr w:type="spellStart"/>
      <w:r w:rsidRPr="00755C08">
        <w:rPr>
          <w:rFonts w:cs="Tahoma"/>
          <w:bCs/>
          <w:i/>
          <w:sz w:val="20"/>
          <w:szCs w:val="20"/>
        </w:rPr>
        <w:t>numero</w:t>
      </w:r>
      <w:proofErr w:type="spellEnd"/>
      <w:r w:rsidRPr="00755C08">
        <w:rPr>
          <w:rFonts w:cs="Tahoma"/>
          <w:bCs/>
          <w:i/>
          <w:sz w:val="20"/>
          <w:szCs w:val="20"/>
        </w:rPr>
        <w:t xml:space="preserve"> total, ubicación, fecha, causa y monto de las sanciones emitidas en material ambiental por el Ayuntamiento por lo dispuesto en el Artículo 2.263, fracción IV del </w:t>
      </w:r>
      <w:proofErr w:type="spellStart"/>
      <w:r w:rsidRPr="00755C08">
        <w:rPr>
          <w:rFonts w:cs="Tahoma"/>
          <w:bCs/>
          <w:i/>
          <w:sz w:val="20"/>
          <w:szCs w:val="20"/>
        </w:rPr>
        <w:t>Codigo</w:t>
      </w:r>
      <w:proofErr w:type="spellEnd"/>
      <w:r w:rsidRPr="00755C08">
        <w:rPr>
          <w:rFonts w:cs="Tahoma"/>
          <w:bCs/>
          <w:i/>
          <w:sz w:val="20"/>
          <w:szCs w:val="20"/>
        </w:rPr>
        <w:t xml:space="preserve"> para la Biodiversidad del Estado de México y 274 </w:t>
      </w:r>
      <w:proofErr w:type="spellStart"/>
      <w:r w:rsidRPr="00755C08">
        <w:rPr>
          <w:rFonts w:cs="Tahoma"/>
          <w:bCs/>
          <w:i/>
          <w:sz w:val="20"/>
          <w:szCs w:val="20"/>
        </w:rPr>
        <w:t>fraccion</w:t>
      </w:r>
      <w:proofErr w:type="spellEnd"/>
      <w:r w:rsidRPr="00755C08">
        <w:rPr>
          <w:rFonts w:cs="Tahoma"/>
          <w:bCs/>
          <w:i/>
          <w:sz w:val="20"/>
          <w:szCs w:val="20"/>
        </w:rPr>
        <w:t xml:space="preserve"> X del Bando Municipal en la U.H San Jose de la Palma del 1 de enero de 2015 al </w:t>
      </w:r>
      <w:r w:rsidRPr="00755C08">
        <w:rPr>
          <w:rFonts w:cs="Tahoma"/>
          <w:bCs/>
          <w:i/>
          <w:sz w:val="20"/>
          <w:szCs w:val="20"/>
        </w:rPr>
        <w:lastRenderedPageBreak/>
        <w:t xml:space="preserve">10 de julio de 2021. 3) Conocer el </w:t>
      </w:r>
      <w:proofErr w:type="spellStart"/>
      <w:r w:rsidRPr="00755C08">
        <w:rPr>
          <w:rFonts w:cs="Tahoma"/>
          <w:bCs/>
          <w:i/>
          <w:sz w:val="20"/>
          <w:szCs w:val="20"/>
        </w:rPr>
        <w:t>numero</w:t>
      </w:r>
      <w:proofErr w:type="spellEnd"/>
      <w:r w:rsidRPr="00755C08">
        <w:rPr>
          <w:rFonts w:cs="Tahoma"/>
          <w:bCs/>
          <w:i/>
          <w:sz w:val="20"/>
          <w:szCs w:val="20"/>
        </w:rPr>
        <w:t>, ubicación y estatus del total de denuncias presentadas en la Dirección o Subdirección de Ecología del 1 de enero de 2015 al 10 de julio de 2021. 4) Solicito el desglose de las actividades desarrolladas por la Dirección o Subdirección de Ecología en el marco del Programa Operativo Anual de los años 2019, 2020 y 2021.</w:t>
      </w:r>
      <w:r w:rsidR="002C3E34">
        <w:rPr>
          <w:rFonts w:cs="Tahoma"/>
          <w:bCs/>
          <w:i/>
          <w:sz w:val="20"/>
          <w:szCs w:val="20"/>
        </w:rPr>
        <w:t>”</w:t>
      </w:r>
      <w:r w:rsidRPr="00EC57E0" w:rsidR="00EC57E0">
        <w:rPr>
          <w:rFonts w:cs="Tahoma"/>
          <w:bCs/>
          <w:i/>
          <w:sz w:val="20"/>
          <w:szCs w:val="20"/>
        </w:rPr>
        <w:t xml:space="preserve"> </w:t>
      </w:r>
      <w:r w:rsidRPr="003D5B55" w:rsidR="00051642">
        <w:rPr>
          <w:rFonts w:cs="Tahoma"/>
          <w:bCs/>
          <w:i/>
          <w:sz w:val="20"/>
          <w:szCs w:val="20"/>
        </w:rPr>
        <w:t>(Sic.)</w:t>
      </w:r>
    </w:p>
    <w:p w:rsidR="00051642" w:rsidP="00BD54F5" w:rsidRDefault="00051642" w14:paraId="3C0781D7" w14:textId="77777777">
      <w:pPr>
        <w:tabs>
          <w:tab w:val="left" w:pos="4667"/>
        </w:tabs>
        <w:spacing w:after="0" w:line="360" w:lineRule="auto"/>
        <w:ind w:left="567" w:right="567"/>
        <w:rPr>
          <w:rFonts w:cs="Tahoma"/>
          <w:bCs/>
          <w:i/>
          <w:sz w:val="20"/>
          <w:szCs w:val="20"/>
        </w:rPr>
      </w:pPr>
    </w:p>
    <w:p w:rsidRPr="0058456F" w:rsidR="00051642" w:rsidP="00BD54F5" w:rsidRDefault="00051642" w14:paraId="070CFBD6" w14:textId="49D48359">
      <w:pPr>
        <w:tabs>
          <w:tab w:val="left" w:pos="4667"/>
        </w:tabs>
        <w:spacing w:after="0" w:line="360" w:lineRule="auto"/>
        <w:ind w:left="567" w:right="567"/>
        <w:rPr>
          <w:rFonts w:eastAsia="Times New Roman" w:cs="Tahoma"/>
          <w:b/>
          <w:bCs/>
          <w:i/>
          <w:iCs/>
          <w:color w:val="auto"/>
          <w:sz w:val="20"/>
          <w:lang w:eastAsia="es-ES"/>
        </w:rPr>
      </w:pPr>
      <w:r w:rsidRPr="0058456F">
        <w:rPr>
          <w:rFonts w:eastAsia="Times New Roman" w:cs="Tahoma"/>
          <w:b/>
          <w:bCs/>
          <w:i/>
          <w:iCs/>
          <w:color w:val="auto"/>
          <w:sz w:val="20"/>
          <w:lang w:eastAsia="es-ES"/>
        </w:rPr>
        <w:t>MODALIDAD DE ENTREGA</w:t>
      </w:r>
    </w:p>
    <w:p w:rsidR="00FA1130" w:rsidP="00BD54F5" w:rsidRDefault="00051642" w14:paraId="778DD31C" w14:textId="74DDD624">
      <w:pPr>
        <w:spacing w:after="0" w:line="360" w:lineRule="auto"/>
        <w:ind w:left="567" w:right="567"/>
        <w:rPr>
          <w:rFonts w:eastAsia="Times New Roman" w:cs="Arial"/>
          <w:bCs/>
          <w:i/>
          <w:iCs/>
          <w:color w:val="auto"/>
          <w:sz w:val="20"/>
          <w:lang w:eastAsia="es-ES"/>
        </w:rPr>
      </w:pPr>
      <w:r w:rsidRPr="0058456F">
        <w:rPr>
          <w:rFonts w:eastAsia="Times New Roman" w:cs="Arial"/>
          <w:bCs/>
          <w:i/>
          <w:iCs/>
          <w:color w:val="auto"/>
          <w:sz w:val="20"/>
          <w:lang w:eastAsia="es-ES"/>
        </w:rPr>
        <w:t>A través del SAIMEX</w:t>
      </w:r>
      <w:r>
        <w:rPr>
          <w:rFonts w:eastAsia="Times New Roman" w:cs="Arial"/>
          <w:bCs/>
          <w:i/>
          <w:iCs/>
          <w:color w:val="auto"/>
          <w:sz w:val="20"/>
          <w:lang w:eastAsia="es-ES"/>
        </w:rPr>
        <w:t>. (Sic)</w:t>
      </w:r>
    </w:p>
    <w:p w:rsidRPr="00E7170C" w:rsidR="00E7170C" w:rsidP="00BD54F5" w:rsidRDefault="00E7170C" w14:paraId="7D6D1CE8" w14:textId="77777777">
      <w:pPr>
        <w:spacing w:after="0" w:line="360" w:lineRule="auto"/>
        <w:ind w:left="567" w:right="567"/>
        <w:rPr>
          <w:rFonts w:eastAsia="Times New Roman" w:cs="Arial"/>
          <w:bCs/>
          <w:i/>
          <w:iCs/>
          <w:color w:val="auto"/>
          <w:sz w:val="20"/>
          <w:lang w:eastAsia="es-ES"/>
        </w:rPr>
      </w:pPr>
    </w:p>
    <w:p w:rsidRPr="003D5B55" w:rsidR="00051642" w:rsidP="00BD54F5" w:rsidRDefault="00FA1130" w14:paraId="14D6D935" w14:textId="00EDFF85">
      <w:pPr>
        <w:spacing w:after="0" w:line="360" w:lineRule="auto"/>
        <w:rPr>
          <w:rFonts w:eastAsia="Calibri" w:cs="Tahoma"/>
          <w:b/>
          <w:bCs/>
        </w:rPr>
      </w:pPr>
      <w:r>
        <w:rPr>
          <w:rFonts w:eastAsia="Calibri" w:cs="Tahoma"/>
          <w:b/>
          <w:bCs/>
        </w:rPr>
        <w:t>I</w:t>
      </w:r>
      <w:r w:rsidR="00E7170C">
        <w:rPr>
          <w:rFonts w:eastAsia="Calibri" w:cs="Tahoma"/>
          <w:b/>
          <w:bCs/>
        </w:rPr>
        <w:t>I</w:t>
      </w:r>
      <w:r w:rsidRPr="003D5B55" w:rsidR="00051642">
        <w:rPr>
          <w:rFonts w:eastAsia="Calibri" w:cs="Tahoma"/>
          <w:b/>
          <w:bCs/>
        </w:rPr>
        <w:t xml:space="preserve">. </w:t>
      </w:r>
      <w:r w:rsidRPr="003D5B55" w:rsidR="00051642">
        <w:rPr>
          <w:rFonts w:eastAsia="Calibri" w:cs="Tahoma"/>
          <w:b/>
        </w:rPr>
        <w:t>Respuesta</w:t>
      </w:r>
      <w:r w:rsidRPr="003D5B55" w:rsidR="00051642">
        <w:rPr>
          <w:rFonts w:eastAsia="Calibri" w:cs="Tahoma"/>
          <w:b/>
          <w:bCs/>
        </w:rPr>
        <w:t xml:space="preserve"> del Sujeto Obligado.</w:t>
      </w:r>
    </w:p>
    <w:p w:rsidRPr="003D5B55" w:rsidR="00051642" w:rsidP="00BD54F5" w:rsidRDefault="00051642" w14:paraId="115773BE" w14:textId="77777777">
      <w:pPr>
        <w:spacing w:after="0" w:line="360" w:lineRule="auto"/>
        <w:rPr>
          <w:rFonts w:eastAsia="Calibri" w:cs="Tahoma"/>
          <w:b/>
          <w:bCs/>
        </w:rPr>
      </w:pPr>
    </w:p>
    <w:p w:rsidR="00051642" w:rsidP="00BD54F5" w:rsidRDefault="00051642" w14:paraId="62FFEDF4" w14:textId="5B0CB0E8">
      <w:pPr>
        <w:autoSpaceDE w:val="0"/>
        <w:autoSpaceDN w:val="0"/>
        <w:adjustRightInd w:val="0"/>
        <w:spacing w:after="0" w:line="360" w:lineRule="auto"/>
        <w:rPr>
          <w:rFonts w:eastAsia="Calibri" w:cs="Tahoma"/>
          <w:color w:val="000000"/>
          <w:lang w:val="es-ES"/>
        </w:rPr>
      </w:pPr>
      <w:r w:rsidRPr="003D5B55">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w:t>
      </w:r>
      <w:r w:rsidR="00EC57E0">
        <w:rPr>
          <w:rFonts w:eastAsia="Calibri" w:cs="Tahoma"/>
          <w:color w:val="000000"/>
        </w:rPr>
        <w:t>la solicitud</w:t>
      </w:r>
      <w:r w:rsidRPr="003D5B55">
        <w:rPr>
          <w:rFonts w:eastAsia="Calibri" w:cs="Tahoma"/>
          <w:color w:val="000000"/>
        </w:rPr>
        <w:t xml:space="preserve"> 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sidRPr="00EC57E0" w:rsidR="00EC57E0">
        <w:rPr>
          <w:rFonts w:eastAsia="Calibri" w:cs="Tahoma"/>
          <w:b/>
          <w:bCs/>
        </w:rPr>
        <w:t xml:space="preserve">Ayuntamiento de </w:t>
      </w:r>
      <w:r w:rsidR="00755C08">
        <w:rPr>
          <w:rFonts w:eastAsia="Calibri" w:cs="Tahoma"/>
          <w:b/>
          <w:bCs/>
        </w:rPr>
        <w:t>Ixtapaluca</w:t>
      </w:r>
      <w:r w:rsidRPr="003D5B55">
        <w:rPr>
          <w:rFonts w:eastAsia="Calibri" w:cs="Tahoma"/>
          <w:bCs/>
          <w:color w:val="000000"/>
        </w:rPr>
        <w:t>, omitió dar respuesta</w:t>
      </w:r>
      <w:r>
        <w:rPr>
          <w:rFonts w:eastAsia="Calibri" w:cs="Tahoma"/>
          <w:bCs/>
          <w:color w:val="000000"/>
        </w:rPr>
        <w:t xml:space="preserve"> a la solicitud de información</w:t>
      </w:r>
      <w:r w:rsidRPr="003D5B55">
        <w:rPr>
          <w:rFonts w:eastAsia="Calibri" w:cs="Tahoma"/>
          <w:bCs/>
          <w:color w:val="000000"/>
        </w:rPr>
        <w:t xml:space="preserve">,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3D5B55" w:rsidR="00E7170C" w:rsidP="00BD54F5" w:rsidRDefault="00E7170C" w14:paraId="33AFFBED" w14:textId="77777777">
      <w:pPr>
        <w:autoSpaceDE w:val="0"/>
        <w:autoSpaceDN w:val="0"/>
        <w:adjustRightInd w:val="0"/>
        <w:spacing w:after="0" w:line="360" w:lineRule="auto"/>
        <w:rPr>
          <w:rFonts w:eastAsia="Calibri" w:cs="Tahoma"/>
          <w:color w:val="000000"/>
          <w:lang w:val="es-ES"/>
        </w:rPr>
      </w:pPr>
    </w:p>
    <w:p w:rsidRPr="00EA1860" w:rsidR="00051642" w:rsidP="00BD54F5" w:rsidRDefault="00E7170C" w14:paraId="53B5A077" w14:textId="35A1C7AB">
      <w:pPr>
        <w:autoSpaceDE w:val="0"/>
        <w:autoSpaceDN w:val="0"/>
        <w:adjustRightInd w:val="0"/>
        <w:spacing w:after="0" w:line="360" w:lineRule="auto"/>
        <w:rPr>
          <w:rFonts w:eastAsia="Calibri" w:cs="Tahoma"/>
          <w:b/>
          <w:bCs/>
        </w:rPr>
      </w:pPr>
      <w:r w:rsidRPr="00EA1860">
        <w:rPr>
          <w:rFonts w:eastAsia="Calibri" w:cs="Tahoma"/>
          <w:b/>
          <w:bCs/>
        </w:rPr>
        <w:t>III</w:t>
      </w:r>
      <w:r w:rsidRPr="00EA1860" w:rsidR="00051642">
        <w:rPr>
          <w:rFonts w:eastAsia="Calibri" w:cs="Tahoma"/>
          <w:b/>
          <w:bCs/>
        </w:rPr>
        <w:t xml:space="preserve">. Interposición del Recurso de Revisión. </w:t>
      </w:r>
    </w:p>
    <w:p w:rsidRPr="003D5B55" w:rsidR="00051642" w:rsidP="00BD54F5" w:rsidRDefault="00051642" w14:paraId="79D9CE18" w14:textId="77777777">
      <w:pPr>
        <w:spacing w:after="0" w:line="360" w:lineRule="auto"/>
        <w:rPr>
          <w:rFonts w:eastAsia="Times New Roman" w:cs="Tahoma"/>
          <w:bCs/>
          <w:color w:val="auto"/>
          <w:lang w:eastAsia="es-ES"/>
        </w:rPr>
      </w:pPr>
    </w:p>
    <w:p w:rsidRPr="00CA21DC" w:rsidR="00051642" w:rsidP="00BD54F5" w:rsidRDefault="00051642" w14:paraId="33C458E5" w14:textId="3223400E">
      <w:pPr>
        <w:spacing w:after="0" w:line="360" w:lineRule="auto"/>
        <w:rPr>
          <w:rFonts w:eastAsia="Times New Roman" w:cs="Tahoma"/>
          <w:bCs/>
          <w:color w:val="auto"/>
          <w:lang w:val="es-ES" w:eastAsia="es-ES"/>
        </w:rPr>
      </w:pPr>
      <w:r w:rsidRPr="00CA21DC">
        <w:rPr>
          <w:rFonts w:eastAsia="Times New Roman" w:cs="Tahoma"/>
          <w:bCs/>
          <w:color w:val="auto"/>
          <w:lang w:val="es-ES" w:eastAsia="es-ES"/>
        </w:rPr>
        <w:t xml:space="preserve">Con fecha </w:t>
      </w:r>
      <w:r w:rsidR="002C3E34">
        <w:rPr>
          <w:rFonts w:eastAsia="Times New Roman" w:cs="Tahoma"/>
          <w:bCs/>
          <w:color w:val="auto"/>
          <w:lang w:val="es-ES" w:eastAsia="es-ES"/>
        </w:rPr>
        <w:t>trece de octubre</w:t>
      </w:r>
      <w:r>
        <w:rPr>
          <w:rFonts w:eastAsia="Times New Roman" w:cs="Tahoma"/>
          <w:bCs/>
          <w:color w:val="auto"/>
          <w:lang w:val="es-ES" w:eastAsia="es-ES"/>
        </w:rPr>
        <w:t xml:space="preserve"> de dos mil veintiuno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Pr>
          <w:rFonts w:eastAsia="Times New Roman" w:cs="Tahoma"/>
          <w:bCs/>
          <w:color w:val="auto"/>
          <w:lang w:eastAsia="es-ES"/>
        </w:rPr>
        <w:t xml:space="preserve">el </w:t>
      </w:r>
      <w:r w:rsidRPr="003D5B55">
        <w:rPr>
          <w:rFonts w:eastAsia="Times New Roman" w:cs="Tahoma"/>
          <w:bCs/>
          <w:color w:val="auto"/>
          <w:lang w:eastAsia="es-ES"/>
        </w:rPr>
        <w:t>Recurso</w:t>
      </w:r>
      <w:r>
        <w:rPr>
          <w:rFonts w:eastAsia="Times New Roman" w:cs="Tahoma"/>
          <w:bCs/>
          <w:color w:val="auto"/>
          <w:lang w:eastAsia="es-ES"/>
        </w:rPr>
        <w:t xml:space="preserve"> </w:t>
      </w:r>
      <w:r w:rsidRPr="003D5B55">
        <w:rPr>
          <w:rFonts w:eastAsia="Times New Roman" w:cs="Tahoma"/>
          <w:bCs/>
          <w:color w:val="auto"/>
          <w:lang w:eastAsia="es-ES"/>
        </w:rPr>
        <w:t>de Revisión interpuesto por la parte Recurrente</w:t>
      </w:r>
      <w:r w:rsidR="006C3936">
        <w:rPr>
          <w:rFonts w:eastAsia="Times New Roman" w:cs="Tahoma"/>
          <w:bCs/>
          <w:color w:val="auto"/>
          <w:lang w:eastAsia="es-ES"/>
        </w:rPr>
        <w:t>,</w:t>
      </w:r>
      <w:r>
        <w:rPr>
          <w:rFonts w:eastAsia="Times New Roman" w:cs="Tahoma"/>
          <w:bCs/>
          <w:color w:val="auto"/>
          <w:lang w:eastAsia="es-ES"/>
        </w:rPr>
        <w:t xml:space="preserve"> </w:t>
      </w:r>
      <w:r w:rsidRPr="003D5B55">
        <w:rPr>
          <w:rFonts w:eastAsia="Times New Roman" w:cs="Tahoma"/>
          <w:bCs/>
          <w:color w:val="auto"/>
          <w:lang w:eastAsia="es-ES"/>
        </w:rPr>
        <w:t>en contra de la falta de respuesta del Sujeto Obligado</w:t>
      </w:r>
      <w:r w:rsidRPr="00CA21DC">
        <w:rPr>
          <w:rFonts w:eastAsia="Times New Roman" w:cs="Tahoma"/>
          <w:bCs/>
          <w:color w:val="auto"/>
          <w:lang w:eastAsia="es-ES"/>
        </w:rPr>
        <w:t>, en los siguientes términos:</w:t>
      </w:r>
    </w:p>
    <w:p w:rsidR="00051642" w:rsidP="00BD54F5" w:rsidRDefault="00051642" w14:paraId="0E930B82" w14:textId="77777777">
      <w:pPr>
        <w:spacing w:after="0" w:line="360" w:lineRule="auto"/>
        <w:rPr>
          <w:rFonts w:eastAsia="Times New Roman" w:cs="Tahoma"/>
          <w:bCs/>
          <w:color w:val="auto"/>
          <w:lang w:eastAsia="es-ES"/>
        </w:rPr>
      </w:pPr>
    </w:p>
    <w:p w:rsidR="001D173C" w:rsidP="00BD54F5" w:rsidRDefault="001D173C" w14:paraId="1C025144" w14:textId="77777777">
      <w:pPr>
        <w:spacing w:after="0" w:line="360" w:lineRule="auto"/>
        <w:rPr>
          <w:rFonts w:eastAsia="Times New Roman" w:cs="Tahoma"/>
          <w:bCs/>
          <w:color w:val="auto"/>
          <w:lang w:eastAsia="es-ES"/>
        </w:rPr>
      </w:pPr>
    </w:p>
    <w:p w:rsidRPr="0085149F" w:rsidR="00051642" w:rsidP="00BD54F5" w:rsidRDefault="006C3936" w14:paraId="3A2D2430" w14:textId="0B105CC0">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lastRenderedPageBreak/>
        <w:t>“</w:t>
      </w:r>
      <w:r w:rsidRPr="0085149F" w:rsidR="00051642">
        <w:rPr>
          <w:rFonts w:eastAsia="Times New Roman" w:cs="Tahoma"/>
          <w:b/>
          <w:bCs/>
          <w:i/>
          <w:color w:val="auto"/>
          <w:sz w:val="20"/>
          <w:szCs w:val="20"/>
          <w:lang w:eastAsia="es-ES"/>
        </w:rPr>
        <w:t>ACTO IMPUGNADO</w:t>
      </w:r>
    </w:p>
    <w:p w:rsidRPr="0085149F" w:rsidR="00051642" w:rsidP="00BD54F5" w:rsidRDefault="002C3E34" w14:paraId="70D2147C" w14:textId="576BE8F1">
      <w:pPr>
        <w:spacing w:after="0" w:line="360" w:lineRule="auto"/>
        <w:ind w:left="567" w:right="567"/>
        <w:rPr>
          <w:rFonts w:eastAsia="Times New Roman" w:cs="Tahoma"/>
          <w:bCs/>
          <w:i/>
          <w:color w:val="auto"/>
          <w:sz w:val="20"/>
          <w:szCs w:val="20"/>
          <w:lang w:eastAsia="es-ES"/>
        </w:rPr>
      </w:pPr>
      <w:r w:rsidRPr="002C3E34">
        <w:rPr>
          <w:i/>
          <w:color w:val="000000"/>
          <w:sz w:val="20"/>
          <w:szCs w:val="20"/>
        </w:rPr>
        <w:t xml:space="preserve">La falta de respuesta a una solicitud de información, la señalada con el </w:t>
      </w:r>
      <w:proofErr w:type="spellStart"/>
      <w:r w:rsidRPr="002C3E34">
        <w:rPr>
          <w:i/>
          <w:color w:val="000000"/>
          <w:sz w:val="20"/>
          <w:szCs w:val="20"/>
        </w:rPr>
        <w:t>numero</w:t>
      </w:r>
      <w:proofErr w:type="spellEnd"/>
      <w:r w:rsidRPr="002C3E34">
        <w:rPr>
          <w:i/>
          <w:color w:val="000000"/>
          <w:sz w:val="20"/>
          <w:szCs w:val="20"/>
        </w:rPr>
        <w:t xml:space="preserve"> 00190/IXTAPALU/IP/2021, en términos del artículo 179 fracción II y VII de la Ley de Transparencia y Acceso a la Información Pública del Estado de México y Municipios</w:t>
      </w:r>
      <w:r w:rsidR="006C3936">
        <w:rPr>
          <w:i/>
          <w:color w:val="000000"/>
          <w:sz w:val="20"/>
          <w:szCs w:val="20"/>
        </w:rPr>
        <w:t>”</w:t>
      </w:r>
      <w:r w:rsidRPr="006C3936" w:rsidR="006C3936">
        <w:rPr>
          <w:bCs/>
          <w:i/>
          <w:color w:val="000000"/>
          <w:sz w:val="20"/>
          <w:szCs w:val="20"/>
        </w:rPr>
        <w:t xml:space="preserve"> </w:t>
      </w:r>
      <w:r w:rsidRPr="0085149F" w:rsidR="00051642">
        <w:rPr>
          <w:rFonts w:eastAsia="Times New Roman" w:cs="Tahoma"/>
          <w:bCs/>
          <w:i/>
          <w:color w:val="auto"/>
          <w:sz w:val="20"/>
          <w:szCs w:val="20"/>
          <w:lang w:eastAsia="es-ES"/>
        </w:rPr>
        <w:t>(Sic.)</w:t>
      </w:r>
    </w:p>
    <w:p w:rsidRPr="0085149F" w:rsidR="00051642" w:rsidP="00BD54F5" w:rsidRDefault="00051642" w14:paraId="4668CB16" w14:textId="77777777">
      <w:pPr>
        <w:spacing w:after="0" w:line="360" w:lineRule="auto"/>
        <w:ind w:left="567" w:right="567"/>
        <w:rPr>
          <w:rFonts w:eastAsia="Times New Roman" w:cs="Tahoma"/>
          <w:bCs/>
          <w:i/>
          <w:color w:val="auto"/>
          <w:sz w:val="20"/>
          <w:szCs w:val="20"/>
          <w:lang w:eastAsia="es-ES"/>
        </w:rPr>
      </w:pPr>
    </w:p>
    <w:p w:rsidRPr="0085149F" w:rsidR="00051642" w:rsidP="00BD54F5" w:rsidRDefault="006C3936" w14:paraId="3D43F684" w14:textId="7C3EC8B2">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sidR="00051642">
        <w:rPr>
          <w:rFonts w:eastAsia="Times New Roman" w:cs="Tahoma"/>
          <w:b/>
          <w:bCs/>
          <w:i/>
          <w:color w:val="auto"/>
          <w:sz w:val="20"/>
          <w:szCs w:val="20"/>
          <w:lang w:eastAsia="es-ES"/>
        </w:rPr>
        <w:t>RAZONES O MOTIVOS DE LA INCONFORMIDAD</w:t>
      </w:r>
    </w:p>
    <w:p w:rsidRPr="0085149F" w:rsidR="00051642" w:rsidP="00BD54F5" w:rsidRDefault="002C3E34" w14:paraId="7354F287" w14:textId="25D94733">
      <w:pPr>
        <w:spacing w:after="0" w:line="360" w:lineRule="auto"/>
        <w:ind w:left="567" w:right="567"/>
        <w:rPr>
          <w:rFonts w:eastAsia="Times New Roman" w:cs="Tahoma"/>
          <w:bCs/>
          <w:color w:val="auto"/>
          <w:sz w:val="20"/>
          <w:szCs w:val="20"/>
          <w:lang w:eastAsia="es-ES"/>
        </w:rPr>
      </w:pPr>
      <w:r w:rsidRPr="002C3E34">
        <w:rPr>
          <w:i/>
          <w:color w:val="000000"/>
          <w:sz w:val="20"/>
          <w:szCs w:val="20"/>
        </w:rPr>
        <w:t xml:space="preserve">De acuerdo al artículo 53, fracciones II, IV y 162 de la Ley de Transparencia y Acceso a la Información Pública del Estado de México y Municipios, las Unidades de Transparencia de los Sujetos Obligados tienen la función de capturar, ordenar, analizar y procesar las solicitudes de información presentadas y respondiendo sustancialmente a las solicitudes de información que les sean formuladas, habilitando a las personas servidoras públicas que sean necesarias para realizar una búsqueda exhaustiva de la información de acuerdo a sus facultades, competencias y funciones , para recibir y dar trámite a las solicitudes. Sin embargo en el caso particular, se observa que no hubo respuesta a la solicitud de información por parte del sujeto obligado, mediante la Plataforma del Sistema de Información Mexiquense o vía correo electrónico, por lo que el denominado Ayuntamiento de Ixtapaluca, se encuentra violentado el derecho de acceso a la información reconocido en el artículo 6 de la Constitución Política de los Estados Unidos Mexicanos y 5 de la Constitución Política del Estado Libre y Soberano de México al no haber brindado información tras fenecer el plazo estipulado en el artículo 178 de la Ley de Transparencia y Acceso a la Información Pública del Estado de México y Municipios, el cual establece que será de </w:t>
      </w:r>
      <w:proofErr w:type="spellStart"/>
      <w:r w:rsidRPr="002C3E34">
        <w:rPr>
          <w:i/>
          <w:color w:val="000000"/>
          <w:sz w:val="20"/>
          <w:szCs w:val="20"/>
        </w:rPr>
        <w:t>de</w:t>
      </w:r>
      <w:proofErr w:type="spellEnd"/>
      <w:r w:rsidRPr="002C3E34">
        <w:rPr>
          <w:i/>
          <w:color w:val="000000"/>
          <w:sz w:val="20"/>
          <w:szCs w:val="20"/>
        </w:rPr>
        <w:t xml:space="preserv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Además, la falta de respuesta, adolece por tanto de los principios establecidos en el artículo 173, </w:t>
      </w:r>
      <w:proofErr w:type="spellStart"/>
      <w:r w:rsidRPr="002C3E34">
        <w:rPr>
          <w:i/>
          <w:color w:val="000000"/>
          <w:sz w:val="20"/>
          <w:szCs w:val="20"/>
        </w:rPr>
        <w:t>por que</w:t>
      </w:r>
      <w:proofErr w:type="spellEnd"/>
      <w:r w:rsidRPr="002C3E34">
        <w:rPr>
          <w:i/>
          <w:color w:val="000000"/>
          <w:sz w:val="20"/>
          <w:szCs w:val="20"/>
        </w:rPr>
        <w:t xml:space="preserve"> en términos de los artículos 176, 177, 178 y 179 fracción VII de la ley previamente citada, se cuenta con elementos para promover el recurso de revisión por sus omisiones, haciendo mención que este derecho únicamente fenece al obtener respuesta del sujeto obligado, elemento que al presente no se ha cumplido, so pena de incurrir en las sanciones señaladas en el artículo 222, fracciones II y VIII.</w:t>
      </w:r>
      <w:r w:rsidR="006C3936">
        <w:rPr>
          <w:i/>
          <w:color w:val="000000"/>
          <w:sz w:val="20"/>
          <w:szCs w:val="20"/>
        </w:rPr>
        <w:t>”</w:t>
      </w:r>
      <w:r w:rsidRPr="00EC57E0" w:rsidR="00EC57E0">
        <w:rPr>
          <w:i/>
          <w:color w:val="000000"/>
          <w:sz w:val="20"/>
          <w:szCs w:val="20"/>
        </w:rPr>
        <w:t xml:space="preserve"> </w:t>
      </w:r>
      <w:r w:rsidRPr="0085149F" w:rsidR="00051642">
        <w:rPr>
          <w:rFonts w:eastAsia="Times New Roman" w:cs="Tahoma"/>
          <w:bCs/>
          <w:i/>
          <w:color w:val="auto"/>
          <w:sz w:val="20"/>
          <w:szCs w:val="20"/>
          <w:lang w:eastAsia="es-ES"/>
        </w:rPr>
        <w:t>(Sic)</w:t>
      </w:r>
    </w:p>
    <w:p w:rsidR="00051642" w:rsidP="00BD54F5" w:rsidRDefault="00AC2906" w14:paraId="35300BB0" w14:textId="28E9D0D4">
      <w:pPr>
        <w:spacing w:after="0" w:line="360" w:lineRule="auto"/>
        <w:rPr>
          <w:rFonts w:eastAsia="Batang" w:cs="Tahoma"/>
          <w:b/>
          <w:bCs/>
          <w:color w:val="000000"/>
        </w:rPr>
      </w:pPr>
      <w:r w:rsidRPr="00EA1860">
        <w:rPr>
          <w:rFonts w:eastAsia="Calibri" w:cs="Tahoma"/>
          <w:b/>
          <w:bCs/>
        </w:rPr>
        <w:lastRenderedPageBreak/>
        <w:t>I</w:t>
      </w:r>
      <w:r w:rsidR="00EA1860">
        <w:rPr>
          <w:rFonts w:eastAsia="Calibri" w:cs="Tahoma"/>
          <w:b/>
          <w:bCs/>
        </w:rPr>
        <w:t>V</w:t>
      </w:r>
      <w:r w:rsidRPr="00EA1860" w:rsidR="00051642">
        <w:rPr>
          <w:rFonts w:eastAsia="Calibri" w:cs="Tahoma"/>
          <w:b/>
          <w:bCs/>
        </w:rPr>
        <w:t>. Trámite del Recurso de Revisión ante este Instituto</w:t>
      </w:r>
      <w:r w:rsidRPr="003D5B55" w:rsidR="00051642">
        <w:rPr>
          <w:rFonts w:eastAsia="Batang" w:cs="Tahoma"/>
          <w:b/>
          <w:bCs/>
          <w:color w:val="000000"/>
        </w:rPr>
        <w:t>.</w:t>
      </w:r>
    </w:p>
    <w:p w:rsidR="00051642" w:rsidP="00BD54F5" w:rsidRDefault="00051642" w14:paraId="0F3D3E8D" w14:textId="77777777">
      <w:pPr>
        <w:spacing w:after="0" w:line="360" w:lineRule="auto"/>
        <w:rPr>
          <w:rFonts w:eastAsia="Batang" w:cs="Tahoma"/>
          <w:bCs/>
          <w:color w:val="000000"/>
        </w:rPr>
      </w:pPr>
    </w:p>
    <w:p w:rsidRPr="00A36F31" w:rsidR="00051642" w:rsidP="00BD54F5" w:rsidRDefault="00051642" w14:paraId="3B955202" w14:textId="4797EB03">
      <w:pPr>
        <w:spacing w:after="0" w:line="360" w:lineRule="auto"/>
        <w:rPr>
          <w:rFonts w:eastAsia="Batang" w:cs="Tahoma"/>
          <w:b/>
          <w:bCs/>
          <w:color w:val="000000"/>
        </w:rPr>
      </w:pPr>
      <w:r w:rsidRPr="00A36F31">
        <w:rPr>
          <w:rFonts w:eastAsia="Batang" w:cs="Tahoma"/>
          <w:b/>
          <w:bCs/>
          <w:color w:val="000000"/>
        </w:rPr>
        <w:t xml:space="preserve">a) Turno del Medio de Impugnación. </w:t>
      </w:r>
      <w:r w:rsidRPr="00A36F31">
        <w:rPr>
          <w:rFonts w:eastAsia="Batang" w:cs="Tahoma"/>
          <w:bCs/>
          <w:color w:val="000000"/>
        </w:rPr>
        <w:t xml:space="preserve">El </w:t>
      </w:r>
      <w:r w:rsidR="001D173C">
        <w:rPr>
          <w:rFonts w:eastAsia="Times New Roman" w:cs="Tahoma"/>
          <w:bCs/>
          <w:color w:val="auto"/>
          <w:lang w:val="es-ES" w:eastAsia="es-ES"/>
        </w:rPr>
        <w:t>trece de octubre</w:t>
      </w:r>
      <w:r w:rsidRPr="00126294">
        <w:rPr>
          <w:rFonts w:eastAsia="Times New Roman" w:cs="Tahoma"/>
          <w:bCs/>
          <w:color w:val="auto"/>
          <w:lang w:val="es-ES" w:eastAsia="es-ES"/>
        </w:rPr>
        <w:t xml:space="preserve"> de dos mil veintiuno</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el número de expediente </w:t>
      </w:r>
      <w:r>
        <w:rPr>
          <w:rFonts w:eastAsia="Batang" w:cs="Tahoma"/>
          <w:b/>
          <w:bCs/>
          <w:color w:val="000000"/>
        </w:rPr>
        <w:t>0</w:t>
      </w:r>
      <w:r w:rsidR="00755C08">
        <w:rPr>
          <w:rFonts w:eastAsia="Batang" w:cs="Tahoma"/>
          <w:b/>
          <w:bCs/>
          <w:color w:val="000000"/>
        </w:rPr>
        <w:t>5066</w:t>
      </w:r>
      <w:r>
        <w:rPr>
          <w:rFonts w:eastAsia="Batang" w:cs="Tahoma"/>
          <w:b/>
          <w:bCs/>
          <w:color w:val="000000"/>
        </w:rPr>
        <w:t>/INFOEM/IP/RR/2021</w:t>
      </w:r>
      <w:r w:rsidRPr="00A36F31">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3D5B55" w:rsidR="00051642" w:rsidP="00BD54F5" w:rsidRDefault="00051642" w14:paraId="6A77E5B3" w14:textId="77777777">
      <w:pPr>
        <w:spacing w:after="0" w:line="360" w:lineRule="auto"/>
        <w:rPr>
          <w:rFonts w:eastAsia="Batang" w:cs="Tahoma"/>
          <w:bCs/>
          <w:color w:val="000000"/>
        </w:rPr>
      </w:pPr>
    </w:p>
    <w:p w:rsidRPr="003D5B55" w:rsidR="00051642" w:rsidP="00BD54F5" w:rsidRDefault="00051642" w14:paraId="14B3EF1A" w14:textId="54B3868E">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del Recurso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1D173C">
        <w:rPr>
          <w:rFonts w:eastAsia="Batang" w:cs="Tahoma"/>
          <w:bCs/>
          <w:color w:val="000000"/>
        </w:rPr>
        <w:t>dieciocho de octubre</w:t>
      </w:r>
      <w:r>
        <w:rPr>
          <w:rFonts w:eastAsia="Batang" w:cs="Tahoma"/>
          <w:bCs/>
          <w:color w:val="000000"/>
        </w:rPr>
        <w:t xml:space="preserve"> de dos mil veintiuno</w:t>
      </w:r>
      <w:r w:rsidRPr="003D5B55">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 xml:space="preserve">, </w:t>
      </w:r>
      <w:r w:rsidRPr="003D5B55">
        <w:rPr>
          <w:rFonts w:eastAsia="Times New Roman" w:cs="Tahoma"/>
          <w:bCs/>
          <w:color w:val="auto"/>
          <w:lang w:val="es-ES_tradnl" w:eastAsia="es-ES"/>
        </w:rPr>
        <w:t>el</w:t>
      </w:r>
      <w:r>
        <w:rPr>
          <w:rFonts w:eastAsia="Times New Roman" w:cs="Tahoma"/>
          <w:bCs/>
          <w:color w:val="auto"/>
          <w:lang w:val="es-ES_tradnl" w:eastAsia="es-ES"/>
        </w:rPr>
        <w:t xml:space="preserve"> </w:t>
      </w:r>
      <w:r w:rsidR="006C3936">
        <w:rPr>
          <w:rFonts w:eastAsia="Times New Roman" w:cs="Tahoma"/>
          <w:bCs/>
          <w:color w:val="auto"/>
          <w:lang w:val="es-ES_tradnl" w:eastAsia="es-ES"/>
        </w:rPr>
        <w:t>veintitrés de dicho mes y año,</w:t>
      </w:r>
      <w:r w:rsidRPr="003D5B55">
        <w:rPr>
          <w:rFonts w:eastAsia="Times New Roman" w:cs="Tahoma"/>
          <w:bCs/>
          <w:color w:val="auto"/>
          <w:lang w:val="es-ES_tradnl" w:eastAsia="es-ES"/>
        </w:rPr>
        <w:t xml:space="preserve"> través del Sistema de Acceso a la Información Mexiquense (SAIMEX), en el que se les otorgó un plazo de siete días hábiles posteriores a la misma, para que manifestaran lo que a su derecho conviniera y formularan alegatos. </w:t>
      </w:r>
    </w:p>
    <w:p w:rsidRPr="000F3317" w:rsidR="00051642" w:rsidP="00BD54F5" w:rsidRDefault="00051642" w14:paraId="55E88193" w14:textId="77777777">
      <w:pPr>
        <w:spacing w:after="0" w:line="360" w:lineRule="auto"/>
        <w:rPr>
          <w:rFonts w:cs="Tahoma"/>
        </w:rPr>
      </w:pPr>
    </w:p>
    <w:p w:rsidR="00051642" w:rsidP="00BD54F5" w:rsidRDefault="00051642" w14:paraId="53BFC908" w14:textId="77777777">
      <w:pPr>
        <w:spacing w:after="0" w:line="360" w:lineRule="auto"/>
        <w:rPr>
          <w:rFonts w:eastAsia="Times New Roman" w:cs="Tahoma"/>
          <w:bCs/>
          <w:iCs/>
          <w:color w:val="auto"/>
          <w:lang w:val="es-ES" w:eastAsia="es-ES"/>
        </w:rPr>
      </w:pPr>
      <w:r>
        <w:rPr>
          <w:rFonts w:eastAsia="Times New Roman" w:cs="Tahoma"/>
          <w:b/>
          <w:bCs/>
          <w:color w:val="auto"/>
          <w:lang w:eastAsia="es-ES"/>
        </w:rPr>
        <w:t xml:space="preserve">c) </w:t>
      </w:r>
      <w:r>
        <w:rPr>
          <w:rFonts w:cs="Tahoma"/>
          <w:b/>
          <w:lang w:val="es-ES_tradnl"/>
        </w:rPr>
        <w:t xml:space="preserve">Informe Justificado o Manifestaciones. </w:t>
      </w:r>
      <w:r>
        <w:rPr>
          <w:rFonts w:cs="Tahoma"/>
          <w:lang w:val="es-ES_tradnl"/>
        </w:rPr>
        <w:t>Las partes fueron omisas en emitir manifestaciones o alegatos.</w:t>
      </w:r>
    </w:p>
    <w:p w:rsidR="00051642" w:rsidP="00BD54F5" w:rsidRDefault="00051642" w14:paraId="7F900F92" w14:textId="77777777">
      <w:pPr>
        <w:widowControl w:val="0"/>
        <w:spacing w:after="0" w:line="360" w:lineRule="auto"/>
        <w:rPr>
          <w:rFonts w:eastAsia="Times New Roman" w:cs="Tahoma"/>
          <w:b/>
          <w:color w:val="auto"/>
          <w:szCs w:val="24"/>
          <w:lang w:eastAsia="es-ES"/>
        </w:rPr>
      </w:pPr>
    </w:p>
    <w:p w:rsidR="001D173C" w:rsidP="001D173C" w:rsidRDefault="00051642" w14:paraId="6F1A55EC" w14:textId="04239A4F">
      <w:pPr>
        <w:spacing w:after="0" w:line="360" w:lineRule="auto"/>
        <w:rPr>
          <w:rFonts w:eastAsia="Palatino Linotype" w:cs="Palatino Linotype"/>
          <w:lang w:val="es-ES"/>
        </w:rPr>
      </w:pPr>
      <w:r>
        <w:rPr>
          <w:rFonts w:eastAsia="Times New Roman" w:cs="Tahoma"/>
          <w:b/>
          <w:color w:val="auto"/>
          <w:szCs w:val="24"/>
          <w:lang w:eastAsia="es-ES"/>
        </w:rPr>
        <w:t xml:space="preserve">d) </w:t>
      </w:r>
      <w:r w:rsidRPr="00B77CA1" w:rsidR="001D173C">
        <w:rPr>
          <w:rFonts w:eastAsia="Palatino Linotype" w:cs="Palatino Linotype"/>
          <w:b/>
          <w:bCs/>
          <w:lang w:val="es-ES"/>
        </w:rPr>
        <w:t xml:space="preserve">Ampliación de plazo para resolver. </w:t>
      </w:r>
      <w:r w:rsidRPr="00B77CA1" w:rsidR="001D173C">
        <w:rPr>
          <w:rFonts w:eastAsia="Palatino Linotype" w:cs="Palatino Linotype"/>
          <w:lang w:val="es-ES"/>
        </w:rPr>
        <w:t xml:space="preserve">El </w:t>
      </w:r>
      <w:r w:rsidR="001D173C">
        <w:rPr>
          <w:rFonts w:eastAsia="Palatino Linotype" w:cs="Palatino Linotype"/>
          <w:lang w:val="es-ES"/>
        </w:rPr>
        <w:t>tres de diciembre</w:t>
      </w:r>
      <w:r w:rsidRPr="00B77CA1" w:rsidR="001D173C">
        <w:rPr>
          <w:rFonts w:eastAsia="Palatino Linotype" w:cs="Palatino Linotype"/>
          <w:lang w:val="es-ES"/>
        </w:rPr>
        <w:t xml:space="preserve"> de dos mil veintiuno,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 acto que fue notificado a las partes, mediante el Sistema de Acceso a la Información Mexiquense (SAIMEX), el </w:t>
      </w:r>
      <w:r w:rsidR="001D173C">
        <w:rPr>
          <w:rFonts w:eastAsia="Palatino Linotype" w:cs="Palatino Linotype"/>
          <w:lang w:val="es-ES"/>
        </w:rPr>
        <w:t>ocho de dicho mes y año</w:t>
      </w:r>
      <w:r w:rsidRPr="00B77CA1" w:rsidR="001D173C">
        <w:rPr>
          <w:rFonts w:eastAsia="Palatino Linotype" w:cs="Palatino Linotype"/>
          <w:lang w:val="es-ES"/>
        </w:rPr>
        <w:t>.</w:t>
      </w:r>
    </w:p>
    <w:p w:rsidR="00051642" w:rsidP="00BD54F5" w:rsidRDefault="001D173C" w14:paraId="54B241CF" w14:textId="15DDD119">
      <w:pPr>
        <w:widowControl w:val="0"/>
        <w:spacing w:after="0" w:line="360" w:lineRule="auto"/>
        <w:rPr>
          <w:rFonts w:eastAsia="Times New Roman" w:cs="Tahoma"/>
          <w:color w:val="auto"/>
          <w:szCs w:val="24"/>
          <w:lang w:val="es-ES" w:eastAsia="es-ES"/>
        </w:rPr>
      </w:pPr>
      <w:r>
        <w:rPr>
          <w:rFonts w:eastAsia="Times New Roman" w:cs="Tahoma"/>
          <w:b/>
          <w:color w:val="auto"/>
          <w:szCs w:val="24"/>
          <w:lang w:eastAsia="es-ES"/>
        </w:rPr>
        <w:lastRenderedPageBreak/>
        <w:t xml:space="preserve">e) </w:t>
      </w:r>
      <w:r w:rsidR="00051642">
        <w:rPr>
          <w:rFonts w:eastAsia="Times New Roman" w:cs="Tahoma"/>
          <w:b/>
          <w:color w:val="auto"/>
          <w:szCs w:val="24"/>
          <w:lang w:eastAsia="es-ES"/>
        </w:rPr>
        <w:t>Cierre de instrucción.</w:t>
      </w:r>
      <w:r w:rsidR="00051642">
        <w:rPr>
          <w:rFonts w:eastAsia="Times New Roman" w:cs="Tahoma"/>
          <w:color w:val="auto"/>
          <w:szCs w:val="24"/>
          <w:lang w:eastAsia="es-ES"/>
        </w:rPr>
        <w:t xml:space="preserve"> </w:t>
      </w:r>
      <w:r w:rsidR="00330E11">
        <w:rPr>
          <w:rFonts w:eastAsia="Times New Roman" w:cs="Tahoma"/>
          <w:color w:val="auto"/>
          <w:szCs w:val="24"/>
          <w:lang w:eastAsia="es-ES"/>
        </w:rPr>
        <w:t xml:space="preserve">El </w:t>
      </w:r>
      <w:r>
        <w:rPr>
          <w:rFonts w:eastAsia="Times New Roman" w:cs="Tahoma"/>
          <w:color w:val="auto"/>
          <w:szCs w:val="24"/>
          <w:lang w:eastAsia="es-ES"/>
        </w:rPr>
        <w:t>ocho</w:t>
      </w:r>
      <w:r w:rsidR="006C3936">
        <w:rPr>
          <w:rFonts w:eastAsia="Times New Roman" w:cs="Tahoma"/>
          <w:color w:val="auto"/>
          <w:szCs w:val="24"/>
          <w:lang w:eastAsia="es-ES"/>
        </w:rPr>
        <w:t xml:space="preserve"> de diciembre</w:t>
      </w:r>
      <w:r w:rsidRPr="00FB2ACB" w:rsidR="00051642">
        <w:rPr>
          <w:rFonts w:eastAsia="Times New Roman" w:cs="Tahoma"/>
          <w:color w:val="auto"/>
          <w:szCs w:val="24"/>
          <w:lang w:val="es-ES" w:eastAsia="es-ES"/>
        </w:rPr>
        <w:t xml:space="preserve"> de dos mil veintiuno</w:t>
      </w:r>
      <w:r w:rsidR="00051642">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051642">
        <w:rPr>
          <w:rFonts w:eastAsia="Times New Roman" w:cs="Tahoma"/>
          <w:color w:val="auto"/>
          <w:szCs w:val="20"/>
          <w:lang w:val="es-ES" w:eastAsia="es-ES"/>
        </w:rPr>
        <w:t>Sistema de Acceso a la Información Mexiquense (SAIMEX)</w:t>
      </w:r>
      <w:r w:rsidR="00051642">
        <w:rPr>
          <w:rFonts w:eastAsia="Times New Roman" w:cs="Tahoma"/>
          <w:color w:val="auto"/>
          <w:szCs w:val="24"/>
          <w:lang w:eastAsia="es-ES"/>
        </w:rPr>
        <w:t>.</w:t>
      </w:r>
      <w:r w:rsidR="00183086">
        <w:rPr>
          <w:rFonts w:eastAsia="Times New Roman" w:cs="Tahoma"/>
          <w:color w:val="auto"/>
          <w:szCs w:val="24"/>
          <w:lang w:eastAsia="es-ES"/>
        </w:rPr>
        <w:t xml:space="preserve"> </w:t>
      </w:r>
    </w:p>
    <w:p w:rsidR="00051642" w:rsidP="00BD54F5" w:rsidRDefault="00051642" w14:paraId="55938015" w14:textId="77777777">
      <w:pPr>
        <w:spacing w:after="0" w:line="360" w:lineRule="auto"/>
        <w:rPr>
          <w:rFonts w:eastAsia="Times New Roman" w:cs="Tahoma"/>
          <w:color w:val="auto"/>
          <w:szCs w:val="24"/>
          <w:lang w:eastAsia="es-ES"/>
        </w:rPr>
      </w:pPr>
    </w:p>
    <w:p w:rsidR="00051642" w:rsidP="00BD54F5" w:rsidRDefault="00051642" w14:paraId="16A59653" w14:textId="31AC1134">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rsidR="006C3936" w:rsidP="00BD54F5" w:rsidRDefault="006C3936" w14:paraId="311CC91D" w14:textId="77777777">
      <w:pPr>
        <w:spacing w:after="0" w:line="360" w:lineRule="auto"/>
        <w:rPr>
          <w:rFonts w:eastAsia="Times New Roman" w:cs="Tahoma"/>
          <w:color w:val="000000"/>
          <w:szCs w:val="24"/>
          <w:lang w:eastAsia="es-ES"/>
        </w:rPr>
      </w:pPr>
    </w:p>
    <w:p w:rsidR="00051642" w:rsidP="00BD54F5" w:rsidRDefault="00051642" w14:paraId="30D206CA" w14:textId="6356A136">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rsidRPr="006B4CAC" w:rsidR="00FD490A" w:rsidP="00BD54F5" w:rsidRDefault="00FD490A" w14:paraId="0D73750E" w14:textId="77777777">
      <w:pPr>
        <w:spacing w:after="0" w:line="360" w:lineRule="auto"/>
        <w:jc w:val="center"/>
        <w:rPr>
          <w:rFonts w:eastAsia="Times New Roman" w:cs="Tahoma"/>
          <w:b/>
          <w:color w:val="auto"/>
          <w:lang w:val="es-ES" w:eastAsia="es-ES"/>
        </w:rPr>
      </w:pPr>
    </w:p>
    <w:p w:rsidRPr="003D5B55" w:rsidR="00051642" w:rsidP="00BD54F5" w:rsidRDefault="00051642" w14:paraId="045B3F37" w14:textId="77777777">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rsidRPr="003D5B55" w:rsidR="00051642" w:rsidP="00BD54F5" w:rsidRDefault="00051642" w14:paraId="3B94CD90" w14:textId="77777777">
      <w:pPr>
        <w:autoSpaceDE w:val="0"/>
        <w:autoSpaceDN w:val="0"/>
        <w:adjustRightInd w:val="0"/>
        <w:spacing w:after="0" w:line="360" w:lineRule="auto"/>
        <w:rPr>
          <w:rFonts w:eastAsia="Times New Roman" w:cs="Tahoma"/>
          <w:b/>
          <w:color w:val="auto"/>
          <w:szCs w:val="24"/>
          <w:lang w:val="es-ES" w:eastAsia="es-ES"/>
        </w:rPr>
      </w:pPr>
    </w:p>
    <w:p w:rsidR="00051642" w:rsidP="00BD54F5" w:rsidRDefault="00051642" w14:paraId="569EEA13" w14:textId="77777777">
      <w:pPr>
        <w:spacing w:after="0" w:line="360" w:lineRule="auto"/>
        <w:rPr>
          <w:rFonts w:eastAsia="Times New Roman" w:cs="Tahoma"/>
          <w:bCs/>
          <w:color w:val="auto"/>
          <w:lang w:eastAsia="es-ES"/>
        </w:rPr>
      </w:pPr>
      <w:bookmarkStart w:name="_Hlk63334754" w:id="1"/>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 xml:space="preserve">9°, fracciones I y XXIV y 11 del Reglamento Interior del Instituto de </w:t>
      </w:r>
      <w:r>
        <w:rPr>
          <w:rFonts w:eastAsia="Times New Roman" w:cs="Tahoma"/>
          <w:bCs/>
          <w:color w:val="auto"/>
          <w:lang w:eastAsia="es-ES"/>
        </w:rPr>
        <w:lastRenderedPageBreak/>
        <w:t>Transparencia, Acceso a la Información Pública y Protección de Datos Personales del Estado de México y Municipios.</w:t>
      </w:r>
      <w:bookmarkEnd w:id="1"/>
    </w:p>
    <w:p w:rsidRPr="003D5B55" w:rsidR="00051642" w:rsidP="00BD54F5" w:rsidRDefault="00051642" w14:paraId="2986AFCC" w14:textId="77777777">
      <w:pPr>
        <w:spacing w:after="0" w:line="360" w:lineRule="auto"/>
      </w:pPr>
    </w:p>
    <w:p w:rsidR="00051642" w:rsidP="00BD54F5" w:rsidRDefault="00051642" w14:paraId="2F12F73B" w14:textId="77777777">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rsidRPr="003D5B55" w:rsidR="00051642" w:rsidP="00BD54F5" w:rsidRDefault="00051642" w14:paraId="05A36F46" w14:textId="77777777">
      <w:pPr>
        <w:autoSpaceDE w:val="0"/>
        <w:autoSpaceDN w:val="0"/>
        <w:adjustRightInd w:val="0"/>
        <w:spacing w:after="0" w:line="360" w:lineRule="auto"/>
        <w:rPr>
          <w:rFonts w:eastAsia="Times New Roman" w:cs="Tahoma"/>
          <w:color w:val="auto"/>
          <w:szCs w:val="24"/>
          <w:lang w:val="es-ES" w:eastAsia="es-ES"/>
        </w:rPr>
      </w:pPr>
    </w:p>
    <w:p w:rsidRPr="003D5B55" w:rsidR="00051642" w:rsidP="00BD54F5" w:rsidRDefault="00051642" w14:paraId="69F085ED" w14:textId="77777777">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rsidRPr="003D5B55" w:rsidR="00051642" w:rsidP="00BD54F5" w:rsidRDefault="00051642" w14:paraId="4B4EC976" w14:textId="77777777">
      <w:pPr>
        <w:autoSpaceDE w:val="0"/>
        <w:autoSpaceDN w:val="0"/>
        <w:adjustRightInd w:val="0"/>
        <w:spacing w:after="0" w:line="360" w:lineRule="auto"/>
        <w:rPr>
          <w:rFonts w:eastAsia="Times New Roman" w:cs="Tahoma"/>
          <w:color w:val="auto"/>
          <w:szCs w:val="24"/>
          <w:lang w:val="es-ES" w:eastAsia="es-ES"/>
        </w:rPr>
      </w:pPr>
    </w:p>
    <w:p w:rsidR="00051642" w:rsidP="00BD54F5" w:rsidRDefault="00051642" w14:paraId="28939114" w14:textId="77777777">
      <w:pPr>
        <w:spacing w:after="0" w:line="360" w:lineRule="auto"/>
        <w:rPr>
          <w:b/>
          <w:lang w:val="es-ES"/>
        </w:rPr>
      </w:pPr>
      <w:r w:rsidRPr="003D5B55">
        <w:rPr>
          <w:b/>
          <w:lang w:val="es-ES"/>
        </w:rPr>
        <w:t>Causales de improcedencia</w:t>
      </w:r>
    </w:p>
    <w:p w:rsidRPr="003D5B55" w:rsidR="00051642" w:rsidP="00BD54F5" w:rsidRDefault="00051642" w14:paraId="4031849B" w14:textId="77777777">
      <w:pPr>
        <w:spacing w:after="0" w:line="360" w:lineRule="auto"/>
      </w:pPr>
    </w:p>
    <w:p w:rsidRPr="003D5B55" w:rsidR="00051642" w:rsidP="00BD54F5" w:rsidRDefault="00051642" w14:paraId="46B90E11" w14:textId="77777777">
      <w:pPr>
        <w:spacing w:after="0" w:line="360" w:lineRule="auto"/>
        <w:rPr>
          <w:rFonts w:eastAsia="Times New Roman" w:cs="Tahoma"/>
          <w:color w:val="auto"/>
          <w:lang w:eastAsia="es-ES"/>
        </w:rPr>
      </w:pPr>
      <w:r w:rsidRPr="003D5B55">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3D5B55" w:rsidR="00051642" w:rsidP="00BD54F5" w:rsidRDefault="00051642" w14:paraId="445D8143" w14:textId="77777777">
      <w:pPr>
        <w:spacing w:after="0" w:line="360" w:lineRule="auto"/>
        <w:rPr>
          <w:rFonts w:eastAsia="Times New Roman" w:cs="Tahoma"/>
          <w:color w:val="auto"/>
          <w:lang w:eastAsia="es-ES"/>
        </w:rPr>
      </w:pPr>
    </w:p>
    <w:p w:rsidRPr="003D5B55" w:rsidR="00051642" w:rsidP="00BD54F5" w:rsidRDefault="00051642" w14:paraId="5234AE12" w14:textId="77777777">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3D5B55" w:rsidR="00051642" w:rsidP="00BD54F5" w:rsidRDefault="00051642" w14:paraId="4A06D45C" w14:textId="77777777">
      <w:pPr>
        <w:spacing w:after="0" w:line="360" w:lineRule="auto"/>
        <w:rPr>
          <w:rFonts w:eastAsia="Times New Roman" w:cs="Tahoma"/>
          <w:color w:val="auto"/>
          <w:lang w:eastAsia="es-ES"/>
        </w:rPr>
      </w:pPr>
    </w:p>
    <w:p w:rsidRPr="003D5B55" w:rsidR="00051642" w:rsidP="00BD54F5" w:rsidRDefault="00051642" w14:paraId="030DB5E0" w14:textId="77777777">
      <w:pPr>
        <w:spacing w:after="0" w:line="360" w:lineRule="auto"/>
        <w:rPr>
          <w:rFonts w:eastAsia="Times New Roman" w:cs="Tahoma"/>
          <w:color w:val="auto"/>
          <w:lang w:val="es-ES" w:eastAsia="es-ES"/>
        </w:rPr>
      </w:pPr>
      <w:r w:rsidRPr="003D5B55">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3D5B55">
        <w:rPr>
          <w:rFonts w:eastAsia="Times New Roman" w:cs="Tahoma"/>
          <w:b/>
          <w:color w:val="auto"/>
          <w:lang w:val="es-ES" w:eastAsia="es-ES"/>
        </w:rPr>
        <w:t>negativa ficta</w:t>
      </w:r>
      <w:r w:rsidRPr="003D5B55">
        <w:rPr>
          <w:rFonts w:eastAsia="Times New Roman" w:cs="Tahoma"/>
          <w:color w:val="auto"/>
          <w:lang w:val="es-ES" w:eastAsia="es-ES"/>
        </w:rPr>
        <w:t xml:space="preserve">, que genera la posibilidad de los particulares de interponer un recurso de revisión ante tal omisión, </w:t>
      </w:r>
      <w:r w:rsidRPr="003D5B55">
        <w:rPr>
          <w:rFonts w:eastAsia="Times New Roman" w:cs="Tahoma"/>
          <w:color w:val="auto"/>
          <w:u w:val="single"/>
          <w:lang w:val="es-ES" w:eastAsia="es-ES"/>
        </w:rPr>
        <w:t>en cualquier momento</w:t>
      </w:r>
      <w:r w:rsidRPr="003D5B55">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3D5B55" w:rsidR="00051642" w:rsidP="00BD54F5" w:rsidRDefault="00051642" w14:paraId="40070DCB" w14:textId="77777777">
      <w:pPr>
        <w:spacing w:after="0" w:line="360" w:lineRule="auto"/>
        <w:rPr>
          <w:rFonts w:eastAsia="Times New Roman" w:cs="Tahoma"/>
          <w:color w:val="auto"/>
          <w:lang w:val="es-ES" w:eastAsia="es-ES"/>
        </w:rPr>
      </w:pPr>
    </w:p>
    <w:p w:rsidR="00051642" w:rsidP="00BD54F5" w:rsidRDefault="00051642" w14:paraId="69A90029" w14:textId="15B59AFF">
      <w:pPr>
        <w:spacing w:after="0" w:line="360" w:lineRule="auto"/>
        <w:rPr>
          <w:rFonts w:eastAsia="Times New Roman" w:cs="Tahoma"/>
          <w:bCs/>
          <w:color w:val="auto"/>
          <w:lang w:val="es-ES" w:eastAsia="es-ES"/>
        </w:rPr>
      </w:pPr>
      <w:r w:rsidRPr="003D5B55">
        <w:rPr>
          <w:rFonts w:eastAsia="Times New Roman" w:cs="Tahoma"/>
          <w:color w:val="auto"/>
          <w:lang w:val="es-ES" w:eastAsia="es-ES"/>
        </w:rPr>
        <w:t>Conforme a lo anterior, se actualiza la causal de procedencia señalada en el artículo 179, fracción VII, de la Ley de la materia</w:t>
      </w:r>
      <w:r w:rsidR="00AE1537">
        <w:rPr>
          <w:rFonts w:eastAsia="Times New Roman" w:cs="Tahoma"/>
          <w:bCs/>
          <w:color w:val="auto"/>
          <w:lang w:val="es-ES" w:eastAsia="es-ES"/>
        </w:rPr>
        <w:t>, toda vez que el</w:t>
      </w:r>
      <w:r w:rsidRPr="003D5B55">
        <w:rPr>
          <w:rFonts w:eastAsia="Times New Roman" w:cs="Tahoma"/>
          <w:bCs/>
          <w:color w:val="auto"/>
          <w:lang w:val="es-ES" w:eastAsia="es-ES"/>
        </w:rPr>
        <w:t xml:space="preserve"> Solicitante se inconformó con la falta de respuesta a su solicitud de acceso a información pública.</w:t>
      </w:r>
    </w:p>
    <w:p w:rsidRPr="003D5B55" w:rsidR="00BD54F5" w:rsidP="00BD54F5" w:rsidRDefault="00BD54F5" w14:paraId="2CF7D1FF" w14:textId="77777777">
      <w:pPr>
        <w:spacing w:after="0" w:line="360" w:lineRule="auto"/>
        <w:rPr>
          <w:rFonts w:eastAsia="Times New Roman" w:cs="Tahoma"/>
          <w:bCs/>
          <w:color w:val="auto"/>
          <w:lang w:val="es-ES" w:eastAsia="es-ES"/>
        </w:rPr>
      </w:pPr>
    </w:p>
    <w:p w:rsidR="00051642" w:rsidP="00BD54F5" w:rsidRDefault="00051642" w14:paraId="7E9C56A5" w14:textId="385C337B">
      <w:pPr>
        <w:spacing w:after="0" w:line="360" w:lineRule="auto"/>
        <w:rPr>
          <w:rFonts w:eastAsia="Times New Roman" w:cs="Tahoma"/>
          <w:b/>
          <w:bCs/>
          <w:color w:val="0D0D0D" w:themeColor="text1" w:themeTint="F2"/>
          <w:lang w:eastAsia="es-ES"/>
        </w:rPr>
      </w:pPr>
      <w:r w:rsidRPr="003D5B55">
        <w:rPr>
          <w:rFonts w:eastAsia="Times New Roman" w:cs="Tahoma"/>
          <w:b/>
          <w:bCs/>
          <w:color w:val="0D0D0D" w:themeColor="text1" w:themeTint="F2"/>
          <w:lang w:eastAsia="es-ES"/>
        </w:rPr>
        <w:t>Causales de sobreseimiento.</w:t>
      </w:r>
    </w:p>
    <w:p w:rsidR="006C3936" w:rsidP="00BD54F5" w:rsidRDefault="006C3936" w14:paraId="442FB646" w14:textId="77777777">
      <w:pPr>
        <w:spacing w:after="0" w:line="360" w:lineRule="auto"/>
        <w:rPr>
          <w:rFonts w:eastAsia="Times New Roman" w:cs="Tahoma"/>
          <w:b/>
          <w:bCs/>
          <w:color w:val="0D0D0D" w:themeColor="text1" w:themeTint="F2"/>
          <w:lang w:eastAsia="es-ES"/>
        </w:rPr>
      </w:pPr>
    </w:p>
    <w:p w:rsidRPr="003D5B55" w:rsidR="00051642" w:rsidP="00BD54F5" w:rsidRDefault="00051642" w14:paraId="4CFF9130" w14:textId="77777777">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Por ser de previo y especial pronunciamiento, este Instituto analiza si se actualiza alguna causal de sobreseimiento.</w:t>
      </w:r>
    </w:p>
    <w:p w:rsidR="00051642" w:rsidP="00BD54F5" w:rsidRDefault="00051642" w14:paraId="0371C46B" w14:textId="77777777">
      <w:pPr>
        <w:spacing w:after="0" w:line="360" w:lineRule="auto"/>
        <w:rPr>
          <w:rFonts w:eastAsia="Times New Roman" w:cs="Tahoma"/>
          <w:bCs/>
          <w:color w:val="0D0D0D" w:themeColor="text1" w:themeTint="F2"/>
          <w:lang w:eastAsia="es-ES"/>
        </w:rPr>
      </w:pPr>
    </w:p>
    <w:p w:rsidR="00051642" w:rsidP="00BD54F5" w:rsidRDefault="00051642" w14:paraId="3E88F884" w14:textId="77777777">
      <w:pPr>
        <w:spacing w:after="0" w:line="360" w:lineRule="auto"/>
        <w:rPr>
          <w:rFonts w:eastAsia="Times New Roman" w:cs="Tahoma"/>
          <w:color w:val="auto"/>
          <w:szCs w:val="24"/>
          <w:lang w:eastAsia="es-ES"/>
        </w:rPr>
      </w:pPr>
      <w:r w:rsidRPr="003D5B55">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3D5B55" w:rsidR="00051642" w:rsidP="00BD54F5" w:rsidRDefault="00051642" w14:paraId="27B2A9E9" w14:textId="77777777">
      <w:pPr>
        <w:spacing w:after="0" w:line="360" w:lineRule="auto"/>
        <w:rPr>
          <w:rFonts w:eastAsia="Times New Roman" w:cs="Tahoma"/>
          <w:color w:val="auto"/>
          <w:szCs w:val="24"/>
          <w:lang w:eastAsia="es-ES"/>
        </w:rPr>
      </w:pPr>
    </w:p>
    <w:p w:rsidRPr="003D5B55" w:rsidR="00051642" w:rsidP="00BD54F5" w:rsidRDefault="00051642" w14:paraId="0C2D0DD7" w14:textId="77777777">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lastRenderedPageBreak/>
        <w:t xml:space="preserve">Por tales motivos, se considera procedente entrar al fondo del presente asunto. </w:t>
      </w:r>
    </w:p>
    <w:p w:rsidRPr="003D5B55" w:rsidR="00051642" w:rsidP="00BD54F5" w:rsidRDefault="00051642" w14:paraId="37789B71" w14:textId="77777777">
      <w:pPr>
        <w:autoSpaceDE w:val="0"/>
        <w:autoSpaceDN w:val="0"/>
        <w:adjustRightInd w:val="0"/>
        <w:spacing w:after="0" w:line="360" w:lineRule="auto"/>
        <w:rPr>
          <w:rFonts w:eastAsia="Times New Roman" w:cs="Tahoma"/>
          <w:color w:val="auto"/>
          <w:szCs w:val="24"/>
          <w:lang w:val="es-ES" w:eastAsia="es-ES"/>
        </w:rPr>
      </w:pPr>
    </w:p>
    <w:p w:rsidRPr="003D5B55" w:rsidR="00051642" w:rsidP="00BD54F5" w:rsidRDefault="00051642" w14:paraId="28F00995" w14:textId="77777777">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rsidRPr="003D5B55" w:rsidR="00051642" w:rsidP="00BD54F5" w:rsidRDefault="00051642" w14:paraId="1BAC5034" w14:textId="77777777">
      <w:pPr>
        <w:autoSpaceDE w:val="0"/>
        <w:autoSpaceDN w:val="0"/>
        <w:adjustRightInd w:val="0"/>
        <w:spacing w:after="0" w:line="360" w:lineRule="auto"/>
        <w:rPr>
          <w:rFonts w:eastAsia="Calibri" w:cs="Tahoma"/>
          <w:color w:val="000000"/>
          <w:szCs w:val="24"/>
          <w:lang w:val="es-ES" w:eastAsia="es-MX"/>
        </w:rPr>
      </w:pPr>
    </w:p>
    <w:p w:rsidR="005E4520" w:rsidP="00BD54F5" w:rsidRDefault="00051642" w14:paraId="7237191B" w14:textId="30505541">
      <w:pPr>
        <w:widowControl w:val="0"/>
        <w:autoSpaceDE w:val="0"/>
        <w:autoSpaceDN w:val="0"/>
        <w:adjustRightInd w:val="0"/>
        <w:spacing w:after="0" w:line="360" w:lineRule="auto"/>
        <w:rPr>
          <w:rFonts w:cs="Tahoma"/>
        </w:rPr>
      </w:pPr>
      <w:r w:rsidRPr="003D5B55">
        <w:rPr>
          <w:rFonts w:eastAsia="Calibri" w:cs="Tahoma"/>
          <w:color w:val="000000"/>
          <w:szCs w:val="24"/>
          <w:lang w:val="es-ES" w:eastAsia="es-MX"/>
        </w:rPr>
        <w:t xml:space="preserve">Con el objeto de ilustrar la controversia planteada, resulta conveniente precisar, que una vez realizado el estudio de las constancias que integran el expediente en que se actúa, se desprende </w:t>
      </w:r>
      <w:r>
        <w:rPr>
          <w:rFonts w:eastAsia="Calibri" w:cs="Tahoma"/>
          <w:color w:val="000000"/>
          <w:szCs w:val="24"/>
          <w:lang w:val="es-ES" w:eastAsia="es-MX"/>
        </w:rPr>
        <w:t xml:space="preserve">que el Particular </w:t>
      </w:r>
      <w:r w:rsidR="005E4520">
        <w:rPr>
          <w:rFonts w:cs="Tahoma"/>
        </w:rPr>
        <w:t>requirió</w:t>
      </w:r>
      <w:r w:rsidR="00FF281F">
        <w:rPr>
          <w:rFonts w:cs="Tahoma"/>
        </w:rPr>
        <w:t>, en formatos abiertos,</w:t>
      </w:r>
      <w:r w:rsidR="005E4520">
        <w:rPr>
          <w:rFonts w:cs="Tahoma"/>
        </w:rPr>
        <w:t xml:space="preserve"> </w:t>
      </w:r>
      <w:r w:rsidR="00AE1537">
        <w:rPr>
          <w:rFonts w:cs="Tahoma"/>
        </w:rPr>
        <w:t>lo siguiente:</w:t>
      </w:r>
    </w:p>
    <w:p w:rsidR="00AE1537" w:rsidP="00BD54F5" w:rsidRDefault="00AE1537" w14:paraId="425BDBA0" w14:textId="77777777">
      <w:pPr>
        <w:widowControl w:val="0"/>
        <w:autoSpaceDE w:val="0"/>
        <w:autoSpaceDN w:val="0"/>
        <w:adjustRightInd w:val="0"/>
        <w:spacing w:after="0" w:line="360" w:lineRule="auto"/>
        <w:rPr>
          <w:rFonts w:cs="Tahoma"/>
        </w:rPr>
      </w:pPr>
    </w:p>
    <w:p w:rsidR="00AE1537" w:rsidP="00AE1537" w:rsidRDefault="00AE1537" w14:paraId="59055819" w14:textId="3BA8858D">
      <w:pPr>
        <w:pStyle w:val="Prrafodelista"/>
        <w:widowControl w:val="0"/>
        <w:numPr>
          <w:ilvl w:val="0"/>
          <w:numId w:val="5"/>
        </w:numPr>
        <w:autoSpaceDE w:val="0"/>
        <w:autoSpaceDN w:val="0"/>
        <w:adjustRightInd w:val="0"/>
        <w:spacing w:after="0" w:line="360" w:lineRule="auto"/>
        <w:rPr>
          <w:rFonts w:cs="Tahoma"/>
        </w:rPr>
      </w:pPr>
      <w:r>
        <w:rPr>
          <w:rFonts w:cs="Tahoma"/>
        </w:rPr>
        <w:t>Del primero de enero de dos mil quince al diez de julio de dos mil veintiuno</w:t>
      </w:r>
      <w:r w:rsidR="00FF281F">
        <w:rPr>
          <w:rFonts w:cs="Tahoma"/>
        </w:rPr>
        <w:t>, respecto a la Unidad Habitacional San José de la Palma</w:t>
      </w:r>
      <w:r>
        <w:rPr>
          <w:rFonts w:cs="Tahoma"/>
        </w:rPr>
        <w:t>:</w:t>
      </w:r>
    </w:p>
    <w:p w:rsidR="00FF281F" w:rsidP="00FF281F" w:rsidRDefault="00FF281F" w14:paraId="758E9C5F" w14:textId="77777777">
      <w:pPr>
        <w:pStyle w:val="Prrafodelista"/>
        <w:widowControl w:val="0"/>
        <w:autoSpaceDE w:val="0"/>
        <w:autoSpaceDN w:val="0"/>
        <w:adjustRightInd w:val="0"/>
        <w:spacing w:after="0" w:line="360" w:lineRule="auto"/>
        <w:rPr>
          <w:rFonts w:cs="Tahoma"/>
        </w:rPr>
      </w:pPr>
    </w:p>
    <w:p w:rsidR="00FF281F" w:rsidP="00FF281F" w:rsidRDefault="00FF281F" w14:paraId="032AE598" w14:textId="51C00F9C">
      <w:pPr>
        <w:pStyle w:val="Prrafodelista"/>
        <w:widowControl w:val="0"/>
        <w:numPr>
          <w:ilvl w:val="0"/>
          <w:numId w:val="6"/>
        </w:numPr>
        <w:autoSpaceDE w:val="0"/>
        <w:autoSpaceDN w:val="0"/>
        <w:adjustRightInd w:val="0"/>
        <w:spacing w:after="0" w:line="360" w:lineRule="auto"/>
        <w:ind w:left="993"/>
        <w:rPr>
          <w:rFonts w:cs="Tahoma"/>
        </w:rPr>
      </w:pPr>
      <w:r>
        <w:rPr>
          <w:rFonts w:cs="Tahoma"/>
        </w:rPr>
        <w:t>Número total, ubicación y expedientes de cada una de las podas autorizadas</w:t>
      </w:r>
      <w:r w:rsidR="00A266C1">
        <w:rPr>
          <w:rFonts w:cs="Tahoma"/>
        </w:rPr>
        <w:t>;</w:t>
      </w:r>
    </w:p>
    <w:p w:rsidR="00A266C1" w:rsidP="00FF281F" w:rsidRDefault="00A266C1" w14:paraId="5023C4BD" w14:textId="192A9084">
      <w:pPr>
        <w:pStyle w:val="Prrafodelista"/>
        <w:widowControl w:val="0"/>
        <w:numPr>
          <w:ilvl w:val="0"/>
          <w:numId w:val="6"/>
        </w:numPr>
        <w:autoSpaceDE w:val="0"/>
        <w:autoSpaceDN w:val="0"/>
        <w:adjustRightInd w:val="0"/>
        <w:spacing w:after="0" w:line="360" w:lineRule="auto"/>
        <w:ind w:left="993"/>
        <w:rPr>
          <w:rFonts w:cs="Tahoma"/>
        </w:rPr>
      </w:pPr>
      <w:r>
        <w:rPr>
          <w:rFonts w:cs="Tahoma"/>
        </w:rPr>
        <w:t>Número total, ubicación, fecha, causa y monto de las sanciones emitidas en materia ambiental, y</w:t>
      </w:r>
    </w:p>
    <w:p w:rsidR="00A266C1" w:rsidP="00FF281F" w:rsidRDefault="00A266C1" w14:paraId="0DBCA5A0" w14:textId="12DCD60A">
      <w:pPr>
        <w:pStyle w:val="Prrafodelista"/>
        <w:widowControl w:val="0"/>
        <w:numPr>
          <w:ilvl w:val="0"/>
          <w:numId w:val="6"/>
        </w:numPr>
        <w:autoSpaceDE w:val="0"/>
        <w:autoSpaceDN w:val="0"/>
        <w:adjustRightInd w:val="0"/>
        <w:spacing w:after="0" w:line="360" w:lineRule="auto"/>
        <w:ind w:left="993"/>
        <w:rPr>
          <w:rFonts w:cs="Tahoma"/>
        </w:rPr>
      </w:pPr>
      <w:r>
        <w:rPr>
          <w:rFonts w:cs="Tahoma"/>
        </w:rPr>
        <w:t>Número total, ubicación y estatus procesal de todas las denuncias presentadas en el área de Ecología.</w:t>
      </w:r>
    </w:p>
    <w:p w:rsidR="00FF281F" w:rsidP="00FF281F" w:rsidRDefault="00FF281F" w14:paraId="1FB6AC85" w14:textId="77777777">
      <w:pPr>
        <w:pStyle w:val="Prrafodelista"/>
        <w:widowControl w:val="0"/>
        <w:autoSpaceDE w:val="0"/>
        <w:autoSpaceDN w:val="0"/>
        <w:adjustRightInd w:val="0"/>
        <w:spacing w:after="0" w:line="360" w:lineRule="auto"/>
        <w:rPr>
          <w:rFonts w:cs="Tahoma"/>
        </w:rPr>
      </w:pPr>
    </w:p>
    <w:p w:rsidR="00AE1537" w:rsidP="00AE1537" w:rsidRDefault="00FF281F" w14:paraId="54FF86AC" w14:textId="244EEEC6">
      <w:pPr>
        <w:pStyle w:val="Prrafodelista"/>
        <w:widowControl w:val="0"/>
        <w:numPr>
          <w:ilvl w:val="0"/>
          <w:numId w:val="5"/>
        </w:numPr>
        <w:autoSpaceDE w:val="0"/>
        <w:autoSpaceDN w:val="0"/>
        <w:adjustRightInd w:val="0"/>
        <w:spacing w:after="0" w:line="360" w:lineRule="auto"/>
        <w:rPr>
          <w:rFonts w:cs="Tahoma"/>
        </w:rPr>
      </w:pPr>
      <w:r>
        <w:rPr>
          <w:rFonts w:cs="Tahoma"/>
        </w:rPr>
        <w:t>Las actividades desarrolladas por el área de Ecología en el marco del Programa Operativo Anual del dos mil diecinueve, dos mil veinte y dos mil veintiuno.</w:t>
      </w:r>
    </w:p>
    <w:p w:rsidRPr="00AE1537" w:rsidR="00AE1537" w:rsidP="00AE1537" w:rsidRDefault="00AE1537" w14:paraId="31269954" w14:textId="77777777">
      <w:pPr>
        <w:pStyle w:val="Prrafodelista"/>
        <w:widowControl w:val="0"/>
        <w:autoSpaceDE w:val="0"/>
        <w:autoSpaceDN w:val="0"/>
        <w:adjustRightInd w:val="0"/>
        <w:spacing w:after="0" w:line="360" w:lineRule="auto"/>
        <w:rPr>
          <w:rFonts w:cs="Tahoma"/>
        </w:rPr>
      </w:pPr>
    </w:p>
    <w:p w:rsidR="00AE1537" w:rsidP="00BD54F5" w:rsidRDefault="00AE1537" w14:paraId="139927E9" w14:textId="77777777">
      <w:pPr>
        <w:widowControl w:val="0"/>
        <w:autoSpaceDE w:val="0"/>
        <w:autoSpaceDN w:val="0"/>
        <w:adjustRightInd w:val="0"/>
        <w:spacing w:after="0" w:line="360" w:lineRule="auto"/>
        <w:rPr>
          <w:rFonts w:eastAsia="Calibri" w:cs="Tahoma"/>
          <w:color w:val="000000"/>
          <w:szCs w:val="24"/>
          <w:lang w:val="es-ES" w:eastAsia="es-MX"/>
        </w:rPr>
      </w:pPr>
    </w:p>
    <w:p w:rsidR="005E4520" w:rsidP="00BD54F5" w:rsidRDefault="005E4520" w14:paraId="12FE308E" w14:textId="397DCD03">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 xml:space="preserve">Ante la falta de respuesta del Ente Recurrido, </w:t>
      </w:r>
      <w:r w:rsidR="00A266C1">
        <w:rPr>
          <w:rFonts w:ascii="Palatino Linotype" w:hAnsi="Palatino Linotype" w:cs="Tahoma"/>
          <w:bCs/>
          <w:iCs/>
          <w:sz w:val="22"/>
          <w:szCs w:val="22"/>
          <w:lang w:val="es-ES"/>
        </w:rPr>
        <w:t>el</w:t>
      </w:r>
      <w:r w:rsidR="006C3936">
        <w:rPr>
          <w:rFonts w:ascii="Palatino Linotype" w:hAnsi="Palatino Linotype" w:cs="Tahoma"/>
          <w:bCs/>
          <w:iCs/>
          <w:sz w:val="22"/>
          <w:szCs w:val="22"/>
          <w:lang w:val="es-ES"/>
        </w:rPr>
        <w:t xml:space="preserve"> </w:t>
      </w:r>
      <w:r>
        <w:rPr>
          <w:rFonts w:ascii="Palatino Linotype" w:hAnsi="Palatino Linotype" w:cs="Tahoma"/>
          <w:bCs/>
          <w:iCs/>
          <w:sz w:val="22"/>
          <w:szCs w:val="22"/>
          <w:lang w:val="es-ES"/>
        </w:rPr>
        <w:t>Particular, justamente se inconformó porque no le dieron contestación a su</w:t>
      </w:r>
      <w:r w:rsidR="00A266C1">
        <w:rPr>
          <w:rFonts w:ascii="Palatino Linotype" w:hAnsi="Palatino Linotype" w:cs="Tahoma"/>
          <w:bCs/>
          <w:iCs/>
          <w:sz w:val="22"/>
          <w:szCs w:val="22"/>
          <w:lang w:val="es-ES"/>
        </w:rPr>
        <w:t>s</w:t>
      </w:r>
      <w:r>
        <w:rPr>
          <w:rFonts w:ascii="Palatino Linotype" w:hAnsi="Palatino Linotype" w:cs="Tahoma"/>
          <w:bCs/>
          <w:iCs/>
          <w:sz w:val="22"/>
          <w:szCs w:val="22"/>
          <w:lang w:val="es-ES"/>
        </w:rPr>
        <w:t xml:space="preserve"> requerimiento</w:t>
      </w:r>
      <w:r w:rsidR="00A266C1">
        <w:rPr>
          <w:rFonts w:ascii="Palatino Linotype" w:hAnsi="Palatino Linotype" w:cs="Tahoma"/>
          <w:bCs/>
          <w:iCs/>
          <w:sz w:val="22"/>
          <w:szCs w:val="22"/>
          <w:lang w:val="es-ES"/>
        </w:rPr>
        <w:t>s</w:t>
      </w:r>
      <w:r>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el Recurso de Revisión a las partes, estas</w:t>
      </w:r>
      <w:r>
        <w:rPr>
          <w:rFonts w:ascii="Palatino Linotype" w:hAnsi="Palatino Linotype" w:cs="Tahoma"/>
          <w:bCs/>
          <w:iCs/>
          <w:sz w:val="22"/>
          <w:szCs w:val="22"/>
          <w:lang w:val="es-ES" w:eastAsia="es-ES"/>
        </w:rPr>
        <w:t xml:space="preserve"> fueron omisas en realizar manifestaciones o alegatos.</w:t>
      </w:r>
    </w:p>
    <w:p w:rsidR="00FD490A" w:rsidP="00BD54F5" w:rsidRDefault="00FD490A" w14:paraId="767E38D1" w14:textId="77777777">
      <w:pPr>
        <w:tabs>
          <w:tab w:val="left" w:pos="4962"/>
        </w:tabs>
        <w:spacing w:after="0" w:line="360" w:lineRule="auto"/>
        <w:rPr>
          <w:rFonts w:eastAsia="Calibri" w:cs="Tahoma"/>
          <w:iCs/>
          <w:lang w:val="es-ES" w:eastAsia="es-ES_tradnl"/>
        </w:rPr>
      </w:pPr>
    </w:p>
    <w:p w:rsidR="005E4520" w:rsidP="00BD54F5" w:rsidRDefault="005E4520" w14:paraId="5736ACA0" w14:textId="5E762BE1">
      <w:pPr>
        <w:widowControl w:val="0"/>
        <w:tabs>
          <w:tab w:val="left" w:pos="4962"/>
        </w:tabs>
        <w:spacing w:after="0" w:line="360" w:lineRule="auto"/>
        <w:rPr>
          <w:rFonts w:eastAsia="Calibri" w:cs="Tahoma"/>
          <w:bCs/>
          <w:szCs w:val="24"/>
        </w:rPr>
      </w:pPr>
      <w:r>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Pr>
          <w:rFonts w:eastAsia="Calibri" w:cs="Tahoma"/>
          <w:iCs/>
          <w:lang w:eastAsia="es-ES_tradnl"/>
        </w:rPr>
        <w:t xml:space="preserve">y el escrito recursal; </w:t>
      </w:r>
      <w:r>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rsidRPr="003D5B55" w:rsidR="00051642" w:rsidP="00BD54F5" w:rsidRDefault="00051642" w14:paraId="424F91CD" w14:textId="77777777">
      <w:pPr>
        <w:spacing w:after="0" w:line="360" w:lineRule="auto"/>
        <w:rPr>
          <w:rFonts w:eastAsia="Calibri" w:cs="Tahoma"/>
          <w:color w:val="auto"/>
          <w:lang w:eastAsia="es-ES_tradnl"/>
        </w:rPr>
      </w:pPr>
    </w:p>
    <w:p w:rsidRPr="003D5B55" w:rsidR="00051642" w:rsidP="00BD54F5" w:rsidRDefault="00051642" w14:paraId="01992FBB" w14:textId="77777777">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rsidRPr="003D5B55" w:rsidR="00051642" w:rsidP="00BD54F5" w:rsidRDefault="00051642" w14:paraId="6CC8CCA2" w14:textId="77777777">
      <w:pPr>
        <w:autoSpaceDE w:val="0"/>
        <w:autoSpaceDN w:val="0"/>
        <w:adjustRightInd w:val="0"/>
        <w:spacing w:after="0" w:line="360" w:lineRule="auto"/>
        <w:rPr>
          <w:rFonts w:eastAsia="Times New Roman" w:cs="Tahoma"/>
          <w:bCs/>
          <w:iCs/>
          <w:color w:val="auto"/>
          <w:lang w:val="es-ES" w:eastAsia="es-ES"/>
        </w:rPr>
      </w:pPr>
    </w:p>
    <w:p w:rsidRPr="003D5B55" w:rsidR="00051642" w:rsidP="00BD54F5" w:rsidRDefault="00051642" w14:paraId="6E5F496D"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D5B55" w:rsidR="00051642" w:rsidP="00BD54F5" w:rsidRDefault="00051642" w14:paraId="5890D99A" w14:textId="77777777">
      <w:pPr>
        <w:spacing w:after="0" w:line="360" w:lineRule="auto"/>
        <w:rPr>
          <w:rFonts w:eastAsia="Times New Roman" w:cs="Tahoma"/>
          <w:bCs/>
          <w:iCs/>
          <w:color w:val="auto"/>
          <w:lang w:eastAsia="es-ES"/>
        </w:rPr>
      </w:pPr>
    </w:p>
    <w:p w:rsidRPr="003D5B55" w:rsidR="00051642" w:rsidP="00BD54F5" w:rsidRDefault="00051642" w14:paraId="47F8BE4A"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D5B55" w:rsidR="00051642" w:rsidP="00BD54F5" w:rsidRDefault="00051642" w14:paraId="2CA8F274" w14:textId="77777777">
      <w:pPr>
        <w:spacing w:after="0" w:line="360" w:lineRule="auto"/>
        <w:rPr>
          <w:rFonts w:eastAsia="Times New Roman" w:cs="Tahoma"/>
          <w:bCs/>
          <w:iCs/>
          <w:color w:val="auto"/>
          <w:lang w:eastAsia="es-ES"/>
        </w:rPr>
      </w:pPr>
    </w:p>
    <w:p w:rsidR="00051642" w:rsidP="00BD54F5" w:rsidRDefault="00051642" w14:paraId="686A1040"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D5B55" w:rsidR="00051642" w:rsidP="00BD54F5" w:rsidRDefault="00051642" w14:paraId="47FE455C" w14:textId="77777777">
      <w:pPr>
        <w:spacing w:after="0" w:line="360" w:lineRule="auto"/>
        <w:rPr>
          <w:rFonts w:eastAsia="Times New Roman" w:cs="Tahoma"/>
          <w:bCs/>
          <w:iCs/>
          <w:color w:val="auto"/>
          <w:lang w:eastAsia="es-ES"/>
        </w:rPr>
      </w:pPr>
    </w:p>
    <w:p w:rsidRPr="003D5B55" w:rsidR="00051642" w:rsidP="00BD54F5" w:rsidRDefault="00051642" w14:paraId="00B7B9A9"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00051642" w:rsidP="00BD54F5" w:rsidRDefault="00051642" w14:paraId="235A36B4" w14:textId="715CEAB4">
      <w:pPr>
        <w:spacing w:after="0" w:line="360" w:lineRule="auto"/>
        <w:rPr>
          <w:rFonts w:eastAsia="Times New Roman" w:cs="Tahoma"/>
          <w:bCs/>
          <w:iCs/>
          <w:color w:val="auto"/>
          <w:lang w:eastAsia="es-ES"/>
        </w:rPr>
      </w:pPr>
    </w:p>
    <w:p w:rsidR="00051642" w:rsidP="00BD54F5" w:rsidRDefault="00051642" w14:paraId="0347B303" w14:textId="1C07EC4E">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rsidR="006C3936" w:rsidP="00BD54F5" w:rsidRDefault="006C3936" w14:paraId="77011E29" w14:textId="77777777">
      <w:pPr>
        <w:spacing w:after="0" w:line="360" w:lineRule="auto"/>
        <w:rPr>
          <w:rFonts w:eastAsia="Times New Roman" w:cs="Tahoma"/>
          <w:bCs/>
          <w:iCs/>
          <w:color w:val="auto"/>
          <w:lang w:eastAsia="es-ES"/>
        </w:rPr>
      </w:pPr>
    </w:p>
    <w:p w:rsidRPr="003D5B55" w:rsidR="00051642" w:rsidP="00BD54F5" w:rsidRDefault="00051642" w14:paraId="7452EA94" w14:textId="77777777">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3D5B55" w:rsidR="00051642" w:rsidP="00BD54F5" w:rsidRDefault="00051642" w14:paraId="2BFE1718" w14:textId="77777777">
      <w:pPr>
        <w:spacing w:after="0" w:line="360" w:lineRule="auto"/>
        <w:rPr>
          <w:rFonts w:eastAsia="Times New Roman" w:cs="Tahoma"/>
          <w:bCs/>
          <w:iCs/>
          <w:color w:val="auto"/>
          <w:lang w:eastAsia="es-ES"/>
        </w:rPr>
      </w:pPr>
    </w:p>
    <w:p w:rsidRPr="003D5B55" w:rsidR="00051642" w:rsidP="00BD54F5" w:rsidRDefault="00051642" w14:paraId="4DC8B9C7"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051642" w:rsidP="00BD54F5" w:rsidRDefault="00051642" w14:paraId="288BDAC4" w14:textId="00EF0315">
      <w:pPr>
        <w:spacing w:after="0" w:line="360" w:lineRule="auto"/>
        <w:rPr>
          <w:rFonts w:eastAsia="Times New Roman" w:cs="Tahoma"/>
          <w:b/>
          <w:bCs/>
          <w:iCs/>
          <w:color w:val="auto"/>
          <w:lang w:val="es-ES" w:eastAsia="es-ES"/>
        </w:rPr>
      </w:pPr>
    </w:p>
    <w:p w:rsidRPr="006C3936" w:rsidR="006C3936" w:rsidP="006C3936" w:rsidRDefault="006C3936" w14:paraId="21928F67" w14:textId="4C29D20A">
      <w:pPr>
        <w:spacing w:after="0" w:line="360" w:lineRule="auto"/>
        <w:rPr>
          <w:rFonts w:eastAsia="Calibri" w:cs="Tahoma"/>
          <w:color w:val="auto"/>
          <w:lang w:val="es-ES" w:eastAsia="es-ES_tradnl"/>
        </w:rPr>
      </w:pPr>
      <w:r w:rsidRPr="006C3936">
        <w:rPr>
          <w:rFonts w:eastAsia="Times New Roman" w:cs="Tahoma"/>
          <w:color w:val="auto"/>
          <w:lang w:eastAsia="es-ES"/>
        </w:rPr>
        <w:t xml:space="preserve">El artículo 92, fracción </w:t>
      </w:r>
      <w:r w:rsidR="00A266C1">
        <w:rPr>
          <w:rFonts w:eastAsia="Times New Roman" w:cs="Tahoma"/>
          <w:color w:val="auto"/>
          <w:lang w:eastAsia="es-ES"/>
        </w:rPr>
        <w:t>XXXII</w:t>
      </w:r>
      <w:r w:rsidRPr="006C3936">
        <w:rPr>
          <w:rFonts w:eastAsia="Times New Roman" w:cs="Tahoma"/>
          <w:color w:val="auto"/>
          <w:lang w:eastAsia="es-ES"/>
        </w:rPr>
        <w:t xml:space="preserve">, </w:t>
      </w:r>
      <w:r w:rsidRPr="006C3936">
        <w:rPr>
          <w:rFonts w:eastAsia="Calibri" w:cs="Tahoma"/>
          <w:color w:val="auto"/>
          <w:lang w:val="es-ES" w:eastAsia="es-ES_tradnl"/>
        </w:rPr>
        <w:t xml:space="preserve">que, la información sobre </w:t>
      </w:r>
      <w:r w:rsidR="00C956DC">
        <w:rPr>
          <w:rFonts w:eastAsia="Calibri" w:cs="Tahoma"/>
          <w:color w:val="auto"/>
          <w:lang w:val="es-ES" w:eastAsia="es-ES_tradnl"/>
        </w:rPr>
        <w:t>las concesiones, contratos, convenios, permisos, licencias o autorizaciones otorgadas, corresponden</w:t>
      </w:r>
      <w:r w:rsidRPr="006C3936">
        <w:rPr>
          <w:rFonts w:eastAsia="Calibri" w:cs="Tahoma"/>
          <w:color w:val="auto"/>
          <w:lang w:val="es-ES" w:eastAsia="es-ES_tradnl"/>
        </w:rPr>
        <w:t xml:space="preserve"> a una Obligación Común de Transparencia para los Sujetos Obligados.</w:t>
      </w:r>
    </w:p>
    <w:p w:rsidR="006C3936" w:rsidP="00BD54F5" w:rsidRDefault="006C3936" w14:paraId="0C3980EF" w14:textId="77777777">
      <w:pPr>
        <w:spacing w:after="0" w:line="360" w:lineRule="auto"/>
        <w:rPr>
          <w:rFonts w:eastAsia="Times New Roman" w:cs="Tahoma"/>
          <w:b/>
          <w:bCs/>
          <w:iCs/>
          <w:color w:val="auto"/>
          <w:lang w:val="es-ES" w:eastAsia="es-ES"/>
        </w:rPr>
      </w:pPr>
    </w:p>
    <w:p w:rsidRPr="003D5B55" w:rsidR="00051642" w:rsidP="00BD54F5" w:rsidRDefault="00051642" w14:paraId="777A9007" w14:textId="77777777">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rsidRPr="003D5B55" w:rsidR="00051642" w:rsidP="00BD54F5" w:rsidRDefault="00051642" w14:paraId="33F4472B" w14:textId="77777777">
      <w:pPr>
        <w:autoSpaceDE w:val="0"/>
        <w:autoSpaceDN w:val="0"/>
        <w:adjustRightInd w:val="0"/>
        <w:spacing w:after="0" w:line="360" w:lineRule="auto"/>
        <w:rPr>
          <w:rFonts w:eastAsia="Times New Roman" w:cs="Tahoma"/>
          <w:bCs/>
          <w:iCs/>
          <w:color w:val="auto"/>
          <w:lang w:val="es-ES" w:eastAsia="es-ES"/>
        </w:rPr>
      </w:pPr>
    </w:p>
    <w:p w:rsidRPr="003D5B55" w:rsidR="00051642" w:rsidP="00BD54F5" w:rsidRDefault="00051642" w14:paraId="3D5B0261" w14:textId="6916EC6A">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Pr="00BA7E55" w:rsidR="00BA7E55">
        <w:rPr>
          <w:rFonts w:eastAsia="Calibri" w:cs="Tahoma"/>
          <w:b/>
          <w:bCs/>
        </w:rPr>
        <w:t xml:space="preserve">Ayuntamiento de </w:t>
      </w:r>
      <w:r w:rsidR="00755C08">
        <w:rPr>
          <w:rFonts w:eastAsia="Calibri" w:cs="Tahoma"/>
          <w:b/>
          <w:bCs/>
        </w:rPr>
        <w:t>Ixtapaluca</w:t>
      </w:r>
      <w:r w:rsidRPr="00DD51C6">
        <w:rPr>
          <w:rFonts w:eastAsia="Times New Roman" w:cs="Tahoma"/>
          <w:iCs/>
          <w:color w:val="auto"/>
          <w:lang w:eastAsia="es-ES"/>
        </w:rPr>
        <w:t>, a</w:t>
      </w:r>
      <w:r w:rsidRPr="003D5B55">
        <w:rPr>
          <w:rFonts w:eastAsia="Times New Roman" w:cs="Tahoma"/>
          <w:bCs/>
          <w:iCs/>
          <w:color w:val="auto"/>
          <w:lang w:eastAsia="es-ES"/>
        </w:rPr>
        <w:t xml:space="preserve"> la solicitud de información presentada</w:t>
      </w:r>
      <w:r>
        <w:rPr>
          <w:rFonts w:eastAsia="Times New Roman" w:cs="Tahoma"/>
          <w:bCs/>
          <w:iCs/>
          <w:color w:val="auto"/>
          <w:lang w:eastAsia="es-ES"/>
        </w:rPr>
        <w:t xml:space="preserve"> </w:t>
      </w:r>
      <w:r w:rsidRPr="003D5B55">
        <w:rPr>
          <w:rFonts w:eastAsia="Times New Roman" w:cs="Tahoma"/>
          <w:bCs/>
          <w:iCs/>
          <w:color w:val="auto"/>
          <w:lang w:eastAsia="es-ES"/>
        </w:rPr>
        <w:t xml:space="preserve">por el Recurrente. </w:t>
      </w:r>
    </w:p>
    <w:p w:rsidR="00051642" w:rsidP="00BD54F5" w:rsidRDefault="00051642" w14:paraId="67772132" w14:textId="77777777">
      <w:pPr>
        <w:spacing w:after="0" w:line="360" w:lineRule="auto"/>
        <w:rPr>
          <w:rFonts w:eastAsia="Times New Roman" w:cs="Tahoma"/>
          <w:bCs/>
          <w:iCs/>
          <w:color w:val="auto"/>
          <w:lang w:eastAsia="es-ES"/>
        </w:rPr>
      </w:pPr>
    </w:p>
    <w:p w:rsidRPr="003D5B55" w:rsidR="00051642" w:rsidP="00BD54F5" w:rsidRDefault="00051642" w14:paraId="604172D3"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principio, es de suma importancia señalar los objetivos de la Ley de Transparencia y Acceso a la Información Pública del Estado de México y Municipios, en relación con la </w:t>
      </w:r>
      <w:r w:rsidRPr="003D5B55">
        <w:rPr>
          <w:rFonts w:eastAsia="Times New Roman" w:cs="Tahoma"/>
          <w:bCs/>
          <w:iCs/>
          <w:color w:val="auto"/>
          <w:lang w:eastAsia="es-ES"/>
        </w:rPr>
        <w:lastRenderedPageBreak/>
        <w:t>obligación de acceso por parte de los Sujetos Obligados, lo cuales se encuentran establecidos en el artículo 2° de dicho ordenamiento jurídico y son los siguientes:</w:t>
      </w:r>
    </w:p>
    <w:p w:rsidR="00051642" w:rsidP="00BD54F5" w:rsidRDefault="00051642" w14:paraId="49DEE590" w14:textId="77777777">
      <w:pPr>
        <w:spacing w:after="0" w:line="360" w:lineRule="auto"/>
        <w:rPr>
          <w:rFonts w:eastAsia="Times New Roman" w:cs="Tahoma"/>
          <w:bCs/>
          <w:iCs/>
          <w:color w:val="auto"/>
          <w:lang w:eastAsia="es-ES"/>
        </w:rPr>
      </w:pPr>
    </w:p>
    <w:p w:rsidR="00051642" w:rsidP="00BD54F5" w:rsidRDefault="00051642" w14:paraId="0719A826" w14:textId="4204232A">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rsidRPr="003D5B55" w:rsidR="00FD490A" w:rsidP="00BD54F5" w:rsidRDefault="00FD490A" w14:paraId="33C5CF23" w14:textId="77777777">
      <w:pPr>
        <w:spacing w:after="0" w:line="360" w:lineRule="auto"/>
        <w:ind w:left="720"/>
        <w:rPr>
          <w:rFonts w:eastAsia="Times New Roman" w:cs="Tahoma"/>
          <w:bCs/>
          <w:iCs/>
          <w:color w:val="auto"/>
          <w:lang w:eastAsia="es-ES"/>
        </w:rPr>
      </w:pPr>
    </w:p>
    <w:p w:rsidR="00051642" w:rsidP="00BD54F5" w:rsidRDefault="00051642" w14:paraId="0AEE67C6" w14:textId="48FA0C64">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Transparentar la gestión pública, mediante la difusión de la información generada por los Sujetos Obligados, y</w:t>
      </w:r>
    </w:p>
    <w:p w:rsidRPr="003A6482" w:rsidR="002E7289" w:rsidP="00BD54F5" w:rsidRDefault="002E7289" w14:paraId="3BBA33AB" w14:textId="77777777">
      <w:pPr>
        <w:spacing w:after="0" w:line="360" w:lineRule="auto"/>
        <w:ind w:left="720"/>
        <w:rPr>
          <w:rFonts w:eastAsia="Times New Roman" w:cs="Tahoma"/>
          <w:bCs/>
          <w:iCs/>
          <w:color w:val="auto"/>
          <w:lang w:eastAsia="es-ES"/>
        </w:rPr>
      </w:pPr>
    </w:p>
    <w:p w:rsidRPr="003D5B55" w:rsidR="00051642" w:rsidP="00BD54F5" w:rsidRDefault="00051642" w14:paraId="770FC2AF" w14:textId="77777777">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3D5B55" w:rsidR="00051642" w:rsidP="00BD54F5" w:rsidRDefault="00051642" w14:paraId="32ACB6C6" w14:textId="77777777">
      <w:pPr>
        <w:spacing w:after="0" w:line="360" w:lineRule="auto"/>
        <w:rPr>
          <w:rFonts w:eastAsia="Times New Roman" w:cs="Tahoma"/>
          <w:bCs/>
          <w:iCs/>
          <w:color w:val="auto"/>
          <w:lang w:eastAsia="es-ES"/>
        </w:rPr>
      </w:pPr>
    </w:p>
    <w:p w:rsidRPr="003D5B55" w:rsidR="00051642" w:rsidP="00BD54F5" w:rsidRDefault="00051642" w14:paraId="26ECA5DE"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Conforme a lo anterior, se deprende que </w:t>
      </w:r>
      <w:r w:rsidRPr="003D5B55">
        <w:rPr>
          <w:rFonts w:eastAsia="Times New Roman" w:cs="Tahoma"/>
          <w:b/>
          <w:bCs/>
          <w:iCs/>
          <w:color w:val="auto"/>
          <w:lang w:eastAsia="es-ES"/>
        </w:rPr>
        <w:t>los objetivos de la Ley de la materia,</w:t>
      </w:r>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3D5B55" w:rsidR="00051642" w:rsidP="00BD54F5" w:rsidRDefault="00051642" w14:paraId="5FA40A9E" w14:textId="77777777">
      <w:pPr>
        <w:spacing w:after="0" w:line="360" w:lineRule="auto"/>
        <w:rPr>
          <w:rFonts w:eastAsia="Times New Roman" w:cs="Tahoma"/>
          <w:bCs/>
          <w:iCs/>
          <w:color w:val="auto"/>
          <w:lang w:eastAsia="es-ES"/>
        </w:rPr>
      </w:pPr>
    </w:p>
    <w:p w:rsidRPr="003D5B55" w:rsidR="00051642" w:rsidP="00BD54F5" w:rsidRDefault="00051642" w14:paraId="3338287D"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3D5B55" w:rsidR="00051642" w:rsidP="00BD54F5" w:rsidRDefault="00051642" w14:paraId="6EC98FC3" w14:textId="42795330">
      <w:p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 xml:space="preserve">Para lograr lo anterior, los Sujetos Obligados deben seguir el procedimiento para la atención a las solicitudes de acceso a la información, establecido en los artículos 151, </w:t>
      </w:r>
      <w:r w:rsidR="00357735">
        <w:rPr>
          <w:rFonts w:eastAsia="Times New Roman" w:cs="Tahoma"/>
          <w:bCs/>
          <w:iCs/>
          <w:color w:val="auto"/>
          <w:lang w:eastAsia="es-ES"/>
        </w:rPr>
        <w:t xml:space="preserve">159, </w:t>
      </w:r>
      <w:r w:rsidRPr="003D5B55">
        <w:rPr>
          <w:rFonts w:eastAsia="Times New Roman" w:cs="Tahoma"/>
          <w:bCs/>
          <w:iCs/>
          <w:color w:val="auto"/>
          <w:lang w:eastAsia="es-ES"/>
        </w:rPr>
        <w:t>160, 162, 163, 164, 165 y 166, de la Ley de Transparencia y Acceso a la Información Pública del Estado de México y Municipios, el cual es el siguiente:</w:t>
      </w:r>
    </w:p>
    <w:p w:rsidRPr="003D5B55" w:rsidR="00051642" w:rsidP="00BD54F5" w:rsidRDefault="00051642" w14:paraId="459D1ACF" w14:textId="77777777">
      <w:pPr>
        <w:spacing w:after="0" w:line="360" w:lineRule="auto"/>
        <w:rPr>
          <w:rFonts w:eastAsia="Times New Roman" w:cs="Tahoma"/>
          <w:bCs/>
          <w:iCs/>
          <w:color w:val="auto"/>
          <w:lang w:eastAsia="es-ES"/>
        </w:rPr>
      </w:pPr>
    </w:p>
    <w:p w:rsidR="00051642" w:rsidP="00BD54F5" w:rsidRDefault="00051642" w14:paraId="371A517D" w14:textId="21B600A4">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006C3936" w:rsidP="006C3936" w:rsidRDefault="006C3936" w14:paraId="5E435C7B" w14:textId="77777777">
      <w:pPr>
        <w:spacing w:after="0" w:line="360" w:lineRule="auto"/>
        <w:ind w:left="720"/>
        <w:rPr>
          <w:rFonts w:eastAsia="Times New Roman" w:cs="Tahoma"/>
          <w:bCs/>
          <w:iCs/>
          <w:color w:val="auto"/>
          <w:lang w:eastAsia="es-ES"/>
        </w:rPr>
      </w:pPr>
    </w:p>
    <w:p w:rsidRPr="003D5B55" w:rsidR="00357735" w:rsidP="00BD54F5" w:rsidRDefault="00357735" w14:paraId="19A4D553" w14:textId="0038F99A">
      <w:pPr>
        <w:numPr>
          <w:ilvl w:val="0"/>
          <w:numId w:val="2"/>
        </w:numPr>
        <w:spacing w:after="0" w:line="360" w:lineRule="auto"/>
        <w:rPr>
          <w:rFonts w:eastAsia="Times New Roman" w:cs="Tahoma"/>
          <w:bCs/>
          <w:iCs/>
          <w:color w:val="auto"/>
          <w:lang w:eastAsia="es-ES"/>
        </w:rPr>
      </w:pPr>
      <w:r>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6C3936">
        <w:rPr>
          <w:rFonts w:eastAsia="Times New Roman" w:cs="Tahoma"/>
          <w:bCs/>
          <w:iCs/>
          <w:color w:val="auto"/>
          <w:lang w:eastAsia="es-ES"/>
        </w:rPr>
        <w:t>;</w:t>
      </w:r>
    </w:p>
    <w:p w:rsidRPr="003D5B55" w:rsidR="00051642" w:rsidP="00BD54F5" w:rsidRDefault="00051642" w14:paraId="07B4FD88" w14:textId="77777777">
      <w:pPr>
        <w:spacing w:after="0" w:line="360" w:lineRule="auto"/>
        <w:rPr>
          <w:rFonts w:eastAsia="Times New Roman" w:cs="Tahoma"/>
          <w:bCs/>
          <w:iCs/>
          <w:color w:val="auto"/>
          <w:lang w:eastAsia="es-ES"/>
        </w:rPr>
      </w:pPr>
    </w:p>
    <w:p w:rsidRPr="003D5B55" w:rsidR="00051642" w:rsidP="00BD54F5" w:rsidRDefault="00051642" w14:paraId="456F0B12" w14:textId="77777777">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rsidRPr="003D5B55" w:rsidR="00051642" w:rsidP="00BD54F5" w:rsidRDefault="00051642" w14:paraId="50088203" w14:textId="77777777">
      <w:pPr>
        <w:spacing w:after="0" w:line="360" w:lineRule="auto"/>
        <w:rPr>
          <w:rFonts w:eastAsia="Times New Roman" w:cs="Tahoma"/>
          <w:bCs/>
          <w:iCs/>
          <w:color w:val="auto"/>
          <w:lang w:eastAsia="es-ES"/>
        </w:rPr>
      </w:pPr>
    </w:p>
    <w:p w:rsidRPr="003D5B55" w:rsidR="00051642" w:rsidP="00BD54F5" w:rsidRDefault="00051642" w14:paraId="71708A13" w14:textId="77777777">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w:t>
      </w:r>
      <w:r w:rsidRPr="003D5B55">
        <w:rPr>
          <w:rFonts w:eastAsia="Times New Roman" w:cs="Tahoma"/>
          <w:bCs/>
          <w:iCs/>
          <w:color w:val="auto"/>
          <w:lang w:eastAsia="es-ES"/>
        </w:rPr>
        <w:lastRenderedPageBreak/>
        <w:t xml:space="preserve">razonable de la documentación solicitada, con el fin de que proporcionen las expresiones documentales </w:t>
      </w:r>
      <w:r w:rsidRPr="003D5B55">
        <w:rPr>
          <w:rFonts w:eastAsia="Times New Roman" w:cs="Tahoma"/>
          <w:b/>
          <w:bCs/>
          <w:iCs/>
          <w:color w:val="auto"/>
          <w:lang w:eastAsia="es-ES"/>
        </w:rPr>
        <w:t>que se encuentren en sus archivos o que estén constreñidos a elaborar;</w:t>
      </w:r>
    </w:p>
    <w:p w:rsidRPr="003D5B55" w:rsidR="00051642" w:rsidP="00BD54F5" w:rsidRDefault="00051642" w14:paraId="056DE4B4" w14:textId="77777777">
      <w:pPr>
        <w:spacing w:after="0" w:line="360" w:lineRule="auto"/>
        <w:rPr>
          <w:rFonts w:eastAsia="Times New Roman" w:cs="Tahoma"/>
          <w:b/>
          <w:bCs/>
          <w:iCs/>
          <w:color w:val="auto"/>
          <w:lang w:eastAsia="es-ES"/>
        </w:rPr>
      </w:pPr>
    </w:p>
    <w:p w:rsidRPr="00CD3E16" w:rsidR="00051642" w:rsidP="00BD54F5" w:rsidRDefault="00051642" w14:paraId="63EB9326" w14:textId="77777777">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3D5B55" w:rsidR="00051642" w:rsidP="00BD54F5" w:rsidRDefault="00051642" w14:paraId="5F78F6C3" w14:textId="77777777">
      <w:pPr>
        <w:spacing w:after="0" w:line="360" w:lineRule="auto"/>
        <w:rPr>
          <w:rFonts w:eastAsia="Times New Roman" w:cs="Tahoma"/>
          <w:b/>
          <w:bCs/>
          <w:iCs/>
          <w:color w:val="auto"/>
          <w:lang w:eastAsia="es-ES"/>
        </w:rPr>
      </w:pPr>
    </w:p>
    <w:p w:rsidRPr="003D5B55" w:rsidR="00051642" w:rsidP="00BD54F5" w:rsidRDefault="00051642" w14:paraId="3E9F8E80" w14:textId="77777777">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3D5B55" w:rsidR="00051642" w:rsidP="00BD54F5" w:rsidRDefault="00051642" w14:paraId="0A2AA16A" w14:textId="77777777">
      <w:pPr>
        <w:spacing w:after="0" w:line="360" w:lineRule="auto"/>
        <w:ind w:left="720"/>
        <w:rPr>
          <w:rFonts w:eastAsia="Times New Roman" w:cs="Tahoma"/>
          <w:b/>
          <w:bCs/>
          <w:iCs/>
          <w:color w:val="auto"/>
          <w:lang w:eastAsia="es-ES"/>
        </w:rPr>
      </w:pPr>
    </w:p>
    <w:p w:rsidRPr="00DD3B9A" w:rsidR="00DD3B9A" w:rsidP="00BD54F5" w:rsidRDefault="00051642" w14:paraId="28B40ED2" w14:textId="4A2C1BF6">
      <w:pPr>
        <w:spacing w:after="0" w:line="360" w:lineRule="auto"/>
        <w:rPr>
          <w:rFonts w:eastAsia="Calibri" w:cs="Tahoma"/>
          <w:b/>
          <w:lang w:val="es-ES"/>
        </w:rPr>
      </w:pPr>
      <w:r w:rsidRPr="001452B2">
        <w:rPr>
          <w:rFonts w:eastAsia="Times New Roman" w:cs="Tahoma"/>
          <w:bCs/>
          <w:iCs/>
          <w:color w:val="auto"/>
          <w:lang w:eastAsia="es-ES"/>
        </w:rPr>
        <w:t>Una vez establecido lo anterior, es</w:t>
      </w:r>
      <w:r w:rsidR="001C3821">
        <w:rPr>
          <w:rFonts w:eastAsia="Times New Roman" w:cs="Tahoma"/>
          <w:bCs/>
          <w:iCs/>
          <w:color w:val="auto"/>
          <w:lang w:eastAsia="es-ES"/>
        </w:rPr>
        <w:t xml:space="preserve"> de indicar que el agravio del</w:t>
      </w:r>
      <w:r w:rsidRPr="001452B2">
        <w:rPr>
          <w:rFonts w:eastAsia="Times New Roman" w:cs="Tahoma"/>
          <w:bCs/>
          <w:iCs/>
          <w:color w:val="auto"/>
          <w:lang w:eastAsia="es-ES"/>
        </w:rPr>
        <w:t xml:space="preserve"> Particular consistió en que, a la fecha de interposición </w:t>
      </w:r>
      <w:r>
        <w:rPr>
          <w:rFonts w:eastAsia="Times New Roman" w:cs="Tahoma"/>
          <w:bCs/>
          <w:iCs/>
          <w:color w:val="auto"/>
          <w:lang w:eastAsia="es-ES"/>
        </w:rPr>
        <w:t>de los Recursos de Revisión</w:t>
      </w:r>
      <w:r w:rsidRPr="001452B2">
        <w:rPr>
          <w:rFonts w:eastAsia="Times New Roman" w:cs="Tahoma"/>
          <w:bCs/>
          <w:iCs/>
          <w:color w:val="auto"/>
          <w:lang w:eastAsia="es-ES"/>
        </w:rPr>
        <w:t xml:space="preserve">, el </w:t>
      </w:r>
      <w:r w:rsidRPr="00BA7E55" w:rsidR="00BA7E55">
        <w:rPr>
          <w:rFonts w:eastAsia="Calibri" w:cs="Tahoma"/>
        </w:rPr>
        <w:t xml:space="preserve">Ayuntamiento de </w:t>
      </w:r>
      <w:r w:rsidR="00755C08">
        <w:rPr>
          <w:rFonts w:eastAsia="Calibri" w:cs="Tahoma"/>
        </w:rPr>
        <w:t>Ixtapaluca</w:t>
      </w:r>
      <w:r w:rsidRPr="001452B2">
        <w:rPr>
          <w:rFonts w:eastAsia="Times New Roman" w:cs="Tahoma"/>
          <w:iCs/>
          <w:color w:val="auto"/>
          <w:lang w:eastAsia="es-ES"/>
        </w:rPr>
        <w:t>,</w:t>
      </w:r>
      <w:r w:rsidRPr="001452B2">
        <w:rPr>
          <w:rFonts w:eastAsia="Times New Roman" w:cs="Tahoma"/>
          <w:bCs/>
          <w:iCs/>
          <w:color w:val="auto"/>
          <w:lang w:eastAsia="es-ES"/>
        </w:rPr>
        <w:t xml:space="preserve"> no había registrado respuesta a</w:t>
      </w:r>
      <w:r>
        <w:rPr>
          <w:rFonts w:eastAsia="Times New Roman" w:cs="Tahoma"/>
          <w:bCs/>
          <w:iCs/>
          <w:color w:val="auto"/>
          <w:lang w:eastAsia="es-ES"/>
        </w:rPr>
        <w:t>l</w:t>
      </w:r>
      <w:r w:rsidRPr="001452B2">
        <w:rPr>
          <w:rFonts w:eastAsia="Times New Roman" w:cs="Tahoma"/>
          <w:bCs/>
          <w:iCs/>
          <w:color w:val="auto"/>
          <w:lang w:eastAsia="es-ES"/>
        </w:rPr>
        <w:t xml:space="preserve"> requerimiento de acceso a la información, el cual se </w:t>
      </w:r>
      <w:r w:rsidR="00C956DC">
        <w:rPr>
          <w:rFonts w:eastAsia="Times New Roman" w:cs="Tahoma"/>
          <w:bCs/>
          <w:iCs/>
          <w:color w:val="auto"/>
          <w:lang w:eastAsia="es-ES"/>
        </w:rPr>
        <w:t xml:space="preserve">presentó el dieciséis de julio </w:t>
      </w:r>
      <w:r w:rsidR="006C3936">
        <w:rPr>
          <w:rFonts w:eastAsia="Times New Roman" w:cs="Tahoma"/>
          <w:bCs/>
          <w:iCs/>
          <w:color w:val="auto"/>
          <w:lang w:eastAsia="es-ES"/>
        </w:rPr>
        <w:t>de dos mil veintiuno.</w:t>
      </w:r>
    </w:p>
    <w:p w:rsidRPr="003D5B55" w:rsidR="00051642" w:rsidP="00BD54F5" w:rsidRDefault="00051642" w14:paraId="47610FB3" w14:textId="77777777">
      <w:pPr>
        <w:spacing w:after="0" w:line="360" w:lineRule="auto"/>
        <w:rPr>
          <w:rFonts w:eastAsia="Times New Roman" w:cs="Tahoma"/>
          <w:b/>
          <w:bCs/>
          <w:iCs/>
          <w:color w:val="auto"/>
          <w:lang w:eastAsia="es-ES"/>
        </w:rPr>
      </w:pPr>
    </w:p>
    <w:p w:rsidR="00394609" w:rsidP="00BD54F5" w:rsidRDefault="00051642" w14:paraId="5E165332" w14:textId="2E6CFE0B">
      <w:pPr>
        <w:spacing w:after="0" w:line="360" w:lineRule="auto"/>
        <w:rPr>
          <w:rFonts w:eastAsia="Batang" w:cs="Tahoma"/>
          <w:lang w:val="es-ES"/>
        </w:rPr>
      </w:pPr>
      <w:r w:rsidRPr="003D5B55">
        <w:rPr>
          <w:rFonts w:eastAsia="Calibri" w:cs="Tahoma"/>
          <w:bCs/>
          <w:color w:val="000000"/>
        </w:rPr>
        <w:t>En ese orden de ideas, el plazo con el que contaba el Sujeto Obligado para emitir contestación al requerimiento informativo</w:t>
      </w:r>
      <w:r>
        <w:rPr>
          <w:rFonts w:eastAsia="Calibri" w:cs="Tahoma"/>
          <w:bCs/>
          <w:color w:val="000000"/>
        </w:rPr>
        <w:t>,</w:t>
      </w:r>
      <w:r w:rsidRPr="003D5B55">
        <w:rPr>
          <w:rFonts w:eastAsia="Calibri" w:cs="Tahoma"/>
          <w:bCs/>
          <w:color w:val="000000"/>
        </w:rPr>
        <w:t xml:space="preserve"> </w:t>
      </w:r>
      <w:r w:rsidRPr="00AC2906">
        <w:rPr>
          <w:rFonts w:eastAsia="Calibri" w:cs="Tahoma"/>
          <w:b/>
          <w:bCs/>
          <w:color w:val="000000"/>
        </w:rPr>
        <w:t xml:space="preserve">comenzó a correr el </w:t>
      </w:r>
      <w:r w:rsidR="00C956DC">
        <w:rPr>
          <w:rFonts w:eastAsia="Calibri" w:cs="Tahoma"/>
          <w:b/>
          <w:bCs/>
          <w:color w:val="000000"/>
        </w:rPr>
        <w:t>dos</w:t>
      </w:r>
      <w:r w:rsidR="00357735">
        <w:rPr>
          <w:rFonts w:eastAsia="Calibri" w:cs="Tahoma"/>
          <w:b/>
          <w:bCs/>
          <w:color w:val="000000"/>
        </w:rPr>
        <w:t xml:space="preserve"> </w:t>
      </w:r>
      <w:r w:rsidRPr="00AC2906">
        <w:rPr>
          <w:rFonts w:eastAsia="Calibri" w:cs="Tahoma"/>
          <w:b/>
          <w:bCs/>
          <w:color w:val="000000"/>
        </w:rPr>
        <w:t xml:space="preserve">y feneció el </w:t>
      </w:r>
      <w:r w:rsidR="002366DA">
        <w:rPr>
          <w:rFonts w:eastAsia="Calibri" w:cs="Tahoma"/>
          <w:b/>
          <w:bCs/>
          <w:color w:val="000000"/>
        </w:rPr>
        <w:t>veinte</w:t>
      </w:r>
      <w:r w:rsidRPr="002366DA">
        <w:rPr>
          <w:rFonts w:eastAsia="Calibri" w:cs="Tahoma"/>
          <w:b/>
          <w:color w:val="000000"/>
        </w:rPr>
        <w:t>, ambos de</w:t>
      </w:r>
      <w:r w:rsidRPr="002366DA" w:rsidR="002366DA">
        <w:rPr>
          <w:rFonts w:eastAsia="Calibri" w:cs="Tahoma"/>
          <w:b/>
          <w:color w:val="000000"/>
        </w:rPr>
        <w:t xml:space="preserve"> agosto</w:t>
      </w:r>
      <w:r w:rsidRPr="002366DA">
        <w:rPr>
          <w:rFonts w:eastAsia="Calibri" w:cs="Tahoma"/>
          <w:b/>
          <w:color w:val="000000"/>
        </w:rPr>
        <w:t xml:space="preserve"> dos mil veintiuno</w:t>
      </w:r>
      <w:r w:rsidR="002E7289">
        <w:rPr>
          <w:rFonts w:eastAsia="Calibri" w:cs="Tahoma"/>
          <w:color w:val="000000"/>
        </w:rPr>
        <w:t>,</w:t>
      </w:r>
      <w:r>
        <w:rPr>
          <w:rFonts w:eastAsia="Calibri" w:cs="Tahoma"/>
          <w:color w:val="000000"/>
        </w:rPr>
        <w:t xml:space="preserve"> lo anterior</w:t>
      </w:r>
      <w:r w:rsidR="00BA7E55">
        <w:rPr>
          <w:rFonts w:eastAsia="Calibri" w:cs="Tahoma"/>
          <w:color w:val="000000"/>
        </w:rPr>
        <w:t xml:space="preserve">, sin contar los días, </w:t>
      </w:r>
      <w:r w:rsidR="002366DA">
        <w:rPr>
          <w:rFonts w:eastAsia="Calibri" w:cs="Tahoma"/>
          <w:color w:val="000000"/>
        </w:rPr>
        <w:t>del diecisiete al treinta y uno de julio, así como, primero, siete, ocho, catorce y quince de agosto, todos de la presente anualidad</w:t>
      </w:r>
      <w:r w:rsidR="00BA7E55">
        <w:rPr>
          <w:rFonts w:eastAsia="Calibri" w:cs="Tahoma"/>
          <w:color w:val="000000"/>
        </w:rPr>
        <w:t xml:space="preserve">, </w:t>
      </w:r>
      <w:r w:rsidR="002E7289">
        <w:rPr>
          <w:rFonts w:eastAsia="Calibri" w:cs="Tahoma"/>
          <w:color w:val="000000"/>
        </w:rPr>
        <w:t xml:space="preserve">al ser inhábiles, </w:t>
      </w:r>
      <w:r>
        <w:rPr>
          <w:rFonts w:eastAsia="Batang" w:cs="Tahoma"/>
          <w:bCs/>
        </w:rPr>
        <w:t xml:space="preserve">de conformidad con </w:t>
      </w:r>
      <w:r w:rsidR="00357735">
        <w:rPr>
          <w:rFonts w:eastAsia="Batang" w:cs="Tahoma"/>
          <w:bCs/>
        </w:rPr>
        <w:t>los</w:t>
      </w:r>
      <w:r>
        <w:rPr>
          <w:rFonts w:eastAsia="Batang" w:cs="Tahoma"/>
          <w:bCs/>
        </w:rPr>
        <w:t xml:space="preserve"> artículo</w:t>
      </w:r>
      <w:r w:rsidR="00357735">
        <w:rPr>
          <w:rFonts w:eastAsia="Batang" w:cs="Tahoma"/>
          <w:bCs/>
        </w:rPr>
        <w:t>s</w:t>
      </w:r>
      <w:r>
        <w:rPr>
          <w:rFonts w:eastAsia="Batang" w:cs="Tahoma"/>
          <w:bCs/>
        </w:rPr>
        <w:t xml:space="preserve"> 3°, fracción X</w:t>
      </w:r>
      <w:r w:rsidR="00394609">
        <w:rPr>
          <w:rFonts w:eastAsia="Batang" w:cs="Tahoma"/>
          <w:bCs/>
        </w:rPr>
        <w:t>,</w:t>
      </w:r>
      <w:r w:rsidRPr="00394609" w:rsidR="00394609">
        <w:rPr>
          <w:rFonts w:eastAsia="Batang" w:cs="Tahoma"/>
          <w:bCs/>
        </w:rPr>
        <w:t xml:space="preserve"> </w:t>
      </w:r>
      <w:r w:rsidR="00394609">
        <w:rPr>
          <w:rFonts w:eastAsia="Batang" w:cs="Tahoma"/>
          <w:bCs/>
        </w:rPr>
        <w:t xml:space="preserve">de la Ley de Transparencia y </w:t>
      </w:r>
      <w:r w:rsidR="00394609">
        <w:rPr>
          <w:rFonts w:eastAsia="Batang" w:cs="Tahoma"/>
          <w:bCs/>
        </w:rPr>
        <w:lastRenderedPageBreak/>
        <w:t>Acceso a la Información Pública del Estado de México y Municipios, y</w:t>
      </w:r>
      <w:bookmarkStart w:name="_Hlk65786947" w:id="2"/>
      <w:r w:rsidR="00394609">
        <w:rPr>
          <w:rFonts w:eastAsia="Batang" w:cs="Tahoma"/>
          <w:bCs/>
        </w:rPr>
        <w:t xml:space="preserve"> el </w:t>
      </w:r>
      <w:r w:rsidR="00394609">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veintiuno y enero dos </w:t>
      </w:r>
      <w:bookmarkEnd w:id="2"/>
      <w:r w:rsidR="00394609">
        <w:rPr>
          <w:rFonts w:eastAsia="Batang" w:cs="Tahoma"/>
          <w:lang w:val="es-ES"/>
        </w:rPr>
        <w:t>mil veintidós.</w:t>
      </w:r>
    </w:p>
    <w:p w:rsidRPr="008838A7" w:rsidR="009C40E0" w:rsidP="00BD54F5" w:rsidRDefault="009C40E0" w14:paraId="21432234" w14:textId="1982988E">
      <w:pPr>
        <w:spacing w:after="0" w:line="360" w:lineRule="auto"/>
        <w:rPr>
          <w:rFonts w:eastAsia="Calibri" w:cs="Tahoma"/>
          <w:color w:val="000000"/>
        </w:rPr>
      </w:pPr>
    </w:p>
    <w:p w:rsidR="00BA7E55" w:rsidP="00BD54F5" w:rsidRDefault="00051642" w14:paraId="36B18767" w14:textId="501B7275">
      <w:pPr>
        <w:spacing w:after="0" w:line="360" w:lineRule="auto"/>
        <w:rPr>
          <w:rFonts w:eastAsia="Calibri" w:cs="Tahoma"/>
          <w:color w:val="000000"/>
          <w:lang w:val="es-ES"/>
        </w:rPr>
      </w:pPr>
      <w:r w:rsidRPr="003D5B55">
        <w:rPr>
          <w:rFonts w:eastAsia="Calibri" w:cs="Tahoma"/>
          <w:bCs/>
          <w:color w:val="000000"/>
        </w:rPr>
        <w:t>Así, este Instituto verificó que, en efecto, no se registr</w:t>
      </w:r>
      <w:r>
        <w:rPr>
          <w:rFonts w:eastAsia="Calibri" w:cs="Tahoma"/>
          <w:bCs/>
          <w:color w:val="000000"/>
        </w:rPr>
        <w:t>ó</w:t>
      </w:r>
      <w:r w:rsidRPr="003D5B55">
        <w:rPr>
          <w:rFonts w:eastAsia="Calibri" w:cs="Tahoma"/>
          <w:bCs/>
          <w:color w:val="000000"/>
        </w:rPr>
        <w:t xml:space="preserve"> respuesta </w:t>
      </w:r>
      <w:r>
        <w:rPr>
          <w:rFonts w:eastAsia="Calibri" w:cs="Tahoma"/>
          <w:bCs/>
          <w:color w:val="000000"/>
        </w:rPr>
        <w:t>a la solicitud de información del ahora Recurrente</w:t>
      </w:r>
      <w:r w:rsidRPr="003D5B55">
        <w:rPr>
          <w:rFonts w:eastAsia="Calibri" w:cs="Tahoma"/>
          <w:bCs/>
          <w:color w:val="000000"/>
        </w:rPr>
        <w:t xml:space="preserve">, en el </w:t>
      </w:r>
      <w:r w:rsidRPr="003D5B55">
        <w:rPr>
          <w:rFonts w:eastAsia="Calibri" w:cs="Tahoma"/>
          <w:color w:val="000000"/>
          <w:lang w:val="es-ES"/>
        </w:rPr>
        <w:t>Sistema de Acceso a la Información Mexiquense (SAIMEX), tal como se observa a continuación:</w:t>
      </w:r>
    </w:p>
    <w:p w:rsidR="00394609" w:rsidP="00BD54F5" w:rsidRDefault="00394609" w14:paraId="4802D842" w14:textId="77777777">
      <w:pPr>
        <w:spacing w:after="0" w:line="360" w:lineRule="auto"/>
        <w:rPr>
          <w:rFonts w:eastAsia="Calibri" w:cs="Tahoma"/>
          <w:color w:val="000000"/>
          <w:lang w:val="es-ES"/>
        </w:rPr>
      </w:pPr>
    </w:p>
    <w:p w:rsidR="00BA7E55" w:rsidP="00BD54F5" w:rsidRDefault="002366DA" w14:paraId="63B76ACC" w14:textId="1E7B6A0F">
      <w:pPr>
        <w:autoSpaceDE w:val="0"/>
        <w:autoSpaceDN w:val="0"/>
        <w:adjustRightInd w:val="0"/>
        <w:spacing w:after="0" w:line="360" w:lineRule="auto"/>
        <w:jc w:val="center"/>
        <w:rPr>
          <w:rFonts w:eastAsia="Times New Roman" w:cs="Tahoma"/>
          <w:bCs/>
          <w:iCs/>
          <w:color w:val="auto"/>
          <w:lang w:val="es-ES" w:eastAsia="es-ES"/>
        </w:rPr>
      </w:pPr>
      <w:r>
        <w:rPr>
          <w:noProof/>
          <w:lang w:eastAsia="es-MX"/>
        </w:rPr>
        <w:drawing>
          <wp:inline distT="0" distB="0" distL="0" distR="0" wp14:anchorId="7FA07B24" wp14:editId="1A897B0C">
            <wp:extent cx="2033081" cy="1767593"/>
            <wp:effectExtent l="0" t="0" r="5715"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50141" cy="1782425"/>
                    </a:xfrm>
                    <a:prstGeom prst="rect">
                      <a:avLst/>
                    </a:prstGeom>
                  </pic:spPr>
                </pic:pic>
              </a:graphicData>
            </a:graphic>
          </wp:inline>
        </w:drawing>
      </w:r>
    </w:p>
    <w:p w:rsidR="00394609" w:rsidP="00BD54F5" w:rsidRDefault="00394609" w14:paraId="08E4774A" w14:textId="77777777">
      <w:pPr>
        <w:tabs>
          <w:tab w:val="left" w:pos="4962"/>
        </w:tabs>
        <w:spacing w:after="0" w:line="360" w:lineRule="auto"/>
        <w:rPr>
          <w:rFonts w:eastAsia="Calibri" w:cs="Tahoma"/>
          <w:bCs/>
          <w:color w:val="000000"/>
        </w:rPr>
      </w:pPr>
    </w:p>
    <w:p w:rsidRPr="00CE68A8" w:rsidR="00051642" w:rsidP="00BD54F5" w:rsidRDefault="00051642" w14:paraId="1F220CA7" w14:textId="41EB5CB4">
      <w:pPr>
        <w:tabs>
          <w:tab w:val="left" w:pos="4962"/>
        </w:tabs>
        <w:spacing w:after="0" w:line="360" w:lineRule="auto"/>
        <w:rPr>
          <w:rFonts w:eastAsia="Calibri" w:cs="Tahoma"/>
          <w:bCs/>
          <w:color w:val="000000"/>
        </w:rPr>
      </w:pPr>
      <w:r>
        <w:rPr>
          <w:rFonts w:eastAsia="Calibri" w:cs="Tahoma"/>
          <w:bCs/>
          <w:color w:val="000000"/>
        </w:rPr>
        <w:t>Conforme a lo anterior</w:t>
      </w:r>
      <w:r w:rsidRPr="003D5B55">
        <w:rPr>
          <w:rFonts w:eastAsia="Calibri" w:cs="Tahoma"/>
          <w:bCs/>
          <w:color w:val="000000"/>
        </w:rPr>
        <w:t xml:space="preserve">, se colige que, tal como lo </w:t>
      </w:r>
      <w:r>
        <w:rPr>
          <w:rFonts w:eastAsia="Calibri" w:cs="Tahoma"/>
          <w:bCs/>
          <w:color w:val="000000"/>
        </w:rPr>
        <w:t xml:space="preserve">precisó </w:t>
      </w:r>
      <w:r w:rsidR="00867182">
        <w:rPr>
          <w:rFonts w:eastAsia="Calibri" w:cs="Tahoma"/>
          <w:bCs/>
          <w:color w:val="000000"/>
        </w:rPr>
        <w:t>la</w:t>
      </w:r>
      <w:r w:rsidRPr="003D5B55">
        <w:rPr>
          <w:rFonts w:eastAsia="Calibri" w:cs="Tahoma"/>
          <w:bCs/>
          <w:color w:val="000000"/>
        </w:rPr>
        <w:t xml:space="preserve"> Recurrente, el </w:t>
      </w:r>
      <w:r>
        <w:rPr>
          <w:rFonts w:eastAsia="Calibri" w:cs="Tahoma"/>
        </w:rPr>
        <w:t xml:space="preserve">Ayuntamiento de </w:t>
      </w:r>
      <w:r w:rsidR="00755C08">
        <w:rPr>
          <w:rFonts w:eastAsia="Calibri" w:cs="Tahoma"/>
        </w:rPr>
        <w:t>Ixtapaluca</w:t>
      </w:r>
      <w:r w:rsidRPr="00EA26AC">
        <w:rPr>
          <w:rFonts w:eastAsia="Calibri" w:cs="Tahoma"/>
          <w:color w:val="000000"/>
        </w:rPr>
        <w:t>, no</w:t>
      </w:r>
      <w:r w:rsidRPr="003D5B55">
        <w:rPr>
          <w:rFonts w:eastAsia="Calibri" w:cs="Tahoma"/>
          <w:bCs/>
          <w:color w:val="000000"/>
        </w:rPr>
        <w:t xml:space="preserve"> emitió respuesta para dar contestación</w:t>
      </w:r>
      <w:r>
        <w:rPr>
          <w:rFonts w:eastAsia="Calibri" w:cs="Tahoma"/>
          <w:bCs/>
          <w:color w:val="000000"/>
        </w:rPr>
        <w:t xml:space="preserve"> a la solicitud de acceso a la información pública</w:t>
      </w:r>
      <w:r w:rsidRPr="003D5B55">
        <w:rPr>
          <w:rFonts w:eastAsia="Calibri" w:cs="Tahoma"/>
          <w:bCs/>
          <w:color w:val="000000"/>
        </w:rPr>
        <w:t xml:space="preserve">, dentro de los plazos establecidos en el artículo 163, de la Ley de Transparencia y Acceso a la Información Pública del Estado de México y Municipios, pues </w:t>
      </w:r>
      <w:r w:rsidRPr="00A9316B">
        <w:rPr>
          <w:rFonts w:eastAsia="Calibri" w:cs="Tahoma"/>
          <w:b/>
          <w:color w:val="000000"/>
        </w:rPr>
        <w:t>tenía hasta</w:t>
      </w:r>
      <w:r>
        <w:rPr>
          <w:rFonts w:eastAsia="Calibri" w:cs="Tahoma"/>
          <w:b/>
          <w:color w:val="000000"/>
        </w:rPr>
        <w:t xml:space="preserve"> </w:t>
      </w:r>
      <w:r w:rsidR="00AC2906">
        <w:rPr>
          <w:rFonts w:eastAsia="Calibri" w:cs="Tahoma"/>
          <w:b/>
          <w:color w:val="000000"/>
        </w:rPr>
        <w:t xml:space="preserve">el </w:t>
      </w:r>
      <w:r w:rsidR="002366DA">
        <w:rPr>
          <w:rFonts w:eastAsia="Calibri" w:cs="Tahoma"/>
          <w:b/>
          <w:color w:val="000000"/>
        </w:rPr>
        <w:t>veinte de agosto</w:t>
      </w:r>
      <w:r>
        <w:rPr>
          <w:rFonts w:eastAsia="Calibri" w:cs="Tahoma"/>
          <w:b/>
          <w:color w:val="000000"/>
        </w:rPr>
        <w:t xml:space="preserve"> de dos mil veintiuno</w:t>
      </w:r>
      <w:r w:rsidRPr="003D5B55">
        <w:rPr>
          <w:rFonts w:eastAsia="Calibri" w:cs="Tahoma"/>
          <w:bCs/>
          <w:color w:val="000000"/>
        </w:rPr>
        <w:t xml:space="preserve">, para realizar dicha situación, por lo que es evidente que el agravio es </w:t>
      </w:r>
      <w:r w:rsidRPr="003D5B55">
        <w:rPr>
          <w:rFonts w:eastAsia="Calibri" w:cs="Tahoma"/>
          <w:b/>
          <w:color w:val="000000"/>
        </w:rPr>
        <w:t>FUNDADO</w:t>
      </w:r>
      <w:r>
        <w:rPr>
          <w:rFonts w:eastAsia="Calibri" w:cs="Tahoma"/>
          <w:b/>
          <w:color w:val="000000"/>
        </w:rPr>
        <w:t xml:space="preserve">, </w:t>
      </w:r>
      <w:r>
        <w:rPr>
          <w:rFonts w:eastAsia="Calibri" w:cs="Tahoma"/>
          <w:bCs/>
          <w:color w:val="000000"/>
        </w:rPr>
        <w:t>inclusive a la fecha no ha emitido contestación alguna.</w:t>
      </w:r>
      <w:r w:rsidRPr="003D5B55">
        <w:rPr>
          <w:rFonts w:eastAsia="Calibri" w:cs="Tahoma"/>
          <w:b/>
          <w:color w:val="000000"/>
        </w:rPr>
        <w:t xml:space="preserve"> </w:t>
      </w:r>
    </w:p>
    <w:p w:rsidR="00051642" w:rsidP="00BD54F5" w:rsidRDefault="00051642" w14:paraId="784C12C5" w14:textId="77777777">
      <w:pPr>
        <w:tabs>
          <w:tab w:val="left" w:pos="4962"/>
        </w:tabs>
        <w:spacing w:after="0" w:line="360" w:lineRule="auto"/>
        <w:rPr>
          <w:rFonts w:eastAsia="Calibri" w:cs="Tahoma"/>
          <w:b/>
          <w:color w:val="000000"/>
        </w:rPr>
      </w:pPr>
    </w:p>
    <w:p w:rsidR="00FF2651" w:rsidP="00BD54F5" w:rsidRDefault="00051642" w14:paraId="06D59122" w14:textId="4F3766B8">
      <w:pPr>
        <w:widowControl w:val="0"/>
        <w:autoSpaceDE w:val="0"/>
        <w:autoSpaceDN w:val="0"/>
        <w:adjustRightInd w:val="0"/>
        <w:spacing w:after="0" w:line="360" w:lineRule="auto"/>
        <w:rPr>
          <w:rFonts w:eastAsia="Calibri" w:cs="Tahoma"/>
          <w:bCs/>
        </w:rPr>
      </w:pPr>
      <w:r w:rsidRPr="00835202">
        <w:rPr>
          <w:rFonts w:eastAsia="Calibri" w:cs="Tahoma"/>
          <w:bCs/>
        </w:rPr>
        <w:t xml:space="preserve">Con base en lo expuesto, es procedente </w:t>
      </w:r>
      <w:r w:rsidRPr="00835202">
        <w:rPr>
          <w:rFonts w:eastAsia="Calibri" w:cs="Tahoma"/>
          <w:b/>
          <w:bCs/>
        </w:rPr>
        <w:t>ORDENAR</w:t>
      </w:r>
      <w:r w:rsidRPr="00835202">
        <w:rPr>
          <w:rFonts w:eastAsia="Calibri" w:cs="Tahoma"/>
          <w:bCs/>
        </w:rPr>
        <w:t xml:space="preserve"> al Sujeto</w:t>
      </w:r>
      <w:r>
        <w:rPr>
          <w:rFonts w:eastAsia="Calibri" w:cs="Tahoma"/>
          <w:bCs/>
        </w:rPr>
        <w:t xml:space="preserve"> Obligado, que emita respuesta que a derecho corresponda, al requerimiento de información; no obstante, para tal circunstancia es necesario analizar si cuenta con competencia </w:t>
      </w:r>
      <w:r w:rsidR="002366DA">
        <w:rPr>
          <w:rFonts w:eastAsia="Calibri" w:cs="Tahoma"/>
          <w:bCs/>
        </w:rPr>
        <w:t>para conocer de lo peticionado.</w:t>
      </w:r>
    </w:p>
    <w:p w:rsidR="002366DA" w:rsidP="00BD54F5" w:rsidRDefault="002366DA" w14:paraId="602A3B72" w14:textId="77777777">
      <w:pPr>
        <w:widowControl w:val="0"/>
        <w:autoSpaceDE w:val="0"/>
        <w:autoSpaceDN w:val="0"/>
        <w:adjustRightInd w:val="0"/>
        <w:spacing w:after="0" w:line="360" w:lineRule="auto"/>
        <w:rPr>
          <w:rFonts w:eastAsia="Calibri" w:cs="Tahoma"/>
          <w:bCs/>
        </w:rPr>
      </w:pPr>
    </w:p>
    <w:p w:rsidR="002366DA" w:rsidP="00BD54F5" w:rsidRDefault="001905CF" w14:paraId="1B6C86AD" w14:textId="6F08B4C7">
      <w:pPr>
        <w:widowControl w:val="0"/>
        <w:autoSpaceDE w:val="0"/>
        <w:autoSpaceDN w:val="0"/>
        <w:adjustRightInd w:val="0"/>
        <w:spacing w:after="0" w:line="360" w:lineRule="auto"/>
        <w:rPr>
          <w:rFonts w:eastAsia="Calibri" w:cs="Tahoma"/>
          <w:bCs/>
        </w:rPr>
      </w:pPr>
      <w:r>
        <w:rPr>
          <w:rFonts w:eastAsia="Calibri" w:cs="Tahoma"/>
          <w:bCs/>
        </w:rPr>
        <w:t>En ese contexto, el artículo 78, fracción IX, del Bando Municipal de Ixtapaluca, dos mil veintiuno, precisa que el Sujeto Obligado cuenta con diversas unidades administrativas para el ejercicio de sus funciones, entre las cuales se encuentra la Dirección de Desarrollo Económico, que conforme al Manual General de Organización de la Administración Pública Municipal Centralizada de Ixtapaluca, es la encargada de vigilar y aplicar el cumplimiento de la normativ</w:t>
      </w:r>
      <w:r w:rsidR="003F5BCE">
        <w:rPr>
          <w:rFonts w:eastAsia="Calibri" w:cs="Tahoma"/>
          <w:bCs/>
        </w:rPr>
        <w:t>idad federal, estatal y municipal en materia de ecología y protección del medio ambiente.</w:t>
      </w:r>
    </w:p>
    <w:p w:rsidR="003F5BCE" w:rsidP="00BD54F5" w:rsidRDefault="003F5BCE" w14:paraId="44E70DC9" w14:textId="77777777">
      <w:pPr>
        <w:widowControl w:val="0"/>
        <w:autoSpaceDE w:val="0"/>
        <w:autoSpaceDN w:val="0"/>
        <w:adjustRightInd w:val="0"/>
        <w:spacing w:after="0" w:line="360" w:lineRule="auto"/>
        <w:rPr>
          <w:rFonts w:eastAsia="Calibri" w:cs="Tahoma"/>
          <w:bCs/>
        </w:rPr>
      </w:pPr>
    </w:p>
    <w:p w:rsidR="003F5BCE" w:rsidP="00BD54F5" w:rsidRDefault="003F5BCE" w14:paraId="3C0C318D" w14:textId="3FC3AD16">
      <w:pPr>
        <w:widowControl w:val="0"/>
        <w:autoSpaceDE w:val="0"/>
        <w:autoSpaceDN w:val="0"/>
        <w:adjustRightInd w:val="0"/>
        <w:spacing w:after="0" w:line="360" w:lineRule="auto"/>
        <w:rPr>
          <w:rFonts w:cs="Tahoma"/>
        </w:rPr>
      </w:pPr>
      <w:r>
        <w:rPr>
          <w:rFonts w:eastAsia="Calibri" w:cs="Tahoma"/>
          <w:bCs/>
        </w:rPr>
        <w:t xml:space="preserve">Para lograr lo anterior, dicha área contará con una Subdirección de Ecología que propone, planea, programa y coordina los ejes </w:t>
      </w:r>
      <w:r>
        <w:t>estratégicos, acciones, metas, presupuestos y políticas públicas encaminadas a preservar, conservar y proteger, restaurar y regenerar el ambiente, los recursos naturales, los ecosistemas y la biodiversidad, así como a la prevención, control, mitigación, y corrección de los procesos de deterioro ambiental en el territorio municipal</w:t>
      </w:r>
      <w:r w:rsidR="00430BFA">
        <w:t>, a través del ejercicio de las siguientes funciones:</w:t>
      </w:r>
    </w:p>
    <w:p w:rsidR="00361F75" w:rsidP="00BD54F5" w:rsidRDefault="00361F75" w14:paraId="41755B84" w14:textId="77777777">
      <w:pPr>
        <w:spacing w:after="0" w:line="360" w:lineRule="auto"/>
        <w:rPr>
          <w:rFonts w:eastAsia="Calibri" w:cs="Tahoma"/>
          <w:bCs/>
        </w:rPr>
      </w:pPr>
    </w:p>
    <w:p w:rsidR="00430BFA" w:rsidP="00430BFA" w:rsidRDefault="00430BFA" w14:paraId="3DDF038B" w14:textId="77777777">
      <w:pPr>
        <w:pStyle w:val="Prrafodelista"/>
        <w:numPr>
          <w:ilvl w:val="0"/>
          <w:numId w:val="7"/>
        </w:numPr>
        <w:spacing w:after="0" w:line="360" w:lineRule="auto"/>
        <w:rPr>
          <w:rFonts w:eastAsia="Calibri" w:cs="Tahoma"/>
          <w:bCs/>
        </w:rPr>
      </w:pPr>
      <w:r>
        <w:rPr>
          <w:rFonts w:eastAsia="Calibri" w:cs="Tahoma"/>
          <w:bCs/>
        </w:rPr>
        <w:t>Establecer los procedimientos de carácter administrativo, necesarios para los expedientes en materia ambiental;</w:t>
      </w:r>
    </w:p>
    <w:p w:rsidR="00430BFA" w:rsidP="00430BFA" w:rsidRDefault="00430BFA" w14:paraId="1853E58D" w14:textId="77777777">
      <w:pPr>
        <w:pStyle w:val="Prrafodelista"/>
        <w:numPr>
          <w:ilvl w:val="0"/>
          <w:numId w:val="7"/>
        </w:numPr>
        <w:spacing w:after="0" w:line="360" w:lineRule="auto"/>
        <w:rPr>
          <w:rFonts w:eastAsia="Calibri" w:cs="Tahoma"/>
          <w:bCs/>
        </w:rPr>
      </w:pPr>
      <w:r>
        <w:rPr>
          <w:rFonts w:eastAsia="Calibri" w:cs="Tahoma"/>
          <w:bCs/>
        </w:rPr>
        <w:t>Formular y ejecutar el Programa Municipal de Protección al Ambiente;</w:t>
      </w:r>
    </w:p>
    <w:p w:rsidR="00430BFA" w:rsidP="00430BFA" w:rsidRDefault="00430BFA" w14:paraId="33463CDB" w14:textId="77777777">
      <w:pPr>
        <w:pStyle w:val="Prrafodelista"/>
        <w:numPr>
          <w:ilvl w:val="0"/>
          <w:numId w:val="7"/>
        </w:numPr>
        <w:spacing w:after="0" w:line="360" w:lineRule="auto"/>
        <w:rPr>
          <w:rFonts w:eastAsia="Calibri" w:cs="Tahoma"/>
          <w:bCs/>
        </w:rPr>
      </w:pPr>
      <w:r>
        <w:rPr>
          <w:rFonts w:eastAsia="Calibri" w:cs="Tahoma"/>
          <w:bCs/>
        </w:rPr>
        <w:t>Emitir el reporte trimestral de actividades basado en el Modelo del Programa, Ordenamiento Ecológico y el Plan de Desarrollo Municipal;</w:t>
      </w:r>
    </w:p>
    <w:p w:rsidR="005D3679" w:rsidP="00430BFA" w:rsidRDefault="005D3679" w14:paraId="1A7ED2F7" w14:textId="77777777">
      <w:pPr>
        <w:pStyle w:val="Prrafodelista"/>
        <w:numPr>
          <w:ilvl w:val="0"/>
          <w:numId w:val="7"/>
        </w:numPr>
        <w:spacing w:after="0" w:line="360" w:lineRule="auto"/>
        <w:rPr>
          <w:rFonts w:eastAsia="Calibri" w:cs="Tahoma"/>
          <w:bCs/>
        </w:rPr>
      </w:pPr>
      <w:r w:rsidRPr="005D3679">
        <w:rPr>
          <w:rFonts w:eastAsia="Calibri" w:cs="Tahoma"/>
          <w:bCs/>
        </w:rPr>
        <w:t>Autorizar y solicitar los derechos para los diferentes servicios para el manejo y cuidado del arbolado urbano</w:t>
      </w:r>
      <w:r>
        <w:rPr>
          <w:rFonts w:eastAsia="Calibri" w:cs="Tahoma"/>
          <w:bCs/>
        </w:rPr>
        <w:t>;</w:t>
      </w:r>
    </w:p>
    <w:p w:rsidR="005D3679" w:rsidP="00430BFA" w:rsidRDefault="005D3679" w14:paraId="61CB0339" w14:textId="77777777">
      <w:pPr>
        <w:pStyle w:val="Prrafodelista"/>
        <w:numPr>
          <w:ilvl w:val="0"/>
          <w:numId w:val="7"/>
        </w:numPr>
        <w:spacing w:after="0" w:line="360" w:lineRule="auto"/>
        <w:rPr>
          <w:rFonts w:eastAsia="Calibri" w:cs="Tahoma"/>
          <w:bCs/>
        </w:rPr>
      </w:pPr>
      <w:r>
        <w:rPr>
          <w:rFonts w:eastAsia="Calibri" w:cs="Tahoma"/>
          <w:bCs/>
        </w:rPr>
        <w:t>Atender las denuncias presentadas respecto de los hechos, actos u omisiones que puedan producir un desequilibrio ecológico, daños al ambiente o alteraciones a la salud o calidad de vida de la población;</w:t>
      </w:r>
    </w:p>
    <w:p w:rsidR="00DB0369" w:rsidP="00430BFA" w:rsidRDefault="00DB0369" w14:paraId="35589416" w14:textId="77777777">
      <w:pPr>
        <w:pStyle w:val="Prrafodelista"/>
        <w:numPr>
          <w:ilvl w:val="0"/>
          <w:numId w:val="7"/>
        </w:numPr>
        <w:spacing w:after="0" w:line="360" w:lineRule="auto"/>
        <w:rPr>
          <w:rFonts w:eastAsia="Calibri" w:cs="Tahoma"/>
          <w:bCs/>
        </w:rPr>
      </w:pPr>
      <w:r>
        <w:rPr>
          <w:rFonts w:eastAsia="Calibri" w:cs="Tahoma"/>
          <w:bCs/>
        </w:rPr>
        <w:lastRenderedPageBreak/>
        <w:t>Establecer mecanismos para el otorgamiento de licencias y permisos, en materia ambiental;</w:t>
      </w:r>
    </w:p>
    <w:p w:rsidR="00DB0369" w:rsidP="00430BFA" w:rsidRDefault="00DB0369" w14:paraId="17AAAC9C" w14:textId="77777777">
      <w:pPr>
        <w:pStyle w:val="Prrafodelista"/>
        <w:numPr>
          <w:ilvl w:val="0"/>
          <w:numId w:val="7"/>
        </w:numPr>
        <w:spacing w:after="0" w:line="360" w:lineRule="auto"/>
        <w:rPr>
          <w:rFonts w:eastAsia="Calibri" w:cs="Tahoma"/>
          <w:bCs/>
        </w:rPr>
      </w:pPr>
      <w:r>
        <w:rPr>
          <w:rFonts w:eastAsia="Calibri" w:cs="Tahoma"/>
          <w:bCs/>
        </w:rPr>
        <w:t>Autorizar la poda, derribo o trasplante de árboles, así como, la compensación ambiental;</w:t>
      </w:r>
    </w:p>
    <w:p w:rsidR="00276F4E" w:rsidP="00430BFA" w:rsidRDefault="00276F4E" w14:paraId="4BCAD7A6" w14:textId="77777777">
      <w:pPr>
        <w:pStyle w:val="Prrafodelista"/>
        <w:numPr>
          <w:ilvl w:val="0"/>
          <w:numId w:val="7"/>
        </w:numPr>
        <w:spacing w:after="0" w:line="360" w:lineRule="auto"/>
        <w:rPr>
          <w:rFonts w:eastAsia="Calibri" w:cs="Tahoma"/>
          <w:bCs/>
        </w:rPr>
      </w:pPr>
      <w:r>
        <w:rPr>
          <w:rFonts w:eastAsia="Calibri" w:cs="Tahoma"/>
          <w:bCs/>
        </w:rPr>
        <w:t>Aplicar las sanciones previstas en las disposiciones legales, en materia ambiental;</w:t>
      </w:r>
    </w:p>
    <w:p w:rsidR="00276F4E" w:rsidP="00430BFA" w:rsidRDefault="00276F4E" w14:paraId="15E0D358" w14:textId="06A099B1">
      <w:pPr>
        <w:pStyle w:val="Prrafodelista"/>
        <w:numPr>
          <w:ilvl w:val="0"/>
          <w:numId w:val="7"/>
        </w:numPr>
        <w:spacing w:after="0" w:line="360" w:lineRule="auto"/>
        <w:rPr>
          <w:rFonts w:eastAsia="Calibri" w:cs="Tahoma"/>
          <w:bCs/>
        </w:rPr>
      </w:pPr>
      <w:r>
        <w:rPr>
          <w:rFonts w:eastAsia="Calibri" w:cs="Tahoma"/>
          <w:bCs/>
        </w:rPr>
        <w:t>Integrar el Programa Anual de Trabajo, y</w:t>
      </w:r>
    </w:p>
    <w:p w:rsidRPr="00430BFA" w:rsidR="00430BFA" w:rsidP="00430BFA" w:rsidRDefault="00276F4E" w14:paraId="50D3EF65" w14:textId="70AEC914">
      <w:pPr>
        <w:pStyle w:val="Prrafodelista"/>
        <w:numPr>
          <w:ilvl w:val="0"/>
          <w:numId w:val="7"/>
        </w:numPr>
        <w:spacing w:after="0" w:line="360" w:lineRule="auto"/>
        <w:rPr>
          <w:rFonts w:eastAsia="Calibri" w:cs="Tahoma"/>
          <w:bCs/>
        </w:rPr>
      </w:pPr>
      <w:r>
        <w:rPr>
          <w:rFonts w:eastAsia="Calibri" w:cs="Tahoma"/>
          <w:bCs/>
        </w:rPr>
        <w:t>Elaborar el informe anual referente a las actividades que realiza la Subdirección de Ecología.</w:t>
      </w:r>
    </w:p>
    <w:p w:rsidR="00430BFA" w:rsidP="00BD54F5" w:rsidRDefault="00430BFA" w14:paraId="6D93DDB0" w14:textId="77777777">
      <w:pPr>
        <w:spacing w:after="0" w:line="360" w:lineRule="auto"/>
        <w:rPr>
          <w:rFonts w:eastAsia="Calibri" w:cs="Tahoma"/>
          <w:bCs/>
        </w:rPr>
      </w:pPr>
    </w:p>
    <w:p w:rsidR="00051642" w:rsidP="00503ABB" w:rsidRDefault="00867182" w14:paraId="51AC9D8A" w14:textId="2E18E619">
      <w:pPr>
        <w:spacing w:after="0" w:line="360" w:lineRule="auto"/>
        <w:rPr>
          <w:rFonts w:eastAsia="Calibri" w:cs="Tahoma"/>
          <w:bCs/>
        </w:rPr>
      </w:pPr>
      <w:r w:rsidRPr="00867182">
        <w:rPr>
          <w:rFonts w:eastAsia="Times New Roman" w:cs="Tahoma"/>
          <w:bCs/>
          <w:iCs/>
          <w:color w:val="auto"/>
          <w:lang w:eastAsia="es-ES"/>
        </w:rPr>
        <w:t xml:space="preserve">Conforme a lo anterior, se logra advertir que el Sujeto Obligado cuenta con competencia para conocer de la información solicitada, pues </w:t>
      </w:r>
      <w:bookmarkStart w:name="_Hlk76480431" w:id="3"/>
      <w:r w:rsidR="0099059D">
        <w:rPr>
          <w:rFonts w:eastAsia="Times New Roman" w:cs="Tahoma"/>
          <w:bCs/>
          <w:iCs/>
          <w:color w:val="auto"/>
          <w:lang w:eastAsia="es-ES"/>
        </w:rPr>
        <w:t>cuenta con un área específica, a saber, la Subdirección de Ecología adscrita a la Dirección de Desarrollo Económico, que ve las cuestiones relacionadas con la poda de árboles, la atención de denuncias e imposición de sanciones, en materia ambiental; por lo que,</w:t>
      </w:r>
      <w:r w:rsidRPr="0076582A" w:rsidR="00051642">
        <w:rPr>
          <w:rFonts w:eastAsia="Times New Roman" w:cs="Tahoma"/>
          <w:bCs/>
          <w:iCs/>
          <w:color w:val="auto"/>
          <w:lang w:eastAsia="es-ES"/>
        </w:rPr>
        <w:t xml:space="preserve"> el Sujeto Obligado, deberá realizar una búsqueda exhaustiva y razonable </w:t>
      </w:r>
      <w:r w:rsidR="0099059D">
        <w:rPr>
          <w:rFonts w:eastAsia="Times New Roman" w:cs="Tahoma"/>
          <w:bCs/>
          <w:iCs/>
          <w:color w:val="auto"/>
          <w:lang w:eastAsia="es-ES"/>
        </w:rPr>
        <w:t>en dicha unidad administrativa</w:t>
      </w:r>
      <w:r w:rsidRPr="0076582A" w:rsidR="00051642">
        <w:rPr>
          <w:rFonts w:eastAsia="Times New Roman" w:cs="Tahoma"/>
          <w:bCs/>
          <w:iCs/>
          <w:color w:val="auto"/>
          <w:lang w:eastAsia="es-ES"/>
        </w:rPr>
        <w:t>, en términos del artículo 162 de la Ley de Transparencia y Acceso a la Información Pública del Estado de México y Municipios,</w:t>
      </w:r>
      <w:r w:rsidRPr="0076582A" w:rsidR="00051642">
        <w:rPr>
          <w:rFonts w:eastAsia="Calibri" w:cs="Tahoma"/>
          <w:bCs/>
        </w:rPr>
        <w:t xml:space="preserve"> a efecto de que dé la respuesta que a derecho corresponda y, en su caso, proporcione los documentos que den cuenta de la información solicitada.</w:t>
      </w:r>
    </w:p>
    <w:p w:rsidR="00BD54F5" w:rsidP="00BD54F5" w:rsidRDefault="00BD54F5" w14:paraId="78DA7C29" w14:textId="77777777">
      <w:pPr>
        <w:spacing w:after="0" w:line="360" w:lineRule="auto"/>
        <w:rPr>
          <w:rFonts w:eastAsia="Times New Roman" w:cs="Tahoma"/>
          <w:bCs/>
          <w:iCs/>
          <w:color w:val="auto"/>
          <w:lang w:val="es-ES_tradnl" w:eastAsia="es-ES"/>
        </w:rPr>
      </w:pPr>
    </w:p>
    <w:p w:rsidRPr="00FD490A" w:rsidR="00FD490A" w:rsidP="00BD54F5" w:rsidRDefault="00FD490A" w14:paraId="43249F52" w14:textId="2B15A7FE">
      <w:pPr>
        <w:spacing w:after="0" w:line="360" w:lineRule="auto"/>
        <w:rPr>
          <w:rFonts w:eastAsia="Times New Roman" w:cs="Tahoma"/>
          <w:bCs/>
          <w:iCs/>
          <w:color w:val="auto"/>
          <w:lang w:val="es-ES" w:eastAsia="es-ES"/>
        </w:rPr>
      </w:pPr>
      <w:r w:rsidRPr="00FD490A">
        <w:rPr>
          <w:rFonts w:eastAsia="Times New Roman" w:cs="Tahoma"/>
          <w:bCs/>
          <w:iCs/>
          <w:color w:val="auto"/>
          <w:lang w:val="es-ES_tradnl" w:eastAsia="es-ES"/>
        </w:rPr>
        <w:t>No pasa desapercibido para este Instituto que los documentos que den cuenta de lo solicitado, pudieran contener datos o información clasificada; a</w:t>
      </w:r>
      <w:r w:rsidRPr="00FD490A">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w:t>
      </w:r>
      <w:r w:rsidRPr="00FD490A">
        <w:rPr>
          <w:rFonts w:eastAsia="Times New Roman" w:cs="Tahoma"/>
          <w:bCs/>
          <w:iCs/>
          <w:color w:val="auto"/>
          <w:lang w:val="es-ES" w:eastAsia="es-ES"/>
        </w:rPr>
        <w:lastRenderedPageBreak/>
        <w:t xml:space="preserve">o secciones clasificadas, indicando su contenido de manera genérica y fundando y motivando su clasificación. </w:t>
      </w:r>
    </w:p>
    <w:p w:rsidRPr="00FD490A" w:rsidR="00FD490A" w:rsidP="00BD54F5" w:rsidRDefault="00FD490A" w14:paraId="6F00F4DD" w14:textId="77777777">
      <w:pPr>
        <w:spacing w:after="0" w:line="360" w:lineRule="auto"/>
        <w:rPr>
          <w:rFonts w:eastAsia="Times New Roman" w:cs="Tahoma"/>
          <w:bCs/>
          <w:iCs/>
          <w:color w:val="auto"/>
          <w:lang w:val="es-ES" w:eastAsia="es-ES"/>
        </w:rPr>
      </w:pPr>
    </w:p>
    <w:p w:rsidRPr="00FD490A" w:rsidR="00FD490A" w:rsidP="00BD54F5" w:rsidRDefault="00FD490A" w14:paraId="12BEA797" w14:textId="77777777">
      <w:pPr>
        <w:spacing w:after="0" w:line="360" w:lineRule="auto"/>
        <w:rPr>
          <w:rFonts w:eastAsia="Times New Roman" w:cs="Tahoma"/>
          <w:bCs/>
          <w:iCs/>
          <w:color w:val="auto"/>
          <w:lang w:val="es-ES" w:eastAsia="es-ES"/>
        </w:rPr>
      </w:pPr>
      <w:r w:rsidRPr="00FD490A">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bookmarkEnd w:id="3"/>
    <w:p w:rsidRPr="003D5B55" w:rsidR="00051642" w:rsidP="00BD54F5" w:rsidRDefault="00051642" w14:paraId="6842D546" w14:textId="77777777">
      <w:pPr>
        <w:spacing w:after="0" w:line="360" w:lineRule="auto"/>
        <w:rPr>
          <w:rFonts w:eastAsia="Times New Roman" w:cs="Tahoma"/>
          <w:bCs/>
          <w:iCs/>
          <w:color w:val="auto"/>
          <w:lang w:val="es-ES" w:eastAsia="es-ES"/>
        </w:rPr>
      </w:pPr>
    </w:p>
    <w:p w:rsidRPr="003D5B55" w:rsidR="00051642" w:rsidP="00BD54F5" w:rsidRDefault="00051642" w14:paraId="66FCC587" w14:textId="77777777">
      <w:pPr>
        <w:spacing w:after="0" w:line="360" w:lineRule="auto"/>
        <w:contextualSpacing/>
        <w:rPr>
          <w:rFonts w:eastAsia="Calibri" w:cs="Tahoma"/>
          <w:b/>
          <w:color w:val="000000"/>
        </w:rPr>
      </w:pPr>
      <w:r w:rsidRPr="003D5B55">
        <w:rPr>
          <w:rFonts w:eastAsia="Calibri" w:cs="Tahoma"/>
          <w:b/>
          <w:color w:val="000000"/>
        </w:rPr>
        <w:t xml:space="preserve">SEXTO. Decisión. </w:t>
      </w:r>
    </w:p>
    <w:p w:rsidRPr="003D5B55" w:rsidR="00051642" w:rsidP="00BD54F5" w:rsidRDefault="00051642" w14:paraId="0A32C9DA" w14:textId="77777777">
      <w:pPr>
        <w:spacing w:after="0" w:line="360" w:lineRule="auto"/>
        <w:contextualSpacing/>
        <w:rPr>
          <w:rFonts w:eastAsia="Calibri" w:cs="Tahoma"/>
          <w:b/>
          <w:color w:val="000000"/>
          <w:highlight w:val="yellow"/>
        </w:rPr>
      </w:pPr>
    </w:p>
    <w:p w:rsidRPr="00695E2F" w:rsidR="00051642" w:rsidP="00BD54F5" w:rsidRDefault="00051642" w14:paraId="597662B2" w14:textId="43871E98">
      <w:pPr>
        <w:spacing w:after="0" w:line="360" w:lineRule="auto"/>
        <w:rPr>
          <w:rFonts w:eastAsia="Times New Roman" w:cs="Tahoma"/>
          <w:color w:val="auto"/>
          <w:lang w:eastAsia="es-ES"/>
        </w:rPr>
      </w:pPr>
      <w:r w:rsidRPr="00695E2F">
        <w:rPr>
          <w:rFonts w:eastAsia="Times New Roman" w:cs="Tahoma"/>
          <w:color w:val="auto"/>
          <w:lang w:eastAsia="es-ES"/>
        </w:rPr>
        <w:t xml:space="preserve">Con fundamento en el artículo 186, fracción IV, de la Ley de Transparencia y Acceso a la </w:t>
      </w:r>
      <w:r w:rsidRPr="00D80CD4">
        <w:rPr>
          <w:rFonts w:eastAsia="Times New Roman" w:cs="Tahoma"/>
          <w:color w:val="auto"/>
          <w:lang w:eastAsia="es-ES"/>
        </w:rPr>
        <w:t xml:space="preserve">Información Pública del Estado de México y Municipios, este Instituto considera procedente </w:t>
      </w:r>
      <w:r w:rsidRPr="00B773DC">
        <w:rPr>
          <w:rFonts w:eastAsia="Times New Roman" w:cs="Tahoma"/>
          <w:b/>
          <w:bCs/>
          <w:color w:val="auto"/>
          <w:lang w:eastAsia="es-ES"/>
        </w:rPr>
        <w:t>ORDENAR</w:t>
      </w:r>
      <w:r w:rsidRPr="00D80CD4">
        <w:rPr>
          <w:rFonts w:eastAsia="Times New Roman" w:cs="Tahoma"/>
          <w:color w:val="auto"/>
          <w:lang w:eastAsia="es-ES"/>
        </w:rPr>
        <w:t xml:space="preserve"> al Sujeto Obligado,</w:t>
      </w:r>
      <w:r w:rsidRPr="00D80CD4">
        <w:rPr>
          <w:rFonts w:eastAsia="Calibri" w:cs="Tahoma"/>
          <w:color w:val="auto"/>
        </w:rPr>
        <w:t xml:space="preserve"> a que dé trámite y </w:t>
      </w:r>
      <w:r w:rsidRPr="00D80CD4">
        <w:rPr>
          <w:rFonts w:eastAsia="Times New Roman" w:cs="Tahoma"/>
          <w:color w:val="auto"/>
          <w:lang w:eastAsia="es-ES"/>
        </w:rPr>
        <w:t>respuesta a</w:t>
      </w:r>
      <w:r>
        <w:rPr>
          <w:rFonts w:eastAsia="Times New Roman" w:cs="Tahoma"/>
          <w:color w:val="auto"/>
          <w:lang w:eastAsia="es-ES"/>
        </w:rPr>
        <w:t xml:space="preserve"> la solicitud de información pública con </w:t>
      </w:r>
      <w:r w:rsidRPr="00FD490A">
        <w:rPr>
          <w:rFonts w:eastAsia="Times New Roman" w:cs="Tahoma"/>
          <w:color w:val="auto"/>
          <w:lang w:eastAsia="es-ES"/>
        </w:rPr>
        <w:t xml:space="preserve">número </w:t>
      </w:r>
      <w:r w:rsidR="00755C08">
        <w:rPr>
          <w:rFonts w:eastAsia="Times New Roman" w:cs="Tahoma"/>
          <w:iCs/>
          <w:color w:val="auto"/>
          <w:lang w:eastAsia="es-ES"/>
        </w:rPr>
        <w:t>00190/IXTAPALU/IP/2021</w:t>
      </w:r>
      <w:r w:rsidRPr="00FD490A" w:rsidR="00B06FDA">
        <w:rPr>
          <w:rFonts w:eastAsia="Times New Roman" w:cs="Tahoma"/>
          <w:iCs/>
          <w:color w:val="auto"/>
          <w:lang w:eastAsia="es-ES"/>
        </w:rPr>
        <w:t>.</w:t>
      </w:r>
    </w:p>
    <w:p w:rsidR="00104C84" w:rsidP="00BD54F5" w:rsidRDefault="00104C84" w14:paraId="42B304F1" w14:textId="77777777">
      <w:pPr>
        <w:spacing w:after="0" w:line="360" w:lineRule="auto"/>
        <w:rPr>
          <w:rFonts w:eastAsia="Times New Roman" w:cs="Tahoma"/>
          <w:b/>
          <w:bCs/>
          <w:iCs/>
          <w:color w:val="auto"/>
          <w:lang w:eastAsia="es-ES"/>
        </w:rPr>
      </w:pPr>
    </w:p>
    <w:p w:rsidR="00051642" w:rsidP="00BD54F5" w:rsidRDefault="00051642" w14:paraId="1B1F6A58" w14:textId="44DB3740">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rsidRPr="00695E2F" w:rsidR="00FD490A" w:rsidP="00BD54F5" w:rsidRDefault="00FD490A" w14:paraId="28E35C48" w14:textId="77777777">
      <w:pPr>
        <w:autoSpaceDE w:val="0"/>
        <w:autoSpaceDN w:val="0"/>
        <w:adjustRightInd w:val="0"/>
        <w:spacing w:after="0" w:line="360" w:lineRule="auto"/>
        <w:rPr>
          <w:rFonts w:eastAsia="Calibri" w:cs="Tahoma"/>
          <w:b/>
          <w:bCs/>
          <w:iCs/>
          <w:color w:val="auto"/>
          <w:lang w:val="es-ES"/>
        </w:rPr>
      </w:pPr>
    </w:p>
    <w:p w:rsidR="00FD490A" w:rsidP="00BD54F5" w:rsidRDefault="00FD490A" w14:paraId="424B4B9E" w14:textId="0E54374E">
      <w:pPr>
        <w:widowControl w:val="0"/>
        <w:autoSpaceDE w:val="0"/>
        <w:autoSpaceDN w:val="0"/>
        <w:adjustRightInd w:val="0"/>
        <w:spacing w:after="0" w:line="360" w:lineRule="auto"/>
        <w:rPr>
          <w:rFonts w:eastAsia="Calibri" w:cs="Tahoma"/>
          <w:bCs/>
          <w:iCs/>
          <w:color w:val="auto"/>
          <w:lang w:val="es-ES"/>
        </w:rPr>
      </w:pPr>
      <w:r w:rsidRPr="00695E2F">
        <w:rPr>
          <w:rFonts w:eastAsia="Calibri" w:cs="Tahoma"/>
          <w:bCs/>
          <w:iCs/>
          <w:color w:val="auto"/>
          <w:lang w:val="es-ES"/>
        </w:rPr>
        <w:t xml:space="preserve">Se le hace del conocimiento al Particular, que, en el presente caso, se le da la razón, pues el Ayuntamiento no </w:t>
      </w:r>
      <w:r>
        <w:rPr>
          <w:rFonts w:eastAsia="Calibri" w:cs="Tahoma"/>
          <w:bCs/>
          <w:iCs/>
          <w:color w:val="auto"/>
          <w:lang w:val="es-ES"/>
        </w:rPr>
        <w:t>emitió contestación alguna</w:t>
      </w:r>
      <w:r w:rsidRPr="00695E2F">
        <w:rPr>
          <w:rFonts w:eastAsia="Calibri" w:cs="Tahoma"/>
          <w:bCs/>
          <w:iCs/>
          <w:color w:val="auto"/>
          <w:lang w:val="es-ES"/>
        </w:rPr>
        <w:t xml:space="preserve">, por lo que, deberá </w:t>
      </w:r>
      <w:r>
        <w:rPr>
          <w:rFonts w:eastAsia="Calibri" w:cs="Tahoma"/>
          <w:bCs/>
          <w:iCs/>
          <w:color w:val="auto"/>
          <w:lang w:val="es-ES"/>
        </w:rPr>
        <w:t>dar respuesta a la solicitud y en su caso, proporcionarle los documentos donde conste lo peticionado.</w:t>
      </w:r>
    </w:p>
    <w:p w:rsidRPr="00695E2F" w:rsidR="00BD54F5" w:rsidP="00BD54F5" w:rsidRDefault="00BD54F5" w14:paraId="4FDA6A20" w14:textId="77777777">
      <w:pPr>
        <w:widowControl w:val="0"/>
        <w:autoSpaceDE w:val="0"/>
        <w:autoSpaceDN w:val="0"/>
        <w:adjustRightInd w:val="0"/>
        <w:spacing w:after="0" w:line="360" w:lineRule="auto"/>
        <w:rPr>
          <w:rFonts w:eastAsia="Calibri" w:cs="Tahoma"/>
          <w:bCs/>
          <w:iCs/>
          <w:color w:val="auto"/>
          <w:lang w:val="es-ES"/>
        </w:rPr>
      </w:pPr>
    </w:p>
    <w:p w:rsidR="00A93D18" w:rsidP="00BD54F5" w:rsidRDefault="00051642" w14:paraId="1E5A3DBD" w14:textId="77777777">
      <w:pPr>
        <w:spacing w:after="0" w:line="360" w:lineRule="auto"/>
        <w:rPr>
          <w:rFonts w:eastAsia="Calibri" w:cs="Tahoma"/>
          <w:bCs/>
          <w:iCs/>
          <w:color w:val="auto"/>
          <w:lang w:val="es-ES" w:eastAsia="es-ES_tradnl"/>
        </w:rPr>
      </w:pPr>
      <w:r w:rsidRPr="00695E2F">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sidR="00FD490A">
        <w:rPr>
          <w:rFonts w:eastAsia="Calibri" w:cs="Tahoma"/>
          <w:bCs/>
          <w:iCs/>
          <w:color w:val="auto"/>
          <w:lang w:val="es-ES" w:eastAsia="es-ES_tradnl"/>
        </w:rPr>
        <w:t xml:space="preserve"> </w:t>
      </w:r>
    </w:p>
    <w:p w:rsidRPr="00695E2F" w:rsidR="00051642" w:rsidP="00BD54F5" w:rsidRDefault="00051642" w14:paraId="53ACE839" w14:textId="06FF2E3E">
      <w:pPr>
        <w:spacing w:after="0" w:line="360" w:lineRule="auto"/>
        <w:rPr>
          <w:rFonts w:eastAsia="Calibri" w:cs="Tahoma"/>
          <w:bCs/>
          <w:iCs/>
          <w:color w:val="auto"/>
        </w:rPr>
      </w:pPr>
      <w:r w:rsidRPr="00695E2F">
        <w:rPr>
          <w:rFonts w:eastAsia="Calibri" w:cs="Tahoma"/>
          <w:bCs/>
          <w:iCs/>
          <w:color w:val="auto"/>
        </w:rPr>
        <w:lastRenderedPageBreak/>
        <w:t xml:space="preserve">La labor </w:t>
      </w:r>
      <w:r w:rsidR="00A93D18">
        <w:rPr>
          <w:rFonts w:eastAsia="Calibri" w:cs="Tahoma"/>
          <w:bCs/>
          <w:iCs/>
          <w:color w:val="auto"/>
        </w:rPr>
        <w:t>de este Instituto</w:t>
      </w:r>
      <w:r w:rsidRPr="00695E2F">
        <w:rPr>
          <w:rFonts w:eastAsia="Calibri" w:cs="Tahoma"/>
          <w:bCs/>
          <w:iCs/>
          <w:color w:val="auto"/>
        </w:rPr>
        <w:t>, es apoyar a la población a acceder a la información pública y garantizar la protección de sus datos personales.</w:t>
      </w:r>
    </w:p>
    <w:p w:rsidRPr="003D5B55" w:rsidR="00051642" w:rsidP="00BD54F5" w:rsidRDefault="00051642" w14:paraId="2B55BD7B" w14:textId="77777777">
      <w:pPr>
        <w:spacing w:after="0" w:line="360" w:lineRule="auto"/>
        <w:rPr>
          <w:rFonts w:eastAsia="Times New Roman" w:cs="Tahoma"/>
          <w:bCs/>
          <w:iCs/>
          <w:color w:val="auto"/>
          <w:lang w:val="es-ES" w:eastAsia="es-ES"/>
        </w:rPr>
      </w:pPr>
    </w:p>
    <w:p w:rsidRPr="003D5B55" w:rsidR="00051642" w:rsidP="00BD54F5" w:rsidRDefault="00051642" w14:paraId="1352EB4E" w14:textId="77777777">
      <w:pPr>
        <w:spacing w:after="0" w:line="360" w:lineRule="auto"/>
        <w:rPr>
          <w:rFonts w:eastAsia="Times New Roman" w:cs="Tahoma"/>
          <w:b/>
          <w:bCs/>
          <w:iCs/>
          <w:color w:val="auto"/>
          <w:lang w:eastAsia="es-ES"/>
        </w:rPr>
      </w:pPr>
      <w:r w:rsidRPr="003D5B55">
        <w:rPr>
          <w:rFonts w:eastAsia="Times New Roman" w:cs="Tahoma"/>
          <w:b/>
          <w:bCs/>
          <w:iCs/>
          <w:color w:val="auto"/>
          <w:lang w:eastAsia="es-ES"/>
        </w:rPr>
        <w:t xml:space="preserve">SÉPTIMO. Vista a la Contraloría Interna y Órgano de Control y Vigilancia. </w:t>
      </w:r>
    </w:p>
    <w:p w:rsidR="00051642" w:rsidP="00BD54F5" w:rsidRDefault="00051642" w14:paraId="6F19DE15" w14:textId="3F79E0DD">
      <w:pPr>
        <w:spacing w:after="0" w:line="360" w:lineRule="auto"/>
        <w:rPr>
          <w:rFonts w:eastAsia="Times New Roman" w:cs="Tahoma"/>
          <w:bCs/>
          <w:color w:val="auto"/>
          <w:lang w:eastAsia="es-ES"/>
        </w:rPr>
      </w:pPr>
    </w:p>
    <w:p w:rsidRPr="003D5B55" w:rsidR="00051642" w:rsidP="00BD54F5" w:rsidRDefault="00051642" w14:paraId="4E69C829" w14:textId="394084B6">
      <w:pPr>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 xml:space="preserve">el </w:t>
      </w:r>
      <w:r>
        <w:rPr>
          <w:rFonts w:eastAsia="Times New Roman" w:cs="Tahoma"/>
          <w:bCs/>
          <w:color w:val="auto"/>
          <w:lang w:eastAsia="es-ES"/>
        </w:rPr>
        <w:t xml:space="preserve">Ayuntamiento de </w:t>
      </w:r>
      <w:r w:rsidR="00755C08">
        <w:rPr>
          <w:rFonts w:eastAsia="Times New Roman" w:cs="Tahoma"/>
          <w:bCs/>
          <w:color w:val="auto"/>
          <w:lang w:eastAsia="es-ES"/>
        </w:rPr>
        <w:t>Ixtapaluca</w:t>
      </w:r>
      <w:r w:rsidRPr="003D5B55">
        <w:rPr>
          <w:rFonts w:eastAsia="Calibri" w:cs="Tahoma"/>
          <w:bCs/>
          <w:color w:val="000000"/>
        </w:rPr>
        <w:t xml:space="preserve"> </w:t>
      </w:r>
      <w:r w:rsidRPr="003D5B55">
        <w:rPr>
          <w:rFonts w:eastAsia="Times New Roman" w:cs="Tahoma"/>
          <w:bCs/>
          <w:color w:val="auto"/>
          <w:lang w:eastAsia="es-ES"/>
        </w:rPr>
        <w:t>omitió dar respuesta en el plazo señalado en el artículo 163 de la Ley de Transparencia y Acceso a la Información Pública del Estado de México y Municipios.</w:t>
      </w:r>
    </w:p>
    <w:p w:rsidRPr="003D5B55" w:rsidR="00051642" w:rsidP="00BD54F5" w:rsidRDefault="00051642" w14:paraId="4B30A28A" w14:textId="77777777">
      <w:pPr>
        <w:spacing w:after="0" w:line="360" w:lineRule="auto"/>
        <w:rPr>
          <w:rFonts w:eastAsia="Times New Roman" w:cs="Tahoma"/>
          <w:bCs/>
          <w:color w:val="auto"/>
          <w:lang w:eastAsia="es-ES"/>
        </w:rPr>
      </w:pPr>
    </w:p>
    <w:p w:rsidR="00051642" w:rsidP="00BD54F5" w:rsidRDefault="00051642" w14:paraId="3CFD189B" w14:textId="5477F0D0">
      <w:pPr>
        <w:spacing w:after="0" w:line="360" w:lineRule="auto"/>
        <w:rPr>
          <w:rFonts w:eastAsia="Times New Roman" w:cs="Tahoma"/>
          <w:bCs/>
          <w:color w:val="auto"/>
          <w:lang w:eastAsia="es-ES"/>
        </w:rPr>
      </w:pPr>
      <w:r w:rsidRPr="003D5B55">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r w:rsidR="00170624">
        <w:rPr>
          <w:rFonts w:eastAsia="Times New Roman" w:cs="Tahoma"/>
          <w:bCs/>
          <w:color w:val="auto"/>
          <w:lang w:eastAsia="es-ES"/>
        </w:rPr>
        <w:t xml:space="preserve"> </w:t>
      </w:r>
    </w:p>
    <w:p w:rsidR="00104C84" w:rsidP="00BD54F5" w:rsidRDefault="00104C84" w14:paraId="4DE81180" w14:textId="5AF437F6">
      <w:pPr>
        <w:spacing w:after="0" w:line="360" w:lineRule="auto"/>
        <w:rPr>
          <w:rFonts w:eastAsia="Times New Roman" w:cs="Tahoma"/>
          <w:bCs/>
          <w:color w:val="auto"/>
          <w:lang w:eastAsia="es-ES"/>
        </w:rPr>
      </w:pPr>
    </w:p>
    <w:p w:rsidR="00104C84" w:rsidP="00BD54F5" w:rsidRDefault="00051642" w14:paraId="36AFDB0D" w14:textId="48852656">
      <w:pPr>
        <w:spacing w:after="0" w:line="360" w:lineRule="auto"/>
        <w:rPr>
          <w:rFonts w:eastAsia="Times New Roman" w:cs="Tahoma"/>
          <w:bCs/>
          <w:color w:val="auto"/>
          <w:lang w:eastAsia="es-ES"/>
        </w:rPr>
      </w:pPr>
      <w:r w:rsidRPr="003D5B55">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00170624">
        <w:rPr>
          <w:rFonts w:eastAsia="Times New Roman" w:cs="Tahoma"/>
          <w:bCs/>
          <w:color w:val="auto"/>
          <w:lang w:eastAsia="es-ES"/>
        </w:rPr>
        <w:t xml:space="preserve"> </w:t>
      </w: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rsidR="00394609" w:rsidP="00BD54F5" w:rsidRDefault="00394609" w14:paraId="4B975A04" w14:textId="6E3136EA">
      <w:pPr>
        <w:spacing w:after="0" w:line="360" w:lineRule="auto"/>
        <w:rPr>
          <w:rFonts w:eastAsia="Times New Roman" w:cs="Tahoma"/>
          <w:bCs/>
          <w:color w:val="auto"/>
          <w:lang w:eastAsia="es-ES"/>
        </w:rPr>
      </w:pPr>
    </w:p>
    <w:p w:rsidR="00051642" w:rsidP="00BD54F5" w:rsidRDefault="00051642" w14:paraId="16F9CAF4" w14:textId="3F879D85">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rsidR="00503ABB" w:rsidP="00BD54F5" w:rsidRDefault="00503ABB" w14:paraId="18C7DEC8" w14:textId="77777777">
      <w:pPr>
        <w:spacing w:after="0" w:line="360" w:lineRule="auto"/>
        <w:rPr>
          <w:rFonts w:eastAsia="Times New Roman" w:cs="Tahoma"/>
          <w:bCs/>
          <w:color w:val="auto"/>
          <w:lang w:eastAsia="es-ES"/>
        </w:rPr>
      </w:pPr>
    </w:p>
    <w:p w:rsidRPr="003D5B55" w:rsidR="00051642" w:rsidP="00BD54F5" w:rsidRDefault="00051642" w14:paraId="77BDAE25" w14:textId="77777777">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rsidR="00051642" w:rsidP="00BD54F5" w:rsidRDefault="00051642" w14:paraId="42CEA88B" w14:textId="77777777">
      <w:pPr>
        <w:spacing w:after="0" w:line="360" w:lineRule="auto"/>
        <w:ind w:right="113"/>
        <w:rPr>
          <w:rFonts w:eastAsia="Times New Roman" w:cs="Arial"/>
          <w:b/>
          <w:color w:val="auto"/>
          <w:lang w:eastAsia="es-ES"/>
        </w:rPr>
      </w:pPr>
    </w:p>
    <w:p w:rsidRPr="00D13FCC" w:rsidR="00051642" w:rsidP="00BD54F5" w:rsidRDefault="00051642" w14:paraId="0D24B3F1" w14:textId="3290106A">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el </w:t>
      </w:r>
      <w:r>
        <w:rPr>
          <w:rFonts w:eastAsia="Calibri" w:cs="Tahoma"/>
          <w:bCs/>
          <w:color w:val="auto"/>
        </w:rPr>
        <w:t xml:space="preserve">Particular </w:t>
      </w:r>
      <w:r w:rsidRPr="00D13FCC">
        <w:rPr>
          <w:rFonts w:eastAsia="Calibri" w:cs="Tahoma"/>
          <w:bCs/>
          <w:color w:val="auto"/>
        </w:rPr>
        <w:t xml:space="preserve">en </w:t>
      </w:r>
      <w:r>
        <w:rPr>
          <w:rFonts w:eastAsia="Calibri" w:cs="Tahoma"/>
          <w:bCs/>
          <w:color w:val="auto"/>
        </w:rPr>
        <w:t xml:space="preserve">el Recurso de Revisión </w:t>
      </w:r>
      <w:r w:rsidR="00FC28BF">
        <w:rPr>
          <w:rFonts w:eastAsia="Calibri" w:cs="Tahoma"/>
          <w:bCs/>
          <w:color w:val="auto"/>
        </w:rPr>
        <w:t>0</w:t>
      </w:r>
      <w:r w:rsidR="00755C08">
        <w:rPr>
          <w:rFonts w:eastAsia="Calibri" w:cs="Tahoma"/>
          <w:bCs/>
          <w:color w:val="auto"/>
        </w:rPr>
        <w:t>5066</w:t>
      </w:r>
      <w:r w:rsidRPr="005441C8" w:rsidR="005441C8">
        <w:rPr>
          <w:rFonts w:eastAsia="Calibri" w:cs="Tahoma"/>
          <w:bCs/>
          <w:color w:val="auto"/>
        </w:rPr>
        <w:t>/INFOEM/IP/RR/2021</w:t>
      </w:r>
      <w:r w:rsidRPr="00B773DC">
        <w:rPr>
          <w:rFonts w:eastAsia="Times New Roman" w:cs="Tahoma"/>
          <w:bCs/>
          <w:color w:val="0D0D0D"/>
          <w:lang w:eastAsia="es-ES"/>
        </w:rPr>
        <w:t>,</w:t>
      </w:r>
      <w:r w:rsidRPr="00D13FCC">
        <w:rPr>
          <w:rFonts w:eastAsia="Times New Roman" w:cs="Tahoma"/>
          <w:b/>
          <w:color w:val="0D0D0D"/>
          <w:lang w:eastAsia="es-ES"/>
        </w:rPr>
        <w:t xml:space="preserve"> </w:t>
      </w:r>
      <w:r w:rsidRPr="00D13FCC">
        <w:rPr>
          <w:rFonts w:eastAsia="Calibri" w:cs="Tahoma"/>
          <w:bCs/>
          <w:color w:val="auto"/>
        </w:rPr>
        <w:t xml:space="preserve">en términos del considerando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rsidRPr="00D13FCC" w:rsidR="00051642" w:rsidP="00BD54F5" w:rsidRDefault="00051642" w14:paraId="5417D70D" w14:textId="77777777">
      <w:pPr>
        <w:spacing w:after="0" w:line="360" w:lineRule="auto"/>
        <w:rPr>
          <w:rFonts w:eastAsia="Times New Roman" w:cs="Tahoma"/>
          <w:b/>
          <w:bCs/>
          <w:color w:val="auto"/>
          <w:lang w:eastAsia="es-ES"/>
        </w:rPr>
      </w:pPr>
    </w:p>
    <w:p w:rsidRPr="00FA7B52" w:rsidR="00051642" w:rsidP="00BD54F5" w:rsidRDefault="00051642" w14:paraId="31A1F7E6" w14:textId="66A218F5">
      <w:pPr>
        <w:spacing w:after="0" w:line="360" w:lineRule="auto"/>
        <w:ind w:right="-93"/>
        <w:rPr>
          <w:rFonts w:eastAsia="Calibri" w:cs="Tahoma"/>
          <w:bCs/>
          <w:color w:val="auto"/>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 xml:space="preserve">al Sujeto Obligado, </w:t>
      </w:r>
      <w:r w:rsidRPr="00D13FCC">
        <w:rPr>
          <w:rFonts w:eastAsia="Calibri" w:cs="Tahoma"/>
          <w:bCs/>
          <w:color w:val="auto"/>
        </w:rPr>
        <w:t xml:space="preserve">a efecto de que dé trámite </w:t>
      </w:r>
      <w:r>
        <w:rPr>
          <w:rFonts w:eastAsia="Calibri" w:cs="Tahoma"/>
          <w:bCs/>
          <w:color w:val="auto"/>
        </w:rPr>
        <w:t xml:space="preserve">a la solicitud de acceso a la información </w:t>
      </w:r>
      <w:r w:rsidR="00755C08">
        <w:rPr>
          <w:rFonts w:cs="Tahoma"/>
          <w:iCs/>
          <w:color w:val="0D0D0D" w:themeColor="text1" w:themeTint="F2"/>
        </w:rPr>
        <w:t>00190/IXTAPALU/IP/2021</w:t>
      </w:r>
      <w:r w:rsidRPr="00695E2F">
        <w:rPr>
          <w:rFonts w:eastAsia="Times New Roman" w:cs="Tahoma"/>
          <w:color w:val="auto"/>
          <w:szCs w:val="20"/>
          <w:lang w:eastAsia="es-ES"/>
        </w:rPr>
        <w:t>,</w:t>
      </w:r>
      <w:r>
        <w:rPr>
          <w:rFonts w:eastAsia="Times New Roman" w:cs="Tahoma"/>
          <w:color w:val="auto"/>
          <w:szCs w:val="20"/>
          <w:lang w:eastAsia="es-ES"/>
        </w:rPr>
        <w:t xml:space="preserve"> y,</w:t>
      </w:r>
      <w:r w:rsidRPr="00D13FCC">
        <w:rPr>
          <w:rFonts w:eastAsia="Times New Roman" w:cs="Tahoma"/>
          <w:b/>
          <w:color w:val="auto"/>
          <w:szCs w:val="20"/>
          <w:lang w:eastAsia="es-ES"/>
        </w:rPr>
        <w:t xml:space="preserve"> </w:t>
      </w:r>
      <w:r w:rsidRPr="00D13FCC">
        <w:rPr>
          <w:rFonts w:eastAsia="Times New Roman" w:cs="Tahoma"/>
          <w:color w:val="auto"/>
          <w:szCs w:val="20"/>
          <w:lang w:eastAsia="es-ES"/>
        </w:rPr>
        <w:t xml:space="preserve">a través del </w:t>
      </w:r>
      <w:r w:rsidRPr="00D13FCC">
        <w:rPr>
          <w:rFonts w:eastAsia="Times New Roman" w:cs="Tahoma"/>
          <w:color w:val="auto"/>
          <w:szCs w:val="20"/>
          <w:lang w:val="es-ES" w:eastAsia="es-ES"/>
        </w:rPr>
        <w:t>Sistema de Acceso a la Información Mexiquense (SAIMEX), dé la respuesta que conforme a derecho corresponda.</w:t>
      </w:r>
    </w:p>
    <w:p w:rsidRPr="00D13FCC" w:rsidR="00051642" w:rsidP="00BD54F5" w:rsidRDefault="00051642" w14:paraId="2DAFF4CB" w14:textId="77777777">
      <w:pPr>
        <w:spacing w:after="0" w:line="360" w:lineRule="auto"/>
        <w:ind w:right="-93"/>
        <w:rPr>
          <w:rFonts w:eastAsia="Calibri" w:cs="Tahoma"/>
          <w:bCs/>
          <w:color w:val="auto"/>
        </w:rPr>
      </w:pPr>
    </w:p>
    <w:p w:rsidRPr="00D13FCC" w:rsidR="00051642" w:rsidP="00BD54F5" w:rsidRDefault="00051642" w14:paraId="524ED91A" w14:textId="77777777">
      <w:pPr>
        <w:spacing w:after="0" w:line="360" w:lineRule="auto"/>
        <w:rPr>
          <w:rFonts w:eastAsia="Calibri" w:cs="Tahoma"/>
          <w:bCs/>
          <w:iCs/>
          <w:color w:val="auto"/>
          <w:lang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Pr="00D13FCC" w:rsidR="00051642" w:rsidP="00BD54F5" w:rsidRDefault="00051642" w14:paraId="35EB8D9E" w14:textId="77777777">
      <w:pPr>
        <w:spacing w:after="0" w:line="360" w:lineRule="auto"/>
        <w:rPr>
          <w:rFonts w:eastAsia="Calibri" w:cs="Tahoma"/>
          <w:b/>
          <w:bCs/>
          <w:color w:val="auto"/>
        </w:rPr>
      </w:pPr>
    </w:p>
    <w:p w:rsidR="00394609" w:rsidP="00BD54F5" w:rsidRDefault="00051642" w14:paraId="2D5428E6" w14:textId="1036FCB4">
      <w:pPr>
        <w:spacing w:after="0" w:line="360" w:lineRule="auto"/>
        <w:rPr>
          <w:rFonts w:eastAsia="Times New Roman" w:cs="Tahoma"/>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BD54F5" w:rsidP="00BD54F5" w:rsidRDefault="00BD54F5" w14:paraId="28894B9A" w14:textId="404ACB1B">
      <w:pPr>
        <w:spacing w:after="0" w:line="360" w:lineRule="auto"/>
        <w:rPr>
          <w:rFonts w:eastAsia="Times New Roman" w:cs="Tahoma"/>
          <w:color w:val="auto"/>
          <w:lang w:eastAsia="es-ES"/>
        </w:rPr>
      </w:pPr>
    </w:p>
    <w:p w:rsidRPr="00BD54F5" w:rsidR="00BD54F5" w:rsidP="00BD54F5" w:rsidRDefault="00051642" w14:paraId="1DD81D5E" w14:textId="1031AEBE">
      <w:pPr>
        <w:spacing w:after="0" w:line="360" w:lineRule="auto"/>
        <w:rPr>
          <w:rFonts w:eastAsia="Times New Roman" w:cs="Tahoma"/>
          <w:bCs/>
          <w:color w:val="auto"/>
          <w:lang w:eastAsia="es-ES"/>
        </w:rPr>
      </w:pPr>
      <w:r w:rsidRPr="00D13FCC">
        <w:rPr>
          <w:rFonts w:eastAsia="Calibri" w:cs="Tahoma"/>
          <w:b/>
          <w:bCs/>
          <w:iCs/>
          <w:color w:val="auto"/>
          <w:lang w:val="es-ES" w:eastAsia="es-ES"/>
        </w:rPr>
        <w:lastRenderedPageBreak/>
        <w:t>QUINTO</w:t>
      </w:r>
      <w:r w:rsidRPr="00D13FCC">
        <w:rPr>
          <w:rFonts w:eastAsia="Calibri" w:cs="Tahoma"/>
          <w:bCs/>
          <w:iCs/>
          <w:color w:val="auto"/>
          <w:lang w:val="es-ES" w:eastAsia="es-ES"/>
        </w:rPr>
        <w:t>.</w:t>
      </w:r>
      <w:r w:rsidRPr="00BD54F5" w:rsidR="00BD54F5">
        <w:rPr>
          <w:rFonts w:eastAsia="Times New Roman" w:cs="Tahoma"/>
          <w:b/>
          <w:color w:val="auto"/>
          <w:lang w:eastAsia="es-ES"/>
        </w:rPr>
        <w:t xml:space="preserve"> NOTIFÍQUESE </w:t>
      </w:r>
      <w:r w:rsidRPr="00BD54F5" w:rsidR="00BD54F5">
        <w:rPr>
          <w:rFonts w:eastAsia="Times New Roman" w:cs="Tahoma"/>
          <w:bCs/>
          <w:color w:val="auto"/>
          <w:lang w:eastAsia="es-ES"/>
        </w:rPr>
        <w:t xml:space="preserve">al Recurrente la presente Resolución, </w:t>
      </w:r>
      <w:r w:rsidRPr="00BD54F5" w:rsidR="00BD54F5">
        <w:rPr>
          <w:rFonts w:eastAsia="Times New Roman" w:cs="Tahoma"/>
          <w:bCs/>
          <w:color w:val="auto"/>
          <w:lang w:val="es-ES" w:eastAsia="es-ES"/>
        </w:rPr>
        <w:t>a través del Sistema de Acceso a la Información Mexiquense (SAIMEX);</w:t>
      </w:r>
      <w:r w:rsidRPr="00BD54F5" w:rsidR="00BD54F5">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rsidRPr="00D13FCC" w:rsidR="00104C84" w:rsidP="00BD54F5" w:rsidRDefault="00104C84" w14:paraId="64C23565" w14:textId="77777777">
      <w:pPr>
        <w:spacing w:after="0" w:line="360" w:lineRule="auto"/>
        <w:rPr>
          <w:rFonts w:eastAsia="Times New Roman" w:cs="Tahoma"/>
          <w:color w:val="auto"/>
          <w:lang w:eastAsia="es-ES"/>
        </w:rPr>
      </w:pPr>
    </w:p>
    <w:p w:rsidRPr="00546DEA" w:rsidR="00051642" w:rsidP="00BD54F5" w:rsidRDefault="00051642" w14:paraId="2606DD75" w14:textId="77777777">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D13FCC" w:rsidR="00051642" w:rsidP="00BD54F5" w:rsidRDefault="00051642" w14:paraId="706A9610" w14:textId="77777777">
      <w:pPr>
        <w:spacing w:after="0" w:line="360" w:lineRule="auto"/>
        <w:ind w:right="-93"/>
        <w:rPr>
          <w:rFonts w:eastAsia="Times New Roman" w:cs="Times New Roman"/>
          <w:color w:val="000000"/>
          <w:shd w:val="clear" w:color="auto" w:fill="FFFFFF"/>
          <w:lang w:eastAsia="es-ES"/>
        </w:rPr>
      </w:pPr>
    </w:p>
    <w:p w:rsidR="00051642" w:rsidP="00BD54F5" w:rsidRDefault="00051642" w14:paraId="440BC55F" w14:textId="293D1432">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77148E">
        <w:rPr>
          <w:rFonts w:eastAsia="Calibri" w:cs="Tahoma"/>
          <w:color w:val="auto"/>
        </w:rPr>
        <w:t>SÉPTIMO</w:t>
      </w:r>
      <w:r w:rsidRPr="002C4F53">
        <w:rPr>
          <w:rFonts w:eastAsia="Calibri" w:cs="Tahoma"/>
          <w:color w:val="auto"/>
        </w:rPr>
        <w:t xml:space="preserve"> </w:t>
      </w:r>
      <w:r w:rsidRPr="00D13FCC">
        <w:rPr>
          <w:rFonts w:eastAsia="Calibri" w:cs="Tahoma"/>
          <w:bCs/>
          <w:color w:val="auto"/>
        </w:rPr>
        <w:t>de la presente Resolución.</w:t>
      </w:r>
    </w:p>
    <w:p w:rsidR="00104C84" w:rsidP="00BD54F5" w:rsidRDefault="00104C84" w14:paraId="273C84B4" w14:textId="57BBAC41">
      <w:pPr>
        <w:spacing w:after="0" w:line="360" w:lineRule="auto"/>
        <w:ind w:right="-93"/>
        <w:rPr>
          <w:rFonts w:eastAsia="Calibri" w:cs="Tahoma"/>
          <w:bCs/>
          <w:color w:val="auto"/>
        </w:rPr>
      </w:pPr>
    </w:p>
    <w:p w:rsidRPr="00C629E0" w:rsidR="00533699" w:rsidP="00533699" w:rsidRDefault="00533699" w14:paraId="0C930725" w14:textId="77777777">
      <w:pPr>
        <w:spacing w:after="0" w:line="360" w:lineRule="auto"/>
        <w:contextualSpacing/>
        <w:rPr>
          <w:rFonts w:eastAsia="Calibri" w:cs="Tahoma"/>
          <w:lang w:val="es-ES" w:eastAsia="es-ES_tradnl"/>
        </w:rPr>
      </w:pPr>
      <w:r w:rsidRPr="00C629E0">
        <w:rPr>
          <w:rFonts w:eastAsia="Calibri" w:cs="Tahoma"/>
          <w:lang w:val="es-ES" w:eastAsia="es-ES_tradnl"/>
        </w:rPr>
        <w:t xml:space="preserve">ASÍ LO RESUELVE, POR </w:t>
      </w:r>
      <w:r w:rsidRPr="00C629E0">
        <w:rPr>
          <w:rFonts w:eastAsia="Calibri" w:cs="Tahoma"/>
          <w:b/>
          <w:lang w:val="es-ES" w:eastAsia="es-ES_tradnl"/>
        </w:rPr>
        <w:t>UNANIMIDAD</w:t>
      </w:r>
      <w:r w:rsidRPr="00C629E0">
        <w:rPr>
          <w:rFonts w:eastAsia="Calibri" w:cs="Tahoma"/>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CUADRAGÉSIMA QUINTA SESIÓN  ORDINARIA, CELEBRADA EL QUINCE DE DICIEMBRE DE DOS MIL VEINTIUNO, ANTE EL SECRETARIO TÉCNICO DEL PLENO ALEXIS TAPIA RAMÍREZ. </w:t>
      </w:r>
    </w:p>
    <w:p w:rsidR="00966CA6" w:rsidP="00BD54F5" w:rsidRDefault="00051642" w14:paraId="2C209EB6" w14:textId="4FD72AD5">
      <w:pPr>
        <w:spacing w:after="0" w:line="360" w:lineRule="auto"/>
      </w:pPr>
      <w:r>
        <w:br w:type="page"/>
      </w:r>
    </w:p>
    <w:sectPr w:rsidR="00966CA6" w:rsidSect="009C7B84">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9A8" w:rsidP="00051642" w:rsidRDefault="001C09A8" w14:paraId="59FC7C82" w14:textId="77777777">
      <w:pPr>
        <w:spacing w:after="0" w:line="240" w:lineRule="auto"/>
      </w:pPr>
      <w:r>
        <w:separator/>
      </w:r>
    </w:p>
  </w:endnote>
  <w:endnote w:type="continuationSeparator" w:id="0">
    <w:p w:rsidR="001C09A8" w:rsidP="00051642" w:rsidRDefault="001C09A8" w14:paraId="59040F0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rsidR="00881E53" w:rsidRDefault="002F3441" w14:paraId="039F893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881E53" w:rsidRDefault="00242042" w14:paraId="1A6076E0"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881E53" w:rsidRDefault="002F3441" w14:paraId="515066F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42042">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42042">
              <w:rPr>
                <w:b/>
                <w:bCs/>
                <w:noProof/>
              </w:rPr>
              <w:t>21</w:t>
            </w:r>
            <w:r>
              <w:rPr>
                <w:b/>
                <w:bCs/>
                <w:sz w:val="24"/>
                <w:szCs w:val="24"/>
              </w:rPr>
              <w:fldChar w:fldCharType="end"/>
            </w:r>
          </w:p>
        </w:sdtContent>
      </w:sdt>
    </w:sdtContent>
  </w:sdt>
  <w:p w:rsidR="00881E53" w:rsidRDefault="00242042" w14:paraId="148ABC98"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rsidR="00881E53" w:rsidRDefault="002F3441" w14:paraId="5DC2416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4204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42042">
              <w:rPr>
                <w:b/>
                <w:bCs/>
                <w:noProof/>
              </w:rPr>
              <w:t>21</w:t>
            </w:r>
            <w:r>
              <w:rPr>
                <w:b/>
                <w:bCs/>
                <w:sz w:val="24"/>
                <w:szCs w:val="24"/>
              </w:rPr>
              <w:fldChar w:fldCharType="end"/>
            </w:r>
          </w:p>
        </w:sdtContent>
      </w:sdt>
    </w:sdtContent>
  </w:sdt>
  <w:p w:rsidR="00881E53" w:rsidRDefault="00242042" w14:paraId="0054A614"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9A8" w:rsidP="00051642" w:rsidRDefault="001C09A8" w14:paraId="2F25A8B7" w14:textId="77777777">
      <w:pPr>
        <w:spacing w:after="0" w:line="240" w:lineRule="auto"/>
      </w:pPr>
      <w:r>
        <w:separator/>
      </w:r>
    </w:p>
  </w:footnote>
  <w:footnote w:type="continuationSeparator" w:id="0">
    <w:p w:rsidR="001C09A8" w:rsidP="00051642" w:rsidRDefault="001C09A8" w14:paraId="1C5895BB"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881E53" w:rsidTr="00881E53" w14:paraId="7B534606" w14:textId="77777777">
      <w:trPr>
        <w:trHeight w:val="132"/>
      </w:trPr>
      <w:tc>
        <w:tcPr>
          <w:tcW w:w="2691" w:type="dxa"/>
        </w:tcPr>
        <w:p w:rsidRPr="00E152D8" w:rsidR="00881E53" w:rsidP="00881E53" w:rsidRDefault="002F3441" w14:paraId="7A9AA251"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881E53" w:rsidP="00881E53" w:rsidRDefault="002F3441" w14:paraId="195209EB" w14:textId="77777777">
          <w:pPr>
            <w:tabs>
              <w:tab w:val="right" w:pos="8838"/>
            </w:tabs>
            <w:ind w:left="-28" w:right="-32"/>
            <w:rPr>
              <w:rFonts w:eastAsia="Calibri" w:cs="Tahoma"/>
            </w:rPr>
          </w:pPr>
          <w:r w:rsidRPr="00EE1572">
            <w:rPr>
              <w:rFonts w:eastAsia="Calibri" w:cs="Tahoma"/>
            </w:rPr>
            <w:t>03846/INFOEM/IP/RR/2020</w:t>
          </w:r>
        </w:p>
      </w:tc>
    </w:tr>
    <w:tr w:rsidRPr="00E152D8" w:rsidR="00881E53" w:rsidTr="00881E53" w14:paraId="284C2E9A" w14:textId="77777777">
      <w:trPr>
        <w:trHeight w:val="261"/>
      </w:trPr>
      <w:tc>
        <w:tcPr>
          <w:tcW w:w="2691" w:type="dxa"/>
        </w:tcPr>
        <w:p w:rsidRPr="00E152D8" w:rsidR="00881E53" w:rsidP="00881E53" w:rsidRDefault="002F3441" w14:paraId="44B24339"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881E53" w:rsidP="00881E53" w:rsidRDefault="002F3441" w14:paraId="05C9C30B"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881E53" w:rsidTr="00881E53" w14:paraId="72CFE0E4" w14:textId="77777777">
      <w:trPr>
        <w:trHeight w:val="261"/>
      </w:trPr>
      <w:tc>
        <w:tcPr>
          <w:tcW w:w="2691" w:type="dxa"/>
        </w:tcPr>
        <w:p w:rsidRPr="00E152D8" w:rsidR="00881E53" w:rsidP="00881E53" w:rsidRDefault="002F3441" w14:paraId="0DA486DE"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881E53" w:rsidP="00881E53" w:rsidRDefault="002F3441" w14:paraId="7BD6999C"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881E53" w:rsidRDefault="00242042" w14:paraId="2BF38856" w14:textId="77777777">
    <w:pPr>
      <w:pStyle w:val="Encabezado"/>
    </w:pPr>
    <w:r>
      <w:rPr>
        <w:noProof/>
      </w:rPr>
      <w:pict w14:anchorId="4A6558A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position-horizontal:center;mso-position-horizontal-relative:margin;mso-position-vertical:center;mso-position-vertical-relative:margi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E34" w:rsidRDefault="00242042" w14:paraId="30833C64" w14:textId="447A8E19">
    <w:r>
      <w:rPr>
        <w:noProof/>
      </w:rPr>
      <w:pict w14:anchorId="2D06813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5.95pt;width:663.5pt;height:12in;z-index:-251656192;mso-position-horizontal-relative:margin;mso-position-vertical-relative:margin" o:spid="_x0000_s1026" o:allowincell="f" type="#_x0000_t75">
          <v:imagedata o:title="MARCA DE AGUA - HOJA RESOLUCIÓN" r:id="rId1"/>
          <w10:wrap anchorx="margin" anchory="margin"/>
        </v:shape>
      </w:pict>
    </w:r>
  </w:p>
  <w:tbl>
    <w:tblPr>
      <w:tblStyle w:val="Tablaconcuadrcula"/>
      <w:tblW w:w="6379" w:type="dxa"/>
      <w:tblInd w:w="36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0"/>
      <w:gridCol w:w="3969"/>
    </w:tblGrid>
    <w:tr w:rsidRPr="00E152D8" w:rsidR="00881E53" w:rsidTr="00BD54F5" w14:paraId="38C70F26" w14:textId="77777777">
      <w:trPr>
        <w:trHeight w:val="138"/>
      </w:trPr>
      <w:tc>
        <w:tcPr>
          <w:tcW w:w="2410" w:type="dxa"/>
          <w:vAlign w:val="center"/>
        </w:tcPr>
        <w:p w:rsidRPr="00E152D8" w:rsidR="00881E53" w:rsidP="00756312" w:rsidRDefault="002F3441" w14:paraId="06C599F7"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969" w:type="dxa"/>
        </w:tcPr>
        <w:p w:rsidRPr="00051642" w:rsidR="00881E53" w:rsidP="00B93061" w:rsidRDefault="00EC57E0" w14:paraId="65B05558" w14:textId="356DBA61">
          <w:pPr>
            <w:tabs>
              <w:tab w:val="right" w:pos="8838"/>
            </w:tabs>
            <w:ind w:right="-32"/>
            <w:rPr>
              <w:rFonts w:eastAsia="Calibri" w:cs="Tahoma"/>
            </w:rPr>
          </w:pPr>
          <w:r w:rsidRPr="00EC57E0">
            <w:rPr>
              <w:rFonts w:eastAsia="Calibri" w:cs="Tahoma"/>
              <w:lang w:val="es-MX"/>
            </w:rPr>
            <w:t>0</w:t>
          </w:r>
          <w:r w:rsidR="00755C08">
            <w:rPr>
              <w:rFonts w:eastAsia="Calibri" w:cs="Tahoma"/>
              <w:lang w:val="es-MX"/>
            </w:rPr>
            <w:t>5066</w:t>
          </w:r>
          <w:r w:rsidRPr="00EC57E0">
            <w:rPr>
              <w:rFonts w:eastAsia="Calibri" w:cs="Tahoma"/>
              <w:lang w:val="es-MX"/>
            </w:rPr>
            <w:t>/INFOEM/IP/RR/2021</w:t>
          </w:r>
        </w:p>
      </w:tc>
    </w:tr>
    <w:tr w:rsidRPr="00E152D8" w:rsidR="00881E53" w:rsidTr="00BD54F5" w14:paraId="55B27BFC" w14:textId="77777777">
      <w:trPr>
        <w:trHeight w:val="273"/>
      </w:trPr>
      <w:tc>
        <w:tcPr>
          <w:tcW w:w="2410" w:type="dxa"/>
        </w:tcPr>
        <w:p w:rsidRPr="00E152D8" w:rsidR="00881E53" w:rsidP="00881E53" w:rsidRDefault="002F3441" w14:paraId="479CFA26"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69" w:type="dxa"/>
        </w:tcPr>
        <w:p w:rsidRPr="00051642" w:rsidR="00881E53" w:rsidP="00881E53" w:rsidRDefault="00EC57E0" w14:paraId="6C35595F" w14:textId="720C227B">
          <w:pPr>
            <w:tabs>
              <w:tab w:val="right" w:pos="8838"/>
            </w:tabs>
            <w:ind w:left="-28" w:right="-32"/>
            <w:rPr>
              <w:rFonts w:eastAsia="Calibri" w:cs="Tahoma"/>
              <w:lang w:val="es-MX"/>
            </w:rPr>
          </w:pPr>
          <w:r w:rsidRPr="00EC57E0">
            <w:rPr>
              <w:rFonts w:eastAsia="Calibri" w:cs="Tahoma"/>
              <w:lang w:val="es-MX"/>
            </w:rPr>
            <w:t xml:space="preserve">Ayuntamiento de </w:t>
          </w:r>
          <w:r w:rsidR="00755C08">
            <w:rPr>
              <w:rFonts w:eastAsia="Calibri" w:cs="Tahoma"/>
              <w:lang w:val="es-MX"/>
            </w:rPr>
            <w:t>Ixtapaluca</w:t>
          </w:r>
        </w:p>
      </w:tc>
    </w:tr>
    <w:tr w:rsidRPr="00E152D8" w:rsidR="00881E53" w:rsidTr="00BD54F5" w14:paraId="64299B43" w14:textId="77777777">
      <w:trPr>
        <w:trHeight w:val="273"/>
      </w:trPr>
      <w:tc>
        <w:tcPr>
          <w:tcW w:w="2410" w:type="dxa"/>
        </w:tcPr>
        <w:p w:rsidRPr="00E152D8" w:rsidR="00881E53" w:rsidP="00881E53" w:rsidRDefault="002F3441" w14:paraId="3B4B50BB" w14:textId="77777777">
          <w:pPr>
            <w:tabs>
              <w:tab w:val="right" w:pos="8838"/>
            </w:tabs>
            <w:ind w:right="-105"/>
            <w:rPr>
              <w:rFonts w:eastAsia="Calibri" w:cs="Tahoma"/>
              <w:b/>
              <w:lang w:val="es-MX"/>
            </w:rPr>
          </w:pPr>
          <w:r w:rsidRPr="00E152D8">
            <w:rPr>
              <w:rFonts w:eastAsia="Calibri" w:cs="Tahoma"/>
              <w:b/>
              <w:lang w:val="es-MX"/>
            </w:rPr>
            <w:t>Comisionado Ponente:</w:t>
          </w:r>
        </w:p>
      </w:tc>
      <w:tc>
        <w:tcPr>
          <w:tcW w:w="3969" w:type="dxa"/>
        </w:tcPr>
        <w:p w:rsidRPr="002C3E34" w:rsidR="002C3E34" w:rsidP="002C3E34" w:rsidRDefault="002F3441" w14:paraId="5364FC23" w14:textId="52B1EFA8">
          <w:pPr>
            <w:tabs>
              <w:tab w:val="right" w:pos="8838"/>
            </w:tabs>
            <w:ind w:left="-28" w:right="-32"/>
            <w:rPr>
              <w:rFonts w:eastAsia="Calibri" w:cs="Tahoma"/>
              <w:lang w:val="es-MX"/>
            </w:rPr>
          </w:pPr>
          <w:r w:rsidRPr="00E152D8">
            <w:rPr>
              <w:rFonts w:eastAsia="Calibri" w:cs="Tahoma"/>
              <w:lang w:val="es-MX"/>
            </w:rPr>
            <w:t>Luis Gustavo Parra Noriega</w:t>
          </w:r>
        </w:p>
      </w:tc>
    </w:tr>
  </w:tbl>
  <w:p w:rsidR="00881E53" w:rsidP="00881E53" w:rsidRDefault="00242042" w14:paraId="2B363D4C" w14:textId="3C708A6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571"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2880"/>
    </w:tblGrid>
    <w:tr w:rsidRPr="00E152D8" w:rsidR="00881E53" w:rsidTr="0BE29AC2" w14:paraId="6E5B10C8" w14:textId="77777777">
      <w:trPr>
        <w:trHeight w:val="132"/>
      </w:trPr>
      <w:tc>
        <w:tcPr>
          <w:tcW w:w="2691" w:type="dxa"/>
          <w:tcMar/>
        </w:tcPr>
        <w:p w:rsidRPr="00E152D8" w:rsidR="00881E53" w:rsidP="00881E53" w:rsidRDefault="002F3441" w14:paraId="0FBD6B5C" w14:textId="77777777">
          <w:pPr>
            <w:tabs>
              <w:tab w:val="right" w:pos="8838"/>
            </w:tabs>
            <w:ind w:right="-105"/>
            <w:rPr>
              <w:rFonts w:eastAsia="Calibri" w:cs="Tahoma"/>
              <w:b/>
              <w:lang w:val="es-MX"/>
            </w:rPr>
          </w:pPr>
          <w:r w:rsidRPr="00E152D8">
            <w:rPr>
              <w:rFonts w:eastAsia="Calibri" w:cs="Tahoma"/>
              <w:b/>
              <w:lang w:val="es-MX"/>
            </w:rPr>
            <w:t>Recurso de Revisión:</w:t>
          </w:r>
        </w:p>
      </w:tc>
      <w:tc>
        <w:tcPr>
          <w:tcW w:w="2880" w:type="dxa"/>
          <w:tcMar/>
        </w:tcPr>
        <w:p w:rsidRPr="00051642" w:rsidR="00881E53" w:rsidP="00881E53" w:rsidRDefault="00EC57E0" w14:paraId="70CC72C0" w14:textId="252F1887">
          <w:pPr>
            <w:tabs>
              <w:tab w:val="right" w:pos="8838"/>
            </w:tabs>
            <w:ind w:left="-111" w:right="-32"/>
            <w:rPr>
              <w:rFonts w:eastAsia="Calibri" w:cs="Tahoma"/>
            </w:rPr>
          </w:pPr>
          <w:bookmarkStart w:name="_Hlk84853632" w:id="4"/>
          <w:r w:rsidRPr="0BE29AC2" w:rsidR="0BE29AC2">
            <w:rPr>
              <w:rFonts w:eastAsia="Calibri" w:cs="Tahoma"/>
              <w:lang w:val="es-MX"/>
            </w:rPr>
            <w:t>05066/INFOEM/IP/RR/2021</w:t>
          </w:r>
          <w:bookmarkEnd w:id="4"/>
        </w:p>
      </w:tc>
    </w:tr>
    <w:tr w:rsidRPr="00E152D8" w:rsidR="00881E53" w:rsidTr="0BE29AC2" w14:paraId="43CEC0C7" w14:textId="77777777">
      <w:trPr>
        <w:trHeight w:val="132"/>
      </w:trPr>
      <w:tc>
        <w:tcPr>
          <w:tcW w:w="2691" w:type="dxa"/>
          <w:tcMar/>
        </w:tcPr>
        <w:p w:rsidRPr="00E152D8" w:rsidR="00881E53" w:rsidP="00F76AE4" w:rsidRDefault="002F3441" w14:paraId="369FAB30" w14:textId="77777777">
          <w:pPr>
            <w:tabs>
              <w:tab w:val="left" w:pos="1875"/>
            </w:tabs>
            <w:ind w:right="-105"/>
            <w:jc w:val="left"/>
            <w:rPr>
              <w:rFonts w:eastAsia="Calibri" w:cs="Tahoma"/>
              <w:b/>
              <w:lang w:val="es-MX"/>
            </w:rPr>
          </w:pPr>
          <w:r w:rsidRPr="00E152D8">
            <w:rPr>
              <w:rFonts w:eastAsia="Calibri" w:cs="Tahoma"/>
              <w:b/>
              <w:lang w:val="es-MX"/>
            </w:rPr>
            <w:t>Recurrente:</w:t>
          </w:r>
          <w:r>
            <w:rPr>
              <w:rFonts w:eastAsia="Calibri" w:cs="Tahoma"/>
              <w:b/>
              <w:lang w:val="es-MX"/>
            </w:rPr>
            <w:tab/>
          </w:r>
        </w:p>
      </w:tc>
      <w:tc>
        <w:tcPr>
          <w:tcW w:w="2880" w:type="dxa"/>
          <w:tcMar/>
        </w:tcPr>
        <w:p w:rsidRPr="00E152D8" w:rsidR="00881E53" w:rsidP="0BE29AC2" w:rsidRDefault="00755C08" w14:paraId="267724E2" w14:textId="4AED6B4E">
          <w:pPr>
            <w:pStyle w:val="Normal"/>
            <w:tabs>
              <w:tab w:val="right" w:leader="none" w:pos="8838"/>
            </w:tabs>
            <w:bidi w:val="0"/>
            <w:spacing w:before="0" w:beforeAutospacing="off" w:after="0" w:afterAutospacing="off" w:line="259" w:lineRule="auto"/>
            <w:ind w:left="-111" w:right="-109"/>
            <w:jc w:val="both"/>
            <w:rPr>
              <w:rFonts w:ascii="Palatino Linotype" w:hAnsi="Palatino Linotype" w:eastAsia="Calibri" w:cs=""/>
              <w:color w:val="000000" w:themeColor="text1" w:themeTint="FF" w:themeShade="FF"/>
              <w:highlight w:val="black"/>
              <w:lang w:val="es-MX"/>
            </w:rPr>
          </w:pPr>
          <w:r w:rsidRPr="0BE29AC2" w:rsidR="0BE29AC2">
            <w:rPr>
              <w:rFonts w:eastAsia="Calibri" w:cs="Tahoma"/>
              <w:highlight w:val="black"/>
              <w:lang w:val="es-MX"/>
            </w:rPr>
            <w:t>XXXXXXXXXXXXXXXXXXXXXXX</w:t>
          </w:r>
        </w:p>
      </w:tc>
    </w:tr>
    <w:tr w:rsidRPr="00E152D8" w:rsidR="00881E53" w:rsidTr="0BE29AC2" w14:paraId="30C3D119" w14:textId="77777777">
      <w:trPr>
        <w:trHeight w:val="261"/>
      </w:trPr>
      <w:tc>
        <w:tcPr>
          <w:tcW w:w="2691" w:type="dxa"/>
          <w:tcMar/>
        </w:tcPr>
        <w:p w:rsidRPr="00E152D8" w:rsidR="00881E53" w:rsidP="00881E53" w:rsidRDefault="002F3441" w14:paraId="6DC6617D"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880" w:type="dxa"/>
          <w:tcMar/>
        </w:tcPr>
        <w:p w:rsidRPr="00051642" w:rsidR="00881E53" w:rsidP="005E139E" w:rsidRDefault="00EC57E0" w14:paraId="6E96F863" w14:textId="7C9A54B6">
          <w:pPr>
            <w:tabs>
              <w:tab w:val="right" w:pos="8838"/>
            </w:tabs>
            <w:ind w:left="-111" w:right="-32"/>
            <w:rPr>
              <w:rFonts w:eastAsia="Calibri" w:cs="Tahoma"/>
              <w:lang w:val="es-MX"/>
            </w:rPr>
          </w:pPr>
          <w:r w:rsidRPr="00EC57E0">
            <w:rPr>
              <w:rFonts w:eastAsia="Calibri" w:cs="Tahoma"/>
              <w:lang w:val="es-MX"/>
            </w:rPr>
            <w:t xml:space="preserve">Ayuntamiento de </w:t>
          </w:r>
          <w:r w:rsidR="00755C08">
            <w:rPr>
              <w:rFonts w:eastAsia="Calibri" w:cs="Tahoma"/>
              <w:lang w:val="es-MX"/>
            </w:rPr>
            <w:t>Ixtapaluca</w:t>
          </w:r>
        </w:p>
      </w:tc>
    </w:tr>
    <w:tr w:rsidRPr="00E152D8" w:rsidR="00881E53" w:rsidTr="0BE29AC2" w14:paraId="1C2055A9" w14:textId="77777777">
      <w:trPr>
        <w:trHeight w:val="261"/>
      </w:trPr>
      <w:tc>
        <w:tcPr>
          <w:tcW w:w="2691" w:type="dxa"/>
          <w:tcMar/>
        </w:tcPr>
        <w:p w:rsidRPr="00E152D8" w:rsidR="00881E53" w:rsidP="00881E53" w:rsidRDefault="002F3441" w14:paraId="63396B8B" w14:textId="77777777">
          <w:pPr>
            <w:tabs>
              <w:tab w:val="right" w:pos="8838"/>
            </w:tabs>
            <w:ind w:right="-105"/>
            <w:rPr>
              <w:rFonts w:eastAsia="Calibri" w:cs="Tahoma"/>
              <w:b/>
              <w:lang w:val="es-MX"/>
            </w:rPr>
          </w:pPr>
          <w:r w:rsidRPr="00E152D8">
            <w:rPr>
              <w:rFonts w:eastAsia="Calibri" w:cs="Tahoma"/>
              <w:b/>
              <w:lang w:val="es-MX"/>
            </w:rPr>
            <w:t>Comisionado Ponente:</w:t>
          </w:r>
        </w:p>
      </w:tc>
      <w:tc>
        <w:tcPr>
          <w:tcW w:w="2880" w:type="dxa"/>
          <w:tcMar/>
        </w:tcPr>
        <w:p w:rsidRPr="00E152D8" w:rsidR="00881E53" w:rsidP="00881E53" w:rsidRDefault="002F3441" w14:paraId="2CDFADEE"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881E53" w:rsidP="00881E53" w:rsidRDefault="00242042" w14:paraId="1F82F1D7" w14:textId="77777777">
    <w:pPr>
      <w:pStyle w:val="Encabezado"/>
      <w:tabs>
        <w:tab w:val="left" w:pos="5812"/>
      </w:tabs>
    </w:pPr>
    <w:r>
      <w:rPr>
        <w:noProof/>
      </w:rPr>
      <w:pict w14:anchorId="6D97FB9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106.35pt;margin-top:-124pt;width:663.5pt;height:12in;z-index:-251655168;mso-position-horizontal-relative:margin;mso-position-vertical-relative:margin"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AD605AA"/>
    <w:multiLevelType w:val="hybridMultilevel"/>
    <w:tmpl w:val="D89A216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nsid w:val="3D116885"/>
    <w:multiLevelType w:val="hybridMultilevel"/>
    <w:tmpl w:val="1FE873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CAB678D"/>
    <w:multiLevelType w:val="hybridMultilevel"/>
    <w:tmpl w:val="A146AD0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nsid w:val="71E70506"/>
    <w:multiLevelType w:val="hybridMultilevel"/>
    <w:tmpl w:val="C2D021C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abstractNumId w:val="0"/>
  </w:num>
  <w:num w:numId="2">
    <w:abstractNumId w:val="6"/>
  </w:num>
  <w:num w:numId="3">
    <w:abstractNumId w:val="1"/>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642"/>
    <w:rsid w:val="00051642"/>
    <w:rsid w:val="00104C84"/>
    <w:rsid w:val="00105647"/>
    <w:rsid w:val="00170624"/>
    <w:rsid w:val="00183086"/>
    <w:rsid w:val="001905CF"/>
    <w:rsid w:val="001B742E"/>
    <w:rsid w:val="001C09A8"/>
    <w:rsid w:val="001C3821"/>
    <w:rsid w:val="001D173C"/>
    <w:rsid w:val="002366DA"/>
    <w:rsid w:val="00242042"/>
    <w:rsid w:val="00276F4E"/>
    <w:rsid w:val="00290739"/>
    <w:rsid w:val="002C3E34"/>
    <w:rsid w:val="002E7289"/>
    <w:rsid w:val="002F266D"/>
    <w:rsid w:val="002F3441"/>
    <w:rsid w:val="00330E11"/>
    <w:rsid w:val="00357735"/>
    <w:rsid w:val="00361F75"/>
    <w:rsid w:val="00384DCB"/>
    <w:rsid w:val="00394609"/>
    <w:rsid w:val="003A6482"/>
    <w:rsid w:val="003F5BCE"/>
    <w:rsid w:val="00410767"/>
    <w:rsid w:val="00430BFA"/>
    <w:rsid w:val="00503ABB"/>
    <w:rsid w:val="0051175E"/>
    <w:rsid w:val="00533699"/>
    <w:rsid w:val="005441C8"/>
    <w:rsid w:val="005D3679"/>
    <w:rsid w:val="005E4520"/>
    <w:rsid w:val="006B4CAC"/>
    <w:rsid w:val="006C3936"/>
    <w:rsid w:val="006C6D79"/>
    <w:rsid w:val="00755C08"/>
    <w:rsid w:val="0076582A"/>
    <w:rsid w:val="0077148E"/>
    <w:rsid w:val="007A1B3A"/>
    <w:rsid w:val="007F2C33"/>
    <w:rsid w:val="00833D09"/>
    <w:rsid w:val="00867182"/>
    <w:rsid w:val="0090301F"/>
    <w:rsid w:val="00966CA6"/>
    <w:rsid w:val="0099059D"/>
    <w:rsid w:val="009C40E0"/>
    <w:rsid w:val="009D49D9"/>
    <w:rsid w:val="00A266C1"/>
    <w:rsid w:val="00A3526F"/>
    <w:rsid w:val="00A93D18"/>
    <w:rsid w:val="00AA2348"/>
    <w:rsid w:val="00AC2906"/>
    <w:rsid w:val="00AC54B3"/>
    <w:rsid w:val="00AD7314"/>
    <w:rsid w:val="00AE1537"/>
    <w:rsid w:val="00B06FDA"/>
    <w:rsid w:val="00B31150"/>
    <w:rsid w:val="00B868D7"/>
    <w:rsid w:val="00BA48B3"/>
    <w:rsid w:val="00BA7E55"/>
    <w:rsid w:val="00BD54F5"/>
    <w:rsid w:val="00C956DC"/>
    <w:rsid w:val="00D4465F"/>
    <w:rsid w:val="00DB0369"/>
    <w:rsid w:val="00DD3B9A"/>
    <w:rsid w:val="00E32E63"/>
    <w:rsid w:val="00E7170C"/>
    <w:rsid w:val="00EA1860"/>
    <w:rsid w:val="00EA22F8"/>
    <w:rsid w:val="00EC57E0"/>
    <w:rsid w:val="00EE0368"/>
    <w:rsid w:val="00F5419D"/>
    <w:rsid w:val="00F6589F"/>
    <w:rsid w:val="00F76AE4"/>
    <w:rsid w:val="00FA1130"/>
    <w:rsid w:val="00FB2ACB"/>
    <w:rsid w:val="00FC28BF"/>
    <w:rsid w:val="00FD490A"/>
    <w:rsid w:val="00FF2651"/>
    <w:rsid w:val="00FF281F"/>
    <w:rsid w:val="0BE29A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F265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basedOn w:val="Normal"/>
    <w:uiPriority w:val="34"/>
    <w:qFormat/>
    <w:rsid w:val="00FA1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200826760">
      <w:bodyDiv w:val="1"/>
      <w:marLeft w:val="0"/>
      <w:marRight w:val="0"/>
      <w:marTop w:val="0"/>
      <w:marBottom w:val="0"/>
      <w:divBdr>
        <w:top w:val="none" w:sz="0" w:space="0" w:color="auto"/>
        <w:left w:val="none" w:sz="0" w:space="0" w:color="auto"/>
        <w:bottom w:val="none" w:sz="0" w:space="0" w:color="auto"/>
        <w:right w:val="none" w:sz="0" w:space="0" w:color="auto"/>
      </w:divBdr>
      <w:divsChild>
        <w:div w:id="1157503071">
          <w:marLeft w:val="0"/>
          <w:marRight w:val="0"/>
          <w:marTop w:val="0"/>
          <w:marBottom w:val="0"/>
          <w:divBdr>
            <w:top w:val="none" w:sz="0" w:space="0" w:color="auto"/>
            <w:left w:val="none" w:sz="0" w:space="0" w:color="auto"/>
            <w:bottom w:val="none" w:sz="0" w:space="0" w:color="auto"/>
            <w:right w:val="none" w:sz="0" w:space="0" w:color="auto"/>
          </w:divBdr>
          <w:divsChild>
            <w:div w:id="31854368">
              <w:marLeft w:val="0"/>
              <w:marRight w:val="0"/>
              <w:marTop w:val="0"/>
              <w:marBottom w:val="0"/>
              <w:divBdr>
                <w:top w:val="none" w:sz="0" w:space="0" w:color="auto"/>
                <w:left w:val="none" w:sz="0" w:space="0" w:color="auto"/>
                <w:bottom w:val="none" w:sz="0" w:space="0" w:color="auto"/>
                <w:right w:val="none" w:sz="0" w:space="0" w:color="auto"/>
              </w:divBdr>
              <w:divsChild>
                <w:div w:id="390689817">
                  <w:marLeft w:val="0"/>
                  <w:marRight w:val="0"/>
                  <w:marTop w:val="120"/>
                  <w:marBottom w:val="0"/>
                  <w:divBdr>
                    <w:top w:val="none" w:sz="0" w:space="0" w:color="auto"/>
                    <w:left w:val="none" w:sz="0" w:space="0" w:color="auto"/>
                    <w:bottom w:val="none" w:sz="0" w:space="0" w:color="auto"/>
                    <w:right w:val="none" w:sz="0" w:space="0" w:color="auto"/>
                  </w:divBdr>
                  <w:divsChild>
                    <w:div w:id="983701229">
                      <w:marLeft w:val="0"/>
                      <w:marRight w:val="0"/>
                      <w:marTop w:val="0"/>
                      <w:marBottom w:val="0"/>
                      <w:divBdr>
                        <w:top w:val="none" w:sz="0" w:space="0" w:color="auto"/>
                        <w:left w:val="none" w:sz="0" w:space="0" w:color="auto"/>
                        <w:bottom w:val="none" w:sz="0" w:space="0" w:color="auto"/>
                        <w:right w:val="none" w:sz="0" w:space="0" w:color="auto"/>
                      </w:divBdr>
                      <w:divsChild>
                        <w:div w:id="1183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662900983">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12743597">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410998458">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165702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b0ac5af266844db8"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123e6bb-62c8-4383-9499-afb0d4420271}"/>
      </w:docPartPr>
      <w:docPartBody>
        <w:p w14:paraId="0BE29AC2">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150D9-27C1-416C-ABD5-92A061D5749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7</revision>
  <dcterms:created xsi:type="dcterms:W3CDTF">2021-12-08T19:57:00.0000000Z</dcterms:created>
  <dcterms:modified xsi:type="dcterms:W3CDTF">2021-12-17T16:31:26.4839908Z</dcterms:modified>
</coreProperties>
</file>