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7821" w:rsidRPr="0024200F" w:rsidRDefault="00767821" w:rsidP="00767821">
      <w:pPr>
        <w:spacing w:line="360" w:lineRule="auto"/>
        <w:jc w:val="both"/>
        <w:rPr>
          <w:rFonts w:ascii="Palatino Linotype" w:hAnsi="Palatino Linotype"/>
        </w:rPr>
      </w:pPr>
      <w:r w:rsidRPr="0024200F">
        <w:rPr>
          <w:rFonts w:ascii="Palatino Linotype" w:hAnsi="Palatino Linotype"/>
        </w:rPr>
        <w:t>Resolución del Pleno del Instituto de Transparencia, Acceso a la Información Pública y Protección de Datos Personales del Estado de México y Municipios, con domicilio en Metepec, Estado de México, de fecha</w:t>
      </w:r>
      <w:r w:rsidR="00B001EC">
        <w:rPr>
          <w:rFonts w:ascii="Palatino Linotype" w:hAnsi="Palatino Linotype"/>
        </w:rPr>
        <w:t xml:space="preserve"> ocho de septiembre</w:t>
      </w:r>
      <w:r>
        <w:rPr>
          <w:rFonts w:ascii="Palatino Linotype" w:hAnsi="Palatino Linotype"/>
        </w:rPr>
        <w:t xml:space="preserve"> de dos mil veintiuno</w:t>
      </w:r>
      <w:r w:rsidRPr="0024200F">
        <w:rPr>
          <w:rFonts w:ascii="Palatino Linotype" w:hAnsi="Palatino Linotype"/>
        </w:rPr>
        <w:t>.</w:t>
      </w:r>
    </w:p>
    <w:p w:rsidR="00767821" w:rsidRPr="0024200F" w:rsidRDefault="00767821" w:rsidP="00767821">
      <w:pPr>
        <w:spacing w:line="360" w:lineRule="auto"/>
        <w:jc w:val="both"/>
        <w:rPr>
          <w:rFonts w:ascii="Palatino Linotype" w:hAnsi="Palatino Linotype"/>
        </w:rPr>
      </w:pPr>
    </w:p>
    <w:p w:rsidR="00767821" w:rsidRPr="0024200F" w:rsidRDefault="00767821" w:rsidP="00767821">
      <w:pPr>
        <w:spacing w:line="360" w:lineRule="auto"/>
        <w:jc w:val="both"/>
        <w:rPr>
          <w:rFonts w:ascii="Palatino Linotype" w:hAnsi="Palatino Linotype"/>
        </w:rPr>
      </w:pPr>
      <w:r w:rsidRPr="0024200F">
        <w:rPr>
          <w:rFonts w:ascii="Palatino Linotype" w:hAnsi="Palatino Linotype"/>
        </w:rPr>
        <w:t>VISTO</w:t>
      </w:r>
      <w:r>
        <w:rPr>
          <w:rFonts w:ascii="Palatino Linotype" w:hAnsi="Palatino Linotype"/>
        </w:rPr>
        <w:t xml:space="preserve"> e</w:t>
      </w:r>
      <w:r w:rsidRPr="0024200F">
        <w:rPr>
          <w:rFonts w:ascii="Palatino Linotype" w:hAnsi="Palatino Linotype"/>
        </w:rPr>
        <w:t xml:space="preserve">l expediente formado con motivo del recurso de revisión </w:t>
      </w:r>
      <w:r w:rsidRPr="0024200F">
        <w:rPr>
          <w:rFonts w:ascii="Palatino Linotype" w:hAnsi="Palatino Linotype"/>
          <w:b/>
        </w:rPr>
        <w:t>0</w:t>
      </w:r>
      <w:r>
        <w:rPr>
          <w:rFonts w:ascii="Palatino Linotype" w:hAnsi="Palatino Linotype"/>
          <w:b/>
        </w:rPr>
        <w:t xml:space="preserve">3745/INFOEM/IP/RR/2021 </w:t>
      </w:r>
      <w:r w:rsidRPr="0024200F">
        <w:rPr>
          <w:rFonts w:ascii="Palatino Linotype" w:hAnsi="Palatino Linotype"/>
        </w:rPr>
        <w:t>promovido por</w:t>
      </w:r>
      <w:r>
        <w:rPr>
          <w:rFonts w:ascii="Palatino Linotype" w:hAnsi="Palatino Linotype"/>
        </w:rPr>
        <w:t xml:space="preserve"> </w:t>
      </w:r>
      <w:r w:rsidR="00EE18DC">
        <w:rPr>
          <w:rFonts w:ascii="Palatino Linotype" w:hAnsi="Palatino Linotype"/>
          <w:b/>
          <w:sz w:val="22"/>
          <w:szCs w:val="22"/>
          <w:lang w:val="es-ES_tradnl"/>
        </w:rPr>
        <w:t>xxxxxxxxxxxxxxxxxxxxxxxxxxxxxx</w:t>
      </w:r>
      <w:bookmarkStart w:id="0" w:name="_GoBack"/>
      <w:bookmarkEnd w:id="0"/>
      <w:r>
        <w:rPr>
          <w:rFonts w:ascii="Palatino Linotype" w:hAnsi="Palatino Linotype"/>
        </w:rPr>
        <w:t xml:space="preserve">, quien en </w:t>
      </w:r>
      <w:r w:rsidRPr="0024200F">
        <w:rPr>
          <w:rFonts w:ascii="Palatino Linotype" w:hAnsi="Palatino Linotype"/>
        </w:rPr>
        <w:t>lo sucesivo</w:t>
      </w:r>
      <w:r>
        <w:rPr>
          <w:rFonts w:ascii="Palatino Linotype" w:hAnsi="Palatino Linotype"/>
        </w:rPr>
        <w:t xml:space="preserve"> y para efectos prácticos se le denominara como</w:t>
      </w:r>
      <w:r w:rsidRPr="0024200F">
        <w:rPr>
          <w:rFonts w:ascii="Palatino Linotype" w:hAnsi="Palatino Linotype"/>
        </w:rPr>
        <w:t xml:space="preserve"> </w:t>
      </w:r>
      <w:r>
        <w:rPr>
          <w:rFonts w:ascii="Palatino Linotype" w:hAnsi="Palatino Linotype"/>
          <w:b/>
        </w:rPr>
        <w:t>el Recurrente</w:t>
      </w:r>
      <w:r w:rsidRPr="0024200F">
        <w:rPr>
          <w:rFonts w:ascii="Palatino Linotype" w:hAnsi="Palatino Linotype"/>
        </w:rPr>
        <w:t>,</w:t>
      </w:r>
      <w:r>
        <w:rPr>
          <w:rFonts w:ascii="Palatino Linotype" w:hAnsi="Palatino Linotype"/>
        </w:rPr>
        <w:t xml:space="preserve"> en</w:t>
      </w:r>
      <w:r w:rsidRPr="0024200F">
        <w:rPr>
          <w:rFonts w:ascii="Palatino Linotype" w:hAnsi="Palatino Linotype"/>
        </w:rPr>
        <w:t xml:space="preserve"> contra</w:t>
      </w:r>
      <w:r>
        <w:rPr>
          <w:rFonts w:ascii="Palatino Linotype" w:hAnsi="Palatino Linotype"/>
        </w:rPr>
        <w:t xml:space="preserve"> de</w:t>
      </w:r>
      <w:r w:rsidRPr="0024200F">
        <w:rPr>
          <w:rFonts w:ascii="Palatino Linotype" w:hAnsi="Palatino Linotype"/>
        </w:rPr>
        <w:t xml:space="preserve"> la respuesta</w:t>
      </w:r>
      <w:r>
        <w:rPr>
          <w:rFonts w:ascii="Palatino Linotype" w:hAnsi="Palatino Linotype"/>
        </w:rPr>
        <w:t xml:space="preserve"> proporcionada por el </w:t>
      </w:r>
      <w:r w:rsidRPr="00767821">
        <w:rPr>
          <w:rFonts w:ascii="Palatino Linotype" w:hAnsi="Palatino Linotype"/>
          <w:b/>
        </w:rPr>
        <w:t>Ayuntamiento de Tultitlán</w:t>
      </w:r>
      <w:r w:rsidRPr="0024200F">
        <w:rPr>
          <w:rFonts w:ascii="Palatino Linotype" w:hAnsi="Palatino Linotype"/>
        </w:rPr>
        <w:t xml:space="preserve">, en lo sucesivo </w:t>
      </w:r>
      <w:r w:rsidRPr="0024200F">
        <w:rPr>
          <w:rFonts w:ascii="Palatino Linotype" w:hAnsi="Palatino Linotype"/>
          <w:b/>
        </w:rPr>
        <w:t xml:space="preserve">el </w:t>
      </w:r>
      <w:r>
        <w:rPr>
          <w:rFonts w:ascii="Palatino Linotype" w:hAnsi="Palatino Linotype"/>
          <w:b/>
        </w:rPr>
        <w:t>Sujeto Obligado</w:t>
      </w:r>
      <w:r w:rsidRPr="0024200F">
        <w:rPr>
          <w:rFonts w:ascii="Palatino Linotype" w:hAnsi="Palatino Linotype"/>
        </w:rPr>
        <w:t xml:space="preserve">, se procede a dictar la presente resolución con base en lo siguiente: </w:t>
      </w:r>
    </w:p>
    <w:p w:rsidR="00767821" w:rsidRPr="002478BC" w:rsidRDefault="00767821" w:rsidP="00767821">
      <w:pPr>
        <w:spacing w:line="360" w:lineRule="auto"/>
        <w:jc w:val="center"/>
        <w:rPr>
          <w:rFonts w:ascii="Palatino Linotype" w:hAnsi="Palatino Linotype"/>
          <w:b/>
          <w:bCs/>
          <w:spacing w:val="60"/>
          <w:lang w:val="es-ES_tradnl"/>
        </w:rPr>
      </w:pPr>
    </w:p>
    <w:p w:rsidR="00767821" w:rsidRPr="0024200F" w:rsidRDefault="00767821" w:rsidP="00767821">
      <w:pPr>
        <w:spacing w:line="360" w:lineRule="auto"/>
        <w:jc w:val="center"/>
        <w:rPr>
          <w:rFonts w:ascii="Palatino Linotype" w:hAnsi="Palatino Linotype"/>
          <w:b/>
          <w:bCs/>
          <w:spacing w:val="60"/>
          <w:sz w:val="28"/>
          <w:lang w:val="es-ES_tradnl"/>
        </w:rPr>
      </w:pPr>
      <w:r w:rsidRPr="0024200F">
        <w:rPr>
          <w:rFonts w:ascii="Palatino Linotype" w:hAnsi="Palatino Linotype"/>
          <w:b/>
          <w:bCs/>
          <w:spacing w:val="60"/>
          <w:sz w:val="28"/>
          <w:lang w:val="es-ES_tradnl"/>
        </w:rPr>
        <w:t>RESULTANDO</w:t>
      </w:r>
    </w:p>
    <w:p w:rsidR="00767821" w:rsidRPr="0024200F" w:rsidRDefault="00767821" w:rsidP="00767821">
      <w:pPr>
        <w:spacing w:line="360" w:lineRule="auto"/>
        <w:jc w:val="center"/>
        <w:rPr>
          <w:rFonts w:ascii="Palatino Linotype" w:hAnsi="Palatino Linotype"/>
          <w:b/>
          <w:bCs/>
          <w:spacing w:val="60"/>
          <w:lang w:val="es-ES_tradnl"/>
        </w:rPr>
      </w:pPr>
    </w:p>
    <w:p w:rsidR="00767821" w:rsidRPr="0024200F" w:rsidRDefault="00767821" w:rsidP="00767821">
      <w:pPr>
        <w:spacing w:line="360" w:lineRule="auto"/>
        <w:jc w:val="both"/>
        <w:rPr>
          <w:rFonts w:ascii="Palatino Linotype" w:hAnsi="Palatino Linotype"/>
        </w:rPr>
      </w:pPr>
      <w:r w:rsidRPr="0024200F">
        <w:rPr>
          <w:rFonts w:ascii="Palatino Linotype" w:hAnsi="Palatino Linotype"/>
          <w:b/>
          <w:sz w:val="28"/>
          <w:szCs w:val="28"/>
        </w:rPr>
        <w:t xml:space="preserve">PRIMERO. </w:t>
      </w:r>
      <w:r w:rsidRPr="0024200F">
        <w:rPr>
          <w:rFonts w:ascii="Palatino Linotype" w:hAnsi="Palatino Linotype"/>
        </w:rPr>
        <w:t>En fecha</w:t>
      </w:r>
      <w:r>
        <w:rPr>
          <w:rFonts w:ascii="Palatino Linotype" w:hAnsi="Palatino Linotype"/>
        </w:rPr>
        <w:t xml:space="preserve"> dieciséis de junio de dos mil veintiuno</w:t>
      </w:r>
      <w:r w:rsidRPr="0024200F">
        <w:rPr>
          <w:rFonts w:ascii="Palatino Linotype" w:hAnsi="Palatino Linotype"/>
        </w:rPr>
        <w:t>, el</w:t>
      </w:r>
      <w:r w:rsidRPr="0024200F">
        <w:rPr>
          <w:rFonts w:ascii="Palatino Linotype" w:hAnsi="Palatino Linotype"/>
          <w:b/>
        </w:rPr>
        <w:t xml:space="preserve"> </w:t>
      </w:r>
      <w:r>
        <w:rPr>
          <w:rFonts w:ascii="Palatino Linotype" w:hAnsi="Palatino Linotype"/>
          <w:b/>
        </w:rPr>
        <w:t>Recurrente</w:t>
      </w:r>
      <w:r w:rsidRPr="0024200F">
        <w:rPr>
          <w:rFonts w:ascii="Palatino Linotype" w:hAnsi="Palatino Linotype"/>
        </w:rPr>
        <w:t xml:space="preserve"> presentó a través </w:t>
      </w:r>
      <w:r w:rsidR="00B001EC">
        <w:rPr>
          <w:rFonts w:ascii="Palatino Linotype" w:hAnsi="Palatino Linotype"/>
        </w:rPr>
        <w:t xml:space="preserve">de la Plataforma Nacional de Transparencia, la cual se encuentra estrechamente vinculada con </w:t>
      </w:r>
      <w:r>
        <w:rPr>
          <w:rFonts w:ascii="Palatino Linotype" w:hAnsi="Palatino Linotype"/>
        </w:rPr>
        <w:t>el</w:t>
      </w:r>
      <w:r w:rsidRPr="0024200F">
        <w:rPr>
          <w:rFonts w:ascii="Palatino Linotype" w:hAnsi="Palatino Linotype"/>
        </w:rPr>
        <w:t xml:space="preserve"> Sistema de Acceso a la Información Mexiquense, en lo subsecuente </w:t>
      </w:r>
      <w:r w:rsidRPr="0024200F">
        <w:rPr>
          <w:rFonts w:ascii="Palatino Linotype" w:hAnsi="Palatino Linotype"/>
          <w:b/>
        </w:rPr>
        <w:t>el SAIMEX</w:t>
      </w:r>
      <w:r w:rsidRPr="0024200F">
        <w:rPr>
          <w:rFonts w:ascii="Palatino Linotype" w:hAnsi="Palatino Linotype"/>
        </w:rPr>
        <w:t>, ante el</w:t>
      </w:r>
      <w:r w:rsidRPr="0024200F">
        <w:rPr>
          <w:rFonts w:ascii="Palatino Linotype" w:hAnsi="Palatino Linotype"/>
          <w:b/>
        </w:rPr>
        <w:t xml:space="preserve"> </w:t>
      </w:r>
      <w:r>
        <w:rPr>
          <w:rFonts w:ascii="Palatino Linotype" w:hAnsi="Palatino Linotype"/>
          <w:b/>
        </w:rPr>
        <w:t>Sujeto Obligado</w:t>
      </w:r>
      <w:r w:rsidRPr="0024200F">
        <w:rPr>
          <w:rFonts w:ascii="Palatino Linotype" w:hAnsi="Palatino Linotype"/>
        </w:rPr>
        <w:t>, solicitud de acceso a</w:t>
      </w:r>
      <w:r>
        <w:rPr>
          <w:rFonts w:ascii="Palatino Linotype" w:hAnsi="Palatino Linotype"/>
        </w:rPr>
        <w:t xml:space="preserve"> la</w:t>
      </w:r>
      <w:r w:rsidRPr="0024200F">
        <w:rPr>
          <w:rFonts w:ascii="Palatino Linotype" w:hAnsi="Palatino Linotype"/>
        </w:rPr>
        <w:t xml:space="preserve"> información pública, a la que se le</w:t>
      </w:r>
      <w:r>
        <w:rPr>
          <w:rFonts w:ascii="Palatino Linotype" w:hAnsi="Palatino Linotype"/>
        </w:rPr>
        <w:t>s</w:t>
      </w:r>
      <w:r w:rsidRPr="0024200F">
        <w:rPr>
          <w:rFonts w:ascii="Palatino Linotype" w:hAnsi="Palatino Linotype"/>
        </w:rPr>
        <w:t xml:space="preserve"> asignó el número de expediente </w:t>
      </w:r>
      <w:r w:rsidRPr="00767821">
        <w:rPr>
          <w:rFonts w:ascii="Palatino Linotype" w:hAnsi="Palatino Linotype"/>
          <w:b/>
          <w:bCs/>
        </w:rPr>
        <w:t>00212/TULTITLA/IP/2021</w:t>
      </w:r>
      <w:r w:rsidRPr="00896769">
        <w:rPr>
          <w:rFonts w:ascii="Palatino Linotype" w:hAnsi="Palatino Linotype"/>
          <w:bCs/>
        </w:rPr>
        <w:t xml:space="preserve"> </w:t>
      </w:r>
      <w:r w:rsidRPr="0024200F">
        <w:rPr>
          <w:rFonts w:ascii="Palatino Linotype" w:hAnsi="Palatino Linotype"/>
        </w:rPr>
        <w:t>mediante la cual solicitó, lo siguiente:</w:t>
      </w:r>
    </w:p>
    <w:p w:rsidR="00767821" w:rsidRDefault="00767821" w:rsidP="00767821">
      <w:pPr>
        <w:spacing w:line="360" w:lineRule="auto"/>
        <w:jc w:val="both"/>
        <w:rPr>
          <w:rFonts w:ascii="Palatino Linotype" w:hAnsi="Palatino Linotype" w:cs="Arial"/>
        </w:rPr>
      </w:pPr>
    </w:p>
    <w:p w:rsidR="00767821" w:rsidRPr="00157DDD" w:rsidRDefault="00767821" w:rsidP="00767821">
      <w:pPr>
        <w:ind w:left="567" w:right="616"/>
        <w:jc w:val="both"/>
        <w:rPr>
          <w:rFonts w:ascii="Palatino Linotype" w:hAnsi="Palatino Linotype"/>
          <w:bCs/>
          <w:i/>
          <w:sz w:val="22"/>
        </w:rPr>
      </w:pPr>
      <w:r w:rsidRPr="00157DDD">
        <w:rPr>
          <w:rFonts w:ascii="Palatino Linotype" w:hAnsi="Palatino Linotype"/>
          <w:bCs/>
          <w:i/>
          <w:sz w:val="22"/>
        </w:rPr>
        <w:t>“</w:t>
      </w:r>
      <w:r w:rsidRPr="00767821">
        <w:rPr>
          <w:rFonts w:ascii="Palatino Linotype" w:hAnsi="Palatino Linotype"/>
          <w:bCs/>
          <w:i/>
          <w:sz w:val="22"/>
        </w:rPr>
        <w:t xml:space="preserve">Quiero saber a cuánto asciende la remuneración bruta y neta mensual de todos los directores y directoras de áreas, unidades o coordinaciones en su caso que hay en su municipio, principalmente </w:t>
      </w:r>
      <w:proofErr w:type="spellStart"/>
      <w:r w:rsidRPr="00767821">
        <w:rPr>
          <w:rFonts w:ascii="Palatino Linotype" w:hAnsi="Palatino Linotype"/>
          <w:bCs/>
          <w:i/>
          <w:sz w:val="22"/>
        </w:rPr>
        <w:t>Comunicasión</w:t>
      </w:r>
      <w:proofErr w:type="spellEnd"/>
      <w:r w:rsidRPr="00767821">
        <w:rPr>
          <w:rFonts w:ascii="Palatino Linotype" w:hAnsi="Palatino Linotype"/>
          <w:bCs/>
          <w:i/>
          <w:sz w:val="22"/>
        </w:rPr>
        <w:t xml:space="preserve"> Social, Planeación, </w:t>
      </w:r>
      <w:proofErr w:type="spellStart"/>
      <w:r w:rsidRPr="00767821">
        <w:rPr>
          <w:rFonts w:ascii="Palatino Linotype" w:hAnsi="Palatino Linotype"/>
          <w:bCs/>
          <w:i/>
          <w:sz w:val="22"/>
        </w:rPr>
        <w:t>Tesorearía</w:t>
      </w:r>
      <w:proofErr w:type="spellEnd"/>
      <w:r w:rsidRPr="00767821">
        <w:rPr>
          <w:rFonts w:ascii="Palatino Linotype" w:hAnsi="Palatino Linotype"/>
          <w:bCs/>
          <w:i/>
          <w:sz w:val="22"/>
        </w:rPr>
        <w:t xml:space="preserve">, Transparencia, Desarrollo Urbano, entiéndase que, a pesar de tener particular interés en las direcciones y/o unidades y/o coordinaciones antes señaladas, quiero el de la totalidad de direcciones, unidades y coordinaciones que se encuentran en su ayuntamiento, así mismo el monto bruto y neto por concepto de Aguinaldo, acompañado del recibo de nómina de la primer quincena de junio que, privilegiando la protección de datos personales, se me sean </w:t>
      </w:r>
      <w:r w:rsidRPr="00767821">
        <w:rPr>
          <w:rFonts w:ascii="Palatino Linotype" w:hAnsi="Palatino Linotype"/>
          <w:bCs/>
          <w:i/>
          <w:sz w:val="22"/>
        </w:rPr>
        <w:lastRenderedPageBreak/>
        <w:t>proporcionadas en versión pública. En síntesis, una de los nombres de los titulares, acompañada de la lista de sueldos mensuales brutos y netos de todas las direcciones, una lista de aguinaldo bruto y neto y las versiones públicas de su último recibo de nómina.</w:t>
      </w:r>
      <w:r>
        <w:rPr>
          <w:rFonts w:ascii="Palatino Linotype" w:hAnsi="Palatino Linotype"/>
          <w:bCs/>
          <w:i/>
          <w:sz w:val="22"/>
        </w:rPr>
        <w:t>”</w:t>
      </w:r>
    </w:p>
    <w:p w:rsidR="00767821" w:rsidRPr="00B02F4C" w:rsidRDefault="00767821" w:rsidP="00767821">
      <w:pPr>
        <w:spacing w:line="360" w:lineRule="auto"/>
        <w:ind w:left="567" w:right="616"/>
        <w:jc w:val="both"/>
        <w:rPr>
          <w:rFonts w:ascii="Palatino Linotype" w:hAnsi="Palatino Linotype"/>
          <w:bCs/>
        </w:rPr>
      </w:pPr>
    </w:p>
    <w:p w:rsidR="00767821" w:rsidRDefault="00767821" w:rsidP="00B001EC">
      <w:pPr>
        <w:spacing w:line="360" w:lineRule="auto"/>
        <w:ind w:left="567"/>
        <w:jc w:val="both"/>
        <w:rPr>
          <w:rFonts w:ascii="Palatino Linotype" w:hAnsi="Palatino Linotype"/>
          <w:szCs w:val="28"/>
          <w:lang w:val="es-MX"/>
        </w:rPr>
      </w:pPr>
      <w:r w:rsidRPr="0024200F">
        <w:rPr>
          <w:rFonts w:ascii="Palatino Linotype" w:hAnsi="Palatino Linotype"/>
          <w:szCs w:val="28"/>
          <w:lang w:val="es-MX"/>
        </w:rPr>
        <w:t>Modalidad de entrega:</w:t>
      </w:r>
      <w:r w:rsidRPr="00E41476">
        <w:rPr>
          <w:rFonts w:ascii="Palatino Linotype" w:hAnsi="Palatino Linotype"/>
          <w:b/>
          <w:i/>
          <w:szCs w:val="28"/>
          <w:lang w:val="es-MX"/>
        </w:rPr>
        <w:t xml:space="preserve"> </w:t>
      </w:r>
      <w:r w:rsidR="00B001EC" w:rsidRPr="00B001EC">
        <w:rPr>
          <w:rFonts w:ascii="Palatino Linotype" w:hAnsi="Palatino Linotype"/>
          <w:b/>
          <w:i/>
          <w:szCs w:val="28"/>
          <w:lang w:val="es-MX"/>
        </w:rPr>
        <w:t>por el sistema de solicitudes de acceso a la información de la PNT</w:t>
      </w:r>
    </w:p>
    <w:p w:rsidR="00767821" w:rsidRDefault="00767821" w:rsidP="00767821">
      <w:pPr>
        <w:spacing w:line="360" w:lineRule="auto"/>
        <w:jc w:val="both"/>
        <w:rPr>
          <w:rFonts w:ascii="Palatino Linotype" w:hAnsi="Palatino Linotype"/>
          <w:szCs w:val="28"/>
          <w:lang w:val="es-MX"/>
        </w:rPr>
      </w:pPr>
    </w:p>
    <w:p w:rsidR="00B001EC" w:rsidRPr="0056113A" w:rsidRDefault="00B001EC" w:rsidP="00767821">
      <w:pPr>
        <w:spacing w:line="360" w:lineRule="auto"/>
        <w:jc w:val="both"/>
        <w:rPr>
          <w:rFonts w:ascii="Palatino Linotype" w:hAnsi="Palatino Linotype"/>
          <w:szCs w:val="28"/>
          <w:lang w:val="es-MX"/>
        </w:rPr>
      </w:pPr>
    </w:p>
    <w:p w:rsidR="00767821" w:rsidRDefault="00767821" w:rsidP="00767821">
      <w:pPr>
        <w:spacing w:line="360" w:lineRule="auto"/>
        <w:jc w:val="both"/>
        <w:rPr>
          <w:rFonts w:ascii="Palatino Linotype" w:hAnsi="Palatino Linotype"/>
        </w:rPr>
      </w:pPr>
      <w:r w:rsidRPr="00A42A4D">
        <w:rPr>
          <w:rFonts w:ascii="Palatino Linotype" w:hAnsi="Palatino Linotype"/>
          <w:b/>
          <w:sz w:val="28"/>
          <w:szCs w:val="28"/>
          <w:lang w:val="es-MX"/>
        </w:rPr>
        <w:t>SEGUNDO.</w:t>
      </w:r>
      <w:r w:rsidRPr="00A42A4D">
        <w:rPr>
          <w:rFonts w:ascii="Palatino Linotype" w:hAnsi="Palatino Linotype"/>
          <w:sz w:val="28"/>
          <w:szCs w:val="28"/>
          <w:lang w:val="es-MX"/>
        </w:rPr>
        <w:t xml:space="preserve"> </w:t>
      </w:r>
      <w:r w:rsidRPr="00A42A4D">
        <w:rPr>
          <w:rFonts w:ascii="Palatino Linotype" w:hAnsi="Palatino Linotype"/>
        </w:rPr>
        <w:t xml:space="preserve">De las constancias que obran en </w:t>
      </w:r>
      <w:r>
        <w:rPr>
          <w:rFonts w:ascii="Palatino Linotype" w:hAnsi="Palatino Linotype"/>
        </w:rPr>
        <w:t xml:space="preserve">el </w:t>
      </w:r>
      <w:r w:rsidRPr="00A42A4D">
        <w:rPr>
          <w:rFonts w:ascii="Palatino Linotype" w:hAnsi="Palatino Linotype"/>
        </w:rPr>
        <w:t xml:space="preserve">expediente electrónico, </w:t>
      </w:r>
      <w:r>
        <w:rPr>
          <w:rFonts w:ascii="Palatino Linotype" w:hAnsi="Palatino Linotype"/>
        </w:rPr>
        <w:t xml:space="preserve">aperturado con motivo del ingreso de la solicitud de información, </w:t>
      </w:r>
      <w:r w:rsidRPr="00A42A4D">
        <w:rPr>
          <w:rFonts w:ascii="Palatino Linotype" w:hAnsi="Palatino Linotype"/>
        </w:rPr>
        <w:t>se advierte</w:t>
      </w:r>
      <w:r w:rsidRPr="0024200F">
        <w:rPr>
          <w:rFonts w:ascii="Palatino Linotype" w:hAnsi="Palatino Linotype"/>
        </w:rPr>
        <w:t xml:space="preserve"> que </w:t>
      </w:r>
      <w:r w:rsidRPr="005564D2">
        <w:rPr>
          <w:rFonts w:ascii="Palatino Linotype" w:hAnsi="Palatino Linotype"/>
        </w:rPr>
        <w:t>el</w:t>
      </w:r>
      <w:r w:rsidRPr="0024200F">
        <w:rPr>
          <w:rFonts w:ascii="Palatino Linotype" w:hAnsi="Palatino Linotype"/>
          <w:b/>
        </w:rPr>
        <w:t xml:space="preserve"> </w:t>
      </w:r>
      <w:r>
        <w:rPr>
          <w:rFonts w:ascii="Palatino Linotype" w:hAnsi="Palatino Linotype"/>
          <w:b/>
        </w:rPr>
        <w:t>Sujeto Obligado</w:t>
      </w:r>
      <w:r w:rsidRPr="0024200F">
        <w:rPr>
          <w:rFonts w:ascii="Palatino Linotype" w:hAnsi="Palatino Linotype"/>
          <w:b/>
        </w:rPr>
        <w:t xml:space="preserve"> </w:t>
      </w:r>
      <w:r w:rsidRPr="0024200F">
        <w:rPr>
          <w:rFonts w:ascii="Palatino Linotype" w:hAnsi="Palatino Linotype"/>
        </w:rPr>
        <w:t>emitió respuesta</w:t>
      </w:r>
      <w:r>
        <w:rPr>
          <w:rFonts w:ascii="Palatino Linotype" w:hAnsi="Palatino Linotype"/>
        </w:rPr>
        <w:t xml:space="preserve"> el día nueve de julio de dos mil veintiuno,</w:t>
      </w:r>
      <w:r w:rsidRPr="0024200F">
        <w:rPr>
          <w:rFonts w:ascii="Palatino Linotype" w:hAnsi="Palatino Linotype"/>
        </w:rPr>
        <w:t xml:space="preserve"> en </w:t>
      </w:r>
      <w:r>
        <w:rPr>
          <w:rFonts w:ascii="Palatino Linotype" w:hAnsi="Palatino Linotype"/>
        </w:rPr>
        <w:t>los términos siguientes:</w:t>
      </w:r>
    </w:p>
    <w:p w:rsidR="00767821" w:rsidRDefault="00767821" w:rsidP="00767821">
      <w:pPr>
        <w:spacing w:line="360" w:lineRule="auto"/>
        <w:jc w:val="both"/>
        <w:rPr>
          <w:rFonts w:ascii="Palatino Linotype" w:hAnsi="Palatino Linotype"/>
        </w:rPr>
      </w:pPr>
    </w:p>
    <w:p w:rsidR="00767821" w:rsidRDefault="00767821" w:rsidP="00767821">
      <w:pPr>
        <w:ind w:left="567" w:right="616"/>
        <w:jc w:val="both"/>
        <w:rPr>
          <w:rFonts w:ascii="Palatino Linotype" w:hAnsi="Palatino Linotype"/>
          <w:bCs/>
          <w:i/>
          <w:sz w:val="22"/>
        </w:rPr>
      </w:pPr>
      <w:r w:rsidRPr="00157DDD">
        <w:rPr>
          <w:rFonts w:ascii="Palatino Linotype" w:hAnsi="Palatino Linotype"/>
          <w:bCs/>
          <w:i/>
          <w:sz w:val="22"/>
        </w:rPr>
        <w:t>“</w:t>
      </w:r>
      <w:r w:rsidRPr="00767821">
        <w:rPr>
          <w:rFonts w:ascii="Palatino Linotype" w:hAnsi="Palatino Linotype"/>
          <w:bCs/>
          <w:i/>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767821" w:rsidRPr="00767821" w:rsidRDefault="00767821" w:rsidP="00767821">
      <w:pPr>
        <w:ind w:left="567" w:right="616"/>
        <w:jc w:val="both"/>
        <w:rPr>
          <w:rFonts w:ascii="Palatino Linotype" w:hAnsi="Palatino Linotype"/>
          <w:bCs/>
          <w:i/>
          <w:sz w:val="22"/>
        </w:rPr>
      </w:pPr>
    </w:p>
    <w:p w:rsidR="00767821" w:rsidRPr="00157DDD" w:rsidRDefault="00767821" w:rsidP="00767821">
      <w:pPr>
        <w:ind w:left="567" w:right="616"/>
        <w:jc w:val="both"/>
        <w:rPr>
          <w:rFonts w:ascii="Palatino Linotype" w:hAnsi="Palatino Linotype"/>
          <w:bCs/>
          <w:i/>
          <w:sz w:val="22"/>
        </w:rPr>
      </w:pPr>
      <w:r w:rsidRPr="00767821">
        <w:rPr>
          <w:rFonts w:ascii="Palatino Linotype" w:hAnsi="Palatino Linotype"/>
          <w:bCs/>
          <w:i/>
          <w:sz w:val="22"/>
        </w:rPr>
        <w:t>Por este medio reciba un cordial saludo; al tiempo que aprovecho para dar respuesta a su solicitud de información ingresada a esta plataforma SAIMEX con el folio 00115/TULTITLA/IP/2021 con atención por parte de la Dirección de Administración. Sin más por el momento quedo a sus órdenes en el teléfono 26208900 extensión 1106.</w:t>
      </w:r>
      <w:r>
        <w:rPr>
          <w:rFonts w:ascii="Palatino Linotype" w:hAnsi="Palatino Linotype"/>
          <w:bCs/>
          <w:i/>
          <w:sz w:val="22"/>
        </w:rPr>
        <w:t>”</w:t>
      </w:r>
    </w:p>
    <w:p w:rsidR="00767821" w:rsidRDefault="00767821" w:rsidP="00767821">
      <w:pPr>
        <w:spacing w:line="360" w:lineRule="auto"/>
        <w:ind w:right="616"/>
        <w:jc w:val="both"/>
        <w:rPr>
          <w:rFonts w:ascii="Palatino Linotype" w:hAnsi="Palatino Linotype"/>
          <w:bCs/>
        </w:rPr>
      </w:pPr>
    </w:p>
    <w:p w:rsidR="00767821" w:rsidRDefault="00767821" w:rsidP="00767821">
      <w:pPr>
        <w:spacing w:line="360" w:lineRule="auto"/>
        <w:ind w:right="49"/>
        <w:jc w:val="both"/>
        <w:rPr>
          <w:rFonts w:ascii="Palatino Linotype" w:hAnsi="Palatino Linotype"/>
          <w:bCs/>
        </w:rPr>
      </w:pPr>
      <w:r>
        <w:rPr>
          <w:rFonts w:ascii="Palatino Linotype" w:hAnsi="Palatino Linotype"/>
          <w:bCs/>
        </w:rPr>
        <w:t>Anexando a su respuesta los archivos electrónicos “</w:t>
      </w:r>
      <w:r w:rsidRPr="00767821">
        <w:rPr>
          <w:rFonts w:ascii="Palatino Linotype" w:hAnsi="Palatino Linotype"/>
          <w:bCs/>
        </w:rPr>
        <w:t>Nomina junio 2021.xlsx</w:t>
      </w:r>
      <w:r>
        <w:rPr>
          <w:rFonts w:ascii="Palatino Linotype" w:hAnsi="Palatino Linotype"/>
          <w:bCs/>
        </w:rPr>
        <w:t xml:space="preserve"> y </w:t>
      </w:r>
      <w:r w:rsidRPr="00767821">
        <w:rPr>
          <w:rFonts w:ascii="Palatino Linotype" w:hAnsi="Palatino Linotype"/>
          <w:bCs/>
        </w:rPr>
        <w:t>Recursos Humanos.pdf</w:t>
      </w:r>
      <w:r>
        <w:rPr>
          <w:rFonts w:ascii="Palatino Linotype" w:hAnsi="Palatino Linotype"/>
          <w:bCs/>
        </w:rPr>
        <w:t>”, que al ser del conocimiento de las partes no se insertan en este apartado, en obvio de repeticiones innecesarias, máxime que serán objeto de estudio en párrafos posteriores.</w:t>
      </w:r>
    </w:p>
    <w:p w:rsidR="00767821" w:rsidRDefault="00767821" w:rsidP="00767821">
      <w:pPr>
        <w:spacing w:line="360" w:lineRule="auto"/>
        <w:ind w:right="616"/>
        <w:jc w:val="both"/>
        <w:rPr>
          <w:rFonts w:ascii="Palatino Linotype" w:hAnsi="Palatino Linotype"/>
          <w:bCs/>
        </w:rPr>
      </w:pPr>
    </w:p>
    <w:p w:rsidR="00B001EC" w:rsidRDefault="00B001EC" w:rsidP="00767821">
      <w:pPr>
        <w:spacing w:line="360" w:lineRule="auto"/>
        <w:ind w:right="616"/>
        <w:jc w:val="both"/>
        <w:rPr>
          <w:rFonts w:ascii="Palatino Linotype" w:hAnsi="Palatino Linotype"/>
          <w:bCs/>
        </w:rPr>
      </w:pPr>
    </w:p>
    <w:p w:rsidR="00767821" w:rsidRDefault="00767821" w:rsidP="00767821">
      <w:pPr>
        <w:spacing w:line="360" w:lineRule="auto"/>
        <w:ind w:right="51"/>
        <w:jc w:val="both"/>
        <w:rPr>
          <w:rFonts w:ascii="Palatino Linotype" w:hAnsi="Palatino Linotype" w:cs="Arial"/>
        </w:rPr>
      </w:pPr>
      <w:r w:rsidRPr="0024200F">
        <w:rPr>
          <w:rFonts w:ascii="Palatino Linotype" w:hAnsi="Palatino Linotype" w:cs="Arial"/>
          <w:b/>
          <w:sz w:val="28"/>
          <w:szCs w:val="28"/>
        </w:rPr>
        <w:lastRenderedPageBreak/>
        <w:t>TERCERO.</w:t>
      </w:r>
      <w:r w:rsidRPr="0024200F">
        <w:rPr>
          <w:rFonts w:ascii="Palatino Linotype" w:hAnsi="Palatino Linotype" w:cs="Arial"/>
          <w:b/>
          <w:sz w:val="28"/>
        </w:rPr>
        <w:t xml:space="preserve"> </w:t>
      </w:r>
      <w:r w:rsidRPr="0024200F">
        <w:rPr>
          <w:rFonts w:ascii="Palatino Linotype" w:hAnsi="Palatino Linotype" w:cs="Arial"/>
        </w:rPr>
        <w:t xml:space="preserve">Inconforme </w:t>
      </w:r>
      <w:r>
        <w:rPr>
          <w:rFonts w:ascii="Palatino Linotype" w:hAnsi="Palatino Linotype" w:cs="Arial"/>
        </w:rPr>
        <w:t>ante</w:t>
      </w:r>
      <w:r w:rsidRPr="0024200F">
        <w:rPr>
          <w:rFonts w:ascii="Palatino Linotype" w:hAnsi="Palatino Linotype" w:cs="Arial"/>
        </w:rPr>
        <w:t xml:space="preserve"> la respuesta</w:t>
      </w:r>
      <w:r>
        <w:rPr>
          <w:rFonts w:ascii="Palatino Linotype" w:hAnsi="Palatino Linotype" w:cs="Arial"/>
        </w:rPr>
        <w:t xml:space="preserve"> emitida por parte del </w:t>
      </w:r>
      <w:r>
        <w:rPr>
          <w:rFonts w:ascii="Palatino Linotype" w:hAnsi="Palatino Linotype" w:cs="Arial"/>
          <w:b/>
        </w:rPr>
        <w:t>Sujeto Obligado</w:t>
      </w:r>
      <w:r w:rsidRPr="0024200F">
        <w:rPr>
          <w:rFonts w:ascii="Palatino Linotype" w:hAnsi="Palatino Linotype" w:cs="Arial"/>
        </w:rPr>
        <w:t xml:space="preserve">, el </w:t>
      </w:r>
      <w:r>
        <w:rPr>
          <w:rFonts w:ascii="Palatino Linotype" w:hAnsi="Palatino Linotype" w:cs="Arial"/>
        </w:rPr>
        <w:t>día quince de julio de dos mil veintiuno</w:t>
      </w:r>
      <w:r w:rsidRPr="0024200F">
        <w:rPr>
          <w:rFonts w:ascii="Palatino Linotype" w:hAnsi="Palatino Linotype" w:cs="Arial"/>
        </w:rPr>
        <w:t>, el</w:t>
      </w:r>
      <w:r w:rsidRPr="0024200F">
        <w:rPr>
          <w:rFonts w:ascii="Palatino Linotype" w:hAnsi="Palatino Linotype" w:cs="Arial"/>
          <w:b/>
          <w:color w:val="000000"/>
        </w:rPr>
        <w:t xml:space="preserve"> </w:t>
      </w:r>
      <w:r>
        <w:rPr>
          <w:rFonts w:ascii="Palatino Linotype" w:hAnsi="Palatino Linotype" w:cs="Arial"/>
          <w:b/>
          <w:color w:val="000000"/>
        </w:rPr>
        <w:t>Recurrente</w:t>
      </w:r>
      <w:r w:rsidRPr="0024200F">
        <w:rPr>
          <w:rFonts w:ascii="Palatino Linotype" w:hAnsi="Palatino Linotype" w:cs="Arial"/>
          <w:color w:val="000000"/>
        </w:rPr>
        <w:t xml:space="preserve"> </w:t>
      </w:r>
      <w:r w:rsidRPr="0024200F">
        <w:rPr>
          <w:rFonts w:ascii="Palatino Linotype" w:hAnsi="Palatino Linotype" w:cs="Arial"/>
        </w:rPr>
        <w:t>interpuso</w:t>
      </w:r>
      <w:r>
        <w:rPr>
          <w:rFonts w:ascii="Palatino Linotype" w:hAnsi="Palatino Linotype" w:cs="Arial"/>
        </w:rPr>
        <w:t xml:space="preserve"> el presente</w:t>
      </w:r>
      <w:r w:rsidRPr="0024200F">
        <w:rPr>
          <w:rFonts w:ascii="Palatino Linotype" w:hAnsi="Palatino Linotype" w:cs="Arial"/>
        </w:rPr>
        <w:t xml:space="preserve"> recurso de revisión, </w:t>
      </w:r>
      <w:r>
        <w:rPr>
          <w:rFonts w:ascii="Palatino Linotype" w:hAnsi="Palatino Linotype" w:cs="Arial"/>
        </w:rPr>
        <w:t xml:space="preserve">quedando </w:t>
      </w:r>
      <w:r w:rsidRPr="0024200F">
        <w:rPr>
          <w:rFonts w:ascii="Palatino Linotype" w:hAnsi="Palatino Linotype" w:cs="Arial"/>
        </w:rPr>
        <w:t>registrado</w:t>
      </w:r>
      <w:r>
        <w:rPr>
          <w:rFonts w:ascii="Palatino Linotype" w:hAnsi="Palatino Linotype" w:cs="Arial"/>
        </w:rPr>
        <w:t>s</w:t>
      </w:r>
      <w:r w:rsidRPr="0024200F">
        <w:rPr>
          <w:rFonts w:ascii="Palatino Linotype" w:hAnsi="Palatino Linotype" w:cs="Arial"/>
        </w:rPr>
        <w:t xml:space="preserve"> en el</w:t>
      </w:r>
      <w:r w:rsidRPr="0024200F">
        <w:rPr>
          <w:rFonts w:ascii="Palatino Linotype" w:eastAsia="Arial Unicode MS" w:hAnsi="Palatino Linotype" w:cs="Arial"/>
          <w:b/>
        </w:rPr>
        <w:t xml:space="preserve"> SAIMEX</w:t>
      </w:r>
      <w:r>
        <w:rPr>
          <w:rFonts w:ascii="Palatino Linotype" w:eastAsia="Arial Unicode MS" w:hAnsi="Palatino Linotype" w:cs="Arial"/>
        </w:rPr>
        <w:t xml:space="preserve"> con el número de recurso </w:t>
      </w:r>
      <w:r w:rsidRPr="0024200F">
        <w:rPr>
          <w:rFonts w:ascii="Palatino Linotype" w:hAnsi="Palatino Linotype"/>
          <w:b/>
        </w:rPr>
        <w:t>0</w:t>
      </w:r>
      <w:r>
        <w:rPr>
          <w:rFonts w:ascii="Palatino Linotype" w:hAnsi="Palatino Linotype"/>
          <w:b/>
        </w:rPr>
        <w:t xml:space="preserve">3745/INFOEM/IP/RR/2021, </w:t>
      </w:r>
      <w:r>
        <w:rPr>
          <w:rFonts w:ascii="Palatino Linotype" w:hAnsi="Palatino Linotype" w:cs="Arial"/>
        </w:rPr>
        <w:t>en e</w:t>
      </w:r>
      <w:r w:rsidRPr="0024200F">
        <w:rPr>
          <w:rFonts w:ascii="Palatino Linotype" w:hAnsi="Palatino Linotype" w:cs="Arial"/>
        </w:rPr>
        <w:t>l que expresó c</w:t>
      </w:r>
      <w:r>
        <w:rPr>
          <w:rFonts w:ascii="Palatino Linotype" w:hAnsi="Palatino Linotype" w:cs="Arial"/>
        </w:rPr>
        <w:t>omo acto impugnado, y motivos o razones de inconformidad lo siguiente:</w:t>
      </w:r>
    </w:p>
    <w:p w:rsidR="00B001EC" w:rsidRDefault="00B001EC" w:rsidP="00767821">
      <w:pPr>
        <w:spacing w:line="360" w:lineRule="auto"/>
        <w:ind w:right="51"/>
        <w:jc w:val="both"/>
        <w:rPr>
          <w:rFonts w:ascii="Palatino Linotype" w:hAnsi="Palatino Linotype" w:cs="Arial"/>
        </w:rPr>
      </w:pPr>
    </w:p>
    <w:p w:rsidR="00767821" w:rsidRDefault="00767821" w:rsidP="00767821">
      <w:pPr>
        <w:spacing w:line="276" w:lineRule="auto"/>
        <w:ind w:right="616"/>
        <w:jc w:val="both"/>
        <w:rPr>
          <w:rFonts w:ascii="Palatino Linotype" w:hAnsi="Palatino Linotype"/>
        </w:rPr>
      </w:pPr>
      <w:r>
        <w:rPr>
          <w:rFonts w:ascii="Palatino Linotype" w:hAnsi="Palatino Linotype"/>
          <w:b/>
        </w:rPr>
        <w:t xml:space="preserve">Acto Impugnado: </w:t>
      </w:r>
    </w:p>
    <w:p w:rsidR="00767821" w:rsidRPr="00807CDA" w:rsidRDefault="00767821" w:rsidP="00767821">
      <w:pPr>
        <w:spacing w:line="276" w:lineRule="auto"/>
        <w:ind w:right="616"/>
        <w:jc w:val="both"/>
        <w:rPr>
          <w:rFonts w:ascii="Palatino Linotype" w:hAnsi="Palatino Linotype"/>
        </w:rPr>
      </w:pPr>
    </w:p>
    <w:p w:rsidR="00767821" w:rsidRPr="00591A86" w:rsidRDefault="00767821" w:rsidP="00767821">
      <w:pPr>
        <w:spacing w:line="276" w:lineRule="auto"/>
        <w:ind w:left="567" w:right="616"/>
        <w:jc w:val="both"/>
        <w:rPr>
          <w:rFonts w:ascii="Palatino Linotype" w:hAnsi="Palatino Linotype"/>
          <w:i/>
        </w:rPr>
      </w:pPr>
      <w:r>
        <w:rPr>
          <w:rFonts w:ascii="Palatino Linotype" w:hAnsi="Palatino Linotype"/>
          <w:i/>
        </w:rPr>
        <w:t>“</w:t>
      </w:r>
      <w:r w:rsidRPr="00767821">
        <w:rPr>
          <w:rFonts w:ascii="Palatino Linotype" w:hAnsi="Palatino Linotype"/>
          <w:i/>
        </w:rPr>
        <w:t xml:space="preserve">El Sujeto Obligado hizo omisión al principio de máxima publicidad que rige la ley en materia de transparencia y acceso a la información, puesto que proporcionó información incompleta y además, la poca información que </w:t>
      </w:r>
      <w:proofErr w:type="spellStart"/>
      <w:r w:rsidRPr="00767821">
        <w:rPr>
          <w:rFonts w:ascii="Palatino Linotype" w:hAnsi="Palatino Linotype"/>
          <w:i/>
        </w:rPr>
        <w:t>dió</w:t>
      </w:r>
      <w:proofErr w:type="spellEnd"/>
      <w:r w:rsidRPr="00767821">
        <w:rPr>
          <w:rFonts w:ascii="Palatino Linotype" w:hAnsi="Palatino Linotype"/>
          <w:i/>
        </w:rPr>
        <w:t xml:space="preserve">, ni siquiera es la que se solicitó, ya que mi solicitud fue la siguiente: "Quiero saber a cuánto asciende la remuneración bruta y neta mensual de todos los directores y directoras de áreas, unidades o coordinaciones en su caso que hay en su municipio, principalmente </w:t>
      </w:r>
      <w:proofErr w:type="spellStart"/>
      <w:r w:rsidRPr="00767821">
        <w:rPr>
          <w:rFonts w:ascii="Palatino Linotype" w:hAnsi="Palatino Linotype"/>
          <w:i/>
        </w:rPr>
        <w:t>Comunicasión</w:t>
      </w:r>
      <w:proofErr w:type="spellEnd"/>
      <w:r w:rsidRPr="00767821">
        <w:rPr>
          <w:rFonts w:ascii="Palatino Linotype" w:hAnsi="Palatino Linotype"/>
          <w:i/>
        </w:rPr>
        <w:t xml:space="preserve"> Social, Planeación, </w:t>
      </w:r>
      <w:proofErr w:type="spellStart"/>
      <w:r w:rsidRPr="00767821">
        <w:rPr>
          <w:rFonts w:ascii="Palatino Linotype" w:hAnsi="Palatino Linotype"/>
          <w:i/>
        </w:rPr>
        <w:t>Tesorearía</w:t>
      </w:r>
      <w:proofErr w:type="spellEnd"/>
      <w:r w:rsidRPr="00767821">
        <w:rPr>
          <w:rFonts w:ascii="Palatino Linotype" w:hAnsi="Palatino Linotype"/>
          <w:i/>
        </w:rPr>
        <w:t>, Transparencia, Desarrollo Urbano, entiéndase que, a pesar de tener particular interés en las direcciones y/o unidades y/o coordinaciones antes señaladas, quiero el de la totalidad de direcciones, unidades y coordinaciones que se encuentran en su ayuntamiento, así mismo el monto bruto y neto por concepto de Aguinaldo, acompañado del recibo de nómina de la primer quincena de junio que, privilegiando la protección de datos personales, se me sean proporcionadas en versión pública. En síntesis, una de los nombres de los titulares, acompañada de la lista de sueldos mensuales brutos y netos de todas las direcciones, una lista de aguinaldo bruto y neto y las versiones públicas de su último recibo de nómina.", EL SUJETO OBLIGADO NO PROPORCIÓN LAS VERSIONES PÚBLICAS, NO PROPORCIONÓ LAS PERCEPCIONES POR AGUINALDO Y EN LA LISTA TABULAR DE EXCEL QUE ADJUNTÓ NI SIQUIERA SE HACE ALUSIÓN A LAS JEFATURAS Y/O COORDINACIONES Y/O DIRECCIONES DE TRANSPARENCIA, PLANEACIÓN Y COMUNICACIÓN. Por lo que manifiesto la presente queja.</w:t>
      </w:r>
      <w:r>
        <w:rPr>
          <w:rFonts w:ascii="Palatino Linotype" w:hAnsi="Palatino Linotype"/>
          <w:i/>
        </w:rPr>
        <w:t>” (</w:t>
      </w:r>
      <w:proofErr w:type="gramStart"/>
      <w:r>
        <w:rPr>
          <w:rFonts w:ascii="Palatino Linotype" w:hAnsi="Palatino Linotype"/>
          <w:i/>
        </w:rPr>
        <w:t>sic</w:t>
      </w:r>
      <w:proofErr w:type="gramEnd"/>
      <w:r>
        <w:rPr>
          <w:rFonts w:ascii="Palatino Linotype" w:hAnsi="Palatino Linotype"/>
          <w:i/>
        </w:rPr>
        <w:t>)</w:t>
      </w:r>
    </w:p>
    <w:p w:rsidR="00767821" w:rsidRDefault="00767821" w:rsidP="00767821">
      <w:pPr>
        <w:spacing w:line="276" w:lineRule="auto"/>
        <w:ind w:right="616"/>
        <w:jc w:val="both"/>
        <w:rPr>
          <w:rFonts w:ascii="Palatino Linotype" w:hAnsi="Palatino Linotype"/>
          <w:b/>
        </w:rPr>
      </w:pPr>
    </w:p>
    <w:p w:rsidR="00B001EC" w:rsidRDefault="00B001EC" w:rsidP="00767821">
      <w:pPr>
        <w:spacing w:line="276" w:lineRule="auto"/>
        <w:ind w:right="616"/>
        <w:jc w:val="both"/>
        <w:rPr>
          <w:rFonts w:ascii="Palatino Linotype" w:hAnsi="Palatino Linotype"/>
          <w:b/>
        </w:rPr>
      </w:pPr>
    </w:p>
    <w:p w:rsidR="00767821" w:rsidRDefault="00767821" w:rsidP="00767821">
      <w:pPr>
        <w:spacing w:line="276" w:lineRule="auto"/>
        <w:ind w:right="616"/>
        <w:jc w:val="both"/>
        <w:rPr>
          <w:rFonts w:ascii="Palatino Linotype" w:hAnsi="Palatino Linotype"/>
        </w:rPr>
      </w:pPr>
      <w:r>
        <w:rPr>
          <w:rFonts w:ascii="Palatino Linotype" w:hAnsi="Palatino Linotype"/>
          <w:b/>
        </w:rPr>
        <w:lastRenderedPageBreak/>
        <w:t>Razones o motivos de inconformidad:</w:t>
      </w:r>
      <w:r>
        <w:rPr>
          <w:rFonts w:ascii="Palatino Linotype" w:hAnsi="Palatino Linotype"/>
        </w:rPr>
        <w:t xml:space="preserve"> </w:t>
      </w:r>
    </w:p>
    <w:p w:rsidR="00767821" w:rsidRDefault="00767821" w:rsidP="00767821">
      <w:pPr>
        <w:spacing w:line="276" w:lineRule="auto"/>
        <w:ind w:right="616"/>
        <w:jc w:val="both"/>
        <w:rPr>
          <w:rFonts w:ascii="Palatino Linotype" w:hAnsi="Palatino Linotype"/>
          <w:b/>
        </w:rPr>
      </w:pPr>
    </w:p>
    <w:p w:rsidR="00767821" w:rsidRPr="00591A86" w:rsidRDefault="00767821" w:rsidP="00767821">
      <w:pPr>
        <w:spacing w:line="276" w:lineRule="auto"/>
        <w:ind w:left="567" w:right="616"/>
        <w:jc w:val="both"/>
        <w:rPr>
          <w:rFonts w:ascii="Palatino Linotype" w:hAnsi="Palatino Linotype"/>
          <w:i/>
        </w:rPr>
      </w:pPr>
      <w:r w:rsidRPr="00591A86">
        <w:rPr>
          <w:rFonts w:ascii="Palatino Linotype" w:hAnsi="Palatino Linotype"/>
          <w:i/>
          <w:sz w:val="22"/>
        </w:rPr>
        <w:t>“</w:t>
      </w:r>
      <w:r w:rsidRPr="00767821">
        <w:rPr>
          <w:rFonts w:ascii="Palatino Linotype" w:hAnsi="Palatino Linotype"/>
          <w:i/>
          <w:sz w:val="22"/>
        </w:rPr>
        <w:t xml:space="preserve">El Sujeto Obligado hizo omisión al principio de máxima publicidad que rige la ley en materia de transparencia y acceso a la información, puesto que proporcionó información incompleta y además, la poca información que </w:t>
      </w:r>
      <w:proofErr w:type="spellStart"/>
      <w:r w:rsidRPr="00767821">
        <w:rPr>
          <w:rFonts w:ascii="Palatino Linotype" w:hAnsi="Palatino Linotype"/>
          <w:i/>
          <w:sz w:val="22"/>
        </w:rPr>
        <w:t>dió</w:t>
      </w:r>
      <w:proofErr w:type="spellEnd"/>
      <w:r w:rsidRPr="00767821">
        <w:rPr>
          <w:rFonts w:ascii="Palatino Linotype" w:hAnsi="Palatino Linotype"/>
          <w:i/>
          <w:sz w:val="22"/>
        </w:rPr>
        <w:t xml:space="preserve">, ni siquiera es la que se solicitó, ya que mi solicitud fue la siguiente: "Quiero saber a cuánto asciende la remuneración bruta y neta mensual de todos los directores y directoras de áreas, unidades o coordinaciones en su caso que hay en su municipio, principalmente </w:t>
      </w:r>
      <w:proofErr w:type="spellStart"/>
      <w:r w:rsidRPr="00767821">
        <w:rPr>
          <w:rFonts w:ascii="Palatino Linotype" w:hAnsi="Palatino Linotype"/>
          <w:i/>
          <w:sz w:val="22"/>
        </w:rPr>
        <w:t>Comunicasión</w:t>
      </w:r>
      <w:proofErr w:type="spellEnd"/>
      <w:r w:rsidRPr="00767821">
        <w:rPr>
          <w:rFonts w:ascii="Palatino Linotype" w:hAnsi="Palatino Linotype"/>
          <w:i/>
          <w:sz w:val="22"/>
        </w:rPr>
        <w:t xml:space="preserve"> Social, Planeación, </w:t>
      </w:r>
      <w:proofErr w:type="spellStart"/>
      <w:r w:rsidRPr="00767821">
        <w:rPr>
          <w:rFonts w:ascii="Palatino Linotype" w:hAnsi="Palatino Linotype"/>
          <w:i/>
          <w:sz w:val="22"/>
        </w:rPr>
        <w:t>Tesorearía</w:t>
      </w:r>
      <w:proofErr w:type="spellEnd"/>
      <w:r w:rsidRPr="00767821">
        <w:rPr>
          <w:rFonts w:ascii="Palatino Linotype" w:hAnsi="Palatino Linotype"/>
          <w:i/>
          <w:sz w:val="22"/>
        </w:rPr>
        <w:t>, Transparencia, Desarrollo Urbano, entiéndase que, a pesar de tener particular interés en las direcciones y/o unidades y/o coordinaciones antes señaladas, quiero el de la totalidad de direcciones, unidades y coordinaciones que se encuentran en su ayuntamiento, así mismo el monto bruto y neto por concepto de Aguinaldo, acompañado del recibo de nómina de la primer quincena de junio que, privilegiando la protección de datos personales, se me sean proporcionadas en versión pública. En síntesis, una de los nombres de los titulares, acompañada de la lista de sueldos mensuales brutos y netos de todas las direcciones, una lista de aguinaldo bruto y neto y las versiones públicas de su último recibo de nómina.", EL SUJETO OBLIGADO NO PROPORCIÓN LAS VERSIONES PÚBLICAS, NO PROPORCIONÓ LAS PERCEPCIONES POR AGUINALDO Y EN LA LISTA TABULAR DE EXCEL QUE ADJUNTÓ NI SIQUIERA SE HACE ALUSIÓN A LAS JEFATURAS Y/O COORDINACIONES Y/O DIRECCIONES DE TRANSPARENCIA, PLANEACIÓN Y COMUNICACIÓN. Por lo que manifiesto la presente queja.</w:t>
      </w:r>
      <w:r>
        <w:rPr>
          <w:rFonts w:ascii="Palatino Linotype" w:hAnsi="Palatino Linotype"/>
          <w:i/>
          <w:sz w:val="22"/>
        </w:rPr>
        <w:t>” (</w:t>
      </w:r>
      <w:proofErr w:type="gramStart"/>
      <w:r>
        <w:rPr>
          <w:rFonts w:ascii="Palatino Linotype" w:hAnsi="Palatino Linotype"/>
          <w:i/>
          <w:sz w:val="22"/>
        </w:rPr>
        <w:t>sic</w:t>
      </w:r>
      <w:proofErr w:type="gramEnd"/>
      <w:r>
        <w:rPr>
          <w:rFonts w:ascii="Palatino Linotype" w:hAnsi="Palatino Linotype"/>
          <w:i/>
          <w:sz w:val="22"/>
        </w:rPr>
        <w:t>)</w:t>
      </w:r>
    </w:p>
    <w:p w:rsidR="00767821" w:rsidRDefault="00767821" w:rsidP="00767821">
      <w:pPr>
        <w:spacing w:line="360" w:lineRule="auto"/>
        <w:ind w:right="51"/>
        <w:jc w:val="both"/>
        <w:rPr>
          <w:rFonts w:ascii="Palatino Linotype" w:hAnsi="Palatino Linotype"/>
        </w:rPr>
      </w:pPr>
    </w:p>
    <w:p w:rsidR="00767821" w:rsidRPr="00767821" w:rsidRDefault="00767821" w:rsidP="00767821">
      <w:pPr>
        <w:spacing w:line="360" w:lineRule="auto"/>
        <w:ind w:right="51"/>
        <w:jc w:val="both"/>
        <w:rPr>
          <w:rFonts w:ascii="Palatino Linotype" w:hAnsi="Palatino Linotype"/>
          <w:lang w:val="es-MX"/>
        </w:rPr>
      </w:pPr>
      <w:r>
        <w:rPr>
          <w:rFonts w:ascii="Palatino Linotype" w:hAnsi="Palatino Linotype"/>
        </w:rPr>
        <w:t>Se hace constar que el Recurrente anexo el documento “</w:t>
      </w:r>
      <w:r w:rsidRPr="00767821">
        <w:rPr>
          <w:rFonts w:ascii="Palatino Linotype" w:hAnsi="Palatino Linotype"/>
        </w:rPr>
        <w:t>Nomina_junio_2021.xlsx</w:t>
      </w:r>
      <w:r>
        <w:rPr>
          <w:rFonts w:ascii="Palatino Linotype" w:hAnsi="Palatino Linotype"/>
        </w:rPr>
        <w:t xml:space="preserve">” consistente en el proporcionado en respuesta por el </w:t>
      </w:r>
      <w:r w:rsidRPr="007E7560">
        <w:rPr>
          <w:rFonts w:ascii="Palatino Linotype" w:hAnsi="Palatino Linotype"/>
          <w:b/>
        </w:rPr>
        <w:t>Sujeto Obligado</w:t>
      </w:r>
      <w:r>
        <w:rPr>
          <w:rFonts w:ascii="Palatino Linotype" w:hAnsi="Palatino Linotype"/>
        </w:rPr>
        <w:t xml:space="preserve">, en ese sentido, se obvia su estudio en este apartado, </w:t>
      </w:r>
      <w:r w:rsidR="00FC2FDF">
        <w:rPr>
          <w:rFonts w:ascii="Palatino Linotype" w:hAnsi="Palatino Linotype"/>
        </w:rPr>
        <w:t>al ser del conocimiento de las partes.</w:t>
      </w:r>
    </w:p>
    <w:p w:rsidR="00767821" w:rsidRDefault="00767821" w:rsidP="00767821">
      <w:pPr>
        <w:spacing w:line="360" w:lineRule="auto"/>
        <w:ind w:right="51"/>
        <w:jc w:val="both"/>
        <w:rPr>
          <w:rFonts w:ascii="Palatino Linotype" w:hAnsi="Palatino Linotype"/>
        </w:rPr>
      </w:pPr>
    </w:p>
    <w:p w:rsidR="00B001EC" w:rsidRDefault="00B001EC" w:rsidP="00767821">
      <w:pPr>
        <w:spacing w:line="360" w:lineRule="auto"/>
        <w:ind w:right="51"/>
        <w:jc w:val="both"/>
        <w:rPr>
          <w:rFonts w:ascii="Palatino Linotype" w:hAnsi="Palatino Linotype"/>
        </w:rPr>
      </w:pPr>
    </w:p>
    <w:p w:rsidR="00767821" w:rsidRDefault="00767821" w:rsidP="00767821">
      <w:pPr>
        <w:spacing w:line="360" w:lineRule="auto"/>
        <w:ind w:right="49"/>
        <w:jc w:val="both"/>
        <w:rPr>
          <w:rFonts w:ascii="Palatino Linotype" w:hAnsi="Palatino Linotype" w:cs="Arial"/>
          <w:lang w:val="es-ES_tradnl"/>
        </w:rPr>
      </w:pPr>
      <w:r w:rsidRPr="0024200F">
        <w:rPr>
          <w:rFonts w:ascii="Palatino Linotype" w:hAnsi="Palatino Linotype" w:cs="Arial"/>
          <w:b/>
          <w:sz w:val="28"/>
          <w:szCs w:val="22"/>
          <w:lang w:val="es-MX"/>
        </w:rPr>
        <w:t>CUARTO.</w:t>
      </w:r>
      <w:r w:rsidRPr="0024200F">
        <w:rPr>
          <w:rFonts w:ascii="Palatino Linotype" w:hAnsi="Palatino Linotype" w:cs="Arial"/>
          <w:b/>
          <w:szCs w:val="22"/>
          <w:lang w:val="es-MX"/>
        </w:rPr>
        <w:t xml:space="preserve"> </w:t>
      </w:r>
      <w:r w:rsidRPr="0024200F">
        <w:rPr>
          <w:rFonts w:ascii="Palatino Linotype" w:hAnsi="Palatino Linotype" w:cs="Arial"/>
        </w:rPr>
        <w:t>E</w:t>
      </w:r>
      <w:r>
        <w:rPr>
          <w:rFonts w:ascii="Palatino Linotype" w:hAnsi="Palatino Linotype" w:cs="Arial"/>
        </w:rPr>
        <w:t xml:space="preserve">n fecha </w:t>
      </w:r>
      <w:r w:rsidR="00FC2FDF">
        <w:rPr>
          <w:rFonts w:ascii="Palatino Linotype" w:hAnsi="Palatino Linotype" w:cs="Arial"/>
        </w:rPr>
        <w:t xml:space="preserve">quince de julio </w:t>
      </w:r>
      <w:r w:rsidRPr="00B36F6F">
        <w:rPr>
          <w:rFonts w:ascii="Palatino Linotype" w:hAnsi="Palatino Linotype" w:cs="Arial"/>
        </w:rPr>
        <w:t>de</w:t>
      </w:r>
      <w:r>
        <w:rPr>
          <w:rFonts w:ascii="Palatino Linotype" w:hAnsi="Palatino Linotype" w:cs="Arial"/>
        </w:rPr>
        <w:t xml:space="preserve"> dos mil veintiuno, e</w:t>
      </w:r>
      <w:r w:rsidRPr="0024200F">
        <w:rPr>
          <w:rFonts w:ascii="Palatino Linotype" w:hAnsi="Palatino Linotype" w:cs="Arial"/>
        </w:rPr>
        <w:t xml:space="preserve">l </w:t>
      </w:r>
      <w:r w:rsidRPr="0024200F">
        <w:rPr>
          <w:rFonts w:ascii="Palatino Linotype" w:hAnsi="Palatino Linotype" w:cs="Arial"/>
          <w:lang w:val="es-ES_tradnl"/>
        </w:rPr>
        <w:t>recurso de que</w:t>
      </w:r>
      <w:r w:rsidRPr="0024200F">
        <w:rPr>
          <w:rFonts w:ascii="Palatino Linotype" w:hAnsi="Palatino Linotype" w:cs="Arial"/>
        </w:rPr>
        <w:t xml:space="preserve"> se trata</w:t>
      </w:r>
      <w:r w:rsidRPr="0024200F">
        <w:rPr>
          <w:rFonts w:ascii="Palatino Linotype" w:hAnsi="Palatino Linotype" w:cs="Arial"/>
          <w:lang w:val="es-ES_tradnl"/>
        </w:rPr>
        <w:t xml:space="preserve"> se envi</w:t>
      </w:r>
      <w:r>
        <w:rPr>
          <w:rFonts w:ascii="Palatino Linotype" w:hAnsi="Palatino Linotype" w:cs="Arial"/>
          <w:lang w:val="es-ES_tradnl"/>
        </w:rPr>
        <w:t xml:space="preserve">ó </w:t>
      </w:r>
      <w:r w:rsidRPr="0024200F">
        <w:rPr>
          <w:rFonts w:ascii="Palatino Linotype" w:hAnsi="Palatino Linotype" w:cs="Arial"/>
          <w:lang w:val="es-ES_tradnl"/>
        </w:rPr>
        <w:t xml:space="preserve">electrónicamente al Instituto de </w:t>
      </w:r>
      <w:r w:rsidRPr="0024200F">
        <w:rPr>
          <w:rFonts w:ascii="Palatino Linotype" w:eastAsia="Arial Unicode MS" w:hAnsi="Palatino Linotype" w:cs="Arial"/>
        </w:rPr>
        <w:t>Transparencia</w:t>
      </w:r>
      <w:r w:rsidRPr="0024200F">
        <w:rPr>
          <w:rFonts w:ascii="Palatino Linotype" w:hAnsi="Palatino Linotype" w:cs="Arial"/>
          <w:lang w:val="es-ES_tradnl"/>
        </w:rPr>
        <w:t xml:space="preserve">, Acceso a la Información Pública y Protección de Datos Personales del Estado de México y Municipios y con fundamento en el artículo 185 fracción I de la </w:t>
      </w:r>
      <w:r w:rsidRPr="0024200F">
        <w:rPr>
          <w:rFonts w:ascii="Palatino Linotype" w:hAnsi="Palatino Linotype"/>
        </w:rPr>
        <w:t xml:space="preserve">Ley de Transparencia y Acceso a la </w:t>
      </w:r>
      <w:r w:rsidRPr="0024200F">
        <w:rPr>
          <w:rFonts w:ascii="Palatino Linotype" w:hAnsi="Palatino Linotype"/>
        </w:rPr>
        <w:lastRenderedPageBreak/>
        <w:t>Información Pública del Estado de México y Municipios</w:t>
      </w:r>
      <w:r w:rsidRPr="0024200F">
        <w:rPr>
          <w:rFonts w:ascii="Palatino Linotype" w:hAnsi="Palatino Linotype" w:cs="Arial"/>
          <w:lang w:val="es-ES_tradnl"/>
        </w:rPr>
        <w:t>, se turn</w:t>
      </w:r>
      <w:r>
        <w:rPr>
          <w:rFonts w:ascii="Palatino Linotype" w:hAnsi="Palatino Linotype" w:cs="Arial"/>
          <w:lang w:val="es-ES_tradnl"/>
        </w:rPr>
        <w:t xml:space="preserve">ó </w:t>
      </w:r>
      <w:r w:rsidRPr="0024200F">
        <w:rPr>
          <w:rFonts w:ascii="Palatino Linotype" w:hAnsi="Palatino Linotype" w:cs="Arial"/>
          <w:lang w:val="es-ES_tradnl"/>
        </w:rPr>
        <w:t>a través del</w:t>
      </w:r>
      <w:r w:rsidRPr="0024200F">
        <w:rPr>
          <w:rFonts w:ascii="Palatino Linotype" w:eastAsia="Arial Unicode MS" w:hAnsi="Palatino Linotype" w:cs="Arial"/>
          <w:lang w:val="es-ES_tradnl"/>
        </w:rPr>
        <w:t xml:space="preserve"> </w:t>
      </w:r>
      <w:r w:rsidRPr="0024200F">
        <w:rPr>
          <w:rFonts w:ascii="Palatino Linotype" w:eastAsia="Arial Unicode MS" w:hAnsi="Palatino Linotype" w:cs="Arial"/>
          <w:b/>
          <w:lang w:val="es-ES_tradnl"/>
        </w:rPr>
        <w:t>SAIMEX</w:t>
      </w:r>
      <w:r w:rsidRPr="0024200F">
        <w:rPr>
          <w:rFonts w:ascii="Palatino Linotype" w:hAnsi="Palatino Linotype"/>
        </w:rPr>
        <w:t>, a l</w:t>
      </w:r>
      <w:r>
        <w:rPr>
          <w:rFonts w:ascii="Palatino Linotype" w:hAnsi="Palatino Linotype"/>
        </w:rPr>
        <w:t>a</w:t>
      </w:r>
      <w:r w:rsidRPr="0024200F">
        <w:rPr>
          <w:rFonts w:ascii="Palatino Linotype" w:hAnsi="Palatino Linotype"/>
        </w:rPr>
        <w:t xml:space="preserve"> </w:t>
      </w:r>
      <w:r w:rsidR="00FC2FDF">
        <w:rPr>
          <w:rFonts w:ascii="Palatino Linotype" w:hAnsi="Palatino Linotype"/>
        </w:rPr>
        <w:t xml:space="preserve">entonces </w:t>
      </w:r>
      <w:r>
        <w:rPr>
          <w:rFonts w:ascii="Palatino Linotype" w:hAnsi="Palatino Linotype" w:cs="Arial"/>
          <w:lang w:val="es-ES_tradnl"/>
        </w:rPr>
        <w:t>Comisionada</w:t>
      </w:r>
      <w:r w:rsidRPr="0024200F">
        <w:rPr>
          <w:rFonts w:ascii="Palatino Linotype" w:hAnsi="Palatino Linotype" w:cs="Arial"/>
          <w:lang w:val="es-ES_tradnl"/>
        </w:rPr>
        <w:t xml:space="preserve"> </w:t>
      </w:r>
      <w:r w:rsidRPr="0024200F">
        <w:rPr>
          <w:rFonts w:ascii="Palatino Linotype" w:hAnsi="Palatino Linotype" w:cs="Arial"/>
          <w:b/>
          <w:lang w:val="es-ES_tradnl"/>
        </w:rPr>
        <w:t>ZULEMA MARTÍNEZ</w:t>
      </w:r>
      <w:r>
        <w:rPr>
          <w:rFonts w:ascii="Palatino Linotype" w:hAnsi="Palatino Linotype" w:cs="Arial"/>
          <w:b/>
          <w:lang w:val="es-ES_tradnl"/>
        </w:rPr>
        <w:t xml:space="preserve"> SÁNCHEZ,</w:t>
      </w:r>
      <w:r w:rsidRPr="0024200F">
        <w:rPr>
          <w:rFonts w:ascii="Palatino Linotype" w:hAnsi="Palatino Linotype" w:cs="Arial"/>
          <w:b/>
          <w:lang w:val="es-ES_tradnl"/>
        </w:rPr>
        <w:t xml:space="preserve"> </w:t>
      </w:r>
      <w:r w:rsidRPr="0024200F">
        <w:rPr>
          <w:rFonts w:ascii="Palatino Linotype" w:hAnsi="Palatino Linotype" w:cs="Arial"/>
          <w:lang w:val="es-ES_tradnl"/>
        </w:rPr>
        <w:t>a efecto de</w:t>
      </w:r>
      <w:r>
        <w:rPr>
          <w:rFonts w:ascii="Palatino Linotype" w:hAnsi="Palatino Linotype" w:cs="Arial"/>
          <w:lang w:val="es-ES_tradnl"/>
        </w:rPr>
        <w:t xml:space="preserve"> que</w:t>
      </w:r>
      <w:r w:rsidRPr="0024200F">
        <w:rPr>
          <w:rFonts w:ascii="Palatino Linotype" w:hAnsi="Palatino Linotype" w:cs="Arial"/>
          <w:lang w:val="es-ES_tradnl"/>
        </w:rPr>
        <w:t xml:space="preserve"> decretar</w:t>
      </w:r>
      <w:r>
        <w:rPr>
          <w:rFonts w:ascii="Palatino Linotype" w:hAnsi="Palatino Linotype" w:cs="Arial"/>
          <w:lang w:val="es-ES_tradnl"/>
        </w:rPr>
        <w:t>a</w:t>
      </w:r>
      <w:r w:rsidRPr="0024200F">
        <w:rPr>
          <w:rFonts w:ascii="Palatino Linotype" w:hAnsi="Palatino Linotype" w:cs="Arial"/>
          <w:lang w:val="es-ES_tradnl"/>
        </w:rPr>
        <w:t xml:space="preserve"> su admisión o desechamiento.</w:t>
      </w:r>
    </w:p>
    <w:p w:rsidR="00767821" w:rsidRDefault="00767821" w:rsidP="00767821">
      <w:pPr>
        <w:spacing w:line="360" w:lineRule="auto"/>
        <w:ind w:right="49"/>
        <w:jc w:val="both"/>
        <w:rPr>
          <w:rFonts w:ascii="Palatino Linotype" w:hAnsi="Palatino Linotype" w:cs="Arial"/>
          <w:lang w:val="es-ES_tradnl"/>
        </w:rPr>
      </w:pPr>
    </w:p>
    <w:p w:rsidR="00B001EC" w:rsidRDefault="00B001EC" w:rsidP="00767821">
      <w:pPr>
        <w:spacing w:line="360" w:lineRule="auto"/>
        <w:ind w:right="49"/>
        <w:jc w:val="both"/>
        <w:rPr>
          <w:rFonts w:ascii="Palatino Linotype" w:hAnsi="Palatino Linotype" w:cs="Arial"/>
          <w:lang w:val="es-ES_tradnl"/>
        </w:rPr>
      </w:pPr>
    </w:p>
    <w:p w:rsidR="00767821" w:rsidRDefault="00767821" w:rsidP="00767821">
      <w:pPr>
        <w:spacing w:line="360" w:lineRule="auto"/>
        <w:ind w:right="49"/>
        <w:jc w:val="both"/>
        <w:rPr>
          <w:rFonts w:ascii="Palatino Linotype" w:hAnsi="Palatino Linotype" w:cs="Arial"/>
        </w:rPr>
      </w:pPr>
      <w:r w:rsidRPr="0024200F">
        <w:rPr>
          <w:rFonts w:ascii="Palatino Linotype" w:hAnsi="Palatino Linotype" w:cs="Arial"/>
          <w:b/>
          <w:sz w:val="28"/>
          <w:szCs w:val="28"/>
          <w:lang w:val="es-ES_tradnl"/>
        </w:rPr>
        <w:t>QUINTO</w:t>
      </w:r>
      <w:r w:rsidRPr="0024200F">
        <w:rPr>
          <w:rFonts w:ascii="Palatino Linotype" w:hAnsi="Palatino Linotype" w:cs="Arial"/>
          <w:b/>
          <w:lang w:val="es-ES_tradnl"/>
        </w:rPr>
        <w:t>.</w:t>
      </w:r>
      <w:r>
        <w:rPr>
          <w:rFonts w:ascii="Palatino Linotype" w:hAnsi="Palatino Linotype" w:cs="Arial"/>
          <w:lang w:val="es-ES_tradnl"/>
        </w:rPr>
        <w:t xml:space="preserve"> E</w:t>
      </w:r>
      <w:r>
        <w:rPr>
          <w:rFonts w:ascii="Palatino Linotype" w:hAnsi="Palatino Linotype" w:cs="Arial"/>
        </w:rPr>
        <w:t xml:space="preserve">n fecha </w:t>
      </w:r>
      <w:r w:rsidR="00FC2FDF">
        <w:rPr>
          <w:rFonts w:ascii="Palatino Linotype" w:hAnsi="Palatino Linotype" w:cs="Arial"/>
        </w:rPr>
        <w:t xml:space="preserve">cinco de agosto </w:t>
      </w:r>
      <w:r>
        <w:rPr>
          <w:rFonts w:ascii="Palatino Linotype" w:hAnsi="Palatino Linotype" w:cs="Arial"/>
        </w:rPr>
        <w:t>de dos mil veintiuno,</w:t>
      </w:r>
      <w:r w:rsidRPr="0024200F">
        <w:rPr>
          <w:rFonts w:ascii="Palatino Linotype" w:hAnsi="Palatino Linotype" w:cs="Arial"/>
        </w:rPr>
        <w:t xml:space="preserve"> atento a lo dispuesto en el </w:t>
      </w:r>
      <w:r w:rsidRPr="0024200F">
        <w:rPr>
          <w:rFonts w:ascii="Palatino Linotype" w:hAnsi="Palatino Linotype" w:cs="Arial"/>
          <w:lang w:val="es-ES_tradnl"/>
        </w:rPr>
        <w:t>artículo</w:t>
      </w:r>
      <w:r w:rsidRPr="0024200F">
        <w:rPr>
          <w:rFonts w:ascii="Palatino Linotype" w:hAnsi="Palatino Linotype" w:cs="Arial"/>
        </w:rPr>
        <w:t xml:space="preserve"> 185 fracciones I, II y IV </w:t>
      </w:r>
      <w:r w:rsidRPr="0024200F">
        <w:rPr>
          <w:rFonts w:ascii="Palatino Linotype" w:hAnsi="Palatino Linotype" w:cs="Arial"/>
          <w:lang w:val="es-ES_tradnl"/>
        </w:rPr>
        <w:t xml:space="preserve">de la </w:t>
      </w:r>
      <w:r w:rsidRPr="0024200F">
        <w:rPr>
          <w:rFonts w:ascii="Palatino Linotype" w:hAnsi="Palatino Linotype"/>
        </w:rPr>
        <w:t xml:space="preserve">Ley de Transparencia y Acceso a la Información Pública del Estado de México y Municipios, </w:t>
      </w:r>
      <w:r>
        <w:rPr>
          <w:rFonts w:ascii="Palatino Linotype" w:hAnsi="Palatino Linotype"/>
        </w:rPr>
        <w:t xml:space="preserve">se </w:t>
      </w:r>
      <w:r w:rsidRPr="0024200F">
        <w:rPr>
          <w:rFonts w:ascii="Palatino Linotype" w:hAnsi="Palatino Linotype"/>
        </w:rPr>
        <w:t>a</w:t>
      </w:r>
      <w:r w:rsidRPr="0024200F">
        <w:rPr>
          <w:rFonts w:ascii="Palatino Linotype" w:hAnsi="Palatino Linotype" w:cs="Arial"/>
        </w:rPr>
        <w:t>cordó la admisión a trámite de</w:t>
      </w:r>
      <w:r>
        <w:rPr>
          <w:rFonts w:ascii="Palatino Linotype" w:hAnsi="Palatino Linotype" w:cs="Arial"/>
        </w:rPr>
        <w:t>l</w:t>
      </w:r>
      <w:r w:rsidRPr="0024200F">
        <w:rPr>
          <w:rFonts w:ascii="Palatino Linotype" w:hAnsi="Palatino Linotype" w:cs="Arial"/>
        </w:rPr>
        <w:t xml:space="preserve"> referido recurso de revisión, así como la integración del expediente respectivo, mismo que se pus</w:t>
      </w:r>
      <w:r>
        <w:rPr>
          <w:rFonts w:ascii="Palatino Linotype" w:hAnsi="Palatino Linotype" w:cs="Arial"/>
        </w:rPr>
        <w:t xml:space="preserve">o </w:t>
      </w:r>
      <w:r w:rsidRPr="0024200F">
        <w:rPr>
          <w:rFonts w:ascii="Palatino Linotype" w:hAnsi="Palatino Linotype" w:cs="Arial"/>
        </w:rPr>
        <w:t>a disposición de las partes, para que en un plazo máximo de siete días hábiles, realizarán manifestaciones y ofrecieran las pruebas y alegatos que a su derecho conviniera o exhibieran el informe justificado, según fuera el caso.</w:t>
      </w:r>
    </w:p>
    <w:p w:rsidR="00767821" w:rsidRDefault="00767821" w:rsidP="00767821">
      <w:pPr>
        <w:spacing w:line="360" w:lineRule="auto"/>
        <w:ind w:right="49"/>
        <w:jc w:val="both"/>
        <w:rPr>
          <w:rFonts w:ascii="Palatino Linotype" w:hAnsi="Palatino Linotype" w:cs="Arial"/>
        </w:rPr>
      </w:pPr>
    </w:p>
    <w:p w:rsidR="00B001EC" w:rsidRDefault="00B001EC" w:rsidP="00767821">
      <w:pPr>
        <w:spacing w:line="360" w:lineRule="auto"/>
        <w:ind w:right="49"/>
        <w:jc w:val="both"/>
        <w:rPr>
          <w:rFonts w:ascii="Palatino Linotype" w:hAnsi="Palatino Linotype" w:cs="Arial"/>
        </w:rPr>
      </w:pPr>
    </w:p>
    <w:p w:rsidR="00767821" w:rsidRDefault="00767821" w:rsidP="00767821">
      <w:pPr>
        <w:spacing w:line="360" w:lineRule="auto"/>
        <w:jc w:val="both"/>
        <w:rPr>
          <w:rFonts w:ascii="Palatino Linotype" w:hAnsi="Palatino Linotype" w:cs="Arial"/>
          <w:lang w:val="es-ES_tradnl"/>
        </w:rPr>
      </w:pPr>
      <w:r w:rsidRPr="002012DE">
        <w:rPr>
          <w:rFonts w:ascii="Palatino Linotype" w:eastAsia="Arial Unicode MS" w:hAnsi="Palatino Linotype" w:cs="Arial"/>
          <w:b/>
          <w:sz w:val="28"/>
          <w:szCs w:val="28"/>
        </w:rPr>
        <w:t xml:space="preserve">SEXTO. </w:t>
      </w:r>
      <w:r w:rsidRPr="002012DE">
        <w:rPr>
          <w:rFonts w:ascii="Palatino Linotype" w:hAnsi="Palatino Linotype" w:cs="Arial"/>
        </w:rPr>
        <w:t>De</w:t>
      </w:r>
      <w:r w:rsidRPr="002012DE">
        <w:rPr>
          <w:rFonts w:ascii="Palatino Linotype" w:hAnsi="Palatino Linotype" w:cs="Arial"/>
          <w:lang w:val="es-ES_tradnl"/>
        </w:rPr>
        <w:t xml:space="preserve"> las </w:t>
      </w:r>
      <w:r w:rsidRPr="002012DE">
        <w:rPr>
          <w:rFonts w:ascii="Palatino Linotype" w:hAnsi="Palatino Linotype" w:cs="Arial"/>
        </w:rPr>
        <w:t>constancias</w:t>
      </w:r>
      <w:r w:rsidRPr="002012DE">
        <w:rPr>
          <w:rFonts w:ascii="Palatino Linotype" w:hAnsi="Palatino Linotype" w:cs="Arial"/>
          <w:lang w:val="es-ES_tradnl"/>
        </w:rPr>
        <w:t xml:space="preserve"> que obran en el </w:t>
      </w:r>
      <w:r w:rsidRPr="002012DE">
        <w:rPr>
          <w:rFonts w:ascii="Palatino Linotype" w:hAnsi="Palatino Linotype" w:cs="Arial"/>
          <w:b/>
          <w:lang w:val="es-ES_tradnl"/>
        </w:rPr>
        <w:t>SAIMEX</w:t>
      </w:r>
      <w:r w:rsidRPr="002012DE">
        <w:rPr>
          <w:rFonts w:ascii="Palatino Linotype" w:hAnsi="Palatino Linotype" w:cs="Arial"/>
          <w:lang w:val="es-ES_tradnl"/>
        </w:rPr>
        <w:t>, se advierte que</w:t>
      </w:r>
      <w:r>
        <w:rPr>
          <w:rFonts w:ascii="Palatino Linotype" w:hAnsi="Palatino Linotype" w:cs="Arial"/>
          <w:lang w:val="es-ES_tradnl"/>
        </w:rPr>
        <w:t xml:space="preserve"> </w:t>
      </w:r>
      <w:r w:rsidR="00FC2FDF">
        <w:rPr>
          <w:rFonts w:ascii="Palatino Linotype" w:hAnsi="Palatino Linotype" w:cs="Arial"/>
          <w:lang w:val="es-ES_tradnl"/>
        </w:rPr>
        <w:t xml:space="preserve">tanto </w:t>
      </w:r>
      <w:r w:rsidRPr="002012DE">
        <w:rPr>
          <w:rFonts w:ascii="Palatino Linotype" w:hAnsi="Palatino Linotype" w:cs="Arial"/>
          <w:lang w:val="es-ES_tradnl"/>
        </w:rPr>
        <w:t>el</w:t>
      </w:r>
      <w:r>
        <w:rPr>
          <w:rFonts w:ascii="Palatino Linotype" w:hAnsi="Palatino Linotype" w:cs="Arial"/>
          <w:b/>
          <w:lang w:val="es-ES_tradnl"/>
        </w:rPr>
        <w:t xml:space="preserve"> Sujeto Obligado </w:t>
      </w:r>
      <w:r w:rsidR="00FC2FDF">
        <w:rPr>
          <w:rFonts w:ascii="Palatino Linotype" w:hAnsi="Palatino Linotype" w:cs="Arial"/>
          <w:lang w:val="es-ES_tradnl"/>
        </w:rPr>
        <w:t>como el</w:t>
      </w:r>
      <w:r>
        <w:rPr>
          <w:rFonts w:ascii="Palatino Linotype" w:hAnsi="Palatino Linotype" w:cs="Arial"/>
          <w:lang w:val="es-ES_tradnl"/>
        </w:rPr>
        <w:t xml:space="preserve"> </w:t>
      </w:r>
      <w:r>
        <w:rPr>
          <w:rFonts w:ascii="Palatino Linotype" w:hAnsi="Palatino Linotype" w:cs="Arial"/>
          <w:b/>
          <w:lang w:val="es-ES_tradnl"/>
        </w:rPr>
        <w:t>Recurrente</w:t>
      </w:r>
      <w:r>
        <w:rPr>
          <w:rFonts w:ascii="Palatino Linotype" w:hAnsi="Palatino Linotype" w:cs="Arial"/>
          <w:lang w:val="es-ES_tradnl"/>
        </w:rPr>
        <w:t xml:space="preserve"> </w:t>
      </w:r>
      <w:r w:rsidR="00FC2FDF">
        <w:rPr>
          <w:rFonts w:ascii="Palatino Linotype" w:hAnsi="Palatino Linotype" w:cs="Arial"/>
          <w:lang w:val="es-ES_tradnl"/>
        </w:rPr>
        <w:t>fueron omisos en rendir informe justificado y manifestaciones que a sus intereses convinieran, respectivamente</w:t>
      </w:r>
      <w:r>
        <w:rPr>
          <w:rFonts w:ascii="Palatino Linotype" w:hAnsi="Palatino Linotype" w:cs="Arial"/>
          <w:lang w:val="es-ES_tradnl"/>
        </w:rPr>
        <w:t xml:space="preserve">, por lo que al no existir prueba alguna o diligencia que desahogar en el expediente citado al rubro, </w:t>
      </w:r>
      <w:r w:rsidR="00FC2FDF">
        <w:rPr>
          <w:rFonts w:ascii="Palatino Linotype" w:hAnsi="Palatino Linotype" w:cs="Arial"/>
        </w:rPr>
        <w:t>el Comisionado</w:t>
      </w:r>
      <w:r w:rsidRPr="00CC33DA">
        <w:rPr>
          <w:rFonts w:ascii="Palatino Linotype" w:hAnsi="Palatino Linotype" w:cs="Arial"/>
        </w:rPr>
        <w:t xml:space="preserve"> Ponente acordó </w:t>
      </w:r>
      <w:r w:rsidRPr="0024200F">
        <w:rPr>
          <w:rFonts w:ascii="Palatino Linotype" w:hAnsi="Palatino Linotype" w:cs="Arial"/>
        </w:rPr>
        <w:t>el cierre de instrucción, así como la remisión d</w:t>
      </w:r>
      <w:r>
        <w:rPr>
          <w:rFonts w:ascii="Palatino Linotype" w:hAnsi="Palatino Linotype" w:cs="Arial"/>
        </w:rPr>
        <w:t>el</w:t>
      </w:r>
      <w:r w:rsidRPr="0024200F">
        <w:rPr>
          <w:rFonts w:ascii="Palatino Linotype" w:hAnsi="Palatino Linotype" w:cs="Arial"/>
        </w:rPr>
        <w:t xml:space="preserve"> mismo a efecto </w:t>
      </w:r>
      <w:r w:rsidRPr="0024200F">
        <w:rPr>
          <w:rFonts w:ascii="Palatino Linotype" w:hAnsi="Palatino Linotype" w:cs="Arial"/>
          <w:lang w:val="es-ES_tradnl"/>
        </w:rPr>
        <w:t>de</w:t>
      </w:r>
      <w:r w:rsidRPr="0024200F">
        <w:rPr>
          <w:rFonts w:ascii="Palatino Linotype" w:hAnsi="Palatino Linotype" w:cs="Arial"/>
        </w:rPr>
        <w:t xml:space="preserve"> ser resuelto, de conformidad con lo establecido en el artículo 185 fracciones VI y VIII </w:t>
      </w:r>
      <w:r w:rsidRPr="00177B0B">
        <w:rPr>
          <w:rFonts w:ascii="Palatino Linotype" w:hAnsi="Palatino Linotype" w:cs="Arial"/>
        </w:rPr>
        <w:t>de la Ley de Transparencia y Acceso a la Información Pública del Estado de México y Municipios</w:t>
      </w:r>
      <w:r w:rsidRPr="00177B0B">
        <w:rPr>
          <w:rFonts w:ascii="Palatino Linotype" w:hAnsi="Palatino Linotype" w:cs="Arial"/>
          <w:lang w:val="es-ES_tradnl"/>
        </w:rPr>
        <w:t>;</w:t>
      </w:r>
      <w:r>
        <w:rPr>
          <w:rFonts w:ascii="Palatino Linotype" w:hAnsi="Palatino Linotype" w:cs="Arial"/>
          <w:lang w:val="es-ES_tradnl"/>
        </w:rPr>
        <w:t xml:space="preserve"> </w:t>
      </w:r>
    </w:p>
    <w:p w:rsidR="00767821" w:rsidRDefault="00767821" w:rsidP="00767821">
      <w:pPr>
        <w:pStyle w:val="Prrafodelista"/>
        <w:spacing w:line="360" w:lineRule="auto"/>
        <w:ind w:left="0"/>
        <w:jc w:val="both"/>
        <w:rPr>
          <w:rFonts w:ascii="Palatino Linotype" w:hAnsi="Palatino Linotype" w:cs="Arial"/>
          <w:lang w:val="es-ES_tradnl"/>
        </w:rPr>
      </w:pPr>
    </w:p>
    <w:p w:rsidR="00B001EC" w:rsidRDefault="00B001EC" w:rsidP="00767821">
      <w:pPr>
        <w:pStyle w:val="Prrafodelista"/>
        <w:spacing w:line="360" w:lineRule="auto"/>
        <w:ind w:left="0"/>
        <w:jc w:val="both"/>
        <w:rPr>
          <w:rFonts w:ascii="Palatino Linotype" w:hAnsi="Palatino Linotype" w:cs="Arial"/>
          <w:lang w:val="es-ES_tradnl"/>
        </w:rPr>
      </w:pPr>
    </w:p>
    <w:p w:rsidR="00767821" w:rsidRDefault="00767821" w:rsidP="00767821">
      <w:pPr>
        <w:pStyle w:val="Prrafodelista"/>
        <w:spacing w:line="360" w:lineRule="auto"/>
        <w:ind w:left="0"/>
        <w:jc w:val="both"/>
        <w:rPr>
          <w:rFonts w:ascii="Palatino Linotype" w:eastAsiaTheme="minorHAnsi" w:hAnsi="Palatino Linotype" w:cs="Arial"/>
          <w:lang w:val="es-MX" w:eastAsia="en-US"/>
        </w:rPr>
      </w:pPr>
      <w:r>
        <w:rPr>
          <w:rFonts w:ascii="Palatino Linotype" w:hAnsi="Palatino Linotype" w:cs="Arial"/>
          <w:b/>
          <w:sz w:val="28"/>
          <w:lang w:val="es-ES_tradnl"/>
        </w:rPr>
        <w:lastRenderedPageBreak/>
        <w:t>SÉPTIMO</w:t>
      </w:r>
      <w:r w:rsidRPr="009C4F08">
        <w:rPr>
          <w:rFonts w:ascii="Palatino Linotype" w:hAnsi="Palatino Linotype" w:cs="Arial"/>
          <w:b/>
          <w:lang w:val="es-ES_tradnl"/>
        </w:rPr>
        <w:t>.</w:t>
      </w:r>
      <w:r>
        <w:rPr>
          <w:rFonts w:ascii="Palatino Linotype" w:hAnsi="Palatino Linotype" w:cs="Arial"/>
          <w:b/>
          <w:lang w:val="es-ES_tradnl"/>
        </w:rPr>
        <w:t xml:space="preserve"> </w:t>
      </w:r>
      <w:r w:rsidRPr="00ED5142">
        <w:rPr>
          <w:rFonts w:ascii="Palatino Linotype" w:eastAsiaTheme="minorHAnsi" w:hAnsi="Palatino Linotype" w:cs="Arial"/>
          <w:lang w:val="es-MX" w:eastAsia="en-US"/>
        </w:rPr>
        <w:t>Por</w:t>
      </w:r>
      <w:r>
        <w:rPr>
          <w:rFonts w:ascii="Palatino Linotype" w:eastAsiaTheme="minorHAnsi" w:hAnsi="Palatino Linotype" w:cs="Arial"/>
          <w:lang w:val="es-MX" w:eastAsia="en-US"/>
        </w:rPr>
        <w:t xml:space="preserve"> lo que una vez transcurridos el término</w:t>
      </w:r>
      <w:r w:rsidRPr="00ED5142">
        <w:rPr>
          <w:rFonts w:ascii="Palatino Linotype" w:eastAsiaTheme="minorHAnsi" w:hAnsi="Palatino Linotype" w:cs="Arial"/>
          <w:lang w:val="es-MX" w:eastAsia="en-US"/>
        </w:rPr>
        <w:t xml:space="preserve"> otorgado a las partes de siete días hábiles para realizar sus manifestaciones en el acuerdo de admisión, y no habiendo prueba pendiente por desahogar, ni que documentos que integrar al expediente electrónico, se d</w:t>
      </w:r>
      <w:r>
        <w:rPr>
          <w:rFonts w:ascii="Palatino Linotype" w:eastAsiaTheme="minorHAnsi" w:hAnsi="Palatino Linotype" w:cs="Arial"/>
          <w:lang w:val="es-MX" w:eastAsia="en-US"/>
        </w:rPr>
        <w:t xml:space="preserve">ecretó el </w:t>
      </w:r>
      <w:r w:rsidRPr="00ED5142">
        <w:rPr>
          <w:rFonts w:ascii="Palatino Linotype" w:eastAsiaTheme="minorHAnsi" w:hAnsi="Palatino Linotype" w:cs="Arial"/>
          <w:lang w:val="es-MX" w:eastAsia="en-US"/>
        </w:rPr>
        <w:t xml:space="preserve">cierre de instrucción en fecha </w:t>
      </w:r>
      <w:r w:rsidR="00FC2FDF">
        <w:rPr>
          <w:rFonts w:ascii="Palatino Linotype" w:eastAsiaTheme="minorHAnsi" w:hAnsi="Palatino Linotype" w:cs="Arial"/>
          <w:lang w:val="es-MX" w:eastAsia="en-US"/>
        </w:rPr>
        <w:t xml:space="preserve">dieciocho de agosto </w:t>
      </w:r>
      <w:r>
        <w:rPr>
          <w:rFonts w:ascii="Palatino Linotype" w:eastAsiaTheme="minorHAnsi" w:hAnsi="Palatino Linotype" w:cs="Arial"/>
          <w:lang w:val="es-MX" w:eastAsia="en-US"/>
        </w:rPr>
        <w:t>de dos mil veintiuno</w:t>
      </w:r>
      <w:r w:rsidRPr="00ED5142">
        <w:rPr>
          <w:rFonts w:ascii="Palatino Linotype" w:eastAsiaTheme="minorHAnsi" w:hAnsi="Palatino Linotype" w:cs="Arial"/>
          <w:lang w:val="es-MX" w:eastAsia="en-US"/>
        </w:rPr>
        <w:t>, en términos del artículo 185 fracción VI de la Ley de Transparencia y Acceso a la Información Pública del Estado de México y Municipios, ordenándose turnar el expediente a la resolución que en derecho proceda.</w:t>
      </w:r>
    </w:p>
    <w:p w:rsidR="00767821" w:rsidRDefault="00767821" w:rsidP="00767821">
      <w:pPr>
        <w:pStyle w:val="Prrafodelista"/>
        <w:spacing w:line="360" w:lineRule="auto"/>
        <w:ind w:left="0"/>
        <w:jc w:val="both"/>
        <w:rPr>
          <w:rFonts w:ascii="Palatino Linotype" w:eastAsiaTheme="minorHAnsi" w:hAnsi="Palatino Linotype" w:cs="Arial"/>
          <w:lang w:val="es-MX" w:eastAsia="en-US"/>
        </w:rPr>
      </w:pPr>
    </w:p>
    <w:p w:rsidR="00B001EC" w:rsidRDefault="00B001EC" w:rsidP="00767821">
      <w:pPr>
        <w:pStyle w:val="Prrafodelista"/>
        <w:spacing w:line="360" w:lineRule="auto"/>
        <w:ind w:left="0"/>
        <w:jc w:val="both"/>
        <w:rPr>
          <w:rFonts w:ascii="Palatino Linotype" w:eastAsiaTheme="minorHAnsi" w:hAnsi="Palatino Linotype" w:cs="Arial"/>
          <w:lang w:val="es-MX" w:eastAsia="en-US"/>
        </w:rPr>
      </w:pPr>
    </w:p>
    <w:p w:rsidR="005A7C6D" w:rsidRDefault="00B001EC" w:rsidP="005A7C6D">
      <w:pPr>
        <w:spacing w:line="360" w:lineRule="auto"/>
        <w:jc w:val="both"/>
        <w:rPr>
          <w:rFonts w:ascii="Palatino Linotype" w:hAnsi="Palatino Linotype" w:cs="Arial"/>
          <w:szCs w:val="28"/>
        </w:rPr>
      </w:pPr>
      <w:r>
        <w:rPr>
          <w:rFonts w:ascii="Palatino Linotype" w:hAnsi="Palatino Linotype" w:cs="Arial"/>
          <w:b/>
          <w:sz w:val="28"/>
          <w:szCs w:val="28"/>
        </w:rPr>
        <w:t>OCTAVO</w:t>
      </w:r>
      <w:r w:rsidR="005A7C6D" w:rsidRPr="000E591D">
        <w:rPr>
          <w:rFonts w:ascii="Palatino Linotype" w:hAnsi="Palatino Linotype" w:cs="Arial"/>
          <w:b/>
          <w:sz w:val="28"/>
          <w:szCs w:val="28"/>
        </w:rPr>
        <w:t xml:space="preserve">. </w:t>
      </w:r>
      <w:r w:rsidR="005A7C6D" w:rsidRPr="007D7AA2">
        <w:rPr>
          <w:rFonts w:ascii="Palatino Linotype" w:hAnsi="Palatino Linotype" w:cs="Arial"/>
          <w:szCs w:val="28"/>
        </w:rPr>
        <w:t>En fecha veintitrés de agosto de dos mil veintiuno por acuerdo del Pleno de este Órgano Garante, en la Segunda Sesión Extraordinaria fue</w:t>
      </w:r>
      <w:r w:rsidR="005A7C6D">
        <w:rPr>
          <w:rFonts w:ascii="Palatino Linotype" w:hAnsi="Palatino Linotype" w:cs="Arial"/>
          <w:szCs w:val="28"/>
        </w:rPr>
        <w:t xml:space="preserve"> </w:t>
      </w:r>
      <w:r w:rsidR="005A7C6D" w:rsidRPr="007D7AA2">
        <w:rPr>
          <w:rFonts w:ascii="Palatino Linotype" w:hAnsi="Palatino Linotype" w:cs="Arial"/>
          <w:szCs w:val="28"/>
        </w:rPr>
        <w:t>returnado</w:t>
      </w:r>
      <w:r w:rsidR="005A7C6D">
        <w:rPr>
          <w:rFonts w:ascii="Palatino Linotype" w:hAnsi="Palatino Linotype" w:cs="Arial"/>
          <w:szCs w:val="28"/>
        </w:rPr>
        <w:t xml:space="preserve"> e</w:t>
      </w:r>
      <w:r w:rsidR="005A7C6D" w:rsidRPr="007D7AA2">
        <w:rPr>
          <w:rFonts w:ascii="Palatino Linotype" w:hAnsi="Palatino Linotype" w:cs="Arial"/>
          <w:szCs w:val="28"/>
        </w:rPr>
        <w:t xml:space="preserve">l recurso de revisión </w:t>
      </w:r>
      <w:r w:rsidR="005A7C6D" w:rsidRPr="000E591D">
        <w:rPr>
          <w:rFonts w:ascii="Palatino Linotype" w:hAnsi="Palatino Linotype"/>
          <w:b/>
        </w:rPr>
        <w:t>0</w:t>
      </w:r>
      <w:r>
        <w:rPr>
          <w:rFonts w:ascii="Palatino Linotype" w:hAnsi="Palatino Linotype"/>
          <w:b/>
        </w:rPr>
        <w:t>3745</w:t>
      </w:r>
      <w:r w:rsidR="005A7C6D" w:rsidRPr="000E591D">
        <w:rPr>
          <w:rFonts w:ascii="Palatino Linotype" w:hAnsi="Palatino Linotype"/>
          <w:b/>
        </w:rPr>
        <w:t>/INFOEM/IP/RR/2021</w:t>
      </w:r>
      <w:r w:rsidR="005A7C6D" w:rsidRPr="007D7AA2">
        <w:rPr>
          <w:rFonts w:ascii="Palatino Linotype" w:hAnsi="Palatino Linotype" w:cs="Arial"/>
          <w:szCs w:val="28"/>
        </w:rPr>
        <w:t xml:space="preserve">, al Comisionado </w:t>
      </w:r>
      <w:r w:rsidR="008F7D14" w:rsidRPr="008F7D14">
        <w:rPr>
          <w:rFonts w:ascii="Palatino Linotype" w:hAnsi="Palatino Linotype" w:cs="Arial"/>
          <w:b/>
          <w:szCs w:val="28"/>
        </w:rPr>
        <w:t>JOSÉ MARTÍNEZ VILCHIS</w:t>
      </w:r>
      <w:r w:rsidR="008F7D14" w:rsidRPr="007D7AA2">
        <w:rPr>
          <w:rFonts w:ascii="Palatino Linotype" w:hAnsi="Palatino Linotype" w:cs="Arial"/>
          <w:szCs w:val="28"/>
        </w:rPr>
        <w:t xml:space="preserve"> </w:t>
      </w:r>
      <w:r w:rsidR="005A7C6D" w:rsidRPr="007D7AA2">
        <w:rPr>
          <w:rFonts w:ascii="Palatino Linotype" w:hAnsi="Palatino Linotype" w:cs="Arial"/>
          <w:szCs w:val="28"/>
        </w:rPr>
        <w:t>para su resolución y presentación al Pleno.</w:t>
      </w:r>
    </w:p>
    <w:p w:rsidR="00767821" w:rsidRPr="00D3600E" w:rsidRDefault="00767821" w:rsidP="00767821">
      <w:pPr>
        <w:pStyle w:val="Prrafodelista"/>
        <w:spacing w:line="360" w:lineRule="auto"/>
        <w:ind w:left="0"/>
        <w:jc w:val="both"/>
        <w:rPr>
          <w:rFonts w:ascii="Palatino Linotype" w:eastAsiaTheme="minorHAnsi" w:hAnsi="Palatino Linotype" w:cs="Arial"/>
          <w:lang w:eastAsia="en-US"/>
        </w:rPr>
      </w:pPr>
    </w:p>
    <w:p w:rsidR="00767821" w:rsidRPr="0024200F" w:rsidRDefault="00767821" w:rsidP="00767821">
      <w:pPr>
        <w:spacing w:line="360" w:lineRule="auto"/>
        <w:jc w:val="center"/>
        <w:rPr>
          <w:rFonts w:ascii="Palatino Linotype" w:hAnsi="Palatino Linotype"/>
          <w:b/>
          <w:bCs/>
          <w:spacing w:val="60"/>
          <w:sz w:val="28"/>
          <w:lang w:val="es-ES_tradnl"/>
        </w:rPr>
      </w:pPr>
      <w:r w:rsidRPr="0024200F">
        <w:rPr>
          <w:rFonts w:ascii="Palatino Linotype" w:hAnsi="Palatino Linotype"/>
          <w:b/>
          <w:bCs/>
          <w:spacing w:val="60"/>
          <w:sz w:val="28"/>
          <w:lang w:val="es-ES_tradnl"/>
        </w:rPr>
        <w:t>CONSIDERANDO</w:t>
      </w:r>
    </w:p>
    <w:p w:rsidR="00767821" w:rsidRPr="00825F67" w:rsidRDefault="00767821" w:rsidP="00767821">
      <w:pPr>
        <w:spacing w:line="360" w:lineRule="auto"/>
        <w:ind w:right="49"/>
        <w:jc w:val="both"/>
        <w:rPr>
          <w:rFonts w:ascii="Palatino Linotype" w:hAnsi="Palatino Linotype"/>
          <w:szCs w:val="28"/>
        </w:rPr>
      </w:pPr>
    </w:p>
    <w:p w:rsidR="00767821" w:rsidRPr="00FB3150" w:rsidRDefault="00767821" w:rsidP="00767821">
      <w:pPr>
        <w:spacing w:line="360" w:lineRule="auto"/>
        <w:ind w:right="49"/>
        <w:jc w:val="both"/>
        <w:rPr>
          <w:rFonts w:ascii="Palatino Linotype" w:hAnsi="Palatino Linotype"/>
          <w:b/>
          <w:sz w:val="28"/>
          <w:szCs w:val="28"/>
        </w:rPr>
      </w:pPr>
      <w:r w:rsidRPr="00FB3150">
        <w:rPr>
          <w:rFonts w:ascii="Palatino Linotype" w:hAnsi="Palatino Linotype"/>
          <w:b/>
          <w:sz w:val="28"/>
          <w:szCs w:val="28"/>
        </w:rPr>
        <w:t>PRIMERO.</w:t>
      </w:r>
      <w:r w:rsidRPr="00FB3150">
        <w:rPr>
          <w:rFonts w:ascii="Palatino Linotype" w:hAnsi="Palatino Linotype"/>
          <w:sz w:val="28"/>
          <w:szCs w:val="28"/>
        </w:rPr>
        <w:t xml:space="preserve"> </w:t>
      </w:r>
      <w:r w:rsidRPr="00FB3150">
        <w:rPr>
          <w:rFonts w:ascii="Palatino Linotype" w:hAnsi="Palatino Linotype"/>
          <w:b/>
          <w:sz w:val="28"/>
          <w:szCs w:val="28"/>
        </w:rPr>
        <w:t xml:space="preserve">Competencia. </w:t>
      </w:r>
    </w:p>
    <w:p w:rsidR="005A7C6D" w:rsidRDefault="00767821" w:rsidP="005A7C6D">
      <w:pPr>
        <w:spacing w:line="360" w:lineRule="auto"/>
        <w:jc w:val="both"/>
        <w:rPr>
          <w:rFonts w:ascii="Palatino Linotype" w:hAnsi="Palatino Linotype" w:cs="Arial"/>
        </w:rPr>
      </w:pPr>
      <w:r w:rsidRPr="001D77CB">
        <w:rPr>
          <w:rFonts w:ascii="Palatino Linotype" w:hAnsi="Palatino Linotype" w:cs="Arial"/>
        </w:rPr>
        <w:t xml:space="preserve">Este Instituto de Transparencia, Acceso a la Información Pública y Protección de Datos Personales del Estado de México y Municipios, es competente para conocer y resolver el presente recurso de revisión interpuesto por </w:t>
      </w:r>
      <w:r>
        <w:rPr>
          <w:rFonts w:ascii="Palatino Linotype" w:hAnsi="Palatino Linotype" w:cs="Arial"/>
        </w:rPr>
        <w:t>e</w:t>
      </w:r>
      <w:r w:rsidRPr="001D77CB">
        <w:rPr>
          <w:rFonts w:ascii="Palatino Linotype" w:hAnsi="Palatino Linotype" w:cs="Arial"/>
        </w:rPr>
        <w:t xml:space="preserve">l ahora </w:t>
      </w:r>
      <w:r>
        <w:rPr>
          <w:rFonts w:ascii="Palatino Linotype" w:hAnsi="Palatino Linotype" w:cs="Arial"/>
          <w:b/>
        </w:rPr>
        <w:t>Recurrente</w:t>
      </w:r>
      <w:r w:rsidRPr="001D77CB">
        <w:rPr>
          <w:rFonts w:ascii="Palatino Linotype" w:hAnsi="Palatino Linotype" w:cs="Arial"/>
        </w:rPr>
        <w:t>,</w:t>
      </w:r>
      <w:r w:rsidRPr="001D77CB">
        <w:rPr>
          <w:rFonts w:ascii="Palatino Linotype" w:hAnsi="Palatino Linotype" w:cs="Arial"/>
          <w:b/>
        </w:rPr>
        <w:t xml:space="preserve"> </w:t>
      </w:r>
      <w:r w:rsidRPr="001D77CB">
        <w:rPr>
          <w:rFonts w:ascii="Palatino Linotype" w:hAnsi="Palatino Linotype" w:cs="Arial"/>
        </w:rPr>
        <w:t xml:space="preserve">conforme a lo dispuesto en los </w:t>
      </w:r>
      <w:r w:rsidR="005A7C6D" w:rsidRPr="001D77CB">
        <w:rPr>
          <w:rFonts w:ascii="Palatino Linotype" w:hAnsi="Palatino Linotype" w:cs="Arial"/>
        </w:rPr>
        <w:t xml:space="preserve">artículos </w:t>
      </w:r>
      <w:r w:rsidR="005A7C6D" w:rsidRPr="00343F97">
        <w:rPr>
          <w:rFonts w:ascii="Palatino Linotype" w:hAnsi="Palatino Linotype" w:cs="Arial"/>
        </w:rPr>
        <w:t xml:space="preserve">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w:t>
      </w:r>
      <w:r w:rsidR="005A7C6D" w:rsidRPr="00343F97">
        <w:rPr>
          <w:rFonts w:ascii="Palatino Linotype" w:hAnsi="Palatino Linotype" w:cs="Arial"/>
        </w:rPr>
        <w:lastRenderedPageBreak/>
        <w:t>de México y Municipios; y 10, 7, 9 fracciones I y XXIV, y 11 del Reglamento Interior del Instituto de Transparencia, Acceso a la Información Pública y Protección de Datos Personales del Estado de México y Municipios.</w:t>
      </w:r>
    </w:p>
    <w:p w:rsidR="00767821" w:rsidRDefault="00767821" w:rsidP="00767821">
      <w:pPr>
        <w:spacing w:line="360" w:lineRule="auto"/>
        <w:jc w:val="both"/>
        <w:rPr>
          <w:rFonts w:ascii="Palatino Linotype" w:hAnsi="Palatino Linotype" w:cs="Arial"/>
        </w:rPr>
      </w:pPr>
    </w:p>
    <w:p w:rsidR="00767821" w:rsidRPr="001D77CB" w:rsidRDefault="00767821" w:rsidP="00767821">
      <w:pPr>
        <w:spacing w:line="360" w:lineRule="auto"/>
        <w:jc w:val="both"/>
        <w:rPr>
          <w:rFonts w:ascii="Palatino Linotype" w:hAnsi="Palatino Linotype" w:cs="Arial"/>
        </w:rPr>
      </w:pPr>
      <w:r w:rsidRPr="00BA5FE4">
        <w:rPr>
          <w:rFonts w:ascii="Palatino Linotype" w:hAnsi="Palatino Linotype" w:cs="Arial"/>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rsidR="00767821" w:rsidRDefault="00767821" w:rsidP="00767821">
      <w:pPr>
        <w:spacing w:line="360" w:lineRule="auto"/>
        <w:ind w:right="49"/>
        <w:jc w:val="both"/>
        <w:rPr>
          <w:rFonts w:ascii="Palatino Linotype" w:hAnsi="Palatino Linotype" w:cs="Arial"/>
        </w:rPr>
      </w:pPr>
    </w:p>
    <w:p w:rsidR="00B001EC" w:rsidRDefault="00B001EC" w:rsidP="00767821">
      <w:pPr>
        <w:spacing w:line="360" w:lineRule="auto"/>
        <w:ind w:right="49"/>
        <w:jc w:val="both"/>
        <w:rPr>
          <w:rFonts w:ascii="Palatino Linotype" w:hAnsi="Palatino Linotype" w:cs="Arial"/>
        </w:rPr>
      </w:pPr>
    </w:p>
    <w:p w:rsidR="00767821" w:rsidRPr="00FB3150" w:rsidRDefault="00767821" w:rsidP="00767821">
      <w:pPr>
        <w:spacing w:line="360" w:lineRule="auto"/>
        <w:ind w:right="49"/>
        <w:jc w:val="both"/>
        <w:rPr>
          <w:rFonts w:ascii="Palatino Linotype" w:hAnsi="Palatino Linotype" w:cs="Arial"/>
          <w:sz w:val="28"/>
          <w:szCs w:val="28"/>
        </w:rPr>
      </w:pPr>
      <w:r w:rsidRPr="00FB3150">
        <w:rPr>
          <w:rFonts w:ascii="Palatino Linotype" w:hAnsi="Palatino Linotype" w:cs="Arial"/>
          <w:b/>
          <w:sz w:val="28"/>
          <w:szCs w:val="28"/>
        </w:rPr>
        <w:t>SEGUNDO.</w:t>
      </w:r>
      <w:r w:rsidRPr="00FB3150">
        <w:rPr>
          <w:rFonts w:ascii="Palatino Linotype" w:hAnsi="Palatino Linotype" w:cs="Arial"/>
          <w:sz w:val="28"/>
          <w:szCs w:val="28"/>
        </w:rPr>
        <w:t xml:space="preserve"> </w:t>
      </w:r>
      <w:r w:rsidRPr="00FB3150">
        <w:rPr>
          <w:rFonts w:ascii="Palatino Linotype" w:hAnsi="Palatino Linotype" w:cs="Arial"/>
          <w:b/>
          <w:sz w:val="28"/>
          <w:szCs w:val="28"/>
        </w:rPr>
        <w:t>Alcances de</w:t>
      </w:r>
      <w:r>
        <w:rPr>
          <w:rFonts w:ascii="Palatino Linotype" w:hAnsi="Palatino Linotype" w:cs="Arial"/>
          <w:b/>
          <w:sz w:val="28"/>
          <w:szCs w:val="28"/>
        </w:rPr>
        <w:t xml:space="preserve"> </w:t>
      </w:r>
      <w:r w:rsidRPr="00FB3150">
        <w:rPr>
          <w:rFonts w:ascii="Palatino Linotype" w:hAnsi="Palatino Linotype" w:cs="Arial"/>
          <w:b/>
          <w:sz w:val="28"/>
          <w:szCs w:val="28"/>
        </w:rPr>
        <w:t>l</w:t>
      </w:r>
      <w:r>
        <w:rPr>
          <w:rFonts w:ascii="Palatino Linotype" w:hAnsi="Palatino Linotype" w:cs="Arial"/>
          <w:b/>
          <w:sz w:val="28"/>
          <w:szCs w:val="28"/>
        </w:rPr>
        <w:t>os</w:t>
      </w:r>
      <w:r w:rsidRPr="00FB3150">
        <w:rPr>
          <w:rFonts w:ascii="Palatino Linotype" w:hAnsi="Palatino Linotype" w:cs="Arial"/>
          <w:b/>
          <w:sz w:val="28"/>
          <w:szCs w:val="28"/>
        </w:rPr>
        <w:t xml:space="preserve"> </w:t>
      </w:r>
      <w:r>
        <w:rPr>
          <w:rFonts w:ascii="Palatino Linotype" w:hAnsi="Palatino Linotype" w:cs="Arial"/>
          <w:b/>
          <w:sz w:val="28"/>
          <w:szCs w:val="28"/>
        </w:rPr>
        <w:t>r</w:t>
      </w:r>
      <w:r w:rsidRPr="00FB3150">
        <w:rPr>
          <w:rFonts w:ascii="Palatino Linotype" w:hAnsi="Palatino Linotype" w:cs="Arial"/>
          <w:b/>
          <w:sz w:val="28"/>
          <w:szCs w:val="28"/>
        </w:rPr>
        <w:t>ecurso</w:t>
      </w:r>
      <w:r>
        <w:rPr>
          <w:rFonts w:ascii="Palatino Linotype" w:hAnsi="Palatino Linotype" w:cs="Arial"/>
          <w:b/>
          <w:sz w:val="28"/>
          <w:szCs w:val="28"/>
        </w:rPr>
        <w:t>s</w:t>
      </w:r>
      <w:r w:rsidRPr="00FB3150">
        <w:rPr>
          <w:rFonts w:ascii="Palatino Linotype" w:hAnsi="Palatino Linotype" w:cs="Arial"/>
          <w:b/>
          <w:sz w:val="28"/>
          <w:szCs w:val="28"/>
        </w:rPr>
        <w:t xml:space="preserve"> de </w:t>
      </w:r>
      <w:r>
        <w:rPr>
          <w:rFonts w:ascii="Palatino Linotype" w:hAnsi="Palatino Linotype" w:cs="Arial"/>
          <w:b/>
          <w:sz w:val="28"/>
          <w:szCs w:val="28"/>
        </w:rPr>
        <w:t>r</w:t>
      </w:r>
      <w:r w:rsidRPr="00FB3150">
        <w:rPr>
          <w:rFonts w:ascii="Palatino Linotype" w:hAnsi="Palatino Linotype" w:cs="Arial"/>
          <w:b/>
          <w:sz w:val="28"/>
          <w:szCs w:val="28"/>
        </w:rPr>
        <w:t>evisión.</w:t>
      </w:r>
      <w:r w:rsidRPr="00FB3150">
        <w:rPr>
          <w:rFonts w:ascii="Palatino Linotype" w:hAnsi="Palatino Linotype" w:cs="Arial"/>
          <w:sz w:val="28"/>
          <w:szCs w:val="28"/>
        </w:rPr>
        <w:t xml:space="preserve"> </w:t>
      </w:r>
    </w:p>
    <w:p w:rsidR="00767821" w:rsidRDefault="00767821" w:rsidP="00767821">
      <w:pPr>
        <w:spacing w:line="360" w:lineRule="auto"/>
        <w:ind w:right="49"/>
        <w:jc w:val="both"/>
        <w:rPr>
          <w:rFonts w:ascii="Palatino Linotype" w:hAnsi="Palatino Linotype" w:cs="Arial"/>
        </w:rPr>
      </w:pPr>
      <w:r w:rsidRPr="0024200F">
        <w:rPr>
          <w:rFonts w:ascii="Palatino Linotype" w:hAnsi="Palatino Linotype" w:cs="Arial"/>
        </w:rPr>
        <w:t xml:space="preserve">Anterior a todo debe destacarse que </w:t>
      </w:r>
      <w:r>
        <w:rPr>
          <w:rFonts w:ascii="Palatino Linotype" w:hAnsi="Palatino Linotype" w:cs="Arial"/>
        </w:rPr>
        <w:t>los</w:t>
      </w:r>
      <w:r w:rsidRPr="0024200F">
        <w:rPr>
          <w:rFonts w:ascii="Palatino Linotype" w:hAnsi="Palatino Linotype" w:cs="Arial"/>
        </w:rPr>
        <w:t xml:space="preserve"> recurso</w:t>
      </w:r>
      <w:r>
        <w:rPr>
          <w:rFonts w:ascii="Palatino Linotype" w:hAnsi="Palatino Linotype" w:cs="Arial"/>
        </w:rPr>
        <w:t>s</w:t>
      </w:r>
      <w:r w:rsidRPr="0024200F">
        <w:rPr>
          <w:rFonts w:ascii="Palatino Linotype" w:hAnsi="Palatino Linotype" w:cs="Arial"/>
        </w:rPr>
        <w:t xml:space="preserve"> de revisión tiene</w:t>
      </w:r>
      <w:r>
        <w:rPr>
          <w:rFonts w:ascii="Palatino Linotype" w:hAnsi="Palatino Linotype" w:cs="Arial"/>
        </w:rPr>
        <w:t>n</w:t>
      </w:r>
      <w:r w:rsidRPr="0024200F">
        <w:rPr>
          <w:rFonts w:ascii="Palatino Linotype" w:hAnsi="Palatino Linotype" w:cs="Arial"/>
        </w:rPr>
        <w:t xml:space="preserve"> el fin y alcance que señalan los numerales 176, 179, 181 párrafo cuarto, 194 y 195 y demás aplicables de la Ley de Transparencia y Acceso a la Información Pública del Estado de México y Municipios vigente y será</w:t>
      </w:r>
      <w:r>
        <w:rPr>
          <w:rFonts w:ascii="Palatino Linotype" w:hAnsi="Palatino Linotype" w:cs="Arial"/>
        </w:rPr>
        <w:t>n</w:t>
      </w:r>
      <w:r w:rsidRPr="0024200F">
        <w:rPr>
          <w:rFonts w:ascii="Palatino Linotype" w:hAnsi="Palatino Linotype" w:cs="Arial"/>
        </w:rPr>
        <w:t xml:space="preserve"> analizado</w:t>
      </w:r>
      <w:r>
        <w:rPr>
          <w:rFonts w:ascii="Palatino Linotype" w:hAnsi="Palatino Linotype" w:cs="Arial"/>
        </w:rPr>
        <w:t>s</w:t>
      </w:r>
      <w:r w:rsidRPr="0024200F">
        <w:rPr>
          <w:rFonts w:ascii="Palatino Linotype" w:hAnsi="Palatino Linotype" w:cs="Arial"/>
        </w:rPr>
        <w:t xml:space="preserve"> conforme a las actuaciones que obren en </w:t>
      </w:r>
      <w:r>
        <w:rPr>
          <w:rFonts w:ascii="Palatino Linotype" w:hAnsi="Palatino Linotype" w:cs="Arial"/>
        </w:rPr>
        <w:t>los</w:t>
      </w:r>
      <w:r w:rsidRPr="0024200F">
        <w:rPr>
          <w:rFonts w:ascii="Palatino Linotype" w:hAnsi="Palatino Linotype" w:cs="Arial"/>
        </w:rPr>
        <w:t xml:space="preserve"> expediente</w:t>
      </w:r>
      <w:r>
        <w:rPr>
          <w:rFonts w:ascii="Palatino Linotype" w:hAnsi="Palatino Linotype" w:cs="Arial"/>
        </w:rPr>
        <w:t>s</w:t>
      </w:r>
      <w:r w:rsidRPr="0024200F">
        <w:rPr>
          <w:rFonts w:ascii="Palatino Linotype" w:hAnsi="Palatino Linotype" w:cs="Arial"/>
        </w:rPr>
        <w:t xml:space="preserve"> electrónico</w:t>
      </w:r>
      <w:r>
        <w:rPr>
          <w:rFonts w:ascii="Palatino Linotype" w:hAnsi="Palatino Linotype" w:cs="Arial"/>
        </w:rPr>
        <w:t>s</w:t>
      </w:r>
      <w:r w:rsidRPr="0024200F">
        <w:rPr>
          <w:rFonts w:ascii="Palatino Linotype" w:hAnsi="Palatino Linotype" w:cs="Arial"/>
        </w:rPr>
        <w:t xml:space="preserve"> con la finalidad de reparar cualquier posible afectación al derecho de acceso a la información pública y garantizando el principio rector de máxima publicidad.</w:t>
      </w:r>
    </w:p>
    <w:p w:rsidR="00767821" w:rsidRDefault="00767821" w:rsidP="00767821">
      <w:pPr>
        <w:spacing w:line="360" w:lineRule="auto"/>
        <w:ind w:right="49"/>
        <w:jc w:val="both"/>
        <w:rPr>
          <w:rFonts w:ascii="Palatino Linotype" w:hAnsi="Palatino Linotype" w:cs="Arial"/>
        </w:rPr>
      </w:pPr>
    </w:p>
    <w:p w:rsidR="00B001EC" w:rsidRDefault="00B001EC" w:rsidP="00767821">
      <w:pPr>
        <w:spacing w:line="360" w:lineRule="auto"/>
        <w:ind w:right="49"/>
        <w:jc w:val="both"/>
        <w:rPr>
          <w:rFonts w:ascii="Palatino Linotype" w:hAnsi="Palatino Linotype" w:cs="Arial"/>
        </w:rPr>
      </w:pPr>
    </w:p>
    <w:p w:rsidR="00767821" w:rsidRPr="00FB3150" w:rsidRDefault="00767821" w:rsidP="00767821">
      <w:pPr>
        <w:spacing w:line="360" w:lineRule="auto"/>
        <w:ind w:right="49"/>
        <w:jc w:val="both"/>
        <w:rPr>
          <w:rFonts w:ascii="Palatino Linotype" w:hAnsi="Palatino Linotype" w:cs="Arial"/>
          <w:b/>
          <w:sz w:val="28"/>
          <w:szCs w:val="28"/>
        </w:rPr>
      </w:pPr>
      <w:r w:rsidRPr="00FB3150">
        <w:rPr>
          <w:rFonts w:ascii="Palatino Linotype" w:hAnsi="Palatino Linotype" w:cs="Arial"/>
          <w:b/>
          <w:sz w:val="28"/>
          <w:szCs w:val="28"/>
        </w:rPr>
        <w:t>TERCERO.</w:t>
      </w:r>
      <w:r w:rsidRPr="00FB3150">
        <w:rPr>
          <w:rFonts w:ascii="Palatino Linotype" w:hAnsi="Palatino Linotype" w:cs="Arial"/>
          <w:sz w:val="28"/>
          <w:szCs w:val="28"/>
        </w:rPr>
        <w:t xml:space="preserve"> </w:t>
      </w:r>
      <w:r w:rsidRPr="00FB3150">
        <w:rPr>
          <w:rFonts w:ascii="Palatino Linotype" w:hAnsi="Palatino Linotype" w:cs="Arial"/>
          <w:b/>
          <w:sz w:val="28"/>
          <w:szCs w:val="28"/>
        </w:rPr>
        <w:t xml:space="preserve">De las causas de improcedencia. </w:t>
      </w:r>
    </w:p>
    <w:p w:rsidR="00767821" w:rsidRDefault="00767821" w:rsidP="00767821">
      <w:pPr>
        <w:spacing w:line="360" w:lineRule="auto"/>
        <w:ind w:right="49"/>
        <w:jc w:val="both"/>
        <w:rPr>
          <w:rFonts w:ascii="Palatino Linotype" w:hAnsi="Palatino Linotype" w:cs="Arial"/>
        </w:rPr>
      </w:pPr>
      <w:r w:rsidRPr="0024200F">
        <w:rPr>
          <w:rFonts w:ascii="Palatino Linotype" w:hAnsi="Palatino Linotype" w:cs="Arial"/>
        </w:rPr>
        <w:lastRenderedPageBreak/>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24200F">
        <w:rPr>
          <w:rStyle w:val="Refdenotaalpie"/>
          <w:rFonts w:ascii="Palatino Linotype" w:hAnsi="Palatino Linotype" w:cs="Arial"/>
        </w:rPr>
        <w:footnoteReference w:id="1"/>
      </w:r>
      <w:r w:rsidRPr="0024200F">
        <w:rPr>
          <w:rFonts w:ascii="Palatino Linotype" w:hAnsi="Palatino Linotype" w:cs="Arial"/>
        </w:rPr>
        <w:t>.</w:t>
      </w:r>
    </w:p>
    <w:p w:rsidR="005A7C6D" w:rsidRDefault="005A7C6D" w:rsidP="00767821">
      <w:pPr>
        <w:spacing w:line="360" w:lineRule="auto"/>
        <w:ind w:right="49"/>
        <w:jc w:val="both"/>
        <w:rPr>
          <w:rFonts w:ascii="Palatino Linotype" w:hAnsi="Palatino Linotype" w:cs="Arial"/>
        </w:rPr>
      </w:pPr>
    </w:p>
    <w:p w:rsidR="00767821" w:rsidRDefault="00767821" w:rsidP="00767821">
      <w:pPr>
        <w:pStyle w:val="Prrafodelista"/>
        <w:autoSpaceDE w:val="0"/>
        <w:autoSpaceDN w:val="0"/>
        <w:adjustRightInd w:val="0"/>
        <w:spacing w:line="360" w:lineRule="auto"/>
        <w:ind w:left="0"/>
        <w:jc w:val="both"/>
        <w:rPr>
          <w:rFonts w:ascii="Palatino Linotype" w:hAnsi="Palatino Linotype" w:cs="Arial"/>
        </w:rPr>
      </w:pPr>
      <w:r w:rsidRPr="0024200F">
        <w:rPr>
          <w:rFonts w:ascii="Palatino Linotype" w:hAnsi="Palatino Linotype" w:cs="Arial"/>
        </w:rPr>
        <w:t xml:space="preserve">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w:t>
      </w:r>
      <w:r w:rsidRPr="00A5060B">
        <w:rPr>
          <w:rFonts w:ascii="Palatino Linotype" w:hAnsi="Palatino Linotype" w:cs="Arial"/>
        </w:rPr>
        <w:t xml:space="preserve">las partes, que resulte dable abordar, </w:t>
      </w:r>
      <w:r w:rsidRPr="00A5060B">
        <w:rPr>
          <w:rFonts w:ascii="Palatino Linotype" w:hAnsi="Palatino Linotype" w:cs="Arial"/>
        </w:rPr>
        <w:lastRenderedPageBreak/>
        <w:t>encontrándose actualizados todos los presupuestos procesales para atender el fondo del asunto, en los términos del considerando posterior.</w:t>
      </w:r>
    </w:p>
    <w:p w:rsidR="00767821" w:rsidRDefault="00767821" w:rsidP="00767821">
      <w:pPr>
        <w:pStyle w:val="Prrafodelista"/>
        <w:autoSpaceDE w:val="0"/>
        <w:autoSpaceDN w:val="0"/>
        <w:adjustRightInd w:val="0"/>
        <w:spacing w:line="360" w:lineRule="auto"/>
        <w:ind w:left="0"/>
        <w:jc w:val="both"/>
        <w:rPr>
          <w:rFonts w:ascii="Palatino Linotype" w:hAnsi="Palatino Linotype" w:cs="Arial"/>
        </w:rPr>
      </w:pPr>
    </w:p>
    <w:p w:rsidR="00B001EC" w:rsidRDefault="00B001EC" w:rsidP="00767821">
      <w:pPr>
        <w:pStyle w:val="Prrafodelista"/>
        <w:autoSpaceDE w:val="0"/>
        <w:autoSpaceDN w:val="0"/>
        <w:adjustRightInd w:val="0"/>
        <w:spacing w:line="360" w:lineRule="auto"/>
        <w:ind w:left="0"/>
        <w:jc w:val="both"/>
        <w:rPr>
          <w:rFonts w:ascii="Palatino Linotype" w:hAnsi="Palatino Linotype" w:cs="Arial"/>
        </w:rPr>
      </w:pPr>
    </w:p>
    <w:p w:rsidR="00767821" w:rsidRPr="00FB3150" w:rsidRDefault="00767821" w:rsidP="00767821">
      <w:pPr>
        <w:pStyle w:val="Prrafodelista"/>
        <w:widowControl w:val="0"/>
        <w:autoSpaceDE w:val="0"/>
        <w:autoSpaceDN w:val="0"/>
        <w:adjustRightInd w:val="0"/>
        <w:spacing w:line="360" w:lineRule="auto"/>
        <w:ind w:left="0"/>
        <w:jc w:val="both"/>
        <w:rPr>
          <w:rFonts w:ascii="Palatino Linotype" w:hAnsi="Palatino Linotype" w:cs="Arial"/>
          <w:b/>
          <w:sz w:val="28"/>
          <w:szCs w:val="28"/>
        </w:rPr>
      </w:pPr>
      <w:r w:rsidRPr="00FB3150">
        <w:rPr>
          <w:rFonts w:ascii="Palatino Linotype" w:hAnsi="Palatino Linotype" w:cs="Arial"/>
          <w:b/>
          <w:sz w:val="28"/>
          <w:szCs w:val="28"/>
        </w:rPr>
        <w:t>CUARTO. Estudio y resolución del asunto</w:t>
      </w:r>
      <w:r w:rsidRPr="00FB3150">
        <w:rPr>
          <w:rFonts w:ascii="Palatino Linotype" w:hAnsi="Palatino Linotype"/>
          <w:b/>
          <w:sz w:val="28"/>
          <w:szCs w:val="28"/>
        </w:rPr>
        <w:t xml:space="preserve">. </w:t>
      </w:r>
    </w:p>
    <w:p w:rsidR="00767821" w:rsidRDefault="00767821" w:rsidP="00767821">
      <w:pPr>
        <w:pStyle w:val="Prrafodelista"/>
        <w:autoSpaceDE w:val="0"/>
        <w:autoSpaceDN w:val="0"/>
        <w:adjustRightInd w:val="0"/>
        <w:spacing w:line="360" w:lineRule="auto"/>
        <w:ind w:left="0"/>
        <w:jc w:val="both"/>
        <w:rPr>
          <w:rFonts w:ascii="Palatino Linotype" w:hAnsi="Palatino Linotype" w:cs="Arial"/>
        </w:rPr>
      </w:pPr>
      <w:r w:rsidRPr="0024200F">
        <w:rPr>
          <w:rFonts w:ascii="Palatino Linotype" w:hAnsi="Palatino Linotype" w:cs="Arial"/>
        </w:rPr>
        <w:t>Ahora bien, se procede al análisis de</w:t>
      </w:r>
      <w:r>
        <w:rPr>
          <w:rFonts w:ascii="Palatino Linotype" w:hAnsi="Palatino Linotype" w:cs="Arial"/>
        </w:rPr>
        <w:t xml:space="preserve"> </w:t>
      </w:r>
      <w:r w:rsidRPr="0024200F">
        <w:rPr>
          <w:rFonts w:ascii="Palatino Linotype" w:hAnsi="Palatino Linotype" w:cs="Arial"/>
        </w:rPr>
        <w:t>l</w:t>
      </w:r>
      <w:r>
        <w:rPr>
          <w:rFonts w:ascii="Palatino Linotype" w:hAnsi="Palatino Linotype" w:cs="Arial"/>
        </w:rPr>
        <w:t>os</w:t>
      </w:r>
      <w:r w:rsidRPr="0024200F">
        <w:rPr>
          <w:rFonts w:ascii="Palatino Linotype" w:hAnsi="Palatino Linotype" w:cs="Arial"/>
        </w:rPr>
        <w:t xml:space="preserve"> presente</w:t>
      </w:r>
      <w:r>
        <w:rPr>
          <w:rFonts w:ascii="Palatino Linotype" w:hAnsi="Palatino Linotype" w:cs="Arial"/>
        </w:rPr>
        <w:t>s</w:t>
      </w:r>
      <w:r w:rsidRPr="0024200F">
        <w:rPr>
          <w:rFonts w:ascii="Palatino Linotype" w:hAnsi="Palatino Linotype" w:cs="Arial"/>
        </w:rPr>
        <w:t xml:space="preserve"> recurso</w:t>
      </w:r>
      <w:r>
        <w:rPr>
          <w:rFonts w:ascii="Palatino Linotype" w:hAnsi="Palatino Linotype" w:cs="Arial"/>
        </w:rPr>
        <w:t>s</w:t>
      </w:r>
      <w:r w:rsidRPr="0024200F">
        <w:rPr>
          <w:rFonts w:ascii="Palatino Linotype" w:hAnsi="Palatino Linotype" w:cs="Arial"/>
        </w:rPr>
        <w:t>, así como al contenido íntegro de las actuaciones que obran en l</w:t>
      </w:r>
      <w:r>
        <w:rPr>
          <w:rFonts w:ascii="Palatino Linotype" w:hAnsi="Palatino Linotype" w:cs="Arial"/>
        </w:rPr>
        <w:t xml:space="preserve">os </w:t>
      </w:r>
      <w:r w:rsidRPr="0024200F">
        <w:rPr>
          <w:rFonts w:ascii="Palatino Linotype" w:hAnsi="Palatino Linotype" w:cs="Arial"/>
        </w:rPr>
        <w:t>expediente</w:t>
      </w:r>
      <w:r>
        <w:rPr>
          <w:rFonts w:ascii="Palatino Linotype" w:hAnsi="Palatino Linotype" w:cs="Arial"/>
        </w:rPr>
        <w:t>s</w:t>
      </w:r>
      <w:r w:rsidRPr="0024200F">
        <w:rPr>
          <w:rFonts w:ascii="Palatino Linotype" w:hAnsi="Palatino Linotype" w:cs="Arial"/>
        </w:rPr>
        <w:t xml:space="preserve"> electrónico</w:t>
      </w:r>
      <w:r>
        <w:rPr>
          <w:rFonts w:ascii="Palatino Linotype" w:hAnsi="Palatino Linotype" w:cs="Arial"/>
        </w:rPr>
        <w:t>s</w:t>
      </w:r>
      <w:r w:rsidRPr="0024200F">
        <w:rPr>
          <w:rFonts w:ascii="Palatino Linotype" w:hAnsi="Palatino Linotype" w:cs="Arial"/>
        </w:rPr>
        <w:t>, para así estar en posibilidad</w:t>
      </w:r>
      <w:r>
        <w:rPr>
          <w:rFonts w:ascii="Palatino Linotype" w:hAnsi="Palatino Linotype" w:cs="Arial"/>
        </w:rPr>
        <w:t>es</w:t>
      </w:r>
      <w:r w:rsidRPr="0024200F">
        <w:rPr>
          <w:rFonts w:ascii="Palatino Linotype" w:hAnsi="Palatino Linotype" w:cs="Arial"/>
        </w:rPr>
        <w:t xml:space="preserve">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w:t>
      </w:r>
      <w:r>
        <w:rPr>
          <w:rFonts w:ascii="Palatino Linotype" w:hAnsi="Palatino Linotype" w:cs="Arial"/>
        </w:rPr>
        <w:t>°</w:t>
      </w:r>
      <w:r w:rsidRPr="0024200F">
        <w:rPr>
          <w:rFonts w:ascii="Palatino Linotype" w:hAnsi="Palatino Linotype" w:cs="Arial"/>
        </w:rPr>
        <w:t xml:space="preserve"> de la Ley de Transparencia local.</w:t>
      </w:r>
    </w:p>
    <w:p w:rsidR="005A7C6D" w:rsidRPr="0024200F" w:rsidRDefault="005A7C6D" w:rsidP="00767821">
      <w:pPr>
        <w:pStyle w:val="Prrafodelista"/>
        <w:autoSpaceDE w:val="0"/>
        <w:autoSpaceDN w:val="0"/>
        <w:adjustRightInd w:val="0"/>
        <w:spacing w:line="360" w:lineRule="auto"/>
        <w:ind w:left="0"/>
        <w:jc w:val="both"/>
        <w:rPr>
          <w:rFonts w:ascii="Palatino Linotype" w:hAnsi="Palatino Linotype" w:cs="Arial"/>
        </w:rPr>
      </w:pPr>
    </w:p>
    <w:p w:rsidR="00767821" w:rsidRDefault="00767821" w:rsidP="00767821">
      <w:pPr>
        <w:pStyle w:val="Prrafodelista"/>
        <w:widowControl w:val="0"/>
        <w:autoSpaceDE w:val="0"/>
        <w:autoSpaceDN w:val="0"/>
        <w:adjustRightInd w:val="0"/>
        <w:spacing w:line="360" w:lineRule="auto"/>
        <w:ind w:left="0"/>
        <w:jc w:val="both"/>
        <w:rPr>
          <w:rFonts w:ascii="Palatino Linotype" w:hAnsi="Palatino Linotype" w:cs="Arial"/>
        </w:rPr>
      </w:pPr>
      <w:r w:rsidRPr="0024200F">
        <w:rPr>
          <w:rFonts w:ascii="Palatino Linotype" w:hAnsi="Palatino Linotype" w:cs="Arial"/>
        </w:rPr>
        <w:t xml:space="preserve">En primera instancia, al referirnos al acto impugnado por </w:t>
      </w:r>
      <w:r>
        <w:rPr>
          <w:rFonts w:ascii="Palatino Linotype" w:hAnsi="Palatino Linotype" w:cs="Arial"/>
        </w:rPr>
        <w:t>el</w:t>
      </w:r>
      <w:r w:rsidRPr="0024200F">
        <w:rPr>
          <w:rFonts w:ascii="Palatino Linotype" w:hAnsi="Palatino Linotype" w:cs="Arial"/>
        </w:rPr>
        <w:t xml:space="preserve"> </w:t>
      </w:r>
      <w:r>
        <w:rPr>
          <w:rFonts w:ascii="Palatino Linotype" w:hAnsi="Palatino Linotype" w:cs="Arial"/>
          <w:b/>
        </w:rPr>
        <w:t>Recurrente</w:t>
      </w:r>
      <w:r w:rsidRPr="0024200F">
        <w:rPr>
          <w:rFonts w:ascii="Palatino Linotype" w:hAnsi="Palatino Linotype" w:cs="Arial"/>
        </w:rPr>
        <w:t xml:space="preserve">, concatenado con los motivos o razones de inconformidad, se distingue que se adolece </w:t>
      </w:r>
      <w:r>
        <w:rPr>
          <w:rFonts w:ascii="Palatino Linotype" w:hAnsi="Palatino Linotype" w:cs="Arial"/>
        </w:rPr>
        <w:t xml:space="preserve">de una presunta la falta de respuesta por el </w:t>
      </w:r>
      <w:r>
        <w:rPr>
          <w:rFonts w:ascii="Palatino Linotype" w:hAnsi="Palatino Linotype" w:cs="Arial"/>
          <w:b/>
        </w:rPr>
        <w:t>Sujeto Obligado</w:t>
      </w:r>
      <w:r>
        <w:rPr>
          <w:rFonts w:ascii="Palatino Linotype" w:hAnsi="Palatino Linotype" w:cs="Arial"/>
        </w:rPr>
        <w:t xml:space="preserve">, supuesto establecido en la fracción VII del artículo 179 de la </w:t>
      </w:r>
      <w:r w:rsidRPr="0024200F">
        <w:rPr>
          <w:rFonts w:ascii="Palatino Linotype" w:hAnsi="Palatino Linotype" w:cs="Arial"/>
          <w:b/>
          <w:color w:val="000000" w:themeColor="text1"/>
        </w:rPr>
        <w:t>Ley de Transparencia y Acceso a la Información Pública del Estado de México y Municipios</w:t>
      </w:r>
      <w:r>
        <w:rPr>
          <w:rStyle w:val="Refdenotaalpie"/>
          <w:rFonts w:ascii="Palatino Linotype" w:hAnsi="Palatino Linotype" w:cs="Arial"/>
          <w:b/>
          <w:color w:val="000000" w:themeColor="text1"/>
        </w:rPr>
        <w:footnoteReference w:id="2"/>
      </w:r>
      <w:r w:rsidRPr="0024200F">
        <w:rPr>
          <w:rFonts w:ascii="Palatino Linotype" w:hAnsi="Palatino Linotype" w:cs="Arial"/>
          <w:color w:val="000000" w:themeColor="text1"/>
        </w:rPr>
        <w:t>,</w:t>
      </w:r>
      <w:r w:rsidRPr="0024200F">
        <w:rPr>
          <w:rFonts w:ascii="Palatino Linotype" w:hAnsi="Palatino Linotype" w:cs="Arial"/>
          <w:b/>
          <w:color w:val="000000" w:themeColor="text1"/>
        </w:rPr>
        <w:t xml:space="preserve"> </w:t>
      </w:r>
      <w:r w:rsidRPr="0024200F">
        <w:rPr>
          <w:rFonts w:ascii="Palatino Linotype" w:hAnsi="Palatino Linotype" w:cs="Arial"/>
        </w:rPr>
        <w:t>resultando procedente la interposición del recurso de revisión</w:t>
      </w:r>
      <w:r>
        <w:rPr>
          <w:rFonts w:ascii="Palatino Linotype" w:hAnsi="Palatino Linotype" w:cs="Arial"/>
        </w:rPr>
        <w:t>.</w:t>
      </w:r>
    </w:p>
    <w:p w:rsidR="00767821" w:rsidRDefault="00767821" w:rsidP="00767821">
      <w:pPr>
        <w:pStyle w:val="Prrafodelista"/>
        <w:widowControl w:val="0"/>
        <w:autoSpaceDE w:val="0"/>
        <w:autoSpaceDN w:val="0"/>
        <w:adjustRightInd w:val="0"/>
        <w:spacing w:line="360" w:lineRule="auto"/>
        <w:ind w:left="0"/>
        <w:jc w:val="both"/>
        <w:rPr>
          <w:rFonts w:ascii="Palatino Linotype" w:hAnsi="Palatino Linotype" w:cs="Arial"/>
        </w:rPr>
      </w:pPr>
    </w:p>
    <w:p w:rsidR="00767821" w:rsidRDefault="00767821" w:rsidP="00767821">
      <w:pPr>
        <w:pStyle w:val="Prrafodelista"/>
        <w:spacing w:line="360" w:lineRule="auto"/>
        <w:ind w:left="0" w:right="49"/>
        <w:jc w:val="both"/>
        <w:rPr>
          <w:rFonts w:ascii="Palatino Linotype" w:hAnsi="Palatino Linotype" w:cs="Arial"/>
          <w:color w:val="000000" w:themeColor="text1"/>
        </w:rPr>
      </w:pPr>
      <w:r>
        <w:rPr>
          <w:rFonts w:ascii="Palatino Linotype" w:hAnsi="Palatino Linotype"/>
          <w:bCs/>
        </w:rPr>
        <w:lastRenderedPageBreak/>
        <w:t>Como se advierte del contenido de</w:t>
      </w:r>
      <w:r w:rsidRPr="004151FC">
        <w:rPr>
          <w:rFonts w:ascii="Palatino Linotype" w:hAnsi="Palatino Linotype"/>
          <w:bCs/>
        </w:rPr>
        <w:t xml:space="preserve"> la solicitud de </w:t>
      </w:r>
      <w:r w:rsidRPr="007D7352">
        <w:rPr>
          <w:rFonts w:ascii="Palatino Linotype" w:hAnsi="Palatino Linotype"/>
          <w:bCs/>
        </w:rPr>
        <w:t xml:space="preserve">información el </w:t>
      </w:r>
      <w:r w:rsidRPr="007D7352">
        <w:rPr>
          <w:rFonts w:ascii="Palatino Linotype" w:hAnsi="Palatino Linotype"/>
          <w:b/>
          <w:bCs/>
        </w:rPr>
        <w:t xml:space="preserve">Recurrente </w:t>
      </w:r>
      <w:r w:rsidRPr="007D7352">
        <w:rPr>
          <w:rFonts w:ascii="Palatino Linotype" w:hAnsi="Palatino Linotype"/>
          <w:bCs/>
        </w:rPr>
        <w:t xml:space="preserve">peticiona </w:t>
      </w:r>
      <w:r w:rsidR="00E65ADB">
        <w:rPr>
          <w:rFonts w:ascii="Palatino Linotype" w:hAnsi="Palatino Linotype"/>
          <w:bCs/>
        </w:rPr>
        <w:t>objetivamente</w:t>
      </w:r>
      <w:r w:rsidR="008B5A23">
        <w:rPr>
          <w:rFonts w:ascii="Palatino Linotype" w:hAnsi="Palatino Linotype"/>
          <w:bCs/>
        </w:rPr>
        <w:t xml:space="preserve">, </w:t>
      </w:r>
      <w:r w:rsidR="008B5A23" w:rsidRPr="00FC2FDF">
        <w:rPr>
          <w:rFonts w:ascii="Palatino Linotype" w:hAnsi="Palatino Linotype" w:cs="Arial"/>
          <w:color w:val="000000" w:themeColor="text1"/>
        </w:rPr>
        <w:t>de todos los directores y directoras de áreas, unidades o coordinaciones que hay en su municipio</w:t>
      </w:r>
      <w:r w:rsidR="008B5A23">
        <w:rPr>
          <w:rFonts w:ascii="Palatino Linotype" w:hAnsi="Palatino Linotype" w:cs="Arial"/>
          <w:color w:val="000000" w:themeColor="text1"/>
        </w:rPr>
        <w:t>,</w:t>
      </w:r>
      <w:r w:rsidR="00E65ADB">
        <w:rPr>
          <w:rFonts w:ascii="Palatino Linotype" w:hAnsi="Palatino Linotype"/>
          <w:bCs/>
        </w:rPr>
        <w:t xml:space="preserve"> </w:t>
      </w:r>
      <w:r w:rsidRPr="007D7352">
        <w:rPr>
          <w:rFonts w:ascii="Palatino Linotype" w:hAnsi="Palatino Linotype"/>
          <w:bCs/>
        </w:rPr>
        <w:t>lo siguiente:</w:t>
      </w:r>
      <w:r>
        <w:rPr>
          <w:rFonts w:ascii="Palatino Linotype" w:hAnsi="Palatino Linotype"/>
          <w:bCs/>
        </w:rPr>
        <w:t xml:space="preserve"> </w:t>
      </w:r>
    </w:p>
    <w:p w:rsidR="00767821" w:rsidRDefault="00767821" w:rsidP="00767821">
      <w:pPr>
        <w:pStyle w:val="Prrafodelista"/>
        <w:spacing w:line="360" w:lineRule="auto"/>
        <w:ind w:left="0" w:right="49"/>
        <w:jc w:val="both"/>
        <w:rPr>
          <w:rFonts w:ascii="Palatino Linotype" w:hAnsi="Palatino Linotype" w:cs="Arial"/>
          <w:color w:val="000000" w:themeColor="text1"/>
        </w:rPr>
      </w:pPr>
    </w:p>
    <w:p w:rsidR="00767821" w:rsidRDefault="00FC2FDF" w:rsidP="00FC2FDF">
      <w:pPr>
        <w:pStyle w:val="Prrafodelista"/>
        <w:numPr>
          <w:ilvl w:val="0"/>
          <w:numId w:val="2"/>
        </w:numPr>
        <w:spacing w:line="360" w:lineRule="auto"/>
        <w:ind w:right="616"/>
        <w:jc w:val="both"/>
        <w:rPr>
          <w:rFonts w:ascii="Palatino Linotype" w:hAnsi="Palatino Linotype" w:cs="Arial"/>
          <w:color w:val="000000" w:themeColor="text1"/>
        </w:rPr>
      </w:pPr>
      <w:r w:rsidRPr="00FC2FDF">
        <w:rPr>
          <w:rFonts w:ascii="Palatino Linotype" w:hAnsi="Palatino Linotype" w:cs="Arial"/>
          <w:color w:val="000000" w:themeColor="text1"/>
        </w:rPr>
        <w:t>remuneración bruta y neta mensual</w:t>
      </w:r>
      <w:r>
        <w:rPr>
          <w:rFonts w:ascii="Palatino Linotype" w:hAnsi="Palatino Linotype" w:cs="Arial"/>
          <w:color w:val="000000" w:themeColor="text1"/>
        </w:rPr>
        <w:t>;</w:t>
      </w:r>
    </w:p>
    <w:p w:rsidR="00FC2FDF" w:rsidRDefault="00FC2FDF" w:rsidP="00FC2FDF">
      <w:pPr>
        <w:pStyle w:val="Prrafodelista"/>
        <w:numPr>
          <w:ilvl w:val="0"/>
          <w:numId w:val="2"/>
        </w:numPr>
        <w:spacing w:line="360" w:lineRule="auto"/>
        <w:ind w:right="616"/>
        <w:jc w:val="both"/>
        <w:rPr>
          <w:rFonts w:ascii="Palatino Linotype" w:hAnsi="Palatino Linotype" w:cs="Arial"/>
          <w:color w:val="000000" w:themeColor="text1"/>
        </w:rPr>
      </w:pPr>
      <w:r w:rsidRPr="00FC2FDF">
        <w:rPr>
          <w:rFonts w:ascii="Palatino Linotype" w:hAnsi="Palatino Linotype" w:cs="Arial"/>
          <w:color w:val="000000" w:themeColor="text1"/>
        </w:rPr>
        <w:t>el monto bruto y</w:t>
      </w:r>
      <w:r>
        <w:rPr>
          <w:rFonts w:ascii="Palatino Linotype" w:hAnsi="Palatino Linotype" w:cs="Arial"/>
          <w:color w:val="000000" w:themeColor="text1"/>
        </w:rPr>
        <w:t xml:space="preserve"> neto por concepto de Aguinaldo</w:t>
      </w:r>
      <w:r w:rsidR="008B5A23">
        <w:rPr>
          <w:rFonts w:ascii="Palatino Linotype" w:hAnsi="Palatino Linotype" w:cs="Arial"/>
          <w:color w:val="000000" w:themeColor="text1"/>
        </w:rPr>
        <w:t xml:space="preserve"> de 2020</w:t>
      </w:r>
      <w:r>
        <w:rPr>
          <w:rFonts w:ascii="Palatino Linotype" w:hAnsi="Palatino Linotype" w:cs="Arial"/>
          <w:color w:val="000000" w:themeColor="text1"/>
        </w:rPr>
        <w:t>;</w:t>
      </w:r>
    </w:p>
    <w:p w:rsidR="00FC2FDF" w:rsidRDefault="00FC2FDF" w:rsidP="00FC2FDF">
      <w:pPr>
        <w:pStyle w:val="Prrafodelista"/>
        <w:numPr>
          <w:ilvl w:val="0"/>
          <w:numId w:val="2"/>
        </w:numPr>
        <w:spacing w:line="360" w:lineRule="auto"/>
        <w:ind w:right="616"/>
        <w:jc w:val="both"/>
        <w:rPr>
          <w:rFonts w:ascii="Palatino Linotype" w:hAnsi="Palatino Linotype" w:cs="Arial"/>
          <w:color w:val="000000" w:themeColor="text1"/>
        </w:rPr>
      </w:pPr>
      <w:r w:rsidRPr="00FC2FDF">
        <w:rPr>
          <w:rFonts w:ascii="Palatino Linotype" w:hAnsi="Palatino Linotype" w:cs="Arial"/>
          <w:color w:val="000000" w:themeColor="text1"/>
        </w:rPr>
        <w:t>recibo de nómina de la primer quincena de junio</w:t>
      </w:r>
      <w:r w:rsidR="008B5A23">
        <w:rPr>
          <w:rFonts w:ascii="Palatino Linotype" w:hAnsi="Palatino Linotype" w:cs="Arial"/>
          <w:color w:val="000000" w:themeColor="text1"/>
        </w:rPr>
        <w:t xml:space="preserve"> de 2021</w:t>
      </w:r>
      <w:r>
        <w:rPr>
          <w:rFonts w:ascii="Palatino Linotype" w:hAnsi="Palatino Linotype" w:cs="Arial"/>
          <w:color w:val="000000" w:themeColor="text1"/>
        </w:rPr>
        <w:t>;</w:t>
      </w:r>
    </w:p>
    <w:p w:rsidR="00767821" w:rsidRDefault="00767821" w:rsidP="00767821">
      <w:pPr>
        <w:spacing w:line="360" w:lineRule="auto"/>
        <w:ind w:right="616"/>
        <w:jc w:val="both"/>
        <w:rPr>
          <w:rFonts w:ascii="Palatino Linotype" w:hAnsi="Palatino Linotype" w:cs="Arial"/>
          <w:color w:val="000000" w:themeColor="text1"/>
        </w:rPr>
      </w:pPr>
    </w:p>
    <w:p w:rsidR="00767821" w:rsidRDefault="00767821" w:rsidP="00767821">
      <w:pPr>
        <w:spacing w:line="360" w:lineRule="auto"/>
        <w:jc w:val="both"/>
        <w:rPr>
          <w:rFonts w:ascii="Palatino Linotype" w:hAnsi="Palatino Linotype"/>
          <w:bCs/>
        </w:rPr>
      </w:pPr>
      <w:r>
        <w:rPr>
          <w:rFonts w:ascii="Palatino Linotype" w:hAnsi="Palatino Linotype" w:cs="Arial"/>
          <w:color w:val="000000" w:themeColor="text1"/>
        </w:rPr>
        <w:t xml:space="preserve">El </w:t>
      </w:r>
      <w:r>
        <w:rPr>
          <w:rFonts w:ascii="Palatino Linotype" w:hAnsi="Palatino Linotype" w:cs="Arial"/>
          <w:b/>
          <w:color w:val="000000" w:themeColor="text1"/>
        </w:rPr>
        <w:t>Sujeto Obligado</w:t>
      </w:r>
      <w:r>
        <w:rPr>
          <w:rFonts w:ascii="Palatino Linotype" w:hAnsi="Palatino Linotype" w:cs="Arial"/>
          <w:color w:val="000000" w:themeColor="text1"/>
        </w:rPr>
        <w:t xml:space="preserve"> emitió respuesta por medio de los archivos “</w:t>
      </w:r>
      <w:r w:rsidR="00E65ADB" w:rsidRPr="008B5F49">
        <w:rPr>
          <w:rFonts w:ascii="Palatino Linotype" w:hAnsi="Palatino Linotype"/>
          <w:bCs/>
        </w:rPr>
        <w:t>Nomina junio 2021.xlsx y Recursos Humanos.pdf</w:t>
      </w:r>
      <w:r w:rsidRPr="008B5F49">
        <w:rPr>
          <w:rFonts w:ascii="Palatino Linotype" w:hAnsi="Palatino Linotype"/>
          <w:bCs/>
        </w:rPr>
        <w:t>”, del que se desprende el contenido siguiente:</w:t>
      </w:r>
    </w:p>
    <w:p w:rsidR="00B001EC" w:rsidRDefault="00B001EC" w:rsidP="00767821">
      <w:pPr>
        <w:spacing w:line="360" w:lineRule="auto"/>
        <w:jc w:val="both"/>
        <w:rPr>
          <w:rFonts w:ascii="Palatino Linotype" w:hAnsi="Palatino Linotype"/>
          <w:bCs/>
        </w:rPr>
      </w:pPr>
    </w:p>
    <w:p w:rsidR="00866380" w:rsidRDefault="008B5F49" w:rsidP="008B5F49">
      <w:pPr>
        <w:pStyle w:val="Prrafodelista"/>
        <w:numPr>
          <w:ilvl w:val="0"/>
          <w:numId w:val="1"/>
        </w:numPr>
        <w:spacing w:line="360" w:lineRule="auto"/>
        <w:jc w:val="both"/>
        <w:rPr>
          <w:rFonts w:ascii="Palatino Linotype" w:hAnsi="Palatino Linotype"/>
          <w:bCs/>
        </w:rPr>
      </w:pPr>
      <w:r w:rsidRPr="008B5F49">
        <w:rPr>
          <w:rFonts w:ascii="Palatino Linotype" w:hAnsi="Palatino Linotype"/>
          <w:b/>
          <w:bCs/>
        </w:rPr>
        <w:t>Recursos Humanos.pdf</w:t>
      </w:r>
      <w:r w:rsidR="00767821" w:rsidRPr="008D6A2E">
        <w:rPr>
          <w:rFonts w:ascii="Palatino Linotype" w:hAnsi="Palatino Linotype"/>
          <w:b/>
          <w:bCs/>
        </w:rPr>
        <w:t>:</w:t>
      </w:r>
      <w:r w:rsidR="00767821">
        <w:rPr>
          <w:rFonts w:ascii="Palatino Linotype" w:hAnsi="Palatino Linotype"/>
          <w:bCs/>
        </w:rPr>
        <w:t xml:space="preserve"> consistente en el </w:t>
      </w:r>
      <w:r w:rsidR="002104BE">
        <w:rPr>
          <w:rFonts w:ascii="Palatino Linotype" w:hAnsi="Palatino Linotype"/>
          <w:bCs/>
        </w:rPr>
        <w:t>oficio CRH/0267/2021 del 29 de junio dos mil veintiuno</w:t>
      </w:r>
      <w:r w:rsidR="00767821">
        <w:rPr>
          <w:rFonts w:ascii="Palatino Linotype" w:hAnsi="Palatino Linotype"/>
          <w:bCs/>
        </w:rPr>
        <w:t xml:space="preserve">, mediante el cual la </w:t>
      </w:r>
      <w:r w:rsidR="002104BE">
        <w:rPr>
          <w:rFonts w:ascii="Palatino Linotype" w:hAnsi="Palatino Linotype"/>
          <w:bCs/>
        </w:rPr>
        <w:t>Coordinadora de Recursos Humanos</w:t>
      </w:r>
      <w:r w:rsidR="00767821">
        <w:rPr>
          <w:rFonts w:ascii="Palatino Linotype" w:hAnsi="Palatino Linotype"/>
          <w:bCs/>
        </w:rPr>
        <w:t xml:space="preserve"> </w:t>
      </w:r>
      <w:r w:rsidR="002104BE">
        <w:rPr>
          <w:rFonts w:ascii="Palatino Linotype" w:hAnsi="Palatino Linotype"/>
          <w:bCs/>
        </w:rPr>
        <w:t xml:space="preserve">remite a la Coordinadora de la Unidad Municipal de Acceso a Información Pública, la información del aguinaldo del año 2000 donde se ve reflejado </w:t>
      </w:r>
      <w:r w:rsidR="00866380">
        <w:rPr>
          <w:rFonts w:ascii="Palatino Linotype" w:hAnsi="Palatino Linotype"/>
          <w:bCs/>
        </w:rPr>
        <w:t>el salario bruto y neto, así como de los sueldos quincenales brutos y netos de las Direcciones que componen al Municipio y en lo que corresponde a los recibos de nómina, el área encargada del resguardo es la Tesorería Municipal</w:t>
      </w:r>
      <w:r w:rsidR="00EF7C7A">
        <w:rPr>
          <w:rFonts w:ascii="Palatino Linotype" w:hAnsi="Palatino Linotype"/>
          <w:bCs/>
        </w:rPr>
        <w:t xml:space="preserve">; así mismo </w:t>
      </w:r>
      <w:r w:rsidR="00866380">
        <w:rPr>
          <w:rFonts w:ascii="Palatino Linotype" w:hAnsi="Palatino Linotype"/>
          <w:bCs/>
        </w:rPr>
        <w:t xml:space="preserve">se advierte que se contiene </w:t>
      </w:r>
      <w:r w:rsidR="00103A37">
        <w:rPr>
          <w:rFonts w:ascii="Palatino Linotype" w:hAnsi="Palatino Linotype"/>
          <w:bCs/>
        </w:rPr>
        <w:t>2</w:t>
      </w:r>
      <w:r w:rsidR="00866380">
        <w:rPr>
          <w:rFonts w:ascii="Palatino Linotype" w:hAnsi="Palatino Linotype"/>
          <w:bCs/>
        </w:rPr>
        <w:t xml:space="preserve"> (</w:t>
      </w:r>
      <w:r w:rsidR="00103A37">
        <w:rPr>
          <w:rFonts w:ascii="Palatino Linotype" w:hAnsi="Palatino Linotype"/>
          <w:bCs/>
        </w:rPr>
        <w:t>dos</w:t>
      </w:r>
      <w:r w:rsidR="00866380">
        <w:rPr>
          <w:rFonts w:ascii="Palatino Linotype" w:hAnsi="Palatino Linotype"/>
          <w:bCs/>
        </w:rPr>
        <w:t>) tabla</w:t>
      </w:r>
      <w:r w:rsidR="00103A37">
        <w:rPr>
          <w:rFonts w:ascii="Palatino Linotype" w:hAnsi="Palatino Linotype"/>
          <w:bCs/>
        </w:rPr>
        <w:t>s</w:t>
      </w:r>
      <w:r w:rsidR="00866380">
        <w:rPr>
          <w:rFonts w:ascii="Palatino Linotype" w:hAnsi="Palatino Linotype"/>
          <w:bCs/>
        </w:rPr>
        <w:t xml:space="preserve"> de información,</w:t>
      </w:r>
      <w:r w:rsidR="00103A37">
        <w:rPr>
          <w:rFonts w:ascii="Palatino Linotype" w:hAnsi="Palatino Linotype"/>
          <w:bCs/>
        </w:rPr>
        <w:t xml:space="preserve"> una de ellas denominada “Aguinaldo 2020”,</w:t>
      </w:r>
      <w:r w:rsidR="00866380">
        <w:rPr>
          <w:rFonts w:ascii="Palatino Linotype" w:hAnsi="Palatino Linotype"/>
          <w:bCs/>
        </w:rPr>
        <w:t xml:space="preserve"> </w:t>
      </w:r>
      <w:r w:rsidR="00103A37">
        <w:rPr>
          <w:rFonts w:ascii="Palatino Linotype" w:hAnsi="Palatino Linotype"/>
          <w:bCs/>
        </w:rPr>
        <w:t>en la que se observa la relación de 16 (dieciséis) nombres, de servidores públicos, precisándose los rubros de: NOMBRE, AP MATERNO, AP PATERNO, ADSCRIPCION, PUESTO, AGUINALDO y TOTAL PAGA NETO” y la otra sin denominación, precisándose los rubros de: NOMBRE, AP MATERNO, AP PATERNO, ADSCRIPCION, PUESTO, SUELDO BRUTO y TOTAL PAGA NETO”</w:t>
      </w:r>
      <w:r w:rsidR="00EF7C7A">
        <w:rPr>
          <w:rFonts w:ascii="Palatino Linotype" w:hAnsi="Palatino Linotype"/>
          <w:bCs/>
        </w:rPr>
        <w:t>.</w:t>
      </w:r>
    </w:p>
    <w:p w:rsidR="00767821" w:rsidRDefault="00103A37" w:rsidP="00103A37">
      <w:pPr>
        <w:pStyle w:val="Prrafodelista"/>
        <w:numPr>
          <w:ilvl w:val="0"/>
          <w:numId w:val="1"/>
        </w:numPr>
        <w:spacing w:line="360" w:lineRule="auto"/>
        <w:jc w:val="both"/>
        <w:rPr>
          <w:rFonts w:ascii="Palatino Linotype" w:hAnsi="Palatino Linotype"/>
          <w:bCs/>
        </w:rPr>
      </w:pPr>
      <w:r w:rsidRPr="00103A37">
        <w:rPr>
          <w:rFonts w:ascii="Palatino Linotype" w:hAnsi="Palatino Linotype"/>
          <w:b/>
          <w:bCs/>
        </w:rPr>
        <w:lastRenderedPageBreak/>
        <w:t xml:space="preserve">Nomina </w:t>
      </w:r>
      <w:r w:rsidRPr="00EF7C7A">
        <w:rPr>
          <w:rFonts w:ascii="Palatino Linotype" w:hAnsi="Palatino Linotype"/>
          <w:b/>
          <w:bCs/>
        </w:rPr>
        <w:t>junio</w:t>
      </w:r>
      <w:r w:rsidRPr="00103A37">
        <w:rPr>
          <w:rFonts w:ascii="Palatino Linotype" w:hAnsi="Palatino Linotype"/>
          <w:b/>
          <w:bCs/>
        </w:rPr>
        <w:t xml:space="preserve"> 2021.xlsx</w:t>
      </w:r>
      <w:r w:rsidR="00767821" w:rsidRPr="00AA03B0">
        <w:rPr>
          <w:rFonts w:ascii="Palatino Linotype" w:hAnsi="Palatino Linotype"/>
          <w:b/>
          <w:bCs/>
        </w:rPr>
        <w:t>:</w:t>
      </w:r>
      <w:r w:rsidR="00767821">
        <w:rPr>
          <w:rFonts w:ascii="Palatino Linotype" w:hAnsi="Palatino Linotype"/>
          <w:bCs/>
        </w:rPr>
        <w:t xml:space="preserve"> archivo de tipo </w:t>
      </w:r>
      <w:proofErr w:type="spellStart"/>
      <w:r w:rsidR="00EB6E06">
        <w:rPr>
          <w:rFonts w:ascii="Palatino Linotype" w:hAnsi="Palatino Linotype"/>
          <w:bCs/>
        </w:rPr>
        <w:t>excel</w:t>
      </w:r>
      <w:proofErr w:type="spellEnd"/>
      <w:r w:rsidR="00EB6E06">
        <w:rPr>
          <w:rStyle w:val="Refdenotaalpie"/>
          <w:rFonts w:ascii="Palatino Linotype" w:hAnsi="Palatino Linotype"/>
          <w:bCs/>
        </w:rPr>
        <w:footnoteReference w:id="3"/>
      </w:r>
      <w:r w:rsidR="00767821">
        <w:rPr>
          <w:rFonts w:ascii="Palatino Linotype" w:hAnsi="Palatino Linotype"/>
          <w:bCs/>
        </w:rPr>
        <w:t xml:space="preserve">, </w:t>
      </w:r>
      <w:r w:rsidR="00294B7A">
        <w:rPr>
          <w:rFonts w:ascii="Palatino Linotype" w:hAnsi="Palatino Linotype"/>
          <w:bCs/>
        </w:rPr>
        <w:t>que contiene la relación de 1820 (mil ochocientos veinte) servidores públicos, observándose contener los rubros de: nombre, apellido paterno, apellido materno, adscripción, puesto, sueldo bruto y total paga neto; de los que se aprecian los nombres y categorías de los que se presumen la totalidad de servidores públicos adscritos al Sujeto Obligado; advirtiéndose que se precisa de forma clara el nombre y categoría de los servidores públicos de la Dirección de Seguridad Pública Municipal.</w:t>
      </w:r>
    </w:p>
    <w:p w:rsidR="00767821" w:rsidRDefault="00767821" w:rsidP="00767821">
      <w:pPr>
        <w:pStyle w:val="Prrafodelista"/>
        <w:spacing w:line="360" w:lineRule="auto"/>
        <w:ind w:left="0"/>
        <w:jc w:val="both"/>
        <w:rPr>
          <w:rFonts w:ascii="Palatino Linotype" w:hAnsi="Palatino Linotype"/>
          <w:bCs/>
        </w:rPr>
      </w:pPr>
    </w:p>
    <w:p w:rsidR="00767821" w:rsidRDefault="00767821" w:rsidP="00767821">
      <w:pPr>
        <w:spacing w:line="360" w:lineRule="auto"/>
        <w:jc w:val="both"/>
        <w:rPr>
          <w:rFonts w:ascii="Palatino Linotype" w:hAnsi="Palatino Linotype"/>
          <w:bCs/>
        </w:rPr>
      </w:pPr>
      <w:r>
        <w:rPr>
          <w:rFonts w:ascii="Palatino Linotype" w:hAnsi="Palatino Linotype"/>
          <w:bCs/>
        </w:rPr>
        <w:t xml:space="preserve">Inconforme con la respuesta proporcionada, el </w:t>
      </w:r>
      <w:r>
        <w:rPr>
          <w:rFonts w:ascii="Palatino Linotype" w:hAnsi="Palatino Linotype"/>
          <w:b/>
          <w:bCs/>
        </w:rPr>
        <w:t>Recurrente</w:t>
      </w:r>
      <w:r>
        <w:rPr>
          <w:rFonts w:ascii="Palatino Linotype" w:hAnsi="Palatino Linotype"/>
          <w:bCs/>
        </w:rPr>
        <w:t xml:space="preserve"> interpone el presente recurso de revisión, señalando objetivamente como razones o motivos de inconformidad </w:t>
      </w:r>
      <w:r>
        <w:rPr>
          <w:rFonts w:ascii="Palatino Linotype" w:hAnsi="Palatino Linotype"/>
          <w:bCs/>
          <w:i/>
        </w:rPr>
        <w:t xml:space="preserve">“la </w:t>
      </w:r>
      <w:r w:rsidR="00294B7A">
        <w:rPr>
          <w:rFonts w:ascii="Palatino Linotype" w:hAnsi="Palatino Linotype"/>
          <w:bCs/>
          <w:i/>
        </w:rPr>
        <w:t>entrega de información incompleta</w:t>
      </w:r>
      <w:r>
        <w:rPr>
          <w:rFonts w:ascii="Palatino Linotype" w:hAnsi="Palatino Linotype"/>
          <w:bCs/>
          <w:i/>
        </w:rPr>
        <w:t>”</w:t>
      </w:r>
      <w:r>
        <w:rPr>
          <w:rFonts w:ascii="Palatino Linotype" w:hAnsi="Palatino Linotype"/>
          <w:bCs/>
        </w:rPr>
        <w:t xml:space="preserve">, que encuadran en la hipótesis normativa señalada en la fracción </w:t>
      </w:r>
      <w:r w:rsidR="00294B7A">
        <w:rPr>
          <w:rFonts w:ascii="Palatino Linotype" w:hAnsi="Palatino Linotype"/>
          <w:bCs/>
        </w:rPr>
        <w:t>V</w:t>
      </w:r>
      <w:r>
        <w:rPr>
          <w:rFonts w:ascii="Palatino Linotype" w:hAnsi="Palatino Linotype"/>
          <w:bCs/>
        </w:rPr>
        <w:t xml:space="preserve"> del artículo 179 de la Ley de Transparencia y Acceso a la Información Pública del Estado de México y Municipios</w:t>
      </w:r>
      <w:r>
        <w:rPr>
          <w:rStyle w:val="Refdenotaalpie"/>
          <w:rFonts w:ascii="Palatino Linotype" w:hAnsi="Palatino Linotype"/>
          <w:bCs/>
        </w:rPr>
        <w:footnoteReference w:id="4"/>
      </w:r>
      <w:r>
        <w:rPr>
          <w:rFonts w:ascii="Palatino Linotype" w:hAnsi="Palatino Linotype"/>
          <w:bCs/>
        </w:rPr>
        <w:t>, resultando procedente la interposición del recurso.</w:t>
      </w:r>
    </w:p>
    <w:p w:rsidR="00767821" w:rsidRDefault="00767821" w:rsidP="00767821">
      <w:pPr>
        <w:spacing w:line="360" w:lineRule="auto"/>
        <w:jc w:val="both"/>
        <w:rPr>
          <w:rFonts w:ascii="Palatino Linotype" w:hAnsi="Palatino Linotype"/>
          <w:bCs/>
        </w:rPr>
      </w:pPr>
    </w:p>
    <w:p w:rsidR="00767821" w:rsidRPr="005D7038" w:rsidRDefault="00767821" w:rsidP="00767821">
      <w:pPr>
        <w:spacing w:line="360" w:lineRule="auto"/>
        <w:jc w:val="both"/>
        <w:rPr>
          <w:rFonts w:ascii="Palatino Linotype" w:eastAsia="Calibri" w:hAnsi="Palatino Linotype"/>
          <w:lang w:val="es-ES_tradnl"/>
        </w:rPr>
      </w:pPr>
      <w:r>
        <w:rPr>
          <w:rFonts w:ascii="Palatino Linotype" w:hAnsi="Palatino Linotype"/>
        </w:rPr>
        <w:t xml:space="preserve">Señalado lo anterior, </w:t>
      </w:r>
      <w:r w:rsidRPr="005D7038">
        <w:rPr>
          <w:rFonts w:ascii="Palatino Linotype" w:eastAsia="Calibri" w:hAnsi="Palatino Linotype"/>
          <w:lang w:val="es-ES_tradnl"/>
        </w:rPr>
        <w:t>de conformidad con lo establecido en los artículos 4 y 12 de la Ley de Transparencia y Acceso a la Información Pública del Estado de México y Municipios</w:t>
      </w:r>
      <w:r w:rsidRPr="005D7038">
        <w:rPr>
          <w:rFonts w:ascii="Palatino Linotype" w:eastAsia="Calibri" w:hAnsi="Palatino Linotype"/>
          <w:vertAlign w:val="superscript"/>
          <w:lang w:val="es-ES_tradnl"/>
        </w:rPr>
        <w:footnoteReference w:id="5"/>
      </w:r>
      <w:r w:rsidRPr="005D7038">
        <w:rPr>
          <w:rFonts w:ascii="Palatino Linotype" w:eastAsia="Calibri" w:hAnsi="Palatino Linotype"/>
          <w:lang w:val="es-ES_tradnl"/>
        </w:rPr>
        <w:t xml:space="preserve">, el derecho de acceso a la información pública, es la prerrogativa de las </w:t>
      </w:r>
      <w:r w:rsidRPr="005D7038">
        <w:rPr>
          <w:rFonts w:ascii="Palatino Linotype" w:eastAsia="Calibri" w:hAnsi="Palatino Linotype"/>
          <w:lang w:val="es-ES_tradnl"/>
        </w:rPr>
        <w:lastRenderedPageBreak/>
        <w:t xml:space="preserve">personas para buscar, difundir, investigar, recabar, recibir y solicitar información pública, sin acreditar personalidad o interés jurídico. </w:t>
      </w:r>
    </w:p>
    <w:p w:rsidR="00767821" w:rsidRPr="005D7038" w:rsidRDefault="00767821" w:rsidP="00767821">
      <w:pPr>
        <w:spacing w:line="360" w:lineRule="auto"/>
        <w:jc w:val="both"/>
        <w:rPr>
          <w:rFonts w:ascii="Palatino Linotype" w:eastAsia="Calibri" w:hAnsi="Palatino Linotype"/>
          <w:lang w:val="es-ES_tradnl"/>
        </w:rPr>
      </w:pPr>
    </w:p>
    <w:p w:rsidR="00767821" w:rsidRDefault="00767821" w:rsidP="00767821">
      <w:pPr>
        <w:spacing w:line="360" w:lineRule="auto"/>
        <w:jc w:val="both"/>
        <w:rPr>
          <w:rFonts w:ascii="Palatino Linotype" w:eastAsia="Calibri" w:hAnsi="Palatino Linotype"/>
          <w:lang w:val="es-ES_tradnl"/>
        </w:rPr>
      </w:pPr>
      <w:r w:rsidRPr="005D7038">
        <w:rPr>
          <w:rFonts w:ascii="Palatino Linotype" w:eastAsia="Calibri" w:hAnsi="Palatino Linotype"/>
          <w:lang w:val="es-ES_tradnl"/>
        </w:rPr>
        <w:t>Bajo ese tenor, es evidente que toda la información generada, obtenida, adquirida, transformada, administrada o en posesión de los sujetos obligados es pública y accesible de manera permanente a cualquier persona, empero, en los términos que establezca la normatividad aplicable, conminando a los sujetos obligado a sólo proporcionar la información que se les requiera y que obre en sus archivos y en el estado en que ésta se encuentre, sin que se comprenda el procesamiento de la misma, el presentarla conforme al interés del solicitante, ni generarla, resumirla, efectuar cálculos o practicar investigaciones</w:t>
      </w:r>
      <w:r w:rsidRPr="005D7038">
        <w:rPr>
          <w:rFonts w:ascii="Palatino Linotype" w:eastAsia="Calibri" w:hAnsi="Palatino Linotype"/>
          <w:b/>
          <w:lang w:val="es-ES_tradnl"/>
        </w:rPr>
        <w:t xml:space="preserve">, </w:t>
      </w:r>
      <w:r w:rsidRPr="005D7038">
        <w:rPr>
          <w:rFonts w:ascii="Palatino Linotype" w:eastAsia="Calibri" w:hAnsi="Palatino Linotype"/>
          <w:lang w:val="es-ES_tradnl"/>
        </w:rPr>
        <w:t xml:space="preserve">esto es, </w:t>
      </w:r>
      <w:r w:rsidRPr="005D7038">
        <w:rPr>
          <w:rFonts w:ascii="Palatino Linotype" w:eastAsia="Calibri" w:hAnsi="Palatino Linotype"/>
          <w:u w:val="single"/>
          <w:lang w:val="es-ES_tradnl"/>
        </w:rPr>
        <w:t xml:space="preserve">que no tienen el deber de generar un documento </w:t>
      </w:r>
      <w:r w:rsidRPr="005D7038">
        <w:rPr>
          <w:rFonts w:ascii="Palatino Linotype" w:eastAsia="Calibri" w:hAnsi="Palatino Linotype"/>
          <w:i/>
          <w:u w:val="single"/>
          <w:lang w:val="es-ES_tradnl"/>
        </w:rPr>
        <w:t>ad hoc</w:t>
      </w:r>
      <w:r w:rsidRPr="005D7038">
        <w:rPr>
          <w:rFonts w:ascii="Palatino Linotype" w:eastAsia="Calibri" w:hAnsi="Palatino Linotype"/>
          <w:lang w:val="es-ES_tradnl"/>
        </w:rPr>
        <w:t>, para satisfacer el derecho de acceso a la información pública.</w:t>
      </w:r>
    </w:p>
    <w:p w:rsidR="00767821" w:rsidRDefault="00767821" w:rsidP="00767821">
      <w:pPr>
        <w:spacing w:line="360" w:lineRule="auto"/>
        <w:jc w:val="both"/>
        <w:rPr>
          <w:rFonts w:ascii="Palatino Linotype" w:eastAsia="Calibri" w:hAnsi="Palatino Linotype"/>
          <w:lang w:val="es-ES_tradnl"/>
        </w:rPr>
      </w:pPr>
    </w:p>
    <w:p w:rsidR="00767821" w:rsidRPr="008E2053" w:rsidRDefault="00767821" w:rsidP="00767821">
      <w:pPr>
        <w:spacing w:line="360" w:lineRule="auto"/>
        <w:jc w:val="both"/>
        <w:rPr>
          <w:rFonts w:ascii="Palatino Linotype" w:hAnsi="Palatino Linotype" w:cs="Arial"/>
          <w:color w:val="000000" w:themeColor="text1"/>
        </w:rPr>
      </w:pPr>
      <w:r>
        <w:rPr>
          <w:rFonts w:ascii="Palatino Linotype" w:eastAsia="Calibri" w:hAnsi="Palatino Linotype"/>
          <w:lang w:val="es-ES_tradnl"/>
        </w:rPr>
        <w:t xml:space="preserve">Atentos a lo anterior, como quedó precisado en líneas anteriores, el </w:t>
      </w:r>
      <w:r w:rsidRPr="009E21AC">
        <w:rPr>
          <w:rFonts w:ascii="Palatino Linotype" w:eastAsia="Calibri" w:hAnsi="Palatino Linotype"/>
          <w:b/>
          <w:lang w:val="es-ES_tradnl"/>
        </w:rPr>
        <w:t>Recurrente</w:t>
      </w:r>
      <w:r>
        <w:rPr>
          <w:rFonts w:ascii="Palatino Linotype" w:eastAsia="Calibri" w:hAnsi="Palatino Linotype"/>
          <w:lang w:val="es-ES_tradnl"/>
        </w:rPr>
        <w:t xml:space="preserve"> peticionó le fuera entregad</w:t>
      </w:r>
      <w:r w:rsidR="008B5A23">
        <w:rPr>
          <w:rFonts w:ascii="Palatino Linotype" w:eastAsia="Calibri" w:hAnsi="Palatino Linotype"/>
          <w:lang w:val="es-ES_tradnl"/>
        </w:rPr>
        <w:t xml:space="preserve">o </w:t>
      </w:r>
      <w:r w:rsidR="008B5A23" w:rsidRPr="00FC2FDF">
        <w:rPr>
          <w:rFonts w:ascii="Palatino Linotype" w:hAnsi="Palatino Linotype" w:cs="Arial"/>
          <w:color w:val="000000" w:themeColor="text1"/>
        </w:rPr>
        <w:t>de todos los directores y directoras de áreas, unidades o coordinaciones que hay en su municipio</w:t>
      </w:r>
      <w:r w:rsidR="008B5A23">
        <w:rPr>
          <w:rFonts w:ascii="Palatino Linotype" w:hAnsi="Palatino Linotype" w:cs="Arial"/>
          <w:color w:val="000000" w:themeColor="text1"/>
        </w:rPr>
        <w:t xml:space="preserve">, las remuneraciones brutas y netas mensuales; los montos bruto y neto por concepto de aguinaldo y los recibos de nómina de la </w:t>
      </w:r>
      <w:r w:rsidR="008B5A23">
        <w:rPr>
          <w:rFonts w:ascii="Palatino Linotype" w:hAnsi="Palatino Linotype" w:cs="Arial"/>
          <w:color w:val="000000" w:themeColor="text1"/>
        </w:rPr>
        <w:lastRenderedPageBreak/>
        <w:t xml:space="preserve">primera quincena de 2021; </w:t>
      </w:r>
      <w:r>
        <w:rPr>
          <w:rFonts w:ascii="Palatino Linotype" w:eastAsia="Calibri" w:hAnsi="Palatino Linotype"/>
          <w:lang w:val="es-ES_tradnl"/>
        </w:rPr>
        <w:t xml:space="preserve">en ese orden de ideas, </w:t>
      </w:r>
      <w:r w:rsidRPr="008E2053">
        <w:rPr>
          <w:rFonts w:ascii="Palatino Linotype" w:hAnsi="Palatino Linotype" w:cs="Arial"/>
          <w:color w:val="000000" w:themeColor="text1"/>
        </w:rPr>
        <w:t xml:space="preserve">para satisfacer el derecho de acceso a la información, los </w:t>
      </w:r>
      <w:r w:rsidR="008B5A23" w:rsidRPr="008B5A23">
        <w:rPr>
          <w:rFonts w:ascii="Palatino Linotype" w:hAnsi="Palatino Linotype" w:cs="Arial"/>
          <w:b/>
          <w:color w:val="000000" w:themeColor="text1"/>
        </w:rPr>
        <w:t>Sujetos Obligados</w:t>
      </w:r>
      <w:r w:rsidR="008B5A23" w:rsidRPr="008E2053">
        <w:rPr>
          <w:rFonts w:ascii="Palatino Linotype" w:hAnsi="Palatino Linotype" w:cs="Arial"/>
          <w:color w:val="000000" w:themeColor="text1"/>
        </w:rPr>
        <w:t xml:space="preserve"> </w:t>
      </w:r>
      <w:r w:rsidRPr="008E2053">
        <w:rPr>
          <w:rFonts w:ascii="Palatino Linotype" w:hAnsi="Palatino Linotype" w:cs="Arial"/>
          <w:color w:val="000000" w:themeColor="text1"/>
        </w:rPr>
        <w:t>deben hacer entrega de los documentos en los cuales conste la información</w:t>
      </w:r>
      <w:r>
        <w:rPr>
          <w:rFonts w:ascii="Palatino Linotype" w:hAnsi="Palatino Linotype" w:cs="Arial"/>
          <w:color w:val="000000" w:themeColor="text1"/>
        </w:rPr>
        <w:t>.</w:t>
      </w:r>
      <w:r w:rsidRPr="008E2053">
        <w:rPr>
          <w:rFonts w:ascii="Palatino Linotype" w:hAnsi="Palatino Linotype" w:cs="Arial"/>
          <w:color w:val="000000" w:themeColor="text1"/>
        </w:rPr>
        <w:t xml:space="preserve"> </w:t>
      </w:r>
    </w:p>
    <w:p w:rsidR="00767821" w:rsidRPr="008E2053" w:rsidRDefault="00767821" w:rsidP="00767821">
      <w:pPr>
        <w:spacing w:line="360" w:lineRule="auto"/>
        <w:jc w:val="both"/>
        <w:rPr>
          <w:rFonts w:ascii="Palatino Linotype" w:hAnsi="Palatino Linotype" w:cs="Arial"/>
          <w:color w:val="000000" w:themeColor="text1"/>
        </w:rPr>
      </w:pPr>
    </w:p>
    <w:p w:rsidR="00767821" w:rsidRPr="008E2053" w:rsidRDefault="008B5A23" w:rsidP="00767821">
      <w:pPr>
        <w:autoSpaceDE w:val="0"/>
        <w:autoSpaceDN w:val="0"/>
        <w:adjustRightInd w:val="0"/>
        <w:spacing w:line="360" w:lineRule="auto"/>
        <w:jc w:val="both"/>
        <w:rPr>
          <w:rFonts w:ascii="Palatino Linotype" w:eastAsia="Calibri" w:hAnsi="Palatino Linotype" w:cs="Arial"/>
        </w:rPr>
      </w:pPr>
      <w:r>
        <w:rPr>
          <w:rFonts w:ascii="Palatino Linotype" w:eastAsia="Calibri" w:hAnsi="Palatino Linotype" w:cs="Arial"/>
        </w:rPr>
        <w:t>D</w:t>
      </w:r>
      <w:r w:rsidR="00767821" w:rsidRPr="008E2053">
        <w:rPr>
          <w:rFonts w:ascii="Palatino Linotype" w:eastAsia="Calibri" w:hAnsi="Palatino Linotype" w:cs="Arial"/>
        </w:rPr>
        <w:t>e acuerdo a la naturaleza de la información solicitada se concluye que ésta es de interés general y de alcance público, puesto que la ciudadanía tiene derecho a saber cuál es el gasto ejercido para el pago de remuneraciones a los servidores públicos, así como las deducciones que por ley les son aplicables; esto es, su acceso permite transparentar la aplicación de los recursos públicos que son otorgados para el cumplimiento de sus funciones, máxime que es información pública, ello conforme a lo dispuesto por los artículos 7 y 23 de la Ley de Transparencia y Acceso a la Información Pública del Estado de México y Municipios, que establece como deber de los sujetos obligados el hacer pública toda la información respecto a los montos y nombres de las personas a quienes se entreguen recursos públicos y con ello transparentar la forma, términos, causas y finalidad en la disposición de esos recursos; precepto legal que es del tenor siguiente:</w:t>
      </w:r>
    </w:p>
    <w:p w:rsidR="00767821" w:rsidRPr="008E2053" w:rsidRDefault="00767821" w:rsidP="00767821">
      <w:pPr>
        <w:autoSpaceDE w:val="0"/>
        <w:autoSpaceDN w:val="0"/>
        <w:adjustRightInd w:val="0"/>
        <w:spacing w:line="360" w:lineRule="auto"/>
        <w:jc w:val="both"/>
        <w:rPr>
          <w:rFonts w:ascii="Palatino Linotype" w:eastAsia="Calibri" w:hAnsi="Palatino Linotype" w:cs="Arial"/>
        </w:rPr>
      </w:pPr>
    </w:p>
    <w:p w:rsidR="00767821" w:rsidRPr="008E2053" w:rsidRDefault="00767821" w:rsidP="008B5A23">
      <w:pPr>
        <w:autoSpaceDE w:val="0"/>
        <w:autoSpaceDN w:val="0"/>
        <w:adjustRightInd w:val="0"/>
        <w:ind w:left="567" w:right="567"/>
        <w:jc w:val="both"/>
        <w:rPr>
          <w:rFonts w:ascii="Palatino Linotype" w:eastAsia="Calibri" w:hAnsi="Palatino Linotype" w:cs="Arial"/>
          <w:i/>
          <w:sz w:val="22"/>
          <w:szCs w:val="22"/>
        </w:rPr>
      </w:pPr>
      <w:r w:rsidRPr="008E2053">
        <w:rPr>
          <w:rFonts w:ascii="Palatino Linotype" w:eastAsia="Calibri" w:hAnsi="Palatino Linotype" w:cs="Arial"/>
          <w:i/>
          <w:sz w:val="22"/>
          <w:szCs w:val="22"/>
        </w:rPr>
        <w:t>“</w:t>
      </w:r>
      <w:r w:rsidRPr="008E2053">
        <w:rPr>
          <w:rFonts w:ascii="Palatino Linotype" w:eastAsia="Calibri" w:hAnsi="Palatino Linotype" w:cs="Arial"/>
          <w:b/>
          <w:i/>
          <w:sz w:val="22"/>
          <w:szCs w:val="22"/>
        </w:rPr>
        <w:t>Artículo 7. El Estado de México garantizará el efectivo acceso de toda persona a la información en posesión de cualquier entidad,</w:t>
      </w:r>
      <w:r w:rsidRPr="008E2053">
        <w:rPr>
          <w:rFonts w:ascii="Palatino Linotype" w:eastAsia="Calibri" w:hAnsi="Palatino Linotype" w:cs="Arial"/>
          <w:i/>
          <w:sz w:val="22"/>
          <w:szCs w:val="22"/>
        </w:rPr>
        <w:t xml:space="preserve"> autoridad, órgano y organismo de los poderes Ejecutivo, Legislativo y Judicial, órganos autónomos, partidos políticos, fideicomisos y fondos públicos, así como de cualquier persona física, jurídico colectiva o sindicato </w:t>
      </w:r>
      <w:r w:rsidRPr="008E2053">
        <w:rPr>
          <w:rFonts w:ascii="Palatino Linotype" w:eastAsia="Calibri" w:hAnsi="Palatino Linotype" w:cs="Arial"/>
          <w:b/>
          <w:i/>
          <w:sz w:val="22"/>
          <w:szCs w:val="22"/>
        </w:rPr>
        <w:t>que reciba y ejerza recursos públicos</w:t>
      </w:r>
      <w:r w:rsidRPr="008E2053">
        <w:rPr>
          <w:rFonts w:ascii="Palatino Linotype" w:eastAsia="Calibri" w:hAnsi="Palatino Linotype" w:cs="Arial"/>
          <w:i/>
          <w:sz w:val="22"/>
          <w:szCs w:val="22"/>
        </w:rPr>
        <w:t xml:space="preserve"> o realice actos de autoridad </w:t>
      </w:r>
      <w:r w:rsidRPr="008E2053">
        <w:rPr>
          <w:rFonts w:ascii="Palatino Linotype" w:eastAsia="Calibri" w:hAnsi="Palatino Linotype" w:cs="Arial"/>
          <w:b/>
          <w:i/>
          <w:sz w:val="22"/>
          <w:szCs w:val="22"/>
        </w:rPr>
        <w:t>en el ámbito de competencia del Estado de México y sus municipios</w:t>
      </w:r>
      <w:r w:rsidRPr="008E2053">
        <w:rPr>
          <w:rFonts w:ascii="Palatino Linotype" w:eastAsia="Calibri" w:hAnsi="Palatino Linotype" w:cs="Arial"/>
          <w:i/>
          <w:sz w:val="22"/>
          <w:szCs w:val="22"/>
        </w:rPr>
        <w:t>.</w:t>
      </w:r>
    </w:p>
    <w:p w:rsidR="00767821" w:rsidRPr="008E2053" w:rsidRDefault="00767821" w:rsidP="00767821">
      <w:pPr>
        <w:autoSpaceDE w:val="0"/>
        <w:autoSpaceDN w:val="0"/>
        <w:adjustRightInd w:val="0"/>
        <w:ind w:left="567" w:right="567"/>
        <w:jc w:val="both"/>
        <w:rPr>
          <w:rFonts w:ascii="Palatino Linotype" w:eastAsia="Calibri" w:hAnsi="Palatino Linotype" w:cs="Arial"/>
          <w:i/>
          <w:sz w:val="22"/>
          <w:szCs w:val="22"/>
        </w:rPr>
      </w:pPr>
    </w:p>
    <w:p w:rsidR="00767821" w:rsidRPr="008E2053" w:rsidRDefault="00767821" w:rsidP="00767821">
      <w:pPr>
        <w:autoSpaceDE w:val="0"/>
        <w:autoSpaceDN w:val="0"/>
        <w:adjustRightInd w:val="0"/>
        <w:ind w:left="567" w:right="567"/>
        <w:jc w:val="both"/>
        <w:rPr>
          <w:rFonts w:ascii="Palatino Linotype" w:eastAsia="Calibri" w:hAnsi="Palatino Linotype" w:cs="Arial"/>
          <w:i/>
          <w:sz w:val="22"/>
          <w:szCs w:val="22"/>
        </w:rPr>
      </w:pPr>
      <w:r w:rsidRPr="008E2053">
        <w:rPr>
          <w:rFonts w:ascii="Palatino Linotype" w:eastAsia="Calibri" w:hAnsi="Palatino Linotype" w:cs="Arial"/>
          <w:b/>
          <w:i/>
          <w:sz w:val="22"/>
          <w:szCs w:val="22"/>
        </w:rPr>
        <w:t>Artículo 23.</w:t>
      </w:r>
      <w:r w:rsidRPr="008E2053">
        <w:rPr>
          <w:rFonts w:ascii="Palatino Linotype" w:eastAsia="Calibri" w:hAnsi="Palatino Linotype" w:cs="Arial"/>
          <w:i/>
          <w:sz w:val="22"/>
          <w:szCs w:val="22"/>
        </w:rPr>
        <w:t xml:space="preserve"> Son sujetos obligados a transparentar y permitir el acceso a su información y proteger los datos personales que obren en su poder:</w:t>
      </w:r>
    </w:p>
    <w:p w:rsidR="00767821" w:rsidRPr="008E2053" w:rsidRDefault="00767821" w:rsidP="00767821">
      <w:pPr>
        <w:autoSpaceDE w:val="0"/>
        <w:autoSpaceDN w:val="0"/>
        <w:adjustRightInd w:val="0"/>
        <w:ind w:left="567" w:right="567"/>
        <w:jc w:val="both"/>
        <w:rPr>
          <w:rFonts w:ascii="Palatino Linotype" w:eastAsia="Calibri" w:hAnsi="Palatino Linotype" w:cs="Arial"/>
          <w:i/>
          <w:sz w:val="22"/>
          <w:szCs w:val="22"/>
        </w:rPr>
      </w:pPr>
      <w:r w:rsidRPr="008E2053">
        <w:rPr>
          <w:rFonts w:ascii="Palatino Linotype" w:eastAsia="Calibri" w:hAnsi="Palatino Linotype" w:cs="Arial"/>
          <w:i/>
          <w:sz w:val="22"/>
          <w:szCs w:val="22"/>
        </w:rPr>
        <w:t>…</w:t>
      </w:r>
    </w:p>
    <w:p w:rsidR="00767821" w:rsidRPr="008E2053" w:rsidRDefault="00767821" w:rsidP="00767821">
      <w:pPr>
        <w:autoSpaceDE w:val="0"/>
        <w:autoSpaceDN w:val="0"/>
        <w:adjustRightInd w:val="0"/>
        <w:ind w:left="567" w:right="567"/>
        <w:jc w:val="both"/>
        <w:rPr>
          <w:rFonts w:ascii="Palatino Linotype" w:eastAsia="Calibri" w:hAnsi="Palatino Linotype" w:cs="Arial"/>
          <w:i/>
          <w:sz w:val="22"/>
          <w:szCs w:val="22"/>
        </w:rPr>
      </w:pPr>
      <w:r w:rsidRPr="008E2053">
        <w:rPr>
          <w:rFonts w:ascii="Palatino Linotype" w:eastAsia="Calibri" w:hAnsi="Palatino Linotype" w:cs="Arial"/>
          <w:b/>
          <w:i/>
          <w:sz w:val="22"/>
          <w:szCs w:val="22"/>
        </w:rPr>
        <w:t>IV. Los ayuntamientos</w:t>
      </w:r>
      <w:r w:rsidRPr="008E2053">
        <w:rPr>
          <w:rFonts w:ascii="Palatino Linotype" w:eastAsia="Calibri" w:hAnsi="Palatino Linotype" w:cs="Arial"/>
          <w:i/>
          <w:sz w:val="22"/>
          <w:szCs w:val="22"/>
        </w:rPr>
        <w:t xml:space="preserve"> y las dependencias, organismos, órganos y entidades de la administración municipal;</w:t>
      </w:r>
    </w:p>
    <w:p w:rsidR="00767821" w:rsidRPr="008E2053" w:rsidRDefault="00767821" w:rsidP="00767821">
      <w:pPr>
        <w:autoSpaceDE w:val="0"/>
        <w:autoSpaceDN w:val="0"/>
        <w:adjustRightInd w:val="0"/>
        <w:ind w:left="567" w:right="567"/>
        <w:jc w:val="both"/>
        <w:rPr>
          <w:rFonts w:ascii="Palatino Linotype" w:eastAsia="Calibri" w:hAnsi="Palatino Linotype" w:cs="Arial"/>
          <w:i/>
          <w:sz w:val="22"/>
          <w:szCs w:val="22"/>
        </w:rPr>
      </w:pPr>
      <w:r w:rsidRPr="008E2053">
        <w:rPr>
          <w:rFonts w:ascii="Palatino Linotype" w:eastAsia="Calibri" w:hAnsi="Palatino Linotype" w:cs="Arial"/>
          <w:i/>
          <w:sz w:val="22"/>
          <w:szCs w:val="22"/>
        </w:rPr>
        <w:t>…</w:t>
      </w:r>
    </w:p>
    <w:p w:rsidR="00767821" w:rsidRPr="008E2053" w:rsidRDefault="00767821" w:rsidP="00767821">
      <w:pPr>
        <w:autoSpaceDE w:val="0"/>
        <w:autoSpaceDN w:val="0"/>
        <w:adjustRightInd w:val="0"/>
        <w:ind w:left="567" w:right="567"/>
        <w:jc w:val="both"/>
        <w:rPr>
          <w:rFonts w:ascii="Palatino Linotype" w:eastAsia="Calibri" w:hAnsi="Palatino Linotype" w:cs="Arial"/>
          <w:b/>
          <w:i/>
          <w:sz w:val="22"/>
          <w:szCs w:val="22"/>
        </w:rPr>
      </w:pPr>
      <w:r w:rsidRPr="008E2053">
        <w:rPr>
          <w:rFonts w:ascii="Palatino Linotype" w:eastAsia="Calibri" w:hAnsi="Palatino Linotype" w:cs="Arial"/>
          <w:b/>
          <w:i/>
          <w:sz w:val="22"/>
          <w:szCs w:val="22"/>
        </w:rPr>
        <w:lastRenderedPageBreak/>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rsidR="00767821" w:rsidRPr="008E2053" w:rsidRDefault="00767821" w:rsidP="00767821">
      <w:pPr>
        <w:autoSpaceDE w:val="0"/>
        <w:autoSpaceDN w:val="0"/>
        <w:adjustRightInd w:val="0"/>
        <w:ind w:left="567" w:right="567"/>
        <w:jc w:val="both"/>
        <w:rPr>
          <w:rFonts w:ascii="Palatino Linotype" w:eastAsia="Calibri" w:hAnsi="Palatino Linotype" w:cs="Arial"/>
          <w:b/>
          <w:i/>
          <w:sz w:val="22"/>
          <w:szCs w:val="22"/>
        </w:rPr>
      </w:pPr>
      <w:r w:rsidRPr="008E2053">
        <w:rPr>
          <w:rFonts w:ascii="Palatino Linotype" w:eastAsia="Calibri" w:hAnsi="Palatino Linotype" w:cs="Arial"/>
          <w:b/>
          <w:i/>
          <w:sz w:val="22"/>
          <w:szCs w:val="22"/>
        </w:rPr>
        <w:t xml:space="preserve">Los servidores públicos deberán transparentar sus acciones así como garantizar y respetar el derecho de acceso a la información pública. </w:t>
      </w:r>
    </w:p>
    <w:p w:rsidR="00767821" w:rsidRPr="008E2053" w:rsidRDefault="00767821" w:rsidP="00767821">
      <w:pPr>
        <w:autoSpaceDE w:val="0"/>
        <w:autoSpaceDN w:val="0"/>
        <w:adjustRightInd w:val="0"/>
        <w:ind w:left="567" w:right="567"/>
        <w:jc w:val="right"/>
        <w:rPr>
          <w:rFonts w:ascii="Palatino Linotype" w:eastAsia="Calibri" w:hAnsi="Palatino Linotype" w:cs="Arial"/>
          <w:sz w:val="22"/>
          <w:szCs w:val="22"/>
        </w:rPr>
      </w:pPr>
      <w:r w:rsidRPr="008E2053">
        <w:rPr>
          <w:rFonts w:ascii="Palatino Linotype" w:eastAsia="Calibri" w:hAnsi="Palatino Linotype" w:cs="Arial"/>
          <w:sz w:val="22"/>
          <w:szCs w:val="22"/>
        </w:rPr>
        <w:t>(Énfasis añadido)</w:t>
      </w:r>
    </w:p>
    <w:p w:rsidR="00B001EC" w:rsidRDefault="00B001EC" w:rsidP="00767821">
      <w:pPr>
        <w:autoSpaceDE w:val="0"/>
        <w:autoSpaceDN w:val="0"/>
        <w:adjustRightInd w:val="0"/>
        <w:spacing w:line="360" w:lineRule="auto"/>
        <w:jc w:val="both"/>
        <w:rPr>
          <w:rFonts w:ascii="Palatino Linotype" w:eastAsia="Calibri" w:hAnsi="Palatino Linotype" w:cs="Arial"/>
        </w:rPr>
      </w:pPr>
    </w:p>
    <w:p w:rsidR="00767821" w:rsidRPr="008E2053" w:rsidRDefault="00767821" w:rsidP="00767821">
      <w:pPr>
        <w:autoSpaceDE w:val="0"/>
        <w:autoSpaceDN w:val="0"/>
        <w:adjustRightInd w:val="0"/>
        <w:spacing w:line="360" w:lineRule="auto"/>
        <w:jc w:val="both"/>
        <w:rPr>
          <w:rFonts w:ascii="Palatino Linotype" w:eastAsia="Calibri" w:hAnsi="Palatino Linotype" w:cs="Arial"/>
        </w:rPr>
      </w:pPr>
      <w:r w:rsidRPr="008E2053">
        <w:rPr>
          <w:rFonts w:ascii="Palatino Linotype" w:eastAsia="Calibri" w:hAnsi="Palatino Linotype" w:cs="Arial"/>
        </w:rPr>
        <w:t xml:space="preserve">En esa tesitura, es de suma importancia señalar que de acuerdo a las obligaciones de transparencia comunes que le son atribuibles al </w:t>
      </w:r>
      <w:r w:rsidRPr="008E2053">
        <w:rPr>
          <w:rFonts w:ascii="Palatino Linotype" w:eastAsia="Calibri" w:hAnsi="Palatino Linotype" w:cs="Arial"/>
          <w:b/>
        </w:rPr>
        <w:t>sujeto obligado</w:t>
      </w:r>
      <w:r w:rsidRPr="008E2053">
        <w:rPr>
          <w:rFonts w:ascii="Palatino Linotype" w:eastAsia="Calibri" w:hAnsi="Palatino Linotype" w:cs="Arial"/>
        </w:rPr>
        <w:t xml:space="preserve"> de conformidad con el artículo 92, fracción VIII, de la Ley de Transparencia y Acceso a la Información Pública del Estado de México y Municipios, éste debe contar con los comprobantes de pago de todos los servidores públicos de su Administración, los cuales pueden contener las percepciones, incluyendo sueldos, prestaciones, gratificaciones, primas, comisiones, dietas, bonos, estímulos, ingresos y sistemas de compensación, su periodicidad, artículo y fracción que para mayor referencia se cita a continuación:</w:t>
      </w:r>
    </w:p>
    <w:p w:rsidR="00767821" w:rsidRPr="008E2053" w:rsidRDefault="00767821" w:rsidP="00767821">
      <w:pPr>
        <w:autoSpaceDE w:val="0"/>
        <w:autoSpaceDN w:val="0"/>
        <w:adjustRightInd w:val="0"/>
        <w:spacing w:line="360" w:lineRule="auto"/>
        <w:jc w:val="both"/>
        <w:rPr>
          <w:rFonts w:ascii="Palatino Linotype" w:eastAsia="Calibri" w:hAnsi="Palatino Linotype" w:cs="Arial"/>
        </w:rPr>
      </w:pPr>
    </w:p>
    <w:p w:rsidR="00767821" w:rsidRPr="008E2053" w:rsidRDefault="00767821" w:rsidP="00767821">
      <w:pPr>
        <w:autoSpaceDE w:val="0"/>
        <w:autoSpaceDN w:val="0"/>
        <w:adjustRightInd w:val="0"/>
        <w:ind w:left="567" w:right="567"/>
        <w:jc w:val="both"/>
        <w:rPr>
          <w:rFonts w:ascii="Palatino Linotype" w:eastAsia="Calibri" w:hAnsi="Palatino Linotype" w:cs="Arial"/>
          <w:b/>
          <w:i/>
          <w:sz w:val="22"/>
          <w:szCs w:val="22"/>
        </w:rPr>
      </w:pPr>
      <w:r w:rsidRPr="008E2053">
        <w:rPr>
          <w:rFonts w:ascii="Palatino Linotype" w:eastAsia="Calibri" w:hAnsi="Palatino Linotype" w:cs="Arial"/>
          <w:b/>
          <w:i/>
          <w:sz w:val="22"/>
          <w:szCs w:val="22"/>
        </w:rPr>
        <w:t>“Artículo 92. Los sujetos obligados deberán poner a disposición del público de manera permanente y actualizada</w:t>
      </w:r>
      <w:r w:rsidRPr="008E2053">
        <w:rPr>
          <w:rFonts w:ascii="Palatino Linotype" w:eastAsia="Calibri" w:hAnsi="Palatino Linotype" w:cs="Arial"/>
          <w:i/>
          <w:sz w:val="22"/>
          <w:szCs w:val="22"/>
        </w:rPr>
        <w:t xml:space="preserve">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767821" w:rsidRPr="008E2053" w:rsidRDefault="00767821" w:rsidP="00767821">
      <w:pPr>
        <w:autoSpaceDE w:val="0"/>
        <w:autoSpaceDN w:val="0"/>
        <w:adjustRightInd w:val="0"/>
        <w:ind w:left="567" w:right="567"/>
        <w:jc w:val="both"/>
        <w:rPr>
          <w:rFonts w:ascii="Palatino Linotype" w:eastAsia="Calibri" w:hAnsi="Palatino Linotype" w:cs="Arial"/>
          <w:i/>
          <w:sz w:val="22"/>
          <w:szCs w:val="22"/>
        </w:rPr>
      </w:pPr>
      <w:r w:rsidRPr="008E2053">
        <w:rPr>
          <w:rFonts w:ascii="Palatino Linotype" w:eastAsia="Calibri" w:hAnsi="Palatino Linotype" w:cs="Arial"/>
          <w:i/>
          <w:sz w:val="22"/>
          <w:szCs w:val="22"/>
        </w:rPr>
        <w:t>…</w:t>
      </w:r>
    </w:p>
    <w:p w:rsidR="00767821" w:rsidRPr="008E2053" w:rsidRDefault="00767821" w:rsidP="00767821">
      <w:pPr>
        <w:autoSpaceDE w:val="0"/>
        <w:autoSpaceDN w:val="0"/>
        <w:adjustRightInd w:val="0"/>
        <w:ind w:left="567" w:right="567"/>
        <w:jc w:val="both"/>
        <w:rPr>
          <w:rFonts w:ascii="Palatino Linotype" w:eastAsia="Calibri" w:hAnsi="Palatino Linotype" w:cs="Arial"/>
          <w:i/>
          <w:sz w:val="22"/>
          <w:szCs w:val="22"/>
        </w:rPr>
      </w:pPr>
      <w:r w:rsidRPr="008E2053">
        <w:rPr>
          <w:rFonts w:ascii="Palatino Linotype" w:eastAsia="Calibri" w:hAnsi="Palatino Linotype" w:cs="Arial"/>
          <w:b/>
          <w:i/>
          <w:sz w:val="22"/>
          <w:szCs w:val="22"/>
        </w:rPr>
        <w:t>VIII. La remuneración bruta y neta de todos los servidores públicos de base o de confianza, de todas las percepciones,</w:t>
      </w:r>
      <w:r w:rsidRPr="008E2053">
        <w:rPr>
          <w:rFonts w:ascii="Palatino Linotype" w:eastAsia="Calibri" w:hAnsi="Palatino Linotype" w:cs="Arial"/>
          <w:i/>
          <w:sz w:val="22"/>
          <w:szCs w:val="22"/>
        </w:rPr>
        <w:t xml:space="preserve"> incluyendo sueldos, prestaciones, gratificaciones, primas, comisiones, dietas, bonos, estímulos, ingresos y sistemas de compensación, señalando la periodicidad de dicha remuneración;”</w:t>
      </w:r>
    </w:p>
    <w:p w:rsidR="00767821" w:rsidRPr="008E2053" w:rsidRDefault="00767821" w:rsidP="00767821">
      <w:pPr>
        <w:autoSpaceDE w:val="0"/>
        <w:autoSpaceDN w:val="0"/>
        <w:adjustRightInd w:val="0"/>
        <w:ind w:left="567" w:right="567"/>
        <w:jc w:val="both"/>
        <w:rPr>
          <w:rFonts w:ascii="Palatino Linotype" w:eastAsia="Calibri" w:hAnsi="Palatino Linotype" w:cs="Arial"/>
          <w:i/>
          <w:sz w:val="22"/>
          <w:szCs w:val="22"/>
        </w:rPr>
      </w:pPr>
      <w:r w:rsidRPr="008E2053">
        <w:rPr>
          <w:rFonts w:ascii="Palatino Linotype" w:eastAsia="Calibri" w:hAnsi="Palatino Linotype" w:cs="Arial"/>
          <w:i/>
          <w:sz w:val="22"/>
          <w:szCs w:val="22"/>
        </w:rPr>
        <w:t xml:space="preserve"> …</w:t>
      </w:r>
    </w:p>
    <w:p w:rsidR="00767821" w:rsidRPr="008E2053" w:rsidRDefault="00767821" w:rsidP="00767821">
      <w:pPr>
        <w:autoSpaceDE w:val="0"/>
        <w:autoSpaceDN w:val="0"/>
        <w:adjustRightInd w:val="0"/>
        <w:ind w:left="567" w:right="567"/>
        <w:jc w:val="right"/>
        <w:rPr>
          <w:rFonts w:ascii="Palatino Linotype" w:eastAsia="Calibri" w:hAnsi="Palatino Linotype" w:cs="Arial"/>
          <w:sz w:val="22"/>
          <w:szCs w:val="22"/>
        </w:rPr>
      </w:pPr>
      <w:r w:rsidRPr="008E2053">
        <w:rPr>
          <w:rFonts w:ascii="Palatino Linotype" w:eastAsia="Calibri" w:hAnsi="Palatino Linotype" w:cs="Arial"/>
          <w:sz w:val="22"/>
          <w:szCs w:val="22"/>
        </w:rPr>
        <w:t>(Énfasis añadido)</w:t>
      </w:r>
    </w:p>
    <w:p w:rsidR="00767821" w:rsidRPr="008E2053" w:rsidRDefault="00767821" w:rsidP="00767821">
      <w:pPr>
        <w:autoSpaceDE w:val="0"/>
        <w:autoSpaceDN w:val="0"/>
        <w:adjustRightInd w:val="0"/>
        <w:spacing w:line="360" w:lineRule="auto"/>
        <w:ind w:left="567" w:right="284"/>
        <w:jc w:val="both"/>
        <w:rPr>
          <w:rFonts w:ascii="Palatino Linotype" w:eastAsia="Calibri" w:hAnsi="Palatino Linotype" w:cs="Arial"/>
        </w:rPr>
      </w:pPr>
    </w:p>
    <w:p w:rsidR="00767821" w:rsidRPr="008E2053" w:rsidRDefault="00767821" w:rsidP="00767821">
      <w:pPr>
        <w:autoSpaceDE w:val="0"/>
        <w:autoSpaceDN w:val="0"/>
        <w:adjustRightInd w:val="0"/>
        <w:spacing w:line="360" w:lineRule="auto"/>
        <w:jc w:val="both"/>
        <w:rPr>
          <w:rFonts w:ascii="Palatino Linotype" w:eastAsia="Calibri" w:hAnsi="Palatino Linotype" w:cs="Arial"/>
        </w:rPr>
      </w:pPr>
      <w:r w:rsidRPr="008E2053">
        <w:rPr>
          <w:rFonts w:ascii="Palatino Linotype" w:eastAsia="Calibri" w:hAnsi="Palatino Linotype" w:cs="Arial"/>
        </w:rPr>
        <w:t xml:space="preserve">Sirve de sustento por analogía, para justificar la publicidad sobre los datos relativos a los montos por concepto de pago de las remuneraciones, los criterios 01/2003 y 02/2003 </w:t>
      </w:r>
      <w:r w:rsidRPr="008E2053">
        <w:rPr>
          <w:rFonts w:ascii="Palatino Linotype" w:eastAsia="Calibri" w:hAnsi="Palatino Linotype" w:cs="Arial"/>
        </w:rPr>
        <w:lastRenderedPageBreak/>
        <w:t xml:space="preserve">emitidos por el Comité de Acceso a la Información Pública y Protección de Datos Personales de la Suprema Corte de Justicia de la Nación que a continuación se citan: </w:t>
      </w:r>
    </w:p>
    <w:p w:rsidR="00767821" w:rsidRPr="008E2053" w:rsidRDefault="00767821" w:rsidP="00767821">
      <w:pPr>
        <w:autoSpaceDE w:val="0"/>
        <w:autoSpaceDN w:val="0"/>
        <w:adjustRightInd w:val="0"/>
        <w:spacing w:line="360" w:lineRule="auto"/>
        <w:jc w:val="both"/>
        <w:rPr>
          <w:rFonts w:ascii="Palatino Linotype" w:eastAsia="Calibri" w:hAnsi="Palatino Linotype" w:cs="Arial"/>
        </w:rPr>
      </w:pPr>
    </w:p>
    <w:p w:rsidR="00767821" w:rsidRPr="008E2053" w:rsidRDefault="00767821" w:rsidP="00767821">
      <w:pPr>
        <w:autoSpaceDE w:val="0"/>
        <w:autoSpaceDN w:val="0"/>
        <w:adjustRightInd w:val="0"/>
        <w:ind w:left="567" w:right="567"/>
        <w:jc w:val="both"/>
        <w:rPr>
          <w:rFonts w:ascii="Palatino Linotype" w:eastAsia="Calibri" w:hAnsi="Palatino Linotype" w:cs="Arial"/>
          <w:i/>
          <w:sz w:val="22"/>
          <w:szCs w:val="22"/>
        </w:rPr>
      </w:pPr>
      <w:r w:rsidRPr="008E2053">
        <w:rPr>
          <w:rFonts w:ascii="Palatino Linotype" w:eastAsia="Calibri" w:hAnsi="Palatino Linotype" w:cs="Arial"/>
          <w:b/>
          <w:i/>
          <w:sz w:val="22"/>
          <w:szCs w:val="22"/>
        </w:rPr>
        <w:t>INGRESOS DE LOS SERVIDORES PÚBLICOS. CONSTITUYEN INFORMACIÓN PÚBLICA AÚN Y CUANDO SU DIFUSIÓN PUEDE AFECTAR LA VIDA O LA SEGURIDAD DE AQUELLOS.</w:t>
      </w:r>
      <w:r w:rsidRPr="008E2053">
        <w:rPr>
          <w:rFonts w:ascii="Palatino Linotype" w:eastAsia="Calibri" w:hAnsi="Palatino Linotype" w:cs="Arial"/>
          <w:i/>
          <w:sz w:val="22"/>
          <w:szCs w:val="22"/>
        </w:rPr>
        <w:t xml:space="preserve"> </w:t>
      </w:r>
      <w:r w:rsidRPr="008E2053">
        <w:rPr>
          <w:rFonts w:ascii="Palatino Linotype" w:eastAsia="Calibri" w:hAnsi="Palatino Linotype" w:cs="Arial"/>
          <w:i/>
          <w:sz w:val="22"/>
          <w:szCs w:val="22"/>
          <w:u w:val="single"/>
        </w:rPr>
        <w:t>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relativa a las percepciones ordinarias y extraordinaria de los servidores públicos,</w:t>
      </w:r>
      <w:r w:rsidRPr="008E2053">
        <w:rPr>
          <w:rFonts w:ascii="Palatino Linotype" w:eastAsia="Calibri" w:hAnsi="Palatino Linotype" w:cs="Arial"/>
          <w:i/>
          <w:sz w:val="22"/>
          <w:szCs w:val="22"/>
        </w:rPr>
        <w:t xml:space="preserve"> ello no obsta para reconocer que el legislador estableció en el artículo 7 de ese mismo ordenamiento que la referida información, como una obligación de trasparencia, </w:t>
      </w:r>
      <w:r w:rsidRPr="008E2053">
        <w:rPr>
          <w:rFonts w:ascii="Palatino Linotype" w:eastAsia="Calibri" w:hAnsi="Palatino Linotype" w:cs="Arial"/>
          <w:b/>
          <w:i/>
          <w:sz w:val="22"/>
          <w:szCs w:val="22"/>
        </w:rPr>
        <w:t>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que encuentran su origen en mayor medida en las contribuciones aportados por los gobernados…”</w:t>
      </w:r>
    </w:p>
    <w:p w:rsidR="00767821" w:rsidRPr="008E2053" w:rsidRDefault="00767821" w:rsidP="00767821">
      <w:pPr>
        <w:autoSpaceDE w:val="0"/>
        <w:autoSpaceDN w:val="0"/>
        <w:adjustRightInd w:val="0"/>
        <w:ind w:left="567" w:right="567"/>
        <w:jc w:val="both"/>
        <w:rPr>
          <w:rFonts w:ascii="Palatino Linotype" w:eastAsia="Calibri" w:hAnsi="Palatino Linotype" w:cs="Arial"/>
          <w:b/>
          <w:i/>
          <w:sz w:val="22"/>
          <w:szCs w:val="22"/>
        </w:rPr>
      </w:pPr>
    </w:p>
    <w:p w:rsidR="00767821" w:rsidRPr="008E2053" w:rsidRDefault="00767821" w:rsidP="00767821">
      <w:pPr>
        <w:autoSpaceDE w:val="0"/>
        <w:autoSpaceDN w:val="0"/>
        <w:adjustRightInd w:val="0"/>
        <w:ind w:left="567" w:right="567"/>
        <w:jc w:val="both"/>
        <w:rPr>
          <w:rFonts w:ascii="Palatino Linotype" w:eastAsia="Calibri" w:hAnsi="Palatino Linotype" w:cs="Arial"/>
          <w:b/>
          <w:i/>
          <w:sz w:val="22"/>
          <w:szCs w:val="22"/>
        </w:rPr>
      </w:pPr>
    </w:p>
    <w:p w:rsidR="00767821" w:rsidRPr="008E2053" w:rsidRDefault="00767821" w:rsidP="00767821">
      <w:pPr>
        <w:autoSpaceDE w:val="0"/>
        <w:autoSpaceDN w:val="0"/>
        <w:adjustRightInd w:val="0"/>
        <w:ind w:left="567" w:right="567"/>
        <w:jc w:val="both"/>
        <w:rPr>
          <w:rFonts w:ascii="Palatino Linotype" w:eastAsia="Calibri" w:hAnsi="Palatino Linotype" w:cs="Arial"/>
          <w:i/>
          <w:sz w:val="22"/>
          <w:szCs w:val="22"/>
        </w:rPr>
      </w:pPr>
      <w:r w:rsidRPr="008E2053">
        <w:rPr>
          <w:rFonts w:ascii="Palatino Linotype" w:eastAsia="Calibri" w:hAnsi="Palatino Linotype" w:cs="Arial"/>
          <w:b/>
          <w:i/>
          <w:sz w:val="22"/>
          <w:szCs w:val="22"/>
        </w:rPr>
        <w:t>INGRESOS DE LOS SERVIDORES PÚBLICOS, SON INFORMACIÓN PÚBLICA AÚN Y CUANDO CONSTITUYEN DATOS PERSONALES QUE SE REFIEREN AL PATRIMONIO DE AQUÉLLOS.</w:t>
      </w:r>
      <w:r w:rsidRPr="008E2053">
        <w:rPr>
          <w:rFonts w:ascii="Palatino Linotype" w:eastAsia="Calibri" w:hAnsi="Palatino Linotype" w:cs="Arial"/>
          <w:i/>
          <w:sz w:val="22"/>
          <w:szCs w:val="22"/>
        </w:rPr>
        <w:t xml:space="preserve"> De la interpretación sistemática de lo previsto en los artículos 3º, fracción II; 7º, 9º y 18, fracción II, de la Ley Federal de Transparencia y Acceso a la Información Pública Gubernamental </w:t>
      </w:r>
      <w:r w:rsidRPr="008E2053">
        <w:rPr>
          <w:rFonts w:ascii="Palatino Linotype" w:eastAsia="Calibri" w:hAnsi="Palatino Linotype" w:cs="Arial"/>
          <w:i/>
          <w:sz w:val="22"/>
          <w:szCs w:val="22"/>
          <w:u w:val="single"/>
        </w:rPr>
        <w:t>se advierte que no constituye información confidencial la relativa a los ingresos que reciben los servidores públicos, ya que aun y cuando se trata de datos personales relativos a su patrimonio</w:t>
      </w:r>
      <w:r w:rsidRPr="008E2053">
        <w:rPr>
          <w:rFonts w:ascii="Palatino Linotype" w:eastAsia="Calibri" w:hAnsi="Palatino Linotype" w:cs="Arial"/>
          <w:i/>
          <w:sz w:val="22"/>
          <w:szCs w:val="22"/>
        </w:rPr>
        <w:t xml:space="preserve">, para su difusión no se requiere consentimiento de aquellos, </w:t>
      </w:r>
      <w:r w:rsidRPr="008E2053">
        <w:rPr>
          <w:rFonts w:ascii="Palatino Linotype" w:eastAsia="Calibri" w:hAnsi="Palatino Linotype" w:cs="Arial"/>
          <w:b/>
          <w:i/>
          <w:sz w:val="22"/>
          <w:szCs w:val="22"/>
          <w:u w:val="single"/>
        </w:rPr>
        <w:t>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 el sistema de compensación…</w:t>
      </w:r>
      <w:r w:rsidRPr="008E2053">
        <w:rPr>
          <w:rFonts w:ascii="Palatino Linotype" w:eastAsia="Calibri" w:hAnsi="Palatino Linotype" w:cs="Arial"/>
          <w:i/>
          <w:sz w:val="22"/>
          <w:szCs w:val="22"/>
        </w:rPr>
        <w:t>”</w:t>
      </w:r>
    </w:p>
    <w:p w:rsidR="00767821" w:rsidRPr="008E2053" w:rsidRDefault="00767821" w:rsidP="00767821">
      <w:pPr>
        <w:autoSpaceDE w:val="0"/>
        <w:autoSpaceDN w:val="0"/>
        <w:adjustRightInd w:val="0"/>
        <w:ind w:left="567" w:right="567"/>
        <w:jc w:val="both"/>
        <w:rPr>
          <w:rFonts w:ascii="Palatino Linotype" w:eastAsia="Calibri" w:hAnsi="Palatino Linotype" w:cs="Arial"/>
          <w:i/>
          <w:sz w:val="22"/>
          <w:szCs w:val="22"/>
        </w:rPr>
      </w:pPr>
    </w:p>
    <w:p w:rsidR="00767821" w:rsidRPr="008E2053" w:rsidRDefault="00767821" w:rsidP="00767821">
      <w:pPr>
        <w:autoSpaceDE w:val="0"/>
        <w:autoSpaceDN w:val="0"/>
        <w:adjustRightInd w:val="0"/>
        <w:ind w:left="567" w:right="567"/>
        <w:jc w:val="right"/>
        <w:rPr>
          <w:rFonts w:ascii="Palatino Linotype" w:eastAsia="Calibri" w:hAnsi="Palatino Linotype" w:cs="Arial"/>
          <w:sz w:val="22"/>
          <w:szCs w:val="22"/>
        </w:rPr>
      </w:pPr>
      <w:r w:rsidRPr="008E2053">
        <w:rPr>
          <w:rFonts w:ascii="Palatino Linotype" w:eastAsia="Calibri" w:hAnsi="Palatino Linotype" w:cs="Arial"/>
          <w:sz w:val="22"/>
          <w:szCs w:val="22"/>
        </w:rPr>
        <w:t>(Énfasis añadido)</w:t>
      </w:r>
    </w:p>
    <w:p w:rsidR="00767821" w:rsidRPr="008E2053" w:rsidRDefault="00767821" w:rsidP="00767821">
      <w:pPr>
        <w:autoSpaceDE w:val="0"/>
        <w:autoSpaceDN w:val="0"/>
        <w:adjustRightInd w:val="0"/>
        <w:spacing w:line="360" w:lineRule="auto"/>
        <w:jc w:val="both"/>
        <w:rPr>
          <w:rFonts w:ascii="Palatino Linotype" w:eastAsia="Calibri" w:hAnsi="Palatino Linotype" w:cs="Arial"/>
        </w:rPr>
      </w:pPr>
    </w:p>
    <w:p w:rsidR="00767821" w:rsidRDefault="00767821" w:rsidP="00767821">
      <w:pPr>
        <w:spacing w:line="360" w:lineRule="auto"/>
        <w:ind w:right="51"/>
        <w:jc w:val="both"/>
        <w:rPr>
          <w:rFonts w:ascii="Palatino Linotype" w:eastAsia="Calibri" w:hAnsi="Palatino Linotype" w:cs="Arial"/>
        </w:rPr>
      </w:pPr>
      <w:r w:rsidRPr="008E2053">
        <w:rPr>
          <w:rFonts w:ascii="Palatino Linotype" w:eastAsia="Calibri" w:hAnsi="Palatino Linotype" w:cs="Arial"/>
        </w:rPr>
        <w:lastRenderedPageBreak/>
        <w:t>Resulta necesario precisar, que si bien es cierto, en nuestra legislación no existe como tal una definición de “nómina”, tanto en el “Glosario de Términos Usuales de Finanzas Públicas” del Centro de Estudios de las Finanzas Públicas de la Cámara de Diputados del H. Congreso de la Unión, como en el “Glosario de Términos Administrativos”, emitido por el Instituto Nacional de Administración Pública, A.C. y en el “Glosario de Términos para el Proceso de Planeación, Programación, Presupuestación y Evaluación en la Administración Pública”, elaborado por el Grupo de Trabajo de Sistemas de Información Financiera, Contable y Presupuestal de la Comisión Permanente de Funcionarios Fiscales del Instituto para el Desarrollo Técnico de las Haciendas Públicas (INDETEC) encontramos la siguiente definición de la palabra nómina:</w:t>
      </w:r>
    </w:p>
    <w:p w:rsidR="00B001EC" w:rsidRDefault="00B001EC" w:rsidP="00767821">
      <w:pPr>
        <w:spacing w:line="360" w:lineRule="auto"/>
        <w:ind w:right="51"/>
        <w:jc w:val="both"/>
        <w:rPr>
          <w:rFonts w:ascii="Palatino Linotype" w:eastAsia="Calibri" w:hAnsi="Palatino Linotype" w:cs="Arial"/>
        </w:rPr>
      </w:pPr>
    </w:p>
    <w:p w:rsidR="00767821" w:rsidRPr="008E2053" w:rsidRDefault="00767821" w:rsidP="00767821">
      <w:pPr>
        <w:ind w:left="567" w:right="567"/>
        <w:contextualSpacing/>
        <w:jc w:val="both"/>
        <w:rPr>
          <w:rFonts w:ascii="Palatino Linotype" w:eastAsia="Calibri" w:hAnsi="Palatino Linotype" w:cs="Arial"/>
          <w:i/>
          <w:sz w:val="22"/>
          <w:szCs w:val="22"/>
        </w:rPr>
      </w:pPr>
      <w:r w:rsidRPr="008E2053">
        <w:rPr>
          <w:rFonts w:ascii="Palatino Linotype" w:eastAsia="Calibri" w:hAnsi="Palatino Linotype" w:cs="Arial"/>
          <w:b/>
          <w:i/>
          <w:sz w:val="22"/>
          <w:szCs w:val="22"/>
        </w:rPr>
        <w:t>“NÓMINA</w:t>
      </w:r>
      <w:r w:rsidRPr="008E2053">
        <w:rPr>
          <w:rFonts w:ascii="Palatino Linotype" w:eastAsia="Calibri" w:hAnsi="Palatino Linotype" w:cs="Arial"/>
          <w:i/>
          <w:sz w:val="22"/>
          <w:szCs w:val="22"/>
        </w:rPr>
        <w:t xml:space="preserve"> Listado general de los trabajadores de una institución, en el cual se asientan las percepciones brutas, deducciones y alcance neto de las mismas; la nómina es utilizada para efectuar los pagos periódicos (semanales, quincenales o mensuales) a los trabajadores por concepto de sueldos y salarios.”</w:t>
      </w:r>
    </w:p>
    <w:p w:rsidR="00767821" w:rsidRPr="008E2053" w:rsidRDefault="00767821" w:rsidP="00767821">
      <w:pPr>
        <w:spacing w:line="360" w:lineRule="auto"/>
        <w:ind w:right="51"/>
        <w:jc w:val="both"/>
        <w:rPr>
          <w:rFonts w:ascii="Palatino Linotype" w:eastAsia="Calibri" w:hAnsi="Palatino Linotype" w:cs="Arial"/>
        </w:rPr>
      </w:pPr>
    </w:p>
    <w:p w:rsidR="00767821" w:rsidRPr="008E2053" w:rsidRDefault="00767821" w:rsidP="00767821">
      <w:pPr>
        <w:spacing w:line="360" w:lineRule="auto"/>
        <w:ind w:right="51"/>
        <w:jc w:val="both"/>
        <w:rPr>
          <w:rFonts w:ascii="Palatino Linotype" w:eastAsia="Calibri" w:hAnsi="Palatino Linotype" w:cs="Arial"/>
        </w:rPr>
      </w:pPr>
      <w:r w:rsidRPr="008E2053">
        <w:rPr>
          <w:rFonts w:ascii="Palatino Linotype" w:eastAsia="Calibri" w:hAnsi="Palatino Linotype" w:cs="Arial"/>
        </w:rPr>
        <w:t xml:space="preserve">Aunado a lo anterior, debe destacarse que dicho término es mencionado en diferentes ordenamientos legales, tal es el caso del artículo 804 de la Ley Federal de Trabajo, fracción II que establece: </w:t>
      </w:r>
    </w:p>
    <w:p w:rsidR="00767821" w:rsidRPr="008E2053" w:rsidRDefault="00767821" w:rsidP="00767821">
      <w:pPr>
        <w:spacing w:line="360" w:lineRule="auto"/>
        <w:ind w:right="51"/>
        <w:jc w:val="both"/>
        <w:rPr>
          <w:rFonts w:ascii="Palatino Linotype" w:eastAsia="Calibri" w:hAnsi="Palatino Linotype" w:cs="Arial"/>
        </w:rPr>
      </w:pPr>
    </w:p>
    <w:p w:rsidR="00767821" w:rsidRPr="008E2053" w:rsidRDefault="00767821" w:rsidP="00767821">
      <w:pPr>
        <w:tabs>
          <w:tab w:val="right" w:leader="dot" w:pos="8505"/>
        </w:tabs>
        <w:ind w:left="567" w:right="567"/>
        <w:jc w:val="both"/>
        <w:rPr>
          <w:rFonts w:ascii="Palatino Linotype" w:eastAsia="MS Mincho" w:hAnsi="Palatino Linotype" w:cs="Arial"/>
          <w:b/>
          <w:i/>
          <w:sz w:val="22"/>
          <w:szCs w:val="22"/>
        </w:rPr>
      </w:pPr>
      <w:r w:rsidRPr="008E2053">
        <w:rPr>
          <w:rFonts w:ascii="Palatino Linotype" w:eastAsia="MS Mincho" w:hAnsi="Palatino Linotype" w:cs="Arial"/>
          <w:b/>
          <w:bCs/>
          <w:i/>
          <w:sz w:val="22"/>
          <w:szCs w:val="22"/>
        </w:rPr>
        <w:t>“Artículo 804.-</w:t>
      </w:r>
      <w:r w:rsidRPr="008E2053">
        <w:rPr>
          <w:rFonts w:ascii="Palatino Linotype" w:eastAsia="MS Mincho" w:hAnsi="Palatino Linotype" w:cs="Arial"/>
          <w:i/>
          <w:sz w:val="22"/>
          <w:szCs w:val="22"/>
        </w:rPr>
        <w:t xml:space="preserve"> </w:t>
      </w:r>
      <w:r w:rsidRPr="008E2053">
        <w:rPr>
          <w:rFonts w:ascii="Palatino Linotype" w:eastAsia="MS Mincho" w:hAnsi="Palatino Linotype" w:cs="Arial"/>
          <w:b/>
          <w:i/>
          <w:sz w:val="22"/>
          <w:szCs w:val="22"/>
        </w:rPr>
        <w:t>El patrón tiene obligación de conservar y exhibir en juicio los documentos que a continuación se precisan:</w:t>
      </w:r>
    </w:p>
    <w:p w:rsidR="00767821" w:rsidRPr="008E2053" w:rsidRDefault="00767821" w:rsidP="00767821">
      <w:pPr>
        <w:tabs>
          <w:tab w:val="right" w:leader="dot" w:pos="8505"/>
        </w:tabs>
        <w:ind w:left="567" w:right="567"/>
        <w:jc w:val="both"/>
        <w:rPr>
          <w:rFonts w:ascii="Palatino Linotype" w:eastAsia="MS Mincho" w:hAnsi="Palatino Linotype" w:cs="Arial"/>
          <w:i/>
          <w:sz w:val="22"/>
          <w:szCs w:val="22"/>
        </w:rPr>
      </w:pPr>
      <w:r w:rsidRPr="008E2053">
        <w:rPr>
          <w:rFonts w:ascii="Palatino Linotype" w:eastAsia="MS Mincho" w:hAnsi="Palatino Linotype" w:cs="Arial"/>
          <w:i/>
          <w:sz w:val="22"/>
          <w:szCs w:val="22"/>
        </w:rPr>
        <w:t>…</w:t>
      </w:r>
    </w:p>
    <w:p w:rsidR="00767821" w:rsidRPr="008E2053" w:rsidRDefault="00767821" w:rsidP="00767821">
      <w:pPr>
        <w:tabs>
          <w:tab w:val="right" w:leader="dot" w:pos="8505"/>
        </w:tabs>
        <w:ind w:left="567" w:right="567"/>
        <w:jc w:val="both"/>
        <w:rPr>
          <w:rFonts w:ascii="Palatino Linotype" w:eastAsia="MS Mincho" w:hAnsi="Palatino Linotype" w:cs="Arial"/>
          <w:i/>
          <w:sz w:val="22"/>
          <w:szCs w:val="22"/>
        </w:rPr>
      </w:pPr>
      <w:r w:rsidRPr="008E2053">
        <w:rPr>
          <w:rFonts w:ascii="Palatino Linotype" w:eastAsia="MS Mincho" w:hAnsi="Palatino Linotype" w:cs="Arial"/>
          <w:b/>
          <w:i/>
          <w:sz w:val="22"/>
          <w:szCs w:val="22"/>
        </w:rPr>
        <w:t>II.</w:t>
      </w:r>
      <w:r w:rsidRPr="008E2053">
        <w:rPr>
          <w:rFonts w:ascii="Palatino Linotype" w:eastAsia="MS Mincho" w:hAnsi="Palatino Linotype" w:cs="Arial"/>
          <w:i/>
          <w:sz w:val="22"/>
          <w:szCs w:val="22"/>
        </w:rPr>
        <w:t xml:space="preserve"> Listas</w:t>
      </w:r>
      <w:r w:rsidRPr="008E2053">
        <w:rPr>
          <w:rFonts w:ascii="Palatino Linotype" w:eastAsia="MS Mincho" w:hAnsi="Palatino Linotype" w:cs="Arial"/>
          <w:b/>
          <w:i/>
          <w:sz w:val="22"/>
          <w:szCs w:val="22"/>
        </w:rPr>
        <w:t xml:space="preserve"> </w:t>
      </w:r>
      <w:r w:rsidRPr="008E2053">
        <w:rPr>
          <w:rFonts w:ascii="Palatino Linotype" w:eastAsia="MS Mincho" w:hAnsi="Palatino Linotype" w:cs="Arial"/>
          <w:i/>
          <w:sz w:val="22"/>
          <w:szCs w:val="22"/>
        </w:rPr>
        <w:t xml:space="preserve">de raya o </w:t>
      </w:r>
      <w:r w:rsidRPr="008E2053">
        <w:rPr>
          <w:rFonts w:ascii="Palatino Linotype" w:eastAsia="MS Mincho" w:hAnsi="Palatino Linotype" w:cs="Arial"/>
          <w:b/>
          <w:i/>
          <w:sz w:val="22"/>
          <w:szCs w:val="22"/>
        </w:rPr>
        <w:t>nómina de personal</w:t>
      </w:r>
      <w:r w:rsidRPr="008E2053">
        <w:rPr>
          <w:rFonts w:ascii="Palatino Linotype" w:eastAsia="MS Mincho" w:hAnsi="Palatino Linotype" w:cs="Arial"/>
          <w:i/>
          <w:sz w:val="22"/>
          <w:szCs w:val="22"/>
        </w:rPr>
        <w:t xml:space="preserve">, cuando se lleven en el centro de trabajo; </w:t>
      </w:r>
      <w:r w:rsidRPr="008E2053">
        <w:rPr>
          <w:rFonts w:ascii="Palatino Linotype" w:eastAsia="MS Mincho" w:hAnsi="Palatino Linotype" w:cs="Arial"/>
          <w:b/>
          <w:i/>
          <w:sz w:val="22"/>
          <w:szCs w:val="22"/>
        </w:rPr>
        <w:t>o recibos de pagos de salarios</w:t>
      </w:r>
      <w:r w:rsidRPr="008E2053">
        <w:rPr>
          <w:rFonts w:ascii="Palatino Linotype" w:eastAsia="MS Mincho" w:hAnsi="Palatino Linotype" w:cs="Arial"/>
          <w:i/>
          <w:sz w:val="22"/>
          <w:szCs w:val="22"/>
        </w:rPr>
        <w:t>;</w:t>
      </w:r>
    </w:p>
    <w:p w:rsidR="00767821" w:rsidRPr="008E2053" w:rsidRDefault="00767821" w:rsidP="00767821">
      <w:pPr>
        <w:tabs>
          <w:tab w:val="right" w:leader="dot" w:pos="8505"/>
        </w:tabs>
        <w:ind w:left="567" w:right="567"/>
        <w:jc w:val="both"/>
        <w:rPr>
          <w:rFonts w:ascii="Palatino Linotype" w:eastAsia="MS Mincho" w:hAnsi="Palatino Linotype" w:cs="Arial"/>
          <w:i/>
          <w:sz w:val="22"/>
          <w:szCs w:val="22"/>
        </w:rPr>
      </w:pPr>
      <w:r w:rsidRPr="008E2053">
        <w:rPr>
          <w:rFonts w:ascii="Palatino Linotype" w:eastAsia="MS Mincho" w:hAnsi="Palatino Linotype" w:cs="Arial"/>
          <w:i/>
          <w:sz w:val="22"/>
          <w:szCs w:val="22"/>
        </w:rPr>
        <w:t>…</w:t>
      </w:r>
    </w:p>
    <w:p w:rsidR="00767821" w:rsidRPr="008E2053" w:rsidRDefault="00767821" w:rsidP="00767821">
      <w:pPr>
        <w:tabs>
          <w:tab w:val="right" w:leader="dot" w:pos="8505"/>
        </w:tabs>
        <w:ind w:left="567" w:right="567"/>
        <w:jc w:val="both"/>
        <w:rPr>
          <w:rFonts w:ascii="Palatino Linotype" w:hAnsi="Palatino Linotype" w:cs="Arial"/>
          <w:i/>
          <w:sz w:val="22"/>
          <w:szCs w:val="22"/>
          <w:lang w:val="es-MX"/>
        </w:rPr>
      </w:pPr>
      <w:r w:rsidRPr="008E2053">
        <w:rPr>
          <w:rFonts w:ascii="Palatino Linotype" w:hAnsi="Palatino Linotype" w:cs="Arial"/>
          <w:i/>
          <w:sz w:val="22"/>
          <w:szCs w:val="22"/>
          <w:lang w:val="es-MX"/>
        </w:rPr>
        <w:t>Los documentos señalados en la fracción I deberán conservarse mientras dure la relación laboral y hasta un año después; los señalados en las fracciones II, III y IV, durante el último año y un año después de que se extinga la relación laboral; y los mencionados en la fracción V, conforme lo señalen las Leyes que los rijan.”</w:t>
      </w:r>
    </w:p>
    <w:p w:rsidR="00767821" w:rsidRPr="008E2053" w:rsidRDefault="00767821" w:rsidP="00767821">
      <w:pPr>
        <w:tabs>
          <w:tab w:val="right" w:leader="dot" w:pos="8505"/>
        </w:tabs>
        <w:ind w:left="567" w:right="567"/>
        <w:jc w:val="right"/>
        <w:rPr>
          <w:rFonts w:ascii="Palatino Linotype" w:hAnsi="Palatino Linotype" w:cs="Arial"/>
          <w:sz w:val="22"/>
          <w:szCs w:val="22"/>
          <w:lang w:val="es-MX"/>
        </w:rPr>
      </w:pPr>
      <w:r w:rsidRPr="008E2053">
        <w:rPr>
          <w:rFonts w:ascii="Palatino Linotype" w:hAnsi="Palatino Linotype" w:cs="Arial"/>
          <w:sz w:val="22"/>
          <w:szCs w:val="22"/>
          <w:lang w:val="es-MX"/>
        </w:rPr>
        <w:t>(Énfasis añadido)</w:t>
      </w:r>
    </w:p>
    <w:p w:rsidR="00767821" w:rsidRPr="008E2053" w:rsidRDefault="00767821" w:rsidP="00767821">
      <w:pPr>
        <w:spacing w:line="360" w:lineRule="auto"/>
        <w:ind w:right="51"/>
        <w:jc w:val="both"/>
        <w:rPr>
          <w:rFonts w:ascii="Palatino Linotype" w:eastAsia="Calibri" w:hAnsi="Palatino Linotype" w:cs="Arial"/>
        </w:rPr>
      </w:pPr>
      <w:r w:rsidRPr="008E2053">
        <w:rPr>
          <w:rFonts w:ascii="Palatino Linotype" w:eastAsia="Calibri" w:hAnsi="Palatino Linotype" w:cs="Arial"/>
        </w:rPr>
        <w:lastRenderedPageBreak/>
        <w:t>Tratándose de servidores públicos de los Municipios la Ley del Trabajo de los Servidores Públicos del Estado y Municipios, en su artículo 220-K fracciones II y IV y último párrafo, establecen lo siguiente:</w:t>
      </w:r>
    </w:p>
    <w:p w:rsidR="00767821" w:rsidRPr="008E2053" w:rsidRDefault="00767821" w:rsidP="00767821">
      <w:pPr>
        <w:spacing w:line="360" w:lineRule="auto"/>
        <w:ind w:right="51"/>
        <w:jc w:val="both"/>
        <w:rPr>
          <w:rFonts w:ascii="Palatino Linotype" w:eastAsia="Calibri" w:hAnsi="Palatino Linotype" w:cs="Arial"/>
        </w:rPr>
      </w:pPr>
    </w:p>
    <w:p w:rsidR="00767821" w:rsidRPr="008E2053" w:rsidRDefault="00767821" w:rsidP="00767821">
      <w:pPr>
        <w:tabs>
          <w:tab w:val="left" w:pos="9072"/>
        </w:tabs>
        <w:ind w:left="567" w:right="567"/>
        <w:jc w:val="both"/>
        <w:rPr>
          <w:rFonts w:ascii="Palatino Linotype" w:hAnsi="Palatino Linotype"/>
          <w:bCs/>
          <w:i/>
          <w:sz w:val="22"/>
          <w:szCs w:val="22"/>
        </w:rPr>
      </w:pPr>
      <w:r w:rsidRPr="008E2053">
        <w:rPr>
          <w:rFonts w:ascii="Palatino Linotype" w:hAnsi="Palatino Linotype"/>
          <w:b/>
          <w:bCs/>
          <w:i/>
          <w:sz w:val="22"/>
          <w:szCs w:val="22"/>
        </w:rPr>
        <w:t>“ARTÍCULO 220 K.-</w:t>
      </w:r>
      <w:r w:rsidRPr="008E2053">
        <w:rPr>
          <w:rFonts w:ascii="Palatino Linotype" w:hAnsi="Palatino Linotype"/>
          <w:bCs/>
          <w:i/>
          <w:sz w:val="22"/>
          <w:szCs w:val="22"/>
        </w:rPr>
        <w:t xml:space="preserve"> La institución o dependencia pública tiene la obligación de conservar y exhibir en el proceso los documentos que a continuación se precisan:</w:t>
      </w:r>
    </w:p>
    <w:p w:rsidR="00767821" w:rsidRPr="008E2053" w:rsidRDefault="00767821" w:rsidP="00767821">
      <w:pPr>
        <w:tabs>
          <w:tab w:val="left" w:pos="9072"/>
        </w:tabs>
        <w:ind w:left="567" w:right="567"/>
        <w:jc w:val="both"/>
        <w:rPr>
          <w:rFonts w:ascii="Palatino Linotype" w:hAnsi="Palatino Linotype"/>
          <w:bCs/>
          <w:i/>
          <w:sz w:val="22"/>
          <w:szCs w:val="22"/>
        </w:rPr>
      </w:pPr>
      <w:r w:rsidRPr="008E2053">
        <w:rPr>
          <w:rFonts w:ascii="Palatino Linotype" w:hAnsi="Palatino Linotype"/>
          <w:b/>
          <w:bCs/>
          <w:i/>
          <w:sz w:val="22"/>
          <w:szCs w:val="22"/>
        </w:rPr>
        <w:t>(…</w:t>
      </w:r>
      <w:r w:rsidRPr="008E2053">
        <w:rPr>
          <w:rFonts w:ascii="Palatino Linotype" w:hAnsi="Palatino Linotype"/>
          <w:bCs/>
          <w:i/>
          <w:sz w:val="22"/>
          <w:szCs w:val="22"/>
        </w:rPr>
        <w:t>)</w:t>
      </w:r>
    </w:p>
    <w:p w:rsidR="00767821" w:rsidRPr="008E2053" w:rsidRDefault="00767821" w:rsidP="00767821">
      <w:pPr>
        <w:tabs>
          <w:tab w:val="left" w:pos="9072"/>
        </w:tabs>
        <w:ind w:left="567" w:right="567"/>
        <w:jc w:val="both"/>
        <w:rPr>
          <w:rFonts w:ascii="Palatino Linotype" w:hAnsi="Palatino Linotype"/>
          <w:bCs/>
          <w:i/>
          <w:sz w:val="22"/>
          <w:szCs w:val="22"/>
        </w:rPr>
      </w:pPr>
      <w:r w:rsidRPr="008E2053">
        <w:rPr>
          <w:rFonts w:ascii="Palatino Linotype" w:hAnsi="Palatino Linotype"/>
          <w:b/>
          <w:bCs/>
          <w:i/>
          <w:sz w:val="22"/>
          <w:szCs w:val="22"/>
        </w:rPr>
        <w:t>II.</w:t>
      </w:r>
      <w:r w:rsidRPr="008E2053">
        <w:rPr>
          <w:rFonts w:ascii="Palatino Linotype" w:hAnsi="Palatino Linotype"/>
          <w:bCs/>
          <w:i/>
          <w:sz w:val="22"/>
          <w:szCs w:val="22"/>
        </w:rPr>
        <w:t xml:space="preserve"> </w:t>
      </w:r>
      <w:r w:rsidRPr="008E2053">
        <w:rPr>
          <w:rFonts w:ascii="Palatino Linotype" w:hAnsi="Palatino Linotype"/>
          <w:b/>
          <w:bCs/>
          <w:i/>
          <w:sz w:val="22"/>
          <w:szCs w:val="22"/>
        </w:rPr>
        <w:t>Recibos de pagos de salarios</w:t>
      </w:r>
      <w:r w:rsidRPr="008E2053">
        <w:rPr>
          <w:rFonts w:ascii="Palatino Linotype" w:hAnsi="Palatino Linotype"/>
          <w:bCs/>
          <w:i/>
          <w:sz w:val="22"/>
          <w:szCs w:val="22"/>
        </w:rPr>
        <w:t xml:space="preserve"> o las constancias documentales del pago de salario cuando sea por depósito o mediante información electrónica;</w:t>
      </w:r>
    </w:p>
    <w:p w:rsidR="00767821" w:rsidRPr="008E2053" w:rsidRDefault="00767821" w:rsidP="00767821">
      <w:pPr>
        <w:tabs>
          <w:tab w:val="left" w:pos="9072"/>
        </w:tabs>
        <w:ind w:left="567" w:right="567"/>
        <w:jc w:val="both"/>
        <w:rPr>
          <w:rFonts w:ascii="Palatino Linotype" w:hAnsi="Palatino Linotype"/>
          <w:bCs/>
          <w:i/>
          <w:sz w:val="22"/>
          <w:szCs w:val="22"/>
        </w:rPr>
      </w:pPr>
      <w:r w:rsidRPr="008E2053">
        <w:rPr>
          <w:rFonts w:ascii="Palatino Linotype" w:hAnsi="Palatino Linotype"/>
          <w:b/>
          <w:bCs/>
          <w:i/>
          <w:sz w:val="22"/>
          <w:szCs w:val="22"/>
        </w:rPr>
        <w:t>(…)</w:t>
      </w:r>
    </w:p>
    <w:p w:rsidR="00767821" w:rsidRPr="008E2053" w:rsidRDefault="00767821" w:rsidP="00767821">
      <w:pPr>
        <w:tabs>
          <w:tab w:val="left" w:pos="9072"/>
        </w:tabs>
        <w:ind w:left="567" w:right="567"/>
        <w:jc w:val="both"/>
        <w:rPr>
          <w:rFonts w:ascii="Palatino Linotype" w:hAnsi="Palatino Linotype"/>
          <w:bCs/>
          <w:i/>
          <w:sz w:val="22"/>
          <w:szCs w:val="22"/>
        </w:rPr>
      </w:pPr>
      <w:r w:rsidRPr="008E2053">
        <w:rPr>
          <w:rFonts w:ascii="Palatino Linotype" w:hAnsi="Palatino Linotype"/>
          <w:b/>
          <w:bCs/>
          <w:i/>
          <w:sz w:val="22"/>
          <w:szCs w:val="22"/>
        </w:rPr>
        <w:t>IV.</w:t>
      </w:r>
      <w:r w:rsidRPr="008E2053">
        <w:rPr>
          <w:rFonts w:ascii="Palatino Linotype" w:hAnsi="Palatino Linotype"/>
          <w:bCs/>
          <w:i/>
          <w:sz w:val="22"/>
          <w:szCs w:val="22"/>
        </w:rPr>
        <w:t xml:space="preserve"> </w:t>
      </w:r>
      <w:r w:rsidRPr="008E2053">
        <w:rPr>
          <w:rFonts w:ascii="Palatino Linotype" w:hAnsi="Palatino Linotype"/>
          <w:b/>
          <w:bCs/>
          <w:i/>
          <w:sz w:val="22"/>
          <w:szCs w:val="22"/>
        </w:rPr>
        <w:t xml:space="preserve">Recibos o las constancias de depósito o del medio de información magnética o electrónica que sean utilizadas para el pago de salarios, </w:t>
      </w:r>
      <w:r w:rsidRPr="008E2053">
        <w:rPr>
          <w:rFonts w:ascii="Palatino Linotype" w:hAnsi="Palatino Linotype"/>
          <w:bCs/>
          <w:i/>
          <w:sz w:val="22"/>
          <w:szCs w:val="22"/>
        </w:rPr>
        <w:t>prima vacacional, aguinaldo y demás prestaciones establecidas en la presente ley; y</w:t>
      </w:r>
    </w:p>
    <w:p w:rsidR="00767821" w:rsidRPr="008E2053" w:rsidRDefault="00767821" w:rsidP="00767821">
      <w:pPr>
        <w:tabs>
          <w:tab w:val="left" w:pos="9072"/>
        </w:tabs>
        <w:ind w:left="567" w:right="567"/>
        <w:jc w:val="both"/>
        <w:rPr>
          <w:rFonts w:ascii="Palatino Linotype" w:hAnsi="Palatino Linotype"/>
          <w:bCs/>
          <w:i/>
          <w:sz w:val="22"/>
          <w:szCs w:val="22"/>
        </w:rPr>
      </w:pPr>
      <w:r w:rsidRPr="008E2053">
        <w:rPr>
          <w:rFonts w:ascii="Palatino Linotype" w:hAnsi="Palatino Linotype"/>
          <w:b/>
          <w:bCs/>
          <w:i/>
          <w:sz w:val="22"/>
          <w:szCs w:val="22"/>
        </w:rPr>
        <w:t>Los documentos señalados en la fracción I de este artículo, deberán conservarse mientras dure la relación laboral y hasta un año después;</w:t>
      </w:r>
      <w:r w:rsidRPr="008E2053">
        <w:rPr>
          <w:rFonts w:ascii="Palatino Linotype" w:hAnsi="Palatino Linotype"/>
          <w:bCs/>
          <w:i/>
          <w:sz w:val="22"/>
          <w:szCs w:val="22"/>
        </w:rPr>
        <w:t xml:space="preserve"> los señalados por las fracciones II, III, IV durante el último año y un año después de que se extinga la relación laboral, y los mencionados en la fracción V, conforme lo señalen las leyes que los rijan.</w:t>
      </w:r>
    </w:p>
    <w:p w:rsidR="00767821" w:rsidRPr="008E2053" w:rsidRDefault="00767821" w:rsidP="00767821">
      <w:pPr>
        <w:tabs>
          <w:tab w:val="left" w:pos="9072"/>
        </w:tabs>
        <w:ind w:left="567" w:right="567"/>
        <w:jc w:val="both"/>
        <w:rPr>
          <w:rFonts w:ascii="Palatino Linotype" w:hAnsi="Palatino Linotype"/>
          <w:bCs/>
          <w:i/>
          <w:sz w:val="22"/>
          <w:szCs w:val="22"/>
        </w:rPr>
      </w:pPr>
      <w:r w:rsidRPr="008E2053">
        <w:rPr>
          <w:rFonts w:ascii="Palatino Linotype" w:hAnsi="Palatino Linotype"/>
          <w:bCs/>
          <w:i/>
          <w:sz w:val="22"/>
          <w:szCs w:val="22"/>
        </w:rPr>
        <w:t>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p>
    <w:p w:rsidR="00767821" w:rsidRPr="008E2053" w:rsidRDefault="00767821" w:rsidP="00767821">
      <w:pPr>
        <w:ind w:left="567" w:right="567"/>
        <w:jc w:val="both"/>
        <w:rPr>
          <w:rFonts w:ascii="Palatino Linotype" w:hAnsi="Palatino Linotype"/>
          <w:bCs/>
          <w:i/>
          <w:sz w:val="22"/>
          <w:szCs w:val="22"/>
        </w:rPr>
      </w:pPr>
      <w:r w:rsidRPr="008E2053">
        <w:rPr>
          <w:rFonts w:ascii="Palatino Linotype" w:hAnsi="Palatino Linotype"/>
          <w:bCs/>
          <w:i/>
          <w:sz w:val="22"/>
          <w:szCs w:val="22"/>
        </w:rPr>
        <w:t>El incumplimiento por lo dispuesto por este artículo, establecerá la presunción de ser ciertos los hechos que el actor exprese en su demanda, en relación con tales documentos, salvo prueba en contrario.” (Sic)</w:t>
      </w:r>
    </w:p>
    <w:p w:rsidR="00767821" w:rsidRPr="008E2053" w:rsidRDefault="00767821" w:rsidP="00767821">
      <w:pPr>
        <w:ind w:left="567" w:right="567"/>
        <w:jc w:val="right"/>
        <w:rPr>
          <w:rFonts w:ascii="Palatino Linotype" w:eastAsia="Calibri" w:hAnsi="Palatino Linotype"/>
          <w:sz w:val="22"/>
          <w:szCs w:val="22"/>
        </w:rPr>
      </w:pPr>
      <w:r w:rsidRPr="008E2053">
        <w:rPr>
          <w:rFonts w:ascii="Palatino Linotype" w:eastAsia="Calibri" w:hAnsi="Palatino Linotype"/>
          <w:sz w:val="22"/>
          <w:szCs w:val="22"/>
        </w:rPr>
        <w:t>(Énfasis añadido).</w:t>
      </w:r>
    </w:p>
    <w:p w:rsidR="00767821" w:rsidRPr="008E2053" w:rsidRDefault="00767821" w:rsidP="00767821">
      <w:pPr>
        <w:spacing w:line="360" w:lineRule="auto"/>
        <w:ind w:right="51"/>
        <w:jc w:val="both"/>
        <w:rPr>
          <w:rFonts w:ascii="Palatino Linotype" w:eastAsia="Calibri" w:hAnsi="Palatino Linotype" w:cs="Arial"/>
        </w:rPr>
      </w:pPr>
    </w:p>
    <w:p w:rsidR="00767821" w:rsidRPr="008E2053" w:rsidRDefault="00767821" w:rsidP="00767821">
      <w:pPr>
        <w:spacing w:line="360" w:lineRule="auto"/>
        <w:ind w:right="51"/>
        <w:jc w:val="both"/>
        <w:rPr>
          <w:rFonts w:ascii="Palatino Linotype" w:eastAsia="Calibri" w:hAnsi="Palatino Linotype" w:cs="Arial"/>
        </w:rPr>
      </w:pPr>
      <w:r w:rsidRPr="008E2053">
        <w:rPr>
          <w:rFonts w:ascii="Palatino Linotype" w:eastAsia="Calibri" w:hAnsi="Palatino Linotype" w:cs="Arial"/>
        </w:rPr>
        <w:t xml:space="preserve">Conforme a lo anterior, se advierte que toda institución o dependencia pública del Estado de México debe conservar </w:t>
      </w:r>
      <w:r w:rsidRPr="008E2053">
        <w:rPr>
          <w:rFonts w:ascii="Palatino Linotype" w:eastAsia="Calibri" w:hAnsi="Palatino Linotype" w:cs="Arial"/>
          <w:b/>
        </w:rPr>
        <w:t xml:space="preserve">los recibos o </w:t>
      </w:r>
      <w:r w:rsidRPr="008E2053">
        <w:rPr>
          <w:rFonts w:ascii="Palatino Linotype" w:eastAsia="Calibri" w:hAnsi="Palatino Linotype" w:cs="Arial"/>
          <w:b/>
          <w:u w:val="single"/>
        </w:rPr>
        <w:t>constancias de pago de salarios y demás prestaciones legales de acuerdo con la forma en que se haya realizado el pago</w:t>
      </w:r>
      <w:r w:rsidRPr="008E2053">
        <w:rPr>
          <w:rFonts w:ascii="Palatino Linotype" w:eastAsia="Calibri" w:hAnsi="Palatino Linotype" w:cs="Arial"/>
        </w:rPr>
        <w:t>; es decir, en efectivo, cheque, depósito, transferencia u otra, debiendo conservar dicha documentación durante el último año y un año después de que se extingue la relación laboral a través de los sistemas de digitalización o de información magnética o electrónica.</w:t>
      </w:r>
    </w:p>
    <w:p w:rsidR="00767821" w:rsidRPr="008E2053" w:rsidRDefault="00767821" w:rsidP="00767821">
      <w:pPr>
        <w:spacing w:line="360" w:lineRule="auto"/>
        <w:ind w:right="51"/>
        <w:jc w:val="both"/>
        <w:rPr>
          <w:rFonts w:ascii="Palatino Linotype" w:eastAsia="Calibri" w:hAnsi="Palatino Linotype" w:cs="Arial"/>
        </w:rPr>
      </w:pPr>
    </w:p>
    <w:p w:rsidR="00767821" w:rsidRPr="008E2053" w:rsidRDefault="00767821" w:rsidP="00767821">
      <w:pPr>
        <w:spacing w:line="360" w:lineRule="auto"/>
        <w:ind w:right="51"/>
        <w:jc w:val="both"/>
        <w:rPr>
          <w:rFonts w:ascii="Palatino Linotype" w:eastAsia="Calibri" w:hAnsi="Palatino Linotype" w:cs="Arial"/>
        </w:rPr>
      </w:pPr>
      <w:r w:rsidRPr="008E2053">
        <w:rPr>
          <w:rFonts w:ascii="Palatino Linotype" w:eastAsia="Calibri" w:hAnsi="Palatino Linotype" w:cs="Arial"/>
        </w:rPr>
        <w:lastRenderedPageBreak/>
        <w:t xml:space="preserve">Si bien es cierto, la Ley del Trabajo de los Servidores Públicos del Estado y Municipios no hace referencia expresa al término “nómina” como lo hace la Ley Federal del Trabajo, sí hace mención a los comprobantes que las instituciones públicas realizan para documentar el pago de salarios y demás prestaciones otorgadas a un servidor público, denominándolos “recibos o comprobantes de pago”, los cuales constituyen un instrumento mediante el cual el </w:t>
      </w:r>
      <w:r w:rsidRPr="008E2053">
        <w:rPr>
          <w:rFonts w:ascii="Palatino Linotype" w:eastAsia="Calibri" w:hAnsi="Palatino Linotype" w:cs="Arial"/>
          <w:b/>
        </w:rPr>
        <w:t>sujeto obligado</w:t>
      </w:r>
      <w:r w:rsidRPr="008E2053">
        <w:rPr>
          <w:rFonts w:ascii="Palatino Linotype" w:eastAsia="Calibri" w:hAnsi="Palatino Linotype" w:cs="Arial"/>
        </w:rPr>
        <w:t xml:space="preserve"> acredita las remuneraciones al personal y que de acuerdo al uso implantado en la colectividad se denominan “recibos de nómina”.</w:t>
      </w:r>
    </w:p>
    <w:p w:rsidR="00767821" w:rsidRPr="008E2053" w:rsidRDefault="00767821" w:rsidP="00767821">
      <w:pPr>
        <w:spacing w:line="360" w:lineRule="auto"/>
        <w:ind w:right="51"/>
        <w:jc w:val="both"/>
        <w:rPr>
          <w:rFonts w:ascii="Palatino Linotype" w:eastAsia="Calibri" w:hAnsi="Palatino Linotype" w:cs="Arial"/>
        </w:rPr>
      </w:pPr>
    </w:p>
    <w:p w:rsidR="00767821" w:rsidRPr="008E2053" w:rsidRDefault="00767821" w:rsidP="00767821">
      <w:pPr>
        <w:autoSpaceDE w:val="0"/>
        <w:autoSpaceDN w:val="0"/>
        <w:adjustRightInd w:val="0"/>
        <w:spacing w:line="360" w:lineRule="auto"/>
        <w:jc w:val="both"/>
        <w:rPr>
          <w:rFonts w:ascii="Palatino Linotype" w:eastAsia="Calibri" w:hAnsi="Palatino Linotype" w:cs="Arial"/>
        </w:rPr>
      </w:pPr>
      <w:r w:rsidRPr="008E2053">
        <w:rPr>
          <w:rFonts w:ascii="Palatino Linotype" w:eastAsia="Calibri" w:hAnsi="Palatino Linotype" w:cs="Arial"/>
        </w:rPr>
        <w:t>Efectivamente, todos los servidores públicos tienen el derecho de recibir remuneraciones irrenunciables por el desempeño de un empleo, cargo o comisión, en función de las responsabilidades asumidas, las cuales abarcan el sueldo, compensaciones, gratificaciones, habitación, primas, comisiones, prestaciones en especie y cualquier otra percepción entregada con motivo del cargo desempeñado; remuneraciones que según el texto constitucional serán públicas.</w:t>
      </w:r>
    </w:p>
    <w:p w:rsidR="00767821" w:rsidRDefault="00767821" w:rsidP="00767821">
      <w:pPr>
        <w:spacing w:line="360" w:lineRule="auto"/>
        <w:jc w:val="both"/>
        <w:rPr>
          <w:rFonts w:ascii="Palatino Linotype" w:eastAsia="Calibri" w:hAnsi="Palatino Linotype"/>
          <w:lang w:val="es-ES_tradnl"/>
        </w:rPr>
      </w:pPr>
    </w:p>
    <w:p w:rsidR="00767821" w:rsidRPr="007523B6" w:rsidRDefault="00767821" w:rsidP="00767821">
      <w:pPr>
        <w:autoSpaceDE w:val="0"/>
        <w:autoSpaceDN w:val="0"/>
        <w:adjustRightInd w:val="0"/>
        <w:spacing w:line="360" w:lineRule="auto"/>
        <w:jc w:val="both"/>
        <w:rPr>
          <w:rFonts w:ascii="Palatino Linotype" w:eastAsiaTheme="minorHAnsi" w:hAnsi="Palatino Linotype" w:cs="Arial"/>
          <w:lang w:val="es-MX" w:eastAsia="en-US"/>
        </w:rPr>
      </w:pPr>
      <w:r w:rsidRPr="007523B6">
        <w:rPr>
          <w:rFonts w:ascii="Palatino Linotype" w:eastAsia="Calibri" w:hAnsi="Palatino Linotype" w:cs="Arial"/>
        </w:rPr>
        <w:t xml:space="preserve">Además de lo anterior, conviene mencionar que de acuerdo a los Lineamientos para la Integración del Informe Trimestral de los Sujetos de Fiscalización MUNICIPALES para el Ejercicio 2021, emitidos por el Auditor Superior de Fiscalización del Estado de México, visibles en la página oficial de dicho Órgano en el sitio de internet </w:t>
      </w:r>
      <w:r w:rsidRPr="007523B6">
        <w:rPr>
          <w:rFonts w:ascii="Palatino Linotype" w:eastAsia="Calibri" w:hAnsi="Palatino Linotype" w:cs="Arial"/>
          <w:i/>
          <w:color w:val="0563C1"/>
          <w:u w:val="single"/>
        </w:rPr>
        <w:t>https://www.osfem.gob.mx/04_Iconografia/Ent_Fisc/Doc_Apoy/Doc_Apoy.html</w:t>
      </w:r>
      <w:r w:rsidRPr="007523B6">
        <w:rPr>
          <w:rFonts w:ascii="Palatino Linotype" w:eastAsia="Calibri" w:hAnsi="Palatino Linotype" w:cs="Arial"/>
        </w:rPr>
        <w:t xml:space="preserve">, contienen los formatos e información que debe ser proporcionada para la integración de los informes mensuales que se entregan a éste de forma digitalizada, </w:t>
      </w:r>
      <w:r>
        <w:rPr>
          <w:rFonts w:ascii="Palatino Linotype" w:eastAsia="Calibri" w:hAnsi="Palatino Linotype" w:cs="Arial"/>
        </w:rPr>
        <w:t>encontrándose el formato denominado “Conciliación de Nómina Mensual</w:t>
      </w:r>
      <w:r w:rsidRPr="007523B6">
        <w:rPr>
          <w:rFonts w:ascii="Palatino Linotype" w:eastAsia="Calibri" w:hAnsi="Palatino Linotype" w:cs="Arial"/>
        </w:rPr>
        <w:t xml:space="preserve">, correspondiente a un periodo determinado; de tal manera, dichos formatos constituyen un soporte documental de </w:t>
      </w:r>
      <w:r w:rsidRPr="007523B6">
        <w:rPr>
          <w:rFonts w:ascii="Palatino Linotype" w:eastAsia="Calibri" w:hAnsi="Palatino Linotype" w:cs="Arial"/>
        </w:rPr>
        <w:lastRenderedPageBreak/>
        <w:t xml:space="preserve">que la información solicitada por la recurrente obra en los archivos del </w:t>
      </w:r>
      <w:r w:rsidRPr="007523B6">
        <w:rPr>
          <w:rFonts w:ascii="Palatino Linotype" w:eastAsia="Calibri" w:hAnsi="Palatino Linotype" w:cs="Arial"/>
          <w:b/>
        </w:rPr>
        <w:t>sujeto obligado</w:t>
      </w:r>
      <w:r w:rsidRPr="007523B6">
        <w:rPr>
          <w:rFonts w:ascii="Palatino Linotype" w:eastAsia="Calibri" w:hAnsi="Palatino Linotype" w:cs="Arial"/>
        </w:rPr>
        <w:t>, como se advierte a continuación:</w:t>
      </w:r>
    </w:p>
    <w:p w:rsidR="00767821" w:rsidRPr="007523B6" w:rsidRDefault="00767821" w:rsidP="00767821">
      <w:pPr>
        <w:autoSpaceDE w:val="0"/>
        <w:autoSpaceDN w:val="0"/>
        <w:adjustRightInd w:val="0"/>
        <w:spacing w:line="360" w:lineRule="auto"/>
        <w:jc w:val="both"/>
        <w:rPr>
          <w:rFonts w:ascii="Palatino Linotype" w:eastAsiaTheme="minorHAnsi" w:hAnsi="Palatino Linotype" w:cs="Arial"/>
          <w:lang w:val="es-MX" w:eastAsia="en-US"/>
        </w:rPr>
      </w:pPr>
    </w:p>
    <w:p w:rsidR="00767821" w:rsidRPr="007523B6" w:rsidRDefault="00767821" w:rsidP="00767821">
      <w:pPr>
        <w:autoSpaceDE w:val="0"/>
        <w:autoSpaceDN w:val="0"/>
        <w:adjustRightInd w:val="0"/>
        <w:spacing w:line="360" w:lineRule="auto"/>
        <w:jc w:val="both"/>
        <w:rPr>
          <w:rFonts w:ascii="Palatino Linotype" w:eastAsiaTheme="minorHAnsi" w:hAnsi="Palatino Linotype" w:cs="Arial"/>
          <w:lang w:val="es-MX" w:eastAsia="en-US"/>
        </w:rPr>
      </w:pPr>
      <w:r>
        <w:rPr>
          <w:rFonts w:ascii="Palatino Linotype" w:eastAsiaTheme="minorHAnsi" w:hAnsi="Palatino Linotype" w:cs="Arial"/>
          <w:noProof/>
          <w:lang w:val="es-MX" w:eastAsia="es-MX"/>
        </w:rPr>
        <w:drawing>
          <wp:inline distT="0" distB="0" distL="0" distR="0" wp14:anchorId="0B23F889" wp14:editId="7E025A23">
            <wp:extent cx="5791835" cy="667385"/>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3.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91835" cy="667385"/>
                    </a:xfrm>
                    <a:prstGeom prst="rect">
                      <a:avLst/>
                    </a:prstGeom>
                  </pic:spPr>
                </pic:pic>
              </a:graphicData>
            </a:graphic>
          </wp:inline>
        </w:drawing>
      </w:r>
    </w:p>
    <w:p w:rsidR="00B001EC" w:rsidRDefault="00B001EC" w:rsidP="00767821">
      <w:pPr>
        <w:autoSpaceDE w:val="0"/>
        <w:autoSpaceDN w:val="0"/>
        <w:adjustRightInd w:val="0"/>
        <w:spacing w:line="360" w:lineRule="auto"/>
        <w:jc w:val="both"/>
        <w:rPr>
          <w:rFonts w:ascii="Palatino Linotype" w:hAnsi="Palatino Linotype" w:cs="Arial"/>
        </w:rPr>
      </w:pPr>
    </w:p>
    <w:p w:rsidR="00767821" w:rsidRPr="007523B6" w:rsidRDefault="00767821" w:rsidP="00767821">
      <w:pPr>
        <w:autoSpaceDE w:val="0"/>
        <w:autoSpaceDN w:val="0"/>
        <w:adjustRightInd w:val="0"/>
        <w:spacing w:line="360" w:lineRule="auto"/>
        <w:jc w:val="both"/>
        <w:rPr>
          <w:rFonts w:ascii="Palatino Linotype" w:hAnsi="Palatino Linotype" w:cs="Arial"/>
        </w:rPr>
      </w:pPr>
      <w:r w:rsidRPr="007523B6">
        <w:rPr>
          <w:rFonts w:ascii="Palatino Linotype" w:hAnsi="Palatino Linotype" w:cs="Arial"/>
        </w:rPr>
        <w:t xml:space="preserve">Atento a lo anterior, resulta claro que existe la obligación del </w:t>
      </w:r>
      <w:r w:rsidRPr="007523B6">
        <w:rPr>
          <w:rFonts w:ascii="Palatino Linotype" w:eastAsia="Calibri" w:hAnsi="Palatino Linotype" w:cs="Arial"/>
        </w:rPr>
        <w:t xml:space="preserve">Ayuntamiento de </w:t>
      </w:r>
      <w:r w:rsidR="008B5A23">
        <w:rPr>
          <w:rFonts w:ascii="Palatino Linotype" w:eastAsia="Calibri" w:hAnsi="Palatino Linotype" w:cs="Arial"/>
        </w:rPr>
        <w:t>Tultitlán</w:t>
      </w:r>
      <w:r w:rsidRPr="007523B6">
        <w:rPr>
          <w:rFonts w:ascii="Palatino Linotype" w:eastAsia="Calibri" w:hAnsi="Palatino Linotype" w:cs="Arial"/>
        </w:rPr>
        <w:t>,</w:t>
      </w:r>
      <w:r w:rsidRPr="007523B6">
        <w:rPr>
          <w:rFonts w:ascii="Palatino Linotype" w:hAnsi="Palatino Linotype" w:cs="Arial"/>
        </w:rPr>
        <w:t xml:space="preserve"> de entregar los informes </w:t>
      </w:r>
      <w:r>
        <w:rPr>
          <w:rFonts w:ascii="Palatino Linotype" w:hAnsi="Palatino Linotype" w:cs="Arial"/>
        </w:rPr>
        <w:t>trimestrales</w:t>
      </w:r>
      <w:r w:rsidRPr="007523B6">
        <w:rPr>
          <w:rFonts w:ascii="Palatino Linotype" w:hAnsi="Palatino Linotype" w:cs="Arial"/>
        </w:rPr>
        <w:t xml:space="preserve"> al OSFEM, en los cuales se incluye la información relativa </w:t>
      </w:r>
      <w:r w:rsidRPr="007523B6">
        <w:rPr>
          <w:rFonts w:ascii="Palatino Linotype" w:hAnsi="Palatino Linotype" w:cs="Arial"/>
          <w:u w:val="single"/>
        </w:rPr>
        <w:t>a la nómina</w:t>
      </w:r>
      <w:r w:rsidRPr="007523B6">
        <w:rPr>
          <w:rFonts w:ascii="Palatino Linotype" w:hAnsi="Palatino Linotype" w:cs="Arial"/>
        </w:rPr>
        <w:t>, correspondientes a</w:t>
      </w:r>
      <w:r>
        <w:rPr>
          <w:rFonts w:ascii="Palatino Linotype" w:hAnsi="Palatino Linotype" w:cs="Arial"/>
        </w:rPr>
        <w:t>l mes de marzo de 2021</w:t>
      </w:r>
      <w:r w:rsidRPr="007523B6">
        <w:rPr>
          <w:rFonts w:ascii="Palatino Linotype" w:hAnsi="Palatino Linotype" w:cs="Arial"/>
        </w:rPr>
        <w:t xml:space="preserve">; en consecuencia, la información solicitada por la hoy </w:t>
      </w:r>
      <w:r w:rsidRPr="007523B6">
        <w:rPr>
          <w:rFonts w:ascii="Palatino Linotype" w:hAnsi="Palatino Linotype" w:cs="Arial"/>
          <w:b/>
        </w:rPr>
        <w:t>recurrente</w:t>
      </w:r>
      <w:r w:rsidRPr="007523B6">
        <w:rPr>
          <w:rFonts w:ascii="Palatino Linotype" w:hAnsi="Palatino Linotype" w:cs="Arial"/>
        </w:rPr>
        <w:t xml:space="preserve"> debe obrar de forma digitalizada en los archivos del </w:t>
      </w:r>
      <w:r w:rsidR="008B5A23" w:rsidRPr="007523B6">
        <w:rPr>
          <w:rFonts w:ascii="Palatino Linotype" w:hAnsi="Palatino Linotype" w:cs="Arial"/>
          <w:b/>
        </w:rPr>
        <w:t>Sujeto Obligado</w:t>
      </w:r>
      <w:r w:rsidRPr="007523B6">
        <w:rPr>
          <w:rFonts w:ascii="Palatino Linotype" w:hAnsi="Palatino Linotype" w:cs="Arial"/>
        </w:rPr>
        <w:t xml:space="preserve"> y, por lo tanto, es dable ordenar la entrega de la misma.</w:t>
      </w:r>
    </w:p>
    <w:p w:rsidR="00767821" w:rsidRDefault="00767821" w:rsidP="00767821">
      <w:pPr>
        <w:spacing w:line="360" w:lineRule="auto"/>
        <w:jc w:val="both"/>
        <w:rPr>
          <w:rFonts w:ascii="Palatino Linotype" w:eastAsia="Calibri" w:hAnsi="Palatino Linotype"/>
          <w:lang w:val="es-ES_tradnl"/>
        </w:rPr>
      </w:pPr>
    </w:p>
    <w:p w:rsidR="0082245A" w:rsidRDefault="00C63551" w:rsidP="00767821">
      <w:pPr>
        <w:spacing w:line="360" w:lineRule="auto"/>
        <w:jc w:val="both"/>
        <w:rPr>
          <w:rFonts w:ascii="Palatino Linotype" w:eastAsia="Calibri" w:hAnsi="Palatino Linotype"/>
          <w:lang w:val="es-ES_tradnl"/>
        </w:rPr>
      </w:pPr>
      <w:r>
        <w:rPr>
          <w:rFonts w:ascii="Palatino Linotype" w:eastAsia="Calibri" w:hAnsi="Palatino Linotype"/>
          <w:lang w:val="es-ES_tradnl"/>
        </w:rPr>
        <w:t>N</w:t>
      </w:r>
      <w:r w:rsidR="00767821">
        <w:rPr>
          <w:rFonts w:ascii="Palatino Linotype" w:eastAsia="Calibri" w:hAnsi="Palatino Linotype"/>
          <w:lang w:val="es-ES_tradnl"/>
        </w:rPr>
        <w:t xml:space="preserve">o pasa desapercibido que el </w:t>
      </w:r>
      <w:r w:rsidR="00767821" w:rsidRPr="00B62C04">
        <w:rPr>
          <w:rFonts w:ascii="Palatino Linotype" w:eastAsia="Calibri" w:hAnsi="Palatino Linotype"/>
          <w:b/>
          <w:lang w:val="es-ES_tradnl"/>
        </w:rPr>
        <w:t>Sujeto Obligado</w:t>
      </w:r>
      <w:r w:rsidR="00767821">
        <w:rPr>
          <w:rFonts w:ascii="Palatino Linotype" w:eastAsia="Calibri" w:hAnsi="Palatino Linotype"/>
          <w:lang w:val="es-ES_tradnl"/>
        </w:rPr>
        <w:t xml:space="preserve">, pretendió satisfacer la solicitud de información por medio de </w:t>
      </w:r>
      <w:r w:rsidR="008B5A23">
        <w:rPr>
          <w:rFonts w:ascii="Palatino Linotype" w:eastAsia="Calibri" w:hAnsi="Palatino Linotype"/>
          <w:lang w:val="es-ES_tradnl"/>
        </w:rPr>
        <w:t>a</w:t>
      </w:r>
      <w:r w:rsidR="00767821">
        <w:rPr>
          <w:rFonts w:ascii="Palatino Linotype" w:eastAsia="Calibri" w:hAnsi="Palatino Linotype"/>
          <w:lang w:val="es-ES_tradnl"/>
        </w:rPr>
        <w:t>rchivo</w:t>
      </w:r>
      <w:r w:rsidR="008B5A23">
        <w:rPr>
          <w:rFonts w:ascii="Palatino Linotype" w:eastAsia="Calibri" w:hAnsi="Palatino Linotype"/>
          <w:lang w:val="es-ES_tradnl"/>
        </w:rPr>
        <w:t>s</w:t>
      </w:r>
      <w:r w:rsidR="00767821">
        <w:rPr>
          <w:rFonts w:ascii="Palatino Linotype" w:eastAsia="Calibri" w:hAnsi="Palatino Linotype"/>
          <w:lang w:val="es-ES_tradnl"/>
        </w:rPr>
        <w:t xml:space="preserve"> </w:t>
      </w:r>
      <w:r w:rsidR="00767821" w:rsidRPr="00B62C04">
        <w:rPr>
          <w:rFonts w:ascii="Palatino Linotype" w:eastAsia="Calibri" w:hAnsi="Palatino Linotype"/>
          <w:i/>
          <w:lang w:val="es-ES_tradnl"/>
        </w:rPr>
        <w:t>ad hoc</w:t>
      </w:r>
      <w:r w:rsidR="00767821">
        <w:rPr>
          <w:rFonts w:ascii="Palatino Linotype" w:eastAsia="Calibri" w:hAnsi="Palatino Linotype"/>
          <w:lang w:val="es-ES_tradnl"/>
        </w:rPr>
        <w:t xml:space="preserve">, </w:t>
      </w:r>
      <w:r w:rsidR="00D66EF3">
        <w:rPr>
          <w:rFonts w:ascii="Palatino Linotype" w:eastAsia="Calibri" w:hAnsi="Palatino Linotype"/>
          <w:lang w:val="es-ES_tradnl"/>
        </w:rPr>
        <w:t xml:space="preserve">circunstancia que si bien el </w:t>
      </w:r>
      <w:r w:rsidR="00D66EF3" w:rsidRPr="0082245A">
        <w:rPr>
          <w:rFonts w:ascii="Palatino Linotype" w:eastAsia="Calibri" w:hAnsi="Palatino Linotype"/>
          <w:b/>
          <w:lang w:val="es-ES_tradnl"/>
        </w:rPr>
        <w:t>Sujeto Obligado</w:t>
      </w:r>
      <w:r w:rsidR="00D66EF3">
        <w:rPr>
          <w:rFonts w:ascii="Palatino Linotype" w:eastAsia="Calibri" w:hAnsi="Palatino Linotype"/>
          <w:lang w:val="es-ES_tradnl"/>
        </w:rPr>
        <w:t xml:space="preserve"> no se encuentra obligado a su elaboración, de la misma manera no se encuentra impedido para su elaboración y entrega en materia de transparencia y acceso a la informaci</w:t>
      </w:r>
      <w:r w:rsidR="0082245A">
        <w:rPr>
          <w:rFonts w:ascii="Palatino Linotype" w:eastAsia="Calibri" w:hAnsi="Palatino Linotype"/>
          <w:lang w:val="es-ES_tradnl"/>
        </w:rPr>
        <w:t>ón.</w:t>
      </w:r>
      <w:r w:rsidR="002E3EDF">
        <w:rPr>
          <w:rFonts w:ascii="Palatino Linotype" w:eastAsia="Calibri" w:hAnsi="Palatino Linotype"/>
          <w:lang w:val="es-ES_tradnl"/>
        </w:rPr>
        <w:t xml:space="preserve"> </w:t>
      </w:r>
      <w:r w:rsidR="0082245A">
        <w:rPr>
          <w:rFonts w:ascii="Palatino Linotype" w:eastAsia="Calibri" w:hAnsi="Palatino Linotype"/>
          <w:lang w:val="es-ES_tradnl"/>
        </w:rPr>
        <w:t xml:space="preserve">Sin embargo, las documentales proporcionadas únicamente satisfacen lo relativo al numeral </w:t>
      </w:r>
      <w:r w:rsidR="0082245A" w:rsidRPr="0082245A">
        <w:rPr>
          <w:rFonts w:ascii="Palatino Linotype" w:eastAsia="Calibri" w:hAnsi="Palatino Linotype"/>
          <w:b/>
          <w:sz w:val="26"/>
          <w:szCs w:val="26"/>
          <w:lang w:val="es-ES_tradnl"/>
        </w:rPr>
        <w:t>1</w:t>
      </w:r>
      <w:r w:rsidR="0082245A">
        <w:rPr>
          <w:rFonts w:ascii="Palatino Linotype" w:eastAsia="Calibri" w:hAnsi="Palatino Linotype"/>
          <w:b/>
          <w:sz w:val="26"/>
          <w:szCs w:val="26"/>
          <w:lang w:val="es-ES_tradnl"/>
        </w:rPr>
        <w:t>)</w:t>
      </w:r>
      <w:r w:rsidR="0082245A">
        <w:rPr>
          <w:rFonts w:ascii="Palatino Linotype" w:eastAsia="Calibri" w:hAnsi="Palatino Linotype"/>
          <w:lang w:val="es-ES_tradnl"/>
        </w:rPr>
        <w:t xml:space="preserve">, referente a </w:t>
      </w:r>
      <w:r w:rsidR="002E3EDF">
        <w:rPr>
          <w:rFonts w:ascii="Palatino Linotype" w:eastAsia="Calibri" w:hAnsi="Palatino Linotype"/>
          <w:lang w:val="es-ES_tradnl"/>
        </w:rPr>
        <w:t>las remuneraciones brutas y netas mensuales.</w:t>
      </w:r>
    </w:p>
    <w:p w:rsidR="002E3EDF" w:rsidRDefault="002E3EDF" w:rsidP="00767821">
      <w:pPr>
        <w:spacing w:line="360" w:lineRule="auto"/>
        <w:jc w:val="both"/>
        <w:rPr>
          <w:rFonts w:ascii="Palatino Linotype" w:eastAsia="Calibri" w:hAnsi="Palatino Linotype"/>
          <w:lang w:val="es-ES_tradnl"/>
        </w:rPr>
      </w:pPr>
    </w:p>
    <w:p w:rsidR="002E3EDF" w:rsidRDefault="00C63551" w:rsidP="002E3EDF">
      <w:pPr>
        <w:spacing w:line="360" w:lineRule="auto"/>
        <w:jc w:val="both"/>
        <w:rPr>
          <w:rFonts w:ascii="Palatino Linotype" w:eastAsia="Calibri" w:hAnsi="Palatino Linotype"/>
          <w:lang w:val="es-MX" w:eastAsia="es-MX"/>
        </w:rPr>
      </w:pPr>
      <w:r>
        <w:rPr>
          <w:rFonts w:ascii="Palatino Linotype" w:eastAsia="Calibri" w:hAnsi="Palatino Linotype"/>
          <w:lang w:val="es-ES_tradnl"/>
        </w:rPr>
        <w:t xml:space="preserve">En el mismo sentido, resulta necesario precisar </w:t>
      </w:r>
      <w:r w:rsidR="002E3EDF">
        <w:rPr>
          <w:rFonts w:ascii="Palatino Linotype" w:eastAsia="Calibri" w:hAnsi="Palatino Linotype"/>
          <w:lang w:val="es-ES_tradnl"/>
        </w:rPr>
        <w:t xml:space="preserve">que en el archivo denominado </w:t>
      </w:r>
      <w:r>
        <w:rPr>
          <w:rFonts w:ascii="Palatino Linotype" w:eastAsia="Calibri" w:hAnsi="Palatino Linotype"/>
          <w:lang w:val="es-ES_tradnl"/>
        </w:rPr>
        <w:t>“</w:t>
      </w:r>
      <w:r w:rsidR="002E3EDF" w:rsidRPr="008B5F49">
        <w:rPr>
          <w:rFonts w:ascii="Palatino Linotype" w:hAnsi="Palatino Linotype"/>
          <w:bCs/>
        </w:rPr>
        <w:t>Nomina junio 2021.xlsx</w:t>
      </w:r>
      <w:r>
        <w:rPr>
          <w:rFonts w:ascii="Palatino Linotype" w:hAnsi="Palatino Linotype"/>
          <w:bCs/>
        </w:rPr>
        <w:t>”</w:t>
      </w:r>
      <w:r w:rsidR="002E3EDF">
        <w:rPr>
          <w:rFonts w:ascii="Palatino Linotype" w:hAnsi="Palatino Linotype"/>
          <w:bCs/>
        </w:rPr>
        <w:t xml:space="preserve">, contiene lo relativo a los servidores públicos adscritos a la Dirección de Seguridad Ciudadana y Vial y Protección Civil Municipal, sin que </w:t>
      </w:r>
      <w:r>
        <w:rPr>
          <w:rFonts w:ascii="Palatino Linotype" w:hAnsi="Palatino Linotype"/>
          <w:bCs/>
        </w:rPr>
        <w:t xml:space="preserve">el </w:t>
      </w:r>
      <w:r w:rsidRPr="00C63551">
        <w:rPr>
          <w:rFonts w:ascii="Palatino Linotype" w:hAnsi="Palatino Linotype"/>
          <w:b/>
          <w:bCs/>
        </w:rPr>
        <w:t>Sujeto</w:t>
      </w:r>
      <w:r>
        <w:rPr>
          <w:rFonts w:ascii="Palatino Linotype" w:hAnsi="Palatino Linotype"/>
          <w:bCs/>
        </w:rPr>
        <w:t xml:space="preserve"> </w:t>
      </w:r>
      <w:r w:rsidRPr="00C63551">
        <w:rPr>
          <w:rFonts w:ascii="Palatino Linotype" w:hAnsi="Palatino Linotype"/>
          <w:b/>
          <w:bCs/>
        </w:rPr>
        <w:t>Obligado</w:t>
      </w:r>
      <w:r>
        <w:rPr>
          <w:rFonts w:ascii="Palatino Linotype" w:hAnsi="Palatino Linotype"/>
          <w:bCs/>
        </w:rPr>
        <w:t xml:space="preserve"> </w:t>
      </w:r>
      <w:r w:rsidR="002E3EDF">
        <w:rPr>
          <w:rFonts w:ascii="Palatino Linotype" w:hAnsi="Palatino Linotype"/>
          <w:bCs/>
        </w:rPr>
        <w:t xml:space="preserve">realizara una debida tutela de la protección de datos personales de dicho personal operativo policiaco, toda vez que lo correcto, era la entrega de información de </w:t>
      </w:r>
      <w:r w:rsidR="002E3EDF">
        <w:rPr>
          <w:rFonts w:ascii="Palatino Linotype" w:hAnsi="Palatino Linotype"/>
          <w:bCs/>
        </w:rPr>
        <w:lastRenderedPageBreak/>
        <w:t xml:space="preserve">manera disociada, </w:t>
      </w:r>
      <w:r w:rsidR="002E3EDF" w:rsidRPr="002E3EDF">
        <w:rPr>
          <w:rFonts w:ascii="Palatino Linotype" w:eastAsia="Calibri" w:hAnsi="Palatino Linotype"/>
          <w:lang w:val="es-MX" w:eastAsia="es-MX"/>
        </w:rPr>
        <w:t>es decir, los datos personales de los servidores adscritos a las Instituciones de Seguridad Pública no pueden asociarse a sus titulares, ni permitir por su estructura, contenido o grado de desagregación, la identificación individual de los mismos, tal y como lo establece el artículo 4 fracción VII de la Ley de Protección de Datos Personales del Estado de México, que refiere:</w:t>
      </w:r>
    </w:p>
    <w:p w:rsidR="00B001EC" w:rsidRPr="002E3EDF" w:rsidRDefault="00B001EC" w:rsidP="002E3EDF">
      <w:pPr>
        <w:spacing w:line="360" w:lineRule="auto"/>
        <w:jc w:val="both"/>
        <w:rPr>
          <w:rFonts w:ascii="Palatino Linotype" w:eastAsia="Calibri" w:hAnsi="Palatino Linotype"/>
          <w:lang w:val="es-MX" w:eastAsia="es-MX"/>
        </w:rPr>
      </w:pPr>
    </w:p>
    <w:p w:rsidR="002E3EDF" w:rsidRPr="002E3EDF" w:rsidRDefault="002E3EDF" w:rsidP="00B001EC">
      <w:pPr>
        <w:ind w:left="567" w:right="567"/>
        <w:contextualSpacing/>
        <w:jc w:val="both"/>
        <w:rPr>
          <w:rFonts w:ascii="Palatino Linotype" w:eastAsia="Calibri" w:hAnsi="Palatino Linotype"/>
          <w:i/>
          <w:sz w:val="22"/>
          <w:lang w:val="es-MX" w:eastAsia="es-MX"/>
        </w:rPr>
      </w:pPr>
      <w:r w:rsidRPr="002E3EDF">
        <w:rPr>
          <w:rFonts w:ascii="Palatino Linotype" w:eastAsia="Calibri" w:hAnsi="Palatino Linotype"/>
          <w:i/>
          <w:sz w:val="22"/>
          <w:lang w:val="es-MX" w:eastAsia="es-MX"/>
        </w:rPr>
        <w:t>“</w:t>
      </w:r>
      <w:r w:rsidRPr="002E3EDF">
        <w:rPr>
          <w:rFonts w:ascii="Palatino Linotype" w:eastAsia="Calibri" w:hAnsi="Palatino Linotype"/>
          <w:b/>
          <w:i/>
          <w:sz w:val="22"/>
          <w:lang w:val="es-MX" w:eastAsia="es-MX"/>
        </w:rPr>
        <w:t>Artículo 4</w:t>
      </w:r>
      <w:r w:rsidRPr="002E3EDF">
        <w:rPr>
          <w:rFonts w:ascii="Palatino Linotype" w:eastAsia="Calibri" w:hAnsi="Palatino Linotype"/>
          <w:i/>
          <w:sz w:val="22"/>
          <w:lang w:val="es-MX" w:eastAsia="es-MX"/>
        </w:rPr>
        <w:t>.- Para los efectos de esta Ley se entiende por:</w:t>
      </w:r>
    </w:p>
    <w:p w:rsidR="002E3EDF" w:rsidRPr="002E3EDF" w:rsidRDefault="002E3EDF" w:rsidP="00B001EC">
      <w:pPr>
        <w:ind w:left="567" w:right="567"/>
        <w:contextualSpacing/>
        <w:jc w:val="both"/>
        <w:rPr>
          <w:rFonts w:ascii="Palatino Linotype" w:eastAsia="Calibri" w:hAnsi="Palatino Linotype"/>
          <w:i/>
          <w:sz w:val="22"/>
          <w:lang w:val="es-MX" w:eastAsia="es-MX"/>
        </w:rPr>
      </w:pPr>
      <w:r w:rsidRPr="002E3EDF">
        <w:rPr>
          <w:rFonts w:ascii="Palatino Linotype" w:eastAsia="Calibri" w:hAnsi="Palatino Linotype"/>
          <w:i/>
          <w:sz w:val="22"/>
          <w:lang w:val="es-MX" w:eastAsia="es-MX"/>
        </w:rPr>
        <w:t>…</w:t>
      </w:r>
    </w:p>
    <w:p w:rsidR="002E3EDF" w:rsidRPr="002E3EDF" w:rsidRDefault="002E3EDF" w:rsidP="00B001EC">
      <w:pPr>
        <w:ind w:left="567" w:right="567"/>
        <w:contextualSpacing/>
        <w:jc w:val="both"/>
        <w:rPr>
          <w:rFonts w:ascii="Palatino Linotype" w:eastAsia="Calibri" w:hAnsi="Palatino Linotype"/>
          <w:i/>
          <w:sz w:val="22"/>
          <w:lang w:val="es-MX" w:eastAsia="es-MX"/>
        </w:rPr>
      </w:pPr>
      <w:r w:rsidRPr="002E3EDF">
        <w:rPr>
          <w:rFonts w:ascii="Palatino Linotype" w:eastAsia="Calibri" w:hAnsi="Palatino Linotype"/>
          <w:b/>
          <w:i/>
          <w:sz w:val="22"/>
          <w:lang w:val="es-MX" w:eastAsia="es-MX"/>
        </w:rPr>
        <w:t>XII</w:t>
      </w:r>
      <w:r w:rsidRPr="002E3EDF">
        <w:rPr>
          <w:rFonts w:ascii="Palatino Linotype" w:eastAsia="Calibri" w:hAnsi="Palatino Linotype"/>
          <w:i/>
          <w:sz w:val="22"/>
          <w:lang w:val="es-MX" w:eastAsia="es-MX"/>
        </w:rPr>
        <w:t xml:space="preserve">. </w:t>
      </w:r>
      <w:r w:rsidRPr="002E3EDF">
        <w:rPr>
          <w:rFonts w:ascii="Palatino Linotype" w:eastAsia="Calibri" w:hAnsi="Palatino Linotype"/>
          <w:b/>
          <w:i/>
          <w:sz w:val="22"/>
          <w:lang w:val="es-MX" w:eastAsia="es-MX"/>
        </w:rPr>
        <w:t>Disociación</w:t>
      </w:r>
      <w:r w:rsidRPr="002E3EDF">
        <w:rPr>
          <w:rFonts w:ascii="Palatino Linotype" w:eastAsia="Calibri" w:hAnsi="Palatino Linotype"/>
          <w:i/>
          <w:sz w:val="22"/>
          <w:lang w:val="es-MX" w:eastAsia="es-MX"/>
        </w:rPr>
        <w:t>: Procedimiento mediante el cual los datos personales no pueden asociarse al titular, ni permitir por su estructura, contenido o grado de desagregación, la identificación individual del mismo;” (Sic)</w:t>
      </w:r>
    </w:p>
    <w:p w:rsidR="002E3EDF" w:rsidRPr="002E3EDF" w:rsidRDefault="002E3EDF" w:rsidP="00767821">
      <w:pPr>
        <w:spacing w:line="360" w:lineRule="auto"/>
        <w:jc w:val="both"/>
        <w:rPr>
          <w:rFonts w:ascii="Palatino Linotype" w:eastAsia="Calibri" w:hAnsi="Palatino Linotype"/>
          <w:lang w:val="es-MX"/>
        </w:rPr>
      </w:pPr>
    </w:p>
    <w:p w:rsidR="002E3EDF" w:rsidRDefault="002E3EDF" w:rsidP="00767821">
      <w:pPr>
        <w:spacing w:line="360" w:lineRule="auto"/>
        <w:contextualSpacing/>
        <w:jc w:val="both"/>
        <w:rPr>
          <w:rFonts w:ascii="Palatino Linotype" w:eastAsia="Calibri" w:hAnsi="Palatino Linotype"/>
          <w:lang w:val="es-MX" w:eastAsia="es-MX"/>
        </w:rPr>
      </w:pPr>
      <w:r>
        <w:rPr>
          <w:rFonts w:ascii="Palatino Linotype" w:eastAsia="Calibri" w:hAnsi="Palatino Linotype"/>
          <w:lang w:val="es-MX" w:eastAsia="es-MX"/>
        </w:rPr>
        <w:t xml:space="preserve">Finalmente en lo correspondiente a los numerales </w:t>
      </w:r>
      <w:r w:rsidRPr="002E3EDF">
        <w:rPr>
          <w:rFonts w:ascii="Palatino Linotype" w:eastAsia="Calibri" w:hAnsi="Palatino Linotype"/>
          <w:b/>
          <w:lang w:val="es-MX" w:eastAsia="es-MX"/>
        </w:rPr>
        <w:t>2)</w:t>
      </w:r>
      <w:r>
        <w:rPr>
          <w:rFonts w:ascii="Palatino Linotype" w:eastAsia="Calibri" w:hAnsi="Palatino Linotype"/>
          <w:lang w:val="es-MX" w:eastAsia="es-MX"/>
        </w:rPr>
        <w:t xml:space="preserve"> y </w:t>
      </w:r>
      <w:r w:rsidRPr="002E3EDF">
        <w:rPr>
          <w:rFonts w:ascii="Palatino Linotype" w:eastAsia="Calibri" w:hAnsi="Palatino Linotype"/>
          <w:b/>
          <w:lang w:val="es-MX" w:eastAsia="es-MX"/>
        </w:rPr>
        <w:t>3)</w:t>
      </w:r>
      <w:r>
        <w:rPr>
          <w:rFonts w:ascii="Palatino Linotype" w:eastAsia="Calibri" w:hAnsi="Palatino Linotype"/>
          <w:lang w:val="es-MX" w:eastAsia="es-MX"/>
        </w:rPr>
        <w:t xml:space="preserve">, relativos al monto bruto y neto por concepto de aguinaldo 2020 y los recibos de nómina de la 1| (primera) quincena de junio 2021 (dos mil veintiuno) el </w:t>
      </w:r>
      <w:r w:rsidRPr="005B63F4">
        <w:rPr>
          <w:rFonts w:ascii="Palatino Linotype" w:eastAsia="Calibri" w:hAnsi="Palatino Linotype"/>
          <w:b/>
          <w:lang w:val="es-MX" w:eastAsia="es-MX"/>
        </w:rPr>
        <w:t>Sujeto Obligado</w:t>
      </w:r>
      <w:r>
        <w:rPr>
          <w:rFonts w:ascii="Palatino Linotype" w:eastAsia="Calibri" w:hAnsi="Palatino Linotype"/>
          <w:lang w:val="es-MX" w:eastAsia="es-MX"/>
        </w:rPr>
        <w:t xml:space="preserve"> únicamente se sirvió en manifestar que dicha información le corresponde a la Tesorer</w:t>
      </w:r>
      <w:r w:rsidR="005B63F4">
        <w:rPr>
          <w:rFonts w:ascii="Palatino Linotype" w:eastAsia="Calibri" w:hAnsi="Palatino Linotype"/>
          <w:lang w:val="es-MX" w:eastAsia="es-MX"/>
        </w:rPr>
        <w:t>ía Municipal, sin hacer entrega de la información.</w:t>
      </w:r>
    </w:p>
    <w:p w:rsidR="005B63F4" w:rsidRDefault="005B63F4" w:rsidP="00767821">
      <w:pPr>
        <w:spacing w:line="360" w:lineRule="auto"/>
        <w:contextualSpacing/>
        <w:jc w:val="both"/>
        <w:rPr>
          <w:rFonts w:ascii="Palatino Linotype" w:eastAsia="Calibri" w:hAnsi="Palatino Linotype"/>
          <w:lang w:val="es-MX" w:eastAsia="es-MX"/>
        </w:rPr>
      </w:pPr>
    </w:p>
    <w:p w:rsidR="002E3EDF" w:rsidRDefault="005B63F4" w:rsidP="00767821">
      <w:pPr>
        <w:spacing w:line="360" w:lineRule="auto"/>
        <w:contextualSpacing/>
        <w:jc w:val="both"/>
        <w:rPr>
          <w:rFonts w:ascii="Palatino Linotype" w:eastAsia="Calibri" w:hAnsi="Palatino Linotype"/>
          <w:lang w:val="es-MX" w:eastAsia="es-MX"/>
        </w:rPr>
      </w:pPr>
      <w:r>
        <w:rPr>
          <w:rFonts w:ascii="Palatino Linotype" w:eastAsia="Calibri" w:hAnsi="Palatino Linotype"/>
          <w:lang w:val="es-MX" w:eastAsia="es-MX"/>
        </w:rPr>
        <w:t xml:space="preserve">Por anterior, como quedó acreditado en párrafos anteriores, de conformidad con la Ley del Trabajo de los Servidores Públicos del Estado de México y Municipios, concatenada con los </w:t>
      </w:r>
      <w:r w:rsidRPr="007523B6">
        <w:rPr>
          <w:rFonts w:ascii="Palatino Linotype" w:eastAsia="Calibri" w:hAnsi="Palatino Linotype" w:cs="Arial"/>
        </w:rPr>
        <w:t xml:space="preserve">Lineamientos para la Integración del Informe Trimestral de los Sujetos de Fiscalización </w:t>
      </w:r>
      <w:r w:rsidR="00C63551" w:rsidRPr="007523B6">
        <w:rPr>
          <w:rFonts w:ascii="Palatino Linotype" w:eastAsia="Calibri" w:hAnsi="Palatino Linotype" w:cs="Arial"/>
        </w:rPr>
        <w:t xml:space="preserve">Municipales </w:t>
      </w:r>
      <w:r w:rsidRPr="007523B6">
        <w:rPr>
          <w:rFonts w:ascii="Palatino Linotype" w:eastAsia="Calibri" w:hAnsi="Palatino Linotype" w:cs="Arial"/>
        </w:rPr>
        <w:t>para el Ejercicio 2021, emitidos por el Auditor Superior de Fiscalización del Estado de México</w:t>
      </w:r>
      <w:r>
        <w:rPr>
          <w:rFonts w:ascii="Palatino Linotype" w:eastAsia="Calibri" w:hAnsi="Palatino Linotype"/>
          <w:lang w:val="es-MX" w:eastAsia="es-MX"/>
        </w:rPr>
        <w:t xml:space="preserve">; existe fuente obligacional a cargo del </w:t>
      </w:r>
      <w:r w:rsidRPr="005B63F4">
        <w:rPr>
          <w:rFonts w:ascii="Palatino Linotype" w:eastAsia="Calibri" w:hAnsi="Palatino Linotype"/>
          <w:b/>
          <w:lang w:val="es-MX" w:eastAsia="es-MX"/>
        </w:rPr>
        <w:t>Sujeto Obligado</w:t>
      </w:r>
      <w:r>
        <w:rPr>
          <w:rFonts w:ascii="Palatino Linotype" w:eastAsia="Calibri" w:hAnsi="Palatino Linotype"/>
          <w:lang w:val="es-MX" w:eastAsia="es-MX"/>
        </w:rPr>
        <w:t xml:space="preserve"> para tener en sus archivos la información relativa a los montos brutos y netos pagados por concepto de aguinaldo de 2020; así como los recibos de nómina de la 1ª (primera) quincena de junio de 2021 (dos mil veintiuno), de</w:t>
      </w:r>
      <w:r w:rsidRPr="00FC2FDF">
        <w:rPr>
          <w:rFonts w:ascii="Palatino Linotype" w:hAnsi="Palatino Linotype" w:cs="Arial"/>
          <w:color w:val="000000" w:themeColor="text1"/>
        </w:rPr>
        <w:t xml:space="preserve"> todos los directores y </w:t>
      </w:r>
      <w:r w:rsidRPr="00FC2FDF">
        <w:rPr>
          <w:rFonts w:ascii="Palatino Linotype" w:hAnsi="Palatino Linotype" w:cs="Arial"/>
          <w:color w:val="000000" w:themeColor="text1"/>
        </w:rPr>
        <w:lastRenderedPageBreak/>
        <w:t xml:space="preserve">directoras de áreas, unidades o coordinaciones que hay en </w:t>
      </w:r>
      <w:r>
        <w:rPr>
          <w:rFonts w:ascii="Palatino Linotype" w:hAnsi="Palatino Linotype" w:cs="Arial"/>
          <w:color w:val="000000" w:themeColor="text1"/>
        </w:rPr>
        <w:t>el</w:t>
      </w:r>
      <w:r w:rsidRPr="00FC2FDF">
        <w:rPr>
          <w:rFonts w:ascii="Palatino Linotype" w:hAnsi="Palatino Linotype" w:cs="Arial"/>
          <w:color w:val="000000" w:themeColor="text1"/>
        </w:rPr>
        <w:t xml:space="preserve"> municipio</w:t>
      </w:r>
      <w:r>
        <w:rPr>
          <w:rFonts w:ascii="Palatino Linotype" w:eastAsia="Calibri" w:hAnsi="Palatino Linotype"/>
          <w:lang w:val="es-MX" w:eastAsia="es-MX"/>
        </w:rPr>
        <w:t xml:space="preserve"> consecuentemente, resulta dable ordenar su entrega.</w:t>
      </w:r>
    </w:p>
    <w:p w:rsidR="00767821" w:rsidRDefault="00767821" w:rsidP="00767821">
      <w:pPr>
        <w:autoSpaceDE w:val="0"/>
        <w:autoSpaceDN w:val="0"/>
        <w:adjustRightInd w:val="0"/>
        <w:spacing w:line="360" w:lineRule="auto"/>
        <w:jc w:val="both"/>
        <w:rPr>
          <w:rFonts w:ascii="Palatino Linotype" w:hAnsi="Palatino Linotype" w:cs="Arial"/>
        </w:rPr>
      </w:pPr>
    </w:p>
    <w:p w:rsidR="00767821" w:rsidRPr="00A97F43" w:rsidRDefault="00767821" w:rsidP="00767821">
      <w:pPr>
        <w:numPr>
          <w:ilvl w:val="0"/>
          <w:numId w:val="3"/>
        </w:numPr>
        <w:autoSpaceDE w:val="0"/>
        <w:autoSpaceDN w:val="0"/>
        <w:adjustRightInd w:val="0"/>
        <w:spacing w:line="360" w:lineRule="auto"/>
        <w:contextualSpacing/>
        <w:jc w:val="both"/>
        <w:rPr>
          <w:rFonts w:ascii="Palatino Linotype" w:hAnsi="Palatino Linotype" w:cs="Arial"/>
          <w:b/>
          <w:i/>
          <w:sz w:val="28"/>
        </w:rPr>
      </w:pPr>
      <w:r w:rsidRPr="00A97F43">
        <w:rPr>
          <w:rFonts w:ascii="Palatino Linotype" w:hAnsi="Palatino Linotype" w:cs="Arial"/>
          <w:b/>
          <w:i/>
          <w:sz w:val="28"/>
        </w:rPr>
        <w:t>De la versión pública</w:t>
      </w:r>
    </w:p>
    <w:p w:rsidR="00767821" w:rsidRPr="00A97F43" w:rsidRDefault="00767821" w:rsidP="00767821">
      <w:pPr>
        <w:tabs>
          <w:tab w:val="left" w:pos="8647"/>
        </w:tabs>
        <w:spacing w:line="360" w:lineRule="auto"/>
        <w:ind w:right="51"/>
        <w:jc w:val="both"/>
        <w:rPr>
          <w:rFonts w:ascii="Palatino Linotype" w:eastAsiaTheme="minorHAnsi" w:hAnsi="Palatino Linotype" w:cs="Arial"/>
          <w:lang w:val="es-MX" w:eastAsia="en-US"/>
        </w:rPr>
      </w:pPr>
    </w:p>
    <w:p w:rsidR="00767821" w:rsidRPr="00A97F43" w:rsidRDefault="00767821" w:rsidP="00767821">
      <w:pPr>
        <w:spacing w:line="360" w:lineRule="auto"/>
        <w:contextualSpacing/>
        <w:jc w:val="both"/>
        <w:rPr>
          <w:rFonts w:ascii="Palatino Linotype" w:hAnsi="Palatino Linotype" w:cs="Arial"/>
          <w:lang w:val="es-ES_tradnl"/>
        </w:rPr>
      </w:pPr>
      <w:r w:rsidRPr="00A97F43">
        <w:rPr>
          <w:rFonts w:ascii="Palatino Linotype" w:hAnsi="Palatino Linotype"/>
          <w:color w:val="000000"/>
          <w:lang w:val="es-MX"/>
        </w:rPr>
        <w:t xml:space="preserve">Así, en relación a la información de la que se ordena su entrega en versión pública, en términos del artículo 143 de la Ley de Transparencia y Acceso a la Información Pública del Estado de México y Municipios, se deberá </w:t>
      </w:r>
      <w:r w:rsidRPr="00A97F43">
        <w:rPr>
          <w:rFonts w:ascii="Palatino Linotype" w:eastAsia="Arial Unicode MS" w:hAnsi="Palatino Linotype" w:cs="Arial"/>
          <w:lang w:val="es-MX"/>
        </w:rPr>
        <w:t>omitir, eliminar o suprimir la</w:t>
      </w:r>
      <w:r w:rsidRPr="00A97F43">
        <w:rPr>
          <w:rFonts w:ascii="Palatino Linotype" w:hAnsi="Palatino Linotype"/>
          <w:color w:val="000000"/>
          <w:lang w:val="es-MX"/>
        </w:rPr>
        <w:t xml:space="preserve"> información estrictamente </w:t>
      </w:r>
      <w:r w:rsidRPr="00A97F43">
        <w:rPr>
          <w:rFonts w:ascii="Palatino Linotype" w:hAnsi="Palatino Linotype"/>
          <w:b/>
          <w:color w:val="000000"/>
          <w:lang w:val="es-MX"/>
        </w:rPr>
        <w:t>confidencial</w:t>
      </w:r>
      <w:r w:rsidRPr="00A97F43">
        <w:rPr>
          <w:rFonts w:ascii="Palatino Linotype" w:eastAsia="Arial Unicode MS" w:hAnsi="Palatino Linotype" w:cs="Arial"/>
          <w:lang w:val="es-MX"/>
        </w:rPr>
        <w:t xml:space="preserve">. En ese sentido, </w:t>
      </w:r>
      <w:r w:rsidRPr="00A97F43">
        <w:rPr>
          <w:rFonts w:ascii="Palatino Linotype" w:hAnsi="Palatino Linotype" w:cs="Arial"/>
          <w:lang w:val="es-ES_tradnl"/>
        </w:rPr>
        <w:t xml:space="preserve">sólo podrán </w:t>
      </w:r>
      <w:r w:rsidRPr="00A97F43">
        <w:rPr>
          <w:rFonts w:ascii="Palatino Linotype" w:hAnsi="Palatino Linotype" w:cs="Arial"/>
          <w:lang w:val="es-MX"/>
        </w:rPr>
        <w:t>ser</w:t>
      </w:r>
      <w:r w:rsidRPr="00A97F43">
        <w:rPr>
          <w:rFonts w:ascii="Palatino Linotype" w:hAnsi="Palatino Linotype" w:cs="Arial"/>
          <w:lang w:val="es-ES_tradnl"/>
        </w:rPr>
        <w:t xml:space="preserve"> testados los datos que actualicen las hipótesis normativas previstas en dicho precepto legal, y deberá procederse a su clasificación mediante las formalidades de Ley, es decir,</w:t>
      </w:r>
      <w:r w:rsidRPr="00A97F43">
        <w:rPr>
          <w:rFonts w:ascii="Palatino Linotype" w:hAnsi="Palatino Linotype" w:cs="Arial"/>
          <w:lang w:val="es-MX"/>
        </w:rPr>
        <w:t xml:space="preserve"> que el Comité de Transparencia del </w:t>
      </w:r>
      <w:r>
        <w:rPr>
          <w:rFonts w:ascii="Palatino Linotype" w:hAnsi="Palatino Linotype" w:cs="Arial"/>
          <w:b/>
          <w:lang w:val="es-MX"/>
        </w:rPr>
        <w:t>Sujeto Obligado</w:t>
      </w:r>
      <w:r w:rsidRPr="00A97F43">
        <w:rPr>
          <w:rFonts w:ascii="Palatino Linotype" w:hAnsi="Palatino Linotype" w:cs="Arial"/>
          <w:lang w:val="es-MX"/>
        </w:rPr>
        <w:t xml:space="preserve"> emita el Acuerdo de Clasificación correspondiente</w:t>
      </w:r>
      <w:r w:rsidRPr="00A97F43">
        <w:rPr>
          <w:rFonts w:ascii="Palatino Linotype" w:hAnsi="Palatino Linotype" w:cs="Arial"/>
          <w:lang w:val="es-ES_tradnl"/>
        </w:rPr>
        <w:t xml:space="preserve"> debidamente fundado y motivado, en el cual se</w:t>
      </w:r>
      <w:r w:rsidRPr="00A97F43">
        <w:rPr>
          <w:rFonts w:ascii="Palatino Linotype" w:hAnsi="Palatino Linotype" w:cs="Arial"/>
          <w:lang w:val="es-MX"/>
        </w:rPr>
        <w:t xml:space="preserve"> sustente la versión pública, </w:t>
      </w:r>
      <w:r w:rsidRPr="00A97F43">
        <w:rPr>
          <w:rFonts w:ascii="Palatino Linotype" w:hAnsi="Palatino Linotype" w:cs="Arial"/>
          <w:lang w:val="es-ES_tradnl"/>
        </w:rPr>
        <w:t xml:space="preserve">en </w:t>
      </w:r>
      <w:r w:rsidRPr="00A97F43">
        <w:rPr>
          <w:rFonts w:ascii="Palatino Linotype" w:hAnsi="Palatino Linotype" w:cs="Arial"/>
          <w:noProof/>
          <w:lang w:val="es-MX" w:eastAsia="es-MX"/>
        </w:rPr>
        <w:t>términos</w:t>
      </w:r>
      <w:r w:rsidRPr="00A97F43">
        <w:rPr>
          <w:rFonts w:ascii="Palatino Linotype" w:hAnsi="Palatino Linotype" w:cs="Arial"/>
          <w:lang w:val="es-ES_tradnl"/>
        </w:rPr>
        <w:t xml:space="preserve">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rsidR="00767821" w:rsidRPr="00A97F43" w:rsidRDefault="00767821" w:rsidP="00767821">
      <w:pPr>
        <w:spacing w:line="360" w:lineRule="auto"/>
        <w:contextualSpacing/>
        <w:jc w:val="both"/>
        <w:rPr>
          <w:rFonts w:ascii="Palatino Linotype" w:hAnsi="Palatino Linotype" w:cs="Arial"/>
          <w:lang w:val="es-ES_tradnl"/>
        </w:rPr>
      </w:pPr>
    </w:p>
    <w:p w:rsidR="00767821" w:rsidRPr="00A97F43" w:rsidRDefault="00767821" w:rsidP="00767821">
      <w:pPr>
        <w:ind w:left="567" w:right="567"/>
        <w:contextualSpacing/>
        <w:jc w:val="center"/>
        <w:rPr>
          <w:rFonts w:ascii="Palatino Linotype" w:hAnsi="Palatino Linotype" w:cs="Arial"/>
          <w:b/>
          <w:i/>
          <w:sz w:val="22"/>
          <w:lang w:val="es-MX"/>
        </w:rPr>
      </w:pPr>
      <w:r w:rsidRPr="00A97F43">
        <w:rPr>
          <w:rFonts w:ascii="Palatino Linotype" w:hAnsi="Palatino Linotype" w:cs="Arial"/>
          <w:b/>
          <w:i/>
          <w:sz w:val="22"/>
          <w:lang w:val="es-MX"/>
        </w:rPr>
        <w:t>Ley de Transparencia y Acceso a la Información Pública del Estado de México y Municipios</w:t>
      </w:r>
    </w:p>
    <w:p w:rsidR="00767821" w:rsidRPr="00A97F43" w:rsidRDefault="00767821" w:rsidP="00767821">
      <w:pPr>
        <w:autoSpaceDE w:val="0"/>
        <w:autoSpaceDN w:val="0"/>
        <w:adjustRightInd w:val="0"/>
        <w:ind w:left="567" w:right="567"/>
        <w:contextualSpacing/>
        <w:jc w:val="both"/>
        <w:rPr>
          <w:rFonts w:ascii="Palatino Linotype" w:hAnsi="Palatino Linotype" w:cs="Arial"/>
          <w:i/>
          <w:sz w:val="22"/>
          <w:szCs w:val="22"/>
          <w:lang w:val="es-MX" w:eastAsia="es-MX"/>
        </w:rPr>
      </w:pPr>
      <w:r w:rsidRPr="00A97F43">
        <w:rPr>
          <w:rFonts w:ascii="Palatino Linotype" w:hAnsi="Palatino Linotype" w:cs="Arial"/>
          <w:i/>
          <w:sz w:val="22"/>
          <w:szCs w:val="22"/>
          <w:lang w:val="es-MX" w:eastAsia="es-MX"/>
        </w:rPr>
        <w:t>“</w:t>
      </w:r>
      <w:r w:rsidRPr="00A97F43">
        <w:rPr>
          <w:rFonts w:ascii="Palatino Linotype" w:hAnsi="Palatino Linotype" w:cs="Arial"/>
          <w:b/>
          <w:i/>
          <w:sz w:val="22"/>
          <w:szCs w:val="22"/>
          <w:lang w:val="es-MX" w:eastAsia="es-MX"/>
        </w:rPr>
        <w:t xml:space="preserve">Artículo 49. </w:t>
      </w:r>
      <w:r w:rsidRPr="00A97F43">
        <w:rPr>
          <w:rFonts w:ascii="Palatino Linotype" w:hAnsi="Palatino Linotype" w:cs="Arial"/>
          <w:i/>
          <w:sz w:val="22"/>
          <w:szCs w:val="22"/>
          <w:lang w:val="es-MX" w:eastAsia="es-MX"/>
        </w:rPr>
        <w:t xml:space="preserve">Los </w:t>
      </w:r>
      <w:r w:rsidRPr="00A97F43">
        <w:rPr>
          <w:rFonts w:ascii="Palatino Linotype" w:hAnsi="Palatino Linotype" w:cs="Arial"/>
          <w:i/>
          <w:sz w:val="22"/>
          <w:lang w:val="es-MX"/>
        </w:rPr>
        <w:t>Comités</w:t>
      </w:r>
      <w:r w:rsidRPr="00A97F43">
        <w:rPr>
          <w:rFonts w:ascii="Palatino Linotype" w:hAnsi="Palatino Linotype" w:cs="Arial"/>
          <w:i/>
          <w:sz w:val="22"/>
          <w:szCs w:val="22"/>
          <w:lang w:val="es-MX" w:eastAsia="es-MX"/>
        </w:rPr>
        <w:t xml:space="preserve"> de </w:t>
      </w:r>
      <w:r w:rsidRPr="00A97F43">
        <w:rPr>
          <w:rFonts w:ascii="Palatino Linotype" w:hAnsi="Palatino Linotype" w:cs="Arial"/>
          <w:i/>
          <w:sz w:val="22"/>
          <w:lang w:val="es-MX" w:eastAsia="es-MX"/>
        </w:rPr>
        <w:t>Transparencia</w:t>
      </w:r>
      <w:r w:rsidRPr="00A97F43">
        <w:rPr>
          <w:rFonts w:ascii="Palatino Linotype" w:hAnsi="Palatino Linotype" w:cs="Arial"/>
          <w:i/>
          <w:sz w:val="22"/>
          <w:szCs w:val="22"/>
          <w:lang w:val="es-MX" w:eastAsia="es-MX"/>
        </w:rPr>
        <w:t xml:space="preserve"> </w:t>
      </w:r>
      <w:r w:rsidRPr="00A97F43">
        <w:rPr>
          <w:rFonts w:ascii="Palatino Linotype" w:hAnsi="Palatino Linotype"/>
          <w:i/>
          <w:sz w:val="22"/>
          <w:szCs w:val="22"/>
          <w:lang w:val="es-MX"/>
        </w:rPr>
        <w:t>tendrán</w:t>
      </w:r>
      <w:r w:rsidRPr="00A97F43">
        <w:rPr>
          <w:rFonts w:ascii="Palatino Linotype" w:hAnsi="Palatino Linotype" w:cs="Arial"/>
          <w:i/>
          <w:sz w:val="22"/>
          <w:szCs w:val="22"/>
          <w:lang w:val="es-MX" w:eastAsia="es-MX"/>
        </w:rPr>
        <w:t xml:space="preserve"> las siguientes atribuciones:</w:t>
      </w:r>
    </w:p>
    <w:p w:rsidR="00767821" w:rsidRPr="00A97F43" w:rsidRDefault="00767821" w:rsidP="00767821">
      <w:pPr>
        <w:autoSpaceDE w:val="0"/>
        <w:autoSpaceDN w:val="0"/>
        <w:adjustRightInd w:val="0"/>
        <w:ind w:left="567" w:right="567"/>
        <w:contextualSpacing/>
        <w:jc w:val="both"/>
        <w:rPr>
          <w:rFonts w:ascii="Palatino Linotype" w:hAnsi="Palatino Linotype" w:cs="Arial"/>
          <w:i/>
          <w:sz w:val="22"/>
          <w:szCs w:val="22"/>
          <w:lang w:val="es-MX" w:eastAsia="es-MX"/>
        </w:rPr>
      </w:pPr>
      <w:r w:rsidRPr="00A97F43">
        <w:rPr>
          <w:rFonts w:ascii="Palatino Linotype" w:hAnsi="Palatino Linotype" w:cs="Arial"/>
          <w:b/>
          <w:i/>
          <w:sz w:val="22"/>
          <w:szCs w:val="22"/>
          <w:lang w:val="es-MX" w:eastAsia="es-MX"/>
        </w:rPr>
        <w:t>VIII.</w:t>
      </w:r>
      <w:r w:rsidRPr="00A97F43">
        <w:rPr>
          <w:rFonts w:ascii="Palatino Linotype" w:hAnsi="Palatino Linotype" w:cs="Arial"/>
          <w:i/>
          <w:sz w:val="22"/>
          <w:szCs w:val="22"/>
          <w:lang w:val="es-MX" w:eastAsia="es-MX"/>
        </w:rPr>
        <w:t xml:space="preserve"> Aprobar, </w:t>
      </w:r>
      <w:r w:rsidRPr="00A97F43">
        <w:rPr>
          <w:rFonts w:ascii="Palatino Linotype" w:hAnsi="Palatino Linotype" w:cs="Arial"/>
          <w:i/>
          <w:sz w:val="22"/>
          <w:lang w:val="es-MX"/>
        </w:rPr>
        <w:t>modificar</w:t>
      </w:r>
      <w:r w:rsidRPr="00A97F43">
        <w:rPr>
          <w:rFonts w:ascii="Palatino Linotype" w:hAnsi="Palatino Linotype" w:cs="Arial"/>
          <w:i/>
          <w:sz w:val="22"/>
          <w:szCs w:val="22"/>
          <w:lang w:val="es-MX" w:eastAsia="es-MX"/>
        </w:rPr>
        <w:t xml:space="preserve"> o revocar la clasificación de la información;</w:t>
      </w:r>
    </w:p>
    <w:p w:rsidR="00767821" w:rsidRPr="00A97F43" w:rsidRDefault="00767821" w:rsidP="00767821">
      <w:pPr>
        <w:autoSpaceDE w:val="0"/>
        <w:autoSpaceDN w:val="0"/>
        <w:adjustRightInd w:val="0"/>
        <w:ind w:left="567" w:right="567"/>
        <w:contextualSpacing/>
        <w:jc w:val="both"/>
        <w:rPr>
          <w:rFonts w:ascii="Palatino Linotype" w:hAnsi="Palatino Linotype" w:cs="Arial"/>
          <w:i/>
          <w:sz w:val="22"/>
          <w:szCs w:val="22"/>
          <w:lang w:val="es-MX" w:eastAsia="es-MX"/>
        </w:rPr>
      </w:pPr>
      <w:r w:rsidRPr="00A97F43">
        <w:rPr>
          <w:rFonts w:ascii="Palatino Linotype" w:hAnsi="Palatino Linotype" w:cs="Arial"/>
          <w:b/>
          <w:i/>
          <w:sz w:val="22"/>
          <w:szCs w:val="22"/>
          <w:lang w:val="es-MX" w:eastAsia="es-MX"/>
        </w:rPr>
        <w:t>Artículo 132.</w:t>
      </w:r>
      <w:r w:rsidRPr="00A97F43">
        <w:rPr>
          <w:rFonts w:ascii="Palatino Linotype" w:hAnsi="Palatino Linotype" w:cs="Arial"/>
          <w:i/>
          <w:sz w:val="22"/>
          <w:szCs w:val="22"/>
          <w:lang w:val="es-MX" w:eastAsia="es-MX"/>
        </w:rPr>
        <w:t xml:space="preserve"> La </w:t>
      </w:r>
      <w:r w:rsidRPr="00A97F43">
        <w:rPr>
          <w:rFonts w:ascii="Palatino Linotype" w:hAnsi="Palatino Linotype" w:cs="Arial"/>
          <w:i/>
          <w:sz w:val="22"/>
          <w:lang w:val="es-MX" w:eastAsia="es-MX"/>
        </w:rPr>
        <w:t>clasificación</w:t>
      </w:r>
      <w:r w:rsidRPr="00A97F43">
        <w:rPr>
          <w:rFonts w:ascii="Palatino Linotype" w:hAnsi="Palatino Linotype" w:cs="Arial"/>
          <w:i/>
          <w:sz w:val="22"/>
          <w:szCs w:val="22"/>
          <w:lang w:val="es-MX" w:eastAsia="es-MX"/>
        </w:rPr>
        <w:t xml:space="preserve"> de la información se llevará a cabo en el momento en que:</w:t>
      </w:r>
    </w:p>
    <w:p w:rsidR="00767821" w:rsidRPr="00A97F43" w:rsidRDefault="00767821" w:rsidP="00767821">
      <w:pPr>
        <w:autoSpaceDE w:val="0"/>
        <w:autoSpaceDN w:val="0"/>
        <w:adjustRightInd w:val="0"/>
        <w:ind w:left="567" w:right="567"/>
        <w:contextualSpacing/>
        <w:jc w:val="both"/>
        <w:rPr>
          <w:rFonts w:ascii="Palatino Linotype" w:hAnsi="Palatino Linotype" w:cs="Arial"/>
          <w:i/>
          <w:sz w:val="22"/>
          <w:szCs w:val="22"/>
          <w:lang w:val="es-MX" w:eastAsia="es-MX"/>
        </w:rPr>
      </w:pPr>
      <w:r w:rsidRPr="00A97F43">
        <w:rPr>
          <w:rFonts w:ascii="Palatino Linotype" w:hAnsi="Palatino Linotype" w:cs="Arial"/>
          <w:i/>
          <w:sz w:val="22"/>
          <w:szCs w:val="22"/>
          <w:lang w:val="es-MX" w:eastAsia="es-MX"/>
        </w:rPr>
        <w:t>[…]</w:t>
      </w:r>
    </w:p>
    <w:p w:rsidR="00767821" w:rsidRPr="00A97F43" w:rsidRDefault="00767821" w:rsidP="00767821">
      <w:pPr>
        <w:autoSpaceDE w:val="0"/>
        <w:autoSpaceDN w:val="0"/>
        <w:adjustRightInd w:val="0"/>
        <w:ind w:left="567" w:right="567"/>
        <w:contextualSpacing/>
        <w:jc w:val="both"/>
        <w:rPr>
          <w:rFonts w:ascii="Palatino Linotype" w:hAnsi="Palatino Linotype" w:cs="Arial"/>
          <w:i/>
          <w:sz w:val="22"/>
          <w:szCs w:val="22"/>
          <w:lang w:val="es-MX" w:eastAsia="es-MX"/>
        </w:rPr>
      </w:pPr>
      <w:r w:rsidRPr="00A97F43">
        <w:rPr>
          <w:rFonts w:ascii="Palatino Linotype" w:hAnsi="Palatino Linotype" w:cs="Arial"/>
          <w:b/>
          <w:i/>
          <w:sz w:val="22"/>
          <w:szCs w:val="22"/>
          <w:lang w:val="es-MX" w:eastAsia="es-MX"/>
        </w:rPr>
        <w:t>II.</w:t>
      </w:r>
      <w:r w:rsidRPr="00A97F43">
        <w:rPr>
          <w:rFonts w:ascii="Palatino Linotype" w:hAnsi="Palatino Linotype" w:cs="Arial"/>
          <w:i/>
          <w:sz w:val="22"/>
          <w:szCs w:val="22"/>
          <w:lang w:val="es-MX" w:eastAsia="es-MX"/>
        </w:rPr>
        <w:t xml:space="preserve"> Se determine </w:t>
      </w:r>
      <w:r w:rsidRPr="00A97F43">
        <w:rPr>
          <w:rFonts w:ascii="Palatino Linotype" w:hAnsi="Palatino Linotype" w:cs="Arial"/>
          <w:i/>
          <w:sz w:val="22"/>
          <w:lang w:val="es-MX" w:eastAsia="es-MX"/>
        </w:rPr>
        <w:t>mediante</w:t>
      </w:r>
      <w:r w:rsidRPr="00A97F43">
        <w:rPr>
          <w:rFonts w:ascii="Palatino Linotype" w:hAnsi="Palatino Linotype" w:cs="Arial"/>
          <w:i/>
          <w:sz w:val="22"/>
          <w:szCs w:val="22"/>
          <w:lang w:val="es-MX" w:eastAsia="es-MX"/>
        </w:rPr>
        <w:t xml:space="preserve"> resolución de autoridad competente; o</w:t>
      </w:r>
    </w:p>
    <w:p w:rsidR="00767821" w:rsidRPr="00A97F43" w:rsidRDefault="00767821" w:rsidP="00767821">
      <w:pPr>
        <w:autoSpaceDE w:val="0"/>
        <w:autoSpaceDN w:val="0"/>
        <w:adjustRightInd w:val="0"/>
        <w:ind w:left="567" w:right="567"/>
        <w:contextualSpacing/>
        <w:jc w:val="both"/>
        <w:rPr>
          <w:rFonts w:ascii="Palatino Linotype" w:hAnsi="Palatino Linotype" w:cs="Arial"/>
          <w:i/>
          <w:sz w:val="22"/>
          <w:szCs w:val="22"/>
          <w:lang w:val="es-MX" w:eastAsia="es-MX"/>
        </w:rPr>
      </w:pPr>
      <w:r w:rsidRPr="00A97F43">
        <w:rPr>
          <w:rFonts w:ascii="Palatino Linotype" w:hAnsi="Palatino Linotype" w:cs="Arial"/>
          <w:b/>
          <w:i/>
          <w:sz w:val="22"/>
          <w:szCs w:val="22"/>
          <w:lang w:val="es-MX" w:eastAsia="es-MX"/>
        </w:rPr>
        <w:lastRenderedPageBreak/>
        <w:t>III</w:t>
      </w:r>
      <w:r w:rsidRPr="00A97F43">
        <w:rPr>
          <w:rFonts w:ascii="Palatino Linotype" w:hAnsi="Palatino Linotype" w:cs="Arial"/>
          <w:i/>
          <w:sz w:val="22"/>
          <w:szCs w:val="22"/>
          <w:lang w:val="es-MX" w:eastAsia="es-MX"/>
        </w:rPr>
        <w:t xml:space="preserve">. Se generen </w:t>
      </w:r>
      <w:r w:rsidRPr="00A97F43">
        <w:rPr>
          <w:rFonts w:ascii="Palatino Linotype" w:hAnsi="Palatino Linotype" w:cs="Arial"/>
          <w:i/>
          <w:sz w:val="22"/>
          <w:lang w:val="es-MX" w:eastAsia="es-MX"/>
        </w:rPr>
        <w:t>versiones</w:t>
      </w:r>
      <w:r w:rsidRPr="00A97F43">
        <w:rPr>
          <w:rFonts w:ascii="Palatino Linotype" w:hAnsi="Palatino Linotype" w:cs="Arial"/>
          <w:i/>
          <w:sz w:val="22"/>
          <w:szCs w:val="22"/>
          <w:lang w:val="es-MX" w:eastAsia="es-MX"/>
        </w:rPr>
        <w:t xml:space="preserve"> públicas para dar cumplimiento a las obligaciones de transparencia previstas en esta Ley.”</w:t>
      </w:r>
    </w:p>
    <w:p w:rsidR="00767821" w:rsidRPr="00A97F43" w:rsidRDefault="00767821" w:rsidP="00767821">
      <w:pPr>
        <w:ind w:left="567" w:right="567"/>
        <w:contextualSpacing/>
        <w:jc w:val="center"/>
        <w:rPr>
          <w:rFonts w:ascii="Palatino Linotype" w:hAnsi="Palatino Linotype" w:cs="Arial"/>
          <w:b/>
          <w:i/>
          <w:sz w:val="22"/>
          <w:szCs w:val="22"/>
          <w:lang w:val="es-MX" w:eastAsia="es-MX"/>
        </w:rPr>
      </w:pPr>
      <w:r w:rsidRPr="00A97F43">
        <w:rPr>
          <w:rFonts w:ascii="Palatino Linotype" w:hAnsi="Palatino Linotype" w:cs="Arial"/>
          <w:b/>
          <w:i/>
          <w:sz w:val="22"/>
          <w:szCs w:val="22"/>
          <w:lang w:val="es-MX" w:eastAsia="es-MX"/>
        </w:rPr>
        <w:t xml:space="preserve">Lineamientos Generales en materia de Clasificación y Desclasificación de la </w:t>
      </w:r>
      <w:r w:rsidRPr="00A97F43">
        <w:rPr>
          <w:rFonts w:ascii="Palatino Linotype" w:hAnsi="Palatino Linotype" w:cs="Arial"/>
          <w:b/>
          <w:i/>
          <w:sz w:val="22"/>
          <w:lang w:val="es-MX"/>
        </w:rPr>
        <w:t>Información, así como para la elaboración de Versiones Públicas</w:t>
      </w:r>
    </w:p>
    <w:p w:rsidR="00767821" w:rsidRPr="00A97F43" w:rsidRDefault="00767821" w:rsidP="00767821">
      <w:pPr>
        <w:autoSpaceDE w:val="0"/>
        <w:autoSpaceDN w:val="0"/>
        <w:adjustRightInd w:val="0"/>
        <w:ind w:left="567" w:right="567"/>
        <w:contextualSpacing/>
        <w:jc w:val="both"/>
        <w:rPr>
          <w:rFonts w:ascii="Palatino Linotype" w:hAnsi="Palatino Linotype" w:cs="Arial"/>
          <w:i/>
          <w:sz w:val="22"/>
          <w:szCs w:val="22"/>
          <w:lang w:val="es-MX" w:eastAsia="es-MX"/>
        </w:rPr>
      </w:pPr>
      <w:r w:rsidRPr="00A97F43">
        <w:rPr>
          <w:rFonts w:ascii="Palatino Linotype" w:hAnsi="Palatino Linotype" w:cs="Arial"/>
          <w:i/>
          <w:sz w:val="22"/>
          <w:szCs w:val="22"/>
          <w:lang w:val="es-MX" w:eastAsia="es-MX"/>
        </w:rPr>
        <w:t>“</w:t>
      </w:r>
      <w:r w:rsidRPr="00A97F43">
        <w:rPr>
          <w:rFonts w:ascii="Palatino Linotype" w:hAnsi="Palatino Linotype" w:cs="Arial"/>
          <w:b/>
          <w:i/>
          <w:sz w:val="22"/>
          <w:szCs w:val="22"/>
          <w:lang w:val="es-MX" w:eastAsia="es-MX"/>
        </w:rPr>
        <w:t>Segundo.-</w:t>
      </w:r>
      <w:r w:rsidRPr="00A97F43">
        <w:rPr>
          <w:rFonts w:ascii="Palatino Linotype" w:hAnsi="Palatino Linotype" w:cs="Arial"/>
          <w:i/>
          <w:sz w:val="22"/>
          <w:szCs w:val="22"/>
          <w:lang w:val="es-MX" w:eastAsia="es-MX"/>
        </w:rPr>
        <w:t xml:space="preserve"> Para </w:t>
      </w:r>
      <w:r w:rsidRPr="00A97F43">
        <w:rPr>
          <w:rFonts w:ascii="Palatino Linotype" w:hAnsi="Palatino Linotype" w:cs="Arial"/>
          <w:i/>
          <w:sz w:val="22"/>
          <w:lang w:val="es-MX" w:eastAsia="es-MX"/>
        </w:rPr>
        <w:t>efectos</w:t>
      </w:r>
      <w:r w:rsidRPr="00A97F43">
        <w:rPr>
          <w:rFonts w:ascii="Palatino Linotype" w:hAnsi="Palatino Linotype" w:cs="Arial"/>
          <w:i/>
          <w:sz w:val="22"/>
          <w:szCs w:val="22"/>
          <w:lang w:val="es-MX" w:eastAsia="es-MX"/>
        </w:rPr>
        <w:t xml:space="preserve"> de los </w:t>
      </w:r>
      <w:r w:rsidRPr="00A97F43">
        <w:rPr>
          <w:rFonts w:ascii="Palatino Linotype" w:hAnsi="Palatino Linotype" w:cs="Arial"/>
          <w:i/>
          <w:sz w:val="22"/>
          <w:lang w:val="es-MX"/>
        </w:rPr>
        <w:t>presentes</w:t>
      </w:r>
      <w:r w:rsidRPr="00A97F43">
        <w:rPr>
          <w:rFonts w:ascii="Palatino Linotype" w:hAnsi="Palatino Linotype" w:cs="Arial"/>
          <w:i/>
          <w:sz w:val="22"/>
          <w:szCs w:val="22"/>
          <w:lang w:val="es-MX" w:eastAsia="es-MX"/>
        </w:rPr>
        <w:t xml:space="preserve"> Lineamientos Generales, se entenderá por:</w:t>
      </w:r>
    </w:p>
    <w:p w:rsidR="00767821" w:rsidRPr="00A97F43" w:rsidRDefault="00767821" w:rsidP="00767821">
      <w:pPr>
        <w:autoSpaceDE w:val="0"/>
        <w:autoSpaceDN w:val="0"/>
        <w:adjustRightInd w:val="0"/>
        <w:ind w:left="567" w:right="567"/>
        <w:contextualSpacing/>
        <w:jc w:val="both"/>
        <w:rPr>
          <w:rFonts w:ascii="Palatino Linotype" w:hAnsi="Palatino Linotype" w:cs="Arial"/>
          <w:i/>
          <w:sz w:val="22"/>
          <w:szCs w:val="22"/>
          <w:lang w:val="es-MX" w:eastAsia="es-MX"/>
        </w:rPr>
      </w:pPr>
      <w:r w:rsidRPr="00A97F43">
        <w:rPr>
          <w:rFonts w:ascii="Palatino Linotype" w:hAnsi="Palatino Linotype" w:cs="Arial"/>
          <w:b/>
          <w:i/>
          <w:sz w:val="22"/>
          <w:szCs w:val="22"/>
          <w:lang w:val="es-MX" w:eastAsia="es-MX"/>
        </w:rPr>
        <w:t>XVIII.</w:t>
      </w:r>
      <w:r w:rsidRPr="00A97F43">
        <w:rPr>
          <w:rFonts w:ascii="Palatino Linotype" w:hAnsi="Palatino Linotype" w:cs="Arial"/>
          <w:i/>
          <w:sz w:val="22"/>
          <w:szCs w:val="22"/>
          <w:lang w:val="es-MX" w:eastAsia="es-MX"/>
        </w:rPr>
        <w:t xml:space="preserve"> </w:t>
      </w:r>
      <w:r w:rsidRPr="00A97F43">
        <w:rPr>
          <w:rFonts w:ascii="Palatino Linotype" w:hAnsi="Palatino Linotype" w:cs="Arial"/>
          <w:b/>
          <w:i/>
          <w:sz w:val="22"/>
          <w:szCs w:val="22"/>
          <w:lang w:val="es-MX" w:eastAsia="es-MX"/>
        </w:rPr>
        <w:t>Versión pública:</w:t>
      </w:r>
      <w:r w:rsidRPr="00A97F43">
        <w:rPr>
          <w:rFonts w:ascii="Palatino Linotype" w:hAnsi="Palatino Linotype" w:cs="Arial"/>
          <w:i/>
          <w:sz w:val="22"/>
          <w:szCs w:val="22"/>
          <w:lang w:val="es-MX" w:eastAsia="es-MX"/>
        </w:rPr>
        <w:t xml:space="preserve"> El </w:t>
      </w:r>
      <w:r w:rsidRPr="00A97F43">
        <w:rPr>
          <w:rFonts w:ascii="Palatino Linotype" w:hAnsi="Palatino Linotype" w:cs="Arial"/>
          <w:bCs/>
          <w:i/>
          <w:noProof/>
          <w:sz w:val="22"/>
          <w:lang w:val="es-MX"/>
        </w:rPr>
        <w:t>documento</w:t>
      </w:r>
      <w:r w:rsidRPr="00A97F43">
        <w:rPr>
          <w:rFonts w:ascii="Palatino Linotype" w:hAnsi="Palatino Linotype" w:cs="Arial"/>
          <w:i/>
          <w:sz w:val="22"/>
          <w:szCs w:val="22"/>
          <w:lang w:val="es-MX" w:eastAsia="es-MX"/>
        </w:rPr>
        <w:t xml:space="preserve"> a partir del que se otorga acceso a la información, en el que se testan partes o secciones clasificadas, indicando el contenido de éstas de manera genérica, </w:t>
      </w:r>
      <w:r w:rsidRPr="00A97F43">
        <w:rPr>
          <w:rFonts w:ascii="Palatino Linotype" w:hAnsi="Palatino Linotype" w:cs="Arial"/>
          <w:b/>
          <w:i/>
          <w:sz w:val="22"/>
          <w:szCs w:val="22"/>
          <w:u w:val="single"/>
          <w:lang w:val="es-MX" w:eastAsia="es-MX"/>
        </w:rPr>
        <w:t>fundando y motivando la</w:t>
      </w:r>
      <w:r w:rsidRPr="00A97F43">
        <w:rPr>
          <w:rFonts w:ascii="Palatino Linotype" w:hAnsi="Palatino Linotype" w:cs="Arial"/>
          <w:i/>
          <w:sz w:val="22"/>
          <w:szCs w:val="22"/>
          <w:lang w:val="es-MX" w:eastAsia="es-MX"/>
        </w:rPr>
        <w:t xml:space="preserve"> reserva o </w:t>
      </w:r>
      <w:r w:rsidRPr="00A97F43">
        <w:rPr>
          <w:rFonts w:ascii="Palatino Linotype" w:hAnsi="Palatino Linotype" w:cs="Arial"/>
          <w:b/>
          <w:i/>
          <w:sz w:val="22"/>
          <w:szCs w:val="22"/>
          <w:u w:val="single"/>
          <w:lang w:val="es-MX" w:eastAsia="es-MX"/>
        </w:rPr>
        <w:t>confidencialidad</w:t>
      </w:r>
      <w:r w:rsidRPr="00A97F43">
        <w:rPr>
          <w:rFonts w:ascii="Palatino Linotype" w:hAnsi="Palatino Linotype" w:cs="Arial"/>
          <w:i/>
          <w:sz w:val="22"/>
          <w:szCs w:val="22"/>
          <w:lang w:val="es-MX" w:eastAsia="es-MX"/>
        </w:rPr>
        <w:t xml:space="preserve">, a través de la resolución que para tal efecto emita el </w:t>
      </w:r>
      <w:r w:rsidRPr="00A97F43">
        <w:rPr>
          <w:rFonts w:ascii="Palatino Linotype" w:hAnsi="Palatino Linotype" w:cs="Arial"/>
          <w:bCs/>
          <w:i/>
          <w:noProof/>
          <w:sz w:val="22"/>
          <w:lang w:val="es-MX"/>
        </w:rPr>
        <w:t>Comité</w:t>
      </w:r>
      <w:r w:rsidRPr="00A97F43">
        <w:rPr>
          <w:rFonts w:ascii="Palatino Linotype" w:hAnsi="Palatino Linotype" w:cs="Arial"/>
          <w:i/>
          <w:sz w:val="22"/>
          <w:szCs w:val="22"/>
          <w:lang w:val="es-MX" w:eastAsia="es-MX"/>
        </w:rPr>
        <w:t xml:space="preserve"> de Transparencia.</w:t>
      </w:r>
    </w:p>
    <w:p w:rsidR="00767821" w:rsidRPr="00A97F43" w:rsidRDefault="00767821" w:rsidP="00767821">
      <w:pPr>
        <w:autoSpaceDE w:val="0"/>
        <w:autoSpaceDN w:val="0"/>
        <w:adjustRightInd w:val="0"/>
        <w:ind w:left="567" w:right="567"/>
        <w:contextualSpacing/>
        <w:jc w:val="both"/>
        <w:rPr>
          <w:rFonts w:ascii="Palatino Linotype" w:hAnsi="Palatino Linotype" w:cs="Arial"/>
          <w:i/>
          <w:sz w:val="22"/>
          <w:szCs w:val="22"/>
          <w:lang w:val="es-MX" w:eastAsia="es-MX"/>
        </w:rPr>
      </w:pPr>
      <w:r w:rsidRPr="00A97F43">
        <w:rPr>
          <w:rFonts w:ascii="Palatino Linotype" w:hAnsi="Palatino Linotype" w:cs="Arial"/>
          <w:b/>
          <w:i/>
          <w:sz w:val="22"/>
          <w:szCs w:val="22"/>
          <w:lang w:val="es-MX" w:eastAsia="es-MX"/>
        </w:rPr>
        <w:t>Cuarto.</w:t>
      </w:r>
      <w:r w:rsidRPr="00A97F43">
        <w:rPr>
          <w:rFonts w:ascii="Palatino Linotype" w:hAnsi="Palatino Linotype" w:cs="Arial"/>
          <w:i/>
          <w:sz w:val="22"/>
          <w:szCs w:val="22"/>
          <w:lang w:val="es-MX" w:eastAsia="es-MX"/>
        </w:rPr>
        <w:t xml:space="preserve"> Para clasificar la información como reservada o confidencial, de manera total o parcial, el </w:t>
      </w:r>
      <w:r w:rsidRPr="00A97F43">
        <w:rPr>
          <w:rFonts w:ascii="Palatino Linotype" w:hAnsi="Palatino Linotype" w:cs="Arial"/>
          <w:i/>
          <w:sz w:val="22"/>
          <w:lang w:val="es-MX" w:eastAsia="es-MX"/>
        </w:rPr>
        <w:t>titular</w:t>
      </w:r>
      <w:r w:rsidRPr="00A97F43">
        <w:rPr>
          <w:rFonts w:ascii="Palatino Linotype" w:hAnsi="Palatino Linotype" w:cs="Arial"/>
          <w:i/>
          <w:sz w:val="22"/>
          <w:szCs w:val="22"/>
          <w:lang w:val="es-MX" w:eastAsia="es-MX"/>
        </w:rPr>
        <w:t xml:space="preserve"> del </w:t>
      </w:r>
      <w:r w:rsidRPr="00A97F43">
        <w:rPr>
          <w:rFonts w:ascii="Palatino Linotype" w:hAnsi="Palatino Linotype" w:cs="Arial"/>
          <w:bCs/>
          <w:i/>
          <w:noProof/>
          <w:sz w:val="22"/>
          <w:lang w:val="es-MX"/>
        </w:rPr>
        <w:t>área</w:t>
      </w:r>
      <w:r w:rsidRPr="00A97F43">
        <w:rPr>
          <w:rFonts w:ascii="Palatino Linotype" w:hAnsi="Palatino Linotype" w:cs="Arial"/>
          <w:i/>
          <w:sz w:val="22"/>
          <w:szCs w:val="22"/>
          <w:lang w:val="es-MX" w:eastAsia="es-MX"/>
        </w:rPr>
        <w:t xml:space="preserve"> del </w:t>
      </w:r>
      <w:r>
        <w:rPr>
          <w:rFonts w:ascii="Palatino Linotype" w:hAnsi="Palatino Linotype" w:cs="Arial"/>
          <w:i/>
          <w:sz w:val="22"/>
          <w:szCs w:val="22"/>
          <w:lang w:val="es-MX" w:eastAsia="es-MX"/>
        </w:rPr>
        <w:t>Sujeto Obligado</w:t>
      </w:r>
      <w:r w:rsidRPr="00A97F43">
        <w:rPr>
          <w:rFonts w:ascii="Palatino Linotype" w:hAnsi="Palatino Linotype" w:cs="Arial"/>
          <w:i/>
          <w:sz w:val="22"/>
          <w:szCs w:val="22"/>
          <w:lang w:val="es-MX" w:eastAsia="es-MX"/>
        </w:rPr>
        <w:t xml:space="preserve">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767821" w:rsidRPr="00A97F43" w:rsidRDefault="00767821" w:rsidP="00767821">
      <w:pPr>
        <w:autoSpaceDE w:val="0"/>
        <w:autoSpaceDN w:val="0"/>
        <w:adjustRightInd w:val="0"/>
        <w:ind w:left="567" w:right="567"/>
        <w:contextualSpacing/>
        <w:jc w:val="both"/>
        <w:rPr>
          <w:rFonts w:ascii="Palatino Linotype" w:hAnsi="Palatino Linotype" w:cs="Arial"/>
          <w:i/>
          <w:sz w:val="22"/>
          <w:szCs w:val="22"/>
          <w:lang w:val="es-MX" w:eastAsia="es-MX"/>
        </w:rPr>
      </w:pPr>
      <w:r w:rsidRPr="00A97F43">
        <w:rPr>
          <w:rFonts w:ascii="Palatino Linotype" w:hAnsi="Palatino Linotype" w:cs="Arial"/>
          <w:i/>
          <w:sz w:val="22"/>
          <w:szCs w:val="22"/>
          <w:lang w:val="es-MX" w:eastAsia="es-MX"/>
        </w:rPr>
        <w:t xml:space="preserve">Los sujetos obligados deberán aplicar, de manera estricta, las excepciones al derecho de acceso a la </w:t>
      </w:r>
      <w:r w:rsidRPr="00A97F43">
        <w:rPr>
          <w:rFonts w:ascii="Palatino Linotype" w:hAnsi="Palatino Linotype" w:cs="Arial"/>
          <w:bCs/>
          <w:i/>
          <w:noProof/>
          <w:sz w:val="22"/>
          <w:lang w:val="es-MX"/>
        </w:rPr>
        <w:t>información</w:t>
      </w:r>
      <w:r w:rsidRPr="00A97F43">
        <w:rPr>
          <w:rFonts w:ascii="Palatino Linotype" w:hAnsi="Palatino Linotype" w:cs="Arial"/>
          <w:i/>
          <w:sz w:val="22"/>
          <w:szCs w:val="22"/>
          <w:lang w:val="es-MX" w:eastAsia="es-MX"/>
        </w:rPr>
        <w:t xml:space="preserve"> y sólo </w:t>
      </w:r>
      <w:r w:rsidRPr="00A97F43">
        <w:rPr>
          <w:rFonts w:ascii="Palatino Linotype" w:hAnsi="Palatino Linotype" w:cs="Arial"/>
          <w:i/>
          <w:sz w:val="22"/>
          <w:lang w:val="es-MX"/>
        </w:rPr>
        <w:t>podrán</w:t>
      </w:r>
      <w:r w:rsidRPr="00A97F43">
        <w:rPr>
          <w:rFonts w:ascii="Palatino Linotype" w:hAnsi="Palatino Linotype" w:cs="Arial"/>
          <w:i/>
          <w:sz w:val="22"/>
          <w:szCs w:val="22"/>
          <w:lang w:val="es-MX" w:eastAsia="es-MX"/>
        </w:rPr>
        <w:t xml:space="preserve"> invocarlas cuando acrediten su procedencia.</w:t>
      </w:r>
    </w:p>
    <w:p w:rsidR="00767821" w:rsidRPr="00A97F43" w:rsidRDefault="00767821" w:rsidP="00767821">
      <w:pPr>
        <w:autoSpaceDE w:val="0"/>
        <w:autoSpaceDN w:val="0"/>
        <w:adjustRightInd w:val="0"/>
        <w:ind w:left="567" w:right="567"/>
        <w:contextualSpacing/>
        <w:jc w:val="both"/>
        <w:rPr>
          <w:rFonts w:ascii="Palatino Linotype" w:hAnsi="Palatino Linotype" w:cs="Arial"/>
          <w:i/>
          <w:sz w:val="22"/>
          <w:szCs w:val="22"/>
          <w:lang w:val="es-MX" w:eastAsia="es-MX"/>
        </w:rPr>
      </w:pPr>
      <w:r w:rsidRPr="00A97F43">
        <w:rPr>
          <w:rFonts w:ascii="Palatino Linotype" w:hAnsi="Palatino Linotype" w:cs="Arial"/>
          <w:b/>
          <w:i/>
          <w:sz w:val="22"/>
          <w:szCs w:val="22"/>
          <w:lang w:val="es-MX" w:eastAsia="es-MX"/>
        </w:rPr>
        <w:t>Quinto.</w:t>
      </w:r>
      <w:r w:rsidRPr="00A97F43">
        <w:rPr>
          <w:rFonts w:ascii="Palatino Linotype" w:hAnsi="Palatino Linotype" w:cs="Arial"/>
          <w:i/>
          <w:sz w:val="22"/>
          <w:szCs w:val="22"/>
          <w:lang w:val="es-MX" w:eastAsia="es-MX"/>
        </w:rPr>
        <w:t xml:space="preserve"> La carga de </w:t>
      </w:r>
      <w:r w:rsidRPr="00A97F43">
        <w:rPr>
          <w:rFonts w:ascii="Palatino Linotype" w:hAnsi="Palatino Linotype" w:cs="Arial"/>
          <w:i/>
          <w:sz w:val="22"/>
          <w:lang w:val="es-MX" w:eastAsia="es-MX"/>
        </w:rPr>
        <w:t>la</w:t>
      </w:r>
      <w:r w:rsidRPr="00A97F43">
        <w:rPr>
          <w:rFonts w:ascii="Palatino Linotype" w:hAnsi="Palatino Linotype" w:cs="Arial"/>
          <w:i/>
          <w:sz w:val="22"/>
          <w:szCs w:val="22"/>
          <w:lang w:val="es-MX" w:eastAsia="es-MX"/>
        </w:rPr>
        <w:t xml:space="preserve"> prueba para justificar toda negativa de acceso a la información, por actualizarse cualquiera de los supuestos de clasificación previstos en la Ley General, la Ley Federal y leyes estatales, </w:t>
      </w:r>
      <w:r w:rsidRPr="00A97F43">
        <w:rPr>
          <w:rFonts w:ascii="Palatino Linotype" w:hAnsi="Palatino Linotype" w:cs="Arial"/>
          <w:i/>
          <w:sz w:val="22"/>
          <w:lang w:val="es-MX"/>
        </w:rPr>
        <w:t>corresponderá</w:t>
      </w:r>
      <w:r w:rsidRPr="00A97F43">
        <w:rPr>
          <w:rFonts w:ascii="Palatino Linotype" w:hAnsi="Palatino Linotype" w:cs="Arial"/>
          <w:i/>
          <w:sz w:val="22"/>
          <w:szCs w:val="22"/>
          <w:lang w:val="es-MX" w:eastAsia="es-MX"/>
        </w:rPr>
        <w:t xml:space="preserve">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767821" w:rsidRPr="00A97F43" w:rsidRDefault="00767821" w:rsidP="00767821">
      <w:pPr>
        <w:autoSpaceDE w:val="0"/>
        <w:autoSpaceDN w:val="0"/>
        <w:adjustRightInd w:val="0"/>
        <w:ind w:left="567" w:right="567"/>
        <w:contextualSpacing/>
        <w:jc w:val="both"/>
        <w:rPr>
          <w:rFonts w:ascii="Palatino Linotype" w:hAnsi="Palatino Linotype" w:cs="Arial"/>
          <w:i/>
          <w:sz w:val="22"/>
          <w:szCs w:val="22"/>
          <w:lang w:val="es-MX" w:eastAsia="es-MX"/>
        </w:rPr>
      </w:pPr>
      <w:r w:rsidRPr="00A97F43">
        <w:rPr>
          <w:rFonts w:ascii="Palatino Linotype" w:hAnsi="Palatino Linotype" w:cs="Arial"/>
          <w:b/>
          <w:i/>
          <w:sz w:val="22"/>
          <w:szCs w:val="22"/>
          <w:lang w:val="es-MX" w:eastAsia="es-MX"/>
        </w:rPr>
        <w:t>Sexto.</w:t>
      </w:r>
      <w:r w:rsidRPr="00A97F43">
        <w:rPr>
          <w:rFonts w:ascii="Palatino Linotype" w:hAnsi="Palatino Linotype" w:cs="Arial"/>
          <w:i/>
          <w:sz w:val="22"/>
          <w:szCs w:val="22"/>
          <w:lang w:val="es-MX" w:eastAsia="es-MX"/>
        </w:rPr>
        <w:t xml:space="preserve"> Los sujetos obligados no podrán emitir acuerdos de carácter general ni particular que clasifiquen </w:t>
      </w:r>
      <w:r w:rsidRPr="00A97F43">
        <w:rPr>
          <w:rFonts w:ascii="Palatino Linotype" w:hAnsi="Palatino Linotype" w:cs="Arial"/>
          <w:bCs/>
          <w:i/>
          <w:noProof/>
          <w:sz w:val="22"/>
          <w:lang w:val="es-MX"/>
        </w:rPr>
        <w:t>documentos</w:t>
      </w:r>
      <w:r w:rsidRPr="00A97F43">
        <w:rPr>
          <w:rFonts w:ascii="Palatino Linotype" w:hAnsi="Palatino Linotype" w:cs="Arial"/>
          <w:i/>
          <w:sz w:val="22"/>
          <w:szCs w:val="22"/>
          <w:lang w:val="es-MX" w:eastAsia="es-MX"/>
        </w:rPr>
        <w:t xml:space="preserve"> o expedientes como reservados, ni clasificar documentos antes de que se genere la información o cuando éstos no obren en sus archivos.</w:t>
      </w:r>
    </w:p>
    <w:p w:rsidR="00767821" w:rsidRPr="00A97F43" w:rsidRDefault="00767821" w:rsidP="00767821">
      <w:pPr>
        <w:ind w:left="567" w:right="567"/>
        <w:contextualSpacing/>
        <w:jc w:val="both"/>
        <w:rPr>
          <w:rFonts w:ascii="Palatino Linotype" w:hAnsi="Palatino Linotype" w:cs="Arial"/>
          <w:i/>
          <w:sz w:val="22"/>
          <w:szCs w:val="22"/>
          <w:lang w:val="es-MX" w:eastAsia="es-MX"/>
        </w:rPr>
      </w:pPr>
      <w:r w:rsidRPr="00A97F43">
        <w:rPr>
          <w:rFonts w:ascii="Palatino Linotype" w:hAnsi="Palatino Linotype" w:cs="Arial"/>
          <w:i/>
          <w:sz w:val="22"/>
          <w:szCs w:val="22"/>
          <w:lang w:val="es-MX" w:eastAsia="es-MX"/>
        </w:rPr>
        <w:t xml:space="preserve">La clasificación de </w:t>
      </w:r>
      <w:r w:rsidRPr="00A97F43">
        <w:rPr>
          <w:rFonts w:ascii="Palatino Linotype" w:hAnsi="Palatino Linotype" w:cs="Arial"/>
          <w:i/>
          <w:sz w:val="22"/>
          <w:lang w:val="es-MX"/>
        </w:rPr>
        <w:t>información</w:t>
      </w:r>
      <w:r w:rsidRPr="00A97F43">
        <w:rPr>
          <w:rFonts w:ascii="Palatino Linotype" w:hAnsi="Palatino Linotype" w:cs="Arial"/>
          <w:i/>
          <w:sz w:val="22"/>
          <w:szCs w:val="22"/>
          <w:lang w:val="es-MX" w:eastAsia="es-MX"/>
        </w:rPr>
        <w:t xml:space="preserve"> se realizará conforme a un análisis caso por caso, mediante la aplicación </w:t>
      </w:r>
      <w:r w:rsidRPr="00A97F43">
        <w:rPr>
          <w:rFonts w:ascii="Palatino Linotype" w:hAnsi="Palatino Linotype" w:cs="Arial"/>
          <w:bCs/>
          <w:i/>
          <w:noProof/>
          <w:sz w:val="22"/>
          <w:lang w:val="es-MX"/>
        </w:rPr>
        <w:t>de</w:t>
      </w:r>
      <w:r w:rsidRPr="00A97F43">
        <w:rPr>
          <w:rFonts w:ascii="Palatino Linotype" w:hAnsi="Palatino Linotype" w:cs="Arial"/>
          <w:i/>
          <w:sz w:val="22"/>
          <w:szCs w:val="22"/>
          <w:lang w:val="es-MX" w:eastAsia="es-MX"/>
        </w:rPr>
        <w:t xml:space="preserve"> la prueba de daño y de interés público.</w:t>
      </w:r>
    </w:p>
    <w:p w:rsidR="00767821" w:rsidRPr="00A97F43" w:rsidRDefault="00767821" w:rsidP="00767821">
      <w:pPr>
        <w:autoSpaceDE w:val="0"/>
        <w:autoSpaceDN w:val="0"/>
        <w:adjustRightInd w:val="0"/>
        <w:ind w:left="567" w:right="567"/>
        <w:contextualSpacing/>
        <w:jc w:val="both"/>
        <w:rPr>
          <w:rFonts w:ascii="Palatino Linotype" w:hAnsi="Palatino Linotype" w:cs="Arial"/>
          <w:i/>
          <w:sz w:val="22"/>
          <w:szCs w:val="22"/>
          <w:lang w:val="es-MX" w:eastAsia="es-MX"/>
        </w:rPr>
      </w:pPr>
      <w:r w:rsidRPr="00A97F43">
        <w:rPr>
          <w:rFonts w:ascii="Palatino Linotype" w:hAnsi="Palatino Linotype" w:cs="Arial"/>
          <w:b/>
          <w:i/>
          <w:sz w:val="22"/>
          <w:szCs w:val="22"/>
          <w:lang w:val="es-MX" w:eastAsia="es-MX"/>
        </w:rPr>
        <w:t>Séptimo.</w:t>
      </w:r>
      <w:r w:rsidRPr="00A97F43">
        <w:rPr>
          <w:rFonts w:ascii="Palatino Linotype" w:hAnsi="Palatino Linotype" w:cs="Arial"/>
          <w:i/>
          <w:sz w:val="22"/>
          <w:szCs w:val="22"/>
          <w:lang w:val="es-MX" w:eastAsia="es-MX"/>
        </w:rPr>
        <w:t xml:space="preserve"> La </w:t>
      </w:r>
      <w:r w:rsidRPr="00A97F43">
        <w:rPr>
          <w:rFonts w:ascii="Palatino Linotype" w:hAnsi="Palatino Linotype" w:cs="Arial"/>
          <w:i/>
          <w:sz w:val="22"/>
          <w:lang w:val="es-MX" w:eastAsia="es-MX"/>
        </w:rPr>
        <w:t>clasificación</w:t>
      </w:r>
      <w:r w:rsidRPr="00A97F43">
        <w:rPr>
          <w:rFonts w:ascii="Palatino Linotype" w:hAnsi="Palatino Linotype" w:cs="Arial"/>
          <w:i/>
          <w:sz w:val="22"/>
          <w:szCs w:val="22"/>
          <w:lang w:val="es-MX" w:eastAsia="es-MX"/>
        </w:rPr>
        <w:t xml:space="preserve"> </w:t>
      </w:r>
      <w:r w:rsidRPr="00A97F43">
        <w:rPr>
          <w:rFonts w:ascii="Palatino Linotype" w:hAnsi="Palatino Linotype" w:cs="Arial"/>
          <w:bCs/>
          <w:i/>
          <w:noProof/>
          <w:sz w:val="22"/>
          <w:lang w:val="es-MX"/>
        </w:rPr>
        <w:t>de</w:t>
      </w:r>
      <w:r w:rsidRPr="00A97F43">
        <w:rPr>
          <w:rFonts w:ascii="Palatino Linotype" w:hAnsi="Palatino Linotype" w:cs="Arial"/>
          <w:i/>
          <w:sz w:val="22"/>
          <w:szCs w:val="22"/>
          <w:lang w:val="es-MX" w:eastAsia="es-MX"/>
        </w:rPr>
        <w:t xml:space="preserve"> la </w:t>
      </w:r>
      <w:r w:rsidRPr="00A97F43">
        <w:rPr>
          <w:rFonts w:ascii="Palatino Linotype" w:hAnsi="Palatino Linotype" w:cs="Arial"/>
          <w:i/>
          <w:sz w:val="22"/>
          <w:lang w:val="es-MX"/>
        </w:rPr>
        <w:t>información</w:t>
      </w:r>
      <w:r w:rsidRPr="00A97F43">
        <w:rPr>
          <w:rFonts w:ascii="Palatino Linotype" w:hAnsi="Palatino Linotype" w:cs="Arial"/>
          <w:i/>
          <w:sz w:val="22"/>
          <w:szCs w:val="22"/>
          <w:lang w:val="es-MX" w:eastAsia="es-MX"/>
        </w:rPr>
        <w:t xml:space="preserve"> se llevará a cabo en el momento en que:</w:t>
      </w:r>
    </w:p>
    <w:p w:rsidR="00767821" w:rsidRPr="00A97F43" w:rsidRDefault="00767821" w:rsidP="00767821">
      <w:pPr>
        <w:autoSpaceDE w:val="0"/>
        <w:autoSpaceDN w:val="0"/>
        <w:adjustRightInd w:val="0"/>
        <w:ind w:left="567" w:right="567"/>
        <w:contextualSpacing/>
        <w:jc w:val="both"/>
        <w:rPr>
          <w:rFonts w:ascii="Palatino Linotype" w:hAnsi="Palatino Linotype" w:cs="Arial"/>
          <w:i/>
          <w:sz w:val="22"/>
          <w:szCs w:val="22"/>
          <w:lang w:val="es-MX" w:eastAsia="es-MX"/>
        </w:rPr>
      </w:pPr>
      <w:r w:rsidRPr="00A97F43">
        <w:rPr>
          <w:rFonts w:ascii="Palatino Linotype" w:hAnsi="Palatino Linotype" w:cs="Arial"/>
          <w:b/>
          <w:i/>
          <w:sz w:val="22"/>
          <w:szCs w:val="22"/>
          <w:lang w:val="es-MX" w:eastAsia="es-MX"/>
        </w:rPr>
        <w:t>I.</w:t>
      </w:r>
      <w:r w:rsidRPr="00A97F43">
        <w:rPr>
          <w:rFonts w:ascii="Palatino Linotype" w:hAnsi="Palatino Linotype" w:cs="Arial"/>
          <w:i/>
          <w:sz w:val="22"/>
          <w:szCs w:val="22"/>
          <w:lang w:val="es-MX" w:eastAsia="es-MX"/>
        </w:rPr>
        <w:t xml:space="preserve"> Se reciba una </w:t>
      </w:r>
      <w:r w:rsidRPr="00A97F43">
        <w:rPr>
          <w:rFonts w:ascii="Palatino Linotype" w:hAnsi="Palatino Linotype" w:cs="Arial"/>
          <w:i/>
          <w:sz w:val="22"/>
          <w:lang w:val="es-MX" w:eastAsia="es-MX"/>
        </w:rPr>
        <w:t>solicitud</w:t>
      </w:r>
      <w:r w:rsidRPr="00A97F43">
        <w:rPr>
          <w:rFonts w:ascii="Palatino Linotype" w:hAnsi="Palatino Linotype" w:cs="Arial"/>
          <w:i/>
          <w:sz w:val="22"/>
          <w:szCs w:val="22"/>
          <w:lang w:val="es-MX" w:eastAsia="es-MX"/>
        </w:rPr>
        <w:t xml:space="preserve"> de acceso a la información;</w:t>
      </w:r>
    </w:p>
    <w:p w:rsidR="00767821" w:rsidRPr="00A97F43" w:rsidRDefault="00767821" w:rsidP="00767821">
      <w:pPr>
        <w:autoSpaceDE w:val="0"/>
        <w:autoSpaceDN w:val="0"/>
        <w:adjustRightInd w:val="0"/>
        <w:ind w:left="567" w:right="567"/>
        <w:contextualSpacing/>
        <w:jc w:val="both"/>
        <w:rPr>
          <w:rFonts w:ascii="Palatino Linotype" w:hAnsi="Palatino Linotype" w:cs="Arial"/>
          <w:i/>
          <w:sz w:val="22"/>
          <w:szCs w:val="22"/>
          <w:lang w:val="es-MX" w:eastAsia="es-MX"/>
        </w:rPr>
      </w:pPr>
      <w:r w:rsidRPr="00A97F43">
        <w:rPr>
          <w:rFonts w:ascii="Palatino Linotype" w:hAnsi="Palatino Linotype" w:cs="Arial"/>
          <w:b/>
          <w:i/>
          <w:sz w:val="22"/>
          <w:szCs w:val="22"/>
          <w:lang w:val="es-MX" w:eastAsia="es-MX"/>
        </w:rPr>
        <w:t>II.</w:t>
      </w:r>
      <w:r w:rsidRPr="00A97F43">
        <w:rPr>
          <w:rFonts w:ascii="Palatino Linotype" w:hAnsi="Palatino Linotype" w:cs="Arial"/>
          <w:i/>
          <w:sz w:val="22"/>
          <w:szCs w:val="22"/>
          <w:lang w:val="es-MX" w:eastAsia="es-MX"/>
        </w:rPr>
        <w:t xml:space="preserve"> Se determine </w:t>
      </w:r>
      <w:r w:rsidRPr="00A97F43">
        <w:rPr>
          <w:rFonts w:ascii="Palatino Linotype" w:hAnsi="Palatino Linotype" w:cs="Arial"/>
          <w:bCs/>
          <w:i/>
          <w:noProof/>
          <w:sz w:val="22"/>
          <w:lang w:val="es-MX"/>
        </w:rPr>
        <w:t>mediante</w:t>
      </w:r>
      <w:r w:rsidRPr="00A97F43">
        <w:rPr>
          <w:rFonts w:ascii="Palatino Linotype" w:hAnsi="Palatino Linotype" w:cs="Arial"/>
          <w:i/>
          <w:sz w:val="22"/>
          <w:szCs w:val="22"/>
          <w:lang w:val="es-MX" w:eastAsia="es-MX"/>
        </w:rPr>
        <w:t xml:space="preserve"> resolución de autoridad competente, o</w:t>
      </w:r>
    </w:p>
    <w:p w:rsidR="00767821" w:rsidRPr="00A97F43" w:rsidRDefault="00767821" w:rsidP="00767821">
      <w:pPr>
        <w:autoSpaceDE w:val="0"/>
        <w:autoSpaceDN w:val="0"/>
        <w:adjustRightInd w:val="0"/>
        <w:ind w:left="567" w:right="567"/>
        <w:contextualSpacing/>
        <w:jc w:val="both"/>
        <w:rPr>
          <w:rFonts w:ascii="Palatino Linotype" w:hAnsi="Palatino Linotype" w:cs="Arial"/>
          <w:i/>
          <w:sz w:val="22"/>
          <w:szCs w:val="22"/>
          <w:lang w:val="es-MX" w:eastAsia="es-MX"/>
        </w:rPr>
      </w:pPr>
      <w:r w:rsidRPr="00A97F43">
        <w:rPr>
          <w:rFonts w:ascii="Palatino Linotype" w:hAnsi="Palatino Linotype" w:cs="Arial"/>
          <w:b/>
          <w:i/>
          <w:sz w:val="22"/>
          <w:szCs w:val="22"/>
          <w:lang w:val="es-MX" w:eastAsia="es-MX"/>
        </w:rPr>
        <w:t>III.</w:t>
      </w:r>
      <w:r w:rsidRPr="00A97F43">
        <w:rPr>
          <w:rFonts w:ascii="Palatino Linotype" w:hAnsi="Palatino Linotype" w:cs="Arial"/>
          <w:i/>
          <w:sz w:val="22"/>
          <w:szCs w:val="22"/>
          <w:lang w:val="es-MX" w:eastAsia="es-MX"/>
        </w:rPr>
        <w:t xml:space="preserve"> Se generen </w:t>
      </w:r>
      <w:r w:rsidRPr="00A97F43">
        <w:rPr>
          <w:rFonts w:ascii="Palatino Linotype" w:hAnsi="Palatino Linotype" w:cs="Arial"/>
          <w:bCs/>
          <w:i/>
          <w:noProof/>
          <w:sz w:val="22"/>
          <w:lang w:val="es-MX"/>
        </w:rPr>
        <w:t>versiones</w:t>
      </w:r>
      <w:r w:rsidRPr="00A97F43">
        <w:rPr>
          <w:rFonts w:ascii="Palatino Linotype" w:hAnsi="Palatino Linotype" w:cs="Arial"/>
          <w:i/>
          <w:sz w:val="22"/>
          <w:szCs w:val="22"/>
          <w:lang w:val="es-MX" w:eastAsia="es-MX"/>
        </w:rPr>
        <w:t xml:space="preserve"> públicas para dar cumplimiento a las obligaciones de transparencia </w:t>
      </w:r>
      <w:r w:rsidRPr="00A97F43">
        <w:rPr>
          <w:rFonts w:ascii="Palatino Linotype" w:hAnsi="Palatino Linotype" w:cs="Arial"/>
          <w:i/>
          <w:sz w:val="22"/>
          <w:lang w:val="es-MX" w:eastAsia="es-MX"/>
        </w:rPr>
        <w:t>previstas</w:t>
      </w:r>
      <w:r w:rsidRPr="00A97F43">
        <w:rPr>
          <w:rFonts w:ascii="Palatino Linotype" w:hAnsi="Palatino Linotype" w:cs="Arial"/>
          <w:i/>
          <w:sz w:val="22"/>
          <w:szCs w:val="22"/>
          <w:lang w:val="es-MX" w:eastAsia="es-MX"/>
        </w:rPr>
        <w:t xml:space="preserve"> en la Ley General, la Ley Federal y las correspondientes de las entidades federativas.</w:t>
      </w:r>
    </w:p>
    <w:p w:rsidR="00767821" w:rsidRPr="00A97F43" w:rsidRDefault="00767821" w:rsidP="00767821">
      <w:pPr>
        <w:autoSpaceDE w:val="0"/>
        <w:autoSpaceDN w:val="0"/>
        <w:adjustRightInd w:val="0"/>
        <w:ind w:left="567" w:right="567"/>
        <w:contextualSpacing/>
        <w:jc w:val="both"/>
        <w:rPr>
          <w:rFonts w:ascii="Palatino Linotype" w:hAnsi="Palatino Linotype" w:cs="Arial"/>
          <w:i/>
          <w:sz w:val="22"/>
          <w:szCs w:val="22"/>
          <w:lang w:val="es-MX" w:eastAsia="es-MX"/>
        </w:rPr>
      </w:pPr>
      <w:r w:rsidRPr="00A97F43">
        <w:rPr>
          <w:rFonts w:ascii="Palatino Linotype" w:hAnsi="Palatino Linotype" w:cs="Arial"/>
          <w:i/>
          <w:sz w:val="22"/>
          <w:szCs w:val="22"/>
          <w:lang w:val="es-MX" w:eastAsia="es-MX"/>
        </w:rPr>
        <w:t xml:space="preserve">Los titulares de las áreas deberán revisar la clasificación al momento de la recepción de una solicitud de </w:t>
      </w:r>
      <w:r w:rsidRPr="00A97F43">
        <w:rPr>
          <w:rFonts w:ascii="Palatino Linotype" w:hAnsi="Palatino Linotype" w:cs="Arial"/>
          <w:bCs/>
          <w:i/>
          <w:noProof/>
          <w:sz w:val="22"/>
          <w:lang w:val="es-MX"/>
        </w:rPr>
        <w:t>acceso</w:t>
      </w:r>
      <w:r w:rsidRPr="00A97F43">
        <w:rPr>
          <w:rFonts w:ascii="Palatino Linotype" w:hAnsi="Palatino Linotype" w:cs="Arial"/>
          <w:i/>
          <w:sz w:val="22"/>
          <w:szCs w:val="22"/>
          <w:lang w:val="es-MX" w:eastAsia="es-MX"/>
        </w:rPr>
        <w:t xml:space="preserve"> a la información, para verificar si encuadra en una causal de reserva o de confidencialidad.</w:t>
      </w:r>
    </w:p>
    <w:p w:rsidR="00767821" w:rsidRPr="00A97F43" w:rsidRDefault="00767821" w:rsidP="00767821">
      <w:pPr>
        <w:autoSpaceDE w:val="0"/>
        <w:autoSpaceDN w:val="0"/>
        <w:adjustRightInd w:val="0"/>
        <w:ind w:left="567" w:right="567"/>
        <w:contextualSpacing/>
        <w:jc w:val="both"/>
        <w:rPr>
          <w:rFonts w:ascii="Palatino Linotype" w:hAnsi="Palatino Linotype" w:cs="Arial"/>
          <w:i/>
          <w:sz w:val="22"/>
          <w:szCs w:val="22"/>
          <w:lang w:val="es-MX" w:eastAsia="es-MX"/>
        </w:rPr>
      </w:pPr>
      <w:r w:rsidRPr="00A97F43">
        <w:rPr>
          <w:rFonts w:ascii="Palatino Linotype" w:hAnsi="Palatino Linotype" w:cs="Arial"/>
          <w:b/>
          <w:i/>
          <w:sz w:val="22"/>
          <w:szCs w:val="22"/>
          <w:lang w:val="es-MX" w:eastAsia="es-MX"/>
        </w:rPr>
        <w:t>Octavo.</w:t>
      </w:r>
      <w:r w:rsidRPr="00A97F43">
        <w:rPr>
          <w:rFonts w:ascii="Palatino Linotype" w:hAnsi="Palatino Linotype" w:cs="Arial"/>
          <w:i/>
          <w:sz w:val="22"/>
          <w:szCs w:val="22"/>
          <w:lang w:val="es-MX" w:eastAsia="es-MX"/>
        </w:rPr>
        <w:t xml:space="preserve"> Para fundar la clasificación de la información se debe señalar el artículo, fracción, inciso, </w:t>
      </w:r>
      <w:r w:rsidRPr="00A97F43">
        <w:rPr>
          <w:rFonts w:ascii="Palatino Linotype" w:hAnsi="Palatino Linotype" w:cs="Arial"/>
          <w:i/>
          <w:sz w:val="22"/>
          <w:lang w:val="es-MX" w:eastAsia="es-MX"/>
        </w:rPr>
        <w:t>párrafo</w:t>
      </w:r>
      <w:r w:rsidRPr="00A97F43">
        <w:rPr>
          <w:rFonts w:ascii="Palatino Linotype" w:hAnsi="Palatino Linotype" w:cs="Arial"/>
          <w:i/>
          <w:sz w:val="22"/>
          <w:szCs w:val="22"/>
          <w:lang w:val="es-MX" w:eastAsia="es-MX"/>
        </w:rPr>
        <w:t xml:space="preserve"> o numeral de la ley o tratado internacional suscrito por el Estado mexicano que </w:t>
      </w:r>
      <w:r w:rsidRPr="00A97F43">
        <w:rPr>
          <w:rFonts w:ascii="Palatino Linotype" w:hAnsi="Palatino Linotype" w:cs="Arial"/>
          <w:bCs/>
          <w:i/>
          <w:noProof/>
          <w:sz w:val="22"/>
          <w:lang w:val="es-MX"/>
        </w:rPr>
        <w:t>expresamente</w:t>
      </w:r>
      <w:r w:rsidRPr="00A97F43">
        <w:rPr>
          <w:rFonts w:ascii="Palatino Linotype" w:hAnsi="Palatino Linotype" w:cs="Arial"/>
          <w:i/>
          <w:sz w:val="22"/>
          <w:szCs w:val="22"/>
          <w:lang w:val="es-MX" w:eastAsia="es-MX"/>
        </w:rPr>
        <w:t xml:space="preserve"> le otorga el carácter de reservada o confidencial.</w:t>
      </w:r>
    </w:p>
    <w:p w:rsidR="00767821" w:rsidRPr="00A97F43" w:rsidRDefault="00767821" w:rsidP="00767821">
      <w:pPr>
        <w:autoSpaceDE w:val="0"/>
        <w:autoSpaceDN w:val="0"/>
        <w:adjustRightInd w:val="0"/>
        <w:ind w:left="567" w:right="567"/>
        <w:contextualSpacing/>
        <w:jc w:val="both"/>
        <w:rPr>
          <w:rFonts w:ascii="Palatino Linotype" w:hAnsi="Palatino Linotype" w:cs="Arial"/>
          <w:bCs/>
          <w:i/>
          <w:noProof/>
          <w:sz w:val="22"/>
          <w:lang w:val="es-MX"/>
        </w:rPr>
      </w:pPr>
      <w:r w:rsidRPr="00A97F43">
        <w:rPr>
          <w:rFonts w:ascii="Palatino Linotype" w:hAnsi="Palatino Linotype" w:cs="Arial"/>
          <w:i/>
          <w:sz w:val="22"/>
          <w:szCs w:val="22"/>
          <w:lang w:val="es-MX" w:eastAsia="es-MX"/>
        </w:rPr>
        <w:lastRenderedPageBreak/>
        <w:t xml:space="preserve">Para </w:t>
      </w:r>
      <w:r w:rsidRPr="00A97F43">
        <w:rPr>
          <w:rFonts w:ascii="Palatino Linotype" w:hAnsi="Palatino Linotype" w:cs="Arial"/>
          <w:bCs/>
          <w:i/>
          <w:noProof/>
          <w:sz w:val="22"/>
          <w:lang w:val="es-MX"/>
        </w:rPr>
        <w:t xml:space="preserve">motivar la clasificación se deberán señalar las razones o circunstancias especiales que lo </w:t>
      </w:r>
      <w:r w:rsidRPr="00A97F43">
        <w:rPr>
          <w:rFonts w:ascii="Palatino Linotype" w:hAnsi="Palatino Linotype" w:cs="Arial"/>
          <w:i/>
          <w:sz w:val="22"/>
          <w:szCs w:val="22"/>
          <w:lang w:val="es-MX" w:eastAsia="es-MX"/>
        </w:rPr>
        <w:t>llevaron</w:t>
      </w:r>
      <w:r w:rsidRPr="00A97F43">
        <w:rPr>
          <w:rFonts w:ascii="Palatino Linotype" w:hAnsi="Palatino Linotype" w:cs="Arial"/>
          <w:bCs/>
          <w:i/>
          <w:noProof/>
          <w:sz w:val="22"/>
          <w:lang w:val="es-MX"/>
        </w:rPr>
        <w:t xml:space="preserve"> a concluir que el caso particular se ajusta al supuesto previsto por la norma legal invocada como fundamento.</w:t>
      </w:r>
    </w:p>
    <w:p w:rsidR="00767821" w:rsidRPr="00A97F43" w:rsidRDefault="00767821" w:rsidP="00767821">
      <w:pPr>
        <w:autoSpaceDE w:val="0"/>
        <w:autoSpaceDN w:val="0"/>
        <w:adjustRightInd w:val="0"/>
        <w:ind w:left="567" w:right="567"/>
        <w:contextualSpacing/>
        <w:jc w:val="both"/>
        <w:rPr>
          <w:rFonts w:ascii="Palatino Linotype" w:hAnsi="Palatino Linotype" w:cs="Arial"/>
          <w:bCs/>
          <w:i/>
          <w:noProof/>
          <w:sz w:val="22"/>
          <w:lang w:val="es-MX"/>
        </w:rPr>
      </w:pPr>
      <w:r w:rsidRPr="00A97F43">
        <w:rPr>
          <w:rFonts w:ascii="Palatino Linotype" w:hAnsi="Palatino Linotype" w:cs="Arial"/>
          <w:bCs/>
          <w:i/>
          <w:noProof/>
          <w:sz w:val="22"/>
          <w:lang w:val="es-MX"/>
        </w:rPr>
        <w:t xml:space="preserve">En caso de referirse a información reservada, la motivación de la clasificación también deberá comprender las circunstancias que justifican el establecimiento de determinado plazo </w:t>
      </w:r>
      <w:r w:rsidRPr="00A97F43">
        <w:rPr>
          <w:rFonts w:ascii="Palatino Linotype" w:hAnsi="Palatino Linotype" w:cs="Arial"/>
          <w:i/>
          <w:sz w:val="22"/>
          <w:szCs w:val="22"/>
          <w:lang w:val="es-MX" w:eastAsia="es-MX"/>
        </w:rPr>
        <w:t>de</w:t>
      </w:r>
      <w:r w:rsidRPr="00A97F43">
        <w:rPr>
          <w:rFonts w:ascii="Palatino Linotype" w:hAnsi="Palatino Linotype" w:cs="Arial"/>
          <w:bCs/>
          <w:i/>
          <w:noProof/>
          <w:sz w:val="22"/>
          <w:lang w:val="es-MX"/>
        </w:rPr>
        <w:t xml:space="preserve"> </w:t>
      </w:r>
      <w:r w:rsidRPr="00A97F43">
        <w:rPr>
          <w:rFonts w:ascii="Palatino Linotype" w:hAnsi="Palatino Linotype" w:cs="Arial"/>
          <w:i/>
          <w:sz w:val="22"/>
          <w:szCs w:val="22"/>
          <w:lang w:val="es-MX" w:eastAsia="es-MX"/>
        </w:rPr>
        <w:t>reserva</w:t>
      </w:r>
      <w:r w:rsidRPr="00A97F43">
        <w:rPr>
          <w:rFonts w:ascii="Palatino Linotype" w:hAnsi="Palatino Linotype" w:cs="Arial"/>
          <w:bCs/>
          <w:i/>
          <w:noProof/>
          <w:sz w:val="22"/>
          <w:lang w:val="es-MX"/>
        </w:rPr>
        <w:t>.</w:t>
      </w:r>
    </w:p>
    <w:p w:rsidR="00767821" w:rsidRPr="00A97F43" w:rsidRDefault="00767821" w:rsidP="00767821">
      <w:pPr>
        <w:autoSpaceDE w:val="0"/>
        <w:autoSpaceDN w:val="0"/>
        <w:adjustRightInd w:val="0"/>
        <w:ind w:left="567" w:right="567"/>
        <w:contextualSpacing/>
        <w:jc w:val="both"/>
        <w:rPr>
          <w:rFonts w:ascii="Palatino Linotype" w:hAnsi="Palatino Linotype" w:cs="Arial"/>
          <w:bCs/>
          <w:i/>
          <w:noProof/>
          <w:sz w:val="22"/>
          <w:lang w:val="es-MX"/>
        </w:rPr>
      </w:pPr>
      <w:r w:rsidRPr="00A97F43">
        <w:rPr>
          <w:rFonts w:ascii="Palatino Linotype" w:hAnsi="Palatino Linotype" w:cs="Arial"/>
          <w:i/>
          <w:sz w:val="22"/>
          <w:szCs w:val="22"/>
          <w:lang w:val="es-MX" w:eastAsia="es-MX"/>
        </w:rPr>
        <w:t>Tratándose</w:t>
      </w:r>
      <w:r w:rsidRPr="00A97F43">
        <w:rPr>
          <w:rFonts w:ascii="Palatino Linotype" w:hAnsi="Palatino Linotype" w:cs="Arial"/>
          <w:bCs/>
          <w:i/>
          <w:noProof/>
          <w:sz w:val="22"/>
          <w:lang w:val="es-MX"/>
        </w:rPr>
        <w:t xml:space="preserve"> de información clasificada como confidencial respecto de la cual se haya </w:t>
      </w:r>
      <w:r w:rsidRPr="00A97F43">
        <w:rPr>
          <w:rFonts w:ascii="Palatino Linotype" w:hAnsi="Palatino Linotype" w:cs="Arial"/>
          <w:i/>
          <w:sz w:val="22"/>
          <w:lang w:val="es-MX" w:eastAsia="es-MX"/>
        </w:rPr>
        <w:t>determinado</w:t>
      </w:r>
      <w:r w:rsidRPr="00A97F43">
        <w:rPr>
          <w:rFonts w:ascii="Palatino Linotype" w:hAnsi="Palatino Linotype" w:cs="Arial"/>
          <w:bCs/>
          <w:i/>
          <w:noProof/>
          <w:sz w:val="22"/>
          <w:lang w:val="es-MX"/>
        </w:rPr>
        <w:t xml:space="preserve"> </w:t>
      </w:r>
      <w:r w:rsidRPr="00A97F43">
        <w:rPr>
          <w:rFonts w:ascii="Palatino Linotype" w:hAnsi="Palatino Linotype" w:cs="Arial"/>
          <w:i/>
          <w:sz w:val="22"/>
          <w:szCs w:val="22"/>
          <w:lang w:val="es-MX" w:eastAsia="es-MX"/>
        </w:rPr>
        <w:t>su</w:t>
      </w:r>
      <w:r w:rsidRPr="00A97F43">
        <w:rPr>
          <w:rFonts w:ascii="Palatino Linotype" w:hAnsi="Palatino Linotype" w:cs="Arial"/>
          <w:bCs/>
          <w:i/>
          <w:noProof/>
          <w:sz w:val="22"/>
          <w:lang w:val="es-MX"/>
        </w:rPr>
        <w:t xml:space="preserve"> conservación permanente por tener valor histórico, ésta conservará tal carácter de conformidad con la normativa aplicable en materia de archivos.</w:t>
      </w:r>
    </w:p>
    <w:p w:rsidR="00767821" w:rsidRPr="00A97F43" w:rsidRDefault="00767821" w:rsidP="00767821">
      <w:pPr>
        <w:autoSpaceDE w:val="0"/>
        <w:autoSpaceDN w:val="0"/>
        <w:adjustRightInd w:val="0"/>
        <w:ind w:left="567" w:right="567"/>
        <w:contextualSpacing/>
        <w:jc w:val="both"/>
        <w:rPr>
          <w:rFonts w:ascii="Palatino Linotype" w:hAnsi="Palatino Linotype" w:cs="Arial"/>
          <w:i/>
          <w:sz w:val="22"/>
          <w:szCs w:val="22"/>
          <w:lang w:val="es-MX" w:eastAsia="es-MX"/>
        </w:rPr>
      </w:pPr>
      <w:r w:rsidRPr="00A97F43">
        <w:rPr>
          <w:rFonts w:ascii="Palatino Linotype" w:hAnsi="Palatino Linotype" w:cs="Arial"/>
          <w:bCs/>
          <w:i/>
          <w:noProof/>
          <w:sz w:val="22"/>
          <w:lang w:val="es-MX"/>
        </w:rPr>
        <w:t>Los documentos contenidos</w:t>
      </w:r>
      <w:r w:rsidRPr="00A97F43">
        <w:rPr>
          <w:rFonts w:ascii="Palatino Linotype" w:hAnsi="Palatino Linotype" w:cs="Arial"/>
          <w:i/>
          <w:sz w:val="22"/>
          <w:szCs w:val="22"/>
          <w:lang w:val="es-MX" w:eastAsia="es-MX"/>
        </w:rPr>
        <w:t xml:space="preserve"> en los archivos históricos y los identificados como históricos confidenciales no </w:t>
      </w:r>
      <w:r w:rsidRPr="00A97F43">
        <w:rPr>
          <w:rFonts w:ascii="Palatino Linotype" w:hAnsi="Palatino Linotype" w:cs="Arial"/>
          <w:i/>
          <w:sz w:val="22"/>
          <w:lang w:val="es-MX" w:eastAsia="es-MX"/>
        </w:rPr>
        <w:t>serán</w:t>
      </w:r>
      <w:r w:rsidRPr="00A97F43">
        <w:rPr>
          <w:rFonts w:ascii="Palatino Linotype" w:hAnsi="Palatino Linotype" w:cs="Arial"/>
          <w:i/>
          <w:sz w:val="22"/>
          <w:szCs w:val="22"/>
          <w:lang w:val="es-MX" w:eastAsia="es-MX"/>
        </w:rPr>
        <w:t xml:space="preserve"> susceptibles de clasificación como reservados.</w:t>
      </w:r>
    </w:p>
    <w:p w:rsidR="00767821" w:rsidRPr="00A97F43" w:rsidRDefault="00767821" w:rsidP="00767821">
      <w:pPr>
        <w:autoSpaceDE w:val="0"/>
        <w:autoSpaceDN w:val="0"/>
        <w:adjustRightInd w:val="0"/>
        <w:ind w:left="567" w:right="567"/>
        <w:contextualSpacing/>
        <w:jc w:val="both"/>
        <w:rPr>
          <w:rFonts w:ascii="Palatino Linotype" w:hAnsi="Palatino Linotype" w:cs="Arial"/>
          <w:i/>
          <w:sz w:val="22"/>
          <w:szCs w:val="22"/>
          <w:lang w:val="es-MX" w:eastAsia="es-MX"/>
        </w:rPr>
      </w:pPr>
      <w:r w:rsidRPr="00A97F43">
        <w:rPr>
          <w:rFonts w:ascii="Palatino Linotype" w:hAnsi="Palatino Linotype" w:cs="Arial"/>
          <w:b/>
          <w:i/>
          <w:sz w:val="22"/>
          <w:szCs w:val="22"/>
          <w:lang w:val="es-MX" w:eastAsia="es-MX"/>
        </w:rPr>
        <w:t>Noveno.</w:t>
      </w:r>
      <w:r w:rsidRPr="00A97F43">
        <w:rPr>
          <w:rFonts w:ascii="Palatino Linotype" w:hAnsi="Palatino Linotype" w:cs="Arial"/>
          <w:i/>
          <w:sz w:val="22"/>
          <w:szCs w:val="22"/>
          <w:lang w:val="es-MX"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767821" w:rsidRPr="00A97F43" w:rsidRDefault="00767821" w:rsidP="00767821">
      <w:pPr>
        <w:autoSpaceDE w:val="0"/>
        <w:autoSpaceDN w:val="0"/>
        <w:adjustRightInd w:val="0"/>
        <w:ind w:left="567" w:right="567"/>
        <w:contextualSpacing/>
        <w:jc w:val="both"/>
        <w:rPr>
          <w:rFonts w:ascii="Palatino Linotype" w:hAnsi="Palatino Linotype" w:cs="Arial"/>
          <w:i/>
          <w:sz w:val="22"/>
          <w:szCs w:val="22"/>
          <w:lang w:val="es-MX" w:eastAsia="es-MX"/>
        </w:rPr>
      </w:pPr>
      <w:r w:rsidRPr="00A97F43">
        <w:rPr>
          <w:rFonts w:ascii="Palatino Linotype" w:hAnsi="Palatino Linotype" w:cs="Arial"/>
          <w:b/>
          <w:i/>
          <w:sz w:val="22"/>
          <w:szCs w:val="22"/>
          <w:lang w:val="es-MX" w:eastAsia="es-MX"/>
        </w:rPr>
        <w:t>Décimo.</w:t>
      </w:r>
      <w:r w:rsidRPr="00A97F43">
        <w:rPr>
          <w:rFonts w:ascii="Palatino Linotype" w:hAnsi="Palatino Linotype" w:cs="Arial"/>
          <w:i/>
          <w:sz w:val="22"/>
          <w:szCs w:val="22"/>
          <w:lang w:val="es-MX" w:eastAsia="es-MX"/>
        </w:rPr>
        <w:t xml:space="preserve"> Los titulares de las áreas, deberán tener conocimiento y llevar un registro del personal que, por la </w:t>
      </w:r>
      <w:r w:rsidRPr="00A97F43">
        <w:rPr>
          <w:rFonts w:ascii="Palatino Linotype" w:hAnsi="Palatino Linotype" w:cs="Arial"/>
          <w:i/>
          <w:sz w:val="22"/>
          <w:lang w:val="es-MX" w:eastAsia="es-MX"/>
        </w:rPr>
        <w:t>naturaleza</w:t>
      </w:r>
      <w:r w:rsidRPr="00A97F43">
        <w:rPr>
          <w:rFonts w:ascii="Palatino Linotype" w:hAnsi="Palatino Linotype" w:cs="Arial"/>
          <w:i/>
          <w:sz w:val="22"/>
          <w:szCs w:val="22"/>
          <w:lang w:val="es-MX" w:eastAsia="es-MX"/>
        </w:rPr>
        <w:t xml:space="preserve"> de sus atribuciones, tenga acceso a los </w:t>
      </w:r>
      <w:r w:rsidRPr="00A97F43">
        <w:rPr>
          <w:rFonts w:ascii="Palatino Linotype" w:hAnsi="Palatino Linotype" w:cs="Arial"/>
          <w:i/>
          <w:sz w:val="22"/>
          <w:lang w:val="es-MX"/>
        </w:rPr>
        <w:t>documentos</w:t>
      </w:r>
      <w:r w:rsidRPr="00A97F43">
        <w:rPr>
          <w:rFonts w:ascii="Palatino Linotype" w:hAnsi="Palatino Linotype" w:cs="Arial"/>
          <w:i/>
          <w:sz w:val="22"/>
          <w:szCs w:val="22"/>
          <w:lang w:val="es-MX" w:eastAsia="es-MX"/>
        </w:rPr>
        <w:t xml:space="preserve">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767821" w:rsidRPr="00A97F43" w:rsidRDefault="00767821" w:rsidP="00767821">
      <w:pPr>
        <w:autoSpaceDE w:val="0"/>
        <w:autoSpaceDN w:val="0"/>
        <w:adjustRightInd w:val="0"/>
        <w:ind w:left="567" w:right="567"/>
        <w:contextualSpacing/>
        <w:jc w:val="both"/>
        <w:rPr>
          <w:rFonts w:ascii="Palatino Linotype" w:hAnsi="Palatino Linotype" w:cs="Arial"/>
          <w:i/>
          <w:sz w:val="22"/>
          <w:szCs w:val="22"/>
          <w:lang w:val="es-MX" w:eastAsia="es-MX"/>
        </w:rPr>
      </w:pPr>
      <w:r w:rsidRPr="00A97F43">
        <w:rPr>
          <w:rFonts w:ascii="Palatino Linotype" w:hAnsi="Palatino Linotype" w:cs="Arial"/>
          <w:i/>
          <w:sz w:val="22"/>
          <w:szCs w:val="22"/>
          <w:lang w:val="es-MX" w:eastAsia="es-MX"/>
        </w:rPr>
        <w:t xml:space="preserve">En ausencia de los titulares de las áreas, la información será clasificada o desclasificada por la persona que lo supla, en términos de la normativa </w:t>
      </w:r>
      <w:r w:rsidRPr="00A97F43">
        <w:rPr>
          <w:rFonts w:ascii="Palatino Linotype" w:hAnsi="Palatino Linotype" w:cs="Arial"/>
          <w:i/>
          <w:sz w:val="22"/>
          <w:lang w:val="es-MX"/>
        </w:rPr>
        <w:t>que</w:t>
      </w:r>
      <w:r w:rsidRPr="00A97F43">
        <w:rPr>
          <w:rFonts w:ascii="Palatino Linotype" w:hAnsi="Palatino Linotype" w:cs="Arial"/>
          <w:i/>
          <w:sz w:val="22"/>
          <w:szCs w:val="22"/>
          <w:lang w:val="es-MX" w:eastAsia="es-MX"/>
        </w:rPr>
        <w:t xml:space="preserve"> rija la actuación del </w:t>
      </w:r>
      <w:r>
        <w:rPr>
          <w:rFonts w:ascii="Palatino Linotype" w:hAnsi="Palatino Linotype" w:cs="Arial"/>
          <w:i/>
          <w:sz w:val="22"/>
          <w:szCs w:val="22"/>
          <w:lang w:val="es-MX" w:eastAsia="es-MX"/>
        </w:rPr>
        <w:t>Sujeto Obligado</w:t>
      </w:r>
      <w:r w:rsidRPr="00A97F43">
        <w:rPr>
          <w:rFonts w:ascii="Palatino Linotype" w:hAnsi="Palatino Linotype" w:cs="Arial"/>
          <w:i/>
          <w:sz w:val="22"/>
          <w:szCs w:val="22"/>
          <w:lang w:val="es-MX" w:eastAsia="es-MX"/>
        </w:rPr>
        <w:t>.</w:t>
      </w:r>
    </w:p>
    <w:p w:rsidR="00767821" w:rsidRPr="00A97F43" w:rsidRDefault="00767821" w:rsidP="00767821">
      <w:pPr>
        <w:autoSpaceDE w:val="0"/>
        <w:autoSpaceDN w:val="0"/>
        <w:adjustRightInd w:val="0"/>
        <w:ind w:left="567" w:right="567"/>
        <w:contextualSpacing/>
        <w:jc w:val="both"/>
        <w:rPr>
          <w:rFonts w:ascii="Palatino Linotype" w:hAnsi="Palatino Linotype" w:cs="Arial"/>
          <w:i/>
          <w:sz w:val="22"/>
          <w:szCs w:val="22"/>
          <w:lang w:val="es-MX" w:eastAsia="es-MX"/>
        </w:rPr>
      </w:pPr>
      <w:r w:rsidRPr="00A97F43">
        <w:rPr>
          <w:rFonts w:ascii="Palatino Linotype" w:hAnsi="Palatino Linotype" w:cs="Arial"/>
          <w:b/>
          <w:i/>
          <w:sz w:val="22"/>
          <w:szCs w:val="22"/>
          <w:lang w:val="es-MX" w:eastAsia="es-MX"/>
        </w:rPr>
        <w:t>Décimo primero.</w:t>
      </w:r>
      <w:r w:rsidRPr="00A97F43">
        <w:rPr>
          <w:rFonts w:ascii="Palatino Linotype" w:hAnsi="Palatino Linotype" w:cs="Arial"/>
          <w:i/>
          <w:sz w:val="22"/>
          <w:szCs w:val="22"/>
          <w:lang w:val="es-MX"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rsidR="00767821" w:rsidRPr="00A97F43" w:rsidRDefault="00767821" w:rsidP="00767821">
      <w:pPr>
        <w:autoSpaceDE w:val="0"/>
        <w:autoSpaceDN w:val="0"/>
        <w:adjustRightInd w:val="0"/>
        <w:ind w:left="567" w:right="567"/>
        <w:contextualSpacing/>
        <w:jc w:val="both"/>
        <w:rPr>
          <w:rFonts w:ascii="Palatino Linotype" w:hAnsi="Palatino Linotype" w:cs="Arial"/>
          <w:i/>
          <w:sz w:val="22"/>
          <w:szCs w:val="22"/>
          <w:lang w:val="es-MX" w:eastAsia="es-MX"/>
        </w:rPr>
      </w:pPr>
      <w:r w:rsidRPr="00A97F43">
        <w:rPr>
          <w:rFonts w:ascii="Palatino Linotype" w:hAnsi="Palatino Linotype" w:cs="Arial"/>
          <w:i/>
          <w:sz w:val="22"/>
          <w:szCs w:val="22"/>
          <w:lang w:val="es-MX" w:eastAsia="es-MX"/>
        </w:rPr>
        <w:t>[…]</w:t>
      </w:r>
    </w:p>
    <w:p w:rsidR="00767821" w:rsidRDefault="00767821" w:rsidP="00767821">
      <w:pPr>
        <w:ind w:left="567" w:right="567"/>
        <w:contextualSpacing/>
        <w:jc w:val="center"/>
        <w:rPr>
          <w:rFonts w:ascii="Palatino Linotype" w:hAnsi="Palatino Linotype" w:cs="Arial"/>
          <w:b/>
          <w:i/>
          <w:sz w:val="22"/>
          <w:szCs w:val="22"/>
          <w:lang w:val="es-MX" w:eastAsia="es-MX"/>
        </w:rPr>
      </w:pPr>
    </w:p>
    <w:p w:rsidR="00767821" w:rsidRPr="00A97F43" w:rsidRDefault="00767821" w:rsidP="00767821">
      <w:pPr>
        <w:ind w:left="567" w:right="567"/>
        <w:contextualSpacing/>
        <w:jc w:val="center"/>
        <w:rPr>
          <w:rFonts w:ascii="Palatino Linotype" w:hAnsi="Palatino Linotype" w:cs="Arial"/>
          <w:b/>
          <w:i/>
          <w:sz w:val="22"/>
          <w:szCs w:val="22"/>
          <w:lang w:val="es-MX" w:eastAsia="es-MX"/>
        </w:rPr>
      </w:pPr>
      <w:r w:rsidRPr="00A97F43">
        <w:rPr>
          <w:rFonts w:ascii="Palatino Linotype" w:hAnsi="Palatino Linotype" w:cs="Arial"/>
          <w:b/>
          <w:i/>
          <w:sz w:val="22"/>
          <w:szCs w:val="22"/>
          <w:lang w:val="es-MX" w:eastAsia="es-MX"/>
        </w:rPr>
        <w:t>CAPÍTULO VIII</w:t>
      </w:r>
    </w:p>
    <w:p w:rsidR="00767821" w:rsidRPr="00A97F43" w:rsidRDefault="00767821" w:rsidP="00767821">
      <w:pPr>
        <w:ind w:left="567" w:right="567"/>
        <w:contextualSpacing/>
        <w:jc w:val="center"/>
        <w:rPr>
          <w:rFonts w:ascii="Palatino Linotype" w:hAnsi="Palatino Linotype" w:cs="Arial"/>
          <w:b/>
          <w:i/>
          <w:sz w:val="22"/>
          <w:szCs w:val="22"/>
          <w:lang w:val="es-MX" w:eastAsia="es-MX"/>
        </w:rPr>
      </w:pPr>
      <w:r w:rsidRPr="00A97F43">
        <w:rPr>
          <w:rFonts w:ascii="Palatino Linotype" w:hAnsi="Palatino Linotype" w:cs="Arial"/>
          <w:b/>
          <w:i/>
          <w:sz w:val="22"/>
          <w:szCs w:val="22"/>
          <w:lang w:val="es-MX" w:eastAsia="es-MX"/>
        </w:rPr>
        <w:t>DE LA LEYENDA DE CLASIFICACIÓN</w:t>
      </w:r>
    </w:p>
    <w:p w:rsidR="00767821" w:rsidRPr="00A97F43" w:rsidRDefault="00767821" w:rsidP="00767821">
      <w:pPr>
        <w:ind w:left="567" w:right="567"/>
        <w:contextualSpacing/>
        <w:jc w:val="both"/>
        <w:rPr>
          <w:rFonts w:ascii="Palatino Linotype" w:hAnsi="Palatino Linotype" w:cs="Arial"/>
          <w:i/>
          <w:sz w:val="22"/>
          <w:szCs w:val="22"/>
          <w:lang w:val="es-MX" w:eastAsia="es-MX"/>
        </w:rPr>
      </w:pPr>
      <w:r w:rsidRPr="00A97F43">
        <w:rPr>
          <w:rFonts w:ascii="Palatino Linotype" w:hAnsi="Palatino Linotype" w:cs="Arial"/>
          <w:b/>
          <w:i/>
          <w:sz w:val="22"/>
          <w:szCs w:val="22"/>
          <w:lang w:val="es-MX" w:eastAsia="es-MX"/>
        </w:rPr>
        <w:t xml:space="preserve">Quincuagésimo. </w:t>
      </w:r>
      <w:r w:rsidRPr="00A97F43">
        <w:rPr>
          <w:rFonts w:ascii="Palatino Linotype" w:hAnsi="Palatino Linotype" w:cs="Arial"/>
          <w:b/>
          <w:i/>
          <w:sz w:val="22"/>
          <w:szCs w:val="22"/>
          <w:u w:val="single"/>
          <w:lang w:val="es-MX" w:eastAsia="es-MX"/>
        </w:rPr>
        <w:t>Los titulares de las áreas de los sujetos obligados podrán utilizar los formatos contenidos en el presente Capítulo como modelo</w:t>
      </w:r>
      <w:r w:rsidRPr="00A97F43">
        <w:rPr>
          <w:rFonts w:ascii="Palatino Linotype" w:hAnsi="Palatino Linotype" w:cs="Arial"/>
          <w:i/>
          <w:sz w:val="22"/>
          <w:szCs w:val="22"/>
          <w:lang w:val="es-MX" w:eastAsia="es-MX"/>
        </w:rPr>
        <w:t xml:space="preserve"> para señalar la clasificación de documentos o expedientes, sin perjuicio de que establezcan los propios.</w:t>
      </w:r>
    </w:p>
    <w:p w:rsidR="00767821" w:rsidRPr="00A97F43" w:rsidRDefault="00767821" w:rsidP="00767821">
      <w:pPr>
        <w:ind w:left="567" w:right="567"/>
        <w:contextualSpacing/>
        <w:jc w:val="both"/>
        <w:rPr>
          <w:rFonts w:ascii="Palatino Linotype" w:hAnsi="Palatino Linotype" w:cs="Arial"/>
          <w:i/>
          <w:sz w:val="22"/>
          <w:szCs w:val="22"/>
          <w:lang w:val="es-MX" w:eastAsia="es-MX"/>
        </w:rPr>
      </w:pPr>
      <w:r w:rsidRPr="00A97F43">
        <w:rPr>
          <w:rFonts w:ascii="Palatino Linotype" w:hAnsi="Palatino Linotype" w:cs="Arial"/>
          <w:i/>
          <w:sz w:val="22"/>
          <w:szCs w:val="22"/>
          <w:lang w:val="es-MX" w:eastAsia="es-MX"/>
        </w:rPr>
        <w:t>[…]</w:t>
      </w:r>
    </w:p>
    <w:p w:rsidR="00767821" w:rsidRPr="00A97F43" w:rsidRDefault="00767821" w:rsidP="00767821">
      <w:pPr>
        <w:ind w:left="567" w:right="567"/>
        <w:contextualSpacing/>
        <w:jc w:val="both"/>
        <w:rPr>
          <w:rFonts w:ascii="Palatino Linotype" w:hAnsi="Palatino Linotype" w:cs="Arial"/>
          <w:i/>
          <w:sz w:val="22"/>
          <w:szCs w:val="22"/>
          <w:lang w:val="es-MX" w:eastAsia="es-MX"/>
        </w:rPr>
      </w:pPr>
      <w:r w:rsidRPr="00A97F43">
        <w:rPr>
          <w:rFonts w:ascii="Palatino Linotype" w:hAnsi="Palatino Linotype" w:cs="Arial"/>
          <w:b/>
          <w:i/>
          <w:sz w:val="22"/>
          <w:szCs w:val="22"/>
          <w:lang w:val="es-MX" w:eastAsia="es-MX"/>
        </w:rPr>
        <w:t xml:space="preserve">Quincuagésimo tercero. </w:t>
      </w:r>
      <w:r w:rsidRPr="00A97F43">
        <w:rPr>
          <w:rFonts w:ascii="Palatino Linotype" w:hAnsi="Palatino Linotype" w:cs="Arial"/>
          <w:b/>
          <w:i/>
          <w:sz w:val="22"/>
          <w:szCs w:val="22"/>
          <w:u w:val="single"/>
          <w:lang w:val="es-MX" w:eastAsia="es-MX"/>
        </w:rPr>
        <w:t>El formato para señalar la clasificación parcial de un documento</w:t>
      </w:r>
      <w:r w:rsidRPr="00A97F43">
        <w:rPr>
          <w:rFonts w:ascii="Palatino Linotype" w:hAnsi="Palatino Linotype" w:cs="Arial"/>
          <w:i/>
          <w:sz w:val="22"/>
          <w:szCs w:val="22"/>
          <w:lang w:val="es-MX" w:eastAsia="es-MX"/>
        </w:rPr>
        <w:t>, es el siguiente:</w:t>
      </w:r>
    </w:p>
    <w:p w:rsidR="00767821" w:rsidRPr="00A97F43" w:rsidRDefault="00767821" w:rsidP="00767821">
      <w:pPr>
        <w:ind w:left="851" w:right="902"/>
        <w:contextualSpacing/>
        <w:jc w:val="both"/>
        <w:rPr>
          <w:rFonts w:ascii="Palatino Linotype" w:hAnsi="Palatino Linotype" w:cs="Arial"/>
          <w:i/>
          <w:sz w:val="22"/>
          <w:szCs w:val="22"/>
          <w:lang w:val="es-MX" w:eastAsia="es-MX"/>
        </w:rPr>
      </w:pPr>
    </w:p>
    <w:tbl>
      <w:tblPr>
        <w:tblW w:w="8079" w:type="dxa"/>
        <w:tblInd w:w="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5"/>
        <w:gridCol w:w="1850"/>
        <w:gridCol w:w="4954"/>
      </w:tblGrid>
      <w:tr w:rsidR="00767821" w:rsidRPr="00A97F43" w:rsidTr="00020C7F">
        <w:trPr>
          <w:trHeight w:val="597"/>
        </w:trPr>
        <w:tc>
          <w:tcPr>
            <w:tcW w:w="1275" w:type="dxa"/>
            <w:tcBorders>
              <w:top w:val="nil"/>
              <w:left w:val="nil"/>
              <w:bottom w:val="single" w:sz="4" w:space="0" w:color="auto"/>
              <w:right w:val="single" w:sz="4" w:space="0" w:color="auto"/>
            </w:tcBorders>
            <w:shd w:val="clear" w:color="auto" w:fill="auto"/>
          </w:tcPr>
          <w:p w:rsidR="00767821" w:rsidRPr="00A97F43" w:rsidRDefault="00767821" w:rsidP="00020C7F">
            <w:pPr>
              <w:contextualSpacing/>
              <w:jc w:val="both"/>
              <w:rPr>
                <w:rFonts w:ascii="Palatino Linotype" w:hAnsi="Palatino Linotype" w:cs="Arial"/>
                <w:i/>
                <w:sz w:val="22"/>
                <w:szCs w:val="22"/>
                <w:lang w:val="es-MX" w:eastAsia="es-MX"/>
              </w:rPr>
            </w:pPr>
          </w:p>
        </w:tc>
        <w:tc>
          <w:tcPr>
            <w:tcW w:w="1850" w:type="dxa"/>
            <w:tcBorders>
              <w:top w:val="single" w:sz="4" w:space="0" w:color="auto"/>
              <w:left w:val="single" w:sz="4" w:space="0" w:color="auto"/>
              <w:bottom w:val="single" w:sz="4" w:space="0" w:color="auto"/>
              <w:right w:val="single" w:sz="4" w:space="0" w:color="auto"/>
            </w:tcBorders>
            <w:shd w:val="clear" w:color="auto" w:fill="auto"/>
          </w:tcPr>
          <w:p w:rsidR="00767821" w:rsidRPr="00A97F43" w:rsidRDefault="00767821" w:rsidP="00020C7F">
            <w:pPr>
              <w:contextualSpacing/>
              <w:jc w:val="center"/>
              <w:rPr>
                <w:rFonts w:ascii="Palatino Linotype" w:hAnsi="Palatino Linotype"/>
                <w:b/>
                <w:i/>
                <w:sz w:val="22"/>
                <w:szCs w:val="22"/>
                <w:lang w:val="es-MX"/>
              </w:rPr>
            </w:pPr>
            <w:r w:rsidRPr="00A97F43">
              <w:rPr>
                <w:rFonts w:ascii="Palatino Linotype" w:hAnsi="Palatino Linotype"/>
                <w:b/>
                <w:i/>
                <w:sz w:val="22"/>
                <w:szCs w:val="22"/>
                <w:lang w:val="es-MX"/>
              </w:rPr>
              <w:t>Concepto</w:t>
            </w:r>
          </w:p>
        </w:tc>
        <w:tc>
          <w:tcPr>
            <w:tcW w:w="4954" w:type="dxa"/>
            <w:tcBorders>
              <w:top w:val="single" w:sz="4" w:space="0" w:color="auto"/>
              <w:left w:val="single" w:sz="4" w:space="0" w:color="auto"/>
              <w:bottom w:val="single" w:sz="4" w:space="0" w:color="auto"/>
              <w:right w:val="single" w:sz="4" w:space="0" w:color="auto"/>
            </w:tcBorders>
            <w:shd w:val="clear" w:color="auto" w:fill="auto"/>
          </w:tcPr>
          <w:p w:rsidR="00767821" w:rsidRPr="00A97F43" w:rsidRDefault="00767821" w:rsidP="00020C7F">
            <w:pPr>
              <w:contextualSpacing/>
              <w:jc w:val="center"/>
              <w:rPr>
                <w:rFonts w:ascii="Palatino Linotype" w:hAnsi="Palatino Linotype"/>
                <w:b/>
                <w:i/>
                <w:sz w:val="22"/>
                <w:szCs w:val="22"/>
                <w:lang w:val="es-MX"/>
              </w:rPr>
            </w:pPr>
            <w:r w:rsidRPr="00A97F43">
              <w:rPr>
                <w:rFonts w:ascii="Palatino Linotype" w:hAnsi="Palatino Linotype"/>
                <w:b/>
                <w:i/>
                <w:sz w:val="22"/>
                <w:szCs w:val="22"/>
                <w:lang w:val="es-MX"/>
              </w:rPr>
              <w:t>Dónde:</w:t>
            </w:r>
          </w:p>
        </w:tc>
      </w:tr>
      <w:tr w:rsidR="00767821" w:rsidRPr="00A97F43" w:rsidTr="00020C7F">
        <w:tc>
          <w:tcPr>
            <w:tcW w:w="1275" w:type="dxa"/>
            <w:vMerge w:val="restart"/>
            <w:tcBorders>
              <w:top w:val="single" w:sz="4" w:space="0" w:color="auto"/>
            </w:tcBorders>
            <w:shd w:val="clear" w:color="auto" w:fill="auto"/>
            <w:vAlign w:val="center"/>
          </w:tcPr>
          <w:p w:rsidR="00767821" w:rsidRPr="00A97F43" w:rsidRDefault="00767821" w:rsidP="00020C7F">
            <w:pPr>
              <w:contextualSpacing/>
              <w:jc w:val="center"/>
              <w:rPr>
                <w:rFonts w:ascii="Palatino Linotype" w:hAnsi="Palatino Linotype" w:cs="Arial"/>
                <w:b/>
                <w:i/>
                <w:sz w:val="22"/>
                <w:szCs w:val="22"/>
                <w:lang w:val="es-MX" w:eastAsia="es-MX"/>
              </w:rPr>
            </w:pPr>
            <w:r w:rsidRPr="00A97F43">
              <w:rPr>
                <w:rFonts w:ascii="Palatino Linotype" w:hAnsi="Palatino Linotype" w:cs="Arial"/>
                <w:b/>
                <w:i/>
                <w:sz w:val="22"/>
                <w:szCs w:val="22"/>
                <w:lang w:val="es-MX" w:eastAsia="es-MX"/>
              </w:rPr>
              <w:lastRenderedPageBreak/>
              <w:t xml:space="preserve">Sello oficial o logotipo del </w:t>
            </w:r>
            <w:r>
              <w:rPr>
                <w:rFonts w:ascii="Palatino Linotype" w:hAnsi="Palatino Linotype" w:cs="Arial"/>
                <w:b/>
                <w:i/>
                <w:sz w:val="22"/>
                <w:szCs w:val="22"/>
                <w:lang w:val="es-MX" w:eastAsia="es-MX"/>
              </w:rPr>
              <w:t>Sujeto Obligado</w:t>
            </w:r>
          </w:p>
        </w:tc>
        <w:tc>
          <w:tcPr>
            <w:tcW w:w="1850" w:type="dxa"/>
            <w:tcBorders>
              <w:top w:val="single" w:sz="4" w:space="0" w:color="auto"/>
            </w:tcBorders>
            <w:shd w:val="clear" w:color="auto" w:fill="auto"/>
          </w:tcPr>
          <w:p w:rsidR="00767821" w:rsidRPr="00A97F43" w:rsidRDefault="00767821" w:rsidP="00020C7F">
            <w:pPr>
              <w:contextualSpacing/>
              <w:jc w:val="center"/>
              <w:rPr>
                <w:rFonts w:ascii="Palatino Linotype" w:hAnsi="Palatino Linotype" w:cs="Arial"/>
                <w:i/>
                <w:sz w:val="22"/>
                <w:szCs w:val="22"/>
                <w:lang w:val="es-MX" w:eastAsia="es-MX"/>
              </w:rPr>
            </w:pPr>
            <w:r w:rsidRPr="00A97F43">
              <w:rPr>
                <w:rFonts w:ascii="Palatino Linotype" w:hAnsi="Palatino Linotype" w:cs="Arial"/>
                <w:i/>
                <w:sz w:val="22"/>
                <w:szCs w:val="22"/>
                <w:lang w:val="es-MX" w:eastAsia="es-MX"/>
              </w:rPr>
              <w:t>Fecha de clasificación</w:t>
            </w:r>
          </w:p>
        </w:tc>
        <w:tc>
          <w:tcPr>
            <w:tcW w:w="4954" w:type="dxa"/>
            <w:tcBorders>
              <w:top w:val="single" w:sz="4" w:space="0" w:color="auto"/>
            </w:tcBorders>
            <w:shd w:val="clear" w:color="auto" w:fill="auto"/>
          </w:tcPr>
          <w:p w:rsidR="00767821" w:rsidRPr="00A97F43" w:rsidRDefault="00767821" w:rsidP="00020C7F">
            <w:pPr>
              <w:contextualSpacing/>
              <w:jc w:val="both"/>
              <w:rPr>
                <w:rFonts w:ascii="Palatino Linotype" w:hAnsi="Palatino Linotype" w:cs="Arial"/>
                <w:i/>
                <w:sz w:val="22"/>
                <w:szCs w:val="22"/>
                <w:lang w:val="es-MX" w:eastAsia="es-MX"/>
              </w:rPr>
            </w:pPr>
            <w:r w:rsidRPr="00A97F43">
              <w:rPr>
                <w:rFonts w:ascii="Palatino Linotype" w:hAnsi="Palatino Linotype" w:cs="Arial"/>
                <w:i/>
                <w:sz w:val="22"/>
                <w:szCs w:val="22"/>
                <w:lang w:val="es-MX" w:eastAsia="es-MX"/>
              </w:rPr>
              <w:t>Se anotará la fecha en la que el Comité de Transparencia confirmó la clasificación del documento, en su caso.</w:t>
            </w:r>
          </w:p>
        </w:tc>
      </w:tr>
      <w:tr w:rsidR="00767821" w:rsidRPr="00A97F43" w:rsidTr="00020C7F">
        <w:tc>
          <w:tcPr>
            <w:tcW w:w="1275" w:type="dxa"/>
            <w:vMerge/>
            <w:shd w:val="clear" w:color="auto" w:fill="auto"/>
          </w:tcPr>
          <w:p w:rsidR="00767821" w:rsidRPr="00A97F43" w:rsidRDefault="00767821" w:rsidP="00020C7F">
            <w:pPr>
              <w:contextualSpacing/>
              <w:jc w:val="both"/>
              <w:rPr>
                <w:rFonts w:ascii="Palatino Linotype" w:hAnsi="Palatino Linotype" w:cs="Arial"/>
                <w:i/>
                <w:sz w:val="22"/>
                <w:szCs w:val="22"/>
                <w:lang w:val="es-MX" w:eastAsia="es-MX"/>
              </w:rPr>
            </w:pPr>
          </w:p>
        </w:tc>
        <w:tc>
          <w:tcPr>
            <w:tcW w:w="1850" w:type="dxa"/>
            <w:shd w:val="clear" w:color="auto" w:fill="auto"/>
          </w:tcPr>
          <w:p w:rsidR="00767821" w:rsidRPr="00A97F43" w:rsidRDefault="00767821" w:rsidP="00020C7F">
            <w:pPr>
              <w:contextualSpacing/>
              <w:jc w:val="center"/>
              <w:rPr>
                <w:rFonts w:ascii="Palatino Linotype" w:hAnsi="Palatino Linotype" w:cs="Arial"/>
                <w:i/>
                <w:sz w:val="22"/>
                <w:szCs w:val="22"/>
                <w:lang w:val="es-MX" w:eastAsia="es-MX"/>
              </w:rPr>
            </w:pPr>
            <w:r w:rsidRPr="00A97F43">
              <w:rPr>
                <w:rFonts w:ascii="Palatino Linotype" w:hAnsi="Palatino Linotype" w:cs="Arial"/>
                <w:i/>
                <w:sz w:val="22"/>
                <w:szCs w:val="22"/>
                <w:lang w:val="es-MX" w:eastAsia="es-MX"/>
              </w:rPr>
              <w:t>Área</w:t>
            </w:r>
          </w:p>
        </w:tc>
        <w:tc>
          <w:tcPr>
            <w:tcW w:w="4954" w:type="dxa"/>
            <w:shd w:val="clear" w:color="auto" w:fill="auto"/>
          </w:tcPr>
          <w:p w:rsidR="00767821" w:rsidRPr="00A97F43" w:rsidRDefault="00767821" w:rsidP="00020C7F">
            <w:pPr>
              <w:contextualSpacing/>
              <w:jc w:val="both"/>
              <w:rPr>
                <w:rFonts w:ascii="Palatino Linotype" w:hAnsi="Palatino Linotype" w:cs="Arial"/>
                <w:i/>
                <w:sz w:val="22"/>
                <w:szCs w:val="22"/>
                <w:lang w:val="es-MX" w:eastAsia="es-MX"/>
              </w:rPr>
            </w:pPr>
            <w:r w:rsidRPr="00A97F43">
              <w:rPr>
                <w:rFonts w:ascii="Palatino Linotype" w:hAnsi="Palatino Linotype" w:cs="Arial"/>
                <w:i/>
                <w:sz w:val="22"/>
                <w:szCs w:val="22"/>
                <w:lang w:val="es-MX" w:eastAsia="es-MX"/>
              </w:rPr>
              <w:t>Se señalará el nombre del área del cual es titular quien clasifica.</w:t>
            </w:r>
          </w:p>
        </w:tc>
      </w:tr>
      <w:tr w:rsidR="00767821" w:rsidRPr="00A97F43" w:rsidTr="00020C7F">
        <w:tc>
          <w:tcPr>
            <w:tcW w:w="1275" w:type="dxa"/>
            <w:vMerge/>
            <w:shd w:val="clear" w:color="auto" w:fill="auto"/>
          </w:tcPr>
          <w:p w:rsidR="00767821" w:rsidRPr="00A97F43" w:rsidRDefault="00767821" w:rsidP="00020C7F">
            <w:pPr>
              <w:contextualSpacing/>
              <w:jc w:val="both"/>
              <w:rPr>
                <w:rFonts w:ascii="Palatino Linotype" w:hAnsi="Palatino Linotype" w:cs="Arial"/>
                <w:i/>
                <w:sz w:val="22"/>
                <w:szCs w:val="22"/>
                <w:lang w:val="es-MX" w:eastAsia="es-MX"/>
              </w:rPr>
            </w:pPr>
          </w:p>
        </w:tc>
        <w:tc>
          <w:tcPr>
            <w:tcW w:w="1850" w:type="dxa"/>
            <w:shd w:val="clear" w:color="auto" w:fill="auto"/>
          </w:tcPr>
          <w:p w:rsidR="00767821" w:rsidRPr="00A97F43" w:rsidRDefault="00767821" w:rsidP="00020C7F">
            <w:pPr>
              <w:contextualSpacing/>
              <w:jc w:val="center"/>
              <w:rPr>
                <w:rFonts w:ascii="Palatino Linotype" w:hAnsi="Palatino Linotype" w:cs="Arial"/>
                <w:i/>
                <w:sz w:val="22"/>
                <w:szCs w:val="22"/>
                <w:lang w:val="es-MX" w:eastAsia="es-MX"/>
              </w:rPr>
            </w:pPr>
            <w:r w:rsidRPr="00A97F43">
              <w:rPr>
                <w:rFonts w:ascii="Palatino Linotype" w:hAnsi="Palatino Linotype" w:cs="Arial"/>
                <w:i/>
                <w:sz w:val="22"/>
                <w:szCs w:val="22"/>
                <w:lang w:val="es-MX" w:eastAsia="es-MX"/>
              </w:rPr>
              <w:t>Información reservada</w:t>
            </w:r>
          </w:p>
        </w:tc>
        <w:tc>
          <w:tcPr>
            <w:tcW w:w="4954" w:type="dxa"/>
            <w:shd w:val="clear" w:color="auto" w:fill="auto"/>
          </w:tcPr>
          <w:p w:rsidR="00767821" w:rsidRPr="00A97F43" w:rsidRDefault="00767821" w:rsidP="00020C7F">
            <w:pPr>
              <w:contextualSpacing/>
              <w:jc w:val="both"/>
              <w:rPr>
                <w:rFonts w:ascii="Palatino Linotype" w:hAnsi="Palatino Linotype" w:cs="Arial"/>
                <w:i/>
                <w:sz w:val="22"/>
                <w:szCs w:val="22"/>
                <w:lang w:val="es-MX" w:eastAsia="es-MX"/>
              </w:rPr>
            </w:pPr>
            <w:r w:rsidRPr="00A97F43">
              <w:rPr>
                <w:rFonts w:ascii="Palatino Linotype" w:hAnsi="Palatino Linotype" w:cs="Arial"/>
                <w:i/>
                <w:sz w:val="22"/>
                <w:szCs w:val="22"/>
                <w:lang w:val="es-MX" w:eastAsia="es-MX"/>
              </w:rPr>
              <w:t xml:space="preserve">Se indicarán, en su caso, las partes o páginas del documento que se clasifican como reservadas. Si el documento fuera reservado en su totalidad, se </w:t>
            </w:r>
            <w:proofErr w:type="gramStart"/>
            <w:r w:rsidRPr="00A97F43">
              <w:rPr>
                <w:rFonts w:ascii="Palatino Linotype" w:hAnsi="Palatino Linotype" w:cs="Arial"/>
                <w:i/>
                <w:sz w:val="22"/>
                <w:szCs w:val="22"/>
                <w:lang w:val="es-MX" w:eastAsia="es-MX"/>
              </w:rPr>
              <w:t>anotarán</w:t>
            </w:r>
            <w:proofErr w:type="gramEnd"/>
            <w:r w:rsidRPr="00A97F43">
              <w:rPr>
                <w:rFonts w:ascii="Palatino Linotype" w:hAnsi="Palatino Linotype" w:cs="Arial"/>
                <w:i/>
                <w:sz w:val="22"/>
                <w:szCs w:val="22"/>
                <w:lang w:val="es-MX" w:eastAsia="es-MX"/>
              </w:rPr>
              <w:t xml:space="preserve"> todas las páginas que lo conforman. Si el documento no contiene información reservada, se tachará este apartado.</w:t>
            </w:r>
          </w:p>
        </w:tc>
      </w:tr>
      <w:tr w:rsidR="00767821" w:rsidRPr="00A97F43" w:rsidTr="00020C7F">
        <w:tc>
          <w:tcPr>
            <w:tcW w:w="1275" w:type="dxa"/>
            <w:vMerge/>
            <w:shd w:val="clear" w:color="auto" w:fill="auto"/>
          </w:tcPr>
          <w:p w:rsidR="00767821" w:rsidRPr="00A97F43" w:rsidRDefault="00767821" w:rsidP="00020C7F">
            <w:pPr>
              <w:contextualSpacing/>
              <w:jc w:val="both"/>
              <w:rPr>
                <w:rFonts w:ascii="Palatino Linotype" w:hAnsi="Palatino Linotype" w:cs="Arial"/>
                <w:i/>
                <w:sz w:val="22"/>
                <w:szCs w:val="22"/>
                <w:lang w:val="es-MX" w:eastAsia="es-MX"/>
              </w:rPr>
            </w:pPr>
          </w:p>
        </w:tc>
        <w:tc>
          <w:tcPr>
            <w:tcW w:w="1850" w:type="dxa"/>
            <w:shd w:val="clear" w:color="auto" w:fill="auto"/>
          </w:tcPr>
          <w:p w:rsidR="00767821" w:rsidRPr="00A97F43" w:rsidRDefault="00767821" w:rsidP="00020C7F">
            <w:pPr>
              <w:contextualSpacing/>
              <w:jc w:val="center"/>
              <w:rPr>
                <w:rFonts w:ascii="Palatino Linotype" w:hAnsi="Palatino Linotype" w:cs="Arial"/>
                <w:i/>
                <w:sz w:val="22"/>
                <w:szCs w:val="22"/>
                <w:lang w:val="es-MX" w:eastAsia="es-MX"/>
              </w:rPr>
            </w:pPr>
            <w:r w:rsidRPr="00A97F43">
              <w:rPr>
                <w:rFonts w:ascii="Palatino Linotype" w:hAnsi="Palatino Linotype" w:cs="Arial"/>
                <w:i/>
                <w:sz w:val="22"/>
                <w:szCs w:val="22"/>
                <w:lang w:val="es-MX" w:eastAsia="es-MX"/>
              </w:rPr>
              <w:t>Periodo de reserva</w:t>
            </w:r>
          </w:p>
        </w:tc>
        <w:tc>
          <w:tcPr>
            <w:tcW w:w="4954" w:type="dxa"/>
            <w:shd w:val="clear" w:color="auto" w:fill="auto"/>
          </w:tcPr>
          <w:p w:rsidR="00767821" w:rsidRPr="00A97F43" w:rsidRDefault="00767821" w:rsidP="00020C7F">
            <w:pPr>
              <w:contextualSpacing/>
              <w:jc w:val="both"/>
              <w:rPr>
                <w:rFonts w:ascii="Palatino Linotype" w:hAnsi="Palatino Linotype" w:cs="Arial"/>
                <w:i/>
                <w:sz w:val="22"/>
                <w:szCs w:val="22"/>
                <w:lang w:val="es-MX" w:eastAsia="es-MX"/>
              </w:rPr>
            </w:pPr>
            <w:r w:rsidRPr="00A97F43">
              <w:rPr>
                <w:rFonts w:ascii="Palatino Linotype" w:hAnsi="Palatino Linotype" w:cs="Arial"/>
                <w:i/>
                <w:sz w:val="22"/>
                <w:szCs w:val="22"/>
                <w:lang w:val="es-MX" w:eastAsia="es-MX"/>
              </w:rPr>
              <w:t>Se anotará el número de años o meses por los que se mantendrá el documento o las partes del mismo como reservado.</w:t>
            </w:r>
          </w:p>
        </w:tc>
      </w:tr>
      <w:tr w:rsidR="00767821" w:rsidRPr="00A97F43" w:rsidTr="00020C7F">
        <w:tc>
          <w:tcPr>
            <w:tcW w:w="1275" w:type="dxa"/>
            <w:vMerge/>
            <w:shd w:val="clear" w:color="auto" w:fill="auto"/>
          </w:tcPr>
          <w:p w:rsidR="00767821" w:rsidRPr="00A97F43" w:rsidRDefault="00767821" w:rsidP="00020C7F">
            <w:pPr>
              <w:contextualSpacing/>
              <w:jc w:val="both"/>
              <w:rPr>
                <w:rFonts w:ascii="Palatino Linotype" w:hAnsi="Palatino Linotype" w:cs="Arial"/>
                <w:i/>
                <w:sz w:val="22"/>
                <w:szCs w:val="22"/>
                <w:lang w:val="es-MX" w:eastAsia="es-MX"/>
              </w:rPr>
            </w:pPr>
          </w:p>
        </w:tc>
        <w:tc>
          <w:tcPr>
            <w:tcW w:w="1850" w:type="dxa"/>
            <w:shd w:val="clear" w:color="auto" w:fill="auto"/>
          </w:tcPr>
          <w:p w:rsidR="00767821" w:rsidRPr="00A97F43" w:rsidRDefault="00767821" w:rsidP="00020C7F">
            <w:pPr>
              <w:contextualSpacing/>
              <w:jc w:val="center"/>
              <w:rPr>
                <w:rFonts w:ascii="Palatino Linotype" w:hAnsi="Palatino Linotype" w:cs="Arial"/>
                <w:i/>
                <w:sz w:val="22"/>
                <w:szCs w:val="22"/>
                <w:lang w:val="es-MX" w:eastAsia="es-MX"/>
              </w:rPr>
            </w:pPr>
            <w:r w:rsidRPr="00A97F43">
              <w:rPr>
                <w:rFonts w:ascii="Palatino Linotype" w:hAnsi="Palatino Linotype" w:cs="Arial"/>
                <w:i/>
                <w:sz w:val="22"/>
                <w:szCs w:val="22"/>
                <w:lang w:val="es-MX" w:eastAsia="es-MX"/>
              </w:rPr>
              <w:t>Fundamento legal</w:t>
            </w:r>
          </w:p>
        </w:tc>
        <w:tc>
          <w:tcPr>
            <w:tcW w:w="4954" w:type="dxa"/>
            <w:shd w:val="clear" w:color="auto" w:fill="auto"/>
          </w:tcPr>
          <w:p w:rsidR="00767821" w:rsidRPr="00A97F43" w:rsidRDefault="00767821" w:rsidP="00020C7F">
            <w:pPr>
              <w:contextualSpacing/>
              <w:jc w:val="both"/>
              <w:rPr>
                <w:rFonts w:ascii="Palatino Linotype" w:hAnsi="Palatino Linotype" w:cs="Arial"/>
                <w:i/>
                <w:sz w:val="22"/>
                <w:szCs w:val="22"/>
                <w:lang w:val="es-MX" w:eastAsia="es-MX"/>
              </w:rPr>
            </w:pPr>
            <w:r w:rsidRPr="00A97F43">
              <w:rPr>
                <w:rFonts w:ascii="Palatino Linotype" w:hAnsi="Palatino Linotype" w:cs="Arial"/>
                <w:i/>
                <w:sz w:val="22"/>
                <w:szCs w:val="22"/>
                <w:lang w:val="es-MX" w:eastAsia="es-MX"/>
              </w:rPr>
              <w:t>Se señalará el nombre del ordenamiento, el o los artículos, fracción(es), párrafo(s) con base en los cuales se sustente la reserva.</w:t>
            </w:r>
          </w:p>
        </w:tc>
      </w:tr>
      <w:tr w:rsidR="00767821" w:rsidRPr="00A97F43" w:rsidTr="00020C7F">
        <w:tc>
          <w:tcPr>
            <w:tcW w:w="1275" w:type="dxa"/>
            <w:vMerge/>
            <w:shd w:val="clear" w:color="auto" w:fill="auto"/>
          </w:tcPr>
          <w:p w:rsidR="00767821" w:rsidRPr="00A97F43" w:rsidRDefault="00767821" w:rsidP="00020C7F">
            <w:pPr>
              <w:contextualSpacing/>
              <w:jc w:val="both"/>
              <w:rPr>
                <w:rFonts w:ascii="Palatino Linotype" w:hAnsi="Palatino Linotype" w:cs="Arial"/>
                <w:i/>
                <w:sz w:val="22"/>
                <w:szCs w:val="22"/>
                <w:lang w:val="es-MX" w:eastAsia="es-MX"/>
              </w:rPr>
            </w:pPr>
          </w:p>
        </w:tc>
        <w:tc>
          <w:tcPr>
            <w:tcW w:w="1850" w:type="dxa"/>
            <w:shd w:val="clear" w:color="auto" w:fill="auto"/>
          </w:tcPr>
          <w:p w:rsidR="00767821" w:rsidRPr="00A97F43" w:rsidRDefault="00767821" w:rsidP="00020C7F">
            <w:pPr>
              <w:contextualSpacing/>
              <w:jc w:val="center"/>
              <w:rPr>
                <w:rFonts w:ascii="Palatino Linotype" w:hAnsi="Palatino Linotype" w:cs="Arial"/>
                <w:i/>
                <w:sz w:val="22"/>
                <w:szCs w:val="22"/>
                <w:lang w:val="es-MX" w:eastAsia="es-MX"/>
              </w:rPr>
            </w:pPr>
            <w:r w:rsidRPr="00A97F43">
              <w:rPr>
                <w:rFonts w:ascii="Palatino Linotype" w:hAnsi="Palatino Linotype" w:cs="Arial"/>
                <w:i/>
                <w:sz w:val="22"/>
                <w:szCs w:val="22"/>
                <w:lang w:val="es-MX" w:eastAsia="es-MX"/>
              </w:rPr>
              <w:t>Ampliación del periodo de reserva</w:t>
            </w:r>
          </w:p>
        </w:tc>
        <w:tc>
          <w:tcPr>
            <w:tcW w:w="4954" w:type="dxa"/>
            <w:shd w:val="clear" w:color="auto" w:fill="auto"/>
          </w:tcPr>
          <w:p w:rsidR="00767821" w:rsidRPr="00A97F43" w:rsidRDefault="00767821" w:rsidP="00020C7F">
            <w:pPr>
              <w:contextualSpacing/>
              <w:jc w:val="both"/>
              <w:rPr>
                <w:rFonts w:ascii="Palatino Linotype" w:hAnsi="Palatino Linotype" w:cs="Arial"/>
                <w:i/>
                <w:sz w:val="22"/>
                <w:szCs w:val="22"/>
                <w:lang w:val="es-MX" w:eastAsia="es-MX"/>
              </w:rPr>
            </w:pPr>
            <w:r w:rsidRPr="00A97F43">
              <w:rPr>
                <w:rFonts w:ascii="Palatino Linotype" w:hAnsi="Palatino Linotype" w:cs="Arial"/>
                <w:i/>
                <w:sz w:val="22"/>
                <w:szCs w:val="22"/>
                <w:lang w:val="es-MX" w:eastAsia="es-MX"/>
              </w:rPr>
              <w:t>En caso de haber solicitado la ampliación del periodo de reserva originalmente establecido, se deberá anotar el número de años o meses por los que se amplía la reserva.</w:t>
            </w:r>
          </w:p>
        </w:tc>
      </w:tr>
      <w:tr w:rsidR="00767821" w:rsidRPr="00A97F43" w:rsidTr="00020C7F">
        <w:tc>
          <w:tcPr>
            <w:tcW w:w="1275" w:type="dxa"/>
            <w:vMerge/>
            <w:shd w:val="clear" w:color="auto" w:fill="auto"/>
          </w:tcPr>
          <w:p w:rsidR="00767821" w:rsidRPr="00A97F43" w:rsidRDefault="00767821" w:rsidP="00020C7F">
            <w:pPr>
              <w:contextualSpacing/>
              <w:jc w:val="both"/>
              <w:rPr>
                <w:rFonts w:ascii="Palatino Linotype" w:hAnsi="Palatino Linotype" w:cs="Arial"/>
                <w:i/>
                <w:sz w:val="22"/>
                <w:szCs w:val="22"/>
                <w:lang w:val="es-MX" w:eastAsia="es-MX"/>
              </w:rPr>
            </w:pPr>
          </w:p>
        </w:tc>
        <w:tc>
          <w:tcPr>
            <w:tcW w:w="1850" w:type="dxa"/>
            <w:shd w:val="clear" w:color="auto" w:fill="auto"/>
          </w:tcPr>
          <w:p w:rsidR="00767821" w:rsidRPr="00A97F43" w:rsidRDefault="00767821" w:rsidP="00020C7F">
            <w:pPr>
              <w:contextualSpacing/>
              <w:jc w:val="center"/>
              <w:rPr>
                <w:rFonts w:ascii="Palatino Linotype" w:hAnsi="Palatino Linotype" w:cs="Arial"/>
                <w:i/>
                <w:sz w:val="22"/>
                <w:szCs w:val="22"/>
                <w:lang w:val="es-MX" w:eastAsia="es-MX"/>
              </w:rPr>
            </w:pPr>
            <w:r w:rsidRPr="00A97F43">
              <w:rPr>
                <w:rFonts w:ascii="Palatino Linotype" w:hAnsi="Palatino Linotype" w:cs="Arial"/>
                <w:i/>
                <w:sz w:val="22"/>
                <w:szCs w:val="22"/>
                <w:lang w:val="es-MX" w:eastAsia="es-MX"/>
              </w:rPr>
              <w:t>Confidencial</w:t>
            </w:r>
          </w:p>
        </w:tc>
        <w:tc>
          <w:tcPr>
            <w:tcW w:w="4954" w:type="dxa"/>
            <w:shd w:val="clear" w:color="auto" w:fill="auto"/>
          </w:tcPr>
          <w:p w:rsidR="00767821" w:rsidRPr="00A97F43" w:rsidRDefault="00767821" w:rsidP="00020C7F">
            <w:pPr>
              <w:contextualSpacing/>
              <w:jc w:val="both"/>
              <w:rPr>
                <w:rFonts w:ascii="Palatino Linotype" w:hAnsi="Palatino Linotype" w:cs="Arial"/>
                <w:i/>
                <w:sz w:val="22"/>
                <w:szCs w:val="22"/>
                <w:lang w:val="es-MX" w:eastAsia="es-MX"/>
              </w:rPr>
            </w:pPr>
            <w:r w:rsidRPr="00A97F43">
              <w:rPr>
                <w:rFonts w:ascii="Palatino Linotype" w:hAnsi="Palatino Linotype" w:cs="Arial"/>
                <w:i/>
                <w:sz w:val="22"/>
                <w:szCs w:val="22"/>
                <w:lang w:val="es-MX" w:eastAsia="es-MX"/>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r>
      <w:tr w:rsidR="00767821" w:rsidRPr="00A97F43" w:rsidTr="00020C7F">
        <w:tc>
          <w:tcPr>
            <w:tcW w:w="1275" w:type="dxa"/>
            <w:vMerge/>
            <w:shd w:val="clear" w:color="auto" w:fill="auto"/>
          </w:tcPr>
          <w:p w:rsidR="00767821" w:rsidRPr="00A97F43" w:rsidRDefault="00767821" w:rsidP="00020C7F">
            <w:pPr>
              <w:contextualSpacing/>
              <w:jc w:val="both"/>
              <w:rPr>
                <w:rFonts w:ascii="Palatino Linotype" w:hAnsi="Palatino Linotype" w:cs="Arial"/>
                <w:i/>
                <w:sz w:val="22"/>
                <w:szCs w:val="22"/>
                <w:lang w:val="es-MX" w:eastAsia="es-MX"/>
              </w:rPr>
            </w:pPr>
          </w:p>
        </w:tc>
        <w:tc>
          <w:tcPr>
            <w:tcW w:w="1850" w:type="dxa"/>
            <w:shd w:val="clear" w:color="auto" w:fill="auto"/>
          </w:tcPr>
          <w:p w:rsidR="00767821" w:rsidRPr="00A97F43" w:rsidRDefault="00767821" w:rsidP="00020C7F">
            <w:pPr>
              <w:contextualSpacing/>
              <w:jc w:val="center"/>
              <w:rPr>
                <w:rFonts w:ascii="Palatino Linotype" w:hAnsi="Palatino Linotype" w:cs="Arial"/>
                <w:i/>
                <w:sz w:val="22"/>
                <w:szCs w:val="22"/>
                <w:lang w:val="es-MX" w:eastAsia="es-MX"/>
              </w:rPr>
            </w:pPr>
            <w:r w:rsidRPr="00A97F43">
              <w:rPr>
                <w:rFonts w:ascii="Palatino Linotype" w:hAnsi="Palatino Linotype" w:cs="Arial"/>
                <w:i/>
                <w:sz w:val="22"/>
                <w:szCs w:val="22"/>
                <w:lang w:val="es-MX" w:eastAsia="es-MX"/>
              </w:rPr>
              <w:t>Fundamento legal</w:t>
            </w:r>
          </w:p>
        </w:tc>
        <w:tc>
          <w:tcPr>
            <w:tcW w:w="4954" w:type="dxa"/>
            <w:shd w:val="clear" w:color="auto" w:fill="auto"/>
          </w:tcPr>
          <w:p w:rsidR="00767821" w:rsidRPr="00A97F43" w:rsidRDefault="00767821" w:rsidP="00020C7F">
            <w:pPr>
              <w:contextualSpacing/>
              <w:jc w:val="both"/>
              <w:rPr>
                <w:rFonts w:ascii="Palatino Linotype" w:hAnsi="Palatino Linotype" w:cs="Arial"/>
                <w:i/>
                <w:sz w:val="22"/>
                <w:szCs w:val="22"/>
                <w:lang w:val="es-MX" w:eastAsia="es-MX"/>
              </w:rPr>
            </w:pPr>
            <w:r w:rsidRPr="00A97F43">
              <w:rPr>
                <w:rFonts w:ascii="Palatino Linotype" w:hAnsi="Palatino Linotype" w:cs="Arial"/>
                <w:i/>
                <w:sz w:val="22"/>
                <w:szCs w:val="22"/>
                <w:lang w:val="es-MX" w:eastAsia="es-MX"/>
              </w:rPr>
              <w:t>Se señalará el nombre del ordenamiento, el o los artículos, fracción(es), párrafo(s) con base en los cuales se sustente la confidencialidad.</w:t>
            </w:r>
          </w:p>
        </w:tc>
      </w:tr>
      <w:tr w:rsidR="00767821" w:rsidRPr="00A97F43" w:rsidTr="00020C7F">
        <w:tc>
          <w:tcPr>
            <w:tcW w:w="1275" w:type="dxa"/>
            <w:vMerge/>
            <w:shd w:val="clear" w:color="auto" w:fill="auto"/>
          </w:tcPr>
          <w:p w:rsidR="00767821" w:rsidRPr="00A97F43" w:rsidRDefault="00767821" w:rsidP="00020C7F">
            <w:pPr>
              <w:contextualSpacing/>
              <w:jc w:val="both"/>
              <w:rPr>
                <w:rFonts w:ascii="Palatino Linotype" w:hAnsi="Palatino Linotype" w:cs="Arial"/>
                <w:i/>
                <w:sz w:val="22"/>
                <w:szCs w:val="22"/>
                <w:lang w:val="es-MX" w:eastAsia="es-MX"/>
              </w:rPr>
            </w:pPr>
          </w:p>
        </w:tc>
        <w:tc>
          <w:tcPr>
            <w:tcW w:w="1850" w:type="dxa"/>
            <w:shd w:val="clear" w:color="auto" w:fill="auto"/>
          </w:tcPr>
          <w:p w:rsidR="00767821" w:rsidRPr="00A97F43" w:rsidRDefault="00767821" w:rsidP="00020C7F">
            <w:pPr>
              <w:contextualSpacing/>
              <w:jc w:val="center"/>
              <w:rPr>
                <w:rFonts w:ascii="Palatino Linotype" w:hAnsi="Palatino Linotype" w:cs="Arial"/>
                <w:i/>
                <w:sz w:val="22"/>
                <w:szCs w:val="22"/>
                <w:lang w:val="es-MX" w:eastAsia="es-MX"/>
              </w:rPr>
            </w:pPr>
            <w:r w:rsidRPr="00A97F43">
              <w:rPr>
                <w:rFonts w:ascii="Palatino Linotype" w:hAnsi="Palatino Linotype" w:cs="Arial"/>
                <w:i/>
                <w:sz w:val="22"/>
                <w:szCs w:val="22"/>
                <w:lang w:val="es-MX" w:eastAsia="es-MX"/>
              </w:rPr>
              <w:t>Rúbrica del titular del área</w:t>
            </w:r>
          </w:p>
        </w:tc>
        <w:tc>
          <w:tcPr>
            <w:tcW w:w="4954" w:type="dxa"/>
            <w:shd w:val="clear" w:color="auto" w:fill="auto"/>
          </w:tcPr>
          <w:p w:rsidR="00767821" w:rsidRPr="00A97F43" w:rsidRDefault="00767821" w:rsidP="00020C7F">
            <w:pPr>
              <w:contextualSpacing/>
              <w:jc w:val="both"/>
              <w:rPr>
                <w:rFonts w:ascii="Palatino Linotype" w:hAnsi="Palatino Linotype" w:cs="Arial"/>
                <w:i/>
                <w:sz w:val="22"/>
                <w:szCs w:val="22"/>
                <w:lang w:val="es-MX" w:eastAsia="es-MX"/>
              </w:rPr>
            </w:pPr>
            <w:r w:rsidRPr="00A97F43">
              <w:rPr>
                <w:rFonts w:ascii="Palatino Linotype" w:hAnsi="Palatino Linotype" w:cs="Arial"/>
                <w:i/>
                <w:sz w:val="22"/>
                <w:szCs w:val="22"/>
                <w:lang w:val="es-MX" w:eastAsia="es-MX"/>
              </w:rPr>
              <w:t>Rúbrica autógrafa de quien clasifica.</w:t>
            </w:r>
          </w:p>
        </w:tc>
      </w:tr>
      <w:tr w:rsidR="00767821" w:rsidRPr="00A97F43" w:rsidTr="00020C7F">
        <w:tc>
          <w:tcPr>
            <w:tcW w:w="1275" w:type="dxa"/>
            <w:vMerge/>
            <w:shd w:val="clear" w:color="auto" w:fill="auto"/>
          </w:tcPr>
          <w:p w:rsidR="00767821" w:rsidRPr="00A97F43" w:rsidRDefault="00767821" w:rsidP="00020C7F">
            <w:pPr>
              <w:contextualSpacing/>
              <w:jc w:val="both"/>
              <w:rPr>
                <w:rFonts w:ascii="Palatino Linotype" w:hAnsi="Palatino Linotype" w:cs="Arial"/>
                <w:i/>
                <w:sz w:val="22"/>
                <w:szCs w:val="22"/>
                <w:lang w:val="es-MX" w:eastAsia="es-MX"/>
              </w:rPr>
            </w:pPr>
          </w:p>
        </w:tc>
        <w:tc>
          <w:tcPr>
            <w:tcW w:w="1850" w:type="dxa"/>
            <w:shd w:val="clear" w:color="auto" w:fill="auto"/>
          </w:tcPr>
          <w:p w:rsidR="00767821" w:rsidRPr="00A97F43" w:rsidRDefault="00767821" w:rsidP="00020C7F">
            <w:pPr>
              <w:contextualSpacing/>
              <w:jc w:val="center"/>
              <w:rPr>
                <w:rFonts w:ascii="Palatino Linotype" w:hAnsi="Palatino Linotype" w:cs="Arial"/>
                <w:i/>
                <w:sz w:val="22"/>
                <w:szCs w:val="22"/>
                <w:lang w:val="es-MX" w:eastAsia="es-MX"/>
              </w:rPr>
            </w:pPr>
            <w:r w:rsidRPr="00A97F43">
              <w:rPr>
                <w:rFonts w:ascii="Palatino Linotype" w:hAnsi="Palatino Linotype" w:cs="Arial"/>
                <w:i/>
                <w:sz w:val="22"/>
                <w:szCs w:val="22"/>
                <w:lang w:val="es-MX" w:eastAsia="es-MX"/>
              </w:rPr>
              <w:t>Fecha de desclasificación</w:t>
            </w:r>
          </w:p>
        </w:tc>
        <w:tc>
          <w:tcPr>
            <w:tcW w:w="4954" w:type="dxa"/>
            <w:shd w:val="clear" w:color="auto" w:fill="auto"/>
          </w:tcPr>
          <w:p w:rsidR="00767821" w:rsidRPr="00A97F43" w:rsidRDefault="00767821" w:rsidP="00020C7F">
            <w:pPr>
              <w:contextualSpacing/>
              <w:jc w:val="both"/>
              <w:rPr>
                <w:rFonts w:ascii="Palatino Linotype" w:hAnsi="Palatino Linotype" w:cs="Arial"/>
                <w:i/>
                <w:sz w:val="22"/>
                <w:szCs w:val="22"/>
                <w:lang w:val="es-MX" w:eastAsia="es-MX"/>
              </w:rPr>
            </w:pPr>
            <w:r w:rsidRPr="00A97F43">
              <w:rPr>
                <w:rFonts w:ascii="Palatino Linotype" w:hAnsi="Palatino Linotype" w:cs="Arial"/>
                <w:i/>
                <w:sz w:val="22"/>
                <w:szCs w:val="22"/>
                <w:lang w:val="es-MX" w:eastAsia="es-MX"/>
              </w:rPr>
              <w:t>Se anotará la fecha en que se desclasifica el documento.</w:t>
            </w:r>
          </w:p>
        </w:tc>
      </w:tr>
      <w:tr w:rsidR="00767821" w:rsidRPr="00A97F43" w:rsidTr="00020C7F">
        <w:tc>
          <w:tcPr>
            <w:tcW w:w="1275" w:type="dxa"/>
            <w:vMerge/>
            <w:shd w:val="clear" w:color="auto" w:fill="auto"/>
          </w:tcPr>
          <w:p w:rsidR="00767821" w:rsidRPr="00A97F43" w:rsidRDefault="00767821" w:rsidP="00020C7F">
            <w:pPr>
              <w:contextualSpacing/>
              <w:jc w:val="both"/>
              <w:rPr>
                <w:rFonts w:ascii="Palatino Linotype" w:hAnsi="Palatino Linotype" w:cs="Arial"/>
                <w:i/>
                <w:sz w:val="22"/>
                <w:szCs w:val="22"/>
                <w:lang w:val="es-MX" w:eastAsia="es-MX"/>
              </w:rPr>
            </w:pPr>
          </w:p>
        </w:tc>
        <w:tc>
          <w:tcPr>
            <w:tcW w:w="1850" w:type="dxa"/>
            <w:shd w:val="clear" w:color="auto" w:fill="auto"/>
          </w:tcPr>
          <w:p w:rsidR="00767821" w:rsidRPr="00A97F43" w:rsidRDefault="00767821" w:rsidP="00020C7F">
            <w:pPr>
              <w:contextualSpacing/>
              <w:jc w:val="center"/>
              <w:rPr>
                <w:rFonts w:ascii="Palatino Linotype" w:hAnsi="Palatino Linotype" w:cs="Arial"/>
                <w:i/>
                <w:sz w:val="22"/>
                <w:szCs w:val="22"/>
                <w:lang w:val="es-MX" w:eastAsia="es-MX"/>
              </w:rPr>
            </w:pPr>
            <w:r w:rsidRPr="00A97F43">
              <w:rPr>
                <w:rFonts w:ascii="Palatino Linotype" w:hAnsi="Palatino Linotype" w:cs="Arial"/>
                <w:i/>
                <w:sz w:val="22"/>
                <w:szCs w:val="22"/>
                <w:lang w:val="es-MX" w:eastAsia="es-MX"/>
              </w:rPr>
              <w:t>Rúbrica y cargo del servidor público</w:t>
            </w:r>
          </w:p>
        </w:tc>
        <w:tc>
          <w:tcPr>
            <w:tcW w:w="4954" w:type="dxa"/>
            <w:shd w:val="clear" w:color="auto" w:fill="auto"/>
            <w:vAlign w:val="center"/>
          </w:tcPr>
          <w:p w:rsidR="00767821" w:rsidRPr="00A97F43" w:rsidRDefault="00767821" w:rsidP="00020C7F">
            <w:pPr>
              <w:contextualSpacing/>
              <w:rPr>
                <w:rFonts w:ascii="Palatino Linotype" w:hAnsi="Palatino Linotype" w:cs="Arial"/>
                <w:i/>
                <w:sz w:val="22"/>
                <w:szCs w:val="22"/>
                <w:lang w:val="es-MX" w:eastAsia="es-MX"/>
              </w:rPr>
            </w:pPr>
            <w:r w:rsidRPr="00A97F43">
              <w:rPr>
                <w:rFonts w:ascii="Palatino Linotype" w:hAnsi="Palatino Linotype" w:cs="Arial"/>
                <w:i/>
                <w:sz w:val="22"/>
                <w:szCs w:val="22"/>
                <w:lang w:val="es-MX" w:eastAsia="es-MX"/>
              </w:rPr>
              <w:t>Rúbrica autógrafa de quien desclasifica.</w:t>
            </w:r>
          </w:p>
        </w:tc>
      </w:tr>
    </w:tbl>
    <w:p w:rsidR="00767821" w:rsidRPr="00A97F43" w:rsidRDefault="00767821" w:rsidP="00767821">
      <w:pPr>
        <w:ind w:left="851" w:right="902"/>
        <w:contextualSpacing/>
        <w:jc w:val="both"/>
        <w:rPr>
          <w:rFonts w:ascii="Palatino Linotype" w:hAnsi="Palatino Linotype" w:cs="Arial"/>
          <w:i/>
          <w:sz w:val="22"/>
          <w:szCs w:val="22"/>
          <w:lang w:val="es-MX" w:eastAsia="es-MX"/>
        </w:rPr>
      </w:pPr>
      <w:r w:rsidRPr="00A97F43">
        <w:rPr>
          <w:rFonts w:ascii="Palatino Linotype" w:hAnsi="Palatino Linotype" w:cs="Arial"/>
          <w:i/>
          <w:sz w:val="22"/>
          <w:szCs w:val="22"/>
          <w:lang w:val="es-MX" w:eastAsia="es-MX"/>
        </w:rPr>
        <w:t>…”</w:t>
      </w:r>
    </w:p>
    <w:p w:rsidR="00767821" w:rsidRPr="00A97F43" w:rsidRDefault="00767821" w:rsidP="00767821">
      <w:pPr>
        <w:ind w:left="567" w:right="567"/>
        <w:contextualSpacing/>
        <w:jc w:val="right"/>
        <w:rPr>
          <w:rFonts w:ascii="Palatino Linotype" w:hAnsi="Palatino Linotype" w:cs="Arial"/>
          <w:sz w:val="22"/>
          <w:szCs w:val="22"/>
          <w:lang w:val="es-MX" w:eastAsia="es-MX"/>
        </w:rPr>
      </w:pPr>
      <w:r w:rsidRPr="00A97F43">
        <w:rPr>
          <w:rFonts w:ascii="Palatino Linotype" w:hAnsi="Palatino Linotype" w:cs="Arial"/>
          <w:sz w:val="22"/>
          <w:szCs w:val="22"/>
          <w:lang w:val="es-MX" w:eastAsia="es-MX"/>
        </w:rPr>
        <w:t>(Énfasis Añadido)</w:t>
      </w:r>
    </w:p>
    <w:p w:rsidR="00767821" w:rsidRPr="00A97F43" w:rsidRDefault="00767821" w:rsidP="00767821">
      <w:pPr>
        <w:widowControl w:val="0"/>
        <w:tabs>
          <w:tab w:val="left" w:pos="1701"/>
          <w:tab w:val="left" w:pos="1843"/>
        </w:tabs>
        <w:autoSpaceDE w:val="0"/>
        <w:autoSpaceDN w:val="0"/>
        <w:adjustRightInd w:val="0"/>
        <w:spacing w:line="360" w:lineRule="auto"/>
        <w:contextualSpacing/>
        <w:jc w:val="both"/>
        <w:rPr>
          <w:rFonts w:ascii="Palatino Linotype" w:hAnsi="Palatino Linotype" w:cs="Arial"/>
          <w:lang w:val="es-MX"/>
        </w:rPr>
      </w:pPr>
    </w:p>
    <w:p w:rsidR="00767821" w:rsidRDefault="00767821" w:rsidP="00767821">
      <w:pPr>
        <w:widowControl w:val="0"/>
        <w:tabs>
          <w:tab w:val="left" w:pos="1701"/>
          <w:tab w:val="left" w:pos="1843"/>
        </w:tabs>
        <w:autoSpaceDE w:val="0"/>
        <w:autoSpaceDN w:val="0"/>
        <w:adjustRightInd w:val="0"/>
        <w:spacing w:line="360" w:lineRule="auto"/>
        <w:contextualSpacing/>
        <w:jc w:val="both"/>
        <w:rPr>
          <w:rFonts w:ascii="Palatino Linotype" w:hAnsi="Palatino Linotype" w:cs="Arial"/>
          <w:lang w:val="es-MX"/>
        </w:rPr>
      </w:pPr>
      <w:r w:rsidRPr="00A97F43">
        <w:rPr>
          <w:rFonts w:ascii="Palatino Linotype" w:hAnsi="Palatino Linotype" w:cs="Arial"/>
          <w:lang w:val="es-MX"/>
        </w:rPr>
        <w:lastRenderedPageBreak/>
        <w:t>Por lo tanto,</w:t>
      </w:r>
      <w:r w:rsidRPr="00A97F43">
        <w:rPr>
          <w:rFonts w:ascii="Palatino Linotype" w:hAnsi="Palatino Linotype"/>
          <w:lang w:val="es-MX"/>
        </w:rPr>
        <w:t xml:space="preserve"> es importante referir que </w:t>
      </w:r>
      <w:r w:rsidRPr="00A97F43">
        <w:rPr>
          <w:rFonts w:ascii="Palatino Linotype" w:hAnsi="Palatino Linotype"/>
          <w:b/>
          <w:lang w:val="es-MX"/>
        </w:rPr>
        <w:t xml:space="preserve">El </w:t>
      </w:r>
      <w:r>
        <w:rPr>
          <w:rFonts w:ascii="Palatino Linotype" w:hAnsi="Palatino Linotype"/>
          <w:b/>
          <w:lang w:val="es-MX"/>
        </w:rPr>
        <w:t>Sujeto Obligado</w:t>
      </w:r>
      <w:r w:rsidRPr="00A97F43">
        <w:rPr>
          <w:rFonts w:ascii="Palatino Linotype" w:hAnsi="Palatino Linotype"/>
          <w:lang w:val="es-MX"/>
        </w:rPr>
        <w:t xml:space="preserve"> deberá seguir el procedimiento legal establecido para su </w:t>
      </w:r>
      <w:r w:rsidRPr="00A97F43">
        <w:rPr>
          <w:rFonts w:ascii="Palatino Linotype" w:hAnsi="Palatino Linotype"/>
          <w:lang w:val="es-MX" w:eastAsia="es-MX"/>
        </w:rPr>
        <w:t>clasificación</w:t>
      </w:r>
      <w:r w:rsidRPr="00A97F43">
        <w:rPr>
          <w:rFonts w:ascii="Palatino Linotype" w:hAnsi="Palatino Linotype"/>
          <w:lang w:val="es-MX"/>
        </w:rPr>
        <w:t>, esto es, que su Comité de</w:t>
      </w:r>
      <w:r w:rsidRPr="00A97F43">
        <w:rPr>
          <w:rFonts w:ascii="Palatino Linotype" w:hAnsi="Palatino Linotype" w:cs="Arial"/>
          <w:lang w:val="es-MX"/>
        </w:rPr>
        <w:t xml:space="preserve"> Transparencia emita </w:t>
      </w:r>
      <w:r w:rsidRPr="00A97F43">
        <w:rPr>
          <w:rFonts w:ascii="Palatino Linotype" w:hAnsi="Palatino Linotype" w:cs="Arial"/>
          <w:lang w:val="es-ES_tradnl"/>
        </w:rPr>
        <w:t>un</w:t>
      </w:r>
      <w:r w:rsidRPr="00A97F43">
        <w:rPr>
          <w:rFonts w:ascii="Palatino Linotype" w:hAnsi="Palatino Linotype" w:cs="Arial"/>
          <w:lang w:val="es-MX"/>
        </w:rPr>
        <w:t xml:space="preserve"> Acuerdo de Clasificación que cumpla con las formalidades previstas, antes citadas</w:t>
      </w:r>
      <w:r w:rsidRPr="00A97F43">
        <w:rPr>
          <w:rFonts w:ascii="Palatino Linotype" w:hAnsi="Palatino Linotype" w:cs="Arial"/>
          <w:b/>
          <w:lang w:val="es-MX"/>
        </w:rPr>
        <w:t xml:space="preserve"> </w:t>
      </w:r>
      <w:r w:rsidRPr="00A97F43">
        <w:rPr>
          <w:rFonts w:ascii="Palatino Linotype" w:hAnsi="Palatino Linotype" w:cs="Arial"/>
          <w:lang w:val="es-MX"/>
        </w:rPr>
        <w:t xml:space="preserve">que la sustente, en el </w:t>
      </w:r>
      <w:r w:rsidRPr="00A97F43">
        <w:rPr>
          <w:rFonts w:ascii="Palatino Linotype" w:hAnsi="Palatino Linotype" w:cs="Arial"/>
          <w:lang w:val="es-MX" w:eastAsia="es-MX"/>
        </w:rPr>
        <w:t>que</w:t>
      </w:r>
      <w:r w:rsidRPr="00A97F43">
        <w:rPr>
          <w:rFonts w:ascii="Palatino Linotype" w:hAnsi="Palatino Linotype" w:cs="Arial"/>
          <w:lang w:val="es-MX"/>
        </w:rPr>
        <w:t xml:space="preserv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B001EC" w:rsidRPr="00A97F43" w:rsidRDefault="00B001EC" w:rsidP="00767821">
      <w:pPr>
        <w:widowControl w:val="0"/>
        <w:tabs>
          <w:tab w:val="left" w:pos="1701"/>
          <w:tab w:val="left" w:pos="1843"/>
        </w:tabs>
        <w:autoSpaceDE w:val="0"/>
        <w:autoSpaceDN w:val="0"/>
        <w:adjustRightInd w:val="0"/>
        <w:spacing w:line="360" w:lineRule="auto"/>
        <w:contextualSpacing/>
        <w:jc w:val="both"/>
        <w:rPr>
          <w:rFonts w:ascii="Palatino Linotype" w:hAnsi="Palatino Linotype" w:cs="Arial"/>
          <w:lang w:val="es-MX"/>
        </w:rPr>
      </w:pPr>
    </w:p>
    <w:p w:rsidR="00A46D82" w:rsidRPr="00A46D82" w:rsidRDefault="00A46D82" w:rsidP="00A46D82">
      <w:pPr>
        <w:numPr>
          <w:ilvl w:val="0"/>
          <w:numId w:val="5"/>
        </w:numPr>
        <w:tabs>
          <w:tab w:val="left" w:pos="709"/>
        </w:tabs>
        <w:spacing w:line="360" w:lineRule="auto"/>
        <w:jc w:val="both"/>
        <w:rPr>
          <w:rFonts w:ascii="Palatino Linotype" w:hAnsi="Palatino Linotype"/>
          <w:i/>
          <w:sz w:val="28"/>
        </w:rPr>
      </w:pPr>
      <w:r w:rsidRPr="00A46D82">
        <w:rPr>
          <w:rFonts w:ascii="Palatino Linotype" w:hAnsi="Palatino Linotype"/>
          <w:b/>
          <w:i/>
          <w:sz w:val="28"/>
        </w:rPr>
        <w:t>Vista al Órgano de Control Interno</w:t>
      </w:r>
    </w:p>
    <w:p w:rsidR="00A46D82" w:rsidRPr="00A46D82" w:rsidRDefault="00A46D82" w:rsidP="00A46D82">
      <w:pPr>
        <w:tabs>
          <w:tab w:val="left" w:pos="709"/>
        </w:tabs>
        <w:spacing w:line="360" w:lineRule="auto"/>
        <w:jc w:val="both"/>
        <w:rPr>
          <w:rFonts w:ascii="Palatino Linotype" w:eastAsiaTheme="minorHAnsi" w:hAnsi="Palatino Linotype" w:cstheme="minorBidi"/>
          <w:lang w:val="es-MX" w:eastAsia="en-US"/>
        </w:rPr>
      </w:pPr>
    </w:p>
    <w:p w:rsidR="00A46D82" w:rsidRPr="00A46D82" w:rsidRDefault="00A46D82" w:rsidP="00A46D82">
      <w:pPr>
        <w:tabs>
          <w:tab w:val="left" w:pos="709"/>
        </w:tabs>
        <w:spacing w:line="360" w:lineRule="auto"/>
        <w:jc w:val="both"/>
        <w:rPr>
          <w:rFonts w:ascii="Palatino Linotype" w:eastAsiaTheme="minorHAnsi" w:hAnsi="Palatino Linotype" w:cstheme="minorBidi"/>
          <w:lang w:val="es-MX" w:eastAsia="en-US"/>
        </w:rPr>
      </w:pPr>
      <w:r w:rsidRPr="00A46D82">
        <w:rPr>
          <w:rFonts w:ascii="Palatino Linotype" w:eastAsiaTheme="minorHAnsi" w:hAnsi="Palatino Linotype" w:cstheme="minorBidi"/>
          <w:lang w:val="es-MX" w:eastAsia="en-US"/>
        </w:rPr>
        <w:t xml:space="preserve">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w:t>
      </w:r>
      <w:r w:rsidRPr="00A46D82">
        <w:rPr>
          <w:rFonts w:ascii="Palatino Linotype" w:eastAsiaTheme="minorHAnsi" w:hAnsi="Palatino Linotype" w:cstheme="minorBidi"/>
          <w:b/>
          <w:lang w:val="es-MX" w:eastAsia="en-US"/>
        </w:rPr>
        <w:t>Sujeto Obligado</w:t>
      </w:r>
      <w:r w:rsidRPr="00A46D82">
        <w:rPr>
          <w:rFonts w:ascii="Palatino Linotype" w:eastAsiaTheme="minorHAnsi" w:hAnsi="Palatino Linotype" w:cstheme="minorBidi"/>
          <w:lang w:val="es-MX" w:eastAsia="en-US"/>
        </w:rPr>
        <w:t>.</w:t>
      </w:r>
    </w:p>
    <w:p w:rsidR="00A46D82" w:rsidRPr="00A46D82" w:rsidRDefault="00A46D82" w:rsidP="00A46D82">
      <w:pPr>
        <w:tabs>
          <w:tab w:val="left" w:pos="709"/>
        </w:tabs>
        <w:spacing w:line="360" w:lineRule="auto"/>
        <w:jc w:val="both"/>
        <w:rPr>
          <w:rFonts w:ascii="Palatino Linotype" w:eastAsiaTheme="minorHAnsi" w:hAnsi="Palatino Linotype" w:cstheme="minorBidi"/>
          <w:lang w:val="es-MX" w:eastAsia="en-US"/>
        </w:rPr>
      </w:pPr>
    </w:p>
    <w:p w:rsidR="00A46D82" w:rsidRPr="00A46D82" w:rsidRDefault="00A46D82" w:rsidP="00A46D82">
      <w:pPr>
        <w:tabs>
          <w:tab w:val="left" w:pos="709"/>
        </w:tabs>
        <w:spacing w:line="360" w:lineRule="auto"/>
        <w:jc w:val="both"/>
        <w:rPr>
          <w:rFonts w:ascii="Palatino Linotype" w:eastAsiaTheme="minorHAnsi" w:hAnsi="Palatino Linotype" w:cstheme="minorBidi"/>
          <w:lang w:val="es-MX" w:eastAsia="en-US"/>
        </w:rPr>
      </w:pPr>
      <w:r w:rsidRPr="00A46D82">
        <w:rPr>
          <w:rFonts w:ascii="Palatino Linotype" w:eastAsiaTheme="minorHAnsi" w:hAnsi="Palatino Linotype" w:cstheme="minorBidi"/>
          <w:lang w:val="es-MX" w:eastAsia="en-US"/>
        </w:rPr>
        <w:t>Por ello, es conveniente señalar la fracción X, del artículo 36, de la Ley de Transparencia y Acceso a la Información Pública del Estado de México y Municipios, que establece:</w:t>
      </w:r>
    </w:p>
    <w:p w:rsidR="00A46D82" w:rsidRPr="00A46D82" w:rsidRDefault="00A46D82" w:rsidP="00A46D82">
      <w:pPr>
        <w:tabs>
          <w:tab w:val="left" w:pos="709"/>
        </w:tabs>
        <w:ind w:left="567" w:right="567"/>
        <w:jc w:val="both"/>
        <w:rPr>
          <w:rFonts w:ascii="Palatino Linotype" w:eastAsiaTheme="minorHAnsi" w:hAnsi="Palatino Linotype" w:cstheme="minorBidi"/>
          <w:i/>
          <w:sz w:val="22"/>
          <w:lang w:val="es-MX" w:eastAsia="en-US"/>
        </w:rPr>
      </w:pPr>
      <w:r w:rsidRPr="00A46D82">
        <w:rPr>
          <w:rFonts w:ascii="Palatino Linotype" w:eastAsiaTheme="minorHAnsi" w:hAnsi="Palatino Linotype" w:cstheme="minorBidi"/>
          <w:i/>
          <w:sz w:val="22"/>
          <w:lang w:val="es-MX" w:eastAsia="en-US"/>
        </w:rPr>
        <w:lastRenderedPageBreak/>
        <w:t>“</w:t>
      </w:r>
      <w:r w:rsidRPr="00A46D82">
        <w:rPr>
          <w:rFonts w:ascii="Palatino Linotype" w:eastAsiaTheme="minorHAnsi" w:hAnsi="Palatino Linotype" w:cstheme="minorBidi"/>
          <w:b/>
          <w:i/>
          <w:sz w:val="22"/>
          <w:lang w:val="es-MX" w:eastAsia="en-US"/>
        </w:rPr>
        <w:t>Artículo 36</w:t>
      </w:r>
      <w:r w:rsidRPr="00A46D82">
        <w:rPr>
          <w:rFonts w:ascii="Palatino Linotype" w:eastAsiaTheme="minorHAnsi" w:hAnsi="Palatino Linotype" w:cstheme="minorBidi"/>
          <w:i/>
          <w:sz w:val="22"/>
          <w:lang w:val="es-MX" w:eastAsia="en-US"/>
        </w:rPr>
        <w:t>. El Instituto tendrá, en el ámbito de su competencia, las siguientes atribuciones:</w:t>
      </w:r>
    </w:p>
    <w:p w:rsidR="00A46D82" w:rsidRPr="00A46D82" w:rsidRDefault="00A46D82" w:rsidP="00A46D82">
      <w:pPr>
        <w:tabs>
          <w:tab w:val="left" w:pos="709"/>
        </w:tabs>
        <w:ind w:left="567" w:right="567"/>
        <w:jc w:val="both"/>
        <w:rPr>
          <w:rFonts w:ascii="Palatino Linotype" w:eastAsiaTheme="minorHAnsi" w:hAnsi="Palatino Linotype" w:cstheme="minorBidi"/>
          <w:i/>
          <w:sz w:val="22"/>
          <w:lang w:val="es-MX" w:eastAsia="en-US"/>
        </w:rPr>
      </w:pPr>
      <w:r w:rsidRPr="00A46D82">
        <w:rPr>
          <w:rFonts w:ascii="Palatino Linotype" w:eastAsiaTheme="minorHAnsi" w:hAnsi="Palatino Linotype" w:cstheme="minorBidi"/>
          <w:i/>
          <w:sz w:val="22"/>
          <w:lang w:val="es-MX" w:eastAsia="en-US"/>
        </w:rPr>
        <w:t>…</w:t>
      </w:r>
    </w:p>
    <w:p w:rsidR="00A46D82" w:rsidRPr="00A46D82" w:rsidRDefault="00A46D82" w:rsidP="00A46D82">
      <w:pPr>
        <w:tabs>
          <w:tab w:val="left" w:pos="709"/>
        </w:tabs>
        <w:ind w:left="567" w:right="567"/>
        <w:jc w:val="both"/>
        <w:rPr>
          <w:rFonts w:ascii="Palatino Linotype" w:eastAsiaTheme="minorHAnsi" w:hAnsi="Palatino Linotype" w:cstheme="minorBidi"/>
          <w:i/>
          <w:sz w:val="22"/>
          <w:lang w:val="es-MX" w:eastAsia="en-US"/>
        </w:rPr>
      </w:pPr>
      <w:r w:rsidRPr="00A46D82">
        <w:rPr>
          <w:rFonts w:ascii="Palatino Linotype" w:eastAsiaTheme="minorHAnsi" w:hAnsi="Palatino Linotype" w:cstheme="minorBidi"/>
          <w:b/>
          <w:i/>
          <w:sz w:val="22"/>
          <w:lang w:val="es-MX" w:eastAsia="en-US"/>
        </w:rPr>
        <w:t>X</w:t>
      </w:r>
      <w:r w:rsidRPr="00A46D82">
        <w:rPr>
          <w:rFonts w:ascii="Palatino Linotype" w:eastAsiaTheme="minorHAnsi" w:hAnsi="Palatino Linotype" w:cstheme="minorBidi"/>
          <w:i/>
          <w:sz w:val="22"/>
          <w:lang w:val="es-MX" w:eastAsia="en-US"/>
        </w:rPr>
        <w:t xml:space="preserve">. Hacer del conocimiento del órgano de control interno o equivalente de cada Sujeto Obligado las infracciones a esta Ley; </w:t>
      </w:r>
    </w:p>
    <w:p w:rsidR="00A46D82" w:rsidRPr="00A46D82" w:rsidRDefault="00A46D82" w:rsidP="00A46D82">
      <w:pPr>
        <w:tabs>
          <w:tab w:val="left" w:pos="709"/>
        </w:tabs>
        <w:ind w:left="567" w:right="567"/>
        <w:jc w:val="both"/>
        <w:rPr>
          <w:rFonts w:ascii="Palatino Linotype" w:eastAsiaTheme="minorHAnsi" w:hAnsi="Palatino Linotype" w:cstheme="minorBidi"/>
          <w:i/>
          <w:sz w:val="22"/>
          <w:lang w:val="es-MX" w:eastAsia="en-US"/>
        </w:rPr>
      </w:pPr>
      <w:r w:rsidRPr="00A46D82">
        <w:rPr>
          <w:rFonts w:ascii="Palatino Linotype" w:eastAsiaTheme="minorHAnsi" w:hAnsi="Palatino Linotype" w:cstheme="minorBidi"/>
          <w:i/>
          <w:sz w:val="22"/>
          <w:lang w:val="es-MX" w:eastAsia="en-US"/>
        </w:rPr>
        <w:t>…”</w:t>
      </w:r>
    </w:p>
    <w:p w:rsidR="00A46D82" w:rsidRPr="00A46D82" w:rsidRDefault="00A46D82" w:rsidP="00A46D82">
      <w:pPr>
        <w:tabs>
          <w:tab w:val="left" w:pos="709"/>
        </w:tabs>
        <w:spacing w:line="360" w:lineRule="auto"/>
        <w:jc w:val="both"/>
        <w:rPr>
          <w:rFonts w:ascii="Palatino Linotype" w:eastAsiaTheme="minorHAnsi" w:hAnsi="Palatino Linotype" w:cstheme="minorBidi"/>
          <w:lang w:val="es-MX" w:eastAsia="en-US"/>
        </w:rPr>
      </w:pPr>
    </w:p>
    <w:p w:rsidR="00A46D82" w:rsidRPr="00A46D82" w:rsidRDefault="00A46D82" w:rsidP="00A46D82">
      <w:pPr>
        <w:tabs>
          <w:tab w:val="left" w:pos="709"/>
        </w:tabs>
        <w:spacing w:line="360" w:lineRule="auto"/>
        <w:jc w:val="both"/>
        <w:rPr>
          <w:rFonts w:ascii="Palatino Linotype" w:eastAsiaTheme="minorHAnsi" w:hAnsi="Palatino Linotype" w:cstheme="minorBidi"/>
          <w:lang w:val="es-MX" w:eastAsia="en-US"/>
        </w:rPr>
      </w:pPr>
      <w:r w:rsidRPr="00A46D82">
        <w:rPr>
          <w:rFonts w:ascii="Palatino Linotype" w:eastAsiaTheme="minorHAnsi" w:hAnsi="Palatino Linotype" w:cstheme="minorBidi"/>
          <w:lang w:val="es-MX" w:eastAsia="en-US"/>
        </w:rPr>
        <w:t xml:space="preserve">Asimismo, este Pleno hará del conocimiento del órgano de control de este Instituto de las infracciones en que el </w:t>
      </w:r>
      <w:r w:rsidRPr="00A46D82">
        <w:rPr>
          <w:rFonts w:ascii="Palatino Linotype" w:eastAsiaTheme="minorHAnsi" w:hAnsi="Palatino Linotype" w:cstheme="minorBidi"/>
          <w:b/>
          <w:lang w:val="es-MX" w:eastAsia="en-US"/>
        </w:rPr>
        <w:t>Sujeto Obligado</w:t>
      </w:r>
      <w:r w:rsidRPr="00A46D82">
        <w:rPr>
          <w:rFonts w:ascii="Palatino Linotype" w:eastAsiaTheme="minorHAnsi" w:hAnsi="Palatino Linotype" w:cstheme="minorBidi"/>
          <w:lang w:val="es-MX" w:eastAsia="en-US"/>
        </w:rPr>
        <w:t xml:space="preserve"> incurrió, toda vez que la naturaleza de investigar y sancionar corresponde a un ente distinto a éste a través de un procedimiento diferente al recurso de revisión, lo cual se encuentra previsto en la Ley de Transparencia Acceso a la Información Pública del Estado de México y Municipios específicamente en sus artículos 190, 222 y 223 que señalan lo siguiente:</w:t>
      </w:r>
    </w:p>
    <w:p w:rsidR="00A46D82" w:rsidRPr="00A46D82" w:rsidRDefault="00A46D82" w:rsidP="00A46D82">
      <w:pPr>
        <w:tabs>
          <w:tab w:val="left" w:pos="709"/>
        </w:tabs>
        <w:spacing w:line="360" w:lineRule="auto"/>
        <w:jc w:val="both"/>
        <w:rPr>
          <w:rFonts w:ascii="Palatino Linotype" w:eastAsiaTheme="minorHAnsi" w:hAnsi="Palatino Linotype" w:cstheme="minorBidi"/>
          <w:lang w:val="es-MX" w:eastAsia="en-US"/>
        </w:rPr>
      </w:pPr>
    </w:p>
    <w:p w:rsidR="00A46D82" w:rsidRPr="00A46D82" w:rsidRDefault="00A46D82" w:rsidP="00A46D82">
      <w:pPr>
        <w:tabs>
          <w:tab w:val="left" w:pos="709"/>
        </w:tabs>
        <w:ind w:left="567" w:right="567"/>
        <w:jc w:val="both"/>
        <w:rPr>
          <w:rFonts w:ascii="Palatino Linotype" w:eastAsiaTheme="minorHAnsi" w:hAnsi="Palatino Linotype" w:cstheme="minorBidi"/>
          <w:i/>
          <w:sz w:val="22"/>
          <w:lang w:val="es-MX" w:eastAsia="en-US"/>
        </w:rPr>
      </w:pPr>
      <w:r w:rsidRPr="00A46D82">
        <w:rPr>
          <w:rFonts w:ascii="Palatino Linotype" w:eastAsiaTheme="minorHAnsi" w:hAnsi="Palatino Linotype" w:cstheme="minorBidi"/>
          <w:i/>
          <w:sz w:val="22"/>
          <w:lang w:val="es-MX" w:eastAsia="en-US"/>
        </w:rPr>
        <w:t>“</w:t>
      </w:r>
      <w:r w:rsidRPr="00A46D82">
        <w:rPr>
          <w:rFonts w:ascii="Palatino Linotype" w:eastAsiaTheme="minorHAnsi" w:hAnsi="Palatino Linotype" w:cstheme="minorBidi"/>
          <w:b/>
          <w:i/>
          <w:sz w:val="22"/>
          <w:lang w:val="es-MX" w:eastAsia="en-US"/>
        </w:rPr>
        <w:t>Artículo 190</w:t>
      </w:r>
      <w:r w:rsidRPr="00A46D82">
        <w:rPr>
          <w:rFonts w:ascii="Palatino Linotype" w:eastAsiaTheme="minorHAnsi" w:hAnsi="Palatino Linotype" w:cstheme="minorBidi"/>
          <w:i/>
          <w:sz w:val="22"/>
          <w:lang w:val="es-MX" w:eastAsia="en-US"/>
        </w:rPr>
        <w:t>.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A46D82" w:rsidRPr="00A46D82" w:rsidRDefault="00A46D82" w:rsidP="00A46D82">
      <w:pPr>
        <w:tabs>
          <w:tab w:val="left" w:pos="709"/>
        </w:tabs>
        <w:ind w:left="567" w:right="567"/>
        <w:jc w:val="both"/>
        <w:rPr>
          <w:rFonts w:ascii="Palatino Linotype" w:eastAsiaTheme="minorHAnsi" w:hAnsi="Palatino Linotype" w:cstheme="minorBidi"/>
          <w:i/>
          <w:sz w:val="22"/>
          <w:lang w:val="es-MX" w:eastAsia="en-US"/>
        </w:rPr>
      </w:pPr>
      <w:r w:rsidRPr="00A46D82">
        <w:rPr>
          <w:rFonts w:ascii="Palatino Linotype" w:eastAsiaTheme="minorHAnsi" w:hAnsi="Palatino Linotype" w:cstheme="minorBidi"/>
          <w:b/>
          <w:i/>
          <w:sz w:val="22"/>
          <w:lang w:val="es-MX" w:eastAsia="en-US"/>
        </w:rPr>
        <w:t>Artículo 222</w:t>
      </w:r>
      <w:r w:rsidRPr="00A46D82">
        <w:rPr>
          <w:rFonts w:ascii="Palatino Linotype" w:eastAsiaTheme="minorHAnsi" w:hAnsi="Palatino Linotype" w:cstheme="minorBidi"/>
          <w:i/>
          <w:sz w:val="22"/>
          <w:lang w:val="es-MX" w:eastAsia="en-US"/>
        </w:rPr>
        <w:t>. Son causas de responsabilidad administrativa de los servidores públicos de los sujetos obligados, por incumplimiento de las obligaciones establecidas en la materia de la presente Ley, las siguientes:</w:t>
      </w:r>
    </w:p>
    <w:p w:rsidR="00A46D82" w:rsidRPr="00A46D82" w:rsidRDefault="00A46D82" w:rsidP="00A46D82">
      <w:pPr>
        <w:tabs>
          <w:tab w:val="left" w:pos="709"/>
        </w:tabs>
        <w:ind w:left="567" w:right="567"/>
        <w:jc w:val="both"/>
        <w:rPr>
          <w:rFonts w:ascii="Palatino Linotype" w:eastAsiaTheme="minorHAnsi" w:hAnsi="Palatino Linotype" w:cstheme="minorBidi"/>
          <w:i/>
          <w:sz w:val="22"/>
          <w:lang w:val="es-MX" w:eastAsia="en-US"/>
        </w:rPr>
      </w:pPr>
      <w:r w:rsidRPr="00A46D82">
        <w:rPr>
          <w:rFonts w:ascii="Palatino Linotype" w:eastAsiaTheme="minorHAnsi" w:hAnsi="Palatino Linotype" w:cstheme="minorBidi"/>
          <w:i/>
          <w:sz w:val="22"/>
          <w:lang w:val="es-MX" w:eastAsia="en-US"/>
        </w:rPr>
        <w:t>…</w:t>
      </w:r>
    </w:p>
    <w:p w:rsidR="00A46D82" w:rsidRPr="00A46D82" w:rsidRDefault="00A46D82" w:rsidP="00A46D82">
      <w:pPr>
        <w:tabs>
          <w:tab w:val="left" w:pos="709"/>
        </w:tabs>
        <w:ind w:left="567" w:right="567"/>
        <w:jc w:val="both"/>
        <w:rPr>
          <w:rFonts w:ascii="Palatino Linotype" w:eastAsiaTheme="minorHAnsi" w:hAnsi="Palatino Linotype" w:cstheme="minorBidi"/>
          <w:i/>
          <w:sz w:val="22"/>
          <w:lang w:val="es-MX" w:eastAsia="en-US"/>
        </w:rPr>
      </w:pPr>
      <w:r w:rsidRPr="00A46D82">
        <w:rPr>
          <w:rFonts w:ascii="Palatino Linotype" w:eastAsiaTheme="minorHAnsi" w:hAnsi="Palatino Linotype" w:cstheme="minorBidi"/>
          <w:i/>
          <w:sz w:val="22"/>
          <w:lang w:val="es-MX" w:eastAsia="en-US"/>
        </w:rPr>
        <w:t>I. Cualquier acto u omisión que provoque la suspensión o deficiencia en la atención de las solicitudes de información;</w:t>
      </w:r>
    </w:p>
    <w:p w:rsidR="00A46D82" w:rsidRPr="00A46D82" w:rsidRDefault="00A46D82" w:rsidP="00A46D82">
      <w:pPr>
        <w:tabs>
          <w:tab w:val="left" w:pos="709"/>
        </w:tabs>
        <w:ind w:left="567" w:right="567"/>
        <w:jc w:val="both"/>
        <w:rPr>
          <w:rFonts w:ascii="Palatino Linotype" w:eastAsiaTheme="minorHAnsi" w:hAnsi="Palatino Linotype" w:cstheme="minorBidi"/>
          <w:i/>
          <w:sz w:val="22"/>
          <w:lang w:val="es-MX" w:eastAsia="en-US"/>
        </w:rPr>
      </w:pPr>
      <w:r w:rsidRPr="00A46D82">
        <w:rPr>
          <w:rFonts w:ascii="Palatino Linotype" w:eastAsiaTheme="minorHAnsi" w:hAnsi="Palatino Linotype" w:cstheme="minorBidi"/>
          <w:i/>
          <w:sz w:val="22"/>
          <w:lang w:val="es-MX" w:eastAsia="en-US"/>
        </w:rPr>
        <w:t>II. La falta de respuesta a las solicitudes de información en los plazos señalados en la normatividad aplicable;</w:t>
      </w:r>
    </w:p>
    <w:p w:rsidR="00A46D82" w:rsidRPr="00A46D82" w:rsidRDefault="00A46D82" w:rsidP="00A46D82">
      <w:pPr>
        <w:tabs>
          <w:tab w:val="left" w:pos="709"/>
        </w:tabs>
        <w:ind w:left="567" w:right="567"/>
        <w:jc w:val="both"/>
        <w:rPr>
          <w:rFonts w:ascii="Palatino Linotype" w:eastAsiaTheme="minorHAnsi" w:hAnsi="Palatino Linotype" w:cstheme="minorBidi"/>
          <w:i/>
          <w:sz w:val="22"/>
          <w:lang w:val="es-MX" w:eastAsia="en-US"/>
        </w:rPr>
      </w:pPr>
      <w:r w:rsidRPr="00A46D82">
        <w:rPr>
          <w:rFonts w:ascii="Palatino Linotype" w:eastAsiaTheme="minorHAnsi" w:hAnsi="Palatino Linotype" w:cstheme="minorBidi"/>
          <w:i/>
          <w:sz w:val="22"/>
          <w:lang w:val="es-MX" w:eastAsia="en-US"/>
        </w:rPr>
        <w:t>…</w:t>
      </w:r>
    </w:p>
    <w:p w:rsidR="00A46D82" w:rsidRPr="00A46D82" w:rsidRDefault="00A46D82" w:rsidP="00A46D82">
      <w:pPr>
        <w:tabs>
          <w:tab w:val="left" w:pos="709"/>
        </w:tabs>
        <w:ind w:left="567" w:right="567"/>
        <w:jc w:val="both"/>
        <w:rPr>
          <w:rFonts w:ascii="Palatino Linotype" w:eastAsiaTheme="minorHAnsi" w:hAnsi="Palatino Linotype" w:cstheme="minorBidi"/>
          <w:i/>
          <w:sz w:val="22"/>
          <w:lang w:val="es-MX" w:eastAsia="en-US"/>
        </w:rPr>
      </w:pPr>
      <w:r w:rsidRPr="00A46D82">
        <w:rPr>
          <w:rFonts w:ascii="Palatino Linotype" w:eastAsiaTheme="minorHAnsi" w:hAnsi="Palatino Linotype" w:cstheme="minorBidi"/>
          <w:b/>
          <w:i/>
          <w:sz w:val="22"/>
          <w:lang w:val="es-MX" w:eastAsia="en-US"/>
        </w:rPr>
        <w:t>Artículo 223</w:t>
      </w:r>
      <w:r w:rsidRPr="00A46D82">
        <w:rPr>
          <w:rFonts w:ascii="Palatino Linotype" w:eastAsiaTheme="minorHAnsi" w:hAnsi="Palatino Linotype" w:cstheme="minorBidi"/>
          <w:i/>
          <w:sz w:val="22"/>
          <w:lang w:val="es-MX" w:eastAsia="en-US"/>
        </w:rPr>
        <w:t>.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rsidR="00767821" w:rsidRDefault="00767821" w:rsidP="00767821">
      <w:pPr>
        <w:autoSpaceDE w:val="0"/>
        <w:autoSpaceDN w:val="0"/>
        <w:adjustRightInd w:val="0"/>
        <w:spacing w:line="360" w:lineRule="auto"/>
        <w:contextualSpacing/>
        <w:jc w:val="both"/>
        <w:rPr>
          <w:rFonts w:ascii="Palatino Linotype" w:hAnsi="Palatino Linotype" w:cs="Arial"/>
          <w:iCs/>
          <w:lang w:val="es-MX"/>
        </w:rPr>
      </w:pPr>
    </w:p>
    <w:p w:rsidR="00767821" w:rsidRDefault="00767821" w:rsidP="00767821">
      <w:pPr>
        <w:spacing w:line="360" w:lineRule="auto"/>
        <w:jc w:val="both"/>
        <w:rPr>
          <w:rFonts w:ascii="Palatino Linotype" w:eastAsiaTheme="minorHAnsi" w:hAnsi="Palatino Linotype" w:cstheme="minorBidi"/>
          <w:lang w:val="es-MX" w:eastAsia="en-US"/>
        </w:rPr>
      </w:pPr>
      <w:r w:rsidRPr="00A97F43">
        <w:rPr>
          <w:rFonts w:ascii="Palatino Linotype" w:eastAsiaTheme="minorHAnsi" w:hAnsi="Palatino Linotype" w:cstheme="minorBidi"/>
          <w:lang w:val="es-MX" w:eastAsia="en-US"/>
        </w:rPr>
        <w:lastRenderedPageBreak/>
        <w:t xml:space="preserve">En mérito de lo expuesto en líneas anteriores, al resultar fundados los motivos de inconformidad vertidos por </w:t>
      </w:r>
      <w:r w:rsidRPr="00A97F43">
        <w:rPr>
          <w:rFonts w:ascii="Palatino Linotype" w:eastAsiaTheme="minorHAnsi" w:hAnsi="Palatino Linotype" w:cstheme="minorBidi"/>
          <w:b/>
          <w:lang w:val="es-MX" w:eastAsia="en-US"/>
        </w:rPr>
        <w:t xml:space="preserve">el </w:t>
      </w:r>
      <w:r>
        <w:rPr>
          <w:rFonts w:ascii="Palatino Linotype" w:eastAsiaTheme="minorHAnsi" w:hAnsi="Palatino Linotype" w:cstheme="minorBidi"/>
          <w:b/>
          <w:lang w:val="es-MX" w:eastAsia="en-US"/>
        </w:rPr>
        <w:t>Recurrente</w:t>
      </w:r>
      <w:r w:rsidRPr="00A97F43">
        <w:rPr>
          <w:rFonts w:ascii="Palatino Linotype" w:eastAsiaTheme="minorHAnsi" w:hAnsi="Palatino Linotype" w:cstheme="minorBidi"/>
          <w:lang w:val="es-MX" w:eastAsia="en-US"/>
        </w:rPr>
        <w:t xml:space="preserve">, con fundamento en la </w:t>
      </w:r>
      <w:r>
        <w:rPr>
          <w:rFonts w:ascii="Palatino Linotype" w:eastAsiaTheme="minorHAnsi" w:hAnsi="Palatino Linotype" w:cstheme="minorBidi"/>
          <w:lang w:val="es-MX" w:eastAsia="en-US"/>
        </w:rPr>
        <w:t>segunda</w:t>
      </w:r>
      <w:r w:rsidRPr="00A97F43">
        <w:rPr>
          <w:rFonts w:ascii="Palatino Linotype" w:eastAsiaTheme="minorHAnsi" w:hAnsi="Palatino Linotype" w:cstheme="minorBidi"/>
          <w:lang w:val="es-MX" w:eastAsia="en-US"/>
        </w:rPr>
        <w:t xml:space="preserve"> hipótesis del artículo 186 fracción III de la Ley de Transparencia y Acceso a la Información Pública del Estado de México y Municipios, se </w:t>
      </w:r>
      <w:r>
        <w:rPr>
          <w:rFonts w:ascii="Palatino Linotype" w:eastAsiaTheme="minorHAnsi" w:hAnsi="Palatino Linotype" w:cstheme="minorBidi"/>
          <w:b/>
          <w:lang w:val="es-MX" w:eastAsia="en-US"/>
        </w:rPr>
        <w:t>MODIFICA</w:t>
      </w:r>
      <w:r w:rsidRPr="00A97F43">
        <w:rPr>
          <w:rFonts w:ascii="Palatino Linotype" w:eastAsiaTheme="minorHAnsi" w:hAnsi="Palatino Linotype" w:cstheme="minorBidi"/>
          <w:b/>
          <w:lang w:val="es-MX" w:eastAsia="en-US"/>
        </w:rPr>
        <w:t xml:space="preserve"> </w:t>
      </w:r>
      <w:r w:rsidRPr="00A97F43">
        <w:rPr>
          <w:rFonts w:ascii="Palatino Linotype" w:eastAsiaTheme="minorHAnsi" w:hAnsi="Palatino Linotype" w:cstheme="minorBidi"/>
          <w:lang w:val="es-MX" w:eastAsia="en-US"/>
        </w:rPr>
        <w:t xml:space="preserve">la respuesta emitida a la solicitud de información </w:t>
      </w:r>
      <w:r w:rsidR="00A46D82" w:rsidRPr="00767821">
        <w:rPr>
          <w:rFonts w:ascii="Palatino Linotype" w:hAnsi="Palatino Linotype"/>
          <w:b/>
          <w:bCs/>
        </w:rPr>
        <w:t>00212/TULTITLA/IP/2021</w:t>
      </w:r>
      <w:r w:rsidRPr="00A97F43">
        <w:rPr>
          <w:rFonts w:ascii="Palatino Linotype" w:eastAsiaTheme="minorHAnsi" w:hAnsi="Palatino Linotype" w:cs="Arial"/>
          <w:lang w:val="es-MX" w:eastAsia="en-US"/>
        </w:rPr>
        <w:t xml:space="preserve">, </w:t>
      </w:r>
      <w:r w:rsidRPr="00A97F43">
        <w:rPr>
          <w:rFonts w:ascii="Palatino Linotype" w:eastAsiaTheme="minorHAnsi" w:hAnsi="Palatino Linotype" w:cstheme="minorBidi"/>
          <w:lang w:val="es-MX" w:eastAsia="en-US"/>
        </w:rPr>
        <w:t>que ha sido materia del presente fallo.</w:t>
      </w:r>
    </w:p>
    <w:p w:rsidR="00767821" w:rsidRPr="00A97F43" w:rsidRDefault="00767821" w:rsidP="00767821">
      <w:pPr>
        <w:spacing w:line="360" w:lineRule="auto"/>
        <w:jc w:val="both"/>
        <w:rPr>
          <w:rFonts w:ascii="Palatino Linotype" w:eastAsiaTheme="minorHAnsi" w:hAnsi="Palatino Linotype" w:cstheme="minorBidi"/>
          <w:lang w:val="es-MX" w:eastAsia="en-US"/>
        </w:rPr>
      </w:pPr>
    </w:p>
    <w:p w:rsidR="00767821" w:rsidRPr="00A97F43" w:rsidRDefault="00767821" w:rsidP="00767821">
      <w:pPr>
        <w:spacing w:line="360" w:lineRule="auto"/>
        <w:jc w:val="both"/>
        <w:rPr>
          <w:rFonts w:ascii="Palatino Linotype" w:hAnsi="Palatino Linotype"/>
          <w:lang w:val="es-MX"/>
        </w:rPr>
      </w:pPr>
      <w:r w:rsidRPr="00A97F43">
        <w:rPr>
          <w:rFonts w:ascii="Palatino Linotype" w:hAnsi="Palatino Linotype"/>
          <w:lang w:val="es-MX"/>
        </w:rPr>
        <w:t>Por lo antes expuesto y fundado es de resolverse y,</w:t>
      </w:r>
    </w:p>
    <w:p w:rsidR="00767821" w:rsidRPr="00A97F43" w:rsidRDefault="00767821" w:rsidP="00767821">
      <w:pPr>
        <w:spacing w:line="360" w:lineRule="auto"/>
        <w:jc w:val="both"/>
        <w:rPr>
          <w:rFonts w:ascii="Palatino Linotype" w:hAnsi="Palatino Linotype"/>
          <w:lang w:val="es-MX"/>
        </w:rPr>
      </w:pPr>
    </w:p>
    <w:p w:rsidR="00767821" w:rsidRPr="00A97F43" w:rsidRDefault="00767821" w:rsidP="00767821">
      <w:pPr>
        <w:spacing w:line="360" w:lineRule="auto"/>
        <w:jc w:val="center"/>
        <w:rPr>
          <w:rFonts w:ascii="Palatino Linotype" w:hAnsi="Palatino Linotype"/>
          <w:bCs/>
          <w:spacing w:val="60"/>
          <w:lang w:val="es-ES_tradnl"/>
        </w:rPr>
      </w:pPr>
      <w:r w:rsidRPr="00A97F43">
        <w:rPr>
          <w:rFonts w:ascii="Palatino Linotype" w:hAnsi="Palatino Linotype"/>
          <w:b/>
          <w:bCs/>
          <w:spacing w:val="60"/>
          <w:sz w:val="28"/>
          <w:lang w:val="es-ES_tradnl"/>
        </w:rPr>
        <w:t>SE    RESUELVE</w:t>
      </w:r>
    </w:p>
    <w:p w:rsidR="00767821" w:rsidRPr="00A97F43" w:rsidRDefault="00767821" w:rsidP="00767821">
      <w:pPr>
        <w:spacing w:line="360" w:lineRule="auto"/>
        <w:jc w:val="center"/>
        <w:rPr>
          <w:rFonts w:ascii="Palatino Linotype" w:hAnsi="Palatino Linotype"/>
          <w:bCs/>
          <w:spacing w:val="60"/>
          <w:lang w:val="es-ES_tradnl"/>
        </w:rPr>
      </w:pPr>
    </w:p>
    <w:p w:rsidR="00767821" w:rsidRPr="00A97F43" w:rsidRDefault="00767821" w:rsidP="00767821">
      <w:pPr>
        <w:autoSpaceDE w:val="0"/>
        <w:autoSpaceDN w:val="0"/>
        <w:adjustRightInd w:val="0"/>
        <w:spacing w:line="360" w:lineRule="auto"/>
        <w:ind w:right="49"/>
        <w:jc w:val="both"/>
        <w:rPr>
          <w:rFonts w:ascii="Palatino Linotype" w:eastAsiaTheme="minorHAnsi" w:hAnsi="Palatino Linotype" w:cs="Arial"/>
          <w:lang w:val="es-MX" w:eastAsia="en-US"/>
        </w:rPr>
      </w:pPr>
      <w:r w:rsidRPr="00A97F43">
        <w:rPr>
          <w:rFonts w:ascii="Palatino Linotype" w:eastAsiaTheme="minorHAnsi" w:hAnsi="Palatino Linotype" w:cs="Arial"/>
          <w:b/>
          <w:sz w:val="28"/>
          <w:szCs w:val="28"/>
          <w:lang w:val="es-ES_tradnl" w:eastAsia="en-US"/>
        </w:rPr>
        <w:t>PRIMERO.</w:t>
      </w:r>
      <w:r w:rsidRPr="00A97F43">
        <w:rPr>
          <w:rFonts w:ascii="Palatino Linotype" w:eastAsiaTheme="minorHAnsi" w:hAnsi="Palatino Linotype" w:cs="Arial"/>
          <w:lang w:val="es-ES_tradnl" w:eastAsia="en-US"/>
        </w:rPr>
        <w:t xml:space="preserve"> </w:t>
      </w:r>
      <w:r w:rsidRPr="00A97F43">
        <w:rPr>
          <w:rFonts w:ascii="Palatino Linotype" w:eastAsiaTheme="minorHAnsi" w:hAnsi="Palatino Linotype" w:cs="Arial"/>
          <w:lang w:val="es-MX" w:eastAsia="en-US"/>
        </w:rPr>
        <w:t>Se</w:t>
      </w:r>
      <w:r w:rsidRPr="00A97F43">
        <w:rPr>
          <w:rFonts w:ascii="Palatino Linotype" w:eastAsiaTheme="minorHAnsi" w:hAnsi="Palatino Linotype" w:cs="Arial"/>
          <w:b/>
          <w:lang w:val="es-MX" w:eastAsia="en-US"/>
        </w:rPr>
        <w:t xml:space="preserve"> </w:t>
      </w:r>
      <w:r>
        <w:rPr>
          <w:rFonts w:ascii="Palatino Linotype" w:eastAsiaTheme="minorHAnsi" w:hAnsi="Palatino Linotype" w:cs="Arial"/>
          <w:b/>
          <w:lang w:val="es-MX" w:eastAsia="en-US"/>
        </w:rPr>
        <w:t>MODIFICA</w:t>
      </w:r>
      <w:r w:rsidRPr="00A97F43">
        <w:rPr>
          <w:rFonts w:ascii="Palatino Linotype" w:eastAsiaTheme="minorHAnsi" w:hAnsi="Palatino Linotype" w:cs="Arial"/>
          <w:b/>
          <w:lang w:val="es-MX" w:eastAsia="en-US"/>
        </w:rPr>
        <w:t xml:space="preserve"> </w:t>
      </w:r>
      <w:r w:rsidRPr="00A97F43">
        <w:rPr>
          <w:rFonts w:ascii="Palatino Linotype" w:eastAsia="Arial Unicode MS" w:hAnsi="Palatino Linotype" w:cs="Arial"/>
          <w:lang w:val="es-MX" w:eastAsia="en-US"/>
        </w:rPr>
        <w:t xml:space="preserve">la respuesta entregada por </w:t>
      </w:r>
      <w:r w:rsidRPr="00A97F43">
        <w:rPr>
          <w:rFonts w:ascii="Palatino Linotype" w:eastAsia="Arial Unicode MS" w:hAnsi="Palatino Linotype" w:cs="Arial"/>
          <w:b/>
          <w:lang w:val="es-MX" w:eastAsia="en-US"/>
        </w:rPr>
        <w:t xml:space="preserve">el </w:t>
      </w:r>
      <w:r>
        <w:rPr>
          <w:rFonts w:ascii="Palatino Linotype" w:eastAsia="Arial Unicode MS" w:hAnsi="Palatino Linotype" w:cs="Arial"/>
          <w:b/>
          <w:lang w:val="es-MX" w:eastAsia="en-US"/>
        </w:rPr>
        <w:t>Sujeto Obligado</w:t>
      </w:r>
      <w:r w:rsidRPr="00A97F43">
        <w:rPr>
          <w:rFonts w:ascii="Palatino Linotype" w:eastAsiaTheme="minorHAnsi" w:hAnsi="Palatino Linotype" w:cs="Arial"/>
          <w:lang w:val="es-MX" w:eastAsia="en-US"/>
        </w:rPr>
        <w:t xml:space="preserve">, a la solicitud de información </w:t>
      </w:r>
      <w:r w:rsidR="00A46D82" w:rsidRPr="00767821">
        <w:rPr>
          <w:rFonts w:ascii="Palatino Linotype" w:hAnsi="Palatino Linotype"/>
          <w:b/>
          <w:bCs/>
        </w:rPr>
        <w:t>00212/TULTITLA/IP/2021</w:t>
      </w:r>
      <w:r w:rsidRPr="00A97F43">
        <w:rPr>
          <w:rFonts w:ascii="Palatino Linotype" w:eastAsiaTheme="minorHAnsi" w:hAnsi="Palatino Linotype" w:cs="Arial"/>
          <w:lang w:val="es-MX" w:eastAsia="en-US"/>
        </w:rPr>
        <w:t>, por resultar</w:t>
      </w:r>
      <w:r>
        <w:rPr>
          <w:rFonts w:ascii="Palatino Linotype" w:eastAsiaTheme="minorHAnsi" w:hAnsi="Palatino Linotype" w:cs="Arial"/>
          <w:lang w:val="es-MX" w:eastAsia="en-US"/>
        </w:rPr>
        <w:t xml:space="preserve"> parcialmente</w:t>
      </w:r>
      <w:r w:rsidRPr="00A97F43">
        <w:rPr>
          <w:rFonts w:ascii="Palatino Linotype" w:eastAsiaTheme="minorHAnsi" w:hAnsi="Palatino Linotype" w:cs="Arial"/>
          <w:lang w:val="es-MX" w:eastAsia="en-US"/>
        </w:rPr>
        <w:t xml:space="preserve"> fundados los motivos de inconformidad vertidos por </w:t>
      </w:r>
      <w:r w:rsidRPr="00A97F43">
        <w:rPr>
          <w:rFonts w:ascii="Palatino Linotype" w:eastAsiaTheme="minorHAnsi" w:hAnsi="Palatino Linotype" w:cs="Arial"/>
          <w:b/>
          <w:lang w:val="es-MX" w:eastAsia="en-US"/>
        </w:rPr>
        <w:t xml:space="preserve">el </w:t>
      </w:r>
      <w:r>
        <w:rPr>
          <w:rFonts w:ascii="Palatino Linotype" w:eastAsiaTheme="minorHAnsi" w:hAnsi="Palatino Linotype" w:cs="Arial"/>
          <w:b/>
          <w:lang w:val="es-MX" w:eastAsia="en-US"/>
        </w:rPr>
        <w:t>Recurrente</w:t>
      </w:r>
      <w:r w:rsidRPr="00A97F43">
        <w:rPr>
          <w:rFonts w:ascii="Palatino Linotype" w:eastAsiaTheme="minorHAnsi" w:hAnsi="Palatino Linotype" w:cs="Arial"/>
          <w:lang w:val="es-MX" w:eastAsia="en-US"/>
        </w:rPr>
        <w:t xml:space="preserve">, en términos del Considerando </w:t>
      </w:r>
      <w:r w:rsidRPr="00A97F43">
        <w:rPr>
          <w:rFonts w:ascii="Palatino Linotype" w:eastAsiaTheme="minorHAnsi" w:hAnsi="Palatino Linotype" w:cs="Arial"/>
          <w:b/>
          <w:lang w:val="es-MX" w:eastAsia="en-US"/>
        </w:rPr>
        <w:t xml:space="preserve">CUARTO </w:t>
      </w:r>
      <w:r w:rsidRPr="00A97F43">
        <w:rPr>
          <w:rFonts w:ascii="Palatino Linotype" w:eastAsiaTheme="minorHAnsi" w:hAnsi="Palatino Linotype" w:cs="Arial"/>
          <w:lang w:val="es-MX" w:eastAsia="en-US"/>
        </w:rPr>
        <w:t>de ésta resolución.</w:t>
      </w:r>
    </w:p>
    <w:p w:rsidR="00767821" w:rsidRPr="00A97F43" w:rsidRDefault="00767821" w:rsidP="00767821">
      <w:pPr>
        <w:autoSpaceDE w:val="0"/>
        <w:autoSpaceDN w:val="0"/>
        <w:adjustRightInd w:val="0"/>
        <w:spacing w:line="360" w:lineRule="auto"/>
        <w:ind w:right="49"/>
        <w:jc w:val="both"/>
        <w:rPr>
          <w:rFonts w:ascii="Palatino Linotype" w:eastAsiaTheme="minorHAnsi" w:hAnsi="Palatino Linotype" w:cs="Arial"/>
          <w:lang w:val="es-MX" w:eastAsia="en-US"/>
        </w:rPr>
      </w:pPr>
    </w:p>
    <w:p w:rsidR="00767821" w:rsidRPr="00A97F43" w:rsidRDefault="00767821" w:rsidP="00767821">
      <w:pPr>
        <w:autoSpaceDE w:val="0"/>
        <w:autoSpaceDN w:val="0"/>
        <w:adjustRightInd w:val="0"/>
        <w:spacing w:line="360" w:lineRule="auto"/>
        <w:ind w:right="49"/>
        <w:jc w:val="both"/>
        <w:rPr>
          <w:rFonts w:ascii="Palatino Linotype" w:eastAsiaTheme="minorHAnsi" w:hAnsi="Palatino Linotype" w:cs="Arial"/>
          <w:lang w:val="es-MX" w:eastAsia="en-US"/>
        </w:rPr>
      </w:pPr>
      <w:r w:rsidRPr="00A97F43">
        <w:rPr>
          <w:rFonts w:ascii="Palatino Linotype" w:eastAsiaTheme="minorHAnsi" w:hAnsi="Palatino Linotype" w:cs="Arial"/>
          <w:b/>
          <w:sz w:val="28"/>
          <w:szCs w:val="28"/>
          <w:lang w:val="es-MX" w:eastAsia="en-US"/>
        </w:rPr>
        <w:t>SEGUNDO.</w:t>
      </w:r>
      <w:r w:rsidRPr="00A97F43">
        <w:rPr>
          <w:rFonts w:ascii="Palatino Linotype" w:eastAsiaTheme="minorHAnsi" w:hAnsi="Palatino Linotype" w:cs="Arial"/>
          <w:lang w:val="es-MX" w:eastAsia="en-US"/>
        </w:rPr>
        <w:t xml:space="preserve"> Se </w:t>
      </w:r>
      <w:r w:rsidRPr="00A97F43">
        <w:rPr>
          <w:rFonts w:ascii="Palatino Linotype" w:eastAsiaTheme="minorHAnsi" w:hAnsi="Palatino Linotype" w:cs="Arial"/>
          <w:b/>
          <w:lang w:val="es-MX" w:eastAsia="en-US"/>
        </w:rPr>
        <w:t>ORDENA</w:t>
      </w:r>
      <w:r w:rsidRPr="00A97F43">
        <w:rPr>
          <w:rFonts w:ascii="Palatino Linotype" w:eastAsiaTheme="minorHAnsi" w:hAnsi="Palatino Linotype" w:cs="Arial"/>
          <w:lang w:val="es-MX" w:eastAsia="en-US"/>
        </w:rPr>
        <w:t xml:space="preserve"> al </w:t>
      </w:r>
      <w:r>
        <w:rPr>
          <w:rFonts w:ascii="Palatino Linotype" w:eastAsiaTheme="minorHAnsi" w:hAnsi="Palatino Linotype" w:cs="Arial"/>
          <w:b/>
          <w:lang w:val="es-MX" w:eastAsia="en-US"/>
        </w:rPr>
        <w:t>Sujeto Obligado</w:t>
      </w:r>
      <w:r w:rsidRPr="00A97F43">
        <w:rPr>
          <w:rFonts w:ascii="Palatino Linotype" w:eastAsiaTheme="minorHAnsi" w:hAnsi="Palatino Linotype" w:cs="Arial"/>
          <w:lang w:val="es-MX" w:eastAsia="en-US"/>
        </w:rPr>
        <w:t xml:space="preserve">, en términos del considerando </w:t>
      </w:r>
      <w:r w:rsidRPr="00A97F43">
        <w:rPr>
          <w:rFonts w:ascii="Palatino Linotype" w:eastAsiaTheme="minorHAnsi" w:hAnsi="Palatino Linotype" w:cs="Arial"/>
          <w:b/>
          <w:lang w:val="es-MX" w:eastAsia="en-US"/>
        </w:rPr>
        <w:t xml:space="preserve">cuarto </w:t>
      </w:r>
      <w:r w:rsidRPr="00A97F43">
        <w:rPr>
          <w:rFonts w:ascii="Palatino Linotype" w:eastAsiaTheme="minorHAnsi" w:hAnsi="Palatino Linotype" w:cs="Arial"/>
          <w:lang w:val="es-MX" w:eastAsia="en-US"/>
        </w:rPr>
        <w:t>de esta resolución, haga entrega a través del SAIMEX</w:t>
      </w:r>
      <w:r>
        <w:rPr>
          <w:rFonts w:ascii="Palatino Linotype" w:eastAsiaTheme="minorHAnsi" w:hAnsi="Palatino Linotype" w:cs="Arial"/>
          <w:lang w:val="es-MX" w:eastAsia="en-US"/>
        </w:rPr>
        <w:t xml:space="preserve">, en versión pública de </w:t>
      </w:r>
      <w:r w:rsidR="00B001EC" w:rsidRPr="00FC2FDF">
        <w:rPr>
          <w:rFonts w:ascii="Palatino Linotype" w:hAnsi="Palatino Linotype" w:cs="Arial"/>
          <w:color w:val="000000" w:themeColor="text1"/>
        </w:rPr>
        <w:t xml:space="preserve">todos los directores y directoras de áreas, unidades o coordinaciones que hay en </w:t>
      </w:r>
      <w:r w:rsidR="00B001EC">
        <w:rPr>
          <w:rFonts w:ascii="Palatino Linotype" w:hAnsi="Palatino Linotype" w:cs="Arial"/>
          <w:color w:val="000000" w:themeColor="text1"/>
        </w:rPr>
        <w:t>el</w:t>
      </w:r>
      <w:r w:rsidR="00B001EC" w:rsidRPr="00FC2FDF">
        <w:rPr>
          <w:rFonts w:ascii="Palatino Linotype" w:hAnsi="Palatino Linotype" w:cs="Arial"/>
          <w:color w:val="000000" w:themeColor="text1"/>
        </w:rPr>
        <w:t xml:space="preserve"> municipio</w:t>
      </w:r>
      <w:r w:rsidR="00B001EC">
        <w:rPr>
          <w:rFonts w:ascii="Palatino Linotype" w:hAnsi="Palatino Linotype" w:cs="Arial"/>
          <w:color w:val="000000" w:themeColor="text1"/>
        </w:rPr>
        <w:t>, el soporte documental que dé cuenta de lo siguiente</w:t>
      </w:r>
      <w:r w:rsidRPr="00A97F43">
        <w:rPr>
          <w:rFonts w:ascii="Palatino Linotype" w:eastAsiaTheme="minorHAnsi" w:hAnsi="Palatino Linotype" w:cs="Arial"/>
          <w:lang w:val="es-MX" w:eastAsia="en-US"/>
        </w:rPr>
        <w:t>:</w:t>
      </w:r>
    </w:p>
    <w:p w:rsidR="00767821" w:rsidRDefault="00767821" w:rsidP="00767821">
      <w:pPr>
        <w:autoSpaceDE w:val="0"/>
        <w:autoSpaceDN w:val="0"/>
        <w:adjustRightInd w:val="0"/>
        <w:spacing w:line="360" w:lineRule="auto"/>
        <w:ind w:right="49"/>
        <w:jc w:val="both"/>
        <w:rPr>
          <w:rFonts w:ascii="Palatino Linotype" w:eastAsiaTheme="minorHAnsi" w:hAnsi="Palatino Linotype" w:cs="Arial"/>
          <w:lang w:val="es-MX" w:eastAsia="en-US"/>
        </w:rPr>
      </w:pPr>
    </w:p>
    <w:p w:rsidR="00B001EC" w:rsidRDefault="00C63551" w:rsidP="00B001EC">
      <w:pPr>
        <w:pStyle w:val="Prrafodelista"/>
        <w:numPr>
          <w:ilvl w:val="0"/>
          <w:numId w:val="6"/>
        </w:numPr>
        <w:spacing w:line="360" w:lineRule="auto"/>
        <w:ind w:right="616"/>
        <w:jc w:val="both"/>
        <w:rPr>
          <w:rFonts w:ascii="Palatino Linotype" w:hAnsi="Palatino Linotype" w:cs="Arial"/>
          <w:color w:val="000000" w:themeColor="text1"/>
        </w:rPr>
      </w:pPr>
      <w:r>
        <w:rPr>
          <w:rFonts w:ascii="Palatino Linotype" w:hAnsi="Palatino Linotype" w:cs="Arial"/>
          <w:color w:val="000000" w:themeColor="text1"/>
        </w:rPr>
        <w:t xml:space="preserve">Los montos </w:t>
      </w:r>
      <w:r w:rsidR="00B001EC" w:rsidRPr="00FC2FDF">
        <w:rPr>
          <w:rFonts w:ascii="Palatino Linotype" w:hAnsi="Palatino Linotype" w:cs="Arial"/>
          <w:color w:val="000000" w:themeColor="text1"/>
        </w:rPr>
        <w:t>bruto</w:t>
      </w:r>
      <w:r>
        <w:rPr>
          <w:rFonts w:ascii="Palatino Linotype" w:hAnsi="Palatino Linotype" w:cs="Arial"/>
          <w:color w:val="000000" w:themeColor="text1"/>
        </w:rPr>
        <w:t>s</w:t>
      </w:r>
      <w:r w:rsidR="00B001EC" w:rsidRPr="00FC2FDF">
        <w:rPr>
          <w:rFonts w:ascii="Palatino Linotype" w:hAnsi="Palatino Linotype" w:cs="Arial"/>
          <w:color w:val="000000" w:themeColor="text1"/>
        </w:rPr>
        <w:t xml:space="preserve"> y</w:t>
      </w:r>
      <w:r w:rsidR="00B001EC">
        <w:rPr>
          <w:rFonts w:ascii="Palatino Linotype" w:hAnsi="Palatino Linotype" w:cs="Arial"/>
          <w:color w:val="000000" w:themeColor="text1"/>
        </w:rPr>
        <w:t xml:space="preserve"> neto</w:t>
      </w:r>
      <w:r>
        <w:rPr>
          <w:rFonts w:ascii="Palatino Linotype" w:hAnsi="Palatino Linotype" w:cs="Arial"/>
          <w:color w:val="000000" w:themeColor="text1"/>
        </w:rPr>
        <w:t>s</w:t>
      </w:r>
      <w:r w:rsidR="00B001EC">
        <w:rPr>
          <w:rFonts w:ascii="Palatino Linotype" w:hAnsi="Palatino Linotype" w:cs="Arial"/>
          <w:color w:val="000000" w:themeColor="text1"/>
        </w:rPr>
        <w:t xml:space="preserve"> pagados por concepto de Aguinaldo de 2020; y</w:t>
      </w:r>
    </w:p>
    <w:p w:rsidR="00B001EC" w:rsidRDefault="007E7560" w:rsidP="00B001EC">
      <w:pPr>
        <w:pStyle w:val="Prrafodelista"/>
        <w:numPr>
          <w:ilvl w:val="0"/>
          <w:numId w:val="6"/>
        </w:numPr>
        <w:spacing w:line="360" w:lineRule="auto"/>
        <w:ind w:right="616"/>
        <w:jc w:val="both"/>
        <w:rPr>
          <w:rFonts w:ascii="Palatino Linotype" w:hAnsi="Palatino Linotype" w:cs="Arial"/>
          <w:color w:val="000000" w:themeColor="text1"/>
        </w:rPr>
      </w:pPr>
      <w:r>
        <w:rPr>
          <w:rFonts w:ascii="Palatino Linotype" w:hAnsi="Palatino Linotype" w:cs="Arial"/>
          <w:color w:val="000000" w:themeColor="text1"/>
        </w:rPr>
        <w:t xml:space="preserve">Los </w:t>
      </w:r>
      <w:r w:rsidR="00B001EC" w:rsidRPr="00FC2FDF">
        <w:rPr>
          <w:rFonts w:ascii="Palatino Linotype" w:hAnsi="Palatino Linotype" w:cs="Arial"/>
          <w:color w:val="000000" w:themeColor="text1"/>
        </w:rPr>
        <w:t>recibo</w:t>
      </w:r>
      <w:r w:rsidR="00B001EC">
        <w:rPr>
          <w:rFonts w:ascii="Palatino Linotype" w:hAnsi="Palatino Linotype" w:cs="Arial"/>
          <w:color w:val="000000" w:themeColor="text1"/>
        </w:rPr>
        <w:t>s</w:t>
      </w:r>
      <w:r w:rsidR="00B001EC" w:rsidRPr="00FC2FDF">
        <w:rPr>
          <w:rFonts w:ascii="Palatino Linotype" w:hAnsi="Palatino Linotype" w:cs="Arial"/>
          <w:color w:val="000000" w:themeColor="text1"/>
        </w:rPr>
        <w:t xml:space="preserve"> de nómina de la primer quincena de junio</w:t>
      </w:r>
      <w:r w:rsidR="00B001EC">
        <w:rPr>
          <w:rFonts w:ascii="Palatino Linotype" w:hAnsi="Palatino Linotype" w:cs="Arial"/>
          <w:color w:val="000000" w:themeColor="text1"/>
        </w:rPr>
        <w:t xml:space="preserve"> de 2021;</w:t>
      </w:r>
    </w:p>
    <w:p w:rsidR="00767821" w:rsidRPr="00B001EC" w:rsidRDefault="00767821" w:rsidP="00767821">
      <w:pPr>
        <w:spacing w:line="360" w:lineRule="auto"/>
        <w:jc w:val="both"/>
        <w:rPr>
          <w:rFonts w:ascii="Palatino Linotype" w:eastAsiaTheme="minorHAnsi" w:hAnsi="Palatino Linotype" w:cs="Arial"/>
          <w:lang w:eastAsia="en-US"/>
        </w:rPr>
      </w:pPr>
    </w:p>
    <w:p w:rsidR="00767821" w:rsidRDefault="00767821" w:rsidP="00767821">
      <w:pPr>
        <w:spacing w:line="360" w:lineRule="auto"/>
        <w:jc w:val="both"/>
        <w:rPr>
          <w:rFonts w:ascii="Palatino Linotype" w:eastAsiaTheme="minorHAnsi" w:hAnsi="Palatino Linotype" w:cs="Arial"/>
          <w:lang w:val="es-MX" w:eastAsia="en-US"/>
        </w:rPr>
      </w:pPr>
      <w:r>
        <w:rPr>
          <w:rFonts w:ascii="Palatino Linotype" w:eastAsiaTheme="minorHAnsi" w:hAnsi="Palatino Linotype" w:cs="Arial"/>
          <w:lang w:val="es-MX" w:eastAsia="en-US"/>
        </w:rPr>
        <w:lastRenderedPageBreak/>
        <w:t xml:space="preserve">Debiendo </w:t>
      </w:r>
      <w:r w:rsidRPr="00A97F43">
        <w:rPr>
          <w:rFonts w:ascii="Palatino Linotype" w:eastAsiaTheme="minorHAnsi" w:hAnsi="Palatino Linotype" w:cs="Arial"/>
          <w:lang w:val="es-MX" w:eastAsia="en-US"/>
        </w:rPr>
        <w:t xml:space="preserve">emitir y hacer entrega del Acuerdo del Comité de Transparencia en términos de los artículos 49, fracción VIII y 132 </w:t>
      </w:r>
      <w:proofErr w:type="gramStart"/>
      <w:r w:rsidRPr="00A97F43">
        <w:rPr>
          <w:rFonts w:ascii="Palatino Linotype" w:eastAsiaTheme="minorHAnsi" w:hAnsi="Palatino Linotype" w:cs="Arial"/>
          <w:lang w:val="es-MX" w:eastAsia="en-US"/>
        </w:rPr>
        <w:t>fracción</w:t>
      </w:r>
      <w:proofErr w:type="gramEnd"/>
      <w:r w:rsidRPr="00A97F43">
        <w:rPr>
          <w:rFonts w:ascii="Palatino Linotype" w:eastAsiaTheme="minorHAnsi" w:hAnsi="Palatino Linotype" w:cs="Arial"/>
          <w:lang w:val="es-MX" w:eastAsia="en-US"/>
        </w:rPr>
        <w:t xml:space="preserve"> II de la Ley de Transparencia y Acceso a la Información Pública del Estado de México y Municipios, en el que funde y motive la clasificación de los datos contenidos en la información proporcionada.</w:t>
      </w:r>
    </w:p>
    <w:p w:rsidR="00767821" w:rsidRPr="00A97F43" w:rsidRDefault="00767821" w:rsidP="00767821">
      <w:pPr>
        <w:spacing w:line="360" w:lineRule="auto"/>
        <w:jc w:val="both"/>
        <w:rPr>
          <w:rFonts w:ascii="Palatino Linotype" w:eastAsiaTheme="minorHAnsi" w:hAnsi="Palatino Linotype" w:cs="Arial"/>
          <w:lang w:val="es-MX" w:eastAsia="en-US"/>
        </w:rPr>
      </w:pPr>
    </w:p>
    <w:p w:rsidR="00767821" w:rsidRPr="00A97F43" w:rsidRDefault="00767821" w:rsidP="00767821">
      <w:pPr>
        <w:autoSpaceDE w:val="0"/>
        <w:autoSpaceDN w:val="0"/>
        <w:adjustRightInd w:val="0"/>
        <w:spacing w:line="360" w:lineRule="auto"/>
        <w:ind w:right="49"/>
        <w:jc w:val="both"/>
        <w:rPr>
          <w:rFonts w:ascii="Palatino Linotype" w:eastAsiaTheme="minorHAnsi" w:hAnsi="Palatino Linotype" w:cs="Arial"/>
          <w:lang w:val="es-MX" w:eastAsia="en-US"/>
        </w:rPr>
      </w:pPr>
      <w:r w:rsidRPr="00A97F43">
        <w:rPr>
          <w:rFonts w:ascii="Palatino Linotype" w:eastAsiaTheme="minorHAnsi" w:hAnsi="Palatino Linotype" w:cs="Arial"/>
          <w:b/>
          <w:sz w:val="28"/>
          <w:szCs w:val="28"/>
          <w:lang w:val="es-MX" w:eastAsia="en-US"/>
        </w:rPr>
        <w:t>TERCERO.</w:t>
      </w:r>
      <w:r w:rsidRPr="00A97F43">
        <w:rPr>
          <w:rFonts w:ascii="Palatino Linotype" w:eastAsiaTheme="minorHAnsi" w:hAnsi="Palatino Linotype" w:cs="Arial"/>
          <w:b/>
          <w:lang w:val="es-MX" w:eastAsia="en-US"/>
        </w:rPr>
        <w:t xml:space="preserve"> NOTIFÍQUESE</w:t>
      </w:r>
      <w:r w:rsidRPr="00A97F43">
        <w:rPr>
          <w:rFonts w:ascii="Palatino Linotype" w:eastAsiaTheme="minorHAnsi" w:hAnsi="Palatino Linotype" w:cs="Arial"/>
          <w:i/>
          <w:lang w:val="es-MX" w:eastAsia="en-US"/>
        </w:rPr>
        <w:t xml:space="preserve"> </w:t>
      </w:r>
      <w:r w:rsidRPr="00A97F43">
        <w:rPr>
          <w:rFonts w:ascii="Palatino Linotype" w:eastAsiaTheme="minorHAnsi" w:hAnsi="Palatino Linotype" w:cs="Arial"/>
          <w:lang w:val="es-MX" w:eastAsia="en-US"/>
        </w:rPr>
        <w:t>la presente resolución al Titular de la Unidad de Transparencia del</w:t>
      </w:r>
      <w:r w:rsidRPr="00A97F43">
        <w:rPr>
          <w:rFonts w:ascii="Palatino Linotype" w:eastAsiaTheme="minorHAnsi" w:hAnsi="Palatino Linotype" w:cs="Arial"/>
          <w:b/>
          <w:lang w:val="es-MX" w:eastAsia="en-US"/>
        </w:rPr>
        <w:t xml:space="preserve"> </w:t>
      </w:r>
      <w:r>
        <w:rPr>
          <w:rFonts w:ascii="Palatino Linotype" w:eastAsiaTheme="minorHAnsi" w:hAnsi="Palatino Linotype" w:cs="Arial"/>
          <w:b/>
          <w:lang w:val="es-MX" w:eastAsia="en-US"/>
        </w:rPr>
        <w:t>Sujeto Obligado</w:t>
      </w:r>
      <w:r w:rsidRPr="00A97F43">
        <w:rPr>
          <w:rFonts w:ascii="Palatino Linotype" w:eastAsiaTheme="minorHAnsi" w:hAnsi="Palatino Linotype" w:cs="Arial"/>
          <w:lang w:val="es-MX" w:eastAsia="en-US"/>
        </w:rPr>
        <w:t xml:space="preserve">, para que conforme al artículo 186 último párrafo, 189 segundo párrafo y 194 de la Ley de Transparencia y Acceso a la Información Pública del Estado de México y Municipios; dé cumplimiento a lo ordenado dentro del plazo de </w:t>
      </w:r>
      <w:r>
        <w:rPr>
          <w:rFonts w:ascii="Palatino Linotype" w:eastAsiaTheme="minorHAnsi" w:hAnsi="Palatino Linotype" w:cs="Arial"/>
          <w:lang w:val="es-MX" w:eastAsia="en-US"/>
        </w:rPr>
        <w:t>15 (quince)</w:t>
      </w:r>
      <w:r w:rsidRPr="00A97F43">
        <w:rPr>
          <w:rFonts w:ascii="Palatino Linotype" w:eastAsiaTheme="minorHAnsi" w:hAnsi="Palatino Linotype" w:cs="Arial"/>
          <w:lang w:val="es-MX" w:eastAsia="en-US"/>
        </w:rPr>
        <w:t xml:space="preserve"> días hábiles, debiendo informar a este Instituto en un plazo de tres días hábiles siguientes sobre el cumplimiento dado a la presente.</w:t>
      </w:r>
    </w:p>
    <w:p w:rsidR="00767821" w:rsidRPr="00A97F43" w:rsidRDefault="00767821" w:rsidP="00767821">
      <w:pPr>
        <w:autoSpaceDE w:val="0"/>
        <w:autoSpaceDN w:val="0"/>
        <w:adjustRightInd w:val="0"/>
        <w:spacing w:line="360" w:lineRule="auto"/>
        <w:ind w:right="49"/>
        <w:jc w:val="both"/>
        <w:rPr>
          <w:rFonts w:ascii="Palatino Linotype" w:eastAsiaTheme="minorHAnsi" w:hAnsi="Palatino Linotype" w:cs="Arial"/>
          <w:lang w:val="es-MX" w:eastAsia="en-US"/>
        </w:rPr>
      </w:pPr>
    </w:p>
    <w:p w:rsidR="00767821" w:rsidRPr="00A97F43" w:rsidRDefault="00767821" w:rsidP="00767821">
      <w:pPr>
        <w:autoSpaceDE w:val="0"/>
        <w:autoSpaceDN w:val="0"/>
        <w:adjustRightInd w:val="0"/>
        <w:spacing w:line="360" w:lineRule="auto"/>
        <w:jc w:val="both"/>
        <w:rPr>
          <w:rFonts w:ascii="Palatino Linotype" w:hAnsi="Palatino Linotype" w:cs="Arial"/>
        </w:rPr>
      </w:pPr>
      <w:r w:rsidRPr="00A97F43">
        <w:rPr>
          <w:rFonts w:ascii="Palatino Linotype" w:eastAsiaTheme="minorHAnsi" w:hAnsi="Palatino Linotype" w:cs="Arial"/>
          <w:b/>
          <w:sz w:val="28"/>
          <w:szCs w:val="28"/>
          <w:lang w:val="es-MX" w:eastAsia="en-US"/>
        </w:rPr>
        <w:t>CUARTO.</w:t>
      </w:r>
      <w:r w:rsidRPr="00A97F43">
        <w:rPr>
          <w:rFonts w:ascii="Palatino Linotype" w:eastAsiaTheme="minorHAnsi" w:hAnsi="Palatino Linotype" w:cs="Arial"/>
          <w:b/>
          <w:lang w:val="es-MX" w:eastAsia="en-US"/>
        </w:rPr>
        <w:t xml:space="preserve"> </w:t>
      </w:r>
      <w:r w:rsidRPr="00A97F43">
        <w:rPr>
          <w:rFonts w:ascii="Palatino Linotype" w:hAnsi="Palatino Linotype" w:cs="Arial"/>
        </w:rPr>
        <w:t xml:space="preserve">De conformidad con el artículo 198 de la Ley de Transparencia y Acceso a la Información Pública del Estado de México y Municipios, de considerarlo procedente, el </w:t>
      </w:r>
      <w:r>
        <w:rPr>
          <w:rFonts w:ascii="Palatino Linotype" w:hAnsi="Palatino Linotype" w:cs="Arial"/>
        </w:rPr>
        <w:t>Sujeto Obligado</w:t>
      </w:r>
      <w:r w:rsidRPr="00A97F43">
        <w:rPr>
          <w:rFonts w:ascii="Palatino Linotype" w:hAnsi="Palatino Linotype" w:cs="Arial"/>
        </w:rPr>
        <w:t xml:space="preserve"> de manera fundada y motivada, podrá solicitar una ampliación de plazo para el cumplimiento de la presente resolución.</w:t>
      </w:r>
    </w:p>
    <w:p w:rsidR="00767821" w:rsidRPr="00A97F43" w:rsidRDefault="00767821" w:rsidP="00767821">
      <w:pPr>
        <w:autoSpaceDE w:val="0"/>
        <w:autoSpaceDN w:val="0"/>
        <w:adjustRightInd w:val="0"/>
        <w:spacing w:line="360" w:lineRule="auto"/>
        <w:jc w:val="both"/>
        <w:rPr>
          <w:rFonts w:ascii="Palatino Linotype" w:hAnsi="Palatino Linotype" w:cs="Arial"/>
          <w:lang w:val="es-MX"/>
        </w:rPr>
      </w:pPr>
    </w:p>
    <w:p w:rsidR="00767821" w:rsidRDefault="00767821" w:rsidP="00767821">
      <w:pPr>
        <w:autoSpaceDE w:val="0"/>
        <w:autoSpaceDN w:val="0"/>
        <w:adjustRightInd w:val="0"/>
        <w:spacing w:line="360" w:lineRule="auto"/>
        <w:ind w:right="49"/>
        <w:jc w:val="both"/>
        <w:rPr>
          <w:rFonts w:ascii="Palatino Linotype" w:eastAsiaTheme="minorHAnsi" w:hAnsi="Palatino Linotype" w:cs="Arial"/>
          <w:lang w:val="es-MX" w:eastAsia="en-US"/>
        </w:rPr>
      </w:pPr>
      <w:r w:rsidRPr="00A97F43">
        <w:rPr>
          <w:rFonts w:ascii="Palatino Linotype" w:hAnsi="Palatino Linotype" w:cs="Arial"/>
          <w:b/>
          <w:sz w:val="28"/>
        </w:rPr>
        <w:t>QUINTO</w:t>
      </w:r>
      <w:r w:rsidRPr="00A97F43">
        <w:rPr>
          <w:rFonts w:ascii="Palatino Linotype" w:eastAsiaTheme="minorHAnsi" w:hAnsi="Palatino Linotype" w:cs="Arial"/>
          <w:b/>
          <w:lang w:val="es-MX" w:eastAsia="en-US"/>
        </w:rPr>
        <w:t>. NOTIFÍQUESE</w:t>
      </w:r>
      <w:r w:rsidRPr="00A97F43">
        <w:rPr>
          <w:rFonts w:ascii="Palatino Linotype" w:eastAsiaTheme="minorHAnsi" w:hAnsi="Palatino Linotype" w:cs="Arial"/>
          <w:lang w:val="es-MX" w:eastAsia="en-US"/>
        </w:rPr>
        <w:t xml:space="preserve"> a través del SAIMEX, al </w:t>
      </w:r>
      <w:r>
        <w:rPr>
          <w:rFonts w:ascii="Palatino Linotype" w:eastAsiaTheme="minorHAnsi" w:hAnsi="Palatino Linotype" w:cs="Arial"/>
          <w:b/>
          <w:lang w:val="es-MX" w:eastAsia="en-US"/>
        </w:rPr>
        <w:t>Recurrente</w:t>
      </w:r>
      <w:r w:rsidRPr="00A97F43">
        <w:rPr>
          <w:rFonts w:ascii="Palatino Linotype" w:eastAsiaTheme="minorHAnsi" w:hAnsi="Palatino Linotype" w:cs="Arial"/>
          <w:lang w:val="es-MX" w:eastAsia="en-US"/>
        </w:rPr>
        <w:t xml:space="preserve"> la presente resolución, así mismo de conformidad con lo establecido en el artículo 196 de la Ley de Transparencia y Acceso a la Información Pública del Estado de México y Municipios podrá promover el Juicio de Amparo en los términos de las leyes aplicables.</w:t>
      </w:r>
    </w:p>
    <w:p w:rsidR="00B001EC" w:rsidRDefault="00B001EC" w:rsidP="00767821">
      <w:pPr>
        <w:autoSpaceDE w:val="0"/>
        <w:autoSpaceDN w:val="0"/>
        <w:adjustRightInd w:val="0"/>
        <w:spacing w:line="360" w:lineRule="auto"/>
        <w:ind w:right="49"/>
        <w:jc w:val="both"/>
        <w:rPr>
          <w:rFonts w:ascii="Palatino Linotype" w:eastAsiaTheme="minorHAnsi" w:hAnsi="Palatino Linotype" w:cs="Arial"/>
          <w:lang w:val="es-MX" w:eastAsia="en-US"/>
        </w:rPr>
      </w:pPr>
    </w:p>
    <w:p w:rsidR="00B001EC" w:rsidRPr="00B001EC" w:rsidRDefault="00B001EC" w:rsidP="00B001EC">
      <w:pPr>
        <w:spacing w:line="360" w:lineRule="auto"/>
        <w:jc w:val="both"/>
        <w:rPr>
          <w:rFonts w:ascii="Palatino Linotype" w:eastAsiaTheme="minorHAnsi" w:hAnsi="Palatino Linotype" w:cstheme="minorBidi"/>
          <w:lang w:val="es-MX" w:eastAsia="es-ES_tradnl"/>
        </w:rPr>
      </w:pPr>
      <w:r>
        <w:rPr>
          <w:rFonts w:ascii="Palatino Linotype" w:eastAsia="Calibri" w:hAnsi="Palatino Linotype"/>
          <w:b/>
          <w:sz w:val="28"/>
          <w:lang w:val="es-MX" w:eastAsia="es-ES_tradnl"/>
        </w:rPr>
        <w:t>SEXTO</w:t>
      </w:r>
      <w:r w:rsidRPr="00B001EC">
        <w:rPr>
          <w:rFonts w:ascii="Palatino Linotype" w:eastAsia="Calibri" w:hAnsi="Palatino Linotype"/>
          <w:b/>
          <w:lang w:val="es-MX" w:eastAsia="es-ES_tradnl"/>
        </w:rPr>
        <w:t>.-</w:t>
      </w:r>
      <w:r w:rsidRPr="00B001EC">
        <w:rPr>
          <w:rFonts w:ascii="Palatino Linotype" w:eastAsia="Calibri" w:hAnsi="Palatino Linotype"/>
          <w:lang w:val="es-MX" w:eastAsia="es-ES_tradnl"/>
        </w:rPr>
        <w:t xml:space="preserve"> </w:t>
      </w:r>
      <w:r w:rsidRPr="00B001EC">
        <w:rPr>
          <w:rFonts w:ascii="Palatino Linotype" w:eastAsiaTheme="minorHAnsi" w:hAnsi="Palatino Linotype" w:cstheme="minorBidi"/>
          <w:lang w:val="es-MX" w:eastAsia="es-ES_tradnl"/>
        </w:rPr>
        <w:t xml:space="preserve">Gírese oficio al Titular de la Contraloría Interna y Órgano de Control y Vigilancia de este Instituto, de conformidad con el artículo 190 de la Ley de </w:t>
      </w:r>
      <w:r w:rsidRPr="00B001EC">
        <w:rPr>
          <w:rFonts w:ascii="Palatino Linotype" w:eastAsiaTheme="minorHAnsi" w:hAnsi="Palatino Linotype" w:cstheme="minorBidi"/>
          <w:lang w:val="es-MX" w:eastAsia="es-ES_tradnl"/>
        </w:rPr>
        <w:lastRenderedPageBreak/>
        <w:t>Transparencia y Acceso a la Información Pública del Estado de México y Municipios determine lo conducente, en términos del considerando cuarto de la presente resolución.</w:t>
      </w:r>
    </w:p>
    <w:p w:rsidR="00B001EC" w:rsidRDefault="00B001EC" w:rsidP="00767821">
      <w:pPr>
        <w:autoSpaceDE w:val="0"/>
        <w:autoSpaceDN w:val="0"/>
        <w:adjustRightInd w:val="0"/>
        <w:spacing w:line="360" w:lineRule="auto"/>
        <w:ind w:right="49"/>
        <w:jc w:val="both"/>
        <w:rPr>
          <w:rFonts w:ascii="Palatino Linotype" w:eastAsiaTheme="minorHAnsi" w:hAnsi="Palatino Linotype" w:cs="Arial"/>
          <w:lang w:val="es-MX" w:eastAsia="en-US"/>
        </w:rPr>
      </w:pPr>
    </w:p>
    <w:p w:rsidR="00C63551" w:rsidRDefault="00767821" w:rsidP="00C63551">
      <w:pPr>
        <w:spacing w:line="360" w:lineRule="auto"/>
        <w:jc w:val="both"/>
        <w:rPr>
          <w:rFonts w:ascii="Palatino Linotype" w:hAnsi="Palatino Linotype" w:cs="Arial"/>
        </w:rPr>
      </w:pPr>
      <w:r w:rsidRPr="00883E54">
        <w:rPr>
          <w:rFonts w:ascii="Palatino Linotype" w:hAnsi="Palatino Linotype" w:cs="Arial"/>
        </w:rPr>
        <w:t xml:space="preserve">ASÍ LO RESUELVE, POR </w:t>
      </w:r>
      <w:r>
        <w:rPr>
          <w:rFonts w:ascii="Palatino Linotype" w:hAnsi="Palatino Linotype" w:cs="Arial"/>
        </w:rPr>
        <w:t>UNANIMIDAD DE VOTOS</w:t>
      </w:r>
      <w:r w:rsidRPr="00883E54">
        <w:rPr>
          <w:rFonts w:ascii="Palatino Linotype" w:hAnsi="Palatino Linotype" w:cs="Arial"/>
        </w:rPr>
        <w:t xml:space="preserve"> EL PLENO DEL</w:t>
      </w:r>
      <w:r w:rsidRPr="00883E54">
        <w:rPr>
          <w:rFonts w:ascii="Palatino Linotype" w:eastAsia="Arial Unicode MS" w:hAnsi="Palatino Linotype" w:cs="Arial"/>
        </w:rPr>
        <w:t xml:space="preserve"> INSTITUTO DE TRANSPARENCIA, ACCESO A LA INFORMACIÓN PÚBLICA Y PROTECCIÓN DE DATOS PERSONALES DEL ESTADO DE MÉXICO Y MUNICIPIOS</w:t>
      </w:r>
      <w:r w:rsidRPr="00883E54">
        <w:rPr>
          <w:rFonts w:ascii="Palatino Linotype" w:hAnsi="Palatino Linotype" w:cs="Arial"/>
        </w:rPr>
        <w:t xml:space="preserve">, CONFORMADO POR LOS COMISIONADOS </w:t>
      </w:r>
      <w:r w:rsidR="00C63551" w:rsidRPr="000E591D">
        <w:rPr>
          <w:rFonts w:ascii="Palatino Linotype" w:hAnsi="Palatino Linotype" w:cs="Arial"/>
        </w:rPr>
        <w:t>JOSÉ MARTÍNEZ VILCHIS, MARÍA DEL ROSARIO MEJÍA AYALA</w:t>
      </w:r>
      <w:r w:rsidR="00C63551">
        <w:rPr>
          <w:rFonts w:ascii="Palatino Linotype" w:hAnsi="Palatino Linotype" w:cs="Arial"/>
        </w:rPr>
        <w:t xml:space="preserve">, </w:t>
      </w:r>
      <w:r w:rsidR="00C63551" w:rsidRPr="000E591D">
        <w:rPr>
          <w:rFonts w:ascii="Palatino Linotype" w:hAnsi="Palatino Linotype" w:cs="Arial"/>
        </w:rPr>
        <w:t>SH</w:t>
      </w:r>
      <w:r w:rsidR="00C63551">
        <w:rPr>
          <w:rFonts w:ascii="Palatino Linotype" w:hAnsi="Palatino Linotype" w:cs="Arial"/>
        </w:rPr>
        <w:t>ARON CRISTINA MORALES MARTÍNEZ,</w:t>
      </w:r>
      <w:r w:rsidR="00C63551" w:rsidRPr="000E591D">
        <w:rPr>
          <w:rFonts w:ascii="Palatino Linotype" w:hAnsi="Palatino Linotype" w:cs="Arial"/>
        </w:rPr>
        <w:t xml:space="preserve"> LUIS GUSTAVO PARRA NORIEGA</w:t>
      </w:r>
      <w:r w:rsidR="00C63551">
        <w:rPr>
          <w:rFonts w:ascii="Palatino Linotype" w:hAnsi="Palatino Linotype" w:cs="Arial"/>
        </w:rPr>
        <w:t xml:space="preserve"> Y GUADALUPE RAMÍREZ PEÑA</w:t>
      </w:r>
      <w:r w:rsidR="00C63551" w:rsidRPr="00EA72CF">
        <w:rPr>
          <w:rFonts w:ascii="Palatino Linotype" w:eastAsiaTheme="minorHAnsi" w:hAnsi="Palatino Linotype" w:cs="Arial"/>
          <w:lang w:val="es-MX" w:eastAsia="en-US"/>
        </w:rPr>
        <w:t>, EN LA</w:t>
      </w:r>
      <w:r w:rsidR="00C63551">
        <w:rPr>
          <w:rFonts w:ascii="Palatino Linotype" w:eastAsiaTheme="minorHAnsi" w:hAnsi="Palatino Linotype" w:cs="Arial"/>
          <w:lang w:val="es-MX" w:eastAsia="en-US"/>
        </w:rPr>
        <w:t xml:space="preserve"> TRIGÉSIMA PRIMERA </w:t>
      </w:r>
      <w:r w:rsidR="00C63551" w:rsidRPr="00EA72CF">
        <w:rPr>
          <w:rFonts w:ascii="Palatino Linotype" w:eastAsiaTheme="minorHAnsi" w:hAnsi="Palatino Linotype" w:cs="Arial"/>
          <w:lang w:val="es-MX" w:eastAsia="en-US"/>
        </w:rPr>
        <w:t>SESIÓN ORDINARIA CELEBRADA EL</w:t>
      </w:r>
      <w:r w:rsidR="00C63551">
        <w:rPr>
          <w:rFonts w:ascii="Palatino Linotype" w:eastAsiaTheme="minorHAnsi" w:hAnsi="Palatino Linotype" w:cs="Arial"/>
          <w:lang w:val="es-MX" w:eastAsia="en-US"/>
        </w:rPr>
        <w:t xml:space="preserve"> OCHO DE SEPTIEMBRE </w:t>
      </w:r>
      <w:r w:rsidR="00C63551" w:rsidRPr="00EA72CF">
        <w:rPr>
          <w:rFonts w:ascii="Palatino Linotype" w:eastAsiaTheme="minorHAnsi" w:hAnsi="Palatino Linotype" w:cs="Arial"/>
          <w:lang w:val="es-MX" w:eastAsia="en-US"/>
        </w:rPr>
        <w:t>DE DOS MIL VEINTIUNO, ANTE EL</w:t>
      </w:r>
      <w:r w:rsidR="00C63551">
        <w:rPr>
          <w:rFonts w:ascii="Palatino Linotype" w:eastAsiaTheme="minorHAnsi" w:hAnsi="Palatino Linotype" w:cs="Arial"/>
          <w:lang w:val="es-MX" w:eastAsia="en-US"/>
        </w:rPr>
        <w:t xml:space="preserve"> </w:t>
      </w:r>
      <w:r w:rsidR="00C63551" w:rsidRPr="00883E54">
        <w:rPr>
          <w:rFonts w:ascii="Palatino Linotype" w:hAnsi="Palatino Linotype" w:cs="Arial"/>
        </w:rPr>
        <w:t>ANTE EL SECRETARIO TÉCNICO DEL PLENO, ALEXIS TAPIA</w:t>
      </w:r>
      <w:r w:rsidR="00C63551">
        <w:rPr>
          <w:rFonts w:ascii="Palatino Linotype" w:hAnsi="Palatino Linotype" w:cs="Arial"/>
        </w:rPr>
        <w:t xml:space="preserve"> RAMÍREZ. --------------------------------------------</w:t>
      </w:r>
    </w:p>
    <w:p w:rsidR="00767821" w:rsidRDefault="00767821" w:rsidP="00767821">
      <w:pPr>
        <w:spacing w:line="360" w:lineRule="auto"/>
        <w:jc w:val="both"/>
        <w:rPr>
          <w:rFonts w:ascii="Palatino Linotype" w:hAnsi="Palatino Linotype" w:cs="Arial"/>
        </w:rPr>
      </w:pPr>
      <w:r>
        <w:rPr>
          <w:rFonts w:ascii="Palatino Linotype" w:hAnsi="Palatino Linotype" w:cs="Arial"/>
        </w:rPr>
        <w:t>------------------------------------------------------------------------------------------------------------------</w:t>
      </w:r>
    </w:p>
    <w:p w:rsidR="00767821" w:rsidRDefault="00767821" w:rsidP="00767821">
      <w:pPr>
        <w:spacing w:line="360" w:lineRule="auto"/>
        <w:jc w:val="both"/>
        <w:rPr>
          <w:rFonts w:ascii="Palatino Linotype" w:hAnsi="Palatino Linotype" w:cs="Arial"/>
        </w:rPr>
      </w:pPr>
      <w:r>
        <w:rPr>
          <w:rFonts w:ascii="Palatino Linotype" w:hAnsi="Palatino Linotype" w:cs="Arial"/>
        </w:rPr>
        <w:t>------------------------------------------------------------------------------------------------------------------</w:t>
      </w:r>
    </w:p>
    <w:p w:rsidR="00767821" w:rsidRDefault="00767821" w:rsidP="00767821">
      <w:pPr>
        <w:spacing w:line="360" w:lineRule="auto"/>
        <w:jc w:val="both"/>
        <w:rPr>
          <w:rFonts w:ascii="Palatino Linotype" w:hAnsi="Palatino Linotype" w:cs="Arial"/>
        </w:rPr>
      </w:pPr>
      <w:r>
        <w:rPr>
          <w:rFonts w:ascii="Palatino Linotype" w:hAnsi="Palatino Linotype" w:cs="Arial"/>
        </w:rPr>
        <w:t>------------------------------------------------------------------------------------------------------------------</w:t>
      </w:r>
    </w:p>
    <w:p w:rsidR="00767821" w:rsidRDefault="00767821" w:rsidP="00767821">
      <w:pPr>
        <w:spacing w:line="360" w:lineRule="auto"/>
        <w:jc w:val="both"/>
        <w:rPr>
          <w:rFonts w:ascii="Palatino Linotype" w:hAnsi="Palatino Linotype" w:cs="Arial"/>
        </w:rPr>
      </w:pPr>
      <w:r>
        <w:rPr>
          <w:rFonts w:ascii="Palatino Linotype" w:hAnsi="Palatino Linotype" w:cs="Arial"/>
        </w:rPr>
        <w:t>------------------------------------------------------------------------------------------------------------------</w:t>
      </w:r>
    </w:p>
    <w:p w:rsidR="00767821" w:rsidRDefault="00767821" w:rsidP="00767821">
      <w:pPr>
        <w:spacing w:line="360" w:lineRule="auto"/>
        <w:jc w:val="both"/>
        <w:rPr>
          <w:rFonts w:ascii="Palatino Linotype" w:hAnsi="Palatino Linotype" w:cs="Arial"/>
        </w:rPr>
      </w:pPr>
      <w:r>
        <w:rPr>
          <w:rFonts w:ascii="Palatino Linotype" w:hAnsi="Palatino Linotype" w:cs="Arial"/>
        </w:rPr>
        <w:t>------------------------------------------------------------------------------------------------------------------</w:t>
      </w:r>
    </w:p>
    <w:p w:rsidR="00767821" w:rsidRDefault="00767821" w:rsidP="00767821">
      <w:pPr>
        <w:spacing w:line="360" w:lineRule="auto"/>
        <w:jc w:val="both"/>
        <w:rPr>
          <w:rFonts w:ascii="Palatino Linotype" w:hAnsi="Palatino Linotype" w:cs="Arial"/>
        </w:rPr>
      </w:pPr>
      <w:r>
        <w:rPr>
          <w:rFonts w:ascii="Palatino Linotype" w:hAnsi="Palatino Linotype" w:cs="Arial"/>
        </w:rPr>
        <w:t>------------------------------------------------------------------------------------------------------------------</w:t>
      </w:r>
    </w:p>
    <w:p w:rsidR="00767821" w:rsidRDefault="00767821" w:rsidP="00767821">
      <w:pPr>
        <w:spacing w:line="360" w:lineRule="auto"/>
        <w:jc w:val="both"/>
        <w:rPr>
          <w:rFonts w:ascii="Palatino Linotype" w:hAnsi="Palatino Linotype" w:cs="Arial"/>
        </w:rPr>
      </w:pPr>
      <w:r>
        <w:rPr>
          <w:rFonts w:ascii="Palatino Linotype" w:hAnsi="Palatino Linotype" w:cs="Arial"/>
        </w:rPr>
        <w:t>------------------------------------------------------------------------------------------------------------------</w:t>
      </w:r>
    </w:p>
    <w:p w:rsidR="00767821" w:rsidRDefault="00767821" w:rsidP="00767821">
      <w:pPr>
        <w:spacing w:line="360" w:lineRule="auto"/>
        <w:jc w:val="both"/>
        <w:rPr>
          <w:rFonts w:ascii="Palatino Linotype" w:hAnsi="Palatino Linotype" w:cs="Arial"/>
        </w:rPr>
      </w:pPr>
      <w:r>
        <w:rPr>
          <w:rFonts w:ascii="Palatino Linotype" w:hAnsi="Palatino Linotype" w:cs="Arial"/>
        </w:rPr>
        <w:t>------------------------------------------------------------------------------------------------------------------</w:t>
      </w:r>
    </w:p>
    <w:p w:rsidR="00767821" w:rsidRDefault="00767821" w:rsidP="00767821">
      <w:pPr>
        <w:spacing w:line="360" w:lineRule="auto"/>
        <w:jc w:val="both"/>
        <w:rPr>
          <w:rFonts w:ascii="Palatino Linotype" w:hAnsi="Palatino Linotype" w:cs="Arial"/>
        </w:rPr>
      </w:pPr>
      <w:r>
        <w:rPr>
          <w:rFonts w:ascii="Palatino Linotype" w:hAnsi="Palatino Linotype" w:cs="Arial"/>
        </w:rPr>
        <w:t>------------------------------------------------------------------------------------------------------------------</w:t>
      </w:r>
    </w:p>
    <w:p w:rsidR="00767821" w:rsidRDefault="00767821" w:rsidP="00767821">
      <w:pPr>
        <w:spacing w:line="360" w:lineRule="auto"/>
        <w:jc w:val="both"/>
        <w:rPr>
          <w:rFonts w:ascii="Palatino Linotype" w:hAnsi="Palatino Linotype" w:cs="Arial"/>
        </w:rPr>
      </w:pPr>
      <w:r>
        <w:rPr>
          <w:rFonts w:ascii="Palatino Linotype" w:hAnsi="Palatino Linotype" w:cs="Arial"/>
        </w:rPr>
        <w:t>------------------------------------------------------------------------------------------------------------------</w:t>
      </w:r>
    </w:p>
    <w:p w:rsidR="00767821" w:rsidRDefault="00767821" w:rsidP="00767821">
      <w:pPr>
        <w:spacing w:line="360" w:lineRule="auto"/>
        <w:jc w:val="both"/>
        <w:rPr>
          <w:rFonts w:ascii="Palatino Linotype" w:hAnsi="Palatino Linotype" w:cs="Arial"/>
        </w:rPr>
      </w:pPr>
      <w:r>
        <w:rPr>
          <w:rFonts w:ascii="Palatino Linotype" w:hAnsi="Palatino Linotype" w:cs="Arial"/>
        </w:rPr>
        <w:t>------------------------------------------------------------------------------------------------------------------</w:t>
      </w:r>
    </w:p>
    <w:p w:rsidR="00767821" w:rsidRDefault="00767821" w:rsidP="00767821">
      <w:pPr>
        <w:spacing w:line="360" w:lineRule="auto"/>
        <w:jc w:val="both"/>
        <w:rPr>
          <w:rFonts w:ascii="Palatino Linotype" w:hAnsi="Palatino Linotype" w:cs="Arial"/>
        </w:rPr>
      </w:pPr>
      <w:r>
        <w:rPr>
          <w:rFonts w:ascii="Palatino Linotype" w:hAnsi="Palatino Linotype" w:cs="Arial"/>
        </w:rPr>
        <w:t>------------------------------------------------------------------------------------------------------------------</w:t>
      </w:r>
    </w:p>
    <w:p w:rsidR="00767821" w:rsidRPr="00DE4568" w:rsidRDefault="00767821" w:rsidP="00767821">
      <w:pPr>
        <w:spacing w:line="360" w:lineRule="auto"/>
        <w:jc w:val="both"/>
        <w:rPr>
          <w:rFonts w:ascii="Palatino Linotype" w:hAnsi="Palatino Linotype" w:cs="Arial"/>
          <w:sz w:val="20"/>
        </w:rPr>
      </w:pPr>
      <w:r w:rsidRPr="00DE4568">
        <w:rPr>
          <w:rFonts w:ascii="Palatino Linotype" w:hAnsi="Palatino Linotype" w:cs="Arial"/>
          <w:sz w:val="20"/>
        </w:rPr>
        <w:t>OSAM/HAP</w:t>
      </w:r>
    </w:p>
    <w:p w:rsidR="00767821" w:rsidRDefault="00767821" w:rsidP="00767821">
      <w:pPr>
        <w:spacing w:line="360" w:lineRule="auto"/>
        <w:jc w:val="both"/>
        <w:rPr>
          <w:rFonts w:ascii="Palatino Linotype" w:hAnsi="Palatino Linotype" w:cs="Arial"/>
        </w:rPr>
      </w:pPr>
    </w:p>
    <w:p w:rsidR="00767821" w:rsidRDefault="00767821" w:rsidP="00767821">
      <w:pPr>
        <w:spacing w:line="360" w:lineRule="auto"/>
        <w:jc w:val="both"/>
        <w:rPr>
          <w:rFonts w:ascii="Palatino Linotype" w:hAnsi="Palatino Linotype" w:cs="Arial"/>
        </w:rPr>
      </w:pPr>
    </w:p>
    <w:p w:rsidR="00767821" w:rsidRDefault="00767821" w:rsidP="00767821">
      <w:pPr>
        <w:spacing w:line="360" w:lineRule="auto"/>
        <w:jc w:val="both"/>
        <w:rPr>
          <w:rFonts w:ascii="Palatino Linotype" w:hAnsi="Palatino Linotype" w:cs="Arial"/>
        </w:rPr>
      </w:pPr>
    </w:p>
    <w:p w:rsidR="00767821" w:rsidRDefault="00767821" w:rsidP="00767821"/>
    <w:p w:rsidR="00767821" w:rsidRDefault="00767821" w:rsidP="00767821"/>
    <w:p w:rsidR="00767821" w:rsidRDefault="00767821" w:rsidP="00767821"/>
    <w:p w:rsidR="00767821" w:rsidRDefault="00767821" w:rsidP="00767821"/>
    <w:p w:rsidR="00767821" w:rsidRDefault="00767821" w:rsidP="00767821"/>
    <w:p w:rsidR="00767821" w:rsidRDefault="00767821" w:rsidP="00767821"/>
    <w:p w:rsidR="00767821" w:rsidRDefault="00767821" w:rsidP="00767821"/>
    <w:p w:rsidR="00767821" w:rsidRDefault="00767821" w:rsidP="00767821"/>
    <w:p w:rsidR="00EF5006" w:rsidRDefault="00B67FAB"/>
    <w:sectPr w:rsidR="00EF5006" w:rsidSect="00203650">
      <w:headerReference w:type="even" r:id="rId8"/>
      <w:headerReference w:type="default" r:id="rId9"/>
      <w:footerReference w:type="default" r:id="rId10"/>
      <w:headerReference w:type="first" r:id="rId11"/>
      <w:footerReference w:type="first" r:id="rId12"/>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7FAB" w:rsidRDefault="00B67FAB" w:rsidP="00767821">
      <w:r>
        <w:separator/>
      </w:r>
    </w:p>
  </w:endnote>
  <w:endnote w:type="continuationSeparator" w:id="0">
    <w:p w:rsidR="00B67FAB" w:rsidRDefault="00B67FAB" w:rsidP="007678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7352" w:rsidRPr="00A2780F" w:rsidRDefault="003B2A1A" w:rsidP="00203650">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EE18DC">
      <w:rPr>
        <w:rFonts w:ascii="Arial" w:hAnsi="Arial" w:cs="Arial"/>
        <w:b/>
        <w:bCs/>
        <w:noProof/>
        <w:sz w:val="20"/>
        <w:szCs w:val="20"/>
      </w:rPr>
      <w:t>30</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EE18DC">
      <w:rPr>
        <w:rFonts w:ascii="Arial" w:hAnsi="Arial" w:cs="Arial"/>
        <w:b/>
        <w:bCs/>
        <w:noProof/>
        <w:sz w:val="20"/>
        <w:szCs w:val="20"/>
      </w:rPr>
      <w:t>30</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7352" w:rsidRPr="00070856" w:rsidRDefault="003B2A1A" w:rsidP="00203650">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EE18DC">
      <w:rPr>
        <w:rFonts w:ascii="Arial" w:hAnsi="Arial" w:cs="Arial"/>
        <w:b/>
        <w:bCs/>
        <w:noProof/>
        <w:sz w:val="20"/>
        <w:szCs w:val="20"/>
      </w:rPr>
      <w:t>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EE18DC">
      <w:rPr>
        <w:rFonts w:ascii="Arial" w:hAnsi="Arial" w:cs="Arial"/>
        <w:b/>
        <w:bCs/>
        <w:noProof/>
        <w:sz w:val="20"/>
        <w:szCs w:val="20"/>
      </w:rPr>
      <w:t>30</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7FAB" w:rsidRDefault="00B67FAB" w:rsidP="00767821">
      <w:r>
        <w:separator/>
      </w:r>
    </w:p>
  </w:footnote>
  <w:footnote w:type="continuationSeparator" w:id="0">
    <w:p w:rsidR="00B67FAB" w:rsidRDefault="00B67FAB" w:rsidP="00767821">
      <w:r>
        <w:continuationSeparator/>
      </w:r>
    </w:p>
  </w:footnote>
  <w:footnote w:id="1">
    <w:p w:rsidR="00767821" w:rsidRPr="00946E1F" w:rsidRDefault="00767821" w:rsidP="00767821">
      <w:pPr>
        <w:jc w:val="both"/>
        <w:rPr>
          <w:rFonts w:ascii="Palatino Linotype" w:hAnsi="Palatino Linotype"/>
          <w:i/>
          <w:sz w:val="20"/>
          <w:szCs w:val="20"/>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46E1F">
        <w:rPr>
          <w:rFonts w:ascii="Palatino Linotype" w:hAnsi="Palatino Linotype"/>
          <w:i/>
          <w:sz w:val="20"/>
          <w:szCs w:val="20"/>
        </w:rPr>
        <w:t>concesoria</w:t>
      </w:r>
      <w:proofErr w:type="spellEnd"/>
      <w:r w:rsidRPr="00946E1F">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rsidR="00767821" w:rsidRPr="00E74580" w:rsidRDefault="00767821" w:rsidP="00767821">
      <w:pPr>
        <w:pStyle w:val="Textonotapie"/>
        <w:rPr>
          <w:rFonts w:ascii="Palatino Linotype" w:hAnsi="Palatino Linotype"/>
          <w:i/>
        </w:rPr>
      </w:pPr>
      <w:r>
        <w:rPr>
          <w:rStyle w:val="Refdenotaalpie"/>
        </w:rPr>
        <w:footnoteRef/>
      </w:r>
      <w:r>
        <w:t xml:space="preserve"> </w:t>
      </w:r>
      <w:r w:rsidRPr="00E74580">
        <w:rPr>
          <w:rFonts w:ascii="Palatino Linotype" w:hAnsi="Palatino Linotype"/>
          <w:b/>
          <w:i/>
        </w:rPr>
        <w:t>Artículo 179.</w:t>
      </w:r>
      <w:r w:rsidRPr="00E74580">
        <w:rPr>
          <w:rFonts w:ascii="Palatino Linotype" w:hAnsi="Palatino Linotype"/>
          <w:i/>
        </w:rPr>
        <w:t xml:space="preserve"> El recurso de revisión es un medio de protección que la Ley otorga a los particulares,</w:t>
      </w:r>
      <w:r>
        <w:rPr>
          <w:rFonts w:ascii="Palatino Linotype" w:hAnsi="Palatino Linotype"/>
          <w:i/>
        </w:rPr>
        <w:t xml:space="preserve"> </w:t>
      </w:r>
      <w:r w:rsidRPr="00E74580">
        <w:rPr>
          <w:rFonts w:ascii="Palatino Linotype" w:hAnsi="Palatino Linotype"/>
          <w:i/>
        </w:rPr>
        <w:t>para hacer valer su derecho de acceso a la información pública, y procederá en contra de las siguientes</w:t>
      </w:r>
      <w:r>
        <w:rPr>
          <w:rFonts w:ascii="Palatino Linotype" w:hAnsi="Palatino Linotype"/>
          <w:i/>
        </w:rPr>
        <w:t xml:space="preserve"> </w:t>
      </w:r>
      <w:r w:rsidRPr="00E74580">
        <w:rPr>
          <w:rFonts w:ascii="Palatino Linotype" w:hAnsi="Palatino Linotype"/>
          <w:i/>
        </w:rPr>
        <w:t>causas:</w:t>
      </w:r>
    </w:p>
    <w:p w:rsidR="00767821" w:rsidRPr="00E74580" w:rsidRDefault="00767821" w:rsidP="00767821">
      <w:pPr>
        <w:pStyle w:val="Textonotapie"/>
        <w:rPr>
          <w:rFonts w:ascii="Palatino Linotype" w:hAnsi="Palatino Linotype"/>
          <w:i/>
        </w:rPr>
      </w:pPr>
      <w:r w:rsidRPr="00E74580">
        <w:rPr>
          <w:rFonts w:ascii="Palatino Linotype" w:hAnsi="Palatino Linotype"/>
          <w:i/>
        </w:rPr>
        <w:t>(…)</w:t>
      </w:r>
    </w:p>
    <w:p w:rsidR="00767821" w:rsidRPr="00E74580" w:rsidRDefault="00767821" w:rsidP="00767821">
      <w:pPr>
        <w:pStyle w:val="Textonotapie"/>
        <w:rPr>
          <w:lang w:val="es-MX"/>
        </w:rPr>
      </w:pPr>
      <w:r w:rsidRPr="00E74580">
        <w:rPr>
          <w:rFonts w:ascii="Palatino Linotype" w:hAnsi="Palatino Linotype"/>
          <w:b/>
          <w:i/>
          <w:lang w:val="es-MX"/>
        </w:rPr>
        <w:t>VII</w:t>
      </w:r>
      <w:r w:rsidRPr="00E74580">
        <w:rPr>
          <w:rFonts w:ascii="Palatino Linotype" w:hAnsi="Palatino Linotype"/>
          <w:i/>
          <w:lang w:val="es-MX"/>
        </w:rPr>
        <w:t>. La falta de respuesta a una solicitud de acceso a la información;</w:t>
      </w:r>
    </w:p>
  </w:footnote>
  <w:footnote w:id="3">
    <w:p w:rsidR="00EB6E06" w:rsidRPr="00EB6E06" w:rsidRDefault="00EB6E06" w:rsidP="00EB6E06">
      <w:pPr>
        <w:pStyle w:val="Textonotapie"/>
        <w:jc w:val="both"/>
        <w:rPr>
          <w:lang w:val="es-MX"/>
        </w:rPr>
      </w:pPr>
      <w:r>
        <w:rPr>
          <w:rStyle w:val="Refdenotaalpie"/>
        </w:rPr>
        <w:footnoteRef/>
      </w:r>
      <w:r>
        <w:t xml:space="preserve"> </w:t>
      </w:r>
      <w:r w:rsidRPr="00EB6E06">
        <w:rPr>
          <w:rFonts w:ascii="Palatino Linotype" w:hAnsi="Palatino Linotype"/>
          <w:lang w:val="es-MX"/>
        </w:rPr>
        <w:t>Programa informático “</w:t>
      </w:r>
      <w:r w:rsidRPr="00EB6E06">
        <w:rPr>
          <w:rFonts w:ascii="Palatino Linotype" w:hAnsi="Palatino Linotype"/>
          <w:i/>
          <w:lang w:val="es-MX"/>
        </w:rPr>
        <w:t>software”</w:t>
      </w:r>
      <w:r w:rsidRPr="00EB6E06">
        <w:rPr>
          <w:rFonts w:ascii="Palatino Linotype" w:hAnsi="Palatino Linotype"/>
          <w:lang w:val="es-MX"/>
        </w:rPr>
        <w:t xml:space="preserve"> del tipo Hoja de Cálculo que permite realizar operaciones con números organizados en una cuadrícula</w:t>
      </w:r>
    </w:p>
  </w:footnote>
  <w:footnote w:id="4">
    <w:p w:rsidR="00767821" w:rsidRPr="00CC03D4" w:rsidRDefault="00767821" w:rsidP="00767821">
      <w:pPr>
        <w:pStyle w:val="Textonotapie"/>
        <w:jc w:val="both"/>
        <w:rPr>
          <w:rFonts w:ascii="Palatino Linotype" w:hAnsi="Palatino Linotype"/>
          <w:i/>
        </w:rPr>
      </w:pPr>
      <w:r>
        <w:rPr>
          <w:rStyle w:val="Refdenotaalpie"/>
        </w:rPr>
        <w:footnoteRef/>
      </w:r>
      <w:r>
        <w:t xml:space="preserve"> </w:t>
      </w:r>
      <w:r w:rsidRPr="00CC03D4">
        <w:rPr>
          <w:rFonts w:ascii="Palatino Linotype" w:hAnsi="Palatino Linotype"/>
          <w:b/>
          <w:i/>
        </w:rPr>
        <w:t>Artículo 179.</w:t>
      </w:r>
      <w:r w:rsidRPr="00CC03D4">
        <w:rPr>
          <w:rFonts w:ascii="Palatino Linotype" w:hAnsi="Palatino Linotype"/>
          <w:i/>
        </w:rPr>
        <w:t xml:space="preserve"> El recurso de revisión es un medio de protección que la Ley otorga a los particulares,</w:t>
      </w:r>
      <w:r>
        <w:rPr>
          <w:rFonts w:ascii="Palatino Linotype" w:hAnsi="Palatino Linotype"/>
          <w:i/>
        </w:rPr>
        <w:t xml:space="preserve"> </w:t>
      </w:r>
      <w:r w:rsidRPr="00CC03D4">
        <w:rPr>
          <w:rFonts w:ascii="Palatino Linotype" w:hAnsi="Palatino Linotype"/>
          <w:i/>
        </w:rPr>
        <w:t>para hacer valer su derecho de acceso a la información pública, y procederá en contra de las siguientes</w:t>
      </w:r>
      <w:r>
        <w:rPr>
          <w:rFonts w:ascii="Palatino Linotype" w:hAnsi="Palatino Linotype"/>
          <w:i/>
        </w:rPr>
        <w:t xml:space="preserve"> </w:t>
      </w:r>
      <w:r w:rsidRPr="00CC03D4">
        <w:rPr>
          <w:rFonts w:ascii="Palatino Linotype" w:hAnsi="Palatino Linotype"/>
          <w:i/>
        </w:rPr>
        <w:t>causas:</w:t>
      </w:r>
    </w:p>
    <w:p w:rsidR="00767821" w:rsidRPr="00CC03D4" w:rsidRDefault="00767821" w:rsidP="00767821">
      <w:pPr>
        <w:pStyle w:val="Textonotapie"/>
        <w:jc w:val="both"/>
        <w:rPr>
          <w:rFonts w:ascii="Palatino Linotype" w:hAnsi="Palatino Linotype"/>
          <w:i/>
        </w:rPr>
      </w:pPr>
      <w:r w:rsidRPr="00CC03D4">
        <w:rPr>
          <w:rFonts w:ascii="Palatino Linotype" w:hAnsi="Palatino Linotype"/>
          <w:i/>
        </w:rPr>
        <w:t>(…)</w:t>
      </w:r>
    </w:p>
    <w:p w:rsidR="00767821" w:rsidRPr="009E21AC" w:rsidRDefault="00294B7A" w:rsidP="00767821">
      <w:pPr>
        <w:pStyle w:val="Textonotapie"/>
        <w:jc w:val="both"/>
      </w:pPr>
      <w:r w:rsidRPr="00294B7A">
        <w:rPr>
          <w:rFonts w:ascii="Palatino Linotype" w:hAnsi="Palatino Linotype"/>
          <w:b/>
          <w:i/>
        </w:rPr>
        <w:t xml:space="preserve">V. </w:t>
      </w:r>
      <w:r w:rsidRPr="00294B7A">
        <w:rPr>
          <w:rFonts w:ascii="Palatino Linotype" w:hAnsi="Palatino Linotype"/>
          <w:i/>
        </w:rPr>
        <w:t>La entrega de información incompleta;</w:t>
      </w:r>
    </w:p>
  </w:footnote>
  <w:footnote w:id="5">
    <w:p w:rsidR="00767821" w:rsidRPr="00A8601B" w:rsidRDefault="00767821" w:rsidP="00767821">
      <w:pPr>
        <w:pStyle w:val="Textonotapie"/>
        <w:jc w:val="both"/>
        <w:rPr>
          <w:rFonts w:ascii="Palatino Linotype" w:hAnsi="Palatino Linotype"/>
          <w:i/>
        </w:rPr>
      </w:pPr>
      <w:r>
        <w:rPr>
          <w:rStyle w:val="Refdenotaalpie"/>
        </w:rPr>
        <w:footnoteRef/>
      </w:r>
      <w:r>
        <w:t xml:space="preserve"> </w:t>
      </w:r>
      <w:r w:rsidRPr="00A8601B">
        <w:rPr>
          <w:rFonts w:ascii="Palatino Linotype" w:hAnsi="Palatino Linotype"/>
          <w:i/>
        </w:rPr>
        <w:t>“</w:t>
      </w:r>
      <w:r w:rsidRPr="00A8601B">
        <w:rPr>
          <w:rFonts w:ascii="Palatino Linotype" w:hAnsi="Palatino Linotype"/>
          <w:b/>
          <w:i/>
        </w:rPr>
        <w:t>Artículo 4</w:t>
      </w:r>
      <w:r w:rsidRPr="00A8601B">
        <w:rPr>
          <w:rFonts w:ascii="Palatino Linotype" w:hAnsi="Palatino Linotype"/>
          <w:i/>
        </w:rPr>
        <w:t>. El derecho humano de acceso a la información pública es la prerrogativa de las personas para buscar, difundir, investigar, recabar, recibir y solicitar información pública, sin necesidad de acreditar personalidad ni interés jurídico.</w:t>
      </w:r>
    </w:p>
    <w:p w:rsidR="00767821" w:rsidRPr="00A8601B" w:rsidRDefault="00767821" w:rsidP="00767821">
      <w:pPr>
        <w:pStyle w:val="Textonotapie"/>
        <w:jc w:val="both"/>
        <w:rPr>
          <w:rFonts w:ascii="Palatino Linotype" w:hAnsi="Palatino Linotype"/>
          <w:i/>
        </w:rPr>
      </w:pPr>
    </w:p>
    <w:p w:rsidR="00767821" w:rsidRPr="00A8601B" w:rsidRDefault="00767821" w:rsidP="00767821">
      <w:pPr>
        <w:pStyle w:val="Textonotapie"/>
        <w:jc w:val="both"/>
        <w:rPr>
          <w:rFonts w:ascii="Palatino Linotype" w:hAnsi="Palatino Linotype"/>
          <w:i/>
        </w:rPr>
      </w:pPr>
      <w:r w:rsidRPr="00A8601B">
        <w:rPr>
          <w:rFonts w:ascii="Palatino Linotype" w:hAnsi="Palatino Linotype"/>
          <w:i/>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767821" w:rsidRPr="00A8601B" w:rsidRDefault="00767821" w:rsidP="00767821">
      <w:pPr>
        <w:pStyle w:val="Textonotapie"/>
        <w:jc w:val="both"/>
        <w:rPr>
          <w:rFonts w:ascii="Palatino Linotype" w:hAnsi="Palatino Linotype"/>
          <w:i/>
        </w:rPr>
      </w:pPr>
      <w:r w:rsidRPr="00A8601B">
        <w:rPr>
          <w:rFonts w:ascii="Palatino Linotype" w:hAnsi="Palatino Linotype"/>
          <w:i/>
        </w:rPr>
        <w:t>[…]</w:t>
      </w:r>
    </w:p>
    <w:p w:rsidR="00767821" w:rsidRPr="00A8601B" w:rsidRDefault="00767821" w:rsidP="00767821">
      <w:pPr>
        <w:pStyle w:val="Textonotapie"/>
        <w:jc w:val="both"/>
        <w:rPr>
          <w:rFonts w:ascii="Palatino Linotype" w:hAnsi="Palatino Linotype"/>
          <w:i/>
        </w:rPr>
      </w:pPr>
    </w:p>
    <w:p w:rsidR="00767821" w:rsidRPr="00A8601B" w:rsidRDefault="00767821" w:rsidP="00767821">
      <w:pPr>
        <w:pStyle w:val="Textonotapie"/>
        <w:jc w:val="both"/>
        <w:rPr>
          <w:rFonts w:ascii="Palatino Linotype" w:hAnsi="Palatino Linotype"/>
          <w:i/>
        </w:rPr>
      </w:pPr>
      <w:r w:rsidRPr="00A8601B">
        <w:rPr>
          <w:rFonts w:ascii="Palatino Linotype" w:hAnsi="Palatino Linotype"/>
          <w:b/>
          <w:i/>
        </w:rPr>
        <w:t>Artículo 12.</w:t>
      </w:r>
      <w:r w:rsidRPr="00A8601B">
        <w:rPr>
          <w:rFonts w:ascii="Palatino Linotype" w:hAnsi="Palatino Linotype"/>
          <w:i/>
        </w:rPr>
        <w:t xml:space="preserve"> Quienes generen, recopilen, administren, manejen, procesen, archiven o conserven información pública serán responsables de la misma en los términos de las disposiciones jurídicas aplicables.</w:t>
      </w:r>
    </w:p>
    <w:p w:rsidR="00767821" w:rsidRPr="00A8601B" w:rsidRDefault="00767821" w:rsidP="00767821">
      <w:pPr>
        <w:pStyle w:val="Textonotapie"/>
        <w:jc w:val="both"/>
        <w:rPr>
          <w:rFonts w:ascii="Palatino Linotype" w:hAnsi="Palatino Linotype"/>
          <w:i/>
        </w:rPr>
      </w:pPr>
    </w:p>
    <w:p w:rsidR="00767821" w:rsidRPr="00A8601B" w:rsidRDefault="00767821" w:rsidP="00767821">
      <w:pPr>
        <w:pStyle w:val="Textonotapie"/>
        <w:jc w:val="both"/>
        <w:rPr>
          <w:rFonts w:ascii="Palatino Linotype" w:hAnsi="Palatino Linotype"/>
          <w:i/>
        </w:rPr>
      </w:pPr>
      <w:r w:rsidRPr="00A8601B">
        <w:rPr>
          <w:rFonts w:ascii="Palatino Linotype" w:hAnsi="Palatino Linotype"/>
          <w:b/>
          <w:i/>
        </w:rPr>
        <w:t>Los sujetos obligados sólo proporcionarán la información pública que se les requiera y que obre en sus archivos y en el estado en que ésta se encuentre</w:t>
      </w:r>
      <w:r w:rsidRPr="00A8601B">
        <w:rPr>
          <w:rFonts w:ascii="Palatino Linotype" w:hAnsi="Palatino Linotype"/>
          <w:i/>
        </w:rPr>
        <w:t>. La obligación de proporcionar información no comprende el procesamiento de la misma, ni el presentarla conforme al interés del solicitante; no estarán obligados a generarla, resumirla, efectuar cálculos o practicar investigaciones.”</w:t>
      </w:r>
    </w:p>
    <w:p w:rsidR="00767821" w:rsidRDefault="00767821" w:rsidP="00767821">
      <w:pPr>
        <w:pStyle w:val="Textonotapie"/>
        <w:jc w:val="right"/>
      </w:pPr>
      <w:r w:rsidRPr="00A8601B">
        <w:rPr>
          <w:rFonts w:ascii="Palatino Linotype" w:hAnsi="Palatino Linotype"/>
          <w:i/>
        </w:rPr>
        <w:t>(Énfasis añadido)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6873" w:rsidRDefault="00B67FAB">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18971079" o:spid="_x0000_s2050" type="#_x0000_t75" style="position:absolute;margin-left:0;margin-top:0;width:609.4pt;height:793.75pt;z-index:-251657216;mso-position-horizontal:center;mso-position-horizontal-relative:margin;mso-position-vertical:center;mso-position-vertical-relative:margin"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095" w:type="dxa"/>
      <w:tblInd w:w="2977" w:type="dxa"/>
      <w:tblLayout w:type="fixed"/>
      <w:tblLook w:val="04A0" w:firstRow="1" w:lastRow="0" w:firstColumn="1" w:lastColumn="0" w:noHBand="0" w:noVBand="1"/>
    </w:tblPr>
    <w:tblGrid>
      <w:gridCol w:w="2552"/>
      <w:gridCol w:w="3543"/>
    </w:tblGrid>
    <w:tr w:rsidR="007D7352" w:rsidRPr="008F2CCC" w:rsidTr="00466873">
      <w:tc>
        <w:tcPr>
          <w:tcW w:w="2552" w:type="dxa"/>
          <w:shd w:val="clear" w:color="auto" w:fill="auto"/>
        </w:tcPr>
        <w:p w:rsidR="007D7352" w:rsidRPr="00807CDA" w:rsidRDefault="003B2A1A" w:rsidP="00203650">
          <w:pPr>
            <w:spacing w:line="276" w:lineRule="auto"/>
            <w:rPr>
              <w:rFonts w:ascii="Palatino Linotype" w:hAnsi="Palatino Linotype"/>
              <w:sz w:val="22"/>
              <w:szCs w:val="22"/>
              <w:lang w:val="es-ES_tradnl"/>
            </w:rPr>
          </w:pPr>
          <w:r w:rsidRPr="00807CDA">
            <w:rPr>
              <w:rFonts w:ascii="Palatino Linotype" w:hAnsi="Palatino Linotype"/>
              <w:sz w:val="22"/>
              <w:szCs w:val="22"/>
              <w:lang w:val="es-ES_tradnl"/>
            </w:rPr>
            <w:t>Recurso de revisión:</w:t>
          </w:r>
        </w:p>
      </w:tc>
      <w:tc>
        <w:tcPr>
          <w:tcW w:w="3543" w:type="dxa"/>
          <w:shd w:val="clear" w:color="auto" w:fill="auto"/>
          <w:vAlign w:val="center"/>
        </w:tcPr>
        <w:p w:rsidR="007D7352" w:rsidRPr="00664658" w:rsidRDefault="005E2685" w:rsidP="0082707D">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03745</w:t>
          </w:r>
          <w:r w:rsidR="003B2A1A">
            <w:rPr>
              <w:rFonts w:ascii="Palatino Linotype" w:hAnsi="Palatino Linotype"/>
              <w:b/>
              <w:sz w:val="22"/>
              <w:szCs w:val="22"/>
              <w:lang w:val="es-ES_tradnl"/>
            </w:rPr>
            <w:t>/INFOEM/IP/RR/2021</w:t>
          </w:r>
        </w:p>
      </w:tc>
    </w:tr>
    <w:tr w:rsidR="007D7352" w:rsidRPr="008F2CCC" w:rsidTr="00466873">
      <w:tc>
        <w:tcPr>
          <w:tcW w:w="2552" w:type="dxa"/>
          <w:shd w:val="clear" w:color="auto" w:fill="auto"/>
        </w:tcPr>
        <w:p w:rsidR="007D7352" w:rsidRPr="00807CDA" w:rsidRDefault="003B2A1A" w:rsidP="00203650">
          <w:pPr>
            <w:spacing w:line="276" w:lineRule="auto"/>
            <w:rPr>
              <w:rFonts w:ascii="Palatino Linotype" w:hAnsi="Palatino Linotype"/>
              <w:sz w:val="22"/>
              <w:szCs w:val="22"/>
              <w:lang w:val="es-ES_tradnl"/>
            </w:rPr>
          </w:pPr>
          <w:r>
            <w:rPr>
              <w:rFonts w:ascii="Palatino Linotype" w:hAnsi="Palatino Linotype"/>
              <w:sz w:val="22"/>
              <w:szCs w:val="22"/>
              <w:lang w:val="es-ES_tradnl"/>
            </w:rPr>
            <w:t>Sujeto Obligado</w:t>
          </w:r>
          <w:r w:rsidRPr="00807CDA">
            <w:rPr>
              <w:rFonts w:ascii="Palatino Linotype" w:hAnsi="Palatino Linotype"/>
              <w:sz w:val="22"/>
              <w:szCs w:val="22"/>
              <w:lang w:val="es-ES_tradnl"/>
            </w:rPr>
            <w:t>:</w:t>
          </w:r>
        </w:p>
      </w:tc>
      <w:tc>
        <w:tcPr>
          <w:tcW w:w="3543" w:type="dxa"/>
          <w:shd w:val="clear" w:color="auto" w:fill="auto"/>
          <w:vAlign w:val="center"/>
        </w:tcPr>
        <w:p w:rsidR="007D7352" w:rsidRPr="00664658" w:rsidRDefault="00767821" w:rsidP="00203650">
          <w:pPr>
            <w:spacing w:line="276" w:lineRule="auto"/>
            <w:jc w:val="right"/>
            <w:rPr>
              <w:rFonts w:ascii="Palatino Linotype" w:hAnsi="Palatino Linotype"/>
              <w:b/>
              <w:sz w:val="22"/>
              <w:szCs w:val="22"/>
              <w:lang w:val="es-ES_tradnl"/>
            </w:rPr>
          </w:pPr>
          <w:r w:rsidRPr="00767821">
            <w:rPr>
              <w:rFonts w:ascii="Palatino Linotype" w:hAnsi="Palatino Linotype"/>
              <w:b/>
              <w:sz w:val="22"/>
              <w:szCs w:val="22"/>
            </w:rPr>
            <w:t>Ayuntamiento de Tultitlán</w:t>
          </w:r>
        </w:p>
      </w:tc>
    </w:tr>
    <w:tr w:rsidR="007D7352" w:rsidRPr="008F2CCC" w:rsidTr="00466873">
      <w:trPr>
        <w:trHeight w:val="228"/>
      </w:trPr>
      <w:tc>
        <w:tcPr>
          <w:tcW w:w="2552" w:type="dxa"/>
          <w:shd w:val="clear" w:color="auto" w:fill="auto"/>
        </w:tcPr>
        <w:p w:rsidR="007D7352" w:rsidRPr="00807CDA" w:rsidRDefault="008F7D14" w:rsidP="008F7D14">
          <w:pPr>
            <w:spacing w:line="276" w:lineRule="auto"/>
            <w:rPr>
              <w:rFonts w:ascii="Palatino Linotype" w:hAnsi="Palatino Linotype"/>
              <w:sz w:val="22"/>
              <w:szCs w:val="22"/>
              <w:lang w:val="es-ES_tradnl"/>
            </w:rPr>
          </w:pPr>
          <w:r>
            <w:rPr>
              <w:rFonts w:ascii="Palatino Linotype" w:hAnsi="Palatino Linotype"/>
              <w:sz w:val="22"/>
              <w:szCs w:val="22"/>
              <w:lang w:val="es-ES_tradnl"/>
            </w:rPr>
            <w:t>Comisionado</w:t>
          </w:r>
          <w:r w:rsidR="003B2A1A" w:rsidRPr="00807CDA">
            <w:rPr>
              <w:rFonts w:ascii="Palatino Linotype" w:hAnsi="Palatino Linotype"/>
              <w:sz w:val="22"/>
              <w:szCs w:val="22"/>
              <w:lang w:val="es-ES_tradnl"/>
            </w:rPr>
            <w:t xml:space="preserve"> </w:t>
          </w:r>
          <w:r>
            <w:rPr>
              <w:rFonts w:ascii="Palatino Linotype" w:hAnsi="Palatino Linotype"/>
              <w:sz w:val="22"/>
              <w:szCs w:val="22"/>
              <w:lang w:val="es-ES_tradnl"/>
            </w:rPr>
            <w:t>P</w:t>
          </w:r>
          <w:r w:rsidR="003B2A1A" w:rsidRPr="00807CDA">
            <w:rPr>
              <w:rFonts w:ascii="Palatino Linotype" w:hAnsi="Palatino Linotype"/>
              <w:sz w:val="22"/>
              <w:szCs w:val="22"/>
              <w:lang w:val="es-ES_tradnl"/>
            </w:rPr>
            <w:t>onente:</w:t>
          </w:r>
        </w:p>
      </w:tc>
      <w:tc>
        <w:tcPr>
          <w:tcW w:w="3543" w:type="dxa"/>
          <w:shd w:val="clear" w:color="auto" w:fill="auto"/>
        </w:tcPr>
        <w:p w:rsidR="007D7352" w:rsidRPr="00664658" w:rsidRDefault="00767821" w:rsidP="00203650">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rsidR="007D7352" w:rsidRPr="001779E0" w:rsidRDefault="00B67FAB" w:rsidP="00203650">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18971080" o:spid="_x0000_s2051" type="#_x0000_t75" style="position:absolute;margin-left:0;margin-top:0;width:609.4pt;height:793.75pt;z-index:-251656192;mso-position-horizontal:center;mso-position-horizontal-relative:margin;mso-position-vertical:center;mso-position-vertical-relative:margin" o:allowincell="f">
          <v:imagedata r:id="rId1" o:title="INFOEM"/>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804" w:type="dxa"/>
      <w:tblInd w:w="2268" w:type="dxa"/>
      <w:tblLayout w:type="fixed"/>
      <w:tblLook w:val="04A0" w:firstRow="1" w:lastRow="0" w:firstColumn="1" w:lastColumn="0" w:noHBand="0" w:noVBand="1"/>
    </w:tblPr>
    <w:tblGrid>
      <w:gridCol w:w="2552"/>
      <w:gridCol w:w="4252"/>
    </w:tblGrid>
    <w:tr w:rsidR="007D7352" w:rsidRPr="008F2CCC" w:rsidTr="00466873">
      <w:tc>
        <w:tcPr>
          <w:tcW w:w="2552" w:type="dxa"/>
          <w:shd w:val="clear" w:color="auto" w:fill="auto"/>
        </w:tcPr>
        <w:p w:rsidR="007D7352" w:rsidRPr="00807CDA" w:rsidRDefault="003B2A1A" w:rsidP="00203650">
          <w:pPr>
            <w:spacing w:line="360" w:lineRule="auto"/>
            <w:jc w:val="both"/>
            <w:rPr>
              <w:rFonts w:ascii="Palatino Linotype" w:hAnsi="Palatino Linotype"/>
              <w:sz w:val="22"/>
              <w:szCs w:val="22"/>
              <w:lang w:val="es-ES_tradnl"/>
            </w:rPr>
          </w:pPr>
          <w:r w:rsidRPr="00807CDA">
            <w:rPr>
              <w:rFonts w:ascii="Palatino Linotype" w:hAnsi="Palatino Linotype"/>
              <w:sz w:val="22"/>
              <w:szCs w:val="22"/>
              <w:lang w:val="es-ES_tradnl"/>
            </w:rPr>
            <w:t>Recurso de revisión:</w:t>
          </w:r>
        </w:p>
      </w:tc>
      <w:tc>
        <w:tcPr>
          <w:tcW w:w="4252" w:type="dxa"/>
          <w:shd w:val="clear" w:color="auto" w:fill="auto"/>
          <w:vAlign w:val="center"/>
        </w:tcPr>
        <w:p w:rsidR="007D7352" w:rsidRPr="008F2CCC" w:rsidRDefault="003B2A1A" w:rsidP="00767821">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0</w:t>
          </w:r>
          <w:r w:rsidR="00767821">
            <w:rPr>
              <w:rFonts w:ascii="Palatino Linotype" w:hAnsi="Palatino Linotype"/>
              <w:b/>
              <w:sz w:val="22"/>
              <w:szCs w:val="22"/>
              <w:lang w:val="es-ES_tradnl"/>
            </w:rPr>
            <w:t>3745</w:t>
          </w:r>
          <w:r>
            <w:rPr>
              <w:rFonts w:ascii="Palatino Linotype" w:hAnsi="Palatino Linotype"/>
              <w:b/>
              <w:sz w:val="22"/>
              <w:szCs w:val="22"/>
              <w:lang w:val="es-ES_tradnl"/>
            </w:rPr>
            <w:t>/INFOEM/IP/RR/2021</w:t>
          </w:r>
        </w:p>
      </w:tc>
    </w:tr>
    <w:tr w:rsidR="007D7352" w:rsidRPr="008F2CCC" w:rsidTr="00466873">
      <w:tc>
        <w:tcPr>
          <w:tcW w:w="2552" w:type="dxa"/>
          <w:shd w:val="clear" w:color="auto" w:fill="auto"/>
          <w:vAlign w:val="center"/>
        </w:tcPr>
        <w:p w:rsidR="007D7352" w:rsidRPr="00807CDA" w:rsidRDefault="003B2A1A" w:rsidP="00203650">
          <w:pPr>
            <w:spacing w:line="360" w:lineRule="auto"/>
            <w:jc w:val="both"/>
            <w:rPr>
              <w:rFonts w:ascii="Palatino Linotype" w:hAnsi="Palatino Linotype"/>
              <w:sz w:val="22"/>
              <w:szCs w:val="22"/>
              <w:lang w:val="es-ES_tradnl"/>
            </w:rPr>
          </w:pPr>
          <w:r>
            <w:rPr>
              <w:rFonts w:ascii="Palatino Linotype" w:hAnsi="Palatino Linotype"/>
              <w:sz w:val="22"/>
              <w:szCs w:val="22"/>
              <w:lang w:val="es-ES_tradnl"/>
            </w:rPr>
            <w:t>Recurrente</w:t>
          </w:r>
          <w:r w:rsidRPr="00807CDA">
            <w:rPr>
              <w:rFonts w:ascii="Palatino Linotype" w:hAnsi="Palatino Linotype"/>
              <w:sz w:val="22"/>
              <w:szCs w:val="22"/>
              <w:lang w:val="es-ES_tradnl"/>
            </w:rPr>
            <w:t>:</w:t>
          </w:r>
        </w:p>
      </w:tc>
      <w:tc>
        <w:tcPr>
          <w:tcW w:w="4252" w:type="dxa"/>
          <w:shd w:val="clear" w:color="auto" w:fill="auto"/>
          <w:vAlign w:val="center"/>
        </w:tcPr>
        <w:p w:rsidR="007D7352" w:rsidRPr="008F2CCC" w:rsidRDefault="00EE18DC" w:rsidP="00203650">
          <w:pPr>
            <w:spacing w:line="360" w:lineRule="auto"/>
            <w:jc w:val="right"/>
            <w:rPr>
              <w:rFonts w:ascii="Palatino Linotype" w:hAnsi="Palatino Linotype"/>
              <w:b/>
              <w:sz w:val="22"/>
              <w:szCs w:val="22"/>
              <w:lang w:val="es-ES_tradnl"/>
            </w:rPr>
          </w:pPr>
          <w:proofErr w:type="spellStart"/>
          <w:r>
            <w:rPr>
              <w:rFonts w:ascii="Palatino Linotype" w:hAnsi="Palatino Linotype"/>
              <w:b/>
              <w:sz w:val="22"/>
              <w:szCs w:val="22"/>
              <w:lang w:val="es-ES_tradnl"/>
            </w:rPr>
            <w:t>xxxxxxxxxxxxxxxxxxxxxxxxxxxxxx</w:t>
          </w:r>
          <w:proofErr w:type="spellEnd"/>
        </w:p>
      </w:tc>
    </w:tr>
    <w:tr w:rsidR="007D7352" w:rsidRPr="008F2CCC" w:rsidTr="00466873">
      <w:trPr>
        <w:trHeight w:val="228"/>
      </w:trPr>
      <w:tc>
        <w:tcPr>
          <w:tcW w:w="2552" w:type="dxa"/>
          <w:shd w:val="clear" w:color="auto" w:fill="auto"/>
        </w:tcPr>
        <w:p w:rsidR="007D7352" w:rsidRPr="00807CDA" w:rsidRDefault="003B2A1A" w:rsidP="00203650">
          <w:pPr>
            <w:spacing w:line="360" w:lineRule="auto"/>
            <w:jc w:val="both"/>
            <w:rPr>
              <w:rFonts w:ascii="Palatino Linotype" w:hAnsi="Palatino Linotype"/>
              <w:sz w:val="22"/>
              <w:szCs w:val="22"/>
              <w:lang w:val="es-ES_tradnl"/>
            </w:rPr>
          </w:pPr>
          <w:r>
            <w:rPr>
              <w:rFonts w:ascii="Palatino Linotype" w:hAnsi="Palatino Linotype"/>
              <w:sz w:val="22"/>
              <w:szCs w:val="22"/>
              <w:lang w:val="es-ES_tradnl"/>
            </w:rPr>
            <w:t>Sujeto Obligado</w:t>
          </w:r>
          <w:r w:rsidRPr="00807CDA">
            <w:rPr>
              <w:rFonts w:ascii="Palatino Linotype" w:hAnsi="Palatino Linotype"/>
              <w:sz w:val="22"/>
              <w:szCs w:val="22"/>
              <w:lang w:val="es-ES_tradnl"/>
            </w:rPr>
            <w:t>:</w:t>
          </w:r>
        </w:p>
      </w:tc>
      <w:tc>
        <w:tcPr>
          <w:tcW w:w="4252" w:type="dxa"/>
          <w:shd w:val="clear" w:color="auto" w:fill="auto"/>
          <w:vAlign w:val="center"/>
        </w:tcPr>
        <w:p w:rsidR="007D7352" w:rsidRPr="00DC41C8" w:rsidRDefault="00767821" w:rsidP="00203650">
          <w:pPr>
            <w:spacing w:line="360" w:lineRule="auto"/>
            <w:jc w:val="right"/>
            <w:rPr>
              <w:rFonts w:ascii="Palatino Linotype" w:hAnsi="Palatino Linotype"/>
              <w:b/>
              <w:sz w:val="22"/>
              <w:szCs w:val="22"/>
            </w:rPr>
          </w:pPr>
          <w:r w:rsidRPr="00767821">
            <w:rPr>
              <w:rFonts w:ascii="Palatino Linotype" w:hAnsi="Palatino Linotype"/>
              <w:b/>
              <w:sz w:val="22"/>
              <w:szCs w:val="22"/>
            </w:rPr>
            <w:t>Ayuntamiento de Tultitlán</w:t>
          </w:r>
        </w:p>
      </w:tc>
    </w:tr>
    <w:tr w:rsidR="007D7352" w:rsidRPr="008F2CCC" w:rsidTr="00466873">
      <w:tc>
        <w:tcPr>
          <w:tcW w:w="2552" w:type="dxa"/>
          <w:shd w:val="clear" w:color="auto" w:fill="auto"/>
        </w:tcPr>
        <w:p w:rsidR="007D7352" w:rsidRPr="00807CDA" w:rsidRDefault="008F7D14" w:rsidP="008F7D14">
          <w:pPr>
            <w:spacing w:line="360" w:lineRule="auto"/>
            <w:jc w:val="both"/>
            <w:rPr>
              <w:rFonts w:ascii="Palatino Linotype" w:hAnsi="Palatino Linotype"/>
              <w:sz w:val="22"/>
              <w:szCs w:val="22"/>
              <w:lang w:val="es-ES_tradnl"/>
            </w:rPr>
          </w:pPr>
          <w:r>
            <w:rPr>
              <w:rFonts w:ascii="Palatino Linotype" w:hAnsi="Palatino Linotype"/>
              <w:sz w:val="22"/>
              <w:szCs w:val="22"/>
              <w:lang w:val="es-ES_tradnl"/>
            </w:rPr>
            <w:t>Comisionado</w:t>
          </w:r>
          <w:r w:rsidR="003B2A1A" w:rsidRPr="00807CDA">
            <w:rPr>
              <w:rFonts w:ascii="Palatino Linotype" w:hAnsi="Palatino Linotype"/>
              <w:sz w:val="22"/>
              <w:szCs w:val="22"/>
              <w:lang w:val="es-ES_tradnl"/>
            </w:rPr>
            <w:t xml:space="preserve"> </w:t>
          </w:r>
          <w:r>
            <w:rPr>
              <w:rFonts w:ascii="Palatino Linotype" w:hAnsi="Palatino Linotype"/>
              <w:sz w:val="22"/>
              <w:szCs w:val="22"/>
              <w:lang w:val="es-ES_tradnl"/>
            </w:rPr>
            <w:t>P</w:t>
          </w:r>
          <w:r w:rsidR="003B2A1A" w:rsidRPr="00807CDA">
            <w:rPr>
              <w:rFonts w:ascii="Palatino Linotype" w:hAnsi="Palatino Linotype"/>
              <w:sz w:val="22"/>
              <w:szCs w:val="22"/>
              <w:lang w:val="es-ES_tradnl"/>
            </w:rPr>
            <w:t>onente:</w:t>
          </w:r>
        </w:p>
      </w:tc>
      <w:tc>
        <w:tcPr>
          <w:tcW w:w="4252" w:type="dxa"/>
          <w:shd w:val="clear" w:color="auto" w:fill="auto"/>
        </w:tcPr>
        <w:p w:rsidR="007D7352" w:rsidRPr="008F2CCC" w:rsidRDefault="00767821" w:rsidP="00203650">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rsidR="007D7352" w:rsidRPr="009F1AB6" w:rsidRDefault="00B67FAB">
    <w:pPr>
      <w:pStyle w:val="Encabezado"/>
      <w:rPr>
        <w:sz w:val="10"/>
      </w:rPr>
    </w:pPr>
    <w:r>
      <w:rPr>
        <w:noProof/>
        <w:sz w:val="10"/>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18971078" o:spid="_x0000_s2049" type="#_x0000_t75" style="position:absolute;margin-left:0;margin-top:0;width:609.4pt;height:793.75pt;z-index:-251658240;mso-position-horizontal:center;mso-position-horizontal-relative:margin;mso-position-vertical:center;mso-position-vertical-relative:margin"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4243357A"/>
    <w:multiLevelType w:val="hybridMultilevel"/>
    <w:tmpl w:val="68AADE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59085686"/>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5AC210D7"/>
    <w:multiLevelType w:val="hybridMultilevel"/>
    <w:tmpl w:val="77C6760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77B51F70"/>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5"/>
  </w:num>
  <w:num w:numId="3">
    <w:abstractNumId w:val="4"/>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1"/>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7821"/>
    <w:rsid w:val="00017AD7"/>
    <w:rsid w:val="00036F8B"/>
    <w:rsid w:val="00103A37"/>
    <w:rsid w:val="00123996"/>
    <w:rsid w:val="001750DF"/>
    <w:rsid w:val="002104BE"/>
    <w:rsid w:val="00294B7A"/>
    <w:rsid w:val="002E3EDF"/>
    <w:rsid w:val="003B2A1A"/>
    <w:rsid w:val="00466873"/>
    <w:rsid w:val="005A7C6D"/>
    <w:rsid w:val="005B63F4"/>
    <w:rsid w:val="005E2685"/>
    <w:rsid w:val="00767821"/>
    <w:rsid w:val="007E7560"/>
    <w:rsid w:val="0082245A"/>
    <w:rsid w:val="00866380"/>
    <w:rsid w:val="008B5A23"/>
    <w:rsid w:val="008B5F49"/>
    <w:rsid w:val="008F7D14"/>
    <w:rsid w:val="00A46D82"/>
    <w:rsid w:val="00AF4420"/>
    <w:rsid w:val="00B001EC"/>
    <w:rsid w:val="00B67FAB"/>
    <w:rsid w:val="00C63551"/>
    <w:rsid w:val="00D450B6"/>
    <w:rsid w:val="00D66EF3"/>
    <w:rsid w:val="00D76F5D"/>
    <w:rsid w:val="00E65ADB"/>
    <w:rsid w:val="00EB6E06"/>
    <w:rsid w:val="00EE18DC"/>
    <w:rsid w:val="00EF7C7A"/>
    <w:rsid w:val="00F64996"/>
    <w:rsid w:val="00F82C22"/>
    <w:rsid w:val="00FC2FDF"/>
    <w:rsid w:val="00FC7D0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3069DC61-D23B-4DDA-A1CF-C1274D6F1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7821"/>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67821"/>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767821"/>
    <w:rPr>
      <w:rFonts w:eastAsiaTheme="minorEastAsia"/>
      <w:sz w:val="24"/>
      <w:szCs w:val="24"/>
      <w:lang w:val="es-ES_tradnl" w:eastAsia="es-ES"/>
    </w:rPr>
  </w:style>
  <w:style w:type="paragraph" w:styleId="Piedepgina">
    <w:name w:val="footer"/>
    <w:basedOn w:val="Normal"/>
    <w:link w:val="PiedepginaCar"/>
    <w:uiPriority w:val="99"/>
    <w:unhideWhenUsed/>
    <w:rsid w:val="00767821"/>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767821"/>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767821"/>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67821"/>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767821"/>
    <w:rPr>
      <w:vertAlign w:val="superscript"/>
    </w:rPr>
  </w:style>
  <w:style w:type="character" w:customStyle="1" w:styleId="apple-converted-space">
    <w:name w:val="apple-converted-space"/>
    <w:basedOn w:val="Fuentedeprrafopredeter"/>
    <w:rsid w:val="00767821"/>
  </w:style>
  <w:style w:type="character" w:styleId="Hipervnculo">
    <w:name w:val="Hyperlink"/>
    <w:basedOn w:val="Fuentedeprrafopredeter"/>
    <w:uiPriority w:val="99"/>
    <w:unhideWhenUsed/>
    <w:rsid w:val="00767821"/>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767821"/>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67821"/>
    <w:rPr>
      <w:rFonts w:ascii="Times New Roman" w:eastAsia="Times New Roman" w:hAnsi="Times New Roman"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9024735">
      <w:bodyDiv w:val="1"/>
      <w:marLeft w:val="0"/>
      <w:marRight w:val="0"/>
      <w:marTop w:val="0"/>
      <w:marBottom w:val="0"/>
      <w:divBdr>
        <w:top w:val="none" w:sz="0" w:space="0" w:color="auto"/>
        <w:left w:val="none" w:sz="0" w:space="0" w:color="auto"/>
        <w:bottom w:val="none" w:sz="0" w:space="0" w:color="auto"/>
        <w:right w:val="none" w:sz="0" w:space="0" w:color="auto"/>
      </w:divBdr>
    </w:div>
    <w:div w:id="656228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273</TotalTime>
  <Pages>30</Pages>
  <Words>7842</Words>
  <Characters>43134</Characters>
  <Application>Microsoft Office Word</Application>
  <DocSecurity>0</DocSecurity>
  <Lines>359</Lines>
  <Paragraphs>101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50875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USUARIO</cp:lastModifiedBy>
  <cp:revision>16</cp:revision>
  <cp:lastPrinted>2021-09-09T21:13:00Z</cp:lastPrinted>
  <dcterms:created xsi:type="dcterms:W3CDTF">2021-08-25T23:05:00Z</dcterms:created>
  <dcterms:modified xsi:type="dcterms:W3CDTF">2021-10-07T16:50:00Z</dcterms:modified>
</cp:coreProperties>
</file>