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A3420" w14:textId="77777777" w:rsidR="004B4A03" w:rsidRPr="00420124" w:rsidRDefault="004B4A03" w:rsidP="004B4A03">
      <w:pPr>
        <w:spacing w:line="360" w:lineRule="auto"/>
        <w:jc w:val="both"/>
        <w:rPr>
          <w:rFonts w:ascii="Palatino Linotype" w:hAnsi="Palatino Linotype"/>
        </w:rPr>
      </w:pPr>
    </w:p>
    <w:p w14:paraId="053E796F" w14:textId="609DC324" w:rsidR="004B4A03" w:rsidRPr="0097033C" w:rsidRDefault="004B4A03" w:rsidP="004B4A03">
      <w:pPr>
        <w:spacing w:line="360" w:lineRule="auto"/>
        <w:jc w:val="both"/>
        <w:rPr>
          <w:rFonts w:ascii="Palatino Linotype" w:hAnsi="Palatino Linotype"/>
        </w:rPr>
      </w:pPr>
      <w:r w:rsidRPr="0097033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467A6" w:rsidRPr="0097033C">
        <w:rPr>
          <w:rFonts w:ascii="Palatino Linotype" w:hAnsi="Palatino Linotype"/>
        </w:rPr>
        <w:t>ocho</w:t>
      </w:r>
      <w:r w:rsidR="00A12BB2" w:rsidRPr="0097033C">
        <w:rPr>
          <w:rFonts w:ascii="Palatino Linotype" w:hAnsi="Palatino Linotype"/>
        </w:rPr>
        <w:t xml:space="preserve"> </w:t>
      </w:r>
      <w:r w:rsidRPr="0097033C">
        <w:rPr>
          <w:rFonts w:ascii="Palatino Linotype" w:hAnsi="Palatino Linotype"/>
        </w:rPr>
        <w:t xml:space="preserve">de </w:t>
      </w:r>
      <w:r w:rsidR="00A12BB2" w:rsidRPr="0097033C">
        <w:rPr>
          <w:rFonts w:ascii="Palatino Linotype" w:hAnsi="Palatino Linotype"/>
        </w:rPr>
        <w:t xml:space="preserve">septiembre </w:t>
      </w:r>
      <w:r w:rsidRPr="0097033C">
        <w:rPr>
          <w:rFonts w:ascii="Palatino Linotype" w:hAnsi="Palatino Linotype"/>
        </w:rPr>
        <w:t>de dos mil veintiuno.</w:t>
      </w:r>
    </w:p>
    <w:p w14:paraId="48C54794" w14:textId="77777777" w:rsidR="004B4A03" w:rsidRPr="0097033C" w:rsidRDefault="004B4A03" w:rsidP="004B4A03">
      <w:pPr>
        <w:spacing w:line="360" w:lineRule="auto"/>
        <w:jc w:val="both"/>
        <w:rPr>
          <w:rFonts w:ascii="Palatino Linotype" w:hAnsi="Palatino Linotype"/>
        </w:rPr>
      </w:pPr>
    </w:p>
    <w:p w14:paraId="5357D1B4" w14:textId="77E40C20" w:rsidR="004B4A03" w:rsidRPr="0097033C" w:rsidRDefault="004B4A03" w:rsidP="004B4A03">
      <w:pPr>
        <w:spacing w:line="360" w:lineRule="auto"/>
        <w:jc w:val="both"/>
        <w:rPr>
          <w:rFonts w:ascii="Palatino Linotype" w:hAnsi="Palatino Linotype"/>
        </w:rPr>
      </w:pPr>
      <w:r w:rsidRPr="0097033C">
        <w:rPr>
          <w:rFonts w:ascii="Palatino Linotype" w:hAnsi="Palatino Linotype"/>
          <w:b/>
        </w:rPr>
        <w:t>VISTO</w:t>
      </w:r>
      <w:r w:rsidRPr="0097033C">
        <w:rPr>
          <w:rFonts w:ascii="Palatino Linotype" w:hAnsi="Palatino Linotype"/>
        </w:rPr>
        <w:t xml:space="preserve"> el expediente formado con motivo del recurso de revisión </w:t>
      </w:r>
      <w:r w:rsidRPr="0097033C">
        <w:rPr>
          <w:rFonts w:ascii="Palatino Linotype" w:hAnsi="Palatino Linotype"/>
          <w:b/>
        </w:rPr>
        <w:t>0</w:t>
      </w:r>
      <w:r w:rsidR="00354BD6" w:rsidRPr="0097033C">
        <w:rPr>
          <w:rFonts w:ascii="Palatino Linotype" w:hAnsi="Palatino Linotype"/>
          <w:b/>
        </w:rPr>
        <w:t>3622</w:t>
      </w:r>
      <w:r w:rsidRPr="0097033C">
        <w:rPr>
          <w:rFonts w:ascii="Palatino Linotype" w:hAnsi="Palatino Linotype"/>
          <w:b/>
        </w:rPr>
        <w:t>/INFOEM/IP/RR/2021</w:t>
      </w:r>
      <w:r w:rsidRPr="0097033C">
        <w:rPr>
          <w:rFonts w:ascii="Palatino Linotype" w:hAnsi="Palatino Linotype"/>
        </w:rPr>
        <w:t xml:space="preserve">, promovido por </w:t>
      </w:r>
      <w:r w:rsidR="00E467A6" w:rsidRPr="0097033C">
        <w:rPr>
          <w:rFonts w:ascii="Palatino Linotype" w:hAnsi="Palatino Linotype"/>
        </w:rPr>
        <w:t xml:space="preserve">la </w:t>
      </w:r>
      <w:r w:rsidR="00E467A6" w:rsidRPr="0097033C">
        <w:rPr>
          <w:rFonts w:ascii="Palatino Linotype" w:hAnsi="Palatino Linotype"/>
          <w:b/>
        </w:rPr>
        <w:t>C.</w:t>
      </w:r>
      <w:r w:rsidR="00E467A6" w:rsidRPr="0097033C">
        <w:rPr>
          <w:rFonts w:ascii="Palatino Linotype" w:hAnsi="Palatino Linotype"/>
        </w:rPr>
        <w:t xml:space="preserve"> </w:t>
      </w:r>
      <w:r w:rsidR="00B97107">
        <w:rPr>
          <w:rFonts w:ascii="Palatino Linotype" w:hAnsi="Palatino Linotype"/>
          <w:b/>
          <w:sz w:val="22"/>
          <w:szCs w:val="22"/>
          <w:lang w:val="es-ES_tradnl"/>
        </w:rPr>
        <w:t>XXXXXXX</w:t>
      </w:r>
      <w:r w:rsidR="00B97107" w:rsidRPr="00354BD6">
        <w:rPr>
          <w:rFonts w:ascii="Palatino Linotype" w:hAnsi="Palatino Linotype"/>
          <w:b/>
          <w:sz w:val="22"/>
          <w:szCs w:val="22"/>
          <w:lang w:val="es-ES_tradnl"/>
        </w:rPr>
        <w:t xml:space="preserve"> </w:t>
      </w:r>
      <w:r w:rsidR="00B97107">
        <w:rPr>
          <w:rFonts w:ascii="Palatino Linotype" w:hAnsi="Palatino Linotype"/>
          <w:b/>
          <w:sz w:val="22"/>
          <w:szCs w:val="22"/>
          <w:lang w:val="es-ES_tradnl"/>
        </w:rPr>
        <w:t>XXXXX</w:t>
      </w:r>
      <w:r w:rsidRPr="0097033C">
        <w:rPr>
          <w:rFonts w:ascii="Palatino Linotype" w:hAnsi="Palatino Linotype"/>
        </w:rPr>
        <w:t xml:space="preserve">, a quien en lo sucesivo se le denominará como </w:t>
      </w:r>
      <w:r w:rsidR="005A7F1F" w:rsidRPr="0097033C">
        <w:rPr>
          <w:rFonts w:ascii="Palatino Linotype" w:hAnsi="Palatino Linotype"/>
          <w:b/>
        </w:rPr>
        <w:t xml:space="preserve">LA </w:t>
      </w:r>
      <w:r w:rsidRPr="0097033C">
        <w:rPr>
          <w:rFonts w:ascii="Palatino Linotype" w:hAnsi="Palatino Linotype"/>
          <w:b/>
        </w:rPr>
        <w:t>RECURRENTE,</w:t>
      </w:r>
      <w:r w:rsidRPr="0097033C">
        <w:rPr>
          <w:rFonts w:ascii="Palatino Linotype" w:hAnsi="Palatino Linotype"/>
        </w:rPr>
        <w:t xml:space="preserve"> en contra de la respuesta emitida por </w:t>
      </w:r>
      <w:r w:rsidR="00642E45" w:rsidRPr="0097033C">
        <w:rPr>
          <w:rFonts w:ascii="Palatino Linotype" w:hAnsi="Palatino Linotype"/>
        </w:rPr>
        <w:t>el</w:t>
      </w:r>
      <w:r w:rsidRPr="0097033C">
        <w:rPr>
          <w:rFonts w:ascii="Palatino Linotype" w:hAnsi="Palatino Linotype"/>
          <w:b/>
        </w:rPr>
        <w:t xml:space="preserve"> </w:t>
      </w:r>
      <w:r w:rsidR="00642E45" w:rsidRPr="0097033C">
        <w:rPr>
          <w:rFonts w:ascii="Palatino Linotype" w:hAnsi="Palatino Linotype"/>
          <w:b/>
        </w:rPr>
        <w:t>Ayuntamiento de Ecatepec de Morelos</w:t>
      </w:r>
      <w:r w:rsidRPr="0097033C">
        <w:rPr>
          <w:rFonts w:ascii="Palatino Linotype" w:hAnsi="Palatino Linotype"/>
        </w:rPr>
        <w:t xml:space="preserve">, en lo sucesivo </w:t>
      </w:r>
      <w:r w:rsidRPr="0097033C">
        <w:rPr>
          <w:rFonts w:ascii="Palatino Linotype" w:hAnsi="Palatino Linotype"/>
          <w:b/>
        </w:rPr>
        <w:t>EL SUJETO OBLIGADO</w:t>
      </w:r>
      <w:r w:rsidRPr="0097033C">
        <w:rPr>
          <w:rFonts w:ascii="Palatino Linotype" w:hAnsi="Palatino Linotype"/>
        </w:rPr>
        <w:t xml:space="preserve">, se procede a dictar la presente resolución con base en lo siguiente: </w:t>
      </w:r>
    </w:p>
    <w:p w14:paraId="6B14D788" w14:textId="77777777" w:rsidR="004B4A03" w:rsidRPr="0097033C" w:rsidRDefault="004B4A03" w:rsidP="004B4A03">
      <w:pPr>
        <w:spacing w:line="360" w:lineRule="auto"/>
        <w:jc w:val="both"/>
        <w:rPr>
          <w:rFonts w:ascii="Palatino Linotype" w:hAnsi="Palatino Linotype"/>
        </w:rPr>
      </w:pPr>
    </w:p>
    <w:p w14:paraId="199D60E3" w14:textId="77777777" w:rsidR="004B4A03" w:rsidRPr="0097033C" w:rsidRDefault="004B4A03" w:rsidP="004B4A03">
      <w:pPr>
        <w:spacing w:line="360" w:lineRule="auto"/>
        <w:jc w:val="center"/>
        <w:rPr>
          <w:rFonts w:ascii="Palatino Linotype" w:hAnsi="Palatino Linotype"/>
          <w:b/>
          <w:bCs/>
          <w:spacing w:val="60"/>
          <w:sz w:val="28"/>
        </w:rPr>
      </w:pPr>
      <w:r w:rsidRPr="0097033C">
        <w:rPr>
          <w:rFonts w:ascii="Palatino Linotype" w:hAnsi="Palatino Linotype"/>
          <w:b/>
          <w:bCs/>
          <w:spacing w:val="60"/>
          <w:sz w:val="28"/>
        </w:rPr>
        <w:t>RESULTANDO</w:t>
      </w:r>
    </w:p>
    <w:p w14:paraId="459AAE45" w14:textId="77777777" w:rsidR="004B4A03" w:rsidRPr="0097033C" w:rsidRDefault="004B4A03" w:rsidP="004B4A03">
      <w:pPr>
        <w:spacing w:line="360" w:lineRule="auto"/>
        <w:jc w:val="center"/>
        <w:rPr>
          <w:rFonts w:ascii="Palatino Linotype" w:hAnsi="Palatino Linotype"/>
          <w:b/>
          <w:bCs/>
          <w:spacing w:val="60"/>
        </w:rPr>
      </w:pPr>
    </w:p>
    <w:p w14:paraId="5A1C63AF" w14:textId="234FFE10" w:rsidR="004B4A03" w:rsidRPr="0097033C" w:rsidRDefault="004B4A03" w:rsidP="004B4A03">
      <w:pPr>
        <w:pStyle w:val="Prrafodelista"/>
        <w:numPr>
          <w:ilvl w:val="0"/>
          <w:numId w:val="5"/>
        </w:numPr>
        <w:suppressAutoHyphens w:val="0"/>
        <w:spacing w:line="360" w:lineRule="auto"/>
        <w:ind w:left="0" w:firstLine="0"/>
        <w:jc w:val="both"/>
        <w:rPr>
          <w:rFonts w:ascii="Palatino Linotype" w:hAnsi="Palatino Linotype" w:cs="Arial"/>
        </w:rPr>
      </w:pPr>
      <w:r w:rsidRPr="0097033C">
        <w:rPr>
          <w:rFonts w:ascii="Palatino Linotype" w:hAnsi="Palatino Linotype"/>
        </w:rPr>
        <w:t>En fecha veinti</w:t>
      </w:r>
      <w:r w:rsidR="00642E45" w:rsidRPr="0097033C">
        <w:rPr>
          <w:rFonts w:ascii="Palatino Linotype" w:hAnsi="Palatino Linotype"/>
        </w:rPr>
        <w:t xml:space="preserve">séis </w:t>
      </w:r>
      <w:r w:rsidRPr="0097033C">
        <w:rPr>
          <w:rFonts w:ascii="Palatino Linotype" w:hAnsi="Palatino Linotype"/>
        </w:rPr>
        <w:t>de ma</w:t>
      </w:r>
      <w:r w:rsidR="00642E45" w:rsidRPr="0097033C">
        <w:rPr>
          <w:rFonts w:ascii="Palatino Linotype" w:hAnsi="Palatino Linotype"/>
        </w:rPr>
        <w:t>y</w:t>
      </w:r>
      <w:r w:rsidRPr="0097033C">
        <w:rPr>
          <w:rFonts w:ascii="Palatino Linotype" w:hAnsi="Palatino Linotype"/>
        </w:rPr>
        <w:t xml:space="preserve">o de dos mil veintiuno, </w:t>
      </w:r>
      <w:r w:rsidR="005A7F1F" w:rsidRPr="0097033C">
        <w:rPr>
          <w:rFonts w:ascii="Palatino Linotype" w:hAnsi="Palatino Linotype"/>
          <w:b/>
        </w:rPr>
        <w:t xml:space="preserve">LA </w:t>
      </w:r>
      <w:r w:rsidRPr="0097033C">
        <w:rPr>
          <w:rFonts w:ascii="Palatino Linotype" w:hAnsi="Palatino Linotype"/>
          <w:b/>
        </w:rPr>
        <w:t>RECURRENTE</w:t>
      </w:r>
      <w:r w:rsidRPr="0097033C">
        <w:rPr>
          <w:rFonts w:ascii="Palatino Linotype" w:hAnsi="Palatino Linotype"/>
        </w:rPr>
        <w:t xml:space="preserve"> presentó a través del Sistema de </w:t>
      </w:r>
      <w:r w:rsidRPr="0097033C">
        <w:rPr>
          <w:rFonts w:ascii="Palatino Linotype" w:hAnsi="Palatino Linotype" w:cs="Arial"/>
        </w:rPr>
        <w:t>Acceso</w:t>
      </w:r>
      <w:r w:rsidRPr="0097033C">
        <w:rPr>
          <w:rFonts w:ascii="Palatino Linotype" w:hAnsi="Palatino Linotype"/>
        </w:rPr>
        <w:t xml:space="preserve"> a la Información Mexiquense, en lo subsecuente </w:t>
      </w:r>
      <w:r w:rsidRPr="0097033C">
        <w:rPr>
          <w:rFonts w:ascii="Palatino Linotype" w:hAnsi="Palatino Linotype"/>
          <w:b/>
        </w:rPr>
        <w:t>EL SAIMEX</w:t>
      </w:r>
      <w:r w:rsidRPr="0097033C">
        <w:rPr>
          <w:rFonts w:ascii="Palatino Linotype" w:hAnsi="Palatino Linotype"/>
        </w:rPr>
        <w:t xml:space="preserve">, ante </w:t>
      </w:r>
      <w:r w:rsidRPr="0097033C">
        <w:rPr>
          <w:rFonts w:ascii="Palatino Linotype" w:hAnsi="Palatino Linotype"/>
          <w:b/>
        </w:rPr>
        <w:t>EL SUJETO OBLIGADO</w:t>
      </w:r>
      <w:r w:rsidRPr="0097033C">
        <w:rPr>
          <w:rFonts w:ascii="Palatino Linotype" w:hAnsi="Palatino Linotype"/>
        </w:rPr>
        <w:t xml:space="preserve">, la solicitud de acceso a información pública, a la que se le asignó el número de expediente </w:t>
      </w:r>
      <w:r w:rsidR="00642E45" w:rsidRPr="0097033C">
        <w:rPr>
          <w:rFonts w:ascii="Palatino Linotype" w:hAnsi="Palatino Linotype"/>
          <w:b/>
          <w:bCs/>
        </w:rPr>
        <w:t>00444/ECATEPEC/IP/2021</w:t>
      </w:r>
      <w:r w:rsidRPr="0097033C">
        <w:rPr>
          <w:rFonts w:ascii="Palatino Linotype" w:hAnsi="Palatino Linotype"/>
        </w:rPr>
        <w:t xml:space="preserve">, mediante la cual solicitó, se le entregara vía </w:t>
      </w:r>
      <w:r w:rsidRPr="0097033C">
        <w:rPr>
          <w:rFonts w:ascii="Palatino Linotype" w:eastAsia="Calibri" w:hAnsi="Palatino Linotype" w:cs="Arial"/>
          <w:b/>
        </w:rPr>
        <w:t>SAIMEX</w:t>
      </w:r>
      <w:r w:rsidRPr="0097033C">
        <w:rPr>
          <w:rFonts w:ascii="Palatino Linotype" w:hAnsi="Palatino Linotype"/>
        </w:rPr>
        <w:t xml:space="preserve">, lo </w:t>
      </w:r>
      <w:r w:rsidRPr="0097033C">
        <w:rPr>
          <w:rFonts w:ascii="Palatino Linotype" w:hAnsi="Palatino Linotype" w:cs="Arial"/>
        </w:rPr>
        <w:t>siguiente</w:t>
      </w:r>
      <w:r w:rsidRPr="0097033C">
        <w:rPr>
          <w:rFonts w:ascii="Palatino Linotype" w:hAnsi="Palatino Linotype"/>
        </w:rPr>
        <w:t>:</w:t>
      </w:r>
    </w:p>
    <w:p w14:paraId="0E290984" w14:textId="77777777" w:rsidR="004B4A03" w:rsidRPr="0097033C" w:rsidRDefault="004B4A03" w:rsidP="004B4A03">
      <w:pPr>
        <w:pStyle w:val="Prrafodelista"/>
        <w:spacing w:line="360" w:lineRule="auto"/>
        <w:ind w:left="851" w:right="899"/>
        <w:jc w:val="both"/>
        <w:rPr>
          <w:rFonts w:ascii="Palatino Linotype" w:hAnsi="Palatino Linotype" w:cs="Arial"/>
          <w:i/>
        </w:rPr>
      </w:pPr>
    </w:p>
    <w:p w14:paraId="575ED7BB" w14:textId="641DE8A3" w:rsidR="004B4A03" w:rsidRPr="0097033C" w:rsidRDefault="004B4A03" w:rsidP="004B4A03">
      <w:pPr>
        <w:pStyle w:val="Prrafodelista"/>
        <w:ind w:left="709" w:right="757"/>
        <w:jc w:val="both"/>
        <w:rPr>
          <w:rFonts w:ascii="Palatino Linotype" w:hAnsi="Palatino Linotype" w:cs="Arial"/>
          <w:i/>
          <w:sz w:val="22"/>
        </w:rPr>
      </w:pPr>
      <w:r w:rsidRPr="0097033C">
        <w:rPr>
          <w:rFonts w:ascii="Palatino Linotype" w:hAnsi="Palatino Linotype" w:cs="Arial"/>
          <w:b/>
          <w:i/>
          <w:sz w:val="22"/>
        </w:rPr>
        <w:t>“</w:t>
      </w:r>
      <w:r w:rsidR="00642E45" w:rsidRPr="0097033C">
        <w:rPr>
          <w:rFonts w:ascii="Palatino Linotype" w:hAnsi="Palatino Linotype" w:cs="Arial"/>
          <w:i/>
          <w:sz w:val="22"/>
        </w:rPr>
        <w:t xml:space="preserve">SESIONES DE COMITE DE ADQUISICIONES 2019, 2020 Y 2021, REFERENTE A LA AUTORIZACION DE TODAS LAS COMPRAS Y ADQUISICIONES QUE HA REALIZADO EL MUNICIPIO SE EXPLIQUE TODO EL PROCEDIMIENTO DE PARQUIMETROS , ADQUISICION DE AMBULANCIAS CAMIONES DE BASURA , VEHICULOS ANTICORRUPCION , LOS 3 CAMIONES DE POLICIAS Y LAS DESPENSAS 2020 SESIONES DE CABILDO EN DONDE SE AUTORIZO LA RECONDUCCION PARA LA ADQUISICION DE DESPENSAS </w:t>
      </w:r>
      <w:r w:rsidR="00642E45" w:rsidRPr="0097033C">
        <w:rPr>
          <w:rFonts w:ascii="Palatino Linotype" w:hAnsi="Palatino Linotype" w:cs="Arial"/>
          <w:i/>
          <w:sz w:val="22"/>
        </w:rPr>
        <w:lastRenderedPageBreak/>
        <w:t>Y KITT SANITARIOS , ASI COMO SESION EN DONDE SE CONFORMO LA COMISION DE EDILES PARA LOS LINEAMIENTOS DE ENTREGA DE LAS DESPENSAS Y KITT, DENTRO DE ESTA COMISION, INFORMACION REFERENTE A NUMERO DE SESIONES Y PUNTOS DEL ORDEN DEL DIA DESARROLLO DE LA MISMA FECHAS EN QUE SE DESARROLLO , ASI COMO PROCEDIMIENTOS DE ADQUISICION DE DICHAS DESPENSAS / LPN, AD. IR Y DOCUMENTO EN DONDE HAYA SIDO REALIZADA SU ENTREGA DE DICHAS DESPENSAS.</w:t>
      </w:r>
      <w:r w:rsidRPr="0097033C">
        <w:rPr>
          <w:rFonts w:ascii="Palatino Linotype" w:hAnsi="Palatino Linotype" w:cs="Arial"/>
          <w:b/>
          <w:i/>
          <w:sz w:val="22"/>
        </w:rPr>
        <w:t>”</w:t>
      </w:r>
      <w:r w:rsidRPr="0097033C">
        <w:rPr>
          <w:rFonts w:ascii="Palatino Linotype" w:hAnsi="Palatino Linotype" w:cs="Arial"/>
          <w:i/>
          <w:sz w:val="22"/>
        </w:rPr>
        <w:t xml:space="preserve"> </w:t>
      </w:r>
      <w:r w:rsidRPr="0097033C">
        <w:rPr>
          <w:rFonts w:ascii="Palatino Linotype" w:hAnsi="Palatino Linotype"/>
          <w:sz w:val="22"/>
        </w:rPr>
        <w:t>(Sic)</w:t>
      </w:r>
    </w:p>
    <w:p w14:paraId="6C870569" w14:textId="77777777" w:rsidR="004B4A03" w:rsidRPr="0097033C" w:rsidRDefault="004B4A03" w:rsidP="004B4A03">
      <w:pPr>
        <w:spacing w:line="360" w:lineRule="auto"/>
        <w:ind w:right="709"/>
        <w:jc w:val="both"/>
        <w:rPr>
          <w:rFonts w:ascii="Palatino Linotype" w:hAnsi="Palatino Linotype"/>
        </w:rPr>
      </w:pPr>
    </w:p>
    <w:p w14:paraId="12E77D3E" w14:textId="7892CC0F" w:rsidR="004B4A03" w:rsidRPr="0097033C" w:rsidRDefault="004B4A03" w:rsidP="004B4A03">
      <w:pPr>
        <w:pStyle w:val="Prrafodelista"/>
        <w:numPr>
          <w:ilvl w:val="0"/>
          <w:numId w:val="5"/>
        </w:numPr>
        <w:suppressAutoHyphens w:val="0"/>
        <w:spacing w:line="360" w:lineRule="auto"/>
        <w:ind w:left="0" w:firstLine="0"/>
        <w:contextualSpacing/>
        <w:jc w:val="both"/>
        <w:rPr>
          <w:rFonts w:ascii="Palatino Linotype" w:hAnsi="Palatino Linotype" w:cs="Arial"/>
        </w:rPr>
      </w:pPr>
      <w:r w:rsidRPr="0097033C">
        <w:rPr>
          <w:rFonts w:ascii="Palatino Linotype" w:hAnsi="Palatino Linotype" w:cs="Arial"/>
        </w:rPr>
        <w:t xml:space="preserve">De las constancias que obran en el expediente electrónico del </w:t>
      </w:r>
      <w:r w:rsidRPr="0097033C">
        <w:rPr>
          <w:rFonts w:ascii="Palatino Linotype" w:hAnsi="Palatino Linotype" w:cs="Arial"/>
          <w:b/>
        </w:rPr>
        <w:t>SAIMEX</w:t>
      </w:r>
      <w:r w:rsidR="00AF205E" w:rsidRPr="0097033C">
        <w:rPr>
          <w:rFonts w:ascii="Palatino Linotype" w:hAnsi="Palatino Linotype" w:cs="Arial"/>
        </w:rPr>
        <w:t>, se ad</w:t>
      </w:r>
      <w:r w:rsidRPr="0097033C">
        <w:rPr>
          <w:rFonts w:ascii="Palatino Linotype" w:hAnsi="Palatino Linotype" w:cs="Arial"/>
        </w:rPr>
        <w:t xml:space="preserve">vierte que, en el apartado de requerimientos de conformidad con el artículo 162 de Ley de la materia, </w:t>
      </w:r>
      <w:r w:rsidR="00A75578" w:rsidRPr="0097033C">
        <w:rPr>
          <w:rFonts w:ascii="Palatino Linotype" w:hAnsi="Palatino Linotype" w:cs="Arial"/>
        </w:rPr>
        <w:t xml:space="preserve">la </w:t>
      </w:r>
      <w:r w:rsidRPr="0097033C">
        <w:rPr>
          <w:rFonts w:ascii="Palatino Linotype" w:hAnsi="Palatino Linotype" w:cs="Arial"/>
        </w:rPr>
        <w:t>Titular de la Unidad de Transparencia</w:t>
      </w:r>
      <w:r w:rsidR="008B0D92" w:rsidRPr="0097033C">
        <w:rPr>
          <w:rFonts w:ascii="Palatino Linotype" w:hAnsi="Palatino Linotype" w:cs="Arial"/>
        </w:rPr>
        <w:t>,</w:t>
      </w:r>
      <w:r w:rsidRPr="0097033C">
        <w:rPr>
          <w:rFonts w:ascii="Palatino Linotype" w:hAnsi="Palatino Linotype" w:cs="Arial"/>
        </w:rPr>
        <w:t xml:space="preserve"> turnó la solicitud de información a</w:t>
      </w:r>
      <w:r w:rsidR="00642E45" w:rsidRPr="0097033C">
        <w:rPr>
          <w:rFonts w:ascii="Palatino Linotype" w:hAnsi="Palatino Linotype" w:cs="Arial"/>
        </w:rPr>
        <w:t xml:space="preserve"> </w:t>
      </w:r>
      <w:r w:rsidRPr="0097033C">
        <w:rPr>
          <w:rFonts w:ascii="Palatino Linotype" w:hAnsi="Palatino Linotype" w:cs="Arial"/>
        </w:rPr>
        <w:t>l</w:t>
      </w:r>
      <w:r w:rsidR="00642E45" w:rsidRPr="0097033C">
        <w:rPr>
          <w:rFonts w:ascii="Palatino Linotype" w:hAnsi="Palatino Linotype" w:cs="Arial"/>
        </w:rPr>
        <w:t>os</w:t>
      </w:r>
      <w:r w:rsidRPr="0097033C">
        <w:rPr>
          <w:rFonts w:ascii="Palatino Linotype" w:hAnsi="Palatino Linotype" w:cs="Arial"/>
        </w:rPr>
        <w:t xml:space="preserve"> Servidor</w:t>
      </w:r>
      <w:r w:rsidR="00642E45" w:rsidRPr="0097033C">
        <w:rPr>
          <w:rFonts w:ascii="Palatino Linotype" w:hAnsi="Palatino Linotype" w:cs="Arial"/>
        </w:rPr>
        <w:t>es</w:t>
      </w:r>
      <w:r w:rsidRPr="0097033C">
        <w:rPr>
          <w:rFonts w:ascii="Palatino Linotype" w:hAnsi="Palatino Linotype" w:cs="Arial"/>
        </w:rPr>
        <w:t xml:space="preserve"> Público</w:t>
      </w:r>
      <w:r w:rsidR="00642E45" w:rsidRPr="0097033C">
        <w:rPr>
          <w:rFonts w:ascii="Palatino Linotype" w:hAnsi="Palatino Linotype" w:cs="Arial"/>
        </w:rPr>
        <w:t>s</w:t>
      </w:r>
      <w:r w:rsidRPr="0097033C">
        <w:rPr>
          <w:rFonts w:ascii="Palatino Linotype" w:hAnsi="Palatino Linotype" w:cs="Arial"/>
        </w:rPr>
        <w:t xml:space="preserve"> Habilitado</w:t>
      </w:r>
      <w:r w:rsidR="00642E45" w:rsidRPr="0097033C">
        <w:rPr>
          <w:rFonts w:ascii="Palatino Linotype" w:hAnsi="Palatino Linotype" w:cs="Arial"/>
        </w:rPr>
        <w:t>s</w:t>
      </w:r>
      <w:r w:rsidR="00665E22" w:rsidRPr="0097033C">
        <w:rPr>
          <w:rFonts w:ascii="Palatino Linotype" w:hAnsi="Palatino Linotype" w:cs="Arial"/>
        </w:rPr>
        <w:t xml:space="preserve"> que consideró pertinente</w:t>
      </w:r>
      <w:r w:rsidR="00A75578" w:rsidRPr="0097033C">
        <w:rPr>
          <w:rFonts w:ascii="Palatino Linotype" w:hAnsi="Palatino Linotype" w:cs="Arial"/>
        </w:rPr>
        <w:t>s</w:t>
      </w:r>
      <w:r w:rsidRPr="0097033C">
        <w:rPr>
          <w:rFonts w:ascii="Palatino Linotype" w:hAnsi="Palatino Linotype" w:cs="Arial"/>
        </w:rPr>
        <w:t>, a través de</w:t>
      </w:r>
      <w:r w:rsidR="00642E45" w:rsidRPr="0097033C">
        <w:rPr>
          <w:rFonts w:ascii="Palatino Linotype" w:hAnsi="Palatino Linotype" w:cs="Arial"/>
        </w:rPr>
        <w:t xml:space="preserve"> </w:t>
      </w:r>
      <w:r w:rsidRPr="0097033C">
        <w:rPr>
          <w:rFonts w:ascii="Palatino Linotype" w:hAnsi="Palatino Linotype" w:cs="Arial"/>
        </w:rPr>
        <w:t>l</w:t>
      </w:r>
      <w:r w:rsidR="00642E45" w:rsidRPr="0097033C">
        <w:rPr>
          <w:rFonts w:ascii="Palatino Linotype" w:hAnsi="Palatino Linotype" w:cs="Arial"/>
        </w:rPr>
        <w:t>os</w:t>
      </w:r>
      <w:r w:rsidRPr="0097033C">
        <w:rPr>
          <w:rFonts w:ascii="Palatino Linotype" w:hAnsi="Palatino Linotype" w:cs="Arial"/>
        </w:rPr>
        <w:t xml:space="preserve"> turno</w:t>
      </w:r>
      <w:r w:rsidR="00642E45" w:rsidRPr="0097033C">
        <w:rPr>
          <w:rFonts w:ascii="Palatino Linotype" w:hAnsi="Palatino Linotype" w:cs="Arial"/>
        </w:rPr>
        <w:t>s</w:t>
      </w:r>
      <w:r w:rsidRPr="0097033C">
        <w:rPr>
          <w:rFonts w:ascii="Palatino Linotype" w:hAnsi="Palatino Linotype" w:cs="Arial"/>
        </w:rPr>
        <w:t xml:space="preserve"> con número</w:t>
      </w:r>
      <w:r w:rsidR="00642E45" w:rsidRPr="0097033C">
        <w:rPr>
          <w:rFonts w:ascii="Palatino Linotype" w:hAnsi="Palatino Linotype" w:cs="Arial"/>
        </w:rPr>
        <w:t>s</w:t>
      </w:r>
      <w:r w:rsidRPr="0097033C">
        <w:rPr>
          <w:rFonts w:ascii="Palatino Linotype" w:hAnsi="Palatino Linotype" w:cs="Arial"/>
        </w:rPr>
        <w:t xml:space="preserve"> de folio </w:t>
      </w:r>
      <w:r w:rsidR="00642E45" w:rsidRPr="0097033C">
        <w:rPr>
          <w:rFonts w:ascii="Palatino Linotype" w:hAnsi="Palatino Linotype" w:cs="Arial"/>
          <w:b/>
          <w:bCs/>
        </w:rPr>
        <w:t>00444/ECATEPEC/IP/2021/TSP/0001 y 00444/ECATEPEC/IP/2021/TSP/0002</w:t>
      </w:r>
      <w:r w:rsidRPr="0097033C">
        <w:rPr>
          <w:rFonts w:ascii="Palatino Linotype" w:hAnsi="Palatino Linotype" w:cs="Arial"/>
        </w:rPr>
        <w:t>, tal como se aprecia en la siguiente imagen:</w:t>
      </w:r>
    </w:p>
    <w:p w14:paraId="55BC5CCF" w14:textId="77777777" w:rsidR="004B4A03" w:rsidRPr="0097033C" w:rsidRDefault="004B4A03" w:rsidP="004B4A03">
      <w:pPr>
        <w:pStyle w:val="Prrafodelista"/>
        <w:spacing w:line="360" w:lineRule="auto"/>
        <w:ind w:left="0"/>
        <w:contextualSpacing/>
        <w:jc w:val="both"/>
        <w:rPr>
          <w:rFonts w:ascii="Palatino Linotype" w:hAnsi="Palatino Linotype" w:cs="Arial"/>
        </w:rPr>
      </w:pPr>
    </w:p>
    <w:p w14:paraId="2695911B" w14:textId="75F76354" w:rsidR="00642E45" w:rsidRPr="0097033C" w:rsidRDefault="00642E45" w:rsidP="004B4A03">
      <w:pPr>
        <w:pStyle w:val="Prrafodelista"/>
        <w:spacing w:line="360" w:lineRule="auto"/>
        <w:ind w:left="0"/>
        <w:contextualSpacing/>
        <w:jc w:val="both"/>
        <w:rPr>
          <w:rFonts w:ascii="Palatino Linotype" w:hAnsi="Palatino Linotype" w:cs="Arial"/>
        </w:rPr>
      </w:pPr>
      <w:r w:rsidRPr="0097033C">
        <w:rPr>
          <w:rFonts w:ascii="Palatino Linotype" w:hAnsi="Palatino Linotype"/>
          <w:noProof/>
          <w:lang w:eastAsia="es-MX"/>
        </w:rPr>
        <w:drawing>
          <wp:inline distT="0" distB="0" distL="0" distR="0" wp14:anchorId="2EAA7584" wp14:editId="76197C59">
            <wp:extent cx="5783865" cy="200693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8" t="32985" r="54681" b="40769"/>
                    <a:stretch/>
                  </pic:blipFill>
                  <pic:spPr bwMode="auto">
                    <a:xfrm>
                      <a:off x="0" y="0"/>
                      <a:ext cx="5870888" cy="2037126"/>
                    </a:xfrm>
                    <a:prstGeom prst="rect">
                      <a:avLst/>
                    </a:prstGeom>
                    <a:ln>
                      <a:noFill/>
                    </a:ln>
                    <a:extLst>
                      <a:ext uri="{53640926-AAD7-44D8-BBD7-CCE9431645EC}">
                        <a14:shadowObscured xmlns:a14="http://schemas.microsoft.com/office/drawing/2010/main"/>
                      </a:ext>
                    </a:extLst>
                  </pic:spPr>
                </pic:pic>
              </a:graphicData>
            </a:graphic>
          </wp:inline>
        </w:drawing>
      </w:r>
    </w:p>
    <w:p w14:paraId="36414E43" w14:textId="035DDD92" w:rsidR="004B4A03" w:rsidRPr="0097033C" w:rsidRDefault="00AF205E" w:rsidP="004B4A03">
      <w:pPr>
        <w:pStyle w:val="Prrafodelista"/>
        <w:spacing w:line="360" w:lineRule="auto"/>
        <w:ind w:left="0"/>
        <w:contextualSpacing/>
        <w:jc w:val="both"/>
        <w:rPr>
          <w:rFonts w:ascii="Palatino Linotype" w:hAnsi="Palatino Linotype" w:cs="Arial"/>
        </w:rPr>
      </w:pPr>
      <w:r w:rsidRPr="0097033C">
        <w:rPr>
          <w:rFonts w:ascii="Palatino Linotype" w:hAnsi="Palatino Linotype" w:cs="Arial"/>
        </w:rPr>
        <w:t xml:space="preserve">          </w:t>
      </w:r>
    </w:p>
    <w:p w14:paraId="02642ABF" w14:textId="78331148" w:rsidR="004B4A03" w:rsidRPr="0097033C" w:rsidRDefault="004B4A03" w:rsidP="004B4A03">
      <w:pPr>
        <w:pStyle w:val="Prrafodelista"/>
        <w:spacing w:line="360" w:lineRule="auto"/>
        <w:ind w:left="0"/>
        <w:jc w:val="both"/>
        <w:rPr>
          <w:rFonts w:ascii="Palatino Linotype" w:hAnsi="Palatino Linotype" w:cs="Arial"/>
        </w:rPr>
      </w:pPr>
      <w:r w:rsidRPr="0097033C">
        <w:rPr>
          <w:rFonts w:ascii="Palatino Linotype" w:hAnsi="Palatino Linotype" w:cs="Arial"/>
        </w:rPr>
        <w:t xml:space="preserve">Dicho requerimiento, cabe señalar que </w:t>
      </w:r>
      <w:r w:rsidR="00642E45" w:rsidRPr="0097033C">
        <w:rPr>
          <w:rFonts w:ascii="Palatino Linotype" w:hAnsi="Palatino Linotype" w:cs="Arial"/>
        </w:rPr>
        <w:t xml:space="preserve">no </w:t>
      </w:r>
      <w:r w:rsidRPr="0097033C">
        <w:rPr>
          <w:rFonts w:ascii="Palatino Linotype" w:hAnsi="Palatino Linotype" w:cs="Arial"/>
        </w:rPr>
        <w:t xml:space="preserve">fue atendido por </w:t>
      </w:r>
      <w:r w:rsidR="00642E45" w:rsidRPr="0097033C">
        <w:rPr>
          <w:rFonts w:ascii="Palatino Linotype" w:hAnsi="Palatino Linotype" w:cs="Arial"/>
        </w:rPr>
        <w:t>ninguno de los Servidores Públicos a los que se les turnó la solicitud de información</w:t>
      </w:r>
      <w:r w:rsidRPr="0097033C">
        <w:rPr>
          <w:rFonts w:ascii="Palatino Linotype" w:hAnsi="Palatino Linotype" w:cs="Arial"/>
          <w:b/>
        </w:rPr>
        <w:t>,</w:t>
      </w:r>
      <w:r w:rsidRPr="0097033C">
        <w:rPr>
          <w:rFonts w:ascii="Palatino Linotype" w:hAnsi="Palatino Linotype" w:cs="Arial"/>
        </w:rPr>
        <w:t xml:space="preserve"> tal y como se ilustra con la imagen siguiente: </w:t>
      </w:r>
    </w:p>
    <w:p w14:paraId="57C8A306" w14:textId="6E781D77" w:rsidR="004B4A03" w:rsidRPr="0097033C" w:rsidRDefault="00AF205E" w:rsidP="004B4A03">
      <w:pPr>
        <w:pStyle w:val="Prrafodelista"/>
        <w:spacing w:line="360" w:lineRule="auto"/>
        <w:ind w:left="0"/>
        <w:jc w:val="both"/>
        <w:rPr>
          <w:rFonts w:ascii="Palatino Linotype" w:hAnsi="Palatino Linotype" w:cs="Arial"/>
        </w:rPr>
      </w:pPr>
      <w:r w:rsidRPr="0097033C">
        <w:rPr>
          <w:rFonts w:ascii="Palatino Linotype" w:hAnsi="Palatino Linotype" w:cs="Arial"/>
        </w:rPr>
        <w:lastRenderedPageBreak/>
        <w:t xml:space="preserve">             </w:t>
      </w:r>
      <w:r w:rsidR="00642E45" w:rsidRPr="0097033C">
        <w:rPr>
          <w:rFonts w:ascii="Palatino Linotype" w:hAnsi="Palatino Linotype"/>
          <w:noProof/>
          <w:lang w:eastAsia="es-MX"/>
        </w:rPr>
        <w:drawing>
          <wp:inline distT="0" distB="0" distL="0" distR="0" wp14:anchorId="110F6149" wp14:editId="36D51C9A">
            <wp:extent cx="5239477" cy="1235034"/>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109" t="41368" r="2805" b="40588"/>
                    <a:stretch/>
                  </pic:blipFill>
                  <pic:spPr bwMode="auto">
                    <a:xfrm>
                      <a:off x="0" y="0"/>
                      <a:ext cx="5308109" cy="1251212"/>
                    </a:xfrm>
                    <a:prstGeom prst="rect">
                      <a:avLst/>
                    </a:prstGeom>
                    <a:ln>
                      <a:noFill/>
                    </a:ln>
                    <a:extLst>
                      <a:ext uri="{53640926-AAD7-44D8-BBD7-CCE9431645EC}">
                        <a14:shadowObscured xmlns:a14="http://schemas.microsoft.com/office/drawing/2010/main"/>
                      </a:ext>
                    </a:extLst>
                  </pic:spPr>
                </pic:pic>
              </a:graphicData>
            </a:graphic>
          </wp:inline>
        </w:drawing>
      </w:r>
    </w:p>
    <w:p w14:paraId="72251562" w14:textId="77777777" w:rsidR="00AF205E" w:rsidRPr="0097033C" w:rsidRDefault="00AF205E" w:rsidP="004B4A03">
      <w:pPr>
        <w:pStyle w:val="Prrafodelista"/>
        <w:spacing w:line="360" w:lineRule="auto"/>
        <w:ind w:left="0"/>
        <w:jc w:val="both"/>
        <w:rPr>
          <w:rFonts w:ascii="Palatino Linotype" w:hAnsi="Palatino Linotype" w:cs="Arial"/>
        </w:rPr>
      </w:pPr>
    </w:p>
    <w:p w14:paraId="4722FB84" w14:textId="32AB64DE" w:rsidR="004B4A03" w:rsidRPr="0097033C" w:rsidRDefault="004B4A03" w:rsidP="004B4A03">
      <w:pPr>
        <w:pStyle w:val="Prrafodelista"/>
        <w:numPr>
          <w:ilvl w:val="0"/>
          <w:numId w:val="5"/>
        </w:numPr>
        <w:suppressAutoHyphens w:val="0"/>
        <w:spacing w:line="360" w:lineRule="auto"/>
        <w:ind w:left="0" w:firstLine="0"/>
        <w:contextualSpacing/>
        <w:jc w:val="both"/>
        <w:rPr>
          <w:rFonts w:ascii="Palatino Linotype" w:hAnsi="Palatino Linotype" w:cs="Arial"/>
        </w:rPr>
      </w:pPr>
      <w:r w:rsidRPr="0097033C">
        <w:rPr>
          <w:rFonts w:ascii="Palatino Linotype" w:hAnsi="Palatino Linotype" w:cs="Arial"/>
        </w:rPr>
        <w:t xml:space="preserve">De las constancias que obran en el expediente electrónico del </w:t>
      </w:r>
      <w:r w:rsidRPr="0097033C">
        <w:rPr>
          <w:rFonts w:ascii="Palatino Linotype" w:eastAsia="Calibri" w:hAnsi="Palatino Linotype" w:cs="Arial"/>
          <w:b/>
        </w:rPr>
        <w:t>SAIMEX</w:t>
      </w:r>
      <w:r w:rsidRPr="0097033C">
        <w:rPr>
          <w:rFonts w:ascii="Palatino Linotype" w:hAnsi="Palatino Linotype" w:cs="Arial"/>
        </w:rPr>
        <w:t xml:space="preserve">, se puede verificar </w:t>
      </w:r>
      <w:r w:rsidRPr="0097033C">
        <w:rPr>
          <w:rFonts w:ascii="Palatino Linotype" w:hAnsi="Palatino Linotype"/>
        </w:rPr>
        <w:t>que</w:t>
      </w:r>
      <w:r w:rsidRPr="0097033C">
        <w:rPr>
          <w:rFonts w:ascii="Palatino Linotype" w:hAnsi="Palatino Linotype" w:cs="Arial"/>
        </w:rPr>
        <w:t xml:space="preserve"> en fecha dieci</w:t>
      </w:r>
      <w:r w:rsidR="00642E45" w:rsidRPr="0097033C">
        <w:rPr>
          <w:rFonts w:ascii="Palatino Linotype" w:hAnsi="Palatino Linotype" w:cs="Arial"/>
        </w:rPr>
        <w:t xml:space="preserve">siete </w:t>
      </w:r>
      <w:r w:rsidRPr="0097033C">
        <w:rPr>
          <w:rFonts w:ascii="Palatino Linotype" w:hAnsi="Palatino Linotype" w:cs="Arial"/>
        </w:rPr>
        <w:t xml:space="preserve">de </w:t>
      </w:r>
      <w:r w:rsidR="00642E45" w:rsidRPr="0097033C">
        <w:rPr>
          <w:rFonts w:ascii="Palatino Linotype" w:hAnsi="Palatino Linotype" w:cs="Arial"/>
        </w:rPr>
        <w:t xml:space="preserve">junio </w:t>
      </w:r>
      <w:r w:rsidRPr="0097033C">
        <w:rPr>
          <w:rFonts w:ascii="Palatino Linotype" w:hAnsi="Palatino Linotype" w:cs="Arial"/>
        </w:rPr>
        <w:t>de dos mil veintiuno</w:t>
      </w:r>
      <w:r w:rsidRPr="0097033C">
        <w:rPr>
          <w:rFonts w:ascii="Palatino Linotype" w:hAnsi="Palatino Linotype"/>
        </w:rPr>
        <w:t>,</w:t>
      </w:r>
      <w:r w:rsidRPr="0097033C">
        <w:rPr>
          <w:rFonts w:ascii="Palatino Linotype" w:hAnsi="Palatino Linotype" w:cs="Arial"/>
        </w:rPr>
        <w:t xml:space="preserve"> </w:t>
      </w:r>
      <w:r w:rsidRPr="0097033C">
        <w:rPr>
          <w:rFonts w:ascii="Palatino Linotype" w:hAnsi="Palatino Linotype" w:cs="Arial"/>
          <w:b/>
        </w:rPr>
        <w:t>EL SUJETO OBLIGADO</w:t>
      </w:r>
      <w:r w:rsidRPr="0097033C">
        <w:rPr>
          <w:rFonts w:ascii="Palatino Linotype" w:hAnsi="Palatino Linotype" w:cs="Arial"/>
        </w:rPr>
        <w:t xml:space="preserve"> dio respuesta a la solicitud de acceso a la información pública requerida por </w:t>
      </w:r>
      <w:r w:rsidR="005A7F1F" w:rsidRPr="0097033C">
        <w:rPr>
          <w:rFonts w:ascii="Palatino Linotype" w:hAnsi="Palatino Linotype" w:cs="Arial"/>
          <w:b/>
        </w:rPr>
        <w:t xml:space="preserve">LA </w:t>
      </w:r>
      <w:r w:rsidRPr="0097033C">
        <w:rPr>
          <w:rFonts w:ascii="Palatino Linotype" w:hAnsi="Palatino Linotype" w:cs="Arial"/>
          <w:b/>
        </w:rPr>
        <w:t>RECURRENTE</w:t>
      </w:r>
      <w:r w:rsidRPr="0097033C">
        <w:rPr>
          <w:rFonts w:ascii="Palatino Linotype" w:hAnsi="Palatino Linotype" w:cs="Arial"/>
        </w:rPr>
        <w:t>, en los siguientes términos:</w:t>
      </w:r>
    </w:p>
    <w:p w14:paraId="2417DBBC" w14:textId="77777777" w:rsidR="004B4A03" w:rsidRPr="0097033C" w:rsidRDefault="004B4A03" w:rsidP="004B4A03">
      <w:pPr>
        <w:pStyle w:val="Prrafodelista"/>
        <w:spacing w:line="360" w:lineRule="auto"/>
        <w:ind w:left="0"/>
        <w:jc w:val="both"/>
        <w:rPr>
          <w:rFonts w:ascii="Palatino Linotype" w:hAnsi="Palatino Linotype" w:cs="Arial"/>
        </w:rPr>
      </w:pPr>
    </w:p>
    <w:p w14:paraId="34CC9675" w14:textId="77777777" w:rsidR="00642E45" w:rsidRPr="0097033C" w:rsidRDefault="004B4A03" w:rsidP="00642E45">
      <w:pPr>
        <w:pStyle w:val="Prrafodelista"/>
        <w:ind w:left="851" w:right="899"/>
        <w:jc w:val="both"/>
        <w:rPr>
          <w:rFonts w:ascii="Palatino Linotype" w:hAnsi="Palatino Linotype" w:cs="Arial"/>
          <w:i/>
          <w:sz w:val="22"/>
        </w:rPr>
      </w:pPr>
      <w:r w:rsidRPr="0097033C">
        <w:rPr>
          <w:rFonts w:ascii="Palatino Linotype" w:hAnsi="Palatino Linotype" w:cs="Arial"/>
          <w:b/>
          <w:i/>
          <w:sz w:val="22"/>
        </w:rPr>
        <w:t>“</w:t>
      </w:r>
      <w:r w:rsidR="00642E45" w:rsidRPr="0097033C">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B4D687" w14:textId="77777777" w:rsidR="00642E45" w:rsidRPr="0097033C" w:rsidRDefault="00642E45" w:rsidP="00642E45">
      <w:pPr>
        <w:pStyle w:val="Prrafodelista"/>
        <w:ind w:left="851" w:right="899"/>
        <w:jc w:val="both"/>
        <w:rPr>
          <w:rFonts w:ascii="Palatino Linotype" w:hAnsi="Palatino Linotype" w:cs="Arial"/>
          <w:i/>
          <w:sz w:val="22"/>
        </w:rPr>
      </w:pPr>
      <w:r w:rsidRPr="0097033C">
        <w:rPr>
          <w:rFonts w:ascii="Palatino Linotype" w:hAnsi="Palatino Linotype" w:cs="Arial"/>
          <w:i/>
          <w:sz w:val="22"/>
        </w:rPr>
        <w:t xml:space="preserve">El H. Ayuntamiento Constitucional de Ecatepec de Morelos hace de su conocimiento las respuestas emitidas por: </w:t>
      </w:r>
      <w:r w:rsidRPr="0097033C">
        <w:rPr>
          <w:rFonts w:ascii="Palatino Linotype" w:hAnsi="Palatino Linotype" w:cs="Arial"/>
          <w:i/>
          <w:sz w:val="22"/>
        </w:rPr>
        <w:t> SECRETARÍA DEL H. AYUNTAMIENTO. Se anexa al presente en formato PDF respuesta emitida por el área antes mencionada.</w:t>
      </w:r>
    </w:p>
    <w:p w14:paraId="447552C2" w14:textId="77777777" w:rsidR="00642E45" w:rsidRPr="0097033C" w:rsidRDefault="00642E45" w:rsidP="00642E45">
      <w:pPr>
        <w:pStyle w:val="Prrafodelista"/>
        <w:ind w:left="851" w:right="899"/>
        <w:jc w:val="both"/>
        <w:rPr>
          <w:rFonts w:ascii="Palatino Linotype" w:hAnsi="Palatino Linotype" w:cs="Arial"/>
          <w:i/>
          <w:sz w:val="22"/>
        </w:rPr>
      </w:pPr>
    </w:p>
    <w:p w14:paraId="5F96D295" w14:textId="77777777" w:rsidR="00642E45" w:rsidRPr="0097033C" w:rsidRDefault="00642E45" w:rsidP="00642E45">
      <w:pPr>
        <w:pStyle w:val="Prrafodelista"/>
        <w:ind w:left="851" w:right="899"/>
        <w:jc w:val="both"/>
        <w:rPr>
          <w:rFonts w:ascii="Palatino Linotype" w:hAnsi="Palatino Linotype" w:cs="Arial"/>
          <w:i/>
          <w:sz w:val="22"/>
        </w:rPr>
      </w:pPr>
      <w:r w:rsidRPr="0097033C">
        <w:rPr>
          <w:rFonts w:ascii="Palatino Linotype" w:hAnsi="Palatino Linotype" w:cs="Arial"/>
          <w:i/>
          <w:sz w:val="22"/>
        </w:rPr>
        <w:t>ATENTAMENTE</w:t>
      </w:r>
    </w:p>
    <w:p w14:paraId="63F4A934" w14:textId="77777777" w:rsidR="00642E45" w:rsidRPr="0097033C" w:rsidRDefault="00642E45" w:rsidP="00642E45">
      <w:pPr>
        <w:pStyle w:val="Prrafodelista"/>
        <w:ind w:left="851" w:right="899"/>
        <w:jc w:val="both"/>
        <w:rPr>
          <w:rFonts w:ascii="Palatino Linotype" w:hAnsi="Palatino Linotype" w:cs="Arial"/>
          <w:i/>
          <w:sz w:val="22"/>
        </w:rPr>
      </w:pPr>
    </w:p>
    <w:p w14:paraId="7B17F29E" w14:textId="38197A4B" w:rsidR="004B4A03" w:rsidRPr="0097033C" w:rsidRDefault="00642E45" w:rsidP="00642E45">
      <w:pPr>
        <w:pStyle w:val="Prrafodelista"/>
        <w:ind w:left="851" w:right="899"/>
        <w:jc w:val="both"/>
        <w:rPr>
          <w:rFonts w:ascii="Palatino Linotype" w:hAnsi="Palatino Linotype" w:cs="Arial"/>
          <w:b/>
          <w:i/>
          <w:sz w:val="22"/>
        </w:rPr>
      </w:pPr>
      <w:r w:rsidRPr="0097033C">
        <w:rPr>
          <w:rFonts w:ascii="Palatino Linotype" w:hAnsi="Palatino Linotype" w:cs="Arial"/>
          <w:i/>
          <w:sz w:val="22"/>
        </w:rPr>
        <w:t xml:space="preserve">Lic. </w:t>
      </w:r>
      <w:proofErr w:type="spellStart"/>
      <w:r w:rsidRPr="0097033C">
        <w:rPr>
          <w:rFonts w:ascii="Palatino Linotype" w:hAnsi="Palatino Linotype" w:cs="Arial"/>
          <w:i/>
          <w:sz w:val="22"/>
        </w:rPr>
        <w:t>Brianda</w:t>
      </w:r>
      <w:proofErr w:type="spellEnd"/>
      <w:r w:rsidRPr="0097033C">
        <w:rPr>
          <w:rFonts w:ascii="Palatino Linotype" w:hAnsi="Palatino Linotype" w:cs="Arial"/>
          <w:i/>
          <w:sz w:val="22"/>
        </w:rPr>
        <w:t xml:space="preserve"> Eunice </w:t>
      </w:r>
      <w:proofErr w:type="spellStart"/>
      <w:r w:rsidRPr="0097033C">
        <w:rPr>
          <w:rFonts w:ascii="Palatino Linotype" w:hAnsi="Palatino Linotype" w:cs="Arial"/>
          <w:i/>
          <w:sz w:val="22"/>
        </w:rPr>
        <w:t>Iberri</w:t>
      </w:r>
      <w:proofErr w:type="spellEnd"/>
      <w:r w:rsidRPr="0097033C">
        <w:rPr>
          <w:rFonts w:ascii="Palatino Linotype" w:hAnsi="Palatino Linotype" w:cs="Arial"/>
          <w:i/>
          <w:sz w:val="22"/>
        </w:rPr>
        <w:t xml:space="preserve"> Estrada</w:t>
      </w:r>
      <w:r w:rsidR="004B4A03" w:rsidRPr="0097033C">
        <w:rPr>
          <w:rFonts w:ascii="Palatino Linotype" w:hAnsi="Palatino Linotype" w:cs="Arial"/>
          <w:b/>
          <w:i/>
          <w:sz w:val="22"/>
        </w:rPr>
        <w:t>”</w:t>
      </w:r>
    </w:p>
    <w:p w14:paraId="60C391D4" w14:textId="77777777" w:rsidR="004B4A03" w:rsidRPr="0097033C" w:rsidRDefault="004B4A03" w:rsidP="004B4A03">
      <w:pPr>
        <w:spacing w:line="360" w:lineRule="auto"/>
        <w:jc w:val="both"/>
        <w:rPr>
          <w:rFonts w:ascii="Palatino Linotype" w:hAnsi="Palatino Linotype"/>
        </w:rPr>
      </w:pPr>
    </w:p>
    <w:p w14:paraId="49BE6ABA" w14:textId="5705B7F6" w:rsidR="004B4A03" w:rsidRPr="0097033C" w:rsidRDefault="004B4A03" w:rsidP="00642E45">
      <w:pPr>
        <w:spacing w:line="360" w:lineRule="auto"/>
        <w:jc w:val="both"/>
        <w:rPr>
          <w:rFonts w:ascii="Palatino Linotype" w:hAnsi="Palatino Linotype"/>
        </w:rPr>
      </w:pPr>
      <w:r w:rsidRPr="0097033C">
        <w:rPr>
          <w:rFonts w:ascii="Palatino Linotype" w:hAnsi="Palatino Linotype"/>
        </w:rPr>
        <w:t xml:space="preserve">Adjuntando a dicha respuesta los archivos electrónicos denominados </w:t>
      </w:r>
      <w:r w:rsidR="00642E45" w:rsidRPr="0097033C">
        <w:rPr>
          <w:rFonts w:ascii="Palatino Linotype" w:hAnsi="Palatino Linotype"/>
          <w:b/>
        </w:rPr>
        <w:t>Gaceta 17-2020.pdf, gaceta 20-2020.pdf, Gaceta 07-2020.pdf, Gaceta 08-2021.pdf, Gaceta 16-2020.pdf, 444-17.pdf y Gaceta 30-2019.pdf</w:t>
      </w:r>
      <w:r w:rsidRPr="0097033C">
        <w:rPr>
          <w:rFonts w:ascii="Palatino Linotype" w:hAnsi="Palatino Linotype"/>
        </w:rPr>
        <w:t>, los cual</w:t>
      </w:r>
      <w:r w:rsidR="00AC4ED4" w:rsidRPr="0097033C">
        <w:rPr>
          <w:rFonts w:ascii="Palatino Linotype" w:hAnsi="Palatino Linotype"/>
        </w:rPr>
        <w:t>es</w:t>
      </w:r>
      <w:r w:rsidRPr="0097033C">
        <w:rPr>
          <w:rFonts w:ascii="Palatino Linotype" w:hAnsi="Palatino Linotype"/>
        </w:rPr>
        <w:t xml:space="preserve"> </w:t>
      </w:r>
      <w:r w:rsidR="00642E45" w:rsidRPr="0097033C">
        <w:rPr>
          <w:rFonts w:ascii="Palatino Linotype" w:hAnsi="Palatino Linotype"/>
        </w:rPr>
        <w:t>se omite su inserción en el presente apartado al ser del conocimiento de las partes.</w:t>
      </w:r>
    </w:p>
    <w:p w14:paraId="2402FD3E" w14:textId="3649524C" w:rsidR="00AF205E" w:rsidRPr="0097033C" w:rsidRDefault="00AF205E" w:rsidP="004B4A03">
      <w:pPr>
        <w:spacing w:line="360" w:lineRule="auto"/>
        <w:jc w:val="both"/>
        <w:rPr>
          <w:rFonts w:ascii="Palatino Linotype" w:hAnsi="Palatino Linotype"/>
        </w:rPr>
      </w:pPr>
    </w:p>
    <w:p w14:paraId="10AAB035" w14:textId="16602D93" w:rsidR="004B4A03" w:rsidRPr="0097033C" w:rsidRDefault="004B4A03" w:rsidP="004B4A03">
      <w:pPr>
        <w:pStyle w:val="Prrafodelista"/>
        <w:numPr>
          <w:ilvl w:val="0"/>
          <w:numId w:val="5"/>
        </w:numPr>
        <w:suppressAutoHyphens w:val="0"/>
        <w:spacing w:line="360" w:lineRule="auto"/>
        <w:ind w:left="0" w:firstLine="0"/>
        <w:jc w:val="both"/>
        <w:rPr>
          <w:rFonts w:ascii="Palatino Linotype" w:hAnsi="Palatino Linotype" w:cs="Arial"/>
        </w:rPr>
      </w:pPr>
      <w:r w:rsidRPr="0097033C">
        <w:rPr>
          <w:rFonts w:ascii="Palatino Linotype" w:hAnsi="Palatino Linotype"/>
        </w:rPr>
        <w:lastRenderedPageBreak/>
        <w:t xml:space="preserve">Inconforme con la </w:t>
      </w:r>
      <w:r w:rsidRPr="0097033C">
        <w:rPr>
          <w:rFonts w:ascii="Palatino Linotype" w:hAnsi="Palatino Linotype" w:cs="Arial"/>
        </w:rPr>
        <w:t xml:space="preserve">respuesta </w:t>
      </w:r>
      <w:r w:rsidRPr="0097033C">
        <w:rPr>
          <w:rFonts w:ascii="Palatino Linotype" w:hAnsi="Palatino Linotype"/>
        </w:rPr>
        <w:t xml:space="preserve">del </w:t>
      </w:r>
      <w:r w:rsidRPr="0097033C">
        <w:rPr>
          <w:rFonts w:ascii="Palatino Linotype" w:hAnsi="Palatino Linotype"/>
          <w:b/>
        </w:rPr>
        <w:t>SUJETO OBLIGADO</w:t>
      </w:r>
      <w:r w:rsidRPr="0097033C">
        <w:rPr>
          <w:rFonts w:ascii="Palatino Linotype" w:hAnsi="Palatino Linotype"/>
        </w:rPr>
        <w:t xml:space="preserve">, el </w:t>
      </w:r>
      <w:r w:rsidR="00A75578" w:rsidRPr="0097033C">
        <w:rPr>
          <w:rFonts w:ascii="Palatino Linotype" w:hAnsi="Palatino Linotype"/>
        </w:rPr>
        <w:t xml:space="preserve">cuatro </w:t>
      </w:r>
      <w:r w:rsidRPr="0097033C">
        <w:rPr>
          <w:rFonts w:ascii="Palatino Linotype" w:hAnsi="Palatino Linotype"/>
        </w:rPr>
        <w:t xml:space="preserve">de </w:t>
      </w:r>
      <w:r w:rsidR="00F2258E" w:rsidRPr="0097033C">
        <w:rPr>
          <w:rFonts w:ascii="Palatino Linotype" w:hAnsi="Palatino Linotype"/>
        </w:rPr>
        <w:t>ju</w:t>
      </w:r>
      <w:r w:rsidR="00A75578" w:rsidRPr="0097033C">
        <w:rPr>
          <w:rFonts w:ascii="Palatino Linotype" w:hAnsi="Palatino Linotype"/>
        </w:rPr>
        <w:t>l</w:t>
      </w:r>
      <w:r w:rsidR="00F2258E" w:rsidRPr="0097033C">
        <w:rPr>
          <w:rFonts w:ascii="Palatino Linotype" w:hAnsi="Palatino Linotype"/>
        </w:rPr>
        <w:t xml:space="preserve">io </w:t>
      </w:r>
      <w:r w:rsidRPr="0097033C">
        <w:rPr>
          <w:rFonts w:ascii="Palatino Linotype" w:hAnsi="Palatino Linotype"/>
        </w:rPr>
        <w:t xml:space="preserve">de dos mil veintiuno, </w:t>
      </w:r>
      <w:r w:rsidR="005A7F1F" w:rsidRPr="0097033C">
        <w:rPr>
          <w:rFonts w:ascii="Palatino Linotype" w:hAnsi="Palatino Linotype"/>
          <w:b/>
        </w:rPr>
        <w:t xml:space="preserve">LA </w:t>
      </w:r>
      <w:r w:rsidRPr="0097033C">
        <w:rPr>
          <w:rFonts w:ascii="Palatino Linotype" w:hAnsi="Palatino Linotype"/>
          <w:b/>
        </w:rPr>
        <w:t>RECURRENTE</w:t>
      </w:r>
      <w:r w:rsidRPr="0097033C">
        <w:rPr>
          <w:rFonts w:ascii="Palatino Linotype" w:hAnsi="Palatino Linotype"/>
        </w:rPr>
        <w:t xml:space="preserve"> interpuso el recurso de revisión objeto del presente estudio, el cual fue registrado en </w:t>
      </w:r>
      <w:r w:rsidRPr="0097033C">
        <w:rPr>
          <w:rFonts w:ascii="Palatino Linotype" w:hAnsi="Palatino Linotype"/>
          <w:b/>
        </w:rPr>
        <w:t>EL SAIMEX</w:t>
      </w:r>
      <w:r w:rsidRPr="0097033C">
        <w:rPr>
          <w:rFonts w:ascii="Palatino Linotype" w:hAnsi="Palatino Linotype"/>
        </w:rPr>
        <w:t xml:space="preserve"> y se le asignó el número de expediente </w:t>
      </w:r>
      <w:r w:rsidRPr="0097033C">
        <w:rPr>
          <w:rFonts w:ascii="Palatino Linotype" w:hAnsi="Palatino Linotype" w:cs="Arial"/>
          <w:b/>
          <w:bCs/>
        </w:rPr>
        <w:t>0</w:t>
      </w:r>
      <w:r w:rsidR="00F2258E" w:rsidRPr="0097033C">
        <w:rPr>
          <w:rFonts w:ascii="Palatino Linotype" w:hAnsi="Palatino Linotype" w:cs="Arial"/>
          <w:b/>
          <w:bCs/>
        </w:rPr>
        <w:t>3622</w:t>
      </w:r>
      <w:r w:rsidRPr="0097033C">
        <w:rPr>
          <w:rFonts w:ascii="Palatino Linotype" w:hAnsi="Palatino Linotype" w:cs="Arial"/>
          <w:b/>
          <w:bCs/>
        </w:rPr>
        <w:t>/INFOEM/IP/RR/2021</w:t>
      </w:r>
      <w:r w:rsidRPr="0097033C">
        <w:rPr>
          <w:rFonts w:ascii="Palatino Linotype" w:hAnsi="Palatino Linotype" w:cs="Arial"/>
        </w:rPr>
        <w:t>, en el que señaló como acto impugnado lo siguiente:</w:t>
      </w:r>
    </w:p>
    <w:p w14:paraId="7F36A044" w14:textId="77777777" w:rsidR="004B4A03" w:rsidRPr="0097033C" w:rsidRDefault="004B4A03" w:rsidP="004B4A03">
      <w:pPr>
        <w:pStyle w:val="Prrafodelista"/>
        <w:spacing w:line="360" w:lineRule="auto"/>
        <w:ind w:left="0"/>
        <w:jc w:val="both"/>
        <w:rPr>
          <w:rFonts w:ascii="Palatino Linotype" w:hAnsi="Palatino Linotype" w:cs="Arial"/>
        </w:rPr>
      </w:pPr>
    </w:p>
    <w:p w14:paraId="6DAF5330" w14:textId="5CB90587" w:rsidR="004B4A03" w:rsidRPr="0097033C" w:rsidRDefault="004B4A03" w:rsidP="004B4A03">
      <w:pPr>
        <w:pStyle w:val="Prrafodelista"/>
        <w:ind w:left="709" w:right="757"/>
        <w:jc w:val="both"/>
        <w:rPr>
          <w:rFonts w:ascii="Palatino Linotype" w:hAnsi="Palatino Linotype" w:cs="Arial"/>
          <w:i/>
          <w:sz w:val="22"/>
        </w:rPr>
      </w:pPr>
      <w:r w:rsidRPr="0097033C">
        <w:rPr>
          <w:rFonts w:ascii="Palatino Linotype" w:hAnsi="Palatino Linotype"/>
          <w:b/>
          <w:i/>
          <w:color w:val="000000"/>
          <w:sz w:val="22"/>
        </w:rPr>
        <w:t>“</w:t>
      </w:r>
      <w:r w:rsidR="00F2258E" w:rsidRPr="0097033C">
        <w:rPr>
          <w:rFonts w:ascii="Palatino Linotype" w:hAnsi="Palatino Linotype"/>
          <w:i/>
          <w:color w:val="000000"/>
          <w:sz w:val="22"/>
        </w:rPr>
        <w:t xml:space="preserve">LA CONTESTACION A LA </w:t>
      </w:r>
      <w:proofErr w:type="gramStart"/>
      <w:r w:rsidR="00F2258E" w:rsidRPr="0097033C">
        <w:rPr>
          <w:rFonts w:ascii="Palatino Linotype" w:hAnsi="Palatino Linotype"/>
          <w:i/>
          <w:color w:val="000000"/>
          <w:sz w:val="22"/>
        </w:rPr>
        <w:t>PETICION .</w:t>
      </w:r>
      <w:r w:rsidRPr="0097033C">
        <w:rPr>
          <w:rFonts w:ascii="Palatino Linotype" w:hAnsi="Palatino Linotype"/>
          <w:b/>
          <w:i/>
          <w:color w:val="000000"/>
          <w:sz w:val="22"/>
        </w:rPr>
        <w:t>”</w:t>
      </w:r>
      <w:proofErr w:type="gramEnd"/>
      <w:r w:rsidRPr="0097033C">
        <w:rPr>
          <w:rFonts w:ascii="Palatino Linotype" w:hAnsi="Palatino Linotype"/>
          <w:i/>
          <w:color w:val="000000"/>
          <w:sz w:val="22"/>
        </w:rPr>
        <w:t xml:space="preserve"> (Sic)</w:t>
      </w:r>
    </w:p>
    <w:p w14:paraId="7A17520B" w14:textId="77777777" w:rsidR="004B4A03" w:rsidRPr="0097033C" w:rsidRDefault="004B4A03" w:rsidP="004B4A03">
      <w:pPr>
        <w:spacing w:line="360" w:lineRule="auto"/>
        <w:ind w:right="709"/>
        <w:jc w:val="both"/>
        <w:rPr>
          <w:rFonts w:ascii="Palatino Linotype" w:hAnsi="Palatino Linotype" w:cs="Arial"/>
          <w:spacing w:val="-6"/>
          <w:lang w:eastAsia="es-MX"/>
        </w:rPr>
      </w:pPr>
    </w:p>
    <w:p w14:paraId="6BB368B4" w14:textId="77777777" w:rsidR="004B4A03" w:rsidRPr="0097033C" w:rsidRDefault="004B4A03" w:rsidP="004B4A03">
      <w:pPr>
        <w:spacing w:line="360" w:lineRule="auto"/>
        <w:ind w:right="709"/>
        <w:jc w:val="both"/>
        <w:rPr>
          <w:rFonts w:ascii="Palatino Linotype" w:hAnsi="Palatino Linotype" w:cs="Arial"/>
        </w:rPr>
      </w:pPr>
      <w:r w:rsidRPr="0097033C">
        <w:rPr>
          <w:rFonts w:ascii="Palatino Linotype" w:hAnsi="Palatino Linotype" w:cs="Arial"/>
          <w:spacing w:val="-6"/>
          <w:lang w:eastAsia="es-MX"/>
        </w:rPr>
        <w:t xml:space="preserve">Asimismo, manifestó como </w:t>
      </w:r>
      <w:r w:rsidRPr="0097033C">
        <w:rPr>
          <w:rFonts w:ascii="Palatino Linotype" w:hAnsi="Palatino Linotype" w:cs="Arial"/>
        </w:rPr>
        <w:t>razones o motivos de inconformidad:</w:t>
      </w:r>
    </w:p>
    <w:p w14:paraId="5CC4B335" w14:textId="77777777" w:rsidR="004B4A03" w:rsidRPr="0097033C" w:rsidRDefault="004B4A03" w:rsidP="004B4A03">
      <w:pPr>
        <w:spacing w:line="360" w:lineRule="auto"/>
        <w:ind w:right="709"/>
        <w:jc w:val="both"/>
        <w:rPr>
          <w:rFonts w:ascii="Palatino Linotype" w:hAnsi="Palatino Linotype" w:cs="Arial"/>
        </w:rPr>
      </w:pPr>
    </w:p>
    <w:p w14:paraId="011BCECD" w14:textId="3EEFE5CD" w:rsidR="004B4A03" w:rsidRPr="0097033C" w:rsidRDefault="004B4A03" w:rsidP="004B4A03">
      <w:pPr>
        <w:ind w:left="709" w:right="757"/>
        <w:jc w:val="both"/>
        <w:rPr>
          <w:rFonts w:ascii="Palatino Linotype" w:hAnsi="Palatino Linotype" w:cs="Arial"/>
          <w:i/>
          <w:spacing w:val="-6"/>
          <w:sz w:val="22"/>
          <w:lang w:eastAsia="es-MX"/>
        </w:rPr>
      </w:pPr>
      <w:r w:rsidRPr="0097033C">
        <w:rPr>
          <w:rFonts w:ascii="Palatino Linotype" w:hAnsi="Palatino Linotype" w:cs="Arial"/>
          <w:b/>
          <w:i/>
          <w:spacing w:val="-6"/>
          <w:sz w:val="22"/>
          <w:lang w:eastAsia="es-MX"/>
        </w:rPr>
        <w:t>“</w:t>
      </w:r>
      <w:r w:rsidR="00F2258E" w:rsidRPr="0097033C">
        <w:rPr>
          <w:rFonts w:ascii="Palatino Linotype" w:hAnsi="Palatino Linotype" w:cs="Arial"/>
          <w:i/>
          <w:spacing w:val="-6"/>
          <w:sz w:val="22"/>
          <w:lang w:eastAsia="es-MX"/>
        </w:rPr>
        <w:t>LA CONTESTACION REMITE A GACETAS QUE NO SON CONCRETAS EN LA INFORMACION SOLICITADA Y DENTRO DE LA MISMA NO SE ENCUENTRA LA INFORMACION DE LAS SESIONES DE COMITE O LOS</w:t>
      </w:r>
      <w:r w:rsidR="00D92077">
        <w:rPr>
          <w:rFonts w:ascii="Palatino Linotype" w:hAnsi="Palatino Linotype" w:cs="Arial"/>
          <w:i/>
          <w:spacing w:val="-6"/>
          <w:sz w:val="22"/>
          <w:lang w:eastAsia="es-MX"/>
        </w:rPr>
        <w:t xml:space="preserve"> </w:t>
      </w:r>
      <w:proofErr w:type="gramStart"/>
      <w:r w:rsidR="00F2258E" w:rsidRPr="0097033C">
        <w:rPr>
          <w:rFonts w:ascii="Palatino Linotype" w:hAnsi="Palatino Linotype" w:cs="Arial"/>
          <w:i/>
          <w:spacing w:val="-6"/>
          <w:sz w:val="22"/>
          <w:lang w:eastAsia="es-MX"/>
        </w:rPr>
        <w:t>LINEAMIENTOS ,</w:t>
      </w:r>
      <w:proofErr w:type="gramEnd"/>
      <w:r w:rsidR="00F2258E" w:rsidRPr="0097033C">
        <w:rPr>
          <w:rFonts w:ascii="Palatino Linotype" w:hAnsi="Palatino Linotype" w:cs="Arial"/>
          <w:i/>
          <w:spacing w:val="-6"/>
          <w:sz w:val="22"/>
          <w:lang w:eastAsia="es-MX"/>
        </w:rPr>
        <w:t xml:space="preserve"> YA QUE TAMPOCO INFORMO LAS SESIONES DE LA COMISION ESPECIALIZADA ATENDIENDO A QUE POR EJEMPLO LAS DESPENSAS FUE AUTORIZADA SU COMPRA EN MAYO DE 2020 Y A ENERO DE 2021 FUERON ENTREGADAS , AUN CUANDO SUPUESTAMENTE SE ADQUIRIERON POR PREMURA EN UNA ADJUDICACION DIRECTA</w:t>
      </w:r>
      <w:r w:rsidRPr="0097033C">
        <w:rPr>
          <w:rFonts w:ascii="Palatino Linotype" w:hAnsi="Palatino Linotype" w:cs="Arial"/>
          <w:b/>
          <w:i/>
          <w:spacing w:val="-6"/>
          <w:sz w:val="22"/>
          <w:lang w:eastAsia="es-MX"/>
        </w:rPr>
        <w:t>”</w:t>
      </w:r>
      <w:r w:rsidRPr="0097033C">
        <w:rPr>
          <w:rFonts w:ascii="Palatino Linotype" w:hAnsi="Palatino Linotype" w:cs="Arial"/>
          <w:i/>
          <w:spacing w:val="-6"/>
          <w:sz w:val="22"/>
          <w:lang w:eastAsia="es-MX"/>
        </w:rPr>
        <w:t xml:space="preserve"> (Sic)</w:t>
      </w:r>
    </w:p>
    <w:p w14:paraId="22D93A15" w14:textId="77777777" w:rsidR="004B4A03" w:rsidRPr="0097033C" w:rsidRDefault="004B4A03" w:rsidP="004B4A03">
      <w:pPr>
        <w:ind w:right="757"/>
        <w:jc w:val="both"/>
        <w:rPr>
          <w:rFonts w:ascii="Palatino Linotype" w:hAnsi="Palatino Linotype" w:cs="Arial"/>
          <w:spacing w:val="-6"/>
          <w:lang w:eastAsia="es-MX"/>
        </w:rPr>
      </w:pPr>
    </w:p>
    <w:p w14:paraId="508558A6" w14:textId="77777777" w:rsidR="004B4A03" w:rsidRPr="0097033C" w:rsidRDefault="004B4A03" w:rsidP="004B4A03">
      <w:pPr>
        <w:ind w:right="757"/>
        <w:jc w:val="both"/>
        <w:rPr>
          <w:rFonts w:ascii="Palatino Linotype" w:hAnsi="Palatino Linotype" w:cs="Arial"/>
          <w:spacing w:val="-6"/>
          <w:lang w:eastAsia="es-MX"/>
        </w:rPr>
      </w:pPr>
    </w:p>
    <w:p w14:paraId="26A6B435" w14:textId="59BB89D2" w:rsidR="004B4A03" w:rsidRPr="0097033C" w:rsidRDefault="00E467A6" w:rsidP="004B4A03">
      <w:pPr>
        <w:pStyle w:val="Prrafodelista"/>
        <w:numPr>
          <w:ilvl w:val="0"/>
          <w:numId w:val="5"/>
        </w:numPr>
        <w:suppressAutoHyphens w:val="0"/>
        <w:spacing w:line="360" w:lineRule="auto"/>
        <w:ind w:left="0" w:firstLine="0"/>
        <w:jc w:val="both"/>
        <w:rPr>
          <w:rFonts w:ascii="Palatino Linotype" w:hAnsi="Palatino Linotype" w:cs="Arial"/>
        </w:rPr>
      </w:pPr>
      <w:r w:rsidRPr="0097033C">
        <w:rPr>
          <w:rFonts w:ascii="Palatino Linotype" w:hAnsi="Palatino Linotype"/>
        </w:rPr>
        <w:t>El cuatro de julio de dos mil veintiuno</w:t>
      </w:r>
      <w:r w:rsidRPr="0097033C">
        <w:rPr>
          <w:rFonts w:ascii="Palatino Linotype" w:hAnsi="Palatino Linotype" w:cs="Arial"/>
        </w:rPr>
        <w:t>,</w:t>
      </w:r>
      <w:r w:rsidR="004B4A03" w:rsidRPr="0097033C">
        <w:rPr>
          <w:rFonts w:ascii="Palatino Linotype" w:hAnsi="Palatino Linotype" w:cs="Arial"/>
        </w:rPr>
        <w:t xml:space="preserve"> recurso de que se trata se envió electrónicamente al Instituto de </w:t>
      </w:r>
      <w:r w:rsidR="004B4A03" w:rsidRPr="0097033C">
        <w:rPr>
          <w:rFonts w:ascii="Palatino Linotype" w:eastAsia="Arial Unicode MS" w:hAnsi="Palatino Linotype" w:cs="Arial"/>
        </w:rPr>
        <w:t>Transparencia</w:t>
      </w:r>
      <w:r w:rsidR="004B4A03" w:rsidRPr="0097033C">
        <w:rPr>
          <w:rFonts w:ascii="Palatino Linotype" w:hAnsi="Palatino Linotype" w:cs="Arial"/>
        </w:rPr>
        <w:t xml:space="preserve">, Acceso a la Información Pública y Protección de Datos Personales del Estado de México y Municipios y con fundamento en el artículo 185 fracción I de la </w:t>
      </w:r>
      <w:r w:rsidR="004B4A03" w:rsidRPr="0097033C">
        <w:rPr>
          <w:rFonts w:ascii="Palatino Linotype" w:hAnsi="Palatino Linotype"/>
        </w:rPr>
        <w:t>Ley de Transparencia y Acceso a la Información Pública del Estado de México y Municipios</w:t>
      </w:r>
      <w:r w:rsidR="004B4A03" w:rsidRPr="0097033C">
        <w:rPr>
          <w:rFonts w:ascii="Palatino Linotype" w:hAnsi="Palatino Linotype" w:cs="Arial"/>
        </w:rPr>
        <w:t>, se turnó, a través del</w:t>
      </w:r>
      <w:r w:rsidR="004B4A03" w:rsidRPr="0097033C">
        <w:rPr>
          <w:rFonts w:ascii="Palatino Linotype" w:eastAsia="Arial Unicode MS" w:hAnsi="Palatino Linotype" w:cs="Arial"/>
        </w:rPr>
        <w:t xml:space="preserve"> </w:t>
      </w:r>
      <w:r w:rsidR="004B4A03" w:rsidRPr="0097033C">
        <w:rPr>
          <w:rFonts w:ascii="Palatino Linotype" w:eastAsia="Arial Unicode MS" w:hAnsi="Palatino Linotype" w:cs="Arial"/>
          <w:b/>
        </w:rPr>
        <w:t>SAIMEX</w:t>
      </w:r>
      <w:r w:rsidR="004B4A03" w:rsidRPr="0097033C">
        <w:rPr>
          <w:rFonts w:ascii="Palatino Linotype" w:hAnsi="Palatino Linotype" w:cs="Arial"/>
        </w:rPr>
        <w:t>, a efecto de que decretara su admisión o desechamiento.</w:t>
      </w:r>
    </w:p>
    <w:p w14:paraId="645C2A85" w14:textId="77777777" w:rsidR="004B4A03" w:rsidRPr="0097033C" w:rsidRDefault="004B4A03" w:rsidP="004B4A03">
      <w:pPr>
        <w:pStyle w:val="Prrafodelista"/>
        <w:spacing w:line="360" w:lineRule="auto"/>
        <w:ind w:left="0"/>
        <w:jc w:val="both"/>
        <w:rPr>
          <w:rFonts w:ascii="Palatino Linotype" w:hAnsi="Palatino Linotype" w:cs="Arial"/>
        </w:rPr>
      </w:pPr>
    </w:p>
    <w:p w14:paraId="3ED82548" w14:textId="02C11AA0" w:rsidR="004B4A03" w:rsidRPr="0097033C" w:rsidRDefault="004B4A03" w:rsidP="004B4A03">
      <w:pPr>
        <w:pStyle w:val="Prrafodelista"/>
        <w:numPr>
          <w:ilvl w:val="0"/>
          <w:numId w:val="5"/>
        </w:numPr>
        <w:suppressAutoHyphens w:val="0"/>
        <w:spacing w:line="360" w:lineRule="auto"/>
        <w:ind w:left="0" w:firstLine="0"/>
        <w:jc w:val="both"/>
        <w:rPr>
          <w:rFonts w:ascii="Palatino Linotype" w:hAnsi="Palatino Linotype" w:cs="Arial"/>
        </w:rPr>
      </w:pPr>
      <w:r w:rsidRPr="0097033C">
        <w:rPr>
          <w:rFonts w:ascii="Palatino Linotype" w:hAnsi="Palatino Linotype" w:cs="Arial"/>
        </w:rPr>
        <w:t xml:space="preserve">En fecha </w:t>
      </w:r>
      <w:r w:rsidR="00F2258E" w:rsidRPr="0097033C">
        <w:rPr>
          <w:rFonts w:ascii="Palatino Linotype" w:hAnsi="Palatino Linotype" w:cs="Arial"/>
        </w:rPr>
        <w:t xml:space="preserve">ocho de julio </w:t>
      </w:r>
      <w:r w:rsidRPr="0097033C">
        <w:rPr>
          <w:rFonts w:ascii="Palatino Linotype" w:hAnsi="Palatino Linotype" w:cs="Arial"/>
        </w:rPr>
        <w:t xml:space="preserve">de dos mil veintiuno, atento a lo dispuesto en el artículo 185 fracciones I, II y IV de la </w:t>
      </w:r>
      <w:r w:rsidRPr="0097033C">
        <w:rPr>
          <w:rFonts w:ascii="Palatino Linotype" w:hAnsi="Palatino Linotype"/>
        </w:rPr>
        <w:t xml:space="preserve">Ley de Transparencia y Acceso a la Información Pública </w:t>
      </w:r>
      <w:r w:rsidRPr="0097033C">
        <w:rPr>
          <w:rFonts w:ascii="Palatino Linotype" w:hAnsi="Palatino Linotype"/>
        </w:rPr>
        <w:lastRenderedPageBreak/>
        <w:t>del Estado de México y Municipios, se a</w:t>
      </w:r>
      <w:r w:rsidRPr="0097033C">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A75578" w:rsidRPr="0097033C">
        <w:rPr>
          <w:rFonts w:ascii="Palatino Linotype" w:hAnsi="Palatino Linotype" w:cs="Arial"/>
          <w:b/>
        </w:rPr>
        <w:t xml:space="preserve">LA </w:t>
      </w:r>
      <w:r w:rsidRPr="0097033C">
        <w:rPr>
          <w:rFonts w:ascii="Palatino Linotype" w:hAnsi="Palatino Linotype" w:cs="Arial"/>
          <w:b/>
        </w:rPr>
        <w:t>RECURRENTE</w:t>
      </w:r>
      <w:r w:rsidRPr="0097033C">
        <w:rPr>
          <w:rFonts w:ascii="Palatino Linotype" w:hAnsi="Palatino Linotype" w:cs="Arial"/>
        </w:rPr>
        <w:t xml:space="preserve"> realizara manifestaciones y alegatos, así como ofreciera las pruebas que a su derecho conviniera y, en el caso del</w:t>
      </w:r>
      <w:r w:rsidRPr="0097033C">
        <w:rPr>
          <w:rFonts w:ascii="Palatino Linotype" w:hAnsi="Palatino Linotype" w:cs="Arial"/>
          <w:b/>
        </w:rPr>
        <w:t xml:space="preserve"> SUJETO OBLIGADO</w:t>
      </w:r>
      <w:r w:rsidRPr="0097033C">
        <w:rPr>
          <w:rFonts w:ascii="Palatino Linotype" w:hAnsi="Palatino Linotype" w:cs="Arial"/>
        </w:rPr>
        <w:t xml:space="preserve"> exhibiera el Informe Justificado. </w:t>
      </w:r>
    </w:p>
    <w:p w14:paraId="051B0364" w14:textId="77777777" w:rsidR="004B4A03" w:rsidRPr="0097033C" w:rsidRDefault="004B4A03" w:rsidP="004B4A03">
      <w:pPr>
        <w:pStyle w:val="Prrafodelista"/>
        <w:spacing w:line="360" w:lineRule="auto"/>
        <w:rPr>
          <w:rFonts w:ascii="Palatino Linotype" w:hAnsi="Palatino Linotype" w:cs="Arial"/>
        </w:rPr>
      </w:pPr>
    </w:p>
    <w:p w14:paraId="785DCAB2" w14:textId="6B933FE5" w:rsidR="004B4A03" w:rsidRPr="0097033C" w:rsidRDefault="004B4A03" w:rsidP="004B4A03">
      <w:pPr>
        <w:pStyle w:val="Prrafodelista"/>
        <w:numPr>
          <w:ilvl w:val="0"/>
          <w:numId w:val="5"/>
        </w:numPr>
        <w:suppressAutoHyphens w:val="0"/>
        <w:spacing w:line="360" w:lineRule="auto"/>
        <w:ind w:left="0" w:firstLine="0"/>
        <w:jc w:val="both"/>
        <w:rPr>
          <w:rFonts w:ascii="Palatino Linotype" w:hAnsi="Palatino Linotype" w:cs="Arial"/>
        </w:rPr>
      </w:pPr>
      <w:r w:rsidRPr="0097033C">
        <w:rPr>
          <w:rFonts w:ascii="Palatino Linotype" w:hAnsi="Palatino Linotype" w:cs="Arial"/>
        </w:rPr>
        <w:t xml:space="preserve">De las constancias que obran en el </w:t>
      </w:r>
      <w:r w:rsidRPr="0097033C">
        <w:rPr>
          <w:rFonts w:ascii="Palatino Linotype" w:hAnsi="Palatino Linotype" w:cs="Arial"/>
          <w:b/>
        </w:rPr>
        <w:t>SAIMEX</w:t>
      </w:r>
      <w:r w:rsidRPr="0097033C">
        <w:rPr>
          <w:rFonts w:ascii="Palatino Linotype" w:hAnsi="Palatino Linotype" w:cs="Arial"/>
        </w:rPr>
        <w:t>, se advierte que</w:t>
      </w:r>
      <w:r w:rsidRPr="0097033C">
        <w:rPr>
          <w:rFonts w:ascii="Palatino Linotype" w:hAnsi="Palatino Linotype" w:cs="Arial"/>
          <w:b/>
        </w:rPr>
        <w:t xml:space="preserve"> </w:t>
      </w:r>
      <w:r w:rsidR="005A7F1F" w:rsidRPr="0097033C">
        <w:rPr>
          <w:rFonts w:ascii="Palatino Linotype" w:hAnsi="Palatino Linotype" w:cs="Arial"/>
          <w:b/>
        </w:rPr>
        <w:t xml:space="preserve">LA </w:t>
      </w:r>
      <w:r w:rsidRPr="0097033C">
        <w:rPr>
          <w:rFonts w:ascii="Palatino Linotype" w:hAnsi="Palatino Linotype" w:cs="Arial"/>
          <w:b/>
        </w:rPr>
        <w:t xml:space="preserve">RECURRENTE </w:t>
      </w:r>
      <w:r w:rsidRPr="0097033C">
        <w:rPr>
          <w:rFonts w:ascii="Palatino Linotype" w:hAnsi="Palatino Linotype" w:cs="Arial"/>
        </w:rPr>
        <w:t xml:space="preserve">no presentó manifestaciones y alegatos, ni ofreció los medios de prueba que a su derecho convinieran, por su parte, </w:t>
      </w:r>
      <w:r w:rsidRPr="0097033C">
        <w:rPr>
          <w:rFonts w:ascii="Palatino Linotype" w:hAnsi="Palatino Linotype" w:cs="Arial"/>
          <w:b/>
        </w:rPr>
        <w:t>EL SUJETO OBLIGADO</w:t>
      </w:r>
      <w:r w:rsidRPr="0097033C">
        <w:rPr>
          <w:rFonts w:ascii="Palatino Linotype" w:hAnsi="Palatino Linotype" w:cs="Arial"/>
        </w:rPr>
        <w:t xml:space="preserve"> rindió su Informe Justificado el día </w:t>
      </w:r>
      <w:r w:rsidR="00F2258E" w:rsidRPr="0097033C">
        <w:rPr>
          <w:rFonts w:ascii="Palatino Linotype" w:hAnsi="Palatino Linotype" w:cs="Arial"/>
        </w:rPr>
        <w:t>catorce de julio</w:t>
      </w:r>
      <w:r w:rsidR="00667F00" w:rsidRPr="0097033C">
        <w:rPr>
          <w:rFonts w:ascii="Palatino Linotype" w:hAnsi="Palatino Linotype" w:cs="Arial"/>
        </w:rPr>
        <w:t xml:space="preserve"> </w:t>
      </w:r>
      <w:r w:rsidRPr="0097033C">
        <w:rPr>
          <w:rFonts w:ascii="Palatino Linotype" w:hAnsi="Palatino Linotype" w:cs="Arial"/>
        </w:rPr>
        <w:t xml:space="preserve">del año en curso, mismo que </w:t>
      </w:r>
      <w:r w:rsidR="00F2258E" w:rsidRPr="0097033C">
        <w:rPr>
          <w:rFonts w:ascii="Palatino Linotype" w:hAnsi="Palatino Linotype" w:cs="Arial"/>
        </w:rPr>
        <w:t xml:space="preserve">en fecha quince de julio del año en curso, </w:t>
      </w:r>
      <w:r w:rsidRPr="0097033C">
        <w:rPr>
          <w:rFonts w:ascii="Palatino Linotype" w:hAnsi="Palatino Linotype" w:cs="Arial"/>
        </w:rPr>
        <w:t xml:space="preserve">se puso a disposición </w:t>
      </w:r>
      <w:r w:rsidR="00A75578" w:rsidRPr="0097033C">
        <w:rPr>
          <w:rFonts w:ascii="Palatino Linotype" w:hAnsi="Palatino Linotype" w:cs="Arial"/>
        </w:rPr>
        <w:t xml:space="preserve">de </w:t>
      </w:r>
      <w:r w:rsidR="00A75578" w:rsidRPr="0097033C">
        <w:rPr>
          <w:rFonts w:ascii="Palatino Linotype" w:hAnsi="Palatino Linotype" w:cs="Arial"/>
          <w:b/>
        </w:rPr>
        <w:t>LA</w:t>
      </w:r>
      <w:r w:rsidR="00A75578" w:rsidRPr="0097033C">
        <w:rPr>
          <w:rFonts w:ascii="Palatino Linotype" w:hAnsi="Palatino Linotype" w:cs="Arial"/>
        </w:rPr>
        <w:t xml:space="preserve"> </w:t>
      </w:r>
      <w:r w:rsidRPr="0097033C">
        <w:rPr>
          <w:rFonts w:ascii="Palatino Linotype" w:hAnsi="Palatino Linotype" w:cs="Arial"/>
          <w:b/>
        </w:rPr>
        <w:t>RECURRENTE</w:t>
      </w:r>
      <w:r w:rsidRPr="0097033C">
        <w:rPr>
          <w:rFonts w:ascii="Palatino Linotype" w:hAnsi="Palatino Linotype" w:cs="Arial"/>
        </w:rPr>
        <w:t xml:space="preserve"> en virtud de que modificaba la respuesta otorgada a la solicitud de información</w:t>
      </w:r>
      <w:r w:rsidR="008B0D92" w:rsidRPr="0097033C">
        <w:rPr>
          <w:rFonts w:ascii="Palatino Linotype" w:hAnsi="Palatino Linotype" w:cs="Arial"/>
        </w:rPr>
        <w:t>,</w:t>
      </w:r>
      <w:r w:rsidRPr="0097033C">
        <w:rPr>
          <w:rFonts w:ascii="Palatino Linotype" w:hAnsi="Palatino Linotype" w:cs="Arial"/>
        </w:rPr>
        <w:t xml:space="preserve"> </w:t>
      </w:r>
      <w:r w:rsidR="00F2258E" w:rsidRPr="0097033C">
        <w:rPr>
          <w:rFonts w:ascii="Palatino Linotype" w:hAnsi="Palatino Linotype" w:cs="Arial"/>
        </w:rPr>
        <w:t xml:space="preserve">ello </w:t>
      </w:r>
      <w:r w:rsidRPr="0097033C">
        <w:rPr>
          <w:rFonts w:ascii="Palatino Linotype" w:hAnsi="Palatino Linotype" w:cs="Arial"/>
        </w:rPr>
        <w:t>conforme lo disp</w:t>
      </w:r>
      <w:r w:rsidR="00F2258E" w:rsidRPr="0097033C">
        <w:rPr>
          <w:rFonts w:ascii="Palatino Linotype" w:hAnsi="Palatino Linotype" w:cs="Arial"/>
        </w:rPr>
        <w:t xml:space="preserve">uesto a </w:t>
      </w:r>
      <w:r w:rsidRPr="0097033C">
        <w:rPr>
          <w:rFonts w:ascii="Palatino Linotype" w:hAnsi="Palatino Linotype" w:cs="Arial"/>
        </w:rPr>
        <w:t>la fracción III del artículo 185 de la Ley de Transparencia y Acceso a la Información Pública del Estado de México y Municipios</w:t>
      </w:r>
      <w:r w:rsidR="00F2258E" w:rsidRPr="0097033C">
        <w:rPr>
          <w:rFonts w:ascii="Palatino Linotype" w:hAnsi="Palatino Linotype" w:cs="Arial"/>
        </w:rPr>
        <w:t>, por lo que al ser del conocimiento de las partes se omite su inserción en el presente apartado.</w:t>
      </w:r>
      <w:r w:rsidRPr="0097033C">
        <w:rPr>
          <w:rFonts w:ascii="Palatino Linotype" w:hAnsi="Palatino Linotype" w:cs="Arial"/>
        </w:rPr>
        <w:t xml:space="preserve"> </w:t>
      </w:r>
    </w:p>
    <w:p w14:paraId="70B90488" w14:textId="77777777" w:rsidR="00667F00" w:rsidRPr="0097033C" w:rsidRDefault="00667F00" w:rsidP="00667F00">
      <w:pPr>
        <w:pStyle w:val="Prrafodelista"/>
        <w:rPr>
          <w:rFonts w:ascii="Palatino Linotype" w:hAnsi="Palatino Linotype" w:cs="Arial"/>
        </w:rPr>
      </w:pPr>
    </w:p>
    <w:p w14:paraId="22A317E9" w14:textId="17C267CB" w:rsidR="004B4A03" w:rsidRPr="0097033C" w:rsidRDefault="004B4A03" w:rsidP="004B4A03">
      <w:pPr>
        <w:pStyle w:val="Prrafodelista"/>
        <w:numPr>
          <w:ilvl w:val="0"/>
          <w:numId w:val="5"/>
        </w:numPr>
        <w:tabs>
          <w:tab w:val="left" w:pos="709"/>
        </w:tabs>
        <w:suppressAutoHyphens w:val="0"/>
        <w:spacing w:line="360" w:lineRule="auto"/>
        <w:ind w:left="0" w:firstLine="0"/>
        <w:jc w:val="both"/>
        <w:rPr>
          <w:rFonts w:ascii="Palatino Linotype" w:hAnsi="Palatino Linotype"/>
        </w:rPr>
      </w:pPr>
      <w:r w:rsidRPr="0097033C">
        <w:rPr>
          <w:rFonts w:ascii="Palatino Linotype" w:hAnsi="Palatino Linotype" w:cs="Arial"/>
        </w:rPr>
        <w:t xml:space="preserve">Transcurrido el plazo señalado en el párrafo anterior y, una vez analizado el estado procesal que guardaba el expediente, en fecha </w:t>
      </w:r>
      <w:r w:rsidR="00F949EA" w:rsidRPr="0097033C">
        <w:rPr>
          <w:rFonts w:ascii="Palatino Linotype" w:hAnsi="Palatino Linotype" w:cs="Arial"/>
        </w:rPr>
        <w:t xml:space="preserve">cuatro de agosto </w:t>
      </w:r>
      <w:r w:rsidRPr="0097033C">
        <w:rPr>
          <w:rFonts w:ascii="Palatino Linotype" w:hAnsi="Palatino Linotype" w:cs="Arial"/>
        </w:rPr>
        <w:t xml:space="preserve">de dos mil veintiuno, la Comisionada Ponente acordó el cierre de instrucción, así como la remisión del mismo a efecto de ser resuelto, de conformidad con lo establecido en el artículo 185 fracciones VI y VIII de la Ley de Transparencia y Acceso a la Información Pública del </w:t>
      </w:r>
      <w:r w:rsidR="004C364C" w:rsidRPr="0097033C">
        <w:rPr>
          <w:rFonts w:ascii="Palatino Linotype" w:hAnsi="Palatino Linotype" w:cs="Arial"/>
        </w:rPr>
        <w:t>Estado de México y Municipios.</w:t>
      </w:r>
    </w:p>
    <w:p w14:paraId="2D86A0F3" w14:textId="3B75284A" w:rsidR="004C364C" w:rsidRPr="0097033C" w:rsidRDefault="004C364C" w:rsidP="004C364C">
      <w:pPr>
        <w:spacing w:line="360" w:lineRule="auto"/>
        <w:jc w:val="both"/>
        <w:rPr>
          <w:rFonts w:ascii="Palatino Linotype" w:hAnsi="Palatino Linotype" w:cs="Arial"/>
        </w:rPr>
      </w:pPr>
      <w:r w:rsidRPr="0097033C">
        <w:rPr>
          <w:rFonts w:ascii="Palatino Linotype" w:hAnsi="Palatino Linotype" w:cs="Arial"/>
          <w:b/>
          <w:sz w:val="28"/>
        </w:rPr>
        <w:lastRenderedPageBreak/>
        <w:t>IX.</w:t>
      </w:r>
      <w:r w:rsidRPr="0097033C">
        <w:rPr>
          <w:rFonts w:ascii="Palatino Linotype" w:hAnsi="Palatino Linotype"/>
        </w:rPr>
        <w:t xml:space="preserve"> </w:t>
      </w:r>
      <w:r w:rsidRPr="0097033C">
        <w:rPr>
          <w:rFonts w:ascii="Palatino Linotype" w:hAnsi="Palatino Linotype" w:cs="Arial"/>
        </w:rPr>
        <w:t xml:space="preserve">En fecha veintitrés de agosto del año en curso, mediante Segunda Sesión Extraordinaria del Pleno del Instituto de Transparencia, Acceso a la Información Pública y Protección de Datos Personales del Estado de México y Municipios, se aprobó el </w:t>
      </w:r>
      <w:proofErr w:type="spellStart"/>
      <w:r w:rsidRPr="0097033C">
        <w:rPr>
          <w:rFonts w:ascii="Palatino Linotype" w:hAnsi="Palatino Linotype" w:cs="Arial"/>
        </w:rPr>
        <w:t>returno</w:t>
      </w:r>
      <w:proofErr w:type="spellEnd"/>
      <w:r w:rsidRPr="0097033C">
        <w:rPr>
          <w:rFonts w:ascii="Palatino Linotype" w:hAnsi="Palatino Linotype" w:cs="Arial"/>
        </w:rPr>
        <w:t xml:space="preserve"> del recurso de revisión a la Comisionada </w:t>
      </w:r>
      <w:r w:rsidRPr="0097033C">
        <w:rPr>
          <w:rFonts w:ascii="Palatino Linotype" w:hAnsi="Palatino Linotype" w:cs="Arial"/>
          <w:b/>
        </w:rPr>
        <w:t>SHARON CRISTINA MORALES MARTÍNEZ</w:t>
      </w:r>
      <w:r w:rsidR="00D00217" w:rsidRPr="0097033C">
        <w:rPr>
          <w:rFonts w:ascii="Palatino Linotype" w:hAnsi="Palatino Linotype" w:cs="Arial"/>
        </w:rPr>
        <w:t>.</w:t>
      </w:r>
    </w:p>
    <w:p w14:paraId="3D0B2896" w14:textId="77777777" w:rsidR="00D00217" w:rsidRPr="0097033C" w:rsidRDefault="00D00217" w:rsidP="004C364C">
      <w:pPr>
        <w:spacing w:line="360" w:lineRule="auto"/>
        <w:jc w:val="both"/>
        <w:rPr>
          <w:rFonts w:ascii="Palatino Linotype" w:hAnsi="Palatino Linotype" w:cs="Arial"/>
        </w:rPr>
      </w:pPr>
    </w:p>
    <w:p w14:paraId="1A2C95A2" w14:textId="59AE9ACF" w:rsidR="00D00217" w:rsidRPr="0097033C" w:rsidRDefault="00D00217" w:rsidP="00D00217">
      <w:pPr>
        <w:suppressAutoHyphens w:val="0"/>
        <w:spacing w:after="120" w:line="360" w:lineRule="auto"/>
        <w:jc w:val="both"/>
        <w:rPr>
          <w:rFonts w:ascii="Palatino Linotype" w:eastAsia="MS Mincho" w:hAnsi="Palatino Linotype"/>
          <w:color w:val="000000"/>
          <w:lang w:val="es-ES_tradnl"/>
        </w:rPr>
      </w:pPr>
      <w:r w:rsidRPr="0097033C">
        <w:rPr>
          <w:rFonts w:ascii="Palatino Linotype" w:eastAsia="MS Mincho" w:hAnsi="Palatino Linotype"/>
          <w:b/>
          <w:bCs/>
          <w:color w:val="000000"/>
          <w:sz w:val="28"/>
          <w:szCs w:val="28"/>
          <w:lang w:val="es-ES_tradnl"/>
        </w:rPr>
        <w:t>X</w:t>
      </w:r>
      <w:r w:rsidRPr="0097033C">
        <w:rPr>
          <w:rFonts w:ascii="Palatino Linotype" w:eastAsia="MS Mincho" w:hAnsi="Palatino Linotype"/>
          <w:color w:val="000000"/>
          <w:sz w:val="27"/>
          <w:szCs w:val="27"/>
          <w:lang w:val="es-ES_tradnl"/>
        </w:rPr>
        <w:t xml:space="preserve">. </w:t>
      </w:r>
      <w:r w:rsidRPr="0097033C">
        <w:rPr>
          <w:rFonts w:ascii="Palatino Linotype" w:eastAsia="MS Mincho" w:hAnsi="Palatino Linotype"/>
          <w:color w:val="000000"/>
          <w:lang w:val="es-ES_tradnl"/>
        </w:rPr>
        <w:t xml:space="preserve">El </w:t>
      </w:r>
      <w:r w:rsidRPr="0097033C">
        <w:rPr>
          <w:rFonts w:ascii="Palatino Linotype" w:hAnsi="Palatino Linotype" w:cs="Arial"/>
        </w:rPr>
        <w:t>trece de septiembre de dos mil veintiuno</w:t>
      </w:r>
      <w:r w:rsidRPr="0097033C">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3503293A" w14:textId="77777777" w:rsidR="00596DAD" w:rsidRPr="0097033C" w:rsidRDefault="00596DAD" w:rsidP="00596DAD">
      <w:pPr>
        <w:pStyle w:val="Prrafodelista"/>
        <w:tabs>
          <w:tab w:val="left" w:pos="709"/>
        </w:tabs>
        <w:suppressAutoHyphens w:val="0"/>
        <w:spacing w:line="360" w:lineRule="auto"/>
        <w:ind w:left="0"/>
        <w:jc w:val="both"/>
        <w:rPr>
          <w:rFonts w:ascii="Palatino Linotype" w:hAnsi="Palatino Linotype"/>
        </w:rPr>
      </w:pPr>
    </w:p>
    <w:p w14:paraId="65D911D8" w14:textId="77777777" w:rsidR="004B4A03" w:rsidRPr="0097033C" w:rsidRDefault="004B4A03" w:rsidP="004B4A03">
      <w:pPr>
        <w:spacing w:line="360" w:lineRule="auto"/>
        <w:jc w:val="center"/>
        <w:rPr>
          <w:rFonts w:ascii="Palatino Linotype" w:hAnsi="Palatino Linotype"/>
          <w:b/>
          <w:bCs/>
          <w:spacing w:val="60"/>
          <w:sz w:val="28"/>
        </w:rPr>
      </w:pPr>
      <w:r w:rsidRPr="0097033C">
        <w:rPr>
          <w:rFonts w:ascii="Palatino Linotype" w:hAnsi="Palatino Linotype"/>
          <w:b/>
          <w:bCs/>
          <w:spacing w:val="60"/>
          <w:sz w:val="28"/>
        </w:rPr>
        <w:t>CONSIDERANDO</w:t>
      </w:r>
    </w:p>
    <w:p w14:paraId="55516B30" w14:textId="77777777" w:rsidR="00596DAD" w:rsidRPr="0097033C" w:rsidRDefault="00596DAD" w:rsidP="004B4A03">
      <w:pPr>
        <w:spacing w:line="360" w:lineRule="auto"/>
        <w:jc w:val="center"/>
        <w:rPr>
          <w:rFonts w:ascii="Palatino Linotype" w:hAnsi="Palatino Linotype"/>
          <w:b/>
          <w:bCs/>
          <w:spacing w:val="60"/>
          <w:sz w:val="28"/>
        </w:rPr>
      </w:pPr>
    </w:p>
    <w:p w14:paraId="538E8141" w14:textId="77777777" w:rsidR="004B4A03" w:rsidRPr="0097033C" w:rsidRDefault="004B4A03" w:rsidP="004B4A03">
      <w:pPr>
        <w:pStyle w:val="Prrafodelista"/>
        <w:widowControl w:val="0"/>
        <w:numPr>
          <w:ilvl w:val="0"/>
          <w:numId w:val="16"/>
        </w:numPr>
        <w:suppressAutoHyphens w:val="0"/>
        <w:autoSpaceDE w:val="0"/>
        <w:autoSpaceDN w:val="0"/>
        <w:adjustRightInd w:val="0"/>
        <w:spacing w:line="360" w:lineRule="auto"/>
        <w:ind w:left="0" w:firstLine="0"/>
        <w:jc w:val="both"/>
        <w:rPr>
          <w:rFonts w:ascii="Palatino Linotype" w:hAnsi="Palatino Linotype" w:cs="Arial"/>
          <w:color w:val="000000" w:themeColor="text1"/>
        </w:rPr>
      </w:pPr>
      <w:r w:rsidRPr="0097033C">
        <w:rPr>
          <w:rFonts w:ascii="Palatino Linotype" w:hAnsi="Palatino Linotype"/>
          <w:b/>
          <w:color w:val="000000" w:themeColor="text1"/>
        </w:rPr>
        <w:t>Competencia</w:t>
      </w:r>
      <w:r w:rsidRPr="0097033C">
        <w:rPr>
          <w:rFonts w:ascii="Palatino Linotype" w:hAnsi="Palatino Linotype"/>
          <w:color w:val="000000" w:themeColor="text1"/>
        </w:rPr>
        <w:t>.</w:t>
      </w:r>
      <w:r w:rsidRPr="0097033C">
        <w:rPr>
          <w:rFonts w:ascii="Palatino Linotype" w:hAnsi="Palatino Linotype"/>
          <w:b/>
          <w:color w:val="000000" w:themeColor="text1"/>
        </w:rPr>
        <w:t xml:space="preserve"> </w:t>
      </w:r>
      <w:r w:rsidRPr="0097033C">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97033C">
        <w:rPr>
          <w:rFonts w:ascii="Palatino Linotype" w:hAnsi="Palatino Linotype" w:cs="Arial"/>
          <w:color w:val="000000" w:themeColor="text1"/>
        </w:rPr>
        <w:t xml:space="preserve">; y 9, fracciones I y XXIV y 11 del Reglamento Interior del Instituto de Transparencia, Acceso </w:t>
      </w:r>
      <w:r w:rsidRPr="0097033C">
        <w:rPr>
          <w:rFonts w:ascii="Palatino Linotype" w:hAnsi="Palatino Linotype" w:cs="Arial"/>
          <w:color w:val="000000" w:themeColor="text1"/>
        </w:rPr>
        <w:lastRenderedPageBreak/>
        <w:t>a la Información Pública y Protección de Datos Personales del Estado de México y Municipios.</w:t>
      </w:r>
    </w:p>
    <w:p w14:paraId="1D018923" w14:textId="77777777" w:rsidR="004B4A03" w:rsidRPr="0097033C" w:rsidRDefault="004B4A03" w:rsidP="004B4A03">
      <w:pPr>
        <w:spacing w:line="360" w:lineRule="auto"/>
        <w:ind w:right="50"/>
        <w:jc w:val="both"/>
        <w:rPr>
          <w:rFonts w:ascii="Palatino Linotype" w:hAnsi="Palatino Linotype" w:cs="Arial"/>
          <w:color w:val="000000" w:themeColor="text1"/>
        </w:rPr>
      </w:pPr>
    </w:p>
    <w:p w14:paraId="5EF6B41E" w14:textId="77777777" w:rsidR="004B4A03" w:rsidRPr="0097033C" w:rsidRDefault="004B4A03" w:rsidP="004B4A03">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97033C">
        <w:rPr>
          <w:rFonts w:ascii="Palatino Linotype" w:hAnsi="Palatino Linotype"/>
          <w:color w:val="000000" w:themeColor="text1"/>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968C9C7" w14:textId="77777777" w:rsidR="004B4A03" w:rsidRPr="0097033C" w:rsidRDefault="004B4A03" w:rsidP="004B4A03">
      <w:pPr>
        <w:pStyle w:val="Prrafodelista"/>
        <w:widowControl w:val="0"/>
        <w:autoSpaceDE w:val="0"/>
        <w:autoSpaceDN w:val="0"/>
        <w:adjustRightInd w:val="0"/>
        <w:spacing w:line="360" w:lineRule="auto"/>
        <w:ind w:left="0"/>
        <w:jc w:val="both"/>
        <w:rPr>
          <w:rFonts w:ascii="Palatino Linotype" w:hAnsi="Palatino Linotype" w:cs="Arial"/>
        </w:rPr>
      </w:pPr>
    </w:p>
    <w:p w14:paraId="318E0CB2" w14:textId="0B071A52" w:rsidR="00EA21BF" w:rsidRPr="0097033C" w:rsidRDefault="00F949EA" w:rsidP="00EA21BF">
      <w:pPr>
        <w:pStyle w:val="Prrafodelista"/>
        <w:widowControl w:val="0"/>
        <w:numPr>
          <w:ilvl w:val="0"/>
          <w:numId w:val="16"/>
        </w:numPr>
        <w:suppressAutoHyphens w:val="0"/>
        <w:autoSpaceDE w:val="0"/>
        <w:autoSpaceDN w:val="0"/>
        <w:adjustRightInd w:val="0"/>
        <w:spacing w:line="360" w:lineRule="auto"/>
        <w:ind w:left="0" w:firstLine="0"/>
        <w:jc w:val="both"/>
        <w:rPr>
          <w:rFonts w:ascii="Palatino Linotype" w:hAnsi="Palatino Linotype"/>
          <w:b/>
          <w:lang w:val="es-ES"/>
        </w:rPr>
      </w:pPr>
      <w:r w:rsidRPr="0097033C">
        <w:rPr>
          <w:rFonts w:ascii="Palatino Linotype" w:hAnsi="Palatino Linotype" w:cs="Arial"/>
          <w:b/>
        </w:rPr>
        <w:t>Interé</w:t>
      </w:r>
      <w:r w:rsidR="004B4A03" w:rsidRPr="0097033C">
        <w:rPr>
          <w:rFonts w:ascii="Palatino Linotype" w:hAnsi="Palatino Linotype" w:cs="Arial"/>
          <w:b/>
        </w:rPr>
        <w:t>s.</w:t>
      </w:r>
      <w:r w:rsidR="004B4A03" w:rsidRPr="0097033C">
        <w:rPr>
          <w:rFonts w:ascii="Palatino Linotype" w:hAnsi="Palatino Linotype" w:cs="Arial"/>
        </w:rPr>
        <w:t xml:space="preserve"> El recurso de revisión fue interpuesto por parte legítima en atención a que fue presentado por </w:t>
      </w:r>
      <w:r w:rsidR="00A75578" w:rsidRPr="0097033C">
        <w:rPr>
          <w:rFonts w:ascii="Palatino Linotype" w:hAnsi="Palatino Linotype" w:cs="Arial"/>
          <w:b/>
        </w:rPr>
        <w:t xml:space="preserve">LA </w:t>
      </w:r>
      <w:r w:rsidR="004B4A03" w:rsidRPr="0097033C">
        <w:rPr>
          <w:rFonts w:ascii="Palatino Linotype" w:hAnsi="Palatino Linotype" w:cs="Arial"/>
          <w:b/>
        </w:rPr>
        <w:t>RECURRENTE</w:t>
      </w:r>
      <w:r w:rsidR="004B4A03" w:rsidRPr="0097033C">
        <w:rPr>
          <w:rFonts w:ascii="Palatino Linotype" w:hAnsi="Palatino Linotype" w:cs="Arial"/>
          <w:snapToGrid w:val="0"/>
        </w:rPr>
        <w:t xml:space="preserve">, quien es la misma persona que formuló la </w:t>
      </w:r>
      <w:r w:rsidR="004B4A03" w:rsidRPr="0097033C">
        <w:rPr>
          <w:rFonts w:ascii="Palatino Linotype" w:hAnsi="Palatino Linotype" w:cs="Arial"/>
        </w:rPr>
        <w:t>solicitud</w:t>
      </w:r>
      <w:r w:rsidR="004B4A03" w:rsidRPr="0097033C">
        <w:rPr>
          <w:rFonts w:ascii="Palatino Linotype" w:hAnsi="Palatino Linotype" w:cs="Arial"/>
          <w:snapToGrid w:val="0"/>
        </w:rPr>
        <w:t xml:space="preserve"> de información pública al</w:t>
      </w:r>
      <w:r w:rsidR="004B4A03" w:rsidRPr="0097033C">
        <w:rPr>
          <w:rFonts w:ascii="Palatino Linotype" w:hAnsi="Palatino Linotype" w:cs="Arial"/>
          <w:b/>
          <w:snapToGrid w:val="0"/>
        </w:rPr>
        <w:t xml:space="preserve"> SUJETO OBLIGADO</w:t>
      </w:r>
      <w:r w:rsidRPr="0097033C">
        <w:rPr>
          <w:rFonts w:ascii="Palatino Linotype" w:hAnsi="Palatino Linotype" w:cs="Arial"/>
          <w:b/>
          <w:snapToGrid w:val="0"/>
        </w:rPr>
        <w:t>.</w:t>
      </w:r>
    </w:p>
    <w:p w14:paraId="2F89F777" w14:textId="77777777" w:rsidR="00596DAD" w:rsidRPr="0097033C" w:rsidRDefault="00596DAD" w:rsidP="00596DAD">
      <w:pPr>
        <w:pStyle w:val="Prrafodelista"/>
        <w:widowControl w:val="0"/>
        <w:suppressAutoHyphens w:val="0"/>
        <w:autoSpaceDE w:val="0"/>
        <w:autoSpaceDN w:val="0"/>
        <w:adjustRightInd w:val="0"/>
        <w:spacing w:line="360" w:lineRule="auto"/>
        <w:ind w:left="0"/>
        <w:jc w:val="both"/>
        <w:rPr>
          <w:rFonts w:ascii="Palatino Linotype" w:hAnsi="Palatino Linotype" w:cs="Arial"/>
        </w:rPr>
      </w:pPr>
    </w:p>
    <w:p w14:paraId="1E788E15" w14:textId="2A898572" w:rsidR="005C2D5C" w:rsidRPr="0097033C" w:rsidRDefault="005C2D5C" w:rsidP="005C2D5C">
      <w:pPr>
        <w:pStyle w:val="Prrafodelista"/>
        <w:widowControl w:val="0"/>
        <w:numPr>
          <w:ilvl w:val="0"/>
          <w:numId w:val="16"/>
        </w:numPr>
        <w:suppressAutoHyphens w:val="0"/>
        <w:autoSpaceDE w:val="0"/>
        <w:autoSpaceDN w:val="0"/>
        <w:adjustRightInd w:val="0"/>
        <w:spacing w:line="360" w:lineRule="auto"/>
        <w:ind w:left="0" w:firstLine="0"/>
        <w:jc w:val="both"/>
        <w:rPr>
          <w:rFonts w:ascii="Palatino Linotype" w:hAnsi="Palatino Linotype" w:cs="Arial"/>
        </w:rPr>
      </w:pPr>
      <w:r w:rsidRPr="0097033C">
        <w:rPr>
          <w:rFonts w:ascii="Palatino Linotype" w:hAnsi="Palatino Linotype" w:cs="Arial"/>
          <w:b/>
        </w:rPr>
        <w:t xml:space="preserve">Oportunidad. </w:t>
      </w:r>
      <w:r w:rsidRPr="0097033C">
        <w:rPr>
          <w:rFonts w:ascii="Palatino Linotype" w:hAnsi="Palatino Linotype" w:cs="Arial"/>
        </w:rPr>
        <w:t xml:space="preserve">El recurso de revisión fue interpuesto dentro del plazo de quince días hábiles contados a partir del día siguiente a aquel en que </w:t>
      </w:r>
      <w:r w:rsidR="00A75578" w:rsidRPr="0097033C">
        <w:rPr>
          <w:rFonts w:ascii="Palatino Linotype" w:hAnsi="Palatino Linotype" w:cs="Arial"/>
          <w:b/>
        </w:rPr>
        <w:t xml:space="preserve">LA </w:t>
      </w:r>
      <w:r w:rsidRPr="0097033C">
        <w:rPr>
          <w:rFonts w:ascii="Palatino Linotype" w:hAnsi="Palatino Linotype" w:cs="Arial"/>
          <w:b/>
        </w:rPr>
        <w:t xml:space="preserve">RECURRENTE </w:t>
      </w:r>
      <w:r w:rsidRPr="0097033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1EF6F7C" w14:textId="77777777" w:rsidR="005C2D5C" w:rsidRPr="0097033C" w:rsidRDefault="005C2D5C" w:rsidP="005C2D5C">
      <w:pPr>
        <w:pStyle w:val="Prrafodelista"/>
        <w:widowControl w:val="0"/>
        <w:autoSpaceDE w:val="0"/>
        <w:autoSpaceDN w:val="0"/>
        <w:adjustRightInd w:val="0"/>
        <w:spacing w:line="360" w:lineRule="auto"/>
        <w:ind w:left="0"/>
        <w:jc w:val="both"/>
        <w:rPr>
          <w:rFonts w:ascii="Palatino Linotype" w:hAnsi="Palatino Linotype" w:cs="Arial"/>
        </w:rPr>
      </w:pPr>
    </w:p>
    <w:p w14:paraId="29948FD6" w14:textId="77777777" w:rsidR="005C2D5C" w:rsidRPr="0097033C" w:rsidRDefault="005C2D5C" w:rsidP="005C2D5C">
      <w:pPr>
        <w:ind w:left="709" w:right="757"/>
        <w:jc w:val="both"/>
        <w:rPr>
          <w:rFonts w:ascii="Palatino Linotype" w:hAnsi="Palatino Linotype" w:cs="Arial"/>
          <w:i/>
          <w:sz w:val="22"/>
        </w:rPr>
      </w:pPr>
      <w:r w:rsidRPr="0097033C">
        <w:rPr>
          <w:rFonts w:ascii="Palatino Linotype" w:hAnsi="Palatino Linotype" w:cs="Arial"/>
          <w:i/>
          <w:sz w:val="22"/>
        </w:rPr>
        <w:t>“</w:t>
      </w:r>
      <w:r w:rsidRPr="0097033C">
        <w:rPr>
          <w:rFonts w:ascii="Palatino Linotype" w:hAnsi="Palatino Linotype" w:cs="Arial"/>
          <w:b/>
          <w:i/>
          <w:sz w:val="22"/>
        </w:rPr>
        <w:t>Artículo 178.</w:t>
      </w:r>
      <w:r w:rsidRPr="0097033C">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97033C">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14:paraId="435EC987" w14:textId="77777777" w:rsidR="005C2D5C" w:rsidRPr="0097033C" w:rsidRDefault="005C2D5C" w:rsidP="005C2D5C">
      <w:pPr>
        <w:ind w:left="709" w:right="757"/>
        <w:jc w:val="both"/>
        <w:rPr>
          <w:rFonts w:ascii="Palatino Linotype" w:hAnsi="Palatino Linotype" w:cs="Arial"/>
          <w:i/>
          <w:sz w:val="22"/>
        </w:rPr>
      </w:pPr>
    </w:p>
    <w:p w14:paraId="26661025" w14:textId="77777777" w:rsidR="005C2D5C" w:rsidRPr="0097033C" w:rsidRDefault="005C2D5C" w:rsidP="005C2D5C">
      <w:pPr>
        <w:ind w:left="709" w:right="757"/>
        <w:jc w:val="both"/>
        <w:rPr>
          <w:rFonts w:ascii="Palatino Linotype" w:hAnsi="Palatino Linotype" w:cs="Arial"/>
          <w:i/>
          <w:sz w:val="22"/>
        </w:rPr>
      </w:pPr>
      <w:r w:rsidRPr="0097033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4861596" w14:textId="77777777" w:rsidR="005C2D5C" w:rsidRPr="0097033C" w:rsidRDefault="005C2D5C" w:rsidP="005C2D5C">
      <w:pPr>
        <w:ind w:left="709" w:right="757"/>
        <w:jc w:val="both"/>
        <w:rPr>
          <w:rFonts w:ascii="Palatino Linotype" w:hAnsi="Palatino Linotype" w:cs="Arial"/>
          <w:i/>
          <w:sz w:val="22"/>
        </w:rPr>
      </w:pPr>
    </w:p>
    <w:p w14:paraId="1AE992A8" w14:textId="7CAB5DC6" w:rsidR="005C2D5C" w:rsidRPr="0097033C" w:rsidRDefault="005C2D5C" w:rsidP="00D00217">
      <w:pPr>
        <w:ind w:left="709" w:right="757"/>
        <w:jc w:val="both"/>
        <w:rPr>
          <w:rFonts w:ascii="Palatino Linotype" w:hAnsi="Palatino Linotype" w:cs="Arial"/>
          <w:i/>
          <w:sz w:val="22"/>
        </w:rPr>
      </w:pPr>
      <w:r w:rsidRPr="0097033C">
        <w:rPr>
          <w:rFonts w:ascii="Palatino Linotype" w:hAnsi="Palatino Linotype" w:cs="Arial"/>
          <w:i/>
          <w:sz w:val="22"/>
        </w:rPr>
        <w:t xml:space="preserve">En el caso de que se interponga ante la Unidad de Transparencia, ésta deberá remitir el recurso de revisión al Instituto a más tardar al día </w:t>
      </w:r>
      <w:r w:rsidRPr="0097033C">
        <w:rPr>
          <w:rFonts w:ascii="Palatino Linotype" w:hAnsi="Palatino Linotype" w:cs="Arial"/>
          <w:i/>
          <w:sz w:val="22"/>
          <w:lang w:eastAsia="es-MX"/>
        </w:rPr>
        <w:t>siguiente</w:t>
      </w:r>
      <w:r w:rsidRPr="0097033C">
        <w:rPr>
          <w:rFonts w:ascii="Palatino Linotype" w:hAnsi="Palatino Linotype" w:cs="Arial"/>
          <w:i/>
          <w:sz w:val="22"/>
        </w:rPr>
        <w:t xml:space="preserve"> de haberlo recibido.”</w:t>
      </w:r>
    </w:p>
    <w:p w14:paraId="1A75CC3F" w14:textId="77777777" w:rsidR="00D00217" w:rsidRPr="0097033C" w:rsidRDefault="00D00217" w:rsidP="00D00217">
      <w:pPr>
        <w:ind w:left="709" w:right="757"/>
        <w:jc w:val="both"/>
        <w:rPr>
          <w:rFonts w:ascii="Palatino Linotype" w:hAnsi="Palatino Linotype" w:cs="Arial"/>
          <w:i/>
          <w:sz w:val="22"/>
        </w:rPr>
      </w:pPr>
    </w:p>
    <w:p w14:paraId="0DAC003D" w14:textId="11200ADC" w:rsidR="005C2D5C" w:rsidRPr="0097033C" w:rsidRDefault="005C2D5C" w:rsidP="005C2D5C">
      <w:pPr>
        <w:spacing w:line="360" w:lineRule="auto"/>
        <w:jc w:val="both"/>
        <w:rPr>
          <w:rFonts w:ascii="Palatino Linotype" w:hAnsi="Palatino Linotype" w:cs="Arial"/>
        </w:rPr>
      </w:pPr>
      <w:r w:rsidRPr="0097033C">
        <w:rPr>
          <w:rFonts w:ascii="Palatino Linotype" w:hAnsi="Palatino Linotype" w:cs="Arial"/>
        </w:rPr>
        <w:t xml:space="preserve">En esa tesitura, atendiendo a que </w:t>
      </w:r>
      <w:r w:rsidRPr="0097033C">
        <w:rPr>
          <w:rFonts w:ascii="Palatino Linotype" w:hAnsi="Palatino Linotype" w:cs="Arial"/>
          <w:b/>
        </w:rPr>
        <w:t>EL SUJETO OBLIGADO</w:t>
      </w:r>
      <w:r w:rsidRPr="0097033C">
        <w:rPr>
          <w:rFonts w:ascii="Palatino Linotype" w:hAnsi="Palatino Linotype" w:cs="Arial"/>
        </w:rPr>
        <w:t xml:space="preserve"> notificó la respuesta a la solicitud de información pública el día</w:t>
      </w:r>
      <w:r w:rsidRPr="0097033C">
        <w:rPr>
          <w:rFonts w:ascii="Palatino Linotype" w:hAnsi="Palatino Linotype" w:cs="Arial"/>
          <w:b/>
        </w:rPr>
        <w:t xml:space="preserve"> diecisiete de junio de dos mil veintiuno</w:t>
      </w:r>
      <w:r w:rsidRPr="0097033C">
        <w:rPr>
          <w:rFonts w:ascii="Palatino Linotype" w:hAnsi="Palatino Linotype" w:cs="Arial"/>
        </w:rPr>
        <w:t>; el plazo de quince días hábiles que el artículo 178 de la Ley de la materia otorga al</w:t>
      </w:r>
      <w:r w:rsidRPr="0097033C">
        <w:rPr>
          <w:rFonts w:ascii="Palatino Linotype" w:hAnsi="Palatino Linotype" w:cs="Arial"/>
          <w:b/>
        </w:rPr>
        <w:t xml:space="preserve"> RECURRENTE</w:t>
      </w:r>
      <w:r w:rsidRPr="0097033C">
        <w:rPr>
          <w:rFonts w:ascii="Palatino Linotype" w:hAnsi="Palatino Linotype" w:cs="Arial"/>
        </w:rPr>
        <w:t xml:space="preserve"> para presentar el recurso de revisión, transcurrió del </w:t>
      </w:r>
      <w:r w:rsidRPr="0097033C">
        <w:rPr>
          <w:rFonts w:ascii="Palatino Linotype" w:hAnsi="Palatino Linotype" w:cs="Arial"/>
          <w:b/>
        </w:rPr>
        <w:t>dieciocho de junio al ocho de julio de dos mil veintiuno</w:t>
      </w:r>
      <w:r w:rsidRPr="0097033C">
        <w:rPr>
          <w:rFonts w:ascii="Palatino Linotype" w:hAnsi="Palatino Linotype" w:cs="Arial"/>
        </w:rPr>
        <w:t xml:space="preserve">, sin contemplar en el cómputo los días veintiséis y veintisiete de junio, así como los días </w:t>
      </w:r>
      <w:r w:rsidR="00E74D9A" w:rsidRPr="0097033C">
        <w:rPr>
          <w:rFonts w:ascii="Palatino Linotype" w:hAnsi="Palatino Linotype" w:cs="Arial"/>
        </w:rPr>
        <w:t xml:space="preserve">diecinueve, veinte, veintiséis y veintisiete de junio, así como los días </w:t>
      </w:r>
      <w:r w:rsidRPr="0097033C">
        <w:rPr>
          <w:rFonts w:ascii="Palatino Linotype" w:hAnsi="Palatino Linotype" w:cs="Arial"/>
        </w:rPr>
        <w:t>tres</w:t>
      </w:r>
      <w:r w:rsidR="00E74D9A" w:rsidRPr="0097033C">
        <w:rPr>
          <w:rFonts w:ascii="Palatino Linotype" w:hAnsi="Palatino Linotype" w:cs="Arial"/>
        </w:rPr>
        <w:t xml:space="preserve"> y</w:t>
      </w:r>
      <w:r w:rsidRPr="0097033C">
        <w:rPr>
          <w:rFonts w:ascii="Palatino Linotype" w:hAnsi="Palatino Linotype" w:cs="Arial"/>
        </w:rPr>
        <w:t xml:space="preserve"> cuatro de julio, todos del año en curso, por corresponder a sábados y domingos, considerados como días inhábiles, en términos del artículo 3 fracción X de la </w:t>
      </w:r>
      <w:r w:rsidRPr="0097033C">
        <w:rPr>
          <w:rFonts w:ascii="Palatino Linotype" w:hAnsi="Palatino Linotype"/>
        </w:rPr>
        <w:t>Ley de Transparencia y Acceso a la Información Pública del Estado de México y Municipios.</w:t>
      </w:r>
    </w:p>
    <w:p w14:paraId="1A91E966" w14:textId="77777777" w:rsidR="005C2D5C" w:rsidRPr="0097033C" w:rsidRDefault="005C2D5C" w:rsidP="005C2D5C">
      <w:pPr>
        <w:spacing w:line="360" w:lineRule="auto"/>
        <w:jc w:val="both"/>
        <w:rPr>
          <w:rFonts w:ascii="Palatino Linotype" w:hAnsi="Palatino Linotype" w:cs="Arial"/>
        </w:rPr>
      </w:pPr>
    </w:p>
    <w:p w14:paraId="6AB39B3C" w14:textId="00A20ED6" w:rsidR="005C2D5C" w:rsidRPr="0097033C" w:rsidRDefault="005C2D5C" w:rsidP="005C2D5C">
      <w:pPr>
        <w:spacing w:line="360" w:lineRule="auto"/>
        <w:jc w:val="both"/>
        <w:rPr>
          <w:rFonts w:ascii="Palatino Linotype" w:hAnsi="Palatino Linotype" w:cs="Arial"/>
        </w:rPr>
      </w:pPr>
      <w:r w:rsidRPr="0097033C">
        <w:rPr>
          <w:rFonts w:ascii="Palatino Linotype" w:hAnsi="Palatino Linotype" w:cs="Arial"/>
        </w:rPr>
        <w:t>En ese tenor, si el recurso de revisión que nos ocupa, se interpuso el día</w:t>
      </w:r>
      <w:r w:rsidRPr="0097033C">
        <w:rPr>
          <w:rFonts w:ascii="Palatino Linotype" w:hAnsi="Palatino Linotype" w:cs="Arial"/>
          <w:b/>
        </w:rPr>
        <w:t xml:space="preserve"> </w:t>
      </w:r>
      <w:r w:rsidR="00E74D9A" w:rsidRPr="0097033C">
        <w:rPr>
          <w:rFonts w:ascii="Palatino Linotype" w:hAnsi="Palatino Linotype" w:cs="Arial"/>
          <w:b/>
          <w:u w:val="single"/>
        </w:rPr>
        <w:t>cuatro</w:t>
      </w:r>
      <w:r w:rsidRPr="0097033C">
        <w:rPr>
          <w:rFonts w:ascii="Palatino Linotype" w:hAnsi="Palatino Linotype" w:cs="Arial"/>
          <w:b/>
          <w:u w:val="single"/>
        </w:rPr>
        <w:t xml:space="preserve"> de ju</w:t>
      </w:r>
      <w:r w:rsidR="00E74D9A" w:rsidRPr="0097033C">
        <w:rPr>
          <w:rFonts w:ascii="Palatino Linotype" w:hAnsi="Palatino Linotype" w:cs="Arial"/>
          <w:b/>
          <w:u w:val="single"/>
        </w:rPr>
        <w:t>l</w:t>
      </w:r>
      <w:r w:rsidRPr="0097033C">
        <w:rPr>
          <w:rFonts w:ascii="Palatino Linotype" w:hAnsi="Palatino Linotype" w:cs="Arial"/>
          <w:b/>
          <w:u w:val="single"/>
        </w:rPr>
        <w:t>io de dos mil veintiuno</w:t>
      </w:r>
      <w:r w:rsidRPr="0097033C">
        <w:rPr>
          <w:rFonts w:ascii="Palatino Linotype" w:hAnsi="Palatino Linotype" w:cs="Arial"/>
        </w:rPr>
        <w:t>, éste se encuentra dentro del margen temporal previsto en el precepto legal citado en el párrafo anterior y, por tanto, su interposición se considera oportuna.</w:t>
      </w:r>
    </w:p>
    <w:p w14:paraId="07573AF2" w14:textId="77777777" w:rsidR="005C2D5C" w:rsidRPr="0097033C" w:rsidRDefault="005C2D5C" w:rsidP="005C2D5C">
      <w:pPr>
        <w:spacing w:line="360" w:lineRule="auto"/>
        <w:jc w:val="both"/>
        <w:rPr>
          <w:rFonts w:ascii="Palatino Linotype" w:hAnsi="Palatino Linotype" w:cs="Arial"/>
        </w:rPr>
      </w:pPr>
    </w:p>
    <w:p w14:paraId="387D09D7" w14:textId="77777777" w:rsidR="005C2D5C" w:rsidRPr="0097033C" w:rsidRDefault="005C2D5C" w:rsidP="005C2D5C">
      <w:pPr>
        <w:pStyle w:val="Prrafodelista"/>
        <w:widowControl w:val="0"/>
        <w:numPr>
          <w:ilvl w:val="0"/>
          <w:numId w:val="16"/>
        </w:numPr>
        <w:suppressAutoHyphens w:val="0"/>
        <w:autoSpaceDE w:val="0"/>
        <w:autoSpaceDN w:val="0"/>
        <w:adjustRightInd w:val="0"/>
        <w:spacing w:line="360" w:lineRule="auto"/>
        <w:ind w:left="0" w:firstLine="0"/>
        <w:jc w:val="both"/>
        <w:rPr>
          <w:rFonts w:ascii="Palatino Linotype" w:hAnsi="Palatino Linotype"/>
          <w:b/>
          <w:lang w:val="es-ES"/>
        </w:rPr>
      </w:pPr>
      <w:r w:rsidRPr="0097033C">
        <w:rPr>
          <w:rFonts w:ascii="Palatino Linotype" w:hAnsi="Palatino Linotype"/>
          <w:b/>
        </w:rPr>
        <w:t xml:space="preserve">Procedibilidad. </w:t>
      </w:r>
      <w:r w:rsidRPr="0097033C">
        <w:rPr>
          <w:rFonts w:ascii="Palatino Linotype" w:hAnsi="Palatino Linotype" w:cs="Arial"/>
          <w:szCs w:val="28"/>
        </w:rPr>
        <w:t xml:space="preserve">Del análisis efectuado, se advierte la procedibilidad del </w:t>
      </w:r>
      <w:r w:rsidRPr="0097033C">
        <w:rPr>
          <w:rFonts w:ascii="Palatino Linotype" w:hAnsi="Palatino Linotype" w:cs="Arial"/>
          <w:szCs w:val="28"/>
        </w:rPr>
        <w:lastRenderedPageBreak/>
        <w:t xml:space="preserve">presente recurso de revisión, en razón de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97033C">
        <w:rPr>
          <w:rFonts w:ascii="Palatino Linotype" w:hAnsi="Palatino Linotype" w:cs="Arial"/>
          <w:b/>
          <w:szCs w:val="28"/>
        </w:rPr>
        <w:t>SAIMEX.</w:t>
      </w:r>
    </w:p>
    <w:p w14:paraId="52D08E51" w14:textId="77777777" w:rsidR="007A329E" w:rsidRPr="0097033C" w:rsidRDefault="007A329E" w:rsidP="007A329E">
      <w:pPr>
        <w:pStyle w:val="Prrafodelista"/>
        <w:widowControl w:val="0"/>
        <w:suppressAutoHyphens w:val="0"/>
        <w:autoSpaceDE w:val="0"/>
        <w:autoSpaceDN w:val="0"/>
        <w:adjustRightInd w:val="0"/>
        <w:spacing w:line="360" w:lineRule="auto"/>
        <w:ind w:left="0"/>
        <w:jc w:val="both"/>
        <w:rPr>
          <w:rFonts w:ascii="Palatino Linotype" w:hAnsi="Palatino Linotype"/>
          <w:b/>
          <w:lang w:val="es-ES"/>
        </w:rPr>
      </w:pPr>
    </w:p>
    <w:p w14:paraId="6BC17DB8" w14:textId="78D12F17" w:rsidR="004B4A03" w:rsidRPr="0097033C" w:rsidRDefault="004B4A03" w:rsidP="004B4A03">
      <w:pPr>
        <w:pStyle w:val="Prrafodelista"/>
        <w:widowControl w:val="0"/>
        <w:numPr>
          <w:ilvl w:val="0"/>
          <w:numId w:val="16"/>
        </w:numPr>
        <w:suppressAutoHyphens w:val="0"/>
        <w:autoSpaceDE w:val="0"/>
        <w:autoSpaceDN w:val="0"/>
        <w:adjustRightInd w:val="0"/>
        <w:spacing w:line="360" w:lineRule="auto"/>
        <w:ind w:left="0" w:firstLine="0"/>
        <w:jc w:val="both"/>
        <w:rPr>
          <w:rFonts w:ascii="Palatino Linotype" w:hAnsi="Palatino Linotype"/>
        </w:rPr>
      </w:pPr>
      <w:r w:rsidRPr="0097033C">
        <w:rPr>
          <w:rFonts w:ascii="Palatino Linotype" w:hAnsi="Palatino Linotype" w:cs="Arial"/>
          <w:b/>
        </w:rPr>
        <w:t>Estudio y resolución del recurso</w:t>
      </w:r>
      <w:r w:rsidRPr="0097033C">
        <w:rPr>
          <w:rFonts w:ascii="Palatino Linotype" w:hAnsi="Palatino Linotype" w:cs="Arial"/>
          <w:b/>
          <w:color w:val="000000" w:themeColor="text1"/>
        </w:rPr>
        <w:t xml:space="preserve">. </w:t>
      </w:r>
      <w:r w:rsidRPr="0097033C">
        <w:rPr>
          <w:rFonts w:ascii="Palatino Linotype" w:hAnsi="Palatino Linotype" w:cs="Arial"/>
        </w:rPr>
        <w:t xml:space="preserve">Es así que, una vez determinada la vía sobre la que versará el presente recurso, y previa revisión del expediente </w:t>
      </w:r>
      <w:r w:rsidRPr="0097033C">
        <w:rPr>
          <w:rFonts w:ascii="Palatino Linotype" w:hAnsi="Palatino Linotype"/>
        </w:rPr>
        <w:t>electrónico</w:t>
      </w:r>
      <w:r w:rsidRPr="0097033C">
        <w:rPr>
          <w:rFonts w:ascii="Palatino Linotype" w:hAnsi="Palatino Linotype" w:cs="Arial"/>
        </w:rPr>
        <w:t xml:space="preserve"> formado en el</w:t>
      </w:r>
      <w:r w:rsidRPr="0097033C">
        <w:rPr>
          <w:rFonts w:ascii="Palatino Linotype" w:hAnsi="Palatino Linotype" w:cs="Arial"/>
          <w:b/>
        </w:rPr>
        <w:t xml:space="preserve"> SAIMEX</w:t>
      </w:r>
      <w:r w:rsidRPr="0097033C">
        <w:rPr>
          <w:rFonts w:ascii="Palatino Linotype" w:hAnsi="Palatino Linotype" w:cs="Arial"/>
        </w:rPr>
        <w:t xml:space="preserve"> por motivo de la solicitud de información y del recurso a que da origen, es conveniente analizar si la respuesta del </w:t>
      </w:r>
      <w:r w:rsidRPr="0097033C">
        <w:rPr>
          <w:rFonts w:ascii="Palatino Linotype" w:hAnsi="Palatino Linotype" w:cs="Arial"/>
          <w:b/>
          <w:lang w:eastAsia="es-MX"/>
        </w:rPr>
        <w:t>SUJETO OBLIGADO</w:t>
      </w:r>
      <w:r w:rsidRPr="0097033C">
        <w:rPr>
          <w:rFonts w:ascii="Palatino Linotype" w:hAnsi="Palatino Linotype" w:cs="Arial"/>
        </w:rPr>
        <w:t xml:space="preserve"> cumple con los requisitos y procedimientos del derecho de acceso a la información pública, por lo que</w:t>
      </w:r>
      <w:r w:rsidR="00AB119C" w:rsidRPr="0097033C">
        <w:rPr>
          <w:rFonts w:ascii="Palatino Linotype" w:hAnsi="Palatino Linotype" w:cs="Arial"/>
        </w:rPr>
        <w:t>,</w:t>
      </w:r>
      <w:r w:rsidRPr="0097033C">
        <w:rPr>
          <w:rFonts w:ascii="Palatino Linotype" w:hAnsi="Palatino Linotype" w:cs="Arial"/>
        </w:rPr>
        <w:t xml:space="preserve"> en primer término</w:t>
      </w:r>
      <w:r w:rsidR="00AB119C" w:rsidRPr="0097033C">
        <w:rPr>
          <w:rFonts w:ascii="Palatino Linotype" w:hAnsi="Palatino Linotype" w:cs="Arial"/>
        </w:rPr>
        <w:t>,</w:t>
      </w:r>
      <w:r w:rsidRPr="0097033C">
        <w:rPr>
          <w:rFonts w:ascii="Palatino Linotype" w:hAnsi="Palatino Linotype" w:cs="Arial"/>
        </w:rPr>
        <w:t xml:space="preserve"> debemos recordar que </w:t>
      </w:r>
      <w:r w:rsidR="00A75578" w:rsidRPr="0097033C">
        <w:rPr>
          <w:rFonts w:ascii="Palatino Linotype" w:hAnsi="Palatino Linotype" w:cs="Arial"/>
          <w:b/>
        </w:rPr>
        <w:t xml:space="preserve">LA </w:t>
      </w:r>
      <w:r w:rsidRPr="0097033C">
        <w:rPr>
          <w:rFonts w:ascii="Palatino Linotype" w:hAnsi="Palatino Linotype" w:cs="Arial"/>
          <w:b/>
        </w:rPr>
        <w:t xml:space="preserve">RECURRENTE </w:t>
      </w:r>
      <w:r w:rsidRPr="0097033C">
        <w:rPr>
          <w:rFonts w:ascii="Palatino Linotype" w:hAnsi="Palatino Linotype"/>
        </w:rPr>
        <w:t xml:space="preserve">solicitó al </w:t>
      </w:r>
      <w:r w:rsidRPr="0097033C">
        <w:rPr>
          <w:rFonts w:ascii="Palatino Linotype" w:hAnsi="Palatino Linotype"/>
          <w:b/>
        </w:rPr>
        <w:t xml:space="preserve">SUJETO OBLIGADO </w:t>
      </w:r>
      <w:r w:rsidRPr="0097033C">
        <w:rPr>
          <w:rFonts w:ascii="Palatino Linotype" w:hAnsi="Palatino Linotype"/>
        </w:rPr>
        <w:t>lo que a continuación se señala:</w:t>
      </w:r>
    </w:p>
    <w:p w14:paraId="7900EE08" w14:textId="77777777" w:rsidR="004B4A03" w:rsidRPr="0097033C" w:rsidRDefault="004B4A03" w:rsidP="004B4A03">
      <w:pPr>
        <w:widowControl w:val="0"/>
        <w:autoSpaceDE w:val="0"/>
        <w:autoSpaceDN w:val="0"/>
        <w:adjustRightInd w:val="0"/>
        <w:ind w:left="709" w:right="757"/>
        <w:jc w:val="both"/>
        <w:rPr>
          <w:rFonts w:ascii="Palatino Linotype" w:hAnsi="Palatino Linotype"/>
          <w:i/>
          <w:sz w:val="22"/>
        </w:rPr>
      </w:pPr>
    </w:p>
    <w:p w14:paraId="33B8A237" w14:textId="58E135AF" w:rsidR="004B4A03" w:rsidRPr="0097033C" w:rsidRDefault="001D779D" w:rsidP="00665E22">
      <w:pPr>
        <w:widowControl w:val="0"/>
        <w:autoSpaceDE w:val="0"/>
        <w:autoSpaceDN w:val="0"/>
        <w:adjustRightInd w:val="0"/>
        <w:ind w:left="851" w:right="899"/>
        <w:jc w:val="both"/>
        <w:rPr>
          <w:rFonts w:ascii="Palatino Linotype" w:hAnsi="Palatino Linotype"/>
        </w:rPr>
      </w:pPr>
      <w:r w:rsidRPr="0097033C">
        <w:rPr>
          <w:rFonts w:ascii="Palatino Linotype" w:hAnsi="Palatino Linotype" w:cs="Arial"/>
          <w:b/>
          <w:i/>
          <w:sz w:val="22"/>
        </w:rPr>
        <w:t>“</w:t>
      </w:r>
      <w:r w:rsidRPr="0097033C">
        <w:rPr>
          <w:rFonts w:ascii="Palatino Linotype" w:hAnsi="Palatino Linotype" w:cs="Arial"/>
          <w:i/>
          <w:sz w:val="22"/>
        </w:rPr>
        <w:t>SESIONES DE COMITE DE ADQUISICIONES 2019, 2020 Y 2021, REFERENTE A LA AUTORIZACION DE TODAS LAS COMPRAS Y ADQUISICIONES QUE HA REALIZADO EL MUNICIPIO SE EXPLIQUE TODO EL PROCEDIMIENTO DE PARQUIMETROS , ADQUISICION DE AMBULANCIAS CAMIONES DE BASURA , VEHICULOS ANTICORRUPCION , LOS 3 CAMIONES DE POLICIAS Y LAS DESPENSAS 2020 SESIONES DE CABILDO EN DONDE SE AUTORIZO LA RECONDUCCION PARA LA ADQUISICION DE DESPENSAS Y KITT SANITARIOS , ASI COMO SESION EN DONDE SE CONFORMO LA COMISION DE EDILES PARA LOS LINEAMIENTOS DE ENTREGA DE LAS DESPENSAS Y KITT, DENTRO DE ESTA COMISION, INFORMACION REFERENTE A NUMERO DE SESIONES Y PUNTOS DEL ORDEN DEL DIA DESARROLLO DE LA MISMA FECHAS EN QUE SE DESARROLLO , ASI COMO PROCEDIMIENTOS DE ADQUISICION DE DICHAS DESPENSAS / LPN, AD. IR Y DOCUMENTO EN DONDE HAYA SIDO REALIZADA SU ENTREGA DE DICHAS DESPENSAS.</w:t>
      </w:r>
      <w:r w:rsidRPr="0097033C">
        <w:rPr>
          <w:rFonts w:ascii="Palatino Linotype" w:hAnsi="Palatino Linotype" w:cs="Arial"/>
          <w:b/>
          <w:i/>
          <w:sz w:val="22"/>
        </w:rPr>
        <w:t>”</w:t>
      </w:r>
      <w:r w:rsidRPr="0097033C">
        <w:rPr>
          <w:rFonts w:ascii="Palatino Linotype" w:hAnsi="Palatino Linotype" w:cs="Arial"/>
          <w:i/>
          <w:sz w:val="22"/>
        </w:rPr>
        <w:t xml:space="preserve"> (Sic)</w:t>
      </w:r>
    </w:p>
    <w:p w14:paraId="4D33F4D1" w14:textId="77777777" w:rsidR="004B4A03" w:rsidRPr="0097033C" w:rsidRDefault="004B4A03" w:rsidP="004B4A03">
      <w:pPr>
        <w:spacing w:line="360" w:lineRule="auto"/>
        <w:jc w:val="both"/>
        <w:rPr>
          <w:rFonts w:ascii="Palatino Linotype" w:hAnsi="Palatino Linotype" w:cs="Arial"/>
        </w:rPr>
      </w:pPr>
    </w:p>
    <w:p w14:paraId="0DD40063" w14:textId="2E8596B9" w:rsidR="004B4A03" w:rsidRPr="0097033C" w:rsidRDefault="004B4A03" w:rsidP="004B4A03">
      <w:pPr>
        <w:spacing w:line="360" w:lineRule="auto"/>
        <w:jc w:val="both"/>
        <w:rPr>
          <w:rFonts w:ascii="Palatino Linotype" w:hAnsi="Palatino Linotype" w:cs="Arial"/>
          <w:color w:val="000000"/>
        </w:rPr>
      </w:pPr>
      <w:r w:rsidRPr="0097033C">
        <w:rPr>
          <w:rFonts w:ascii="Palatino Linotype" w:hAnsi="Palatino Linotype" w:cs="Arial"/>
        </w:rPr>
        <w:lastRenderedPageBreak/>
        <w:t xml:space="preserve">Precisado lo anterior, y en respuesta a la referida solicitud, </w:t>
      </w:r>
      <w:r w:rsidRPr="0097033C">
        <w:rPr>
          <w:rFonts w:ascii="Palatino Linotype" w:hAnsi="Palatino Linotype" w:cs="Arial"/>
          <w:b/>
          <w:color w:val="000000"/>
        </w:rPr>
        <w:t>EL SUJETO OBLIGADO</w:t>
      </w:r>
      <w:r w:rsidRPr="0097033C">
        <w:rPr>
          <w:rFonts w:ascii="Palatino Linotype" w:hAnsi="Palatino Linotype" w:cs="Arial"/>
          <w:color w:val="000000"/>
        </w:rPr>
        <w:t xml:space="preserve"> señaló</w:t>
      </w:r>
      <w:r w:rsidR="00FB7871" w:rsidRPr="0097033C">
        <w:rPr>
          <w:rFonts w:ascii="Palatino Linotype" w:hAnsi="Palatino Linotype" w:cs="Arial"/>
          <w:color w:val="000000"/>
        </w:rPr>
        <w:t xml:space="preserve"> en lo medular</w:t>
      </w:r>
      <w:r w:rsidR="00D00217" w:rsidRPr="0097033C">
        <w:rPr>
          <w:rFonts w:ascii="Palatino Linotype" w:hAnsi="Palatino Linotype" w:cs="Arial"/>
          <w:color w:val="000000"/>
        </w:rPr>
        <w:t>:</w:t>
      </w:r>
    </w:p>
    <w:p w14:paraId="55F413D1" w14:textId="77777777" w:rsidR="00D00217" w:rsidRPr="0097033C" w:rsidRDefault="00D00217" w:rsidP="00D00217">
      <w:pPr>
        <w:jc w:val="both"/>
        <w:rPr>
          <w:rFonts w:ascii="Palatino Linotype" w:hAnsi="Palatino Linotype" w:cs="Arial"/>
          <w:color w:val="000000"/>
          <w:sz w:val="22"/>
        </w:rPr>
      </w:pPr>
    </w:p>
    <w:p w14:paraId="739F0E1F" w14:textId="4A056236" w:rsidR="00426348" w:rsidRPr="0097033C" w:rsidRDefault="00651E58" w:rsidP="00426348">
      <w:pPr>
        <w:ind w:left="851" w:right="899"/>
        <w:jc w:val="both"/>
        <w:rPr>
          <w:rFonts w:ascii="Palatino Linotype" w:hAnsi="Palatino Linotype" w:cs="Arial"/>
          <w:i/>
          <w:color w:val="000000"/>
        </w:rPr>
      </w:pPr>
      <w:r w:rsidRPr="0097033C">
        <w:rPr>
          <w:rFonts w:ascii="Palatino Linotype" w:hAnsi="Palatino Linotype" w:cs="Arial"/>
          <w:i/>
          <w:noProof/>
          <w:color w:val="000000"/>
          <w:sz w:val="22"/>
          <w:lang w:eastAsia="es-MX"/>
        </w:rPr>
        <mc:AlternateContent>
          <mc:Choice Requires="wps">
            <w:drawing>
              <wp:anchor distT="0" distB="0" distL="114300" distR="114300" simplePos="0" relativeHeight="251659264" behindDoc="0" locked="0" layoutInCell="1" allowOverlap="1" wp14:anchorId="4B9584A3" wp14:editId="07BAA8E7">
                <wp:simplePos x="0" y="0"/>
                <wp:positionH relativeFrom="column">
                  <wp:posOffset>-19820</wp:posOffset>
                </wp:positionH>
                <wp:positionV relativeFrom="paragraph">
                  <wp:posOffset>1142311</wp:posOffset>
                </wp:positionV>
                <wp:extent cx="5602848" cy="5378909"/>
                <wp:effectExtent l="57150" t="38100" r="74295" b="88900"/>
                <wp:wrapNone/>
                <wp:docPr id="3" name="Conector recto 3"/>
                <wp:cNvGraphicFramePr/>
                <a:graphic xmlns:a="http://schemas.openxmlformats.org/drawingml/2006/main">
                  <a:graphicData uri="http://schemas.microsoft.com/office/word/2010/wordprocessingShape">
                    <wps:wsp>
                      <wps:cNvCnPr/>
                      <wps:spPr>
                        <a:xfrm flipH="1" flipV="1">
                          <a:off x="0" y="0"/>
                          <a:ext cx="5602848" cy="537890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D76D22C" id="Conector recto 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89.95pt" to="439.6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" strokecolor="black [3200]" strokeweight="2pt">
                <v:shadow on="t" color="black" opacity="24903f" origin=",.5" offset="0,.55556mm"/>
              </v:line>
            </w:pict>
          </mc:Fallback>
        </mc:AlternateContent>
      </w:r>
      <w:r w:rsidR="00FB7871" w:rsidRPr="0097033C">
        <w:rPr>
          <w:rFonts w:ascii="Palatino Linotype" w:hAnsi="Palatino Linotype" w:cs="Arial"/>
          <w:i/>
          <w:color w:val="000000"/>
          <w:sz w:val="22"/>
        </w:rPr>
        <w:t>“…</w:t>
      </w:r>
      <w:r w:rsidR="00426348" w:rsidRPr="0097033C">
        <w:rPr>
          <w:rFonts w:ascii="Palatino Linotype" w:hAnsi="Palatino Linotype" w:cs="Arial"/>
          <w:i/>
          <w:color w:val="000000"/>
          <w:sz w:val="22"/>
        </w:rPr>
        <w:t>Al respecto, comento a Usted, en términos de las atribuciones de esta Secretaría del Ayuntamiento conferidas por el artículo 91 de la Ley Orgánica Municipal del Estado de México que, se realizó una búsqueda minuciosa exhaustiva y razonable en los archivos de esta oficina y se encontraron los siguientes acuerdos aprobados en cabildo:</w:t>
      </w:r>
      <w:r w:rsidR="00426348" w:rsidRPr="0097033C">
        <w:rPr>
          <w:rFonts w:ascii="Palatino Linotype" w:hAnsi="Palatino Linotype" w:cs="Arial"/>
          <w:i/>
          <w:noProof/>
          <w:color w:val="000000"/>
          <w:lang w:eastAsia="es-MX"/>
        </w:rPr>
        <w:lastRenderedPageBreak/>
        <w:drawing>
          <wp:inline distT="0" distB="0" distL="0" distR="0" wp14:anchorId="372F0B1D" wp14:editId="087B5E76">
            <wp:extent cx="4738254" cy="1240236"/>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88" t="33482" r="19898" b="34722"/>
                    <a:stretch/>
                  </pic:blipFill>
                  <pic:spPr bwMode="auto">
                    <a:xfrm>
                      <a:off x="0" y="0"/>
                      <a:ext cx="4866497" cy="1273804"/>
                    </a:xfrm>
                    <a:prstGeom prst="rect">
                      <a:avLst/>
                    </a:prstGeom>
                    <a:ln>
                      <a:noFill/>
                    </a:ln>
                    <a:extLst>
                      <a:ext uri="{53640926-AAD7-44D8-BBD7-CCE9431645EC}">
                        <a14:shadowObscured xmlns:a14="http://schemas.microsoft.com/office/drawing/2010/main"/>
                      </a:ext>
                    </a:extLst>
                  </pic:spPr>
                </pic:pic>
              </a:graphicData>
            </a:graphic>
          </wp:inline>
        </w:drawing>
      </w:r>
      <w:r w:rsidR="00426348" w:rsidRPr="0097033C">
        <w:rPr>
          <w:rFonts w:ascii="Palatino Linotype" w:hAnsi="Palatino Linotype" w:cs="Arial"/>
          <w:i/>
          <w:noProof/>
          <w:color w:val="000000"/>
          <w:lang w:eastAsia="es-MX"/>
        </w:rPr>
        <w:drawing>
          <wp:inline distT="0" distB="0" distL="0" distR="0" wp14:anchorId="42AC97D9" wp14:editId="1B62BF66">
            <wp:extent cx="4626948" cy="5332021"/>
            <wp:effectExtent l="0" t="0" r="254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583" t="22384" r="36623" b="8952"/>
                    <a:stretch/>
                  </pic:blipFill>
                  <pic:spPr bwMode="auto">
                    <a:xfrm>
                      <a:off x="0" y="0"/>
                      <a:ext cx="4680262" cy="5393459"/>
                    </a:xfrm>
                    <a:prstGeom prst="rect">
                      <a:avLst/>
                    </a:prstGeom>
                    <a:ln>
                      <a:noFill/>
                    </a:ln>
                    <a:extLst>
                      <a:ext uri="{53640926-AAD7-44D8-BBD7-CCE9431645EC}">
                        <a14:shadowObscured xmlns:a14="http://schemas.microsoft.com/office/drawing/2010/main"/>
                      </a:ext>
                    </a:extLst>
                  </pic:spPr>
                </pic:pic>
              </a:graphicData>
            </a:graphic>
          </wp:inline>
        </w:drawing>
      </w:r>
    </w:p>
    <w:p w14:paraId="6034BE2C" w14:textId="77777777" w:rsidR="004C364C" w:rsidRPr="0097033C" w:rsidRDefault="004C364C" w:rsidP="004C364C">
      <w:pPr>
        <w:spacing w:line="360" w:lineRule="auto"/>
        <w:jc w:val="both"/>
        <w:rPr>
          <w:rFonts w:ascii="Palatino Linotype" w:hAnsi="Palatino Linotype" w:cs="Arial"/>
          <w:color w:val="000000"/>
        </w:rPr>
      </w:pPr>
    </w:p>
    <w:p w14:paraId="7ABF80AC" w14:textId="31DD02DE" w:rsidR="004B4A03" w:rsidRPr="0097033C" w:rsidRDefault="00426348" w:rsidP="004C364C">
      <w:pPr>
        <w:spacing w:line="360" w:lineRule="auto"/>
        <w:jc w:val="both"/>
        <w:rPr>
          <w:rFonts w:ascii="Palatino Linotype" w:hAnsi="Palatino Linotype" w:cs="Arial"/>
          <w:color w:val="000000"/>
        </w:rPr>
      </w:pPr>
      <w:r w:rsidRPr="0097033C">
        <w:rPr>
          <w:rFonts w:ascii="Palatino Linotype" w:hAnsi="Palatino Linotype" w:cs="Arial"/>
          <w:color w:val="000000"/>
        </w:rPr>
        <w:lastRenderedPageBreak/>
        <w:t xml:space="preserve">Dando contestación con lo anterior a lo relativo al programa de parquímetros, que no iba a tener ningún costo para la Administración Pública Municipal, así como la adquisición del parque vehicular, la reconducción para la adquisición de los paquetes básicos familiares y kits de higiene del Plan </w:t>
      </w:r>
      <w:proofErr w:type="spellStart"/>
      <w:r w:rsidRPr="0097033C">
        <w:rPr>
          <w:rFonts w:ascii="Palatino Linotype" w:hAnsi="Palatino Linotype" w:cs="Arial"/>
          <w:color w:val="000000"/>
        </w:rPr>
        <w:t>Ehecatl</w:t>
      </w:r>
      <w:proofErr w:type="spellEnd"/>
      <w:r w:rsidRPr="0097033C">
        <w:rPr>
          <w:rFonts w:ascii="Palatino Linotype" w:hAnsi="Palatino Linotype" w:cs="Arial"/>
          <w:color w:val="000000"/>
        </w:rPr>
        <w:t xml:space="preserve"> y la creación de la Comisión Transitoria para la vigilancia y aplicación de este último programa</w:t>
      </w:r>
      <w:r w:rsidR="004C364C" w:rsidRPr="0097033C">
        <w:rPr>
          <w:rFonts w:ascii="Palatino Linotype" w:hAnsi="Palatino Linotype" w:cs="Arial"/>
          <w:color w:val="000000"/>
        </w:rPr>
        <w:t>.</w:t>
      </w:r>
    </w:p>
    <w:p w14:paraId="1FB84BEF" w14:textId="77777777" w:rsidR="004B4A03" w:rsidRPr="0097033C" w:rsidRDefault="004B4A03" w:rsidP="004B4A03">
      <w:pPr>
        <w:spacing w:line="360" w:lineRule="auto"/>
        <w:jc w:val="both"/>
        <w:rPr>
          <w:rFonts w:ascii="Palatino Linotype" w:hAnsi="Palatino Linotype" w:cs="Arial"/>
          <w:color w:val="000000"/>
        </w:rPr>
      </w:pPr>
    </w:p>
    <w:p w14:paraId="05031950" w14:textId="0C088CE7" w:rsidR="00BC6241" w:rsidRPr="0097033C" w:rsidRDefault="004B4A03" w:rsidP="004B4A03">
      <w:pPr>
        <w:widowControl w:val="0"/>
        <w:autoSpaceDE w:val="0"/>
        <w:autoSpaceDN w:val="0"/>
        <w:adjustRightInd w:val="0"/>
        <w:spacing w:line="360" w:lineRule="auto"/>
        <w:jc w:val="both"/>
        <w:rPr>
          <w:rFonts w:ascii="Palatino Linotype" w:hAnsi="Palatino Linotype" w:cs="Arial"/>
        </w:rPr>
      </w:pPr>
      <w:r w:rsidRPr="0097033C">
        <w:rPr>
          <w:rFonts w:ascii="Palatino Linotype" w:hAnsi="Palatino Linotype" w:cs="Arial"/>
        </w:rPr>
        <w:t>Inconforme con dicha respuesta,</w:t>
      </w:r>
      <w:r w:rsidRPr="0097033C">
        <w:rPr>
          <w:rFonts w:ascii="Palatino Linotype" w:hAnsi="Palatino Linotype" w:cs="Arial"/>
          <w:b/>
        </w:rPr>
        <w:t xml:space="preserve"> </w:t>
      </w:r>
      <w:r w:rsidR="00A75578" w:rsidRPr="0097033C">
        <w:rPr>
          <w:rFonts w:ascii="Palatino Linotype" w:hAnsi="Palatino Linotype" w:cs="Arial"/>
          <w:b/>
        </w:rPr>
        <w:t xml:space="preserve">LA </w:t>
      </w:r>
      <w:r w:rsidRPr="0097033C">
        <w:rPr>
          <w:rFonts w:ascii="Palatino Linotype" w:hAnsi="Palatino Linotype" w:cs="Arial"/>
          <w:b/>
        </w:rPr>
        <w:t>RECURRENTE</w:t>
      </w:r>
      <w:r w:rsidRPr="0097033C">
        <w:rPr>
          <w:rFonts w:ascii="Palatino Linotype" w:hAnsi="Palatino Linotype" w:cs="Arial"/>
        </w:rPr>
        <w:t xml:space="preserve"> procedió a interponer el presente recurso de revisión, en el que se </w:t>
      </w:r>
      <w:r w:rsidR="00BC6241" w:rsidRPr="0097033C">
        <w:rPr>
          <w:rFonts w:ascii="Palatino Linotype" w:hAnsi="Palatino Linotype" w:cs="Arial"/>
        </w:rPr>
        <w:t xml:space="preserve">inconforma </w:t>
      </w:r>
      <w:r w:rsidR="001D779D" w:rsidRPr="0097033C">
        <w:rPr>
          <w:rFonts w:ascii="Palatino Linotype" w:hAnsi="Palatino Linotype" w:cs="Arial"/>
        </w:rPr>
        <w:t>y señala</w:t>
      </w:r>
      <w:r w:rsidR="00CD22BA" w:rsidRPr="0097033C">
        <w:rPr>
          <w:rFonts w:ascii="Palatino Linotype" w:hAnsi="Palatino Linotype" w:cs="Arial"/>
        </w:rPr>
        <w:t xml:space="preserve"> como acto impugnado</w:t>
      </w:r>
      <w:r w:rsidR="00BC6241" w:rsidRPr="0097033C">
        <w:rPr>
          <w:rFonts w:ascii="Palatino Linotype" w:hAnsi="Palatino Linotype" w:cs="Arial"/>
        </w:rPr>
        <w:t xml:space="preserve">: </w:t>
      </w:r>
    </w:p>
    <w:p w14:paraId="5C99C88E" w14:textId="77777777" w:rsidR="00BC6241" w:rsidRPr="0097033C" w:rsidRDefault="00BC6241" w:rsidP="004C364C">
      <w:pPr>
        <w:widowControl w:val="0"/>
        <w:autoSpaceDE w:val="0"/>
        <w:autoSpaceDN w:val="0"/>
        <w:adjustRightInd w:val="0"/>
        <w:jc w:val="both"/>
        <w:rPr>
          <w:rFonts w:ascii="Palatino Linotype" w:hAnsi="Palatino Linotype" w:cs="Arial"/>
        </w:rPr>
      </w:pPr>
    </w:p>
    <w:p w14:paraId="7C45D6A1" w14:textId="50B1A081" w:rsidR="004B4A03" w:rsidRPr="0097033C" w:rsidRDefault="00BC6241" w:rsidP="004C364C">
      <w:pPr>
        <w:widowControl w:val="0"/>
        <w:autoSpaceDE w:val="0"/>
        <w:autoSpaceDN w:val="0"/>
        <w:adjustRightInd w:val="0"/>
        <w:ind w:left="851" w:right="616"/>
        <w:jc w:val="both"/>
        <w:rPr>
          <w:rFonts w:ascii="Palatino Linotype" w:hAnsi="Palatino Linotype" w:cs="Arial"/>
          <w:i/>
          <w:sz w:val="22"/>
          <w:szCs w:val="22"/>
        </w:rPr>
      </w:pPr>
      <w:r w:rsidRPr="0097033C">
        <w:rPr>
          <w:rFonts w:ascii="Palatino Linotype" w:hAnsi="Palatino Linotype" w:cs="Arial"/>
          <w:b/>
          <w:i/>
          <w:sz w:val="22"/>
          <w:szCs w:val="22"/>
        </w:rPr>
        <w:t>“</w:t>
      </w:r>
      <w:r w:rsidR="001D779D" w:rsidRPr="0097033C">
        <w:rPr>
          <w:rFonts w:ascii="Palatino Linotype" w:hAnsi="Palatino Linotype" w:cs="Arial"/>
          <w:i/>
          <w:sz w:val="22"/>
          <w:szCs w:val="22"/>
        </w:rPr>
        <w:t xml:space="preserve">LA CONTESTACION A LA </w:t>
      </w:r>
      <w:r w:rsidR="00D92077" w:rsidRPr="0097033C">
        <w:rPr>
          <w:rFonts w:ascii="Palatino Linotype" w:hAnsi="Palatino Linotype" w:cs="Arial"/>
          <w:i/>
          <w:sz w:val="22"/>
          <w:szCs w:val="22"/>
        </w:rPr>
        <w:t>PETICION.</w:t>
      </w:r>
      <w:r w:rsidRPr="0097033C">
        <w:rPr>
          <w:rFonts w:ascii="Palatino Linotype" w:hAnsi="Palatino Linotype" w:cs="Arial"/>
          <w:b/>
          <w:i/>
          <w:sz w:val="22"/>
          <w:szCs w:val="22"/>
        </w:rPr>
        <w:t>”</w:t>
      </w:r>
      <w:r w:rsidR="00B07123" w:rsidRPr="0097033C">
        <w:rPr>
          <w:rFonts w:ascii="Palatino Linotype" w:hAnsi="Palatino Linotype" w:cs="Arial"/>
          <w:i/>
          <w:sz w:val="22"/>
          <w:szCs w:val="22"/>
        </w:rPr>
        <w:t xml:space="preserve"> (</w:t>
      </w:r>
      <w:proofErr w:type="gramStart"/>
      <w:r w:rsidR="00B07123" w:rsidRPr="0097033C">
        <w:rPr>
          <w:rFonts w:ascii="Palatino Linotype" w:hAnsi="Palatino Linotype" w:cs="Arial"/>
          <w:i/>
          <w:sz w:val="22"/>
          <w:szCs w:val="22"/>
        </w:rPr>
        <w:t>sic</w:t>
      </w:r>
      <w:proofErr w:type="gramEnd"/>
      <w:r w:rsidR="00B07123" w:rsidRPr="0097033C">
        <w:rPr>
          <w:rFonts w:ascii="Palatino Linotype" w:hAnsi="Palatino Linotype" w:cs="Arial"/>
          <w:i/>
          <w:sz w:val="22"/>
          <w:szCs w:val="22"/>
        </w:rPr>
        <w:t>)</w:t>
      </w:r>
    </w:p>
    <w:p w14:paraId="1E47D148" w14:textId="77777777" w:rsidR="004B4A03" w:rsidRPr="0097033C" w:rsidRDefault="004B4A03" w:rsidP="004C364C">
      <w:pPr>
        <w:tabs>
          <w:tab w:val="left" w:pos="9214"/>
        </w:tabs>
        <w:ind w:left="709" w:right="709"/>
        <w:jc w:val="both"/>
        <w:rPr>
          <w:rFonts w:ascii="Palatino Linotype" w:hAnsi="Palatino Linotype"/>
          <w:lang w:eastAsia="es-MX"/>
        </w:rPr>
      </w:pPr>
    </w:p>
    <w:p w14:paraId="3625D466" w14:textId="3F124406" w:rsidR="001D779D" w:rsidRPr="0097033C" w:rsidRDefault="001D779D" w:rsidP="004B4A03">
      <w:pPr>
        <w:spacing w:line="360" w:lineRule="auto"/>
        <w:jc w:val="both"/>
        <w:rPr>
          <w:rFonts w:ascii="Palatino Linotype" w:hAnsi="Palatino Linotype" w:cs="Arial"/>
          <w:lang w:eastAsia="es-MX"/>
        </w:rPr>
      </w:pPr>
      <w:r w:rsidRPr="0097033C">
        <w:rPr>
          <w:rFonts w:ascii="Palatino Linotype" w:hAnsi="Palatino Linotype" w:cs="Arial"/>
          <w:lang w:eastAsia="es-MX"/>
        </w:rPr>
        <w:t>D</w:t>
      </w:r>
      <w:r w:rsidR="00A75578" w:rsidRPr="0097033C">
        <w:rPr>
          <w:rFonts w:ascii="Palatino Linotype" w:hAnsi="Palatino Linotype" w:cs="Arial"/>
          <w:lang w:eastAsia="es-MX"/>
        </w:rPr>
        <w:t>e</w:t>
      </w:r>
      <w:r w:rsidRPr="0097033C">
        <w:rPr>
          <w:rFonts w:ascii="Palatino Linotype" w:hAnsi="Palatino Linotype" w:cs="Arial"/>
          <w:lang w:eastAsia="es-MX"/>
        </w:rPr>
        <w:t xml:space="preserve"> igual forma señaló como razones o motivos de inconformidad, lo siguiente:</w:t>
      </w:r>
    </w:p>
    <w:p w14:paraId="3B7A9598" w14:textId="77777777" w:rsidR="001D779D" w:rsidRPr="0097033C" w:rsidRDefault="001D779D" w:rsidP="004B4A03">
      <w:pPr>
        <w:spacing w:line="360" w:lineRule="auto"/>
        <w:jc w:val="both"/>
        <w:rPr>
          <w:rFonts w:ascii="Palatino Linotype" w:hAnsi="Palatino Linotype" w:cs="Arial"/>
          <w:lang w:eastAsia="es-MX"/>
        </w:rPr>
      </w:pPr>
    </w:p>
    <w:p w14:paraId="1C40EC7D" w14:textId="49675752" w:rsidR="001D779D" w:rsidRPr="0097033C" w:rsidRDefault="001D779D" w:rsidP="001D779D">
      <w:pPr>
        <w:widowControl w:val="0"/>
        <w:autoSpaceDE w:val="0"/>
        <w:autoSpaceDN w:val="0"/>
        <w:adjustRightInd w:val="0"/>
        <w:ind w:left="851" w:right="616"/>
        <w:jc w:val="both"/>
        <w:rPr>
          <w:rFonts w:ascii="Palatino Linotype" w:hAnsi="Palatino Linotype" w:cs="Arial"/>
          <w:i/>
          <w:sz w:val="22"/>
          <w:szCs w:val="22"/>
        </w:rPr>
      </w:pPr>
      <w:r w:rsidRPr="0097033C">
        <w:rPr>
          <w:rFonts w:ascii="Palatino Linotype" w:hAnsi="Palatino Linotype" w:cs="Arial"/>
          <w:b/>
          <w:i/>
          <w:sz w:val="22"/>
          <w:szCs w:val="22"/>
        </w:rPr>
        <w:t>“</w:t>
      </w:r>
      <w:r w:rsidRPr="0097033C">
        <w:rPr>
          <w:rFonts w:ascii="Palatino Linotype" w:hAnsi="Palatino Linotype" w:cs="Arial"/>
          <w:i/>
          <w:sz w:val="22"/>
          <w:szCs w:val="22"/>
        </w:rPr>
        <w:t>LA CONTESTACION REMITE A GACETAS QUE NO SON CONCRETAS EN LA INFORMACION SOLICITADA Y DENTRO DE LA MISMA NO SE ENCUENTRA LA INFORMACION DE LAS SESIONES DE COMITE O LOS</w:t>
      </w:r>
      <w:r w:rsidR="00D92077">
        <w:rPr>
          <w:rFonts w:ascii="Palatino Linotype" w:hAnsi="Palatino Linotype" w:cs="Arial"/>
          <w:i/>
          <w:sz w:val="22"/>
          <w:szCs w:val="22"/>
        </w:rPr>
        <w:t xml:space="preserve"> </w:t>
      </w:r>
      <w:bookmarkStart w:id="0" w:name="_GoBack"/>
      <w:bookmarkEnd w:id="0"/>
      <w:proofErr w:type="gramStart"/>
      <w:r w:rsidRPr="0097033C">
        <w:rPr>
          <w:rFonts w:ascii="Palatino Linotype" w:hAnsi="Palatino Linotype" w:cs="Arial"/>
          <w:i/>
          <w:sz w:val="22"/>
          <w:szCs w:val="22"/>
        </w:rPr>
        <w:t>LINEAMIENTOS ,</w:t>
      </w:r>
      <w:proofErr w:type="gramEnd"/>
      <w:r w:rsidRPr="0097033C">
        <w:rPr>
          <w:rFonts w:ascii="Palatino Linotype" w:hAnsi="Palatino Linotype" w:cs="Arial"/>
          <w:i/>
          <w:sz w:val="22"/>
          <w:szCs w:val="22"/>
        </w:rPr>
        <w:t xml:space="preserve"> YA QUE TAMPOCO INFORMO LAS SESIONES DE LA COMISION ESPECIALIZADA ATENDIENDO A QUE POR EJEMPLO LAS DESPENSAS FUE AUTORIZADA SU COMPRA EN MAYO DE 2020 Y A ENERO DE 2021 FUERON ENTREGADAS , AUN CUANDO SUPUESTAMENTE SE ADQUIRIERON POR PREMURA EN UNA ADJUDICACION DIRECTA</w:t>
      </w:r>
      <w:r w:rsidRPr="0097033C">
        <w:rPr>
          <w:rFonts w:ascii="Palatino Linotype" w:hAnsi="Palatino Linotype" w:cs="Arial"/>
          <w:b/>
          <w:i/>
          <w:sz w:val="22"/>
          <w:szCs w:val="22"/>
        </w:rPr>
        <w:t>”</w:t>
      </w:r>
      <w:r w:rsidRPr="0097033C">
        <w:rPr>
          <w:rFonts w:ascii="Palatino Linotype" w:hAnsi="Palatino Linotype" w:cs="Arial"/>
          <w:i/>
          <w:sz w:val="22"/>
          <w:szCs w:val="22"/>
        </w:rPr>
        <w:t xml:space="preserve"> (Sic)</w:t>
      </w:r>
    </w:p>
    <w:p w14:paraId="3FC60E45" w14:textId="77777777" w:rsidR="001D779D" w:rsidRPr="0097033C" w:rsidRDefault="001D779D" w:rsidP="004B4A03">
      <w:pPr>
        <w:spacing w:line="360" w:lineRule="auto"/>
        <w:jc w:val="both"/>
        <w:rPr>
          <w:rFonts w:ascii="Palatino Linotype" w:hAnsi="Palatino Linotype" w:cs="Arial"/>
          <w:lang w:eastAsia="es-MX"/>
        </w:rPr>
      </w:pPr>
    </w:p>
    <w:p w14:paraId="52D5626D" w14:textId="4F295967" w:rsidR="001D779D" w:rsidRPr="0097033C" w:rsidRDefault="001D779D" w:rsidP="004B4A03">
      <w:pPr>
        <w:spacing w:line="360" w:lineRule="auto"/>
        <w:jc w:val="both"/>
        <w:rPr>
          <w:rFonts w:ascii="Palatino Linotype" w:hAnsi="Palatino Linotype" w:cs="Arial"/>
          <w:lang w:eastAsia="es-MX"/>
        </w:rPr>
      </w:pPr>
      <w:r w:rsidRPr="0097033C">
        <w:rPr>
          <w:rFonts w:ascii="Palatino Linotype" w:hAnsi="Palatino Linotype" w:cs="Arial"/>
          <w:lang w:eastAsia="es-MX"/>
        </w:rPr>
        <w:t xml:space="preserve">Siendo importante señalar que, </w:t>
      </w:r>
      <w:r w:rsidRPr="0097033C">
        <w:rPr>
          <w:rFonts w:ascii="Palatino Linotype" w:eastAsia="Arial Unicode MS" w:hAnsi="Palatino Linotype" w:cs="Arial"/>
          <w:b/>
          <w:lang w:eastAsia="es-MX"/>
        </w:rPr>
        <w:t>EL SUJETO OBLIGADO</w:t>
      </w:r>
      <w:r w:rsidRPr="0097033C">
        <w:rPr>
          <w:rFonts w:ascii="Palatino Linotype" w:hAnsi="Palatino Linotype" w:cs="Arial"/>
          <w:lang w:eastAsia="es-MX"/>
        </w:rPr>
        <w:t xml:space="preserve"> al momento d</w:t>
      </w:r>
      <w:r w:rsidR="000408F4" w:rsidRPr="0097033C">
        <w:rPr>
          <w:rFonts w:ascii="Palatino Linotype" w:hAnsi="Palatino Linotype" w:cs="Arial"/>
          <w:lang w:eastAsia="es-MX"/>
        </w:rPr>
        <w:t>e rendir su Informe Justificado</w:t>
      </w:r>
      <w:r w:rsidR="00914D8B" w:rsidRPr="0097033C">
        <w:rPr>
          <w:rFonts w:ascii="Palatino Linotype" w:hAnsi="Palatino Linotype" w:cs="Arial"/>
          <w:lang w:eastAsia="es-MX"/>
        </w:rPr>
        <w:t xml:space="preserve"> </w:t>
      </w:r>
      <w:r w:rsidR="000408F4" w:rsidRPr="0097033C">
        <w:rPr>
          <w:rFonts w:ascii="Palatino Linotype" w:hAnsi="Palatino Linotype" w:cs="Arial"/>
          <w:lang w:eastAsia="es-MX"/>
        </w:rPr>
        <w:t>amplió su respuesta, agregando información que no hab</w:t>
      </w:r>
      <w:r w:rsidR="005A71B0" w:rsidRPr="0097033C">
        <w:rPr>
          <w:rFonts w:ascii="Palatino Linotype" w:hAnsi="Palatino Linotype" w:cs="Arial"/>
          <w:lang w:eastAsia="es-MX"/>
        </w:rPr>
        <w:t>ía especificado ella</w:t>
      </w:r>
      <w:r w:rsidR="009854B5" w:rsidRPr="0097033C">
        <w:rPr>
          <w:rFonts w:ascii="Palatino Linotype" w:hAnsi="Palatino Linotype" w:cs="Arial"/>
          <w:lang w:eastAsia="es-MX"/>
        </w:rPr>
        <w:t>, señal</w:t>
      </w:r>
      <w:r w:rsidR="005A71B0" w:rsidRPr="0097033C">
        <w:rPr>
          <w:rFonts w:ascii="Palatino Linotype" w:hAnsi="Palatino Linotype" w:cs="Arial"/>
          <w:lang w:eastAsia="es-MX"/>
        </w:rPr>
        <w:t>ando</w:t>
      </w:r>
      <w:r w:rsidR="009854B5" w:rsidRPr="0097033C">
        <w:rPr>
          <w:rFonts w:ascii="Palatino Linotype" w:hAnsi="Palatino Linotype" w:cs="Arial"/>
          <w:lang w:eastAsia="es-MX"/>
        </w:rPr>
        <w:t xml:space="preserve"> lo siguiente:</w:t>
      </w:r>
    </w:p>
    <w:p w14:paraId="4E1FDBDE" w14:textId="77777777" w:rsidR="009854B5" w:rsidRPr="0097033C" w:rsidRDefault="009854B5" w:rsidP="004B4A03">
      <w:pPr>
        <w:spacing w:line="360" w:lineRule="auto"/>
        <w:jc w:val="both"/>
        <w:rPr>
          <w:rFonts w:ascii="Palatino Linotype" w:hAnsi="Palatino Linotype" w:cs="Arial"/>
          <w:lang w:eastAsia="es-MX"/>
        </w:rPr>
      </w:pPr>
    </w:p>
    <w:p w14:paraId="0DC2F4BC" w14:textId="601B7097"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r w:rsidRPr="0097033C">
        <w:rPr>
          <w:rFonts w:ascii="Palatino Linotype" w:hAnsi="Palatino Linotype" w:cs="Arial"/>
          <w:b/>
          <w:i/>
          <w:sz w:val="22"/>
          <w:szCs w:val="22"/>
        </w:rPr>
        <w:t>“</w:t>
      </w:r>
      <w:r w:rsidRPr="0097033C">
        <w:rPr>
          <w:rFonts w:ascii="Palatino Linotype" w:hAnsi="Palatino Linotype" w:cs="Arial"/>
          <w:i/>
          <w:sz w:val="22"/>
          <w:szCs w:val="22"/>
        </w:rPr>
        <w:t>El H. Ayuntamiento de Ecatepec de Morelos hace entrega de la respuesta emitida por:</w:t>
      </w:r>
    </w:p>
    <w:p w14:paraId="17BB3736" w14:textId="77777777"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p>
    <w:p w14:paraId="0B3381C1" w14:textId="77777777" w:rsidR="002E5D13" w:rsidRPr="0097033C" w:rsidRDefault="002E5D13" w:rsidP="002E5D13">
      <w:pPr>
        <w:widowControl w:val="0"/>
        <w:autoSpaceDE w:val="0"/>
        <w:autoSpaceDN w:val="0"/>
        <w:adjustRightInd w:val="0"/>
        <w:ind w:left="851" w:right="616"/>
        <w:jc w:val="both"/>
        <w:rPr>
          <w:rFonts w:ascii="Palatino Linotype" w:hAnsi="Palatino Linotype" w:cs="Arial"/>
          <w:b/>
          <w:i/>
          <w:sz w:val="22"/>
          <w:szCs w:val="22"/>
        </w:rPr>
      </w:pPr>
      <w:r w:rsidRPr="0097033C">
        <w:rPr>
          <w:rFonts w:ascii="Palatino Linotype" w:hAnsi="Palatino Linotype" w:cs="Arial"/>
          <w:b/>
          <w:i/>
          <w:sz w:val="22"/>
          <w:szCs w:val="22"/>
        </w:rPr>
        <w:lastRenderedPageBreak/>
        <w:t>Dirección de Administración</w:t>
      </w:r>
    </w:p>
    <w:p w14:paraId="0441CABE" w14:textId="77777777"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p>
    <w:p w14:paraId="36DD064A" w14:textId="35AE72F1"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r w:rsidRPr="0097033C">
        <w:rPr>
          <w:rFonts w:ascii="Palatino Linotype" w:hAnsi="Palatino Linotype" w:cs="Arial"/>
          <w:i/>
          <w:sz w:val="22"/>
          <w:szCs w:val="22"/>
        </w:rPr>
        <w:t>Atendiendo únicamente los puntos de acuerdo a las atribuciones que corresponden a esta Dirección hago de su conocimiento que:</w:t>
      </w:r>
    </w:p>
    <w:p w14:paraId="584708FE" w14:textId="77777777"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r w:rsidRPr="0097033C">
        <w:rPr>
          <w:rFonts w:ascii="Palatino Linotype" w:hAnsi="Palatino Linotype" w:cs="Arial"/>
          <w:i/>
          <w:sz w:val="22"/>
          <w:szCs w:val="22"/>
        </w:rPr>
        <w:t>1. Sobre la adquisición de camines de basura.</w:t>
      </w:r>
    </w:p>
    <w:p w14:paraId="007C46B8" w14:textId="77777777" w:rsidR="002E5D13" w:rsidRPr="0097033C" w:rsidRDefault="002E5D13" w:rsidP="002E5D13">
      <w:pPr>
        <w:widowControl w:val="0"/>
        <w:autoSpaceDE w:val="0"/>
        <w:autoSpaceDN w:val="0"/>
        <w:adjustRightInd w:val="0"/>
        <w:ind w:left="851" w:right="616"/>
        <w:jc w:val="both"/>
        <w:rPr>
          <w:rFonts w:ascii="Palatino Linotype" w:hAnsi="Palatino Linotype" w:cs="Arial"/>
          <w:b/>
          <w:i/>
          <w:sz w:val="22"/>
          <w:szCs w:val="22"/>
        </w:rPr>
      </w:pPr>
    </w:p>
    <w:p w14:paraId="61998269" w14:textId="3AB1B90A"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r w:rsidRPr="0097033C">
        <w:rPr>
          <w:rFonts w:ascii="Palatino Linotype" w:hAnsi="Palatino Linotype" w:cs="Arial"/>
          <w:i/>
          <w:sz w:val="22"/>
          <w:szCs w:val="22"/>
        </w:rPr>
        <w:t>El procedimiento para la adquisición de los camiones de basura, fue mediante una Adjudicación Directa por Excepción a la Licitación Pública, de acuerdo al artículo 48, Adjudicación Directa por Excepción a la Licitación Pública, de acuerdo al artículo 48, fracción IV de Ley de Contratación Pública del Estado de México y sus Municipios.</w:t>
      </w:r>
    </w:p>
    <w:p w14:paraId="55C6BC8D" w14:textId="77777777"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p>
    <w:p w14:paraId="5FCE830C" w14:textId="77777777"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r w:rsidRPr="0097033C">
        <w:rPr>
          <w:rFonts w:ascii="Palatino Linotype" w:hAnsi="Palatino Linotype" w:cs="Arial"/>
          <w:i/>
          <w:sz w:val="22"/>
          <w:szCs w:val="22"/>
        </w:rPr>
        <w:t>2. El procedimiento de adquisición de despensas /LPN, AD, IR.</w:t>
      </w:r>
    </w:p>
    <w:p w14:paraId="28A97768" w14:textId="0A2890B8"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r w:rsidRPr="0097033C">
        <w:rPr>
          <w:rFonts w:ascii="Palatino Linotype" w:hAnsi="Palatino Linotype" w:cs="Arial"/>
          <w:i/>
          <w:sz w:val="22"/>
          <w:szCs w:val="22"/>
        </w:rPr>
        <w:t xml:space="preserve">   El procedimiento para la adquisición de despensas,</w:t>
      </w:r>
    </w:p>
    <w:p w14:paraId="63FDC5D5" w14:textId="77777777"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p>
    <w:p w14:paraId="0856AB86" w14:textId="77777777" w:rsidR="002E5D13" w:rsidRPr="0097033C" w:rsidRDefault="002E5D13" w:rsidP="002E5D13">
      <w:pPr>
        <w:widowControl w:val="0"/>
        <w:autoSpaceDE w:val="0"/>
        <w:autoSpaceDN w:val="0"/>
        <w:adjustRightInd w:val="0"/>
        <w:ind w:left="851" w:right="616"/>
        <w:jc w:val="both"/>
        <w:rPr>
          <w:rFonts w:ascii="Palatino Linotype" w:hAnsi="Palatino Linotype" w:cs="Arial"/>
          <w:b/>
          <w:i/>
          <w:sz w:val="22"/>
          <w:szCs w:val="22"/>
        </w:rPr>
      </w:pPr>
      <w:r w:rsidRPr="0097033C">
        <w:rPr>
          <w:rFonts w:ascii="Palatino Linotype" w:hAnsi="Palatino Linotype" w:cs="Arial"/>
          <w:b/>
          <w:i/>
          <w:sz w:val="22"/>
          <w:szCs w:val="22"/>
        </w:rPr>
        <w:t>Secretaria del Ayuntamiento</w:t>
      </w:r>
    </w:p>
    <w:p w14:paraId="514494AC" w14:textId="77777777"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p>
    <w:p w14:paraId="70C5DD66" w14:textId="0ECA03AA"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r w:rsidRPr="0097033C">
        <w:rPr>
          <w:rFonts w:ascii="Palatino Linotype" w:hAnsi="Palatino Linotype" w:cs="Arial"/>
          <w:i/>
          <w:sz w:val="22"/>
          <w:szCs w:val="22"/>
        </w:rPr>
        <w:t>Al respecto, informo a usted muy atenta y respetuosamente que, el artículo 91 de la Ley Orgánica Municipal del Estado de México en sus fracciones I y XIII señala lo siguiente:</w:t>
      </w:r>
    </w:p>
    <w:p w14:paraId="76FB56BD" w14:textId="77777777"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p>
    <w:p w14:paraId="28A88BE2" w14:textId="3D31970D"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r w:rsidRPr="0097033C">
        <w:rPr>
          <w:rFonts w:ascii="Palatino Linotype" w:hAnsi="Palatino Linotype" w:cs="Arial"/>
          <w:i/>
          <w:sz w:val="22"/>
          <w:szCs w:val="22"/>
        </w:rPr>
        <w:t>Artículo 1.- Secretaría del Ayuntamiento estará a cargo de un secretario, el que, sin ser miembro del mismo, deberá ser nombrado por el propio Ayuntamiento a propuesta del Presidente Municipal como lo marca el artículo 31de la presente ley.</w:t>
      </w:r>
    </w:p>
    <w:p w14:paraId="650B1AEA" w14:textId="77777777"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r w:rsidRPr="0097033C">
        <w:rPr>
          <w:rFonts w:ascii="Palatino Linotype" w:hAnsi="Palatino Linotype" w:cs="Arial"/>
          <w:i/>
          <w:sz w:val="22"/>
          <w:szCs w:val="22"/>
        </w:rPr>
        <w:t>Sus faltas temporales serán cubiertas por quien designe el Ayuntamiento y sus atribuciones son las siguientes:</w:t>
      </w:r>
    </w:p>
    <w:p w14:paraId="74E15DB6" w14:textId="77777777"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p>
    <w:p w14:paraId="0EF5CA05" w14:textId="77777777"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r w:rsidRPr="0097033C">
        <w:rPr>
          <w:rFonts w:ascii="Palatino Linotype" w:hAnsi="Palatino Linotype" w:cs="Arial"/>
          <w:i/>
          <w:sz w:val="22"/>
          <w:szCs w:val="22"/>
        </w:rPr>
        <w:t xml:space="preserve">I. Asistir a las sesiones del ayuntamiento y levantar las actas correspondientes; </w:t>
      </w:r>
    </w:p>
    <w:p w14:paraId="2409E644" w14:textId="77777777" w:rsidR="002E5D13"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p>
    <w:p w14:paraId="158A74A0" w14:textId="4B7365EC" w:rsidR="009854B5" w:rsidRPr="0097033C" w:rsidRDefault="002E5D13" w:rsidP="002E5D13">
      <w:pPr>
        <w:widowControl w:val="0"/>
        <w:autoSpaceDE w:val="0"/>
        <w:autoSpaceDN w:val="0"/>
        <w:adjustRightInd w:val="0"/>
        <w:ind w:left="851" w:right="616"/>
        <w:jc w:val="both"/>
        <w:rPr>
          <w:rFonts w:ascii="Palatino Linotype" w:hAnsi="Palatino Linotype" w:cs="Arial"/>
          <w:i/>
          <w:sz w:val="22"/>
          <w:szCs w:val="22"/>
        </w:rPr>
      </w:pPr>
      <w:r w:rsidRPr="0097033C">
        <w:rPr>
          <w:rFonts w:ascii="Palatino Linotype" w:hAnsi="Palatino Linotype" w:cs="Arial"/>
          <w:i/>
          <w:sz w:val="22"/>
          <w:szCs w:val="22"/>
        </w:rPr>
        <w:t xml:space="preserve">Siendo es estos términos realizada la contestación que se le dio a Usted mediante el oficio número SHA/ECA/1827/2021, es decir, se le envió la información con la que cuenta esta oficina, referente a los acuerdos tomados en información con la que cuenta esta oficina, referente a los acuerdos tomados en cabildo por el Ayuntamiento, debidamente publicados en la Gaceta Municipal, insistiendo que con ello se dio contestación a lo relativo al programa de parquímetros sin costo para la Administración Pública Municipal, la adquisición del parque vehicular, la reconducción para la adquisición de los paquetes básicos familiares y kits de higiene del Plan </w:t>
      </w:r>
      <w:proofErr w:type="spellStart"/>
      <w:r w:rsidRPr="0097033C">
        <w:rPr>
          <w:rFonts w:ascii="Palatino Linotype" w:hAnsi="Palatino Linotype" w:cs="Arial"/>
          <w:i/>
          <w:sz w:val="22"/>
          <w:szCs w:val="22"/>
        </w:rPr>
        <w:t>Ehecatl</w:t>
      </w:r>
      <w:proofErr w:type="spellEnd"/>
      <w:r w:rsidRPr="0097033C">
        <w:rPr>
          <w:rFonts w:ascii="Palatino Linotype" w:hAnsi="Palatino Linotype" w:cs="Arial"/>
          <w:i/>
          <w:sz w:val="22"/>
          <w:szCs w:val="22"/>
        </w:rPr>
        <w:t xml:space="preserve"> y la creación de la Comisión Transitoria para la vigencia y aplicación de este último programa.</w:t>
      </w:r>
      <w:r w:rsidR="005A71B0" w:rsidRPr="0097033C">
        <w:rPr>
          <w:rFonts w:ascii="Palatino Linotype" w:hAnsi="Palatino Linotype" w:cs="Arial"/>
          <w:b/>
          <w:i/>
          <w:sz w:val="22"/>
          <w:szCs w:val="22"/>
        </w:rPr>
        <w:t xml:space="preserve">” </w:t>
      </w:r>
      <w:r w:rsidR="005A71B0" w:rsidRPr="0097033C">
        <w:rPr>
          <w:rFonts w:ascii="Palatino Linotype" w:hAnsi="Palatino Linotype" w:cs="Arial"/>
          <w:i/>
          <w:sz w:val="22"/>
          <w:szCs w:val="22"/>
        </w:rPr>
        <w:t>(Sic)</w:t>
      </w:r>
    </w:p>
    <w:p w14:paraId="5F2DBFFE" w14:textId="77777777" w:rsidR="001D779D" w:rsidRPr="0097033C" w:rsidRDefault="001D779D" w:rsidP="004B4A03">
      <w:pPr>
        <w:spacing w:line="360" w:lineRule="auto"/>
        <w:jc w:val="both"/>
        <w:rPr>
          <w:rFonts w:ascii="Palatino Linotype" w:hAnsi="Palatino Linotype" w:cs="Arial"/>
          <w:lang w:eastAsia="es-MX"/>
        </w:rPr>
      </w:pPr>
    </w:p>
    <w:p w14:paraId="31623F6D" w14:textId="3509AD28" w:rsidR="00AB119C" w:rsidRPr="0097033C" w:rsidRDefault="004B4A03" w:rsidP="005A71B0">
      <w:pPr>
        <w:spacing w:line="360" w:lineRule="auto"/>
        <w:jc w:val="both"/>
        <w:rPr>
          <w:rFonts w:ascii="Palatino Linotype" w:eastAsia="Arial Unicode MS" w:hAnsi="Palatino Linotype" w:cs="Arial"/>
          <w:lang w:eastAsia="es-MX"/>
        </w:rPr>
      </w:pPr>
      <w:r w:rsidRPr="0097033C">
        <w:rPr>
          <w:rFonts w:ascii="Palatino Linotype" w:hAnsi="Palatino Linotype" w:cs="Arial"/>
          <w:lang w:eastAsia="es-MX"/>
        </w:rPr>
        <w:lastRenderedPageBreak/>
        <w:t xml:space="preserve">Así, una vez realizado el estudio de la respuesta otorgada a la solicitud de información y vistas las razones o motivos de inconformidad planteadas por </w:t>
      </w:r>
      <w:r w:rsidR="00A75578" w:rsidRPr="0097033C">
        <w:rPr>
          <w:rFonts w:ascii="Palatino Linotype" w:eastAsia="Calibri" w:hAnsi="Palatino Linotype" w:cs="Arial"/>
          <w:b/>
          <w:lang w:eastAsia="es-MX"/>
        </w:rPr>
        <w:t xml:space="preserve">LA </w:t>
      </w:r>
      <w:r w:rsidRPr="0097033C">
        <w:rPr>
          <w:rFonts w:ascii="Palatino Linotype" w:eastAsia="Calibri" w:hAnsi="Palatino Linotype" w:cs="Arial"/>
          <w:b/>
          <w:lang w:eastAsia="es-MX"/>
        </w:rPr>
        <w:t>RECURRENTE</w:t>
      </w:r>
      <w:r w:rsidRPr="0097033C">
        <w:rPr>
          <w:rFonts w:ascii="Palatino Linotype" w:hAnsi="Palatino Linotype" w:cs="Arial"/>
          <w:lang w:eastAsia="es-MX"/>
        </w:rPr>
        <w:t xml:space="preserve">, se considera que las mismas resultan procedentes, ello en razón de que </w:t>
      </w:r>
      <w:r w:rsidRPr="0097033C">
        <w:rPr>
          <w:rFonts w:ascii="Palatino Linotype" w:eastAsia="Arial Unicode MS" w:hAnsi="Palatino Linotype" w:cs="Arial"/>
          <w:b/>
          <w:lang w:eastAsia="es-MX"/>
        </w:rPr>
        <w:t>EL SUJETO OBLIGADO</w:t>
      </w:r>
      <w:r w:rsidRPr="0097033C">
        <w:rPr>
          <w:rFonts w:ascii="Palatino Linotype" w:hAnsi="Palatino Linotype" w:cs="Arial"/>
          <w:lang w:eastAsia="es-MX"/>
        </w:rPr>
        <w:t xml:space="preserve"> </w:t>
      </w:r>
      <w:r w:rsidRPr="0097033C">
        <w:rPr>
          <w:rFonts w:ascii="Palatino Linotype" w:eastAsia="Arial Unicode MS" w:hAnsi="Palatino Linotype" w:cs="Arial"/>
          <w:lang w:eastAsia="es-MX"/>
        </w:rPr>
        <w:t xml:space="preserve">no </w:t>
      </w:r>
      <w:r w:rsidR="00AC4ED4" w:rsidRPr="0097033C">
        <w:rPr>
          <w:rFonts w:ascii="Palatino Linotype" w:eastAsia="Arial Unicode MS" w:hAnsi="Palatino Linotype" w:cs="Arial"/>
          <w:lang w:eastAsia="es-MX"/>
        </w:rPr>
        <w:t>entregó</w:t>
      </w:r>
      <w:r w:rsidR="00665E22" w:rsidRPr="0097033C">
        <w:rPr>
          <w:rFonts w:ascii="Palatino Linotype" w:eastAsia="Arial Unicode MS" w:hAnsi="Palatino Linotype" w:cs="Arial"/>
          <w:lang w:eastAsia="es-MX"/>
        </w:rPr>
        <w:t xml:space="preserve"> </w:t>
      </w:r>
      <w:r w:rsidRPr="0097033C">
        <w:rPr>
          <w:rFonts w:ascii="Palatino Linotype" w:eastAsia="Arial Unicode MS" w:hAnsi="Palatino Linotype" w:cs="Arial"/>
          <w:lang w:eastAsia="es-MX"/>
        </w:rPr>
        <w:t xml:space="preserve">la </w:t>
      </w:r>
      <w:r w:rsidR="005A71B0" w:rsidRPr="0097033C">
        <w:rPr>
          <w:rFonts w:ascii="Palatino Linotype" w:eastAsia="Arial Unicode MS" w:hAnsi="Palatino Linotype" w:cs="Arial"/>
          <w:lang w:eastAsia="es-MX"/>
        </w:rPr>
        <w:t xml:space="preserve">totalidad de la </w:t>
      </w:r>
      <w:r w:rsidRPr="0097033C">
        <w:rPr>
          <w:rFonts w:ascii="Palatino Linotype" w:eastAsia="Arial Unicode MS" w:hAnsi="Palatino Linotype" w:cs="Arial"/>
          <w:lang w:eastAsia="es-MX"/>
        </w:rPr>
        <w:t>información</w:t>
      </w:r>
      <w:r w:rsidR="00AB119C" w:rsidRPr="0097033C">
        <w:rPr>
          <w:rFonts w:ascii="Palatino Linotype" w:eastAsia="Arial Unicode MS" w:hAnsi="Palatino Linotype" w:cs="Arial"/>
          <w:lang w:eastAsia="es-MX"/>
        </w:rPr>
        <w:t>,</w:t>
      </w:r>
      <w:r w:rsidRPr="0097033C">
        <w:rPr>
          <w:rFonts w:ascii="Palatino Linotype" w:eastAsia="Arial Unicode MS" w:hAnsi="Palatino Linotype" w:cs="Arial"/>
          <w:lang w:eastAsia="es-MX"/>
        </w:rPr>
        <w:t xml:space="preserve"> </w:t>
      </w:r>
      <w:r w:rsidR="005A71B0" w:rsidRPr="0097033C">
        <w:rPr>
          <w:rFonts w:ascii="Palatino Linotype" w:eastAsia="Arial Unicode MS" w:hAnsi="Palatino Linotype" w:cs="Arial"/>
          <w:lang w:eastAsia="es-MX"/>
        </w:rPr>
        <w:t xml:space="preserve">situación que se puede deducir de la siguiente tabla comparativa entre lo solicitado por </w:t>
      </w:r>
      <w:r w:rsidR="00A75578" w:rsidRPr="0097033C">
        <w:rPr>
          <w:rFonts w:ascii="Palatino Linotype" w:eastAsia="Calibri" w:hAnsi="Palatino Linotype" w:cs="Arial"/>
          <w:b/>
          <w:lang w:eastAsia="es-MX"/>
        </w:rPr>
        <w:t xml:space="preserve">LA </w:t>
      </w:r>
      <w:r w:rsidR="005A71B0" w:rsidRPr="0097033C">
        <w:rPr>
          <w:rFonts w:ascii="Palatino Linotype" w:eastAsia="Calibri" w:hAnsi="Palatino Linotype" w:cs="Arial"/>
          <w:b/>
          <w:lang w:eastAsia="es-MX"/>
        </w:rPr>
        <w:t>RECURRENTE</w:t>
      </w:r>
      <w:r w:rsidR="005A71B0" w:rsidRPr="0097033C">
        <w:rPr>
          <w:rFonts w:ascii="Palatino Linotype" w:eastAsia="Arial Unicode MS" w:hAnsi="Palatino Linotype" w:cs="Arial"/>
          <w:lang w:eastAsia="es-MX"/>
        </w:rPr>
        <w:t xml:space="preserve"> y lo entregado por </w:t>
      </w:r>
      <w:r w:rsidR="005A71B0" w:rsidRPr="0097033C">
        <w:rPr>
          <w:rFonts w:ascii="Palatino Linotype" w:eastAsia="Arial Unicode MS" w:hAnsi="Palatino Linotype" w:cs="Arial"/>
          <w:b/>
          <w:lang w:eastAsia="es-MX"/>
        </w:rPr>
        <w:t>EL SUJETO OBLIGADO</w:t>
      </w:r>
      <w:r w:rsidR="005A71B0" w:rsidRPr="0097033C">
        <w:rPr>
          <w:rFonts w:ascii="Palatino Linotype" w:eastAsia="Arial Unicode MS" w:hAnsi="Palatino Linotype" w:cs="Arial"/>
          <w:lang w:eastAsia="es-MX"/>
        </w:rPr>
        <w:t>, tanto en su respuesta como en el Informe Justificado:</w:t>
      </w:r>
      <w:r w:rsidR="005A71B0" w:rsidRPr="0097033C">
        <w:rPr>
          <w:rFonts w:ascii="Palatino Linotype" w:eastAsia="Arial Unicode MS" w:hAnsi="Palatino Linotype" w:cs="Arial"/>
          <w:lang w:eastAsia="es-MX"/>
        </w:rPr>
        <w:br/>
      </w:r>
    </w:p>
    <w:tbl>
      <w:tblPr>
        <w:tblStyle w:val="Tablaconcuadrcula"/>
        <w:tblW w:w="0" w:type="auto"/>
        <w:tblLook w:val="04A0" w:firstRow="1" w:lastRow="0" w:firstColumn="1" w:lastColumn="0" w:noHBand="0" w:noVBand="1"/>
      </w:tblPr>
      <w:tblGrid>
        <w:gridCol w:w="2277"/>
        <w:gridCol w:w="2278"/>
        <w:gridCol w:w="2278"/>
        <w:gridCol w:w="2278"/>
      </w:tblGrid>
      <w:tr w:rsidR="005A71B0" w:rsidRPr="0097033C" w14:paraId="325E16DD" w14:textId="77777777" w:rsidTr="004C364C">
        <w:tc>
          <w:tcPr>
            <w:tcW w:w="2277" w:type="dxa"/>
            <w:shd w:val="clear" w:color="auto" w:fill="A6A6A6" w:themeFill="background1" w:themeFillShade="A6"/>
          </w:tcPr>
          <w:p w14:paraId="56BAB493" w14:textId="63D9E20D" w:rsidR="005A71B0" w:rsidRPr="0097033C" w:rsidRDefault="005A71B0" w:rsidP="005A71B0">
            <w:pPr>
              <w:spacing w:line="360" w:lineRule="auto"/>
              <w:jc w:val="center"/>
              <w:rPr>
                <w:rFonts w:ascii="Palatino Linotype" w:eastAsia="Arial Unicode MS" w:hAnsi="Palatino Linotype" w:cs="Arial"/>
                <w:b/>
                <w:sz w:val="20"/>
                <w:szCs w:val="20"/>
                <w:lang w:eastAsia="es-MX"/>
              </w:rPr>
            </w:pPr>
            <w:r w:rsidRPr="0097033C">
              <w:rPr>
                <w:rFonts w:ascii="Palatino Linotype" w:eastAsia="Arial Unicode MS" w:hAnsi="Palatino Linotype" w:cs="Arial"/>
                <w:b/>
                <w:sz w:val="20"/>
                <w:szCs w:val="20"/>
                <w:lang w:eastAsia="es-MX"/>
              </w:rPr>
              <w:t>SOLICITUD</w:t>
            </w:r>
          </w:p>
        </w:tc>
        <w:tc>
          <w:tcPr>
            <w:tcW w:w="2278" w:type="dxa"/>
            <w:shd w:val="clear" w:color="auto" w:fill="A6A6A6" w:themeFill="background1" w:themeFillShade="A6"/>
          </w:tcPr>
          <w:p w14:paraId="53AE5174" w14:textId="38C20B47" w:rsidR="005A71B0" w:rsidRPr="0097033C" w:rsidRDefault="005A71B0" w:rsidP="005A71B0">
            <w:pPr>
              <w:spacing w:line="360" w:lineRule="auto"/>
              <w:jc w:val="center"/>
              <w:rPr>
                <w:rFonts w:ascii="Palatino Linotype" w:eastAsia="Arial Unicode MS" w:hAnsi="Palatino Linotype" w:cs="Arial"/>
                <w:b/>
                <w:sz w:val="20"/>
                <w:szCs w:val="20"/>
                <w:lang w:eastAsia="es-MX"/>
              </w:rPr>
            </w:pPr>
            <w:r w:rsidRPr="0097033C">
              <w:rPr>
                <w:rFonts w:ascii="Palatino Linotype" w:eastAsia="Arial Unicode MS" w:hAnsi="Palatino Linotype" w:cs="Arial"/>
                <w:b/>
                <w:sz w:val="20"/>
                <w:szCs w:val="20"/>
                <w:lang w:eastAsia="es-MX"/>
              </w:rPr>
              <w:t>RESPUESTA</w:t>
            </w:r>
          </w:p>
        </w:tc>
        <w:tc>
          <w:tcPr>
            <w:tcW w:w="2278" w:type="dxa"/>
            <w:shd w:val="clear" w:color="auto" w:fill="A6A6A6" w:themeFill="background1" w:themeFillShade="A6"/>
          </w:tcPr>
          <w:p w14:paraId="6177B81D" w14:textId="0737749E" w:rsidR="005A71B0" w:rsidRPr="0097033C" w:rsidRDefault="005A71B0" w:rsidP="005A71B0">
            <w:pPr>
              <w:spacing w:line="360" w:lineRule="auto"/>
              <w:jc w:val="center"/>
              <w:rPr>
                <w:rFonts w:ascii="Palatino Linotype" w:eastAsia="Arial Unicode MS" w:hAnsi="Palatino Linotype" w:cs="Arial"/>
                <w:b/>
                <w:sz w:val="20"/>
                <w:szCs w:val="20"/>
                <w:lang w:eastAsia="es-MX"/>
              </w:rPr>
            </w:pPr>
            <w:r w:rsidRPr="0097033C">
              <w:rPr>
                <w:rFonts w:ascii="Palatino Linotype" w:eastAsia="Arial Unicode MS" w:hAnsi="Palatino Linotype" w:cs="Arial"/>
                <w:b/>
                <w:sz w:val="20"/>
                <w:szCs w:val="20"/>
                <w:lang w:eastAsia="es-MX"/>
              </w:rPr>
              <w:t>INFORME JUSTIFICADO</w:t>
            </w:r>
          </w:p>
        </w:tc>
        <w:tc>
          <w:tcPr>
            <w:tcW w:w="2278" w:type="dxa"/>
            <w:shd w:val="clear" w:color="auto" w:fill="A6A6A6" w:themeFill="background1" w:themeFillShade="A6"/>
          </w:tcPr>
          <w:p w14:paraId="48DF1CBB" w14:textId="06D8BFC6" w:rsidR="005A71B0" w:rsidRPr="0097033C" w:rsidRDefault="005A71B0" w:rsidP="005A71B0">
            <w:pPr>
              <w:spacing w:line="360" w:lineRule="auto"/>
              <w:jc w:val="center"/>
              <w:rPr>
                <w:rFonts w:ascii="Palatino Linotype" w:eastAsia="Arial Unicode MS" w:hAnsi="Palatino Linotype" w:cs="Arial"/>
                <w:b/>
                <w:sz w:val="20"/>
                <w:szCs w:val="20"/>
                <w:lang w:eastAsia="es-MX"/>
              </w:rPr>
            </w:pPr>
            <w:r w:rsidRPr="0097033C">
              <w:rPr>
                <w:rFonts w:ascii="Palatino Linotype" w:eastAsia="Arial Unicode MS" w:hAnsi="Palatino Linotype" w:cs="Arial"/>
                <w:b/>
                <w:sz w:val="20"/>
                <w:szCs w:val="20"/>
                <w:lang w:eastAsia="es-MX"/>
              </w:rPr>
              <w:t>SATISFACE EL DERECHO DE ACCESO A LA INFORMACIÓN</w:t>
            </w:r>
          </w:p>
        </w:tc>
      </w:tr>
      <w:tr w:rsidR="005A71B0" w:rsidRPr="0097033C" w14:paraId="30C4F177" w14:textId="77777777" w:rsidTr="004C364C">
        <w:tc>
          <w:tcPr>
            <w:tcW w:w="2277" w:type="dxa"/>
          </w:tcPr>
          <w:p w14:paraId="5E9FE976" w14:textId="07970656" w:rsidR="005A71B0" w:rsidRPr="0097033C" w:rsidRDefault="005A71B0"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b/>
                <w:i/>
                <w:sz w:val="20"/>
                <w:szCs w:val="20"/>
                <w:lang w:eastAsia="es-MX"/>
              </w:rPr>
              <w:t>“</w:t>
            </w:r>
            <w:r w:rsidRPr="0097033C">
              <w:rPr>
                <w:rFonts w:ascii="Palatino Linotype" w:eastAsia="Arial Unicode MS" w:hAnsi="Palatino Linotype" w:cs="Arial"/>
                <w:i/>
                <w:sz w:val="20"/>
                <w:szCs w:val="20"/>
                <w:lang w:eastAsia="es-MX"/>
              </w:rPr>
              <w:t>SESIONES DE COMITE DE ADQUISICIONES 2019, 2020 Y 2021, REFERENTE A LA AUTORIZACION DE TODAS LAS COMPRAS Y ADQUISICIONES QUE HA REALIZADO EL MUNICIPIO SE EXPLIQUE TODO EL PROCEDIMIENTO DE PARQUIMETROS</w:t>
            </w:r>
          </w:p>
        </w:tc>
        <w:tc>
          <w:tcPr>
            <w:tcW w:w="2278" w:type="dxa"/>
          </w:tcPr>
          <w:p w14:paraId="195B1F92" w14:textId="2C753157" w:rsidR="005A71B0" w:rsidRPr="0097033C" w:rsidRDefault="009B0FA5"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sz w:val="20"/>
                <w:szCs w:val="20"/>
                <w:lang w:eastAsia="es-MX"/>
              </w:rPr>
              <w:t>ACUERDO DE CABILDO NÚMERO 021/2020, DICTADO EN LA NOVENA SESIÓN EXTRAORDINARIA DE CABILDO DE FECHA 06 DE MARZO DE 2020,</w:t>
            </w:r>
            <w:r w:rsidRPr="0097033C">
              <w:rPr>
                <w:rFonts w:ascii="Palatino Linotype" w:hAnsi="Palatino Linotype"/>
                <w:sz w:val="20"/>
                <w:szCs w:val="20"/>
              </w:rPr>
              <w:t xml:space="preserve"> </w:t>
            </w:r>
            <w:r w:rsidRPr="0097033C">
              <w:rPr>
                <w:rFonts w:ascii="Palatino Linotype" w:eastAsia="Arial Unicode MS" w:hAnsi="Palatino Linotype" w:cs="Arial"/>
                <w:sz w:val="20"/>
                <w:szCs w:val="20"/>
                <w:lang w:eastAsia="es-MX"/>
              </w:rPr>
              <w:t xml:space="preserve">MEDIANTE EL CUAL EL H. AYUNTAMIENTO APRUEBA DEL PROGRAMA MUNICIPAL DE PARQUIMETROS DE </w:t>
            </w:r>
            <w:r w:rsidRPr="0097033C">
              <w:rPr>
                <w:rFonts w:ascii="Palatino Linotype" w:eastAsia="Arial Unicode MS" w:hAnsi="Palatino Linotype" w:cs="Arial"/>
                <w:sz w:val="20"/>
                <w:szCs w:val="20"/>
                <w:lang w:eastAsia="es-MX"/>
              </w:rPr>
              <w:lastRenderedPageBreak/>
              <w:t>ECATEPEC DE MORELOS, ESTADO DE MÉXICO.</w:t>
            </w:r>
          </w:p>
          <w:p w14:paraId="37CC3127" w14:textId="1F23F6F6" w:rsidR="00835D82" w:rsidRPr="0097033C" w:rsidRDefault="009B0FA5" w:rsidP="00835D82">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sz w:val="20"/>
                <w:szCs w:val="20"/>
                <w:lang w:eastAsia="es-MX"/>
              </w:rPr>
              <w:t>ACUERDO DE CABILDO NÚMERO</w:t>
            </w:r>
            <w:r w:rsidRPr="0097033C">
              <w:rPr>
                <w:rFonts w:ascii="Palatino Linotype" w:hAnsi="Palatino Linotype"/>
                <w:sz w:val="20"/>
                <w:szCs w:val="20"/>
              </w:rPr>
              <w:t xml:space="preserve"> </w:t>
            </w:r>
            <w:r w:rsidRPr="0097033C">
              <w:rPr>
                <w:rFonts w:ascii="Palatino Linotype" w:eastAsia="Arial Unicode MS" w:hAnsi="Palatino Linotype" w:cs="Arial"/>
                <w:sz w:val="20"/>
                <w:szCs w:val="20"/>
                <w:lang w:eastAsia="es-MX"/>
              </w:rPr>
              <w:t>082/2020, DICTADO EN LA TRIGÉSIMA TERCERA SESIÓN EXTRAORDINARIA DE CABJLDO DE FECHA 28 DE AGOSTO DE 2020, MEDIANTE EN CUAL EL AYUNTAMIENTO APRUEBA EL REGLAMENTO DE PARQUÍMETROS DEL MUNICIPIO DE ECATEPEC DE MORELOS, ESTADO DE MÉXICO.</w:t>
            </w:r>
          </w:p>
        </w:tc>
        <w:tc>
          <w:tcPr>
            <w:tcW w:w="2278" w:type="dxa"/>
          </w:tcPr>
          <w:p w14:paraId="2F86847A" w14:textId="77777777" w:rsidR="005A71B0" w:rsidRPr="0097033C" w:rsidRDefault="005A71B0" w:rsidP="005A71B0">
            <w:pPr>
              <w:spacing w:line="360" w:lineRule="auto"/>
              <w:jc w:val="both"/>
              <w:rPr>
                <w:rFonts w:ascii="Palatino Linotype" w:eastAsia="Arial Unicode MS" w:hAnsi="Palatino Linotype" w:cs="Arial"/>
                <w:sz w:val="20"/>
                <w:szCs w:val="20"/>
                <w:lang w:eastAsia="es-MX"/>
              </w:rPr>
            </w:pPr>
          </w:p>
        </w:tc>
        <w:tc>
          <w:tcPr>
            <w:tcW w:w="2278" w:type="dxa"/>
          </w:tcPr>
          <w:p w14:paraId="03FF2361" w14:textId="77777777" w:rsidR="005A71B0" w:rsidRPr="0097033C" w:rsidRDefault="005A71B0" w:rsidP="005A71B0">
            <w:pPr>
              <w:spacing w:line="360" w:lineRule="auto"/>
              <w:jc w:val="both"/>
              <w:rPr>
                <w:rFonts w:ascii="Palatino Linotype" w:eastAsia="Arial Unicode MS" w:hAnsi="Palatino Linotype" w:cs="Arial"/>
                <w:sz w:val="20"/>
                <w:szCs w:val="20"/>
                <w:lang w:eastAsia="es-MX"/>
              </w:rPr>
            </w:pPr>
          </w:p>
          <w:p w14:paraId="6DFD02B2" w14:textId="77777777" w:rsidR="00AD28FB" w:rsidRPr="0097033C" w:rsidRDefault="00AD28FB" w:rsidP="005A71B0">
            <w:pPr>
              <w:spacing w:line="360" w:lineRule="auto"/>
              <w:jc w:val="both"/>
              <w:rPr>
                <w:rFonts w:ascii="Palatino Linotype" w:eastAsia="Arial Unicode MS" w:hAnsi="Palatino Linotype" w:cs="Arial"/>
                <w:sz w:val="20"/>
                <w:szCs w:val="20"/>
                <w:lang w:eastAsia="es-MX"/>
              </w:rPr>
            </w:pPr>
          </w:p>
          <w:p w14:paraId="569517F5" w14:textId="1E5D6B4A" w:rsidR="00AD28FB" w:rsidRPr="0097033C" w:rsidRDefault="00AD28FB" w:rsidP="005A71B0">
            <w:pPr>
              <w:spacing w:line="360" w:lineRule="auto"/>
              <w:jc w:val="both"/>
              <w:rPr>
                <w:rFonts w:ascii="Palatino Linotype" w:eastAsia="Arial Unicode MS" w:hAnsi="Palatino Linotype" w:cs="Arial"/>
                <w:b/>
                <w:sz w:val="20"/>
                <w:szCs w:val="20"/>
                <w:lang w:eastAsia="es-MX"/>
              </w:rPr>
            </w:pPr>
            <w:r w:rsidRPr="0097033C">
              <w:rPr>
                <w:rFonts w:ascii="Palatino Linotype" w:eastAsia="Arial Unicode MS" w:hAnsi="Palatino Linotype" w:cs="Arial"/>
                <w:b/>
                <w:sz w:val="20"/>
                <w:szCs w:val="20"/>
                <w:lang w:eastAsia="es-MX"/>
              </w:rPr>
              <w:t>NO CUMPLE</w:t>
            </w:r>
          </w:p>
        </w:tc>
      </w:tr>
      <w:tr w:rsidR="005A71B0" w:rsidRPr="0097033C" w14:paraId="7BA565D3" w14:textId="77777777" w:rsidTr="004C364C">
        <w:tc>
          <w:tcPr>
            <w:tcW w:w="2277" w:type="dxa"/>
          </w:tcPr>
          <w:p w14:paraId="0E702572" w14:textId="57D6F1D0" w:rsidR="005A71B0" w:rsidRPr="0097033C" w:rsidRDefault="005A71B0"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i/>
                <w:sz w:val="20"/>
                <w:szCs w:val="20"/>
                <w:lang w:eastAsia="es-MX"/>
              </w:rPr>
              <w:lastRenderedPageBreak/>
              <w:t xml:space="preserve">ADQUISICION DE AMBULANCIAS </w:t>
            </w:r>
          </w:p>
        </w:tc>
        <w:tc>
          <w:tcPr>
            <w:tcW w:w="2278" w:type="dxa"/>
          </w:tcPr>
          <w:p w14:paraId="7F593744" w14:textId="77777777" w:rsidR="005A71B0" w:rsidRPr="0097033C" w:rsidRDefault="005A71B0" w:rsidP="005A71B0">
            <w:pPr>
              <w:spacing w:line="360" w:lineRule="auto"/>
              <w:jc w:val="both"/>
              <w:rPr>
                <w:rFonts w:ascii="Palatino Linotype" w:eastAsia="Arial Unicode MS" w:hAnsi="Palatino Linotype" w:cs="Arial"/>
                <w:sz w:val="20"/>
                <w:szCs w:val="20"/>
                <w:lang w:eastAsia="es-MX"/>
              </w:rPr>
            </w:pPr>
          </w:p>
        </w:tc>
        <w:tc>
          <w:tcPr>
            <w:tcW w:w="2278" w:type="dxa"/>
          </w:tcPr>
          <w:p w14:paraId="1CAA1607" w14:textId="77777777" w:rsidR="005A71B0" w:rsidRPr="0097033C" w:rsidRDefault="005A71B0" w:rsidP="005A71B0">
            <w:pPr>
              <w:spacing w:line="360" w:lineRule="auto"/>
              <w:jc w:val="both"/>
              <w:rPr>
                <w:rFonts w:ascii="Palatino Linotype" w:eastAsia="Arial Unicode MS" w:hAnsi="Palatino Linotype" w:cs="Arial"/>
                <w:sz w:val="20"/>
                <w:szCs w:val="20"/>
                <w:lang w:eastAsia="es-MX"/>
              </w:rPr>
            </w:pPr>
          </w:p>
        </w:tc>
        <w:tc>
          <w:tcPr>
            <w:tcW w:w="2278" w:type="dxa"/>
          </w:tcPr>
          <w:p w14:paraId="441BDACB" w14:textId="2762EA9F" w:rsidR="005A71B0" w:rsidRPr="0097033C" w:rsidRDefault="00AD28FB"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b/>
                <w:sz w:val="20"/>
                <w:szCs w:val="20"/>
                <w:lang w:eastAsia="es-MX"/>
              </w:rPr>
              <w:t>NO CUMPLE</w:t>
            </w:r>
          </w:p>
        </w:tc>
      </w:tr>
      <w:tr w:rsidR="005A71B0" w:rsidRPr="0097033C" w14:paraId="33F23240" w14:textId="77777777" w:rsidTr="004C364C">
        <w:tc>
          <w:tcPr>
            <w:tcW w:w="2277" w:type="dxa"/>
          </w:tcPr>
          <w:p w14:paraId="134045D1" w14:textId="598AD01B" w:rsidR="005A71B0" w:rsidRPr="0097033C" w:rsidRDefault="00051B93"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i/>
                <w:sz w:val="20"/>
                <w:szCs w:val="20"/>
                <w:lang w:eastAsia="es-MX"/>
              </w:rPr>
              <w:t>CAMIONES DE BASURA</w:t>
            </w:r>
          </w:p>
        </w:tc>
        <w:tc>
          <w:tcPr>
            <w:tcW w:w="2278" w:type="dxa"/>
          </w:tcPr>
          <w:p w14:paraId="23C327A3" w14:textId="77777777" w:rsidR="005A71B0" w:rsidRPr="0097033C" w:rsidRDefault="005A71B0" w:rsidP="005A71B0">
            <w:pPr>
              <w:spacing w:line="360" w:lineRule="auto"/>
              <w:jc w:val="both"/>
              <w:rPr>
                <w:rFonts w:ascii="Palatino Linotype" w:eastAsia="Arial Unicode MS" w:hAnsi="Palatino Linotype" w:cs="Arial"/>
                <w:sz w:val="20"/>
                <w:szCs w:val="20"/>
                <w:lang w:eastAsia="es-MX"/>
              </w:rPr>
            </w:pPr>
          </w:p>
        </w:tc>
        <w:tc>
          <w:tcPr>
            <w:tcW w:w="2278" w:type="dxa"/>
          </w:tcPr>
          <w:p w14:paraId="7D06930D" w14:textId="1F5EC04F" w:rsidR="00CA2978" w:rsidRPr="0097033C" w:rsidRDefault="00CA2978" w:rsidP="00CA2978">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sz w:val="20"/>
                <w:szCs w:val="20"/>
                <w:lang w:eastAsia="es-MX"/>
              </w:rPr>
              <w:t>Sobre la adquisición de cami</w:t>
            </w:r>
            <w:r w:rsidR="004C364C" w:rsidRPr="0097033C">
              <w:rPr>
                <w:rFonts w:ascii="Palatino Linotype" w:eastAsia="Arial Unicode MS" w:hAnsi="Palatino Linotype" w:cs="Arial"/>
                <w:sz w:val="20"/>
                <w:szCs w:val="20"/>
                <w:lang w:eastAsia="es-MX"/>
              </w:rPr>
              <w:t>o</w:t>
            </w:r>
            <w:r w:rsidRPr="0097033C">
              <w:rPr>
                <w:rFonts w:ascii="Palatino Linotype" w:eastAsia="Arial Unicode MS" w:hAnsi="Palatino Linotype" w:cs="Arial"/>
                <w:sz w:val="20"/>
                <w:szCs w:val="20"/>
                <w:lang w:eastAsia="es-MX"/>
              </w:rPr>
              <w:t>nes de basura.</w:t>
            </w:r>
          </w:p>
          <w:p w14:paraId="00445330" w14:textId="77777777" w:rsidR="00CA2978" w:rsidRPr="0097033C" w:rsidRDefault="00CA2978" w:rsidP="00CA2978">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sz w:val="20"/>
                <w:szCs w:val="20"/>
                <w:lang w:eastAsia="es-MX"/>
              </w:rPr>
              <w:t xml:space="preserve">El procedimiento para la adquisición de los camiones de basura, </w:t>
            </w:r>
            <w:r w:rsidRPr="0097033C">
              <w:rPr>
                <w:rFonts w:ascii="Palatino Linotype" w:eastAsia="Arial Unicode MS" w:hAnsi="Palatino Linotype" w:cs="Arial"/>
                <w:sz w:val="20"/>
                <w:szCs w:val="20"/>
                <w:lang w:eastAsia="es-MX"/>
              </w:rPr>
              <w:lastRenderedPageBreak/>
              <w:t>fue mediante una Adjudicación Directa por Excepción</w:t>
            </w:r>
          </w:p>
          <w:p w14:paraId="5837F67C" w14:textId="77777777" w:rsidR="00CA2978" w:rsidRPr="0097033C" w:rsidRDefault="00CA2978" w:rsidP="00CA2978">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sz w:val="20"/>
                <w:szCs w:val="20"/>
                <w:lang w:eastAsia="es-MX"/>
              </w:rPr>
              <w:t>a la Licitación Pública, de acuerdo al artículo 48, Adjudicación Directa por Excepción a la Licitación Pública, de acuerdo</w:t>
            </w:r>
          </w:p>
          <w:p w14:paraId="10D46159" w14:textId="75F7C6AA" w:rsidR="005A71B0" w:rsidRPr="0097033C" w:rsidRDefault="00CA2978" w:rsidP="00CA2978">
            <w:pPr>
              <w:spacing w:line="360" w:lineRule="auto"/>
              <w:jc w:val="both"/>
              <w:rPr>
                <w:rFonts w:ascii="Palatino Linotype" w:eastAsia="Arial Unicode MS" w:hAnsi="Palatino Linotype" w:cs="Arial"/>
                <w:sz w:val="20"/>
                <w:szCs w:val="20"/>
                <w:lang w:eastAsia="es-MX"/>
              </w:rPr>
            </w:pPr>
            <w:proofErr w:type="gramStart"/>
            <w:r w:rsidRPr="0097033C">
              <w:rPr>
                <w:rFonts w:ascii="Palatino Linotype" w:eastAsia="Arial Unicode MS" w:hAnsi="Palatino Linotype" w:cs="Arial"/>
                <w:sz w:val="20"/>
                <w:szCs w:val="20"/>
                <w:lang w:eastAsia="es-MX"/>
              </w:rPr>
              <w:t>al</w:t>
            </w:r>
            <w:proofErr w:type="gramEnd"/>
            <w:r w:rsidRPr="0097033C">
              <w:rPr>
                <w:rFonts w:ascii="Palatino Linotype" w:eastAsia="Arial Unicode MS" w:hAnsi="Palatino Linotype" w:cs="Arial"/>
                <w:sz w:val="20"/>
                <w:szCs w:val="20"/>
                <w:lang w:eastAsia="es-MX"/>
              </w:rPr>
              <w:t xml:space="preserve"> artículo 48, fracción IV de Ley de Contratación Pública del Estado de México y sus Municipios.</w:t>
            </w:r>
          </w:p>
        </w:tc>
        <w:tc>
          <w:tcPr>
            <w:tcW w:w="2278" w:type="dxa"/>
          </w:tcPr>
          <w:p w14:paraId="3EA75199" w14:textId="18CF8EDC" w:rsidR="005A71B0" w:rsidRPr="0097033C" w:rsidRDefault="00AD28FB"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b/>
                <w:sz w:val="20"/>
                <w:szCs w:val="20"/>
                <w:lang w:eastAsia="es-MX"/>
              </w:rPr>
              <w:lastRenderedPageBreak/>
              <w:t>NO CUMPLE</w:t>
            </w:r>
          </w:p>
        </w:tc>
      </w:tr>
      <w:tr w:rsidR="005A71B0" w:rsidRPr="0097033C" w14:paraId="2CE838DB" w14:textId="77777777" w:rsidTr="004C364C">
        <w:tc>
          <w:tcPr>
            <w:tcW w:w="2277" w:type="dxa"/>
          </w:tcPr>
          <w:p w14:paraId="6D7E88A7" w14:textId="1D5B20C7" w:rsidR="005A71B0" w:rsidRPr="0097033C" w:rsidRDefault="005A71B0"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i/>
                <w:sz w:val="20"/>
                <w:szCs w:val="20"/>
                <w:lang w:eastAsia="es-MX"/>
              </w:rPr>
              <w:lastRenderedPageBreak/>
              <w:t xml:space="preserve">VEHICULOS ANTICORRUPCION </w:t>
            </w:r>
          </w:p>
        </w:tc>
        <w:tc>
          <w:tcPr>
            <w:tcW w:w="2278" w:type="dxa"/>
          </w:tcPr>
          <w:p w14:paraId="2A4D72D8" w14:textId="77777777" w:rsidR="005A71B0" w:rsidRPr="0097033C" w:rsidRDefault="005A71B0" w:rsidP="005A71B0">
            <w:pPr>
              <w:spacing w:line="360" w:lineRule="auto"/>
              <w:jc w:val="both"/>
              <w:rPr>
                <w:rFonts w:ascii="Palatino Linotype" w:eastAsia="Arial Unicode MS" w:hAnsi="Palatino Linotype" w:cs="Arial"/>
                <w:sz w:val="20"/>
                <w:szCs w:val="20"/>
                <w:lang w:eastAsia="es-MX"/>
              </w:rPr>
            </w:pPr>
          </w:p>
        </w:tc>
        <w:tc>
          <w:tcPr>
            <w:tcW w:w="2278" w:type="dxa"/>
          </w:tcPr>
          <w:p w14:paraId="783B8BD4" w14:textId="77777777" w:rsidR="005A71B0" w:rsidRPr="0097033C" w:rsidRDefault="005A71B0" w:rsidP="005A71B0">
            <w:pPr>
              <w:spacing w:line="360" w:lineRule="auto"/>
              <w:jc w:val="both"/>
              <w:rPr>
                <w:rFonts w:ascii="Palatino Linotype" w:eastAsia="Arial Unicode MS" w:hAnsi="Palatino Linotype" w:cs="Arial"/>
                <w:sz w:val="20"/>
                <w:szCs w:val="20"/>
                <w:lang w:eastAsia="es-MX"/>
              </w:rPr>
            </w:pPr>
          </w:p>
        </w:tc>
        <w:tc>
          <w:tcPr>
            <w:tcW w:w="2278" w:type="dxa"/>
          </w:tcPr>
          <w:p w14:paraId="1F70292C" w14:textId="6DA85121" w:rsidR="005A71B0" w:rsidRPr="0097033C" w:rsidRDefault="00AD28FB"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b/>
                <w:sz w:val="20"/>
                <w:szCs w:val="20"/>
                <w:lang w:eastAsia="es-MX"/>
              </w:rPr>
              <w:t>NO CUMPLE</w:t>
            </w:r>
          </w:p>
        </w:tc>
      </w:tr>
      <w:tr w:rsidR="005A71B0" w:rsidRPr="0097033C" w14:paraId="1D10D98F" w14:textId="77777777" w:rsidTr="004C364C">
        <w:tc>
          <w:tcPr>
            <w:tcW w:w="2277" w:type="dxa"/>
          </w:tcPr>
          <w:p w14:paraId="1AA04404" w14:textId="6EFECE81" w:rsidR="005A71B0" w:rsidRPr="0097033C" w:rsidRDefault="00051B93" w:rsidP="00E107C9">
            <w:pPr>
              <w:spacing w:line="360" w:lineRule="auto"/>
              <w:jc w:val="both"/>
              <w:rPr>
                <w:rFonts w:ascii="Palatino Linotype" w:eastAsia="Arial Unicode MS" w:hAnsi="Palatino Linotype" w:cs="Arial"/>
                <w:i/>
                <w:sz w:val="20"/>
                <w:szCs w:val="20"/>
                <w:lang w:eastAsia="es-MX"/>
              </w:rPr>
            </w:pPr>
            <w:r w:rsidRPr="0097033C">
              <w:rPr>
                <w:rFonts w:ascii="Palatino Linotype" w:eastAsia="Arial Unicode MS" w:hAnsi="Palatino Linotype" w:cs="Arial"/>
                <w:i/>
                <w:sz w:val="20"/>
                <w:szCs w:val="20"/>
                <w:lang w:eastAsia="es-MX"/>
              </w:rPr>
              <w:t>LOS 3 CAMIONES DE POLICIAS</w:t>
            </w:r>
          </w:p>
        </w:tc>
        <w:tc>
          <w:tcPr>
            <w:tcW w:w="2278" w:type="dxa"/>
          </w:tcPr>
          <w:p w14:paraId="115DFE76" w14:textId="1387B809" w:rsidR="005A71B0" w:rsidRPr="0097033C" w:rsidRDefault="004F7B7C"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sz w:val="20"/>
                <w:szCs w:val="20"/>
                <w:lang w:eastAsia="es-MX"/>
              </w:rPr>
              <w:t xml:space="preserve">ACUERDO NUMERO 93/2019 POR EL QUE EL H. AYUNTAMIENTO DE ECATEPEC DE MORELOS, ESTADO DE MÉXICO APRUEBA EL ARRENDAMIENTO DE PARQUE VEHICULAR QUE SE INCORPORARA A LA </w:t>
            </w:r>
            <w:r w:rsidRPr="0097033C">
              <w:rPr>
                <w:rFonts w:ascii="Palatino Linotype" w:eastAsia="Arial Unicode MS" w:hAnsi="Palatino Linotype" w:cs="Arial"/>
                <w:sz w:val="20"/>
                <w:szCs w:val="20"/>
                <w:lang w:eastAsia="es-MX"/>
              </w:rPr>
              <w:lastRenderedPageBreak/>
              <w:t>DIRECCIÓN DE SEGURIDAD PÚBLICA Y TRÁNSITO; DEPENDENCIAS Y UNIDADES ADMINISTRATIVAS DEL PERIODO 2019- 2021.</w:t>
            </w:r>
          </w:p>
        </w:tc>
        <w:tc>
          <w:tcPr>
            <w:tcW w:w="2278" w:type="dxa"/>
          </w:tcPr>
          <w:p w14:paraId="5DF7A066" w14:textId="77777777" w:rsidR="005A71B0" w:rsidRPr="0097033C" w:rsidRDefault="005A71B0" w:rsidP="005A71B0">
            <w:pPr>
              <w:spacing w:line="360" w:lineRule="auto"/>
              <w:jc w:val="both"/>
              <w:rPr>
                <w:rFonts w:ascii="Palatino Linotype" w:eastAsia="Arial Unicode MS" w:hAnsi="Palatino Linotype" w:cs="Arial"/>
                <w:sz w:val="20"/>
                <w:szCs w:val="20"/>
                <w:lang w:eastAsia="es-MX"/>
              </w:rPr>
            </w:pPr>
          </w:p>
        </w:tc>
        <w:tc>
          <w:tcPr>
            <w:tcW w:w="2278" w:type="dxa"/>
          </w:tcPr>
          <w:p w14:paraId="7FD15758" w14:textId="6D3D5C91" w:rsidR="005A71B0" w:rsidRPr="0097033C" w:rsidRDefault="00AD28FB"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b/>
                <w:sz w:val="20"/>
                <w:szCs w:val="20"/>
                <w:lang w:eastAsia="es-MX"/>
              </w:rPr>
              <w:t>NO CUMPLE</w:t>
            </w:r>
          </w:p>
        </w:tc>
      </w:tr>
      <w:tr w:rsidR="005A71B0" w:rsidRPr="0097033C" w14:paraId="77D2DA5D" w14:textId="77777777" w:rsidTr="004C364C">
        <w:tc>
          <w:tcPr>
            <w:tcW w:w="2277" w:type="dxa"/>
          </w:tcPr>
          <w:p w14:paraId="4B3D8B97" w14:textId="52B43BD8" w:rsidR="005A71B0" w:rsidRPr="0097033C" w:rsidRDefault="00AD28FB" w:rsidP="00E107C9">
            <w:pPr>
              <w:spacing w:line="360" w:lineRule="auto"/>
              <w:jc w:val="both"/>
              <w:rPr>
                <w:rFonts w:ascii="Palatino Linotype" w:eastAsia="Arial Unicode MS" w:hAnsi="Palatino Linotype" w:cs="Arial"/>
                <w:i/>
                <w:sz w:val="20"/>
                <w:szCs w:val="20"/>
                <w:lang w:eastAsia="es-MX"/>
              </w:rPr>
            </w:pPr>
            <w:r w:rsidRPr="0097033C">
              <w:rPr>
                <w:rFonts w:ascii="Palatino Linotype" w:eastAsia="Arial Unicode MS" w:hAnsi="Palatino Linotype" w:cs="Arial"/>
                <w:i/>
                <w:sz w:val="20"/>
                <w:szCs w:val="20"/>
                <w:lang w:eastAsia="es-MX"/>
              </w:rPr>
              <w:lastRenderedPageBreak/>
              <w:t xml:space="preserve">Y LAS DESPENSAS 2020 </w:t>
            </w:r>
            <w:r w:rsidR="00E107C9" w:rsidRPr="0097033C">
              <w:rPr>
                <w:rFonts w:ascii="Palatino Linotype" w:eastAsia="Arial Unicode MS" w:hAnsi="Palatino Linotype" w:cs="Arial"/>
                <w:i/>
                <w:sz w:val="20"/>
                <w:szCs w:val="20"/>
                <w:lang w:eastAsia="es-MX"/>
              </w:rPr>
              <w:t xml:space="preserve">SESIONES DE CABILDO EN DONDE SE AUTORIZO LA RECONDUCCION PARA LA ADQUISICION DE DESPENSAS Y KITT SANITARIOS </w:t>
            </w:r>
          </w:p>
        </w:tc>
        <w:tc>
          <w:tcPr>
            <w:tcW w:w="2278" w:type="dxa"/>
          </w:tcPr>
          <w:p w14:paraId="7D290576" w14:textId="2BD2EC1E" w:rsidR="005A71B0" w:rsidRPr="0097033C" w:rsidRDefault="004F7B7C"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sz w:val="20"/>
                <w:szCs w:val="20"/>
                <w:lang w:eastAsia="es-MX"/>
              </w:rPr>
              <w:t xml:space="preserve">ACUERDO NÚMERO 47/202 MEDIANTE  CUAL  H. AYUNTAMIENTO DE ECATEPEC DE MORELOS, APRUEBA LA RECONDUCCIÓN DEL PRESUPUESTO DE INGRESOS Y EGRESOS DEL EJERCICIO FISCAL 2020, DE LAS DEPENDENCIAS DEL H. AYUNTAMIENTO DE ECATEPEC DE MORELOS, PARA REACTIVAR LA ECONOMÍA Y PROPORCIONAR </w:t>
            </w:r>
            <w:r w:rsidRPr="0097033C">
              <w:rPr>
                <w:rFonts w:ascii="Palatino Linotype" w:eastAsia="Arial Unicode MS" w:hAnsi="Palatino Linotype" w:cs="Arial"/>
                <w:sz w:val="20"/>
                <w:szCs w:val="20"/>
                <w:lang w:eastAsia="es-MX"/>
              </w:rPr>
              <w:lastRenderedPageBreak/>
              <w:t>APOYO A LA CIUDADANÍA EN MATERIA DE ALIMENTO, DE HIGIENE Y PREVENCIÓN DE CONTAGIOS ANTE LA PANDEMIA</w:t>
            </w:r>
          </w:p>
          <w:p w14:paraId="4CE9BAB7" w14:textId="77777777" w:rsidR="004F7B7C" w:rsidRPr="0097033C" w:rsidRDefault="004F7B7C" w:rsidP="005A71B0">
            <w:pPr>
              <w:spacing w:line="360" w:lineRule="auto"/>
              <w:jc w:val="both"/>
              <w:rPr>
                <w:rFonts w:ascii="Palatino Linotype" w:eastAsia="Arial Unicode MS" w:hAnsi="Palatino Linotype" w:cs="Arial"/>
                <w:sz w:val="20"/>
                <w:szCs w:val="20"/>
                <w:lang w:eastAsia="es-MX"/>
              </w:rPr>
            </w:pPr>
          </w:p>
          <w:p w14:paraId="1320ED2F" w14:textId="6E102A05" w:rsidR="004F7B7C" w:rsidRPr="0097033C" w:rsidRDefault="004F7B7C" w:rsidP="005A71B0">
            <w:pPr>
              <w:spacing w:line="360" w:lineRule="auto"/>
              <w:jc w:val="both"/>
              <w:rPr>
                <w:rFonts w:ascii="Palatino Linotype" w:eastAsia="Arial Unicode MS" w:hAnsi="Palatino Linotype" w:cs="Arial"/>
                <w:sz w:val="20"/>
                <w:szCs w:val="20"/>
                <w:lang w:eastAsia="es-MX"/>
              </w:rPr>
            </w:pPr>
          </w:p>
        </w:tc>
        <w:tc>
          <w:tcPr>
            <w:tcW w:w="2278" w:type="dxa"/>
          </w:tcPr>
          <w:p w14:paraId="7137E8EE" w14:textId="77777777" w:rsidR="005A71B0" w:rsidRPr="0097033C" w:rsidRDefault="005A71B0" w:rsidP="005A71B0">
            <w:pPr>
              <w:spacing w:line="360" w:lineRule="auto"/>
              <w:jc w:val="both"/>
              <w:rPr>
                <w:rFonts w:ascii="Palatino Linotype" w:eastAsia="Arial Unicode MS" w:hAnsi="Palatino Linotype" w:cs="Arial"/>
                <w:sz w:val="20"/>
                <w:szCs w:val="20"/>
                <w:lang w:eastAsia="es-MX"/>
              </w:rPr>
            </w:pPr>
          </w:p>
        </w:tc>
        <w:tc>
          <w:tcPr>
            <w:tcW w:w="2278" w:type="dxa"/>
          </w:tcPr>
          <w:p w14:paraId="08EFEFE5" w14:textId="661510FF" w:rsidR="005A71B0" w:rsidRPr="0097033C" w:rsidRDefault="00AD28FB"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b/>
                <w:sz w:val="20"/>
                <w:szCs w:val="20"/>
                <w:lang w:eastAsia="es-MX"/>
              </w:rPr>
              <w:t>NO CUMPLE</w:t>
            </w:r>
          </w:p>
        </w:tc>
      </w:tr>
      <w:tr w:rsidR="00E107C9" w:rsidRPr="0097033C" w14:paraId="2ECDE10E" w14:textId="77777777" w:rsidTr="004C364C">
        <w:tc>
          <w:tcPr>
            <w:tcW w:w="2277" w:type="dxa"/>
          </w:tcPr>
          <w:p w14:paraId="566C14A8" w14:textId="29C3859E" w:rsidR="00E107C9" w:rsidRPr="0097033C" w:rsidRDefault="00E107C9" w:rsidP="00E107C9">
            <w:pPr>
              <w:spacing w:line="360" w:lineRule="auto"/>
              <w:jc w:val="both"/>
              <w:rPr>
                <w:rFonts w:ascii="Palatino Linotype" w:eastAsia="Arial Unicode MS" w:hAnsi="Palatino Linotype" w:cs="Arial"/>
                <w:i/>
                <w:sz w:val="20"/>
                <w:szCs w:val="20"/>
                <w:lang w:eastAsia="es-MX"/>
              </w:rPr>
            </w:pPr>
            <w:r w:rsidRPr="0097033C">
              <w:rPr>
                <w:rFonts w:ascii="Palatino Linotype" w:eastAsia="Arial Unicode MS" w:hAnsi="Palatino Linotype" w:cs="Arial"/>
                <w:i/>
                <w:sz w:val="20"/>
                <w:szCs w:val="20"/>
                <w:lang w:eastAsia="es-MX"/>
              </w:rPr>
              <w:lastRenderedPageBreak/>
              <w:t>ASI COMO SESION EN DONDE SE CONFORMO LA COMISION DE EDILES PARA LOS LINEAMIENTOS DE ENTREGA DE LAS DESPENSAS Y</w:t>
            </w:r>
            <w:r w:rsidR="00051B93" w:rsidRPr="0097033C">
              <w:rPr>
                <w:rFonts w:ascii="Palatino Linotype" w:eastAsia="Arial Unicode MS" w:hAnsi="Palatino Linotype" w:cs="Arial"/>
                <w:i/>
                <w:sz w:val="20"/>
                <w:szCs w:val="20"/>
                <w:lang w:eastAsia="es-MX"/>
              </w:rPr>
              <w:t xml:space="preserve"> KITT, DENTRO DE ESTA COMISION</w:t>
            </w:r>
          </w:p>
        </w:tc>
        <w:tc>
          <w:tcPr>
            <w:tcW w:w="2278" w:type="dxa"/>
          </w:tcPr>
          <w:p w14:paraId="20C1206E" w14:textId="3D827AE8" w:rsidR="00E107C9" w:rsidRPr="0097033C" w:rsidRDefault="00A418F9"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sz w:val="20"/>
                <w:szCs w:val="20"/>
                <w:lang w:eastAsia="es-MX"/>
              </w:rPr>
              <w:t>ACUERDO NÚMERO 055/2020 MEDIANTE EL CUAL EL H. AYUNTAMIENTO DE ECATEPEC DE MORELOS, MÉXICO APRUEBA LAS REGLAS DE OPERACIÓN DEL PROGRAMA "PAQUETES BÁSICOS FAMILIARES Y KITS DE HIGIENE, DEL PLAN EHÉCATL".</w:t>
            </w:r>
          </w:p>
          <w:p w14:paraId="2C05ECA9" w14:textId="77777777" w:rsidR="00A418F9" w:rsidRPr="0097033C" w:rsidRDefault="00A418F9" w:rsidP="005A71B0">
            <w:pPr>
              <w:spacing w:line="360" w:lineRule="auto"/>
              <w:jc w:val="both"/>
              <w:rPr>
                <w:rFonts w:ascii="Palatino Linotype" w:eastAsia="Arial Unicode MS" w:hAnsi="Palatino Linotype" w:cs="Arial"/>
                <w:sz w:val="20"/>
                <w:szCs w:val="20"/>
                <w:lang w:eastAsia="es-MX"/>
              </w:rPr>
            </w:pPr>
          </w:p>
          <w:p w14:paraId="0B614D7F" w14:textId="2CDE1732" w:rsidR="00A418F9" w:rsidRPr="0097033C" w:rsidRDefault="00A418F9" w:rsidP="00A418F9">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sz w:val="20"/>
                <w:szCs w:val="20"/>
                <w:lang w:eastAsia="es-MX"/>
              </w:rPr>
              <w:t xml:space="preserve">ACUERDO NÚMERO 056/2020 MEDIANTE EL CUAL EL H. </w:t>
            </w:r>
            <w:r w:rsidRPr="0097033C">
              <w:rPr>
                <w:rFonts w:ascii="Palatino Linotype" w:eastAsia="Arial Unicode MS" w:hAnsi="Palatino Linotype" w:cs="Arial"/>
                <w:sz w:val="20"/>
                <w:szCs w:val="20"/>
                <w:lang w:eastAsia="es-MX"/>
              </w:rPr>
              <w:lastRenderedPageBreak/>
              <w:t>AYUNTAMIENTO DE ECATEPEC DE MORELOS, ESTADO DE MÉXICO APRUEBA LA CREACIÓN DE INTEGRACIÓN DE LA COMISIÓN TRANSITORIA PARA LA VIGILANCIA Y APLICACIÓN DEL PROGRAMA "PAQUETES BASICOS FAMILIARES Y KJTS DE HIGIENE DEL PLAN EHÉCATL".</w:t>
            </w:r>
          </w:p>
        </w:tc>
        <w:tc>
          <w:tcPr>
            <w:tcW w:w="2278" w:type="dxa"/>
          </w:tcPr>
          <w:p w14:paraId="2EE6BA29" w14:textId="77777777" w:rsidR="00E107C9" w:rsidRPr="0097033C" w:rsidRDefault="00E107C9" w:rsidP="005A71B0">
            <w:pPr>
              <w:spacing w:line="360" w:lineRule="auto"/>
              <w:jc w:val="both"/>
              <w:rPr>
                <w:rFonts w:ascii="Palatino Linotype" w:eastAsia="Arial Unicode MS" w:hAnsi="Palatino Linotype" w:cs="Arial"/>
                <w:sz w:val="20"/>
                <w:szCs w:val="20"/>
                <w:lang w:eastAsia="es-MX"/>
              </w:rPr>
            </w:pPr>
          </w:p>
        </w:tc>
        <w:tc>
          <w:tcPr>
            <w:tcW w:w="2278" w:type="dxa"/>
          </w:tcPr>
          <w:p w14:paraId="64807323" w14:textId="67A7ACD0" w:rsidR="00E107C9" w:rsidRPr="0097033C" w:rsidRDefault="00AD28FB"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b/>
                <w:sz w:val="20"/>
                <w:szCs w:val="20"/>
                <w:lang w:eastAsia="es-MX"/>
              </w:rPr>
              <w:t>NO CUMPLE</w:t>
            </w:r>
          </w:p>
        </w:tc>
      </w:tr>
      <w:tr w:rsidR="00E107C9" w:rsidRPr="0097033C" w14:paraId="4FE01F74" w14:textId="77777777" w:rsidTr="004C364C">
        <w:tc>
          <w:tcPr>
            <w:tcW w:w="2277" w:type="dxa"/>
          </w:tcPr>
          <w:p w14:paraId="616BBDD9" w14:textId="041CFC21" w:rsidR="00E107C9" w:rsidRPr="0097033C" w:rsidRDefault="00E107C9" w:rsidP="00051B93">
            <w:pPr>
              <w:spacing w:line="360" w:lineRule="auto"/>
              <w:jc w:val="both"/>
              <w:rPr>
                <w:rFonts w:ascii="Palatino Linotype" w:eastAsia="Arial Unicode MS" w:hAnsi="Palatino Linotype" w:cs="Arial"/>
                <w:i/>
                <w:sz w:val="20"/>
                <w:szCs w:val="20"/>
                <w:lang w:eastAsia="es-MX"/>
              </w:rPr>
            </w:pPr>
            <w:r w:rsidRPr="0097033C">
              <w:rPr>
                <w:rFonts w:ascii="Palatino Linotype" w:eastAsia="Arial Unicode MS" w:hAnsi="Palatino Linotype" w:cs="Arial"/>
                <w:i/>
                <w:sz w:val="20"/>
                <w:szCs w:val="20"/>
                <w:lang w:eastAsia="es-MX"/>
              </w:rPr>
              <w:lastRenderedPageBreak/>
              <w:t>INFORMACION REFERENTE A NUMERO DE SESIONES Y PUNTOS DEL ORDEN DEL DIA DESARROLLO DE LA MISM</w:t>
            </w:r>
            <w:r w:rsidR="00051B93" w:rsidRPr="0097033C">
              <w:rPr>
                <w:rFonts w:ascii="Palatino Linotype" w:eastAsia="Arial Unicode MS" w:hAnsi="Palatino Linotype" w:cs="Arial"/>
                <w:i/>
                <w:sz w:val="20"/>
                <w:szCs w:val="20"/>
                <w:lang w:eastAsia="es-MX"/>
              </w:rPr>
              <w:t xml:space="preserve">A FECHAS EN QUE SE DESARROLLO </w:t>
            </w:r>
            <w:r w:rsidR="00A418F9" w:rsidRPr="0097033C">
              <w:rPr>
                <w:rFonts w:ascii="Palatino Linotype" w:eastAsia="Arial Unicode MS" w:hAnsi="Palatino Linotype" w:cs="Arial"/>
                <w:i/>
                <w:sz w:val="20"/>
                <w:szCs w:val="20"/>
                <w:lang w:eastAsia="es-MX"/>
              </w:rPr>
              <w:t xml:space="preserve">ASI COMO PROCEDIMIENTOS DE ADQUISICION DE </w:t>
            </w:r>
            <w:r w:rsidR="00A418F9" w:rsidRPr="0097033C">
              <w:rPr>
                <w:rFonts w:ascii="Palatino Linotype" w:eastAsia="Arial Unicode MS" w:hAnsi="Palatino Linotype" w:cs="Arial"/>
                <w:i/>
                <w:sz w:val="20"/>
                <w:szCs w:val="20"/>
                <w:lang w:eastAsia="es-MX"/>
              </w:rPr>
              <w:lastRenderedPageBreak/>
              <w:t>DICHAS DESPENSAS / LPN, AD. IR</w:t>
            </w:r>
          </w:p>
        </w:tc>
        <w:tc>
          <w:tcPr>
            <w:tcW w:w="2278" w:type="dxa"/>
          </w:tcPr>
          <w:p w14:paraId="7D5F1887" w14:textId="77777777" w:rsidR="00E107C9" w:rsidRPr="0097033C" w:rsidRDefault="00E107C9" w:rsidP="005A71B0">
            <w:pPr>
              <w:spacing w:line="360" w:lineRule="auto"/>
              <w:jc w:val="both"/>
              <w:rPr>
                <w:rFonts w:ascii="Palatino Linotype" w:eastAsia="Arial Unicode MS" w:hAnsi="Palatino Linotype" w:cs="Arial"/>
                <w:sz w:val="20"/>
                <w:szCs w:val="20"/>
                <w:lang w:eastAsia="es-MX"/>
              </w:rPr>
            </w:pPr>
          </w:p>
        </w:tc>
        <w:tc>
          <w:tcPr>
            <w:tcW w:w="2278" w:type="dxa"/>
          </w:tcPr>
          <w:p w14:paraId="443CE60F" w14:textId="27544CAD" w:rsidR="00E107C9" w:rsidRPr="0097033C" w:rsidRDefault="00AD28FB"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sz w:val="20"/>
                <w:szCs w:val="20"/>
                <w:lang w:eastAsia="es-MX"/>
              </w:rPr>
              <w:t>El procedimiento para la adquisición de despensas, fue mediante una Adjudicación Directa por Excepción a la Licitación Pública, de acuerdo al artículo 48, fracción IV de la Ley de Contratación Pública del Estado d('? México y sus Municipios.</w:t>
            </w:r>
          </w:p>
        </w:tc>
        <w:tc>
          <w:tcPr>
            <w:tcW w:w="2278" w:type="dxa"/>
          </w:tcPr>
          <w:p w14:paraId="6F52A064" w14:textId="269D957C" w:rsidR="00E107C9" w:rsidRPr="0097033C" w:rsidRDefault="00AD28FB"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b/>
                <w:sz w:val="20"/>
                <w:szCs w:val="20"/>
                <w:lang w:eastAsia="es-MX"/>
              </w:rPr>
              <w:t>NO CUMPLE</w:t>
            </w:r>
          </w:p>
        </w:tc>
      </w:tr>
      <w:tr w:rsidR="00051B93" w:rsidRPr="0097033C" w14:paraId="1C74F367" w14:textId="77777777" w:rsidTr="004C364C">
        <w:tc>
          <w:tcPr>
            <w:tcW w:w="2277" w:type="dxa"/>
          </w:tcPr>
          <w:p w14:paraId="3EAED0FC" w14:textId="7E74C8BE" w:rsidR="00051B93" w:rsidRPr="0097033C" w:rsidRDefault="00051B93" w:rsidP="00E107C9">
            <w:pPr>
              <w:spacing w:line="360" w:lineRule="auto"/>
              <w:jc w:val="both"/>
              <w:rPr>
                <w:rFonts w:ascii="Palatino Linotype" w:eastAsia="Arial Unicode MS" w:hAnsi="Palatino Linotype" w:cs="Arial"/>
                <w:i/>
                <w:sz w:val="20"/>
                <w:szCs w:val="20"/>
                <w:lang w:eastAsia="es-MX"/>
              </w:rPr>
            </w:pPr>
            <w:r w:rsidRPr="0097033C">
              <w:rPr>
                <w:rFonts w:ascii="Palatino Linotype" w:eastAsia="Arial Unicode MS" w:hAnsi="Palatino Linotype" w:cs="Arial"/>
                <w:i/>
                <w:sz w:val="20"/>
                <w:szCs w:val="20"/>
                <w:lang w:eastAsia="es-MX"/>
              </w:rPr>
              <w:lastRenderedPageBreak/>
              <w:t>DOCUMENTO EN DONDE HAYA SIDO REALIZADA SU ENTREGA DE DICHAS DESPENSAS</w:t>
            </w:r>
          </w:p>
        </w:tc>
        <w:tc>
          <w:tcPr>
            <w:tcW w:w="2278" w:type="dxa"/>
          </w:tcPr>
          <w:p w14:paraId="53943806" w14:textId="77777777" w:rsidR="00051B93" w:rsidRPr="0097033C" w:rsidRDefault="00051B93" w:rsidP="005A71B0">
            <w:pPr>
              <w:spacing w:line="360" w:lineRule="auto"/>
              <w:jc w:val="both"/>
              <w:rPr>
                <w:rFonts w:ascii="Palatino Linotype" w:eastAsia="Arial Unicode MS" w:hAnsi="Palatino Linotype" w:cs="Arial"/>
                <w:sz w:val="20"/>
                <w:szCs w:val="20"/>
                <w:lang w:eastAsia="es-MX"/>
              </w:rPr>
            </w:pPr>
          </w:p>
        </w:tc>
        <w:tc>
          <w:tcPr>
            <w:tcW w:w="2278" w:type="dxa"/>
          </w:tcPr>
          <w:p w14:paraId="78362E45" w14:textId="77777777" w:rsidR="00051B93" w:rsidRPr="0097033C" w:rsidRDefault="00051B93" w:rsidP="005A71B0">
            <w:pPr>
              <w:spacing w:line="360" w:lineRule="auto"/>
              <w:jc w:val="both"/>
              <w:rPr>
                <w:rFonts w:ascii="Palatino Linotype" w:eastAsia="Arial Unicode MS" w:hAnsi="Palatino Linotype" w:cs="Arial"/>
                <w:sz w:val="20"/>
                <w:szCs w:val="20"/>
                <w:lang w:eastAsia="es-MX"/>
              </w:rPr>
            </w:pPr>
          </w:p>
        </w:tc>
        <w:tc>
          <w:tcPr>
            <w:tcW w:w="2278" w:type="dxa"/>
          </w:tcPr>
          <w:p w14:paraId="519A0314" w14:textId="067C7B6F" w:rsidR="00051B93" w:rsidRPr="0097033C" w:rsidRDefault="00AD28FB" w:rsidP="005A71B0">
            <w:pPr>
              <w:spacing w:line="360" w:lineRule="auto"/>
              <w:jc w:val="both"/>
              <w:rPr>
                <w:rFonts w:ascii="Palatino Linotype" w:eastAsia="Arial Unicode MS" w:hAnsi="Palatino Linotype" w:cs="Arial"/>
                <w:sz w:val="20"/>
                <w:szCs w:val="20"/>
                <w:lang w:eastAsia="es-MX"/>
              </w:rPr>
            </w:pPr>
            <w:r w:rsidRPr="0097033C">
              <w:rPr>
                <w:rFonts w:ascii="Palatino Linotype" w:eastAsia="Arial Unicode MS" w:hAnsi="Palatino Linotype" w:cs="Arial"/>
                <w:b/>
                <w:sz w:val="20"/>
                <w:szCs w:val="20"/>
                <w:lang w:eastAsia="es-MX"/>
              </w:rPr>
              <w:t>NO CUMPLE</w:t>
            </w:r>
          </w:p>
        </w:tc>
      </w:tr>
    </w:tbl>
    <w:p w14:paraId="272D7B82" w14:textId="77777777" w:rsidR="005A71B0" w:rsidRPr="0097033C" w:rsidRDefault="005A71B0" w:rsidP="005A71B0">
      <w:pPr>
        <w:spacing w:line="360" w:lineRule="auto"/>
        <w:jc w:val="both"/>
        <w:rPr>
          <w:rFonts w:ascii="Palatino Linotype" w:eastAsia="Arial Unicode MS" w:hAnsi="Palatino Linotype" w:cs="Arial"/>
          <w:i/>
          <w:sz w:val="22"/>
          <w:szCs w:val="22"/>
          <w:lang w:eastAsia="es-MX"/>
        </w:rPr>
      </w:pPr>
    </w:p>
    <w:p w14:paraId="6A67FBB3" w14:textId="0A7925D4" w:rsidR="00AD28FB" w:rsidRPr="0097033C" w:rsidRDefault="00AD28FB" w:rsidP="00AD28FB">
      <w:pPr>
        <w:spacing w:line="360" w:lineRule="auto"/>
        <w:jc w:val="both"/>
        <w:rPr>
          <w:rFonts w:ascii="Palatino Linotype" w:hAnsi="Palatino Linotype" w:cs="Arial"/>
          <w:lang w:eastAsia="es-MX"/>
        </w:rPr>
      </w:pPr>
      <w:r w:rsidRPr="0097033C">
        <w:rPr>
          <w:rFonts w:ascii="Palatino Linotype" w:hAnsi="Palatino Linotype" w:cs="Arial"/>
          <w:lang w:eastAsia="es-MX"/>
        </w:rPr>
        <w:t>Previo al análisis y estudio del fondo del asunto, cabe precisar que se obvia el análisis de la competencia por parte del</w:t>
      </w:r>
      <w:r w:rsidRPr="0097033C">
        <w:rPr>
          <w:rFonts w:ascii="Palatino Linotype" w:hAnsi="Palatino Linotype" w:cs="Arial"/>
          <w:b/>
          <w:lang w:eastAsia="es-MX"/>
        </w:rPr>
        <w:t xml:space="preserve"> SUJETO OBLIGADO</w:t>
      </w:r>
      <w:r w:rsidRPr="0097033C">
        <w:rPr>
          <w:rFonts w:ascii="Palatino Linotype" w:hAnsi="Palatino Linotype" w:cs="Arial"/>
          <w:lang w:eastAsia="es-MX"/>
        </w:rPr>
        <w:t xml:space="preserve"> para conocer de la información solicitada por </w:t>
      </w:r>
      <w:r w:rsidR="00A75578" w:rsidRPr="0097033C">
        <w:rPr>
          <w:rFonts w:ascii="Palatino Linotype" w:eastAsia="Calibri" w:hAnsi="Palatino Linotype" w:cs="Arial"/>
          <w:b/>
          <w:lang w:eastAsia="es-MX"/>
        </w:rPr>
        <w:t xml:space="preserve">LA </w:t>
      </w:r>
      <w:r w:rsidRPr="0097033C">
        <w:rPr>
          <w:rFonts w:ascii="Palatino Linotype" w:eastAsia="Calibri" w:hAnsi="Palatino Linotype" w:cs="Arial"/>
          <w:b/>
          <w:lang w:eastAsia="es-MX"/>
        </w:rPr>
        <w:t>RECURRENTE</w:t>
      </w:r>
      <w:r w:rsidRPr="0097033C">
        <w:rPr>
          <w:rFonts w:ascii="Palatino Linotype" w:hAnsi="Palatino Linotype" w:cs="Arial"/>
          <w:lang w:eastAsia="es-MX"/>
        </w:rPr>
        <w:t xml:space="preserve">, dado que éste ha asumido la misma, en razón que de los argumentos vertidos </w:t>
      </w:r>
      <w:r w:rsidR="00991E6F" w:rsidRPr="0097033C">
        <w:rPr>
          <w:rFonts w:ascii="Palatino Linotype" w:hAnsi="Palatino Linotype" w:cs="Arial"/>
          <w:lang w:eastAsia="es-MX"/>
        </w:rPr>
        <w:t xml:space="preserve">tanto </w:t>
      </w:r>
      <w:r w:rsidRPr="0097033C">
        <w:rPr>
          <w:rFonts w:ascii="Palatino Linotype" w:hAnsi="Palatino Linotype" w:cs="Arial"/>
          <w:lang w:eastAsia="es-MX"/>
        </w:rPr>
        <w:t xml:space="preserve">en su respuesta </w:t>
      </w:r>
      <w:r w:rsidR="00991E6F" w:rsidRPr="0097033C">
        <w:rPr>
          <w:rFonts w:ascii="Palatino Linotype" w:hAnsi="Palatino Linotype" w:cs="Arial"/>
          <w:lang w:eastAsia="es-MX"/>
        </w:rPr>
        <w:t xml:space="preserve">como en su Informe Justificado, </w:t>
      </w:r>
      <w:r w:rsidRPr="0097033C">
        <w:rPr>
          <w:rFonts w:ascii="Palatino Linotype" w:hAnsi="Palatino Linotype" w:cs="Arial"/>
          <w:lang w:eastAsia="es-MX"/>
        </w:rPr>
        <w:t xml:space="preserve">se desprende que éste cuenta con la información solicitada, ya que le </w:t>
      </w:r>
      <w:r w:rsidR="00991E6F" w:rsidRPr="0097033C">
        <w:rPr>
          <w:rFonts w:ascii="Palatino Linotype" w:hAnsi="Palatino Linotype" w:cs="Arial"/>
          <w:lang w:eastAsia="es-MX"/>
        </w:rPr>
        <w:t xml:space="preserve">entrega </w:t>
      </w:r>
      <w:r w:rsidR="00FA314F" w:rsidRPr="0097033C">
        <w:rPr>
          <w:rFonts w:ascii="Palatino Linotype" w:hAnsi="Palatino Linotype" w:cs="Arial"/>
          <w:lang w:eastAsia="es-MX"/>
        </w:rPr>
        <w:t xml:space="preserve">a la </w:t>
      </w:r>
      <w:r w:rsidRPr="0097033C">
        <w:rPr>
          <w:rFonts w:ascii="Palatino Linotype" w:hAnsi="Palatino Linotype" w:cs="Arial"/>
          <w:lang w:eastAsia="es-MX"/>
        </w:rPr>
        <w:t xml:space="preserve">entonces Solicitante </w:t>
      </w:r>
      <w:r w:rsidR="00991E6F" w:rsidRPr="0097033C">
        <w:rPr>
          <w:rFonts w:ascii="Palatino Linotype" w:hAnsi="Palatino Linotype" w:cs="Arial"/>
          <w:lang w:eastAsia="es-MX"/>
        </w:rPr>
        <w:t>algunos Acuerdos emitidos en diversas Sesiones de Cabildo en donde se trataron los asuntos correspondientes a su solicitud de información</w:t>
      </w:r>
      <w:r w:rsidRPr="0097033C">
        <w:rPr>
          <w:rFonts w:ascii="Palatino Linotype" w:hAnsi="Palatino Linotype" w:cs="Arial"/>
          <w:lang w:eastAsia="es-MX"/>
        </w:rPr>
        <w:t>.</w:t>
      </w:r>
    </w:p>
    <w:p w14:paraId="433C4A63" w14:textId="77777777" w:rsidR="00991E6F" w:rsidRPr="0097033C" w:rsidRDefault="00991E6F" w:rsidP="00AD28FB">
      <w:pPr>
        <w:spacing w:line="360" w:lineRule="auto"/>
        <w:jc w:val="both"/>
        <w:rPr>
          <w:rFonts w:ascii="Palatino Linotype" w:hAnsi="Palatino Linotype" w:cs="Arial"/>
          <w:lang w:eastAsia="es-MX"/>
        </w:rPr>
      </w:pPr>
    </w:p>
    <w:p w14:paraId="322FFDCF" w14:textId="3875A9C2" w:rsidR="00AD28FB" w:rsidRPr="0097033C" w:rsidRDefault="00AD28FB" w:rsidP="00AD28FB">
      <w:pPr>
        <w:spacing w:line="360" w:lineRule="auto"/>
        <w:jc w:val="both"/>
        <w:rPr>
          <w:rFonts w:ascii="Palatino Linotype" w:hAnsi="Palatino Linotype" w:cs="Arial"/>
          <w:lang w:eastAsia="es-MX"/>
        </w:rPr>
      </w:pPr>
      <w:r w:rsidRPr="0097033C">
        <w:rPr>
          <w:rFonts w:ascii="Palatino Linotype" w:hAnsi="Palatino Linotype" w:cs="Arial"/>
          <w:lang w:eastAsia="es-MX"/>
        </w:rPr>
        <w:t xml:space="preserve">Siendo así que, dado que de la respuesta aludida se desprende que </w:t>
      </w:r>
      <w:r w:rsidRPr="0097033C">
        <w:rPr>
          <w:rFonts w:ascii="Palatino Linotype" w:hAnsi="Palatino Linotype" w:cs="Arial"/>
          <w:b/>
          <w:lang w:eastAsia="es-MX"/>
        </w:rPr>
        <w:t>EL SUJETO OBLIGADO</w:t>
      </w:r>
      <w:r w:rsidRPr="0097033C">
        <w:rPr>
          <w:rFonts w:ascii="Palatino Linotype" w:hAnsi="Palatino Linotype" w:cs="Arial"/>
          <w:lang w:eastAsia="es-MX"/>
        </w:rPr>
        <w:t xml:space="preserve"> tiene en su poder la información solicitada, razón por la cual se obvia el estudio respecto a la naturaleza jurídica de la información, pues </w:t>
      </w:r>
      <w:r w:rsidRPr="0097033C">
        <w:rPr>
          <w:rFonts w:ascii="Palatino Linotype" w:hAnsi="Palatino Linotype" w:cs="Arial"/>
          <w:b/>
          <w:lang w:eastAsia="es-MX"/>
        </w:rPr>
        <w:t>EL SUJETO OBLIGADO</w:t>
      </w:r>
      <w:r w:rsidRPr="0097033C">
        <w:rPr>
          <w:rFonts w:ascii="Palatino Linotype" w:hAnsi="Palatino Linotype" w:cs="Arial"/>
          <w:lang w:eastAsia="es-MX"/>
        </w:rPr>
        <w:t xml:space="preserve"> asume la posesión de la misma.</w:t>
      </w:r>
    </w:p>
    <w:p w14:paraId="7628CABC" w14:textId="77777777" w:rsidR="00AD28FB" w:rsidRPr="0097033C" w:rsidRDefault="00AD28FB" w:rsidP="00AD28FB">
      <w:pPr>
        <w:spacing w:line="360" w:lineRule="auto"/>
        <w:jc w:val="both"/>
        <w:rPr>
          <w:rFonts w:ascii="Palatino Linotype" w:hAnsi="Palatino Linotype" w:cs="Arial"/>
          <w:lang w:eastAsia="es-MX"/>
        </w:rPr>
      </w:pPr>
    </w:p>
    <w:p w14:paraId="15F674A7" w14:textId="77777777" w:rsidR="00AD28FB" w:rsidRPr="0097033C" w:rsidRDefault="00AD28FB" w:rsidP="00AD28FB">
      <w:pPr>
        <w:spacing w:line="360" w:lineRule="auto"/>
        <w:jc w:val="both"/>
        <w:rPr>
          <w:rFonts w:ascii="Palatino Linotype" w:hAnsi="Palatino Linotype" w:cs="Arial"/>
          <w:lang w:eastAsia="es-MX"/>
        </w:rPr>
      </w:pPr>
      <w:r w:rsidRPr="0097033C">
        <w:rPr>
          <w:rFonts w:ascii="Palatino Linotype" w:hAnsi="Palatino Linotype" w:cs="Arial"/>
          <w:lang w:eastAsia="es-MX"/>
        </w:rPr>
        <w:t xml:space="preserve">De hecho, el estudio de la naturaleza jurídica de la información pública solicitada, tiene por objeto determinar si ésta la genera, posee o administra </w:t>
      </w:r>
      <w:r w:rsidRPr="0097033C">
        <w:rPr>
          <w:rFonts w:ascii="Palatino Linotype" w:hAnsi="Palatino Linotype" w:cs="Arial"/>
          <w:b/>
          <w:lang w:eastAsia="es-MX"/>
        </w:rPr>
        <w:t>EL SUJETO OBLIGADO</w:t>
      </w:r>
      <w:r w:rsidRPr="0097033C">
        <w:rPr>
          <w:rFonts w:ascii="Palatino Linotype" w:hAnsi="Palatino Linotype" w:cs="Arial"/>
          <w:lang w:eastAsia="es-MX"/>
        </w:rPr>
        <w:t xml:space="preserve">; sin embargo, en aquellos casos en que éste la asume, ello implica que la genera, posee o administra; por consiguiente, sería ocioso y a nada practico nos conduciría su estudio, </w:t>
      </w:r>
      <w:r w:rsidRPr="0097033C">
        <w:rPr>
          <w:rFonts w:ascii="Palatino Linotype" w:hAnsi="Palatino Linotype" w:cs="Arial"/>
          <w:lang w:eastAsia="es-MX"/>
        </w:rPr>
        <w:lastRenderedPageBreak/>
        <w:t xml:space="preserve">ya que se insiste la información pública solicitada, ya fue asumida por </w:t>
      </w:r>
      <w:r w:rsidRPr="0097033C">
        <w:rPr>
          <w:rFonts w:ascii="Palatino Linotype" w:hAnsi="Palatino Linotype" w:cs="Arial"/>
          <w:b/>
          <w:lang w:eastAsia="es-MX"/>
        </w:rPr>
        <w:t>EL SUJETO OBLIGADO</w:t>
      </w:r>
      <w:r w:rsidRPr="0097033C">
        <w:rPr>
          <w:rFonts w:ascii="Palatino Linotype" w:hAnsi="Palatino Linotype" w:cs="Arial"/>
          <w:lang w:eastAsia="es-MX"/>
        </w:rPr>
        <w:t>.</w:t>
      </w:r>
    </w:p>
    <w:p w14:paraId="0652C778" w14:textId="77777777" w:rsidR="004B4A03" w:rsidRPr="0097033C" w:rsidRDefault="004B4A03" w:rsidP="004B4A03">
      <w:pPr>
        <w:rPr>
          <w:rFonts w:ascii="Palatino Linotype" w:hAnsi="Palatino Linotype"/>
        </w:rPr>
      </w:pPr>
    </w:p>
    <w:p w14:paraId="1DB862F0" w14:textId="7989FD8B" w:rsidR="00C360ED" w:rsidRPr="0097033C" w:rsidRDefault="00C360ED" w:rsidP="00C360ED">
      <w:pPr>
        <w:spacing w:line="360" w:lineRule="auto"/>
        <w:jc w:val="both"/>
        <w:rPr>
          <w:rFonts w:ascii="Palatino Linotype" w:hAnsi="Palatino Linotype" w:cs="Arial"/>
          <w:lang w:eastAsia="es-MX"/>
        </w:rPr>
      </w:pPr>
      <w:r w:rsidRPr="0097033C">
        <w:rPr>
          <w:rFonts w:ascii="Palatino Linotype" w:hAnsi="Palatino Linotype" w:cs="Arial"/>
          <w:lang w:eastAsia="es-MX"/>
        </w:rPr>
        <w:t xml:space="preserve">Ahora bien, de la respuesta otorgada por </w:t>
      </w:r>
      <w:r w:rsidRPr="0097033C">
        <w:rPr>
          <w:rFonts w:ascii="Palatino Linotype" w:eastAsia="Arial Unicode MS" w:hAnsi="Palatino Linotype" w:cs="Arial"/>
          <w:b/>
          <w:lang w:eastAsia="es-MX"/>
        </w:rPr>
        <w:t>EL SUJETO OBLIGADO</w:t>
      </w:r>
      <w:r w:rsidRPr="0097033C">
        <w:rPr>
          <w:rFonts w:ascii="Palatino Linotype" w:hAnsi="Palatino Linotype" w:cs="Arial"/>
          <w:lang w:eastAsia="es-MX"/>
        </w:rPr>
        <w:t xml:space="preserve"> se desprende que la información entregada a</w:t>
      </w:r>
      <w:r w:rsidR="00EB624C" w:rsidRPr="0097033C">
        <w:rPr>
          <w:rFonts w:ascii="Palatino Linotype" w:hAnsi="Palatino Linotype" w:cs="Arial"/>
          <w:lang w:eastAsia="es-MX"/>
        </w:rPr>
        <w:t xml:space="preserve"> </w:t>
      </w:r>
      <w:r w:rsidR="00EB624C" w:rsidRPr="0097033C">
        <w:rPr>
          <w:rFonts w:ascii="Palatino Linotype" w:hAnsi="Palatino Linotype" w:cs="Arial"/>
          <w:b/>
          <w:lang w:eastAsia="es-MX"/>
        </w:rPr>
        <w:t xml:space="preserve">LA </w:t>
      </w:r>
      <w:r w:rsidRPr="0097033C">
        <w:rPr>
          <w:rFonts w:ascii="Palatino Linotype" w:eastAsia="Calibri" w:hAnsi="Palatino Linotype" w:cs="Arial"/>
          <w:b/>
          <w:lang w:eastAsia="es-MX"/>
        </w:rPr>
        <w:t>RECURRENTE</w:t>
      </w:r>
      <w:r w:rsidRPr="0097033C">
        <w:rPr>
          <w:rFonts w:ascii="Palatino Linotype" w:hAnsi="Palatino Linotype" w:cs="Arial"/>
          <w:lang w:eastAsia="es-MX"/>
        </w:rPr>
        <w:t xml:space="preserve"> no corr</w:t>
      </w:r>
      <w:r w:rsidR="00FA314F" w:rsidRPr="0097033C">
        <w:rPr>
          <w:rFonts w:ascii="Palatino Linotype" w:hAnsi="Palatino Linotype" w:cs="Arial"/>
          <w:lang w:eastAsia="es-MX"/>
        </w:rPr>
        <w:t>esponde a la solicitada por esta</w:t>
      </w:r>
      <w:r w:rsidRPr="0097033C">
        <w:rPr>
          <w:rFonts w:ascii="Palatino Linotype" w:hAnsi="Palatino Linotype" w:cs="Arial"/>
          <w:lang w:eastAsia="es-MX"/>
        </w:rPr>
        <w:t xml:space="preserve">, ya que como se advirtió de lo asentado en párrafos anteriores, lo que pretende </w:t>
      </w:r>
      <w:r w:rsidR="00FA314F" w:rsidRPr="0097033C">
        <w:rPr>
          <w:rFonts w:ascii="Palatino Linotype" w:hAnsi="Palatino Linotype" w:cs="Arial"/>
          <w:lang w:eastAsia="es-MX"/>
        </w:rPr>
        <w:t>la</w:t>
      </w:r>
      <w:r w:rsidRPr="0097033C">
        <w:rPr>
          <w:rFonts w:ascii="Palatino Linotype" w:hAnsi="Palatino Linotype" w:cs="Arial"/>
          <w:lang w:eastAsia="es-MX"/>
        </w:rPr>
        <w:t xml:space="preserve"> particular es que se le entreguen las Sesiones del Comité de adquisiciones de los años 2019, 2020 y 2021</w:t>
      </w:r>
      <w:r w:rsidR="00EB624C" w:rsidRPr="0097033C">
        <w:rPr>
          <w:rFonts w:ascii="Palatino Linotype" w:hAnsi="Palatino Linotype" w:cs="Arial"/>
          <w:lang w:eastAsia="es-MX"/>
        </w:rPr>
        <w:t>, siendo que de este último año al ingresar su solicitud el 26 de mayo del año en curso, sería hasta dicha fecha</w:t>
      </w:r>
      <w:r w:rsidRPr="0097033C">
        <w:rPr>
          <w:rFonts w:ascii="Palatino Linotype" w:hAnsi="Palatino Linotype" w:cs="Arial"/>
          <w:lang w:eastAsia="es-MX"/>
        </w:rPr>
        <w:t xml:space="preserve">, en las que se haya tratado la autorización de todas las compras y adquisiciones que ha realizado el Municipio respecto a los parquímetros, adquisición de ambulancias, camiones de basura, vehículos anticorrupción, los 3 camiones de policías y las despensas 2020, así como las Sesiones de Cabildo en donde se autorizó la reconducción para la adquisición de despensas y kits sanitarios, así como la Sesión en donde se conformó la Comisión de Ediles para los lineamientos de entrega de las despensas y kits, dentro de esta </w:t>
      </w:r>
      <w:r w:rsidR="00790665" w:rsidRPr="0097033C">
        <w:rPr>
          <w:rFonts w:ascii="Palatino Linotype" w:hAnsi="Palatino Linotype" w:cs="Arial"/>
          <w:lang w:eastAsia="es-MX"/>
        </w:rPr>
        <w:t>C</w:t>
      </w:r>
      <w:r w:rsidRPr="0097033C">
        <w:rPr>
          <w:rFonts w:ascii="Palatino Linotype" w:hAnsi="Palatino Linotype" w:cs="Arial"/>
          <w:lang w:eastAsia="es-MX"/>
        </w:rPr>
        <w:t>omisi</w:t>
      </w:r>
      <w:r w:rsidR="00790665" w:rsidRPr="0097033C">
        <w:rPr>
          <w:rFonts w:ascii="Palatino Linotype" w:hAnsi="Palatino Linotype" w:cs="Arial"/>
          <w:lang w:eastAsia="es-MX"/>
        </w:rPr>
        <w:t>ón, informació</w:t>
      </w:r>
      <w:r w:rsidRPr="0097033C">
        <w:rPr>
          <w:rFonts w:ascii="Palatino Linotype" w:hAnsi="Palatino Linotype" w:cs="Arial"/>
          <w:lang w:eastAsia="es-MX"/>
        </w:rPr>
        <w:t>n referente a</w:t>
      </w:r>
      <w:r w:rsidR="00790665" w:rsidRPr="0097033C">
        <w:rPr>
          <w:rFonts w:ascii="Palatino Linotype" w:hAnsi="Palatino Linotype" w:cs="Arial"/>
          <w:lang w:eastAsia="es-MX"/>
        </w:rPr>
        <w:t>l</w:t>
      </w:r>
      <w:r w:rsidRPr="0097033C">
        <w:rPr>
          <w:rFonts w:ascii="Palatino Linotype" w:hAnsi="Palatino Linotype" w:cs="Arial"/>
          <w:lang w:eastAsia="es-MX"/>
        </w:rPr>
        <w:t xml:space="preserve"> n</w:t>
      </w:r>
      <w:r w:rsidR="00790665" w:rsidRPr="0097033C">
        <w:rPr>
          <w:rFonts w:ascii="Palatino Linotype" w:hAnsi="Palatino Linotype" w:cs="Arial"/>
          <w:lang w:eastAsia="es-MX"/>
        </w:rPr>
        <w:t>ú</w:t>
      </w:r>
      <w:r w:rsidRPr="0097033C">
        <w:rPr>
          <w:rFonts w:ascii="Palatino Linotype" w:hAnsi="Palatino Linotype" w:cs="Arial"/>
          <w:lang w:eastAsia="es-MX"/>
        </w:rPr>
        <w:t xml:space="preserve">mero de </w:t>
      </w:r>
      <w:r w:rsidR="00790665" w:rsidRPr="0097033C">
        <w:rPr>
          <w:rFonts w:ascii="Palatino Linotype" w:hAnsi="Palatino Linotype" w:cs="Arial"/>
          <w:lang w:eastAsia="es-MX"/>
        </w:rPr>
        <w:t>S</w:t>
      </w:r>
      <w:r w:rsidRPr="0097033C">
        <w:rPr>
          <w:rFonts w:ascii="Palatino Linotype" w:hAnsi="Palatino Linotype" w:cs="Arial"/>
          <w:lang w:eastAsia="es-MX"/>
        </w:rPr>
        <w:t>es</w:t>
      </w:r>
      <w:r w:rsidR="00790665" w:rsidRPr="0097033C">
        <w:rPr>
          <w:rFonts w:ascii="Palatino Linotype" w:hAnsi="Palatino Linotype" w:cs="Arial"/>
          <w:lang w:eastAsia="es-MX"/>
        </w:rPr>
        <w:t>iones y puntos del orden del dí</w:t>
      </w:r>
      <w:r w:rsidRPr="0097033C">
        <w:rPr>
          <w:rFonts w:ascii="Palatino Linotype" w:hAnsi="Palatino Linotype" w:cs="Arial"/>
          <w:lang w:eastAsia="es-MX"/>
        </w:rPr>
        <w:t>a</w:t>
      </w:r>
      <w:r w:rsidR="00790665" w:rsidRPr="0097033C">
        <w:rPr>
          <w:rFonts w:ascii="Palatino Linotype" w:hAnsi="Palatino Linotype" w:cs="Arial"/>
          <w:lang w:eastAsia="es-MX"/>
        </w:rPr>
        <w:t>,</w:t>
      </w:r>
      <w:r w:rsidRPr="0097033C">
        <w:rPr>
          <w:rFonts w:ascii="Palatino Linotype" w:hAnsi="Palatino Linotype" w:cs="Arial"/>
          <w:lang w:eastAsia="es-MX"/>
        </w:rPr>
        <w:t xml:space="preserve"> desarrollo de la misma</w:t>
      </w:r>
      <w:r w:rsidR="00790665" w:rsidRPr="0097033C">
        <w:rPr>
          <w:rFonts w:ascii="Palatino Linotype" w:hAnsi="Palatino Linotype" w:cs="Arial"/>
          <w:lang w:eastAsia="es-MX"/>
        </w:rPr>
        <w:t>, fechas en que se desarrolló</w:t>
      </w:r>
      <w:r w:rsidRPr="0097033C">
        <w:rPr>
          <w:rFonts w:ascii="Palatino Linotype" w:hAnsi="Palatino Linotype" w:cs="Arial"/>
          <w:lang w:eastAsia="es-MX"/>
        </w:rPr>
        <w:t>, as</w:t>
      </w:r>
      <w:r w:rsidR="00790665" w:rsidRPr="0097033C">
        <w:rPr>
          <w:rFonts w:ascii="Palatino Linotype" w:hAnsi="Palatino Linotype" w:cs="Arial"/>
          <w:lang w:eastAsia="es-MX"/>
        </w:rPr>
        <w:t xml:space="preserve">í </w:t>
      </w:r>
      <w:r w:rsidRPr="0097033C">
        <w:rPr>
          <w:rFonts w:ascii="Palatino Linotype" w:hAnsi="Palatino Linotype" w:cs="Arial"/>
          <w:lang w:eastAsia="es-MX"/>
        </w:rPr>
        <w:t>c</w:t>
      </w:r>
      <w:r w:rsidR="00790665" w:rsidRPr="0097033C">
        <w:rPr>
          <w:rFonts w:ascii="Palatino Linotype" w:hAnsi="Palatino Linotype" w:cs="Arial"/>
          <w:lang w:eastAsia="es-MX"/>
        </w:rPr>
        <w:t>omo procedimientos de adquisició</w:t>
      </w:r>
      <w:r w:rsidRPr="0097033C">
        <w:rPr>
          <w:rFonts w:ascii="Palatino Linotype" w:hAnsi="Palatino Linotype" w:cs="Arial"/>
          <w:lang w:eastAsia="es-MX"/>
        </w:rPr>
        <w:t>n de dichas despensas</w:t>
      </w:r>
      <w:r w:rsidR="005A7F1F" w:rsidRPr="0097033C">
        <w:rPr>
          <w:rFonts w:ascii="Palatino Linotype" w:hAnsi="Palatino Linotype" w:cs="Arial"/>
          <w:lang w:eastAsia="es-MX"/>
        </w:rPr>
        <w:t>,</w:t>
      </w:r>
      <w:r w:rsidRPr="0097033C">
        <w:rPr>
          <w:rFonts w:ascii="Palatino Linotype" w:hAnsi="Palatino Linotype" w:cs="Arial"/>
          <w:lang w:eastAsia="es-MX"/>
        </w:rPr>
        <w:t xml:space="preserve"> l</w:t>
      </w:r>
      <w:r w:rsidR="00EB624C" w:rsidRPr="0097033C">
        <w:rPr>
          <w:rFonts w:ascii="Palatino Linotype" w:hAnsi="Palatino Linotype" w:cs="Arial"/>
          <w:lang w:eastAsia="es-MX"/>
        </w:rPr>
        <w:t>icitación pública</w:t>
      </w:r>
      <w:r w:rsidRPr="0097033C">
        <w:rPr>
          <w:rFonts w:ascii="Palatino Linotype" w:hAnsi="Palatino Linotype" w:cs="Arial"/>
          <w:lang w:eastAsia="es-MX"/>
        </w:rPr>
        <w:t>, ad</w:t>
      </w:r>
      <w:r w:rsidR="005A7F1F" w:rsidRPr="0097033C">
        <w:rPr>
          <w:rFonts w:ascii="Palatino Linotype" w:hAnsi="Palatino Linotype" w:cs="Arial"/>
          <w:lang w:eastAsia="es-MX"/>
        </w:rPr>
        <w:t>judicación directa o</w:t>
      </w:r>
      <w:r w:rsidR="00EB624C" w:rsidRPr="0097033C">
        <w:rPr>
          <w:rFonts w:ascii="Palatino Linotype" w:hAnsi="Palatino Linotype" w:cs="Arial"/>
          <w:lang w:eastAsia="es-MX"/>
        </w:rPr>
        <w:t xml:space="preserve"> invitación restringida</w:t>
      </w:r>
      <w:r w:rsidR="00790665" w:rsidRPr="0097033C">
        <w:rPr>
          <w:rFonts w:ascii="Palatino Linotype" w:hAnsi="Palatino Linotype" w:cs="Arial"/>
          <w:lang w:eastAsia="es-MX"/>
        </w:rPr>
        <w:t>,</w:t>
      </w:r>
      <w:r w:rsidRPr="0097033C">
        <w:rPr>
          <w:rFonts w:ascii="Palatino Linotype" w:hAnsi="Palatino Linotype" w:cs="Arial"/>
          <w:lang w:eastAsia="es-MX"/>
        </w:rPr>
        <w:t xml:space="preserve"> y docume</w:t>
      </w:r>
      <w:r w:rsidR="00790665" w:rsidRPr="0097033C">
        <w:rPr>
          <w:rFonts w:ascii="Palatino Linotype" w:hAnsi="Palatino Linotype" w:cs="Arial"/>
          <w:lang w:eastAsia="es-MX"/>
        </w:rPr>
        <w:t>nto en donde haya sido realizado</w:t>
      </w:r>
      <w:r w:rsidRPr="0097033C">
        <w:rPr>
          <w:rFonts w:ascii="Palatino Linotype" w:hAnsi="Palatino Linotype" w:cs="Arial"/>
          <w:lang w:eastAsia="es-MX"/>
        </w:rPr>
        <w:t xml:space="preserve"> </w:t>
      </w:r>
      <w:r w:rsidR="00790665" w:rsidRPr="0097033C">
        <w:rPr>
          <w:rFonts w:ascii="Palatino Linotype" w:hAnsi="Palatino Linotype" w:cs="Arial"/>
          <w:lang w:eastAsia="es-MX"/>
        </w:rPr>
        <w:t xml:space="preserve">la </w:t>
      </w:r>
      <w:r w:rsidRPr="0097033C">
        <w:rPr>
          <w:rFonts w:ascii="Palatino Linotype" w:hAnsi="Palatino Linotype" w:cs="Arial"/>
          <w:lang w:eastAsia="es-MX"/>
        </w:rPr>
        <w:t>entrega de dichas despensas</w:t>
      </w:r>
      <w:r w:rsidR="00790665" w:rsidRPr="0097033C">
        <w:rPr>
          <w:rFonts w:ascii="Palatino Linotype" w:hAnsi="Palatino Linotype" w:cs="Arial"/>
          <w:lang w:eastAsia="es-MX"/>
        </w:rPr>
        <w:t>.</w:t>
      </w:r>
    </w:p>
    <w:p w14:paraId="51605699" w14:textId="77777777" w:rsidR="00790665" w:rsidRPr="0097033C" w:rsidRDefault="00790665" w:rsidP="00C360ED">
      <w:pPr>
        <w:spacing w:line="360" w:lineRule="auto"/>
        <w:jc w:val="both"/>
        <w:rPr>
          <w:rFonts w:ascii="Palatino Linotype" w:hAnsi="Palatino Linotype" w:cs="Arial"/>
          <w:lang w:eastAsia="es-MX"/>
        </w:rPr>
      </w:pPr>
    </w:p>
    <w:p w14:paraId="73A85ED6" w14:textId="1F48BA8D" w:rsidR="00790665" w:rsidRPr="0097033C" w:rsidRDefault="00790665" w:rsidP="00C360ED">
      <w:pPr>
        <w:spacing w:line="360" w:lineRule="auto"/>
        <w:jc w:val="both"/>
        <w:rPr>
          <w:rFonts w:ascii="Palatino Linotype" w:hAnsi="Palatino Linotype" w:cs="Arial"/>
          <w:lang w:eastAsia="es-MX"/>
        </w:rPr>
      </w:pPr>
      <w:r w:rsidRPr="0097033C">
        <w:rPr>
          <w:rFonts w:ascii="Palatino Linotype" w:hAnsi="Palatino Linotype" w:cs="Arial"/>
          <w:lang w:eastAsia="es-MX"/>
        </w:rPr>
        <w:t>Es decir</w:t>
      </w:r>
      <w:r w:rsidR="00FA314F" w:rsidRPr="0097033C">
        <w:rPr>
          <w:rFonts w:ascii="Palatino Linotype" w:hAnsi="Palatino Linotype" w:cs="Arial"/>
          <w:lang w:eastAsia="es-MX"/>
        </w:rPr>
        <w:t xml:space="preserve">, el particular solicitó las </w:t>
      </w:r>
      <w:r w:rsidRPr="0097033C">
        <w:rPr>
          <w:rFonts w:ascii="Palatino Linotype" w:hAnsi="Palatino Linotype" w:cs="Arial"/>
          <w:lang w:eastAsia="es-MX"/>
        </w:rPr>
        <w:t>Sesiones de Cabildo en donde se trataron, y resolvieron los temas aludidos en su solicitud de información, no así l</w:t>
      </w:r>
      <w:r w:rsidR="008475B6" w:rsidRPr="0097033C">
        <w:rPr>
          <w:rFonts w:ascii="Palatino Linotype" w:hAnsi="Palatino Linotype" w:cs="Arial"/>
          <w:lang w:eastAsia="es-MX"/>
        </w:rPr>
        <w:t xml:space="preserve">os Acuerdos entregados por </w:t>
      </w:r>
      <w:r w:rsidR="008475B6" w:rsidRPr="0097033C">
        <w:rPr>
          <w:rFonts w:ascii="Palatino Linotype" w:eastAsia="Arial Unicode MS" w:hAnsi="Palatino Linotype" w:cs="Arial"/>
          <w:b/>
          <w:lang w:eastAsia="es-MX"/>
        </w:rPr>
        <w:t>EL SUJETO OBLIGADO</w:t>
      </w:r>
      <w:r w:rsidR="00997B4F" w:rsidRPr="0097033C">
        <w:rPr>
          <w:rFonts w:ascii="Palatino Linotype" w:hAnsi="Palatino Linotype" w:cs="Arial"/>
          <w:lang w:eastAsia="es-MX"/>
        </w:rPr>
        <w:t>, razón por la cual se considera que la respuesta entregada no satisface el derecho de acceso a la información de</w:t>
      </w:r>
      <w:r w:rsidR="00447FE6" w:rsidRPr="0097033C">
        <w:rPr>
          <w:rFonts w:ascii="Palatino Linotype" w:hAnsi="Palatino Linotype" w:cs="Arial"/>
          <w:lang w:eastAsia="es-MX"/>
        </w:rPr>
        <w:t xml:space="preserve"> </w:t>
      </w:r>
      <w:r w:rsidR="00447FE6" w:rsidRPr="0097033C">
        <w:rPr>
          <w:rFonts w:ascii="Palatino Linotype" w:hAnsi="Palatino Linotype" w:cs="Arial"/>
          <w:b/>
          <w:lang w:eastAsia="es-MX"/>
        </w:rPr>
        <w:t>LA</w:t>
      </w:r>
      <w:r w:rsidR="00997B4F" w:rsidRPr="0097033C">
        <w:rPr>
          <w:rFonts w:ascii="Palatino Linotype" w:hAnsi="Palatino Linotype" w:cs="Arial"/>
          <w:lang w:eastAsia="es-MX"/>
        </w:rPr>
        <w:t xml:space="preserve"> </w:t>
      </w:r>
      <w:r w:rsidR="00997B4F" w:rsidRPr="0097033C">
        <w:rPr>
          <w:rFonts w:ascii="Palatino Linotype" w:eastAsia="Calibri" w:hAnsi="Palatino Linotype" w:cs="Arial"/>
          <w:b/>
          <w:lang w:eastAsia="es-MX"/>
        </w:rPr>
        <w:lastRenderedPageBreak/>
        <w:t>RECURRENTE</w:t>
      </w:r>
      <w:r w:rsidR="00997B4F" w:rsidRPr="0097033C">
        <w:rPr>
          <w:rFonts w:ascii="Palatino Linotype" w:hAnsi="Palatino Linotype" w:cs="Arial"/>
          <w:lang w:eastAsia="es-MX"/>
        </w:rPr>
        <w:t xml:space="preserve">, ya que es obvio que </w:t>
      </w:r>
      <w:r w:rsidR="00997B4F" w:rsidRPr="0097033C">
        <w:rPr>
          <w:rFonts w:ascii="Palatino Linotype" w:eastAsia="Arial Unicode MS" w:hAnsi="Palatino Linotype" w:cs="Arial"/>
          <w:b/>
          <w:lang w:eastAsia="es-MX"/>
        </w:rPr>
        <w:t xml:space="preserve">EL SUJETO OBLIGADO </w:t>
      </w:r>
      <w:r w:rsidR="00997B4F" w:rsidRPr="0097033C">
        <w:rPr>
          <w:rFonts w:ascii="Palatino Linotype" w:hAnsi="Palatino Linotype" w:cs="Arial"/>
          <w:lang w:eastAsia="es-MX"/>
        </w:rPr>
        <w:t>cuenta c</w:t>
      </w:r>
      <w:r w:rsidR="00FA314F" w:rsidRPr="0097033C">
        <w:rPr>
          <w:rFonts w:ascii="Palatino Linotype" w:hAnsi="Palatino Linotype" w:cs="Arial"/>
          <w:lang w:eastAsia="es-MX"/>
        </w:rPr>
        <w:t xml:space="preserve">on las Actas de las Sesiones del Comité de Adquisiciones </w:t>
      </w:r>
      <w:r w:rsidR="00997B4F" w:rsidRPr="0097033C">
        <w:rPr>
          <w:rFonts w:ascii="Palatino Linotype" w:hAnsi="Palatino Linotype" w:cs="Arial"/>
          <w:lang w:eastAsia="es-MX"/>
        </w:rPr>
        <w:t>solicitadas, las cuales son consideradas información pública y por ende son susceptibles de entrega.</w:t>
      </w:r>
    </w:p>
    <w:p w14:paraId="528C3128" w14:textId="77777777" w:rsidR="00C360ED" w:rsidRPr="0097033C" w:rsidRDefault="00C360ED" w:rsidP="00C360ED">
      <w:pPr>
        <w:spacing w:line="360" w:lineRule="auto"/>
        <w:jc w:val="both"/>
        <w:rPr>
          <w:rFonts w:ascii="Palatino Linotype" w:hAnsi="Palatino Linotype" w:cs="Arial"/>
          <w:lang w:eastAsia="es-MX"/>
        </w:rPr>
      </w:pPr>
    </w:p>
    <w:p w14:paraId="4DB5753F" w14:textId="38BE4103" w:rsidR="007F53E5" w:rsidRPr="0097033C" w:rsidRDefault="007F53E5" w:rsidP="00C360ED">
      <w:pPr>
        <w:spacing w:line="360" w:lineRule="auto"/>
        <w:jc w:val="both"/>
        <w:rPr>
          <w:rFonts w:ascii="Palatino Linotype" w:hAnsi="Palatino Linotype" w:cs="Arial"/>
        </w:rPr>
      </w:pPr>
      <w:r w:rsidRPr="0097033C">
        <w:rPr>
          <w:rFonts w:ascii="Palatino Linotype" w:hAnsi="Palatino Linotype" w:cs="Arial"/>
          <w:lang w:eastAsia="es-MX"/>
        </w:rPr>
        <w:t>En efecto, conforme al contenido</w:t>
      </w:r>
      <w:r w:rsidRPr="0097033C">
        <w:rPr>
          <w:rFonts w:ascii="Palatino Linotype" w:hAnsi="Palatino Linotype" w:cs="Arial"/>
          <w:color w:val="000000"/>
        </w:rPr>
        <w:t xml:space="preserve"> de los artículos 4 y 12 de la </w:t>
      </w:r>
      <w:r w:rsidRPr="0097033C">
        <w:rPr>
          <w:rFonts w:ascii="Palatino Linotype" w:hAnsi="Palatino Linotype" w:cs="Arial"/>
        </w:rPr>
        <w:t>Ley de Transparencia y Acceso a la Información Pública del Estado de México y Municipios, se establece el reconocimiento de la información pública, mismos que son del tenor siguiente:</w:t>
      </w:r>
    </w:p>
    <w:p w14:paraId="455FC7E8" w14:textId="77777777" w:rsidR="007F53E5" w:rsidRPr="0097033C" w:rsidRDefault="007F53E5" w:rsidP="007F53E5">
      <w:pPr>
        <w:tabs>
          <w:tab w:val="left" w:pos="709"/>
        </w:tabs>
        <w:jc w:val="both"/>
        <w:rPr>
          <w:rFonts w:ascii="Palatino Linotype" w:hAnsi="Palatino Linotype" w:cs="Arial"/>
        </w:rPr>
      </w:pPr>
    </w:p>
    <w:p w14:paraId="0684D6D7" w14:textId="77777777" w:rsidR="007F53E5" w:rsidRPr="0097033C" w:rsidRDefault="007F53E5" w:rsidP="007F53E5">
      <w:pPr>
        <w:ind w:left="851" w:right="901"/>
        <w:jc w:val="both"/>
        <w:rPr>
          <w:rFonts w:ascii="Palatino Linotype" w:hAnsi="Palatino Linotype" w:cs="Arial"/>
          <w:i/>
          <w:sz w:val="22"/>
          <w:szCs w:val="22"/>
        </w:rPr>
      </w:pPr>
      <w:r w:rsidRPr="0097033C">
        <w:rPr>
          <w:rFonts w:ascii="Palatino Linotype" w:hAnsi="Palatino Linotype" w:cs="Arial"/>
          <w:i/>
          <w:sz w:val="22"/>
          <w:szCs w:val="22"/>
        </w:rPr>
        <w:t>“</w:t>
      </w:r>
      <w:r w:rsidRPr="0097033C">
        <w:rPr>
          <w:rFonts w:ascii="Palatino Linotype" w:hAnsi="Palatino Linotype" w:cs="Arial"/>
          <w:b/>
          <w:i/>
          <w:sz w:val="22"/>
          <w:szCs w:val="22"/>
        </w:rPr>
        <w:t>Artículo 4.</w:t>
      </w:r>
      <w:r w:rsidRPr="0097033C">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974C380" w14:textId="77777777" w:rsidR="007F53E5" w:rsidRPr="0097033C" w:rsidRDefault="007F53E5" w:rsidP="007F53E5">
      <w:pPr>
        <w:ind w:left="851" w:right="901"/>
        <w:jc w:val="both"/>
        <w:rPr>
          <w:rFonts w:ascii="Palatino Linotype" w:hAnsi="Palatino Linotype" w:cs="Arial"/>
          <w:i/>
          <w:sz w:val="22"/>
          <w:szCs w:val="22"/>
        </w:rPr>
      </w:pPr>
    </w:p>
    <w:p w14:paraId="3132BB7E" w14:textId="77777777" w:rsidR="007F53E5" w:rsidRPr="0097033C" w:rsidRDefault="007F53E5" w:rsidP="007F53E5">
      <w:pPr>
        <w:ind w:left="851" w:right="901"/>
        <w:jc w:val="both"/>
        <w:rPr>
          <w:rFonts w:ascii="Palatino Linotype" w:hAnsi="Palatino Linotype" w:cs="Arial"/>
          <w:i/>
          <w:sz w:val="22"/>
          <w:szCs w:val="22"/>
        </w:rPr>
      </w:pPr>
      <w:r w:rsidRPr="0097033C">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97033C">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24F8BE5" w14:textId="77777777" w:rsidR="007F53E5" w:rsidRPr="0097033C" w:rsidRDefault="007F53E5" w:rsidP="007F53E5">
      <w:pPr>
        <w:ind w:left="851" w:right="901"/>
        <w:jc w:val="both"/>
        <w:rPr>
          <w:rFonts w:ascii="Palatino Linotype" w:hAnsi="Palatino Linotype" w:cs="Arial"/>
          <w:i/>
          <w:sz w:val="22"/>
          <w:szCs w:val="22"/>
        </w:rPr>
      </w:pPr>
      <w:r w:rsidRPr="0097033C">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40B68FBB" w14:textId="77777777" w:rsidR="007F53E5" w:rsidRPr="0097033C" w:rsidRDefault="007F53E5" w:rsidP="007F53E5">
      <w:pPr>
        <w:ind w:left="851" w:right="901"/>
        <w:jc w:val="both"/>
        <w:rPr>
          <w:rFonts w:ascii="Palatino Linotype" w:hAnsi="Palatino Linotype" w:cs="Arial"/>
          <w:i/>
          <w:szCs w:val="22"/>
        </w:rPr>
      </w:pPr>
    </w:p>
    <w:p w14:paraId="36B4D3FA" w14:textId="77777777" w:rsidR="007F53E5" w:rsidRPr="0097033C" w:rsidRDefault="007F53E5" w:rsidP="007F53E5">
      <w:pPr>
        <w:ind w:left="851" w:right="901"/>
        <w:jc w:val="both"/>
        <w:rPr>
          <w:rFonts w:ascii="Palatino Linotype" w:hAnsi="Palatino Linotype" w:cs="Arial"/>
          <w:i/>
          <w:sz w:val="22"/>
          <w:szCs w:val="22"/>
        </w:rPr>
      </w:pPr>
      <w:r w:rsidRPr="0097033C">
        <w:rPr>
          <w:rFonts w:ascii="Palatino Linotype" w:hAnsi="Palatino Linotype" w:cs="Arial"/>
          <w:b/>
          <w:i/>
          <w:sz w:val="22"/>
          <w:szCs w:val="22"/>
        </w:rPr>
        <w:t>Artículo 12.</w:t>
      </w:r>
      <w:r w:rsidRPr="0097033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6CD97D01" w14:textId="77777777" w:rsidR="007C066E" w:rsidRPr="0097033C" w:rsidRDefault="007C066E" w:rsidP="007F53E5">
      <w:pPr>
        <w:ind w:left="851" w:right="901"/>
        <w:jc w:val="both"/>
        <w:rPr>
          <w:rFonts w:ascii="Palatino Linotype" w:hAnsi="Palatino Linotype" w:cs="Arial"/>
          <w:i/>
          <w:sz w:val="22"/>
          <w:szCs w:val="22"/>
        </w:rPr>
      </w:pPr>
    </w:p>
    <w:p w14:paraId="5234DC89" w14:textId="77777777" w:rsidR="007F53E5" w:rsidRPr="0097033C" w:rsidRDefault="007F53E5" w:rsidP="007F53E5">
      <w:pPr>
        <w:ind w:left="851" w:right="901"/>
        <w:jc w:val="both"/>
        <w:rPr>
          <w:rFonts w:ascii="Palatino Linotype" w:hAnsi="Palatino Linotype" w:cs="Arial"/>
          <w:i/>
          <w:sz w:val="22"/>
          <w:szCs w:val="22"/>
        </w:rPr>
      </w:pPr>
      <w:r w:rsidRPr="0097033C">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97033C">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0C80926" w14:textId="275DB83B" w:rsidR="007F53E5" w:rsidRPr="0097033C" w:rsidRDefault="007F53E5" w:rsidP="00DD53A4">
      <w:pPr>
        <w:ind w:left="851" w:right="901"/>
        <w:jc w:val="both"/>
        <w:rPr>
          <w:rFonts w:ascii="Palatino Linotype" w:hAnsi="Palatino Linotype" w:cs="Arial"/>
          <w:i/>
          <w:sz w:val="22"/>
          <w:szCs w:val="22"/>
        </w:rPr>
      </w:pPr>
      <w:r w:rsidRPr="0097033C">
        <w:rPr>
          <w:rFonts w:ascii="Palatino Linotype" w:hAnsi="Palatino Linotype" w:cs="Arial"/>
          <w:i/>
          <w:sz w:val="22"/>
          <w:szCs w:val="22"/>
        </w:rPr>
        <w:t>(Énfasis añadido)</w:t>
      </w:r>
    </w:p>
    <w:p w14:paraId="3513B080" w14:textId="6BBC34D8" w:rsidR="007F53E5" w:rsidRPr="0097033C" w:rsidRDefault="007F53E5" w:rsidP="007F53E5">
      <w:pPr>
        <w:spacing w:line="360" w:lineRule="auto"/>
        <w:jc w:val="both"/>
        <w:rPr>
          <w:rFonts w:ascii="Palatino Linotype" w:hAnsi="Palatino Linotype" w:cs="Arial"/>
        </w:rPr>
      </w:pPr>
      <w:r w:rsidRPr="0097033C">
        <w:rPr>
          <w:rFonts w:ascii="Palatino Linotype" w:hAnsi="Palatino Linotype" w:cs="Arial"/>
        </w:rPr>
        <w:lastRenderedPageBreak/>
        <w:t xml:space="preserve">Por consiguiente, los preceptos legales transcritos establecen que </w:t>
      </w:r>
      <w:r w:rsidRPr="0097033C">
        <w:rPr>
          <w:rFonts w:ascii="Palatino Linotype" w:hAnsi="Palatino Linotype" w:cs="Arial"/>
          <w:b/>
        </w:rPr>
        <w:t>los Sujetos Obligados se encuentran constreñidos a entregar la información pública solicitada por los particulares</w:t>
      </w:r>
      <w:r w:rsidRPr="0097033C">
        <w:rPr>
          <w:rFonts w:ascii="Palatino Linotype" w:hAnsi="Palatino Linotype" w:cs="Arial"/>
        </w:rPr>
        <w:t xml:space="preserve"> y que ésta misma se encuentre en sus archivos o </w:t>
      </w:r>
      <w:r w:rsidRPr="0097033C">
        <w:rPr>
          <w:rFonts w:ascii="Palatino Linotype" w:hAnsi="Palatino Linotype" w:cs="Arial"/>
          <w:b/>
          <w:u w:val="single"/>
        </w:rPr>
        <w:t>que obre en su posesión</w:t>
      </w:r>
      <w:r w:rsidRPr="0097033C">
        <w:rPr>
          <w:rFonts w:ascii="Palatino Linotype" w:hAnsi="Palatino Linotype" w:cs="Arial"/>
        </w:rPr>
        <w:t xml:space="preserve">, </w:t>
      </w:r>
      <w:r w:rsidRPr="0097033C">
        <w:rPr>
          <w:rFonts w:ascii="Palatino Linotype" w:hAnsi="Palatino Linotype" w:cs="Arial"/>
          <w:b/>
        </w:rPr>
        <w:t>privilegiando en todo momento el principio de máxima publicidad,</w:t>
      </w:r>
      <w:r w:rsidRPr="0097033C">
        <w:rPr>
          <w:rFonts w:ascii="Palatino Linotype" w:hAnsi="Palatino Linotype" w:cs="Arial"/>
        </w:rPr>
        <w:t xml:space="preserve"> sin que se tenga la obligación de generarla, procesarla, resumirla, ni presentarla conforme al interés del solicitante. </w:t>
      </w:r>
    </w:p>
    <w:p w14:paraId="4F66F318" w14:textId="77777777" w:rsidR="007F53E5" w:rsidRPr="0097033C" w:rsidRDefault="007F53E5" w:rsidP="007F53E5">
      <w:pPr>
        <w:spacing w:line="360" w:lineRule="auto"/>
        <w:jc w:val="both"/>
        <w:rPr>
          <w:rFonts w:ascii="Palatino Linotype" w:hAnsi="Palatino Linotype" w:cs="Arial"/>
        </w:rPr>
      </w:pPr>
    </w:p>
    <w:p w14:paraId="3B88BC55" w14:textId="4BF1AF30" w:rsidR="007F53E5" w:rsidRPr="0097033C" w:rsidRDefault="007F53E5" w:rsidP="007F53E5">
      <w:pPr>
        <w:spacing w:line="360" w:lineRule="auto"/>
        <w:jc w:val="both"/>
        <w:rPr>
          <w:rFonts w:ascii="Palatino Linotype" w:hAnsi="Palatino Linotype" w:cs="Arial"/>
        </w:rPr>
      </w:pPr>
      <w:r w:rsidRPr="0097033C">
        <w:rPr>
          <w:rFonts w:ascii="Palatino Linotype" w:hAnsi="Palatino Linotype" w:cs="Arial"/>
        </w:rPr>
        <w:t>Queda de manifiesto entonces</w:t>
      </w:r>
      <w:r w:rsidR="000F2EC1" w:rsidRPr="0097033C">
        <w:rPr>
          <w:rFonts w:ascii="Palatino Linotype" w:hAnsi="Palatino Linotype" w:cs="Arial"/>
        </w:rPr>
        <w:t>, que</w:t>
      </w:r>
      <w:r w:rsidRPr="0097033C">
        <w:rPr>
          <w:rFonts w:ascii="Palatino Linotype" w:hAnsi="Palatino Linotype" w:cs="Arial"/>
        </w:rPr>
        <w:t xml:space="preserve"> </w:t>
      </w:r>
      <w:r w:rsidRPr="0097033C">
        <w:rPr>
          <w:rFonts w:ascii="Palatino Linotype" w:hAnsi="Palatino Linotype" w:cs="Arial"/>
          <w:b/>
        </w:rPr>
        <w:t>se considera información pública al conjunto de datos que posee cualquier autoridad, obtenidos en virtud del ejercicio de sus funciones de derecho público</w:t>
      </w:r>
      <w:r w:rsidRPr="0097033C">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07ADCFD7" w14:textId="77777777" w:rsidR="007F53E5" w:rsidRPr="0097033C" w:rsidRDefault="007F53E5" w:rsidP="007F53E5">
      <w:pPr>
        <w:jc w:val="both"/>
        <w:rPr>
          <w:rFonts w:ascii="Palatino Linotype" w:hAnsi="Palatino Linotype" w:cs="Arial"/>
        </w:rPr>
      </w:pPr>
    </w:p>
    <w:p w14:paraId="320B1F1B" w14:textId="77777777" w:rsidR="007F53E5" w:rsidRPr="0097033C" w:rsidRDefault="007F53E5" w:rsidP="007F53E5">
      <w:pPr>
        <w:ind w:left="851" w:right="901"/>
        <w:jc w:val="both"/>
        <w:rPr>
          <w:rFonts w:ascii="Palatino Linotype" w:hAnsi="Palatino Linotype" w:cs="Arial"/>
          <w:i/>
          <w:sz w:val="22"/>
          <w:szCs w:val="22"/>
        </w:rPr>
      </w:pPr>
      <w:r w:rsidRPr="0097033C">
        <w:rPr>
          <w:rFonts w:ascii="Palatino Linotype" w:hAnsi="Palatino Linotype" w:cs="Arial"/>
          <w:bCs/>
          <w:i/>
          <w:sz w:val="22"/>
          <w:szCs w:val="22"/>
        </w:rPr>
        <w:t>“</w:t>
      </w:r>
      <w:r w:rsidRPr="0097033C">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97033C">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w:t>
      </w:r>
      <w:r w:rsidRPr="0097033C">
        <w:rPr>
          <w:rFonts w:ascii="Palatino Linotype" w:hAnsi="Palatino Linotype" w:cs="Arial"/>
          <w:i/>
          <w:sz w:val="22"/>
          <w:szCs w:val="22"/>
        </w:rPr>
        <w:lastRenderedPageBreak/>
        <w:t>frente a la sociedad, en términos del artículo 6o., fracción I, de la Constitución Política de los Estados Unidos Mexicanos, en relación con los numerales 1, 2, 4 y 6 de la Ley Federal de Transparencia y Acceso a la Información Pública Gubernamental” (sic)</w:t>
      </w:r>
    </w:p>
    <w:p w14:paraId="6FB52AE5" w14:textId="77777777" w:rsidR="007F53E5" w:rsidRPr="0097033C" w:rsidRDefault="007F53E5" w:rsidP="007F53E5">
      <w:pPr>
        <w:ind w:left="851" w:right="901"/>
        <w:jc w:val="both"/>
        <w:rPr>
          <w:rFonts w:ascii="Palatino Linotype" w:hAnsi="Palatino Linotype" w:cs="Arial"/>
          <w:b/>
          <w:i/>
          <w:szCs w:val="22"/>
        </w:rPr>
      </w:pPr>
    </w:p>
    <w:p w14:paraId="143B761A" w14:textId="77777777" w:rsidR="007F53E5" w:rsidRPr="0097033C" w:rsidRDefault="007F53E5" w:rsidP="007F53E5">
      <w:pPr>
        <w:spacing w:line="360" w:lineRule="auto"/>
        <w:jc w:val="both"/>
        <w:rPr>
          <w:rFonts w:ascii="Palatino Linotype" w:hAnsi="Palatino Linotype" w:cs="Arial"/>
          <w:color w:val="000000" w:themeColor="text1"/>
        </w:rPr>
      </w:pPr>
      <w:r w:rsidRPr="0097033C">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97033C">
        <w:rPr>
          <w:rFonts w:ascii="Palatino Linotype" w:hAnsi="Palatino Linotype" w:cs="Arial"/>
        </w:rPr>
        <w:t>generen</w:t>
      </w:r>
      <w:r w:rsidRPr="0097033C">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482E6DEE" w14:textId="77777777" w:rsidR="007F53E5" w:rsidRPr="0097033C" w:rsidRDefault="007F53E5" w:rsidP="007F53E5">
      <w:pPr>
        <w:spacing w:line="360" w:lineRule="auto"/>
        <w:jc w:val="both"/>
        <w:rPr>
          <w:rFonts w:ascii="Palatino Linotype" w:hAnsi="Palatino Linotype" w:cs="Arial"/>
          <w:color w:val="000000" w:themeColor="text1"/>
        </w:rPr>
      </w:pPr>
    </w:p>
    <w:p w14:paraId="383C1CED" w14:textId="77777777" w:rsidR="007F53E5" w:rsidRPr="0097033C" w:rsidRDefault="007F53E5" w:rsidP="007F53E5">
      <w:pPr>
        <w:spacing w:line="360" w:lineRule="auto"/>
        <w:jc w:val="both"/>
        <w:rPr>
          <w:rFonts w:ascii="Palatino Linotype" w:hAnsi="Palatino Linotype" w:cs="Arial"/>
          <w:color w:val="000000" w:themeColor="text1"/>
        </w:rPr>
      </w:pPr>
      <w:r w:rsidRPr="0097033C">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97033C">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7033C">
        <w:rPr>
          <w:rFonts w:ascii="Palatino Linotype" w:hAnsi="Palatino Linotype" w:cs="Arial"/>
          <w:color w:val="000000" w:themeColor="text1"/>
        </w:rPr>
        <w:t xml:space="preserve">; los que </w:t>
      </w:r>
      <w:r w:rsidRPr="0097033C">
        <w:rPr>
          <w:rFonts w:ascii="Palatino Linotype" w:hAnsi="Palatino Linotype" w:cs="Arial"/>
        </w:rPr>
        <w:t>podrán estar en cualquier medio, sea escrito, impreso, sonoro, visual, electrónico, informático u holográfico</w:t>
      </w:r>
      <w:r w:rsidRPr="0097033C">
        <w:rPr>
          <w:rFonts w:ascii="Palatino Linotype" w:hAnsi="Palatino Linotype" w:cs="Arial"/>
          <w:color w:val="000000" w:themeColor="text1"/>
        </w:rPr>
        <w:t xml:space="preserve">, de conformidad con el artículo 3, fracción XI de la Ley de la materia, el cual dispone lo siguiente: </w:t>
      </w:r>
    </w:p>
    <w:p w14:paraId="752E854A" w14:textId="77777777" w:rsidR="007F53E5" w:rsidRPr="0097033C" w:rsidRDefault="007F53E5" w:rsidP="007F53E5">
      <w:pPr>
        <w:jc w:val="both"/>
        <w:rPr>
          <w:rFonts w:ascii="Palatino Linotype" w:hAnsi="Palatino Linotype" w:cs="Arial"/>
          <w:color w:val="000000" w:themeColor="text1"/>
          <w:sz w:val="22"/>
          <w:szCs w:val="22"/>
        </w:rPr>
      </w:pPr>
    </w:p>
    <w:p w14:paraId="6E9D91E3" w14:textId="6281A0D1" w:rsidR="007C066E" w:rsidRPr="0097033C" w:rsidRDefault="007F53E5" w:rsidP="00420124">
      <w:pPr>
        <w:ind w:left="851" w:right="901"/>
        <w:jc w:val="both"/>
        <w:rPr>
          <w:rFonts w:ascii="Palatino Linotype" w:hAnsi="Palatino Linotype" w:cs="Arial"/>
          <w:i/>
          <w:color w:val="000000"/>
          <w:sz w:val="22"/>
          <w:szCs w:val="22"/>
        </w:rPr>
      </w:pPr>
      <w:r w:rsidRPr="0097033C">
        <w:rPr>
          <w:rFonts w:ascii="Palatino Linotype" w:hAnsi="Palatino Linotype" w:cs="Arial"/>
          <w:i/>
          <w:color w:val="000000"/>
          <w:sz w:val="22"/>
          <w:szCs w:val="22"/>
        </w:rPr>
        <w:t>“</w:t>
      </w:r>
      <w:r w:rsidRPr="0097033C">
        <w:rPr>
          <w:rFonts w:ascii="Palatino Linotype" w:hAnsi="Palatino Linotype" w:cs="Arial"/>
          <w:b/>
          <w:i/>
          <w:color w:val="000000"/>
          <w:sz w:val="22"/>
          <w:szCs w:val="22"/>
        </w:rPr>
        <w:t xml:space="preserve">Artículo 3. </w:t>
      </w:r>
      <w:r w:rsidRPr="0097033C">
        <w:rPr>
          <w:rFonts w:ascii="Palatino Linotype" w:hAnsi="Palatino Linotype" w:cs="Arial"/>
          <w:i/>
          <w:color w:val="000000"/>
          <w:sz w:val="22"/>
          <w:szCs w:val="22"/>
        </w:rPr>
        <w:t>Para los efectos de la</w:t>
      </w:r>
      <w:r w:rsidR="00420124" w:rsidRPr="0097033C">
        <w:rPr>
          <w:rFonts w:ascii="Palatino Linotype" w:hAnsi="Palatino Linotype" w:cs="Arial"/>
          <w:i/>
          <w:color w:val="000000"/>
          <w:sz w:val="22"/>
          <w:szCs w:val="22"/>
        </w:rPr>
        <w:t xml:space="preserve"> presente Ley se entenderá por:</w:t>
      </w:r>
    </w:p>
    <w:p w14:paraId="202E00B8" w14:textId="220356EE" w:rsidR="007F53E5" w:rsidRPr="0097033C" w:rsidRDefault="007F53E5" w:rsidP="00420124">
      <w:pPr>
        <w:ind w:left="851" w:right="901"/>
        <w:jc w:val="both"/>
        <w:rPr>
          <w:rFonts w:ascii="Palatino Linotype" w:hAnsi="Palatino Linotype" w:cs="Arial"/>
          <w:i/>
          <w:color w:val="000000"/>
          <w:sz w:val="22"/>
          <w:szCs w:val="22"/>
        </w:rPr>
      </w:pPr>
      <w:r w:rsidRPr="0097033C">
        <w:rPr>
          <w:rFonts w:ascii="Palatino Linotype" w:hAnsi="Palatino Linotype" w:cs="Arial"/>
          <w:b/>
          <w:i/>
          <w:color w:val="000000"/>
          <w:sz w:val="22"/>
          <w:szCs w:val="22"/>
        </w:rPr>
        <w:t>XI. Documento:</w:t>
      </w:r>
      <w:r w:rsidRPr="0097033C">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FDE52C3" w14:textId="77777777" w:rsidR="007F53E5" w:rsidRPr="0097033C" w:rsidRDefault="007F53E5" w:rsidP="007F53E5">
      <w:pPr>
        <w:autoSpaceDE w:val="0"/>
        <w:autoSpaceDN w:val="0"/>
        <w:adjustRightInd w:val="0"/>
        <w:spacing w:line="360" w:lineRule="auto"/>
        <w:jc w:val="both"/>
        <w:rPr>
          <w:rFonts w:ascii="Palatino Linotype" w:hAnsi="Palatino Linotype" w:cs="Arial"/>
        </w:rPr>
      </w:pPr>
      <w:r w:rsidRPr="0097033C">
        <w:rPr>
          <w:rFonts w:ascii="Palatino Linotype" w:hAnsi="Palatino Linotype" w:cs="Arial"/>
        </w:rPr>
        <w:lastRenderedPageBreak/>
        <w:t xml:space="preserve">Siendo aplicable el criterio </w:t>
      </w:r>
      <w:r w:rsidRPr="0097033C">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7033C">
        <w:rPr>
          <w:rFonts w:ascii="Palatino Linotype" w:hAnsi="Palatino Linotype" w:cs="Arial"/>
        </w:rPr>
        <w:t>cuyo rubro y texto dispone:</w:t>
      </w:r>
    </w:p>
    <w:p w14:paraId="2F19B3FF" w14:textId="77777777" w:rsidR="007F53E5" w:rsidRPr="0097033C" w:rsidRDefault="007F53E5" w:rsidP="007F53E5">
      <w:pPr>
        <w:ind w:left="851" w:right="901"/>
        <w:jc w:val="center"/>
        <w:rPr>
          <w:rFonts w:ascii="Palatino Linotype" w:hAnsi="Palatino Linotype" w:cs="Arial"/>
          <w:sz w:val="22"/>
          <w:szCs w:val="22"/>
          <w:lang w:eastAsia="es-MX"/>
        </w:rPr>
      </w:pPr>
    </w:p>
    <w:p w14:paraId="081AF71C" w14:textId="77777777" w:rsidR="007F53E5" w:rsidRPr="0097033C" w:rsidRDefault="007F53E5" w:rsidP="007F53E5">
      <w:pPr>
        <w:ind w:left="851" w:right="901"/>
        <w:jc w:val="center"/>
        <w:rPr>
          <w:rFonts w:ascii="Palatino Linotype" w:hAnsi="Palatino Linotype" w:cs="Arial"/>
          <w:b/>
          <w:i/>
          <w:sz w:val="22"/>
          <w:szCs w:val="22"/>
          <w:lang w:eastAsia="es-MX"/>
        </w:rPr>
      </w:pPr>
      <w:r w:rsidRPr="0097033C">
        <w:rPr>
          <w:rFonts w:ascii="Palatino Linotype" w:hAnsi="Palatino Linotype" w:cs="Arial"/>
          <w:sz w:val="22"/>
          <w:szCs w:val="22"/>
          <w:lang w:eastAsia="es-MX"/>
        </w:rPr>
        <w:t>“</w:t>
      </w:r>
      <w:r w:rsidRPr="0097033C">
        <w:rPr>
          <w:rFonts w:ascii="Palatino Linotype" w:hAnsi="Palatino Linotype" w:cs="Arial"/>
          <w:b/>
          <w:i/>
          <w:sz w:val="22"/>
          <w:szCs w:val="22"/>
          <w:lang w:eastAsia="es-MX"/>
        </w:rPr>
        <w:t>CRITERIO 0002-11</w:t>
      </w:r>
    </w:p>
    <w:p w14:paraId="0D86ACDD" w14:textId="77777777" w:rsidR="007F53E5" w:rsidRPr="0097033C" w:rsidRDefault="007F53E5" w:rsidP="007F53E5">
      <w:pPr>
        <w:ind w:left="851" w:right="901"/>
        <w:jc w:val="both"/>
        <w:rPr>
          <w:rFonts w:ascii="Palatino Linotype" w:hAnsi="Palatino Linotype" w:cs="Arial"/>
          <w:i/>
          <w:sz w:val="22"/>
          <w:szCs w:val="22"/>
          <w:lang w:eastAsia="es-MX"/>
        </w:rPr>
      </w:pPr>
      <w:r w:rsidRPr="0097033C">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97033C">
        <w:rPr>
          <w:rFonts w:ascii="Palatino Linotype" w:hAnsi="Palatino Linotype" w:cs="Arial"/>
          <w:b/>
          <w:bCs/>
          <w:i/>
          <w:sz w:val="22"/>
          <w:szCs w:val="22"/>
          <w:u w:val="single"/>
          <w:lang w:eastAsia="es-MX"/>
        </w:rPr>
        <w:t xml:space="preserve">V, XV, Y XVI, </w:t>
      </w:r>
      <w:r w:rsidRPr="0097033C">
        <w:rPr>
          <w:rFonts w:ascii="Palatino Linotype" w:hAnsi="Palatino Linotype" w:cs="Arial"/>
          <w:b/>
          <w:i/>
          <w:sz w:val="22"/>
          <w:szCs w:val="22"/>
          <w:u w:val="single"/>
          <w:lang w:eastAsia="es-MX"/>
        </w:rPr>
        <w:t>3°, 4°, 11 Y 41.</w:t>
      </w:r>
      <w:r w:rsidRPr="0097033C">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2A25CE7" w14:textId="77777777" w:rsidR="007F53E5" w:rsidRPr="0097033C" w:rsidRDefault="007F53E5" w:rsidP="007F53E5">
      <w:pPr>
        <w:ind w:left="851" w:right="901"/>
        <w:jc w:val="both"/>
        <w:rPr>
          <w:rFonts w:ascii="Palatino Linotype" w:hAnsi="Palatino Linotype" w:cs="Arial"/>
          <w:i/>
          <w:sz w:val="22"/>
          <w:szCs w:val="22"/>
          <w:lang w:eastAsia="es-MX"/>
        </w:rPr>
      </w:pPr>
      <w:r w:rsidRPr="0097033C">
        <w:rPr>
          <w:rFonts w:ascii="Palatino Linotype" w:hAnsi="Palatino Linotype" w:cs="Arial"/>
          <w:i/>
          <w:sz w:val="22"/>
          <w:szCs w:val="22"/>
          <w:lang w:eastAsia="es-MX"/>
        </w:rPr>
        <w:t>En consecuencia el acceso a la información se refiere a que se cumplan cualquiera de los siguientes tres supuestos:</w:t>
      </w:r>
    </w:p>
    <w:p w14:paraId="29D2A964" w14:textId="77777777" w:rsidR="007F53E5" w:rsidRPr="0097033C" w:rsidRDefault="007F53E5" w:rsidP="007F53E5">
      <w:pPr>
        <w:ind w:left="851" w:right="901"/>
        <w:jc w:val="both"/>
        <w:rPr>
          <w:rFonts w:ascii="Palatino Linotype" w:hAnsi="Palatino Linotype" w:cs="Arial"/>
          <w:b/>
          <w:i/>
          <w:sz w:val="22"/>
          <w:szCs w:val="22"/>
          <w:u w:val="single"/>
          <w:lang w:eastAsia="es-MX"/>
        </w:rPr>
      </w:pPr>
      <w:r w:rsidRPr="0097033C">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11B91FE6" w14:textId="77777777" w:rsidR="007F53E5" w:rsidRPr="0097033C" w:rsidRDefault="007F53E5" w:rsidP="007F53E5">
      <w:pPr>
        <w:ind w:left="851" w:right="901"/>
        <w:jc w:val="both"/>
        <w:rPr>
          <w:rFonts w:ascii="Palatino Linotype" w:hAnsi="Palatino Linotype" w:cs="Arial"/>
          <w:i/>
          <w:sz w:val="22"/>
          <w:szCs w:val="22"/>
          <w:lang w:eastAsia="es-MX"/>
        </w:rPr>
      </w:pPr>
      <w:r w:rsidRPr="0097033C">
        <w:rPr>
          <w:rFonts w:ascii="Palatino Linotype" w:hAnsi="Palatino Linotype" w:cs="Arial"/>
          <w:i/>
          <w:sz w:val="22"/>
          <w:szCs w:val="22"/>
          <w:lang w:eastAsia="es-MX"/>
        </w:rPr>
        <w:t xml:space="preserve">2) Que se trate de </w:t>
      </w:r>
      <w:r w:rsidRPr="0097033C">
        <w:rPr>
          <w:rFonts w:ascii="Palatino Linotype" w:hAnsi="Palatino Linotype" w:cs="Arial"/>
          <w:b/>
          <w:i/>
          <w:sz w:val="22"/>
          <w:szCs w:val="22"/>
          <w:u w:val="single"/>
          <w:lang w:eastAsia="es-MX"/>
        </w:rPr>
        <w:t>información</w:t>
      </w:r>
      <w:r w:rsidRPr="0097033C">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06097860" w14:textId="77777777" w:rsidR="007F53E5" w:rsidRPr="0097033C" w:rsidRDefault="007F53E5" w:rsidP="007F53E5">
      <w:pPr>
        <w:ind w:left="851" w:right="901"/>
        <w:jc w:val="both"/>
        <w:rPr>
          <w:rFonts w:ascii="Palatino Linotype" w:hAnsi="Palatino Linotype" w:cs="Arial"/>
          <w:i/>
          <w:sz w:val="22"/>
          <w:szCs w:val="22"/>
          <w:lang w:eastAsia="es-MX"/>
        </w:rPr>
      </w:pPr>
      <w:r w:rsidRPr="0097033C">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345BA8BB" w14:textId="77777777" w:rsidR="007F53E5" w:rsidRPr="0097033C" w:rsidRDefault="007F53E5" w:rsidP="007F53E5">
      <w:pPr>
        <w:ind w:left="851" w:right="901"/>
        <w:jc w:val="both"/>
        <w:rPr>
          <w:rFonts w:ascii="Palatino Linotype" w:hAnsi="Palatino Linotype" w:cs="Arial"/>
          <w:sz w:val="22"/>
          <w:szCs w:val="22"/>
          <w:lang w:eastAsia="es-MX"/>
        </w:rPr>
      </w:pPr>
      <w:r w:rsidRPr="0097033C">
        <w:rPr>
          <w:rFonts w:ascii="Palatino Linotype" w:hAnsi="Palatino Linotype" w:cs="Arial"/>
          <w:sz w:val="22"/>
          <w:szCs w:val="22"/>
          <w:lang w:eastAsia="es-MX"/>
        </w:rPr>
        <w:t>(Énfasis Añadido)</w:t>
      </w:r>
    </w:p>
    <w:p w14:paraId="22A427E3" w14:textId="77777777" w:rsidR="00BD7FEB" w:rsidRPr="0097033C" w:rsidRDefault="00BD7FEB" w:rsidP="004B4A03">
      <w:pPr>
        <w:rPr>
          <w:rFonts w:ascii="Palatino Linotype" w:hAnsi="Palatino Linotype"/>
        </w:rPr>
      </w:pPr>
    </w:p>
    <w:p w14:paraId="39447BED" w14:textId="7C3AE6A1" w:rsidR="00BD7FEB" w:rsidRPr="0097033C" w:rsidRDefault="00420124" w:rsidP="00420124">
      <w:pPr>
        <w:suppressAutoHyphens w:val="0"/>
        <w:spacing w:line="360" w:lineRule="auto"/>
        <w:jc w:val="both"/>
        <w:rPr>
          <w:rFonts w:ascii="Palatino Linotype" w:hAnsi="Palatino Linotype"/>
        </w:rPr>
      </w:pPr>
      <w:r w:rsidRPr="0097033C">
        <w:rPr>
          <w:rFonts w:ascii="Palatino Linotype" w:hAnsi="Palatino Linotype"/>
        </w:rPr>
        <w:t>Por último,</w:t>
      </w:r>
      <w:r w:rsidR="00BD7FEB" w:rsidRPr="0097033C">
        <w:rPr>
          <w:rFonts w:ascii="Palatino Linotype" w:hAnsi="Palatino Linotype"/>
        </w:rPr>
        <w:t xml:space="preserve"> en </w:t>
      </w:r>
      <w:r w:rsidRPr="0097033C">
        <w:rPr>
          <w:rFonts w:ascii="Palatino Linotype" w:hAnsi="Palatino Linotype"/>
        </w:rPr>
        <w:t>relación a</w:t>
      </w:r>
      <w:r w:rsidR="00805ED2" w:rsidRPr="0097033C">
        <w:rPr>
          <w:rFonts w:ascii="Palatino Linotype" w:hAnsi="Palatino Linotype"/>
        </w:rPr>
        <w:t xml:space="preserve"> </w:t>
      </w:r>
      <w:r w:rsidR="00805ED2" w:rsidRPr="0097033C">
        <w:rPr>
          <w:rFonts w:ascii="Palatino Linotype" w:hAnsi="Palatino Linotype"/>
          <w:bCs/>
        </w:rPr>
        <w:t>los documentos donde se haya realizado la entrega</w:t>
      </w:r>
      <w:r w:rsidRPr="0097033C">
        <w:rPr>
          <w:rFonts w:ascii="Palatino Linotype" w:hAnsi="Palatino Linotype"/>
          <w:bCs/>
        </w:rPr>
        <w:t xml:space="preserve"> de las despensas</w:t>
      </w:r>
      <w:r w:rsidR="00805ED2" w:rsidRPr="0097033C">
        <w:rPr>
          <w:rFonts w:ascii="Palatino Linotype" w:hAnsi="Palatino Linotype"/>
        </w:rPr>
        <w:t xml:space="preserve">, </w:t>
      </w:r>
      <w:r w:rsidRPr="0097033C">
        <w:rPr>
          <w:rFonts w:ascii="Palatino Linotype" w:hAnsi="Palatino Linotype"/>
        </w:rPr>
        <w:t>la información solicitada pudiese constar con la entrega del padrón de beneficiarios de las mismas despensas, ahora bien, si la información solicitada tiene información confidencial y</w:t>
      </w:r>
      <w:r w:rsidR="00BD7FEB" w:rsidRPr="0097033C">
        <w:rPr>
          <w:rFonts w:ascii="Palatino Linotype" w:hAnsi="Palatino Linotype"/>
          <w:lang w:val="es-ES"/>
        </w:rPr>
        <w:t xml:space="preserve"> la Ley de la materia debe de garantizar la protección de la </w:t>
      </w:r>
      <w:r w:rsidR="00BD7FEB" w:rsidRPr="0097033C">
        <w:rPr>
          <w:rFonts w:ascii="Palatino Linotype" w:hAnsi="Palatino Linotype"/>
          <w:lang w:val="es-ES"/>
        </w:rPr>
        <w:lastRenderedPageBreak/>
        <w:t>información confidencial</w:t>
      </w:r>
      <w:r w:rsidR="00BD7FEB" w:rsidRPr="0097033C">
        <w:rPr>
          <w:rFonts w:ascii="Palatino Linotype" w:hAnsi="Palatino Linotype"/>
          <w:vertAlign w:val="superscript"/>
          <w:lang w:val="es-ES"/>
        </w:rPr>
        <w:footnoteReference w:id="1"/>
      </w:r>
      <w:r w:rsidR="00BD7FEB" w:rsidRPr="0097033C">
        <w:rPr>
          <w:rFonts w:ascii="Palatino Linotype" w:hAnsi="Palatino Linotype"/>
          <w:lang w:val="es-ES"/>
        </w:rPr>
        <w:t xml:space="preserve"> que está sujeta a identificar a particulares, y solo los titulares de la misma pueden acceder a ella, tal y como lo establece el artículo 143 de la Ley de Transparencia y Acceso a la Información Pública del Estado de México y Municipios, que nos refiere lo siguiente:</w:t>
      </w:r>
    </w:p>
    <w:p w14:paraId="1352FDF4" w14:textId="77777777" w:rsidR="00BD7FEB" w:rsidRPr="0097033C" w:rsidRDefault="00BD7FEB" w:rsidP="00BD7FEB">
      <w:pPr>
        <w:suppressAutoHyphens w:val="0"/>
        <w:ind w:left="850" w:right="901"/>
        <w:jc w:val="both"/>
        <w:rPr>
          <w:rFonts w:ascii="Palatino Linotype" w:hAnsi="Palatino Linotype"/>
          <w:b/>
          <w:bCs/>
          <w:i/>
          <w:iCs/>
          <w:sz w:val="22"/>
          <w:szCs w:val="22"/>
        </w:rPr>
      </w:pPr>
    </w:p>
    <w:p w14:paraId="71E53EB9" w14:textId="77777777" w:rsidR="00BD7FEB" w:rsidRPr="0097033C" w:rsidRDefault="00BD7FEB" w:rsidP="00BD7FEB">
      <w:pPr>
        <w:suppressAutoHyphens w:val="0"/>
        <w:ind w:left="850" w:right="901"/>
        <w:jc w:val="both"/>
        <w:rPr>
          <w:rFonts w:ascii="Palatino Linotype" w:hAnsi="Palatino Linotype"/>
          <w:i/>
          <w:iCs/>
          <w:sz w:val="22"/>
          <w:szCs w:val="22"/>
        </w:rPr>
      </w:pPr>
      <w:r w:rsidRPr="0097033C">
        <w:rPr>
          <w:rFonts w:ascii="Palatino Linotype" w:hAnsi="Palatino Linotype"/>
          <w:b/>
          <w:bCs/>
          <w:i/>
          <w:iCs/>
          <w:sz w:val="22"/>
          <w:szCs w:val="22"/>
        </w:rPr>
        <w:t>“Artículo 143.</w:t>
      </w:r>
      <w:r w:rsidRPr="0097033C">
        <w:rPr>
          <w:rFonts w:ascii="Palatino Linotype" w:hAnsi="Palatino Linotype"/>
          <w:i/>
          <w:iCs/>
          <w:sz w:val="22"/>
          <w:szCs w:val="22"/>
        </w:rPr>
        <w:t xml:space="preserve"> Para los efectos de esta Ley se considera información confidencial, la clasificada como tal, de manera permanente, por su naturaleza, cuando: </w:t>
      </w:r>
    </w:p>
    <w:p w14:paraId="02A42B2F" w14:textId="77777777" w:rsidR="00BD7FEB" w:rsidRPr="0097033C" w:rsidRDefault="00BD7FEB" w:rsidP="00BD7FEB">
      <w:pPr>
        <w:suppressAutoHyphens w:val="0"/>
        <w:ind w:left="850" w:right="901"/>
        <w:jc w:val="both"/>
        <w:rPr>
          <w:rFonts w:ascii="Palatino Linotype" w:hAnsi="Palatino Linotype"/>
          <w:b/>
          <w:bCs/>
          <w:i/>
          <w:iCs/>
          <w:sz w:val="22"/>
          <w:szCs w:val="22"/>
        </w:rPr>
      </w:pPr>
      <w:r w:rsidRPr="0097033C">
        <w:rPr>
          <w:rFonts w:ascii="Palatino Linotype" w:hAnsi="Palatino Linotype"/>
          <w:b/>
          <w:bCs/>
          <w:i/>
          <w:iCs/>
          <w:sz w:val="22"/>
          <w:szCs w:val="22"/>
        </w:rPr>
        <w:t xml:space="preserve">I. Se refiera a la información privada y los datos personales concernientes a una persona física o </w:t>
      </w:r>
      <w:proofErr w:type="gramStart"/>
      <w:r w:rsidRPr="0097033C">
        <w:rPr>
          <w:rFonts w:ascii="Palatino Linotype" w:hAnsi="Palatino Linotype"/>
          <w:b/>
          <w:bCs/>
          <w:i/>
          <w:iCs/>
          <w:sz w:val="22"/>
          <w:szCs w:val="22"/>
        </w:rPr>
        <w:t>jurídico</w:t>
      </w:r>
      <w:proofErr w:type="gramEnd"/>
      <w:r w:rsidRPr="0097033C">
        <w:rPr>
          <w:rFonts w:ascii="Palatino Linotype" w:hAnsi="Palatino Linotype"/>
          <w:b/>
          <w:bCs/>
          <w:i/>
          <w:iCs/>
          <w:sz w:val="22"/>
          <w:szCs w:val="22"/>
        </w:rPr>
        <w:t xml:space="preserve"> colectiva identificada o identificable; </w:t>
      </w:r>
    </w:p>
    <w:p w14:paraId="6F1953CF" w14:textId="77777777" w:rsidR="00BD7FEB" w:rsidRPr="0097033C" w:rsidRDefault="00BD7FEB" w:rsidP="00BD7FEB">
      <w:pPr>
        <w:suppressAutoHyphens w:val="0"/>
        <w:ind w:left="850" w:right="901"/>
        <w:jc w:val="both"/>
        <w:rPr>
          <w:rFonts w:ascii="Palatino Linotype" w:hAnsi="Palatino Linotype"/>
          <w:i/>
          <w:iCs/>
          <w:sz w:val="22"/>
          <w:szCs w:val="22"/>
        </w:rPr>
      </w:pPr>
      <w:r w:rsidRPr="0097033C">
        <w:rPr>
          <w:rFonts w:ascii="Palatino Linotype" w:hAnsi="Palatino Linotype"/>
          <w:b/>
          <w:bCs/>
          <w:i/>
          <w:iCs/>
          <w:sz w:val="22"/>
          <w:szCs w:val="22"/>
        </w:rPr>
        <w:t>II.</w:t>
      </w:r>
      <w:r w:rsidRPr="0097033C">
        <w:rPr>
          <w:rFonts w:ascii="Palatino Linotype" w:hAnsi="Palatino Linotype"/>
          <w:i/>
          <w:iCs/>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9B10CB6" w14:textId="77777777" w:rsidR="00BD7FEB" w:rsidRPr="0097033C" w:rsidRDefault="00BD7FEB" w:rsidP="00BD7FEB">
      <w:pPr>
        <w:suppressAutoHyphens w:val="0"/>
        <w:ind w:left="850" w:right="901"/>
        <w:jc w:val="both"/>
        <w:rPr>
          <w:rFonts w:ascii="Palatino Linotype" w:hAnsi="Palatino Linotype"/>
          <w:i/>
          <w:iCs/>
          <w:sz w:val="22"/>
          <w:szCs w:val="22"/>
        </w:rPr>
      </w:pPr>
      <w:r w:rsidRPr="0097033C">
        <w:rPr>
          <w:rFonts w:ascii="Palatino Linotype" w:hAnsi="Palatino Linotype"/>
          <w:b/>
          <w:bCs/>
          <w:i/>
          <w:iCs/>
          <w:sz w:val="22"/>
          <w:szCs w:val="22"/>
        </w:rPr>
        <w:t>III.</w:t>
      </w:r>
      <w:r w:rsidRPr="0097033C">
        <w:rPr>
          <w:rFonts w:ascii="Palatino Linotype" w:hAnsi="Palatino Linotype"/>
          <w:i/>
          <w:iCs/>
          <w:sz w:val="22"/>
          <w:szCs w:val="22"/>
        </w:rPr>
        <w:t xml:space="preserve"> La que presenten los particulares a los sujetos obligados, de conformidad con lo dispuesto por las leyes o los tratados internacionales. </w:t>
      </w:r>
    </w:p>
    <w:p w14:paraId="58416ADF" w14:textId="77777777" w:rsidR="00BD7FEB" w:rsidRPr="0097033C" w:rsidRDefault="00BD7FEB" w:rsidP="00BD7FEB">
      <w:pPr>
        <w:suppressAutoHyphens w:val="0"/>
        <w:ind w:left="850" w:right="901"/>
        <w:jc w:val="both"/>
        <w:rPr>
          <w:rFonts w:ascii="Palatino Linotype" w:hAnsi="Palatino Linotype"/>
          <w:i/>
          <w:iCs/>
          <w:sz w:val="22"/>
          <w:szCs w:val="22"/>
        </w:rPr>
      </w:pPr>
    </w:p>
    <w:p w14:paraId="60ADD529" w14:textId="77777777" w:rsidR="00BD7FEB" w:rsidRPr="0097033C" w:rsidRDefault="00BD7FEB" w:rsidP="00BD7FEB">
      <w:pPr>
        <w:suppressAutoHyphens w:val="0"/>
        <w:ind w:left="850" w:right="901"/>
        <w:jc w:val="both"/>
        <w:rPr>
          <w:rFonts w:ascii="Palatino Linotype" w:hAnsi="Palatino Linotype"/>
          <w:i/>
          <w:iCs/>
          <w:sz w:val="22"/>
          <w:szCs w:val="22"/>
        </w:rPr>
      </w:pPr>
      <w:r w:rsidRPr="0097033C">
        <w:rPr>
          <w:rFonts w:ascii="Palatino Linotype" w:hAnsi="Palatino Linotype"/>
          <w:b/>
          <w:bCs/>
          <w:i/>
          <w:iCs/>
          <w:sz w:val="22"/>
          <w:szCs w:val="22"/>
        </w:rPr>
        <w:t>La información confidencial no estará sujeta a temporalidad alguna y sólo podrán tener acceso a ella los titulares de la misma,</w:t>
      </w:r>
      <w:r w:rsidRPr="0097033C">
        <w:rPr>
          <w:rFonts w:ascii="Palatino Linotype" w:hAnsi="Palatino Linotype"/>
          <w:i/>
          <w:iCs/>
          <w:sz w:val="22"/>
          <w:szCs w:val="22"/>
        </w:rPr>
        <w:t xml:space="preserve"> sus representantes y los servidores públicos facultados para ello.</w:t>
      </w:r>
    </w:p>
    <w:p w14:paraId="07D7722B" w14:textId="77777777" w:rsidR="00BD7FEB" w:rsidRPr="0097033C" w:rsidRDefault="00BD7FEB" w:rsidP="00BD7FEB">
      <w:pPr>
        <w:suppressAutoHyphens w:val="0"/>
        <w:ind w:left="850" w:right="901"/>
        <w:jc w:val="both"/>
        <w:rPr>
          <w:rFonts w:ascii="Palatino Linotype" w:hAnsi="Palatino Linotype"/>
          <w:b/>
          <w:bCs/>
          <w:i/>
          <w:iCs/>
          <w:sz w:val="22"/>
          <w:szCs w:val="22"/>
        </w:rPr>
      </w:pPr>
      <w:r w:rsidRPr="0097033C">
        <w:rPr>
          <w:rFonts w:ascii="Palatino Linotype" w:hAnsi="Palatino Linotype"/>
          <w:b/>
          <w:bCs/>
          <w:i/>
          <w:iCs/>
          <w:sz w:val="22"/>
          <w:szCs w:val="22"/>
        </w:rPr>
        <w:t>(…)”</w:t>
      </w:r>
    </w:p>
    <w:p w14:paraId="6F43A127" w14:textId="77777777" w:rsidR="00BD7FEB" w:rsidRPr="0097033C" w:rsidRDefault="00BD7FEB" w:rsidP="00BD7FEB">
      <w:pPr>
        <w:suppressAutoHyphens w:val="0"/>
        <w:ind w:left="850" w:right="901"/>
        <w:jc w:val="both"/>
        <w:rPr>
          <w:rFonts w:ascii="Palatino Linotype" w:hAnsi="Palatino Linotype"/>
          <w:i/>
          <w:iCs/>
          <w:sz w:val="22"/>
          <w:szCs w:val="22"/>
        </w:rPr>
      </w:pPr>
      <w:r w:rsidRPr="0097033C">
        <w:rPr>
          <w:rFonts w:ascii="Palatino Linotype" w:hAnsi="Palatino Linotype"/>
          <w:i/>
          <w:iCs/>
          <w:sz w:val="22"/>
          <w:szCs w:val="22"/>
        </w:rPr>
        <w:t>(</w:t>
      </w:r>
      <w:proofErr w:type="gramStart"/>
      <w:r w:rsidRPr="0097033C">
        <w:rPr>
          <w:rFonts w:ascii="Palatino Linotype" w:hAnsi="Palatino Linotype"/>
          <w:i/>
          <w:iCs/>
          <w:sz w:val="22"/>
          <w:szCs w:val="22"/>
        </w:rPr>
        <w:t>énfasis</w:t>
      </w:r>
      <w:proofErr w:type="gramEnd"/>
      <w:r w:rsidRPr="0097033C">
        <w:rPr>
          <w:rFonts w:ascii="Palatino Linotype" w:hAnsi="Palatino Linotype"/>
          <w:i/>
          <w:iCs/>
          <w:sz w:val="22"/>
          <w:szCs w:val="22"/>
        </w:rPr>
        <w:t xml:space="preserve"> añadido)</w:t>
      </w:r>
    </w:p>
    <w:p w14:paraId="108A4497" w14:textId="77777777" w:rsidR="00BD7FEB" w:rsidRPr="0097033C" w:rsidRDefault="00BD7FEB" w:rsidP="00BD7FEB">
      <w:pPr>
        <w:suppressAutoHyphens w:val="0"/>
        <w:jc w:val="both"/>
        <w:rPr>
          <w:rFonts w:ascii="Palatino Linotype" w:hAnsi="Palatino Linotype"/>
          <w:i/>
          <w:iCs/>
          <w:sz w:val="22"/>
          <w:szCs w:val="22"/>
        </w:rPr>
      </w:pPr>
    </w:p>
    <w:p w14:paraId="23760C3B" w14:textId="77777777" w:rsidR="00BD7FEB" w:rsidRPr="0097033C" w:rsidRDefault="00BD7FEB" w:rsidP="00BD7FEB">
      <w:pPr>
        <w:suppressAutoHyphens w:val="0"/>
        <w:spacing w:line="360" w:lineRule="auto"/>
        <w:contextualSpacing/>
        <w:jc w:val="both"/>
        <w:rPr>
          <w:rFonts w:ascii="Palatino Linotype" w:hAnsi="Palatino Linotype" w:cs="Arial"/>
        </w:rPr>
      </w:pPr>
      <w:r w:rsidRPr="0097033C">
        <w:rPr>
          <w:rFonts w:ascii="Palatino Linotype" w:hAnsi="Palatino Linotype"/>
          <w:lang w:val="es-ES"/>
        </w:rPr>
        <w:t>También lo es, que los particulares beneficiarios que reciben bienes materiales o en especie por parte de Municipio</w:t>
      </w:r>
      <w:r w:rsidRPr="0097033C">
        <w:rPr>
          <w:rFonts w:ascii="Palatino Linotype" w:hAnsi="Palatino Linotype"/>
          <w:b/>
          <w:lang w:val="es-ES"/>
        </w:rPr>
        <w:t xml:space="preserve">, </w:t>
      </w:r>
      <w:r w:rsidRPr="0097033C">
        <w:rPr>
          <w:rFonts w:ascii="Palatino Linotype" w:hAnsi="Palatino Linotype"/>
          <w:lang w:val="es-ES"/>
        </w:rPr>
        <w:t xml:space="preserve">se tiene por entendido que el nombre de las personas es público, en razón de que </w:t>
      </w:r>
      <w:r w:rsidRPr="0097033C">
        <w:rPr>
          <w:rFonts w:ascii="Palatino Linotype" w:hAnsi="Palatino Linotype" w:cs="Arial"/>
        </w:rPr>
        <w:t xml:space="preserve">implica el uso y destino de recursos públicos; por ello, de conformidad con el artículo 24, fracción XVIII de la Ley de Transparencia y Acceso a la Información Pública del Estado de México y Municipios, </w:t>
      </w:r>
      <w:r w:rsidRPr="0097033C">
        <w:rPr>
          <w:rFonts w:ascii="Palatino Linotype" w:hAnsi="Palatino Linotype" w:cs="Arial"/>
          <w:b/>
          <w:bCs/>
        </w:rPr>
        <w:t>EL SUJETO OBLIGADO</w:t>
      </w:r>
      <w:r w:rsidRPr="0097033C">
        <w:rPr>
          <w:rFonts w:ascii="Palatino Linotype" w:hAnsi="Palatino Linotype" w:cs="Arial"/>
        </w:rPr>
        <w:t xml:space="preserve"> tiene la obligación de hacer pública toda aquella información</w:t>
      </w:r>
      <w:r w:rsidRPr="0097033C">
        <w:rPr>
          <w:rFonts w:ascii="Palatino Linotype" w:hAnsi="Palatino Linotype"/>
        </w:rPr>
        <w:t xml:space="preserve"> </w:t>
      </w:r>
      <w:r w:rsidRPr="0097033C">
        <w:rPr>
          <w:rFonts w:ascii="Palatino Linotype" w:hAnsi="Palatino Linotype" w:cs="Arial"/>
        </w:rPr>
        <w:t xml:space="preserve">relativa a los montos y </w:t>
      </w:r>
      <w:r w:rsidRPr="0097033C">
        <w:rPr>
          <w:rFonts w:ascii="Palatino Linotype" w:hAnsi="Palatino Linotype" w:cs="Arial"/>
        </w:rPr>
        <w:lastRenderedPageBreak/>
        <w:t>las personas a quienes entreguen, por cualquier motivo, recursos públicos; así como, los informes que dichas personas les entreguen sobre el uso y destino de dichos recursos. Sirve de sustento el precepto legal en cita:</w:t>
      </w:r>
    </w:p>
    <w:p w14:paraId="02BFEFD4" w14:textId="77777777" w:rsidR="00BD7FEB" w:rsidRPr="0097033C" w:rsidRDefault="00BD7FEB" w:rsidP="00D00217">
      <w:pPr>
        <w:suppressAutoHyphens w:val="0"/>
        <w:contextualSpacing/>
        <w:jc w:val="both"/>
        <w:rPr>
          <w:rFonts w:ascii="Palatino Linotype" w:hAnsi="Palatino Linotype"/>
        </w:rPr>
      </w:pPr>
    </w:p>
    <w:p w14:paraId="18605AEE" w14:textId="77777777" w:rsidR="00BD7FEB" w:rsidRPr="0097033C" w:rsidRDefault="00BD7FEB" w:rsidP="00D00217">
      <w:pPr>
        <w:suppressAutoHyphens w:val="0"/>
        <w:ind w:left="851" w:right="902"/>
        <w:jc w:val="both"/>
        <w:rPr>
          <w:rFonts w:ascii="Palatino Linotype" w:hAnsi="Palatino Linotype"/>
          <w:i/>
          <w:sz w:val="22"/>
        </w:rPr>
      </w:pPr>
      <w:r w:rsidRPr="0097033C">
        <w:rPr>
          <w:rFonts w:ascii="Palatino Linotype" w:hAnsi="Palatino Linotype"/>
          <w:i/>
          <w:sz w:val="22"/>
        </w:rPr>
        <w:t>“</w:t>
      </w:r>
      <w:r w:rsidRPr="0097033C">
        <w:rPr>
          <w:rFonts w:ascii="Palatino Linotype" w:hAnsi="Palatino Linotype"/>
          <w:b/>
          <w:bCs/>
          <w:i/>
          <w:sz w:val="22"/>
        </w:rPr>
        <w:t>Artículo 24.</w:t>
      </w:r>
      <w:r w:rsidRPr="0097033C">
        <w:rPr>
          <w:rFonts w:ascii="Palatino Linotype" w:hAnsi="Palatino Linotype"/>
          <w:i/>
          <w:sz w:val="22"/>
        </w:rPr>
        <w:t xml:space="preserve"> Para el cumplimiento de los objetivos de esta Ley, los sujetos obligados deberán cumplir con las siguientes obligaciones, según corresponda, de acuerdo a su naturaleza:</w:t>
      </w:r>
    </w:p>
    <w:p w14:paraId="438D17CE" w14:textId="77777777" w:rsidR="00BD7FEB" w:rsidRPr="0097033C" w:rsidRDefault="00BD7FEB" w:rsidP="00D00217">
      <w:pPr>
        <w:suppressAutoHyphens w:val="0"/>
        <w:ind w:left="851" w:right="902"/>
        <w:jc w:val="both"/>
        <w:rPr>
          <w:rFonts w:ascii="Palatino Linotype" w:hAnsi="Palatino Linotype"/>
          <w:i/>
          <w:sz w:val="22"/>
        </w:rPr>
      </w:pPr>
      <w:r w:rsidRPr="0097033C">
        <w:rPr>
          <w:rFonts w:ascii="Palatino Linotype" w:hAnsi="Palatino Linotype"/>
          <w:i/>
          <w:sz w:val="22"/>
        </w:rPr>
        <w:t>(…)</w:t>
      </w:r>
    </w:p>
    <w:p w14:paraId="16D72549" w14:textId="77777777" w:rsidR="00BD7FEB" w:rsidRPr="0097033C" w:rsidRDefault="00BD7FEB" w:rsidP="00D00217">
      <w:pPr>
        <w:suppressAutoHyphens w:val="0"/>
        <w:ind w:left="851" w:right="902"/>
        <w:jc w:val="both"/>
        <w:rPr>
          <w:rFonts w:ascii="Palatino Linotype" w:hAnsi="Palatino Linotype"/>
          <w:i/>
          <w:sz w:val="22"/>
        </w:rPr>
      </w:pPr>
      <w:r w:rsidRPr="0097033C">
        <w:rPr>
          <w:rFonts w:ascii="Palatino Linotype" w:hAnsi="Palatino Linotype"/>
          <w:b/>
          <w:bCs/>
          <w:i/>
          <w:sz w:val="22"/>
        </w:rPr>
        <w:t>XVIII.</w:t>
      </w:r>
      <w:r w:rsidRPr="0097033C">
        <w:rPr>
          <w:rFonts w:ascii="Palatino Linotype" w:hAnsi="Palatino Linotype"/>
          <w:i/>
          <w:sz w:val="22"/>
        </w:rPr>
        <w:t xml:space="preserve"> </w:t>
      </w:r>
      <w:r w:rsidRPr="0097033C">
        <w:rPr>
          <w:rFonts w:ascii="Palatino Linotype" w:hAnsi="Palatino Linotype"/>
          <w:b/>
          <w:bCs/>
          <w:i/>
          <w:sz w:val="22"/>
        </w:rPr>
        <w:t>Hacer pública toda aquella información relativa a los montos y las personas a quienes entreguen</w:t>
      </w:r>
      <w:r w:rsidRPr="0097033C">
        <w:rPr>
          <w:rFonts w:ascii="Palatino Linotype" w:hAnsi="Palatino Linotype"/>
          <w:i/>
          <w:sz w:val="22"/>
        </w:rPr>
        <w:t xml:space="preserve">, </w:t>
      </w:r>
      <w:r w:rsidRPr="0097033C">
        <w:rPr>
          <w:rFonts w:ascii="Palatino Linotype" w:hAnsi="Palatino Linotype"/>
          <w:b/>
          <w:bCs/>
          <w:i/>
          <w:sz w:val="22"/>
        </w:rPr>
        <w:t>por cualquier motivo, recursos públicos, así como los informes que dichas personas les entreguen sobre el uso y destino de dichos recursos</w:t>
      </w:r>
    </w:p>
    <w:p w14:paraId="56BE2720" w14:textId="77777777" w:rsidR="00BD7FEB" w:rsidRPr="0097033C" w:rsidRDefault="00BD7FEB" w:rsidP="00D00217">
      <w:pPr>
        <w:suppressAutoHyphens w:val="0"/>
        <w:ind w:left="851" w:right="902"/>
        <w:jc w:val="both"/>
        <w:rPr>
          <w:rFonts w:ascii="Palatino Linotype" w:hAnsi="Palatino Linotype"/>
          <w:i/>
          <w:sz w:val="22"/>
        </w:rPr>
      </w:pPr>
      <w:r w:rsidRPr="0097033C">
        <w:rPr>
          <w:rFonts w:ascii="Palatino Linotype" w:hAnsi="Palatino Linotype"/>
          <w:i/>
          <w:sz w:val="22"/>
        </w:rPr>
        <w:t>(…)”</w:t>
      </w:r>
    </w:p>
    <w:p w14:paraId="689BADA6" w14:textId="77777777" w:rsidR="00BD7FEB" w:rsidRPr="0097033C" w:rsidRDefault="00BD7FEB" w:rsidP="00D00217">
      <w:pPr>
        <w:suppressAutoHyphens w:val="0"/>
        <w:jc w:val="both"/>
        <w:rPr>
          <w:rFonts w:ascii="Palatino Linotype" w:eastAsiaTheme="minorEastAsia" w:hAnsi="Palatino Linotype"/>
          <w:lang w:eastAsia="es-MX"/>
        </w:rPr>
      </w:pPr>
      <w:r w:rsidRPr="0097033C">
        <w:rPr>
          <w:rFonts w:ascii="Palatino Linotype" w:eastAsiaTheme="minorEastAsia" w:hAnsi="Palatino Linotype"/>
          <w:lang w:eastAsia="es-MX"/>
        </w:rPr>
        <w:t xml:space="preserve"> </w:t>
      </w:r>
    </w:p>
    <w:p w14:paraId="3C4C6645" w14:textId="314DA1B8" w:rsidR="00BD7FEB" w:rsidRPr="0097033C" w:rsidRDefault="00BD7FEB" w:rsidP="00BD7FEB">
      <w:pPr>
        <w:suppressAutoHyphens w:val="0"/>
        <w:spacing w:line="360" w:lineRule="auto"/>
        <w:jc w:val="both"/>
        <w:rPr>
          <w:rFonts w:ascii="Palatino Linotype" w:hAnsi="Palatino Linotype" w:cs="Arial"/>
        </w:rPr>
      </w:pPr>
      <w:r w:rsidRPr="0097033C">
        <w:rPr>
          <w:rFonts w:ascii="Palatino Linotype" w:hAnsi="Palatino Linotype" w:cs="Arial"/>
        </w:rPr>
        <w:t xml:space="preserve">Así mismo, es de resaltar que </w:t>
      </w:r>
      <w:r w:rsidRPr="0097033C">
        <w:rPr>
          <w:rFonts w:ascii="Palatino Linotype" w:hAnsi="Palatino Linotype" w:cs="Arial"/>
          <w:b/>
        </w:rPr>
        <w:t xml:space="preserve">EL RECURRENTE </w:t>
      </w:r>
      <w:r w:rsidRPr="0097033C">
        <w:rPr>
          <w:rFonts w:ascii="Palatino Linotype" w:hAnsi="Palatino Linotype" w:cs="Arial"/>
        </w:rPr>
        <w:t xml:space="preserve">solicitó la información </w:t>
      </w:r>
      <w:r w:rsidR="00D00217" w:rsidRPr="0097033C">
        <w:rPr>
          <w:rFonts w:ascii="Palatino Linotype" w:hAnsi="Palatino Linotype" w:cs="Arial"/>
        </w:rPr>
        <w:t>pudiera constar en la</w:t>
      </w:r>
      <w:r w:rsidRPr="0097033C">
        <w:rPr>
          <w:rFonts w:ascii="Palatino Linotype" w:hAnsi="Palatino Linotype" w:cs="Arial"/>
        </w:rPr>
        <w:t xml:space="preserve"> fracción XIV, inciso p) del artículo 92 de la Ley de la materia, el cual contempla las obligaciones de transparencia común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w:t>
      </w:r>
    </w:p>
    <w:p w14:paraId="59FC2B93" w14:textId="77777777" w:rsidR="00BD7FEB" w:rsidRPr="0097033C" w:rsidRDefault="00BD7FEB" w:rsidP="00BD7FEB">
      <w:pPr>
        <w:suppressAutoHyphens w:val="0"/>
        <w:spacing w:line="360" w:lineRule="auto"/>
        <w:jc w:val="both"/>
        <w:rPr>
          <w:rFonts w:ascii="Palatino Linotype" w:hAnsi="Palatino Linotype" w:cs="Arial"/>
        </w:rPr>
      </w:pPr>
    </w:p>
    <w:p w14:paraId="3A207D52" w14:textId="77777777" w:rsidR="00BD7FEB" w:rsidRPr="0097033C" w:rsidRDefault="00BD7FEB" w:rsidP="00BD7FEB">
      <w:pPr>
        <w:suppressAutoHyphens w:val="0"/>
        <w:spacing w:line="360" w:lineRule="auto"/>
        <w:jc w:val="both"/>
        <w:rPr>
          <w:rFonts w:ascii="Palatino Linotype" w:hAnsi="Palatino Linotype" w:cs="Arial"/>
          <w:lang w:eastAsia="es-MX"/>
        </w:rPr>
      </w:pPr>
      <w:r w:rsidRPr="0097033C">
        <w:rPr>
          <w:rFonts w:ascii="Palatino Linotype" w:hAnsi="Palatino Linotype" w:cs="Arial"/>
          <w:lang w:eastAsia="es-MX"/>
        </w:rPr>
        <w:t>Ahora, como fue señalado, la información requerida es una obligación de transparencia en términos de la Ley de la materia, sirve de sustento y base el artículo 92 de la Ley de Transparencia y Acceso a la Información Pública del Estado de México y Municipios en su fracción X, que a la letra dice:</w:t>
      </w:r>
    </w:p>
    <w:p w14:paraId="0B74813E" w14:textId="77777777" w:rsidR="00BD7FEB" w:rsidRPr="0097033C" w:rsidRDefault="00BD7FEB" w:rsidP="00BD7FEB">
      <w:pPr>
        <w:suppressAutoHyphens w:val="0"/>
        <w:spacing w:line="360" w:lineRule="auto"/>
        <w:jc w:val="both"/>
        <w:rPr>
          <w:rFonts w:ascii="Palatino Linotype" w:hAnsi="Palatino Linotype" w:cs="Arial"/>
          <w:lang w:eastAsia="es-MX"/>
        </w:rPr>
      </w:pPr>
    </w:p>
    <w:p w14:paraId="7779F4E6" w14:textId="675A0E41" w:rsidR="00BD7FEB" w:rsidRPr="0097033C" w:rsidRDefault="00BD7FEB" w:rsidP="00D00217">
      <w:pPr>
        <w:suppressAutoHyphens w:val="0"/>
        <w:ind w:left="850" w:right="901"/>
        <w:jc w:val="both"/>
        <w:rPr>
          <w:rFonts w:ascii="Palatino Linotype" w:hAnsi="Palatino Linotype" w:cs="Arial"/>
          <w:i/>
          <w:sz w:val="22"/>
          <w:lang w:eastAsia="es-MX"/>
        </w:rPr>
      </w:pPr>
      <w:r w:rsidRPr="0097033C">
        <w:rPr>
          <w:rFonts w:ascii="Palatino Linotype" w:hAnsi="Palatino Linotype" w:cs="Arial"/>
          <w:i/>
          <w:sz w:val="22"/>
          <w:lang w:eastAsia="es-MX"/>
        </w:rPr>
        <w:t>“</w:t>
      </w:r>
      <w:r w:rsidRPr="0097033C">
        <w:rPr>
          <w:rFonts w:ascii="Palatino Linotype" w:hAnsi="Palatino Linotype" w:cs="Arial"/>
          <w:b/>
          <w:i/>
          <w:sz w:val="22"/>
          <w:lang w:eastAsia="es-MX"/>
        </w:rPr>
        <w:t>Artículo 92</w:t>
      </w:r>
      <w:r w:rsidRPr="0097033C">
        <w:rPr>
          <w:rFonts w:ascii="Palatino Linotype" w:hAnsi="Palatino Linotype" w:cs="Arial"/>
          <w:i/>
          <w:sz w:val="22"/>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w:t>
      </w:r>
      <w:r w:rsidRPr="0097033C">
        <w:rPr>
          <w:rFonts w:ascii="Palatino Linotype" w:hAnsi="Palatino Linotype" w:cs="Arial"/>
          <w:i/>
          <w:sz w:val="22"/>
          <w:lang w:eastAsia="es-MX"/>
        </w:rPr>
        <w:lastRenderedPageBreak/>
        <w:t>objeto social, según corresponda, la información, por lo menos, de los temas, documentos y políticas</w:t>
      </w:r>
      <w:r w:rsidR="00D00217" w:rsidRPr="0097033C">
        <w:rPr>
          <w:rFonts w:ascii="Palatino Linotype" w:hAnsi="Palatino Linotype" w:cs="Arial"/>
          <w:i/>
          <w:sz w:val="22"/>
          <w:lang w:eastAsia="es-MX"/>
        </w:rPr>
        <w:t xml:space="preserve"> que a continuación se señalan:</w:t>
      </w:r>
    </w:p>
    <w:p w14:paraId="1CB523ED" w14:textId="77777777" w:rsidR="00BD7FEB" w:rsidRPr="0097033C" w:rsidRDefault="00BD7FEB" w:rsidP="00BD7FEB">
      <w:pPr>
        <w:suppressAutoHyphens w:val="0"/>
        <w:ind w:left="850" w:right="901"/>
        <w:jc w:val="both"/>
        <w:rPr>
          <w:rFonts w:ascii="Palatino Linotype" w:hAnsi="Palatino Linotype" w:cs="Arial"/>
          <w:i/>
          <w:sz w:val="22"/>
          <w:lang w:eastAsia="es-MX"/>
        </w:rPr>
      </w:pPr>
      <w:r w:rsidRPr="0097033C">
        <w:rPr>
          <w:rFonts w:ascii="Palatino Linotype" w:hAnsi="Palatino Linotype" w:cs="Arial"/>
          <w:i/>
          <w:sz w:val="22"/>
          <w:lang w:eastAsia="es-MX"/>
        </w:rPr>
        <w:t>(…)</w:t>
      </w:r>
    </w:p>
    <w:p w14:paraId="6C30050D" w14:textId="77777777" w:rsidR="00BD7FEB" w:rsidRPr="0097033C" w:rsidRDefault="00BD7FEB" w:rsidP="00BD7FEB">
      <w:pPr>
        <w:suppressAutoHyphens w:val="0"/>
        <w:autoSpaceDE w:val="0"/>
        <w:autoSpaceDN w:val="0"/>
        <w:adjustRightInd w:val="0"/>
        <w:ind w:left="850" w:right="901"/>
        <w:jc w:val="both"/>
        <w:rPr>
          <w:rFonts w:ascii="Palatino Linotype" w:hAnsi="Palatino Linotype" w:cs="Arial"/>
          <w:b/>
          <w:bCs/>
          <w:i/>
          <w:sz w:val="22"/>
          <w:szCs w:val="22"/>
        </w:rPr>
      </w:pPr>
      <w:r w:rsidRPr="0097033C">
        <w:rPr>
          <w:rFonts w:ascii="Palatino Linotype" w:hAnsi="Palatino Linotype" w:cs="Arial"/>
          <w:b/>
          <w:bCs/>
          <w:i/>
          <w:sz w:val="22"/>
          <w:szCs w:val="22"/>
        </w:rPr>
        <w:t>XIV. La información de los programas de subsidios, estímulos y apoyos, en el que se deberá informar respecto de los programas de transferencia, de servicios, de infraestructura social y de subsidio, en los que se deberá contener lo siguiente:</w:t>
      </w:r>
    </w:p>
    <w:p w14:paraId="093EA848" w14:textId="77777777" w:rsidR="00BD7FEB" w:rsidRPr="0097033C" w:rsidRDefault="00BD7FEB" w:rsidP="00BD7FEB">
      <w:pPr>
        <w:suppressAutoHyphens w:val="0"/>
        <w:autoSpaceDE w:val="0"/>
        <w:autoSpaceDN w:val="0"/>
        <w:adjustRightInd w:val="0"/>
        <w:ind w:left="850" w:right="901"/>
        <w:jc w:val="both"/>
        <w:rPr>
          <w:rFonts w:ascii="Palatino Linotype" w:hAnsi="Palatino Linotype" w:cs="Arial"/>
          <w:b/>
          <w:bCs/>
          <w:i/>
          <w:sz w:val="22"/>
          <w:szCs w:val="22"/>
        </w:rPr>
      </w:pPr>
      <w:r w:rsidRPr="0097033C">
        <w:rPr>
          <w:rFonts w:ascii="Palatino Linotype" w:hAnsi="Palatino Linotype" w:cs="Arial"/>
          <w:b/>
          <w:bCs/>
          <w:i/>
          <w:sz w:val="22"/>
          <w:szCs w:val="22"/>
        </w:rPr>
        <w:t>(…)</w:t>
      </w:r>
    </w:p>
    <w:p w14:paraId="43CA7CA4" w14:textId="77777777" w:rsidR="00BD7FEB" w:rsidRPr="0097033C" w:rsidRDefault="00BD7FEB" w:rsidP="00BD7FEB">
      <w:pPr>
        <w:suppressAutoHyphens w:val="0"/>
        <w:autoSpaceDE w:val="0"/>
        <w:autoSpaceDN w:val="0"/>
        <w:adjustRightInd w:val="0"/>
        <w:ind w:left="850" w:right="901"/>
        <w:jc w:val="both"/>
        <w:rPr>
          <w:rFonts w:ascii="Palatino Linotype" w:hAnsi="Palatino Linotype" w:cs="Arial"/>
          <w:b/>
          <w:bCs/>
          <w:i/>
          <w:sz w:val="22"/>
          <w:szCs w:val="22"/>
        </w:rPr>
      </w:pPr>
      <w:r w:rsidRPr="0097033C">
        <w:rPr>
          <w:rFonts w:ascii="Palatino Linotype" w:hAnsi="Palatino Linotype" w:cs="Arial"/>
          <w:b/>
          <w:bCs/>
          <w:i/>
          <w:sz w:val="22"/>
          <w:szCs w:val="22"/>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4A1C790B" w14:textId="77777777" w:rsidR="00BD7FEB" w:rsidRPr="0097033C" w:rsidRDefault="00BD7FEB" w:rsidP="00BD7FEB">
      <w:pPr>
        <w:suppressAutoHyphens w:val="0"/>
        <w:ind w:left="850" w:right="901"/>
        <w:jc w:val="both"/>
        <w:rPr>
          <w:rFonts w:ascii="Palatino Linotype" w:hAnsi="Palatino Linotype" w:cs="Arial"/>
          <w:i/>
          <w:sz w:val="22"/>
          <w:lang w:eastAsia="es-MX"/>
        </w:rPr>
      </w:pPr>
      <w:r w:rsidRPr="0097033C">
        <w:rPr>
          <w:rFonts w:ascii="Palatino Linotype" w:hAnsi="Palatino Linotype" w:cs="Arial"/>
          <w:i/>
          <w:sz w:val="22"/>
          <w:lang w:eastAsia="es-MX"/>
        </w:rPr>
        <w:t>(…)”</w:t>
      </w:r>
    </w:p>
    <w:p w14:paraId="415C7031" w14:textId="77777777" w:rsidR="00BD7FEB" w:rsidRPr="0097033C" w:rsidRDefault="00BD7FEB" w:rsidP="00BD7FEB">
      <w:pPr>
        <w:suppressAutoHyphens w:val="0"/>
        <w:ind w:left="850" w:right="901"/>
        <w:jc w:val="both"/>
        <w:rPr>
          <w:rFonts w:ascii="Palatino Linotype" w:hAnsi="Palatino Linotype" w:cs="Arial"/>
          <w:i/>
          <w:sz w:val="22"/>
          <w:lang w:eastAsia="es-MX"/>
        </w:rPr>
      </w:pPr>
      <w:r w:rsidRPr="0097033C">
        <w:rPr>
          <w:rFonts w:ascii="Palatino Linotype" w:hAnsi="Palatino Linotype" w:cs="Arial"/>
          <w:i/>
          <w:sz w:val="22"/>
          <w:lang w:eastAsia="es-MX"/>
        </w:rPr>
        <w:t>(Énfasis añadido)</w:t>
      </w:r>
    </w:p>
    <w:p w14:paraId="1248CF6F" w14:textId="77777777" w:rsidR="00BD7FEB" w:rsidRPr="0097033C" w:rsidRDefault="00BD7FEB" w:rsidP="00BD7FEB">
      <w:pPr>
        <w:suppressAutoHyphens w:val="0"/>
        <w:spacing w:line="360" w:lineRule="auto"/>
        <w:ind w:left="709" w:right="757"/>
        <w:jc w:val="both"/>
        <w:rPr>
          <w:rFonts w:ascii="Palatino Linotype" w:hAnsi="Palatino Linotype" w:cs="Arial"/>
          <w:i/>
          <w:sz w:val="22"/>
          <w:lang w:eastAsia="es-MX"/>
        </w:rPr>
      </w:pPr>
    </w:p>
    <w:p w14:paraId="0E4AA1AE" w14:textId="77777777" w:rsidR="00BD7FEB" w:rsidRPr="0097033C" w:rsidRDefault="00BD7FEB" w:rsidP="00BD7FEB">
      <w:pPr>
        <w:suppressAutoHyphens w:val="0"/>
        <w:spacing w:line="360" w:lineRule="auto"/>
        <w:jc w:val="both"/>
        <w:rPr>
          <w:rFonts w:ascii="Palatino Linotype" w:hAnsi="Palatino Linotype" w:cs="Arial"/>
          <w:lang w:eastAsia="es-MX"/>
        </w:rPr>
      </w:pPr>
      <w:r w:rsidRPr="0097033C">
        <w:rPr>
          <w:rFonts w:ascii="Palatino Linotype" w:hAnsi="Palatino Linotype" w:cs="Arial"/>
          <w:lang w:eastAsia="es-MX"/>
        </w:rPr>
        <w:t xml:space="preserve">Del precepto anterior, se aduce que, </w:t>
      </w:r>
      <w:r w:rsidRPr="0097033C">
        <w:rPr>
          <w:rFonts w:ascii="Palatino Linotype" w:hAnsi="Palatino Linotype" w:cs="Arial"/>
          <w:b/>
          <w:lang w:eastAsia="es-MX"/>
        </w:rPr>
        <w:t>EL SUJETO OBLIGADO</w:t>
      </w:r>
      <w:r w:rsidRPr="0097033C">
        <w:rPr>
          <w:rFonts w:ascii="Palatino Linotype" w:hAnsi="Palatino Linotype" w:cs="Arial"/>
          <w:lang w:eastAsia="es-MX"/>
        </w:rPr>
        <w:t xml:space="preserve"> tiene el deber de poner a disposición del público en su portal de transparencia electrónico, en este apartado los Sujetos Obligados publicarán información con base en su estructura orgánica vigente, aprobada y registrada por el órgano competente, por lo que se considera procedente su entrega.</w:t>
      </w:r>
    </w:p>
    <w:p w14:paraId="60294735" w14:textId="77777777" w:rsidR="00BD7FEB" w:rsidRPr="0097033C" w:rsidRDefault="00BD7FEB" w:rsidP="00BD7FEB">
      <w:pPr>
        <w:tabs>
          <w:tab w:val="left" w:pos="1485"/>
        </w:tabs>
        <w:suppressAutoHyphens w:val="0"/>
        <w:rPr>
          <w:rFonts w:ascii="Palatino Linotype" w:hAnsi="Palatino Linotype" w:cs="Arial"/>
        </w:rPr>
      </w:pPr>
      <w:r w:rsidRPr="0097033C">
        <w:rPr>
          <w:rFonts w:ascii="Palatino Linotype" w:hAnsi="Palatino Linotype" w:cs="Arial"/>
        </w:rPr>
        <w:tab/>
      </w:r>
    </w:p>
    <w:p w14:paraId="0671E796" w14:textId="6FA4AB33" w:rsidR="00BD7FEB" w:rsidRPr="0097033C" w:rsidRDefault="00BD7FEB" w:rsidP="00BD7FEB">
      <w:pPr>
        <w:suppressAutoHyphens w:val="0"/>
        <w:spacing w:line="360" w:lineRule="auto"/>
        <w:jc w:val="both"/>
        <w:rPr>
          <w:rFonts w:ascii="Palatino Linotype" w:hAnsi="Palatino Linotype"/>
        </w:rPr>
      </w:pPr>
      <w:r w:rsidRPr="0097033C">
        <w:rPr>
          <w:rFonts w:ascii="Palatino Linotype" w:hAnsi="Palatino Linotype" w:cs="Arial"/>
        </w:rPr>
        <w:t xml:space="preserve">La publicación de la información referida a las obligaciones de transparencia, deberá indicar la unidad administrativa responsable de generarla o poseerla y que son responsables de publicar y actualizar la información, por lo que será necesario que para obtener la información requerida por el particular, </w:t>
      </w:r>
      <w:r w:rsidRPr="0097033C">
        <w:rPr>
          <w:rFonts w:ascii="Palatino Linotype" w:hAnsi="Palatino Linotype" w:cs="Arial"/>
          <w:b/>
        </w:rPr>
        <w:t xml:space="preserve">EL SUJETO OBLIGADO </w:t>
      </w:r>
      <w:r w:rsidRPr="0097033C">
        <w:rPr>
          <w:rFonts w:ascii="Palatino Linotype" w:hAnsi="Palatino Linotype"/>
        </w:rPr>
        <w:t xml:space="preserve">turnando la solicitud de información a todas las áreas que en su caso pudieran contar con la información, ello en términos del artículo 162 de la </w:t>
      </w:r>
      <w:r w:rsidRPr="0097033C">
        <w:rPr>
          <w:rFonts w:ascii="Palatino Linotype" w:hAnsi="Palatino Linotype" w:cs="Arial"/>
        </w:rPr>
        <w:t>de la Ley de Transparencia y Acceso a la Información Pública del Estado de México y Municipios</w:t>
      </w:r>
      <w:r w:rsidR="00D00217" w:rsidRPr="0097033C">
        <w:rPr>
          <w:rFonts w:ascii="Palatino Linotype" w:hAnsi="Palatino Linotype"/>
        </w:rPr>
        <w:t>, que literalmente establece:</w:t>
      </w:r>
    </w:p>
    <w:p w14:paraId="1B48B978" w14:textId="77777777" w:rsidR="00D00217" w:rsidRPr="0097033C" w:rsidRDefault="00D00217" w:rsidP="00BD7FEB">
      <w:pPr>
        <w:suppressAutoHyphens w:val="0"/>
        <w:autoSpaceDE w:val="0"/>
        <w:autoSpaceDN w:val="0"/>
        <w:adjustRightInd w:val="0"/>
        <w:ind w:left="709" w:right="814"/>
        <w:jc w:val="both"/>
        <w:rPr>
          <w:rFonts w:ascii="Palatino Linotype" w:eastAsiaTheme="minorEastAsia" w:hAnsi="Palatino Linotype" w:cs="Arial"/>
          <w:b/>
          <w:bCs/>
          <w:i/>
          <w:sz w:val="22"/>
          <w:szCs w:val="22"/>
        </w:rPr>
      </w:pPr>
    </w:p>
    <w:p w14:paraId="5ACE1DD6" w14:textId="77777777" w:rsidR="00BD7FEB" w:rsidRPr="0097033C" w:rsidRDefault="00BD7FEB" w:rsidP="00BD7FEB">
      <w:pPr>
        <w:suppressAutoHyphens w:val="0"/>
        <w:autoSpaceDE w:val="0"/>
        <w:autoSpaceDN w:val="0"/>
        <w:adjustRightInd w:val="0"/>
        <w:ind w:left="709" w:right="814"/>
        <w:jc w:val="both"/>
        <w:rPr>
          <w:rFonts w:ascii="Palatino Linotype" w:hAnsi="Palatino Linotype"/>
          <w:b/>
          <w:i/>
          <w:sz w:val="22"/>
          <w:szCs w:val="22"/>
        </w:rPr>
      </w:pPr>
      <w:r w:rsidRPr="0097033C">
        <w:rPr>
          <w:rFonts w:ascii="Palatino Linotype" w:eastAsiaTheme="minorEastAsia" w:hAnsi="Palatino Linotype" w:cs="Arial"/>
          <w:b/>
          <w:bCs/>
          <w:i/>
          <w:sz w:val="22"/>
          <w:szCs w:val="22"/>
        </w:rPr>
        <w:lastRenderedPageBreak/>
        <w:t xml:space="preserve">“Artículo 162. </w:t>
      </w:r>
      <w:r w:rsidRPr="0097033C">
        <w:rPr>
          <w:rFonts w:ascii="Palatino Linotype" w:eastAsiaTheme="minorEastAsia" w:hAnsi="Palatino Linotype" w:cs="Arial"/>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97033C">
        <w:rPr>
          <w:rFonts w:ascii="Palatino Linotype" w:hAnsi="Palatino Linotype"/>
          <w:b/>
          <w:i/>
          <w:sz w:val="22"/>
          <w:szCs w:val="22"/>
        </w:rPr>
        <w:t>”</w:t>
      </w:r>
    </w:p>
    <w:p w14:paraId="305B8B5C" w14:textId="77777777" w:rsidR="00BD7FEB" w:rsidRPr="0097033C" w:rsidRDefault="00BD7FEB" w:rsidP="00BD7FEB">
      <w:pPr>
        <w:suppressAutoHyphens w:val="0"/>
        <w:autoSpaceDE w:val="0"/>
        <w:autoSpaceDN w:val="0"/>
        <w:adjustRightInd w:val="0"/>
        <w:spacing w:line="360" w:lineRule="auto"/>
        <w:ind w:left="851" w:right="899"/>
        <w:jc w:val="both"/>
        <w:rPr>
          <w:rFonts w:ascii="Palatino Linotype" w:hAnsi="Palatino Linotype"/>
          <w:b/>
          <w:i/>
          <w:sz w:val="22"/>
          <w:szCs w:val="22"/>
        </w:rPr>
      </w:pPr>
    </w:p>
    <w:p w14:paraId="42FE227C" w14:textId="77777777" w:rsidR="00BD7FEB" w:rsidRPr="0097033C" w:rsidRDefault="00BD7FEB" w:rsidP="00BD7FEB">
      <w:pPr>
        <w:suppressAutoHyphens w:val="0"/>
        <w:spacing w:line="360" w:lineRule="auto"/>
        <w:jc w:val="both"/>
        <w:rPr>
          <w:rFonts w:ascii="Palatino Linotype" w:hAnsi="Palatino Linotype" w:cs="Arial"/>
        </w:rPr>
      </w:pPr>
      <w:r w:rsidRPr="0097033C">
        <w:rPr>
          <w:rFonts w:ascii="Palatino Linotype" w:hAnsi="Palatino Linotype"/>
        </w:rPr>
        <w:t xml:space="preserve">En efecto, </w:t>
      </w:r>
      <w:r w:rsidRPr="0097033C">
        <w:rPr>
          <w:rFonts w:ascii="Palatino Linotype" w:hAnsi="Palatino Linotype" w:cs="Arial"/>
        </w:rPr>
        <w:t>conforme al precepto legal referido, las Unidades de Transparencia deben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A7DD5A0" w14:textId="77777777" w:rsidR="00BD7FEB" w:rsidRPr="0097033C" w:rsidRDefault="00BD7FEB" w:rsidP="00BD7FEB">
      <w:pPr>
        <w:suppressAutoHyphens w:val="0"/>
        <w:ind w:left="850" w:right="901"/>
        <w:jc w:val="both"/>
        <w:rPr>
          <w:rFonts w:ascii="Palatino Linotype" w:eastAsiaTheme="minorEastAsia" w:hAnsi="Palatino Linotype"/>
          <w:i/>
          <w:iCs/>
          <w:sz w:val="22"/>
          <w:szCs w:val="22"/>
          <w:lang w:eastAsia="es-MX"/>
        </w:rPr>
      </w:pPr>
    </w:p>
    <w:p w14:paraId="0E9AE1BF" w14:textId="26DBB805" w:rsidR="00BD7FEB" w:rsidRPr="0097033C" w:rsidRDefault="00BD7FEB" w:rsidP="00D00217">
      <w:pPr>
        <w:widowControl w:val="0"/>
        <w:suppressAutoHyphens w:val="0"/>
        <w:autoSpaceDE w:val="0"/>
        <w:autoSpaceDN w:val="0"/>
        <w:adjustRightInd w:val="0"/>
        <w:spacing w:line="360" w:lineRule="auto"/>
        <w:ind w:right="49"/>
        <w:jc w:val="both"/>
        <w:rPr>
          <w:rFonts w:ascii="Palatino Linotype" w:eastAsia="Arial Unicode MS" w:hAnsi="Palatino Linotype" w:cs="Arial"/>
          <w:lang w:val="es-ES"/>
        </w:rPr>
      </w:pPr>
      <w:r w:rsidRPr="0097033C">
        <w:rPr>
          <w:rFonts w:ascii="Palatino Linotype" w:eastAsia="Arial Unicode MS" w:hAnsi="Palatino Linotype" w:cs="Arial"/>
          <w:lang w:val="es-ES"/>
        </w:rPr>
        <w:t>En ese sentido, la información solicitada es de interés público</w:t>
      </w:r>
      <w:r w:rsidRPr="0097033C">
        <w:rPr>
          <w:rFonts w:ascii="Palatino Linotype" w:eastAsia="Arial Unicode MS" w:hAnsi="Palatino Linotype" w:cs="Arial"/>
          <w:vertAlign w:val="superscript"/>
          <w:lang w:val="es-ES"/>
        </w:rPr>
        <w:footnoteReference w:id="2"/>
      </w:r>
      <w:r w:rsidRPr="0097033C">
        <w:rPr>
          <w:rFonts w:ascii="Palatino Linotype" w:eastAsia="Arial Unicode MS" w:hAnsi="Palatino Linotype" w:cs="Arial"/>
          <w:lang w:val="es-ES"/>
        </w:rPr>
        <w:t xml:space="preserve"> que los particulares deben de tener conocimiento, entonces no se colma el derecho al acceso a la información pública; ahora bien, este Órgano Garante, de acuerdo a sus facultades establecidas en la Ley de Transparencia y Acceso a la Información Pública del Estado de México y Municipios, ordena al </w:t>
      </w:r>
      <w:r w:rsidRPr="0097033C">
        <w:rPr>
          <w:rFonts w:ascii="Palatino Linotype" w:eastAsia="Arial Unicode MS" w:hAnsi="Palatino Linotype" w:cs="Arial"/>
          <w:b/>
          <w:bCs/>
          <w:lang w:val="es-ES"/>
        </w:rPr>
        <w:t>SUJETO OBLIGADO</w:t>
      </w:r>
      <w:r w:rsidRPr="0097033C">
        <w:rPr>
          <w:rFonts w:ascii="Palatino Linotype" w:eastAsia="Arial Unicode MS" w:hAnsi="Palatino Linotype" w:cs="Arial"/>
          <w:lang w:val="es-ES"/>
        </w:rPr>
        <w:t xml:space="preserve"> haga entrega en </w:t>
      </w:r>
      <w:r w:rsidRPr="0097033C">
        <w:rPr>
          <w:rFonts w:ascii="Palatino Linotype" w:eastAsia="Arial Unicode MS" w:hAnsi="Palatino Linotype" w:cs="Arial"/>
          <w:b/>
          <w:bCs/>
          <w:lang w:val="es-ES"/>
        </w:rPr>
        <w:t>versión pública</w:t>
      </w:r>
      <w:r w:rsidRPr="0097033C">
        <w:rPr>
          <w:rFonts w:ascii="Palatino Linotype" w:eastAsia="Arial Unicode MS" w:hAnsi="Palatino Linotype" w:cs="Arial"/>
          <w:lang w:val="es-ES"/>
        </w:rPr>
        <w:t xml:space="preserve"> de ser procedente, </w:t>
      </w:r>
      <w:r w:rsidR="00D00217" w:rsidRPr="0097033C">
        <w:rPr>
          <w:rFonts w:ascii="Palatino Linotype" w:eastAsia="Arial Unicode MS" w:hAnsi="Palatino Linotype" w:cs="Arial"/>
          <w:u w:val="single"/>
          <w:lang w:val="es-ES"/>
        </w:rPr>
        <w:t>e</w:t>
      </w:r>
      <w:r w:rsidR="00420124" w:rsidRPr="0097033C">
        <w:rPr>
          <w:rFonts w:ascii="Palatino Linotype" w:eastAsia="Arial Unicode MS" w:hAnsi="Palatino Linotype" w:cs="Arial"/>
          <w:u w:val="single"/>
          <w:lang w:val="es-ES"/>
        </w:rPr>
        <w:t>l o los documentos donde conste la entrega de dichas despensas, a los beneficiarios de las mismas</w:t>
      </w:r>
      <w:r w:rsidRPr="0097033C">
        <w:rPr>
          <w:rFonts w:ascii="Palatino Linotype" w:eastAsia="Arial Unicode MS" w:hAnsi="Palatino Linotype" w:cs="Arial"/>
          <w:lang w:val="es-ES"/>
        </w:rPr>
        <w:t>.</w:t>
      </w:r>
    </w:p>
    <w:p w14:paraId="4FFFE079" w14:textId="77777777" w:rsidR="00D00217" w:rsidRPr="0097033C" w:rsidRDefault="00D00217" w:rsidP="00D00217">
      <w:pPr>
        <w:widowControl w:val="0"/>
        <w:suppressAutoHyphens w:val="0"/>
        <w:autoSpaceDE w:val="0"/>
        <w:autoSpaceDN w:val="0"/>
        <w:adjustRightInd w:val="0"/>
        <w:spacing w:line="360" w:lineRule="auto"/>
        <w:ind w:right="49"/>
        <w:jc w:val="both"/>
        <w:rPr>
          <w:rFonts w:ascii="Palatino Linotype" w:eastAsia="Arial Unicode MS" w:hAnsi="Palatino Linotype" w:cs="Arial"/>
          <w:lang w:val="es-ES"/>
        </w:rPr>
      </w:pPr>
    </w:p>
    <w:p w14:paraId="1BF24540" w14:textId="3919A1B7" w:rsidR="000B4D37" w:rsidRPr="0097033C" w:rsidRDefault="004B4A03" w:rsidP="000B4D37">
      <w:pPr>
        <w:widowControl w:val="0"/>
        <w:autoSpaceDE w:val="0"/>
        <w:autoSpaceDN w:val="0"/>
        <w:adjustRightInd w:val="0"/>
        <w:spacing w:line="360" w:lineRule="auto"/>
        <w:jc w:val="both"/>
        <w:rPr>
          <w:rFonts w:ascii="Palatino Linotype" w:eastAsia="Calibri" w:hAnsi="Palatino Linotype" w:cs="Arial"/>
        </w:rPr>
      </w:pPr>
      <w:r w:rsidRPr="0097033C">
        <w:rPr>
          <w:rFonts w:ascii="Palatino Linotype" w:eastAsia="Calibri" w:hAnsi="Palatino Linotype" w:cs="Arial"/>
        </w:rPr>
        <w:t>Atento a lo anterior, de conformidad con el artículo 186</w:t>
      </w:r>
      <w:r w:rsidR="00DD53A4" w:rsidRPr="0097033C">
        <w:rPr>
          <w:rFonts w:ascii="Palatino Linotype" w:eastAsia="Calibri" w:hAnsi="Palatino Linotype" w:cs="Arial"/>
        </w:rPr>
        <w:t>,</w:t>
      </w:r>
      <w:r w:rsidRPr="0097033C">
        <w:rPr>
          <w:rFonts w:ascii="Palatino Linotype" w:eastAsia="Calibri" w:hAnsi="Palatino Linotype" w:cs="Arial"/>
        </w:rPr>
        <w:t xml:space="preserve"> fracción III de la Ley de Transparencia y Acceso a la Información Pública del Estado de México y Municipios, se determina </w:t>
      </w:r>
      <w:r w:rsidR="007F53E5" w:rsidRPr="0097033C">
        <w:rPr>
          <w:rFonts w:ascii="Palatino Linotype" w:eastAsia="Calibri" w:hAnsi="Palatino Linotype" w:cs="Arial"/>
          <w:b/>
        </w:rPr>
        <w:t>REVOCAR</w:t>
      </w:r>
      <w:r w:rsidRPr="0097033C">
        <w:rPr>
          <w:rFonts w:ascii="Palatino Linotype" w:eastAsia="Calibri" w:hAnsi="Palatino Linotype" w:cs="Arial"/>
        </w:rPr>
        <w:t xml:space="preserve"> la respuesta del </w:t>
      </w:r>
      <w:r w:rsidRPr="0097033C">
        <w:rPr>
          <w:rFonts w:ascii="Palatino Linotype" w:eastAsia="Calibri" w:hAnsi="Palatino Linotype" w:cs="Arial"/>
          <w:b/>
        </w:rPr>
        <w:t xml:space="preserve">SUJETO OBLIGADO </w:t>
      </w:r>
      <w:r w:rsidRPr="0097033C">
        <w:rPr>
          <w:rFonts w:ascii="Palatino Linotype" w:eastAsia="Calibri" w:hAnsi="Palatino Linotype" w:cs="Arial"/>
        </w:rPr>
        <w:t>para el efecto de</w:t>
      </w:r>
      <w:r w:rsidRPr="0097033C">
        <w:rPr>
          <w:rFonts w:ascii="Palatino Linotype" w:eastAsia="Calibri" w:hAnsi="Palatino Linotype" w:cs="Arial"/>
          <w:b/>
        </w:rPr>
        <w:t xml:space="preserve"> </w:t>
      </w:r>
      <w:r w:rsidRPr="0097033C">
        <w:rPr>
          <w:rFonts w:ascii="Palatino Linotype" w:hAnsi="Palatino Linotype" w:cs="Arial"/>
        </w:rPr>
        <w:lastRenderedPageBreak/>
        <w:t>ordenarle entregue a</w:t>
      </w:r>
      <w:r w:rsidR="00447FE6" w:rsidRPr="0097033C">
        <w:rPr>
          <w:rFonts w:ascii="Palatino Linotype" w:hAnsi="Palatino Linotype" w:cs="Arial"/>
        </w:rPr>
        <w:t xml:space="preserve"> </w:t>
      </w:r>
      <w:r w:rsidR="00447FE6" w:rsidRPr="0097033C">
        <w:rPr>
          <w:rFonts w:ascii="Palatino Linotype" w:hAnsi="Palatino Linotype" w:cs="Arial"/>
          <w:b/>
        </w:rPr>
        <w:t xml:space="preserve">LA </w:t>
      </w:r>
      <w:r w:rsidRPr="0097033C">
        <w:rPr>
          <w:rFonts w:ascii="Palatino Linotype" w:eastAsia="Calibri" w:hAnsi="Palatino Linotype" w:cs="Arial"/>
          <w:b/>
        </w:rPr>
        <w:t>RECURRENTE</w:t>
      </w:r>
      <w:r w:rsidRPr="0097033C">
        <w:rPr>
          <w:rFonts w:ascii="Palatino Linotype" w:hAnsi="Palatino Linotype" w:cs="Arial"/>
        </w:rPr>
        <w:t xml:space="preserve"> a través del </w:t>
      </w:r>
      <w:r w:rsidRPr="0097033C">
        <w:rPr>
          <w:rFonts w:ascii="Palatino Linotype" w:hAnsi="Palatino Linotype" w:cs="Arial"/>
          <w:b/>
        </w:rPr>
        <w:t>SAIMEX</w:t>
      </w:r>
      <w:r w:rsidRPr="0097033C">
        <w:rPr>
          <w:rFonts w:ascii="Palatino Linotype" w:eastAsia="Calibri" w:hAnsi="Palatino Linotype" w:cs="Arial"/>
        </w:rPr>
        <w:t xml:space="preserve">, </w:t>
      </w:r>
      <w:r w:rsidR="000B4D37" w:rsidRPr="0097033C">
        <w:rPr>
          <w:rFonts w:ascii="Palatino Linotype" w:eastAsia="Calibri" w:hAnsi="Palatino Linotype" w:cs="Arial"/>
          <w:lang w:eastAsia="es-MX"/>
        </w:rPr>
        <w:t>las</w:t>
      </w:r>
      <w:r w:rsidR="00D902AF" w:rsidRPr="0097033C">
        <w:rPr>
          <w:rFonts w:ascii="Palatino Linotype" w:eastAsia="Calibri" w:hAnsi="Palatino Linotype" w:cs="Arial"/>
          <w:lang w:eastAsia="es-MX"/>
        </w:rPr>
        <w:t xml:space="preserve"> Actas de las</w:t>
      </w:r>
      <w:r w:rsidR="000B4D37" w:rsidRPr="0097033C">
        <w:rPr>
          <w:rFonts w:ascii="Palatino Linotype" w:eastAsia="Calibri" w:hAnsi="Palatino Linotype" w:cs="Arial"/>
          <w:lang w:eastAsia="es-MX"/>
        </w:rPr>
        <w:t xml:space="preserve"> Sesiones del Comité de adquisiciones de los años 2019, 2020 y 2021, en las que se haya tratado la autorización de todas las compras y adquisiciones que ha realizado el Municipio respecto a los parquímetros, adquisición de ambulancias, camiones de basura, vehículos anticorrupción, los 3 camiones de policías y las despensas 2020, así como las Sesiones de Cabildo en donde se autorizó la reconducción para la adquisición de despensas y kits sanitarios, así como la Sesión en donde se conformó la Comisión de Ediles para los lineamientos de entrega de las despensas y kits, dentro de esta Comisión, información referente al número de Sesiones y puntos del orden del día, desarrollo de la misma, fechas en que se desarrolló, así como procedimientos de adquisició</w:t>
      </w:r>
      <w:r w:rsidR="000E7D4E" w:rsidRPr="0097033C">
        <w:rPr>
          <w:rFonts w:ascii="Palatino Linotype" w:eastAsia="Calibri" w:hAnsi="Palatino Linotype" w:cs="Arial"/>
          <w:lang w:eastAsia="es-MX"/>
        </w:rPr>
        <w:t xml:space="preserve">n de dichas despensas </w:t>
      </w:r>
      <w:r w:rsidR="00447FE6" w:rsidRPr="0097033C">
        <w:rPr>
          <w:rFonts w:ascii="Palatino Linotype" w:hAnsi="Palatino Linotype" w:cs="Arial"/>
          <w:lang w:eastAsia="es-MX"/>
        </w:rPr>
        <w:t>licitación pública, ad</w:t>
      </w:r>
      <w:r w:rsidR="005373AD" w:rsidRPr="0097033C">
        <w:rPr>
          <w:rFonts w:ascii="Palatino Linotype" w:hAnsi="Palatino Linotype" w:cs="Arial"/>
          <w:lang w:eastAsia="es-MX"/>
        </w:rPr>
        <w:t>judicación directa o</w:t>
      </w:r>
      <w:r w:rsidR="00447FE6" w:rsidRPr="0097033C">
        <w:rPr>
          <w:rFonts w:ascii="Palatino Linotype" w:hAnsi="Palatino Linotype" w:cs="Arial"/>
          <w:lang w:eastAsia="es-MX"/>
        </w:rPr>
        <w:t xml:space="preserve"> invitación restringida</w:t>
      </w:r>
      <w:r w:rsidR="000B4D37" w:rsidRPr="0097033C">
        <w:rPr>
          <w:rFonts w:ascii="Palatino Linotype" w:eastAsia="Calibri" w:hAnsi="Palatino Linotype" w:cs="Arial"/>
          <w:lang w:eastAsia="es-MX"/>
        </w:rPr>
        <w:t xml:space="preserve">, y documento en donde haya sido realizado la entrega de dichas despensas, todo ello en </w:t>
      </w:r>
      <w:r w:rsidR="000B4D37" w:rsidRPr="0097033C">
        <w:rPr>
          <w:rFonts w:ascii="Palatino Linotype" w:eastAsia="Calibri" w:hAnsi="Palatino Linotype" w:cs="Arial"/>
          <w:b/>
          <w:lang w:eastAsia="es-MX"/>
        </w:rPr>
        <w:t>versión pública</w:t>
      </w:r>
      <w:r w:rsidR="001B5F3E" w:rsidRPr="0097033C">
        <w:rPr>
          <w:rFonts w:ascii="Palatino Linotype" w:eastAsia="Calibri" w:hAnsi="Palatino Linotype" w:cs="Arial"/>
        </w:rPr>
        <w:t>.</w:t>
      </w:r>
    </w:p>
    <w:p w14:paraId="0AA03DA9" w14:textId="77777777" w:rsidR="000B4D37" w:rsidRPr="0097033C" w:rsidRDefault="000B4D37" w:rsidP="000B4D37">
      <w:pPr>
        <w:widowControl w:val="0"/>
        <w:autoSpaceDE w:val="0"/>
        <w:autoSpaceDN w:val="0"/>
        <w:adjustRightInd w:val="0"/>
        <w:spacing w:line="360" w:lineRule="auto"/>
        <w:jc w:val="both"/>
        <w:rPr>
          <w:rFonts w:ascii="Palatino Linotype" w:eastAsia="Calibri" w:hAnsi="Palatino Linotype" w:cs="Arial"/>
        </w:rPr>
      </w:pPr>
    </w:p>
    <w:p w14:paraId="7E70B22D" w14:textId="38575D3A" w:rsidR="000B4D37" w:rsidRPr="0097033C" w:rsidRDefault="000B4D37" w:rsidP="000B4D37">
      <w:pPr>
        <w:widowControl w:val="0"/>
        <w:autoSpaceDE w:val="0"/>
        <w:autoSpaceDN w:val="0"/>
        <w:adjustRightInd w:val="0"/>
        <w:spacing w:line="360" w:lineRule="auto"/>
        <w:jc w:val="both"/>
        <w:rPr>
          <w:rFonts w:ascii="Palatino Linotype" w:hAnsi="Palatino Linotype"/>
          <w:color w:val="222222"/>
          <w:lang w:eastAsia="es-MX"/>
        </w:rPr>
      </w:pPr>
      <w:r w:rsidRPr="0097033C">
        <w:rPr>
          <w:rFonts w:ascii="Palatino Linotype" w:hAnsi="Palatino Linotype" w:cs="Arial"/>
        </w:rPr>
        <w:t xml:space="preserve">En efecto, si bien se determinó que la información requerida es información pública, no pasa desapercibido para este Órgano Garante que también puede contener información que puede ser considerada como confidencial o reservada en términos de la Ley en la materia, por lo que, </w:t>
      </w:r>
      <w:r w:rsidRPr="0097033C">
        <w:rPr>
          <w:rFonts w:ascii="Palatino Linotype" w:hAnsi="Palatino Linotype"/>
          <w:bCs/>
          <w:color w:val="222222"/>
          <w:lang w:eastAsia="es-MX"/>
        </w:rPr>
        <w:t>al r</w:t>
      </w:r>
      <w:r w:rsidRPr="0097033C">
        <w:rPr>
          <w:rFonts w:ascii="Palatino Linotype" w:hAnsi="Palatino Linotype"/>
          <w:color w:val="222222"/>
          <w:lang w:eastAsia="es-MX"/>
        </w:rPr>
        <w:t>especto resulta oportuno remitirnos a lo dispuesto en los artículos 3, fracciones IX, XX, XXI, XXIII y XLV; 4 segundo párrafo, 51, 52, 91, 137 y 143, fracción I de la Ley de Transparencia y Acceso a la Información Pública del Estado de México y Municipios establecen:</w:t>
      </w:r>
    </w:p>
    <w:p w14:paraId="4996FA6B" w14:textId="77777777" w:rsidR="000B4D37" w:rsidRPr="0097033C" w:rsidRDefault="000B4D37" w:rsidP="000B4D37">
      <w:pPr>
        <w:widowControl w:val="0"/>
        <w:autoSpaceDE w:val="0"/>
        <w:autoSpaceDN w:val="0"/>
        <w:adjustRightInd w:val="0"/>
        <w:spacing w:line="360" w:lineRule="auto"/>
        <w:jc w:val="both"/>
        <w:rPr>
          <w:rFonts w:ascii="Palatino Linotype" w:eastAsia="Calibri" w:hAnsi="Palatino Linotype" w:cs="Arial"/>
        </w:rPr>
      </w:pPr>
    </w:p>
    <w:p w14:paraId="44705DC3" w14:textId="77777777" w:rsidR="000B4D37" w:rsidRPr="0097033C" w:rsidRDefault="000B4D37" w:rsidP="000B4D37">
      <w:pPr>
        <w:shd w:val="clear" w:color="auto" w:fill="FFFFFF"/>
        <w:ind w:left="851" w:right="758"/>
        <w:jc w:val="both"/>
        <w:rPr>
          <w:rFonts w:ascii="Palatino Linotype" w:hAnsi="Palatino Linotype"/>
          <w:color w:val="222222"/>
          <w:sz w:val="22"/>
          <w:szCs w:val="22"/>
          <w:lang w:eastAsia="es-MX"/>
        </w:rPr>
      </w:pPr>
      <w:r w:rsidRPr="0097033C">
        <w:rPr>
          <w:rFonts w:ascii="Palatino Linotype" w:hAnsi="Palatino Linotype"/>
          <w:b/>
          <w:bCs/>
          <w:i/>
          <w:iCs/>
          <w:color w:val="222222"/>
          <w:sz w:val="22"/>
          <w:szCs w:val="22"/>
          <w:lang w:eastAsia="es-MX"/>
        </w:rPr>
        <w:t>“Artículo 3.</w:t>
      </w:r>
      <w:r w:rsidRPr="0097033C">
        <w:rPr>
          <w:rFonts w:ascii="Palatino Linotype" w:hAnsi="Palatino Linotype"/>
          <w:i/>
          <w:iCs/>
          <w:color w:val="222222"/>
          <w:sz w:val="22"/>
          <w:szCs w:val="22"/>
          <w:lang w:eastAsia="es-MX"/>
        </w:rPr>
        <w:t> Para los efectos de la presente Ley se entenderá por:</w:t>
      </w:r>
    </w:p>
    <w:p w14:paraId="007CD0BE" w14:textId="5BCEC628" w:rsidR="000B4D37" w:rsidRPr="0097033C" w:rsidRDefault="000B4D37" w:rsidP="00D00217">
      <w:pPr>
        <w:shd w:val="clear" w:color="auto" w:fill="FFFFFF"/>
        <w:ind w:left="851" w:right="758"/>
        <w:jc w:val="both"/>
        <w:rPr>
          <w:rFonts w:ascii="Palatino Linotype" w:hAnsi="Palatino Linotype"/>
          <w:color w:val="222222"/>
          <w:sz w:val="22"/>
          <w:szCs w:val="22"/>
          <w:lang w:eastAsia="es-MX"/>
        </w:rPr>
      </w:pPr>
      <w:r w:rsidRPr="0097033C">
        <w:rPr>
          <w:rFonts w:ascii="Palatino Linotype" w:hAnsi="Palatino Linotype"/>
          <w:b/>
          <w:bCs/>
          <w:i/>
          <w:iCs/>
          <w:color w:val="222222"/>
          <w:sz w:val="22"/>
          <w:szCs w:val="22"/>
          <w:lang w:eastAsia="es-MX"/>
        </w:rPr>
        <w:lastRenderedPageBreak/>
        <w:t>IX. Datos Personales</w:t>
      </w:r>
      <w:r w:rsidRPr="0097033C">
        <w:rPr>
          <w:rFonts w:ascii="Palatino Linotype" w:hAnsi="Palatino Linotype"/>
          <w:i/>
          <w:iCs/>
          <w:color w:val="222222"/>
          <w:sz w:val="22"/>
          <w:szCs w:val="22"/>
          <w:lang w:eastAsia="es-MX"/>
        </w:rPr>
        <w:t>: La información concerniente a una persona, identificada o identificable según lo dispuesto por la Ley de Protección de Datos Personales del Estado de México;</w:t>
      </w:r>
    </w:p>
    <w:p w14:paraId="4F60CB7C" w14:textId="2694E697" w:rsidR="000B4D37" w:rsidRPr="0097033C" w:rsidRDefault="000B4D37" w:rsidP="00D00217">
      <w:pPr>
        <w:shd w:val="clear" w:color="auto" w:fill="FFFFFF"/>
        <w:ind w:left="851" w:right="758"/>
        <w:jc w:val="both"/>
        <w:rPr>
          <w:rFonts w:ascii="Palatino Linotype" w:hAnsi="Palatino Linotype"/>
          <w:color w:val="222222"/>
          <w:sz w:val="22"/>
          <w:szCs w:val="22"/>
          <w:lang w:eastAsia="es-MX"/>
        </w:rPr>
      </w:pPr>
      <w:r w:rsidRPr="0097033C">
        <w:rPr>
          <w:rFonts w:ascii="Palatino Linotype" w:hAnsi="Palatino Linotype"/>
          <w:b/>
          <w:bCs/>
          <w:i/>
          <w:iCs/>
          <w:color w:val="222222"/>
          <w:sz w:val="22"/>
          <w:szCs w:val="22"/>
          <w:lang w:eastAsia="es-MX"/>
        </w:rPr>
        <w:t>XX. Información Clasificada</w:t>
      </w:r>
      <w:r w:rsidRPr="0097033C">
        <w:rPr>
          <w:rFonts w:ascii="Palatino Linotype" w:hAnsi="Palatino Linotype"/>
          <w:i/>
          <w:iCs/>
          <w:color w:val="222222"/>
          <w:sz w:val="22"/>
          <w:szCs w:val="22"/>
          <w:lang w:eastAsia="es-MX"/>
        </w:rPr>
        <w:t>: Aquella considerada por la presente Ley como reservada o confidencial;</w:t>
      </w:r>
    </w:p>
    <w:p w14:paraId="692B5EDD" w14:textId="395F0493" w:rsidR="000B4D37" w:rsidRPr="0097033C" w:rsidRDefault="000B4D37" w:rsidP="00D00217">
      <w:pPr>
        <w:shd w:val="clear" w:color="auto" w:fill="FFFFFF"/>
        <w:ind w:left="851" w:right="758"/>
        <w:jc w:val="both"/>
        <w:rPr>
          <w:rFonts w:ascii="Palatino Linotype" w:hAnsi="Palatino Linotype"/>
          <w:color w:val="222222"/>
          <w:sz w:val="22"/>
          <w:szCs w:val="22"/>
          <w:lang w:eastAsia="es-MX"/>
        </w:rPr>
      </w:pPr>
      <w:r w:rsidRPr="0097033C">
        <w:rPr>
          <w:rFonts w:ascii="Palatino Linotype" w:hAnsi="Palatino Linotype"/>
          <w:b/>
          <w:bCs/>
          <w:i/>
          <w:iCs/>
          <w:color w:val="222222"/>
          <w:sz w:val="22"/>
          <w:szCs w:val="22"/>
          <w:lang w:eastAsia="es-MX"/>
        </w:rPr>
        <w:t>XXI. Información Confidencial</w:t>
      </w:r>
      <w:r w:rsidRPr="0097033C">
        <w:rPr>
          <w:rFonts w:ascii="Palatino Linotype" w:hAnsi="Palatino Linotype"/>
          <w:i/>
          <w:iCs/>
          <w:color w:val="222222"/>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BD8ABD2" w14:textId="0D3F4D74" w:rsidR="000B4D37" w:rsidRPr="0097033C" w:rsidRDefault="000B4D37" w:rsidP="00D00217">
      <w:pPr>
        <w:shd w:val="clear" w:color="auto" w:fill="FFFFFF"/>
        <w:ind w:left="851" w:right="758"/>
        <w:jc w:val="both"/>
        <w:rPr>
          <w:rFonts w:ascii="Palatino Linotype" w:hAnsi="Palatino Linotype"/>
          <w:color w:val="222222"/>
          <w:sz w:val="22"/>
          <w:szCs w:val="22"/>
          <w:lang w:eastAsia="es-MX"/>
        </w:rPr>
      </w:pPr>
      <w:r w:rsidRPr="0097033C">
        <w:rPr>
          <w:rFonts w:ascii="Palatino Linotype" w:hAnsi="Palatino Linotype"/>
          <w:b/>
          <w:bCs/>
          <w:i/>
          <w:iCs/>
          <w:color w:val="222222"/>
          <w:sz w:val="22"/>
          <w:szCs w:val="22"/>
          <w:lang w:eastAsia="es-MX"/>
        </w:rPr>
        <w:t>XXIII. Información Privada</w:t>
      </w:r>
      <w:r w:rsidRPr="0097033C">
        <w:rPr>
          <w:rFonts w:ascii="Palatino Linotype" w:hAnsi="Palatino Linotype"/>
          <w:i/>
          <w:iCs/>
          <w:color w:val="222222"/>
          <w:sz w:val="22"/>
          <w:szCs w:val="22"/>
          <w:lang w:eastAsia="es-MX"/>
        </w:rPr>
        <w:t>: La contenida en documentos públicos o privados que refiera a la vida privada y/o los datos personales, que no son de acceso público;</w:t>
      </w:r>
    </w:p>
    <w:p w14:paraId="12444719" w14:textId="508B0AA5" w:rsidR="000B4D37" w:rsidRPr="0097033C" w:rsidRDefault="000B4D37" w:rsidP="00D00217">
      <w:pPr>
        <w:shd w:val="clear" w:color="auto" w:fill="FFFFFF"/>
        <w:ind w:left="851" w:right="758"/>
        <w:jc w:val="both"/>
        <w:rPr>
          <w:rFonts w:ascii="Palatino Linotype" w:hAnsi="Palatino Linotype"/>
          <w:color w:val="222222"/>
          <w:sz w:val="22"/>
          <w:szCs w:val="22"/>
          <w:lang w:eastAsia="es-MX"/>
        </w:rPr>
      </w:pPr>
      <w:r w:rsidRPr="0097033C">
        <w:rPr>
          <w:rFonts w:ascii="Palatino Linotype" w:hAnsi="Palatino Linotype"/>
          <w:b/>
          <w:bCs/>
          <w:i/>
          <w:iCs/>
          <w:color w:val="222222"/>
          <w:sz w:val="22"/>
          <w:szCs w:val="22"/>
          <w:lang w:eastAsia="es-MX"/>
        </w:rPr>
        <w:t>XLV. Versión Pública</w:t>
      </w:r>
      <w:r w:rsidRPr="0097033C">
        <w:rPr>
          <w:rFonts w:ascii="Palatino Linotype" w:hAnsi="Palatino Linotype"/>
          <w:i/>
          <w:iCs/>
          <w:color w:val="222222"/>
          <w:sz w:val="22"/>
          <w:szCs w:val="22"/>
          <w:lang w:eastAsia="es-MX"/>
        </w:rPr>
        <w:t>: Documento en el que se elimina, suprime o borra la información clasificada como reservada o confidencial para permitir su acceso.</w:t>
      </w:r>
    </w:p>
    <w:p w14:paraId="69BAFAAD" w14:textId="60683936" w:rsidR="000B4D37" w:rsidRPr="0097033C" w:rsidRDefault="000B4D37" w:rsidP="000B4D37">
      <w:pPr>
        <w:shd w:val="clear" w:color="auto" w:fill="FFFFFF"/>
        <w:ind w:left="851" w:right="758"/>
        <w:jc w:val="both"/>
        <w:rPr>
          <w:rFonts w:ascii="Palatino Linotype" w:hAnsi="Palatino Linotype"/>
          <w:color w:val="222222"/>
          <w:sz w:val="22"/>
          <w:szCs w:val="22"/>
          <w:lang w:eastAsia="es-MX"/>
        </w:rPr>
      </w:pPr>
      <w:r w:rsidRPr="0097033C">
        <w:rPr>
          <w:rFonts w:ascii="Palatino Linotype" w:hAnsi="Palatino Linotype"/>
          <w:b/>
          <w:bCs/>
          <w:i/>
          <w:iCs/>
          <w:color w:val="222222"/>
          <w:sz w:val="22"/>
          <w:szCs w:val="22"/>
          <w:lang w:eastAsia="es-MX"/>
        </w:rPr>
        <w:t>Artículo 4…</w:t>
      </w:r>
    </w:p>
    <w:p w14:paraId="59E0FBA2" w14:textId="01243BEE" w:rsidR="000B4D37" w:rsidRPr="0097033C" w:rsidRDefault="000B4D37" w:rsidP="00D00217">
      <w:pPr>
        <w:shd w:val="clear" w:color="auto" w:fill="FFFFFF"/>
        <w:ind w:left="851" w:right="758"/>
        <w:jc w:val="both"/>
        <w:rPr>
          <w:rFonts w:ascii="Palatino Linotype" w:hAnsi="Palatino Linotype"/>
          <w:color w:val="222222"/>
          <w:sz w:val="22"/>
          <w:szCs w:val="22"/>
          <w:u w:val="single"/>
          <w:lang w:eastAsia="es-MX"/>
        </w:rPr>
      </w:pPr>
      <w:r w:rsidRPr="0097033C">
        <w:rPr>
          <w:rFonts w:ascii="Palatino Linotype" w:hAnsi="Palatino Linotype"/>
          <w:i/>
          <w:iCs/>
          <w:color w:val="222222"/>
          <w:sz w:val="22"/>
          <w:szCs w:val="22"/>
          <w:u w:val="single"/>
          <w:lang w:eastAsia="es-MX"/>
        </w:rPr>
        <w:t>Toda la información generada, obtenida, adquirida, transformada, administrada o en posesión de los sujetos obligados es pública y accesible de manera permanente a cualquier persona,</w:t>
      </w:r>
      <w:r w:rsidRPr="0097033C">
        <w:rPr>
          <w:rFonts w:ascii="Palatino Linotype" w:hAnsi="Palatino Linotype"/>
          <w:i/>
          <w:iCs/>
          <w:color w:val="222222"/>
          <w:sz w:val="22"/>
          <w:szCs w:val="22"/>
          <w:lang w:eastAsia="es-MX"/>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97033C">
        <w:rPr>
          <w:rFonts w:ascii="Palatino Linotype" w:hAnsi="Palatino Linotype"/>
          <w:i/>
          <w:iCs/>
          <w:color w:val="222222"/>
          <w:sz w:val="22"/>
          <w:szCs w:val="22"/>
          <w:u w:val="single"/>
          <w:lang w:eastAsia="es-MX"/>
        </w:rPr>
        <w:t>Solo podrá ser clasificada excepcionalmente como reservada temporalmente por razones de interés público, en los términos de las causas legítimas y estrictamente necesarias previstas por esta Ley.</w:t>
      </w:r>
    </w:p>
    <w:p w14:paraId="5270079F" w14:textId="661BC0B9" w:rsidR="000E7D4E" w:rsidRPr="0097033C" w:rsidRDefault="000B4D37" w:rsidP="00D00217">
      <w:pPr>
        <w:shd w:val="clear" w:color="auto" w:fill="FFFFFF"/>
        <w:ind w:left="851" w:right="758"/>
        <w:jc w:val="both"/>
        <w:rPr>
          <w:rFonts w:ascii="Palatino Linotype" w:hAnsi="Palatino Linotype"/>
          <w:color w:val="222222"/>
          <w:sz w:val="22"/>
          <w:szCs w:val="22"/>
          <w:lang w:eastAsia="es-MX"/>
        </w:rPr>
      </w:pPr>
      <w:r w:rsidRPr="0097033C">
        <w:rPr>
          <w:rFonts w:ascii="Palatino Linotype" w:hAnsi="Palatino Linotype"/>
          <w:b/>
          <w:bCs/>
          <w:i/>
          <w:iCs/>
          <w:color w:val="222222"/>
          <w:sz w:val="22"/>
          <w:szCs w:val="22"/>
          <w:lang w:eastAsia="es-MX"/>
        </w:rPr>
        <w:t>Artículo 51. </w:t>
      </w:r>
      <w:r w:rsidRPr="0097033C">
        <w:rPr>
          <w:rFonts w:ascii="Palatino Linotype" w:hAnsi="Palatino Linotype"/>
          <w:i/>
          <w:iCs/>
          <w:color w:val="222222"/>
          <w:sz w:val="22"/>
          <w:szCs w:val="22"/>
          <w:lang w:eastAsia="es-MX"/>
        </w:rPr>
        <w:t>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1595CB7" w14:textId="51BD59F1" w:rsidR="000E7D4E" w:rsidRPr="0097033C" w:rsidRDefault="000B4D37" w:rsidP="00D00217">
      <w:pPr>
        <w:shd w:val="clear" w:color="auto" w:fill="FFFFFF"/>
        <w:ind w:left="851" w:right="758"/>
        <w:jc w:val="both"/>
        <w:rPr>
          <w:rFonts w:ascii="Palatino Linotype" w:hAnsi="Palatino Linotype"/>
          <w:color w:val="222222"/>
          <w:sz w:val="22"/>
          <w:szCs w:val="22"/>
          <w:lang w:eastAsia="es-MX"/>
        </w:rPr>
      </w:pPr>
      <w:r w:rsidRPr="0097033C">
        <w:rPr>
          <w:rFonts w:ascii="Palatino Linotype" w:hAnsi="Palatino Linotype"/>
          <w:b/>
          <w:bCs/>
          <w:i/>
          <w:iCs/>
          <w:color w:val="222222"/>
          <w:sz w:val="22"/>
          <w:szCs w:val="22"/>
          <w:lang w:eastAsia="es-MX"/>
        </w:rPr>
        <w:t>Artículo 52.</w:t>
      </w:r>
      <w:r w:rsidRPr="0097033C">
        <w:rPr>
          <w:rFonts w:ascii="Palatino Linotype" w:hAnsi="Palatino Linotype"/>
          <w:i/>
          <w:iCs/>
          <w:color w:val="222222"/>
          <w:sz w:val="22"/>
          <w:szCs w:val="22"/>
          <w:lang w:eastAsia="es-MX"/>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1E465FAB" w14:textId="2EE13920" w:rsidR="000B4D37" w:rsidRPr="0097033C" w:rsidRDefault="000B4D37" w:rsidP="000B4D37">
      <w:pPr>
        <w:shd w:val="clear" w:color="auto" w:fill="FFFFFF"/>
        <w:ind w:left="851" w:right="758"/>
        <w:jc w:val="both"/>
        <w:rPr>
          <w:rFonts w:ascii="Palatino Linotype" w:hAnsi="Palatino Linotype"/>
          <w:color w:val="222222"/>
          <w:sz w:val="22"/>
          <w:szCs w:val="22"/>
          <w:u w:val="single"/>
          <w:lang w:eastAsia="es-MX"/>
        </w:rPr>
      </w:pPr>
      <w:r w:rsidRPr="0097033C">
        <w:rPr>
          <w:rFonts w:ascii="Palatino Linotype" w:hAnsi="Palatino Linotype"/>
          <w:b/>
          <w:bCs/>
          <w:i/>
          <w:iCs/>
          <w:color w:val="222222"/>
          <w:sz w:val="22"/>
          <w:szCs w:val="22"/>
          <w:lang w:eastAsia="es-MX"/>
        </w:rPr>
        <w:t>Artículo 91. </w:t>
      </w:r>
      <w:r w:rsidRPr="0097033C">
        <w:rPr>
          <w:rFonts w:ascii="Palatino Linotype" w:hAnsi="Palatino Linotype"/>
          <w:i/>
          <w:iCs/>
          <w:color w:val="222222"/>
          <w:sz w:val="22"/>
          <w:szCs w:val="22"/>
          <w:u w:val="single"/>
          <w:lang w:eastAsia="es-MX"/>
        </w:rPr>
        <w:t>El acceso a la información pública será restringido excepcionalmente, cuando ésta sea clasificada como reservada o confidencial.</w:t>
      </w:r>
    </w:p>
    <w:p w14:paraId="2ACFD807" w14:textId="77777777" w:rsidR="000E7D4E" w:rsidRPr="0097033C" w:rsidRDefault="000E7D4E" w:rsidP="000B4D37">
      <w:pPr>
        <w:shd w:val="clear" w:color="auto" w:fill="FFFFFF"/>
        <w:ind w:left="851" w:right="758"/>
        <w:jc w:val="both"/>
        <w:rPr>
          <w:rFonts w:ascii="Palatino Linotype" w:hAnsi="Palatino Linotype"/>
          <w:b/>
          <w:bCs/>
          <w:i/>
          <w:iCs/>
          <w:color w:val="222222"/>
          <w:sz w:val="22"/>
          <w:szCs w:val="22"/>
          <w:lang w:eastAsia="es-MX"/>
        </w:rPr>
      </w:pPr>
    </w:p>
    <w:p w14:paraId="36E647EC" w14:textId="68304498" w:rsidR="000E7D4E" w:rsidRPr="0097033C" w:rsidRDefault="000B4D37" w:rsidP="00D00217">
      <w:pPr>
        <w:shd w:val="clear" w:color="auto" w:fill="FFFFFF"/>
        <w:ind w:left="851" w:right="758"/>
        <w:jc w:val="both"/>
        <w:rPr>
          <w:rFonts w:ascii="Palatino Linotype" w:hAnsi="Palatino Linotype"/>
          <w:color w:val="222222"/>
          <w:sz w:val="22"/>
          <w:szCs w:val="22"/>
          <w:u w:val="single"/>
          <w:lang w:eastAsia="es-MX"/>
        </w:rPr>
      </w:pPr>
      <w:r w:rsidRPr="0097033C">
        <w:rPr>
          <w:rFonts w:ascii="Palatino Linotype" w:hAnsi="Palatino Linotype"/>
          <w:b/>
          <w:bCs/>
          <w:i/>
          <w:iCs/>
          <w:color w:val="222222"/>
          <w:sz w:val="22"/>
          <w:szCs w:val="22"/>
          <w:lang w:eastAsia="es-MX"/>
        </w:rPr>
        <w:lastRenderedPageBreak/>
        <w:t>Artículo 137. </w:t>
      </w:r>
      <w:r w:rsidRPr="0097033C">
        <w:rPr>
          <w:rFonts w:ascii="Palatino Linotype" w:hAnsi="Palatino Linotype"/>
          <w:i/>
          <w:iCs/>
          <w:color w:val="222222"/>
          <w:sz w:val="22"/>
          <w:szCs w:val="22"/>
          <w:u w:val="single"/>
          <w:lang w:eastAsia="es-MX"/>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74F2981" w14:textId="1EC47774" w:rsidR="000E7D4E" w:rsidRPr="0097033C" w:rsidRDefault="000B4D37" w:rsidP="00D00217">
      <w:pPr>
        <w:shd w:val="clear" w:color="auto" w:fill="FFFFFF"/>
        <w:ind w:left="851" w:right="758"/>
        <w:jc w:val="both"/>
        <w:rPr>
          <w:rFonts w:ascii="Palatino Linotype" w:hAnsi="Palatino Linotype"/>
          <w:color w:val="222222"/>
          <w:sz w:val="22"/>
          <w:szCs w:val="22"/>
          <w:lang w:eastAsia="es-MX"/>
        </w:rPr>
      </w:pPr>
      <w:r w:rsidRPr="0097033C">
        <w:rPr>
          <w:rFonts w:ascii="Palatino Linotype" w:hAnsi="Palatino Linotype"/>
          <w:b/>
          <w:bCs/>
          <w:i/>
          <w:iCs/>
          <w:color w:val="222222"/>
          <w:sz w:val="22"/>
          <w:szCs w:val="22"/>
          <w:lang w:eastAsia="es-MX"/>
        </w:rPr>
        <w:t>Artículo 143. </w:t>
      </w:r>
      <w:r w:rsidRPr="0097033C">
        <w:rPr>
          <w:rFonts w:ascii="Palatino Linotype" w:hAnsi="Palatino Linotype"/>
          <w:i/>
          <w:iCs/>
          <w:color w:val="222222"/>
          <w:sz w:val="22"/>
          <w:szCs w:val="22"/>
          <w:lang w:eastAsia="es-MX"/>
        </w:rPr>
        <w:t>Para los efectos de esta Ley se considera información confidencial, la clasificada como tal, de manera permanente, por su naturaleza, cuando:</w:t>
      </w:r>
    </w:p>
    <w:p w14:paraId="72F80E28" w14:textId="722756C2" w:rsidR="000E7D4E" w:rsidRPr="0097033C" w:rsidRDefault="000B4D37" w:rsidP="00D00217">
      <w:pPr>
        <w:shd w:val="clear" w:color="auto" w:fill="FFFFFF"/>
        <w:ind w:left="851" w:right="758"/>
        <w:jc w:val="both"/>
        <w:rPr>
          <w:rFonts w:ascii="Palatino Linotype" w:hAnsi="Palatino Linotype"/>
          <w:color w:val="222222"/>
          <w:sz w:val="22"/>
          <w:szCs w:val="22"/>
          <w:lang w:eastAsia="es-MX"/>
        </w:rPr>
      </w:pPr>
      <w:r w:rsidRPr="0097033C">
        <w:rPr>
          <w:rFonts w:ascii="Palatino Linotype" w:hAnsi="Palatino Linotype"/>
          <w:b/>
          <w:bCs/>
          <w:i/>
          <w:iCs/>
          <w:color w:val="222222"/>
          <w:sz w:val="22"/>
          <w:szCs w:val="22"/>
          <w:lang w:eastAsia="es-MX"/>
        </w:rPr>
        <w:t>I. </w:t>
      </w:r>
      <w:r w:rsidRPr="0097033C">
        <w:rPr>
          <w:rFonts w:ascii="Palatino Linotype" w:hAnsi="Palatino Linotype"/>
          <w:i/>
          <w:iCs/>
          <w:color w:val="222222"/>
          <w:sz w:val="22"/>
          <w:szCs w:val="22"/>
          <w:lang w:eastAsia="es-MX"/>
        </w:rPr>
        <w:t xml:space="preserve">Se refiera a la información privada y los datos personales concernientes a una persona física o </w:t>
      </w:r>
      <w:proofErr w:type="gramStart"/>
      <w:r w:rsidRPr="0097033C">
        <w:rPr>
          <w:rFonts w:ascii="Palatino Linotype" w:hAnsi="Palatino Linotype"/>
          <w:i/>
          <w:iCs/>
          <w:color w:val="222222"/>
          <w:sz w:val="22"/>
          <w:szCs w:val="22"/>
          <w:lang w:eastAsia="es-MX"/>
        </w:rPr>
        <w:t>jurídico</w:t>
      </w:r>
      <w:proofErr w:type="gramEnd"/>
      <w:r w:rsidRPr="0097033C">
        <w:rPr>
          <w:rFonts w:ascii="Palatino Linotype" w:hAnsi="Palatino Linotype"/>
          <w:i/>
          <w:iCs/>
          <w:color w:val="222222"/>
          <w:sz w:val="22"/>
          <w:szCs w:val="22"/>
          <w:lang w:eastAsia="es-MX"/>
        </w:rPr>
        <w:t xml:space="preserve"> colectiva identificada o identificable;</w:t>
      </w:r>
    </w:p>
    <w:p w14:paraId="18194D4C" w14:textId="6A384477" w:rsidR="000E7D4E" w:rsidRPr="0097033C" w:rsidRDefault="000B4D37" w:rsidP="00D00217">
      <w:pPr>
        <w:shd w:val="clear" w:color="auto" w:fill="FFFFFF"/>
        <w:ind w:left="851" w:right="758"/>
        <w:jc w:val="both"/>
        <w:rPr>
          <w:rFonts w:ascii="Palatino Linotype" w:hAnsi="Palatino Linotype"/>
          <w:color w:val="222222"/>
          <w:sz w:val="22"/>
          <w:szCs w:val="22"/>
          <w:lang w:eastAsia="es-MX"/>
        </w:rPr>
      </w:pPr>
      <w:r w:rsidRPr="0097033C">
        <w:rPr>
          <w:rFonts w:ascii="Palatino Linotype" w:hAnsi="Palatino Linotype"/>
          <w:b/>
          <w:bCs/>
          <w:i/>
          <w:iCs/>
          <w:color w:val="222222"/>
          <w:sz w:val="22"/>
          <w:szCs w:val="22"/>
          <w:lang w:eastAsia="es-MX"/>
        </w:rPr>
        <w:t>…</w:t>
      </w:r>
    </w:p>
    <w:p w14:paraId="12CB8F59" w14:textId="0BA769F7" w:rsidR="000E7D4E" w:rsidRPr="0097033C" w:rsidRDefault="000B4D37" w:rsidP="00D00217">
      <w:pPr>
        <w:shd w:val="clear" w:color="auto" w:fill="FFFFFF"/>
        <w:ind w:left="851" w:right="758"/>
        <w:jc w:val="both"/>
        <w:rPr>
          <w:rFonts w:ascii="Palatino Linotype" w:hAnsi="Palatino Linotype"/>
          <w:color w:val="222222"/>
          <w:sz w:val="22"/>
          <w:szCs w:val="22"/>
          <w:lang w:eastAsia="es-MX"/>
        </w:rPr>
      </w:pPr>
      <w:r w:rsidRPr="0097033C">
        <w:rPr>
          <w:rFonts w:ascii="Palatino Linotype" w:hAnsi="Palatino Linotype"/>
          <w:i/>
          <w:iCs/>
          <w:color w:val="222222"/>
          <w:sz w:val="22"/>
          <w:szCs w:val="22"/>
          <w:lang w:eastAsia="es-MX"/>
        </w:rPr>
        <w:t>La información confidencial no estará sujeta a temporalidad alguna y sólo podrán tener acceso a ella los titulares de la misma, sus representantes y los servidores públicos facultados para ello.</w:t>
      </w:r>
    </w:p>
    <w:p w14:paraId="439C87ED" w14:textId="1DB70F1D" w:rsidR="000B4D37" w:rsidRPr="0097033C" w:rsidRDefault="000B4D37" w:rsidP="000B4D37">
      <w:pPr>
        <w:shd w:val="clear" w:color="auto" w:fill="FFFFFF"/>
        <w:ind w:left="851" w:right="758"/>
        <w:jc w:val="both"/>
        <w:rPr>
          <w:rFonts w:ascii="Palatino Linotype" w:hAnsi="Palatino Linotype"/>
          <w:i/>
          <w:iCs/>
          <w:color w:val="222222"/>
          <w:sz w:val="22"/>
          <w:szCs w:val="22"/>
          <w:lang w:eastAsia="es-MX"/>
        </w:rPr>
      </w:pPr>
      <w:r w:rsidRPr="0097033C">
        <w:rPr>
          <w:rFonts w:ascii="Palatino Linotype" w:hAnsi="Palatino Linotype"/>
          <w:i/>
          <w:iCs/>
          <w:color w:val="222222"/>
          <w:sz w:val="22"/>
          <w:szCs w:val="22"/>
          <w:lang w:eastAsia="es-MX"/>
        </w:rPr>
        <w:t>No se considerará confidencial la información que se encuentre en los registros públicos o en fuentes de acceso público, ni tampoco la que sea considerada por la presente ley como información pública.</w:t>
      </w:r>
      <w:r w:rsidRPr="0097033C">
        <w:rPr>
          <w:rFonts w:ascii="Palatino Linotype" w:hAnsi="Palatino Linotype"/>
          <w:b/>
          <w:i/>
          <w:iCs/>
          <w:color w:val="222222"/>
          <w:sz w:val="22"/>
          <w:szCs w:val="22"/>
          <w:lang w:eastAsia="es-MX"/>
        </w:rPr>
        <w:t>”</w:t>
      </w:r>
    </w:p>
    <w:p w14:paraId="67176231" w14:textId="77777777" w:rsidR="000B4D37" w:rsidRPr="0097033C" w:rsidRDefault="000B4D37" w:rsidP="000B4D37">
      <w:pPr>
        <w:shd w:val="clear" w:color="auto" w:fill="FFFFFF"/>
        <w:ind w:left="851" w:right="758"/>
        <w:jc w:val="both"/>
        <w:rPr>
          <w:rFonts w:ascii="Palatino Linotype" w:hAnsi="Palatino Linotype"/>
          <w:color w:val="222222"/>
          <w:sz w:val="22"/>
          <w:szCs w:val="22"/>
          <w:lang w:eastAsia="es-MX"/>
        </w:rPr>
      </w:pPr>
      <w:r w:rsidRPr="0097033C">
        <w:rPr>
          <w:rFonts w:ascii="Palatino Linotype" w:hAnsi="Palatino Linotype"/>
          <w:i/>
          <w:iCs/>
          <w:color w:val="222222"/>
          <w:sz w:val="22"/>
          <w:szCs w:val="22"/>
          <w:lang w:eastAsia="es-MX"/>
        </w:rPr>
        <w:t>(Énfasis añadido)</w:t>
      </w:r>
    </w:p>
    <w:p w14:paraId="26470B92" w14:textId="77777777" w:rsidR="000E7D4E" w:rsidRPr="0097033C" w:rsidRDefault="000E7D4E" w:rsidP="000B4D37">
      <w:pPr>
        <w:shd w:val="clear" w:color="auto" w:fill="FFFFFF"/>
        <w:spacing w:line="360" w:lineRule="auto"/>
        <w:ind w:right="50"/>
        <w:jc w:val="both"/>
        <w:rPr>
          <w:rFonts w:ascii="Palatino Linotype" w:hAnsi="Palatino Linotype"/>
          <w:color w:val="222222"/>
          <w:lang w:eastAsia="es-MX"/>
        </w:rPr>
      </w:pPr>
    </w:p>
    <w:p w14:paraId="071EDC81" w14:textId="42D383AC" w:rsidR="000B4D37" w:rsidRPr="0097033C" w:rsidRDefault="000B4D37" w:rsidP="000B4D37">
      <w:pPr>
        <w:shd w:val="clear" w:color="auto" w:fill="FFFFFF"/>
        <w:spacing w:line="360" w:lineRule="auto"/>
        <w:ind w:right="50"/>
        <w:jc w:val="both"/>
        <w:rPr>
          <w:rFonts w:ascii="Palatino Linotype" w:hAnsi="Palatino Linotype"/>
          <w:color w:val="222222"/>
          <w:lang w:eastAsia="es-MX"/>
        </w:rPr>
      </w:pPr>
      <w:r w:rsidRPr="0097033C">
        <w:rPr>
          <w:rFonts w:ascii="Palatino Linotype" w:hAnsi="Palatino Linotype"/>
          <w:color w:val="222222"/>
          <w:lang w:eastAsia="es-MX"/>
        </w:rPr>
        <w:t>Esto es así, ya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w:t>
      </w:r>
      <w:r w:rsidR="000E7D4E" w:rsidRPr="0097033C">
        <w:rPr>
          <w:rFonts w:ascii="Palatino Linotype" w:hAnsi="Palatino Linotype"/>
          <w:color w:val="222222"/>
          <w:lang w:eastAsia="es-MX"/>
        </w:rPr>
        <w:t xml:space="preserve"> </w:t>
      </w:r>
      <w:r w:rsidRPr="0097033C">
        <w:rPr>
          <w:rFonts w:ascii="Palatino Linotype" w:hAnsi="Palatino Linotype"/>
          <w:color w:val="222222"/>
          <w:lang w:eastAsia="es-MX"/>
        </w:rPr>
        <w:t xml:space="preserve">de cuentas y a la transparencia en el ejercicio de las atribuciones que tienen conferidas. De este modo, en armonía entre los principios constitucionales de máxima publicidad y de protección de datos personales, como se dijo, la Ley permite la elaboración de </w:t>
      </w:r>
      <w:r w:rsidRPr="0097033C">
        <w:rPr>
          <w:rFonts w:ascii="Palatino Linotype" w:hAnsi="Palatino Linotype"/>
          <w:b/>
          <w:color w:val="222222"/>
          <w:lang w:eastAsia="es-MX"/>
        </w:rPr>
        <w:t>versiones públicas</w:t>
      </w:r>
      <w:r w:rsidRPr="0097033C">
        <w:rPr>
          <w:rFonts w:ascii="Palatino Linotype" w:hAnsi="Palatino Linotype"/>
          <w:color w:val="222222"/>
          <w:lang w:eastAsia="es-MX"/>
        </w:rPr>
        <w:t xml:space="preserve"> en las que se suprima aquella información relacionada con la vida privada de los particulares y de los servidores públicos.</w:t>
      </w:r>
    </w:p>
    <w:p w14:paraId="0E93A966" w14:textId="77777777" w:rsidR="000E7D4E" w:rsidRPr="0097033C" w:rsidRDefault="000E7D4E" w:rsidP="000B4D37">
      <w:pPr>
        <w:shd w:val="clear" w:color="auto" w:fill="FFFFFF"/>
        <w:spacing w:line="360" w:lineRule="auto"/>
        <w:jc w:val="both"/>
        <w:rPr>
          <w:rFonts w:ascii="Palatino Linotype" w:hAnsi="Palatino Linotype"/>
          <w:color w:val="222222"/>
          <w:lang w:eastAsia="es-MX"/>
        </w:rPr>
      </w:pPr>
    </w:p>
    <w:p w14:paraId="45FDE727" w14:textId="77777777" w:rsidR="000B4D37" w:rsidRPr="0097033C" w:rsidRDefault="000B4D37" w:rsidP="000B4D37">
      <w:pPr>
        <w:shd w:val="clear" w:color="auto" w:fill="FFFFFF"/>
        <w:spacing w:line="360" w:lineRule="auto"/>
        <w:jc w:val="both"/>
        <w:rPr>
          <w:rFonts w:ascii="Palatino Linotype" w:hAnsi="Palatino Linotype"/>
          <w:color w:val="222222"/>
          <w:lang w:eastAsia="es-MX"/>
        </w:rPr>
      </w:pPr>
      <w:r w:rsidRPr="0097033C">
        <w:rPr>
          <w:rFonts w:ascii="Palatino Linotype" w:hAnsi="Palatino Linotype"/>
          <w:color w:val="222222"/>
          <w:lang w:eastAsia="es-MX"/>
        </w:rPr>
        <w:t xml:space="preserve">Así, los datos personales que obren en poder de los Sujetos Obligados deben estar protegidos, adoptando las medidas de seguridad administrativas, físicas y técnicas </w:t>
      </w:r>
      <w:r w:rsidRPr="0097033C">
        <w:rPr>
          <w:rFonts w:ascii="Palatino Linotype" w:hAnsi="Palatino Linotype"/>
          <w:color w:val="222222"/>
          <w:lang w:eastAsia="es-MX"/>
        </w:rPr>
        <w:lastRenderedPageBreak/>
        <w:t xml:space="preserve">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38 de la </w:t>
      </w:r>
      <w:r w:rsidRPr="0097033C">
        <w:rPr>
          <w:rFonts w:ascii="Palatino Linotype" w:hAnsi="Palatino Linotype" w:cs="Arial"/>
          <w:color w:val="222222"/>
          <w:lang w:eastAsia="es-MX"/>
        </w:rPr>
        <w:t>Ley de Protección de Datos Personales en Posesión de Sujetos Obligados del Estado de México y Municipios</w:t>
      </w:r>
      <w:r w:rsidRPr="0097033C">
        <w:rPr>
          <w:rFonts w:ascii="Palatino Linotype" w:hAnsi="Palatino Linotype"/>
          <w:color w:val="222222"/>
          <w:lang w:eastAsia="es-MX"/>
        </w:rPr>
        <w:t>, el cual se transcribe para mayor referencia:</w:t>
      </w:r>
    </w:p>
    <w:p w14:paraId="51D65ADC" w14:textId="77777777" w:rsidR="000E7D4E" w:rsidRPr="0097033C" w:rsidRDefault="000E7D4E" w:rsidP="000B4D37">
      <w:pPr>
        <w:shd w:val="clear" w:color="auto" w:fill="FFFFFF"/>
        <w:ind w:left="851" w:right="758"/>
        <w:jc w:val="both"/>
        <w:rPr>
          <w:rFonts w:ascii="Palatino Linotype" w:hAnsi="Palatino Linotype"/>
          <w:b/>
          <w:i/>
          <w:iCs/>
          <w:color w:val="222222"/>
          <w:sz w:val="22"/>
          <w:szCs w:val="22"/>
          <w:lang w:eastAsia="es-MX"/>
        </w:rPr>
      </w:pPr>
    </w:p>
    <w:p w14:paraId="3899960A" w14:textId="77777777" w:rsidR="000B4D37" w:rsidRPr="0097033C" w:rsidRDefault="000B4D37" w:rsidP="000B4D37">
      <w:pPr>
        <w:shd w:val="clear" w:color="auto" w:fill="FFFFFF"/>
        <w:ind w:left="851" w:right="758"/>
        <w:jc w:val="both"/>
        <w:rPr>
          <w:rFonts w:ascii="Palatino Linotype" w:hAnsi="Palatino Linotype"/>
          <w:color w:val="222222"/>
          <w:sz w:val="22"/>
          <w:szCs w:val="22"/>
          <w:lang w:eastAsia="es-MX"/>
        </w:rPr>
      </w:pPr>
      <w:r w:rsidRPr="0097033C">
        <w:rPr>
          <w:rFonts w:ascii="Palatino Linotype" w:hAnsi="Palatino Linotype"/>
          <w:b/>
          <w:i/>
          <w:iCs/>
          <w:color w:val="222222"/>
          <w:sz w:val="22"/>
          <w:szCs w:val="22"/>
          <w:lang w:eastAsia="es-MX"/>
        </w:rPr>
        <w:t>“</w:t>
      </w:r>
      <w:r w:rsidRPr="0097033C">
        <w:rPr>
          <w:rFonts w:ascii="Palatino Linotype" w:hAnsi="Palatino Linotype"/>
          <w:b/>
          <w:bCs/>
          <w:i/>
          <w:iCs/>
          <w:color w:val="222222"/>
          <w:sz w:val="22"/>
          <w:szCs w:val="22"/>
          <w:lang w:eastAsia="es-MX"/>
        </w:rPr>
        <w:t>Artículo 38.</w:t>
      </w:r>
      <w:r w:rsidRPr="0097033C">
        <w:rPr>
          <w:rFonts w:ascii="Palatino Linotype" w:hAnsi="Palatino Linotype"/>
          <w:bCs/>
          <w:i/>
          <w:iCs/>
          <w:color w:val="222222"/>
          <w:sz w:val="22"/>
          <w:szCs w:val="22"/>
          <w:lang w:eastAsia="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7033C">
        <w:rPr>
          <w:rFonts w:ascii="Palatino Linotype" w:hAnsi="Palatino Linotype"/>
          <w:b/>
          <w:i/>
          <w:iCs/>
          <w:color w:val="222222"/>
          <w:sz w:val="22"/>
          <w:szCs w:val="22"/>
          <w:lang w:eastAsia="es-MX"/>
        </w:rPr>
        <w:t>”</w:t>
      </w:r>
      <w:r w:rsidRPr="0097033C">
        <w:rPr>
          <w:rFonts w:ascii="Palatino Linotype" w:hAnsi="Palatino Linotype"/>
          <w:i/>
          <w:iCs/>
          <w:color w:val="222222"/>
          <w:sz w:val="22"/>
          <w:szCs w:val="22"/>
          <w:lang w:eastAsia="es-MX"/>
        </w:rPr>
        <w:t xml:space="preserve"> (Sic)</w:t>
      </w:r>
    </w:p>
    <w:p w14:paraId="27689B97" w14:textId="77777777" w:rsidR="000E7D4E" w:rsidRPr="0097033C" w:rsidRDefault="000E7D4E" w:rsidP="000B4D37">
      <w:pPr>
        <w:shd w:val="clear" w:color="auto" w:fill="FFFFFF"/>
        <w:spacing w:line="360" w:lineRule="auto"/>
        <w:jc w:val="both"/>
        <w:rPr>
          <w:rFonts w:ascii="Palatino Linotype" w:hAnsi="Palatino Linotype"/>
          <w:color w:val="222222"/>
          <w:lang w:eastAsia="es-MX"/>
        </w:rPr>
      </w:pPr>
    </w:p>
    <w:p w14:paraId="771DD36C" w14:textId="77777777" w:rsidR="000B4D37" w:rsidRPr="0097033C" w:rsidRDefault="000B4D37" w:rsidP="000B4D37">
      <w:pPr>
        <w:shd w:val="clear" w:color="auto" w:fill="FFFFFF"/>
        <w:spacing w:line="360" w:lineRule="auto"/>
        <w:jc w:val="both"/>
        <w:rPr>
          <w:rFonts w:ascii="Palatino Linotype" w:hAnsi="Palatino Linotype"/>
          <w:color w:val="222222"/>
          <w:lang w:eastAsia="es-MX"/>
        </w:rPr>
      </w:pPr>
      <w:r w:rsidRPr="0097033C">
        <w:rPr>
          <w:rFonts w:ascii="Palatino Linotype" w:hAnsi="Palatino Linotype"/>
          <w:color w:val="222222"/>
          <w:lang w:eastAsia="es-MX"/>
        </w:rPr>
        <w:t>Debiéndose considerar de igual forma, lo dispuesto en los Lineamientos generales en materia de clasificación y desclasificación de la información, así como para la elaboración de versiones públicas, que señalan:</w:t>
      </w:r>
    </w:p>
    <w:p w14:paraId="7325B862" w14:textId="77777777" w:rsidR="000E7D4E" w:rsidRPr="0097033C" w:rsidRDefault="000E7D4E" w:rsidP="000B4D37">
      <w:pPr>
        <w:ind w:left="851" w:right="899"/>
        <w:jc w:val="center"/>
        <w:rPr>
          <w:rFonts w:ascii="Palatino Linotype" w:hAnsi="Palatino Linotype" w:cs="Arial"/>
          <w:b/>
          <w:bCs/>
          <w:i/>
          <w:color w:val="000000"/>
          <w:sz w:val="22"/>
          <w:szCs w:val="22"/>
          <w:lang w:eastAsia="es-MX"/>
        </w:rPr>
      </w:pPr>
    </w:p>
    <w:p w14:paraId="4E44D59D" w14:textId="77777777" w:rsidR="000B4D37" w:rsidRPr="0097033C" w:rsidRDefault="000B4D37" w:rsidP="000B4D37">
      <w:pPr>
        <w:ind w:left="851" w:right="899"/>
        <w:jc w:val="center"/>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CAPÍTULO X</w:t>
      </w:r>
    </w:p>
    <w:p w14:paraId="091F8137" w14:textId="1EEE5AAB" w:rsidR="000E7D4E" w:rsidRPr="0097033C" w:rsidRDefault="000B4D37" w:rsidP="00651E58">
      <w:pPr>
        <w:ind w:left="851" w:right="899"/>
        <w:jc w:val="center"/>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DE LA CONSULTA DIRECTA</w:t>
      </w:r>
    </w:p>
    <w:p w14:paraId="18ACC6F7" w14:textId="6468341F" w:rsidR="000E7D4E" w:rsidRPr="0097033C" w:rsidRDefault="000B4D37" w:rsidP="00651E58">
      <w:pPr>
        <w:ind w:left="851" w:right="899" w:firstLine="288"/>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Sexagésimo séptimo. </w:t>
      </w:r>
      <w:r w:rsidRPr="0097033C">
        <w:rPr>
          <w:rFonts w:ascii="Palatino Linotype" w:hAnsi="Palatino Linotype" w:cs="Arial"/>
          <w:i/>
          <w:color w:val="000000"/>
          <w:sz w:val="22"/>
          <w:szCs w:val="22"/>
          <w:lang w:eastAsia="es-MX"/>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3759BD1C" w14:textId="6FEA92F7" w:rsidR="000E7D4E" w:rsidRPr="0097033C" w:rsidRDefault="000B4D37" w:rsidP="00651E58">
      <w:pPr>
        <w:ind w:left="851" w:right="899" w:firstLine="288"/>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Sexagésimo octavo. </w:t>
      </w:r>
      <w:r w:rsidRPr="0097033C">
        <w:rPr>
          <w:rFonts w:ascii="Palatino Linotype" w:hAnsi="Palatino Linotype" w:cs="Arial"/>
          <w:i/>
          <w:color w:val="000000"/>
          <w:sz w:val="22"/>
          <w:szCs w:val="22"/>
          <w:lang w:eastAsia="es-MX"/>
        </w:rPr>
        <w:t xml:space="preserve">En la resolución del Comité de Transparencia a que se refiere el lineamiento inmediato anterior, se deberán establecer las medidas que el personal encargado de permitir el acceso al solicitante deberá implementar, a fin de </w:t>
      </w:r>
      <w:r w:rsidRPr="0097033C">
        <w:rPr>
          <w:rFonts w:ascii="Palatino Linotype" w:hAnsi="Palatino Linotype" w:cs="Arial"/>
          <w:i/>
          <w:color w:val="000000"/>
          <w:sz w:val="22"/>
          <w:szCs w:val="22"/>
          <w:lang w:eastAsia="es-MX"/>
        </w:rPr>
        <w:lastRenderedPageBreak/>
        <w:t>que se resguarde la información clasificada, atendiendo a la naturaleza del documento y el formato en el que obra.</w:t>
      </w:r>
    </w:p>
    <w:p w14:paraId="08B8AAAD" w14:textId="15151235" w:rsidR="000E7D4E" w:rsidRPr="0097033C" w:rsidRDefault="000B4D37" w:rsidP="00651E58">
      <w:pPr>
        <w:ind w:left="851" w:right="899" w:firstLine="288"/>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Sexagésimo noveno. </w:t>
      </w:r>
      <w:r w:rsidRPr="0097033C">
        <w:rPr>
          <w:rFonts w:ascii="Palatino Linotype" w:hAnsi="Palatino Linotype" w:cs="Arial"/>
          <w:i/>
          <w:color w:val="000000"/>
          <w:sz w:val="22"/>
          <w:szCs w:val="22"/>
          <w:lang w:eastAsia="es-MX"/>
        </w:rPr>
        <w:t>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14:paraId="2F78579C" w14:textId="29D05A49" w:rsidR="000E7D4E" w:rsidRPr="0097033C" w:rsidRDefault="000B4D37" w:rsidP="00651E58">
      <w:pPr>
        <w:ind w:left="851" w:right="899" w:firstLine="288"/>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Septuagésimo. </w:t>
      </w:r>
      <w:r w:rsidRPr="0097033C">
        <w:rPr>
          <w:rFonts w:ascii="Palatino Linotype" w:hAnsi="Palatino Linotype" w:cs="Arial"/>
          <w:i/>
          <w:color w:val="000000"/>
          <w:sz w:val="22"/>
          <w:szCs w:val="22"/>
          <w:lang w:eastAsia="es-MX"/>
        </w:rPr>
        <w:t>Para el desahogo de las actuaciones tendientes a permitir la consulta directa, en los casos en que ésta resulte procedente, los sujetos obligados deberán observar lo siguiente:</w:t>
      </w:r>
    </w:p>
    <w:p w14:paraId="36C5CE52" w14:textId="08F493A2" w:rsidR="000E7D4E" w:rsidRPr="0097033C" w:rsidRDefault="000B4D37" w:rsidP="00651E58">
      <w:pPr>
        <w:ind w:left="851" w:right="899" w:hanging="576"/>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I.</w:t>
      </w:r>
      <w:r w:rsidRPr="0097033C">
        <w:rPr>
          <w:rFonts w:ascii="Palatino Linotype" w:hAnsi="Palatino Linotype" w:cs="Arial"/>
          <w:i/>
          <w:color w:val="000000"/>
          <w:sz w:val="22"/>
          <w:szCs w:val="22"/>
          <w:lang w:eastAsia="es-MX"/>
        </w:rPr>
        <w:t>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5D88E0AD" w14:textId="6EFD5D63" w:rsidR="000E7D4E" w:rsidRPr="0097033C" w:rsidRDefault="000B4D37" w:rsidP="00651E58">
      <w:pPr>
        <w:ind w:left="851" w:right="899" w:hanging="576"/>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II.</w:t>
      </w:r>
      <w:r w:rsidRPr="0097033C">
        <w:rPr>
          <w:rFonts w:ascii="Palatino Linotype" w:hAnsi="Palatino Linotype" w:cs="Arial"/>
          <w:i/>
          <w:color w:val="000000"/>
          <w:sz w:val="22"/>
          <w:szCs w:val="22"/>
          <w:lang w:eastAsia="es-MX"/>
        </w:rPr>
        <w:t>       En su caso, la procedencia de los ajustes razonables solicitados y/o la procedencia de acceso en la lengua indígena requerida;</w:t>
      </w:r>
    </w:p>
    <w:p w14:paraId="67203239" w14:textId="1E4C44F0" w:rsidR="000E7D4E" w:rsidRPr="0097033C" w:rsidRDefault="000B4D37" w:rsidP="00651E58">
      <w:pPr>
        <w:ind w:left="851" w:right="899" w:hanging="576"/>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III.</w:t>
      </w:r>
      <w:r w:rsidRPr="0097033C">
        <w:rPr>
          <w:rFonts w:ascii="Palatino Linotype" w:hAnsi="Palatino Linotype" w:cs="Arial"/>
          <w:i/>
          <w:color w:val="000000"/>
          <w:sz w:val="22"/>
          <w:szCs w:val="22"/>
          <w:lang w:eastAsia="es-MX"/>
        </w:rPr>
        <w:t>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5933ABB1" w14:textId="664FCBDA" w:rsidR="000E7D4E" w:rsidRPr="0097033C" w:rsidRDefault="000B4D37" w:rsidP="00651E58">
      <w:pPr>
        <w:ind w:left="851" w:right="899" w:hanging="576"/>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IV.</w:t>
      </w:r>
      <w:r w:rsidRPr="0097033C">
        <w:rPr>
          <w:rFonts w:ascii="Palatino Linotype" w:hAnsi="Palatino Linotype" w:cs="Arial"/>
          <w:i/>
          <w:color w:val="000000"/>
          <w:sz w:val="22"/>
          <w:szCs w:val="22"/>
          <w:lang w:eastAsia="es-MX"/>
        </w:rPr>
        <w:t>      Proporcionar al solicitante las facilidades y asistencia requerida para la consulta de los documentos;</w:t>
      </w:r>
    </w:p>
    <w:p w14:paraId="2E4E903A" w14:textId="1E7414D4" w:rsidR="000E7D4E" w:rsidRPr="0097033C" w:rsidRDefault="000B4D37" w:rsidP="00651E58">
      <w:pPr>
        <w:ind w:left="851" w:right="899" w:hanging="576"/>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V.</w:t>
      </w:r>
      <w:r w:rsidRPr="0097033C">
        <w:rPr>
          <w:rFonts w:ascii="Palatino Linotype" w:hAnsi="Palatino Linotype" w:cs="Arial"/>
          <w:i/>
          <w:color w:val="000000"/>
          <w:sz w:val="22"/>
          <w:szCs w:val="22"/>
          <w:lang w:eastAsia="es-MX"/>
        </w:rPr>
        <w:t>       Abstenerse de requerir al solicitante que acredite interés alguno;</w:t>
      </w:r>
    </w:p>
    <w:p w14:paraId="7BAD4588" w14:textId="0CA4844C" w:rsidR="000E7D4E" w:rsidRPr="0097033C" w:rsidRDefault="000B4D37" w:rsidP="00651E58">
      <w:pPr>
        <w:ind w:left="851" w:right="899" w:hanging="576"/>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VI.</w:t>
      </w:r>
      <w:r w:rsidRPr="0097033C">
        <w:rPr>
          <w:rFonts w:ascii="Palatino Linotype" w:hAnsi="Palatino Linotype" w:cs="Arial"/>
          <w:i/>
          <w:color w:val="000000"/>
          <w:sz w:val="22"/>
          <w:szCs w:val="22"/>
          <w:lang w:eastAsia="es-MX"/>
        </w:rPr>
        <w:t>      Adoptar las medidas técnicas, físicas, administrativas y demás que resulten necesarias para</w:t>
      </w:r>
      <w:r w:rsidR="000E7D4E" w:rsidRPr="0097033C">
        <w:rPr>
          <w:rFonts w:ascii="Palatino Linotype" w:hAnsi="Palatino Linotype" w:cs="Arial"/>
          <w:i/>
          <w:color w:val="000000"/>
          <w:sz w:val="22"/>
          <w:szCs w:val="22"/>
          <w:lang w:eastAsia="es-MX"/>
        </w:rPr>
        <w:t xml:space="preserve"> </w:t>
      </w:r>
      <w:r w:rsidRPr="0097033C">
        <w:rPr>
          <w:rFonts w:ascii="Palatino Linotype" w:hAnsi="Palatino Linotype" w:cs="Arial"/>
          <w:i/>
          <w:color w:val="000000"/>
          <w:sz w:val="22"/>
          <w:szCs w:val="22"/>
          <w:lang w:eastAsia="es-MX"/>
        </w:rPr>
        <w:t>garantizar la integridad de la información a consultar, de conformidad con las características específicas del documento solicitado, tales como:</w:t>
      </w:r>
    </w:p>
    <w:p w14:paraId="41516738" w14:textId="39247158" w:rsidR="000E7D4E" w:rsidRPr="0097033C" w:rsidRDefault="000B4D37" w:rsidP="00651E58">
      <w:pPr>
        <w:ind w:left="851" w:right="899" w:hanging="432"/>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a)</w:t>
      </w:r>
      <w:r w:rsidRPr="0097033C">
        <w:rPr>
          <w:rFonts w:ascii="Palatino Linotype" w:hAnsi="Palatino Linotype" w:cs="Arial"/>
          <w:i/>
          <w:color w:val="000000"/>
          <w:sz w:val="22"/>
          <w:szCs w:val="22"/>
          <w:lang w:eastAsia="es-MX"/>
        </w:rPr>
        <w:t>    Contar con instalaciones y mobiliario adecuado para asegurar tanto la integridad del documento consultado, como para proporcionar al solicitante las mejores condiciones para poder llevar a cabo la consulta directa;</w:t>
      </w:r>
    </w:p>
    <w:p w14:paraId="6AF1B013" w14:textId="461D1A1B" w:rsidR="000E7D4E" w:rsidRPr="0097033C" w:rsidRDefault="000B4D37" w:rsidP="00651E58">
      <w:pPr>
        <w:ind w:left="851" w:right="899" w:hanging="432"/>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b)</w:t>
      </w:r>
      <w:r w:rsidRPr="0097033C">
        <w:rPr>
          <w:rFonts w:ascii="Palatino Linotype" w:hAnsi="Palatino Linotype" w:cs="Arial"/>
          <w:i/>
          <w:color w:val="000000"/>
          <w:sz w:val="22"/>
          <w:szCs w:val="22"/>
          <w:lang w:eastAsia="es-MX"/>
        </w:rPr>
        <w:t>    Equipo y personal de vigilancia;</w:t>
      </w:r>
    </w:p>
    <w:p w14:paraId="54FCB5D9" w14:textId="657F4F2E" w:rsidR="000E7D4E" w:rsidRPr="0097033C" w:rsidRDefault="000B4D37" w:rsidP="00651E58">
      <w:pPr>
        <w:ind w:left="851" w:right="899" w:hanging="432"/>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c)</w:t>
      </w:r>
      <w:r w:rsidRPr="0097033C">
        <w:rPr>
          <w:rFonts w:ascii="Palatino Linotype" w:hAnsi="Palatino Linotype" w:cs="Arial"/>
          <w:i/>
          <w:color w:val="000000"/>
          <w:sz w:val="22"/>
          <w:szCs w:val="22"/>
          <w:lang w:eastAsia="es-MX"/>
        </w:rPr>
        <w:t>    Plan de acción contra robo o vandalismo;</w:t>
      </w:r>
    </w:p>
    <w:p w14:paraId="7DD923DD" w14:textId="600D7B97" w:rsidR="000E7D4E" w:rsidRPr="0097033C" w:rsidRDefault="000B4D37" w:rsidP="00651E58">
      <w:pPr>
        <w:ind w:left="851" w:right="899" w:hanging="432"/>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d)</w:t>
      </w:r>
      <w:r w:rsidRPr="0097033C">
        <w:rPr>
          <w:rFonts w:ascii="Palatino Linotype" w:hAnsi="Palatino Linotype" w:cs="Arial"/>
          <w:i/>
          <w:color w:val="000000"/>
          <w:sz w:val="22"/>
          <w:szCs w:val="22"/>
          <w:lang w:eastAsia="es-MX"/>
        </w:rPr>
        <w:t>    Extintores de fuego de gas inocuo;</w:t>
      </w:r>
    </w:p>
    <w:p w14:paraId="0E41D3EB" w14:textId="004B2E92" w:rsidR="000E7D4E" w:rsidRPr="0097033C" w:rsidRDefault="000B4D37" w:rsidP="00651E58">
      <w:pPr>
        <w:ind w:left="851" w:right="899" w:hanging="432"/>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e)</w:t>
      </w:r>
      <w:r w:rsidRPr="0097033C">
        <w:rPr>
          <w:rFonts w:ascii="Palatino Linotype" w:hAnsi="Palatino Linotype" w:cs="Arial"/>
          <w:i/>
          <w:color w:val="000000"/>
          <w:sz w:val="22"/>
          <w:szCs w:val="22"/>
          <w:lang w:eastAsia="es-MX"/>
        </w:rPr>
        <w:t>    Registro e identificación del personal autorizado para el tratamiento de los documentos o expedientes a revisar;</w:t>
      </w:r>
    </w:p>
    <w:p w14:paraId="6BAF0818" w14:textId="77777777" w:rsidR="000B4D37" w:rsidRPr="0097033C" w:rsidRDefault="000B4D37" w:rsidP="000B4D37">
      <w:pPr>
        <w:ind w:left="851" w:right="899" w:hanging="432"/>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f)</w:t>
      </w:r>
      <w:r w:rsidRPr="0097033C">
        <w:rPr>
          <w:rFonts w:ascii="Palatino Linotype" w:hAnsi="Palatino Linotype" w:cs="Arial"/>
          <w:i/>
          <w:color w:val="000000"/>
          <w:sz w:val="22"/>
          <w:szCs w:val="22"/>
          <w:lang w:eastAsia="es-MX"/>
        </w:rPr>
        <w:t>     Registro e identificación de los particulares autorizados para llevar a cabo la consulta directa, y</w:t>
      </w:r>
    </w:p>
    <w:p w14:paraId="0E6B90F3" w14:textId="77777777" w:rsidR="000E7D4E" w:rsidRPr="0097033C" w:rsidRDefault="000E7D4E" w:rsidP="000B4D37">
      <w:pPr>
        <w:ind w:left="851" w:right="899" w:hanging="432"/>
        <w:jc w:val="both"/>
        <w:rPr>
          <w:rFonts w:ascii="Palatino Linotype" w:hAnsi="Palatino Linotype" w:cs="Arial"/>
          <w:b/>
          <w:bCs/>
          <w:i/>
          <w:color w:val="000000"/>
          <w:sz w:val="22"/>
          <w:szCs w:val="22"/>
          <w:lang w:eastAsia="es-MX"/>
        </w:rPr>
      </w:pPr>
    </w:p>
    <w:p w14:paraId="4FA4850E" w14:textId="5F463AEE" w:rsidR="000E7D4E" w:rsidRPr="0097033C" w:rsidRDefault="000B4D37" w:rsidP="00651E58">
      <w:pPr>
        <w:ind w:left="851" w:right="899" w:hanging="432"/>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lastRenderedPageBreak/>
        <w:t>g)</w:t>
      </w:r>
      <w:r w:rsidRPr="0097033C">
        <w:rPr>
          <w:rFonts w:ascii="Palatino Linotype" w:hAnsi="Palatino Linotype" w:cs="Arial"/>
          <w:i/>
          <w:color w:val="000000"/>
          <w:sz w:val="22"/>
          <w:szCs w:val="22"/>
          <w:lang w:eastAsia="es-MX"/>
        </w:rPr>
        <w:t>    Las demás que, a criterio de los sujetos obligados, resulten necesarias.</w:t>
      </w:r>
    </w:p>
    <w:p w14:paraId="75914E90" w14:textId="244F9687" w:rsidR="000E7D4E" w:rsidRPr="0097033C" w:rsidRDefault="000B4D37" w:rsidP="00651E58">
      <w:pPr>
        <w:ind w:left="851" w:right="899" w:hanging="576"/>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VII. </w:t>
      </w:r>
      <w:r w:rsidRPr="0097033C">
        <w:rPr>
          <w:rFonts w:ascii="Palatino Linotype" w:hAnsi="Palatino Linotype" w:cs="Arial"/>
          <w:i/>
          <w:color w:val="000000"/>
          <w:sz w:val="22"/>
          <w:szCs w:val="22"/>
          <w:lang w:eastAsia="es-MX"/>
        </w:rPr>
        <w:t>    Hacer del conocimiento del solicitante, previo al acceso a la información, las reglas a que se sujetará la consulta para garantizar la integridad de los documentos, y</w:t>
      </w:r>
    </w:p>
    <w:p w14:paraId="627FDA67" w14:textId="5736E48B" w:rsidR="000E7D4E" w:rsidRPr="0097033C" w:rsidRDefault="000B4D37" w:rsidP="00651E58">
      <w:pPr>
        <w:ind w:left="851" w:right="899" w:hanging="576"/>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VIII.</w:t>
      </w:r>
      <w:r w:rsidRPr="0097033C">
        <w:rPr>
          <w:rFonts w:ascii="Palatino Linotype" w:hAnsi="Palatino Linotype" w:cs="Arial"/>
          <w:i/>
          <w:color w:val="000000"/>
          <w:sz w:val="22"/>
          <w:szCs w:val="22"/>
          <w:lang w:eastAsia="es-MX"/>
        </w:rPr>
        <w:t>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5DEA976E" w14:textId="1AE82743" w:rsidR="000E7D4E" w:rsidRPr="0097033C" w:rsidRDefault="000B4D37" w:rsidP="00651E58">
      <w:pPr>
        <w:ind w:left="851" w:right="899" w:firstLine="288"/>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Septuagésimo primero. </w:t>
      </w:r>
      <w:r w:rsidRPr="0097033C">
        <w:rPr>
          <w:rFonts w:ascii="Palatino Linotype" w:hAnsi="Palatino Linotype" w:cs="Arial"/>
          <w:i/>
          <w:color w:val="000000"/>
          <w:sz w:val="22"/>
          <w:szCs w:val="22"/>
          <w:lang w:eastAsia="es-MX"/>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0BC03406" w14:textId="0F4666F3" w:rsidR="000E7D4E" w:rsidRPr="0097033C" w:rsidRDefault="000B4D37" w:rsidP="00651E58">
      <w:pPr>
        <w:ind w:left="851" w:right="899" w:firstLine="288"/>
        <w:jc w:val="both"/>
        <w:rPr>
          <w:rFonts w:ascii="Palatino Linotype" w:hAnsi="Palatino Linotype"/>
          <w:i/>
          <w:color w:val="000000"/>
          <w:sz w:val="22"/>
          <w:szCs w:val="22"/>
          <w:lang w:eastAsia="es-MX"/>
        </w:rPr>
      </w:pPr>
      <w:r w:rsidRPr="0097033C">
        <w:rPr>
          <w:rFonts w:ascii="Palatino Linotype" w:hAnsi="Palatino Linotype" w:cs="Arial"/>
          <w:i/>
          <w:color w:val="000000"/>
          <w:sz w:val="22"/>
          <w:szCs w:val="22"/>
          <w:lang w:eastAsia="es-MX"/>
        </w:rPr>
        <w:t>El solicitante deberá observar en todo momento las reglas que el sujeto obligado haya hecho de su conocimiento para efectos de la conservación de los documentos.</w:t>
      </w:r>
    </w:p>
    <w:p w14:paraId="67989495" w14:textId="1C4E87A5" w:rsidR="000E7D4E" w:rsidRPr="0097033C" w:rsidRDefault="000B4D37" w:rsidP="00651E58">
      <w:pPr>
        <w:ind w:left="851" w:right="899" w:firstLine="288"/>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Septuagésimo segundo. </w:t>
      </w:r>
      <w:r w:rsidRPr="0097033C">
        <w:rPr>
          <w:rFonts w:ascii="Palatino Linotype" w:hAnsi="Palatino Linotype" w:cs="Arial"/>
          <w:i/>
          <w:color w:val="000000"/>
          <w:sz w:val="22"/>
          <w:szCs w:val="22"/>
          <w:lang w:eastAsia="es-MX"/>
        </w:rPr>
        <w:t>El solicitante deberá realizar la consulta de los documentos requeridos en el lugar, horarios y con la persona destinada para tal efecto.</w:t>
      </w:r>
    </w:p>
    <w:p w14:paraId="63890021" w14:textId="4C9E2962" w:rsidR="000E7D4E" w:rsidRPr="0097033C" w:rsidRDefault="000B4D37" w:rsidP="00651E58">
      <w:pPr>
        <w:ind w:left="851" w:right="899" w:firstLine="288"/>
        <w:jc w:val="both"/>
        <w:rPr>
          <w:rFonts w:ascii="Palatino Linotype" w:hAnsi="Palatino Linotype"/>
          <w:i/>
          <w:color w:val="000000"/>
          <w:sz w:val="22"/>
          <w:szCs w:val="22"/>
          <w:lang w:eastAsia="es-MX"/>
        </w:rPr>
      </w:pPr>
      <w:r w:rsidRPr="0097033C">
        <w:rPr>
          <w:rFonts w:ascii="Palatino Linotype" w:hAnsi="Palatino Linotype" w:cs="Arial"/>
          <w:i/>
          <w:color w:val="000000"/>
          <w:sz w:val="22"/>
          <w:szCs w:val="22"/>
          <w:lang w:eastAsia="es-MX"/>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19D6D053" w14:textId="6AA67794" w:rsidR="000E7D4E" w:rsidRPr="0097033C" w:rsidRDefault="000B4D37" w:rsidP="00651E58">
      <w:pPr>
        <w:ind w:left="851" w:right="899" w:firstLine="288"/>
        <w:jc w:val="both"/>
        <w:rPr>
          <w:rFonts w:ascii="Palatino Linotype" w:hAnsi="Palatino Linotype"/>
          <w:i/>
          <w:color w:val="000000"/>
          <w:sz w:val="22"/>
          <w:szCs w:val="22"/>
          <w:lang w:eastAsia="es-MX"/>
        </w:rPr>
      </w:pPr>
      <w:r w:rsidRPr="0097033C">
        <w:rPr>
          <w:rFonts w:ascii="Palatino Linotype" w:hAnsi="Palatino Linotype" w:cs="Arial"/>
          <w:b/>
          <w:bCs/>
          <w:i/>
          <w:color w:val="000000"/>
          <w:sz w:val="22"/>
          <w:szCs w:val="22"/>
          <w:lang w:eastAsia="es-MX"/>
        </w:rPr>
        <w:t>Septuagésimo tercero. </w:t>
      </w:r>
      <w:r w:rsidRPr="0097033C">
        <w:rPr>
          <w:rFonts w:ascii="Palatino Linotype" w:hAnsi="Palatino Linotype" w:cs="Arial"/>
          <w:i/>
          <w:color w:val="000000"/>
          <w:sz w:val="22"/>
          <w:szCs w:val="22"/>
          <w:lang w:eastAsia="es-MX"/>
        </w:rPr>
        <w:t>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14:paraId="1CBB2357" w14:textId="77777777" w:rsidR="000B4D37" w:rsidRPr="0097033C" w:rsidRDefault="000B4D37" w:rsidP="000B4D37">
      <w:pPr>
        <w:ind w:left="851" w:right="899" w:firstLine="288"/>
        <w:jc w:val="both"/>
        <w:rPr>
          <w:rFonts w:ascii="Palatino Linotype" w:hAnsi="Palatino Linotype"/>
          <w:i/>
          <w:color w:val="000000"/>
          <w:sz w:val="22"/>
          <w:szCs w:val="22"/>
          <w:lang w:eastAsia="es-MX"/>
        </w:rPr>
      </w:pPr>
      <w:r w:rsidRPr="0097033C">
        <w:rPr>
          <w:rFonts w:ascii="Palatino Linotype" w:hAnsi="Palatino Linotype" w:cs="Arial"/>
          <w:i/>
          <w:color w:val="000000"/>
          <w:sz w:val="22"/>
          <w:szCs w:val="22"/>
          <w:lang w:eastAsia="es-MX"/>
        </w:rPr>
        <w:t>La información deberá ser entregada sin costo, cuando implique la entrega de no más de veinte hojas simples.</w:t>
      </w:r>
    </w:p>
    <w:p w14:paraId="6102CDED" w14:textId="77777777" w:rsidR="000E7D4E" w:rsidRPr="0097033C" w:rsidRDefault="000E7D4E" w:rsidP="000B4D37">
      <w:pPr>
        <w:shd w:val="clear" w:color="auto" w:fill="FFFFFF"/>
        <w:spacing w:line="360" w:lineRule="auto"/>
        <w:jc w:val="both"/>
        <w:rPr>
          <w:rFonts w:ascii="Palatino Linotype" w:hAnsi="Palatino Linotype"/>
          <w:color w:val="222222"/>
          <w:lang w:eastAsia="es-MX"/>
        </w:rPr>
      </w:pPr>
    </w:p>
    <w:p w14:paraId="52477E92" w14:textId="77777777" w:rsidR="000B4D37" w:rsidRPr="0097033C" w:rsidRDefault="000B4D37" w:rsidP="000B4D37">
      <w:pPr>
        <w:shd w:val="clear" w:color="auto" w:fill="FFFFFF"/>
        <w:spacing w:line="360" w:lineRule="auto"/>
        <w:jc w:val="both"/>
        <w:rPr>
          <w:rFonts w:ascii="Palatino Linotype" w:hAnsi="Palatino Linotype"/>
          <w:color w:val="222222"/>
          <w:lang w:eastAsia="es-MX"/>
        </w:rPr>
      </w:pPr>
      <w:r w:rsidRPr="0097033C">
        <w:rPr>
          <w:rFonts w:ascii="Palatino Linotype" w:hAnsi="Palatino Linotype"/>
          <w:color w:val="222222"/>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3A2EBC4" w14:textId="77777777" w:rsidR="000E7D4E" w:rsidRPr="0097033C" w:rsidRDefault="000E7D4E" w:rsidP="000B4D37">
      <w:pPr>
        <w:shd w:val="clear" w:color="auto" w:fill="FFFFFF"/>
        <w:spacing w:line="360" w:lineRule="auto"/>
        <w:jc w:val="both"/>
        <w:rPr>
          <w:rFonts w:ascii="Palatino Linotype" w:hAnsi="Palatino Linotype"/>
          <w:color w:val="222222"/>
          <w:lang w:eastAsia="es-MX"/>
        </w:rPr>
      </w:pPr>
    </w:p>
    <w:p w14:paraId="1BCF8933" w14:textId="77777777" w:rsidR="000B4D37" w:rsidRPr="0097033C" w:rsidRDefault="000B4D37" w:rsidP="000B4D37">
      <w:pPr>
        <w:shd w:val="clear" w:color="auto" w:fill="FFFFFF"/>
        <w:spacing w:line="360" w:lineRule="auto"/>
        <w:jc w:val="both"/>
        <w:rPr>
          <w:rFonts w:ascii="Palatino Linotype" w:hAnsi="Palatino Linotype"/>
          <w:color w:val="222222"/>
          <w:lang w:eastAsia="es-MX"/>
        </w:rPr>
      </w:pPr>
      <w:r w:rsidRPr="0097033C">
        <w:rPr>
          <w:rFonts w:ascii="Palatino Linotype" w:hAnsi="Palatino Linotype"/>
          <w:color w:val="222222"/>
          <w:lang w:eastAsia="es-MX"/>
        </w:rPr>
        <w:lastRenderedPageBreak/>
        <w:t xml:space="preserve">En consecuencia, la entrega de documentos en su versión pública debe acompañarse necesariamente del </w:t>
      </w:r>
      <w:r w:rsidRPr="0097033C">
        <w:rPr>
          <w:rFonts w:ascii="Palatino Linotype" w:hAnsi="Palatino Linotype"/>
          <w:b/>
          <w:color w:val="222222"/>
          <w:lang w:eastAsia="es-MX"/>
        </w:rPr>
        <w:t xml:space="preserve">Acuerdo del Comité de Transparencia </w:t>
      </w:r>
      <w:r w:rsidRPr="0097033C">
        <w:rPr>
          <w:rFonts w:ascii="Palatino Linotype" w:hAnsi="Palatino Linotype"/>
          <w:color w:val="222222"/>
          <w:lang w:eastAsia="es-MX"/>
        </w:rPr>
        <w:t xml:space="preserve">que la sustente, en el que se expongan los fundamentos y razonamientos que llevaron al </w:t>
      </w:r>
      <w:r w:rsidRPr="0097033C">
        <w:rPr>
          <w:rFonts w:ascii="Palatino Linotype" w:hAnsi="Palatino Linotype"/>
          <w:b/>
          <w:color w:val="222222"/>
          <w:lang w:eastAsia="es-MX"/>
        </w:rPr>
        <w:t>SUJETO OBLIGADO</w:t>
      </w:r>
      <w:r w:rsidRPr="0097033C">
        <w:rPr>
          <w:rFonts w:ascii="Palatino Linotype" w:hAnsi="Palatino Linotype"/>
          <w:color w:val="222222"/>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transgrediendo desde un inicio el derecho de acceso a la información del solicitante.</w:t>
      </w:r>
    </w:p>
    <w:p w14:paraId="5C3BA2E8" w14:textId="77777777" w:rsidR="000E7D4E" w:rsidRPr="0097033C" w:rsidRDefault="000E7D4E" w:rsidP="000B4D37">
      <w:pPr>
        <w:shd w:val="clear" w:color="auto" w:fill="FFFFFF"/>
        <w:spacing w:line="360" w:lineRule="auto"/>
        <w:jc w:val="both"/>
        <w:rPr>
          <w:rFonts w:ascii="Palatino Linotype" w:hAnsi="Palatino Linotype"/>
          <w:color w:val="222222"/>
          <w:lang w:eastAsia="es-MX"/>
        </w:rPr>
      </w:pPr>
    </w:p>
    <w:p w14:paraId="03CF1B0F" w14:textId="77777777" w:rsidR="000B4D37" w:rsidRPr="0097033C" w:rsidRDefault="000B4D37" w:rsidP="000B4D37">
      <w:pPr>
        <w:shd w:val="clear" w:color="auto" w:fill="FFFFFF"/>
        <w:spacing w:line="360" w:lineRule="auto"/>
        <w:jc w:val="both"/>
        <w:rPr>
          <w:rFonts w:ascii="Palatino Linotype" w:hAnsi="Palatino Linotype"/>
          <w:color w:val="222222"/>
          <w:lang w:eastAsia="es-MX"/>
        </w:rPr>
      </w:pPr>
      <w:r w:rsidRPr="0097033C">
        <w:rPr>
          <w:rFonts w:ascii="Palatino Linotype" w:hAnsi="Palatino Linotype"/>
          <w:color w:val="222222"/>
          <w:lang w:eastAsia="es-MX"/>
        </w:rPr>
        <w:t xml:space="preserve">Entonces, para la clasificación como confidencial </w:t>
      </w:r>
      <w:r w:rsidRPr="0097033C">
        <w:rPr>
          <w:rFonts w:ascii="Palatino Linotype" w:hAnsi="Palatino Linotype"/>
          <w:b/>
          <w:color w:val="222222"/>
          <w:lang w:eastAsia="es-MX"/>
        </w:rPr>
        <w:t>EL SUJETO OBLIGADO</w:t>
      </w:r>
      <w:r w:rsidRPr="0097033C">
        <w:rPr>
          <w:rFonts w:ascii="Palatino Linotype" w:hAnsi="Palatino Linotype"/>
          <w:color w:val="222222"/>
          <w:lang w:eastAsia="es-MX"/>
        </w:rPr>
        <w:t xml:space="preserve"> debe seguir el procedimiento legal establecido, es decir, es necesario que el Comité de Transparencia emita un </w:t>
      </w:r>
      <w:r w:rsidRPr="0097033C">
        <w:rPr>
          <w:rFonts w:ascii="Palatino Linotype" w:hAnsi="Palatino Linotype"/>
          <w:b/>
          <w:color w:val="222222"/>
          <w:lang w:eastAsia="es-MX"/>
        </w:rPr>
        <w:t>Acuerdo de Clasificación</w:t>
      </w:r>
      <w:r w:rsidRPr="0097033C">
        <w:rPr>
          <w:rFonts w:ascii="Palatino Linotype" w:hAnsi="Palatino Linotype"/>
          <w:color w:val="222222"/>
          <w:lang w:eastAsia="es-MX"/>
        </w:rPr>
        <w:t xml:space="preserve"> que cumpla con las formalidades previstas en los artículos 137 y 149 de la Ley de Transparencia y Acceso a la Información Pública del Estado de México y Municipios.</w:t>
      </w:r>
    </w:p>
    <w:p w14:paraId="76E57CEA" w14:textId="77777777" w:rsidR="000E7D4E" w:rsidRPr="0097033C" w:rsidRDefault="000E7D4E" w:rsidP="000B4D37">
      <w:pPr>
        <w:shd w:val="clear" w:color="auto" w:fill="FFFFFF"/>
        <w:spacing w:line="360" w:lineRule="auto"/>
        <w:jc w:val="both"/>
        <w:rPr>
          <w:rFonts w:ascii="Palatino Linotype" w:hAnsi="Palatino Linotype"/>
          <w:color w:val="222222"/>
          <w:lang w:eastAsia="es-MX"/>
        </w:rPr>
      </w:pPr>
    </w:p>
    <w:p w14:paraId="5CF606A8" w14:textId="37CAE1B4" w:rsidR="000E7D4E" w:rsidRPr="0097033C" w:rsidRDefault="000B4D37" w:rsidP="000B4D37">
      <w:pPr>
        <w:shd w:val="clear" w:color="auto" w:fill="FFFFFF"/>
        <w:spacing w:line="360" w:lineRule="auto"/>
        <w:jc w:val="both"/>
        <w:rPr>
          <w:rFonts w:ascii="Palatino Linotype" w:hAnsi="Palatino Linotype"/>
          <w:color w:val="222222"/>
          <w:lang w:eastAsia="es-MX"/>
        </w:rPr>
      </w:pPr>
      <w:r w:rsidRPr="0097033C">
        <w:rPr>
          <w:rFonts w:ascii="Palatino Linotype" w:hAnsi="Palatino Linotype"/>
          <w:color w:val="222222"/>
          <w:lang w:eastAsia="es-MX"/>
        </w:rPr>
        <w:t>Asimismo, deberá observar lo que para tal efecto señalen los Lineamientos Generales en Materia de Clasificación y Desclasificación de la Información, así como para la elaboración de Versiones Públicas, que fueron expedidos por el Consejo Nacional del Sistema Nacional de Transparencia, Acceso a la Información Pública y Protección de Datos Personales, tanto para lo concerniente a la información confidencial como para la reservada que se abordará más adelante en el estudio de esta resolución y que dicen:</w:t>
      </w:r>
    </w:p>
    <w:p w14:paraId="656A395D" w14:textId="48FC3605" w:rsidR="000E7D4E" w:rsidRPr="0097033C" w:rsidRDefault="000B4D37" w:rsidP="00651E58">
      <w:pPr>
        <w:shd w:val="clear" w:color="auto" w:fill="FFFFFF"/>
        <w:ind w:left="851" w:right="899"/>
        <w:jc w:val="both"/>
        <w:rPr>
          <w:rFonts w:ascii="Palatino Linotype" w:hAnsi="Palatino Linotype"/>
          <w:color w:val="222222"/>
          <w:sz w:val="22"/>
          <w:szCs w:val="22"/>
          <w:lang w:eastAsia="es-MX"/>
        </w:rPr>
      </w:pPr>
      <w:r w:rsidRPr="0097033C">
        <w:rPr>
          <w:rFonts w:ascii="Palatino Linotype" w:hAnsi="Palatino Linotype"/>
          <w:b/>
          <w:bCs/>
          <w:i/>
          <w:iCs/>
          <w:color w:val="222222"/>
          <w:sz w:val="22"/>
          <w:szCs w:val="22"/>
          <w:lang w:eastAsia="es-MX"/>
        </w:rPr>
        <w:lastRenderedPageBreak/>
        <w:t>“CUARTO.</w:t>
      </w:r>
      <w:r w:rsidRPr="0097033C">
        <w:rPr>
          <w:rFonts w:ascii="Palatino Linotype" w:hAnsi="Palatino Linotype"/>
          <w:i/>
          <w:iCs/>
          <w:color w:val="222222"/>
          <w:sz w:val="22"/>
          <w:szCs w:val="22"/>
          <w:lang w:eastAsia="es-MX"/>
        </w:rPr>
        <w:t> </w:t>
      </w:r>
      <w:r w:rsidRPr="0097033C">
        <w:rPr>
          <w:rFonts w:ascii="Palatino Linotype" w:hAnsi="Palatino Linotype"/>
          <w:i/>
          <w:iCs/>
          <w:color w:val="222222"/>
          <w:sz w:val="22"/>
          <w:szCs w:val="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97033C">
        <w:rPr>
          <w:rFonts w:ascii="Palatino Linotype" w:hAnsi="Palatino Linotype"/>
          <w:i/>
          <w:iCs/>
          <w:color w:val="222222"/>
          <w:sz w:val="22"/>
          <w:szCs w:val="22"/>
          <w:lang w:eastAsia="es-MX"/>
        </w:rPr>
        <w:t>, en tanto estas últimas no contravengan lo dispuesto en la Ley General.</w:t>
      </w:r>
    </w:p>
    <w:p w14:paraId="372798ED" w14:textId="0EB13A6E" w:rsidR="000E7D4E" w:rsidRPr="0097033C" w:rsidRDefault="000B4D37" w:rsidP="00651E58">
      <w:pPr>
        <w:shd w:val="clear" w:color="auto" w:fill="FFFFFF"/>
        <w:ind w:left="851" w:right="899"/>
        <w:jc w:val="both"/>
        <w:rPr>
          <w:rFonts w:ascii="Palatino Linotype" w:hAnsi="Palatino Linotype"/>
          <w:color w:val="222222"/>
          <w:sz w:val="22"/>
          <w:szCs w:val="22"/>
          <w:lang w:eastAsia="es-MX"/>
        </w:rPr>
      </w:pPr>
      <w:r w:rsidRPr="0097033C">
        <w:rPr>
          <w:rFonts w:ascii="Palatino Linotype" w:hAnsi="Palatino Linotype"/>
          <w:i/>
          <w:iCs/>
          <w:color w:val="222222"/>
          <w:sz w:val="22"/>
          <w:szCs w:val="22"/>
          <w:lang w:eastAsia="es-MX"/>
        </w:rPr>
        <w:t>Los sujetos obligados deberán aplicar, de manera estricta, las excepciones al derecho de acceso a la información y sólo podrán invocarlas cuando acrediten su procedencia.</w:t>
      </w:r>
    </w:p>
    <w:p w14:paraId="05228468" w14:textId="401B54EB" w:rsidR="000E7D4E" w:rsidRPr="0097033C" w:rsidRDefault="000B4D37" w:rsidP="00651E58">
      <w:pPr>
        <w:shd w:val="clear" w:color="auto" w:fill="FFFFFF"/>
        <w:ind w:left="851" w:right="899"/>
        <w:jc w:val="both"/>
        <w:rPr>
          <w:rFonts w:ascii="Palatino Linotype" w:hAnsi="Palatino Linotype"/>
          <w:color w:val="222222"/>
          <w:sz w:val="22"/>
          <w:szCs w:val="22"/>
          <w:lang w:eastAsia="es-MX"/>
        </w:rPr>
      </w:pPr>
      <w:r w:rsidRPr="0097033C">
        <w:rPr>
          <w:rFonts w:ascii="Palatino Linotype" w:hAnsi="Palatino Linotype"/>
          <w:i/>
          <w:iCs/>
          <w:color w:val="222222"/>
          <w:sz w:val="22"/>
          <w:szCs w:val="22"/>
          <w:lang w:eastAsia="es-MX"/>
        </w:rPr>
        <w:t>…</w:t>
      </w:r>
    </w:p>
    <w:p w14:paraId="183E4820" w14:textId="15005652" w:rsidR="000E7D4E" w:rsidRPr="0097033C" w:rsidRDefault="000B4D37" w:rsidP="00651E58">
      <w:pPr>
        <w:shd w:val="clear" w:color="auto" w:fill="FFFFFF"/>
        <w:ind w:left="851" w:right="899"/>
        <w:jc w:val="both"/>
        <w:rPr>
          <w:rFonts w:ascii="Palatino Linotype" w:hAnsi="Palatino Linotype"/>
          <w:color w:val="222222"/>
          <w:sz w:val="22"/>
          <w:szCs w:val="22"/>
          <w:lang w:eastAsia="es-MX"/>
        </w:rPr>
      </w:pPr>
      <w:r w:rsidRPr="0097033C">
        <w:rPr>
          <w:rFonts w:ascii="Palatino Linotype" w:hAnsi="Palatino Linotype"/>
          <w:b/>
          <w:bCs/>
          <w:i/>
          <w:iCs/>
          <w:color w:val="222222"/>
          <w:sz w:val="22"/>
          <w:szCs w:val="22"/>
          <w:lang w:eastAsia="es-MX"/>
        </w:rPr>
        <w:t>QUINTO.</w:t>
      </w:r>
      <w:r w:rsidRPr="0097033C">
        <w:rPr>
          <w:rFonts w:ascii="Palatino Linotype" w:hAnsi="Palatino Linotype"/>
          <w:i/>
          <w:iCs/>
          <w:color w:val="222222"/>
          <w:sz w:val="22"/>
          <w:szCs w:val="22"/>
          <w:lang w:eastAsia="es-MX"/>
        </w:rPr>
        <w:t> </w:t>
      </w:r>
      <w:r w:rsidRPr="0097033C">
        <w:rPr>
          <w:rFonts w:ascii="Palatino Linotype" w:hAnsi="Palatino Linotype"/>
          <w:i/>
          <w:iCs/>
          <w:color w:val="222222"/>
          <w:sz w:val="22"/>
          <w:szCs w:val="22"/>
          <w:u w:val="single"/>
          <w:lang w:eastAsia="es-MX"/>
        </w:rPr>
        <w:t>La carga de la prueba para justificar toda negativa de acceso a la información, por actualizarse cualquiera de los supuestos de clasificación previstos en la Ley General</w:t>
      </w:r>
      <w:r w:rsidRPr="0097033C">
        <w:rPr>
          <w:rFonts w:ascii="Palatino Linotype" w:hAnsi="Palatino Linotype"/>
          <w:i/>
          <w:iCs/>
          <w:color w:val="222222"/>
          <w:sz w:val="22"/>
          <w:szCs w:val="22"/>
          <w:lang w:eastAsia="es-MX"/>
        </w:rPr>
        <w:t>, la Ley Federal </w:t>
      </w:r>
      <w:r w:rsidRPr="0097033C">
        <w:rPr>
          <w:rFonts w:ascii="Palatino Linotype" w:hAnsi="Palatino Linotype"/>
          <w:i/>
          <w:iCs/>
          <w:color w:val="222222"/>
          <w:sz w:val="22"/>
          <w:szCs w:val="22"/>
          <w:u w:val="single"/>
          <w:lang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97033C">
        <w:rPr>
          <w:rFonts w:ascii="Palatino Linotype" w:hAnsi="Palatino Linotype"/>
          <w:i/>
          <w:iCs/>
          <w:color w:val="222222"/>
          <w:sz w:val="22"/>
          <w:szCs w:val="22"/>
          <w:lang w:eastAsia="es-MX"/>
        </w:rPr>
        <w:t>, observando lo dispuesto en la Ley General y las demás disposiciones aplicables en la materia.</w:t>
      </w:r>
    </w:p>
    <w:p w14:paraId="2861ABE6" w14:textId="3919272A" w:rsidR="000E7D4E" w:rsidRPr="0097033C" w:rsidRDefault="000B4D37" w:rsidP="00651E58">
      <w:pPr>
        <w:shd w:val="clear" w:color="auto" w:fill="FFFFFF"/>
        <w:ind w:left="851" w:right="899"/>
        <w:jc w:val="both"/>
        <w:rPr>
          <w:rFonts w:ascii="Palatino Linotype" w:hAnsi="Palatino Linotype"/>
          <w:color w:val="222222"/>
          <w:sz w:val="22"/>
          <w:szCs w:val="22"/>
          <w:lang w:eastAsia="es-MX"/>
        </w:rPr>
      </w:pPr>
      <w:r w:rsidRPr="0097033C">
        <w:rPr>
          <w:rFonts w:ascii="Palatino Linotype" w:hAnsi="Palatino Linotype"/>
          <w:b/>
          <w:bCs/>
          <w:i/>
          <w:iCs/>
          <w:color w:val="222222"/>
          <w:sz w:val="22"/>
          <w:szCs w:val="22"/>
          <w:lang w:eastAsia="es-MX"/>
        </w:rPr>
        <w:t>OCTAVO. </w:t>
      </w:r>
      <w:r w:rsidRPr="0097033C">
        <w:rPr>
          <w:rFonts w:ascii="Palatino Linotype" w:hAnsi="Palatino Linotype"/>
          <w:i/>
          <w:iCs/>
          <w:color w:val="222222"/>
          <w:sz w:val="22"/>
          <w:szCs w:val="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97033C">
        <w:rPr>
          <w:rFonts w:ascii="Palatino Linotype" w:hAnsi="Palatino Linotype"/>
          <w:i/>
          <w:iCs/>
          <w:color w:val="222222"/>
          <w:sz w:val="22"/>
          <w:szCs w:val="22"/>
          <w:lang w:eastAsia="es-MX"/>
        </w:rPr>
        <w:t>.</w:t>
      </w:r>
    </w:p>
    <w:p w14:paraId="460C59D7" w14:textId="010FF011" w:rsidR="000E7D4E" w:rsidRPr="0097033C" w:rsidRDefault="000B4D37" w:rsidP="00D00217">
      <w:pPr>
        <w:shd w:val="clear" w:color="auto" w:fill="FFFFFF"/>
        <w:ind w:left="851" w:right="899"/>
        <w:jc w:val="both"/>
        <w:rPr>
          <w:rFonts w:ascii="Palatino Linotype" w:hAnsi="Palatino Linotype"/>
          <w:i/>
          <w:iCs/>
          <w:color w:val="222222"/>
          <w:sz w:val="22"/>
          <w:szCs w:val="22"/>
          <w:lang w:eastAsia="es-MX"/>
        </w:rPr>
      </w:pPr>
      <w:r w:rsidRPr="0097033C">
        <w:rPr>
          <w:rFonts w:ascii="Palatino Linotype" w:hAnsi="Palatino Linotype"/>
          <w:i/>
          <w:iCs/>
          <w:color w:val="222222"/>
          <w:sz w:val="22"/>
          <w:szCs w:val="22"/>
          <w:u w:val="single"/>
          <w:lang w:eastAsia="es-MX"/>
        </w:rPr>
        <w:t>Para motivar la clasificación se deberán señalar las razones o circunstancias especiales que lo llevaron a concluir que el caso particular se ajusta al supuesto previsto por la norma legal invocada como fundamento.</w:t>
      </w:r>
      <w:r w:rsidR="00D00217" w:rsidRPr="0097033C">
        <w:rPr>
          <w:rFonts w:ascii="Palatino Linotype" w:hAnsi="Palatino Linotype"/>
          <w:i/>
          <w:iCs/>
          <w:color w:val="222222"/>
          <w:sz w:val="22"/>
          <w:szCs w:val="22"/>
          <w:lang w:eastAsia="es-MX"/>
        </w:rPr>
        <w:t xml:space="preserve">” </w:t>
      </w:r>
    </w:p>
    <w:p w14:paraId="62DF6B4A" w14:textId="3098EF50" w:rsidR="000E7D4E" w:rsidRPr="0097033C" w:rsidRDefault="000B4D37" w:rsidP="00D00217">
      <w:pPr>
        <w:shd w:val="clear" w:color="auto" w:fill="FFFFFF"/>
        <w:ind w:left="850"/>
        <w:jc w:val="both"/>
        <w:rPr>
          <w:rFonts w:ascii="Palatino Linotype" w:hAnsi="Palatino Linotype"/>
          <w:color w:val="222222"/>
          <w:sz w:val="22"/>
          <w:szCs w:val="22"/>
          <w:lang w:eastAsia="es-MX"/>
        </w:rPr>
      </w:pPr>
      <w:r w:rsidRPr="0097033C">
        <w:rPr>
          <w:rFonts w:ascii="Palatino Linotype" w:hAnsi="Palatino Linotype"/>
          <w:iCs/>
          <w:color w:val="222222"/>
          <w:sz w:val="22"/>
          <w:szCs w:val="22"/>
          <w:lang w:eastAsia="es-MX"/>
        </w:rPr>
        <w:t>(Énfasis añadido)</w:t>
      </w:r>
    </w:p>
    <w:p w14:paraId="0DB63ED7" w14:textId="77777777" w:rsidR="000E7D4E" w:rsidRPr="0097033C" w:rsidRDefault="000E7D4E" w:rsidP="000B4D37">
      <w:pPr>
        <w:autoSpaceDE w:val="0"/>
        <w:autoSpaceDN w:val="0"/>
        <w:adjustRightInd w:val="0"/>
        <w:spacing w:line="360" w:lineRule="auto"/>
        <w:jc w:val="both"/>
        <w:rPr>
          <w:rFonts w:ascii="Palatino Linotype" w:hAnsi="Palatino Linotype" w:cs="Arial"/>
          <w:lang w:eastAsia="es-MX"/>
        </w:rPr>
      </w:pPr>
    </w:p>
    <w:p w14:paraId="17F051CE" w14:textId="7E821A2B" w:rsidR="000B4D37" w:rsidRPr="0097033C" w:rsidRDefault="000B4D37" w:rsidP="000B4D37">
      <w:pPr>
        <w:autoSpaceDE w:val="0"/>
        <w:autoSpaceDN w:val="0"/>
        <w:adjustRightInd w:val="0"/>
        <w:spacing w:line="360" w:lineRule="auto"/>
        <w:jc w:val="both"/>
        <w:rPr>
          <w:rFonts w:ascii="Palatino Linotype" w:hAnsi="Palatino Linotype" w:cs="Arial"/>
          <w:lang w:eastAsia="es-MX"/>
        </w:rPr>
      </w:pPr>
      <w:r w:rsidRPr="0097033C">
        <w:rPr>
          <w:rFonts w:ascii="Palatino Linotype" w:hAnsi="Palatino Linotype" w:cs="Arial"/>
          <w:lang w:eastAsia="es-MX"/>
        </w:rPr>
        <w:t xml:space="preserve">Por último y del análisis expuesto en la presente resolución, este Instituto considera </w:t>
      </w:r>
      <w:r w:rsidR="005373AD" w:rsidRPr="0097033C">
        <w:rPr>
          <w:rFonts w:ascii="Palatino Linotype" w:hAnsi="Palatino Linotype" w:cs="Arial"/>
          <w:b/>
          <w:lang w:eastAsia="es-MX"/>
        </w:rPr>
        <w:t>parcialmente</w:t>
      </w:r>
      <w:r w:rsidR="005373AD" w:rsidRPr="0097033C">
        <w:rPr>
          <w:rFonts w:ascii="Palatino Linotype" w:hAnsi="Palatino Linotype" w:cs="Arial"/>
          <w:lang w:eastAsia="es-MX"/>
        </w:rPr>
        <w:t xml:space="preserve"> </w:t>
      </w:r>
      <w:r w:rsidRPr="0097033C">
        <w:rPr>
          <w:rFonts w:ascii="Palatino Linotype" w:hAnsi="Palatino Linotype" w:cs="Arial"/>
          <w:b/>
          <w:lang w:eastAsia="es-MX"/>
        </w:rPr>
        <w:t>fundadas</w:t>
      </w:r>
      <w:r w:rsidRPr="0097033C">
        <w:rPr>
          <w:rFonts w:ascii="Palatino Linotype" w:hAnsi="Palatino Linotype" w:cs="Arial"/>
          <w:lang w:eastAsia="es-MX"/>
        </w:rPr>
        <w:t xml:space="preserve"> las razones o motivos de inconformidad expuestas por </w:t>
      </w:r>
      <w:r w:rsidR="00447FE6" w:rsidRPr="0097033C">
        <w:rPr>
          <w:rFonts w:ascii="Palatino Linotype" w:hAnsi="Palatino Linotype" w:cs="Arial"/>
          <w:b/>
          <w:lang w:eastAsia="es-MX"/>
        </w:rPr>
        <w:t xml:space="preserve">LA </w:t>
      </w:r>
      <w:r w:rsidRPr="0097033C">
        <w:rPr>
          <w:rFonts w:ascii="Palatino Linotype" w:hAnsi="Palatino Linotype" w:cs="Arial"/>
          <w:b/>
          <w:lang w:eastAsia="es-MX"/>
        </w:rPr>
        <w:t>RECURRENTE</w:t>
      </w:r>
      <w:r w:rsidRPr="0097033C">
        <w:rPr>
          <w:rFonts w:ascii="Palatino Linotype" w:hAnsi="Palatino Linotype" w:cs="Arial"/>
          <w:lang w:eastAsia="es-MX"/>
        </w:rPr>
        <w:t xml:space="preserve">, y en consecuencia, resulta procedente </w:t>
      </w:r>
      <w:r w:rsidR="00B202DA" w:rsidRPr="0097033C">
        <w:rPr>
          <w:rFonts w:ascii="Palatino Linotype" w:hAnsi="Palatino Linotype" w:cs="Arial"/>
          <w:b/>
          <w:lang w:eastAsia="es-MX"/>
        </w:rPr>
        <w:t>REVOCAR</w:t>
      </w:r>
      <w:r w:rsidRPr="0097033C">
        <w:rPr>
          <w:rFonts w:ascii="Palatino Linotype" w:hAnsi="Palatino Linotype" w:cs="Arial"/>
          <w:b/>
          <w:lang w:eastAsia="es-MX"/>
        </w:rPr>
        <w:t xml:space="preserve"> </w:t>
      </w:r>
      <w:r w:rsidRPr="0097033C">
        <w:rPr>
          <w:rFonts w:ascii="Palatino Linotype" w:hAnsi="Palatino Linotype" w:cs="Arial"/>
          <w:lang w:eastAsia="es-MX"/>
        </w:rPr>
        <w:t xml:space="preserve">la respuesta del </w:t>
      </w:r>
      <w:r w:rsidRPr="0097033C">
        <w:rPr>
          <w:rFonts w:ascii="Palatino Linotype" w:hAnsi="Palatino Linotype" w:cs="Arial"/>
          <w:b/>
          <w:lang w:eastAsia="es-MX"/>
        </w:rPr>
        <w:t>SUJETO OBLIGADO</w:t>
      </w:r>
      <w:r w:rsidRPr="0097033C">
        <w:rPr>
          <w:rFonts w:ascii="Palatino Linotype" w:hAnsi="Palatino Linotype" w:cs="Arial"/>
          <w:lang w:eastAsia="es-MX"/>
        </w:rPr>
        <w:t xml:space="preserve">, en virtud de actualizarse lo dispuesto por el artículo 179 fracción </w:t>
      </w:r>
      <w:r w:rsidR="00B202DA" w:rsidRPr="0097033C">
        <w:rPr>
          <w:rFonts w:ascii="Palatino Linotype" w:hAnsi="Palatino Linotype" w:cs="Arial"/>
          <w:lang w:eastAsia="es-MX"/>
        </w:rPr>
        <w:t>V</w:t>
      </w:r>
      <w:r w:rsidRPr="0097033C">
        <w:rPr>
          <w:rFonts w:ascii="Palatino Linotype" w:hAnsi="Palatino Linotype" w:cs="Arial"/>
          <w:lang w:eastAsia="es-MX"/>
        </w:rPr>
        <w:t xml:space="preserve">I de la Ley de materia, en virtud de que, </w:t>
      </w:r>
      <w:r w:rsidRPr="0097033C">
        <w:rPr>
          <w:rFonts w:ascii="Palatino Linotype" w:hAnsi="Palatino Linotype" w:cs="Arial"/>
          <w:b/>
          <w:lang w:eastAsia="es-MX"/>
        </w:rPr>
        <w:t xml:space="preserve">EL SUJETO OBLIGADO </w:t>
      </w:r>
      <w:r w:rsidRPr="0097033C">
        <w:rPr>
          <w:rFonts w:ascii="Palatino Linotype" w:hAnsi="Palatino Linotype" w:cs="Arial"/>
          <w:lang w:eastAsia="es-MX"/>
        </w:rPr>
        <w:t xml:space="preserve">entregó información </w:t>
      </w:r>
      <w:r w:rsidR="00B202DA" w:rsidRPr="0097033C">
        <w:rPr>
          <w:rFonts w:ascii="Palatino Linotype" w:hAnsi="Palatino Linotype" w:cs="Arial"/>
          <w:lang w:eastAsia="es-MX"/>
        </w:rPr>
        <w:t>diversa a la solicitada</w:t>
      </w:r>
      <w:r w:rsidRPr="0097033C">
        <w:rPr>
          <w:rFonts w:ascii="Palatino Linotype" w:hAnsi="Palatino Linotype" w:cs="Arial"/>
          <w:lang w:eastAsia="es-MX"/>
        </w:rPr>
        <w:t>.</w:t>
      </w:r>
    </w:p>
    <w:p w14:paraId="5B0C3596" w14:textId="77777777" w:rsidR="000B4D37" w:rsidRPr="0097033C" w:rsidRDefault="000B4D37" w:rsidP="000B4D37">
      <w:pPr>
        <w:widowControl w:val="0"/>
        <w:autoSpaceDE w:val="0"/>
        <w:autoSpaceDN w:val="0"/>
        <w:adjustRightInd w:val="0"/>
        <w:spacing w:line="360" w:lineRule="auto"/>
        <w:jc w:val="both"/>
        <w:rPr>
          <w:rFonts w:ascii="Palatino Linotype" w:eastAsia="Calibri" w:hAnsi="Palatino Linotype" w:cs="Arial"/>
        </w:rPr>
      </w:pPr>
    </w:p>
    <w:p w14:paraId="6B613D3C" w14:textId="7621ADF2" w:rsidR="004B4A03" w:rsidRPr="0097033C" w:rsidRDefault="004B4A03" w:rsidP="004B4A03">
      <w:pPr>
        <w:spacing w:line="360" w:lineRule="auto"/>
        <w:jc w:val="both"/>
        <w:rPr>
          <w:rFonts w:ascii="Palatino Linotype" w:eastAsia="Calibri" w:hAnsi="Palatino Linotype" w:cs="Arial"/>
          <w:color w:val="000000" w:themeColor="text1"/>
        </w:rPr>
      </w:pPr>
      <w:r w:rsidRPr="0097033C">
        <w:rPr>
          <w:rFonts w:ascii="Palatino Linotype" w:eastAsia="Calibri" w:hAnsi="Palatino Linotype" w:cs="Arial"/>
          <w:color w:val="000000" w:themeColor="text1"/>
        </w:rPr>
        <w:t xml:space="preserve">Así, con </w:t>
      </w:r>
      <w:r w:rsidRPr="0097033C">
        <w:rPr>
          <w:rFonts w:ascii="Palatino Linotype" w:hAnsi="Palatino Linotype" w:cs="Arial"/>
          <w:color w:val="000000" w:themeColor="text1"/>
        </w:rPr>
        <w:t>fundamento</w:t>
      </w:r>
      <w:r w:rsidRPr="0097033C">
        <w:rPr>
          <w:rFonts w:ascii="Palatino Linotype" w:eastAsia="Calibri" w:hAnsi="Palatino Linotype" w:cs="Arial"/>
          <w:color w:val="000000" w:themeColor="text1"/>
        </w:rPr>
        <w:t xml:space="preserve"> en lo prescrito en los artículos 5, párrafos</w:t>
      </w:r>
      <w:r w:rsidR="00B202DA" w:rsidRPr="0097033C">
        <w:rPr>
          <w:rFonts w:ascii="Palatino Linotype" w:hAnsi="Palatino Linotype"/>
          <w:color w:val="000000" w:themeColor="text1"/>
        </w:rPr>
        <w:t xml:space="preserve"> trigésimo, trigésimo </w:t>
      </w:r>
      <w:r w:rsidRPr="0097033C">
        <w:rPr>
          <w:rFonts w:ascii="Palatino Linotype" w:hAnsi="Palatino Linotype"/>
          <w:color w:val="000000" w:themeColor="text1"/>
        </w:rPr>
        <w:t>primero y trigésimo segundo</w:t>
      </w:r>
      <w:r w:rsidRPr="0097033C">
        <w:rPr>
          <w:rFonts w:ascii="Palatino Linotype" w:hAnsi="Palatino Linotype" w:cs="Arial"/>
          <w:color w:val="000000" w:themeColor="text1"/>
        </w:rPr>
        <w:t>,</w:t>
      </w:r>
      <w:r w:rsidRPr="0097033C">
        <w:rPr>
          <w:rFonts w:ascii="Palatino Linotype" w:hAnsi="Palatino Linotype"/>
          <w:color w:val="000000" w:themeColor="text1"/>
        </w:rPr>
        <w:t xml:space="preserve"> fracciones IV y V,</w:t>
      </w:r>
      <w:r w:rsidRPr="0097033C">
        <w:rPr>
          <w:rFonts w:ascii="Palatino Linotype" w:eastAsia="Calibri" w:hAnsi="Palatino Linotype" w:cs="Arial"/>
          <w:color w:val="000000" w:themeColor="text1"/>
        </w:rPr>
        <w:t xml:space="preserve"> de la Constitución Política del Estado </w:t>
      </w:r>
      <w:r w:rsidRPr="0097033C">
        <w:rPr>
          <w:rFonts w:ascii="Palatino Linotype" w:eastAsia="Calibri" w:hAnsi="Palatino Linotype" w:cs="Arial"/>
          <w:color w:val="000000" w:themeColor="text1"/>
        </w:rPr>
        <w:lastRenderedPageBreak/>
        <w:t xml:space="preserve">Libre y Soberano de </w:t>
      </w:r>
      <w:r w:rsidRPr="0097033C">
        <w:rPr>
          <w:rFonts w:ascii="Palatino Linotype" w:hAnsi="Palatino Linotype" w:cs="Arial"/>
          <w:color w:val="000000" w:themeColor="text1"/>
          <w:lang w:val="es-ES_tradnl"/>
        </w:rPr>
        <w:t>México</w:t>
      </w:r>
      <w:r w:rsidRPr="0097033C">
        <w:rPr>
          <w:rFonts w:ascii="Palatino Linotype" w:eastAsia="Calibri" w:hAnsi="Palatino Linotype" w:cs="Arial"/>
          <w:color w:val="000000" w:themeColor="text1"/>
        </w:rPr>
        <w:t xml:space="preserve">, y los artículos </w:t>
      </w:r>
      <w:r w:rsidRPr="0097033C">
        <w:rPr>
          <w:rFonts w:ascii="Palatino Linotype" w:hAnsi="Palatino Linotype"/>
          <w:color w:val="000000" w:themeColor="text1"/>
        </w:rPr>
        <w:t xml:space="preserve">2, </w:t>
      </w:r>
      <w:r w:rsidRPr="0097033C">
        <w:rPr>
          <w:rFonts w:ascii="Palatino Linotype" w:hAnsi="Palatino Linotype" w:cs="Arial"/>
          <w:color w:val="000000" w:themeColor="text1"/>
        </w:rPr>
        <w:t>fracción</w:t>
      </w:r>
      <w:r w:rsidRPr="0097033C">
        <w:rPr>
          <w:rFonts w:ascii="Palatino Linotype" w:hAnsi="Palatino Linotype"/>
          <w:color w:val="000000" w:themeColor="text1"/>
        </w:rPr>
        <w:t xml:space="preserve"> II, 9, </w:t>
      </w:r>
      <w:r w:rsidRPr="0097033C">
        <w:rPr>
          <w:rFonts w:ascii="Palatino Linotype" w:hAnsi="Palatino Linotype" w:cs="Arial"/>
          <w:color w:val="000000" w:themeColor="text1"/>
          <w:lang w:val="es-ES_tradnl"/>
        </w:rPr>
        <w:t>29</w:t>
      </w:r>
      <w:r w:rsidRPr="0097033C">
        <w:rPr>
          <w:rFonts w:ascii="Palatino Linotype" w:hAnsi="Palatino Linotype"/>
          <w:color w:val="000000" w:themeColor="text1"/>
        </w:rPr>
        <w:t>, 36, fracciones I y II, 176, 178, 179, 181, 185, fracción I, 186 y 188,</w:t>
      </w:r>
      <w:r w:rsidRPr="0097033C">
        <w:rPr>
          <w:rFonts w:ascii="Palatino Linotype" w:eastAsia="Calibri" w:hAnsi="Palatino Linotype" w:cs="Arial"/>
          <w:color w:val="000000" w:themeColor="text1"/>
        </w:rPr>
        <w:t xml:space="preserve"> de la Ley de Transparencia y Acceso a la Información Pública del Estado de México y </w:t>
      </w:r>
      <w:r w:rsidRPr="0097033C">
        <w:rPr>
          <w:rFonts w:ascii="Palatino Linotype" w:hAnsi="Palatino Linotype" w:cs="Arial"/>
          <w:color w:val="000000" w:themeColor="text1"/>
        </w:rPr>
        <w:t>Municipios</w:t>
      </w:r>
      <w:r w:rsidRPr="0097033C">
        <w:rPr>
          <w:rFonts w:ascii="Palatino Linotype" w:eastAsia="Calibri" w:hAnsi="Palatino Linotype" w:cs="Arial"/>
          <w:color w:val="000000" w:themeColor="text1"/>
        </w:rPr>
        <w:t xml:space="preserve">, </w:t>
      </w:r>
      <w:r w:rsidRPr="0097033C">
        <w:rPr>
          <w:rFonts w:ascii="Palatino Linotype" w:hAnsi="Palatino Linotype"/>
          <w:color w:val="000000" w:themeColor="text1"/>
        </w:rPr>
        <w:t>este</w:t>
      </w:r>
      <w:r w:rsidRPr="0097033C">
        <w:rPr>
          <w:rFonts w:ascii="Palatino Linotype" w:eastAsia="Calibri" w:hAnsi="Palatino Linotype" w:cs="Arial"/>
          <w:color w:val="000000" w:themeColor="text1"/>
        </w:rPr>
        <w:t xml:space="preserve"> Pleno:</w:t>
      </w:r>
    </w:p>
    <w:p w14:paraId="442D5865" w14:textId="77777777" w:rsidR="00D00217" w:rsidRPr="0097033C" w:rsidRDefault="00D00217" w:rsidP="004B4A03">
      <w:pPr>
        <w:spacing w:line="360" w:lineRule="auto"/>
        <w:jc w:val="both"/>
        <w:rPr>
          <w:rFonts w:ascii="Palatino Linotype" w:eastAsia="Calibri" w:hAnsi="Palatino Linotype" w:cs="Arial"/>
        </w:rPr>
      </w:pPr>
    </w:p>
    <w:p w14:paraId="50FDA9E2" w14:textId="739595BB" w:rsidR="004B4A03" w:rsidRPr="0097033C" w:rsidRDefault="00651E58" w:rsidP="00651E58">
      <w:pPr>
        <w:spacing w:line="360" w:lineRule="auto"/>
        <w:jc w:val="center"/>
        <w:rPr>
          <w:rFonts w:ascii="Palatino Linotype" w:eastAsia="Calibri" w:hAnsi="Palatino Linotype" w:cs="Arial"/>
          <w:b/>
          <w:sz w:val="28"/>
          <w:lang w:val="pt-BR"/>
        </w:rPr>
      </w:pPr>
      <w:r w:rsidRPr="0097033C">
        <w:rPr>
          <w:rFonts w:ascii="Palatino Linotype" w:eastAsia="Calibri" w:hAnsi="Palatino Linotype" w:cs="Arial"/>
          <w:b/>
          <w:sz w:val="28"/>
          <w:lang w:val="pt-BR"/>
        </w:rPr>
        <w:t>R E S U E L V E</w:t>
      </w:r>
    </w:p>
    <w:p w14:paraId="5BF1CD6F" w14:textId="77777777" w:rsidR="00651E58" w:rsidRPr="0097033C" w:rsidRDefault="00651E58" w:rsidP="00651E58">
      <w:pPr>
        <w:spacing w:line="360" w:lineRule="auto"/>
        <w:jc w:val="center"/>
        <w:rPr>
          <w:rFonts w:ascii="Palatino Linotype" w:eastAsia="Calibri" w:hAnsi="Palatino Linotype" w:cs="Arial"/>
          <w:b/>
          <w:sz w:val="28"/>
          <w:lang w:val="pt-BR"/>
        </w:rPr>
      </w:pPr>
    </w:p>
    <w:p w14:paraId="2E6B24A9" w14:textId="6032DF7A" w:rsidR="004B4A03" w:rsidRPr="0097033C" w:rsidRDefault="004B4A03" w:rsidP="004B4A03">
      <w:pPr>
        <w:spacing w:line="360" w:lineRule="auto"/>
        <w:jc w:val="both"/>
        <w:rPr>
          <w:rFonts w:ascii="Palatino Linotype" w:eastAsia="Calibri" w:hAnsi="Palatino Linotype" w:cs="Arial"/>
        </w:rPr>
      </w:pPr>
      <w:r w:rsidRPr="0097033C">
        <w:rPr>
          <w:rFonts w:ascii="Palatino Linotype" w:eastAsia="Calibri" w:hAnsi="Palatino Linotype" w:cs="Arial"/>
          <w:b/>
          <w:sz w:val="28"/>
          <w:lang w:val="pt-BR"/>
        </w:rPr>
        <w:t>PRIMERO</w:t>
      </w:r>
      <w:r w:rsidRPr="0097033C">
        <w:rPr>
          <w:rFonts w:ascii="Palatino Linotype" w:eastAsia="Calibri" w:hAnsi="Palatino Linotype" w:cs="Arial"/>
          <w:lang w:val="pt-BR"/>
        </w:rPr>
        <w:t xml:space="preserve">. </w:t>
      </w:r>
      <w:r w:rsidRPr="0097033C">
        <w:rPr>
          <w:rFonts w:ascii="Palatino Linotype" w:eastAsia="Calibri" w:hAnsi="Palatino Linotype" w:cs="Arial"/>
        </w:rPr>
        <w:t xml:space="preserve">Resultan </w:t>
      </w:r>
      <w:r w:rsidR="00447FE6" w:rsidRPr="0097033C">
        <w:rPr>
          <w:rFonts w:ascii="Palatino Linotype" w:eastAsia="Calibri" w:hAnsi="Palatino Linotype" w:cs="Arial"/>
          <w:b/>
        </w:rPr>
        <w:t>parcialmente</w:t>
      </w:r>
      <w:r w:rsidR="00447FE6" w:rsidRPr="0097033C">
        <w:rPr>
          <w:rFonts w:ascii="Palatino Linotype" w:eastAsia="Calibri" w:hAnsi="Palatino Linotype" w:cs="Arial"/>
        </w:rPr>
        <w:t xml:space="preserve"> </w:t>
      </w:r>
      <w:r w:rsidRPr="0097033C">
        <w:rPr>
          <w:rFonts w:ascii="Palatino Linotype" w:eastAsia="Calibri" w:hAnsi="Palatino Linotype" w:cs="Arial"/>
          <w:b/>
        </w:rPr>
        <w:t>fundadas</w:t>
      </w:r>
      <w:r w:rsidRPr="0097033C">
        <w:rPr>
          <w:rFonts w:ascii="Palatino Linotype" w:eastAsia="Calibri" w:hAnsi="Palatino Linotype" w:cs="Arial"/>
        </w:rPr>
        <w:t xml:space="preserve"> las razones o motivos de inconformidad planteadas por </w:t>
      </w:r>
      <w:r w:rsidR="00447FE6" w:rsidRPr="0097033C">
        <w:rPr>
          <w:rFonts w:ascii="Palatino Linotype" w:eastAsia="Calibri" w:hAnsi="Palatino Linotype" w:cs="Arial"/>
          <w:b/>
        </w:rPr>
        <w:t xml:space="preserve">LA </w:t>
      </w:r>
      <w:r w:rsidRPr="0097033C">
        <w:rPr>
          <w:rFonts w:ascii="Palatino Linotype" w:eastAsia="Calibri" w:hAnsi="Palatino Linotype" w:cs="Arial"/>
          <w:b/>
        </w:rPr>
        <w:t>RECURRENTE</w:t>
      </w:r>
      <w:r w:rsidRPr="0097033C">
        <w:rPr>
          <w:rFonts w:ascii="Palatino Linotype" w:eastAsia="Calibri" w:hAnsi="Palatino Linotype" w:cs="Arial"/>
        </w:rPr>
        <w:t xml:space="preserve">, en términos del Considerando </w:t>
      </w:r>
      <w:r w:rsidR="00EA21BF" w:rsidRPr="0097033C">
        <w:rPr>
          <w:rFonts w:ascii="Palatino Linotype" w:eastAsia="Calibri" w:hAnsi="Palatino Linotype" w:cs="Arial"/>
          <w:b/>
        </w:rPr>
        <w:t>QUINTO</w:t>
      </w:r>
      <w:r w:rsidRPr="0097033C">
        <w:rPr>
          <w:rFonts w:ascii="Palatino Linotype" w:eastAsia="Calibri" w:hAnsi="Palatino Linotype" w:cs="Arial"/>
        </w:rPr>
        <w:t xml:space="preserve"> de la presente resolución.</w:t>
      </w:r>
    </w:p>
    <w:p w14:paraId="5F6A2DE7" w14:textId="77777777" w:rsidR="004B4A03" w:rsidRPr="0097033C" w:rsidRDefault="004B4A03" w:rsidP="004B4A03">
      <w:pPr>
        <w:spacing w:line="360" w:lineRule="auto"/>
        <w:jc w:val="both"/>
        <w:rPr>
          <w:rFonts w:ascii="Palatino Linotype" w:eastAsia="Calibri" w:hAnsi="Palatino Linotype" w:cs="Arial"/>
        </w:rPr>
      </w:pPr>
    </w:p>
    <w:p w14:paraId="076FCDD7" w14:textId="23385765" w:rsidR="004B4A03" w:rsidRPr="0097033C" w:rsidRDefault="004B4A03" w:rsidP="004B4A03">
      <w:pPr>
        <w:spacing w:line="360" w:lineRule="auto"/>
        <w:jc w:val="both"/>
        <w:rPr>
          <w:rFonts w:ascii="Palatino Linotype" w:eastAsia="Calibri" w:hAnsi="Palatino Linotype" w:cs="Arial"/>
        </w:rPr>
      </w:pPr>
      <w:r w:rsidRPr="0097033C">
        <w:rPr>
          <w:rFonts w:ascii="Palatino Linotype" w:eastAsia="Calibri" w:hAnsi="Palatino Linotype" w:cs="Arial"/>
          <w:b/>
          <w:sz w:val="28"/>
        </w:rPr>
        <w:t>SEGUNDO</w:t>
      </w:r>
      <w:r w:rsidRPr="0097033C">
        <w:rPr>
          <w:rFonts w:ascii="Palatino Linotype" w:eastAsia="Calibri" w:hAnsi="Palatino Linotype" w:cs="Arial"/>
        </w:rPr>
        <w:t xml:space="preserve">. Se </w:t>
      </w:r>
      <w:r w:rsidR="00821B73" w:rsidRPr="0097033C">
        <w:rPr>
          <w:rFonts w:ascii="Palatino Linotype" w:eastAsia="Calibri" w:hAnsi="Palatino Linotype" w:cs="Arial"/>
          <w:b/>
        </w:rPr>
        <w:t>REVOCA</w:t>
      </w:r>
      <w:r w:rsidR="005373AD" w:rsidRPr="0097033C">
        <w:rPr>
          <w:rFonts w:ascii="Palatino Linotype" w:eastAsia="Calibri" w:hAnsi="Palatino Linotype" w:cs="Arial"/>
        </w:rPr>
        <w:t xml:space="preserve"> </w:t>
      </w:r>
      <w:r w:rsidRPr="0097033C">
        <w:rPr>
          <w:rFonts w:ascii="Palatino Linotype" w:eastAsia="Calibri" w:hAnsi="Palatino Linotype" w:cs="Arial"/>
        </w:rPr>
        <w:t xml:space="preserve">la respuesta otorgada por </w:t>
      </w:r>
      <w:r w:rsidRPr="0097033C">
        <w:rPr>
          <w:rFonts w:ascii="Palatino Linotype" w:eastAsia="Calibri" w:hAnsi="Palatino Linotype" w:cs="Arial"/>
          <w:b/>
        </w:rPr>
        <w:t>EL SUJETO OBLIGADO</w:t>
      </w:r>
      <w:r w:rsidRPr="0097033C">
        <w:rPr>
          <w:rFonts w:ascii="Palatino Linotype" w:eastAsia="Calibri" w:hAnsi="Palatino Linotype" w:cs="Arial"/>
        </w:rPr>
        <w:t xml:space="preserve"> a la solicitud de información </w:t>
      </w:r>
      <w:r w:rsidR="00B202DA" w:rsidRPr="0097033C">
        <w:rPr>
          <w:rFonts w:ascii="Palatino Linotype" w:eastAsia="Calibri" w:hAnsi="Palatino Linotype" w:cs="Arial"/>
          <w:b/>
          <w:bCs/>
        </w:rPr>
        <w:t>00444/ECATEPEC/IP/2021</w:t>
      </w:r>
      <w:r w:rsidRPr="0097033C">
        <w:rPr>
          <w:rFonts w:ascii="Palatino Linotype" w:eastAsia="Calibri" w:hAnsi="Palatino Linotype" w:cs="Arial"/>
          <w:b/>
          <w:bCs/>
        </w:rPr>
        <w:t xml:space="preserve"> </w:t>
      </w:r>
      <w:r w:rsidRPr="0097033C">
        <w:rPr>
          <w:rFonts w:ascii="Palatino Linotype" w:eastAsia="Calibri" w:hAnsi="Palatino Linotype" w:cs="Arial"/>
        </w:rPr>
        <w:t xml:space="preserve">y se le ordena en términos del Considerando </w:t>
      </w:r>
      <w:r w:rsidRPr="0097033C">
        <w:rPr>
          <w:rFonts w:ascii="Palatino Linotype" w:eastAsia="Calibri" w:hAnsi="Palatino Linotype" w:cs="Arial"/>
          <w:b/>
        </w:rPr>
        <w:t>QUINTO</w:t>
      </w:r>
      <w:r w:rsidRPr="0097033C">
        <w:rPr>
          <w:rFonts w:ascii="Palatino Linotype" w:eastAsia="Calibri" w:hAnsi="Palatino Linotype" w:cs="Arial"/>
        </w:rPr>
        <w:t xml:space="preserve"> de la presente resolución, entregue a </w:t>
      </w:r>
      <w:r w:rsidR="00A12BB2" w:rsidRPr="0097033C">
        <w:rPr>
          <w:rFonts w:ascii="Palatino Linotype" w:eastAsia="Calibri" w:hAnsi="Palatino Linotype" w:cs="Arial"/>
          <w:b/>
        </w:rPr>
        <w:t xml:space="preserve">LA </w:t>
      </w:r>
      <w:r w:rsidRPr="0097033C">
        <w:rPr>
          <w:rFonts w:ascii="Palatino Linotype" w:eastAsia="Calibri" w:hAnsi="Palatino Linotype" w:cs="Arial"/>
          <w:b/>
        </w:rPr>
        <w:t>RECURRENTE</w:t>
      </w:r>
      <w:r w:rsidRPr="0097033C">
        <w:rPr>
          <w:rFonts w:ascii="Palatino Linotype" w:eastAsia="Calibri" w:hAnsi="Palatino Linotype" w:cs="Arial"/>
        </w:rPr>
        <w:t xml:space="preserve"> vía </w:t>
      </w:r>
      <w:r w:rsidRPr="0097033C">
        <w:rPr>
          <w:rFonts w:ascii="Palatino Linotype" w:eastAsia="Calibri" w:hAnsi="Palatino Linotype" w:cs="Arial"/>
          <w:b/>
        </w:rPr>
        <w:t>SAIMEX</w:t>
      </w:r>
      <w:r w:rsidRPr="0097033C">
        <w:rPr>
          <w:rFonts w:ascii="Palatino Linotype" w:eastAsia="Calibri" w:hAnsi="Palatino Linotype" w:cs="Arial"/>
        </w:rPr>
        <w:t>,</w:t>
      </w:r>
      <w:r w:rsidR="00B202DA" w:rsidRPr="0097033C">
        <w:rPr>
          <w:rFonts w:ascii="Palatino Linotype" w:eastAsia="Calibri" w:hAnsi="Palatino Linotype" w:cs="Arial"/>
        </w:rPr>
        <w:t xml:space="preserve"> y en </w:t>
      </w:r>
      <w:r w:rsidR="00B202DA" w:rsidRPr="0097033C">
        <w:rPr>
          <w:rFonts w:ascii="Palatino Linotype" w:eastAsia="Calibri" w:hAnsi="Palatino Linotype" w:cs="Arial"/>
          <w:b/>
        </w:rPr>
        <w:t>versión pública</w:t>
      </w:r>
      <w:r w:rsidR="00B202DA" w:rsidRPr="0097033C">
        <w:rPr>
          <w:rFonts w:ascii="Palatino Linotype" w:eastAsia="Calibri" w:hAnsi="Palatino Linotype" w:cs="Arial"/>
        </w:rPr>
        <w:t>,</w:t>
      </w:r>
      <w:r w:rsidRPr="0097033C">
        <w:rPr>
          <w:rFonts w:ascii="Palatino Linotype" w:eastAsia="Calibri" w:hAnsi="Palatino Linotype" w:cs="Arial"/>
        </w:rPr>
        <w:t xml:space="preserve"> lo siguiente:</w:t>
      </w:r>
    </w:p>
    <w:p w14:paraId="051B0D9C" w14:textId="77777777" w:rsidR="00D00217" w:rsidRPr="0097033C" w:rsidRDefault="00D00217" w:rsidP="00EA21BF">
      <w:pPr>
        <w:ind w:left="709" w:right="757"/>
        <w:jc w:val="both"/>
        <w:rPr>
          <w:rFonts w:ascii="Palatino Linotype" w:eastAsia="Calibri" w:hAnsi="Palatino Linotype" w:cs="Arial"/>
          <w:i/>
          <w:sz w:val="22"/>
        </w:rPr>
      </w:pPr>
    </w:p>
    <w:p w14:paraId="0797C645" w14:textId="61D65626" w:rsidR="001B020F" w:rsidRPr="0097033C" w:rsidRDefault="004B4A03" w:rsidP="00D00217">
      <w:pPr>
        <w:ind w:left="850" w:right="901"/>
        <w:jc w:val="both"/>
        <w:rPr>
          <w:rFonts w:ascii="Palatino Linotype" w:eastAsia="Calibri" w:hAnsi="Palatino Linotype" w:cs="Arial"/>
          <w:i/>
          <w:sz w:val="22"/>
          <w:lang w:eastAsia="es-MX"/>
        </w:rPr>
      </w:pPr>
      <w:r w:rsidRPr="0097033C">
        <w:rPr>
          <w:rFonts w:ascii="Palatino Linotype" w:eastAsia="Calibri" w:hAnsi="Palatino Linotype" w:cs="Arial"/>
          <w:i/>
          <w:sz w:val="22"/>
        </w:rPr>
        <w:t>“</w:t>
      </w:r>
      <w:r w:rsidR="001B020F" w:rsidRPr="0097033C">
        <w:rPr>
          <w:rFonts w:ascii="Palatino Linotype" w:eastAsia="Calibri" w:hAnsi="Palatino Linotype" w:cs="Arial"/>
          <w:i/>
          <w:sz w:val="22"/>
        </w:rPr>
        <w:t xml:space="preserve">a) </w:t>
      </w:r>
      <w:r w:rsidR="00B202DA" w:rsidRPr="0097033C">
        <w:rPr>
          <w:rFonts w:ascii="Palatino Linotype" w:eastAsia="Calibri" w:hAnsi="Palatino Linotype" w:cs="Arial"/>
          <w:i/>
          <w:sz w:val="22"/>
        </w:rPr>
        <w:t>L</w:t>
      </w:r>
      <w:r w:rsidR="00B202DA" w:rsidRPr="0097033C">
        <w:rPr>
          <w:rFonts w:ascii="Palatino Linotype" w:eastAsia="Calibri" w:hAnsi="Palatino Linotype" w:cs="Arial"/>
          <w:i/>
          <w:sz w:val="22"/>
          <w:lang w:eastAsia="es-MX"/>
        </w:rPr>
        <w:t xml:space="preserve">as </w:t>
      </w:r>
      <w:r w:rsidR="00D902AF" w:rsidRPr="0097033C">
        <w:rPr>
          <w:rFonts w:ascii="Palatino Linotype" w:eastAsia="Calibri" w:hAnsi="Palatino Linotype" w:cs="Arial"/>
          <w:i/>
          <w:sz w:val="22"/>
          <w:lang w:eastAsia="es-MX"/>
        </w:rPr>
        <w:t>actas de las s</w:t>
      </w:r>
      <w:r w:rsidR="00B202DA" w:rsidRPr="0097033C">
        <w:rPr>
          <w:rFonts w:ascii="Palatino Linotype" w:eastAsia="Calibri" w:hAnsi="Palatino Linotype" w:cs="Arial"/>
          <w:i/>
          <w:sz w:val="22"/>
          <w:lang w:eastAsia="es-MX"/>
        </w:rPr>
        <w:t xml:space="preserve">esiones del Comité de </w:t>
      </w:r>
      <w:r w:rsidR="00D902AF" w:rsidRPr="0097033C">
        <w:rPr>
          <w:rFonts w:ascii="Palatino Linotype" w:eastAsia="Calibri" w:hAnsi="Palatino Linotype" w:cs="Arial"/>
          <w:i/>
          <w:sz w:val="22"/>
          <w:lang w:eastAsia="es-MX"/>
        </w:rPr>
        <w:t>A</w:t>
      </w:r>
      <w:r w:rsidR="00B202DA" w:rsidRPr="0097033C">
        <w:rPr>
          <w:rFonts w:ascii="Palatino Linotype" w:eastAsia="Calibri" w:hAnsi="Palatino Linotype" w:cs="Arial"/>
          <w:i/>
          <w:sz w:val="22"/>
          <w:lang w:eastAsia="es-MX"/>
        </w:rPr>
        <w:t>dquisiciones de los años 2019, 2020 y</w:t>
      </w:r>
      <w:r w:rsidR="00A12BB2" w:rsidRPr="0097033C">
        <w:rPr>
          <w:rFonts w:ascii="Palatino Linotype" w:eastAsia="Calibri" w:hAnsi="Palatino Linotype" w:cs="Arial"/>
          <w:i/>
          <w:sz w:val="22"/>
          <w:lang w:eastAsia="es-MX"/>
        </w:rPr>
        <w:t xml:space="preserve"> hasta el 26 de mayo del año</w:t>
      </w:r>
      <w:r w:rsidR="00B202DA" w:rsidRPr="0097033C">
        <w:rPr>
          <w:rFonts w:ascii="Palatino Linotype" w:eastAsia="Calibri" w:hAnsi="Palatino Linotype" w:cs="Arial"/>
          <w:i/>
          <w:sz w:val="22"/>
          <w:lang w:eastAsia="es-MX"/>
        </w:rPr>
        <w:t xml:space="preserve"> 2021, en las que se haya tratado la auto</w:t>
      </w:r>
      <w:r w:rsidR="00DD53A4" w:rsidRPr="0097033C">
        <w:rPr>
          <w:rFonts w:ascii="Palatino Linotype" w:eastAsia="Calibri" w:hAnsi="Palatino Linotype" w:cs="Arial"/>
          <w:i/>
          <w:sz w:val="22"/>
          <w:lang w:eastAsia="es-MX"/>
        </w:rPr>
        <w:t xml:space="preserve">rización de todas las compras, concesiones </w:t>
      </w:r>
      <w:r w:rsidR="00B202DA" w:rsidRPr="0097033C">
        <w:rPr>
          <w:rFonts w:ascii="Palatino Linotype" w:eastAsia="Calibri" w:hAnsi="Palatino Linotype" w:cs="Arial"/>
          <w:i/>
          <w:sz w:val="22"/>
          <w:lang w:eastAsia="es-MX"/>
        </w:rPr>
        <w:t xml:space="preserve">que ha realizado el Municipio respecto a </w:t>
      </w:r>
      <w:r w:rsidR="00A12BB2" w:rsidRPr="0097033C">
        <w:rPr>
          <w:rFonts w:ascii="Palatino Linotype" w:eastAsia="Calibri" w:hAnsi="Palatino Linotype" w:cs="Arial"/>
          <w:i/>
          <w:sz w:val="22"/>
          <w:lang w:eastAsia="es-MX"/>
        </w:rPr>
        <w:t>la</w:t>
      </w:r>
      <w:r w:rsidR="00B202DA" w:rsidRPr="0097033C">
        <w:rPr>
          <w:rFonts w:ascii="Palatino Linotype" w:eastAsia="Calibri" w:hAnsi="Palatino Linotype" w:cs="Arial"/>
          <w:i/>
          <w:sz w:val="22"/>
          <w:lang w:eastAsia="es-MX"/>
        </w:rPr>
        <w:t xml:space="preserve"> adquisición de</w:t>
      </w:r>
      <w:r w:rsidR="00812082" w:rsidRPr="0097033C">
        <w:rPr>
          <w:rFonts w:ascii="Palatino Linotype" w:eastAsia="Calibri" w:hAnsi="Palatino Linotype" w:cs="Arial"/>
          <w:i/>
          <w:sz w:val="22"/>
          <w:lang w:eastAsia="es-MX"/>
        </w:rPr>
        <w:t xml:space="preserve"> los parquímetros,</w:t>
      </w:r>
      <w:r w:rsidR="00B202DA" w:rsidRPr="0097033C">
        <w:rPr>
          <w:rFonts w:ascii="Palatino Linotype" w:eastAsia="Calibri" w:hAnsi="Palatino Linotype" w:cs="Arial"/>
          <w:i/>
          <w:sz w:val="22"/>
          <w:lang w:eastAsia="es-MX"/>
        </w:rPr>
        <w:t xml:space="preserve"> ambulancias, camiones de basura, vehículos anticorrupción, los 3 camiones de policías y las despensas 2020</w:t>
      </w:r>
      <w:r w:rsidR="001B020F" w:rsidRPr="0097033C">
        <w:rPr>
          <w:rFonts w:ascii="Palatino Linotype" w:eastAsia="Calibri" w:hAnsi="Palatino Linotype" w:cs="Arial"/>
          <w:i/>
          <w:sz w:val="22"/>
          <w:lang w:eastAsia="es-MX"/>
        </w:rPr>
        <w:t>.</w:t>
      </w:r>
    </w:p>
    <w:p w14:paraId="1CEA0BEF" w14:textId="77777777" w:rsidR="001B020F" w:rsidRPr="0097033C" w:rsidRDefault="001B020F" w:rsidP="00D00217">
      <w:pPr>
        <w:ind w:left="850" w:right="901"/>
        <w:jc w:val="both"/>
        <w:rPr>
          <w:rFonts w:ascii="Palatino Linotype" w:eastAsia="Calibri" w:hAnsi="Palatino Linotype" w:cs="Arial"/>
          <w:i/>
          <w:sz w:val="22"/>
          <w:lang w:eastAsia="es-MX"/>
        </w:rPr>
      </w:pPr>
    </w:p>
    <w:p w14:paraId="57E15C39" w14:textId="4DD12B9B" w:rsidR="001B020F" w:rsidRPr="0097033C" w:rsidRDefault="001B020F" w:rsidP="00D00217">
      <w:pPr>
        <w:ind w:left="850" w:right="901"/>
        <w:jc w:val="both"/>
        <w:rPr>
          <w:rFonts w:ascii="Palatino Linotype" w:eastAsia="Calibri" w:hAnsi="Palatino Linotype" w:cs="Arial"/>
          <w:i/>
          <w:sz w:val="22"/>
          <w:lang w:eastAsia="es-MX"/>
        </w:rPr>
      </w:pPr>
      <w:r w:rsidRPr="0097033C">
        <w:rPr>
          <w:rFonts w:ascii="Palatino Linotype" w:eastAsia="Calibri" w:hAnsi="Palatino Linotype" w:cs="Arial"/>
          <w:i/>
          <w:sz w:val="22"/>
          <w:lang w:eastAsia="es-MX"/>
        </w:rPr>
        <w:t>b) L</w:t>
      </w:r>
      <w:r w:rsidR="00B202DA" w:rsidRPr="0097033C">
        <w:rPr>
          <w:rFonts w:ascii="Palatino Linotype" w:eastAsia="Calibri" w:hAnsi="Palatino Linotype" w:cs="Arial"/>
          <w:i/>
          <w:sz w:val="22"/>
          <w:lang w:eastAsia="es-MX"/>
        </w:rPr>
        <w:t>as Sesiones de Cabildo en donde se autorizó la reconducción para la adquisición de despensas y kits sanitarios, así como la Sesión en donde se conformó la Comisión de Ediles para los lineamientos de entrega de las despensas y kits, dentro de esta Comisión, información referente al número de Sesiones y puntos del orden del día, desarrollo de la misma, fechas en que se desarrolló, así como procedimientos de adquisició</w:t>
      </w:r>
      <w:r w:rsidRPr="0097033C">
        <w:rPr>
          <w:rFonts w:ascii="Palatino Linotype" w:eastAsia="Calibri" w:hAnsi="Palatino Linotype" w:cs="Arial"/>
          <w:i/>
          <w:sz w:val="22"/>
          <w:lang w:eastAsia="es-MX"/>
        </w:rPr>
        <w:t>n de dichas despensas</w:t>
      </w:r>
      <w:r w:rsidR="00A12BB2" w:rsidRPr="0097033C">
        <w:rPr>
          <w:rFonts w:ascii="Palatino Linotype" w:eastAsia="Calibri" w:hAnsi="Palatino Linotype" w:cs="Arial"/>
          <w:i/>
          <w:sz w:val="22"/>
          <w:lang w:eastAsia="es-MX"/>
        </w:rPr>
        <w:t>, licitación pública, adjudicación directa e invitación restringida</w:t>
      </w:r>
      <w:r w:rsidRPr="0097033C">
        <w:rPr>
          <w:rFonts w:ascii="Palatino Linotype" w:eastAsia="Calibri" w:hAnsi="Palatino Linotype" w:cs="Arial"/>
          <w:i/>
          <w:sz w:val="22"/>
          <w:lang w:eastAsia="es-MX"/>
        </w:rPr>
        <w:t>.</w:t>
      </w:r>
    </w:p>
    <w:p w14:paraId="23040363" w14:textId="77777777" w:rsidR="001B020F" w:rsidRPr="0097033C" w:rsidRDefault="001B020F" w:rsidP="00D00217">
      <w:pPr>
        <w:ind w:left="850" w:right="901"/>
        <w:jc w:val="both"/>
        <w:rPr>
          <w:rFonts w:ascii="Palatino Linotype" w:eastAsia="Calibri" w:hAnsi="Palatino Linotype" w:cs="Arial"/>
          <w:i/>
          <w:sz w:val="22"/>
          <w:lang w:eastAsia="es-MX"/>
        </w:rPr>
      </w:pPr>
    </w:p>
    <w:p w14:paraId="66C9CDFD" w14:textId="13B02864" w:rsidR="004B4A03" w:rsidRPr="0097033C" w:rsidRDefault="001B020F" w:rsidP="00D00217">
      <w:pPr>
        <w:ind w:left="850" w:right="901"/>
        <w:jc w:val="both"/>
        <w:rPr>
          <w:rFonts w:ascii="Palatino Linotype" w:eastAsia="Calibri" w:hAnsi="Palatino Linotype" w:cs="Arial"/>
          <w:b/>
          <w:i/>
          <w:sz w:val="22"/>
        </w:rPr>
      </w:pPr>
      <w:r w:rsidRPr="0097033C">
        <w:rPr>
          <w:rFonts w:ascii="Palatino Linotype" w:eastAsia="Calibri" w:hAnsi="Palatino Linotype" w:cs="Arial"/>
          <w:b/>
          <w:i/>
          <w:sz w:val="22"/>
          <w:lang w:eastAsia="es-MX"/>
        </w:rPr>
        <w:lastRenderedPageBreak/>
        <w:t xml:space="preserve">c) </w:t>
      </w:r>
      <w:r w:rsidR="00DD53A4" w:rsidRPr="0097033C">
        <w:rPr>
          <w:rFonts w:ascii="Palatino Linotype" w:eastAsia="Calibri" w:hAnsi="Palatino Linotype" w:cs="Arial"/>
          <w:i/>
          <w:sz w:val="22"/>
          <w:lang w:eastAsia="es-MX"/>
        </w:rPr>
        <w:t>El o los documentos</w:t>
      </w:r>
      <w:r w:rsidR="00B202DA" w:rsidRPr="0097033C">
        <w:rPr>
          <w:rFonts w:ascii="Palatino Linotype" w:eastAsia="Calibri" w:hAnsi="Palatino Linotype" w:cs="Arial"/>
          <w:i/>
          <w:sz w:val="22"/>
          <w:lang w:eastAsia="es-MX"/>
        </w:rPr>
        <w:t xml:space="preserve"> donde </w:t>
      </w:r>
      <w:r w:rsidR="00DD53A4" w:rsidRPr="0097033C">
        <w:rPr>
          <w:rFonts w:ascii="Palatino Linotype" w:eastAsia="Calibri" w:hAnsi="Palatino Linotype" w:cs="Arial"/>
          <w:i/>
          <w:sz w:val="22"/>
          <w:lang w:eastAsia="es-MX"/>
        </w:rPr>
        <w:t>conste la</w:t>
      </w:r>
      <w:r w:rsidR="00B202DA" w:rsidRPr="0097033C">
        <w:rPr>
          <w:rFonts w:ascii="Palatino Linotype" w:eastAsia="Calibri" w:hAnsi="Palatino Linotype" w:cs="Arial"/>
          <w:i/>
          <w:sz w:val="22"/>
          <w:lang w:eastAsia="es-MX"/>
        </w:rPr>
        <w:t xml:space="preserve"> entrega de dichas despensas</w:t>
      </w:r>
      <w:r w:rsidR="00DD53A4" w:rsidRPr="0097033C">
        <w:rPr>
          <w:rFonts w:ascii="Palatino Linotype" w:eastAsia="Calibri" w:hAnsi="Palatino Linotype" w:cs="Arial"/>
          <w:i/>
          <w:sz w:val="22"/>
          <w:lang w:eastAsia="es-MX"/>
        </w:rPr>
        <w:t>, a los beneficiarios de las mismas</w:t>
      </w:r>
      <w:r w:rsidR="00DA49B3" w:rsidRPr="0097033C">
        <w:rPr>
          <w:rFonts w:ascii="Palatino Linotype" w:eastAsia="Calibri" w:hAnsi="Palatino Linotype" w:cs="Arial"/>
          <w:i/>
          <w:sz w:val="22"/>
          <w:lang w:eastAsia="es-MX"/>
        </w:rPr>
        <w:t>.</w:t>
      </w:r>
    </w:p>
    <w:p w14:paraId="743D38F5" w14:textId="77777777" w:rsidR="00CA09B7" w:rsidRPr="0097033C" w:rsidRDefault="00CA09B7" w:rsidP="00D00217">
      <w:pPr>
        <w:ind w:left="850" w:right="901"/>
        <w:jc w:val="both"/>
        <w:rPr>
          <w:rFonts w:ascii="Palatino Linotype" w:eastAsia="Calibri" w:hAnsi="Palatino Linotype" w:cs="Arial"/>
          <w:b/>
          <w:i/>
          <w:sz w:val="22"/>
        </w:rPr>
      </w:pPr>
    </w:p>
    <w:p w14:paraId="07843958" w14:textId="67386EAE" w:rsidR="001B020F" w:rsidRPr="0097033C" w:rsidRDefault="001B020F" w:rsidP="00D00217">
      <w:pPr>
        <w:ind w:left="850" w:right="901"/>
        <w:jc w:val="both"/>
        <w:rPr>
          <w:rFonts w:ascii="Palatino Linotype" w:eastAsia="Calibri" w:hAnsi="Palatino Linotype" w:cs="Arial"/>
          <w:i/>
          <w:sz w:val="22"/>
        </w:rPr>
      </w:pPr>
      <w:r w:rsidRPr="0097033C">
        <w:rPr>
          <w:rFonts w:ascii="Palatino Linotype" w:eastAsia="Calibri" w:hAnsi="Palatino Linotype" w:cs="Arial"/>
          <w:i/>
          <w:sz w:val="22"/>
        </w:rPr>
        <w:t xml:space="preserve">Debiendo notificar al </w:t>
      </w:r>
      <w:r w:rsidRPr="0097033C">
        <w:rPr>
          <w:rFonts w:ascii="Palatino Linotype" w:eastAsia="Calibri" w:hAnsi="Palatino Linotype" w:cs="Arial"/>
          <w:b/>
          <w:i/>
          <w:sz w:val="22"/>
        </w:rPr>
        <w:t>RECURRENTE</w:t>
      </w:r>
      <w:r w:rsidRPr="0097033C">
        <w:rPr>
          <w:rFonts w:ascii="Palatino Linotype" w:eastAsia="Calibri" w:hAnsi="Palatino Linotype" w:cs="Arial"/>
          <w:i/>
          <w:sz w:val="22"/>
        </w:rPr>
        <w:t xml:space="preserve"> el acuerdo de clasificación de la información que en su caso emita el Comité de Transparencia, con motivo de la versión pública.</w:t>
      </w:r>
    </w:p>
    <w:p w14:paraId="66F0492F" w14:textId="77777777" w:rsidR="004B4A03" w:rsidRPr="0097033C" w:rsidRDefault="004B4A03" w:rsidP="004B4A03">
      <w:pPr>
        <w:ind w:right="757"/>
        <w:jc w:val="both"/>
        <w:rPr>
          <w:rFonts w:ascii="Palatino Linotype" w:eastAsia="Calibri" w:hAnsi="Palatino Linotype" w:cs="Arial"/>
          <w:i/>
          <w:sz w:val="22"/>
        </w:rPr>
      </w:pPr>
    </w:p>
    <w:p w14:paraId="3E106D03" w14:textId="2A685BF0" w:rsidR="004B4A03" w:rsidRPr="0097033C" w:rsidRDefault="004B4A03" w:rsidP="004B4A03">
      <w:pPr>
        <w:spacing w:line="360" w:lineRule="auto"/>
        <w:jc w:val="both"/>
        <w:rPr>
          <w:rFonts w:ascii="Palatino Linotype" w:eastAsia="Calibri" w:hAnsi="Palatino Linotype" w:cs="Arial"/>
        </w:rPr>
      </w:pPr>
      <w:r w:rsidRPr="0097033C">
        <w:rPr>
          <w:rFonts w:ascii="Palatino Linotype" w:eastAsia="Calibri" w:hAnsi="Palatino Linotype" w:cs="Arial"/>
          <w:b/>
          <w:sz w:val="28"/>
        </w:rPr>
        <w:t>TERCERO</w:t>
      </w:r>
      <w:r w:rsidRPr="0097033C">
        <w:rPr>
          <w:rFonts w:ascii="Palatino Linotype" w:eastAsia="Calibri" w:hAnsi="Palatino Linotype" w:cs="Arial"/>
        </w:rPr>
        <w:t>. Notifíquese a</w:t>
      </w:r>
      <w:r w:rsidR="00A12BB2" w:rsidRPr="0097033C">
        <w:rPr>
          <w:rFonts w:ascii="Palatino Linotype" w:eastAsia="Calibri" w:hAnsi="Palatino Linotype" w:cs="Arial"/>
        </w:rPr>
        <w:t xml:space="preserve"> </w:t>
      </w:r>
      <w:r w:rsidRPr="0097033C">
        <w:rPr>
          <w:rFonts w:ascii="Palatino Linotype" w:eastAsia="Calibri" w:hAnsi="Palatino Linotype" w:cs="Arial"/>
        </w:rPr>
        <w:t>l</w:t>
      </w:r>
      <w:r w:rsidR="00A12BB2" w:rsidRPr="0097033C">
        <w:rPr>
          <w:rFonts w:ascii="Palatino Linotype" w:eastAsia="Calibri" w:hAnsi="Palatino Linotype" w:cs="Arial"/>
        </w:rPr>
        <w:t>a</w:t>
      </w:r>
      <w:r w:rsidRPr="0097033C">
        <w:rPr>
          <w:rFonts w:ascii="Palatino Linotype" w:eastAsia="Calibri" w:hAnsi="Palatino Linotype" w:cs="Arial"/>
        </w:rPr>
        <w:t xml:space="preserve"> Titular de la Unidad de Transparencia del </w:t>
      </w:r>
      <w:r w:rsidRPr="0097033C">
        <w:rPr>
          <w:rFonts w:ascii="Palatino Linotype" w:eastAsia="Calibri" w:hAnsi="Palatino Linotype" w:cs="Arial"/>
          <w:b/>
        </w:rPr>
        <w:t>SUJETO OBLIGADO</w:t>
      </w:r>
      <w:r w:rsidRPr="0097033C">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732CEB4" w14:textId="77777777" w:rsidR="004B4A03" w:rsidRPr="0097033C" w:rsidRDefault="004B4A03" w:rsidP="004B4A03">
      <w:pPr>
        <w:spacing w:line="360" w:lineRule="auto"/>
        <w:jc w:val="both"/>
        <w:rPr>
          <w:rFonts w:ascii="Palatino Linotype" w:eastAsia="Calibri" w:hAnsi="Palatino Linotype" w:cs="Arial"/>
        </w:rPr>
      </w:pPr>
    </w:p>
    <w:p w14:paraId="1330953A" w14:textId="77777777" w:rsidR="004B4A03" w:rsidRPr="0097033C" w:rsidRDefault="004B4A03" w:rsidP="004B4A03">
      <w:pPr>
        <w:spacing w:line="360" w:lineRule="auto"/>
        <w:ind w:right="49"/>
        <w:jc w:val="both"/>
        <w:rPr>
          <w:rFonts w:ascii="Palatino Linotype" w:eastAsia="Calibri" w:hAnsi="Palatino Linotype" w:cs="Arial"/>
        </w:rPr>
      </w:pPr>
      <w:r w:rsidRPr="0097033C">
        <w:rPr>
          <w:rFonts w:ascii="Palatino Linotype" w:hAnsi="Palatino Linotype" w:cs="Arial"/>
          <w:b/>
          <w:bCs/>
          <w:color w:val="000000" w:themeColor="text1"/>
          <w:sz w:val="28"/>
          <w:lang w:eastAsia="es-MX"/>
        </w:rPr>
        <w:t xml:space="preserve">CUARTO. </w:t>
      </w:r>
      <w:r w:rsidRPr="0097033C">
        <w:rPr>
          <w:rFonts w:ascii="Palatino Linotype" w:eastAsia="Calibri" w:hAnsi="Palatino Linotype" w:cs="Arial"/>
        </w:rPr>
        <w:t>Con fundamento en el artículo 198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p>
    <w:p w14:paraId="054F9BF1" w14:textId="77777777" w:rsidR="00FA314F" w:rsidRPr="0097033C" w:rsidRDefault="00FA314F" w:rsidP="004B4A03">
      <w:pPr>
        <w:spacing w:line="360" w:lineRule="auto"/>
        <w:ind w:right="49"/>
        <w:jc w:val="both"/>
        <w:rPr>
          <w:rFonts w:ascii="Palatino Linotype" w:hAnsi="Palatino Linotype"/>
          <w:color w:val="000000" w:themeColor="text1"/>
          <w:shd w:val="clear" w:color="auto" w:fill="FFFFFF"/>
          <w:lang w:eastAsia="es-MX"/>
        </w:rPr>
      </w:pPr>
    </w:p>
    <w:p w14:paraId="3A8E8A64" w14:textId="6C82B325" w:rsidR="004B4A03" w:rsidRPr="0097033C" w:rsidRDefault="004B4A03" w:rsidP="004B4A03">
      <w:pPr>
        <w:spacing w:line="360" w:lineRule="auto"/>
        <w:ind w:right="49"/>
        <w:jc w:val="both"/>
        <w:rPr>
          <w:rFonts w:ascii="Palatino Linotype" w:hAnsi="Palatino Linotype"/>
          <w:b/>
          <w:color w:val="000000" w:themeColor="text1"/>
          <w:szCs w:val="17"/>
          <w:lang w:eastAsia="es-ES_tradnl"/>
        </w:rPr>
      </w:pPr>
      <w:r w:rsidRPr="0097033C">
        <w:rPr>
          <w:rFonts w:ascii="Palatino Linotype" w:hAnsi="Palatino Linotype" w:cs="Arial"/>
          <w:b/>
          <w:bCs/>
          <w:color w:val="000000" w:themeColor="text1"/>
          <w:sz w:val="28"/>
          <w:lang w:eastAsia="es-MX"/>
        </w:rPr>
        <w:t>QUINTO.</w:t>
      </w:r>
      <w:r w:rsidRPr="0097033C">
        <w:rPr>
          <w:rFonts w:ascii="Palatino Linotype" w:hAnsi="Palatino Linotype"/>
          <w:color w:val="000000" w:themeColor="text1"/>
          <w:szCs w:val="17"/>
          <w:lang w:eastAsia="es-ES_tradnl"/>
        </w:rPr>
        <w:t xml:space="preserve"> </w:t>
      </w:r>
      <w:r w:rsidRPr="0097033C">
        <w:rPr>
          <w:rFonts w:ascii="Palatino Linotype" w:hAnsi="Palatino Linotype"/>
          <w:b/>
          <w:color w:val="000000" w:themeColor="text1"/>
          <w:szCs w:val="17"/>
          <w:lang w:eastAsia="es-ES_tradnl"/>
        </w:rPr>
        <w:t>Notifíquese</w:t>
      </w:r>
      <w:r w:rsidRPr="0097033C">
        <w:rPr>
          <w:rFonts w:ascii="Palatino Linotype" w:hAnsi="Palatino Linotype"/>
          <w:color w:val="000000" w:themeColor="text1"/>
          <w:szCs w:val="17"/>
          <w:lang w:eastAsia="es-ES_tradnl"/>
        </w:rPr>
        <w:t xml:space="preserve"> a</w:t>
      </w:r>
      <w:r w:rsidR="00A12BB2" w:rsidRPr="0097033C">
        <w:rPr>
          <w:rFonts w:ascii="Palatino Linotype" w:hAnsi="Palatino Linotype"/>
          <w:color w:val="000000" w:themeColor="text1"/>
          <w:szCs w:val="17"/>
          <w:lang w:eastAsia="es-ES_tradnl"/>
        </w:rPr>
        <w:t xml:space="preserve"> </w:t>
      </w:r>
      <w:r w:rsidR="00A12BB2" w:rsidRPr="0097033C">
        <w:rPr>
          <w:rFonts w:ascii="Palatino Linotype" w:hAnsi="Palatino Linotype"/>
          <w:b/>
          <w:color w:val="000000" w:themeColor="text1"/>
          <w:szCs w:val="17"/>
          <w:lang w:eastAsia="es-ES_tradnl"/>
        </w:rPr>
        <w:t>LA</w:t>
      </w:r>
      <w:r w:rsidR="00A12BB2" w:rsidRPr="0097033C">
        <w:rPr>
          <w:rFonts w:ascii="Palatino Linotype" w:hAnsi="Palatino Linotype"/>
          <w:color w:val="000000" w:themeColor="text1"/>
          <w:szCs w:val="17"/>
          <w:lang w:eastAsia="es-ES_tradnl"/>
        </w:rPr>
        <w:t xml:space="preserve"> </w:t>
      </w:r>
      <w:r w:rsidRPr="0097033C">
        <w:rPr>
          <w:rFonts w:ascii="Palatino Linotype" w:hAnsi="Palatino Linotype"/>
          <w:b/>
          <w:color w:val="000000" w:themeColor="text1"/>
          <w:szCs w:val="17"/>
          <w:lang w:eastAsia="es-ES_tradnl"/>
        </w:rPr>
        <w:t>RECURRENTE</w:t>
      </w:r>
      <w:r w:rsidRPr="0097033C">
        <w:rPr>
          <w:rFonts w:ascii="Palatino Linotype" w:hAnsi="Palatino Linotype"/>
          <w:color w:val="000000" w:themeColor="text1"/>
          <w:szCs w:val="17"/>
          <w:lang w:eastAsia="es-ES_tradnl"/>
        </w:rPr>
        <w:t xml:space="preserve"> la presente resolución</w:t>
      </w:r>
      <w:r w:rsidRPr="0097033C">
        <w:rPr>
          <w:rFonts w:ascii="Palatino Linotype" w:hAnsi="Palatino Linotype" w:cs="Arial"/>
          <w:color w:val="000000" w:themeColor="text1"/>
        </w:rPr>
        <w:t>.</w:t>
      </w:r>
    </w:p>
    <w:p w14:paraId="095FFB9E" w14:textId="77777777" w:rsidR="004B4A03" w:rsidRPr="0097033C" w:rsidRDefault="004B4A03" w:rsidP="004B4A03">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5C222C9B" w14:textId="442973E3" w:rsidR="004B4A03" w:rsidRPr="0097033C" w:rsidRDefault="004B4A03" w:rsidP="004B4A03">
      <w:pPr>
        <w:spacing w:line="360" w:lineRule="auto"/>
        <w:ind w:right="49"/>
        <w:jc w:val="both"/>
        <w:rPr>
          <w:rFonts w:ascii="Palatino Linotype" w:hAnsi="Palatino Linotype"/>
          <w:color w:val="000000" w:themeColor="text1"/>
          <w:szCs w:val="17"/>
          <w:lang w:eastAsia="es-ES_tradnl"/>
        </w:rPr>
      </w:pPr>
      <w:r w:rsidRPr="0097033C">
        <w:rPr>
          <w:rFonts w:ascii="Palatino Linotype" w:hAnsi="Palatino Linotype" w:cs="Arial"/>
          <w:b/>
          <w:bCs/>
          <w:color w:val="000000" w:themeColor="text1"/>
          <w:sz w:val="28"/>
          <w:lang w:eastAsia="es-MX"/>
        </w:rPr>
        <w:t>SEXTO.</w:t>
      </w:r>
      <w:r w:rsidRPr="0097033C">
        <w:rPr>
          <w:rFonts w:ascii="Palatino Linotype" w:hAnsi="Palatino Linotype"/>
          <w:color w:val="000000" w:themeColor="text1"/>
          <w:szCs w:val="17"/>
          <w:lang w:eastAsia="es-ES_tradnl"/>
        </w:rPr>
        <w:t xml:space="preserve"> </w:t>
      </w:r>
      <w:r w:rsidRPr="0097033C">
        <w:rPr>
          <w:rFonts w:ascii="Palatino Linotype" w:hAnsi="Palatino Linotype"/>
          <w:b/>
          <w:color w:val="000000" w:themeColor="text1"/>
          <w:szCs w:val="17"/>
          <w:lang w:eastAsia="es-ES_tradnl"/>
        </w:rPr>
        <w:t>Hágase del conocimiento</w:t>
      </w:r>
      <w:r w:rsidRPr="0097033C">
        <w:rPr>
          <w:rFonts w:ascii="Palatino Linotype" w:hAnsi="Palatino Linotype"/>
          <w:color w:val="000000" w:themeColor="text1"/>
          <w:szCs w:val="17"/>
          <w:lang w:eastAsia="es-ES_tradnl"/>
        </w:rPr>
        <w:t xml:space="preserve"> a</w:t>
      </w:r>
      <w:r w:rsidR="00A12BB2" w:rsidRPr="0097033C">
        <w:rPr>
          <w:rFonts w:ascii="Palatino Linotype" w:hAnsi="Palatino Linotype"/>
          <w:color w:val="000000" w:themeColor="text1"/>
          <w:szCs w:val="17"/>
          <w:lang w:eastAsia="es-ES_tradnl"/>
        </w:rPr>
        <w:t xml:space="preserve"> </w:t>
      </w:r>
      <w:r w:rsidR="00A12BB2" w:rsidRPr="0097033C">
        <w:rPr>
          <w:rFonts w:ascii="Palatino Linotype" w:hAnsi="Palatino Linotype"/>
          <w:b/>
          <w:color w:val="000000" w:themeColor="text1"/>
          <w:szCs w:val="17"/>
          <w:lang w:eastAsia="es-ES_tradnl"/>
        </w:rPr>
        <w:t>LA</w:t>
      </w:r>
      <w:r w:rsidR="00A12BB2" w:rsidRPr="0097033C">
        <w:rPr>
          <w:rFonts w:ascii="Palatino Linotype" w:hAnsi="Palatino Linotype"/>
          <w:color w:val="000000" w:themeColor="text1"/>
          <w:szCs w:val="17"/>
          <w:lang w:eastAsia="es-ES_tradnl"/>
        </w:rPr>
        <w:t xml:space="preserve"> </w:t>
      </w:r>
      <w:r w:rsidRPr="0097033C">
        <w:rPr>
          <w:rFonts w:ascii="Palatino Linotype" w:hAnsi="Palatino Linotype"/>
          <w:b/>
          <w:color w:val="000000" w:themeColor="text1"/>
          <w:szCs w:val="17"/>
          <w:lang w:eastAsia="es-ES_tradnl"/>
        </w:rPr>
        <w:t>RECURRENTE</w:t>
      </w:r>
      <w:r w:rsidRPr="0097033C">
        <w:rPr>
          <w:rFonts w:ascii="Palatino Linotype" w:hAnsi="Palatino Linotype"/>
          <w:color w:val="000000" w:themeColor="text1"/>
          <w:szCs w:val="17"/>
          <w:lang w:eastAsia="es-ES_tradnl"/>
        </w:rPr>
        <w:t xml:space="preserve"> que de conformidad con lo establecido en el artículo 196 de la Ley de Transparencia y </w:t>
      </w:r>
      <w:r w:rsidRPr="0097033C">
        <w:rPr>
          <w:rFonts w:ascii="Palatino Linotype" w:eastAsiaTheme="minorEastAsia" w:hAnsi="Palatino Linotype"/>
          <w:color w:val="000000" w:themeColor="text1"/>
          <w:szCs w:val="17"/>
          <w:lang w:eastAsia="es-ES_tradnl"/>
        </w:rPr>
        <w:t>Acceso</w:t>
      </w:r>
      <w:r w:rsidRPr="0097033C">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74F01319" w14:textId="77777777" w:rsidR="00DD53A4" w:rsidRPr="0097033C" w:rsidRDefault="00DD53A4" w:rsidP="004B4A03">
      <w:pPr>
        <w:spacing w:line="360" w:lineRule="auto"/>
        <w:ind w:right="49"/>
        <w:jc w:val="both"/>
        <w:rPr>
          <w:rFonts w:ascii="Palatino Linotype" w:hAnsi="Palatino Linotype"/>
          <w:color w:val="000000" w:themeColor="text1"/>
          <w:szCs w:val="17"/>
          <w:lang w:eastAsia="es-ES_tradnl"/>
        </w:rPr>
      </w:pPr>
    </w:p>
    <w:p w14:paraId="261615C5" w14:textId="77777777" w:rsidR="004B4A03" w:rsidRPr="0097033C" w:rsidRDefault="004B4A03" w:rsidP="004B4A03">
      <w:pPr>
        <w:spacing w:line="360" w:lineRule="auto"/>
        <w:jc w:val="both"/>
        <w:rPr>
          <w:rFonts w:ascii="Palatino Linotype" w:hAnsi="Palatino Linotype"/>
          <w:color w:val="000000" w:themeColor="text1"/>
          <w:szCs w:val="17"/>
          <w:lang w:eastAsia="es-ES_tradnl"/>
        </w:rPr>
      </w:pPr>
      <w:r w:rsidRPr="0097033C">
        <w:rPr>
          <w:rFonts w:ascii="Palatino Linotype" w:hAnsi="Palatino Linotype"/>
          <w:b/>
          <w:color w:val="000000" w:themeColor="text1"/>
          <w:sz w:val="28"/>
          <w:szCs w:val="28"/>
          <w:lang w:eastAsia="es-ES_tradnl"/>
        </w:rPr>
        <w:t>SÉPTIMO</w:t>
      </w:r>
      <w:r w:rsidRPr="0097033C">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84DE9C7" w14:textId="77777777" w:rsidR="004B4A03" w:rsidRPr="0097033C" w:rsidRDefault="004B4A03" w:rsidP="004B4A03">
      <w:pPr>
        <w:spacing w:line="360" w:lineRule="auto"/>
        <w:jc w:val="both"/>
        <w:rPr>
          <w:rFonts w:ascii="Palatino Linotype" w:eastAsia="Calibri" w:hAnsi="Palatino Linotype" w:cs="Arial"/>
        </w:rPr>
      </w:pPr>
    </w:p>
    <w:p w14:paraId="4A5724C1" w14:textId="70C679E9" w:rsidR="00A12BB2" w:rsidRPr="0097033C" w:rsidRDefault="00A12BB2" w:rsidP="008E1502">
      <w:pPr>
        <w:spacing w:line="360" w:lineRule="auto"/>
        <w:jc w:val="both"/>
        <w:rPr>
          <w:rFonts w:ascii="Palatino Linotype" w:eastAsia="Calibri" w:hAnsi="Palatino Linotype" w:cs="Arial"/>
        </w:rPr>
      </w:pPr>
      <w:r w:rsidRPr="0097033C">
        <w:rPr>
          <w:rFonts w:ascii="Palatino Linotype" w:eastAsia="Calibri" w:hAnsi="Palatino Linotype" w:cs="Arial"/>
        </w:rPr>
        <w:t xml:space="preserve">ASÍ LO RESUELVE, POR </w:t>
      </w:r>
      <w:r w:rsidR="0097033C" w:rsidRPr="0097033C">
        <w:rPr>
          <w:rFonts w:ascii="Palatino Linotype" w:eastAsia="Calibri" w:hAnsi="Palatino Linotype" w:cs="Arial"/>
        </w:rPr>
        <w:t xml:space="preserve">UNANIMIDAD </w:t>
      </w:r>
      <w:r w:rsidRPr="0097033C">
        <w:rPr>
          <w:rFonts w:ascii="Palatino Linotype" w:eastAsia="Calibri" w:hAnsi="Palatino Linotype" w:cs="Arial"/>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00651E58" w:rsidRPr="0097033C">
        <w:rPr>
          <w:rFonts w:ascii="Palatino Linotype" w:eastAsia="Calibri" w:hAnsi="Palatino Linotype" w:cs="Arial"/>
        </w:rPr>
        <w:t xml:space="preserve">EN LA TRIGÉSIMA PRIMERA SESIÓN ORDINARIA CELEBRADA EL OCHO DE SEPTIEMBRE </w:t>
      </w:r>
      <w:r w:rsidRPr="0097033C">
        <w:rPr>
          <w:rFonts w:ascii="Palatino Linotype" w:eastAsia="Calibri" w:hAnsi="Palatino Linotype" w:cs="Arial"/>
        </w:rPr>
        <w:t>DE DOS MIL VEINTIUNO, ANTE EL SECRETARIO TÉCNICO DEL PLENO, ALEXIS TAPIA RAMÍREZ.</w:t>
      </w:r>
    </w:p>
    <w:p w14:paraId="355C79DD" w14:textId="0305C8FB" w:rsidR="004B4A03" w:rsidRPr="00420124" w:rsidRDefault="00BD7FEB" w:rsidP="004B4A03">
      <w:pPr>
        <w:jc w:val="both"/>
        <w:rPr>
          <w:rFonts w:ascii="Palatino Linotype" w:hAnsi="Palatino Linotype" w:cs="Arial"/>
          <w:sz w:val="22"/>
        </w:rPr>
      </w:pPr>
      <w:r w:rsidRPr="0097033C">
        <w:rPr>
          <w:rFonts w:ascii="Palatino Linotype" w:hAnsi="Palatino Linotype" w:cs="Arial"/>
          <w:sz w:val="16"/>
          <w:szCs w:val="16"/>
        </w:rPr>
        <w:t>BLA/CCC</w:t>
      </w:r>
    </w:p>
    <w:p w14:paraId="37BBD2FA" w14:textId="77777777" w:rsidR="004B4A03" w:rsidRPr="00420124" w:rsidRDefault="004B4A03" w:rsidP="004B4A03">
      <w:pPr>
        <w:jc w:val="both"/>
        <w:rPr>
          <w:rFonts w:ascii="Palatino Linotype" w:hAnsi="Palatino Linotype" w:cs="Arial"/>
          <w:sz w:val="22"/>
        </w:rPr>
      </w:pPr>
      <w:r w:rsidRPr="00420124">
        <w:rPr>
          <w:rFonts w:ascii="Palatino Linotype" w:hAnsi="Palatino Linotype" w:cs="Arial"/>
          <w:sz w:val="22"/>
        </w:rPr>
        <w:br w:type="page"/>
      </w:r>
    </w:p>
    <w:p w14:paraId="3B99836F" w14:textId="77777777" w:rsidR="004B4A03" w:rsidRPr="00420124" w:rsidRDefault="004B4A03" w:rsidP="004B4A03">
      <w:pPr>
        <w:jc w:val="both"/>
        <w:rPr>
          <w:rFonts w:ascii="Palatino Linotype" w:hAnsi="Palatino Linotype"/>
        </w:rPr>
      </w:pPr>
    </w:p>
    <w:p w14:paraId="708FC8FE" w14:textId="77777777" w:rsidR="00D22DAC" w:rsidRPr="00420124" w:rsidRDefault="00D22DAC" w:rsidP="004B4A03">
      <w:pPr>
        <w:rPr>
          <w:rFonts w:ascii="Palatino Linotype" w:hAnsi="Palatino Linotype"/>
        </w:rPr>
      </w:pPr>
    </w:p>
    <w:sectPr w:rsidR="00D22DAC" w:rsidRPr="00420124">
      <w:headerReference w:type="default" r:id="rId12"/>
      <w:footerReference w:type="default" r:id="rId13"/>
      <w:headerReference w:type="first" r:id="rId14"/>
      <w:footerReference w:type="first" r:id="rId15"/>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80646" w14:textId="77777777" w:rsidR="00136823" w:rsidRDefault="00136823">
      <w:r>
        <w:separator/>
      </w:r>
    </w:p>
  </w:endnote>
  <w:endnote w:type="continuationSeparator" w:id="0">
    <w:p w14:paraId="4CC0EBA8" w14:textId="77777777" w:rsidR="00136823" w:rsidRDefault="00136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74D99" w14:textId="716F476B" w:rsidR="00BD7FEB" w:rsidRDefault="00BD7FEB">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D92077">
      <w:rPr>
        <w:rFonts w:ascii="Palatino Linotype" w:hAnsi="Palatino Linotype" w:cs="Arial"/>
        <w:bCs/>
        <w:noProof/>
        <w:sz w:val="22"/>
        <w:szCs w:val="22"/>
      </w:rPr>
      <w:t>39</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D92077">
      <w:rPr>
        <w:rFonts w:ascii="Palatino Linotype" w:hAnsi="Palatino Linotype" w:cs="Arial"/>
        <w:bCs/>
        <w:noProof/>
        <w:sz w:val="22"/>
        <w:szCs w:val="22"/>
      </w:rPr>
      <w:t>41</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0707B" w14:textId="309085BE" w:rsidR="00BD7FEB" w:rsidRDefault="00BD7FEB">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D92077">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D92077">
      <w:rPr>
        <w:rFonts w:ascii="Palatino Linotype" w:hAnsi="Palatino Linotype" w:cs="Arial"/>
        <w:bCs/>
        <w:noProof/>
        <w:sz w:val="22"/>
        <w:szCs w:val="22"/>
      </w:rPr>
      <w:t>41</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ED8C3" w14:textId="77777777" w:rsidR="00136823" w:rsidRDefault="00136823">
      <w:pPr>
        <w:rPr>
          <w:sz w:val="12"/>
        </w:rPr>
      </w:pPr>
      <w:r>
        <w:separator/>
      </w:r>
    </w:p>
  </w:footnote>
  <w:footnote w:type="continuationSeparator" w:id="0">
    <w:p w14:paraId="67A5C385" w14:textId="77777777" w:rsidR="00136823" w:rsidRDefault="00136823">
      <w:pPr>
        <w:rPr>
          <w:sz w:val="12"/>
        </w:rPr>
      </w:pPr>
      <w:r>
        <w:continuationSeparator/>
      </w:r>
    </w:p>
  </w:footnote>
  <w:footnote w:id="1">
    <w:p w14:paraId="1B062F85" w14:textId="77777777" w:rsidR="00BD7FEB" w:rsidRDefault="00BD7FEB" w:rsidP="00BD7FEB">
      <w:pPr>
        <w:pStyle w:val="Textonotapie"/>
        <w:rPr>
          <w:rFonts w:ascii="Palatino Linotype" w:hAnsi="Palatino Linotype"/>
          <w:i/>
          <w:iCs/>
        </w:rPr>
      </w:pPr>
      <w:r>
        <w:rPr>
          <w:rStyle w:val="Refdenotaalpie"/>
        </w:rPr>
        <w:footnoteRef/>
      </w:r>
      <w:bookmarkStart w:id="1" w:name="_Hlk74736607"/>
      <w:r>
        <w:rPr>
          <w:rFonts w:ascii="Palatino Linotype" w:hAnsi="Palatino Linotype"/>
          <w:b/>
          <w:bCs/>
          <w:i/>
          <w:iCs/>
        </w:rPr>
        <w:t>Ley de Transparencia y Acceso a la Información Pública del Estado de México y Municipios</w:t>
      </w:r>
    </w:p>
    <w:p w14:paraId="2987A9C1" w14:textId="17C74CC7" w:rsidR="00BD7FEB" w:rsidRDefault="00BD7FEB" w:rsidP="00BD7FEB">
      <w:pPr>
        <w:pStyle w:val="Textonotapie"/>
        <w:jc w:val="both"/>
        <w:rPr>
          <w:rFonts w:ascii="Palatino Linotype" w:hAnsi="Palatino Linotype"/>
          <w:i/>
          <w:iCs/>
        </w:rPr>
      </w:pPr>
      <w:r>
        <w:rPr>
          <w:rFonts w:ascii="Palatino Linotype" w:hAnsi="Palatino Linotype"/>
          <w:i/>
          <w:iCs/>
        </w:rPr>
        <w:t>“</w:t>
      </w:r>
      <w:r>
        <w:rPr>
          <w:rFonts w:ascii="Palatino Linotype" w:hAnsi="Palatino Linotype"/>
          <w:b/>
          <w:bCs/>
          <w:i/>
          <w:iCs/>
        </w:rPr>
        <w:t>Artículo 3.</w:t>
      </w:r>
      <w:r>
        <w:rPr>
          <w:rFonts w:ascii="Palatino Linotype" w:hAnsi="Palatino Linotype"/>
          <w:i/>
          <w:iCs/>
        </w:rPr>
        <w:t xml:space="preserve"> Para los efectos de la</w:t>
      </w:r>
      <w:r w:rsidR="00420124">
        <w:rPr>
          <w:rFonts w:ascii="Palatino Linotype" w:hAnsi="Palatino Linotype"/>
          <w:i/>
          <w:iCs/>
        </w:rPr>
        <w:t xml:space="preserve"> presente Ley se entenderá por:</w:t>
      </w:r>
    </w:p>
    <w:bookmarkEnd w:id="1"/>
    <w:p w14:paraId="54881140" w14:textId="77777777" w:rsidR="00BD7FEB" w:rsidRDefault="00BD7FEB" w:rsidP="00BD7FEB">
      <w:pPr>
        <w:pStyle w:val="Textonotapie"/>
        <w:jc w:val="both"/>
        <w:rPr>
          <w:rFonts w:ascii="Palatino Linotype" w:hAnsi="Palatino Linotype"/>
          <w:i/>
          <w:iCs/>
        </w:rPr>
      </w:pPr>
      <w:r>
        <w:rPr>
          <w:rFonts w:ascii="Palatino Linotype" w:hAnsi="Palatino Linotype"/>
          <w:b/>
          <w:bCs/>
          <w:i/>
          <w:iCs/>
        </w:rPr>
        <w:t>XXI.</w:t>
      </w:r>
      <w:r>
        <w:rPr>
          <w:rFonts w:ascii="Palatino Linotype" w:hAnsi="Palatino Linotype"/>
          <w:i/>
          <w:iCs/>
        </w:rPr>
        <w:t xml:space="preserve"> </w:t>
      </w:r>
      <w:r>
        <w:rPr>
          <w:rFonts w:ascii="Palatino Linotype" w:hAnsi="Palatino Linotype"/>
          <w:b/>
          <w:bCs/>
          <w:i/>
          <w:iCs/>
        </w:rPr>
        <w:t>Información confidencial:</w:t>
      </w:r>
      <w:r>
        <w:rPr>
          <w:rFonts w:ascii="Palatino Linotype" w:hAnsi="Palatino Linotype"/>
          <w:i/>
          <w:iC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footnote>
  <w:footnote w:id="2">
    <w:p w14:paraId="030AB0AD" w14:textId="77777777" w:rsidR="00BD7FEB" w:rsidRDefault="00BD7FEB" w:rsidP="00BD7FEB">
      <w:pPr>
        <w:pStyle w:val="Textonotapie"/>
        <w:jc w:val="both"/>
        <w:rPr>
          <w:rFonts w:ascii="Palatino Linotype" w:hAnsi="Palatino Linotype"/>
          <w:b/>
          <w:bCs/>
          <w:i/>
          <w:iCs/>
        </w:rPr>
      </w:pPr>
      <w:r>
        <w:rPr>
          <w:rStyle w:val="Refdenotaalpie"/>
          <w:rFonts w:ascii="Palatino Linotype" w:hAnsi="Palatino Linotype"/>
          <w:i/>
          <w:iCs/>
        </w:rPr>
        <w:footnoteRef/>
      </w:r>
      <w:r>
        <w:rPr>
          <w:rFonts w:ascii="Palatino Linotype" w:hAnsi="Palatino Linotype"/>
          <w:i/>
          <w:iCs/>
        </w:rPr>
        <w:t xml:space="preserve"> </w:t>
      </w:r>
      <w:r>
        <w:rPr>
          <w:rFonts w:ascii="Palatino Linotype" w:hAnsi="Palatino Linotype"/>
          <w:b/>
          <w:bCs/>
          <w:i/>
          <w:iCs/>
        </w:rPr>
        <w:t>Ley de Transparencia y Acceso a la Información Pública del Estado de México y Municipios</w:t>
      </w:r>
    </w:p>
    <w:p w14:paraId="4C2889F4" w14:textId="77777777" w:rsidR="00BD7FEB" w:rsidRDefault="00BD7FEB" w:rsidP="00BD7FEB">
      <w:pPr>
        <w:pStyle w:val="Textonotapie"/>
        <w:jc w:val="both"/>
        <w:rPr>
          <w:rFonts w:ascii="Palatino Linotype" w:hAnsi="Palatino Linotype"/>
          <w:i/>
          <w:iCs/>
        </w:rPr>
      </w:pPr>
      <w:r>
        <w:rPr>
          <w:rFonts w:ascii="Palatino Linotype" w:hAnsi="Palatino Linotype"/>
          <w:b/>
          <w:bCs/>
          <w:i/>
          <w:iCs/>
        </w:rPr>
        <w:t>“Artículo 3</w:t>
      </w:r>
      <w:r>
        <w:rPr>
          <w:rFonts w:ascii="Palatino Linotype" w:hAnsi="Palatino Linotype"/>
          <w:i/>
          <w:iCs/>
        </w:rPr>
        <w:t>. Para los efectos de la presente Ley se entenderá por:</w:t>
      </w:r>
    </w:p>
    <w:p w14:paraId="4A413CD2" w14:textId="77777777" w:rsidR="00BD7FEB" w:rsidRDefault="00BD7FEB" w:rsidP="00BD7FEB">
      <w:pPr>
        <w:pStyle w:val="Textonotapie"/>
        <w:jc w:val="both"/>
        <w:rPr>
          <w:rFonts w:ascii="Palatino Linotype" w:hAnsi="Palatino Linotype"/>
          <w:lang w:val="es-ES"/>
        </w:rPr>
      </w:pPr>
      <w:r>
        <w:rPr>
          <w:rFonts w:ascii="Palatino Linotype" w:hAnsi="Palatino Linotype"/>
          <w:b/>
          <w:bCs/>
          <w:i/>
          <w:iCs/>
        </w:rPr>
        <w:t>XXII.</w:t>
      </w:r>
      <w:r>
        <w:rPr>
          <w:rFonts w:ascii="Palatino Linotype" w:hAnsi="Palatino Linotype"/>
          <w:i/>
          <w:iCs/>
        </w:rPr>
        <w:t xml:space="preserve"> </w:t>
      </w:r>
      <w:r>
        <w:rPr>
          <w:rFonts w:ascii="Palatino Linotype" w:hAnsi="Palatino Linotype"/>
          <w:b/>
          <w:bCs/>
          <w:i/>
          <w:iCs/>
        </w:rPr>
        <w:t>Información de interés público:</w:t>
      </w:r>
      <w:r>
        <w:rPr>
          <w:rFonts w:ascii="Palatino Linotype" w:hAnsi="Palatino Linotype"/>
          <w:i/>
          <w:iCs/>
        </w:rPr>
        <w:t xml:space="preserve">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6EF35" w14:textId="77777777" w:rsidR="00BD7FEB" w:rsidRDefault="00BD7FEB">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42" behindDoc="1" locked="0" layoutInCell="1" allowOverlap="1" wp14:anchorId="7AFD6B3C" wp14:editId="52B1C851">
          <wp:simplePos x="0" y="0"/>
          <wp:positionH relativeFrom="column">
            <wp:align>center</wp:align>
          </wp:positionH>
          <wp:positionV relativeFrom="margin">
            <wp:align>center</wp:align>
          </wp:positionV>
          <wp:extent cx="6858635" cy="9144635"/>
          <wp:effectExtent l="0" t="0" r="0" b="0"/>
          <wp:wrapNone/>
          <wp:docPr id="14"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14:sizeRelH relativeFrom="margin">
            <wp14:pctWidth>0</wp14:pctWidth>
          </wp14:sizeRelH>
          <wp14:sizeRelV relativeFrom="margin">
            <wp14:pctHeight>0</wp14:pctHeight>
          </wp14:sizeRelV>
        </wp:anchor>
      </w:drawing>
    </w:r>
  </w:p>
  <w:tbl>
    <w:tblPr>
      <w:tblW w:w="9534" w:type="dxa"/>
      <w:tblInd w:w="-142" w:type="dxa"/>
      <w:tblLook w:val="04A0" w:firstRow="1" w:lastRow="0" w:firstColumn="1" w:lastColumn="0" w:noHBand="0" w:noVBand="1"/>
    </w:tblPr>
    <w:tblGrid>
      <w:gridCol w:w="3255"/>
      <w:gridCol w:w="2555"/>
      <w:gridCol w:w="3724"/>
    </w:tblGrid>
    <w:tr w:rsidR="00BD7FEB" w14:paraId="211AAB29" w14:textId="77777777">
      <w:tc>
        <w:tcPr>
          <w:tcW w:w="3255" w:type="dxa"/>
          <w:vMerge w:val="restart"/>
        </w:tcPr>
        <w:p w14:paraId="194395A1" w14:textId="77777777" w:rsidR="00BD7FEB" w:rsidRDefault="00BD7FEB">
          <w:pPr>
            <w:rPr>
              <w:rFonts w:ascii="Palatino Linotype" w:hAnsi="Palatino Linotype"/>
              <w:b/>
              <w:sz w:val="22"/>
              <w:szCs w:val="22"/>
              <w:lang w:val="es-ES_tradnl"/>
            </w:rPr>
          </w:pPr>
          <w:r>
            <w:rPr>
              <w:noProof/>
              <w:lang w:eastAsia="es-MX"/>
            </w:rPr>
            <w:drawing>
              <wp:inline distT="0" distB="0" distL="0" distR="0" wp14:anchorId="31FE4E9C" wp14:editId="041A8859">
                <wp:extent cx="1663700" cy="838200"/>
                <wp:effectExtent l="0" t="0" r="0"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5" w:type="dxa"/>
          <w:shd w:val="clear" w:color="auto" w:fill="auto"/>
        </w:tcPr>
        <w:p w14:paraId="50CFFF01" w14:textId="77777777" w:rsidR="00BD7FEB" w:rsidRDefault="00BD7FE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5676A812" w14:textId="70693A3C" w:rsidR="00BD7FEB" w:rsidRDefault="00BD7FEB" w:rsidP="00354BD6">
          <w:pPr>
            <w:jc w:val="both"/>
            <w:rPr>
              <w:rFonts w:ascii="Palatino Linotype" w:hAnsi="Palatino Linotype"/>
              <w:b/>
              <w:sz w:val="22"/>
              <w:szCs w:val="22"/>
              <w:lang w:val="es-ES_tradnl"/>
            </w:rPr>
          </w:pPr>
          <w:r>
            <w:rPr>
              <w:rFonts w:ascii="Palatino Linotype" w:hAnsi="Palatino Linotype"/>
              <w:b/>
              <w:sz w:val="22"/>
              <w:szCs w:val="22"/>
              <w:lang w:val="es-ES_tradnl"/>
            </w:rPr>
            <w:t>03622/INFOEM/IP/RR/2021</w:t>
          </w:r>
        </w:p>
      </w:tc>
    </w:tr>
    <w:tr w:rsidR="00BD7FEB" w14:paraId="0C5A3912" w14:textId="77777777">
      <w:tc>
        <w:tcPr>
          <w:tcW w:w="3255" w:type="dxa"/>
          <w:vMerge/>
        </w:tcPr>
        <w:p w14:paraId="1724F799" w14:textId="77777777" w:rsidR="00BD7FEB" w:rsidRDefault="00BD7FEB">
          <w:pPr>
            <w:rPr>
              <w:rFonts w:ascii="Palatino Linotype" w:hAnsi="Palatino Linotype"/>
              <w:b/>
              <w:sz w:val="22"/>
              <w:szCs w:val="22"/>
              <w:lang w:val="es-ES_tradnl"/>
            </w:rPr>
          </w:pPr>
        </w:p>
      </w:tc>
      <w:tc>
        <w:tcPr>
          <w:tcW w:w="2555" w:type="dxa"/>
          <w:shd w:val="clear" w:color="auto" w:fill="auto"/>
        </w:tcPr>
        <w:p w14:paraId="003B68CD" w14:textId="77777777" w:rsidR="00BD7FEB" w:rsidRDefault="00BD7FE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02302724" w14:textId="7D759B3C" w:rsidR="00BD7FEB" w:rsidRDefault="00BD7FEB">
          <w:pPr>
            <w:jc w:val="both"/>
            <w:rPr>
              <w:rFonts w:ascii="Palatino Linotype" w:hAnsi="Palatino Linotype"/>
              <w:b/>
              <w:sz w:val="22"/>
              <w:szCs w:val="22"/>
            </w:rPr>
          </w:pPr>
          <w:r w:rsidRPr="00354BD6">
            <w:rPr>
              <w:rFonts w:ascii="Palatino Linotype" w:hAnsi="Palatino Linotype"/>
              <w:b/>
              <w:bCs/>
              <w:sz w:val="22"/>
              <w:szCs w:val="22"/>
            </w:rPr>
            <w:t>Ayuntamiento de Ecatepec de Morelos</w:t>
          </w:r>
        </w:p>
      </w:tc>
    </w:tr>
    <w:tr w:rsidR="00BD7FEB" w14:paraId="682C8D7B" w14:textId="77777777">
      <w:trPr>
        <w:trHeight w:val="228"/>
      </w:trPr>
      <w:tc>
        <w:tcPr>
          <w:tcW w:w="3255" w:type="dxa"/>
          <w:vMerge/>
        </w:tcPr>
        <w:p w14:paraId="7C4C10BC" w14:textId="77777777" w:rsidR="00BD7FEB" w:rsidRDefault="00BD7FEB">
          <w:pPr>
            <w:rPr>
              <w:rFonts w:ascii="Palatino Linotype" w:hAnsi="Palatino Linotype"/>
              <w:b/>
              <w:sz w:val="22"/>
              <w:szCs w:val="22"/>
              <w:lang w:val="es-ES_tradnl"/>
            </w:rPr>
          </w:pPr>
        </w:p>
      </w:tc>
      <w:tc>
        <w:tcPr>
          <w:tcW w:w="2555" w:type="dxa"/>
          <w:shd w:val="clear" w:color="auto" w:fill="auto"/>
        </w:tcPr>
        <w:p w14:paraId="0D2AF8DE" w14:textId="77777777" w:rsidR="00BD7FEB" w:rsidRDefault="00BD7FE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449A228E" w14:textId="516F5B40" w:rsidR="00BD7FEB" w:rsidRDefault="00BD7FEB">
          <w:pPr>
            <w:jc w:val="both"/>
            <w:rPr>
              <w:rFonts w:ascii="Palatino Linotype" w:hAnsi="Palatino Linotype"/>
              <w:b/>
              <w:sz w:val="22"/>
              <w:szCs w:val="22"/>
              <w:lang w:val="es-ES_tradnl"/>
            </w:rPr>
          </w:pPr>
          <w:r w:rsidRPr="00A12BB2">
            <w:rPr>
              <w:rFonts w:ascii="Palatino Linotype" w:hAnsi="Palatino Linotype"/>
              <w:b/>
              <w:sz w:val="22"/>
              <w:szCs w:val="22"/>
              <w:lang w:val="es-ES_tradnl"/>
            </w:rPr>
            <w:t>Sharon Cristina Morales Martínez</w:t>
          </w:r>
          <w:r w:rsidRPr="00A12BB2" w:rsidDel="00A12BB2">
            <w:rPr>
              <w:rFonts w:ascii="Palatino Linotype" w:hAnsi="Palatino Linotype"/>
              <w:b/>
              <w:sz w:val="22"/>
              <w:szCs w:val="22"/>
              <w:lang w:val="es-ES_tradnl"/>
            </w:rPr>
            <w:t xml:space="preserve"> </w:t>
          </w:r>
        </w:p>
      </w:tc>
    </w:tr>
  </w:tbl>
  <w:p w14:paraId="103C971B" w14:textId="77777777" w:rsidR="00BD7FEB" w:rsidRDefault="00BD7FEB">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C213D" w14:textId="77777777" w:rsidR="00BD7FEB" w:rsidRDefault="00BD7FEB">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43" behindDoc="1" locked="0" layoutInCell="1" allowOverlap="1" wp14:anchorId="08ED715D" wp14:editId="1822A4A6">
          <wp:simplePos x="0" y="0"/>
          <wp:positionH relativeFrom="column">
            <wp:align>center</wp:align>
          </wp:positionH>
          <wp:positionV relativeFrom="margin">
            <wp:align>center</wp:align>
          </wp:positionV>
          <wp:extent cx="6858635" cy="9144635"/>
          <wp:effectExtent l="0" t="0" r="0" b="0"/>
          <wp:wrapNone/>
          <wp:docPr id="16"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14:sizeRelH relativeFrom="margin">
            <wp14:pctWidth>0</wp14:pctWidth>
          </wp14:sizeRelH>
          <wp14:sizeRelV relativeFrom="margin">
            <wp14:pctHeight>0</wp14:pctHeight>
          </wp14:sizeRelV>
        </wp:anchor>
      </w:drawing>
    </w:r>
  </w:p>
  <w:tbl>
    <w:tblPr>
      <w:tblW w:w="10490" w:type="dxa"/>
      <w:tblInd w:w="-1276" w:type="dxa"/>
      <w:tblLook w:val="04A0" w:firstRow="1" w:lastRow="0" w:firstColumn="1" w:lastColumn="0" w:noHBand="0" w:noVBand="1"/>
    </w:tblPr>
    <w:tblGrid>
      <w:gridCol w:w="4250"/>
      <w:gridCol w:w="2549"/>
      <w:gridCol w:w="3691"/>
    </w:tblGrid>
    <w:tr w:rsidR="00BD7FEB" w14:paraId="23E01275" w14:textId="77777777">
      <w:tc>
        <w:tcPr>
          <w:tcW w:w="4250" w:type="dxa"/>
          <w:vMerge w:val="restart"/>
          <w:shd w:val="clear" w:color="auto" w:fill="auto"/>
        </w:tcPr>
        <w:p w14:paraId="44E3F501" w14:textId="77777777" w:rsidR="00BD7FEB" w:rsidRDefault="00BD7FEB">
          <w:pPr>
            <w:rPr>
              <w:rFonts w:ascii="Palatino Linotype" w:hAnsi="Palatino Linotype"/>
              <w:b/>
              <w:sz w:val="22"/>
              <w:szCs w:val="22"/>
              <w:lang w:val="es-ES_tradnl"/>
            </w:rPr>
          </w:pPr>
          <w:r>
            <w:rPr>
              <w:noProof/>
              <w:lang w:eastAsia="es-MX"/>
            </w:rPr>
            <w:drawing>
              <wp:inline distT="0" distB="0" distL="0" distR="0" wp14:anchorId="04134010" wp14:editId="718D4B6C">
                <wp:extent cx="1663700" cy="838200"/>
                <wp:effectExtent l="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9" w:type="dxa"/>
          <w:shd w:val="clear" w:color="auto" w:fill="auto"/>
        </w:tcPr>
        <w:p w14:paraId="783B0B04" w14:textId="77777777" w:rsidR="00BD7FEB" w:rsidRDefault="00BD7FE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1" w:type="dxa"/>
          <w:shd w:val="clear" w:color="auto" w:fill="auto"/>
          <w:vAlign w:val="center"/>
        </w:tcPr>
        <w:p w14:paraId="0C2288A0" w14:textId="0E79586E" w:rsidR="00BD7FEB" w:rsidRDefault="00BD7FEB" w:rsidP="00354BD6">
          <w:pPr>
            <w:jc w:val="both"/>
            <w:rPr>
              <w:rFonts w:ascii="Palatino Linotype" w:hAnsi="Palatino Linotype"/>
              <w:b/>
              <w:sz w:val="22"/>
              <w:szCs w:val="22"/>
              <w:lang w:val="es-ES_tradnl"/>
            </w:rPr>
          </w:pPr>
          <w:r>
            <w:rPr>
              <w:rFonts w:ascii="Palatino Linotype" w:hAnsi="Palatino Linotype"/>
              <w:b/>
              <w:sz w:val="22"/>
              <w:szCs w:val="22"/>
              <w:lang w:val="es-ES_tradnl"/>
            </w:rPr>
            <w:t>03622</w:t>
          </w:r>
          <w:r w:rsidRPr="00693875">
            <w:rPr>
              <w:rFonts w:ascii="Palatino Linotype" w:hAnsi="Palatino Linotype"/>
              <w:b/>
              <w:sz w:val="22"/>
              <w:szCs w:val="22"/>
              <w:lang w:val="es-ES_tradnl"/>
            </w:rPr>
            <w:t>/INFOEM/IP/RR/202</w:t>
          </w:r>
          <w:r>
            <w:rPr>
              <w:rFonts w:ascii="Palatino Linotype" w:hAnsi="Palatino Linotype"/>
              <w:b/>
              <w:sz w:val="22"/>
              <w:szCs w:val="22"/>
              <w:lang w:val="es-ES_tradnl"/>
            </w:rPr>
            <w:t>1</w:t>
          </w:r>
        </w:p>
      </w:tc>
    </w:tr>
    <w:tr w:rsidR="00BD7FEB" w14:paraId="6CD39213" w14:textId="77777777">
      <w:tc>
        <w:tcPr>
          <w:tcW w:w="4250" w:type="dxa"/>
          <w:vMerge/>
          <w:shd w:val="clear" w:color="auto" w:fill="auto"/>
        </w:tcPr>
        <w:p w14:paraId="6630CC0C" w14:textId="77777777" w:rsidR="00BD7FEB" w:rsidRDefault="00BD7FEB">
          <w:pPr>
            <w:rPr>
              <w:rFonts w:ascii="Palatino Linotype" w:hAnsi="Palatino Linotype"/>
              <w:b/>
              <w:sz w:val="22"/>
              <w:szCs w:val="22"/>
              <w:lang w:val="es-ES_tradnl"/>
            </w:rPr>
          </w:pPr>
        </w:p>
      </w:tc>
      <w:tc>
        <w:tcPr>
          <w:tcW w:w="2549" w:type="dxa"/>
          <w:shd w:val="clear" w:color="auto" w:fill="auto"/>
        </w:tcPr>
        <w:p w14:paraId="7910D560" w14:textId="77777777" w:rsidR="00BD7FEB" w:rsidRDefault="00BD7FE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1" w:type="dxa"/>
          <w:shd w:val="clear" w:color="auto" w:fill="auto"/>
          <w:vAlign w:val="center"/>
        </w:tcPr>
        <w:p w14:paraId="15D6CF18" w14:textId="56CC7F58" w:rsidR="00BD7FEB" w:rsidRDefault="00B97107" w:rsidP="00B97107">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BD7FEB" w:rsidRPr="00354BD6">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BD7FEB" w14:paraId="234D194A" w14:textId="77777777">
      <w:trPr>
        <w:trHeight w:val="228"/>
      </w:trPr>
      <w:tc>
        <w:tcPr>
          <w:tcW w:w="4250" w:type="dxa"/>
          <w:vMerge/>
          <w:shd w:val="clear" w:color="auto" w:fill="auto"/>
        </w:tcPr>
        <w:p w14:paraId="0B97D240" w14:textId="77777777" w:rsidR="00BD7FEB" w:rsidRDefault="00BD7FEB">
          <w:pPr>
            <w:rPr>
              <w:rFonts w:ascii="Palatino Linotype" w:hAnsi="Palatino Linotype"/>
              <w:b/>
              <w:sz w:val="22"/>
              <w:szCs w:val="22"/>
              <w:lang w:val="es-ES_tradnl"/>
            </w:rPr>
          </w:pPr>
        </w:p>
      </w:tc>
      <w:tc>
        <w:tcPr>
          <w:tcW w:w="2549" w:type="dxa"/>
          <w:shd w:val="clear" w:color="auto" w:fill="auto"/>
        </w:tcPr>
        <w:p w14:paraId="5A6991BA" w14:textId="77777777" w:rsidR="00BD7FEB" w:rsidRDefault="00BD7FE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1" w:type="dxa"/>
          <w:shd w:val="clear" w:color="auto" w:fill="auto"/>
          <w:vAlign w:val="center"/>
        </w:tcPr>
        <w:p w14:paraId="1F087A6B" w14:textId="44ECD941" w:rsidR="00BD7FEB" w:rsidRDefault="00BD7FEB">
          <w:pPr>
            <w:jc w:val="both"/>
            <w:rPr>
              <w:rFonts w:ascii="Palatino Linotype" w:hAnsi="Palatino Linotype"/>
              <w:b/>
              <w:sz w:val="22"/>
              <w:szCs w:val="22"/>
            </w:rPr>
          </w:pPr>
          <w:r w:rsidRPr="00354BD6">
            <w:rPr>
              <w:rFonts w:ascii="Palatino Linotype" w:hAnsi="Palatino Linotype"/>
              <w:b/>
              <w:bCs/>
              <w:sz w:val="22"/>
              <w:szCs w:val="22"/>
            </w:rPr>
            <w:t>Ayuntamiento de Ecatepec de Morelos</w:t>
          </w:r>
        </w:p>
      </w:tc>
    </w:tr>
    <w:tr w:rsidR="00BD7FEB" w14:paraId="0A5DA83C" w14:textId="77777777">
      <w:tc>
        <w:tcPr>
          <w:tcW w:w="4250" w:type="dxa"/>
          <w:vMerge/>
          <w:shd w:val="clear" w:color="auto" w:fill="auto"/>
        </w:tcPr>
        <w:p w14:paraId="5FCFEB1F" w14:textId="77777777" w:rsidR="00BD7FEB" w:rsidRDefault="00BD7FEB">
          <w:pPr>
            <w:rPr>
              <w:rFonts w:ascii="Palatino Linotype" w:hAnsi="Palatino Linotype"/>
              <w:b/>
              <w:sz w:val="22"/>
              <w:szCs w:val="22"/>
              <w:lang w:val="es-ES_tradnl"/>
            </w:rPr>
          </w:pPr>
        </w:p>
      </w:tc>
      <w:tc>
        <w:tcPr>
          <w:tcW w:w="2549" w:type="dxa"/>
          <w:shd w:val="clear" w:color="auto" w:fill="auto"/>
        </w:tcPr>
        <w:p w14:paraId="467BE9CA" w14:textId="77777777" w:rsidR="00BD7FEB" w:rsidRDefault="00BD7FE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1" w:type="dxa"/>
          <w:shd w:val="clear" w:color="auto" w:fill="auto"/>
        </w:tcPr>
        <w:p w14:paraId="1AC4C8F2" w14:textId="380C8A35" w:rsidR="00BD7FEB" w:rsidRDefault="00BD7FEB">
          <w:pPr>
            <w:jc w:val="both"/>
            <w:rPr>
              <w:rFonts w:ascii="Palatino Linotype" w:hAnsi="Palatino Linotype"/>
              <w:b/>
              <w:sz w:val="22"/>
              <w:szCs w:val="22"/>
              <w:lang w:val="es-ES_tradnl"/>
            </w:rPr>
          </w:pPr>
          <w:r w:rsidRPr="00A12BB2">
            <w:rPr>
              <w:rFonts w:ascii="Palatino Linotype" w:hAnsi="Palatino Linotype"/>
              <w:b/>
              <w:sz w:val="22"/>
              <w:szCs w:val="22"/>
              <w:lang w:val="es-ES_tradnl"/>
            </w:rPr>
            <w:t>Sharon Cristina Morales Martínez</w:t>
          </w:r>
        </w:p>
      </w:tc>
    </w:tr>
  </w:tbl>
  <w:p w14:paraId="460BC1BD" w14:textId="77777777" w:rsidR="00BD7FEB" w:rsidRDefault="00BD7FEB">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E6D2A"/>
    <w:multiLevelType w:val="hybridMultilevel"/>
    <w:tmpl w:val="383A7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45C4298"/>
    <w:multiLevelType w:val="multilevel"/>
    <w:tmpl w:val="F0349142"/>
    <w:lvl w:ilvl="0">
      <w:start w:val="1"/>
      <w:numFmt w:val="upperRoman"/>
      <w:lvlText w:val="%1."/>
      <w:lvlJc w:val="left"/>
      <w:pPr>
        <w:ind w:left="720" w:hanging="360"/>
      </w:pPr>
      <w:rPr>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C551F7C"/>
    <w:multiLevelType w:val="multilevel"/>
    <w:tmpl w:val="1650565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1D271D07"/>
    <w:multiLevelType w:val="multilevel"/>
    <w:tmpl w:val="0E74C0F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27FB777F"/>
    <w:multiLevelType w:val="hybridMultilevel"/>
    <w:tmpl w:val="9C6441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060ADF"/>
    <w:multiLevelType w:val="hybridMultilevel"/>
    <w:tmpl w:val="A2CE3AAA"/>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nsid w:val="3A620D39"/>
    <w:multiLevelType w:val="multilevel"/>
    <w:tmpl w:val="0E74C0F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E8523A2"/>
    <w:multiLevelType w:val="multilevel"/>
    <w:tmpl w:val="625A8AB4"/>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4AD75B31"/>
    <w:multiLevelType w:val="hybridMultilevel"/>
    <w:tmpl w:val="76B8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AED25D0"/>
    <w:multiLevelType w:val="multilevel"/>
    <w:tmpl w:val="8E746EF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57551674"/>
    <w:multiLevelType w:val="hybridMultilevel"/>
    <w:tmpl w:val="8102C3D2"/>
    <w:lvl w:ilvl="0" w:tplc="617C3C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9795EEB"/>
    <w:multiLevelType w:val="hybridMultilevel"/>
    <w:tmpl w:val="EAFC6354"/>
    <w:lvl w:ilvl="0" w:tplc="FAA8B6DC">
      <w:start w:val="1"/>
      <w:numFmt w:val="ordinalText"/>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3"/>
  </w:num>
  <w:num w:numId="5">
    <w:abstractNumId w:val="18"/>
  </w:num>
  <w:num w:numId="6">
    <w:abstractNumId w:val="8"/>
  </w:num>
  <w:num w:numId="7">
    <w:abstractNumId w:val="15"/>
  </w:num>
  <w:num w:numId="8">
    <w:abstractNumId w:val="16"/>
  </w:num>
  <w:num w:numId="9">
    <w:abstractNumId w:val="9"/>
  </w:num>
  <w:num w:numId="10">
    <w:abstractNumId w:val="0"/>
  </w:num>
  <w:num w:numId="11">
    <w:abstractNumId w:val="12"/>
  </w:num>
  <w:num w:numId="12">
    <w:abstractNumId w:val="10"/>
  </w:num>
  <w:num w:numId="13">
    <w:abstractNumId w:val="7"/>
  </w:num>
  <w:num w:numId="14">
    <w:abstractNumId w:val="3"/>
  </w:num>
  <w:num w:numId="15">
    <w:abstractNumId w:val="6"/>
  </w:num>
  <w:num w:numId="16">
    <w:abstractNumId w:val="17"/>
  </w:num>
  <w:num w:numId="17">
    <w:abstractNumId w:val="14"/>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ES" w:vendorID="64" w:dllVersion="131078" w:nlCheck="1" w:checkStyle="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DAC"/>
    <w:rsid w:val="00004637"/>
    <w:rsid w:val="00011C4E"/>
    <w:rsid w:val="00015B75"/>
    <w:rsid w:val="000172E1"/>
    <w:rsid w:val="00020D3E"/>
    <w:rsid w:val="00024BDA"/>
    <w:rsid w:val="00034956"/>
    <w:rsid w:val="000408F4"/>
    <w:rsid w:val="00051B93"/>
    <w:rsid w:val="00092FBE"/>
    <w:rsid w:val="000A1923"/>
    <w:rsid w:val="000B4D37"/>
    <w:rsid w:val="000E7D4E"/>
    <w:rsid w:val="000F2EC1"/>
    <w:rsid w:val="000F485C"/>
    <w:rsid w:val="0010583D"/>
    <w:rsid w:val="00112788"/>
    <w:rsid w:val="0011795C"/>
    <w:rsid w:val="00136823"/>
    <w:rsid w:val="00137338"/>
    <w:rsid w:val="00153815"/>
    <w:rsid w:val="00163EE2"/>
    <w:rsid w:val="00172409"/>
    <w:rsid w:val="00182FA1"/>
    <w:rsid w:val="00192ECF"/>
    <w:rsid w:val="001A64E9"/>
    <w:rsid w:val="001B020F"/>
    <w:rsid w:val="001B5F3E"/>
    <w:rsid w:val="001D779D"/>
    <w:rsid w:val="001E523E"/>
    <w:rsid w:val="001F6AB3"/>
    <w:rsid w:val="001F71A5"/>
    <w:rsid w:val="00202E42"/>
    <w:rsid w:val="002147D2"/>
    <w:rsid w:val="00215E13"/>
    <w:rsid w:val="0022309C"/>
    <w:rsid w:val="00242F79"/>
    <w:rsid w:val="00261D28"/>
    <w:rsid w:val="00267D62"/>
    <w:rsid w:val="002B6BA3"/>
    <w:rsid w:val="002C5588"/>
    <w:rsid w:val="002E1F99"/>
    <w:rsid w:val="002E502F"/>
    <w:rsid w:val="002E5D13"/>
    <w:rsid w:val="002F6B30"/>
    <w:rsid w:val="00301147"/>
    <w:rsid w:val="00325401"/>
    <w:rsid w:val="003334DC"/>
    <w:rsid w:val="00335EFF"/>
    <w:rsid w:val="00351F59"/>
    <w:rsid w:val="00354BD6"/>
    <w:rsid w:val="0035684B"/>
    <w:rsid w:val="00372C0E"/>
    <w:rsid w:val="00372C7A"/>
    <w:rsid w:val="003C0897"/>
    <w:rsid w:val="003E76AB"/>
    <w:rsid w:val="003F1EE2"/>
    <w:rsid w:val="004055D6"/>
    <w:rsid w:val="00420124"/>
    <w:rsid w:val="00426348"/>
    <w:rsid w:val="00433845"/>
    <w:rsid w:val="00447FE6"/>
    <w:rsid w:val="004575D4"/>
    <w:rsid w:val="00471EC7"/>
    <w:rsid w:val="00472E74"/>
    <w:rsid w:val="00481C2A"/>
    <w:rsid w:val="004A7F6B"/>
    <w:rsid w:val="004B4A03"/>
    <w:rsid w:val="004C364C"/>
    <w:rsid w:val="004C567C"/>
    <w:rsid w:val="004C67DE"/>
    <w:rsid w:val="004D3FB0"/>
    <w:rsid w:val="004D65B5"/>
    <w:rsid w:val="004F7B7C"/>
    <w:rsid w:val="005106D1"/>
    <w:rsid w:val="0051779F"/>
    <w:rsid w:val="005373AD"/>
    <w:rsid w:val="005557B1"/>
    <w:rsid w:val="00565086"/>
    <w:rsid w:val="005879A8"/>
    <w:rsid w:val="00592752"/>
    <w:rsid w:val="00596DAD"/>
    <w:rsid w:val="005A4178"/>
    <w:rsid w:val="005A71B0"/>
    <w:rsid w:val="005A7F1F"/>
    <w:rsid w:val="005B592F"/>
    <w:rsid w:val="005C1D3F"/>
    <w:rsid w:val="005C2D5C"/>
    <w:rsid w:val="005D03BA"/>
    <w:rsid w:val="005D18FE"/>
    <w:rsid w:val="005F15A8"/>
    <w:rsid w:val="005F26B8"/>
    <w:rsid w:val="005F27FD"/>
    <w:rsid w:val="006125FF"/>
    <w:rsid w:val="0063016D"/>
    <w:rsid w:val="00640931"/>
    <w:rsid w:val="00642E45"/>
    <w:rsid w:val="00650EB4"/>
    <w:rsid w:val="00651E58"/>
    <w:rsid w:val="00665E22"/>
    <w:rsid w:val="00667F00"/>
    <w:rsid w:val="00687935"/>
    <w:rsid w:val="00693875"/>
    <w:rsid w:val="006B5A2A"/>
    <w:rsid w:val="006C0668"/>
    <w:rsid w:val="006C57D1"/>
    <w:rsid w:val="006C5844"/>
    <w:rsid w:val="006D127C"/>
    <w:rsid w:val="006E7A2A"/>
    <w:rsid w:val="007172CA"/>
    <w:rsid w:val="0072114E"/>
    <w:rsid w:val="007312B3"/>
    <w:rsid w:val="00732B42"/>
    <w:rsid w:val="00750A6C"/>
    <w:rsid w:val="00754F45"/>
    <w:rsid w:val="00762052"/>
    <w:rsid w:val="0078652B"/>
    <w:rsid w:val="00790665"/>
    <w:rsid w:val="007A329E"/>
    <w:rsid w:val="007A4D96"/>
    <w:rsid w:val="007A4E73"/>
    <w:rsid w:val="007B746F"/>
    <w:rsid w:val="007C066E"/>
    <w:rsid w:val="007C4102"/>
    <w:rsid w:val="007C4A9A"/>
    <w:rsid w:val="007F3334"/>
    <w:rsid w:val="007F53E5"/>
    <w:rsid w:val="00800BA0"/>
    <w:rsid w:val="00805ED2"/>
    <w:rsid w:val="008101AD"/>
    <w:rsid w:val="00812082"/>
    <w:rsid w:val="00813C40"/>
    <w:rsid w:val="00821B73"/>
    <w:rsid w:val="0082419B"/>
    <w:rsid w:val="00835D82"/>
    <w:rsid w:val="008475B6"/>
    <w:rsid w:val="008579E3"/>
    <w:rsid w:val="00860F45"/>
    <w:rsid w:val="00864D16"/>
    <w:rsid w:val="00893ECB"/>
    <w:rsid w:val="008A42C8"/>
    <w:rsid w:val="008B0D92"/>
    <w:rsid w:val="008E1502"/>
    <w:rsid w:val="008E4004"/>
    <w:rsid w:val="00903898"/>
    <w:rsid w:val="00914D8B"/>
    <w:rsid w:val="009279E6"/>
    <w:rsid w:val="0093092D"/>
    <w:rsid w:val="009466C9"/>
    <w:rsid w:val="00950F30"/>
    <w:rsid w:val="00965A87"/>
    <w:rsid w:val="00970010"/>
    <w:rsid w:val="0097033C"/>
    <w:rsid w:val="00981B01"/>
    <w:rsid w:val="009854B5"/>
    <w:rsid w:val="00987D34"/>
    <w:rsid w:val="00991E6F"/>
    <w:rsid w:val="00997B4F"/>
    <w:rsid w:val="009A2859"/>
    <w:rsid w:val="009B0FA5"/>
    <w:rsid w:val="009B2D78"/>
    <w:rsid w:val="009C0EE0"/>
    <w:rsid w:val="009D1856"/>
    <w:rsid w:val="009D4E2A"/>
    <w:rsid w:val="00A0280F"/>
    <w:rsid w:val="00A12BB2"/>
    <w:rsid w:val="00A13987"/>
    <w:rsid w:val="00A16CC4"/>
    <w:rsid w:val="00A221B4"/>
    <w:rsid w:val="00A36D6A"/>
    <w:rsid w:val="00A37B24"/>
    <w:rsid w:val="00A418F9"/>
    <w:rsid w:val="00A45439"/>
    <w:rsid w:val="00A530BD"/>
    <w:rsid w:val="00A70C96"/>
    <w:rsid w:val="00A744A9"/>
    <w:rsid w:val="00A75578"/>
    <w:rsid w:val="00A80B6A"/>
    <w:rsid w:val="00A8272F"/>
    <w:rsid w:val="00A94BC6"/>
    <w:rsid w:val="00AA7509"/>
    <w:rsid w:val="00AB119C"/>
    <w:rsid w:val="00AC4ED4"/>
    <w:rsid w:val="00AD28FB"/>
    <w:rsid w:val="00AF205E"/>
    <w:rsid w:val="00B01B43"/>
    <w:rsid w:val="00B07123"/>
    <w:rsid w:val="00B2020C"/>
    <w:rsid w:val="00B202DA"/>
    <w:rsid w:val="00B21934"/>
    <w:rsid w:val="00B22744"/>
    <w:rsid w:val="00B309F2"/>
    <w:rsid w:val="00B43117"/>
    <w:rsid w:val="00B61FEA"/>
    <w:rsid w:val="00B816F6"/>
    <w:rsid w:val="00B97107"/>
    <w:rsid w:val="00BB7A81"/>
    <w:rsid w:val="00BC365A"/>
    <w:rsid w:val="00BC6241"/>
    <w:rsid w:val="00BC6EC9"/>
    <w:rsid w:val="00BD7FEB"/>
    <w:rsid w:val="00C1571A"/>
    <w:rsid w:val="00C23A1A"/>
    <w:rsid w:val="00C24E26"/>
    <w:rsid w:val="00C360ED"/>
    <w:rsid w:val="00C60594"/>
    <w:rsid w:val="00C6621E"/>
    <w:rsid w:val="00CA09B7"/>
    <w:rsid w:val="00CA2978"/>
    <w:rsid w:val="00CA3C70"/>
    <w:rsid w:val="00CA7F22"/>
    <w:rsid w:val="00CB09D6"/>
    <w:rsid w:val="00CB4756"/>
    <w:rsid w:val="00CB629F"/>
    <w:rsid w:val="00CC00CB"/>
    <w:rsid w:val="00CC3CB2"/>
    <w:rsid w:val="00CC6BD9"/>
    <w:rsid w:val="00CD22BA"/>
    <w:rsid w:val="00CD4B80"/>
    <w:rsid w:val="00CD666F"/>
    <w:rsid w:val="00CD6ADF"/>
    <w:rsid w:val="00D00217"/>
    <w:rsid w:val="00D22DAC"/>
    <w:rsid w:val="00D24841"/>
    <w:rsid w:val="00D25DFF"/>
    <w:rsid w:val="00D34FFA"/>
    <w:rsid w:val="00D62426"/>
    <w:rsid w:val="00D73D39"/>
    <w:rsid w:val="00D82617"/>
    <w:rsid w:val="00D902AF"/>
    <w:rsid w:val="00D92077"/>
    <w:rsid w:val="00D965AD"/>
    <w:rsid w:val="00DA14B5"/>
    <w:rsid w:val="00DA49B3"/>
    <w:rsid w:val="00DA50EE"/>
    <w:rsid w:val="00DA73A6"/>
    <w:rsid w:val="00DD34C3"/>
    <w:rsid w:val="00DD53A4"/>
    <w:rsid w:val="00DD7A18"/>
    <w:rsid w:val="00DF3716"/>
    <w:rsid w:val="00E02898"/>
    <w:rsid w:val="00E10237"/>
    <w:rsid w:val="00E107C9"/>
    <w:rsid w:val="00E3629A"/>
    <w:rsid w:val="00E467A6"/>
    <w:rsid w:val="00E72285"/>
    <w:rsid w:val="00E74D9A"/>
    <w:rsid w:val="00EA21BF"/>
    <w:rsid w:val="00EB624C"/>
    <w:rsid w:val="00EC5DFD"/>
    <w:rsid w:val="00EE3D57"/>
    <w:rsid w:val="00F04A41"/>
    <w:rsid w:val="00F1733F"/>
    <w:rsid w:val="00F2258E"/>
    <w:rsid w:val="00F35CD7"/>
    <w:rsid w:val="00F40731"/>
    <w:rsid w:val="00F511F2"/>
    <w:rsid w:val="00F56116"/>
    <w:rsid w:val="00F60ECA"/>
    <w:rsid w:val="00F85317"/>
    <w:rsid w:val="00F949EA"/>
    <w:rsid w:val="00FA314F"/>
    <w:rsid w:val="00FB2B71"/>
    <w:rsid w:val="00FB7871"/>
    <w:rsid w:val="00FC53C1"/>
    <w:rsid w:val="00FE1861"/>
    <w:rsid w:val="00FF03A9"/>
    <w:rsid w:val="00FF63F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F5EB63"/>
  <w15:docId w15:val="{1DF6F824-9C42-4206-B1CC-8B157CB04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147"/>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b/>
      <w:bCs/>
      <w:sz w:val="28"/>
      <w:szCs w:val="28"/>
    </w:rPr>
  </w:style>
  <w:style w:type="paragraph" w:customStyle="1" w:styleId="Ttulo10">
    <w:name w:val="Título1"/>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pPr>
      <w:numPr>
        <w:numId w:val="15"/>
      </w:numPr>
    </w:p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471EC7"/>
    <w:rPr>
      <w:vertAlign w:val="superscript"/>
    </w:rPr>
  </w:style>
  <w:style w:type="character" w:styleId="Hipervnculo">
    <w:name w:val="Hyperlink"/>
    <w:uiPriority w:val="99"/>
    <w:unhideWhenUsed/>
    <w:rsid w:val="00DF3716"/>
    <w:rPr>
      <w:strike w:val="0"/>
      <w:dstrike w:val="0"/>
      <w:color w:val="035899"/>
      <w:u w:val="none"/>
      <w:effect w:val="none"/>
    </w:rPr>
  </w:style>
  <w:style w:type="character" w:styleId="Hipervnculovisitado">
    <w:name w:val="FollowedHyperlink"/>
    <w:basedOn w:val="Fuentedeprrafopredeter"/>
    <w:uiPriority w:val="99"/>
    <w:semiHidden/>
    <w:unhideWhenUsed/>
    <w:rsid w:val="004D3F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404587">
      <w:bodyDiv w:val="1"/>
      <w:marLeft w:val="0"/>
      <w:marRight w:val="0"/>
      <w:marTop w:val="0"/>
      <w:marBottom w:val="0"/>
      <w:divBdr>
        <w:top w:val="none" w:sz="0" w:space="0" w:color="auto"/>
        <w:left w:val="none" w:sz="0" w:space="0" w:color="auto"/>
        <w:bottom w:val="none" w:sz="0" w:space="0" w:color="auto"/>
        <w:right w:val="none" w:sz="0" w:space="0" w:color="auto"/>
      </w:divBdr>
      <w:divsChild>
        <w:div w:id="1395008683">
          <w:marLeft w:val="0"/>
          <w:marRight w:val="0"/>
          <w:marTop w:val="0"/>
          <w:marBottom w:val="0"/>
          <w:divBdr>
            <w:top w:val="none" w:sz="0" w:space="0" w:color="auto"/>
            <w:left w:val="none" w:sz="0" w:space="0" w:color="auto"/>
            <w:bottom w:val="none" w:sz="0" w:space="0" w:color="auto"/>
            <w:right w:val="none" w:sz="0" w:space="0" w:color="auto"/>
          </w:divBdr>
        </w:div>
        <w:div w:id="1005862592">
          <w:marLeft w:val="0"/>
          <w:marRight w:val="0"/>
          <w:marTop w:val="0"/>
          <w:marBottom w:val="0"/>
          <w:divBdr>
            <w:top w:val="none" w:sz="0" w:space="0" w:color="auto"/>
            <w:left w:val="none" w:sz="0" w:space="0" w:color="auto"/>
            <w:bottom w:val="none" w:sz="0" w:space="0" w:color="auto"/>
            <w:right w:val="none" w:sz="0" w:space="0" w:color="auto"/>
          </w:divBdr>
        </w:div>
        <w:div w:id="1732728590">
          <w:marLeft w:val="0"/>
          <w:marRight w:val="0"/>
          <w:marTop w:val="0"/>
          <w:marBottom w:val="0"/>
          <w:divBdr>
            <w:top w:val="none" w:sz="0" w:space="0" w:color="auto"/>
            <w:left w:val="none" w:sz="0" w:space="0" w:color="auto"/>
            <w:bottom w:val="none" w:sz="0" w:space="0" w:color="auto"/>
            <w:right w:val="none" w:sz="0" w:space="0" w:color="auto"/>
          </w:divBdr>
        </w:div>
        <w:div w:id="1251966151">
          <w:marLeft w:val="0"/>
          <w:marRight w:val="0"/>
          <w:marTop w:val="0"/>
          <w:marBottom w:val="0"/>
          <w:divBdr>
            <w:top w:val="none" w:sz="0" w:space="0" w:color="auto"/>
            <w:left w:val="none" w:sz="0" w:space="0" w:color="auto"/>
            <w:bottom w:val="none" w:sz="0" w:space="0" w:color="auto"/>
            <w:right w:val="none" w:sz="0" w:space="0" w:color="auto"/>
          </w:divBdr>
        </w:div>
        <w:div w:id="216818767">
          <w:marLeft w:val="0"/>
          <w:marRight w:val="0"/>
          <w:marTop w:val="0"/>
          <w:marBottom w:val="0"/>
          <w:divBdr>
            <w:top w:val="none" w:sz="0" w:space="0" w:color="auto"/>
            <w:left w:val="none" w:sz="0" w:space="0" w:color="auto"/>
            <w:bottom w:val="none" w:sz="0" w:space="0" w:color="auto"/>
            <w:right w:val="none" w:sz="0" w:space="0" w:color="auto"/>
          </w:divBdr>
        </w:div>
        <w:div w:id="1556889188">
          <w:marLeft w:val="0"/>
          <w:marRight w:val="0"/>
          <w:marTop w:val="0"/>
          <w:marBottom w:val="0"/>
          <w:divBdr>
            <w:top w:val="none" w:sz="0" w:space="0" w:color="auto"/>
            <w:left w:val="none" w:sz="0" w:space="0" w:color="auto"/>
            <w:bottom w:val="none" w:sz="0" w:space="0" w:color="auto"/>
            <w:right w:val="none" w:sz="0" w:space="0" w:color="auto"/>
          </w:divBdr>
        </w:div>
        <w:div w:id="293683407">
          <w:marLeft w:val="0"/>
          <w:marRight w:val="0"/>
          <w:marTop w:val="0"/>
          <w:marBottom w:val="0"/>
          <w:divBdr>
            <w:top w:val="none" w:sz="0" w:space="0" w:color="auto"/>
            <w:left w:val="none" w:sz="0" w:space="0" w:color="auto"/>
            <w:bottom w:val="none" w:sz="0" w:space="0" w:color="auto"/>
            <w:right w:val="none" w:sz="0" w:space="0" w:color="auto"/>
          </w:divBdr>
        </w:div>
        <w:div w:id="1549536895">
          <w:marLeft w:val="0"/>
          <w:marRight w:val="0"/>
          <w:marTop w:val="0"/>
          <w:marBottom w:val="0"/>
          <w:divBdr>
            <w:top w:val="none" w:sz="0" w:space="0" w:color="auto"/>
            <w:left w:val="none" w:sz="0" w:space="0" w:color="auto"/>
            <w:bottom w:val="none" w:sz="0" w:space="0" w:color="auto"/>
            <w:right w:val="none" w:sz="0" w:space="0" w:color="auto"/>
          </w:divBdr>
        </w:div>
        <w:div w:id="662587063">
          <w:marLeft w:val="0"/>
          <w:marRight w:val="0"/>
          <w:marTop w:val="0"/>
          <w:marBottom w:val="0"/>
          <w:divBdr>
            <w:top w:val="none" w:sz="0" w:space="0" w:color="auto"/>
            <w:left w:val="none" w:sz="0" w:space="0" w:color="auto"/>
            <w:bottom w:val="none" w:sz="0" w:space="0" w:color="auto"/>
            <w:right w:val="none" w:sz="0" w:space="0" w:color="auto"/>
          </w:divBdr>
        </w:div>
        <w:div w:id="54010600">
          <w:marLeft w:val="0"/>
          <w:marRight w:val="0"/>
          <w:marTop w:val="0"/>
          <w:marBottom w:val="0"/>
          <w:divBdr>
            <w:top w:val="none" w:sz="0" w:space="0" w:color="auto"/>
            <w:left w:val="none" w:sz="0" w:space="0" w:color="auto"/>
            <w:bottom w:val="none" w:sz="0" w:space="0" w:color="auto"/>
            <w:right w:val="none" w:sz="0" w:space="0" w:color="auto"/>
          </w:divBdr>
        </w:div>
        <w:div w:id="503281325">
          <w:marLeft w:val="0"/>
          <w:marRight w:val="0"/>
          <w:marTop w:val="0"/>
          <w:marBottom w:val="0"/>
          <w:divBdr>
            <w:top w:val="none" w:sz="0" w:space="0" w:color="auto"/>
            <w:left w:val="none" w:sz="0" w:space="0" w:color="auto"/>
            <w:bottom w:val="none" w:sz="0" w:space="0" w:color="auto"/>
            <w:right w:val="none" w:sz="0" w:space="0" w:color="auto"/>
          </w:divBdr>
        </w:div>
        <w:div w:id="98575725">
          <w:marLeft w:val="0"/>
          <w:marRight w:val="0"/>
          <w:marTop w:val="0"/>
          <w:marBottom w:val="0"/>
          <w:divBdr>
            <w:top w:val="none" w:sz="0" w:space="0" w:color="auto"/>
            <w:left w:val="none" w:sz="0" w:space="0" w:color="auto"/>
            <w:bottom w:val="none" w:sz="0" w:space="0" w:color="auto"/>
            <w:right w:val="none" w:sz="0" w:space="0" w:color="auto"/>
          </w:divBdr>
        </w:div>
        <w:div w:id="1358852556">
          <w:marLeft w:val="0"/>
          <w:marRight w:val="0"/>
          <w:marTop w:val="0"/>
          <w:marBottom w:val="0"/>
          <w:divBdr>
            <w:top w:val="none" w:sz="0" w:space="0" w:color="auto"/>
            <w:left w:val="none" w:sz="0" w:space="0" w:color="auto"/>
            <w:bottom w:val="none" w:sz="0" w:space="0" w:color="auto"/>
            <w:right w:val="none" w:sz="0" w:space="0" w:color="auto"/>
          </w:divBdr>
        </w:div>
        <w:div w:id="1414012972">
          <w:marLeft w:val="0"/>
          <w:marRight w:val="0"/>
          <w:marTop w:val="0"/>
          <w:marBottom w:val="0"/>
          <w:divBdr>
            <w:top w:val="none" w:sz="0" w:space="0" w:color="auto"/>
            <w:left w:val="none" w:sz="0" w:space="0" w:color="auto"/>
            <w:bottom w:val="none" w:sz="0" w:space="0" w:color="auto"/>
            <w:right w:val="none" w:sz="0" w:space="0" w:color="auto"/>
          </w:divBdr>
        </w:div>
        <w:div w:id="1415475591">
          <w:marLeft w:val="0"/>
          <w:marRight w:val="0"/>
          <w:marTop w:val="0"/>
          <w:marBottom w:val="0"/>
          <w:divBdr>
            <w:top w:val="none" w:sz="0" w:space="0" w:color="auto"/>
            <w:left w:val="none" w:sz="0" w:space="0" w:color="auto"/>
            <w:bottom w:val="none" w:sz="0" w:space="0" w:color="auto"/>
            <w:right w:val="none" w:sz="0" w:space="0" w:color="auto"/>
          </w:divBdr>
        </w:div>
        <w:div w:id="1957985649">
          <w:marLeft w:val="0"/>
          <w:marRight w:val="0"/>
          <w:marTop w:val="0"/>
          <w:marBottom w:val="0"/>
          <w:divBdr>
            <w:top w:val="none" w:sz="0" w:space="0" w:color="auto"/>
            <w:left w:val="none" w:sz="0" w:space="0" w:color="auto"/>
            <w:bottom w:val="none" w:sz="0" w:space="0" w:color="auto"/>
            <w:right w:val="none" w:sz="0" w:space="0" w:color="auto"/>
          </w:divBdr>
        </w:div>
        <w:div w:id="167525044">
          <w:marLeft w:val="0"/>
          <w:marRight w:val="0"/>
          <w:marTop w:val="0"/>
          <w:marBottom w:val="0"/>
          <w:divBdr>
            <w:top w:val="none" w:sz="0" w:space="0" w:color="auto"/>
            <w:left w:val="none" w:sz="0" w:space="0" w:color="auto"/>
            <w:bottom w:val="none" w:sz="0" w:space="0" w:color="auto"/>
            <w:right w:val="none" w:sz="0" w:space="0" w:color="auto"/>
          </w:divBdr>
        </w:div>
        <w:div w:id="769161612">
          <w:marLeft w:val="0"/>
          <w:marRight w:val="0"/>
          <w:marTop w:val="0"/>
          <w:marBottom w:val="0"/>
          <w:divBdr>
            <w:top w:val="none" w:sz="0" w:space="0" w:color="auto"/>
            <w:left w:val="none" w:sz="0" w:space="0" w:color="auto"/>
            <w:bottom w:val="none" w:sz="0" w:space="0" w:color="auto"/>
            <w:right w:val="none" w:sz="0" w:space="0" w:color="auto"/>
          </w:divBdr>
        </w:div>
        <w:div w:id="646934999">
          <w:marLeft w:val="0"/>
          <w:marRight w:val="0"/>
          <w:marTop w:val="0"/>
          <w:marBottom w:val="0"/>
          <w:divBdr>
            <w:top w:val="none" w:sz="0" w:space="0" w:color="auto"/>
            <w:left w:val="none" w:sz="0" w:space="0" w:color="auto"/>
            <w:bottom w:val="none" w:sz="0" w:space="0" w:color="auto"/>
            <w:right w:val="none" w:sz="0" w:space="0" w:color="auto"/>
          </w:divBdr>
        </w:div>
        <w:div w:id="1732538238">
          <w:marLeft w:val="0"/>
          <w:marRight w:val="0"/>
          <w:marTop w:val="0"/>
          <w:marBottom w:val="0"/>
          <w:divBdr>
            <w:top w:val="none" w:sz="0" w:space="0" w:color="auto"/>
            <w:left w:val="none" w:sz="0" w:space="0" w:color="auto"/>
            <w:bottom w:val="none" w:sz="0" w:space="0" w:color="auto"/>
            <w:right w:val="none" w:sz="0" w:space="0" w:color="auto"/>
          </w:divBdr>
        </w:div>
        <w:div w:id="1258321597">
          <w:marLeft w:val="0"/>
          <w:marRight w:val="0"/>
          <w:marTop w:val="0"/>
          <w:marBottom w:val="0"/>
          <w:divBdr>
            <w:top w:val="none" w:sz="0" w:space="0" w:color="auto"/>
            <w:left w:val="none" w:sz="0" w:space="0" w:color="auto"/>
            <w:bottom w:val="none" w:sz="0" w:space="0" w:color="auto"/>
            <w:right w:val="none" w:sz="0" w:space="0" w:color="auto"/>
          </w:divBdr>
        </w:div>
        <w:div w:id="1625385585">
          <w:marLeft w:val="0"/>
          <w:marRight w:val="0"/>
          <w:marTop w:val="0"/>
          <w:marBottom w:val="0"/>
          <w:divBdr>
            <w:top w:val="none" w:sz="0" w:space="0" w:color="auto"/>
            <w:left w:val="none" w:sz="0" w:space="0" w:color="auto"/>
            <w:bottom w:val="none" w:sz="0" w:space="0" w:color="auto"/>
            <w:right w:val="none" w:sz="0" w:space="0" w:color="auto"/>
          </w:divBdr>
        </w:div>
        <w:div w:id="245498177">
          <w:marLeft w:val="0"/>
          <w:marRight w:val="0"/>
          <w:marTop w:val="0"/>
          <w:marBottom w:val="0"/>
          <w:divBdr>
            <w:top w:val="none" w:sz="0" w:space="0" w:color="auto"/>
            <w:left w:val="none" w:sz="0" w:space="0" w:color="auto"/>
            <w:bottom w:val="none" w:sz="0" w:space="0" w:color="auto"/>
            <w:right w:val="none" w:sz="0" w:space="0" w:color="auto"/>
          </w:divBdr>
        </w:div>
        <w:div w:id="496306187">
          <w:marLeft w:val="0"/>
          <w:marRight w:val="0"/>
          <w:marTop w:val="0"/>
          <w:marBottom w:val="0"/>
          <w:divBdr>
            <w:top w:val="none" w:sz="0" w:space="0" w:color="auto"/>
            <w:left w:val="none" w:sz="0" w:space="0" w:color="auto"/>
            <w:bottom w:val="none" w:sz="0" w:space="0" w:color="auto"/>
            <w:right w:val="none" w:sz="0" w:space="0" w:color="auto"/>
          </w:divBdr>
        </w:div>
        <w:div w:id="711345649">
          <w:marLeft w:val="0"/>
          <w:marRight w:val="0"/>
          <w:marTop w:val="0"/>
          <w:marBottom w:val="0"/>
          <w:divBdr>
            <w:top w:val="none" w:sz="0" w:space="0" w:color="auto"/>
            <w:left w:val="none" w:sz="0" w:space="0" w:color="auto"/>
            <w:bottom w:val="none" w:sz="0" w:space="0" w:color="auto"/>
            <w:right w:val="none" w:sz="0" w:space="0" w:color="auto"/>
          </w:divBdr>
        </w:div>
        <w:div w:id="1507403776">
          <w:marLeft w:val="0"/>
          <w:marRight w:val="0"/>
          <w:marTop w:val="0"/>
          <w:marBottom w:val="0"/>
          <w:divBdr>
            <w:top w:val="none" w:sz="0" w:space="0" w:color="auto"/>
            <w:left w:val="none" w:sz="0" w:space="0" w:color="auto"/>
            <w:bottom w:val="none" w:sz="0" w:space="0" w:color="auto"/>
            <w:right w:val="none" w:sz="0" w:space="0" w:color="auto"/>
          </w:divBdr>
        </w:div>
        <w:div w:id="321549991">
          <w:marLeft w:val="0"/>
          <w:marRight w:val="0"/>
          <w:marTop w:val="0"/>
          <w:marBottom w:val="0"/>
          <w:divBdr>
            <w:top w:val="none" w:sz="0" w:space="0" w:color="auto"/>
            <w:left w:val="none" w:sz="0" w:space="0" w:color="auto"/>
            <w:bottom w:val="none" w:sz="0" w:space="0" w:color="auto"/>
            <w:right w:val="none" w:sz="0" w:space="0" w:color="auto"/>
          </w:divBdr>
        </w:div>
        <w:div w:id="397941521">
          <w:marLeft w:val="0"/>
          <w:marRight w:val="0"/>
          <w:marTop w:val="0"/>
          <w:marBottom w:val="0"/>
          <w:divBdr>
            <w:top w:val="none" w:sz="0" w:space="0" w:color="auto"/>
            <w:left w:val="none" w:sz="0" w:space="0" w:color="auto"/>
            <w:bottom w:val="none" w:sz="0" w:space="0" w:color="auto"/>
            <w:right w:val="none" w:sz="0" w:space="0" w:color="auto"/>
          </w:divBdr>
        </w:div>
        <w:div w:id="1520388126">
          <w:marLeft w:val="0"/>
          <w:marRight w:val="0"/>
          <w:marTop w:val="0"/>
          <w:marBottom w:val="0"/>
          <w:divBdr>
            <w:top w:val="none" w:sz="0" w:space="0" w:color="auto"/>
            <w:left w:val="none" w:sz="0" w:space="0" w:color="auto"/>
            <w:bottom w:val="none" w:sz="0" w:space="0" w:color="auto"/>
            <w:right w:val="none" w:sz="0" w:space="0" w:color="auto"/>
          </w:divBdr>
        </w:div>
        <w:div w:id="835146327">
          <w:marLeft w:val="0"/>
          <w:marRight w:val="0"/>
          <w:marTop w:val="0"/>
          <w:marBottom w:val="0"/>
          <w:divBdr>
            <w:top w:val="none" w:sz="0" w:space="0" w:color="auto"/>
            <w:left w:val="none" w:sz="0" w:space="0" w:color="auto"/>
            <w:bottom w:val="none" w:sz="0" w:space="0" w:color="auto"/>
            <w:right w:val="none" w:sz="0" w:space="0" w:color="auto"/>
          </w:divBdr>
        </w:div>
        <w:div w:id="1875002515">
          <w:marLeft w:val="0"/>
          <w:marRight w:val="0"/>
          <w:marTop w:val="0"/>
          <w:marBottom w:val="0"/>
          <w:divBdr>
            <w:top w:val="none" w:sz="0" w:space="0" w:color="auto"/>
            <w:left w:val="none" w:sz="0" w:space="0" w:color="auto"/>
            <w:bottom w:val="none" w:sz="0" w:space="0" w:color="auto"/>
            <w:right w:val="none" w:sz="0" w:space="0" w:color="auto"/>
          </w:divBdr>
        </w:div>
        <w:div w:id="1737170406">
          <w:marLeft w:val="0"/>
          <w:marRight w:val="0"/>
          <w:marTop w:val="0"/>
          <w:marBottom w:val="0"/>
          <w:divBdr>
            <w:top w:val="none" w:sz="0" w:space="0" w:color="auto"/>
            <w:left w:val="none" w:sz="0" w:space="0" w:color="auto"/>
            <w:bottom w:val="none" w:sz="0" w:space="0" w:color="auto"/>
            <w:right w:val="none" w:sz="0" w:space="0" w:color="auto"/>
          </w:divBdr>
        </w:div>
        <w:div w:id="207764529">
          <w:marLeft w:val="0"/>
          <w:marRight w:val="0"/>
          <w:marTop w:val="0"/>
          <w:marBottom w:val="0"/>
          <w:divBdr>
            <w:top w:val="none" w:sz="0" w:space="0" w:color="auto"/>
            <w:left w:val="none" w:sz="0" w:space="0" w:color="auto"/>
            <w:bottom w:val="none" w:sz="0" w:space="0" w:color="auto"/>
            <w:right w:val="none" w:sz="0" w:space="0" w:color="auto"/>
          </w:divBdr>
        </w:div>
        <w:div w:id="956302421">
          <w:marLeft w:val="0"/>
          <w:marRight w:val="0"/>
          <w:marTop w:val="0"/>
          <w:marBottom w:val="0"/>
          <w:divBdr>
            <w:top w:val="none" w:sz="0" w:space="0" w:color="auto"/>
            <w:left w:val="none" w:sz="0" w:space="0" w:color="auto"/>
            <w:bottom w:val="none" w:sz="0" w:space="0" w:color="auto"/>
            <w:right w:val="none" w:sz="0" w:space="0" w:color="auto"/>
          </w:divBdr>
        </w:div>
        <w:div w:id="985357028">
          <w:marLeft w:val="0"/>
          <w:marRight w:val="0"/>
          <w:marTop w:val="0"/>
          <w:marBottom w:val="0"/>
          <w:divBdr>
            <w:top w:val="none" w:sz="0" w:space="0" w:color="auto"/>
            <w:left w:val="none" w:sz="0" w:space="0" w:color="auto"/>
            <w:bottom w:val="none" w:sz="0" w:space="0" w:color="auto"/>
            <w:right w:val="none" w:sz="0" w:space="0" w:color="auto"/>
          </w:divBdr>
        </w:div>
        <w:div w:id="1930651760">
          <w:marLeft w:val="0"/>
          <w:marRight w:val="0"/>
          <w:marTop w:val="0"/>
          <w:marBottom w:val="0"/>
          <w:divBdr>
            <w:top w:val="none" w:sz="0" w:space="0" w:color="auto"/>
            <w:left w:val="none" w:sz="0" w:space="0" w:color="auto"/>
            <w:bottom w:val="none" w:sz="0" w:space="0" w:color="auto"/>
            <w:right w:val="none" w:sz="0" w:space="0" w:color="auto"/>
          </w:divBdr>
        </w:div>
        <w:div w:id="1242636683">
          <w:marLeft w:val="0"/>
          <w:marRight w:val="0"/>
          <w:marTop w:val="0"/>
          <w:marBottom w:val="0"/>
          <w:divBdr>
            <w:top w:val="none" w:sz="0" w:space="0" w:color="auto"/>
            <w:left w:val="none" w:sz="0" w:space="0" w:color="auto"/>
            <w:bottom w:val="none" w:sz="0" w:space="0" w:color="auto"/>
            <w:right w:val="none" w:sz="0" w:space="0" w:color="auto"/>
          </w:divBdr>
        </w:div>
        <w:div w:id="1751075313">
          <w:marLeft w:val="0"/>
          <w:marRight w:val="0"/>
          <w:marTop w:val="0"/>
          <w:marBottom w:val="0"/>
          <w:divBdr>
            <w:top w:val="none" w:sz="0" w:space="0" w:color="auto"/>
            <w:left w:val="none" w:sz="0" w:space="0" w:color="auto"/>
            <w:bottom w:val="none" w:sz="0" w:space="0" w:color="auto"/>
            <w:right w:val="none" w:sz="0" w:space="0" w:color="auto"/>
          </w:divBdr>
        </w:div>
        <w:div w:id="1384325737">
          <w:marLeft w:val="0"/>
          <w:marRight w:val="0"/>
          <w:marTop w:val="0"/>
          <w:marBottom w:val="0"/>
          <w:divBdr>
            <w:top w:val="none" w:sz="0" w:space="0" w:color="auto"/>
            <w:left w:val="none" w:sz="0" w:space="0" w:color="auto"/>
            <w:bottom w:val="none" w:sz="0" w:space="0" w:color="auto"/>
            <w:right w:val="none" w:sz="0" w:space="0" w:color="auto"/>
          </w:divBdr>
        </w:div>
        <w:div w:id="574776547">
          <w:marLeft w:val="0"/>
          <w:marRight w:val="0"/>
          <w:marTop w:val="0"/>
          <w:marBottom w:val="0"/>
          <w:divBdr>
            <w:top w:val="none" w:sz="0" w:space="0" w:color="auto"/>
            <w:left w:val="none" w:sz="0" w:space="0" w:color="auto"/>
            <w:bottom w:val="none" w:sz="0" w:space="0" w:color="auto"/>
            <w:right w:val="none" w:sz="0" w:space="0" w:color="auto"/>
          </w:divBdr>
        </w:div>
        <w:div w:id="135071421">
          <w:marLeft w:val="0"/>
          <w:marRight w:val="0"/>
          <w:marTop w:val="0"/>
          <w:marBottom w:val="0"/>
          <w:divBdr>
            <w:top w:val="none" w:sz="0" w:space="0" w:color="auto"/>
            <w:left w:val="none" w:sz="0" w:space="0" w:color="auto"/>
            <w:bottom w:val="none" w:sz="0" w:space="0" w:color="auto"/>
            <w:right w:val="none" w:sz="0" w:space="0" w:color="auto"/>
          </w:divBdr>
        </w:div>
        <w:div w:id="9453842">
          <w:marLeft w:val="0"/>
          <w:marRight w:val="0"/>
          <w:marTop w:val="0"/>
          <w:marBottom w:val="0"/>
          <w:divBdr>
            <w:top w:val="none" w:sz="0" w:space="0" w:color="auto"/>
            <w:left w:val="none" w:sz="0" w:space="0" w:color="auto"/>
            <w:bottom w:val="none" w:sz="0" w:space="0" w:color="auto"/>
            <w:right w:val="none" w:sz="0" w:space="0" w:color="auto"/>
          </w:divBdr>
        </w:div>
        <w:div w:id="1938562081">
          <w:marLeft w:val="0"/>
          <w:marRight w:val="0"/>
          <w:marTop w:val="0"/>
          <w:marBottom w:val="0"/>
          <w:divBdr>
            <w:top w:val="none" w:sz="0" w:space="0" w:color="auto"/>
            <w:left w:val="none" w:sz="0" w:space="0" w:color="auto"/>
            <w:bottom w:val="none" w:sz="0" w:space="0" w:color="auto"/>
            <w:right w:val="none" w:sz="0" w:space="0" w:color="auto"/>
          </w:divBdr>
        </w:div>
        <w:div w:id="703482013">
          <w:marLeft w:val="0"/>
          <w:marRight w:val="0"/>
          <w:marTop w:val="0"/>
          <w:marBottom w:val="0"/>
          <w:divBdr>
            <w:top w:val="none" w:sz="0" w:space="0" w:color="auto"/>
            <w:left w:val="none" w:sz="0" w:space="0" w:color="auto"/>
            <w:bottom w:val="none" w:sz="0" w:space="0" w:color="auto"/>
            <w:right w:val="none" w:sz="0" w:space="0" w:color="auto"/>
          </w:divBdr>
        </w:div>
        <w:div w:id="1183981280">
          <w:marLeft w:val="0"/>
          <w:marRight w:val="0"/>
          <w:marTop w:val="0"/>
          <w:marBottom w:val="0"/>
          <w:divBdr>
            <w:top w:val="none" w:sz="0" w:space="0" w:color="auto"/>
            <w:left w:val="none" w:sz="0" w:space="0" w:color="auto"/>
            <w:bottom w:val="none" w:sz="0" w:space="0" w:color="auto"/>
            <w:right w:val="none" w:sz="0" w:space="0" w:color="auto"/>
          </w:divBdr>
        </w:div>
        <w:div w:id="234359342">
          <w:marLeft w:val="0"/>
          <w:marRight w:val="0"/>
          <w:marTop w:val="0"/>
          <w:marBottom w:val="0"/>
          <w:divBdr>
            <w:top w:val="none" w:sz="0" w:space="0" w:color="auto"/>
            <w:left w:val="none" w:sz="0" w:space="0" w:color="auto"/>
            <w:bottom w:val="none" w:sz="0" w:space="0" w:color="auto"/>
            <w:right w:val="none" w:sz="0" w:space="0" w:color="auto"/>
          </w:divBdr>
        </w:div>
        <w:div w:id="200941883">
          <w:marLeft w:val="0"/>
          <w:marRight w:val="0"/>
          <w:marTop w:val="0"/>
          <w:marBottom w:val="0"/>
          <w:divBdr>
            <w:top w:val="none" w:sz="0" w:space="0" w:color="auto"/>
            <w:left w:val="none" w:sz="0" w:space="0" w:color="auto"/>
            <w:bottom w:val="none" w:sz="0" w:space="0" w:color="auto"/>
            <w:right w:val="none" w:sz="0" w:space="0" w:color="auto"/>
          </w:divBdr>
        </w:div>
        <w:div w:id="1550340526">
          <w:marLeft w:val="0"/>
          <w:marRight w:val="0"/>
          <w:marTop w:val="0"/>
          <w:marBottom w:val="0"/>
          <w:divBdr>
            <w:top w:val="none" w:sz="0" w:space="0" w:color="auto"/>
            <w:left w:val="none" w:sz="0" w:space="0" w:color="auto"/>
            <w:bottom w:val="none" w:sz="0" w:space="0" w:color="auto"/>
            <w:right w:val="none" w:sz="0" w:space="0" w:color="auto"/>
          </w:divBdr>
        </w:div>
        <w:div w:id="776754900">
          <w:marLeft w:val="0"/>
          <w:marRight w:val="0"/>
          <w:marTop w:val="0"/>
          <w:marBottom w:val="0"/>
          <w:divBdr>
            <w:top w:val="none" w:sz="0" w:space="0" w:color="auto"/>
            <w:left w:val="none" w:sz="0" w:space="0" w:color="auto"/>
            <w:bottom w:val="none" w:sz="0" w:space="0" w:color="auto"/>
            <w:right w:val="none" w:sz="0" w:space="0" w:color="auto"/>
          </w:divBdr>
        </w:div>
        <w:div w:id="858591391">
          <w:marLeft w:val="0"/>
          <w:marRight w:val="0"/>
          <w:marTop w:val="0"/>
          <w:marBottom w:val="0"/>
          <w:divBdr>
            <w:top w:val="none" w:sz="0" w:space="0" w:color="auto"/>
            <w:left w:val="none" w:sz="0" w:space="0" w:color="auto"/>
            <w:bottom w:val="none" w:sz="0" w:space="0" w:color="auto"/>
            <w:right w:val="none" w:sz="0" w:space="0" w:color="auto"/>
          </w:divBdr>
        </w:div>
        <w:div w:id="516231392">
          <w:marLeft w:val="0"/>
          <w:marRight w:val="0"/>
          <w:marTop w:val="0"/>
          <w:marBottom w:val="0"/>
          <w:divBdr>
            <w:top w:val="none" w:sz="0" w:space="0" w:color="auto"/>
            <w:left w:val="none" w:sz="0" w:space="0" w:color="auto"/>
            <w:bottom w:val="none" w:sz="0" w:space="0" w:color="auto"/>
            <w:right w:val="none" w:sz="0" w:space="0" w:color="auto"/>
          </w:divBdr>
        </w:div>
        <w:div w:id="1599018176">
          <w:marLeft w:val="0"/>
          <w:marRight w:val="0"/>
          <w:marTop w:val="0"/>
          <w:marBottom w:val="0"/>
          <w:divBdr>
            <w:top w:val="none" w:sz="0" w:space="0" w:color="auto"/>
            <w:left w:val="none" w:sz="0" w:space="0" w:color="auto"/>
            <w:bottom w:val="none" w:sz="0" w:space="0" w:color="auto"/>
            <w:right w:val="none" w:sz="0" w:space="0" w:color="auto"/>
          </w:divBdr>
        </w:div>
        <w:div w:id="129789155">
          <w:marLeft w:val="0"/>
          <w:marRight w:val="0"/>
          <w:marTop w:val="0"/>
          <w:marBottom w:val="0"/>
          <w:divBdr>
            <w:top w:val="none" w:sz="0" w:space="0" w:color="auto"/>
            <w:left w:val="none" w:sz="0" w:space="0" w:color="auto"/>
            <w:bottom w:val="none" w:sz="0" w:space="0" w:color="auto"/>
            <w:right w:val="none" w:sz="0" w:space="0" w:color="auto"/>
          </w:divBdr>
        </w:div>
        <w:div w:id="2050108479">
          <w:marLeft w:val="0"/>
          <w:marRight w:val="0"/>
          <w:marTop w:val="0"/>
          <w:marBottom w:val="0"/>
          <w:divBdr>
            <w:top w:val="none" w:sz="0" w:space="0" w:color="auto"/>
            <w:left w:val="none" w:sz="0" w:space="0" w:color="auto"/>
            <w:bottom w:val="none" w:sz="0" w:space="0" w:color="auto"/>
            <w:right w:val="none" w:sz="0" w:space="0" w:color="auto"/>
          </w:divBdr>
        </w:div>
        <w:div w:id="2100516765">
          <w:marLeft w:val="0"/>
          <w:marRight w:val="0"/>
          <w:marTop w:val="0"/>
          <w:marBottom w:val="0"/>
          <w:divBdr>
            <w:top w:val="none" w:sz="0" w:space="0" w:color="auto"/>
            <w:left w:val="none" w:sz="0" w:space="0" w:color="auto"/>
            <w:bottom w:val="none" w:sz="0" w:space="0" w:color="auto"/>
            <w:right w:val="none" w:sz="0" w:space="0" w:color="auto"/>
          </w:divBdr>
        </w:div>
        <w:div w:id="1190724375">
          <w:marLeft w:val="0"/>
          <w:marRight w:val="0"/>
          <w:marTop w:val="0"/>
          <w:marBottom w:val="0"/>
          <w:divBdr>
            <w:top w:val="none" w:sz="0" w:space="0" w:color="auto"/>
            <w:left w:val="none" w:sz="0" w:space="0" w:color="auto"/>
            <w:bottom w:val="none" w:sz="0" w:space="0" w:color="auto"/>
            <w:right w:val="none" w:sz="0" w:space="0" w:color="auto"/>
          </w:divBdr>
        </w:div>
        <w:div w:id="448552422">
          <w:marLeft w:val="0"/>
          <w:marRight w:val="0"/>
          <w:marTop w:val="0"/>
          <w:marBottom w:val="0"/>
          <w:divBdr>
            <w:top w:val="none" w:sz="0" w:space="0" w:color="auto"/>
            <w:left w:val="none" w:sz="0" w:space="0" w:color="auto"/>
            <w:bottom w:val="none" w:sz="0" w:space="0" w:color="auto"/>
            <w:right w:val="none" w:sz="0" w:space="0" w:color="auto"/>
          </w:divBdr>
        </w:div>
        <w:div w:id="1397120696">
          <w:marLeft w:val="0"/>
          <w:marRight w:val="0"/>
          <w:marTop w:val="0"/>
          <w:marBottom w:val="0"/>
          <w:divBdr>
            <w:top w:val="none" w:sz="0" w:space="0" w:color="auto"/>
            <w:left w:val="none" w:sz="0" w:space="0" w:color="auto"/>
            <w:bottom w:val="none" w:sz="0" w:space="0" w:color="auto"/>
            <w:right w:val="none" w:sz="0" w:space="0" w:color="auto"/>
          </w:divBdr>
        </w:div>
        <w:div w:id="1652321653">
          <w:marLeft w:val="0"/>
          <w:marRight w:val="0"/>
          <w:marTop w:val="0"/>
          <w:marBottom w:val="0"/>
          <w:divBdr>
            <w:top w:val="none" w:sz="0" w:space="0" w:color="auto"/>
            <w:left w:val="none" w:sz="0" w:space="0" w:color="auto"/>
            <w:bottom w:val="none" w:sz="0" w:space="0" w:color="auto"/>
            <w:right w:val="none" w:sz="0" w:space="0" w:color="auto"/>
          </w:divBdr>
        </w:div>
        <w:div w:id="1533611298">
          <w:marLeft w:val="0"/>
          <w:marRight w:val="0"/>
          <w:marTop w:val="0"/>
          <w:marBottom w:val="0"/>
          <w:divBdr>
            <w:top w:val="none" w:sz="0" w:space="0" w:color="auto"/>
            <w:left w:val="none" w:sz="0" w:space="0" w:color="auto"/>
            <w:bottom w:val="none" w:sz="0" w:space="0" w:color="auto"/>
            <w:right w:val="none" w:sz="0" w:space="0" w:color="auto"/>
          </w:divBdr>
        </w:div>
        <w:div w:id="1400130326">
          <w:marLeft w:val="0"/>
          <w:marRight w:val="0"/>
          <w:marTop w:val="0"/>
          <w:marBottom w:val="0"/>
          <w:divBdr>
            <w:top w:val="none" w:sz="0" w:space="0" w:color="auto"/>
            <w:left w:val="none" w:sz="0" w:space="0" w:color="auto"/>
            <w:bottom w:val="none" w:sz="0" w:space="0" w:color="auto"/>
            <w:right w:val="none" w:sz="0" w:space="0" w:color="auto"/>
          </w:divBdr>
        </w:div>
        <w:div w:id="908538841">
          <w:marLeft w:val="0"/>
          <w:marRight w:val="0"/>
          <w:marTop w:val="0"/>
          <w:marBottom w:val="0"/>
          <w:divBdr>
            <w:top w:val="none" w:sz="0" w:space="0" w:color="auto"/>
            <w:left w:val="none" w:sz="0" w:space="0" w:color="auto"/>
            <w:bottom w:val="none" w:sz="0" w:space="0" w:color="auto"/>
            <w:right w:val="none" w:sz="0" w:space="0" w:color="auto"/>
          </w:divBdr>
        </w:div>
        <w:div w:id="282460874">
          <w:marLeft w:val="0"/>
          <w:marRight w:val="0"/>
          <w:marTop w:val="0"/>
          <w:marBottom w:val="0"/>
          <w:divBdr>
            <w:top w:val="none" w:sz="0" w:space="0" w:color="auto"/>
            <w:left w:val="none" w:sz="0" w:space="0" w:color="auto"/>
            <w:bottom w:val="none" w:sz="0" w:space="0" w:color="auto"/>
            <w:right w:val="none" w:sz="0" w:space="0" w:color="auto"/>
          </w:divBdr>
        </w:div>
        <w:div w:id="434249920">
          <w:marLeft w:val="0"/>
          <w:marRight w:val="0"/>
          <w:marTop w:val="0"/>
          <w:marBottom w:val="0"/>
          <w:divBdr>
            <w:top w:val="none" w:sz="0" w:space="0" w:color="auto"/>
            <w:left w:val="none" w:sz="0" w:space="0" w:color="auto"/>
            <w:bottom w:val="none" w:sz="0" w:space="0" w:color="auto"/>
            <w:right w:val="none" w:sz="0" w:space="0" w:color="auto"/>
          </w:divBdr>
        </w:div>
        <w:div w:id="24060532">
          <w:marLeft w:val="0"/>
          <w:marRight w:val="0"/>
          <w:marTop w:val="0"/>
          <w:marBottom w:val="0"/>
          <w:divBdr>
            <w:top w:val="none" w:sz="0" w:space="0" w:color="auto"/>
            <w:left w:val="none" w:sz="0" w:space="0" w:color="auto"/>
            <w:bottom w:val="none" w:sz="0" w:space="0" w:color="auto"/>
            <w:right w:val="none" w:sz="0" w:space="0" w:color="auto"/>
          </w:divBdr>
        </w:div>
        <w:div w:id="1390808920">
          <w:marLeft w:val="0"/>
          <w:marRight w:val="0"/>
          <w:marTop w:val="0"/>
          <w:marBottom w:val="0"/>
          <w:divBdr>
            <w:top w:val="none" w:sz="0" w:space="0" w:color="auto"/>
            <w:left w:val="none" w:sz="0" w:space="0" w:color="auto"/>
            <w:bottom w:val="none" w:sz="0" w:space="0" w:color="auto"/>
            <w:right w:val="none" w:sz="0" w:space="0" w:color="auto"/>
          </w:divBdr>
        </w:div>
        <w:div w:id="553931802">
          <w:marLeft w:val="0"/>
          <w:marRight w:val="0"/>
          <w:marTop w:val="0"/>
          <w:marBottom w:val="0"/>
          <w:divBdr>
            <w:top w:val="none" w:sz="0" w:space="0" w:color="auto"/>
            <w:left w:val="none" w:sz="0" w:space="0" w:color="auto"/>
            <w:bottom w:val="none" w:sz="0" w:space="0" w:color="auto"/>
            <w:right w:val="none" w:sz="0" w:space="0" w:color="auto"/>
          </w:divBdr>
        </w:div>
        <w:div w:id="41053425">
          <w:marLeft w:val="0"/>
          <w:marRight w:val="0"/>
          <w:marTop w:val="0"/>
          <w:marBottom w:val="0"/>
          <w:divBdr>
            <w:top w:val="none" w:sz="0" w:space="0" w:color="auto"/>
            <w:left w:val="none" w:sz="0" w:space="0" w:color="auto"/>
            <w:bottom w:val="none" w:sz="0" w:space="0" w:color="auto"/>
            <w:right w:val="none" w:sz="0" w:space="0" w:color="auto"/>
          </w:divBdr>
        </w:div>
        <w:div w:id="306857313">
          <w:marLeft w:val="0"/>
          <w:marRight w:val="0"/>
          <w:marTop w:val="0"/>
          <w:marBottom w:val="0"/>
          <w:divBdr>
            <w:top w:val="none" w:sz="0" w:space="0" w:color="auto"/>
            <w:left w:val="none" w:sz="0" w:space="0" w:color="auto"/>
            <w:bottom w:val="none" w:sz="0" w:space="0" w:color="auto"/>
            <w:right w:val="none" w:sz="0" w:space="0" w:color="auto"/>
          </w:divBdr>
        </w:div>
        <w:div w:id="629357486">
          <w:marLeft w:val="0"/>
          <w:marRight w:val="0"/>
          <w:marTop w:val="0"/>
          <w:marBottom w:val="0"/>
          <w:divBdr>
            <w:top w:val="none" w:sz="0" w:space="0" w:color="auto"/>
            <w:left w:val="none" w:sz="0" w:space="0" w:color="auto"/>
            <w:bottom w:val="none" w:sz="0" w:space="0" w:color="auto"/>
            <w:right w:val="none" w:sz="0" w:space="0" w:color="auto"/>
          </w:divBdr>
        </w:div>
        <w:div w:id="749158886">
          <w:marLeft w:val="0"/>
          <w:marRight w:val="0"/>
          <w:marTop w:val="0"/>
          <w:marBottom w:val="0"/>
          <w:divBdr>
            <w:top w:val="none" w:sz="0" w:space="0" w:color="auto"/>
            <w:left w:val="none" w:sz="0" w:space="0" w:color="auto"/>
            <w:bottom w:val="none" w:sz="0" w:space="0" w:color="auto"/>
            <w:right w:val="none" w:sz="0" w:space="0" w:color="auto"/>
          </w:divBdr>
        </w:div>
        <w:div w:id="1080904453">
          <w:marLeft w:val="0"/>
          <w:marRight w:val="0"/>
          <w:marTop w:val="0"/>
          <w:marBottom w:val="0"/>
          <w:divBdr>
            <w:top w:val="none" w:sz="0" w:space="0" w:color="auto"/>
            <w:left w:val="none" w:sz="0" w:space="0" w:color="auto"/>
            <w:bottom w:val="none" w:sz="0" w:space="0" w:color="auto"/>
            <w:right w:val="none" w:sz="0" w:space="0" w:color="auto"/>
          </w:divBdr>
        </w:div>
        <w:div w:id="379667863">
          <w:marLeft w:val="0"/>
          <w:marRight w:val="0"/>
          <w:marTop w:val="0"/>
          <w:marBottom w:val="0"/>
          <w:divBdr>
            <w:top w:val="none" w:sz="0" w:space="0" w:color="auto"/>
            <w:left w:val="none" w:sz="0" w:space="0" w:color="auto"/>
            <w:bottom w:val="none" w:sz="0" w:space="0" w:color="auto"/>
            <w:right w:val="none" w:sz="0" w:space="0" w:color="auto"/>
          </w:divBdr>
        </w:div>
        <w:div w:id="1480609047">
          <w:marLeft w:val="0"/>
          <w:marRight w:val="0"/>
          <w:marTop w:val="0"/>
          <w:marBottom w:val="0"/>
          <w:divBdr>
            <w:top w:val="none" w:sz="0" w:space="0" w:color="auto"/>
            <w:left w:val="none" w:sz="0" w:space="0" w:color="auto"/>
            <w:bottom w:val="none" w:sz="0" w:space="0" w:color="auto"/>
            <w:right w:val="none" w:sz="0" w:space="0" w:color="auto"/>
          </w:divBdr>
        </w:div>
        <w:div w:id="31731807">
          <w:marLeft w:val="0"/>
          <w:marRight w:val="0"/>
          <w:marTop w:val="0"/>
          <w:marBottom w:val="0"/>
          <w:divBdr>
            <w:top w:val="none" w:sz="0" w:space="0" w:color="auto"/>
            <w:left w:val="none" w:sz="0" w:space="0" w:color="auto"/>
            <w:bottom w:val="none" w:sz="0" w:space="0" w:color="auto"/>
            <w:right w:val="none" w:sz="0" w:space="0" w:color="auto"/>
          </w:divBdr>
        </w:div>
        <w:div w:id="1285187998">
          <w:marLeft w:val="0"/>
          <w:marRight w:val="0"/>
          <w:marTop w:val="0"/>
          <w:marBottom w:val="0"/>
          <w:divBdr>
            <w:top w:val="none" w:sz="0" w:space="0" w:color="auto"/>
            <w:left w:val="none" w:sz="0" w:space="0" w:color="auto"/>
            <w:bottom w:val="none" w:sz="0" w:space="0" w:color="auto"/>
            <w:right w:val="none" w:sz="0" w:space="0" w:color="auto"/>
          </w:divBdr>
        </w:div>
        <w:div w:id="2103986068">
          <w:marLeft w:val="0"/>
          <w:marRight w:val="0"/>
          <w:marTop w:val="0"/>
          <w:marBottom w:val="0"/>
          <w:divBdr>
            <w:top w:val="none" w:sz="0" w:space="0" w:color="auto"/>
            <w:left w:val="none" w:sz="0" w:space="0" w:color="auto"/>
            <w:bottom w:val="none" w:sz="0" w:space="0" w:color="auto"/>
            <w:right w:val="none" w:sz="0" w:space="0" w:color="auto"/>
          </w:divBdr>
        </w:div>
        <w:div w:id="566575921">
          <w:marLeft w:val="0"/>
          <w:marRight w:val="0"/>
          <w:marTop w:val="0"/>
          <w:marBottom w:val="0"/>
          <w:divBdr>
            <w:top w:val="none" w:sz="0" w:space="0" w:color="auto"/>
            <w:left w:val="none" w:sz="0" w:space="0" w:color="auto"/>
            <w:bottom w:val="none" w:sz="0" w:space="0" w:color="auto"/>
            <w:right w:val="none" w:sz="0" w:space="0" w:color="auto"/>
          </w:divBdr>
        </w:div>
        <w:div w:id="1024752500">
          <w:marLeft w:val="0"/>
          <w:marRight w:val="0"/>
          <w:marTop w:val="0"/>
          <w:marBottom w:val="0"/>
          <w:divBdr>
            <w:top w:val="none" w:sz="0" w:space="0" w:color="auto"/>
            <w:left w:val="none" w:sz="0" w:space="0" w:color="auto"/>
            <w:bottom w:val="none" w:sz="0" w:space="0" w:color="auto"/>
            <w:right w:val="none" w:sz="0" w:space="0" w:color="auto"/>
          </w:divBdr>
        </w:div>
        <w:div w:id="1283151342">
          <w:marLeft w:val="0"/>
          <w:marRight w:val="0"/>
          <w:marTop w:val="0"/>
          <w:marBottom w:val="0"/>
          <w:divBdr>
            <w:top w:val="none" w:sz="0" w:space="0" w:color="auto"/>
            <w:left w:val="none" w:sz="0" w:space="0" w:color="auto"/>
            <w:bottom w:val="none" w:sz="0" w:space="0" w:color="auto"/>
            <w:right w:val="none" w:sz="0" w:space="0" w:color="auto"/>
          </w:divBdr>
        </w:div>
        <w:div w:id="560867232">
          <w:marLeft w:val="0"/>
          <w:marRight w:val="0"/>
          <w:marTop w:val="0"/>
          <w:marBottom w:val="0"/>
          <w:divBdr>
            <w:top w:val="none" w:sz="0" w:space="0" w:color="auto"/>
            <w:left w:val="none" w:sz="0" w:space="0" w:color="auto"/>
            <w:bottom w:val="none" w:sz="0" w:space="0" w:color="auto"/>
            <w:right w:val="none" w:sz="0" w:space="0" w:color="auto"/>
          </w:divBdr>
        </w:div>
        <w:div w:id="996424289">
          <w:marLeft w:val="0"/>
          <w:marRight w:val="0"/>
          <w:marTop w:val="0"/>
          <w:marBottom w:val="0"/>
          <w:divBdr>
            <w:top w:val="none" w:sz="0" w:space="0" w:color="auto"/>
            <w:left w:val="none" w:sz="0" w:space="0" w:color="auto"/>
            <w:bottom w:val="none" w:sz="0" w:space="0" w:color="auto"/>
            <w:right w:val="none" w:sz="0" w:space="0" w:color="auto"/>
          </w:divBdr>
        </w:div>
        <w:div w:id="906066264">
          <w:marLeft w:val="0"/>
          <w:marRight w:val="0"/>
          <w:marTop w:val="0"/>
          <w:marBottom w:val="0"/>
          <w:divBdr>
            <w:top w:val="none" w:sz="0" w:space="0" w:color="auto"/>
            <w:left w:val="none" w:sz="0" w:space="0" w:color="auto"/>
            <w:bottom w:val="none" w:sz="0" w:space="0" w:color="auto"/>
            <w:right w:val="none" w:sz="0" w:space="0" w:color="auto"/>
          </w:divBdr>
        </w:div>
        <w:div w:id="1440174064">
          <w:marLeft w:val="0"/>
          <w:marRight w:val="0"/>
          <w:marTop w:val="0"/>
          <w:marBottom w:val="0"/>
          <w:divBdr>
            <w:top w:val="none" w:sz="0" w:space="0" w:color="auto"/>
            <w:left w:val="none" w:sz="0" w:space="0" w:color="auto"/>
            <w:bottom w:val="none" w:sz="0" w:space="0" w:color="auto"/>
            <w:right w:val="none" w:sz="0" w:space="0" w:color="auto"/>
          </w:divBdr>
        </w:div>
        <w:div w:id="1051030320">
          <w:marLeft w:val="0"/>
          <w:marRight w:val="0"/>
          <w:marTop w:val="0"/>
          <w:marBottom w:val="0"/>
          <w:divBdr>
            <w:top w:val="none" w:sz="0" w:space="0" w:color="auto"/>
            <w:left w:val="none" w:sz="0" w:space="0" w:color="auto"/>
            <w:bottom w:val="none" w:sz="0" w:space="0" w:color="auto"/>
            <w:right w:val="none" w:sz="0" w:space="0" w:color="auto"/>
          </w:divBdr>
        </w:div>
        <w:div w:id="731999296">
          <w:marLeft w:val="0"/>
          <w:marRight w:val="0"/>
          <w:marTop w:val="0"/>
          <w:marBottom w:val="0"/>
          <w:divBdr>
            <w:top w:val="none" w:sz="0" w:space="0" w:color="auto"/>
            <w:left w:val="none" w:sz="0" w:space="0" w:color="auto"/>
            <w:bottom w:val="none" w:sz="0" w:space="0" w:color="auto"/>
            <w:right w:val="none" w:sz="0" w:space="0" w:color="auto"/>
          </w:divBdr>
        </w:div>
        <w:div w:id="50542854">
          <w:marLeft w:val="0"/>
          <w:marRight w:val="0"/>
          <w:marTop w:val="0"/>
          <w:marBottom w:val="0"/>
          <w:divBdr>
            <w:top w:val="none" w:sz="0" w:space="0" w:color="auto"/>
            <w:left w:val="none" w:sz="0" w:space="0" w:color="auto"/>
            <w:bottom w:val="none" w:sz="0" w:space="0" w:color="auto"/>
            <w:right w:val="none" w:sz="0" w:space="0" w:color="auto"/>
          </w:divBdr>
        </w:div>
        <w:div w:id="663168474">
          <w:marLeft w:val="0"/>
          <w:marRight w:val="0"/>
          <w:marTop w:val="0"/>
          <w:marBottom w:val="0"/>
          <w:divBdr>
            <w:top w:val="none" w:sz="0" w:space="0" w:color="auto"/>
            <w:left w:val="none" w:sz="0" w:space="0" w:color="auto"/>
            <w:bottom w:val="none" w:sz="0" w:space="0" w:color="auto"/>
            <w:right w:val="none" w:sz="0" w:space="0" w:color="auto"/>
          </w:divBdr>
        </w:div>
        <w:div w:id="489518924">
          <w:marLeft w:val="0"/>
          <w:marRight w:val="0"/>
          <w:marTop w:val="0"/>
          <w:marBottom w:val="0"/>
          <w:divBdr>
            <w:top w:val="none" w:sz="0" w:space="0" w:color="auto"/>
            <w:left w:val="none" w:sz="0" w:space="0" w:color="auto"/>
            <w:bottom w:val="none" w:sz="0" w:space="0" w:color="auto"/>
            <w:right w:val="none" w:sz="0" w:space="0" w:color="auto"/>
          </w:divBdr>
        </w:div>
        <w:div w:id="1266841155">
          <w:marLeft w:val="0"/>
          <w:marRight w:val="0"/>
          <w:marTop w:val="0"/>
          <w:marBottom w:val="0"/>
          <w:divBdr>
            <w:top w:val="none" w:sz="0" w:space="0" w:color="auto"/>
            <w:left w:val="none" w:sz="0" w:space="0" w:color="auto"/>
            <w:bottom w:val="none" w:sz="0" w:space="0" w:color="auto"/>
            <w:right w:val="none" w:sz="0" w:space="0" w:color="auto"/>
          </w:divBdr>
        </w:div>
        <w:div w:id="254170154">
          <w:marLeft w:val="0"/>
          <w:marRight w:val="0"/>
          <w:marTop w:val="0"/>
          <w:marBottom w:val="0"/>
          <w:divBdr>
            <w:top w:val="none" w:sz="0" w:space="0" w:color="auto"/>
            <w:left w:val="none" w:sz="0" w:space="0" w:color="auto"/>
            <w:bottom w:val="none" w:sz="0" w:space="0" w:color="auto"/>
            <w:right w:val="none" w:sz="0" w:space="0" w:color="auto"/>
          </w:divBdr>
        </w:div>
        <w:div w:id="1673021877">
          <w:marLeft w:val="0"/>
          <w:marRight w:val="0"/>
          <w:marTop w:val="0"/>
          <w:marBottom w:val="0"/>
          <w:divBdr>
            <w:top w:val="none" w:sz="0" w:space="0" w:color="auto"/>
            <w:left w:val="none" w:sz="0" w:space="0" w:color="auto"/>
            <w:bottom w:val="none" w:sz="0" w:space="0" w:color="auto"/>
            <w:right w:val="none" w:sz="0" w:space="0" w:color="auto"/>
          </w:divBdr>
        </w:div>
        <w:div w:id="964702969">
          <w:marLeft w:val="0"/>
          <w:marRight w:val="0"/>
          <w:marTop w:val="0"/>
          <w:marBottom w:val="0"/>
          <w:divBdr>
            <w:top w:val="none" w:sz="0" w:space="0" w:color="auto"/>
            <w:left w:val="none" w:sz="0" w:space="0" w:color="auto"/>
            <w:bottom w:val="none" w:sz="0" w:space="0" w:color="auto"/>
            <w:right w:val="none" w:sz="0" w:space="0" w:color="auto"/>
          </w:divBdr>
        </w:div>
        <w:div w:id="287324218">
          <w:marLeft w:val="0"/>
          <w:marRight w:val="0"/>
          <w:marTop w:val="0"/>
          <w:marBottom w:val="0"/>
          <w:divBdr>
            <w:top w:val="none" w:sz="0" w:space="0" w:color="auto"/>
            <w:left w:val="none" w:sz="0" w:space="0" w:color="auto"/>
            <w:bottom w:val="none" w:sz="0" w:space="0" w:color="auto"/>
            <w:right w:val="none" w:sz="0" w:space="0" w:color="auto"/>
          </w:divBdr>
        </w:div>
        <w:div w:id="709036997">
          <w:marLeft w:val="0"/>
          <w:marRight w:val="0"/>
          <w:marTop w:val="0"/>
          <w:marBottom w:val="0"/>
          <w:divBdr>
            <w:top w:val="none" w:sz="0" w:space="0" w:color="auto"/>
            <w:left w:val="none" w:sz="0" w:space="0" w:color="auto"/>
            <w:bottom w:val="none" w:sz="0" w:space="0" w:color="auto"/>
            <w:right w:val="none" w:sz="0" w:space="0" w:color="auto"/>
          </w:divBdr>
        </w:div>
        <w:div w:id="586113890">
          <w:marLeft w:val="0"/>
          <w:marRight w:val="0"/>
          <w:marTop w:val="0"/>
          <w:marBottom w:val="0"/>
          <w:divBdr>
            <w:top w:val="none" w:sz="0" w:space="0" w:color="auto"/>
            <w:left w:val="none" w:sz="0" w:space="0" w:color="auto"/>
            <w:bottom w:val="none" w:sz="0" w:space="0" w:color="auto"/>
            <w:right w:val="none" w:sz="0" w:space="0" w:color="auto"/>
          </w:divBdr>
        </w:div>
        <w:div w:id="1127352367">
          <w:marLeft w:val="0"/>
          <w:marRight w:val="0"/>
          <w:marTop w:val="0"/>
          <w:marBottom w:val="0"/>
          <w:divBdr>
            <w:top w:val="none" w:sz="0" w:space="0" w:color="auto"/>
            <w:left w:val="none" w:sz="0" w:space="0" w:color="auto"/>
            <w:bottom w:val="none" w:sz="0" w:space="0" w:color="auto"/>
            <w:right w:val="none" w:sz="0" w:space="0" w:color="auto"/>
          </w:divBdr>
        </w:div>
        <w:div w:id="6178130">
          <w:marLeft w:val="0"/>
          <w:marRight w:val="0"/>
          <w:marTop w:val="0"/>
          <w:marBottom w:val="0"/>
          <w:divBdr>
            <w:top w:val="none" w:sz="0" w:space="0" w:color="auto"/>
            <w:left w:val="none" w:sz="0" w:space="0" w:color="auto"/>
            <w:bottom w:val="none" w:sz="0" w:space="0" w:color="auto"/>
            <w:right w:val="none" w:sz="0" w:space="0" w:color="auto"/>
          </w:divBdr>
        </w:div>
        <w:div w:id="14962688">
          <w:marLeft w:val="0"/>
          <w:marRight w:val="0"/>
          <w:marTop w:val="0"/>
          <w:marBottom w:val="0"/>
          <w:divBdr>
            <w:top w:val="none" w:sz="0" w:space="0" w:color="auto"/>
            <w:left w:val="none" w:sz="0" w:space="0" w:color="auto"/>
            <w:bottom w:val="none" w:sz="0" w:space="0" w:color="auto"/>
            <w:right w:val="none" w:sz="0" w:space="0" w:color="auto"/>
          </w:divBdr>
        </w:div>
        <w:div w:id="560093850">
          <w:marLeft w:val="0"/>
          <w:marRight w:val="0"/>
          <w:marTop w:val="0"/>
          <w:marBottom w:val="0"/>
          <w:divBdr>
            <w:top w:val="none" w:sz="0" w:space="0" w:color="auto"/>
            <w:left w:val="none" w:sz="0" w:space="0" w:color="auto"/>
            <w:bottom w:val="none" w:sz="0" w:space="0" w:color="auto"/>
            <w:right w:val="none" w:sz="0" w:space="0" w:color="auto"/>
          </w:divBdr>
        </w:div>
        <w:div w:id="1478303428">
          <w:marLeft w:val="0"/>
          <w:marRight w:val="0"/>
          <w:marTop w:val="0"/>
          <w:marBottom w:val="0"/>
          <w:divBdr>
            <w:top w:val="none" w:sz="0" w:space="0" w:color="auto"/>
            <w:left w:val="none" w:sz="0" w:space="0" w:color="auto"/>
            <w:bottom w:val="none" w:sz="0" w:space="0" w:color="auto"/>
            <w:right w:val="none" w:sz="0" w:space="0" w:color="auto"/>
          </w:divBdr>
        </w:div>
        <w:div w:id="1276062829">
          <w:marLeft w:val="0"/>
          <w:marRight w:val="0"/>
          <w:marTop w:val="0"/>
          <w:marBottom w:val="0"/>
          <w:divBdr>
            <w:top w:val="none" w:sz="0" w:space="0" w:color="auto"/>
            <w:left w:val="none" w:sz="0" w:space="0" w:color="auto"/>
            <w:bottom w:val="none" w:sz="0" w:space="0" w:color="auto"/>
            <w:right w:val="none" w:sz="0" w:space="0" w:color="auto"/>
          </w:divBdr>
        </w:div>
        <w:div w:id="1554080935">
          <w:marLeft w:val="0"/>
          <w:marRight w:val="0"/>
          <w:marTop w:val="0"/>
          <w:marBottom w:val="0"/>
          <w:divBdr>
            <w:top w:val="none" w:sz="0" w:space="0" w:color="auto"/>
            <w:left w:val="none" w:sz="0" w:space="0" w:color="auto"/>
            <w:bottom w:val="none" w:sz="0" w:space="0" w:color="auto"/>
            <w:right w:val="none" w:sz="0" w:space="0" w:color="auto"/>
          </w:divBdr>
        </w:div>
        <w:div w:id="1923559260">
          <w:marLeft w:val="0"/>
          <w:marRight w:val="0"/>
          <w:marTop w:val="0"/>
          <w:marBottom w:val="0"/>
          <w:divBdr>
            <w:top w:val="none" w:sz="0" w:space="0" w:color="auto"/>
            <w:left w:val="none" w:sz="0" w:space="0" w:color="auto"/>
            <w:bottom w:val="none" w:sz="0" w:space="0" w:color="auto"/>
            <w:right w:val="none" w:sz="0" w:space="0" w:color="auto"/>
          </w:divBdr>
        </w:div>
        <w:div w:id="1628386526">
          <w:marLeft w:val="0"/>
          <w:marRight w:val="0"/>
          <w:marTop w:val="0"/>
          <w:marBottom w:val="0"/>
          <w:divBdr>
            <w:top w:val="none" w:sz="0" w:space="0" w:color="auto"/>
            <w:left w:val="none" w:sz="0" w:space="0" w:color="auto"/>
            <w:bottom w:val="none" w:sz="0" w:space="0" w:color="auto"/>
            <w:right w:val="none" w:sz="0" w:space="0" w:color="auto"/>
          </w:divBdr>
        </w:div>
        <w:div w:id="1169713570">
          <w:marLeft w:val="0"/>
          <w:marRight w:val="0"/>
          <w:marTop w:val="0"/>
          <w:marBottom w:val="0"/>
          <w:divBdr>
            <w:top w:val="none" w:sz="0" w:space="0" w:color="auto"/>
            <w:left w:val="none" w:sz="0" w:space="0" w:color="auto"/>
            <w:bottom w:val="none" w:sz="0" w:space="0" w:color="auto"/>
            <w:right w:val="none" w:sz="0" w:space="0" w:color="auto"/>
          </w:divBdr>
        </w:div>
        <w:div w:id="180438018">
          <w:marLeft w:val="0"/>
          <w:marRight w:val="0"/>
          <w:marTop w:val="0"/>
          <w:marBottom w:val="0"/>
          <w:divBdr>
            <w:top w:val="none" w:sz="0" w:space="0" w:color="auto"/>
            <w:left w:val="none" w:sz="0" w:space="0" w:color="auto"/>
            <w:bottom w:val="none" w:sz="0" w:space="0" w:color="auto"/>
            <w:right w:val="none" w:sz="0" w:space="0" w:color="auto"/>
          </w:divBdr>
        </w:div>
        <w:div w:id="513495361">
          <w:marLeft w:val="0"/>
          <w:marRight w:val="0"/>
          <w:marTop w:val="0"/>
          <w:marBottom w:val="0"/>
          <w:divBdr>
            <w:top w:val="none" w:sz="0" w:space="0" w:color="auto"/>
            <w:left w:val="none" w:sz="0" w:space="0" w:color="auto"/>
            <w:bottom w:val="none" w:sz="0" w:space="0" w:color="auto"/>
            <w:right w:val="none" w:sz="0" w:space="0" w:color="auto"/>
          </w:divBdr>
        </w:div>
        <w:div w:id="1334258004">
          <w:marLeft w:val="0"/>
          <w:marRight w:val="0"/>
          <w:marTop w:val="0"/>
          <w:marBottom w:val="0"/>
          <w:divBdr>
            <w:top w:val="none" w:sz="0" w:space="0" w:color="auto"/>
            <w:left w:val="none" w:sz="0" w:space="0" w:color="auto"/>
            <w:bottom w:val="none" w:sz="0" w:space="0" w:color="auto"/>
            <w:right w:val="none" w:sz="0" w:space="0" w:color="auto"/>
          </w:divBdr>
        </w:div>
        <w:div w:id="394352062">
          <w:marLeft w:val="0"/>
          <w:marRight w:val="0"/>
          <w:marTop w:val="0"/>
          <w:marBottom w:val="0"/>
          <w:divBdr>
            <w:top w:val="none" w:sz="0" w:space="0" w:color="auto"/>
            <w:left w:val="none" w:sz="0" w:space="0" w:color="auto"/>
            <w:bottom w:val="none" w:sz="0" w:space="0" w:color="auto"/>
            <w:right w:val="none" w:sz="0" w:space="0" w:color="auto"/>
          </w:divBdr>
        </w:div>
        <w:div w:id="226497291">
          <w:marLeft w:val="0"/>
          <w:marRight w:val="0"/>
          <w:marTop w:val="0"/>
          <w:marBottom w:val="0"/>
          <w:divBdr>
            <w:top w:val="none" w:sz="0" w:space="0" w:color="auto"/>
            <w:left w:val="none" w:sz="0" w:space="0" w:color="auto"/>
            <w:bottom w:val="none" w:sz="0" w:space="0" w:color="auto"/>
            <w:right w:val="none" w:sz="0" w:space="0" w:color="auto"/>
          </w:divBdr>
        </w:div>
        <w:div w:id="493036256">
          <w:marLeft w:val="0"/>
          <w:marRight w:val="0"/>
          <w:marTop w:val="0"/>
          <w:marBottom w:val="0"/>
          <w:divBdr>
            <w:top w:val="none" w:sz="0" w:space="0" w:color="auto"/>
            <w:left w:val="none" w:sz="0" w:space="0" w:color="auto"/>
            <w:bottom w:val="none" w:sz="0" w:space="0" w:color="auto"/>
            <w:right w:val="none" w:sz="0" w:space="0" w:color="auto"/>
          </w:divBdr>
        </w:div>
        <w:div w:id="278807385">
          <w:marLeft w:val="0"/>
          <w:marRight w:val="0"/>
          <w:marTop w:val="0"/>
          <w:marBottom w:val="0"/>
          <w:divBdr>
            <w:top w:val="none" w:sz="0" w:space="0" w:color="auto"/>
            <w:left w:val="none" w:sz="0" w:space="0" w:color="auto"/>
            <w:bottom w:val="none" w:sz="0" w:space="0" w:color="auto"/>
            <w:right w:val="none" w:sz="0" w:space="0" w:color="auto"/>
          </w:divBdr>
        </w:div>
        <w:div w:id="931861841">
          <w:marLeft w:val="0"/>
          <w:marRight w:val="0"/>
          <w:marTop w:val="0"/>
          <w:marBottom w:val="0"/>
          <w:divBdr>
            <w:top w:val="none" w:sz="0" w:space="0" w:color="auto"/>
            <w:left w:val="none" w:sz="0" w:space="0" w:color="auto"/>
            <w:bottom w:val="none" w:sz="0" w:space="0" w:color="auto"/>
            <w:right w:val="none" w:sz="0" w:space="0" w:color="auto"/>
          </w:divBdr>
        </w:div>
        <w:div w:id="1089816889">
          <w:marLeft w:val="0"/>
          <w:marRight w:val="0"/>
          <w:marTop w:val="0"/>
          <w:marBottom w:val="0"/>
          <w:divBdr>
            <w:top w:val="none" w:sz="0" w:space="0" w:color="auto"/>
            <w:left w:val="none" w:sz="0" w:space="0" w:color="auto"/>
            <w:bottom w:val="none" w:sz="0" w:space="0" w:color="auto"/>
            <w:right w:val="none" w:sz="0" w:space="0" w:color="auto"/>
          </w:divBdr>
        </w:div>
        <w:div w:id="609359708">
          <w:marLeft w:val="0"/>
          <w:marRight w:val="0"/>
          <w:marTop w:val="0"/>
          <w:marBottom w:val="0"/>
          <w:divBdr>
            <w:top w:val="none" w:sz="0" w:space="0" w:color="auto"/>
            <w:left w:val="none" w:sz="0" w:space="0" w:color="auto"/>
            <w:bottom w:val="none" w:sz="0" w:space="0" w:color="auto"/>
            <w:right w:val="none" w:sz="0" w:space="0" w:color="auto"/>
          </w:divBdr>
        </w:div>
        <w:div w:id="1019821070">
          <w:marLeft w:val="0"/>
          <w:marRight w:val="0"/>
          <w:marTop w:val="0"/>
          <w:marBottom w:val="0"/>
          <w:divBdr>
            <w:top w:val="none" w:sz="0" w:space="0" w:color="auto"/>
            <w:left w:val="none" w:sz="0" w:space="0" w:color="auto"/>
            <w:bottom w:val="none" w:sz="0" w:space="0" w:color="auto"/>
            <w:right w:val="none" w:sz="0" w:space="0" w:color="auto"/>
          </w:divBdr>
        </w:div>
        <w:div w:id="1936595362">
          <w:marLeft w:val="0"/>
          <w:marRight w:val="0"/>
          <w:marTop w:val="0"/>
          <w:marBottom w:val="0"/>
          <w:divBdr>
            <w:top w:val="none" w:sz="0" w:space="0" w:color="auto"/>
            <w:left w:val="none" w:sz="0" w:space="0" w:color="auto"/>
            <w:bottom w:val="none" w:sz="0" w:space="0" w:color="auto"/>
            <w:right w:val="none" w:sz="0" w:space="0" w:color="auto"/>
          </w:divBdr>
        </w:div>
        <w:div w:id="1572156401">
          <w:marLeft w:val="0"/>
          <w:marRight w:val="0"/>
          <w:marTop w:val="0"/>
          <w:marBottom w:val="0"/>
          <w:divBdr>
            <w:top w:val="none" w:sz="0" w:space="0" w:color="auto"/>
            <w:left w:val="none" w:sz="0" w:space="0" w:color="auto"/>
            <w:bottom w:val="none" w:sz="0" w:space="0" w:color="auto"/>
            <w:right w:val="none" w:sz="0" w:space="0" w:color="auto"/>
          </w:divBdr>
        </w:div>
        <w:div w:id="820540443">
          <w:marLeft w:val="0"/>
          <w:marRight w:val="0"/>
          <w:marTop w:val="0"/>
          <w:marBottom w:val="0"/>
          <w:divBdr>
            <w:top w:val="none" w:sz="0" w:space="0" w:color="auto"/>
            <w:left w:val="none" w:sz="0" w:space="0" w:color="auto"/>
            <w:bottom w:val="none" w:sz="0" w:space="0" w:color="auto"/>
            <w:right w:val="none" w:sz="0" w:space="0" w:color="auto"/>
          </w:divBdr>
        </w:div>
        <w:div w:id="1515073080">
          <w:marLeft w:val="0"/>
          <w:marRight w:val="0"/>
          <w:marTop w:val="0"/>
          <w:marBottom w:val="0"/>
          <w:divBdr>
            <w:top w:val="none" w:sz="0" w:space="0" w:color="auto"/>
            <w:left w:val="none" w:sz="0" w:space="0" w:color="auto"/>
            <w:bottom w:val="none" w:sz="0" w:space="0" w:color="auto"/>
            <w:right w:val="none" w:sz="0" w:space="0" w:color="auto"/>
          </w:divBdr>
        </w:div>
        <w:div w:id="786851047">
          <w:marLeft w:val="0"/>
          <w:marRight w:val="0"/>
          <w:marTop w:val="0"/>
          <w:marBottom w:val="0"/>
          <w:divBdr>
            <w:top w:val="none" w:sz="0" w:space="0" w:color="auto"/>
            <w:left w:val="none" w:sz="0" w:space="0" w:color="auto"/>
            <w:bottom w:val="none" w:sz="0" w:space="0" w:color="auto"/>
            <w:right w:val="none" w:sz="0" w:space="0" w:color="auto"/>
          </w:divBdr>
        </w:div>
        <w:div w:id="85687282">
          <w:marLeft w:val="0"/>
          <w:marRight w:val="0"/>
          <w:marTop w:val="0"/>
          <w:marBottom w:val="0"/>
          <w:divBdr>
            <w:top w:val="none" w:sz="0" w:space="0" w:color="auto"/>
            <w:left w:val="none" w:sz="0" w:space="0" w:color="auto"/>
            <w:bottom w:val="none" w:sz="0" w:space="0" w:color="auto"/>
            <w:right w:val="none" w:sz="0" w:space="0" w:color="auto"/>
          </w:divBdr>
        </w:div>
        <w:div w:id="705718168">
          <w:marLeft w:val="0"/>
          <w:marRight w:val="0"/>
          <w:marTop w:val="0"/>
          <w:marBottom w:val="0"/>
          <w:divBdr>
            <w:top w:val="none" w:sz="0" w:space="0" w:color="auto"/>
            <w:left w:val="none" w:sz="0" w:space="0" w:color="auto"/>
            <w:bottom w:val="none" w:sz="0" w:space="0" w:color="auto"/>
            <w:right w:val="none" w:sz="0" w:space="0" w:color="auto"/>
          </w:divBdr>
        </w:div>
        <w:div w:id="1619071396">
          <w:marLeft w:val="0"/>
          <w:marRight w:val="0"/>
          <w:marTop w:val="0"/>
          <w:marBottom w:val="0"/>
          <w:divBdr>
            <w:top w:val="none" w:sz="0" w:space="0" w:color="auto"/>
            <w:left w:val="none" w:sz="0" w:space="0" w:color="auto"/>
            <w:bottom w:val="none" w:sz="0" w:space="0" w:color="auto"/>
            <w:right w:val="none" w:sz="0" w:space="0" w:color="auto"/>
          </w:divBdr>
        </w:div>
        <w:div w:id="1524247075">
          <w:marLeft w:val="0"/>
          <w:marRight w:val="0"/>
          <w:marTop w:val="0"/>
          <w:marBottom w:val="0"/>
          <w:divBdr>
            <w:top w:val="none" w:sz="0" w:space="0" w:color="auto"/>
            <w:left w:val="none" w:sz="0" w:space="0" w:color="auto"/>
            <w:bottom w:val="none" w:sz="0" w:space="0" w:color="auto"/>
            <w:right w:val="none" w:sz="0" w:space="0" w:color="auto"/>
          </w:divBdr>
        </w:div>
        <w:div w:id="283272097">
          <w:marLeft w:val="0"/>
          <w:marRight w:val="0"/>
          <w:marTop w:val="0"/>
          <w:marBottom w:val="0"/>
          <w:divBdr>
            <w:top w:val="none" w:sz="0" w:space="0" w:color="auto"/>
            <w:left w:val="none" w:sz="0" w:space="0" w:color="auto"/>
            <w:bottom w:val="none" w:sz="0" w:space="0" w:color="auto"/>
            <w:right w:val="none" w:sz="0" w:space="0" w:color="auto"/>
          </w:divBdr>
        </w:div>
        <w:div w:id="1278759303">
          <w:marLeft w:val="0"/>
          <w:marRight w:val="0"/>
          <w:marTop w:val="0"/>
          <w:marBottom w:val="0"/>
          <w:divBdr>
            <w:top w:val="none" w:sz="0" w:space="0" w:color="auto"/>
            <w:left w:val="none" w:sz="0" w:space="0" w:color="auto"/>
            <w:bottom w:val="none" w:sz="0" w:space="0" w:color="auto"/>
            <w:right w:val="none" w:sz="0" w:space="0" w:color="auto"/>
          </w:divBdr>
        </w:div>
        <w:div w:id="1035034118">
          <w:marLeft w:val="0"/>
          <w:marRight w:val="0"/>
          <w:marTop w:val="0"/>
          <w:marBottom w:val="0"/>
          <w:divBdr>
            <w:top w:val="none" w:sz="0" w:space="0" w:color="auto"/>
            <w:left w:val="none" w:sz="0" w:space="0" w:color="auto"/>
            <w:bottom w:val="none" w:sz="0" w:space="0" w:color="auto"/>
            <w:right w:val="none" w:sz="0" w:space="0" w:color="auto"/>
          </w:divBdr>
        </w:div>
        <w:div w:id="596599583">
          <w:marLeft w:val="0"/>
          <w:marRight w:val="0"/>
          <w:marTop w:val="0"/>
          <w:marBottom w:val="0"/>
          <w:divBdr>
            <w:top w:val="none" w:sz="0" w:space="0" w:color="auto"/>
            <w:left w:val="none" w:sz="0" w:space="0" w:color="auto"/>
            <w:bottom w:val="none" w:sz="0" w:space="0" w:color="auto"/>
            <w:right w:val="none" w:sz="0" w:space="0" w:color="auto"/>
          </w:divBdr>
        </w:div>
        <w:div w:id="1148933278">
          <w:marLeft w:val="0"/>
          <w:marRight w:val="0"/>
          <w:marTop w:val="0"/>
          <w:marBottom w:val="0"/>
          <w:divBdr>
            <w:top w:val="none" w:sz="0" w:space="0" w:color="auto"/>
            <w:left w:val="none" w:sz="0" w:space="0" w:color="auto"/>
            <w:bottom w:val="none" w:sz="0" w:space="0" w:color="auto"/>
            <w:right w:val="none" w:sz="0" w:space="0" w:color="auto"/>
          </w:divBdr>
        </w:div>
        <w:div w:id="1204169869">
          <w:marLeft w:val="0"/>
          <w:marRight w:val="0"/>
          <w:marTop w:val="0"/>
          <w:marBottom w:val="0"/>
          <w:divBdr>
            <w:top w:val="none" w:sz="0" w:space="0" w:color="auto"/>
            <w:left w:val="none" w:sz="0" w:space="0" w:color="auto"/>
            <w:bottom w:val="none" w:sz="0" w:space="0" w:color="auto"/>
            <w:right w:val="none" w:sz="0" w:space="0" w:color="auto"/>
          </w:divBdr>
        </w:div>
        <w:div w:id="821047588">
          <w:marLeft w:val="0"/>
          <w:marRight w:val="0"/>
          <w:marTop w:val="0"/>
          <w:marBottom w:val="0"/>
          <w:divBdr>
            <w:top w:val="none" w:sz="0" w:space="0" w:color="auto"/>
            <w:left w:val="none" w:sz="0" w:space="0" w:color="auto"/>
            <w:bottom w:val="none" w:sz="0" w:space="0" w:color="auto"/>
            <w:right w:val="none" w:sz="0" w:space="0" w:color="auto"/>
          </w:divBdr>
        </w:div>
        <w:div w:id="1324159529">
          <w:marLeft w:val="0"/>
          <w:marRight w:val="0"/>
          <w:marTop w:val="0"/>
          <w:marBottom w:val="0"/>
          <w:divBdr>
            <w:top w:val="none" w:sz="0" w:space="0" w:color="auto"/>
            <w:left w:val="none" w:sz="0" w:space="0" w:color="auto"/>
            <w:bottom w:val="none" w:sz="0" w:space="0" w:color="auto"/>
            <w:right w:val="none" w:sz="0" w:space="0" w:color="auto"/>
          </w:divBdr>
        </w:div>
        <w:div w:id="741682697">
          <w:marLeft w:val="0"/>
          <w:marRight w:val="0"/>
          <w:marTop w:val="0"/>
          <w:marBottom w:val="0"/>
          <w:divBdr>
            <w:top w:val="none" w:sz="0" w:space="0" w:color="auto"/>
            <w:left w:val="none" w:sz="0" w:space="0" w:color="auto"/>
            <w:bottom w:val="none" w:sz="0" w:space="0" w:color="auto"/>
            <w:right w:val="none" w:sz="0" w:space="0" w:color="auto"/>
          </w:divBdr>
        </w:div>
        <w:div w:id="415711904">
          <w:marLeft w:val="0"/>
          <w:marRight w:val="0"/>
          <w:marTop w:val="0"/>
          <w:marBottom w:val="0"/>
          <w:divBdr>
            <w:top w:val="none" w:sz="0" w:space="0" w:color="auto"/>
            <w:left w:val="none" w:sz="0" w:space="0" w:color="auto"/>
            <w:bottom w:val="none" w:sz="0" w:space="0" w:color="auto"/>
            <w:right w:val="none" w:sz="0" w:space="0" w:color="auto"/>
          </w:divBdr>
        </w:div>
        <w:div w:id="328873654">
          <w:marLeft w:val="0"/>
          <w:marRight w:val="0"/>
          <w:marTop w:val="0"/>
          <w:marBottom w:val="0"/>
          <w:divBdr>
            <w:top w:val="none" w:sz="0" w:space="0" w:color="auto"/>
            <w:left w:val="none" w:sz="0" w:space="0" w:color="auto"/>
            <w:bottom w:val="none" w:sz="0" w:space="0" w:color="auto"/>
            <w:right w:val="none" w:sz="0" w:space="0" w:color="auto"/>
          </w:divBdr>
        </w:div>
        <w:div w:id="1948998827">
          <w:marLeft w:val="0"/>
          <w:marRight w:val="0"/>
          <w:marTop w:val="0"/>
          <w:marBottom w:val="0"/>
          <w:divBdr>
            <w:top w:val="none" w:sz="0" w:space="0" w:color="auto"/>
            <w:left w:val="none" w:sz="0" w:space="0" w:color="auto"/>
            <w:bottom w:val="none" w:sz="0" w:space="0" w:color="auto"/>
            <w:right w:val="none" w:sz="0" w:space="0" w:color="auto"/>
          </w:divBdr>
        </w:div>
        <w:div w:id="600068878">
          <w:marLeft w:val="0"/>
          <w:marRight w:val="0"/>
          <w:marTop w:val="0"/>
          <w:marBottom w:val="0"/>
          <w:divBdr>
            <w:top w:val="none" w:sz="0" w:space="0" w:color="auto"/>
            <w:left w:val="none" w:sz="0" w:space="0" w:color="auto"/>
            <w:bottom w:val="none" w:sz="0" w:space="0" w:color="auto"/>
            <w:right w:val="none" w:sz="0" w:space="0" w:color="auto"/>
          </w:divBdr>
        </w:div>
        <w:div w:id="1310210853">
          <w:marLeft w:val="0"/>
          <w:marRight w:val="0"/>
          <w:marTop w:val="0"/>
          <w:marBottom w:val="0"/>
          <w:divBdr>
            <w:top w:val="none" w:sz="0" w:space="0" w:color="auto"/>
            <w:left w:val="none" w:sz="0" w:space="0" w:color="auto"/>
            <w:bottom w:val="none" w:sz="0" w:space="0" w:color="auto"/>
            <w:right w:val="none" w:sz="0" w:space="0" w:color="auto"/>
          </w:divBdr>
        </w:div>
        <w:div w:id="193153357">
          <w:marLeft w:val="0"/>
          <w:marRight w:val="0"/>
          <w:marTop w:val="0"/>
          <w:marBottom w:val="0"/>
          <w:divBdr>
            <w:top w:val="none" w:sz="0" w:space="0" w:color="auto"/>
            <w:left w:val="none" w:sz="0" w:space="0" w:color="auto"/>
            <w:bottom w:val="none" w:sz="0" w:space="0" w:color="auto"/>
            <w:right w:val="none" w:sz="0" w:space="0" w:color="auto"/>
          </w:divBdr>
        </w:div>
        <w:div w:id="651176636">
          <w:marLeft w:val="0"/>
          <w:marRight w:val="0"/>
          <w:marTop w:val="0"/>
          <w:marBottom w:val="0"/>
          <w:divBdr>
            <w:top w:val="none" w:sz="0" w:space="0" w:color="auto"/>
            <w:left w:val="none" w:sz="0" w:space="0" w:color="auto"/>
            <w:bottom w:val="none" w:sz="0" w:space="0" w:color="auto"/>
            <w:right w:val="none" w:sz="0" w:space="0" w:color="auto"/>
          </w:divBdr>
        </w:div>
        <w:div w:id="244189593">
          <w:marLeft w:val="0"/>
          <w:marRight w:val="0"/>
          <w:marTop w:val="0"/>
          <w:marBottom w:val="0"/>
          <w:divBdr>
            <w:top w:val="none" w:sz="0" w:space="0" w:color="auto"/>
            <w:left w:val="none" w:sz="0" w:space="0" w:color="auto"/>
            <w:bottom w:val="none" w:sz="0" w:space="0" w:color="auto"/>
            <w:right w:val="none" w:sz="0" w:space="0" w:color="auto"/>
          </w:divBdr>
        </w:div>
        <w:div w:id="1043752234">
          <w:marLeft w:val="0"/>
          <w:marRight w:val="0"/>
          <w:marTop w:val="0"/>
          <w:marBottom w:val="0"/>
          <w:divBdr>
            <w:top w:val="none" w:sz="0" w:space="0" w:color="auto"/>
            <w:left w:val="none" w:sz="0" w:space="0" w:color="auto"/>
            <w:bottom w:val="none" w:sz="0" w:space="0" w:color="auto"/>
            <w:right w:val="none" w:sz="0" w:space="0" w:color="auto"/>
          </w:divBdr>
        </w:div>
        <w:div w:id="449278786">
          <w:marLeft w:val="0"/>
          <w:marRight w:val="0"/>
          <w:marTop w:val="0"/>
          <w:marBottom w:val="0"/>
          <w:divBdr>
            <w:top w:val="none" w:sz="0" w:space="0" w:color="auto"/>
            <w:left w:val="none" w:sz="0" w:space="0" w:color="auto"/>
            <w:bottom w:val="none" w:sz="0" w:space="0" w:color="auto"/>
            <w:right w:val="none" w:sz="0" w:space="0" w:color="auto"/>
          </w:divBdr>
        </w:div>
        <w:div w:id="1196116949">
          <w:marLeft w:val="0"/>
          <w:marRight w:val="0"/>
          <w:marTop w:val="0"/>
          <w:marBottom w:val="0"/>
          <w:divBdr>
            <w:top w:val="none" w:sz="0" w:space="0" w:color="auto"/>
            <w:left w:val="none" w:sz="0" w:space="0" w:color="auto"/>
            <w:bottom w:val="none" w:sz="0" w:space="0" w:color="auto"/>
            <w:right w:val="none" w:sz="0" w:space="0" w:color="auto"/>
          </w:divBdr>
        </w:div>
        <w:div w:id="1368792053">
          <w:marLeft w:val="0"/>
          <w:marRight w:val="0"/>
          <w:marTop w:val="0"/>
          <w:marBottom w:val="0"/>
          <w:divBdr>
            <w:top w:val="none" w:sz="0" w:space="0" w:color="auto"/>
            <w:left w:val="none" w:sz="0" w:space="0" w:color="auto"/>
            <w:bottom w:val="none" w:sz="0" w:space="0" w:color="auto"/>
            <w:right w:val="none" w:sz="0" w:space="0" w:color="auto"/>
          </w:divBdr>
        </w:div>
        <w:div w:id="584807649">
          <w:marLeft w:val="0"/>
          <w:marRight w:val="0"/>
          <w:marTop w:val="0"/>
          <w:marBottom w:val="0"/>
          <w:divBdr>
            <w:top w:val="none" w:sz="0" w:space="0" w:color="auto"/>
            <w:left w:val="none" w:sz="0" w:space="0" w:color="auto"/>
            <w:bottom w:val="none" w:sz="0" w:space="0" w:color="auto"/>
            <w:right w:val="none" w:sz="0" w:space="0" w:color="auto"/>
          </w:divBdr>
        </w:div>
        <w:div w:id="149441649">
          <w:marLeft w:val="0"/>
          <w:marRight w:val="0"/>
          <w:marTop w:val="0"/>
          <w:marBottom w:val="0"/>
          <w:divBdr>
            <w:top w:val="none" w:sz="0" w:space="0" w:color="auto"/>
            <w:left w:val="none" w:sz="0" w:space="0" w:color="auto"/>
            <w:bottom w:val="none" w:sz="0" w:space="0" w:color="auto"/>
            <w:right w:val="none" w:sz="0" w:space="0" w:color="auto"/>
          </w:divBdr>
        </w:div>
        <w:div w:id="1020005364">
          <w:marLeft w:val="0"/>
          <w:marRight w:val="0"/>
          <w:marTop w:val="0"/>
          <w:marBottom w:val="0"/>
          <w:divBdr>
            <w:top w:val="none" w:sz="0" w:space="0" w:color="auto"/>
            <w:left w:val="none" w:sz="0" w:space="0" w:color="auto"/>
            <w:bottom w:val="none" w:sz="0" w:space="0" w:color="auto"/>
            <w:right w:val="none" w:sz="0" w:space="0" w:color="auto"/>
          </w:divBdr>
        </w:div>
        <w:div w:id="625887615">
          <w:marLeft w:val="0"/>
          <w:marRight w:val="0"/>
          <w:marTop w:val="0"/>
          <w:marBottom w:val="0"/>
          <w:divBdr>
            <w:top w:val="none" w:sz="0" w:space="0" w:color="auto"/>
            <w:left w:val="none" w:sz="0" w:space="0" w:color="auto"/>
            <w:bottom w:val="none" w:sz="0" w:space="0" w:color="auto"/>
            <w:right w:val="none" w:sz="0" w:space="0" w:color="auto"/>
          </w:divBdr>
        </w:div>
        <w:div w:id="703560406">
          <w:marLeft w:val="0"/>
          <w:marRight w:val="0"/>
          <w:marTop w:val="0"/>
          <w:marBottom w:val="0"/>
          <w:divBdr>
            <w:top w:val="none" w:sz="0" w:space="0" w:color="auto"/>
            <w:left w:val="none" w:sz="0" w:space="0" w:color="auto"/>
            <w:bottom w:val="none" w:sz="0" w:space="0" w:color="auto"/>
            <w:right w:val="none" w:sz="0" w:space="0" w:color="auto"/>
          </w:divBdr>
        </w:div>
        <w:div w:id="513954554">
          <w:marLeft w:val="0"/>
          <w:marRight w:val="0"/>
          <w:marTop w:val="0"/>
          <w:marBottom w:val="0"/>
          <w:divBdr>
            <w:top w:val="none" w:sz="0" w:space="0" w:color="auto"/>
            <w:left w:val="none" w:sz="0" w:space="0" w:color="auto"/>
            <w:bottom w:val="none" w:sz="0" w:space="0" w:color="auto"/>
            <w:right w:val="none" w:sz="0" w:space="0" w:color="auto"/>
          </w:divBdr>
        </w:div>
        <w:div w:id="1478107685">
          <w:marLeft w:val="0"/>
          <w:marRight w:val="0"/>
          <w:marTop w:val="0"/>
          <w:marBottom w:val="0"/>
          <w:divBdr>
            <w:top w:val="none" w:sz="0" w:space="0" w:color="auto"/>
            <w:left w:val="none" w:sz="0" w:space="0" w:color="auto"/>
            <w:bottom w:val="none" w:sz="0" w:space="0" w:color="auto"/>
            <w:right w:val="none" w:sz="0" w:space="0" w:color="auto"/>
          </w:divBdr>
        </w:div>
        <w:div w:id="1801456872">
          <w:marLeft w:val="0"/>
          <w:marRight w:val="0"/>
          <w:marTop w:val="0"/>
          <w:marBottom w:val="0"/>
          <w:divBdr>
            <w:top w:val="none" w:sz="0" w:space="0" w:color="auto"/>
            <w:left w:val="none" w:sz="0" w:space="0" w:color="auto"/>
            <w:bottom w:val="none" w:sz="0" w:space="0" w:color="auto"/>
            <w:right w:val="none" w:sz="0" w:space="0" w:color="auto"/>
          </w:divBdr>
        </w:div>
        <w:div w:id="1033922748">
          <w:marLeft w:val="0"/>
          <w:marRight w:val="0"/>
          <w:marTop w:val="0"/>
          <w:marBottom w:val="0"/>
          <w:divBdr>
            <w:top w:val="none" w:sz="0" w:space="0" w:color="auto"/>
            <w:left w:val="none" w:sz="0" w:space="0" w:color="auto"/>
            <w:bottom w:val="none" w:sz="0" w:space="0" w:color="auto"/>
            <w:right w:val="none" w:sz="0" w:space="0" w:color="auto"/>
          </w:divBdr>
        </w:div>
        <w:div w:id="282468687">
          <w:marLeft w:val="0"/>
          <w:marRight w:val="0"/>
          <w:marTop w:val="0"/>
          <w:marBottom w:val="0"/>
          <w:divBdr>
            <w:top w:val="none" w:sz="0" w:space="0" w:color="auto"/>
            <w:left w:val="none" w:sz="0" w:space="0" w:color="auto"/>
            <w:bottom w:val="none" w:sz="0" w:space="0" w:color="auto"/>
            <w:right w:val="none" w:sz="0" w:space="0" w:color="auto"/>
          </w:divBdr>
        </w:div>
        <w:div w:id="1610744605">
          <w:marLeft w:val="0"/>
          <w:marRight w:val="0"/>
          <w:marTop w:val="0"/>
          <w:marBottom w:val="0"/>
          <w:divBdr>
            <w:top w:val="none" w:sz="0" w:space="0" w:color="auto"/>
            <w:left w:val="none" w:sz="0" w:space="0" w:color="auto"/>
            <w:bottom w:val="none" w:sz="0" w:space="0" w:color="auto"/>
            <w:right w:val="none" w:sz="0" w:space="0" w:color="auto"/>
          </w:divBdr>
        </w:div>
        <w:div w:id="80836886">
          <w:marLeft w:val="0"/>
          <w:marRight w:val="0"/>
          <w:marTop w:val="0"/>
          <w:marBottom w:val="0"/>
          <w:divBdr>
            <w:top w:val="none" w:sz="0" w:space="0" w:color="auto"/>
            <w:left w:val="none" w:sz="0" w:space="0" w:color="auto"/>
            <w:bottom w:val="none" w:sz="0" w:space="0" w:color="auto"/>
            <w:right w:val="none" w:sz="0" w:space="0" w:color="auto"/>
          </w:divBdr>
        </w:div>
        <w:div w:id="1913078110">
          <w:marLeft w:val="0"/>
          <w:marRight w:val="0"/>
          <w:marTop w:val="0"/>
          <w:marBottom w:val="0"/>
          <w:divBdr>
            <w:top w:val="none" w:sz="0" w:space="0" w:color="auto"/>
            <w:left w:val="none" w:sz="0" w:space="0" w:color="auto"/>
            <w:bottom w:val="none" w:sz="0" w:space="0" w:color="auto"/>
            <w:right w:val="none" w:sz="0" w:space="0" w:color="auto"/>
          </w:divBdr>
        </w:div>
        <w:div w:id="1522939725">
          <w:marLeft w:val="0"/>
          <w:marRight w:val="0"/>
          <w:marTop w:val="0"/>
          <w:marBottom w:val="0"/>
          <w:divBdr>
            <w:top w:val="none" w:sz="0" w:space="0" w:color="auto"/>
            <w:left w:val="none" w:sz="0" w:space="0" w:color="auto"/>
            <w:bottom w:val="none" w:sz="0" w:space="0" w:color="auto"/>
            <w:right w:val="none" w:sz="0" w:space="0" w:color="auto"/>
          </w:divBdr>
        </w:div>
        <w:div w:id="427895640">
          <w:marLeft w:val="0"/>
          <w:marRight w:val="0"/>
          <w:marTop w:val="0"/>
          <w:marBottom w:val="0"/>
          <w:divBdr>
            <w:top w:val="none" w:sz="0" w:space="0" w:color="auto"/>
            <w:left w:val="none" w:sz="0" w:space="0" w:color="auto"/>
            <w:bottom w:val="none" w:sz="0" w:space="0" w:color="auto"/>
            <w:right w:val="none" w:sz="0" w:space="0" w:color="auto"/>
          </w:divBdr>
        </w:div>
        <w:div w:id="1984651328">
          <w:marLeft w:val="0"/>
          <w:marRight w:val="0"/>
          <w:marTop w:val="0"/>
          <w:marBottom w:val="0"/>
          <w:divBdr>
            <w:top w:val="none" w:sz="0" w:space="0" w:color="auto"/>
            <w:left w:val="none" w:sz="0" w:space="0" w:color="auto"/>
            <w:bottom w:val="none" w:sz="0" w:space="0" w:color="auto"/>
            <w:right w:val="none" w:sz="0" w:space="0" w:color="auto"/>
          </w:divBdr>
        </w:div>
        <w:div w:id="319507083">
          <w:marLeft w:val="0"/>
          <w:marRight w:val="0"/>
          <w:marTop w:val="0"/>
          <w:marBottom w:val="0"/>
          <w:divBdr>
            <w:top w:val="none" w:sz="0" w:space="0" w:color="auto"/>
            <w:left w:val="none" w:sz="0" w:space="0" w:color="auto"/>
            <w:bottom w:val="none" w:sz="0" w:space="0" w:color="auto"/>
            <w:right w:val="none" w:sz="0" w:space="0" w:color="auto"/>
          </w:divBdr>
          <w:divsChild>
            <w:div w:id="1391032492">
              <w:marLeft w:val="-75"/>
              <w:marRight w:val="0"/>
              <w:marTop w:val="30"/>
              <w:marBottom w:val="3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402333308">
                      <w:marLeft w:val="0"/>
                      <w:marRight w:val="0"/>
                      <w:marTop w:val="0"/>
                      <w:marBottom w:val="0"/>
                      <w:divBdr>
                        <w:top w:val="none" w:sz="0" w:space="0" w:color="auto"/>
                        <w:left w:val="none" w:sz="0" w:space="0" w:color="auto"/>
                        <w:bottom w:val="none" w:sz="0" w:space="0" w:color="auto"/>
                        <w:right w:val="none" w:sz="0" w:space="0" w:color="auto"/>
                      </w:divBdr>
                    </w:div>
                  </w:divsChild>
                </w:div>
                <w:div w:id="856039713">
                  <w:marLeft w:val="0"/>
                  <w:marRight w:val="0"/>
                  <w:marTop w:val="0"/>
                  <w:marBottom w:val="0"/>
                  <w:divBdr>
                    <w:top w:val="none" w:sz="0" w:space="0" w:color="auto"/>
                    <w:left w:val="none" w:sz="0" w:space="0" w:color="auto"/>
                    <w:bottom w:val="none" w:sz="0" w:space="0" w:color="auto"/>
                    <w:right w:val="none" w:sz="0" w:space="0" w:color="auto"/>
                  </w:divBdr>
                  <w:divsChild>
                    <w:div w:id="1231115655">
                      <w:marLeft w:val="0"/>
                      <w:marRight w:val="0"/>
                      <w:marTop w:val="0"/>
                      <w:marBottom w:val="0"/>
                      <w:divBdr>
                        <w:top w:val="none" w:sz="0" w:space="0" w:color="auto"/>
                        <w:left w:val="none" w:sz="0" w:space="0" w:color="auto"/>
                        <w:bottom w:val="none" w:sz="0" w:space="0" w:color="auto"/>
                        <w:right w:val="none" w:sz="0" w:space="0" w:color="auto"/>
                      </w:divBdr>
                    </w:div>
                  </w:divsChild>
                </w:div>
                <w:div w:id="2021004235">
                  <w:marLeft w:val="0"/>
                  <w:marRight w:val="0"/>
                  <w:marTop w:val="0"/>
                  <w:marBottom w:val="0"/>
                  <w:divBdr>
                    <w:top w:val="none" w:sz="0" w:space="0" w:color="auto"/>
                    <w:left w:val="none" w:sz="0" w:space="0" w:color="auto"/>
                    <w:bottom w:val="none" w:sz="0" w:space="0" w:color="auto"/>
                    <w:right w:val="none" w:sz="0" w:space="0" w:color="auto"/>
                  </w:divBdr>
                  <w:divsChild>
                    <w:div w:id="1900632837">
                      <w:marLeft w:val="0"/>
                      <w:marRight w:val="0"/>
                      <w:marTop w:val="0"/>
                      <w:marBottom w:val="0"/>
                      <w:divBdr>
                        <w:top w:val="none" w:sz="0" w:space="0" w:color="auto"/>
                        <w:left w:val="none" w:sz="0" w:space="0" w:color="auto"/>
                        <w:bottom w:val="none" w:sz="0" w:space="0" w:color="auto"/>
                        <w:right w:val="none" w:sz="0" w:space="0" w:color="auto"/>
                      </w:divBdr>
                    </w:div>
                  </w:divsChild>
                </w:div>
                <w:div w:id="1599169307">
                  <w:marLeft w:val="0"/>
                  <w:marRight w:val="0"/>
                  <w:marTop w:val="0"/>
                  <w:marBottom w:val="0"/>
                  <w:divBdr>
                    <w:top w:val="none" w:sz="0" w:space="0" w:color="auto"/>
                    <w:left w:val="none" w:sz="0" w:space="0" w:color="auto"/>
                    <w:bottom w:val="none" w:sz="0" w:space="0" w:color="auto"/>
                    <w:right w:val="none" w:sz="0" w:space="0" w:color="auto"/>
                  </w:divBdr>
                  <w:divsChild>
                    <w:div w:id="1713647038">
                      <w:marLeft w:val="0"/>
                      <w:marRight w:val="0"/>
                      <w:marTop w:val="0"/>
                      <w:marBottom w:val="0"/>
                      <w:divBdr>
                        <w:top w:val="none" w:sz="0" w:space="0" w:color="auto"/>
                        <w:left w:val="none" w:sz="0" w:space="0" w:color="auto"/>
                        <w:bottom w:val="none" w:sz="0" w:space="0" w:color="auto"/>
                        <w:right w:val="none" w:sz="0" w:space="0" w:color="auto"/>
                      </w:divBdr>
                    </w:div>
                  </w:divsChild>
                </w:div>
                <w:div w:id="242301262">
                  <w:marLeft w:val="0"/>
                  <w:marRight w:val="0"/>
                  <w:marTop w:val="0"/>
                  <w:marBottom w:val="0"/>
                  <w:divBdr>
                    <w:top w:val="none" w:sz="0" w:space="0" w:color="auto"/>
                    <w:left w:val="none" w:sz="0" w:space="0" w:color="auto"/>
                    <w:bottom w:val="none" w:sz="0" w:space="0" w:color="auto"/>
                    <w:right w:val="none" w:sz="0" w:space="0" w:color="auto"/>
                  </w:divBdr>
                  <w:divsChild>
                    <w:div w:id="697434716">
                      <w:marLeft w:val="0"/>
                      <w:marRight w:val="0"/>
                      <w:marTop w:val="0"/>
                      <w:marBottom w:val="0"/>
                      <w:divBdr>
                        <w:top w:val="none" w:sz="0" w:space="0" w:color="auto"/>
                        <w:left w:val="none" w:sz="0" w:space="0" w:color="auto"/>
                        <w:bottom w:val="none" w:sz="0" w:space="0" w:color="auto"/>
                        <w:right w:val="none" w:sz="0" w:space="0" w:color="auto"/>
                      </w:divBdr>
                    </w:div>
                  </w:divsChild>
                </w:div>
                <w:div w:id="9568716">
                  <w:marLeft w:val="0"/>
                  <w:marRight w:val="0"/>
                  <w:marTop w:val="0"/>
                  <w:marBottom w:val="0"/>
                  <w:divBdr>
                    <w:top w:val="none" w:sz="0" w:space="0" w:color="auto"/>
                    <w:left w:val="none" w:sz="0" w:space="0" w:color="auto"/>
                    <w:bottom w:val="none" w:sz="0" w:space="0" w:color="auto"/>
                    <w:right w:val="none" w:sz="0" w:space="0" w:color="auto"/>
                  </w:divBdr>
                  <w:divsChild>
                    <w:div w:id="1969701656">
                      <w:marLeft w:val="0"/>
                      <w:marRight w:val="0"/>
                      <w:marTop w:val="0"/>
                      <w:marBottom w:val="0"/>
                      <w:divBdr>
                        <w:top w:val="none" w:sz="0" w:space="0" w:color="auto"/>
                        <w:left w:val="none" w:sz="0" w:space="0" w:color="auto"/>
                        <w:bottom w:val="none" w:sz="0" w:space="0" w:color="auto"/>
                        <w:right w:val="none" w:sz="0" w:space="0" w:color="auto"/>
                      </w:divBdr>
                    </w:div>
                  </w:divsChild>
                </w:div>
                <w:div w:id="761726189">
                  <w:marLeft w:val="0"/>
                  <w:marRight w:val="0"/>
                  <w:marTop w:val="0"/>
                  <w:marBottom w:val="0"/>
                  <w:divBdr>
                    <w:top w:val="none" w:sz="0" w:space="0" w:color="auto"/>
                    <w:left w:val="none" w:sz="0" w:space="0" w:color="auto"/>
                    <w:bottom w:val="none" w:sz="0" w:space="0" w:color="auto"/>
                    <w:right w:val="none" w:sz="0" w:space="0" w:color="auto"/>
                  </w:divBdr>
                  <w:divsChild>
                    <w:div w:id="2111855827">
                      <w:marLeft w:val="0"/>
                      <w:marRight w:val="0"/>
                      <w:marTop w:val="0"/>
                      <w:marBottom w:val="0"/>
                      <w:divBdr>
                        <w:top w:val="none" w:sz="0" w:space="0" w:color="auto"/>
                        <w:left w:val="none" w:sz="0" w:space="0" w:color="auto"/>
                        <w:bottom w:val="none" w:sz="0" w:space="0" w:color="auto"/>
                        <w:right w:val="none" w:sz="0" w:space="0" w:color="auto"/>
                      </w:divBdr>
                    </w:div>
                  </w:divsChild>
                </w:div>
                <w:div w:id="2110194217">
                  <w:marLeft w:val="0"/>
                  <w:marRight w:val="0"/>
                  <w:marTop w:val="0"/>
                  <w:marBottom w:val="0"/>
                  <w:divBdr>
                    <w:top w:val="none" w:sz="0" w:space="0" w:color="auto"/>
                    <w:left w:val="none" w:sz="0" w:space="0" w:color="auto"/>
                    <w:bottom w:val="none" w:sz="0" w:space="0" w:color="auto"/>
                    <w:right w:val="none" w:sz="0" w:space="0" w:color="auto"/>
                  </w:divBdr>
                  <w:divsChild>
                    <w:div w:id="1935091181">
                      <w:marLeft w:val="0"/>
                      <w:marRight w:val="0"/>
                      <w:marTop w:val="0"/>
                      <w:marBottom w:val="0"/>
                      <w:divBdr>
                        <w:top w:val="none" w:sz="0" w:space="0" w:color="auto"/>
                        <w:left w:val="none" w:sz="0" w:space="0" w:color="auto"/>
                        <w:bottom w:val="none" w:sz="0" w:space="0" w:color="auto"/>
                        <w:right w:val="none" w:sz="0" w:space="0" w:color="auto"/>
                      </w:divBdr>
                    </w:div>
                  </w:divsChild>
                </w:div>
                <w:div w:id="1579049359">
                  <w:marLeft w:val="0"/>
                  <w:marRight w:val="0"/>
                  <w:marTop w:val="0"/>
                  <w:marBottom w:val="0"/>
                  <w:divBdr>
                    <w:top w:val="none" w:sz="0" w:space="0" w:color="auto"/>
                    <w:left w:val="none" w:sz="0" w:space="0" w:color="auto"/>
                    <w:bottom w:val="none" w:sz="0" w:space="0" w:color="auto"/>
                    <w:right w:val="none" w:sz="0" w:space="0" w:color="auto"/>
                  </w:divBdr>
                  <w:divsChild>
                    <w:div w:id="1722512381">
                      <w:marLeft w:val="0"/>
                      <w:marRight w:val="0"/>
                      <w:marTop w:val="0"/>
                      <w:marBottom w:val="0"/>
                      <w:divBdr>
                        <w:top w:val="none" w:sz="0" w:space="0" w:color="auto"/>
                        <w:left w:val="none" w:sz="0" w:space="0" w:color="auto"/>
                        <w:bottom w:val="none" w:sz="0" w:space="0" w:color="auto"/>
                        <w:right w:val="none" w:sz="0" w:space="0" w:color="auto"/>
                      </w:divBdr>
                    </w:div>
                  </w:divsChild>
                </w:div>
                <w:div w:id="920140020">
                  <w:marLeft w:val="0"/>
                  <w:marRight w:val="0"/>
                  <w:marTop w:val="0"/>
                  <w:marBottom w:val="0"/>
                  <w:divBdr>
                    <w:top w:val="none" w:sz="0" w:space="0" w:color="auto"/>
                    <w:left w:val="none" w:sz="0" w:space="0" w:color="auto"/>
                    <w:bottom w:val="none" w:sz="0" w:space="0" w:color="auto"/>
                    <w:right w:val="none" w:sz="0" w:space="0" w:color="auto"/>
                  </w:divBdr>
                  <w:divsChild>
                    <w:div w:id="1206285115">
                      <w:marLeft w:val="0"/>
                      <w:marRight w:val="0"/>
                      <w:marTop w:val="0"/>
                      <w:marBottom w:val="0"/>
                      <w:divBdr>
                        <w:top w:val="none" w:sz="0" w:space="0" w:color="auto"/>
                        <w:left w:val="none" w:sz="0" w:space="0" w:color="auto"/>
                        <w:bottom w:val="none" w:sz="0" w:space="0" w:color="auto"/>
                        <w:right w:val="none" w:sz="0" w:space="0" w:color="auto"/>
                      </w:divBdr>
                    </w:div>
                  </w:divsChild>
                </w:div>
                <w:div w:id="1451246365">
                  <w:marLeft w:val="0"/>
                  <w:marRight w:val="0"/>
                  <w:marTop w:val="0"/>
                  <w:marBottom w:val="0"/>
                  <w:divBdr>
                    <w:top w:val="none" w:sz="0" w:space="0" w:color="auto"/>
                    <w:left w:val="none" w:sz="0" w:space="0" w:color="auto"/>
                    <w:bottom w:val="none" w:sz="0" w:space="0" w:color="auto"/>
                    <w:right w:val="none" w:sz="0" w:space="0" w:color="auto"/>
                  </w:divBdr>
                  <w:divsChild>
                    <w:div w:id="2052682475">
                      <w:marLeft w:val="0"/>
                      <w:marRight w:val="0"/>
                      <w:marTop w:val="0"/>
                      <w:marBottom w:val="0"/>
                      <w:divBdr>
                        <w:top w:val="none" w:sz="0" w:space="0" w:color="auto"/>
                        <w:left w:val="none" w:sz="0" w:space="0" w:color="auto"/>
                        <w:bottom w:val="none" w:sz="0" w:space="0" w:color="auto"/>
                        <w:right w:val="none" w:sz="0" w:space="0" w:color="auto"/>
                      </w:divBdr>
                    </w:div>
                  </w:divsChild>
                </w:div>
                <w:div w:id="1171413446">
                  <w:marLeft w:val="0"/>
                  <w:marRight w:val="0"/>
                  <w:marTop w:val="0"/>
                  <w:marBottom w:val="0"/>
                  <w:divBdr>
                    <w:top w:val="none" w:sz="0" w:space="0" w:color="auto"/>
                    <w:left w:val="none" w:sz="0" w:space="0" w:color="auto"/>
                    <w:bottom w:val="none" w:sz="0" w:space="0" w:color="auto"/>
                    <w:right w:val="none" w:sz="0" w:space="0" w:color="auto"/>
                  </w:divBdr>
                  <w:divsChild>
                    <w:div w:id="1533574742">
                      <w:marLeft w:val="0"/>
                      <w:marRight w:val="0"/>
                      <w:marTop w:val="0"/>
                      <w:marBottom w:val="0"/>
                      <w:divBdr>
                        <w:top w:val="none" w:sz="0" w:space="0" w:color="auto"/>
                        <w:left w:val="none" w:sz="0" w:space="0" w:color="auto"/>
                        <w:bottom w:val="none" w:sz="0" w:space="0" w:color="auto"/>
                        <w:right w:val="none" w:sz="0" w:space="0" w:color="auto"/>
                      </w:divBdr>
                    </w:div>
                  </w:divsChild>
                </w:div>
                <w:div w:id="1171682371">
                  <w:marLeft w:val="0"/>
                  <w:marRight w:val="0"/>
                  <w:marTop w:val="0"/>
                  <w:marBottom w:val="0"/>
                  <w:divBdr>
                    <w:top w:val="none" w:sz="0" w:space="0" w:color="auto"/>
                    <w:left w:val="none" w:sz="0" w:space="0" w:color="auto"/>
                    <w:bottom w:val="none" w:sz="0" w:space="0" w:color="auto"/>
                    <w:right w:val="none" w:sz="0" w:space="0" w:color="auto"/>
                  </w:divBdr>
                  <w:divsChild>
                    <w:div w:id="772017528">
                      <w:marLeft w:val="0"/>
                      <w:marRight w:val="0"/>
                      <w:marTop w:val="0"/>
                      <w:marBottom w:val="0"/>
                      <w:divBdr>
                        <w:top w:val="none" w:sz="0" w:space="0" w:color="auto"/>
                        <w:left w:val="none" w:sz="0" w:space="0" w:color="auto"/>
                        <w:bottom w:val="none" w:sz="0" w:space="0" w:color="auto"/>
                        <w:right w:val="none" w:sz="0" w:space="0" w:color="auto"/>
                      </w:divBdr>
                    </w:div>
                  </w:divsChild>
                </w:div>
                <w:div w:id="629360350">
                  <w:marLeft w:val="0"/>
                  <w:marRight w:val="0"/>
                  <w:marTop w:val="0"/>
                  <w:marBottom w:val="0"/>
                  <w:divBdr>
                    <w:top w:val="none" w:sz="0" w:space="0" w:color="auto"/>
                    <w:left w:val="none" w:sz="0" w:space="0" w:color="auto"/>
                    <w:bottom w:val="none" w:sz="0" w:space="0" w:color="auto"/>
                    <w:right w:val="none" w:sz="0" w:space="0" w:color="auto"/>
                  </w:divBdr>
                  <w:divsChild>
                    <w:div w:id="1560433991">
                      <w:marLeft w:val="0"/>
                      <w:marRight w:val="0"/>
                      <w:marTop w:val="0"/>
                      <w:marBottom w:val="0"/>
                      <w:divBdr>
                        <w:top w:val="none" w:sz="0" w:space="0" w:color="auto"/>
                        <w:left w:val="none" w:sz="0" w:space="0" w:color="auto"/>
                        <w:bottom w:val="none" w:sz="0" w:space="0" w:color="auto"/>
                        <w:right w:val="none" w:sz="0" w:space="0" w:color="auto"/>
                      </w:divBdr>
                    </w:div>
                  </w:divsChild>
                </w:div>
                <w:div w:id="488979990">
                  <w:marLeft w:val="0"/>
                  <w:marRight w:val="0"/>
                  <w:marTop w:val="0"/>
                  <w:marBottom w:val="0"/>
                  <w:divBdr>
                    <w:top w:val="none" w:sz="0" w:space="0" w:color="auto"/>
                    <w:left w:val="none" w:sz="0" w:space="0" w:color="auto"/>
                    <w:bottom w:val="none" w:sz="0" w:space="0" w:color="auto"/>
                    <w:right w:val="none" w:sz="0" w:space="0" w:color="auto"/>
                  </w:divBdr>
                  <w:divsChild>
                    <w:div w:id="1099957059">
                      <w:marLeft w:val="0"/>
                      <w:marRight w:val="0"/>
                      <w:marTop w:val="0"/>
                      <w:marBottom w:val="0"/>
                      <w:divBdr>
                        <w:top w:val="none" w:sz="0" w:space="0" w:color="auto"/>
                        <w:left w:val="none" w:sz="0" w:space="0" w:color="auto"/>
                        <w:bottom w:val="none" w:sz="0" w:space="0" w:color="auto"/>
                        <w:right w:val="none" w:sz="0" w:space="0" w:color="auto"/>
                      </w:divBdr>
                    </w:div>
                  </w:divsChild>
                </w:div>
                <w:div w:id="199436021">
                  <w:marLeft w:val="0"/>
                  <w:marRight w:val="0"/>
                  <w:marTop w:val="0"/>
                  <w:marBottom w:val="0"/>
                  <w:divBdr>
                    <w:top w:val="none" w:sz="0" w:space="0" w:color="auto"/>
                    <w:left w:val="none" w:sz="0" w:space="0" w:color="auto"/>
                    <w:bottom w:val="none" w:sz="0" w:space="0" w:color="auto"/>
                    <w:right w:val="none" w:sz="0" w:space="0" w:color="auto"/>
                  </w:divBdr>
                  <w:divsChild>
                    <w:div w:id="2033914147">
                      <w:marLeft w:val="0"/>
                      <w:marRight w:val="0"/>
                      <w:marTop w:val="0"/>
                      <w:marBottom w:val="0"/>
                      <w:divBdr>
                        <w:top w:val="none" w:sz="0" w:space="0" w:color="auto"/>
                        <w:left w:val="none" w:sz="0" w:space="0" w:color="auto"/>
                        <w:bottom w:val="none" w:sz="0" w:space="0" w:color="auto"/>
                        <w:right w:val="none" w:sz="0" w:space="0" w:color="auto"/>
                      </w:divBdr>
                    </w:div>
                  </w:divsChild>
                </w:div>
                <w:div w:id="1042287318">
                  <w:marLeft w:val="0"/>
                  <w:marRight w:val="0"/>
                  <w:marTop w:val="0"/>
                  <w:marBottom w:val="0"/>
                  <w:divBdr>
                    <w:top w:val="none" w:sz="0" w:space="0" w:color="auto"/>
                    <w:left w:val="none" w:sz="0" w:space="0" w:color="auto"/>
                    <w:bottom w:val="none" w:sz="0" w:space="0" w:color="auto"/>
                    <w:right w:val="none" w:sz="0" w:space="0" w:color="auto"/>
                  </w:divBdr>
                  <w:divsChild>
                    <w:div w:id="185944935">
                      <w:marLeft w:val="0"/>
                      <w:marRight w:val="0"/>
                      <w:marTop w:val="0"/>
                      <w:marBottom w:val="0"/>
                      <w:divBdr>
                        <w:top w:val="none" w:sz="0" w:space="0" w:color="auto"/>
                        <w:left w:val="none" w:sz="0" w:space="0" w:color="auto"/>
                        <w:bottom w:val="none" w:sz="0" w:space="0" w:color="auto"/>
                        <w:right w:val="none" w:sz="0" w:space="0" w:color="auto"/>
                      </w:divBdr>
                    </w:div>
                  </w:divsChild>
                </w:div>
                <w:div w:id="2054427503">
                  <w:marLeft w:val="0"/>
                  <w:marRight w:val="0"/>
                  <w:marTop w:val="0"/>
                  <w:marBottom w:val="0"/>
                  <w:divBdr>
                    <w:top w:val="none" w:sz="0" w:space="0" w:color="auto"/>
                    <w:left w:val="none" w:sz="0" w:space="0" w:color="auto"/>
                    <w:bottom w:val="none" w:sz="0" w:space="0" w:color="auto"/>
                    <w:right w:val="none" w:sz="0" w:space="0" w:color="auto"/>
                  </w:divBdr>
                  <w:divsChild>
                    <w:div w:id="1351685531">
                      <w:marLeft w:val="0"/>
                      <w:marRight w:val="0"/>
                      <w:marTop w:val="0"/>
                      <w:marBottom w:val="0"/>
                      <w:divBdr>
                        <w:top w:val="none" w:sz="0" w:space="0" w:color="auto"/>
                        <w:left w:val="none" w:sz="0" w:space="0" w:color="auto"/>
                        <w:bottom w:val="none" w:sz="0" w:space="0" w:color="auto"/>
                        <w:right w:val="none" w:sz="0" w:space="0" w:color="auto"/>
                      </w:divBdr>
                    </w:div>
                  </w:divsChild>
                </w:div>
                <w:div w:id="1398240491">
                  <w:marLeft w:val="0"/>
                  <w:marRight w:val="0"/>
                  <w:marTop w:val="0"/>
                  <w:marBottom w:val="0"/>
                  <w:divBdr>
                    <w:top w:val="none" w:sz="0" w:space="0" w:color="auto"/>
                    <w:left w:val="none" w:sz="0" w:space="0" w:color="auto"/>
                    <w:bottom w:val="none" w:sz="0" w:space="0" w:color="auto"/>
                    <w:right w:val="none" w:sz="0" w:space="0" w:color="auto"/>
                  </w:divBdr>
                  <w:divsChild>
                    <w:div w:id="416903071">
                      <w:marLeft w:val="0"/>
                      <w:marRight w:val="0"/>
                      <w:marTop w:val="0"/>
                      <w:marBottom w:val="0"/>
                      <w:divBdr>
                        <w:top w:val="none" w:sz="0" w:space="0" w:color="auto"/>
                        <w:left w:val="none" w:sz="0" w:space="0" w:color="auto"/>
                        <w:bottom w:val="none" w:sz="0" w:space="0" w:color="auto"/>
                        <w:right w:val="none" w:sz="0" w:space="0" w:color="auto"/>
                      </w:divBdr>
                    </w:div>
                  </w:divsChild>
                </w:div>
                <w:div w:id="1984657291">
                  <w:marLeft w:val="0"/>
                  <w:marRight w:val="0"/>
                  <w:marTop w:val="0"/>
                  <w:marBottom w:val="0"/>
                  <w:divBdr>
                    <w:top w:val="none" w:sz="0" w:space="0" w:color="auto"/>
                    <w:left w:val="none" w:sz="0" w:space="0" w:color="auto"/>
                    <w:bottom w:val="none" w:sz="0" w:space="0" w:color="auto"/>
                    <w:right w:val="none" w:sz="0" w:space="0" w:color="auto"/>
                  </w:divBdr>
                  <w:divsChild>
                    <w:div w:id="139007224">
                      <w:marLeft w:val="0"/>
                      <w:marRight w:val="0"/>
                      <w:marTop w:val="0"/>
                      <w:marBottom w:val="0"/>
                      <w:divBdr>
                        <w:top w:val="none" w:sz="0" w:space="0" w:color="auto"/>
                        <w:left w:val="none" w:sz="0" w:space="0" w:color="auto"/>
                        <w:bottom w:val="none" w:sz="0" w:space="0" w:color="auto"/>
                        <w:right w:val="none" w:sz="0" w:space="0" w:color="auto"/>
                      </w:divBdr>
                    </w:div>
                  </w:divsChild>
                </w:div>
                <w:div w:id="1915233927">
                  <w:marLeft w:val="0"/>
                  <w:marRight w:val="0"/>
                  <w:marTop w:val="0"/>
                  <w:marBottom w:val="0"/>
                  <w:divBdr>
                    <w:top w:val="none" w:sz="0" w:space="0" w:color="auto"/>
                    <w:left w:val="none" w:sz="0" w:space="0" w:color="auto"/>
                    <w:bottom w:val="none" w:sz="0" w:space="0" w:color="auto"/>
                    <w:right w:val="none" w:sz="0" w:space="0" w:color="auto"/>
                  </w:divBdr>
                  <w:divsChild>
                    <w:div w:id="1007096166">
                      <w:marLeft w:val="0"/>
                      <w:marRight w:val="0"/>
                      <w:marTop w:val="0"/>
                      <w:marBottom w:val="0"/>
                      <w:divBdr>
                        <w:top w:val="none" w:sz="0" w:space="0" w:color="auto"/>
                        <w:left w:val="none" w:sz="0" w:space="0" w:color="auto"/>
                        <w:bottom w:val="none" w:sz="0" w:space="0" w:color="auto"/>
                        <w:right w:val="none" w:sz="0" w:space="0" w:color="auto"/>
                      </w:divBdr>
                    </w:div>
                  </w:divsChild>
                </w:div>
                <w:div w:id="178591519">
                  <w:marLeft w:val="0"/>
                  <w:marRight w:val="0"/>
                  <w:marTop w:val="0"/>
                  <w:marBottom w:val="0"/>
                  <w:divBdr>
                    <w:top w:val="none" w:sz="0" w:space="0" w:color="auto"/>
                    <w:left w:val="none" w:sz="0" w:space="0" w:color="auto"/>
                    <w:bottom w:val="none" w:sz="0" w:space="0" w:color="auto"/>
                    <w:right w:val="none" w:sz="0" w:space="0" w:color="auto"/>
                  </w:divBdr>
                  <w:divsChild>
                    <w:div w:id="590433372">
                      <w:marLeft w:val="0"/>
                      <w:marRight w:val="0"/>
                      <w:marTop w:val="0"/>
                      <w:marBottom w:val="0"/>
                      <w:divBdr>
                        <w:top w:val="none" w:sz="0" w:space="0" w:color="auto"/>
                        <w:left w:val="none" w:sz="0" w:space="0" w:color="auto"/>
                        <w:bottom w:val="none" w:sz="0" w:space="0" w:color="auto"/>
                        <w:right w:val="none" w:sz="0" w:space="0" w:color="auto"/>
                      </w:divBdr>
                    </w:div>
                  </w:divsChild>
                </w:div>
                <w:div w:id="355934030">
                  <w:marLeft w:val="0"/>
                  <w:marRight w:val="0"/>
                  <w:marTop w:val="0"/>
                  <w:marBottom w:val="0"/>
                  <w:divBdr>
                    <w:top w:val="none" w:sz="0" w:space="0" w:color="auto"/>
                    <w:left w:val="none" w:sz="0" w:space="0" w:color="auto"/>
                    <w:bottom w:val="none" w:sz="0" w:space="0" w:color="auto"/>
                    <w:right w:val="none" w:sz="0" w:space="0" w:color="auto"/>
                  </w:divBdr>
                  <w:divsChild>
                    <w:div w:id="410347327">
                      <w:marLeft w:val="0"/>
                      <w:marRight w:val="0"/>
                      <w:marTop w:val="0"/>
                      <w:marBottom w:val="0"/>
                      <w:divBdr>
                        <w:top w:val="none" w:sz="0" w:space="0" w:color="auto"/>
                        <w:left w:val="none" w:sz="0" w:space="0" w:color="auto"/>
                        <w:bottom w:val="none" w:sz="0" w:space="0" w:color="auto"/>
                        <w:right w:val="none" w:sz="0" w:space="0" w:color="auto"/>
                      </w:divBdr>
                    </w:div>
                  </w:divsChild>
                </w:div>
                <w:div w:id="456803143">
                  <w:marLeft w:val="0"/>
                  <w:marRight w:val="0"/>
                  <w:marTop w:val="0"/>
                  <w:marBottom w:val="0"/>
                  <w:divBdr>
                    <w:top w:val="none" w:sz="0" w:space="0" w:color="auto"/>
                    <w:left w:val="none" w:sz="0" w:space="0" w:color="auto"/>
                    <w:bottom w:val="none" w:sz="0" w:space="0" w:color="auto"/>
                    <w:right w:val="none" w:sz="0" w:space="0" w:color="auto"/>
                  </w:divBdr>
                  <w:divsChild>
                    <w:div w:id="2064596887">
                      <w:marLeft w:val="0"/>
                      <w:marRight w:val="0"/>
                      <w:marTop w:val="0"/>
                      <w:marBottom w:val="0"/>
                      <w:divBdr>
                        <w:top w:val="none" w:sz="0" w:space="0" w:color="auto"/>
                        <w:left w:val="none" w:sz="0" w:space="0" w:color="auto"/>
                        <w:bottom w:val="none" w:sz="0" w:space="0" w:color="auto"/>
                        <w:right w:val="none" w:sz="0" w:space="0" w:color="auto"/>
                      </w:divBdr>
                    </w:div>
                  </w:divsChild>
                </w:div>
                <w:div w:id="1164395819">
                  <w:marLeft w:val="0"/>
                  <w:marRight w:val="0"/>
                  <w:marTop w:val="0"/>
                  <w:marBottom w:val="0"/>
                  <w:divBdr>
                    <w:top w:val="none" w:sz="0" w:space="0" w:color="auto"/>
                    <w:left w:val="none" w:sz="0" w:space="0" w:color="auto"/>
                    <w:bottom w:val="none" w:sz="0" w:space="0" w:color="auto"/>
                    <w:right w:val="none" w:sz="0" w:space="0" w:color="auto"/>
                  </w:divBdr>
                  <w:divsChild>
                    <w:div w:id="169414819">
                      <w:marLeft w:val="0"/>
                      <w:marRight w:val="0"/>
                      <w:marTop w:val="0"/>
                      <w:marBottom w:val="0"/>
                      <w:divBdr>
                        <w:top w:val="none" w:sz="0" w:space="0" w:color="auto"/>
                        <w:left w:val="none" w:sz="0" w:space="0" w:color="auto"/>
                        <w:bottom w:val="none" w:sz="0" w:space="0" w:color="auto"/>
                        <w:right w:val="none" w:sz="0" w:space="0" w:color="auto"/>
                      </w:divBdr>
                    </w:div>
                  </w:divsChild>
                </w:div>
                <w:div w:id="1706712202">
                  <w:marLeft w:val="0"/>
                  <w:marRight w:val="0"/>
                  <w:marTop w:val="0"/>
                  <w:marBottom w:val="0"/>
                  <w:divBdr>
                    <w:top w:val="none" w:sz="0" w:space="0" w:color="auto"/>
                    <w:left w:val="none" w:sz="0" w:space="0" w:color="auto"/>
                    <w:bottom w:val="none" w:sz="0" w:space="0" w:color="auto"/>
                    <w:right w:val="none" w:sz="0" w:space="0" w:color="auto"/>
                  </w:divBdr>
                  <w:divsChild>
                    <w:div w:id="541672285">
                      <w:marLeft w:val="0"/>
                      <w:marRight w:val="0"/>
                      <w:marTop w:val="0"/>
                      <w:marBottom w:val="0"/>
                      <w:divBdr>
                        <w:top w:val="none" w:sz="0" w:space="0" w:color="auto"/>
                        <w:left w:val="none" w:sz="0" w:space="0" w:color="auto"/>
                        <w:bottom w:val="none" w:sz="0" w:space="0" w:color="auto"/>
                        <w:right w:val="none" w:sz="0" w:space="0" w:color="auto"/>
                      </w:divBdr>
                    </w:div>
                  </w:divsChild>
                </w:div>
                <w:div w:id="987979218">
                  <w:marLeft w:val="0"/>
                  <w:marRight w:val="0"/>
                  <w:marTop w:val="0"/>
                  <w:marBottom w:val="0"/>
                  <w:divBdr>
                    <w:top w:val="none" w:sz="0" w:space="0" w:color="auto"/>
                    <w:left w:val="none" w:sz="0" w:space="0" w:color="auto"/>
                    <w:bottom w:val="none" w:sz="0" w:space="0" w:color="auto"/>
                    <w:right w:val="none" w:sz="0" w:space="0" w:color="auto"/>
                  </w:divBdr>
                  <w:divsChild>
                    <w:div w:id="1098600148">
                      <w:marLeft w:val="0"/>
                      <w:marRight w:val="0"/>
                      <w:marTop w:val="0"/>
                      <w:marBottom w:val="0"/>
                      <w:divBdr>
                        <w:top w:val="none" w:sz="0" w:space="0" w:color="auto"/>
                        <w:left w:val="none" w:sz="0" w:space="0" w:color="auto"/>
                        <w:bottom w:val="none" w:sz="0" w:space="0" w:color="auto"/>
                        <w:right w:val="none" w:sz="0" w:space="0" w:color="auto"/>
                      </w:divBdr>
                    </w:div>
                  </w:divsChild>
                </w:div>
                <w:div w:id="2104523845">
                  <w:marLeft w:val="0"/>
                  <w:marRight w:val="0"/>
                  <w:marTop w:val="0"/>
                  <w:marBottom w:val="0"/>
                  <w:divBdr>
                    <w:top w:val="none" w:sz="0" w:space="0" w:color="auto"/>
                    <w:left w:val="none" w:sz="0" w:space="0" w:color="auto"/>
                    <w:bottom w:val="none" w:sz="0" w:space="0" w:color="auto"/>
                    <w:right w:val="none" w:sz="0" w:space="0" w:color="auto"/>
                  </w:divBdr>
                  <w:divsChild>
                    <w:div w:id="170447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69718">
          <w:marLeft w:val="0"/>
          <w:marRight w:val="0"/>
          <w:marTop w:val="0"/>
          <w:marBottom w:val="0"/>
          <w:divBdr>
            <w:top w:val="none" w:sz="0" w:space="0" w:color="auto"/>
            <w:left w:val="none" w:sz="0" w:space="0" w:color="auto"/>
            <w:bottom w:val="none" w:sz="0" w:space="0" w:color="auto"/>
            <w:right w:val="none" w:sz="0" w:space="0" w:color="auto"/>
          </w:divBdr>
        </w:div>
        <w:div w:id="518349463">
          <w:marLeft w:val="0"/>
          <w:marRight w:val="0"/>
          <w:marTop w:val="0"/>
          <w:marBottom w:val="0"/>
          <w:divBdr>
            <w:top w:val="none" w:sz="0" w:space="0" w:color="auto"/>
            <w:left w:val="none" w:sz="0" w:space="0" w:color="auto"/>
            <w:bottom w:val="none" w:sz="0" w:space="0" w:color="auto"/>
            <w:right w:val="none" w:sz="0" w:space="0" w:color="auto"/>
          </w:divBdr>
        </w:div>
        <w:div w:id="1337265783">
          <w:marLeft w:val="0"/>
          <w:marRight w:val="0"/>
          <w:marTop w:val="0"/>
          <w:marBottom w:val="0"/>
          <w:divBdr>
            <w:top w:val="none" w:sz="0" w:space="0" w:color="auto"/>
            <w:left w:val="none" w:sz="0" w:space="0" w:color="auto"/>
            <w:bottom w:val="none" w:sz="0" w:space="0" w:color="auto"/>
            <w:right w:val="none" w:sz="0" w:space="0" w:color="auto"/>
          </w:divBdr>
        </w:div>
        <w:div w:id="1720663321">
          <w:marLeft w:val="0"/>
          <w:marRight w:val="0"/>
          <w:marTop w:val="0"/>
          <w:marBottom w:val="0"/>
          <w:divBdr>
            <w:top w:val="none" w:sz="0" w:space="0" w:color="auto"/>
            <w:left w:val="none" w:sz="0" w:space="0" w:color="auto"/>
            <w:bottom w:val="none" w:sz="0" w:space="0" w:color="auto"/>
            <w:right w:val="none" w:sz="0" w:space="0" w:color="auto"/>
          </w:divBdr>
        </w:div>
        <w:div w:id="266079241">
          <w:marLeft w:val="0"/>
          <w:marRight w:val="0"/>
          <w:marTop w:val="0"/>
          <w:marBottom w:val="0"/>
          <w:divBdr>
            <w:top w:val="none" w:sz="0" w:space="0" w:color="auto"/>
            <w:left w:val="none" w:sz="0" w:space="0" w:color="auto"/>
            <w:bottom w:val="none" w:sz="0" w:space="0" w:color="auto"/>
            <w:right w:val="none" w:sz="0" w:space="0" w:color="auto"/>
          </w:divBdr>
        </w:div>
        <w:div w:id="975767119">
          <w:marLeft w:val="0"/>
          <w:marRight w:val="0"/>
          <w:marTop w:val="0"/>
          <w:marBottom w:val="0"/>
          <w:divBdr>
            <w:top w:val="none" w:sz="0" w:space="0" w:color="auto"/>
            <w:left w:val="none" w:sz="0" w:space="0" w:color="auto"/>
            <w:bottom w:val="none" w:sz="0" w:space="0" w:color="auto"/>
            <w:right w:val="none" w:sz="0" w:space="0" w:color="auto"/>
          </w:divBdr>
        </w:div>
        <w:div w:id="502671069">
          <w:marLeft w:val="0"/>
          <w:marRight w:val="0"/>
          <w:marTop w:val="0"/>
          <w:marBottom w:val="0"/>
          <w:divBdr>
            <w:top w:val="none" w:sz="0" w:space="0" w:color="auto"/>
            <w:left w:val="none" w:sz="0" w:space="0" w:color="auto"/>
            <w:bottom w:val="none" w:sz="0" w:space="0" w:color="auto"/>
            <w:right w:val="none" w:sz="0" w:space="0" w:color="auto"/>
          </w:divBdr>
        </w:div>
        <w:div w:id="1825854033">
          <w:marLeft w:val="0"/>
          <w:marRight w:val="0"/>
          <w:marTop w:val="0"/>
          <w:marBottom w:val="0"/>
          <w:divBdr>
            <w:top w:val="none" w:sz="0" w:space="0" w:color="auto"/>
            <w:left w:val="none" w:sz="0" w:space="0" w:color="auto"/>
            <w:bottom w:val="none" w:sz="0" w:space="0" w:color="auto"/>
            <w:right w:val="none" w:sz="0" w:space="0" w:color="auto"/>
          </w:divBdr>
        </w:div>
        <w:div w:id="400450275">
          <w:marLeft w:val="0"/>
          <w:marRight w:val="0"/>
          <w:marTop w:val="0"/>
          <w:marBottom w:val="0"/>
          <w:divBdr>
            <w:top w:val="none" w:sz="0" w:space="0" w:color="auto"/>
            <w:left w:val="none" w:sz="0" w:space="0" w:color="auto"/>
            <w:bottom w:val="none" w:sz="0" w:space="0" w:color="auto"/>
            <w:right w:val="none" w:sz="0" w:space="0" w:color="auto"/>
          </w:divBdr>
        </w:div>
        <w:div w:id="1372419203">
          <w:marLeft w:val="0"/>
          <w:marRight w:val="0"/>
          <w:marTop w:val="0"/>
          <w:marBottom w:val="0"/>
          <w:divBdr>
            <w:top w:val="none" w:sz="0" w:space="0" w:color="auto"/>
            <w:left w:val="none" w:sz="0" w:space="0" w:color="auto"/>
            <w:bottom w:val="none" w:sz="0" w:space="0" w:color="auto"/>
            <w:right w:val="none" w:sz="0" w:space="0" w:color="auto"/>
          </w:divBdr>
        </w:div>
        <w:div w:id="2111005213">
          <w:marLeft w:val="0"/>
          <w:marRight w:val="0"/>
          <w:marTop w:val="0"/>
          <w:marBottom w:val="0"/>
          <w:divBdr>
            <w:top w:val="none" w:sz="0" w:space="0" w:color="auto"/>
            <w:left w:val="none" w:sz="0" w:space="0" w:color="auto"/>
            <w:bottom w:val="none" w:sz="0" w:space="0" w:color="auto"/>
            <w:right w:val="none" w:sz="0" w:space="0" w:color="auto"/>
          </w:divBdr>
        </w:div>
        <w:div w:id="6135594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F2568-E1FA-4398-8A4E-E203F8024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41</Pages>
  <Words>9205</Words>
  <Characters>50628</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59714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2021-09-08T21:58:00Z</cp:lastPrinted>
  <dcterms:created xsi:type="dcterms:W3CDTF">2021-09-08T01:36:00Z</dcterms:created>
  <dcterms:modified xsi:type="dcterms:W3CDTF">2021-09-22T16:46:00Z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