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6733C" w14:textId="016518CC" w:rsidR="0090036B" w:rsidRPr="005F1E85" w:rsidRDefault="0090036B" w:rsidP="0085210E">
      <w:pPr>
        <w:spacing w:line="360" w:lineRule="auto"/>
        <w:contextualSpacing/>
        <w:jc w:val="both"/>
        <w:rPr>
          <w:rFonts w:ascii="Palatino Linotype" w:hAnsi="Palatino Linotype"/>
          <w:noProof/>
          <w:sz w:val="22"/>
          <w:szCs w:val="22"/>
        </w:rPr>
      </w:pPr>
      <w:r w:rsidRPr="005F1E8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108DE">
        <w:rPr>
          <w:rFonts w:ascii="Palatino Linotype" w:hAnsi="Palatino Linotype" w:cs="Tahoma"/>
          <w:bCs/>
          <w:sz w:val="22"/>
          <w:szCs w:val="22"/>
        </w:rPr>
        <w:t>uno</w:t>
      </w:r>
      <w:r w:rsidR="00221094">
        <w:rPr>
          <w:rFonts w:ascii="Palatino Linotype" w:hAnsi="Palatino Linotype" w:cs="Tahoma"/>
          <w:bCs/>
          <w:sz w:val="22"/>
          <w:szCs w:val="22"/>
        </w:rPr>
        <w:t xml:space="preserve"> de diciembre</w:t>
      </w:r>
      <w:r w:rsidRPr="005F1E85">
        <w:rPr>
          <w:rFonts w:ascii="Palatino Linotype" w:hAnsi="Palatino Linotype" w:cs="Tahoma"/>
          <w:bCs/>
          <w:sz w:val="22"/>
          <w:szCs w:val="22"/>
        </w:rPr>
        <w:t xml:space="preserve"> de dos mil veintiuno.</w:t>
      </w:r>
    </w:p>
    <w:p w14:paraId="157FA442" w14:textId="77777777" w:rsidR="0090036B" w:rsidRPr="005F1E85" w:rsidRDefault="0090036B" w:rsidP="0085210E">
      <w:pPr>
        <w:spacing w:line="360" w:lineRule="auto"/>
        <w:contextualSpacing/>
        <w:jc w:val="both"/>
        <w:rPr>
          <w:rFonts w:ascii="Palatino Linotype" w:hAnsi="Palatino Linotype"/>
          <w:noProof/>
          <w:sz w:val="22"/>
          <w:szCs w:val="22"/>
        </w:rPr>
      </w:pPr>
    </w:p>
    <w:p w14:paraId="5CCD3B30" w14:textId="34353529" w:rsidR="0090036B" w:rsidRPr="005F1E85" w:rsidRDefault="0090036B" w:rsidP="0085210E">
      <w:pPr>
        <w:spacing w:line="360" w:lineRule="auto"/>
        <w:contextualSpacing/>
        <w:jc w:val="both"/>
        <w:rPr>
          <w:rFonts w:ascii="Palatino Linotype" w:hAnsi="Palatino Linotype" w:cs="Tahoma"/>
          <w:bCs/>
          <w:color w:val="0D0D0D" w:themeColor="text1" w:themeTint="F2"/>
          <w:sz w:val="22"/>
          <w:szCs w:val="22"/>
        </w:rPr>
      </w:pPr>
      <w:r w:rsidRPr="005F1E85">
        <w:rPr>
          <w:rFonts w:ascii="Palatino Linotype" w:hAnsi="Palatino Linotype" w:cs="Tahoma"/>
          <w:b/>
          <w:bCs/>
          <w:color w:val="0D0D0D" w:themeColor="text1" w:themeTint="F2"/>
          <w:sz w:val="22"/>
          <w:szCs w:val="22"/>
        </w:rPr>
        <w:t>VISTO</w:t>
      </w:r>
      <w:r w:rsidRPr="005F1E85">
        <w:rPr>
          <w:rFonts w:ascii="Palatino Linotype" w:hAnsi="Palatino Linotype" w:cs="Tahoma"/>
          <w:bCs/>
          <w:color w:val="0D0D0D" w:themeColor="text1" w:themeTint="F2"/>
          <w:sz w:val="22"/>
          <w:szCs w:val="22"/>
        </w:rPr>
        <w:t xml:space="preserve"> el expediente conformado con motivo del Recurso de Revisión </w:t>
      </w:r>
      <w:r w:rsidR="00D93FF9">
        <w:rPr>
          <w:rFonts w:ascii="Palatino Linotype" w:eastAsia="Calibri" w:hAnsi="Palatino Linotype" w:cs="Tahoma"/>
          <w:sz w:val="22"/>
          <w:szCs w:val="22"/>
          <w:lang w:eastAsia="en-US"/>
        </w:rPr>
        <w:t>05116/INFOEM/IP/RR/2021</w:t>
      </w:r>
      <w:r w:rsidRPr="005F1E85">
        <w:rPr>
          <w:rFonts w:ascii="Palatino Linotype" w:eastAsia="Calibri" w:hAnsi="Palatino Linotype" w:cs="Tahoma"/>
          <w:sz w:val="22"/>
          <w:szCs w:val="22"/>
          <w:lang w:eastAsia="en-US"/>
        </w:rPr>
        <w:t xml:space="preserve">, </w:t>
      </w:r>
      <w:r w:rsidRPr="005F1E85">
        <w:rPr>
          <w:rFonts w:ascii="Palatino Linotype" w:hAnsi="Palatino Linotype" w:cs="Tahoma"/>
          <w:color w:val="0D0D0D" w:themeColor="text1" w:themeTint="F2"/>
          <w:sz w:val="22"/>
          <w:szCs w:val="22"/>
        </w:rPr>
        <w:t>interpuesto en lo sucesiv</w:t>
      </w:r>
      <w:r w:rsidR="00F5696B">
        <w:rPr>
          <w:rFonts w:ascii="Palatino Linotype" w:hAnsi="Palatino Linotype" w:cs="Tahoma"/>
          <w:color w:val="0D0D0D" w:themeColor="text1" w:themeTint="F2"/>
          <w:sz w:val="22"/>
          <w:szCs w:val="22"/>
        </w:rPr>
        <w:t>o</w:t>
      </w:r>
      <w:r>
        <w:rPr>
          <w:rFonts w:ascii="Palatino Linotype" w:hAnsi="Palatino Linotype" w:cs="Tahoma"/>
          <w:color w:val="0D0D0D" w:themeColor="text1" w:themeTint="F2"/>
          <w:sz w:val="22"/>
          <w:szCs w:val="22"/>
        </w:rPr>
        <w:t xml:space="preserve"> </w:t>
      </w:r>
      <w:r w:rsidR="00D93FF9">
        <w:rPr>
          <w:rFonts w:ascii="Palatino Linotype" w:hAnsi="Palatino Linotype" w:cs="Tahoma"/>
          <w:color w:val="0D0D0D" w:themeColor="text1" w:themeTint="F2"/>
          <w:sz w:val="22"/>
          <w:szCs w:val="22"/>
        </w:rPr>
        <w:t xml:space="preserve">por un </w:t>
      </w:r>
      <w:r w:rsidRPr="005F1E85">
        <w:rPr>
          <w:rFonts w:ascii="Palatino Linotype" w:hAnsi="Palatino Linotype" w:cs="Tahoma"/>
          <w:color w:val="0D0D0D" w:themeColor="text1" w:themeTint="F2"/>
          <w:sz w:val="22"/>
          <w:szCs w:val="22"/>
        </w:rPr>
        <w:t xml:space="preserve">Recurrente o Particular, </w:t>
      </w:r>
      <w:r w:rsidRPr="005F1E85">
        <w:rPr>
          <w:rFonts w:ascii="Palatino Linotype" w:eastAsia="Calibri" w:hAnsi="Palatino Linotype" w:cs="Tahoma"/>
          <w:sz w:val="22"/>
          <w:szCs w:val="22"/>
          <w:lang w:eastAsia="en-US"/>
        </w:rPr>
        <w:t xml:space="preserve">en contra de la respuesta del Sujeto Obligado, </w:t>
      </w:r>
      <w:r w:rsidR="00D93FF9">
        <w:rPr>
          <w:rFonts w:ascii="Palatino Linotype" w:eastAsia="Calibri" w:hAnsi="Palatino Linotype" w:cs="Tahoma"/>
          <w:sz w:val="22"/>
          <w:szCs w:val="22"/>
          <w:lang w:eastAsia="en-US"/>
        </w:rPr>
        <w:t>Ayuntamiento de Tepetlixpa</w:t>
      </w:r>
      <w:r w:rsidRPr="005F1E85">
        <w:rPr>
          <w:rFonts w:ascii="Palatino Linotype" w:eastAsia="Calibri" w:hAnsi="Palatino Linotype" w:cs="Tahoma"/>
          <w:sz w:val="22"/>
          <w:szCs w:val="22"/>
          <w:lang w:eastAsia="en-US"/>
        </w:rPr>
        <w:t xml:space="preserve">, a la solicitud de acceso a la información </w:t>
      </w:r>
      <w:r w:rsidR="00D93FF9">
        <w:rPr>
          <w:rFonts w:ascii="Palatino Linotype" w:hAnsi="Palatino Linotype" w:cs="Tahoma"/>
          <w:bCs/>
          <w:color w:val="0D0D0D"/>
          <w:sz w:val="22"/>
          <w:szCs w:val="22"/>
        </w:rPr>
        <w:t>00222/TEPETLIX/IP/2021</w:t>
      </w:r>
      <w:r w:rsidRPr="005F1E85">
        <w:rPr>
          <w:rFonts w:ascii="Palatino Linotype" w:hAnsi="Palatino Linotype" w:cs="Tahoma"/>
          <w:bCs/>
          <w:color w:val="0D0D0D"/>
          <w:sz w:val="22"/>
          <w:szCs w:val="22"/>
        </w:rPr>
        <w:t xml:space="preserve">, </w:t>
      </w:r>
      <w:r w:rsidRPr="005F1E85">
        <w:rPr>
          <w:rFonts w:ascii="Palatino Linotype" w:eastAsia="Calibri" w:hAnsi="Palatino Linotype" w:cs="Tahoma"/>
          <w:sz w:val="22"/>
          <w:szCs w:val="22"/>
          <w:lang w:eastAsia="en-US"/>
        </w:rPr>
        <w:t>se emite la presente</w:t>
      </w:r>
      <w:r w:rsidRPr="005F1E85">
        <w:rPr>
          <w:rFonts w:ascii="Palatino Linotype" w:eastAsia="Calibri" w:hAnsi="Palatino Linotype" w:cs="Tahoma"/>
          <w:bCs/>
          <w:sz w:val="22"/>
          <w:szCs w:val="22"/>
          <w:lang w:eastAsia="en-US"/>
        </w:rPr>
        <w:t xml:space="preserve"> Resolución, con base en los Antecedentes y Consideraciones que a continuación se exponen:</w:t>
      </w:r>
    </w:p>
    <w:p w14:paraId="486477A7" w14:textId="77777777" w:rsidR="0090036B" w:rsidRPr="005F1E85" w:rsidRDefault="0090036B" w:rsidP="0085210E">
      <w:pPr>
        <w:tabs>
          <w:tab w:val="left" w:pos="2835"/>
        </w:tabs>
        <w:spacing w:line="360" w:lineRule="auto"/>
        <w:ind w:right="-93"/>
        <w:contextualSpacing/>
        <w:jc w:val="both"/>
        <w:rPr>
          <w:rFonts w:ascii="Palatino Linotype" w:eastAsia="Calibri" w:hAnsi="Palatino Linotype" w:cs="Tahoma"/>
          <w:b/>
          <w:bCs/>
          <w:sz w:val="22"/>
          <w:szCs w:val="22"/>
          <w:lang w:eastAsia="en-US"/>
        </w:rPr>
      </w:pPr>
      <w:r w:rsidRPr="005F1E85">
        <w:rPr>
          <w:rFonts w:ascii="Palatino Linotype" w:eastAsia="Calibri" w:hAnsi="Palatino Linotype" w:cs="Tahoma"/>
          <w:bCs/>
          <w:sz w:val="22"/>
          <w:szCs w:val="22"/>
          <w:lang w:eastAsia="en-US"/>
        </w:rPr>
        <w:tab/>
      </w:r>
    </w:p>
    <w:p w14:paraId="514F2BFE" w14:textId="77777777" w:rsidR="0090036B" w:rsidRPr="005F1E85" w:rsidRDefault="0090036B" w:rsidP="0085210E">
      <w:pPr>
        <w:spacing w:line="360" w:lineRule="auto"/>
        <w:ind w:right="-93"/>
        <w:contextualSpacing/>
        <w:jc w:val="center"/>
        <w:rPr>
          <w:rFonts w:ascii="Palatino Linotype" w:eastAsia="Calibri" w:hAnsi="Palatino Linotype" w:cs="Tahoma"/>
          <w:b/>
          <w:bCs/>
          <w:sz w:val="22"/>
          <w:szCs w:val="22"/>
          <w:lang w:eastAsia="en-US"/>
        </w:rPr>
      </w:pPr>
      <w:r w:rsidRPr="005F1E85">
        <w:rPr>
          <w:rFonts w:ascii="Palatino Linotype" w:eastAsia="Calibri" w:hAnsi="Palatino Linotype" w:cs="Tahoma"/>
          <w:b/>
          <w:bCs/>
          <w:sz w:val="22"/>
          <w:szCs w:val="22"/>
          <w:lang w:eastAsia="en-US"/>
        </w:rPr>
        <w:t>A N T E C E D E N T E S:</w:t>
      </w:r>
    </w:p>
    <w:p w14:paraId="65577F72" w14:textId="77777777" w:rsidR="0090036B" w:rsidRPr="005F1E85" w:rsidRDefault="0090036B" w:rsidP="0085210E">
      <w:pPr>
        <w:spacing w:line="360" w:lineRule="auto"/>
        <w:ind w:right="-93"/>
        <w:contextualSpacing/>
        <w:jc w:val="both"/>
        <w:rPr>
          <w:rFonts w:ascii="Palatino Linotype" w:eastAsia="Calibri" w:hAnsi="Palatino Linotype" w:cs="Tahoma"/>
          <w:bCs/>
          <w:sz w:val="22"/>
          <w:szCs w:val="22"/>
          <w:lang w:eastAsia="en-US"/>
        </w:rPr>
      </w:pPr>
    </w:p>
    <w:p w14:paraId="68C11FE3" w14:textId="77777777" w:rsidR="0090036B" w:rsidRPr="005F1E85" w:rsidRDefault="0090036B" w:rsidP="0085210E">
      <w:pPr>
        <w:spacing w:line="360" w:lineRule="auto"/>
        <w:contextualSpacing/>
        <w:jc w:val="both"/>
        <w:rPr>
          <w:rFonts w:ascii="Palatino Linotype" w:eastAsia="Calibri" w:hAnsi="Palatino Linotype" w:cs="Tahoma"/>
          <w:b/>
          <w:bCs/>
          <w:sz w:val="22"/>
          <w:szCs w:val="22"/>
          <w:lang w:eastAsia="en-US"/>
        </w:rPr>
      </w:pPr>
      <w:r w:rsidRPr="005F1E85">
        <w:rPr>
          <w:rFonts w:ascii="Palatino Linotype" w:eastAsia="Calibri" w:hAnsi="Palatino Linotype" w:cs="Tahoma"/>
          <w:b/>
          <w:bCs/>
          <w:sz w:val="22"/>
          <w:szCs w:val="22"/>
          <w:lang w:eastAsia="en-US"/>
        </w:rPr>
        <w:t xml:space="preserve">I. Presentación de la solicitud de información. </w:t>
      </w:r>
    </w:p>
    <w:p w14:paraId="53F141BF" w14:textId="77777777" w:rsidR="0090036B" w:rsidRPr="005F1E85" w:rsidRDefault="0090036B" w:rsidP="0085210E">
      <w:pPr>
        <w:autoSpaceDE w:val="0"/>
        <w:autoSpaceDN w:val="0"/>
        <w:adjustRightInd w:val="0"/>
        <w:spacing w:line="360" w:lineRule="auto"/>
        <w:jc w:val="both"/>
        <w:rPr>
          <w:rFonts w:ascii="Palatino Linotype" w:hAnsi="Palatino Linotype" w:cs="Tahoma"/>
          <w:sz w:val="22"/>
          <w:szCs w:val="22"/>
        </w:rPr>
      </w:pPr>
    </w:p>
    <w:p w14:paraId="69742702" w14:textId="0D0A028A" w:rsidR="0090036B" w:rsidRPr="005F1E85" w:rsidRDefault="0090036B" w:rsidP="0085210E">
      <w:pPr>
        <w:spacing w:line="360" w:lineRule="auto"/>
        <w:jc w:val="both"/>
        <w:rPr>
          <w:rFonts w:ascii="Palatino Linotype" w:eastAsia="Calibri" w:hAnsi="Palatino Linotype" w:cs="Tahoma"/>
          <w:bCs/>
          <w:sz w:val="22"/>
          <w:szCs w:val="22"/>
          <w:lang w:eastAsia="en-US"/>
        </w:rPr>
      </w:pPr>
      <w:r w:rsidRPr="005F1E85">
        <w:rPr>
          <w:rFonts w:ascii="Palatino Linotype" w:eastAsia="Calibri" w:hAnsi="Palatino Linotype" w:cs="Tahoma"/>
          <w:bCs/>
          <w:sz w:val="22"/>
          <w:szCs w:val="22"/>
          <w:lang w:eastAsia="en-US"/>
        </w:rPr>
        <w:t xml:space="preserve">Con fecha </w:t>
      </w:r>
      <w:r w:rsidR="00845109">
        <w:rPr>
          <w:rFonts w:ascii="Palatino Linotype" w:eastAsia="Calibri" w:hAnsi="Palatino Linotype" w:cs="Tahoma"/>
          <w:bCs/>
          <w:sz w:val="22"/>
          <w:szCs w:val="22"/>
          <w:lang w:eastAsia="en-US"/>
        </w:rPr>
        <w:t xml:space="preserve">veinte de septiembre </w:t>
      </w:r>
      <w:r w:rsidRPr="005F1E85">
        <w:rPr>
          <w:rFonts w:ascii="Palatino Linotype" w:eastAsia="Calibri" w:hAnsi="Palatino Linotype" w:cs="Tahoma"/>
          <w:bCs/>
          <w:sz w:val="22"/>
          <w:szCs w:val="22"/>
          <w:lang w:eastAsia="en-US"/>
        </w:rPr>
        <w:t xml:space="preserve">de dos mil veintiuno, </w:t>
      </w:r>
      <w:r w:rsidRPr="005F1E85">
        <w:rPr>
          <w:rFonts w:ascii="Palatino Linotype" w:hAnsi="Palatino Linotype" w:cs="Tahoma"/>
          <w:sz w:val="22"/>
          <w:szCs w:val="22"/>
        </w:rPr>
        <w:t xml:space="preserve">el Particular </w:t>
      </w:r>
      <w:r w:rsidRPr="00D85419">
        <w:rPr>
          <w:rFonts w:ascii="Palatino Linotype" w:hAnsi="Palatino Linotype" w:cs="Tahoma"/>
          <w:sz w:val="22"/>
          <w:szCs w:val="22"/>
        </w:rPr>
        <w:t xml:space="preserve">presentó una solicitud de acceso a la información pública, a través del Sistema de Acceso a la Información Mexiquense (SAIMEX), ante el </w:t>
      </w:r>
      <w:r w:rsidR="00D93FF9">
        <w:rPr>
          <w:rFonts w:ascii="Palatino Linotype" w:hAnsi="Palatino Linotype" w:cs="Tahoma"/>
          <w:sz w:val="22"/>
          <w:szCs w:val="22"/>
        </w:rPr>
        <w:t>Ayuntamiento de Tepetlixpa</w:t>
      </w:r>
      <w:r w:rsidRPr="00D85419">
        <w:rPr>
          <w:rFonts w:ascii="Palatino Linotype" w:hAnsi="Palatino Linotype" w:cs="Tahoma"/>
          <w:sz w:val="22"/>
          <w:szCs w:val="22"/>
        </w:rPr>
        <w:t>, mediante la cual requirió:</w:t>
      </w:r>
    </w:p>
    <w:p w14:paraId="280963C6" w14:textId="77777777" w:rsidR="0090036B" w:rsidRPr="005F1E85" w:rsidRDefault="0090036B" w:rsidP="0085210E">
      <w:pPr>
        <w:autoSpaceDE w:val="0"/>
        <w:autoSpaceDN w:val="0"/>
        <w:adjustRightInd w:val="0"/>
        <w:spacing w:line="360" w:lineRule="auto"/>
        <w:jc w:val="both"/>
        <w:rPr>
          <w:rFonts w:ascii="Palatino Linotype" w:hAnsi="Palatino Linotype" w:cs="Tahoma"/>
          <w:sz w:val="22"/>
          <w:szCs w:val="22"/>
        </w:rPr>
      </w:pPr>
    </w:p>
    <w:p w14:paraId="0B4579ED" w14:textId="77777777" w:rsidR="0090036B" w:rsidRPr="005F1E85" w:rsidRDefault="0090036B" w:rsidP="0085210E">
      <w:pPr>
        <w:tabs>
          <w:tab w:val="left" w:pos="4667"/>
        </w:tabs>
        <w:spacing w:line="360" w:lineRule="auto"/>
        <w:ind w:left="567" w:right="567"/>
        <w:jc w:val="both"/>
        <w:rPr>
          <w:rFonts w:ascii="Palatino Linotype" w:hAnsi="Palatino Linotype" w:cs="Tahoma"/>
          <w:b/>
          <w:bCs/>
          <w:i/>
        </w:rPr>
      </w:pPr>
      <w:r w:rsidRPr="005F1E85">
        <w:rPr>
          <w:rFonts w:ascii="Palatino Linotype" w:hAnsi="Palatino Linotype" w:cs="Tahoma"/>
          <w:b/>
          <w:bCs/>
          <w:i/>
        </w:rPr>
        <w:t>“DESCRIPCIÓN CLARA Y PRECISA DE LA INFORMACIÓN SOLICITADA:</w:t>
      </w:r>
    </w:p>
    <w:p w14:paraId="0E083CB5" w14:textId="7DD1D295" w:rsidR="0090036B" w:rsidRDefault="00845109" w:rsidP="0085210E">
      <w:pPr>
        <w:tabs>
          <w:tab w:val="left" w:pos="4667"/>
        </w:tabs>
        <w:spacing w:line="360" w:lineRule="auto"/>
        <w:ind w:left="567" w:right="567"/>
        <w:jc w:val="both"/>
        <w:rPr>
          <w:rFonts w:ascii="Palatino Linotype" w:hAnsi="Palatino Linotype" w:cs="Tahoma"/>
          <w:bCs/>
          <w:i/>
        </w:rPr>
      </w:pPr>
      <w:r w:rsidRPr="00273568">
        <w:rPr>
          <w:rFonts w:ascii="Palatino Linotype" w:hAnsi="Palatino Linotype" w:cs="Tahoma"/>
          <w:bCs/>
          <w:i/>
        </w:rPr>
        <w:t>LISTA CON NOMBRE CARGO Y RENUMERACION ECONOMICA DE TODOS LOS TRABAJADORES DEL AYUNTAMIENTO INCLUYENDO NOMINA Y LOS E GRATIFICACION</w:t>
      </w:r>
      <w:r w:rsidR="00303DBC">
        <w:rPr>
          <w:rFonts w:ascii="Palatino Linotype" w:hAnsi="Palatino Linotype" w:cs="Tahoma"/>
          <w:bCs/>
          <w:i/>
        </w:rPr>
        <w:t>” (Sic.)</w:t>
      </w:r>
    </w:p>
    <w:p w14:paraId="5D9B77FB" w14:textId="77777777" w:rsidR="00912FA6" w:rsidRPr="00DC37AE" w:rsidRDefault="00912FA6" w:rsidP="0085210E">
      <w:pPr>
        <w:tabs>
          <w:tab w:val="left" w:pos="4667"/>
        </w:tabs>
        <w:spacing w:line="360" w:lineRule="auto"/>
        <w:ind w:left="567" w:right="567"/>
        <w:jc w:val="both"/>
        <w:rPr>
          <w:rFonts w:ascii="Palatino Linotype" w:hAnsi="Palatino Linotype" w:cs="Tahoma"/>
          <w:bCs/>
          <w:i/>
          <w:sz w:val="22"/>
        </w:rPr>
      </w:pPr>
    </w:p>
    <w:p w14:paraId="6D0DABBE" w14:textId="4443A17C" w:rsidR="0090036B" w:rsidRDefault="0090036B" w:rsidP="0085210E">
      <w:pPr>
        <w:tabs>
          <w:tab w:val="left" w:pos="4667"/>
        </w:tabs>
        <w:spacing w:line="360" w:lineRule="auto"/>
        <w:ind w:left="567"/>
        <w:jc w:val="both"/>
        <w:rPr>
          <w:rFonts w:ascii="Palatino Linotype" w:hAnsi="Palatino Linotype" w:cs="Tahoma"/>
          <w:b/>
          <w:bCs/>
          <w:i/>
        </w:rPr>
      </w:pPr>
      <w:r w:rsidRPr="005F1E85">
        <w:rPr>
          <w:rFonts w:ascii="Palatino Linotype" w:hAnsi="Palatino Linotype" w:cs="Tahoma"/>
          <w:b/>
          <w:bCs/>
          <w:i/>
        </w:rPr>
        <w:t xml:space="preserve">“Modalidad de Entrega: </w:t>
      </w:r>
    </w:p>
    <w:p w14:paraId="7196F360" w14:textId="0B159BAC" w:rsidR="0090036B" w:rsidRPr="0090036B" w:rsidRDefault="0090036B" w:rsidP="0085210E">
      <w:pPr>
        <w:tabs>
          <w:tab w:val="left" w:pos="4667"/>
        </w:tabs>
        <w:spacing w:line="360" w:lineRule="auto"/>
        <w:ind w:left="567"/>
        <w:jc w:val="both"/>
        <w:rPr>
          <w:rFonts w:ascii="Palatino Linotype" w:hAnsi="Palatino Linotype" w:cs="Tahoma"/>
          <w:i/>
        </w:rPr>
      </w:pPr>
      <w:r>
        <w:rPr>
          <w:rFonts w:ascii="Palatino Linotype" w:hAnsi="Palatino Linotype" w:cs="Tahoma"/>
          <w:i/>
        </w:rPr>
        <w:t>A través de SAIMEX”</w:t>
      </w:r>
    </w:p>
    <w:p w14:paraId="2487FF7D" w14:textId="509F521B" w:rsidR="00132CF1" w:rsidRDefault="00132CF1" w:rsidP="0085210E">
      <w:pPr>
        <w:spacing w:line="360" w:lineRule="auto"/>
        <w:jc w:val="both"/>
        <w:rPr>
          <w:rFonts w:ascii="Palatino Linotype" w:eastAsia="Calibri" w:hAnsi="Palatino Linotype" w:cs="Tahoma"/>
          <w:bCs/>
          <w:sz w:val="22"/>
          <w:szCs w:val="22"/>
          <w:lang w:eastAsia="en-US"/>
        </w:rPr>
      </w:pPr>
    </w:p>
    <w:p w14:paraId="38A1FA33" w14:textId="543B8032" w:rsidR="00A228F8" w:rsidRDefault="0090036B" w:rsidP="0085210E">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II</w:t>
      </w:r>
      <w:r w:rsidR="003716F4">
        <w:rPr>
          <w:rFonts w:ascii="Palatino Linotype" w:eastAsia="Calibri" w:hAnsi="Palatino Linotype" w:cs="Tahoma"/>
          <w:b/>
          <w:bCs/>
          <w:sz w:val="22"/>
          <w:szCs w:val="22"/>
          <w:lang w:eastAsia="en-US"/>
        </w:rPr>
        <w:t xml:space="preserve">. </w:t>
      </w:r>
      <w:r w:rsidR="003716F4">
        <w:rPr>
          <w:rFonts w:ascii="Palatino Linotype" w:eastAsia="Calibri" w:hAnsi="Palatino Linotype" w:cs="Tahoma"/>
          <w:b/>
          <w:sz w:val="22"/>
          <w:szCs w:val="22"/>
          <w:lang w:eastAsia="en-US"/>
        </w:rPr>
        <w:t>Respuesta</w:t>
      </w:r>
      <w:r w:rsidR="003716F4">
        <w:rPr>
          <w:rFonts w:ascii="Palatino Linotype" w:eastAsia="Calibri" w:hAnsi="Palatino Linotype" w:cs="Tahoma"/>
          <w:b/>
          <w:bCs/>
          <w:sz w:val="22"/>
          <w:szCs w:val="22"/>
          <w:lang w:eastAsia="en-US"/>
        </w:rPr>
        <w:t xml:space="preserve"> del Sujeto Obligado.</w:t>
      </w:r>
    </w:p>
    <w:p w14:paraId="28E1503A" w14:textId="77777777" w:rsidR="007A78AB" w:rsidRDefault="007A78AB" w:rsidP="0085210E">
      <w:pPr>
        <w:spacing w:line="360" w:lineRule="auto"/>
        <w:jc w:val="both"/>
        <w:rPr>
          <w:rFonts w:ascii="Palatino Linotype" w:eastAsia="Calibri" w:hAnsi="Palatino Linotype" w:cs="Tahoma"/>
          <w:b/>
          <w:bCs/>
          <w:sz w:val="22"/>
          <w:szCs w:val="22"/>
          <w:lang w:eastAsia="en-US"/>
        </w:rPr>
      </w:pPr>
    </w:p>
    <w:p w14:paraId="240468E2" w14:textId="3AC5D78F" w:rsidR="00303DBC" w:rsidRDefault="00E1582C" w:rsidP="0085210E">
      <w:pPr>
        <w:autoSpaceDE w:val="0"/>
        <w:autoSpaceDN w:val="0"/>
        <w:adjustRightInd w:val="0"/>
        <w:spacing w:line="360" w:lineRule="auto"/>
        <w:ind w:right="-28"/>
        <w:jc w:val="both"/>
        <w:rPr>
          <w:rFonts w:ascii="Palatino Linotype" w:eastAsia="Calibri" w:hAnsi="Palatino Linotype" w:cs="Tahoma"/>
          <w:i/>
          <w:iCs/>
          <w:szCs w:val="22"/>
          <w:lang w:eastAsia="en-US"/>
        </w:rPr>
      </w:pPr>
      <w:r w:rsidRPr="005F1E85">
        <w:rPr>
          <w:rFonts w:ascii="Palatino Linotype" w:hAnsi="Palatino Linotype" w:cs="Tahoma"/>
          <w:bCs/>
          <w:sz w:val="22"/>
          <w:szCs w:val="22"/>
        </w:rPr>
        <w:t xml:space="preserve">Con fecha </w:t>
      </w:r>
      <w:r w:rsidR="00845109">
        <w:rPr>
          <w:rFonts w:ascii="Palatino Linotype" w:hAnsi="Palatino Linotype" w:cs="Tahoma"/>
          <w:bCs/>
          <w:sz w:val="22"/>
          <w:szCs w:val="22"/>
        </w:rPr>
        <w:t>treinta</w:t>
      </w:r>
      <w:r w:rsidR="00912FA6">
        <w:rPr>
          <w:rFonts w:ascii="Palatino Linotype" w:hAnsi="Palatino Linotype" w:cs="Tahoma"/>
          <w:bCs/>
          <w:sz w:val="22"/>
          <w:szCs w:val="22"/>
        </w:rPr>
        <w:t xml:space="preserve"> de septiembre</w:t>
      </w:r>
      <w:r w:rsidRPr="005F1E85">
        <w:rPr>
          <w:rFonts w:ascii="Palatino Linotype" w:hAnsi="Palatino Linotype" w:cs="Tahoma"/>
          <w:bCs/>
          <w:sz w:val="22"/>
          <w:szCs w:val="22"/>
        </w:rPr>
        <w:t xml:space="preserve"> de dos mil veintiuno, el</w:t>
      </w:r>
      <w:r w:rsidRPr="005F1E85">
        <w:rPr>
          <w:rFonts w:ascii="Palatino Linotype" w:hAnsi="Palatino Linotype" w:cs="Tahoma"/>
          <w:b/>
          <w:sz w:val="22"/>
          <w:szCs w:val="22"/>
        </w:rPr>
        <w:t xml:space="preserve"> </w:t>
      </w:r>
      <w:r w:rsidRPr="005F1E85">
        <w:rPr>
          <w:rFonts w:ascii="Palatino Linotype" w:hAnsi="Palatino Linotype" w:cs="Tahoma"/>
          <w:sz w:val="22"/>
          <w:szCs w:val="22"/>
        </w:rPr>
        <w:t xml:space="preserve">Sujeto Obligado notificó </w:t>
      </w:r>
      <w:r>
        <w:rPr>
          <w:rFonts w:ascii="Palatino Linotype" w:hAnsi="Palatino Linotype" w:cs="Tahoma"/>
          <w:sz w:val="22"/>
          <w:szCs w:val="22"/>
        </w:rPr>
        <w:t xml:space="preserve">la </w:t>
      </w:r>
      <w:r w:rsidRPr="005F1E85">
        <w:rPr>
          <w:rFonts w:ascii="Palatino Linotype" w:hAnsi="Palatino Linotype" w:cs="Tahoma"/>
          <w:sz w:val="22"/>
          <w:szCs w:val="22"/>
        </w:rPr>
        <w:t xml:space="preserve">respuesta a la solicitud de acceso a la información, a través del Sistema de Acceso a la Información Mexiquense (SAIMEX), </w:t>
      </w:r>
      <w:r>
        <w:rPr>
          <w:rFonts w:ascii="Palatino Linotype" w:hAnsi="Palatino Linotype" w:cs="Tahoma"/>
          <w:sz w:val="22"/>
          <w:szCs w:val="22"/>
        </w:rPr>
        <w:t xml:space="preserve">por medio </w:t>
      </w:r>
      <w:r w:rsidR="006C5371">
        <w:rPr>
          <w:rFonts w:ascii="Palatino Linotype" w:hAnsi="Palatino Linotype" w:cs="Tahoma"/>
          <w:sz w:val="22"/>
          <w:szCs w:val="22"/>
        </w:rPr>
        <w:t>del o</w:t>
      </w:r>
      <w:r w:rsidR="00303DBC" w:rsidRPr="00E47F78">
        <w:rPr>
          <w:rFonts w:ascii="Palatino Linotype" w:eastAsia="Calibri" w:hAnsi="Palatino Linotype" w:cs="Tahoma"/>
          <w:sz w:val="22"/>
          <w:szCs w:val="22"/>
          <w:lang w:eastAsia="en-US"/>
        </w:rPr>
        <w:t xml:space="preserve">ficio </w:t>
      </w:r>
      <w:r w:rsidR="00845109">
        <w:rPr>
          <w:rFonts w:ascii="Palatino Linotype" w:eastAsia="Calibri" w:hAnsi="Palatino Linotype" w:cs="Tahoma"/>
          <w:sz w:val="22"/>
          <w:szCs w:val="22"/>
          <w:lang w:eastAsia="en-US"/>
        </w:rPr>
        <w:t>sin número</w:t>
      </w:r>
      <w:r w:rsidR="00303DBC">
        <w:rPr>
          <w:rFonts w:ascii="Palatino Linotype" w:eastAsia="Calibri" w:hAnsi="Palatino Linotype" w:cs="Tahoma"/>
          <w:sz w:val="22"/>
          <w:szCs w:val="22"/>
          <w:lang w:eastAsia="en-US"/>
        </w:rPr>
        <w:t xml:space="preserve">, </w:t>
      </w:r>
      <w:r w:rsidR="00845109">
        <w:rPr>
          <w:rFonts w:ascii="Palatino Linotype" w:eastAsia="Calibri" w:hAnsi="Palatino Linotype" w:cs="Tahoma"/>
          <w:sz w:val="22"/>
          <w:szCs w:val="22"/>
          <w:lang w:eastAsia="en-US"/>
        </w:rPr>
        <w:t>del mismo día</w:t>
      </w:r>
      <w:r w:rsidR="00303DBC">
        <w:rPr>
          <w:rFonts w:ascii="Palatino Linotype" w:eastAsia="Calibri" w:hAnsi="Palatino Linotype" w:cs="Tahoma"/>
          <w:sz w:val="22"/>
          <w:szCs w:val="22"/>
          <w:lang w:eastAsia="en-US"/>
        </w:rPr>
        <w:t>,</w:t>
      </w:r>
      <w:r w:rsidR="004F6F0B">
        <w:rPr>
          <w:rFonts w:ascii="Palatino Linotype" w:eastAsia="Calibri" w:hAnsi="Palatino Linotype" w:cs="Tahoma"/>
          <w:sz w:val="22"/>
          <w:szCs w:val="22"/>
          <w:lang w:eastAsia="en-US"/>
        </w:rPr>
        <w:t xml:space="preserve"> emitido por la</w:t>
      </w:r>
      <w:r w:rsidR="00303DBC" w:rsidRPr="00E47F78">
        <w:rPr>
          <w:rFonts w:ascii="Palatino Linotype" w:eastAsia="Calibri" w:hAnsi="Palatino Linotype" w:cs="Tahoma"/>
          <w:sz w:val="22"/>
          <w:szCs w:val="22"/>
          <w:lang w:eastAsia="en-US"/>
        </w:rPr>
        <w:t xml:space="preserve"> Titular de la Unidad de Transparencia</w:t>
      </w:r>
      <w:r w:rsidR="004F6F0B">
        <w:rPr>
          <w:rFonts w:ascii="Palatino Linotype" w:eastAsia="Calibri" w:hAnsi="Palatino Linotype" w:cs="Tahoma"/>
          <w:sz w:val="22"/>
          <w:szCs w:val="22"/>
          <w:lang w:eastAsia="en-US"/>
        </w:rPr>
        <w:t>, por medio del cual remite la información solicitada.</w:t>
      </w:r>
    </w:p>
    <w:p w14:paraId="2779AFF8" w14:textId="77777777" w:rsidR="00303DBC" w:rsidRDefault="00303DBC" w:rsidP="0085210E">
      <w:pPr>
        <w:spacing w:line="360" w:lineRule="auto"/>
        <w:ind w:left="567" w:right="539"/>
        <w:jc w:val="both"/>
        <w:rPr>
          <w:rFonts w:ascii="Palatino Linotype" w:eastAsia="Calibri" w:hAnsi="Palatino Linotype" w:cs="Tahoma"/>
          <w:i/>
          <w:iCs/>
          <w:szCs w:val="22"/>
          <w:lang w:eastAsia="en-US"/>
        </w:rPr>
      </w:pPr>
    </w:p>
    <w:p w14:paraId="206F5CA3" w14:textId="52E176CC" w:rsidR="0070604A" w:rsidRDefault="0070604A" w:rsidP="0085210E">
      <w:pPr>
        <w:autoSpaceDE w:val="0"/>
        <w:autoSpaceDN w:val="0"/>
        <w:adjustRightInd w:val="0"/>
        <w:spacing w:line="360" w:lineRule="auto"/>
        <w:ind w:right="-28"/>
        <w:jc w:val="both"/>
        <w:rPr>
          <w:rFonts w:ascii="Palatino Linotype" w:hAnsi="Palatino Linotype" w:cs="Tahoma"/>
          <w:sz w:val="22"/>
          <w:szCs w:val="22"/>
        </w:rPr>
      </w:pPr>
      <w:r>
        <w:rPr>
          <w:rFonts w:ascii="Palatino Linotype" w:hAnsi="Palatino Linotype" w:cs="Tahoma"/>
          <w:sz w:val="22"/>
          <w:szCs w:val="22"/>
        </w:rPr>
        <w:t>El Sujeto Obligado adjuntó la digitalización de una relación</w:t>
      </w:r>
      <w:r w:rsidR="0031480E">
        <w:rPr>
          <w:rFonts w:ascii="Palatino Linotype" w:hAnsi="Palatino Linotype" w:cs="Tahoma"/>
          <w:sz w:val="22"/>
          <w:szCs w:val="22"/>
        </w:rPr>
        <w:t xml:space="preserve"> denominada “Nómina de la segunda quincena de agosto dos mil veintiuno”</w:t>
      </w:r>
      <w:r>
        <w:rPr>
          <w:rFonts w:ascii="Palatino Linotype" w:hAnsi="Palatino Linotype" w:cs="Tahoma"/>
          <w:sz w:val="22"/>
          <w:szCs w:val="22"/>
        </w:rPr>
        <w:t xml:space="preserve"> con el nombre</w:t>
      </w:r>
      <w:r w:rsidR="004775E2">
        <w:rPr>
          <w:rFonts w:ascii="Palatino Linotype" w:hAnsi="Palatino Linotype" w:cs="Tahoma"/>
          <w:sz w:val="22"/>
          <w:szCs w:val="22"/>
        </w:rPr>
        <w:t>, cargo, adscripción</w:t>
      </w:r>
      <w:r>
        <w:rPr>
          <w:rFonts w:ascii="Palatino Linotype" w:hAnsi="Palatino Linotype" w:cs="Tahoma"/>
          <w:sz w:val="22"/>
          <w:szCs w:val="22"/>
        </w:rPr>
        <w:t xml:space="preserve"> del servidor público y sueldo neto.</w:t>
      </w:r>
    </w:p>
    <w:p w14:paraId="6B41A51D" w14:textId="77777777" w:rsidR="0070604A" w:rsidRDefault="0070604A" w:rsidP="0085210E">
      <w:pPr>
        <w:autoSpaceDE w:val="0"/>
        <w:autoSpaceDN w:val="0"/>
        <w:adjustRightInd w:val="0"/>
        <w:spacing w:line="360" w:lineRule="auto"/>
        <w:jc w:val="both"/>
        <w:rPr>
          <w:rFonts w:ascii="Palatino Linotype" w:hAnsi="Palatino Linotype" w:cs="Tahoma"/>
          <w:b/>
          <w:sz w:val="22"/>
          <w:szCs w:val="22"/>
        </w:rPr>
      </w:pPr>
    </w:p>
    <w:p w14:paraId="3378F295" w14:textId="155F8A13" w:rsidR="003716F4" w:rsidRDefault="00CC5BCA" w:rsidP="0085210E">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003716F4">
        <w:rPr>
          <w:rFonts w:ascii="Palatino Linotype" w:hAnsi="Palatino Linotype" w:cs="Tahoma"/>
          <w:b/>
          <w:sz w:val="22"/>
          <w:szCs w:val="22"/>
        </w:rPr>
        <w:t>. Interposición de</w:t>
      </w:r>
      <w:r w:rsidR="00C54792">
        <w:rPr>
          <w:rFonts w:ascii="Palatino Linotype" w:hAnsi="Palatino Linotype" w:cs="Tahoma"/>
          <w:b/>
          <w:sz w:val="22"/>
          <w:szCs w:val="22"/>
        </w:rPr>
        <w:t>l</w:t>
      </w:r>
      <w:r w:rsidR="003716F4">
        <w:rPr>
          <w:rFonts w:ascii="Palatino Linotype" w:hAnsi="Palatino Linotype" w:cs="Tahoma"/>
          <w:b/>
          <w:sz w:val="22"/>
          <w:szCs w:val="22"/>
        </w:rPr>
        <w:t xml:space="preserve"> Recurso de Revisión. </w:t>
      </w:r>
    </w:p>
    <w:p w14:paraId="41FF1040" w14:textId="77777777" w:rsidR="003716F4" w:rsidRDefault="003716F4" w:rsidP="0085210E">
      <w:pPr>
        <w:autoSpaceDE w:val="0"/>
        <w:autoSpaceDN w:val="0"/>
        <w:adjustRightInd w:val="0"/>
        <w:spacing w:line="360" w:lineRule="auto"/>
        <w:jc w:val="both"/>
        <w:rPr>
          <w:rFonts w:ascii="Palatino Linotype" w:hAnsi="Palatino Linotype" w:cs="Tahoma"/>
          <w:b/>
          <w:sz w:val="22"/>
          <w:szCs w:val="22"/>
        </w:rPr>
      </w:pPr>
    </w:p>
    <w:p w14:paraId="711F4415" w14:textId="04B563F9" w:rsidR="003716F4" w:rsidRPr="00C0278E" w:rsidRDefault="003716F4" w:rsidP="0085210E">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Con fecha</w:t>
      </w:r>
      <w:r w:rsidR="00F5696B">
        <w:rPr>
          <w:rFonts w:ascii="Palatino Linotype" w:hAnsi="Palatino Linotype" w:cs="Tahoma"/>
          <w:sz w:val="22"/>
          <w:szCs w:val="22"/>
        </w:rPr>
        <w:t xml:space="preserve"> </w:t>
      </w:r>
      <w:r w:rsidR="005B18C2">
        <w:rPr>
          <w:rFonts w:ascii="Palatino Linotype" w:hAnsi="Palatino Linotype" w:cs="Tahoma"/>
          <w:sz w:val="22"/>
          <w:szCs w:val="22"/>
        </w:rPr>
        <w:t xml:space="preserve">dieciocho de octubre </w:t>
      </w:r>
      <w:r w:rsidR="0065124A">
        <w:rPr>
          <w:rFonts w:ascii="Palatino Linotype" w:hAnsi="Palatino Linotype" w:cs="Tahoma"/>
          <w:sz w:val="22"/>
          <w:szCs w:val="22"/>
        </w:rPr>
        <w:t>de dos mil veintiuno</w:t>
      </w:r>
      <w:r w:rsidR="00C54792">
        <w:rPr>
          <w:rFonts w:ascii="Palatino Linotype" w:hAnsi="Palatino Linotype" w:cs="Tahoma"/>
          <w:sz w:val="22"/>
          <w:szCs w:val="22"/>
        </w:rPr>
        <w:t>, se recibió</w:t>
      </w:r>
      <w:r>
        <w:rPr>
          <w:rFonts w:ascii="Palatino Linotype" w:hAnsi="Palatino Linotype" w:cs="Tahoma"/>
          <w:sz w:val="22"/>
          <w:szCs w:val="22"/>
        </w:rPr>
        <w:t xml:space="preserve"> en este Instituto, a través del </w:t>
      </w:r>
      <w:r>
        <w:rPr>
          <w:rFonts w:ascii="Palatino Linotype" w:hAnsi="Palatino Linotype" w:cs="Tahoma"/>
          <w:sz w:val="22"/>
          <w:szCs w:val="22"/>
          <w:lang w:val="es-ES"/>
        </w:rPr>
        <w:t>Sistema de Acceso a la Información Mexiquense (SAIMEX)</w:t>
      </w:r>
      <w:r>
        <w:rPr>
          <w:rFonts w:ascii="Palatino Linotype" w:hAnsi="Palatino Linotype" w:cs="Tahoma"/>
          <w:sz w:val="22"/>
          <w:szCs w:val="22"/>
        </w:rPr>
        <w:t xml:space="preserve">, </w:t>
      </w:r>
      <w:r w:rsidR="00C54792">
        <w:rPr>
          <w:rFonts w:ascii="Palatino Linotype" w:hAnsi="Palatino Linotype" w:cs="Tahoma"/>
          <w:sz w:val="22"/>
          <w:szCs w:val="22"/>
        </w:rPr>
        <w:t xml:space="preserve">Recurso </w:t>
      </w:r>
      <w:r>
        <w:rPr>
          <w:rFonts w:ascii="Palatino Linotype" w:hAnsi="Palatino Linotype" w:cs="Tahoma"/>
          <w:sz w:val="22"/>
          <w:szCs w:val="22"/>
        </w:rPr>
        <w:t xml:space="preserve">de Revisión interpuesto por </w:t>
      </w:r>
      <w:r w:rsidR="00CA518D">
        <w:rPr>
          <w:rFonts w:ascii="Palatino Linotype" w:hAnsi="Palatino Linotype" w:cs="Tahoma"/>
          <w:sz w:val="22"/>
          <w:szCs w:val="22"/>
        </w:rPr>
        <w:t>el</w:t>
      </w:r>
      <w:r w:rsidR="003868CD">
        <w:rPr>
          <w:rFonts w:ascii="Palatino Linotype" w:hAnsi="Palatino Linotype" w:cs="Tahoma"/>
          <w:sz w:val="22"/>
          <w:szCs w:val="22"/>
        </w:rPr>
        <w:t xml:space="preserve"> Particular</w:t>
      </w:r>
      <w:r>
        <w:rPr>
          <w:rFonts w:ascii="Palatino Linotype" w:hAnsi="Palatino Linotype" w:cs="Tahoma"/>
          <w:sz w:val="22"/>
          <w:szCs w:val="22"/>
        </w:rPr>
        <w:t>, en contra de la</w:t>
      </w:r>
      <w:r w:rsidR="0060046D">
        <w:rPr>
          <w:rFonts w:ascii="Palatino Linotype" w:hAnsi="Palatino Linotype" w:cs="Tahoma"/>
          <w:sz w:val="22"/>
          <w:szCs w:val="22"/>
        </w:rPr>
        <w:t xml:space="preserve"> </w:t>
      </w:r>
      <w:r>
        <w:rPr>
          <w:rFonts w:ascii="Palatino Linotype" w:hAnsi="Palatino Linotype" w:cs="Tahoma"/>
          <w:sz w:val="22"/>
          <w:szCs w:val="22"/>
        </w:rPr>
        <w:t>respuesta</w:t>
      </w:r>
      <w:r w:rsidR="00CA518D">
        <w:rPr>
          <w:rFonts w:ascii="Palatino Linotype" w:hAnsi="Palatino Linotype" w:cs="Tahoma"/>
          <w:sz w:val="22"/>
          <w:szCs w:val="22"/>
        </w:rPr>
        <w:t xml:space="preserve"> otorgada por el </w:t>
      </w:r>
      <w:r w:rsidR="00D93FF9">
        <w:rPr>
          <w:rFonts w:ascii="Palatino Linotype" w:hAnsi="Palatino Linotype" w:cs="Tahoma"/>
          <w:sz w:val="22"/>
          <w:szCs w:val="22"/>
        </w:rPr>
        <w:t>Ayuntamiento de Tepetlixpa</w:t>
      </w:r>
      <w:r w:rsidR="00C54792">
        <w:rPr>
          <w:rFonts w:ascii="Palatino Linotype" w:hAnsi="Palatino Linotype" w:cs="Tahoma"/>
          <w:sz w:val="22"/>
          <w:szCs w:val="22"/>
        </w:rPr>
        <w:t>,</w:t>
      </w:r>
      <w:r w:rsidR="00C0278E">
        <w:rPr>
          <w:rFonts w:ascii="Palatino Linotype" w:hAnsi="Palatino Linotype" w:cs="Tahoma"/>
          <w:sz w:val="22"/>
          <w:szCs w:val="22"/>
        </w:rPr>
        <w:t xml:space="preserve"> </w:t>
      </w:r>
      <w:r w:rsidR="00C0278E" w:rsidRPr="00C0278E">
        <w:rPr>
          <w:rFonts w:ascii="Palatino Linotype" w:hAnsi="Palatino Linotype" w:cs="Tahoma"/>
          <w:b/>
          <w:color w:val="0D0D0D" w:themeColor="text1" w:themeTint="F2"/>
          <w:sz w:val="22"/>
          <w:szCs w:val="22"/>
        </w:rPr>
        <w:t xml:space="preserve">ya que si bien, se presentó, el </w:t>
      </w:r>
      <w:r w:rsidR="005B18C2">
        <w:rPr>
          <w:rFonts w:ascii="Palatino Linotype" w:hAnsi="Palatino Linotype" w:cs="Tahoma"/>
          <w:b/>
          <w:color w:val="0D0D0D" w:themeColor="text1" w:themeTint="F2"/>
          <w:sz w:val="22"/>
          <w:szCs w:val="22"/>
        </w:rPr>
        <w:t>diecisiete</w:t>
      </w:r>
      <w:r w:rsidR="00C0278E" w:rsidRPr="00C0278E">
        <w:rPr>
          <w:rFonts w:ascii="Palatino Linotype" w:hAnsi="Palatino Linotype" w:cs="Tahoma"/>
          <w:b/>
          <w:color w:val="0D0D0D" w:themeColor="text1" w:themeTint="F2"/>
          <w:sz w:val="22"/>
          <w:szCs w:val="22"/>
        </w:rPr>
        <w:t xml:space="preserv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veintiuno y enero dos mil veintidós, por lo que, se tuvo por recibido el día hábil subsecuente</w:t>
      </w:r>
      <w:r w:rsidR="006A347C">
        <w:rPr>
          <w:rFonts w:ascii="Palatino Linotype" w:hAnsi="Palatino Linotype" w:cs="Tahoma"/>
          <w:b/>
          <w:color w:val="0D0D0D" w:themeColor="text1" w:themeTint="F2"/>
          <w:sz w:val="22"/>
          <w:szCs w:val="22"/>
        </w:rPr>
        <w:t>,</w:t>
      </w:r>
      <w:r w:rsidR="00C54792" w:rsidRPr="00C0278E">
        <w:rPr>
          <w:rFonts w:ascii="Palatino Linotype" w:hAnsi="Palatino Linotype" w:cs="Tahoma"/>
          <w:sz w:val="22"/>
          <w:szCs w:val="22"/>
        </w:rPr>
        <w:t xml:space="preserve"> en los términos siguientes</w:t>
      </w:r>
      <w:r w:rsidRPr="00C0278E">
        <w:rPr>
          <w:rFonts w:ascii="Palatino Linotype" w:hAnsi="Palatino Linotype" w:cs="Tahoma"/>
          <w:sz w:val="22"/>
          <w:szCs w:val="22"/>
        </w:rPr>
        <w:t>:</w:t>
      </w:r>
    </w:p>
    <w:p w14:paraId="7F3601EC" w14:textId="77777777" w:rsidR="00C54792" w:rsidRPr="00C54792" w:rsidRDefault="00C54792" w:rsidP="0085210E">
      <w:pPr>
        <w:tabs>
          <w:tab w:val="left" w:pos="4667"/>
        </w:tabs>
        <w:spacing w:line="360" w:lineRule="auto"/>
        <w:ind w:left="567" w:right="567"/>
        <w:rPr>
          <w:rFonts w:ascii="Palatino Linotype" w:hAnsi="Palatino Linotype" w:cs="Tahoma"/>
          <w:b/>
          <w:bCs/>
          <w:i/>
        </w:rPr>
      </w:pPr>
    </w:p>
    <w:p w14:paraId="55F4B098" w14:textId="6440CDC3" w:rsidR="00C54792" w:rsidRDefault="00C54792" w:rsidP="0085210E">
      <w:pPr>
        <w:tabs>
          <w:tab w:val="left" w:pos="4667"/>
        </w:tabs>
        <w:spacing w:line="360" w:lineRule="auto"/>
        <w:ind w:left="567" w:right="567"/>
        <w:rPr>
          <w:rFonts w:ascii="Palatino Linotype" w:hAnsi="Palatino Linotype" w:cs="Tahoma"/>
          <w:b/>
          <w:bCs/>
          <w:i/>
        </w:rPr>
      </w:pPr>
      <w:r w:rsidRPr="00C54792">
        <w:rPr>
          <w:rFonts w:ascii="Palatino Linotype" w:hAnsi="Palatino Linotype" w:cs="Tahoma"/>
          <w:b/>
          <w:bCs/>
          <w:i/>
        </w:rPr>
        <w:t>“ACTO IMPUGNADO</w:t>
      </w:r>
    </w:p>
    <w:p w14:paraId="252299C4" w14:textId="38DEEA34" w:rsidR="00F5696B" w:rsidRDefault="005B18C2" w:rsidP="0085210E">
      <w:pPr>
        <w:tabs>
          <w:tab w:val="left" w:pos="4667"/>
        </w:tabs>
        <w:spacing w:line="360" w:lineRule="auto"/>
        <w:ind w:left="567" w:right="567"/>
        <w:rPr>
          <w:rFonts w:ascii="Palatino Linotype" w:hAnsi="Palatino Linotype" w:cs="Tahoma"/>
          <w:i/>
        </w:rPr>
      </w:pPr>
      <w:r w:rsidRPr="005B18C2">
        <w:rPr>
          <w:rFonts w:ascii="Palatino Linotype" w:hAnsi="Palatino Linotype" w:cs="Tahoma"/>
          <w:i/>
        </w:rPr>
        <w:t>LA NEGATIVA DE ENTREGAR INFORMACION EN TIEMPO Y FORMA COMO MARCA LA LEY DE TRANSPARENCIA</w:t>
      </w:r>
      <w:r w:rsidR="00C0278E">
        <w:rPr>
          <w:rFonts w:ascii="Palatino Linotype" w:hAnsi="Palatino Linotype" w:cs="Tahoma"/>
          <w:i/>
        </w:rPr>
        <w:t>” (Sic.)</w:t>
      </w:r>
    </w:p>
    <w:p w14:paraId="7257E338" w14:textId="77777777" w:rsidR="00C0278E" w:rsidRPr="00F5696B" w:rsidRDefault="00C0278E" w:rsidP="0085210E">
      <w:pPr>
        <w:tabs>
          <w:tab w:val="left" w:pos="4667"/>
        </w:tabs>
        <w:spacing w:line="360" w:lineRule="auto"/>
        <w:ind w:left="567" w:right="567"/>
        <w:rPr>
          <w:rFonts w:ascii="Palatino Linotype" w:hAnsi="Palatino Linotype" w:cs="Tahoma"/>
          <w:i/>
        </w:rPr>
      </w:pPr>
    </w:p>
    <w:p w14:paraId="30F39033" w14:textId="77777777" w:rsidR="00C54792" w:rsidRPr="00C54792" w:rsidRDefault="00C54792" w:rsidP="0085210E">
      <w:pPr>
        <w:tabs>
          <w:tab w:val="left" w:pos="4667"/>
        </w:tabs>
        <w:spacing w:line="360" w:lineRule="auto"/>
        <w:ind w:left="567" w:right="567"/>
        <w:rPr>
          <w:rFonts w:ascii="Palatino Linotype" w:hAnsi="Palatino Linotype" w:cs="Tahoma"/>
          <w:b/>
          <w:bCs/>
          <w:i/>
        </w:rPr>
      </w:pPr>
      <w:r w:rsidRPr="00C54792">
        <w:rPr>
          <w:rFonts w:ascii="Palatino Linotype" w:hAnsi="Palatino Linotype" w:cs="Tahoma"/>
          <w:b/>
          <w:bCs/>
          <w:i/>
        </w:rPr>
        <w:lastRenderedPageBreak/>
        <w:t>“RAZONES O MOTIVOS DE LA INCONFORMIDAD</w:t>
      </w:r>
    </w:p>
    <w:p w14:paraId="29C0C784" w14:textId="663A3B62" w:rsidR="00CA518D" w:rsidRDefault="005B18C2" w:rsidP="0085210E">
      <w:pPr>
        <w:tabs>
          <w:tab w:val="left" w:pos="4667"/>
        </w:tabs>
        <w:spacing w:line="360" w:lineRule="auto"/>
        <w:ind w:left="567" w:right="567"/>
        <w:rPr>
          <w:rFonts w:ascii="Palatino Linotype" w:hAnsi="Palatino Linotype" w:cs="Tahoma"/>
          <w:i/>
        </w:rPr>
      </w:pPr>
      <w:r w:rsidRPr="00633D32">
        <w:rPr>
          <w:rFonts w:ascii="Palatino Linotype" w:hAnsi="Palatino Linotype" w:cs="Tahoma"/>
          <w:i/>
        </w:rPr>
        <w:t xml:space="preserve">LA </w:t>
      </w:r>
      <w:r w:rsidRPr="0070604A">
        <w:rPr>
          <w:rFonts w:ascii="Palatino Linotype" w:hAnsi="Palatino Linotype" w:cs="Tahoma"/>
          <w:i/>
        </w:rPr>
        <w:t>NEGATIVA DE ENTREGAR INFORMACION EN TIEMPO Y FORMA</w:t>
      </w:r>
      <w:r w:rsidRPr="005B18C2">
        <w:rPr>
          <w:rFonts w:ascii="Palatino Linotype" w:hAnsi="Palatino Linotype" w:cs="Tahoma"/>
          <w:i/>
        </w:rPr>
        <w:t xml:space="preserve"> COMO MARCA LA LEY DE TRANSPARENCIA</w:t>
      </w:r>
      <w:r w:rsidR="00F5696B" w:rsidRPr="00F5696B">
        <w:rPr>
          <w:rFonts w:ascii="Palatino Linotype" w:hAnsi="Palatino Linotype" w:cs="Tahoma"/>
          <w:i/>
        </w:rPr>
        <w:t>.</w:t>
      </w:r>
      <w:r w:rsidR="00C0278E">
        <w:rPr>
          <w:rFonts w:ascii="Palatino Linotype" w:hAnsi="Palatino Linotype" w:cs="Tahoma"/>
          <w:i/>
        </w:rPr>
        <w:t xml:space="preserve">” (Sic.) </w:t>
      </w:r>
    </w:p>
    <w:p w14:paraId="551BC61B" w14:textId="77777777" w:rsidR="00CA518D" w:rsidRPr="0065124A" w:rsidRDefault="00CA518D" w:rsidP="0085210E">
      <w:pPr>
        <w:tabs>
          <w:tab w:val="left" w:pos="4667"/>
        </w:tabs>
        <w:spacing w:line="360" w:lineRule="auto"/>
        <w:ind w:right="567"/>
        <w:rPr>
          <w:rFonts w:ascii="Palatino Linotype" w:hAnsi="Palatino Linotype" w:cs="Tahoma"/>
          <w:i/>
        </w:rPr>
      </w:pPr>
    </w:p>
    <w:p w14:paraId="2D8F12B9" w14:textId="5684378B" w:rsidR="003716F4" w:rsidRDefault="003B1877" w:rsidP="0085210E">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w:t>
      </w:r>
      <w:r w:rsidR="003716F4">
        <w:rPr>
          <w:rFonts w:ascii="Palatino Linotype" w:hAnsi="Palatino Linotype" w:cs="Tahoma"/>
          <w:b/>
          <w:sz w:val="22"/>
          <w:szCs w:val="22"/>
        </w:rPr>
        <w:t xml:space="preserve">V. </w:t>
      </w:r>
      <w:r w:rsidR="003716F4">
        <w:rPr>
          <w:rFonts w:ascii="Palatino Linotype" w:eastAsia="Batang" w:hAnsi="Palatino Linotype" w:cs="Tahoma"/>
          <w:b/>
          <w:bCs/>
          <w:sz w:val="22"/>
          <w:szCs w:val="22"/>
        </w:rPr>
        <w:t xml:space="preserve">Trámite </w:t>
      </w:r>
      <w:r w:rsidR="007A78AB">
        <w:rPr>
          <w:rFonts w:ascii="Palatino Linotype" w:eastAsia="Batang" w:hAnsi="Palatino Linotype" w:cs="Tahoma"/>
          <w:b/>
          <w:bCs/>
          <w:sz w:val="22"/>
          <w:szCs w:val="22"/>
        </w:rPr>
        <w:t>del</w:t>
      </w:r>
      <w:r w:rsidR="003716F4">
        <w:rPr>
          <w:rFonts w:ascii="Palatino Linotype" w:eastAsia="Batang" w:hAnsi="Palatino Linotype" w:cs="Tahoma"/>
          <w:b/>
          <w:bCs/>
          <w:sz w:val="22"/>
          <w:szCs w:val="22"/>
        </w:rPr>
        <w:t xml:space="preserve"> </w:t>
      </w:r>
      <w:r w:rsidR="003716F4">
        <w:rPr>
          <w:rFonts w:ascii="Palatino Linotype" w:hAnsi="Palatino Linotype" w:cs="Tahoma"/>
          <w:b/>
          <w:sz w:val="22"/>
          <w:szCs w:val="22"/>
        </w:rPr>
        <w:t xml:space="preserve">Recurso de Revisión </w:t>
      </w:r>
      <w:r w:rsidR="003716F4">
        <w:rPr>
          <w:rFonts w:ascii="Palatino Linotype" w:eastAsia="Batang" w:hAnsi="Palatino Linotype" w:cs="Tahoma"/>
          <w:b/>
          <w:bCs/>
          <w:sz w:val="22"/>
          <w:szCs w:val="22"/>
        </w:rPr>
        <w:t>ante el Instituto.</w:t>
      </w:r>
    </w:p>
    <w:p w14:paraId="64CE0178" w14:textId="77777777" w:rsidR="003716F4" w:rsidRDefault="003716F4" w:rsidP="0085210E">
      <w:pPr>
        <w:spacing w:line="360" w:lineRule="auto"/>
        <w:jc w:val="both"/>
        <w:rPr>
          <w:rFonts w:ascii="Palatino Linotype" w:eastAsia="Batang" w:hAnsi="Palatino Linotype" w:cs="Tahoma"/>
          <w:b/>
          <w:bCs/>
          <w:sz w:val="22"/>
          <w:szCs w:val="22"/>
        </w:rPr>
      </w:pPr>
    </w:p>
    <w:p w14:paraId="1294CCD3" w14:textId="36994B1F" w:rsidR="003716F4" w:rsidRDefault="003716F4" w:rsidP="0085210E">
      <w:pPr>
        <w:spacing w:line="360" w:lineRule="auto"/>
        <w:jc w:val="both"/>
        <w:rPr>
          <w:rFonts w:eastAsia="Batang" w:cs="Tahoma"/>
          <w:bCs/>
          <w:color w:val="000000"/>
        </w:rPr>
      </w:pPr>
      <w:r>
        <w:rPr>
          <w:rFonts w:ascii="Palatino Linotype" w:eastAsia="Batang" w:hAnsi="Palatino Linotype" w:cs="Tahoma"/>
          <w:b/>
          <w:bCs/>
          <w:sz w:val="22"/>
          <w:szCs w:val="22"/>
        </w:rPr>
        <w:t xml:space="preserve">a) Turno </w:t>
      </w:r>
      <w:r w:rsidR="007A78AB">
        <w:rPr>
          <w:rFonts w:ascii="Palatino Linotype" w:eastAsia="Batang" w:hAnsi="Palatino Linotype" w:cs="Tahoma"/>
          <w:b/>
          <w:bCs/>
          <w:sz w:val="22"/>
          <w:szCs w:val="22"/>
        </w:rPr>
        <w:t>del</w:t>
      </w:r>
      <w:r>
        <w:rPr>
          <w:rFonts w:ascii="Palatino Linotype" w:eastAsia="Batang" w:hAnsi="Palatino Linotype" w:cs="Tahoma"/>
          <w:b/>
          <w:bCs/>
          <w:sz w:val="22"/>
          <w:szCs w:val="22"/>
        </w:rPr>
        <w:t xml:space="preserve"> </w:t>
      </w:r>
      <w:r>
        <w:rPr>
          <w:rFonts w:ascii="Palatino Linotype" w:hAnsi="Palatino Linotype" w:cs="Tahoma"/>
          <w:b/>
          <w:sz w:val="22"/>
          <w:szCs w:val="22"/>
        </w:rPr>
        <w:t>Recurso de Revisión</w:t>
      </w:r>
      <w:r>
        <w:rPr>
          <w:rFonts w:ascii="Palatino Linotype" w:eastAsia="Batang" w:hAnsi="Palatino Linotype" w:cs="Tahoma"/>
          <w:b/>
          <w:bCs/>
          <w:sz w:val="22"/>
          <w:szCs w:val="22"/>
        </w:rPr>
        <w:t xml:space="preserve">. </w:t>
      </w:r>
      <w:r w:rsidR="004F6772" w:rsidRPr="004F6772">
        <w:rPr>
          <w:rFonts w:ascii="Palatino Linotype" w:eastAsia="Batang" w:hAnsi="Palatino Linotype" w:cs="Tahoma"/>
          <w:bCs/>
          <w:color w:val="000000"/>
          <w:sz w:val="22"/>
        </w:rPr>
        <w:t xml:space="preserve">El </w:t>
      </w:r>
      <w:r w:rsidR="005B18C2">
        <w:rPr>
          <w:rFonts w:ascii="Palatino Linotype" w:eastAsia="Batang" w:hAnsi="Palatino Linotype" w:cs="Tahoma"/>
          <w:bCs/>
          <w:color w:val="000000"/>
          <w:sz w:val="22"/>
        </w:rPr>
        <w:t xml:space="preserve">dieciocho de octubre </w:t>
      </w:r>
      <w:r w:rsidR="004F6772" w:rsidRPr="004F6772">
        <w:rPr>
          <w:rFonts w:ascii="Palatino Linotype" w:eastAsia="Batang" w:hAnsi="Palatino Linotype" w:cs="Tahoma"/>
          <w:bCs/>
          <w:color w:val="000000"/>
          <w:sz w:val="22"/>
        </w:rPr>
        <w:t xml:space="preserve">de dos mil veintiuno, el </w:t>
      </w:r>
      <w:r w:rsidR="004F6772" w:rsidRPr="004F6772">
        <w:rPr>
          <w:rFonts w:ascii="Palatino Linotype" w:eastAsia="Calibri" w:hAnsi="Palatino Linotype" w:cs="Tahoma"/>
          <w:color w:val="000000"/>
          <w:sz w:val="22"/>
          <w:lang w:val="es-ES"/>
        </w:rPr>
        <w:t>Sistema de Acceso a la Información Mexiquense (SAIMEX),</w:t>
      </w:r>
      <w:r w:rsidR="004F6772" w:rsidRPr="004F6772">
        <w:rPr>
          <w:rFonts w:ascii="Palatino Linotype" w:eastAsia="Batang" w:hAnsi="Palatino Linotype" w:cs="Tahoma"/>
          <w:bCs/>
          <w:color w:val="000000"/>
          <w:sz w:val="22"/>
        </w:rPr>
        <w:t xml:space="preserve"> asignó el número de expediente </w:t>
      </w:r>
      <w:r w:rsidR="00D93FF9">
        <w:rPr>
          <w:rFonts w:ascii="Palatino Linotype" w:eastAsia="Batang" w:hAnsi="Palatino Linotype" w:cs="Tahoma"/>
          <w:b/>
          <w:bCs/>
          <w:color w:val="000000"/>
          <w:sz w:val="22"/>
        </w:rPr>
        <w:t>05116/INFOEM/IP/RR/2021</w:t>
      </w:r>
      <w:r w:rsidR="004F6772" w:rsidRPr="004F6772">
        <w:rPr>
          <w:rFonts w:ascii="Palatino Linotype" w:eastAsia="Batang" w:hAnsi="Palatino Linotype" w:cs="Tahoma"/>
          <w:bCs/>
          <w:color w:val="000000"/>
          <w:sz w:val="22"/>
        </w:rPr>
        <w:t xml:space="preserve">, al medio de impugnación que nos ocupa, con base en el sistema aprobado por el Pleno de este </w:t>
      </w:r>
      <w:r w:rsidR="00E1234E">
        <w:rPr>
          <w:rFonts w:ascii="Palatino Linotype" w:eastAsia="Batang" w:hAnsi="Palatino Linotype" w:cs="Tahoma"/>
          <w:bCs/>
          <w:color w:val="000000"/>
          <w:sz w:val="22"/>
        </w:rPr>
        <w:t>Organismo</w:t>
      </w:r>
      <w:r w:rsidR="004F6772" w:rsidRPr="004F6772">
        <w:rPr>
          <w:rFonts w:ascii="Palatino Linotype" w:eastAsia="Batang" w:hAnsi="Palatino Linotype" w:cs="Tahoma"/>
          <w:bCs/>
          <w:color w:val="000000"/>
          <w:sz w:val="22"/>
        </w:rPr>
        <w:t xml:space="preserve"> Garante y lo turnó al Comisionado Ponente Luis Gustavo Parra Noriega, para los efectos del artículo 185, fracción I de la Ley de Transparencia y Acceso a la Información Pública del Estado de México y Municipios.</w:t>
      </w:r>
    </w:p>
    <w:p w14:paraId="07452CE1" w14:textId="77777777" w:rsidR="004F6772" w:rsidRDefault="004F6772" w:rsidP="0085210E">
      <w:pPr>
        <w:spacing w:line="360" w:lineRule="auto"/>
        <w:jc w:val="both"/>
        <w:rPr>
          <w:rFonts w:ascii="Palatino Linotype" w:eastAsia="Batang" w:hAnsi="Palatino Linotype" w:cs="Tahoma"/>
          <w:b/>
          <w:bCs/>
          <w:sz w:val="22"/>
          <w:szCs w:val="22"/>
        </w:rPr>
      </w:pPr>
    </w:p>
    <w:p w14:paraId="71826309" w14:textId="562C0B8A" w:rsidR="003716F4" w:rsidRDefault="003716F4" w:rsidP="0085210E">
      <w:pPr>
        <w:spacing w:line="360" w:lineRule="auto"/>
        <w:jc w:val="both"/>
        <w:rPr>
          <w:rFonts w:ascii="Palatino Linotype" w:hAnsi="Palatino Linotype"/>
          <w:b/>
          <w:bCs/>
          <w:color w:val="000000"/>
          <w:sz w:val="22"/>
          <w:szCs w:val="22"/>
          <w:lang w:val="es-ES"/>
        </w:rPr>
      </w:pPr>
      <w:r w:rsidRPr="00667FD0">
        <w:rPr>
          <w:rFonts w:ascii="Palatino Linotype" w:hAnsi="Palatino Linotype"/>
          <w:b/>
          <w:bCs/>
          <w:color w:val="000000"/>
          <w:sz w:val="22"/>
          <w:szCs w:val="22"/>
          <w:lang w:val="es-ES"/>
        </w:rPr>
        <w:t xml:space="preserve">b) Admisión </w:t>
      </w:r>
      <w:r w:rsidR="007A78AB">
        <w:rPr>
          <w:rFonts w:ascii="Palatino Linotype" w:hAnsi="Palatino Linotype"/>
          <w:b/>
          <w:bCs/>
          <w:color w:val="000000"/>
          <w:sz w:val="22"/>
          <w:szCs w:val="22"/>
          <w:lang w:val="es-ES"/>
        </w:rPr>
        <w:t>del</w:t>
      </w:r>
      <w:r w:rsidRPr="00667FD0">
        <w:rPr>
          <w:rFonts w:ascii="Palatino Linotype" w:hAnsi="Palatino Linotype"/>
          <w:b/>
          <w:bCs/>
          <w:color w:val="000000"/>
          <w:sz w:val="22"/>
          <w:szCs w:val="22"/>
          <w:lang w:val="es-ES"/>
        </w:rPr>
        <w:t xml:space="preserve"> Recurso de Revisión. </w:t>
      </w:r>
      <w:r w:rsidR="004F6772" w:rsidRPr="004F6772">
        <w:rPr>
          <w:rFonts w:ascii="Palatino Linotype" w:hAnsi="Palatino Linotype"/>
          <w:bCs/>
          <w:color w:val="000000"/>
          <w:sz w:val="22"/>
          <w:szCs w:val="22"/>
        </w:rPr>
        <w:t xml:space="preserve">El </w:t>
      </w:r>
      <w:r w:rsidR="005B18C2">
        <w:rPr>
          <w:rFonts w:ascii="Palatino Linotype" w:hAnsi="Palatino Linotype"/>
          <w:bCs/>
          <w:color w:val="000000"/>
          <w:sz w:val="22"/>
          <w:szCs w:val="22"/>
        </w:rPr>
        <w:t xml:space="preserve">veintiuno de octubre </w:t>
      </w:r>
      <w:r w:rsidR="004F6772" w:rsidRPr="004F6772">
        <w:rPr>
          <w:rFonts w:ascii="Palatino Linotype" w:hAnsi="Palatino Linotype"/>
          <w:bCs/>
          <w:color w:val="000000"/>
          <w:sz w:val="22"/>
          <w:szCs w:val="22"/>
        </w:rPr>
        <w:t>de dos mil veintiuno</w:t>
      </w:r>
      <w:r w:rsidR="004F6772" w:rsidRPr="004F6772">
        <w:rPr>
          <w:rFonts w:ascii="Palatino Linotype" w:hAnsi="Palatino Linotype"/>
          <w:bCs/>
          <w:color w:val="000000"/>
          <w:sz w:val="22"/>
          <w:szCs w:val="22"/>
          <w:lang w:val="es-ES_tradnl"/>
        </w:rPr>
        <w:t xml:space="preserve">, se acordó la admisión del Recurso de Revisión interpuesto por </w:t>
      </w:r>
      <w:r w:rsidR="003868CD">
        <w:rPr>
          <w:rFonts w:ascii="Palatino Linotype" w:hAnsi="Palatino Linotype"/>
          <w:bCs/>
          <w:color w:val="000000"/>
          <w:sz w:val="22"/>
          <w:szCs w:val="22"/>
          <w:lang w:val="es-ES_tradnl"/>
        </w:rPr>
        <w:t>la Recurrente</w:t>
      </w:r>
      <w:r w:rsidR="004F6772" w:rsidRPr="004F6772">
        <w:rPr>
          <w:rFonts w:ascii="Palatino Linotype" w:hAnsi="Palatino Linotype"/>
          <w:bCs/>
          <w:color w:val="000000"/>
          <w:sz w:val="22"/>
          <w:szCs w:val="22"/>
          <w:lang w:val="es-ES_tradnl"/>
        </w:rPr>
        <w:t xml:space="preserve"> en contra del Sujeto Obligado, en términos del artículo 185, fracciones I y II de la Ley de Transparencia y Acceso a la Información Pública del Estado de México y Municipios, el cual fue notificado a las partes </w:t>
      </w:r>
      <w:r w:rsidR="005B18C2">
        <w:rPr>
          <w:rFonts w:ascii="Palatino Linotype" w:hAnsi="Palatino Linotype"/>
          <w:bCs/>
          <w:color w:val="000000"/>
          <w:sz w:val="22"/>
          <w:szCs w:val="22"/>
          <w:lang w:val="es-ES_tradnl"/>
        </w:rPr>
        <w:t>el veintidós de mismo mes y año</w:t>
      </w:r>
      <w:r w:rsidR="004F6772" w:rsidRPr="004F6772">
        <w:rPr>
          <w:rFonts w:ascii="Palatino Linotype" w:hAnsi="Palatino Linotype"/>
          <w:bCs/>
          <w:color w:val="000000"/>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321E4CCD" w14:textId="77777777" w:rsidR="003716F4" w:rsidRDefault="003716F4" w:rsidP="0085210E">
      <w:pPr>
        <w:spacing w:line="360" w:lineRule="auto"/>
        <w:jc w:val="both"/>
        <w:rPr>
          <w:rFonts w:ascii="Palatino Linotype" w:hAnsi="Palatino Linotype"/>
          <w:b/>
          <w:bCs/>
          <w:color w:val="000000"/>
          <w:sz w:val="22"/>
          <w:szCs w:val="22"/>
          <w:lang w:val="es-ES"/>
        </w:rPr>
      </w:pPr>
    </w:p>
    <w:p w14:paraId="67E6150B" w14:textId="1EC9E463" w:rsidR="005A2E2A" w:rsidRDefault="004F6772" w:rsidP="0085210E">
      <w:pPr>
        <w:spacing w:line="360" w:lineRule="auto"/>
        <w:jc w:val="both"/>
        <w:rPr>
          <w:rFonts w:ascii="Palatino Linotype" w:hAnsi="Palatino Linotype" w:cs="Tahoma"/>
          <w:sz w:val="22"/>
          <w:lang w:val="es-ES_tradnl"/>
        </w:rPr>
      </w:pPr>
      <w:r>
        <w:rPr>
          <w:rFonts w:ascii="Palatino Linotype" w:hAnsi="Palatino Linotype" w:cs="Tahoma"/>
          <w:b/>
          <w:bCs/>
          <w:sz w:val="22"/>
        </w:rPr>
        <w:t>c</w:t>
      </w:r>
      <w:r w:rsidR="005A2E2A" w:rsidRPr="005A2E2A">
        <w:rPr>
          <w:rFonts w:ascii="Palatino Linotype" w:hAnsi="Palatino Linotype" w:cs="Tahoma"/>
          <w:b/>
          <w:bCs/>
          <w:sz w:val="22"/>
        </w:rPr>
        <w:t xml:space="preserve">) </w:t>
      </w:r>
      <w:r w:rsidR="005A2E2A" w:rsidRPr="005A2E2A">
        <w:rPr>
          <w:rFonts w:ascii="Palatino Linotype" w:hAnsi="Palatino Linotype" w:cs="Tahoma"/>
          <w:b/>
          <w:sz w:val="22"/>
          <w:lang w:val="es-ES_tradnl"/>
        </w:rPr>
        <w:t xml:space="preserve">Informe Justificado o Manifestaciones. </w:t>
      </w:r>
      <w:r w:rsidR="005A2E2A" w:rsidRPr="005A2E2A">
        <w:rPr>
          <w:rFonts w:ascii="Palatino Linotype" w:hAnsi="Palatino Linotype" w:cs="Tahoma"/>
          <w:sz w:val="22"/>
          <w:lang w:val="es-ES_tradnl"/>
        </w:rPr>
        <w:t xml:space="preserve">Las partes fueron omisas en realizar manifestaciones y alegatos. </w:t>
      </w:r>
    </w:p>
    <w:p w14:paraId="22F8A145" w14:textId="77777777" w:rsidR="000220BC" w:rsidRDefault="000220BC" w:rsidP="0085210E">
      <w:pPr>
        <w:spacing w:line="360" w:lineRule="auto"/>
        <w:jc w:val="both"/>
        <w:rPr>
          <w:rFonts w:ascii="Palatino Linotype" w:eastAsia="Palatino Linotype" w:hAnsi="Palatino Linotype" w:cs="Palatino Linotype"/>
          <w:b/>
          <w:bCs/>
          <w:sz w:val="22"/>
          <w:szCs w:val="22"/>
          <w:lang w:val="es-ES"/>
        </w:rPr>
      </w:pPr>
    </w:p>
    <w:p w14:paraId="733434E1" w14:textId="64B6CE14" w:rsidR="00132766" w:rsidRDefault="005B18C2" w:rsidP="0085210E">
      <w:pPr>
        <w:spacing w:line="360" w:lineRule="auto"/>
        <w:jc w:val="both"/>
        <w:rPr>
          <w:rFonts w:ascii="Palatino Linotype" w:hAnsi="Palatino Linotype"/>
          <w:color w:val="000000"/>
          <w:sz w:val="22"/>
          <w:szCs w:val="22"/>
          <w:lang w:val="es-ES"/>
        </w:rPr>
      </w:pPr>
      <w:r>
        <w:rPr>
          <w:rFonts w:ascii="Palatino Linotype" w:hAnsi="Palatino Linotype"/>
          <w:b/>
          <w:bCs/>
          <w:color w:val="000000"/>
          <w:sz w:val="22"/>
          <w:szCs w:val="22"/>
          <w:lang w:val="es-ES"/>
        </w:rPr>
        <w:t>d</w:t>
      </w:r>
      <w:r w:rsidR="00132766" w:rsidRPr="00667FD0">
        <w:rPr>
          <w:rFonts w:ascii="Palatino Linotype" w:hAnsi="Palatino Linotype"/>
          <w:b/>
          <w:bCs/>
          <w:color w:val="000000"/>
          <w:sz w:val="22"/>
          <w:szCs w:val="22"/>
          <w:lang w:val="es-ES"/>
        </w:rPr>
        <w:t>) Cierre de instrucción.</w:t>
      </w:r>
      <w:r w:rsidR="00132766" w:rsidRPr="00667FD0">
        <w:rPr>
          <w:rFonts w:ascii="Palatino Linotype" w:hAnsi="Palatino Linotype"/>
          <w:color w:val="000000"/>
          <w:sz w:val="22"/>
          <w:szCs w:val="22"/>
          <w:lang w:val="es-ES"/>
        </w:rPr>
        <w:t xml:space="preserve"> </w:t>
      </w:r>
      <w:r w:rsidR="00132766" w:rsidRPr="00837BB1">
        <w:rPr>
          <w:rFonts w:ascii="Palatino Linotype" w:hAnsi="Palatino Linotype"/>
          <w:color w:val="000000"/>
          <w:sz w:val="22"/>
          <w:szCs w:val="22"/>
          <w:lang w:val="es-ES"/>
        </w:rPr>
        <w:t xml:space="preserve">El </w:t>
      </w:r>
      <w:r>
        <w:rPr>
          <w:rFonts w:ascii="Palatino Linotype" w:hAnsi="Palatino Linotype"/>
          <w:color w:val="000000"/>
          <w:sz w:val="22"/>
          <w:szCs w:val="22"/>
          <w:lang w:val="es-ES"/>
        </w:rPr>
        <w:t>veintiséis d</w:t>
      </w:r>
      <w:r w:rsidR="00132766">
        <w:rPr>
          <w:rFonts w:ascii="Palatino Linotype" w:hAnsi="Palatino Linotype"/>
          <w:color w:val="000000"/>
          <w:sz w:val="22"/>
          <w:szCs w:val="22"/>
          <w:lang w:val="es-ES"/>
        </w:rPr>
        <w:t>e noviembre de dos mil veintiuno</w:t>
      </w:r>
      <w:r w:rsidR="00132766" w:rsidRPr="00837BB1">
        <w:rPr>
          <w:rFonts w:ascii="Palatino Linotype" w:hAnsi="Palatino Linotype"/>
          <w:color w:val="000000"/>
          <w:sz w:val="22"/>
          <w:szCs w:val="22"/>
          <w:lang w:val="es-ES"/>
        </w:rPr>
        <w:t>,</w:t>
      </w:r>
      <w:r w:rsidR="00132766" w:rsidRPr="00667FD0">
        <w:rPr>
          <w:rFonts w:ascii="Palatino Linotype" w:hAnsi="Palatino Linotype"/>
          <w:color w:val="000000"/>
          <w:sz w:val="22"/>
          <w:szCs w:val="22"/>
          <w:lang w:val="es-ES"/>
        </w:rPr>
        <w:t xml:space="preserve"> al no existir diligencias pendientes por desahogar, se emitió el acuerdo por medio del cual se declaró cerrada la instrucción y se determinó pasar el expediente a resolución, en términos de lo </w:t>
      </w:r>
      <w:r w:rsidR="00132766" w:rsidRPr="00667FD0">
        <w:rPr>
          <w:rFonts w:ascii="Palatino Linotype" w:hAnsi="Palatino Linotype"/>
          <w:color w:val="000000"/>
          <w:sz w:val="22"/>
          <w:szCs w:val="22"/>
          <w:lang w:val="es-ES"/>
        </w:rPr>
        <w:lastRenderedPageBreak/>
        <w:t>dispuesto en los artículos 185, fracciones VI y VIII de la Ley de Transparencia y Acceso a la Información Pública del Estado de México y Municipios, mismo que fue notificado el mismo día, a través del Sistema de Acceso a la Información Mexiquense (SAIMEX).</w:t>
      </w:r>
      <w:r w:rsidR="00132766">
        <w:rPr>
          <w:rFonts w:ascii="Palatino Linotype" w:hAnsi="Palatino Linotype"/>
          <w:color w:val="000000"/>
          <w:sz w:val="22"/>
          <w:szCs w:val="22"/>
          <w:lang w:val="es-ES"/>
        </w:rPr>
        <w:t xml:space="preserve"> </w:t>
      </w:r>
    </w:p>
    <w:p w14:paraId="672AB7FE" w14:textId="77777777" w:rsidR="000220BC" w:rsidRDefault="000220BC" w:rsidP="0085210E">
      <w:pPr>
        <w:spacing w:line="360" w:lineRule="auto"/>
        <w:jc w:val="both"/>
        <w:rPr>
          <w:rFonts w:ascii="Palatino Linotype" w:hAnsi="Palatino Linotype"/>
          <w:color w:val="000000"/>
          <w:sz w:val="22"/>
          <w:szCs w:val="22"/>
          <w:lang w:val="es-ES"/>
        </w:rPr>
      </w:pPr>
    </w:p>
    <w:p w14:paraId="3B50FFEE" w14:textId="77777777" w:rsidR="003716F4" w:rsidRDefault="003716F4" w:rsidP="0085210E">
      <w:pPr>
        <w:spacing w:line="360" w:lineRule="auto"/>
        <w:jc w:val="both"/>
        <w:rPr>
          <w:rFonts w:ascii="Palatino Linotype" w:hAnsi="Palatino Linotype" w:cs="Tahoma"/>
          <w:b/>
          <w:bCs/>
          <w:sz w:val="22"/>
          <w:szCs w:val="22"/>
        </w:rPr>
      </w:pPr>
      <w:r>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4E3A1182" w14:textId="77777777" w:rsidR="003716F4" w:rsidRDefault="003716F4" w:rsidP="0085210E">
      <w:pPr>
        <w:spacing w:line="360" w:lineRule="auto"/>
        <w:jc w:val="both"/>
        <w:rPr>
          <w:rFonts w:ascii="Palatino Linotype" w:hAnsi="Palatino Linotype" w:cs="Tahoma"/>
          <w:color w:val="000000"/>
          <w:sz w:val="22"/>
          <w:szCs w:val="22"/>
        </w:rPr>
      </w:pPr>
    </w:p>
    <w:p w14:paraId="08814410" w14:textId="77777777" w:rsidR="00C5485C" w:rsidRDefault="00C5485C" w:rsidP="0085210E">
      <w:pPr>
        <w:spacing w:line="360" w:lineRule="auto"/>
        <w:jc w:val="center"/>
        <w:rPr>
          <w:rFonts w:ascii="Palatino Linotype" w:hAnsi="Palatino Linotype" w:cs="Tahoma"/>
          <w:b/>
          <w:sz w:val="22"/>
          <w:lang w:val="es-ES"/>
        </w:rPr>
      </w:pPr>
      <w:r w:rsidRPr="00C5485C">
        <w:rPr>
          <w:rFonts w:ascii="Palatino Linotype" w:hAnsi="Palatino Linotype" w:cs="Tahoma"/>
          <w:b/>
          <w:sz w:val="22"/>
          <w:lang w:val="es-ES"/>
        </w:rPr>
        <w:t>C O N S I D E R A N D O S:</w:t>
      </w:r>
    </w:p>
    <w:p w14:paraId="1AC7092B" w14:textId="77777777" w:rsidR="00DD5290" w:rsidRPr="00C5485C" w:rsidRDefault="00DD5290" w:rsidP="0085210E">
      <w:pPr>
        <w:spacing w:line="360" w:lineRule="auto"/>
        <w:jc w:val="center"/>
        <w:rPr>
          <w:rFonts w:ascii="Palatino Linotype" w:hAnsi="Palatino Linotype" w:cs="Tahoma"/>
          <w:b/>
          <w:sz w:val="22"/>
          <w:lang w:val="es-ES"/>
        </w:rPr>
      </w:pPr>
    </w:p>
    <w:p w14:paraId="2FE7DDEE" w14:textId="77777777" w:rsidR="00736EF7" w:rsidRDefault="00736EF7" w:rsidP="0085210E">
      <w:pPr>
        <w:autoSpaceDE w:val="0"/>
        <w:autoSpaceDN w:val="0"/>
        <w:adjustRightInd w:val="0"/>
        <w:spacing w:line="360" w:lineRule="auto"/>
        <w:jc w:val="both"/>
        <w:rPr>
          <w:rFonts w:ascii="Palatino Linotype" w:hAnsi="Palatino Linotype" w:cs="Tahoma"/>
          <w:b/>
          <w:sz w:val="22"/>
          <w:szCs w:val="22"/>
          <w:lang w:val="es-ES"/>
        </w:rPr>
      </w:pPr>
      <w:r>
        <w:rPr>
          <w:rFonts w:ascii="Palatino Linotype" w:eastAsia="Calibri" w:hAnsi="Palatino Linotype" w:cs="Tahoma"/>
          <w:b/>
          <w:color w:val="000000"/>
          <w:sz w:val="22"/>
          <w:szCs w:val="22"/>
          <w:lang w:val="es-ES" w:eastAsia="es-MX"/>
        </w:rPr>
        <w:t>PRIMERO</w:t>
      </w:r>
      <w:r>
        <w:rPr>
          <w:rFonts w:ascii="Palatino Linotype" w:eastAsia="Calibri" w:hAnsi="Palatino Linotype" w:cs="Tahoma"/>
          <w:color w:val="000000"/>
          <w:sz w:val="22"/>
          <w:szCs w:val="22"/>
          <w:lang w:val="es-ES" w:eastAsia="es-MX"/>
        </w:rPr>
        <w:t xml:space="preserve">. </w:t>
      </w:r>
      <w:r>
        <w:rPr>
          <w:rFonts w:ascii="Palatino Linotype" w:hAnsi="Palatino Linotype" w:cs="Tahoma"/>
          <w:b/>
          <w:sz w:val="22"/>
          <w:szCs w:val="22"/>
          <w:lang w:val="es-ES"/>
        </w:rPr>
        <w:t>Competencia.</w:t>
      </w:r>
    </w:p>
    <w:p w14:paraId="6D39C1D5" w14:textId="77777777" w:rsidR="00736EF7" w:rsidRDefault="00736EF7" w:rsidP="0085210E">
      <w:pPr>
        <w:autoSpaceDE w:val="0"/>
        <w:autoSpaceDN w:val="0"/>
        <w:adjustRightInd w:val="0"/>
        <w:spacing w:line="360" w:lineRule="auto"/>
        <w:jc w:val="both"/>
        <w:rPr>
          <w:rFonts w:ascii="Palatino Linotype" w:hAnsi="Palatino Linotype" w:cs="Tahoma"/>
          <w:sz w:val="22"/>
          <w:szCs w:val="22"/>
          <w:lang w:val="es-ES"/>
        </w:rPr>
      </w:pPr>
    </w:p>
    <w:p w14:paraId="5BCE086E" w14:textId="77777777" w:rsidR="00736EF7" w:rsidRDefault="00736EF7" w:rsidP="0085210E">
      <w:pPr>
        <w:spacing w:line="360" w:lineRule="auto"/>
        <w:jc w:val="both"/>
        <w:rPr>
          <w:rFonts w:ascii="Palatino Linotype" w:hAnsi="Palatino Linotype" w:cs="Tahoma"/>
          <w:bCs/>
          <w:sz w:val="22"/>
          <w:szCs w:val="22"/>
        </w:rPr>
      </w:pPr>
      <w:r w:rsidRPr="00734A47">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hAnsi="Palatino Linotype" w:cs="Tahoma"/>
          <w:bCs/>
          <w:sz w:val="22"/>
          <w:szCs w:val="22"/>
        </w:rPr>
        <w:t>trigésimo, trigésimo primero y trigésimo segundo</w:t>
      </w:r>
      <w:r w:rsidRPr="00734A47">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34A47">
        <w:rPr>
          <w:rFonts w:ascii="Palatino Linotype" w:hAnsi="Palatino Linotype"/>
          <w:bCs/>
          <w:sz w:val="22"/>
          <w:szCs w:val="22"/>
        </w:rPr>
        <w:t xml:space="preserve"> 7°, </w:t>
      </w:r>
      <w:r w:rsidRPr="00734A47">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p w14:paraId="0A264E23" w14:textId="77777777" w:rsidR="00736EF7" w:rsidRDefault="00736EF7" w:rsidP="0085210E">
      <w:pPr>
        <w:spacing w:line="360" w:lineRule="auto"/>
        <w:jc w:val="both"/>
        <w:rPr>
          <w:rFonts w:ascii="Palatino Linotype" w:hAnsi="Palatino Linotype" w:cs="Tahoma"/>
          <w:sz w:val="22"/>
          <w:szCs w:val="22"/>
          <w:shd w:val="clear" w:color="auto" w:fill="FFFFFF"/>
        </w:rPr>
      </w:pPr>
    </w:p>
    <w:p w14:paraId="7A9056F3" w14:textId="77777777" w:rsidR="00736EF7" w:rsidRDefault="00736EF7" w:rsidP="0085210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b/>
          <w:color w:val="000000"/>
          <w:sz w:val="22"/>
          <w:szCs w:val="22"/>
          <w:lang w:val="es-ES" w:eastAsia="es-MX"/>
        </w:rPr>
        <w:t>SEGUNDO</w:t>
      </w:r>
      <w:r>
        <w:rPr>
          <w:rFonts w:ascii="Palatino Linotype" w:eastAsia="Calibri" w:hAnsi="Palatino Linotype" w:cs="Tahoma"/>
          <w:color w:val="000000"/>
          <w:sz w:val="22"/>
          <w:szCs w:val="22"/>
          <w:lang w:val="es-ES" w:eastAsia="es-MX"/>
        </w:rPr>
        <w:t xml:space="preserve">. </w:t>
      </w:r>
      <w:r>
        <w:rPr>
          <w:rFonts w:ascii="Palatino Linotype" w:eastAsia="Calibri" w:hAnsi="Palatino Linotype" w:cs="Tahoma"/>
          <w:b/>
          <w:color w:val="000000"/>
          <w:sz w:val="22"/>
          <w:szCs w:val="22"/>
          <w:lang w:val="es-ES" w:eastAsia="es-MX"/>
        </w:rPr>
        <w:t>Causales de improcedencia.</w:t>
      </w:r>
    </w:p>
    <w:p w14:paraId="0E649800" w14:textId="77777777" w:rsidR="00736EF7" w:rsidRDefault="00736EF7" w:rsidP="0085210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427E4E2" w14:textId="77777777" w:rsidR="00736EF7" w:rsidRPr="00033B8E" w:rsidRDefault="00736EF7" w:rsidP="0085210E">
      <w:pPr>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lastRenderedPageBreak/>
        <w:t xml:space="preserve">De las constancias que forman parte de los Recursos de Revisión que se analizan, se advierte que previo al estudio del fondo de la </w:t>
      </w:r>
      <w:r w:rsidRPr="00033B8E">
        <w:rPr>
          <w:rFonts w:ascii="Palatino Linotype" w:hAnsi="Palatino Linotype"/>
          <w:i/>
          <w:color w:val="000000"/>
          <w:sz w:val="22"/>
          <w:szCs w:val="22"/>
          <w:lang w:val="es-ES"/>
        </w:rPr>
        <w:t>litis</w:t>
      </w:r>
      <w:r w:rsidRPr="00033B8E">
        <w:rPr>
          <w:rFonts w:ascii="Palatino Linotype" w:hAnsi="Palatino Linotype"/>
          <w:color w:val="000000"/>
          <w:sz w:val="22"/>
          <w:szCs w:val="22"/>
          <w:lang w:val="es-ES"/>
        </w:rPr>
        <w:t>, es necesario estudiar las causales de improcedencia y sobreseimiento que se adviertan, para determinar lo que en Derecho proceda.</w:t>
      </w:r>
    </w:p>
    <w:p w14:paraId="4984845F" w14:textId="77777777" w:rsidR="00736EF7" w:rsidRDefault="00736EF7" w:rsidP="0085210E">
      <w:pPr>
        <w:spacing w:line="360" w:lineRule="auto"/>
        <w:jc w:val="both"/>
        <w:rPr>
          <w:rFonts w:ascii="Palatino Linotype" w:hAnsi="Palatino Linotype"/>
          <w:b/>
          <w:bCs/>
          <w:color w:val="000000"/>
          <w:sz w:val="22"/>
          <w:szCs w:val="22"/>
          <w:lang w:val="es-ES"/>
        </w:rPr>
      </w:pPr>
    </w:p>
    <w:p w14:paraId="7BD71B48" w14:textId="77777777" w:rsidR="00736EF7" w:rsidRPr="00033B8E" w:rsidRDefault="00736EF7" w:rsidP="0085210E">
      <w:pPr>
        <w:spacing w:line="360" w:lineRule="auto"/>
        <w:jc w:val="both"/>
        <w:rPr>
          <w:rFonts w:ascii="Palatino Linotype" w:hAnsi="Palatino Linotype"/>
          <w:color w:val="222222"/>
          <w:lang w:val="es-ES"/>
        </w:rPr>
      </w:pPr>
      <w:r w:rsidRPr="00033B8E">
        <w:rPr>
          <w:rFonts w:ascii="Palatino Linotype" w:hAnsi="Palatino Linotype"/>
          <w:b/>
          <w:bCs/>
          <w:color w:val="000000"/>
          <w:sz w:val="22"/>
          <w:szCs w:val="22"/>
          <w:lang w:val="es-ES"/>
        </w:rPr>
        <w:t>Causales de improcedencia.</w:t>
      </w:r>
    </w:p>
    <w:p w14:paraId="063E9325" w14:textId="77777777" w:rsidR="00736EF7" w:rsidRPr="00033B8E" w:rsidRDefault="00736EF7" w:rsidP="0085210E">
      <w:pPr>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14:paraId="299F9AD4" w14:textId="77777777" w:rsidR="00736EF7" w:rsidRPr="006714B4" w:rsidRDefault="00736EF7" w:rsidP="0085210E">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B038D2E" w14:textId="77777777" w:rsidR="00736EF7" w:rsidRPr="006714B4" w:rsidRDefault="00736EF7" w:rsidP="0085210E">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 </w:t>
      </w:r>
    </w:p>
    <w:p w14:paraId="024C1992" w14:textId="77777777" w:rsidR="00736EF7" w:rsidRPr="006714B4" w:rsidRDefault="00736EF7" w:rsidP="0085210E">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14:paraId="3C7DB342" w14:textId="77777777" w:rsidR="00736EF7" w:rsidRPr="00033B8E" w:rsidRDefault="00736EF7" w:rsidP="0085210E">
      <w:pPr>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14:paraId="3D52ADD1" w14:textId="4113E89D" w:rsidR="00736EF7" w:rsidRDefault="00736EF7" w:rsidP="0085210E">
      <w:pPr>
        <w:spacing w:line="360" w:lineRule="auto"/>
        <w:jc w:val="both"/>
        <w:rPr>
          <w:rFonts w:ascii="Palatino Linotype" w:hAnsi="Palatino Linotype" w:cs="Tahoma"/>
          <w:sz w:val="22"/>
          <w:szCs w:val="22"/>
          <w:lang w:val="es-ES"/>
        </w:rPr>
      </w:pPr>
      <w:r>
        <w:rPr>
          <w:rFonts w:ascii="Palatino Linotype" w:hAnsi="Palatino Linotype" w:cs="Tahoma"/>
          <w:sz w:val="22"/>
          <w:szCs w:val="22"/>
        </w:rPr>
        <w:t xml:space="preserve">Asimismo, se actualiza la causal de procedencia del Recurso de Revisión señalada en el </w:t>
      </w:r>
      <w:r w:rsidRPr="0070604A">
        <w:rPr>
          <w:rFonts w:ascii="Palatino Linotype" w:hAnsi="Palatino Linotype" w:cs="Tahoma"/>
          <w:sz w:val="22"/>
          <w:szCs w:val="22"/>
        </w:rPr>
        <w:t xml:space="preserve">artículo 179, fracción I, de la Ley en cita, </w:t>
      </w:r>
      <w:r w:rsidRPr="0070604A">
        <w:rPr>
          <w:rFonts w:ascii="Palatino Linotype" w:eastAsia="Calibri" w:hAnsi="Palatino Linotype" w:cs="Tahoma"/>
          <w:color w:val="000000"/>
          <w:sz w:val="22"/>
          <w:szCs w:val="22"/>
          <w:lang w:eastAsia="es-MX"/>
        </w:rPr>
        <w:t xml:space="preserve">pues el Recurrente se inconformó </w:t>
      </w:r>
      <w:r w:rsidRPr="0070604A">
        <w:rPr>
          <w:rFonts w:ascii="Palatino Linotype" w:hAnsi="Palatino Linotype" w:cs="Tahoma"/>
          <w:sz w:val="22"/>
          <w:szCs w:val="22"/>
          <w:lang w:val="es-ES"/>
        </w:rPr>
        <w:t xml:space="preserve">con </w:t>
      </w:r>
      <w:r w:rsidR="005546ED" w:rsidRPr="0070604A">
        <w:rPr>
          <w:rFonts w:ascii="Palatino Linotype" w:hAnsi="Palatino Linotype" w:cs="Tahoma"/>
          <w:sz w:val="22"/>
          <w:szCs w:val="22"/>
          <w:lang w:val="es-ES"/>
        </w:rPr>
        <w:t>la negativa a la información solicitada</w:t>
      </w:r>
      <w:r w:rsidR="00986858">
        <w:rPr>
          <w:rFonts w:ascii="Palatino Linotype" w:hAnsi="Palatino Linotype" w:cs="Tahoma"/>
          <w:sz w:val="22"/>
          <w:szCs w:val="22"/>
          <w:lang w:val="es-ES"/>
        </w:rPr>
        <w:t>.</w:t>
      </w:r>
    </w:p>
    <w:p w14:paraId="27E2F64E" w14:textId="77777777" w:rsidR="00736EF7" w:rsidRDefault="00736EF7" w:rsidP="0085210E">
      <w:pPr>
        <w:spacing w:line="360" w:lineRule="auto"/>
        <w:jc w:val="both"/>
        <w:rPr>
          <w:rFonts w:ascii="Palatino Linotype" w:hAnsi="Palatino Linotype" w:cs="Tahoma"/>
          <w:sz w:val="22"/>
          <w:szCs w:val="22"/>
          <w:lang w:val="es-ES"/>
        </w:rPr>
      </w:pPr>
    </w:p>
    <w:p w14:paraId="490FDDD6" w14:textId="77777777" w:rsidR="00736EF7" w:rsidRPr="00E31CDE" w:rsidRDefault="00736EF7" w:rsidP="0085210E">
      <w:pPr>
        <w:spacing w:line="360" w:lineRule="auto"/>
        <w:jc w:val="both"/>
        <w:rPr>
          <w:rFonts w:ascii="Palatino Linotype" w:hAnsi="Palatino Linotype" w:cs="Tahoma"/>
          <w:b/>
          <w:color w:val="000000"/>
          <w:sz w:val="22"/>
          <w:szCs w:val="22"/>
        </w:rPr>
      </w:pPr>
      <w:r w:rsidRPr="00E31CDE">
        <w:rPr>
          <w:rFonts w:ascii="Palatino Linotype" w:hAnsi="Palatino Linotype" w:cs="Tahoma"/>
          <w:b/>
          <w:color w:val="000000"/>
          <w:sz w:val="22"/>
          <w:szCs w:val="22"/>
        </w:rPr>
        <w:lastRenderedPageBreak/>
        <w:t>Causales de sobreseimiento.</w:t>
      </w:r>
    </w:p>
    <w:p w14:paraId="00BE29DF" w14:textId="77777777" w:rsidR="00736EF7" w:rsidRPr="00E31CDE" w:rsidRDefault="00736EF7" w:rsidP="0085210E">
      <w:pPr>
        <w:spacing w:line="360" w:lineRule="auto"/>
        <w:jc w:val="both"/>
        <w:rPr>
          <w:rFonts w:ascii="Palatino Linotype" w:hAnsi="Palatino Linotype" w:cs="Tahoma"/>
          <w:bCs/>
          <w:color w:val="000000"/>
          <w:sz w:val="22"/>
          <w:szCs w:val="22"/>
        </w:rPr>
      </w:pPr>
    </w:p>
    <w:p w14:paraId="1A58FC4C" w14:textId="77777777" w:rsidR="00736EF7" w:rsidRPr="00E31CDE" w:rsidRDefault="00736EF7" w:rsidP="0085210E">
      <w:pPr>
        <w:spacing w:line="360" w:lineRule="auto"/>
        <w:jc w:val="both"/>
        <w:rPr>
          <w:rFonts w:ascii="Palatino Linotype" w:hAnsi="Palatino Linotype" w:cs="Tahoma"/>
          <w:bCs/>
          <w:color w:val="000000"/>
          <w:sz w:val="22"/>
          <w:szCs w:val="22"/>
        </w:rPr>
      </w:pPr>
      <w:r w:rsidRPr="00E31CDE">
        <w:rPr>
          <w:rFonts w:ascii="Palatino Linotype" w:hAnsi="Palatino Linotype" w:cs="Tahoma"/>
          <w:bCs/>
          <w:color w:val="000000"/>
          <w:sz w:val="22"/>
          <w:szCs w:val="22"/>
        </w:rPr>
        <w:t>Por ser de previo y especial pronunciamiento, este Instituto analiza si se actualiza alguna causal de sobreseimiento.</w:t>
      </w:r>
    </w:p>
    <w:p w14:paraId="62D3B07F" w14:textId="77777777" w:rsidR="00736EF7" w:rsidRPr="00E31CDE" w:rsidRDefault="00736EF7" w:rsidP="0085210E">
      <w:pPr>
        <w:spacing w:line="360" w:lineRule="auto"/>
        <w:jc w:val="both"/>
        <w:rPr>
          <w:rFonts w:ascii="Palatino Linotype" w:hAnsi="Palatino Linotype" w:cs="Tahoma"/>
          <w:bCs/>
          <w:color w:val="000000"/>
          <w:sz w:val="22"/>
          <w:szCs w:val="22"/>
        </w:rPr>
      </w:pPr>
    </w:p>
    <w:p w14:paraId="6E26E904" w14:textId="77777777" w:rsidR="00736EF7" w:rsidRPr="00E31CDE" w:rsidRDefault="00736EF7" w:rsidP="0085210E">
      <w:pPr>
        <w:spacing w:line="360" w:lineRule="auto"/>
        <w:jc w:val="both"/>
        <w:rPr>
          <w:rFonts w:ascii="Palatino Linotype" w:hAnsi="Palatino Linotype" w:cs="Tahoma"/>
          <w:bCs/>
          <w:color w:val="000000"/>
          <w:sz w:val="22"/>
          <w:szCs w:val="22"/>
        </w:rPr>
      </w:pPr>
      <w:r w:rsidRPr="00E31CDE">
        <w:rPr>
          <w:rFonts w:ascii="Palatino Linotype" w:hAnsi="Palatino Linotype" w:cs="Tahoma"/>
          <w:bCs/>
          <w:color w:val="000000"/>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65C61DC3" w14:textId="77777777" w:rsidR="00736EF7" w:rsidRPr="00E31CDE" w:rsidRDefault="00736EF7" w:rsidP="0085210E">
      <w:pPr>
        <w:spacing w:line="360" w:lineRule="auto"/>
        <w:jc w:val="both"/>
        <w:rPr>
          <w:rFonts w:ascii="Palatino Linotype" w:hAnsi="Palatino Linotype" w:cs="Tahoma"/>
          <w:bCs/>
          <w:color w:val="000000"/>
          <w:sz w:val="22"/>
          <w:szCs w:val="22"/>
        </w:rPr>
      </w:pPr>
      <w:r w:rsidRPr="00E31CDE">
        <w:rPr>
          <w:rFonts w:ascii="Palatino Linotype" w:hAnsi="Palatino Linotype" w:cs="Tahoma"/>
          <w:bCs/>
          <w:color w:val="000000"/>
          <w:sz w:val="22"/>
          <w:szCs w:val="22"/>
        </w:rPr>
        <w:t> </w:t>
      </w:r>
    </w:p>
    <w:p w14:paraId="7C709D79" w14:textId="77777777" w:rsidR="00736EF7" w:rsidRPr="00E31CDE" w:rsidRDefault="00736EF7" w:rsidP="0085210E">
      <w:pPr>
        <w:spacing w:line="360" w:lineRule="auto"/>
        <w:jc w:val="both"/>
        <w:rPr>
          <w:rFonts w:ascii="Palatino Linotype" w:hAnsi="Palatino Linotype" w:cs="Tahoma"/>
          <w:bCs/>
          <w:color w:val="000000"/>
          <w:sz w:val="22"/>
          <w:szCs w:val="22"/>
        </w:rPr>
      </w:pPr>
      <w:r w:rsidRPr="00E31CDE">
        <w:rPr>
          <w:rFonts w:ascii="Palatino Linotype" w:hAnsi="Palatino Linotype" w:cs="Tahoma"/>
          <w:bCs/>
          <w:color w:val="000000"/>
          <w:sz w:val="22"/>
          <w:szCs w:val="22"/>
        </w:rPr>
        <w:t>Por tales motivos, se considera procedente entrar al fondo del presente asunto.</w:t>
      </w:r>
    </w:p>
    <w:p w14:paraId="075630C8" w14:textId="77777777" w:rsidR="00736EF7" w:rsidRPr="001011AB" w:rsidRDefault="00736EF7" w:rsidP="0085210E">
      <w:pPr>
        <w:widowControl w:val="0"/>
        <w:spacing w:line="360" w:lineRule="auto"/>
        <w:jc w:val="both"/>
        <w:rPr>
          <w:rFonts w:ascii="Palatino Linotype" w:hAnsi="Palatino Linotype" w:cs="Tahoma"/>
          <w:sz w:val="22"/>
          <w:szCs w:val="22"/>
        </w:rPr>
      </w:pPr>
    </w:p>
    <w:p w14:paraId="3C38F0C8" w14:textId="77777777" w:rsidR="003716F4" w:rsidRDefault="003716F4" w:rsidP="0085210E">
      <w:pPr>
        <w:tabs>
          <w:tab w:val="left" w:pos="4962"/>
        </w:tabs>
        <w:spacing w:line="360" w:lineRule="auto"/>
        <w:ind w:right="-28"/>
        <w:jc w:val="both"/>
        <w:rPr>
          <w:rFonts w:ascii="Palatino Linotype" w:eastAsia="Calibri" w:hAnsi="Palatino Linotype" w:cs="Tahoma"/>
          <w:b/>
          <w:iCs/>
          <w:sz w:val="22"/>
          <w:szCs w:val="22"/>
          <w:lang w:val="es-ES" w:eastAsia="es-ES_tradnl"/>
        </w:rPr>
      </w:pPr>
      <w:r w:rsidRPr="006D2718">
        <w:rPr>
          <w:rFonts w:ascii="Palatino Linotype" w:eastAsia="Calibri" w:hAnsi="Palatino Linotype" w:cs="Tahoma"/>
          <w:b/>
          <w:iCs/>
          <w:sz w:val="22"/>
          <w:szCs w:val="22"/>
          <w:lang w:val="es-ES" w:eastAsia="es-ES_tradnl"/>
        </w:rPr>
        <w:t xml:space="preserve">TERCERO. Determinación de la Controversia. </w:t>
      </w:r>
    </w:p>
    <w:p w14:paraId="6F7A0677" w14:textId="77777777" w:rsidR="003716F4" w:rsidRPr="00F82643" w:rsidRDefault="003716F4" w:rsidP="0085210E">
      <w:pPr>
        <w:tabs>
          <w:tab w:val="left" w:pos="4962"/>
        </w:tabs>
        <w:spacing w:line="360" w:lineRule="auto"/>
        <w:jc w:val="both"/>
        <w:rPr>
          <w:rFonts w:ascii="Palatino Linotype" w:eastAsia="Calibri" w:hAnsi="Palatino Linotype" w:cs="Tahoma"/>
          <w:b/>
          <w:iCs/>
          <w:sz w:val="22"/>
          <w:szCs w:val="22"/>
          <w:lang w:val="es-ES" w:eastAsia="es-ES_tradnl"/>
        </w:rPr>
      </w:pPr>
    </w:p>
    <w:p w14:paraId="63DFEEF9" w14:textId="5BEF6C77" w:rsidR="007A78AB" w:rsidRDefault="003716F4" w:rsidP="0085210E">
      <w:pPr>
        <w:tabs>
          <w:tab w:val="left" w:pos="4962"/>
        </w:tabs>
        <w:spacing w:line="360" w:lineRule="auto"/>
        <w:jc w:val="both"/>
        <w:rPr>
          <w:rFonts w:ascii="Palatino Linotype" w:eastAsia="Calibri" w:hAnsi="Palatino Linotype" w:cs="Tahoma"/>
          <w:iCs/>
          <w:sz w:val="22"/>
          <w:szCs w:val="22"/>
          <w:lang w:val="es-ES"/>
        </w:rPr>
      </w:pPr>
      <w:r>
        <w:rPr>
          <w:rFonts w:ascii="Palatino Linotype" w:eastAsia="Calibri" w:hAnsi="Palatino Linotype" w:cs="Tahoma"/>
          <w:iCs/>
          <w:sz w:val="22"/>
          <w:szCs w:val="22"/>
          <w:lang w:val="es-ES"/>
        </w:rPr>
        <w:t>Una vez realizado el estudio de las constancias que integran el expediente en que se actúa, se desprende que</w:t>
      </w:r>
      <w:r w:rsidR="001E54C9">
        <w:rPr>
          <w:rFonts w:ascii="Palatino Linotype" w:eastAsia="Calibri" w:hAnsi="Palatino Linotype" w:cs="Tahoma"/>
          <w:iCs/>
          <w:sz w:val="22"/>
          <w:szCs w:val="22"/>
          <w:lang w:val="es-ES"/>
        </w:rPr>
        <w:t xml:space="preserve"> </w:t>
      </w:r>
      <w:r w:rsidR="003868CD">
        <w:rPr>
          <w:rFonts w:ascii="Palatino Linotype" w:eastAsia="Calibri" w:hAnsi="Palatino Linotype" w:cs="Tahoma"/>
          <w:iCs/>
          <w:sz w:val="22"/>
          <w:szCs w:val="22"/>
          <w:lang w:val="es-ES"/>
        </w:rPr>
        <w:t>la Recurrente</w:t>
      </w:r>
      <w:r w:rsidR="001E54C9">
        <w:rPr>
          <w:rFonts w:ascii="Palatino Linotype" w:eastAsia="Calibri" w:hAnsi="Palatino Linotype" w:cs="Tahoma"/>
          <w:iCs/>
          <w:sz w:val="22"/>
          <w:szCs w:val="22"/>
          <w:lang w:val="es-ES"/>
        </w:rPr>
        <w:t xml:space="preserve">, </w:t>
      </w:r>
      <w:r w:rsidRPr="00597233">
        <w:rPr>
          <w:rFonts w:ascii="Palatino Linotype" w:eastAsia="Calibri" w:hAnsi="Palatino Linotype" w:cs="Tahoma"/>
          <w:iCs/>
          <w:sz w:val="22"/>
          <w:szCs w:val="22"/>
          <w:lang w:val="es-ES"/>
        </w:rPr>
        <w:t xml:space="preserve">solicitó </w:t>
      </w:r>
      <w:r w:rsidR="00630459">
        <w:rPr>
          <w:rFonts w:ascii="Palatino Linotype" w:eastAsia="Calibri" w:hAnsi="Palatino Linotype" w:cs="Tahoma"/>
          <w:iCs/>
          <w:sz w:val="22"/>
          <w:szCs w:val="22"/>
          <w:lang w:val="es-ES"/>
        </w:rPr>
        <w:t>la lista con el nombre, cargo, remuneraciones y gratificaciones de todos los servidores públicos que laboraban para el Ayuntamiento</w:t>
      </w:r>
      <w:r w:rsidR="007202DC">
        <w:rPr>
          <w:rFonts w:ascii="Palatino Linotype" w:eastAsia="Calibri" w:hAnsi="Palatino Linotype" w:cs="Tahoma"/>
          <w:iCs/>
          <w:sz w:val="22"/>
          <w:szCs w:val="22"/>
          <w:lang w:val="es-ES"/>
        </w:rPr>
        <w:t xml:space="preserve">. </w:t>
      </w:r>
    </w:p>
    <w:p w14:paraId="59789B8A" w14:textId="77777777" w:rsidR="007202DC" w:rsidRDefault="007202DC" w:rsidP="0085210E">
      <w:pPr>
        <w:tabs>
          <w:tab w:val="left" w:pos="4962"/>
        </w:tabs>
        <w:spacing w:line="360" w:lineRule="auto"/>
        <w:jc w:val="both"/>
        <w:rPr>
          <w:rFonts w:ascii="Palatino Linotype" w:eastAsia="Calibri" w:hAnsi="Palatino Linotype" w:cs="Tahoma"/>
          <w:iCs/>
          <w:sz w:val="22"/>
          <w:szCs w:val="22"/>
          <w:lang w:val="es-ES"/>
        </w:rPr>
      </w:pPr>
    </w:p>
    <w:p w14:paraId="6DB108D8" w14:textId="26465BCC" w:rsidR="006D189A" w:rsidRPr="004F0D78" w:rsidRDefault="000220BC" w:rsidP="0085210E">
      <w:pPr>
        <w:pStyle w:val="NormalWeb"/>
        <w:spacing w:before="0" w:beforeAutospacing="0" w:after="0" w:afterAutospacing="0" w:line="360" w:lineRule="auto"/>
        <w:ind w:right="-28"/>
        <w:jc w:val="both"/>
        <w:rPr>
          <w:rFonts w:ascii="Palatino Linotype" w:hAnsi="Palatino Linotype" w:cs="Tahoma"/>
          <w:bCs/>
          <w:iCs/>
          <w:sz w:val="22"/>
          <w:szCs w:val="22"/>
        </w:rPr>
      </w:pPr>
      <w:r>
        <w:rPr>
          <w:rFonts w:ascii="Palatino Linotype" w:hAnsi="Palatino Linotype" w:cs="Tahoma"/>
          <w:bCs/>
          <w:iCs/>
          <w:color w:val="000000"/>
          <w:sz w:val="22"/>
          <w:szCs w:val="22"/>
        </w:rPr>
        <w:t xml:space="preserve">En respuesta, el Sujeto Obligado, proporcionó </w:t>
      </w:r>
      <w:r w:rsidR="00630459" w:rsidRPr="00630459">
        <w:rPr>
          <w:rFonts w:ascii="Palatino Linotype" w:hAnsi="Palatino Linotype" w:cs="Tahoma"/>
          <w:bCs/>
          <w:iCs/>
          <w:color w:val="000000"/>
          <w:sz w:val="22"/>
          <w:szCs w:val="22"/>
          <w:lang w:val="es-MX"/>
        </w:rPr>
        <w:t xml:space="preserve">una relación </w:t>
      </w:r>
      <w:r w:rsidR="00630459">
        <w:rPr>
          <w:rFonts w:ascii="Palatino Linotype" w:hAnsi="Palatino Linotype" w:cs="Tahoma"/>
          <w:bCs/>
          <w:iCs/>
          <w:color w:val="000000"/>
          <w:sz w:val="22"/>
          <w:szCs w:val="22"/>
        </w:rPr>
        <w:t>con el nombre, cargo, adscripción de los servidores públicos, así como el monto pagado en la segunda quincena de agosto de dos mil veintiuno</w:t>
      </w:r>
      <w:r w:rsidR="00D35FBD">
        <w:rPr>
          <w:rFonts w:ascii="Palatino Linotype" w:hAnsi="Palatino Linotype" w:cs="Tahoma"/>
          <w:bCs/>
          <w:iCs/>
          <w:color w:val="000000"/>
          <w:sz w:val="22"/>
          <w:szCs w:val="22"/>
        </w:rPr>
        <w:t>; ante</w:t>
      </w:r>
      <w:r>
        <w:rPr>
          <w:rFonts w:ascii="Palatino Linotype" w:hAnsi="Palatino Linotype" w:cs="Tahoma"/>
          <w:bCs/>
          <w:iCs/>
          <w:color w:val="000000"/>
          <w:sz w:val="22"/>
          <w:szCs w:val="22"/>
        </w:rPr>
        <w:t xml:space="preserve"> dicha circunstancia</w:t>
      </w:r>
      <w:r w:rsidR="00D35FBD">
        <w:rPr>
          <w:rFonts w:ascii="Palatino Linotype" w:hAnsi="Palatino Linotype" w:cs="Tahoma"/>
          <w:bCs/>
          <w:iCs/>
          <w:color w:val="000000"/>
          <w:sz w:val="22"/>
          <w:szCs w:val="22"/>
        </w:rPr>
        <w:t>,</w:t>
      </w:r>
      <w:r>
        <w:rPr>
          <w:rFonts w:ascii="Palatino Linotype" w:hAnsi="Palatino Linotype" w:cs="Tahoma"/>
          <w:bCs/>
          <w:iCs/>
          <w:color w:val="000000"/>
          <w:sz w:val="22"/>
          <w:szCs w:val="22"/>
        </w:rPr>
        <w:t xml:space="preserve"> el</w:t>
      </w:r>
      <w:r w:rsidRPr="00F23847">
        <w:rPr>
          <w:rFonts w:ascii="Palatino Linotype" w:eastAsia="Calibri" w:hAnsi="Palatino Linotype" w:cs="Tahoma"/>
          <w:iCs/>
          <w:sz w:val="22"/>
          <w:szCs w:val="22"/>
        </w:rPr>
        <w:t xml:space="preserve"> Recurrente se inconformó con </w:t>
      </w:r>
      <w:r w:rsidR="00A37911">
        <w:rPr>
          <w:rFonts w:ascii="Palatino Linotype" w:eastAsia="Calibri" w:hAnsi="Palatino Linotype" w:cs="Tahoma"/>
          <w:iCs/>
          <w:sz w:val="22"/>
          <w:szCs w:val="22"/>
        </w:rPr>
        <w:t>la entrega de información que no corresponde con lo solicitado</w:t>
      </w:r>
      <w:r>
        <w:rPr>
          <w:rFonts w:ascii="Palatino Linotype" w:eastAsia="Calibri" w:hAnsi="Palatino Linotype" w:cs="Tahoma"/>
          <w:iCs/>
          <w:sz w:val="22"/>
          <w:szCs w:val="22"/>
        </w:rPr>
        <w:t xml:space="preserve">, </w:t>
      </w:r>
      <w:r>
        <w:rPr>
          <w:rFonts w:ascii="Palatino Linotype" w:eastAsia="Calibri" w:hAnsi="Palatino Linotype" w:cs="Tahoma"/>
          <w:iCs/>
          <w:sz w:val="22"/>
          <w:szCs w:val="22"/>
          <w:lang w:eastAsia="es-ES_tradnl"/>
        </w:rPr>
        <w:t xml:space="preserve">al señalar </w:t>
      </w:r>
      <w:r w:rsidR="00D35FBD">
        <w:rPr>
          <w:rFonts w:ascii="Palatino Linotype" w:eastAsia="Calibri" w:hAnsi="Palatino Linotype" w:cs="Tahoma"/>
          <w:iCs/>
          <w:sz w:val="22"/>
          <w:szCs w:val="22"/>
          <w:lang w:eastAsia="es-ES_tradnl"/>
        </w:rPr>
        <w:t xml:space="preserve">que </w:t>
      </w:r>
      <w:r w:rsidR="00A37911" w:rsidRPr="00565340">
        <w:rPr>
          <w:rFonts w:ascii="Palatino Linotype" w:eastAsia="Calibri" w:hAnsi="Palatino Linotype" w:cs="Tahoma"/>
          <w:iCs/>
          <w:sz w:val="22"/>
          <w:szCs w:val="22"/>
        </w:rPr>
        <w:t xml:space="preserve">no le habían entregado respuesta, lo cual actualiza la causal establecida en el artículo 179, fracción VI, de la Ley de Transparencia y Acceso a la Información Pública del Estado de México y Municipios; </w:t>
      </w:r>
      <w:r w:rsidR="00A37911" w:rsidRPr="00565340">
        <w:rPr>
          <w:rFonts w:ascii="Palatino Linotype" w:eastAsia="Calibri" w:hAnsi="Palatino Linotype" w:cs="Tahoma"/>
          <w:iCs/>
          <w:sz w:val="22"/>
          <w:szCs w:val="22"/>
          <w:lang w:eastAsia="es-ES_tradnl"/>
        </w:rPr>
        <w:t xml:space="preserve">dicha </w:t>
      </w:r>
      <w:r w:rsidR="00A37911" w:rsidRPr="00565340">
        <w:rPr>
          <w:rFonts w:ascii="Palatino Linotype" w:eastAsia="Calibri" w:hAnsi="Palatino Linotype" w:cs="Tahoma"/>
          <w:iCs/>
          <w:sz w:val="22"/>
          <w:szCs w:val="22"/>
          <w:lang w:eastAsia="es-ES_tradnl"/>
        </w:rPr>
        <w:lastRenderedPageBreak/>
        <w:t>situación, al aplicar la suplencia de la queja a favor de la Solicitante, en términos de los diversos 13 y, penúltimo párrafo, del 181 del ordenamiento señalado, relacionados con el último párrafo, del 146 de la Ley General de Transparencia y Acceso a la Información Pública.</w:t>
      </w:r>
      <w:r w:rsidR="00895437" w:rsidRPr="005A2E2A">
        <w:rPr>
          <w:rFonts w:ascii="Palatino Linotype" w:hAnsi="Palatino Linotype" w:cs="Tahoma"/>
          <w:bCs/>
          <w:iCs/>
          <w:color w:val="000000"/>
          <w:sz w:val="22"/>
          <w:szCs w:val="22"/>
        </w:rPr>
        <w:t xml:space="preserve"> </w:t>
      </w:r>
      <w:r w:rsidR="006D189A" w:rsidRPr="004F0D78">
        <w:rPr>
          <w:rFonts w:ascii="Palatino Linotype" w:hAnsi="Palatino Linotype" w:cs="Tahoma"/>
          <w:sz w:val="22"/>
          <w:szCs w:val="22"/>
        </w:rPr>
        <w:t>Así las cosas, una vez admitido y notificado el Recurso de Revisión a las partes, estas</w:t>
      </w:r>
      <w:r w:rsidR="006D189A" w:rsidRPr="004F0D78">
        <w:rPr>
          <w:rFonts w:ascii="Palatino Linotype" w:hAnsi="Palatino Linotype" w:cs="Tahoma"/>
          <w:bCs/>
          <w:iCs/>
          <w:sz w:val="22"/>
          <w:szCs w:val="22"/>
        </w:rPr>
        <w:t xml:space="preserve"> fueron omisas en realizar manifestaciones o alegatos.</w:t>
      </w:r>
    </w:p>
    <w:p w14:paraId="4DD04620" w14:textId="33DE2EAA" w:rsidR="00895437" w:rsidRPr="00895437" w:rsidRDefault="00895437" w:rsidP="0085210E">
      <w:pPr>
        <w:spacing w:line="360" w:lineRule="auto"/>
        <w:jc w:val="both"/>
        <w:rPr>
          <w:rFonts w:ascii="Palatino Linotype" w:hAnsi="Palatino Linotype" w:cs="Tahoma"/>
          <w:bCs/>
          <w:iCs/>
          <w:color w:val="000000"/>
          <w:sz w:val="22"/>
          <w:szCs w:val="22"/>
        </w:rPr>
      </w:pPr>
    </w:p>
    <w:p w14:paraId="0FC0FE4F" w14:textId="4374F961" w:rsidR="003716F4" w:rsidRDefault="00895437" w:rsidP="0085210E">
      <w:pPr>
        <w:spacing w:line="360" w:lineRule="auto"/>
        <w:jc w:val="both"/>
        <w:rPr>
          <w:rFonts w:ascii="Palatino Linotype" w:hAnsi="Palatino Linotype" w:cs="Tahoma"/>
          <w:bCs/>
          <w:iCs/>
          <w:color w:val="000000"/>
          <w:sz w:val="22"/>
          <w:szCs w:val="22"/>
        </w:rPr>
      </w:pPr>
      <w:r w:rsidRPr="00895437">
        <w:rPr>
          <w:rFonts w:ascii="Palatino Linotype" w:hAnsi="Palatino Linotype" w:cs="Tahoma"/>
          <w:bCs/>
          <w:iCs/>
          <w:color w:val="000000"/>
          <w:sz w:val="22"/>
          <w:szCs w:val="22"/>
        </w:rPr>
        <w:t>Lo anterior, se desprende de las documentales que obran en el expediente de referencia, materia de la presente resolución, consistente en: la</w:t>
      </w:r>
      <w:r>
        <w:rPr>
          <w:rFonts w:ascii="Palatino Linotype" w:hAnsi="Palatino Linotype" w:cs="Tahoma"/>
          <w:bCs/>
          <w:iCs/>
          <w:color w:val="000000"/>
          <w:sz w:val="22"/>
          <w:szCs w:val="22"/>
        </w:rPr>
        <w:t>s</w:t>
      </w:r>
      <w:r w:rsidRPr="00895437">
        <w:rPr>
          <w:rFonts w:ascii="Palatino Linotype" w:hAnsi="Palatino Linotype" w:cs="Tahoma"/>
          <w:bCs/>
          <w:iCs/>
          <w:color w:val="000000"/>
          <w:sz w:val="22"/>
          <w:szCs w:val="22"/>
        </w:rPr>
        <w:t xml:space="preserve"> solicitud</w:t>
      </w:r>
      <w:r>
        <w:rPr>
          <w:rFonts w:ascii="Palatino Linotype" w:hAnsi="Palatino Linotype" w:cs="Tahoma"/>
          <w:bCs/>
          <w:iCs/>
          <w:color w:val="000000"/>
          <w:sz w:val="22"/>
          <w:szCs w:val="22"/>
        </w:rPr>
        <w:t>es</w:t>
      </w:r>
      <w:r w:rsidRPr="00895437">
        <w:rPr>
          <w:rFonts w:ascii="Palatino Linotype" w:hAnsi="Palatino Linotype" w:cs="Tahoma"/>
          <w:bCs/>
          <w:iCs/>
          <w:color w:val="000000"/>
          <w:sz w:val="22"/>
          <w:szCs w:val="22"/>
        </w:rPr>
        <w:t xml:space="preserve"> d</w:t>
      </w:r>
      <w:r w:rsidR="0055475D">
        <w:rPr>
          <w:rFonts w:ascii="Palatino Linotype" w:hAnsi="Palatino Linotype" w:cs="Tahoma"/>
          <w:bCs/>
          <w:iCs/>
          <w:color w:val="000000"/>
          <w:sz w:val="22"/>
          <w:szCs w:val="22"/>
        </w:rPr>
        <w:t>e acceso a la información; la respuesta proporcionada</w:t>
      </w:r>
      <w:r w:rsidRPr="00895437">
        <w:rPr>
          <w:rFonts w:ascii="Palatino Linotype" w:hAnsi="Palatino Linotype" w:cs="Tahoma"/>
          <w:bCs/>
          <w:iCs/>
          <w:color w:val="000000"/>
          <w:sz w:val="22"/>
          <w:szCs w:val="22"/>
        </w:rPr>
        <w:t xml:space="preserve"> </w:t>
      </w:r>
      <w:r w:rsidR="006D189A">
        <w:rPr>
          <w:rFonts w:ascii="Palatino Linotype" w:hAnsi="Palatino Linotype" w:cs="Tahoma"/>
          <w:bCs/>
          <w:iCs/>
          <w:color w:val="000000"/>
          <w:sz w:val="22"/>
          <w:szCs w:val="22"/>
        </w:rPr>
        <w:t xml:space="preserve"> y los escritos recursales; </w:t>
      </w:r>
      <w:r w:rsidRPr="00895437">
        <w:rPr>
          <w:rFonts w:ascii="Palatino Linotype" w:hAnsi="Palatino Linotype" w:cs="Tahoma"/>
          <w:bCs/>
          <w:iCs/>
          <w:color w:val="000000"/>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23E47D4B" w14:textId="77777777" w:rsidR="00895437" w:rsidRPr="00B47A6E" w:rsidRDefault="00895437" w:rsidP="0085210E">
      <w:pPr>
        <w:spacing w:line="360" w:lineRule="auto"/>
        <w:jc w:val="both"/>
        <w:rPr>
          <w:rFonts w:ascii="Palatino Linotype" w:hAnsi="Palatino Linotype" w:cs="Tahoma"/>
          <w:bCs/>
          <w:iCs/>
          <w:color w:val="000000"/>
          <w:sz w:val="22"/>
          <w:szCs w:val="22"/>
        </w:rPr>
      </w:pPr>
    </w:p>
    <w:p w14:paraId="695FBD9F" w14:textId="77777777" w:rsidR="003716F4" w:rsidRDefault="003716F4" w:rsidP="0085210E">
      <w:pPr>
        <w:spacing w:line="360" w:lineRule="auto"/>
        <w:ind w:right="-93"/>
        <w:jc w:val="both"/>
        <w:rPr>
          <w:rFonts w:ascii="Palatino Linotype" w:hAnsi="Palatino Linotype" w:cs="Tahoma"/>
          <w:b/>
          <w:sz w:val="22"/>
          <w:szCs w:val="22"/>
          <w:lang w:val="es-ES_tradnl"/>
        </w:rPr>
      </w:pPr>
      <w:r>
        <w:rPr>
          <w:rFonts w:ascii="Palatino Linotype" w:hAnsi="Palatino Linotype" w:cs="Tahoma"/>
          <w:b/>
          <w:sz w:val="22"/>
          <w:szCs w:val="22"/>
          <w:lang w:val="es-ES_tradnl"/>
        </w:rPr>
        <w:t>CUARTO. Marco normativo aplicable en materia de transparencia y acceso a la información pública.</w:t>
      </w:r>
    </w:p>
    <w:p w14:paraId="18FA6B49" w14:textId="77777777" w:rsidR="003716F4" w:rsidRDefault="003716F4" w:rsidP="0085210E">
      <w:pPr>
        <w:spacing w:line="360" w:lineRule="auto"/>
        <w:ind w:right="-93"/>
        <w:jc w:val="both"/>
        <w:rPr>
          <w:rFonts w:ascii="Palatino Linotype" w:hAnsi="Palatino Linotype" w:cs="Tahoma"/>
          <w:b/>
          <w:sz w:val="22"/>
          <w:szCs w:val="22"/>
          <w:lang w:val="es-ES_tradnl"/>
        </w:rPr>
      </w:pPr>
    </w:p>
    <w:p w14:paraId="59F27FEC" w14:textId="77777777" w:rsidR="003716F4" w:rsidRDefault="003716F4" w:rsidP="0085210E">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722679C" w14:textId="77777777" w:rsidR="003716F4" w:rsidRDefault="003716F4" w:rsidP="0085210E">
      <w:pPr>
        <w:spacing w:line="360" w:lineRule="auto"/>
        <w:jc w:val="both"/>
        <w:rPr>
          <w:rFonts w:ascii="Palatino Linotype" w:hAnsi="Palatino Linotype" w:cs="Tahoma"/>
          <w:sz w:val="22"/>
          <w:szCs w:val="22"/>
          <w:lang w:val="es-ES_tradnl"/>
        </w:rPr>
      </w:pPr>
    </w:p>
    <w:p w14:paraId="0DEDB493" w14:textId="77777777" w:rsidR="003716F4" w:rsidRDefault="003716F4" w:rsidP="0085210E">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3352A44" w14:textId="77777777" w:rsidR="003716F4" w:rsidRDefault="003716F4" w:rsidP="0085210E">
      <w:pPr>
        <w:spacing w:line="360" w:lineRule="auto"/>
        <w:jc w:val="both"/>
        <w:rPr>
          <w:rFonts w:ascii="Palatino Linotype" w:hAnsi="Palatino Linotype" w:cs="Tahoma"/>
          <w:sz w:val="22"/>
          <w:szCs w:val="22"/>
          <w:lang w:val="es-ES_tradnl"/>
        </w:rPr>
      </w:pPr>
    </w:p>
    <w:p w14:paraId="59A35BC0" w14:textId="77777777" w:rsidR="003716F4" w:rsidRDefault="003716F4" w:rsidP="0085210E">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Pr>
          <w:rFonts w:ascii="Palatino Linotype" w:hAnsi="Palatino Linotype" w:cs="Tahoma"/>
          <w:sz w:val="22"/>
          <w:szCs w:val="22"/>
          <w:lang w:val="es-ES_tradnl"/>
        </w:rPr>
        <w:lastRenderedPageBreak/>
        <w:t>como la información referente a la intimidad de la vida privada y la imagen de las personas, con las excepciones que establezca la ley reglamentaria.</w:t>
      </w:r>
    </w:p>
    <w:p w14:paraId="5F6F478F" w14:textId="77777777" w:rsidR="006C2171" w:rsidRDefault="006C2171" w:rsidP="0085210E">
      <w:pPr>
        <w:spacing w:line="360" w:lineRule="auto"/>
        <w:jc w:val="both"/>
        <w:rPr>
          <w:rFonts w:ascii="Palatino Linotype" w:hAnsi="Palatino Linotype" w:cs="Tahoma"/>
          <w:sz w:val="22"/>
          <w:szCs w:val="22"/>
          <w:lang w:val="es-ES_tradnl"/>
        </w:rPr>
      </w:pPr>
    </w:p>
    <w:p w14:paraId="0B1EFC8F" w14:textId="77777777" w:rsidR="003716F4" w:rsidRDefault="003716F4" w:rsidP="0085210E">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14:paraId="3ECBBF68" w14:textId="77777777" w:rsidR="003716F4" w:rsidRDefault="003716F4" w:rsidP="0085210E">
      <w:pPr>
        <w:spacing w:line="360" w:lineRule="auto"/>
        <w:jc w:val="both"/>
        <w:rPr>
          <w:rFonts w:ascii="Palatino Linotype" w:hAnsi="Palatino Linotype" w:cs="Tahoma"/>
          <w:sz w:val="22"/>
          <w:szCs w:val="22"/>
          <w:lang w:val="es-ES_tradnl"/>
        </w:rPr>
      </w:pPr>
    </w:p>
    <w:p w14:paraId="297AE13C" w14:textId="77777777" w:rsidR="003716F4" w:rsidRDefault="003716F4" w:rsidP="0085210E">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14:paraId="6A1F7636" w14:textId="77777777" w:rsidR="003716F4" w:rsidRDefault="003716F4" w:rsidP="0085210E">
      <w:pPr>
        <w:spacing w:line="360" w:lineRule="auto"/>
        <w:jc w:val="both"/>
        <w:rPr>
          <w:rFonts w:ascii="Palatino Linotype" w:hAnsi="Palatino Linotype" w:cs="Tahoma"/>
          <w:sz w:val="22"/>
          <w:szCs w:val="22"/>
          <w:lang w:val="es-ES_tradnl"/>
        </w:rPr>
      </w:pPr>
    </w:p>
    <w:p w14:paraId="5406F764" w14:textId="77777777" w:rsidR="003716F4" w:rsidRDefault="003716F4" w:rsidP="0085210E">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14:paraId="2A4DA83F" w14:textId="77777777" w:rsidR="003716F4" w:rsidRDefault="003716F4" w:rsidP="0085210E">
      <w:pPr>
        <w:spacing w:line="360" w:lineRule="auto"/>
        <w:jc w:val="both"/>
        <w:rPr>
          <w:rFonts w:ascii="Palatino Linotype" w:hAnsi="Palatino Linotype" w:cs="Tahoma"/>
          <w:sz w:val="22"/>
          <w:szCs w:val="22"/>
          <w:lang w:val="es-ES_tradnl"/>
        </w:rPr>
      </w:pPr>
    </w:p>
    <w:p w14:paraId="003C4877" w14:textId="77777777" w:rsidR="003716F4" w:rsidRDefault="003716F4" w:rsidP="0085210E">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3B4ACF6" w14:textId="0C7144C4" w:rsidR="003716F4" w:rsidRDefault="003716F4" w:rsidP="0085210E">
      <w:pPr>
        <w:spacing w:line="360" w:lineRule="auto"/>
        <w:jc w:val="both"/>
        <w:rPr>
          <w:rFonts w:ascii="Palatino Linotype" w:eastAsia="Calibri" w:hAnsi="Palatino Linotype" w:cs="Tahoma"/>
          <w:sz w:val="22"/>
          <w:szCs w:val="22"/>
          <w:lang w:val="es-ES" w:eastAsia="es-ES_tradnl"/>
        </w:rPr>
      </w:pPr>
    </w:p>
    <w:p w14:paraId="02CAAC0C" w14:textId="34370367" w:rsidR="00B536D4" w:rsidRDefault="00B536D4" w:rsidP="0085210E">
      <w:pPr>
        <w:spacing w:line="360" w:lineRule="auto"/>
        <w:jc w:val="both"/>
        <w:rPr>
          <w:rFonts w:ascii="Palatino Linotype" w:eastAsia="Calibri" w:hAnsi="Palatino Linotype" w:cs="Tahoma"/>
          <w:sz w:val="22"/>
          <w:szCs w:val="22"/>
          <w:lang w:val="es-ES" w:eastAsia="es-ES_tradnl"/>
        </w:rPr>
      </w:pPr>
      <w:r w:rsidRPr="00541A2E">
        <w:rPr>
          <w:rFonts w:ascii="Palatino Linotype" w:hAnsi="Palatino Linotype" w:cs="Tahoma"/>
          <w:sz w:val="22"/>
          <w:szCs w:val="22"/>
        </w:rPr>
        <w:t xml:space="preserve">El artículo 92, fracción VIII, </w:t>
      </w:r>
      <w:r w:rsidRPr="00541A2E">
        <w:rPr>
          <w:rFonts w:ascii="Palatino Linotype" w:eastAsia="Calibri" w:hAnsi="Palatino Linotype" w:cs="Tahoma"/>
          <w:sz w:val="22"/>
          <w:szCs w:val="22"/>
          <w:lang w:val="es-ES" w:eastAsia="es-ES_tradnl"/>
        </w:rPr>
        <w:t xml:space="preserve">que, la información sobre las </w:t>
      </w:r>
      <w:r w:rsidRPr="00541A2E">
        <w:rPr>
          <w:rFonts w:ascii="Palatino Linotype" w:eastAsia="Calibri" w:hAnsi="Palatino Linotype" w:cs="Tahoma"/>
          <w:bCs/>
          <w:sz w:val="22"/>
          <w:szCs w:val="22"/>
          <w:lang w:val="es-ES" w:eastAsia="es-ES_tradnl"/>
        </w:rPr>
        <w:t>remuneraciones de todos los servidores públicos de base o de confianza,</w:t>
      </w:r>
      <w:r w:rsidRPr="00541A2E">
        <w:rPr>
          <w:rFonts w:ascii="Palatino Linotype" w:eastAsia="Calibri" w:hAnsi="Palatino Linotype" w:cs="Tahoma"/>
          <w:sz w:val="22"/>
          <w:szCs w:val="22"/>
          <w:lang w:val="es-ES" w:eastAsia="es-ES_tradnl"/>
        </w:rPr>
        <w:t xml:space="preserve"> corresponde a una Obligación Común de Transparencia para los Sujetos Obligados.</w:t>
      </w:r>
    </w:p>
    <w:p w14:paraId="3D8A655B" w14:textId="77777777" w:rsidR="00B536D4" w:rsidRDefault="00B536D4" w:rsidP="0085210E">
      <w:pPr>
        <w:spacing w:line="360" w:lineRule="auto"/>
        <w:jc w:val="both"/>
        <w:rPr>
          <w:rFonts w:ascii="Palatino Linotype" w:eastAsia="Calibri" w:hAnsi="Palatino Linotype" w:cs="Tahoma"/>
          <w:sz w:val="22"/>
          <w:szCs w:val="22"/>
          <w:lang w:val="es-ES" w:eastAsia="es-ES_tradnl"/>
        </w:rPr>
      </w:pPr>
    </w:p>
    <w:p w14:paraId="655C27E4" w14:textId="77777777" w:rsidR="003716F4" w:rsidRDefault="003716F4" w:rsidP="0085210E">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QUINTO. Estudio de Fondo.</w:t>
      </w:r>
    </w:p>
    <w:p w14:paraId="45D09D64" w14:textId="77777777" w:rsidR="00063F61" w:rsidRDefault="00063F61" w:rsidP="0085210E">
      <w:pPr>
        <w:spacing w:line="360" w:lineRule="auto"/>
        <w:jc w:val="both"/>
        <w:rPr>
          <w:rFonts w:ascii="Palatino Linotype" w:hAnsi="Palatino Linotype" w:cs="Tahoma"/>
          <w:bCs/>
          <w:iCs/>
          <w:sz w:val="22"/>
          <w:szCs w:val="22"/>
        </w:rPr>
      </w:pPr>
    </w:p>
    <w:p w14:paraId="62DD20D9" w14:textId="7BA34820" w:rsidR="00B536D4" w:rsidRDefault="00B536D4" w:rsidP="0085210E">
      <w:pPr>
        <w:spacing w:line="360" w:lineRule="auto"/>
        <w:jc w:val="both"/>
        <w:rPr>
          <w:rFonts w:ascii="Palatino Linotype" w:hAnsi="Palatino Linotype" w:cs="Tahoma"/>
          <w:bCs/>
          <w:sz w:val="22"/>
          <w:szCs w:val="22"/>
          <w:shd w:val="clear" w:color="auto" w:fill="FFFFFF"/>
        </w:rPr>
      </w:pPr>
      <w:r w:rsidRPr="007B1DE8">
        <w:rPr>
          <w:rFonts w:ascii="Palatino Linotype" w:hAnsi="Palatino Linotype" w:cs="Tahoma"/>
          <w:bCs/>
          <w:iCs/>
          <w:sz w:val="22"/>
          <w:szCs w:val="22"/>
        </w:rPr>
        <w:t>Expuestas las posturas de las partes, se procede al análisis del agravio hecho valer por el ahora Recurrente, concerniente a la</w:t>
      </w:r>
      <w:r>
        <w:rPr>
          <w:rFonts w:ascii="Palatino Linotype" w:hAnsi="Palatino Linotype" w:cs="Tahoma"/>
          <w:bCs/>
          <w:iCs/>
          <w:sz w:val="22"/>
          <w:szCs w:val="22"/>
        </w:rPr>
        <w:t xml:space="preserve"> entrega de información que no corresponde con lo solicitado; </w:t>
      </w:r>
      <w:r>
        <w:rPr>
          <w:rFonts w:ascii="Palatino Linotype" w:hAnsi="Palatino Linotype" w:cs="Tahoma"/>
          <w:bCs/>
          <w:sz w:val="22"/>
          <w:szCs w:val="22"/>
          <w:shd w:val="clear" w:color="auto" w:fill="FFFFFF"/>
        </w:rPr>
        <w:lastRenderedPageBreak/>
        <w:t>para lo cual, en principio resulta necesario contextualizar la solicitud de información, referente al nombre, cargo</w:t>
      </w:r>
      <w:r w:rsidR="000A6E97">
        <w:rPr>
          <w:rFonts w:ascii="Palatino Linotype" w:hAnsi="Palatino Linotype" w:cs="Tahoma"/>
          <w:bCs/>
          <w:sz w:val="22"/>
          <w:szCs w:val="22"/>
          <w:shd w:val="clear" w:color="auto" w:fill="FFFFFF"/>
        </w:rPr>
        <w:t>, adscripción</w:t>
      </w:r>
      <w:r>
        <w:rPr>
          <w:rFonts w:ascii="Palatino Linotype" w:hAnsi="Palatino Linotype" w:cs="Tahoma"/>
          <w:bCs/>
          <w:sz w:val="22"/>
          <w:szCs w:val="22"/>
          <w:shd w:val="clear" w:color="auto" w:fill="FFFFFF"/>
        </w:rPr>
        <w:t xml:space="preserve"> y remuneraciones de los servidores públicos.</w:t>
      </w:r>
    </w:p>
    <w:p w14:paraId="584219F2" w14:textId="77777777" w:rsidR="00B536D4" w:rsidRDefault="00B536D4" w:rsidP="0085210E">
      <w:pPr>
        <w:spacing w:line="360" w:lineRule="auto"/>
        <w:jc w:val="both"/>
        <w:rPr>
          <w:rFonts w:ascii="Palatino Linotype" w:hAnsi="Palatino Linotype" w:cs="Tahoma"/>
          <w:bCs/>
          <w:sz w:val="22"/>
          <w:szCs w:val="22"/>
          <w:shd w:val="clear" w:color="auto" w:fill="FFFFFF"/>
        </w:rPr>
      </w:pPr>
    </w:p>
    <w:p w14:paraId="7AEA2F14" w14:textId="77777777" w:rsidR="00B536D4" w:rsidRPr="00362DBD" w:rsidRDefault="00B536D4" w:rsidP="0085210E">
      <w:pPr>
        <w:spacing w:line="360" w:lineRule="auto"/>
        <w:jc w:val="both"/>
        <w:rPr>
          <w:rFonts w:ascii="Palatino Linotype" w:eastAsia="Calibri" w:hAnsi="Palatino Linotype"/>
          <w:bCs/>
          <w:color w:val="000000"/>
          <w:sz w:val="22"/>
          <w:szCs w:val="22"/>
          <w:lang w:eastAsia="en-US"/>
        </w:rPr>
      </w:pPr>
      <w:r>
        <w:rPr>
          <w:rFonts w:ascii="Palatino Linotype" w:eastAsia="Calibri" w:hAnsi="Palatino Linotype"/>
          <w:bCs/>
          <w:color w:val="000000"/>
          <w:sz w:val="22"/>
          <w:szCs w:val="22"/>
          <w:lang w:val="es-ES" w:eastAsia="en-US"/>
        </w:rPr>
        <w:t>Sobre el tema, e</w:t>
      </w:r>
      <w:r w:rsidRPr="00362DBD">
        <w:rPr>
          <w:rFonts w:ascii="Palatino Linotype" w:eastAsia="Calibri" w:hAnsi="Palatino Linotype"/>
          <w:bCs/>
          <w:color w:val="000000"/>
          <w:sz w:val="22"/>
          <w:szCs w:val="22"/>
          <w:lang w:val="es-ES" w:eastAsia="en-US"/>
        </w:rPr>
        <w:t>n principio, es necesario</w:t>
      </w:r>
      <w:r w:rsidRPr="00362DBD">
        <w:rPr>
          <w:rFonts w:ascii="Palatino Linotype" w:eastAsia="Calibri" w:hAnsi="Palatino Linotype"/>
          <w:bCs/>
          <w:color w:val="000000"/>
          <w:sz w:val="22"/>
          <w:szCs w:val="22"/>
          <w:lang w:eastAsia="en-US"/>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051D0E20" w14:textId="77777777" w:rsidR="00B536D4" w:rsidRPr="00362DBD" w:rsidRDefault="00B536D4" w:rsidP="0085210E">
      <w:pPr>
        <w:spacing w:line="360" w:lineRule="auto"/>
        <w:jc w:val="both"/>
        <w:rPr>
          <w:rFonts w:ascii="Palatino Linotype" w:eastAsia="Calibri" w:hAnsi="Palatino Linotype"/>
          <w:color w:val="000000"/>
          <w:sz w:val="22"/>
          <w:szCs w:val="22"/>
          <w:lang w:eastAsia="en-US"/>
        </w:rPr>
      </w:pPr>
    </w:p>
    <w:p w14:paraId="46B39ED7" w14:textId="77777777" w:rsidR="00B536D4" w:rsidRPr="00362DBD" w:rsidRDefault="00B536D4" w:rsidP="0085210E">
      <w:pPr>
        <w:spacing w:line="360" w:lineRule="auto"/>
        <w:jc w:val="both"/>
        <w:rPr>
          <w:rFonts w:ascii="Palatino Linotype" w:eastAsia="Calibri" w:hAnsi="Palatino Linotype"/>
          <w:bCs/>
          <w:color w:val="000000"/>
          <w:sz w:val="22"/>
          <w:szCs w:val="22"/>
          <w:lang w:eastAsia="en-US"/>
        </w:rPr>
      </w:pPr>
      <w:r w:rsidRPr="00362DBD">
        <w:rPr>
          <w:rFonts w:ascii="Palatino Linotype" w:eastAsia="Calibri" w:hAnsi="Palatino Linotype"/>
          <w:bCs/>
          <w:color w:val="000000"/>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3E1874D" w14:textId="77777777" w:rsidR="00B536D4" w:rsidRPr="00362DBD" w:rsidRDefault="00B536D4" w:rsidP="0085210E">
      <w:pPr>
        <w:spacing w:line="360" w:lineRule="auto"/>
        <w:jc w:val="both"/>
        <w:rPr>
          <w:rFonts w:ascii="Palatino Linotype" w:eastAsia="Calibri" w:hAnsi="Palatino Linotype"/>
          <w:bCs/>
          <w:color w:val="000000"/>
          <w:sz w:val="22"/>
          <w:szCs w:val="22"/>
          <w:lang w:eastAsia="en-US"/>
        </w:rPr>
      </w:pPr>
    </w:p>
    <w:p w14:paraId="2E109613" w14:textId="77777777" w:rsidR="00B536D4" w:rsidRPr="00362DBD" w:rsidRDefault="00B536D4" w:rsidP="0085210E">
      <w:pPr>
        <w:spacing w:line="360" w:lineRule="auto"/>
        <w:jc w:val="both"/>
        <w:rPr>
          <w:rFonts w:ascii="Palatino Linotype" w:eastAsia="Calibri" w:hAnsi="Palatino Linotype"/>
          <w:bCs/>
          <w:color w:val="000000"/>
          <w:sz w:val="22"/>
          <w:szCs w:val="22"/>
          <w:lang w:eastAsia="en-US"/>
        </w:rPr>
      </w:pPr>
      <w:r w:rsidRPr="00362DBD">
        <w:rPr>
          <w:rFonts w:ascii="Palatino Linotype" w:eastAsia="Calibri" w:hAnsi="Palatino Linotype"/>
          <w:bCs/>
          <w:color w:val="000000"/>
          <w:sz w:val="22"/>
          <w:szCs w:val="22"/>
          <w:lang w:eastAsia="en-U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4D5A2F8B" w14:textId="77777777" w:rsidR="00B536D4" w:rsidRPr="00362DBD" w:rsidRDefault="00B536D4" w:rsidP="0085210E">
      <w:pPr>
        <w:spacing w:line="360" w:lineRule="auto"/>
        <w:jc w:val="both"/>
        <w:rPr>
          <w:rFonts w:ascii="Palatino Linotype" w:eastAsia="Calibri" w:hAnsi="Palatino Linotype"/>
          <w:bCs/>
          <w:color w:val="000000"/>
          <w:sz w:val="22"/>
          <w:szCs w:val="22"/>
          <w:lang w:eastAsia="en-US"/>
        </w:rPr>
      </w:pPr>
    </w:p>
    <w:p w14:paraId="17DEBCC4" w14:textId="77777777" w:rsidR="00B536D4" w:rsidRDefault="00B536D4" w:rsidP="0085210E">
      <w:pPr>
        <w:spacing w:line="360" w:lineRule="auto"/>
        <w:jc w:val="both"/>
        <w:rPr>
          <w:rFonts w:ascii="Palatino Linotype" w:eastAsia="Calibri" w:hAnsi="Palatino Linotype"/>
          <w:b/>
          <w:bCs/>
          <w:iCs/>
          <w:color w:val="000000"/>
          <w:sz w:val="22"/>
          <w:szCs w:val="22"/>
          <w:lang w:val="es-ES" w:eastAsia="en-US"/>
        </w:rPr>
      </w:pPr>
      <w:r w:rsidRPr="00362DBD">
        <w:rPr>
          <w:rFonts w:ascii="Palatino Linotype" w:eastAsia="Calibri" w:hAnsi="Palatino Linotype"/>
          <w:bCs/>
          <w:iCs/>
          <w:color w:val="000000"/>
          <w:sz w:val="22"/>
          <w:szCs w:val="22"/>
          <w:lang w:val="es-ES" w:eastAsia="en-U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C31805">
        <w:rPr>
          <w:rFonts w:ascii="Palatino Linotype" w:eastAsia="Calibri" w:hAnsi="Palatino Linotype"/>
          <w:b/>
          <w:bCs/>
          <w:iCs/>
          <w:color w:val="000000"/>
          <w:sz w:val="22"/>
          <w:szCs w:val="22"/>
          <w:lang w:val="es-ES" w:eastAsia="en-US"/>
        </w:rPr>
        <w:t>las remuneraciones brutas y netas de todos los servidores públicos, que incluya todas las percepciones, entre las cuales, se encuentran los sueldos, prestaciones, gratificaciones, primas, comisiones, dietas, bonos, estímulos, ingresos, entre otros.</w:t>
      </w:r>
    </w:p>
    <w:p w14:paraId="53C7623D" w14:textId="77777777" w:rsidR="00B536D4" w:rsidRPr="00C31805" w:rsidRDefault="00B536D4" w:rsidP="0085210E">
      <w:pPr>
        <w:spacing w:line="360" w:lineRule="auto"/>
        <w:jc w:val="both"/>
        <w:rPr>
          <w:rFonts w:ascii="Palatino Linotype" w:eastAsia="Calibri" w:hAnsi="Palatino Linotype"/>
          <w:b/>
          <w:bCs/>
          <w:iCs/>
          <w:color w:val="000000"/>
          <w:sz w:val="22"/>
          <w:szCs w:val="22"/>
          <w:lang w:val="es-ES" w:eastAsia="en-US"/>
        </w:rPr>
      </w:pPr>
    </w:p>
    <w:p w14:paraId="56FC79CD" w14:textId="77777777" w:rsidR="00B536D4" w:rsidRPr="00362DBD" w:rsidRDefault="00B536D4" w:rsidP="0085210E">
      <w:pPr>
        <w:spacing w:line="360" w:lineRule="auto"/>
        <w:jc w:val="both"/>
        <w:rPr>
          <w:rFonts w:ascii="Palatino Linotype" w:eastAsia="Calibri" w:hAnsi="Palatino Linotype"/>
          <w:b/>
          <w:bCs/>
          <w:iCs/>
          <w:color w:val="000000"/>
          <w:sz w:val="22"/>
          <w:szCs w:val="22"/>
          <w:lang w:val="es-ES" w:eastAsia="en-US"/>
        </w:rPr>
      </w:pPr>
      <w:r w:rsidRPr="00362DBD">
        <w:rPr>
          <w:rFonts w:ascii="Palatino Linotype" w:eastAsia="Calibri" w:hAnsi="Palatino Linotype"/>
          <w:bCs/>
          <w:iCs/>
          <w:color w:val="000000"/>
          <w:sz w:val="22"/>
          <w:szCs w:val="22"/>
          <w:lang w:val="es-ES" w:eastAsia="en-US"/>
        </w:rPr>
        <w:lastRenderedPageBreak/>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362DBD">
        <w:rPr>
          <w:rFonts w:ascii="Palatino Linotype" w:eastAsia="Calibri" w:hAnsi="Palatino Linotype"/>
          <w:b/>
          <w:bCs/>
          <w:iCs/>
          <w:color w:val="000000"/>
          <w:sz w:val="22"/>
          <w:szCs w:val="22"/>
          <w:lang w:val="es-ES" w:eastAsia="en-US"/>
        </w:rPr>
        <w:t>1000 Servicios Personales</w:t>
      </w:r>
      <w:r w:rsidRPr="00362DBD">
        <w:rPr>
          <w:rFonts w:ascii="Palatino Linotype" w:eastAsia="Calibri" w:hAnsi="Palatino Linotype"/>
          <w:bCs/>
          <w:iCs/>
          <w:color w:val="000000"/>
          <w:sz w:val="22"/>
          <w:szCs w:val="22"/>
          <w:lang w:val="es-ES" w:eastAsia="en-US"/>
        </w:rPr>
        <w:t>,</w:t>
      </w:r>
      <w:r w:rsidRPr="00362DBD">
        <w:rPr>
          <w:rFonts w:ascii="Palatino Linotype" w:eastAsia="Calibri" w:hAnsi="Palatino Linotype"/>
          <w:b/>
          <w:bCs/>
          <w:iCs/>
          <w:color w:val="000000"/>
          <w:sz w:val="22"/>
          <w:szCs w:val="22"/>
          <w:lang w:val="es-ES" w:eastAsia="en-US"/>
        </w:rPr>
        <w:t xml:space="preserve"> que agrupa las remuneraciones del personal al servicio de los entes públicos, tales como el sueldo, salarios, dietas, honorarios, prestaciones, obligaciones laborales,</w:t>
      </w:r>
      <w:r>
        <w:rPr>
          <w:rFonts w:ascii="Palatino Linotype" w:eastAsia="Calibri" w:hAnsi="Palatino Linotype"/>
          <w:b/>
          <w:bCs/>
          <w:iCs/>
          <w:color w:val="000000"/>
          <w:sz w:val="22"/>
          <w:szCs w:val="22"/>
          <w:lang w:val="es-ES" w:eastAsia="en-US"/>
        </w:rPr>
        <w:t xml:space="preserve"> gratificaciones,</w:t>
      </w:r>
      <w:r w:rsidRPr="00362DBD">
        <w:rPr>
          <w:rFonts w:ascii="Palatino Linotype" w:eastAsia="Calibri" w:hAnsi="Palatino Linotype"/>
          <w:b/>
          <w:bCs/>
          <w:iCs/>
          <w:color w:val="000000"/>
          <w:sz w:val="22"/>
          <w:szCs w:val="22"/>
          <w:lang w:val="es-ES" w:eastAsia="en-US"/>
        </w:rPr>
        <w:t xml:space="preserve"> entre otras.</w:t>
      </w:r>
    </w:p>
    <w:p w14:paraId="2ED99C11" w14:textId="77777777" w:rsidR="00B536D4" w:rsidRPr="00362DBD" w:rsidRDefault="00B536D4" w:rsidP="0085210E">
      <w:pPr>
        <w:spacing w:line="360" w:lineRule="auto"/>
        <w:jc w:val="both"/>
        <w:rPr>
          <w:rFonts w:ascii="Palatino Linotype" w:eastAsia="Calibri" w:hAnsi="Palatino Linotype"/>
          <w:bCs/>
          <w:color w:val="000000"/>
          <w:sz w:val="22"/>
          <w:szCs w:val="22"/>
          <w:lang w:eastAsia="en-US"/>
        </w:rPr>
      </w:pPr>
    </w:p>
    <w:p w14:paraId="6D4515E9" w14:textId="77777777" w:rsidR="00B536D4" w:rsidRPr="00362DBD" w:rsidRDefault="00B536D4" w:rsidP="0085210E">
      <w:pPr>
        <w:spacing w:line="360" w:lineRule="auto"/>
        <w:jc w:val="both"/>
        <w:rPr>
          <w:rFonts w:ascii="Palatino Linotype" w:eastAsia="Calibri" w:hAnsi="Palatino Linotype"/>
          <w:bCs/>
          <w:iCs/>
          <w:color w:val="000000"/>
          <w:sz w:val="22"/>
          <w:szCs w:val="22"/>
          <w:lang w:val="es-ES" w:eastAsia="en-US"/>
        </w:rPr>
      </w:pPr>
      <w:r>
        <w:rPr>
          <w:rFonts w:ascii="Palatino Linotype" w:eastAsia="Calibri" w:hAnsi="Palatino Linotype"/>
          <w:bCs/>
          <w:color w:val="000000"/>
          <w:sz w:val="22"/>
          <w:szCs w:val="22"/>
          <w:lang w:eastAsia="en-US"/>
        </w:rPr>
        <w:t>Además</w:t>
      </w:r>
      <w:r w:rsidRPr="00362DBD">
        <w:rPr>
          <w:rFonts w:ascii="Palatino Linotype" w:eastAsia="Calibri" w:hAnsi="Palatino Linotype"/>
          <w:bCs/>
          <w:color w:val="000000"/>
          <w:sz w:val="22"/>
          <w:szCs w:val="22"/>
          <w:lang w:eastAsia="en-US"/>
        </w:rPr>
        <w:t xml:space="preserve">, la Ley del Trabajo de los Servidores Públicos del Estado y Municipios, en su artículo 220 K, fracciones II y IV, establece los documentos que tiene la obligación de conservar el Sujeto Obligado, entre los que se encuentra los </w:t>
      </w:r>
      <w:r w:rsidRPr="00362DBD">
        <w:rPr>
          <w:rFonts w:ascii="Palatino Linotype" w:eastAsia="Calibri" w:hAnsi="Palatino Linotype"/>
          <w:b/>
          <w:bCs/>
          <w:color w:val="000000"/>
          <w:sz w:val="22"/>
          <w:szCs w:val="22"/>
          <w:lang w:eastAsia="en-US"/>
        </w:rPr>
        <w:t>recibos de pago de salarios o las</w:t>
      </w:r>
      <w:r w:rsidRPr="00362DBD">
        <w:rPr>
          <w:rFonts w:ascii="Palatino Linotype" w:eastAsia="Calibri" w:hAnsi="Palatino Linotype"/>
          <w:bCs/>
          <w:color w:val="000000"/>
          <w:sz w:val="22"/>
          <w:szCs w:val="22"/>
          <w:lang w:eastAsia="en-US"/>
        </w:rPr>
        <w:t xml:space="preserve"> </w:t>
      </w:r>
      <w:r w:rsidRPr="00362DBD">
        <w:rPr>
          <w:rFonts w:ascii="Palatino Linotype" w:eastAsia="Calibri" w:hAnsi="Palatino Linotype"/>
          <w:b/>
          <w:bCs/>
          <w:color w:val="000000"/>
          <w:sz w:val="22"/>
          <w:szCs w:val="22"/>
          <w:lang w:eastAsia="en-US"/>
        </w:rPr>
        <w:t xml:space="preserve">constancias documentales del pago de sueldos, </w:t>
      </w:r>
      <w:r w:rsidRPr="00362DBD">
        <w:rPr>
          <w:rFonts w:ascii="Palatino Linotype" w:eastAsia="Calibri" w:hAnsi="Palatino Linotype"/>
          <w:bCs/>
          <w:color w:val="000000"/>
          <w:sz w:val="22"/>
          <w:szCs w:val="22"/>
          <w:lang w:eastAsia="en-US"/>
        </w:rPr>
        <w:t xml:space="preserve">cuando sea por depósito o mediante información electrónica; así como los recibos o constancias de depósito o del medio de información magnética o electrónica que sean utilizadas para el pago de salarios, prima </w:t>
      </w:r>
      <w:r w:rsidRPr="00362DBD">
        <w:rPr>
          <w:rFonts w:ascii="Palatino Linotype" w:eastAsia="Calibri" w:hAnsi="Palatino Linotype"/>
          <w:bCs/>
          <w:iCs/>
          <w:color w:val="000000"/>
          <w:sz w:val="22"/>
          <w:szCs w:val="22"/>
          <w:lang w:val="es-ES" w:eastAsia="en-US"/>
        </w:rPr>
        <w:t>vacacional, aguinaldo y demás prestaciones.</w:t>
      </w:r>
    </w:p>
    <w:p w14:paraId="0E666E67" w14:textId="77777777" w:rsidR="00B536D4" w:rsidRPr="00362DBD" w:rsidRDefault="00B536D4" w:rsidP="0085210E">
      <w:pPr>
        <w:spacing w:line="360" w:lineRule="auto"/>
        <w:jc w:val="both"/>
        <w:rPr>
          <w:rFonts w:ascii="Palatino Linotype" w:eastAsia="Calibri" w:hAnsi="Palatino Linotype"/>
          <w:bCs/>
          <w:iCs/>
          <w:color w:val="000000"/>
          <w:sz w:val="22"/>
          <w:szCs w:val="22"/>
          <w:lang w:val="es-ES" w:eastAsia="en-US"/>
        </w:rPr>
      </w:pPr>
    </w:p>
    <w:p w14:paraId="0AA6287B" w14:textId="4212FD1E" w:rsidR="00B536D4" w:rsidRDefault="00B536D4" w:rsidP="0085210E">
      <w:pPr>
        <w:widowControl w:val="0"/>
        <w:spacing w:line="360" w:lineRule="auto"/>
        <w:jc w:val="both"/>
        <w:rPr>
          <w:rFonts w:ascii="Palatino Linotype" w:hAnsi="Palatino Linotype" w:cs="Tahoma"/>
          <w:color w:val="000000"/>
          <w:sz w:val="22"/>
          <w:szCs w:val="22"/>
        </w:rPr>
      </w:pPr>
      <w:r w:rsidRPr="004C58C5">
        <w:rPr>
          <w:rFonts w:ascii="Palatino Linotype" w:hAnsi="Palatino Linotype" w:cs="Tahoma"/>
          <w:color w:val="000000"/>
          <w:sz w:val="22"/>
          <w:szCs w:val="22"/>
        </w:rPr>
        <w:t>Así, se logra advertir que la pretensión del hoy Recurrente es obt</w:t>
      </w:r>
      <w:r>
        <w:rPr>
          <w:rFonts w:ascii="Palatino Linotype" w:hAnsi="Palatino Linotype" w:cs="Tahoma"/>
          <w:color w:val="000000"/>
          <w:sz w:val="22"/>
          <w:szCs w:val="22"/>
        </w:rPr>
        <w:t>ener el documento que contenga el sueldo y percepciones (que incluya las gratificaciones) pagadas a cada uno de los servidores públicos, del Ayuntamiento de Tepetlixpa.</w:t>
      </w:r>
    </w:p>
    <w:p w14:paraId="236BBFF7" w14:textId="77777777" w:rsidR="00B536D4" w:rsidRDefault="00B536D4" w:rsidP="0085210E">
      <w:pPr>
        <w:widowControl w:val="0"/>
        <w:spacing w:line="360" w:lineRule="auto"/>
        <w:jc w:val="both"/>
        <w:rPr>
          <w:rFonts w:ascii="Palatino Linotype" w:hAnsi="Palatino Linotype" w:cs="Tahoma"/>
          <w:color w:val="000000"/>
          <w:sz w:val="22"/>
          <w:szCs w:val="22"/>
        </w:rPr>
      </w:pPr>
    </w:p>
    <w:p w14:paraId="77B032EE" w14:textId="080F3C3D" w:rsidR="00B536D4" w:rsidRDefault="00B536D4" w:rsidP="0085210E">
      <w:pPr>
        <w:widowControl w:val="0"/>
        <w:spacing w:line="360" w:lineRule="auto"/>
        <w:jc w:val="both"/>
        <w:rPr>
          <w:rFonts w:ascii="Palatino Linotype" w:hAnsi="Palatino Linotype" w:cs="Tahoma"/>
          <w:color w:val="000000"/>
          <w:sz w:val="22"/>
          <w:szCs w:val="22"/>
        </w:rPr>
      </w:pPr>
      <w:r>
        <w:rPr>
          <w:rFonts w:ascii="Palatino Linotype" w:hAnsi="Palatino Linotype" w:cs="Tahoma"/>
          <w:color w:val="000000"/>
          <w:sz w:val="22"/>
          <w:szCs w:val="22"/>
        </w:rPr>
        <w:t>Ahora bien, cabe señalar que el ahora Recurrente, omitió señalar el periodo del cual requería la información, no obstante, de la lectura del requerimiento de información, se logra vislumbrar, que su pretensión es obtener información actualizada a la fecha de la solicitud, es decir, al veinte de septiembre de dos mil veintiuno; por lo que, en atención al artículo 13, de la Ley de Transparencia y Acceso a la Información Pública del Estado de México y Municipios, se considera que, en el presente caso, se requirió la información del último mes pagado a la fecha de la solicitud, a saber, agosto del año señalado.</w:t>
      </w:r>
    </w:p>
    <w:p w14:paraId="0FC1C169" w14:textId="6318DAE8" w:rsidR="00B536D4" w:rsidRDefault="00B536D4" w:rsidP="0085210E">
      <w:pPr>
        <w:widowControl w:val="0"/>
        <w:spacing w:line="360" w:lineRule="auto"/>
        <w:jc w:val="both"/>
        <w:rPr>
          <w:rFonts w:ascii="Palatino Linotype" w:hAnsi="Palatino Linotype" w:cs="Tahoma"/>
          <w:color w:val="000000"/>
          <w:sz w:val="22"/>
          <w:szCs w:val="22"/>
        </w:rPr>
      </w:pPr>
      <w:r>
        <w:rPr>
          <w:rFonts w:ascii="Palatino Linotype" w:hAnsi="Palatino Linotype" w:cs="Tahoma"/>
          <w:color w:val="000000"/>
          <w:sz w:val="22"/>
          <w:szCs w:val="22"/>
        </w:rPr>
        <w:lastRenderedPageBreak/>
        <w:t>De tal circunstancia, se considera que  la pretensión del ahora Recurrente es obtener el documento donde conste el sueldo y percepciones netas recibidas por los servidores públicos del Ayuntamiento de Tepetlixpa, del primero al treinta y uno de agosto de dos mil veintiuno.</w:t>
      </w:r>
    </w:p>
    <w:p w14:paraId="1725898D" w14:textId="77777777" w:rsidR="00B536D4" w:rsidRDefault="00B536D4" w:rsidP="0085210E">
      <w:pPr>
        <w:widowControl w:val="0"/>
        <w:spacing w:line="360" w:lineRule="auto"/>
        <w:jc w:val="both"/>
        <w:rPr>
          <w:rFonts w:ascii="Palatino Linotype" w:hAnsi="Palatino Linotype" w:cs="Tahoma"/>
          <w:color w:val="000000"/>
          <w:sz w:val="22"/>
          <w:szCs w:val="22"/>
        </w:rPr>
      </w:pPr>
    </w:p>
    <w:p w14:paraId="161AA6BD" w14:textId="77777777" w:rsidR="00B536D4" w:rsidRPr="0098176E" w:rsidRDefault="00B536D4" w:rsidP="0085210E">
      <w:pPr>
        <w:spacing w:line="360" w:lineRule="auto"/>
        <w:jc w:val="both"/>
        <w:rPr>
          <w:rFonts w:ascii="Palatino Linotype" w:hAnsi="Palatino Linotype" w:cs="Tahoma"/>
          <w:bCs/>
          <w:sz w:val="22"/>
          <w:szCs w:val="22"/>
          <w:lang w:val="es-ES_tradnl"/>
        </w:rPr>
      </w:pPr>
      <w:r>
        <w:rPr>
          <w:rFonts w:ascii="Palatino Linotype" w:hAnsi="Palatino Linotype" w:cs="Tahoma"/>
          <w:bCs/>
          <w:sz w:val="22"/>
          <w:szCs w:val="22"/>
        </w:rPr>
        <w:t>En ese orden de ideas</w:t>
      </w:r>
      <w:r w:rsidRPr="0098176E">
        <w:rPr>
          <w:rFonts w:ascii="Palatino Linotype" w:hAnsi="Palatino Linotype" w:cs="Tahoma"/>
          <w:bCs/>
          <w:sz w:val="22"/>
          <w:szCs w:val="22"/>
        </w:rPr>
        <w:t xml:space="preserve">, las Políticas para la Integración del Informe Trimestral de los Sujetos de Fiscalización Estatales para el ejercicio fiscal dos mil veintiuno, entre los formatos que maneja en el </w:t>
      </w:r>
      <w:r w:rsidRPr="0098176E">
        <w:rPr>
          <w:rFonts w:ascii="Palatino Linotype" w:hAnsi="Palatino Linotype" w:cs="Tahoma"/>
          <w:b/>
          <w:sz w:val="22"/>
          <w:szCs w:val="22"/>
        </w:rPr>
        <w:t>Módulo 4</w:t>
      </w:r>
      <w:r>
        <w:rPr>
          <w:rFonts w:ascii="Palatino Linotype" w:hAnsi="Palatino Linotype" w:cs="Tahoma"/>
          <w:bCs/>
          <w:sz w:val="22"/>
          <w:szCs w:val="22"/>
        </w:rPr>
        <w:t>, se advierte que se encuentra</w:t>
      </w:r>
      <w:r w:rsidRPr="0098176E">
        <w:rPr>
          <w:rFonts w:ascii="Palatino Linotype" w:hAnsi="Palatino Linotype" w:cs="Tahoma"/>
          <w:bCs/>
          <w:sz w:val="22"/>
          <w:szCs w:val="22"/>
        </w:rPr>
        <w:t xml:space="preserve"> </w:t>
      </w:r>
      <w:r>
        <w:rPr>
          <w:rFonts w:ascii="Palatino Linotype" w:hAnsi="Palatino Linotype" w:cs="Tahoma"/>
          <w:bCs/>
          <w:sz w:val="22"/>
          <w:szCs w:val="22"/>
        </w:rPr>
        <w:t>la Conciliación de Nómina Mensual</w:t>
      </w:r>
      <w:r w:rsidRPr="0098176E">
        <w:rPr>
          <w:rFonts w:ascii="Palatino Linotype" w:hAnsi="Palatino Linotype" w:cs="Tahoma"/>
          <w:bCs/>
          <w:sz w:val="22"/>
          <w:szCs w:val="22"/>
        </w:rPr>
        <w:t xml:space="preserve">, mismos que serán entregados al Órgano Superior de Fiscalización del Estado de México, </w:t>
      </w:r>
      <w:r>
        <w:rPr>
          <w:rFonts w:ascii="Palatino Linotype" w:hAnsi="Palatino Linotype" w:cs="Tahoma"/>
          <w:bCs/>
          <w:sz w:val="22"/>
          <w:szCs w:val="22"/>
        </w:rPr>
        <w:t>que contiene todas las percepciones y deducciones que recibe cada servidor público,</w:t>
      </w:r>
    </w:p>
    <w:p w14:paraId="177B6333" w14:textId="77777777" w:rsidR="00B536D4" w:rsidRPr="0098176E" w:rsidRDefault="00B536D4" w:rsidP="0085210E">
      <w:pPr>
        <w:spacing w:line="360" w:lineRule="auto"/>
        <w:jc w:val="both"/>
        <w:rPr>
          <w:rFonts w:ascii="Palatino Linotype" w:hAnsi="Palatino Linotype" w:cs="Tahoma"/>
          <w:bCs/>
          <w:sz w:val="22"/>
          <w:szCs w:val="22"/>
          <w:lang w:val="es-ES_tradnl"/>
        </w:rPr>
      </w:pPr>
    </w:p>
    <w:p w14:paraId="73995A64" w14:textId="5D9FA065" w:rsidR="00B536D4" w:rsidRDefault="00B536D4" w:rsidP="0085210E">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Conforme a lo anterior, se logra advertir que el Sujeto Obligado cuenta con competencia para conocer de la información solicitada, pues debe generar documentos con las remuneraciones pagadas a los trabajadores adscritos al Ayuntamiento de Tepetlixpa.</w:t>
      </w:r>
    </w:p>
    <w:p w14:paraId="5D2D9760" w14:textId="77777777" w:rsidR="00B536D4" w:rsidRDefault="00B536D4" w:rsidP="0085210E">
      <w:pPr>
        <w:spacing w:line="360" w:lineRule="auto"/>
        <w:jc w:val="both"/>
        <w:rPr>
          <w:rFonts w:ascii="Palatino Linotype" w:hAnsi="Palatino Linotype" w:cs="Tahoma"/>
          <w:bCs/>
          <w:iCs/>
          <w:sz w:val="22"/>
          <w:szCs w:val="22"/>
        </w:rPr>
      </w:pPr>
    </w:p>
    <w:p w14:paraId="39153131" w14:textId="0BAA3892" w:rsidR="00B536D4" w:rsidRDefault="00B536D4" w:rsidP="0085210E">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Ahora bien, en respuesta el Sujeto Obligado, en respuesta proporcionó una relación con el nombre de los servidores públicos y el neto pagado, del cual se muestra un extracto a continuación:</w:t>
      </w:r>
    </w:p>
    <w:p w14:paraId="403947D3" w14:textId="77777777" w:rsidR="00B536D4" w:rsidRDefault="00B536D4" w:rsidP="0085210E">
      <w:pPr>
        <w:spacing w:line="360" w:lineRule="auto"/>
        <w:jc w:val="both"/>
        <w:rPr>
          <w:rFonts w:ascii="Palatino Linotype" w:hAnsi="Palatino Linotype" w:cs="Tahoma"/>
          <w:bCs/>
          <w:iCs/>
          <w:sz w:val="22"/>
          <w:szCs w:val="22"/>
        </w:rPr>
      </w:pPr>
    </w:p>
    <w:p w14:paraId="7085394C" w14:textId="74BA2E16" w:rsidR="00B536D4" w:rsidRDefault="00B536D4" w:rsidP="0085210E">
      <w:pPr>
        <w:spacing w:line="360" w:lineRule="auto"/>
        <w:jc w:val="center"/>
        <w:rPr>
          <w:rFonts w:ascii="Palatino Linotype" w:hAnsi="Palatino Linotype" w:cs="Tahoma"/>
          <w:bCs/>
          <w:iCs/>
          <w:sz w:val="22"/>
          <w:szCs w:val="22"/>
        </w:rPr>
      </w:pPr>
      <w:r>
        <w:rPr>
          <w:noProof/>
          <w:lang w:eastAsia="es-MX"/>
        </w:rPr>
        <w:drawing>
          <wp:inline distT="0" distB="0" distL="0" distR="0" wp14:anchorId="51FCAC90" wp14:editId="65AFAA4D">
            <wp:extent cx="5086350" cy="1066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49" t="25431" r="7785" b="49801"/>
                    <a:stretch/>
                  </pic:blipFill>
                  <pic:spPr bwMode="auto">
                    <a:xfrm>
                      <a:off x="0" y="0"/>
                      <a:ext cx="5086350" cy="1066800"/>
                    </a:xfrm>
                    <a:prstGeom prst="rect">
                      <a:avLst/>
                    </a:prstGeom>
                    <a:ln>
                      <a:noFill/>
                    </a:ln>
                    <a:extLst>
                      <a:ext uri="{53640926-AAD7-44D8-BBD7-CCE9431645EC}">
                        <a14:shadowObscured xmlns:a14="http://schemas.microsoft.com/office/drawing/2010/main"/>
                      </a:ext>
                    </a:extLst>
                  </pic:spPr>
                </pic:pic>
              </a:graphicData>
            </a:graphic>
          </wp:inline>
        </w:drawing>
      </w:r>
    </w:p>
    <w:p w14:paraId="7D0CED2E" w14:textId="77777777" w:rsidR="00B536D4" w:rsidRDefault="00B536D4" w:rsidP="0085210E">
      <w:pPr>
        <w:spacing w:line="360" w:lineRule="auto"/>
        <w:jc w:val="both"/>
        <w:rPr>
          <w:rFonts w:ascii="Palatino Linotype" w:hAnsi="Palatino Linotype" w:cs="Tahoma"/>
          <w:bCs/>
          <w:iCs/>
          <w:sz w:val="22"/>
          <w:szCs w:val="22"/>
        </w:rPr>
      </w:pPr>
    </w:p>
    <w:p w14:paraId="7C6F2DA5" w14:textId="26982A32" w:rsidR="00C2235B" w:rsidRDefault="00B536D4" w:rsidP="0085210E">
      <w:pPr>
        <w:spacing w:line="360" w:lineRule="auto"/>
        <w:jc w:val="both"/>
        <w:rPr>
          <w:rFonts w:ascii="Palatino Linotype" w:hAnsi="Palatino Linotype" w:cs="Tahoma"/>
          <w:sz w:val="22"/>
          <w:szCs w:val="22"/>
        </w:rPr>
      </w:pPr>
      <w:r>
        <w:rPr>
          <w:rFonts w:ascii="Palatino Linotype" w:hAnsi="Palatino Linotype" w:cs="Tahoma"/>
          <w:bCs/>
          <w:iCs/>
          <w:sz w:val="22"/>
          <w:szCs w:val="22"/>
        </w:rPr>
        <w:t xml:space="preserve">De lo anterior, se logra observar que existen doscientos veintitrés  servidores públicos adscritos al Ayuntamiento de Tepetlixpa; </w:t>
      </w:r>
      <w:r w:rsidR="00C2235B">
        <w:rPr>
          <w:rFonts w:ascii="Palatino Linotype" w:hAnsi="Palatino Linotype" w:cs="Tahoma"/>
          <w:bCs/>
          <w:iCs/>
          <w:sz w:val="22"/>
          <w:szCs w:val="22"/>
        </w:rPr>
        <w:t xml:space="preserve">sin embargo, </w:t>
      </w:r>
      <w:r w:rsidR="00C2235B">
        <w:rPr>
          <w:rFonts w:ascii="Palatino Linotype" w:hAnsi="Palatino Linotype" w:cs="Tahoma"/>
          <w:sz w:val="22"/>
          <w:szCs w:val="22"/>
        </w:rPr>
        <w:t xml:space="preserve">este Instituto no tiene certeza que se encuentren los registros de todos los trabajadores del Ayuntamiento, pues no contiene la </w:t>
      </w:r>
      <w:r w:rsidR="00C2235B">
        <w:rPr>
          <w:rFonts w:ascii="Palatino Linotype" w:hAnsi="Palatino Linotype" w:cs="Tahoma"/>
          <w:sz w:val="22"/>
          <w:szCs w:val="22"/>
        </w:rPr>
        <w:lastRenderedPageBreak/>
        <w:t xml:space="preserve">información del personal operativo y policías adscritos a la </w:t>
      </w:r>
      <w:r w:rsidR="00C2235B" w:rsidRPr="00C2235B">
        <w:rPr>
          <w:rFonts w:ascii="Palatino Linotype" w:hAnsi="Palatino Linotype" w:cs="Tahoma"/>
          <w:sz w:val="22"/>
          <w:szCs w:val="22"/>
        </w:rPr>
        <w:t>Dirección de Seguridad Pública y Vialidad</w:t>
      </w:r>
      <w:r w:rsidR="00C2235B">
        <w:rPr>
          <w:rFonts w:ascii="Palatino Linotype" w:hAnsi="Palatino Linotype" w:cs="Tahoma"/>
          <w:sz w:val="22"/>
          <w:szCs w:val="22"/>
        </w:rPr>
        <w:t>.</w:t>
      </w:r>
    </w:p>
    <w:p w14:paraId="150F063E" w14:textId="77777777" w:rsidR="00C2235B" w:rsidRDefault="00C2235B" w:rsidP="0085210E">
      <w:pPr>
        <w:spacing w:line="360" w:lineRule="auto"/>
        <w:jc w:val="both"/>
        <w:rPr>
          <w:rFonts w:ascii="Palatino Linotype" w:hAnsi="Palatino Linotype" w:cs="Tahoma"/>
          <w:bCs/>
          <w:iCs/>
          <w:sz w:val="22"/>
          <w:szCs w:val="22"/>
        </w:rPr>
      </w:pPr>
    </w:p>
    <w:p w14:paraId="56D27756" w14:textId="77777777" w:rsidR="00B536D4" w:rsidRDefault="00B536D4" w:rsidP="0085210E">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Ahora bien, por lo que hace a sus remuneraciones de dichos trabajadores, el Sujeto Obligado únicamente proporcionó el monto neto pagado, sin embargo, dicho dato no atiende lo peticionado, por las siguientes circunstancias:</w:t>
      </w:r>
    </w:p>
    <w:p w14:paraId="6338FB73" w14:textId="77777777" w:rsidR="00B536D4" w:rsidRDefault="00B536D4" w:rsidP="0085210E">
      <w:pPr>
        <w:spacing w:line="360" w:lineRule="auto"/>
        <w:jc w:val="both"/>
        <w:rPr>
          <w:rFonts w:ascii="Palatino Linotype" w:hAnsi="Palatino Linotype" w:cs="Tahoma"/>
          <w:bCs/>
          <w:iCs/>
          <w:sz w:val="22"/>
          <w:szCs w:val="22"/>
        </w:rPr>
      </w:pPr>
    </w:p>
    <w:p w14:paraId="1C13697C" w14:textId="79EB2F3E" w:rsidR="00B536D4" w:rsidRDefault="00B536D4" w:rsidP="0085210E">
      <w:pPr>
        <w:pStyle w:val="Prrafodelista"/>
        <w:numPr>
          <w:ilvl w:val="0"/>
          <w:numId w:val="32"/>
        </w:numPr>
        <w:spacing w:line="360" w:lineRule="auto"/>
        <w:jc w:val="both"/>
        <w:rPr>
          <w:rFonts w:ascii="Palatino Linotype" w:hAnsi="Palatino Linotype" w:cs="Tahoma"/>
          <w:bCs/>
          <w:iCs/>
          <w:szCs w:val="22"/>
        </w:rPr>
      </w:pPr>
      <w:r>
        <w:rPr>
          <w:rFonts w:ascii="Palatino Linotype" w:hAnsi="Palatino Linotype" w:cs="Tahoma"/>
          <w:bCs/>
          <w:iCs/>
          <w:szCs w:val="22"/>
        </w:rPr>
        <w:t>No contiene la información desglosada de las remuneraciones y percepciones</w:t>
      </w:r>
      <w:r w:rsidR="00C2235B">
        <w:rPr>
          <w:rFonts w:ascii="Palatino Linotype" w:hAnsi="Palatino Linotype" w:cs="Tahoma"/>
          <w:bCs/>
          <w:iCs/>
          <w:szCs w:val="22"/>
        </w:rPr>
        <w:t xml:space="preserve"> (brutas y netas)</w:t>
      </w:r>
      <w:r>
        <w:rPr>
          <w:rFonts w:ascii="Palatino Linotype" w:hAnsi="Palatino Linotype" w:cs="Tahoma"/>
          <w:bCs/>
          <w:iCs/>
          <w:szCs w:val="22"/>
        </w:rPr>
        <w:t xml:space="preserve"> que recibieron </w:t>
      </w:r>
      <w:r w:rsidR="00C2235B">
        <w:rPr>
          <w:rFonts w:ascii="Palatino Linotype" w:hAnsi="Palatino Linotype" w:cs="Tahoma"/>
          <w:bCs/>
          <w:iCs/>
          <w:szCs w:val="22"/>
        </w:rPr>
        <w:t>los servidores públicos, y</w:t>
      </w:r>
    </w:p>
    <w:p w14:paraId="2FC27371" w14:textId="77777777" w:rsidR="00B536D4" w:rsidRDefault="00B536D4" w:rsidP="0085210E">
      <w:pPr>
        <w:pStyle w:val="Prrafodelista"/>
        <w:spacing w:line="360" w:lineRule="auto"/>
        <w:jc w:val="both"/>
        <w:rPr>
          <w:rFonts w:ascii="Palatino Linotype" w:hAnsi="Palatino Linotype" w:cs="Tahoma"/>
          <w:bCs/>
          <w:iCs/>
          <w:szCs w:val="22"/>
        </w:rPr>
      </w:pPr>
    </w:p>
    <w:p w14:paraId="6783193F" w14:textId="7C0BB655" w:rsidR="00B536D4" w:rsidRDefault="00C2235B" w:rsidP="0085210E">
      <w:pPr>
        <w:pStyle w:val="Prrafodelista"/>
        <w:numPr>
          <w:ilvl w:val="0"/>
          <w:numId w:val="32"/>
        </w:numPr>
        <w:spacing w:line="360" w:lineRule="auto"/>
        <w:jc w:val="both"/>
        <w:rPr>
          <w:rFonts w:ascii="Palatino Linotype" w:hAnsi="Palatino Linotype" w:cs="Tahoma"/>
          <w:bCs/>
          <w:iCs/>
          <w:szCs w:val="22"/>
        </w:rPr>
      </w:pPr>
      <w:r>
        <w:rPr>
          <w:rFonts w:ascii="Palatino Linotype" w:hAnsi="Palatino Linotype" w:cs="Tahoma"/>
          <w:bCs/>
          <w:iCs/>
          <w:szCs w:val="22"/>
        </w:rPr>
        <w:t>Falto la entrega de información de la primera quincena de agosto de dos mil veintiuno.</w:t>
      </w:r>
    </w:p>
    <w:p w14:paraId="36FD242D" w14:textId="77777777" w:rsidR="00C2235B" w:rsidRDefault="00C2235B" w:rsidP="0085210E">
      <w:pPr>
        <w:spacing w:line="360" w:lineRule="auto"/>
        <w:jc w:val="both"/>
        <w:rPr>
          <w:rFonts w:ascii="Palatino Linotype" w:hAnsi="Palatino Linotype" w:cs="Tahoma"/>
          <w:bCs/>
          <w:iCs/>
          <w:sz w:val="22"/>
          <w:szCs w:val="22"/>
        </w:rPr>
      </w:pPr>
    </w:p>
    <w:p w14:paraId="2B6C67AB" w14:textId="16BDAD66" w:rsidR="00B536D4" w:rsidRDefault="00B536D4" w:rsidP="0085210E">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De tales circunstancias, se logra vislumbrar que el Ayuntamiento de Tepetlixpa</w:t>
      </w:r>
      <w:r w:rsidR="004F5A10">
        <w:rPr>
          <w:rFonts w:ascii="Palatino Linotype" w:hAnsi="Palatino Linotype" w:cs="Tahoma"/>
          <w:bCs/>
          <w:iCs/>
          <w:sz w:val="22"/>
          <w:szCs w:val="22"/>
        </w:rPr>
        <w:t>,</w:t>
      </w:r>
      <w:r>
        <w:rPr>
          <w:rFonts w:ascii="Palatino Linotype" w:hAnsi="Palatino Linotype" w:cs="Tahoma"/>
          <w:bCs/>
          <w:iCs/>
          <w:sz w:val="22"/>
          <w:szCs w:val="22"/>
        </w:rPr>
        <w:t xml:space="preserve"> si bien, proporcionó información relacionada con lo solicitado, también lo es que no da cuenta de la información peticionada, pues como se logró observar, no corresponden a los sueldos y prestaciones netas que recibieron los trabajadores </w:t>
      </w:r>
      <w:r w:rsidR="004F5A10">
        <w:rPr>
          <w:rFonts w:ascii="Palatino Linotype" w:hAnsi="Palatino Linotype" w:cs="Tahoma"/>
          <w:bCs/>
          <w:iCs/>
          <w:sz w:val="22"/>
          <w:szCs w:val="22"/>
        </w:rPr>
        <w:t>del Ente Recurrido</w:t>
      </w:r>
      <w:r>
        <w:rPr>
          <w:rFonts w:ascii="Palatino Linotype" w:hAnsi="Palatino Linotype" w:cs="Tahoma"/>
          <w:bCs/>
          <w:iCs/>
          <w:sz w:val="22"/>
          <w:szCs w:val="22"/>
        </w:rPr>
        <w:t xml:space="preserve">, durante el mes de </w:t>
      </w:r>
      <w:r w:rsidR="0033792E">
        <w:rPr>
          <w:rFonts w:ascii="Palatino Linotype" w:hAnsi="Palatino Linotype" w:cs="Tahoma"/>
          <w:bCs/>
          <w:iCs/>
          <w:sz w:val="22"/>
          <w:szCs w:val="22"/>
        </w:rPr>
        <w:t>agosto</w:t>
      </w:r>
      <w:r>
        <w:rPr>
          <w:rFonts w:ascii="Palatino Linotype" w:hAnsi="Palatino Linotype" w:cs="Tahoma"/>
          <w:bCs/>
          <w:iCs/>
          <w:sz w:val="22"/>
          <w:szCs w:val="22"/>
        </w:rPr>
        <w:t xml:space="preserve"> de dos mil veintiuno.</w:t>
      </w:r>
    </w:p>
    <w:p w14:paraId="78D1E688" w14:textId="77777777" w:rsidR="00B536D4" w:rsidRDefault="00B536D4" w:rsidP="0085210E">
      <w:pPr>
        <w:spacing w:line="360" w:lineRule="auto"/>
        <w:jc w:val="both"/>
        <w:rPr>
          <w:rFonts w:ascii="Palatino Linotype" w:hAnsi="Palatino Linotype" w:cs="Tahoma"/>
          <w:bCs/>
          <w:iCs/>
          <w:sz w:val="22"/>
          <w:szCs w:val="22"/>
        </w:rPr>
      </w:pPr>
    </w:p>
    <w:p w14:paraId="2785E053" w14:textId="23B16C11" w:rsidR="00B536D4" w:rsidRPr="005301F4" w:rsidRDefault="00B536D4" w:rsidP="0085210E">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Conforme a lo anterior, se considera que para dar por atendido el requerimiento de información, el Sujeto Obligado deberá proporcionar el documento donde conste la información señalada en el párrafo previo; </w:t>
      </w:r>
      <w:r w:rsidR="0033792E">
        <w:rPr>
          <w:rFonts w:ascii="Palatino Linotype" w:hAnsi="Palatino Linotype" w:cs="Tahoma"/>
          <w:bCs/>
          <w:iCs/>
          <w:sz w:val="22"/>
          <w:szCs w:val="22"/>
        </w:rPr>
        <w:t>dicha</w:t>
      </w:r>
      <w:r w:rsidRPr="005301F4">
        <w:rPr>
          <w:rFonts w:ascii="Palatino Linotype" w:hAnsi="Palatino Linotype" w:cs="Tahoma"/>
          <w:bCs/>
          <w:iCs/>
          <w:sz w:val="22"/>
          <w:szCs w:val="22"/>
          <w:lang w:val="es-ES"/>
        </w:rPr>
        <w:t xml:space="preserve"> determinación toma relevancia, pues </w:t>
      </w:r>
      <w:r w:rsidRPr="005301F4">
        <w:rPr>
          <w:rFonts w:ascii="Palatino Linotype" w:hAnsi="Palatino Linotype" w:cs="Tahoma"/>
          <w:bCs/>
          <w:iCs/>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5FB9FCD" w14:textId="77777777" w:rsidR="00B536D4" w:rsidRPr="005301F4" w:rsidRDefault="00B536D4" w:rsidP="0085210E">
      <w:pPr>
        <w:spacing w:line="360" w:lineRule="auto"/>
        <w:jc w:val="both"/>
        <w:rPr>
          <w:rFonts w:ascii="Palatino Linotype" w:hAnsi="Palatino Linotype" w:cs="Tahoma"/>
          <w:bCs/>
          <w:iCs/>
          <w:sz w:val="22"/>
          <w:szCs w:val="22"/>
        </w:rPr>
      </w:pPr>
    </w:p>
    <w:p w14:paraId="312E5889" w14:textId="77777777" w:rsidR="00B536D4" w:rsidRPr="005301F4" w:rsidRDefault="00B536D4" w:rsidP="0085210E">
      <w:pPr>
        <w:spacing w:line="360" w:lineRule="auto"/>
        <w:jc w:val="both"/>
        <w:rPr>
          <w:rFonts w:ascii="Palatino Linotype" w:hAnsi="Palatino Linotype" w:cs="Tahoma"/>
          <w:bCs/>
          <w:iCs/>
          <w:sz w:val="22"/>
          <w:szCs w:val="22"/>
        </w:rPr>
      </w:pPr>
      <w:r w:rsidRPr="005301F4">
        <w:rPr>
          <w:rFonts w:ascii="Palatino Linotype" w:hAnsi="Palatino Linotype" w:cs="Tahoma"/>
          <w:bCs/>
          <w:iCs/>
          <w:sz w:val="22"/>
          <w:szCs w:val="22"/>
        </w:rPr>
        <w:t xml:space="preserve">De esta manera, </w:t>
      </w:r>
      <w:r w:rsidRPr="005301F4">
        <w:rPr>
          <w:rFonts w:ascii="Palatino Linotype" w:hAnsi="Palatino Linotype" w:cs="Tahoma"/>
          <w:bCs/>
          <w:iCs/>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5301F4">
        <w:rPr>
          <w:rFonts w:ascii="Palatino Linotype" w:hAnsi="Palatino Linotype" w:cs="Tahoma"/>
          <w:bCs/>
          <w:i/>
          <w:iCs/>
          <w:sz w:val="22"/>
          <w:szCs w:val="22"/>
        </w:rPr>
        <w:t>ad hoc</w:t>
      </w:r>
      <w:r w:rsidRPr="005301F4">
        <w:rPr>
          <w:rFonts w:ascii="Palatino Linotype" w:hAnsi="Palatino Linotype" w:cs="Tahoma"/>
          <w:bCs/>
          <w:iCs/>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5A074A2C" w14:textId="77777777" w:rsidR="00B536D4" w:rsidRPr="005301F4" w:rsidRDefault="00B536D4" w:rsidP="0085210E">
      <w:pPr>
        <w:spacing w:line="360" w:lineRule="auto"/>
        <w:jc w:val="both"/>
        <w:rPr>
          <w:rFonts w:ascii="Palatino Linotype" w:hAnsi="Palatino Linotype" w:cs="Tahoma"/>
          <w:bCs/>
          <w:iCs/>
          <w:sz w:val="22"/>
          <w:szCs w:val="22"/>
          <w:lang w:val="es-ES"/>
        </w:rPr>
      </w:pPr>
    </w:p>
    <w:p w14:paraId="64B561FC" w14:textId="461BCAFB" w:rsidR="00B536D4" w:rsidRDefault="00B536D4" w:rsidP="0085210E">
      <w:pPr>
        <w:spacing w:line="360" w:lineRule="auto"/>
        <w:jc w:val="both"/>
        <w:rPr>
          <w:rFonts w:ascii="Palatino Linotype" w:hAnsi="Palatino Linotype" w:cs="Tahoma"/>
          <w:bCs/>
          <w:iCs/>
          <w:sz w:val="22"/>
          <w:szCs w:val="22"/>
          <w:lang w:val="es-ES"/>
        </w:rPr>
      </w:pPr>
      <w:r w:rsidRPr="005301F4">
        <w:rPr>
          <w:rFonts w:ascii="Palatino Linotype" w:hAnsi="Palatino Linotype" w:cs="Tahoma"/>
          <w:bCs/>
          <w:iCs/>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00BB564F">
        <w:rPr>
          <w:rFonts w:ascii="Palatino Linotype" w:hAnsi="Palatino Linotype" w:cs="Tahoma"/>
          <w:bCs/>
          <w:iCs/>
          <w:sz w:val="22"/>
          <w:szCs w:val="22"/>
          <w:lang w:val="es-ES"/>
        </w:rPr>
        <w:t>lo cual no aconteció, pues la información entregada no cuenta con todos los datos peticionados.</w:t>
      </w:r>
    </w:p>
    <w:p w14:paraId="1D7CDEE2" w14:textId="77777777" w:rsidR="00B536D4" w:rsidRDefault="00B536D4" w:rsidP="0085210E">
      <w:pPr>
        <w:spacing w:line="360" w:lineRule="auto"/>
        <w:jc w:val="both"/>
        <w:rPr>
          <w:rFonts w:ascii="Palatino Linotype" w:hAnsi="Palatino Linotype" w:cs="Tahoma"/>
          <w:bCs/>
          <w:iCs/>
          <w:sz w:val="22"/>
          <w:szCs w:val="22"/>
          <w:lang w:val="es-ES"/>
        </w:rPr>
      </w:pPr>
    </w:p>
    <w:p w14:paraId="5A7F51E0" w14:textId="736DFC95" w:rsidR="00B536D4" w:rsidRPr="005301F4" w:rsidRDefault="00B536D4" w:rsidP="0085210E">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En ese contexto, se considera que, en el presente caso, el Ayuntamiento, deberá proporcionar los documentos donde consten, los sueldo</w:t>
      </w:r>
      <w:r w:rsidR="00BB564F">
        <w:rPr>
          <w:rFonts w:ascii="Palatino Linotype" w:hAnsi="Palatino Linotype" w:cs="Tahoma"/>
          <w:bCs/>
          <w:iCs/>
          <w:sz w:val="22"/>
          <w:szCs w:val="22"/>
          <w:lang w:val="es-ES"/>
        </w:rPr>
        <w:t xml:space="preserve">s y prestaciones (brutas y netas) </w:t>
      </w:r>
      <w:r>
        <w:rPr>
          <w:rFonts w:ascii="Palatino Linotype" w:hAnsi="Palatino Linotype" w:cs="Tahoma"/>
          <w:bCs/>
          <w:iCs/>
          <w:sz w:val="22"/>
          <w:szCs w:val="22"/>
          <w:lang w:val="es-ES"/>
        </w:rPr>
        <w:t xml:space="preserve">que recibieron los servidores públicos del multicitado </w:t>
      </w:r>
      <w:r w:rsidR="0033792E">
        <w:rPr>
          <w:rFonts w:ascii="Palatino Linotype" w:hAnsi="Palatino Linotype" w:cs="Tahoma"/>
          <w:bCs/>
          <w:iCs/>
          <w:sz w:val="22"/>
          <w:szCs w:val="22"/>
          <w:lang w:val="es-ES"/>
        </w:rPr>
        <w:t>Sujeto Obligado</w:t>
      </w:r>
      <w:r>
        <w:rPr>
          <w:rFonts w:ascii="Palatino Linotype" w:hAnsi="Palatino Linotype" w:cs="Tahoma"/>
          <w:bCs/>
          <w:iCs/>
          <w:sz w:val="22"/>
          <w:szCs w:val="22"/>
          <w:lang w:val="es-ES"/>
        </w:rPr>
        <w:t xml:space="preserve">, durante </w:t>
      </w:r>
      <w:r w:rsidR="0033792E">
        <w:rPr>
          <w:rFonts w:ascii="Palatino Linotype" w:hAnsi="Palatino Linotype" w:cs="Tahoma"/>
          <w:bCs/>
          <w:iCs/>
          <w:sz w:val="22"/>
          <w:szCs w:val="22"/>
          <w:lang w:val="es-ES"/>
        </w:rPr>
        <w:t>agosto</w:t>
      </w:r>
      <w:r>
        <w:rPr>
          <w:rFonts w:ascii="Palatino Linotype" w:hAnsi="Palatino Linotype" w:cs="Tahoma"/>
          <w:bCs/>
          <w:iCs/>
          <w:sz w:val="22"/>
          <w:szCs w:val="22"/>
          <w:lang w:val="es-ES"/>
        </w:rPr>
        <w:t xml:space="preserve"> de la presente anualidad; para lo cual, previamente deberán realizar una búsqueda exhaustiva y razonable en sus archivos, en términos del artículo 162 de la Ley de Transparencia y Acceso a la Información Pública del Estado de México y Municipios.</w:t>
      </w:r>
    </w:p>
    <w:p w14:paraId="6174ED0B" w14:textId="77777777" w:rsidR="00B536D4" w:rsidRPr="000D1D90" w:rsidRDefault="00B536D4" w:rsidP="0085210E">
      <w:pPr>
        <w:spacing w:line="360" w:lineRule="auto"/>
        <w:jc w:val="both"/>
        <w:rPr>
          <w:rFonts w:ascii="Palatino Linotype" w:hAnsi="Palatino Linotype" w:cs="Tahoma"/>
          <w:bCs/>
          <w:iCs/>
          <w:sz w:val="22"/>
          <w:szCs w:val="22"/>
        </w:rPr>
      </w:pPr>
    </w:p>
    <w:p w14:paraId="5DB6A3B3" w14:textId="0E125B59" w:rsidR="00B536D4" w:rsidRDefault="00B536D4" w:rsidP="0085210E">
      <w:pPr>
        <w:spacing w:line="360" w:lineRule="auto"/>
        <w:ind w:right="-28"/>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respecto, dicho artículo precisa que los Sujetos Obligados deberán turnar la solicitud de información a las áreas que cuenten con atribuciones para conocer de la información, las cuales deberán realizar una indagación profunda en sus archivos; en ese contexto, el </w:t>
      </w:r>
      <w:r w:rsidR="000911C8">
        <w:rPr>
          <w:rFonts w:ascii="Palatino Linotype" w:eastAsia="Calibri" w:hAnsi="Palatino Linotype" w:cs="Tahoma"/>
          <w:bCs/>
          <w:sz w:val="22"/>
          <w:szCs w:val="22"/>
          <w:lang w:eastAsia="en-US"/>
        </w:rPr>
        <w:t>Bando Municipal del Ayuntamiento de</w:t>
      </w:r>
      <w:r>
        <w:rPr>
          <w:rFonts w:ascii="Palatino Linotype" w:eastAsia="Calibri" w:hAnsi="Palatino Linotype" w:cs="Tahoma"/>
          <w:bCs/>
          <w:sz w:val="22"/>
          <w:szCs w:val="22"/>
          <w:lang w:eastAsia="en-US"/>
        </w:rPr>
        <w:t xml:space="preserve"> Tepetlixpa, dos mil veintiuno, establece que el Sujeto Obligado cuenta con diversas unidades administrativas para el cumplimiento de sus funciones, entre las cuales, se encuentra la Tesorería</w:t>
      </w:r>
      <w:r w:rsidR="000911C8">
        <w:rPr>
          <w:rFonts w:ascii="Palatino Linotype" w:eastAsia="Calibri" w:hAnsi="Palatino Linotype" w:cs="Tahoma"/>
          <w:bCs/>
          <w:sz w:val="22"/>
          <w:szCs w:val="22"/>
          <w:lang w:eastAsia="en-US"/>
        </w:rPr>
        <w:t xml:space="preserve"> Municipal</w:t>
      </w:r>
      <w:r>
        <w:rPr>
          <w:rFonts w:ascii="Palatino Linotype" w:eastAsia="Calibri" w:hAnsi="Palatino Linotype" w:cs="Tahoma"/>
          <w:bCs/>
          <w:sz w:val="22"/>
          <w:szCs w:val="22"/>
          <w:lang w:eastAsia="en-US"/>
        </w:rPr>
        <w:t>, encargada de e</w:t>
      </w:r>
      <w:r w:rsidRPr="00740E6D">
        <w:rPr>
          <w:rFonts w:ascii="Palatino Linotype" w:eastAsia="Calibri" w:hAnsi="Palatino Linotype" w:cs="Tahoma"/>
          <w:bCs/>
          <w:sz w:val="22"/>
          <w:szCs w:val="22"/>
          <w:lang w:eastAsia="en-US"/>
        </w:rPr>
        <w:t>ntregar puntualmente los informes financieros</w:t>
      </w:r>
      <w:r>
        <w:rPr>
          <w:rFonts w:ascii="Palatino Linotype" w:eastAsia="Calibri" w:hAnsi="Palatino Linotype" w:cs="Tahoma"/>
          <w:bCs/>
          <w:sz w:val="22"/>
          <w:szCs w:val="22"/>
          <w:lang w:eastAsia="en-US"/>
        </w:rPr>
        <w:t xml:space="preserve"> anuales y mensuales al Órgano S</w:t>
      </w:r>
      <w:r w:rsidRPr="00740E6D">
        <w:rPr>
          <w:rFonts w:ascii="Palatino Linotype" w:eastAsia="Calibri" w:hAnsi="Palatino Linotype" w:cs="Tahoma"/>
          <w:bCs/>
          <w:sz w:val="22"/>
          <w:szCs w:val="22"/>
          <w:lang w:eastAsia="en-US"/>
        </w:rPr>
        <w:t xml:space="preserve">uperior de </w:t>
      </w:r>
      <w:r>
        <w:rPr>
          <w:rFonts w:ascii="Palatino Linotype" w:eastAsia="Calibri" w:hAnsi="Palatino Linotype" w:cs="Tahoma"/>
          <w:bCs/>
          <w:sz w:val="22"/>
          <w:szCs w:val="22"/>
          <w:lang w:eastAsia="en-US"/>
        </w:rPr>
        <w:lastRenderedPageBreak/>
        <w:t>Fi</w:t>
      </w:r>
      <w:r w:rsidRPr="00740E6D">
        <w:rPr>
          <w:rFonts w:ascii="Palatino Linotype" w:eastAsia="Calibri" w:hAnsi="Palatino Linotype" w:cs="Tahoma"/>
          <w:bCs/>
          <w:sz w:val="22"/>
          <w:szCs w:val="22"/>
          <w:lang w:eastAsia="en-US"/>
        </w:rPr>
        <w:t xml:space="preserve">scalización </w:t>
      </w:r>
      <w:r>
        <w:rPr>
          <w:rFonts w:ascii="Palatino Linotype" w:eastAsia="Calibri" w:hAnsi="Palatino Linotype" w:cs="Tahoma"/>
          <w:bCs/>
          <w:sz w:val="22"/>
          <w:szCs w:val="22"/>
          <w:lang w:eastAsia="en-US"/>
        </w:rPr>
        <w:t xml:space="preserve">del </w:t>
      </w:r>
      <w:r w:rsidRPr="00740E6D">
        <w:rPr>
          <w:rFonts w:ascii="Palatino Linotype" w:eastAsia="Calibri" w:hAnsi="Palatino Linotype" w:cs="Tahoma"/>
          <w:bCs/>
          <w:sz w:val="22"/>
          <w:szCs w:val="22"/>
          <w:lang w:eastAsia="en-US"/>
        </w:rPr>
        <w:t>Estado de México</w:t>
      </w:r>
      <w:r>
        <w:rPr>
          <w:rFonts w:ascii="Palatino Linotype" w:eastAsia="Calibri" w:hAnsi="Palatino Linotype" w:cs="Tahoma"/>
          <w:bCs/>
          <w:sz w:val="22"/>
          <w:szCs w:val="22"/>
          <w:lang w:eastAsia="en-US"/>
        </w:rPr>
        <w:t>, así como, r</w:t>
      </w:r>
      <w:r w:rsidRPr="00740E6D">
        <w:rPr>
          <w:rFonts w:ascii="Palatino Linotype" w:eastAsia="Calibri" w:hAnsi="Palatino Linotype" w:cs="Tahoma"/>
          <w:bCs/>
          <w:sz w:val="22"/>
          <w:szCs w:val="22"/>
          <w:lang w:eastAsia="en-US"/>
        </w:rPr>
        <w:t>ealizar el registro y control de los movimientos del personal</w:t>
      </w:r>
      <w:r>
        <w:rPr>
          <w:rFonts w:ascii="Palatino Linotype" w:eastAsia="Calibri" w:hAnsi="Palatino Linotype" w:cs="Tahoma"/>
          <w:bCs/>
          <w:sz w:val="22"/>
          <w:szCs w:val="22"/>
          <w:lang w:eastAsia="en-US"/>
        </w:rPr>
        <w:t xml:space="preserve">. </w:t>
      </w:r>
    </w:p>
    <w:p w14:paraId="53959FE5" w14:textId="77777777" w:rsidR="00A02973" w:rsidRDefault="00A02973" w:rsidP="0085210E">
      <w:pPr>
        <w:spacing w:line="360" w:lineRule="auto"/>
        <w:ind w:right="-28"/>
        <w:contextualSpacing/>
        <w:jc w:val="both"/>
        <w:rPr>
          <w:rFonts w:ascii="Palatino Linotype" w:eastAsia="Calibri" w:hAnsi="Palatino Linotype" w:cs="Tahoma"/>
          <w:bCs/>
          <w:sz w:val="22"/>
          <w:szCs w:val="22"/>
          <w:lang w:eastAsia="en-US"/>
        </w:rPr>
      </w:pPr>
    </w:p>
    <w:p w14:paraId="42B2E8A9" w14:textId="2A27E60E" w:rsidR="00B536D4" w:rsidRDefault="00B536D4" w:rsidP="0085210E">
      <w:pPr>
        <w:spacing w:line="360" w:lineRule="auto"/>
        <w:ind w:right="-28"/>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se considera que, para atender el requerimiento de información, el Sujeto Obligado deberá realizar una búsqueda exhaustiva y razonable en la Tesorería </w:t>
      </w:r>
      <w:r w:rsidR="000911C8">
        <w:rPr>
          <w:rFonts w:ascii="Palatino Linotype" w:eastAsia="Calibri" w:hAnsi="Palatino Linotype" w:cs="Tahoma"/>
          <w:bCs/>
          <w:sz w:val="22"/>
          <w:szCs w:val="22"/>
          <w:lang w:eastAsia="en-US"/>
        </w:rPr>
        <w:t xml:space="preserve">Municipal </w:t>
      </w:r>
      <w:r>
        <w:rPr>
          <w:rFonts w:ascii="Palatino Linotype" w:eastAsia="Calibri" w:hAnsi="Palatino Linotype" w:cs="Tahoma"/>
          <w:bCs/>
          <w:sz w:val="22"/>
          <w:szCs w:val="22"/>
          <w:lang w:eastAsia="en-US"/>
        </w:rPr>
        <w:t xml:space="preserve">del </w:t>
      </w:r>
      <w:r w:rsidR="000911C8">
        <w:rPr>
          <w:rFonts w:ascii="Palatino Linotype" w:eastAsia="Calibri" w:hAnsi="Palatino Linotype" w:cs="Tahoma"/>
          <w:bCs/>
          <w:sz w:val="22"/>
          <w:szCs w:val="22"/>
          <w:lang w:eastAsia="en-US"/>
        </w:rPr>
        <w:t>Ayuntamiento de Tepetlixpa</w:t>
      </w:r>
      <w:r>
        <w:rPr>
          <w:rFonts w:ascii="Palatino Linotype" w:eastAsia="Calibri" w:hAnsi="Palatino Linotype" w:cs="Tahoma"/>
          <w:bCs/>
          <w:sz w:val="22"/>
          <w:szCs w:val="22"/>
          <w:lang w:eastAsia="en-US"/>
        </w:rPr>
        <w:t>, a efecto de que proporcione el documento que obre en sus archivos y de cuenta de lo peticionado, con el fin de dar cumplimiento a los artículos 12, 160 y 162 de la Ley de la materia.</w:t>
      </w:r>
    </w:p>
    <w:p w14:paraId="6494850B" w14:textId="77777777" w:rsidR="00B536D4" w:rsidRPr="00C1283E" w:rsidRDefault="00B536D4" w:rsidP="0085210E">
      <w:pPr>
        <w:spacing w:line="360" w:lineRule="auto"/>
        <w:jc w:val="both"/>
        <w:rPr>
          <w:rFonts w:ascii="Palatino Linotype" w:hAnsi="Palatino Linotype" w:cs="Tahoma"/>
          <w:b/>
          <w:szCs w:val="22"/>
        </w:rPr>
      </w:pPr>
    </w:p>
    <w:p w14:paraId="30C0D52F" w14:textId="093BC5E4" w:rsidR="00B536D4" w:rsidRDefault="00B536D4" w:rsidP="0085210E">
      <w:pPr>
        <w:spacing w:line="360" w:lineRule="auto"/>
        <w:jc w:val="both"/>
        <w:rPr>
          <w:rFonts w:ascii="Palatino Linotype" w:eastAsia="Calibri" w:hAnsi="Palatino Linotype" w:cs="Tahoma"/>
          <w:bCs/>
          <w:sz w:val="22"/>
          <w:szCs w:val="22"/>
          <w:lang w:eastAsia="en-US"/>
        </w:rPr>
      </w:pPr>
      <w:r w:rsidRPr="00C1283E">
        <w:rPr>
          <w:rFonts w:ascii="Palatino Linotype" w:hAnsi="Palatino Linotype" w:cs="Tahoma"/>
          <w:sz w:val="22"/>
          <w:szCs w:val="22"/>
        </w:rPr>
        <w:t xml:space="preserve">Por tales consideraciones, se considera que </w:t>
      </w:r>
      <w:r>
        <w:rPr>
          <w:rFonts w:ascii="Palatino Linotype" w:hAnsi="Palatino Linotype" w:cs="Tahoma"/>
          <w:sz w:val="22"/>
          <w:szCs w:val="22"/>
        </w:rPr>
        <w:t xml:space="preserve">el agravio del Particular, es </w:t>
      </w:r>
      <w:r w:rsidRPr="0049353C">
        <w:rPr>
          <w:rFonts w:ascii="Palatino Linotype" w:hAnsi="Palatino Linotype" w:cs="Tahoma"/>
          <w:b/>
          <w:bCs/>
          <w:sz w:val="22"/>
          <w:szCs w:val="22"/>
        </w:rPr>
        <w:t>FUNDADO</w:t>
      </w:r>
      <w:r>
        <w:rPr>
          <w:rFonts w:ascii="Palatino Linotype" w:hAnsi="Palatino Linotype" w:cs="Tahoma"/>
          <w:sz w:val="22"/>
          <w:szCs w:val="22"/>
        </w:rPr>
        <w:t>, pues si proporcionó el nombre</w:t>
      </w:r>
      <w:r w:rsidR="00BB564F">
        <w:rPr>
          <w:rFonts w:ascii="Palatino Linotype" w:hAnsi="Palatino Linotype" w:cs="Tahoma"/>
          <w:sz w:val="22"/>
          <w:szCs w:val="22"/>
        </w:rPr>
        <w:t>, cargo, adscripción y sueldo neto</w:t>
      </w:r>
      <w:r>
        <w:rPr>
          <w:rFonts w:ascii="Palatino Linotype" w:hAnsi="Palatino Linotype" w:cs="Tahoma"/>
          <w:sz w:val="22"/>
          <w:szCs w:val="22"/>
        </w:rPr>
        <w:t xml:space="preserve"> de </w:t>
      </w:r>
      <w:r w:rsidR="00BB564F">
        <w:rPr>
          <w:rFonts w:ascii="Palatino Linotype" w:hAnsi="Palatino Linotype" w:cs="Tahoma"/>
          <w:sz w:val="22"/>
          <w:szCs w:val="22"/>
        </w:rPr>
        <w:t xml:space="preserve">alguno de </w:t>
      </w:r>
      <w:r>
        <w:rPr>
          <w:rFonts w:ascii="Palatino Linotype" w:hAnsi="Palatino Linotype" w:cs="Tahoma"/>
          <w:sz w:val="22"/>
          <w:szCs w:val="22"/>
        </w:rPr>
        <w:t>los servidores públicos adscritos al Ayuntamiento de Tepetlixpa</w:t>
      </w:r>
      <w:r w:rsidR="00BB564F">
        <w:rPr>
          <w:rFonts w:ascii="Palatino Linotype" w:hAnsi="Palatino Linotype" w:cs="Tahoma"/>
          <w:sz w:val="22"/>
          <w:szCs w:val="22"/>
        </w:rPr>
        <w:t>, pero no de todos; además,</w:t>
      </w:r>
      <w:r>
        <w:rPr>
          <w:rFonts w:ascii="Palatino Linotype" w:hAnsi="Palatino Linotype" w:cs="Tahoma"/>
          <w:sz w:val="22"/>
          <w:szCs w:val="22"/>
        </w:rPr>
        <w:t xml:space="preserve"> omitió entregar los sueldos y prestaciones pagadas a cada uno. </w:t>
      </w:r>
      <w:r>
        <w:rPr>
          <w:rFonts w:ascii="Palatino Linotype" w:eastAsia="Calibri" w:hAnsi="Palatino Linotype" w:cs="Tahoma"/>
          <w:bCs/>
          <w:sz w:val="22"/>
          <w:szCs w:val="22"/>
          <w:lang w:eastAsia="en-US"/>
        </w:rPr>
        <w:t xml:space="preserve">Ahora bien, cabe precisar que los documentos que den cuenta de lo peticionado, pudieran contar con datos o información clasificada; por lo que, se deberá realizar la versión pública respectiva. </w:t>
      </w:r>
    </w:p>
    <w:p w14:paraId="70BF2BE9" w14:textId="77777777" w:rsidR="00B536D4" w:rsidRDefault="00B536D4" w:rsidP="0085210E">
      <w:pPr>
        <w:spacing w:line="360" w:lineRule="auto"/>
        <w:jc w:val="both"/>
        <w:rPr>
          <w:rFonts w:ascii="Palatino Linotype" w:eastAsia="Calibri" w:hAnsi="Palatino Linotype" w:cs="Tahoma"/>
          <w:bCs/>
          <w:sz w:val="22"/>
          <w:szCs w:val="22"/>
          <w:lang w:eastAsia="en-US"/>
        </w:rPr>
      </w:pPr>
    </w:p>
    <w:p w14:paraId="22E63236" w14:textId="33E136F0" w:rsidR="00036388" w:rsidRPr="00500594" w:rsidRDefault="00036388" w:rsidP="0085210E">
      <w:pPr>
        <w:spacing w:line="360" w:lineRule="auto"/>
        <w:contextualSpacing/>
        <w:jc w:val="both"/>
        <w:rPr>
          <w:rFonts w:ascii="Palatino Linotype" w:eastAsia="Calibri" w:hAnsi="Palatino Linotype" w:cs="Tahoma"/>
          <w:bCs/>
          <w:sz w:val="22"/>
          <w:szCs w:val="24"/>
        </w:rPr>
      </w:pPr>
      <w:r w:rsidRPr="00500594">
        <w:rPr>
          <w:rFonts w:ascii="Palatino Linotype" w:eastAsia="Calibri" w:hAnsi="Palatino Linotype" w:cs="Tahoma"/>
          <w:bCs/>
          <w:sz w:val="22"/>
          <w:szCs w:val="24"/>
        </w:rPr>
        <w:t xml:space="preserve">Ahora bien, cabe precisar </w:t>
      </w:r>
      <w:r>
        <w:rPr>
          <w:rFonts w:ascii="Palatino Linotype" w:eastAsia="Calibri" w:hAnsi="Palatino Linotype" w:cs="Tahoma"/>
          <w:bCs/>
          <w:sz w:val="22"/>
          <w:szCs w:val="24"/>
        </w:rPr>
        <w:t>que los documentos que den cuenta de lo</w:t>
      </w:r>
      <w:r w:rsidRPr="00500594">
        <w:rPr>
          <w:rFonts w:ascii="Palatino Linotype" w:eastAsia="Calibri" w:hAnsi="Palatino Linotype" w:cs="Tahoma"/>
          <w:bCs/>
          <w:sz w:val="22"/>
          <w:szCs w:val="24"/>
        </w:rPr>
        <w:t xml:space="preserve"> requerido, pudieran contar con datos </w:t>
      </w:r>
      <w:r>
        <w:rPr>
          <w:rFonts w:ascii="Palatino Linotype" w:eastAsia="Calibri" w:hAnsi="Palatino Linotype" w:cs="Tahoma"/>
          <w:bCs/>
          <w:sz w:val="22"/>
          <w:szCs w:val="24"/>
        </w:rPr>
        <w:t>o información</w:t>
      </w:r>
      <w:r>
        <w:rPr>
          <w:rFonts w:ascii="Palatino Linotype" w:eastAsia="Calibri" w:hAnsi="Palatino Linotype" w:cs="Tahoma"/>
          <w:bCs/>
          <w:sz w:val="22"/>
          <w:szCs w:val="24"/>
          <w:lang w:val="x-none"/>
        </w:rPr>
        <w:t xml:space="preserve"> clasificada</w:t>
      </w:r>
      <w:r w:rsidRPr="00500594">
        <w:rPr>
          <w:rFonts w:ascii="Palatino Linotype" w:eastAsia="Calibri" w:hAnsi="Palatino Linotype" w:cs="Tahoma"/>
          <w:bCs/>
          <w:sz w:val="22"/>
          <w:szCs w:val="24"/>
        </w:rPr>
        <w:t>,</w:t>
      </w:r>
      <w:r>
        <w:rPr>
          <w:rFonts w:ascii="Palatino Linotype" w:eastAsia="Calibri" w:hAnsi="Palatino Linotype" w:cs="Tahoma"/>
          <w:bCs/>
          <w:sz w:val="22"/>
          <w:szCs w:val="24"/>
        </w:rPr>
        <w:t xml:space="preserve"> por lo que, deber</w:t>
      </w:r>
      <w:r>
        <w:rPr>
          <w:rFonts w:ascii="Palatino Linotype" w:eastAsia="Calibri" w:hAnsi="Palatino Linotype" w:cs="Tahoma"/>
          <w:bCs/>
          <w:sz w:val="22"/>
          <w:szCs w:val="24"/>
          <w:lang w:val="x-none"/>
        </w:rPr>
        <w:t xml:space="preserve">á entregarlos en versión pública; </w:t>
      </w:r>
      <w:r>
        <w:rPr>
          <w:rFonts w:ascii="Palatino Linotype" w:eastAsia="Calibri" w:hAnsi="Palatino Linotype" w:cs="Tahoma"/>
          <w:bCs/>
          <w:sz w:val="22"/>
          <w:szCs w:val="24"/>
        </w:rPr>
        <w:t>a</w:t>
      </w:r>
      <w:r w:rsidRPr="00500594">
        <w:rPr>
          <w:rFonts w:ascii="Palatino Linotype" w:eastAsia="Calibri" w:hAnsi="Palatino Linotype" w:cs="Tahoma"/>
          <w:bCs/>
          <w:sz w:val="22"/>
          <w:szCs w:val="24"/>
        </w:rPr>
        <w:t>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4211396" w14:textId="77777777" w:rsidR="00036388" w:rsidRPr="00500594" w:rsidRDefault="00036388" w:rsidP="0085210E">
      <w:pPr>
        <w:spacing w:line="360" w:lineRule="auto"/>
        <w:contextualSpacing/>
        <w:jc w:val="both"/>
        <w:rPr>
          <w:rFonts w:ascii="Palatino Linotype" w:eastAsia="Calibri" w:hAnsi="Palatino Linotype" w:cs="Tahoma"/>
          <w:bCs/>
          <w:sz w:val="22"/>
          <w:szCs w:val="24"/>
        </w:rPr>
      </w:pPr>
    </w:p>
    <w:p w14:paraId="33F956C2" w14:textId="77777777" w:rsidR="00036388" w:rsidRPr="00500594" w:rsidRDefault="00036388" w:rsidP="0085210E">
      <w:pPr>
        <w:spacing w:line="360" w:lineRule="auto"/>
        <w:contextualSpacing/>
        <w:jc w:val="both"/>
        <w:rPr>
          <w:rFonts w:ascii="Palatino Linotype" w:eastAsia="Calibri" w:hAnsi="Palatino Linotype" w:cs="Tahoma"/>
          <w:bCs/>
          <w:sz w:val="22"/>
          <w:szCs w:val="24"/>
        </w:rPr>
      </w:pPr>
      <w:r w:rsidRPr="00500594">
        <w:rPr>
          <w:rFonts w:ascii="Palatino Linotype" w:eastAsia="Calibri" w:hAnsi="Palatino Linotype" w:cs="Tahoma"/>
          <w:bCs/>
          <w:sz w:val="22"/>
          <w:szCs w:val="24"/>
        </w:rPr>
        <w:t xml:space="preserve">Para tal situación, el Sujeto Obligado deberá seguir el procedimiento establecido en el artículo 168 de dicho ordenamiento jurídico; esto es, que el área competente deberá elaborar la versión </w:t>
      </w:r>
      <w:r w:rsidRPr="00500594">
        <w:rPr>
          <w:rFonts w:ascii="Palatino Linotype" w:eastAsia="Calibri" w:hAnsi="Palatino Linotype" w:cs="Tahoma"/>
          <w:bCs/>
          <w:sz w:val="22"/>
          <w:szCs w:val="24"/>
        </w:rPr>
        <w:lastRenderedPageBreak/>
        <w:t>pública en los términos planteados en la presente Resolución, así como emitir el Acuerdo, por parte del Comité de Transparencia, donde confirme la clasificación de los datos previamente señalados, fundando y motivando la clasificación.</w:t>
      </w:r>
    </w:p>
    <w:p w14:paraId="7F820E4A" w14:textId="77777777" w:rsidR="00036388" w:rsidRDefault="00036388" w:rsidP="0085210E">
      <w:pPr>
        <w:spacing w:line="360" w:lineRule="auto"/>
        <w:contextualSpacing/>
        <w:jc w:val="both"/>
        <w:rPr>
          <w:rFonts w:ascii="Palatino Linotype" w:eastAsia="Calibri" w:hAnsi="Palatino Linotype" w:cs="Tahoma"/>
          <w:bCs/>
          <w:sz w:val="22"/>
          <w:szCs w:val="24"/>
          <w:lang w:val="es-ES"/>
        </w:rPr>
      </w:pPr>
    </w:p>
    <w:p w14:paraId="43B5D8CC" w14:textId="0619F727" w:rsidR="004F36A2" w:rsidRPr="006D2AD8" w:rsidRDefault="004F36A2" w:rsidP="0085210E">
      <w:pPr>
        <w:spacing w:line="360" w:lineRule="auto"/>
        <w:jc w:val="both"/>
        <w:rPr>
          <w:rFonts w:ascii="Palatino Linotype" w:eastAsia="Calibri" w:hAnsi="Palatino Linotype"/>
          <w:sz w:val="22"/>
        </w:rPr>
      </w:pPr>
      <w:r>
        <w:rPr>
          <w:rFonts w:ascii="Palatino Linotype" w:eastAsia="Calibri" w:hAnsi="Palatino Linotype" w:cs="Tahoma"/>
          <w:bCs/>
          <w:sz w:val="22"/>
          <w:szCs w:val="24"/>
          <w:lang w:val="es-ES"/>
        </w:rPr>
        <w:t>Finalmente</w:t>
      </w:r>
      <w:r w:rsidR="00036388">
        <w:rPr>
          <w:rFonts w:ascii="Palatino Linotype" w:eastAsia="Calibri" w:hAnsi="Palatino Linotype" w:cs="Tahoma"/>
          <w:bCs/>
          <w:sz w:val="22"/>
          <w:szCs w:val="24"/>
          <w:lang w:val="es-ES"/>
        </w:rPr>
        <w:t xml:space="preserve">, </w:t>
      </w:r>
      <w:r w:rsidRPr="006D2AD8">
        <w:rPr>
          <w:rFonts w:ascii="Palatino Linotype" w:eastAsia="Calibri" w:hAnsi="Palatino Linotype"/>
          <w:sz w:val="22"/>
        </w:rPr>
        <w:t>no pasa desapercibido</w:t>
      </w:r>
      <w:r>
        <w:rPr>
          <w:rFonts w:ascii="Palatino Linotype" w:eastAsia="Calibri" w:hAnsi="Palatino Linotype"/>
          <w:sz w:val="22"/>
        </w:rPr>
        <w:t xml:space="preserve">, que conforme al artículos 56 y </w:t>
      </w:r>
      <w:r w:rsidR="0088475D">
        <w:rPr>
          <w:rFonts w:ascii="Palatino Linotype" w:eastAsia="Calibri" w:hAnsi="Palatino Linotype"/>
          <w:sz w:val="22"/>
        </w:rPr>
        <w:t>57</w:t>
      </w:r>
      <w:r>
        <w:rPr>
          <w:rFonts w:ascii="Palatino Linotype" w:eastAsia="Calibri" w:hAnsi="Palatino Linotype"/>
          <w:sz w:val="22"/>
        </w:rPr>
        <w:t xml:space="preserve"> del Bando Municipal de Policía y Gobierno,</w:t>
      </w:r>
      <w:r w:rsidRPr="006D2AD8">
        <w:rPr>
          <w:rFonts w:ascii="Palatino Linotype" w:eastAsia="Calibri" w:hAnsi="Palatino Linotype"/>
          <w:sz w:val="22"/>
        </w:rPr>
        <w:t xml:space="preserve"> de dos mil veintiuno, del Ayuntamiento de </w:t>
      </w:r>
      <w:r>
        <w:rPr>
          <w:rFonts w:ascii="Palatino Linotype" w:eastAsia="Calibri" w:hAnsi="Palatino Linotype"/>
          <w:sz w:val="22"/>
        </w:rPr>
        <w:t xml:space="preserve">Tepetlixpa, </w:t>
      </w:r>
      <w:r w:rsidRPr="006D2AD8">
        <w:rPr>
          <w:rFonts w:ascii="Palatino Linotype" w:eastAsia="Calibri" w:hAnsi="Palatino Linotype"/>
          <w:sz w:val="22"/>
        </w:rPr>
        <w:t xml:space="preserve"> </w:t>
      </w:r>
      <w:r>
        <w:rPr>
          <w:rFonts w:ascii="Palatino Linotype" w:eastAsia="Calibri" w:hAnsi="Palatino Linotype"/>
          <w:sz w:val="22"/>
        </w:rPr>
        <w:t xml:space="preserve">el Sujeto Obligado cuenta con una </w:t>
      </w:r>
      <w:r w:rsidRPr="004F36A2">
        <w:rPr>
          <w:rFonts w:ascii="Palatino Linotype" w:eastAsia="Calibri" w:hAnsi="Palatino Linotype"/>
          <w:sz w:val="22"/>
        </w:rPr>
        <w:t xml:space="preserve">Dirección </w:t>
      </w:r>
      <w:r w:rsidR="0088475D">
        <w:rPr>
          <w:rFonts w:ascii="Palatino Linotype" w:eastAsia="Calibri" w:hAnsi="Palatino Linotype"/>
          <w:sz w:val="22"/>
        </w:rPr>
        <w:t>de Seguridad Pública Y Vialidad</w:t>
      </w:r>
      <w:r w:rsidRPr="006D2AD8">
        <w:rPr>
          <w:rFonts w:ascii="Palatino Linotype" w:eastAsia="Calibri" w:hAnsi="Palatino Linotype"/>
          <w:sz w:val="22"/>
        </w:rPr>
        <w:t xml:space="preserve">, </w:t>
      </w:r>
      <w:r>
        <w:rPr>
          <w:rFonts w:ascii="Palatino Linotype" w:eastAsia="Calibri" w:hAnsi="Palatino Linotype"/>
          <w:sz w:val="22"/>
        </w:rPr>
        <w:t>encargada de</w:t>
      </w:r>
      <w:r w:rsidRPr="006D2AD8">
        <w:rPr>
          <w:rFonts w:ascii="Palatino Linotype" w:eastAsia="Calibri" w:hAnsi="Palatino Linotype"/>
          <w:sz w:val="22"/>
        </w:rPr>
        <w:t xml:space="preserve"> la prevención de la comisión de cualquier delito y proteger a las personas, sus propiedades, posesiones y derechos; por lo que, este Instituto considera que </w:t>
      </w:r>
      <w:r>
        <w:rPr>
          <w:rFonts w:ascii="Palatino Linotype" w:eastAsia="Calibri" w:hAnsi="Palatino Linotype"/>
          <w:sz w:val="22"/>
        </w:rPr>
        <w:t>en dicha área existen servidores públicos que realizan funciones operativas en materia de seguridad pública.</w:t>
      </w:r>
    </w:p>
    <w:p w14:paraId="18D5E05E" w14:textId="77777777" w:rsidR="00036388" w:rsidRDefault="00036388" w:rsidP="0085210E">
      <w:pPr>
        <w:spacing w:line="360" w:lineRule="auto"/>
        <w:contextualSpacing/>
        <w:jc w:val="both"/>
        <w:rPr>
          <w:rFonts w:ascii="Palatino Linotype" w:eastAsia="Calibri" w:hAnsi="Palatino Linotype" w:cs="Tahoma"/>
          <w:bCs/>
          <w:sz w:val="22"/>
          <w:szCs w:val="24"/>
          <w:lang w:val="es-ES"/>
        </w:rPr>
      </w:pPr>
    </w:p>
    <w:p w14:paraId="03223610" w14:textId="77777777" w:rsidR="0088475D" w:rsidRPr="006D2AD8" w:rsidRDefault="0088475D" w:rsidP="0085210E">
      <w:pPr>
        <w:spacing w:line="360" w:lineRule="auto"/>
        <w:jc w:val="both"/>
        <w:rPr>
          <w:rFonts w:ascii="Palatino Linotype" w:eastAsia="Calibri" w:hAnsi="Palatino Linotype"/>
          <w:sz w:val="22"/>
        </w:rPr>
      </w:pPr>
      <w:r w:rsidRPr="006D2AD8">
        <w:rPr>
          <w:rFonts w:ascii="Palatino Linotype" w:eastAsia="Calibri" w:hAnsi="Palatino Linotype"/>
          <w:sz w:val="22"/>
        </w:rPr>
        <w:t>Así resulta necesario analizar si el nombre de dichos trabajadores actualiza alguna causal de clasificación; al respecto,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7444CDD2" w14:textId="77777777" w:rsidR="00036388" w:rsidRPr="00D74FD7" w:rsidRDefault="00036388" w:rsidP="0085210E">
      <w:pPr>
        <w:spacing w:line="360" w:lineRule="auto"/>
        <w:jc w:val="both"/>
        <w:rPr>
          <w:rFonts w:ascii="Palatino Linotype" w:eastAsia="Calibri" w:hAnsi="Palatino Linotype" w:cs="Tahoma"/>
          <w:bCs/>
          <w:sz w:val="22"/>
          <w:szCs w:val="22"/>
          <w:lang w:eastAsia="en-US"/>
        </w:rPr>
      </w:pPr>
    </w:p>
    <w:p w14:paraId="0E98DEFD" w14:textId="77777777" w:rsidR="00036388" w:rsidRPr="00D74FD7" w:rsidRDefault="00036388" w:rsidP="0085210E">
      <w:pPr>
        <w:tabs>
          <w:tab w:val="left" w:pos="4962"/>
        </w:tabs>
        <w:spacing w:line="360" w:lineRule="auto"/>
        <w:ind w:left="567" w:right="567"/>
        <w:jc w:val="both"/>
        <w:rPr>
          <w:rFonts w:ascii="Palatino Linotype" w:eastAsia="Calibri" w:hAnsi="Palatino Linotype" w:cs="Tahoma"/>
          <w:i/>
          <w:iCs/>
          <w:lang w:val="es-ES" w:eastAsia="es-ES_tradnl"/>
        </w:rPr>
      </w:pPr>
      <w:r w:rsidRPr="00D74FD7">
        <w:rPr>
          <w:rFonts w:ascii="Palatino Linotype" w:eastAsia="Calibri" w:hAnsi="Palatino Linotype" w:cs="Tahoma"/>
          <w:i/>
          <w:iCs/>
          <w:lang w:val="es-ES" w:eastAsia="es-ES_tradnl"/>
        </w:rPr>
        <w:t>“</w:t>
      </w:r>
      <w:r w:rsidRPr="00D74FD7">
        <w:rPr>
          <w:rFonts w:ascii="Palatino Linotype" w:eastAsia="Calibri" w:hAnsi="Palatino Linotype" w:cs="Tahoma"/>
          <w:b/>
          <w:i/>
          <w:iCs/>
          <w:lang w:val="es-ES" w:eastAsia="es-ES_tradnl"/>
        </w:rPr>
        <w:t>Artículo 140.</w:t>
      </w:r>
      <w:r w:rsidRPr="00D74FD7">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19AF4064" w14:textId="77777777" w:rsidR="00036388" w:rsidRPr="00D74FD7" w:rsidRDefault="00036388" w:rsidP="0085210E">
      <w:pPr>
        <w:tabs>
          <w:tab w:val="left" w:pos="4962"/>
        </w:tabs>
        <w:spacing w:line="360" w:lineRule="auto"/>
        <w:ind w:left="567" w:right="567"/>
        <w:jc w:val="both"/>
        <w:rPr>
          <w:rFonts w:ascii="Palatino Linotype" w:eastAsia="Calibri" w:hAnsi="Palatino Linotype" w:cs="Tahoma"/>
          <w:i/>
          <w:iCs/>
          <w:lang w:val="es-ES" w:eastAsia="es-ES_tradnl"/>
        </w:rPr>
      </w:pPr>
      <w:r w:rsidRPr="00446D1D">
        <w:rPr>
          <w:rFonts w:ascii="Palatino Linotype" w:eastAsia="Calibri" w:hAnsi="Palatino Linotype" w:cs="Tahoma"/>
          <w:i/>
          <w:iCs/>
          <w:lang w:val="es-ES" w:eastAsia="es-ES_tradnl"/>
        </w:rPr>
        <w:t>…</w:t>
      </w:r>
    </w:p>
    <w:p w14:paraId="734603CF" w14:textId="77777777" w:rsidR="00036388" w:rsidRPr="00D74FD7" w:rsidRDefault="00036388" w:rsidP="0085210E">
      <w:pPr>
        <w:tabs>
          <w:tab w:val="left" w:pos="4962"/>
        </w:tabs>
        <w:spacing w:line="360" w:lineRule="auto"/>
        <w:ind w:left="567" w:right="567"/>
        <w:jc w:val="both"/>
        <w:rPr>
          <w:rFonts w:ascii="Palatino Linotype" w:eastAsia="Calibri" w:hAnsi="Palatino Linotype" w:cs="Tahoma"/>
          <w:i/>
          <w:iCs/>
          <w:lang w:eastAsia="es-ES_tradnl"/>
        </w:rPr>
      </w:pPr>
      <w:r w:rsidRPr="00D74FD7">
        <w:rPr>
          <w:rFonts w:ascii="Palatino Linotype" w:eastAsia="Calibri" w:hAnsi="Palatino Linotype" w:cs="Tahoma"/>
          <w:i/>
          <w:iCs/>
          <w:lang w:eastAsia="es-ES_tradnl"/>
        </w:rPr>
        <w:t>IV. Ponga en riesgo la vida, la seguridad o la salud de una persona física;</w:t>
      </w:r>
    </w:p>
    <w:p w14:paraId="600D00FA" w14:textId="77777777" w:rsidR="00036388" w:rsidRPr="00500594" w:rsidRDefault="00036388" w:rsidP="0085210E">
      <w:pPr>
        <w:tabs>
          <w:tab w:val="left" w:pos="4962"/>
        </w:tabs>
        <w:spacing w:line="360" w:lineRule="auto"/>
        <w:ind w:left="567" w:right="567"/>
        <w:jc w:val="both"/>
        <w:rPr>
          <w:rFonts w:ascii="Palatino Linotype" w:eastAsia="Calibri" w:hAnsi="Palatino Linotype" w:cs="Tahoma"/>
          <w:i/>
          <w:iCs/>
          <w:lang w:val="es-ES" w:eastAsia="es-ES_tradnl"/>
        </w:rPr>
      </w:pPr>
      <w:r w:rsidRPr="00D74FD7">
        <w:rPr>
          <w:rFonts w:ascii="Palatino Linotype" w:eastAsia="Calibri" w:hAnsi="Palatino Linotype" w:cs="Tahoma"/>
          <w:i/>
          <w:iCs/>
          <w:lang w:val="es-ES" w:eastAsia="es-ES_tradnl"/>
        </w:rPr>
        <w:t xml:space="preserve">…” </w:t>
      </w:r>
    </w:p>
    <w:p w14:paraId="6DEB5C7F" w14:textId="77777777" w:rsidR="00036388" w:rsidRPr="00D74FD7" w:rsidRDefault="00036388" w:rsidP="0085210E">
      <w:pPr>
        <w:spacing w:line="360" w:lineRule="auto"/>
        <w:jc w:val="both"/>
        <w:rPr>
          <w:rFonts w:ascii="Palatino Linotype" w:eastAsia="Calibri" w:hAnsi="Palatino Linotype" w:cs="Tahoma"/>
          <w:bCs/>
          <w:sz w:val="22"/>
          <w:szCs w:val="22"/>
          <w:lang w:eastAsia="en-US"/>
        </w:rPr>
      </w:pPr>
      <w:r w:rsidRPr="00D74FD7">
        <w:rPr>
          <w:rFonts w:ascii="Palatino Linotype" w:eastAsia="Calibri" w:hAnsi="Palatino Linotype" w:cs="Tahoma"/>
          <w:bCs/>
          <w:sz w:val="22"/>
          <w:szCs w:val="22"/>
          <w:lang w:eastAsia="en-US"/>
        </w:rPr>
        <w:t>Del precepto legal anteriormente citado se desprende que como información reservada podrá clasificarse aquella cuya publicación pueda poner en riesgo la vida, seguridad o salud de una persona física</w:t>
      </w:r>
      <w:r>
        <w:rPr>
          <w:rFonts w:ascii="Palatino Linotype" w:eastAsia="Calibri" w:hAnsi="Palatino Linotype" w:cs="Tahoma"/>
          <w:bCs/>
          <w:sz w:val="22"/>
          <w:szCs w:val="22"/>
          <w:lang w:eastAsia="en-US"/>
        </w:rPr>
        <w:t xml:space="preserve">; para acreditar lo anterior, </w:t>
      </w:r>
      <w:r w:rsidRPr="00D74FD7">
        <w:rPr>
          <w:rFonts w:ascii="Palatino Linotype" w:eastAsia="Calibri" w:hAnsi="Palatino Linotype" w:cs="Tahoma"/>
          <w:bCs/>
          <w:sz w:val="22"/>
          <w:szCs w:val="22"/>
          <w:lang w:eastAsia="en-US"/>
        </w:rPr>
        <w:t xml:space="preserve">los </w:t>
      </w:r>
      <w:r w:rsidRPr="00D74FD7">
        <w:rPr>
          <w:rFonts w:ascii="Palatino Linotype" w:eastAsia="Calibri" w:hAnsi="Palatino Linotype" w:cs="Tahoma"/>
          <w:bCs/>
          <w:sz w:val="22"/>
          <w:szCs w:val="22"/>
          <w:lang w:val="es-ES" w:eastAsia="en-US"/>
        </w:rPr>
        <w:t>Lineamientos Generales</w:t>
      </w:r>
      <w:r>
        <w:rPr>
          <w:rFonts w:ascii="Palatino Linotype" w:eastAsia="Calibri" w:hAnsi="Palatino Linotype" w:cs="Tahoma"/>
          <w:bCs/>
          <w:sz w:val="22"/>
          <w:szCs w:val="22"/>
          <w:lang w:val="es-ES" w:eastAsia="en-US"/>
        </w:rPr>
        <w:t>,</w:t>
      </w:r>
      <w:r w:rsidRPr="00D74FD7">
        <w:rPr>
          <w:rFonts w:ascii="Palatino Linotype" w:eastAsia="Calibri" w:hAnsi="Palatino Linotype" w:cs="Tahoma"/>
          <w:bCs/>
          <w:sz w:val="22"/>
          <w:szCs w:val="22"/>
          <w:lang w:eastAsia="en-US"/>
        </w:rPr>
        <w:t xml:space="preserve"> establecen lo siguiente:</w:t>
      </w:r>
    </w:p>
    <w:p w14:paraId="794860A1" w14:textId="77777777" w:rsidR="00036388" w:rsidRPr="00D74FD7" w:rsidRDefault="00036388" w:rsidP="0085210E">
      <w:pPr>
        <w:spacing w:line="360" w:lineRule="auto"/>
        <w:jc w:val="both"/>
        <w:rPr>
          <w:rFonts w:ascii="Palatino Linotype" w:eastAsia="Calibri" w:hAnsi="Palatino Linotype" w:cs="Tahoma"/>
          <w:bCs/>
          <w:sz w:val="22"/>
          <w:szCs w:val="22"/>
          <w:lang w:eastAsia="en-US"/>
        </w:rPr>
      </w:pPr>
    </w:p>
    <w:p w14:paraId="68B0014A" w14:textId="77777777" w:rsidR="00036388" w:rsidRPr="00D74FD7" w:rsidRDefault="00036388" w:rsidP="0085210E">
      <w:pPr>
        <w:spacing w:line="360" w:lineRule="auto"/>
        <w:ind w:left="567" w:right="567"/>
        <w:jc w:val="both"/>
        <w:rPr>
          <w:rFonts w:ascii="Palatino Linotype" w:eastAsia="Calibri" w:hAnsi="Palatino Linotype" w:cs="Tahoma"/>
          <w:bCs/>
          <w:i/>
          <w:lang w:eastAsia="en-US"/>
        </w:rPr>
      </w:pPr>
      <w:r w:rsidRPr="00D74FD7">
        <w:rPr>
          <w:rFonts w:ascii="Palatino Linotype" w:eastAsia="Calibri" w:hAnsi="Palatino Linotype" w:cs="Tahoma"/>
          <w:b/>
          <w:bCs/>
          <w:i/>
          <w:lang w:eastAsia="en-US"/>
        </w:rPr>
        <w:lastRenderedPageBreak/>
        <w:t xml:space="preserve">“Vigésimo tercero. </w:t>
      </w:r>
      <w:r w:rsidRPr="00D74FD7">
        <w:rPr>
          <w:rFonts w:ascii="Palatino Linotype" w:eastAsia="Calibri" w:hAnsi="Palatino Linotype" w:cs="Tahoma"/>
          <w:bCs/>
          <w:i/>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432E5703" w14:textId="77777777" w:rsidR="00036388" w:rsidRDefault="00036388" w:rsidP="0085210E">
      <w:pPr>
        <w:spacing w:line="360" w:lineRule="auto"/>
        <w:jc w:val="both"/>
        <w:rPr>
          <w:rFonts w:ascii="Palatino Linotype" w:eastAsia="Calibri" w:hAnsi="Palatino Linotype" w:cs="Tahoma"/>
          <w:bCs/>
          <w:sz w:val="22"/>
          <w:szCs w:val="22"/>
          <w:lang w:eastAsia="en-US"/>
        </w:rPr>
      </w:pPr>
    </w:p>
    <w:p w14:paraId="63CCF3D7" w14:textId="77777777" w:rsidR="00036388" w:rsidRPr="003D5DCE" w:rsidRDefault="00036388" w:rsidP="0085210E">
      <w:pPr>
        <w:spacing w:line="360" w:lineRule="auto"/>
        <w:jc w:val="both"/>
        <w:rPr>
          <w:rFonts w:ascii="Palatino Linotype" w:eastAsia="Calibri" w:hAnsi="Palatino Linotype" w:cs="Tahoma"/>
          <w:bCs/>
          <w:sz w:val="22"/>
          <w:szCs w:val="22"/>
          <w:lang w:eastAsia="en-US"/>
        </w:rPr>
      </w:pPr>
      <w:r w:rsidRPr="00D74FD7">
        <w:rPr>
          <w:rFonts w:ascii="Palatino Linotype" w:eastAsia="Calibri" w:hAnsi="Palatino Linotype" w:cs="Tahoma"/>
          <w:bCs/>
          <w:sz w:val="22"/>
          <w:szCs w:val="22"/>
          <w:lang w:eastAsia="en-US"/>
        </w:rPr>
        <w:t xml:space="preserve">Del Lineamiento referido, se desprende que para clasificar la información como reservada, será necesario </w:t>
      </w:r>
      <w:r w:rsidRPr="00D74FD7">
        <w:rPr>
          <w:rFonts w:ascii="Palatino Linotype" w:eastAsia="Calibri" w:hAnsi="Palatino Linotype" w:cs="Tahoma"/>
          <w:b/>
          <w:bCs/>
          <w:sz w:val="22"/>
          <w:szCs w:val="22"/>
          <w:lang w:eastAsia="en-US"/>
        </w:rPr>
        <w:t>acreditar un vínculo, entre la persona física y la información que pueda poner en riesgo su vida, seguridad o salud</w:t>
      </w:r>
      <w:r w:rsidRPr="00D74FD7">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w:t>
      </w:r>
      <w:r w:rsidRPr="003D5DCE">
        <w:rPr>
          <w:rFonts w:ascii="Palatino Linotype" w:eastAsia="Calibri" w:hAnsi="Palatino Linotype" w:cs="Tahoma"/>
          <w:bCs/>
          <w:sz w:val="22"/>
          <w:szCs w:val="22"/>
          <w:lang w:eastAsia="en-US"/>
        </w:rPr>
        <w:t>Además, el artículo 81, fracción III, de la Ley de Seguridad del Estado de México, establece lo siguiente:</w:t>
      </w:r>
    </w:p>
    <w:p w14:paraId="48B37292" w14:textId="77777777" w:rsidR="00036388" w:rsidRPr="003D5DCE" w:rsidRDefault="00036388" w:rsidP="0085210E">
      <w:pPr>
        <w:spacing w:line="360" w:lineRule="auto"/>
        <w:jc w:val="both"/>
        <w:rPr>
          <w:rFonts w:ascii="Palatino Linotype" w:eastAsia="Calibri" w:hAnsi="Palatino Linotype" w:cs="Tahoma"/>
          <w:bCs/>
          <w:sz w:val="22"/>
          <w:szCs w:val="22"/>
          <w:lang w:eastAsia="en-US"/>
        </w:rPr>
      </w:pPr>
    </w:p>
    <w:p w14:paraId="273F215C" w14:textId="77777777" w:rsidR="00036388" w:rsidRPr="00167D79" w:rsidRDefault="00036388" w:rsidP="0085210E">
      <w:pPr>
        <w:spacing w:line="360" w:lineRule="auto"/>
        <w:ind w:left="567" w:right="567"/>
        <w:jc w:val="both"/>
        <w:rPr>
          <w:rFonts w:ascii="Palatino Linotype" w:eastAsia="Calibri" w:hAnsi="Palatino Linotype" w:cs="Tahoma"/>
          <w:bCs/>
          <w:i/>
          <w:lang w:eastAsia="en-US"/>
        </w:rPr>
      </w:pPr>
      <w:r w:rsidRPr="00167D79">
        <w:rPr>
          <w:rFonts w:ascii="Palatino Linotype" w:eastAsia="Calibri" w:hAnsi="Palatino Linotype" w:cs="Tahoma"/>
          <w:b/>
          <w:bCs/>
          <w:i/>
          <w:lang w:eastAsia="en-US"/>
        </w:rPr>
        <w:t>“Artículo 81.-</w:t>
      </w:r>
      <w:r w:rsidRPr="00167D79">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BEF837D" w14:textId="77777777" w:rsidR="00036388" w:rsidRPr="00167D79" w:rsidRDefault="00036388" w:rsidP="0085210E">
      <w:pPr>
        <w:spacing w:line="360" w:lineRule="auto"/>
        <w:ind w:left="567" w:right="567"/>
        <w:jc w:val="both"/>
        <w:rPr>
          <w:rFonts w:ascii="Palatino Linotype" w:eastAsia="Calibri" w:hAnsi="Palatino Linotype" w:cs="Tahoma"/>
          <w:bCs/>
          <w:i/>
          <w:lang w:eastAsia="en-US"/>
        </w:rPr>
      </w:pPr>
      <w:r w:rsidRPr="00167D79">
        <w:rPr>
          <w:rFonts w:ascii="Palatino Linotype" w:eastAsia="Calibri" w:hAnsi="Palatino Linotype" w:cs="Tahoma"/>
          <w:bCs/>
          <w:i/>
          <w:lang w:eastAsia="en-US"/>
        </w:rPr>
        <w:t>…</w:t>
      </w:r>
    </w:p>
    <w:p w14:paraId="6E942DAC" w14:textId="77777777" w:rsidR="00036388" w:rsidRPr="00167D79" w:rsidRDefault="00036388" w:rsidP="0085210E">
      <w:pPr>
        <w:spacing w:line="360" w:lineRule="auto"/>
        <w:ind w:left="567" w:right="567"/>
        <w:jc w:val="both"/>
        <w:rPr>
          <w:rFonts w:ascii="Palatino Linotype" w:eastAsia="Calibri" w:hAnsi="Palatino Linotype" w:cs="Tahoma"/>
          <w:bCs/>
          <w:i/>
          <w:lang w:eastAsia="en-US"/>
        </w:rPr>
      </w:pPr>
      <w:r w:rsidRPr="00167D79">
        <w:rPr>
          <w:rFonts w:ascii="Palatino Linotype" w:eastAsia="Calibri" w:hAnsi="Palatino Linotype" w:cs="Tahoma"/>
          <w:bCs/>
          <w:i/>
          <w:lang w:eastAsia="en-US"/>
        </w:rPr>
        <w:t>III. La relativa a los servidores públicos integrantes de las instituciones de seguridad pública, cuya revelación pueda poner en riesgo su vida e integridad física con motivo de sus funciones;</w:t>
      </w:r>
    </w:p>
    <w:p w14:paraId="45A90277" w14:textId="77777777" w:rsidR="00036388" w:rsidRPr="00500594" w:rsidRDefault="00036388" w:rsidP="0085210E">
      <w:pPr>
        <w:spacing w:line="360" w:lineRule="auto"/>
        <w:ind w:left="567" w:right="567"/>
        <w:jc w:val="both"/>
        <w:rPr>
          <w:rFonts w:ascii="Palatino Linotype" w:eastAsia="Calibri" w:hAnsi="Palatino Linotype" w:cs="Tahoma"/>
          <w:bCs/>
          <w:i/>
          <w:lang w:eastAsia="en-US"/>
        </w:rPr>
      </w:pPr>
      <w:r w:rsidRPr="00167D79">
        <w:rPr>
          <w:rFonts w:ascii="Palatino Linotype" w:eastAsia="Calibri" w:hAnsi="Palatino Linotype" w:cs="Tahoma"/>
          <w:bCs/>
          <w:i/>
          <w:lang w:eastAsia="en-US"/>
        </w:rPr>
        <w:t>…”</w:t>
      </w:r>
    </w:p>
    <w:p w14:paraId="7FD0671E" w14:textId="77777777" w:rsidR="00036388" w:rsidRDefault="00036388" w:rsidP="0085210E">
      <w:pPr>
        <w:spacing w:line="360" w:lineRule="auto"/>
        <w:jc w:val="both"/>
        <w:rPr>
          <w:rFonts w:ascii="Palatino Linotype" w:hAnsi="Palatino Linotype" w:cs="Tahoma"/>
          <w:sz w:val="22"/>
          <w:szCs w:val="22"/>
        </w:rPr>
      </w:pPr>
    </w:p>
    <w:p w14:paraId="7910EC92" w14:textId="77777777" w:rsidR="00036388" w:rsidRDefault="00036388" w:rsidP="0085210E">
      <w:pPr>
        <w:spacing w:line="360" w:lineRule="auto"/>
        <w:jc w:val="both"/>
        <w:rPr>
          <w:rFonts w:ascii="Palatino Linotype" w:hAnsi="Palatino Linotype" w:cs="Tahoma"/>
          <w:sz w:val="22"/>
          <w:szCs w:val="22"/>
        </w:rPr>
      </w:pPr>
      <w:r w:rsidRPr="003D5DCE">
        <w:rPr>
          <w:rFonts w:ascii="Palatino Linotype" w:hAnsi="Palatino Linotype" w:cs="Tahoma"/>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195094DA" w14:textId="77777777" w:rsidR="00036388" w:rsidRDefault="00036388" w:rsidP="0085210E">
      <w:pPr>
        <w:spacing w:line="360" w:lineRule="auto"/>
        <w:jc w:val="both"/>
        <w:rPr>
          <w:rFonts w:ascii="Palatino Linotype" w:eastAsia="Calibri" w:hAnsi="Palatino Linotype" w:cs="Tahoma"/>
          <w:bCs/>
          <w:sz w:val="22"/>
          <w:szCs w:val="22"/>
          <w:lang w:eastAsia="en-US"/>
        </w:rPr>
      </w:pPr>
    </w:p>
    <w:p w14:paraId="2D2CF8C5" w14:textId="77777777" w:rsidR="0088475D" w:rsidRPr="006D2AD8" w:rsidRDefault="0088475D" w:rsidP="0085210E">
      <w:pPr>
        <w:spacing w:line="360" w:lineRule="auto"/>
        <w:jc w:val="both"/>
        <w:rPr>
          <w:rFonts w:ascii="Palatino Linotype" w:eastAsia="Calibri" w:hAnsi="Palatino Linotype" w:cs="Tahoma"/>
          <w:bCs/>
          <w:sz w:val="22"/>
          <w:szCs w:val="22"/>
          <w:lang w:eastAsia="en-US"/>
        </w:rPr>
      </w:pPr>
      <w:r w:rsidRPr="006D2AD8">
        <w:rPr>
          <w:rFonts w:ascii="Palatino Linotype" w:eastAsia="Calibri" w:hAnsi="Palatino Linotype" w:cs="Tahoma"/>
          <w:bCs/>
          <w:sz w:val="22"/>
          <w:szCs w:val="22"/>
          <w:lang w:eastAsia="en-US"/>
        </w:rPr>
        <w:t xml:space="preserve">En ese contexto, </w:t>
      </w:r>
      <w:r>
        <w:rPr>
          <w:rFonts w:ascii="Palatino Linotype" w:eastAsia="Calibri" w:hAnsi="Palatino Linotype" w:cs="Tahoma"/>
          <w:bCs/>
          <w:sz w:val="22"/>
          <w:szCs w:val="22"/>
          <w:lang w:eastAsia="en-US"/>
        </w:rPr>
        <w:t>es de señalar que</w:t>
      </w:r>
      <w:r w:rsidRPr="006D2AD8">
        <w:rPr>
          <w:rFonts w:ascii="Palatino Linotype" w:eastAsia="Calibri" w:hAnsi="Palatino Linotype" w:cs="Tahoma"/>
          <w:bCs/>
          <w:sz w:val="22"/>
          <w:szCs w:val="22"/>
          <w:lang w:eastAsia="en-US"/>
        </w:rPr>
        <w:t xml:space="preserve"> </w:t>
      </w:r>
      <w:r w:rsidRPr="00B04BCE">
        <w:rPr>
          <w:rFonts w:ascii="Palatino Linotype" w:eastAsia="Calibri" w:hAnsi="Palatino Linotype" w:cs="Tahoma"/>
          <w:bCs/>
          <w:sz w:val="22"/>
          <w:szCs w:val="22"/>
          <w:lang w:eastAsia="en-US"/>
        </w:rPr>
        <w:t xml:space="preserve">los datos de servidores públicos, entre los que se encuentran el nombre de los trabajadores, por regla general, son de naturaleza pública, </w:t>
      </w:r>
      <w:r>
        <w:rPr>
          <w:rFonts w:ascii="Palatino Linotype" w:eastAsia="Calibri" w:hAnsi="Palatino Linotype" w:cs="Tahoma"/>
          <w:bCs/>
          <w:sz w:val="22"/>
          <w:szCs w:val="22"/>
          <w:lang w:eastAsia="en-US"/>
        </w:rPr>
        <w:t>de conformidad con el artículo 70, fracción VII de la Ley General de Transparencia y Acceso a la Información Pública del Estado de México, y 92, fracción VII, de la Ley de Transparencia y Acceso a la Información Pública del Estado de México y Municipios.</w:t>
      </w:r>
    </w:p>
    <w:p w14:paraId="02AD54AD" w14:textId="77777777" w:rsidR="00036388" w:rsidRDefault="00036388" w:rsidP="0085210E">
      <w:pPr>
        <w:spacing w:line="360" w:lineRule="auto"/>
        <w:jc w:val="both"/>
        <w:rPr>
          <w:rFonts w:ascii="Palatino Linotype" w:eastAsia="Calibri" w:hAnsi="Palatino Linotype" w:cs="Tahoma"/>
          <w:bCs/>
          <w:sz w:val="22"/>
          <w:szCs w:val="22"/>
          <w:lang w:eastAsia="en-US"/>
        </w:rPr>
      </w:pPr>
    </w:p>
    <w:p w14:paraId="4E9610FE" w14:textId="77777777" w:rsidR="00036388" w:rsidRPr="003D5DCE" w:rsidRDefault="00036388" w:rsidP="0085210E">
      <w:pPr>
        <w:spacing w:line="360" w:lineRule="auto"/>
        <w:jc w:val="both"/>
        <w:rPr>
          <w:rFonts w:ascii="Palatino Linotype" w:hAnsi="Palatino Linotype" w:cs="Tahoma"/>
          <w:sz w:val="22"/>
          <w:szCs w:val="22"/>
        </w:rPr>
      </w:pPr>
      <w:r w:rsidRPr="003D5DCE">
        <w:rPr>
          <w:rFonts w:ascii="Palatino Linotype" w:eastAsia="Calibri" w:hAnsi="Palatino Linotype" w:cs="Tahoma"/>
          <w:bCs/>
          <w:sz w:val="22"/>
          <w:szCs w:val="22"/>
          <w:lang w:eastAsia="en-US"/>
        </w:rPr>
        <w:lastRenderedPageBreak/>
        <w:t xml:space="preserve">No obstante, resulta necesario traer a colación por analogía, el Criterio 06/09, emitido por </w:t>
      </w:r>
      <w:r w:rsidRPr="003D5DCE">
        <w:rPr>
          <w:rFonts w:ascii="Palatino Linotype" w:hAnsi="Palatino Linotype" w:cs="Tahoma"/>
          <w:sz w:val="22"/>
          <w:szCs w:val="22"/>
        </w:rPr>
        <w:t>el entonces Instituto Federal de Acceso a la Información y Protección de Datos ahora Instituto Nacional de Transparencia, Acceso a la Información y Protección de Datos Personales, que establece lo siguiente:</w:t>
      </w:r>
    </w:p>
    <w:p w14:paraId="6E16B731" w14:textId="77777777" w:rsidR="00036388" w:rsidRPr="00F87CCD" w:rsidRDefault="00036388" w:rsidP="0085210E">
      <w:pPr>
        <w:spacing w:line="360" w:lineRule="auto"/>
        <w:jc w:val="both"/>
        <w:rPr>
          <w:rFonts w:ascii="Palatino Linotype" w:hAnsi="Palatino Linotype" w:cs="Tahoma"/>
          <w:i/>
          <w:sz w:val="22"/>
          <w:szCs w:val="22"/>
        </w:rPr>
      </w:pPr>
    </w:p>
    <w:p w14:paraId="787EB840" w14:textId="77777777" w:rsidR="00036388" w:rsidRPr="00F87CCD" w:rsidRDefault="00036388" w:rsidP="0085210E">
      <w:pPr>
        <w:tabs>
          <w:tab w:val="left" w:pos="4962"/>
        </w:tabs>
        <w:spacing w:line="360" w:lineRule="auto"/>
        <w:ind w:left="567" w:right="567"/>
        <w:jc w:val="both"/>
        <w:rPr>
          <w:rFonts w:ascii="Palatino Linotype" w:hAnsi="Palatino Linotype" w:cs="Tahoma"/>
          <w:i/>
          <w:szCs w:val="22"/>
        </w:rPr>
      </w:pPr>
      <w:r w:rsidRPr="00F87CCD">
        <w:rPr>
          <w:rFonts w:ascii="Palatino Linotype" w:hAnsi="Palatino Linotype" w:cs="Tahoma"/>
          <w:b/>
          <w:i/>
          <w:szCs w:val="22"/>
        </w:rPr>
        <w:t>“Nombres de servidores públicos dedicados a actividades en materia de seguridad, por excepción pueden considerarse información reservada.</w:t>
      </w:r>
      <w:r w:rsidRPr="00F87CCD">
        <w:rPr>
          <w:rFonts w:ascii="Palatino Linotype" w:hAnsi="Palatino Linotype" w:cs="Tahoma"/>
          <w:i/>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06F6D5B" w14:textId="77777777" w:rsidR="00036388" w:rsidRPr="003D5DCE" w:rsidRDefault="00036388" w:rsidP="0085210E">
      <w:pPr>
        <w:spacing w:line="360" w:lineRule="auto"/>
        <w:jc w:val="both"/>
        <w:rPr>
          <w:rFonts w:ascii="Palatino Linotype" w:eastAsia="Calibri" w:hAnsi="Palatino Linotype" w:cs="Tahoma"/>
          <w:bCs/>
          <w:sz w:val="22"/>
          <w:szCs w:val="22"/>
          <w:lang w:eastAsia="en-US"/>
        </w:rPr>
      </w:pPr>
    </w:p>
    <w:p w14:paraId="3DC30A82" w14:textId="77777777" w:rsidR="00036388" w:rsidRPr="003D5DCE" w:rsidRDefault="00036388" w:rsidP="0085210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w:t>
      </w:r>
      <w:r w:rsidRPr="003D5DCE">
        <w:rPr>
          <w:rFonts w:ascii="Palatino Linotype" w:eastAsia="Calibri" w:hAnsi="Palatino Linotype" w:cs="Tahoma"/>
          <w:bCs/>
          <w:sz w:val="22"/>
          <w:szCs w:val="22"/>
          <w:lang w:eastAsia="en-US"/>
        </w:rPr>
        <w:lastRenderedPageBreak/>
        <w:t>la seguridad del País, Estado y Municipio, anulando, impidiendo u obstaculizando la actuación de los servidores públicos que realizan funciones de carácter operativo.</w:t>
      </w:r>
    </w:p>
    <w:p w14:paraId="7E76FDE1" w14:textId="77777777" w:rsidR="00036388" w:rsidRPr="003D5DCE" w:rsidRDefault="00036388" w:rsidP="0085210E">
      <w:pPr>
        <w:spacing w:line="360" w:lineRule="auto"/>
        <w:jc w:val="both"/>
        <w:rPr>
          <w:rFonts w:ascii="Palatino Linotype" w:eastAsia="Calibri" w:hAnsi="Palatino Linotype" w:cs="Tahoma"/>
          <w:bCs/>
          <w:sz w:val="22"/>
          <w:szCs w:val="22"/>
          <w:lang w:eastAsia="en-US"/>
        </w:rPr>
      </w:pPr>
    </w:p>
    <w:p w14:paraId="35F6AD14" w14:textId="77777777" w:rsidR="00036388" w:rsidRPr="003D5DCE" w:rsidRDefault="00036388" w:rsidP="0085210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En ese orden de ideas, si bien por regla general los nombres de los </w:t>
      </w:r>
      <w:r>
        <w:rPr>
          <w:rFonts w:ascii="Palatino Linotype" w:eastAsia="Calibri" w:hAnsi="Palatino Linotype" w:cs="Tahoma"/>
          <w:bCs/>
          <w:sz w:val="22"/>
          <w:szCs w:val="22"/>
          <w:lang w:eastAsia="en-US"/>
        </w:rPr>
        <w:t>trabajadores gubernamentales</w:t>
      </w:r>
      <w:r w:rsidRPr="003D5DCE">
        <w:rPr>
          <w:rFonts w:ascii="Palatino Linotype" w:eastAsia="Calibri" w:hAnsi="Palatino Linotype" w:cs="Tahoma"/>
          <w:bCs/>
          <w:sz w:val="22"/>
          <w:szCs w:val="22"/>
          <w:lang w:eastAsia="en-US"/>
        </w:rPr>
        <w:t xml:space="preserve"> son información pública de oficio, existe una excepción relativa a </w:t>
      </w:r>
      <w:r w:rsidRPr="003D5DCE">
        <w:rPr>
          <w:rFonts w:ascii="Palatino Linotype" w:eastAsia="Calibri" w:hAnsi="Palatino Linotype" w:cs="Tahoma"/>
          <w:b/>
          <w:bCs/>
          <w:sz w:val="22"/>
          <w:szCs w:val="22"/>
          <w:lang w:eastAsia="en-US"/>
        </w:rPr>
        <w:t>aquellos que realicen actividades operativas en materia de seguridad,</w:t>
      </w:r>
      <w:r>
        <w:rPr>
          <w:rFonts w:ascii="Palatino Linotype" w:eastAsia="Calibri" w:hAnsi="Palatino Linotype" w:cs="Tahoma"/>
          <w:bCs/>
          <w:sz w:val="22"/>
          <w:szCs w:val="22"/>
          <w:lang w:eastAsia="en-US"/>
        </w:rPr>
        <w:t xml:space="preserve"> como es el caso de los elementos operativos y la</w:t>
      </w:r>
      <w:r w:rsidRPr="003D5DCE">
        <w:rPr>
          <w:rFonts w:ascii="Palatino Linotype" w:eastAsia="Calibri" w:hAnsi="Palatino Linotype" w:cs="Tahoma"/>
          <w:bCs/>
          <w:sz w:val="22"/>
          <w:szCs w:val="22"/>
          <w:lang w:eastAsia="en-US"/>
        </w:rPr>
        <w:t xml:space="preserve"> policía municipal.</w:t>
      </w:r>
    </w:p>
    <w:p w14:paraId="535ABA59" w14:textId="77777777" w:rsidR="00036388" w:rsidRPr="003D5DCE" w:rsidRDefault="00036388" w:rsidP="0085210E">
      <w:pPr>
        <w:spacing w:line="360" w:lineRule="auto"/>
        <w:jc w:val="both"/>
        <w:rPr>
          <w:rFonts w:ascii="Palatino Linotype" w:eastAsia="Calibri" w:hAnsi="Palatino Linotype" w:cs="Tahoma"/>
          <w:bCs/>
          <w:sz w:val="22"/>
          <w:szCs w:val="22"/>
          <w:lang w:eastAsia="en-US"/>
        </w:rPr>
      </w:pPr>
    </w:p>
    <w:p w14:paraId="5AABB941" w14:textId="77777777" w:rsidR="00036388" w:rsidRPr="003D5DCE" w:rsidRDefault="00036388" w:rsidP="0085210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Al respecto,  el artículo 4</w:t>
      </w:r>
      <w:r>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xml:space="preserve">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8EED30D" w14:textId="77777777" w:rsidR="00036388" w:rsidRPr="003D5DCE" w:rsidRDefault="00036388" w:rsidP="0085210E">
      <w:pPr>
        <w:spacing w:line="360" w:lineRule="auto"/>
        <w:jc w:val="both"/>
        <w:rPr>
          <w:rFonts w:ascii="Palatino Linotype" w:eastAsia="Calibri" w:hAnsi="Palatino Linotype" w:cs="Tahoma"/>
          <w:bCs/>
          <w:sz w:val="22"/>
          <w:szCs w:val="22"/>
          <w:lang w:eastAsia="en-US"/>
        </w:rPr>
      </w:pPr>
    </w:p>
    <w:p w14:paraId="4D23446E" w14:textId="77777777" w:rsidR="00036388" w:rsidRPr="003D5DCE" w:rsidRDefault="00036388" w:rsidP="0085210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En ese contexto, el artículo 6, fracciones XI y XII de dicho ordenamiento jurídico, establece los siguientes conceptos:</w:t>
      </w:r>
    </w:p>
    <w:p w14:paraId="5D051E54" w14:textId="77777777" w:rsidR="00036388" w:rsidRPr="003D5DCE" w:rsidRDefault="00036388" w:rsidP="0085210E">
      <w:pPr>
        <w:spacing w:line="360" w:lineRule="auto"/>
        <w:jc w:val="both"/>
        <w:rPr>
          <w:rFonts w:ascii="Palatino Linotype" w:eastAsia="Calibri" w:hAnsi="Palatino Linotype" w:cs="Tahoma"/>
          <w:bCs/>
          <w:sz w:val="22"/>
          <w:szCs w:val="22"/>
          <w:lang w:eastAsia="en-US"/>
        </w:rPr>
      </w:pPr>
    </w:p>
    <w:p w14:paraId="28696BB6" w14:textId="77777777" w:rsidR="00036388" w:rsidRDefault="00036388" w:rsidP="0085210E">
      <w:pPr>
        <w:pStyle w:val="Prrafodelista"/>
        <w:numPr>
          <w:ilvl w:val="0"/>
          <w:numId w:val="35"/>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Policiales: </w:t>
      </w:r>
      <w:r w:rsidRPr="003D5DCE">
        <w:rPr>
          <w:rFonts w:ascii="Palatino Linotype" w:eastAsia="Calibri" w:hAnsi="Palatino Linotype" w:cs="Tahoma"/>
          <w:bCs/>
          <w:szCs w:val="22"/>
          <w:lang w:eastAsia="en-US"/>
        </w:rPr>
        <w:t xml:space="preserve">Son los cuerpos de policía, de vigilancia y custodia de los establecimientos penitenciarios, detención preventiva, centros de arraigo y en general, </w:t>
      </w:r>
      <w:r w:rsidRPr="003D5DCE">
        <w:rPr>
          <w:rFonts w:ascii="Palatino Linotype" w:eastAsia="Calibri" w:hAnsi="Palatino Linotype" w:cs="Tahoma"/>
          <w:b/>
          <w:bCs/>
          <w:szCs w:val="22"/>
          <w:lang w:eastAsia="en-US"/>
        </w:rPr>
        <w:t>todas las dependencias encargadas de la seguridad pública a nivel</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14:paraId="315058E9" w14:textId="77777777" w:rsidR="0088475D" w:rsidRPr="00500594" w:rsidRDefault="0088475D" w:rsidP="0085210E">
      <w:pPr>
        <w:pStyle w:val="Prrafodelista"/>
        <w:spacing w:line="360" w:lineRule="auto"/>
        <w:jc w:val="both"/>
        <w:rPr>
          <w:rFonts w:ascii="Palatino Linotype" w:eastAsia="Calibri" w:hAnsi="Palatino Linotype" w:cs="Tahoma"/>
          <w:b/>
          <w:bCs/>
          <w:szCs w:val="22"/>
          <w:lang w:eastAsia="en-US"/>
        </w:rPr>
      </w:pPr>
    </w:p>
    <w:p w14:paraId="6F55EDDF" w14:textId="77777777" w:rsidR="00036388" w:rsidRPr="003D5DCE" w:rsidRDefault="00036388" w:rsidP="0085210E">
      <w:pPr>
        <w:pStyle w:val="Prrafodelista"/>
        <w:numPr>
          <w:ilvl w:val="0"/>
          <w:numId w:val="35"/>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de Seguridad Pública: </w:t>
      </w:r>
      <w:r w:rsidRPr="003D5DCE">
        <w:rPr>
          <w:rFonts w:ascii="Palatino Linotype" w:eastAsia="Calibri" w:hAnsi="Palatino Linotype" w:cs="Tahoma"/>
          <w:bCs/>
          <w:szCs w:val="22"/>
          <w:lang w:eastAsia="en-US"/>
        </w:rPr>
        <w:t xml:space="preserve">Instituciones Policiales, Procuración de Justicia, Sistema Penitenciario y </w:t>
      </w:r>
      <w:r w:rsidRPr="003D5DCE">
        <w:rPr>
          <w:rFonts w:ascii="Palatino Linotype" w:eastAsia="Calibri" w:hAnsi="Palatino Linotype" w:cs="Tahoma"/>
          <w:b/>
          <w:bCs/>
          <w:szCs w:val="22"/>
          <w:lang w:eastAsia="en-US"/>
        </w:rPr>
        <w:t xml:space="preserve">dependencias encargadas de la seguridad pública a nivel </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14:paraId="4E936C29" w14:textId="77777777" w:rsidR="00036388" w:rsidRDefault="00036388" w:rsidP="0085210E">
      <w:pPr>
        <w:spacing w:line="360" w:lineRule="auto"/>
        <w:jc w:val="both"/>
        <w:rPr>
          <w:rFonts w:ascii="Palatino Linotype" w:eastAsia="Calibri" w:hAnsi="Palatino Linotype" w:cs="Tahoma"/>
          <w:iCs/>
          <w:sz w:val="22"/>
          <w:lang w:val="es-ES" w:eastAsia="es-ES_tradnl"/>
        </w:rPr>
      </w:pPr>
    </w:p>
    <w:p w14:paraId="08A94D52" w14:textId="5372316D" w:rsidR="00036388" w:rsidRPr="00500594" w:rsidRDefault="00036388" w:rsidP="0085210E">
      <w:pPr>
        <w:spacing w:line="360" w:lineRule="auto"/>
        <w:jc w:val="both"/>
        <w:rPr>
          <w:rFonts w:ascii="Palatino Linotype" w:eastAsia="Calibri" w:hAnsi="Palatino Linotype" w:cs="Tahoma"/>
          <w:iCs/>
          <w:sz w:val="22"/>
          <w:lang w:val="es-ES" w:eastAsia="es-ES_tradnl"/>
        </w:rPr>
      </w:pPr>
      <w:r w:rsidRPr="00F73E1A">
        <w:rPr>
          <w:rFonts w:ascii="Palatino Linotype" w:eastAsia="Calibri" w:hAnsi="Palatino Linotype" w:cs="Tahoma"/>
          <w:iCs/>
          <w:sz w:val="22"/>
          <w:lang w:val="es-ES" w:eastAsia="es-ES_tradnl"/>
        </w:rPr>
        <w:lastRenderedPageBreak/>
        <w:t>Conforme a lo anterior</w:t>
      </w:r>
      <w:r>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xml:space="preserve"> se puede deducir que la </w:t>
      </w:r>
      <w:r>
        <w:rPr>
          <w:rFonts w:ascii="Palatino Linotype" w:eastAsia="Calibri" w:hAnsi="Palatino Linotype" w:cs="Tahoma"/>
          <w:bCs/>
          <w:sz w:val="22"/>
          <w:szCs w:val="22"/>
          <w:lang w:eastAsia="en-US"/>
        </w:rPr>
        <w:t>Dirección de Seguridad Pública y Vialidad</w:t>
      </w:r>
      <w:r w:rsidRPr="003D5DCE">
        <w:rPr>
          <w:rFonts w:ascii="Palatino Linotype" w:eastAsia="Calibri" w:hAnsi="Palatino Linotype" w:cs="Tahoma"/>
          <w:bCs/>
          <w:sz w:val="22"/>
          <w:szCs w:val="22"/>
          <w:lang w:eastAsia="en-US"/>
        </w:rPr>
        <w:t xml:space="preserve">, es una </w:t>
      </w:r>
      <w:r>
        <w:rPr>
          <w:rFonts w:ascii="Palatino Linotype" w:eastAsia="Calibri" w:hAnsi="Palatino Linotype" w:cs="Tahoma"/>
          <w:bCs/>
          <w:sz w:val="22"/>
          <w:szCs w:val="22"/>
          <w:lang w:eastAsia="en-US"/>
        </w:rPr>
        <w:t>i</w:t>
      </w:r>
      <w:r w:rsidRPr="003D5DCE">
        <w:rPr>
          <w:rFonts w:ascii="Palatino Linotype" w:eastAsia="Calibri" w:hAnsi="Palatino Linotype" w:cs="Tahoma"/>
          <w:bCs/>
          <w:sz w:val="22"/>
          <w:szCs w:val="22"/>
          <w:lang w:eastAsia="en-US"/>
        </w:rPr>
        <w:t xml:space="preserve">nstitución de </w:t>
      </w:r>
      <w:r>
        <w:rPr>
          <w:rFonts w:ascii="Palatino Linotype" w:eastAsia="Calibri" w:hAnsi="Palatino Linotype" w:cs="Tahoma"/>
          <w:bCs/>
          <w:sz w:val="22"/>
          <w:szCs w:val="22"/>
          <w:lang w:eastAsia="en-US"/>
        </w:rPr>
        <w:t>s</w:t>
      </w:r>
      <w:r w:rsidRPr="003D5DCE">
        <w:rPr>
          <w:rFonts w:ascii="Palatino Linotype" w:eastAsia="Calibri" w:hAnsi="Palatino Linotype" w:cs="Tahoma"/>
          <w:bCs/>
          <w:sz w:val="22"/>
          <w:szCs w:val="22"/>
          <w:lang w:eastAsia="en-US"/>
        </w:rPr>
        <w:t xml:space="preserve">eguridad </w:t>
      </w:r>
      <w:r>
        <w:rPr>
          <w:rFonts w:ascii="Palatino Linotype" w:eastAsia="Calibri" w:hAnsi="Palatino Linotype" w:cs="Tahoma"/>
          <w:bCs/>
          <w:sz w:val="22"/>
          <w:szCs w:val="22"/>
          <w:lang w:eastAsia="en-US"/>
        </w:rPr>
        <w:t>p</w:t>
      </w:r>
      <w:r w:rsidRPr="003D5DCE">
        <w:rPr>
          <w:rFonts w:ascii="Palatino Linotype" w:eastAsia="Calibri" w:hAnsi="Palatino Linotype" w:cs="Tahoma"/>
          <w:bCs/>
          <w:sz w:val="22"/>
          <w:szCs w:val="22"/>
          <w:lang w:eastAsia="en-US"/>
        </w:rPr>
        <w:t>ública, pues tiene como atribución principal resguardar el orden público y la paz social, la prevención de delitos y la inhibición de manifestaciones de conductas antisociales.</w:t>
      </w:r>
    </w:p>
    <w:p w14:paraId="6207EFE5" w14:textId="77777777" w:rsidR="00036388" w:rsidRDefault="00036388" w:rsidP="0085210E">
      <w:pPr>
        <w:spacing w:line="360" w:lineRule="auto"/>
        <w:jc w:val="both"/>
        <w:rPr>
          <w:rFonts w:ascii="Palatino Linotype" w:eastAsia="Calibri" w:hAnsi="Palatino Linotype" w:cs="Tahoma"/>
          <w:bCs/>
          <w:sz w:val="22"/>
          <w:szCs w:val="22"/>
          <w:lang w:eastAsia="en-US"/>
        </w:rPr>
      </w:pPr>
    </w:p>
    <w:p w14:paraId="658B0B5E" w14:textId="395A9436" w:rsidR="00036388" w:rsidRDefault="00036388" w:rsidP="0085210E">
      <w:pPr>
        <w:tabs>
          <w:tab w:val="left" w:pos="4962"/>
        </w:tabs>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 w:eastAsia="en-US"/>
        </w:rPr>
        <w:t>Además</w:t>
      </w:r>
      <w:r w:rsidRPr="00F73E1A">
        <w:rPr>
          <w:rFonts w:ascii="Palatino Linotype" w:eastAsia="Calibri" w:hAnsi="Palatino Linotype" w:cs="Tahoma"/>
          <w:bCs/>
          <w:sz w:val="22"/>
          <w:szCs w:val="22"/>
          <w:lang w:val="es-ES" w:eastAsia="en-US"/>
        </w:rPr>
        <w:t xml:space="preserve">, </w:t>
      </w:r>
      <w:r w:rsidRPr="00F73E1A">
        <w:rPr>
          <w:rFonts w:ascii="Palatino Linotype" w:eastAsia="Calibri" w:hAnsi="Palatino Linotype" w:cs="Tahoma"/>
          <w:bCs/>
          <w:sz w:val="22"/>
          <w:szCs w:val="22"/>
          <w:lang w:eastAsia="en-US"/>
        </w:rPr>
        <w:t xml:space="preserve">el Instructivo de llenado del Formato “Personal de Seguridad Pública”, del Secretariado Ejecutivo del Sistema Nacional de Seguridad Pública (consultado el </w:t>
      </w:r>
      <w:r>
        <w:rPr>
          <w:rFonts w:ascii="Palatino Linotype" w:eastAsia="Calibri" w:hAnsi="Palatino Linotype" w:cs="Tahoma"/>
          <w:bCs/>
          <w:sz w:val="22"/>
          <w:szCs w:val="22"/>
          <w:lang w:eastAsia="en-US"/>
        </w:rPr>
        <w:t>veinticinco de noviembre</w:t>
      </w:r>
      <w:r w:rsidRPr="00F73E1A">
        <w:rPr>
          <w:rFonts w:ascii="Palatino Linotype" w:eastAsia="Calibri" w:hAnsi="Palatino Linotype" w:cs="Tahoma"/>
          <w:bCs/>
          <w:sz w:val="22"/>
          <w:szCs w:val="22"/>
          <w:lang w:eastAsia="en-US"/>
        </w:rPr>
        <w:t xml:space="preserve"> de dos mil veintiuno, a las </w:t>
      </w:r>
      <w:r>
        <w:rPr>
          <w:rFonts w:ascii="Palatino Linotype" w:eastAsia="Calibri" w:hAnsi="Palatino Linotype" w:cs="Tahoma"/>
          <w:bCs/>
          <w:sz w:val="22"/>
          <w:szCs w:val="22"/>
          <w:lang w:eastAsia="en-US"/>
        </w:rPr>
        <w:t>nueve</w:t>
      </w:r>
      <w:r w:rsidRPr="00F73E1A">
        <w:rPr>
          <w:rFonts w:ascii="Palatino Linotype" w:eastAsia="Calibri" w:hAnsi="Palatino Linotype" w:cs="Tahoma"/>
          <w:bCs/>
          <w:sz w:val="22"/>
          <w:szCs w:val="22"/>
          <w:lang w:eastAsia="en-US"/>
        </w:rPr>
        <w:t xml:space="preserve"> horas</w:t>
      </w:r>
      <w:r>
        <w:rPr>
          <w:rFonts w:ascii="Palatino Linotype" w:eastAsia="Calibri" w:hAnsi="Palatino Linotype" w:cs="Tahoma"/>
          <w:bCs/>
          <w:sz w:val="22"/>
          <w:szCs w:val="22"/>
          <w:lang w:eastAsia="en-US"/>
        </w:rPr>
        <w:t xml:space="preserve"> con cuarenta y siete minutos</w:t>
      </w:r>
      <w:r w:rsidRPr="00F73E1A">
        <w:rPr>
          <w:rFonts w:ascii="Palatino Linotype" w:eastAsia="Calibri" w:hAnsi="Palatino Linotype" w:cs="Tahoma"/>
          <w:bCs/>
          <w:sz w:val="22"/>
          <w:szCs w:val="22"/>
          <w:lang w:eastAsia="en-US"/>
        </w:rPr>
        <w:t xml:space="preserve">, en la liga electrónica </w:t>
      </w:r>
      <w:hyperlink r:id="rId9" w:history="1">
        <w:r w:rsidRPr="00F73E1A">
          <w:rPr>
            <w:rFonts w:ascii="Palatino Linotype" w:eastAsia="Calibri" w:hAnsi="Palatino Linotype" w:cs="Tahoma"/>
            <w:bCs/>
            <w:color w:val="0563C1"/>
            <w:sz w:val="22"/>
            <w:szCs w:val="22"/>
            <w:u w:val="single"/>
            <w:lang w:eastAsia="en-US"/>
          </w:rPr>
          <w:t>http://secretariadoejecutivo.gob.mx/work/models/SecretariadoEjecutivo/Resource/328/1/images/instructivo_final_edo_fuerza(1).pdf</w:t>
        </w:r>
      </w:hyperlink>
      <w:r w:rsidRPr="00F73E1A">
        <w:rPr>
          <w:rFonts w:ascii="Palatino Linotype" w:eastAsia="Calibri" w:hAnsi="Palatino Linotype" w:cs="Tahoma"/>
          <w:bCs/>
          <w:sz w:val="22"/>
          <w:szCs w:val="22"/>
          <w:lang w:eastAsia="en-US"/>
        </w:rPr>
        <w:t xml:space="preserve">), establece que los elementos operativos de seguridad pública, son aquellos que desempeñan funciones de campo (policiacas, especializadas o equivalentes y que no </w:t>
      </w:r>
      <w:r w:rsidRPr="00F73E1A">
        <w:rPr>
          <w:rFonts w:ascii="Palatino Linotype" w:eastAsia="Calibri" w:hAnsi="Palatino Linotype" w:cs="Tahoma"/>
          <w:b/>
          <w:bCs/>
          <w:sz w:val="22"/>
          <w:szCs w:val="22"/>
          <w:lang w:eastAsia="en-US"/>
        </w:rPr>
        <w:t>desempeña funciones de mando</w:t>
      </w:r>
      <w:r w:rsidRPr="00F73E1A">
        <w:rPr>
          <w:rFonts w:ascii="Palatino Linotype" w:eastAsia="Calibri" w:hAnsi="Palatino Linotype" w:cs="Tahoma"/>
          <w:bCs/>
          <w:sz w:val="22"/>
          <w:szCs w:val="22"/>
          <w:lang w:eastAsia="en-US"/>
        </w:rPr>
        <w:t xml:space="preserve">), entre los cuales, se encuentra </w:t>
      </w:r>
      <w:r w:rsidRPr="00F73E1A">
        <w:rPr>
          <w:rFonts w:ascii="Palatino Linotype" w:eastAsia="Calibri" w:hAnsi="Palatino Linotype" w:cs="Tahoma"/>
          <w:b/>
          <w:bCs/>
          <w:sz w:val="22"/>
          <w:szCs w:val="22"/>
          <w:lang w:eastAsia="en-US"/>
        </w:rPr>
        <w:t>la Policía Municipal</w:t>
      </w:r>
      <w:r w:rsidRPr="00F73E1A">
        <w:rPr>
          <w:rFonts w:ascii="Palatino Linotype" w:eastAsia="Calibri" w:hAnsi="Palatino Linotype" w:cs="Tahoma"/>
          <w:bCs/>
          <w:sz w:val="22"/>
          <w:szCs w:val="22"/>
          <w:lang w:eastAsia="en-US"/>
        </w:rPr>
        <w:t>.</w:t>
      </w:r>
    </w:p>
    <w:p w14:paraId="223FF38F" w14:textId="77777777" w:rsidR="00036388" w:rsidRPr="00F73E1A" w:rsidRDefault="00036388" w:rsidP="0085210E">
      <w:pPr>
        <w:tabs>
          <w:tab w:val="left" w:pos="4962"/>
        </w:tabs>
        <w:spacing w:line="360" w:lineRule="auto"/>
        <w:ind w:right="-28"/>
        <w:jc w:val="both"/>
        <w:rPr>
          <w:rFonts w:ascii="Palatino Linotype" w:eastAsia="Calibri" w:hAnsi="Palatino Linotype" w:cs="Tahoma"/>
          <w:bCs/>
          <w:sz w:val="22"/>
          <w:szCs w:val="22"/>
          <w:lang w:eastAsia="en-US"/>
        </w:rPr>
      </w:pPr>
    </w:p>
    <w:p w14:paraId="0A6F89B2" w14:textId="77777777" w:rsidR="00036388" w:rsidRPr="00F73E1A" w:rsidRDefault="00036388" w:rsidP="0085210E">
      <w:pPr>
        <w:tabs>
          <w:tab w:val="left" w:pos="4962"/>
        </w:tabs>
        <w:spacing w:line="360" w:lineRule="auto"/>
        <w:ind w:right="-28"/>
        <w:jc w:val="both"/>
        <w:rPr>
          <w:rFonts w:ascii="Palatino Linotype" w:eastAsia="Calibri" w:hAnsi="Palatino Linotype" w:cs="Tahoma"/>
          <w:bCs/>
          <w:sz w:val="22"/>
          <w:szCs w:val="22"/>
          <w:lang w:eastAsia="en-US"/>
        </w:rPr>
      </w:pPr>
      <w:r w:rsidRPr="00F73E1A">
        <w:rPr>
          <w:rFonts w:ascii="Palatino Linotype" w:eastAsia="Calibri" w:hAnsi="Palatino Linotype" w:cs="Tahoma"/>
          <w:bCs/>
          <w:sz w:val="22"/>
          <w:szCs w:val="22"/>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740235D9" w14:textId="77777777" w:rsidR="00036388" w:rsidRPr="00F73E1A" w:rsidRDefault="00036388" w:rsidP="0085210E">
      <w:pPr>
        <w:tabs>
          <w:tab w:val="left" w:pos="4962"/>
        </w:tabs>
        <w:spacing w:line="360" w:lineRule="auto"/>
        <w:ind w:right="-28"/>
        <w:jc w:val="both"/>
        <w:rPr>
          <w:rFonts w:ascii="Palatino Linotype" w:eastAsia="Calibri" w:hAnsi="Palatino Linotype" w:cs="Tahoma"/>
          <w:bCs/>
          <w:sz w:val="22"/>
          <w:szCs w:val="22"/>
          <w:lang w:eastAsia="en-US"/>
        </w:rPr>
      </w:pPr>
    </w:p>
    <w:p w14:paraId="13D8AAEA" w14:textId="2ABB0F8B" w:rsidR="00036388" w:rsidRPr="00F73E1A" w:rsidRDefault="00036388" w:rsidP="0085210E">
      <w:pPr>
        <w:spacing w:line="360" w:lineRule="auto"/>
        <w:jc w:val="both"/>
        <w:rPr>
          <w:rFonts w:ascii="Palatino Linotype" w:eastAsia="Calibri" w:hAnsi="Palatino Linotype" w:cs="Tahoma"/>
          <w:bCs/>
          <w:sz w:val="22"/>
          <w:szCs w:val="22"/>
          <w:lang w:eastAsia="en-US"/>
        </w:rPr>
      </w:pPr>
      <w:r w:rsidRPr="00F73E1A">
        <w:rPr>
          <w:rFonts w:ascii="Palatino Linotype" w:eastAsia="Calibri" w:hAnsi="Palatino Linotype" w:cs="Tahoma"/>
          <w:bCs/>
          <w:sz w:val="22"/>
          <w:szCs w:val="22"/>
          <w:lang w:eastAsia="en-US"/>
        </w:rPr>
        <w:t xml:space="preserve">De tales circunstancias, se puede observar que la </w:t>
      </w:r>
      <w:r>
        <w:rPr>
          <w:rFonts w:ascii="Palatino Linotype" w:eastAsia="Calibri" w:hAnsi="Palatino Linotype" w:cs="Tahoma"/>
          <w:bCs/>
          <w:sz w:val="22"/>
          <w:szCs w:val="22"/>
          <w:lang w:eastAsia="en-US"/>
        </w:rPr>
        <w:t>Dirección de Seguridad Pública y Vialidad</w:t>
      </w:r>
      <w:r w:rsidRPr="003D5DCE">
        <w:rPr>
          <w:rFonts w:ascii="Palatino Linotype" w:eastAsia="Calibri" w:hAnsi="Palatino Linotype" w:cs="Tahoma"/>
          <w:bCs/>
          <w:sz w:val="22"/>
          <w:szCs w:val="22"/>
          <w:lang w:eastAsia="en-US"/>
        </w:rPr>
        <w:t>,</w:t>
      </w:r>
      <w:r w:rsidRPr="00F73E1A">
        <w:rPr>
          <w:rFonts w:ascii="Palatino Linotype" w:eastAsia="Calibri" w:hAnsi="Palatino Linotype" w:cs="Tahoma"/>
          <w:bCs/>
          <w:sz w:val="22"/>
          <w:szCs w:val="22"/>
          <w:lang w:eastAsia="en-US"/>
        </w:rPr>
        <w:t xml:space="preserve"> tiene dos clases de servidores públicos, por una parte, los operativos (policía municipal) y por otra, los administrativos, de apoyo y personal de mando, los cuales no realizan funciones operativas.</w:t>
      </w:r>
    </w:p>
    <w:p w14:paraId="7A2187D4" w14:textId="77777777" w:rsidR="00036388" w:rsidRDefault="00036388" w:rsidP="0085210E">
      <w:pPr>
        <w:spacing w:line="360" w:lineRule="auto"/>
        <w:jc w:val="both"/>
        <w:rPr>
          <w:rFonts w:ascii="Palatino Linotype" w:eastAsia="Calibri" w:hAnsi="Palatino Linotype" w:cs="Tahoma"/>
          <w:bCs/>
          <w:sz w:val="22"/>
          <w:szCs w:val="22"/>
          <w:lang w:eastAsia="en-US"/>
        </w:rPr>
      </w:pPr>
    </w:p>
    <w:p w14:paraId="7364D263" w14:textId="77777777" w:rsidR="00036388" w:rsidRPr="003D5DCE" w:rsidRDefault="00036388" w:rsidP="0085210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Así</w:t>
      </w:r>
      <w:r w:rsidRPr="003D5DCE">
        <w:rPr>
          <w:rFonts w:ascii="Palatino Linotype" w:eastAsia="Calibri" w:hAnsi="Palatino Linotype" w:cs="Tahoma"/>
          <w:bCs/>
          <w:sz w:val="22"/>
          <w:szCs w:val="22"/>
          <w:lang w:eastAsia="en-US"/>
        </w:rPr>
        <w:t>, dar a conocer el nombre de las personas, vinculado con el hecho que son</w:t>
      </w:r>
      <w:r>
        <w:rPr>
          <w:rFonts w:ascii="Palatino Linotype" w:eastAsia="Calibri" w:hAnsi="Palatino Linotype" w:cs="Tahoma"/>
          <w:bCs/>
          <w:sz w:val="22"/>
          <w:szCs w:val="22"/>
          <w:lang w:eastAsia="en-US"/>
        </w:rPr>
        <w:t xml:space="preserve"> elementos operativos o</w:t>
      </w:r>
      <w:r w:rsidRPr="003D5DCE">
        <w:rPr>
          <w:rFonts w:ascii="Palatino Linotype" w:eastAsia="Calibri" w:hAnsi="Palatino Linotype" w:cs="Tahoma"/>
          <w:bCs/>
          <w:sz w:val="22"/>
          <w:szCs w:val="22"/>
          <w:lang w:eastAsia="en-US"/>
        </w:rPr>
        <w:t xml:space="preserve"> policías municipales, los vuel</w:t>
      </w:r>
      <w:r>
        <w:rPr>
          <w:rFonts w:ascii="Palatino Linotype" w:eastAsia="Calibri" w:hAnsi="Palatino Linotype" w:cs="Tahoma"/>
          <w:bCs/>
          <w:sz w:val="22"/>
          <w:szCs w:val="22"/>
          <w:lang w:eastAsia="en-US"/>
        </w:rPr>
        <w:t>v</w:t>
      </w:r>
      <w:r w:rsidRPr="003D5DCE">
        <w:rPr>
          <w:rFonts w:ascii="Palatino Linotype" w:eastAsia="Calibri" w:hAnsi="Palatino Linotype" w:cs="Tahoma"/>
          <w:bCs/>
          <w:sz w:val="22"/>
          <w:szCs w:val="22"/>
          <w:lang w:eastAsia="en-US"/>
        </w:rPr>
        <w:t>e identificables y posiblemente reconocible</w:t>
      </w:r>
      <w:r>
        <w:rPr>
          <w:rFonts w:ascii="Palatino Linotype" w:eastAsia="Calibri" w:hAnsi="Palatino Linotype" w:cs="Tahoma"/>
          <w:bCs/>
          <w:sz w:val="22"/>
          <w:szCs w:val="22"/>
          <w:lang w:eastAsia="en-US"/>
        </w:rPr>
        <w:t>s</w:t>
      </w:r>
      <w:r w:rsidRPr="003D5DCE">
        <w:rPr>
          <w:rFonts w:ascii="Palatino Linotype" w:eastAsia="Calibri" w:hAnsi="Palatino Linotype" w:cs="Tahoma"/>
          <w:bCs/>
          <w:sz w:val="22"/>
          <w:szCs w:val="22"/>
          <w:lang w:eastAsia="en-US"/>
        </w:rPr>
        <w:t xml:space="preserve"> para grupos delictivos, puesto que pueden relacionarlos directamente con actividades u operativos pasados, presentes, o ubicarlos simplemente por el hecho de pertenecer o haber </w:t>
      </w:r>
      <w:r>
        <w:rPr>
          <w:rFonts w:ascii="Palatino Linotype" w:eastAsia="Calibri" w:hAnsi="Palatino Linotype" w:cs="Tahoma"/>
          <w:bCs/>
          <w:sz w:val="22"/>
          <w:szCs w:val="22"/>
          <w:lang w:eastAsia="en-US"/>
        </w:rPr>
        <w:t>sido parte de</w:t>
      </w:r>
      <w:r w:rsidRPr="003D5DCE">
        <w:rPr>
          <w:rFonts w:ascii="Palatino Linotype" w:eastAsia="Calibri" w:hAnsi="Palatino Linotype" w:cs="Tahoma"/>
          <w:bCs/>
          <w:sz w:val="22"/>
          <w:szCs w:val="22"/>
          <w:lang w:eastAsia="en-US"/>
        </w:rPr>
        <w:t xml:space="preserve"> una organización que lleve a cabo actividades de prevención y salvaguarda de la integridad de las personas en el combate a la delincuencia</w:t>
      </w:r>
      <w:r>
        <w:rPr>
          <w:rFonts w:ascii="Palatino Linotype" w:eastAsia="Calibri" w:hAnsi="Palatino Linotype" w:cs="Tahoma"/>
          <w:bCs/>
          <w:sz w:val="22"/>
          <w:szCs w:val="22"/>
          <w:lang w:eastAsia="en-US"/>
        </w:rPr>
        <w:t>; además</w:t>
      </w:r>
      <w:r w:rsidRPr="003D5DCE">
        <w:rPr>
          <w:rFonts w:ascii="Palatino Linotype" w:eastAsia="Calibri" w:hAnsi="Palatino Linotype" w:cs="Tahoma"/>
          <w:bCs/>
          <w:sz w:val="22"/>
          <w:szCs w:val="22"/>
          <w:lang w:eastAsia="en-US"/>
        </w:rPr>
        <w:t>, dicha información</w:t>
      </w:r>
      <w:r>
        <w:rPr>
          <w:rFonts w:ascii="Palatino Linotype" w:eastAsia="Calibri" w:hAnsi="Palatino Linotype" w:cs="Tahoma"/>
          <w:bCs/>
          <w:sz w:val="22"/>
          <w:szCs w:val="22"/>
          <w:lang w:eastAsia="en-US"/>
        </w:rPr>
        <w:t xml:space="preserve"> puede ser utilizada</w:t>
      </w:r>
      <w:r w:rsidRPr="003D5DCE">
        <w:rPr>
          <w:rFonts w:ascii="Palatino Linotype" w:eastAsia="Calibri" w:hAnsi="Palatino Linotype" w:cs="Tahoma"/>
          <w:bCs/>
          <w:sz w:val="22"/>
          <w:szCs w:val="22"/>
          <w:lang w:eastAsia="en-US"/>
        </w:rPr>
        <w:t xml:space="preserve"> para vulnerar su vida, seguridad o salud, inclus</w:t>
      </w:r>
      <w:r>
        <w:rPr>
          <w:rFonts w:ascii="Palatino Linotype" w:eastAsia="Calibri" w:hAnsi="Palatino Linotype" w:cs="Tahoma"/>
          <w:bCs/>
          <w:sz w:val="22"/>
          <w:szCs w:val="22"/>
          <w:lang w:eastAsia="en-US"/>
        </w:rPr>
        <w:t>o</w:t>
      </w:r>
      <w:r w:rsidRPr="003D5DCE">
        <w:rPr>
          <w:rFonts w:ascii="Palatino Linotype" w:eastAsia="Calibri" w:hAnsi="Palatino Linotype" w:cs="Tahoma"/>
          <w:bCs/>
          <w:sz w:val="22"/>
          <w:szCs w:val="22"/>
          <w:lang w:eastAsia="en-US"/>
        </w:rPr>
        <w:t xml:space="preserve"> la de sus familias o entorno social</w:t>
      </w:r>
      <w:r>
        <w:rPr>
          <w:rFonts w:ascii="Palatino Linotype" w:eastAsia="Calibri" w:hAnsi="Palatino Linotype" w:cs="Tahoma"/>
          <w:bCs/>
          <w:sz w:val="22"/>
          <w:szCs w:val="22"/>
          <w:lang w:eastAsia="en-US"/>
        </w:rPr>
        <w:t>, al aumentar</w:t>
      </w:r>
      <w:r w:rsidRPr="003D5DCE">
        <w:rPr>
          <w:rFonts w:ascii="Palatino Linotype" w:eastAsia="Calibri" w:hAnsi="Palatino Linotype" w:cs="Tahoma"/>
          <w:bCs/>
          <w:sz w:val="22"/>
          <w:szCs w:val="22"/>
          <w:lang w:eastAsia="en-US"/>
        </w:rPr>
        <w:t xml:space="preserve"> el riesgo de que personas ajenas a los intereses institucionales que persigue dicha área, intenten realizar actos tendientes a inhibir o entrometerse en las funciones de los policías municipales, lo cual causaría una vulneración a la seguridad municipal.</w:t>
      </w:r>
    </w:p>
    <w:p w14:paraId="7DE82243" w14:textId="77777777" w:rsidR="00036388" w:rsidRPr="003D5DCE" w:rsidRDefault="00036388" w:rsidP="0085210E">
      <w:pPr>
        <w:spacing w:line="360" w:lineRule="auto"/>
        <w:jc w:val="both"/>
        <w:rPr>
          <w:rFonts w:ascii="Palatino Linotype" w:eastAsia="Calibri" w:hAnsi="Palatino Linotype" w:cs="Tahoma"/>
          <w:bCs/>
          <w:sz w:val="22"/>
          <w:szCs w:val="22"/>
          <w:lang w:eastAsia="en-US"/>
        </w:rPr>
      </w:pPr>
    </w:p>
    <w:p w14:paraId="4D775FBF" w14:textId="128FE38F" w:rsidR="00036388" w:rsidRPr="003D5DCE" w:rsidRDefault="00036388" w:rsidP="0085210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Lo anterior, se robustece con las Cifras de Inci</w:t>
      </w:r>
      <w:r>
        <w:rPr>
          <w:rFonts w:ascii="Palatino Linotype" w:eastAsia="Calibri" w:hAnsi="Palatino Linotype" w:cs="Tahoma"/>
          <w:bCs/>
          <w:sz w:val="22"/>
          <w:szCs w:val="22"/>
          <w:lang w:eastAsia="en-US"/>
        </w:rPr>
        <w:t>dencia Delictiva Municipal 2015-2021</w:t>
      </w:r>
      <w:r w:rsidRPr="003D5DCE">
        <w:rPr>
          <w:rFonts w:ascii="Palatino Linotype" w:eastAsia="Calibri" w:hAnsi="Palatino Linotype" w:cs="Tahoma"/>
          <w:bCs/>
          <w:sz w:val="22"/>
          <w:szCs w:val="22"/>
          <w:lang w:eastAsia="en-US"/>
        </w:rPr>
        <w:t xml:space="preserve">, publicado por el Secretariado Ejecutivo del Sistema Nacional de Seguridad Pública, en la página </w:t>
      </w:r>
      <w:hyperlink r:id="rId10" w:history="1">
        <w:r w:rsidRPr="00C44138">
          <w:rPr>
            <w:rStyle w:val="Hipervnculo"/>
            <w:rFonts w:ascii="Palatino Linotype" w:hAnsi="Palatino Linotype"/>
            <w:sz w:val="22"/>
            <w:szCs w:val="22"/>
          </w:rPr>
          <w:t>https://www.gob.mx/sesnsp/acciones-y-programas/incidencia-delictiva-del-fuero-comun-nueva-metodologia?state=published</w:t>
        </w:r>
      </w:hyperlink>
      <w:r>
        <w:rPr>
          <w:rFonts w:ascii="Palatino Linotype" w:eastAsia="Calibri" w:hAnsi="Palatino Linotype" w:cs="Tahoma"/>
          <w:bCs/>
          <w:sz w:val="22"/>
          <w:szCs w:val="22"/>
          <w:lang w:eastAsia="en-US"/>
        </w:rPr>
        <w:t xml:space="preserve"> (consultado el veinticinco de noviembre de dos mil veintiuno a las nueve horas con cuarenta y cuatro minutos) </w:t>
      </w:r>
      <w:r w:rsidRPr="003D5DCE">
        <w:rPr>
          <w:rFonts w:ascii="Palatino Linotype" w:eastAsia="Calibri" w:hAnsi="Palatino Linotype" w:cs="Tahoma"/>
          <w:bCs/>
          <w:sz w:val="22"/>
          <w:szCs w:val="22"/>
          <w:lang w:eastAsia="en-US"/>
        </w:rPr>
        <w:t>de cual se desprende</w:t>
      </w:r>
      <w:r>
        <w:rPr>
          <w:rFonts w:ascii="Palatino Linotype" w:eastAsia="Calibri" w:hAnsi="Palatino Linotype" w:cs="Tahoma"/>
          <w:bCs/>
          <w:sz w:val="22"/>
          <w:szCs w:val="22"/>
          <w:lang w:eastAsia="en-US"/>
        </w:rPr>
        <w:t>n</w:t>
      </w:r>
      <w:r w:rsidRPr="003D5DCE">
        <w:rPr>
          <w:rFonts w:ascii="Palatino Linotype" w:eastAsia="Calibri" w:hAnsi="Palatino Linotype" w:cs="Tahoma"/>
          <w:bCs/>
          <w:sz w:val="22"/>
          <w:szCs w:val="22"/>
          <w:lang w:eastAsia="en-US"/>
        </w:rPr>
        <w:t xml:space="preserve"> algunos delitos que se han cometido en el Municipio de </w:t>
      </w:r>
      <w:r>
        <w:rPr>
          <w:rFonts w:ascii="Palatino Linotype" w:eastAsia="Calibri" w:hAnsi="Palatino Linotype" w:cs="Tahoma"/>
          <w:bCs/>
          <w:sz w:val="22"/>
          <w:szCs w:val="22"/>
          <w:lang w:eastAsia="en-US"/>
        </w:rPr>
        <w:t>Tepetlixpa</w:t>
      </w:r>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durante el dos mil veintiuno, tales como,</w:t>
      </w:r>
      <w:r w:rsidR="003B277D">
        <w:rPr>
          <w:rFonts w:ascii="Palatino Linotype" w:eastAsia="Calibri" w:hAnsi="Palatino Linotype" w:cs="Tahoma"/>
          <w:bCs/>
          <w:sz w:val="22"/>
          <w:szCs w:val="22"/>
          <w:lang w:eastAsia="en-US"/>
        </w:rPr>
        <w:t xml:space="preserve"> homicidio,</w:t>
      </w:r>
      <w:r>
        <w:rPr>
          <w:rFonts w:ascii="Palatino Linotype" w:eastAsia="Calibri" w:hAnsi="Palatino Linotype" w:cs="Tahoma"/>
          <w:bCs/>
          <w:sz w:val="22"/>
          <w:szCs w:val="22"/>
          <w:lang w:eastAsia="en-US"/>
        </w:rPr>
        <w:t xml:space="preserve"> </w:t>
      </w:r>
      <w:r w:rsidR="009F6885">
        <w:rPr>
          <w:rFonts w:ascii="Palatino Linotype" w:eastAsia="Calibri" w:hAnsi="Palatino Linotype" w:cs="Tahoma"/>
          <w:bCs/>
          <w:sz w:val="22"/>
          <w:szCs w:val="22"/>
          <w:lang w:eastAsia="en-US"/>
        </w:rPr>
        <w:t>lesiones, robo, violencia familiar</w:t>
      </w:r>
      <w:r>
        <w:rPr>
          <w:rFonts w:ascii="Palatino Linotype" w:eastAsia="Calibri" w:hAnsi="Palatino Linotype" w:cs="Tahoma"/>
          <w:bCs/>
          <w:sz w:val="22"/>
          <w:szCs w:val="22"/>
          <w:lang w:eastAsia="en-US"/>
        </w:rPr>
        <w:t xml:space="preserve">; hechos que pueden llegar a ser atendidos directamente por este personal operativo en apoyo de los afectados o incluso de las autoridades encargadas de la procuración de justicia. </w:t>
      </w:r>
    </w:p>
    <w:p w14:paraId="77A10284" w14:textId="77777777" w:rsidR="00036388" w:rsidRPr="003D5DCE" w:rsidRDefault="00036388" w:rsidP="0085210E">
      <w:pPr>
        <w:spacing w:line="360" w:lineRule="auto"/>
        <w:jc w:val="both"/>
        <w:rPr>
          <w:rFonts w:ascii="Palatino Linotype" w:eastAsia="Calibri" w:hAnsi="Palatino Linotype" w:cs="Tahoma"/>
          <w:bCs/>
          <w:sz w:val="22"/>
          <w:szCs w:val="22"/>
          <w:lang w:eastAsia="en-US"/>
        </w:rPr>
      </w:pPr>
    </w:p>
    <w:p w14:paraId="76EA83E0" w14:textId="77777777" w:rsidR="00036388" w:rsidRDefault="00036388" w:rsidP="0085210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 tal situación, se considera que dar a conocer el nombre</w:t>
      </w:r>
      <w:r>
        <w:rPr>
          <w:rFonts w:ascii="Palatino Linotype" w:eastAsia="Calibri" w:hAnsi="Palatino Linotype" w:cs="Tahoma"/>
          <w:bCs/>
          <w:sz w:val="22"/>
          <w:szCs w:val="22"/>
          <w:lang w:eastAsia="en-US"/>
        </w:rPr>
        <w:t xml:space="preserve"> </w:t>
      </w:r>
      <w:r w:rsidRPr="003D5DCE">
        <w:rPr>
          <w:rFonts w:ascii="Palatino Linotype" w:eastAsia="Calibri" w:hAnsi="Palatino Linotype" w:cs="Tahoma"/>
          <w:bCs/>
          <w:sz w:val="22"/>
          <w:szCs w:val="22"/>
          <w:lang w:eastAsia="en-US"/>
        </w:rPr>
        <w:t>de los</w:t>
      </w:r>
      <w:r>
        <w:rPr>
          <w:rFonts w:ascii="Palatino Linotype" w:eastAsia="Calibri" w:hAnsi="Palatino Linotype" w:cs="Tahoma"/>
          <w:bCs/>
          <w:sz w:val="22"/>
          <w:szCs w:val="22"/>
          <w:lang w:eastAsia="en-US"/>
        </w:rPr>
        <w:t xml:space="preserve"> elementos operativos, que incluye a los</w:t>
      </w:r>
      <w:r w:rsidRPr="003D5DCE">
        <w:rPr>
          <w:rFonts w:ascii="Palatino Linotype" w:eastAsia="Calibri" w:hAnsi="Palatino Linotype" w:cs="Tahoma"/>
          <w:bCs/>
          <w:sz w:val="22"/>
          <w:szCs w:val="22"/>
          <w:lang w:eastAsia="en-US"/>
        </w:rPr>
        <w:t xml:space="preserve">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1DD22762" w14:textId="77777777" w:rsidR="00036388" w:rsidRPr="003D5DCE" w:rsidRDefault="00036388" w:rsidP="0085210E">
      <w:pPr>
        <w:spacing w:line="360" w:lineRule="auto"/>
        <w:jc w:val="both"/>
        <w:rPr>
          <w:rFonts w:ascii="Palatino Linotype" w:eastAsia="Calibri" w:hAnsi="Palatino Linotype" w:cs="Tahoma"/>
          <w:bCs/>
          <w:sz w:val="22"/>
          <w:szCs w:val="22"/>
          <w:lang w:eastAsia="en-US"/>
        </w:rPr>
      </w:pPr>
    </w:p>
    <w:p w14:paraId="223D8995" w14:textId="77777777" w:rsidR="00036388" w:rsidRPr="003D5DCE" w:rsidRDefault="00036388" w:rsidP="0085210E">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Sobre el particular</w:t>
      </w:r>
      <w:r w:rsidRPr="003D5DCE">
        <w:rPr>
          <w:rFonts w:ascii="Palatino Linotype" w:eastAsia="Calibri" w:hAnsi="Palatino Linotype" w:cs="Tahoma"/>
          <w:iCs/>
          <w:sz w:val="22"/>
          <w:szCs w:val="22"/>
          <w:lang w:val="es-ES" w:eastAsia="es-ES_tradnl"/>
        </w:rPr>
        <w:t>,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2DD3EEB3" w14:textId="77777777" w:rsidR="00036388" w:rsidRPr="003D5DCE" w:rsidRDefault="00036388" w:rsidP="0085210E">
      <w:pPr>
        <w:tabs>
          <w:tab w:val="left" w:pos="4962"/>
        </w:tabs>
        <w:spacing w:line="360" w:lineRule="auto"/>
        <w:jc w:val="both"/>
        <w:rPr>
          <w:rFonts w:ascii="Palatino Linotype" w:eastAsia="Calibri" w:hAnsi="Palatino Linotype" w:cs="Tahoma"/>
          <w:iCs/>
          <w:sz w:val="22"/>
          <w:szCs w:val="22"/>
          <w:lang w:val="es-ES" w:eastAsia="es-ES_tradnl"/>
        </w:rPr>
      </w:pPr>
    </w:p>
    <w:p w14:paraId="36790D23" w14:textId="77777777" w:rsidR="00036388" w:rsidRPr="00500594" w:rsidRDefault="00036388" w:rsidP="0085210E">
      <w:pPr>
        <w:numPr>
          <w:ilvl w:val="0"/>
          <w:numId w:val="36"/>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La divulgación de la información representa un riesgo real, demostrable e identificable de perjuicio significativo al interés público o a la seguridad nacional.</w:t>
      </w:r>
    </w:p>
    <w:p w14:paraId="5CF9D5D3" w14:textId="77777777" w:rsidR="00036388" w:rsidRPr="00500594" w:rsidRDefault="00036388" w:rsidP="0085210E">
      <w:pPr>
        <w:numPr>
          <w:ilvl w:val="0"/>
          <w:numId w:val="36"/>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El riesgo de perjuicio supera el interés público general de que se difunda.</w:t>
      </w:r>
    </w:p>
    <w:p w14:paraId="778CDEE2" w14:textId="77777777" w:rsidR="00036388" w:rsidRPr="00500594" w:rsidRDefault="00036388" w:rsidP="0085210E">
      <w:pPr>
        <w:numPr>
          <w:ilvl w:val="0"/>
          <w:numId w:val="36"/>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Que la limitación se adecua al principio de proporcionalidad y representa el medio menos restrictivo disponible para evitar el perjuicio.</w:t>
      </w:r>
    </w:p>
    <w:p w14:paraId="724F7F22" w14:textId="77777777" w:rsidR="00036388" w:rsidRDefault="00036388" w:rsidP="0085210E">
      <w:pPr>
        <w:spacing w:line="360" w:lineRule="auto"/>
        <w:jc w:val="both"/>
        <w:rPr>
          <w:rFonts w:ascii="Palatino Linotype" w:eastAsia="Calibri" w:hAnsi="Palatino Linotype" w:cs="Tahoma"/>
          <w:iCs/>
          <w:sz w:val="22"/>
          <w:szCs w:val="22"/>
          <w:lang w:eastAsia="es-ES_tradnl"/>
        </w:rPr>
      </w:pPr>
    </w:p>
    <w:p w14:paraId="6ECD1F14" w14:textId="77777777" w:rsidR="00036388" w:rsidRPr="003D5DCE" w:rsidRDefault="00036388" w:rsidP="0085210E">
      <w:pPr>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eastAsia="es-ES_tradnl"/>
        </w:rPr>
        <w:t>Al respecto, este Instituto advierte lo siguiente:</w:t>
      </w:r>
    </w:p>
    <w:p w14:paraId="4E2E397A" w14:textId="77777777" w:rsidR="00036388" w:rsidRPr="003D5DCE" w:rsidRDefault="00036388" w:rsidP="0085210E">
      <w:pPr>
        <w:spacing w:line="360" w:lineRule="auto"/>
        <w:jc w:val="both"/>
        <w:rPr>
          <w:rFonts w:ascii="Palatino Linotype" w:eastAsia="Calibri" w:hAnsi="Palatino Linotype" w:cs="Tahoma"/>
          <w:iCs/>
          <w:sz w:val="22"/>
          <w:szCs w:val="22"/>
          <w:lang w:eastAsia="es-ES_tradnl"/>
        </w:rPr>
      </w:pPr>
    </w:p>
    <w:p w14:paraId="5E5FD6DC" w14:textId="4BE56B64" w:rsidR="00036388" w:rsidRDefault="00036388" w:rsidP="0085210E">
      <w:pPr>
        <w:pStyle w:val="Prrafodelista"/>
        <w:numPr>
          <w:ilvl w:val="0"/>
          <w:numId w:val="37"/>
        </w:numPr>
        <w:spacing w:line="360" w:lineRule="auto"/>
        <w:jc w:val="both"/>
        <w:rPr>
          <w:rFonts w:ascii="Palatino Linotype" w:eastAsia="Calibri" w:hAnsi="Palatino Linotype" w:cs="Tahoma"/>
          <w:bCs/>
          <w:szCs w:val="22"/>
          <w:lang w:eastAsia="en-US"/>
        </w:rPr>
      </w:pPr>
      <w:r w:rsidRPr="00477EFC">
        <w:rPr>
          <w:rFonts w:ascii="Palatino Linotype" w:eastAsia="Calibri" w:hAnsi="Palatino Linotype" w:cs="Tahoma"/>
          <w:bCs/>
          <w:szCs w:val="22"/>
          <w:lang w:eastAsia="en-US"/>
        </w:rPr>
        <w:t xml:space="preserve">Que existe un </w:t>
      </w:r>
      <w:r w:rsidRPr="00477EFC">
        <w:rPr>
          <w:rFonts w:ascii="Palatino Linotype" w:eastAsia="Calibri" w:hAnsi="Palatino Linotype" w:cs="Tahoma"/>
          <w:b/>
          <w:bCs/>
          <w:szCs w:val="22"/>
          <w:lang w:eastAsia="en-US"/>
        </w:rPr>
        <w:t xml:space="preserve">riesgo real, demostrable e identificable, </w:t>
      </w:r>
      <w:r w:rsidRPr="00477EFC">
        <w:rPr>
          <w:rFonts w:ascii="Palatino Linotype" w:eastAsia="Calibri" w:hAnsi="Palatino Linotype" w:cs="Tahoma"/>
          <w:bCs/>
          <w:szCs w:val="22"/>
          <w:lang w:eastAsia="en-US"/>
        </w:rPr>
        <w:t xml:space="preserve">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 la </w:t>
      </w:r>
      <w:r>
        <w:rPr>
          <w:rFonts w:ascii="Palatino Linotype" w:eastAsia="Calibri" w:hAnsi="Palatino Linotype" w:cs="Tahoma"/>
          <w:bCs/>
          <w:szCs w:val="22"/>
          <w:lang w:eastAsia="en-US"/>
        </w:rPr>
        <w:t>Dirección de Seguridad Pública y Vialidad.</w:t>
      </w:r>
    </w:p>
    <w:p w14:paraId="1DC29216" w14:textId="77777777" w:rsidR="00036388" w:rsidRPr="00477EFC" w:rsidRDefault="00036388" w:rsidP="0085210E">
      <w:pPr>
        <w:pStyle w:val="Prrafodelista"/>
        <w:spacing w:line="360" w:lineRule="auto"/>
        <w:jc w:val="both"/>
        <w:rPr>
          <w:rFonts w:ascii="Palatino Linotype" w:eastAsia="Calibri" w:hAnsi="Palatino Linotype" w:cs="Tahoma"/>
          <w:bCs/>
          <w:szCs w:val="22"/>
          <w:lang w:eastAsia="en-US"/>
        </w:rPr>
      </w:pPr>
    </w:p>
    <w:p w14:paraId="4C6B1981" w14:textId="77777777" w:rsidR="00036388" w:rsidRPr="003D5DCE" w:rsidRDefault="00036388" w:rsidP="0085210E">
      <w:pPr>
        <w:pStyle w:val="Prrafodelista"/>
        <w:numPr>
          <w:ilvl w:val="0"/>
          <w:numId w:val="37"/>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Que el riesgo de perjuicio que supone la divulgación de la información supera el interés público general</w:t>
      </w:r>
      <w:r w:rsidRPr="003D5DCE">
        <w:rPr>
          <w:rFonts w:ascii="Palatino Linotype" w:eastAsia="Calibri" w:hAnsi="Palatino Linotype" w:cs="Tahoma"/>
          <w:bCs/>
          <w:szCs w:val="22"/>
          <w:lang w:eastAsia="en-US"/>
        </w:rPr>
        <w:t xml:space="preserve">, ya que individuos con pretensiones delictivas pudieran promover algún </w:t>
      </w:r>
      <w:r>
        <w:rPr>
          <w:rFonts w:ascii="Palatino Linotype" w:eastAsia="Calibri" w:hAnsi="Palatino Linotype" w:cs="Tahoma"/>
          <w:bCs/>
          <w:szCs w:val="22"/>
          <w:lang w:eastAsia="en-US"/>
        </w:rPr>
        <w:t xml:space="preserve">vínculo o relación directa con los elementos operativos, que incluye a </w:t>
      </w:r>
      <w:r>
        <w:rPr>
          <w:rFonts w:ascii="Palatino Linotype" w:eastAsia="Calibri" w:hAnsi="Palatino Linotype" w:cs="Tahoma"/>
          <w:bCs/>
          <w:szCs w:val="22"/>
          <w:lang w:eastAsia="en-US"/>
        </w:rPr>
        <w:lastRenderedPageBreak/>
        <w:t xml:space="preserve">la </w:t>
      </w:r>
      <w:r w:rsidRPr="003D5DCE">
        <w:rPr>
          <w:rFonts w:ascii="Palatino Linotype" w:eastAsia="Calibri" w:hAnsi="Palatino Linotype" w:cs="Tahoma"/>
          <w:bCs/>
          <w:szCs w:val="22"/>
          <w:lang w:eastAsia="en-US"/>
        </w:rPr>
        <w:t xml:space="preserve">policía municipal o bien, someterla a extorsión o amenazas con el fin de obtener información sensible sobre el modus operandi de dicha área, lo cual se traduciría en un detrimento al combate a la delincuencia y un perjuicio a la seguridad pública, </w:t>
      </w:r>
      <w:r w:rsidRPr="003D5DCE">
        <w:rPr>
          <w:rFonts w:ascii="Palatino Linotype" w:eastAsia="Calibri" w:hAnsi="Palatino Linotype" w:cs="Tahoma"/>
          <w:b/>
          <w:bCs/>
          <w:szCs w:val="22"/>
          <w:lang w:eastAsia="en-US"/>
        </w:rPr>
        <w:t>vulnerando así, el interés general.</w:t>
      </w:r>
    </w:p>
    <w:p w14:paraId="43BE3697" w14:textId="77777777" w:rsidR="00036388" w:rsidRPr="003D5DCE" w:rsidRDefault="00036388" w:rsidP="0085210E">
      <w:pPr>
        <w:pStyle w:val="Prrafodelista"/>
        <w:spacing w:line="360" w:lineRule="auto"/>
        <w:jc w:val="both"/>
        <w:rPr>
          <w:rFonts w:ascii="Palatino Linotype" w:eastAsia="Calibri" w:hAnsi="Palatino Linotype" w:cs="Tahoma"/>
          <w:bCs/>
          <w:szCs w:val="22"/>
          <w:lang w:eastAsia="en-US"/>
        </w:rPr>
      </w:pPr>
    </w:p>
    <w:p w14:paraId="734118B1" w14:textId="77777777" w:rsidR="00036388" w:rsidRPr="003D5DCE" w:rsidRDefault="00036388" w:rsidP="0085210E">
      <w:pPr>
        <w:pStyle w:val="Prrafodelista"/>
        <w:numPr>
          <w:ilvl w:val="0"/>
          <w:numId w:val="37"/>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
          <w:bCs/>
          <w:szCs w:val="22"/>
          <w:lang w:eastAsia="en-US"/>
        </w:rPr>
        <w:t>Que la reserva no se tradu</w:t>
      </w:r>
      <w:r>
        <w:rPr>
          <w:rFonts w:ascii="Palatino Linotype" w:eastAsia="Calibri" w:hAnsi="Palatino Linotype" w:cs="Tahoma"/>
          <w:b/>
          <w:bCs/>
          <w:szCs w:val="22"/>
          <w:lang w:eastAsia="en-US"/>
        </w:rPr>
        <w:t>z</w:t>
      </w:r>
      <w:r w:rsidRPr="003D5DCE">
        <w:rPr>
          <w:rFonts w:ascii="Palatino Linotype" w:eastAsia="Calibri" w:hAnsi="Palatino Linotype" w:cs="Tahoma"/>
          <w:b/>
          <w:bCs/>
          <w:szCs w:val="22"/>
          <w:lang w:eastAsia="en-US"/>
        </w:rPr>
        <w:t xml:space="preserve">ca en un medio restrictivo al derecho de acceso a la información, </w:t>
      </w:r>
      <w:r w:rsidRPr="003D5DCE">
        <w:rPr>
          <w:rFonts w:ascii="Palatino Linotype" w:eastAsia="Calibri" w:hAnsi="Palatino Linotype" w:cs="Tahoma"/>
          <w:bCs/>
          <w:szCs w:val="22"/>
          <w:lang w:eastAsia="en-US"/>
        </w:rPr>
        <w:t xml:space="preserve">en virtud de que la misma prevalece al proteger alguno de los derechos más importantes, como lo son la vida, la salud y la seguridad de </w:t>
      </w:r>
      <w:r w:rsidRPr="003D5DCE">
        <w:rPr>
          <w:rFonts w:ascii="Palatino Linotype" w:eastAsia="Calibri" w:hAnsi="Palatino Linotype" w:cs="Tahoma"/>
          <w:b/>
          <w:bCs/>
          <w:szCs w:val="22"/>
          <w:lang w:eastAsia="en-US"/>
        </w:rPr>
        <w:t>los servidores públicos</w:t>
      </w:r>
      <w:r>
        <w:rPr>
          <w:rFonts w:ascii="Palatino Linotype" w:eastAsia="Calibri" w:hAnsi="Palatino Linotype" w:cs="Tahoma"/>
          <w:b/>
          <w:bCs/>
          <w:szCs w:val="22"/>
          <w:lang w:eastAsia="en-US"/>
        </w:rPr>
        <w:t>,</w:t>
      </w:r>
      <w:r w:rsidRPr="003D5DCE">
        <w:rPr>
          <w:rFonts w:ascii="Palatino Linotype" w:eastAsia="Calibri" w:hAnsi="Palatino Linotype" w:cs="Tahoma"/>
          <w:bCs/>
          <w:szCs w:val="22"/>
          <w:lang w:eastAsia="en-US"/>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14:paraId="235D3657" w14:textId="77777777" w:rsidR="00036388" w:rsidRDefault="00036388" w:rsidP="0085210E">
      <w:pPr>
        <w:spacing w:line="360" w:lineRule="auto"/>
        <w:jc w:val="both"/>
        <w:rPr>
          <w:rFonts w:ascii="Palatino Linotype" w:eastAsia="Calibri" w:hAnsi="Palatino Linotype" w:cs="Tahoma"/>
          <w:bCs/>
          <w:sz w:val="22"/>
          <w:szCs w:val="22"/>
          <w:lang w:eastAsia="en-US"/>
        </w:rPr>
      </w:pPr>
    </w:p>
    <w:p w14:paraId="49FA5AC8" w14:textId="78BD27BF" w:rsidR="00036388" w:rsidRPr="003D5DCE" w:rsidRDefault="00036388" w:rsidP="0085210E">
      <w:pPr>
        <w:spacing w:line="360" w:lineRule="auto"/>
        <w:jc w:val="both"/>
        <w:rPr>
          <w:rFonts w:ascii="Palatino Linotype" w:eastAsia="Calibri" w:hAnsi="Palatino Linotype" w:cs="Tahoma"/>
          <w:b/>
          <w:iCs/>
          <w:sz w:val="22"/>
          <w:szCs w:val="22"/>
          <w:lang w:val="es-ES" w:eastAsia="es-ES_tradnl"/>
        </w:rPr>
      </w:pPr>
      <w:r w:rsidRPr="003D5DCE">
        <w:rPr>
          <w:rFonts w:ascii="Palatino Linotype" w:eastAsia="Calibri" w:hAnsi="Palatino Linotype" w:cs="Tahoma"/>
          <w:bCs/>
          <w:sz w:val="22"/>
          <w:szCs w:val="22"/>
          <w:lang w:eastAsia="en-US"/>
        </w:rPr>
        <w:t xml:space="preserve">Por tales consideraciones, </w:t>
      </w:r>
      <w:r w:rsidRPr="003D5DCE">
        <w:rPr>
          <w:rFonts w:ascii="Palatino Linotype" w:eastAsia="Calibri" w:hAnsi="Palatino Linotype" w:cs="Tahoma"/>
          <w:b/>
          <w:bCs/>
          <w:sz w:val="22"/>
          <w:szCs w:val="22"/>
          <w:lang w:eastAsia="en-US"/>
        </w:rPr>
        <w:t xml:space="preserve">resulta procedente la reserva </w:t>
      </w:r>
      <w:r>
        <w:rPr>
          <w:rFonts w:ascii="Palatino Linotype" w:eastAsia="Calibri" w:hAnsi="Palatino Linotype" w:cs="Tahoma"/>
          <w:b/>
          <w:bCs/>
          <w:sz w:val="22"/>
          <w:szCs w:val="22"/>
          <w:lang w:eastAsia="en-US"/>
        </w:rPr>
        <w:t>del nombre de los elementos operativos de la Dirección de Seguridad Pública y Vialidad</w:t>
      </w:r>
      <w:r w:rsidRPr="00500594">
        <w:rPr>
          <w:rFonts w:ascii="Palatino Linotype" w:eastAsia="Calibri" w:hAnsi="Palatino Linotype" w:cs="Tahoma"/>
          <w:b/>
          <w:bCs/>
          <w:sz w:val="22"/>
          <w:szCs w:val="22"/>
          <w:lang w:eastAsia="en-US"/>
        </w:rPr>
        <w:t>,</w:t>
      </w:r>
      <w:r w:rsidRPr="003D5DCE">
        <w:rPr>
          <w:rFonts w:ascii="Palatino Linotype" w:eastAsia="Calibri" w:hAnsi="Palatino Linotype" w:cs="Tahoma"/>
          <w:b/>
          <w:bCs/>
          <w:sz w:val="22"/>
          <w:szCs w:val="22"/>
          <w:lang w:eastAsia="en-US"/>
        </w:rPr>
        <w:t xml:space="preserve"> en términos del artículo 140, fracción IV, de </w:t>
      </w:r>
      <w:r w:rsidRPr="003D5DCE">
        <w:rPr>
          <w:rFonts w:ascii="Palatino Linotype" w:eastAsia="Calibri" w:hAnsi="Palatino Linotype" w:cs="Tahoma"/>
          <w:b/>
          <w:iCs/>
          <w:sz w:val="22"/>
          <w:szCs w:val="22"/>
          <w:lang w:val="es-ES" w:eastAsia="es-ES_tradnl"/>
        </w:rPr>
        <w:t>de la Ley de Transparencia y Acceso a la Información Pública del Estado de México y Municipios</w:t>
      </w:r>
      <w:r>
        <w:rPr>
          <w:rFonts w:ascii="Palatino Linotype" w:eastAsia="Calibri" w:hAnsi="Palatino Linotype" w:cs="Tahoma"/>
          <w:b/>
          <w:iCs/>
          <w:sz w:val="22"/>
          <w:szCs w:val="22"/>
          <w:lang w:val="es-ES" w:eastAsia="es-ES_tradnl"/>
        </w:rPr>
        <w:t xml:space="preserve"> y por lo tanto, se </w:t>
      </w:r>
      <w:r w:rsidR="009F6885">
        <w:rPr>
          <w:rFonts w:ascii="Palatino Linotype" w:eastAsia="Calibri" w:hAnsi="Palatino Linotype" w:cs="Tahoma"/>
          <w:b/>
          <w:iCs/>
          <w:sz w:val="22"/>
          <w:szCs w:val="22"/>
          <w:lang w:val="es-ES" w:eastAsia="es-ES_tradnl"/>
        </w:rPr>
        <w:t>tendrá</w:t>
      </w:r>
      <w:r>
        <w:rPr>
          <w:rFonts w:ascii="Palatino Linotype" w:eastAsia="Calibri" w:hAnsi="Palatino Linotype" w:cs="Tahoma"/>
          <w:b/>
          <w:iCs/>
          <w:sz w:val="22"/>
          <w:szCs w:val="22"/>
          <w:lang w:val="x-none" w:eastAsia="es-ES_tradnl"/>
        </w:rPr>
        <w:t xml:space="preserve"> que eliminar de las versiones públicas.</w:t>
      </w:r>
    </w:p>
    <w:p w14:paraId="247986D2" w14:textId="77777777" w:rsidR="00036388" w:rsidRDefault="00036388" w:rsidP="0085210E">
      <w:pPr>
        <w:spacing w:line="360" w:lineRule="auto"/>
        <w:jc w:val="both"/>
        <w:rPr>
          <w:rFonts w:ascii="Palatino Linotype" w:hAnsi="Palatino Linotype"/>
          <w:bCs/>
          <w:iCs/>
          <w:sz w:val="22"/>
          <w:lang w:val="es-ES"/>
        </w:rPr>
      </w:pPr>
    </w:p>
    <w:p w14:paraId="6535E9CC" w14:textId="77777777" w:rsidR="00036388" w:rsidRPr="0035618F" w:rsidRDefault="00036388" w:rsidP="0085210E">
      <w:pPr>
        <w:autoSpaceDE w:val="0"/>
        <w:autoSpaceDN w:val="0"/>
        <w:spacing w:line="360" w:lineRule="auto"/>
        <w:jc w:val="both"/>
        <w:rPr>
          <w:rFonts w:ascii="Palatino Linotype" w:hAnsi="Palatino Linotype" w:cs="Tahoma"/>
          <w:bCs/>
          <w:sz w:val="22"/>
          <w:szCs w:val="22"/>
        </w:rPr>
      </w:pPr>
      <w:r w:rsidRPr="0035618F">
        <w:rPr>
          <w:rFonts w:ascii="Palatino Linotype" w:eastAsia="Calibri" w:hAnsi="Palatino Linotype" w:cs="Tahoma"/>
          <w:iCs/>
          <w:sz w:val="22"/>
          <w:szCs w:val="22"/>
          <w:lang w:val="es-ES" w:eastAsia="es-ES_tradnl"/>
        </w:rPr>
        <w:t>Finalmente,</w:t>
      </w:r>
      <w:r w:rsidRPr="0035618F">
        <w:rPr>
          <w:rFonts w:ascii="Palatino Linotype" w:eastAsia="Calibri" w:hAnsi="Palatino Linotype" w:cs="Tahoma"/>
          <w:b/>
          <w:iCs/>
          <w:sz w:val="22"/>
          <w:szCs w:val="22"/>
          <w:lang w:val="es-ES" w:eastAsia="es-ES_tradnl"/>
        </w:rPr>
        <w:t xml:space="preserve"> </w:t>
      </w:r>
      <w:r w:rsidRPr="0035618F">
        <w:rPr>
          <w:rFonts w:ascii="Palatino Linotype" w:eastAsia="Calibri" w:hAnsi="Palatino Linotype" w:cs="Tahoma"/>
          <w:bCs/>
          <w:sz w:val="22"/>
          <w:szCs w:val="22"/>
          <w:lang w:eastAsia="en-US"/>
        </w:rPr>
        <w:t xml:space="preserve">respecto al plazo de reserva, el artículo 125 de la Ley de la materia, establece </w:t>
      </w:r>
      <w:r w:rsidRPr="0035618F">
        <w:rPr>
          <w:rFonts w:ascii="Palatino Linotype" w:hAnsi="Palatino Linotype" w:cs="Tahoma"/>
          <w:bCs/>
          <w:sz w:val="22"/>
          <w:szCs w:val="22"/>
        </w:rPr>
        <w:t>que la información clasificada como reservada según el artículo 140 de la Ley de Transparencia y Acceso a la Información Pública</w:t>
      </w:r>
      <w:r>
        <w:rPr>
          <w:rFonts w:ascii="Palatino Linotype" w:hAnsi="Palatino Linotype" w:cs="Tahoma"/>
          <w:bCs/>
          <w:sz w:val="22"/>
          <w:szCs w:val="22"/>
        </w:rPr>
        <w:t xml:space="preserve"> del Estado de México y Municipios</w:t>
      </w:r>
      <w:r w:rsidRPr="0035618F">
        <w:rPr>
          <w:rFonts w:ascii="Palatino Linotype" w:hAnsi="Palatino Linotype" w:cs="Tahoma"/>
          <w:bCs/>
          <w:sz w:val="22"/>
          <w:szCs w:val="22"/>
        </w:rPr>
        <w:t>,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r>
        <w:rPr>
          <w:rFonts w:ascii="Palatino Linotype" w:hAnsi="Palatino Linotype" w:cs="Tahoma"/>
          <w:bCs/>
          <w:sz w:val="22"/>
          <w:szCs w:val="22"/>
        </w:rPr>
        <w:t xml:space="preserve">; por lo que, en las </w:t>
      </w:r>
      <w:r>
        <w:rPr>
          <w:rFonts w:ascii="Palatino Linotype" w:hAnsi="Palatino Linotype" w:cs="Tahoma"/>
          <w:sz w:val="22"/>
          <w:szCs w:val="22"/>
        </w:rPr>
        <w:t xml:space="preserve">versiones públicas, deberá clasificar el nombre de los </w:t>
      </w:r>
      <w:r>
        <w:rPr>
          <w:rFonts w:ascii="Palatino Linotype" w:hAnsi="Palatino Linotype" w:cs="Tahoma"/>
          <w:sz w:val="22"/>
          <w:szCs w:val="22"/>
        </w:rPr>
        <w:lastRenderedPageBreak/>
        <w:t>elementos operativos en materia de seguridad, y proporcionar, su respectivo acuerdo de Clasificación.</w:t>
      </w:r>
    </w:p>
    <w:p w14:paraId="60572A33" w14:textId="77777777" w:rsidR="00036388" w:rsidRDefault="00036388" w:rsidP="0085210E">
      <w:pPr>
        <w:tabs>
          <w:tab w:val="left" w:pos="4962"/>
        </w:tabs>
        <w:spacing w:line="360" w:lineRule="auto"/>
        <w:jc w:val="both"/>
        <w:rPr>
          <w:rFonts w:ascii="Palatino Linotype" w:eastAsia="Calibri" w:hAnsi="Palatino Linotype" w:cs="Tahoma"/>
          <w:bCs/>
          <w:sz w:val="22"/>
          <w:szCs w:val="24"/>
          <w:lang w:val="es-ES"/>
        </w:rPr>
      </w:pPr>
    </w:p>
    <w:p w14:paraId="14B7F2BD" w14:textId="77777777" w:rsidR="00D03A8F" w:rsidRPr="00565340" w:rsidRDefault="00D03A8F" w:rsidP="0085210E">
      <w:pPr>
        <w:spacing w:line="360" w:lineRule="auto"/>
        <w:ind w:right="-28"/>
        <w:contextualSpacing/>
        <w:jc w:val="both"/>
        <w:rPr>
          <w:rFonts w:ascii="Palatino Linotype" w:eastAsia="Calibri" w:hAnsi="Palatino Linotype" w:cs="Tahoma"/>
          <w:bCs/>
          <w:lang w:eastAsia="en-US"/>
        </w:rPr>
      </w:pPr>
      <w:r w:rsidRPr="00565340">
        <w:rPr>
          <w:rFonts w:ascii="Palatino Linotype" w:hAnsi="Palatino Linotype" w:cs="Tahoma"/>
          <w:b/>
          <w:sz w:val="22"/>
          <w:szCs w:val="22"/>
          <w:lang w:val="es-ES"/>
        </w:rPr>
        <w:t>SEXTO. Decisión.</w:t>
      </w:r>
    </w:p>
    <w:p w14:paraId="6FE7F035" w14:textId="77777777" w:rsidR="00D03A8F" w:rsidRPr="00565340" w:rsidRDefault="00D03A8F" w:rsidP="0085210E">
      <w:pPr>
        <w:autoSpaceDE w:val="0"/>
        <w:autoSpaceDN w:val="0"/>
        <w:adjustRightInd w:val="0"/>
        <w:spacing w:line="360" w:lineRule="auto"/>
        <w:jc w:val="both"/>
        <w:rPr>
          <w:rFonts w:ascii="Palatino Linotype" w:eastAsia="Calibri" w:hAnsi="Palatino Linotype" w:cs="Tahoma"/>
          <w:color w:val="000000" w:themeColor="text1"/>
          <w:lang w:eastAsia="en-US"/>
        </w:rPr>
      </w:pPr>
    </w:p>
    <w:p w14:paraId="69196798" w14:textId="2E60834D" w:rsidR="00273568" w:rsidRPr="00025A16" w:rsidRDefault="00273568" w:rsidP="0085210E">
      <w:pPr>
        <w:autoSpaceDE w:val="0"/>
        <w:autoSpaceDN w:val="0"/>
        <w:adjustRightInd w:val="0"/>
        <w:spacing w:line="360" w:lineRule="auto"/>
        <w:jc w:val="both"/>
        <w:rPr>
          <w:rFonts w:ascii="Palatino Linotype" w:hAnsi="Palatino Linotype" w:cs="Tahoma"/>
          <w:szCs w:val="22"/>
          <w:lang w:val="es-ES"/>
        </w:rPr>
      </w:pPr>
      <w:r w:rsidRPr="005322E7">
        <w:rPr>
          <w:rFonts w:ascii="Palatino Linotype" w:eastAsia="Calibri" w:hAnsi="Palatino Linotype" w:cs="Tahoma"/>
          <w:color w:val="000000" w:themeColor="text1"/>
          <w:sz w:val="22"/>
          <w:szCs w:val="22"/>
          <w:lang w:eastAsia="en-US"/>
        </w:rPr>
        <w:t xml:space="preserve">Con fundamento en el artículo 186, fracción III, de la Ley de Transparencia y Acceso a la Información Pública del Estado de México y Municipios, este Instituto considera procedente </w:t>
      </w:r>
      <w:r>
        <w:rPr>
          <w:rFonts w:ascii="Palatino Linotype" w:eastAsia="Calibri" w:hAnsi="Palatino Linotype" w:cs="Tahoma"/>
          <w:b/>
          <w:color w:val="000000" w:themeColor="text1"/>
          <w:sz w:val="22"/>
          <w:szCs w:val="22"/>
          <w:lang w:eastAsia="en-US"/>
        </w:rPr>
        <w:t>MODIFICAR</w:t>
      </w:r>
      <w:r w:rsidRPr="005322E7">
        <w:rPr>
          <w:rFonts w:ascii="Palatino Linotype" w:eastAsia="Calibri" w:hAnsi="Palatino Linotype" w:cs="Tahoma"/>
          <w:b/>
          <w:color w:val="000000" w:themeColor="text1"/>
          <w:sz w:val="22"/>
          <w:szCs w:val="22"/>
          <w:lang w:eastAsia="en-US"/>
        </w:rPr>
        <w:t xml:space="preserve"> </w:t>
      </w:r>
      <w:r w:rsidRPr="005322E7">
        <w:rPr>
          <w:rFonts w:ascii="Palatino Linotype" w:eastAsia="Calibri" w:hAnsi="Palatino Linotype" w:cs="Tahoma"/>
          <w:bCs/>
          <w:color w:val="000000" w:themeColor="text1"/>
          <w:sz w:val="22"/>
          <w:szCs w:val="22"/>
          <w:lang w:eastAsia="en-US"/>
        </w:rPr>
        <w:t>la</w:t>
      </w:r>
      <w:r w:rsidRPr="005322E7">
        <w:rPr>
          <w:rFonts w:ascii="Palatino Linotype" w:eastAsia="Calibri" w:hAnsi="Palatino Linotype" w:cs="Tahoma"/>
          <w:color w:val="000000" w:themeColor="text1"/>
          <w:sz w:val="22"/>
          <w:szCs w:val="22"/>
          <w:lang w:eastAsia="en-US"/>
        </w:rPr>
        <w:t xml:space="preserve"> respuesta otorgada por el </w:t>
      </w:r>
      <w:r>
        <w:rPr>
          <w:rFonts w:ascii="Palatino Linotype" w:eastAsia="Calibri" w:hAnsi="Palatino Linotype" w:cs="Tahoma"/>
          <w:color w:val="000000" w:themeColor="text1"/>
          <w:sz w:val="22"/>
          <w:szCs w:val="22"/>
          <w:lang w:eastAsia="en-US"/>
        </w:rPr>
        <w:t>Ayuntamiento de Tepetlixpa</w:t>
      </w:r>
      <w:r w:rsidRPr="005322E7">
        <w:rPr>
          <w:rFonts w:ascii="Palatino Linotype" w:eastAsia="Calibri" w:hAnsi="Palatino Linotype" w:cs="Tahoma"/>
          <w:color w:val="000000" w:themeColor="text1"/>
          <w:sz w:val="22"/>
          <w:szCs w:val="22"/>
          <w:lang w:eastAsia="en-US"/>
        </w:rPr>
        <w:t xml:space="preserve">, a efecto de que, </w:t>
      </w:r>
      <w:bookmarkStart w:id="0" w:name="_Hlk70633430"/>
      <w:r>
        <w:rPr>
          <w:rFonts w:ascii="Palatino Linotype" w:hAnsi="Palatino Linotype" w:cs="Tahoma"/>
          <w:sz w:val="22"/>
          <w:szCs w:val="22"/>
        </w:rPr>
        <w:t xml:space="preserve">previa búsqueda exhaustiva y razonable en los archivos de las unidades administrativas competentes, entre las cuales, no podrá omitir a la </w:t>
      </w:r>
      <w:r>
        <w:rPr>
          <w:rFonts w:ascii="Palatino Linotype" w:eastAsia="Calibri" w:hAnsi="Palatino Linotype" w:cs="Tahoma"/>
          <w:iCs/>
          <w:sz w:val="22"/>
          <w:szCs w:val="24"/>
          <w:lang w:val="es-ES" w:eastAsia="es-ES_tradnl"/>
        </w:rPr>
        <w:t>Tesorería</w:t>
      </w:r>
      <w:r w:rsidRPr="00740E6D">
        <w:rPr>
          <w:rFonts w:ascii="Palatino Linotype" w:eastAsia="Calibri" w:hAnsi="Palatino Linotype" w:cs="Tahoma"/>
          <w:iCs/>
          <w:sz w:val="22"/>
          <w:szCs w:val="24"/>
          <w:lang w:val="es-ES" w:eastAsia="es-ES_tradnl"/>
        </w:rPr>
        <w:t xml:space="preserve"> </w:t>
      </w:r>
      <w:r>
        <w:rPr>
          <w:rFonts w:ascii="Palatino Linotype" w:eastAsia="Calibri" w:hAnsi="Palatino Linotype" w:cs="Tahoma"/>
          <w:iCs/>
          <w:sz w:val="22"/>
          <w:szCs w:val="24"/>
          <w:lang w:val="es-ES" w:eastAsia="es-ES_tradnl"/>
        </w:rPr>
        <w:t>Municipal</w:t>
      </w:r>
      <w:r>
        <w:rPr>
          <w:rFonts w:ascii="Palatino Linotype" w:hAnsi="Palatino Linotype" w:cs="Tahoma"/>
          <w:sz w:val="22"/>
          <w:szCs w:val="22"/>
        </w:rPr>
        <w:t>,</w:t>
      </w:r>
      <w:r w:rsidRPr="005E242C">
        <w:rPr>
          <w:rFonts w:ascii="Palatino Linotype" w:hAnsi="Palatino Linotype" w:cs="Tahoma"/>
          <w:sz w:val="22"/>
          <w:szCs w:val="22"/>
        </w:rPr>
        <w:t xml:space="preserve"> entregue, a través del Sistema de Acceso a la Información Mexiquense (SAIMEX),</w:t>
      </w:r>
      <w:r>
        <w:rPr>
          <w:rFonts w:ascii="Palatino Linotype" w:hAnsi="Palatino Linotype" w:cs="Tahoma"/>
          <w:sz w:val="22"/>
          <w:szCs w:val="22"/>
        </w:rPr>
        <w:t xml:space="preserve"> en su caso, en versión pública, los documentos donde consten</w:t>
      </w:r>
      <w:r w:rsidR="00830D11">
        <w:rPr>
          <w:rFonts w:ascii="Palatino Linotype" w:hAnsi="Palatino Linotype" w:cs="Tahoma"/>
          <w:sz w:val="22"/>
          <w:szCs w:val="22"/>
        </w:rPr>
        <w:t xml:space="preserve"> los nombres, cargos, adscripción y</w:t>
      </w:r>
      <w:r>
        <w:rPr>
          <w:rFonts w:ascii="Palatino Linotype" w:hAnsi="Palatino Linotype" w:cs="Tahoma"/>
          <w:sz w:val="22"/>
          <w:szCs w:val="22"/>
        </w:rPr>
        <w:t xml:space="preserve"> </w:t>
      </w:r>
      <w:r w:rsidRPr="00025A16">
        <w:rPr>
          <w:rFonts w:ascii="Palatino Linotype" w:hAnsi="Palatino Linotype" w:cs="Tahoma"/>
          <w:sz w:val="22"/>
          <w:szCs w:val="22"/>
        </w:rPr>
        <w:t xml:space="preserve">los </w:t>
      </w:r>
      <w:r w:rsidRPr="00025A16">
        <w:rPr>
          <w:rFonts w:ascii="Palatino Linotype" w:hAnsi="Palatino Linotype" w:cs="Tahoma"/>
          <w:sz w:val="22"/>
          <w:szCs w:val="22"/>
          <w:lang w:val="es-ES"/>
        </w:rPr>
        <w:t xml:space="preserve">sueldos y prestaciones </w:t>
      </w:r>
      <w:r w:rsidR="003B277D">
        <w:rPr>
          <w:rFonts w:ascii="Palatino Linotype" w:hAnsi="Palatino Linotype" w:cs="Tahoma"/>
          <w:sz w:val="22"/>
          <w:szCs w:val="22"/>
          <w:lang w:val="es-ES"/>
        </w:rPr>
        <w:t xml:space="preserve">(brutas y netas) </w:t>
      </w:r>
      <w:r w:rsidRPr="00025A16">
        <w:rPr>
          <w:rFonts w:ascii="Palatino Linotype" w:hAnsi="Palatino Linotype" w:cs="Tahoma"/>
          <w:sz w:val="22"/>
          <w:szCs w:val="22"/>
          <w:lang w:val="es-ES"/>
        </w:rPr>
        <w:t xml:space="preserve">pagadas a los servidores públicos adscritos al </w:t>
      </w:r>
      <w:r>
        <w:rPr>
          <w:rFonts w:ascii="Palatino Linotype" w:hAnsi="Palatino Linotype" w:cs="Tahoma"/>
          <w:sz w:val="22"/>
          <w:szCs w:val="22"/>
          <w:lang w:val="es-ES"/>
        </w:rPr>
        <w:t>Ayuntamiento</w:t>
      </w:r>
      <w:r w:rsidRPr="00025A16">
        <w:rPr>
          <w:rFonts w:ascii="Palatino Linotype" w:hAnsi="Palatino Linotype" w:cs="Tahoma"/>
          <w:sz w:val="22"/>
          <w:szCs w:val="22"/>
          <w:lang w:val="es-ES"/>
        </w:rPr>
        <w:t xml:space="preserve"> de Tepetlixpa, del primero al treinta y uno de </w:t>
      </w:r>
      <w:r>
        <w:rPr>
          <w:rFonts w:ascii="Palatino Linotype" w:hAnsi="Palatino Linotype" w:cs="Tahoma"/>
          <w:sz w:val="22"/>
          <w:szCs w:val="22"/>
          <w:lang w:val="es-ES"/>
        </w:rPr>
        <w:t>agosto</w:t>
      </w:r>
      <w:r w:rsidRPr="00025A16">
        <w:rPr>
          <w:rFonts w:ascii="Palatino Linotype" w:hAnsi="Palatino Linotype" w:cs="Tahoma"/>
          <w:sz w:val="22"/>
          <w:szCs w:val="22"/>
          <w:lang w:val="es-ES"/>
        </w:rPr>
        <w:t xml:space="preserve"> de dos mil veintiuno.</w:t>
      </w:r>
    </w:p>
    <w:bookmarkEnd w:id="0"/>
    <w:p w14:paraId="41A5D98A" w14:textId="77777777" w:rsidR="00273568" w:rsidRPr="003B277D" w:rsidRDefault="00273568" w:rsidP="0085210E">
      <w:pPr>
        <w:spacing w:line="360" w:lineRule="auto"/>
        <w:rPr>
          <w:rFonts w:ascii="Palatino Linotype" w:eastAsiaTheme="minorHAnsi" w:hAnsi="Palatino Linotype" w:cstheme="minorBidi"/>
          <w:color w:val="000000" w:themeColor="text1"/>
          <w:sz w:val="22"/>
          <w:szCs w:val="22"/>
          <w:lang w:eastAsia="en-US"/>
        </w:rPr>
      </w:pPr>
    </w:p>
    <w:p w14:paraId="2D21F49D" w14:textId="77777777" w:rsidR="00273568" w:rsidRDefault="00273568" w:rsidP="0085210E">
      <w:pPr>
        <w:spacing w:line="360" w:lineRule="auto"/>
        <w:jc w:val="both"/>
        <w:rPr>
          <w:rFonts w:ascii="Palatino Linotype" w:eastAsia="Calibri" w:hAnsi="Palatino Linotype" w:cs="Tahoma"/>
          <w:bCs/>
          <w:iCs/>
          <w:sz w:val="22"/>
          <w:szCs w:val="22"/>
          <w:lang w:eastAsia="en-US"/>
        </w:rPr>
      </w:pPr>
      <w:r>
        <w:rPr>
          <w:rFonts w:ascii="Palatino Linotype" w:hAnsi="Palatino Linotype" w:cs="Tahoma"/>
          <w:bCs/>
          <w:iCs/>
          <w:sz w:val="22"/>
          <w:szCs w:val="22"/>
        </w:rPr>
        <w:t xml:space="preserve">Además, de ser necesario, </w:t>
      </w:r>
      <w:r>
        <w:rPr>
          <w:rFonts w:ascii="Palatino Linotype" w:eastAsia="Calibri" w:hAnsi="Palatino Linotype" w:cs="Tahoma"/>
          <w:bCs/>
          <w:iCs/>
          <w:sz w:val="22"/>
          <w:szCs w:val="22"/>
          <w:lang w:eastAsia="en-U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0AB201E1" w14:textId="77777777" w:rsidR="00273568" w:rsidRDefault="00273568" w:rsidP="0085210E">
      <w:pPr>
        <w:autoSpaceDE w:val="0"/>
        <w:autoSpaceDN w:val="0"/>
        <w:adjustRightInd w:val="0"/>
        <w:spacing w:line="360" w:lineRule="auto"/>
        <w:jc w:val="both"/>
        <w:rPr>
          <w:rFonts w:ascii="Palatino Linotype" w:eastAsia="Calibri" w:hAnsi="Palatino Linotype" w:cs="Tahoma"/>
          <w:b/>
          <w:bCs/>
          <w:iCs/>
          <w:sz w:val="22"/>
          <w:szCs w:val="22"/>
          <w:lang w:eastAsia="en-US"/>
        </w:rPr>
      </w:pPr>
    </w:p>
    <w:p w14:paraId="3752D1F5" w14:textId="77777777" w:rsidR="00273568" w:rsidRPr="00146732" w:rsidRDefault="00273568" w:rsidP="0085210E">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146732">
        <w:rPr>
          <w:rFonts w:ascii="Palatino Linotype" w:eastAsia="Calibri" w:hAnsi="Palatino Linotype" w:cs="Tahoma"/>
          <w:b/>
          <w:bCs/>
          <w:iCs/>
          <w:sz w:val="22"/>
          <w:szCs w:val="22"/>
          <w:lang w:val="es-ES" w:eastAsia="en-US"/>
        </w:rPr>
        <w:t>Términos de la Resolución para conocimiento del Particular.</w:t>
      </w:r>
    </w:p>
    <w:p w14:paraId="7F4D85EF" w14:textId="77777777" w:rsidR="00273568" w:rsidRPr="00146732" w:rsidRDefault="00273568" w:rsidP="0085210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5C180B2C" w14:textId="3F40A0AD" w:rsidR="00273568" w:rsidRDefault="00273568" w:rsidP="0085210E">
      <w:pPr>
        <w:autoSpaceDE w:val="0"/>
        <w:autoSpaceDN w:val="0"/>
        <w:adjustRightInd w:val="0"/>
        <w:spacing w:line="360" w:lineRule="auto"/>
        <w:jc w:val="both"/>
        <w:rPr>
          <w:rFonts w:ascii="Palatino Linotype" w:eastAsia="Calibri" w:hAnsi="Palatino Linotype" w:cs="Tahoma"/>
          <w:bCs/>
          <w:iCs/>
          <w:sz w:val="22"/>
          <w:szCs w:val="22"/>
          <w:lang w:eastAsia="en-US"/>
        </w:rPr>
      </w:pPr>
      <w:r w:rsidRPr="00584825">
        <w:rPr>
          <w:rFonts w:ascii="Palatino Linotype" w:eastAsia="Calibri" w:hAnsi="Palatino Linotype" w:cs="Tahoma"/>
          <w:bCs/>
          <w:iCs/>
          <w:sz w:val="22"/>
          <w:szCs w:val="22"/>
          <w:lang w:eastAsia="en-US"/>
        </w:rPr>
        <w:t xml:space="preserve">Se le hace del conocimiento </w:t>
      </w:r>
      <w:r>
        <w:rPr>
          <w:rFonts w:ascii="Palatino Linotype" w:eastAsia="Calibri" w:hAnsi="Palatino Linotype" w:cs="Tahoma"/>
          <w:bCs/>
          <w:iCs/>
          <w:sz w:val="22"/>
          <w:szCs w:val="22"/>
          <w:lang w:eastAsia="en-US"/>
        </w:rPr>
        <w:t>del</w:t>
      </w:r>
      <w:r w:rsidRPr="00584825">
        <w:rPr>
          <w:rFonts w:ascii="Palatino Linotype" w:eastAsia="Calibri" w:hAnsi="Palatino Linotype" w:cs="Tahoma"/>
          <w:bCs/>
          <w:iCs/>
          <w:sz w:val="22"/>
          <w:szCs w:val="22"/>
          <w:lang w:eastAsia="en-US"/>
        </w:rPr>
        <w:t xml:space="preserve"> Particular, que, en el presente caso, se le da </w:t>
      </w:r>
      <w:r>
        <w:rPr>
          <w:rFonts w:ascii="Palatino Linotype" w:eastAsia="Calibri" w:hAnsi="Palatino Linotype" w:cs="Tahoma"/>
          <w:bCs/>
          <w:iCs/>
          <w:sz w:val="22"/>
          <w:szCs w:val="22"/>
          <w:lang w:eastAsia="en-US"/>
        </w:rPr>
        <w:t>la</w:t>
      </w:r>
      <w:r w:rsidRPr="00584825">
        <w:rPr>
          <w:rFonts w:ascii="Palatino Linotype" w:eastAsia="Calibri" w:hAnsi="Palatino Linotype" w:cs="Tahoma"/>
          <w:bCs/>
          <w:iCs/>
          <w:sz w:val="22"/>
          <w:szCs w:val="22"/>
          <w:lang w:eastAsia="en-US"/>
        </w:rPr>
        <w:t xml:space="preserve"> razón, pues el </w:t>
      </w:r>
      <w:r>
        <w:rPr>
          <w:rFonts w:ascii="Palatino Linotype" w:eastAsia="Calibri" w:hAnsi="Palatino Linotype" w:cs="Tahoma"/>
          <w:bCs/>
          <w:iCs/>
          <w:sz w:val="22"/>
          <w:szCs w:val="22"/>
          <w:lang w:eastAsia="en-US"/>
        </w:rPr>
        <w:t xml:space="preserve">Ayuntamiento de Tepetlixpa </w:t>
      </w:r>
      <w:r w:rsidR="00830D11">
        <w:rPr>
          <w:rFonts w:ascii="Palatino Linotype" w:eastAsia="Calibri" w:hAnsi="Palatino Linotype" w:cs="Tahoma"/>
          <w:bCs/>
          <w:iCs/>
          <w:sz w:val="22"/>
          <w:szCs w:val="22"/>
          <w:lang w:eastAsia="en-US"/>
        </w:rPr>
        <w:t xml:space="preserve">no proporcionó todas las remuneraciones y percepciones, así como, </w:t>
      </w:r>
      <w:r w:rsidR="005E19F5">
        <w:rPr>
          <w:rFonts w:ascii="Palatino Linotype" w:eastAsia="Calibri" w:hAnsi="Palatino Linotype" w:cs="Tahoma"/>
          <w:bCs/>
          <w:iCs/>
          <w:sz w:val="22"/>
          <w:szCs w:val="22"/>
          <w:lang w:eastAsia="en-US"/>
        </w:rPr>
        <w:t xml:space="preserve">los datos de todos </w:t>
      </w:r>
      <w:r>
        <w:rPr>
          <w:rFonts w:ascii="Palatino Linotype" w:eastAsia="Calibri" w:hAnsi="Palatino Linotype" w:cs="Tahoma"/>
          <w:bCs/>
          <w:iCs/>
          <w:sz w:val="22"/>
          <w:szCs w:val="22"/>
          <w:lang w:eastAsia="en-US"/>
        </w:rPr>
        <w:t>los servidores públicos</w:t>
      </w:r>
      <w:r w:rsidR="005E19F5">
        <w:rPr>
          <w:rFonts w:ascii="Palatino Linotype" w:eastAsia="Calibri" w:hAnsi="Palatino Linotype" w:cs="Tahoma"/>
          <w:bCs/>
          <w:iCs/>
          <w:sz w:val="22"/>
          <w:szCs w:val="22"/>
          <w:lang w:eastAsia="en-US"/>
        </w:rPr>
        <w:t xml:space="preserve"> con lo que contaba</w:t>
      </w:r>
      <w:r>
        <w:rPr>
          <w:rFonts w:ascii="Palatino Linotype" w:eastAsia="Calibri" w:hAnsi="Palatino Linotype" w:cs="Tahoma"/>
          <w:bCs/>
          <w:iCs/>
          <w:sz w:val="22"/>
          <w:szCs w:val="22"/>
          <w:lang w:eastAsia="en-US"/>
        </w:rPr>
        <w:t xml:space="preserve">, por lo que, deberá entregarle los documentos donde se adviertan los sueldos y prestaciones de estos; </w:t>
      </w:r>
      <w:r w:rsidRPr="00584825">
        <w:rPr>
          <w:rFonts w:ascii="Palatino Linotype" w:eastAsia="Calibri" w:hAnsi="Palatino Linotype" w:cs="Tahoma"/>
          <w:bCs/>
          <w:iCs/>
          <w:sz w:val="22"/>
          <w:szCs w:val="22"/>
          <w:lang w:eastAsia="en-US"/>
        </w:rPr>
        <w:t xml:space="preserve">la labor de </w:t>
      </w:r>
      <w:r w:rsidRPr="00584825">
        <w:rPr>
          <w:rFonts w:ascii="Palatino Linotype" w:eastAsia="Calibri" w:hAnsi="Palatino Linotype" w:cs="Tahoma"/>
          <w:bCs/>
          <w:iCs/>
          <w:sz w:val="22"/>
          <w:szCs w:val="22"/>
          <w:lang w:eastAsia="en-US"/>
        </w:rPr>
        <w:lastRenderedPageBreak/>
        <w:t>este Instituto, es apoyar a la población a acceder a la información pública y garantizar la protección de los datos personales.</w:t>
      </w:r>
    </w:p>
    <w:p w14:paraId="21717FD0" w14:textId="77777777" w:rsidR="00273568" w:rsidRDefault="00273568" w:rsidP="0085210E">
      <w:pPr>
        <w:spacing w:line="360" w:lineRule="auto"/>
        <w:jc w:val="both"/>
        <w:rPr>
          <w:rFonts w:ascii="Palatino Linotype" w:hAnsi="Palatino Linotype" w:cs="Tahoma"/>
          <w:b/>
          <w:sz w:val="22"/>
          <w:szCs w:val="22"/>
          <w:lang w:val="es-ES"/>
        </w:rPr>
      </w:pPr>
    </w:p>
    <w:p w14:paraId="1A410676" w14:textId="77777777" w:rsidR="00273568" w:rsidRDefault="00273568" w:rsidP="0085210E">
      <w:pPr>
        <w:autoSpaceDE w:val="0"/>
        <w:autoSpaceDN w:val="0"/>
        <w:adjustRightInd w:val="0"/>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lo expuesto y fundado, este Pleno:</w:t>
      </w:r>
    </w:p>
    <w:p w14:paraId="4BA1A3AD" w14:textId="77777777" w:rsidR="00273568" w:rsidRPr="00025A16" w:rsidRDefault="00273568" w:rsidP="0085210E">
      <w:pPr>
        <w:autoSpaceDE w:val="0"/>
        <w:autoSpaceDN w:val="0"/>
        <w:adjustRightInd w:val="0"/>
        <w:spacing w:line="360" w:lineRule="auto"/>
        <w:jc w:val="both"/>
        <w:rPr>
          <w:rFonts w:ascii="Palatino Linotype" w:eastAsia="Calibri" w:hAnsi="Palatino Linotype" w:cs="Tahoma"/>
          <w:bCs/>
          <w:iCs/>
          <w:sz w:val="22"/>
          <w:szCs w:val="22"/>
          <w:lang w:eastAsia="en-US"/>
        </w:rPr>
      </w:pPr>
    </w:p>
    <w:p w14:paraId="1BF04A9D" w14:textId="77777777" w:rsidR="00D03A8F" w:rsidRPr="001011AB" w:rsidRDefault="00D03A8F" w:rsidP="0085210E">
      <w:pPr>
        <w:spacing w:line="360" w:lineRule="auto"/>
        <w:jc w:val="center"/>
        <w:rPr>
          <w:rFonts w:ascii="Palatino Linotype" w:hAnsi="Palatino Linotype" w:cs="Tahoma"/>
          <w:b/>
          <w:bCs/>
          <w:sz w:val="22"/>
          <w:szCs w:val="22"/>
        </w:rPr>
      </w:pPr>
      <w:r w:rsidRPr="001011AB">
        <w:rPr>
          <w:rFonts w:ascii="Palatino Linotype" w:hAnsi="Palatino Linotype" w:cs="Tahoma"/>
          <w:b/>
          <w:bCs/>
          <w:sz w:val="22"/>
          <w:szCs w:val="22"/>
        </w:rPr>
        <w:t xml:space="preserve">R E S U E L V E: </w:t>
      </w:r>
    </w:p>
    <w:p w14:paraId="73EACA88" w14:textId="77777777" w:rsidR="00D03A8F" w:rsidRPr="00565340" w:rsidRDefault="00D03A8F" w:rsidP="0085210E">
      <w:pPr>
        <w:spacing w:line="360" w:lineRule="auto"/>
        <w:jc w:val="center"/>
        <w:rPr>
          <w:rFonts w:ascii="Palatino Linotype" w:hAnsi="Palatino Linotype" w:cs="Tahoma"/>
          <w:b/>
          <w:bCs/>
          <w:sz w:val="22"/>
          <w:szCs w:val="22"/>
        </w:rPr>
      </w:pPr>
    </w:p>
    <w:p w14:paraId="3573CF84" w14:textId="2595058A" w:rsidR="00273568" w:rsidRPr="007271A0" w:rsidRDefault="00273568" w:rsidP="0085210E">
      <w:pPr>
        <w:spacing w:line="360" w:lineRule="auto"/>
        <w:contextualSpacing/>
        <w:jc w:val="both"/>
        <w:rPr>
          <w:rFonts w:ascii="Palatino Linotype" w:eastAsia="Calibri" w:hAnsi="Palatino Linotype" w:cs="Tahoma"/>
          <w:bCs/>
          <w:iCs/>
          <w:sz w:val="22"/>
          <w:szCs w:val="22"/>
          <w:lang w:eastAsia="en-US"/>
        </w:rPr>
      </w:pPr>
      <w:r w:rsidRPr="00584825">
        <w:rPr>
          <w:rFonts w:ascii="Palatino Linotype" w:eastAsia="Calibri" w:hAnsi="Palatino Linotype" w:cs="Tahoma"/>
          <w:b/>
          <w:bCs/>
          <w:iCs/>
          <w:sz w:val="22"/>
          <w:szCs w:val="22"/>
          <w:lang w:eastAsia="en-US"/>
        </w:rPr>
        <w:t xml:space="preserve">PRIMERO. </w:t>
      </w:r>
      <w:r w:rsidRPr="00584825">
        <w:rPr>
          <w:rFonts w:ascii="Palatino Linotype" w:eastAsia="Calibri" w:hAnsi="Palatino Linotype" w:cs="Tahoma"/>
          <w:iCs/>
          <w:sz w:val="22"/>
          <w:szCs w:val="22"/>
          <w:lang w:eastAsia="en-US"/>
        </w:rPr>
        <w:t>Se</w:t>
      </w:r>
      <w:r w:rsidRPr="00584825">
        <w:rPr>
          <w:rFonts w:ascii="Palatino Linotype" w:eastAsia="Calibri" w:hAnsi="Palatino Linotype" w:cs="Tahoma"/>
          <w:b/>
          <w:bCs/>
          <w:iCs/>
          <w:sz w:val="22"/>
          <w:szCs w:val="22"/>
          <w:lang w:eastAsia="en-US"/>
        </w:rPr>
        <w:t xml:space="preserve"> </w:t>
      </w:r>
      <w:r>
        <w:rPr>
          <w:rFonts w:ascii="Palatino Linotype" w:eastAsia="Calibri" w:hAnsi="Palatino Linotype" w:cs="Tahoma"/>
          <w:b/>
          <w:bCs/>
          <w:iCs/>
          <w:sz w:val="22"/>
          <w:szCs w:val="22"/>
          <w:lang w:eastAsia="en-US"/>
        </w:rPr>
        <w:t>MODIFICA</w:t>
      </w:r>
      <w:r w:rsidRPr="00584825">
        <w:rPr>
          <w:rFonts w:ascii="Palatino Linotype" w:eastAsia="Calibri" w:hAnsi="Palatino Linotype" w:cs="Tahoma"/>
          <w:b/>
          <w:bCs/>
          <w:iCs/>
          <w:sz w:val="22"/>
          <w:szCs w:val="22"/>
          <w:lang w:eastAsia="en-US"/>
        </w:rPr>
        <w:t xml:space="preserve"> </w:t>
      </w:r>
      <w:r w:rsidRPr="00584825">
        <w:rPr>
          <w:rFonts w:ascii="Palatino Linotype" w:eastAsia="Calibri" w:hAnsi="Palatino Linotype" w:cs="Tahoma"/>
          <w:iCs/>
          <w:sz w:val="22"/>
          <w:szCs w:val="22"/>
          <w:lang w:eastAsia="en-US"/>
        </w:rPr>
        <w:t>la respuesta entregada por el Sujeto Obligado a la solicitud de información con número</w:t>
      </w:r>
      <w:r>
        <w:rPr>
          <w:rFonts w:ascii="Palatino Linotype" w:eastAsia="Calibri" w:hAnsi="Palatino Linotype" w:cs="Tahoma"/>
          <w:iCs/>
          <w:sz w:val="22"/>
          <w:szCs w:val="22"/>
          <w:lang w:eastAsia="en-US"/>
        </w:rPr>
        <w:t xml:space="preserve"> </w:t>
      </w:r>
      <w:r>
        <w:rPr>
          <w:rFonts w:ascii="Palatino Linotype" w:hAnsi="Palatino Linotype" w:cs="Tahoma"/>
          <w:bCs/>
          <w:color w:val="0D0D0D"/>
          <w:sz w:val="22"/>
          <w:szCs w:val="22"/>
        </w:rPr>
        <w:t>00222/TEPETLIX/IP/2021</w:t>
      </w:r>
      <w:r w:rsidRPr="00796B43">
        <w:rPr>
          <w:rFonts w:ascii="Palatino Linotype" w:eastAsia="Calibri" w:hAnsi="Palatino Linotype" w:cs="Tahoma"/>
          <w:iCs/>
          <w:sz w:val="22"/>
          <w:szCs w:val="22"/>
          <w:lang w:eastAsia="en-US"/>
        </w:rPr>
        <w:t>, por</w:t>
      </w:r>
      <w:r w:rsidRPr="00584825">
        <w:rPr>
          <w:rFonts w:ascii="Palatino Linotype" w:eastAsia="Calibri" w:hAnsi="Palatino Linotype" w:cs="Tahoma"/>
          <w:bCs/>
          <w:iCs/>
          <w:sz w:val="22"/>
          <w:szCs w:val="22"/>
          <w:lang w:eastAsia="en-US"/>
        </w:rPr>
        <w:t xml:space="preserve"> resultar </w:t>
      </w:r>
      <w:r>
        <w:rPr>
          <w:rFonts w:ascii="Palatino Linotype" w:eastAsia="Calibri" w:hAnsi="Palatino Linotype" w:cs="Tahoma"/>
          <w:b/>
          <w:bCs/>
          <w:iCs/>
          <w:sz w:val="22"/>
          <w:szCs w:val="22"/>
          <w:lang w:eastAsia="en-US"/>
        </w:rPr>
        <w:t xml:space="preserve">FUNDADAS </w:t>
      </w:r>
      <w:r>
        <w:rPr>
          <w:rFonts w:ascii="Palatino Linotype" w:eastAsia="Calibri" w:hAnsi="Palatino Linotype" w:cs="Tahoma"/>
          <w:bCs/>
          <w:iCs/>
          <w:sz w:val="22"/>
          <w:szCs w:val="22"/>
          <w:lang w:eastAsia="en-US"/>
        </w:rPr>
        <w:t>las razones</w:t>
      </w:r>
      <w:r w:rsidRPr="00584825">
        <w:rPr>
          <w:rFonts w:ascii="Palatino Linotype" w:eastAsia="Calibri" w:hAnsi="Palatino Linotype" w:cs="Tahoma"/>
          <w:bCs/>
          <w:iCs/>
          <w:sz w:val="22"/>
          <w:szCs w:val="22"/>
          <w:lang w:eastAsia="en-US"/>
        </w:rPr>
        <w:t xml:space="preserve"> </w:t>
      </w:r>
      <w:r>
        <w:rPr>
          <w:rFonts w:ascii="Palatino Linotype" w:eastAsia="Calibri" w:hAnsi="Palatino Linotype" w:cs="Tahoma"/>
          <w:bCs/>
          <w:iCs/>
          <w:sz w:val="22"/>
          <w:szCs w:val="22"/>
          <w:lang w:eastAsia="en-US"/>
        </w:rPr>
        <w:t>y</w:t>
      </w:r>
      <w:r w:rsidRPr="00584825">
        <w:rPr>
          <w:rFonts w:ascii="Palatino Linotype" w:eastAsia="Calibri" w:hAnsi="Palatino Linotype" w:cs="Tahoma"/>
          <w:bCs/>
          <w:iCs/>
          <w:sz w:val="22"/>
          <w:szCs w:val="22"/>
          <w:lang w:eastAsia="en-US"/>
        </w:rPr>
        <w:t xml:space="preserve"> motivos de inconformidad </w:t>
      </w:r>
      <w:r>
        <w:rPr>
          <w:rFonts w:ascii="Palatino Linotype" w:eastAsia="Calibri" w:hAnsi="Palatino Linotype" w:cs="Tahoma"/>
          <w:bCs/>
          <w:iCs/>
          <w:sz w:val="22"/>
          <w:szCs w:val="22"/>
          <w:lang w:eastAsia="en-US"/>
        </w:rPr>
        <w:t>hechos valer</w:t>
      </w:r>
      <w:r w:rsidRPr="00584825">
        <w:rPr>
          <w:rFonts w:ascii="Palatino Linotype" w:eastAsia="Calibri" w:hAnsi="Palatino Linotype" w:cs="Tahoma"/>
          <w:bCs/>
          <w:iCs/>
          <w:sz w:val="22"/>
          <w:szCs w:val="22"/>
          <w:lang w:eastAsia="en-US"/>
        </w:rPr>
        <w:t xml:space="preserve"> por el Recurrente</w:t>
      </w:r>
      <w:r>
        <w:rPr>
          <w:rFonts w:ascii="Palatino Linotype" w:eastAsia="Calibri" w:hAnsi="Palatino Linotype" w:cs="Tahoma"/>
          <w:bCs/>
          <w:iCs/>
          <w:sz w:val="22"/>
          <w:szCs w:val="22"/>
          <w:lang w:eastAsia="en-US"/>
        </w:rPr>
        <w:t>,</w:t>
      </w:r>
      <w:r w:rsidRPr="007271A0">
        <w:rPr>
          <w:rFonts w:ascii="Palatino Linotype" w:eastAsia="Calibri" w:hAnsi="Palatino Linotype" w:cs="Tahoma"/>
          <w:bCs/>
          <w:iCs/>
          <w:sz w:val="22"/>
          <w:szCs w:val="22"/>
          <w:lang w:eastAsia="en-US"/>
        </w:rPr>
        <w:t xml:space="preserve"> en términos del Considerando</w:t>
      </w:r>
      <w:r>
        <w:rPr>
          <w:rFonts w:ascii="Palatino Linotype" w:eastAsia="Calibri" w:hAnsi="Palatino Linotype" w:cs="Tahoma"/>
          <w:bCs/>
          <w:iCs/>
          <w:sz w:val="22"/>
          <w:szCs w:val="22"/>
          <w:lang w:eastAsia="en-US"/>
        </w:rPr>
        <w:t>s</w:t>
      </w:r>
      <w:r w:rsidRPr="007271A0">
        <w:rPr>
          <w:rFonts w:ascii="Palatino Linotype" w:eastAsia="Calibri" w:hAnsi="Palatino Linotype" w:cs="Tahoma"/>
          <w:bCs/>
          <w:iCs/>
          <w:sz w:val="22"/>
          <w:szCs w:val="22"/>
          <w:lang w:eastAsia="en-US"/>
        </w:rPr>
        <w:t xml:space="preserve"> </w:t>
      </w:r>
      <w:r w:rsidRPr="007271A0">
        <w:rPr>
          <w:rFonts w:ascii="Palatino Linotype" w:eastAsia="Calibri" w:hAnsi="Palatino Linotype" w:cs="Tahoma"/>
          <w:b/>
          <w:bCs/>
          <w:iCs/>
          <w:sz w:val="22"/>
          <w:szCs w:val="22"/>
          <w:lang w:eastAsia="en-US"/>
        </w:rPr>
        <w:t>QUINTO</w:t>
      </w:r>
      <w:r>
        <w:rPr>
          <w:rFonts w:ascii="Palatino Linotype" w:eastAsia="Calibri" w:hAnsi="Palatino Linotype" w:cs="Tahoma"/>
          <w:b/>
          <w:bCs/>
          <w:iCs/>
          <w:sz w:val="22"/>
          <w:szCs w:val="22"/>
          <w:lang w:eastAsia="en-US"/>
        </w:rPr>
        <w:t xml:space="preserve"> y SEXTO </w:t>
      </w:r>
      <w:r w:rsidRPr="0040022B">
        <w:rPr>
          <w:rFonts w:ascii="Palatino Linotype" w:eastAsia="Calibri" w:hAnsi="Palatino Linotype" w:cs="Tahoma"/>
          <w:bCs/>
          <w:iCs/>
          <w:sz w:val="22"/>
          <w:szCs w:val="22"/>
          <w:lang w:eastAsia="en-US"/>
        </w:rPr>
        <w:t>de la presente Resolución</w:t>
      </w:r>
      <w:r>
        <w:rPr>
          <w:rFonts w:ascii="Palatino Linotype" w:eastAsia="Calibri" w:hAnsi="Palatino Linotype" w:cs="Tahoma"/>
          <w:bCs/>
          <w:iCs/>
          <w:sz w:val="22"/>
          <w:szCs w:val="22"/>
          <w:lang w:eastAsia="en-US"/>
        </w:rPr>
        <w:t>.</w:t>
      </w:r>
    </w:p>
    <w:p w14:paraId="36ECD17F" w14:textId="77777777" w:rsidR="00273568" w:rsidRPr="00E64733" w:rsidRDefault="00273568" w:rsidP="0085210E">
      <w:pPr>
        <w:spacing w:line="360" w:lineRule="auto"/>
        <w:ind w:right="113"/>
        <w:jc w:val="both"/>
        <w:rPr>
          <w:rFonts w:ascii="Palatino Linotype" w:hAnsi="Palatino Linotype"/>
          <w:i/>
          <w:sz w:val="22"/>
          <w:szCs w:val="22"/>
        </w:rPr>
      </w:pPr>
    </w:p>
    <w:p w14:paraId="362DC71C" w14:textId="77777777" w:rsidR="00273568" w:rsidRDefault="00273568" w:rsidP="0085210E">
      <w:pPr>
        <w:autoSpaceDE w:val="0"/>
        <w:autoSpaceDN w:val="0"/>
        <w:adjustRightInd w:val="0"/>
        <w:spacing w:line="360" w:lineRule="auto"/>
        <w:jc w:val="both"/>
        <w:rPr>
          <w:rFonts w:ascii="Palatino Linotype" w:eastAsia="Calibri" w:hAnsi="Palatino Linotype" w:cs="Tahoma"/>
          <w:iCs/>
          <w:sz w:val="22"/>
          <w:szCs w:val="24"/>
          <w:lang w:val="es-ES" w:eastAsia="es-ES_tradnl"/>
        </w:rPr>
      </w:pPr>
      <w:r w:rsidRPr="00CE7FE6">
        <w:rPr>
          <w:rFonts w:ascii="Palatino Linotype" w:eastAsia="Calibri" w:hAnsi="Palatino Linotype" w:cs="Tahoma"/>
          <w:b/>
          <w:bCs/>
          <w:iCs/>
          <w:color w:val="000000"/>
          <w:sz w:val="22"/>
          <w:szCs w:val="22"/>
          <w:lang w:eastAsia="en-US"/>
        </w:rPr>
        <w:t xml:space="preserve">SEGUNDO. </w:t>
      </w:r>
      <w:r w:rsidRPr="0040022B">
        <w:rPr>
          <w:rFonts w:ascii="Palatino Linotype" w:eastAsia="Calibri" w:hAnsi="Palatino Linotype" w:cs="Tahoma"/>
          <w:iCs/>
          <w:color w:val="000000"/>
          <w:sz w:val="22"/>
          <w:szCs w:val="22"/>
          <w:lang w:eastAsia="en-US"/>
        </w:rPr>
        <w:t>Se</w:t>
      </w:r>
      <w:r w:rsidRPr="0040022B">
        <w:rPr>
          <w:rFonts w:ascii="Palatino Linotype" w:eastAsia="Calibri" w:hAnsi="Palatino Linotype" w:cs="Tahoma"/>
          <w:b/>
          <w:bCs/>
          <w:iCs/>
          <w:color w:val="000000"/>
          <w:sz w:val="22"/>
          <w:szCs w:val="22"/>
          <w:lang w:eastAsia="en-US"/>
        </w:rPr>
        <w:t xml:space="preserve"> ORDENA </w:t>
      </w:r>
      <w:r w:rsidRPr="0040022B">
        <w:rPr>
          <w:rFonts w:ascii="Palatino Linotype" w:eastAsia="Calibri" w:hAnsi="Palatino Linotype" w:cs="Tahoma"/>
          <w:iCs/>
          <w:color w:val="000000"/>
          <w:sz w:val="22"/>
          <w:szCs w:val="22"/>
          <w:lang w:eastAsia="en-US"/>
        </w:rPr>
        <w:t xml:space="preserve">al </w:t>
      </w:r>
      <w:r>
        <w:rPr>
          <w:rFonts w:ascii="Palatino Linotype" w:eastAsia="Calibri" w:hAnsi="Palatino Linotype" w:cs="Tahoma"/>
          <w:iCs/>
          <w:color w:val="000000"/>
          <w:sz w:val="22"/>
          <w:szCs w:val="22"/>
          <w:lang w:eastAsia="en-US"/>
        </w:rPr>
        <w:t xml:space="preserve">Ayuntamiento de Tepetlixpa, </w:t>
      </w:r>
      <w:r w:rsidRPr="005E242C">
        <w:rPr>
          <w:rFonts w:ascii="Palatino Linotype" w:eastAsia="Calibri" w:hAnsi="Palatino Linotype"/>
          <w:color w:val="000000" w:themeColor="text1"/>
          <w:sz w:val="22"/>
          <w:szCs w:val="22"/>
          <w:lang w:eastAsia="en-US"/>
        </w:rPr>
        <w:t>a efecto de que</w:t>
      </w:r>
      <w:r>
        <w:rPr>
          <w:rFonts w:ascii="Palatino Linotype" w:eastAsia="Calibri" w:hAnsi="Palatino Linotype"/>
          <w:color w:val="000000" w:themeColor="text1"/>
          <w:sz w:val="22"/>
          <w:szCs w:val="22"/>
          <w:lang w:eastAsia="en-US"/>
        </w:rPr>
        <w:t>, previa búsqueda exhaustiva y razonable en todas las unidades administrativas competentes,</w:t>
      </w:r>
      <w:r w:rsidRPr="005E242C">
        <w:rPr>
          <w:rFonts w:ascii="Palatino Linotype" w:eastAsia="Calibri" w:hAnsi="Palatino Linotype" w:cs="Tahoma"/>
          <w:color w:val="000000"/>
          <w:sz w:val="22"/>
          <w:szCs w:val="22"/>
          <w:lang w:eastAsia="en-US"/>
        </w:rPr>
        <w:t xml:space="preserve"> </w:t>
      </w:r>
      <w:r w:rsidRPr="005E242C">
        <w:rPr>
          <w:rFonts w:ascii="Palatino Linotype" w:eastAsia="Calibri" w:hAnsi="Palatino Linotype" w:cs="Tahoma"/>
          <w:iCs/>
          <w:color w:val="000000"/>
          <w:sz w:val="22"/>
          <w:szCs w:val="22"/>
          <w:lang w:eastAsia="es-ES_tradnl"/>
        </w:rPr>
        <w:t>entregue, a través del Sistema de Acceso a la Información Mexiquense (SAIMEX)</w:t>
      </w:r>
      <w:r>
        <w:rPr>
          <w:rFonts w:ascii="Palatino Linotype" w:eastAsia="Calibri" w:hAnsi="Palatino Linotype" w:cs="Tahoma"/>
          <w:iCs/>
          <w:color w:val="000000"/>
          <w:sz w:val="22"/>
          <w:szCs w:val="22"/>
          <w:lang w:eastAsia="es-ES_tradnl"/>
        </w:rPr>
        <w:t xml:space="preserve">, </w:t>
      </w:r>
      <w:r>
        <w:rPr>
          <w:rFonts w:ascii="Palatino Linotype" w:hAnsi="Palatino Linotype" w:cs="Tahoma"/>
          <w:sz w:val="22"/>
          <w:szCs w:val="22"/>
        </w:rPr>
        <w:t>en su caso, en versión pública, los documentos donde conste lo siguiente:</w:t>
      </w:r>
    </w:p>
    <w:p w14:paraId="153C4C13" w14:textId="77777777" w:rsidR="00273568" w:rsidRDefault="00273568" w:rsidP="0085210E">
      <w:pPr>
        <w:spacing w:line="360" w:lineRule="auto"/>
        <w:jc w:val="both"/>
        <w:rPr>
          <w:rFonts w:ascii="Palatino Linotype" w:hAnsi="Palatino Linotype" w:cs="Tahoma"/>
          <w:szCs w:val="22"/>
          <w:lang w:val="es-ES"/>
        </w:rPr>
      </w:pPr>
    </w:p>
    <w:p w14:paraId="561F8C9C" w14:textId="669630B0" w:rsidR="005E19F5" w:rsidRPr="005E19F5" w:rsidRDefault="005E19F5" w:rsidP="0085210E">
      <w:pPr>
        <w:pStyle w:val="Prrafodelista"/>
        <w:numPr>
          <w:ilvl w:val="0"/>
          <w:numId w:val="38"/>
        </w:numPr>
        <w:autoSpaceDE w:val="0"/>
        <w:autoSpaceDN w:val="0"/>
        <w:adjustRightInd w:val="0"/>
        <w:spacing w:line="360" w:lineRule="auto"/>
        <w:jc w:val="both"/>
        <w:rPr>
          <w:rFonts w:ascii="Palatino Linotype" w:hAnsi="Palatino Linotype" w:cs="Tahoma"/>
          <w:szCs w:val="22"/>
          <w:lang w:val="es-ES"/>
        </w:rPr>
      </w:pPr>
      <w:r w:rsidRPr="005E19F5">
        <w:rPr>
          <w:rFonts w:ascii="Palatino Linotype" w:hAnsi="Palatino Linotype" w:cs="Tahoma"/>
          <w:szCs w:val="22"/>
        </w:rPr>
        <w:t xml:space="preserve">Los nombres, cargos, adscripción y los </w:t>
      </w:r>
      <w:r w:rsidRPr="005E19F5">
        <w:rPr>
          <w:rFonts w:ascii="Palatino Linotype" w:hAnsi="Palatino Linotype" w:cs="Tahoma"/>
          <w:szCs w:val="22"/>
          <w:lang w:val="es-ES"/>
        </w:rPr>
        <w:t>sueldos y prestaciones (brutas y netas) pagadas a los servidores públicos adscritos al Ayuntamiento de Tepetlixpa, del primero al treinta y uno de agosto de dos mil veintiuno.</w:t>
      </w:r>
    </w:p>
    <w:p w14:paraId="2486B132" w14:textId="77777777" w:rsidR="00273568" w:rsidRPr="00445F41" w:rsidRDefault="00273568" w:rsidP="0085210E">
      <w:pPr>
        <w:autoSpaceDE w:val="0"/>
        <w:autoSpaceDN w:val="0"/>
        <w:adjustRightInd w:val="0"/>
        <w:spacing w:line="360" w:lineRule="auto"/>
        <w:jc w:val="both"/>
        <w:rPr>
          <w:rFonts w:ascii="Palatino Linotype" w:hAnsi="Palatino Linotype" w:cs="Tahoma"/>
          <w:sz w:val="22"/>
          <w:szCs w:val="22"/>
        </w:rPr>
      </w:pPr>
    </w:p>
    <w:p w14:paraId="5E48890E" w14:textId="77777777" w:rsidR="00273568" w:rsidRDefault="00273568" w:rsidP="0085210E">
      <w:pPr>
        <w:spacing w:line="360" w:lineRule="auto"/>
        <w:jc w:val="both"/>
        <w:rPr>
          <w:rFonts w:ascii="Palatino Linotype" w:eastAsia="Calibri" w:hAnsi="Palatino Linotype" w:cs="Tahoma"/>
          <w:bCs/>
          <w:iCs/>
          <w:sz w:val="22"/>
          <w:szCs w:val="22"/>
          <w:lang w:eastAsia="en-US"/>
        </w:rPr>
      </w:pPr>
      <w:r>
        <w:rPr>
          <w:rFonts w:ascii="Palatino Linotype" w:hAnsi="Palatino Linotype" w:cs="Tahoma"/>
          <w:bCs/>
          <w:iCs/>
          <w:sz w:val="22"/>
          <w:szCs w:val="22"/>
        </w:rPr>
        <w:t xml:space="preserve">Además, de ser necesario, </w:t>
      </w:r>
      <w:r>
        <w:rPr>
          <w:rFonts w:ascii="Palatino Linotype" w:eastAsia="Calibri" w:hAnsi="Palatino Linotype" w:cs="Tahoma"/>
          <w:bCs/>
          <w:iCs/>
          <w:sz w:val="22"/>
          <w:szCs w:val="22"/>
          <w:lang w:eastAsia="en-U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FBEB947" w14:textId="77777777" w:rsidR="00273568" w:rsidRDefault="00273568" w:rsidP="0085210E">
      <w:pPr>
        <w:spacing w:line="360" w:lineRule="auto"/>
        <w:jc w:val="both"/>
        <w:rPr>
          <w:rFonts w:ascii="Palatino Linotype" w:eastAsia="Calibri" w:hAnsi="Palatino Linotype" w:cs="Tahoma"/>
          <w:bCs/>
          <w:iCs/>
          <w:sz w:val="22"/>
          <w:szCs w:val="22"/>
          <w:lang w:eastAsia="en-US"/>
        </w:rPr>
      </w:pPr>
    </w:p>
    <w:p w14:paraId="72D68E70" w14:textId="77777777" w:rsidR="00273568" w:rsidRPr="0040022B" w:rsidRDefault="00273568" w:rsidP="0085210E">
      <w:pPr>
        <w:spacing w:line="360" w:lineRule="auto"/>
        <w:jc w:val="both"/>
        <w:rPr>
          <w:rFonts w:ascii="Palatino Linotype" w:hAnsi="Palatino Linotype" w:cs="Tahoma"/>
          <w:i/>
          <w:sz w:val="22"/>
          <w:szCs w:val="22"/>
        </w:rPr>
      </w:pPr>
      <w:r w:rsidRPr="0040022B">
        <w:rPr>
          <w:rFonts w:ascii="Palatino Linotype" w:eastAsia="Calibri" w:hAnsi="Palatino Linotype" w:cs="Tahoma"/>
          <w:b/>
          <w:bCs/>
          <w:sz w:val="22"/>
          <w:szCs w:val="22"/>
          <w:lang w:eastAsia="en-US"/>
        </w:rPr>
        <w:lastRenderedPageBreak/>
        <w:t>TERCERO.</w:t>
      </w:r>
      <w:r w:rsidRPr="0040022B">
        <w:rPr>
          <w:rFonts w:ascii="Palatino Linotype" w:hAnsi="Palatino Linotype" w:cs="Tahoma"/>
          <w:color w:val="000000" w:themeColor="text1"/>
          <w:sz w:val="22"/>
          <w:szCs w:val="22"/>
        </w:rPr>
        <w:t xml:space="preserve"> </w:t>
      </w:r>
      <w:r w:rsidRPr="0040022B">
        <w:rPr>
          <w:rFonts w:ascii="Palatino Linotype" w:hAnsi="Palatino Linotype" w:cs="Tahoma"/>
          <w:b/>
          <w:sz w:val="22"/>
          <w:szCs w:val="22"/>
        </w:rPr>
        <w:t xml:space="preserve">NOTIFÍQUESE </w:t>
      </w:r>
      <w:r w:rsidRPr="0040022B">
        <w:rPr>
          <w:rFonts w:ascii="Palatino Linotype" w:hAnsi="Palatino Linotype" w:cs="Tahoma"/>
          <w:sz w:val="22"/>
          <w:szCs w:val="22"/>
        </w:rPr>
        <w:t>la presente resolución al Titular de la Unidad de Transparencia del Sujeto Obligado, para que conforme al artículo 186</w:t>
      </w:r>
      <w:r>
        <w:rPr>
          <w:rFonts w:ascii="Palatino Linotype" w:hAnsi="Palatino Linotype" w:cs="Tahoma"/>
          <w:sz w:val="22"/>
          <w:szCs w:val="22"/>
        </w:rPr>
        <w:t>,</w:t>
      </w:r>
      <w:r w:rsidRPr="0040022B">
        <w:rPr>
          <w:rFonts w:ascii="Palatino Linotype" w:hAnsi="Palatino Linotype" w:cs="Tahoma"/>
          <w:sz w:val="22"/>
          <w:szCs w:val="22"/>
        </w:rPr>
        <w:t xml:space="preserve"> último párrafo, 189</w:t>
      </w:r>
      <w:r>
        <w:rPr>
          <w:rFonts w:ascii="Palatino Linotype" w:hAnsi="Palatino Linotype" w:cs="Tahoma"/>
          <w:sz w:val="22"/>
          <w:szCs w:val="22"/>
        </w:rPr>
        <w:t>,</w:t>
      </w:r>
      <w:r w:rsidRPr="0040022B">
        <w:rPr>
          <w:rFonts w:ascii="Palatino Linotype" w:hAnsi="Palatino Linotype" w:cs="Tahoma"/>
          <w:sz w:val="22"/>
          <w:szCs w:val="22"/>
        </w:rPr>
        <w:t xml:space="preserve"> segundo párrafo y 194 de la Ley de </w:t>
      </w:r>
      <w:r>
        <w:rPr>
          <w:rFonts w:ascii="Palatino Linotype" w:hAnsi="Palatino Linotype" w:cs="Tahoma"/>
          <w:sz w:val="22"/>
          <w:szCs w:val="22"/>
        </w:rPr>
        <w:t>la materia,</w:t>
      </w:r>
      <w:r w:rsidRPr="0040022B">
        <w:rPr>
          <w:rFonts w:ascii="Palatino Linotype" w:hAnsi="Palatino Linotype" w:cs="Tahoma"/>
          <w:sz w:val="22"/>
          <w:szCs w:val="22"/>
        </w:rPr>
        <w:t xml:space="preserve"> dé cumplimiento a lo ordenado dentro del plazo de </w:t>
      </w:r>
      <w:r>
        <w:rPr>
          <w:rFonts w:ascii="Palatino Linotype" w:hAnsi="Palatino Linotype" w:cs="Tahoma"/>
          <w:sz w:val="22"/>
          <w:szCs w:val="22"/>
        </w:rPr>
        <w:t>diez</w:t>
      </w:r>
      <w:r w:rsidRPr="0040022B">
        <w:rPr>
          <w:rFonts w:ascii="Palatino Linotype" w:hAnsi="Palatino Linotype" w:cs="Tahoma"/>
          <w:sz w:val="22"/>
          <w:szCs w:val="22"/>
        </w:rPr>
        <w:t xml:space="preserve"> días hábiles, e informe a este Instituto en un plazo de tres días hábiles siguientes sobre el cumplimiento dado a la presente.</w:t>
      </w:r>
    </w:p>
    <w:p w14:paraId="2D57E480" w14:textId="77777777" w:rsidR="0070604A" w:rsidRDefault="0070604A" w:rsidP="0085210E">
      <w:pPr>
        <w:spacing w:line="360" w:lineRule="auto"/>
        <w:jc w:val="both"/>
        <w:rPr>
          <w:rFonts w:ascii="Palatino Linotype" w:eastAsia="Calibri" w:hAnsi="Palatino Linotype" w:cs="Tahoma"/>
          <w:sz w:val="22"/>
          <w:szCs w:val="22"/>
          <w:lang w:eastAsia="es-MX"/>
        </w:rPr>
      </w:pPr>
    </w:p>
    <w:p w14:paraId="644C9EF4" w14:textId="77777777" w:rsidR="00273568" w:rsidRDefault="00273568" w:rsidP="0085210E">
      <w:pPr>
        <w:spacing w:line="360" w:lineRule="auto"/>
        <w:jc w:val="both"/>
        <w:rPr>
          <w:rFonts w:ascii="Palatino Linotype" w:eastAsia="Calibri" w:hAnsi="Palatino Linotype" w:cs="Tahoma"/>
          <w:iCs/>
          <w:color w:val="000000"/>
          <w:sz w:val="22"/>
          <w:szCs w:val="22"/>
          <w:lang w:eastAsia="en-US"/>
        </w:rPr>
      </w:pPr>
      <w:r>
        <w:rPr>
          <w:rFonts w:ascii="Palatino Linotype" w:eastAsia="Calibri" w:hAnsi="Palatino Linotype"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7AD6B2" w14:textId="77777777" w:rsidR="00273568" w:rsidRPr="0040022B" w:rsidRDefault="00273568" w:rsidP="0085210E">
      <w:pPr>
        <w:spacing w:line="360" w:lineRule="auto"/>
        <w:jc w:val="both"/>
        <w:rPr>
          <w:rFonts w:ascii="Palatino Linotype" w:eastAsia="Calibri" w:hAnsi="Palatino Linotype" w:cs="Tahoma"/>
          <w:sz w:val="22"/>
          <w:szCs w:val="22"/>
          <w:lang w:eastAsia="es-MX"/>
        </w:rPr>
      </w:pPr>
    </w:p>
    <w:p w14:paraId="058B65A0" w14:textId="77777777" w:rsidR="00273568" w:rsidRPr="00F7770C" w:rsidRDefault="00273568" w:rsidP="0085210E">
      <w:pPr>
        <w:spacing w:line="360" w:lineRule="auto"/>
        <w:ind w:right="-93"/>
        <w:jc w:val="both"/>
        <w:rPr>
          <w:rFonts w:ascii="Palatino Linotype" w:hAnsi="Palatino Linotype" w:cs="Tahoma"/>
          <w:sz w:val="22"/>
          <w:szCs w:val="22"/>
        </w:rPr>
      </w:pPr>
      <w:r w:rsidRPr="00F7770C">
        <w:rPr>
          <w:rFonts w:ascii="Palatino Linotype" w:eastAsia="Calibri" w:hAnsi="Palatino Linotype" w:cs="Tahoma"/>
          <w:b/>
          <w:sz w:val="22"/>
          <w:szCs w:val="22"/>
          <w:lang w:eastAsia="es-MX"/>
        </w:rPr>
        <w:t>CUARTO</w:t>
      </w:r>
      <w:r w:rsidRPr="00F7770C">
        <w:rPr>
          <w:rFonts w:ascii="Palatino Linotype" w:eastAsia="Calibri" w:hAnsi="Palatino Linotype" w:cs="Tahoma"/>
          <w:b/>
          <w:bCs/>
          <w:sz w:val="22"/>
          <w:szCs w:val="22"/>
          <w:lang w:eastAsia="en-US"/>
        </w:rPr>
        <w:t>.</w:t>
      </w:r>
      <w:r w:rsidRPr="00F7770C">
        <w:rPr>
          <w:rFonts w:ascii="Palatino Linotype" w:eastAsia="Calibri" w:hAnsi="Palatino Linotype" w:cs="Tahoma"/>
          <w:sz w:val="22"/>
          <w:szCs w:val="22"/>
          <w:lang w:eastAsia="es-MX"/>
        </w:rPr>
        <w:t xml:space="preserve"> </w:t>
      </w:r>
      <w:r w:rsidRPr="00F7770C">
        <w:rPr>
          <w:rFonts w:ascii="Palatino Linotype" w:hAnsi="Palatino Linotype" w:cs="Tahoma"/>
          <w:b/>
          <w:sz w:val="22"/>
          <w:szCs w:val="22"/>
        </w:rPr>
        <w:t>NOTIFÍQUESE</w:t>
      </w:r>
      <w:r w:rsidRPr="00F7770C">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r>
        <w:rPr>
          <w:rFonts w:ascii="Palatino Linotype" w:hAnsi="Palatino Linotype" w:cs="Tahoma"/>
          <w:sz w:val="22"/>
          <w:szCs w:val="22"/>
        </w:rPr>
        <w:t>.</w:t>
      </w:r>
    </w:p>
    <w:p w14:paraId="5F860FAC" w14:textId="77777777" w:rsidR="00D03A8F" w:rsidRPr="00E70AC4" w:rsidRDefault="00D03A8F" w:rsidP="0085210E">
      <w:pPr>
        <w:spacing w:line="360" w:lineRule="auto"/>
        <w:ind w:right="-93"/>
        <w:jc w:val="both"/>
        <w:rPr>
          <w:rFonts w:ascii="Palatino Linotype" w:hAnsi="Palatino Linotype" w:cs="Tahoma"/>
          <w:sz w:val="22"/>
          <w:szCs w:val="22"/>
        </w:rPr>
      </w:pPr>
    </w:p>
    <w:p w14:paraId="35142336" w14:textId="380288D6" w:rsidR="00D03A8F" w:rsidRPr="00E70AC4" w:rsidRDefault="00D03A8F" w:rsidP="0085210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LO RESUELVEN POR </w:t>
      </w:r>
      <w:r>
        <w:rPr>
          <w:rFonts w:ascii="Palatino Linotype" w:eastAsia="Calibri" w:hAnsi="Palatino Linotype" w:cs="Tahoma"/>
          <w:b/>
          <w:bCs/>
          <w:sz w:val="22"/>
          <w:szCs w:val="22"/>
          <w:lang w:eastAsia="en-US"/>
        </w:rPr>
        <w:t>UNANIMIDAD</w:t>
      </w:r>
      <w:r>
        <w:rPr>
          <w:rFonts w:ascii="Palatino Linotype" w:eastAsia="Calibri" w:hAnsi="Palatino Linotype" w:cs="Tahoma"/>
          <w:bCs/>
          <w:sz w:val="22"/>
          <w:szCs w:val="22"/>
          <w:lang w:eastAsia="en-US"/>
        </w:rPr>
        <w:t xml:space="preserve"> DE VOTOS DE LOS PRESENTES EL PLENO DEL INSTITUTO DE TRANSPARENCIA, ACCESO A LA INFORMACIÓN PÚBLICA Y PROTECCIÓN DE DATOS PERSONALES DEL ESTADO DE MÉXICO Y MUNICIPIOS, CONFORMADO POR LOS COMISIONADOS </w:t>
      </w:r>
      <w:r w:rsidRPr="00016B9E">
        <w:rPr>
          <w:rFonts w:ascii="Palatino Linotype" w:eastAsia="Calibri" w:hAnsi="Palatino Linotype" w:cs="Tahoma"/>
          <w:bCs/>
          <w:sz w:val="22"/>
          <w:szCs w:val="22"/>
          <w:lang w:eastAsia="en-US"/>
        </w:rPr>
        <w:t xml:space="preserve">JOSÉ </w:t>
      </w:r>
      <w:r w:rsidR="00E401DD" w:rsidRPr="00016B9E">
        <w:rPr>
          <w:rFonts w:ascii="Palatino Linotype" w:eastAsia="Calibri" w:hAnsi="Palatino Linotype" w:cs="Tahoma"/>
          <w:bCs/>
          <w:sz w:val="22"/>
          <w:szCs w:val="22"/>
          <w:lang w:eastAsia="en-US"/>
        </w:rPr>
        <w:t>MARTÍNEZ VILCHIS, MARÍA DEL ROSARIO MEJÍA AYALA, SHARON CRISTINA MORALES MARTÍNEZ</w:t>
      </w:r>
      <w:r w:rsidR="00E401DD">
        <w:rPr>
          <w:rFonts w:ascii="Palatino Linotype" w:eastAsia="Calibri" w:hAnsi="Palatino Linotype" w:cs="Tahoma"/>
          <w:bCs/>
          <w:sz w:val="22"/>
          <w:szCs w:val="22"/>
          <w:lang w:eastAsia="en-US"/>
        </w:rPr>
        <w:t xml:space="preserve"> CON VOTO PARTICULAR</w:t>
      </w:r>
      <w:r w:rsidR="00E401DD" w:rsidRPr="00016B9E">
        <w:rPr>
          <w:rFonts w:ascii="Palatino Linotype" w:eastAsia="Calibri" w:hAnsi="Palatino Linotype" w:cs="Tahoma"/>
          <w:bCs/>
          <w:sz w:val="22"/>
          <w:szCs w:val="22"/>
          <w:lang w:eastAsia="en-US"/>
        </w:rPr>
        <w:t>, LUIS GUSTAVO PARRA NORIEGA Y GUADALUPE RAMÍREZ PEÑA</w:t>
      </w:r>
      <w:r w:rsidR="00597233">
        <w:rPr>
          <w:rFonts w:ascii="Palatino Linotype" w:eastAsia="Calibri" w:hAnsi="Palatino Linotype" w:cs="Tahoma"/>
          <w:bCs/>
          <w:sz w:val="22"/>
          <w:szCs w:val="22"/>
          <w:lang w:eastAsia="en-US"/>
        </w:rPr>
        <w:t>, EN LA CUADRAGÉSIMA</w:t>
      </w:r>
      <w:r w:rsidR="00273568">
        <w:rPr>
          <w:rFonts w:ascii="Palatino Linotype" w:eastAsia="Calibri" w:hAnsi="Palatino Linotype" w:cs="Tahoma"/>
          <w:bCs/>
          <w:sz w:val="22"/>
          <w:szCs w:val="22"/>
          <w:lang w:eastAsia="en-US"/>
        </w:rPr>
        <w:t xml:space="preserve"> TERCERA</w:t>
      </w:r>
      <w:r w:rsidR="00597233">
        <w:rPr>
          <w:rFonts w:ascii="Palatino Linotype" w:eastAsia="Calibri" w:hAnsi="Palatino Linotype" w:cs="Tahoma"/>
          <w:bCs/>
          <w:sz w:val="22"/>
          <w:szCs w:val="22"/>
          <w:lang w:eastAsia="en-US"/>
        </w:rPr>
        <w:t xml:space="preserve"> </w:t>
      </w:r>
      <w:r w:rsidRPr="00A228D6">
        <w:rPr>
          <w:rFonts w:ascii="Palatino Linotype" w:eastAsia="Calibri" w:hAnsi="Palatino Linotype" w:cs="Tahoma"/>
          <w:bCs/>
          <w:sz w:val="22"/>
          <w:szCs w:val="22"/>
          <w:lang w:eastAsia="en-US"/>
        </w:rPr>
        <w:t>SESIÓN ORDINAR</w:t>
      </w:r>
      <w:r>
        <w:rPr>
          <w:rFonts w:ascii="Palatino Linotype" w:eastAsia="Calibri" w:hAnsi="Palatino Linotype" w:cs="Tahoma"/>
          <w:bCs/>
          <w:sz w:val="22"/>
          <w:szCs w:val="22"/>
          <w:lang w:eastAsia="en-US"/>
        </w:rPr>
        <w:t>IA</w:t>
      </w:r>
      <w:r w:rsidRPr="00A228D6">
        <w:rPr>
          <w:rFonts w:ascii="Palatino Linotype" w:eastAsia="Calibri" w:hAnsi="Palatino Linotype" w:cs="Tahoma"/>
          <w:bCs/>
          <w:sz w:val="22"/>
          <w:szCs w:val="22"/>
          <w:lang w:eastAsia="en-US"/>
        </w:rPr>
        <w:t xml:space="preserve">, CELEBRADA EL </w:t>
      </w:r>
      <w:r w:rsidR="00273568">
        <w:rPr>
          <w:rFonts w:ascii="Palatino Linotype" w:eastAsia="Calibri" w:hAnsi="Palatino Linotype" w:cs="Tahoma"/>
          <w:bCs/>
          <w:sz w:val="22"/>
          <w:szCs w:val="22"/>
          <w:lang w:eastAsia="en-US"/>
        </w:rPr>
        <w:t xml:space="preserve">UNO DE DICIEMBRE </w:t>
      </w:r>
      <w:r>
        <w:rPr>
          <w:rFonts w:ascii="Palatino Linotype" w:eastAsia="Calibri" w:hAnsi="Palatino Linotype" w:cs="Tahoma"/>
          <w:bCs/>
          <w:sz w:val="22"/>
          <w:szCs w:val="22"/>
          <w:lang w:eastAsia="en-US"/>
        </w:rPr>
        <w:t>DE DOS MIL VEINTIUNO, ANTE EL SECRETARIO TÉCNICO DEL PLENO, ALEXIS TAPIA RAMÍREZ.</w:t>
      </w:r>
    </w:p>
    <w:p w14:paraId="45E0F7F4" w14:textId="02BA7102" w:rsidR="00330558" w:rsidRDefault="00330558">
      <w:pPr>
        <w:spacing w:after="160" w:line="259" w:lineRule="auto"/>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br w:type="page"/>
      </w:r>
    </w:p>
    <w:p w14:paraId="458E18BE" w14:textId="77777777" w:rsidR="00967174" w:rsidRDefault="00967174" w:rsidP="00330558">
      <w:pPr>
        <w:spacing w:line="360" w:lineRule="auto"/>
        <w:rPr>
          <w:rFonts w:ascii="Palatino Linotype" w:eastAsia="Calibri" w:hAnsi="Palatino Linotype" w:cs="Tahoma"/>
          <w:bCs/>
          <w:sz w:val="22"/>
          <w:szCs w:val="22"/>
          <w:lang w:eastAsia="en-US"/>
        </w:rPr>
      </w:pPr>
    </w:p>
    <w:sectPr w:rsidR="00967174" w:rsidSect="00DB7E5F">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59103" w14:textId="77777777" w:rsidR="00061476" w:rsidRDefault="00061476" w:rsidP="00B31222">
      <w:r>
        <w:separator/>
      </w:r>
    </w:p>
  </w:endnote>
  <w:endnote w:type="continuationSeparator" w:id="0">
    <w:p w14:paraId="6F6139B9" w14:textId="77777777" w:rsidR="00061476" w:rsidRDefault="0006147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703B66" w:rsidRPr="00C13895" w:rsidRDefault="00703B66">
            <w:pPr>
              <w:pStyle w:val="Piedepgina"/>
              <w:jc w:val="right"/>
              <w:rPr>
                <w:sz w:val="26"/>
                <w:szCs w:val="26"/>
              </w:rPr>
            </w:pPr>
          </w:p>
          <w:p w14:paraId="6107DFCD" w14:textId="083ADED2" w:rsidR="00703B66" w:rsidRDefault="00703B6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E19F5">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E19F5">
              <w:rPr>
                <w:b/>
                <w:bCs/>
                <w:noProof/>
              </w:rPr>
              <w:t>26</w:t>
            </w:r>
            <w:r>
              <w:rPr>
                <w:b/>
                <w:bCs/>
                <w:sz w:val="24"/>
                <w:szCs w:val="24"/>
              </w:rPr>
              <w:fldChar w:fldCharType="end"/>
            </w:r>
          </w:p>
        </w:sdtContent>
      </w:sdt>
    </w:sdtContent>
  </w:sdt>
  <w:p w14:paraId="0621B7B5" w14:textId="77777777" w:rsidR="00703B66" w:rsidRDefault="00703B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703B66" w:rsidRDefault="00703B66">
            <w:pPr>
              <w:pStyle w:val="Piedepgina"/>
              <w:jc w:val="right"/>
            </w:pPr>
          </w:p>
          <w:p w14:paraId="63C7D70B" w14:textId="77777777" w:rsidR="00703B66" w:rsidRDefault="00703B66">
            <w:pPr>
              <w:pStyle w:val="Piedepgina"/>
              <w:jc w:val="right"/>
            </w:pPr>
          </w:p>
          <w:p w14:paraId="0491B849" w14:textId="77777777" w:rsidR="00703B66" w:rsidRDefault="00703B66">
            <w:pPr>
              <w:pStyle w:val="Piedepgina"/>
              <w:jc w:val="right"/>
            </w:pPr>
          </w:p>
          <w:p w14:paraId="65578296" w14:textId="7D3D8E7A" w:rsidR="00703B66" w:rsidRDefault="00703B6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B277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B277D">
              <w:rPr>
                <w:b/>
                <w:bCs/>
                <w:noProof/>
              </w:rPr>
              <w:t>26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2605A" w14:textId="77777777" w:rsidR="00061476" w:rsidRDefault="00061476" w:rsidP="00B31222">
      <w:r>
        <w:separator/>
      </w:r>
    </w:p>
  </w:footnote>
  <w:footnote w:type="continuationSeparator" w:id="0">
    <w:p w14:paraId="27D2E3BB" w14:textId="77777777" w:rsidR="00061476" w:rsidRDefault="00061476"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1279" w14:textId="2210646A" w:rsidR="00703B66" w:rsidRDefault="00E401DD">
    <w:pPr>
      <w:pStyle w:val="Encabezado"/>
    </w:pPr>
    <w:r>
      <w:rPr>
        <w:noProof/>
        <w:lang w:eastAsia="es-MX"/>
      </w:rPr>
      <w:pict w14:anchorId="69E90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6"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D9CA4" w14:textId="26942D84" w:rsidR="00703B66" w:rsidRDefault="00E401DD">
    <w:r>
      <w:rPr>
        <w:noProof/>
        <w:sz w:val="14"/>
        <w:lang w:eastAsia="es-MX"/>
      </w:rPr>
      <w:pict w14:anchorId="43FB6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7" type="#_x0000_t75" style="position:absolute;margin-left:-105.8pt;margin-top:-125.2pt;width:663.5pt;height:12in;z-index:-251656192;mso-position-horizontal-relative:margin;mso-position-vertical-relative:margin" o:allowincell="f">
          <v:imagedata r:id="rId1" o:title="marcaaguaINFOEM"/>
          <w10:wrap anchorx="margin" anchory="margin"/>
        </v:shape>
      </w:pict>
    </w:r>
  </w:p>
  <w:tbl>
    <w:tblPr>
      <w:tblStyle w:val="Tablaconcuadrcula"/>
      <w:tblW w:w="5670"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118"/>
    </w:tblGrid>
    <w:tr w:rsidR="00703B66" w14:paraId="5293DE37" w14:textId="77777777" w:rsidTr="00EA537E">
      <w:trPr>
        <w:trHeight w:val="144"/>
      </w:trPr>
      <w:tc>
        <w:tcPr>
          <w:tcW w:w="2552" w:type="dxa"/>
        </w:tcPr>
        <w:p w14:paraId="7AF80103" w14:textId="77777777" w:rsidR="00703B66" w:rsidRPr="00026EBB" w:rsidRDefault="00703B66"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118" w:type="dxa"/>
        </w:tcPr>
        <w:p w14:paraId="174BD0BF" w14:textId="3D8F8C08" w:rsidR="00703B66" w:rsidRPr="00D3618F" w:rsidRDefault="00703B66" w:rsidP="00D93FF9">
          <w:pPr>
            <w:tabs>
              <w:tab w:val="right" w:pos="8838"/>
            </w:tabs>
            <w:jc w:val="both"/>
            <w:rPr>
              <w:rFonts w:ascii="Palatino Linotype" w:eastAsia="Calibri" w:hAnsi="Palatino Linotype" w:cs="Tahoma"/>
              <w:sz w:val="22"/>
              <w:szCs w:val="22"/>
              <w:lang w:eastAsia="en-US"/>
            </w:rPr>
          </w:pPr>
          <w:r w:rsidRPr="00A43ACC">
            <w:rPr>
              <w:rFonts w:ascii="Palatino Linotype" w:eastAsia="Calibri" w:hAnsi="Palatino Linotype" w:cs="Tahoma"/>
              <w:sz w:val="22"/>
              <w:szCs w:val="22"/>
              <w:lang w:val="es-MX" w:eastAsia="en-US"/>
            </w:rPr>
            <w:t>0</w:t>
          </w:r>
          <w:r w:rsidR="00D93FF9">
            <w:rPr>
              <w:rFonts w:ascii="Palatino Linotype" w:eastAsia="Calibri" w:hAnsi="Palatino Linotype" w:cs="Tahoma"/>
              <w:sz w:val="22"/>
              <w:szCs w:val="22"/>
              <w:lang w:val="es-MX" w:eastAsia="en-US"/>
            </w:rPr>
            <w:t>5116</w:t>
          </w:r>
          <w:r w:rsidRPr="00A43ACC">
            <w:rPr>
              <w:rFonts w:ascii="Palatino Linotype" w:eastAsia="Calibri" w:hAnsi="Palatino Linotype" w:cs="Tahoma"/>
              <w:sz w:val="22"/>
              <w:szCs w:val="22"/>
              <w:lang w:val="es-MX" w:eastAsia="en-US"/>
            </w:rPr>
            <w:t>/INFOEM/IP/RR/2021</w:t>
          </w:r>
        </w:p>
      </w:tc>
    </w:tr>
    <w:tr w:rsidR="00703B66" w14:paraId="07F8E559" w14:textId="77777777" w:rsidTr="00EA537E">
      <w:trPr>
        <w:trHeight w:val="144"/>
      </w:trPr>
      <w:tc>
        <w:tcPr>
          <w:tcW w:w="2552" w:type="dxa"/>
        </w:tcPr>
        <w:p w14:paraId="0DC0D1FB" w14:textId="77777777" w:rsidR="00703B66" w:rsidRPr="00026EBB" w:rsidRDefault="00703B66"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118" w:type="dxa"/>
        </w:tcPr>
        <w:p w14:paraId="3944302C" w14:textId="5B3D1356" w:rsidR="00703B66" w:rsidRPr="003716F4" w:rsidRDefault="00D93FF9" w:rsidP="0060046D">
          <w:pPr>
            <w:tabs>
              <w:tab w:val="right" w:pos="8838"/>
            </w:tabs>
            <w:jc w:val="both"/>
            <w:rPr>
              <w:rFonts w:ascii="Palatino Linotype" w:eastAsia="Calibri" w:hAnsi="Palatino Linotype" w:cs="Tahoma"/>
              <w:sz w:val="22"/>
              <w:szCs w:val="22"/>
              <w:lang w:eastAsia="en-US"/>
            </w:rPr>
          </w:pPr>
          <w:r w:rsidRPr="00D93FF9">
            <w:rPr>
              <w:rFonts w:ascii="Palatino Linotype" w:eastAsia="Calibri" w:hAnsi="Palatino Linotype" w:cs="Tahoma"/>
              <w:sz w:val="22"/>
              <w:szCs w:val="22"/>
              <w:lang w:eastAsia="en-US"/>
            </w:rPr>
            <w:t>Ayuntamiento de Tepetlixpa</w:t>
          </w:r>
        </w:p>
      </w:tc>
    </w:tr>
    <w:tr w:rsidR="00703B66" w14:paraId="0E623641" w14:textId="77777777" w:rsidTr="00EA537E">
      <w:trPr>
        <w:trHeight w:val="138"/>
      </w:trPr>
      <w:tc>
        <w:tcPr>
          <w:tcW w:w="2552" w:type="dxa"/>
        </w:tcPr>
        <w:p w14:paraId="7283473E" w14:textId="77777777" w:rsidR="00703B66" w:rsidRPr="00026EBB" w:rsidRDefault="00703B66"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118" w:type="dxa"/>
        </w:tcPr>
        <w:p w14:paraId="31511367" w14:textId="77777777" w:rsidR="00703B66" w:rsidRPr="00026EBB" w:rsidRDefault="00703B66" w:rsidP="003F6415">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77FFEA54" w14:textId="56A8D8DB" w:rsidR="00703B66" w:rsidRDefault="00703B66" w:rsidP="000930AE">
    <w:pPr>
      <w:pStyle w:val="Encabezado"/>
      <w:rPr>
        <w:sz w:val="14"/>
      </w:rPr>
    </w:pPr>
  </w:p>
  <w:p w14:paraId="2FCD8A1C" w14:textId="77777777" w:rsidR="00703B66" w:rsidRPr="00443C6B" w:rsidRDefault="00703B66"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528"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118"/>
    </w:tblGrid>
    <w:tr w:rsidR="00703B66" w:rsidRPr="00264223" w14:paraId="4FD3E646" w14:textId="77777777" w:rsidTr="00221094">
      <w:trPr>
        <w:trHeight w:val="284"/>
      </w:trPr>
      <w:tc>
        <w:tcPr>
          <w:tcW w:w="2410" w:type="dxa"/>
        </w:tcPr>
        <w:p w14:paraId="6C3F733B" w14:textId="15A1BA9E" w:rsidR="00703B66" w:rsidRPr="00D3618F" w:rsidRDefault="00703B66" w:rsidP="003716F4">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18" w:type="dxa"/>
        </w:tcPr>
        <w:p w14:paraId="461510A7" w14:textId="77777777" w:rsidR="00703B66" w:rsidRPr="003842FD" w:rsidRDefault="00703B66" w:rsidP="009F789C">
          <w:pPr>
            <w:tabs>
              <w:tab w:val="right" w:pos="8838"/>
            </w:tabs>
            <w:ind w:left="-28"/>
            <w:jc w:val="both"/>
            <w:rPr>
              <w:rFonts w:ascii="Palatino Linotype" w:eastAsia="Calibri" w:hAnsi="Palatino Linotype" w:cs="Tahoma"/>
              <w:sz w:val="4"/>
              <w:szCs w:val="4"/>
              <w:lang w:eastAsia="en-US"/>
            </w:rPr>
          </w:pPr>
        </w:p>
        <w:p w14:paraId="59348B61" w14:textId="13AA913D" w:rsidR="00703B66" w:rsidRPr="00D3618F" w:rsidRDefault="00703B66" w:rsidP="00D93FF9">
          <w:pPr>
            <w:tabs>
              <w:tab w:val="right" w:pos="8838"/>
            </w:tabs>
            <w:ind w:left="-28"/>
            <w:jc w:val="both"/>
            <w:rPr>
              <w:rFonts w:ascii="Palatino Linotype" w:eastAsia="Calibri" w:hAnsi="Palatino Linotype" w:cs="Tahoma"/>
              <w:sz w:val="22"/>
              <w:szCs w:val="22"/>
              <w:lang w:eastAsia="en-US"/>
            </w:rPr>
          </w:pPr>
          <w:r w:rsidRPr="00A43ACC">
            <w:rPr>
              <w:rFonts w:ascii="Palatino Linotype" w:eastAsia="Calibri" w:hAnsi="Palatino Linotype" w:cs="Tahoma"/>
              <w:sz w:val="22"/>
              <w:szCs w:val="22"/>
              <w:lang w:eastAsia="en-US"/>
            </w:rPr>
            <w:t>0</w:t>
          </w:r>
          <w:r w:rsidR="00D93FF9">
            <w:rPr>
              <w:rFonts w:ascii="Palatino Linotype" w:eastAsia="Calibri" w:hAnsi="Palatino Linotype" w:cs="Tahoma"/>
              <w:sz w:val="22"/>
              <w:szCs w:val="22"/>
              <w:lang w:eastAsia="en-US"/>
            </w:rPr>
            <w:t>5116</w:t>
          </w:r>
          <w:r w:rsidRPr="00A43ACC">
            <w:rPr>
              <w:rFonts w:ascii="Palatino Linotype" w:eastAsia="Calibri" w:hAnsi="Palatino Linotype" w:cs="Tahoma"/>
              <w:sz w:val="22"/>
              <w:szCs w:val="22"/>
              <w:lang w:eastAsia="en-US"/>
            </w:rPr>
            <w:t>/INFOEM/IP/RR/2021</w:t>
          </w:r>
        </w:p>
      </w:tc>
    </w:tr>
    <w:tr w:rsidR="00703B66" w:rsidRPr="00264223" w14:paraId="6D1DD158" w14:textId="77777777" w:rsidTr="00221094">
      <w:trPr>
        <w:trHeight w:val="104"/>
      </w:trPr>
      <w:tc>
        <w:tcPr>
          <w:tcW w:w="2410" w:type="dxa"/>
        </w:tcPr>
        <w:p w14:paraId="0F35E3B3" w14:textId="77777777" w:rsidR="00703B66" w:rsidRPr="00D3618F" w:rsidRDefault="00703B66"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18" w:type="dxa"/>
        </w:tcPr>
        <w:p w14:paraId="216CFC75" w14:textId="511BAC53" w:rsidR="00703B66" w:rsidRPr="00960890" w:rsidRDefault="00703B66" w:rsidP="00D3618F">
          <w:pPr>
            <w:tabs>
              <w:tab w:val="right" w:pos="8838"/>
            </w:tabs>
            <w:jc w:val="both"/>
            <w:rPr>
              <w:rFonts w:ascii="Palatino Linotype" w:eastAsia="Calibri" w:hAnsi="Palatino Linotype" w:cs="Tahoma"/>
              <w:sz w:val="22"/>
              <w:szCs w:val="22"/>
              <w:lang w:val="es-MX" w:eastAsia="en-US"/>
            </w:rPr>
          </w:pPr>
        </w:p>
      </w:tc>
    </w:tr>
    <w:tr w:rsidR="00703B66" w:rsidRPr="00264223" w14:paraId="702544B7" w14:textId="77777777" w:rsidTr="00221094">
      <w:trPr>
        <w:trHeight w:val="234"/>
      </w:trPr>
      <w:tc>
        <w:tcPr>
          <w:tcW w:w="2410" w:type="dxa"/>
        </w:tcPr>
        <w:p w14:paraId="2BF509B1" w14:textId="77777777" w:rsidR="00703B66" w:rsidRPr="00D3618F" w:rsidRDefault="00703B66"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18" w:type="dxa"/>
        </w:tcPr>
        <w:p w14:paraId="7281945A" w14:textId="096464BF" w:rsidR="00703B66" w:rsidRPr="00D3618F" w:rsidRDefault="00703B66" w:rsidP="00D93FF9">
          <w:pPr>
            <w:tabs>
              <w:tab w:val="right" w:pos="8838"/>
            </w:tabs>
            <w:jc w:val="both"/>
            <w:rPr>
              <w:rFonts w:ascii="Palatino Linotype" w:eastAsia="Calibri" w:hAnsi="Palatino Linotype" w:cs="Tahoma"/>
              <w:sz w:val="22"/>
              <w:szCs w:val="22"/>
              <w:lang w:val="es-MX" w:eastAsia="en-US"/>
            </w:rPr>
          </w:pPr>
          <w:r w:rsidRPr="00A43ACC">
            <w:rPr>
              <w:rFonts w:ascii="Palatino Linotype" w:eastAsia="Calibri" w:hAnsi="Palatino Linotype" w:cs="Tahoma"/>
              <w:sz w:val="22"/>
              <w:szCs w:val="22"/>
              <w:lang w:val="es-MX" w:eastAsia="en-US"/>
            </w:rPr>
            <w:t xml:space="preserve">Ayuntamiento de </w:t>
          </w:r>
          <w:r w:rsidR="00D93FF9">
            <w:rPr>
              <w:rFonts w:ascii="Palatino Linotype" w:eastAsia="Calibri" w:hAnsi="Palatino Linotype" w:cs="Tahoma"/>
              <w:sz w:val="22"/>
              <w:szCs w:val="22"/>
              <w:lang w:val="es-MX" w:eastAsia="en-US"/>
            </w:rPr>
            <w:t>Tepetlixpa</w:t>
          </w:r>
        </w:p>
      </w:tc>
    </w:tr>
    <w:tr w:rsidR="00703B66" w:rsidRPr="00264223" w14:paraId="6BF0DE15" w14:textId="77777777" w:rsidTr="00221094">
      <w:trPr>
        <w:trHeight w:val="234"/>
      </w:trPr>
      <w:tc>
        <w:tcPr>
          <w:tcW w:w="2410" w:type="dxa"/>
        </w:tcPr>
        <w:p w14:paraId="60CA22C7" w14:textId="77777777" w:rsidR="00703B66" w:rsidRPr="00D3618F" w:rsidRDefault="00703B66"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18" w:type="dxa"/>
        </w:tcPr>
        <w:p w14:paraId="45A527B3" w14:textId="77777777" w:rsidR="00703B66" w:rsidRPr="00D3618F" w:rsidRDefault="00703B66" w:rsidP="00D3618F">
          <w:pPr>
            <w:tabs>
              <w:tab w:val="right" w:pos="8838"/>
            </w:tabs>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7ED64CF1" w14:textId="78810767" w:rsidR="00703B66" w:rsidRDefault="00E401DD">
    <w:r>
      <w:rPr>
        <w:noProof/>
        <w:lang w:eastAsia="es-MX"/>
      </w:rPr>
      <w:pict w14:anchorId="5D92D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style="position:absolute;margin-left:-93.3pt;margin-top:-122.45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5C6671"/>
    <w:multiLevelType w:val="hybridMultilevel"/>
    <w:tmpl w:val="8850E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542D94"/>
    <w:multiLevelType w:val="hybridMultilevel"/>
    <w:tmpl w:val="CBDA1CE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E7969D7"/>
    <w:multiLevelType w:val="hybridMultilevel"/>
    <w:tmpl w:val="3356F904"/>
    <w:lvl w:ilvl="0" w:tplc="BCC0B058">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57F619A"/>
    <w:multiLevelType w:val="hybridMultilevel"/>
    <w:tmpl w:val="E168FF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B5B3AAD"/>
    <w:multiLevelType w:val="hybridMultilevel"/>
    <w:tmpl w:val="95F0B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9E40EF"/>
    <w:multiLevelType w:val="hybridMultilevel"/>
    <w:tmpl w:val="702819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9381502"/>
    <w:multiLevelType w:val="hybridMultilevel"/>
    <w:tmpl w:val="74A691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AD60A02"/>
    <w:multiLevelType w:val="hybridMultilevel"/>
    <w:tmpl w:val="234A5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FE4C36"/>
    <w:multiLevelType w:val="hybridMultilevel"/>
    <w:tmpl w:val="E3A03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BD3F22"/>
    <w:multiLevelType w:val="hybridMultilevel"/>
    <w:tmpl w:val="85EAC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F56AC1"/>
    <w:multiLevelType w:val="hybridMultilevel"/>
    <w:tmpl w:val="67B4E2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136FE0"/>
    <w:multiLevelType w:val="hybridMultilevel"/>
    <w:tmpl w:val="FFC498F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E769DC"/>
    <w:multiLevelType w:val="hybridMultilevel"/>
    <w:tmpl w:val="CBDA1CE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3ED1FE8"/>
    <w:multiLevelType w:val="hybridMultilevel"/>
    <w:tmpl w:val="6CDA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BAC5A28"/>
    <w:multiLevelType w:val="hybridMultilevel"/>
    <w:tmpl w:val="92FA0B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7686650"/>
    <w:multiLevelType w:val="hybridMultilevel"/>
    <w:tmpl w:val="D2EAD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F4508F"/>
    <w:multiLevelType w:val="hybridMultilevel"/>
    <w:tmpl w:val="84344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97014E"/>
    <w:multiLevelType w:val="hybridMultilevel"/>
    <w:tmpl w:val="CEAADE4E"/>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32A0657"/>
    <w:multiLevelType w:val="hybridMultilevel"/>
    <w:tmpl w:val="F40C2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8110E2"/>
    <w:multiLevelType w:val="hybridMultilevel"/>
    <w:tmpl w:val="B8D0AE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A355389"/>
    <w:multiLevelType w:val="hybridMultilevel"/>
    <w:tmpl w:val="8D4055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D5768C6"/>
    <w:multiLevelType w:val="hybridMultilevel"/>
    <w:tmpl w:val="8CA039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8CF71F3"/>
    <w:multiLevelType w:val="hybridMultilevel"/>
    <w:tmpl w:val="90381BB0"/>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2"/>
  </w:num>
  <w:num w:numId="4">
    <w:abstractNumId w:val="3"/>
  </w:num>
  <w:num w:numId="5">
    <w:abstractNumId w:val="18"/>
  </w:num>
  <w:num w:numId="6">
    <w:abstractNumId w:val="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8"/>
  </w:num>
  <w:num w:numId="12">
    <w:abstractNumId w:val="10"/>
  </w:num>
  <w:num w:numId="13">
    <w:abstractNumId w:val="19"/>
  </w:num>
  <w:num w:numId="14">
    <w:abstractNumId w:val="12"/>
  </w:num>
  <w:num w:numId="15">
    <w:abstractNumId w:val="6"/>
  </w:num>
  <w:num w:numId="16">
    <w:abstractNumId w:val="36"/>
  </w:num>
  <w:num w:numId="17">
    <w:abstractNumId w:val="8"/>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4"/>
  </w:num>
  <w:num w:numId="21">
    <w:abstractNumId w:val="5"/>
  </w:num>
  <w:num w:numId="22">
    <w:abstractNumId w:val="15"/>
  </w:num>
  <w:num w:numId="23">
    <w:abstractNumId w:val="21"/>
  </w:num>
  <w:num w:numId="24">
    <w:abstractNumId w:val="16"/>
  </w:num>
  <w:num w:numId="25">
    <w:abstractNumId w:val="29"/>
  </w:num>
  <w:num w:numId="26">
    <w:abstractNumId w:val="23"/>
  </w:num>
  <w:num w:numId="27">
    <w:abstractNumId w:val="13"/>
  </w:num>
  <w:num w:numId="28">
    <w:abstractNumId w:val="27"/>
  </w:num>
  <w:num w:numId="29">
    <w:abstractNumId w:val="33"/>
  </w:num>
  <w:num w:numId="30">
    <w:abstractNumId w:val="7"/>
  </w:num>
  <w:num w:numId="31">
    <w:abstractNumId w:val="9"/>
  </w:num>
  <w:num w:numId="32">
    <w:abstractNumId w:val="1"/>
  </w:num>
  <w:num w:numId="33">
    <w:abstractNumId w:val="35"/>
  </w:num>
  <w:num w:numId="34">
    <w:abstractNumId w:val="25"/>
  </w:num>
  <w:num w:numId="35">
    <w:abstractNumId w:val="34"/>
  </w:num>
  <w:num w:numId="36">
    <w:abstractNumId w:val="22"/>
  </w:num>
  <w:num w:numId="37">
    <w:abstractNumId w:val="17"/>
  </w:num>
  <w:num w:numId="3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63"/>
    <w:rsid w:val="000027EB"/>
    <w:rsid w:val="0000328D"/>
    <w:rsid w:val="0000485A"/>
    <w:rsid w:val="00004DF1"/>
    <w:rsid w:val="0000512B"/>
    <w:rsid w:val="00006543"/>
    <w:rsid w:val="00010E18"/>
    <w:rsid w:val="00013A19"/>
    <w:rsid w:val="00014465"/>
    <w:rsid w:val="0001559E"/>
    <w:rsid w:val="00017019"/>
    <w:rsid w:val="000205FD"/>
    <w:rsid w:val="00020FAA"/>
    <w:rsid w:val="000212E5"/>
    <w:rsid w:val="00021773"/>
    <w:rsid w:val="00021C64"/>
    <w:rsid w:val="000220BC"/>
    <w:rsid w:val="00023837"/>
    <w:rsid w:val="0002405C"/>
    <w:rsid w:val="000241C5"/>
    <w:rsid w:val="00026EBB"/>
    <w:rsid w:val="00027CA1"/>
    <w:rsid w:val="000310BD"/>
    <w:rsid w:val="000313A7"/>
    <w:rsid w:val="000313C2"/>
    <w:rsid w:val="000316CB"/>
    <w:rsid w:val="00032F5B"/>
    <w:rsid w:val="00033B8E"/>
    <w:rsid w:val="00034E9D"/>
    <w:rsid w:val="00035A90"/>
    <w:rsid w:val="00036388"/>
    <w:rsid w:val="0003645D"/>
    <w:rsid w:val="000373BC"/>
    <w:rsid w:val="00037B34"/>
    <w:rsid w:val="00037F4B"/>
    <w:rsid w:val="00040AEF"/>
    <w:rsid w:val="00041204"/>
    <w:rsid w:val="0004168D"/>
    <w:rsid w:val="00041F0F"/>
    <w:rsid w:val="00043C4B"/>
    <w:rsid w:val="0004646B"/>
    <w:rsid w:val="00046977"/>
    <w:rsid w:val="000475E4"/>
    <w:rsid w:val="00047889"/>
    <w:rsid w:val="00047AFA"/>
    <w:rsid w:val="00047D67"/>
    <w:rsid w:val="00050DF6"/>
    <w:rsid w:val="00051A65"/>
    <w:rsid w:val="00051C89"/>
    <w:rsid w:val="00052121"/>
    <w:rsid w:val="000528E6"/>
    <w:rsid w:val="00053EBE"/>
    <w:rsid w:val="000551C1"/>
    <w:rsid w:val="00056B1A"/>
    <w:rsid w:val="00057236"/>
    <w:rsid w:val="0006017B"/>
    <w:rsid w:val="00061476"/>
    <w:rsid w:val="00063366"/>
    <w:rsid w:val="00063CA0"/>
    <w:rsid w:val="00063F61"/>
    <w:rsid w:val="000717D3"/>
    <w:rsid w:val="00073274"/>
    <w:rsid w:val="000813B0"/>
    <w:rsid w:val="0008148B"/>
    <w:rsid w:val="0008165E"/>
    <w:rsid w:val="00081C8C"/>
    <w:rsid w:val="00082F59"/>
    <w:rsid w:val="00086B27"/>
    <w:rsid w:val="00086DBD"/>
    <w:rsid w:val="00087B93"/>
    <w:rsid w:val="000911C8"/>
    <w:rsid w:val="000930AE"/>
    <w:rsid w:val="00093D95"/>
    <w:rsid w:val="00094124"/>
    <w:rsid w:val="000959D5"/>
    <w:rsid w:val="00097211"/>
    <w:rsid w:val="0009793B"/>
    <w:rsid w:val="000A20A4"/>
    <w:rsid w:val="000A2275"/>
    <w:rsid w:val="000A2389"/>
    <w:rsid w:val="000A238F"/>
    <w:rsid w:val="000A2C7C"/>
    <w:rsid w:val="000A53D3"/>
    <w:rsid w:val="000A6E97"/>
    <w:rsid w:val="000A7211"/>
    <w:rsid w:val="000B0B4E"/>
    <w:rsid w:val="000B1D37"/>
    <w:rsid w:val="000B2C93"/>
    <w:rsid w:val="000B36DD"/>
    <w:rsid w:val="000B523A"/>
    <w:rsid w:val="000B5711"/>
    <w:rsid w:val="000B6020"/>
    <w:rsid w:val="000B691A"/>
    <w:rsid w:val="000C2283"/>
    <w:rsid w:val="000C27CA"/>
    <w:rsid w:val="000C46DF"/>
    <w:rsid w:val="000C5210"/>
    <w:rsid w:val="000C5676"/>
    <w:rsid w:val="000C5940"/>
    <w:rsid w:val="000C59CB"/>
    <w:rsid w:val="000C6D13"/>
    <w:rsid w:val="000D0B08"/>
    <w:rsid w:val="000D0CE1"/>
    <w:rsid w:val="000D199C"/>
    <w:rsid w:val="000D2122"/>
    <w:rsid w:val="000D514C"/>
    <w:rsid w:val="000D71F7"/>
    <w:rsid w:val="000E087D"/>
    <w:rsid w:val="000E0BEA"/>
    <w:rsid w:val="000E67E4"/>
    <w:rsid w:val="000F24C8"/>
    <w:rsid w:val="000F3DA0"/>
    <w:rsid w:val="000F4876"/>
    <w:rsid w:val="000F555D"/>
    <w:rsid w:val="000F57B1"/>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24BA"/>
    <w:rsid w:val="0012287F"/>
    <w:rsid w:val="00127757"/>
    <w:rsid w:val="00127E51"/>
    <w:rsid w:val="00130F33"/>
    <w:rsid w:val="00132766"/>
    <w:rsid w:val="00132A80"/>
    <w:rsid w:val="00132CF1"/>
    <w:rsid w:val="00132F95"/>
    <w:rsid w:val="00135F5A"/>
    <w:rsid w:val="001373A9"/>
    <w:rsid w:val="001410D1"/>
    <w:rsid w:val="001426E4"/>
    <w:rsid w:val="0014307A"/>
    <w:rsid w:val="00144D0B"/>
    <w:rsid w:val="00146080"/>
    <w:rsid w:val="00147566"/>
    <w:rsid w:val="001478DA"/>
    <w:rsid w:val="0014790A"/>
    <w:rsid w:val="001507FD"/>
    <w:rsid w:val="00151053"/>
    <w:rsid w:val="00151442"/>
    <w:rsid w:val="00151FBB"/>
    <w:rsid w:val="0015211F"/>
    <w:rsid w:val="00153259"/>
    <w:rsid w:val="00153BEC"/>
    <w:rsid w:val="00154679"/>
    <w:rsid w:val="0015590E"/>
    <w:rsid w:val="00155F96"/>
    <w:rsid w:val="00156408"/>
    <w:rsid w:val="00156A6B"/>
    <w:rsid w:val="00156E5D"/>
    <w:rsid w:val="00161DF9"/>
    <w:rsid w:val="00161ED0"/>
    <w:rsid w:val="00162CCE"/>
    <w:rsid w:val="00165891"/>
    <w:rsid w:val="00167281"/>
    <w:rsid w:val="00170545"/>
    <w:rsid w:val="00171ADD"/>
    <w:rsid w:val="001720DD"/>
    <w:rsid w:val="00173688"/>
    <w:rsid w:val="0017459B"/>
    <w:rsid w:val="00175B2F"/>
    <w:rsid w:val="0017695F"/>
    <w:rsid w:val="00182F0F"/>
    <w:rsid w:val="00183C9D"/>
    <w:rsid w:val="00183D24"/>
    <w:rsid w:val="001843F8"/>
    <w:rsid w:val="001851A6"/>
    <w:rsid w:val="001875A7"/>
    <w:rsid w:val="001875B7"/>
    <w:rsid w:val="001879E1"/>
    <w:rsid w:val="00190871"/>
    <w:rsid w:val="0019389B"/>
    <w:rsid w:val="00194314"/>
    <w:rsid w:val="00194582"/>
    <w:rsid w:val="0019576A"/>
    <w:rsid w:val="001967D7"/>
    <w:rsid w:val="001A1B88"/>
    <w:rsid w:val="001A1B94"/>
    <w:rsid w:val="001A2086"/>
    <w:rsid w:val="001A22F5"/>
    <w:rsid w:val="001A7FD2"/>
    <w:rsid w:val="001B107D"/>
    <w:rsid w:val="001B2CD9"/>
    <w:rsid w:val="001B3581"/>
    <w:rsid w:val="001B6049"/>
    <w:rsid w:val="001B62A0"/>
    <w:rsid w:val="001B790F"/>
    <w:rsid w:val="001B7D42"/>
    <w:rsid w:val="001C1264"/>
    <w:rsid w:val="001C282F"/>
    <w:rsid w:val="001C38D8"/>
    <w:rsid w:val="001C3BE5"/>
    <w:rsid w:val="001C4E35"/>
    <w:rsid w:val="001C547A"/>
    <w:rsid w:val="001C5D12"/>
    <w:rsid w:val="001C6031"/>
    <w:rsid w:val="001C7DAE"/>
    <w:rsid w:val="001D0086"/>
    <w:rsid w:val="001D0094"/>
    <w:rsid w:val="001D0B67"/>
    <w:rsid w:val="001D33B5"/>
    <w:rsid w:val="001D425D"/>
    <w:rsid w:val="001D7012"/>
    <w:rsid w:val="001D74C4"/>
    <w:rsid w:val="001D7B1A"/>
    <w:rsid w:val="001D7BD2"/>
    <w:rsid w:val="001E1355"/>
    <w:rsid w:val="001E2177"/>
    <w:rsid w:val="001E2A4D"/>
    <w:rsid w:val="001E53C2"/>
    <w:rsid w:val="001E54C9"/>
    <w:rsid w:val="001E551B"/>
    <w:rsid w:val="001E5BCF"/>
    <w:rsid w:val="001F0E9C"/>
    <w:rsid w:val="001F1540"/>
    <w:rsid w:val="001F352F"/>
    <w:rsid w:val="001F652C"/>
    <w:rsid w:val="001F739F"/>
    <w:rsid w:val="001F78D9"/>
    <w:rsid w:val="001F7FC3"/>
    <w:rsid w:val="002020FC"/>
    <w:rsid w:val="00202DB8"/>
    <w:rsid w:val="00205B1E"/>
    <w:rsid w:val="00207736"/>
    <w:rsid w:val="00212460"/>
    <w:rsid w:val="00215D0D"/>
    <w:rsid w:val="00217AEF"/>
    <w:rsid w:val="00221094"/>
    <w:rsid w:val="0022119B"/>
    <w:rsid w:val="00221576"/>
    <w:rsid w:val="00221EC9"/>
    <w:rsid w:val="00223ECD"/>
    <w:rsid w:val="002240FC"/>
    <w:rsid w:val="002241A6"/>
    <w:rsid w:val="002241E8"/>
    <w:rsid w:val="00224774"/>
    <w:rsid w:val="002247B0"/>
    <w:rsid w:val="00224F7A"/>
    <w:rsid w:val="00225152"/>
    <w:rsid w:val="00226633"/>
    <w:rsid w:val="00230E81"/>
    <w:rsid w:val="0023161F"/>
    <w:rsid w:val="00232673"/>
    <w:rsid w:val="00232890"/>
    <w:rsid w:val="0023312D"/>
    <w:rsid w:val="00236863"/>
    <w:rsid w:val="00237B3E"/>
    <w:rsid w:val="00237C1F"/>
    <w:rsid w:val="00237D0D"/>
    <w:rsid w:val="0024089F"/>
    <w:rsid w:val="002433A4"/>
    <w:rsid w:val="002435DC"/>
    <w:rsid w:val="00247B17"/>
    <w:rsid w:val="00250389"/>
    <w:rsid w:val="00251F2E"/>
    <w:rsid w:val="00252669"/>
    <w:rsid w:val="00252D0E"/>
    <w:rsid w:val="002534FB"/>
    <w:rsid w:val="00254209"/>
    <w:rsid w:val="00254288"/>
    <w:rsid w:val="002545AA"/>
    <w:rsid w:val="0025469C"/>
    <w:rsid w:val="00255DE6"/>
    <w:rsid w:val="002579CE"/>
    <w:rsid w:val="00257F01"/>
    <w:rsid w:val="00260D0F"/>
    <w:rsid w:val="00260FEC"/>
    <w:rsid w:val="00261DD6"/>
    <w:rsid w:val="00264223"/>
    <w:rsid w:val="00264534"/>
    <w:rsid w:val="002657E2"/>
    <w:rsid w:val="0026609C"/>
    <w:rsid w:val="002705D2"/>
    <w:rsid w:val="002727CC"/>
    <w:rsid w:val="00273568"/>
    <w:rsid w:val="00273679"/>
    <w:rsid w:val="002740AF"/>
    <w:rsid w:val="0027558B"/>
    <w:rsid w:val="0028009F"/>
    <w:rsid w:val="0028090C"/>
    <w:rsid w:val="00281A35"/>
    <w:rsid w:val="00281D63"/>
    <w:rsid w:val="00283E90"/>
    <w:rsid w:val="00284486"/>
    <w:rsid w:val="00284BF6"/>
    <w:rsid w:val="00285644"/>
    <w:rsid w:val="0028581E"/>
    <w:rsid w:val="002921EB"/>
    <w:rsid w:val="0029246E"/>
    <w:rsid w:val="00292DE5"/>
    <w:rsid w:val="0029330C"/>
    <w:rsid w:val="00293491"/>
    <w:rsid w:val="00293A8C"/>
    <w:rsid w:val="002A0FB8"/>
    <w:rsid w:val="002A3B3C"/>
    <w:rsid w:val="002A4E45"/>
    <w:rsid w:val="002A5A94"/>
    <w:rsid w:val="002A6193"/>
    <w:rsid w:val="002A683E"/>
    <w:rsid w:val="002A6E29"/>
    <w:rsid w:val="002A7BD4"/>
    <w:rsid w:val="002A7F32"/>
    <w:rsid w:val="002B20A1"/>
    <w:rsid w:val="002B2147"/>
    <w:rsid w:val="002B226E"/>
    <w:rsid w:val="002B46D4"/>
    <w:rsid w:val="002B54CF"/>
    <w:rsid w:val="002B5760"/>
    <w:rsid w:val="002C1274"/>
    <w:rsid w:val="002C1A9C"/>
    <w:rsid w:val="002C1B25"/>
    <w:rsid w:val="002C4A1E"/>
    <w:rsid w:val="002C51F7"/>
    <w:rsid w:val="002C5F06"/>
    <w:rsid w:val="002C5F39"/>
    <w:rsid w:val="002C7449"/>
    <w:rsid w:val="002D1BE4"/>
    <w:rsid w:val="002D3FB8"/>
    <w:rsid w:val="002D5DDD"/>
    <w:rsid w:val="002D724D"/>
    <w:rsid w:val="002D7B5B"/>
    <w:rsid w:val="002E07C6"/>
    <w:rsid w:val="002E0B0F"/>
    <w:rsid w:val="002E134F"/>
    <w:rsid w:val="002E5015"/>
    <w:rsid w:val="002E7ACF"/>
    <w:rsid w:val="002F0CE9"/>
    <w:rsid w:val="002F1820"/>
    <w:rsid w:val="002F18C3"/>
    <w:rsid w:val="002F199F"/>
    <w:rsid w:val="002F3691"/>
    <w:rsid w:val="002F3BD0"/>
    <w:rsid w:val="002F5B19"/>
    <w:rsid w:val="002F7E3C"/>
    <w:rsid w:val="00300A0B"/>
    <w:rsid w:val="00300D90"/>
    <w:rsid w:val="00301F46"/>
    <w:rsid w:val="0030387B"/>
    <w:rsid w:val="00303CAD"/>
    <w:rsid w:val="00303DBC"/>
    <w:rsid w:val="003044A0"/>
    <w:rsid w:val="00304689"/>
    <w:rsid w:val="003046FD"/>
    <w:rsid w:val="003053CA"/>
    <w:rsid w:val="00305CA6"/>
    <w:rsid w:val="00306418"/>
    <w:rsid w:val="00307137"/>
    <w:rsid w:val="0030726B"/>
    <w:rsid w:val="003100F3"/>
    <w:rsid w:val="00310C11"/>
    <w:rsid w:val="00312072"/>
    <w:rsid w:val="0031480E"/>
    <w:rsid w:val="00314E90"/>
    <w:rsid w:val="00315492"/>
    <w:rsid w:val="00316600"/>
    <w:rsid w:val="00316AB7"/>
    <w:rsid w:val="003172EC"/>
    <w:rsid w:val="003201BA"/>
    <w:rsid w:val="0032170B"/>
    <w:rsid w:val="00323325"/>
    <w:rsid w:val="003243B0"/>
    <w:rsid w:val="00324C46"/>
    <w:rsid w:val="00325EC0"/>
    <w:rsid w:val="00330558"/>
    <w:rsid w:val="003337B6"/>
    <w:rsid w:val="003340EC"/>
    <w:rsid w:val="003350FF"/>
    <w:rsid w:val="0033792E"/>
    <w:rsid w:val="003404C4"/>
    <w:rsid w:val="0034057C"/>
    <w:rsid w:val="00343E36"/>
    <w:rsid w:val="0034711B"/>
    <w:rsid w:val="00350142"/>
    <w:rsid w:val="00350787"/>
    <w:rsid w:val="00351628"/>
    <w:rsid w:val="00351AA8"/>
    <w:rsid w:val="00351F58"/>
    <w:rsid w:val="003526FB"/>
    <w:rsid w:val="00353B6D"/>
    <w:rsid w:val="00354920"/>
    <w:rsid w:val="003553CF"/>
    <w:rsid w:val="00355AA1"/>
    <w:rsid w:val="00355DC6"/>
    <w:rsid w:val="0036028D"/>
    <w:rsid w:val="003604D7"/>
    <w:rsid w:val="003609CA"/>
    <w:rsid w:val="0036351E"/>
    <w:rsid w:val="00364521"/>
    <w:rsid w:val="00365026"/>
    <w:rsid w:val="00366ED8"/>
    <w:rsid w:val="00367F82"/>
    <w:rsid w:val="00370D29"/>
    <w:rsid w:val="003716F4"/>
    <w:rsid w:val="003756AF"/>
    <w:rsid w:val="00375815"/>
    <w:rsid w:val="00376EC8"/>
    <w:rsid w:val="00380441"/>
    <w:rsid w:val="00380A6B"/>
    <w:rsid w:val="003816A3"/>
    <w:rsid w:val="003816A6"/>
    <w:rsid w:val="00382696"/>
    <w:rsid w:val="0038405F"/>
    <w:rsid w:val="003842FD"/>
    <w:rsid w:val="0038438A"/>
    <w:rsid w:val="003864D2"/>
    <w:rsid w:val="00386792"/>
    <w:rsid w:val="003868CD"/>
    <w:rsid w:val="00390249"/>
    <w:rsid w:val="00390BF8"/>
    <w:rsid w:val="00392082"/>
    <w:rsid w:val="00392877"/>
    <w:rsid w:val="00392E12"/>
    <w:rsid w:val="003944AC"/>
    <w:rsid w:val="00394645"/>
    <w:rsid w:val="00394D7E"/>
    <w:rsid w:val="003953B6"/>
    <w:rsid w:val="00395650"/>
    <w:rsid w:val="003956E9"/>
    <w:rsid w:val="003959C6"/>
    <w:rsid w:val="003965EC"/>
    <w:rsid w:val="00396BA0"/>
    <w:rsid w:val="003A0E17"/>
    <w:rsid w:val="003A111E"/>
    <w:rsid w:val="003A16D4"/>
    <w:rsid w:val="003A357E"/>
    <w:rsid w:val="003A6757"/>
    <w:rsid w:val="003A6E62"/>
    <w:rsid w:val="003A78B5"/>
    <w:rsid w:val="003A7BE8"/>
    <w:rsid w:val="003A7C85"/>
    <w:rsid w:val="003A7FBE"/>
    <w:rsid w:val="003B0479"/>
    <w:rsid w:val="003B0D09"/>
    <w:rsid w:val="003B165A"/>
    <w:rsid w:val="003B1877"/>
    <w:rsid w:val="003B2140"/>
    <w:rsid w:val="003B277D"/>
    <w:rsid w:val="003B3EF3"/>
    <w:rsid w:val="003B63E8"/>
    <w:rsid w:val="003B6C11"/>
    <w:rsid w:val="003C1510"/>
    <w:rsid w:val="003C2478"/>
    <w:rsid w:val="003C28B8"/>
    <w:rsid w:val="003C2948"/>
    <w:rsid w:val="003C2CA1"/>
    <w:rsid w:val="003C3768"/>
    <w:rsid w:val="003C4782"/>
    <w:rsid w:val="003C57B0"/>
    <w:rsid w:val="003C6934"/>
    <w:rsid w:val="003C6C3F"/>
    <w:rsid w:val="003C74F9"/>
    <w:rsid w:val="003C7827"/>
    <w:rsid w:val="003C7FD0"/>
    <w:rsid w:val="003D0268"/>
    <w:rsid w:val="003D0323"/>
    <w:rsid w:val="003D1A43"/>
    <w:rsid w:val="003D1A64"/>
    <w:rsid w:val="003D3757"/>
    <w:rsid w:val="003D37E4"/>
    <w:rsid w:val="003D3A9C"/>
    <w:rsid w:val="003E13A6"/>
    <w:rsid w:val="003E15B7"/>
    <w:rsid w:val="003E31E5"/>
    <w:rsid w:val="003E32ED"/>
    <w:rsid w:val="003E3A39"/>
    <w:rsid w:val="003E4693"/>
    <w:rsid w:val="003E56BD"/>
    <w:rsid w:val="003E58C9"/>
    <w:rsid w:val="003E79C7"/>
    <w:rsid w:val="003F12E0"/>
    <w:rsid w:val="003F204B"/>
    <w:rsid w:val="003F36D7"/>
    <w:rsid w:val="003F578D"/>
    <w:rsid w:val="003F6415"/>
    <w:rsid w:val="003F650B"/>
    <w:rsid w:val="003F67B8"/>
    <w:rsid w:val="003F7A60"/>
    <w:rsid w:val="004004E9"/>
    <w:rsid w:val="00400FDE"/>
    <w:rsid w:val="00401071"/>
    <w:rsid w:val="00402109"/>
    <w:rsid w:val="00402595"/>
    <w:rsid w:val="004033A7"/>
    <w:rsid w:val="004052C5"/>
    <w:rsid w:val="004100AA"/>
    <w:rsid w:val="00412203"/>
    <w:rsid w:val="004122A7"/>
    <w:rsid w:val="004130C7"/>
    <w:rsid w:val="00414815"/>
    <w:rsid w:val="0041563A"/>
    <w:rsid w:val="00417DE3"/>
    <w:rsid w:val="004203EE"/>
    <w:rsid w:val="00420B07"/>
    <w:rsid w:val="00422869"/>
    <w:rsid w:val="004247D1"/>
    <w:rsid w:val="00426448"/>
    <w:rsid w:val="0043197C"/>
    <w:rsid w:val="0043257A"/>
    <w:rsid w:val="00436FD3"/>
    <w:rsid w:val="004406CF"/>
    <w:rsid w:val="00441804"/>
    <w:rsid w:val="0044293C"/>
    <w:rsid w:val="004435B4"/>
    <w:rsid w:val="00444335"/>
    <w:rsid w:val="0044446C"/>
    <w:rsid w:val="004471B4"/>
    <w:rsid w:val="00450248"/>
    <w:rsid w:val="004517E5"/>
    <w:rsid w:val="004520DF"/>
    <w:rsid w:val="004556F8"/>
    <w:rsid w:val="004557B5"/>
    <w:rsid w:val="0046048A"/>
    <w:rsid w:val="00461690"/>
    <w:rsid w:val="00461D7F"/>
    <w:rsid w:val="00462ED7"/>
    <w:rsid w:val="004631D5"/>
    <w:rsid w:val="00464C62"/>
    <w:rsid w:val="00466346"/>
    <w:rsid w:val="00472E5E"/>
    <w:rsid w:val="00473F17"/>
    <w:rsid w:val="00474E02"/>
    <w:rsid w:val="004751D6"/>
    <w:rsid w:val="00476345"/>
    <w:rsid w:val="004775E2"/>
    <w:rsid w:val="00477DBA"/>
    <w:rsid w:val="00477E20"/>
    <w:rsid w:val="00480BB8"/>
    <w:rsid w:val="00481674"/>
    <w:rsid w:val="00481D51"/>
    <w:rsid w:val="0048519E"/>
    <w:rsid w:val="00485EC7"/>
    <w:rsid w:val="00485F1D"/>
    <w:rsid w:val="004860BD"/>
    <w:rsid w:val="00486EB4"/>
    <w:rsid w:val="00487430"/>
    <w:rsid w:val="00492519"/>
    <w:rsid w:val="00492DCA"/>
    <w:rsid w:val="00493283"/>
    <w:rsid w:val="0049667A"/>
    <w:rsid w:val="00496755"/>
    <w:rsid w:val="00497272"/>
    <w:rsid w:val="004979A2"/>
    <w:rsid w:val="004A0A7B"/>
    <w:rsid w:val="004A0BB0"/>
    <w:rsid w:val="004A1167"/>
    <w:rsid w:val="004A1FE5"/>
    <w:rsid w:val="004A26CD"/>
    <w:rsid w:val="004A2A21"/>
    <w:rsid w:val="004A3584"/>
    <w:rsid w:val="004A5121"/>
    <w:rsid w:val="004A577A"/>
    <w:rsid w:val="004A7990"/>
    <w:rsid w:val="004A7F16"/>
    <w:rsid w:val="004B134D"/>
    <w:rsid w:val="004B1796"/>
    <w:rsid w:val="004B2C95"/>
    <w:rsid w:val="004B2DBA"/>
    <w:rsid w:val="004B3578"/>
    <w:rsid w:val="004B368B"/>
    <w:rsid w:val="004B591D"/>
    <w:rsid w:val="004B6965"/>
    <w:rsid w:val="004B7542"/>
    <w:rsid w:val="004C37AA"/>
    <w:rsid w:val="004C4ACC"/>
    <w:rsid w:val="004C6AC1"/>
    <w:rsid w:val="004C7E83"/>
    <w:rsid w:val="004D2A6A"/>
    <w:rsid w:val="004D5893"/>
    <w:rsid w:val="004D5DB3"/>
    <w:rsid w:val="004E0096"/>
    <w:rsid w:val="004E345F"/>
    <w:rsid w:val="004E3545"/>
    <w:rsid w:val="004E41C7"/>
    <w:rsid w:val="004E4BF4"/>
    <w:rsid w:val="004E58C3"/>
    <w:rsid w:val="004E5A21"/>
    <w:rsid w:val="004E79A5"/>
    <w:rsid w:val="004E7FE7"/>
    <w:rsid w:val="004F2D88"/>
    <w:rsid w:val="004F36A2"/>
    <w:rsid w:val="004F41A2"/>
    <w:rsid w:val="004F432B"/>
    <w:rsid w:val="004F5A10"/>
    <w:rsid w:val="004F6772"/>
    <w:rsid w:val="004F6F0B"/>
    <w:rsid w:val="005001F3"/>
    <w:rsid w:val="005008D7"/>
    <w:rsid w:val="005022E9"/>
    <w:rsid w:val="0050434B"/>
    <w:rsid w:val="0050485B"/>
    <w:rsid w:val="005070C3"/>
    <w:rsid w:val="005107B3"/>
    <w:rsid w:val="005113AD"/>
    <w:rsid w:val="005113FE"/>
    <w:rsid w:val="005124DC"/>
    <w:rsid w:val="00512F7F"/>
    <w:rsid w:val="00513AD7"/>
    <w:rsid w:val="00513CA7"/>
    <w:rsid w:val="005147D9"/>
    <w:rsid w:val="00515991"/>
    <w:rsid w:val="00516141"/>
    <w:rsid w:val="00521C93"/>
    <w:rsid w:val="005220BE"/>
    <w:rsid w:val="00524403"/>
    <w:rsid w:val="00526667"/>
    <w:rsid w:val="00540DFD"/>
    <w:rsid w:val="00541D46"/>
    <w:rsid w:val="00542D5F"/>
    <w:rsid w:val="005435DE"/>
    <w:rsid w:val="0054474A"/>
    <w:rsid w:val="00544C28"/>
    <w:rsid w:val="00545159"/>
    <w:rsid w:val="00545376"/>
    <w:rsid w:val="00546BAE"/>
    <w:rsid w:val="00552EBD"/>
    <w:rsid w:val="00553827"/>
    <w:rsid w:val="005546ED"/>
    <w:rsid w:val="0055475D"/>
    <w:rsid w:val="00555F71"/>
    <w:rsid w:val="005612CF"/>
    <w:rsid w:val="00562299"/>
    <w:rsid w:val="005622BC"/>
    <w:rsid w:val="005643DB"/>
    <w:rsid w:val="0056521E"/>
    <w:rsid w:val="00567D6D"/>
    <w:rsid w:val="00570672"/>
    <w:rsid w:val="0057338D"/>
    <w:rsid w:val="005740F6"/>
    <w:rsid w:val="005743D2"/>
    <w:rsid w:val="00575DE3"/>
    <w:rsid w:val="005761B3"/>
    <w:rsid w:val="00576F74"/>
    <w:rsid w:val="00577048"/>
    <w:rsid w:val="0057709B"/>
    <w:rsid w:val="005802BD"/>
    <w:rsid w:val="005810EF"/>
    <w:rsid w:val="00586FA8"/>
    <w:rsid w:val="005875B0"/>
    <w:rsid w:val="00587F23"/>
    <w:rsid w:val="00591E3A"/>
    <w:rsid w:val="00593CB4"/>
    <w:rsid w:val="00595397"/>
    <w:rsid w:val="00597233"/>
    <w:rsid w:val="00597A04"/>
    <w:rsid w:val="005A1156"/>
    <w:rsid w:val="005A1803"/>
    <w:rsid w:val="005A2440"/>
    <w:rsid w:val="005A2E2A"/>
    <w:rsid w:val="005A3131"/>
    <w:rsid w:val="005A4096"/>
    <w:rsid w:val="005A792C"/>
    <w:rsid w:val="005B0D7C"/>
    <w:rsid w:val="005B0E86"/>
    <w:rsid w:val="005B18C2"/>
    <w:rsid w:val="005B27D6"/>
    <w:rsid w:val="005B2CD4"/>
    <w:rsid w:val="005B3A3B"/>
    <w:rsid w:val="005B5C1C"/>
    <w:rsid w:val="005B5DEE"/>
    <w:rsid w:val="005B6854"/>
    <w:rsid w:val="005C027A"/>
    <w:rsid w:val="005C0B2E"/>
    <w:rsid w:val="005C0DBE"/>
    <w:rsid w:val="005C3721"/>
    <w:rsid w:val="005C4034"/>
    <w:rsid w:val="005C465F"/>
    <w:rsid w:val="005C4FDA"/>
    <w:rsid w:val="005C651C"/>
    <w:rsid w:val="005C6D3A"/>
    <w:rsid w:val="005C7051"/>
    <w:rsid w:val="005D0D06"/>
    <w:rsid w:val="005D1427"/>
    <w:rsid w:val="005D2B62"/>
    <w:rsid w:val="005D3B24"/>
    <w:rsid w:val="005D49C8"/>
    <w:rsid w:val="005D4C33"/>
    <w:rsid w:val="005D5607"/>
    <w:rsid w:val="005D573F"/>
    <w:rsid w:val="005E19F5"/>
    <w:rsid w:val="005E37E9"/>
    <w:rsid w:val="005E61D4"/>
    <w:rsid w:val="005E7FB2"/>
    <w:rsid w:val="005F03DB"/>
    <w:rsid w:val="005F11C2"/>
    <w:rsid w:val="005F1701"/>
    <w:rsid w:val="005F36E6"/>
    <w:rsid w:val="005F3C27"/>
    <w:rsid w:val="005F4948"/>
    <w:rsid w:val="005F58C7"/>
    <w:rsid w:val="005F6B67"/>
    <w:rsid w:val="005F77BB"/>
    <w:rsid w:val="005F7B7F"/>
    <w:rsid w:val="0060046D"/>
    <w:rsid w:val="00602E30"/>
    <w:rsid w:val="00603A46"/>
    <w:rsid w:val="00611A49"/>
    <w:rsid w:val="00613017"/>
    <w:rsid w:val="00613A54"/>
    <w:rsid w:val="00616189"/>
    <w:rsid w:val="006166F0"/>
    <w:rsid w:val="00620EE6"/>
    <w:rsid w:val="00621760"/>
    <w:rsid w:val="006217BB"/>
    <w:rsid w:val="00622159"/>
    <w:rsid w:val="00622A27"/>
    <w:rsid w:val="00624BB7"/>
    <w:rsid w:val="00625BD5"/>
    <w:rsid w:val="00625DFB"/>
    <w:rsid w:val="00626B71"/>
    <w:rsid w:val="0062725F"/>
    <w:rsid w:val="00630459"/>
    <w:rsid w:val="006312B6"/>
    <w:rsid w:val="006332AA"/>
    <w:rsid w:val="00633D32"/>
    <w:rsid w:val="00634CEB"/>
    <w:rsid w:val="006363B6"/>
    <w:rsid w:val="00637179"/>
    <w:rsid w:val="0063734D"/>
    <w:rsid w:val="00640ABE"/>
    <w:rsid w:val="00643208"/>
    <w:rsid w:val="00646100"/>
    <w:rsid w:val="006476CA"/>
    <w:rsid w:val="006507A4"/>
    <w:rsid w:val="0065100D"/>
    <w:rsid w:val="006510BE"/>
    <w:rsid w:val="0065124A"/>
    <w:rsid w:val="00652D65"/>
    <w:rsid w:val="00653AD3"/>
    <w:rsid w:val="00653D74"/>
    <w:rsid w:val="00653F19"/>
    <w:rsid w:val="006549B0"/>
    <w:rsid w:val="006552AE"/>
    <w:rsid w:val="00655773"/>
    <w:rsid w:val="006563CA"/>
    <w:rsid w:val="006578FC"/>
    <w:rsid w:val="00657AC8"/>
    <w:rsid w:val="006608AB"/>
    <w:rsid w:val="00662E00"/>
    <w:rsid w:val="00663B2D"/>
    <w:rsid w:val="00664587"/>
    <w:rsid w:val="00665164"/>
    <w:rsid w:val="00666F25"/>
    <w:rsid w:val="00667C1C"/>
    <w:rsid w:val="006714B4"/>
    <w:rsid w:val="00671885"/>
    <w:rsid w:val="00673DD4"/>
    <w:rsid w:val="00674AEB"/>
    <w:rsid w:val="006753B0"/>
    <w:rsid w:val="0067635F"/>
    <w:rsid w:val="00676F42"/>
    <w:rsid w:val="00681656"/>
    <w:rsid w:val="00683CB5"/>
    <w:rsid w:val="0068455C"/>
    <w:rsid w:val="00685328"/>
    <w:rsid w:val="00690562"/>
    <w:rsid w:val="00692EC3"/>
    <w:rsid w:val="0069333E"/>
    <w:rsid w:val="00693C8E"/>
    <w:rsid w:val="006969BA"/>
    <w:rsid w:val="006A026A"/>
    <w:rsid w:val="006A0425"/>
    <w:rsid w:val="006A1D62"/>
    <w:rsid w:val="006A347C"/>
    <w:rsid w:val="006A3759"/>
    <w:rsid w:val="006A6D7F"/>
    <w:rsid w:val="006A73F2"/>
    <w:rsid w:val="006B0298"/>
    <w:rsid w:val="006B0E83"/>
    <w:rsid w:val="006B199C"/>
    <w:rsid w:val="006B3F47"/>
    <w:rsid w:val="006B49AE"/>
    <w:rsid w:val="006B50AC"/>
    <w:rsid w:val="006B5493"/>
    <w:rsid w:val="006B6FCB"/>
    <w:rsid w:val="006C10C0"/>
    <w:rsid w:val="006C1B1D"/>
    <w:rsid w:val="006C2171"/>
    <w:rsid w:val="006C2DF5"/>
    <w:rsid w:val="006C32BB"/>
    <w:rsid w:val="006C3747"/>
    <w:rsid w:val="006C4132"/>
    <w:rsid w:val="006C458D"/>
    <w:rsid w:val="006C5371"/>
    <w:rsid w:val="006C6F31"/>
    <w:rsid w:val="006C7760"/>
    <w:rsid w:val="006C7EEA"/>
    <w:rsid w:val="006D189A"/>
    <w:rsid w:val="006D195D"/>
    <w:rsid w:val="006D32A6"/>
    <w:rsid w:val="006D39EE"/>
    <w:rsid w:val="006D522C"/>
    <w:rsid w:val="006D56AA"/>
    <w:rsid w:val="006D7795"/>
    <w:rsid w:val="006D7ACB"/>
    <w:rsid w:val="006E00EF"/>
    <w:rsid w:val="006E1340"/>
    <w:rsid w:val="006E1A7A"/>
    <w:rsid w:val="006E1E89"/>
    <w:rsid w:val="006E38AF"/>
    <w:rsid w:val="006E4846"/>
    <w:rsid w:val="006E7ED1"/>
    <w:rsid w:val="006F01E7"/>
    <w:rsid w:val="006F0779"/>
    <w:rsid w:val="006F1781"/>
    <w:rsid w:val="006F1F3A"/>
    <w:rsid w:val="006F59CF"/>
    <w:rsid w:val="006F7630"/>
    <w:rsid w:val="006F76DD"/>
    <w:rsid w:val="006F7A9A"/>
    <w:rsid w:val="006F7EB8"/>
    <w:rsid w:val="00702DD7"/>
    <w:rsid w:val="00703208"/>
    <w:rsid w:val="00703B66"/>
    <w:rsid w:val="007047D3"/>
    <w:rsid w:val="007052DC"/>
    <w:rsid w:val="00705C40"/>
    <w:rsid w:val="0070604A"/>
    <w:rsid w:val="00706723"/>
    <w:rsid w:val="00706FD3"/>
    <w:rsid w:val="0071087E"/>
    <w:rsid w:val="00712862"/>
    <w:rsid w:val="0071540F"/>
    <w:rsid w:val="00717731"/>
    <w:rsid w:val="00720266"/>
    <w:rsid w:val="007202DC"/>
    <w:rsid w:val="007229A1"/>
    <w:rsid w:val="00723390"/>
    <w:rsid w:val="007235AA"/>
    <w:rsid w:val="0072794B"/>
    <w:rsid w:val="00727AC1"/>
    <w:rsid w:val="007302B2"/>
    <w:rsid w:val="00731AE5"/>
    <w:rsid w:val="00732289"/>
    <w:rsid w:val="0073268D"/>
    <w:rsid w:val="00733CB9"/>
    <w:rsid w:val="00735915"/>
    <w:rsid w:val="00735C21"/>
    <w:rsid w:val="0073614A"/>
    <w:rsid w:val="00736EF7"/>
    <w:rsid w:val="00736FF2"/>
    <w:rsid w:val="00740885"/>
    <w:rsid w:val="00740C8C"/>
    <w:rsid w:val="00741AC4"/>
    <w:rsid w:val="0074285B"/>
    <w:rsid w:val="007430C0"/>
    <w:rsid w:val="00745AEC"/>
    <w:rsid w:val="00745CF2"/>
    <w:rsid w:val="00746791"/>
    <w:rsid w:val="00746FCF"/>
    <w:rsid w:val="00750B13"/>
    <w:rsid w:val="007515BC"/>
    <w:rsid w:val="007573B2"/>
    <w:rsid w:val="007574BB"/>
    <w:rsid w:val="007575E2"/>
    <w:rsid w:val="0075764C"/>
    <w:rsid w:val="00761D32"/>
    <w:rsid w:val="00762198"/>
    <w:rsid w:val="00763800"/>
    <w:rsid w:val="00763CE8"/>
    <w:rsid w:val="00764E7C"/>
    <w:rsid w:val="0076758C"/>
    <w:rsid w:val="00770792"/>
    <w:rsid w:val="00773903"/>
    <w:rsid w:val="00774FFE"/>
    <w:rsid w:val="00775638"/>
    <w:rsid w:val="00775677"/>
    <w:rsid w:val="0077599A"/>
    <w:rsid w:val="00777353"/>
    <w:rsid w:val="007808B3"/>
    <w:rsid w:val="00780BEC"/>
    <w:rsid w:val="00780CD6"/>
    <w:rsid w:val="007810CC"/>
    <w:rsid w:val="00782EA4"/>
    <w:rsid w:val="00784BF8"/>
    <w:rsid w:val="00785461"/>
    <w:rsid w:val="00786FF3"/>
    <w:rsid w:val="007875AA"/>
    <w:rsid w:val="007876CF"/>
    <w:rsid w:val="00787778"/>
    <w:rsid w:val="00793090"/>
    <w:rsid w:val="00796BBC"/>
    <w:rsid w:val="00796F2A"/>
    <w:rsid w:val="0079735A"/>
    <w:rsid w:val="007A0094"/>
    <w:rsid w:val="007A0176"/>
    <w:rsid w:val="007A2F67"/>
    <w:rsid w:val="007A38C9"/>
    <w:rsid w:val="007A3918"/>
    <w:rsid w:val="007A4645"/>
    <w:rsid w:val="007A5707"/>
    <w:rsid w:val="007A78AB"/>
    <w:rsid w:val="007B0B08"/>
    <w:rsid w:val="007B0E89"/>
    <w:rsid w:val="007B213F"/>
    <w:rsid w:val="007B2C38"/>
    <w:rsid w:val="007B2E54"/>
    <w:rsid w:val="007B41BA"/>
    <w:rsid w:val="007B4D1C"/>
    <w:rsid w:val="007B5D0F"/>
    <w:rsid w:val="007B5D5F"/>
    <w:rsid w:val="007B69E4"/>
    <w:rsid w:val="007B6F5A"/>
    <w:rsid w:val="007B7498"/>
    <w:rsid w:val="007B7AEE"/>
    <w:rsid w:val="007C05C4"/>
    <w:rsid w:val="007C1752"/>
    <w:rsid w:val="007C18A8"/>
    <w:rsid w:val="007C19B2"/>
    <w:rsid w:val="007C45E9"/>
    <w:rsid w:val="007C6E6C"/>
    <w:rsid w:val="007C7EB6"/>
    <w:rsid w:val="007D037A"/>
    <w:rsid w:val="007D1103"/>
    <w:rsid w:val="007D240B"/>
    <w:rsid w:val="007D2F75"/>
    <w:rsid w:val="007D3C0E"/>
    <w:rsid w:val="007D7FE7"/>
    <w:rsid w:val="007E22E7"/>
    <w:rsid w:val="007E41BC"/>
    <w:rsid w:val="007E4232"/>
    <w:rsid w:val="007E44BF"/>
    <w:rsid w:val="007E69BB"/>
    <w:rsid w:val="007E6AB8"/>
    <w:rsid w:val="007F17AD"/>
    <w:rsid w:val="007F2109"/>
    <w:rsid w:val="007F21C5"/>
    <w:rsid w:val="007F253F"/>
    <w:rsid w:val="007F3977"/>
    <w:rsid w:val="007F3ACF"/>
    <w:rsid w:val="007F3EF1"/>
    <w:rsid w:val="007F564B"/>
    <w:rsid w:val="007F63B4"/>
    <w:rsid w:val="00800FD0"/>
    <w:rsid w:val="00801BCE"/>
    <w:rsid w:val="00802515"/>
    <w:rsid w:val="00806694"/>
    <w:rsid w:val="008108DE"/>
    <w:rsid w:val="00812625"/>
    <w:rsid w:val="0081283F"/>
    <w:rsid w:val="0081480A"/>
    <w:rsid w:val="00817E2A"/>
    <w:rsid w:val="008202EB"/>
    <w:rsid w:val="0082180A"/>
    <w:rsid w:val="008240D3"/>
    <w:rsid w:val="00827F88"/>
    <w:rsid w:val="00830D11"/>
    <w:rsid w:val="008336A5"/>
    <w:rsid w:val="0083420A"/>
    <w:rsid w:val="0083437E"/>
    <w:rsid w:val="00835474"/>
    <w:rsid w:val="008360D7"/>
    <w:rsid w:val="008373C0"/>
    <w:rsid w:val="0084145F"/>
    <w:rsid w:val="008419FB"/>
    <w:rsid w:val="00841DA2"/>
    <w:rsid w:val="00842D6C"/>
    <w:rsid w:val="008434ED"/>
    <w:rsid w:val="00845109"/>
    <w:rsid w:val="008452C8"/>
    <w:rsid w:val="008458F6"/>
    <w:rsid w:val="00845AED"/>
    <w:rsid w:val="00845CA0"/>
    <w:rsid w:val="0084708E"/>
    <w:rsid w:val="008506B4"/>
    <w:rsid w:val="00851AE4"/>
    <w:rsid w:val="0085210E"/>
    <w:rsid w:val="00852121"/>
    <w:rsid w:val="0085598D"/>
    <w:rsid w:val="00856700"/>
    <w:rsid w:val="008609FC"/>
    <w:rsid w:val="00861107"/>
    <w:rsid w:val="00862771"/>
    <w:rsid w:val="00862EC5"/>
    <w:rsid w:val="00863B11"/>
    <w:rsid w:val="0086538F"/>
    <w:rsid w:val="0086682F"/>
    <w:rsid w:val="00871940"/>
    <w:rsid w:val="0087655E"/>
    <w:rsid w:val="00876F54"/>
    <w:rsid w:val="00877292"/>
    <w:rsid w:val="0087754A"/>
    <w:rsid w:val="0087766C"/>
    <w:rsid w:val="00880552"/>
    <w:rsid w:val="008839DA"/>
    <w:rsid w:val="0088475D"/>
    <w:rsid w:val="0088481F"/>
    <w:rsid w:val="00884EE8"/>
    <w:rsid w:val="00885168"/>
    <w:rsid w:val="0089173B"/>
    <w:rsid w:val="00891760"/>
    <w:rsid w:val="00891E76"/>
    <w:rsid w:val="0089220F"/>
    <w:rsid w:val="008935AA"/>
    <w:rsid w:val="008935C3"/>
    <w:rsid w:val="00895437"/>
    <w:rsid w:val="008963F0"/>
    <w:rsid w:val="0089659E"/>
    <w:rsid w:val="00896C53"/>
    <w:rsid w:val="008A03A5"/>
    <w:rsid w:val="008A0886"/>
    <w:rsid w:val="008A0DF3"/>
    <w:rsid w:val="008A137F"/>
    <w:rsid w:val="008A208B"/>
    <w:rsid w:val="008A4138"/>
    <w:rsid w:val="008A5D96"/>
    <w:rsid w:val="008A791B"/>
    <w:rsid w:val="008B1B3B"/>
    <w:rsid w:val="008B5C93"/>
    <w:rsid w:val="008B6848"/>
    <w:rsid w:val="008B7067"/>
    <w:rsid w:val="008C21E2"/>
    <w:rsid w:val="008C2FA1"/>
    <w:rsid w:val="008C44A2"/>
    <w:rsid w:val="008C7925"/>
    <w:rsid w:val="008C7D74"/>
    <w:rsid w:val="008C7F6B"/>
    <w:rsid w:val="008D2C4C"/>
    <w:rsid w:val="008D6263"/>
    <w:rsid w:val="008D6344"/>
    <w:rsid w:val="008D7E0D"/>
    <w:rsid w:val="008D7EDB"/>
    <w:rsid w:val="008E1829"/>
    <w:rsid w:val="008E1FEA"/>
    <w:rsid w:val="008E2327"/>
    <w:rsid w:val="008E29E5"/>
    <w:rsid w:val="008E5077"/>
    <w:rsid w:val="008E64F0"/>
    <w:rsid w:val="008E6FF3"/>
    <w:rsid w:val="008E707C"/>
    <w:rsid w:val="008E7B05"/>
    <w:rsid w:val="008F05F9"/>
    <w:rsid w:val="008F18ED"/>
    <w:rsid w:val="008F3EA1"/>
    <w:rsid w:val="008F46C2"/>
    <w:rsid w:val="008F4B45"/>
    <w:rsid w:val="009001FC"/>
    <w:rsid w:val="0090036B"/>
    <w:rsid w:val="009020A8"/>
    <w:rsid w:val="009031E7"/>
    <w:rsid w:val="00903D37"/>
    <w:rsid w:val="00907CDA"/>
    <w:rsid w:val="0091033F"/>
    <w:rsid w:val="0091055D"/>
    <w:rsid w:val="00910E4D"/>
    <w:rsid w:val="00912F49"/>
    <w:rsid w:val="00912FA6"/>
    <w:rsid w:val="009140A3"/>
    <w:rsid w:val="00914C61"/>
    <w:rsid w:val="009162AE"/>
    <w:rsid w:val="0091633A"/>
    <w:rsid w:val="00917D6F"/>
    <w:rsid w:val="00921B1A"/>
    <w:rsid w:val="00921DDA"/>
    <w:rsid w:val="0092600D"/>
    <w:rsid w:val="00927D70"/>
    <w:rsid w:val="00927ED6"/>
    <w:rsid w:val="0093039D"/>
    <w:rsid w:val="00931E4F"/>
    <w:rsid w:val="0093364D"/>
    <w:rsid w:val="00936574"/>
    <w:rsid w:val="00943BCE"/>
    <w:rsid w:val="0095551B"/>
    <w:rsid w:val="00957104"/>
    <w:rsid w:val="00957CA8"/>
    <w:rsid w:val="00960346"/>
    <w:rsid w:val="0096046C"/>
    <w:rsid w:val="00960890"/>
    <w:rsid w:val="009617D3"/>
    <w:rsid w:val="00963DC8"/>
    <w:rsid w:val="0096463B"/>
    <w:rsid w:val="00967174"/>
    <w:rsid w:val="00967869"/>
    <w:rsid w:val="00970475"/>
    <w:rsid w:val="00971F54"/>
    <w:rsid w:val="009725C5"/>
    <w:rsid w:val="00973F40"/>
    <w:rsid w:val="00973FDF"/>
    <w:rsid w:val="009741C3"/>
    <w:rsid w:val="00974249"/>
    <w:rsid w:val="009806E2"/>
    <w:rsid w:val="00982A2B"/>
    <w:rsid w:val="00983AA1"/>
    <w:rsid w:val="009849EF"/>
    <w:rsid w:val="00984BE6"/>
    <w:rsid w:val="00986858"/>
    <w:rsid w:val="00986DB7"/>
    <w:rsid w:val="00992176"/>
    <w:rsid w:val="0099315B"/>
    <w:rsid w:val="009934CF"/>
    <w:rsid w:val="00993B80"/>
    <w:rsid w:val="00994699"/>
    <w:rsid w:val="00994D5D"/>
    <w:rsid w:val="00995364"/>
    <w:rsid w:val="00995AD7"/>
    <w:rsid w:val="009A095D"/>
    <w:rsid w:val="009A0D75"/>
    <w:rsid w:val="009A32D7"/>
    <w:rsid w:val="009A347A"/>
    <w:rsid w:val="009A620E"/>
    <w:rsid w:val="009A6486"/>
    <w:rsid w:val="009A7C8A"/>
    <w:rsid w:val="009B4A61"/>
    <w:rsid w:val="009B548D"/>
    <w:rsid w:val="009B6578"/>
    <w:rsid w:val="009B68DB"/>
    <w:rsid w:val="009B6A6F"/>
    <w:rsid w:val="009C0007"/>
    <w:rsid w:val="009C04A3"/>
    <w:rsid w:val="009C0D49"/>
    <w:rsid w:val="009C155B"/>
    <w:rsid w:val="009C1AFE"/>
    <w:rsid w:val="009C3FA3"/>
    <w:rsid w:val="009C4081"/>
    <w:rsid w:val="009C5531"/>
    <w:rsid w:val="009C5F24"/>
    <w:rsid w:val="009C663A"/>
    <w:rsid w:val="009D0234"/>
    <w:rsid w:val="009D048B"/>
    <w:rsid w:val="009D2179"/>
    <w:rsid w:val="009D3DB3"/>
    <w:rsid w:val="009D5C3E"/>
    <w:rsid w:val="009D69C6"/>
    <w:rsid w:val="009D7477"/>
    <w:rsid w:val="009D7EDD"/>
    <w:rsid w:val="009E5419"/>
    <w:rsid w:val="009E5A6E"/>
    <w:rsid w:val="009F1B52"/>
    <w:rsid w:val="009F46DC"/>
    <w:rsid w:val="009F46F2"/>
    <w:rsid w:val="009F6885"/>
    <w:rsid w:val="009F789C"/>
    <w:rsid w:val="00A00BF3"/>
    <w:rsid w:val="00A0195F"/>
    <w:rsid w:val="00A01B25"/>
    <w:rsid w:val="00A01C00"/>
    <w:rsid w:val="00A02973"/>
    <w:rsid w:val="00A05C27"/>
    <w:rsid w:val="00A060A7"/>
    <w:rsid w:val="00A06D9C"/>
    <w:rsid w:val="00A1086B"/>
    <w:rsid w:val="00A10AB8"/>
    <w:rsid w:val="00A112F7"/>
    <w:rsid w:val="00A11CAD"/>
    <w:rsid w:val="00A14169"/>
    <w:rsid w:val="00A14880"/>
    <w:rsid w:val="00A14949"/>
    <w:rsid w:val="00A1620A"/>
    <w:rsid w:val="00A1620D"/>
    <w:rsid w:val="00A16AC0"/>
    <w:rsid w:val="00A20835"/>
    <w:rsid w:val="00A20877"/>
    <w:rsid w:val="00A228F8"/>
    <w:rsid w:val="00A23D31"/>
    <w:rsid w:val="00A24C9B"/>
    <w:rsid w:val="00A26E26"/>
    <w:rsid w:val="00A27124"/>
    <w:rsid w:val="00A27D2B"/>
    <w:rsid w:val="00A301A7"/>
    <w:rsid w:val="00A305C4"/>
    <w:rsid w:val="00A30C34"/>
    <w:rsid w:val="00A30FD3"/>
    <w:rsid w:val="00A33629"/>
    <w:rsid w:val="00A33A31"/>
    <w:rsid w:val="00A35E2F"/>
    <w:rsid w:val="00A37533"/>
    <w:rsid w:val="00A37891"/>
    <w:rsid w:val="00A37911"/>
    <w:rsid w:val="00A37A11"/>
    <w:rsid w:val="00A40A51"/>
    <w:rsid w:val="00A41BC9"/>
    <w:rsid w:val="00A42292"/>
    <w:rsid w:val="00A43ACC"/>
    <w:rsid w:val="00A44B26"/>
    <w:rsid w:val="00A46A8D"/>
    <w:rsid w:val="00A47916"/>
    <w:rsid w:val="00A47B53"/>
    <w:rsid w:val="00A50746"/>
    <w:rsid w:val="00A509EC"/>
    <w:rsid w:val="00A536DA"/>
    <w:rsid w:val="00A53883"/>
    <w:rsid w:val="00A571CD"/>
    <w:rsid w:val="00A57C3D"/>
    <w:rsid w:val="00A61E0F"/>
    <w:rsid w:val="00A61F25"/>
    <w:rsid w:val="00A63630"/>
    <w:rsid w:val="00A63B80"/>
    <w:rsid w:val="00A65CD8"/>
    <w:rsid w:val="00A668B7"/>
    <w:rsid w:val="00A6697B"/>
    <w:rsid w:val="00A71A78"/>
    <w:rsid w:val="00A73FB4"/>
    <w:rsid w:val="00A74C2D"/>
    <w:rsid w:val="00A76B34"/>
    <w:rsid w:val="00A80644"/>
    <w:rsid w:val="00A83487"/>
    <w:rsid w:val="00A83E62"/>
    <w:rsid w:val="00A854FF"/>
    <w:rsid w:val="00A87035"/>
    <w:rsid w:val="00A870D7"/>
    <w:rsid w:val="00A8745D"/>
    <w:rsid w:val="00A90F9B"/>
    <w:rsid w:val="00A92694"/>
    <w:rsid w:val="00A93072"/>
    <w:rsid w:val="00A95FB6"/>
    <w:rsid w:val="00A9629C"/>
    <w:rsid w:val="00A96EE1"/>
    <w:rsid w:val="00AA35D5"/>
    <w:rsid w:val="00AA417B"/>
    <w:rsid w:val="00AA533F"/>
    <w:rsid w:val="00AA549A"/>
    <w:rsid w:val="00AA5897"/>
    <w:rsid w:val="00AA5A86"/>
    <w:rsid w:val="00AA70FB"/>
    <w:rsid w:val="00AB010D"/>
    <w:rsid w:val="00AB0749"/>
    <w:rsid w:val="00AB1209"/>
    <w:rsid w:val="00AB1EDE"/>
    <w:rsid w:val="00AB5709"/>
    <w:rsid w:val="00AB76D8"/>
    <w:rsid w:val="00AB7E6A"/>
    <w:rsid w:val="00AC1B61"/>
    <w:rsid w:val="00AC2C6E"/>
    <w:rsid w:val="00AC5EE6"/>
    <w:rsid w:val="00AC63CF"/>
    <w:rsid w:val="00AC641F"/>
    <w:rsid w:val="00AD0D24"/>
    <w:rsid w:val="00AD0FA2"/>
    <w:rsid w:val="00AD1923"/>
    <w:rsid w:val="00AD2611"/>
    <w:rsid w:val="00AD268D"/>
    <w:rsid w:val="00AD3AC5"/>
    <w:rsid w:val="00AD3D57"/>
    <w:rsid w:val="00AD477B"/>
    <w:rsid w:val="00AD4882"/>
    <w:rsid w:val="00AD6775"/>
    <w:rsid w:val="00AE0C5D"/>
    <w:rsid w:val="00AE1BA2"/>
    <w:rsid w:val="00AE4507"/>
    <w:rsid w:val="00AE47BF"/>
    <w:rsid w:val="00AE5024"/>
    <w:rsid w:val="00AF060E"/>
    <w:rsid w:val="00AF1985"/>
    <w:rsid w:val="00AF36A2"/>
    <w:rsid w:val="00AF47CE"/>
    <w:rsid w:val="00AF6432"/>
    <w:rsid w:val="00AF6B9D"/>
    <w:rsid w:val="00AF75BE"/>
    <w:rsid w:val="00AF7614"/>
    <w:rsid w:val="00AF79BD"/>
    <w:rsid w:val="00B014BD"/>
    <w:rsid w:val="00B07F12"/>
    <w:rsid w:val="00B1415B"/>
    <w:rsid w:val="00B15278"/>
    <w:rsid w:val="00B21671"/>
    <w:rsid w:val="00B217E2"/>
    <w:rsid w:val="00B22103"/>
    <w:rsid w:val="00B234EC"/>
    <w:rsid w:val="00B239CD"/>
    <w:rsid w:val="00B26473"/>
    <w:rsid w:val="00B2732B"/>
    <w:rsid w:val="00B274AE"/>
    <w:rsid w:val="00B274BF"/>
    <w:rsid w:val="00B31222"/>
    <w:rsid w:val="00B32215"/>
    <w:rsid w:val="00B32C53"/>
    <w:rsid w:val="00B42E81"/>
    <w:rsid w:val="00B4329D"/>
    <w:rsid w:val="00B434FC"/>
    <w:rsid w:val="00B443F5"/>
    <w:rsid w:val="00B44D40"/>
    <w:rsid w:val="00B4561F"/>
    <w:rsid w:val="00B46640"/>
    <w:rsid w:val="00B51F5F"/>
    <w:rsid w:val="00B520F9"/>
    <w:rsid w:val="00B52812"/>
    <w:rsid w:val="00B536D4"/>
    <w:rsid w:val="00B5495A"/>
    <w:rsid w:val="00B54E2E"/>
    <w:rsid w:val="00B577A3"/>
    <w:rsid w:val="00B6087A"/>
    <w:rsid w:val="00B6258B"/>
    <w:rsid w:val="00B62A5E"/>
    <w:rsid w:val="00B63C6B"/>
    <w:rsid w:val="00B64641"/>
    <w:rsid w:val="00B667D0"/>
    <w:rsid w:val="00B67D24"/>
    <w:rsid w:val="00B67D38"/>
    <w:rsid w:val="00B67DD4"/>
    <w:rsid w:val="00B7126D"/>
    <w:rsid w:val="00B7262F"/>
    <w:rsid w:val="00B727C5"/>
    <w:rsid w:val="00B73FD4"/>
    <w:rsid w:val="00B74FC5"/>
    <w:rsid w:val="00B75A6C"/>
    <w:rsid w:val="00B81B8B"/>
    <w:rsid w:val="00B82F2D"/>
    <w:rsid w:val="00B83E2A"/>
    <w:rsid w:val="00B83E38"/>
    <w:rsid w:val="00B855DE"/>
    <w:rsid w:val="00B85DF3"/>
    <w:rsid w:val="00B86869"/>
    <w:rsid w:val="00B86C19"/>
    <w:rsid w:val="00B86E6F"/>
    <w:rsid w:val="00B870C6"/>
    <w:rsid w:val="00B92EDF"/>
    <w:rsid w:val="00B93510"/>
    <w:rsid w:val="00B93DE9"/>
    <w:rsid w:val="00B93E33"/>
    <w:rsid w:val="00B94324"/>
    <w:rsid w:val="00B94F72"/>
    <w:rsid w:val="00B954F3"/>
    <w:rsid w:val="00B95BCD"/>
    <w:rsid w:val="00B95CDC"/>
    <w:rsid w:val="00B95CE5"/>
    <w:rsid w:val="00BA0D0B"/>
    <w:rsid w:val="00BA0ED5"/>
    <w:rsid w:val="00BA37A8"/>
    <w:rsid w:val="00BA3B4C"/>
    <w:rsid w:val="00BA3EA8"/>
    <w:rsid w:val="00BA50F3"/>
    <w:rsid w:val="00BB1891"/>
    <w:rsid w:val="00BB375D"/>
    <w:rsid w:val="00BB49A0"/>
    <w:rsid w:val="00BB5067"/>
    <w:rsid w:val="00BB515F"/>
    <w:rsid w:val="00BB564F"/>
    <w:rsid w:val="00BB5DFF"/>
    <w:rsid w:val="00BC1FA5"/>
    <w:rsid w:val="00BC2C0C"/>
    <w:rsid w:val="00BC55E5"/>
    <w:rsid w:val="00BC64F5"/>
    <w:rsid w:val="00BC732A"/>
    <w:rsid w:val="00BC758B"/>
    <w:rsid w:val="00BD181B"/>
    <w:rsid w:val="00BD2EAC"/>
    <w:rsid w:val="00BD4BB3"/>
    <w:rsid w:val="00BD5CDF"/>
    <w:rsid w:val="00BE17C6"/>
    <w:rsid w:val="00BE2BD3"/>
    <w:rsid w:val="00BE4865"/>
    <w:rsid w:val="00BE69BF"/>
    <w:rsid w:val="00BE6A3C"/>
    <w:rsid w:val="00BE725A"/>
    <w:rsid w:val="00BE7430"/>
    <w:rsid w:val="00BE7B48"/>
    <w:rsid w:val="00BF166F"/>
    <w:rsid w:val="00BF3381"/>
    <w:rsid w:val="00BF4E17"/>
    <w:rsid w:val="00BF5F13"/>
    <w:rsid w:val="00BF5FA5"/>
    <w:rsid w:val="00BF6AA8"/>
    <w:rsid w:val="00C0278E"/>
    <w:rsid w:val="00C05514"/>
    <w:rsid w:val="00C05543"/>
    <w:rsid w:val="00C105B6"/>
    <w:rsid w:val="00C10FCF"/>
    <w:rsid w:val="00C13895"/>
    <w:rsid w:val="00C143EE"/>
    <w:rsid w:val="00C1575E"/>
    <w:rsid w:val="00C16B4B"/>
    <w:rsid w:val="00C17427"/>
    <w:rsid w:val="00C20C00"/>
    <w:rsid w:val="00C210FD"/>
    <w:rsid w:val="00C21EB2"/>
    <w:rsid w:val="00C2235B"/>
    <w:rsid w:val="00C22901"/>
    <w:rsid w:val="00C22F6B"/>
    <w:rsid w:val="00C25238"/>
    <w:rsid w:val="00C301CF"/>
    <w:rsid w:val="00C305C8"/>
    <w:rsid w:val="00C305F2"/>
    <w:rsid w:val="00C3074B"/>
    <w:rsid w:val="00C307AF"/>
    <w:rsid w:val="00C3345C"/>
    <w:rsid w:val="00C33C9A"/>
    <w:rsid w:val="00C3688D"/>
    <w:rsid w:val="00C407E5"/>
    <w:rsid w:val="00C40967"/>
    <w:rsid w:val="00C40E2E"/>
    <w:rsid w:val="00C42DAC"/>
    <w:rsid w:val="00C4342B"/>
    <w:rsid w:val="00C436FC"/>
    <w:rsid w:val="00C459A9"/>
    <w:rsid w:val="00C45A59"/>
    <w:rsid w:val="00C502A5"/>
    <w:rsid w:val="00C509C7"/>
    <w:rsid w:val="00C521F7"/>
    <w:rsid w:val="00C53008"/>
    <w:rsid w:val="00C54792"/>
    <w:rsid w:val="00C5485C"/>
    <w:rsid w:val="00C55151"/>
    <w:rsid w:val="00C558FF"/>
    <w:rsid w:val="00C560FA"/>
    <w:rsid w:val="00C570C5"/>
    <w:rsid w:val="00C57F14"/>
    <w:rsid w:val="00C57FF9"/>
    <w:rsid w:val="00C64434"/>
    <w:rsid w:val="00C659E5"/>
    <w:rsid w:val="00C6622F"/>
    <w:rsid w:val="00C7063C"/>
    <w:rsid w:val="00C721C2"/>
    <w:rsid w:val="00C73C57"/>
    <w:rsid w:val="00C74101"/>
    <w:rsid w:val="00C74D43"/>
    <w:rsid w:val="00C75CA7"/>
    <w:rsid w:val="00C766D6"/>
    <w:rsid w:val="00C8079B"/>
    <w:rsid w:val="00C81C46"/>
    <w:rsid w:val="00C85675"/>
    <w:rsid w:val="00C86232"/>
    <w:rsid w:val="00C901BB"/>
    <w:rsid w:val="00C90CD3"/>
    <w:rsid w:val="00C923D7"/>
    <w:rsid w:val="00C92552"/>
    <w:rsid w:val="00C92BA4"/>
    <w:rsid w:val="00C93F1B"/>
    <w:rsid w:val="00C976D1"/>
    <w:rsid w:val="00CA0E6B"/>
    <w:rsid w:val="00CA1FCA"/>
    <w:rsid w:val="00CA1FD7"/>
    <w:rsid w:val="00CA518D"/>
    <w:rsid w:val="00CA71D4"/>
    <w:rsid w:val="00CB1277"/>
    <w:rsid w:val="00CB1F3C"/>
    <w:rsid w:val="00CB3FF5"/>
    <w:rsid w:val="00CB4FC8"/>
    <w:rsid w:val="00CB5D29"/>
    <w:rsid w:val="00CB675A"/>
    <w:rsid w:val="00CB6D8D"/>
    <w:rsid w:val="00CB782B"/>
    <w:rsid w:val="00CC0525"/>
    <w:rsid w:val="00CC0E77"/>
    <w:rsid w:val="00CC1745"/>
    <w:rsid w:val="00CC2092"/>
    <w:rsid w:val="00CC248A"/>
    <w:rsid w:val="00CC302A"/>
    <w:rsid w:val="00CC5BCA"/>
    <w:rsid w:val="00CC5D85"/>
    <w:rsid w:val="00CC5E76"/>
    <w:rsid w:val="00CC765A"/>
    <w:rsid w:val="00CC7B01"/>
    <w:rsid w:val="00CD06EB"/>
    <w:rsid w:val="00CD3A5D"/>
    <w:rsid w:val="00CD5CBA"/>
    <w:rsid w:val="00CD5FD4"/>
    <w:rsid w:val="00CD6BAA"/>
    <w:rsid w:val="00CD7789"/>
    <w:rsid w:val="00CE0DCE"/>
    <w:rsid w:val="00CE1A0F"/>
    <w:rsid w:val="00CE1BC9"/>
    <w:rsid w:val="00CE1DAA"/>
    <w:rsid w:val="00CE233F"/>
    <w:rsid w:val="00CE33C1"/>
    <w:rsid w:val="00CE3AFD"/>
    <w:rsid w:val="00CE4DD6"/>
    <w:rsid w:val="00CE692A"/>
    <w:rsid w:val="00CE76FF"/>
    <w:rsid w:val="00CF4012"/>
    <w:rsid w:val="00CF5C25"/>
    <w:rsid w:val="00CF7AA3"/>
    <w:rsid w:val="00CF7F57"/>
    <w:rsid w:val="00D02BC6"/>
    <w:rsid w:val="00D0310D"/>
    <w:rsid w:val="00D03A8F"/>
    <w:rsid w:val="00D05803"/>
    <w:rsid w:val="00D05C7C"/>
    <w:rsid w:val="00D06906"/>
    <w:rsid w:val="00D07742"/>
    <w:rsid w:val="00D100AE"/>
    <w:rsid w:val="00D110D4"/>
    <w:rsid w:val="00D1276A"/>
    <w:rsid w:val="00D13D25"/>
    <w:rsid w:val="00D14DB7"/>
    <w:rsid w:val="00D14E1A"/>
    <w:rsid w:val="00D15ED5"/>
    <w:rsid w:val="00D1652E"/>
    <w:rsid w:val="00D20771"/>
    <w:rsid w:val="00D22B6A"/>
    <w:rsid w:val="00D22DF9"/>
    <w:rsid w:val="00D23161"/>
    <w:rsid w:val="00D244B7"/>
    <w:rsid w:val="00D255CF"/>
    <w:rsid w:val="00D25CC9"/>
    <w:rsid w:val="00D2649C"/>
    <w:rsid w:val="00D26B5D"/>
    <w:rsid w:val="00D30A3B"/>
    <w:rsid w:val="00D319F1"/>
    <w:rsid w:val="00D348F7"/>
    <w:rsid w:val="00D351E9"/>
    <w:rsid w:val="00D35FBD"/>
    <w:rsid w:val="00D3618F"/>
    <w:rsid w:val="00D36FAC"/>
    <w:rsid w:val="00D3703D"/>
    <w:rsid w:val="00D37ADF"/>
    <w:rsid w:val="00D37F2B"/>
    <w:rsid w:val="00D4063A"/>
    <w:rsid w:val="00D40BC3"/>
    <w:rsid w:val="00D422ED"/>
    <w:rsid w:val="00D4260E"/>
    <w:rsid w:val="00D42B79"/>
    <w:rsid w:val="00D434EC"/>
    <w:rsid w:val="00D444D0"/>
    <w:rsid w:val="00D44E9D"/>
    <w:rsid w:val="00D46E5C"/>
    <w:rsid w:val="00D472A7"/>
    <w:rsid w:val="00D5653C"/>
    <w:rsid w:val="00D569DE"/>
    <w:rsid w:val="00D56F64"/>
    <w:rsid w:val="00D5786B"/>
    <w:rsid w:val="00D61A0E"/>
    <w:rsid w:val="00D64076"/>
    <w:rsid w:val="00D65317"/>
    <w:rsid w:val="00D717D8"/>
    <w:rsid w:val="00D71CF9"/>
    <w:rsid w:val="00D735AE"/>
    <w:rsid w:val="00D75B45"/>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3FF9"/>
    <w:rsid w:val="00D944A6"/>
    <w:rsid w:val="00D95B92"/>
    <w:rsid w:val="00D95C7A"/>
    <w:rsid w:val="00D96BF1"/>
    <w:rsid w:val="00D96FC3"/>
    <w:rsid w:val="00DA12C3"/>
    <w:rsid w:val="00DA1E68"/>
    <w:rsid w:val="00DA2571"/>
    <w:rsid w:val="00DA33C6"/>
    <w:rsid w:val="00DA3D83"/>
    <w:rsid w:val="00DA45F0"/>
    <w:rsid w:val="00DA495D"/>
    <w:rsid w:val="00DA49A7"/>
    <w:rsid w:val="00DA7BA0"/>
    <w:rsid w:val="00DB0995"/>
    <w:rsid w:val="00DB3C6E"/>
    <w:rsid w:val="00DB469A"/>
    <w:rsid w:val="00DB52C3"/>
    <w:rsid w:val="00DB58C7"/>
    <w:rsid w:val="00DB5DA3"/>
    <w:rsid w:val="00DB7E5F"/>
    <w:rsid w:val="00DC0622"/>
    <w:rsid w:val="00DC10B0"/>
    <w:rsid w:val="00DC1594"/>
    <w:rsid w:val="00DC35B5"/>
    <w:rsid w:val="00DC37AE"/>
    <w:rsid w:val="00DC3DA9"/>
    <w:rsid w:val="00DC4BCD"/>
    <w:rsid w:val="00DC5829"/>
    <w:rsid w:val="00DC597C"/>
    <w:rsid w:val="00DC79C7"/>
    <w:rsid w:val="00DD08DB"/>
    <w:rsid w:val="00DD1107"/>
    <w:rsid w:val="00DD178F"/>
    <w:rsid w:val="00DD1FE4"/>
    <w:rsid w:val="00DD2580"/>
    <w:rsid w:val="00DD3288"/>
    <w:rsid w:val="00DD4737"/>
    <w:rsid w:val="00DD5290"/>
    <w:rsid w:val="00DE01D8"/>
    <w:rsid w:val="00DE02D0"/>
    <w:rsid w:val="00DE0964"/>
    <w:rsid w:val="00DE2847"/>
    <w:rsid w:val="00DE2966"/>
    <w:rsid w:val="00DE4107"/>
    <w:rsid w:val="00DE436F"/>
    <w:rsid w:val="00DF0B5E"/>
    <w:rsid w:val="00DF0ED5"/>
    <w:rsid w:val="00DF5567"/>
    <w:rsid w:val="00DF72D9"/>
    <w:rsid w:val="00DF79E6"/>
    <w:rsid w:val="00DF7EC8"/>
    <w:rsid w:val="00E028ED"/>
    <w:rsid w:val="00E02A57"/>
    <w:rsid w:val="00E02AA7"/>
    <w:rsid w:val="00E02C12"/>
    <w:rsid w:val="00E045E2"/>
    <w:rsid w:val="00E04660"/>
    <w:rsid w:val="00E04BA2"/>
    <w:rsid w:val="00E104F6"/>
    <w:rsid w:val="00E10748"/>
    <w:rsid w:val="00E1094C"/>
    <w:rsid w:val="00E1100F"/>
    <w:rsid w:val="00E11413"/>
    <w:rsid w:val="00E1234E"/>
    <w:rsid w:val="00E12975"/>
    <w:rsid w:val="00E12F57"/>
    <w:rsid w:val="00E14282"/>
    <w:rsid w:val="00E1582C"/>
    <w:rsid w:val="00E17ABD"/>
    <w:rsid w:val="00E200BA"/>
    <w:rsid w:val="00E20F62"/>
    <w:rsid w:val="00E215C5"/>
    <w:rsid w:val="00E2194D"/>
    <w:rsid w:val="00E2346B"/>
    <w:rsid w:val="00E2353D"/>
    <w:rsid w:val="00E24CFF"/>
    <w:rsid w:val="00E27050"/>
    <w:rsid w:val="00E27DDF"/>
    <w:rsid w:val="00E27E01"/>
    <w:rsid w:val="00E30A90"/>
    <w:rsid w:val="00E32696"/>
    <w:rsid w:val="00E32DBA"/>
    <w:rsid w:val="00E350F4"/>
    <w:rsid w:val="00E401DD"/>
    <w:rsid w:val="00E414F8"/>
    <w:rsid w:val="00E4249F"/>
    <w:rsid w:val="00E43469"/>
    <w:rsid w:val="00E44303"/>
    <w:rsid w:val="00E4458D"/>
    <w:rsid w:val="00E445DA"/>
    <w:rsid w:val="00E447EA"/>
    <w:rsid w:val="00E45379"/>
    <w:rsid w:val="00E47D9F"/>
    <w:rsid w:val="00E5040E"/>
    <w:rsid w:val="00E50B22"/>
    <w:rsid w:val="00E50C4F"/>
    <w:rsid w:val="00E51E18"/>
    <w:rsid w:val="00E522D9"/>
    <w:rsid w:val="00E533BD"/>
    <w:rsid w:val="00E53706"/>
    <w:rsid w:val="00E567AD"/>
    <w:rsid w:val="00E573C6"/>
    <w:rsid w:val="00E57CE2"/>
    <w:rsid w:val="00E61343"/>
    <w:rsid w:val="00E613BA"/>
    <w:rsid w:val="00E617BD"/>
    <w:rsid w:val="00E618D9"/>
    <w:rsid w:val="00E63BDE"/>
    <w:rsid w:val="00E67479"/>
    <w:rsid w:val="00E67B7B"/>
    <w:rsid w:val="00E70503"/>
    <w:rsid w:val="00E705B4"/>
    <w:rsid w:val="00E70AD8"/>
    <w:rsid w:val="00E70BBB"/>
    <w:rsid w:val="00E713BD"/>
    <w:rsid w:val="00E715DE"/>
    <w:rsid w:val="00E72967"/>
    <w:rsid w:val="00E72A19"/>
    <w:rsid w:val="00E74768"/>
    <w:rsid w:val="00E759B2"/>
    <w:rsid w:val="00E770B3"/>
    <w:rsid w:val="00E801F1"/>
    <w:rsid w:val="00E80260"/>
    <w:rsid w:val="00E8155D"/>
    <w:rsid w:val="00E829A2"/>
    <w:rsid w:val="00E85E7B"/>
    <w:rsid w:val="00E86361"/>
    <w:rsid w:val="00E90C37"/>
    <w:rsid w:val="00E90EB9"/>
    <w:rsid w:val="00EA0E04"/>
    <w:rsid w:val="00EA1E39"/>
    <w:rsid w:val="00EA220D"/>
    <w:rsid w:val="00EA3156"/>
    <w:rsid w:val="00EA39C8"/>
    <w:rsid w:val="00EA40A2"/>
    <w:rsid w:val="00EA4CD5"/>
    <w:rsid w:val="00EA518C"/>
    <w:rsid w:val="00EA537E"/>
    <w:rsid w:val="00EA5456"/>
    <w:rsid w:val="00EA58FB"/>
    <w:rsid w:val="00EA5D2C"/>
    <w:rsid w:val="00EA5D8E"/>
    <w:rsid w:val="00EA68DA"/>
    <w:rsid w:val="00EA69A5"/>
    <w:rsid w:val="00EB07CF"/>
    <w:rsid w:val="00EB092D"/>
    <w:rsid w:val="00EB1E67"/>
    <w:rsid w:val="00EB2028"/>
    <w:rsid w:val="00EB3B88"/>
    <w:rsid w:val="00EC2224"/>
    <w:rsid w:val="00EC3B8F"/>
    <w:rsid w:val="00EC5CA0"/>
    <w:rsid w:val="00EC7372"/>
    <w:rsid w:val="00EC763F"/>
    <w:rsid w:val="00ED30E8"/>
    <w:rsid w:val="00ED3B3F"/>
    <w:rsid w:val="00ED3B69"/>
    <w:rsid w:val="00ED48BE"/>
    <w:rsid w:val="00ED554A"/>
    <w:rsid w:val="00ED57FE"/>
    <w:rsid w:val="00ED6CD1"/>
    <w:rsid w:val="00ED7CE4"/>
    <w:rsid w:val="00EE0D6A"/>
    <w:rsid w:val="00EE14AC"/>
    <w:rsid w:val="00EE2536"/>
    <w:rsid w:val="00EE3548"/>
    <w:rsid w:val="00EE5F2E"/>
    <w:rsid w:val="00EE693B"/>
    <w:rsid w:val="00EE6B2A"/>
    <w:rsid w:val="00EE71CC"/>
    <w:rsid w:val="00EE783F"/>
    <w:rsid w:val="00EE7C15"/>
    <w:rsid w:val="00EF045F"/>
    <w:rsid w:val="00EF0DB3"/>
    <w:rsid w:val="00EF17CF"/>
    <w:rsid w:val="00EF2615"/>
    <w:rsid w:val="00EF26B5"/>
    <w:rsid w:val="00EF35DA"/>
    <w:rsid w:val="00EF4A64"/>
    <w:rsid w:val="00EF4D79"/>
    <w:rsid w:val="00EF7891"/>
    <w:rsid w:val="00F00407"/>
    <w:rsid w:val="00F02171"/>
    <w:rsid w:val="00F032AD"/>
    <w:rsid w:val="00F033EF"/>
    <w:rsid w:val="00F061A6"/>
    <w:rsid w:val="00F07E6D"/>
    <w:rsid w:val="00F107AF"/>
    <w:rsid w:val="00F11A06"/>
    <w:rsid w:val="00F11AB3"/>
    <w:rsid w:val="00F12DD0"/>
    <w:rsid w:val="00F15D77"/>
    <w:rsid w:val="00F20633"/>
    <w:rsid w:val="00F218DA"/>
    <w:rsid w:val="00F231F4"/>
    <w:rsid w:val="00F23595"/>
    <w:rsid w:val="00F23E81"/>
    <w:rsid w:val="00F25CFE"/>
    <w:rsid w:val="00F3060F"/>
    <w:rsid w:val="00F30788"/>
    <w:rsid w:val="00F32886"/>
    <w:rsid w:val="00F35243"/>
    <w:rsid w:val="00F368AF"/>
    <w:rsid w:val="00F4018F"/>
    <w:rsid w:val="00F43E6E"/>
    <w:rsid w:val="00F44363"/>
    <w:rsid w:val="00F44423"/>
    <w:rsid w:val="00F454DD"/>
    <w:rsid w:val="00F45C9D"/>
    <w:rsid w:val="00F51236"/>
    <w:rsid w:val="00F51B47"/>
    <w:rsid w:val="00F5374C"/>
    <w:rsid w:val="00F541B8"/>
    <w:rsid w:val="00F5474D"/>
    <w:rsid w:val="00F54D3D"/>
    <w:rsid w:val="00F54F4F"/>
    <w:rsid w:val="00F5696B"/>
    <w:rsid w:val="00F56CC2"/>
    <w:rsid w:val="00F574B7"/>
    <w:rsid w:val="00F60BC0"/>
    <w:rsid w:val="00F61B7F"/>
    <w:rsid w:val="00F61C75"/>
    <w:rsid w:val="00F62370"/>
    <w:rsid w:val="00F62437"/>
    <w:rsid w:val="00F628D3"/>
    <w:rsid w:val="00F62DC7"/>
    <w:rsid w:val="00F6497E"/>
    <w:rsid w:val="00F677E2"/>
    <w:rsid w:val="00F67C16"/>
    <w:rsid w:val="00F71FD1"/>
    <w:rsid w:val="00F73751"/>
    <w:rsid w:val="00F75A95"/>
    <w:rsid w:val="00F75EAD"/>
    <w:rsid w:val="00F77154"/>
    <w:rsid w:val="00F80F33"/>
    <w:rsid w:val="00F83A89"/>
    <w:rsid w:val="00F846D6"/>
    <w:rsid w:val="00F84B8C"/>
    <w:rsid w:val="00F906D2"/>
    <w:rsid w:val="00F9173A"/>
    <w:rsid w:val="00F91800"/>
    <w:rsid w:val="00F94BA1"/>
    <w:rsid w:val="00F94E99"/>
    <w:rsid w:val="00F95447"/>
    <w:rsid w:val="00F9650A"/>
    <w:rsid w:val="00F965BB"/>
    <w:rsid w:val="00F967C7"/>
    <w:rsid w:val="00F96908"/>
    <w:rsid w:val="00FA0437"/>
    <w:rsid w:val="00FA16EC"/>
    <w:rsid w:val="00FA233F"/>
    <w:rsid w:val="00FA2E05"/>
    <w:rsid w:val="00FA2E5F"/>
    <w:rsid w:val="00FA32DB"/>
    <w:rsid w:val="00FA7D57"/>
    <w:rsid w:val="00FB0008"/>
    <w:rsid w:val="00FB071C"/>
    <w:rsid w:val="00FB3EA0"/>
    <w:rsid w:val="00FB4127"/>
    <w:rsid w:val="00FB55F4"/>
    <w:rsid w:val="00FB6B37"/>
    <w:rsid w:val="00FB7962"/>
    <w:rsid w:val="00FC0105"/>
    <w:rsid w:val="00FC0B63"/>
    <w:rsid w:val="00FC1A4F"/>
    <w:rsid w:val="00FC2209"/>
    <w:rsid w:val="00FC3860"/>
    <w:rsid w:val="00FC44B0"/>
    <w:rsid w:val="00FC638E"/>
    <w:rsid w:val="00FC7531"/>
    <w:rsid w:val="00FC7EAA"/>
    <w:rsid w:val="00FD1156"/>
    <w:rsid w:val="00FD3F39"/>
    <w:rsid w:val="00FD4B62"/>
    <w:rsid w:val="00FD4FA5"/>
    <w:rsid w:val="00FD5166"/>
    <w:rsid w:val="00FD5AA4"/>
    <w:rsid w:val="00FE46AD"/>
    <w:rsid w:val="00FE52E4"/>
    <w:rsid w:val="00FE5410"/>
    <w:rsid w:val="00FF107C"/>
    <w:rsid w:val="00FF2D44"/>
    <w:rsid w:val="00FF4040"/>
    <w:rsid w:val="00FF456A"/>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E203EB"/>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82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6">
    <w:name w:val="heading 6"/>
    <w:basedOn w:val="Normal"/>
    <w:next w:val="Normal"/>
    <w:link w:val="Ttulo6Car"/>
    <w:uiPriority w:val="9"/>
    <w:semiHidden/>
    <w:unhideWhenUsed/>
    <w:qFormat/>
    <w:rsid w:val="00AF7614"/>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qFormat/>
    <w:rsid w:val="00B31222"/>
    <w:pPr>
      <w:tabs>
        <w:tab w:val="center" w:pos="4419"/>
        <w:tab w:val="right" w:pos="8838"/>
      </w:tabs>
    </w:pPr>
  </w:style>
  <w:style w:type="character" w:customStyle="1" w:styleId="EncabezadoCar">
    <w:name w:val="Encabezado Car"/>
    <w:basedOn w:val="Fuentedeprrafopredeter"/>
    <w:link w:val="Encabezado"/>
    <w:uiPriority w:val="99"/>
    <w:qFormat/>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qFormat/>
    <w:rsid w:val="00B31222"/>
    <w:pPr>
      <w:tabs>
        <w:tab w:val="center" w:pos="4419"/>
        <w:tab w:val="right" w:pos="8838"/>
      </w:tabs>
    </w:pPr>
  </w:style>
  <w:style w:type="character" w:customStyle="1" w:styleId="PiedepginaCar">
    <w:name w:val="Pie de página Car"/>
    <w:basedOn w:val="Fuentedeprrafopredeter"/>
    <w:link w:val="Piedepgina"/>
    <w:uiPriority w:val="99"/>
    <w:qFormat/>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qFormat/>
    <w:rsid w:val="00B31222"/>
    <w:rPr>
      <w:color w:val="954F72" w:themeColor="followedHyperlink"/>
      <w:u w:val="single"/>
    </w:rPr>
  </w:style>
  <w:style w:type="table" w:styleId="Tablaconcuadrcula">
    <w:name w:val="Table Grid"/>
    <w:basedOn w:val="Tablanormal"/>
    <w:uiPriority w:val="59"/>
    <w:qFormat/>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qFormat/>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qFormat/>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qFormat/>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qFormat/>
    <w:rsid w:val="00B31222"/>
    <w:rPr>
      <w:b/>
      <w:bCs/>
    </w:rPr>
  </w:style>
  <w:style w:type="character" w:customStyle="1" w:styleId="AsuntodelcomentarioCar">
    <w:name w:val="Asunto del comentario Car"/>
    <w:basedOn w:val="TextocomentarioCar"/>
    <w:link w:val="Asuntodelcomentario"/>
    <w:uiPriority w:val="99"/>
    <w:semiHidden/>
    <w:qFormat/>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sid w:val="00B31222"/>
    <w:rPr>
      <w:color w:val="2B579A"/>
      <w:shd w:val="clear" w:color="auto" w:fill="E6E6E6"/>
    </w:rPr>
  </w:style>
  <w:style w:type="character" w:customStyle="1" w:styleId="Mencionar2">
    <w:name w:val="Mencionar2"/>
    <w:basedOn w:val="Fuentedeprrafopredeter"/>
    <w:uiPriority w:val="99"/>
    <w:semiHidden/>
    <w:unhideWhenUsed/>
    <w:qFormat/>
    <w:rsid w:val="00B31222"/>
    <w:rPr>
      <w:color w:val="2B579A"/>
      <w:shd w:val="clear" w:color="auto" w:fill="E6E6E6"/>
    </w:rPr>
  </w:style>
  <w:style w:type="character" w:customStyle="1" w:styleId="maestrofonttexto">
    <w:name w:val="maestro_fonttexto"/>
    <w:basedOn w:val="Fuentedeprrafopredeter"/>
    <w:qFormat/>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qFormat/>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qFormat/>
    <w:rsid w:val="00B31222"/>
    <w:rPr>
      <w:rFonts w:ascii="Courier New" w:eastAsia="Times New Roman" w:hAnsi="Courier New" w:cs="Courier New"/>
      <w:sz w:val="20"/>
      <w:szCs w:val="20"/>
      <w:lang w:eastAsia="es-MX"/>
    </w:rPr>
  </w:style>
  <w:style w:type="paragraph" w:customStyle="1" w:styleId="Default">
    <w:name w:val="Default"/>
    <w:qForma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qFormat/>
    <w:rsid w:val="00B31222"/>
    <w:rPr>
      <w:sz w:val="20"/>
      <w:szCs w:val="20"/>
    </w:rPr>
  </w:style>
  <w:style w:type="paragraph" w:customStyle="1" w:styleId="Estilo1">
    <w:name w:val="Estilo1"/>
    <w:basedOn w:val="Textoindependiente"/>
    <w:qFormat/>
    <w:rsid w:val="00B31222"/>
  </w:style>
  <w:style w:type="paragraph" w:styleId="Textoindependiente">
    <w:name w:val="Body Text"/>
    <w:basedOn w:val="Normal"/>
    <w:link w:val="TextoindependienteCar"/>
    <w:uiPriority w:val="99"/>
    <w:unhideWhenUsed/>
    <w:qFormat/>
    <w:rsid w:val="00B31222"/>
    <w:pPr>
      <w:spacing w:after="120"/>
    </w:pPr>
  </w:style>
  <w:style w:type="character" w:customStyle="1" w:styleId="TextoindependienteCar">
    <w:name w:val="Texto independiente Car"/>
    <w:basedOn w:val="Fuentedeprrafopredeter"/>
    <w:link w:val="Textoindependiente"/>
    <w:uiPriority w:val="99"/>
    <w:qFormat/>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qFormat/>
    <w:rsid w:val="00B31222"/>
    <w:rPr>
      <w:rFonts w:ascii="Arial" w:eastAsia="Batang" w:hAnsi="Arial" w:cs="Times New Roman"/>
      <w:sz w:val="20"/>
      <w:szCs w:val="24"/>
      <w:lang w:eastAsia="es-ES"/>
    </w:rPr>
  </w:style>
  <w:style w:type="paragraph" w:styleId="Lista">
    <w:name w:val="List"/>
    <w:basedOn w:val="Normal"/>
    <w:uiPriority w:val="99"/>
    <w:unhideWhenUsed/>
    <w:qFormat/>
    <w:rsid w:val="00B31222"/>
    <w:pPr>
      <w:ind w:left="283" w:hanging="283"/>
      <w:contextualSpacing/>
    </w:pPr>
  </w:style>
  <w:style w:type="paragraph" w:styleId="Lista2">
    <w:name w:val="List 2"/>
    <w:basedOn w:val="Normal"/>
    <w:uiPriority w:val="99"/>
    <w:unhideWhenUsed/>
    <w:qFormat/>
    <w:rsid w:val="00B31222"/>
    <w:pPr>
      <w:ind w:left="566" w:hanging="283"/>
      <w:contextualSpacing/>
    </w:pPr>
  </w:style>
  <w:style w:type="paragraph" w:styleId="Lista3">
    <w:name w:val="List 3"/>
    <w:basedOn w:val="Normal"/>
    <w:uiPriority w:val="99"/>
    <w:unhideWhenUsed/>
    <w:qFormat/>
    <w:rsid w:val="00B31222"/>
    <w:pPr>
      <w:ind w:left="849" w:hanging="283"/>
      <w:contextualSpacing/>
    </w:pPr>
  </w:style>
  <w:style w:type="paragraph" w:styleId="Lista4">
    <w:name w:val="List 4"/>
    <w:basedOn w:val="Normal"/>
    <w:uiPriority w:val="99"/>
    <w:unhideWhenUsed/>
    <w:qFormat/>
    <w:rsid w:val="00B31222"/>
    <w:pPr>
      <w:ind w:left="1132" w:hanging="283"/>
      <w:contextualSpacing/>
    </w:pPr>
  </w:style>
  <w:style w:type="paragraph" w:styleId="Saludo">
    <w:name w:val="Salutation"/>
    <w:basedOn w:val="Normal"/>
    <w:next w:val="Normal"/>
    <w:link w:val="SaludoCar"/>
    <w:uiPriority w:val="99"/>
    <w:unhideWhenUsed/>
    <w:qFormat/>
    <w:rsid w:val="00B31222"/>
  </w:style>
  <w:style w:type="character" w:customStyle="1" w:styleId="SaludoCar">
    <w:name w:val="Saludo Car"/>
    <w:basedOn w:val="Fuentedeprrafopredeter"/>
    <w:link w:val="Saludo"/>
    <w:uiPriority w:val="99"/>
    <w:qFormat/>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qFormat/>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qFormat/>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qFormat/>
    <w:rsid w:val="00B31222"/>
    <w:pPr>
      <w:spacing w:after="120"/>
      <w:ind w:left="283"/>
    </w:pPr>
  </w:style>
  <w:style w:type="character" w:customStyle="1" w:styleId="SangradetextonormalCar">
    <w:name w:val="Sangría de texto normal Car"/>
    <w:basedOn w:val="Fuentedeprrafopredeter"/>
    <w:link w:val="Sangradetextonormal"/>
    <w:uiPriority w:val="99"/>
    <w:qFormat/>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qFormat/>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sid w:val="00A47916"/>
    <w:rPr>
      <w:color w:val="2B579A"/>
      <w:shd w:val="clear" w:color="auto" w:fill="E6E6E6"/>
    </w:rPr>
  </w:style>
  <w:style w:type="character" w:customStyle="1" w:styleId="Mencionar4">
    <w:name w:val="Mencionar4"/>
    <w:basedOn w:val="Fuentedeprrafopredeter"/>
    <w:uiPriority w:val="99"/>
    <w:semiHidden/>
    <w:unhideWhenUsed/>
    <w:qFormat/>
    <w:rsid w:val="00802515"/>
    <w:rPr>
      <w:color w:val="2B579A"/>
      <w:shd w:val="clear" w:color="auto" w:fill="E6E6E6"/>
    </w:rPr>
  </w:style>
  <w:style w:type="character" w:customStyle="1" w:styleId="maestrofonttexto1">
    <w:name w:val="maestro_fonttexto1"/>
    <w:basedOn w:val="Fuentedeprrafopredeter"/>
    <w:qFormat/>
    <w:rsid w:val="00C25238"/>
    <w:rPr>
      <w:rFonts w:ascii="Arial" w:hAnsi="Arial" w:cs="Arial" w:hint="default"/>
      <w:sz w:val="15"/>
      <w:szCs w:val="15"/>
    </w:rPr>
  </w:style>
  <w:style w:type="character" w:customStyle="1" w:styleId="apple-converted-space">
    <w:name w:val="apple-converted-space"/>
    <w:basedOn w:val="Fuentedeprrafopredeter"/>
    <w:qFormat/>
    <w:rsid w:val="00436FD3"/>
  </w:style>
  <w:style w:type="character" w:customStyle="1" w:styleId="Mencinsinresolver1">
    <w:name w:val="Mención sin resolver1"/>
    <w:basedOn w:val="Fuentedeprrafopredeter"/>
    <w:uiPriority w:val="99"/>
    <w:semiHidden/>
    <w:unhideWhenUsed/>
    <w:rsid w:val="00891760"/>
    <w:rPr>
      <w:color w:val="605E5C"/>
      <w:shd w:val="clear" w:color="auto" w:fill="E1DFDD"/>
    </w:rPr>
  </w:style>
  <w:style w:type="paragraph" w:styleId="NormalWeb">
    <w:name w:val="Normal (Web)"/>
    <w:basedOn w:val="Normal"/>
    <w:uiPriority w:val="99"/>
    <w:semiHidden/>
    <w:unhideWhenUsed/>
    <w:rsid w:val="00255DE6"/>
    <w:pPr>
      <w:spacing w:before="100" w:beforeAutospacing="1" w:after="100" w:afterAutospacing="1"/>
    </w:pPr>
    <w:rPr>
      <w:sz w:val="24"/>
      <w:szCs w:val="24"/>
      <w:lang w:val="es-ES"/>
    </w:rPr>
  </w:style>
  <w:style w:type="character" w:customStyle="1" w:styleId="Ttulo6Car">
    <w:name w:val="Título 6 Car"/>
    <w:basedOn w:val="Fuentedeprrafopredeter"/>
    <w:link w:val="Ttulo6"/>
    <w:uiPriority w:val="9"/>
    <w:semiHidden/>
    <w:rsid w:val="00AF7614"/>
    <w:rPr>
      <w:rFonts w:asciiTheme="majorHAnsi" w:eastAsiaTheme="majorEastAsia" w:hAnsiTheme="majorHAnsi" w:cstheme="majorBidi"/>
      <w:color w:val="1F3763" w:themeColor="accent1" w:themeShade="7F"/>
      <w:sz w:val="20"/>
      <w:szCs w:val="20"/>
      <w:lang w:eastAsia="es-ES"/>
    </w:rPr>
  </w:style>
  <w:style w:type="character" w:customStyle="1" w:styleId="Mencinsinresolver2">
    <w:name w:val="Mención sin resolver2"/>
    <w:basedOn w:val="Fuentedeprrafopredeter"/>
    <w:uiPriority w:val="99"/>
    <w:semiHidden/>
    <w:unhideWhenUsed/>
    <w:rsid w:val="007C1752"/>
    <w:rPr>
      <w:color w:val="605E5C"/>
      <w:shd w:val="clear" w:color="auto" w:fill="E1DFDD"/>
    </w:rPr>
  </w:style>
  <w:style w:type="table" w:customStyle="1" w:styleId="Tablaconcuadrcula1">
    <w:name w:val="Tabla con cuadrícula1"/>
    <w:basedOn w:val="Tablanormal"/>
    <w:uiPriority w:val="39"/>
    <w:qFormat/>
    <w:rsid w:val="003716F4"/>
    <w:pPr>
      <w:spacing w:after="0" w:line="240" w:lineRule="auto"/>
    </w:pPr>
    <w:rPr>
      <w:rFonts w:ascii="Times New Roman" w:eastAsia="SimSun" w:hAnsi="Times New Roman"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CD06EB"/>
    <w:rPr>
      <w:color w:val="605E5C"/>
      <w:shd w:val="clear" w:color="auto" w:fill="E1DFDD"/>
    </w:rPr>
  </w:style>
  <w:style w:type="character" w:customStyle="1" w:styleId="Mencinsinresolver4">
    <w:name w:val="Mención sin resolver4"/>
    <w:basedOn w:val="Fuentedeprrafopredeter"/>
    <w:uiPriority w:val="99"/>
    <w:semiHidden/>
    <w:unhideWhenUsed/>
    <w:rsid w:val="00EF2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1346543">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2993416">
      <w:bodyDiv w:val="1"/>
      <w:marLeft w:val="0"/>
      <w:marRight w:val="0"/>
      <w:marTop w:val="0"/>
      <w:marBottom w:val="0"/>
      <w:divBdr>
        <w:top w:val="none" w:sz="0" w:space="0" w:color="auto"/>
        <w:left w:val="none" w:sz="0" w:space="0" w:color="auto"/>
        <w:bottom w:val="none" w:sz="0" w:space="0" w:color="auto"/>
        <w:right w:val="none" w:sz="0" w:space="0" w:color="auto"/>
      </w:divBdr>
    </w:div>
    <w:div w:id="58020091">
      <w:bodyDiv w:val="1"/>
      <w:marLeft w:val="0"/>
      <w:marRight w:val="0"/>
      <w:marTop w:val="0"/>
      <w:marBottom w:val="0"/>
      <w:divBdr>
        <w:top w:val="none" w:sz="0" w:space="0" w:color="auto"/>
        <w:left w:val="none" w:sz="0" w:space="0" w:color="auto"/>
        <w:bottom w:val="none" w:sz="0" w:space="0" w:color="auto"/>
        <w:right w:val="none" w:sz="0" w:space="0" w:color="auto"/>
      </w:divBdr>
    </w:div>
    <w:div w:id="62267161">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345385">
      <w:bodyDiv w:val="1"/>
      <w:marLeft w:val="0"/>
      <w:marRight w:val="0"/>
      <w:marTop w:val="0"/>
      <w:marBottom w:val="0"/>
      <w:divBdr>
        <w:top w:val="none" w:sz="0" w:space="0" w:color="auto"/>
        <w:left w:val="none" w:sz="0" w:space="0" w:color="auto"/>
        <w:bottom w:val="none" w:sz="0" w:space="0" w:color="auto"/>
        <w:right w:val="none" w:sz="0" w:space="0" w:color="auto"/>
      </w:divBdr>
    </w:div>
    <w:div w:id="138234821">
      <w:bodyDiv w:val="1"/>
      <w:marLeft w:val="0"/>
      <w:marRight w:val="0"/>
      <w:marTop w:val="0"/>
      <w:marBottom w:val="0"/>
      <w:divBdr>
        <w:top w:val="none" w:sz="0" w:space="0" w:color="auto"/>
        <w:left w:val="none" w:sz="0" w:space="0" w:color="auto"/>
        <w:bottom w:val="none" w:sz="0" w:space="0" w:color="auto"/>
        <w:right w:val="none" w:sz="0" w:space="0" w:color="auto"/>
      </w:divBdr>
    </w:div>
    <w:div w:id="142739494">
      <w:bodyDiv w:val="1"/>
      <w:marLeft w:val="0"/>
      <w:marRight w:val="0"/>
      <w:marTop w:val="0"/>
      <w:marBottom w:val="0"/>
      <w:divBdr>
        <w:top w:val="none" w:sz="0" w:space="0" w:color="auto"/>
        <w:left w:val="none" w:sz="0" w:space="0" w:color="auto"/>
        <w:bottom w:val="none" w:sz="0" w:space="0" w:color="auto"/>
        <w:right w:val="none" w:sz="0" w:space="0" w:color="auto"/>
      </w:divBdr>
    </w:div>
    <w:div w:id="155848196">
      <w:bodyDiv w:val="1"/>
      <w:marLeft w:val="0"/>
      <w:marRight w:val="0"/>
      <w:marTop w:val="0"/>
      <w:marBottom w:val="0"/>
      <w:divBdr>
        <w:top w:val="none" w:sz="0" w:space="0" w:color="auto"/>
        <w:left w:val="none" w:sz="0" w:space="0" w:color="auto"/>
        <w:bottom w:val="none" w:sz="0" w:space="0" w:color="auto"/>
        <w:right w:val="none" w:sz="0" w:space="0" w:color="auto"/>
      </w:divBdr>
    </w:div>
    <w:div w:id="156116579">
      <w:bodyDiv w:val="1"/>
      <w:marLeft w:val="0"/>
      <w:marRight w:val="0"/>
      <w:marTop w:val="0"/>
      <w:marBottom w:val="0"/>
      <w:divBdr>
        <w:top w:val="none" w:sz="0" w:space="0" w:color="auto"/>
        <w:left w:val="none" w:sz="0" w:space="0" w:color="auto"/>
        <w:bottom w:val="none" w:sz="0" w:space="0" w:color="auto"/>
        <w:right w:val="none" w:sz="0" w:space="0" w:color="auto"/>
      </w:divBdr>
    </w:div>
    <w:div w:id="158735634">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8053936">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3148014">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1862910">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1589925">
      <w:bodyDiv w:val="1"/>
      <w:marLeft w:val="0"/>
      <w:marRight w:val="0"/>
      <w:marTop w:val="0"/>
      <w:marBottom w:val="0"/>
      <w:divBdr>
        <w:top w:val="none" w:sz="0" w:space="0" w:color="auto"/>
        <w:left w:val="none" w:sz="0" w:space="0" w:color="auto"/>
        <w:bottom w:val="none" w:sz="0" w:space="0" w:color="auto"/>
        <w:right w:val="none" w:sz="0" w:space="0" w:color="auto"/>
      </w:divBdr>
    </w:div>
    <w:div w:id="421729508">
      <w:bodyDiv w:val="1"/>
      <w:marLeft w:val="0"/>
      <w:marRight w:val="0"/>
      <w:marTop w:val="0"/>
      <w:marBottom w:val="0"/>
      <w:divBdr>
        <w:top w:val="none" w:sz="0" w:space="0" w:color="auto"/>
        <w:left w:val="none" w:sz="0" w:space="0" w:color="auto"/>
        <w:bottom w:val="none" w:sz="0" w:space="0" w:color="auto"/>
        <w:right w:val="none" w:sz="0" w:space="0" w:color="auto"/>
      </w:divBdr>
    </w:div>
    <w:div w:id="423188608">
      <w:bodyDiv w:val="1"/>
      <w:marLeft w:val="0"/>
      <w:marRight w:val="0"/>
      <w:marTop w:val="0"/>
      <w:marBottom w:val="0"/>
      <w:divBdr>
        <w:top w:val="none" w:sz="0" w:space="0" w:color="auto"/>
        <w:left w:val="none" w:sz="0" w:space="0" w:color="auto"/>
        <w:bottom w:val="none" w:sz="0" w:space="0" w:color="auto"/>
        <w:right w:val="none" w:sz="0" w:space="0" w:color="auto"/>
      </w:divBdr>
    </w:div>
    <w:div w:id="448470206">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16865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9489898">
      <w:bodyDiv w:val="1"/>
      <w:marLeft w:val="0"/>
      <w:marRight w:val="0"/>
      <w:marTop w:val="0"/>
      <w:marBottom w:val="0"/>
      <w:divBdr>
        <w:top w:val="none" w:sz="0" w:space="0" w:color="auto"/>
        <w:left w:val="none" w:sz="0" w:space="0" w:color="auto"/>
        <w:bottom w:val="none" w:sz="0" w:space="0" w:color="auto"/>
        <w:right w:val="none" w:sz="0" w:space="0" w:color="auto"/>
      </w:divBdr>
    </w:div>
    <w:div w:id="521433471">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8761546">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4264319">
      <w:bodyDiv w:val="1"/>
      <w:marLeft w:val="0"/>
      <w:marRight w:val="0"/>
      <w:marTop w:val="0"/>
      <w:marBottom w:val="0"/>
      <w:divBdr>
        <w:top w:val="none" w:sz="0" w:space="0" w:color="auto"/>
        <w:left w:val="none" w:sz="0" w:space="0" w:color="auto"/>
        <w:bottom w:val="none" w:sz="0" w:space="0" w:color="auto"/>
        <w:right w:val="none" w:sz="0" w:space="0" w:color="auto"/>
      </w:divBdr>
    </w:div>
    <w:div w:id="601113525">
      <w:bodyDiv w:val="1"/>
      <w:marLeft w:val="0"/>
      <w:marRight w:val="0"/>
      <w:marTop w:val="0"/>
      <w:marBottom w:val="0"/>
      <w:divBdr>
        <w:top w:val="none" w:sz="0" w:space="0" w:color="auto"/>
        <w:left w:val="none" w:sz="0" w:space="0" w:color="auto"/>
        <w:bottom w:val="none" w:sz="0" w:space="0" w:color="auto"/>
        <w:right w:val="none" w:sz="0" w:space="0" w:color="auto"/>
      </w:divBdr>
    </w:div>
    <w:div w:id="602110876">
      <w:bodyDiv w:val="1"/>
      <w:marLeft w:val="0"/>
      <w:marRight w:val="0"/>
      <w:marTop w:val="0"/>
      <w:marBottom w:val="0"/>
      <w:divBdr>
        <w:top w:val="none" w:sz="0" w:space="0" w:color="auto"/>
        <w:left w:val="none" w:sz="0" w:space="0" w:color="auto"/>
        <w:bottom w:val="none" w:sz="0" w:space="0" w:color="auto"/>
        <w:right w:val="none" w:sz="0" w:space="0" w:color="auto"/>
      </w:divBdr>
    </w:div>
    <w:div w:id="60353721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274106">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693967630">
      <w:bodyDiv w:val="1"/>
      <w:marLeft w:val="0"/>
      <w:marRight w:val="0"/>
      <w:marTop w:val="0"/>
      <w:marBottom w:val="0"/>
      <w:divBdr>
        <w:top w:val="none" w:sz="0" w:space="0" w:color="auto"/>
        <w:left w:val="none" w:sz="0" w:space="0" w:color="auto"/>
        <w:bottom w:val="none" w:sz="0" w:space="0" w:color="auto"/>
        <w:right w:val="none" w:sz="0" w:space="0" w:color="auto"/>
      </w:divBdr>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7362013">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63904052">
      <w:bodyDiv w:val="1"/>
      <w:marLeft w:val="0"/>
      <w:marRight w:val="0"/>
      <w:marTop w:val="0"/>
      <w:marBottom w:val="0"/>
      <w:divBdr>
        <w:top w:val="none" w:sz="0" w:space="0" w:color="auto"/>
        <w:left w:val="none" w:sz="0" w:space="0" w:color="auto"/>
        <w:bottom w:val="none" w:sz="0" w:space="0" w:color="auto"/>
        <w:right w:val="none" w:sz="0" w:space="0" w:color="auto"/>
      </w:divBdr>
    </w:div>
    <w:div w:id="865025318">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14636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3997929">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6834161">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3463855">
      <w:bodyDiv w:val="1"/>
      <w:marLeft w:val="0"/>
      <w:marRight w:val="0"/>
      <w:marTop w:val="0"/>
      <w:marBottom w:val="0"/>
      <w:divBdr>
        <w:top w:val="none" w:sz="0" w:space="0" w:color="auto"/>
        <w:left w:val="none" w:sz="0" w:space="0" w:color="auto"/>
        <w:bottom w:val="none" w:sz="0" w:space="0" w:color="auto"/>
        <w:right w:val="none" w:sz="0" w:space="0" w:color="auto"/>
      </w:divBdr>
    </w:div>
    <w:div w:id="977876907">
      <w:bodyDiv w:val="1"/>
      <w:marLeft w:val="0"/>
      <w:marRight w:val="0"/>
      <w:marTop w:val="0"/>
      <w:marBottom w:val="0"/>
      <w:divBdr>
        <w:top w:val="none" w:sz="0" w:space="0" w:color="auto"/>
        <w:left w:val="none" w:sz="0" w:space="0" w:color="auto"/>
        <w:bottom w:val="none" w:sz="0" w:space="0" w:color="auto"/>
        <w:right w:val="none" w:sz="0" w:space="0" w:color="auto"/>
      </w:divBdr>
    </w:div>
    <w:div w:id="977880363">
      <w:bodyDiv w:val="1"/>
      <w:marLeft w:val="0"/>
      <w:marRight w:val="0"/>
      <w:marTop w:val="0"/>
      <w:marBottom w:val="0"/>
      <w:divBdr>
        <w:top w:val="none" w:sz="0" w:space="0" w:color="auto"/>
        <w:left w:val="none" w:sz="0" w:space="0" w:color="auto"/>
        <w:bottom w:val="none" w:sz="0" w:space="0" w:color="auto"/>
        <w:right w:val="none" w:sz="0" w:space="0" w:color="auto"/>
      </w:divBdr>
      <w:divsChild>
        <w:div w:id="447162005">
          <w:marLeft w:val="0"/>
          <w:marRight w:val="0"/>
          <w:marTop w:val="0"/>
          <w:marBottom w:val="0"/>
          <w:divBdr>
            <w:top w:val="none" w:sz="0" w:space="0" w:color="auto"/>
            <w:left w:val="none" w:sz="0" w:space="0" w:color="auto"/>
            <w:bottom w:val="none" w:sz="0" w:space="0" w:color="auto"/>
            <w:right w:val="none" w:sz="0" w:space="0" w:color="auto"/>
          </w:divBdr>
        </w:div>
      </w:divsChild>
    </w:div>
    <w:div w:id="985860439">
      <w:bodyDiv w:val="1"/>
      <w:marLeft w:val="0"/>
      <w:marRight w:val="0"/>
      <w:marTop w:val="0"/>
      <w:marBottom w:val="0"/>
      <w:divBdr>
        <w:top w:val="none" w:sz="0" w:space="0" w:color="auto"/>
        <w:left w:val="none" w:sz="0" w:space="0" w:color="auto"/>
        <w:bottom w:val="none" w:sz="0" w:space="0" w:color="auto"/>
        <w:right w:val="none" w:sz="0" w:space="0" w:color="auto"/>
      </w:divBdr>
    </w:div>
    <w:div w:id="1016005999">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48992560">
      <w:bodyDiv w:val="1"/>
      <w:marLeft w:val="0"/>
      <w:marRight w:val="0"/>
      <w:marTop w:val="0"/>
      <w:marBottom w:val="0"/>
      <w:divBdr>
        <w:top w:val="none" w:sz="0" w:space="0" w:color="auto"/>
        <w:left w:val="none" w:sz="0" w:space="0" w:color="auto"/>
        <w:bottom w:val="none" w:sz="0" w:space="0" w:color="auto"/>
        <w:right w:val="none" w:sz="0" w:space="0" w:color="auto"/>
      </w:divBdr>
    </w:div>
    <w:div w:id="1068111047">
      <w:bodyDiv w:val="1"/>
      <w:marLeft w:val="0"/>
      <w:marRight w:val="0"/>
      <w:marTop w:val="0"/>
      <w:marBottom w:val="0"/>
      <w:divBdr>
        <w:top w:val="none" w:sz="0" w:space="0" w:color="auto"/>
        <w:left w:val="none" w:sz="0" w:space="0" w:color="auto"/>
        <w:bottom w:val="none" w:sz="0" w:space="0" w:color="auto"/>
        <w:right w:val="none" w:sz="0" w:space="0" w:color="auto"/>
      </w:divBdr>
    </w:div>
    <w:div w:id="1083259432">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5204274">
      <w:bodyDiv w:val="1"/>
      <w:marLeft w:val="0"/>
      <w:marRight w:val="0"/>
      <w:marTop w:val="0"/>
      <w:marBottom w:val="0"/>
      <w:divBdr>
        <w:top w:val="none" w:sz="0" w:space="0" w:color="auto"/>
        <w:left w:val="none" w:sz="0" w:space="0" w:color="auto"/>
        <w:bottom w:val="none" w:sz="0" w:space="0" w:color="auto"/>
        <w:right w:val="none" w:sz="0" w:space="0" w:color="auto"/>
      </w:divBdr>
    </w:div>
    <w:div w:id="1112435971">
      <w:bodyDiv w:val="1"/>
      <w:marLeft w:val="0"/>
      <w:marRight w:val="0"/>
      <w:marTop w:val="0"/>
      <w:marBottom w:val="0"/>
      <w:divBdr>
        <w:top w:val="none" w:sz="0" w:space="0" w:color="auto"/>
        <w:left w:val="none" w:sz="0" w:space="0" w:color="auto"/>
        <w:bottom w:val="none" w:sz="0" w:space="0" w:color="auto"/>
        <w:right w:val="none" w:sz="0" w:space="0" w:color="auto"/>
      </w:divBdr>
    </w:div>
    <w:div w:id="1133056200">
      <w:bodyDiv w:val="1"/>
      <w:marLeft w:val="0"/>
      <w:marRight w:val="0"/>
      <w:marTop w:val="0"/>
      <w:marBottom w:val="0"/>
      <w:divBdr>
        <w:top w:val="none" w:sz="0" w:space="0" w:color="auto"/>
        <w:left w:val="none" w:sz="0" w:space="0" w:color="auto"/>
        <w:bottom w:val="none" w:sz="0" w:space="0" w:color="auto"/>
        <w:right w:val="none" w:sz="0" w:space="0" w:color="auto"/>
      </w:divBdr>
    </w:div>
    <w:div w:id="1141925071">
      <w:bodyDiv w:val="1"/>
      <w:marLeft w:val="0"/>
      <w:marRight w:val="0"/>
      <w:marTop w:val="0"/>
      <w:marBottom w:val="0"/>
      <w:divBdr>
        <w:top w:val="none" w:sz="0" w:space="0" w:color="auto"/>
        <w:left w:val="none" w:sz="0" w:space="0" w:color="auto"/>
        <w:bottom w:val="none" w:sz="0" w:space="0" w:color="auto"/>
        <w:right w:val="none" w:sz="0" w:space="0" w:color="auto"/>
      </w:divBdr>
    </w:div>
    <w:div w:id="1150244033">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881327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5216">
      <w:bodyDiv w:val="1"/>
      <w:marLeft w:val="0"/>
      <w:marRight w:val="0"/>
      <w:marTop w:val="0"/>
      <w:marBottom w:val="0"/>
      <w:divBdr>
        <w:top w:val="none" w:sz="0" w:space="0" w:color="auto"/>
        <w:left w:val="none" w:sz="0" w:space="0" w:color="auto"/>
        <w:bottom w:val="none" w:sz="0" w:space="0" w:color="auto"/>
        <w:right w:val="none" w:sz="0" w:space="0" w:color="auto"/>
      </w:divBdr>
    </w:div>
    <w:div w:id="1221211599">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3370452">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045357">
      <w:bodyDiv w:val="1"/>
      <w:marLeft w:val="0"/>
      <w:marRight w:val="0"/>
      <w:marTop w:val="0"/>
      <w:marBottom w:val="0"/>
      <w:divBdr>
        <w:top w:val="none" w:sz="0" w:space="0" w:color="auto"/>
        <w:left w:val="none" w:sz="0" w:space="0" w:color="auto"/>
        <w:bottom w:val="none" w:sz="0" w:space="0" w:color="auto"/>
        <w:right w:val="none" w:sz="0" w:space="0" w:color="auto"/>
      </w:divBdr>
    </w:div>
    <w:div w:id="1328511821">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12050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6849922">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2919964">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4809409">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60450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118536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242278">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694341">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8177077">
      <w:bodyDiv w:val="1"/>
      <w:marLeft w:val="0"/>
      <w:marRight w:val="0"/>
      <w:marTop w:val="0"/>
      <w:marBottom w:val="0"/>
      <w:divBdr>
        <w:top w:val="none" w:sz="0" w:space="0" w:color="auto"/>
        <w:left w:val="none" w:sz="0" w:space="0" w:color="auto"/>
        <w:bottom w:val="none" w:sz="0" w:space="0" w:color="auto"/>
        <w:right w:val="none" w:sz="0" w:space="0" w:color="auto"/>
      </w:divBdr>
      <w:divsChild>
        <w:div w:id="1204518814">
          <w:marLeft w:val="0"/>
          <w:marRight w:val="0"/>
          <w:marTop w:val="0"/>
          <w:marBottom w:val="0"/>
          <w:divBdr>
            <w:top w:val="none" w:sz="0" w:space="0" w:color="auto"/>
            <w:left w:val="none" w:sz="0" w:space="0" w:color="auto"/>
            <w:bottom w:val="none" w:sz="0" w:space="0" w:color="auto"/>
            <w:right w:val="none" w:sz="0" w:space="0" w:color="auto"/>
          </w:divBdr>
        </w:div>
      </w:divsChild>
    </w:div>
    <w:div w:id="1578977046">
      <w:bodyDiv w:val="1"/>
      <w:marLeft w:val="0"/>
      <w:marRight w:val="0"/>
      <w:marTop w:val="0"/>
      <w:marBottom w:val="0"/>
      <w:divBdr>
        <w:top w:val="none" w:sz="0" w:space="0" w:color="auto"/>
        <w:left w:val="none" w:sz="0" w:space="0" w:color="auto"/>
        <w:bottom w:val="none" w:sz="0" w:space="0" w:color="auto"/>
        <w:right w:val="none" w:sz="0" w:space="0" w:color="auto"/>
      </w:divBdr>
    </w:div>
    <w:div w:id="1591625433">
      <w:bodyDiv w:val="1"/>
      <w:marLeft w:val="0"/>
      <w:marRight w:val="0"/>
      <w:marTop w:val="0"/>
      <w:marBottom w:val="0"/>
      <w:divBdr>
        <w:top w:val="none" w:sz="0" w:space="0" w:color="auto"/>
        <w:left w:val="none" w:sz="0" w:space="0" w:color="auto"/>
        <w:bottom w:val="none" w:sz="0" w:space="0" w:color="auto"/>
        <w:right w:val="none" w:sz="0" w:space="0" w:color="auto"/>
      </w:divBdr>
    </w:div>
    <w:div w:id="159798047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0376481">
      <w:bodyDiv w:val="1"/>
      <w:marLeft w:val="0"/>
      <w:marRight w:val="0"/>
      <w:marTop w:val="0"/>
      <w:marBottom w:val="0"/>
      <w:divBdr>
        <w:top w:val="none" w:sz="0" w:space="0" w:color="auto"/>
        <w:left w:val="none" w:sz="0" w:space="0" w:color="auto"/>
        <w:bottom w:val="none" w:sz="0" w:space="0" w:color="auto"/>
        <w:right w:val="none" w:sz="0" w:space="0" w:color="auto"/>
      </w:divBdr>
    </w:div>
    <w:div w:id="164365434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71980488">
      <w:bodyDiv w:val="1"/>
      <w:marLeft w:val="0"/>
      <w:marRight w:val="0"/>
      <w:marTop w:val="0"/>
      <w:marBottom w:val="0"/>
      <w:divBdr>
        <w:top w:val="none" w:sz="0" w:space="0" w:color="auto"/>
        <w:left w:val="none" w:sz="0" w:space="0" w:color="auto"/>
        <w:bottom w:val="none" w:sz="0" w:space="0" w:color="auto"/>
        <w:right w:val="none" w:sz="0" w:space="0" w:color="auto"/>
      </w:divBdr>
    </w:div>
    <w:div w:id="1673948888">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686790230">
      <w:bodyDiv w:val="1"/>
      <w:marLeft w:val="0"/>
      <w:marRight w:val="0"/>
      <w:marTop w:val="0"/>
      <w:marBottom w:val="0"/>
      <w:divBdr>
        <w:top w:val="none" w:sz="0" w:space="0" w:color="auto"/>
        <w:left w:val="none" w:sz="0" w:space="0" w:color="auto"/>
        <w:bottom w:val="none" w:sz="0" w:space="0" w:color="auto"/>
        <w:right w:val="none" w:sz="0" w:space="0" w:color="auto"/>
      </w:divBdr>
    </w:div>
    <w:div w:id="1695695095">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3188327">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58940460">
      <w:bodyDiv w:val="1"/>
      <w:marLeft w:val="0"/>
      <w:marRight w:val="0"/>
      <w:marTop w:val="0"/>
      <w:marBottom w:val="0"/>
      <w:divBdr>
        <w:top w:val="none" w:sz="0" w:space="0" w:color="auto"/>
        <w:left w:val="none" w:sz="0" w:space="0" w:color="auto"/>
        <w:bottom w:val="none" w:sz="0" w:space="0" w:color="auto"/>
        <w:right w:val="none" w:sz="0" w:space="0" w:color="auto"/>
      </w:divBdr>
    </w:div>
    <w:div w:id="1776439416">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8312669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748541">
      <w:bodyDiv w:val="1"/>
      <w:marLeft w:val="0"/>
      <w:marRight w:val="0"/>
      <w:marTop w:val="0"/>
      <w:marBottom w:val="0"/>
      <w:divBdr>
        <w:top w:val="none" w:sz="0" w:space="0" w:color="auto"/>
        <w:left w:val="none" w:sz="0" w:space="0" w:color="auto"/>
        <w:bottom w:val="none" w:sz="0" w:space="0" w:color="auto"/>
        <w:right w:val="none" w:sz="0" w:space="0" w:color="auto"/>
      </w:divBdr>
    </w:div>
    <w:div w:id="193667319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7812533">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521590">
      <w:bodyDiv w:val="1"/>
      <w:marLeft w:val="0"/>
      <w:marRight w:val="0"/>
      <w:marTop w:val="0"/>
      <w:marBottom w:val="0"/>
      <w:divBdr>
        <w:top w:val="none" w:sz="0" w:space="0" w:color="auto"/>
        <w:left w:val="none" w:sz="0" w:space="0" w:color="auto"/>
        <w:bottom w:val="none" w:sz="0" w:space="0" w:color="auto"/>
        <w:right w:val="none" w:sz="0" w:space="0" w:color="auto"/>
      </w:divBdr>
    </w:div>
    <w:div w:id="2008366347">
      <w:bodyDiv w:val="1"/>
      <w:marLeft w:val="0"/>
      <w:marRight w:val="0"/>
      <w:marTop w:val="0"/>
      <w:marBottom w:val="0"/>
      <w:divBdr>
        <w:top w:val="none" w:sz="0" w:space="0" w:color="auto"/>
        <w:left w:val="none" w:sz="0" w:space="0" w:color="auto"/>
        <w:bottom w:val="none" w:sz="0" w:space="0" w:color="auto"/>
        <w:right w:val="none" w:sz="0" w:space="0" w:color="auto"/>
      </w:divBdr>
    </w:div>
    <w:div w:id="2024042054">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47481828">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352843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607851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104769">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b.mx/sesnsp/acciones-y-programas/incidencia-delictiva-del-fuero-comun-nueva-metodologia?state=published" TargetMode="External"/><Relationship Id="rId4" Type="http://schemas.openxmlformats.org/officeDocument/2006/relationships/settings" Target="settings.xml"/><Relationship Id="rId9" Type="http://schemas.openxmlformats.org/officeDocument/2006/relationships/hyperlink" Target="http://secretariadoejecutivo.gob.mx/work/models/SecretariadoEjecutivo/Resource/328/1/images/instructivo_final_edo_fuerza(1).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B72F1-905A-4CC1-BF5D-46F5D55C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6755</Words>
  <Characters>37155</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oswaldo medina hernandez</cp:lastModifiedBy>
  <cp:revision>5</cp:revision>
  <cp:lastPrinted>2018-10-17T21:03:00Z</cp:lastPrinted>
  <dcterms:created xsi:type="dcterms:W3CDTF">2021-11-25T19:48:00Z</dcterms:created>
  <dcterms:modified xsi:type="dcterms:W3CDTF">2021-12-02T17:39:00Z</dcterms:modified>
</cp:coreProperties>
</file>