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E25" w:rsidRPr="0024200F" w:rsidRDefault="000B5E25" w:rsidP="000B5E25">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6B321A">
        <w:rPr>
          <w:rFonts w:ascii="Palatino Linotype" w:hAnsi="Palatino Linotype"/>
        </w:rPr>
        <w:t xml:space="preserve"> </w:t>
      </w:r>
      <w:r w:rsidR="00D901D7">
        <w:rPr>
          <w:rFonts w:ascii="Palatino Linotype" w:hAnsi="Palatino Linotype"/>
        </w:rPr>
        <w:t>veinte de octubre</w:t>
      </w:r>
      <w:r w:rsidR="006B321A">
        <w:rPr>
          <w:rFonts w:ascii="Palatino Linotype" w:hAnsi="Palatino Linotype"/>
        </w:rPr>
        <w:t xml:space="preserve"> </w:t>
      </w:r>
      <w:r>
        <w:rPr>
          <w:rFonts w:ascii="Palatino Linotype" w:hAnsi="Palatino Linotype"/>
        </w:rPr>
        <w:t>de dos mil veintiuno</w:t>
      </w:r>
      <w:r w:rsidRPr="0024200F">
        <w:rPr>
          <w:rFonts w:ascii="Palatino Linotype" w:hAnsi="Palatino Linotype"/>
        </w:rPr>
        <w:t>.</w:t>
      </w:r>
      <w:bookmarkStart w:id="0" w:name="_GoBack"/>
      <w:bookmarkEnd w:id="0"/>
    </w:p>
    <w:p w:rsidR="000B5E25" w:rsidRPr="0024200F" w:rsidRDefault="000B5E25" w:rsidP="000B5E25">
      <w:pPr>
        <w:spacing w:line="360" w:lineRule="auto"/>
        <w:jc w:val="both"/>
        <w:rPr>
          <w:rFonts w:ascii="Palatino Linotype" w:hAnsi="Palatino Linotype"/>
        </w:rPr>
      </w:pPr>
    </w:p>
    <w:p w:rsidR="000B5E25" w:rsidRPr="0024200F" w:rsidRDefault="000B5E25" w:rsidP="000B5E25">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r w:rsidRPr="0024200F">
        <w:rPr>
          <w:rFonts w:ascii="Palatino Linotype" w:hAnsi="Palatino Linotype"/>
          <w:b/>
        </w:rPr>
        <w:t>0</w:t>
      </w:r>
      <w:r>
        <w:rPr>
          <w:rFonts w:ascii="Palatino Linotype" w:hAnsi="Palatino Linotype"/>
          <w:b/>
        </w:rPr>
        <w:t>40</w:t>
      </w:r>
      <w:r w:rsidR="00732345">
        <w:rPr>
          <w:rFonts w:ascii="Palatino Linotype" w:hAnsi="Palatino Linotype"/>
          <w:b/>
        </w:rPr>
        <w:t>00</w:t>
      </w:r>
      <w:r>
        <w:rPr>
          <w:rFonts w:ascii="Palatino Linotype" w:hAnsi="Palatino Linotype"/>
          <w:b/>
        </w:rPr>
        <w:t xml:space="preserve">/INFOEM/IP/RR/2021 </w:t>
      </w:r>
      <w:r w:rsidR="00D901D7">
        <w:rPr>
          <w:rFonts w:ascii="Palatino Linotype" w:hAnsi="Palatino Linotype"/>
        </w:rPr>
        <w:t>promovido</w:t>
      </w:r>
      <w:r w:rsidR="00835035" w:rsidRPr="007C7D2E">
        <w:rPr>
          <w:rFonts w:ascii="Palatino Linotype" w:hAnsi="Palatino Linotype"/>
        </w:rPr>
        <w:t xml:space="preserve"> po</w:t>
      </w:r>
      <w:r w:rsidR="00835035">
        <w:rPr>
          <w:rFonts w:ascii="Palatino Linotype" w:hAnsi="Palatino Linotype"/>
        </w:rPr>
        <w:t>r un particular,</w:t>
      </w:r>
      <w:r w:rsidR="00835035" w:rsidRPr="001C087E">
        <w:rPr>
          <w:rFonts w:ascii="Palatino Linotype" w:hAnsi="Palatino Linotype" w:cs="Arial"/>
        </w:rPr>
        <w:t xml:space="preserve"> en lo sucesivo se le denominará </w:t>
      </w:r>
      <w:r w:rsidR="00835035">
        <w:rPr>
          <w:rFonts w:ascii="Palatino Linotype" w:hAnsi="Palatino Linotype" w:cs="Arial"/>
        </w:rPr>
        <w:t>e</w:t>
      </w:r>
      <w:r w:rsidR="00835035" w:rsidRPr="001C087E">
        <w:rPr>
          <w:rFonts w:ascii="Palatino Linotype" w:hAnsi="Palatino Linotype" w:cs="Arial"/>
        </w:rPr>
        <w:t>l</w:t>
      </w:r>
      <w:r w:rsidR="00835035" w:rsidRPr="001C087E">
        <w:rPr>
          <w:rFonts w:ascii="Palatino Linotype" w:hAnsi="Palatino Linotype" w:cs="Arial"/>
          <w:b/>
        </w:rPr>
        <w:t xml:space="preserve"> 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 respuesta</w:t>
      </w:r>
      <w:r>
        <w:rPr>
          <w:rFonts w:ascii="Palatino Linotype" w:hAnsi="Palatino Linotype"/>
        </w:rPr>
        <w:t xml:space="preserve"> proporcionada por el </w:t>
      </w:r>
      <w:r w:rsidR="00835035" w:rsidRPr="00835035">
        <w:rPr>
          <w:rFonts w:ascii="Palatino Linotype" w:hAnsi="Palatino Linotype"/>
          <w:b/>
        </w:rPr>
        <w:t>Ayuntamiento de Atlacomulco</w:t>
      </w:r>
      <w:r w:rsidRPr="0024200F">
        <w:rPr>
          <w:rFonts w:ascii="Palatino Linotype" w:hAnsi="Palatino Linotype"/>
        </w:rPr>
        <w:t xml:space="preserve">, en lo sucesivo </w:t>
      </w:r>
      <w:r w:rsidRPr="0024200F">
        <w:rPr>
          <w:rFonts w:ascii="Palatino Linotype" w:hAnsi="Palatino Linotype"/>
          <w:b/>
        </w:rPr>
        <w:t xml:space="preserve">el </w:t>
      </w:r>
      <w:r>
        <w:rPr>
          <w:rFonts w:ascii="Palatino Linotype" w:hAnsi="Palatino Linotype"/>
          <w:b/>
        </w:rPr>
        <w:t>Sujeto Obligado</w:t>
      </w:r>
      <w:r w:rsidRPr="0024200F">
        <w:rPr>
          <w:rFonts w:ascii="Palatino Linotype" w:hAnsi="Palatino Linotype"/>
        </w:rPr>
        <w:t xml:space="preserve">, se procede a dictar la presente resolución con base en lo siguiente: </w:t>
      </w:r>
    </w:p>
    <w:p w:rsidR="000B5E25" w:rsidRPr="002478BC" w:rsidRDefault="000B5E25" w:rsidP="000B5E25">
      <w:pPr>
        <w:spacing w:line="360" w:lineRule="auto"/>
        <w:jc w:val="center"/>
        <w:rPr>
          <w:rFonts w:ascii="Palatino Linotype" w:hAnsi="Palatino Linotype"/>
          <w:b/>
          <w:bCs/>
          <w:spacing w:val="60"/>
          <w:lang w:val="es-ES_tradnl"/>
        </w:rPr>
      </w:pPr>
    </w:p>
    <w:p w:rsidR="000B5E25" w:rsidRPr="0024200F" w:rsidRDefault="000B5E25" w:rsidP="000B5E25">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0B5E25" w:rsidRPr="0024200F" w:rsidRDefault="000B5E25" w:rsidP="000B5E25">
      <w:pPr>
        <w:spacing w:line="360" w:lineRule="auto"/>
        <w:jc w:val="center"/>
        <w:rPr>
          <w:rFonts w:ascii="Palatino Linotype" w:hAnsi="Palatino Linotype"/>
          <w:b/>
          <w:bCs/>
          <w:spacing w:val="60"/>
          <w:lang w:val="es-ES_tradnl"/>
        </w:rPr>
      </w:pPr>
    </w:p>
    <w:p w:rsidR="007119F4" w:rsidRPr="007119F4" w:rsidRDefault="007119F4" w:rsidP="007119F4">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0B5E25" w:rsidRPr="0024200F" w:rsidRDefault="000B5E25" w:rsidP="000B5E25">
      <w:pPr>
        <w:spacing w:line="360" w:lineRule="auto"/>
        <w:jc w:val="both"/>
        <w:rPr>
          <w:rFonts w:ascii="Palatino Linotype" w:hAnsi="Palatino Linotype"/>
        </w:rPr>
      </w:pPr>
      <w:r w:rsidRPr="0024200F">
        <w:rPr>
          <w:rFonts w:ascii="Palatino Linotype" w:hAnsi="Palatino Linotype"/>
        </w:rPr>
        <w:t>En fecha</w:t>
      </w:r>
      <w:r>
        <w:rPr>
          <w:rFonts w:ascii="Palatino Linotype" w:hAnsi="Palatino Linotype"/>
        </w:rPr>
        <w:t xml:space="preserve"> </w:t>
      </w:r>
      <w:r w:rsidR="00835035">
        <w:rPr>
          <w:rFonts w:ascii="Palatino Linotype" w:hAnsi="Palatino Linotype"/>
        </w:rPr>
        <w:t>cinco de julio</w:t>
      </w:r>
      <w:r>
        <w:rPr>
          <w:rFonts w:ascii="Palatino Linotype" w:hAnsi="Palatino Linotype"/>
        </w:rPr>
        <w:t xml:space="preserve"> de dos mil veintiuno</w:t>
      </w:r>
      <w:r w:rsidRPr="0024200F">
        <w:rPr>
          <w:rFonts w:ascii="Palatino Linotype" w:hAnsi="Palatino Linotype"/>
        </w:rPr>
        <w:t>, el</w:t>
      </w:r>
      <w:r w:rsidRPr="0024200F">
        <w:rPr>
          <w:rFonts w:ascii="Palatino Linotype" w:hAnsi="Palatino Linotype"/>
          <w:b/>
        </w:rPr>
        <w:t xml:space="preserve"> </w:t>
      </w:r>
      <w:r>
        <w:rPr>
          <w:rFonts w:ascii="Palatino Linotype" w:hAnsi="Palatino Linotype"/>
          <w:b/>
        </w:rPr>
        <w:t>Recurrente</w:t>
      </w:r>
      <w:r w:rsidRPr="0024200F">
        <w:rPr>
          <w:rFonts w:ascii="Palatino Linotype" w:hAnsi="Palatino Linotype"/>
        </w:rPr>
        <w:t xml:space="preserve"> presentó a través </w:t>
      </w:r>
      <w:r>
        <w:rPr>
          <w:rFonts w:ascii="Palatino Linotype" w:hAnsi="Palatino Linotype"/>
        </w:rPr>
        <w:t>del</w:t>
      </w:r>
      <w:r w:rsidRPr="0024200F">
        <w:rPr>
          <w:rFonts w:ascii="Palatino Linotype" w:hAnsi="Palatino Linotype"/>
        </w:rPr>
        <w:t xml:space="preserve">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w:t>
      </w:r>
      <w:r>
        <w:rPr>
          <w:rFonts w:ascii="Palatino Linotype" w:hAnsi="Palatino Linotype"/>
          <w:b/>
        </w:rPr>
        <w:t>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w:t>
      </w:r>
      <w:r>
        <w:rPr>
          <w:rFonts w:ascii="Palatino Linotype" w:hAnsi="Palatino Linotype"/>
        </w:rPr>
        <w:t>s</w:t>
      </w:r>
      <w:r w:rsidRPr="0024200F">
        <w:rPr>
          <w:rFonts w:ascii="Palatino Linotype" w:hAnsi="Palatino Linotype"/>
        </w:rPr>
        <w:t xml:space="preserve"> asignó el número de expediente </w:t>
      </w:r>
      <w:r w:rsidR="009D2E87" w:rsidRPr="009D2E87">
        <w:rPr>
          <w:rFonts w:ascii="Palatino Linotype" w:hAnsi="Palatino Linotype"/>
          <w:b/>
          <w:bCs/>
        </w:rPr>
        <w:t>00171/ATLACOM/IP/2021</w:t>
      </w:r>
      <w:r w:rsidRPr="000B5E25">
        <w:rPr>
          <w:rFonts w:ascii="Palatino Linotype" w:hAnsi="Palatino Linotype"/>
          <w:bCs/>
        </w:rPr>
        <w:t xml:space="preserve"> </w:t>
      </w:r>
      <w:r w:rsidRPr="0024200F">
        <w:rPr>
          <w:rFonts w:ascii="Palatino Linotype" w:hAnsi="Palatino Linotype"/>
        </w:rPr>
        <w:t>mediante la cual solicitó, lo siguiente:</w:t>
      </w:r>
    </w:p>
    <w:p w:rsidR="000B5E25" w:rsidRDefault="000B5E25" w:rsidP="000B5E25">
      <w:pPr>
        <w:spacing w:line="360" w:lineRule="auto"/>
        <w:jc w:val="both"/>
        <w:rPr>
          <w:rFonts w:ascii="Palatino Linotype" w:hAnsi="Palatino Linotype" w:cs="Arial"/>
        </w:rPr>
      </w:pPr>
    </w:p>
    <w:p w:rsidR="000B5E25" w:rsidRPr="00157DDD" w:rsidRDefault="000B5E25" w:rsidP="000B5E25">
      <w:pPr>
        <w:ind w:left="567" w:right="616"/>
        <w:jc w:val="both"/>
        <w:rPr>
          <w:rFonts w:ascii="Palatino Linotype" w:hAnsi="Palatino Linotype"/>
          <w:bCs/>
          <w:i/>
          <w:sz w:val="22"/>
        </w:rPr>
      </w:pPr>
      <w:r w:rsidRPr="00157DDD">
        <w:rPr>
          <w:rFonts w:ascii="Palatino Linotype" w:hAnsi="Palatino Linotype"/>
          <w:bCs/>
          <w:i/>
          <w:sz w:val="22"/>
        </w:rPr>
        <w:t>“</w:t>
      </w:r>
      <w:r w:rsidR="009D2E87" w:rsidRPr="009D2E87">
        <w:rPr>
          <w:rFonts w:ascii="Palatino Linotype" w:hAnsi="Palatino Linotype"/>
          <w:bCs/>
          <w:i/>
          <w:sz w:val="22"/>
        </w:rPr>
        <w:t xml:space="preserve">1. Solicito la relación detallada del contingente económico de litigios laborales en contra del Ayuntamiento de Atlacomulco, IMDA y DIF de Atlacomulco desde el 1 de enero de 2019 al 30 de junio 2021. 2.- Pido la relación de cada uno de los servidores públicos que han sido despedidos, rescindidos sus contratos o terminada la relación de trabajo con el Ayuntamiento, IMDA y DIF o por alguna razón hayan dejado de laborar en dicha institución, desde el 1 de enero de 2019 al 15 de julio del 2021; especificando nombre y apellidos, lugar de adscripción, cargo que desempeñaban, la remuneración bruta total y neta total quincenal que percibían en la fecha en que fueron despedidos, rescindidos sus </w:t>
      </w:r>
      <w:r w:rsidR="009D2E87" w:rsidRPr="009D2E87">
        <w:rPr>
          <w:rFonts w:ascii="Palatino Linotype" w:hAnsi="Palatino Linotype"/>
          <w:bCs/>
          <w:i/>
          <w:sz w:val="22"/>
        </w:rPr>
        <w:lastRenderedPageBreak/>
        <w:t>contratos o terminada la relación de trabajo con el Ayuntamiento, IMDA Y DIF. 2. Solicito una relación de Ingresos por todos y cada uno de los rubros del ayuntamiento y de gasto por cuenta así como concepto de forma mensual de enero 2019 a julio 2021. 3. Gastos en eventos que ha hecho esta administración en fiestas, ferias, todos los gastos de representación, y todos los gastos de consumo comidas y todos los gastos de viajes o viáticos de todos los servidores públicos. Regidores síndico y presidente, tesorero, secretarios, todos en general servidores públicos. 4. Nomina completa del instituto municipal de cultura física y deporte de Atlacomulco, con copia de los recibos de nómina de todos los trabajadores y una copia de la última transferencia de dispersión de nómina. Total de ingresos obtenidos en el año 2019, 2020 y 2021 de las disciplinas que se imparten en el IMDA. 6. Quiero la información de las compras realizadas durante todo al año actual, con nombre de empresa que vende, que productos se compran, el valor de los productos, la fecha cuando se compraron, la fecha cuando se pagaron o cuando se pagaran, como fue adjudicada la compra, si fue con recursos propios, estatales o federales, copia del contrato, copia de la licitación, prueba documental del producto adquirido. 5. Contratos, facturas, convenios que el ayuntamiento de Atlacomulco realizo durante el año 2019,2020 y 2021 referentes a material impreso, digital y publicitario, como son lonas, uniformes, publicidad pagada en medios impresos o digitales. Así como artículos de papelería, equipo de cómputo, automóviles. Y demás bienes que se hayan adquirido durante estos años. Pido se anexe expediente de proveedor, así como contratos, formas de pago, convenios, montos liquidados y deudas. 6. Acciones y obras en materia de cultura, número de beneficiarios, montos gastados o invertidos en eventos relacionados al área de cultura o identidad indígena. 7. Relación de vehículos (camionetas y sedan) que fueron otorgadas a los Regidores y algunos funcionarios de la administración municipal, así como las Facturas de la adquisición de esos vehículos o el contrato de arrendamiento de dichos vehículos si es que no se adquirieron. 8.Todos los recibos de nómina de enero 2019 a julio 2021 de todo el personal del ayuntamiento de Atlacomulco incluyendo presidente municipal, sindico, regidores, directores, subdirectores, coordinadores, encargados de despacho, jefes de departamento y demás relativos. Todo con comprobantes CFDI en versión pública. Incluir los recibos que refieren el proporcional de prima y aguinaldo, así como la nómina timbrada de la plantilla general de trabajadores del Ayuntamiento que incluyan empleados de base, sindicalizados, de contrato, de confianza y demás personal que conforman la administración 2019-2021 y tabulador de sueldos. 9. Relación de todo el personal sindicalizado, así mismo personal del ayuntamiento que cuente con base, fecha en que se sindicalizo u obtuvo su base.</w:t>
      </w:r>
      <w:r>
        <w:rPr>
          <w:rFonts w:ascii="Palatino Linotype" w:hAnsi="Palatino Linotype"/>
          <w:bCs/>
          <w:i/>
          <w:sz w:val="22"/>
        </w:rPr>
        <w:t>”</w:t>
      </w:r>
    </w:p>
    <w:p w:rsidR="000B5E25" w:rsidRPr="00B02F4C" w:rsidRDefault="000B5E25" w:rsidP="000B5E25">
      <w:pPr>
        <w:spacing w:line="360" w:lineRule="auto"/>
        <w:ind w:left="567" w:right="616"/>
        <w:jc w:val="both"/>
        <w:rPr>
          <w:rFonts w:ascii="Palatino Linotype" w:hAnsi="Palatino Linotype"/>
          <w:bCs/>
        </w:rPr>
      </w:pPr>
    </w:p>
    <w:p w:rsidR="000B5E25" w:rsidRDefault="000B5E25" w:rsidP="002E3085">
      <w:pPr>
        <w:spacing w:line="360" w:lineRule="auto"/>
        <w:jc w:val="both"/>
        <w:rPr>
          <w:rFonts w:ascii="Palatino Linotype" w:hAnsi="Palatino Linotype"/>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w:t>
      </w:r>
      <w:r w:rsidR="002E3085">
        <w:rPr>
          <w:rFonts w:ascii="Palatino Linotype" w:hAnsi="Palatino Linotype"/>
          <w:b/>
          <w:i/>
          <w:szCs w:val="28"/>
          <w:lang w:val="es-MX"/>
        </w:rPr>
        <w:t>a través del SAIMEX</w:t>
      </w:r>
    </w:p>
    <w:p w:rsidR="000B5E25" w:rsidRDefault="000B5E25" w:rsidP="000B5E25">
      <w:pPr>
        <w:spacing w:line="360" w:lineRule="auto"/>
        <w:jc w:val="both"/>
        <w:rPr>
          <w:rFonts w:ascii="Palatino Linotype" w:hAnsi="Palatino Linotype"/>
          <w:szCs w:val="28"/>
          <w:lang w:val="es-MX"/>
        </w:rPr>
      </w:pPr>
    </w:p>
    <w:p w:rsidR="007119F4" w:rsidRPr="007119F4" w:rsidRDefault="007119F4" w:rsidP="007119F4">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rsidR="000B5E25" w:rsidRDefault="000B5E25" w:rsidP="000B5E25">
      <w:pPr>
        <w:spacing w:line="360" w:lineRule="auto"/>
        <w:jc w:val="both"/>
        <w:rPr>
          <w:rFonts w:ascii="Palatino Linotype" w:hAnsi="Palatino Linotype"/>
        </w:rPr>
      </w:pPr>
      <w:r w:rsidRPr="00A42A4D">
        <w:rPr>
          <w:rFonts w:ascii="Palatino Linotype" w:hAnsi="Palatino Linotype"/>
        </w:rPr>
        <w:lastRenderedPageBreak/>
        <w:t xml:space="preserve">De las constancias que obran en </w:t>
      </w:r>
      <w:r>
        <w:rPr>
          <w:rFonts w:ascii="Palatino Linotype" w:hAnsi="Palatino Linotype"/>
        </w:rPr>
        <w:t xml:space="preserve">el </w:t>
      </w:r>
      <w:r w:rsidRPr="00A42A4D">
        <w:rPr>
          <w:rFonts w:ascii="Palatino Linotype" w:hAnsi="Palatino Linotype"/>
        </w:rPr>
        <w:t xml:space="preserve">expediente electrónico, </w:t>
      </w:r>
      <w:r>
        <w:rPr>
          <w:rFonts w:ascii="Palatino Linotype" w:hAnsi="Palatino Linotype"/>
        </w:rPr>
        <w:t xml:space="preserve">aperturado con motivo del ingreso de la solicitud de información, </w:t>
      </w:r>
      <w:r w:rsidRPr="00A42A4D">
        <w:rPr>
          <w:rFonts w:ascii="Palatino Linotype" w:hAnsi="Palatino Linotype"/>
        </w:rPr>
        <w:t>se advierte</w:t>
      </w:r>
      <w:r w:rsidRPr="0024200F">
        <w:rPr>
          <w:rFonts w:ascii="Palatino Linotype" w:hAnsi="Palatino Linotype"/>
        </w:rPr>
        <w:t xml:space="preserve"> que </w:t>
      </w:r>
      <w:r w:rsidRPr="005564D2">
        <w:rPr>
          <w:rFonts w:ascii="Palatino Linotype" w:hAnsi="Palatino Linotype"/>
        </w:rPr>
        <w:t>el</w:t>
      </w:r>
      <w:r w:rsidRPr="0024200F">
        <w:rPr>
          <w:rFonts w:ascii="Palatino Linotype" w:hAnsi="Palatino Linotype"/>
          <w:b/>
        </w:rPr>
        <w:t xml:space="preserve"> </w:t>
      </w:r>
      <w:r>
        <w:rPr>
          <w:rFonts w:ascii="Palatino Linotype" w:hAnsi="Palatino Linotype"/>
          <w:b/>
        </w:rPr>
        <w:t>Sujeto Obligado</w:t>
      </w:r>
      <w:r w:rsidRPr="0024200F">
        <w:rPr>
          <w:rFonts w:ascii="Palatino Linotype" w:hAnsi="Palatino Linotype"/>
          <w:b/>
        </w:rPr>
        <w:t xml:space="preserve"> </w:t>
      </w:r>
      <w:r w:rsidRPr="0024200F">
        <w:rPr>
          <w:rFonts w:ascii="Palatino Linotype" w:hAnsi="Palatino Linotype"/>
        </w:rPr>
        <w:t>emitió respuesta</w:t>
      </w:r>
      <w:r>
        <w:rPr>
          <w:rFonts w:ascii="Palatino Linotype" w:hAnsi="Palatino Linotype"/>
        </w:rPr>
        <w:t xml:space="preserve"> el día </w:t>
      </w:r>
      <w:r w:rsidR="00DE562A">
        <w:rPr>
          <w:rFonts w:ascii="Palatino Linotype" w:hAnsi="Palatino Linotype"/>
        </w:rPr>
        <w:t>nueve</w:t>
      </w:r>
      <w:r w:rsidR="002E3085">
        <w:rPr>
          <w:rFonts w:ascii="Palatino Linotype" w:hAnsi="Palatino Linotype"/>
        </w:rPr>
        <w:t xml:space="preserve"> de agosto </w:t>
      </w:r>
      <w:r>
        <w:rPr>
          <w:rFonts w:ascii="Palatino Linotype" w:hAnsi="Palatino Linotype"/>
        </w:rPr>
        <w:t>de dos mil veintiuno,</w:t>
      </w:r>
      <w:r w:rsidRPr="0024200F">
        <w:rPr>
          <w:rFonts w:ascii="Palatino Linotype" w:hAnsi="Palatino Linotype"/>
        </w:rPr>
        <w:t xml:space="preserve"> en </w:t>
      </w:r>
      <w:r>
        <w:rPr>
          <w:rFonts w:ascii="Palatino Linotype" w:hAnsi="Palatino Linotype"/>
        </w:rPr>
        <w:t>los términos siguientes:</w:t>
      </w:r>
    </w:p>
    <w:p w:rsidR="000B5E25" w:rsidRDefault="000B5E25" w:rsidP="000B5E25">
      <w:pPr>
        <w:spacing w:line="360" w:lineRule="auto"/>
        <w:jc w:val="both"/>
        <w:rPr>
          <w:rFonts w:ascii="Palatino Linotype" w:hAnsi="Palatino Linotype"/>
        </w:rPr>
      </w:pPr>
    </w:p>
    <w:p w:rsidR="00DE562A" w:rsidRPr="00DE562A" w:rsidRDefault="000B5E25" w:rsidP="00DE562A">
      <w:pPr>
        <w:ind w:left="567" w:right="616"/>
        <w:jc w:val="right"/>
        <w:rPr>
          <w:rFonts w:ascii="Palatino Linotype" w:hAnsi="Palatino Linotype"/>
          <w:bCs/>
          <w:i/>
          <w:sz w:val="22"/>
        </w:rPr>
      </w:pPr>
      <w:r w:rsidRPr="00157DDD">
        <w:rPr>
          <w:rFonts w:ascii="Palatino Linotype" w:hAnsi="Palatino Linotype"/>
          <w:bCs/>
          <w:i/>
          <w:sz w:val="22"/>
        </w:rPr>
        <w:t>“</w:t>
      </w:r>
      <w:r w:rsidR="00DE562A" w:rsidRPr="00DE562A">
        <w:rPr>
          <w:rFonts w:ascii="Palatino Linotype" w:hAnsi="Palatino Linotype"/>
          <w:bCs/>
          <w:i/>
          <w:sz w:val="22"/>
        </w:rPr>
        <w:t>Folio de la solicitud: 00171/ATLACOM/IP/2021</w:t>
      </w:r>
    </w:p>
    <w:p w:rsidR="00DE562A" w:rsidRPr="00DE562A" w:rsidRDefault="00DE562A" w:rsidP="00DE562A">
      <w:pPr>
        <w:ind w:left="567" w:right="616"/>
        <w:jc w:val="both"/>
        <w:rPr>
          <w:rFonts w:ascii="Palatino Linotype" w:hAnsi="Palatino Linotype"/>
          <w:bCs/>
          <w:i/>
          <w:sz w:val="22"/>
        </w:rPr>
      </w:pPr>
      <w:r w:rsidRPr="00DE562A">
        <w:rPr>
          <w:rFonts w:ascii="Palatino Linotype" w:hAnsi="Palatino Linotype"/>
          <w:bCs/>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E562A" w:rsidRPr="00DE562A" w:rsidRDefault="00DE562A" w:rsidP="00DE562A">
      <w:pPr>
        <w:ind w:left="567" w:right="616"/>
        <w:jc w:val="both"/>
        <w:rPr>
          <w:rFonts w:ascii="Palatino Linotype" w:hAnsi="Palatino Linotype"/>
          <w:bCs/>
          <w:i/>
          <w:sz w:val="22"/>
        </w:rPr>
      </w:pPr>
      <w:r w:rsidRPr="00DE562A">
        <w:rPr>
          <w:rFonts w:ascii="Palatino Linotype" w:hAnsi="Palatino Linotype"/>
          <w:bCs/>
          <w:i/>
          <w:sz w:val="22"/>
        </w:rPr>
        <w:t>Se adjuntan respuestas.</w:t>
      </w:r>
    </w:p>
    <w:p w:rsidR="00DE562A" w:rsidRDefault="00DE562A" w:rsidP="00DE562A">
      <w:pPr>
        <w:ind w:left="567" w:right="616"/>
        <w:jc w:val="both"/>
        <w:rPr>
          <w:rFonts w:ascii="Palatino Linotype" w:hAnsi="Palatino Linotype"/>
          <w:bCs/>
          <w:i/>
          <w:sz w:val="22"/>
        </w:rPr>
      </w:pPr>
    </w:p>
    <w:p w:rsidR="00DE562A" w:rsidRPr="00DE562A" w:rsidRDefault="00DE562A" w:rsidP="00DE562A">
      <w:pPr>
        <w:ind w:left="567" w:right="616"/>
        <w:jc w:val="both"/>
        <w:rPr>
          <w:rFonts w:ascii="Palatino Linotype" w:hAnsi="Palatino Linotype"/>
          <w:bCs/>
          <w:i/>
          <w:sz w:val="22"/>
        </w:rPr>
      </w:pPr>
      <w:r w:rsidRPr="00DE562A">
        <w:rPr>
          <w:rFonts w:ascii="Palatino Linotype" w:hAnsi="Palatino Linotype"/>
          <w:bCs/>
          <w:i/>
          <w:sz w:val="22"/>
        </w:rPr>
        <w:t>ATENTAMENTE</w:t>
      </w:r>
    </w:p>
    <w:p w:rsidR="000B5E25" w:rsidRPr="00157DDD" w:rsidRDefault="00DE562A" w:rsidP="00DE562A">
      <w:pPr>
        <w:ind w:left="567" w:right="616"/>
        <w:jc w:val="both"/>
        <w:rPr>
          <w:rFonts w:ascii="Palatino Linotype" w:hAnsi="Palatino Linotype"/>
          <w:bCs/>
          <w:i/>
          <w:sz w:val="22"/>
        </w:rPr>
      </w:pPr>
      <w:r w:rsidRPr="00DE562A">
        <w:rPr>
          <w:rFonts w:ascii="Palatino Linotype" w:hAnsi="Palatino Linotype"/>
          <w:bCs/>
          <w:i/>
          <w:sz w:val="22"/>
        </w:rPr>
        <w:t xml:space="preserve">Ing. Brenda </w:t>
      </w:r>
      <w:proofErr w:type="spellStart"/>
      <w:r w:rsidRPr="00DE562A">
        <w:rPr>
          <w:rFonts w:ascii="Palatino Linotype" w:hAnsi="Palatino Linotype"/>
          <w:bCs/>
          <w:i/>
          <w:sz w:val="22"/>
        </w:rPr>
        <w:t>Crisanta</w:t>
      </w:r>
      <w:proofErr w:type="spellEnd"/>
      <w:r w:rsidRPr="00DE562A">
        <w:rPr>
          <w:rFonts w:ascii="Palatino Linotype" w:hAnsi="Palatino Linotype"/>
          <w:bCs/>
          <w:i/>
          <w:sz w:val="22"/>
        </w:rPr>
        <w:t xml:space="preserve"> Vilchis Rivera</w:t>
      </w:r>
      <w:r w:rsidR="000B5E25">
        <w:rPr>
          <w:rFonts w:ascii="Palatino Linotype" w:hAnsi="Palatino Linotype"/>
          <w:bCs/>
          <w:i/>
          <w:sz w:val="22"/>
        </w:rPr>
        <w:t>”</w:t>
      </w:r>
    </w:p>
    <w:p w:rsidR="000B5E25" w:rsidRDefault="000B5E25" w:rsidP="000B5E25">
      <w:pPr>
        <w:spacing w:line="360" w:lineRule="auto"/>
        <w:ind w:right="616"/>
        <w:jc w:val="both"/>
        <w:rPr>
          <w:rFonts w:ascii="Palatino Linotype" w:hAnsi="Palatino Linotype"/>
          <w:bCs/>
        </w:rPr>
      </w:pPr>
    </w:p>
    <w:p w:rsidR="000B5E25" w:rsidRDefault="000B5E25" w:rsidP="00B17992">
      <w:pPr>
        <w:spacing w:line="360" w:lineRule="auto"/>
        <w:ind w:right="49"/>
        <w:jc w:val="both"/>
        <w:rPr>
          <w:rFonts w:ascii="Palatino Linotype" w:hAnsi="Palatino Linotype"/>
          <w:bCs/>
        </w:rPr>
      </w:pPr>
      <w:r>
        <w:rPr>
          <w:rFonts w:ascii="Palatino Linotype" w:hAnsi="Palatino Linotype"/>
          <w:bCs/>
        </w:rPr>
        <w:t>Anexando a su respuesta los archivos electrónicos “</w:t>
      </w:r>
      <w:r w:rsidR="00DE562A" w:rsidRPr="00DE562A">
        <w:rPr>
          <w:rFonts w:ascii="Palatino Linotype" w:hAnsi="Palatino Linotype"/>
          <w:bCs/>
        </w:rPr>
        <w:t>Transparencia_00171_2021.pdf</w:t>
      </w:r>
      <w:r w:rsidR="002E3085">
        <w:rPr>
          <w:rFonts w:ascii="Palatino Linotype" w:hAnsi="Palatino Linotype"/>
          <w:bCs/>
        </w:rPr>
        <w:t xml:space="preserve">, </w:t>
      </w:r>
      <w:r w:rsidR="00DE562A">
        <w:rPr>
          <w:rFonts w:ascii="Palatino Linotype" w:hAnsi="Palatino Linotype"/>
          <w:bCs/>
        </w:rPr>
        <w:t xml:space="preserve">solicitud171.pdf, CONTRATOS 2020.rar, </w:t>
      </w:r>
      <w:r w:rsidR="00DE562A" w:rsidRPr="00DE562A">
        <w:rPr>
          <w:rFonts w:ascii="Palatino Linotype" w:hAnsi="Palatino Linotype"/>
          <w:bCs/>
        </w:rPr>
        <w:t>Acta23ext.</w:t>
      </w:r>
      <w:r w:rsidR="00DE562A">
        <w:rPr>
          <w:rFonts w:ascii="Palatino Linotype" w:hAnsi="Palatino Linotype"/>
          <w:bCs/>
        </w:rPr>
        <w:t xml:space="preserve">pdf, </w:t>
      </w:r>
      <w:r w:rsidR="00DE562A" w:rsidRPr="00DE562A">
        <w:rPr>
          <w:rFonts w:ascii="Palatino Linotype" w:hAnsi="Palatino Linotype"/>
          <w:bCs/>
        </w:rPr>
        <w:t>CONTRATOS 2019.rar</w:t>
      </w:r>
      <w:r w:rsidR="00DE562A">
        <w:rPr>
          <w:rFonts w:ascii="Palatino Linotype" w:hAnsi="Palatino Linotype"/>
          <w:bCs/>
        </w:rPr>
        <w:t xml:space="preserve">, </w:t>
      </w:r>
      <w:proofErr w:type="spellStart"/>
      <w:r w:rsidR="00DE562A">
        <w:rPr>
          <w:rFonts w:ascii="Palatino Linotype" w:hAnsi="Palatino Linotype"/>
          <w:bCs/>
        </w:rPr>
        <w:t>VEHICULOS.rar</w:t>
      </w:r>
      <w:proofErr w:type="spellEnd"/>
      <w:r w:rsidR="00DE562A">
        <w:rPr>
          <w:rFonts w:ascii="Palatino Linotype" w:hAnsi="Palatino Linotype"/>
          <w:bCs/>
        </w:rPr>
        <w:t xml:space="preserve">, 2021.rar, </w:t>
      </w:r>
      <w:r w:rsidR="00DE562A" w:rsidRPr="00DE562A">
        <w:rPr>
          <w:rFonts w:ascii="Palatino Linotype" w:hAnsi="Palatino Linotype"/>
          <w:bCs/>
        </w:rPr>
        <w:t>CONTRATOS 2021.</w:t>
      </w:r>
      <w:r w:rsidR="00DE562A">
        <w:rPr>
          <w:rFonts w:ascii="Palatino Linotype" w:hAnsi="Palatino Linotype"/>
          <w:bCs/>
        </w:rPr>
        <w:t xml:space="preserve">rar, 2019.rar, RESPUESTA JURIDICO, ATLASACAJ92072021.pdf, PMSA12970082021.pdf, VEHICULOS 19-21.xlsx, Reserva.pdf, AnexoA.pdf, </w:t>
      </w:r>
      <w:r w:rsidR="00DE562A" w:rsidRPr="00DE562A">
        <w:rPr>
          <w:rFonts w:ascii="Palatino Linotype" w:hAnsi="Palatino Linotype"/>
          <w:bCs/>
        </w:rPr>
        <w:t>Ingres</w:t>
      </w:r>
      <w:r w:rsidR="00DE562A">
        <w:rPr>
          <w:rFonts w:ascii="Palatino Linotype" w:hAnsi="Palatino Linotype"/>
          <w:bCs/>
        </w:rPr>
        <w:t xml:space="preserve">os Totales Disciplinas.xlsx.pdf, Acta24ext.pdf, Acta23ext.pdf, Nomina.pdf, Compras.pdf, Respuesta SAIMEX 171.pdf, AnexoB.pdf, </w:t>
      </w:r>
      <w:proofErr w:type="spellStart"/>
      <w:r w:rsidR="00DE562A" w:rsidRPr="00DE562A">
        <w:rPr>
          <w:rFonts w:ascii="Palatino Linotype" w:hAnsi="Palatino Linotype"/>
          <w:bCs/>
        </w:rPr>
        <w:t>Dispersion</w:t>
      </w:r>
      <w:proofErr w:type="spellEnd"/>
      <w:r w:rsidR="00DE562A" w:rsidRPr="00DE562A">
        <w:rPr>
          <w:rFonts w:ascii="Palatino Linotype" w:hAnsi="Palatino Linotype"/>
          <w:bCs/>
        </w:rPr>
        <w:t xml:space="preserve"> No</w:t>
      </w:r>
      <w:r w:rsidR="00DE562A">
        <w:rPr>
          <w:rFonts w:ascii="Palatino Linotype" w:hAnsi="Palatino Linotype"/>
          <w:bCs/>
        </w:rPr>
        <w:t xml:space="preserve">mina.pdf, BASE SOLICITUD 171.xlsx, </w:t>
      </w:r>
      <w:r w:rsidR="00DE562A" w:rsidRPr="00DE562A">
        <w:rPr>
          <w:rFonts w:ascii="Palatino Linotype" w:hAnsi="Palatino Linotype"/>
          <w:bCs/>
        </w:rPr>
        <w:t>SOLICITUD 00171.pdf</w:t>
      </w:r>
      <w:r w:rsidR="00DE562A">
        <w:rPr>
          <w:rFonts w:ascii="Palatino Linotype" w:hAnsi="Palatino Linotype"/>
          <w:bCs/>
        </w:rPr>
        <w:t xml:space="preserve">, </w:t>
      </w:r>
      <w:r w:rsidR="00DE562A" w:rsidRPr="00DE562A">
        <w:rPr>
          <w:rFonts w:ascii="Palatino Linotype" w:hAnsi="Palatino Linotype"/>
          <w:bCs/>
        </w:rPr>
        <w:t>TES_SOL_171_5.8 FA</w:t>
      </w:r>
      <w:r w:rsidR="00B17992">
        <w:rPr>
          <w:rFonts w:ascii="Palatino Linotype" w:hAnsi="Palatino Linotype"/>
          <w:bCs/>
        </w:rPr>
        <w:t xml:space="preserve">CTURAS PARTIDA 3362 2021 VP.pdf, </w:t>
      </w:r>
      <w:r w:rsidR="00DE562A" w:rsidRPr="00DE562A">
        <w:rPr>
          <w:rFonts w:ascii="Palatino Linotype" w:hAnsi="Palatino Linotype"/>
          <w:bCs/>
        </w:rPr>
        <w:t>TES_SOL_171_5.11 FA</w:t>
      </w:r>
      <w:r w:rsidR="00B17992">
        <w:rPr>
          <w:rFonts w:ascii="Palatino Linotype" w:hAnsi="Palatino Linotype"/>
          <w:bCs/>
        </w:rPr>
        <w:t xml:space="preserve">CTURAS PARTIDA 3363 2021 VP.pdf, </w:t>
      </w:r>
      <w:r w:rsidR="00DE562A" w:rsidRPr="00DE562A">
        <w:rPr>
          <w:rFonts w:ascii="Palatino Linotype" w:hAnsi="Palatino Linotype"/>
          <w:bCs/>
        </w:rPr>
        <w:t>TES_SOL_171_5.9 FA</w:t>
      </w:r>
      <w:r w:rsidR="00B17992">
        <w:rPr>
          <w:rFonts w:ascii="Palatino Linotype" w:hAnsi="Palatino Linotype"/>
          <w:bCs/>
        </w:rPr>
        <w:t xml:space="preserve">CTURAS PARTIDA 3363 2019 VP.pdf, </w:t>
      </w:r>
      <w:r w:rsidR="00DE562A" w:rsidRPr="00DE562A">
        <w:rPr>
          <w:rFonts w:ascii="Palatino Linotype" w:hAnsi="Palatino Linotype"/>
          <w:bCs/>
        </w:rPr>
        <w:t>TES_SOL_171_5.13 FA</w:t>
      </w:r>
      <w:r w:rsidR="00B17992">
        <w:rPr>
          <w:rFonts w:ascii="Palatino Linotype" w:hAnsi="Palatino Linotype"/>
          <w:bCs/>
        </w:rPr>
        <w:t xml:space="preserve">CTURAS PARTIDA 3611 2020 VP.pdf, </w:t>
      </w:r>
      <w:r w:rsidR="00DE562A" w:rsidRPr="00DE562A">
        <w:rPr>
          <w:rFonts w:ascii="Palatino Linotype" w:hAnsi="Palatino Linotype"/>
          <w:bCs/>
        </w:rPr>
        <w:t>TES_</w:t>
      </w:r>
      <w:r w:rsidR="00B17992">
        <w:rPr>
          <w:rFonts w:ascii="Palatino Linotype" w:hAnsi="Palatino Linotype"/>
          <w:bCs/>
        </w:rPr>
        <w:t xml:space="preserve">SOL_171 Oficio de respuesta.pdf, </w:t>
      </w:r>
      <w:r w:rsidR="00DE562A" w:rsidRPr="00DE562A">
        <w:rPr>
          <w:rFonts w:ascii="Palatino Linotype" w:hAnsi="Palatino Linotype"/>
          <w:bCs/>
        </w:rPr>
        <w:t>TES_SOL171_5.1 FA</w:t>
      </w:r>
      <w:r w:rsidR="00B17992">
        <w:rPr>
          <w:rFonts w:ascii="Palatino Linotype" w:hAnsi="Palatino Linotype"/>
          <w:bCs/>
        </w:rPr>
        <w:t xml:space="preserve">CTURAS PARTIDA 2111 2019 VP.pdf, </w:t>
      </w:r>
      <w:r w:rsidR="00DE562A" w:rsidRPr="00DE562A">
        <w:rPr>
          <w:rFonts w:ascii="Palatino Linotype" w:hAnsi="Palatino Linotype"/>
          <w:bCs/>
        </w:rPr>
        <w:t>TES_SOL_171_5.7 FA</w:t>
      </w:r>
      <w:r w:rsidR="00B17992">
        <w:rPr>
          <w:rFonts w:ascii="Palatino Linotype" w:hAnsi="Palatino Linotype"/>
          <w:bCs/>
        </w:rPr>
        <w:t xml:space="preserve">CTURAS PARTIDA 3362 2020 VP.pdf, </w:t>
      </w:r>
      <w:r w:rsidR="00DE562A" w:rsidRPr="00DE562A">
        <w:rPr>
          <w:rFonts w:ascii="Palatino Linotype" w:hAnsi="Palatino Linotype"/>
          <w:bCs/>
        </w:rPr>
        <w:t>TES_SOL_171_5.15 FA</w:t>
      </w:r>
      <w:r w:rsidR="00B17992">
        <w:rPr>
          <w:rFonts w:ascii="Palatino Linotype" w:hAnsi="Palatino Linotype"/>
          <w:bCs/>
        </w:rPr>
        <w:t xml:space="preserve">CTURAS PARTIDA 5151 2020 VP.pdf, </w:t>
      </w:r>
      <w:r w:rsidR="00DE562A" w:rsidRPr="00DE562A">
        <w:rPr>
          <w:rFonts w:ascii="Palatino Linotype" w:hAnsi="Palatino Linotype"/>
          <w:bCs/>
        </w:rPr>
        <w:t>TES_SOL_171_5.2 FACTURAS PARTIDA 2111 2020 VP.pdf</w:t>
      </w:r>
      <w:r w:rsidR="00B17992">
        <w:rPr>
          <w:rFonts w:ascii="Palatino Linotype" w:hAnsi="Palatino Linotype"/>
          <w:bCs/>
        </w:rPr>
        <w:t xml:space="preserve">, </w:t>
      </w:r>
      <w:r w:rsidR="00DE562A" w:rsidRPr="00DE562A">
        <w:rPr>
          <w:rFonts w:ascii="Palatino Linotype" w:hAnsi="Palatino Linotype"/>
          <w:bCs/>
        </w:rPr>
        <w:t>TES_SOL_171_5.12 FACTURAS PARTIDA 3611 2019 VP.pdf</w:t>
      </w:r>
      <w:r w:rsidR="00B17992">
        <w:rPr>
          <w:rFonts w:ascii="Palatino Linotype" w:hAnsi="Palatino Linotype"/>
          <w:bCs/>
        </w:rPr>
        <w:t xml:space="preserve">, </w:t>
      </w:r>
      <w:r w:rsidR="00DE562A" w:rsidRPr="00DE562A">
        <w:rPr>
          <w:rFonts w:ascii="Palatino Linotype" w:hAnsi="Palatino Linotype"/>
          <w:bCs/>
        </w:rPr>
        <w:t>TES_SOL_171_5.5 FA</w:t>
      </w:r>
      <w:r w:rsidR="00B17992">
        <w:rPr>
          <w:rFonts w:ascii="Palatino Linotype" w:hAnsi="Palatino Linotype"/>
          <w:bCs/>
        </w:rPr>
        <w:t xml:space="preserve">CTURAS PARTIDA 2151 2020 VP.pdf, TES_SOL171 Acta23ext.pdf, </w:t>
      </w:r>
      <w:r w:rsidR="00DE562A" w:rsidRPr="00DE562A">
        <w:rPr>
          <w:rFonts w:ascii="Palatino Linotype" w:hAnsi="Palatino Linotype"/>
          <w:bCs/>
        </w:rPr>
        <w:t xml:space="preserve">TES_SOL171 Cuadros </w:t>
      </w:r>
      <w:r w:rsidR="00DE562A">
        <w:rPr>
          <w:rFonts w:ascii="Palatino Linotype" w:hAnsi="Palatino Linotype"/>
          <w:bCs/>
        </w:rPr>
        <w:t xml:space="preserve">de </w:t>
      </w:r>
      <w:proofErr w:type="spellStart"/>
      <w:r w:rsidR="00DE562A">
        <w:rPr>
          <w:rFonts w:ascii="Palatino Linotype" w:hAnsi="Palatino Linotype"/>
          <w:bCs/>
        </w:rPr>
        <w:t>Informacion</w:t>
      </w:r>
      <w:proofErr w:type="spellEnd"/>
      <w:r w:rsidR="00DE562A">
        <w:rPr>
          <w:rFonts w:ascii="Palatino Linotype" w:hAnsi="Palatino Linotype"/>
          <w:bCs/>
        </w:rPr>
        <w:t xml:space="preserve"> Confidencial.pdf, </w:t>
      </w:r>
      <w:r w:rsidR="00DE562A" w:rsidRPr="00DE562A">
        <w:rPr>
          <w:rFonts w:ascii="Palatino Linotype" w:hAnsi="Palatino Linotype"/>
          <w:bCs/>
        </w:rPr>
        <w:lastRenderedPageBreak/>
        <w:t>TES_SOL_171_5.14 FA</w:t>
      </w:r>
      <w:r w:rsidR="00DE562A">
        <w:rPr>
          <w:rFonts w:ascii="Palatino Linotype" w:hAnsi="Palatino Linotype"/>
          <w:bCs/>
        </w:rPr>
        <w:t xml:space="preserve">CTURAS PARTIDA 3611 2021 VP.pdf, </w:t>
      </w:r>
      <w:r w:rsidR="00DE562A" w:rsidRPr="00DE562A">
        <w:rPr>
          <w:rFonts w:ascii="Palatino Linotype" w:hAnsi="Palatino Linotype"/>
          <w:bCs/>
        </w:rPr>
        <w:t>TES_SOL_171_5.17 FA</w:t>
      </w:r>
      <w:r w:rsidR="00DE562A">
        <w:rPr>
          <w:rFonts w:ascii="Palatino Linotype" w:hAnsi="Palatino Linotype"/>
          <w:bCs/>
        </w:rPr>
        <w:t xml:space="preserve">CTURAS PARTIDA 5411 2020 VP.pdf, </w:t>
      </w:r>
      <w:r w:rsidR="00DE562A" w:rsidRPr="00DE562A">
        <w:rPr>
          <w:rFonts w:ascii="Palatino Linotype" w:hAnsi="Palatino Linotype"/>
          <w:bCs/>
        </w:rPr>
        <w:t>TES_SOL_171_5.16 FA</w:t>
      </w:r>
      <w:r w:rsidR="00DE562A">
        <w:rPr>
          <w:rFonts w:ascii="Palatino Linotype" w:hAnsi="Palatino Linotype"/>
          <w:bCs/>
        </w:rPr>
        <w:t xml:space="preserve">CTURAS PARTIDA 5411 2019 VP.pdf, </w:t>
      </w:r>
      <w:r w:rsidR="00DE562A" w:rsidRPr="00DE562A">
        <w:rPr>
          <w:rFonts w:ascii="Palatino Linotype" w:hAnsi="Palatino Linotype"/>
          <w:bCs/>
        </w:rPr>
        <w:t>TES_SOL_171_5.6 FA</w:t>
      </w:r>
      <w:r w:rsidR="00DE562A">
        <w:rPr>
          <w:rFonts w:ascii="Palatino Linotype" w:hAnsi="Palatino Linotype"/>
          <w:bCs/>
        </w:rPr>
        <w:t xml:space="preserve">CTURAS PARTIDA 3362 2019 VP.pdf, </w:t>
      </w:r>
      <w:r w:rsidR="00DE562A" w:rsidRPr="00DE562A">
        <w:rPr>
          <w:rFonts w:ascii="Palatino Linotype" w:hAnsi="Palatino Linotype"/>
          <w:bCs/>
        </w:rPr>
        <w:t>TES_SOL_171_5.3 FA</w:t>
      </w:r>
      <w:r w:rsidR="00DE562A">
        <w:rPr>
          <w:rFonts w:ascii="Palatino Linotype" w:hAnsi="Palatino Linotype"/>
          <w:bCs/>
        </w:rPr>
        <w:t xml:space="preserve">CTURAS PARTIDA 2111 2021 VP.pdf, </w:t>
      </w:r>
      <w:r w:rsidR="00DE562A" w:rsidRPr="00DE562A">
        <w:rPr>
          <w:rFonts w:ascii="Palatino Linotype" w:hAnsi="Palatino Linotype"/>
          <w:bCs/>
        </w:rPr>
        <w:t>TES_SOL_171_5.10 FA</w:t>
      </w:r>
      <w:r w:rsidR="00DE562A">
        <w:rPr>
          <w:rFonts w:ascii="Palatino Linotype" w:hAnsi="Palatino Linotype"/>
          <w:bCs/>
        </w:rPr>
        <w:t xml:space="preserve">CTURAS PARTIDA 3363 2020 VP.pdf, </w:t>
      </w:r>
      <w:r w:rsidR="00DE562A" w:rsidRPr="00DE562A">
        <w:rPr>
          <w:rFonts w:ascii="Palatino Linotype" w:hAnsi="Palatino Linotype"/>
          <w:bCs/>
        </w:rPr>
        <w:t>TES_SOL_171_5.4 FACTURAS PARTIDA 2151 2019 VP.pdf</w:t>
      </w:r>
      <w:r w:rsidR="00B17992">
        <w:rPr>
          <w:rFonts w:ascii="Palatino Linotype" w:hAnsi="Palatino Linotype"/>
          <w:bCs/>
        </w:rPr>
        <w:t xml:space="preserve">, </w:t>
      </w:r>
      <w:r w:rsidR="00B17992" w:rsidRPr="00B17992">
        <w:rPr>
          <w:rFonts w:ascii="Palatino Linotype" w:hAnsi="Palatino Linotype"/>
          <w:bCs/>
        </w:rPr>
        <w:t xml:space="preserve">TES_SOL171_6.6 Edo. </w:t>
      </w:r>
      <w:proofErr w:type="spellStart"/>
      <w:r w:rsidR="00B17992" w:rsidRPr="00B17992">
        <w:rPr>
          <w:rFonts w:ascii="Palatino Linotype" w:hAnsi="Palatino Linotype"/>
          <w:bCs/>
        </w:rPr>
        <w:t>Analitico</w:t>
      </w:r>
      <w:proofErr w:type="spellEnd"/>
      <w:r w:rsidR="00B17992" w:rsidRPr="00B17992">
        <w:rPr>
          <w:rFonts w:ascii="Palatino Linotype" w:hAnsi="Palatino Linotype"/>
          <w:bCs/>
        </w:rPr>
        <w:t xml:space="preserve"> del Ejercicio del Presupuesto de Egreso</w:t>
      </w:r>
      <w:r w:rsidR="00BC0CFA">
        <w:rPr>
          <w:rFonts w:ascii="Palatino Linotype" w:hAnsi="Palatino Linotype"/>
          <w:bCs/>
        </w:rPr>
        <w:t xml:space="preserve">s Finalidad marzo 2021.pdf, </w:t>
      </w:r>
      <w:r w:rsidR="00B17992" w:rsidRPr="00B17992">
        <w:rPr>
          <w:rFonts w:ascii="Palatino Linotype" w:hAnsi="Palatino Linotype"/>
          <w:bCs/>
        </w:rPr>
        <w:t xml:space="preserve">TES_SOL171_6.5 Edo. </w:t>
      </w:r>
      <w:proofErr w:type="spellStart"/>
      <w:r w:rsidR="00B17992" w:rsidRPr="00B17992">
        <w:rPr>
          <w:rFonts w:ascii="Palatino Linotype" w:hAnsi="Palatino Linotype"/>
          <w:bCs/>
        </w:rPr>
        <w:t>Analitico</w:t>
      </w:r>
      <w:proofErr w:type="spellEnd"/>
      <w:r w:rsidR="00B17992" w:rsidRPr="00B17992">
        <w:rPr>
          <w:rFonts w:ascii="Palatino Linotype" w:hAnsi="Palatino Linotype"/>
          <w:bCs/>
        </w:rPr>
        <w:t xml:space="preserve"> del Ejercicio del Presupuest</w:t>
      </w:r>
      <w:r w:rsidR="00BC0CFA">
        <w:rPr>
          <w:rFonts w:ascii="Palatino Linotype" w:hAnsi="Palatino Linotype"/>
          <w:bCs/>
        </w:rPr>
        <w:t xml:space="preserve">o de Egresos Finalidad 2020.pdf, </w:t>
      </w:r>
      <w:r w:rsidR="00B17992" w:rsidRPr="00B17992">
        <w:rPr>
          <w:rFonts w:ascii="Palatino Linotype" w:hAnsi="Palatino Linotype"/>
          <w:bCs/>
        </w:rPr>
        <w:t>TES_SOL171_2.2 Estados comparativos Presupuesta</w:t>
      </w:r>
      <w:r w:rsidR="00BC0CFA">
        <w:rPr>
          <w:rFonts w:ascii="Palatino Linotype" w:hAnsi="Palatino Linotype"/>
          <w:bCs/>
        </w:rPr>
        <w:t xml:space="preserve">les Ingresos y Egresos 2019.pdf, </w:t>
      </w:r>
      <w:r w:rsidR="00B17992" w:rsidRPr="00B17992">
        <w:rPr>
          <w:rFonts w:ascii="Palatino Linotype" w:hAnsi="Palatino Linotype"/>
          <w:bCs/>
        </w:rPr>
        <w:t xml:space="preserve">TES_SOL171_2.3 Estados comparativos Presupuestales Ingresos </w:t>
      </w:r>
      <w:r w:rsidR="00BC0CFA">
        <w:rPr>
          <w:rFonts w:ascii="Palatino Linotype" w:hAnsi="Palatino Linotype"/>
          <w:bCs/>
        </w:rPr>
        <w:t xml:space="preserve">y Egresos 2020.pdf, </w:t>
      </w:r>
      <w:r w:rsidR="00B17992" w:rsidRPr="00B17992">
        <w:rPr>
          <w:rFonts w:ascii="Palatino Linotype" w:hAnsi="Palatino Linotype"/>
          <w:bCs/>
        </w:rPr>
        <w:t>TES_SOL171_6.1 FAC</w:t>
      </w:r>
      <w:r w:rsidR="00BC0CFA">
        <w:rPr>
          <w:rFonts w:ascii="Palatino Linotype" w:hAnsi="Palatino Linotype"/>
          <w:bCs/>
        </w:rPr>
        <w:t xml:space="preserve">TURAS PAGADAS ENERO 2021 VP.pdf, </w:t>
      </w:r>
      <w:r w:rsidR="00B17992" w:rsidRPr="00B17992">
        <w:rPr>
          <w:rFonts w:ascii="Palatino Linotype" w:hAnsi="Palatino Linotype"/>
          <w:bCs/>
        </w:rPr>
        <w:t xml:space="preserve">TES_SOL171_3.2 Estado comparativo presupuestas </w:t>
      </w:r>
      <w:r w:rsidR="00BC0CFA">
        <w:rPr>
          <w:rFonts w:ascii="Palatino Linotype" w:hAnsi="Palatino Linotype"/>
          <w:bCs/>
        </w:rPr>
        <w:t xml:space="preserve">de egresos a diciembre 2020.pdf, TES_SOL171_2.1 Bajas.pdf, </w:t>
      </w:r>
      <w:r w:rsidR="00B17992" w:rsidRPr="00B17992">
        <w:rPr>
          <w:rFonts w:ascii="Palatino Linotype" w:hAnsi="Palatino Linotype"/>
          <w:bCs/>
        </w:rPr>
        <w:t>TES_SOL171_6.2 FACTU</w:t>
      </w:r>
      <w:r w:rsidR="00BC0CFA">
        <w:rPr>
          <w:rFonts w:ascii="Palatino Linotype" w:hAnsi="Palatino Linotype"/>
          <w:bCs/>
        </w:rPr>
        <w:t xml:space="preserve">RAS PAGADAS FEBRERO 2021 VP.pdf, </w:t>
      </w:r>
      <w:r w:rsidR="00B17992" w:rsidRPr="00B17992">
        <w:rPr>
          <w:rFonts w:ascii="Palatino Linotype" w:hAnsi="Palatino Linotype"/>
          <w:bCs/>
        </w:rPr>
        <w:t xml:space="preserve">TES_SOL171_3.1 Estado comparativo presupuestas </w:t>
      </w:r>
      <w:r w:rsidR="00BC0CFA">
        <w:rPr>
          <w:rFonts w:ascii="Palatino Linotype" w:hAnsi="Palatino Linotype"/>
          <w:bCs/>
        </w:rPr>
        <w:t xml:space="preserve">de egresos a diciembre 2019.pdf, </w:t>
      </w:r>
      <w:r w:rsidR="00B17992" w:rsidRPr="00B17992">
        <w:rPr>
          <w:rFonts w:ascii="Palatino Linotype" w:hAnsi="Palatino Linotype"/>
          <w:bCs/>
        </w:rPr>
        <w:t>TES_SOL171_6.3 FAC</w:t>
      </w:r>
      <w:r w:rsidR="00BC0CFA">
        <w:rPr>
          <w:rFonts w:ascii="Palatino Linotype" w:hAnsi="Palatino Linotype"/>
          <w:bCs/>
        </w:rPr>
        <w:t xml:space="preserve">TURAS PAGADAS MARZO 2021 VP.pdf, </w:t>
      </w:r>
      <w:r w:rsidR="00B17992" w:rsidRPr="00B17992">
        <w:rPr>
          <w:rFonts w:ascii="Palatino Linotype" w:hAnsi="Palatino Linotype"/>
          <w:bCs/>
        </w:rPr>
        <w:t>TES_SOL171_3.3 Estado comparativo presupues</w:t>
      </w:r>
      <w:r w:rsidR="00BC0CFA">
        <w:rPr>
          <w:rFonts w:ascii="Palatino Linotype" w:hAnsi="Palatino Linotype"/>
          <w:bCs/>
        </w:rPr>
        <w:t xml:space="preserve">tas de egresos a marzo 2021.pdf, </w:t>
      </w:r>
      <w:r w:rsidR="00B17992" w:rsidRPr="00B17992">
        <w:rPr>
          <w:rFonts w:ascii="Palatino Linotype" w:hAnsi="Palatino Linotype"/>
          <w:bCs/>
        </w:rPr>
        <w:t xml:space="preserve">TES_SOL171_6.4 Edo. </w:t>
      </w:r>
      <w:proofErr w:type="spellStart"/>
      <w:r w:rsidR="00B17992" w:rsidRPr="00B17992">
        <w:rPr>
          <w:rFonts w:ascii="Palatino Linotype" w:hAnsi="Palatino Linotype"/>
          <w:bCs/>
        </w:rPr>
        <w:t>Analitico</w:t>
      </w:r>
      <w:proofErr w:type="spellEnd"/>
      <w:r w:rsidR="00B17992" w:rsidRPr="00B17992">
        <w:rPr>
          <w:rFonts w:ascii="Palatino Linotype" w:hAnsi="Palatino Linotype"/>
          <w:bCs/>
        </w:rPr>
        <w:t xml:space="preserve"> del Ejercicio del Presupues</w:t>
      </w:r>
      <w:r w:rsidR="00B17992">
        <w:rPr>
          <w:rFonts w:ascii="Palatino Linotype" w:hAnsi="Palatino Linotype"/>
          <w:bCs/>
        </w:rPr>
        <w:t xml:space="preserve">to de Egresos </w:t>
      </w:r>
      <w:proofErr w:type="spellStart"/>
      <w:r w:rsidR="00B17992">
        <w:rPr>
          <w:rFonts w:ascii="Palatino Linotype" w:hAnsi="Palatino Linotype"/>
          <w:bCs/>
        </w:rPr>
        <w:t>Finalida</w:t>
      </w:r>
      <w:proofErr w:type="spellEnd"/>
      <w:r w:rsidR="00B17992">
        <w:rPr>
          <w:rFonts w:ascii="Palatino Linotype" w:hAnsi="Palatino Linotype"/>
          <w:bCs/>
        </w:rPr>
        <w:t xml:space="preserve"> 2019.pdf, </w:t>
      </w:r>
      <w:r w:rsidR="00B17992" w:rsidRPr="00B17992">
        <w:rPr>
          <w:rFonts w:ascii="Palatino Linotype" w:hAnsi="Palatino Linotype"/>
          <w:bCs/>
        </w:rPr>
        <w:t>TES_SOL171_2.4 Estados comparativos Presupuestales Ingr</w:t>
      </w:r>
      <w:r w:rsidR="00B17992">
        <w:rPr>
          <w:rFonts w:ascii="Palatino Linotype" w:hAnsi="Palatino Linotype"/>
          <w:bCs/>
        </w:rPr>
        <w:t xml:space="preserve">esos y Egresos a marzo 2021.pdf, </w:t>
      </w:r>
      <w:r w:rsidR="00B17992" w:rsidRPr="00B17992">
        <w:rPr>
          <w:rFonts w:ascii="Palatino Linotype" w:hAnsi="Palatino Linotype"/>
          <w:bCs/>
        </w:rPr>
        <w:t>TES_SOL171_8.</w:t>
      </w:r>
      <w:r w:rsidR="00B17992">
        <w:rPr>
          <w:rFonts w:ascii="Palatino Linotype" w:hAnsi="Palatino Linotype"/>
          <w:bCs/>
        </w:rPr>
        <w:t xml:space="preserve">4 del 16 al 28 Febrero 2019.pdf, </w:t>
      </w:r>
      <w:r w:rsidR="00B17992" w:rsidRPr="00B17992">
        <w:rPr>
          <w:rFonts w:ascii="Palatino Linotype" w:hAnsi="Palatino Linotype"/>
          <w:bCs/>
        </w:rPr>
        <w:t>TES_SOL171_8.1</w:t>
      </w:r>
      <w:r w:rsidR="00B17992">
        <w:rPr>
          <w:rFonts w:ascii="Palatino Linotype" w:hAnsi="Palatino Linotype"/>
          <w:bCs/>
        </w:rPr>
        <w:t xml:space="preserve">0 del 16 al 31 de Mayo 2019.pdf, </w:t>
      </w:r>
      <w:r w:rsidR="00B17992" w:rsidRPr="00B17992">
        <w:rPr>
          <w:rFonts w:ascii="Palatino Linotype" w:hAnsi="Palatino Linotype"/>
          <w:bCs/>
        </w:rPr>
        <w:t>TES_SOL171_8.2 del 16 al 31 Enero 2019.pdf</w:t>
      </w:r>
      <w:r w:rsidR="00B17992">
        <w:rPr>
          <w:rFonts w:ascii="Palatino Linotype" w:hAnsi="Palatino Linotype"/>
          <w:bCs/>
        </w:rPr>
        <w:t xml:space="preserve">, </w:t>
      </w:r>
      <w:r w:rsidR="00B17992" w:rsidRPr="00B17992">
        <w:rPr>
          <w:rFonts w:ascii="Palatino Linotype" w:hAnsi="Palatino Linotype"/>
          <w:bCs/>
        </w:rPr>
        <w:t>TES_SOL171_8.18 del 16 al 30 de Septiembre 2019.pdf</w:t>
      </w:r>
      <w:r w:rsidR="00B17992">
        <w:rPr>
          <w:rFonts w:ascii="Palatino Linotype" w:hAnsi="Palatino Linotype"/>
          <w:bCs/>
        </w:rPr>
        <w:t xml:space="preserve">, </w:t>
      </w:r>
      <w:r w:rsidR="00B17992" w:rsidRPr="00B17992">
        <w:rPr>
          <w:rFonts w:ascii="Palatino Linotype" w:hAnsi="Palatino Linotype"/>
          <w:bCs/>
        </w:rPr>
        <w:t>TES_SOL171_8.</w:t>
      </w:r>
      <w:r w:rsidR="00B17992">
        <w:rPr>
          <w:rFonts w:ascii="Palatino Linotype" w:hAnsi="Palatino Linotype"/>
          <w:bCs/>
        </w:rPr>
        <w:t xml:space="preserve">9 del 01 al 15 de Mayo 2019.pdf, </w:t>
      </w:r>
      <w:r w:rsidR="00B17992" w:rsidRPr="00B17992">
        <w:rPr>
          <w:rFonts w:ascii="Palatino Linotype" w:hAnsi="Palatino Linotype"/>
          <w:bCs/>
        </w:rPr>
        <w:t>TES_SOL171_</w:t>
      </w:r>
      <w:r w:rsidR="00B17992">
        <w:rPr>
          <w:rFonts w:ascii="Palatino Linotype" w:hAnsi="Palatino Linotype"/>
          <w:bCs/>
        </w:rPr>
        <w:t xml:space="preserve">8.6 del 16 al 31 Marzo 2019.pdf, </w:t>
      </w:r>
      <w:r w:rsidR="00B17992" w:rsidRPr="00B17992">
        <w:rPr>
          <w:rFonts w:ascii="Palatino Linotype" w:hAnsi="Palatino Linotype"/>
          <w:bCs/>
        </w:rPr>
        <w:t xml:space="preserve">TES_SOL171_8.16 </w:t>
      </w:r>
      <w:r w:rsidR="00B17992">
        <w:rPr>
          <w:rFonts w:ascii="Palatino Linotype" w:hAnsi="Palatino Linotype"/>
          <w:bCs/>
        </w:rPr>
        <w:t xml:space="preserve">del 16 al 31 de Agosto 2019.pdf, </w:t>
      </w:r>
      <w:r w:rsidR="00B17992" w:rsidRPr="00B17992">
        <w:rPr>
          <w:rFonts w:ascii="Palatino Linotype" w:hAnsi="Palatino Linotype"/>
          <w:bCs/>
        </w:rPr>
        <w:t>TES_SOL171_8.11</w:t>
      </w:r>
      <w:r w:rsidR="00B17992">
        <w:rPr>
          <w:rFonts w:ascii="Palatino Linotype" w:hAnsi="Palatino Linotype"/>
          <w:bCs/>
        </w:rPr>
        <w:t xml:space="preserve"> del 01 al 15 de Junio 2019.pdf, </w:t>
      </w:r>
      <w:r w:rsidR="00B17992" w:rsidRPr="00B17992">
        <w:rPr>
          <w:rFonts w:ascii="Palatino Linotype" w:hAnsi="Palatino Linotype"/>
          <w:bCs/>
        </w:rPr>
        <w:t xml:space="preserve">TES_SOL171_8.3 del </w:t>
      </w:r>
      <w:r w:rsidR="00B17992">
        <w:rPr>
          <w:rFonts w:ascii="Palatino Linotype" w:hAnsi="Palatino Linotype"/>
          <w:bCs/>
        </w:rPr>
        <w:t xml:space="preserve">01 al 15 Febrero 2019.pdf, </w:t>
      </w:r>
      <w:r w:rsidR="00B17992" w:rsidRPr="00B17992">
        <w:rPr>
          <w:rFonts w:ascii="Palatino Linotype" w:hAnsi="Palatino Linotype"/>
          <w:bCs/>
        </w:rPr>
        <w:t>TES_SOL17</w:t>
      </w:r>
      <w:r w:rsidR="00B17992">
        <w:rPr>
          <w:rFonts w:ascii="Palatino Linotype" w:hAnsi="Palatino Linotype"/>
          <w:bCs/>
        </w:rPr>
        <w:t xml:space="preserve">1_8.5 del 01 al 15 Mar 2019.pdf, </w:t>
      </w:r>
      <w:r w:rsidR="00B17992" w:rsidRPr="00B17992">
        <w:rPr>
          <w:rFonts w:ascii="Palatino Linotype" w:hAnsi="Palatino Linotype"/>
          <w:bCs/>
        </w:rPr>
        <w:t>TES_SOL171_8.14</w:t>
      </w:r>
      <w:r w:rsidR="00B17992">
        <w:rPr>
          <w:rFonts w:ascii="Palatino Linotype" w:hAnsi="Palatino Linotype"/>
          <w:bCs/>
        </w:rPr>
        <w:t xml:space="preserve"> del 16 al 31 de Julio 2019.pdf, </w:t>
      </w:r>
      <w:r w:rsidR="00B17992" w:rsidRPr="00B17992">
        <w:rPr>
          <w:rFonts w:ascii="Palatino Linotype" w:hAnsi="Palatino Linotype"/>
          <w:bCs/>
        </w:rPr>
        <w:t>TES_SOL171_8</w:t>
      </w:r>
      <w:r w:rsidR="00B17992">
        <w:rPr>
          <w:rFonts w:ascii="Palatino Linotype" w:hAnsi="Palatino Linotype"/>
          <w:bCs/>
        </w:rPr>
        <w:t xml:space="preserve">.7. del 01 al 15 Abril 2019.pdf, </w:t>
      </w:r>
      <w:r w:rsidR="00B17992" w:rsidRPr="00B17992">
        <w:rPr>
          <w:rFonts w:ascii="Palatino Linotype" w:hAnsi="Palatino Linotype"/>
          <w:bCs/>
        </w:rPr>
        <w:t>TES_SOL171_8.12</w:t>
      </w:r>
      <w:r w:rsidR="00B17992">
        <w:rPr>
          <w:rFonts w:ascii="Palatino Linotype" w:hAnsi="Palatino Linotype"/>
          <w:bCs/>
        </w:rPr>
        <w:t xml:space="preserve"> del 16 al 30 </w:t>
      </w:r>
      <w:r w:rsidR="00B17992">
        <w:rPr>
          <w:rFonts w:ascii="Palatino Linotype" w:hAnsi="Palatino Linotype"/>
          <w:bCs/>
        </w:rPr>
        <w:lastRenderedPageBreak/>
        <w:t xml:space="preserve">de Junio 2019.pdf, </w:t>
      </w:r>
      <w:r w:rsidR="00B17992" w:rsidRPr="00B17992">
        <w:rPr>
          <w:rFonts w:ascii="Palatino Linotype" w:hAnsi="Palatino Linotype"/>
          <w:bCs/>
        </w:rPr>
        <w:t>TES_SOL171_8.20 d</w:t>
      </w:r>
      <w:r w:rsidR="00B17992">
        <w:rPr>
          <w:rFonts w:ascii="Palatino Linotype" w:hAnsi="Palatino Linotype"/>
          <w:bCs/>
        </w:rPr>
        <w:t xml:space="preserve">el 16 al 31 de Octubre 2019.pdf, </w:t>
      </w:r>
      <w:r w:rsidR="00B17992" w:rsidRPr="00B17992">
        <w:rPr>
          <w:rFonts w:ascii="Palatino Linotype" w:hAnsi="Palatino Linotype"/>
          <w:bCs/>
        </w:rPr>
        <w:t>TES_SOL171_8.19 d</w:t>
      </w:r>
      <w:r w:rsidR="00B17992">
        <w:rPr>
          <w:rFonts w:ascii="Palatino Linotype" w:hAnsi="Palatino Linotype"/>
          <w:bCs/>
        </w:rPr>
        <w:t xml:space="preserve">el 01 al 15 de Octubre 2019.pdf, </w:t>
      </w:r>
      <w:r w:rsidR="00B17992" w:rsidRPr="00B17992">
        <w:rPr>
          <w:rFonts w:ascii="Palatino Linotype" w:hAnsi="Palatino Linotype"/>
          <w:bCs/>
        </w:rPr>
        <w:t>TES_SOL171_</w:t>
      </w:r>
      <w:r w:rsidR="00B17992">
        <w:rPr>
          <w:rFonts w:ascii="Palatino Linotype" w:hAnsi="Palatino Linotype"/>
          <w:bCs/>
        </w:rPr>
        <w:t xml:space="preserve">8.1 del 01 al 15 Enero 2019.pdf, </w:t>
      </w:r>
      <w:r w:rsidR="00B17992" w:rsidRPr="00B17992">
        <w:rPr>
          <w:rFonts w:ascii="Palatino Linotype" w:hAnsi="Palatino Linotype"/>
          <w:bCs/>
        </w:rPr>
        <w:t>TES_SOL171_8.13</w:t>
      </w:r>
      <w:r w:rsidR="00B17992">
        <w:rPr>
          <w:rFonts w:ascii="Palatino Linotype" w:hAnsi="Palatino Linotype"/>
          <w:bCs/>
        </w:rPr>
        <w:t xml:space="preserve"> del 01 al 15 de Julio 2019.pdf, </w:t>
      </w:r>
      <w:r w:rsidR="00B17992" w:rsidRPr="00B17992">
        <w:rPr>
          <w:rFonts w:ascii="Palatino Linotype" w:hAnsi="Palatino Linotype"/>
          <w:bCs/>
        </w:rPr>
        <w:t xml:space="preserve">TES_SOL171_8.15 </w:t>
      </w:r>
      <w:r w:rsidR="00B17992">
        <w:rPr>
          <w:rFonts w:ascii="Palatino Linotype" w:hAnsi="Palatino Linotype"/>
          <w:bCs/>
        </w:rPr>
        <w:t xml:space="preserve">del 01 al 15 de Agosto 2019.pdf, </w:t>
      </w:r>
      <w:r w:rsidR="00B17992" w:rsidRPr="00B17992">
        <w:rPr>
          <w:rFonts w:ascii="Palatino Linotype" w:hAnsi="Palatino Linotype"/>
          <w:bCs/>
        </w:rPr>
        <w:t xml:space="preserve">TES_SOL171_8.17 del </w:t>
      </w:r>
      <w:r w:rsidR="00B17992">
        <w:rPr>
          <w:rFonts w:ascii="Palatino Linotype" w:hAnsi="Palatino Linotype"/>
          <w:bCs/>
        </w:rPr>
        <w:t xml:space="preserve">01 al 15 de Septiembre 2019.pdf, </w:t>
      </w:r>
      <w:r w:rsidR="00B17992" w:rsidRPr="00B17992">
        <w:rPr>
          <w:rFonts w:ascii="Palatino Linotype" w:hAnsi="Palatino Linotype"/>
          <w:bCs/>
        </w:rPr>
        <w:t xml:space="preserve">TES_SOL171_8.8 del </w:t>
      </w:r>
      <w:r w:rsidR="00B17992">
        <w:rPr>
          <w:rFonts w:ascii="Palatino Linotype" w:hAnsi="Palatino Linotype"/>
          <w:bCs/>
        </w:rPr>
        <w:t xml:space="preserve">16 al 30 Abril 2019.pdf, </w:t>
      </w:r>
      <w:r w:rsidR="00B17992" w:rsidRPr="00B17992">
        <w:rPr>
          <w:rFonts w:ascii="Palatino Linotype" w:hAnsi="Palatino Linotype"/>
          <w:bCs/>
        </w:rPr>
        <w:t>TES_SOL171_8.30</w:t>
      </w:r>
      <w:r w:rsidR="00B17992">
        <w:rPr>
          <w:rFonts w:ascii="Palatino Linotype" w:hAnsi="Palatino Linotype"/>
          <w:bCs/>
        </w:rPr>
        <w:t xml:space="preserve"> del 16 al 31 de Enero 2020.pdf, </w:t>
      </w:r>
      <w:r w:rsidR="00B17992" w:rsidRPr="00B17992">
        <w:rPr>
          <w:rFonts w:ascii="Palatino Linotype" w:hAnsi="Palatino Linotype"/>
          <w:bCs/>
        </w:rPr>
        <w:t>TES_SOL171_8.</w:t>
      </w:r>
      <w:r w:rsidR="00B17992">
        <w:rPr>
          <w:rFonts w:ascii="Palatino Linotype" w:hAnsi="Palatino Linotype"/>
          <w:bCs/>
        </w:rPr>
        <w:t xml:space="preserve">32 16 al 29 de Febrero 2020.pdf, </w:t>
      </w:r>
      <w:r w:rsidR="00B17992" w:rsidRPr="00B17992">
        <w:rPr>
          <w:rFonts w:ascii="Palatino Linotype" w:hAnsi="Palatino Linotype"/>
          <w:bCs/>
        </w:rPr>
        <w:t>TES_SOL171_</w:t>
      </w:r>
      <w:r w:rsidR="00B17992">
        <w:rPr>
          <w:rFonts w:ascii="Palatino Linotype" w:hAnsi="Palatino Linotype"/>
          <w:bCs/>
        </w:rPr>
        <w:t xml:space="preserve">8.25. </w:t>
      </w:r>
      <w:proofErr w:type="spellStart"/>
      <w:r w:rsidR="00B17992">
        <w:rPr>
          <w:rFonts w:ascii="Palatino Linotype" w:hAnsi="Palatino Linotype"/>
          <w:bCs/>
        </w:rPr>
        <w:t>Aguin</w:t>
      </w:r>
      <w:proofErr w:type="spellEnd"/>
      <w:r w:rsidR="00B17992">
        <w:rPr>
          <w:rFonts w:ascii="Palatino Linotype" w:hAnsi="Palatino Linotype"/>
          <w:bCs/>
        </w:rPr>
        <w:t xml:space="preserve"> y PV abril 2019.pdf, </w:t>
      </w:r>
      <w:r w:rsidR="00B17992" w:rsidRPr="00B17992">
        <w:rPr>
          <w:rFonts w:ascii="Palatino Linotype" w:hAnsi="Palatino Linotype"/>
          <w:bCs/>
        </w:rPr>
        <w:t>TES_SOL171_</w:t>
      </w:r>
      <w:r w:rsidR="00B17992">
        <w:rPr>
          <w:rFonts w:ascii="Palatino Linotype" w:hAnsi="Palatino Linotype"/>
          <w:bCs/>
        </w:rPr>
        <w:t xml:space="preserve">8.33 01 al 15 de Marzo 2020.pdf, </w:t>
      </w:r>
      <w:r w:rsidR="00B17992" w:rsidRPr="00B17992">
        <w:rPr>
          <w:rFonts w:ascii="Palatino Linotype" w:hAnsi="Palatino Linotype"/>
          <w:bCs/>
        </w:rPr>
        <w:t>TES_SOL171_8.24</w:t>
      </w:r>
      <w:r w:rsidR="00B17992">
        <w:rPr>
          <w:rFonts w:ascii="Palatino Linotype" w:hAnsi="Palatino Linotype"/>
          <w:bCs/>
        </w:rPr>
        <w:t xml:space="preserve"> 16 al 31 de Diciembre 2019.pdf, </w:t>
      </w:r>
      <w:r w:rsidR="00B17992" w:rsidRPr="00B17992">
        <w:rPr>
          <w:rFonts w:ascii="Palatino Linotype" w:hAnsi="Palatino Linotype"/>
          <w:bCs/>
        </w:rPr>
        <w:t>TES_SOL171</w:t>
      </w:r>
      <w:r w:rsidR="00B17992">
        <w:rPr>
          <w:rFonts w:ascii="Palatino Linotype" w:hAnsi="Palatino Linotype"/>
          <w:bCs/>
        </w:rPr>
        <w:t xml:space="preserve">_8.38 16 al 31 de mayo 2020.pdf, </w:t>
      </w:r>
      <w:r w:rsidR="00B17992" w:rsidRPr="00B17992">
        <w:rPr>
          <w:rFonts w:ascii="Palatino Linotype" w:hAnsi="Palatino Linotype"/>
          <w:bCs/>
        </w:rPr>
        <w:t>TES_SOL171_</w:t>
      </w:r>
      <w:r w:rsidR="00B17992">
        <w:rPr>
          <w:rFonts w:ascii="Palatino Linotype" w:hAnsi="Palatino Linotype"/>
          <w:bCs/>
        </w:rPr>
        <w:t xml:space="preserve">8.39 01 al 15 de Junio 2020.pdf, </w:t>
      </w:r>
      <w:r w:rsidR="00B17992" w:rsidRPr="00B17992">
        <w:rPr>
          <w:rFonts w:ascii="Palatino Linotype" w:hAnsi="Palatino Linotype"/>
          <w:bCs/>
        </w:rPr>
        <w:t>TES_SOL171_8.21 del 01 al 15 de Noviembre 2019.pdf</w:t>
      </w:r>
      <w:r w:rsidR="00B17992">
        <w:rPr>
          <w:rFonts w:ascii="Palatino Linotype" w:hAnsi="Palatino Linotype"/>
          <w:bCs/>
        </w:rPr>
        <w:t xml:space="preserve">, </w:t>
      </w:r>
      <w:r w:rsidR="00B17992" w:rsidRPr="00B17992">
        <w:rPr>
          <w:rFonts w:ascii="Palatino Linotype" w:hAnsi="Palatino Linotype"/>
          <w:bCs/>
        </w:rPr>
        <w:t>TES_SOL171_8.22 del 16 al 30 de Noviembre 2019.pdf</w:t>
      </w:r>
      <w:r w:rsidR="00B17992">
        <w:rPr>
          <w:rFonts w:ascii="Palatino Linotype" w:hAnsi="Palatino Linotype"/>
          <w:bCs/>
        </w:rPr>
        <w:t xml:space="preserve">, </w:t>
      </w:r>
      <w:r w:rsidR="00B17992" w:rsidRPr="00B17992">
        <w:rPr>
          <w:rFonts w:ascii="Palatino Linotype" w:hAnsi="Palatino Linotype"/>
          <w:bCs/>
        </w:rPr>
        <w:t>TES_SOL171_</w:t>
      </w:r>
      <w:r w:rsidR="00B17992">
        <w:rPr>
          <w:rFonts w:ascii="Palatino Linotype" w:hAnsi="Palatino Linotype"/>
          <w:bCs/>
        </w:rPr>
        <w:t xml:space="preserve">8.36 16 al 30 de abril 2020.pdf, </w:t>
      </w:r>
      <w:r w:rsidR="00B17992" w:rsidRPr="00B17992">
        <w:rPr>
          <w:rFonts w:ascii="Palatino Linotype" w:hAnsi="Palatino Linotype"/>
          <w:bCs/>
        </w:rPr>
        <w:t>TES_SOL171_8.23 del 01 al 15 de Diciembre 2019.pdf</w:t>
      </w:r>
      <w:r w:rsidR="00B17992">
        <w:rPr>
          <w:rFonts w:ascii="Palatino Linotype" w:hAnsi="Palatino Linotype"/>
          <w:bCs/>
        </w:rPr>
        <w:t xml:space="preserve">, </w:t>
      </w:r>
      <w:r w:rsidR="00B17992" w:rsidRPr="00B17992">
        <w:rPr>
          <w:rFonts w:ascii="Palatino Linotype" w:hAnsi="Palatino Linotype"/>
          <w:bCs/>
        </w:rPr>
        <w:t>TES</w:t>
      </w:r>
      <w:r w:rsidR="00BC0CFA">
        <w:rPr>
          <w:rFonts w:ascii="Palatino Linotype" w:hAnsi="Palatino Linotype"/>
          <w:bCs/>
        </w:rPr>
        <w:t xml:space="preserve">_SOL171_8.26. PV julio 2019.pdf, </w:t>
      </w:r>
      <w:r w:rsidR="00B17992" w:rsidRPr="00B17992">
        <w:rPr>
          <w:rFonts w:ascii="Palatino Linotype" w:hAnsi="Palatino Linotype"/>
          <w:bCs/>
        </w:rPr>
        <w:t>TES_SOL1</w:t>
      </w:r>
      <w:r w:rsidR="00BC0CFA">
        <w:rPr>
          <w:rFonts w:ascii="Palatino Linotype" w:hAnsi="Palatino Linotype"/>
          <w:bCs/>
        </w:rPr>
        <w:t xml:space="preserve">71_8.28. Aguinaldo dic 2019.pdf, </w:t>
      </w:r>
      <w:r w:rsidR="00B17992" w:rsidRPr="00B17992">
        <w:rPr>
          <w:rFonts w:ascii="Palatino Linotype" w:hAnsi="Palatino Linotype"/>
          <w:bCs/>
        </w:rPr>
        <w:t>TES_SOL171</w:t>
      </w:r>
      <w:r w:rsidR="00BC0CFA">
        <w:rPr>
          <w:rFonts w:ascii="Palatino Linotype" w:hAnsi="Palatino Linotype"/>
          <w:bCs/>
        </w:rPr>
        <w:t xml:space="preserve">_8.37 01 al 15 de Mayo 2020.pdf, </w:t>
      </w:r>
      <w:r w:rsidR="00B17992" w:rsidRPr="00B17992">
        <w:rPr>
          <w:rFonts w:ascii="Palatino Linotype" w:hAnsi="Palatino Linotype"/>
          <w:bCs/>
        </w:rPr>
        <w:t>TES_SOL171_</w:t>
      </w:r>
      <w:r w:rsidR="00BC0CFA">
        <w:rPr>
          <w:rFonts w:ascii="Palatino Linotype" w:hAnsi="Palatino Linotype"/>
          <w:bCs/>
        </w:rPr>
        <w:t xml:space="preserve">8.40 16 al 30 de Junio 2020.pdf, </w:t>
      </w:r>
      <w:r w:rsidR="00B17992" w:rsidRPr="00B17992">
        <w:rPr>
          <w:rFonts w:ascii="Palatino Linotype" w:hAnsi="Palatino Linotype"/>
          <w:bCs/>
        </w:rPr>
        <w:t>TES_SOL171_8.2</w:t>
      </w:r>
      <w:r w:rsidR="00BC0CFA">
        <w:rPr>
          <w:rFonts w:ascii="Palatino Linotype" w:hAnsi="Palatino Linotype"/>
          <w:bCs/>
        </w:rPr>
        <w:t xml:space="preserve">7. Aguinaldo noviembre 2019.pdf, </w:t>
      </w:r>
      <w:r w:rsidR="00B17992" w:rsidRPr="00B17992">
        <w:rPr>
          <w:rFonts w:ascii="Palatino Linotype" w:hAnsi="Palatino Linotype"/>
          <w:bCs/>
        </w:rPr>
        <w:t>TES_SOL171_8.29 de</w:t>
      </w:r>
      <w:r w:rsidR="00BC0CFA">
        <w:rPr>
          <w:rFonts w:ascii="Palatino Linotype" w:hAnsi="Palatino Linotype"/>
          <w:bCs/>
        </w:rPr>
        <w:t xml:space="preserve">l 01 al 15 de Enero de 2020.pdf, </w:t>
      </w:r>
      <w:r w:rsidR="00B17992" w:rsidRPr="00B17992">
        <w:rPr>
          <w:rFonts w:ascii="Palatino Linotype" w:hAnsi="Palatino Linotype"/>
          <w:bCs/>
        </w:rPr>
        <w:t>TES_SOL171_8.34 16 al 31 de marzo 2</w:t>
      </w:r>
      <w:r w:rsidR="00BC0CFA">
        <w:rPr>
          <w:rFonts w:ascii="Palatino Linotype" w:hAnsi="Palatino Linotype"/>
          <w:bCs/>
        </w:rPr>
        <w:t xml:space="preserve">020.pdf, </w:t>
      </w:r>
      <w:r w:rsidR="00B17992" w:rsidRPr="00B17992">
        <w:rPr>
          <w:rFonts w:ascii="Palatino Linotype" w:hAnsi="Palatino Linotype"/>
          <w:bCs/>
        </w:rPr>
        <w:t>TES_SOL171</w:t>
      </w:r>
      <w:r w:rsidR="00BC0CFA">
        <w:rPr>
          <w:rFonts w:ascii="Palatino Linotype" w:hAnsi="Palatino Linotype"/>
          <w:bCs/>
        </w:rPr>
        <w:t xml:space="preserve">_8.35 1 al 15 de abril 2020.pdf, </w:t>
      </w:r>
      <w:r w:rsidR="00B17992" w:rsidRPr="00B17992">
        <w:rPr>
          <w:rFonts w:ascii="Palatino Linotype" w:hAnsi="Palatino Linotype"/>
          <w:bCs/>
        </w:rPr>
        <w:t>TES_SOL171</w:t>
      </w:r>
      <w:r w:rsidR="00BC0CFA">
        <w:rPr>
          <w:rFonts w:ascii="Palatino Linotype" w:hAnsi="Palatino Linotype"/>
          <w:bCs/>
        </w:rPr>
        <w:t xml:space="preserve">_8.31 al 15 de Febrero 2020.pdf, </w:t>
      </w:r>
      <w:r w:rsidR="00B17992" w:rsidRPr="00B17992">
        <w:rPr>
          <w:rFonts w:ascii="Palatino Linotype" w:hAnsi="Palatino Linotype"/>
          <w:bCs/>
        </w:rPr>
        <w:t>TES_SOL171_8.</w:t>
      </w:r>
      <w:r w:rsidR="00BC0CFA">
        <w:rPr>
          <w:rFonts w:ascii="Palatino Linotype" w:hAnsi="Palatino Linotype"/>
          <w:bCs/>
        </w:rPr>
        <w:t xml:space="preserve">59 01 al 15 de Febrero 2021.pdf, </w:t>
      </w:r>
      <w:r w:rsidR="00B17992" w:rsidRPr="00B17992">
        <w:rPr>
          <w:rFonts w:ascii="Palatino Linotype" w:hAnsi="Palatino Linotype"/>
          <w:bCs/>
        </w:rPr>
        <w:t>TES_SOL171_8.58 del 16 al 31 de Enero 2021.pdf</w:t>
      </w:r>
      <w:r w:rsidR="00BC0CFA">
        <w:rPr>
          <w:rFonts w:ascii="Palatino Linotype" w:hAnsi="Palatino Linotype"/>
          <w:bCs/>
        </w:rPr>
        <w:t xml:space="preserve">, </w:t>
      </w:r>
      <w:r w:rsidR="00B17992" w:rsidRPr="00B17992">
        <w:rPr>
          <w:rFonts w:ascii="Palatino Linotype" w:hAnsi="Palatino Linotype"/>
          <w:bCs/>
        </w:rPr>
        <w:t>TES_SOL171_8.64 16 al 30 de abril_2021.pdf</w:t>
      </w:r>
      <w:r w:rsidR="00BC0CFA">
        <w:rPr>
          <w:rFonts w:ascii="Palatino Linotype" w:hAnsi="Palatino Linotype"/>
          <w:bCs/>
        </w:rPr>
        <w:t xml:space="preserve">, </w:t>
      </w:r>
      <w:r w:rsidR="00B17992" w:rsidRPr="00B17992">
        <w:rPr>
          <w:rFonts w:ascii="Palatino Linotype" w:hAnsi="Palatino Linotype"/>
          <w:bCs/>
        </w:rPr>
        <w:t>TES_SOL171_8.55 Noviembre Agu</w:t>
      </w:r>
      <w:r w:rsidR="00BC0CFA">
        <w:rPr>
          <w:rFonts w:ascii="Palatino Linotype" w:hAnsi="Palatino Linotype"/>
          <w:bCs/>
        </w:rPr>
        <w:t xml:space="preserve">inaldo 2020.pdf, </w:t>
      </w:r>
      <w:r w:rsidR="00B17992" w:rsidRPr="00B17992">
        <w:rPr>
          <w:rFonts w:ascii="Palatino Linotype" w:hAnsi="Palatino Linotype"/>
          <w:bCs/>
        </w:rPr>
        <w:t>TES_SOL171_8</w:t>
      </w:r>
      <w:r w:rsidR="00BC0CFA">
        <w:rPr>
          <w:rFonts w:ascii="Palatino Linotype" w:hAnsi="Palatino Linotype"/>
          <w:bCs/>
        </w:rPr>
        <w:t xml:space="preserve">.44 16 al 31 de agosto 2020.pdf, </w:t>
      </w:r>
      <w:r w:rsidR="00B17992" w:rsidRPr="00B17992">
        <w:rPr>
          <w:rFonts w:ascii="Palatino Linotype" w:hAnsi="Palatino Linotype"/>
          <w:bCs/>
        </w:rPr>
        <w:t>TES_SOL171</w:t>
      </w:r>
      <w:r w:rsidR="00BC0CFA">
        <w:rPr>
          <w:rFonts w:ascii="Palatino Linotype" w:hAnsi="Palatino Linotype"/>
          <w:bCs/>
        </w:rPr>
        <w:t xml:space="preserve">_8.65 01 al 15 de Mayo_2021.pdf, </w:t>
      </w:r>
      <w:r w:rsidR="00B17992" w:rsidRPr="00B17992">
        <w:rPr>
          <w:rFonts w:ascii="Palatino Linotype" w:hAnsi="Palatino Linotype"/>
          <w:bCs/>
        </w:rPr>
        <w:t>TES_SOL171_8.61</w:t>
      </w:r>
      <w:r w:rsidR="00BC0CFA">
        <w:rPr>
          <w:rFonts w:ascii="Palatino Linotype" w:hAnsi="Palatino Linotype"/>
          <w:bCs/>
        </w:rPr>
        <w:t xml:space="preserve"> del 01 al 15 de marzo_2021.pdf, </w:t>
      </w:r>
      <w:r w:rsidR="00B17992" w:rsidRPr="00B17992">
        <w:rPr>
          <w:rFonts w:ascii="Palatino Linotype" w:hAnsi="Palatino Linotype"/>
          <w:bCs/>
        </w:rPr>
        <w:t>TES_SOL171_8</w:t>
      </w:r>
      <w:r w:rsidR="00BC0CFA">
        <w:rPr>
          <w:rFonts w:ascii="Palatino Linotype" w:hAnsi="Palatino Linotype"/>
          <w:bCs/>
        </w:rPr>
        <w:t xml:space="preserve">.43 01 al 15 de Agosto 2020.pdf, </w:t>
      </w:r>
      <w:r w:rsidR="00B17992" w:rsidRPr="00B17992">
        <w:rPr>
          <w:rFonts w:ascii="Palatino Linotype" w:hAnsi="Palatino Linotype"/>
          <w:bCs/>
        </w:rPr>
        <w:t>TES_SOL171_8.</w:t>
      </w:r>
      <w:r w:rsidR="00BC0CFA">
        <w:rPr>
          <w:rFonts w:ascii="Palatino Linotype" w:hAnsi="Palatino Linotype"/>
          <w:bCs/>
        </w:rPr>
        <w:t xml:space="preserve">60 16 al 28 de Febrero 2021.pdf, </w:t>
      </w:r>
      <w:r w:rsidR="00B17992" w:rsidRPr="00B17992">
        <w:rPr>
          <w:rFonts w:ascii="Palatino Linotype" w:hAnsi="Palatino Linotype"/>
          <w:bCs/>
        </w:rPr>
        <w:t xml:space="preserve">TES_SOL171_8.41 1 </w:t>
      </w:r>
      <w:r w:rsidR="00BC0CFA">
        <w:rPr>
          <w:rFonts w:ascii="Palatino Linotype" w:hAnsi="Palatino Linotype"/>
          <w:bCs/>
        </w:rPr>
        <w:t xml:space="preserve">al 15 de Julio 2020.pdf, </w:t>
      </w:r>
      <w:r w:rsidR="00B17992" w:rsidRPr="00B17992">
        <w:rPr>
          <w:rFonts w:ascii="Palatino Linotype" w:hAnsi="Palatino Linotype"/>
          <w:bCs/>
        </w:rPr>
        <w:t>TES_SOL171_8.57</w:t>
      </w:r>
      <w:r w:rsidR="00BC0CFA">
        <w:rPr>
          <w:rFonts w:ascii="Palatino Linotype" w:hAnsi="Palatino Linotype"/>
          <w:bCs/>
        </w:rPr>
        <w:t xml:space="preserve"> del 01 al 15 de Enero 2021.pdf, </w:t>
      </w:r>
      <w:r w:rsidR="00B17992" w:rsidRPr="00B17992">
        <w:rPr>
          <w:rFonts w:ascii="Palatino Linotype" w:hAnsi="Palatino Linotype"/>
          <w:bCs/>
        </w:rPr>
        <w:t>TES_SOL171</w:t>
      </w:r>
      <w:r w:rsidR="00BC0CFA">
        <w:rPr>
          <w:rFonts w:ascii="Palatino Linotype" w:hAnsi="Palatino Linotype"/>
          <w:bCs/>
        </w:rPr>
        <w:t xml:space="preserve">_8.63 1 al 15 de abril_2021.pdf, </w:t>
      </w:r>
      <w:r w:rsidR="00B17992" w:rsidRPr="00B17992">
        <w:rPr>
          <w:rFonts w:ascii="Palatino Linotype" w:hAnsi="Palatino Linotype"/>
          <w:bCs/>
        </w:rPr>
        <w:t xml:space="preserve">TES_SOL171_8.53 </w:t>
      </w:r>
      <w:r w:rsidR="00BC0CFA">
        <w:rPr>
          <w:rFonts w:ascii="Palatino Linotype" w:hAnsi="Palatino Linotype"/>
          <w:bCs/>
        </w:rPr>
        <w:t xml:space="preserve">Prima Vacacional abril 2020.pdf, </w:t>
      </w:r>
      <w:r w:rsidR="00B17992" w:rsidRPr="00B17992">
        <w:rPr>
          <w:rFonts w:ascii="Palatino Linotype" w:hAnsi="Palatino Linotype"/>
          <w:bCs/>
        </w:rPr>
        <w:t xml:space="preserve">TES_SOL171_8.54 </w:t>
      </w:r>
      <w:r w:rsidR="00BC0CFA">
        <w:rPr>
          <w:rFonts w:ascii="Palatino Linotype" w:hAnsi="Palatino Linotype"/>
          <w:bCs/>
        </w:rPr>
        <w:t xml:space="preserve">Prima Vacacional julio 2020.pdf, </w:t>
      </w:r>
      <w:r w:rsidR="00B17992" w:rsidRPr="00B17992">
        <w:rPr>
          <w:rFonts w:ascii="Palatino Linotype" w:hAnsi="Palatino Linotype"/>
          <w:bCs/>
        </w:rPr>
        <w:t>TES_SOL171_</w:t>
      </w:r>
      <w:r w:rsidR="00BC0CFA">
        <w:rPr>
          <w:rFonts w:ascii="Palatino Linotype" w:hAnsi="Palatino Linotype"/>
          <w:bCs/>
        </w:rPr>
        <w:t xml:space="preserve">8.67 01 al 15 de junio </w:t>
      </w:r>
      <w:r w:rsidR="00BC0CFA">
        <w:rPr>
          <w:rFonts w:ascii="Palatino Linotype" w:hAnsi="Palatino Linotype"/>
          <w:bCs/>
        </w:rPr>
        <w:lastRenderedPageBreak/>
        <w:t xml:space="preserve">2021.pdf, </w:t>
      </w:r>
      <w:r w:rsidR="00B17992" w:rsidRPr="00B17992">
        <w:rPr>
          <w:rFonts w:ascii="Palatino Linotype" w:hAnsi="Palatino Linotype"/>
          <w:bCs/>
        </w:rPr>
        <w:t>TES_SOL171_8.62</w:t>
      </w:r>
      <w:r w:rsidR="00BC0CFA">
        <w:rPr>
          <w:rFonts w:ascii="Palatino Linotype" w:hAnsi="Palatino Linotype"/>
          <w:bCs/>
        </w:rPr>
        <w:t xml:space="preserve"> del 16 al 31 de marzo 2021.pdf, </w:t>
      </w:r>
      <w:r w:rsidR="00B17992" w:rsidRPr="00B17992">
        <w:rPr>
          <w:rFonts w:ascii="Palatino Linotype" w:hAnsi="Palatino Linotype"/>
          <w:bCs/>
        </w:rPr>
        <w:t>TES_SOL171</w:t>
      </w:r>
      <w:r w:rsidR="00BC0CFA">
        <w:rPr>
          <w:rFonts w:ascii="Palatino Linotype" w:hAnsi="Palatino Linotype"/>
          <w:bCs/>
        </w:rPr>
        <w:t xml:space="preserve">_8.66 16 al 31 de Mayo_2021.pdf, </w:t>
      </w:r>
      <w:r w:rsidR="00B17992" w:rsidRPr="00B17992">
        <w:rPr>
          <w:rFonts w:ascii="Palatino Linotype" w:hAnsi="Palatino Linotype"/>
          <w:bCs/>
        </w:rPr>
        <w:t>TES_SOL171_</w:t>
      </w:r>
      <w:r w:rsidR="00B17992">
        <w:rPr>
          <w:rFonts w:ascii="Palatino Linotype" w:hAnsi="Palatino Linotype"/>
          <w:bCs/>
        </w:rPr>
        <w:t xml:space="preserve">8.42 16 al 31 de julio 2020.pdf, </w:t>
      </w:r>
      <w:r w:rsidR="00B17992" w:rsidRPr="00B17992">
        <w:rPr>
          <w:rFonts w:ascii="Palatino Linotype" w:hAnsi="Palatino Linotype"/>
          <w:bCs/>
        </w:rPr>
        <w:t>TES_SOL171_8.</w:t>
      </w:r>
      <w:r w:rsidR="00B17992">
        <w:rPr>
          <w:rFonts w:ascii="Palatino Linotype" w:hAnsi="Palatino Linotype"/>
          <w:bCs/>
        </w:rPr>
        <w:t xml:space="preserve">56 Diciembre 2020 Aguinaldo.pdf, </w:t>
      </w:r>
      <w:r w:rsidR="00B17992" w:rsidRPr="00B17992">
        <w:rPr>
          <w:rFonts w:ascii="Palatino Linotype" w:hAnsi="Palatino Linotype"/>
          <w:bCs/>
        </w:rPr>
        <w:t>TES_SOL17</w:t>
      </w:r>
      <w:r w:rsidR="00B17992">
        <w:rPr>
          <w:rFonts w:ascii="Palatino Linotype" w:hAnsi="Palatino Linotype"/>
          <w:bCs/>
        </w:rPr>
        <w:t xml:space="preserve">1_8.70 TABULADORSUELDOS2021.pdf, </w:t>
      </w:r>
      <w:r w:rsidR="00B17992" w:rsidRPr="00B17992">
        <w:rPr>
          <w:rFonts w:ascii="Palatino Linotype" w:hAnsi="Palatino Linotype"/>
          <w:bCs/>
        </w:rPr>
        <w:t>TES_SOL171_8.69 TABULADOR DE SUELDOS 2</w:t>
      </w:r>
      <w:r w:rsidR="00B17992">
        <w:rPr>
          <w:rFonts w:ascii="Palatino Linotype" w:hAnsi="Palatino Linotype"/>
          <w:bCs/>
        </w:rPr>
        <w:t xml:space="preserve">019 Y 2020.pdf, </w:t>
      </w:r>
      <w:r w:rsidR="00B17992" w:rsidRPr="00B17992">
        <w:rPr>
          <w:rFonts w:ascii="Palatino Linotype" w:hAnsi="Palatino Linotype"/>
          <w:bCs/>
        </w:rPr>
        <w:t>TES_SOL171_</w:t>
      </w:r>
      <w:r w:rsidR="00B17992">
        <w:rPr>
          <w:rFonts w:ascii="Palatino Linotype" w:hAnsi="Palatino Linotype"/>
          <w:bCs/>
        </w:rPr>
        <w:t xml:space="preserve">8.68 16 al 30 de junio 2021.pdf, </w:t>
      </w:r>
      <w:r w:rsidR="00B17992" w:rsidRPr="00B17992">
        <w:rPr>
          <w:rFonts w:ascii="Palatino Linotype" w:hAnsi="Palatino Linotype"/>
          <w:bCs/>
        </w:rPr>
        <w:t xml:space="preserve">TES_SOL171_8.46 </w:t>
      </w:r>
      <w:r w:rsidR="00B17992">
        <w:rPr>
          <w:rFonts w:ascii="Palatino Linotype" w:hAnsi="Palatino Linotype"/>
          <w:bCs/>
        </w:rPr>
        <w:t xml:space="preserve">16 al 30 de septiembre 2020.pdf, </w:t>
      </w:r>
      <w:r w:rsidR="00B17992" w:rsidRPr="00B17992">
        <w:rPr>
          <w:rFonts w:ascii="Palatino Linotype" w:hAnsi="Palatino Linotype"/>
          <w:bCs/>
        </w:rPr>
        <w:t xml:space="preserve">TES_SOL171_8.45 </w:t>
      </w:r>
      <w:r w:rsidR="00B17992">
        <w:rPr>
          <w:rFonts w:ascii="Palatino Linotype" w:hAnsi="Palatino Linotype"/>
          <w:bCs/>
        </w:rPr>
        <w:t xml:space="preserve">01 al 15 de septiembre 2020.pdf, </w:t>
      </w:r>
      <w:r w:rsidR="00B17992" w:rsidRPr="00B17992">
        <w:rPr>
          <w:rFonts w:ascii="Palatino Linotype" w:hAnsi="Palatino Linotype"/>
          <w:bCs/>
        </w:rPr>
        <w:t>TES_SOL171_8.</w:t>
      </w:r>
      <w:r w:rsidR="00B17992">
        <w:rPr>
          <w:rFonts w:ascii="Palatino Linotype" w:hAnsi="Palatino Linotype"/>
          <w:bCs/>
        </w:rPr>
        <w:t xml:space="preserve">47 01 al 15 de octubre 2020.pdf y </w:t>
      </w:r>
      <w:r w:rsidR="00B17992" w:rsidRPr="00B17992">
        <w:rPr>
          <w:rFonts w:ascii="Palatino Linotype" w:hAnsi="Palatino Linotype"/>
          <w:bCs/>
        </w:rPr>
        <w:t>Respuesta 171-ISO.pdf</w:t>
      </w:r>
      <w:r>
        <w:rPr>
          <w:rFonts w:ascii="Palatino Linotype" w:hAnsi="Palatino Linotype"/>
          <w:bCs/>
        </w:rPr>
        <w:t>”, que al ser del conocimiento de las partes no se insertan en este apartado, en obvio de repeticiones innecesarias, máxime que serán objeto de estudio en párrafos posteriores.</w:t>
      </w:r>
    </w:p>
    <w:p w:rsidR="007119F4" w:rsidRDefault="007119F4" w:rsidP="00B17992">
      <w:pPr>
        <w:spacing w:line="360" w:lineRule="auto"/>
        <w:ind w:right="49"/>
        <w:jc w:val="both"/>
        <w:rPr>
          <w:rFonts w:ascii="Palatino Linotype" w:hAnsi="Palatino Linotype"/>
          <w:bCs/>
        </w:rPr>
      </w:pPr>
    </w:p>
    <w:p w:rsidR="000B5E25" w:rsidRPr="007119F4" w:rsidRDefault="007119F4" w:rsidP="007119F4">
      <w:pPr>
        <w:spacing w:before="240" w:line="360" w:lineRule="auto"/>
        <w:jc w:val="both"/>
        <w:rPr>
          <w:rFonts w:ascii="Palatino Linotype" w:hAnsi="Palatino Linotype" w:cs="Arial"/>
          <w:b/>
          <w:sz w:val="28"/>
        </w:rPr>
      </w:pPr>
      <w:r>
        <w:rPr>
          <w:rFonts w:ascii="Palatino Linotype" w:hAnsi="Palatino Linotype" w:cs="Arial"/>
          <w:b/>
          <w:sz w:val="28"/>
        </w:rPr>
        <w:t xml:space="preserve">TERCERO. </w:t>
      </w:r>
      <w:r>
        <w:rPr>
          <w:rFonts w:ascii="Palatino Linotype" w:hAnsi="Palatino Linotype"/>
          <w:b/>
          <w:sz w:val="28"/>
        </w:rPr>
        <w:t>Del recurso de revisión.</w:t>
      </w:r>
    </w:p>
    <w:p w:rsidR="000B5E25" w:rsidRDefault="000B5E25" w:rsidP="000B5E25">
      <w:pPr>
        <w:spacing w:line="360" w:lineRule="auto"/>
        <w:ind w:right="51"/>
        <w:jc w:val="both"/>
        <w:rPr>
          <w:rFonts w:ascii="Palatino Linotype" w:hAnsi="Palatino Linotype" w:cs="Arial"/>
        </w:rPr>
      </w:pP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 respuesta</w:t>
      </w:r>
      <w:r>
        <w:rPr>
          <w:rFonts w:ascii="Palatino Linotype" w:hAnsi="Palatino Linotype" w:cs="Arial"/>
        </w:rPr>
        <w:t xml:space="preserve"> emitida por parte del </w:t>
      </w:r>
      <w:r>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 xml:space="preserve">día </w:t>
      </w:r>
      <w:r w:rsidR="006D3A03">
        <w:rPr>
          <w:rFonts w:ascii="Palatino Linotype" w:hAnsi="Palatino Linotype" w:cs="Arial"/>
        </w:rPr>
        <w:t xml:space="preserve">doce </w:t>
      </w:r>
      <w:r w:rsidR="002A4B43">
        <w:rPr>
          <w:rFonts w:ascii="Palatino Linotype" w:hAnsi="Palatino Linotype" w:cs="Arial"/>
        </w:rPr>
        <w:t xml:space="preserve">de agosto </w:t>
      </w:r>
      <w:r>
        <w:rPr>
          <w:rFonts w:ascii="Palatino Linotype" w:hAnsi="Palatino Linotype" w:cs="Arial"/>
        </w:rPr>
        <w:t>de dos mil veintiuno</w:t>
      </w:r>
      <w:r w:rsidRPr="0024200F">
        <w:rPr>
          <w:rFonts w:ascii="Palatino Linotype" w:hAnsi="Palatino Linotype" w:cs="Arial"/>
        </w:rPr>
        <w:t>, el</w:t>
      </w:r>
      <w:r w:rsidRPr="0024200F">
        <w:rPr>
          <w:rFonts w:ascii="Palatino Linotype" w:hAnsi="Palatino Linotype" w:cs="Arial"/>
          <w:b/>
          <w:color w:val="000000"/>
        </w:rPr>
        <w:t xml:space="preserve"> </w:t>
      </w:r>
      <w:r>
        <w:rPr>
          <w:rFonts w:ascii="Palatino Linotype" w:hAnsi="Palatino Linotype" w:cs="Arial"/>
          <w:b/>
          <w:color w:val="000000"/>
        </w:rPr>
        <w:t>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el presente</w:t>
      </w:r>
      <w:r w:rsidRPr="0024200F">
        <w:rPr>
          <w:rFonts w:ascii="Palatino Linotype" w:hAnsi="Palatino Linotype" w:cs="Arial"/>
        </w:rPr>
        <w:t xml:space="preserve"> recurso de revisión, </w:t>
      </w:r>
      <w:r>
        <w:rPr>
          <w:rFonts w:ascii="Palatino Linotype" w:hAnsi="Palatino Linotype" w:cs="Arial"/>
        </w:rPr>
        <w:t xml:space="preserve">quedando </w:t>
      </w:r>
      <w:r w:rsidRPr="0024200F">
        <w:rPr>
          <w:rFonts w:ascii="Palatino Linotype" w:hAnsi="Palatino Linotype" w:cs="Arial"/>
        </w:rPr>
        <w:t>registrado</w:t>
      </w:r>
      <w:r>
        <w:rPr>
          <w:rFonts w:ascii="Palatino Linotype" w:hAnsi="Palatino Linotype" w:cs="Arial"/>
        </w:rPr>
        <w:t>s</w:t>
      </w:r>
      <w:r w:rsidRPr="0024200F">
        <w:rPr>
          <w:rFonts w:ascii="Palatino Linotype" w:hAnsi="Palatino Linotype" w:cs="Arial"/>
        </w:rPr>
        <w:t xml:space="preserve">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el número de recurso </w:t>
      </w:r>
      <w:r w:rsidRPr="0024200F">
        <w:rPr>
          <w:rFonts w:ascii="Palatino Linotype" w:hAnsi="Palatino Linotype"/>
          <w:b/>
        </w:rPr>
        <w:t>0</w:t>
      </w:r>
      <w:r w:rsidR="006D3A03">
        <w:rPr>
          <w:rFonts w:ascii="Palatino Linotype" w:hAnsi="Palatino Linotype"/>
          <w:b/>
        </w:rPr>
        <w:t>4000</w:t>
      </w:r>
      <w:r>
        <w:rPr>
          <w:rFonts w:ascii="Palatino Linotype" w:hAnsi="Palatino Linotype"/>
          <w:b/>
        </w:rPr>
        <w:t xml:space="preserve">/INFOEM/IP/RR/2021, </w:t>
      </w:r>
      <w:r>
        <w:rPr>
          <w:rFonts w:ascii="Palatino Linotype" w:hAnsi="Palatino Linotype" w:cs="Arial"/>
        </w:rPr>
        <w:t>en e</w:t>
      </w:r>
      <w:r w:rsidRPr="0024200F">
        <w:rPr>
          <w:rFonts w:ascii="Palatino Linotype" w:hAnsi="Palatino Linotype" w:cs="Arial"/>
        </w:rPr>
        <w:t>l que expresó c</w:t>
      </w:r>
      <w:r>
        <w:rPr>
          <w:rFonts w:ascii="Palatino Linotype" w:hAnsi="Palatino Linotype" w:cs="Arial"/>
        </w:rPr>
        <w:t>omo acto impugnado, y motivos o razones de inconformidad lo siguiente:</w:t>
      </w:r>
    </w:p>
    <w:p w:rsidR="000B5E25" w:rsidRDefault="000B5E25" w:rsidP="000B5E25">
      <w:pPr>
        <w:spacing w:line="360" w:lineRule="auto"/>
        <w:ind w:right="51"/>
        <w:jc w:val="both"/>
        <w:rPr>
          <w:rFonts w:ascii="Palatino Linotype" w:hAnsi="Palatino Linotype" w:cs="Arial"/>
        </w:rPr>
      </w:pPr>
    </w:p>
    <w:p w:rsidR="000B5E25" w:rsidRDefault="000B5E25" w:rsidP="000B5E25">
      <w:pPr>
        <w:spacing w:line="276" w:lineRule="auto"/>
        <w:ind w:right="616"/>
        <w:jc w:val="both"/>
        <w:rPr>
          <w:rFonts w:ascii="Palatino Linotype" w:hAnsi="Palatino Linotype"/>
        </w:rPr>
      </w:pPr>
      <w:r>
        <w:rPr>
          <w:rFonts w:ascii="Palatino Linotype" w:hAnsi="Palatino Linotype"/>
          <w:b/>
        </w:rPr>
        <w:t xml:space="preserve">Acto Impugnado: </w:t>
      </w:r>
    </w:p>
    <w:p w:rsidR="000B5E25" w:rsidRPr="00807CDA" w:rsidRDefault="000B5E25" w:rsidP="000B5E25">
      <w:pPr>
        <w:spacing w:line="276" w:lineRule="auto"/>
        <w:ind w:right="616"/>
        <w:jc w:val="both"/>
        <w:rPr>
          <w:rFonts w:ascii="Palatino Linotype" w:hAnsi="Palatino Linotype"/>
        </w:rPr>
      </w:pPr>
    </w:p>
    <w:p w:rsidR="000B5E25" w:rsidRPr="00591A86" w:rsidRDefault="000B5E25" w:rsidP="000B5E25">
      <w:pPr>
        <w:spacing w:line="276" w:lineRule="auto"/>
        <w:ind w:left="567" w:right="616"/>
        <w:jc w:val="both"/>
        <w:rPr>
          <w:rFonts w:ascii="Palatino Linotype" w:hAnsi="Palatino Linotype"/>
          <w:i/>
        </w:rPr>
      </w:pPr>
      <w:r>
        <w:rPr>
          <w:rFonts w:ascii="Palatino Linotype" w:hAnsi="Palatino Linotype"/>
          <w:i/>
        </w:rPr>
        <w:t>“</w:t>
      </w:r>
      <w:r w:rsidR="006D3A03" w:rsidRPr="006D3A03">
        <w:rPr>
          <w:rFonts w:ascii="Palatino Linotype" w:hAnsi="Palatino Linotype"/>
          <w:i/>
        </w:rPr>
        <w:t>Acceso a solicitud de información 00171/ATLACOM/IP/2021</w:t>
      </w:r>
      <w:r>
        <w:rPr>
          <w:rFonts w:ascii="Palatino Linotype" w:hAnsi="Palatino Linotype"/>
          <w:i/>
        </w:rPr>
        <w:t>” (sic)</w:t>
      </w:r>
    </w:p>
    <w:p w:rsidR="000B5E25" w:rsidRDefault="000B5E25" w:rsidP="000B5E25">
      <w:pPr>
        <w:spacing w:line="276" w:lineRule="auto"/>
        <w:ind w:right="616"/>
        <w:jc w:val="both"/>
        <w:rPr>
          <w:rFonts w:ascii="Palatino Linotype" w:hAnsi="Palatino Linotype"/>
          <w:b/>
        </w:rPr>
      </w:pPr>
    </w:p>
    <w:p w:rsidR="000B5E25" w:rsidRDefault="000B5E25" w:rsidP="000B5E25">
      <w:pPr>
        <w:spacing w:line="276" w:lineRule="auto"/>
        <w:ind w:right="616"/>
        <w:jc w:val="both"/>
        <w:rPr>
          <w:rFonts w:ascii="Palatino Linotype" w:hAnsi="Palatino Linotype"/>
        </w:rPr>
      </w:pPr>
      <w:r>
        <w:rPr>
          <w:rFonts w:ascii="Palatino Linotype" w:hAnsi="Palatino Linotype"/>
          <w:b/>
        </w:rPr>
        <w:t>Razones o motivos de inconformidad:</w:t>
      </w:r>
      <w:r>
        <w:rPr>
          <w:rFonts w:ascii="Palatino Linotype" w:hAnsi="Palatino Linotype"/>
        </w:rPr>
        <w:t xml:space="preserve"> </w:t>
      </w:r>
    </w:p>
    <w:p w:rsidR="000B5E25" w:rsidRDefault="000B5E25" w:rsidP="000B5E25">
      <w:pPr>
        <w:spacing w:line="276" w:lineRule="auto"/>
        <w:ind w:right="616"/>
        <w:jc w:val="both"/>
        <w:rPr>
          <w:rFonts w:ascii="Palatino Linotype" w:hAnsi="Palatino Linotype"/>
          <w:b/>
        </w:rPr>
      </w:pPr>
    </w:p>
    <w:p w:rsidR="000B5E25" w:rsidRPr="00591A86" w:rsidRDefault="000B5E25" w:rsidP="000B5E25">
      <w:pPr>
        <w:spacing w:line="276" w:lineRule="auto"/>
        <w:ind w:left="567" w:right="616"/>
        <w:jc w:val="both"/>
        <w:rPr>
          <w:rFonts w:ascii="Palatino Linotype" w:hAnsi="Palatino Linotype"/>
          <w:i/>
        </w:rPr>
      </w:pPr>
      <w:r w:rsidRPr="00591A86">
        <w:rPr>
          <w:rFonts w:ascii="Palatino Linotype" w:hAnsi="Palatino Linotype"/>
          <w:i/>
          <w:sz w:val="22"/>
        </w:rPr>
        <w:t>“</w:t>
      </w:r>
      <w:r w:rsidR="006D3A03" w:rsidRPr="006D3A03">
        <w:rPr>
          <w:rFonts w:ascii="Palatino Linotype" w:hAnsi="Palatino Linotype"/>
          <w:i/>
          <w:sz w:val="22"/>
        </w:rPr>
        <w:t>Información incompleta a la que se solicita.</w:t>
      </w:r>
      <w:r>
        <w:rPr>
          <w:rFonts w:ascii="Palatino Linotype" w:hAnsi="Palatino Linotype"/>
          <w:i/>
          <w:sz w:val="22"/>
        </w:rPr>
        <w:t>” (</w:t>
      </w:r>
      <w:proofErr w:type="gramStart"/>
      <w:r>
        <w:rPr>
          <w:rFonts w:ascii="Palatino Linotype" w:hAnsi="Palatino Linotype"/>
          <w:i/>
          <w:sz w:val="22"/>
        </w:rPr>
        <w:t>sic</w:t>
      </w:r>
      <w:proofErr w:type="gramEnd"/>
      <w:r>
        <w:rPr>
          <w:rFonts w:ascii="Palatino Linotype" w:hAnsi="Palatino Linotype"/>
          <w:i/>
          <w:sz w:val="22"/>
        </w:rPr>
        <w:t>)</w:t>
      </w:r>
    </w:p>
    <w:p w:rsidR="000B5E25" w:rsidRDefault="000B5E25" w:rsidP="000B5E25">
      <w:pPr>
        <w:spacing w:line="360" w:lineRule="auto"/>
        <w:ind w:right="51"/>
        <w:jc w:val="both"/>
        <w:rPr>
          <w:rFonts w:ascii="Palatino Linotype" w:hAnsi="Palatino Linotype"/>
        </w:rPr>
      </w:pPr>
    </w:p>
    <w:p w:rsidR="007119F4" w:rsidRDefault="007119F4" w:rsidP="000B5E25">
      <w:pPr>
        <w:spacing w:line="360" w:lineRule="auto"/>
        <w:ind w:right="51"/>
        <w:jc w:val="both"/>
        <w:rPr>
          <w:rFonts w:ascii="Palatino Linotype" w:hAnsi="Palatino Linotype"/>
        </w:rPr>
      </w:pPr>
    </w:p>
    <w:p w:rsidR="007119F4" w:rsidRDefault="007119F4" w:rsidP="000B5E25">
      <w:pPr>
        <w:spacing w:line="360" w:lineRule="auto"/>
        <w:ind w:right="49"/>
        <w:jc w:val="both"/>
        <w:rPr>
          <w:rFonts w:ascii="Palatino Linotype" w:hAnsi="Palatino Linotype" w:cs="Arial"/>
          <w:b/>
          <w:sz w:val="28"/>
          <w:szCs w:val="22"/>
          <w:lang w:val="es-MX"/>
        </w:rPr>
      </w:pPr>
      <w:r>
        <w:rPr>
          <w:rFonts w:ascii="Palatino Linotype" w:hAnsi="Palatino Linotype" w:cs="Arial"/>
          <w:b/>
          <w:sz w:val="28"/>
        </w:rPr>
        <w:lastRenderedPageBreak/>
        <w:t>CUARTO</w:t>
      </w:r>
      <w:r w:rsidRPr="008551ED">
        <w:rPr>
          <w:rFonts w:ascii="Palatino Linotype" w:hAnsi="Palatino Linotype" w:cs="Arial"/>
          <w:b/>
        </w:rPr>
        <w:t xml:space="preserve">. </w:t>
      </w:r>
      <w:r w:rsidRPr="0087163A">
        <w:rPr>
          <w:rFonts w:ascii="Palatino Linotype" w:hAnsi="Palatino Linotype" w:cs="Arial"/>
          <w:b/>
          <w:sz w:val="28"/>
          <w:szCs w:val="28"/>
        </w:rPr>
        <w:t>Del turno del recurso de revisión.</w:t>
      </w:r>
    </w:p>
    <w:p w:rsidR="000B5E25" w:rsidRDefault="000B5E25" w:rsidP="000B5E25">
      <w:pPr>
        <w:spacing w:line="360" w:lineRule="auto"/>
        <w:ind w:right="49"/>
        <w:jc w:val="both"/>
        <w:rPr>
          <w:rFonts w:ascii="Palatino Linotype" w:hAnsi="Palatino Linotype" w:cs="Arial"/>
          <w:lang w:val="es-ES_tradnl"/>
        </w:rPr>
      </w:pPr>
      <w:r w:rsidRPr="0024200F">
        <w:rPr>
          <w:rFonts w:ascii="Palatino Linotype" w:hAnsi="Palatino Linotype" w:cs="Arial"/>
        </w:rPr>
        <w:t>E</w:t>
      </w:r>
      <w:r>
        <w:rPr>
          <w:rFonts w:ascii="Palatino Linotype" w:hAnsi="Palatino Linotype" w:cs="Arial"/>
        </w:rPr>
        <w:t xml:space="preserve">n fecha </w:t>
      </w:r>
      <w:r w:rsidR="006D3A03">
        <w:rPr>
          <w:rFonts w:ascii="Palatino Linotype" w:hAnsi="Palatino Linotype" w:cs="Arial"/>
        </w:rPr>
        <w:t>doce</w:t>
      </w:r>
      <w:r w:rsidR="002A4B43">
        <w:rPr>
          <w:rFonts w:ascii="Palatino Linotype" w:hAnsi="Palatino Linotype" w:cs="Arial"/>
        </w:rPr>
        <w:t xml:space="preserve"> de agosto</w:t>
      </w:r>
      <w:r>
        <w:rPr>
          <w:rFonts w:ascii="Palatino Linotype" w:hAnsi="Palatino Linotype" w:cs="Arial"/>
        </w:rPr>
        <w:t xml:space="preserve"> </w:t>
      </w:r>
      <w:r w:rsidRPr="00B36F6F">
        <w:rPr>
          <w:rFonts w:ascii="Palatino Linotype" w:hAnsi="Palatino Linotype" w:cs="Arial"/>
        </w:rPr>
        <w:t>de</w:t>
      </w:r>
      <w:r>
        <w:rPr>
          <w:rFonts w:ascii="Palatino Linotype" w:hAnsi="Palatino Linotype" w:cs="Arial"/>
        </w:rPr>
        <w:t xml:space="preserve"> dos mil veintiuno, e</w:t>
      </w:r>
      <w:r w:rsidRPr="0024200F">
        <w:rPr>
          <w:rFonts w:ascii="Palatino Linotype" w:hAnsi="Palatino Linotype" w:cs="Arial"/>
        </w:rPr>
        <w:t xml:space="preserve">l </w:t>
      </w:r>
      <w:r w:rsidRPr="0024200F">
        <w:rPr>
          <w:rFonts w:ascii="Palatino Linotype" w:hAnsi="Palatino Linotype" w:cs="Arial"/>
          <w:lang w:val="es-ES_tradnl"/>
        </w:rPr>
        <w:t>recurso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ó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w:t>
      </w:r>
      <w:r w:rsidR="007119F4">
        <w:rPr>
          <w:rFonts w:ascii="Palatino Linotype" w:hAnsi="Palatino Linotype" w:cs="Arial"/>
          <w:lang w:val="es-ES_tradnl"/>
        </w:rPr>
        <w:t xml:space="preserve">Municipios, </w:t>
      </w:r>
      <w:r w:rsidRPr="0024200F">
        <w:rPr>
          <w:rFonts w:ascii="Palatino Linotype" w:hAnsi="Palatino Linotype" w:cs="Arial"/>
          <w:lang w:val="es-ES_tradnl"/>
        </w:rPr>
        <w:t>se turn</w:t>
      </w:r>
      <w:r>
        <w:rPr>
          <w:rFonts w:ascii="Palatino Linotype" w:hAnsi="Palatino Linotype" w:cs="Arial"/>
          <w:lang w:val="es-ES_tradnl"/>
        </w:rPr>
        <w:t xml:space="preserve">ó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 l</w:t>
      </w:r>
      <w:r>
        <w:rPr>
          <w:rFonts w:ascii="Palatino Linotype" w:hAnsi="Palatino Linotype"/>
        </w:rPr>
        <w:t>a</w:t>
      </w:r>
      <w:r w:rsidRPr="0024200F">
        <w:rPr>
          <w:rFonts w:ascii="Palatino Linotype" w:hAnsi="Palatino Linotype"/>
        </w:rPr>
        <w:t xml:space="preserve"> </w:t>
      </w:r>
      <w:r>
        <w:rPr>
          <w:rFonts w:ascii="Palatino Linotype" w:hAnsi="Palatino Linotype"/>
        </w:rPr>
        <w:t xml:space="preserve">entonces </w:t>
      </w:r>
      <w:r>
        <w:rPr>
          <w:rFonts w:ascii="Palatino Linotype" w:hAnsi="Palatino Linotype" w:cs="Arial"/>
          <w:lang w:val="es-ES_tradnl"/>
        </w:rPr>
        <w:t>Comisionada</w:t>
      </w:r>
      <w:r w:rsidRPr="0024200F">
        <w:rPr>
          <w:rFonts w:ascii="Palatino Linotype" w:hAnsi="Palatino Linotype" w:cs="Arial"/>
          <w:lang w:val="es-ES_tradnl"/>
        </w:rPr>
        <w:t xml:space="preserve"> </w:t>
      </w:r>
      <w:r w:rsidRPr="0024200F">
        <w:rPr>
          <w:rFonts w:ascii="Palatino Linotype" w:hAnsi="Palatino Linotype" w:cs="Arial"/>
          <w:b/>
          <w:lang w:val="es-ES_tradnl"/>
        </w:rPr>
        <w:t>ZULEMA MARTÍNEZ</w:t>
      </w:r>
      <w:r>
        <w:rPr>
          <w:rFonts w:ascii="Palatino Linotype" w:hAnsi="Palatino Linotype" w:cs="Arial"/>
          <w:b/>
          <w:lang w:val="es-ES_tradnl"/>
        </w:rPr>
        <w:t xml:space="preserve"> SÁNCHEZ,</w:t>
      </w:r>
      <w:r w:rsidRPr="0024200F">
        <w:rPr>
          <w:rFonts w:ascii="Palatino Linotype" w:hAnsi="Palatino Linotype" w:cs="Arial"/>
          <w:b/>
          <w:lang w:val="es-ES_tradnl"/>
        </w:rPr>
        <w:t xml:space="preserve"> </w:t>
      </w:r>
      <w:r w:rsidR="007119F4">
        <w:rPr>
          <w:rFonts w:ascii="Palatino Linotype" w:hAnsi="Palatino Linotype" w:cs="Arial"/>
        </w:rPr>
        <w:t>por medio del sistema electrónico en términos del arábigo 185 fracción I de la Ley de Transparencia y Acceso a la información Pública del Estado de México y Municipios, del cual recayó acuerdo de admisión en fecha dieciocho de agosto de dos mil veintiuno, determinándose en él, un plazo de siete días para que las partes manifestaran lo que a su derecho corresponda en términos del numeral ya citado.</w:t>
      </w:r>
    </w:p>
    <w:p w:rsidR="000B5E25" w:rsidRDefault="000B5E25" w:rsidP="000B5E25">
      <w:pPr>
        <w:spacing w:line="360" w:lineRule="auto"/>
        <w:ind w:right="49"/>
        <w:jc w:val="both"/>
        <w:rPr>
          <w:rFonts w:ascii="Palatino Linotype" w:hAnsi="Palatino Linotype" w:cs="Arial"/>
          <w:lang w:val="es-ES_tradnl"/>
        </w:rPr>
      </w:pPr>
    </w:p>
    <w:p w:rsidR="007119F4" w:rsidRDefault="007119F4" w:rsidP="007119F4">
      <w:pPr>
        <w:spacing w:before="240" w:line="360" w:lineRule="auto"/>
        <w:jc w:val="both"/>
        <w:rPr>
          <w:rFonts w:ascii="Palatino Linotype" w:hAnsi="Palatino Linotype" w:cs="Arial"/>
          <w:b/>
        </w:rPr>
      </w:pPr>
      <w:r>
        <w:rPr>
          <w:rFonts w:ascii="Palatino Linotype" w:hAnsi="Palatino Linotype" w:cs="Arial"/>
          <w:b/>
          <w:sz w:val="28"/>
        </w:rPr>
        <w:t>QUINTO</w:t>
      </w:r>
      <w:r w:rsidRPr="008551ED">
        <w:rPr>
          <w:rFonts w:ascii="Palatino Linotype" w:hAnsi="Palatino Linotype" w:cs="Arial"/>
          <w:b/>
        </w:rPr>
        <w:t>.</w:t>
      </w:r>
      <w:r>
        <w:rPr>
          <w:rFonts w:ascii="Palatino Linotype" w:hAnsi="Palatino Linotype" w:cs="Arial"/>
          <w:b/>
        </w:rPr>
        <w:t xml:space="preserve"> </w:t>
      </w:r>
      <w:r w:rsidRPr="0087163A">
        <w:rPr>
          <w:rFonts w:ascii="Palatino Linotype" w:hAnsi="Palatino Linotype" w:cs="Arial"/>
          <w:b/>
          <w:sz w:val="28"/>
          <w:szCs w:val="28"/>
        </w:rPr>
        <w:t>De la etapa de instrucción.</w:t>
      </w:r>
    </w:p>
    <w:p w:rsidR="000B5E25" w:rsidRDefault="000B5E25" w:rsidP="00EF193B">
      <w:pPr>
        <w:spacing w:line="360" w:lineRule="auto"/>
        <w:jc w:val="both"/>
        <w:rPr>
          <w:rFonts w:ascii="Palatino Linotype" w:hAnsi="Palatino Linotype" w:cs="Arial"/>
          <w:lang w:val="es-ES_tradnl"/>
        </w:rPr>
      </w:pPr>
      <w:r w:rsidRPr="002012DE">
        <w:rPr>
          <w:rFonts w:ascii="Palatino Linotype" w:hAnsi="Palatino Linotype" w:cs="Arial"/>
        </w:rPr>
        <w:t>De</w:t>
      </w:r>
      <w:r w:rsidRPr="002012DE">
        <w:rPr>
          <w:rFonts w:ascii="Palatino Linotype" w:hAnsi="Palatino Linotype" w:cs="Arial"/>
          <w:lang w:val="es-ES_tradnl"/>
        </w:rPr>
        <w:t xml:space="preserve"> las </w:t>
      </w:r>
      <w:r w:rsidRPr="002012DE">
        <w:rPr>
          <w:rFonts w:ascii="Palatino Linotype" w:hAnsi="Palatino Linotype" w:cs="Arial"/>
        </w:rPr>
        <w:t>constancias</w:t>
      </w:r>
      <w:r w:rsidRPr="002012DE">
        <w:rPr>
          <w:rFonts w:ascii="Palatino Linotype" w:hAnsi="Palatino Linotype" w:cs="Arial"/>
          <w:lang w:val="es-ES_tradnl"/>
        </w:rPr>
        <w:t xml:space="preserve"> que obran en el </w:t>
      </w:r>
      <w:r w:rsidRPr="002012DE">
        <w:rPr>
          <w:rFonts w:ascii="Palatino Linotype" w:hAnsi="Palatino Linotype" w:cs="Arial"/>
          <w:b/>
          <w:lang w:val="es-ES_tradnl"/>
        </w:rPr>
        <w:t>SAIMEX</w:t>
      </w:r>
      <w:r w:rsidRPr="002012DE">
        <w:rPr>
          <w:rFonts w:ascii="Palatino Linotype" w:hAnsi="Palatino Linotype" w:cs="Arial"/>
          <w:lang w:val="es-ES_tradnl"/>
        </w:rPr>
        <w:t>, se advierte que</w:t>
      </w:r>
      <w:r>
        <w:rPr>
          <w:rFonts w:ascii="Palatino Linotype" w:hAnsi="Palatino Linotype" w:cs="Arial"/>
          <w:lang w:val="es-ES_tradnl"/>
        </w:rPr>
        <w:t xml:space="preserve"> </w:t>
      </w:r>
      <w:r w:rsidRPr="002012DE">
        <w:rPr>
          <w:rFonts w:ascii="Palatino Linotype" w:hAnsi="Palatino Linotype" w:cs="Arial"/>
          <w:lang w:val="es-ES_tradnl"/>
        </w:rPr>
        <w:t>el</w:t>
      </w:r>
      <w:r>
        <w:rPr>
          <w:rFonts w:ascii="Palatino Linotype" w:hAnsi="Palatino Linotype" w:cs="Arial"/>
          <w:b/>
          <w:lang w:val="es-ES_tradnl"/>
        </w:rPr>
        <w:t xml:space="preserve"> Sujeto Obligado </w:t>
      </w:r>
      <w:r w:rsidR="002A4B43">
        <w:rPr>
          <w:rFonts w:ascii="Palatino Linotype" w:hAnsi="Palatino Linotype" w:cs="Arial"/>
          <w:lang w:val="es-ES_tradnl"/>
        </w:rPr>
        <w:t xml:space="preserve">rindió su informe justificado </w:t>
      </w:r>
      <w:r w:rsidR="005D77CC">
        <w:rPr>
          <w:rFonts w:ascii="Palatino Linotype" w:hAnsi="Palatino Linotype" w:cs="Arial"/>
          <w:lang w:val="es-ES_tradnl"/>
        </w:rPr>
        <w:t xml:space="preserve">en fecha veinte de agosto de dos mil veintiuno, </w:t>
      </w:r>
      <w:r w:rsidR="002A4B43">
        <w:rPr>
          <w:rFonts w:ascii="Palatino Linotype" w:hAnsi="Palatino Linotype" w:cs="Arial"/>
          <w:lang w:val="es-ES_tradnl"/>
        </w:rPr>
        <w:t>por medio del archivo electrónico “</w:t>
      </w:r>
      <w:r w:rsidR="006D3A03" w:rsidRPr="006D3A03">
        <w:rPr>
          <w:rFonts w:ascii="Palatino Linotype" w:hAnsi="Palatino Linotype" w:cs="Arial"/>
          <w:lang w:val="es-ES_tradnl"/>
        </w:rPr>
        <w:t>IJ 171-4000.pdf</w:t>
      </w:r>
      <w:r w:rsidR="002A4B43">
        <w:rPr>
          <w:rFonts w:ascii="Palatino Linotype" w:hAnsi="Palatino Linotype" w:cs="Arial"/>
          <w:lang w:val="es-ES_tradnl"/>
        </w:rPr>
        <w:t xml:space="preserve">”, que fue puesto a la vista del </w:t>
      </w:r>
      <w:r w:rsidR="002A4B43" w:rsidRPr="002A4B43">
        <w:rPr>
          <w:rFonts w:ascii="Palatino Linotype" w:hAnsi="Palatino Linotype" w:cs="Arial"/>
          <w:b/>
          <w:lang w:val="es-ES_tradnl"/>
        </w:rPr>
        <w:t>Recurrente</w:t>
      </w:r>
      <w:r w:rsidR="002A4B43">
        <w:rPr>
          <w:rFonts w:ascii="Palatino Linotype" w:hAnsi="Palatino Linotype" w:cs="Arial"/>
          <w:lang w:val="es-ES_tradnl"/>
        </w:rPr>
        <w:t xml:space="preserve">, </w:t>
      </w:r>
      <w:r w:rsidR="00EF193B">
        <w:rPr>
          <w:rFonts w:ascii="Palatino Linotype" w:hAnsi="Palatino Linotype" w:cs="Arial"/>
          <w:lang w:val="es-ES_tradnl"/>
        </w:rPr>
        <w:t>asimismo, éste no remitió manifestación alguna.</w:t>
      </w:r>
    </w:p>
    <w:p w:rsidR="00EF193B" w:rsidRDefault="00EF193B" w:rsidP="00EF193B">
      <w:pPr>
        <w:spacing w:line="360" w:lineRule="auto"/>
        <w:jc w:val="both"/>
        <w:rPr>
          <w:rFonts w:ascii="Palatino Linotype" w:hAnsi="Palatino Linotype" w:cs="Arial"/>
          <w:lang w:val="es-ES_tradnl"/>
        </w:rPr>
      </w:pPr>
    </w:p>
    <w:p w:rsidR="0024472C" w:rsidRPr="0024472C" w:rsidRDefault="0024472C" w:rsidP="0024472C">
      <w:pPr>
        <w:spacing w:line="360" w:lineRule="auto"/>
        <w:jc w:val="both"/>
        <w:rPr>
          <w:rFonts w:ascii="Palatino Linotype" w:hAnsi="Palatino Linotype" w:cs="Arial"/>
          <w:b/>
        </w:rPr>
      </w:pPr>
      <w:r>
        <w:rPr>
          <w:rFonts w:ascii="Palatino Linotype" w:hAnsi="Palatino Linotype" w:cs="Arial"/>
          <w:b/>
          <w:sz w:val="28"/>
          <w:szCs w:val="26"/>
        </w:rPr>
        <w:t>SEXTO</w:t>
      </w:r>
      <w:r w:rsidRPr="00917451">
        <w:rPr>
          <w:rFonts w:ascii="Palatino Linotype" w:hAnsi="Palatino Linotype" w:cs="Arial"/>
          <w:b/>
        </w:rPr>
        <w:t xml:space="preserve">. </w:t>
      </w:r>
      <w:r w:rsidRPr="00917451">
        <w:rPr>
          <w:rFonts w:ascii="Palatino Linotype" w:hAnsi="Palatino Linotype" w:cs="Arial"/>
          <w:b/>
          <w:sz w:val="28"/>
          <w:szCs w:val="28"/>
        </w:rPr>
        <w:t>Del cierre de la etapa de instrucción.</w:t>
      </w:r>
    </w:p>
    <w:p w:rsidR="000B5E25" w:rsidRDefault="000B5E25" w:rsidP="000B5E25">
      <w:pPr>
        <w:pStyle w:val="Prrafodelista"/>
        <w:spacing w:line="360" w:lineRule="auto"/>
        <w:ind w:left="0"/>
        <w:jc w:val="both"/>
        <w:rPr>
          <w:rFonts w:ascii="Palatino Linotype" w:eastAsiaTheme="minorHAnsi" w:hAnsi="Palatino Linotype" w:cs="Arial"/>
          <w:lang w:val="es-MX" w:eastAsia="en-US"/>
        </w:rPr>
      </w:pPr>
      <w:r w:rsidRPr="00ED5142">
        <w:rPr>
          <w:rFonts w:ascii="Palatino Linotype" w:eastAsiaTheme="minorHAnsi" w:hAnsi="Palatino Linotype" w:cs="Arial"/>
          <w:lang w:val="es-MX" w:eastAsia="en-US"/>
        </w:rPr>
        <w:t>Por</w:t>
      </w:r>
      <w:r>
        <w:rPr>
          <w:rFonts w:ascii="Palatino Linotype" w:eastAsiaTheme="minorHAnsi" w:hAnsi="Palatino Linotype" w:cs="Arial"/>
          <w:lang w:val="es-MX" w:eastAsia="en-US"/>
        </w:rPr>
        <w:t xml:space="preserve"> lo que una vez transcurridos el término</w:t>
      </w:r>
      <w:r w:rsidRPr="00ED5142">
        <w:rPr>
          <w:rFonts w:ascii="Palatino Linotype" w:eastAsiaTheme="minorHAnsi" w:hAnsi="Palatino Linotype" w:cs="Arial"/>
          <w:lang w:val="es-MX" w:eastAsia="en-US"/>
        </w:rPr>
        <w:t xml:space="preserve"> otorgado a las partes de siete días hábiles para realizar sus manifestaciones en el acuerdo de admisión, y no habiendo prueba pendiente por desahogar, ni que documentos que integrar al expediente electrónico, se d</w:t>
      </w:r>
      <w:r>
        <w:rPr>
          <w:rFonts w:ascii="Palatino Linotype" w:eastAsiaTheme="minorHAnsi" w:hAnsi="Palatino Linotype" w:cs="Arial"/>
          <w:lang w:val="es-MX" w:eastAsia="en-US"/>
        </w:rPr>
        <w:t xml:space="preserve">ecretó el </w:t>
      </w:r>
      <w:r w:rsidRPr="00ED5142">
        <w:rPr>
          <w:rFonts w:ascii="Palatino Linotype" w:eastAsiaTheme="minorHAnsi" w:hAnsi="Palatino Linotype" w:cs="Arial"/>
          <w:lang w:val="es-MX" w:eastAsia="en-US"/>
        </w:rPr>
        <w:t xml:space="preserve">cierre de instrucción en fecha </w:t>
      </w:r>
      <w:r w:rsidR="00EF193B">
        <w:rPr>
          <w:rFonts w:ascii="Palatino Linotype" w:eastAsiaTheme="minorHAnsi" w:hAnsi="Palatino Linotype" w:cs="Arial"/>
          <w:lang w:val="es-MX" w:eastAsia="en-US"/>
        </w:rPr>
        <w:t>quince</w:t>
      </w:r>
      <w:r w:rsidR="005A6216">
        <w:rPr>
          <w:rFonts w:ascii="Palatino Linotype" w:eastAsiaTheme="minorHAnsi" w:hAnsi="Palatino Linotype" w:cs="Arial"/>
          <w:lang w:val="es-MX" w:eastAsia="en-US"/>
        </w:rPr>
        <w:t xml:space="preserve"> de septiembre</w:t>
      </w:r>
      <w:r>
        <w:rPr>
          <w:rFonts w:ascii="Palatino Linotype" w:eastAsiaTheme="minorHAnsi" w:hAnsi="Palatino Linotype" w:cs="Arial"/>
          <w:lang w:val="es-MX" w:eastAsia="en-US"/>
        </w:rPr>
        <w:t xml:space="preserve"> de dos mil veintiuno</w:t>
      </w:r>
      <w:r w:rsidRPr="00ED5142">
        <w:rPr>
          <w:rFonts w:ascii="Palatino Linotype" w:eastAsiaTheme="minorHAnsi" w:hAnsi="Palatino Linotype" w:cs="Arial"/>
          <w:lang w:val="es-MX" w:eastAsia="en-US"/>
        </w:rPr>
        <w:t xml:space="preserve">, en términos del artículo 185 fracción VI de la Ley de Transparencia y Acceso a la </w:t>
      </w:r>
      <w:r w:rsidRPr="00ED5142">
        <w:rPr>
          <w:rFonts w:ascii="Palatino Linotype" w:eastAsiaTheme="minorHAnsi" w:hAnsi="Palatino Linotype" w:cs="Arial"/>
          <w:lang w:val="es-MX" w:eastAsia="en-US"/>
        </w:rPr>
        <w:lastRenderedPageBreak/>
        <w:t>Información Pública del Estado de México y Municipios, ordenándose turnar el expediente a la resolución que en derecho proceda.</w:t>
      </w:r>
    </w:p>
    <w:p w:rsidR="0024472C" w:rsidRPr="00A0100D" w:rsidRDefault="0024472C" w:rsidP="0024472C">
      <w:pPr>
        <w:spacing w:line="360" w:lineRule="auto"/>
        <w:jc w:val="both"/>
        <w:rPr>
          <w:rFonts w:ascii="Palatino Linotype" w:hAnsi="Palatino Linotype" w:cs="Arial"/>
        </w:rPr>
      </w:pPr>
    </w:p>
    <w:p w:rsidR="0024472C" w:rsidRPr="00382F58" w:rsidRDefault="0024472C" w:rsidP="0024472C">
      <w:pPr>
        <w:spacing w:line="360" w:lineRule="auto"/>
        <w:jc w:val="both"/>
        <w:rPr>
          <w:rFonts w:ascii="Palatino Linotype" w:hAnsi="Palatino Linotype" w:cs="Arial"/>
          <w:b/>
        </w:rPr>
      </w:pPr>
      <w:r>
        <w:rPr>
          <w:rFonts w:ascii="Palatino Linotype" w:hAnsi="Palatino Linotype" w:cs="Arial"/>
          <w:b/>
          <w:sz w:val="28"/>
          <w:szCs w:val="28"/>
        </w:rPr>
        <w:t>SÉPTIMO</w:t>
      </w:r>
      <w:r w:rsidRPr="00382F58">
        <w:rPr>
          <w:rFonts w:ascii="Palatino Linotype" w:hAnsi="Palatino Linotype" w:cs="Arial"/>
          <w:b/>
          <w:sz w:val="28"/>
          <w:szCs w:val="28"/>
        </w:rPr>
        <w:t>.</w:t>
      </w:r>
      <w:r w:rsidRPr="00382F58">
        <w:rPr>
          <w:rFonts w:ascii="Palatino Linotype" w:hAnsi="Palatino Linotype" w:cs="Arial"/>
          <w:b/>
        </w:rPr>
        <w:t xml:space="preserve"> Del </w:t>
      </w:r>
      <w:r>
        <w:rPr>
          <w:rFonts w:ascii="Palatino Linotype" w:hAnsi="Palatino Linotype" w:cs="Arial"/>
          <w:b/>
        </w:rPr>
        <w:t>returno del recurso de revisión.</w:t>
      </w:r>
    </w:p>
    <w:p w:rsidR="0024472C" w:rsidRDefault="0024472C" w:rsidP="0024472C">
      <w:pPr>
        <w:spacing w:line="360" w:lineRule="auto"/>
        <w:jc w:val="both"/>
        <w:rPr>
          <w:rFonts w:ascii="Palatino Linotype" w:hAnsi="Palatino Linotype" w:cs="Arial"/>
          <w:szCs w:val="28"/>
        </w:rPr>
      </w:pPr>
      <w:r w:rsidRPr="007D7AA2">
        <w:rPr>
          <w:rFonts w:ascii="Palatino Linotype" w:hAnsi="Palatino Linotype" w:cs="Arial"/>
          <w:szCs w:val="28"/>
        </w:rPr>
        <w:t>En fecha veintitrés de agosto de dos mil veintiuno por acuerdo del Pleno de este Órgano Garante, en la Segunda Sesión Extraordinaria fue</w:t>
      </w:r>
      <w:r>
        <w:rPr>
          <w:rFonts w:ascii="Palatino Linotype" w:hAnsi="Palatino Linotype" w:cs="Arial"/>
          <w:szCs w:val="28"/>
        </w:rPr>
        <w:t xml:space="preserve"> </w:t>
      </w:r>
      <w:r w:rsidRPr="007D7AA2">
        <w:rPr>
          <w:rFonts w:ascii="Palatino Linotype" w:hAnsi="Palatino Linotype" w:cs="Arial"/>
          <w:szCs w:val="28"/>
        </w:rPr>
        <w:t>returnado</w:t>
      </w:r>
      <w:r>
        <w:rPr>
          <w:rFonts w:ascii="Palatino Linotype" w:hAnsi="Palatino Linotype" w:cs="Arial"/>
          <w:szCs w:val="28"/>
        </w:rPr>
        <w:t xml:space="preserve"> e</w:t>
      </w:r>
      <w:r w:rsidRPr="007D7AA2">
        <w:rPr>
          <w:rFonts w:ascii="Palatino Linotype" w:hAnsi="Palatino Linotype" w:cs="Arial"/>
          <w:szCs w:val="28"/>
        </w:rPr>
        <w:t xml:space="preserve">l recurso de revisión </w:t>
      </w:r>
      <w:r w:rsidRPr="000E591D">
        <w:rPr>
          <w:rFonts w:ascii="Palatino Linotype" w:hAnsi="Palatino Linotype"/>
          <w:b/>
        </w:rPr>
        <w:t>0</w:t>
      </w:r>
      <w:r>
        <w:rPr>
          <w:rFonts w:ascii="Palatino Linotype" w:hAnsi="Palatino Linotype"/>
          <w:b/>
        </w:rPr>
        <w:t>4000</w:t>
      </w:r>
      <w:r w:rsidRPr="000E591D">
        <w:rPr>
          <w:rFonts w:ascii="Palatino Linotype" w:hAnsi="Palatino Linotype"/>
          <w:b/>
        </w:rPr>
        <w:t>/INFOEM/IP/RR/2021</w:t>
      </w:r>
      <w:r w:rsidRPr="007D7AA2">
        <w:rPr>
          <w:rFonts w:ascii="Palatino Linotype" w:hAnsi="Palatino Linotype" w:cs="Arial"/>
          <w:szCs w:val="28"/>
        </w:rPr>
        <w:t xml:space="preserve">, al Comisionado </w:t>
      </w:r>
      <w:r w:rsidRPr="008F7D14">
        <w:rPr>
          <w:rFonts w:ascii="Palatino Linotype" w:hAnsi="Palatino Linotype" w:cs="Arial"/>
          <w:b/>
          <w:szCs w:val="28"/>
        </w:rPr>
        <w:t>JOSÉ MARTÍNEZ VILCHIS</w:t>
      </w:r>
      <w:r w:rsidRPr="007D7AA2">
        <w:rPr>
          <w:rFonts w:ascii="Palatino Linotype" w:hAnsi="Palatino Linotype" w:cs="Arial"/>
          <w:szCs w:val="28"/>
        </w:rPr>
        <w:t xml:space="preserve"> para su resolución y presentación al Pleno.</w:t>
      </w:r>
    </w:p>
    <w:p w:rsidR="0024472C" w:rsidRDefault="0024472C" w:rsidP="0024472C">
      <w:pPr>
        <w:spacing w:line="360" w:lineRule="auto"/>
        <w:jc w:val="both"/>
        <w:rPr>
          <w:rFonts w:ascii="Palatino Linotype" w:hAnsi="Palatino Linotype" w:cs="Arial"/>
          <w:szCs w:val="28"/>
        </w:rPr>
      </w:pPr>
    </w:p>
    <w:p w:rsidR="00A0100D" w:rsidRDefault="00A0100D" w:rsidP="00A0100D">
      <w:pPr>
        <w:spacing w:line="360" w:lineRule="auto"/>
        <w:jc w:val="both"/>
        <w:rPr>
          <w:rFonts w:ascii="Palatino Linotype" w:hAnsi="Palatino Linotype" w:cs="Arial"/>
          <w:b/>
          <w:sz w:val="28"/>
        </w:rPr>
      </w:pPr>
      <w:r w:rsidRPr="0024316D">
        <w:rPr>
          <w:rFonts w:ascii="Palatino Linotype" w:hAnsi="Palatino Linotype" w:cs="Arial"/>
          <w:b/>
          <w:sz w:val="28"/>
        </w:rPr>
        <w:t>OCTAVO.- De la ampliación del plazo para resolver</w:t>
      </w:r>
    </w:p>
    <w:p w:rsidR="00A0100D" w:rsidRDefault="00A0100D" w:rsidP="00A0100D">
      <w:pPr>
        <w:spacing w:line="360" w:lineRule="auto"/>
        <w:jc w:val="both"/>
        <w:rPr>
          <w:rFonts w:ascii="Palatino Linotype" w:hAnsi="Palatino Linotype" w:cs="Arial"/>
        </w:rPr>
      </w:pPr>
      <w:r>
        <w:rPr>
          <w:rFonts w:ascii="Palatino Linotype" w:hAnsi="Palatino Linotype" w:cs="Arial"/>
        </w:rPr>
        <w:t>M</w:t>
      </w:r>
      <w:r w:rsidRPr="00B22B55">
        <w:rPr>
          <w:rFonts w:ascii="Palatino Linotype" w:hAnsi="Palatino Linotype" w:cs="Arial"/>
        </w:rPr>
        <w:t xml:space="preserve">ediante acuerdo de fecha </w:t>
      </w:r>
      <w:r>
        <w:rPr>
          <w:rFonts w:ascii="Palatino Linotype" w:hAnsi="Palatino Linotype" w:cs="Arial"/>
        </w:rPr>
        <w:t xml:space="preserve">treinta de septiembre </w:t>
      </w:r>
      <w:r w:rsidRPr="003F00B5">
        <w:rPr>
          <w:rFonts w:ascii="Palatino Linotype" w:hAnsi="Palatino Linotype" w:cs="Arial"/>
        </w:rPr>
        <w:t>de dos mil veintiuno,</w:t>
      </w:r>
      <w:r w:rsidRPr="00B22B55">
        <w:rPr>
          <w:rFonts w:ascii="Palatino Linotype" w:hAnsi="Palatino Linotype" w:cs="Arial"/>
        </w:rPr>
        <w:t xml:space="preserve"> en términos del artículo 18</w:t>
      </w:r>
      <w:r>
        <w:rPr>
          <w:rFonts w:ascii="Palatino Linotype" w:hAnsi="Palatino Linotype" w:cs="Arial"/>
        </w:rPr>
        <w:t>1, tercer párrafo</w:t>
      </w:r>
      <w:r w:rsidRPr="00B22B55">
        <w:rPr>
          <w:rFonts w:ascii="Palatino Linotype" w:hAnsi="Palatino Linotype" w:cs="Arial"/>
        </w:rPr>
        <w:t xml:space="preserve">, de la Ley de Transparencia y Acceso a la Información Pública del Estado de México y Municipios, </w:t>
      </w:r>
      <w:r>
        <w:rPr>
          <w:rFonts w:ascii="Palatino Linotype" w:hAnsi="Palatino Linotype" w:cs="Arial"/>
        </w:rPr>
        <w:t>se amplió</w:t>
      </w:r>
      <w:r w:rsidRPr="0024316D">
        <w:rPr>
          <w:rFonts w:ascii="Palatino Linotype" w:hAnsi="Palatino Linotype" w:cs="Arial"/>
        </w:rPr>
        <w:t xml:space="preserve"> el plazo otorgado para emitir la resolución </w:t>
      </w:r>
      <w:r>
        <w:rPr>
          <w:rFonts w:ascii="Palatino Linotype" w:hAnsi="Palatino Linotype" w:cs="Arial"/>
        </w:rPr>
        <w:t>correspondiente.</w:t>
      </w:r>
    </w:p>
    <w:p w:rsidR="000B5E25" w:rsidRPr="00D3600E" w:rsidRDefault="000B5E25" w:rsidP="000B5E25">
      <w:pPr>
        <w:pStyle w:val="Prrafodelista"/>
        <w:spacing w:line="360" w:lineRule="auto"/>
        <w:ind w:left="0"/>
        <w:jc w:val="both"/>
        <w:rPr>
          <w:rFonts w:ascii="Palatino Linotype" w:eastAsiaTheme="minorHAnsi" w:hAnsi="Palatino Linotype" w:cs="Arial"/>
          <w:lang w:eastAsia="en-US"/>
        </w:rPr>
      </w:pPr>
    </w:p>
    <w:p w:rsidR="000B5E25" w:rsidRPr="0024200F" w:rsidRDefault="000B5E25" w:rsidP="000B5E25">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0B5E25" w:rsidRDefault="000B5E25" w:rsidP="000B5E25">
      <w:pPr>
        <w:spacing w:line="360" w:lineRule="auto"/>
        <w:ind w:right="49"/>
        <w:jc w:val="both"/>
        <w:rPr>
          <w:rFonts w:ascii="Palatino Linotype" w:hAnsi="Palatino Linotype"/>
          <w:szCs w:val="28"/>
        </w:rPr>
      </w:pPr>
    </w:p>
    <w:p w:rsidR="009F62C3" w:rsidRPr="00825F67" w:rsidRDefault="009F62C3" w:rsidP="000B5E25">
      <w:pPr>
        <w:spacing w:line="360" w:lineRule="auto"/>
        <w:ind w:right="49"/>
        <w:jc w:val="both"/>
        <w:rPr>
          <w:rFonts w:ascii="Palatino Linotype" w:hAnsi="Palatino Linotype"/>
          <w:szCs w:val="28"/>
        </w:rPr>
      </w:pPr>
    </w:p>
    <w:p w:rsidR="000B5E25" w:rsidRPr="00FB3150" w:rsidRDefault="000B5E25" w:rsidP="000B5E25">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0B5E25" w:rsidRDefault="000B5E25" w:rsidP="000B5E25">
      <w:pPr>
        <w:spacing w:line="360" w:lineRule="auto"/>
        <w:jc w:val="both"/>
        <w:rPr>
          <w:rFonts w:ascii="Palatino Linotype" w:hAnsi="Palatino Linotype" w:cs="Arial"/>
        </w:rPr>
      </w:pPr>
      <w:r w:rsidRPr="001D77CB">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w:t>
      </w:r>
      <w:r>
        <w:rPr>
          <w:rFonts w:ascii="Palatino Linotype" w:hAnsi="Palatino Linotype" w:cs="Arial"/>
        </w:rPr>
        <w:t>e</w:t>
      </w:r>
      <w:r w:rsidRPr="001D77CB">
        <w:rPr>
          <w:rFonts w:ascii="Palatino Linotype" w:hAnsi="Palatino Linotype" w:cs="Arial"/>
        </w:rPr>
        <w:t xml:space="preserve">l ahora </w:t>
      </w:r>
      <w:r>
        <w:rPr>
          <w:rFonts w:ascii="Palatino Linotype" w:hAnsi="Palatino Linotype" w:cs="Arial"/>
          <w:b/>
        </w:rPr>
        <w:t>Recurrente</w:t>
      </w:r>
      <w:r w:rsidRPr="001D77CB">
        <w:rPr>
          <w:rFonts w:ascii="Palatino Linotype" w:hAnsi="Palatino Linotype" w:cs="Arial"/>
        </w:rPr>
        <w:t>,</w:t>
      </w:r>
      <w:r w:rsidRPr="001D77CB">
        <w:rPr>
          <w:rFonts w:ascii="Palatino Linotype" w:hAnsi="Palatino Linotype" w:cs="Arial"/>
          <w:b/>
        </w:rPr>
        <w:t xml:space="preserve"> </w:t>
      </w:r>
      <w:r w:rsidRPr="001D77CB">
        <w:rPr>
          <w:rFonts w:ascii="Palatino Linotype" w:hAnsi="Palatino Linotype" w:cs="Arial"/>
        </w:rPr>
        <w:t xml:space="preserve">conforme a lo dispuesto en los artículos </w:t>
      </w:r>
      <w:r w:rsidRPr="00343F97">
        <w:rPr>
          <w:rFonts w:ascii="Palatino Linotype" w:hAnsi="Palatino Linotype" w:cs="Arial"/>
        </w:rPr>
        <w:t xml:space="preserve">6, apartado A, fracción IV de la Constitución Política de los Estados Unidos Mexicanos; 5, párrafos trigésimo, trigésimo primero y trigésimo segundo, fracciones IV y V, de la Constitución Política del Estado Libre y Soberano de </w:t>
      </w:r>
      <w:r w:rsidRPr="00343F97">
        <w:rPr>
          <w:rFonts w:ascii="Palatino Linotype" w:hAnsi="Palatino Linotype" w:cs="Arial"/>
        </w:rPr>
        <w:lastRenderedPageBreak/>
        <w:t>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0B5E25" w:rsidRDefault="000B5E25" w:rsidP="000B5E25">
      <w:pPr>
        <w:spacing w:line="360" w:lineRule="auto"/>
        <w:ind w:right="49"/>
        <w:jc w:val="both"/>
        <w:rPr>
          <w:rFonts w:ascii="Palatino Linotype" w:hAnsi="Palatino Linotype" w:cs="Arial"/>
        </w:rPr>
      </w:pPr>
    </w:p>
    <w:p w:rsidR="000B5E25" w:rsidRPr="00FB3150" w:rsidRDefault="000B5E25" w:rsidP="000B5E25">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rsidR="000B5E25" w:rsidRDefault="000B5E25" w:rsidP="000B5E25">
      <w:pPr>
        <w:spacing w:line="360" w:lineRule="auto"/>
        <w:ind w:right="49"/>
        <w:jc w:val="both"/>
        <w:rPr>
          <w:rFonts w:ascii="Palatino Linotype" w:hAnsi="Palatino Linotype" w:cs="Arial"/>
        </w:rPr>
      </w:pPr>
      <w:r w:rsidRPr="0024200F">
        <w:rPr>
          <w:rFonts w:ascii="Palatino Linotype" w:hAnsi="Palatino Linotype" w:cs="Arial"/>
        </w:rPr>
        <w:t xml:space="preserve">Anterior a todo debe destacarse que </w:t>
      </w:r>
      <w:r>
        <w:rPr>
          <w:rFonts w:ascii="Palatino Linotype" w:hAnsi="Palatino Linotype" w:cs="Arial"/>
        </w:rPr>
        <w:t>los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tiene</w:t>
      </w:r>
      <w:r>
        <w:rPr>
          <w:rFonts w:ascii="Palatino Linotype" w:hAnsi="Palatino Linotype" w:cs="Arial"/>
        </w:rPr>
        <w:t>n</w:t>
      </w:r>
      <w:r w:rsidRPr="0024200F">
        <w:rPr>
          <w:rFonts w:ascii="Palatino Linotype" w:hAnsi="Palatino Linotype" w:cs="Arial"/>
        </w:rPr>
        <w:t xml:space="preserve"> el fin y alcance que señalan los numerales 176, 179, 181 párrafo cuarto, 194 y 195 y demás aplicables de la Ley de Transparencia y Acceso a la Información Pública del Estado de México y Municipios vigente y será</w:t>
      </w:r>
      <w:r>
        <w:rPr>
          <w:rFonts w:ascii="Palatino Linotype" w:hAnsi="Palatino Linotype" w:cs="Arial"/>
        </w:rPr>
        <w:t>n</w:t>
      </w:r>
      <w:r w:rsidRPr="0024200F">
        <w:rPr>
          <w:rFonts w:ascii="Palatino Linotype" w:hAnsi="Palatino Linotype" w:cs="Arial"/>
        </w:rPr>
        <w:t xml:space="preserve"> analizado</w:t>
      </w:r>
      <w:r>
        <w:rPr>
          <w:rFonts w:ascii="Palatino Linotype" w:hAnsi="Palatino Linotype" w:cs="Arial"/>
        </w:rPr>
        <w:t>s</w:t>
      </w:r>
      <w:r w:rsidRPr="0024200F">
        <w:rPr>
          <w:rFonts w:ascii="Palatino Linotype" w:hAnsi="Palatino Linotype" w:cs="Arial"/>
        </w:rPr>
        <w:t xml:space="preserve"> conforme a las actuaciones que obren en </w:t>
      </w:r>
      <w:r>
        <w:rPr>
          <w:rFonts w:ascii="Palatino Linotype" w:hAnsi="Palatino Linotype" w:cs="Arial"/>
        </w:rPr>
        <w:t>los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con la finalidad de reparar cualquier posible afectación al derecho de acceso a la información pública y garantizando el principio rector de máxima publicidad.</w:t>
      </w:r>
    </w:p>
    <w:p w:rsidR="000B5E25" w:rsidRDefault="000B5E25" w:rsidP="000B5E25">
      <w:pPr>
        <w:spacing w:line="360" w:lineRule="auto"/>
        <w:ind w:right="49"/>
        <w:jc w:val="both"/>
        <w:rPr>
          <w:rFonts w:ascii="Palatino Linotype" w:hAnsi="Palatino Linotype" w:cs="Arial"/>
        </w:rPr>
      </w:pPr>
    </w:p>
    <w:p w:rsidR="00AD33BE" w:rsidRDefault="00AD33BE" w:rsidP="00AD33BE">
      <w:pPr>
        <w:autoSpaceDE w:val="0"/>
        <w:autoSpaceDN w:val="0"/>
        <w:adjustRightInd w:val="0"/>
        <w:spacing w:line="360" w:lineRule="auto"/>
        <w:jc w:val="both"/>
        <w:rPr>
          <w:rFonts w:ascii="Palatino Linotype" w:hAnsi="Palatino Linotype" w:cs="Arial"/>
          <w:b/>
          <w:lang w:val="es-MX" w:eastAsia="en-US"/>
        </w:rPr>
      </w:pPr>
      <w:r>
        <w:rPr>
          <w:rFonts w:ascii="Palatino Linotype" w:hAnsi="Palatino Linotype" w:cs="Arial"/>
          <w:b/>
          <w:sz w:val="28"/>
          <w:szCs w:val="28"/>
        </w:rPr>
        <w:t>TERCERO.</w:t>
      </w:r>
      <w:r>
        <w:rPr>
          <w:rFonts w:ascii="Palatino Linotype" w:hAnsi="Palatino Linotype" w:cs="Arial"/>
          <w:b/>
        </w:rPr>
        <w:t xml:space="preserve"> Del estudio de las causas de improcedencia. </w:t>
      </w:r>
    </w:p>
    <w:p w:rsidR="00AD33BE" w:rsidRDefault="00AD33BE" w:rsidP="00AD33BE">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Pr>
          <w:rFonts w:ascii="Palatino Linotype" w:hAnsi="Palatino Linotype" w:cs="Arial"/>
        </w:rPr>
        <w:lastRenderedPageBreak/>
        <w:t>la justicia, ya que éste no se coarta por regular causas de improcedencia y sobreseimiento con tales fines.</w:t>
      </w:r>
    </w:p>
    <w:p w:rsidR="00AD33BE" w:rsidRDefault="00AD33BE" w:rsidP="00AD33BE">
      <w:pPr>
        <w:autoSpaceDE w:val="0"/>
        <w:autoSpaceDN w:val="0"/>
        <w:adjustRightInd w:val="0"/>
        <w:spacing w:line="360" w:lineRule="auto"/>
        <w:jc w:val="both"/>
        <w:rPr>
          <w:rFonts w:ascii="Palatino Linotype" w:hAnsi="Palatino Linotype" w:cs="Arial"/>
        </w:rPr>
      </w:pPr>
    </w:p>
    <w:p w:rsidR="00AD33BE" w:rsidRDefault="00AD33BE" w:rsidP="00AD33BE">
      <w:pPr>
        <w:ind w:left="851" w:right="851"/>
        <w:jc w:val="both"/>
        <w:rPr>
          <w:rFonts w:ascii="Palatino Linotype" w:hAnsi="Palatino Linotype" w:cstheme="minorBidi"/>
          <w:b/>
          <w:bCs/>
          <w:i/>
          <w:sz w:val="22"/>
          <w:szCs w:val="22"/>
          <w:lang w:eastAsia="es-MX"/>
        </w:rPr>
      </w:pPr>
      <w:r>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rsidR="00AD33BE" w:rsidRDefault="00AD33BE" w:rsidP="00AD33BE">
      <w:pPr>
        <w:pStyle w:val="Prrafodelista"/>
        <w:autoSpaceDE w:val="0"/>
        <w:autoSpaceDN w:val="0"/>
        <w:adjustRightInd w:val="0"/>
        <w:ind w:left="851" w:right="851"/>
        <w:jc w:val="both"/>
        <w:rPr>
          <w:rFonts w:ascii="Palatino Linotype" w:hAnsi="Palatino Linotype" w:cs="Arial"/>
          <w:sz w:val="22"/>
          <w:szCs w:val="22"/>
        </w:rPr>
      </w:pPr>
      <w:r>
        <w:rPr>
          <w:rFonts w:ascii="Palatino Linotype" w:hAnsi="Palatino Linotype"/>
          <w:i/>
          <w:sz w:val="22"/>
          <w:szCs w:val="22"/>
        </w:rPr>
        <w:t>Del examen de compatibilidad de los artículos</w:t>
      </w:r>
      <w:r>
        <w:rPr>
          <w:rStyle w:val="apple-converted-space"/>
          <w:rFonts w:ascii="Palatino Linotype" w:hAnsi="Palatino Linotype"/>
          <w:i/>
          <w:sz w:val="22"/>
          <w:szCs w:val="22"/>
        </w:rPr>
        <w:t> </w:t>
      </w:r>
      <w:hyperlink r:id="rId7" w:history="1">
        <w:r>
          <w:rPr>
            <w:rStyle w:val="Hipervnculo"/>
            <w:rFonts w:ascii="Palatino Linotype" w:eastAsia="Calibri" w:hAnsi="Palatino Linotype"/>
            <w:i/>
            <w:sz w:val="22"/>
            <w:szCs w:val="22"/>
          </w:rPr>
          <w:t>73 y 74 de la Ley de Amparo</w:t>
        </w:r>
      </w:hyperlink>
      <w:r>
        <w:rPr>
          <w:rStyle w:val="apple-converted-space"/>
          <w:rFonts w:ascii="Palatino Linotype" w:hAnsi="Palatino Linotype"/>
          <w:i/>
          <w:sz w:val="22"/>
          <w:szCs w:val="22"/>
        </w:rPr>
        <w:t> </w:t>
      </w:r>
      <w:r>
        <w:rPr>
          <w:rFonts w:ascii="Palatino Linotype" w:hAnsi="Palatino Linotype"/>
          <w:i/>
          <w:sz w:val="22"/>
          <w:szCs w:val="22"/>
        </w:rPr>
        <w:t>con el artículo</w:t>
      </w:r>
      <w:r>
        <w:rPr>
          <w:rStyle w:val="apple-converted-space"/>
          <w:rFonts w:ascii="Palatino Linotype" w:hAnsi="Palatino Linotype"/>
          <w:i/>
          <w:sz w:val="22"/>
          <w:szCs w:val="22"/>
        </w:rPr>
        <w:t> </w:t>
      </w:r>
      <w:hyperlink r:id="rId8" w:history="1">
        <w:r>
          <w:rPr>
            <w:rStyle w:val="Hipervnculo"/>
            <w:rFonts w:ascii="Palatino Linotype" w:eastAsia="Calibri" w:hAnsi="Palatino Linotype"/>
            <w:i/>
            <w:sz w:val="22"/>
            <w:szCs w:val="22"/>
          </w:rPr>
          <w:t>25.1 de la Convención Americana sobre Derechos Humanos</w:t>
        </w:r>
      </w:hyperlink>
      <w:r>
        <w:rPr>
          <w:rStyle w:val="apple-converted-space"/>
          <w:rFonts w:ascii="Palatino Linotype" w:hAnsi="Palatino Linotype"/>
          <w:i/>
          <w:sz w:val="22"/>
          <w:szCs w:val="22"/>
        </w:rPr>
        <w:t> </w:t>
      </w:r>
      <w:r>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AD33BE" w:rsidRDefault="00AD33BE" w:rsidP="00AD33BE">
      <w:pPr>
        <w:pStyle w:val="Prrafodelista"/>
        <w:autoSpaceDE w:val="0"/>
        <w:autoSpaceDN w:val="0"/>
        <w:adjustRightInd w:val="0"/>
        <w:spacing w:line="360" w:lineRule="auto"/>
        <w:ind w:left="0"/>
        <w:jc w:val="both"/>
        <w:rPr>
          <w:rFonts w:ascii="Palatino Linotype" w:hAnsi="Palatino Linotype" w:cs="Arial"/>
        </w:rPr>
      </w:pPr>
    </w:p>
    <w:p w:rsidR="00AD33BE" w:rsidRDefault="00AD33BE" w:rsidP="00AD33BE">
      <w:pPr>
        <w:autoSpaceDE w:val="0"/>
        <w:autoSpaceDN w:val="0"/>
        <w:adjustRightInd w:val="0"/>
        <w:spacing w:line="360" w:lineRule="auto"/>
        <w:jc w:val="both"/>
        <w:rPr>
          <w:rFonts w:ascii="Palatino Linotype" w:hAnsi="Palatino Linotype" w:cs="Arial"/>
        </w:rPr>
      </w:pPr>
      <w:r>
        <w:rPr>
          <w:rFonts w:ascii="Palatino Linotype" w:hAnsi="Palatino Linotype" w:cs="Arial"/>
        </w:rPr>
        <w:t>Por lo que una vez que se analizó el expediente en estudio se cae en la cuenta de que no se actualiza ninguna de las casuales a continuación transcritas:</w:t>
      </w:r>
    </w:p>
    <w:p w:rsidR="00AD33BE" w:rsidRDefault="00AD33BE" w:rsidP="00AD33BE">
      <w:pPr>
        <w:pStyle w:val="Prrafodelista"/>
        <w:autoSpaceDE w:val="0"/>
        <w:autoSpaceDN w:val="0"/>
        <w:adjustRightInd w:val="0"/>
        <w:spacing w:line="360" w:lineRule="auto"/>
        <w:ind w:left="0"/>
        <w:jc w:val="both"/>
        <w:rPr>
          <w:rFonts w:ascii="Palatino Linotype" w:hAnsi="Palatino Linotype" w:cs="Arial"/>
        </w:rPr>
      </w:pPr>
    </w:p>
    <w:p w:rsidR="00AD33BE" w:rsidRDefault="00AD33BE" w:rsidP="00AD33BE">
      <w:pPr>
        <w:pStyle w:val="Prrafodelista"/>
        <w:autoSpaceDE w:val="0"/>
        <w:autoSpaceDN w:val="0"/>
        <w:adjustRightInd w:val="0"/>
        <w:ind w:right="850"/>
        <w:jc w:val="both"/>
        <w:rPr>
          <w:rFonts w:ascii="Palatino Linotype" w:hAnsi="Palatino Linotype" w:cs="Arial"/>
          <w:i/>
          <w:sz w:val="22"/>
          <w:szCs w:val="22"/>
        </w:rPr>
      </w:pPr>
      <w:r>
        <w:rPr>
          <w:rFonts w:ascii="Palatino Linotype" w:hAnsi="Palatino Linotype" w:cs="Arial"/>
          <w:i/>
          <w:sz w:val="22"/>
          <w:szCs w:val="22"/>
        </w:rPr>
        <w:t xml:space="preserve">“Artículo 191. El recurso será desechado por improcedente cuando:  </w:t>
      </w:r>
    </w:p>
    <w:p w:rsidR="00AD33BE" w:rsidRDefault="00AD33BE" w:rsidP="00AD33BE">
      <w:pPr>
        <w:pStyle w:val="Prrafodelista"/>
        <w:autoSpaceDE w:val="0"/>
        <w:autoSpaceDN w:val="0"/>
        <w:adjustRightInd w:val="0"/>
        <w:ind w:right="850"/>
        <w:jc w:val="both"/>
        <w:rPr>
          <w:rFonts w:ascii="Palatino Linotype" w:hAnsi="Palatino Linotype" w:cs="Arial"/>
          <w:i/>
          <w:sz w:val="22"/>
          <w:szCs w:val="22"/>
        </w:rPr>
      </w:pPr>
      <w:r>
        <w:rPr>
          <w:rFonts w:ascii="Palatino Linotype" w:hAnsi="Palatino Linotype" w:cs="Arial"/>
          <w:i/>
          <w:sz w:val="22"/>
          <w:szCs w:val="22"/>
        </w:rPr>
        <w:t xml:space="preserve">I. Sea extemporáneo por haber transcurrido el plazo establecido en la presente Ley, a partir de la respuesta;  </w:t>
      </w:r>
    </w:p>
    <w:p w:rsidR="00AD33BE" w:rsidRDefault="00AD33BE" w:rsidP="00AD33BE">
      <w:pPr>
        <w:pStyle w:val="Prrafodelista"/>
        <w:autoSpaceDE w:val="0"/>
        <w:autoSpaceDN w:val="0"/>
        <w:adjustRightInd w:val="0"/>
        <w:ind w:right="850"/>
        <w:jc w:val="both"/>
        <w:rPr>
          <w:rFonts w:ascii="Palatino Linotype" w:hAnsi="Palatino Linotype" w:cs="Arial"/>
          <w:i/>
          <w:sz w:val="22"/>
          <w:szCs w:val="22"/>
        </w:rPr>
      </w:pPr>
      <w:r>
        <w:rPr>
          <w:rFonts w:ascii="Palatino Linotype" w:hAnsi="Palatino Linotype" w:cs="Arial"/>
          <w:i/>
          <w:sz w:val="22"/>
          <w:szCs w:val="22"/>
        </w:rPr>
        <w:t xml:space="preserve">II. Se esté tramitando ante el Poder Judicial de la Federación algún recurso o medio de defensa interpuesto por el recurrente;  </w:t>
      </w:r>
    </w:p>
    <w:p w:rsidR="00AD33BE" w:rsidRDefault="00AD33BE" w:rsidP="00AD33BE">
      <w:pPr>
        <w:pStyle w:val="Prrafodelista"/>
        <w:autoSpaceDE w:val="0"/>
        <w:autoSpaceDN w:val="0"/>
        <w:adjustRightInd w:val="0"/>
        <w:ind w:right="850"/>
        <w:jc w:val="both"/>
        <w:rPr>
          <w:rFonts w:ascii="Palatino Linotype" w:hAnsi="Palatino Linotype" w:cs="Arial"/>
          <w:i/>
          <w:sz w:val="22"/>
          <w:szCs w:val="22"/>
        </w:rPr>
      </w:pPr>
      <w:r>
        <w:rPr>
          <w:rFonts w:ascii="Palatino Linotype" w:hAnsi="Palatino Linotype" w:cs="Arial"/>
          <w:i/>
          <w:sz w:val="22"/>
          <w:szCs w:val="22"/>
        </w:rPr>
        <w:lastRenderedPageBreak/>
        <w:t xml:space="preserve">III. No actualice alguno de los supuestos previstos en la presente Ley;  </w:t>
      </w:r>
    </w:p>
    <w:p w:rsidR="00AD33BE" w:rsidRDefault="00AD33BE" w:rsidP="00AD33BE">
      <w:pPr>
        <w:pStyle w:val="Prrafodelista"/>
        <w:autoSpaceDE w:val="0"/>
        <w:autoSpaceDN w:val="0"/>
        <w:adjustRightInd w:val="0"/>
        <w:ind w:right="850"/>
        <w:jc w:val="both"/>
        <w:rPr>
          <w:rFonts w:ascii="Palatino Linotype" w:hAnsi="Palatino Linotype" w:cs="Arial"/>
          <w:i/>
          <w:sz w:val="22"/>
          <w:szCs w:val="22"/>
        </w:rPr>
      </w:pPr>
      <w:r>
        <w:rPr>
          <w:rFonts w:ascii="Palatino Linotype" w:hAnsi="Palatino Linotype" w:cs="Arial"/>
          <w:i/>
          <w:sz w:val="22"/>
          <w:szCs w:val="22"/>
        </w:rPr>
        <w:t xml:space="preserve">IV. No se haya desahogado la prevención en los términos establecidos en la presente Ley;  </w:t>
      </w:r>
    </w:p>
    <w:p w:rsidR="00AD33BE" w:rsidRDefault="00AD33BE" w:rsidP="00AD33BE">
      <w:pPr>
        <w:pStyle w:val="Prrafodelista"/>
        <w:autoSpaceDE w:val="0"/>
        <w:autoSpaceDN w:val="0"/>
        <w:adjustRightInd w:val="0"/>
        <w:ind w:right="850"/>
        <w:jc w:val="both"/>
        <w:rPr>
          <w:rFonts w:ascii="Palatino Linotype" w:hAnsi="Palatino Linotype" w:cs="Arial"/>
          <w:i/>
          <w:sz w:val="22"/>
          <w:szCs w:val="22"/>
        </w:rPr>
      </w:pPr>
      <w:r>
        <w:rPr>
          <w:rFonts w:ascii="Palatino Linotype" w:hAnsi="Palatino Linotype" w:cs="Arial"/>
          <w:i/>
          <w:sz w:val="22"/>
          <w:szCs w:val="22"/>
        </w:rPr>
        <w:t xml:space="preserve">V. Se impugne la veracidad de la información proporcionada;  </w:t>
      </w:r>
    </w:p>
    <w:p w:rsidR="00AD33BE" w:rsidRDefault="00AD33BE" w:rsidP="00AD33BE">
      <w:pPr>
        <w:pStyle w:val="Prrafodelista"/>
        <w:autoSpaceDE w:val="0"/>
        <w:autoSpaceDN w:val="0"/>
        <w:adjustRightInd w:val="0"/>
        <w:ind w:right="850"/>
        <w:jc w:val="both"/>
        <w:rPr>
          <w:rFonts w:ascii="Palatino Linotype" w:hAnsi="Palatino Linotype" w:cs="Arial"/>
          <w:i/>
          <w:sz w:val="22"/>
          <w:szCs w:val="22"/>
        </w:rPr>
      </w:pPr>
      <w:r>
        <w:rPr>
          <w:rFonts w:ascii="Palatino Linotype" w:hAnsi="Palatino Linotype" w:cs="Arial"/>
          <w:i/>
          <w:sz w:val="22"/>
          <w:szCs w:val="22"/>
        </w:rPr>
        <w:t xml:space="preserve">VI. Se trate de una consulta, o trámite en específico; y  </w:t>
      </w:r>
    </w:p>
    <w:p w:rsidR="00AD33BE" w:rsidRDefault="00AD33BE" w:rsidP="00AD33BE">
      <w:pPr>
        <w:pStyle w:val="Prrafodelista"/>
        <w:autoSpaceDE w:val="0"/>
        <w:autoSpaceDN w:val="0"/>
        <w:adjustRightInd w:val="0"/>
        <w:ind w:right="850"/>
        <w:jc w:val="both"/>
        <w:rPr>
          <w:rFonts w:ascii="Palatino Linotype" w:hAnsi="Palatino Linotype" w:cs="Arial"/>
          <w:i/>
          <w:sz w:val="22"/>
          <w:szCs w:val="22"/>
        </w:rPr>
      </w:pPr>
      <w:r>
        <w:rPr>
          <w:rFonts w:ascii="Palatino Linotype" w:hAnsi="Palatino Linotype" w:cs="Arial"/>
          <w:i/>
          <w:sz w:val="22"/>
          <w:szCs w:val="22"/>
        </w:rPr>
        <w:t>VII. El recurrente amplíe su solicitud en el recurso de revisión, únicamente respecto de los nuevos contenidos.”</w:t>
      </w:r>
    </w:p>
    <w:p w:rsidR="00AD33BE" w:rsidRDefault="00AD33BE" w:rsidP="00AD33BE">
      <w:pPr>
        <w:pStyle w:val="Prrafodelista"/>
        <w:autoSpaceDE w:val="0"/>
        <w:autoSpaceDN w:val="0"/>
        <w:adjustRightInd w:val="0"/>
        <w:spacing w:line="360" w:lineRule="auto"/>
        <w:ind w:right="850"/>
        <w:jc w:val="both"/>
        <w:rPr>
          <w:rFonts w:ascii="Palatino Linotype" w:hAnsi="Palatino Linotype" w:cs="Arial"/>
          <w:i/>
        </w:rPr>
      </w:pPr>
    </w:p>
    <w:p w:rsidR="00AD33BE" w:rsidRDefault="00AD33BE" w:rsidP="00AD33BE">
      <w:pPr>
        <w:autoSpaceDE w:val="0"/>
        <w:autoSpaceDN w:val="0"/>
        <w:adjustRightInd w:val="0"/>
        <w:spacing w:line="360" w:lineRule="auto"/>
        <w:jc w:val="both"/>
        <w:rPr>
          <w:rFonts w:ascii="Palatino Linotype" w:hAnsi="Palatino Linotype" w:cs="Arial"/>
        </w:rPr>
      </w:pPr>
      <w:r>
        <w:rPr>
          <w:rFonts w:ascii="Palatino Linotype" w:hAnsi="Palatino Linotype" w:cs="Arial"/>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No obstante es importante menciona que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AD33BE" w:rsidRDefault="00AD33BE" w:rsidP="00AD33BE">
      <w:pPr>
        <w:autoSpaceDE w:val="0"/>
        <w:autoSpaceDN w:val="0"/>
        <w:adjustRightInd w:val="0"/>
        <w:spacing w:line="360" w:lineRule="auto"/>
        <w:jc w:val="both"/>
        <w:rPr>
          <w:rFonts w:ascii="Palatino Linotype" w:hAnsi="Palatino Linotype" w:cs="Arial"/>
        </w:rPr>
      </w:pPr>
    </w:p>
    <w:p w:rsidR="00AD33BE" w:rsidRDefault="00AD33BE" w:rsidP="00AD33BE">
      <w:pPr>
        <w:autoSpaceDE w:val="0"/>
        <w:autoSpaceDN w:val="0"/>
        <w:adjustRightInd w:val="0"/>
        <w:ind w:left="567" w:right="567"/>
        <w:jc w:val="both"/>
        <w:rPr>
          <w:rFonts w:ascii="Palatino Linotype" w:hAnsi="Palatino Linotype" w:cs="Arial"/>
          <w:i/>
          <w:sz w:val="22"/>
        </w:rPr>
      </w:pPr>
      <w:r>
        <w:rPr>
          <w:rFonts w:ascii="Palatino Linotype" w:hAnsi="Palatino Linotype" w:cs="Arial"/>
          <w:i/>
        </w:rPr>
        <w:t xml:space="preserve">“Artículo 180. El recurso de revisión contendrá: </w:t>
      </w:r>
    </w:p>
    <w:p w:rsidR="00AD33BE" w:rsidRDefault="00AD33BE" w:rsidP="00AD33BE">
      <w:pPr>
        <w:autoSpaceDE w:val="0"/>
        <w:autoSpaceDN w:val="0"/>
        <w:adjustRightInd w:val="0"/>
        <w:ind w:left="567" w:right="567"/>
        <w:jc w:val="both"/>
        <w:rPr>
          <w:rFonts w:ascii="Palatino Linotype" w:hAnsi="Palatino Linotype" w:cs="Arial"/>
          <w:i/>
        </w:rPr>
      </w:pPr>
      <w:r>
        <w:rPr>
          <w:rFonts w:ascii="Palatino Linotype" w:hAnsi="Palatino Linotype" w:cs="Arial"/>
          <w:i/>
        </w:rPr>
        <w:t xml:space="preserve">I. El sujeto obligado ante la cual se presentó la solicitud; </w:t>
      </w:r>
    </w:p>
    <w:p w:rsidR="00AD33BE" w:rsidRDefault="00AD33BE" w:rsidP="00AD33BE">
      <w:pPr>
        <w:autoSpaceDE w:val="0"/>
        <w:autoSpaceDN w:val="0"/>
        <w:adjustRightInd w:val="0"/>
        <w:ind w:left="567" w:right="567"/>
        <w:jc w:val="both"/>
        <w:rPr>
          <w:rFonts w:ascii="Palatino Linotype" w:hAnsi="Palatino Linotype" w:cs="Arial"/>
          <w:i/>
        </w:rPr>
      </w:pPr>
      <w:r>
        <w:rPr>
          <w:rFonts w:ascii="Palatino Linotype" w:hAnsi="Palatino Linotype" w:cs="Arial"/>
          <w:b/>
          <w:i/>
        </w:rPr>
        <w:t>II. El nombre del solicitante</w:t>
      </w:r>
      <w:r>
        <w:rPr>
          <w:rFonts w:ascii="Palatino Linotype" w:hAnsi="Palatino Linotype" w:cs="Arial"/>
          <w:i/>
        </w:rPr>
        <w:t xml:space="preserve"> que recurre o de su representante y, en su caso, del tercero interesado, así como la dirección o medio que señale para recibir notificaciones; </w:t>
      </w:r>
    </w:p>
    <w:p w:rsidR="00AD33BE" w:rsidRDefault="00AD33BE" w:rsidP="00AD33BE">
      <w:pPr>
        <w:autoSpaceDE w:val="0"/>
        <w:autoSpaceDN w:val="0"/>
        <w:adjustRightInd w:val="0"/>
        <w:ind w:left="567" w:right="567"/>
        <w:jc w:val="both"/>
        <w:rPr>
          <w:rFonts w:ascii="Palatino Linotype" w:hAnsi="Palatino Linotype" w:cs="Arial"/>
          <w:i/>
        </w:rPr>
      </w:pPr>
      <w:r>
        <w:rPr>
          <w:rFonts w:ascii="Palatino Linotype" w:hAnsi="Palatino Linotype" w:cs="Arial"/>
          <w:i/>
        </w:rPr>
        <w:t xml:space="preserve">III. El número de folio de respuesta de la solicitud de acceso; </w:t>
      </w:r>
    </w:p>
    <w:p w:rsidR="00AD33BE" w:rsidRDefault="00AD33BE" w:rsidP="00AD33BE">
      <w:pPr>
        <w:autoSpaceDE w:val="0"/>
        <w:autoSpaceDN w:val="0"/>
        <w:adjustRightInd w:val="0"/>
        <w:ind w:left="567" w:right="567"/>
        <w:jc w:val="both"/>
        <w:rPr>
          <w:rFonts w:ascii="Palatino Linotype" w:hAnsi="Palatino Linotype" w:cs="Arial"/>
          <w:i/>
        </w:rPr>
      </w:pPr>
      <w:r>
        <w:rPr>
          <w:rFonts w:ascii="Palatino Linotype" w:hAnsi="Palatino Linotype" w:cs="Arial"/>
          <w:i/>
        </w:rPr>
        <w:t xml:space="preserve">IV. La fecha en que fue notificada la respuesta al solicitante o tuvo conocimiento del acto reclamado, o de presentación de la solicitud, en caso de falta de respuesta; </w:t>
      </w:r>
    </w:p>
    <w:p w:rsidR="00AD33BE" w:rsidRDefault="00AD33BE" w:rsidP="00AD33BE">
      <w:pPr>
        <w:autoSpaceDE w:val="0"/>
        <w:autoSpaceDN w:val="0"/>
        <w:adjustRightInd w:val="0"/>
        <w:ind w:left="567" w:right="567"/>
        <w:jc w:val="both"/>
        <w:rPr>
          <w:rFonts w:ascii="Palatino Linotype" w:hAnsi="Palatino Linotype" w:cs="Arial"/>
          <w:i/>
        </w:rPr>
      </w:pPr>
      <w:r>
        <w:rPr>
          <w:rFonts w:ascii="Palatino Linotype" w:hAnsi="Palatino Linotype" w:cs="Arial"/>
          <w:i/>
        </w:rPr>
        <w:t xml:space="preserve">V. El acto que se recurre; </w:t>
      </w:r>
    </w:p>
    <w:p w:rsidR="00AD33BE" w:rsidRDefault="00AD33BE" w:rsidP="00AD33BE">
      <w:pPr>
        <w:autoSpaceDE w:val="0"/>
        <w:autoSpaceDN w:val="0"/>
        <w:adjustRightInd w:val="0"/>
        <w:ind w:left="567" w:right="567"/>
        <w:jc w:val="both"/>
        <w:rPr>
          <w:rFonts w:ascii="Palatino Linotype" w:hAnsi="Palatino Linotype" w:cs="Arial"/>
          <w:i/>
        </w:rPr>
      </w:pPr>
      <w:r>
        <w:rPr>
          <w:rFonts w:ascii="Palatino Linotype" w:hAnsi="Palatino Linotype" w:cs="Arial"/>
          <w:i/>
        </w:rPr>
        <w:t xml:space="preserve">VI. Las razones o motivos de inconformidad; </w:t>
      </w:r>
    </w:p>
    <w:p w:rsidR="00AD33BE" w:rsidRDefault="00AD33BE" w:rsidP="00AD33BE">
      <w:pPr>
        <w:autoSpaceDE w:val="0"/>
        <w:autoSpaceDN w:val="0"/>
        <w:adjustRightInd w:val="0"/>
        <w:ind w:left="567" w:right="567"/>
        <w:jc w:val="both"/>
        <w:rPr>
          <w:rFonts w:ascii="Palatino Linotype" w:hAnsi="Palatino Linotype" w:cs="Arial"/>
          <w:i/>
        </w:rPr>
      </w:pPr>
      <w:r>
        <w:rPr>
          <w:rFonts w:ascii="Palatino Linotype" w:hAnsi="Palatino Linotype" w:cs="Arial"/>
          <w:i/>
        </w:rPr>
        <w:t xml:space="preserve">VII. La copia de la respuesta que se impugna y, en su caso, de la notificación correspondiente, en el caso de respuesta de la solicitud; y </w:t>
      </w:r>
    </w:p>
    <w:p w:rsidR="00AD33BE" w:rsidRDefault="00AD33BE" w:rsidP="00AD33BE">
      <w:pPr>
        <w:autoSpaceDE w:val="0"/>
        <w:autoSpaceDN w:val="0"/>
        <w:adjustRightInd w:val="0"/>
        <w:ind w:left="567" w:right="567"/>
        <w:jc w:val="both"/>
        <w:rPr>
          <w:rFonts w:ascii="Palatino Linotype" w:hAnsi="Palatino Linotype" w:cs="Arial"/>
          <w:i/>
        </w:rPr>
      </w:pPr>
      <w:r>
        <w:rPr>
          <w:rFonts w:ascii="Palatino Linotype" w:hAnsi="Palatino Linotype" w:cs="Arial"/>
          <w:i/>
        </w:rPr>
        <w:t xml:space="preserve">VIII. Firma del recurrente, en su caso, cuando se presente por escrito, requisito sin el cual se dará trámite al recurso. </w:t>
      </w:r>
    </w:p>
    <w:p w:rsidR="00AD33BE" w:rsidRDefault="00AD33BE" w:rsidP="00AD33BE">
      <w:pPr>
        <w:autoSpaceDE w:val="0"/>
        <w:autoSpaceDN w:val="0"/>
        <w:adjustRightInd w:val="0"/>
        <w:ind w:left="567" w:right="567"/>
        <w:jc w:val="both"/>
        <w:rPr>
          <w:rFonts w:ascii="Palatino Linotype" w:hAnsi="Palatino Linotype" w:cs="Arial"/>
          <w:i/>
        </w:rPr>
      </w:pPr>
      <w:r>
        <w:rPr>
          <w:rFonts w:ascii="Palatino Linotype" w:hAnsi="Palatino Linotype" w:cs="Arial"/>
          <w:i/>
        </w:rPr>
        <w:t xml:space="preserve">Adicionalmente, se podrán anexar las pruebas y demás elementos que considere procedentes someter a juicio del Instituto. </w:t>
      </w:r>
    </w:p>
    <w:p w:rsidR="00AD33BE" w:rsidRDefault="00AD33BE" w:rsidP="00AD33BE">
      <w:pPr>
        <w:autoSpaceDE w:val="0"/>
        <w:autoSpaceDN w:val="0"/>
        <w:adjustRightInd w:val="0"/>
        <w:ind w:left="567" w:right="567"/>
        <w:jc w:val="both"/>
        <w:rPr>
          <w:rFonts w:ascii="Palatino Linotype" w:hAnsi="Palatino Linotype" w:cs="Arial"/>
          <w:i/>
        </w:rPr>
      </w:pPr>
      <w:r>
        <w:rPr>
          <w:rFonts w:ascii="Palatino Linotype" w:hAnsi="Palatino Linotype" w:cs="Arial"/>
          <w:i/>
        </w:rPr>
        <w:lastRenderedPageBreak/>
        <w:t xml:space="preserve">En ningún caso será necesario que el particular ratifique el recurso de revisión interpuesto. </w:t>
      </w:r>
    </w:p>
    <w:p w:rsidR="00AD33BE" w:rsidRDefault="00AD33BE" w:rsidP="00AD33BE">
      <w:pPr>
        <w:autoSpaceDE w:val="0"/>
        <w:autoSpaceDN w:val="0"/>
        <w:adjustRightInd w:val="0"/>
        <w:ind w:left="567" w:right="567"/>
        <w:jc w:val="both"/>
        <w:rPr>
          <w:rFonts w:ascii="Palatino Linotype" w:hAnsi="Palatino Linotype" w:cs="Arial"/>
          <w:i/>
        </w:rPr>
      </w:pPr>
      <w:r>
        <w:rPr>
          <w:rFonts w:ascii="Palatino Linotype" w:hAnsi="Palatino Linotype" w:cs="Arial"/>
          <w:i/>
        </w:rPr>
        <w:t>En caso de que el recurso se interponga de manera electrónica no será indispensable que contengan los requisitos establecidos en las fracciones II, IV, VII y VIII.”</w:t>
      </w:r>
    </w:p>
    <w:p w:rsidR="00AD33BE" w:rsidRDefault="00AD33BE" w:rsidP="00AD33BE">
      <w:pPr>
        <w:autoSpaceDE w:val="0"/>
        <w:autoSpaceDN w:val="0"/>
        <w:adjustRightInd w:val="0"/>
        <w:ind w:left="567" w:right="567"/>
        <w:jc w:val="both"/>
        <w:rPr>
          <w:rFonts w:ascii="Palatino Linotype" w:hAnsi="Palatino Linotype" w:cs="Arial"/>
          <w:i/>
        </w:rPr>
      </w:pPr>
    </w:p>
    <w:p w:rsidR="00AD33BE" w:rsidRDefault="00AD33BE" w:rsidP="00AD33BE">
      <w:pPr>
        <w:autoSpaceDE w:val="0"/>
        <w:autoSpaceDN w:val="0"/>
        <w:adjustRightInd w:val="0"/>
        <w:spacing w:line="360" w:lineRule="auto"/>
        <w:jc w:val="both"/>
        <w:rPr>
          <w:rFonts w:ascii="Palatino Linotype" w:hAnsi="Palatino Linotype" w:cs="Arial"/>
        </w:rPr>
      </w:pPr>
    </w:p>
    <w:p w:rsidR="00AD33BE" w:rsidRDefault="00AD33BE" w:rsidP="00AD33BE">
      <w:pPr>
        <w:autoSpaceDE w:val="0"/>
        <w:autoSpaceDN w:val="0"/>
        <w:adjustRightInd w:val="0"/>
        <w:spacing w:line="360" w:lineRule="auto"/>
        <w:jc w:val="both"/>
        <w:rPr>
          <w:rFonts w:ascii="Palatino Linotype" w:hAnsi="Palatino Linotype" w:cs="Arial"/>
        </w:rPr>
      </w:pPr>
      <w:r>
        <w:rPr>
          <w:rFonts w:ascii="Palatino Linotype" w:hAnsi="Palatino Linotype" w:cs="Arial"/>
        </w:rPr>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indicó en el apartado de “DATOS DEL SOLICITANTE”, el nombre  “__________________”, por lo que no tiene certeza sobre su identidad, lo que en estricto sentido, no se colmarían los requisitos establecidos en el citado artículo 180 de la Ley de Transparencia.</w:t>
      </w:r>
    </w:p>
    <w:p w:rsidR="00AD33BE" w:rsidRDefault="00AD33BE" w:rsidP="00AD33BE">
      <w:pPr>
        <w:autoSpaceDE w:val="0"/>
        <w:autoSpaceDN w:val="0"/>
        <w:adjustRightInd w:val="0"/>
        <w:spacing w:line="360" w:lineRule="auto"/>
        <w:jc w:val="both"/>
        <w:rPr>
          <w:rFonts w:ascii="Palatino Linotype" w:hAnsi="Palatino Linotype" w:cs="Arial"/>
        </w:rPr>
      </w:pPr>
    </w:p>
    <w:p w:rsidR="00AD33BE" w:rsidRDefault="00AD33BE" w:rsidP="00AD33BE">
      <w:pPr>
        <w:autoSpaceDE w:val="0"/>
        <w:autoSpaceDN w:val="0"/>
        <w:adjustRightInd w:val="0"/>
        <w:spacing w:line="360" w:lineRule="auto"/>
        <w:jc w:val="both"/>
        <w:rPr>
          <w:rFonts w:ascii="Palatino Linotype" w:hAnsi="Palatino Linotype" w:cs="Arial"/>
        </w:rPr>
      </w:pPr>
      <w:r>
        <w:rPr>
          <w:rFonts w:ascii="Palatino Linotype" w:hAnsi="Palatino Linotype" w:cs="Arial"/>
        </w:rPr>
        <w:t>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rsidR="00AD33BE" w:rsidRDefault="00AD33BE" w:rsidP="00AD33BE">
      <w:pPr>
        <w:autoSpaceDE w:val="0"/>
        <w:autoSpaceDN w:val="0"/>
        <w:adjustRightInd w:val="0"/>
        <w:spacing w:line="360" w:lineRule="auto"/>
        <w:jc w:val="both"/>
        <w:rPr>
          <w:rFonts w:ascii="Palatino Linotype" w:hAnsi="Palatino Linotype" w:cs="Arial"/>
        </w:rPr>
      </w:pPr>
    </w:p>
    <w:p w:rsidR="00AD33BE" w:rsidRDefault="00AD33BE" w:rsidP="00AD33BE">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Correlativo a ello, cabe mencionar que los artículos 6, Apartado A, fracciones I, III, V y VI de la Constitución Política de los Estados Unidos Mexicanos y 5 párrafos vigésimo, vigésimo primero y vigésimo segundo fracciones I y III de la Constitución Política del </w:t>
      </w:r>
      <w:r>
        <w:rPr>
          <w:rFonts w:ascii="Palatino Linotype" w:hAnsi="Palatino Linotype" w:cs="Arial"/>
        </w:rPr>
        <w:lastRenderedPageBreak/>
        <w:t>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AD33BE" w:rsidRDefault="00AD33BE" w:rsidP="00AD33BE">
      <w:pPr>
        <w:autoSpaceDE w:val="0"/>
        <w:autoSpaceDN w:val="0"/>
        <w:adjustRightInd w:val="0"/>
        <w:spacing w:line="360" w:lineRule="auto"/>
        <w:jc w:val="both"/>
        <w:rPr>
          <w:rFonts w:ascii="Palatino Linotype" w:hAnsi="Palatino Linotype" w:cs="Arial"/>
        </w:rPr>
      </w:pPr>
    </w:p>
    <w:p w:rsidR="00AD33BE" w:rsidRDefault="00AD33BE" w:rsidP="00AD33BE">
      <w:pPr>
        <w:autoSpaceDE w:val="0"/>
        <w:autoSpaceDN w:val="0"/>
        <w:adjustRightInd w:val="0"/>
        <w:jc w:val="center"/>
        <w:rPr>
          <w:rFonts w:ascii="Palatino Linotype" w:hAnsi="Palatino Linotype" w:cs="Arial"/>
          <w:b/>
          <w:i/>
          <w:sz w:val="22"/>
          <w:szCs w:val="22"/>
        </w:rPr>
      </w:pPr>
      <w:r>
        <w:rPr>
          <w:rFonts w:ascii="Palatino Linotype" w:hAnsi="Palatino Linotype" w:cs="Arial"/>
          <w:b/>
          <w:i/>
        </w:rPr>
        <w:t>Constitución Política de los Estados Unidos Mexicanos</w:t>
      </w:r>
    </w:p>
    <w:p w:rsidR="00AD33BE" w:rsidRDefault="00AD33BE" w:rsidP="00AD33BE">
      <w:pPr>
        <w:autoSpaceDE w:val="0"/>
        <w:autoSpaceDN w:val="0"/>
        <w:adjustRightInd w:val="0"/>
        <w:jc w:val="both"/>
        <w:rPr>
          <w:rFonts w:ascii="Palatino Linotype" w:hAnsi="Palatino Linotype" w:cs="Arial"/>
        </w:rPr>
      </w:pPr>
    </w:p>
    <w:p w:rsidR="00AD33BE" w:rsidRDefault="00AD33BE" w:rsidP="00AD33BE">
      <w:pPr>
        <w:autoSpaceDE w:val="0"/>
        <w:autoSpaceDN w:val="0"/>
        <w:adjustRightInd w:val="0"/>
        <w:ind w:left="567" w:right="567"/>
        <w:jc w:val="both"/>
        <w:rPr>
          <w:rFonts w:ascii="Palatino Linotype" w:hAnsi="Palatino Linotype" w:cs="Arial"/>
          <w:i/>
        </w:rPr>
      </w:pPr>
      <w:r>
        <w:rPr>
          <w:rFonts w:ascii="Palatino Linotype" w:hAnsi="Palatino Linotype" w:cs="Arial"/>
          <w:i/>
        </w:rPr>
        <w:t>“</w:t>
      </w:r>
      <w:r>
        <w:rPr>
          <w:rFonts w:ascii="Palatino Linotype" w:hAnsi="Palatino Linotype" w:cs="Arial"/>
          <w:b/>
          <w:i/>
        </w:rPr>
        <w:t>Artículo 6o</w:t>
      </w:r>
      <w:r>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AD33BE" w:rsidRDefault="00AD33BE" w:rsidP="00AD33BE">
      <w:pPr>
        <w:autoSpaceDE w:val="0"/>
        <w:autoSpaceDN w:val="0"/>
        <w:adjustRightInd w:val="0"/>
        <w:ind w:left="567" w:right="567"/>
        <w:jc w:val="both"/>
        <w:rPr>
          <w:rFonts w:ascii="Palatino Linotype" w:hAnsi="Palatino Linotype" w:cs="Arial"/>
          <w:i/>
        </w:rPr>
      </w:pPr>
      <w:r>
        <w:rPr>
          <w:rFonts w:ascii="Palatino Linotype" w:hAnsi="Palatino Linotype" w:cs="Arial"/>
          <w:i/>
        </w:rPr>
        <w:t>Toda persona tiene derecho al libre acceso a información plural y oportuna, así como a buscar, recibir y difundir información e ideas de toda índole por cualquier medio de expresión.</w:t>
      </w:r>
    </w:p>
    <w:p w:rsidR="00AD33BE" w:rsidRDefault="00AD33BE" w:rsidP="00AD33BE">
      <w:pPr>
        <w:autoSpaceDE w:val="0"/>
        <w:autoSpaceDN w:val="0"/>
        <w:adjustRightInd w:val="0"/>
        <w:ind w:left="567" w:right="567"/>
        <w:jc w:val="both"/>
        <w:rPr>
          <w:rFonts w:ascii="Palatino Linotype" w:hAnsi="Palatino Linotype" w:cs="Arial"/>
          <w:i/>
        </w:rPr>
      </w:pPr>
      <w:r>
        <w:rPr>
          <w:rFonts w:ascii="Palatino Linotype" w:hAnsi="Palatino Linotype" w:cs="Arial"/>
          <w:i/>
        </w:rPr>
        <w:t>Para efectos de lo dispuesto en el presente artículo se observará lo siguiente:</w:t>
      </w:r>
    </w:p>
    <w:p w:rsidR="00AD33BE" w:rsidRDefault="00AD33BE" w:rsidP="00AD33BE">
      <w:pPr>
        <w:autoSpaceDE w:val="0"/>
        <w:autoSpaceDN w:val="0"/>
        <w:adjustRightInd w:val="0"/>
        <w:ind w:left="567" w:right="567"/>
        <w:jc w:val="both"/>
        <w:rPr>
          <w:rFonts w:ascii="Palatino Linotype" w:hAnsi="Palatino Linotype" w:cs="Arial"/>
          <w:i/>
        </w:rPr>
      </w:pPr>
      <w:r>
        <w:rPr>
          <w:rFonts w:ascii="Palatino Linotype" w:hAnsi="Palatino Linotype" w:cs="Arial"/>
          <w:b/>
          <w:i/>
        </w:rPr>
        <w:t>A</w:t>
      </w:r>
      <w:r>
        <w:rPr>
          <w:rFonts w:ascii="Palatino Linotype" w:hAnsi="Palatino Linotype" w:cs="Arial"/>
          <w:i/>
        </w:rPr>
        <w:t>. Para el ejercicio del derecho de acceso a la información, la Federación, los Estados y el Distrito Federal, en el ámbito de sus respectivas competencias, se regirán por los siguientes principios y bases:</w:t>
      </w:r>
    </w:p>
    <w:p w:rsidR="00AD33BE" w:rsidRDefault="00AD33BE" w:rsidP="00AD33BE">
      <w:pPr>
        <w:autoSpaceDE w:val="0"/>
        <w:autoSpaceDN w:val="0"/>
        <w:adjustRightInd w:val="0"/>
        <w:ind w:left="567" w:right="567"/>
        <w:jc w:val="both"/>
        <w:rPr>
          <w:rFonts w:ascii="Palatino Linotype" w:hAnsi="Palatino Linotype" w:cs="Arial"/>
          <w:i/>
        </w:rPr>
      </w:pPr>
      <w:r>
        <w:rPr>
          <w:rFonts w:ascii="Palatino Linotype" w:hAnsi="Palatino Linotype" w:cs="Arial"/>
          <w:b/>
          <w:i/>
        </w:rPr>
        <w:t>I</w:t>
      </w:r>
      <w:r>
        <w:rPr>
          <w:rFonts w:ascii="Palatino Linotype" w:hAnsi="Palatino Linotype" w:cs="Arial"/>
          <w:i/>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AD33BE" w:rsidRDefault="00AD33BE" w:rsidP="00AD33BE">
      <w:pPr>
        <w:autoSpaceDE w:val="0"/>
        <w:autoSpaceDN w:val="0"/>
        <w:adjustRightInd w:val="0"/>
        <w:ind w:left="567" w:right="567"/>
        <w:jc w:val="both"/>
        <w:rPr>
          <w:rFonts w:ascii="Palatino Linotype" w:hAnsi="Palatino Linotype" w:cs="Arial"/>
          <w:i/>
        </w:rPr>
      </w:pPr>
      <w:r>
        <w:rPr>
          <w:rFonts w:ascii="Palatino Linotype" w:hAnsi="Palatino Linotype" w:cs="Arial"/>
          <w:i/>
        </w:rPr>
        <w:t>…</w:t>
      </w:r>
    </w:p>
    <w:p w:rsidR="00AD33BE" w:rsidRDefault="00AD33BE" w:rsidP="00AD33BE">
      <w:pPr>
        <w:autoSpaceDE w:val="0"/>
        <w:autoSpaceDN w:val="0"/>
        <w:adjustRightInd w:val="0"/>
        <w:ind w:left="567" w:right="567"/>
        <w:jc w:val="both"/>
        <w:rPr>
          <w:rFonts w:ascii="Palatino Linotype" w:hAnsi="Palatino Linotype" w:cs="Arial"/>
          <w:i/>
        </w:rPr>
      </w:pPr>
      <w:r>
        <w:rPr>
          <w:rFonts w:ascii="Palatino Linotype" w:hAnsi="Palatino Linotype" w:cs="Arial"/>
          <w:b/>
          <w:i/>
        </w:rPr>
        <w:t>III.</w:t>
      </w:r>
      <w:r>
        <w:rPr>
          <w:rFonts w:ascii="Palatino Linotype" w:hAnsi="Palatino Linotype" w:cs="Arial"/>
          <w:i/>
        </w:rPr>
        <w:t xml:space="preserve"> Toda persona, sin necesidad de acreditar interés alguno o justificar su utilización, tendrá acceso gratuito a la información pública, a sus datos personales o a la rectificación de éstos.</w:t>
      </w:r>
    </w:p>
    <w:p w:rsidR="00AD33BE" w:rsidRDefault="00AD33BE" w:rsidP="00AD33BE">
      <w:pPr>
        <w:autoSpaceDE w:val="0"/>
        <w:autoSpaceDN w:val="0"/>
        <w:adjustRightInd w:val="0"/>
        <w:ind w:left="567" w:right="567"/>
        <w:jc w:val="both"/>
        <w:rPr>
          <w:rFonts w:ascii="Palatino Linotype" w:hAnsi="Palatino Linotype" w:cs="Arial"/>
          <w:i/>
        </w:rPr>
      </w:pPr>
      <w:r>
        <w:rPr>
          <w:rFonts w:ascii="Palatino Linotype" w:hAnsi="Palatino Linotype" w:cs="Arial"/>
          <w:i/>
        </w:rPr>
        <w:t>…</w:t>
      </w:r>
    </w:p>
    <w:p w:rsidR="00AD33BE" w:rsidRDefault="00AD33BE" w:rsidP="00AD33BE">
      <w:pPr>
        <w:autoSpaceDE w:val="0"/>
        <w:autoSpaceDN w:val="0"/>
        <w:adjustRightInd w:val="0"/>
        <w:ind w:left="567" w:right="567"/>
        <w:jc w:val="both"/>
        <w:rPr>
          <w:rFonts w:ascii="Palatino Linotype" w:hAnsi="Palatino Linotype" w:cs="Arial"/>
          <w:i/>
        </w:rPr>
      </w:pPr>
      <w:r>
        <w:rPr>
          <w:rFonts w:ascii="Palatino Linotype" w:hAnsi="Palatino Linotype" w:cs="Arial"/>
          <w:b/>
          <w:i/>
        </w:rPr>
        <w:lastRenderedPageBreak/>
        <w:t>V</w:t>
      </w:r>
      <w:r>
        <w:rPr>
          <w:rFonts w:ascii="Palatino Linotype" w:hAnsi="Palatino Linotype" w:cs="Arial"/>
          <w:i/>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AD33BE" w:rsidRDefault="00AD33BE" w:rsidP="00AD33BE">
      <w:pPr>
        <w:autoSpaceDE w:val="0"/>
        <w:autoSpaceDN w:val="0"/>
        <w:adjustRightInd w:val="0"/>
        <w:ind w:left="567" w:right="567"/>
        <w:jc w:val="both"/>
        <w:rPr>
          <w:rFonts w:ascii="Palatino Linotype" w:hAnsi="Palatino Linotype" w:cs="Arial"/>
          <w:i/>
        </w:rPr>
      </w:pPr>
      <w:r>
        <w:rPr>
          <w:rFonts w:ascii="Palatino Linotype" w:hAnsi="Palatino Linotype" w:cs="Arial"/>
          <w:b/>
          <w:i/>
        </w:rPr>
        <w:t>VI.</w:t>
      </w:r>
      <w:r>
        <w:rPr>
          <w:rFonts w:ascii="Palatino Linotype" w:hAnsi="Palatino Linotype" w:cs="Arial"/>
          <w:i/>
        </w:rPr>
        <w:t xml:space="preserve"> Las leyes determinarán la manera en que los sujetos obligados deberán hacer pública la información relativa a los recursos públicos que entreguen a personas físicas o morales.”</w:t>
      </w:r>
    </w:p>
    <w:p w:rsidR="00AD33BE" w:rsidRDefault="00AD33BE" w:rsidP="00AD33BE">
      <w:pPr>
        <w:autoSpaceDE w:val="0"/>
        <w:autoSpaceDN w:val="0"/>
        <w:adjustRightInd w:val="0"/>
        <w:ind w:left="567" w:right="567"/>
        <w:jc w:val="both"/>
        <w:rPr>
          <w:rFonts w:ascii="Palatino Linotype" w:hAnsi="Palatino Linotype" w:cs="Arial"/>
          <w:i/>
        </w:rPr>
      </w:pPr>
      <w:r>
        <w:rPr>
          <w:rFonts w:ascii="Palatino Linotype" w:hAnsi="Palatino Linotype" w:cs="Arial"/>
          <w:i/>
        </w:rPr>
        <w:t>…</w:t>
      </w:r>
    </w:p>
    <w:p w:rsidR="00AD33BE" w:rsidRDefault="00AD33BE" w:rsidP="00AD33BE">
      <w:pPr>
        <w:autoSpaceDE w:val="0"/>
        <w:autoSpaceDN w:val="0"/>
        <w:adjustRightInd w:val="0"/>
        <w:ind w:left="567" w:right="567"/>
        <w:jc w:val="both"/>
        <w:rPr>
          <w:rFonts w:ascii="Palatino Linotype" w:hAnsi="Palatino Linotype" w:cs="Arial"/>
          <w:i/>
        </w:rPr>
      </w:pPr>
      <w:r>
        <w:rPr>
          <w:rFonts w:ascii="Palatino Linotype" w:hAnsi="Palatino Linotype" w:cs="Arial"/>
          <w:i/>
        </w:rPr>
        <w:t>La ley establecerá aquella información que se considere reservada o confidencial.</w:t>
      </w:r>
    </w:p>
    <w:p w:rsidR="00AD33BE" w:rsidRDefault="00AD33BE" w:rsidP="00AD33BE">
      <w:pPr>
        <w:autoSpaceDE w:val="0"/>
        <w:autoSpaceDN w:val="0"/>
        <w:adjustRightInd w:val="0"/>
        <w:ind w:left="567" w:right="567"/>
        <w:jc w:val="both"/>
        <w:rPr>
          <w:rFonts w:ascii="Palatino Linotype" w:hAnsi="Palatino Linotype" w:cs="Arial"/>
          <w:i/>
        </w:rPr>
      </w:pPr>
    </w:p>
    <w:p w:rsidR="00AD33BE" w:rsidRDefault="00AD33BE" w:rsidP="00AD33BE">
      <w:pPr>
        <w:autoSpaceDE w:val="0"/>
        <w:autoSpaceDN w:val="0"/>
        <w:adjustRightInd w:val="0"/>
        <w:spacing w:line="360" w:lineRule="auto"/>
        <w:jc w:val="both"/>
        <w:rPr>
          <w:rFonts w:ascii="Palatino Linotype" w:hAnsi="Palatino Linotype" w:cs="Arial"/>
        </w:rPr>
      </w:pPr>
    </w:p>
    <w:p w:rsidR="00AD33BE" w:rsidRDefault="00AD33BE" w:rsidP="00AD33BE">
      <w:pPr>
        <w:autoSpaceDE w:val="0"/>
        <w:autoSpaceDN w:val="0"/>
        <w:adjustRightInd w:val="0"/>
        <w:spacing w:line="360" w:lineRule="auto"/>
        <w:jc w:val="both"/>
        <w:rPr>
          <w:rFonts w:ascii="Palatino Linotype" w:hAnsi="Palatino Linotype" w:cs="Arial"/>
        </w:rPr>
      </w:pPr>
      <w:r>
        <w:rPr>
          <w:rFonts w:ascii="Palatino Linotype" w:hAnsi="Palatino Linotype" w:cs="Arial"/>
        </w:rPr>
        <w:t>Por otra parte, del contenido del artículo 1 de la Constitución Política de los Estados Unidos Mexicanos, se destaca lo siguiente:</w:t>
      </w:r>
    </w:p>
    <w:p w:rsidR="00AD33BE" w:rsidRDefault="00AD33BE" w:rsidP="00AD33BE">
      <w:pPr>
        <w:autoSpaceDE w:val="0"/>
        <w:autoSpaceDN w:val="0"/>
        <w:adjustRightInd w:val="0"/>
        <w:spacing w:line="360" w:lineRule="auto"/>
        <w:jc w:val="both"/>
        <w:rPr>
          <w:rFonts w:ascii="Palatino Linotype" w:hAnsi="Palatino Linotype" w:cs="Arial"/>
        </w:rPr>
      </w:pPr>
    </w:p>
    <w:p w:rsidR="00AD33BE" w:rsidRDefault="00AD33BE" w:rsidP="00AD33BE">
      <w:pPr>
        <w:autoSpaceDE w:val="0"/>
        <w:autoSpaceDN w:val="0"/>
        <w:adjustRightInd w:val="0"/>
        <w:ind w:left="567" w:right="567"/>
        <w:jc w:val="both"/>
        <w:rPr>
          <w:rFonts w:ascii="Palatino Linotype" w:hAnsi="Palatino Linotype" w:cs="Arial"/>
          <w:i/>
          <w:sz w:val="22"/>
        </w:rPr>
      </w:pPr>
      <w:r>
        <w:rPr>
          <w:rFonts w:ascii="Palatino Linotype" w:hAnsi="Palatino Linotype" w:cs="Arial"/>
          <w:i/>
        </w:rPr>
        <w:t>“</w:t>
      </w:r>
      <w:r>
        <w:rPr>
          <w:rFonts w:ascii="Palatino Linotype" w:hAnsi="Palatino Linotype" w:cs="Arial"/>
          <w:b/>
          <w:i/>
        </w:rPr>
        <w:t>Artículo 1o.</w:t>
      </w:r>
      <w:r>
        <w:rPr>
          <w:rFonts w:ascii="Palatino Linotype" w:hAnsi="Palatino Linotype" w:cs="Arial"/>
          <w:i/>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AD33BE" w:rsidRDefault="00AD33BE" w:rsidP="00AD33BE">
      <w:pPr>
        <w:autoSpaceDE w:val="0"/>
        <w:autoSpaceDN w:val="0"/>
        <w:adjustRightInd w:val="0"/>
        <w:ind w:left="567" w:right="567"/>
        <w:jc w:val="both"/>
        <w:rPr>
          <w:rFonts w:ascii="Palatino Linotype" w:hAnsi="Palatino Linotype" w:cs="Arial"/>
          <w:i/>
        </w:rPr>
      </w:pPr>
      <w:r>
        <w:rPr>
          <w:rFonts w:ascii="Palatino Linotype" w:hAnsi="Palatino Linotype" w:cs="Arial"/>
          <w:i/>
        </w:rPr>
        <w:t>Las normas relativas a los derechos humanos se interpretarán de conformidad con esta Constitución y con los tratados internacionales de la materia favoreciendo en todo tiempo a las personas la protección más amplia.</w:t>
      </w:r>
    </w:p>
    <w:p w:rsidR="00AD33BE" w:rsidRDefault="00AD33BE" w:rsidP="00AD33BE">
      <w:pPr>
        <w:autoSpaceDE w:val="0"/>
        <w:autoSpaceDN w:val="0"/>
        <w:adjustRightInd w:val="0"/>
        <w:ind w:left="567" w:right="567"/>
        <w:jc w:val="both"/>
        <w:rPr>
          <w:rFonts w:ascii="Palatino Linotype" w:hAnsi="Palatino Linotype" w:cs="Arial"/>
          <w:i/>
        </w:rPr>
      </w:pPr>
      <w:r>
        <w:rPr>
          <w:rFonts w:ascii="Palatino Linotype" w:hAnsi="Palatino Linotype" w:cs="Arial"/>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AD33BE" w:rsidRDefault="00AD33BE" w:rsidP="00AD33BE">
      <w:pPr>
        <w:autoSpaceDE w:val="0"/>
        <w:autoSpaceDN w:val="0"/>
        <w:adjustRightInd w:val="0"/>
        <w:spacing w:line="360" w:lineRule="auto"/>
        <w:jc w:val="both"/>
        <w:rPr>
          <w:rFonts w:ascii="Palatino Linotype" w:hAnsi="Palatino Linotype" w:cs="Arial"/>
        </w:rPr>
      </w:pPr>
    </w:p>
    <w:p w:rsidR="00AD33BE" w:rsidRDefault="00AD33BE" w:rsidP="00AD33BE">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w:t>
      </w:r>
      <w:r>
        <w:rPr>
          <w:rFonts w:ascii="Palatino Linotype" w:hAnsi="Palatino Linotype" w:cs="Arial"/>
        </w:rPr>
        <w:lastRenderedPageBreak/>
        <w:t>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AD33BE" w:rsidRDefault="00AD33BE" w:rsidP="00AD33BE">
      <w:pPr>
        <w:autoSpaceDE w:val="0"/>
        <w:autoSpaceDN w:val="0"/>
        <w:adjustRightInd w:val="0"/>
        <w:spacing w:line="360" w:lineRule="auto"/>
        <w:jc w:val="both"/>
        <w:rPr>
          <w:rFonts w:ascii="Palatino Linotype" w:hAnsi="Palatino Linotype" w:cs="Arial"/>
        </w:rPr>
      </w:pPr>
    </w:p>
    <w:p w:rsidR="00AD33BE" w:rsidRDefault="00AD33BE" w:rsidP="00AD33BE">
      <w:pPr>
        <w:autoSpaceDE w:val="0"/>
        <w:autoSpaceDN w:val="0"/>
        <w:adjustRightInd w:val="0"/>
        <w:spacing w:line="360" w:lineRule="auto"/>
        <w:jc w:val="both"/>
        <w:rPr>
          <w:rFonts w:ascii="Palatino Linotype" w:hAnsi="Palatino Linotype" w:cs="Arial"/>
        </w:rPr>
      </w:pPr>
      <w:r>
        <w:rPr>
          <w:rFonts w:ascii="Palatino Linotype" w:hAnsi="Palatino Linotype" w:cs="Arial"/>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AD33BE" w:rsidRDefault="00AD33BE" w:rsidP="00AD33BE">
      <w:pPr>
        <w:autoSpaceDE w:val="0"/>
        <w:autoSpaceDN w:val="0"/>
        <w:adjustRightInd w:val="0"/>
        <w:spacing w:line="360" w:lineRule="auto"/>
        <w:jc w:val="both"/>
        <w:rPr>
          <w:rFonts w:ascii="Palatino Linotype" w:hAnsi="Palatino Linotype" w:cs="Arial"/>
        </w:rPr>
      </w:pPr>
    </w:p>
    <w:p w:rsidR="00AD33BE" w:rsidRDefault="00AD33BE" w:rsidP="00AD33BE">
      <w:pPr>
        <w:autoSpaceDE w:val="0"/>
        <w:autoSpaceDN w:val="0"/>
        <w:adjustRightInd w:val="0"/>
        <w:ind w:left="567" w:right="567"/>
        <w:jc w:val="both"/>
        <w:rPr>
          <w:rFonts w:ascii="Palatino Linotype" w:hAnsi="Palatino Linotype" w:cs="Arial"/>
          <w:i/>
          <w:sz w:val="22"/>
        </w:rPr>
      </w:pPr>
      <w:r>
        <w:rPr>
          <w:rFonts w:ascii="Palatino Linotype" w:hAnsi="Palatino Linotype" w:cs="Arial"/>
          <w:i/>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AD33BE" w:rsidRDefault="00AD33BE" w:rsidP="00AD33BE">
      <w:pPr>
        <w:autoSpaceDE w:val="0"/>
        <w:autoSpaceDN w:val="0"/>
        <w:adjustRightInd w:val="0"/>
        <w:spacing w:line="360" w:lineRule="auto"/>
        <w:jc w:val="both"/>
        <w:rPr>
          <w:rFonts w:ascii="Palatino Linotype" w:hAnsi="Palatino Linotype" w:cs="Arial"/>
        </w:rPr>
      </w:pPr>
    </w:p>
    <w:p w:rsidR="00AD33BE" w:rsidRDefault="00AD33BE" w:rsidP="00AD33BE">
      <w:pPr>
        <w:autoSpaceDE w:val="0"/>
        <w:autoSpaceDN w:val="0"/>
        <w:adjustRightInd w:val="0"/>
        <w:spacing w:line="360" w:lineRule="auto"/>
        <w:jc w:val="both"/>
        <w:rPr>
          <w:rFonts w:ascii="Palatino Linotype" w:hAnsi="Palatino Linotype" w:cs="Arial"/>
        </w:rPr>
      </w:pPr>
      <w:r>
        <w:rPr>
          <w:rFonts w:ascii="Palatino Linotype" w:hAnsi="Palatino Linotype" w:cs="Arial"/>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AD33BE" w:rsidRDefault="00AD33BE" w:rsidP="00AD33BE">
      <w:pPr>
        <w:autoSpaceDE w:val="0"/>
        <w:autoSpaceDN w:val="0"/>
        <w:adjustRightInd w:val="0"/>
        <w:spacing w:line="360" w:lineRule="auto"/>
        <w:jc w:val="both"/>
        <w:rPr>
          <w:rFonts w:ascii="Palatino Linotype" w:hAnsi="Palatino Linotype" w:cs="Arial"/>
        </w:rPr>
      </w:pPr>
    </w:p>
    <w:p w:rsidR="00AD33BE" w:rsidRDefault="00AD33BE" w:rsidP="00AD33BE">
      <w:pPr>
        <w:autoSpaceDE w:val="0"/>
        <w:autoSpaceDN w:val="0"/>
        <w:adjustRightInd w:val="0"/>
        <w:spacing w:line="360" w:lineRule="auto"/>
        <w:jc w:val="both"/>
        <w:rPr>
          <w:rFonts w:ascii="Palatino Linotype" w:hAnsi="Palatino Linotype" w:cs="Arial"/>
        </w:rPr>
      </w:pPr>
      <w:r>
        <w:rPr>
          <w:rFonts w:ascii="Palatino Linotype" w:hAnsi="Palatino Linotype" w:cs="Arial"/>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AD33BE" w:rsidRDefault="00AD33BE" w:rsidP="00AD33BE">
      <w:pPr>
        <w:autoSpaceDE w:val="0"/>
        <w:autoSpaceDN w:val="0"/>
        <w:adjustRightInd w:val="0"/>
        <w:spacing w:line="360" w:lineRule="auto"/>
        <w:jc w:val="both"/>
        <w:rPr>
          <w:rFonts w:ascii="Palatino Linotype" w:hAnsi="Palatino Linotype" w:cs="Arial"/>
        </w:rPr>
      </w:pPr>
    </w:p>
    <w:p w:rsidR="00AD33BE" w:rsidRDefault="00AD33BE" w:rsidP="00AD33BE">
      <w:pPr>
        <w:autoSpaceDE w:val="0"/>
        <w:autoSpaceDN w:val="0"/>
        <w:adjustRightInd w:val="0"/>
        <w:spacing w:line="360" w:lineRule="auto"/>
        <w:jc w:val="both"/>
        <w:rPr>
          <w:rFonts w:ascii="Palatino Linotype" w:hAnsi="Palatino Linotype" w:cs="Arial"/>
        </w:rPr>
      </w:pPr>
      <w:r>
        <w:rPr>
          <w:rFonts w:ascii="Palatino Linotype" w:hAnsi="Palatino Linotype" w:cs="Arial"/>
        </w:rPr>
        <w:t>En consecuencia, dado lo expuesto y fundado con anterioridad, se estima que el requisito relativo al nombre del recurrente no constituye un presupuesto indispensable de procedibilidad de los recursos de revisión.</w:t>
      </w:r>
    </w:p>
    <w:p w:rsidR="00AD33BE" w:rsidRDefault="00AD33BE" w:rsidP="00AD33BE">
      <w:pPr>
        <w:autoSpaceDE w:val="0"/>
        <w:autoSpaceDN w:val="0"/>
        <w:adjustRightInd w:val="0"/>
        <w:spacing w:line="360" w:lineRule="auto"/>
        <w:jc w:val="both"/>
        <w:rPr>
          <w:rFonts w:ascii="Palatino Linotype" w:hAnsi="Palatino Linotype" w:cs="Arial"/>
        </w:rPr>
      </w:pPr>
    </w:p>
    <w:p w:rsidR="00AD33BE" w:rsidRDefault="00AD33BE" w:rsidP="00AD33BE">
      <w:pPr>
        <w:autoSpaceDE w:val="0"/>
        <w:autoSpaceDN w:val="0"/>
        <w:adjustRightInd w:val="0"/>
        <w:spacing w:line="360" w:lineRule="auto"/>
        <w:jc w:val="both"/>
        <w:rPr>
          <w:rFonts w:ascii="Palatino Linotype" w:hAnsi="Palatino Linotype" w:cs="Arial"/>
        </w:rPr>
      </w:pPr>
      <w:r>
        <w:rPr>
          <w:rFonts w:ascii="Palatino Linotype" w:hAnsi="Palatino Linotype" w:cs="Arial"/>
        </w:rPr>
        <w:t>Aunado a lo anterior, el propio artículo 180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AD33BE" w:rsidRDefault="00AD33BE" w:rsidP="00AD33BE">
      <w:pPr>
        <w:autoSpaceDE w:val="0"/>
        <w:autoSpaceDN w:val="0"/>
        <w:adjustRightInd w:val="0"/>
        <w:spacing w:line="360" w:lineRule="auto"/>
        <w:jc w:val="both"/>
        <w:rPr>
          <w:rFonts w:ascii="Palatino Linotype" w:hAnsi="Palatino Linotype" w:cs="Arial"/>
        </w:rPr>
      </w:pPr>
    </w:p>
    <w:p w:rsidR="00AD33BE" w:rsidRDefault="00AD33BE" w:rsidP="00AD33BE">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Así las cosas, al no existir causas de improcedencia invocadas por las partes ni advertidas de oficio por este Resolutor, se </w:t>
      </w:r>
      <w:proofErr w:type="gramStart"/>
      <w:r>
        <w:rPr>
          <w:rFonts w:ascii="Palatino Linotype" w:hAnsi="Palatino Linotype" w:cs="Arial"/>
        </w:rPr>
        <w:t>procede</w:t>
      </w:r>
      <w:proofErr w:type="gramEnd"/>
      <w:r>
        <w:rPr>
          <w:rFonts w:ascii="Palatino Linotype" w:hAnsi="Palatino Linotype" w:cs="Arial"/>
        </w:rPr>
        <w:t xml:space="preserve"> al análisis del fondo de los asuntos en los siguientes términos.</w:t>
      </w:r>
    </w:p>
    <w:p w:rsidR="000B5E25" w:rsidRDefault="000B5E25" w:rsidP="000B5E25">
      <w:pPr>
        <w:pStyle w:val="Prrafodelista"/>
        <w:autoSpaceDE w:val="0"/>
        <w:autoSpaceDN w:val="0"/>
        <w:adjustRightInd w:val="0"/>
        <w:spacing w:line="360" w:lineRule="auto"/>
        <w:ind w:left="0"/>
        <w:jc w:val="both"/>
        <w:rPr>
          <w:rFonts w:ascii="Palatino Linotype" w:hAnsi="Palatino Linotype" w:cs="Arial"/>
        </w:rPr>
      </w:pPr>
    </w:p>
    <w:p w:rsidR="000B5E25" w:rsidRPr="00FB3150" w:rsidRDefault="000B5E25" w:rsidP="000B5E25">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t>CUARTO. Estudio y resolución del asunto</w:t>
      </w:r>
      <w:r w:rsidRPr="00FB3150">
        <w:rPr>
          <w:rFonts w:ascii="Palatino Linotype" w:hAnsi="Palatino Linotype"/>
          <w:b/>
          <w:sz w:val="28"/>
          <w:szCs w:val="28"/>
        </w:rPr>
        <w:t xml:space="preserve">. </w:t>
      </w:r>
    </w:p>
    <w:p w:rsidR="0043515A" w:rsidRPr="00A64804" w:rsidRDefault="0043515A" w:rsidP="0043515A">
      <w:pPr>
        <w:autoSpaceDE w:val="0"/>
        <w:autoSpaceDN w:val="0"/>
        <w:adjustRightInd w:val="0"/>
        <w:spacing w:line="360" w:lineRule="auto"/>
        <w:jc w:val="both"/>
        <w:rPr>
          <w:rFonts w:ascii="Palatino Linotype" w:hAnsi="Palatino Linotype" w:cs="Arial"/>
        </w:rPr>
      </w:pPr>
      <w:r w:rsidRPr="00A64804">
        <w:rPr>
          <w:rFonts w:ascii="Palatino Linotype" w:hAnsi="Palatino Linotype" w:cs="Arial"/>
        </w:rPr>
        <w:lastRenderedPageBreak/>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43515A" w:rsidRPr="00587B1E" w:rsidRDefault="0043515A" w:rsidP="0043515A">
      <w:pPr>
        <w:pStyle w:val="Prrafodelista"/>
        <w:spacing w:line="360" w:lineRule="auto"/>
        <w:ind w:left="0"/>
        <w:jc w:val="both"/>
        <w:rPr>
          <w:rFonts w:ascii="Palatino Linotype" w:hAnsi="Palatino Linotype" w:cs="Arial"/>
        </w:rPr>
      </w:pPr>
    </w:p>
    <w:p w:rsidR="0043515A" w:rsidRPr="00A64804" w:rsidRDefault="0043515A" w:rsidP="0043515A">
      <w:pPr>
        <w:tabs>
          <w:tab w:val="left" w:pos="709"/>
        </w:tabs>
        <w:spacing w:line="360" w:lineRule="auto"/>
        <w:jc w:val="both"/>
        <w:rPr>
          <w:rFonts w:ascii="Palatino Linotype" w:hAnsi="Palatino Linotype"/>
        </w:rPr>
      </w:pPr>
      <w:r w:rsidRPr="00A64804">
        <w:rPr>
          <w:rFonts w:ascii="Palatino Linotype" w:hAnsi="Palatino Linotype" w:cs="Arial"/>
        </w:rPr>
        <w:t xml:space="preserve">Con el propósito de realizar un mejor proveer por parte de este Órgano Garante, es conveniente </w:t>
      </w:r>
      <w:r w:rsidRPr="00A64804">
        <w:rPr>
          <w:rFonts w:ascii="Palatino Linotype" w:hAnsi="Palatino Linotype"/>
        </w:rPr>
        <w:t xml:space="preserve">hacer alusión a lo que </w:t>
      </w:r>
      <w:r>
        <w:rPr>
          <w:rFonts w:ascii="Palatino Linotype" w:hAnsi="Palatino Linotype"/>
        </w:rPr>
        <w:t>e</w:t>
      </w:r>
      <w:r w:rsidRPr="00A64804">
        <w:rPr>
          <w:rFonts w:ascii="Palatino Linotype" w:hAnsi="Palatino Linotype"/>
        </w:rPr>
        <w:t>l hoy Recurrente requirió, le fuese entregado por parte del Sujeto Obligado, a efecto de establecer la materia del presente asunto, ya que de ella deriva por un lado el procedimiento de acceso a la información ante el sujeto obligado, y por otro lado la materia sobre la que versará el recurso de revisión ante este Órgano Garante.</w:t>
      </w:r>
    </w:p>
    <w:p w:rsidR="0043515A" w:rsidRPr="00A24F60" w:rsidRDefault="0043515A" w:rsidP="0043515A">
      <w:pPr>
        <w:tabs>
          <w:tab w:val="left" w:pos="709"/>
        </w:tabs>
        <w:spacing w:line="360" w:lineRule="auto"/>
        <w:jc w:val="both"/>
        <w:rPr>
          <w:rFonts w:ascii="Palatino Linotype" w:hAnsi="Palatino Linotype"/>
          <w:sz w:val="18"/>
        </w:rPr>
      </w:pPr>
    </w:p>
    <w:p w:rsidR="0043515A" w:rsidRDefault="0043515A" w:rsidP="0043515A">
      <w:pPr>
        <w:pStyle w:val="Prrafodelista"/>
        <w:autoSpaceDE w:val="0"/>
        <w:autoSpaceDN w:val="0"/>
        <w:adjustRightInd w:val="0"/>
        <w:spacing w:line="360" w:lineRule="auto"/>
        <w:ind w:left="0"/>
        <w:jc w:val="both"/>
        <w:rPr>
          <w:rFonts w:ascii="Palatino Linotype" w:hAnsi="Palatino Linotype" w:cs="Arial"/>
        </w:rPr>
      </w:pPr>
      <w:r w:rsidRPr="007938AE">
        <w:rPr>
          <w:rFonts w:ascii="Palatino Linotype" w:hAnsi="Palatino Linotype" w:cs="Arial"/>
        </w:rPr>
        <w:t xml:space="preserve">En este sentido nuestro estudio versará en </w:t>
      </w:r>
      <w:r>
        <w:rPr>
          <w:rFonts w:ascii="Palatino Linotype" w:hAnsi="Palatino Linotype" w:cs="Arial"/>
        </w:rPr>
        <w:t>si la información remitida en respuesta colma el derecho de acceso a la información.</w:t>
      </w:r>
    </w:p>
    <w:p w:rsidR="0043515A" w:rsidRPr="00587B1E" w:rsidRDefault="0043515A" w:rsidP="0043515A">
      <w:pPr>
        <w:pStyle w:val="Prrafodelista"/>
        <w:autoSpaceDE w:val="0"/>
        <w:autoSpaceDN w:val="0"/>
        <w:adjustRightInd w:val="0"/>
        <w:spacing w:line="360" w:lineRule="auto"/>
        <w:ind w:left="0"/>
        <w:jc w:val="both"/>
        <w:rPr>
          <w:rFonts w:ascii="Palatino Linotype" w:hAnsi="Palatino Linotype" w:cs="Arial"/>
          <w:sz w:val="20"/>
        </w:rPr>
      </w:pPr>
    </w:p>
    <w:p w:rsidR="0043515A" w:rsidRDefault="0043515A" w:rsidP="0043515A">
      <w:pPr>
        <w:tabs>
          <w:tab w:val="left" w:pos="709"/>
        </w:tabs>
        <w:spacing w:line="360" w:lineRule="auto"/>
        <w:jc w:val="both"/>
        <w:rPr>
          <w:rFonts w:ascii="Palatino Linotype" w:hAnsi="Palatino Linotype"/>
        </w:rPr>
      </w:pPr>
      <w:r w:rsidRPr="00007857">
        <w:rPr>
          <w:rFonts w:ascii="Palatino Linotype" w:hAnsi="Palatino Linotype"/>
        </w:rPr>
        <w:t>Partamos de la solicitud de información, siendo</w:t>
      </w:r>
      <w:r w:rsidRPr="00406793">
        <w:rPr>
          <w:rFonts w:ascii="Palatino Linotype" w:hAnsi="Palatino Linotype"/>
        </w:rPr>
        <w:t xml:space="preserve"> los requerimientos los siguientes:</w:t>
      </w:r>
      <w:r w:rsidRPr="009558AA">
        <w:rPr>
          <w:rFonts w:ascii="Palatino Linotype" w:hAnsi="Palatino Linotype"/>
        </w:rPr>
        <w:t xml:space="preserve"> </w:t>
      </w:r>
    </w:p>
    <w:p w:rsidR="0043515A" w:rsidRPr="0043515A" w:rsidRDefault="00AD33BE" w:rsidP="0043515A">
      <w:pPr>
        <w:pStyle w:val="Prrafodelista"/>
        <w:numPr>
          <w:ilvl w:val="0"/>
          <w:numId w:val="11"/>
        </w:numPr>
        <w:tabs>
          <w:tab w:val="left" w:pos="709"/>
        </w:tabs>
        <w:spacing w:line="360" w:lineRule="auto"/>
        <w:jc w:val="both"/>
        <w:rPr>
          <w:rFonts w:ascii="Palatino Linotype" w:hAnsi="Palatino Linotype"/>
        </w:rPr>
      </w:pPr>
      <w:r>
        <w:rPr>
          <w:rFonts w:ascii="Palatino Linotype" w:hAnsi="Palatino Linotype"/>
          <w:i/>
          <w:color w:val="000000"/>
        </w:rPr>
        <w:t>L</w:t>
      </w:r>
      <w:r w:rsidR="0043515A" w:rsidRPr="0043515A">
        <w:rPr>
          <w:rFonts w:ascii="Palatino Linotype" w:hAnsi="Palatino Linotype"/>
          <w:i/>
          <w:color w:val="000000"/>
        </w:rPr>
        <w:t>a relación detallada del contingente económico de litigios laborales en contra del Ayuntamiento de Atlacomulco, IMDA y DIF de Atlacomulco desde el 1 de enero d</w:t>
      </w:r>
      <w:r w:rsidR="0043515A">
        <w:rPr>
          <w:rFonts w:ascii="Palatino Linotype" w:hAnsi="Palatino Linotype"/>
          <w:i/>
          <w:color w:val="000000"/>
        </w:rPr>
        <w:t xml:space="preserve">e 2019 al 30 de junio 2021. </w:t>
      </w:r>
    </w:p>
    <w:p w:rsidR="0043515A" w:rsidRPr="0043515A" w:rsidRDefault="00AD33BE" w:rsidP="0043515A">
      <w:pPr>
        <w:pStyle w:val="Prrafodelista"/>
        <w:numPr>
          <w:ilvl w:val="0"/>
          <w:numId w:val="11"/>
        </w:numPr>
        <w:tabs>
          <w:tab w:val="left" w:pos="709"/>
        </w:tabs>
        <w:spacing w:line="360" w:lineRule="auto"/>
        <w:jc w:val="both"/>
        <w:rPr>
          <w:rFonts w:ascii="Palatino Linotype" w:hAnsi="Palatino Linotype"/>
        </w:rPr>
      </w:pPr>
      <w:r>
        <w:rPr>
          <w:rFonts w:ascii="Palatino Linotype" w:hAnsi="Palatino Linotype"/>
          <w:i/>
          <w:color w:val="000000"/>
        </w:rPr>
        <w:t>L</w:t>
      </w:r>
      <w:r w:rsidR="0043515A" w:rsidRPr="0043515A">
        <w:rPr>
          <w:rFonts w:ascii="Palatino Linotype" w:hAnsi="Palatino Linotype"/>
          <w:i/>
          <w:color w:val="000000"/>
        </w:rPr>
        <w:t xml:space="preserve">a relación de cada uno de los servidores públicos que han sido despedidos, rescindidos sus contratos o terminada la relación de trabajo con el Ayuntamiento, IMDA y DIF o por alguna razón hayan dejado de laborar en dicha institución, desde el 1 de enero de </w:t>
      </w:r>
      <w:r w:rsidR="0043515A" w:rsidRPr="0043515A">
        <w:rPr>
          <w:rFonts w:ascii="Palatino Linotype" w:hAnsi="Palatino Linotype"/>
          <w:i/>
          <w:color w:val="000000"/>
        </w:rPr>
        <w:lastRenderedPageBreak/>
        <w:t xml:space="preserve">2019 </w:t>
      </w:r>
      <w:r>
        <w:rPr>
          <w:rFonts w:ascii="Palatino Linotype" w:hAnsi="Palatino Linotype"/>
          <w:i/>
          <w:color w:val="000000"/>
        </w:rPr>
        <w:t>a la fecha de la solicitud</w:t>
      </w:r>
      <w:r w:rsidR="0043515A" w:rsidRPr="0043515A">
        <w:rPr>
          <w:rFonts w:ascii="Palatino Linotype" w:hAnsi="Palatino Linotype"/>
          <w:i/>
          <w:color w:val="000000"/>
        </w:rPr>
        <w:t>; especificando nombre y apellidos, lugar de adscripción, cargo que desempeñaban, la remuneración bruta total y neta total quincenal que percibían en la fecha en que fueron despedidos, rescindidos sus contratos o terminada la relación de trabajo con</w:t>
      </w:r>
      <w:r w:rsidR="0043515A">
        <w:rPr>
          <w:rFonts w:ascii="Palatino Linotype" w:hAnsi="Palatino Linotype"/>
          <w:i/>
          <w:color w:val="000000"/>
        </w:rPr>
        <w:t xml:space="preserve"> el Ayuntamiento, IMDA Y DIF. </w:t>
      </w:r>
    </w:p>
    <w:p w:rsidR="0043515A" w:rsidRPr="0043515A" w:rsidRDefault="00E711DE" w:rsidP="0043515A">
      <w:pPr>
        <w:pStyle w:val="Prrafodelista"/>
        <w:numPr>
          <w:ilvl w:val="0"/>
          <w:numId w:val="11"/>
        </w:numPr>
        <w:tabs>
          <w:tab w:val="left" w:pos="709"/>
        </w:tabs>
        <w:spacing w:line="360" w:lineRule="auto"/>
        <w:jc w:val="both"/>
        <w:rPr>
          <w:rFonts w:ascii="Palatino Linotype" w:hAnsi="Palatino Linotype"/>
        </w:rPr>
      </w:pPr>
      <w:r>
        <w:rPr>
          <w:rFonts w:ascii="Palatino Linotype" w:hAnsi="Palatino Linotype"/>
          <w:i/>
          <w:color w:val="000000"/>
        </w:rPr>
        <w:t>U</w:t>
      </w:r>
      <w:r w:rsidR="0043515A" w:rsidRPr="0043515A">
        <w:rPr>
          <w:rFonts w:ascii="Palatino Linotype" w:hAnsi="Palatino Linotype"/>
          <w:i/>
          <w:color w:val="000000"/>
        </w:rPr>
        <w:t>na relación de Ingresos por todos y cada uno de los rubros del ayuntamiento y de gasto por cuenta así como concepto de forma mensual de e</w:t>
      </w:r>
      <w:r w:rsidR="0043515A">
        <w:rPr>
          <w:rFonts w:ascii="Palatino Linotype" w:hAnsi="Palatino Linotype"/>
          <w:i/>
          <w:color w:val="000000"/>
        </w:rPr>
        <w:t xml:space="preserve">nero 2019 </w:t>
      </w:r>
      <w:r w:rsidR="00AD33BE">
        <w:rPr>
          <w:rFonts w:ascii="Palatino Linotype" w:hAnsi="Palatino Linotype"/>
          <w:i/>
          <w:color w:val="000000"/>
        </w:rPr>
        <w:t>a la fecha de la solicitud</w:t>
      </w:r>
      <w:r w:rsidR="0043515A">
        <w:rPr>
          <w:rFonts w:ascii="Palatino Linotype" w:hAnsi="Palatino Linotype"/>
          <w:i/>
          <w:color w:val="000000"/>
        </w:rPr>
        <w:t xml:space="preserve">. </w:t>
      </w:r>
    </w:p>
    <w:p w:rsidR="0043515A" w:rsidRPr="0043515A" w:rsidRDefault="0043515A" w:rsidP="0043515A">
      <w:pPr>
        <w:pStyle w:val="Prrafodelista"/>
        <w:numPr>
          <w:ilvl w:val="0"/>
          <w:numId w:val="11"/>
        </w:numPr>
        <w:tabs>
          <w:tab w:val="left" w:pos="709"/>
        </w:tabs>
        <w:spacing w:line="360" w:lineRule="auto"/>
        <w:jc w:val="both"/>
        <w:rPr>
          <w:rFonts w:ascii="Palatino Linotype" w:hAnsi="Palatino Linotype"/>
        </w:rPr>
      </w:pPr>
      <w:r w:rsidRPr="0043515A">
        <w:rPr>
          <w:rFonts w:ascii="Palatino Linotype" w:hAnsi="Palatino Linotype"/>
          <w:i/>
          <w:color w:val="000000"/>
        </w:rPr>
        <w:t xml:space="preserve">Gastos en eventos que ha hecho esta administración en fiestas, ferias, todos los gastos de representación, y todos los gastos de consumo comidas y todos los gastos de viajes o viáticos de todos los servidores públicos. Regidores síndico y presidente, tesorero, secretarios, todos en </w:t>
      </w:r>
      <w:r>
        <w:rPr>
          <w:rFonts w:ascii="Palatino Linotype" w:hAnsi="Palatino Linotype"/>
          <w:i/>
          <w:color w:val="000000"/>
        </w:rPr>
        <w:t xml:space="preserve">general servidores públicos. </w:t>
      </w:r>
    </w:p>
    <w:p w:rsidR="0043515A" w:rsidRPr="0043515A" w:rsidRDefault="0043515A" w:rsidP="0043515A">
      <w:pPr>
        <w:pStyle w:val="Prrafodelista"/>
        <w:numPr>
          <w:ilvl w:val="0"/>
          <w:numId w:val="11"/>
        </w:numPr>
        <w:tabs>
          <w:tab w:val="left" w:pos="709"/>
        </w:tabs>
        <w:spacing w:line="360" w:lineRule="auto"/>
        <w:jc w:val="both"/>
        <w:rPr>
          <w:rFonts w:ascii="Palatino Linotype" w:hAnsi="Palatino Linotype"/>
        </w:rPr>
      </w:pPr>
      <w:r w:rsidRPr="0043515A">
        <w:rPr>
          <w:rFonts w:ascii="Palatino Linotype" w:hAnsi="Palatino Linotype"/>
          <w:i/>
          <w:color w:val="000000"/>
        </w:rPr>
        <w:t>Nomina completa del instituto municipal de cultura física y deporte de Atlacomulco, con copia de los recibos de nómina de todos los trabajadores y una copia de la última transferencia de dispersión de nómina. Total de ingresos obtenidos en el año 2019, 2020 y 2021 de las disciplinas</w:t>
      </w:r>
      <w:r>
        <w:rPr>
          <w:rFonts w:ascii="Palatino Linotype" w:hAnsi="Palatino Linotype"/>
          <w:i/>
          <w:color w:val="000000"/>
        </w:rPr>
        <w:t xml:space="preserve"> que se imparten en el IMDA. </w:t>
      </w:r>
    </w:p>
    <w:p w:rsidR="0043515A" w:rsidRPr="0043515A" w:rsidRDefault="0043515A" w:rsidP="0043515A">
      <w:pPr>
        <w:pStyle w:val="Prrafodelista"/>
        <w:numPr>
          <w:ilvl w:val="0"/>
          <w:numId w:val="11"/>
        </w:numPr>
        <w:tabs>
          <w:tab w:val="left" w:pos="709"/>
        </w:tabs>
        <w:spacing w:line="360" w:lineRule="auto"/>
        <w:jc w:val="both"/>
        <w:rPr>
          <w:rFonts w:ascii="Palatino Linotype" w:hAnsi="Palatino Linotype"/>
        </w:rPr>
      </w:pPr>
      <w:r w:rsidRPr="0043515A">
        <w:rPr>
          <w:rFonts w:ascii="Palatino Linotype" w:hAnsi="Palatino Linotype"/>
          <w:i/>
          <w:color w:val="000000"/>
        </w:rPr>
        <w:t>Quiero la información de las compras realizadas durante todo al año actual, con nombre de empresa que vende, que productos se compran, el valor de los productos, la fecha cuando se compraron, la fecha cuando se pagaron o cuando se pagaran, como fue adjudicada la compra, si fue con recursos propios, estatales o federales, copia del contrato, copia de la licitación, prueba docum</w:t>
      </w:r>
      <w:r>
        <w:rPr>
          <w:rFonts w:ascii="Palatino Linotype" w:hAnsi="Palatino Linotype"/>
          <w:i/>
          <w:color w:val="000000"/>
        </w:rPr>
        <w:t xml:space="preserve">ental del producto adquirido. </w:t>
      </w:r>
    </w:p>
    <w:p w:rsidR="0043515A" w:rsidRPr="0043515A" w:rsidRDefault="0043515A" w:rsidP="0043515A">
      <w:pPr>
        <w:pStyle w:val="Prrafodelista"/>
        <w:numPr>
          <w:ilvl w:val="0"/>
          <w:numId w:val="11"/>
        </w:numPr>
        <w:tabs>
          <w:tab w:val="left" w:pos="709"/>
        </w:tabs>
        <w:spacing w:line="360" w:lineRule="auto"/>
        <w:jc w:val="both"/>
        <w:rPr>
          <w:rFonts w:ascii="Palatino Linotype" w:hAnsi="Palatino Linotype"/>
        </w:rPr>
      </w:pPr>
      <w:r w:rsidRPr="0043515A">
        <w:rPr>
          <w:rFonts w:ascii="Palatino Linotype" w:hAnsi="Palatino Linotype"/>
          <w:i/>
          <w:color w:val="000000"/>
        </w:rPr>
        <w:t xml:space="preserve">Contratos, facturas, convenios que el ayuntamiento de Atlacomulco realizo durante el año 2019,2020 y 2021 referentes a material impreso, digital y publicitario, como son lonas, uniformes, publicidad pagada en medios impresos o digitales. Así como artículos de papelería, equipo de cómputo, automóviles. Y demás bienes que se hayan adquirido durante estos años. Pido se anexe expediente de proveedor, así como contratos, formas de pago, convenios, montos liquidados y </w:t>
      </w:r>
      <w:r>
        <w:rPr>
          <w:rFonts w:ascii="Palatino Linotype" w:hAnsi="Palatino Linotype"/>
          <w:i/>
          <w:color w:val="000000"/>
        </w:rPr>
        <w:t xml:space="preserve">deudas. </w:t>
      </w:r>
    </w:p>
    <w:p w:rsidR="0043515A" w:rsidRPr="0043515A" w:rsidRDefault="0043515A" w:rsidP="0043515A">
      <w:pPr>
        <w:pStyle w:val="Prrafodelista"/>
        <w:numPr>
          <w:ilvl w:val="0"/>
          <w:numId w:val="11"/>
        </w:numPr>
        <w:tabs>
          <w:tab w:val="left" w:pos="709"/>
        </w:tabs>
        <w:spacing w:line="360" w:lineRule="auto"/>
        <w:jc w:val="both"/>
        <w:rPr>
          <w:rFonts w:ascii="Palatino Linotype" w:hAnsi="Palatino Linotype"/>
        </w:rPr>
      </w:pPr>
      <w:r w:rsidRPr="0043515A">
        <w:rPr>
          <w:rFonts w:ascii="Palatino Linotype" w:hAnsi="Palatino Linotype"/>
          <w:i/>
          <w:color w:val="000000"/>
        </w:rPr>
        <w:lastRenderedPageBreak/>
        <w:t>Acciones y obras en materia de cultura, número de beneficiarios, montos gastados o invertidos en eventos relacionados al área de c</w:t>
      </w:r>
      <w:r>
        <w:rPr>
          <w:rFonts w:ascii="Palatino Linotype" w:hAnsi="Palatino Linotype"/>
          <w:i/>
          <w:color w:val="000000"/>
        </w:rPr>
        <w:t xml:space="preserve">ultura o identidad indígena. </w:t>
      </w:r>
    </w:p>
    <w:p w:rsidR="00555C87" w:rsidRPr="00555C87" w:rsidRDefault="0043515A" w:rsidP="0043515A">
      <w:pPr>
        <w:pStyle w:val="Prrafodelista"/>
        <w:numPr>
          <w:ilvl w:val="0"/>
          <w:numId w:val="11"/>
        </w:numPr>
        <w:tabs>
          <w:tab w:val="left" w:pos="709"/>
        </w:tabs>
        <w:spacing w:line="360" w:lineRule="auto"/>
        <w:jc w:val="both"/>
        <w:rPr>
          <w:rFonts w:ascii="Palatino Linotype" w:hAnsi="Palatino Linotype"/>
        </w:rPr>
      </w:pPr>
      <w:r w:rsidRPr="0043515A">
        <w:rPr>
          <w:rFonts w:ascii="Palatino Linotype" w:hAnsi="Palatino Linotype"/>
          <w:i/>
          <w:color w:val="000000"/>
        </w:rPr>
        <w:t>Relación de vehículos (camionetas y sedan) que fueron otorgadas a los Regidores y algunos funcionarios de la administración municipal, así como las Facturas de la adquisición de esos vehículos o el contrato de arrendamiento de dichos vehículos</w:t>
      </w:r>
      <w:r w:rsidR="00555C87">
        <w:rPr>
          <w:rFonts w:ascii="Palatino Linotype" w:hAnsi="Palatino Linotype"/>
          <w:i/>
          <w:color w:val="000000"/>
        </w:rPr>
        <w:t xml:space="preserve"> si es que no se adquirieron. </w:t>
      </w:r>
    </w:p>
    <w:p w:rsidR="00555C87" w:rsidRPr="00555C87" w:rsidRDefault="0043515A" w:rsidP="0043515A">
      <w:pPr>
        <w:pStyle w:val="Prrafodelista"/>
        <w:numPr>
          <w:ilvl w:val="0"/>
          <w:numId w:val="11"/>
        </w:numPr>
        <w:tabs>
          <w:tab w:val="left" w:pos="709"/>
        </w:tabs>
        <w:spacing w:line="360" w:lineRule="auto"/>
        <w:jc w:val="both"/>
        <w:rPr>
          <w:rFonts w:ascii="Palatino Linotype" w:hAnsi="Palatino Linotype"/>
        </w:rPr>
      </w:pPr>
      <w:r w:rsidRPr="0043515A">
        <w:rPr>
          <w:rFonts w:ascii="Palatino Linotype" w:hAnsi="Palatino Linotype"/>
          <w:i/>
          <w:color w:val="000000"/>
        </w:rPr>
        <w:t xml:space="preserve">Todos los recibos de nómina de enero 2019 a </w:t>
      </w:r>
      <w:r w:rsidR="00E711DE">
        <w:rPr>
          <w:rFonts w:ascii="Palatino Linotype" w:hAnsi="Palatino Linotype"/>
          <w:i/>
          <w:color w:val="000000"/>
        </w:rPr>
        <w:t>la segunda quincena de junio de 2021</w:t>
      </w:r>
      <w:r w:rsidRPr="0043515A">
        <w:rPr>
          <w:rFonts w:ascii="Palatino Linotype" w:hAnsi="Palatino Linotype"/>
          <w:i/>
          <w:color w:val="000000"/>
        </w:rPr>
        <w:t xml:space="preserve"> de todo el personal del ayuntamiento de Atlacomulco incluyendo presidente municipal, sindico, regidores, directores, subdirectores, coordinadores, encargados de despacho, jefes de departamento y demás relativos. Todo con comprobantes CFDI en versión pública. Incluir los recibos que refieren el proporcional de prima y aguinaldo, así como la nómina timbrada de la plantilla general de trabajadores del Ayuntamiento que incluyan empleados de base, sindicalizados, de contrato, de confianza y demás personal que conforman la administración 2019</w:t>
      </w:r>
      <w:r w:rsidR="00555C87">
        <w:rPr>
          <w:rFonts w:ascii="Palatino Linotype" w:hAnsi="Palatino Linotype"/>
          <w:i/>
          <w:color w:val="000000"/>
        </w:rPr>
        <w:t xml:space="preserve">-2021 y tabulador de sueldos. </w:t>
      </w:r>
    </w:p>
    <w:p w:rsidR="0043515A" w:rsidRPr="0043515A" w:rsidRDefault="0043515A" w:rsidP="0043515A">
      <w:pPr>
        <w:pStyle w:val="Prrafodelista"/>
        <w:numPr>
          <w:ilvl w:val="0"/>
          <w:numId w:val="11"/>
        </w:numPr>
        <w:tabs>
          <w:tab w:val="left" w:pos="709"/>
        </w:tabs>
        <w:spacing w:line="360" w:lineRule="auto"/>
        <w:jc w:val="both"/>
        <w:rPr>
          <w:rFonts w:ascii="Palatino Linotype" w:hAnsi="Palatino Linotype"/>
        </w:rPr>
      </w:pPr>
      <w:r w:rsidRPr="0043515A">
        <w:rPr>
          <w:rFonts w:ascii="Palatino Linotype" w:hAnsi="Palatino Linotype"/>
          <w:i/>
          <w:color w:val="000000"/>
        </w:rPr>
        <w:t>Relación de todo el personal sindicalizado, así mismo personal del ayuntamiento que cuente con base, fecha en que se sindicalizo u obtuvo su base.</w:t>
      </w:r>
    </w:p>
    <w:p w:rsidR="00555C87" w:rsidRDefault="00555C87" w:rsidP="0043515A">
      <w:pPr>
        <w:tabs>
          <w:tab w:val="left" w:pos="709"/>
        </w:tabs>
        <w:spacing w:line="360" w:lineRule="auto"/>
        <w:jc w:val="both"/>
        <w:rPr>
          <w:rFonts w:ascii="Palatino Linotype" w:hAnsi="Palatino Linotype"/>
        </w:rPr>
      </w:pPr>
    </w:p>
    <w:p w:rsidR="0043515A" w:rsidRDefault="0043515A" w:rsidP="0043515A">
      <w:pPr>
        <w:tabs>
          <w:tab w:val="left" w:pos="709"/>
        </w:tabs>
        <w:spacing w:line="360" w:lineRule="auto"/>
        <w:jc w:val="both"/>
        <w:rPr>
          <w:rFonts w:ascii="Palatino Linotype" w:hAnsi="Palatino Linotype"/>
        </w:rPr>
      </w:pPr>
      <w:r>
        <w:rPr>
          <w:rFonts w:ascii="Palatino Linotype" w:hAnsi="Palatino Linotype"/>
        </w:rPr>
        <w:t>En respuesta</w:t>
      </w:r>
      <w:r w:rsidR="00555C87">
        <w:rPr>
          <w:rFonts w:ascii="Palatino Linotype" w:hAnsi="Palatino Linotype"/>
        </w:rPr>
        <w:t xml:space="preserve"> el Sujeto Obligado remitió ciento veintidós</w:t>
      </w:r>
      <w:r>
        <w:rPr>
          <w:rFonts w:ascii="Palatino Linotype" w:hAnsi="Palatino Linotype"/>
        </w:rPr>
        <w:t xml:space="preserve"> archivos que contienen diversos recibos de nómina </w:t>
      </w:r>
      <w:r w:rsidR="00EE7518">
        <w:rPr>
          <w:rFonts w:ascii="Palatino Linotype" w:hAnsi="Palatino Linotype"/>
        </w:rPr>
        <w:t>de la segunda quincena de enero de dos mil diecinueve a la segunda quincena de junio</w:t>
      </w:r>
      <w:r>
        <w:rPr>
          <w:rFonts w:ascii="Palatino Linotype" w:hAnsi="Palatino Linotype"/>
        </w:rPr>
        <w:t>, en versión pública</w:t>
      </w:r>
      <w:r w:rsidR="00EE7518">
        <w:rPr>
          <w:rFonts w:ascii="Palatino Linotype" w:hAnsi="Palatino Linotype"/>
        </w:rPr>
        <w:t>, el tabulador de sueldos de los años dos mil diec</w:t>
      </w:r>
      <w:r w:rsidR="00CA216C">
        <w:rPr>
          <w:rFonts w:ascii="Palatino Linotype" w:hAnsi="Palatino Linotype"/>
        </w:rPr>
        <w:t>i</w:t>
      </w:r>
      <w:r w:rsidR="00EE7518">
        <w:rPr>
          <w:rFonts w:ascii="Palatino Linotype" w:hAnsi="Palatino Linotype"/>
        </w:rPr>
        <w:t xml:space="preserve">nueve, dos mil veinte y </w:t>
      </w:r>
      <w:r w:rsidR="008E01E4">
        <w:rPr>
          <w:rFonts w:ascii="Palatino Linotype" w:hAnsi="Palatino Linotype"/>
        </w:rPr>
        <w:t xml:space="preserve">hasta marzo de </w:t>
      </w:r>
      <w:r w:rsidR="00EE7518">
        <w:rPr>
          <w:rFonts w:ascii="Palatino Linotype" w:hAnsi="Palatino Linotype"/>
        </w:rPr>
        <w:t>dos mil veintiuno</w:t>
      </w:r>
      <w:r w:rsidR="009B2B6B">
        <w:rPr>
          <w:rFonts w:ascii="Palatino Linotype" w:hAnsi="Palatino Linotype"/>
        </w:rPr>
        <w:t>,</w:t>
      </w:r>
      <w:r w:rsidR="008578BF">
        <w:rPr>
          <w:rFonts w:ascii="Palatino Linotype" w:hAnsi="Palatino Linotype"/>
        </w:rPr>
        <w:t xml:space="preserve"> estado analítico del ejercicio de presupuesto</w:t>
      </w:r>
      <w:r w:rsidR="00C56DD5">
        <w:rPr>
          <w:rFonts w:ascii="Palatino Linotype" w:hAnsi="Palatino Linotype"/>
        </w:rPr>
        <w:t xml:space="preserve"> de egresos de dos mil diecinueve, veinte y veintiuno, estados comparativos presupuestales de Ingresos y Egresos de dos mil diecinueve, dos mil veinte y hasta marzo de dos mil veintiuno</w:t>
      </w:r>
      <w:r w:rsidR="009F71DC">
        <w:rPr>
          <w:rFonts w:ascii="Palatino Linotype" w:hAnsi="Palatino Linotype"/>
        </w:rPr>
        <w:t xml:space="preserve">, cuadros de información confidencial, </w:t>
      </w:r>
      <w:r w:rsidR="009F71DC">
        <w:rPr>
          <w:rFonts w:ascii="Palatino Linotype" w:hAnsi="Palatino Linotype"/>
        </w:rPr>
        <w:lastRenderedPageBreak/>
        <w:t>facturas por partidas</w:t>
      </w:r>
      <w:r w:rsidR="00E823B8">
        <w:rPr>
          <w:rFonts w:ascii="Palatino Linotype" w:hAnsi="Palatino Linotype"/>
        </w:rPr>
        <w:t>,</w:t>
      </w:r>
      <w:r w:rsidR="009B2B6B">
        <w:rPr>
          <w:rFonts w:ascii="Palatino Linotype" w:hAnsi="Palatino Linotype"/>
        </w:rPr>
        <w:t xml:space="preserve"> </w:t>
      </w:r>
      <w:r w:rsidR="00330FC3">
        <w:rPr>
          <w:rFonts w:ascii="Palatino Linotype" w:hAnsi="Palatino Linotype"/>
        </w:rPr>
        <w:t>seis carpetas comprimidas</w:t>
      </w:r>
      <w:r w:rsidR="009B2B6B">
        <w:rPr>
          <w:rFonts w:ascii="Palatino Linotype" w:hAnsi="Palatino Linotype"/>
        </w:rPr>
        <w:t xml:space="preserve"> en formato </w:t>
      </w:r>
      <w:proofErr w:type="spellStart"/>
      <w:r w:rsidR="009B2B6B">
        <w:rPr>
          <w:rFonts w:ascii="Palatino Linotype" w:hAnsi="Palatino Linotype"/>
        </w:rPr>
        <w:t>rar</w:t>
      </w:r>
      <w:proofErr w:type="spellEnd"/>
      <w:r w:rsidR="009B2B6B">
        <w:rPr>
          <w:rFonts w:ascii="Palatino Linotype" w:hAnsi="Palatino Linotype"/>
        </w:rPr>
        <w:t>.</w:t>
      </w:r>
      <w:r w:rsidR="00330FC3">
        <w:rPr>
          <w:rFonts w:ascii="Palatino Linotype" w:hAnsi="Palatino Linotype"/>
        </w:rPr>
        <w:t xml:space="preserve">, las cuales contienen </w:t>
      </w:r>
      <w:r w:rsidR="00093AE1">
        <w:rPr>
          <w:rFonts w:ascii="Palatino Linotype" w:hAnsi="Palatino Linotype"/>
        </w:rPr>
        <w:t>contratos de prestaci</w:t>
      </w:r>
      <w:r w:rsidR="000A717C">
        <w:rPr>
          <w:rFonts w:ascii="Palatino Linotype" w:hAnsi="Palatino Linotype"/>
        </w:rPr>
        <w:t>ón de servicios, contratos de adjudicación</w:t>
      </w:r>
      <w:r w:rsidR="008578BF">
        <w:rPr>
          <w:rFonts w:ascii="Palatino Linotype" w:hAnsi="Palatino Linotype"/>
        </w:rPr>
        <w:t>, en versión pública.</w:t>
      </w:r>
    </w:p>
    <w:p w:rsidR="0043515A" w:rsidRDefault="0043515A" w:rsidP="0043515A">
      <w:pPr>
        <w:tabs>
          <w:tab w:val="left" w:pos="709"/>
        </w:tabs>
        <w:spacing w:line="360" w:lineRule="auto"/>
        <w:jc w:val="both"/>
        <w:rPr>
          <w:rFonts w:ascii="Palatino Linotype" w:hAnsi="Palatino Linotype"/>
        </w:rPr>
      </w:pPr>
    </w:p>
    <w:p w:rsidR="0043515A" w:rsidRPr="00732F6F" w:rsidRDefault="0043515A" w:rsidP="0043515A">
      <w:pPr>
        <w:tabs>
          <w:tab w:val="left" w:pos="709"/>
        </w:tabs>
        <w:spacing w:line="360" w:lineRule="auto"/>
        <w:jc w:val="both"/>
        <w:rPr>
          <w:rFonts w:ascii="Palatino Linotype" w:hAnsi="Palatino Linotype"/>
        </w:rPr>
      </w:pPr>
    </w:p>
    <w:p w:rsidR="0043515A" w:rsidRPr="0029133B" w:rsidRDefault="0043515A" w:rsidP="0043515A">
      <w:pPr>
        <w:tabs>
          <w:tab w:val="left" w:pos="709"/>
        </w:tabs>
        <w:spacing w:line="360" w:lineRule="auto"/>
        <w:jc w:val="both"/>
        <w:rPr>
          <w:rFonts w:ascii="Palatino Linotype" w:hAnsi="Palatino Linotype"/>
          <w:color w:val="000000"/>
        </w:rPr>
      </w:pPr>
      <w:r w:rsidRPr="005B26AD">
        <w:rPr>
          <w:rFonts w:ascii="Palatino Linotype" w:hAnsi="Palatino Linotype"/>
        </w:rPr>
        <w:t xml:space="preserve">En relación al punto </w:t>
      </w:r>
      <w:r w:rsidRPr="005B26AD">
        <w:rPr>
          <w:rFonts w:ascii="Palatino Linotype" w:hAnsi="Palatino Linotype"/>
          <w:b/>
          <w:u w:val="single"/>
        </w:rPr>
        <w:t>1</w:t>
      </w:r>
      <w:r w:rsidRPr="005B26AD">
        <w:rPr>
          <w:rFonts w:ascii="Palatino Linotype" w:hAnsi="Palatino Linotype"/>
        </w:rPr>
        <w:t xml:space="preserve"> referente a: </w:t>
      </w:r>
      <w:r w:rsidR="009A5223" w:rsidRPr="005B26AD">
        <w:rPr>
          <w:rFonts w:ascii="Palatino Linotype" w:hAnsi="Palatino Linotype"/>
          <w:color w:val="000000"/>
        </w:rPr>
        <w:t>la relación detallada del contingente económico de litigios laborales en contra del Ayuntamiento de Atlacomulco, IMDA y DIF de Atlacomulco desde el 1 de enero de 2019 al 30 de junio 2021.</w:t>
      </w:r>
    </w:p>
    <w:p w:rsidR="0043515A" w:rsidRDefault="0043515A" w:rsidP="0043515A">
      <w:pPr>
        <w:tabs>
          <w:tab w:val="left" w:pos="709"/>
        </w:tabs>
        <w:spacing w:line="360" w:lineRule="auto"/>
        <w:jc w:val="both"/>
        <w:rPr>
          <w:rFonts w:ascii="Palatino Linotype" w:hAnsi="Palatino Linotype"/>
        </w:rPr>
      </w:pPr>
    </w:p>
    <w:p w:rsidR="00E42B2B" w:rsidRDefault="008660D6" w:rsidP="0043515A">
      <w:pPr>
        <w:tabs>
          <w:tab w:val="left" w:pos="709"/>
        </w:tabs>
        <w:spacing w:line="360" w:lineRule="auto"/>
        <w:jc w:val="both"/>
        <w:rPr>
          <w:rFonts w:ascii="Palatino Linotype" w:hAnsi="Palatino Linotype"/>
        </w:rPr>
      </w:pPr>
      <w:r>
        <w:rPr>
          <w:rFonts w:ascii="Palatino Linotype" w:hAnsi="Palatino Linotype"/>
        </w:rPr>
        <w:t xml:space="preserve">En respuesta indicó que existen dos juicios laborales instaurados en contra del Ayuntamiento de Atlacomulco, IMDA y DIF de Atlacomulco desde el primero de enero de dos mil </w:t>
      </w:r>
      <w:r w:rsidR="00D57210">
        <w:rPr>
          <w:rFonts w:ascii="Palatino Linotype" w:hAnsi="Palatino Linotype"/>
        </w:rPr>
        <w:t>diecinueve a la fecha de la contestación</w:t>
      </w:r>
      <w:r w:rsidR="00EB6C62">
        <w:rPr>
          <w:rFonts w:ascii="Palatino Linotype" w:hAnsi="Palatino Linotype"/>
        </w:rPr>
        <w:t xml:space="preserve"> (</w:t>
      </w:r>
      <w:r w:rsidR="000572E9">
        <w:rPr>
          <w:rFonts w:ascii="Palatino Linotype" w:hAnsi="Palatino Linotype"/>
        </w:rPr>
        <w:t>dos de agosto de</w:t>
      </w:r>
      <w:r w:rsidR="00EB6C62">
        <w:rPr>
          <w:rFonts w:ascii="Palatino Linotype" w:hAnsi="Palatino Linotype"/>
        </w:rPr>
        <w:t xml:space="preserve"> dos mil veintiuno), por lo tanto se hace mención que se entrega el Acta de la Vigésima Cuarta Sesión Extraordinaria del Comité de T</w:t>
      </w:r>
      <w:r w:rsidR="007E7C02">
        <w:rPr>
          <w:rFonts w:ascii="Palatino Linotype" w:hAnsi="Palatino Linotype"/>
        </w:rPr>
        <w:t xml:space="preserve">ransparencia en la cual mediante acuerdo AA/ACT/24°ext/2021/SEGUNDO se aprueba la reserva total de los juicios laborales que se encuentran en trámite </w:t>
      </w:r>
      <w:r w:rsidR="00BE233B">
        <w:rPr>
          <w:rFonts w:ascii="Palatino Linotype" w:hAnsi="Palatino Linotype"/>
        </w:rPr>
        <w:t>y no han causado estado</w:t>
      </w:r>
      <w:r w:rsidR="00C802FB">
        <w:rPr>
          <w:rFonts w:ascii="Palatino Linotype" w:hAnsi="Palatino Linotype"/>
        </w:rPr>
        <w:t>, asimismo, el Sujeto Obligado hace referencia que el DIF es un organismo Público Descentralizado Municipal</w:t>
      </w:r>
      <w:r w:rsidR="000F16BA">
        <w:rPr>
          <w:rFonts w:ascii="Palatino Linotype" w:hAnsi="Palatino Linotype"/>
        </w:rPr>
        <w:t>, por lo tanto se le sugiere presentar su solicitud de información mediante el mismo sistema SAIMEX, pero dirigido al DIF de Atlacomulco</w:t>
      </w:r>
      <w:r w:rsidR="005B26AD">
        <w:rPr>
          <w:rFonts w:ascii="Palatino Linotype" w:hAnsi="Palatino Linotype"/>
        </w:rPr>
        <w:t xml:space="preserve">, tal como se muestra en la siguiente imagen: </w:t>
      </w:r>
    </w:p>
    <w:p w:rsidR="005B26AD" w:rsidRDefault="00993406" w:rsidP="0043515A">
      <w:pPr>
        <w:tabs>
          <w:tab w:val="left" w:pos="709"/>
        </w:tabs>
        <w:spacing w:line="360" w:lineRule="auto"/>
        <w:jc w:val="both"/>
        <w:rPr>
          <w:rFonts w:ascii="Palatino Linotype" w:hAnsi="Palatino Linotype"/>
        </w:rPr>
      </w:pPr>
      <w:r>
        <w:rPr>
          <w:rFonts w:ascii="Palatino Linotype" w:hAnsi="Palatino Linotype"/>
          <w:noProof/>
          <w:lang w:val="es-MX" w:eastAsia="es-MX"/>
        </w:rPr>
        <w:lastRenderedPageBreak/>
        <w:drawing>
          <wp:inline distT="0" distB="0" distL="0" distR="0">
            <wp:extent cx="5784850" cy="2834005"/>
            <wp:effectExtent l="0" t="0" r="6350"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84850" cy="2834005"/>
                    </a:xfrm>
                    <a:prstGeom prst="rect">
                      <a:avLst/>
                    </a:prstGeom>
                    <a:noFill/>
                    <a:ln>
                      <a:noFill/>
                    </a:ln>
                  </pic:spPr>
                </pic:pic>
              </a:graphicData>
            </a:graphic>
          </wp:inline>
        </w:drawing>
      </w:r>
    </w:p>
    <w:p w:rsidR="00770F18" w:rsidRDefault="00D57210" w:rsidP="009758CB">
      <w:pPr>
        <w:tabs>
          <w:tab w:val="left" w:pos="709"/>
        </w:tabs>
        <w:spacing w:line="360" w:lineRule="auto"/>
        <w:jc w:val="both"/>
        <w:rPr>
          <w:rFonts w:ascii="Palatino Linotype" w:hAnsi="Palatino Linotype"/>
        </w:rPr>
      </w:pPr>
      <w:r>
        <w:rPr>
          <w:rFonts w:ascii="Palatino Linotype" w:hAnsi="Palatino Linotype"/>
        </w:rPr>
        <w:t xml:space="preserve"> </w:t>
      </w:r>
    </w:p>
    <w:p w:rsidR="0043515A" w:rsidRDefault="009758CB" w:rsidP="009758CB">
      <w:pPr>
        <w:tabs>
          <w:tab w:val="left" w:pos="709"/>
        </w:tabs>
        <w:spacing w:line="360" w:lineRule="auto"/>
        <w:jc w:val="both"/>
        <w:rPr>
          <w:rFonts w:ascii="Palatino Linotype" w:hAnsi="Palatino Linotype"/>
        </w:rPr>
      </w:pPr>
      <w:r>
        <w:rPr>
          <w:rFonts w:ascii="Palatino Linotype" w:hAnsi="Palatino Linotype"/>
        </w:rPr>
        <w:t xml:space="preserve">Por cuanto hace al punto </w:t>
      </w:r>
      <w:r w:rsidRPr="00445CAA">
        <w:rPr>
          <w:rFonts w:ascii="Palatino Linotype" w:hAnsi="Palatino Linotype"/>
          <w:b/>
          <w:u w:val="single"/>
        </w:rPr>
        <w:t>2</w:t>
      </w:r>
      <w:r>
        <w:rPr>
          <w:rFonts w:ascii="Palatino Linotype" w:hAnsi="Palatino Linotype"/>
        </w:rPr>
        <w:t xml:space="preserve"> referente a </w:t>
      </w:r>
      <w:r w:rsidR="00445CAA" w:rsidRPr="00445CAA">
        <w:rPr>
          <w:rFonts w:ascii="Palatino Linotype" w:hAnsi="Palatino Linotype"/>
        </w:rPr>
        <w:t>la relación de cada uno de los servidores públicos que han sido despedidos, rescindidos sus contratos o terminada la relación de trabajo con el Ayuntamiento, IMDA y DIF o por alguna razón hayan dejado de laborar en dicha institución, desde el 1 de enero de 2019 al 15 de julio del 2021; especificando nombre y apellidos, lugar de adscripción, cargo que desempeñaban, la remuneración bruta total y neta total quincenal que percibían en la fecha en que fueron despedidos, rescindidos sus contratos o terminada la relación de trabajo con el Ayuntamiento, IMDA Y DIF.</w:t>
      </w:r>
    </w:p>
    <w:p w:rsidR="00770F18" w:rsidRPr="00A93EFE" w:rsidRDefault="00770F18" w:rsidP="009758CB">
      <w:pPr>
        <w:tabs>
          <w:tab w:val="left" w:pos="709"/>
        </w:tabs>
        <w:spacing w:line="360" w:lineRule="auto"/>
        <w:jc w:val="both"/>
        <w:rPr>
          <w:rFonts w:ascii="Palatino Linotype" w:hAnsi="Palatino Linotype"/>
          <w:i/>
        </w:rPr>
      </w:pPr>
    </w:p>
    <w:p w:rsidR="0043515A" w:rsidRDefault="00770F18" w:rsidP="0043515A">
      <w:pPr>
        <w:tabs>
          <w:tab w:val="left" w:pos="709"/>
        </w:tabs>
        <w:spacing w:line="360" w:lineRule="auto"/>
        <w:jc w:val="both"/>
        <w:rPr>
          <w:rFonts w:ascii="Palatino Linotype" w:hAnsi="Palatino Linotype"/>
        </w:rPr>
      </w:pPr>
      <w:r>
        <w:rPr>
          <w:rFonts w:ascii="Palatino Linotype" w:hAnsi="Palatino Linotype"/>
        </w:rPr>
        <w:t>En respuesta</w:t>
      </w:r>
      <w:r w:rsidR="0019170F">
        <w:rPr>
          <w:rFonts w:ascii="Palatino Linotype" w:hAnsi="Palatino Linotype"/>
        </w:rPr>
        <w:t xml:space="preserve"> adjunta el Anexo A el cual se agrega una tabla </w:t>
      </w:r>
      <w:r>
        <w:rPr>
          <w:rFonts w:ascii="Palatino Linotype" w:hAnsi="Palatino Linotype"/>
        </w:rPr>
        <w:t xml:space="preserve"> </w:t>
      </w:r>
      <w:r w:rsidR="0019170F">
        <w:rPr>
          <w:rFonts w:ascii="Palatino Linotype" w:hAnsi="Palatino Linotype"/>
        </w:rPr>
        <w:t xml:space="preserve">que contiene </w:t>
      </w:r>
      <w:r w:rsidR="00F34A32">
        <w:rPr>
          <w:rFonts w:ascii="Palatino Linotype" w:hAnsi="Palatino Linotype"/>
        </w:rPr>
        <w:t>el lugar de adscripción, cargo, fecha de baja, remuneración bruta total y neto total, sin embargo se omite la inserción de los nombres y apellidos en vi</w:t>
      </w:r>
      <w:r w:rsidR="006D1713">
        <w:rPr>
          <w:rFonts w:ascii="Palatino Linotype" w:hAnsi="Palatino Linotype"/>
        </w:rPr>
        <w:t>rtud de que al dejar de laborar el sujeto obligado considera que dejaron de ser servidores p</w:t>
      </w:r>
      <w:r w:rsidR="00926C44">
        <w:rPr>
          <w:rFonts w:ascii="Palatino Linotype" w:hAnsi="Palatino Linotype"/>
        </w:rPr>
        <w:t>úblicos, por lo ta</w:t>
      </w:r>
      <w:r w:rsidR="000F16BA">
        <w:rPr>
          <w:rFonts w:ascii="Palatino Linotype" w:hAnsi="Palatino Linotype"/>
        </w:rPr>
        <w:t>nto no se pueden hacer públicos, sin embargo</w:t>
      </w:r>
      <w:r w:rsidR="0059032F">
        <w:rPr>
          <w:rFonts w:ascii="Palatino Linotype" w:hAnsi="Palatino Linotype"/>
        </w:rPr>
        <w:t xml:space="preserve"> es de mencionarse que el nombre de los servidores públicos que causaron baja o fueron despedidos, si es información pública.</w:t>
      </w:r>
    </w:p>
    <w:p w:rsidR="008A1A90" w:rsidRDefault="008A1A90" w:rsidP="0043515A">
      <w:pPr>
        <w:tabs>
          <w:tab w:val="left" w:pos="709"/>
        </w:tabs>
        <w:spacing w:line="360" w:lineRule="auto"/>
        <w:jc w:val="both"/>
        <w:rPr>
          <w:rFonts w:ascii="Palatino Linotype" w:hAnsi="Palatino Linotype"/>
        </w:rPr>
      </w:pPr>
    </w:p>
    <w:p w:rsidR="008A1A90" w:rsidRDefault="008A1A90" w:rsidP="0043515A">
      <w:pPr>
        <w:tabs>
          <w:tab w:val="left" w:pos="709"/>
        </w:tabs>
        <w:spacing w:line="360" w:lineRule="auto"/>
        <w:jc w:val="both"/>
        <w:rPr>
          <w:rFonts w:ascii="Palatino Linotype" w:hAnsi="Palatino Linotype"/>
        </w:rPr>
      </w:pPr>
      <w:r>
        <w:rPr>
          <w:rFonts w:ascii="Palatino Linotype" w:hAnsi="Palatino Linotype"/>
        </w:rPr>
        <w:t xml:space="preserve">Relativo al punto </w:t>
      </w:r>
      <w:r>
        <w:rPr>
          <w:rFonts w:ascii="Palatino Linotype" w:hAnsi="Palatino Linotype"/>
          <w:b/>
          <w:u w:val="single"/>
        </w:rPr>
        <w:t>3</w:t>
      </w:r>
      <w:r>
        <w:rPr>
          <w:rFonts w:ascii="Palatino Linotype" w:hAnsi="Palatino Linotype"/>
        </w:rPr>
        <w:t xml:space="preserve">, referente a la </w:t>
      </w:r>
      <w:r w:rsidRPr="008A1A90">
        <w:rPr>
          <w:rFonts w:ascii="Palatino Linotype" w:hAnsi="Palatino Linotype"/>
        </w:rPr>
        <w:t>relación de Ingresos por todos y cada uno de los rubros del ayuntamiento y de gasto por cuenta así como concepto de forma mensual de enero 2019 a julio 2021.</w:t>
      </w:r>
    </w:p>
    <w:p w:rsidR="008A1A90" w:rsidRDefault="008A1A90" w:rsidP="0043515A">
      <w:pPr>
        <w:tabs>
          <w:tab w:val="left" w:pos="709"/>
        </w:tabs>
        <w:spacing w:line="360" w:lineRule="auto"/>
        <w:jc w:val="both"/>
        <w:rPr>
          <w:rFonts w:ascii="Palatino Linotype" w:hAnsi="Palatino Linotype"/>
        </w:rPr>
      </w:pPr>
    </w:p>
    <w:p w:rsidR="00A05133" w:rsidRDefault="008A1A90" w:rsidP="00A05133">
      <w:pPr>
        <w:tabs>
          <w:tab w:val="left" w:pos="709"/>
        </w:tabs>
        <w:spacing w:line="360" w:lineRule="auto"/>
        <w:jc w:val="both"/>
        <w:rPr>
          <w:rFonts w:ascii="Palatino Linotype" w:hAnsi="Palatino Linotype"/>
        </w:rPr>
      </w:pPr>
      <w:r>
        <w:rPr>
          <w:rFonts w:ascii="Palatino Linotype" w:hAnsi="Palatino Linotype"/>
        </w:rPr>
        <w:t>En respuesta refiere los estados comparativos de ingresos y egresos mensuales del período comprendido del primero de enero de dos mil diecinueve al treinta y un</w:t>
      </w:r>
      <w:r w:rsidR="00AB15E3">
        <w:rPr>
          <w:rFonts w:ascii="Palatino Linotype" w:hAnsi="Palatino Linotype"/>
        </w:rPr>
        <w:t>o de marzo de dos mil veintiuno, en virtud de que es información que se entrega de manera trimestral por lo tanto se encuentran trabajando en la información referente a los mese</w:t>
      </w:r>
      <w:r w:rsidR="00A05133">
        <w:rPr>
          <w:rFonts w:ascii="Palatino Linotype" w:hAnsi="Palatino Linotype"/>
        </w:rPr>
        <w:t xml:space="preserve">s de abril, mayo, junio y julio, </w:t>
      </w:r>
      <w:r w:rsidR="00DE0A8D">
        <w:rPr>
          <w:rFonts w:ascii="Palatino Linotype" w:hAnsi="Palatino Linotype"/>
        </w:rPr>
        <w:t xml:space="preserve">asimismo, es de mencionarse que </w:t>
      </w:r>
      <w:r w:rsidR="00A05133">
        <w:rPr>
          <w:rFonts w:ascii="Palatino Linotype" w:hAnsi="Palatino Linotype"/>
        </w:rPr>
        <w:t xml:space="preserve">el </w:t>
      </w:r>
      <w:r w:rsidR="00DE0A8D" w:rsidRPr="00DE0A8D">
        <w:rPr>
          <w:rFonts w:ascii="Palatino Linotype" w:hAnsi="Palatino Linotype"/>
        </w:rPr>
        <w:t>Sistema Municipal para el Desarrollo Integral de la Familia de Atlacomulco</w:t>
      </w:r>
      <w:r w:rsidR="00EE4D9C">
        <w:rPr>
          <w:rFonts w:ascii="Palatino Linotype" w:hAnsi="Palatino Linotype"/>
        </w:rPr>
        <w:t xml:space="preserve"> y el </w:t>
      </w:r>
      <w:r w:rsidR="00EE4D9C" w:rsidRPr="00EE4D9C">
        <w:rPr>
          <w:rFonts w:ascii="Palatino Linotype" w:hAnsi="Palatino Linotype"/>
        </w:rPr>
        <w:t>Organismo Público Descentralizado de Carácter Municipal para la Prestación de los Servicios de Agua Potable, Alcantarillado y Saneamiento de Atlacomulco</w:t>
      </w:r>
      <w:r w:rsidR="00EE4D9C">
        <w:rPr>
          <w:rFonts w:ascii="Palatino Linotype" w:hAnsi="Palatino Linotype"/>
        </w:rPr>
        <w:t xml:space="preserve"> son </w:t>
      </w:r>
      <w:r w:rsidR="0059032F">
        <w:rPr>
          <w:rFonts w:ascii="Palatino Linotype" w:hAnsi="Palatino Linotype"/>
        </w:rPr>
        <w:t>Sujetos Obligados diversos, por lo tanto el Ayuntamiento de Atlacomulco no es competente para conocer de esos requerimientos en específico</w:t>
      </w:r>
      <w:r w:rsidR="00A05133">
        <w:rPr>
          <w:rFonts w:ascii="Palatino Linotype" w:hAnsi="Palatino Linotype"/>
        </w:rPr>
        <w:t xml:space="preserve">, tal como se muestra en la siguiente imagen: </w:t>
      </w:r>
    </w:p>
    <w:p w:rsidR="00A05133" w:rsidRDefault="00A05133" w:rsidP="00A05133">
      <w:pPr>
        <w:tabs>
          <w:tab w:val="left" w:pos="709"/>
        </w:tabs>
        <w:spacing w:line="360" w:lineRule="auto"/>
        <w:jc w:val="both"/>
        <w:rPr>
          <w:rFonts w:ascii="Palatino Linotype" w:hAnsi="Palatino Linotype"/>
        </w:rPr>
      </w:pPr>
      <w:r>
        <w:rPr>
          <w:rFonts w:ascii="Palatino Linotype" w:hAnsi="Palatino Linotype"/>
          <w:noProof/>
          <w:lang w:val="es-MX" w:eastAsia="es-MX"/>
        </w:rPr>
        <w:drawing>
          <wp:inline distT="0" distB="0" distL="0" distR="0" wp14:anchorId="0A646BB7" wp14:editId="4984F7EA">
            <wp:extent cx="5784850" cy="2834005"/>
            <wp:effectExtent l="0" t="0" r="6350"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84850" cy="2834005"/>
                    </a:xfrm>
                    <a:prstGeom prst="rect">
                      <a:avLst/>
                    </a:prstGeom>
                    <a:noFill/>
                    <a:ln>
                      <a:noFill/>
                    </a:ln>
                  </pic:spPr>
                </pic:pic>
              </a:graphicData>
            </a:graphic>
          </wp:inline>
        </w:drawing>
      </w:r>
    </w:p>
    <w:p w:rsidR="00A05133" w:rsidRDefault="00A05133" w:rsidP="00A05133">
      <w:pPr>
        <w:tabs>
          <w:tab w:val="left" w:pos="709"/>
        </w:tabs>
        <w:spacing w:line="360" w:lineRule="auto"/>
        <w:jc w:val="both"/>
        <w:rPr>
          <w:rFonts w:ascii="Palatino Linotype" w:hAnsi="Palatino Linotype"/>
        </w:rPr>
      </w:pPr>
      <w:r>
        <w:rPr>
          <w:rFonts w:ascii="Palatino Linotype" w:hAnsi="Palatino Linotype"/>
        </w:rPr>
        <w:t xml:space="preserve"> </w:t>
      </w:r>
    </w:p>
    <w:p w:rsidR="008A1A90" w:rsidRPr="008A1A90" w:rsidRDefault="008A1A90" w:rsidP="0043515A">
      <w:pPr>
        <w:tabs>
          <w:tab w:val="left" w:pos="709"/>
        </w:tabs>
        <w:spacing w:line="360" w:lineRule="auto"/>
        <w:jc w:val="both"/>
        <w:rPr>
          <w:rFonts w:ascii="Palatino Linotype" w:hAnsi="Palatino Linotype"/>
        </w:rPr>
      </w:pPr>
    </w:p>
    <w:p w:rsidR="00926C44" w:rsidRDefault="00926C44" w:rsidP="0043515A">
      <w:pPr>
        <w:tabs>
          <w:tab w:val="left" w:pos="709"/>
        </w:tabs>
        <w:spacing w:line="360" w:lineRule="auto"/>
        <w:jc w:val="both"/>
        <w:rPr>
          <w:rFonts w:ascii="Palatino Linotype" w:hAnsi="Palatino Linotype"/>
        </w:rPr>
      </w:pPr>
    </w:p>
    <w:p w:rsidR="00AB15E3" w:rsidRDefault="00620280" w:rsidP="0043515A">
      <w:pPr>
        <w:tabs>
          <w:tab w:val="left" w:pos="709"/>
        </w:tabs>
        <w:spacing w:line="360" w:lineRule="auto"/>
        <w:jc w:val="both"/>
        <w:rPr>
          <w:rFonts w:ascii="Palatino Linotype" w:hAnsi="Palatino Linotype"/>
        </w:rPr>
      </w:pPr>
      <w:r>
        <w:rPr>
          <w:rFonts w:ascii="Palatino Linotype" w:hAnsi="Palatino Linotype"/>
        </w:rPr>
        <w:t xml:space="preserve">Del punto </w:t>
      </w:r>
      <w:r>
        <w:rPr>
          <w:rFonts w:ascii="Palatino Linotype" w:hAnsi="Palatino Linotype"/>
          <w:b/>
          <w:u w:val="single"/>
        </w:rPr>
        <w:t>4</w:t>
      </w:r>
      <w:r w:rsidRPr="00620280">
        <w:rPr>
          <w:rFonts w:ascii="Palatino Linotype" w:hAnsi="Palatino Linotype"/>
        </w:rPr>
        <w:t xml:space="preserve"> referente a </w:t>
      </w:r>
      <w:r>
        <w:rPr>
          <w:rFonts w:ascii="Palatino Linotype" w:hAnsi="Palatino Linotype"/>
        </w:rPr>
        <w:t>los gastos</w:t>
      </w:r>
      <w:r w:rsidRPr="00620280">
        <w:rPr>
          <w:rFonts w:ascii="Palatino Linotype" w:hAnsi="Palatino Linotype"/>
        </w:rPr>
        <w:t xml:space="preserve"> en eventos que ha hecho esta administración en fiestas, ferias, todos los gastos de representación, y todos los gastos de consumo comidas y todos los gastos de viajes o viáticos de todos los servidores públicos. Regidores síndico y presidente, tesorero, secretarios, todos en general servidores públicos.</w:t>
      </w:r>
    </w:p>
    <w:p w:rsidR="00D92BFE" w:rsidRDefault="00D92BFE" w:rsidP="0043515A">
      <w:pPr>
        <w:tabs>
          <w:tab w:val="left" w:pos="709"/>
        </w:tabs>
        <w:spacing w:line="360" w:lineRule="auto"/>
        <w:jc w:val="both"/>
        <w:rPr>
          <w:rFonts w:ascii="Palatino Linotype" w:hAnsi="Palatino Linotype"/>
        </w:rPr>
      </w:pPr>
    </w:p>
    <w:p w:rsidR="00620280" w:rsidRDefault="00620280" w:rsidP="0043515A">
      <w:pPr>
        <w:tabs>
          <w:tab w:val="left" w:pos="709"/>
        </w:tabs>
        <w:spacing w:line="360" w:lineRule="auto"/>
        <w:jc w:val="both"/>
        <w:rPr>
          <w:rFonts w:ascii="Palatino Linotype" w:hAnsi="Palatino Linotype"/>
        </w:rPr>
      </w:pPr>
      <w:r>
        <w:rPr>
          <w:rFonts w:ascii="Palatino Linotype" w:hAnsi="Palatino Linotype"/>
        </w:rPr>
        <w:t xml:space="preserve">En respuesta refiere que se adjuntan los documentos en pdf </w:t>
      </w:r>
      <w:r w:rsidR="00EA7BF4">
        <w:rPr>
          <w:rFonts w:ascii="Palatino Linotype" w:hAnsi="Palatino Linotype"/>
        </w:rPr>
        <w:t>del Estado comparativo de egresos correspondientes a los períodos del primero de enero al treinta y u</w:t>
      </w:r>
      <w:r w:rsidR="00FC7CC7">
        <w:rPr>
          <w:rFonts w:ascii="Palatino Linotype" w:hAnsi="Palatino Linotype"/>
        </w:rPr>
        <w:t>n</w:t>
      </w:r>
      <w:r w:rsidR="00EA7BF4">
        <w:rPr>
          <w:rFonts w:ascii="Palatino Linotype" w:hAnsi="Palatino Linotype"/>
        </w:rPr>
        <w:t xml:space="preserve">o de diciembre de dos mil veinte y </w:t>
      </w:r>
      <w:r w:rsidR="00FC7CC7">
        <w:rPr>
          <w:rFonts w:ascii="Palatino Linotype" w:hAnsi="Palatino Linotype"/>
        </w:rPr>
        <w:t xml:space="preserve">del primero de enero al treinta y uno de marzo de dos mil veintiuno, en los cuales el ciudadano puede consultar el monto de los gastos ejercidos en las </w:t>
      </w:r>
      <w:r w:rsidR="00D92BFE">
        <w:rPr>
          <w:rFonts w:ascii="Palatino Linotype" w:hAnsi="Palatino Linotype"/>
        </w:rPr>
        <w:t>partidas siguientes:</w:t>
      </w:r>
    </w:p>
    <w:p w:rsidR="00D92BFE" w:rsidRPr="00620280" w:rsidRDefault="00D92BFE" w:rsidP="00D92BFE">
      <w:pPr>
        <w:tabs>
          <w:tab w:val="left" w:pos="709"/>
        </w:tabs>
        <w:spacing w:line="360" w:lineRule="auto"/>
        <w:jc w:val="center"/>
        <w:rPr>
          <w:rFonts w:ascii="Palatino Linotype" w:hAnsi="Palatino Linotype"/>
        </w:rPr>
      </w:pPr>
      <w:r w:rsidRPr="00D92BFE">
        <w:rPr>
          <w:rFonts w:ascii="Palatino Linotype" w:hAnsi="Palatino Linotype"/>
          <w:noProof/>
          <w:lang w:val="es-MX" w:eastAsia="es-MX"/>
        </w:rPr>
        <w:drawing>
          <wp:inline distT="0" distB="0" distL="0" distR="0" wp14:anchorId="227D8FB7" wp14:editId="6AB9F6CC">
            <wp:extent cx="2857899" cy="2000529"/>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57899" cy="2000529"/>
                    </a:xfrm>
                    <a:prstGeom prst="rect">
                      <a:avLst/>
                    </a:prstGeom>
                  </pic:spPr>
                </pic:pic>
              </a:graphicData>
            </a:graphic>
          </wp:inline>
        </w:drawing>
      </w:r>
    </w:p>
    <w:p w:rsidR="00D92BFE" w:rsidRDefault="00D92BFE" w:rsidP="0043515A">
      <w:pPr>
        <w:tabs>
          <w:tab w:val="left" w:pos="709"/>
        </w:tabs>
        <w:spacing w:line="360" w:lineRule="auto"/>
        <w:jc w:val="both"/>
        <w:rPr>
          <w:rFonts w:ascii="Palatino Linotype" w:hAnsi="Palatino Linotype"/>
        </w:rPr>
      </w:pPr>
    </w:p>
    <w:p w:rsidR="00710FED" w:rsidRDefault="00926C44" w:rsidP="0043515A">
      <w:pPr>
        <w:tabs>
          <w:tab w:val="left" w:pos="709"/>
        </w:tabs>
        <w:spacing w:line="360" w:lineRule="auto"/>
        <w:jc w:val="both"/>
        <w:rPr>
          <w:rFonts w:ascii="Palatino Linotype" w:hAnsi="Palatino Linotype"/>
        </w:rPr>
      </w:pPr>
      <w:r>
        <w:rPr>
          <w:rFonts w:ascii="Palatino Linotype" w:hAnsi="Palatino Linotype"/>
        </w:rPr>
        <w:t xml:space="preserve">Respecto del punto </w:t>
      </w:r>
      <w:r w:rsidR="00425E0F">
        <w:rPr>
          <w:rFonts w:ascii="Palatino Linotype" w:hAnsi="Palatino Linotype"/>
          <w:b/>
          <w:u w:val="single"/>
        </w:rPr>
        <w:t>5</w:t>
      </w:r>
      <w:r>
        <w:rPr>
          <w:rFonts w:ascii="Palatino Linotype" w:hAnsi="Palatino Linotype"/>
        </w:rPr>
        <w:t xml:space="preserve"> relativo a </w:t>
      </w:r>
      <w:r w:rsidR="00425E0F">
        <w:rPr>
          <w:rFonts w:ascii="Palatino Linotype" w:hAnsi="Palatino Linotype"/>
        </w:rPr>
        <w:t>la n</w:t>
      </w:r>
      <w:r w:rsidR="00425E0F" w:rsidRPr="00425E0F">
        <w:rPr>
          <w:rFonts w:ascii="Palatino Linotype" w:hAnsi="Palatino Linotype"/>
        </w:rPr>
        <w:t>ómina completa del instituto municipal de cultura física y deporte de Atlacomulco, con copia de los recibos de nómina de todos los trabajadores y una copia de la última transferencia de dispersión de nómina. Total de ingresos obtenidos en el año 2019, 2020 y 2021 de las disciplinas que se imparten en el IMDA.</w:t>
      </w:r>
    </w:p>
    <w:p w:rsidR="00425E0F" w:rsidRDefault="00425E0F" w:rsidP="0043515A">
      <w:pPr>
        <w:tabs>
          <w:tab w:val="left" w:pos="709"/>
        </w:tabs>
        <w:spacing w:line="360" w:lineRule="auto"/>
        <w:jc w:val="both"/>
        <w:rPr>
          <w:rFonts w:ascii="Palatino Linotype" w:hAnsi="Palatino Linotype"/>
        </w:rPr>
      </w:pPr>
    </w:p>
    <w:p w:rsidR="00710FED" w:rsidRDefault="00710FED" w:rsidP="0043515A">
      <w:pPr>
        <w:tabs>
          <w:tab w:val="left" w:pos="709"/>
        </w:tabs>
        <w:spacing w:line="360" w:lineRule="auto"/>
        <w:jc w:val="both"/>
        <w:rPr>
          <w:rFonts w:ascii="Palatino Linotype" w:hAnsi="Palatino Linotype"/>
        </w:rPr>
      </w:pPr>
      <w:r>
        <w:rPr>
          <w:rFonts w:ascii="Palatino Linotype" w:hAnsi="Palatino Linotype"/>
        </w:rPr>
        <w:t xml:space="preserve">En respuesta </w:t>
      </w:r>
      <w:r w:rsidR="00343F0B">
        <w:rPr>
          <w:rFonts w:ascii="Palatino Linotype" w:hAnsi="Palatino Linotype"/>
        </w:rPr>
        <w:t xml:space="preserve">el sujeto obligado agregó </w:t>
      </w:r>
      <w:r w:rsidR="0093645B">
        <w:rPr>
          <w:rFonts w:ascii="Palatino Linotype" w:hAnsi="Palatino Linotype"/>
        </w:rPr>
        <w:t>diversos recibos de n</w:t>
      </w:r>
      <w:r w:rsidR="007E534B">
        <w:rPr>
          <w:rFonts w:ascii="Palatino Linotype" w:hAnsi="Palatino Linotype"/>
        </w:rPr>
        <w:t>ómina del dieciséis d al treinta de junio de dos mil veintiuno, listas de dispersión de nómina de</w:t>
      </w:r>
      <w:r w:rsidR="0030701F">
        <w:rPr>
          <w:rFonts w:ascii="Palatino Linotype" w:hAnsi="Palatino Linotype"/>
        </w:rPr>
        <w:t>l IMDA del dieciséis al treinta de junio de dos mil veintiuno y  la relación de ingresos generados por las disciplinas que se imparten en el IMDA de los años 2019, 2020 y 2021</w:t>
      </w:r>
      <w:r w:rsidR="00CD024D">
        <w:rPr>
          <w:rFonts w:ascii="Palatino Linotype" w:hAnsi="Palatino Linotype"/>
        </w:rPr>
        <w:t>. S</w:t>
      </w:r>
      <w:r w:rsidR="00AA26B4">
        <w:rPr>
          <w:rFonts w:ascii="Palatino Linotype" w:hAnsi="Palatino Linotype"/>
        </w:rPr>
        <w:t xml:space="preserve">in embargo </w:t>
      </w:r>
      <w:r w:rsidR="00E65F37">
        <w:rPr>
          <w:rFonts w:ascii="Palatino Linotype" w:hAnsi="Palatino Linotype"/>
        </w:rPr>
        <w:t xml:space="preserve">dichos recibos de nómina </w:t>
      </w:r>
      <w:r w:rsidR="00AA26B4">
        <w:rPr>
          <w:rFonts w:ascii="Palatino Linotype" w:hAnsi="Palatino Linotype"/>
        </w:rPr>
        <w:t xml:space="preserve">cuentan con una </w:t>
      </w:r>
      <w:r w:rsidR="003804E8">
        <w:rPr>
          <w:rFonts w:ascii="Palatino Linotype" w:hAnsi="Palatino Linotype"/>
        </w:rPr>
        <w:t xml:space="preserve">incorrecta versión pública, puesto que se encuentran censurados datos que deberían ser visibles </w:t>
      </w:r>
      <w:r w:rsidR="0059032F">
        <w:rPr>
          <w:rFonts w:ascii="Palatino Linotype" w:hAnsi="Palatino Linotype"/>
        </w:rPr>
        <w:t>tales como los sellos digitales, deducciones de la ley como son el ISR y de seguridad social, el folio fiscal.</w:t>
      </w:r>
    </w:p>
    <w:p w:rsidR="00FE2FFB" w:rsidRDefault="00FE2FFB" w:rsidP="00FE2FFB">
      <w:pPr>
        <w:tabs>
          <w:tab w:val="left" w:pos="709"/>
        </w:tabs>
        <w:spacing w:line="360" w:lineRule="auto"/>
        <w:jc w:val="both"/>
        <w:rPr>
          <w:rFonts w:ascii="Palatino Linotype" w:hAnsi="Palatino Linotype"/>
        </w:rPr>
      </w:pPr>
    </w:p>
    <w:p w:rsidR="00FE2FFB" w:rsidRDefault="00FE2FFB" w:rsidP="00FE2FFB">
      <w:pPr>
        <w:tabs>
          <w:tab w:val="left" w:pos="709"/>
        </w:tabs>
        <w:spacing w:line="360" w:lineRule="auto"/>
        <w:jc w:val="both"/>
        <w:rPr>
          <w:rFonts w:ascii="Palatino Linotype" w:hAnsi="Palatino Linotype"/>
        </w:rPr>
      </w:pPr>
      <w:r>
        <w:rPr>
          <w:rFonts w:ascii="Palatino Linotype" w:hAnsi="Palatino Linotype"/>
        </w:rPr>
        <w:t xml:space="preserve">Del punto </w:t>
      </w:r>
      <w:r w:rsidR="00694976">
        <w:rPr>
          <w:rFonts w:ascii="Palatino Linotype" w:hAnsi="Palatino Linotype"/>
          <w:b/>
          <w:u w:val="single"/>
        </w:rPr>
        <w:t>6</w:t>
      </w:r>
      <w:r>
        <w:rPr>
          <w:rFonts w:ascii="Palatino Linotype" w:hAnsi="Palatino Linotype"/>
        </w:rPr>
        <w:t xml:space="preserve"> relativo </w:t>
      </w:r>
      <w:r w:rsidR="00694976">
        <w:rPr>
          <w:rFonts w:ascii="Palatino Linotype" w:hAnsi="Palatino Linotype"/>
        </w:rPr>
        <w:t>a</w:t>
      </w:r>
      <w:r w:rsidR="00694976" w:rsidRPr="00694976">
        <w:rPr>
          <w:rFonts w:ascii="Palatino Linotype" w:hAnsi="Palatino Linotype"/>
        </w:rPr>
        <w:t xml:space="preserve"> la información de las compras realizadas durante todo al año actual, con nombre de empresa que vende, que productos se compran, el valor de los productos, la fecha cuando se compraron, la fecha cuando se pagaron o cuando se pagaran, como fue adjudicada la compra, si fue con recursos propios, estatales o federales, copia del contrato, copia de la licitación, prueba documental del producto adquirido.</w:t>
      </w:r>
    </w:p>
    <w:p w:rsidR="00694976" w:rsidRDefault="00694976" w:rsidP="00FE2FFB">
      <w:pPr>
        <w:tabs>
          <w:tab w:val="left" w:pos="709"/>
        </w:tabs>
        <w:spacing w:line="360" w:lineRule="auto"/>
        <w:jc w:val="both"/>
        <w:rPr>
          <w:rFonts w:ascii="Palatino Linotype" w:hAnsi="Palatino Linotype"/>
        </w:rPr>
      </w:pPr>
    </w:p>
    <w:p w:rsidR="00694976" w:rsidRDefault="00694976" w:rsidP="00FE2FFB">
      <w:pPr>
        <w:tabs>
          <w:tab w:val="left" w:pos="709"/>
        </w:tabs>
        <w:spacing w:line="360" w:lineRule="auto"/>
        <w:jc w:val="both"/>
        <w:rPr>
          <w:rFonts w:ascii="Palatino Linotype" w:hAnsi="Palatino Linotype"/>
        </w:rPr>
      </w:pPr>
      <w:r>
        <w:rPr>
          <w:rFonts w:ascii="Palatino Linotype" w:hAnsi="Palatino Linotype"/>
        </w:rPr>
        <w:t xml:space="preserve">El sujeto obligado en respuesta refiere </w:t>
      </w:r>
      <w:r w:rsidR="003804E8">
        <w:rPr>
          <w:rFonts w:ascii="Palatino Linotype" w:hAnsi="Palatino Linotype"/>
        </w:rPr>
        <w:t xml:space="preserve">las facturas pagadas en el mes de enero, febrero y marzo de dos mil veintiuno, sin embargo las facturas cuentan con una incorrecta versión pública, puesto que se encuentran censurados datos que deberían ser visibles </w:t>
      </w:r>
      <w:r w:rsidR="0059032F">
        <w:rPr>
          <w:rFonts w:ascii="Palatino Linotype" w:hAnsi="Palatino Linotype"/>
        </w:rPr>
        <w:t>tales como los sellos digitales, el RFC de proveedores, folio fiscal.</w:t>
      </w:r>
    </w:p>
    <w:p w:rsidR="00FE2FFB" w:rsidRDefault="00FE2FFB" w:rsidP="0043515A">
      <w:pPr>
        <w:tabs>
          <w:tab w:val="left" w:pos="709"/>
        </w:tabs>
        <w:spacing w:line="360" w:lineRule="auto"/>
        <w:jc w:val="both"/>
        <w:rPr>
          <w:rFonts w:ascii="Palatino Linotype" w:hAnsi="Palatino Linotype"/>
        </w:rPr>
      </w:pPr>
    </w:p>
    <w:p w:rsidR="00AA26B4" w:rsidRDefault="00AA26B4" w:rsidP="0043515A">
      <w:pPr>
        <w:tabs>
          <w:tab w:val="left" w:pos="709"/>
        </w:tabs>
        <w:spacing w:line="360" w:lineRule="auto"/>
        <w:jc w:val="both"/>
        <w:rPr>
          <w:rFonts w:ascii="Palatino Linotype" w:hAnsi="Palatino Linotype"/>
        </w:rPr>
      </w:pPr>
      <w:r>
        <w:rPr>
          <w:rFonts w:ascii="Palatino Linotype" w:hAnsi="Palatino Linotype"/>
        </w:rPr>
        <w:t>Resp</w:t>
      </w:r>
      <w:r w:rsidR="009F4FF4">
        <w:rPr>
          <w:rFonts w:ascii="Palatino Linotype" w:hAnsi="Palatino Linotype"/>
        </w:rPr>
        <w:t>ec</w:t>
      </w:r>
      <w:r>
        <w:rPr>
          <w:rFonts w:ascii="Palatino Linotype" w:hAnsi="Palatino Linotype"/>
        </w:rPr>
        <w:t xml:space="preserve">to del punto </w:t>
      </w:r>
      <w:r>
        <w:rPr>
          <w:rFonts w:ascii="Palatino Linotype" w:hAnsi="Palatino Linotype"/>
          <w:b/>
          <w:u w:val="single"/>
        </w:rPr>
        <w:t>7</w:t>
      </w:r>
      <w:r>
        <w:rPr>
          <w:rFonts w:ascii="Palatino Linotype" w:hAnsi="Palatino Linotype"/>
        </w:rPr>
        <w:t xml:space="preserve"> referente a  los c</w:t>
      </w:r>
      <w:r w:rsidRPr="00AA26B4">
        <w:rPr>
          <w:rFonts w:ascii="Palatino Linotype" w:hAnsi="Palatino Linotype"/>
        </w:rPr>
        <w:t xml:space="preserve">ontratos, facturas, convenios que el ayuntamiento de Atlacomulco realizo durante el año 2019,2020 </w:t>
      </w:r>
      <w:r w:rsidR="005E5716">
        <w:rPr>
          <w:rFonts w:ascii="Palatino Linotype" w:hAnsi="Palatino Linotype"/>
        </w:rPr>
        <w:t>y hasta el cinco de julio de 2021,</w:t>
      </w:r>
      <w:r w:rsidRPr="00AA26B4">
        <w:rPr>
          <w:rFonts w:ascii="Palatino Linotype" w:hAnsi="Palatino Linotype"/>
        </w:rPr>
        <w:t xml:space="preserve"> referentes a material impreso, digital y publicitario, como son lonas, uniformes, publicidad pagada en medios impresos o digitales. Así como artículos de papelería, </w:t>
      </w:r>
      <w:r w:rsidRPr="00AA26B4">
        <w:rPr>
          <w:rFonts w:ascii="Palatino Linotype" w:hAnsi="Palatino Linotype"/>
        </w:rPr>
        <w:lastRenderedPageBreak/>
        <w:t>equipo de cómputo, automóviles. Y demás bienes que se hayan adquirido durante estos años. Pido se anexe expediente de proveedor, así como contratos, formas de pago, convenios, montos liquidados y deudas.</w:t>
      </w:r>
    </w:p>
    <w:p w:rsidR="009F4FF4" w:rsidRDefault="009F4FF4" w:rsidP="0043515A">
      <w:pPr>
        <w:tabs>
          <w:tab w:val="left" w:pos="709"/>
        </w:tabs>
        <w:spacing w:line="360" w:lineRule="auto"/>
        <w:jc w:val="both"/>
        <w:rPr>
          <w:rFonts w:ascii="Palatino Linotype" w:hAnsi="Palatino Linotype"/>
        </w:rPr>
      </w:pPr>
    </w:p>
    <w:p w:rsidR="009F4FF4" w:rsidRDefault="009F4FF4" w:rsidP="0043515A">
      <w:pPr>
        <w:tabs>
          <w:tab w:val="left" w:pos="709"/>
        </w:tabs>
        <w:spacing w:line="360" w:lineRule="auto"/>
        <w:jc w:val="both"/>
        <w:rPr>
          <w:rFonts w:ascii="Palatino Linotype" w:hAnsi="Palatino Linotype"/>
        </w:rPr>
      </w:pPr>
      <w:r>
        <w:rPr>
          <w:rFonts w:ascii="Palatino Linotype" w:hAnsi="Palatino Linotype"/>
        </w:rPr>
        <w:t xml:space="preserve">En respuesta refiere diversas facturas </w:t>
      </w:r>
      <w:r w:rsidR="009D39B3">
        <w:rPr>
          <w:rFonts w:ascii="Palatino Linotype" w:hAnsi="Palatino Linotype"/>
        </w:rPr>
        <w:t xml:space="preserve">de los años dos mil diecinueve, veinte y veintiuno registradas en las partidas de gastos 2111, 2151, 3362, </w:t>
      </w:r>
      <w:r w:rsidR="00101AD8">
        <w:rPr>
          <w:rFonts w:ascii="Palatino Linotype" w:hAnsi="Palatino Linotype"/>
        </w:rPr>
        <w:t xml:space="preserve">3363, 3611, 5151, 5411, sin embargo las facturas cuentan con una incorrecta versión pública, puesto que se encuentran censurados datos que deberían ser visibles </w:t>
      </w:r>
      <w:r w:rsidR="005E5716">
        <w:rPr>
          <w:rFonts w:ascii="Palatino Linotype" w:hAnsi="Palatino Linotype"/>
        </w:rPr>
        <w:t>tales como los sellos digitales, asimismo, se testa el RFC de proveedores, incluso hasta la cantidad de material comprado.</w:t>
      </w:r>
    </w:p>
    <w:p w:rsidR="00101AD8" w:rsidRDefault="00101AD8" w:rsidP="0043515A">
      <w:pPr>
        <w:tabs>
          <w:tab w:val="left" w:pos="709"/>
        </w:tabs>
        <w:spacing w:line="360" w:lineRule="auto"/>
        <w:jc w:val="both"/>
        <w:rPr>
          <w:rFonts w:ascii="Palatino Linotype" w:hAnsi="Palatino Linotype"/>
        </w:rPr>
      </w:pPr>
    </w:p>
    <w:p w:rsidR="00101AD8" w:rsidRDefault="00101AD8" w:rsidP="0043515A">
      <w:pPr>
        <w:tabs>
          <w:tab w:val="left" w:pos="709"/>
        </w:tabs>
        <w:spacing w:line="360" w:lineRule="auto"/>
        <w:jc w:val="both"/>
        <w:rPr>
          <w:rFonts w:ascii="Palatino Linotype" w:hAnsi="Palatino Linotype"/>
        </w:rPr>
      </w:pPr>
      <w:r>
        <w:rPr>
          <w:rFonts w:ascii="Palatino Linotype" w:hAnsi="Palatino Linotype"/>
        </w:rPr>
        <w:t xml:space="preserve">Para el punto </w:t>
      </w:r>
      <w:r>
        <w:rPr>
          <w:rFonts w:ascii="Palatino Linotype" w:hAnsi="Palatino Linotype"/>
          <w:b/>
          <w:u w:val="single"/>
        </w:rPr>
        <w:t>8</w:t>
      </w:r>
      <w:r>
        <w:rPr>
          <w:rFonts w:ascii="Palatino Linotype" w:hAnsi="Palatino Linotype"/>
        </w:rPr>
        <w:t xml:space="preserve"> </w:t>
      </w:r>
      <w:r w:rsidR="00A5260D">
        <w:rPr>
          <w:rFonts w:ascii="Palatino Linotype" w:hAnsi="Palatino Linotype"/>
        </w:rPr>
        <w:t>relativo a las a</w:t>
      </w:r>
      <w:r w:rsidR="00A5260D" w:rsidRPr="00A5260D">
        <w:rPr>
          <w:rFonts w:ascii="Palatino Linotype" w:hAnsi="Palatino Linotype"/>
        </w:rPr>
        <w:t>cciones y obras en materia de cultura, número de beneficiarios, montos gastados o invertidos en eventos relacionados al área de cultura o identidad indígena.</w:t>
      </w:r>
    </w:p>
    <w:p w:rsidR="00A5260D" w:rsidRDefault="00A5260D" w:rsidP="0043515A">
      <w:pPr>
        <w:tabs>
          <w:tab w:val="left" w:pos="709"/>
        </w:tabs>
        <w:spacing w:line="360" w:lineRule="auto"/>
        <w:jc w:val="both"/>
        <w:rPr>
          <w:rFonts w:ascii="Palatino Linotype" w:hAnsi="Palatino Linotype"/>
        </w:rPr>
      </w:pPr>
    </w:p>
    <w:p w:rsidR="007D2A81" w:rsidRDefault="00A5260D" w:rsidP="0043515A">
      <w:pPr>
        <w:tabs>
          <w:tab w:val="left" w:pos="709"/>
        </w:tabs>
        <w:spacing w:line="360" w:lineRule="auto"/>
        <w:jc w:val="both"/>
        <w:rPr>
          <w:rFonts w:ascii="Palatino Linotype" w:hAnsi="Palatino Linotype"/>
        </w:rPr>
      </w:pPr>
      <w:r>
        <w:rPr>
          <w:rFonts w:ascii="Palatino Linotype" w:hAnsi="Palatino Linotype"/>
        </w:rPr>
        <w:t>En respuesta se refiere al estado analítico del ejercicio del presupuesto de Egresos clasificado funcional (finalidad y función)</w:t>
      </w:r>
      <w:r w:rsidR="007D2A81">
        <w:rPr>
          <w:rFonts w:ascii="Palatino Linotype" w:hAnsi="Palatino Linotype"/>
        </w:rPr>
        <w:t xml:space="preserve"> de dos mil diecinueve, dos mil veinte y del primero de enero al treinta y uno de marzo de dos mil veintiuno, asimismo el jefe de cultura hace referencia que </w:t>
      </w:r>
      <w:r w:rsidR="00A6692F">
        <w:rPr>
          <w:rFonts w:ascii="Palatino Linotype" w:hAnsi="Palatino Linotype"/>
        </w:rPr>
        <w:t>se han beneficiado a más de 295.00 asistentes.</w:t>
      </w:r>
    </w:p>
    <w:p w:rsidR="00A6692F" w:rsidRDefault="00A6692F" w:rsidP="0043515A">
      <w:pPr>
        <w:tabs>
          <w:tab w:val="left" w:pos="709"/>
        </w:tabs>
        <w:spacing w:line="360" w:lineRule="auto"/>
        <w:jc w:val="both"/>
        <w:rPr>
          <w:rFonts w:ascii="Palatino Linotype" w:hAnsi="Palatino Linotype"/>
        </w:rPr>
      </w:pPr>
    </w:p>
    <w:p w:rsidR="00A6692F" w:rsidRDefault="00A6692F" w:rsidP="00A6692F">
      <w:pPr>
        <w:tabs>
          <w:tab w:val="left" w:pos="709"/>
        </w:tabs>
        <w:spacing w:line="360" w:lineRule="auto"/>
        <w:jc w:val="both"/>
        <w:rPr>
          <w:rFonts w:ascii="Palatino Linotype" w:hAnsi="Palatino Linotype"/>
        </w:rPr>
      </w:pPr>
      <w:r>
        <w:rPr>
          <w:rFonts w:ascii="Palatino Linotype" w:hAnsi="Palatino Linotype"/>
        </w:rPr>
        <w:t xml:space="preserve">Respecto del punto </w:t>
      </w:r>
      <w:r>
        <w:rPr>
          <w:rFonts w:ascii="Palatino Linotype" w:hAnsi="Palatino Linotype"/>
          <w:b/>
          <w:u w:val="single"/>
        </w:rPr>
        <w:t>9</w:t>
      </w:r>
      <w:r>
        <w:rPr>
          <w:rFonts w:ascii="Palatino Linotype" w:hAnsi="Palatino Linotype"/>
        </w:rPr>
        <w:t xml:space="preserve"> relativo a la r</w:t>
      </w:r>
      <w:r w:rsidRPr="00A6692F">
        <w:rPr>
          <w:rFonts w:ascii="Palatino Linotype" w:hAnsi="Palatino Linotype"/>
        </w:rPr>
        <w:t>elación de vehículos (camionetas y sedan) que fueron otorgadas a los Regidores y algunos funcionarios de la administración municipal, así como las Facturas de la adquisición de esos vehículos o el contrato de arrendamiento de dichos vehículos si es que no se adquirieron.</w:t>
      </w:r>
    </w:p>
    <w:p w:rsidR="00A6692F" w:rsidRDefault="00A6692F" w:rsidP="00A6692F">
      <w:pPr>
        <w:tabs>
          <w:tab w:val="left" w:pos="709"/>
        </w:tabs>
        <w:spacing w:line="360" w:lineRule="auto"/>
        <w:jc w:val="both"/>
        <w:rPr>
          <w:rFonts w:ascii="Palatino Linotype" w:hAnsi="Palatino Linotype"/>
        </w:rPr>
      </w:pPr>
    </w:p>
    <w:p w:rsidR="00A6692F" w:rsidRDefault="00A6692F" w:rsidP="00A6692F">
      <w:pPr>
        <w:tabs>
          <w:tab w:val="left" w:pos="709"/>
        </w:tabs>
        <w:spacing w:line="360" w:lineRule="auto"/>
        <w:jc w:val="both"/>
        <w:rPr>
          <w:rFonts w:ascii="Palatino Linotype" w:hAnsi="Palatino Linotype"/>
        </w:rPr>
      </w:pPr>
      <w:r>
        <w:rPr>
          <w:rFonts w:ascii="Palatino Linotype" w:hAnsi="Palatino Linotype"/>
        </w:rPr>
        <w:lastRenderedPageBreak/>
        <w:t xml:space="preserve">En respuesta se refiere </w:t>
      </w:r>
      <w:r w:rsidR="006002E0">
        <w:rPr>
          <w:rFonts w:ascii="Palatino Linotype" w:hAnsi="Palatino Linotype"/>
        </w:rPr>
        <w:t xml:space="preserve">una carpeta comprimida donde se encuentran los contratos de los vehículos, así como un documento en formato Excel en el cual se encuentra </w:t>
      </w:r>
      <w:r w:rsidR="00F455F1">
        <w:rPr>
          <w:rFonts w:ascii="Palatino Linotype" w:hAnsi="Palatino Linotype"/>
        </w:rPr>
        <w:t xml:space="preserve">información relativa a los vehículos, </w:t>
      </w:r>
      <w:r w:rsidR="00235936">
        <w:rPr>
          <w:rFonts w:ascii="Palatino Linotype" w:hAnsi="Palatino Linotype"/>
        </w:rPr>
        <w:t>sin embargo en los contratos al</w:t>
      </w:r>
      <w:r w:rsidR="00F455F1">
        <w:rPr>
          <w:rFonts w:ascii="Palatino Linotype" w:hAnsi="Palatino Linotype"/>
        </w:rPr>
        <w:t xml:space="preserve"> abrir el documento en PDF, tarda un momento en aplicarse la censura al documento </w:t>
      </w:r>
      <w:r w:rsidR="00235936">
        <w:rPr>
          <w:rFonts w:ascii="Palatino Linotype" w:hAnsi="Palatino Linotype"/>
        </w:rPr>
        <w:t>por lo tanto quedan visibles datos susceptibles de ser censurados.</w:t>
      </w:r>
    </w:p>
    <w:p w:rsidR="00A6692F" w:rsidRDefault="00A6692F" w:rsidP="0043515A">
      <w:pPr>
        <w:tabs>
          <w:tab w:val="left" w:pos="709"/>
        </w:tabs>
        <w:spacing w:line="360" w:lineRule="auto"/>
        <w:jc w:val="both"/>
        <w:rPr>
          <w:rFonts w:ascii="Palatino Linotype" w:hAnsi="Palatino Linotype"/>
        </w:rPr>
      </w:pPr>
    </w:p>
    <w:p w:rsidR="00235936" w:rsidRDefault="00235936" w:rsidP="00235936">
      <w:pPr>
        <w:tabs>
          <w:tab w:val="left" w:pos="709"/>
        </w:tabs>
        <w:spacing w:line="360" w:lineRule="auto"/>
        <w:jc w:val="both"/>
        <w:rPr>
          <w:rFonts w:ascii="Palatino Linotype" w:hAnsi="Palatino Linotype"/>
        </w:rPr>
      </w:pPr>
      <w:r>
        <w:rPr>
          <w:rFonts w:ascii="Palatino Linotype" w:hAnsi="Palatino Linotype"/>
        </w:rPr>
        <w:t xml:space="preserve">Respecto del punto </w:t>
      </w:r>
      <w:r>
        <w:rPr>
          <w:rFonts w:ascii="Palatino Linotype" w:hAnsi="Palatino Linotype"/>
          <w:b/>
          <w:u w:val="single"/>
        </w:rPr>
        <w:t>10</w:t>
      </w:r>
      <w:r>
        <w:rPr>
          <w:rFonts w:ascii="Palatino Linotype" w:hAnsi="Palatino Linotype"/>
        </w:rPr>
        <w:t xml:space="preserve"> </w:t>
      </w:r>
      <w:r w:rsidR="00756F04">
        <w:rPr>
          <w:rFonts w:ascii="Palatino Linotype" w:hAnsi="Palatino Linotype"/>
        </w:rPr>
        <w:t>relativo a</w:t>
      </w:r>
      <w:r w:rsidR="00756F04" w:rsidRPr="00756F04">
        <w:rPr>
          <w:rFonts w:ascii="Palatino Linotype" w:hAnsi="Palatino Linotype"/>
        </w:rPr>
        <w:t xml:space="preserve"> los re</w:t>
      </w:r>
      <w:r w:rsidR="005E5716">
        <w:rPr>
          <w:rFonts w:ascii="Palatino Linotype" w:hAnsi="Palatino Linotype"/>
        </w:rPr>
        <w:t xml:space="preserve">cibos de nómina de enero 2019 al treinta de junio de 2021 </w:t>
      </w:r>
      <w:r w:rsidR="00756F04" w:rsidRPr="00756F04">
        <w:rPr>
          <w:rFonts w:ascii="Palatino Linotype" w:hAnsi="Palatino Linotype"/>
        </w:rPr>
        <w:t>de todo el personal del ayuntamiento de Atlacomulco incluyendo presidente municipal, sindico, regidores, directores, subdirectores, coordinadores, encargados de despacho, jefes de departamento y demás relativos. Todo con comprobantes CFDI en versión pública. Incluir los recibos que refieren el proporcional de prima y aguinaldo, así como la nómina timbrada de la plantilla general de trabajadores del Ayuntamiento que incluyan empleados de base, sindicalizados, de contrato, de confianza y demás personal que conforman la administración 2019-2021 y tabulador de sueldos.</w:t>
      </w:r>
    </w:p>
    <w:p w:rsidR="00235936" w:rsidRDefault="00235936" w:rsidP="00235936">
      <w:pPr>
        <w:tabs>
          <w:tab w:val="left" w:pos="709"/>
        </w:tabs>
        <w:spacing w:line="360" w:lineRule="auto"/>
        <w:jc w:val="both"/>
        <w:rPr>
          <w:rFonts w:ascii="Palatino Linotype" w:hAnsi="Palatino Linotype"/>
        </w:rPr>
      </w:pPr>
    </w:p>
    <w:p w:rsidR="00CC0700" w:rsidRPr="00164483" w:rsidRDefault="00235936" w:rsidP="0043515A">
      <w:pPr>
        <w:tabs>
          <w:tab w:val="left" w:pos="709"/>
        </w:tabs>
        <w:spacing w:line="360" w:lineRule="auto"/>
        <w:jc w:val="both"/>
        <w:rPr>
          <w:rFonts w:ascii="Palatino Linotype" w:hAnsi="Palatino Linotype"/>
        </w:rPr>
      </w:pPr>
      <w:r>
        <w:rPr>
          <w:rFonts w:ascii="Palatino Linotype" w:hAnsi="Palatino Linotype"/>
        </w:rPr>
        <w:t xml:space="preserve">En respuesta </w:t>
      </w:r>
      <w:r w:rsidR="00380D3E">
        <w:rPr>
          <w:rFonts w:ascii="Palatino Linotype" w:hAnsi="Palatino Linotype"/>
        </w:rPr>
        <w:t xml:space="preserve">se agregan los comprobantes fiscales digitales  por internet  por concepto de nómina </w:t>
      </w:r>
      <w:r w:rsidR="007F7462">
        <w:rPr>
          <w:rFonts w:ascii="Palatino Linotype" w:hAnsi="Palatino Linotype"/>
        </w:rPr>
        <w:t xml:space="preserve">de los meses de enero a diciembre de dos mil diecinueve y veinte así como el pago de aguinaldo y prima vacacional y con la disociación de los recibos de nómina </w:t>
      </w:r>
      <w:r w:rsidR="00A05D3A">
        <w:rPr>
          <w:rFonts w:ascii="Palatino Linotype" w:hAnsi="Palatino Linotype"/>
        </w:rPr>
        <w:t xml:space="preserve">de los servidores públicos adscritos a la dirección de Seguridad Pública, asimismo, de los meses de enero a junio de dos mil veintiuno incluyendo pago de aguinaldo y prima vacacional </w:t>
      </w:r>
      <w:r w:rsidR="004344EA">
        <w:rPr>
          <w:rFonts w:ascii="Palatino Linotype" w:hAnsi="Palatino Linotype"/>
        </w:rPr>
        <w:t>con la disociación de los recibos de nómina de los servidores públicos adscritos a la dirección de Seguridad Pública</w:t>
      </w:r>
      <w:r w:rsidR="00380D3E">
        <w:rPr>
          <w:rFonts w:ascii="Palatino Linotype" w:hAnsi="Palatino Linotype"/>
        </w:rPr>
        <w:t>. Sin embargo dichos recibos de nómina cuentan con una incorrecta versión pública, puesto que se encuentran censurados datos que deberían ser visibles tales como los sellos digitales.</w:t>
      </w:r>
      <w:r w:rsidR="004344EA">
        <w:rPr>
          <w:rFonts w:ascii="Palatino Linotype" w:hAnsi="Palatino Linotype"/>
        </w:rPr>
        <w:t xml:space="preserve"> De igual forma se agregan los tabuladores de sueldos integrados en el presupuesto de egresos del eje</w:t>
      </w:r>
      <w:r w:rsidR="005D2530">
        <w:rPr>
          <w:rFonts w:ascii="Palatino Linotype" w:hAnsi="Palatino Linotype"/>
        </w:rPr>
        <w:t xml:space="preserve">rcicio fiscal 2019, </w:t>
      </w:r>
      <w:r w:rsidR="005D2530">
        <w:rPr>
          <w:rFonts w:ascii="Palatino Linotype" w:hAnsi="Palatino Linotype"/>
        </w:rPr>
        <w:lastRenderedPageBreak/>
        <w:t>2020 y 2021, 34</w:t>
      </w:r>
      <w:r w:rsidR="005D2530" w:rsidRPr="00164483">
        <w:rPr>
          <w:rFonts w:ascii="Palatino Linotype" w:hAnsi="Palatino Linotype"/>
        </w:rPr>
        <w:t>, no pasa desapercibido que la información que se solicita es de los elementos de Seguridad Pública del Ayuntamiento de Atlacomulco, en este contexto, este Pleno considera que dar a conocer información de aquellos servidores públicos que realizan funciones  en materia de seguridad, tal como es el caso de los policías, los vuelve identificables y posiblemente reconocibles para grupos delictivos,  que pudieran relacionarlos directamente con actividades u operativos pasados, presentes, o ubicarlos simplemente por el hecho de pertenecer o haber pertenecido a una organización que lleve a cabo actividades de prevención y salvaguarda de la integridad de las personas en el combate a la delincuencia; así, dicha información puede ser utilizada para vulnerar la vida, seguridad o salud de dichos elementos, incluso la de sus familias o entorno social. Además, que aumenta el riesgo de que personas ajenas a los intereses institucionales e intenten realizar actos tendientes a inhibir o entrometerse en las funciones de los policías municipales, lo cual causaría una vulneración a la seguridad municipal.</w:t>
      </w:r>
    </w:p>
    <w:p w:rsidR="00E730BE" w:rsidRPr="00164483" w:rsidRDefault="00E730BE" w:rsidP="0043515A">
      <w:pPr>
        <w:tabs>
          <w:tab w:val="left" w:pos="709"/>
        </w:tabs>
        <w:spacing w:line="360" w:lineRule="auto"/>
        <w:jc w:val="both"/>
        <w:rPr>
          <w:rFonts w:ascii="Palatino Linotype" w:hAnsi="Palatino Linotype"/>
        </w:rPr>
      </w:pPr>
    </w:p>
    <w:p w:rsidR="00E730BE" w:rsidRPr="00164483" w:rsidRDefault="00E730BE" w:rsidP="00E730BE">
      <w:pPr>
        <w:spacing w:line="360" w:lineRule="auto"/>
        <w:contextualSpacing/>
        <w:jc w:val="both"/>
        <w:rPr>
          <w:rFonts w:ascii="Palatino Linotype" w:eastAsia="MS Mincho" w:hAnsi="Palatino Linotype" w:cs="Arial"/>
        </w:rPr>
      </w:pPr>
      <w:r w:rsidRPr="00164483">
        <w:rPr>
          <w:rFonts w:ascii="Palatino Linotype" w:eastAsia="MS Mincho" w:hAnsi="Palatino Linotype" w:cs="Arial"/>
          <w:lang w:val="es-ES_tradnl"/>
        </w:rPr>
        <w:t xml:space="preserve">Al respecto, cabe hacer mención que el artículo 81 fracción III de la Ley de Seguridad del Estado de México, establece lo siguiente: </w:t>
      </w:r>
    </w:p>
    <w:p w:rsidR="00E730BE" w:rsidRPr="00164483" w:rsidRDefault="00E730BE" w:rsidP="00E730BE">
      <w:pPr>
        <w:pStyle w:val="Prrafodelista"/>
        <w:spacing w:line="360" w:lineRule="auto"/>
        <w:ind w:right="851"/>
        <w:jc w:val="both"/>
        <w:rPr>
          <w:rFonts w:ascii="Palatino Linotype" w:eastAsia="MS Mincho" w:hAnsi="Palatino Linotype" w:cs="Arial"/>
          <w:i/>
          <w:lang w:val="es-ES_tradnl"/>
        </w:rPr>
      </w:pPr>
    </w:p>
    <w:p w:rsidR="00E730BE" w:rsidRPr="00164483" w:rsidRDefault="00E730BE" w:rsidP="00E730BE">
      <w:pPr>
        <w:pStyle w:val="Prrafodelista"/>
        <w:spacing w:line="360" w:lineRule="auto"/>
        <w:ind w:right="567"/>
        <w:jc w:val="both"/>
        <w:rPr>
          <w:rFonts w:ascii="Palatino Linotype" w:eastAsia="MS Mincho" w:hAnsi="Palatino Linotype" w:cs="Arial"/>
          <w:i/>
          <w:lang w:val="es-ES_tradnl"/>
        </w:rPr>
      </w:pPr>
      <w:r w:rsidRPr="00164483">
        <w:rPr>
          <w:rFonts w:ascii="Palatino Linotype" w:eastAsia="MS Mincho" w:hAnsi="Palatino Linotype" w:cs="Arial"/>
          <w:i/>
          <w:lang w:val="es-ES_tradnl"/>
        </w:rPr>
        <w:t>“</w:t>
      </w:r>
      <w:r w:rsidRPr="00164483">
        <w:rPr>
          <w:rFonts w:ascii="Palatino Linotype" w:eastAsia="MS Mincho" w:hAnsi="Palatino Linotype" w:cs="Arial"/>
          <w:b/>
          <w:i/>
          <w:lang w:val="es-ES_tradnl"/>
        </w:rPr>
        <w:t>Artículo 81.-</w:t>
      </w:r>
      <w:r w:rsidRPr="00164483">
        <w:rPr>
          <w:rFonts w:ascii="Palatino Linotype" w:eastAsia="MS Mincho" w:hAnsi="Palatino Linotype" w:cs="Arial"/>
          <w:i/>
          <w:lang w:val="es-ES_tradnl"/>
        </w:rPr>
        <w:t xml:space="preserve"> </w:t>
      </w:r>
      <w:r w:rsidRPr="00164483">
        <w:rPr>
          <w:rFonts w:ascii="Palatino Linotype" w:eastAsia="MS Mincho" w:hAnsi="Palatino Linotype" w:cs="Arial"/>
          <w:b/>
          <w:i/>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164483">
        <w:rPr>
          <w:rFonts w:ascii="Palatino Linotype" w:eastAsia="MS Mincho" w:hAnsi="Palatino Linotype" w:cs="Arial"/>
          <w:b/>
          <w:i/>
          <w:u w:val="single"/>
          <w:lang w:val="es-ES_tradnl"/>
        </w:rPr>
        <w:t>No obstante lo anterior, esta información se considerará reservada</w:t>
      </w:r>
      <w:r w:rsidRPr="00164483">
        <w:rPr>
          <w:rFonts w:ascii="Palatino Linotype" w:eastAsia="MS Mincho" w:hAnsi="Palatino Linotype" w:cs="Arial"/>
          <w:i/>
          <w:lang w:val="es-ES_tradnl"/>
        </w:rPr>
        <w:t xml:space="preserve"> en los casos siguientes:</w:t>
      </w:r>
    </w:p>
    <w:p w:rsidR="00E730BE" w:rsidRPr="00164483" w:rsidRDefault="00E730BE" w:rsidP="00E730BE">
      <w:pPr>
        <w:pStyle w:val="Prrafodelista"/>
        <w:spacing w:line="360" w:lineRule="auto"/>
        <w:ind w:right="567"/>
        <w:jc w:val="both"/>
        <w:rPr>
          <w:rFonts w:ascii="Palatino Linotype" w:eastAsia="MS Mincho" w:hAnsi="Palatino Linotype" w:cs="Arial"/>
          <w:i/>
          <w:lang w:val="es-ES_tradnl"/>
        </w:rPr>
      </w:pPr>
      <w:r w:rsidRPr="00164483">
        <w:rPr>
          <w:rFonts w:ascii="Palatino Linotype" w:eastAsia="MS Mincho" w:hAnsi="Palatino Linotype" w:cs="Arial"/>
          <w:i/>
          <w:lang w:val="es-ES_tradnl"/>
        </w:rPr>
        <w:t>…</w:t>
      </w:r>
    </w:p>
    <w:p w:rsidR="00E730BE" w:rsidRPr="00164483" w:rsidRDefault="00E730BE" w:rsidP="00E730BE">
      <w:pPr>
        <w:pStyle w:val="Prrafodelista"/>
        <w:spacing w:line="360" w:lineRule="auto"/>
        <w:ind w:right="567"/>
        <w:jc w:val="both"/>
        <w:rPr>
          <w:rFonts w:ascii="Palatino Linotype" w:eastAsia="MS Mincho" w:hAnsi="Palatino Linotype" w:cs="Arial"/>
          <w:i/>
          <w:lang w:val="es-ES_tradnl"/>
        </w:rPr>
      </w:pPr>
      <w:r w:rsidRPr="00164483">
        <w:rPr>
          <w:rFonts w:ascii="Palatino Linotype" w:eastAsia="MS Mincho" w:hAnsi="Palatino Linotype" w:cs="Arial"/>
          <w:b/>
          <w:i/>
          <w:lang w:val="es-ES_tradnl"/>
        </w:rPr>
        <w:lastRenderedPageBreak/>
        <w:t>III.</w:t>
      </w:r>
      <w:r w:rsidRPr="00164483">
        <w:rPr>
          <w:rFonts w:ascii="Palatino Linotype" w:eastAsia="MS Mincho" w:hAnsi="Palatino Linotype" w:cs="Arial"/>
          <w:i/>
          <w:lang w:val="es-ES_tradnl"/>
        </w:rPr>
        <w:t xml:space="preserve"> </w:t>
      </w:r>
      <w:r w:rsidRPr="00164483">
        <w:rPr>
          <w:rFonts w:ascii="Palatino Linotype" w:eastAsia="MS Mincho" w:hAnsi="Palatino Linotype" w:cs="Arial"/>
          <w:b/>
          <w:i/>
          <w:u w:val="single"/>
          <w:lang w:val="es-ES_tradnl"/>
        </w:rPr>
        <w:t>La relativa a servidores públicos miembros de las instituciones de seguridad pública, cuya revelación pueda poner en riesgo su vida e integridad física con motivo de sus funciones;</w:t>
      </w:r>
      <w:r w:rsidRPr="00164483">
        <w:rPr>
          <w:rFonts w:ascii="Palatino Linotype" w:eastAsia="MS Mincho" w:hAnsi="Palatino Linotype" w:cs="Arial"/>
          <w:i/>
          <w:lang w:val="es-ES_tradnl"/>
        </w:rPr>
        <w:t>”</w:t>
      </w:r>
    </w:p>
    <w:p w:rsidR="00E730BE" w:rsidRPr="00164483" w:rsidRDefault="00E730BE" w:rsidP="00E730BE">
      <w:pPr>
        <w:pStyle w:val="Prrafodelista"/>
        <w:spacing w:line="360" w:lineRule="auto"/>
        <w:ind w:right="851"/>
        <w:jc w:val="both"/>
        <w:rPr>
          <w:rFonts w:ascii="Palatino Linotype" w:eastAsia="MS Mincho" w:hAnsi="Palatino Linotype" w:cs="Arial"/>
          <w:lang w:val="es-ES_tradnl"/>
        </w:rPr>
      </w:pPr>
      <w:r w:rsidRPr="00164483">
        <w:rPr>
          <w:rFonts w:ascii="Palatino Linotype" w:eastAsia="MS Mincho" w:hAnsi="Palatino Linotype" w:cs="Arial"/>
          <w:lang w:val="es-ES_tradnl"/>
        </w:rPr>
        <w:t>(Énfasis añadido)</w:t>
      </w:r>
    </w:p>
    <w:p w:rsidR="00E730BE" w:rsidRPr="00164483" w:rsidRDefault="00E730BE" w:rsidP="00E730BE">
      <w:pPr>
        <w:pStyle w:val="Prrafodelista"/>
        <w:spacing w:line="360" w:lineRule="auto"/>
        <w:ind w:left="0"/>
        <w:jc w:val="both"/>
        <w:rPr>
          <w:rFonts w:ascii="Palatino Linotype" w:eastAsia="MS Mincho" w:hAnsi="Palatino Linotype" w:cs="Arial"/>
        </w:rPr>
      </w:pPr>
    </w:p>
    <w:p w:rsidR="00E730BE" w:rsidRPr="00164483" w:rsidRDefault="00E730BE" w:rsidP="00E730BE">
      <w:pPr>
        <w:spacing w:line="360" w:lineRule="auto"/>
        <w:contextualSpacing/>
        <w:jc w:val="both"/>
        <w:rPr>
          <w:rFonts w:ascii="Palatino Linotype" w:eastAsia="MS Mincho" w:hAnsi="Palatino Linotype" w:cs="Arial"/>
        </w:rPr>
      </w:pPr>
      <w:r w:rsidRPr="00164483">
        <w:rPr>
          <w:rFonts w:ascii="Palatino Linotype" w:hAnsi="Palatino Linotype" w:cs="Arial"/>
        </w:rPr>
        <w:t>Argumento que se fortalece con lo estipulado en el criterio número 6-09, del Instituto Nacional de Transparencia, Acceso a la Información y Protección de Datos Personales, antes (INAI)</w:t>
      </w:r>
      <w:r w:rsidRPr="00164483">
        <w:rPr>
          <w:rStyle w:val="Textoennegrita"/>
          <w:rFonts w:ascii="Palatino Linotype" w:hAnsi="Palatino Linotype" w:cs="Arial"/>
        </w:rPr>
        <w:t xml:space="preserve">, </w:t>
      </w:r>
      <w:r w:rsidRPr="00164483">
        <w:rPr>
          <w:rFonts w:ascii="Palatino Linotype" w:hAnsi="Palatino Linotype" w:cs="Arial"/>
        </w:rPr>
        <w:t xml:space="preserve">el cual refiere: </w:t>
      </w:r>
    </w:p>
    <w:p w:rsidR="00E730BE" w:rsidRPr="00164483" w:rsidRDefault="00E730BE" w:rsidP="00E730BE">
      <w:pPr>
        <w:spacing w:line="360" w:lineRule="auto"/>
        <w:jc w:val="both"/>
        <w:rPr>
          <w:rFonts w:ascii="Palatino Linotype" w:hAnsi="Palatino Linotype" w:cs="Arial"/>
          <w:sz w:val="28"/>
        </w:rPr>
      </w:pPr>
    </w:p>
    <w:p w:rsidR="00E730BE" w:rsidRPr="00164483" w:rsidRDefault="00E730BE" w:rsidP="00E730BE">
      <w:pPr>
        <w:pStyle w:val="Prrafodelista"/>
        <w:autoSpaceDE w:val="0"/>
        <w:autoSpaceDN w:val="0"/>
        <w:adjustRightInd w:val="0"/>
        <w:spacing w:line="360" w:lineRule="auto"/>
        <w:ind w:right="567"/>
        <w:jc w:val="both"/>
        <w:rPr>
          <w:rFonts w:ascii="Palatino Linotype" w:hAnsi="Palatino Linotype" w:cs="Arial"/>
          <w:i/>
        </w:rPr>
      </w:pPr>
      <w:r w:rsidRPr="00164483">
        <w:rPr>
          <w:rFonts w:ascii="Palatino Linotype" w:hAnsi="Palatino Linotype" w:cs="Arial"/>
          <w:b/>
          <w:bCs/>
          <w:i/>
        </w:rPr>
        <w:t>“Criterio 6-09</w:t>
      </w:r>
    </w:p>
    <w:p w:rsidR="00E730BE" w:rsidRPr="00164483" w:rsidRDefault="00E730BE" w:rsidP="00E730BE">
      <w:pPr>
        <w:pStyle w:val="Prrafodelista"/>
        <w:autoSpaceDE w:val="0"/>
        <w:autoSpaceDN w:val="0"/>
        <w:adjustRightInd w:val="0"/>
        <w:spacing w:line="360" w:lineRule="auto"/>
        <w:ind w:right="567"/>
        <w:jc w:val="both"/>
        <w:rPr>
          <w:rFonts w:ascii="Palatino Linotype" w:hAnsi="Palatino Linotype" w:cs="Arial"/>
          <w:i/>
        </w:rPr>
      </w:pPr>
      <w:r w:rsidRPr="00164483">
        <w:rPr>
          <w:rFonts w:ascii="Palatino Linotype" w:hAnsi="Palatino Linotype" w:cs="Arial"/>
          <w:b/>
          <w:bCs/>
          <w:i/>
        </w:rPr>
        <w:t xml:space="preserve">Nombres de servidores públicos dedicados a actividades en materia de seguridad, por excepción pueden considerarse información reservada. </w:t>
      </w:r>
      <w:r w:rsidRPr="00164483">
        <w:rPr>
          <w:rFonts w:ascii="Palatino Linotype" w:hAnsi="Palatino Linotype" w:cs="Arial"/>
          <w:bCs/>
          <w:i/>
        </w:rPr>
        <w:t xml:space="preserve">De conformidad con el artículo 7, fracciones I y III de la Ley Federal de Transparencia y Acceso a la Información Pública Gubernamental </w:t>
      </w:r>
      <w:r w:rsidRPr="00164483">
        <w:rPr>
          <w:rFonts w:ascii="Palatino Linotype" w:hAnsi="Palatino Linotype" w:cs="Arial"/>
          <w:b/>
          <w:bCs/>
          <w:i/>
          <w:u w:val="single"/>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164483">
        <w:rPr>
          <w:rFonts w:ascii="Palatino Linotype" w:hAnsi="Palatino Linotype" w:cs="Arial"/>
          <w:bCs/>
          <w:i/>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164483">
        <w:rPr>
          <w:rFonts w:ascii="Palatino Linotype" w:hAnsi="Palatino Linotype" w:cs="Arial"/>
          <w:b/>
          <w:bCs/>
          <w:i/>
          <w:u w:val="single"/>
        </w:rPr>
        <w:t>el artículo 13, fracción I de la ley de referencia se establece que podrá clasificarse aquella información cuya difusión pueda comprometer la seguridad nacional y pública</w:t>
      </w:r>
      <w:r w:rsidRPr="00164483">
        <w:rPr>
          <w:rFonts w:ascii="Palatino Linotype" w:hAnsi="Palatino Linotype" w:cs="Arial"/>
          <w:bCs/>
          <w:i/>
        </w:rPr>
        <w:t xml:space="preserve">. En este orden de ideas, una de </w:t>
      </w:r>
      <w:r w:rsidRPr="00164483">
        <w:rPr>
          <w:rFonts w:ascii="Palatino Linotype" w:hAnsi="Palatino Linotype" w:cs="Arial"/>
          <w:bCs/>
          <w:i/>
        </w:rPr>
        <w:lastRenderedPageBreak/>
        <w:t xml:space="preserve">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164483">
        <w:rPr>
          <w:rFonts w:ascii="Palatino Linotype" w:hAnsi="Palatino Linotype" w:cs="Arial"/>
          <w:b/>
          <w:bCs/>
          <w:i/>
          <w:u w:val="single"/>
        </w:rPr>
        <w:t>por lo que la reserva de la relación de los nombres y las funciones que desempeñan los servidores públicos que prestan sus servicios en áreas de seguridad nacional o pública</w:t>
      </w:r>
      <w:r w:rsidRPr="00164483">
        <w:rPr>
          <w:rFonts w:ascii="Palatino Linotype" w:hAnsi="Palatino Linotype" w:cs="Arial"/>
          <w:bCs/>
          <w:i/>
        </w:rPr>
        <w:t>, puede llegar a constituirse en un componente fundamental en el esfuerzo que realiza el Estado Mexicano para garantizar la seguridad del país en sus diferentes vertientes</w:t>
      </w:r>
      <w:r w:rsidRPr="00164483">
        <w:rPr>
          <w:rFonts w:ascii="Palatino Linotype" w:hAnsi="Palatino Linotype" w:cs="Arial"/>
          <w:i/>
        </w:rPr>
        <w:t>” (Sic)</w:t>
      </w:r>
    </w:p>
    <w:p w:rsidR="00E730BE" w:rsidRPr="00B407F7" w:rsidRDefault="00E730BE" w:rsidP="00E730BE">
      <w:pPr>
        <w:pStyle w:val="Prrafodelista"/>
        <w:tabs>
          <w:tab w:val="left" w:pos="3583"/>
        </w:tabs>
        <w:autoSpaceDE w:val="0"/>
        <w:autoSpaceDN w:val="0"/>
        <w:adjustRightInd w:val="0"/>
        <w:spacing w:line="360" w:lineRule="auto"/>
        <w:ind w:right="567"/>
        <w:jc w:val="both"/>
        <w:rPr>
          <w:rFonts w:ascii="Palatino Linotype" w:hAnsi="Palatino Linotype" w:cs="Arial"/>
        </w:rPr>
      </w:pPr>
      <w:r w:rsidRPr="00164483">
        <w:rPr>
          <w:rFonts w:ascii="Palatino Linotype" w:hAnsi="Palatino Linotype" w:cs="Arial"/>
        </w:rPr>
        <w:t>(Énfasis añadido).</w:t>
      </w:r>
    </w:p>
    <w:p w:rsidR="0061482D" w:rsidRDefault="0061482D" w:rsidP="0043515A">
      <w:pPr>
        <w:tabs>
          <w:tab w:val="left" w:pos="709"/>
        </w:tabs>
        <w:spacing w:line="360" w:lineRule="auto"/>
        <w:jc w:val="both"/>
        <w:rPr>
          <w:rFonts w:ascii="Palatino Linotype" w:hAnsi="Palatino Linotype"/>
        </w:rPr>
      </w:pPr>
    </w:p>
    <w:p w:rsidR="00E9091C" w:rsidRDefault="00E9091C" w:rsidP="0043515A">
      <w:pPr>
        <w:tabs>
          <w:tab w:val="left" w:pos="709"/>
        </w:tabs>
        <w:spacing w:line="360" w:lineRule="auto"/>
        <w:jc w:val="both"/>
        <w:rPr>
          <w:rFonts w:ascii="Palatino Linotype" w:hAnsi="Palatino Linotype"/>
        </w:rPr>
      </w:pPr>
      <w:r>
        <w:rPr>
          <w:rFonts w:ascii="Palatino Linotype" w:hAnsi="Palatino Linotype"/>
        </w:rPr>
        <w:t xml:space="preserve">Por último, referente al punto </w:t>
      </w:r>
      <w:r>
        <w:rPr>
          <w:rFonts w:ascii="Palatino Linotype" w:hAnsi="Palatino Linotype"/>
          <w:b/>
          <w:u w:val="single"/>
        </w:rPr>
        <w:t>11</w:t>
      </w:r>
      <w:r>
        <w:rPr>
          <w:rFonts w:ascii="Palatino Linotype" w:hAnsi="Palatino Linotype"/>
        </w:rPr>
        <w:t xml:space="preserve"> relativo a la r</w:t>
      </w:r>
      <w:r w:rsidRPr="00E9091C">
        <w:rPr>
          <w:rFonts w:ascii="Palatino Linotype" w:hAnsi="Palatino Linotype"/>
        </w:rPr>
        <w:t>elación de todo el personal sindicalizado, así mismo personal del ayuntamiento que cuente con base, fecha en que se sindicalizo u obtuvo su base.</w:t>
      </w:r>
    </w:p>
    <w:p w:rsidR="00E9091C" w:rsidRDefault="00E9091C" w:rsidP="0043515A">
      <w:pPr>
        <w:tabs>
          <w:tab w:val="left" w:pos="709"/>
        </w:tabs>
        <w:spacing w:line="360" w:lineRule="auto"/>
        <w:jc w:val="both"/>
        <w:rPr>
          <w:rFonts w:ascii="Palatino Linotype" w:hAnsi="Palatino Linotype"/>
        </w:rPr>
      </w:pPr>
    </w:p>
    <w:p w:rsidR="00E9091C" w:rsidRPr="00E9091C" w:rsidRDefault="00E9091C" w:rsidP="0043515A">
      <w:pPr>
        <w:tabs>
          <w:tab w:val="left" w:pos="709"/>
        </w:tabs>
        <w:spacing w:line="360" w:lineRule="auto"/>
        <w:jc w:val="both"/>
        <w:rPr>
          <w:rFonts w:ascii="Palatino Linotype" w:hAnsi="Palatino Linotype"/>
        </w:rPr>
      </w:pPr>
      <w:r>
        <w:rPr>
          <w:rFonts w:ascii="Palatino Linotype" w:hAnsi="Palatino Linotype"/>
        </w:rPr>
        <w:t>En respuesta se refiere al Anexo B</w:t>
      </w:r>
      <w:r w:rsidR="004D6F71">
        <w:rPr>
          <w:rFonts w:ascii="Palatino Linotype" w:hAnsi="Palatino Linotype"/>
        </w:rPr>
        <w:t>, el cual contiene la información solicitada.</w:t>
      </w:r>
    </w:p>
    <w:p w:rsidR="007D2A81" w:rsidRDefault="007D2A81" w:rsidP="0043515A">
      <w:pPr>
        <w:tabs>
          <w:tab w:val="left" w:pos="709"/>
        </w:tabs>
        <w:spacing w:line="360" w:lineRule="auto"/>
        <w:jc w:val="both"/>
        <w:rPr>
          <w:rFonts w:ascii="Palatino Linotype" w:hAnsi="Palatino Linotype"/>
        </w:rPr>
      </w:pPr>
    </w:p>
    <w:p w:rsidR="004445A1" w:rsidRDefault="00A72262" w:rsidP="004445A1">
      <w:pPr>
        <w:spacing w:line="360" w:lineRule="auto"/>
        <w:jc w:val="both"/>
        <w:rPr>
          <w:rFonts w:ascii="Palatino Linotype" w:hAnsi="Palatino Linotype"/>
          <w:lang w:val="es-MX" w:eastAsia="en-US"/>
        </w:rPr>
      </w:pPr>
      <w:r>
        <w:rPr>
          <w:rFonts w:ascii="Palatino Linotype" w:hAnsi="Palatino Linotype"/>
        </w:rPr>
        <w:t xml:space="preserve">Aunado a lo anterior es de mencionarse que </w:t>
      </w:r>
      <w:r w:rsidR="002167BB">
        <w:rPr>
          <w:rFonts w:ascii="Palatino Linotype" w:hAnsi="Palatino Linotype"/>
        </w:rPr>
        <w:t xml:space="preserve">en los recibos de nómina </w:t>
      </w:r>
      <w:r w:rsidR="004445A1">
        <w:rPr>
          <w:rFonts w:ascii="Palatino Linotype" w:hAnsi="Palatino Linotype"/>
        </w:rPr>
        <w:t xml:space="preserve">entregados en respuesta, se dejaron visibles datos tales como la cuota sindical, misma que se trata de una deducción personal, sirve de apoyo a lo anterior el criterio 09/17 emitido por el Instituto Nacional de Transparencia, Acceso a la Información Pública y Protección de Datos Personales, que a la letra estipula lo siguiente: </w:t>
      </w:r>
    </w:p>
    <w:p w:rsidR="004445A1" w:rsidRDefault="004445A1" w:rsidP="004445A1">
      <w:pPr>
        <w:spacing w:line="360" w:lineRule="auto"/>
        <w:jc w:val="both"/>
        <w:rPr>
          <w:rFonts w:ascii="Palatino Linotype" w:hAnsi="Palatino Linotype"/>
        </w:rPr>
      </w:pPr>
    </w:p>
    <w:p w:rsidR="004445A1" w:rsidRPr="004445A1" w:rsidRDefault="004445A1" w:rsidP="004445A1">
      <w:pPr>
        <w:spacing w:line="360" w:lineRule="auto"/>
        <w:jc w:val="both"/>
        <w:rPr>
          <w:rFonts w:ascii="Palatino Linotype" w:hAnsi="Palatino Linotype"/>
          <w:b/>
          <w:i/>
        </w:rPr>
      </w:pPr>
      <w:r w:rsidRPr="004445A1">
        <w:rPr>
          <w:rFonts w:ascii="Palatino Linotype" w:hAnsi="Palatino Linotype"/>
          <w:b/>
          <w:i/>
        </w:rPr>
        <w:t>Cuotas sindicales. No están sujetas al esc</w:t>
      </w:r>
      <w:r>
        <w:rPr>
          <w:rFonts w:ascii="Palatino Linotype" w:hAnsi="Palatino Linotype"/>
          <w:b/>
          <w:i/>
        </w:rPr>
        <w:t>rutinio público.</w:t>
      </w:r>
      <w:r w:rsidRPr="004445A1">
        <w:rPr>
          <w:rFonts w:ascii="Palatino Linotype" w:hAnsi="Palatino Linotype"/>
          <w:i/>
        </w:rPr>
        <w:t xml:space="preserve"> La información relativa a las cuotas sindicales no se encuentra sujeta al escrutinio público mandatado por la Ley General de Transparencia y Acceso a la Información Pública y la Ley Federal de Transparencia y Acceso a </w:t>
      </w:r>
      <w:r w:rsidRPr="004445A1">
        <w:rPr>
          <w:rFonts w:ascii="Palatino Linotype" w:hAnsi="Palatino Linotype"/>
          <w:i/>
        </w:rPr>
        <w:lastRenderedPageBreak/>
        <w:t>la Información Pública, ya que las mismas provienen de recursos privados que apor</w:t>
      </w:r>
      <w:r>
        <w:rPr>
          <w:rFonts w:ascii="Palatino Linotype" w:hAnsi="Palatino Linotype"/>
          <w:i/>
        </w:rPr>
        <w:t>tan los trabajadores afiliados.</w:t>
      </w:r>
    </w:p>
    <w:p w:rsidR="00A72262" w:rsidRDefault="00A72262" w:rsidP="0043515A">
      <w:pPr>
        <w:tabs>
          <w:tab w:val="left" w:pos="709"/>
        </w:tabs>
        <w:spacing w:line="360" w:lineRule="auto"/>
        <w:jc w:val="both"/>
        <w:rPr>
          <w:rFonts w:ascii="Palatino Linotype" w:hAnsi="Palatino Linotype"/>
        </w:rPr>
      </w:pPr>
    </w:p>
    <w:p w:rsidR="009A0F77" w:rsidRDefault="009A0F77" w:rsidP="009A0F77">
      <w:pPr>
        <w:tabs>
          <w:tab w:val="left" w:pos="709"/>
        </w:tabs>
        <w:spacing w:line="360" w:lineRule="auto"/>
        <w:jc w:val="both"/>
        <w:rPr>
          <w:rFonts w:ascii="Palatino Linotype" w:hAnsi="Palatino Linotype"/>
          <w:i/>
          <w:color w:val="000000"/>
        </w:rPr>
      </w:pPr>
      <w:r>
        <w:rPr>
          <w:rFonts w:ascii="Palatino Linotype" w:hAnsi="Palatino Linotype"/>
        </w:rPr>
        <w:t xml:space="preserve">Inconforme con la respuesta, el ahora Recurrente interpuso recurso de revisión en donde manifestó su inconformidad de la siguiente manera: </w:t>
      </w:r>
      <w:r w:rsidR="00443892" w:rsidRPr="00443892">
        <w:rPr>
          <w:rFonts w:ascii="Palatino Linotype" w:hAnsi="Palatino Linotype"/>
          <w:i/>
          <w:color w:val="000000"/>
        </w:rPr>
        <w:t>“Información incompleta a la que se solicita.” (</w:t>
      </w:r>
      <w:proofErr w:type="gramStart"/>
      <w:r w:rsidR="00443892" w:rsidRPr="00443892">
        <w:rPr>
          <w:rFonts w:ascii="Palatino Linotype" w:hAnsi="Palatino Linotype"/>
          <w:i/>
          <w:color w:val="000000"/>
        </w:rPr>
        <w:t>sic</w:t>
      </w:r>
      <w:proofErr w:type="gramEnd"/>
      <w:r w:rsidR="00443892" w:rsidRPr="00443892">
        <w:rPr>
          <w:rFonts w:ascii="Palatino Linotype" w:hAnsi="Palatino Linotype"/>
          <w:i/>
          <w:color w:val="000000"/>
        </w:rPr>
        <w:t>)</w:t>
      </w:r>
      <w:r w:rsidR="00443892">
        <w:rPr>
          <w:rFonts w:ascii="Palatino Linotype" w:hAnsi="Palatino Linotype"/>
          <w:i/>
          <w:color w:val="000000"/>
        </w:rPr>
        <w:t>.</w:t>
      </w:r>
    </w:p>
    <w:p w:rsidR="009A0F77" w:rsidRDefault="009A0F77" w:rsidP="009A0F77">
      <w:pPr>
        <w:tabs>
          <w:tab w:val="left" w:pos="709"/>
        </w:tabs>
        <w:spacing w:line="360" w:lineRule="auto"/>
        <w:jc w:val="both"/>
        <w:rPr>
          <w:rFonts w:ascii="Palatino Linotype" w:hAnsi="Palatino Linotype"/>
          <w:i/>
          <w:color w:val="000000"/>
        </w:rPr>
      </w:pPr>
    </w:p>
    <w:p w:rsidR="009A0F77" w:rsidRDefault="009A0F77" w:rsidP="009A0F77">
      <w:pPr>
        <w:tabs>
          <w:tab w:val="left" w:pos="709"/>
        </w:tabs>
        <w:spacing w:line="360" w:lineRule="auto"/>
        <w:jc w:val="both"/>
        <w:rPr>
          <w:rFonts w:ascii="Palatino Linotype" w:hAnsi="Palatino Linotype"/>
          <w:color w:val="000000"/>
        </w:rPr>
      </w:pPr>
      <w:r w:rsidRPr="002E615A">
        <w:rPr>
          <w:rFonts w:ascii="Palatino Linotype" w:hAnsi="Palatino Linotype"/>
          <w:color w:val="000000"/>
        </w:rPr>
        <w:t xml:space="preserve">Es importante señalar que mediante informe justificado el Sujeto Obligado </w:t>
      </w:r>
      <w:r w:rsidR="005B5693">
        <w:rPr>
          <w:rFonts w:ascii="Palatino Linotype" w:hAnsi="Palatino Linotype"/>
          <w:color w:val="000000"/>
        </w:rPr>
        <w:t xml:space="preserve">remitió un </w:t>
      </w:r>
      <w:r w:rsidRPr="002E615A">
        <w:rPr>
          <w:rFonts w:ascii="Palatino Linotype" w:hAnsi="Palatino Linotype"/>
          <w:color w:val="000000"/>
        </w:rPr>
        <w:t xml:space="preserve">archivo </w:t>
      </w:r>
      <w:r w:rsidR="005B5693">
        <w:rPr>
          <w:rFonts w:ascii="Palatino Linotype" w:hAnsi="Palatino Linotype"/>
          <w:color w:val="000000"/>
        </w:rPr>
        <w:t>que consta</w:t>
      </w:r>
      <w:r w:rsidRPr="002E615A">
        <w:rPr>
          <w:rFonts w:ascii="Palatino Linotype" w:hAnsi="Palatino Linotype"/>
          <w:color w:val="000000"/>
        </w:rPr>
        <w:t xml:space="preserve"> de </w:t>
      </w:r>
      <w:r w:rsidR="0012510D">
        <w:rPr>
          <w:rFonts w:ascii="Palatino Linotype" w:hAnsi="Palatino Linotype"/>
          <w:color w:val="000000"/>
        </w:rPr>
        <w:t>once fojas en las cuales los diversos servidores  públicos habilitados confirman su respuesta inicial, tal como se muestra a manera de ejemplo en las siguientes imágenes:</w:t>
      </w:r>
    </w:p>
    <w:p w:rsidR="0012510D" w:rsidRPr="002E615A" w:rsidRDefault="0012510D" w:rsidP="0012510D">
      <w:pPr>
        <w:tabs>
          <w:tab w:val="left" w:pos="709"/>
        </w:tabs>
        <w:spacing w:line="360" w:lineRule="auto"/>
        <w:jc w:val="center"/>
        <w:rPr>
          <w:rFonts w:ascii="Palatino Linotype" w:hAnsi="Palatino Linotype"/>
          <w:color w:val="000000"/>
        </w:rPr>
      </w:pPr>
      <w:r>
        <w:rPr>
          <w:rFonts w:ascii="Palatino Linotype" w:hAnsi="Palatino Linotype"/>
          <w:noProof/>
          <w:color w:val="000000"/>
          <w:lang w:val="es-MX" w:eastAsia="es-MX"/>
        </w:rPr>
        <w:lastRenderedPageBreak/>
        <w:drawing>
          <wp:inline distT="0" distB="0" distL="0" distR="0">
            <wp:extent cx="5301615" cy="6607810"/>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01615" cy="6607810"/>
                    </a:xfrm>
                    <a:prstGeom prst="rect">
                      <a:avLst/>
                    </a:prstGeom>
                    <a:noFill/>
                    <a:ln>
                      <a:noFill/>
                    </a:ln>
                  </pic:spPr>
                </pic:pic>
              </a:graphicData>
            </a:graphic>
          </wp:inline>
        </w:drawing>
      </w:r>
    </w:p>
    <w:p w:rsidR="009A0F77" w:rsidRPr="002E615A" w:rsidRDefault="0012510D" w:rsidP="0012510D">
      <w:pPr>
        <w:tabs>
          <w:tab w:val="left" w:pos="709"/>
        </w:tabs>
        <w:spacing w:line="360" w:lineRule="auto"/>
        <w:jc w:val="center"/>
        <w:rPr>
          <w:rFonts w:ascii="Palatino Linotype" w:hAnsi="Palatino Linotype"/>
          <w:color w:val="000000"/>
        </w:rPr>
      </w:pPr>
      <w:r>
        <w:rPr>
          <w:rFonts w:ascii="Palatino Linotype" w:hAnsi="Palatino Linotype"/>
          <w:noProof/>
          <w:color w:val="000000"/>
          <w:lang w:val="es-MX" w:eastAsia="es-MX"/>
        </w:rPr>
        <w:lastRenderedPageBreak/>
        <w:drawing>
          <wp:inline distT="0" distB="0" distL="0" distR="0">
            <wp:extent cx="5627914" cy="7173749"/>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31379" cy="7178166"/>
                    </a:xfrm>
                    <a:prstGeom prst="rect">
                      <a:avLst/>
                    </a:prstGeom>
                    <a:noFill/>
                    <a:ln>
                      <a:noFill/>
                    </a:ln>
                  </pic:spPr>
                </pic:pic>
              </a:graphicData>
            </a:graphic>
          </wp:inline>
        </w:drawing>
      </w:r>
    </w:p>
    <w:p w:rsidR="009E1F26" w:rsidRDefault="009E1F26" w:rsidP="009E1F26">
      <w:pPr>
        <w:spacing w:line="360" w:lineRule="auto"/>
        <w:jc w:val="both"/>
        <w:rPr>
          <w:rFonts w:ascii="Palatino Linotype" w:hAnsi="Palatino Linotype" w:cs="Arial"/>
          <w:lang w:eastAsia="es-MX"/>
        </w:rPr>
      </w:pPr>
    </w:p>
    <w:p w:rsidR="009E1F26" w:rsidRPr="00725359" w:rsidRDefault="009E1F26" w:rsidP="009E1F26">
      <w:pPr>
        <w:spacing w:line="360" w:lineRule="auto"/>
        <w:jc w:val="both"/>
        <w:rPr>
          <w:rFonts w:ascii="Palatino Linotype" w:hAnsi="Palatino Linotype"/>
        </w:rPr>
      </w:pPr>
      <w:r>
        <w:rPr>
          <w:rFonts w:ascii="Palatino Linotype" w:hAnsi="Palatino Linotype" w:cs="Arial"/>
          <w:lang w:eastAsia="es-MX"/>
        </w:rPr>
        <w:lastRenderedPageBreak/>
        <w:t>Aunado a lo anterior es de mencionarse que</w:t>
      </w:r>
      <w:r w:rsidRPr="00725359">
        <w:rPr>
          <w:rFonts w:ascii="Palatino Linotype" w:eastAsia="Arial Unicode MS" w:hAnsi="Palatino Linotype"/>
        </w:rPr>
        <w:t xml:space="preserve"> </w:t>
      </w:r>
      <w:r w:rsidRPr="00725359">
        <w:rPr>
          <w:rFonts w:ascii="Palatino Linotype" w:hAnsi="Palatino Linotype"/>
        </w:rPr>
        <w:t xml:space="preserve">las </w:t>
      </w:r>
      <w:r w:rsidRPr="00725359">
        <w:rPr>
          <w:rFonts w:ascii="Palatino Linotype" w:hAnsi="Palatino Linotype"/>
          <w:b/>
        </w:rPr>
        <w:t xml:space="preserve">Cadenas Originales </w:t>
      </w:r>
      <w:r w:rsidRPr="00725359">
        <w:rPr>
          <w:rFonts w:ascii="Palatino Linotype" w:hAnsi="Palatino Linotype"/>
        </w:rPr>
        <w:t xml:space="preserve">y </w:t>
      </w:r>
      <w:r w:rsidRPr="00725359">
        <w:rPr>
          <w:rFonts w:ascii="Palatino Linotype" w:hAnsi="Palatino Linotype"/>
          <w:b/>
        </w:rPr>
        <w:t>Sellos</w:t>
      </w:r>
      <w:r w:rsidRPr="00725359">
        <w:rPr>
          <w:rFonts w:ascii="Palatino Linotype" w:hAnsi="Palatino Linotype"/>
        </w:rPr>
        <w:t xml:space="preserve"> </w:t>
      </w:r>
      <w:r w:rsidRPr="00725359">
        <w:rPr>
          <w:rFonts w:ascii="Palatino Linotype" w:hAnsi="Palatino Linotype"/>
          <w:b/>
        </w:rPr>
        <w:t>Digitales</w:t>
      </w:r>
      <w:r w:rsidRPr="00725359">
        <w:rPr>
          <w:rFonts w:ascii="Palatino Linotype" w:hAnsi="Palatino Linotype"/>
        </w:rPr>
        <w:t xml:space="preserve">, forman parte del </w:t>
      </w:r>
      <w:r w:rsidRPr="00725359">
        <w:rPr>
          <w:rFonts w:ascii="Palatino Linotype" w:hAnsi="Palatino Linotype"/>
          <w:lang w:val="es-ES_tradnl"/>
        </w:rPr>
        <w:t xml:space="preserve">certificado de sello digital, los cuales </w:t>
      </w:r>
      <w:r w:rsidRPr="00725359">
        <w:rPr>
          <w:rFonts w:ascii="Palatino Linotype" w:hAnsi="Palatino Linotype"/>
        </w:rPr>
        <w:t xml:space="preserve">son documentos electrónicos, mismos que de conformidad con el artículo 17-G y 29 del Código Fiscal de la Federación le permiten a la autoridad hacendaria federal garantizar una </w:t>
      </w:r>
      <w:r w:rsidRPr="00725359">
        <w:rPr>
          <w:rFonts w:ascii="Palatino Linotype" w:hAnsi="Palatino Linotype"/>
          <w:b/>
        </w:rPr>
        <w:t xml:space="preserve">vinculación </w:t>
      </w:r>
      <w:r w:rsidRPr="00725359">
        <w:rPr>
          <w:rFonts w:ascii="Palatino Linotype" w:hAnsi="Palatino Linotype"/>
        </w:rPr>
        <w:t xml:space="preserve">entre la </w:t>
      </w:r>
      <w:r w:rsidRPr="00725359">
        <w:rPr>
          <w:rFonts w:ascii="Palatino Linotype" w:hAnsi="Palatino Linotype"/>
          <w:b/>
        </w:rPr>
        <w:t>identidad de un sujeto o entidad</w:t>
      </w:r>
      <w:r w:rsidRPr="00725359">
        <w:rPr>
          <w:rFonts w:ascii="Palatino Linotype" w:hAnsi="Palatino Linotype"/>
        </w:rPr>
        <w:t xml:space="preserve"> con su clave pública, lo que hace identificable a una persona o entidad, además de que dichos certificados tienen como finalidad o propósito específico firmar digitalmente las facturas electrónicas </w:t>
      </w:r>
      <w:r w:rsidRPr="00725359">
        <w:rPr>
          <w:rFonts w:ascii="Palatino Linotype" w:hAnsi="Palatino Linotype"/>
          <w:b/>
        </w:rPr>
        <w:t>para acreditar la autoría de los comprobantes fiscales digitales</w:t>
      </w:r>
      <w:r w:rsidRPr="00725359">
        <w:rPr>
          <w:rFonts w:ascii="Palatino Linotype" w:hAnsi="Palatino Linotype"/>
        </w:rPr>
        <w:t>. En ese tenor se transcriben los artículos señalados con antelación para mejor ilustración:</w:t>
      </w:r>
    </w:p>
    <w:p w:rsidR="009E1F26" w:rsidRPr="00725359" w:rsidRDefault="009E1F26" w:rsidP="009E1F26">
      <w:pPr>
        <w:spacing w:line="360" w:lineRule="auto"/>
        <w:jc w:val="both"/>
        <w:rPr>
          <w:rFonts w:ascii="Palatino Linotype" w:hAnsi="Palatino Linotype"/>
        </w:rPr>
      </w:pPr>
    </w:p>
    <w:p w:rsidR="009E1F26" w:rsidRPr="00725359" w:rsidRDefault="009E1F26" w:rsidP="009E1F26">
      <w:pPr>
        <w:ind w:left="567" w:right="616"/>
        <w:jc w:val="both"/>
        <w:rPr>
          <w:rFonts w:ascii="Palatino Linotype" w:hAnsi="Palatino Linotype"/>
          <w:i/>
          <w:noProof/>
        </w:rPr>
      </w:pPr>
      <w:r w:rsidRPr="00725359">
        <w:rPr>
          <w:rFonts w:ascii="Palatino Linotype" w:hAnsi="Palatino Linotype"/>
          <w:i/>
          <w:noProof/>
        </w:rPr>
        <w:t>“</w:t>
      </w:r>
      <w:r w:rsidRPr="00725359">
        <w:rPr>
          <w:rFonts w:ascii="Palatino Linotype" w:hAnsi="Palatino Linotype"/>
          <w:b/>
          <w:i/>
          <w:noProof/>
        </w:rPr>
        <w:t xml:space="preserve">Artículo 17-G.- </w:t>
      </w:r>
      <w:r w:rsidRPr="00725359">
        <w:rPr>
          <w:rFonts w:ascii="Palatino Linotype" w:hAnsi="Palatino Linotype"/>
          <w:i/>
          <w:noProof/>
        </w:rPr>
        <w:t xml:space="preserve">Los certificados que emita el Servicio de Administración Tributaria para ser considerados válidos deberán contener los datos siguientes: </w:t>
      </w:r>
    </w:p>
    <w:p w:rsidR="009E1F26" w:rsidRPr="00725359" w:rsidRDefault="009E1F26" w:rsidP="009E1F26">
      <w:pPr>
        <w:ind w:left="567" w:right="616"/>
        <w:jc w:val="both"/>
        <w:rPr>
          <w:rFonts w:ascii="Palatino Linotype" w:hAnsi="Palatino Linotype"/>
          <w:i/>
          <w:noProof/>
        </w:rPr>
      </w:pPr>
    </w:p>
    <w:p w:rsidR="009E1F26" w:rsidRPr="00725359" w:rsidRDefault="009E1F26" w:rsidP="009E1F26">
      <w:pPr>
        <w:numPr>
          <w:ilvl w:val="0"/>
          <w:numId w:val="12"/>
        </w:numPr>
        <w:ind w:right="616"/>
        <w:jc w:val="both"/>
        <w:rPr>
          <w:rFonts w:ascii="Palatino Linotype" w:hAnsi="Palatino Linotype"/>
          <w:i/>
          <w:noProof/>
        </w:rPr>
      </w:pPr>
      <w:r w:rsidRPr="00725359">
        <w:rPr>
          <w:rFonts w:ascii="Palatino Linotype" w:hAnsi="Palatino Linotype"/>
          <w:i/>
          <w:noProof/>
        </w:rPr>
        <w:t>La mención de que se expiden como tales. Tratándose de certificados de sellos digitales, se deberán especificar las limitantes que tengan para su uso.</w:t>
      </w:r>
    </w:p>
    <w:p w:rsidR="009E1F26" w:rsidRPr="00725359" w:rsidRDefault="009E1F26" w:rsidP="009E1F26">
      <w:pPr>
        <w:ind w:left="1422" w:right="616"/>
        <w:jc w:val="both"/>
        <w:rPr>
          <w:rFonts w:ascii="Palatino Linotype" w:hAnsi="Palatino Linotype"/>
          <w:i/>
          <w:noProof/>
        </w:rPr>
      </w:pPr>
    </w:p>
    <w:p w:rsidR="009E1F26" w:rsidRPr="00725359" w:rsidRDefault="009E1F26" w:rsidP="009E1F26">
      <w:pPr>
        <w:ind w:left="567" w:right="616"/>
        <w:jc w:val="both"/>
        <w:rPr>
          <w:rFonts w:ascii="Palatino Linotype" w:hAnsi="Palatino Linotype"/>
          <w:i/>
          <w:noProof/>
        </w:rPr>
      </w:pPr>
      <w:r w:rsidRPr="00725359">
        <w:rPr>
          <w:rFonts w:ascii="Palatino Linotype" w:hAnsi="Palatino Linotype"/>
          <w:b/>
          <w:i/>
          <w:noProof/>
        </w:rPr>
        <w:t>Artículo 29.</w:t>
      </w:r>
      <w:r w:rsidRPr="00725359">
        <w:rPr>
          <w:rFonts w:ascii="Palatino Linotype" w:hAnsi="Palatino Linotype"/>
          <w:i/>
          <w:noProof/>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rsidR="009E1F26" w:rsidRPr="00725359" w:rsidRDefault="009E1F26" w:rsidP="009E1F26">
      <w:pPr>
        <w:ind w:left="567" w:right="616"/>
        <w:jc w:val="both"/>
        <w:rPr>
          <w:rFonts w:ascii="Palatino Linotype" w:hAnsi="Palatino Linotype"/>
          <w:i/>
          <w:noProof/>
        </w:rPr>
      </w:pPr>
    </w:p>
    <w:p w:rsidR="009E1F26" w:rsidRPr="00725359" w:rsidRDefault="009E1F26" w:rsidP="009E1F26">
      <w:pPr>
        <w:ind w:left="567" w:right="616"/>
        <w:jc w:val="both"/>
        <w:rPr>
          <w:rFonts w:ascii="Palatino Linotype" w:hAnsi="Palatino Linotype"/>
          <w:i/>
          <w:noProof/>
        </w:rPr>
      </w:pPr>
      <w:r w:rsidRPr="00725359">
        <w:rPr>
          <w:rFonts w:ascii="Palatino Linotype" w:hAnsi="Palatino Linotype"/>
          <w:i/>
          <w:noProof/>
        </w:rPr>
        <w:t>Los contribuyentes a que se refiere el párrafo anterior deberán cumplir con las obligaciones siguientes:</w:t>
      </w:r>
    </w:p>
    <w:p w:rsidR="009E1F26" w:rsidRPr="00725359" w:rsidRDefault="009E1F26" w:rsidP="009E1F26">
      <w:pPr>
        <w:ind w:left="567" w:right="616"/>
        <w:jc w:val="both"/>
        <w:rPr>
          <w:rFonts w:ascii="Palatino Linotype" w:hAnsi="Palatino Linotype"/>
          <w:i/>
          <w:noProof/>
        </w:rPr>
      </w:pPr>
    </w:p>
    <w:p w:rsidR="009E1F26" w:rsidRPr="00725359" w:rsidRDefault="009E1F26" w:rsidP="009E1F26">
      <w:pPr>
        <w:ind w:left="567" w:right="616"/>
        <w:jc w:val="both"/>
        <w:rPr>
          <w:rFonts w:ascii="Palatino Linotype" w:hAnsi="Palatino Linotype"/>
          <w:i/>
          <w:noProof/>
        </w:rPr>
      </w:pPr>
      <w:r w:rsidRPr="00725359">
        <w:rPr>
          <w:rFonts w:ascii="Palatino Linotype" w:hAnsi="Palatino Linotype"/>
          <w:i/>
          <w:noProof/>
        </w:rPr>
        <w:t>I.  (…)</w:t>
      </w:r>
    </w:p>
    <w:p w:rsidR="009E1F26" w:rsidRPr="00725359" w:rsidRDefault="009E1F26" w:rsidP="009E1F26">
      <w:pPr>
        <w:ind w:left="567" w:right="616"/>
        <w:jc w:val="both"/>
        <w:rPr>
          <w:rFonts w:ascii="Palatino Linotype" w:hAnsi="Palatino Linotype"/>
          <w:i/>
          <w:noProof/>
        </w:rPr>
      </w:pPr>
      <w:r w:rsidRPr="00725359">
        <w:rPr>
          <w:rFonts w:ascii="Palatino Linotype" w:hAnsi="Palatino Linotype"/>
          <w:i/>
          <w:noProof/>
        </w:rPr>
        <w:t>II. Tramitar ante el Servicio de Administración Tributaria el certificado para el uso de los sellos digitales.</w:t>
      </w:r>
    </w:p>
    <w:p w:rsidR="009E1F26" w:rsidRPr="00725359" w:rsidRDefault="009E1F26" w:rsidP="009E1F26">
      <w:pPr>
        <w:ind w:left="567" w:right="616"/>
        <w:jc w:val="both"/>
        <w:rPr>
          <w:rFonts w:ascii="Palatino Linotype" w:hAnsi="Palatino Linotype"/>
          <w:i/>
          <w:noProof/>
        </w:rPr>
      </w:pPr>
    </w:p>
    <w:p w:rsidR="009E1F26" w:rsidRPr="00725359" w:rsidRDefault="009E1F26" w:rsidP="009E1F26">
      <w:pPr>
        <w:ind w:left="567" w:right="616"/>
        <w:jc w:val="both"/>
        <w:rPr>
          <w:noProof/>
        </w:rPr>
      </w:pPr>
      <w:r w:rsidRPr="00725359">
        <w:rPr>
          <w:rFonts w:ascii="Palatino Linotype" w:hAnsi="Palatino Linotype"/>
          <w:i/>
          <w:noProof/>
        </w:rPr>
        <w:lastRenderedPageBreak/>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rsidR="009E1F26" w:rsidRPr="00725359" w:rsidRDefault="009E1F26" w:rsidP="009E1F26">
      <w:pPr>
        <w:spacing w:line="360" w:lineRule="auto"/>
        <w:jc w:val="both"/>
        <w:rPr>
          <w:rFonts w:ascii="Palatino Linotype" w:hAnsi="Palatino Linotype"/>
        </w:rPr>
      </w:pPr>
    </w:p>
    <w:p w:rsidR="009E1F26" w:rsidRDefault="009E1F26" w:rsidP="009E1F26">
      <w:pPr>
        <w:spacing w:line="360" w:lineRule="auto"/>
        <w:jc w:val="both"/>
        <w:rPr>
          <w:rFonts w:ascii="Palatino Linotype" w:hAnsi="Palatino Linotype"/>
        </w:rPr>
      </w:pPr>
      <w:r w:rsidRPr="00725359">
        <w:rPr>
          <w:rFonts w:ascii="Palatino Linotype" w:hAnsi="Palatino Linotype"/>
        </w:rPr>
        <w:t xml:space="preserve">Por lo que hace a los </w:t>
      </w:r>
      <w:r w:rsidRPr="00725359">
        <w:rPr>
          <w:rFonts w:ascii="Palatino Linotype" w:hAnsi="Palatino Linotype"/>
          <w:b/>
        </w:rPr>
        <w:t>Códigos Bidimensionales</w:t>
      </w:r>
      <w:r w:rsidRPr="00725359">
        <w:rPr>
          <w:rFonts w:ascii="Palatino Linotype" w:hAnsi="Palatino Linotype"/>
        </w:rPr>
        <w:t xml:space="preserve"> y los denominados </w:t>
      </w:r>
      <w:r w:rsidRPr="00725359">
        <w:rPr>
          <w:rFonts w:ascii="Palatino Linotype" w:hAnsi="Palatino Linotype"/>
          <w:b/>
        </w:rPr>
        <w:t>Códigos QR</w:t>
      </w:r>
      <w:r w:rsidRPr="00725359">
        <w:rPr>
          <w:rFonts w:ascii="Palatino Linotype" w:hAnsi="Palatino Linotype"/>
        </w:rPr>
        <w:t xml:space="preserve">, se trata </w:t>
      </w:r>
      <w:r w:rsidRPr="00725359">
        <w:rPr>
          <w:rFonts w:ascii="Palatino Linotype" w:hAnsi="Palatino Linotype"/>
          <w:lang w:val="es-ES_tradnl"/>
        </w:rPr>
        <w:t>de</w:t>
      </w:r>
      <w:r w:rsidRPr="00725359">
        <w:rPr>
          <w:rFonts w:ascii="Palatino Linotype" w:hAnsi="Palatino Linotype"/>
        </w:rPr>
        <w:t xml:space="preserv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w:t>
      </w:r>
      <w:r w:rsidRPr="00725359">
        <w:rPr>
          <w:rFonts w:ascii="Palatino Linotype" w:hAnsi="Palatino Linotype"/>
          <w:lang w:eastAsia="es-MX"/>
        </w:rPr>
        <w:t>datos</w:t>
      </w:r>
      <w:r w:rsidRPr="00725359">
        <w:rPr>
          <w:rFonts w:ascii="Palatino Linotype" w:hAnsi="Palatino Linotype"/>
        </w:rPr>
        <w:t xml:space="preserve"> personales como lo son el </w:t>
      </w:r>
      <w:r w:rsidRPr="00725359">
        <w:rPr>
          <w:rFonts w:ascii="Palatino Linotype" w:hAnsi="Palatino Linotype"/>
          <w:b/>
        </w:rPr>
        <w:t>Registro Federal de Contribuyentes</w:t>
      </w:r>
      <w:r w:rsidRPr="00725359">
        <w:rPr>
          <w:rFonts w:ascii="Palatino Linotype" w:hAnsi="Palatino Linotype"/>
        </w:rPr>
        <w:t xml:space="preserve"> (RFC) y la </w:t>
      </w:r>
      <w:r w:rsidRPr="00725359">
        <w:rPr>
          <w:rFonts w:ascii="Palatino Linotype" w:hAnsi="Palatino Linotype"/>
          <w:b/>
        </w:rPr>
        <w:t>Clave Única de Registro de Población</w:t>
      </w:r>
      <w:r w:rsidRPr="00725359">
        <w:rPr>
          <w:rFonts w:ascii="Palatino Linotype" w:hAnsi="Palatino Linotype"/>
        </w:rPr>
        <w:t xml:space="preserve"> (CURP), por lo cual, deberán ser protegidos.</w:t>
      </w:r>
    </w:p>
    <w:p w:rsidR="009A0F77" w:rsidRPr="002E615A" w:rsidRDefault="009A0F77" w:rsidP="009A0F77">
      <w:pPr>
        <w:spacing w:line="360" w:lineRule="auto"/>
        <w:ind w:right="-93"/>
        <w:jc w:val="both"/>
        <w:rPr>
          <w:rFonts w:ascii="Palatino Linotype" w:hAnsi="Palatino Linotype" w:cs="Arial"/>
          <w:lang w:eastAsia="es-MX"/>
        </w:rPr>
      </w:pPr>
    </w:p>
    <w:p w:rsidR="009A0F77" w:rsidRPr="00D53462" w:rsidRDefault="009A0F77" w:rsidP="009A0F77">
      <w:pPr>
        <w:spacing w:line="360" w:lineRule="auto"/>
        <w:jc w:val="both"/>
        <w:rPr>
          <w:rFonts w:ascii="Palatino Linotype" w:eastAsia="Calibri" w:hAnsi="Palatino Linotype"/>
          <w:sz w:val="2"/>
          <w:lang w:eastAsia="es-MX"/>
        </w:rPr>
      </w:pPr>
    </w:p>
    <w:p w:rsidR="009A0F77" w:rsidRPr="00A64804" w:rsidRDefault="009A0F77" w:rsidP="009A0F77">
      <w:pPr>
        <w:spacing w:line="360" w:lineRule="auto"/>
        <w:jc w:val="both"/>
        <w:rPr>
          <w:rFonts w:ascii="Palatino Linotype" w:eastAsia="Calibri" w:hAnsi="Palatino Linotype"/>
          <w:lang w:eastAsia="es-MX"/>
        </w:rPr>
      </w:pPr>
      <w:r w:rsidRPr="00A64804">
        <w:rPr>
          <w:rFonts w:ascii="Palatino Linotype" w:eastAsia="Calibri" w:hAnsi="Palatino Linotype"/>
          <w:lang w:eastAsia="es-MX"/>
        </w:rPr>
        <w:t>Por ende, en el presente caso el Sujeto Obligado sólo podrá testar los datos referidos con antelación, clasificación que tiene que efectuar mediante las formalidades que la Ley impone.</w:t>
      </w:r>
    </w:p>
    <w:p w:rsidR="009A0F77" w:rsidRPr="00E07DF5" w:rsidRDefault="009A0F77" w:rsidP="009A0F77">
      <w:pPr>
        <w:autoSpaceDE w:val="0"/>
        <w:autoSpaceDN w:val="0"/>
        <w:adjustRightInd w:val="0"/>
        <w:spacing w:line="360" w:lineRule="auto"/>
        <w:jc w:val="both"/>
        <w:rPr>
          <w:rFonts w:ascii="Palatino Linotype" w:hAnsi="Palatino Linotype" w:cs="Arial"/>
          <w:bCs/>
          <w:sz w:val="18"/>
        </w:rPr>
      </w:pPr>
    </w:p>
    <w:p w:rsidR="009A0F77" w:rsidRDefault="009A0F77" w:rsidP="009A0F77">
      <w:pPr>
        <w:autoSpaceDE w:val="0"/>
        <w:autoSpaceDN w:val="0"/>
        <w:adjustRightInd w:val="0"/>
        <w:spacing w:line="360" w:lineRule="auto"/>
        <w:jc w:val="both"/>
        <w:rPr>
          <w:rFonts w:ascii="Palatino Linotype" w:hAnsi="Palatino Linotype" w:cs="Arial"/>
          <w:bCs/>
        </w:rPr>
      </w:pPr>
      <w:r w:rsidRPr="008873BA">
        <w:rPr>
          <w:rFonts w:ascii="Palatino Linotype" w:hAnsi="Palatino Linotype" w:cs="Arial"/>
          <w:bCs/>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rsidR="009A0F77" w:rsidRDefault="009A0F77" w:rsidP="009A0F77">
      <w:pPr>
        <w:tabs>
          <w:tab w:val="left" w:pos="709"/>
        </w:tabs>
        <w:spacing w:line="360" w:lineRule="auto"/>
        <w:jc w:val="both"/>
        <w:rPr>
          <w:rFonts w:ascii="Palatino Linotype" w:hAnsi="Palatino Linotype"/>
          <w:color w:val="000000"/>
        </w:rPr>
      </w:pPr>
    </w:p>
    <w:p w:rsidR="009A0F77" w:rsidRDefault="009A0F77" w:rsidP="009A0F77">
      <w:pPr>
        <w:tabs>
          <w:tab w:val="left" w:pos="709"/>
        </w:tabs>
        <w:spacing w:line="360" w:lineRule="auto"/>
        <w:jc w:val="both"/>
        <w:rPr>
          <w:rFonts w:ascii="Palatino Linotype" w:hAnsi="Palatino Linotype"/>
          <w:color w:val="000000"/>
        </w:rPr>
      </w:pPr>
      <w:r>
        <w:rPr>
          <w:rFonts w:ascii="Palatino Linotype" w:hAnsi="Palatino Linotype"/>
          <w:color w:val="000000"/>
        </w:rPr>
        <w:t xml:space="preserve">Ahora bien, al emitir la información solicitada el </w:t>
      </w:r>
      <w:r w:rsidRPr="00A216CC">
        <w:rPr>
          <w:rFonts w:ascii="Palatino Linotype" w:hAnsi="Palatino Linotype"/>
          <w:lang w:eastAsia="es-MX"/>
        </w:rPr>
        <w:t>Sujeto Obligado</w:t>
      </w:r>
      <w:r>
        <w:rPr>
          <w:rFonts w:ascii="Palatino Linotype" w:hAnsi="Palatino Linotype"/>
          <w:lang w:eastAsia="es-MX"/>
        </w:rPr>
        <w:t xml:space="preserve"> mediante la etapa de </w:t>
      </w:r>
      <w:r w:rsidR="009E1F26">
        <w:rPr>
          <w:rFonts w:ascii="Palatino Linotype" w:hAnsi="Palatino Linotype"/>
          <w:lang w:eastAsia="es-MX"/>
        </w:rPr>
        <w:t>respuesta</w:t>
      </w:r>
      <w:r>
        <w:rPr>
          <w:rFonts w:ascii="Palatino Linotype" w:hAnsi="Palatino Linotype"/>
          <w:lang w:eastAsia="es-MX"/>
        </w:rPr>
        <w:t xml:space="preserve">, aunque esta no haya tenido el procedimiento correspondiente para la protección de datos personales, está aceptando </w:t>
      </w:r>
      <w:r w:rsidRPr="00A216CC">
        <w:rPr>
          <w:rFonts w:ascii="Palatino Linotype" w:hAnsi="Palatino Linotype"/>
          <w:lang w:eastAsia="es-MX"/>
        </w:rPr>
        <w:t xml:space="preserve">tácitamente que posee y administra la </w:t>
      </w:r>
      <w:r w:rsidRPr="00A216CC">
        <w:rPr>
          <w:rFonts w:ascii="Palatino Linotype" w:hAnsi="Palatino Linotype"/>
          <w:lang w:eastAsia="es-MX"/>
        </w:rPr>
        <w:lastRenderedPageBreak/>
        <w:t xml:space="preserve">información requerida </w:t>
      </w:r>
      <w:r>
        <w:rPr>
          <w:rFonts w:ascii="Palatino Linotype" w:hAnsi="Palatino Linotype"/>
          <w:lang w:eastAsia="es-MX"/>
        </w:rPr>
        <w:t>del requerimiento solicitado,</w:t>
      </w:r>
      <w:r w:rsidRPr="00A216CC">
        <w:rPr>
          <w:rFonts w:ascii="Palatino Linotype" w:hAnsi="Palatino Linotype"/>
          <w:lang w:eastAsia="es-MX"/>
        </w:rPr>
        <w:t xml:space="preserve"> por lo tanto se obvia el estudio de la naturaleza de la información, toda vez que está aceptando contar con ella, </w:t>
      </w:r>
      <w:r>
        <w:rPr>
          <w:rFonts w:ascii="Palatino Linotype" w:hAnsi="Palatino Linotype"/>
          <w:lang w:eastAsia="es-MX"/>
        </w:rPr>
        <w:t>de hecho el estudio de la fuente obligacional que constriñe al Sujeto Obligado a contar con ella, se realiza con la finalidad de determinar si este se encuentra obligado a generarla, poseerla o administrarla, pero en los casos en que de la respuesta, acepta o bien otorga indicios de que cuenta con ella, seria ocioso delimitar las norma jurídica que determine si la dependencia, cuenta con ella o no.</w:t>
      </w:r>
    </w:p>
    <w:p w:rsidR="009A0F77" w:rsidRDefault="009A0F77" w:rsidP="009A0F77">
      <w:pPr>
        <w:tabs>
          <w:tab w:val="left" w:pos="709"/>
        </w:tabs>
        <w:spacing w:line="360" w:lineRule="auto"/>
        <w:jc w:val="both"/>
        <w:rPr>
          <w:rFonts w:ascii="Palatino Linotype" w:hAnsi="Palatino Linotype"/>
          <w:color w:val="000000"/>
        </w:rPr>
      </w:pPr>
    </w:p>
    <w:p w:rsidR="009A0F77" w:rsidRDefault="009A0F77" w:rsidP="009A0F77">
      <w:pPr>
        <w:tabs>
          <w:tab w:val="left" w:pos="709"/>
        </w:tabs>
        <w:spacing w:line="360" w:lineRule="auto"/>
        <w:jc w:val="both"/>
        <w:rPr>
          <w:rFonts w:ascii="Palatino Linotype" w:hAnsi="Palatino Linotype"/>
          <w:color w:val="000000"/>
        </w:rPr>
      </w:pPr>
      <w:r>
        <w:rPr>
          <w:rFonts w:ascii="Palatino Linotype" w:hAnsi="Palatino Linotype"/>
          <w:color w:val="000000"/>
        </w:rPr>
        <w:t>Por lo tanto es necesario que el Sujeto Obligado remita nuevamente la información</w:t>
      </w:r>
      <w:r w:rsidR="002F3B20">
        <w:rPr>
          <w:rFonts w:ascii="Palatino Linotype" w:hAnsi="Palatino Linotype"/>
          <w:color w:val="000000"/>
        </w:rPr>
        <w:t xml:space="preserve"> </w:t>
      </w:r>
      <w:r w:rsidR="00DD1866">
        <w:rPr>
          <w:rFonts w:ascii="Palatino Linotype" w:hAnsi="Palatino Linotype"/>
          <w:color w:val="000000"/>
        </w:rPr>
        <w:t xml:space="preserve">del expediente electrónico de la solicitud </w:t>
      </w:r>
      <w:r w:rsidR="00DD1866" w:rsidRPr="00DD1866">
        <w:rPr>
          <w:rFonts w:ascii="Palatino Linotype" w:hAnsi="Palatino Linotype"/>
          <w:color w:val="000000"/>
        </w:rPr>
        <w:t>00171/ATLACOM/IP/2021</w:t>
      </w:r>
      <w:r w:rsidR="002F3B20">
        <w:rPr>
          <w:rFonts w:ascii="Palatino Linotype" w:hAnsi="Palatino Linotype"/>
          <w:color w:val="000000"/>
        </w:rPr>
        <w:t xml:space="preserve"> </w:t>
      </w:r>
      <w:r w:rsidR="00DD1866">
        <w:rPr>
          <w:rFonts w:ascii="Palatino Linotype" w:hAnsi="Palatino Linotype"/>
          <w:color w:val="000000"/>
        </w:rPr>
        <w:t xml:space="preserve">referente </w:t>
      </w:r>
      <w:r w:rsidR="002F3B20">
        <w:rPr>
          <w:rFonts w:ascii="Palatino Linotype" w:hAnsi="Palatino Linotype"/>
          <w:color w:val="000000"/>
        </w:rPr>
        <w:t>a los contr</w:t>
      </w:r>
      <w:r w:rsidR="00DD1866">
        <w:rPr>
          <w:rFonts w:ascii="Palatino Linotype" w:hAnsi="Palatino Linotype"/>
          <w:color w:val="000000"/>
        </w:rPr>
        <w:t xml:space="preserve">atos, comprobantes fiscales digitales, facturas, </w:t>
      </w:r>
      <w:r>
        <w:rPr>
          <w:rFonts w:ascii="Palatino Linotype" w:hAnsi="Palatino Linotype"/>
          <w:color w:val="000000"/>
        </w:rPr>
        <w:t xml:space="preserve">con el tratamiento de los datos personales, observando las medidas correspondientes para salvaguardar el derecho de protección de los datos personales, </w:t>
      </w:r>
      <w:r w:rsidR="00DD1866">
        <w:rPr>
          <w:rFonts w:ascii="Palatino Linotype" w:hAnsi="Palatino Linotype"/>
          <w:color w:val="000000"/>
        </w:rPr>
        <w:t xml:space="preserve">así como el nombre de los servidores públicos que causaron baja y el acuerdo de incompetencia respecto de la información del DIF, en virtud de que es un Sujeto Obligado diverso. </w:t>
      </w:r>
    </w:p>
    <w:p w:rsidR="00F570D3" w:rsidRDefault="00F570D3" w:rsidP="00F570D3">
      <w:pPr>
        <w:spacing w:line="360" w:lineRule="auto"/>
        <w:jc w:val="both"/>
        <w:rPr>
          <w:rFonts w:ascii="Palatino Linotype" w:hAnsi="Palatino Linotype" w:cs="Arial"/>
          <w:lang w:eastAsia="es-MX"/>
        </w:rPr>
      </w:pPr>
    </w:p>
    <w:p w:rsidR="00F570D3" w:rsidRPr="007910D2" w:rsidRDefault="00F570D3" w:rsidP="00F570D3">
      <w:pPr>
        <w:spacing w:line="360" w:lineRule="auto"/>
        <w:jc w:val="both"/>
        <w:rPr>
          <w:rFonts w:ascii="Palatino Linotype" w:hAnsi="Palatino Linotype" w:cs="Arial"/>
          <w:lang w:eastAsia="es-MX"/>
        </w:rPr>
      </w:pPr>
      <w:r w:rsidRPr="007910D2">
        <w:rPr>
          <w:rFonts w:ascii="Palatino Linotype" w:hAnsi="Palatino Linotype" w:cs="Arial"/>
          <w:lang w:eastAsia="es-MX"/>
        </w:rPr>
        <w:t xml:space="preserve">Asimismo, no resulta desapercibido para este Órgano Resolutor que en la información remitida en respuesta, el </w:t>
      </w:r>
      <w:r w:rsidRPr="007910D2">
        <w:rPr>
          <w:rFonts w:ascii="Palatino Linotype" w:hAnsi="Palatino Linotype" w:cs="Arial"/>
          <w:b/>
          <w:lang w:eastAsia="es-MX"/>
        </w:rPr>
        <w:t>Sujeto Obligado</w:t>
      </w:r>
      <w:r w:rsidRPr="007910D2">
        <w:rPr>
          <w:rFonts w:ascii="Palatino Linotype" w:hAnsi="Palatino Linotype" w:cs="Arial"/>
          <w:lang w:eastAsia="es-MX"/>
        </w:rPr>
        <w:t xml:space="preserve"> dejó a la vista, datos personales susceptibles de testar </w:t>
      </w:r>
      <w:r w:rsidRPr="007910D2">
        <w:rPr>
          <w:rFonts w:ascii="Palatino Linotype" w:hAnsi="Palatino Linotype" w:cs="Arial"/>
          <w:i/>
          <w:lang w:eastAsia="es-MX"/>
        </w:rPr>
        <w:t>(</w:t>
      </w:r>
      <w:r>
        <w:rPr>
          <w:rFonts w:ascii="Palatino Linotype" w:hAnsi="Palatino Linotype" w:cs="Arial"/>
          <w:i/>
          <w:lang w:eastAsia="es-MX"/>
        </w:rPr>
        <w:t>en los contratos remitidos fue indebidamente aplicada la censura, en virtud de que al momento de abrir el documento en PDF tarda unos momentos en aplicarse la censura por lo tanto es posible apreciar la información)</w:t>
      </w:r>
      <w:r w:rsidRPr="007910D2">
        <w:rPr>
          <w:rFonts w:ascii="Palatino Linotype" w:hAnsi="Palatino Linotype" w:cs="Arial"/>
          <w:lang w:eastAsia="es-MX"/>
        </w:rPr>
        <w:t xml:space="preserve"> en este contexto, resulta procedente dar vista Contraloría Interna de este Instituto, para que, en el ámbito de sus facultades correspondientes, resuelvan lo conducente y determine, en su caso, el grado de responsabilidad en el incumplimiento de las obligaciones establecidas en la Ley de </w:t>
      </w:r>
      <w:r w:rsidRPr="007910D2">
        <w:rPr>
          <w:rFonts w:ascii="Palatino Linotype" w:hAnsi="Palatino Linotype" w:cs="Arial"/>
          <w:lang w:eastAsia="es-MX"/>
        </w:rPr>
        <w:lastRenderedPageBreak/>
        <w:t>Protección de Datos Personales en Posesión de Sujetos Obligados del Estado de México y Municipios.</w:t>
      </w:r>
    </w:p>
    <w:p w:rsidR="009A0F77" w:rsidRDefault="009A0F77" w:rsidP="009A0F77">
      <w:pPr>
        <w:tabs>
          <w:tab w:val="left" w:pos="709"/>
        </w:tabs>
        <w:spacing w:line="360" w:lineRule="auto"/>
        <w:jc w:val="both"/>
        <w:rPr>
          <w:rFonts w:ascii="Palatino Linotype" w:hAnsi="Palatino Linotype"/>
          <w:color w:val="000000"/>
        </w:rPr>
      </w:pPr>
    </w:p>
    <w:p w:rsidR="009A0F77" w:rsidRPr="000177F8" w:rsidRDefault="009A0F77" w:rsidP="009A0F77">
      <w:pPr>
        <w:pStyle w:val="Prrafodelista"/>
        <w:numPr>
          <w:ilvl w:val="0"/>
          <w:numId w:val="8"/>
        </w:numPr>
        <w:spacing w:line="360" w:lineRule="auto"/>
        <w:jc w:val="both"/>
        <w:rPr>
          <w:rFonts w:ascii="Palatino Linotype" w:hAnsi="Palatino Linotype"/>
          <w:b/>
          <w:i/>
          <w:color w:val="000000"/>
        </w:rPr>
      </w:pPr>
      <w:r w:rsidRPr="000177F8">
        <w:rPr>
          <w:rFonts w:ascii="Palatino Linotype" w:hAnsi="Palatino Linotype"/>
          <w:b/>
          <w:i/>
          <w:color w:val="000000"/>
        </w:rPr>
        <w:t>De la Versión Pública</w:t>
      </w:r>
    </w:p>
    <w:p w:rsidR="009A0F77" w:rsidRPr="00B36592" w:rsidRDefault="009A0F77" w:rsidP="009A0F77">
      <w:pPr>
        <w:autoSpaceDE w:val="0"/>
        <w:autoSpaceDN w:val="0"/>
        <w:adjustRightInd w:val="0"/>
        <w:spacing w:line="360" w:lineRule="auto"/>
        <w:jc w:val="both"/>
        <w:rPr>
          <w:rFonts w:ascii="Palatino Linotype" w:hAnsi="Palatino Linotype" w:cs="Arial"/>
          <w:sz w:val="14"/>
        </w:rPr>
      </w:pPr>
    </w:p>
    <w:p w:rsidR="009A0F77" w:rsidRDefault="009A0F77" w:rsidP="009A0F77">
      <w:pPr>
        <w:tabs>
          <w:tab w:val="left" w:pos="709"/>
        </w:tabs>
        <w:spacing w:line="360" w:lineRule="auto"/>
        <w:jc w:val="both"/>
        <w:rPr>
          <w:rFonts w:ascii="Palatino Linotype" w:hAnsi="Palatino Linotype" w:cs="Arial"/>
        </w:rPr>
      </w:pPr>
      <w:r w:rsidRPr="00822149">
        <w:rPr>
          <w:rFonts w:ascii="Palatino Linotype" w:hAnsi="Palatino Linotype" w:cs="Arial"/>
        </w:rPr>
        <w:t>Respecto de los documentos que se ordena</w:t>
      </w:r>
      <w:r>
        <w:rPr>
          <w:rFonts w:ascii="Palatino Linotype" w:hAnsi="Palatino Linotype" w:cs="Arial"/>
        </w:rPr>
        <w:t xml:space="preserve"> </w:t>
      </w:r>
      <w:r w:rsidRPr="00822149">
        <w:rPr>
          <w:rFonts w:ascii="Palatino Linotype" w:hAnsi="Palatino Linotype" w:cs="Arial"/>
        </w:rPr>
        <w:t xml:space="preserve">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w:t>
      </w:r>
      <w:r>
        <w:rPr>
          <w:rFonts w:ascii="Palatino Linotype" w:hAnsi="Palatino Linotype" w:cs="Arial"/>
        </w:rPr>
        <w:t>a lo</w:t>
      </w:r>
      <w:r w:rsidRPr="00822149">
        <w:rPr>
          <w:rFonts w:ascii="Palatino Linotype" w:hAnsi="Palatino Linotype" w:cs="Arial"/>
        </w:rPr>
        <w:t xml:space="preserve"> dispuesto en los artículos 3, fracciones IX, XX, XXI</w:t>
      </w:r>
      <w:r>
        <w:rPr>
          <w:rFonts w:ascii="Palatino Linotype" w:hAnsi="Palatino Linotype" w:cs="Arial"/>
        </w:rPr>
        <w:t xml:space="preserve"> </w:t>
      </w:r>
      <w:r w:rsidRPr="00822149">
        <w:rPr>
          <w:rFonts w:ascii="Palatino Linotype" w:hAnsi="Palatino Linotype" w:cs="Arial"/>
        </w:rPr>
        <w:t xml:space="preserve">y XLV; 91, </w:t>
      </w:r>
      <w:r>
        <w:rPr>
          <w:rFonts w:ascii="Palatino Linotype" w:hAnsi="Palatino Linotype" w:cs="Arial"/>
        </w:rPr>
        <w:t xml:space="preserve">122, </w:t>
      </w:r>
      <w:r w:rsidRPr="00822149">
        <w:rPr>
          <w:rFonts w:ascii="Palatino Linotype" w:hAnsi="Palatino Linotype" w:cs="Arial"/>
        </w:rPr>
        <w:t>13</w:t>
      </w:r>
      <w:r>
        <w:rPr>
          <w:rFonts w:ascii="Palatino Linotype" w:hAnsi="Palatino Linotype" w:cs="Arial"/>
        </w:rPr>
        <w:t xml:space="preserve">2, 137, </w:t>
      </w:r>
      <w:r w:rsidRPr="00822149">
        <w:rPr>
          <w:rFonts w:ascii="Palatino Linotype" w:hAnsi="Palatino Linotype" w:cs="Arial"/>
        </w:rPr>
        <w:t>143</w:t>
      </w:r>
      <w:r>
        <w:rPr>
          <w:rFonts w:ascii="Palatino Linotype" w:hAnsi="Palatino Linotype" w:cs="Arial"/>
        </w:rPr>
        <w:t xml:space="preserve"> fracción I,</w:t>
      </w:r>
      <w:r w:rsidRPr="00822149">
        <w:rPr>
          <w:rFonts w:ascii="Palatino Linotype" w:hAnsi="Palatino Linotype" w:cs="Arial"/>
        </w:rPr>
        <w:t xml:space="preserve"> de la Ley de Transparencia y Acceso a la Información Pública del Estado de México y Municipios.</w:t>
      </w:r>
    </w:p>
    <w:p w:rsidR="009A0F77" w:rsidRDefault="009A0F77" w:rsidP="009A0F77">
      <w:pPr>
        <w:tabs>
          <w:tab w:val="left" w:pos="709"/>
        </w:tabs>
        <w:spacing w:line="360" w:lineRule="auto"/>
        <w:jc w:val="both"/>
        <w:rPr>
          <w:rFonts w:ascii="Palatino Linotype" w:hAnsi="Palatino Linotype" w:cs="Arial"/>
        </w:rPr>
      </w:pPr>
    </w:p>
    <w:p w:rsidR="009A0F77" w:rsidRPr="00542DCC" w:rsidRDefault="009A0F77" w:rsidP="009A0F77">
      <w:pPr>
        <w:autoSpaceDE w:val="0"/>
        <w:autoSpaceDN w:val="0"/>
        <w:adjustRightInd w:val="0"/>
        <w:spacing w:line="276" w:lineRule="auto"/>
        <w:ind w:left="567" w:right="284"/>
        <w:jc w:val="both"/>
        <w:rPr>
          <w:rFonts w:ascii="Palatino Linotype" w:hAnsi="Palatino Linotype" w:cs="Arial"/>
          <w:i/>
        </w:rPr>
      </w:pPr>
      <w:r>
        <w:rPr>
          <w:rFonts w:ascii="Palatino Linotype" w:hAnsi="Palatino Linotype" w:cs="Arial"/>
          <w:b/>
          <w:i/>
        </w:rPr>
        <w:t>“</w:t>
      </w:r>
      <w:r w:rsidRPr="00075BC0">
        <w:rPr>
          <w:rFonts w:ascii="Palatino Linotype" w:hAnsi="Palatino Linotype" w:cs="Arial"/>
          <w:b/>
          <w:i/>
        </w:rPr>
        <w:t>Artículo 3.</w:t>
      </w:r>
      <w:r w:rsidRPr="00542DCC">
        <w:rPr>
          <w:rFonts w:ascii="Palatino Linotype" w:hAnsi="Palatino Linotype" w:cs="Arial"/>
          <w:i/>
        </w:rPr>
        <w:t xml:space="preserve"> Para los efectos de la presente Ley se entenderá por:</w:t>
      </w:r>
    </w:p>
    <w:p w:rsidR="009A0F77" w:rsidRPr="00542DCC" w:rsidRDefault="009A0F77" w:rsidP="009A0F77">
      <w:pPr>
        <w:autoSpaceDE w:val="0"/>
        <w:autoSpaceDN w:val="0"/>
        <w:adjustRightInd w:val="0"/>
        <w:spacing w:line="276" w:lineRule="auto"/>
        <w:ind w:left="567" w:right="284"/>
        <w:jc w:val="both"/>
        <w:rPr>
          <w:rFonts w:ascii="Palatino Linotype" w:hAnsi="Palatino Linotype" w:cs="Arial"/>
          <w:i/>
        </w:rPr>
      </w:pPr>
      <w:r w:rsidRPr="00542DCC">
        <w:rPr>
          <w:rFonts w:ascii="Palatino Linotype" w:hAnsi="Palatino Linotype" w:cs="Arial"/>
          <w:i/>
        </w:rPr>
        <w:t>[…]</w:t>
      </w:r>
    </w:p>
    <w:p w:rsidR="009A0F77" w:rsidRPr="00542DCC" w:rsidRDefault="009A0F77" w:rsidP="009A0F77">
      <w:pPr>
        <w:autoSpaceDE w:val="0"/>
        <w:autoSpaceDN w:val="0"/>
        <w:adjustRightInd w:val="0"/>
        <w:spacing w:line="276" w:lineRule="auto"/>
        <w:ind w:left="567" w:right="284"/>
        <w:jc w:val="both"/>
        <w:rPr>
          <w:rFonts w:ascii="Palatino Linotype" w:hAnsi="Palatino Linotype" w:cs="Arial"/>
          <w:i/>
        </w:rPr>
      </w:pPr>
      <w:r w:rsidRPr="00542DCC">
        <w:rPr>
          <w:rFonts w:ascii="Palatino Linotype" w:hAnsi="Palatino Linotype" w:cs="Arial"/>
          <w:i/>
        </w:rPr>
        <w:t>IX. Datos personales: La información concerniente a una persona, identificada o identificable según lo dispuesto por la Ley de Protección de Datos Personales del Estado de México;</w:t>
      </w:r>
    </w:p>
    <w:p w:rsidR="009A0F77" w:rsidRDefault="009A0F77" w:rsidP="009A0F77">
      <w:pPr>
        <w:autoSpaceDE w:val="0"/>
        <w:autoSpaceDN w:val="0"/>
        <w:adjustRightInd w:val="0"/>
        <w:spacing w:line="276" w:lineRule="auto"/>
        <w:ind w:left="567" w:right="284"/>
        <w:jc w:val="both"/>
        <w:rPr>
          <w:rFonts w:ascii="Palatino Linotype" w:hAnsi="Palatino Linotype" w:cs="Arial"/>
          <w:i/>
        </w:rPr>
      </w:pPr>
      <w:r w:rsidRPr="00542DCC">
        <w:rPr>
          <w:rFonts w:ascii="Palatino Linotype" w:hAnsi="Palatino Linotype" w:cs="Arial"/>
          <w:i/>
        </w:rPr>
        <w:t>[…]</w:t>
      </w:r>
    </w:p>
    <w:p w:rsidR="009A0F77" w:rsidRDefault="009A0F77" w:rsidP="009A0F77">
      <w:pPr>
        <w:autoSpaceDE w:val="0"/>
        <w:autoSpaceDN w:val="0"/>
        <w:adjustRightInd w:val="0"/>
        <w:spacing w:line="276" w:lineRule="auto"/>
        <w:ind w:left="567" w:right="284"/>
        <w:jc w:val="both"/>
        <w:rPr>
          <w:rFonts w:ascii="Palatino Linotype" w:hAnsi="Palatino Linotype" w:cs="Arial"/>
          <w:i/>
        </w:rPr>
      </w:pPr>
      <w:r w:rsidRPr="00A31C1A">
        <w:rPr>
          <w:rFonts w:ascii="Palatino Linotype" w:hAnsi="Palatino Linotype" w:cs="Arial"/>
          <w:i/>
        </w:rPr>
        <w:t>XX. Información clasificada: Aquella considerada por la presente Ley como reservada o confidencial;</w:t>
      </w:r>
    </w:p>
    <w:p w:rsidR="009A0F77" w:rsidRPr="00A31C1A" w:rsidRDefault="009A0F77" w:rsidP="009A0F77">
      <w:pPr>
        <w:autoSpaceDE w:val="0"/>
        <w:autoSpaceDN w:val="0"/>
        <w:adjustRightInd w:val="0"/>
        <w:spacing w:line="276" w:lineRule="auto"/>
        <w:ind w:left="567" w:right="284"/>
        <w:jc w:val="both"/>
        <w:rPr>
          <w:rFonts w:ascii="Palatino Linotype" w:hAnsi="Palatino Linotype" w:cs="Arial"/>
          <w:i/>
        </w:rPr>
      </w:pPr>
      <w:r w:rsidRPr="00A31C1A">
        <w:rPr>
          <w:rFonts w:ascii="Palatino Linotype" w:hAnsi="Palatino Linotype" w:cs="Arial"/>
          <w:i/>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9A0F77" w:rsidRDefault="009A0F77" w:rsidP="009A0F77">
      <w:pPr>
        <w:autoSpaceDE w:val="0"/>
        <w:autoSpaceDN w:val="0"/>
        <w:adjustRightInd w:val="0"/>
        <w:spacing w:line="276" w:lineRule="auto"/>
        <w:ind w:left="567" w:right="284"/>
        <w:jc w:val="both"/>
        <w:rPr>
          <w:rFonts w:ascii="Palatino Linotype" w:hAnsi="Palatino Linotype" w:cs="Arial"/>
          <w:i/>
        </w:rPr>
      </w:pPr>
      <w:r w:rsidRPr="00542DCC">
        <w:rPr>
          <w:rFonts w:ascii="Palatino Linotype" w:hAnsi="Palatino Linotype" w:cs="Arial"/>
          <w:i/>
        </w:rPr>
        <w:t>[…]</w:t>
      </w:r>
    </w:p>
    <w:p w:rsidR="009A0F77" w:rsidRPr="00542DCC" w:rsidRDefault="009A0F77" w:rsidP="009A0F77">
      <w:pPr>
        <w:autoSpaceDE w:val="0"/>
        <w:autoSpaceDN w:val="0"/>
        <w:adjustRightInd w:val="0"/>
        <w:spacing w:line="276" w:lineRule="auto"/>
        <w:ind w:left="567" w:right="284"/>
        <w:jc w:val="both"/>
        <w:rPr>
          <w:rFonts w:ascii="Palatino Linotype" w:hAnsi="Palatino Linotype" w:cs="Arial"/>
          <w:i/>
        </w:rPr>
      </w:pPr>
      <w:r w:rsidRPr="00542DCC">
        <w:rPr>
          <w:rFonts w:ascii="Palatino Linotype" w:hAnsi="Palatino Linotype" w:cs="Arial"/>
          <w:i/>
        </w:rPr>
        <w:t>XLV. Versión pública: Documento en el que se elimine, suprime o borra la información clasificada como reservada o confidencial para permitir su acceso.</w:t>
      </w:r>
    </w:p>
    <w:p w:rsidR="009A0F77" w:rsidRDefault="009A0F77" w:rsidP="009A0F77">
      <w:pPr>
        <w:autoSpaceDE w:val="0"/>
        <w:autoSpaceDN w:val="0"/>
        <w:adjustRightInd w:val="0"/>
        <w:spacing w:line="276" w:lineRule="auto"/>
        <w:ind w:left="567" w:right="284"/>
        <w:jc w:val="both"/>
        <w:rPr>
          <w:rFonts w:ascii="Palatino Linotype" w:hAnsi="Palatino Linotype" w:cs="Arial"/>
          <w:i/>
        </w:rPr>
      </w:pPr>
    </w:p>
    <w:p w:rsidR="009A0F77" w:rsidRPr="00A31C1A" w:rsidRDefault="009A0F77" w:rsidP="009A0F77">
      <w:pPr>
        <w:autoSpaceDE w:val="0"/>
        <w:autoSpaceDN w:val="0"/>
        <w:adjustRightInd w:val="0"/>
        <w:spacing w:line="276" w:lineRule="auto"/>
        <w:ind w:left="567" w:right="284"/>
        <w:jc w:val="both"/>
        <w:rPr>
          <w:rFonts w:ascii="Palatino Linotype" w:hAnsi="Palatino Linotype" w:cs="Arial"/>
          <w:i/>
        </w:rPr>
      </w:pPr>
      <w:r w:rsidRPr="00A31C1A">
        <w:rPr>
          <w:rFonts w:ascii="Palatino Linotype" w:hAnsi="Palatino Linotype"/>
          <w:b/>
          <w:i/>
        </w:rPr>
        <w:t>Artículo 91</w:t>
      </w:r>
      <w:r w:rsidRPr="00A31C1A">
        <w:rPr>
          <w:rFonts w:ascii="Palatino Linotype" w:hAnsi="Palatino Linotype"/>
          <w:i/>
        </w:rPr>
        <w:t>. El acceso a la información pública será restringido excepcionalmente, cuando ésta sea clasificada como reservada o confidencial.</w:t>
      </w:r>
    </w:p>
    <w:p w:rsidR="009A0F77" w:rsidRDefault="009A0F77" w:rsidP="009A0F77">
      <w:pPr>
        <w:autoSpaceDE w:val="0"/>
        <w:autoSpaceDN w:val="0"/>
        <w:adjustRightInd w:val="0"/>
        <w:spacing w:line="276" w:lineRule="auto"/>
        <w:ind w:left="567" w:right="284"/>
        <w:jc w:val="both"/>
        <w:rPr>
          <w:rFonts w:ascii="Palatino Linotype" w:hAnsi="Palatino Linotype" w:cs="Arial"/>
          <w:b/>
          <w:i/>
        </w:rPr>
      </w:pPr>
    </w:p>
    <w:p w:rsidR="009A0F77" w:rsidRPr="00542DCC" w:rsidRDefault="009A0F77" w:rsidP="009A0F77">
      <w:pPr>
        <w:autoSpaceDE w:val="0"/>
        <w:autoSpaceDN w:val="0"/>
        <w:adjustRightInd w:val="0"/>
        <w:spacing w:line="276" w:lineRule="auto"/>
        <w:ind w:left="567" w:right="284"/>
        <w:jc w:val="both"/>
        <w:rPr>
          <w:rFonts w:ascii="Palatino Linotype" w:hAnsi="Palatino Linotype" w:cs="Arial"/>
          <w:i/>
        </w:rPr>
      </w:pPr>
      <w:r w:rsidRPr="00075BC0">
        <w:rPr>
          <w:rFonts w:ascii="Palatino Linotype" w:hAnsi="Palatino Linotype" w:cs="Arial"/>
          <w:b/>
          <w:i/>
        </w:rPr>
        <w:t>Artículo 122</w:t>
      </w:r>
      <w:r w:rsidRPr="00542DCC">
        <w:rPr>
          <w:rFonts w:ascii="Palatino Linotype" w:hAnsi="Palatino Linotype" w:cs="Arial"/>
          <w:i/>
        </w:rPr>
        <w:t xml:space="preserve">. La clasificación es el proceso mediante el cual el sujeto obligado determina que la información en su poder </w:t>
      </w:r>
      <w:proofErr w:type="spellStart"/>
      <w:r w:rsidRPr="00542DCC">
        <w:rPr>
          <w:rFonts w:ascii="Palatino Linotype" w:hAnsi="Palatino Linotype" w:cs="Arial"/>
          <w:i/>
        </w:rPr>
        <w:t>actualiza</w:t>
      </w:r>
      <w:proofErr w:type="spellEnd"/>
      <w:r w:rsidRPr="00542DCC">
        <w:rPr>
          <w:rFonts w:ascii="Palatino Linotype" w:hAnsi="Palatino Linotype" w:cs="Arial"/>
          <w:i/>
        </w:rPr>
        <w:t xml:space="preserve"> alguno de los supuestos de reserva o confidencialidad, de conformidad con lo dispuesto en el presente título.</w:t>
      </w:r>
    </w:p>
    <w:p w:rsidR="009A0F77" w:rsidRPr="00542DCC" w:rsidRDefault="009A0F77" w:rsidP="009A0F77">
      <w:pPr>
        <w:autoSpaceDE w:val="0"/>
        <w:autoSpaceDN w:val="0"/>
        <w:adjustRightInd w:val="0"/>
        <w:spacing w:line="276" w:lineRule="auto"/>
        <w:ind w:left="567" w:right="284"/>
        <w:jc w:val="both"/>
        <w:rPr>
          <w:rFonts w:ascii="Palatino Linotype" w:hAnsi="Palatino Linotype" w:cs="Arial"/>
          <w:i/>
        </w:rPr>
      </w:pPr>
      <w:r w:rsidRPr="00542DCC">
        <w:rPr>
          <w:rFonts w:ascii="Palatino Linotype" w:hAnsi="Palatino Linotype" w:cs="Arial"/>
          <w:i/>
        </w:rPr>
        <w:t>[…]</w:t>
      </w:r>
    </w:p>
    <w:p w:rsidR="009A0F77" w:rsidRPr="00542DCC" w:rsidRDefault="009A0F77" w:rsidP="009A0F77">
      <w:pPr>
        <w:autoSpaceDE w:val="0"/>
        <w:autoSpaceDN w:val="0"/>
        <w:adjustRightInd w:val="0"/>
        <w:spacing w:line="276" w:lineRule="auto"/>
        <w:ind w:left="567" w:right="284"/>
        <w:jc w:val="both"/>
        <w:rPr>
          <w:rFonts w:ascii="Palatino Linotype" w:hAnsi="Palatino Linotype" w:cs="Arial"/>
          <w:i/>
        </w:rPr>
      </w:pPr>
      <w:r w:rsidRPr="00075BC0">
        <w:rPr>
          <w:rFonts w:ascii="Palatino Linotype" w:hAnsi="Palatino Linotype" w:cs="Arial"/>
          <w:b/>
          <w:i/>
        </w:rPr>
        <w:t>Artículo 132</w:t>
      </w:r>
      <w:r w:rsidRPr="00542DCC">
        <w:rPr>
          <w:rFonts w:ascii="Palatino Linotype" w:hAnsi="Palatino Linotype" w:cs="Arial"/>
          <w:i/>
        </w:rPr>
        <w:t>. La clasificación de la información se llevará a cabo en el momento en que:</w:t>
      </w:r>
    </w:p>
    <w:p w:rsidR="009A0F77" w:rsidRPr="00542DCC" w:rsidRDefault="009A0F77" w:rsidP="009A0F77">
      <w:pPr>
        <w:autoSpaceDE w:val="0"/>
        <w:autoSpaceDN w:val="0"/>
        <w:adjustRightInd w:val="0"/>
        <w:spacing w:line="276" w:lineRule="auto"/>
        <w:ind w:left="567" w:right="284"/>
        <w:jc w:val="both"/>
        <w:rPr>
          <w:rFonts w:ascii="Palatino Linotype" w:hAnsi="Palatino Linotype" w:cs="Arial"/>
          <w:i/>
        </w:rPr>
      </w:pPr>
      <w:r w:rsidRPr="00542DCC">
        <w:rPr>
          <w:rFonts w:ascii="Palatino Linotype" w:hAnsi="Palatino Linotype" w:cs="Arial"/>
          <w:i/>
        </w:rPr>
        <w:t>[…]</w:t>
      </w:r>
    </w:p>
    <w:p w:rsidR="009A0F77" w:rsidRPr="00542DCC" w:rsidRDefault="009A0F77" w:rsidP="009A0F77">
      <w:pPr>
        <w:autoSpaceDE w:val="0"/>
        <w:autoSpaceDN w:val="0"/>
        <w:adjustRightInd w:val="0"/>
        <w:spacing w:line="276" w:lineRule="auto"/>
        <w:ind w:left="567" w:right="284"/>
        <w:jc w:val="both"/>
        <w:rPr>
          <w:rFonts w:ascii="Palatino Linotype" w:hAnsi="Palatino Linotype" w:cs="Arial"/>
          <w:i/>
        </w:rPr>
      </w:pPr>
      <w:r w:rsidRPr="00542DCC">
        <w:rPr>
          <w:rFonts w:ascii="Palatino Linotype" w:hAnsi="Palatino Linotype" w:cs="Arial"/>
          <w:i/>
        </w:rPr>
        <w:t>II. Se determine mediante resolución de autoridad competente; o</w:t>
      </w:r>
    </w:p>
    <w:p w:rsidR="009A0F77" w:rsidRPr="005809C0" w:rsidRDefault="009A0F77" w:rsidP="009A0F77">
      <w:pPr>
        <w:autoSpaceDE w:val="0"/>
        <w:autoSpaceDN w:val="0"/>
        <w:adjustRightInd w:val="0"/>
        <w:spacing w:line="360" w:lineRule="auto"/>
        <w:jc w:val="both"/>
        <w:rPr>
          <w:rFonts w:ascii="Palatino Linotype" w:hAnsi="Palatino Linotype" w:cs="Arial"/>
          <w:sz w:val="12"/>
        </w:rPr>
      </w:pPr>
    </w:p>
    <w:p w:rsidR="009A0F77" w:rsidRDefault="009A0F77" w:rsidP="009A0F77">
      <w:pPr>
        <w:autoSpaceDE w:val="0"/>
        <w:autoSpaceDN w:val="0"/>
        <w:adjustRightInd w:val="0"/>
        <w:ind w:left="567" w:right="284"/>
        <w:jc w:val="both"/>
        <w:rPr>
          <w:rFonts w:ascii="Palatino Linotype" w:hAnsi="Palatino Linotype" w:cs="Arial"/>
          <w:i/>
        </w:rPr>
      </w:pPr>
      <w:r w:rsidRPr="00075BC0">
        <w:rPr>
          <w:rFonts w:ascii="Palatino Linotype" w:hAnsi="Palatino Linotype" w:cs="Arial"/>
          <w:b/>
          <w:i/>
        </w:rPr>
        <w:t>Artículo 137</w:t>
      </w:r>
      <w:r w:rsidRPr="00542DCC">
        <w:rPr>
          <w:rFonts w:ascii="Palatino Linotype" w:hAnsi="Palatino Linotype" w:cs="Arial"/>
          <w:i/>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9A0F77" w:rsidRDefault="009A0F77" w:rsidP="009A0F77">
      <w:pPr>
        <w:autoSpaceDE w:val="0"/>
        <w:autoSpaceDN w:val="0"/>
        <w:adjustRightInd w:val="0"/>
        <w:ind w:left="567" w:right="284"/>
        <w:jc w:val="both"/>
        <w:rPr>
          <w:rFonts w:ascii="Palatino Linotype" w:hAnsi="Palatino Linotype" w:cs="Arial"/>
          <w:i/>
        </w:rPr>
      </w:pPr>
    </w:p>
    <w:p w:rsidR="009A0F77" w:rsidRPr="00A31C1A" w:rsidRDefault="009A0F77" w:rsidP="009A0F77">
      <w:pPr>
        <w:autoSpaceDE w:val="0"/>
        <w:autoSpaceDN w:val="0"/>
        <w:adjustRightInd w:val="0"/>
        <w:ind w:left="567" w:right="284"/>
        <w:jc w:val="both"/>
        <w:rPr>
          <w:rFonts w:ascii="Palatino Linotype" w:hAnsi="Palatino Linotype" w:cs="Arial"/>
          <w:i/>
        </w:rPr>
      </w:pPr>
      <w:r w:rsidRPr="00A31C1A">
        <w:rPr>
          <w:rFonts w:ascii="Palatino Linotype" w:hAnsi="Palatino Linotype" w:cs="Arial"/>
          <w:b/>
          <w:i/>
        </w:rPr>
        <w:t>Artículo 143</w:t>
      </w:r>
      <w:r w:rsidRPr="00A31C1A">
        <w:rPr>
          <w:rFonts w:ascii="Palatino Linotype" w:hAnsi="Palatino Linotype" w:cs="Arial"/>
          <w:i/>
        </w:rPr>
        <w:t xml:space="preserve">. Para los efectos de esta Ley se considera información confidencial, la clasificada como tal, de manera permanente, por su naturaleza, cuando: </w:t>
      </w:r>
    </w:p>
    <w:p w:rsidR="009A0F77" w:rsidRDefault="009A0F77" w:rsidP="009A0F77">
      <w:pPr>
        <w:autoSpaceDE w:val="0"/>
        <w:autoSpaceDN w:val="0"/>
        <w:adjustRightInd w:val="0"/>
        <w:ind w:left="567" w:right="284"/>
        <w:jc w:val="both"/>
        <w:rPr>
          <w:rFonts w:ascii="Palatino Linotype" w:hAnsi="Palatino Linotype" w:cs="Arial"/>
          <w:i/>
        </w:rPr>
      </w:pPr>
      <w:r w:rsidRPr="00A31C1A">
        <w:rPr>
          <w:rFonts w:ascii="Palatino Linotype" w:hAnsi="Palatino Linotype" w:cs="Arial"/>
          <w:b/>
          <w:i/>
        </w:rPr>
        <w:t>I.</w:t>
      </w:r>
      <w:r w:rsidRPr="00A31C1A">
        <w:rPr>
          <w:rFonts w:ascii="Palatino Linotype" w:hAnsi="Palatino Linotype" w:cs="Arial"/>
          <w:i/>
        </w:rPr>
        <w:t xml:space="preserve"> Se refiera a la información privada y los datos personales concernientes a una persona física o jurídica colectiva identificada o identificable;</w:t>
      </w:r>
    </w:p>
    <w:p w:rsidR="009A0F77" w:rsidRDefault="009A0F77" w:rsidP="009A0F77">
      <w:pPr>
        <w:autoSpaceDE w:val="0"/>
        <w:autoSpaceDN w:val="0"/>
        <w:adjustRightInd w:val="0"/>
        <w:spacing w:line="276" w:lineRule="auto"/>
        <w:ind w:left="567" w:right="284"/>
        <w:jc w:val="both"/>
        <w:rPr>
          <w:rFonts w:ascii="Palatino Linotype" w:hAnsi="Palatino Linotype" w:cs="Arial"/>
          <w:i/>
        </w:rPr>
      </w:pPr>
      <w:r w:rsidRPr="00542DCC">
        <w:rPr>
          <w:rFonts w:ascii="Palatino Linotype" w:hAnsi="Palatino Linotype" w:cs="Arial"/>
          <w:i/>
        </w:rPr>
        <w:t>[…]</w:t>
      </w:r>
    </w:p>
    <w:p w:rsidR="009A0F77" w:rsidRPr="00C34442" w:rsidRDefault="009A0F77" w:rsidP="009A0F77">
      <w:pPr>
        <w:autoSpaceDE w:val="0"/>
        <w:autoSpaceDN w:val="0"/>
        <w:adjustRightInd w:val="0"/>
        <w:spacing w:line="276" w:lineRule="auto"/>
        <w:ind w:left="567" w:right="284"/>
        <w:jc w:val="both"/>
        <w:rPr>
          <w:rFonts w:ascii="Palatino Linotype" w:hAnsi="Palatino Linotype" w:cs="Arial"/>
          <w:i/>
          <w:sz w:val="12"/>
        </w:rPr>
      </w:pPr>
    </w:p>
    <w:p w:rsidR="009A0F77" w:rsidRPr="0070792B" w:rsidRDefault="009A0F77" w:rsidP="009A0F77">
      <w:pPr>
        <w:spacing w:line="360" w:lineRule="auto"/>
        <w:jc w:val="both"/>
        <w:rPr>
          <w:rFonts w:ascii="Palatino Linotype" w:hAnsi="Palatino Linotype" w:cs="Arial"/>
          <w:lang w:eastAsia="es-MX"/>
        </w:rPr>
      </w:pPr>
      <w:r>
        <w:rPr>
          <w:rFonts w:ascii="Palatino Linotype" w:eastAsia="Calibri" w:hAnsi="Palatino Linotype"/>
        </w:rPr>
        <w:t>Es necesario no perder de vista que r</w:t>
      </w:r>
      <w:r w:rsidRPr="0070792B">
        <w:rPr>
          <w:rFonts w:ascii="Palatino Linotype" w:hAnsi="Palatino Linotype" w:cs="Arial"/>
        </w:rPr>
        <w:t xml:space="preserve">especto de los </w:t>
      </w:r>
      <w:r w:rsidRPr="0070792B">
        <w:rPr>
          <w:rFonts w:ascii="Palatino Linotype" w:hAnsi="Palatino Linotype" w:cs="Arial"/>
          <w:b/>
        </w:rPr>
        <w:t>préstamos o descuentos</w:t>
      </w:r>
      <w:r w:rsidRPr="0070792B">
        <w:rPr>
          <w:rFonts w:ascii="Palatino Linotype" w:hAnsi="Palatino Linotype" w:cs="Arial"/>
        </w:rPr>
        <w:t xml:space="preserve"> </w:t>
      </w:r>
      <w:r w:rsidRPr="0070792B">
        <w:rPr>
          <w:rFonts w:ascii="Palatino Linotype" w:hAnsi="Palatino Linotype" w:cs="Arial"/>
          <w:b/>
        </w:rPr>
        <w:t>de carácter personal</w:t>
      </w:r>
      <w:r w:rsidRPr="0070792B">
        <w:rPr>
          <w:rFonts w:ascii="Palatino Linotype" w:hAnsi="Palatino Linotype" w:cs="Arial"/>
        </w:rPr>
        <w:t xml:space="preserve">, éstos no deben tener relación con la prestación del servicio; es decir, son confidenciales los préstamos o descuentos que se le hagan a la persona en los que no se involucren instituciones públicas, en virtud de no </w:t>
      </w:r>
      <w:r w:rsidRPr="0070792B">
        <w:rPr>
          <w:rFonts w:ascii="Palatino Linotype" w:hAnsi="Palatino Linotype" w:cs="Arial"/>
          <w:lang w:eastAsia="es-MX"/>
        </w:rPr>
        <w:t>favorecer en la transparencia y rendición de cuentas, sino por el contrario, con ello se violentaría la</w:t>
      </w:r>
      <w:r w:rsidRPr="0070792B">
        <w:rPr>
          <w:rFonts w:ascii="Palatino Linotype" w:hAnsi="Palatino Linotype"/>
        </w:rPr>
        <w:t xml:space="preserve"> </w:t>
      </w:r>
      <w:r w:rsidRPr="0070792B">
        <w:rPr>
          <w:rFonts w:ascii="Palatino Linotype" w:hAnsi="Palatino Linotype" w:cs="Arial"/>
          <w:lang w:eastAsia="es-MX"/>
        </w:rPr>
        <w:t>protección de información confidencial, toda vez que incide en la intimidad de un individuo</w:t>
      </w:r>
      <w:r w:rsidRPr="0070792B">
        <w:rPr>
          <w:rFonts w:ascii="Palatino Linotype" w:hAnsi="Palatino Linotype"/>
        </w:rPr>
        <w:t xml:space="preserve"> </w:t>
      </w:r>
      <w:r w:rsidRPr="0070792B">
        <w:rPr>
          <w:rFonts w:ascii="Palatino Linotype" w:hAnsi="Palatino Linotype" w:cs="Arial"/>
          <w:lang w:eastAsia="es-MX"/>
        </w:rPr>
        <w:t>identificado.</w:t>
      </w:r>
    </w:p>
    <w:p w:rsidR="009A0F77" w:rsidRPr="00B36592" w:rsidRDefault="009A0F77" w:rsidP="009A0F77">
      <w:pPr>
        <w:spacing w:line="360" w:lineRule="auto"/>
        <w:ind w:right="-93"/>
        <w:jc w:val="both"/>
        <w:rPr>
          <w:rFonts w:ascii="Palatino Linotype" w:hAnsi="Palatino Linotype" w:cs="Arial"/>
          <w:sz w:val="8"/>
          <w:lang w:eastAsia="es-MX"/>
        </w:rPr>
      </w:pPr>
    </w:p>
    <w:p w:rsidR="009A0F77" w:rsidRPr="0070792B" w:rsidRDefault="009A0F77" w:rsidP="009A0F77">
      <w:pPr>
        <w:spacing w:line="360" w:lineRule="auto"/>
        <w:ind w:right="-93"/>
        <w:jc w:val="both"/>
        <w:rPr>
          <w:rFonts w:ascii="Palatino Linotype" w:hAnsi="Palatino Linotype" w:cs="Arial"/>
        </w:rPr>
      </w:pPr>
      <w:r w:rsidRPr="0070792B">
        <w:rPr>
          <w:rFonts w:ascii="Palatino Linotype" w:hAnsi="Palatino Linotype" w:cs="Arial"/>
          <w:lang w:eastAsia="es-MX"/>
        </w:rPr>
        <w:lastRenderedPageBreak/>
        <w:t xml:space="preserve">Por su parte, el </w:t>
      </w:r>
      <w:r w:rsidRPr="0070792B">
        <w:rPr>
          <w:rFonts w:ascii="Palatino Linotype" w:hAnsi="Palatino Linotype" w:cs="Arial"/>
        </w:rPr>
        <w:t>artículo 84 de la Ley del Trabajo de los Servidores Públicos del Estado y Municipios, señala:</w:t>
      </w:r>
    </w:p>
    <w:p w:rsidR="009A0F77" w:rsidRPr="00FD7380" w:rsidRDefault="009A0F77" w:rsidP="009A0F77">
      <w:pPr>
        <w:spacing w:before="120" w:after="120" w:line="276" w:lineRule="auto"/>
        <w:ind w:left="851" w:right="900"/>
        <w:jc w:val="both"/>
        <w:rPr>
          <w:rFonts w:ascii="Palatino Linotype" w:hAnsi="Palatino Linotype" w:cs="Arial"/>
          <w:b/>
          <w:bCs/>
          <w:i/>
          <w:noProof/>
        </w:rPr>
      </w:pPr>
      <w:r w:rsidRPr="00FD7380">
        <w:rPr>
          <w:rFonts w:ascii="Palatino Linotype" w:hAnsi="Palatino Linotype" w:cs="Arial"/>
          <w:bCs/>
          <w:i/>
          <w:noProof/>
        </w:rPr>
        <w:t>“</w:t>
      </w:r>
      <w:r w:rsidRPr="00FD7380">
        <w:rPr>
          <w:rFonts w:ascii="Palatino Linotype" w:hAnsi="Palatino Linotype" w:cs="Arial"/>
          <w:b/>
          <w:bCs/>
          <w:i/>
          <w:noProof/>
        </w:rPr>
        <w:t>ARTICULO 84. Sólo podrán hacerse retenciones,</w:t>
      </w:r>
      <w:r w:rsidRPr="00FD7380">
        <w:rPr>
          <w:rFonts w:ascii="Palatino Linotype" w:hAnsi="Palatino Linotype" w:cs="Arial"/>
          <w:i/>
          <w:lang w:eastAsia="es-MX"/>
        </w:rPr>
        <w:t xml:space="preserve"> </w:t>
      </w:r>
      <w:r w:rsidRPr="00FD7380">
        <w:rPr>
          <w:rFonts w:ascii="Palatino Linotype" w:hAnsi="Palatino Linotype" w:cs="Arial"/>
          <w:b/>
          <w:bCs/>
          <w:i/>
          <w:noProof/>
        </w:rPr>
        <w:t>descuentos o deducciones al sueldo de los servidores públicos por concepto de:</w:t>
      </w:r>
    </w:p>
    <w:p w:rsidR="009A0F77" w:rsidRPr="00FD7380" w:rsidRDefault="009A0F77" w:rsidP="009A0F77">
      <w:pPr>
        <w:spacing w:before="120" w:after="120" w:line="276" w:lineRule="auto"/>
        <w:ind w:left="851" w:right="900"/>
        <w:jc w:val="both"/>
        <w:rPr>
          <w:rFonts w:ascii="Palatino Linotype" w:hAnsi="Palatino Linotype" w:cs="Arial"/>
          <w:bCs/>
          <w:i/>
          <w:noProof/>
        </w:rPr>
      </w:pPr>
      <w:r w:rsidRPr="00FD7380">
        <w:rPr>
          <w:rFonts w:ascii="Palatino Linotype" w:hAnsi="Palatino Linotype" w:cs="Arial"/>
          <w:bCs/>
          <w:i/>
          <w:noProof/>
        </w:rPr>
        <w:t>I. Gravámenes fiscales relacionados con el sueldo;</w:t>
      </w:r>
    </w:p>
    <w:p w:rsidR="009A0F77" w:rsidRPr="00FD7380" w:rsidRDefault="009A0F77" w:rsidP="009A0F77">
      <w:pPr>
        <w:spacing w:before="120" w:after="120" w:line="276" w:lineRule="auto"/>
        <w:ind w:left="851" w:right="900"/>
        <w:jc w:val="both"/>
        <w:rPr>
          <w:rFonts w:ascii="Palatino Linotype" w:hAnsi="Palatino Linotype" w:cs="Arial"/>
          <w:i/>
        </w:rPr>
      </w:pPr>
      <w:r w:rsidRPr="00FD7380">
        <w:rPr>
          <w:rFonts w:ascii="Palatino Linotype" w:hAnsi="Palatino Linotype" w:cs="Arial"/>
          <w:bCs/>
          <w:i/>
          <w:noProof/>
        </w:rPr>
        <w:t xml:space="preserve">II. Deudas contraídas con las instituciones públicas o dependencias por concepto de anticipos de sueldo, </w:t>
      </w:r>
      <w:r w:rsidRPr="00FD7380">
        <w:rPr>
          <w:rFonts w:ascii="Palatino Linotype" w:hAnsi="Palatino Linotype" w:cs="Arial"/>
          <w:i/>
        </w:rPr>
        <w:t>pagos hechos con exceso, errores o pérdidas debidamente comprobados;</w:t>
      </w:r>
    </w:p>
    <w:p w:rsidR="009A0F77" w:rsidRPr="00FD7380" w:rsidRDefault="009A0F77" w:rsidP="009A0F77">
      <w:pPr>
        <w:spacing w:before="120" w:after="120" w:line="276" w:lineRule="auto"/>
        <w:ind w:left="851" w:right="900"/>
        <w:jc w:val="both"/>
        <w:rPr>
          <w:rFonts w:ascii="Palatino Linotype" w:hAnsi="Palatino Linotype" w:cs="Arial"/>
          <w:i/>
        </w:rPr>
      </w:pPr>
      <w:r w:rsidRPr="00FD7380">
        <w:rPr>
          <w:rFonts w:ascii="Palatino Linotype" w:hAnsi="Palatino Linotype" w:cs="Arial"/>
          <w:i/>
        </w:rPr>
        <w:t>III. Cuotas sindicales;</w:t>
      </w:r>
    </w:p>
    <w:p w:rsidR="009A0F77" w:rsidRPr="00FD7380" w:rsidRDefault="009A0F77" w:rsidP="009A0F77">
      <w:pPr>
        <w:spacing w:before="120" w:after="120" w:line="276" w:lineRule="auto"/>
        <w:ind w:left="851" w:right="900"/>
        <w:jc w:val="both"/>
        <w:rPr>
          <w:rFonts w:ascii="Palatino Linotype" w:hAnsi="Palatino Linotype" w:cs="Arial"/>
          <w:i/>
        </w:rPr>
      </w:pPr>
      <w:r w:rsidRPr="00FD7380">
        <w:rPr>
          <w:rFonts w:ascii="Palatino Linotype" w:hAnsi="Palatino Linotype" w:cs="Arial"/>
          <w:i/>
        </w:rPr>
        <w:t>IV. Cuotas de aportación a fondos para la constitución de cooperativas y de cajas de ahorro, siempre que el servidor público hubiese manifestado previamente, de manera expresa, su conformidad;</w:t>
      </w:r>
    </w:p>
    <w:p w:rsidR="009A0F77" w:rsidRPr="00FD7380" w:rsidRDefault="009A0F77" w:rsidP="009A0F77">
      <w:pPr>
        <w:spacing w:before="120" w:after="120" w:line="276" w:lineRule="auto"/>
        <w:ind w:left="851" w:right="900"/>
        <w:jc w:val="both"/>
        <w:rPr>
          <w:rFonts w:ascii="Palatino Linotype" w:hAnsi="Palatino Linotype" w:cs="Arial"/>
          <w:i/>
        </w:rPr>
      </w:pPr>
      <w:r w:rsidRPr="00FD7380">
        <w:rPr>
          <w:rFonts w:ascii="Palatino Linotype" w:hAnsi="Palatino Linotype" w:cs="Arial"/>
          <w:i/>
        </w:rPr>
        <w:t>V. Descuentos ordenados por el Instituto de Seguridad Social del Estado de México y Municipios, con motivo de cuotas y obligaciones contraídas con éste por los servidores públicos;</w:t>
      </w:r>
    </w:p>
    <w:p w:rsidR="009A0F77" w:rsidRPr="00FD7380" w:rsidRDefault="009A0F77" w:rsidP="009A0F77">
      <w:pPr>
        <w:spacing w:before="120" w:after="120" w:line="276" w:lineRule="auto"/>
        <w:ind w:left="851" w:right="900"/>
        <w:jc w:val="both"/>
        <w:rPr>
          <w:rFonts w:ascii="Palatino Linotype" w:hAnsi="Palatino Linotype" w:cs="Arial"/>
          <w:b/>
          <w:bCs/>
          <w:i/>
          <w:noProof/>
        </w:rPr>
      </w:pPr>
      <w:r w:rsidRPr="00FD7380">
        <w:rPr>
          <w:rFonts w:ascii="Palatino Linotype" w:hAnsi="Palatino Linotype" w:cs="Arial"/>
          <w:b/>
          <w:bCs/>
          <w:i/>
          <w:noProof/>
        </w:rPr>
        <w:t>VI. Obligaciones a cargo del servidor público con las que haya consentido, derivadas de la adquisición o del uso de habitaciones consideradas como de interés social;</w:t>
      </w:r>
    </w:p>
    <w:p w:rsidR="009A0F77" w:rsidRPr="00FD7380" w:rsidRDefault="009A0F77" w:rsidP="009A0F77">
      <w:pPr>
        <w:spacing w:before="120" w:after="120" w:line="276" w:lineRule="auto"/>
        <w:ind w:left="851" w:right="900"/>
        <w:jc w:val="both"/>
        <w:rPr>
          <w:rFonts w:ascii="Palatino Linotype" w:hAnsi="Palatino Linotype" w:cs="Arial"/>
          <w:bCs/>
          <w:i/>
          <w:noProof/>
        </w:rPr>
      </w:pPr>
      <w:r w:rsidRPr="00FD7380">
        <w:rPr>
          <w:rFonts w:ascii="Palatino Linotype" w:hAnsi="Palatino Linotype" w:cs="Arial"/>
          <w:bCs/>
          <w:i/>
          <w:noProof/>
        </w:rPr>
        <w:t>VII. Faltas de puntualidad o de asistencia injustificadas;</w:t>
      </w:r>
    </w:p>
    <w:p w:rsidR="009A0F77" w:rsidRPr="00FD7380" w:rsidRDefault="009A0F77" w:rsidP="009A0F77">
      <w:pPr>
        <w:spacing w:before="120" w:after="120" w:line="276" w:lineRule="auto"/>
        <w:ind w:left="851" w:right="900"/>
        <w:jc w:val="both"/>
        <w:rPr>
          <w:rFonts w:ascii="Palatino Linotype" w:hAnsi="Palatino Linotype" w:cs="Arial"/>
          <w:bCs/>
          <w:i/>
          <w:noProof/>
        </w:rPr>
      </w:pPr>
      <w:r w:rsidRPr="00FD7380">
        <w:rPr>
          <w:rFonts w:ascii="Palatino Linotype" w:hAnsi="Palatino Linotype" w:cs="Arial"/>
          <w:b/>
          <w:bCs/>
          <w:i/>
          <w:noProof/>
        </w:rPr>
        <w:t>VIII. Pensiones alimenticias ordenadas por la autoridad judicial;</w:t>
      </w:r>
      <w:r w:rsidRPr="00FD7380">
        <w:rPr>
          <w:rFonts w:ascii="Palatino Linotype" w:hAnsi="Palatino Linotype" w:cs="Arial"/>
          <w:bCs/>
          <w:i/>
          <w:noProof/>
        </w:rPr>
        <w:t xml:space="preserve"> o</w:t>
      </w:r>
    </w:p>
    <w:p w:rsidR="009A0F77" w:rsidRPr="00FD7380" w:rsidRDefault="009A0F77" w:rsidP="009A0F77">
      <w:pPr>
        <w:spacing w:before="120" w:after="120" w:line="276" w:lineRule="auto"/>
        <w:ind w:left="851" w:right="900"/>
        <w:jc w:val="both"/>
        <w:rPr>
          <w:rFonts w:ascii="Palatino Linotype" w:hAnsi="Palatino Linotype" w:cs="Arial"/>
          <w:b/>
          <w:bCs/>
          <w:i/>
          <w:noProof/>
        </w:rPr>
      </w:pPr>
      <w:r w:rsidRPr="00FD7380">
        <w:rPr>
          <w:rFonts w:ascii="Palatino Linotype" w:hAnsi="Palatino Linotype" w:cs="Arial"/>
          <w:b/>
          <w:bCs/>
          <w:i/>
          <w:noProof/>
        </w:rPr>
        <w:t>IX. Cualquier otro convenido con instituciones de servicios y aceptado por el servidor público.</w:t>
      </w:r>
    </w:p>
    <w:p w:rsidR="009A0F77" w:rsidRPr="00FD7380" w:rsidRDefault="009A0F77" w:rsidP="009A0F77">
      <w:pPr>
        <w:spacing w:before="120" w:after="120" w:line="276" w:lineRule="auto"/>
        <w:ind w:left="851" w:right="900"/>
        <w:jc w:val="both"/>
        <w:rPr>
          <w:rFonts w:ascii="Palatino Linotype" w:hAnsi="Palatino Linotype" w:cs="Arial"/>
        </w:rPr>
      </w:pPr>
      <w:r w:rsidRPr="00FD7380">
        <w:rPr>
          <w:rFonts w:ascii="Palatino Linotype" w:hAnsi="Palatino Linotype" w:cs="Arial"/>
          <w:bCs/>
          <w:i/>
          <w:noProof/>
        </w:rPr>
        <w:t xml:space="preserve">El monto total de las retenciones, descuentos o deducciones no podrá exceder del 30% de la remuneración total, </w:t>
      </w:r>
      <w:r w:rsidRPr="00FD7380">
        <w:rPr>
          <w:rFonts w:ascii="Palatino Linotype" w:hAnsi="Palatino Linotype" w:cs="Arial"/>
          <w:i/>
        </w:rPr>
        <w:t>excepto</w:t>
      </w:r>
      <w:r w:rsidRPr="00FD7380">
        <w:rPr>
          <w:rFonts w:ascii="Palatino Linotype" w:hAnsi="Palatino Linotype" w:cs="Arial"/>
          <w:bCs/>
          <w:i/>
          <w:noProof/>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9A0F77" w:rsidRPr="0070792B" w:rsidRDefault="009A0F77" w:rsidP="009A0F77">
      <w:pPr>
        <w:spacing w:line="360" w:lineRule="auto"/>
        <w:jc w:val="both"/>
        <w:rPr>
          <w:rFonts w:ascii="Palatino Linotype" w:hAnsi="Palatino Linotype" w:cs="Arial"/>
        </w:rPr>
      </w:pPr>
    </w:p>
    <w:p w:rsidR="009A0F77" w:rsidRPr="0070792B" w:rsidRDefault="009A0F77" w:rsidP="009A0F77">
      <w:pPr>
        <w:spacing w:line="360" w:lineRule="auto"/>
        <w:jc w:val="both"/>
        <w:rPr>
          <w:rFonts w:ascii="Palatino Linotype" w:hAnsi="Palatino Linotype" w:cs="Arial"/>
        </w:rPr>
      </w:pPr>
      <w:r w:rsidRPr="0070792B">
        <w:rPr>
          <w:rFonts w:ascii="Palatino Linotype" w:hAnsi="Palatino Linotype" w:cs="Arial"/>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rsidR="009A0F77" w:rsidRPr="00B36592" w:rsidRDefault="009A0F77" w:rsidP="009A0F77">
      <w:pPr>
        <w:spacing w:line="360" w:lineRule="auto"/>
        <w:ind w:right="51"/>
        <w:jc w:val="both"/>
        <w:rPr>
          <w:rFonts w:ascii="Palatino Linotype" w:eastAsia="Calibri" w:hAnsi="Palatino Linotype" w:cs="Arial"/>
          <w:sz w:val="8"/>
        </w:rPr>
      </w:pPr>
    </w:p>
    <w:p w:rsidR="009A0F77" w:rsidRDefault="009A0F77" w:rsidP="009A0F77">
      <w:pPr>
        <w:spacing w:line="360" w:lineRule="auto"/>
        <w:ind w:right="51"/>
        <w:jc w:val="both"/>
        <w:rPr>
          <w:rFonts w:ascii="Palatino Linotype" w:eastAsia="Calibri" w:hAnsi="Palatino Linotype" w:cs="Arial"/>
        </w:rPr>
      </w:pPr>
      <w:r w:rsidRPr="0070792B">
        <w:rPr>
          <w:rFonts w:ascii="Palatino Linotype" w:eastAsia="Calibri" w:hAnsi="Palatino Linotype" w:cs="Arial"/>
        </w:rPr>
        <w:t>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w:t>
      </w:r>
      <w:r w:rsidRPr="0070792B">
        <w:rPr>
          <w:rFonts w:ascii="Palatino Linotype" w:eastAsia="Calibri" w:hAnsi="Palatino Linotype"/>
        </w:rPr>
        <w:t xml:space="preserve"> </w:t>
      </w:r>
      <w:r w:rsidRPr="0070792B">
        <w:rPr>
          <w:rFonts w:ascii="Palatino Linotype" w:eastAsia="Calibri" w:hAnsi="Palatino Linotype" w:cs="Arial"/>
        </w:rPr>
        <w:t>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w:t>
      </w:r>
    </w:p>
    <w:p w:rsidR="009A0F77" w:rsidRPr="00B36592" w:rsidRDefault="009A0F77" w:rsidP="009A0F77">
      <w:pPr>
        <w:spacing w:line="360" w:lineRule="auto"/>
        <w:ind w:right="51"/>
        <w:jc w:val="both"/>
        <w:rPr>
          <w:rFonts w:ascii="Palatino Linotype" w:eastAsia="Calibri" w:hAnsi="Palatino Linotype"/>
          <w:sz w:val="6"/>
        </w:rPr>
      </w:pPr>
    </w:p>
    <w:p w:rsidR="009A0F77" w:rsidRPr="0070792B" w:rsidRDefault="009A0F77" w:rsidP="009A0F77">
      <w:pPr>
        <w:spacing w:before="240" w:after="240" w:line="360" w:lineRule="auto"/>
        <w:jc w:val="both"/>
        <w:rPr>
          <w:rFonts w:ascii="Palatino Linotype" w:hAnsi="Palatino Linotype"/>
        </w:rPr>
      </w:pPr>
      <w:r w:rsidRPr="0070792B">
        <w:rPr>
          <w:rFonts w:ascii="Palatino Linotype" w:hAnsi="Palatino Linotype" w:cs="Arial"/>
        </w:rPr>
        <w:t>Asimismo, los Lineamientos Generales en Materia de Clasificación y Desclasificación de la Información, así como para la elaboración de versiones públicas,</w:t>
      </w:r>
      <w:r w:rsidRPr="0070792B">
        <w:rPr>
          <w:rFonts w:ascii="Palatino Linotype" w:hAnsi="Palatino Linotype" w:cs="Arial"/>
          <w:bCs/>
          <w:iCs/>
          <w:lang w:eastAsia="es-MX"/>
        </w:rPr>
        <w:t xml:space="preserve"> que fueron emitidos por el Consejo Nacional del Sistema Nacional de Transparencia, Acceso a la Información Pública y Protección de Datos Personales,</w:t>
      </w:r>
      <w:r w:rsidRPr="0070792B">
        <w:rPr>
          <w:rFonts w:ascii="Palatino Linotype" w:hAnsi="Palatino Linotype" w:cs="Arial"/>
        </w:rPr>
        <w:t xml:space="preserve"> establece en los numerales </w:t>
      </w:r>
      <w:r w:rsidRPr="0070792B">
        <w:rPr>
          <w:rFonts w:ascii="Palatino Linotype" w:hAnsi="Palatino Linotype"/>
        </w:rPr>
        <w:t xml:space="preserve">Quincuagésimo tercero y Quincuagésimo quinto, los formatos para la clasificación parcial y total de los documentos conforme a los siguiente: </w:t>
      </w:r>
    </w:p>
    <w:tbl>
      <w:tblPr>
        <w:tblStyle w:val="Tabladelista1clara-nfasis1115"/>
        <w:tblW w:w="0" w:type="auto"/>
        <w:tblLayout w:type="fixed"/>
        <w:tblLook w:val="04A0" w:firstRow="1" w:lastRow="0" w:firstColumn="1" w:lastColumn="0" w:noHBand="0" w:noVBand="1"/>
      </w:tblPr>
      <w:tblGrid>
        <w:gridCol w:w="846"/>
        <w:gridCol w:w="3568"/>
        <w:gridCol w:w="968"/>
        <w:gridCol w:w="3446"/>
      </w:tblGrid>
      <w:tr w:rsidR="009A0F77" w:rsidRPr="00FD7380" w:rsidTr="00BF1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rsidR="009A0F77" w:rsidRPr="00FD7380" w:rsidRDefault="009A0F77" w:rsidP="00BF1373">
            <w:pPr>
              <w:jc w:val="center"/>
              <w:rPr>
                <w:rFonts w:ascii="Palatino Linotype" w:hAnsi="Palatino Linotype"/>
                <w:sz w:val="12"/>
                <w:szCs w:val="12"/>
              </w:rPr>
            </w:pPr>
            <w:r w:rsidRPr="00FD7380">
              <w:rPr>
                <w:rFonts w:ascii="Palatino Linotype" w:hAnsi="Palatino Linotype"/>
                <w:sz w:val="12"/>
                <w:szCs w:val="12"/>
              </w:rPr>
              <w:t>Parcial</w:t>
            </w:r>
          </w:p>
        </w:tc>
        <w:tc>
          <w:tcPr>
            <w:tcW w:w="4414" w:type="dxa"/>
            <w:gridSpan w:val="2"/>
          </w:tcPr>
          <w:p w:rsidR="009A0F77" w:rsidRPr="00FD7380" w:rsidRDefault="009A0F77" w:rsidP="00BF1373">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12"/>
                <w:szCs w:val="12"/>
              </w:rPr>
            </w:pPr>
            <w:r w:rsidRPr="00FD7380">
              <w:rPr>
                <w:rFonts w:ascii="Palatino Linotype" w:hAnsi="Palatino Linotype"/>
                <w:sz w:val="12"/>
                <w:szCs w:val="12"/>
              </w:rPr>
              <w:t>Total</w:t>
            </w:r>
          </w:p>
        </w:tc>
      </w:tr>
      <w:tr w:rsidR="009A0F77" w:rsidRPr="00FD7380" w:rsidTr="00BF13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9A0F77" w:rsidRPr="00FD7380" w:rsidRDefault="009A0F77" w:rsidP="00BF1373">
            <w:pPr>
              <w:jc w:val="center"/>
              <w:rPr>
                <w:rFonts w:ascii="Palatino Linotype" w:hAnsi="Palatino Linotype"/>
                <w:sz w:val="12"/>
                <w:szCs w:val="12"/>
              </w:rPr>
            </w:pPr>
            <w:r w:rsidRPr="00FD7380">
              <w:rPr>
                <w:rFonts w:ascii="Palatino Linotype" w:hAnsi="Palatino Linotype"/>
                <w:sz w:val="12"/>
                <w:szCs w:val="12"/>
              </w:rPr>
              <w:t>Concepto</w:t>
            </w:r>
          </w:p>
        </w:tc>
        <w:tc>
          <w:tcPr>
            <w:tcW w:w="3568" w:type="dxa"/>
          </w:tcPr>
          <w:p w:rsidR="009A0F77" w:rsidRPr="00FD7380" w:rsidRDefault="009A0F77" w:rsidP="00BF1373">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FD7380">
              <w:rPr>
                <w:rFonts w:ascii="Palatino Linotype" w:hAnsi="Palatino Linotype"/>
                <w:sz w:val="12"/>
                <w:szCs w:val="12"/>
              </w:rPr>
              <w:t>Dónde</w:t>
            </w:r>
          </w:p>
        </w:tc>
        <w:tc>
          <w:tcPr>
            <w:tcW w:w="968" w:type="dxa"/>
          </w:tcPr>
          <w:p w:rsidR="009A0F77" w:rsidRPr="00FD7380" w:rsidRDefault="009A0F77" w:rsidP="00BF1373">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FD7380">
              <w:rPr>
                <w:rFonts w:ascii="Palatino Linotype" w:hAnsi="Palatino Linotype"/>
                <w:sz w:val="12"/>
                <w:szCs w:val="12"/>
              </w:rPr>
              <w:t>Concepto</w:t>
            </w:r>
          </w:p>
        </w:tc>
        <w:tc>
          <w:tcPr>
            <w:tcW w:w="3446" w:type="dxa"/>
          </w:tcPr>
          <w:p w:rsidR="009A0F77" w:rsidRPr="00FD7380" w:rsidRDefault="009A0F77" w:rsidP="00BF1373">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FD7380">
              <w:rPr>
                <w:rFonts w:ascii="Palatino Linotype" w:hAnsi="Palatino Linotype"/>
                <w:sz w:val="12"/>
                <w:szCs w:val="12"/>
              </w:rPr>
              <w:t>Dónde</w:t>
            </w:r>
          </w:p>
        </w:tc>
      </w:tr>
      <w:tr w:rsidR="009A0F77" w:rsidRPr="00FD7380" w:rsidTr="00BF1373">
        <w:tc>
          <w:tcPr>
            <w:cnfStyle w:val="001000000000" w:firstRow="0" w:lastRow="0" w:firstColumn="1" w:lastColumn="0" w:oddVBand="0" w:evenVBand="0" w:oddHBand="0" w:evenHBand="0" w:firstRowFirstColumn="0" w:firstRowLastColumn="0" w:lastRowFirstColumn="0" w:lastRowLastColumn="0"/>
            <w:tcW w:w="8828" w:type="dxa"/>
            <w:gridSpan w:val="4"/>
          </w:tcPr>
          <w:p w:rsidR="009A0F77" w:rsidRPr="00FD7380" w:rsidRDefault="009A0F77" w:rsidP="00BF1373">
            <w:pPr>
              <w:jc w:val="center"/>
              <w:rPr>
                <w:rFonts w:ascii="Palatino Linotype" w:hAnsi="Palatino Linotype"/>
                <w:sz w:val="12"/>
                <w:szCs w:val="12"/>
              </w:rPr>
            </w:pPr>
            <w:r w:rsidRPr="00FD7380">
              <w:rPr>
                <w:rFonts w:ascii="Palatino Linotype" w:hAnsi="Palatino Linotype"/>
                <w:sz w:val="12"/>
                <w:szCs w:val="12"/>
              </w:rPr>
              <w:lastRenderedPageBreak/>
              <w:t>Sello oficial o logotipo del sujeto obligado</w:t>
            </w:r>
          </w:p>
        </w:tc>
      </w:tr>
      <w:tr w:rsidR="009A0F77" w:rsidRPr="00FD7380" w:rsidTr="00BF13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9A0F77" w:rsidRPr="00FD7380" w:rsidRDefault="009A0F77" w:rsidP="00BF1373">
            <w:pPr>
              <w:jc w:val="both"/>
              <w:rPr>
                <w:rFonts w:ascii="Palatino Linotype" w:hAnsi="Palatino Linotype"/>
                <w:sz w:val="12"/>
                <w:szCs w:val="12"/>
              </w:rPr>
            </w:pPr>
            <w:r w:rsidRPr="00FD7380">
              <w:rPr>
                <w:rFonts w:ascii="Palatino Linotype" w:hAnsi="Palatino Linotype"/>
                <w:sz w:val="12"/>
                <w:szCs w:val="12"/>
              </w:rPr>
              <w:t>Fecha de clasificación</w:t>
            </w:r>
          </w:p>
        </w:tc>
        <w:tc>
          <w:tcPr>
            <w:tcW w:w="3568" w:type="dxa"/>
          </w:tcPr>
          <w:p w:rsidR="009A0F77" w:rsidRPr="00FD7380" w:rsidRDefault="009A0F77" w:rsidP="00BF137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FD7380">
              <w:rPr>
                <w:rFonts w:ascii="Palatino Linotype" w:hAnsi="Palatino Linotype"/>
                <w:sz w:val="12"/>
                <w:szCs w:val="12"/>
              </w:rPr>
              <w:t>Se anotará la fecha en la que el Comité de Transparencia confirmó la clasificación del documento, en su caso.</w:t>
            </w:r>
          </w:p>
        </w:tc>
        <w:tc>
          <w:tcPr>
            <w:tcW w:w="968" w:type="dxa"/>
          </w:tcPr>
          <w:p w:rsidR="009A0F77" w:rsidRPr="00FD7380" w:rsidRDefault="009A0F77" w:rsidP="00BF137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FD7380">
              <w:rPr>
                <w:rFonts w:ascii="Palatino Linotype" w:hAnsi="Palatino Linotype"/>
                <w:sz w:val="12"/>
                <w:szCs w:val="12"/>
              </w:rPr>
              <w:t>Fecha de clasificación</w:t>
            </w:r>
          </w:p>
        </w:tc>
        <w:tc>
          <w:tcPr>
            <w:tcW w:w="3446" w:type="dxa"/>
          </w:tcPr>
          <w:p w:rsidR="009A0F77" w:rsidRPr="00FD7380" w:rsidRDefault="009A0F77" w:rsidP="00BF137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FD7380">
              <w:rPr>
                <w:rFonts w:ascii="Palatino Linotype" w:hAnsi="Palatino Linotype"/>
                <w:sz w:val="12"/>
                <w:szCs w:val="12"/>
              </w:rPr>
              <w:t>Se anotará la fecha en la que el Comité de Transparencia confirmó la clasificación del documento, en su caso.</w:t>
            </w:r>
          </w:p>
        </w:tc>
      </w:tr>
      <w:tr w:rsidR="009A0F77" w:rsidRPr="00FD7380" w:rsidTr="00BF1373">
        <w:tc>
          <w:tcPr>
            <w:cnfStyle w:val="001000000000" w:firstRow="0" w:lastRow="0" w:firstColumn="1" w:lastColumn="0" w:oddVBand="0" w:evenVBand="0" w:oddHBand="0" w:evenHBand="0" w:firstRowFirstColumn="0" w:firstRowLastColumn="0" w:lastRowFirstColumn="0" w:lastRowLastColumn="0"/>
            <w:tcW w:w="846" w:type="dxa"/>
          </w:tcPr>
          <w:p w:rsidR="009A0F77" w:rsidRPr="00FD7380" w:rsidRDefault="009A0F77" w:rsidP="00BF1373">
            <w:pPr>
              <w:jc w:val="both"/>
              <w:rPr>
                <w:rFonts w:ascii="Palatino Linotype" w:hAnsi="Palatino Linotype"/>
                <w:sz w:val="12"/>
                <w:szCs w:val="12"/>
              </w:rPr>
            </w:pPr>
            <w:r w:rsidRPr="00FD7380">
              <w:rPr>
                <w:rFonts w:ascii="Palatino Linotype" w:hAnsi="Palatino Linotype"/>
                <w:sz w:val="12"/>
                <w:szCs w:val="12"/>
              </w:rPr>
              <w:t>Área</w:t>
            </w:r>
          </w:p>
        </w:tc>
        <w:tc>
          <w:tcPr>
            <w:tcW w:w="3568" w:type="dxa"/>
          </w:tcPr>
          <w:p w:rsidR="009A0F77" w:rsidRPr="00FD7380" w:rsidRDefault="009A0F77" w:rsidP="00BF137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FD7380">
              <w:rPr>
                <w:rFonts w:ascii="Palatino Linotype" w:hAnsi="Palatino Linotype"/>
                <w:sz w:val="12"/>
                <w:szCs w:val="12"/>
              </w:rPr>
              <w:t>Se señalará el nombre del área del cual es titular quien clasifica.</w:t>
            </w:r>
          </w:p>
        </w:tc>
        <w:tc>
          <w:tcPr>
            <w:tcW w:w="968" w:type="dxa"/>
          </w:tcPr>
          <w:p w:rsidR="009A0F77" w:rsidRPr="00FD7380" w:rsidRDefault="009A0F77" w:rsidP="00BF137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FD7380">
              <w:rPr>
                <w:rFonts w:ascii="Palatino Linotype" w:hAnsi="Palatino Linotype"/>
                <w:sz w:val="12"/>
                <w:szCs w:val="12"/>
              </w:rPr>
              <w:t>Área</w:t>
            </w:r>
          </w:p>
        </w:tc>
        <w:tc>
          <w:tcPr>
            <w:tcW w:w="3446" w:type="dxa"/>
          </w:tcPr>
          <w:p w:rsidR="009A0F77" w:rsidRPr="00FD7380" w:rsidRDefault="009A0F77" w:rsidP="00BF137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FD7380">
              <w:rPr>
                <w:rFonts w:ascii="Palatino Linotype" w:hAnsi="Palatino Linotype"/>
                <w:sz w:val="12"/>
                <w:szCs w:val="12"/>
              </w:rPr>
              <w:t>Se señalará el nombre del área de la cual es el titular quien clasifica.</w:t>
            </w:r>
          </w:p>
        </w:tc>
      </w:tr>
      <w:tr w:rsidR="009A0F77" w:rsidRPr="00FD7380" w:rsidTr="00BF13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9A0F77" w:rsidRPr="00FD7380" w:rsidRDefault="009A0F77" w:rsidP="00BF1373">
            <w:pPr>
              <w:jc w:val="both"/>
              <w:rPr>
                <w:rFonts w:ascii="Palatino Linotype" w:hAnsi="Palatino Linotype"/>
                <w:sz w:val="12"/>
                <w:szCs w:val="12"/>
              </w:rPr>
            </w:pPr>
            <w:r w:rsidRPr="00FD7380">
              <w:rPr>
                <w:rFonts w:ascii="Palatino Linotype" w:hAnsi="Palatino Linotype"/>
                <w:sz w:val="12"/>
                <w:szCs w:val="12"/>
              </w:rPr>
              <w:t>Información reservada</w:t>
            </w:r>
          </w:p>
        </w:tc>
        <w:tc>
          <w:tcPr>
            <w:tcW w:w="3568" w:type="dxa"/>
          </w:tcPr>
          <w:p w:rsidR="009A0F77" w:rsidRPr="00FD7380" w:rsidRDefault="009A0F77" w:rsidP="00BF137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FD7380">
              <w:rPr>
                <w:rFonts w:ascii="Palatino Linotype" w:hAnsi="Palatino Linotype"/>
                <w:sz w:val="12"/>
                <w:szCs w:val="12"/>
              </w:rPr>
              <w:t xml:space="preserve">Se indicarán, en su caso, las partes o páginas del documento que se clasifican como reservadas. Si el documento fuera reservado en su totalidad, se </w:t>
            </w:r>
            <w:proofErr w:type="gramStart"/>
            <w:r w:rsidRPr="00FD7380">
              <w:rPr>
                <w:rFonts w:ascii="Palatino Linotype" w:hAnsi="Palatino Linotype"/>
                <w:sz w:val="12"/>
                <w:szCs w:val="12"/>
              </w:rPr>
              <w:t>anotarán</w:t>
            </w:r>
            <w:proofErr w:type="gramEnd"/>
            <w:r w:rsidRPr="00FD7380">
              <w:rPr>
                <w:rFonts w:ascii="Palatino Linotype" w:hAnsi="Palatino Linotype"/>
                <w:sz w:val="12"/>
                <w:szCs w:val="12"/>
              </w:rPr>
              <w:t xml:space="preserve"> todas las páginas que lo conforman. Si el documento no contiene información reservada, se tachará este apartado.</w:t>
            </w:r>
          </w:p>
        </w:tc>
        <w:tc>
          <w:tcPr>
            <w:tcW w:w="968" w:type="dxa"/>
          </w:tcPr>
          <w:p w:rsidR="009A0F77" w:rsidRPr="00FD7380" w:rsidRDefault="009A0F77" w:rsidP="00BF137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FD7380">
              <w:rPr>
                <w:rFonts w:ascii="Palatino Linotype" w:hAnsi="Palatino Linotype"/>
                <w:sz w:val="12"/>
                <w:szCs w:val="12"/>
              </w:rPr>
              <w:t>Reservado</w:t>
            </w:r>
          </w:p>
        </w:tc>
        <w:tc>
          <w:tcPr>
            <w:tcW w:w="3446" w:type="dxa"/>
          </w:tcPr>
          <w:p w:rsidR="009A0F77" w:rsidRPr="00FD7380" w:rsidRDefault="009A0F77" w:rsidP="00BF137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FD7380">
              <w:rPr>
                <w:rFonts w:ascii="Palatino Linotype" w:hAnsi="Palatino Linotype"/>
                <w:sz w:val="12"/>
                <w:szCs w:val="12"/>
              </w:rPr>
              <w:t>Leyenda de información RESERVADA.</w:t>
            </w:r>
          </w:p>
        </w:tc>
      </w:tr>
      <w:tr w:rsidR="009A0F77" w:rsidRPr="00FD7380" w:rsidTr="00BF1373">
        <w:tc>
          <w:tcPr>
            <w:cnfStyle w:val="001000000000" w:firstRow="0" w:lastRow="0" w:firstColumn="1" w:lastColumn="0" w:oddVBand="0" w:evenVBand="0" w:oddHBand="0" w:evenHBand="0" w:firstRowFirstColumn="0" w:firstRowLastColumn="0" w:lastRowFirstColumn="0" w:lastRowLastColumn="0"/>
            <w:tcW w:w="846" w:type="dxa"/>
          </w:tcPr>
          <w:p w:rsidR="009A0F77" w:rsidRPr="00FD7380" w:rsidRDefault="009A0F77" w:rsidP="00BF1373">
            <w:pPr>
              <w:jc w:val="both"/>
              <w:rPr>
                <w:rFonts w:ascii="Palatino Linotype" w:hAnsi="Palatino Linotype"/>
                <w:sz w:val="12"/>
                <w:szCs w:val="12"/>
              </w:rPr>
            </w:pPr>
            <w:r w:rsidRPr="00FD7380">
              <w:rPr>
                <w:rFonts w:ascii="Palatino Linotype" w:hAnsi="Palatino Linotype"/>
                <w:sz w:val="12"/>
                <w:szCs w:val="12"/>
              </w:rPr>
              <w:t>Fundamento legal</w:t>
            </w:r>
          </w:p>
        </w:tc>
        <w:tc>
          <w:tcPr>
            <w:tcW w:w="3568" w:type="dxa"/>
          </w:tcPr>
          <w:p w:rsidR="009A0F77" w:rsidRPr="00FD7380" w:rsidRDefault="009A0F77" w:rsidP="00BF137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FD7380">
              <w:rPr>
                <w:rFonts w:ascii="Palatino Linotype" w:hAnsi="Palatino Linotype"/>
                <w:sz w:val="12"/>
                <w:szCs w:val="12"/>
              </w:rPr>
              <w:t>Se señalará el nombre del ordenamiento, el o los artículos, fracción(es), párrafo(s) con base en los cuales se sustente la reserva.</w:t>
            </w:r>
          </w:p>
        </w:tc>
        <w:tc>
          <w:tcPr>
            <w:tcW w:w="968" w:type="dxa"/>
          </w:tcPr>
          <w:p w:rsidR="009A0F77" w:rsidRPr="00FD7380" w:rsidRDefault="009A0F77" w:rsidP="00BF137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FD7380">
              <w:rPr>
                <w:rFonts w:ascii="Palatino Linotype" w:hAnsi="Palatino Linotype"/>
                <w:sz w:val="12"/>
                <w:szCs w:val="12"/>
              </w:rPr>
              <w:t>Periodo de reserva</w:t>
            </w:r>
          </w:p>
        </w:tc>
        <w:tc>
          <w:tcPr>
            <w:tcW w:w="3446" w:type="dxa"/>
          </w:tcPr>
          <w:p w:rsidR="009A0F77" w:rsidRPr="00FD7380" w:rsidRDefault="009A0F77" w:rsidP="00BF137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FD7380">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9A0F77" w:rsidRPr="00FD7380" w:rsidTr="00BF13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9A0F77" w:rsidRPr="00FD7380" w:rsidRDefault="009A0F77" w:rsidP="00BF1373">
            <w:pPr>
              <w:jc w:val="both"/>
              <w:rPr>
                <w:rFonts w:ascii="Palatino Linotype" w:hAnsi="Palatino Linotype"/>
                <w:sz w:val="12"/>
                <w:szCs w:val="12"/>
              </w:rPr>
            </w:pPr>
            <w:r w:rsidRPr="00FD7380">
              <w:rPr>
                <w:rFonts w:ascii="Palatino Linotype" w:hAnsi="Palatino Linotype"/>
                <w:sz w:val="12"/>
                <w:szCs w:val="12"/>
              </w:rPr>
              <w:t>Ampliación del periodo de reserva</w:t>
            </w:r>
          </w:p>
        </w:tc>
        <w:tc>
          <w:tcPr>
            <w:tcW w:w="3568" w:type="dxa"/>
          </w:tcPr>
          <w:p w:rsidR="009A0F77" w:rsidRPr="00FD7380" w:rsidRDefault="009A0F77" w:rsidP="00BF137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FD7380">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rsidR="009A0F77" w:rsidRPr="00FD7380" w:rsidRDefault="009A0F77" w:rsidP="00BF137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FD7380">
              <w:rPr>
                <w:rFonts w:ascii="Palatino Linotype" w:hAnsi="Palatino Linotype"/>
                <w:sz w:val="12"/>
                <w:szCs w:val="12"/>
              </w:rPr>
              <w:t>Fundamento legal</w:t>
            </w:r>
          </w:p>
        </w:tc>
        <w:tc>
          <w:tcPr>
            <w:tcW w:w="3446" w:type="dxa"/>
          </w:tcPr>
          <w:p w:rsidR="009A0F77" w:rsidRPr="00FD7380" w:rsidRDefault="009A0F77" w:rsidP="00BF137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FD7380">
              <w:rPr>
                <w:rFonts w:ascii="Palatino Linotype" w:hAnsi="Palatino Linotype"/>
                <w:sz w:val="12"/>
                <w:szCs w:val="12"/>
              </w:rPr>
              <w:t>Se señalará el nombre del o de los ordenamientos jurídicos, el o los artículos, fracción(es), párrafo(s) con base en los cuales se sustenta la reserva.</w:t>
            </w:r>
          </w:p>
        </w:tc>
      </w:tr>
      <w:tr w:rsidR="009A0F77" w:rsidRPr="00FD7380" w:rsidTr="00BF1373">
        <w:tc>
          <w:tcPr>
            <w:cnfStyle w:val="001000000000" w:firstRow="0" w:lastRow="0" w:firstColumn="1" w:lastColumn="0" w:oddVBand="0" w:evenVBand="0" w:oddHBand="0" w:evenHBand="0" w:firstRowFirstColumn="0" w:firstRowLastColumn="0" w:lastRowFirstColumn="0" w:lastRowLastColumn="0"/>
            <w:tcW w:w="846" w:type="dxa"/>
          </w:tcPr>
          <w:p w:rsidR="009A0F77" w:rsidRPr="00FD7380" w:rsidRDefault="009A0F77" w:rsidP="00BF1373">
            <w:pPr>
              <w:jc w:val="both"/>
              <w:rPr>
                <w:rFonts w:ascii="Palatino Linotype" w:hAnsi="Palatino Linotype"/>
                <w:sz w:val="12"/>
                <w:szCs w:val="12"/>
              </w:rPr>
            </w:pPr>
            <w:r w:rsidRPr="00FD7380">
              <w:rPr>
                <w:rFonts w:ascii="Palatino Linotype" w:hAnsi="Palatino Linotype"/>
                <w:sz w:val="12"/>
                <w:szCs w:val="12"/>
              </w:rPr>
              <w:t>Confidencial</w:t>
            </w:r>
          </w:p>
        </w:tc>
        <w:tc>
          <w:tcPr>
            <w:tcW w:w="3568" w:type="dxa"/>
          </w:tcPr>
          <w:p w:rsidR="009A0F77" w:rsidRPr="00FD7380" w:rsidRDefault="009A0F77" w:rsidP="00BF137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FD7380">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rsidR="009A0F77" w:rsidRPr="00FD7380" w:rsidRDefault="009A0F77" w:rsidP="00BF137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FD7380">
              <w:rPr>
                <w:rFonts w:ascii="Palatino Linotype" w:hAnsi="Palatino Linotype"/>
                <w:sz w:val="12"/>
                <w:szCs w:val="12"/>
              </w:rPr>
              <w:t>Ampliación del periodo de reserva</w:t>
            </w:r>
          </w:p>
        </w:tc>
        <w:tc>
          <w:tcPr>
            <w:tcW w:w="3446" w:type="dxa"/>
          </w:tcPr>
          <w:p w:rsidR="009A0F77" w:rsidRPr="00FD7380" w:rsidRDefault="009A0F77" w:rsidP="00BF137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FD7380">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9A0F77" w:rsidRPr="00FD7380" w:rsidTr="00BF13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9A0F77" w:rsidRPr="00FD7380" w:rsidRDefault="009A0F77" w:rsidP="00BF1373">
            <w:pPr>
              <w:jc w:val="both"/>
              <w:rPr>
                <w:rFonts w:ascii="Palatino Linotype" w:hAnsi="Palatino Linotype"/>
                <w:sz w:val="12"/>
                <w:szCs w:val="12"/>
              </w:rPr>
            </w:pPr>
            <w:r w:rsidRPr="00FD7380">
              <w:rPr>
                <w:rFonts w:ascii="Palatino Linotype" w:hAnsi="Palatino Linotype"/>
                <w:sz w:val="12"/>
                <w:szCs w:val="12"/>
              </w:rPr>
              <w:t>Fundamento legal</w:t>
            </w:r>
          </w:p>
        </w:tc>
        <w:tc>
          <w:tcPr>
            <w:tcW w:w="3568" w:type="dxa"/>
          </w:tcPr>
          <w:p w:rsidR="009A0F77" w:rsidRPr="00FD7380" w:rsidRDefault="009A0F77" w:rsidP="00BF137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FD7380">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rsidR="009A0F77" w:rsidRPr="00FD7380" w:rsidRDefault="009A0F77" w:rsidP="00BF137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FD7380">
              <w:rPr>
                <w:rFonts w:ascii="Palatino Linotype" w:hAnsi="Palatino Linotype"/>
                <w:sz w:val="12"/>
                <w:szCs w:val="12"/>
              </w:rPr>
              <w:t>Confidencial</w:t>
            </w:r>
          </w:p>
        </w:tc>
        <w:tc>
          <w:tcPr>
            <w:tcW w:w="3446" w:type="dxa"/>
          </w:tcPr>
          <w:p w:rsidR="009A0F77" w:rsidRPr="00FD7380" w:rsidRDefault="009A0F77" w:rsidP="00BF137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FD7380">
              <w:rPr>
                <w:rFonts w:ascii="Palatino Linotype" w:hAnsi="Palatino Linotype"/>
                <w:sz w:val="12"/>
                <w:szCs w:val="12"/>
              </w:rPr>
              <w:t>Leyenda de información CONFIDENCIAL.</w:t>
            </w:r>
          </w:p>
        </w:tc>
      </w:tr>
      <w:tr w:rsidR="009A0F77" w:rsidRPr="00FD7380" w:rsidTr="00BF1373">
        <w:tc>
          <w:tcPr>
            <w:cnfStyle w:val="001000000000" w:firstRow="0" w:lastRow="0" w:firstColumn="1" w:lastColumn="0" w:oddVBand="0" w:evenVBand="0" w:oddHBand="0" w:evenHBand="0" w:firstRowFirstColumn="0" w:firstRowLastColumn="0" w:lastRowFirstColumn="0" w:lastRowLastColumn="0"/>
            <w:tcW w:w="846" w:type="dxa"/>
          </w:tcPr>
          <w:p w:rsidR="009A0F77" w:rsidRPr="00FD7380" w:rsidRDefault="009A0F77" w:rsidP="00BF1373">
            <w:pPr>
              <w:jc w:val="both"/>
              <w:rPr>
                <w:rFonts w:ascii="Palatino Linotype" w:hAnsi="Palatino Linotype"/>
                <w:sz w:val="12"/>
                <w:szCs w:val="12"/>
              </w:rPr>
            </w:pPr>
            <w:r w:rsidRPr="00FD7380">
              <w:rPr>
                <w:rFonts w:ascii="Palatino Linotype" w:hAnsi="Palatino Linotype"/>
                <w:sz w:val="12"/>
                <w:szCs w:val="12"/>
              </w:rPr>
              <w:t>Rúbrica del titular del área</w:t>
            </w:r>
          </w:p>
        </w:tc>
        <w:tc>
          <w:tcPr>
            <w:tcW w:w="3568" w:type="dxa"/>
          </w:tcPr>
          <w:p w:rsidR="009A0F77" w:rsidRPr="00FD7380" w:rsidRDefault="009A0F77" w:rsidP="00BF137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FD7380">
              <w:rPr>
                <w:rFonts w:ascii="Palatino Linotype" w:hAnsi="Palatino Linotype"/>
                <w:sz w:val="12"/>
                <w:szCs w:val="12"/>
              </w:rPr>
              <w:t>Rúbrica autógrafa de quien clasifica.</w:t>
            </w:r>
          </w:p>
        </w:tc>
        <w:tc>
          <w:tcPr>
            <w:tcW w:w="968" w:type="dxa"/>
          </w:tcPr>
          <w:p w:rsidR="009A0F77" w:rsidRPr="00FD7380" w:rsidRDefault="009A0F77" w:rsidP="00BF137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FD7380">
              <w:rPr>
                <w:rFonts w:ascii="Palatino Linotype" w:hAnsi="Palatino Linotype"/>
                <w:sz w:val="12"/>
                <w:szCs w:val="12"/>
              </w:rPr>
              <w:t>Fundamento legal</w:t>
            </w:r>
          </w:p>
        </w:tc>
        <w:tc>
          <w:tcPr>
            <w:tcW w:w="3446" w:type="dxa"/>
          </w:tcPr>
          <w:p w:rsidR="009A0F77" w:rsidRPr="00FD7380" w:rsidRDefault="009A0F77" w:rsidP="00BF137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FD7380">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9A0F77" w:rsidRPr="00FD7380" w:rsidTr="00BF13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9A0F77" w:rsidRPr="00FD7380" w:rsidRDefault="009A0F77" w:rsidP="00BF1373">
            <w:pPr>
              <w:jc w:val="both"/>
              <w:rPr>
                <w:rFonts w:ascii="Palatino Linotype" w:hAnsi="Palatino Linotype"/>
                <w:sz w:val="12"/>
                <w:szCs w:val="12"/>
              </w:rPr>
            </w:pPr>
            <w:r w:rsidRPr="00FD7380">
              <w:rPr>
                <w:rFonts w:ascii="Palatino Linotype" w:hAnsi="Palatino Linotype"/>
                <w:sz w:val="12"/>
                <w:szCs w:val="12"/>
              </w:rPr>
              <w:t>Fecha de desclasificación</w:t>
            </w:r>
          </w:p>
        </w:tc>
        <w:tc>
          <w:tcPr>
            <w:tcW w:w="3568" w:type="dxa"/>
          </w:tcPr>
          <w:p w:rsidR="009A0F77" w:rsidRPr="00FD7380" w:rsidRDefault="009A0F77" w:rsidP="00BF137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FD7380">
              <w:rPr>
                <w:rFonts w:ascii="Palatino Linotype" w:hAnsi="Palatino Linotype"/>
                <w:sz w:val="12"/>
                <w:szCs w:val="12"/>
              </w:rPr>
              <w:t>Se anotará la fecha en que se desclasifica el documento.</w:t>
            </w:r>
          </w:p>
        </w:tc>
        <w:tc>
          <w:tcPr>
            <w:tcW w:w="968" w:type="dxa"/>
          </w:tcPr>
          <w:p w:rsidR="009A0F77" w:rsidRPr="00FD7380" w:rsidRDefault="009A0F77" w:rsidP="00BF137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FD7380">
              <w:rPr>
                <w:rFonts w:ascii="Palatino Linotype" w:hAnsi="Palatino Linotype"/>
                <w:sz w:val="12"/>
                <w:szCs w:val="12"/>
              </w:rPr>
              <w:t>Rúbrica del titular del área</w:t>
            </w:r>
          </w:p>
        </w:tc>
        <w:tc>
          <w:tcPr>
            <w:tcW w:w="3446" w:type="dxa"/>
          </w:tcPr>
          <w:p w:rsidR="009A0F77" w:rsidRPr="00FD7380" w:rsidRDefault="009A0F77" w:rsidP="00BF137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FD7380">
              <w:rPr>
                <w:rFonts w:ascii="Palatino Linotype" w:hAnsi="Palatino Linotype"/>
                <w:sz w:val="12"/>
                <w:szCs w:val="12"/>
              </w:rPr>
              <w:t>Rúbrica autógrafa de quien clasifica.</w:t>
            </w:r>
          </w:p>
        </w:tc>
      </w:tr>
      <w:tr w:rsidR="009A0F77" w:rsidRPr="00FD7380" w:rsidTr="00BF1373">
        <w:tc>
          <w:tcPr>
            <w:cnfStyle w:val="001000000000" w:firstRow="0" w:lastRow="0" w:firstColumn="1" w:lastColumn="0" w:oddVBand="0" w:evenVBand="0" w:oddHBand="0" w:evenHBand="0" w:firstRowFirstColumn="0" w:firstRowLastColumn="0" w:lastRowFirstColumn="0" w:lastRowLastColumn="0"/>
            <w:tcW w:w="846" w:type="dxa"/>
          </w:tcPr>
          <w:p w:rsidR="009A0F77" w:rsidRPr="00FD7380" w:rsidRDefault="009A0F77" w:rsidP="00BF1373">
            <w:pPr>
              <w:jc w:val="both"/>
              <w:rPr>
                <w:rFonts w:ascii="Palatino Linotype" w:hAnsi="Palatino Linotype"/>
                <w:sz w:val="12"/>
                <w:szCs w:val="12"/>
              </w:rPr>
            </w:pPr>
            <w:r w:rsidRPr="00FD7380">
              <w:rPr>
                <w:rFonts w:ascii="Palatino Linotype" w:hAnsi="Palatino Linotype"/>
                <w:sz w:val="12"/>
                <w:szCs w:val="12"/>
              </w:rPr>
              <w:t>Rúbrica y cargo del servidor público</w:t>
            </w:r>
          </w:p>
        </w:tc>
        <w:tc>
          <w:tcPr>
            <w:tcW w:w="3568" w:type="dxa"/>
          </w:tcPr>
          <w:p w:rsidR="009A0F77" w:rsidRPr="00FD7380" w:rsidRDefault="009A0F77" w:rsidP="00BF137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FD7380">
              <w:rPr>
                <w:rFonts w:ascii="Palatino Linotype" w:hAnsi="Palatino Linotype"/>
                <w:sz w:val="12"/>
                <w:szCs w:val="12"/>
              </w:rPr>
              <w:t>Rúbrica autógrafa de quien desclasifica.</w:t>
            </w:r>
          </w:p>
        </w:tc>
        <w:tc>
          <w:tcPr>
            <w:tcW w:w="968" w:type="dxa"/>
          </w:tcPr>
          <w:p w:rsidR="009A0F77" w:rsidRPr="00FD7380" w:rsidRDefault="009A0F77" w:rsidP="00BF137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FD7380">
              <w:rPr>
                <w:rFonts w:ascii="Palatino Linotype" w:hAnsi="Palatino Linotype"/>
                <w:sz w:val="12"/>
                <w:szCs w:val="12"/>
              </w:rPr>
              <w:t>Fecha de desclasificación</w:t>
            </w:r>
          </w:p>
        </w:tc>
        <w:tc>
          <w:tcPr>
            <w:tcW w:w="3446" w:type="dxa"/>
          </w:tcPr>
          <w:p w:rsidR="009A0F77" w:rsidRPr="00FD7380" w:rsidRDefault="009A0F77" w:rsidP="00BF137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FD7380">
              <w:rPr>
                <w:rFonts w:ascii="Palatino Linotype" w:hAnsi="Palatino Linotype"/>
                <w:sz w:val="12"/>
                <w:szCs w:val="12"/>
              </w:rPr>
              <w:t>Se anotará la fecha en que se desclasifica.</w:t>
            </w:r>
          </w:p>
        </w:tc>
      </w:tr>
      <w:tr w:rsidR="009A0F77" w:rsidRPr="00FD7380" w:rsidTr="00BF13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9A0F77" w:rsidRPr="00FD7380" w:rsidRDefault="009A0F77" w:rsidP="00BF1373">
            <w:pPr>
              <w:jc w:val="both"/>
              <w:rPr>
                <w:rFonts w:ascii="Palatino Linotype" w:hAnsi="Palatino Linotype"/>
                <w:sz w:val="12"/>
                <w:szCs w:val="12"/>
              </w:rPr>
            </w:pPr>
          </w:p>
        </w:tc>
        <w:tc>
          <w:tcPr>
            <w:tcW w:w="3568" w:type="dxa"/>
          </w:tcPr>
          <w:p w:rsidR="009A0F77" w:rsidRPr="00FD7380" w:rsidRDefault="009A0F77" w:rsidP="00BF137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rsidR="009A0F77" w:rsidRPr="00FD7380" w:rsidRDefault="009A0F77" w:rsidP="00BF137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FD7380">
              <w:rPr>
                <w:rFonts w:ascii="Palatino Linotype" w:hAnsi="Palatino Linotype"/>
                <w:sz w:val="12"/>
                <w:szCs w:val="12"/>
              </w:rPr>
              <w:t>Partes o secciones reservadas o confidenciales</w:t>
            </w:r>
          </w:p>
        </w:tc>
        <w:tc>
          <w:tcPr>
            <w:tcW w:w="3446" w:type="dxa"/>
          </w:tcPr>
          <w:p w:rsidR="009A0F77" w:rsidRPr="00FD7380" w:rsidRDefault="009A0F77" w:rsidP="00BF137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FD7380">
              <w:rPr>
                <w:rFonts w:ascii="Palatino Linotype" w:hAnsi="Palatino Linotype"/>
                <w:sz w:val="12"/>
                <w:szCs w:val="12"/>
              </w:rPr>
              <w:t xml:space="preserve">En caso que una vez desclasificado el expediente, </w:t>
            </w:r>
            <w:proofErr w:type="spellStart"/>
            <w:r w:rsidRPr="00FD7380">
              <w:rPr>
                <w:rFonts w:ascii="Palatino Linotype" w:hAnsi="Palatino Linotype"/>
                <w:sz w:val="12"/>
                <w:szCs w:val="12"/>
              </w:rPr>
              <w:t>subsistanpartes</w:t>
            </w:r>
            <w:proofErr w:type="spellEnd"/>
            <w:r w:rsidRPr="00FD7380">
              <w:rPr>
                <w:rFonts w:ascii="Palatino Linotype" w:hAnsi="Palatino Linotype"/>
                <w:sz w:val="12"/>
                <w:szCs w:val="12"/>
              </w:rPr>
              <w:t xml:space="preserve"> o secciones del mismo reservadas o confidenciales, se señalará este hecho.</w:t>
            </w:r>
          </w:p>
        </w:tc>
      </w:tr>
      <w:tr w:rsidR="009A0F77" w:rsidRPr="00FD7380" w:rsidTr="00BF1373">
        <w:tc>
          <w:tcPr>
            <w:cnfStyle w:val="001000000000" w:firstRow="0" w:lastRow="0" w:firstColumn="1" w:lastColumn="0" w:oddVBand="0" w:evenVBand="0" w:oddHBand="0" w:evenHBand="0" w:firstRowFirstColumn="0" w:firstRowLastColumn="0" w:lastRowFirstColumn="0" w:lastRowLastColumn="0"/>
            <w:tcW w:w="846" w:type="dxa"/>
          </w:tcPr>
          <w:p w:rsidR="009A0F77" w:rsidRPr="00FD7380" w:rsidRDefault="009A0F77" w:rsidP="00BF1373">
            <w:pPr>
              <w:jc w:val="both"/>
              <w:rPr>
                <w:rFonts w:ascii="Palatino Linotype" w:hAnsi="Palatino Linotype"/>
                <w:sz w:val="12"/>
                <w:szCs w:val="12"/>
              </w:rPr>
            </w:pPr>
          </w:p>
        </w:tc>
        <w:tc>
          <w:tcPr>
            <w:tcW w:w="3568" w:type="dxa"/>
          </w:tcPr>
          <w:p w:rsidR="009A0F77" w:rsidRPr="00FD7380" w:rsidRDefault="009A0F77" w:rsidP="00BF137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rsidR="009A0F77" w:rsidRPr="00FD7380" w:rsidRDefault="009A0F77" w:rsidP="00BF137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FD7380">
              <w:rPr>
                <w:rFonts w:ascii="Palatino Linotype" w:hAnsi="Palatino Linotype"/>
                <w:sz w:val="12"/>
                <w:szCs w:val="12"/>
              </w:rPr>
              <w:t>Rúbrica y cargo del servidor público</w:t>
            </w:r>
          </w:p>
        </w:tc>
        <w:tc>
          <w:tcPr>
            <w:tcW w:w="3446" w:type="dxa"/>
          </w:tcPr>
          <w:p w:rsidR="009A0F77" w:rsidRPr="00FD7380" w:rsidRDefault="009A0F77" w:rsidP="00BF137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FD7380">
              <w:rPr>
                <w:rFonts w:ascii="Palatino Linotype" w:hAnsi="Palatino Linotype"/>
                <w:sz w:val="12"/>
                <w:szCs w:val="12"/>
              </w:rPr>
              <w:t>Rúbrica autógrafa de quien desclasifica.</w:t>
            </w:r>
          </w:p>
        </w:tc>
      </w:tr>
    </w:tbl>
    <w:p w:rsidR="009A0F77" w:rsidRDefault="009A0F77" w:rsidP="009A0F77">
      <w:pPr>
        <w:spacing w:line="360" w:lineRule="auto"/>
        <w:jc w:val="both"/>
        <w:rPr>
          <w:rFonts w:ascii="Palatino Linotype" w:hAnsi="Palatino Linotype" w:cs="Arial"/>
        </w:rPr>
      </w:pPr>
      <w:r w:rsidRPr="0070792B">
        <w:rPr>
          <w:rFonts w:ascii="Palatino Linotype" w:hAnsi="Palatino Linotype" w:cs="Arial"/>
        </w:rPr>
        <w:t>Por lo tanto,</w:t>
      </w:r>
      <w:r w:rsidRPr="0070792B">
        <w:rPr>
          <w:rFonts w:ascii="Palatino Linotype" w:hAnsi="Palatino Linotype"/>
        </w:rPr>
        <w:t xml:space="preserve"> el Sujeto Obligado deberá seguir el procedimiento legal establecido para su </w:t>
      </w:r>
      <w:r w:rsidRPr="0070792B">
        <w:rPr>
          <w:rFonts w:ascii="Palatino Linotype" w:hAnsi="Palatino Linotype"/>
          <w:lang w:eastAsia="es-MX"/>
        </w:rPr>
        <w:t>clasificación</w:t>
      </w:r>
      <w:r w:rsidRPr="0070792B">
        <w:rPr>
          <w:rFonts w:ascii="Palatino Linotype" w:hAnsi="Palatino Linotype"/>
        </w:rPr>
        <w:t>, esto es, que su Comité de</w:t>
      </w:r>
      <w:r w:rsidRPr="0070792B">
        <w:rPr>
          <w:rFonts w:ascii="Palatino Linotype" w:hAnsi="Palatino Linotype" w:cs="Arial"/>
        </w:rPr>
        <w:t xml:space="preserve"> Transparencia emita </w:t>
      </w:r>
      <w:r w:rsidRPr="0070792B">
        <w:rPr>
          <w:rFonts w:ascii="Palatino Linotype" w:hAnsi="Palatino Linotype" w:cs="Arial"/>
          <w:lang w:val="es-ES_tradnl"/>
        </w:rPr>
        <w:t>un</w:t>
      </w:r>
      <w:r w:rsidRPr="0070792B">
        <w:rPr>
          <w:rFonts w:ascii="Palatino Linotype" w:hAnsi="Palatino Linotype" w:cs="Arial"/>
        </w:rPr>
        <w:t xml:space="preserve"> Acuerdo de Clasificación que cumpla con las formalidades previstas, que la sustente, en el </w:t>
      </w:r>
      <w:r w:rsidRPr="0070792B">
        <w:rPr>
          <w:rFonts w:ascii="Palatino Linotype" w:hAnsi="Palatino Linotype" w:cs="Arial"/>
          <w:lang w:eastAsia="es-MX"/>
        </w:rPr>
        <w:t>que</w:t>
      </w:r>
      <w:r w:rsidRPr="0070792B">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violentando desde un inicio el derecho de acceso a la </w:t>
      </w:r>
      <w:r w:rsidRPr="0070792B">
        <w:rPr>
          <w:rFonts w:ascii="Palatino Linotype" w:hAnsi="Palatino Linotype" w:cs="Arial"/>
        </w:rPr>
        <w:lastRenderedPageBreak/>
        <w:t>información del solicitante; acuerdo que deberá hacerse del conocimiento del Recurrente.</w:t>
      </w:r>
    </w:p>
    <w:p w:rsidR="009A0F77" w:rsidRPr="0070792B" w:rsidRDefault="009A0F77" w:rsidP="009A0F77">
      <w:pPr>
        <w:spacing w:line="360" w:lineRule="auto"/>
        <w:jc w:val="both"/>
        <w:rPr>
          <w:rFonts w:ascii="Palatino Linotype" w:hAnsi="Palatino Linotype" w:cs="Arial"/>
          <w:lang w:eastAsia="es-MX"/>
        </w:rPr>
      </w:pPr>
    </w:p>
    <w:p w:rsidR="009A0F77" w:rsidRDefault="009A0F77" w:rsidP="009A0F77">
      <w:pPr>
        <w:autoSpaceDE w:val="0"/>
        <w:autoSpaceDN w:val="0"/>
        <w:adjustRightInd w:val="0"/>
        <w:spacing w:line="360" w:lineRule="auto"/>
        <w:jc w:val="both"/>
        <w:rPr>
          <w:rFonts w:ascii="Palatino Linotype" w:hAnsi="Palatino Linotype" w:cs="Arial"/>
          <w:bCs/>
        </w:rPr>
      </w:pPr>
      <w:r w:rsidRPr="00AD2A55">
        <w:rPr>
          <w:rFonts w:ascii="Palatino Linotype" w:hAnsi="Palatino Linotype" w:cs="Arial"/>
          <w:bCs/>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9A0F77" w:rsidRDefault="009A0F77" w:rsidP="009A0F77">
      <w:pPr>
        <w:spacing w:line="360" w:lineRule="auto"/>
        <w:jc w:val="both"/>
        <w:rPr>
          <w:rFonts w:ascii="Palatino Linotype" w:hAnsi="Palatino Linotype" w:cs="Arial"/>
          <w:bCs/>
          <w:sz w:val="8"/>
        </w:rPr>
      </w:pPr>
    </w:p>
    <w:p w:rsidR="009A0F77" w:rsidRPr="00B36592" w:rsidRDefault="009A0F77" w:rsidP="009A0F77">
      <w:pPr>
        <w:spacing w:line="360" w:lineRule="auto"/>
        <w:jc w:val="both"/>
        <w:rPr>
          <w:rFonts w:ascii="Palatino Linotype" w:hAnsi="Palatino Linotype" w:cs="Arial"/>
          <w:bCs/>
          <w:sz w:val="20"/>
        </w:rPr>
      </w:pPr>
    </w:p>
    <w:p w:rsidR="009A0F77" w:rsidRDefault="009A0F77" w:rsidP="009A0F77">
      <w:pPr>
        <w:spacing w:line="360" w:lineRule="auto"/>
        <w:jc w:val="both"/>
        <w:rPr>
          <w:rFonts w:ascii="Palatino Linotype" w:hAnsi="Palatino Linotype" w:cs="Arial"/>
          <w:bCs/>
        </w:rPr>
      </w:pPr>
      <w:r w:rsidRPr="00AD2A55">
        <w:rPr>
          <w:rFonts w:ascii="Palatino Linotype" w:hAnsi="Palatino Linotype" w:cs="Arial"/>
          <w:bCs/>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9A0F77" w:rsidRDefault="009A0F77" w:rsidP="009A0F77">
      <w:pPr>
        <w:spacing w:line="360" w:lineRule="auto"/>
        <w:jc w:val="both"/>
        <w:rPr>
          <w:rFonts w:ascii="Palatino Linotype" w:hAnsi="Palatino Linotype" w:cs="Arial"/>
          <w:bCs/>
        </w:rPr>
      </w:pPr>
    </w:p>
    <w:p w:rsidR="009A0F77" w:rsidRPr="00AD2A55" w:rsidRDefault="009A0F77" w:rsidP="009A0F77">
      <w:pPr>
        <w:spacing w:line="36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FUNDAMENTACIÓN Y MOTIVACIÓN. EL ASPECTO FORMAL DE LA GARANTÍA Y SU FINALIDAD SE TRADUCEN EN EXPLICAR, JUSTIFICAR, POSIBILITAR LA DEFENSA Y COMUNICAR LA DECISIÓN. </w:t>
      </w:r>
      <w:r w:rsidRPr="00AD2A55">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AD2A55">
        <w:rPr>
          <w:rFonts w:ascii="Palatino Linotype" w:hAnsi="Palatino Linotype" w:cs="Arial"/>
          <w:bCs/>
          <w:i/>
          <w:iCs/>
          <w:u w:val="single"/>
        </w:rPr>
        <w:t xml:space="preserve">conozca el "para qué" de la conducta de la autoridad, lo que se traduce en darle a conocer en detalle y de manera completa la esencia de todas las circunstancias y condiciones que determinaron el acto de voluntad, de manera que sea </w:t>
      </w:r>
      <w:r w:rsidRPr="00AD2A55">
        <w:rPr>
          <w:rFonts w:ascii="Palatino Linotype" w:hAnsi="Palatino Linotype" w:cs="Arial"/>
          <w:bCs/>
          <w:i/>
          <w:iCs/>
          <w:u w:val="single"/>
        </w:rPr>
        <w:lastRenderedPageBreak/>
        <w:t>evidente y muy claro para el afectado poder cuestionar y controvertir el mérito de la decisión, permitiéndole una real y auténtica defensa.</w:t>
      </w:r>
      <w:r w:rsidRPr="00AD2A55">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AD2A55">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AD2A55">
        <w:rPr>
          <w:rFonts w:ascii="Palatino Linotype" w:hAnsi="Palatino Linotype" w:cs="Arial"/>
          <w:bCs/>
          <w:i/>
          <w:iCs/>
        </w:rPr>
        <w:t> del que se deduzca la relación de pertenencia lógica de los hechos al derecho invocado, que es la subsunción.”</w:t>
      </w:r>
    </w:p>
    <w:p w:rsidR="009A0F77" w:rsidRDefault="009A0F77" w:rsidP="009A0F77">
      <w:pPr>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FUNDAMENTACION Y MOTIVACION. </w:t>
      </w:r>
      <w:r w:rsidRPr="00AD2A55">
        <w:rPr>
          <w:rFonts w:ascii="Palatino Linotype" w:hAnsi="Palatino Linotype" w:cs="Arial"/>
          <w:bCs/>
          <w:i/>
          <w:iCs/>
        </w:rPr>
        <w:t>La debida fundamentación y motivación legal, deben entenderse, por lo primero</w:t>
      </w:r>
      <w:r w:rsidRPr="00AD2A55">
        <w:rPr>
          <w:rFonts w:ascii="Palatino Linotype" w:hAnsi="Palatino Linotype" w:cs="Arial"/>
          <w:b/>
          <w:bCs/>
          <w:i/>
          <w:iCs/>
        </w:rPr>
        <w:t xml:space="preserve">, </w:t>
      </w:r>
      <w:r w:rsidRPr="00AD2A55">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AD2A55">
        <w:rPr>
          <w:rFonts w:ascii="Palatino Linotype" w:hAnsi="Palatino Linotype" w:cs="Arial"/>
          <w:bCs/>
          <w:i/>
          <w:iCs/>
        </w:rPr>
        <w:t> legal invocada como fundamento.”</w:t>
      </w:r>
    </w:p>
    <w:p w:rsidR="009A0F77" w:rsidRDefault="009A0F77" w:rsidP="009A0F77">
      <w:pPr>
        <w:ind w:left="851" w:right="850"/>
        <w:jc w:val="both"/>
        <w:rPr>
          <w:rFonts w:ascii="Palatino Linotype" w:hAnsi="Palatino Linotype" w:cs="Arial"/>
          <w:bCs/>
          <w:i/>
          <w:iCs/>
        </w:rPr>
      </w:pPr>
    </w:p>
    <w:p w:rsidR="009A0F77" w:rsidRPr="005809C0" w:rsidRDefault="009A0F77" w:rsidP="009A0F77">
      <w:pPr>
        <w:ind w:left="851" w:right="850"/>
        <w:jc w:val="both"/>
        <w:rPr>
          <w:rFonts w:ascii="Palatino Linotype" w:hAnsi="Palatino Linotype" w:cs="Arial"/>
          <w:bCs/>
          <w:i/>
          <w:iCs/>
          <w:sz w:val="18"/>
        </w:rPr>
      </w:pPr>
    </w:p>
    <w:p w:rsidR="009A0F77" w:rsidRDefault="009A0F77" w:rsidP="009A0F77">
      <w:pPr>
        <w:pStyle w:val="Ttulo2"/>
        <w:spacing w:before="0" w:line="360" w:lineRule="auto"/>
        <w:jc w:val="both"/>
        <w:rPr>
          <w:rFonts w:ascii="Palatino Linotype" w:eastAsia="Calibri" w:hAnsi="Palatino Linotype" w:cs="Arial"/>
          <w:color w:val="auto"/>
          <w:sz w:val="24"/>
          <w:szCs w:val="24"/>
        </w:rPr>
      </w:pPr>
      <w:r w:rsidRPr="00AD2A55">
        <w:rPr>
          <w:rFonts w:ascii="Palatino Linotype" w:eastAsia="Calibri" w:hAnsi="Palatino Linotype" w:cs="Arial"/>
          <w:color w:val="auto"/>
          <w:sz w:val="24"/>
          <w:szCs w:val="24"/>
        </w:rPr>
        <w:t xml:space="preserve">Entonces, el Sujeto Obligado debe seguir el procedimiento legal establecido para su clasificación, es decir, es necesario que el Comité de Transparencia emita un Acuerdo de Clasificación que cumpla con las formalidades previstas en los artículos 137, </w:t>
      </w:r>
      <w:r>
        <w:rPr>
          <w:rFonts w:ascii="Palatino Linotype" w:eastAsia="Calibri" w:hAnsi="Palatino Linotype" w:cs="Arial"/>
          <w:color w:val="auto"/>
          <w:sz w:val="24"/>
          <w:szCs w:val="24"/>
        </w:rPr>
        <w:t xml:space="preserve">140, </w:t>
      </w:r>
      <w:r w:rsidRPr="00AD2A55">
        <w:rPr>
          <w:rFonts w:ascii="Palatino Linotype" w:eastAsia="Calibri" w:hAnsi="Palatino Linotype" w:cs="Arial"/>
          <w:color w:val="auto"/>
          <w:sz w:val="24"/>
          <w:szCs w:val="24"/>
        </w:rPr>
        <w:t>143 y 149 de la Ley de Transparencia y Acceso a la Información Pública del Estado de México y Municipios.</w:t>
      </w:r>
    </w:p>
    <w:p w:rsidR="009A0F77" w:rsidRDefault="009A0F77" w:rsidP="009A0F77">
      <w:pPr>
        <w:spacing w:line="360" w:lineRule="auto"/>
        <w:jc w:val="both"/>
        <w:rPr>
          <w:rFonts w:ascii="Palatino Linotype" w:hAnsi="Palatino Linotype" w:cs="Arial"/>
          <w:lang w:eastAsia="es-MX"/>
        </w:rPr>
      </w:pPr>
    </w:p>
    <w:p w:rsidR="000B5E25" w:rsidRPr="00A97F43" w:rsidRDefault="000B5E25" w:rsidP="000B5E25">
      <w:pPr>
        <w:widowControl w:val="0"/>
        <w:tabs>
          <w:tab w:val="left" w:pos="1701"/>
          <w:tab w:val="left" w:pos="1843"/>
        </w:tabs>
        <w:autoSpaceDE w:val="0"/>
        <w:autoSpaceDN w:val="0"/>
        <w:adjustRightInd w:val="0"/>
        <w:spacing w:line="360" w:lineRule="auto"/>
        <w:contextualSpacing/>
        <w:jc w:val="both"/>
        <w:rPr>
          <w:rFonts w:ascii="Palatino Linotype" w:hAnsi="Palatino Linotype" w:cs="Arial"/>
          <w:lang w:val="es-MX"/>
        </w:rPr>
      </w:pPr>
    </w:p>
    <w:p w:rsidR="009E1F26" w:rsidRPr="007910D2" w:rsidRDefault="009E1F26" w:rsidP="009E1F26">
      <w:pPr>
        <w:spacing w:line="360" w:lineRule="auto"/>
        <w:jc w:val="both"/>
        <w:rPr>
          <w:rFonts w:ascii="Palatino Linotype" w:hAnsi="Palatino Linotype"/>
        </w:rPr>
      </w:pPr>
      <w:r w:rsidRPr="007910D2">
        <w:rPr>
          <w:rFonts w:ascii="Palatino Linotype" w:hAnsi="Palatino Linotype" w:cs="Arial"/>
          <w:lang w:eastAsia="es-MX"/>
        </w:rPr>
        <w:lastRenderedPageBreak/>
        <w:t>Final</w:t>
      </w:r>
      <w:r w:rsidRPr="007910D2">
        <w:rPr>
          <w:rFonts w:ascii="Palatino Linotype" w:hAnsi="Palatino Linotype"/>
        </w:rPr>
        <w:t xml:space="preserve">mente y en mérito de lo expuesto en líneas anteriores, resultan fundados los motivos de inconformidad vertidos por </w:t>
      </w:r>
      <w:r w:rsidRPr="007910D2">
        <w:rPr>
          <w:rFonts w:ascii="Palatino Linotype" w:hAnsi="Palatino Linotype"/>
          <w:b/>
        </w:rPr>
        <w:t>El Recurrente</w:t>
      </w:r>
      <w:r w:rsidRPr="007910D2">
        <w:rPr>
          <w:rFonts w:ascii="Palatino Linotype" w:hAnsi="Palatino Linotype"/>
        </w:rPr>
        <w:t xml:space="preserve">, por ello con fundamento en la </w:t>
      </w:r>
      <w:r w:rsidRPr="007910D2">
        <w:rPr>
          <w:rFonts w:ascii="Palatino Linotype" w:hAnsi="Palatino Linotype"/>
          <w:i/>
        </w:rPr>
        <w:t>segunda hipótesis</w:t>
      </w:r>
      <w:r w:rsidRPr="007910D2">
        <w:rPr>
          <w:rFonts w:ascii="Palatino Linotype" w:hAnsi="Palatino Linotype"/>
        </w:rPr>
        <w:t xml:space="preserve"> del artículo 186, fracción III, de la Ley de Transparencia y Acceso a la Información Pública del Estado de México y Municipios, se </w:t>
      </w:r>
      <w:r w:rsidRPr="007910D2">
        <w:rPr>
          <w:rFonts w:ascii="Palatino Linotype" w:hAnsi="Palatino Linotype"/>
          <w:b/>
        </w:rPr>
        <w:t xml:space="preserve">MODIFICA </w:t>
      </w:r>
      <w:r w:rsidRPr="007910D2">
        <w:rPr>
          <w:rFonts w:ascii="Palatino Linotype" w:hAnsi="Palatino Linotype"/>
        </w:rPr>
        <w:t xml:space="preserve">la respuesta a la solicitud de información </w:t>
      </w:r>
      <w:r w:rsidR="00225163" w:rsidRPr="00225163">
        <w:rPr>
          <w:rFonts w:ascii="Palatino Linotype" w:hAnsi="Palatino Linotype" w:cs="Arial"/>
          <w:b/>
        </w:rPr>
        <w:t>00171/ATLACOM/IP/2021</w:t>
      </w:r>
      <w:r w:rsidRPr="007910D2">
        <w:rPr>
          <w:rFonts w:ascii="Palatino Linotype" w:hAnsi="Palatino Linotype" w:cs="Arial"/>
        </w:rPr>
        <w:t xml:space="preserve">, </w:t>
      </w:r>
      <w:r w:rsidRPr="007910D2">
        <w:rPr>
          <w:rFonts w:ascii="Palatino Linotype" w:hAnsi="Palatino Linotype"/>
        </w:rPr>
        <w:t>que ha sido materia del presente fallo.</w:t>
      </w:r>
    </w:p>
    <w:p w:rsidR="000B5E25" w:rsidRPr="00A97F43" w:rsidRDefault="000B5E25" w:rsidP="000B5E25">
      <w:pPr>
        <w:spacing w:line="360" w:lineRule="auto"/>
        <w:jc w:val="both"/>
        <w:rPr>
          <w:rFonts w:ascii="Palatino Linotype" w:eastAsiaTheme="minorHAnsi" w:hAnsi="Palatino Linotype" w:cstheme="minorBidi"/>
          <w:lang w:val="es-MX" w:eastAsia="en-US"/>
        </w:rPr>
      </w:pPr>
    </w:p>
    <w:p w:rsidR="000B5E25" w:rsidRPr="00A97F43" w:rsidRDefault="000B5E25" w:rsidP="000B5E25">
      <w:pPr>
        <w:spacing w:line="360" w:lineRule="auto"/>
        <w:jc w:val="both"/>
        <w:rPr>
          <w:rFonts w:ascii="Palatino Linotype" w:hAnsi="Palatino Linotype"/>
          <w:lang w:val="es-MX"/>
        </w:rPr>
      </w:pPr>
      <w:r w:rsidRPr="00A97F43">
        <w:rPr>
          <w:rFonts w:ascii="Palatino Linotype" w:hAnsi="Palatino Linotype"/>
          <w:lang w:val="es-MX"/>
        </w:rPr>
        <w:t>Por lo antes expuesto y fundado es de resolverse y,</w:t>
      </w:r>
    </w:p>
    <w:p w:rsidR="000B5E25" w:rsidRPr="00A97F43" w:rsidRDefault="000B5E25" w:rsidP="000B5E25">
      <w:pPr>
        <w:spacing w:line="360" w:lineRule="auto"/>
        <w:jc w:val="both"/>
        <w:rPr>
          <w:rFonts w:ascii="Palatino Linotype" w:hAnsi="Palatino Linotype"/>
          <w:lang w:val="es-MX"/>
        </w:rPr>
      </w:pPr>
    </w:p>
    <w:p w:rsidR="000B5E25" w:rsidRPr="00A97F43" w:rsidRDefault="000B5E25" w:rsidP="000B5E25">
      <w:pPr>
        <w:spacing w:line="360" w:lineRule="auto"/>
        <w:jc w:val="center"/>
        <w:rPr>
          <w:rFonts w:ascii="Palatino Linotype" w:hAnsi="Palatino Linotype"/>
          <w:bCs/>
          <w:spacing w:val="60"/>
          <w:lang w:val="es-ES_tradnl"/>
        </w:rPr>
      </w:pPr>
      <w:r w:rsidRPr="00A97F43">
        <w:rPr>
          <w:rFonts w:ascii="Palatino Linotype" w:hAnsi="Palatino Linotype"/>
          <w:b/>
          <w:bCs/>
          <w:spacing w:val="60"/>
          <w:sz w:val="28"/>
          <w:lang w:val="es-ES_tradnl"/>
        </w:rPr>
        <w:t>SE    RESUELVE</w:t>
      </w:r>
    </w:p>
    <w:p w:rsidR="00225163" w:rsidRPr="007910D2" w:rsidRDefault="00225163" w:rsidP="00225163">
      <w:pPr>
        <w:autoSpaceDE w:val="0"/>
        <w:autoSpaceDN w:val="0"/>
        <w:adjustRightInd w:val="0"/>
        <w:spacing w:line="360" w:lineRule="auto"/>
        <w:ind w:right="49"/>
        <w:jc w:val="both"/>
        <w:rPr>
          <w:rFonts w:ascii="Palatino Linotype" w:hAnsi="Palatino Linotype" w:cs="Arial"/>
        </w:rPr>
      </w:pPr>
    </w:p>
    <w:p w:rsidR="00225163" w:rsidRPr="007910D2" w:rsidRDefault="00225163" w:rsidP="00225163">
      <w:pPr>
        <w:autoSpaceDE w:val="0"/>
        <w:autoSpaceDN w:val="0"/>
        <w:adjustRightInd w:val="0"/>
        <w:spacing w:line="360" w:lineRule="auto"/>
        <w:ind w:right="49"/>
        <w:jc w:val="both"/>
        <w:rPr>
          <w:rFonts w:ascii="Palatino Linotype" w:hAnsi="Palatino Linotype" w:cs="Arial"/>
        </w:rPr>
      </w:pPr>
      <w:r w:rsidRPr="007910D2">
        <w:rPr>
          <w:rFonts w:ascii="Palatino Linotype" w:hAnsi="Palatino Linotype" w:cs="Arial"/>
          <w:b/>
          <w:sz w:val="28"/>
          <w:szCs w:val="28"/>
          <w:lang w:val="es-ES_tradnl"/>
        </w:rPr>
        <w:t>PRIMERO.</w:t>
      </w:r>
      <w:r w:rsidRPr="007910D2">
        <w:rPr>
          <w:rFonts w:ascii="Palatino Linotype" w:hAnsi="Palatino Linotype" w:cs="Arial"/>
          <w:lang w:val="es-ES_tradnl"/>
        </w:rPr>
        <w:t xml:space="preserve"> </w:t>
      </w:r>
      <w:r w:rsidRPr="007910D2">
        <w:rPr>
          <w:rFonts w:ascii="Palatino Linotype" w:hAnsi="Palatino Linotype" w:cs="Arial"/>
        </w:rPr>
        <w:t>Se</w:t>
      </w:r>
      <w:r w:rsidRPr="007910D2">
        <w:rPr>
          <w:rFonts w:ascii="Palatino Linotype" w:hAnsi="Palatino Linotype" w:cs="Arial"/>
          <w:b/>
        </w:rPr>
        <w:t xml:space="preserve"> MODIFICA </w:t>
      </w:r>
      <w:r w:rsidRPr="007910D2">
        <w:rPr>
          <w:rFonts w:ascii="Palatino Linotype" w:eastAsia="Arial Unicode MS" w:hAnsi="Palatino Linotype" w:cs="Arial"/>
        </w:rPr>
        <w:t xml:space="preserve">la respuesta entregada por </w:t>
      </w:r>
      <w:r w:rsidRPr="007910D2">
        <w:rPr>
          <w:rFonts w:ascii="Palatino Linotype" w:eastAsia="Arial Unicode MS" w:hAnsi="Palatino Linotype" w:cs="Arial"/>
          <w:b/>
        </w:rPr>
        <w:t xml:space="preserve">El Sujeto Obligado </w:t>
      </w:r>
      <w:r w:rsidRPr="007910D2">
        <w:rPr>
          <w:rFonts w:ascii="Palatino Linotype" w:eastAsia="Arial Unicode MS" w:hAnsi="Palatino Linotype" w:cs="Arial"/>
        </w:rPr>
        <w:t xml:space="preserve">a la solicitud de información número </w:t>
      </w:r>
      <w:r w:rsidR="00F570D3" w:rsidRPr="00225163">
        <w:rPr>
          <w:rFonts w:ascii="Palatino Linotype" w:hAnsi="Palatino Linotype" w:cs="Arial"/>
          <w:b/>
        </w:rPr>
        <w:t>00171/ATLACOM/IP/2021</w:t>
      </w:r>
      <w:r w:rsidRPr="007910D2">
        <w:rPr>
          <w:rFonts w:ascii="Palatino Linotype" w:hAnsi="Palatino Linotype" w:cs="Arial"/>
        </w:rPr>
        <w:t>, por resultar fundados los motivos de inconformidad vertidos por el</w:t>
      </w:r>
      <w:r w:rsidRPr="007910D2">
        <w:rPr>
          <w:rFonts w:ascii="Palatino Linotype" w:hAnsi="Palatino Linotype" w:cs="Arial"/>
          <w:b/>
        </w:rPr>
        <w:t xml:space="preserve"> Recurrente</w:t>
      </w:r>
      <w:r w:rsidRPr="007910D2">
        <w:rPr>
          <w:rFonts w:ascii="Palatino Linotype" w:hAnsi="Palatino Linotype" w:cs="Arial"/>
        </w:rPr>
        <w:t xml:space="preserve">, en términos del Considerando </w:t>
      </w:r>
      <w:r w:rsidRPr="007910D2">
        <w:rPr>
          <w:rFonts w:ascii="Palatino Linotype" w:hAnsi="Palatino Linotype" w:cs="Arial"/>
          <w:b/>
        </w:rPr>
        <w:t>CUARTO</w:t>
      </w:r>
      <w:r w:rsidRPr="007910D2">
        <w:rPr>
          <w:rFonts w:ascii="Palatino Linotype" w:hAnsi="Palatino Linotype" w:cs="Arial"/>
        </w:rPr>
        <w:t xml:space="preserve"> de ésta resolución.</w:t>
      </w:r>
    </w:p>
    <w:p w:rsidR="00225163" w:rsidRPr="007910D2" w:rsidRDefault="00225163" w:rsidP="00225163">
      <w:pPr>
        <w:autoSpaceDE w:val="0"/>
        <w:autoSpaceDN w:val="0"/>
        <w:adjustRightInd w:val="0"/>
        <w:spacing w:line="360" w:lineRule="auto"/>
        <w:ind w:right="49"/>
        <w:jc w:val="both"/>
        <w:rPr>
          <w:rFonts w:ascii="Palatino Linotype" w:hAnsi="Palatino Linotype" w:cs="Arial"/>
        </w:rPr>
      </w:pPr>
    </w:p>
    <w:p w:rsidR="00225163" w:rsidRPr="007910D2" w:rsidRDefault="00225163" w:rsidP="00225163">
      <w:pPr>
        <w:spacing w:line="360" w:lineRule="auto"/>
        <w:jc w:val="both"/>
        <w:rPr>
          <w:rFonts w:ascii="Palatino Linotype" w:hAnsi="Palatino Linotype" w:cs="Arial"/>
        </w:rPr>
      </w:pPr>
      <w:r w:rsidRPr="007910D2">
        <w:rPr>
          <w:rFonts w:ascii="Palatino Linotype" w:hAnsi="Palatino Linotype" w:cs="Arial"/>
          <w:b/>
          <w:sz w:val="28"/>
          <w:szCs w:val="28"/>
        </w:rPr>
        <w:t>SEGUNDO.</w:t>
      </w:r>
      <w:r w:rsidRPr="007910D2">
        <w:rPr>
          <w:rFonts w:ascii="Palatino Linotype" w:hAnsi="Palatino Linotype" w:cs="Arial"/>
        </w:rPr>
        <w:t xml:space="preserve"> Se </w:t>
      </w:r>
      <w:r w:rsidRPr="007910D2">
        <w:rPr>
          <w:rFonts w:ascii="Palatino Linotype" w:hAnsi="Palatino Linotype" w:cs="Arial"/>
          <w:b/>
        </w:rPr>
        <w:t>ORDENA</w:t>
      </w:r>
      <w:r w:rsidRPr="007910D2">
        <w:rPr>
          <w:rFonts w:ascii="Palatino Linotype" w:hAnsi="Palatino Linotype" w:cs="Arial"/>
        </w:rPr>
        <w:t xml:space="preserve"> al </w:t>
      </w:r>
      <w:r w:rsidRPr="007910D2">
        <w:rPr>
          <w:rFonts w:ascii="Palatino Linotype" w:hAnsi="Palatino Linotype" w:cs="Arial"/>
          <w:b/>
        </w:rPr>
        <w:t>Sujeto Obligado</w:t>
      </w:r>
      <w:r w:rsidRPr="007910D2">
        <w:rPr>
          <w:rFonts w:ascii="Palatino Linotype" w:hAnsi="Palatino Linotype" w:cs="Arial"/>
        </w:rPr>
        <w:t xml:space="preserve"> haga entrega al </w:t>
      </w:r>
      <w:r w:rsidRPr="007910D2">
        <w:rPr>
          <w:rFonts w:ascii="Palatino Linotype" w:hAnsi="Palatino Linotype" w:cs="Arial"/>
          <w:b/>
        </w:rPr>
        <w:t xml:space="preserve">Recurrente </w:t>
      </w:r>
      <w:r w:rsidRPr="007910D2">
        <w:rPr>
          <w:rFonts w:ascii="Palatino Linotype" w:hAnsi="Palatino Linotype" w:cs="Arial"/>
        </w:rPr>
        <w:t xml:space="preserve">en términos del Considerando </w:t>
      </w:r>
      <w:r w:rsidRPr="007910D2">
        <w:rPr>
          <w:rFonts w:ascii="Palatino Linotype" w:hAnsi="Palatino Linotype" w:cs="Arial"/>
          <w:b/>
        </w:rPr>
        <w:t xml:space="preserve">CUARTO </w:t>
      </w:r>
      <w:r w:rsidRPr="007910D2">
        <w:rPr>
          <w:rFonts w:ascii="Palatino Linotype" w:hAnsi="Palatino Linotype" w:cs="Arial"/>
        </w:rPr>
        <w:t>de esta resolución, a través del</w:t>
      </w:r>
      <w:r w:rsidRPr="007910D2">
        <w:rPr>
          <w:rFonts w:ascii="Palatino Linotype" w:hAnsi="Palatino Linotype" w:cs="Arial"/>
          <w:b/>
        </w:rPr>
        <w:t xml:space="preserve"> </w:t>
      </w:r>
      <w:r w:rsidRPr="007910D2">
        <w:rPr>
          <w:rFonts w:ascii="Palatino Linotype" w:hAnsi="Palatino Linotype" w:cs="Arial"/>
        </w:rPr>
        <w:t xml:space="preserve">Sistema de Acceso a la Información Mexiquense </w:t>
      </w:r>
      <w:r w:rsidRPr="007910D2">
        <w:rPr>
          <w:rFonts w:ascii="Palatino Linotype" w:hAnsi="Palatino Linotype" w:cs="Arial"/>
          <w:b/>
        </w:rPr>
        <w:t>(SAIMEX)</w:t>
      </w:r>
      <w:r w:rsidRPr="007910D2">
        <w:rPr>
          <w:rFonts w:ascii="Palatino Linotype" w:hAnsi="Palatino Linotype" w:cs="Arial"/>
        </w:rPr>
        <w:t>, lo siguiente:</w:t>
      </w:r>
    </w:p>
    <w:p w:rsidR="00225163" w:rsidRPr="007910D2" w:rsidRDefault="00225163" w:rsidP="00225163">
      <w:pPr>
        <w:pStyle w:val="Sinespaciado"/>
      </w:pPr>
    </w:p>
    <w:p w:rsidR="00632E48" w:rsidRPr="007A118C" w:rsidRDefault="00BE7A6E" w:rsidP="00225163">
      <w:pPr>
        <w:pStyle w:val="Prrafodelista"/>
        <w:numPr>
          <w:ilvl w:val="0"/>
          <w:numId w:val="14"/>
        </w:numPr>
        <w:spacing w:line="360" w:lineRule="auto"/>
        <w:jc w:val="both"/>
        <w:rPr>
          <w:rFonts w:ascii="Palatino Linotype" w:hAnsi="Palatino Linotype" w:cs="Arial"/>
        </w:rPr>
      </w:pPr>
      <w:r>
        <w:rPr>
          <w:rFonts w:ascii="Palatino Linotype" w:hAnsi="Palatino Linotype" w:cs="Arial"/>
        </w:rPr>
        <w:t xml:space="preserve">Acuerdo que emita el Comité de Transparencia en el que se confirme la declaración de incompetencia del </w:t>
      </w:r>
      <w:r>
        <w:rPr>
          <w:rFonts w:ascii="Palatino Linotype" w:hAnsi="Palatino Linotype" w:cs="Arial"/>
          <w:b/>
          <w:bCs/>
        </w:rPr>
        <w:t xml:space="preserve">Sujeto Obligado, </w:t>
      </w:r>
      <w:r>
        <w:rPr>
          <w:rFonts w:ascii="Palatino Linotype" w:hAnsi="Palatino Linotype" w:cs="Arial"/>
        </w:rPr>
        <w:t xml:space="preserve">respecto de los litigios laborales en contra del </w:t>
      </w:r>
      <w:r w:rsidRPr="00DE0A8D">
        <w:rPr>
          <w:rFonts w:ascii="Palatino Linotype" w:hAnsi="Palatino Linotype"/>
        </w:rPr>
        <w:t>Sistema Municipal para el Desarrollo Integral de la Familia de Atlacomulco</w:t>
      </w:r>
      <w:r w:rsidR="003520C5">
        <w:rPr>
          <w:rFonts w:ascii="Palatino Linotype" w:hAnsi="Palatino Linotype"/>
        </w:rPr>
        <w:t xml:space="preserve">, así como de los servidores públicos adscritos al </w:t>
      </w:r>
      <w:r w:rsidR="003520C5" w:rsidRPr="00DE0A8D">
        <w:rPr>
          <w:rFonts w:ascii="Palatino Linotype" w:hAnsi="Palatino Linotype"/>
        </w:rPr>
        <w:t>Sistema Municipal para el Desarrollo Integral de la Familia de Atlacomulco</w:t>
      </w:r>
      <w:r w:rsidR="003520C5">
        <w:rPr>
          <w:rFonts w:ascii="Palatino Linotype" w:hAnsi="Palatino Linotype"/>
        </w:rPr>
        <w:t xml:space="preserve"> que han </w:t>
      </w:r>
      <w:r w:rsidR="003520C5">
        <w:rPr>
          <w:rFonts w:ascii="Palatino Linotype" w:hAnsi="Palatino Linotype"/>
        </w:rPr>
        <w:lastRenderedPageBreak/>
        <w:t xml:space="preserve">causado baja o fueron despedidos </w:t>
      </w:r>
      <w:r>
        <w:rPr>
          <w:rFonts w:ascii="Palatino Linotype" w:hAnsi="Palatino Linotype"/>
        </w:rPr>
        <w:t>del primero de enero de dos mil diecinueve</w:t>
      </w:r>
      <w:r w:rsidR="003520C5">
        <w:rPr>
          <w:rFonts w:ascii="Palatino Linotype" w:hAnsi="Palatino Linotype"/>
        </w:rPr>
        <w:t xml:space="preserve"> a la fecha de la solicitud.</w:t>
      </w:r>
    </w:p>
    <w:p w:rsidR="007A118C" w:rsidRDefault="007A118C" w:rsidP="00225163">
      <w:pPr>
        <w:pStyle w:val="Prrafodelista"/>
        <w:numPr>
          <w:ilvl w:val="0"/>
          <w:numId w:val="14"/>
        </w:numPr>
        <w:spacing w:line="360" w:lineRule="auto"/>
        <w:jc w:val="both"/>
        <w:rPr>
          <w:rFonts w:ascii="Palatino Linotype" w:hAnsi="Palatino Linotype" w:cs="Arial"/>
        </w:rPr>
      </w:pPr>
      <w:r>
        <w:rPr>
          <w:rFonts w:ascii="Palatino Linotype" w:hAnsi="Palatino Linotype"/>
        </w:rPr>
        <w:t>Nombre de los servidores públicos que causaron baja o fueron despedidos desde el primero de enero de dos mil diecinueve a la fecha de la solicitud.</w:t>
      </w:r>
    </w:p>
    <w:p w:rsidR="00225163" w:rsidRPr="007910D2" w:rsidRDefault="00225163" w:rsidP="00225163">
      <w:pPr>
        <w:pStyle w:val="Prrafodelista"/>
        <w:numPr>
          <w:ilvl w:val="0"/>
          <w:numId w:val="14"/>
        </w:numPr>
        <w:spacing w:line="360" w:lineRule="auto"/>
        <w:jc w:val="both"/>
        <w:rPr>
          <w:rFonts w:ascii="Palatino Linotype" w:hAnsi="Palatino Linotype" w:cs="Arial"/>
        </w:rPr>
      </w:pPr>
      <w:r w:rsidRPr="007910D2">
        <w:rPr>
          <w:rFonts w:ascii="Palatino Linotype" w:hAnsi="Palatino Linotype" w:cs="Arial"/>
        </w:rPr>
        <w:t xml:space="preserve">La correcta versión pública de los </w:t>
      </w:r>
      <w:r w:rsidR="00F570D3">
        <w:rPr>
          <w:rFonts w:ascii="Palatino Linotype" w:hAnsi="Palatino Linotype" w:cs="Arial"/>
        </w:rPr>
        <w:t>contratos</w:t>
      </w:r>
      <w:r w:rsidR="005B234D">
        <w:rPr>
          <w:rFonts w:ascii="Palatino Linotype" w:hAnsi="Palatino Linotype" w:cs="Arial"/>
        </w:rPr>
        <w:t xml:space="preserve"> y/o análogos</w:t>
      </w:r>
      <w:r w:rsidRPr="007910D2">
        <w:rPr>
          <w:rFonts w:ascii="Palatino Linotype" w:hAnsi="Palatino Linotype" w:cs="Arial"/>
        </w:rPr>
        <w:t xml:space="preserve"> </w:t>
      </w:r>
      <w:r w:rsidR="007A118C">
        <w:rPr>
          <w:rFonts w:ascii="Palatino Linotype" w:hAnsi="Palatino Linotype" w:cs="Arial"/>
        </w:rPr>
        <w:t>remitidos en respuesta a</w:t>
      </w:r>
      <w:r w:rsidRPr="007910D2">
        <w:rPr>
          <w:rFonts w:ascii="Palatino Linotype" w:hAnsi="Palatino Linotype" w:cs="Arial"/>
        </w:rPr>
        <w:t xml:space="preserve"> la solicitud </w:t>
      </w:r>
      <w:r w:rsidRPr="007910D2">
        <w:rPr>
          <w:rFonts w:ascii="Palatino Linotype" w:eastAsia="Arial Unicode MS" w:hAnsi="Palatino Linotype" w:cs="Arial"/>
        </w:rPr>
        <w:t xml:space="preserve">de información número </w:t>
      </w:r>
      <w:r w:rsidR="00F570D3" w:rsidRPr="00225163">
        <w:rPr>
          <w:rFonts w:ascii="Palatino Linotype" w:hAnsi="Palatino Linotype" w:cs="Arial"/>
          <w:b/>
        </w:rPr>
        <w:t>00171/ATLACOM/IP/2021</w:t>
      </w:r>
      <w:r w:rsidRPr="007910D2">
        <w:rPr>
          <w:rFonts w:ascii="Palatino Linotype" w:hAnsi="Palatino Linotype" w:cs="Arial"/>
        </w:rPr>
        <w:t>.</w:t>
      </w:r>
    </w:p>
    <w:p w:rsidR="00225163" w:rsidRPr="007910D2" w:rsidRDefault="00225163" w:rsidP="00225163">
      <w:pPr>
        <w:pStyle w:val="Prrafodelista"/>
        <w:numPr>
          <w:ilvl w:val="0"/>
          <w:numId w:val="14"/>
        </w:numPr>
        <w:spacing w:line="360" w:lineRule="auto"/>
        <w:jc w:val="both"/>
        <w:rPr>
          <w:rFonts w:ascii="Palatino Linotype" w:hAnsi="Palatino Linotype" w:cs="Arial"/>
        </w:rPr>
      </w:pPr>
      <w:r w:rsidRPr="007910D2">
        <w:rPr>
          <w:rFonts w:ascii="Palatino Linotype" w:hAnsi="Palatino Linotype" w:cs="Arial"/>
        </w:rPr>
        <w:t xml:space="preserve">La correcta versión pública de </w:t>
      </w:r>
      <w:r w:rsidR="00F570D3">
        <w:rPr>
          <w:rFonts w:ascii="Palatino Linotype" w:hAnsi="Palatino Linotype" w:cs="Arial"/>
        </w:rPr>
        <w:t xml:space="preserve">los comprobantes fiscales digitales </w:t>
      </w:r>
      <w:r w:rsidR="007A118C">
        <w:rPr>
          <w:rFonts w:ascii="Palatino Linotype" w:hAnsi="Palatino Linotype" w:cs="Arial"/>
        </w:rPr>
        <w:t>remitidos en respuesta a</w:t>
      </w:r>
      <w:r w:rsidR="007A118C" w:rsidRPr="007910D2">
        <w:rPr>
          <w:rFonts w:ascii="Palatino Linotype" w:hAnsi="Palatino Linotype" w:cs="Arial"/>
        </w:rPr>
        <w:t xml:space="preserve"> la solicitud </w:t>
      </w:r>
      <w:r w:rsidR="007A118C" w:rsidRPr="007910D2">
        <w:rPr>
          <w:rFonts w:ascii="Palatino Linotype" w:eastAsia="Arial Unicode MS" w:hAnsi="Palatino Linotype" w:cs="Arial"/>
        </w:rPr>
        <w:t xml:space="preserve">de información número </w:t>
      </w:r>
      <w:r w:rsidR="007A118C" w:rsidRPr="00225163">
        <w:rPr>
          <w:rFonts w:ascii="Palatino Linotype" w:hAnsi="Palatino Linotype" w:cs="Arial"/>
          <w:b/>
        </w:rPr>
        <w:t>00171/ATLACOM/IP/2021</w:t>
      </w:r>
      <w:r w:rsidR="007A118C" w:rsidRPr="007910D2">
        <w:rPr>
          <w:rFonts w:ascii="Palatino Linotype" w:hAnsi="Palatino Linotype" w:cs="Arial"/>
        </w:rPr>
        <w:t>.</w:t>
      </w:r>
    </w:p>
    <w:p w:rsidR="00225163" w:rsidRPr="005B234D" w:rsidRDefault="005B234D" w:rsidP="005B234D">
      <w:pPr>
        <w:pStyle w:val="Prrafodelista"/>
        <w:numPr>
          <w:ilvl w:val="0"/>
          <w:numId w:val="14"/>
        </w:numPr>
        <w:spacing w:line="360" w:lineRule="auto"/>
        <w:jc w:val="both"/>
        <w:rPr>
          <w:rFonts w:ascii="Palatino Linotype" w:hAnsi="Palatino Linotype" w:cs="Arial"/>
        </w:rPr>
      </w:pPr>
      <w:r w:rsidRPr="007910D2">
        <w:rPr>
          <w:rFonts w:ascii="Palatino Linotype" w:hAnsi="Palatino Linotype" w:cs="Arial"/>
        </w:rPr>
        <w:t>Las versiones públicas de las facturas y/o equivalentes remitidas</w:t>
      </w:r>
      <w:r w:rsidR="007A118C">
        <w:rPr>
          <w:rFonts w:ascii="Palatino Linotype" w:hAnsi="Palatino Linotype" w:cs="Arial"/>
        </w:rPr>
        <w:t xml:space="preserve"> en respuesta a</w:t>
      </w:r>
      <w:r w:rsidR="007A118C" w:rsidRPr="007910D2">
        <w:rPr>
          <w:rFonts w:ascii="Palatino Linotype" w:hAnsi="Palatino Linotype" w:cs="Arial"/>
        </w:rPr>
        <w:t xml:space="preserve"> la solicitud </w:t>
      </w:r>
      <w:r w:rsidR="007A118C" w:rsidRPr="007910D2">
        <w:rPr>
          <w:rFonts w:ascii="Palatino Linotype" w:eastAsia="Arial Unicode MS" w:hAnsi="Palatino Linotype" w:cs="Arial"/>
        </w:rPr>
        <w:t xml:space="preserve">de información número </w:t>
      </w:r>
      <w:r w:rsidR="007A118C" w:rsidRPr="00225163">
        <w:rPr>
          <w:rFonts w:ascii="Palatino Linotype" w:hAnsi="Palatino Linotype" w:cs="Arial"/>
          <w:b/>
        </w:rPr>
        <w:t>00171/ATLACOM/IP/2021</w:t>
      </w:r>
      <w:r w:rsidR="007A118C" w:rsidRPr="007910D2">
        <w:rPr>
          <w:rFonts w:ascii="Palatino Linotype" w:hAnsi="Palatino Linotype" w:cs="Arial"/>
        </w:rPr>
        <w:t>.</w:t>
      </w:r>
    </w:p>
    <w:p w:rsidR="00225163" w:rsidRPr="007910D2" w:rsidRDefault="00225163" w:rsidP="00225163">
      <w:pPr>
        <w:pStyle w:val="Sinespaciado"/>
      </w:pPr>
    </w:p>
    <w:p w:rsidR="00225163" w:rsidRPr="007910D2" w:rsidRDefault="00225163" w:rsidP="00225163">
      <w:pPr>
        <w:pStyle w:val="Prrafodelista"/>
        <w:spacing w:line="276" w:lineRule="auto"/>
        <w:ind w:left="720" w:right="567"/>
        <w:jc w:val="both"/>
        <w:rPr>
          <w:rFonts w:ascii="Palatino Linotype" w:hAnsi="Palatino Linotype" w:cs="Arial"/>
        </w:rPr>
      </w:pPr>
      <w:r w:rsidRPr="007910D2">
        <w:rPr>
          <w:rFonts w:ascii="Palatino Linotype" w:hAnsi="Palatino Linotype" w:cs="Arial"/>
          <w:i/>
          <w:sz w:val="23"/>
          <w:szCs w:val="23"/>
        </w:rPr>
        <w:t>Para la entrega referente a la info</w:t>
      </w:r>
      <w:r w:rsidR="006258FD">
        <w:rPr>
          <w:rFonts w:ascii="Palatino Linotype" w:hAnsi="Palatino Linotype" w:cs="Arial"/>
          <w:i/>
          <w:sz w:val="23"/>
          <w:szCs w:val="23"/>
        </w:rPr>
        <w:t>rmación señalada en los puntos 3), 4) y 5</w:t>
      </w:r>
      <w:r w:rsidRPr="007910D2">
        <w:rPr>
          <w:rFonts w:ascii="Palatino Linotype" w:hAnsi="Palatino Linotype" w:cs="Arial"/>
          <w:i/>
          <w:sz w:val="23"/>
          <w:szCs w:val="23"/>
        </w:rPr>
        <w:t xml:space="preserve">), del Resolutivo </w:t>
      </w:r>
      <w:r w:rsidRPr="007910D2">
        <w:rPr>
          <w:rFonts w:ascii="Palatino Linotype" w:hAnsi="Palatino Linotype" w:cs="Arial"/>
          <w:b/>
          <w:i/>
          <w:sz w:val="23"/>
          <w:szCs w:val="23"/>
        </w:rPr>
        <w:t>SEGUNDO</w:t>
      </w:r>
      <w:r w:rsidRPr="007910D2">
        <w:rPr>
          <w:rFonts w:ascii="Palatino Linotype" w:hAnsi="Palatino Linotype" w:cs="Arial"/>
          <w:i/>
          <w:sz w:val="23"/>
          <w:szCs w:val="23"/>
        </w:rPr>
        <w:t xml:space="preserve">, la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7910D2">
        <w:rPr>
          <w:rFonts w:ascii="Palatino Linotype" w:hAnsi="Palatino Linotype" w:cs="Arial"/>
          <w:b/>
          <w:i/>
          <w:sz w:val="23"/>
          <w:szCs w:val="23"/>
        </w:rPr>
        <w:t>Recurrente</w:t>
      </w:r>
      <w:r w:rsidRPr="007910D2">
        <w:rPr>
          <w:rFonts w:ascii="Palatino Linotype" w:hAnsi="Palatino Linotype" w:cs="Arial"/>
          <w:i/>
          <w:sz w:val="23"/>
          <w:szCs w:val="23"/>
        </w:rPr>
        <w:t>.</w:t>
      </w:r>
    </w:p>
    <w:p w:rsidR="00225163" w:rsidRPr="007910D2" w:rsidRDefault="00225163" w:rsidP="00225163">
      <w:pPr>
        <w:pStyle w:val="Sinespaciado"/>
        <w:ind w:left="567" w:right="567"/>
        <w:jc w:val="both"/>
        <w:rPr>
          <w:rFonts w:ascii="Palatino Linotype" w:hAnsi="Palatino Linotype" w:cs="Arial"/>
          <w:i/>
          <w:sz w:val="36"/>
          <w:szCs w:val="23"/>
        </w:rPr>
      </w:pPr>
    </w:p>
    <w:p w:rsidR="00225163" w:rsidRPr="007910D2" w:rsidRDefault="00225163" w:rsidP="00225163">
      <w:pPr>
        <w:autoSpaceDE w:val="0"/>
        <w:autoSpaceDN w:val="0"/>
        <w:adjustRightInd w:val="0"/>
        <w:spacing w:line="360" w:lineRule="auto"/>
        <w:ind w:right="49"/>
        <w:jc w:val="both"/>
        <w:rPr>
          <w:rFonts w:ascii="Palatino Linotype" w:hAnsi="Palatino Linotype" w:cs="Arial"/>
          <w:szCs w:val="28"/>
          <w:lang w:val="es-ES_tradnl"/>
        </w:rPr>
      </w:pPr>
      <w:r w:rsidRPr="007910D2">
        <w:rPr>
          <w:rFonts w:ascii="Palatino Linotype" w:hAnsi="Palatino Linotype" w:cs="Arial"/>
          <w:b/>
          <w:sz w:val="28"/>
          <w:szCs w:val="28"/>
          <w:lang w:val="es-ES_tradnl"/>
        </w:rPr>
        <w:t xml:space="preserve">TERCERO. </w:t>
      </w:r>
      <w:r w:rsidRPr="007910D2">
        <w:rPr>
          <w:rFonts w:ascii="Palatino Linotype" w:hAnsi="Palatino Linotype" w:cs="Arial"/>
          <w:b/>
          <w:szCs w:val="28"/>
          <w:lang w:val="es-ES_tradnl"/>
        </w:rPr>
        <w:t>NOTIFÍQUESE</w:t>
      </w:r>
      <w:r w:rsidRPr="007910D2">
        <w:rPr>
          <w:rFonts w:ascii="Palatino Linotype" w:hAnsi="Palatino Linotype" w:cs="Arial"/>
          <w:b/>
          <w:sz w:val="28"/>
          <w:szCs w:val="28"/>
          <w:lang w:val="es-ES_tradnl"/>
        </w:rPr>
        <w:t xml:space="preserve"> </w:t>
      </w:r>
      <w:r w:rsidRPr="007910D2">
        <w:rPr>
          <w:rFonts w:ascii="Palatino Linotype" w:hAnsi="Palatino Linotype" w:cs="Arial"/>
          <w:szCs w:val="28"/>
          <w:lang w:val="es-ES_tradnl"/>
        </w:rPr>
        <w:t xml:space="preserve">la presente resolución al Titular de la Unidad de Transparencia del </w:t>
      </w:r>
      <w:r w:rsidRPr="007910D2">
        <w:rPr>
          <w:rFonts w:ascii="Palatino Linotype" w:hAnsi="Palatino Linotype" w:cs="Arial"/>
          <w:b/>
          <w:szCs w:val="28"/>
          <w:lang w:val="es-ES_tradnl"/>
        </w:rPr>
        <w:t>Sujeto Obligado</w:t>
      </w:r>
      <w:r w:rsidRPr="007910D2">
        <w:rPr>
          <w:rFonts w:ascii="Palatino Linotype" w:hAnsi="Palatino Linotype" w:cs="Arial"/>
          <w:szCs w:val="28"/>
          <w:lang w:val="es-ES_tradnl"/>
        </w:rPr>
        <w:t xml:space="preserve">, para que conforme al artículo 186, último párrafo, 189, segundo párrafo y 194, de la Ley de Transparencia y Acceso a la Información Pública del Estado de México y Municipios; dé cumplimiento a lo ordenado dentro del plazo de </w:t>
      </w:r>
      <w:r w:rsidR="00632E48">
        <w:rPr>
          <w:rFonts w:ascii="Palatino Linotype" w:hAnsi="Palatino Linotype" w:cs="Arial"/>
          <w:szCs w:val="28"/>
          <w:lang w:val="es-ES_tradnl"/>
        </w:rPr>
        <w:t>veinte</w:t>
      </w:r>
      <w:r w:rsidRPr="007910D2">
        <w:rPr>
          <w:rFonts w:ascii="Palatino Linotype" w:hAnsi="Palatino Linotype" w:cs="Arial"/>
          <w:szCs w:val="28"/>
          <w:lang w:val="es-ES_tradnl"/>
        </w:rPr>
        <w:t xml:space="preserve"> días hábiles, debiendo informar a este Instituto en un plazo de tres días hábiles siguientes sobre el cumplimiento dado a la presente.</w:t>
      </w:r>
    </w:p>
    <w:p w:rsidR="00225163" w:rsidRPr="007910D2" w:rsidRDefault="00225163" w:rsidP="00225163">
      <w:pPr>
        <w:autoSpaceDE w:val="0"/>
        <w:autoSpaceDN w:val="0"/>
        <w:adjustRightInd w:val="0"/>
        <w:spacing w:line="360" w:lineRule="auto"/>
        <w:ind w:right="49"/>
        <w:jc w:val="both"/>
        <w:rPr>
          <w:rFonts w:ascii="Palatino Linotype" w:hAnsi="Palatino Linotype" w:cs="Arial"/>
          <w:szCs w:val="28"/>
          <w:lang w:val="es-ES_tradnl"/>
        </w:rPr>
      </w:pPr>
    </w:p>
    <w:p w:rsidR="00225163" w:rsidRPr="007910D2" w:rsidRDefault="00225163" w:rsidP="00225163">
      <w:pPr>
        <w:spacing w:line="360" w:lineRule="auto"/>
        <w:jc w:val="both"/>
        <w:rPr>
          <w:rFonts w:ascii="Palatino Linotype" w:hAnsi="Palatino Linotype" w:cs="Arial"/>
          <w:bCs/>
          <w:szCs w:val="28"/>
        </w:rPr>
      </w:pPr>
      <w:r w:rsidRPr="007910D2">
        <w:rPr>
          <w:rFonts w:ascii="Palatino Linotype" w:hAnsi="Palatino Linotype" w:cs="Arial"/>
          <w:b/>
          <w:bCs/>
          <w:sz w:val="28"/>
          <w:szCs w:val="28"/>
        </w:rPr>
        <w:t>CUARTO.</w:t>
      </w:r>
      <w:r w:rsidRPr="007910D2">
        <w:rPr>
          <w:rFonts w:ascii="Palatino Linotype" w:hAnsi="Palatino Linotype" w:cs="Arial"/>
          <w:bCs/>
          <w:szCs w:val="28"/>
        </w:rPr>
        <w:t xml:space="preserve"> De conformidad con el artículo 198, de la Ley de Transparencia y Acceso a la Información Pública del Estado de México y Municipios, de considerarlo </w:t>
      </w:r>
      <w:r w:rsidRPr="007910D2">
        <w:rPr>
          <w:rFonts w:ascii="Palatino Linotype" w:hAnsi="Palatino Linotype" w:cs="Arial"/>
          <w:bCs/>
          <w:szCs w:val="28"/>
        </w:rPr>
        <w:lastRenderedPageBreak/>
        <w:t xml:space="preserve">procedente, el </w:t>
      </w:r>
      <w:r w:rsidRPr="007910D2">
        <w:rPr>
          <w:rFonts w:ascii="Palatino Linotype" w:hAnsi="Palatino Linotype" w:cs="Arial"/>
          <w:b/>
          <w:bCs/>
          <w:szCs w:val="28"/>
        </w:rPr>
        <w:t>Sujeto Obligado</w:t>
      </w:r>
      <w:r w:rsidRPr="007910D2">
        <w:rPr>
          <w:rFonts w:ascii="Palatino Linotype" w:hAnsi="Palatino Linotype" w:cs="Arial"/>
          <w:bCs/>
          <w:szCs w:val="28"/>
        </w:rPr>
        <w:t xml:space="preserve"> de manera fundada y motivada, podrá solicitar una ampliación de plazo para el cumplimiento de la presente resolución.</w:t>
      </w:r>
    </w:p>
    <w:p w:rsidR="00F570D3" w:rsidRDefault="00F570D3" w:rsidP="00225163">
      <w:pPr>
        <w:autoSpaceDE w:val="0"/>
        <w:autoSpaceDN w:val="0"/>
        <w:adjustRightInd w:val="0"/>
        <w:spacing w:line="360" w:lineRule="auto"/>
        <w:ind w:right="49"/>
        <w:jc w:val="both"/>
        <w:rPr>
          <w:rFonts w:ascii="Palatino Linotype" w:hAnsi="Palatino Linotype" w:cs="Arial"/>
          <w:b/>
          <w:sz w:val="28"/>
          <w:szCs w:val="28"/>
        </w:rPr>
      </w:pPr>
    </w:p>
    <w:p w:rsidR="00225163" w:rsidRPr="007910D2" w:rsidRDefault="00225163" w:rsidP="00225163">
      <w:pPr>
        <w:autoSpaceDE w:val="0"/>
        <w:autoSpaceDN w:val="0"/>
        <w:adjustRightInd w:val="0"/>
        <w:spacing w:line="360" w:lineRule="auto"/>
        <w:ind w:right="49"/>
        <w:jc w:val="both"/>
        <w:rPr>
          <w:rFonts w:ascii="Palatino Linotype" w:hAnsi="Palatino Linotype" w:cs="Arial"/>
        </w:rPr>
      </w:pPr>
      <w:r w:rsidRPr="007910D2">
        <w:rPr>
          <w:rFonts w:ascii="Palatino Linotype" w:hAnsi="Palatino Linotype" w:cs="Arial"/>
          <w:b/>
          <w:sz w:val="28"/>
          <w:szCs w:val="28"/>
        </w:rPr>
        <w:t>QUINTO.</w:t>
      </w:r>
      <w:r w:rsidRPr="007910D2">
        <w:rPr>
          <w:rFonts w:ascii="Palatino Linotype" w:hAnsi="Palatino Linotype" w:cs="Arial"/>
          <w:b/>
        </w:rPr>
        <w:t xml:space="preserve"> NOTIFÍQUESE</w:t>
      </w:r>
      <w:r w:rsidRPr="007910D2">
        <w:rPr>
          <w:rFonts w:ascii="Palatino Linotype" w:hAnsi="Palatino Linotype" w:cs="Arial"/>
        </w:rPr>
        <w:t xml:space="preserve"> al </w:t>
      </w:r>
      <w:r w:rsidRPr="007910D2">
        <w:rPr>
          <w:rFonts w:ascii="Palatino Linotype" w:hAnsi="Palatino Linotype" w:cs="Arial"/>
          <w:b/>
        </w:rPr>
        <w:t>Recurrente</w:t>
      </w:r>
      <w:r w:rsidRPr="007910D2">
        <w:rPr>
          <w:rFonts w:ascii="Palatino Linotype" w:hAnsi="Palatino Linotype" w:cs="Arial"/>
        </w:rPr>
        <w:t xml:space="preserve"> la presente resolución a través del Sistema de Acceso a la Información Mexiquense </w:t>
      </w:r>
      <w:r w:rsidRPr="007910D2">
        <w:rPr>
          <w:rFonts w:ascii="Palatino Linotype" w:hAnsi="Palatino Linotype" w:cs="Arial"/>
          <w:b/>
        </w:rPr>
        <w:t>(SAIMEX),</w:t>
      </w:r>
      <w:r w:rsidRPr="007910D2">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225163" w:rsidRPr="007910D2" w:rsidRDefault="00225163" w:rsidP="00225163">
      <w:pPr>
        <w:autoSpaceDE w:val="0"/>
        <w:autoSpaceDN w:val="0"/>
        <w:adjustRightInd w:val="0"/>
        <w:spacing w:line="360" w:lineRule="auto"/>
        <w:ind w:right="49"/>
        <w:jc w:val="both"/>
        <w:rPr>
          <w:rFonts w:ascii="Palatino Linotype" w:hAnsi="Palatino Linotype" w:cs="Arial"/>
        </w:rPr>
      </w:pPr>
    </w:p>
    <w:p w:rsidR="000B5E25" w:rsidRDefault="00225163" w:rsidP="00225163">
      <w:pPr>
        <w:autoSpaceDE w:val="0"/>
        <w:autoSpaceDN w:val="0"/>
        <w:adjustRightInd w:val="0"/>
        <w:spacing w:line="360" w:lineRule="auto"/>
        <w:ind w:right="49"/>
        <w:jc w:val="both"/>
        <w:rPr>
          <w:rFonts w:ascii="Palatino Linotype" w:eastAsia="MS Mincho" w:hAnsi="Palatino Linotype"/>
        </w:rPr>
      </w:pPr>
      <w:r w:rsidRPr="007910D2">
        <w:rPr>
          <w:rFonts w:ascii="Palatino Linotype" w:hAnsi="Palatino Linotype" w:cs="Arial"/>
          <w:b/>
          <w:sz w:val="28"/>
        </w:rPr>
        <w:t xml:space="preserve">SEXTO. </w:t>
      </w:r>
      <w:r w:rsidRPr="007910D2">
        <w:rPr>
          <w:rFonts w:ascii="Palatino Linotype" w:hAnsi="Palatino Linotype" w:cs="Arial"/>
          <w:b/>
        </w:rPr>
        <w:t>GÍRESE</w:t>
      </w:r>
      <w:r w:rsidRPr="007910D2">
        <w:rPr>
          <w:rFonts w:ascii="Palatino Linotype" w:eastAsia="MS Mincho" w:hAnsi="Palatino Linotype"/>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Pr="007910D2">
        <w:rPr>
          <w:rFonts w:ascii="Palatino Linotype" w:eastAsia="MS Mincho" w:hAnsi="Palatino Linotype"/>
          <w:b/>
        </w:rPr>
        <w:t>CUARTO</w:t>
      </w:r>
      <w:r w:rsidRPr="007910D2">
        <w:rPr>
          <w:rFonts w:ascii="Palatino Linotype" w:eastAsia="MS Mincho" w:hAnsi="Palatino Linotype"/>
        </w:rPr>
        <w:t xml:space="preserve"> de la presente resolución.</w:t>
      </w:r>
    </w:p>
    <w:p w:rsidR="00225163" w:rsidRDefault="00225163" w:rsidP="00225163">
      <w:pPr>
        <w:autoSpaceDE w:val="0"/>
        <w:autoSpaceDN w:val="0"/>
        <w:adjustRightInd w:val="0"/>
        <w:spacing w:line="360" w:lineRule="auto"/>
        <w:ind w:right="49"/>
        <w:jc w:val="both"/>
        <w:rPr>
          <w:rFonts w:ascii="Palatino Linotype" w:eastAsiaTheme="minorHAnsi" w:hAnsi="Palatino Linotype" w:cs="Arial"/>
          <w:lang w:val="es-MX" w:eastAsia="en-US"/>
        </w:rPr>
      </w:pPr>
    </w:p>
    <w:p w:rsidR="000B5E25" w:rsidRPr="00B21342" w:rsidRDefault="000B5E25" w:rsidP="000B5E25">
      <w:pPr>
        <w:spacing w:line="360" w:lineRule="auto"/>
        <w:jc w:val="both"/>
        <w:rPr>
          <w:rFonts w:ascii="Palatino Linotype" w:hAnsi="Palatino Linotype" w:cs="Arial"/>
          <w:sz w:val="20"/>
        </w:rPr>
      </w:pPr>
      <w:r w:rsidRPr="00B21342">
        <w:rPr>
          <w:rFonts w:ascii="Palatino Linotype" w:hAnsi="Palatino Linotype" w:cs="Arial"/>
          <w:sz w:val="20"/>
        </w:rPr>
        <w:t>ASÍ LO RESUELVE, POR UNANIMIDAD DE VOTOS EL PLENO DEL</w:t>
      </w:r>
      <w:r w:rsidRPr="00B21342">
        <w:rPr>
          <w:rFonts w:ascii="Palatino Linotype" w:eastAsia="Arial Unicode MS" w:hAnsi="Palatino Linotype" w:cs="Arial"/>
          <w:sz w:val="20"/>
        </w:rPr>
        <w:t xml:space="preserve"> INSTITUTO DE TRANSPARENCIA, ACCESO A LA INFORMACIÓN PÚBLICA Y PROTECCIÓN DE DATOS PERSONALES DEL ESTADO DE MÉXICO Y MUNICIPIOS</w:t>
      </w:r>
      <w:r w:rsidRPr="00B21342">
        <w:rPr>
          <w:rFonts w:ascii="Palatino Linotype" w:hAnsi="Palatino Linotype" w:cs="Arial"/>
          <w:sz w:val="20"/>
        </w:rPr>
        <w:t>, CONFORMADO POR LOS COMISIONADOS JOSÉ MARTÍNEZ VILCHIS, MARÍA DEL ROSARIO MEJÍA AYALA, SHARON CRISTINA MORALES MARTÍNEZ, LUIS GUSTAVO PARRA NORIEGA</w:t>
      </w:r>
      <w:r w:rsidR="00B21342" w:rsidRPr="00B21342">
        <w:rPr>
          <w:rFonts w:ascii="Palatino Linotype" w:hAnsi="Palatino Linotype" w:cs="Arial"/>
          <w:sz w:val="20"/>
        </w:rPr>
        <w:t xml:space="preserve"> (EMITIENDO VOTO PARTICULAR)</w:t>
      </w:r>
      <w:r w:rsidRPr="00B21342">
        <w:rPr>
          <w:rFonts w:ascii="Palatino Linotype" w:hAnsi="Palatino Linotype" w:cs="Arial"/>
          <w:sz w:val="20"/>
        </w:rPr>
        <w:t xml:space="preserve"> Y GUADALUPE RAMÍREZ PEÑA</w:t>
      </w:r>
      <w:r w:rsidRPr="00B21342">
        <w:rPr>
          <w:rFonts w:ascii="Palatino Linotype" w:eastAsiaTheme="minorHAnsi" w:hAnsi="Palatino Linotype" w:cs="Arial"/>
          <w:sz w:val="20"/>
          <w:lang w:val="es-MX" w:eastAsia="en-US"/>
        </w:rPr>
        <w:t xml:space="preserve">, EN LA TRIGÉSIMA </w:t>
      </w:r>
      <w:r w:rsidR="003520C5" w:rsidRPr="00B21342">
        <w:rPr>
          <w:rFonts w:ascii="Palatino Linotype" w:eastAsiaTheme="minorHAnsi" w:hAnsi="Palatino Linotype" w:cs="Arial"/>
          <w:sz w:val="20"/>
          <w:lang w:val="es-MX" w:eastAsia="en-US"/>
        </w:rPr>
        <w:t>SÉPTIMA</w:t>
      </w:r>
      <w:r w:rsidRPr="00B21342">
        <w:rPr>
          <w:rFonts w:ascii="Palatino Linotype" w:eastAsiaTheme="minorHAnsi" w:hAnsi="Palatino Linotype" w:cs="Arial"/>
          <w:sz w:val="20"/>
          <w:lang w:val="es-MX" w:eastAsia="en-US"/>
        </w:rPr>
        <w:t xml:space="preserve"> SESIÓN ORDINARIA CELEBRADA EL </w:t>
      </w:r>
      <w:r w:rsidR="003520C5" w:rsidRPr="00B21342">
        <w:rPr>
          <w:rFonts w:ascii="Palatino Linotype" w:eastAsiaTheme="minorHAnsi" w:hAnsi="Palatino Linotype" w:cs="Arial"/>
          <w:sz w:val="20"/>
          <w:lang w:val="es-MX" w:eastAsia="en-US"/>
        </w:rPr>
        <w:t xml:space="preserve">VEINTE DE OCTUBRE </w:t>
      </w:r>
      <w:r w:rsidRPr="00B21342">
        <w:rPr>
          <w:rFonts w:ascii="Palatino Linotype" w:eastAsiaTheme="minorHAnsi" w:hAnsi="Palatino Linotype" w:cs="Arial"/>
          <w:sz w:val="20"/>
          <w:lang w:val="es-MX" w:eastAsia="en-US"/>
        </w:rPr>
        <w:t xml:space="preserve">DE DOS MIL VEINTIUNO, ANTE EL </w:t>
      </w:r>
      <w:r w:rsidRPr="00B21342">
        <w:rPr>
          <w:rFonts w:ascii="Palatino Linotype" w:hAnsi="Palatino Linotype" w:cs="Arial"/>
          <w:sz w:val="20"/>
        </w:rPr>
        <w:t>ANTE EL SECRETARIO TÉCNICO DEL PLENO, ALEXIS TAPIA RAMÍREZ. ------------</w:t>
      </w:r>
      <w:r w:rsidR="0024472C" w:rsidRPr="00B21342">
        <w:rPr>
          <w:rFonts w:ascii="Palatino Linotype" w:hAnsi="Palatino Linotype" w:cs="Arial"/>
          <w:sz w:val="20"/>
        </w:rPr>
        <w:t>-----------------------</w:t>
      </w:r>
      <w:r w:rsidR="00B21342">
        <w:rPr>
          <w:rFonts w:ascii="Palatino Linotype" w:hAnsi="Palatino Linotype" w:cs="Arial"/>
          <w:sz w:val="20"/>
        </w:rPr>
        <w:t>----</w:t>
      </w:r>
      <w:r w:rsidR="00B31853" w:rsidRPr="00B21342">
        <w:rPr>
          <w:rFonts w:ascii="Palatino Linotype" w:hAnsi="Palatino Linotype" w:cs="Arial"/>
          <w:sz w:val="18"/>
        </w:rPr>
        <w:t>CCR/</w:t>
      </w:r>
      <w:r w:rsidR="00F570D3" w:rsidRPr="00B21342">
        <w:rPr>
          <w:rFonts w:ascii="Palatino Linotype" w:hAnsi="Palatino Linotype" w:cs="Arial"/>
          <w:sz w:val="18"/>
        </w:rPr>
        <w:t>FJJC</w:t>
      </w:r>
    </w:p>
    <w:p w:rsidR="000B5E25" w:rsidRDefault="000B5E25" w:rsidP="000B5E25">
      <w:pPr>
        <w:spacing w:line="360" w:lineRule="auto"/>
        <w:jc w:val="both"/>
        <w:rPr>
          <w:rFonts w:ascii="Palatino Linotype" w:hAnsi="Palatino Linotype" w:cs="Arial"/>
        </w:rPr>
      </w:pPr>
    </w:p>
    <w:p w:rsidR="000B5E25" w:rsidRDefault="000B5E25" w:rsidP="000B5E25">
      <w:pPr>
        <w:spacing w:line="360" w:lineRule="auto"/>
        <w:jc w:val="both"/>
        <w:rPr>
          <w:rFonts w:ascii="Palatino Linotype" w:hAnsi="Palatino Linotype" w:cs="Arial"/>
        </w:rPr>
      </w:pPr>
    </w:p>
    <w:p w:rsidR="000B5E25" w:rsidRDefault="000B5E25" w:rsidP="000B5E25">
      <w:pPr>
        <w:spacing w:line="360" w:lineRule="auto"/>
        <w:jc w:val="both"/>
        <w:rPr>
          <w:rFonts w:ascii="Palatino Linotype" w:hAnsi="Palatino Linotype" w:cs="Arial"/>
        </w:rPr>
      </w:pPr>
    </w:p>
    <w:p w:rsidR="000B5E25" w:rsidRDefault="000B5E25" w:rsidP="000B5E25"/>
    <w:p w:rsidR="000B5E25" w:rsidRDefault="000B5E25" w:rsidP="000B5E25"/>
    <w:p w:rsidR="000B5E25" w:rsidRDefault="000B5E25" w:rsidP="000B5E25"/>
    <w:p w:rsidR="000B5E25" w:rsidRDefault="000B5E25" w:rsidP="000B5E25"/>
    <w:p w:rsidR="000B5E25" w:rsidRDefault="000B5E25" w:rsidP="000B5E25"/>
    <w:p w:rsidR="000B5E25" w:rsidRDefault="000B5E25" w:rsidP="000B5E25"/>
    <w:p w:rsidR="000B5E25" w:rsidRDefault="000B5E25" w:rsidP="000B5E25"/>
    <w:p w:rsidR="000B5E25" w:rsidRDefault="000B5E25" w:rsidP="000B5E25"/>
    <w:p w:rsidR="000B5E25" w:rsidRDefault="000B5E25" w:rsidP="000B5E25"/>
    <w:p w:rsidR="0043515A" w:rsidRDefault="0043515A"/>
    <w:sectPr w:rsidR="0043515A" w:rsidSect="0043515A">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995" w:rsidRDefault="00AE5995" w:rsidP="000B5E25">
      <w:r>
        <w:separator/>
      </w:r>
    </w:p>
  </w:endnote>
  <w:endnote w:type="continuationSeparator" w:id="0">
    <w:p w:rsidR="00AE5995" w:rsidRDefault="00AE5995"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995" w:rsidRPr="00A2780F" w:rsidRDefault="00AE5995" w:rsidP="0043515A">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B112B6">
      <w:rPr>
        <w:rFonts w:ascii="Arial" w:hAnsi="Arial" w:cs="Arial"/>
        <w:b/>
        <w:bCs/>
        <w:noProof/>
        <w:sz w:val="20"/>
        <w:szCs w:val="20"/>
      </w:rPr>
      <w:t>46</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B112B6">
      <w:rPr>
        <w:rFonts w:ascii="Arial" w:hAnsi="Arial" w:cs="Arial"/>
        <w:b/>
        <w:bCs/>
        <w:noProof/>
        <w:sz w:val="20"/>
        <w:szCs w:val="20"/>
      </w:rPr>
      <w:t>46</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995" w:rsidRPr="00070856" w:rsidRDefault="00AE5995" w:rsidP="0043515A">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B112B6">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B112B6">
      <w:rPr>
        <w:rFonts w:ascii="Arial" w:hAnsi="Arial" w:cs="Arial"/>
        <w:b/>
        <w:bCs/>
        <w:noProof/>
        <w:sz w:val="20"/>
        <w:szCs w:val="20"/>
      </w:rPr>
      <w:t>46</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995" w:rsidRDefault="00AE5995" w:rsidP="000B5E25">
      <w:r>
        <w:separator/>
      </w:r>
    </w:p>
  </w:footnote>
  <w:footnote w:type="continuationSeparator" w:id="0">
    <w:p w:rsidR="00AE5995" w:rsidRDefault="00AE5995" w:rsidP="000B5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47F" w:rsidRDefault="00B112B6">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229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7" w:type="dxa"/>
      <w:tblInd w:w="2835" w:type="dxa"/>
      <w:tblLayout w:type="fixed"/>
      <w:tblLook w:val="04A0" w:firstRow="1" w:lastRow="0" w:firstColumn="1" w:lastColumn="0" w:noHBand="0" w:noVBand="1"/>
    </w:tblPr>
    <w:tblGrid>
      <w:gridCol w:w="2552"/>
      <w:gridCol w:w="3685"/>
    </w:tblGrid>
    <w:tr w:rsidR="00AE5995" w:rsidRPr="008F2CCC" w:rsidTr="00732345">
      <w:tc>
        <w:tcPr>
          <w:tcW w:w="2552" w:type="dxa"/>
          <w:shd w:val="clear" w:color="auto" w:fill="auto"/>
        </w:tcPr>
        <w:p w:rsidR="00AE5995" w:rsidRPr="00807CDA" w:rsidRDefault="00AE5995" w:rsidP="0043515A">
          <w:pPr>
            <w:spacing w:line="276"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rsidR="00AE5995" w:rsidRPr="00664658" w:rsidRDefault="00AE5995" w:rsidP="000B5E25">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sidR="00E5647F">
            <w:rPr>
              <w:rFonts w:ascii="Palatino Linotype" w:hAnsi="Palatino Linotype"/>
              <w:b/>
              <w:sz w:val="22"/>
              <w:szCs w:val="22"/>
              <w:lang w:val="es-ES_tradnl"/>
            </w:rPr>
            <w:t>4000</w:t>
          </w:r>
          <w:r>
            <w:rPr>
              <w:rFonts w:ascii="Palatino Linotype" w:hAnsi="Palatino Linotype"/>
              <w:b/>
              <w:sz w:val="22"/>
              <w:szCs w:val="22"/>
              <w:lang w:val="es-ES_tradnl"/>
            </w:rPr>
            <w:t>/INFOEM/IP/RR/2021</w:t>
          </w:r>
        </w:p>
      </w:tc>
    </w:tr>
    <w:tr w:rsidR="00AE5995" w:rsidRPr="008F2CCC" w:rsidTr="00732345">
      <w:tc>
        <w:tcPr>
          <w:tcW w:w="2552" w:type="dxa"/>
          <w:shd w:val="clear" w:color="auto" w:fill="auto"/>
        </w:tcPr>
        <w:p w:rsidR="00AE5995" w:rsidRPr="00807CDA" w:rsidRDefault="00AE5995" w:rsidP="0043515A">
          <w:pPr>
            <w:spacing w:line="276"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rsidR="00AE5995" w:rsidRPr="00664658" w:rsidRDefault="00AE5995" w:rsidP="00E5647F">
          <w:pPr>
            <w:spacing w:line="276" w:lineRule="auto"/>
            <w:jc w:val="right"/>
            <w:rPr>
              <w:rFonts w:ascii="Palatino Linotype" w:hAnsi="Palatino Linotype"/>
              <w:b/>
              <w:sz w:val="22"/>
              <w:szCs w:val="22"/>
              <w:lang w:val="es-ES_tradnl"/>
            </w:rPr>
          </w:pPr>
          <w:r w:rsidRPr="000B5E25">
            <w:rPr>
              <w:rFonts w:ascii="Palatino Linotype" w:hAnsi="Palatino Linotype"/>
              <w:b/>
              <w:sz w:val="22"/>
              <w:szCs w:val="22"/>
            </w:rPr>
            <w:t xml:space="preserve">Ayuntamiento de </w:t>
          </w:r>
          <w:r w:rsidR="00E5647F">
            <w:rPr>
              <w:rFonts w:ascii="Palatino Linotype" w:hAnsi="Palatino Linotype"/>
              <w:b/>
              <w:sz w:val="22"/>
              <w:szCs w:val="22"/>
            </w:rPr>
            <w:t>Atlacomulco</w:t>
          </w:r>
        </w:p>
      </w:tc>
    </w:tr>
    <w:tr w:rsidR="00AE5995" w:rsidRPr="008F2CCC" w:rsidTr="00732345">
      <w:trPr>
        <w:trHeight w:val="228"/>
      </w:trPr>
      <w:tc>
        <w:tcPr>
          <w:tcW w:w="2552" w:type="dxa"/>
          <w:shd w:val="clear" w:color="auto" w:fill="auto"/>
        </w:tcPr>
        <w:p w:rsidR="00AE5995" w:rsidRPr="00807CDA" w:rsidRDefault="00AE5995" w:rsidP="0043515A">
          <w:pPr>
            <w:spacing w:line="276"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rsidR="00AE5995" w:rsidRPr="00664658" w:rsidRDefault="00AE5995" w:rsidP="0043515A">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AE5995" w:rsidRPr="001779E0" w:rsidRDefault="00B112B6"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2291" type="#_x0000_t75" style="position:absolute;margin-left:-70.4pt;margin-top:-99.9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20" w:type="dxa"/>
      <w:tblInd w:w="2552" w:type="dxa"/>
      <w:tblLayout w:type="fixed"/>
      <w:tblLook w:val="04A0" w:firstRow="1" w:lastRow="0" w:firstColumn="1" w:lastColumn="0" w:noHBand="0" w:noVBand="1"/>
    </w:tblPr>
    <w:tblGrid>
      <w:gridCol w:w="2835"/>
      <w:gridCol w:w="3685"/>
    </w:tblGrid>
    <w:tr w:rsidR="00AE5995" w:rsidRPr="008F2CCC" w:rsidTr="00732345">
      <w:tc>
        <w:tcPr>
          <w:tcW w:w="2835" w:type="dxa"/>
          <w:shd w:val="clear" w:color="auto" w:fill="auto"/>
        </w:tcPr>
        <w:p w:rsidR="00AE5995" w:rsidRPr="00807CDA" w:rsidRDefault="00AE5995" w:rsidP="0043515A">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rsidR="00AE5995" w:rsidRPr="008F2CCC" w:rsidRDefault="00AE5995" w:rsidP="00186CCB">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04000/INFOEM/IP/RR/2021</w:t>
          </w:r>
        </w:p>
      </w:tc>
    </w:tr>
    <w:tr w:rsidR="00AE5995" w:rsidRPr="008F2CCC" w:rsidTr="00732345">
      <w:tc>
        <w:tcPr>
          <w:tcW w:w="2835" w:type="dxa"/>
          <w:shd w:val="clear" w:color="auto" w:fill="auto"/>
          <w:vAlign w:val="center"/>
        </w:tcPr>
        <w:p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3685" w:type="dxa"/>
          <w:shd w:val="clear" w:color="auto" w:fill="auto"/>
          <w:vAlign w:val="center"/>
        </w:tcPr>
        <w:p w:rsidR="00AE5995" w:rsidRPr="008F2CCC" w:rsidRDefault="00B112B6" w:rsidP="0043515A">
          <w:pPr>
            <w:spacing w:line="360" w:lineRule="auto"/>
            <w:jc w:val="right"/>
            <w:rPr>
              <w:rFonts w:ascii="Palatino Linotype" w:hAnsi="Palatino Linotype"/>
              <w:b/>
              <w:sz w:val="22"/>
              <w:szCs w:val="22"/>
              <w:lang w:val="es-ES_tradnl"/>
            </w:rPr>
          </w:pPr>
          <w:proofErr w:type="spellStart"/>
          <w:r>
            <w:rPr>
              <w:rFonts w:ascii="Palatino Linotype" w:hAnsi="Palatino Linotype"/>
              <w:b/>
              <w:sz w:val="22"/>
              <w:szCs w:val="22"/>
              <w:lang w:val="es-ES_tradnl"/>
            </w:rPr>
            <w:t>xxxx</w:t>
          </w:r>
          <w:proofErr w:type="spellEnd"/>
        </w:p>
      </w:tc>
    </w:tr>
    <w:tr w:rsidR="00AE5995" w:rsidRPr="008F2CCC" w:rsidTr="00732345">
      <w:trPr>
        <w:trHeight w:val="228"/>
      </w:trPr>
      <w:tc>
        <w:tcPr>
          <w:tcW w:w="2835" w:type="dxa"/>
          <w:shd w:val="clear" w:color="auto" w:fill="auto"/>
        </w:tcPr>
        <w:p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rsidR="00AE5995" w:rsidRPr="00DC41C8" w:rsidRDefault="00AE5995" w:rsidP="0043515A">
          <w:pPr>
            <w:spacing w:line="360" w:lineRule="auto"/>
            <w:jc w:val="right"/>
            <w:rPr>
              <w:rFonts w:ascii="Palatino Linotype" w:hAnsi="Palatino Linotype"/>
              <w:b/>
              <w:sz w:val="22"/>
              <w:szCs w:val="22"/>
            </w:rPr>
          </w:pPr>
          <w:r w:rsidRPr="00186CCB">
            <w:rPr>
              <w:rFonts w:ascii="Palatino Linotype" w:hAnsi="Palatino Linotype"/>
              <w:b/>
              <w:sz w:val="22"/>
              <w:szCs w:val="22"/>
            </w:rPr>
            <w:t>Ayuntamiento de Atlacomulco</w:t>
          </w:r>
        </w:p>
      </w:tc>
    </w:tr>
    <w:tr w:rsidR="00AE5995" w:rsidRPr="008F2CCC" w:rsidTr="00732345">
      <w:tc>
        <w:tcPr>
          <w:tcW w:w="2835" w:type="dxa"/>
          <w:shd w:val="clear" w:color="auto" w:fill="auto"/>
        </w:tcPr>
        <w:p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rsidR="00AE5995" w:rsidRPr="008F2CCC" w:rsidRDefault="00AE5995" w:rsidP="0043515A">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AE5995" w:rsidRPr="009F1AB6" w:rsidRDefault="00B112B6">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2289" type="#_x0000_t75" style="position:absolute;margin-left:0;margin-top:0;width:609.4pt;height:793.75pt;z-index:-251658240;mso-position-horizontal:center;mso-position-horizontal-relative:margin;mso-position-vertical:center;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nsid w:val="7A8F08F5"/>
    <w:multiLevelType w:val="hybridMultilevel"/>
    <w:tmpl w:val="1610BF1A"/>
    <w:lvl w:ilvl="0" w:tplc="DF14A7E0">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0"/>
  </w:num>
  <w:num w:numId="3">
    <w:abstractNumId w:val="9"/>
  </w:num>
  <w:num w:numId="4">
    <w:abstractNumId w:val="3"/>
  </w:num>
  <w:num w:numId="5">
    <w:abstractNumId w:val="6"/>
  </w:num>
  <w:num w:numId="6">
    <w:abstractNumId w:val="5"/>
  </w:num>
  <w:num w:numId="7">
    <w:abstractNumId w:val="7"/>
  </w:num>
  <w:num w:numId="8">
    <w:abstractNumId w:val="0"/>
  </w:num>
  <w:num w:numId="9">
    <w:abstractNumId w:val="11"/>
  </w:num>
  <w:num w:numId="10">
    <w:abstractNumId w:val="14"/>
  </w:num>
  <w:num w:numId="11">
    <w:abstractNumId w:val="1"/>
  </w:num>
  <w:num w:numId="12">
    <w:abstractNumId w:val="2"/>
  </w:num>
  <w:num w:numId="13">
    <w:abstractNumId w:val="8"/>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92"/>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36F8B"/>
    <w:rsid w:val="000572E9"/>
    <w:rsid w:val="00093AE1"/>
    <w:rsid w:val="000A717C"/>
    <w:rsid w:val="000B5E25"/>
    <w:rsid w:val="000F16BA"/>
    <w:rsid w:val="00101AD8"/>
    <w:rsid w:val="00123996"/>
    <w:rsid w:val="0012510D"/>
    <w:rsid w:val="00164483"/>
    <w:rsid w:val="00186CCB"/>
    <w:rsid w:val="0019170F"/>
    <w:rsid w:val="001D4046"/>
    <w:rsid w:val="0020249A"/>
    <w:rsid w:val="002167BB"/>
    <w:rsid w:val="00225163"/>
    <w:rsid w:val="00235936"/>
    <w:rsid w:val="0024472C"/>
    <w:rsid w:val="00267BB5"/>
    <w:rsid w:val="00295B3F"/>
    <w:rsid w:val="002A4B43"/>
    <w:rsid w:val="002A676F"/>
    <w:rsid w:val="002C0BE5"/>
    <w:rsid w:val="002E3085"/>
    <w:rsid w:val="002F3B20"/>
    <w:rsid w:val="00307006"/>
    <w:rsid w:val="0030701F"/>
    <w:rsid w:val="00330FC3"/>
    <w:rsid w:val="00343F0B"/>
    <w:rsid w:val="003520C5"/>
    <w:rsid w:val="003746DE"/>
    <w:rsid w:val="003804E8"/>
    <w:rsid w:val="00380D3E"/>
    <w:rsid w:val="003B1C85"/>
    <w:rsid w:val="00425E0F"/>
    <w:rsid w:val="004344EA"/>
    <w:rsid w:val="0043515A"/>
    <w:rsid w:val="00442FD8"/>
    <w:rsid w:val="00443892"/>
    <w:rsid w:val="004445A1"/>
    <w:rsid w:val="00445CAA"/>
    <w:rsid w:val="004A70FF"/>
    <w:rsid w:val="004D6F71"/>
    <w:rsid w:val="00555C87"/>
    <w:rsid w:val="0056627D"/>
    <w:rsid w:val="0059032F"/>
    <w:rsid w:val="005A6216"/>
    <w:rsid w:val="005B234D"/>
    <w:rsid w:val="005B26AD"/>
    <w:rsid w:val="005B36A8"/>
    <w:rsid w:val="005B5693"/>
    <w:rsid w:val="005C6646"/>
    <w:rsid w:val="005D2530"/>
    <w:rsid w:val="005D77CC"/>
    <w:rsid w:val="005E5716"/>
    <w:rsid w:val="006002E0"/>
    <w:rsid w:val="0061482D"/>
    <w:rsid w:val="00620280"/>
    <w:rsid w:val="006258FD"/>
    <w:rsid w:val="00632E48"/>
    <w:rsid w:val="00694976"/>
    <w:rsid w:val="006B321A"/>
    <w:rsid w:val="006B418F"/>
    <w:rsid w:val="006D1713"/>
    <w:rsid w:val="006D3A03"/>
    <w:rsid w:val="006E08FA"/>
    <w:rsid w:val="006F5F93"/>
    <w:rsid w:val="00710FED"/>
    <w:rsid w:val="007119F4"/>
    <w:rsid w:val="00732345"/>
    <w:rsid w:val="00756F04"/>
    <w:rsid w:val="00770F18"/>
    <w:rsid w:val="007A118C"/>
    <w:rsid w:val="007D2A81"/>
    <w:rsid w:val="007E534B"/>
    <w:rsid w:val="007E7C02"/>
    <w:rsid w:val="007F7462"/>
    <w:rsid w:val="00835035"/>
    <w:rsid w:val="00852668"/>
    <w:rsid w:val="008578BF"/>
    <w:rsid w:val="008660D6"/>
    <w:rsid w:val="008A1A90"/>
    <w:rsid w:val="008C3B24"/>
    <w:rsid w:val="008E01E4"/>
    <w:rsid w:val="00900C9B"/>
    <w:rsid w:val="00901487"/>
    <w:rsid w:val="00926C44"/>
    <w:rsid w:val="0093645B"/>
    <w:rsid w:val="009758CB"/>
    <w:rsid w:val="00993406"/>
    <w:rsid w:val="009A0F77"/>
    <w:rsid w:val="009A5223"/>
    <w:rsid w:val="009B23B7"/>
    <w:rsid w:val="009B2B6B"/>
    <w:rsid w:val="009D2E87"/>
    <w:rsid w:val="009D39B3"/>
    <w:rsid w:val="009E1F26"/>
    <w:rsid w:val="009F4FF4"/>
    <w:rsid w:val="009F62C3"/>
    <w:rsid w:val="009F71DC"/>
    <w:rsid w:val="00A0100D"/>
    <w:rsid w:val="00A05133"/>
    <w:rsid w:val="00A05D3A"/>
    <w:rsid w:val="00A5260D"/>
    <w:rsid w:val="00A6692F"/>
    <w:rsid w:val="00A72262"/>
    <w:rsid w:val="00AA26B4"/>
    <w:rsid w:val="00AB15E3"/>
    <w:rsid w:val="00AD33BE"/>
    <w:rsid w:val="00AE1A47"/>
    <w:rsid w:val="00AE5995"/>
    <w:rsid w:val="00B01BD5"/>
    <w:rsid w:val="00B05B83"/>
    <w:rsid w:val="00B112B6"/>
    <w:rsid w:val="00B17992"/>
    <w:rsid w:val="00B21342"/>
    <w:rsid w:val="00B31853"/>
    <w:rsid w:val="00B50B07"/>
    <w:rsid w:val="00B8098B"/>
    <w:rsid w:val="00BC0CFA"/>
    <w:rsid w:val="00BD14B3"/>
    <w:rsid w:val="00BE233B"/>
    <w:rsid w:val="00BE7A6E"/>
    <w:rsid w:val="00C56DD5"/>
    <w:rsid w:val="00C802FB"/>
    <w:rsid w:val="00CA216C"/>
    <w:rsid w:val="00CC0700"/>
    <w:rsid w:val="00CD024D"/>
    <w:rsid w:val="00D4431A"/>
    <w:rsid w:val="00D57210"/>
    <w:rsid w:val="00D901D7"/>
    <w:rsid w:val="00D92BFE"/>
    <w:rsid w:val="00DD1866"/>
    <w:rsid w:val="00DE0A8D"/>
    <w:rsid w:val="00DE562A"/>
    <w:rsid w:val="00DF4F16"/>
    <w:rsid w:val="00E42B2B"/>
    <w:rsid w:val="00E5647F"/>
    <w:rsid w:val="00E65F37"/>
    <w:rsid w:val="00E711DE"/>
    <w:rsid w:val="00E730BE"/>
    <w:rsid w:val="00E823B8"/>
    <w:rsid w:val="00E9091C"/>
    <w:rsid w:val="00EA61B9"/>
    <w:rsid w:val="00EA7BF4"/>
    <w:rsid w:val="00EB6C62"/>
    <w:rsid w:val="00EE4D9C"/>
    <w:rsid w:val="00EE6265"/>
    <w:rsid w:val="00EE7518"/>
    <w:rsid w:val="00EF193B"/>
    <w:rsid w:val="00F34A32"/>
    <w:rsid w:val="00F455F1"/>
    <w:rsid w:val="00F570D3"/>
    <w:rsid w:val="00F8513C"/>
    <w:rsid w:val="00FC7CC7"/>
    <w:rsid w:val="00FE2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92"/>
    <o:shapelayout v:ext="edit">
      <o:idmap v:ext="edit" data="1"/>
    </o:shapelayout>
  </w:shapeDefaults>
  <w:decimalSymbol w:val="."/>
  <w:listSeparator w:val=","/>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Textoennegrita">
    <w:name w:val="Strong"/>
    <w:uiPriority w:val="22"/>
    <w:qFormat/>
    <w:rsid w:val="00E730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1087</TotalTime>
  <Pages>46</Pages>
  <Words>11480</Words>
  <Characters>63142</Characters>
  <Application>Microsoft Office Word</Application>
  <DocSecurity>0</DocSecurity>
  <Lines>526</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USUARIO-INFOEM</cp:lastModifiedBy>
  <cp:revision>19</cp:revision>
  <dcterms:created xsi:type="dcterms:W3CDTF">2021-09-29T22:05:00Z</dcterms:created>
  <dcterms:modified xsi:type="dcterms:W3CDTF">2021-11-04T20:43:00Z</dcterms:modified>
</cp:coreProperties>
</file>