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5BAE60" w14:textId="7D02BF55" w:rsidR="00394068" w:rsidRPr="00AD2A55" w:rsidRDefault="00394068" w:rsidP="00394068">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Pr="00CC3652">
        <w:rPr>
          <w:rFonts w:ascii="Palatino Linotype" w:eastAsia="Times New Roman" w:hAnsi="Palatino Linotype" w:cs="Arial"/>
          <w:color w:val="000000"/>
          <w:sz w:val="24"/>
          <w:szCs w:val="24"/>
          <w:lang w:eastAsia="es-MX"/>
        </w:rPr>
        <w:t>a</w:t>
      </w:r>
      <w:r>
        <w:rPr>
          <w:rFonts w:ascii="Palatino Linotype" w:eastAsia="Times New Roman" w:hAnsi="Palatino Linotype" w:cs="Arial"/>
          <w:color w:val="000000"/>
          <w:sz w:val="24"/>
          <w:szCs w:val="24"/>
          <w:lang w:eastAsia="es-MX"/>
        </w:rPr>
        <w:t xml:space="preserve"> </w:t>
      </w:r>
      <w:r w:rsidR="00410017">
        <w:rPr>
          <w:rFonts w:ascii="Palatino Linotype" w:eastAsia="Times New Roman" w:hAnsi="Palatino Linotype" w:cs="Arial"/>
          <w:color w:val="000000"/>
          <w:sz w:val="24"/>
          <w:szCs w:val="24"/>
          <w:lang w:eastAsia="es-MX"/>
        </w:rPr>
        <w:t>veint</w:t>
      </w:r>
      <w:r w:rsidR="00284655">
        <w:rPr>
          <w:rFonts w:ascii="Palatino Linotype" w:eastAsia="Times New Roman" w:hAnsi="Palatino Linotype" w:cs="Arial"/>
          <w:color w:val="000000"/>
          <w:sz w:val="24"/>
          <w:szCs w:val="24"/>
          <w:lang w:eastAsia="es-MX"/>
        </w:rPr>
        <w:t xml:space="preserve">icuatro </w:t>
      </w:r>
      <w:r w:rsidR="003204DB">
        <w:rPr>
          <w:rFonts w:ascii="Palatino Linotype" w:eastAsia="Times New Roman" w:hAnsi="Palatino Linotype" w:cs="Arial"/>
          <w:color w:val="000000"/>
          <w:sz w:val="24"/>
          <w:szCs w:val="24"/>
          <w:lang w:eastAsia="es-MX"/>
        </w:rPr>
        <w:t xml:space="preserve">de </w:t>
      </w:r>
      <w:r w:rsidR="00411A17">
        <w:rPr>
          <w:rFonts w:ascii="Palatino Linotype" w:eastAsia="Times New Roman" w:hAnsi="Palatino Linotype" w:cs="Arial"/>
          <w:color w:val="000000"/>
          <w:sz w:val="24"/>
          <w:szCs w:val="24"/>
          <w:lang w:eastAsia="es-MX"/>
        </w:rPr>
        <w:t>febrero</w:t>
      </w:r>
      <w:r w:rsidR="003204DB">
        <w:rPr>
          <w:rFonts w:ascii="Palatino Linotype" w:eastAsia="Times New Roman" w:hAnsi="Palatino Linotype" w:cs="Arial"/>
          <w:color w:val="000000"/>
          <w:sz w:val="24"/>
          <w:szCs w:val="24"/>
          <w:lang w:eastAsia="es-MX"/>
        </w:rPr>
        <w:t xml:space="preserve"> dos mil veintiuno</w:t>
      </w:r>
      <w:r w:rsidRPr="00CC3652">
        <w:rPr>
          <w:rFonts w:ascii="Palatino Linotype" w:eastAsia="Times New Roman" w:hAnsi="Palatino Linotype" w:cs="Arial"/>
          <w:color w:val="000000"/>
          <w:sz w:val="24"/>
          <w:szCs w:val="24"/>
          <w:lang w:eastAsia="es-MX"/>
        </w:rPr>
        <w:t>.</w:t>
      </w:r>
    </w:p>
    <w:p w14:paraId="163D87D9" w14:textId="77777777" w:rsidR="00394068" w:rsidRPr="00AD2A55" w:rsidRDefault="00394068" w:rsidP="00394068">
      <w:pPr>
        <w:shd w:val="clear" w:color="auto" w:fill="FFFFFF"/>
        <w:spacing w:after="0" w:line="360" w:lineRule="auto"/>
        <w:jc w:val="both"/>
        <w:rPr>
          <w:rFonts w:ascii="Palatino Linotype" w:eastAsia="Times New Roman" w:hAnsi="Palatino Linotype" w:cs="Arial"/>
          <w:color w:val="000000"/>
          <w:sz w:val="24"/>
          <w:szCs w:val="24"/>
          <w:lang w:eastAsia="es-MX"/>
        </w:rPr>
      </w:pPr>
    </w:p>
    <w:p w14:paraId="519143AF" w14:textId="282C81F0" w:rsidR="00394068" w:rsidRPr="00AD2A55" w:rsidRDefault="00394068" w:rsidP="00394068">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w:t>
      </w:r>
      <w:r>
        <w:rPr>
          <w:rFonts w:ascii="Palatino Linotype" w:hAnsi="Palatino Linotype" w:cs="Arial"/>
          <w:sz w:val="24"/>
          <w:szCs w:val="24"/>
        </w:rPr>
        <w:t>e</w:t>
      </w:r>
      <w:r w:rsidRPr="00AD2A55">
        <w:rPr>
          <w:rFonts w:ascii="Palatino Linotype" w:hAnsi="Palatino Linotype" w:cs="Arial"/>
          <w:sz w:val="24"/>
          <w:szCs w:val="24"/>
        </w:rPr>
        <w:t xml:space="preserve">l expediente electrónico formado con motivo del recurso de revisión número </w:t>
      </w:r>
      <w:r w:rsidRPr="002D0050">
        <w:rPr>
          <w:rFonts w:ascii="Palatino Linotype" w:hAnsi="Palatino Linotype" w:cs="Arial"/>
          <w:b/>
          <w:bCs/>
          <w:sz w:val="24"/>
          <w:szCs w:val="24"/>
          <w:lang w:eastAsia="es-MX"/>
        </w:rPr>
        <w:t>05</w:t>
      </w:r>
      <w:r w:rsidR="00411A17" w:rsidRPr="002D0050">
        <w:rPr>
          <w:rFonts w:ascii="Palatino Linotype" w:hAnsi="Palatino Linotype" w:cs="Arial"/>
          <w:b/>
          <w:bCs/>
          <w:sz w:val="24"/>
          <w:szCs w:val="24"/>
          <w:lang w:eastAsia="es-MX"/>
        </w:rPr>
        <w:t>83</w:t>
      </w:r>
      <w:r w:rsidRPr="002D0050">
        <w:rPr>
          <w:rFonts w:ascii="Palatino Linotype" w:hAnsi="Palatino Linotype" w:cs="Arial"/>
          <w:b/>
          <w:bCs/>
          <w:sz w:val="24"/>
          <w:szCs w:val="24"/>
          <w:lang w:eastAsia="es-MX"/>
        </w:rPr>
        <w:t>5/INFOEM/IP/RR/2020,</w:t>
      </w:r>
      <w:r w:rsidRPr="002D0050">
        <w:rPr>
          <w:rFonts w:ascii="Palatino Linotype" w:hAnsi="Palatino Linotype" w:cs="Arial"/>
          <w:sz w:val="24"/>
          <w:szCs w:val="24"/>
        </w:rPr>
        <w:t xml:space="preserve"> interpuesto por un ciudadano que al momento de </w:t>
      </w:r>
      <w:r>
        <w:rPr>
          <w:rFonts w:ascii="Palatino Linotype" w:hAnsi="Palatino Linotype" w:cs="Arial"/>
          <w:sz w:val="24"/>
          <w:szCs w:val="24"/>
        </w:rPr>
        <w:t xml:space="preserve">ingresar la solicitud señalo como datos de identificación </w:t>
      </w:r>
      <w:proofErr w:type="spellStart"/>
      <w:r w:rsidR="00A25A37">
        <w:rPr>
          <w:rFonts w:ascii="Palatino Linotype" w:hAnsi="Palatino Linotype" w:cs="Arial"/>
          <w:b/>
          <w:sz w:val="24"/>
          <w:szCs w:val="24"/>
        </w:rPr>
        <w:t>xxxxxxxxxxxxxxxxxxxxxxx</w:t>
      </w:r>
      <w:proofErr w:type="spellEnd"/>
      <w:r w:rsidRPr="004467AB">
        <w:rPr>
          <w:rFonts w:ascii="Palatino Linotype" w:hAnsi="Palatino Linotype" w:cs="Arial"/>
          <w:b/>
          <w:sz w:val="24"/>
          <w:szCs w:val="24"/>
        </w:rPr>
        <w:t>,</w:t>
      </w:r>
      <w:r>
        <w:rPr>
          <w:rFonts w:ascii="Palatino Linotype" w:hAnsi="Palatino Linotype" w:cs="Arial"/>
          <w:sz w:val="24"/>
          <w:szCs w:val="24"/>
        </w:rPr>
        <w:t xml:space="preserve"> quien </w:t>
      </w:r>
      <w:r w:rsidRPr="00AD2A55">
        <w:rPr>
          <w:rFonts w:ascii="Palatino Linotype" w:hAnsi="Palatino Linotype" w:cs="Arial"/>
          <w:sz w:val="24"/>
          <w:szCs w:val="24"/>
        </w:rPr>
        <w:t>en lo s</w:t>
      </w:r>
      <w:r>
        <w:rPr>
          <w:rFonts w:ascii="Palatino Linotype" w:hAnsi="Palatino Linotype" w:cs="Arial"/>
          <w:sz w:val="24"/>
          <w:szCs w:val="24"/>
        </w:rPr>
        <w:t xml:space="preserve">ucesivo y para efectos prácticos se le denominara </w:t>
      </w:r>
      <w:r>
        <w:rPr>
          <w:rFonts w:ascii="Palatino Linotype" w:hAnsi="Palatino Linotype" w:cs="Arial"/>
          <w:b/>
          <w:sz w:val="24"/>
          <w:szCs w:val="24"/>
        </w:rPr>
        <w:t>el recurrente</w:t>
      </w:r>
      <w:r w:rsidRPr="00AD2A55">
        <w:rPr>
          <w:rFonts w:ascii="Palatino Linotype" w:hAnsi="Palatino Linotype" w:cs="Arial"/>
          <w:sz w:val="24"/>
          <w:szCs w:val="24"/>
        </w:rPr>
        <w:t xml:space="preserve">, en contra de la respuesta del </w:t>
      </w:r>
      <w:r w:rsidRPr="004467AB">
        <w:rPr>
          <w:rFonts w:ascii="Palatino Linotype" w:hAnsi="Palatino Linotype" w:cs="Arial"/>
          <w:b/>
          <w:sz w:val="24"/>
          <w:szCs w:val="24"/>
        </w:rPr>
        <w:t xml:space="preserve">Ayuntamiento de </w:t>
      </w:r>
      <w:r w:rsidR="00411A17">
        <w:rPr>
          <w:rFonts w:ascii="Palatino Linotype" w:hAnsi="Palatino Linotype" w:cs="Arial"/>
          <w:b/>
          <w:sz w:val="24"/>
          <w:szCs w:val="24"/>
        </w:rPr>
        <w:t>Cuautitlán</w:t>
      </w:r>
      <w:r>
        <w:rPr>
          <w:rFonts w:ascii="Palatino Linotype" w:hAnsi="Palatino Linotype" w:cs="Arial"/>
          <w:b/>
          <w:sz w:val="24"/>
          <w:szCs w:val="24"/>
        </w:rPr>
        <w:t>,</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Pr>
          <w:rFonts w:ascii="Palatino Linotype" w:hAnsi="Palatino Linotype" w:cs="Arial"/>
          <w:b/>
          <w:sz w:val="24"/>
          <w:szCs w:val="24"/>
        </w:rPr>
        <w:t xml:space="preserve"> e</w:t>
      </w:r>
      <w:r w:rsidRPr="00AD2A55">
        <w:rPr>
          <w:rFonts w:ascii="Palatino Linotype" w:hAnsi="Palatino Linotype" w:cs="Arial"/>
          <w:b/>
          <w:sz w:val="24"/>
          <w:szCs w:val="24"/>
        </w:rPr>
        <w:t xml:space="preserve">l sujeto obligado, </w:t>
      </w:r>
      <w:r w:rsidRPr="00AD2A55">
        <w:rPr>
          <w:rFonts w:ascii="Palatino Linotype" w:hAnsi="Palatino Linotype" w:cs="Arial"/>
          <w:sz w:val="24"/>
          <w:szCs w:val="24"/>
        </w:rPr>
        <w:t>se procede a dictar la presente resolución.</w:t>
      </w:r>
    </w:p>
    <w:p w14:paraId="4CDE5EB9" w14:textId="77777777" w:rsidR="00394068" w:rsidRDefault="00394068" w:rsidP="00394068">
      <w:pPr>
        <w:tabs>
          <w:tab w:val="left" w:pos="6960"/>
        </w:tabs>
        <w:spacing w:after="0" w:line="360" w:lineRule="auto"/>
        <w:jc w:val="both"/>
        <w:rPr>
          <w:rFonts w:ascii="Palatino Linotype" w:hAnsi="Palatino Linotype" w:cs="Arial"/>
          <w:sz w:val="24"/>
          <w:szCs w:val="24"/>
        </w:rPr>
      </w:pPr>
    </w:p>
    <w:p w14:paraId="09E4CA5C" w14:textId="77777777" w:rsidR="00394068" w:rsidRPr="007763F3" w:rsidRDefault="00394068" w:rsidP="00394068">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14:paraId="2933D529" w14:textId="77777777" w:rsidR="00394068" w:rsidRPr="00D23436" w:rsidRDefault="00394068" w:rsidP="00394068">
      <w:pPr>
        <w:spacing w:after="0" w:line="360" w:lineRule="auto"/>
        <w:rPr>
          <w:rFonts w:ascii="Palatino Linotype" w:hAnsi="Palatino Linotype" w:cs="Arial"/>
          <w:b/>
          <w:sz w:val="24"/>
          <w:szCs w:val="24"/>
        </w:rPr>
      </w:pPr>
    </w:p>
    <w:p w14:paraId="4485400A" w14:textId="77777777" w:rsidR="00394068" w:rsidRPr="004C083E" w:rsidRDefault="00394068" w:rsidP="00394068">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PRIMERO. De la solicitud de información.</w:t>
      </w:r>
    </w:p>
    <w:p w14:paraId="46F697AC" w14:textId="6DA8491C" w:rsidR="00394068" w:rsidRDefault="00394068" w:rsidP="00394068">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w:t>
      </w:r>
      <w:r w:rsidR="000D10F0" w:rsidRPr="00AD2A55">
        <w:rPr>
          <w:rFonts w:ascii="Palatino Linotype" w:hAnsi="Palatino Linotype" w:cs="Arial"/>
          <w:sz w:val="24"/>
          <w:szCs w:val="24"/>
        </w:rPr>
        <w:t>fecha</w:t>
      </w:r>
      <w:r w:rsidR="000D10F0">
        <w:rPr>
          <w:rFonts w:ascii="Palatino Linotype" w:hAnsi="Palatino Linotype" w:cs="Arial"/>
          <w:sz w:val="24"/>
          <w:szCs w:val="24"/>
        </w:rPr>
        <w:t xml:space="preserve"> siete</w:t>
      </w:r>
      <w:r w:rsidR="00703847">
        <w:rPr>
          <w:rFonts w:ascii="Palatino Linotype" w:hAnsi="Palatino Linotype" w:cs="Arial"/>
          <w:sz w:val="24"/>
          <w:szCs w:val="24"/>
        </w:rPr>
        <w:t xml:space="preserve"> </w:t>
      </w:r>
      <w:r>
        <w:rPr>
          <w:rFonts w:ascii="Palatino Linotype" w:hAnsi="Palatino Linotype" w:cs="Arial"/>
          <w:sz w:val="24"/>
          <w:szCs w:val="24"/>
        </w:rPr>
        <w:t xml:space="preserve">de </w:t>
      </w:r>
      <w:r w:rsidR="000D10F0">
        <w:rPr>
          <w:rFonts w:ascii="Palatino Linotype" w:hAnsi="Palatino Linotype" w:cs="Arial"/>
          <w:sz w:val="24"/>
          <w:szCs w:val="24"/>
        </w:rPr>
        <w:t>octubre</w:t>
      </w:r>
      <w:r>
        <w:rPr>
          <w:rFonts w:ascii="Palatino Linotype" w:hAnsi="Palatino Linotype" w:cs="Arial"/>
          <w:sz w:val="24"/>
          <w:szCs w:val="24"/>
        </w:rPr>
        <w:t xml:space="preserve"> de dos mil veinte</w:t>
      </w:r>
      <w:r w:rsidRPr="00AD2A55">
        <w:rPr>
          <w:rFonts w:ascii="Palatino Linotype" w:hAnsi="Palatino Linotype" w:cs="Arial"/>
          <w:sz w:val="24"/>
          <w:szCs w:val="24"/>
        </w:rPr>
        <w:t xml:space="preserve">, </w:t>
      </w:r>
      <w:r>
        <w:rPr>
          <w:rFonts w:ascii="Palatino Linotype" w:hAnsi="Palatino Linotype" w:cs="Arial"/>
          <w:sz w:val="24"/>
          <w:szCs w:val="24"/>
        </w:rPr>
        <w:t>el</w:t>
      </w:r>
      <w:r>
        <w:rPr>
          <w:rFonts w:ascii="Palatino Linotype" w:hAnsi="Palatino Linotype" w:cs="Arial"/>
          <w:b/>
          <w:sz w:val="24"/>
          <w:szCs w:val="24"/>
        </w:rPr>
        <w:t xml:space="preserve"> recurrente</w:t>
      </w:r>
      <w:r>
        <w:rPr>
          <w:rFonts w:ascii="Palatino Linotype" w:hAnsi="Palatino Linotype" w:cs="Arial"/>
          <w:sz w:val="24"/>
          <w:szCs w:val="24"/>
        </w:rPr>
        <w:t xml:space="preserve"> presentó a través </w:t>
      </w:r>
      <w:r w:rsidR="00C517C9">
        <w:rPr>
          <w:rFonts w:ascii="Palatino Linotype" w:hAnsi="Palatino Linotype" w:cs="Arial"/>
          <w:sz w:val="24"/>
          <w:szCs w:val="24"/>
        </w:rPr>
        <w:t>de</w:t>
      </w:r>
      <w:r>
        <w:rPr>
          <w:rFonts w:ascii="Palatino Linotype" w:hAnsi="Palatino Linotype" w:cs="Arial"/>
          <w:sz w:val="24"/>
          <w:szCs w:val="24"/>
        </w:rPr>
        <w:t xml:space="preserve">l </w:t>
      </w:r>
      <w:r w:rsidRPr="00AD2A55">
        <w:rPr>
          <w:rFonts w:ascii="Palatino Linotype" w:hAnsi="Palatino Linotype" w:cs="Arial"/>
          <w:sz w:val="24"/>
          <w:szCs w:val="24"/>
        </w:rPr>
        <w:t>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Pr="007763F3">
        <w:rPr>
          <w:rFonts w:ascii="Palatino Linotype" w:hAnsi="Palatino Linotype" w:cs="Arial"/>
          <w:b/>
          <w:sz w:val="24"/>
          <w:szCs w:val="24"/>
        </w:rPr>
        <w:t>el sujeto obligado</w:t>
      </w:r>
      <w:r w:rsidRPr="00AD2A55">
        <w:rPr>
          <w:rFonts w:ascii="Palatino Linotype" w:hAnsi="Palatino Linotype" w:cs="Arial"/>
          <w:sz w:val="24"/>
          <w:szCs w:val="24"/>
        </w:rPr>
        <w:t xml:space="preserve">, </w:t>
      </w:r>
      <w:r>
        <w:rPr>
          <w:rFonts w:ascii="Palatino Linotype" w:hAnsi="Palatino Linotype" w:cs="Arial"/>
          <w:sz w:val="24"/>
          <w:szCs w:val="24"/>
        </w:rPr>
        <w:t xml:space="preserve">la </w:t>
      </w:r>
      <w:r w:rsidRPr="00AD2A55">
        <w:rPr>
          <w:rFonts w:ascii="Palatino Linotype" w:hAnsi="Palatino Linotype" w:cs="Arial"/>
          <w:sz w:val="24"/>
          <w:szCs w:val="24"/>
        </w:rPr>
        <w:t xml:space="preserve">solicitud de acceso a la información pública, registrada bajo </w:t>
      </w:r>
      <w:r>
        <w:rPr>
          <w:rFonts w:ascii="Palatino Linotype" w:hAnsi="Palatino Linotype" w:cs="Arial"/>
          <w:sz w:val="24"/>
          <w:szCs w:val="24"/>
        </w:rPr>
        <w:t>e</w:t>
      </w:r>
      <w:r w:rsidRPr="00AD2A55">
        <w:rPr>
          <w:rFonts w:ascii="Palatino Linotype" w:hAnsi="Palatino Linotype" w:cs="Arial"/>
          <w:sz w:val="24"/>
          <w:szCs w:val="24"/>
        </w:rPr>
        <w:t>l número de expediente</w:t>
      </w:r>
      <w:r w:rsidRPr="00AD2A55">
        <w:rPr>
          <w:rFonts w:ascii="Palatino Linotype" w:hAnsi="Palatino Linotype" w:cs="Arial"/>
          <w:b/>
          <w:sz w:val="24"/>
          <w:szCs w:val="24"/>
        </w:rPr>
        <w:t xml:space="preserve"> </w:t>
      </w:r>
      <w:r w:rsidR="002817B8" w:rsidRPr="002817B8">
        <w:rPr>
          <w:rFonts w:ascii="Palatino Linotype" w:hAnsi="Palatino Linotype" w:cs="Arial"/>
          <w:b/>
          <w:sz w:val="24"/>
          <w:szCs w:val="24"/>
        </w:rPr>
        <w:t>00406/CUAUTIT/IP/2020</w:t>
      </w:r>
      <w:r w:rsidRPr="004D0DD4">
        <w:rPr>
          <w:rFonts w:ascii="Palatino Linotype" w:hAnsi="Palatino Linotype" w:cs="Arial"/>
          <w:b/>
          <w:sz w:val="24"/>
          <w:szCs w:val="24"/>
          <w:lang w:eastAsia="es-MX"/>
        </w:rPr>
        <w:t xml:space="preserve">, </w:t>
      </w:r>
      <w:r w:rsidRPr="004D0DD4">
        <w:rPr>
          <w:rFonts w:ascii="Palatino Linotype" w:hAnsi="Palatino Linotype" w:cs="Arial"/>
          <w:sz w:val="24"/>
          <w:szCs w:val="24"/>
        </w:rPr>
        <w:t>mediante la cual solicitó información</w:t>
      </w:r>
      <w:r w:rsidRPr="00AD2A55">
        <w:rPr>
          <w:rFonts w:ascii="Palatino Linotype" w:hAnsi="Palatino Linotype" w:cs="Arial"/>
          <w:sz w:val="24"/>
          <w:szCs w:val="24"/>
        </w:rPr>
        <w:t xml:space="preserve"> en el tenor siguiente:</w:t>
      </w:r>
    </w:p>
    <w:p w14:paraId="7D258BBB" w14:textId="77777777" w:rsidR="00394068" w:rsidRDefault="00394068" w:rsidP="00394068">
      <w:pPr>
        <w:spacing w:after="0" w:line="360" w:lineRule="auto"/>
        <w:jc w:val="both"/>
        <w:rPr>
          <w:rFonts w:ascii="Palatino Linotype" w:hAnsi="Palatino Linotype" w:cs="Arial"/>
          <w:sz w:val="24"/>
          <w:szCs w:val="24"/>
        </w:rPr>
      </w:pPr>
    </w:p>
    <w:p w14:paraId="246E7481" w14:textId="72E6FFB9" w:rsidR="00394068" w:rsidRDefault="00394068" w:rsidP="00394068">
      <w:pPr>
        <w:tabs>
          <w:tab w:val="left" w:pos="4253"/>
          <w:tab w:val="left" w:pos="5647"/>
        </w:tabs>
        <w:spacing w:after="0" w:line="276" w:lineRule="auto"/>
        <w:ind w:left="567" w:right="567"/>
        <w:jc w:val="both"/>
        <w:rPr>
          <w:rFonts w:ascii="Palatino Linotype" w:eastAsia="Times New Roman" w:hAnsi="Palatino Linotype" w:cs="Times New Roman"/>
          <w:szCs w:val="24"/>
          <w:lang w:val="es-ES_tradnl" w:eastAsia="es-ES"/>
        </w:rPr>
      </w:pPr>
      <w:r>
        <w:rPr>
          <w:rFonts w:ascii="Palatino Linotype" w:eastAsia="Times New Roman" w:hAnsi="Palatino Linotype" w:cs="Times New Roman"/>
          <w:i/>
          <w:szCs w:val="24"/>
          <w:lang w:val="es-ES_tradnl" w:eastAsia="es-ES"/>
        </w:rPr>
        <w:t>“</w:t>
      </w:r>
      <w:r w:rsidRPr="00895B8C">
        <w:rPr>
          <w:rFonts w:ascii="Palatino Linotype" w:eastAsia="Times New Roman" w:hAnsi="Palatino Linotype" w:cs="Times New Roman"/>
          <w:i/>
          <w:szCs w:val="24"/>
          <w:lang w:val="es-ES_tradnl" w:eastAsia="es-ES"/>
        </w:rPr>
        <w:t>1</w:t>
      </w:r>
      <w:r w:rsidR="002817B8">
        <w:rPr>
          <w:rFonts w:ascii="Palatino Linotype" w:eastAsia="Times New Roman" w:hAnsi="Palatino Linotype" w:cs="Times New Roman"/>
          <w:i/>
          <w:szCs w:val="24"/>
          <w:lang w:val="es-ES_tradnl" w:eastAsia="es-ES"/>
        </w:rPr>
        <w:t>)</w:t>
      </w:r>
      <w:r w:rsidR="002817B8" w:rsidRPr="002817B8">
        <w:rPr>
          <w:rFonts w:ascii="Palatino Linotype" w:eastAsia="Times New Roman" w:hAnsi="Palatino Linotype" w:cs="Times New Roman"/>
          <w:i/>
          <w:szCs w:val="24"/>
          <w:lang w:val="es-ES_tradnl" w:eastAsia="es-ES"/>
        </w:rPr>
        <w:t xml:space="preserve">Con fundamento en el artículo 6 apartado A fracción I de la Constitución Política de los Estados Unidos Mexicanos; así como los artículos 4, 12 párrafo primero, 23 parra primero fracción IV de la Ley de Transparencia y Accesos a la Información Pública del Estado de México y Municipios solicito la siguiente Información Pública en copia SIMPLE de quienes son los integrantes o quienes fueron en su caso dichos integrantes (servidores públicos y/o sociedad civil) de la COMISIÓN DE PLANEACIÓN MUNICIPAL QUIENES VOTARON EN PLENO DE PETICIÓN, MEDIANTE SESIÓN DE </w:t>
      </w:r>
      <w:proofErr w:type="spellStart"/>
      <w:r w:rsidR="002817B8" w:rsidRPr="002817B8">
        <w:rPr>
          <w:rFonts w:ascii="Palatino Linotype" w:eastAsia="Times New Roman" w:hAnsi="Palatino Linotype" w:cs="Times New Roman"/>
          <w:i/>
          <w:szCs w:val="24"/>
          <w:lang w:val="es-ES_tradnl" w:eastAsia="es-ES"/>
        </w:rPr>
        <w:t>DE</w:t>
      </w:r>
      <w:proofErr w:type="spellEnd"/>
      <w:r w:rsidR="002817B8" w:rsidRPr="002817B8">
        <w:rPr>
          <w:rFonts w:ascii="Palatino Linotype" w:eastAsia="Times New Roman" w:hAnsi="Palatino Linotype" w:cs="Times New Roman"/>
          <w:i/>
          <w:szCs w:val="24"/>
          <w:lang w:val="es-ES_tradnl" w:eastAsia="es-ES"/>
        </w:rPr>
        <w:t xml:space="preserve"> </w:t>
      </w:r>
      <w:r w:rsidR="002817B8" w:rsidRPr="002817B8">
        <w:rPr>
          <w:rFonts w:ascii="Palatino Linotype" w:eastAsia="Times New Roman" w:hAnsi="Palatino Linotype" w:cs="Times New Roman"/>
          <w:i/>
          <w:szCs w:val="24"/>
          <w:lang w:val="es-ES_tradnl" w:eastAsia="es-ES"/>
        </w:rPr>
        <w:lastRenderedPageBreak/>
        <w:t xml:space="preserve">COPLADEMUN DE FECHA VEINTITRES DE ABRIL DE DOS MIL VEINTE, EN DONDE EMITE OPINION FAVORABLE PARA LA AUTORIZACIÓN DE "CAMBIO DE USO DE SUELO DE (CRU 125 A) CORREDOR URBANO DESINDAD 125 EN UNA SUPERFICIE DE TERRENO DE 11,845.37 M2 A (I-M-N- INDUSTRIA MEDIANA NO CONTAMINANTE EN UNA SUPERFICIE DE TERRENO DE 11,845.37 M2 EN UNA SUPERFICIE DE DESPLANTE DE 8,145.00M2 DE PREDIO UBICADO EN CARRETERA A CUAUTITLÁN-MELCHOR OCAMPO #45BARRIO DE TLALTEPAN CUAUTITLÁN, ESTADO DE MÉXICO, mismo que anexo en formato PDF y haciendo referencia que es el que se me entrega en una anterior solicitud en versión pública, en lo referente a esta solicitud lo pueden localizar en la </w:t>
      </w:r>
      <w:proofErr w:type="spellStart"/>
      <w:r w:rsidR="002817B8" w:rsidRPr="002817B8">
        <w:rPr>
          <w:rFonts w:ascii="Palatino Linotype" w:eastAsia="Times New Roman" w:hAnsi="Palatino Linotype" w:cs="Times New Roman"/>
          <w:i/>
          <w:szCs w:val="24"/>
          <w:lang w:val="es-ES_tradnl" w:eastAsia="es-ES"/>
        </w:rPr>
        <w:t>pagina</w:t>
      </w:r>
      <w:proofErr w:type="spellEnd"/>
      <w:r w:rsidR="002817B8" w:rsidRPr="002817B8">
        <w:rPr>
          <w:rFonts w:ascii="Palatino Linotype" w:eastAsia="Times New Roman" w:hAnsi="Palatino Linotype" w:cs="Times New Roman"/>
          <w:i/>
          <w:szCs w:val="24"/>
          <w:lang w:val="es-ES_tradnl" w:eastAsia="es-ES"/>
        </w:rPr>
        <w:t xml:space="preserve"> 3 de 5 fracción IV ASI MISMO SOLICITO EL ACTA FIRMADA POR DICHA COMISIÓN (COPLADEMUN) EN DONDE SE AUTORIZA EL MENCIONADO "CAMBIO DE USO DE SUELO DE </w:t>
      </w:r>
      <w:bookmarkStart w:id="0" w:name="_Hlk64055388"/>
      <w:r w:rsidR="002817B8" w:rsidRPr="002817B8">
        <w:rPr>
          <w:rFonts w:ascii="Palatino Linotype" w:eastAsia="Times New Roman" w:hAnsi="Palatino Linotype" w:cs="Times New Roman"/>
          <w:i/>
          <w:szCs w:val="24"/>
          <w:lang w:val="es-ES_tradnl" w:eastAsia="es-ES"/>
        </w:rPr>
        <w:t>(CRU 125 A) CORREDOR URBANO DESINDAD 125 EN UNA SUPERFICIE DE TERRENO DE 11,845.37 M2 A (I-M-N- INDUSTRIA MEDIANA NO CONTAMINANTE EN UNA SUPERFICIE DE TERRENO DE 11,845.37 M2 EN UNA SUPERFICIE DE DESPLANTE DE 8,145.00M2 DE PREDIO UBICADO EN CARRETERA A CUAUTITLÁN-MELCHOR OCAMPO #45BARRIO DE TLALTEPAN CUAUTITLÁN, ESTADO DE MÉXICO</w:t>
      </w:r>
      <w:bookmarkEnd w:id="0"/>
      <w:r w:rsidR="002817B8" w:rsidRPr="002817B8">
        <w:rPr>
          <w:rFonts w:ascii="Palatino Linotype" w:eastAsia="Times New Roman" w:hAnsi="Palatino Linotype" w:cs="Times New Roman"/>
          <w:i/>
          <w:szCs w:val="24"/>
          <w:lang w:val="es-ES_tradnl" w:eastAsia="es-ES"/>
        </w:rPr>
        <w:t>" Y EN SU CASO SE PRESUME QUE LA REUNIÓN VIRTUAL YA QUE EN EL MES DE ABRIL NOS ENCOTRABAMOS EN SEMAFORO ROJO DEVIDO A LA CONTINGENCIA POR EL COVID-19 POR LO CUAL SE SOLICITA EL VIDEO DE DICHA SESIÓN, Y DE SER NECESARIO YA QUE POR LA SITUACION DEL SISTEMA SAIMEX NO SE PUDIESE ENVIAR DICHO VIDEO DE ESTA SOLICITUD POR FAVOR SE ME HAGA SABER SI TENGO QUE APERSONARME EN EL AYUNTAMIENTO DE CUAUTITLAN CON UNA MEMORIA Y/O DISCO PARA RECIBIR LA INFORMACIÓN SOLICITADA PARA GRACIAS</w:t>
      </w:r>
      <w:r w:rsidRPr="00895B8C">
        <w:rPr>
          <w:rFonts w:ascii="Palatino Linotype" w:eastAsia="Times New Roman" w:hAnsi="Palatino Linotype" w:cs="Times New Roman"/>
          <w:i/>
          <w:szCs w:val="24"/>
          <w:lang w:val="es-ES_tradnl" w:eastAsia="es-ES"/>
        </w:rPr>
        <w:t>.</w:t>
      </w:r>
      <w:r>
        <w:rPr>
          <w:rFonts w:ascii="Palatino Linotype" w:eastAsia="Times New Roman" w:hAnsi="Palatino Linotype" w:cs="Times New Roman"/>
          <w:i/>
          <w:szCs w:val="24"/>
          <w:lang w:val="es-ES_tradnl" w:eastAsia="es-ES"/>
        </w:rPr>
        <w:t>”</w:t>
      </w:r>
    </w:p>
    <w:p w14:paraId="5240B7FA" w14:textId="77777777" w:rsidR="00D953B0" w:rsidRDefault="00D953B0" w:rsidP="00394068">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14:paraId="3C783E2C" w14:textId="5B01CDA2" w:rsidR="00394068" w:rsidRDefault="001B142D" w:rsidP="001C03C7">
      <w:pPr>
        <w:tabs>
          <w:tab w:val="left" w:pos="5647"/>
        </w:tabs>
        <w:spacing w:after="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 xml:space="preserve">El </w:t>
      </w:r>
      <w:r>
        <w:rPr>
          <w:rFonts w:ascii="Palatino Linotype" w:eastAsia="Times New Roman" w:hAnsi="Palatino Linotype" w:cs="Times New Roman"/>
          <w:b/>
          <w:bCs/>
          <w:sz w:val="24"/>
          <w:szCs w:val="24"/>
          <w:lang w:val="es-ES_tradnl" w:eastAsia="es-ES"/>
        </w:rPr>
        <w:t>recurrente</w:t>
      </w:r>
      <w:r>
        <w:rPr>
          <w:rFonts w:ascii="Palatino Linotype" w:eastAsia="Times New Roman" w:hAnsi="Palatino Linotype" w:cs="Times New Roman"/>
          <w:sz w:val="24"/>
          <w:szCs w:val="24"/>
          <w:lang w:val="es-ES_tradnl" w:eastAsia="es-ES"/>
        </w:rPr>
        <w:t xml:space="preserve"> adjunto archivo “</w:t>
      </w:r>
      <w:r w:rsidRPr="001B142D">
        <w:rPr>
          <w:rFonts w:ascii="Palatino Linotype" w:eastAsia="Times New Roman" w:hAnsi="Palatino Linotype" w:cs="Times New Roman"/>
          <w:b/>
          <w:bCs/>
          <w:sz w:val="24"/>
          <w:szCs w:val="24"/>
          <w:u w:val="single"/>
          <w:lang w:val="es-ES_tradnl" w:eastAsia="es-ES"/>
        </w:rPr>
        <w:t>expediente desarrollo urbano.pdf</w:t>
      </w:r>
      <w:r>
        <w:rPr>
          <w:rFonts w:ascii="Palatino Linotype" w:eastAsia="Times New Roman" w:hAnsi="Palatino Linotype" w:cs="Times New Roman"/>
          <w:sz w:val="24"/>
          <w:szCs w:val="24"/>
          <w:lang w:val="es-ES_tradnl" w:eastAsia="es-ES"/>
        </w:rPr>
        <w:t xml:space="preserve">” que consta el acuerdo mediante el cual se autoriza el cambio de uso de suelo </w:t>
      </w:r>
      <w:r w:rsidR="00D953B0" w:rsidRPr="00D953B0">
        <w:rPr>
          <w:rFonts w:ascii="Palatino Linotype" w:eastAsia="Times New Roman" w:hAnsi="Palatino Linotype" w:cs="Times New Roman"/>
          <w:sz w:val="24"/>
          <w:szCs w:val="24"/>
          <w:lang w:val="es-ES_tradnl" w:eastAsia="es-ES"/>
        </w:rPr>
        <w:t>(</w:t>
      </w:r>
      <w:proofErr w:type="spellStart"/>
      <w:r w:rsidR="00D953B0" w:rsidRPr="00D953B0">
        <w:rPr>
          <w:rFonts w:ascii="Palatino Linotype" w:eastAsia="Times New Roman" w:hAnsi="Palatino Linotype" w:cs="Times New Roman"/>
          <w:sz w:val="24"/>
          <w:szCs w:val="24"/>
          <w:lang w:val="es-ES_tradnl" w:eastAsia="es-ES"/>
        </w:rPr>
        <w:t>cru</w:t>
      </w:r>
      <w:proofErr w:type="spellEnd"/>
      <w:r w:rsidR="00D953B0" w:rsidRPr="00D953B0">
        <w:rPr>
          <w:rFonts w:ascii="Palatino Linotype" w:eastAsia="Times New Roman" w:hAnsi="Palatino Linotype" w:cs="Times New Roman"/>
          <w:sz w:val="24"/>
          <w:szCs w:val="24"/>
          <w:lang w:val="es-ES_tradnl" w:eastAsia="es-ES"/>
        </w:rPr>
        <w:t xml:space="preserve"> 125 a) corredor urbano </w:t>
      </w:r>
      <w:r w:rsidR="00A25A37" w:rsidRPr="00D953B0">
        <w:rPr>
          <w:rFonts w:ascii="Palatino Linotype" w:eastAsia="Times New Roman" w:hAnsi="Palatino Linotype" w:cs="Times New Roman"/>
          <w:sz w:val="24"/>
          <w:szCs w:val="24"/>
          <w:lang w:val="es-ES_tradnl" w:eastAsia="es-ES"/>
        </w:rPr>
        <w:t>densidad</w:t>
      </w:r>
      <w:r w:rsidR="00D953B0" w:rsidRPr="00D953B0">
        <w:rPr>
          <w:rFonts w:ascii="Palatino Linotype" w:eastAsia="Times New Roman" w:hAnsi="Palatino Linotype" w:cs="Times New Roman"/>
          <w:sz w:val="24"/>
          <w:szCs w:val="24"/>
          <w:lang w:val="es-ES_tradnl" w:eastAsia="es-ES"/>
        </w:rPr>
        <w:t xml:space="preserve"> 125 en una superficie de terreno de 11,845.37 m2 a (i-m-n- industria mediana no contaminante en una superficie de terreno de 11,845.37 m2 en una superficie de desplante de 8,145.00m2 de predio ubicado en carretera a </w:t>
      </w:r>
      <w:r w:rsidR="00D953B0">
        <w:rPr>
          <w:rFonts w:ascii="Palatino Linotype" w:eastAsia="Times New Roman" w:hAnsi="Palatino Linotype" w:cs="Times New Roman"/>
          <w:sz w:val="24"/>
          <w:szCs w:val="24"/>
          <w:lang w:val="es-ES_tradnl" w:eastAsia="es-ES"/>
        </w:rPr>
        <w:t>C</w:t>
      </w:r>
      <w:r w:rsidR="00D953B0" w:rsidRPr="00D953B0">
        <w:rPr>
          <w:rFonts w:ascii="Palatino Linotype" w:eastAsia="Times New Roman" w:hAnsi="Palatino Linotype" w:cs="Times New Roman"/>
          <w:sz w:val="24"/>
          <w:szCs w:val="24"/>
          <w:lang w:val="es-ES_tradnl" w:eastAsia="es-ES"/>
        </w:rPr>
        <w:t>uautitlán-</w:t>
      </w:r>
      <w:r w:rsidR="00D953B0">
        <w:rPr>
          <w:rFonts w:ascii="Palatino Linotype" w:eastAsia="Times New Roman" w:hAnsi="Palatino Linotype" w:cs="Times New Roman"/>
          <w:sz w:val="24"/>
          <w:szCs w:val="24"/>
          <w:lang w:val="es-ES_tradnl" w:eastAsia="es-ES"/>
        </w:rPr>
        <w:t>M</w:t>
      </w:r>
      <w:r w:rsidR="00D953B0" w:rsidRPr="00D953B0">
        <w:rPr>
          <w:rFonts w:ascii="Palatino Linotype" w:eastAsia="Times New Roman" w:hAnsi="Palatino Linotype" w:cs="Times New Roman"/>
          <w:sz w:val="24"/>
          <w:szCs w:val="24"/>
          <w:lang w:val="es-ES_tradnl" w:eastAsia="es-ES"/>
        </w:rPr>
        <w:t xml:space="preserve">elchor Ocampo #45barrio de </w:t>
      </w:r>
      <w:proofErr w:type="spellStart"/>
      <w:r w:rsidR="00D953B0">
        <w:rPr>
          <w:rFonts w:ascii="Palatino Linotype" w:eastAsia="Times New Roman" w:hAnsi="Palatino Linotype" w:cs="Times New Roman"/>
          <w:sz w:val="24"/>
          <w:szCs w:val="24"/>
          <w:lang w:val="es-ES_tradnl" w:eastAsia="es-ES"/>
        </w:rPr>
        <w:t>T</w:t>
      </w:r>
      <w:r w:rsidR="00D953B0" w:rsidRPr="00D953B0">
        <w:rPr>
          <w:rFonts w:ascii="Palatino Linotype" w:eastAsia="Times New Roman" w:hAnsi="Palatino Linotype" w:cs="Times New Roman"/>
          <w:sz w:val="24"/>
          <w:szCs w:val="24"/>
          <w:lang w:val="es-ES_tradnl" w:eastAsia="es-ES"/>
        </w:rPr>
        <w:t>lalt</w:t>
      </w:r>
      <w:r w:rsidR="00D953B0">
        <w:rPr>
          <w:rFonts w:ascii="Palatino Linotype" w:eastAsia="Times New Roman" w:hAnsi="Palatino Linotype" w:cs="Times New Roman"/>
          <w:sz w:val="24"/>
          <w:szCs w:val="24"/>
          <w:lang w:val="es-ES_tradnl" w:eastAsia="es-ES"/>
        </w:rPr>
        <w:t>é</w:t>
      </w:r>
      <w:r w:rsidR="00D953B0" w:rsidRPr="00D953B0">
        <w:rPr>
          <w:rFonts w:ascii="Palatino Linotype" w:eastAsia="Times New Roman" w:hAnsi="Palatino Linotype" w:cs="Times New Roman"/>
          <w:sz w:val="24"/>
          <w:szCs w:val="24"/>
          <w:lang w:val="es-ES_tradnl" w:eastAsia="es-ES"/>
        </w:rPr>
        <w:t>pan</w:t>
      </w:r>
      <w:proofErr w:type="spellEnd"/>
      <w:r w:rsidR="00D953B0" w:rsidRPr="00D953B0">
        <w:rPr>
          <w:rFonts w:ascii="Palatino Linotype" w:eastAsia="Times New Roman" w:hAnsi="Palatino Linotype" w:cs="Times New Roman"/>
          <w:sz w:val="24"/>
          <w:szCs w:val="24"/>
          <w:lang w:val="es-ES_tradnl" w:eastAsia="es-ES"/>
        </w:rPr>
        <w:t xml:space="preserve"> Cuautitlán, </w:t>
      </w:r>
      <w:r w:rsidR="00D953B0">
        <w:rPr>
          <w:rFonts w:ascii="Palatino Linotype" w:eastAsia="Times New Roman" w:hAnsi="Palatino Linotype" w:cs="Times New Roman"/>
          <w:sz w:val="24"/>
          <w:szCs w:val="24"/>
          <w:lang w:val="es-ES_tradnl" w:eastAsia="es-ES"/>
        </w:rPr>
        <w:t>E</w:t>
      </w:r>
      <w:r w:rsidR="00D953B0" w:rsidRPr="00D953B0">
        <w:rPr>
          <w:rFonts w:ascii="Palatino Linotype" w:eastAsia="Times New Roman" w:hAnsi="Palatino Linotype" w:cs="Times New Roman"/>
          <w:sz w:val="24"/>
          <w:szCs w:val="24"/>
          <w:lang w:val="es-ES_tradnl" w:eastAsia="es-ES"/>
        </w:rPr>
        <w:t>stado de México</w:t>
      </w:r>
      <w:r w:rsidR="00D953B0">
        <w:rPr>
          <w:rFonts w:ascii="Palatino Linotype" w:eastAsia="Times New Roman" w:hAnsi="Palatino Linotype" w:cs="Times New Roman"/>
          <w:sz w:val="24"/>
          <w:szCs w:val="24"/>
          <w:lang w:val="es-ES_tradnl" w:eastAsia="es-ES"/>
        </w:rPr>
        <w:t xml:space="preserve">. </w:t>
      </w:r>
    </w:p>
    <w:p w14:paraId="6BF5F87F" w14:textId="17DEC1C6" w:rsidR="00394068" w:rsidRDefault="00394068" w:rsidP="00394068">
      <w:pPr>
        <w:tabs>
          <w:tab w:val="left" w:pos="5647"/>
        </w:tabs>
        <w:spacing w:after="0" w:line="360" w:lineRule="auto"/>
        <w:ind w:right="850"/>
        <w:jc w:val="both"/>
        <w:rPr>
          <w:rFonts w:ascii="Palatino Linotype" w:hAnsi="Palatino Linotype"/>
          <w:color w:val="000000"/>
          <w:sz w:val="24"/>
          <w:szCs w:val="24"/>
        </w:rPr>
      </w:pPr>
      <w:r w:rsidRPr="00C05BFE">
        <w:rPr>
          <w:rFonts w:ascii="Palatino Linotype" w:eastAsia="Times New Roman" w:hAnsi="Palatino Linotype" w:cs="Times New Roman"/>
          <w:sz w:val="24"/>
          <w:szCs w:val="24"/>
          <w:lang w:val="es-ES_tradnl" w:eastAsia="es-ES"/>
        </w:rPr>
        <w:lastRenderedPageBreak/>
        <w:t xml:space="preserve">Modalidad de entrega: </w:t>
      </w:r>
      <w:r>
        <w:rPr>
          <w:rFonts w:ascii="Palatino Linotype" w:hAnsi="Palatino Linotype"/>
          <w:b/>
          <w:i/>
          <w:color w:val="000000"/>
          <w:sz w:val="24"/>
          <w:szCs w:val="24"/>
        </w:rPr>
        <w:t>a través del SAIMEX.</w:t>
      </w:r>
    </w:p>
    <w:p w14:paraId="564B0A29" w14:textId="77777777" w:rsidR="00394068" w:rsidRDefault="00394068" w:rsidP="00394068">
      <w:pPr>
        <w:tabs>
          <w:tab w:val="left" w:pos="5647"/>
        </w:tabs>
        <w:spacing w:after="0" w:line="360" w:lineRule="auto"/>
        <w:ind w:right="850"/>
        <w:jc w:val="both"/>
        <w:rPr>
          <w:rFonts w:ascii="Palatino Linotype" w:hAnsi="Palatino Linotype"/>
          <w:color w:val="000000"/>
          <w:sz w:val="24"/>
          <w:szCs w:val="24"/>
        </w:rPr>
      </w:pPr>
    </w:p>
    <w:p w14:paraId="2DCF3686" w14:textId="77777777" w:rsidR="00284655" w:rsidRDefault="00284655" w:rsidP="00394068">
      <w:pPr>
        <w:tabs>
          <w:tab w:val="left" w:pos="5647"/>
        </w:tabs>
        <w:spacing w:after="0" w:line="360" w:lineRule="auto"/>
        <w:ind w:right="850"/>
        <w:jc w:val="both"/>
        <w:rPr>
          <w:rFonts w:ascii="Palatino Linotype" w:hAnsi="Palatino Linotype"/>
          <w:color w:val="000000"/>
          <w:sz w:val="24"/>
          <w:szCs w:val="24"/>
        </w:rPr>
      </w:pPr>
    </w:p>
    <w:p w14:paraId="60329C6A" w14:textId="77777777" w:rsidR="00394068" w:rsidRPr="004C083E" w:rsidRDefault="00394068" w:rsidP="00394068">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 xml:space="preserve">SEGUNDO. De la respuesta del sujeto obligado. </w:t>
      </w:r>
    </w:p>
    <w:p w14:paraId="2FC4292F" w14:textId="51CBCD9E" w:rsidR="00D953B0" w:rsidRDefault="00394068" w:rsidP="00394068">
      <w:pPr>
        <w:spacing w:after="0" w:line="360" w:lineRule="auto"/>
        <w:jc w:val="both"/>
        <w:rPr>
          <w:rFonts w:ascii="Palatino Linotype" w:hAnsi="Palatino Linotype" w:cs="Arial"/>
          <w:bCs/>
          <w:sz w:val="24"/>
          <w:szCs w:val="24"/>
        </w:rPr>
      </w:pPr>
      <w:r w:rsidRPr="00AD2A55">
        <w:rPr>
          <w:rFonts w:ascii="Palatino Linotype" w:hAnsi="Palatino Linotype" w:cs="Arial"/>
          <w:sz w:val="24"/>
          <w:szCs w:val="24"/>
        </w:rPr>
        <w:t>D</w:t>
      </w:r>
      <w:r>
        <w:rPr>
          <w:rFonts w:ascii="Palatino Linotype" w:hAnsi="Palatino Linotype" w:cs="Arial"/>
          <w:sz w:val="24"/>
          <w:szCs w:val="24"/>
        </w:rPr>
        <w:t xml:space="preserve">e las constancias que obran en el expediente del </w:t>
      </w:r>
      <w:r w:rsidRPr="00AD2A55">
        <w:rPr>
          <w:rFonts w:ascii="Palatino Linotype" w:hAnsi="Palatino Linotype" w:cs="Arial"/>
          <w:sz w:val="24"/>
          <w:szCs w:val="24"/>
        </w:rPr>
        <w:t xml:space="preserve">sistema SAIMEX, </w:t>
      </w:r>
      <w:r>
        <w:rPr>
          <w:rFonts w:ascii="Palatino Linotype" w:hAnsi="Palatino Linotype" w:cs="Arial"/>
          <w:sz w:val="24"/>
          <w:szCs w:val="24"/>
        </w:rPr>
        <w:t xml:space="preserve">aperturado con motivo del ingreso de la solicitud de información, </w:t>
      </w:r>
      <w:r w:rsidRPr="00AD2A55">
        <w:rPr>
          <w:rFonts w:ascii="Palatino Linotype" w:hAnsi="Palatino Linotype" w:cs="Arial"/>
          <w:sz w:val="24"/>
          <w:szCs w:val="24"/>
        </w:rPr>
        <w:t>se advierte que en</w:t>
      </w:r>
      <w:r>
        <w:rPr>
          <w:rFonts w:ascii="Palatino Linotype" w:hAnsi="Palatino Linotype" w:cs="Arial"/>
          <w:sz w:val="24"/>
          <w:szCs w:val="24"/>
        </w:rPr>
        <w:t xml:space="preserve"> fecha die</w:t>
      </w:r>
      <w:r w:rsidR="00703847">
        <w:rPr>
          <w:rFonts w:ascii="Palatino Linotype" w:hAnsi="Palatino Linotype" w:cs="Arial"/>
          <w:sz w:val="24"/>
          <w:szCs w:val="24"/>
        </w:rPr>
        <w:t>z</w:t>
      </w:r>
      <w:r>
        <w:rPr>
          <w:rFonts w:ascii="Palatino Linotype" w:hAnsi="Palatino Linotype" w:cs="Arial"/>
          <w:sz w:val="24"/>
          <w:szCs w:val="24"/>
        </w:rPr>
        <w:t xml:space="preserve"> de </w:t>
      </w:r>
      <w:r w:rsidR="00703847">
        <w:rPr>
          <w:rFonts w:ascii="Palatino Linotype" w:hAnsi="Palatino Linotype" w:cs="Arial"/>
          <w:sz w:val="24"/>
          <w:szCs w:val="24"/>
        </w:rPr>
        <w:t>noviembre</w:t>
      </w:r>
      <w:r>
        <w:rPr>
          <w:rFonts w:ascii="Palatino Linotype" w:hAnsi="Palatino Linotype" w:cs="Arial"/>
          <w:sz w:val="24"/>
          <w:szCs w:val="24"/>
        </w:rPr>
        <w:t xml:space="preserve"> de dos mil veinte</w:t>
      </w:r>
      <w:r w:rsidRPr="00AD2A55">
        <w:rPr>
          <w:rFonts w:ascii="Palatino Linotype" w:hAnsi="Palatino Linotype" w:cs="Arial"/>
          <w:sz w:val="24"/>
          <w:szCs w:val="24"/>
        </w:rPr>
        <w:t xml:space="preserve">, </w:t>
      </w:r>
      <w:r w:rsidRPr="00660410">
        <w:rPr>
          <w:rFonts w:ascii="Palatino Linotype" w:hAnsi="Palatino Linotype" w:cs="Arial"/>
          <w:b/>
          <w:sz w:val="24"/>
          <w:szCs w:val="24"/>
        </w:rPr>
        <w:t>el sujeto obligado</w:t>
      </w:r>
      <w:r w:rsidRPr="00AD2A55">
        <w:rPr>
          <w:rFonts w:ascii="Palatino Linotype" w:hAnsi="Palatino Linotype" w:cs="Arial"/>
          <w:sz w:val="24"/>
          <w:szCs w:val="24"/>
        </w:rPr>
        <w:t xml:space="preserve"> emitió respuesta </w:t>
      </w:r>
      <w:r w:rsidR="00D953B0">
        <w:rPr>
          <w:rFonts w:ascii="Palatino Linotype" w:hAnsi="Palatino Linotype" w:cs="Arial"/>
          <w:sz w:val="24"/>
          <w:szCs w:val="24"/>
        </w:rPr>
        <w:t xml:space="preserve">a través de los siguientes archivos electrónicos </w:t>
      </w:r>
      <w:r w:rsidR="00284655">
        <w:rPr>
          <w:rFonts w:ascii="Palatino Linotype" w:hAnsi="Palatino Linotype" w:cs="Arial"/>
          <w:sz w:val="24"/>
          <w:szCs w:val="24"/>
        </w:rPr>
        <w:t>en los términos siguientes “</w:t>
      </w:r>
      <w:r w:rsidR="00D953B0">
        <w:rPr>
          <w:rFonts w:ascii="Palatino Linotype" w:hAnsi="Palatino Linotype" w:cs="Arial"/>
          <w:sz w:val="24"/>
          <w:szCs w:val="24"/>
        </w:rPr>
        <w:t>SOLICITUD00406.pdf</w:t>
      </w:r>
      <w:r w:rsidR="00284655">
        <w:rPr>
          <w:rFonts w:ascii="Palatino Linotype" w:hAnsi="Palatino Linotype" w:cs="Arial"/>
          <w:sz w:val="24"/>
          <w:szCs w:val="24"/>
        </w:rPr>
        <w:t xml:space="preserve"> y </w:t>
      </w:r>
      <w:r w:rsidR="00284655" w:rsidRPr="005F70DC">
        <w:rPr>
          <w:rFonts w:ascii="Palatino Linotype" w:hAnsi="Palatino Linotype" w:cs="Arial"/>
          <w:b/>
          <w:bCs/>
          <w:sz w:val="24"/>
          <w:szCs w:val="24"/>
        </w:rPr>
        <w:t>actaCOPLADEMUN.pdf</w:t>
      </w:r>
      <w:r w:rsidR="00284655">
        <w:rPr>
          <w:rFonts w:ascii="Palatino Linotype" w:hAnsi="Palatino Linotype" w:cs="Arial"/>
          <w:b/>
          <w:bCs/>
          <w:sz w:val="24"/>
          <w:szCs w:val="24"/>
        </w:rPr>
        <w:t xml:space="preserve">, </w:t>
      </w:r>
      <w:r w:rsidR="00284655">
        <w:rPr>
          <w:rFonts w:ascii="Palatino Linotype" w:hAnsi="Palatino Linotype" w:cs="Arial"/>
          <w:bCs/>
          <w:sz w:val="24"/>
          <w:szCs w:val="24"/>
        </w:rPr>
        <w:t>archivos que serán objeto de estudio en párrafos posteriores.</w:t>
      </w:r>
    </w:p>
    <w:p w14:paraId="6074E2FD" w14:textId="77777777" w:rsidR="00284655" w:rsidRDefault="00284655" w:rsidP="00394068">
      <w:pPr>
        <w:spacing w:after="0" w:line="360" w:lineRule="auto"/>
        <w:jc w:val="both"/>
        <w:rPr>
          <w:rFonts w:ascii="Palatino Linotype" w:hAnsi="Palatino Linotype" w:cs="Arial"/>
          <w:bCs/>
          <w:sz w:val="24"/>
          <w:szCs w:val="24"/>
        </w:rPr>
      </w:pPr>
    </w:p>
    <w:p w14:paraId="7F34F606" w14:textId="77777777" w:rsidR="00284655" w:rsidRPr="00284655" w:rsidRDefault="00284655" w:rsidP="00394068">
      <w:pPr>
        <w:spacing w:after="0" w:line="360" w:lineRule="auto"/>
        <w:jc w:val="both"/>
        <w:rPr>
          <w:rFonts w:ascii="Palatino Linotype" w:hAnsi="Palatino Linotype" w:cs="Arial"/>
          <w:sz w:val="24"/>
          <w:szCs w:val="24"/>
        </w:rPr>
      </w:pPr>
    </w:p>
    <w:p w14:paraId="464B0641" w14:textId="77777777" w:rsidR="00394068" w:rsidRPr="004C083E" w:rsidRDefault="00394068" w:rsidP="00394068">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TERCERO. Del recurso de revisión.</w:t>
      </w:r>
    </w:p>
    <w:p w14:paraId="473BB7E4" w14:textId="454C096D" w:rsidR="00394068" w:rsidRDefault="00394068" w:rsidP="00394068">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 respuest</w:t>
      </w:r>
      <w:r>
        <w:rPr>
          <w:rFonts w:ascii="Palatino Linotype" w:hAnsi="Palatino Linotype" w:cs="Arial"/>
          <w:sz w:val="24"/>
          <w:szCs w:val="24"/>
        </w:rPr>
        <w:t>a emitida</w:t>
      </w:r>
      <w:r w:rsidRPr="00AD2A55">
        <w:rPr>
          <w:rFonts w:ascii="Palatino Linotype" w:hAnsi="Palatino Linotype" w:cs="Arial"/>
          <w:sz w:val="24"/>
          <w:szCs w:val="24"/>
        </w:rPr>
        <w:t xml:space="preserve"> por el </w:t>
      </w:r>
      <w:r w:rsidRPr="008B6600">
        <w:rPr>
          <w:rFonts w:ascii="Palatino Linotype" w:hAnsi="Palatino Linotype" w:cs="Arial"/>
          <w:b/>
          <w:sz w:val="24"/>
          <w:szCs w:val="24"/>
        </w:rPr>
        <w:t>sujeto obligado</w:t>
      </w:r>
      <w:r>
        <w:rPr>
          <w:rFonts w:ascii="Palatino Linotype" w:hAnsi="Palatino Linotype" w:cs="Arial"/>
          <w:sz w:val="24"/>
          <w:szCs w:val="24"/>
        </w:rPr>
        <w:t>, el</w:t>
      </w:r>
      <w:r w:rsidRPr="00AD2A55">
        <w:rPr>
          <w:rFonts w:ascii="Palatino Linotype" w:hAnsi="Palatino Linotype" w:cs="Arial"/>
          <w:sz w:val="24"/>
          <w:szCs w:val="24"/>
        </w:rPr>
        <w:t xml:space="preserve"> ahora </w:t>
      </w:r>
      <w:r w:rsidRPr="008B6600">
        <w:rPr>
          <w:rFonts w:ascii="Palatino Linotype" w:hAnsi="Palatino Linotype" w:cs="Arial"/>
          <w:b/>
          <w:sz w:val="24"/>
          <w:szCs w:val="24"/>
        </w:rPr>
        <w:t>recurrente</w:t>
      </w:r>
      <w:r w:rsidRPr="00AD2A55">
        <w:rPr>
          <w:rFonts w:ascii="Palatino Linotype" w:hAnsi="Palatino Linotype" w:cs="Arial"/>
          <w:sz w:val="24"/>
          <w:szCs w:val="24"/>
        </w:rPr>
        <w:t xml:space="preserve"> en fecha </w:t>
      </w:r>
      <w:r w:rsidR="002817B8">
        <w:rPr>
          <w:rFonts w:ascii="Palatino Linotype" w:hAnsi="Palatino Linotype" w:cs="Arial"/>
          <w:sz w:val="24"/>
          <w:szCs w:val="24"/>
        </w:rPr>
        <w:t>veintiséis</w:t>
      </w:r>
      <w:r>
        <w:rPr>
          <w:rFonts w:ascii="Palatino Linotype" w:hAnsi="Palatino Linotype" w:cs="Arial"/>
          <w:sz w:val="24"/>
          <w:szCs w:val="24"/>
        </w:rPr>
        <w:t xml:space="preserve"> de noviembre de dos mil veinte, interpuso</w:t>
      </w:r>
      <w:r w:rsidRPr="00AD2A55">
        <w:rPr>
          <w:rFonts w:ascii="Palatino Linotype" w:hAnsi="Palatino Linotype" w:cs="Arial"/>
          <w:sz w:val="24"/>
          <w:szCs w:val="24"/>
        </w:rPr>
        <w:t xml:space="preserve"> recurso de revisión</w:t>
      </w:r>
      <w:r>
        <w:rPr>
          <w:rFonts w:ascii="Palatino Linotype" w:hAnsi="Palatino Linotype" w:cs="Arial"/>
          <w:sz w:val="24"/>
          <w:szCs w:val="24"/>
        </w:rPr>
        <w:t xml:space="preserve"> que </w:t>
      </w:r>
      <w:r w:rsidRPr="00AD2A55">
        <w:rPr>
          <w:rFonts w:ascii="Palatino Linotype" w:hAnsi="Palatino Linotype" w:cs="Arial"/>
          <w:sz w:val="24"/>
          <w:szCs w:val="24"/>
        </w:rPr>
        <w:t>fue</w:t>
      </w:r>
      <w:r>
        <w:rPr>
          <w:rFonts w:ascii="Palatino Linotype" w:hAnsi="Palatino Linotype" w:cs="Arial"/>
          <w:sz w:val="24"/>
          <w:szCs w:val="24"/>
        </w:rPr>
        <w:t xml:space="preserve"> registrado </w:t>
      </w:r>
      <w:r w:rsidRPr="00AD2A55">
        <w:rPr>
          <w:rFonts w:ascii="Palatino Linotype" w:hAnsi="Palatino Linotype" w:cs="Arial"/>
          <w:sz w:val="24"/>
          <w:szCs w:val="24"/>
        </w:rPr>
        <w:t xml:space="preserve">en el sistema electrónico con </w:t>
      </w:r>
      <w:r>
        <w:rPr>
          <w:rFonts w:ascii="Palatino Linotype" w:hAnsi="Palatino Linotype" w:cs="Arial"/>
          <w:sz w:val="24"/>
          <w:szCs w:val="24"/>
        </w:rPr>
        <w:t xml:space="preserve">el número de </w:t>
      </w:r>
      <w:r w:rsidRPr="00AD2A55">
        <w:rPr>
          <w:rFonts w:ascii="Palatino Linotype" w:hAnsi="Palatino Linotype" w:cs="Arial"/>
          <w:sz w:val="24"/>
          <w:szCs w:val="24"/>
        </w:rPr>
        <w:t>expediente</w:t>
      </w:r>
      <w:r>
        <w:rPr>
          <w:rFonts w:ascii="Palatino Linotype" w:hAnsi="Palatino Linotype" w:cs="Arial"/>
          <w:sz w:val="24"/>
          <w:szCs w:val="24"/>
        </w:rPr>
        <w:t xml:space="preserve"> </w:t>
      </w:r>
      <w:r w:rsidRPr="00F607C3">
        <w:rPr>
          <w:rFonts w:ascii="Palatino Linotype" w:hAnsi="Palatino Linotype" w:cs="Arial"/>
          <w:b/>
          <w:bCs/>
          <w:sz w:val="24"/>
          <w:szCs w:val="24"/>
          <w:lang w:eastAsia="es-MX"/>
        </w:rPr>
        <w:t>0</w:t>
      </w:r>
      <w:r>
        <w:rPr>
          <w:rFonts w:ascii="Palatino Linotype" w:hAnsi="Palatino Linotype" w:cs="Arial"/>
          <w:b/>
          <w:bCs/>
          <w:sz w:val="24"/>
          <w:szCs w:val="24"/>
          <w:lang w:eastAsia="es-MX"/>
        </w:rPr>
        <w:t>5</w:t>
      </w:r>
      <w:r w:rsidR="005A40CB">
        <w:rPr>
          <w:rFonts w:ascii="Palatino Linotype" w:hAnsi="Palatino Linotype" w:cs="Arial"/>
          <w:b/>
          <w:bCs/>
          <w:sz w:val="24"/>
          <w:szCs w:val="24"/>
          <w:lang w:eastAsia="es-MX"/>
        </w:rPr>
        <w:t>835</w:t>
      </w:r>
      <w:r>
        <w:rPr>
          <w:rFonts w:ascii="Palatino Linotype" w:hAnsi="Palatino Linotype" w:cs="Arial"/>
          <w:b/>
          <w:bCs/>
          <w:sz w:val="24"/>
          <w:szCs w:val="24"/>
          <w:lang w:eastAsia="es-MX"/>
        </w:rPr>
        <w:t>/INFOEM/IP/RR/2020,</w:t>
      </w:r>
      <w:r w:rsidRPr="00AD2A55">
        <w:rPr>
          <w:rFonts w:ascii="Palatino Linotype" w:hAnsi="Palatino Linotype" w:cs="Arial"/>
          <w:sz w:val="24"/>
          <w:szCs w:val="24"/>
        </w:rPr>
        <w:t xml:space="preserve"> </w:t>
      </w:r>
      <w:r>
        <w:rPr>
          <w:rFonts w:ascii="Palatino Linotype" w:hAnsi="Palatino Linotype" w:cs="Arial"/>
          <w:sz w:val="24"/>
          <w:szCs w:val="24"/>
        </w:rPr>
        <w:t>aduciendo como acto impugnado y razones o motivos de inconformidad, los siguientes:</w:t>
      </w:r>
    </w:p>
    <w:p w14:paraId="590A7C38" w14:textId="77777777" w:rsidR="00394068" w:rsidRDefault="00394068" w:rsidP="00394068">
      <w:pPr>
        <w:spacing w:after="0" w:line="360" w:lineRule="auto"/>
        <w:jc w:val="both"/>
        <w:rPr>
          <w:rFonts w:ascii="Palatino Linotype" w:hAnsi="Palatino Linotype" w:cs="Arial"/>
          <w:sz w:val="24"/>
          <w:szCs w:val="24"/>
        </w:rPr>
      </w:pPr>
    </w:p>
    <w:p w14:paraId="024C5ABF" w14:textId="77777777" w:rsidR="00394068" w:rsidRDefault="00394068" w:rsidP="00394068">
      <w:pPr>
        <w:pStyle w:val="Prrafodelista"/>
        <w:spacing w:line="360" w:lineRule="auto"/>
        <w:ind w:left="0"/>
        <w:jc w:val="both"/>
        <w:rPr>
          <w:rFonts w:ascii="Palatino Linotype" w:hAnsi="Palatino Linotype" w:cs="Arial"/>
        </w:rPr>
      </w:pPr>
      <w:r>
        <w:rPr>
          <w:rFonts w:ascii="Palatino Linotype" w:hAnsi="Palatino Linotype" w:cs="Arial"/>
          <w:b/>
        </w:rPr>
        <w:t>Acto Impugnado:</w:t>
      </w:r>
    </w:p>
    <w:p w14:paraId="4642022A" w14:textId="77777777" w:rsidR="00394068" w:rsidRPr="004055E5" w:rsidRDefault="00394068" w:rsidP="00394068">
      <w:pPr>
        <w:pStyle w:val="Prrafodelista"/>
        <w:spacing w:line="360" w:lineRule="auto"/>
        <w:ind w:left="0"/>
        <w:jc w:val="both"/>
        <w:rPr>
          <w:rFonts w:ascii="Palatino Linotype" w:hAnsi="Palatino Linotype" w:cs="Arial"/>
        </w:rPr>
      </w:pPr>
    </w:p>
    <w:p w14:paraId="6D59E89D" w14:textId="37E3291B" w:rsidR="00394068" w:rsidRPr="005A40CB" w:rsidRDefault="00394068" w:rsidP="005A40CB">
      <w:pPr>
        <w:pStyle w:val="Prrafodelista"/>
        <w:ind w:left="567" w:right="567"/>
        <w:jc w:val="both"/>
        <w:rPr>
          <w:rFonts w:ascii="Palatino Linotype" w:hAnsi="Palatino Linotype" w:cs="Arial"/>
          <w:i/>
          <w:sz w:val="22"/>
        </w:rPr>
      </w:pPr>
      <w:bookmarkStart w:id="1" w:name="_Hlk64270531"/>
      <w:r>
        <w:rPr>
          <w:rFonts w:ascii="Palatino Linotype" w:hAnsi="Palatino Linotype" w:cs="Arial"/>
          <w:i/>
          <w:sz w:val="22"/>
        </w:rPr>
        <w:t>“</w:t>
      </w:r>
      <w:r w:rsidR="005A40CB" w:rsidRPr="005A40CB">
        <w:rPr>
          <w:rFonts w:ascii="Palatino Linotype" w:hAnsi="Palatino Linotype" w:cs="Arial"/>
          <w:i/>
          <w:sz w:val="22"/>
        </w:rPr>
        <w:t xml:space="preserve">Con fundamento en el artículo 6 apartado A fracción I de la Constitución Política de los Estados Unidos Mexicanos; así como los </w:t>
      </w:r>
      <w:proofErr w:type="spellStart"/>
      <w:r w:rsidR="005A40CB" w:rsidRPr="005A40CB">
        <w:rPr>
          <w:rFonts w:ascii="Palatino Linotype" w:hAnsi="Palatino Linotype" w:cs="Arial"/>
          <w:i/>
          <w:sz w:val="22"/>
        </w:rPr>
        <w:t>articulos</w:t>
      </w:r>
      <w:proofErr w:type="spellEnd"/>
      <w:r w:rsidR="005A40CB" w:rsidRPr="005A40CB">
        <w:rPr>
          <w:rFonts w:ascii="Palatino Linotype" w:hAnsi="Palatino Linotype" w:cs="Arial"/>
          <w:i/>
          <w:sz w:val="22"/>
        </w:rPr>
        <w:t xml:space="preserve"> 4, 12 </w:t>
      </w:r>
      <w:proofErr w:type="spellStart"/>
      <w:r w:rsidR="005A40CB" w:rsidRPr="005A40CB">
        <w:rPr>
          <w:rFonts w:ascii="Palatino Linotype" w:hAnsi="Palatino Linotype" w:cs="Arial"/>
          <w:i/>
          <w:sz w:val="22"/>
        </w:rPr>
        <w:t>parrafo</w:t>
      </w:r>
      <w:proofErr w:type="spellEnd"/>
      <w:r w:rsidR="005A40CB" w:rsidRPr="005A40CB">
        <w:rPr>
          <w:rFonts w:ascii="Palatino Linotype" w:hAnsi="Palatino Linotype" w:cs="Arial"/>
          <w:i/>
          <w:sz w:val="22"/>
        </w:rPr>
        <w:t xml:space="preserve"> primero, 23 parra primero fracción IV de la Ley de Transparencia y Accesos a la Información Pública del Estado de México y Municipios solicito la siguiente Información Pública en copia SIMPLE de quienes son los integrantes o quienes fueron en su caso dichos integrantes (servidores públicos y/o sociedad civil) de la COMISIÓN DE PLANEACIÓN MUNICIPAL QUIENES </w:t>
      </w:r>
      <w:r w:rsidR="005A40CB" w:rsidRPr="005A40CB">
        <w:rPr>
          <w:rFonts w:ascii="Palatino Linotype" w:hAnsi="Palatino Linotype" w:cs="Arial"/>
          <w:i/>
          <w:sz w:val="22"/>
        </w:rPr>
        <w:lastRenderedPageBreak/>
        <w:t xml:space="preserve">VOTARON EN PLENO DE PETICIÓN, MEDIANTE SESIÓN DE </w:t>
      </w:r>
      <w:proofErr w:type="spellStart"/>
      <w:r w:rsidR="005A40CB" w:rsidRPr="005A40CB">
        <w:rPr>
          <w:rFonts w:ascii="Palatino Linotype" w:hAnsi="Palatino Linotype" w:cs="Arial"/>
          <w:i/>
          <w:sz w:val="22"/>
        </w:rPr>
        <w:t>DE</w:t>
      </w:r>
      <w:proofErr w:type="spellEnd"/>
      <w:r w:rsidR="005A40CB" w:rsidRPr="005A40CB">
        <w:rPr>
          <w:rFonts w:ascii="Palatino Linotype" w:hAnsi="Palatino Linotype" w:cs="Arial"/>
          <w:i/>
          <w:sz w:val="22"/>
        </w:rPr>
        <w:t xml:space="preserve"> COPLADEMUN DE FECHA VEINTITRES DE ABRIL DE DOS MIL VEINTE, EN DONDE EMITE OPINION FAVORABLE PARA LA AUTORIZACIÓN DE "CAMBIO DE USO DE SUELO DE (CRU 125 A) CORREDOR URBANO DESINDAD 125 EN UNA SUPERFICIE DE TERRENO DE 11,845.37 M2 A (I-M-N- INDUSTRIA MEDIANA NO CONTAMINANTE EN UNA SUPERFICIE DE TERRENO DE 11,845.37 M2 EN UNA SUPERFICIE DE DESPLANTE DE 8,145.00M2 DE PREDIO UBICADO EN CARRETERA A CUAUTITLÁN-MELCHOR OCAMPO #45BARRIO DE TLALTEPAN CUAUTITLÁN, ESTADO DE MÉXICO, mismo que anexo en formato PDF y haciendo referencia que es el que se me entrega en una anterior solicitud en versión pública, en lo referente a esta solicitud lo pueden localizar en la </w:t>
      </w:r>
      <w:proofErr w:type="spellStart"/>
      <w:r w:rsidR="005A40CB" w:rsidRPr="005A40CB">
        <w:rPr>
          <w:rFonts w:ascii="Palatino Linotype" w:hAnsi="Palatino Linotype" w:cs="Arial"/>
          <w:i/>
          <w:sz w:val="22"/>
        </w:rPr>
        <w:t>pagina</w:t>
      </w:r>
      <w:proofErr w:type="spellEnd"/>
      <w:r w:rsidR="005A40CB" w:rsidRPr="005A40CB">
        <w:rPr>
          <w:rFonts w:ascii="Palatino Linotype" w:hAnsi="Palatino Linotype" w:cs="Arial"/>
          <w:i/>
          <w:sz w:val="22"/>
        </w:rPr>
        <w:t xml:space="preserve"> 3 de 5 fracción IV ASI MISMO SOLICITO EL ACTA FIRMADA POR DICHA COMISIÓN (COPLADEMUN) EN DONDE SE AUTORIZA EL MENCIONADO "CAMBIO DE USO DE SUELO DE (CRU 125 A) CORREDOR URBANO DESINDAD 125 EN UNA SUPERFICIE DE TERRENO DE 11,845.37 M2 A (I-M-N- INDUSTRIA MEDIANA NO CONTAMINANTE EN UNA SUPERFICIE DE TERRENO DE 11,845.37 M2 EN UNA SUPERFICIE DE DESPLANTE DE 8,145.00M2 DE PREDIO UBICADO EN CARRETERA A CUAUTITLÁN-MELCHOR OCAMPO #45BARRIO DE TLALTEPAN CUAUTITLÁN, ESTADO DE MÉXICO" Y EN SU CASO SE PRESUME QUE LA REUNIÓN VIRTUAL YA QUE EN EL MES DE ABRIL NOS ENCOTRABAMOS EN SEMAFORO ROJO DEVIDO A LA CONTINGENCIA POR EL COVID-19 POR LO CUAL SE SOLICITA EL VIDEO DE DICHA SESIÓN, Y DE SER NECESARIO YA QUE POR LA SITUACION DEL SISTEMA SAIMEX NO SE PUDIESE ENVIAR DICHO VIDEO DE ESTA SOLICITUD POR FAVOR SE ME HAGA SABER SI TENGO QUE APERSONARME EN EL AYUNTAMIENTO DE CUAUTITLAN CON UNA MEMORIA Y/O DISCO PARA RECIBIR LA INFORMACIÓN SOLICITADA PARA</w:t>
      </w:r>
      <w:r w:rsidRPr="005A40CB">
        <w:rPr>
          <w:rFonts w:ascii="Palatino Linotype" w:hAnsi="Palatino Linotype" w:cs="Arial"/>
          <w:i/>
          <w:sz w:val="22"/>
        </w:rPr>
        <w:t>.”</w:t>
      </w:r>
    </w:p>
    <w:bookmarkEnd w:id="1"/>
    <w:p w14:paraId="2D3DBA55" w14:textId="77777777" w:rsidR="00394068" w:rsidRDefault="00394068" w:rsidP="00394068">
      <w:pPr>
        <w:pStyle w:val="Prrafodelista"/>
        <w:spacing w:line="360" w:lineRule="auto"/>
        <w:ind w:left="0"/>
        <w:jc w:val="both"/>
        <w:rPr>
          <w:rFonts w:ascii="Palatino Linotype" w:hAnsi="Palatino Linotype" w:cs="Arial"/>
        </w:rPr>
      </w:pPr>
    </w:p>
    <w:p w14:paraId="34222CEA" w14:textId="77777777" w:rsidR="00394068" w:rsidRDefault="00394068" w:rsidP="00394068">
      <w:pPr>
        <w:pStyle w:val="Prrafodelista"/>
        <w:spacing w:line="360" w:lineRule="auto"/>
        <w:ind w:left="0"/>
        <w:jc w:val="both"/>
        <w:rPr>
          <w:rFonts w:ascii="Palatino Linotype" w:hAnsi="Palatino Linotype" w:cs="Arial"/>
        </w:rPr>
      </w:pPr>
      <w:r>
        <w:rPr>
          <w:rFonts w:ascii="Palatino Linotype" w:hAnsi="Palatino Linotype" w:cs="Arial"/>
          <w:b/>
        </w:rPr>
        <w:t>Razones o motivos de inconformidad:</w:t>
      </w:r>
    </w:p>
    <w:p w14:paraId="1E21E547" w14:textId="77777777" w:rsidR="00394068" w:rsidRPr="002A00FA" w:rsidRDefault="00394068" w:rsidP="00394068">
      <w:pPr>
        <w:pStyle w:val="Prrafodelista"/>
        <w:spacing w:line="360" w:lineRule="auto"/>
        <w:ind w:left="0"/>
        <w:jc w:val="both"/>
        <w:rPr>
          <w:rFonts w:ascii="Palatino Linotype" w:hAnsi="Palatino Linotype" w:cs="Arial"/>
        </w:rPr>
      </w:pPr>
    </w:p>
    <w:p w14:paraId="15658739" w14:textId="3E6368DA" w:rsidR="00394068" w:rsidRDefault="00394068" w:rsidP="00394068">
      <w:pPr>
        <w:spacing w:after="0" w:line="240" w:lineRule="auto"/>
        <w:ind w:left="567" w:right="567"/>
        <w:jc w:val="both"/>
        <w:rPr>
          <w:rFonts w:ascii="Palatino Linotype" w:hAnsi="Palatino Linotype"/>
          <w:i/>
          <w:color w:val="000000"/>
        </w:rPr>
      </w:pPr>
      <w:r w:rsidRPr="008E433F">
        <w:rPr>
          <w:rFonts w:ascii="Palatino Linotype" w:hAnsi="Palatino Linotype" w:cs="Arial"/>
          <w:i/>
        </w:rPr>
        <w:t>“</w:t>
      </w:r>
      <w:r w:rsidR="005A40CB" w:rsidRPr="005A40CB">
        <w:rPr>
          <w:rFonts w:ascii="Palatino Linotype" w:hAnsi="Palatino Linotype" w:cs="Arial"/>
          <w:i/>
        </w:rPr>
        <w:t xml:space="preserve">Con fundamento en el artículo 6 apartado A fracción I de la Constitución Política de los Estados Unidos Mexicanos; así como los </w:t>
      </w:r>
      <w:proofErr w:type="spellStart"/>
      <w:r w:rsidR="005A40CB" w:rsidRPr="005A40CB">
        <w:rPr>
          <w:rFonts w:ascii="Palatino Linotype" w:hAnsi="Palatino Linotype" w:cs="Arial"/>
          <w:i/>
        </w:rPr>
        <w:t>articulos</w:t>
      </w:r>
      <w:proofErr w:type="spellEnd"/>
      <w:r w:rsidR="005A40CB" w:rsidRPr="005A40CB">
        <w:rPr>
          <w:rFonts w:ascii="Palatino Linotype" w:hAnsi="Palatino Linotype" w:cs="Arial"/>
          <w:i/>
        </w:rPr>
        <w:t xml:space="preserve"> 4, 12 </w:t>
      </w:r>
      <w:proofErr w:type="spellStart"/>
      <w:r w:rsidR="005A40CB" w:rsidRPr="005A40CB">
        <w:rPr>
          <w:rFonts w:ascii="Palatino Linotype" w:hAnsi="Palatino Linotype" w:cs="Arial"/>
          <w:i/>
        </w:rPr>
        <w:t>parrafo</w:t>
      </w:r>
      <w:proofErr w:type="spellEnd"/>
      <w:r w:rsidR="005A40CB" w:rsidRPr="005A40CB">
        <w:rPr>
          <w:rFonts w:ascii="Palatino Linotype" w:hAnsi="Palatino Linotype" w:cs="Arial"/>
          <w:i/>
        </w:rPr>
        <w:t xml:space="preserve"> primero, 23 parra primero fracción IV de la Ley de Transparencia y Accesos a la Información Pública del Estado de México y Municipios solicito la siguiente Información Pública en copia SIMPLE de quienes son los integrantes o quienes fueron en su caso dichos integrantes (servidores públicos y/o sociedad civil) de la COMISIÓN DE PLANEACIÓN MUNICIPAL QUIENES VOTARON EN PLENO DE PETICIÓN, MEDIANTE SESIÓN DE </w:t>
      </w:r>
      <w:proofErr w:type="spellStart"/>
      <w:r w:rsidR="005A40CB" w:rsidRPr="005A40CB">
        <w:rPr>
          <w:rFonts w:ascii="Palatino Linotype" w:hAnsi="Palatino Linotype" w:cs="Arial"/>
          <w:i/>
        </w:rPr>
        <w:t>DE</w:t>
      </w:r>
      <w:proofErr w:type="spellEnd"/>
      <w:r w:rsidR="005A40CB" w:rsidRPr="005A40CB">
        <w:rPr>
          <w:rFonts w:ascii="Palatino Linotype" w:hAnsi="Palatino Linotype" w:cs="Arial"/>
          <w:i/>
        </w:rPr>
        <w:t xml:space="preserve"> COPLADEMUN DE FECHA VEINTITRES DE ABRIL DE DOS MIL VEINTE, EN DONDE EMITE OPINION FAVORABLE PARA LA AUTORIZACIÓN DE </w:t>
      </w:r>
      <w:r w:rsidR="005A40CB" w:rsidRPr="005A40CB">
        <w:rPr>
          <w:rFonts w:ascii="Palatino Linotype" w:hAnsi="Palatino Linotype" w:cs="Arial"/>
          <w:i/>
        </w:rPr>
        <w:lastRenderedPageBreak/>
        <w:t xml:space="preserve">"CAMBIO DE USO DE SUELO DE (CRU 125 A) CORREDOR URBANO DESINDAD 125 EN UNA SUPERFICIE DE TERRENO DE 11,845.37 M2 A (I-M-N- INDUSTRIA MEDIANA NO CONTAMINANTE EN UNA SUPERFICIE DE TERRENO DE 11,845.37 M2 EN UNA SUPERFICIE DE DESPLANTE DE 8,145.00M2 DE PREDIO UBICADO EN CARRETERA A CUAUTITLÁN-MELCHOR OCAMPO #45BARRIO DE TLALTEPAN CUAUTITLÁN, ESTADO DE MÉXICO, mismo que anexo en formato PDF y haciendo referencia que es el que se me entrega en una anterior solicitud en versión pública, en lo referente a esta solicitud lo pueden localizar en la </w:t>
      </w:r>
      <w:proofErr w:type="spellStart"/>
      <w:r w:rsidR="005A40CB" w:rsidRPr="005A40CB">
        <w:rPr>
          <w:rFonts w:ascii="Palatino Linotype" w:hAnsi="Palatino Linotype" w:cs="Arial"/>
          <w:i/>
        </w:rPr>
        <w:t>pagina</w:t>
      </w:r>
      <w:proofErr w:type="spellEnd"/>
      <w:r w:rsidR="005A40CB" w:rsidRPr="005A40CB">
        <w:rPr>
          <w:rFonts w:ascii="Palatino Linotype" w:hAnsi="Palatino Linotype" w:cs="Arial"/>
          <w:i/>
        </w:rPr>
        <w:t xml:space="preserve"> 3 de 5 fracción IV ASI MISMO SOLICITO EL ACTA FIRMADA POR DICHA COMISIÓN (COPLADEMUN) EN DONDE SE AUTORIZA EL MENCIONADO "CAMBIO DE USO DE SUELO DE (CRU 125 A) CORREDOR URBANO DESINDAD 125 EN UNA SUPERFICIE DE TERRENO DE 11,845.37 M2 A (I-M-N- INDUSTRIA MEDIANA NO CONTAMINANTE EN UNA SUPERFICIE DE TERRENO DE 11,845.37 M2 EN UNA SUPERFICIE DE DESPLANTE DE 8,145.00M2 DE PREDIO UBICADO EN CARRETERA A CUAUTITLÁN-MELCHOR OCAMPO #45BARRIO DE TLALTEPAN CUAUTITLÁN, ESTADO DE MÉXICO" Y EN SU CASO SE PRESUME QUE LA REUNIÓN VIRTUAL YA QUE EN EL MES DE ABRIL NOS ENCOTRABAMOS EN SEMAFORO ROJO DEVIDO A LA CONTINGENCIA POR EL COVID-19 POR LO CUAL SE SOLICITA EL VIDEO DE DICHA SESIÓN, Y DE SER NECESARIO YA QUE POR LA SITUACION DEL SISTEMA SAIMEX NO SE PUDIESE ENVIAR DICHO VIDEO DE ESTA SOLICITUD POR FAVOR SE ME HAGA SABER SI TENGO QUE APERSONARME EN EL AYUNTAMIENTO DE CUAUTITLAN CON UNA MEMORIA Y/O DISCO PARA RECIBIR LA INFORMACIÓN SOLICITADA PARA GRACIAS EL ARCHIVO EN PDF DEL ACTA DE LA COPLADEMUN QUE ANEXAN EN SU RESPUESTA QUE EMITE EL H. AYUNTAMIENTO DE CUAUTITLÁN MÉXICO NO ES VISIBLE (NO SE ABRE EL ARCHIVO PDF) POR LO QUE SOLICITO ME SEA ENVIADO EN OTRO TIPO DE ARCHIVO PARA QUE YO LO PUEDO VISUALIZAR E IMPRIMIR GRACIAS</w:t>
      </w:r>
      <w:r w:rsidRPr="00394068">
        <w:rPr>
          <w:rFonts w:ascii="Palatino Linotype" w:hAnsi="Palatino Linotype"/>
          <w:i/>
          <w:color w:val="000000"/>
        </w:rPr>
        <w:t>.</w:t>
      </w:r>
      <w:r w:rsidRPr="002C0A1C">
        <w:rPr>
          <w:rFonts w:ascii="Palatino Linotype" w:hAnsi="Palatino Linotype"/>
          <w:i/>
          <w:color w:val="000000"/>
        </w:rPr>
        <w:t>” (</w:t>
      </w:r>
      <w:proofErr w:type="gramStart"/>
      <w:r w:rsidRPr="002C0A1C">
        <w:rPr>
          <w:rFonts w:ascii="Palatino Linotype" w:hAnsi="Palatino Linotype"/>
          <w:i/>
          <w:color w:val="000000"/>
        </w:rPr>
        <w:t>sic</w:t>
      </w:r>
      <w:proofErr w:type="gramEnd"/>
      <w:r w:rsidRPr="002C0A1C">
        <w:rPr>
          <w:rFonts w:ascii="Palatino Linotype" w:hAnsi="Palatino Linotype"/>
          <w:i/>
          <w:color w:val="000000"/>
        </w:rPr>
        <w:t>)</w:t>
      </w:r>
    </w:p>
    <w:p w14:paraId="0D826FBD" w14:textId="77777777" w:rsidR="00D953B0" w:rsidRDefault="00D953B0" w:rsidP="00D953B0">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14:paraId="7301528C" w14:textId="77CAA50B" w:rsidR="00394068" w:rsidRDefault="003D17D4" w:rsidP="00394068">
      <w:pPr>
        <w:spacing w:after="0" w:line="360" w:lineRule="auto"/>
        <w:jc w:val="both"/>
        <w:rPr>
          <w:rFonts w:ascii="Palatino Linotype" w:hAnsi="Palatino Linotype" w:cs="Arial"/>
          <w:sz w:val="24"/>
          <w:szCs w:val="24"/>
        </w:rPr>
      </w:pPr>
      <w:r w:rsidRPr="003D17D4">
        <w:rPr>
          <w:rFonts w:ascii="Palatino Linotype" w:hAnsi="Palatino Linotype" w:cs="Arial"/>
          <w:sz w:val="24"/>
          <w:szCs w:val="24"/>
        </w:rPr>
        <w:t>El recurrente adjunto archivo “expediente desarrollo urbano.pdf” que consta el acuerdo mediante el cual se autoriza el cambio de uso de suelo (</w:t>
      </w:r>
      <w:proofErr w:type="spellStart"/>
      <w:r w:rsidRPr="003D17D4">
        <w:rPr>
          <w:rFonts w:ascii="Palatino Linotype" w:hAnsi="Palatino Linotype" w:cs="Arial"/>
          <w:sz w:val="24"/>
          <w:szCs w:val="24"/>
        </w:rPr>
        <w:t>cru</w:t>
      </w:r>
      <w:proofErr w:type="spellEnd"/>
      <w:r w:rsidRPr="003D17D4">
        <w:rPr>
          <w:rFonts w:ascii="Palatino Linotype" w:hAnsi="Palatino Linotype" w:cs="Arial"/>
          <w:sz w:val="24"/>
          <w:szCs w:val="24"/>
        </w:rPr>
        <w:t xml:space="preserve"> 125 a) corredor urbano </w:t>
      </w:r>
      <w:proofErr w:type="spellStart"/>
      <w:r w:rsidRPr="003D17D4">
        <w:rPr>
          <w:rFonts w:ascii="Palatino Linotype" w:hAnsi="Palatino Linotype" w:cs="Arial"/>
          <w:sz w:val="24"/>
          <w:szCs w:val="24"/>
        </w:rPr>
        <w:t>desindad</w:t>
      </w:r>
      <w:proofErr w:type="spellEnd"/>
      <w:r w:rsidRPr="003D17D4">
        <w:rPr>
          <w:rFonts w:ascii="Palatino Linotype" w:hAnsi="Palatino Linotype" w:cs="Arial"/>
          <w:sz w:val="24"/>
          <w:szCs w:val="24"/>
        </w:rPr>
        <w:t xml:space="preserve"> 125 en una superficie de terreno de 11,845.37 m2 a (i-m-n- industria mediana no contaminante en una superficie de terreno de 11,845.37 m2 en una superficie de desplante de 8,145.00m2 de predio ubicado en carretera a Cuautitlán-Melchor Ocampo #45barrio de </w:t>
      </w:r>
      <w:proofErr w:type="spellStart"/>
      <w:r w:rsidRPr="003D17D4">
        <w:rPr>
          <w:rFonts w:ascii="Palatino Linotype" w:hAnsi="Palatino Linotype" w:cs="Arial"/>
          <w:sz w:val="24"/>
          <w:szCs w:val="24"/>
        </w:rPr>
        <w:t>Tlaltépan</w:t>
      </w:r>
      <w:proofErr w:type="spellEnd"/>
      <w:r w:rsidRPr="003D17D4">
        <w:rPr>
          <w:rFonts w:ascii="Palatino Linotype" w:hAnsi="Palatino Linotype" w:cs="Arial"/>
          <w:sz w:val="24"/>
          <w:szCs w:val="24"/>
        </w:rPr>
        <w:t xml:space="preserve"> Cuautitlán, Estado de México.</w:t>
      </w:r>
    </w:p>
    <w:p w14:paraId="72516A2E" w14:textId="342A8405" w:rsidR="00394068" w:rsidRDefault="00394068" w:rsidP="00394068">
      <w:pPr>
        <w:spacing w:after="0" w:line="360" w:lineRule="auto"/>
        <w:ind w:right="49"/>
        <w:jc w:val="both"/>
        <w:rPr>
          <w:rFonts w:ascii="Palatino Linotype" w:eastAsia="Times New Roman" w:hAnsi="Palatino Linotype" w:cs="Arial"/>
          <w:b/>
          <w:sz w:val="28"/>
          <w:lang w:eastAsia="es-ES"/>
        </w:rPr>
      </w:pPr>
      <w:r w:rsidRPr="00F97922">
        <w:rPr>
          <w:rFonts w:ascii="Palatino Linotype" w:eastAsia="Times New Roman" w:hAnsi="Palatino Linotype" w:cs="Arial"/>
          <w:b/>
          <w:sz w:val="28"/>
          <w:lang w:eastAsia="es-ES"/>
        </w:rPr>
        <w:lastRenderedPageBreak/>
        <w:t>CUARTO.</w:t>
      </w:r>
      <w:r>
        <w:rPr>
          <w:rFonts w:ascii="Palatino Linotype" w:eastAsia="Times New Roman" w:hAnsi="Palatino Linotype" w:cs="Arial"/>
          <w:b/>
          <w:sz w:val="28"/>
          <w:lang w:eastAsia="es-ES"/>
        </w:rPr>
        <w:t xml:space="preserve"> Del turno de los recursos de revisión</w:t>
      </w:r>
    </w:p>
    <w:p w14:paraId="38636ABC" w14:textId="56B105DD" w:rsidR="00394068" w:rsidRPr="00567822" w:rsidRDefault="00394068" w:rsidP="00394068">
      <w:pPr>
        <w:spacing w:after="0" w:line="360" w:lineRule="auto"/>
        <w:ind w:right="49"/>
        <w:jc w:val="both"/>
        <w:rPr>
          <w:rFonts w:ascii="Palatino Linotype" w:eastAsia="Times New Roman" w:hAnsi="Palatino Linotype" w:cs="Arial"/>
          <w:sz w:val="24"/>
          <w:szCs w:val="24"/>
          <w:lang w:val="es-ES_tradnl" w:eastAsia="es-ES"/>
        </w:rPr>
      </w:pPr>
      <w:r w:rsidRPr="00F97922">
        <w:rPr>
          <w:rFonts w:ascii="Palatino Linotype" w:eastAsia="Times New Roman" w:hAnsi="Palatino Linotype" w:cs="Arial"/>
          <w:sz w:val="24"/>
          <w:szCs w:val="24"/>
          <w:lang w:val="es-ES" w:eastAsia="es-ES"/>
        </w:rPr>
        <w:t>En fecha</w:t>
      </w:r>
      <w:r w:rsidR="005A40CB">
        <w:rPr>
          <w:rFonts w:ascii="Palatino Linotype" w:eastAsia="Times New Roman" w:hAnsi="Palatino Linotype" w:cs="Arial"/>
          <w:sz w:val="24"/>
          <w:szCs w:val="24"/>
          <w:lang w:val="es-ES" w:eastAsia="es-ES"/>
        </w:rPr>
        <w:t xml:space="preserve"> veintiséis</w:t>
      </w:r>
      <w:r>
        <w:rPr>
          <w:rFonts w:ascii="Palatino Linotype" w:eastAsia="Times New Roman" w:hAnsi="Palatino Linotype" w:cs="Arial"/>
          <w:sz w:val="24"/>
          <w:szCs w:val="24"/>
          <w:lang w:val="es-ES" w:eastAsia="es-ES"/>
        </w:rPr>
        <w:t xml:space="preserve"> de noviembre de dos mil veinte</w:t>
      </w:r>
      <w:r w:rsidRPr="00F97922">
        <w:rPr>
          <w:rFonts w:ascii="Palatino Linotype" w:eastAsia="Times New Roman" w:hAnsi="Palatino Linotype" w:cs="Arial"/>
          <w:sz w:val="24"/>
          <w:szCs w:val="24"/>
          <w:lang w:val="es-ES" w:eastAsia="es-ES"/>
        </w:rPr>
        <w:t xml:space="preserve">, </w:t>
      </w:r>
      <w:r>
        <w:rPr>
          <w:rFonts w:ascii="Palatino Linotype" w:eastAsia="Times New Roman" w:hAnsi="Palatino Linotype" w:cs="Arial"/>
          <w:sz w:val="24"/>
          <w:szCs w:val="24"/>
          <w:lang w:val="es-ES" w:eastAsia="es-ES"/>
        </w:rPr>
        <w:t>e</w:t>
      </w:r>
      <w:r w:rsidRPr="00F97922">
        <w:rPr>
          <w:rFonts w:ascii="Palatino Linotype" w:eastAsia="Times New Roman" w:hAnsi="Palatino Linotype" w:cs="Arial"/>
          <w:sz w:val="24"/>
          <w:szCs w:val="24"/>
          <w:lang w:val="es-ES" w:eastAsia="es-ES"/>
        </w:rPr>
        <w:t xml:space="preserve">l </w:t>
      </w:r>
      <w:r w:rsidRPr="00F97922">
        <w:rPr>
          <w:rFonts w:ascii="Palatino Linotype" w:eastAsia="Times New Roman" w:hAnsi="Palatino Linotype" w:cs="Arial"/>
          <w:sz w:val="24"/>
          <w:szCs w:val="24"/>
          <w:lang w:val="es-ES_tradnl" w:eastAsia="es-ES"/>
        </w:rPr>
        <w:t>recurso de que</w:t>
      </w:r>
      <w:r w:rsidRPr="00F97922">
        <w:rPr>
          <w:rFonts w:ascii="Palatino Linotype" w:eastAsia="Times New Roman" w:hAnsi="Palatino Linotype" w:cs="Arial"/>
          <w:sz w:val="24"/>
          <w:szCs w:val="24"/>
          <w:lang w:val="es-ES" w:eastAsia="es-ES"/>
        </w:rPr>
        <w:t xml:space="preserve"> se trata</w:t>
      </w:r>
      <w:r w:rsidRPr="00F97922">
        <w:rPr>
          <w:rFonts w:ascii="Palatino Linotype" w:eastAsia="Times New Roman" w:hAnsi="Palatino Linotype" w:cs="Arial"/>
          <w:sz w:val="24"/>
          <w:szCs w:val="24"/>
          <w:lang w:val="es-ES_tradnl" w:eastAsia="es-ES"/>
        </w:rPr>
        <w:t xml:space="preserve"> se envi</w:t>
      </w:r>
      <w:r>
        <w:rPr>
          <w:rFonts w:ascii="Palatino Linotype" w:eastAsia="Times New Roman" w:hAnsi="Palatino Linotype" w:cs="Arial"/>
          <w:sz w:val="24"/>
          <w:szCs w:val="24"/>
          <w:lang w:val="es-ES_tradnl" w:eastAsia="es-ES"/>
        </w:rPr>
        <w:t>ó</w:t>
      </w:r>
      <w:r w:rsidRPr="00F97922">
        <w:rPr>
          <w:rFonts w:ascii="Palatino Linotype" w:eastAsia="Times New Roman" w:hAnsi="Palatino Linotype" w:cs="Arial"/>
          <w:sz w:val="24"/>
          <w:szCs w:val="24"/>
          <w:lang w:val="es-ES_tradnl" w:eastAsia="es-ES"/>
        </w:rPr>
        <w:t xml:space="preserve"> electrónicamente al Instituto de </w:t>
      </w:r>
      <w:r w:rsidRPr="00F97922">
        <w:rPr>
          <w:rFonts w:ascii="Palatino Linotype" w:eastAsia="Arial Unicode MS" w:hAnsi="Palatino Linotype" w:cs="Arial"/>
          <w:sz w:val="24"/>
          <w:szCs w:val="24"/>
          <w:lang w:val="es-ES" w:eastAsia="es-ES"/>
        </w:rPr>
        <w:t>Transparencia</w:t>
      </w:r>
      <w:r w:rsidRPr="00F97922">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F97922">
        <w:rPr>
          <w:rFonts w:ascii="Palatino Linotype" w:eastAsia="Times New Roman" w:hAnsi="Palatino Linotype" w:cs="Times New Roman"/>
          <w:sz w:val="24"/>
          <w:szCs w:val="24"/>
          <w:lang w:val="es-ES" w:eastAsia="es-ES"/>
        </w:rPr>
        <w:t>Ley de Transparencia y Acceso a la Información Pública del Estado de México y Municipios</w:t>
      </w:r>
      <w:r w:rsidRPr="00F97922">
        <w:rPr>
          <w:rFonts w:ascii="Palatino Linotype" w:eastAsia="Times New Roman" w:hAnsi="Palatino Linotype" w:cs="Arial"/>
          <w:sz w:val="24"/>
          <w:szCs w:val="24"/>
          <w:lang w:val="es-ES_tradnl" w:eastAsia="es-ES"/>
        </w:rPr>
        <w:t xml:space="preserve">, </w:t>
      </w:r>
      <w:r w:rsidRPr="00567822">
        <w:rPr>
          <w:rFonts w:ascii="Palatino Linotype" w:eastAsia="Times New Roman" w:hAnsi="Palatino Linotype" w:cs="Arial"/>
          <w:sz w:val="24"/>
          <w:szCs w:val="24"/>
          <w:lang w:val="es-ES_tradnl" w:eastAsia="es-ES"/>
        </w:rPr>
        <w:t>se turn</w:t>
      </w:r>
      <w:r>
        <w:rPr>
          <w:rFonts w:ascii="Palatino Linotype" w:eastAsia="Times New Roman" w:hAnsi="Palatino Linotype" w:cs="Arial"/>
          <w:sz w:val="24"/>
          <w:szCs w:val="24"/>
          <w:lang w:val="es-ES_tradnl" w:eastAsia="es-ES"/>
        </w:rPr>
        <w:t xml:space="preserve">ó </w:t>
      </w:r>
      <w:r w:rsidRPr="00567822">
        <w:rPr>
          <w:rFonts w:ascii="Palatino Linotype" w:eastAsia="Times New Roman" w:hAnsi="Palatino Linotype" w:cs="Arial"/>
          <w:sz w:val="24"/>
          <w:szCs w:val="24"/>
          <w:lang w:val="es-ES_tradnl" w:eastAsia="es-ES"/>
        </w:rPr>
        <w:t>a través del</w:t>
      </w:r>
      <w:r w:rsidRPr="00567822">
        <w:rPr>
          <w:rFonts w:ascii="Palatino Linotype" w:eastAsia="Arial Unicode MS" w:hAnsi="Palatino Linotype" w:cs="Arial"/>
          <w:sz w:val="24"/>
          <w:szCs w:val="24"/>
          <w:lang w:val="es-ES_tradnl" w:eastAsia="es-ES"/>
        </w:rPr>
        <w:t xml:space="preserve"> </w:t>
      </w:r>
      <w:r w:rsidRPr="00567822">
        <w:rPr>
          <w:rFonts w:ascii="Palatino Linotype" w:eastAsia="Arial Unicode MS" w:hAnsi="Palatino Linotype" w:cs="Arial"/>
          <w:b/>
          <w:sz w:val="24"/>
          <w:szCs w:val="24"/>
          <w:lang w:val="es-ES_tradnl" w:eastAsia="es-ES"/>
        </w:rPr>
        <w:t>SAIMEX</w:t>
      </w:r>
      <w:r w:rsidRPr="00567822">
        <w:rPr>
          <w:rFonts w:ascii="Palatino Linotype" w:eastAsia="Times New Roman" w:hAnsi="Palatino Linotype" w:cs="Times New Roman"/>
          <w:sz w:val="24"/>
          <w:szCs w:val="24"/>
          <w:lang w:val="es-ES" w:eastAsia="es-ES"/>
        </w:rPr>
        <w:t>, a l</w:t>
      </w:r>
      <w:r>
        <w:rPr>
          <w:rFonts w:ascii="Palatino Linotype" w:eastAsia="Times New Roman" w:hAnsi="Palatino Linotype" w:cs="Times New Roman"/>
          <w:sz w:val="24"/>
          <w:szCs w:val="24"/>
          <w:lang w:val="es-ES" w:eastAsia="es-ES"/>
        </w:rPr>
        <w:t>a</w:t>
      </w:r>
      <w:r w:rsidRPr="00567822">
        <w:rPr>
          <w:rFonts w:ascii="Palatino Linotype" w:eastAsia="Times New Roman" w:hAnsi="Palatino Linotype" w:cs="Times New Roman"/>
          <w:sz w:val="24"/>
          <w:szCs w:val="24"/>
          <w:lang w:val="es-ES" w:eastAsia="es-ES"/>
        </w:rPr>
        <w:t xml:space="preserve"> </w:t>
      </w:r>
      <w:r w:rsidRPr="00567822">
        <w:rPr>
          <w:rFonts w:ascii="Palatino Linotype" w:eastAsia="Times New Roman" w:hAnsi="Palatino Linotype" w:cs="Arial"/>
          <w:sz w:val="24"/>
          <w:szCs w:val="24"/>
          <w:lang w:val="es-ES_tradnl" w:eastAsia="es-ES"/>
        </w:rPr>
        <w:t>Comisionad</w:t>
      </w:r>
      <w:r>
        <w:rPr>
          <w:rFonts w:ascii="Palatino Linotype" w:eastAsia="Times New Roman" w:hAnsi="Palatino Linotype" w:cs="Arial"/>
          <w:sz w:val="24"/>
          <w:szCs w:val="24"/>
          <w:lang w:val="es-ES_tradnl" w:eastAsia="es-ES"/>
        </w:rPr>
        <w:t>a</w:t>
      </w:r>
      <w:r w:rsidRPr="00567822">
        <w:rPr>
          <w:rFonts w:ascii="Palatino Linotype" w:eastAsia="Times New Roman" w:hAnsi="Palatino Linotype" w:cs="Arial"/>
          <w:sz w:val="24"/>
          <w:szCs w:val="24"/>
          <w:lang w:val="es-ES_tradnl" w:eastAsia="es-ES"/>
        </w:rPr>
        <w:t xml:space="preserve"> </w:t>
      </w:r>
      <w:r w:rsidRPr="00567822">
        <w:rPr>
          <w:rFonts w:ascii="Palatino Linotype" w:eastAsia="Times New Roman" w:hAnsi="Palatino Linotype" w:cs="Arial"/>
          <w:b/>
          <w:sz w:val="24"/>
          <w:szCs w:val="24"/>
          <w:lang w:val="es-ES_tradnl" w:eastAsia="es-ES"/>
        </w:rPr>
        <w:t>ZULEMA MARTÍNEZ</w:t>
      </w:r>
      <w:r>
        <w:rPr>
          <w:rFonts w:ascii="Palatino Linotype" w:eastAsia="Times New Roman" w:hAnsi="Palatino Linotype" w:cs="Arial"/>
          <w:b/>
          <w:sz w:val="24"/>
          <w:szCs w:val="24"/>
          <w:lang w:val="es-ES_tradnl" w:eastAsia="es-ES"/>
        </w:rPr>
        <w:t xml:space="preserve"> SÁNCHEZ</w:t>
      </w:r>
      <w:r w:rsidRPr="00567822">
        <w:rPr>
          <w:rFonts w:ascii="Palatino Linotype" w:eastAsia="Times New Roman" w:hAnsi="Palatino Linotype" w:cs="Arial"/>
          <w:b/>
          <w:sz w:val="24"/>
          <w:szCs w:val="24"/>
          <w:lang w:val="es-ES_tradnl" w:eastAsia="es-ES"/>
        </w:rPr>
        <w:t xml:space="preserve">, </w:t>
      </w:r>
      <w:r w:rsidRPr="00567822">
        <w:rPr>
          <w:rFonts w:ascii="Palatino Linotype" w:eastAsia="Times New Roman" w:hAnsi="Palatino Linotype" w:cs="Arial"/>
          <w:sz w:val="24"/>
          <w:szCs w:val="24"/>
          <w:lang w:val="es-ES_tradnl" w:eastAsia="es-ES"/>
        </w:rPr>
        <w:t>a efecto de que decretara su admisión o desechamiento.</w:t>
      </w:r>
    </w:p>
    <w:p w14:paraId="59028A3C" w14:textId="77777777" w:rsidR="00394068" w:rsidRDefault="00394068" w:rsidP="00394068">
      <w:pPr>
        <w:spacing w:after="0" w:line="360" w:lineRule="auto"/>
        <w:ind w:right="49"/>
        <w:jc w:val="both"/>
        <w:rPr>
          <w:rFonts w:ascii="Palatino Linotype" w:eastAsia="Times New Roman" w:hAnsi="Palatino Linotype" w:cs="Arial"/>
          <w:sz w:val="24"/>
          <w:szCs w:val="24"/>
          <w:lang w:val="es-ES_tradnl" w:eastAsia="es-ES"/>
        </w:rPr>
      </w:pPr>
    </w:p>
    <w:p w14:paraId="517DF4C4" w14:textId="77777777" w:rsidR="008624C7" w:rsidRDefault="008624C7" w:rsidP="00394068">
      <w:pPr>
        <w:spacing w:after="0" w:line="360" w:lineRule="auto"/>
        <w:ind w:right="49"/>
        <w:jc w:val="both"/>
        <w:rPr>
          <w:rFonts w:ascii="Palatino Linotype" w:eastAsia="Times New Roman" w:hAnsi="Palatino Linotype" w:cs="Arial"/>
          <w:sz w:val="24"/>
          <w:szCs w:val="24"/>
          <w:lang w:val="es-ES_tradnl" w:eastAsia="es-ES"/>
        </w:rPr>
      </w:pPr>
    </w:p>
    <w:p w14:paraId="6823DC4A" w14:textId="77777777" w:rsidR="00394068" w:rsidRDefault="00394068" w:rsidP="00394068">
      <w:pPr>
        <w:spacing w:after="0" w:line="360" w:lineRule="auto"/>
        <w:ind w:right="49"/>
        <w:jc w:val="both"/>
        <w:rPr>
          <w:rFonts w:ascii="Palatino Linotype" w:eastAsia="Times New Roman" w:hAnsi="Palatino Linotype" w:cs="Arial"/>
          <w:b/>
          <w:sz w:val="28"/>
          <w:szCs w:val="28"/>
          <w:lang w:val="es-ES_tradnl" w:eastAsia="es-ES"/>
        </w:rPr>
      </w:pPr>
      <w:r w:rsidRPr="004C083E">
        <w:rPr>
          <w:rFonts w:ascii="Palatino Linotype" w:eastAsia="Times New Roman" w:hAnsi="Palatino Linotype" w:cs="Arial"/>
          <w:b/>
          <w:sz w:val="28"/>
          <w:szCs w:val="28"/>
          <w:lang w:val="es-ES_tradnl" w:eastAsia="es-ES"/>
        </w:rPr>
        <w:t xml:space="preserve">QUINTO. </w:t>
      </w:r>
      <w:r>
        <w:rPr>
          <w:rFonts w:ascii="Palatino Linotype" w:eastAsia="Times New Roman" w:hAnsi="Palatino Linotype" w:cs="Arial"/>
          <w:b/>
          <w:sz w:val="28"/>
          <w:szCs w:val="28"/>
          <w:lang w:val="es-ES_tradnl" w:eastAsia="es-ES"/>
        </w:rPr>
        <w:t>De la admisión del recurso.</w:t>
      </w:r>
    </w:p>
    <w:p w14:paraId="42C701F6" w14:textId="7DB80AB8" w:rsidR="00394068" w:rsidRDefault="00394068" w:rsidP="00394068">
      <w:pPr>
        <w:spacing w:after="0" w:line="360" w:lineRule="auto"/>
        <w:ind w:right="49"/>
        <w:jc w:val="both"/>
        <w:rPr>
          <w:rFonts w:ascii="Palatino Linotype" w:eastAsia="Times New Roman" w:hAnsi="Palatino Linotype" w:cs="Arial"/>
          <w:sz w:val="24"/>
          <w:szCs w:val="24"/>
          <w:lang w:val="es-ES" w:eastAsia="es-ES"/>
        </w:rPr>
      </w:pPr>
      <w:r w:rsidRPr="00567822">
        <w:rPr>
          <w:rFonts w:ascii="Palatino Linotype" w:eastAsia="Times New Roman" w:hAnsi="Palatino Linotype" w:cs="Arial"/>
          <w:sz w:val="24"/>
          <w:szCs w:val="24"/>
          <w:lang w:val="es-ES_tradnl" w:eastAsia="es-ES"/>
        </w:rPr>
        <w:t>E</w:t>
      </w:r>
      <w:r w:rsidRPr="00567822">
        <w:rPr>
          <w:rFonts w:ascii="Palatino Linotype" w:eastAsia="Times New Roman" w:hAnsi="Palatino Linotype" w:cs="Arial"/>
          <w:sz w:val="24"/>
          <w:szCs w:val="24"/>
          <w:lang w:val="es-ES" w:eastAsia="es-ES"/>
        </w:rPr>
        <w:t xml:space="preserve">n fecha </w:t>
      </w:r>
      <w:r>
        <w:rPr>
          <w:rFonts w:ascii="Palatino Linotype" w:eastAsia="Times New Roman" w:hAnsi="Palatino Linotype" w:cs="Arial"/>
          <w:sz w:val="24"/>
          <w:szCs w:val="24"/>
          <w:lang w:val="es-ES" w:eastAsia="es-ES"/>
        </w:rPr>
        <w:t>d</w:t>
      </w:r>
      <w:r w:rsidR="005A40CB">
        <w:rPr>
          <w:rFonts w:ascii="Palatino Linotype" w:eastAsia="Times New Roman" w:hAnsi="Palatino Linotype" w:cs="Arial"/>
          <w:sz w:val="24"/>
          <w:szCs w:val="24"/>
          <w:lang w:val="es-ES" w:eastAsia="es-ES"/>
        </w:rPr>
        <w:t>os</w:t>
      </w:r>
      <w:r>
        <w:rPr>
          <w:rFonts w:ascii="Palatino Linotype" w:eastAsia="Times New Roman" w:hAnsi="Palatino Linotype" w:cs="Arial"/>
          <w:sz w:val="24"/>
          <w:szCs w:val="24"/>
          <w:lang w:val="es-ES" w:eastAsia="es-ES"/>
        </w:rPr>
        <w:t xml:space="preserve"> de </w:t>
      </w:r>
      <w:r w:rsidR="005A40CB">
        <w:rPr>
          <w:rFonts w:ascii="Palatino Linotype" w:eastAsia="Times New Roman" w:hAnsi="Palatino Linotype" w:cs="Arial"/>
          <w:sz w:val="24"/>
          <w:szCs w:val="24"/>
          <w:lang w:val="es-ES" w:eastAsia="es-ES"/>
        </w:rPr>
        <w:t>diciembre</w:t>
      </w:r>
      <w:r>
        <w:rPr>
          <w:rFonts w:ascii="Palatino Linotype" w:eastAsia="Times New Roman" w:hAnsi="Palatino Linotype" w:cs="Arial"/>
          <w:sz w:val="24"/>
          <w:szCs w:val="24"/>
          <w:lang w:val="es-ES" w:eastAsia="es-ES"/>
        </w:rPr>
        <w:t xml:space="preserve"> d</w:t>
      </w:r>
      <w:r w:rsidRPr="00567822">
        <w:rPr>
          <w:rFonts w:ascii="Palatino Linotype" w:eastAsia="Times New Roman" w:hAnsi="Palatino Linotype" w:cs="Arial"/>
          <w:sz w:val="24"/>
          <w:szCs w:val="24"/>
          <w:lang w:val="es-ES" w:eastAsia="es-ES"/>
        </w:rPr>
        <w:t xml:space="preserve">e dos mil </w:t>
      </w:r>
      <w:r>
        <w:rPr>
          <w:rFonts w:ascii="Palatino Linotype" w:eastAsia="Times New Roman" w:hAnsi="Palatino Linotype" w:cs="Arial"/>
          <w:sz w:val="24"/>
          <w:szCs w:val="24"/>
          <w:lang w:val="es-ES" w:eastAsia="es-ES"/>
        </w:rPr>
        <w:t>veinte</w:t>
      </w:r>
      <w:r w:rsidRPr="00567822">
        <w:rPr>
          <w:rFonts w:ascii="Palatino Linotype" w:eastAsia="Times New Roman" w:hAnsi="Palatino Linotype" w:cs="Arial"/>
          <w:sz w:val="24"/>
          <w:szCs w:val="24"/>
          <w:lang w:val="es-ES" w:eastAsia="es-ES"/>
        </w:rPr>
        <w:t xml:space="preserve">, atento a lo dispuesto en el </w:t>
      </w:r>
      <w:r w:rsidRPr="00567822">
        <w:rPr>
          <w:rFonts w:ascii="Palatino Linotype" w:eastAsia="Times New Roman" w:hAnsi="Palatino Linotype" w:cs="Arial"/>
          <w:sz w:val="24"/>
          <w:szCs w:val="24"/>
          <w:lang w:val="es-ES_tradnl" w:eastAsia="es-ES"/>
        </w:rPr>
        <w:t>artículo</w:t>
      </w:r>
      <w:r w:rsidRPr="00567822">
        <w:rPr>
          <w:rFonts w:ascii="Palatino Linotype" w:eastAsia="Times New Roman" w:hAnsi="Palatino Linotype" w:cs="Arial"/>
          <w:sz w:val="24"/>
          <w:szCs w:val="24"/>
          <w:lang w:val="es-ES" w:eastAsia="es-ES"/>
        </w:rPr>
        <w:t xml:space="preserve"> 185 fracciones I, II y IV </w:t>
      </w:r>
      <w:r w:rsidRPr="00567822">
        <w:rPr>
          <w:rFonts w:ascii="Palatino Linotype" w:eastAsia="Times New Roman" w:hAnsi="Palatino Linotype" w:cs="Arial"/>
          <w:sz w:val="24"/>
          <w:szCs w:val="24"/>
          <w:lang w:val="es-ES_tradnl" w:eastAsia="es-ES"/>
        </w:rPr>
        <w:t xml:space="preserve">de la </w:t>
      </w:r>
      <w:r w:rsidRPr="00567822">
        <w:rPr>
          <w:rFonts w:ascii="Palatino Linotype" w:eastAsia="Times New Roman" w:hAnsi="Palatino Linotype" w:cs="Times New Roman"/>
          <w:sz w:val="24"/>
          <w:szCs w:val="24"/>
          <w:lang w:val="es-ES" w:eastAsia="es-ES"/>
        </w:rPr>
        <w:t>Ley de Transparencia y Acceso a la Información Pública del Estado de México y Municipios, se a</w:t>
      </w:r>
      <w:r w:rsidRPr="00567822">
        <w:rPr>
          <w:rFonts w:ascii="Palatino Linotype" w:eastAsia="Times New Roman" w:hAnsi="Palatino Linotype" w:cs="Arial"/>
          <w:sz w:val="24"/>
          <w:szCs w:val="24"/>
          <w:lang w:val="es-ES" w:eastAsia="es-ES"/>
        </w:rPr>
        <w:t>cordó la admisión a trámite del referido recurso de revisión, así como la integración del expediente respectivo, mismo que se pus</w:t>
      </w:r>
      <w:r>
        <w:rPr>
          <w:rFonts w:ascii="Palatino Linotype" w:eastAsia="Times New Roman" w:hAnsi="Palatino Linotype" w:cs="Arial"/>
          <w:sz w:val="24"/>
          <w:szCs w:val="24"/>
          <w:lang w:val="es-ES" w:eastAsia="es-ES"/>
        </w:rPr>
        <w:t xml:space="preserve">o </w:t>
      </w:r>
      <w:r w:rsidRPr="00567822">
        <w:rPr>
          <w:rFonts w:ascii="Palatino Linotype" w:eastAsia="Times New Roman" w:hAnsi="Palatino Linotype" w:cs="Arial"/>
          <w:sz w:val="24"/>
          <w:szCs w:val="24"/>
          <w:lang w:val="es-ES" w:eastAsia="es-ES"/>
        </w:rPr>
        <w:t>a disposición de las partes, para que en un plazo máximo de siete días hábiles, realizarán manifestaciones y ofrecieran las pruebas y alegatos que a su derecho conviniera o exhibieran el informe justificado, según fuera el caso.</w:t>
      </w:r>
    </w:p>
    <w:p w14:paraId="67A3169A" w14:textId="77777777" w:rsidR="00394068" w:rsidRDefault="00394068" w:rsidP="00394068">
      <w:pPr>
        <w:spacing w:after="0" w:line="360" w:lineRule="auto"/>
        <w:ind w:right="49"/>
        <w:jc w:val="both"/>
        <w:rPr>
          <w:rFonts w:ascii="Palatino Linotype" w:eastAsia="Times New Roman" w:hAnsi="Palatino Linotype" w:cs="Arial"/>
          <w:sz w:val="24"/>
          <w:szCs w:val="24"/>
          <w:lang w:val="es-ES" w:eastAsia="es-ES"/>
        </w:rPr>
      </w:pPr>
    </w:p>
    <w:p w14:paraId="76A702C9" w14:textId="77777777" w:rsidR="008624C7" w:rsidRDefault="008624C7" w:rsidP="00394068">
      <w:pPr>
        <w:spacing w:after="0" w:line="360" w:lineRule="auto"/>
        <w:ind w:right="49"/>
        <w:jc w:val="both"/>
        <w:rPr>
          <w:rFonts w:ascii="Palatino Linotype" w:eastAsia="Times New Roman" w:hAnsi="Palatino Linotype" w:cs="Arial"/>
          <w:sz w:val="24"/>
          <w:szCs w:val="24"/>
          <w:lang w:val="es-ES" w:eastAsia="es-ES"/>
        </w:rPr>
      </w:pPr>
    </w:p>
    <w:p w14:paraId="0022C7FE" w14:textId="77777777" w:rsidR="00394068" w:rsidRPr="004C083E" w:rsidRDefault="00394068" w:rsidP="00394068">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SEXTO. De la etapa de instrucción.</w:t>
      </w:r>
    </w:p>
    <w:p w14:paraId="515F0F33" w14:textId="7BBB5A15" w:rsidR="00394068" w:rsidRPr="00284655" w:rsidRDefault="00394068" w:rsidP="00394068">
      <w:pPr>
        <w:spacing w:after="0" w:line="360" w:lineRule="auto"/>
        <w:jc w:val="both"/>
        <w:rPr>
          <w:rFonts w:ascii="Palatino Linotype" w:hAnsi="Palatino Linotype" w:cs="Arial"/>
          <w:sz w:val="24"/>
          <w:szCs w:val="24"/>
        </w:rPr>
      </w:pPr>
      <w:r>
        <w:rPr>
          <w:rFonts w:ascii="Palatino Linotype" w:hAnsi="Palatino Linotype" w:cs="Arial"/>
          <w:sz w:val="24"/>
          <w:szCs w:val="24"/>
        </w:rPr>
        <w:t>U</w:t>
      </w:r>
      <w:r w:rsidRPr="00AD2A55">
        <w:rPr>
          <w:rFonts w:ascii="Palatino Linotype" w:hAnsi="Palatino Linotype" w:cs="Arial"/>
          <w:sz w:val="24"/>
          <w:szCs w:val="24"/>
        </w:rPr>
        <w:t>na vez</w:t>
      </w:r>
      <w:r>
        <w:rPr>
          <w:rFonts w:ascii="Palatino Linotype" w:hAnsi="Palatino Linotype" w:cs="Arial"/>
          <w:sz w:val="24"/>
          <w:szCs w:val="24"/>
        </w:rPr>
        <w:t xml:space="preserve"> abierta la etapa de instrucción, en el sumario se observa que el </w:t>
      </w:r>
      <w:r w:rsidR="00D953B0">
        <w:rPr>
          <w:rFonts w:ascii="Palatino Linotype" w:hAnsi="Palatino Linotype" w:cs="Arial"/>
          <w:b/>
          <w:sz w:val="24"/>
          <w:szCs w:val="24"/>
        </w:rPr>
        <w:t>recurrente</w:t>
      </w:r>
      <w:r>
        <w:rPr>
          <w:rFonts w:ascii="Palatino Linotype" w:hAnsi="Palatino Linotype" w:cs="Arial"/>
          <w:sz w:val="24"/>
          <w:szCs w:val="24"/>
        </w:rPr>
        <w:t>, rindió su</w:t>
      </w:r>
      <w:r w:rsidR="00284655">
        <w:rPr>
          <w:rFonts w:ascii="Palatino Linotype" w:hAnsi="Palatino Linotype" w:cs="Arial"/>
          <w:sz w:val="24"/>
          <w:szCs w:val="24"/>
        </w:rPr>
        <w:t>s manifestaciones</w:t>
      </w:r>
      <w:r>
        <w:rPr>
          <w:rFonts w:ascii="Palatino Linotype" w:hAnsi="Palatino Linotype" w:cs="Arial"/>
          <w:sz w:val="24"/>
          <w:szCs w:val="24"/>
        </w:rPr>
        <w:t xml:space="preserve"> dentro del término legal otorgado para ello, a través del archivo electrónico “</w:t>
      </w:r>
      <w:r w:rsidR="006467BE">
        <w:rPr>
          <w:rFonts w:ascii="Palatino Linotype" w:hAnsi="Palatino Linotype" w:cs="Arial"/>
          <w:sz w:val="24"/>
          <w:szCs w:val="24"/>
        </w:rPr>
        <w:t>FOTO PANTALLA</w:t>
      </w:r>
      <w:r w:rsidRPr="00394068">
        <w:rPr>
          <w:rFonts w:ascii="Palatino Linotype" w:hAnsi="Palatino Linotype" w:cs="Arial"/>
          <w:sz w:val="24"/>
          <w:szCs w:val="24"/>
        </w:rPr>
        <w:t>.</w:t>
      </w:r>
      <w:r w:rsidR="006467BE">
        <w:rPr>
          <w:rFonts w:ascii="Palatino Linotype" w:hAnsi="Palatino Linotype" w:cs="Arial"/>
          <w:sz w:val="24"/>
          <w:szCs w:val="24"/>
        </w:rPr>
        <w:t>jpg</w:t>
      </w:r>
      <w:r w:rsidR="00D953B0">
        <w:rPr>
          <w:rFonts w:ascii="Palatino Linotype" w:hAnsi="Palatino Linotype" w:cs="Arial"/>
          <w:sz w:val="24"/>
          <w:szCs w:val="24"/>
        </w:rPr>
        <w:t xml:space="preserve">, </w:t>
      </w:r>
      <w:r w:rsidR="006467BE">
        <w:rPr>
          <w:rFonts w:ascii="Palatino Linotype" w:hAnsi="Palatino Linotype" w:cs="Arial"/>
          <w:sz w:val="24"/>
          <w:szCs w:val="24"/>
        </w:rPr>
        <w:t>FOTO PANTALLA.jpg</w:t>
      </w:r>
      <w:r w:rsidR="00D953B0">
        <w:rPr>
          <w:rFonts w:ascii="Palatino Linotype" w:hAnsi="Palatino Linotype" w:cs="Arial"/>
          <w:sz w:val="24"/>
          <w:szCs w:val="24"/>
        </w:rPr>
        <w:t xml:space="preserve"> y FOTO </w:t>
      </w:r>
      <w:r w:rsidR="00D953B0">
        <w:rPr>
          <w:rFonts w:ascii="Palatino Linotype" w:hAnsi="Palatino Linotype" w:cs="Arial"/>
          <w:sz w:val="24"/>
          <w:szCs w:val="24"/>
        </w:rPr>
        <w:lastRenderedPageBreak/>
        <w:t>PANTALLA.jpg</w:t>
      </w:r>
      <w:r w:rsidR="00284655">
        <w:rPr>
          <w:rFonts w:ascii="Palatino Linotype" w:hAnsi="Palatino Linotype" w:cs="Arial"/>
          <w:sz w:val="24"/>
          <w:szCs w:val="24"/>
        </w:rPr>
        <w:t xml:space="preserve">”, por lo que corresponde al </w:t>
      </w:r>
      <w:r w:rsidR="00284655">
        <w:rPr>
          <w:rFonts w:ascii="Palatino Linotype" w:hAnsi="Palatino Linotype" w:cs="Arial"/>
          <w:b/>
          <w:sz w:val="24"/>
          <w:szCs w:val="24"/>
        </w:rPr>
        <w:t>sujeto obligado</w:t>
      </w:r>
      <w:r w:rsidR="00284655">
        <w:rPr>
          <w:rFonts w:ascii="Palatino Linotype" w:hAnsi="Palatino Linotype" w:cs="Arial"/>
          <w:sz w:val="24"/>
          <w:szCs w:val="24"/>
        </w:rPr>
        <w:t xml:space="preserve"> fue omiso en rendir su informe justificado.</w:t>
      </w:r>
    </w:p>
    <w:p w14:paraId="46D6ECA6" w14:textId="77777777" w:rsidR="008624C7" w:rsidRDefault="008624C7" w:rsidP="00394068">
      <w:pPr>
        <w:spacing w:after="0" w:line="360" w:lineRule="auto"/>
        <w:jc w:val="both"/>
        <w:rPr>
          <w:rFonts w:ascii="Palatino Linotype" w:hAnsi="Palatino Linotype" w:cs="Arial"/>
          <w:sz w:val="24"/>
          <w:szCs w:val="24"/>
        </w:rPr>
      </w:pPr>
    </w:p>
    <w:p w14:paraId="3E416B5B" w14:textId="6C0C0BC4" w:rsidR="00394068" w:rsidRDefault="00394068" w:rsidP="00394068">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Transcurrido el término de ley en el presente asunto, sin que exista constancia de haberse celebrado </w:t>
      </w:r>
      <w:r w:rsidRPr="00E34EB5">
        <w:rPr>
          <w:rFonts w:ascii="Palatino Linotype" w:hAnsi="Palatino Linotype" w:cs="Arial"/>
          <w:sz w:val="24"/>
          <w:szCs w:val="24"/>
        </w:rPr>
        <w:t>audiencia</w:t>
      </w:r>
      <w:r>
        <w:rPr>
          <w:rFonts w:ascii="Palatino Linotype" w:hAnsi="Palatino Linotype" w:cs="Arial"/>
          <w:sz w:val="24"/>
          <w:szCs w:val="24"/>
        </w:rPr>
        <w:t xml:space="preserve"> alguna</w:t>
      </w:r>
      <w:r w:rsidRPr="00E34EB5">
        <w:rPr>
          <w:rFonts w:ascii="Palatino Linotype" w:hAnsi="Palatino Linotype" w:cs="Arial"/>
          <w:sz w:val="24"/>
          <w:szCs w:val="24"/>
        </w:rPr>
        <w:t xml:space="preserve"> durante la sustanciación de</w:t>
      </w:r>
      <w:r>
        <w:rPr>
          <w:rFonts w:ascii="Palatino Linotype" w:hAnsi="Palatino Linotype" w:cs="Arial"/>
          <w:sz w:val="24"/>
          <w:szCs w:val="24"/>
        </w:rPr>
        <w:t>l</w:t>
      </w:r>
      <w:r w:rsidRPr="00E34EB5">
        <w:rPr>
          <w:rFonts w:ascii="Palatino Linotype" w:hAnsi="Palatino Linotype" w:cs="Arial"/>
          <w:sz w:val="24"/>
          <w:szCs w:val="24"/>
        </w:rPr>
        <w:t xml:space="preserve"> recurso de revisión, ni se ofrecieron pruebas por parte del </w:t>
      </w:r>
      <w:r w:rsidR="00F30F30">
        <w:rPr>
          <w:rFonts w:ascii="Palatino Linotype" w:hAnsi="Palatino Linotype" w:cs="Arial"/>
          <w:b/>
          <w:sz w:val="24"/>
          <w:szCs w:val="24"/>
        </w:rPr>
        <w:t>sujeto obligado</w:t>
      </w:r>
      <w:r w:rsidRPr="00E34EB5">
        <w:rPr>
          <w:rFonts w:ascii="Palatino Linotype" w:hAnsi="Palatino Linotype" w:cs="Arial"/>
          <w:sz w:val="24"/>
          <w:szCs w:val="24"/>
        </w:rPr>
        <w:t>; todo lo anterior en términos de los artículos 185 fracción IV y 195 de la Ley de Transparencia y Acceso a la Información Pública del Estado de México y Municipios.</w:t>
      </w:r>
    </w:p>
    <w:p w14:paraId="6EC04DBC" w14:textId="77777777" w:rsidR="00394068" w:rsidRDefault="00394068" w:rsidP="00394068">
      <w:pPr>
        <w:spacing w:after="0" w:line="360" w:lineRule="auto"/>
        <w:jc w:val="both"/>
        <w:rPr>
          <w:rFonts w:ascii="Palatino Linotype" w:hAnsi="Palatino Linotype" w:cs="Arial"/>
          <w:sz w:val="24"/>
          <w:szCs w:val="24"/>
        </w:rPr>
      </w:pPr>
    </w:p>
    <w:p w14:paraId="627310AB" w14:textId="77777777" w:rsidR="008624C7" w:rsidRDefault="008624C7" w:rsidP="00394068">
      <w:pPr>
        <w:spacing w:after="0" w:line="360" w:lineRule="auto"/>
        <w:jc w:val="both"/>
        <w:rPr>
          <w:rFonts w:ascii="Palatino Linotype" w:hAnsi="Palatino Linotype" w:cs="Arial"/>
          <w:sz w:val="24"/>
          <w:szCs w:val="24"/>
        </w:rPr>
      </w:pPr>
    </w:p>
    <w:p w14:paraId="73535532" w14:textId="77777777" w:rsidR="00394068" w:rsidRPr="004C083E" w:rsidRDefault="00394068" w:rsidP="00394068">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SÉPTIMO. Del cierre de instrucción.</w:t>
      </w:r>
    </w:p>
    <w:p w14:paraId="5EF860A3" w14:textId="71823F3D" w:rsidR="00394068" w:rsidRDefault="00394068" w:rsidP="00394068">
      <w:pPr>
        <w:spacing w:after="0" w:line="360" w:lineRule="auto"/>
        <w:jc w:val="both"/>
        <w:rPr>
          <w:rFonts w:ascii="Palatino Linotype" w:hAnsi="Palatino Linotype" w:cs="Arial"/>
          <w:sz w:val="24"/>
          <w:szCs w:val="24"/>
        </w:rPr>
      </w:pPr>
      <w:r w:rsidRPr="00AC295F">
        <w:rPr>
          <w:rFonts w:ascii="Palatino Linotype" w:hAnsi="Palatino Linotype" w:cs="Arial"/>
          <w:sz w:val="24"/>
          <w:szCs w:val="24"/>
        </w:rPr>
        <w:t xml:space="preserve">Por lo </w:t>
      </w:r>
      <w:r w:rsidRPr="007F13FB">
        <w:rPr>
          <w:rFonts w:ascii="Palatino Linotype" w:hAnsi="Palatino Linotype" w:cs="Arial"/>
          <w:sz w:val="24"/>
          <w:szCs w:val="24"/>
        </w:rPr>
        <w:t>que una vez transcurrido el periodo otorgado</w:t>
      </w:r>
      <w:r w:rsidRPr="00AC295F">
        <w:rPr>
          <w:rFonts w:ascii="Palatino Linotype" w:hAnsi="Palatino Linotype" w:cs="Arial"/>
          <w:sz w:val="24"/>
          <w:szCs w:val="24"/>
        </w:rPr>
        <w:t xml:space="preserve"> a las partes de siete días hábiles para realizar sus manifestaciones en el acuerdo de admisión, y no habiendo prueba pendiente por desahogar, ni que documentos que integrar al expediente electrónico, se decretó el </w:t>
      </w:r>
      <w:r w:rsidRPr="00151A4D">
        <w:rPr>
          <w:rFonts w:ascii="Palatino Linotype" w:hAnsi="Palatino Linotype" w:cs="Arial"/>
          <w:sz w:val="24"/>
          <w:szCs w:val="24"/>
        </w:rPr>
        <w:t xml:space="preserve">cierre de instrucción en fecha </w:t>
      </w:r>
      <w:r w:rsidR="00F81932">
        <w:rPr>
          <w:rFonts w:ascii="Palatino Linotype" w:hAnsi="Palatino Linotype" w:cs="Arial"/>
          <w:sz w:val="24"/>
          <w:szCs w:val="24"/>
        </w:rPr>
        <w:t>doce de febrero de dos mil veintiuno,</w:t>
      </w:r>
      <w:r w:rsidRPr="00AC295F">
        <w:rPr>
          <w:rFonts w:ascii="Palatino Linotype" w:hAnsi="Palatino Linotype" w:cs="Arial"/>
          <w:sz w:val="24"/>
          <w:szCs w:val="24"/>
        </w:rPr>
        <w:t xml:space="preserve"> en términos del artículo 185 fracción VI de la </w:t>
      </w:r>
      <w:r w:rsidRPr="00600F1D">
        <w:rPr>
          <w:rFonts w:ascii="Palatino Linotype" w:hAnsi="Palatino Linotype" w:cs="Arial"/>
          <w:sz w:val="24"/>
          <w:szCs w:val="24"/>
        </w:rPr>
        <w:t>Ley de Transparencia y Acceso a la Información Pública del Estado de México y Municipios, ordenándose turnar el expediente a la resolución que en derecho proceda.</w:t>
      </w:r>
    </w:p>
    <w:p w14:paraId="79A0489E" w14:textId="2EF385D9" w:rsidR="00394068" w:rsidRDefault="00394068" w:rsidP="00394068">
      <w:pPr>
        <w:spacing w:after="0" w:line="360" w:lineRule="auto"/>
        <w:jc w:val="both"/>
        <w:rPr>
          <w:rFonts w:ascii="Palatino Linotype" w:hAnsi="Palatino Linotype" w:cs="Arial"/>
          <w:sz w:val="24"/>
          <w:szCs w:val="24"/>
        </w:rPr>
      </w:pPr>
    </w:p>
    <w:p w14:paraId="17D2FFCA" w14:textId="77777777" w:rsidR="00284655" w:rsidRDefault="00284655" w:rsidP="00394068">
      <w:pPr>
        <w:spacing w:after="0" w:line="360" w:lineRule="auto"/>
        <w:jc w:val="both"/>
        <w:rPr>
          <w:rFonts w:ascii="Palatino Linotype" w:hAnsi="Palatino Linotype" w:cs="Arial"/>
          <w:sz w:val="24"/>
          <w:szCs w:val="24"/>
        </w:rPr>
      </w:pPr>
    </w:p>
    <w:p w14:paraId="7B3BE9F7" w14:textId="77777777" w:rsidR="00F81932" w:rsidRPr="00E923E3" w:rsidRDefault="00F81932" w:rsidP="00F81932">
      <w:pPr>
        <w:pStyle w:val="Sinespaciado"/>
        <w:spacing w:line="360" w:lineRule="auto"/>
        <w:jc w:val="both"/>
        <w:rPr>
          <w:rFonts w:ascii="Palatino Linotype" w:hAnsi="Palatino Linotype" w:cs="Arial"/>
          <w:b/>
          <w:sz w:val="26"/>
          <w:szCs w:val="26"/>
        </w:rPr>
      </w:pPr>
      <w:r w:rsidRPr="004C083E">
        <w:rPr>
          <w:rFonts w:ascii="Palatino Linotype" w:hAnsi="Palatino Linotype" w:cs="Arial"/>
          <w:b/>
          <w:sz w:val="28"/>
          <w:szCs w:val="28"/>
        </w:rPr>
        <w:t>O</w:t>
      </w:r>
      <w:r>
        <w:rPr>
          <w:rFonts w:ascii="Palatino Linotype" w:hAnsi="Palatino Linotype" w:cs="Arial"/>
          <w:b/>
          <w:sz w:val="28"/>
          <w:szCs w:val="28"/>
        </w:rPr>
        <w:t xml:space="preserve">CTAVO. </w:t>
      </w:r>
      <w:r w:rsidRPr="00F81932">
        <w:rPr>
          <w:rFonts w:ascii="Palatino Linotype" w:hAnsi="Palatino Linotype" w:cs="Arial"/>
          <w:b/>
          <w:sz w:val="28"/>
          <w:szCs w:val="28"/>
        </w:rPr>
        <w:t>De la ampliación del término para resolver</w:t>
      </w:r>
      <w:r w:rsidRPr="00E923E3">
        <w:rPr>
          <w:rFonts w:ascii="Palatino Linotype" w:hAnsi="Palatino Linotype" w:cs="Arial"/>
          <w:b/>
          <w:sz w:val="26"/>
          <w:szCs w:val="26"/>
        </w:rPr>
        <w:t>.</w:t>
      </w:r>
    </w:p>
    <w:p w14:paraId="4F629E49" w14:textId="591C2BC5" w:rsidR="00F81932" w:rsidRDefault="00F81932" w:rsidP="00F81932">
      <w:pPr>
        <w:spacing w:after="0" w:line="360" w:lineRule="auto"/>
        <w:jc w:val="both"/>
        <w:rPr>
          <w:rFonts w:ascii="Palatino Linotype" w:hAnsi="Palatino Linotype" w:cs="Arial"/>
          <w:sz w:val="24"/>
          <w:szCs w:val="24"/>
        </w:rPr>
      </w:pPr>
      <w:r w:rsidRPr="00E5314D">
        <w:rPr>
          <w:rFonts w:ascii="Palatino Linotype" w:hAnsi="Palatino Linotype" w:cs="Arial"/>
        </w:rPr>
        <w:t xml:space="preserve">En fecha </w:t>
      </w:r>
      <w:r>
        <w:rPr>
          <w:rFonts w:ascii="Palatino Linotype" w:hAnsi="Palatino Linotype" w:cs="Arial"/>
        </w:rPr>
        <w:t>doce de febrero de dos mil veintiuno</w:t>
      </w:r>
      <w:r w:rsidR="001B5434">
        <w:rPr>
          <w:rFonts w:ascii="Palatino Linotype" w:hAnsi="Palatino Linotype" w:cs="Arial"/>
        </w:rPr>
        <w:t xml:space="preserve">, atendiendo que había transcurrido el término legal para emitir resolución, se determinó ampliar </w:t>
      </w:r>
      <w:r w:rsidRPr="00E5314D">
        <w:rPr>
          <w:rFonts w:ascii="Palatino Linotype" w:hAnsi="Palatino Linotype" w:cs="Arial"/>
        </w:rPr>
        <w:t>el término para resolver los recursos de revisión en términos del artículo 181 párrafo tercero de la Ley de Transparencia y Acceso a la Información Pública del Estado de México y Municipios por un plazo de quince días hábiles</w:t>
      </w:r>
      <w:r w:rsidR="001B5434">
        <w:rPr>
          <w:rFonts w:ascii="Palatino Linotype" w:hAnsi="Palatino Linotype" w:cs="Arial"/>
        </w:rPr>
        <w:t>.</w:t>
      </w:r>
    </w:p>
    <w:p w14:paraId="7613DC08" w14:textId="77777777" w:rsidR="00394068" w:rsidRPr="008B6600" w:rsidRDefault="00394068" w:rsidP="00394068">
      <w:pPr>
        <w:spacing w:after="0" w:line="360" w:lineRule="auto"/>
        <w:jc w:val="center"/>
        <w:rPr>
          <w:rFonts w:ascii="Palatino Linotype" w:hAnsi="Palatino Linotype" w:cs="Arial"/>
          <w:b/>
          <w:sz w:val="28"/>
          <w:szCs w:val="24"/>
        </w:rPr>
      </w:pPr>
      <w:r w:rsidRPr="008B6600">
        <w:rPr>
          <w:rFonts w:ascii="Palatino Linotype" w:hAnsi="Palatino Linotype" w:cs="Arial"/>
          <w:b/>
          <w:sz w:val="28"/>
          <w:szCs w:val="24"/>
        </w:rPr>
        <w:lastRenderedPageBreak/>
        <w:t xml:space="preserve">C O N S I D E R A N D O </w:t>
      </w:r>
    </w:p>
    <w:p w14:paraId="72ED0974" w14:textId="77777777" w:rsidR="00394068" w:rsidRDefault="00394068" w:rsidP="00394068">
      <w:pPr>
        <w:spacing w:after="0" w:line="360" w:lineRule="auto"/>
        <w:jc w:val="both"/>
        <w:rPr>
          <w:rFonts w:ascii="Palatino Linotype" w:hAnsi="Palatino Linotype" w:cs="Arial"/>
          <w:sz w:val="28"/>
          <w:szCs w:val="28"/>
        </w:rPr>
      </w:pPr>
    </w:p>
    <w:p w14:paraId="0A908C5F" w14:textId="77777777" w:rsidR="00394068" w:rsidRPr="00600F1D" w:rsidRDefault="00394068" w:rsidP="00394068">
      <w:pPr>
        <w:spacing w:after="0" w:line="360" w:lineRule="auto"/>
        <w:jc w:val="both"/>
        <w:rPr>
          <w:rFonts w:ascii="Palatino Linotype" w:hAnsi="Palatino Linotype" w:cs="Arial"/>
          <w:sz w:val="28"/>
          <w:szCs w:val="28"/>
        </w:rPr>
      </w:pPr>
      <w:r w:rsidRPr="00600F1D">
        <w:rPr>
          <w:rFonts w:ascii="Palatino Linotype" w:hAnsi="Palatino Linotype" w:cs="Arial"/>
          <w:b/>
          <w:sz w:val="28"/>
          <w:szCs w:val="28"/>
        </w:rPr>
        <w:t>PRIMERO. De la competencia</w:t>
      </w:r>
      <w:r w:rsidRPr="00600F1D">
        <w:rPr>
          <w:rFonts w:ascii="Palatino Linotype" w:hAnsi="Palatino Linotype" w:cs="Arial"/>
          <w:sz w:val="28"/>
          <w:szCs w:val="28"/>
        </w:rPr>
        <w:t>.</w:t>
      </w:r>
    </w:p>
    <w:p w14:paraId="6665DB45" w14:textId="77777777" w:rsidR="00394068" w:rsidRDefault="00394068" w:rsidP="00394068">
      <w:pPr>
        <w:spacing w:after="0" w:line="360" w:lineRule="auto"/>
        <w:jc w:val="both"/>
        <w:rPr>
          <w:rFonts w:ascii="Palatino Linotype" w:hAnsi="Palatino Linotype" w:cs="Arial"/>
          <w:sz w:val="24"/>
          <w:szCs w:val="24"/>
        </w:rPr>
      </w:pPr>
      <w:r w:rsidRPr="001D77CB">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por la ahora </w:t>
      </w:r>
      <w:r w:rsidRPr="001D77CB">
        <w:rPr>
          <w:rFonts w:ascii="Palatino Linotype" w:hAnsi="Palatino Linotype" w:cs="Arial"/>
          <w:b/>
          <w:sz w:val="24"/>
          <w:szCs w:val="24"/>
        </w:rPr>
        <w:t>recurrente</w:t>
      </w:r>
      <w:r w:rsidRPr="001D77CB">
        <w:rPr>
          <w:rFonts w:ascii="Palatino Linotype" w:hAnsi="Palatino Linotype" w:cs="Arial"/>
          <w:sz w:val="24"/>
          <w:szCs w:val="24"/>
        </w:rPr>
        <w:t>,</w:t>
      </w:r>
      <w:r w:rsidRPr="001D77CB">
        <w:rPr>
          <w:rFonts w:ascii="Palatino Linotype" w:hAnsi="Palatino Linotype" w:cs="Arial"/>
          <w:b/>
          <w:sz w:val="24"/>
          <w:szCs w:val="24"/>
        </w:rPr>
        <w:t xml:space="preserve"> </w:t>
      </w:r>
      <w:r w:rsidRPr="001D77CB">
        <w:rPr>
          <w:rFonts w:ascii="Palatino Linotype" w:hAnsi="Palatino Linotype" w:cs="Arial"/>
          <w:sz w:val="24"/>
          <w:szCs w:val="24"/>
        </w:rPr>
        <w:t>conforme a lo dispuesto en los artículos 6, apartado A, fracción IV de la Constitución Política de los Estados Unidos Mexicanos, 5, párrafos vigésimo</w:t>
      </w:r>
      <w:r>
        <w:rPr>
          <w:rFonts w:ascii="Palatino Linotype" w:hAnsi="Palatino Linotype" w:cs="Arial"/>
          <w:sz w:val="24"/>
          <w:szCs w:val="24"/>
        </w:rPr>
        <w:t xml:space="preserve"> </w:t>
      </w:r>
      <w:r w:rsidRPr="001D77CB">
        <w:rPr>
          <w:rFonts w:ascii="Palatino Linotype" w:hAnsi="Palatino Linotype" w:cs="Arial"/>
          <w:sz w:val="24"/>
          <w:szCs w:val="24"/>
        </w:rPr>
        <w:t>segundo</w:t>
      </w:r>
      <w:r>
        <w:rPr>
          <w:rFonts w:ascii="Palatino Linotype" w:hAnsi="Palatino Linotype" w:cs="Arial"/>
          <w:sz w:val="24"/>
          <w:szCs w:val="24"/>
        </w:rPr>
        <w:t>, vigésimo tercero y vigésimo cuarto</w:t>
      </w:r>
      <w:r w:rsidRPr="001D77CB">
        <w:rPr>
          <w:rFonts w:ascii="Palatino Linotype" w:hAnsi="Palatino Linotype" w:cs="Arial"/>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y XXIV, 11 y 14 del Reglamento Interior del Instituto de Transparencia, Acceso a la Información Pública y Protección de Datos Personales del Estado de México y Municipios.</w:t>
      </w:r>
    </w:p>
    <w:p w14:paraId="6C99E032" w14:textId="77777777" w:rsidR="00394068" w:rsidRDefault="00394068" w:rsidP="00394068">
      <w:pPr>
        <w:spacing w:after="0" w:line="360" w:lineRule="auto"/>
        <w:jc w:val="both"/>
        <w:rPr>
          <w:rFonts w:ascii="Palatino Linotype" w:hAnsi="Palatino Linotype" w:cs="Arial"/>
          <w:sz w:val="24"/>
          <w:szCs w:val="24"/>
        </w:rPr>
      </w:pPr>
    </w:p>
    <w:p w14:paraId="663AE136" w14:textId="77777777" w:rsidR="00FF7EBA" w:rsidRDefault="00FF7EBA" w:rsidP="00394068">
      <w:pPr>
        <w:spacing w:after="0" w:line="360" w:lineRule="auto"/>
        <w:jc w:val="both"/>
        <w:rPr>
          <w:rFonts w:ascii="Palatino Linotype" w:hAnsi="Palatino Linotype" w:cs="Arial"/>
          <w:sz w:val="24"/>
          <w:szCs w:val="24"/>
        </w:rPr>
      </w:pPr>
      <w:r w:rsidRPr="00FF7EBA">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7BDEC8FA" w14:textId="77777777" w:rsidR="008624C7" w:rsidRDefault="008624C7" w:rsidP="00394068">
      <w:pPr>
        <w:spacing w:after="0" w:line="360" w:lineRule="auto"/>
        <w:jc w:val="both"/>
        <w:rPr>
          <w:rFonts w:ascii="Palatino Linotype" w:hAnsi="Palatino Linotype" w:cs="Arial"/>
          <w:sz w:val="24"/>
          <w:szCs w:val="24"/>
        </w:rPr>
      </w:pPr>
    </w:p>
    <w:p w14:paraId="2CD12265" w14:textId="11D4C48C" w:rsidR="00394068" w:rsidRPr="00503888" w:rsidRDefault="00394068" w:rsidP="00394068">
      <w:pPr>
        <w:autoSpaceDE w:val="0"/>
        <w:autoSpaceDN w:val="0"/>
        <w:adjustRightInd w:val="0"/>
        <w:spacing w:after="0" w:line="360" w:lineRule="auto"/>
        <w:jc w:val="both"/>
        <w:rPr>
          <w:rFonts w:ascii="Palatino Linotype" w:hAnsi="Palatino Linotype" w:cs="Arial"/>
          <w:bCs/>
          <w:sz w:val="24"/>
          <w:szCs w:val="24"/>
        </w:rPr>
      </w:pPr>
      <w:r w:rsidRPr="00600F1D">
        <w:rPr>
          <w:rFonts w:ascii="Palatino Linotype" w:hAnsi="Palatino Linotype" w:cs="Arial"/>
          <w:b/>
          <w:sz w:val="28"/>
          <w:szCs w:val="28"/>
        </w:rPr>
        <w:lastRenderedPageBreak/>
        <w:t xml:space="preserve">SEGUNDO. </w:t>
      </w:r>
      <w:r w:rsidRPr="00503888">
        <w:rPr>
          <w:rFonts w:ascii="Palatino Linotype" w:hAnsi="Palatino Linotype" w:cs="Arial"/>
          <w:b/>
          <w:sz w:val="28"/>
          <w:szCs w:val="28"/>
        </w:rPr>
        <w:t>De los alcances del recurso de revisión.</w:t>
      </w:r>
      <w:r w:rsidRPr="00503888">
        <w:rPr>
          <w:rFonts w:ascii="Palatino Linotype" w:hAnsi="Palatino Linotype" w:cs="Arial"/>
          <w:bCs/>
          <w:sz w:val="28"/>
          <w:szCs w:val="28"/>
        </w:rPr>
        <w:t xml:space="preserve"> </w:t>
      </w:r>
    </w:p>
    <w:p w14:paraId="2A84EF73" w14:textId="2C312225" w:rsidR="00503888" w:rsidRPr="00503888" w:rsidRDefault="00503888" w:rsidP="00394068">
      <w:pPr>
        <w:autoSpaceDE w:val="0"/>
        <w:autoSpaceDN w:val="0"/>
        <w:adjustRightInd w:val="0"/>
        <w:spacing w:after="0" w:line="360" w:lineRule="auto"/>
        <w:jc w:val="both"/>
        <w:rPr>
          <w:rFonts w:ascii="Palatino Linotype" w:hAnsi="Palatino Linotype" w:cs="Arial"/>
          <w:bCs/>
          <w:sz w:val="24"/>
          <w:szCs w:val="24"/>
        </w:rPr>
      </w:pPr>
      <w:r w:rsidRPr="00503888">
        <w:rPr>
          <w:rFonts w:ascii="Palatino Linotype" w:hAnsi="Palatino Linotype" w:cs="Arial"/>
          <w:bCs/>
          <w:sz w:val="24"/>
          <w:szCs w:val="24"/>
        </w:rPr>
        <w:t>Aunado lo anterior, a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en poner en riesgo el diverso derecho de la salud de todos los partícipes en los procesos que conllevan.</w:t>
      </w:r>
    </w:p>
    <w:p w14:paraId="6CC49932" w14:textId="77777777" w:rsidR="00700C40" w:rsidRDefault="00700C40" w:rsidP="00394068">
      <w:pPr>
        <w:autoSpaceDE w:val="0"/>
        <w:autoSpaceDN w:val="0"/>
        <w:adjustRightInd w:val="0"/>
        <w:spacing w:after="0" w:line="360" w:lineRule="auto"/>
        <w:jc w:val="both"/>
        <w:rPr>
          <w:rFonts w:ascii="Palatino Linotype" w:hAnsi="Palatino Linotype" w:cs="Arial"/>
          <w:sz w:val="24"/>
          <w:szCs w:val="24"/>
        </w:rPr>
      </w:pPr>
    </w:p>
    <w:p w14:paraId="6E215508" w14:textId="239380E5" w:rsidR="00394068" w:rsidRDefault="00394068" w:rsidP="00394068">
      <w:pPr>
        <w:autoSpaceDE w:val="0"/>
        <w:autoSpaceDN w:val="0"/>
        <w:adjustRightInd w:val="0"/>
        <w:spacing w:after="0" w:line="360" w:lineRule="auto"/>
        <w:jc w:val="both"/>
        <w:rPr>
          <w:rFonts w:ascii="Palatino Linotype" w:hAnsi="Palatino Linotype" w:cs="Arial"/>
          <w:sz w:val="24"/>
          <w:szCs w:val="24"/>
        </w:rPr>
      </w:pPr>
      <w:r w:rsidRPr="00A977C0">
        <w:rPr>
          <w:rFonts w:ascii="Palatino Linotype" w:hAnsi="Palatino Linotype" w:cs="Arial"/>
          <w:sz w:val="24"/>
          <w:szCs w:val="24"/>
        </w:rPr>
        <w:t>Anterior a todo debe destacarse que el recurso de revisión tiene el fin y alcance que seña</w:t>
      </w:r>
      <w:r>
        <w:rPr>
          <w:rFonts w:ascii="Palatino Linotype" w:hAnsi="Palatino Linotype" w:cs="Arial"/>
          <w:sz w:val="24"/>
          <w:szCs w:val="24"/>
        </w:rPr>
        <w:t>lan los numerales 176, 179, 181</w:t>
      </w:r>
      <w:r w:rsidRPr="00A977C0">
        <w:rPr>
          <w:rFonts w:ascii="Palatino Linotype" w:hAnsi="Palatino Linotype" w:cs="Arial"/>
          <w:sz w:val="24"/>
          <w:szCs w:val="24"/>
        </w:rPr>
        <w:t>,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FC7F3AB" w14:textId="77777777" w:rsidR="00394068" w:rsidRDefault="00394068" w:rsidP="00394068">
      <w:pPr>
        <w:autoSpaceDE w:val="0"/>
        <w:autoSpaceDN w:val="0"/>
        <w:adjustRightInd w:val="0"/>
        <w:spacing w:after="0" w:line="360" w:lineRule="auto"/>
        <w:jc w:val="both"/>
        <w:rPr>
          <w:rFonts w:ascii="Palatino Linotype" w:hAnsi="Palatino Linotype" w:cs="Arial"/>
          <w:sz w:val="24"/>
          <w:szCs w:val="24"/>
        </w:rPr>
      </w:pPr>
    </w:p>
    <w:p w14:paraId="04DB9FFF" w14:textId="77777777" w:rsidR="00394068" w:rsidRDefault="00394068" w:rsidP="00394068">
      <w:pPr>
        <w:autoSpaceDE w:val="0"/>
        <w:autoSpaceDN w:val="0"/>
        <w:adjustRightInd w:val="0"/>
        <w:spacing w:after="0" w:line="360" w:lineRule="auto"/>
        <w:jc w:val="both"/>
        <w:rPr>
          <w:rFonts w:ascii="Palatino Linotype" w:hAnsi="Palatino Linotype" w:cs="Arial"/>
          <w:sz w:val="24"/>
          <w:szCs w:val="24"/>
        </w:rPr>
      </w:pPr>
      <w:r w:rsidRPr="005F5FE4">
        <w:rPr>
          <w:rFonts w:ascii="Palatino Linotype" w:hAnsi="Palatino Linotype" w:cs="Arial"/>
          <w:sz w:val="24"/>
          <w:szCs w:val="24"/>
        </w:rPr>
        <w:t>Así mismo,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5D7BDBA7" w14:textId="77777777" w:rsidR="00284655" w:rsidRPr="005F5FE4" w:rsidRDefault="00284655" w:rsidP="00394068">
      <w:pPr>
        <w:autoSpaceDE w:val="0"/>
        <w:autoSpaceDN w:val="0"/>
        <w:adjustRightInd w:val="0"/>
        <w:spacing w:after="0" w:line="360" w:lineRule="auto"/>
        <w:jc w:val="both"/>
        <w:rPr>
          <w:rFonts w:ascii="Palatino Linotype" w:hAnsi="Palatino Linotype" w:cs="Arial"/>
          <w:sz w:val="24"/>
          <w:szCs w:val="24"/>
        </w:rPr>
      </w:pPr>
    </w:p>
    <w:p w14:paraId="2058AC22" w14:textId="77777777" w:rsidR="00394068" w:rsidRPr="005F5FE4" w:rsidRDefault="00394068" w:rsidP="00394068">
      <w:pPr>
        <w:autoSpaceDE w:val="0"/>
        <w:autoSpaceDN w:val="0"/>
        <w:adjustRightInd w:val="0"/>
        <w:spacing w:after="0" w:line="240" w:lineRule="auto"/>
        <w:ind w:left="567" w:right="567"/>
        <w:jc w:val="both"/>
        <w:rPr>
          <w:rFonts w:ascii="Palatino Linotype" w:hAnsi="Palatino Linotype" w:cs="Arial"/>
          <w:i/>
          <w:szCs w:val="24"/>
        </w:rPr>
      </w:pPr>
      <w:r w:rsidRPr="005F5FE4">
        <w:rPr>
          <w:rFonts w:ascii="Palatino Linotype" w:hAnsi="Palatino Linotype" w:cs="Arial"/>
          <w:i/>
          <w:szCs w:val="24"/>
        </w:rPr>
        <w:t>“</w:t>
      </w:r>
      <w:r w:rsidRPr="005F5FE4">
        <w:rPr>
          <w:rFonts w:ascii="Palatino Linotype" w:hAnsi="Palatino Linotype" w:cs="Arial"/>
          <w:b/>
          <w:i/>
          <w:szCs w:val="24"/>
        </w:rPr>
        <w:t>Artículo 180</w:t>
      </w:r>
      <w:r w:rsidRPr="005F5FE4">
        <w:rPr>
          <w:rFonts w:ascii="Palatino Linotype" w:hAnsi="Palatino Linotype" w:cs="Arial"/>
          <w:i/>
          <w:szCs w:val="24"/>
        </w:rPr>
        <w:t xml:space="preserve">. El recurso de revisión contendrá: </w:t>
      </w:r>
    </w:p>
    <w:p w14:paraId="04D05744" w14:textId="77777777" w:rsidR="00394068" w:rsidRPr="005F5FE4" w:rsidRDefault="00394068" w:rsidP="00394068">
      <w:pPr>
        <w:autoSpaceDE w:val="0"/>
        <w:autoSpaceDN w:val="0"/>
        <w:adjustRightInd w:val="0"/>
        <w:spacing w:after="0" w:line="240" w:lineRule="auto"/>
        <w:ind w:left="567" w:right="567"/>
        <w:jc w:val="both"/>
        <w:rPr>
          <w:rFonts w:ascii="Palatino Linotype" w:hAnsi="Palatino Linotype" w:cs="Arial"/>
          <w:i/>
          <w:szCs w:val="24"/>
        </w:rPr>
      </w:pPr>
      <w:r w:rsidRPr="005F5FE4">
        <w:rPr>
          <w:rFonts w:ascii="Palatino Linotype" w:hAnsi="Palatino Linotype" w:cs="Arial"/>
          <w:b/>
          <w:i/>
          <w:szCs w:val="24"/>
        </w:rPr>
        <w:t>I</w:t>
      </w:r>
      <w:r w:rsidRPr="005F5FE4">
        <w:rPr>
          <w:rFonts w:ascii="Palatino Linotype" w:hAnsi="Palatino Linotype" w:cs="Arial"/>
          <w:i/>
          <w:szCs w:val="24"/>
        </w:rPr>
        <w:t xml:space="preserve">. El sujeto obligado ante la cual se presentó la solicitud; </w:t>
      </w:r>
    </w:p>
    <w:p w14:paraId="47B0870C" w14:textId="77777777" w:rsidR="00394068" w:rsidRPr="005F5FE4" w:rsidRDefault="00394068" w:rsidP="00394068">
      <w:pPr>
        <w:autoSpaceDE w:val="0"/>
        <w:autoSpaceDN w:val="0"/>
        <w:adjustRightInd w:val="0"/>
        <w:spacing w:after="0" w:line="240" w:lineRule="auto"/>
        <w:ind w:left="567" w:right="567"/>
        <w:jc w:val="both"/>
        <w:rPr>
          <w:rFonts w:ascii="Palatino Linotype" w:hAnsi="Palatino Linotype" w:cs="Arial"/>
          <w:i/>
          <w:szCs w:val="24"/>
        </w:rPr>
      </w:pPr>
      <w:r w:rsidRPr="005F5FE4">
        <w:rPr>
          <w:rFonts w:ascii="Palatino Linotype" w:hAnsi="Palatino Linotype" w:cs="Arial"/>
          <w:b/>
          <w:i/>
          <w:szCs w:val="24"/>
        </w:rPr>
        <w:lastRenderedPageBreak/>
        <w:t>II</w:t>
      </w:r>
      <w:r w:rsidRPr="005F5FE4">
        <w:rPr>
          <w:rFonts w:ascii="Palatino Linotype" w:hAnsi="Palatino Linotype" w:cs="Arial"/>
          <w:i/>
          <w:szCs w:val="24"/>
        </w:rPr>
        <w:t xml:space="preserve">. </w:t>
      </w:r>
      <w:r w:rsidRPr="005F5FE4">
        <w:rPr>
          <w:rFonts w:ascii="Palatino Linotype" w:hAnsi="Palatino Linotype" w:cs="Arial"/>
          <w:i/>
          <w:szCs w:val="24"/>
          <w:u w:val="single"/>
        </w:rPr>
        <w:t>El nombre del solicitante</w:t>
      </w:r>
      <w:r w:rsidRPr="005F5FE4">
        <w:rPr>
          <w:rFonts w:ascii="Palatino Linotype" w:hAnsi="Palatino Linotype" w:cs="Arial"/>
          <w:i/>
          <w:szCs w:val="24"/>
        </w:rPr>
        <w:t xml:space="preserve"> que recurre o de su representante y, en su caso, del tercero interesado, así como la dirección o medio que señale para recibir notificaciones; </w:t>
      </w:r>
    </w:p>
    <w:p w14:paraId="5A39ABCD" w14:textId="77777777" w:rsidR="00394068" w:rsidRPr="005F5FE4" w:rsidRDefault="00394068" w:rsidP="00394068">
      <w:pPr>
        <w:autoSpaceDE w:val="0"/>
        <w:autoSpaceDN w:val="0"/>
        <w:adjustRightInd w:val="0"/>
        <w:spacing w:after="0" w:line="240" w:lineRule="auto"/>
        <w:ind w:left="567" w:right="567"/>
        <w:jc w:val="both"/>
        <w:rPr>
          <w:rFonts w:ascii="Palatino Linotype" w:hAnsi="Palatino Linotype" w:cs="Arial"/>
          <w:i/>
          <w:szCs w:val="24"/>
        </w:rPr>
      </w:pPr>
      <w:r w:rsidRPr="005F5FE4">
        <w:rPr>
          <w:rFonts w:ascii="Palatino Linotype" w:hAnsi="Palatino Linotype" w:cs="Arial"/>
          <w:b/>
          <w:i/>
          <w:szCs w:val="24"/>
        </w:rPr>
        <w:t>III</w:t>
      </w:r>
      <w:r w:rsidRPr="005F5FE4">
        <w:rPr>
          <w:rFonts w:ascii="Palatino Linotype" w:hAnsi="Palatino Linotype" w:cs="Arial"/>
          <w:i/>
          <w:szCs w:val="24"/>
        </w:rPr>
        <w:t xml:space="preserve">. El número de folio de respuesta de la solicitud de acceso; </w:t>
      </w:r>
    </w:p>
    <w:p w14:paraId="7180CC82" w14:textId="77777777" w:rsidR="00394068" w:rsidRPr="005F5FE4" w:rsidRDefault="00394068" w:rsidP="00394068">
      <w:pPr>
        <w:autoSpaceDE w:val="0"/>
        <w:autoSpaceDN w:val="0"/>
        <w:adjustRightInd w:val="0"/>
        <w:spacing w:after="0" w:line="240" w:lineRule="auto"/>
        <w:ind w:left="567" w:right="567"/>
        <w:jc w:val="both"/>
        <w:rPr>
          <w:rFonts w:ascii="Palatino Linotype" w:hAnsi="Palatino Linotype" w:cs="Arial"/>
          <w:i/>
          <w:szCs w:val="24"/>
        </w:rPr>
      </w:pPr>
      <w:r w:rsidRPr="005F5FE4">
        <w:rPr>
          <w:rFonts w:ascii="Palatino Linotype" w:hAnsi="Palatino Linotype" w:cs="Arial"/>
          <w:b/>
          <w:i/>
          <w:szCs w:val="24"/>
        </w:rPr>
        <w:t>IV</w:t>
      </w:r>
      <w:r w:rsidRPr="005F5FE4">
        <w:rPr>
          <w:rFonts w:ascii="Palatino Linotype" w:hAnsi="Palatino Linotype" w:cs="Arial"/>
          <w:i/>
          <w:szCs w:val="24"/>
        </w:rPr>
        <w:t xml:space="preserve">. La fecha en que fue notificada la respuesta al solicitante o tuvo conocimiento del acto reclamado, o de presentación de la solicitud, en caso de falta de respuesta; </w:t>
      </w:r>
    </w:p>
    <w:p w14:paraId="75328CC9" w14:textId="77777777" w:rsidR="00394068" w:rsidRPr="005F5FE4" w:rsidRDefault="00394068" w:rsidP="00394068">
      <w:pPr>
        <w:autoSpaceDE w:val="0"/>
        <w:autoSpaceDN w:val="0"/>
        <w:adjustRightInd w:val="0"/>
        <w:spacing w:after="0" w:line="240" w:lineRule="auto"/>
        <w:ind w:left="567" w:right="567"/>
        <w:jc w:val="both"/>
        <w:rPr>
          <w:rFonts w:ascii="Palatino Linotype" w:hAnsi="Palatino Linotype" w:cs="Arial"/>
          <w:i/>
          <w:szCs w:val="24"/>
        </w:rPr>
      </w:pPr>
      <w:r w:rsidRPr="005F5FE4">
        <w:rPr>
          <w:rFonts w:ascii="Palatino Linotype" w:hAnsi="Palatino Linotype" w:cs="Arial"/>
          <w:b/>
          <w:i/>
          <w:szCs w:val="24"/>
        </w:rPr>
        <w:t>V</w:t>
      </w:r>
      <w:r w:rsidRPr="005F5FE4">
        <w:rPr>
          <w:rFonts w:ascii="Palatino Linotype" w:hAnsi="Palatino Linotype" w:cs="Arial"/>
          <w:i/>
          <w:szCs w:val="24"/>
        </w:rPr>
        <w:t xml:space="preserve">. El acto que se recurre; </w:t>
      </w:r>
    </w:p>
    <w:p w14:paraId="2F4FFB13" w14:textId="77777777" w:rsidR="00394068" w:rsidRPr="005F5FE4" w:rsidRDefault="00394068" w:rsidP="00394068">
      <w:pPr>
        <w:autoSpaceDE w:val="0"/>
        <w:autoSpaceDN w:val="0"/>
        <w:adjustRightInd w:val="0"/>
        <w:spacing w:after="0" w:line="240" w:lineRule="auto"/>
        <w:ind w:left="567" w:right="567"/>
        <w:jc w:val="both"/>
        <w:rPr>
          <w:rFonts w:ascii="Palatino Linotype" w:hAnsi="Palatino Linotype" w:cs="Arial"/>
          <w:i/>
          <w:szCs w:val="24"/>
        </w:rPr>
      </w:pPr>
      <w:r w:rsidRPr="005F5FE4">
        <w:rPr>
          <w:rFonts w:ascii="Palatino Linotype" w:hAnsi="Palatino Linotype" w:cs="Arial"/>
          <w:b/>
          <w:i/>
          <w:szCs w:val="24"/>
        </w:rPr>
        <w:t>VI</w:t>
      </w:r>
      <w:r w:rsidRPr="005F5FE4">
        <w:rPr>
          <w:rFonts w:ascii="Palatino Linotype" w:hAnsi="Palatino Linotype" w:cs="Arial"/>
          <w:i/>
          <w:szCs w:val="24"/>
        </w:rPr>
        <w:t xml:space="preserve">. Las razones o motivos de inconformidad; </w:t>
      </w:r>
    </w:p>
    <w:p w14:paraId="2A5FCBB7" w14:textId="77777777" w:rsidR="00394068" w:rsidRPr="005F5FE4" w:rsidRDefault="00394068" w:rsidP="00394068">
      <w:pPr>
        <w:autoSpaceDE w:val="0"/>
        <w:autoSpaceDN w:val="0"/>
        <w:adjustRightInd w:val="0"/>
        <w:spacing w:after="0" w:line="240" w:lineRule="auto"/>
        <w:ind w:left="567" w:right="567"/>
        <w:jc w:val="both"/>
        <w:rPr>
          <w:rFonts w:ascii="Palatino Linotype" w:hAnsi="Palatino Linotype" w:cs="Arial"/>
          <w:i/>
          <w:szCs w:val="24"/>
        </w:rPr>
      </w:pPr>
      <w:r w:rsidRPr="005F5FE4">
        <w:rPr>
          <w:rFonts w:ascii="Palatino Linotype" w:hAnsi="Palatino Linotype" w:cs="Arial"/>
          <w:b/>
          <w:i/>
          <w:szCs w:val="24"/>
        </w:rPr>
        <w:t>VII</w:t>
      </w:r>
      <w:r w:rsidRPr="005F5FE4">
        <w:rPr>
          <w:rFonts w:ascii="Palatino Linotype" w:hAnsi="Palatino Linotype" w:cs="Arial"/>
          <w:i/>
          <w:szCs w:val="24"/>
        </w:rPr>
        <w:t xml:space="preserve">. La copia de la respuesta que se impugna y, en su caso, de la notificación correspondiente, en el caso de respuesta de la solicitud; y </w:t>
      </w:r>
    </w:p>
    <w:p w14:paraId="3816EDB8" w14:textId="77777777" w:rsidR="00394068" w:rsidRPr="005F5FE4" w:rsidRDefault="00394068" w:rsidP="00394068">
      <w:pPr>
        <w:autoSpaceDE w:val="0"/>
        <w:autoSpaceDN w:val="0"/>
        <w:adjustRightInd w:val="0"/>
        <w:spacing w:after="0" w:line="240" w:lineRule="auto"/>
        <w:ind w:left="567" w:right="567"/>
        <w:jc w:val="both"/>
        <w:rPr>
          <w:rFonts w:ascii="Palatino Linotype" w:hAnsi="Palatino Linotype" w:cs="Arial"/>
          <w:i/>
          <w:szCs w:val="24"/>
        </w:rPr>
      </w:pPr>
      <w:r w:rsidRPr="005F5FE4">
        <w:rPr>
          <w:rFonts w:ascii="Palatino Linotype" w:hAnsi="Palatino Linotype" w:cs="Arial"/>
          <w:b/>
          <w:i/>
          <w:szCs w:val="24"/>
        </w:rPr>
        <w:t>VIII</w:t>
      </w:r>
      <w:r w:rsidRPr="005F5FE4">
        <w:rPr>
          <w:rFonts w:ascii="Palatino Linotype" w:hAnsi="Palatino Linotype" w:cs="Arial"/>
          <w:i/>
          <w:szCs w:val="24"/>
        </w:rPr>
        <w:t xml:space="preserve">. Firma del recurrente, en su caso, cuando se presente por escrito, requisito sin el cual se dará trámite al recurso. </w:t>
      </w:r>
    </w:p>
    <w:p w14:paraId="62AA7532" w14:textId="77777777" w:rsidR="00394068" w:rsidRPr="005F5FE4" w:rsidRDefault="00394068" w:rsidP="00394068">
      <w:pPr>
        <w:autoSpaceDE w:val="0"/>
        <w:autoSpaceDN w:val="0"/>
        <w:adjustRightInd w:val="0"/>
        <w:spacing w:after="0" w:line="240" w:lineRule="auto"/>
        <w:ind w:left="567" w:right="567"/>
        <w:jc w:val="both"/>
        <w:rPr>
          <w:rFonts w:ascii="Palatino Linotype" w:hAnsi="Palatino Linotype" w:cs="Arial"/>
          <w:i/>
          <w:szCs w:val="24"/>
        </w:rPr>
      </w:pPr>
      <w:r w:rsidRPr="005F5FE4">
        <w:rPr>
          <w:rFonts w:ascii="Palatino Linotype" w:hAnsi="Palatino Linotype" w:cs="Arial"/>
          <w:i/>
          <w:szCs w:val="24"/>
        </w:rPr>
        <w:t xml:space="preserve">Adicionalmente, se podrán anexar las pruebas y demás elementos que considere procedentes someter a juicio del Instituto. </w:t>
      </w:r>
    </w:p>
    <w:p w14:paraId="405EF8B3" w14:textId="77777777" w:rsidR="00394068" w:rsidRPr="005F5FE4" w:rsidRDefault="00394068" w:rsidP="00394068">
      <w:pPr>
        <w:autoSpaceDE w:val="0"/>
        <w:autoSpaceDN w:val="0"/>
        <w:adjustRightInd w:val="0"/>
        <w:spacing w:after="0" w:line="240" w:lineRule="auto"/>
        <w:ind w:left="567" w:right="567"/>
        <w:jc w:val="both"/>
        <w:rPr>
          <w:rFonts w:ascii="Palatino Linotype" w:hAnsi="Palatino Linotype" w:cs="Arial"/>
          <w:i/>
          <w:szCs w:val="24"/>
        </w:rPr>
      </w:pPr>
      <w:r w:rsidRPr="005F5FE4">
        <w:rPr>
          <w:rFonts w:ascii="Palatino Linotype" w:hAnsi="Palatino Linotype" w:cs="Arial"/>
          <w:i/>
          <w:szCs w:val="24"/>
        </w:rPr>
        <w:t xml:space="preserve">En ningún caso será necesario que el particular ratifique el recurso de revisión interpuesto. </w:t>
      </w:r>
    </w:p>
    <w:p w14:paraId="1677B655" w14:textId="77777777" w:rsidR="00394068" w:rsidRPr="005F5FE4" w:rsidRDefault="00394068" w:rsidP="00394068">
      <w:pPr>
        <w:autoSpaceDE w:val="0"/>
        <w:autoSpaceDN w:val="0"/>
        <w:adjustRightInd w:val="0"/>
        <w:spacing w:after="0" w:line="240" w:lineRule="auto"/>
        <w:ind w:left="567" w:right="567"/>
        <w:jc w:val="both"/>
        <w:rPr>
          <w:rFonts w:ascii="Palatino Linotype" w:hAnsi="Palatino Linotype" w:cs="Arial"/>
          <w:i/>
          <w:szCs w:val="24"/>
          <w:u w:val="single"/>
        </w:rPr>
      </w:pPr>
      <w:r w:rsidRPr="005F5FE4">
        <w:rPr>
          <w:rFonts w:ascii="Palatino Linotype" w:hAnsi="Palatino Linotype" w:cs="Arial"/>
          <w:i/>
          <w:szCs w:val="24"/>
          <w:u w:val="single"/>
        </w:rPr>
        <w:t>En caso de que el recurso se interponga de manera electrónica no será indispensable que contengan los requisitos establecidos en las fracciones II, IV, VII y VIII.”</w:t>
      </w:r>
    </w:p>
    <w:p w14:paraId="099AA36A" w14:textId="77777777" w:rsidR="00394068" w:rsidRPr="005F5FE4" w:rsidRDefault="00394068" w:rsidP="00394068">
      <w:pPr>
        <w:autoSpaceDE w:val="0"/>
        <w:autoSpaceDN w:val="0"/>
        <w:adjustRightInd w:val="0"/>
        <w:spacing w:after="0" w:line="240" w:lineRule="auto"/>
        <w:ind w:left="567" w:right="567"/>
        <w:jc w:val="both"/>
        <w:rPr>
          <w:rFonts w:ascii="Palatino Linotype" w:hAnsi="Palatino Linotype" w:cs="Arial"/>
          <w:i/>
          <w:szCs w:val="24"/>
        </w:rPr>
      </w:pPr>
    </w:p>
    <w:p w14:paraId="0C7BC665" w14:textId="77777777" w:rsidR="00394068" w:rsidRPr="005F5FE4" w:rsidRDefault="00394068" w:rsidP="00394068">
      <w:pPr>
        <w:autoSpaceDE w:val="0"/>
        <w:autoSpaceDN w:val="0"/>
        <w:adjustRightInd w:val="0"/>
        <w:spacing w:after="0" w:line="240" w:lineRule="auto"/>
        <w:ind w:left="567" w:right="567"/>
        <w:jc w:val="right"/>
        <w:rPr>
          <w:rFonts w:ascii="Palatino Linotype" w:hAnsi="Palatino Linotype" w:cs="Arial"/>
          <w:szCs w:val="24"/>
        </w:rPr>
      </w:pPr>
      <w:r w:rsidRPr="005F5FE4">
        <w:rPr>
          <w:rFonts w:ascii="Palatino Linotype" w:hAnsi="Palatino Linotype" w:cs="Arial"/>
          <w:szCs w:val="24"/>
        </w:rPr>
        <w:t>(Énfasis añadido)</w:t>
      </w:r>
    </w:p>
    <w:p w14:paraId="0376BC9A" w14:textId="77777777" w:rsidR="00394068" w:rsidRPr="005F5FE4" w:rsidRDefault="00394068" w:rsidP="00394068">
      <w:pPr>
        <w:autoSpaceDE w:val="0"/>
        <w:autoSpaceDN w:val="0"/>
        <w:adjustRightInd w:val="0"/>
        <w:spacing w:after="0" w:line="360" w:lineRule="auto"/>
        <w:jc w:val="both"/>
        <w:rPr>
          <w:rFonts w:ascii="Palatino Linotype" w:hAnsi="Palatino Linotype" w:cs="Arial"/>
          <w:sz w:val="24"/>
          <w:szCs w:val="24"/>
        </w:rPr>
      </w:pPr>
    </w:p>
    <w:p w14:paraId="7D2E245A" w14:textId="52A2AB94" w:rsidR="00394068" w:rsidRDefault="00394068" w:rsidP="00394068">
      <w:pPr>
        <w:autoSpaceDE w:val="0"/>
        <w:autoSpaceDN w:val="0"/>
        <w:adjustRightInd w:val="0"/>
        <w:spacing w:after="0" w:line="360" w:lineRule="auto"/>
        <w:jc w:val="both"/>
        <w:rPr>
          <w:rFonts w:ascii="Palatino Linotype" w:hAnsi="Palatino Linotype" w:cs="Arial"/>
          <w:sz w:val="24"/>
          <w:szCs w:val="24"/>
        </w:rPr>
      </w:pPr>
      <w:r w:rsidRPr="005F5FE4">
        <w:rPr>
          <w:rFonts w:ascii="Palatino Linotype" w:hAnsi="Palatino Linotype" w:cs="Arial"/>
          <w:sz w:val="24"/>
          <w:szCs w:val="24"/>
        </w:rPr>
        <w:t>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que sea identificado, ya que indicó en el apartado de “DATOS DEL SOLICITANTE”, el seudónimo “</w:t>
      </w:r>
      <w:r w:rsidR="00A25A37">
        <w:rPr>
          <w:rFonts w:ascii="Palatino Linotype" w:hAnsi="Palatino Linotype" w:cs="Arial"/>
          <w:sz w:val="24"/>
          <w:szCs w:val="24"/>
        </w:rPr>
        <w:t>xxxxxxxxxxxxxxxxxxx</w:t>
      </w:r>
      <w:bookmarkStart w:id="2" w:name="_GoBack"/>
      <w:bookmarkEnd w:id="2"/>
      <w:r w:rsidRPr="005F5FE4">
        <w:rPr>
          <w:rFonts w:ascii="Palatino Linotype" w:hAnsi="Palatino Linotype" w:cs="Arial"/>
          <w:sz w:val="24"/>
          <w:szCs w:val="24"/>
        </w:rPr>
        <w:t>”, por lo que no tiene certeza sobre su identidad, lo que en estricto sentido, no se colmarían los requisitos establecidos en el citado artículo 180 de la Ley de Transparencia.</w:t>
      </w:r>
    </w:p>
    <w:p w14:paraId="6E358AAD" w14:textId="77777777" w:rsidR="00394068" w:rsidRPr="005F5FE4" w:rsidRDefault="00394068" w:rsidP="00394068">
      <w:pPr>
        <w:autoSpaceDE w:val="0"/>
        <w:autoSpaceDN w:val="0"/>
        <w:adjustRightInd w:val="0"/>
        <w:spacing w:after="0" w:line="360" w:lineRule="auto"/>
        <w:jc w:val="both"/>
        <w:rPr>
          <w:rFonts w:ascii="Palatino Linotype" w:hAnsi="Palatino Linotype" w:cs="Arial"/>
          <w:sz w:val="24"/>
          <w:szCs w:val="24"/>
        </w:rPr>
      </w:pPr>
    </w:p>
    <w:p w14:paraId="171603F7" w14:textId="77777777" w:rsidR="00394068" w:rsidRDefault="00394068" w:rsidP="00394068">
      <w:pPr>
        <w:autoSpaceDE w:val="0"/>
        <w:autoSpaceDN w:val="0"/>
        <w:adjustRightInd w:val="0"/>
        <w:spacing w:after="0" w:line="360" w:lineRule="auto"/>
        <w:jc w:val="both"/>
        <w:rPr>
          <w:rFonts w:ascii="Palatino Linotype" w:hAnsi="Palatino Linotype" w:cs="Arial"/>
          <w:sz w:val="24"/>
          <w:szCs w:val="24"/>
        </w:rPr>
      </w:pPr>
      <w:r w:rsidRPr="005F5FE4">
        <w:rPr>
          <w:rFonts w:ascii="Palatino Linotype" w:hAnsi="Palatino Linotype" w:cs="Arial"/>
          <w:sz w:val="24"/>
          <w:szCs w:val="24"/>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w:t>
      </w:r>
      <w:r w:rsidRPr="005F5FE4">
        <w:rPr>
          <w:rFonts w:ascii="Palatino Linotype" w:hAnsi="Palatino Linotype" w:cs="Arial"/>
          <w:sz w:val="24"/>
          <w:szCs w:val="24"/>
        </w:rPr>
        <w:lastRenderedPageBreak/>
        <w:t xml:space="preserve">a la información pública, el nombre no es un requisito </w:t>
      </w:r>
      <w:r w:rsidRPr="005F5FE4">
        <w:rPr>
          <w:rFonts w:ascii="Palatino Linotype" w:hAnsi="Palatino Linotype" w:cs="Arial"/>
          <w:i/>
          <w:sz w:val="24"/>
          <w:szCs w:val="24"/>
        </w:rPr>
        <w:t>sine qua non</w:t>
      </w:r>
      <w:r w:rsidRPr="005F5FE4">
        <w:rPr>
          <w:rFonts w:ascii="Palatino Linotype" w:hAnsi="Palatino Linotype" w:cs="Arial"/>
          <w:sz w:val="24"/>
          <w:szCs w:val="24"/>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58CE7126" w14:textId="77777777" w:rsidR="00DC24CF" w:rsidRPr="005F5FE4" w:rsidRDefault="00DC24CF" w:rsidP="00394068">
      <w:pPr>
        <w:autoSpaceDE w:val="0"/>
        <w:autoSpaceDN w:val="0"/>
        <w:adjustRightInd w:val="0"/>
        <w:spacing w:after="0" w:line="360" w:lineRule="auto"/>
        <w:jc w:val="both"/>
        <w:rPr>
          <w:rFonts w:ascii="Palatino Linotype" w:hAnsi="Palatino Linotype" w:cs="Arial"/>
          <w:sz w:val="24"/>
          <w:szCs w:val="24"/>
        </w:rPr>
      </w:pPr>
    </w:p>
    <w:p w14:paraId="42A2CA9C" w14:textId="77777777" w:rsidR="00394068" w:rsidRPr="005F5FE4" w:rsidRDefault="00394068" w:rsidP="00394068">
      <w:pPr>
        <w:autoSpaceDE w:val="0"/>
        <w:autoSpaceDN w:val="0"/>
        <w:adjustRightInd w:val="0"/>
        <w:spacing w:after="0" w:line="360" w:lineRule="auto"/>
        <w:jc w:val="both"/>
        <w:rPr>
          <w:rFonts w:ascii="Palatino Linotype" w:hAnsi="Palatino Linotype" w:cs="Arial"/>
          <w:sz w:val="24"/>
          <w:szCs w:val="24"/>
        </w:rPr>
      </w:pPr>
      <w:r w:rsidRPr="005F5FE4">
        <w:rPr>
          <w:rFonts w:ascii="Palatino Linotype" w:hAnsi="Palatino Linotype" w:cs="Arial"/>
          <w:sz w:val="24"/>
          <w:szCs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7A439F21" w14:textId="77777777" w:rsidR="00394068" w:rsidRPr="005F5FE4" w:rsidRDefault="00394068" w:rsidP="00394068">
      <w:pPr>
        <w:autoSpaceDE w:val="0"/>
        <w:autoSpaceDN w:val="0"/>
        <w:adjustRightInd w:val="0"/>
        <w:spacing w:after="0" w:line="360" w:lineRule="auto"/>
        <w:jc w:val="both"/>
        <w:rPr>
          <w:rFonts w:ascii="Palatino Linotype" w:hAnsi="Palatino Linotype" w:cs="Arial"/>
          <w:sz w:val="24"/>
          <w:szCs w:val="24"/>
        </w:rPr>
      </w:pPr>
    </w:p>
    <w:p w14:paraId="0F3CBABD" w14:textId="77777777" w:rsidR="00394068" w:rsidRPr="005F5FE4" w:rsidRDefault="00394068" w:rsidP="00394068">
      <w:pPr>
        <w:autoSpaceDE w:val="0"/>
        <w:autoSpaceDN w:val="0"/>
        <w:adjustRightInd w:val="0"/>
        <w:spacing w:after="0" w:line="240" w:lineRule="auto"/>
        <w:jc w:val="center"/>
        <w:rPr>
          <w:rFonts w:ascii="Palatino Linotype" w:hAnsi="Palatino Linotype" w:cs="Arial"/>
          <w:b/>
          <w:i/>
        </w:rPr>
      </w:pPr>
      <w:r w:rsidRPr="005F5FE4">
        <w:rPr>
          <w:rFonts w:ascii="Palatino Linotype" w:hAnsi="Palatino Linotype" w:cs="Arial"/>
          <w:b/>
          <w:i/>
        </w:rPr>
        <w:t>Constitución Política de los Estados Unidos Mexicanos</w:t>
      </w:r>
    </w:p>
    <w:p w14:paraId="27D4A0FB" w14:textId="77777777" w:rsidR="00394068" w:rsidRPr="005F5FE4" w:rsidRDefault="00394068" w:rsidP="00394068">
      <w:pPr>
        <w:autoSpaceDE w:val="0"/>
        <w:autoSpaceDN w:val="0"/>
        <w:adjustRightInd w:val="0"/>
        <w:spacing w:after="0" w:line="240" w:lineRule="auto"/>
        <w:jc w:val="both"/>
        <w:rPr>
          <w:rFonts w:ascii="Palatino Linotype" w:hAnsi="Palatino Linotype" w:cs="Arial"/>
        </w:rPr>
      </w:pPr>
    </w:p>
    <w:p w14:paraId="23307921" w14:textId="77777777" w:rsidR="00394068" w:rsidRPr="005F5FE4" w:rsidRDefault="00394068" w:rsidP="00394068">
      <w:pPr>
        <w:autoSpaceDE w:val="0"/>
        <w:autoSpaceDN w:val="0"/>
        <w:adjustRightInd w:val="0"/>
        <w:spacing w:after="0" w:line="240" w:lineRule="auto"/>
        <w:ind w:left="567" w:right="567"/>
        <w:jc w:val="both"/>
        <w:rPr>
          <w:rFonts w:ascii="Palatino Linotype" w:hAnsi="Palatino Linotype" w:cs="Arial"/>
          <w:i/>
        </w:rPr>
      </w:pPr>
      <w:r w:rsidRPr="005F5FE4">
        <w:rPr>
          <w:rFonts w:ascii="Palatino Linotype" w:hAnsi="Palatino Linotype" w:cs="Arial"/>
          <w:i/>
        </w:rPr>
        <w:t>“</w:t>
      </w:r>
      <w:r w:rsidRPr="005F5FE4">
        <w:rPr>
          <w:rFonts w:ascii="Palatino Linotype" w:hAnsi="Palatino Linotype" w:cs="Arial"/>
          <w:b/>
          <w:i/>
        </w:rPr>
        <w:t>Artículo 6o</w:t>
      </w:r>
      <w:r w:rsidRPr="005F5FE4">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15A3A675" w14:textId="77777777" w:rsidR="00394068" w:rsidRPr="005F5FE4" w:rsidRDefault="00394068" w:rsidP="00394068">
      <w:pPr>
        <w:autoSpaceDE w:val="0"/>
        <w:autoSpaceDN w:val="0"/>
        <w:adjustRightInd w:val="0"/>
        <w:spacing w:after="0" w:line="240" w:lineRule="auto"/>
        <w:ind w:left="567" w:right="567"/>
        <w:jc w:val="both"/>
        <w:rPr>
          <w:rFonts w:ascii="Palatino Linotype" w:hAnsi="Palatino Linotype" w:cs="Arial"/>
          <w:i/>
          <w:szCs w:val="24"/>
        </w:rPr>
      </w:pPr>
      <w:r w:rsidRPr="005F5FE4">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14:paraId="42358436" w14:textId="77777777" w:rsidR="00394068" w:rsidRPr="005F5FE4" w:rsidRDefault="00394068" w:rsidP="00394068">
      <w:pPr>
        <w:autoSpaceDE w:val="0"/>
        <w:autoSpaceDN w:val="0"/>
        <w:adjustRightInd w:val="0"/>
        <w:spacing w:after="0" w:line="240" w:lineRule="auto"/>
        <w:ind w:left="567" w:right="567"/>
        <w:jc w:val="both"/>
        <w:rPr>
          <w:rFonts w:ascii="Palatino Linotype" w:hAnsi="Palatino Linotype" w:cs="Arial"/>
          <w:i/>
          <w:szCs w:val="24"/>
        </w:rPr>
      </w:pPr>
      <w:r w:rsidRPr="005F5FE4">
        <w:rPr>
          <w:rFonts w:ascii="Palatino Linotype" w:hAnsi="Palatino Linotype" w:cs="Arial"/>
          <w:i/>
          <w:szCs w:val="24"/>
        </w:rPr>
        <w:t>Para efectos de lo dispuesto en el presente artículo se observará lo siguiente:</w:t>
      </w:r>
    </w:p>
    <w:p w14:paraId="1A1DDDD1" w14:textId="77777777" w:rsidR="00394068" w:rsidRPr="005F5FE4" w:rsidRDefault="00394068" w:rsidP="00394068">
      <w:pPr>
        <w:autoSpaceDE w:val="0"/>
        <w:autoSpaceDN w:val="0"/>
        <w:adjustRightInd w:val="0"/>
        <w:spacing w:after="0" w:line="240" w:lineRule="auto"/>
        <w:ind w:left="567" w:right="567"/>
        <w:jc w:val="both"/>
        <w:rPr>
          <w:rFonts w:ascii="Palatino Linotype" w:hAnsi="Palatino Linotype" w:cs="Arial"/>
          <w:i/>
          <w:szCs w:val="24"/>
        </w:rPr>
      </w:pPr>
      <w:r w:rsidRPr="005F5FE4">
        <w:rPr>
          <w:rFonts w:ascii="Palatino Linotype" w:hAnsi="Palatino Linotype" w:cs="Arial"/>
          <w:b/>
          <w:i/>
          <w:szCs w:val="24"/>
        </w:rPr>
        <w:t>A</w:t>
      </w:r>
      <w:r w:rsidRPr="005F5FE4">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14:paraId="06D3585F" w14:textId="77777777" w:rsidR="00394068" w:rsidRPr="005F5FE4" w:rsidRDefault="00394068" w:rsidP="00394068">
      <w:pPr>
        <w:autoSpaceDE w:val="0"/>
        <w:autoSpaceDN w:val="0"/>
        <w:adjustRightInd w:val="0"/>
        <w:spacing w:after="0" w:line="240" w:lineRule="auto"/>
        <w:ind w:left="567" w:right="567"/>
        <w:jc w:val="both"/>
        <w:rPr>
          <w:rFonts w:ascii="Palatino Linotype" w:hAnsi="Palatino Linotype" w:cs="Arial"/>
          <w:i/>
          <w:szCs w:val="24"/>
        </w:rPr>
      </w:pPr>
      <w:r w:rsidRPr="005F5FE4">
        <w:rPr>
          <w:rFonts w:ascii="Palatino Linotype" w:hAnsi="Palatino Linotype" w:cs="Arial"/>
          <w:b/>
          <w:i/>
          <w:szCs w:val="24"/>
        </w:rPr>
        <w:t>I</w:t>
      </w:r>
      <w:r w:rsidRPr="005F5FE4">
        <w:rPr>
          <w:rFonts w:ascii="Palatino Linotype" w:hAnsi="Palatino Linotype" w:cs="Arial"/>
          <w:i/>
          <w:szCs w:val="24"/>
        </w:rPr>
        <w:t xml:space="preserv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w:t>
      </w:r>
      <w:r w:rsidRPr="005F5FE4">
        <w:rPr>
          <w:rFonts w:ascii="Palatino Linotype" w:hAnsi="Palatino Linotype" w:cs="Arial"/>
          <w:i/>
          <w:szCs w:val="24"/>
        </w:rPr>
        <w:lastRenderedPageBreak/>
        <w:t>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4F1E5E3" w14:textId="77777777" w:rsidR="00394068" w:rsidRPr="005F5FE4" w:rsidRDefault="00394068" w:rsidP="00394068">
      <w:pPr>
        <w:autoSpaceDE w:val="0"/>
        <w:autoSpaceDN w:val="0"/>
        <w:adjustRightInd w:val="0"/>
        <w:spacing w:after="0" w:line="240" w:lineRule="auto"/>
        <w:ind w:left="567" w:right="567"/>
        <w:jc w:val="both"/>
        <w:rPr>
          <w:rFonts w:ascii="Palatino Linotype" w:hAnsi="Palatino Linotype" w:cs="Arial"/>
          <w:i/>
          <w:szCs w:val="24"/>
        </w:rPr>
      </w:pPr>
      <w:r w:rsidRPr="005F5FE4">
        <w:rPr>
          <w:rFonts w:ascii="Palatino Linotype" w:hAnsi="Palatino Linotype" w:cs="Arial"/>
          <w:i/>
          <w:szCs w:val="24"/>
        </w:rPr>
        <w:t>…</w:t>
      </w:r>
    </w:p>
    <w:p w14:paraId="7F0D2A33" w14:textId="77777777" w:rsidR="00394068" w:rsidRPr="005F5FE4" w:rsidRDefault="00394068" w:rsidP="00394068">
      <w:pPr>
        <w:autoSpaceDE w:val="0"/>
        <w:autoSpaceDN w:val="0"/>
        <w:adjustRightInd w:val="0"/>
        <w:spacing w:after="0" w:line="240" w:lineRule="auto"/>
        <w:ind w:left="567" w:right="567"/>
        <w:jc w:val="both"/>
        <w:rPr>
          <w:rFonts w:ascii="Palatino Linotype" w:hAnsi="Palatino Linotype" w:cs="Arial"/>
          <w:i/>
          <w:szCs w:val="24"/>
        </w:rPr>
      </w:pPr>
      <w:r w:rsidRPr="005F5FE4">
        <w:rPr>
          <w:rFonts w:ascii="Palatino Linotype" w:hAnsi="Palatino Linotype" w:cs="Arial"/>
          <w:b/>
          <w:i/>
          <w:szCs w:val="24"/>
        </w:rPr>
        <w:t>III.</w:t>
      </w:r>
      <w:r w:rsidRPr="005F5FE4">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14:paraId="3718E6BB" w14:textId="77777777" w:rsidR="00394068" w:rsidRPr="005F5FE4" w:rsidRDefault="00394068" w:rsidP="00394068">
      <w:pPr>
        <w:autoSpaceDE w:val="0"/>
        <w:autoSpaceDN w:val="0"/>
        <w:adjustRightInd w:val="0"/>
        <w:spacing w:after="0" w:line="240" w:lineRule="auto"/>
        <w:ind w:left="567" w:right="567"/>
        <w:jc w:val="both"/>
        <w:rPr>
          <w:rFonts w:ascii="Palatino Linotype" w:hAnsi="Palatino Linotype" w:cs="Arial"/>
          <w:i/>
          <w:szCs w:val="24"/>
        </w:rPr>
      </w:pPr>
      <w:r w:rsidRPr="005F5FE4">
        <w:rPr>
          <w:rFonts w:ascii="Palatino Linotype" w:hAnsi="Palatino Linotype" w:cs="Arial"/>
          <w:i/>
          <w:szCs w:val="24"/>
        </w:rPr>
        <w:t>…</w:t>
      </w:r>
    </w:p>
    <w:p w14:paraId="515865AE" w14:textId="77777777" w:rsidR="00394068" w:rsidRPr="005F5FE4" w:rsidRDefault="00394068" w:rsidP="00394068">
      <w:pPr>
        <w:autoSpaceDE w:val="0"/>
        <w:autoSpaceDN w:val="0"/>
        <w:adjustRightInd w:val="0"/>
        <w:spacing w:after="0" w:line="240" w:lineRule="auto"/>
        <w:ind w:left="567" w:right="567"/>
        <w:jc w:val="both"/>
        <w:rPr>
          <w:rFonts w:ascii="Palatino Linotype" w:hAnsi="Palatino Linotype" w:cs="Arial"/>
          <w:i/>
          <w:szCs w:val="24"/>
        </w:rPr>
      </w:pPr>
      <w:r w:rsidRPr="005F5FE4">
        <w:rPr>
          <w:rFonts w:ascii="Palatino Linotype" w:hAnsi="Palatino Linotype" w:cs="Arial"/>
          <w:b/>
          <w:i/>
          <w:szCs w:val="24"/>
        </w:rPr>
        <w:t>V</w:t>
      </w:r>
      <w:r w:rsidRPr="005F5FE4">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741A492" w14:textId="77777777" w:rsidR="00394068" w:rsidRPr="005F5FE4" w:rsidRDefault="00394068" w:rsidP="00394068">
      <w:pPr>
        <w:autoSpaceDE w:val="0"/>
        <w:autoSpaceDN w:val="0"/>
        <w:adjustRightInd w:val="0"/>
        <w:spacing w:after="0" w:line="240" w:lineRule="auto"/>
        <w:ind w:left="567" w:right="567"/>
        <w:jc w:val="both"/>
        <w:rPr>
          <w:rFonts w:ascii="Palatino Linotype" w:hAnsi="Palatino Linotype" w:cs="Arial"/>
          <w:i/>
          <w:szCs w:val="24"/>
        </w:rPr>
      </w:pPr>
      <w:r w:rsidRPr="005F5FE4">
        <w:rPr>
          <w:rFonts w:ascii="Palatino Linotype" w:hAnsi="Palatino Linotype" w:cs="Arial"/>
          <w:b/>
          <w:i/>
          <w:szCs w:val="24"/>
        </w:rPr>
        <w:t>VI.</w:t>
      </w:r>
      <w:r w:rsidRPr="005F5FE4">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14:paraId="3C533F25" w14:textId="77777777" w:rsidR="00394068" w:rsidRPr="005F5FE4" w:rsidRDefault="00394068" w:rsidP="00394068">
      <w:pPr>
        <w:autoSpaceDE w:val="0"/>
        <w:autoSpaceDN w:val="0"/>
        <w:adjustRightInd w:val="0"/>
        <w:spacing w:after="0" w:line="240" w:lineRule="auto"/>
        <w:ind w:left="567" w:right="567"/>
        <w:jc w:val="both"/>
        <w:rPr>
          <w:rFonts w:ascii="Palatino Linotype" w:hAnsi="Palatino Linotype" w:cs="Arial"/>
          <w:i/>
          <w:szCs w:val="24"/>
        </w:rPr>
      </w:pPr>
      <w:r w:rsidRPr="005F5FE4">
        <w:rPr>
          <w:rFonts w:ascii="Palatino Linotype" w:hAnsi="Palatino Linotype" w:cs="Arial"/>
          <w:i/>
          <w:szCs w:val="24"/>
        </w:rPr>
        <w:t>…</w:t>
      </w:r>
    </w:p>
    <w:p w14:paraId="60AA3A91" w14:textId="77777777" w:rsidR="00394068" w:rsidRPr="005F5FE4" w:rsidRDefault="00394068" w:rsidP="00394068">
      <w:pPr>
        <w:autoSpaceDE w:val="0"/>
        <w:autoSpaceDN w:val="0"/>
        <w:adjustRightInd w:val="0"/>
        <w:spacing w:after="0" w:line="240" w:lineRule="auto"/>
        <w:ind w:left="567" w:right="567"/>
        <w:jc w:val="both"/>
        <w:rPr>
          <w:rFonts w:ascii="Palatino Linotype" w:hAnsi="Palatino Linotype" w:cs="Arial"/>
          <w:i/>
          <w:szCs w:val="24"/>
        </w:rPr>
      </w:pPr>
      <w:r w:rsidRPr="005F5FE4">
        <w:rPr>
          <w:rFonts w:ascii="Palatino Linotype" w:hAnsi="Palatino Linotype" w:cs="Arial"/>
          <w:i/>
          <w:szCs w:val="24"/>
        </w:rPr>
        <w:t>La ley establecerá aquella información que se considere reservada o confidencial.</w:t>
      </w:r>
    </w:p>
    <w:p w14:paraId="7D95BB7E" w14:textId="77777777" w:rsidR="00394068" w:rsidRPr="005F5FE4" w:rsidRDefault="00394068" w:rsidP="00394068">
      <w:pPr>
        <w:autoSpaceDE w:val="0"/>
        <w:autoSpaceDN w:val="0"/>
        <w:adjustRightInd w:val="0"/>
        <w:spacing w:after="0" w:line="240" w:lineRule="auto"/>
        <w:ind w:left="567" w:right="567"/>
        <w:jc w:val="both"/>
        <w:rPr>
          <w:rFonts w:ascii="Palatino Linotype" w:hAnsi="Palatino Linotype" w:cs="Arial"/>
          <w:i/>
          <w:szCs w:val="24"/>
        </w:rPr>
      </w:pPr>
    </w:p>
    <w:p w14:paraId="7446C369" w14:textId="77777777" w:rsidR="00394068" w:rsidRPr="005F5FE4" w:rsidRDefault="00394068" w:rsidP="00394068">
      <w:pPr>
        <w:autoSpaceDE w:val="0"/>
        <w:autoSpaceDN w:val="0"/>
        <w:adjustRightInd w:val="0"/>
        <w:spacing w:after="0" w:line="240" w:lineRule="auto"/>
        <w:ind w:left="567" w:right="567"/>
        <w:jc w:val="both"/>
        <w:rPr>
          <w:rFonts w:ascii="Palatino Linotype" w:hAnsi="Palatino Linotype" w:cs="Arial"/>
          <w:i/>
          <w:szCs w:val="24"/>
        </w:rPr>
      </w:pPr>
    </w:p>
    <w:p w14:paraId="59C3900C" w14:textId="77777777" w:rsidR="00394068" w:rsidRPr="005F5FE4" w:rsidRDefault="00394068" w:rsidP="00394068">
      <w:pPr>
        <w:autoSpaceDE w:val="0"/>
        <w:autoSpaceDN w:val="0"/>
        <w:adjustRightInd w:val="0"/>
        <w:spacing w:after="0" w:line="240" w:lineRule="auto"/>
        <w:ind w:left="567" w:right="567"/>
        <w:jc w:val="center"/>
        <w:rPr>
          <w:rFonts w:ascii="Palatino Linotype" w:hAnsi="Palatino Linotype" w:cs="Arial"/>
          <w:b/>
          <w:i/>
          <w:szCs w:val="24"/>
        </w:rPr>
      </w:pPr>
      <w:r w:rsidRPr="005F5FE4">
        <w:rPr>
          <w:rFonts w:ascii="Palatino Linotype" w:hAnsi="Palatino Linotype" w:cs="Arial"/>
          <w:b/>
          <w:i/>
          <w:szCs w:val="24"/>
        </w:rPr>
        <w:t>Constitución Política del Estado Libre y Soberano de México</w:t>
      </w:r>
    </w:p>
    <w:p w14:paraId="3E7A14C5" w14:textId="77777777" w:rsidR="00394068" w:rsidRPr="005F5FE4" w:rsidRDefault="00394068" w:rsidP="00394068">
      <w:pPr>
        <w:autoSpaceDE w:val="0"/>
        <w:autoSpaceDN w:val="0"/>
        <w:adjustRightInd w:val="0"/>
        <w:spacing w:after="0" w:line="240" w:lineRule="auto"/>
        <w:ind w:left="567" w:right="567"/>
        <w:jc w:val="both"/>
        <w:rPr>
          <w:rFonts w:ascii="Palatino Linotype" w:hAnsi="Palatino Linotype" w:cs="Arial"/>
          <w:i/>
          <w:szCs w:val="24"/>
        </w:rPr>
      </w:pPr>
    </w:p>
    <w:p w14:paraId="6C7B9F6F" w14:textId="77777777" w:rsidR="00394068" w:rsidRPr="005F5FE4" w:rsidRDefault="00394068" w:rsidP="00394068">
      <w:pPr>
        <w:autoSpaceDE w:val="0"/>
        <w:autoSpaceDN w:val="0"/>
        <w:adjustRightInd w:val="0"/>
        <w:spacing w:after="0" w:line="240" w:lineRule="auto"/>
        <w:ind w:left="567" w:right="567"/>
        <w:jc w:val="both"/>
        <w:rPr>
          <w:rFonts w:ascii="Palatino Linotype" w:hAnsi="Palatino Linotype" w:cs="Arial"/>
          <w:i/>
          <w:szCs w:val="24"/>
        </w:rPr>
      </w:pPr>
      <w:r w:rsidRPr="005F5FE4">
        <w:rPr>
          <w:rFonts w:ascii="Palatino Linotype" w:hAnsi="Palatino Linotype" w:cs="Arial"/>
          <w:i/>
          <w:szCs w:val="24"/>
        </w:rPr>
        <w:t>“</w:t>
      </w:r>
      <w:r w:rsidRPr="005F5FE4">
        <w:rPr>
          <w:rFonts w:ascii="Palatino Linotype" w:hAnsi="Palatino Linotype" w:cs="Arial"/>
          <w:b/>
          <w:i/>
          <w:szCs w:val="24"/>
        </w:rPr>
        <w:t>Artículo 5</w:t>
      </w:r>
      <w:r w:rsidRPr="005F5FE4">
        <w:rPr>
          <w:rFonts w:ascii="Palatino Linotype" w:hAnsi="Palatino Linotype" w:cs="Arial"/>
          <w:i/>
          <w:szCs w:val="24"/>
        </w:rPr>
        <w:t xml:space="preserve">. … </w:t>
      </w:r>
    </w:p>
    <w:p w14:paraId="5DA0454E" w14:textId="77777777" w:rsidR="00394068" w:rsidRPr="005F5FE4" w:rsidRDefault="00394068" w:rsidP="00394068">
      <w:pPr>
        <w:autoSpaceDE w:val="0"/>
        <w:autoSpaceDN w:val="0"/>
        <w:adjustRightInd w:val="0"/>
        <w:spacing w:after="0" w:line="240" w:lineRule="auto"/>
        <w:ind w:left="567" w:right="567"/>
        <w:jc w:val="both"/>
        <w:rPr>
          <w:rFonts w:ascii="Palatino Linotype" w:hAnsi="Palatino Linotype" w:cs="Arial"/>
          <w:i/>
          <w:szCs w:val="24"/>
        </w:rPr>
      </w:pPr>
      <w:r w:rsidRPr="005F5FE4">
        <w:rPr>
          <w:rFonts w:ascii="Palatino Linotype" w:hAnsi="Palatino Linotype" w:cs="Arial"/>
          <w:i/>
          <w:szCs w:val="24"/>
        </w:rPr>
        <w:t>…</w:t>
      </w:r>
    </w:p>
    <w:p w14:paraId="688FB566" w14:textId="77777777" w:rsidR="00394068" w:rsidRPr="005F5FE4" w:rsidRDefault="00394068" w:rsidP="00394068">
      <w:pPr>
        <w:autoSpaceDE w:val="0"/>
        <w:autoSpaceDN w:val="0"/>
        <w:adjustRightInd w:val="0"/>
        <w:spacing w:after="0" w:line="240" w:lineRule="auto"/>
        <w:ind w:left="567" w:right="567"/>
        <w:jc w:val="both"/>
        <w:rPr>
          <w:rFonts w:ascii="Palatino Linotype" w:hAnsi="Palatino Linotype" w:cs="Arial"/>
          <w:i/>
          <w:szCs w:val="24"/>
        </w:rPr>
      </w:pPr>
      <w:r w:rsidRPr="005F5FE4">
        <w:rPr>
          <w:rFonts w:ascii="Palatino Linotype" w:hAnsi="Palatino Linotype" w:cs="Arial"/>
          <w:i/>
          <w:szCs w:val="24"/>
        </w:rPr>
        <w:t>El derecho a la información será garantizado por el Estado. La ley establecerá las previsiones que permitan asegurar la protección, el respeto y la difusión de este derecho.</w:t>
      </w:r>
    </w:p>
    <w:p w14:paraId="6C2EF1C1" w14:textId="77777777" w:rsidR="00394068" w:rsidRPr="005F5FE4" w:rsidRDefault="00394068" w:rsidP="00394068">
      <w:pPr>
        <w:autoSpaceDE w:val="0"/>
        <w:autoSpaceDN w:val="0"/>
        <w:adjustRightInd w:val="0"/>
        <w:spacing w:after="0" w:line="240" w:lineRule="auto"/>
        <w:ind w:left="567" w:right="567"/>
        <w:jc w:val="both"/>
        <w:rPr>
          <w:rFonts w:ascii="Palatino Linotype" w:hAnsi="Palatino Linotype" w:cs="Arial"/>
          <w:i/>
          <w:szCs w:val="24"/>
        </w:rPr>
      </w:pPr>
      <w:r w:rsidRPr="005F5FE4">
        <w:rPr>
          <w:rFonts w:ascii="Palatino Linotype" w:hAnsi="Palatino Linotype" w:cs="Arial"/>
          <w:i/>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FFD61F0" w14:textId="77777777" w:rsidR="00394068" w:rsidRPr="005F5FE4" w:rsidRDefault="00394068" w:rsidP="00394068">
      <w:pPr>
        <w:autoSpaceDE w:val="0"/>
        <w:autoSpaceDN w:val="0"/>
        <w:adjustRightInd w:val="0"/>
        <w:spacing w:after="0" w:line="240" w:lineRule="auto"/>
        <w:ind w:left="567" w:right="567"/>
        <w:jc w:val="both"/>
        <w:rPr>
          <w:rFonts w:ascii="Palatino Linotype" w:hAnsi="Palatino Linotype" w:cs="Arial"/>
          <w:i/>
          <w:szCs w:val="24"/>
        </w:rPr>
      </w:pPr>
      <w:r w:rsidRPr="005F5FE4">
        <w:rPr>
          <w:rFonts w:ascii="Palatino Linotype" w:hAnsi="Palatino Linotype" w:cs="Arial"/>
          <w:i/>
          <w:szCs w:val="24"/>
        </w:rPr>
        <w:t>Este derecho se regirá por los principios y bases siguientes:</w:t>
      </w:r>
    </w:p>
    <w:p w14:paraId="16A31286" w14:textId="77777777" w:rsidR="00394068" w:rsidRPr="005F5FE4" w:rsidRDefault="00394068" w:rsidP="00394068">
      <w:pPr>
        <w:autoSpaceDE w:val="0"/>
        <w:autoSpaceDN w:val="0"/>
        <w:adjustRightInd w:val="0"/>
        <w:spacing w:after="0" w:line="240" w:lineRule="auto"/>
        <w:ind w:left="567" w:right="567"/>
        <w:jc w:val="both"/>
        <w:rPr>
          <w:rFonts w:ascii="Palatino Linotype" w:hAnsi="Palatino Linotype" w:cs="Arial"/>
          <w:i/>
          <w:szCs w:val="24"/>
        </w:rPr>
      </w:pPr>
      <w:r w:rsidRPr="005F5FE4">
        <w:rPr>
          <w:rFonts w:ascii="Palatino Linotype" w:hAnsi="Palatino Linotype" w:cs="Arial"/>
          <w:b/>
          <w:i/>
          <w:szCs w:val="24"/>
        </w:rPr>
        <w:t>I</w:t>
      </w:r>
      <w:r w:rsidRPr="005F5FE4">
        <w:rPr>
          <w:rFonts w:ascii="Palatino Linotype" w:hAnsi="Palatino Linotype" w:cs="Arial"/>
          <w:i/>
          <w:szCs w:val="24"/>
        </w:rPr>
        <w:t xml:space="preserv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w:t>
      </w:r>
      <w:r w:rsidRPr="005F5FE4">
        <w:rPr>
          <w:rFonts w:ascii="Palatino Linotype" w:hAnsi="Palatino Linotype" w:cs="Arial"/>
          <w:i/>
          <w:szCs w:val="24"/>
        </w:rPr>
        <w:lastRenderedPageBreak/>
        <w:t>competencias o funciones, la ley determinará los supuestos específicos bajo los cuales procederá la declaración de inexistencia de la información.</w:t>
      </w:r>
    </w:p>
    <w:p w14:paraId="090A6C75" w14:textId="77777777" w:rsidR="00394068" w:rsidRPr="005F5FE4" w:rsidRDefault="00394068" w:rsidP="00394068">
      <w:pPr>
        <w:autoSpaceDE w:val="0"/>
        <w:autoSpaceDN w:val="0"/>
        <w:adjustRightInd w:val="0"/>
        <w:spacing w:after="0" w:line="240" w:lineRule="auto"/>
        <w:ind w:left="567" w:right="567"/>
        <w:jc w:val="both"/>
        <w:rPr>
          <w:rFonts w:ascii="Palatino Linotype" w:hAnsi="Palatino Linotype" w:cs="Arial"/>
          <w:i/>
          <w:szCs w:val="24"/>
        </w:rPr>
      </w:pPr>
      <w:r w:rsidRPr="005F5FE4">
        <w:rPr>
          <w:rFonts w:ascii="Palatino Linotype" w:hAnsi="Palatino Linotype" w:cs="Arial"/>
          <w:i/>
          <w:szCs w:val="24"/>
        </w:rPr>
        <w:t>…</w:t>
      </w:r>
    </w:p>
    <w:p w14:paraId="6FEF8CCF" w14:textId="77777777" w:rsidR="00394068" w:rsidRPr="005F5FE4" w:rsidRDefault="00394068" w:rsidP="00394068">
      <w:pPr>
        <w:autoSpaceDE w:val="0"/>
        <w:autoSpaceDN w:val="0"/>
        <w:adjustRightInd w:val="0"/>
        <w:spacing w:after="0" w:line="240" w:lineRule="auto"/>
        <w:ind w:left="567" w:right="567"/>
        <w:jc w:val="both"/>
        <w:rPr>
          <w:rFonts w:ascii="Palatino Linotype" w:hAnsi="Palatino Linotype" w:cs="Arial"/>
          <w:i/>
          <w:szCs w:val="24"/>
        </w:rPr>
      </w:pPr>
      <w:r w:rsidRPr="005F5FE4">
        <w:rPr>
          <w:rFonts w:ascii="Palatino Linotype" w:hAnsi="Palatino Linotype" w:cs="Arial"/>
          <w:b/>
          <w:i/>
          <w:szCs w:val="24"/>
        </w:rPr>
        <w:t>III</w:t>
      </w:r>
      <w:r w:rsidRPr="005F5FE4">
        <w:rPr>
          <w:rFonts w:ascii="Palatino Linotype" w:hAnsi="Palatino Linotype" w:cs="Arial"/>
          <w:i/>
          <w:szCs w:val="24"/>
        </w:rPr>
        <w:t>. Toda persona, sin necesidad de acreditar interés alguno o justificar su utilización, tendrá acceso gratuito a la información pública, a sus datos personales o a la rectificación de éstos.”</w:t>
      </w:r>
    </w:p>
    <w:p w14:paraId="53F9C5E7" w14:textId="77777777" w:rsidR="00394068" w:rsidRPr="005F5FE4" w:rsidRDefault="00394068" w:rsidP="00394068">
      <w:pPr>
        <w:autoSpaceDE w:val="0"/>
        <w:autoSpaceDN w:val="0"/>
        <w:adjustRightInd w:val="0"/>
        <w:spacing w:after="0" w:line="240" w:lineRule="auto"/>
        <w:ind w:left="567" w:right="567"/>
        <w:jc w:val="right"/>
        <w:rPr>
          <w:rFonts w:ascii="Palatino Linotype" w:hAnsi="Palatino Linotype" w:cs="Arial"/>
          <w:i/>
          <w:szCs w:val="24"/>
        </w:rPr>
      </w:pPr>
      <w:r w:rsidRPr="005F5FE4">
        <w:rPr>
          <w:rFonts w:ascii="Palatino Linotype" w:hAnsi="Palatino Linotype" w:cs="Arial"/>
          <w:i/>
          <w:szCs w:val="24"/>
        </w:rPr>
        <w:t>(Énfasis añadido)</w:t>
      </w:r>
    </w:p>
    <w:p w14:paraId="302A0D8E" w14:textId="77777777" w:rsidR="00394068" w:rsidRPr="005F5FE4" w:rsidRDefault="00394068" w:rsidP="00394068">
      <w:pPr>
        <w:autoSpaceDE w:val="0"/>
        <w:autoSpaceDN w:val="0"/>
        <w:adjustRightInd w:val="0"/>
        <w:spacing w:after="0" w:line="360" w:lineRule="auto"/>
        <w:jc w:val="both"/>
        <w:rPr>
          <w:rFonts w:ascii="Palatino Linotype" w:hAnsi="Palatino Linotype" w:cs="Arial"/>
          <w:sz w:val="24"/>
          <w:szCs w:val="24"/>
        </w:rPr>
      </w:pPr>
    </w:p>
    <w:p w14:paraId="5856C3DF" w14:textId="77777777" w:rsidR="00394068" w:rsidRPr="005F5FE4" w:rsidRDefault="00394068" w:rsidP="00394068">
      <w:pPr>
        <w:autoSpaceDE w:val="0"/>
        <w:autoSpaceDN w:val="0"/>
        <w:adjustRightInd w:val="0"/>
        <w:spacing w:after="0" w:line="360" w:lineRule="auto"/>
        <w:jc w:val="both"/>
        <w:rPr>
          <w:rFonts w:ascii="Palatino Linotype" w:hAnsi="Palatino Linotype" w:cs="Arial"/>
          <w:sz w:val="24"/>
          <w:szCs w:val="24"/>
        </w:rPr>
      </w:pPr>
      <w:r w:rsidRPr="005F5FE4">
        <w:rPr>
          <w:rFonts w:ascii="Palatino Linotype" w:hAnsi="Palatino Linotype" w:cs="Arial"/>
          <w:sz w:val="24"/>
          <w:szCs w:val="24"/>
        </w:rPr>
        <w:t>Por otra parte, del contenido del artículo 1 de la Constitución Política de los Estados Unidos Mexicanos, se destaca lo siguiente:</w:t>
      </w:r>
    </w:p>
    <w:p w14:paraId="13A52033" w14:textId="77777777" w:rsidR="00394068" w:rsidRPr="005F5FE4" w:rsidRDefault="00394068" w:rsidP="00394068">
      <w:pPr>
        <w:autoSpaceDE w:val="0"/>
        <w:autoSpaceDN w:val="0"/>
        <w:adjustRightInd w:val="0"/>
        <w:spacing w:after="0" w:line="360" w:lineRule="auto"/>
        <w:jc w:val="both"/>
        <w:rPr>
          <w:rFonts w:ascii="Palatino Linotype" w:hAnsi="Palatino Linotype" w:cs="Arial"/>
          <w:sz w:val="24"/>
          <w:szCs w:val="24"/>
        </w:rPr>
      </w:pPr>
    </w:p>
    <w:p w14:paraId="40D1045E" w14:textId="77777777" w:rsidR="00394068" w:rsidRPr="005F5FE4" w:rsidRDefault="00394068" w:rsidP="00394068">
      <w:pPr>
        <w:autoSpaceDE w:val="0"/>
        <w:autoSpaceDN w:val="0"/>
        <w:adjustRightInd w:val="0"/>
        <w:spacing w:after="0" w:line="240" w:lineRule="auto"/>
        <w:ind w:left="567" w:right="567"/>
        <w:jc w:val="both"/>
        <w:rPr>
          <w:rFonts w:ascii="Palatino Linotype" w:hAnsi="Palatino Linotype" w:cs="Arial"/>
          <w:i/>
          <w:szCs w:val="24"/>
        </w:rPr>
      </w:pPr>
      <w:r w:rsidRPr="005F5FE4">
        <w:rPr>
          <w:rFonts w:ascii="Palatino Linotype" w:hAnsi="Palatino Linotype" w:cs="Arial"/>
          <w:i/>
          <w:szCs w:val="24"/>
        </w:rPr>
        <w:t>“</w:t>
      </w:r>
      <w:r w:rsidRPr="005F5FE4">
        <w:rPr>
          <w:rFonts w:ascii="Palatino Linotype" w:hAnsi="Palatino Linotype" w:cs="Arial"/>
          <w:b/>
          <w:i/>
          <w:szCs w:val="24"/>
        </w:rPr>
        <w:t>Artículo 1o.</w:t>
      </w:r>
      <w:r w:rsidRPr="005F5FE4">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DA15AB3" w14:textId="77777777" w:rsidR="00394068" w:rsidRPr="005F5FE4" w:rsidRDefault="00394068" w:rsidP="00394068">
      <w:pPr>
        <w:autoSpaceDE w:val="0"/>
        <w:autoSpaceDN w:val="0"/>
        <w:adjustRightInd w:val="0"/>
        <w:spacing w:after="0" w:line="240" w:lineRule="auto"/>
        <w:ind w:left="567" w:right="567"/>
        <w:jc w:val="both"/>
        <w:rPr>
          <w:rFonts w:ascii="Palatino Linotype" w:hAnsi="Palatino Linotype" w:cs="Arial"/>
          <w:i/>
          <w:szCs w:val="24"/>
        </w:rPr>
      </w:pPr>
      <w:r w:rsidRPr="005F5FE4">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14:paraId="2221429F" w14:textId="77777777" w:rsidR="00394068" w:rsidRPr="005F5FE4" w:rsidRDefault="00394068" w:rsidP="00394068">
      <w:pPr>
        <w:autoSpaceDE w:val="0"/>
        <w:autoSpaceDN w:val="0"/>
        <w:adjustRightInd w:val="0"/>
        <w:spacing w:after="0" w:line="240" w:lineRule="auto"/>
        <w:ind w:left="567" w:right="567"/>
        <w:jc w:val="both"/>
        <w:rPr>
          <w:rFonts w:ascii="Palatino Linotype" w:hAnsi="Palatino Linotype" w:cs="Arial"/>
          <w:i/>
          <w:szCs w:val="24"/>
        </w:rPr>
      </w:pPr>
      <w:r w:rsidRPr="005F5FE4">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71058D13" w14:textId="77777777" w:rsidR="00394068" w:rsidRPr="005F5FE4" w:rsidRDefault="00394068" w:rsidP="00394068">
      <w:pPr>
        <w:autoSpaceDE w:val="0"/>
        <w:autoSpaceDN w:val="0"/>
        <w:adjustRightInd w:val="0"/>
        <w:spacing w:after="0" w:line="360" w:lineRule="auto"/>
        <w:jc w:val="both"/>
        <w:rPr>
          <w:rFonts w:ascii="Palatino Linotype" w:hAnsi="Palatino Linotype" w:cs="Arial"/>
          <w:sz w:val="24"/>
          <w:szCs w:val="24"/>
        </w:rPr>
      </w:pPr>
    </w:p>
    <w:p w14:paraId="7D01FE65" w14:textId="77777777" w:rsidR="00394068" w:rsidRPr="005F5FE4" w:rsidRDefault="00394068" w:rsidP="00394068">
      <w:pPr>
        <w:autoSpaceDE w:val="0"/>
        <w:autoSpaceDN w:val="0"/>
        <w:adjustRightInd w:val="0"/>
        <w:spacing w:after="0" w:line="360" w:lineRule="auto"/>
        <w:jc w:val="both"/>
        <w:rPr>
          <w:rFonts w:ascii="Palatino Linotype" w:hAnsi="Palatino Linotype" w:cs="Arial"/>
          <w:sz w:val="24"/>
          <w:szCs w:val="24"/>
        </w:rPr>
      </w:pPr>
      <w:r w:rsidRPr="005F5FE4">
        <w:rPr>
          <w:rFonts w:ascii="Palatino Linotype" w:hAnsi="Palatino Linotype" w:cs="Arial"/>
          <w:sz w:val="24"/>
          <w:szCs w:val="24"/>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2A0E9E7" w14:textId="77777777" w:rsidR="00394068" w:rsidRDefault="00394068" w:rsidP="00394068">
      <w:pPr>
        <w:autoSpaceDE w:val="0"/>
        <w:autoSpaceDN w:val="0"/>
        <w:adjustRightInd w:val="0"/>
        <w:spacing w:after="0" w:line="360" w:lineRule="auto"/>
        <w:jc w:val="both"/>
        <w:rPr>
          <w:rFonts w:ascii="Palatino Linotype" w:hAnsi="Palatino Linotype" w:cs="Arial"/>
          <w:sz w:val="24"/>
          <w:szCs w:val="24"/>
        </w:rPr>
      </w:pPr>
      <w:r w:rsidRPr="005F5FE4">
        <w:rPr>
          <w:rFonts w:ascii="Palatino Linotype" w:hAnsi="Palatino Linotype" w:cs="Arial"/>
          <w:sz w:val="24"/>
          <w:szCs w:val="24"/>
        </w:rPr>
        <w:lastRenderedPageBreak/>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64C90600" w14:textId="77777777" w:rsidR="0004595C" w:rsidRPr="005F5FE4" w:rsidRDefault="0004595C" w:rsidP="00394068">
      <w:pPr>
        <w:autoSpaceDE w:val="0"/>
        <w:autoSpaceDN w:val="0"/>
        <w:adjustRightInd w:val="0"/>
        <w:spacing w:after="0" w:line="360" w:lineRule="auto"/>
        <w:jc w:val="both"/>
        <w:rPr>
          <w:rFonts w:ascii="Palatino Linotype" w:hAnsi="Palatino Linotype" w:cs="Arial"/>
          <w:sz w:val="24"/>
          <w:szCs w:val="24"/>
        </w:rPr>
      </w:pPr>
    </w:p>
    <w:p w14:paraId="323A28AC" w14:textId="77777777" w:rsidR="00394068" w:rsidRPr="005F5FE4" w:rsidRDefault="00394068" w:rsidP="00394068">
      <w:pPr>
        <w:autoSpaceDE w:val="0"/>
        <w:autoSpaceDN w:val="0"/>
        <w:adjustRightInd w:val="0"/>
        <w:spacing w:after="0" w:line="240" w:lineRule="auto"/>
        <w:ind w:left="567" w:right="567"/>
        <w:jc w:val="both"/>
        <w:rPr>
          <w:rFonts w:ascii="Palatino Linotype" w:hAnsi="Palatino Linotype" w:cs="Arial"/>
          <w:i/>
          <w:szCs w:val="24"/>
        </w:rPr>
      </w:pPr>
      <w:r w:rsidRPr="005F5FE4">
        <w:rPr>
          <w:rFonts w:ascii="Palatino Linotype" w:hAnsi="Palatino Linotype" w:cs="Arial"/>
          <w:i/>
          <w:szCs w:val="24"/>
        </w:rPr>
        <w:t>“</w:t>
      </w:r>
      <w:r w:rsidRPr="005F5FE4">
        <w:rPr>
          <w:rFonts w:ascii="Palatino Linotype" w:hAnsi="Palatino Linotype" w:cs="Arial"/>
          <w:b/>
          <w:i/>
          <w:szCs w:val="24"/>
        </w:rPr>
        <w:t>Acceso a información gubernamental. No debe condicionarse a que el solicitante acredite su personalidad, demuestre interés alguno o justifique su utilización.</w:t>
      </w:r>
      <w:r w:rsidRPr="005F5FE4">
        <w:rPr>
          <w:rFonts w:ascii="Palatino Linotype" w:hAnsi="Palatino Linotype" w:cs="Arial"/>
          <w:i/>
          <w:szCs w:val="24"/>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7C371B95" w14:textId="77777777" w:rsidR="00394068" w:rsidRPr="005F5FE4" w:rsidRDefault="00394068" w:rsidP="00394068">
      <w:pPr>
        <w:autoSpaceDE w:val="0"/>
        <w:autoSpaceDN w:val="0"/>
        <w:adjustRightInd w:val="0"/>
        <w:spacing w:after="0" w:line="240" w:lineRule="auto"/>
        <w:ind w:left="567" w:right="567"/>
        <w:jc w:val="both"/>
        <w:rPr>
          <w:rFonts w:ascii="Palatino Linotype" w:hAnsi="Palatino Linotype" w:cs="Arial"/>
          <w:i/>
          <w:sz w:val="20"/>
          <w:szCs w:val="24"/>
        </w:rPr>
      </w:pPr>
      <w:r w:rsidRPr="005F5FE4">
        <w:rPr>
          <w:rFonts w:ascii="Palatino Linotype" w:hAnsi="Palatino Linotype" w:cs="Arial"/>
          <w:i/>
          <w:sz w:val="20"/>
          <w:szCs w:val="24"/>
        </w:rPr>
        <w:t>Resoluciones</w:t>
      </w:r>
    </w:p>
    <w:p w14:paraId="692A1FCF" w14:textId="77777777" w:rsidR="00394068" w:rsidRPr="005F5FE4" w:rsidRDefault="00394068" w:rsidP="00394068">
      <w:pPr>
        <w:autoSpaceDE w:val="0"/>
        <w:autoSpaceDN w:val="0"/>
        <w:adjustRightInd w:val="0"/>
        <w:spacing w:after="0" w:line="240" w:lineRule="auto"/>
        <w:ind w:left="567" w:right="567"/>
        <w:jc w:val="both"/>
        <w:rPr>
          <w:rFonts w:ascii="Palatino Linotype" w:hAnsi="Palatino Linotype" w:cs="Arial"/>
          <w:i/>
          <w:sz w:val="20"/>
          <w:szCs w:val="24"/>
        </w:rPr>
      </w:pPr>
      <w:r w:rsidRPr="005F5FE4">
        <w:rPr>
          <w:rFonts w:ascii="Palatino Linotype" w:hAnsi="Palatino Linotype" w:cs="Arial"/>
          <w:i/>
          <w:sz w:val="20"/>
          <w:szCs w:val="24"/>
        </w:rPr>
        <w:t>• RDA 5275/13. Interpuesto en contra de la Secretaría de la Defensa Nacional. Comisionado Ponente Ángel Trinidad Zaldívar.</w:t>
      </w:r>
    </w:p>
    <w:p w14:paraId="10132BA2" w14:textId="77777777" w:rsidR="00394068" w:rsidRPr="005F5FE4" w:rsidRDefault="00394068" w:rsidP="00394068">
      <w:pPr>
        <w:autoSpaceDE w:val="0"/>
        <w:autoSpaceDN w:val="0"/>
        <w:adjustRightInd w:val="0"/>
        <w:spacing w:after="0" w:line="240" w:lineRule="auto"/>
        <w:ind w:left="567" w:right="567"/>
        <w:jc w:val="both"/>
        <w:rPr>
          <w:rFonts w:ascii="Palatino Linotype" w:hAnsi="Palatino Linotype" w:cs="Arial"/>
          <w:i/>
          <w:sz w:val="20"/>
          <w:szCs w:val="24"/>
        </w:rPr>
      </w:pPr>
      <w:r w:rsidRPr="005F5FE4">
        <w:rPr>
          <w:rFonts w:ascii="Palatino Linotype" w:hAnsi="Palatino Linotype" w:cs="Arial"/>
          <w:i/>
          <w:sz w:val="20"/>
          <w:szCs w:val="24"/>
        </w:rPr>
        <w:t xml:space="preserve">• RDA 2937/13. Interpuesto en contra de LICONSA, S.A. de C.V. Comisionado. Ponente Gerardo </w:t>
      </w:r>
      <w:proofErr w:type="spellStart"/>
      <w:r w:rsidRPr="005F5FE4">
        <w:rPr>
          <w:rFonts w:ascii="Palatino Linotype" w:hAnsi="Palatino Linotype" w:cs="Arial"/>
          <w:i/>
          <w:sz w:val="20"/>
          <w:szCs w:val="24"/>
        </w:rPr>
        <w:t>Laveaga</w:t>
      </w:r>
      <w:proofErr w:type="spellEnd"/>
      <w:r w:rsidRPr="005F5FE4">
        <w:rPr>
          <w:rFonts w:ascii="Palatino Linotype" w:hAnsi="Palatino Linotype" w:cs="Arial"/>
          <w:i/>
          <w:sz w:val="20"/>
          <w:szCs w:val="24"/>
        </w:rPr>
        <w:t xml:space="preserve"> Rendón.</w:t>
      </w:r>
    </w:p>
    <w:p w14:paraId="4A7D9AC0" w14:textId="77777777" w:rsidR="00394068" w:rsidRPr="005F5FE4" w:rsidRDefault="00394068" w:rsidP="00394068">
      <w:pPr>
        <w:autoSpaceDE w:val="0"/>
        <w:autoSpaceDN w:val="0"/>
        <w:adjustRightInd w:val="0"/>
        <w:spacing w:after="0" w:line="240" w:lineRule="auto"/>
        <w:ind w:left="567" w:right="567"/>
        <w:jc w:val="both"/>
        <w:rPr>
          <w:rFonts w:ascii="Palatino Linotype" w:hAnsi="Palatino Linotype" w:cs="Arial"/>
          <w:i/>
          <w:sz w:val="20"/>
          <w:szCs w:val="24"/>
        </w:rPr>
      </w:pPr>
      <w:r w:rsidRPr="005F5FE4">
        <w:rPr>
          <w:rFonts w:ascii="Palatino Linotype" w:hAnsi="Palatino Linotype" w:cs="Arial"/>
          <w:i/>
          <w:sz w:val="20"/>
          <w:szCs w:val="24"/>
        </w:rPr>
        <w:t xml:space="preserve">• RDA 3609/12. Interpuesto en contra de la Secretaría de Educación Pública. Comisionada Ponente Sigrid </w:t>
      </w:r>
      <w:proofErr w:type="spellStart"/>
      <w:r w:rsidRPr="005F5FE4">
        <w:rPr>
          <w:rFonts w:ascii="Palatino Linotype" w:hAnsi="Palatino Linotype" w:cs="Arial"/>
          <w:i/>
          <w:sz w:val="20"/>
          <w:szCs w:val="24"/>
        </w:rPr>
        <w:t>Arzt</w:t>
      </w:r>
      <w:proofErr w:type="spellEnd"/>
      <w:r w:rsidRPr="005F5FE4">
        <w:rPr>
          <w:rFonts w:ascii="Palatino Linotype" w:hAnsi="Palatino Linotype" w:cs="Arial"/>
          <w:i/>
          <w:sz w:val="20"/>
          <w:szCs w:val="24"/>
        </w:rPr>
        <w:t xml:space="preserve"> Colunga.</w:t>
      </w:r>
    </w:p>
    <w:p w14:paraId="4FA69ABB" w14:textId="77777777" w:rsidR="00394068" w:rsidRPr="005F5FE4" w:rsidRDefault="00394068" w:rsidP="00394068">
      <w:pPr>
        <w:autoSpaceDE w:val="0"/>
        <w:autoSpaceDN w:val="0"/>
        <w:adjustRightInd w:val="0"/>
        <w:spacing w:after="0" w:line="240" w:lineRule="auto"/>
        <w:ind w:left="567" w:right="567"/>
        <w:jc w:val="both"/>
        <w:rPr>
          <w:rFonts w:ascii="Palatino Linotype" w:hAnsi="Palatino Linotype" w:cs="Arial"/>
          <w:i/>
          <w:sz w:val="20"/>
          <w:szCs w:val="24"/>
        </w:rPr>
      </w:pPr>
      <w:r w:rsidRPr="005F5FE4">
        <w:rPr>
          <w:rFonts w:ascii="Palatino Linotype" w:hAnsi="Palatino Linotype" w:cs="Arial"/>
          <w:i/>
          <w:sz w:val="20"/>
          <w:szCs w:val="24"/>
        </w:rPr>
        <w:t>• RDA 3361/12. Interpuesto en contra del Servicio de Administración Tributaria. Comisionada Ponente María Elena Pérez-Jaén Zermeño.</w:t>
      </w:r>
    </w:p>
    <w:p w14:paraId="458ACFC0" w14:textId="77777777" w:rsidR="00394068" w:rsidRPr="005F5FE4" w:rsidRDefault="00394068" w:rsidP="00394068">
      <w:pPr>
        <w:autoSpaceDE w:val="0"/>
        <w:autoSpaceDN w:val="0"/>
        <w:adjustRightInd w:val="0"/>
        <w:spacing w:after="0" w:line="240" w:lineRule="auto"/>
        <w:ind w:left="567" w:right="567"/>
        <w:jc w:val="both"/>
        <w:rPr>
          <w:rFonts w:ascii="Palatino Linotype" w:hAnsi="Palatino Linotype" w:cs="Arial"/>
          <w:i/>
          <w:sz w:val="20"/>
          <w:szCs w:val="24"/>
        </w:rPr>
      </w:pPr>
      <w:r w:rsidRPr="005F5FE4">
        <w:rPr>
          <w:rFonts w:ascii="Palatino Linotype" w:hAnsi="Palatino Linotype" w:cs="Arial"/>
          <w:i/>
          <w:sz w:val="20"/>
          <w:szCs w:val="24"/>
        </w:rPr>
        <w:t xml:space="preserve">• RDA 0563/12. Interpuesto en contra de la Secretaría de la Función Pública. Comisionada Ponente Jacqueline </w:t>
      </w:r>
      <w:proofErr w:type="spellStart"/>
      <w:r w:rsidRPr="005F5FE4">
        <w:rPr>
          <w:rFonts w:ascii="Palatino Linotype" w:hAnsi="Palatino Linotype" w:cs="Arial"/>
          <w:i/>
          <w:sz w:val="20"/>
          <w:szCs w:val="24"/>
        </w:rPr>
        <w:t>Peschard</w:t>
      </w:r>
      <w:proofErr w:type="spellEnd"/>
      <w:r w:rsidRPr="005F5FE4">
        <w:rPr>
          <w:rFonts w:ascii="Palatino Linotype" w:hAnsi="Palatino Linotype" w:cs="Arial"/>
          <w:i/>
          <w:sz w:val="20"/>
          <w:szCs w:val="24"/>
        </w:rPr>
        <w:t xml:space="preserve"> Mariscal.”</w:t>
      </w:r>
    </w:p>
    <w:p w14:paraId="7950CE17" w14:textId="77777777" w:rsidR="00394068" w:rsidRPr="005F5FE4" w:rsidRDefault="00394068" w:rsidP="00394068">
      <w:pPr>
        <w:autoSpaceDE w:val="0"/>
        <w:autoSpaceDN w:val="0"/>
        <w:adjustRightInd w:val="0"/>
        <w:spacing w:after="0" w:line="360" w:lineRule="auto"/>
        <w:jc w:val="both"/>
        <w:rPr>
          <w:rFonts w:ascii="Palatino Linotype" w:hAnsi="Palatino Linotype" w:cs="Arial"/>
          <w:sz w:val="24"/>
          <w:szCs w:val="24"/>
        </w:rPr>
      </w:pPr>
    </w:p>
    <w:p w14:paraId="2BFF444A" w14:textId="77777777" w:rsidR="00394068" w:rsidRDefault="00394068" w:rsidP="00394068">
      <w:pPr>
        <w:autoSpaceDE w:val="0"/>
        <w:autoSpaceDN w:val="0"/>
        <w:adjustRightInd w:val="0"/>
        <w:spacing w:after="0" w:line="360" w:lineRule="auto"/>
        <w:jc w:val="both"/>
        <w:rPr>
          <w:rFonts w:ascii="Palatino Linotype" w:hAnsi="Palatino Linotype" w:cs="Arial"/>
          <w:sz w:val="24"/>
          <w:szCs w:val="24"/>
        </w:rPr>
      </w:pPr>
      <w:r w:rsidRPr="005F5FE4">
        <w:rPr>
          <w:rFonts w:ascii="Palatino Linotype" w:hAnsi="Palatino Linotype" w:cs="Arial"/>
          <w:sz w:val="24"/>
          <w:szCs w:val="24"/>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39DF4420" w14:textId="77777777" w:rsidR="00394068" w:rsidRPr="005F5FE4" w:rsidRDefault="00394068" w:rsidP="00394068">
      <w:pPr>
        <w:autoSpaceDE w:val="0"/>
        <w:autoSpaceDN w:val="0"/>
        <w:adjustRightInd w:val="0"/>
        <w:spacing w:after="0" w:line="360" w:lineRule="auto"/>
        <w:jc w:val="both"/>
        <w:rPr>
          <w:rFonts w:ascii="Palatino Linotype" w:hAnsi="Palatino Linotype" w:cs="Arial"/>
          <w:sz w:val="24"/>
          <w:szCs w:val="24"/>
        </w:rPr>
      </w:pPr>
      <w:r w:rsidRPr="005F5FE4">
        <w:rPr>
          <w:rFonts w:ascii="Palatino Linotype" w:hAnsi="Palatino Linotype" w:cs="Arial"/>
          <w:sz w:val="24"/>
          <w:szCs w:val="24"/>
        </w:rPr>
        <w:lastRenderedPageBreak/>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454556C4" w14:textId="77777777" w:rsidR="00394068" w:rsidRPr="005F5FE4" w:rsidRDefault="00394068" w:rsidP="00394068">
      <w:pPr>
        <w:autoSpaceDE w:val="0"/>
        <w:autoSpaceDN w:val="0"/>
        <w:adjustRightInd w:val="0"/>
        <w:spacing w:after="0" w:line="360" w:lineRule="auto"/>
        <w:jc w:val="both"/>
        <w:rPr>
          <w:rFonts w:ascii="Palatino Linotype" w:hAnsi="Palatino Linotype" w:cs="Arial"/>
          <w:sz w:val="24"/>
          <w:szCs w:val="24"/>
        </w:rPr>
      </w:pPr>
    </w:p>
    <w:p w14:paraId="101E8090" w14:textId="77777777" w:rsidR="00394068" w:rsidRDefault="00394068" w:rsidP="00394068">
      <w:pPr>
        <w:autoSpaceDE w:val="0"/>
        <w:autoSpaceDN w:val="0"/>
        <w:adjustRightInd w:val="0"/>
        <w:spacing w:after="0" w:line="360" w:lineRule="auto"/>
        <w:jc w:val="both"/>
        <w:rPr>
          <w:rFonts w:ascii="Palatino Linotype" w:hAnsi="Palatino Linotype" w:cs="Arial"/>
          <w:sz w:val="24"/>
          <w:szCs w:val="24"/>
        </w:rPr>
      </w:pPr>
      <w:r w:rsidRPr="005F5FE4">
        <w:rPr>
          <w:rFonts w:ascii="Palatino Linotype" w:hAnsi="Palatino Linotype" w:cs="Arial"/>
          <w:sz w:val="24"/>
          <w:szCs w:val="24"/>
        </w:rPr>
        <w:t>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el recurrente, es la misma persona que realizó la solicitud de acceso a la información pública que ahora se impugna.</w:t>
      </w:r>
    </w:p>
    <w:p w14:paraId="73A6719A" w14:textId="77777777" w:rsidR="00284655" w:rsidRPr="005F5FE4" w:rsidRDefault="00284655" w:rsidP="00394068">
      <w:pPr>
        <w:autoSpaceDE w:val="0"/>
        <w:autoSpaceDN w:val="0"/>
        <w:adjustRightInd w:val="0"/>
        <w:spacing w:after="0" w:line="360" w:lineRule="auto"/>
        <w:jc w:val="both"/>
        <w:rPr>
          <w:rFonts w:ascii="Palatino Linotype" w:hAnsi="Palatino Linotype" w:cs="Arial"/>
          <w:sz w:val="24"/>
          <w:szCs w:val="24"/>
        </w:rPr>
      </w:pPr>
    </w:p>
    <w:p w14:paraId="38C6ABA0" w14:textId="77777777" w:rsidR="00394068" w:rsidRPr="005F5FE4" w:rsidRDefault="00394068" w:rsidP="00394068">
      <w:pPr>
        <w:autoSpaceDE w:val="0"/>
        <w:autoSpaceDN w:val="0"/>
        <w:adjustRightInd w:val="0"/>
        <w:spacing w:after="0" w:line="360" w:lineRule="auto"/>
        <w:jc w:val="both"/>
        <w:rPr>
          <w:rFonts w:ascii="Palatino Linotype" w:hAnsi="Palatino Linotype" w:cs="Arial"/>
          <w:sz w:val="24"/>
          <w:szCs w:val="24"/>
        </w:rPr>
      </w:pPr>
      <w:r w:rsidRPr="005F5FE4">
        <w:rPr>
          <w:rFonts w:ascii="Palatino Linotype" w:hAnsi="Palatino Linotype" w:cs="Arial"/>
          <w:sz w:val="24"/>
          <w:szCs w:val="24"/>
        </w:rPr>
        <w:t xml:space="preserve">Aunado a lo anterior, el propio artículo 180 de la Ley de Transparencia local, en su último párrafo establece que cuando el recurso se interponga de manera electrónica, no será indispensable que contenga determinados requisitos, entre ellos, el nombre del </w:t>
      </w:r>
      <w:r w:rsidRPr="005F5FE4">
        <w:rPr>
          <w:rFonts w:ascii="Palatino Linotype" w:hAnsi="Palatino Linotype" w:cs="Arial"/>
          <w:sz w:val="24"/>
          <w:szCs w:val="24"/>
        </w:rPr>
        <w:lastRenderedPageBreak/>
        <w:t>recurrente, por lo que en el presente caso, al haber sido presentado el recurso de revisión vía SAIMEX, dicho requisito resulta innecesario.</w:t>
      </w:r>
    </w:p>
    <w:p w14:paraId="43C3C38A" w14:textId="77777777" w:rsidR="008624C7" w:rsidRDefault="008624C7" w:rsidP="00394068">
      <w:pPr>
        <w:autoSpaceDE w:val="0"/>
        <w:autoSpaceDN w:val="0"/>
        <w:adjustRightInd w:val="0"/>
        <w:spacing w:after="0" w:line="360" w:lineRule="auto"/>
        <w:jc w:val="both"/>
        <w:rPr>
          <w:rFonts w:ascii="Palatino Linotype" w:hAnsi="Palatino Linotype" w:cs="Arial"/>
          <w:sz w:val="24"/>
          <w:szCs w:val="24"/>
        </w:rPr>
      </w:pPr>
    </w:p>
    <w:p w14:paraId="28C80497" w14:textId="77777777" w:rsidR="001B5434" w:rsidRDefault="001B5434" w:rsidP="00394068">
      <w:pPr>
        <w:autoSpaceDE w:val="0"/>
        <w:autoSpaceDN w:val="0"/>
        <w:adjustRightInd w:val="0"/>
        <w:spacing w:after="0" w:line="360" w:lineRule="auto"/>
        <w:jc w:val="both"/>
        <w:rPr>
          <w:rFonts w:ascii="Palatino Linotype" w:hAnsi="Palatino Linotype" w:cs="Arial"/>
          <w:sz w:val="24"/>
          <w:szCs w:val="24"/>
        </w:rPr>
      </w:pPr>
    </w:p>
    <w:p w14:paraId="48316F4E" w14:textId="77777777" w:rsidR="00394068" w:rsidRPr="006608BD" w:rsidRDefault="00394068" w:rsidP="00394068">
      <w:pPr>
        <w:autoSpaceDE w:val="0"/>
        <w:autoSpaceDN w:val="0"/>
        <w:adjustRightInd w:val="0"/>
        <w:spacing w:after="0" w:line="360" w:lineRule="auto"/>
        <w:jc w:val="both"/>
        <w:rPr>
          <w:rFonts w:ascii="Palatino Linotype" w:hAnsi="Palatino Linotype" w:cs="Arial"/>
          <w:b/>
          <w:sz w:val="28"/>
          <w:szCs w:val="28"/>
        </w:rPr>
      </w:pPr>
      <w:r w:rsidRPr="006608BD">
        <w:rPr>
          <w:rFonts w:ascii="Palatino Linotype" w:hAnsi="Palatino Linotype" w:cs="Arial"/>
          <w:b/>
          <w:sz w:val="28"/>
          <w:szCs w:val="28"/>
        </w:rPr>
        <w:t xml:space="preserve">TERCERO. Del estudio de las causas de improcedencia. </w:t>
      </w:r>
    </w:p>
    <w:p w14:paraId="2B87EBF0" w14:textId="77777777" w:rsidR="00394068" w:rsidRDefault="00394068" w:rsidP="00394068">
      <w:pPr>
        <w:autoSpaceDE w:val="0"/>
        <w:autoSpaceDN w:val="0"/>
        <w:adjustRightInd w:val="0"/>
        <w:spacing w:after="0" w:line="360" w:lineRule="auto"/>
        <w:jc w:val="both"/>
        <w:rPr>
          <w:rFonts w:ascii="Palatino Linotype" w:hAnsi="Palatino Linotype" w:cs="Arial"/>
          <w:sz w:val="24"/>
          <w:szCs w:val="24"/>
        </w:rPr>
      </w:pPr>
      <w:r w:rsidRPr="006608BD">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18731F8C" w14:textId="77777777" w:rsidR="00394068" w:rsidRPr="006608BD" w:rsidRDefault="00394068" w:rsidP="00394068">
      <w:pPr>
        <w:autoSpaceDE w:val="0"/>
        <w:autoSpaceDN w:val="0"/>
        <w:adjustRightInd w:val="0"/>
        <w:spacing w:after="0" w:line="360" w:lineRule="auto"/>
        <w:jc w:val="both"/>
        <w:rPr>
          <w:rFonts w:ascii="Palatino Linotype" w:hAnsi="Palatino Linotype" w:cs="Arial"/>
          <w:sz w:val="24"/>
          <w:szCs w:val="24"/>
        </w:rPr>
      </w:pPr>
    </w:p>
    <w:p w14:paraId="138DEAAB" w14:textId="77777777" w:rsidR="00394068" w:rsidRPr="006608BD" w:rsidRDefault="00394068" w:rsidP="00394068">
      <w:pPr>
        <w:spacing w:after="0" w:line="240" w:lineRule="auto"/>
        <w:ind w:left="567" w:right="567"/>
        <w:jc w:val="both"/>
        <w:rPr>
          <w:rFonts w:ascii="Palatino Linotype" w:hAnsi="Palatino Linotype" w:cs="Arial"/>
        </w:rPr>
      </w:pPr>
      <w:r w:rsidRPr="006608BD">
        <w:rPr>
          <w:rFonts w:ascii="Palatino Linotype" w:hAnsi="Palatino Linotype"/>
          <w:b/>
          <w:bCs/>
          <w:i/>
        </w:rPr>
        <w:t xml:space="preserve">IMPROCEDENCIA Y SOBRESEIMIENTO EN EL JUICIO DE AMPARO. LAS CAUSAS PREVISTAS EN LOS ARTÍCULOS 73 Y 74 DE LA LEY DE LA MATERIA, RESPECTIVAMENTE, NO SON INCOMPATIBLES CON EL ARTÍCULO 25.1 DE LA CONVENCIÓN AMERICANA SOBRE DERECHOS HUMANOS. </w:t>
      </w:r>
      <w:r w:rsidRPr="006608BD">
        <w:rPr>
          <w:rFonts w:ascii="Palatino Linotype" w:hAnsi="Palatino Linotype"/>
          <w:i/>
        </w:rPr>
        <w:t xml:space="preserve">Del examen de compatibilidad de los artículos </w:t>
      </w:r>
      <w:hyperlink r:id="rId8" w:history="1">
        <w:r w:rsidRPr="006608BD">
          <w:rPr>
            <w:rFonts w:ascii="Palatino Linotype" w:eastAsia="Calibri" w:hAnsi="Palatino Linotype"/>
            <w:i/>
            <w:color w:val="0563C1" w:themeColor="hyperlink"/>
            <w:u w:val="single"/>
          </w:rPr>
          <w:t>73 y 74 de la Ley de Amparo</w:t>
        </w:r>
      </w:hyperlink>
      <w:r w:rsidRPr="006608BD">
        <w:rPr>
          <w:rFonts w:ascii="Palatino Linotype" w:eastAsia="Calibri" w:hAnsi="Palatino Linotype"/>
          <w:i/>
          <w:color w:val="0563C1" w:themeColor="hyperlink"/>
          <w:u w:val="single"/>
        </w:rPr>
        <w:t xml:space="preserve"> </w:t>
      </w:r>
      <w:r w:rsidRPr="006608BD">
        <w:rPr>
          <w:rFonts w:ascii="Palatino Linotype" w:hAnsi="Palatino Linotype"/>
          <w:i/>
        </w:rPr>
        <w:t xml:space="preserve">con el artículo </w:t>
      </w:r>
      <w:hyperlink r:id="rId9" w:history="1">
        <w:r w:rsidRPr="006608BD">
          <w:rPr>
            <w:rFonts w:ascii="Palatino Linotype" w:eastAsia="Calibri" w:hAnsi="Palatino Linotype"/>
            <w:i/>
            <w:color w:val="0563C1" w:themeColor="hyperlink"/>
            <w:u w:val="single"/>
          </w:rPr>
          <w:t>25.1 de la Convención Americana sobre Derechos Humanos</w:t>
        </w:r>
      </w:hyperlink>
      <w:r w:rsidRPr="006608BD">
        <w:rPr>
          <w:rFonts w:ascii="Palatino Linotype" w:hAnsi="Palatino Linotype"/>
          <w:i/>
        </w:rPr>
        <w:t xml:space="preserve"> </w:t>
      </w:r>
      <w:r w:rsidRPr="006608BD">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608BD">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w:t>
      </w:r>
      <w:r w:rsidRPr="006608BD">
        <w:rPr>
          <w:rFonts w:ascii="Palatino Linotype" w:hAnsi="Palatino Linotype"/>
          <w:i/>
        </w:rPr>
        <w:lastRenderedPageBreak/>
        <w:t xml:space="preserve">por la viabilidad de que una eventual sentencia </w:t>
      </w:r>
      <w:proofErr w:type="spellStart"/>
      <w:r w:rsidRPr="006608BD">
        <w:rPr>
          <w:rFonts w:ascii="Palatino Linotype" w:hAnsi="Palatino Linotype"/>
          <w:i/>
        </w:rPr>
        <w:t>concesoria</w:t>
      </w:r>
      <w:proofErr w:type="spellEnd"/>
      <w:r w:rsidRPr="006608BD">
        <w:rPr>
          <w:rFonts w:ascii="Palatino Linotype" w:hAnsi="Palatino Linotype"/>
          <w:i/>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46706D6D" w14:textId="77777777" w:rsidR="00394068" w:rsidRPr="006608BD" w:rsidRDefault="00394068" w:rsidP="00394068">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222B720" w14:textId="77777777" w:rsidR="00394068" w:rsidRPr="006608BD" w:rsidRDefault="00394068" w:rsidP="00394068">
      <w:pPr>
        <w:autoSpaceDE w:val="0"/>
        <w:autoSpaceDN w:val="0"/>
        <w:adjustRightInd w:val="0"/>
        <w:spacing w:after="0" w:line="360" w:lineRule="auto"/>
        <w:jc w:val="both"/>
        <w:rPr>
          <w:rFonts w:ascii="Palatino Linotype" w:hAnsi="Palatino Linotype" w:cs="Arial"/>
          <w:sz w:val="24"/>
          <w:szCs w:val="24"/>
        </w:rPr>
      </w:pPr>
      <w:r w:rsidRPr="006608BD">
        <w:rPr>
          <w:rFonts w:ascii="Palatino Linotype" w:hAnsi="Palatino Linotype" w:cs="Arial"/>
          <w:sz w:val="24"/>
          <w:szCs w:val="24"/>
        </w:rPr>
        <w:t>Por lo que una vez que se analizó el expediente en estudio se cae en la cuenta de que no se actualiza ninguna de las casuales a continuación transcritas:</w:t>
      </w:r>
    </w:p>
    <w:p w14:paraId="68D8403B" w14:textId="77777777" w:rsidR="00394068" w:rsidRPr="006608BD" w:rsidRDefault="00394068" w:rsidP="00394068">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B251011" w14:textId="77777777" w:rsidR="00394068" w:rsidRPr="006608BD" w:rsidRDefault="00394068" w:rsidP="00394068">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i/>
          <w:lang w:val="es-ES" w:eastAsia="es-ES"/>
        </w:rPr>
        <w:t>“</w:t>
      </w:r>
      <w:r w:rsidRPr="006608BD">
        <w:rPr>
          <w:rFonts w:ascii="Palatino Linotype" w:eastAsia="Times New Roman" w:hAnsi="Palatino Linotype" w:cs="Arial"/>
          <w:b/>
          <w:i/>
          <w:lang w:val="es-ES" w:eastAsia="es-ES"/>
        </w:rPr>
        <w:t>Artículo 191</w:t>
      </w:r>
      <w:r w:rsidRPr="006608BD">
        <w:rPr>
          <w:rFonts w:ascii="Palatino Linotype" w:eastAsia="Times New Roman" w:hAnsi="Palatino Linotype" w:cs="Arial"/>
          <w:i/>
          <w:lang w:val="es-ES" w:eastAsia="es-ES"/>
        </w:rPr>
        <w:t xml:space="preserve">. El recurso será desechado por improcedente cuando:  </w:t>
      </w:r>
    </w:p>
    <w:p w14:paraId="67E646F2" w14:textId="77777777" w:rsidR="00394068" w:rsidRPr="006608BD" w:rsidRDefault="00394068" w:rsidP="00394068">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I</w:t>
      </w:r>
      <w:r w:rsidRPr="006608BD">
        <w:rPr>
          <w:rFonts w:ascii="Palatino Linotype" w:eastAsia="Times New Roman" w:hAnsi="Palatino Linotype" w:cs="Arial"/>
          <w:i/>
          <w:lang w:val="es-ES" w:eastAsia="es-ES"/>
        </w:rPr>
        <w:t xml:space="preserve">. Sea extemporáneo por haber transcurrido el plazo establecido en la presente Ley, a partir de la respuesta;  </w:t>
      </w:r>
    </w:p>
    <w:p w14:paraId="083CABE7" w14:textId="77777777" w:rsidR="00394068" w:rsidRPr="006608BD" w:rsidRDefault="00394068" w:rsidP="00394068">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II</w:t>
      </w:r>
      <w:r w:rsidRPr="006608BD">
        <w:rPr>
          <w:rFonts w:ascii="Palatino Linotype" w:eastAsia="Times New Roman" w:hAnsi="Palatino Linotype" w:cs="Arial"/>
          <w:i/>
          <w:lang w:val="es-ES" w:eastAsia="es-ES"/>
        </w:rPr>
        <w:t xml:space="preserve">. Se esté tramitando ante el Poder Judicial de la Federación algún recurso o medio de defensa interpuesto por el recurrente;  </w:t>
      </w:r>
    </w:p>
    <w:p w14:paraId="1A9B654F" w14:textId="77777777" w:rsidR="00394068" w:rsidRPr="006608BD" w:rsidRDefault="00394068" w:rsidP="00394068">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III</w:t>
      </w:r>
      <w:r w:rsidRPr="006608BD">
        <w:rPr>
          <w:rFonts w:ascii="Palatino Linotype" w:eastAsia="Times New Roman" w:hAnsi="Palatino Linotype" w:cs="Arial"/>
          <w:i/>
          <w:lang w:val="es-ES" w:eastAsia="es-ES"/>
        </w:rPr>
        <w:t xml:space="preserve">. No actualice alguno de los supuestos previstos en la presente Ley;  </w:t>
      </w:r>
    </w:p>
    <w:p w14:paraId="568A3781" w14:textId="77777777" w:rsidR="00394068" w:rsidRPr="006608BD" w:rsidRDefault="00394068" w:rsidP="00394068">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IV</w:t>
      </w:r>
      <w:r w:rsidRPr="006608BD">
        <w:rPr>
          <w:rFonts w:ascii="Palatino Linotype" w:eastAsia="Times New Roman" w:hAnsi="Palatino Linotype" w:cs="Arial"/>
          <w:i/>
          <w:lang w:val="es-ES" w:eastAsia="es-ES"/>
        </w:rPr>
        <w:t xml:space="preserve">. No se haya desahogado la prevención en los términos establecidos en la presente Ley;  </w:t>
      </w:r>
    </w:p>
    <w:p w14:paraId="0F80255C" w14:textId="77777777" w:rsidR="00394068" w:rsidRPr="006608BD" w:rsidRDefault="00394068" w:rsidP="00394068">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V</w:t>
      </w:r>
      <w:r w:rsidRPr="006608BD">
        <w:rPr>
          <w:rFonts w:ascii="Palatino Linotype" w:eastAsia="Times New Roman" w:hAnsi="Palatino Linotype" w:cs="Arial"/>
          <w:i/>
          <w:lang w:val="es-ES" w:eastAsia="es-ES"/>
        </w:rPr>
        <w:t xml:space="preserve">. Se impugne la veracidad de la información proporcionada;  </w:t>
      </w:r>
    </w:p>
    <w:p w14:paraId="4225F790" w14:textId="77777777" w:rsidR="00394068" w:rsidRPr="006608BD" w:rsidRDefault="00394068" w:rsidP="00394068">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VI</w:t>
      </w:r>
      <w:r w:rsidRPr="006608BD">
        <w:rPr>
          <w:rFonts w:ascii="Palatino Linotype" w:eastAsia="Times New Roman" w:hAnsi="Palatino Linotype" w:cs="Arial"/>
          <w:i/>
          <w:lang w:val="es-ES" w:eastAsia="es-ES"/>
        </w:rPr>
        <w:t xml:space="preserve">. Se trate de una consulta, o trámite en específico; y  </w:t>
      </w:r>
    </w:p>
    <w:p w14:paraId="4597318B" w14:textId="77777777" w:rsidR="00394068" w:rsidRPr="006608BD" w:rsidRDefault="00394068" w:rsidP="00394068">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VII</w:t>
      </w:r>
      <w:r w:rsidRPr="006608BD">
        <w:rPr>
          <w:rFonts w:ascii="Palatino Linotype" w:eastAsia="Times New Roman" w:hAnsi="Palatino Linotype" w:cs="Arial"/>
          <w:i/>
          <w:lang w:val="es-ES" w:eastAsia="es-ES"/>
        </w:rPr>
        <w:t>. El recurrente amplíe su solicitud en el recurso de revisión, únicamente respecto de los nuevos contenidos.”</w:t>
      </w:r>
    </w:p>
    <w:p w14:paraId="1C64D2C0" w14:textId="77777777" w:rsidR="001B5434" w:rsidRDefault="001B5434" w:rsidP="00394068">
      <w:pPr>
        <w:autoSpaceDE w:val="0"/>
        <w:autoSpaceDN w:val="0"/>
        <w:adjustRightInd w:val="0"/>
        <w:spacing w:after="0" w:line="360" w:lineRule="auto"/>
        <w:jc w:val="both"/>
        <w:rPr>
          <w:rFonts w:ascii="Palatino Linotype" w:hAnsi="Palatino Linotype" w:cs="Arial"/>
          <w:sz w:val="24"/>
          <w:szCs w:val="24"/>
        </w:rPr>
      </w:pPr>
    </w:p>
    <w:p w14:paraId="48CCFB40" w14:textId="77777777" w:rsidR="00394068" w:rsidRPr="006608BD" w:rsidRDefault="00394068" w:rsidP="00394068">
      <w:pPr>
        <w:autoSpaceDE w:val="0"/>
        <w:autoSpaceDN w:val="0"/>
        <w:adjustRightInd w:val="0"/>
        <w:spacing w:after="0" w:line="360" w:lineRule="auto"/>
        <w:jc w:val="both"/>
        <w:rPr>
          <w:rFonts w:ascii="Palatino Linotype" w:hAnsi="Palatino Linotype" w:cs="Arial"/>
          <w:sz w:val="24"/>
          <w:szCs w:val="24"/>
        </w:rPr>
      </w:pPr>
      <w:r w:rsidRPr="006608BD">
        <w:rPr>
          <w:rFonts w:ascii="Palatino Linotype" w:hAnsi="Palatino Linotype" w:cs="Arial"/>
          <w:sz w:val="24"/>
          <w:szCs w:val="24"/>
        </w:rPr>
        <w:t xml:space="preserve">Ya que no fue interpuesto de forma extemporánea, no se está tramitando ante el Poder Judicial Federal, no es una consulta, o trámite en específico, ni tampoco se advierte que </w:t>
      </w:r>
      <w:r w:rsidRPr="006608BD">
        <w:rPr>
          <w:rFonts w:ascii="Palatino Linotype" w:hAnsi="Palatino Linotype" w:cs="Arial"/>
          <w:b/>
          <w:sz w:val="24"/>
          <w:szCs w:val="24"/>
        </w:rPr>
        <w:t>el recurrente</w:t>
      </w:r>
      <w:r w:rsidRPr="006608BD">
        <w:rPr>
          <w:rFonts w:ascii="Palatino Linotype" w:hAnsi="Palatino Linotype" w:cs="Arial"/>
          <w:sz w:val="24"/>
          <w:szCs w:val="24"/>
        </w:rPr>
        <w:t xml:space="preserve"> amplíe su solicitud en el recurso de revisión, por lo que al no existir causas de improcedencia invocadas por las partes ni advertidas de oficio, este Órgano Garante de la Transparencia se avoca al análisis del fondo del asunto que nos ocupa.</w:t>
      </w:r>
    </w:p>
    <w:p w14:paraId="7ACF9812" w14:textId="77777777" w:rsidR="00394068" w:rsidRDefault="00394068" w:rsidP="00394068">
      <w:pPr>
        <w:autoSpaceDE w:val="0"/>
        <w:autoSpaceDN w:val="0"/>
        <w:adjustRightInd w:val="0"/>
        <w:spacing w:after="0" w:line="360" w:lineRule="auto"/>
        <w:jc w:val="both"/>
        <w:rPr>
          <w:rFonts w:ascii="Palatino Linotype" w:hAnsi="Palatino Linotype" w:cs="Arial"/>
          <w:sz w:val="24"/>
          <w:szCs w:val="24"/>
        </w:rPr>
      </w:pPr>
    </w:p>
    <w:p w14:paraId="0909D1DE" w14:textId="77777777" w:rsidR="008624C7" w:rsidRDefault="008624C7" w:rsidP="00394068">
      <w:pPr>
        <w:autoSpaceDE w:val="0"/>
        <w:autoSpaceDN w:val="0"/>
        <w:adjustRightInd w:val="0"/>
        <w:spacing w:after="0" w:line="360" w:lineRule="auto"/>
        <w:jc w:val="both"/>
        <w:rPr>
          <w:rFonts w:ascii="Palatino Linotype" w:hAnsi="Palatino Linotype" w:cs="Arial"/>
          <w:sz w:val="24"/>
          <w:szCs w:val="24"/>
        </w:rPr>
      </w:pPr>
    </w:p>
    <w:p w14:paraId="58C4F7B5" w14:textId="77777777" w:rsidR="00394068" w:rsidRPr="006608BD" w:rsidRDefault="00394068" w:rsidP="00394068">
      <w:pPr>
        <w:autoSpaceDE w:val="0"/>
        <w:autoSpaceDN w:val="0"/>
        <w:adjustRightInd w:val="0"/>
        <w:spacing w:after="0" w:line="360" w:lineRule="auto"/>
        <w:jc w:val="both"/>
        <w:rPr>
          <w:rFonts w:ascii="Palatino Linotype" w:eastAsia="Times New Roman" w:hAnsi="Palatino Linotype" w:cs="Arial"/>
          <w:sz w:val="28"/>
          <w:szCs w:val="28"/>
          <w:lang w:val="es-ES" w:eastAsia="es-ES"/>
        </w:rPr>
      </w:pPr>
      <w:r w:rsidRPr="006608BD">
        <w:rPr>
          <w:rFonts w:ascii="Palatino Linotype" w:eastAsia="Times New Roman" w:hAnsi="Palatino Linotype" w:cs="Arial"/>
          <w:b/>
          <w:sz w:val="28"/>
          <w:szCs w:val="28"/>
          <w:lang w:val="es-ES" w:eastAsia="es-ES"/>
        </w:rPr>
        <w:t>CUARTO. Del estudio y resolución del asunto.</w:t>
      </w:r>
      <w:r w:rsidRPr="006608BD">
        <w:rPr>
          <w:rFonts w:ascii="Palatino Linotype" w:eastAsia="Times New Roman" w:hAnsi="Palatino Linotype" w:cs="Arial"/>
          <w:sz w:val="28"/>
          <w:szCs w:val="28"/>
          <w:lang w:val="es-ES" w:eastAsia="es-ES"/>
        </w:rPr>
        <w:t xml:space="preserve"> </w:t>
      </w:r>
    </w:p>
    <w:p w14:paraId="175FAE3A" w14:textId="77777777" w:rsidR="00394068" w:rsidRDefault="00394068" w:rsidP="00394068">
      <w:pPr>
        <w:autoSpaceDE w:val="0"/>
        <w:autoSpaceDN w:val="0"/>
        <w:adjustRightInd w:val="0"/>
        <w:spacing w:after="0" w:line="360" w:lineRule="auto"/>
        <w:jc w:val="both"/>
        <w:rPr>
          <w:rFonts w:ascii="Palatino Linotype" w:hAnsi="Palatino Linotype" w:cs="Arial"/>
          <w:sz w:val="24"/>
          <w:szCs w:val="24"/>
        </w:rPr>
      </w:pPr>
      <w:r w:rsidRPr="006608BD">
        <w:rPr>
          <w:rFonts w:ascii="Palatino Linotype" w:hAnsi="Palatino Linotype" w:cs="Arial"/>
          <w:sz w:val="24"/>
          <w:szCs w:val="24"/>
        </w:rPr>
        <w:lastRenderedPageBreak/>
        <w:t>Ahora bien, se procede al análisis del presente recurso, así como al contenido íntegro de las actuaciones que obran en l</w:t>
      </w:r>
      <w:r>
        <w:rPr>
          <w:rFonts w:ascii="Palatino Linotype" w:hAnsi="Palatino Linotype" w:cs="Arial"/>
          <w:sz w:val="24"/>
          <w:szCs w:val="24"/>
        </w:rPr>
        <w:t>os</w:t>
      </w:r>
      <w:r w:rsidRPr="006608BD">
        <w:rPr>
          <w:rFonts w:ascii="Palatino Linotype" w:hAnsi="Palatino Linotype" w:cs="Arial"/>
          <w:sz w:val="24"/>
          <w:szCs w:val="24"/>
        </w:rPr>
        <w:t xml:space="preserve"> expediente</w:t>
      </w:r>
      <w:r>
        <w:rPr>
          <w:rFonts w:ascii="Palatino Linotype" w:hAnsi="Palatino Linotype" w:cs="Arial"/>
          <w:sz w:val="24"/>
          <w:szCs w:val="24"/>
        </w:rPr>
        <w:t>s</w:t>
      </w:r>
      <w:r w:rsidRPr="006608BD">
        <w:rPr>
          <w:rFonts w:ascii="Palatino Linotype" w:hAnsi="Palatino Linotype" w:cs="Arial"/>
          <w:sz w:val="24"/>
          <w:szCs w:val="24"/>
        </w:rPr>
        <w:t xml:space="preserve"> electrónico</w:t>
      </w:r>
      <w:r>
        <w:rPr>
          <w:rFonts w:ascii="Palatino Linotype" w:hAnsi="Palatino Linotype" w:cs="Arial"/>
          <w:sz w:val="24"/>
          <w:szCs w:val="24"/>
        </w:rPr>
        <w:t>s</w:t>
      </w:r>
      <w:r w:rsidRPr="006608BD">
        <w:rPr>
          <w:rFonts w:ascii="Palatino Linotype" w:hAnsi="Palatino Linotype" w:cs="Arial"/>
          <w:sz w:val="24"/>
          <w:szCs w:val="24"/>
        </w:rPr>
        <w:t>,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4CABA7E2" w14:textId="77777777" w:rsidR="00394068" w:rsidRDefault="00394068" w:rsidP="00394068">
      <w:pPr>
        <w:autoSpaceDE w:val="0"/>
        <w:autoSpaceDN w:val="0"/>
        <w:adjustRightInd w:val="0"/>
        <w:spacing w:after="0" w:line="360" w:lineRule="auto"/>
        <w:jc w:val="both"/>
        <w:rPr>
          <w:rFonts w:ascii="Palatino Linotype" w:hAnsi="Palatino Linotype" w:cs="Arial"/>
          <w:sz w:val="24"/>
          <w:szCs w:val="24"/>
        </w:rPr>
      </w:pPr>
    </w:p>
    <w:p w14:paraId="70546782" w14:textId="77777777" w:rsidR="00394068" w:rsidRPr="006608BD" w:rsidRDefault="00394068" w:rsidP="00394068">
      <w:pPr>
        <w:tabs>
          <w:tab w:val="left" w:pos="709"/>
        </w:tabs>
        <w:spacing w:after="0" w:line="360" w:lineRule="auto"/>
        <w:jc w:val="both"/>
        <w:rPr>
          <w:rFonts w:ascii="Palatino Linotype" w:hAnsi="Palatino Linotype"/>
          <w:sz w:val="24"/>
          <w:szCs w:val="24"/>
        </w:rPr>
      </w:pPr>
      <w:r w:rsidRPr="006608BD">
        <w:rPr>
          <w:rFonts w:ascii="Palatino Linotype" w:hAnsi="Palatino Linotype" w:cs="Arial"/>
          <w:sz w:val="24"/>
          <w:szCs w:val="24"/>
        </w:rPr>
        <w:t xml:space="preserve">Con el propósito de realizar un mejor proveer por parte de este Órgano Garante, es conveniente </w:t>
      </w:r>
      <w:r w:rsidRPr="006608BD">
        <w:rPr>
          <w:rFonts w:ascii="Palatino Linotype" w:hAnsi="Palatino Linotype"/>
          <w:sz w:val="24"/>
          <w:szCs w:val="24"/>
        </w:rPr>
        <w:t xml:space="preserve">hacer alusión a lo que </w:t>
      </w:r>
      <w:r>
        <w:rPr>
          <w:rFonts w:ascii="Palatino Linotype" w:hAnsi="Palatino Linotype"/>
          <w:sz w:val="24"/>
          <w:szCs w:val="24"/>
        </w:rPr>
        <w:t>la</w:t>
      </w:r>
      <w:r w:rsidRPr="006608BD">
        <w:rPr>
          <w:rFonts w:ascii="Palatino Linotype" w:hAnsi="Palatino Linotype"/>
          <w:sz w:val="24"/>
          <w:szCs w:val="24"/>
        </w:rPr>
        <w:t xml:space="preserve"> hoy </w:t>
      </w:r>
      <w:r w:rsidRPr="006608BD">
        <w:rPr>
          <w:rFonts w:ascii="Palatino Linotype" w:hAnsi="Palatino Linotype"/>
          <w:b/>
          <w:sz w:val="24"/>
          <w:szCs w:val="24"/>
        </w:rPr>
        <w:t>recurrente</w:t>
      </w:r>
      <w:r w:rsidRPr="006608BD">
        <w:rPr>
          <w:rFonts w:ascii="Palatino Linotype" w:hAnsi="Palatino Linotype"/>
          <w:sz w:val="24"/>
          <w:szCs w:val="24"/>
        </w:rPr>
        <w:t xml:space="preserve"> requirió, le fuese entregado por parte del </w:t>
      </w:r>
      <w:r w:rsidRPr="006608BD">
        <w:rPr>
          <w:rFonts w:ascii="Palatino Linotype" w:hAnsi="Palatino Linotype"/>
          <w:b/>
          <w:sz w:val="24"/>
          <w:szCs w:val="24"/>
        </w:rPr>
        <w:t>sujeto obligado</w:t>
      </w:r>
      <w:r w:rsidRPr="006608BD">
        <w:rPr>
          <w:rFonts w:ascii="Palatino Linotype" w:hAnsi="Palatino Linotype"/>
          <w:sz w:val="24"/>
          <w:szCs w:val="24"/>
        </w:rPr>
        <w:t>, a efecto de establecer la materia del presente asunto, ya que de ella deriva por un lado el procedimiento de acceso a la información ante el sujeto obligado, y por otro lado la materia sobre la que versara el recurso de revisión ante este Órgano Garante.</w:t>
      </w:r>
    </w:p>
    <w:p w14:paraId="7113E155" w14:textId="77777777" w:rsidR="00394068" w:rsidRPr="00227456" w:rsidRDefault="00394068" w:rsidP="00394068">
      <w:pPr>
        <w:autoSpaceDE w:val="0"/>
        <w:autoSpaceDN w:val="0"/>
        <w:adjustRightInd w:val="0"/>
        <w:spacing w:after="0" w:line="360" w:lineRule="auto"/>
        <w:jc w:val="both"/>
        <w:rPr>
          <w:rFonts w:ascii="Palatino Linotype" w:eastAsiaTheme="minorEastAsia" w:hAnsi="Palatino Linotype" w:cs="Arial"/>
          <w:sz w:val="24"/>
          <w:szCs w:val="24"/>
          <w:lang w:val="es-ES_tradnl" w:eastAsia="es-ES"/>
        </w:rPr>
      </w:pPr>
    </w:p>
    <w:p w14:paraId="22B86481" w14:textId="7E272104" w:rsidR="00394068" w:rsidRDefault="00394068" w:rsidP="00394068">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De la lectura y estudio de la solicitud de información, se puede advertir que </w:t>
      </w:r>
      <w:r w:rsidRPr="006B4C6D">
        <w:rPr>
          <w:rFonts w:ascii="Palatino Linotype" w:hAnsi="Palatino Linotype"/>
          <w:sz w:val="24"/>
          <w:szCs w:val="24"/>
        </w:rPr>
        <w:t>el particular,</w:t>
      </w:r>
      <w:r>
        <w:rPr>
          <w:rFonts w:ascii="Palatino Linotype" w:hAnsi="Palatino Linotype"/>
          <w:sz w:val="24"/>
          <w:szCs w:val="24"/>
        </w:rPr>
        <w:t xml:space="preserve"> </w:t>
      </w:r>
      <w:r w:rsidR="001545CF">
        <w:rPr>
          <w:rFonts w:ascii="Palatino Linotype" w:hAnsi="Palatino Linotype"/>
          <w:sz w:val="24"/>
          <w:szCs w:val="24"/>
        </w:rPr>
        <w:t xml:space="preserve">peticiona sea entregado </w:t>
      </w:r>
      <w:r w:rsidR="00787CFB">
        <w:rPr>
          <w:rFonts w:ascii="Palatino Linotype" w:hAnsi="Palatino Linotype"/>
          <w:sz w:val="24"/>
          <w:szCs w:val="24"/>
        </w:rPr>
        <w:t>lo siguiente:</w:t>
      </w:r>
    </w:p>
    <w:p w14:paraId="16F46EA0" w14:textId="77777777" w:rsidR="00394068" w:rsidRDefault="00394068" w:rsidP="00394068">
      <w:pPr>
        <w:tabs>
          <w:tab w:val="left" w:pos="709"/>
        </w:tabs>
        <w:spacing w:after="0" w:line="360" w:lineRule="auto"/>
        <w:jc w:val="both"/>
        <w:rPr>
          <w:rFonts w:ascii="Palatino Linotype" w:hAnsi="Palatino Linotype"/>
          <w:sz w:val="24"/>
          <w:szCs w:val="24"/>
        </w:rPr>
      </w:pPr>
    </w:p>
    <w:p w14:paraId="3A44A7B9" w14:textId="1A85BD1A" w:rsidR="00394068" w:rsidRDefault="001B5434" w:rsidP="00787CFB">
      <w:pPr>
        <w:pStyle w:val="Prrafodelista"/>
        <w:numPr>
          <w:ilvl w:val="0"/>
          <w:numId w:val="3"/>
        </w:numPr>
        <w:tabs>
          <w:tab w:val="left" w:pos="709"/>
        </w:tabs>
        <w:spacing w:line="360" w:lineRule="auto"/>
        <w:jc w:val="both"/>
        <w:rPr>
          <w:rFonts w:ascii="Palatino Linotype" w:hAnsi="Palatino Linotype"/>
        </w:rPr>
      </w:pPr>
      <w:r>
        <w:rPr>
          <w:rFonts w:ascii="Palatino Linotype" w:hAnsi="Palatino Linotype"/>
        </w:rPr>
        <w:t xml:space="preserve">Nombre de </w:t>
      </w:r>
      <w:r w:rsidR="001545CF" w:rsidRPr="001545CF">
        <w:rPr>
          <w:rFonts w:ascii="Palatino Linotype" w:hAnsi="Palatino Linotype"/>
        </w:rPr>
        <w:t xml:space="preserve">los integrantes de la </w:t>
      </w:r>
      <w:r w:rsidRPr="001545CF">
        <w:rPr>
          <w:rFonts w:ascii="Palatino Linotype" w:hAnsi="Palatino Linotype"/>
        </w:rPr>
        <w:t xml:space="preserve">Comisión de Planeación Municipal quienes votaron en pleno de petición, mediante sesión de COPLADEMUN de fecha </w:t>
      </w:r>
      <w:proofErr w:type="spellStart"/>
      <w:r w:rsidRPr="001545CF">
        <w:rPr>
          <w:rFonts w:ascii="Palatino Linotype" w:hAnsi="Palatino Linotype"/>
        </w:rPr>
        <w:t>veintitres</w:t>
      </w:r>
      <w:proofErr w:type="spellEnd"/>
      <w:r w:rsidRPr="001545CF">
        <w:rPr>
          <w:rFonts w:ascii="Palatino Linotype" w:hAnsi="Palatino Linotype"/>
        </w:rPr>
        <w:t xml:space="preserve"> de abril de dos mil veinte, en donde emite </w:t>
      </w:r>
      <w:proofErr w:type="spellStart"/>
      <w:r w:rsidRPr="001545CF">
        <w:rPr>
          <w:rFonts w:ascii="Palatino Linotype" w:hAnsi="Palatino Linotype"/>
        </w:rPr>
        <w:t>opinion</w:t>
      </w:r>
      <w:proofErr w:type="spellEnd"/>
      <w:r w:rsidRPr="001545CF">
        <w:rPr>
          <w:rFonts w:ascii="Palatino Linotype" w:hAnsi="Palatino Linotype"/>
        </w:rPr>
        <w:t xml:space="preserve"> favorable para la autorización de "cambio de uso de suelo de (</w:t>
      </w:r>
      <w:proofErr w:type="spellStart"/>
      <w:r w:rsidRPr="001545CF">
        <w:rPr>
          <w:rFonts w:ascii="Palatino Linotype" w:hAnsi="Palatino Linotype"/>
        </w:rPr>
        <w:t>cru</w:t>
      </w:r>
      <w:proofErr w:type="spellEnd"/>
      <w:r w:rsidRPr="001545CF">
        <w:rPr>
          <w:rFonts w:ascii="Palatino Linotype" w:hAnsi="Palatino Linotype"/>
        </w:rPr>
        <w:t xml:space="preserve"> 125 a) corredor urbano </w:t>
      </w:r>
      <w:proofErr w:type="spellStart"/>
      <w:r w:rsidRPr="001545CF">
        <w:rPr>
          <w:rFonts w:ascii="Palatino Linotype" w:hAnsi="Palatino Linotype"/>
        </w:rPr>
        <w:t>desindad</w:t>
      </w:r>
      <w:proofErr w:type="spellEnd"/>
      <w:r w:rsidRPr="001545CF">
        <w:rPr>
          <w:rFonts w:ascii="Palatino Linotype" w:hAnsi="Palatino Linotype"/>
        </w:rPr>
        <w:t xml:space="preserve"> 125 en una superficie de terreno de 11,845.37 m2 a (i-m-n- industria mediana no contaminante en una superficie de terreno de 11,845.37 m2 en una </w:t>
      </w:r>
      <w:r w:rsidRPr="001545CF">
        <w:rPr>
          <w:rFonts w:ascii="Palatino Linotype" w:hAnsi="Palatino Linotype"/>
        </w:rPr>
        <w:lastRenderedPageBreak/>
        <w:t>superficie de desplante de 8,145.00m2 de predio ubicado en carretera a Cuautitlán-Melchor Ocampo #45</w:t>
      </w:r>
      <w:r>
        <w:rPr>
          <w:rFonts w:ascii="Palatino Linotype" w:hAnsi="Palatino Linotype"/>
        </w:rPr>
        <w:t xml:space="preserve"> </w:t>
      </w:r>
      <w:r w:rsidRPr="001545CF">
        <w:rPr>
          <w:rFonts w:ascii="Palatino Linotype" w:hAnsi="Palatino Linotype"/>
        </w:rPr>
        <w:t xml:space="preserve">barrio de </w:t>
      </w:r>
      <w:proofErr w:type="spellStart"/>
      <w:r w:rsidRPr="001545CF">
        <w:rPr>
          <w:rFonts w:ascii="Palatino Linotype" w:hAnsi="Palatino Linotype"/>
        </w:rPr>
        <w:t>Tlaltepan</w:t>
      </w:r>
      <w:proofErr w:type="spellEnd"/>
      <w:r w:rsidRPr="001545CF">
        <w:rPr>
          <w:rFonts w:ascii="Palatino Linotype" w:hAnsi="Palatino Linotype"/>
        </w:rPr>
        <w:t xml:space="preserve"> Cuautitlán, Estado de México</w:t>
      </w:r>
      <w:r>
        <w:rPr>
          <w:rFonts w:ascii="Palatino Linotype" w:hAnsi="Palatino Linotype"/>
        </w:rPr>
        <w:t>; y</w:t>
      </w:r>
    </w:p>
    <w:p w14:paraId="76E33580" w14:textId="6E56FF1C" w:rsidR="00787CFB" w:rsidRDefault="001B5434" w:rsidP="00787CFB">
      <w:pPr>
        <w:pStyle w:val="Prrafodelista"/>
        <w:numPr>
          <w:ilvl w:val="0"/>
          <w:numId w:val="3"/>
        </w:numPr>
        <w:tabs>
          <w:tab w:val="left" w:pos="709"/>
        </w:tabs>
        <w:spacing w:line="360" w:lineRule="auto"/>
        <w:jc w:val="both"/>
        <w:rPr>
          <w:rFonts w:ascii="Palatino Linotype" w:hAnsi="Palatino Linotype"/>
        </w:rPr>
      </w:pPr>
      <w:r>
        <w:rPr>
          <w:rFonts w:ascii="Palatino Linotype" w:hAnsi="Palatino Linotype"/>
        </w:rPr>
        <w:t>A</w:t>
      </w:r>
      <w:r w:rsidRPr="001545CF">
        <w:rPr>
          <w:rFonts w:ascii="Palatino Linotype" w:hAnsi="Palatino Linotype"/>
        </w:rPr>
        <w:t>cta firmada por dicha comisión (COPLADEMUN) en donde se autoriza el mencionado "cambio de uso de suelo de (</w:t>
      </w:r>
      <w:proofErr w:type="spellStart"/>
      <w:r w:rsidRPr="001545CF">
        <w:rPr>
          <w:rFonts w:ascii="Palatino Linotype" w:hAnsi="Palatino Linotype"/>
        </w:rPr>
        <w:t>cru</w:t>
      </w:r>
      <w:proofErr w:type="spellEnd"/>
      <w:r w:rsidRPr="001545CF">
        <w:rPr>
          <w:rFonts w:ascii="Palatino Linotype" w:hAnsi="Palatino Linotype"/>
        </w:rPr>
        <w:t xml:space="preserve"> 125 a) corredor urbano </w:t>
      </w:r>
      <w:proofErr w:type="spellStart"/>
      <w:r w:rsidRPr="001545CF">
        <w:rPr>
          <w:rFonts w:ascii="Palatino Linotype" w:hAnsi="Palatino Linotype"/>
        </w:rPr>
        <w:t>desindad</w:t>
      </w:r>
      <w:proofErr w:type="spellEnd"/>
      <w:r w:rsidRPr="001545CF">
        <w:rPr>
          <w:rFonts w:ascii="Palatino Linotype" w:hAnsi="Palatino Linotype"/>
        </w:rPr>
        <w:t xml:space="preserve"> 125 en una superficie de terreno de 11,845.37 m2 a (i-m-n- industria mediana no contaminante en una superficie de terreno de 11,845.37 m2 en una superficie de desplante de 8,145.00m2 de predio ubicado en carretera a Cuautitlán-Melchor Ocampo #45</w:t>
      </w:r>
      <w:r>
        <w:rPr>
          <w:rFonts w:ascii="Palatino Linotype" w:hAnsi="Palatino Linotype"/>
        </w:rPr>
        <w:t xml:space="preserve"> </w:t>
      </w:r>
      <w:r w:rsidRPr="001545CF">
        <w:rPr>
          <w:rFonts w:ascii="Palatino Linotype" w:hAnsi="Palatino Linotype"/>
        </w:rPr>
        <w:t xml:space="preserve">barrio de </w:t>
      </w:r>
      <w:proofErr w:type="spellStart"/>
      <w:r w:rsidRPr="001545CF">
        <w:rPr>
          <w:rFonts w:ascii="Palatino Linotype" w:hAnsi="Palatino Linotype"/>
        </w:rPr>
        <w:t>Tlaltepan</w:t>
      </w:r>
      <w:proofErr w:type="spellEnd"/>
      <w:r w:rsidRPr="001545CF">
        <w:rPr>
          <w:rFonts w:ascii="Palatino Linotype" w:hAnsi="Palatino Linotype"/>
        </w:rPr>
        <w:t xml:space="preserve"> Cuautitlán, Estado de México</w:t>
      </w:r>
      <w:r>
        <w:rPr>
          <w:rFonts w:ascii="Palatino Linotype" w:hAnsi="Palatino Linotype"/>
        </w:rPr>
        <w:t>; y</w:t>
      </w:r>
    </w:p>
    <w:p w14:paraId="0F6B9B67" w14:textId="7470236B" w:rsidR="001545CF" w:rsidRPr="001562E0" w:rsidRDefault="001B5434" w:rsidP="00787CFB">
      <w:pPr>
        <w:pStyle w:val="Prrafodelista"/>
        <w:numPr>
          <w:ilvl w:val="0"/>
          <w:numId w:val="3"/>
        </w:numPr>
        <w:tabs>
          <w:tab w:val="left" w:pos="709"/>
        </w:tabs>
        <w:spacing w:line="360" w:lineRule="auto"/>
        <w:jc w:val="both"/>
        <w:rPr>
          <w:rFonts w:ascii="Palatino Linotype" w:hAnsi="Palatino Linotype"/>
        </w:rPr>
      </w:pPr>
      <w:r>
        <w:rPr>
          <w:rFonts w:ascii="Palatino Linotype" w:hAnsi="Palatino Linotype"/>
        </w:rPr>
        <w:t>S</w:t>
      </w:r>
      <w:r w:rsidRPr="001562E0">
        <w:rPr>
          <w:rFonts w:ascii="Palatino Linotype" w:hAnsi="Palatino Linotype"/>
        </w:rPr>
        <w:t xml:space="preserve">e presume que la reunión virtual ya que en el mes de abril nos </w:t>
      </w:r>
      <w:proofErr w:type="spellStart"/>
      <w:r w:rsidRPr="001562E0">
        <w:rPr>
          <w:rFonts w:ascii="Palatino Linotype" w:hAnsi="Palatino Linotype"/>
        </w:rPr>
        <w:t>encotrabamos</w:t>
      </w:r>
      <w:proofErr w:type="spellEnd"/>
      <w:r w:rsidRPr="001562E0">
        <w:rPr>
          <w:rFonts w:ascii="Palatino Linotype" w:hAnsi="Palatino Linotype"/>
        </w:rPr>
        <w:t xml:space="preserve"> en </w:t>
      </w:r>
      <w:proofErr w:type="spellStart"/>
      <w:r w:rsidRPr="001562E0">
        <w:rPr>
          <w:rFonts w:ascii="Palatino Linotype" w:hAnsi="Palatino Linotype"/>
        </w:rPr>
        <w:t>semaforo</w:t>
      </w:r>
      <w:proofErr w:type="spellEnd"/>
      <w:r w:rsidRPr="001562E0">
        <w:rPr>
          <w:rFonts w:ascii="Palatino Linotype" w:hAnsi="Palatino Linotype"/>
        </w:rPr>
        <w:t xml:space="preserve"> rojo </w:t>
      </w:r>
      <w:proofErr w:type="spellStart"/>
      <w:r w:rsidRPr="001562E0">
        <w:rPr>
          <w:rFonts w:ascii="Palatino Linotype" w:hAnsi="Palatino Linotype"/>
        </w:rPr>
        <w:t>devido</w:t>
      </w:r>
      <w:proofErr w:type="spellEnd"/>
      <w:r w:rsidRPr="001562E0">
        <w:rPr>
          <w:rFonts w:ascii="Palatino Linotype" w:hAnsi="Palatino Linotype"/>
        </w:rPr>
        <w:t xml:space="preserve"> a la contingencia por el covid-19 por lo cual se solicita el video de dicha sesión, y de ser necesario ya que por la </w:t>
      </w:r>
      <w:proofErr w:type="spellStart"/>
      <w:r w:rsidRPr="001562E0">
        <w:rPr>
          <w:rFonts w:ascii="Palatino Linotype" w:hAnsi="Palatino Linotype"/>
        </w:rPr>
        <w:t>situacion</w:t>
      </w:r>
      <w:proofErr w:type="spellEnd"/>
      <w:r w:rsidRPr="001562E0">
        <w:rPr>
          <w:rFonts w:ascii="Palatino Linotype" w:hAnsi="Palatino Linotype"/>
        </w:rPr>
        <w:t xml:space="preserve"> del sistema </w:t>
      </w:r>
      <w:proofErr w:type="spellStart"/>
      <w:r w:rsidRPr="001562E0">
        <w:rPr>
          <w:rFonts w:ascii="Palatino Linotype" w:hAnsi="Palatino Linotype"/>
        </w:rPr>
        <w:t>saimex</w:t>
      </w:r>
      <w:proofErr w:type="spellEnd"/>
      <w:r w:rsidRPr="001562E0">
        <w:rPr>
          <w:rFonts w:ascii="Palatino Linotype" w:hAnsi="Palatino Linotype"/>
        </w:rPr>
        <w:t xml:space="preserve"> no se pudiese enviar dicho video de esta solicitud por favor se me haga saber si tengo que apersonarme en el Ayuntamiento de </w:t>
      </w:r>
      <w:proofErr w:type="spellStart"/>
      <w:r w:rsidRPr="001562E0">
        <w:rPr>
          <w:rFonts w:ascii="Palatino Linotype" w:hAnsi="Palatino Linotype"/>
        </w:rPr>
        <w:t>Cuautitlan</w:t>
      </w:r>
      <w:proofErr w:type="spellEnd"/>
      <w:r w:rsidRPr="001562E0">
        <w:rPr>
          <w:rFonts w:ascii="Palatino Linotype" w:hAnsi="Palatino Linotype"/>
        </w:rPr>
        <w:t xml:space="preserve"> con una memoria y/o disco para recibir la información solicitada</w:t>
      </w:r>
    </w:p>
    <w:p w14:paraId="53611C47" w14:textId="77777777" w:rsidR="00284655" w:rsidRDefault="00284655" w:rsidP="00394068">
      <w:pPr>
        <w:tabs>
          <w:tab w:val="left" w:pos="709"/>
        </w:tabs>
        <w:spacing w:after="0" w:line="360" w:lineRule="auto"/>
        <w:jc w:val="both"/>
        <w:rPr>
          <w:rFonts w:ascii="Palatino Linotype" w:hAnsi="Palatino Linotype"/>
          <w:sz w:val="24"/>
          <w:szCs w:val="24"/>
          <w:lang w:val="es-ES"/>
        </w:rPr>
      </w:pPr>
    </w:p>
    <w:p w14:paraId="11B0E26F" w14:textId="7E30A2C4" w:rsidR="00394068" w:rsidRDefault="00394068" w:rsidP="00394068">
      <w:pPr>
        <w:tabs>
          <w:tab w:val="left" w:pos="709"/>
        </w:tabs>
        <w:spacing w:after="0" w:line="360" w:lineRule="auto"/>
        <w:jc w:val="both"/>
        <w:rPr>
          <w:rFonts w:ascii="Palatino Linotype" w:hAnsi="Palatino Linotype" w:cs="Arial"/>
          <w:sz w:val="24"/>
          <w:szCs w:val="24"/>
        </w:rPr>
      </w:pPr>
      <w:r>
        <w:rPr>
          <w:rFonts w:ascii="Palatino Linotype" w:hAnsi="Palatino Linotype"/>
          <w:sz w:val="24"/>
          <w:szCs w:val="24"/>
          <w:lang w:val="es-ES"/>
        </w:rPr>
        <w:t xml:space="preserve">El </w:t>
      </w:r>
      <w:r>
        <w:rPr>
          <w:rFonts w:ascii="Palatino Linotype" w:hAnsi="Palatino Linotype"/>
          <w:b/>
          <w:sz w:val="24"/>
          <w:szCs w:val="24"/>
          <w:lang w:val="es-ES"/>
        </w:rPr>
        <w:t>sujeto obligado</w:t>
      </w:r>
      <w:r>
        <w:rPr>
          <w:rFonts w:ascii="Palatino Linotype" w:hAnsi="Palatino Linotype"/>
          <w:sz w:val="24"/>
          <w:szCs w:val="24"/>
          <w:lang w:val="es-ES"/>
        </w:rPr>
        <w:t xml:space="preserve"> </w:t>
      </w:r>
      <w:r w:rsidR="00787CFB">
        <w:rPr>
          <w:rFonts w:ascii="Palatino Linotype" w:hAnsi="Palatino Linotype"/>
          <w:sz w:val="24"/>
          <w:szCs w:val="24"/>
          <w:lang w:val="es-ES"/>
        </w:rPr>
        <w:t>emitió r</w:t>
      </w:r>
      <w:r>
        <w:rPr>
          <w:rFonts w:ascii="Palatino Linotype" w:hAnsi="Palatino Linotype"/>
          <w:sz w:val="24"/>
          <w:szCs w:val="24"/>
          <w:lang w:val="es-ES"/>
        </w:rPr>
        <w:t>espuesta por medio de</w:t>
      </w:r>
      <w:r w:rsidR="00787CFB">
        <w:rPr>
          <w:rFonts w:ascii="Palatino Linotype" w:hAnsi="Palatino Linotype"/>
          <w:sz w:val="24"/>
          <w:szCs w:val="24"/>
          <w:lang w:val="es-ES"/>
        </w:rPr>
        <w:t xml:space="preserve"> </w:t>
      </w:r>
      <w:r>
        <w:rPr>
          <w:rFonts w:ascii="Palatino Linotype" w:hAnsi="Palatino Linotype"/>
          <w:sz w:val="24"/>
          <w:szCs w:val="24"/>
          <w:lang w:val="es-ES"/>
        </w:rPr>
        <w:t>l</w:t>
      </w:r>
      <w:r w:rsidR="00787CFB">
        <w:rPr>
          <w:rFonts w:ascii="Palatino Linotype" w:hAnsi="Palatino Linotype"/>
          <w:sz w:val="24"/>
          <w:szCs w:val="24"/>
          <w:lang w:val="es-ES"/>
        </w:rPr>
        <w:t>os</w:t>
      </w:r>
      <w:r>
        <w:rPr>
          <w:rFonts w:ascii="Palatino Linotype" w:hAnsi="Palatino Linotype"/>
          <w:sz w:val="24"/>
          <w:szCs w:val="24"/>
          <w:lang w:val="es-ES"/>
        </w:rPr>
        <w:t xml:space="preserve"> archivo</w:t>
      </w:r>
      <w:r w:rsidR="00787CFB">
        <w:rPr>
          <w:rFonts w:ascii="Palatino Linotype" w:hAnsi="Palatino Linotype"/>
          <w:sz w:val="24"/>
          <w:szCs w:val="24"/>
          <w:lang w:val="es-ES"/>
        </w:rPr>
        <w:t>s</w:t>
      </w:r>
      <w:r>
        <w:rPr>
          <w:rFonts w:ascii="Palatino Linotype" w:hAnsi="Palatino Linotype"/>
          <w:sz w:val="24"/>
          <w:szCs w:val="24"/>
          <w:lang w:val="es-ES"/>
        </w:rPr>
        <w:t xml:space="preserve"> electrónico</w:t>
      </w:r>
      <w:r w:rsidR="00787CFB">
        <w:rPr>
          <w:rFonts w:ascii="Palatino Linotype" w:hAnsi="Palatino Linotype"/>
          <w:sz w:val="24"/>
          <w:szCs w:val="24"/>
          <w:lang w:val="es-ES"/>
        </w:rPr>
        <w:t>s</w:t>
      </w:r>
      <w:r>
        <w:rPr>
          <w:rFonts w:ascii="Palatino Linotype" w:hAnsi="Palatino Linotype"/>
          <w:sz w:val="24"/>
          <w:szCs w:val="24"/>
          <w:lang w:val="es-ES"/>
        </w:rPr>
        <w:t xml:space="preserve"> </w:t>
      </w:r>
      <w:r w:rsidR="00787CFB" w:rsidRPr="00787CFB">
        <w:rPr>
          <w:rFonts w:ascii="Palatino Linotype" w:hAnsi="Palatino Linotype" w:cs="Arial"/>
          <w:sz w:val="24"/>
          <w:szCs w:val="24"/>
        </w:rPr>
        <w:t>“</w:t>
      </w:r>
      <w:r w:rsidR="001545CF">
        <w:rPr>
          <w:rFonts w:ascii="Palatino Linotype" w:hAnsi="Palatino Linotype" w:cs="Arial"/>
          <w:sz w:val="24"/>
          <w:szCs w:val="24"/>
        </w:rPr>
        <w:t>SOLICITUD 00406</w:t>
      </w:r>
      <w:r w:rsidR="00787CFB" w:rsidRPr="00787CFB">
        <w:rPr>
          <w:rFonts w:ascii="Palatino Linotype" w:hAnsi="Palatino Linotype" w:cs="Arial"/>
          <w:sz w:val="24"/>
          <w:szCs w:val="24"/>
        </w:rPr>
        <w:t>.pdf</w:t>
      </w:r>
      <w:r w:rsidR="001545CF">
        <w:rPr>
          <w:rFonts w:ascii="Palatino Linotype" w:hAnsi="Palatino Linotype" w:cs="Arial"/>
          <w:sz w:val="24"/>
          <w:szCs w:val="24"/>
        </w:rPr>
        <w:t xml:space="preserve"> y actaCOPLADEMUN</w:t>
      </w:r>
      <w:r w:rsidR="00787CFB" w:rsidRPr="00787CFB">
        <w:rPr>
          <w:rFonts w:ascii="Palatino Linotype" w:hAnsi="Palatino Linotype" w:cs="Arial"/>
          <w:sz w:val="24"/>
          <w:szCs w:val="24"/>
        </w:rPr>
        <w:t>.pdf”</w:t>
      </w:r>
      <w:r>
        <w:rPr>
          <w:rFonts w:ascii="Palatino Linotype" w:hAnsi="Palatino Linotype" w:cs="Arial"/>
          <w:sz w:val="24"/>
          <w:szCs w:val="24"/>
        </w:rPr>
        <w:t>, de</w:t>
      </w:r>
      <w:r w:rsidR="00787CFB">
        <w:rPr>
          <w:rFonts w:ascii="Palatino Linotype" w:hAnsi="Palatino Linotype" w:cs="Arial"/>
          <w:sz w:val="24"/>
          <w:szCs w:val="24"/>
        </w:rPr>
        <w:t xml:space="preserve"> los </w:t>
      </w:r>
      <w:r>
        <w:rPr>
          <w:rFonts w:ascii="Palatino Linotype" w:hAnsi="Palatino Linotype" w:cs="Arial"/>
          <w:sz w:val="24"/>
          <w:szCs w:val="24"/>
        </w:rPr>
        <w:t>que</w:t>
      </w:r>
      <w:r w:rsidR="00787CFB">
        <w:rPr>
          <w:rFonts w:ascii="Palatino Linotype" w:hAnsi="Palatino Linotype" w:cs="Arial"/>
          <w:sz w:val="24"/>
          <w:szCs w:val="24"/>
        </w:rPr>
        <w:t xml:space="preserve"> </w:t>
      </w:r>
      <w:r>
        <w:rPr>
          <w:rFonts w:ascii="Palatino Linotype" w:hAnsi="Palatino Linotype" w:cs="Arial"/>
          <w:sz w:val="24"/>
          <w:szCs w:val="24"/>
        </w:rPr>
        <w:t>se desprende lo siguiente:</w:t>
      </w:r>
    </w:p>
    <w:p w14:paraId="5D7F0682" w14:textId="77777777" w:rsidR="005159CF" w:rsidRDefault="005159CF" w:rsidP="00394068">
      <w:pPr>
        <w:tabs>
          <w:tab w:val="left" w:pos="709"/>
        </w:tabs>
        <w:spacing w:after="0" w:line="360" w:lineRule="auto"/>
        <w:jc w:val="both"/>
        <w:rPr>
          <w:rFonts w:ascii="Palatino Linotype" w:hAnsi="Palatino Linotype" w:cs="Arial"/>
          <w:sz w:val="24"/>
          <w:szCs w:val="24"/>
        </w:rPr>
      </w:pPr>
    </w:p>
    <w:p w14:paraId="676F25AE" w14:textId="69DEEE40" w:rsidR="00394068" w:rsidRDefault="001545CF" w:rsidP="008624C7">
      <w:pPr>
        <w:pStyle w:val="Prrafodelista"/>
        <w:numPr>
          <w:ilvl w:val="0"/>
          <w:numId w:val="5"/>
        </w:numPr>
        <w:spacing w:line="360" w:lineRule="auto"/>
        <w:ind w:left="426"/>
        <w:jc w:val="both"/>
        <w:rPr>
          <w:rFonts w:ascii="Palatino Linotype" w:hAnsi="Palatino Linotype"/>
        </w:rPr>
      </w:pPr>
      <w:r w:rsidRPr="001545CF">
        <w:rPr>
          <w:rFonts w:ascii="Palatino Linotype" w:hAnsi="Palatino Linotype"/>
          <w:b/>
        </w:rPr>
        <w:t>SOLICITUD 00406.pdf</w:t>
      </w:r>
      <w:r w:rsidR="00787CFB" w:rsidRPr="00B1352F">
        <w:rPr>
          <w:rFonts w:ascii="Palatino Linotype" w:hAnsi="Palatino Linotype"/>
          <w:b/>
        </w:rPr>
        <w:t>:</w:t>
      </w:r>
      <w:r w:rsidR="00787CFB">
        <w:rPr>
          <w:rFonts w:ascii="Palatino Linotype" w:hAnsi="Palatino Linotype"/>
        </w:rPr>
        <w:t xml:space="preserve"> oficio </w:t>
      </w:r>
      <w:r w:rsidR="00827CDE">
        <w:rPr>
          <w:rFonts w:ascii="Palatino Linotype" w:hAnsi="Palatino Linotype"/>
        </w:rPr>
        <w:t>DDU</w:t>
      </w:r>
      <w:r w:rsidR="00787CFB">
        <w:rPr>
          <w:rFonts w:ascii="Palatino Linotype" w:hAnsi="Palatino Linotype"/>
        </w:rPr>
        <w:t>/1</w:t>
      </w:r>
      <w:r w:rsidR="00827CDE">
        <w:rPr>
          <w:rFonts w:ascii="Palatino Linotype" w:hAnsi="Palatino Linotype"/>
        </w:rPr>
        <w:t>1</w:t>
      </w:r>
      <w:r w:rsidR="00787CFB">
        <w:rPr>
          <w:rFonts w:ascii="Palatino Linotype" w:hAnsi="Palatino Linotype"/>
        </w:rPr>
        <w:t xml:space="preserve">95/2020 de fecha </w:t>
      </w:r>
      <w:r w:rsidR="00827CDE">
        <w:rPr>
          <w:rFonts w:ascii="Palatino Linotype" w:hAnsi="Palatino Linotype"/>
        </w:rPr>
        <w:t>nueve</w:t>
      </w:r>
      <w:r w:rsidR="00787CFB">
        <w:rPr>
          <w:rFonts w:ascii="Palatino Linotype" w:hAnsi="Palatino Linotype"/>
        </w:rPr>
        <w:t xml:space="preserve"> de </w:t>
      </w:r>
      <w:r w:rsidR="00827CDE">
        <w:rPr>
          <w:rFonts w:ascii="Palatino Linotype" w:hAnsi="Palatino Linotype"/>
        </w:rPr>
        <w:t>noviembre</w:t>
      </w:r>
      <w:r w:rsidR="00787CFB">
        <w:rPr>
          <w:rFonts w:ascii="Palatino Linotype" w:hAnsi="Palatino Linotype"/>
        </w:rPr>
        <w:t xml:space="preserve"> de dos mil veinte, </w:t>
      </w:r>
      <w:r w:rsidR="00756E43">
        <w:rPr>
          <w:rFonts w:ascii="Palatino Linotype" w:hAnsi="Palatino Linotype"/>
        </w:rPr>
        <w:t xml:space="preserve">mediante el cual </w:t>
      </w:r>
      <w:r w:rsidR="00A857A4">
        <w:rPr>
          <w:rFonts w:ascii="Palatino Linotype" w:hAnsi="Palatino Linotype"/>
        </w:rPr>
        <w:t>el Director de Desarrollo Urbano de Cuautitlán</w:t>
      </w:r>
      <w:r w:rsidR="00787CFB">
        <w:rPr>
          <w:rFonts w:ascii="Palatino Linotype" w:hAnsi="Palatino Linotype"/>
        </w:rPr>
        <w:t xml:space="preserve"> </w:t>
      </w:r>
      <w:r w:rsidR="00756E43">
        <w:rPr>
          <w:rFonts w:ascii="Palatino Linotype" w:hAnsi="Palatino Linotype"/>
        </w:rPr>
        <w:t xml:space="preserve">remite </w:t>
      </w:r>
      <w:r w:rsidR="00787CFB">
        <w:rPr>
          <w:rFonts w:ascii="Palatino Linotype" w:hAnsi="Palatino Linotype"/>
        </w:rPr>
        <w:t>al</w:t>
      </w:r>
      <w:r w:rsidR="00A857A4">
        <w:rPr>
          <w:rFonts w:ascii="Palatino Linotype" w:hAnsi="Palatino Linotype"/>
        </w:rPr>
        <w:t xml:space="preserve"> encargado del Despacho de la Coordinación </w:t>
      </w:r>
      <w:r w:rsidR="00787CFB">
        <w:rPr>
          <w:rFonts w:ascii="Palatino Linotype" w:hAnsi="Palatino Linotype"/>
        </w:rPr>
        <w:t xml:space="preserve">de la Unidad de Transparencia y Acceso a la Información Pública, ambos del sujeto obligado, </w:t>
      </w:r>
      <w:r w:rsidR="00756E43">
        <w:rPr>
          <w:rFonts w:ascii="Palatino Linotype" w:hAnsi="Palatino Linotype"/>
        </w:rPr>
        <w:t>la respuesta a la solicitud de información,</w:t>
      </w:r>
      <w:r w:rsidR="00F23D55">
        <w:rPr>
          <w:rFonts w:ascii="Palatino Linotype" w:hAnsi="Palatino Linotype"/>
        </w:rPr>
        <w:t xml:space="preserve"> el presente oficio indica que  los miembros </w:t>
      </w:r>
      <w:r w:rsidR="00F23D55">
        <w:rPr>
          <w:rFonts w:ascii="Palatino Linotype" w:hAnsi="Palatino Linotype"/>
        </w:rPr>
        <w:lastRenderedPageBreak/>
        <w:t xml:space="preserve">que conforman el Comité de Planeación </w:t>
      </w:r>
      <w:r w:rsidR="00A673FE">
        <w:rPr>
          <w:rFonts w:ascii="Palatino Linotype" w:hAnsi="Palatino Linotype"/>
        </w:rPr>
        <w:t xml:space="preserve">para el Desarrollo Municipal (COPLADEMUN) se anexa en otro documento </w:t>
      </w:r>
      <w:proofErr w:type="spellStart"/>
      <w:r w:rsidR="00A673FE">
        <w:rPr>
          <w:rFonts w:ascii="Palatino Linotype" w:hAnsi="Palatino Linotype"/>
        </w:rPr>
        <w:t>pdf</w:t>
      </w:r>
      <w:proofErr w:type="spellEnd"/>
      <w:r w:rsidR="00A673FE">
        <w:rPr>
          <w:rFonts w:ascii="Palatino Linotype" w:hAnsi="Palatino Linotype"/>
        </w:rPr>
        <w:t xml:space="preserve"> en su última hoja y conforme a videos,</w:t>
      </w:r>
      <w:r w:rsidR="00F23D55">
        <w:rPr>
          <w:rFonts w:ascii="Palatino Linotype" w:hAnsi="Palatino Linotype"/>
        </w:rPr>
        <w:t xml:space="preserve"> no se cuentan con videograbaciones por lo que no se encuentran en posibilidades de atender a esa solicitud</w:t>
      </w:r>
      <w:r w:rsidR="00A673FE">
        <w:rPr>
          <w:rFonts w:ascii="Palatino Linotype" w:hAnsi="Palatino Linotype"/>
        </w:rPr>
        <w:t>.</w:t>
      </w:r>
    </w:p>
    <w:p w14:paraId="2E05610C" w14:textId="77777777" w:rsidR="00787CFB" w:rsidRDefault="00787CFB" w:rsidP="00394068">
      <w:pPr>
        <w:tabs>
          <w:tab w:val="left" w:pos="709"/>
        </w:tabs>
        <w:spacing w:after="0" w:line="360" w:lineRule="auto"/>
        <w:jc w:val="both"/>
        <w:rPr>
          <w:rFonts w:ascii="Palatino Linotype" w:hAnsi="Palatino Linotype"/>
          <w:sz w:val="24"/>
          <w:szCs w:val="24"/>
          <w:lang w:val="es-ES"/>
        </w:rPr>
      </w:pPr>
    </w:p>
    <w:p w14:paraId="08321FAE" w14:textId="0842D5D9" w:rsidR="00756E43" w:rsidRDefault="00756E43" w:rsidP="00F23D55">
      <w:pPr>
        <w:tabs>
          <w:tab w:val="left" w:pos="709"/>
        </w:tabs>
        <w:spacing w:after="0" w:line="240" w:lineRule="auto"/>
        <w:ind w:left="567" w:right="567"/>
        <w:jc w:val="both"/>
        <w:rPr>
          <w:rFonts w:ascii="Palatino Linotype" w:hAnsi="Palatino Linotype"/>
          <w:i/>
          <w:lang w:val="es-ES"/>
        </w:rPr>
      </w:pPr>
      <w:r>
        <w:rPr>
          <w:rFonts w:ascii="Palatino Linotype" w:hAnsi="Palatino Linotype"/>
          <w:i/>
          <w:lang w:val="es-ES"/>
        </w:rPr>
        <w:t>“</w:t>
      </w:r>
      <w:r w:rsidR="00F23D55">
        <w:rPr>
          <w:noProof/>
          <w:lang w:eastAsia="es-MX"/>
        </w:rPr>
        <w:drawing>
          <wp:inline distT="0" distB="0" distL="0" distR="0" wp14:anchorId="0712986A" wp14:editId="4F5AC1FB">
            <wp:extent cx="4657725" cy="23812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423" t="19702" r="9557" b="17369"/>
                    <a:stretch/>
                  </pic:blipFill>
                  <pic:spPr bwMode="auto">
                    <a:xfrm>
                      <a:off x="0" y="0"/>
                      <a:ext cx="4657725" cy="2381250"/>
                    </a:xfrm>
                    <a:prstGeom prst="rect">
                      <a:avLst/>
                    </a:prstGeom>
                    <a:ln>
                      <a:noFill/>
                    </a:ln>
                    <a:extLst>
                      <a:ext uri="{53640926-AAD7-44D8-BBD7-CCE9431645EC}">
                        <a14:shadowObscured xmlns:a14="http://schemas.microsoft.com/office/drawing/2010/main"/>
                      </a:ext>
                    </a:extLst>
                  </pic:spPr>
                </pic:pic>
              </a:graphicData>
            </a:graphic>
          </wp:inline>
        </w:drawing>
      </w:r>
    </w:p>
    <w:p w14:paraId="05F5F8E8" w14:textId="77777777" w:rsidR="00EE7FB4" w:rsidRDefault="00EE7FB4" w:rsidP="00756E43">
      <w:pPr>
        <w:tabs>
          <w:tab w:val="left" w:pos="709"/>
        </w:tabs>
        <w:spacing w:after="0" w:line="240" w:lineRule="auto"/>
        <w:ind w:left="567" w:right="567"/>
        <w:jc w:val="both"/>
        <w:rPr>
          <w:rFonts w:ascii="Palatino Linotype" w:hAnsi="Palatino Linotype"/>
          <w:i/>
          <w:lang w:val="es-ES"/>
        </w:rPr>
      </w:pPr>
    </w:p>
    <w:p w14:paraId="4B7D314E" w14:textId="77777777" w:rsidR="002A31F4" w:rsidRPr="002A31F4" w:rsidRDefault="002A31F4" w:rsidP="002A31F4">
      <w:pPr>
        <w:pStyle w:val="Prrafodelista"/>
        <w:spacing w:line="360" w:lineRule="auto"/>
        <w:ind w:left="426"/>
        <w:jc w:val="both"/>
        <w:rPr>
          <w:rFonts w:ascii="Palatino Linotype" w:hAnsi="Palatino Linotype"/>
        </w:rPr>
      </w:pPr>
    </w:p>
    <w:p w14:paraId="04D6BE9F" w14:textId="0BA5EAE9" w:rsidR="00B1352F" w:rsidRPr="001B5434" w:rsidRDefault="00A673FE" w:rsidP="008624C7">
      <w:pPr>
        <w:pStyle w:val="Prrafodelista"/>
        <w:numPr>
          <w:ilvl w:val="0"/>
          <w:numId w:val="5"/>
        </w:numPr>
        <w:spacing w:line="360" w:lineRule="auto"/>
        <w:ind w:left="426"/>
        <w:jc w:val="both"/>
        <w:rPr>
          <w:rFonts w:ascii="Palatino Linotype" w:hAnsi="Palatino Linotype"/>
        </w:rPr>
      </w:pPr>
      <w:r>
        <w:rPr>
          <w:rFonts w:ascii="Palatino Linotype" w:hAnsi="Palatino Linotype" w:cs="Arial"/>
          <w:b/>
        </w:rPr>
        <w:t>Acta COPLADEMUN</w:t>
      </w:r>
      <w:r w:rsidR="00C66B74" w:rsidRPr="00B1352F">
        <w:rPr>
          <w:rFonts w:ascii="Palatino Linotype" w:hAnsi="Palatino Linotype" w:cs="Arial"/>
          <w:b/>
        </w:rPr>
        <w:t>.pdf</w:t>
      </w:r>
      <w:r w:rsidR="00C66B74">
        <w:rPr>
          <w:rFonts w:ascii="Palatino Linotype" w:hAnsi="Palatino Linotype" w:cs="Arial"/>
        </w:rPr>
        <w:t xml:space="preserve">: </w:t>
      </w:r>
      <w:r w:rsidR="00B1352F">
        <w:rPr>
          <w:rFonts w:ascii="Palatino Linotype" w:hAnsi="Palatino Linotype" w:cs="Arial"/>
        </w:rPr>
        <w:t xml:space="preserve">archivo que </w:t>
      </w:r>
      <w:r>
        <w:rPr>
          <w:rFonts w:ascii="Palatino Linotype" w:hAnsi="Palatino Linotype" w:cs="Arial"/>
        </w:rPr>
        <w:t xml:space="preserve">NO </w:t>
      </w:r>
      <w:r w:rsidR="001B5434">
        <w:rPr>
          <w:rFonts w:ascii="Palatino Linotype" w:hAnsi="Palatino Linotype" w:cs="Arial"/>
        </w:rPr>
        <w:t xml:space="preserve">es </w:t>
      </w:r>
      <w:proofErr w:type="spellStart"/>
      <w:r w:rsidR="001B5434">
        <w:rPr>
          <w:rFonts w:ascii="Palatino Linotype" w:hAnsi="Palatino Linotype" w:cs="Arial"/>
        </w:rPr>
        <w:t>posble</w:t>
      </w:r>
      <w:proofErr w:type="spellEnd"/>
      <w:r w:rsidR="001B5434">
        <w:rPr>
          <w:rFonts w:ascii="Palatino Linotype" w:hAnsi="Palatino Linotype" w:cs="Arial"/>
        </w:rPr>
        <w:t xml:space="preserve"> advertir su contenido, atendiendo que no es posible abrirlo, </w:t>
      </w:r>
      <w:r>
        <w:rPr>
          <w:rFonts w:ascii="Palatino Linotype" w:hAnsi="Palatino Linotype" w:cs="Arial"/>
        </w:rPr>
        <w:t xml:space="preserve">ya que el archivo </w:t>
      </w:r>
      <w:r w:rsidR="002A31F4">
        <w:rPr>
          <w:rFonts w:ascii="Palatino Linotype" w:hAnsi="Palatino Linotype" w:cs="Arial"/>
        </w:rPr>
        <w:t>está</w:t>
      </w:r>
      <w:r>
        <w:rPr>
          <w:rFonts w:ascii="Palatino Linotype" w:hAnsi="Palatino Linotype" w:cs="Arial"/>
        </w:rPr>
        <w:t xml:space="preserve"> dañado y no puede abrirse dicho </w:t>
      </w:r>
      <w:proofErr w:type="spellStart"/>
      <w:r>
        <w:rPr>
          <w:rFonts w:ascii="Palatino Linotype" w:hAnsi="Palatino Linotype" w:cs="Arial"/>
        </w:rPr>
        <w:t>pdf</w:t>
      </w:r>
      <w:proofErr w:type="spellEnd"/>
      <w:r>
        <w:rPr>
          <w:rFonts w:ascii="Palatino Linotype" w:hAnsi="Palatino Linotype" w:cs="Arial"/>
        </w:rPr>
        <w:t xml:space="preserve">, al marcar un error a su </w:t>
      </w:r>
      <w:r w:rsidR="001B5434">
        <w:rPr>
          <w:rFonts w:ascii="Palatino Linotype" w:hAnsi="Palatino Linotype" w:cs="Arial"/>
        </w:rPr>
        <w:t>apertura, se inserta imagen a continuación para mayor referencia:</w:t>
      </w:r>
    </w:p>
    <w:p w14:paraId="24487B10" w14:textId="77777777" w:rsidR="001B5434" w:rsidRDefault="001B5434" w:rsidP="001B5434">
      <w:pPr>
        <w:spacing w:line="360" w:lineRule="auto"/>
        <w:ind w:left="66"/>
        <w:jc w:val="both"/>
        <w:rPr>
          <w:rFonts w:ascii="Palatino Linotype" w:hAnsi="Palatino Linotype"/>
        </w:rPr>
      </w:pPr>
    </w:p>
    <w:p w14:paraId="2AF0CF1C" w14:textId="73463B30" w:rsidR="001B5434" w:rsidRPr="001B5434" w:rsidRDefault="001B5434" w:rsidP="001B5434">
      <w:pPr>
        <w:spacing w:line="360" w:lineRule="auto"/>
        <w:ind w:left="66"/>
        <w:jc w:val="center"/>
        <w:rPr>
          <w:rFonts w:ascii="Palatino Linotype" w:hAnsi="Palatino Linotype"/>
        </w:rPr>
      </w:pPr>
      <w:r>
        <w:rPr>
          <w:noProof/>
          <w:lang w:eastAsia="es-MX"/>
        </w:rPr>
        <w:lastRenderedPageBreak/>
        <w:drawing>
          <wp:inline distT="0" distB="0" distL="0" distR="0" wp14:anchorId="68598E5B" wp14:editId="4EB724E1">
            <wp:extent cx="4882362" cy="29337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338" t="9998" r="19974" b="9431"/>
                    <a:stretch/>
                  </pic:blipFill>
                  <pic:spPr bwMode="auto">
                    <a:xfrm>
                      <a:off x="0" y="0"/>
                      <a:ext cx="4885407" cy="2935530"/>
                    </a:xfrm>
                    <a:prstGeom prst="rect">
                      <a:avLst/>
                    </a:prstGeom>
                    <a:ln>
                      <a:noFill/>
                    </a:ln>
                    <a:extLst>
                      <a:ext uri="{53640926-AAD7-44D8-BBD7-CCE9431645EC}">
                        <a14:shadowObscured xmlns:a14="http://schemas.microsoft.com/office/drawing/2010/main"/>
                      </a:ext>
                    </a:extLst>
                  </pic:spPr>
                </pic:pic>
              </a:graphicData>
            </a:graphic>
          </wp:inline>
        </w:drawing>
      </w:r>
    </w:p>
    <w:p w14:paraId="03877A81" w14:textId="77777777" w:rsidR="00FB4470" w:rsidRDefault="00FB4470" w:rsidP="00394068">
      <w:pPr>
        <w:tabs>
          <w:tab w:val="left" w:pos="709"/>
        </w:tabs>
        <w:spacing w:after="0" w:line="360" w:lineRule="auto"/>
        <w:jc w:val="both"/>
        <w:rPr>
          <w:rFonts w:ascii="Palatino Linotype" w:hAnsi="Palatino Linotype"/>
          <w:sz w:val="24"/>
          <w:szCs w:val="24"/>
          <w:lang w:val="es-ES"/>
        </w:rPr>
      </w:pPr>
    </w:p>
    <w:p w14:paraId="7F735025" w14:textId="77777777" w:rsidR="00394068" w:rsidRDefault="00394068" w:rsidP="00394068">
      <w:pPr>
        <w:tabs>
          <w:tab w:val="left" w:pos="709"/>
        </w:tabs>
        <w:spacing w:after="0" w:line="360" w:lineRule="auto"/>
        <w:jc w:val="both"/>
        <w:rPr>
          <w:rFonts w:ascii="Palatino Linotype" w:hAnsi="Palatino Linotype"/>
          <w:sz w:val="24"/>
          <w:szCs w:val="24"/>
          <w:lang w:val="es-ES"/>
        </w:rPr>
      </w:pPr>
      <w:r>
        <w:rPr>
          <w:rFonts w:ascii="Palatino Linotype" w:hAnsi="Palatino Linotype"/>
          <w:sz w:val="24"/>
          <w:szCs w:val="24"/>
          <w:lang w:val="es-ES"/>
        </w:rPr>
        <w:t xml:space="preserve">Inconforme con la respuesta proporcionada, el </w:t>
      </w:r>
      <w:r>
        <w:rPr>
          <w:rFonts w:ascii="Palatino Linotype" w:hAnsi="Palatino Linotype"/>
          <w:b/>
          <w:sz w:val="24"/>
          <w:szCs w:val="24"/>
          <w:lang w:val="es-ES"/>
        </w:rPr>
        <w:t>recurrente</w:t>
      </w:r>
      <w:r>
        <w:rPr>
          <w:rFonts w:ascii="Palatino Linotype" w:hAnsi="Palatino Linotype"/>
          <w:sz w:val="24"/>
          <w:szCs w:val="24"/>
          <w:lang w:val="es-ES"/>
        </w:rPr>
        <w:t xml:space="preserve"> interpuso recurso de revisión, </w:t>
      </w:r>
      <w:r w:rsidR="00D600E5">
        <w:rPr>
          <w:rFonts w:ascii="Palatino Linotype" w:hAnsi="Palatino Linotype"/>
          <w:sz w:val="24"/>
          <w:szCs w:val="24"/>
          <w:lang w:val="es-ES"/>
        </w:rPr>
        <w:t>señalando</w:t>
      </w:r>
      <w:r>
        <w:rPr>
          <w:rFonts w:ascii="Palatino Linotype" w:hAnsi="Palatino Linotype"/>
          <w:sz w:val="24"/>
          <w:szCs w:val="24"/>
          <w:lang w:val="es-ES"/>
        </w:rPr>
        <w:t xml:space="preserve"> </w:t>
      </w:r>
      <w:r w:rsidR="00D600E5">
        <w:rPr>
          <w:rFonts w:ascii="Palatino Linotype" w:hAnsi="Palatino Linotype"/>
          <w:sz w:val="24"/>
          <w:szCs w:val="24"/>
          <w:lang w:val="es-ES"/>
        </w:rPr>
        <w:t>la entrega parcial e incompleta de la información, atendiendo que la Comisión de Honor y Justicia, realiza una interpretación restrictiva de la solicitud.</w:t>
      </w:r>
    </w:p>
    <w:p w14:paraId="05D69EDF" w14:textId="77777777" w:rsidR="00D600E5" w:rsidRDefault="00D600E5" w:rsidP="00394068">
      <w:pPr>
        <w:tabs>
          <w:tab w:val="left" w:pos="709"/>
        </w:tabs>
        <w:spacing w:after="0" w:line="360" w:lineRule="auto"/>
        <w:jc w:val="both"/>
        <w:rPr>
          <w:rFonts w:ascii="Palatino Linotype" w:hAnsi="Palatino Linotype"/>
          <w:sz w:val="24"/>
          <w:szCs w:val="24"/>
          <w:lang w:val="es-ES"/>
        </w:rPr>
      </w:pPr>
    </w:p>
    <w:p w14:paraId="45D90D96" w14:textId="7CC6E5DE" w:rsidR="00394068" w:rsidRPr="001B5434" w:rsidRDefault="00394068" w:rsidP="001B5434">
      <w:pPr>
        <w:tabs>
          <w:tab w:val="left" w:pos="709"/>
        </w:tabs>
        <w:spacing w:after="0" w:line="360" w:lineRule="auto"/>
        <w:jc w:val="both"/>
        <w:rPr>
          <w:rFonts w:ascii="Palatino Linotype" w:hAnsi="Palatino Linotype"/>
        </w:rPr>
      </w:pPr>
      <w:r>
        <w:rPr>
          <w:rFonts w:ascii="Palatino Linotype" w:hAnsi="Palatino Linotype"/>
          <w:sz w:val="24"/>
          <w:szCs w:val="24"/>
        </w:rPr>
        <w:t xml:space="preserve">En etapa de </w:t>
      </w:r>
      <w:r w:rsidR="00AE5A53">
        <w:rPr>
          <w:rFonts w:ascii="Palatino Linotype" w:hAnsi="Palatino Linotype"/>
          <w:sz w:val="24"/>
          <w:szCs w:val="24"/>
        </w:rPr>
        <w:t>alegatos</w:t>
      </w:r>
      <w:r>
        <w:rPr>
          <w:rFonts w:ascii="Palatino Linotype" w:hAnsi="Palatino Linotype"/>
          <w:sz w:val="24"/>
          <w:szCs w:val="24"/>
        </w:rPr>
        <w:t xml:space="preserve"> el </w:t>
      </w:r>
      <w:r>
        <w:rPr>
          <w:rFonts w:ascii="Palatino Linotype" w:hAnsi="Palatino Linotype"/>
          <w:b/>
          <w:sz w:val="24"/>
          <w:szCs w:val="24"/>
        </w:rPr>
        <w:t>sujeto obligado</w:t>
      </w:r>
      <w:r>
        <w:rPr>
          <w:rFonts w:ascii="Palatino Linotype" w:hAnsi="Palatino Linotype"/>
          <w:sz w:val="24"/>
          <w:szCs w:val="24"/>
        </w:rPr>
        <w:t xml:space="preserve">, </w:t>
      </w:r>
      <w:r w:rsidR="00633828">
        <w:rPr>
          <w:rFonts w:ascii="Palatino Linotype" w:hAnsi="Palatino Linotype"/>
          <w:sz w:val="24"/>
          <w:szCs w:val="24"/>
        </w:rPr>
        <w:t xml:space="preserve">no rindió </w:t>
      </w:r>
      <w:r w:rsidR="00AE5A53">
        <w:rPr>
          <w:rFonts w:ascii="Palatino Linotype" w:hAnsi="Palatino Linotype"/>
          <w:sz w:val="24"/>
          <w:szCs w:val="24"/>
        </w:rPr>
        <w:t xml:space="preserve">manifestaciones respecto a la inconformidad del </w:t>
      </w:r>
      <w:r w:rsidR="00AE5A53">
        <w:rPr>
          <w:rFonts w:ascii="Palatino Linotype" w:hAnsi="Palatino Linotype"/>
          <w:b/>
          <w:bCs/>
          <w:sz w:val="24"/>
          <w:szCs w:val="24"/>
        </w:rPr>
        <w:t xml:space="preserve">recurrente </w:t>
      </w:r>
      <w:r w:rsidR="00AE5A53">
        <w:rPr>
          <w:rFonts w:ascii="Palatino Linotype" w:hAnsi="Palatino Linotype"/>
          <w:sz w:val="24"/>
          <w:szCs w:val="24"/>
        </w:rPr>
        <w:t>el cual present</w:t>
      </w:r>
      <w:r w:rsidR="001B5434">
        <w:rPr>
          <w:rFonts w:ascii="Palatino Linotype" w:hAnsi="Palatino Linotype"/>
          <w:sz w:val="24"/>
          <w:szCs w:val="24"/>
        </w:rPr>
        <w:t xml:space="preserve">o sus manifestaciones mediante el archivo denominado </w:t>
      </w:r>
      <w:r w:rsidR="00AE5A53" w:rsidRPr="00AE5A53">
        <w:rPr>
          <w:rFonts w:ascii="Palatino Linotype" w:hAnsi="Palatino Linotype"/>
          <w:b/>
        </w:rPr>
        <w:t>FOTO PANTALLA</w:t>
      </w:r>
      <w:r w:rsidR="000B2D34" w:rsidRPr="00AE5A53">
        <w:rPr>
          <w:rFonts w:ascii="Palatino Linotype" w:hAnsi="Palatino Linotype"/>
          <w:b/>
        </w:rPr>
        <w:t>.</w:t>
      </w:r>
      <w:r w:rsidR="00AE5A53" w:rsidRPr="00AE5A53">
        <w:rPr>
          <w:rFonts w:ascii="Palatino Linotype" w:hAnsi="Palatino Linotype"/>
          <w:b/>
        </w:rPr>
        <w:t>jpg</w:t>
      </w:r>
      <w:r w:rsidR="001B5434">
        <w:rPr>
          <w:rFonts w:ascii="Palatino Linotype" w:hAnsi="Palatino Linotype"/>
          <w:b/>
        </w:rPr>
        <w:t xml:space="preserve">, </w:t>
      </w:r>
      <w:r w:rsidR="001B5434" w:rsidRPr="001B5434">
        <w:rPr>
          <w:rFonts w:ascii="Palatino Linotype" w:hAnsi="Palatino Linotype"/>
        </w:rPr>
        <w:t xml:space="preserve">consistente en una imagen de tipo </w:t>
      </w:r>
      <w:proofErr w:type="spellStart"/>
      <w:r w:rsidR="001B5434" w:rsidRPr="001B5434">
        <w:rPr>
          <w:rFonts w:ascii="Palatino Linotype" w:hAnsi="Palatino Linotype"/>
        </w:rPr>
        <w:t>jpg</w:t>
      </w:r>
      <w:proofErr w:type="spellEnd"/>
      <w:r w:rsidR="001B5434">
        <w:rPr>
          <w:rStyle w:val="Refdenotaalpie"/>
          <w:rFonts w:ascii="Palatino Linotype" w:hAnsi="Palatino Linotype"/>
        </w:rPr>
        <w:footnoteReference w:id="1"/>
      </w:r>
      <w:r w:rsidR="001B5434">
        <w:rPr>
          <w:rFonts w:ascii="Palatino Linotype" w:hAnsi="Palatino Linotype"/>
        </w:rPr>
        <w:t>, de la que se advierte una impresión de pantalla que mar</w:t>
      </w:r>
      <w:r w:rsidR="00DB466E">
        <w:rPr>
          <w:rFonts w:ascii="Palatino Linotype" w:hAnsi="Palatino Linotype"/>
        </w:rPr>
        <w:t>ca error de apertura de archivo.</w:t>
      </w:r>
    </w:p>
    <w:p w14:paraId="04633451" w14:textId="77777777" w:rsidR="002A31F4" w:rsidRDefault="002A31F4" w:rsidP="00394068">
      <w:pPr>
        <w:tabs>
          <w:tab w:val="left" w:pos="709"/>
        </w:tabs>
        <w:spacing w:after="0" w:line="360" w:lineRule="auto"/>
        <w:jc w:val="both"/>
        <w:rPr>
          <w:rFonts w:ascii="Palatino Linotype" w:hAnsi="Palatino Linotype"/>
          <w:sz w:val="24"/>
          <w:szCs w:val="24"/>
          <w:lang w:val="es-ES"/>
        </w:rPr>
      </w:pPr>
    </w:p>
    <w:p w14:paraId="01D38F04" w14:textId="55BD413A" w:rsidR="00DB466E" w:rsidRPr="00DB466E" w:rsidRDefault="00DB466E" w:rsidP="00394068">
      <w:pPr>
        <w:tabs>
          <w:tab w:val="left" w:pos="709"/>
        </w:tabs>
        <w:spacing w:after="0" w:line="360" w:lineRule="auto"/>
        <w:jc w:val="both"/>
        <w:rPr>
          <w:rFonts w:ascii="Palatino Linotype" w:hAnsi="Palatino Linotype"/>
          <w:sz w:val="24"/>
          <w:szCs w:val="24"/>
          <w:lang w:val="es-ES"/>
        </w:rPr>
      </w:pPr>
      <w:r>
        <w:rPr>
          <w:rFonts w:ascii="Palatino Linotype" w:hAnsi="Palatino Linotype"/>
          <w:sz w:val="24"/>
          <w:szCs w:val="24"/>
          <w:lang w:val="es-ES"/>
        </w:rPr>
        <w:t xml:space="preserve">Acotado lo anterior, se acredita que si bien el </w:t>
      </w:r>
      <w:r>
        <w:rPr>
          <w:rFonts w:ascii="Palatino Linotype" w:hAnsi="Palatino Linotype"/>
          <w:b/>
          <w:sz w:val="24"/>
          <w:szCs w:val="24"/>
          <w:lang w:val="es-ES"/>
        </w:rPr>
        <w:t>sujeto obligado</w:t>
      </w:r>
      <w:r>
        <w:rPr>
          <w:rFonts w:ascii="Palatino Linotype" w:hAnsi="Palatino Linotype"/>
          <w:sz w:val="24"/>
          <w:szCs w:val="24"/>
          <w:lang w:val="es-ES"/>
        </w:rPr>
        <w:t xml:space="preserve"> pretende satisfacer el derecho de acceso del </w:t>
      </w:r>
      <w:r>
        <w:rPr>
          <w:rFonts w:ascii="Palatino Linotype" w:hAnsi="Palatino Linotype"/>
          <w:b/>
          <w:sz w:val="24"/>
          <w:szCs w:val="24"/>
          <w:lang w:val="es-ES"/>
        </w:rPr>
        <w:t>recurrente,</w:t>
      </w:r>
      <w:r>
        <w:rPr>
          <w:rFonts w:ascii="Palatino Linotype" w:hAnsi="Palatino Linotype"/>
          <w:sz w:val="24"/>
          <w:szCs w:val="24"/>
          <w:lang w:val="es-ES"/>
        </w:rPr>
        <w:t xml:space="preserve"> en lo que corresponde al Acta de COPLADEMUN peticionada, también lo es que no es posible acreditar se haya hecho entrega de la </w:t>
      </w:r>
      <w:r>
        <w:rPr>
          <w:rFonts w:ascii="Palatino Linotype" w:hAnsi="Palatino Linotype"/>
          <w:sz w:val="24"/>
          <w:szCs w:val="24"/>
          <w:lang w:val="es-ES"/>
        </w:rPr>
        <w:lastRenderedPageBreak/>
        <w:t>información, al ser imposible la apertura de dicho documento, consecuentemente resulta dable ordenar su entrega, en un formato accesible.</w:t>
      </w:r>
    </w:p>
    <w:p w14:paraId="2C224D6B" w14:textId="77777777" w:rsidR="00DB466E" w:rsidRDefault="00DB466E" w:rsidP="00394068">
      <w:pPr>
        <w:tabs>
          <w:tab w:val="left" w:pos="709"/>
        </w:tabs>
        <w:spacing w:after="0" w:line="360" w:lineRule="auto"/>
        <w:jc w:val="both"/>
        <w:rPr>
          <w:rFonts w:ascii="Palatino Linotype" w:hAnsi="Palatino Linotype"/>
          <w:sz w:val="24"/>
          <w:szCs w:val="24"/>
          <w:lang w:val="es-ES"/>
        </w:rPr>
      </w:pPr>
    </w:p>
    <w:p w14:paraId="587C2DFA" w14:textId="5A7A18E5" w:rsidR="00DB466E" w:rsidRDefault="00DB466E" w:rsidP="00394068">
      <w:pPr>
        <w:tabs>
          <w:tab w:val="left" w:pos="709"/>
        </w:tabs>
        <w:spacing w:after="0" w:line="360" w:lineRule="auto"/>
        <w:jc w:val="both"/>
        <w:rPr>
          <w:rFonts w:ascii="Palatino Linotype" w:hAnsi="Palatino Linotype"/>
          <w:sz w:val="24"/>
          <w:szCs w:val="24"/>
          <w:lang w:val="es-ES"/>
        </w:rPr>
      </w:pPr>
      <w:r>
        <w:rPr>
          <w:rFonts w:ascii="Palatino Linotype" w:hAnsi="Palatino Linotype"/>
          <w:sz w:val="24"/>
          <w:szCs w:val="24"/>
          <w:lang w:val="es-ES"/>
        </w:rPr>
        <w:t xml:space="preserve">Ahora bien, por lo que corresponde a la videograbación de la Sesión, en la cual fue firmada el acta de COPLADEMUN, peticionada y reconocida por el </w:t>
      </w:r>
      <w:r>
        <w:rPr>
          <w:rFonts w:ascii="Palatino Linotype" w:hAnsi="Palatino Linotype"/>
          <w:b/>
          <w:sz w:val="24"/>
          <w:szCs w:val="24"/>
          <w:lang w:val="es-ES"/>
        </w:rPr>
        <w:t>sujeto obligado,</w:t>
      </w:r>
      <w:r>
        <w:rPr>
          <w:rFonts w:ascii="Palatino Linotype" w:hAnsi="Palatino Linotype"/>
          <w:sz w:val="24"/>
          <w:szCs w:val="24"/>
          <w:lang w:val="es-ES"/>
        </w:rPr>
        <w:t xml:space="preserve"> este manifiesta que no se llevan a cabo grabaciones </w:t>
      </w:r>
      <w:r w:rsidR="0071254E">
        <w:rPr>
          <w:rFonts w:ascii="Palatino Linotype" w:hAnsi="Palatino Linotype"/>
          <w:sz w:val="24"/>
          <w:szCs w:val="24"/>
          <w:lang w:val="es-ES"/>
        </w:rPr>
        <w:t xml:space="preserve">de las Sesiones del COPLADEMUN, de conformidad con lo anterior se traen a colación los artículos 88 y 93 del </w:t>
      </w:r>
      <w:r w:rsidR="0071254E" w:rsidRPr="0071254E">
        <w:rPr>
          <w:rFonts w:ascii="Palatino Linotype" w:hAnsi="Palatino Linotype"/>
          <w:sz w:val="24"/>
          <w:szCs w:val="24"/>
          <w:lang w:val="es-ES"/>
        </w:rPr>
        <w:t>Reglamento de la Ley de Planeación del Estado De México y Municipios</w:t>
      </w:r>
      <w:r w:rsidR="0071254E">
        <w:rPr>
          <w:rFonts w:ascii="Palatino Linotype" w:hAnsi="Palatino Linotype"/>
          <w:sz w:val="24"/>
          <w:szCs w:val="24"/>
          <w:lang w:val="es-ES"/>
        </w:rPr>
        <w:t>, que establecen lo siguiente:</w:t>
      </w:r>
    </w:p>
    <w:p w14:paraId="36014DE0" w14:textId="77777777" w:rsidR="00DB466E" w:rsidRDefault="00DB466E" w:rsidP="00394068">
      <w:pPr>
        <w:tabs>
          <w:tab w:val="left" w:pos="709"/>
        </w:tabs>
        <w:spacing w:after="0" w:line="360" w:lineRule="auto"/>
        <w:jc w:val="both"/>
        <w:rPr>
          <w:rFonts w:ascii="Palatino Linotype" w:hAnsi="Palatino Linotype"/>
          <w:sz w:val="24"/>
          <w:szCs w:val="24"/>
          <w:lang w:val="es-ES"/>
        </w:rPr>
      </w:pPr>
    </w:p>
    <w:p w14:paraId="776C77DA" w14:textId="69648A91" w:rsidR="00BD0916" w:rsidRPr="00BD0916" w:rsidRDefault="00BD0916" w:rsidP="0071254E">
      <w:pPr>
        <w:autoSpaceDE w:val="0"/>
        <w:autoSpaceDN w:val="0"/>
        <w:adjustRightInd w:val="0"/>
        <w:spacing w:after="0" w:line="240" w:lineRule="auto"/>
        <w:ind w:left="720"/>
        <w:contextualSpacing/>
        <w:jc w:val="both"/>
        <w:rPr>
          <w:rFonts w:ascii="Palatino Linotype" w:hAnsi="Palatino Linotype"/>
          <w:i/>
          <w:lang w:val="es-ES"/>
        </w:rPr>
      </w:pPr>
      <w:r w:rsidRPr="0071254E">
        <w:rPr>
          <w:rFonts w:ascii="Palatino Linotype" w:hAnsi="Palatino Linotype"/>
          <w:b/>
          <w:i/>
          <w:lang w:val="es-ES"/>
        </w:rPr>
        <w:t>Artículo 88.-</w:t>
      </w:r>
      <w:r w:rsidRPr="00BD0916">
        <w:rPr>
          <w:rFonts w:ascii="Palatino Linotype" w:hAnsi="Palatino Linotype"/>
          <w:i/>
          <w:lang w:val="es-ES"/>
        </w:rPr>
        <w:t xml:space="preserve"> La Asamblea General es el órgano de gobierno del COPLADEM que tiene a su cargo la</w:t>
      </w:r>
      <w:r>
        <w:rPr>
          <w:rFonts w:ascii="Palatino Linotype" w:hAnsi="Palatino Linotype"/>
          <w:i/>
          <w:lang w:val="es-ES"/>
        </w:rPr>
        <w:t xml:space="preserve"> </w:t>
      </w:r>
      <w:r w:rsidRPr="00BD0916">
        <w:rPr>
          <w:rFonts w:ascii="Palatino Linotype" w:hAnsi="Palatino Linotype"/>
          <w:i/>
          <w:lang w:val="es-ES"/>
        </w:rPr>
        <w:t>dirección del organismo y que se integra en términos de lo dispuesto por el artículo 46 de la Ley.</w:t>
      </w:r>
    </w:p>
    <w:p w14:paraId="6C4857AB" w14:textId="4A0E6ECB" w:rsidR="00BD0916" w:rsidRPr="00BD0916" w:rsidRDefault="00BD0916" w:rsidP="0071254E">
      <w:pPr>
        <w:autoSpaceDE w:val="0"/>
        <w:autoSpaceDN w:val="0"/>
        <w:adjustRightInd w:val="0"/>
        <w:spacing w:after="0" w:line="240" w:lineRule="auto"/>
        <w:ind w:left="720"/>
        <w:contextualSpacing/>
        <w:jc w:val="both"/>
        <w:rPr>
          <w:rFonts w:ascii="Palatino Linotype" w:hAnsi="Palatino Linotype"/>
          <w:i/>
          <w:lang w:val="es-ES"/>
        </w:rPr>
      </w:pPr>
      <w:r w:rsidRPr="00BD0916">
        <w:rPr>
          <w:rFonts w:ascii="Palatino Linotype" w:hAnsi="Palatino Linotype"/>
          <w:i/>
          <w:lang w:val="es-ES"/>
        </w:rPr>
        <w:t>La Asamblea General celebrará sesiones por lo menos cada dos meses en Pleno o en Comisión</w:t>
      </w:r>
      <w:r w:rsidR="0071254E">
        <w:rPr>
          <w:rFonts w:ascii="Palatino Linotype" w:hAnsi="Palatino Linotype"/>
          <w:i/>
          <w:lang w:val="es-ES"/>
        </w:rPr>
        <w:t xml:space="preserve"> </w:t>
      </w:r>
      <w:r w:rsidRPr="00BD0916">
        <w:rPr>
          <w:rFonts w:ascii="Palatino Linotype" w:hAnsi="Palatino Linotype"/>
          <w:i/>
          <w:lang w:val="es-ES"/>
        </w:rPr>
        <w:t>Permanente.</w:t>
      </w:r>
      <w:r>
        <w:rPr>
          <w:rFonts w:ascii="Palatino Linotype" w:hAnsi="Palatino Linotype"/>
          <w:i/>
          <w:lang w:val="es-ES"/>
        </w:rPr>
        <w:t xml:space="preserve"> </w:t>
      </w:r>
      <w:r w:rsidRPr="00BD0916">
        <w:rPr>
          <w:rFonts w:ascii="Palatino Linotype" w:hAnsi="Palatino Linotype"/>
          <w:i/>
          <w:lang w:val="es-ES"/>
        </w:rPr>
        <w:t>Para convocar a la Asamblea General en Pleno, el COPLADEM, emitirá la convocatoria respectiva con</w:t>
      </w:r>
      <w:r>
        <w:rPr>
          <w:rFonts w:ascii="Palatino Linotype" w:hAnsi="Palatino Linotype"/>
          <w:i/>
          <w:lang w:val="es-ES"/>
        </w:rPr>
        <w:t xml:space="preserve"> </w:t>
      </w:r>
      <w:r w:rsidRPr="00BD0916">
        <w:rPr>
          <w:rFonts w:ascii="Palatino Linotype" w:hAnsi="Palatino Linotype"/>
          <w:i/>
          <w:lang w:val="es-ES"/>
        </w:rPr>
        <w:t>al menos cinco días hábiles de anticipación a la fecha a celebrarse la asamblea, publicándola en la</w:t>
      </w:r>
      <w:r>
        <w:rPr>
          <w:rFonts w:ascii="Palatino Linotype" w:hAnsi="Palatino Linotype"/>
          <w:i/>
          <w:lang w:val="es-ES"/>
        </w:rPr>
        <w:t xml:space="preserve"> </w:t>
      </w:r>
      <w:r w:rsidRPr="00BD0916">
        <w:rPr>
          <w:rFonts w:ascii="Palatino Linotype" w:hAnsi="Palatino Linotype"/>
          <w:i/>
          <w:lang w:val="es-ES"/>
        </w:rPr>
        <w:t>página electrónica del organismo y en el periódico oficial “Gaceta del Gobierno" del Estado de México.</w:t>
      </w:r>
    </w:p>
    <w:p w14:paraId="2D6120BE" w14:textId="107DE336" w:rsidR="00BD0916" w:rsidRDefault="00BD0916" w:rsidP="0071254E">
      <w:pPr>
        <w:autoSpaceDE w:val="0"/>
        <w:autoSpaceDN w:val="0"/>
        <w:adjustRightInd w:val="0"/>
        <w:spacing w:after="0" w:line="240" w:lineRule="auto"/>
        <w:ind w:left="720"/>
        <w:contextualSpacing/>
        <w:jc w:val="both"/>
        <w:rPr>
          <w:rFonts w:ascii="Palatino Linotype" w:hAnsi="Palatino Linotype"/>
          <w:i/>
          <w:lang w:val="es-ES"/>
        </w:rPr>
      </w:pPr>
      <w:r w:rsidRPr="00BD0916">
        <w:rPr>
          <w:rFonts w:ascii="Palatino Linotype" w:hAnsi="Palatino Linotype"/>
          <w:i/>
          <w:lang w:val="es-ES"/>
        </w:rPr>
        <w:t>Para convocar a la Asamblea General para sesionar a través de la Comisión Permanente, el</w:t>
      </w:r>
      <w:r w:rsidR="0071254E">
        <w:rPr>
          <w:rFonts w:ascii="Palatino Linotype" w:hAnsi="Palatino Linotype"/>
          <w:i/>
          <w:lang w:val="es-ES"/>
        </w:rPr>
        <w:t xml:space="preserve"> </w:t>
      </w:r>
      <w:r w:rsidRPr="00BD0916">
        <w:rPr>
          <w:rFonts w:ascii="Palatino Linotype" w:hAnsi="Palatino Linotype"/>
          <w:i/>
          <w:lang w:val="es-ES"/>
        </w:rPr>
        <w:t>COPLADEM, emitirá la convocatoria respectiva con al menos cinco días hábiles de anticipación a la</w:t>
      </w:r>
      <w:r>
        <w:rPr>
          <w:rFonts w:ascii="Palatino Linotype" w:hAnsi="Palatino Linotype"/>
          <w:i/>
          <w:lang w:val="es-ES"/>
        </w:rPr>
        <w:t xml:space="preserve"> </w:t>
      </w:r>
      <w:r w:rsidRPr="00BD0916">
        <w:rPr>
          <w:rFonts w:ascii="Palatino Linotype" w:hAnsi="Palatino Linotype"/>
          <w:i/>
          <w:lang w:val="es-ES"/>
        </w:rPr>
        <w:t>fecha a celebrarse la asamblea, mediante la página electrónica del organismo, vía oficio y en el</w:t>
      </w:r>
      <w:r>
        <w:rPr>
          <w:rFonts w:ascii="Palatino Linotype" w:hAnsi="Palatino Linotype"/>
          <w:i/>
          <w:lang w:val="es-ES"/>
        </w:rPr>
        <w:t xml:space="preserve"> </w:t>
      </w:r>
      <w:r w:rsidRPr="00BD0916">
        <w:rPr>
          <w:rFonts w:ascii="Palatino Linotype" w:hAnsi="Palatino Linotype"/>
          <w:i/>
          <w:lang w:val="es-ES"/>
        </w:rPr>
        <w:t>periódico oficial “Gaceta del Gobierno” del Estado de México.</w:t>
      </w:r>
      <w:r>
        <w:rPr>
          <w:rFonts w:ascii="Palatino Linotype" w:hAnsi="Palatino Linotype"/>
          <w:i/>
          <w:lang w:val="es-ES"/>
        </w:rPr>
        <w:t xml:space="preserve"> </w:t>
      </w:r>
      <w:r w:rsidRPr="00BD0916">
        <w:rPr>
          <w:rFonts w:ascii="Palatino Linotype" w:hAnsi="Palatino Linotype"/>
          <w:i/>
          <w:lang w:val="es-ES"/>
        </w:rPr>
        <w:t>Ya sea que la Asamblea General sesione en pleno o a través de su Comisión Permanente, el Secretario</w:t>
      </w:r>
      <w:r>
        <w:rPr>
          <w:rFonts w:ascii="Palatino Linotype" w:hAnsi="Palatino Linotype"/>
          <w:i/>
          <w:lang w:val="es-ES"/>
        </w:rPr>
        <w:t xml:space="preserve"> </w:t>
      </w:r>
      <w:r w:rsidRPr="00BD0916">
        <w:rPr>
          <w:rFonts w:ascii="Palatino Linotype" w:hAnsi="Palatino Linotype"/>
          <w:i/>
          <w:lang w:val="es-ES"/>
        </w:rPr>
        <w:t>Técnico notificará por oficio los acuerdos en ella tomados, a los titulares de las dependencias,</w:t>
      </w:r>
      <w:r>
        <w:rPr>
          <w:rFonts w:ascii="Palatino Linotype" w:hAnsi="Palatino Linotype"/>
          <w:i/>
          <w:lang w:val="es-ES"/>
        </w:rPr>
        <w:t xml:space="preserve"> </w:t>
      </w:r>
      <w:r w:rsidRPr="00BD0916">
        <w:rPr>
          <w:rFonts w:ascii="Palatino Linotype" w:hAnsi="Palatino Linotype"/>
          <w:i/>
          <w:lang w:val="es-ES"/>
        </w:rPr>
        <w:t>organismos, entidades públicas y unidades administrativas involucradas para que procedan a su</w:t>
      </w:r>
      <w:r>
        <w:rPr>
          <w:rFonts w:ascii="Palatino Linotype" w:hAnsi="Palatino Linotype"/>
          <w:i/>
          <w:lang w:val="es-ES"/>
        </w:rPr>
        <w:t xml:space="preserve"> </w:t>
      </w:r>
      <w:r w:rsidRPr="00BD0916">
        <w:rPr>
          <w:rFonts w:ascii="Palatino Linotype" w:hAnsi="Palatino Linotype"/>
          <w:i/>
          <w:lang w:val="es-ES"/>
        </w:rPr>
        <w:t>cumplimiento, requiriéndoles informen al COPLADEM de las acciones tomadas, a efecto de realizar</w:t>
      </w:r>
      <w:r>
        <w:rPr>
          <w:rFonts w:ascii="Palatino Linotype" w:hAnsi="Palatino Linotype"/>
          <w:i/>
          <w:lang w:val="es-ES"/>
        </w:rPr>
        <w:t xml:space="preserve"> </w:t>
      </w:r>
      <w:r w:rsidRPr="00BD0916">
        <w:rPr>
          <w:rFonts w:ascii="Palatino Linotype" w:hAnsi="Palatino Linotype"/>
          <w:i/>
          <w:lang w:val="es-ES"/>
        </w:rPr>
        <w:t>su evaluación y seguimiento en la siguiente asamblea.</w:t>
      </w:r>
    </w:p>
    <w:p w14:paraId="26BD3D76" w14:textId="77777777" w:rsidR="0071254E" w:rsidRDefault="0071254E" w:rsidP="0071254E">
      <w:pPr>
        <w:autoSpaceDE w:val="0"/>
        <w:autoSpaceDN w:val="0"/>
        <w:adjustRightInd w:val="0"/>
        <w:spacing w:after="0" w:line="240" w:lineRule="auto"/>
        <w:ind w:left="720"/>
        <w:contextualSpacing/>
        <w:jc w:val="both"/>
        <w:rPr>
          <w:rFonts w:ascii="Palatino Linotype" w:hAnsi="Palatino Linotype"/>
          <w:i/>
          <w:lang w:val="es-ES"/>
        </w:rPr>
      </w:pPr>
    </w:p>
    <w:p w14:paraId="0DD3EEC3" w14:textId="77777777" w:rsidR="00BD0916" w:rsidRPr="00BD0916" w:rsidRDefault="00BD0916" w:rsidP="0071254E">
      <w:pPr>
        <w:autoSpaceDE w:val="0"/>
        <w:autoSpaceDN w:val="0"/>
        <w:adjustRightInd w:val="0"/>
        <w:spacing w:after="0" w:line="240" w:lineRule="auto"/>
        <w:ind w:left="720"/>
        <w:contextualSpacing/>
        <w:jc w:val="both"/>
        <w:rPr>
          <w:rFonts w:ascii="Palatino Linotype" w:hAnsi="Palatino Linotype"/>
          <w:i/>
          <w:lang w:val="es-ES"/>
        </w:rPr>
      </w:pPr>
      <w:r w:rsidRPr="0071254E">
        <w:rPr>
          <w:rFonts w:ascii="Palatino Linotype" w:hAnsi="Palatino Linotype"/>
          <w:b/>
          <w:i/>
          <w:lang w:val="es-ES"/>
        </w:rPr>
        <w:t>Artículo 93.-</w:t>
      </w:r>
      <w:r w:rsidRPr="00BD0916">
        <w:rPr>
          <w:rFonts w:ascii="Palatino Linotype" w:hAnsi="Palatino Linotype"/>
          <w:i/>
          <w:lang w:val="es-ES"/>
        </w:rPr>
        <w:t xml:space="preserve"> El Director General en su carácter de Secretario Técnico, tendrá las atribuciones</w:t>
      </w:r>
    </w:p>
    <w:p w14:paraId="167B616B" w14:textId="77777777" w:rsidR="00BD0916" w:rsidRPr="00BD0916" w:rsidRDefault="00BD0916" w:rsidP="0071254E">
      <w:pPr>
        <w:autoSpaceDE w:val="0"/>
        <w:autoSpaceDN w:val="0"/>
        <w:adjustRightInd w:val="0"/>
        <w:spacing w:after="0" w:line="240" w:lineRule="auto"/>
        <w:ind w:left="720"/>
        <w:contextualSpacing/>
        <w:jc w:val="both"/>
        <w:rPr>
          <w:rFonts w:ascii="Palatino Linotype" w:hAnsi="Palatino Linotype"/>
          <w:i/>
          <w:lang w:val="es-ES"/>
        </w:rPr>
      </w:pPr>
      <w:proofErr w:type="gramStart"/>
      <w:r w:rsidRPr="00BD0916">
        <w:rPr>
          <w:rFonts w:ascii="Palatino Linotype" w:hAnsi="Palatino Linotype"/>
          <w:i/>
          <w:lang w:val="es-ES"/>
        </w:rPr>
        <w:t>siguientes</w:t>
      </w:r>
      <w:proofErr w:type="gramEnd"/>
      <w:r w:rsidRPr="00BD0916">
        <w:rPr>
          <w:rFonts w:ascii="Palatino Linotype" w:hAnsi="Palatino Linotype"/>
          <w:i/>
          <w:lang w:val="es-ES"/>
        </w:rPr>
        <w:t>:</w:t>
      </w:r>
    </w:p>
    <w:p w14:paraId="586C94C8" w14:textId="1D306AEB" w:rsidR="00BD0916" w:rsidRPr="00BD0916" w:rsidRDefault="00BD0916" w:rsidP="0071254E">
      <w:pPr>
        <w:autoSpaceDE w:val="0"/>
        <w:autoSpaceDN w:val="0"/>
        <w:adjustRightInd w:val="0"/>
        <w:spacing w:after="0" w:line="240" w:lineRule="auto"/>
        <w:ind w:left="720"/>
        <w:contextualSpacing/>
        <w:jc w:val="both"/>
        <w:rPr>
          <w:rFonts w:ascii="Palatino Linotype" w:hAnsi="Palatino Linotype"/>
          <w:i/>
          <w:lang w:val="es-ES"/>
        </w:rPr>
      </w:pPr>
      <w:r w:rsidRPr="0071254E">
        <w:rPr>
          <w:rFonts w:ascii="Palatino Linotype" w:hAnsi="Palatino Linotype"/>
          <w:b/>
          <w:i/>
          <w:lang w:val="es-ES"/>
        </w:rPr>
        <w:t>I</w:t>
      </w:r>
      <w:r w:rsidRPr="00BD0916">
        <w:rPr>
          <w:rFonts w:ascii="Palatino Linotype" w:hAnsi="Palatino Linotype"/>
          <w:i/>
          <w:lang w:val="es-ES"/>
        </w:rPr>
        <w:t>. Apoyar al Coordinador General en la organización y desarrollo de las sesiones de la</w:t>
      </w:r>
      <w:r w:rsidR="0071254E">
        <w:rPr>
          <w:rFonts w:ascii="Palatino Linotype" w:hAnsi="Palatino Linotype"/>
          <w:i/>
          <w:lang w:val="es-ES"/>
        </w:rPr>
        <w:t xml:space="preserve"> </w:t>
      </w:r>
      <w:r w:rsidRPr="00BD0916">
        <w:rPr>
          <w:rFonts w:ascii="Palatino Linotype" w:hAnsi="Palatino Linotype"/>
          <w:i/>
          <w:lang w:val="es-ES"/>
        </w:rPr>
        <w:t>Asamblea General;</w:t>
      </w:r>
    </w:p>
    <w:p w14:paraId="5894ACBF" w14:textId="77777777" w:rsidR="00BD0916" w:rsidRPr="00BD0916" w:rsidRDefault="00BD0916" w:rsidP="0071254E">
      <w:pPr>
        <w:autoSpaceDE w:val="0"/>
        <w:autoSpaceDN w:val="0"/>
        <w:adjustRightInd w:val="0"/>
        <w:spacing w:after="0" w:line="240" w:lineRule="auto"/>
        <w:ind w:left="720"/>
        <w:contextualSpacing/>
        <w:jc w:val="both"/>
        <w:rPr>
          <w:rFonts w:ascii="Palatino Linotype" w:hAnsi="Palatino Linotype"/>
          <w:i/>
          <w:lang w:val="es-ES"/>
        </w:rPr>
      </w:pPr>
      <w:r w:rsidRPr="0071254E">
        <w:rPr>
          <w:rFonts w:ascii="Palatino Linotype" w:hAnsi="Palatino Linotype"/>
          <w:b/>
          <w:i/>
          <w:lang w:val="es-ES"/>
        </w:rPr>
        <w:t>II</w:t>
      </w:r>
      <w:r w:rsidRPr="00BD0916">
        <w:rPr>
          <w:rFonts w:ascii="Palatino Linotype" w:hAnsi="Palatino Linotype"/>
          <w:i/>
          <w:lang w:val="es-ES"/>
        </w:rPr>
        <w:t>. Levantar las actas de las sesiones de la Asamblea General;</w:t>
      </w:r>
    </w:p>
    <w:p w14:paraId="5AB41166" w14:textId="77777777" w:rsidR="00BD0916" w:rsidRPr="00BD0916" w:rsidRDefault="00BD0916" w:rsidP="0071254E">
      <w:pPr>
        <w:autoSpaceDE w:val="0"/>
        <w:autoSpaceDN w:val="0"/>
        <w:adjustRightInd w:val="0"/>
        <w:spacing w:after="0" w:line="240" w:lineRule="auto"/>
        <w:ind w:left="720"/>
        <w:contextualSpacing/>
        <w:jc w:val="both"/>
        <w:rPr>
          <w:rFonts w:ascii="Palatino Linotype" w:hAnsi="Palatino Linotype"/>
          <w:i/>
          <w:lang w:val="es-ES"/>
        </w:rPr>
      </w:pPr>
      <w:r w:rsidRPr="0071254E">
        <w:rPr>
          <w:rFonts w:ascii="Palatino Linotype" w:hAnsi="Palatino Linotype"/>
          <w:b/>
          <w:i/>
          <w:lang w:val="es-ES"/>
        </w:rPr>
        <w:t>III</w:t>
      </w:r>
      <w:r w:rsidRPr="00BD0916">
        <w:rPr>
          <w:rFonts w:ascii="Palatino Linotype" w:hAnsi="Palatino Linotype"/>
          <w:i/>
          <w:lang w:val="es-ES"/>
        </w:rPr>
        <w:t>. Cumplir con las comisiones y trabajos que le encomiende la Asamblea General;</w:t>
      </w:r>
    </w:p>
    <w:p w14:paraId="490C531E" w14:textId="77777777" w:rsidR="00BD0916" w:rsidRPr="00BD0916" w:rsidRDefault="00BD0916" w:rsidP="0071254E">
      <w:pPr>
        <w:autoSpaceDE w:val="0"/>
        <w:autoSpaceDN w:val="0"/>
        <w:adjustRightInd w:val="0"/>
        <w:spacing w:after="0" w:line="240" w:lineRule="auto"/>
        <w:ind w:left="720"/>
        <w:contextualSpacing/>
        <w:jc w:val="both"/>
        <w:rPr>
          <w:rFonts w:ascii="Palatino Linotype" w:hAnsi="Palatino Linotype"/>
          <w:i/>
          <w:lang w:val="es-ES"/>
        </w:rPr>
      </w:pPr>
      <w:r w:rsidRPr="0071254E">
        <w:rPr>
          <w:rFonts w:ascii="Palatino Linotype" w:hAnsi="Palatino Linotype"/>
          <w:b/>
          <w:i/>
          <w:lang w:val="es-ES"/>
        </w:rPr>
        <w:lastRenderedPageBreak/>
        <w:t>IV</w:t>
      </w:r>
      <w:r w:rsidRPr="00BD0916">
        <w:rPr>
          <w:rFonts w:ascii="Palatino Linotype" w:hAnsi="Palatino Linotype"/>
          <w:i/>
          <w:lang w:val="es-ES"/>
        </w:rPr>
        <w:t>. Preparar las carpetas que contengan la convocatoria, orden del día y fecha para la</w:t>
      </w:r>
    </w:p>
    <w:p w14:paraId="78DD704D" w14:textId="77777777" w:rsidR="00BD0916" w:rsidRPr="00BD0916" w:rsidRDefault="00BD0916" w:rsidP="0071254E">
      <w:pPr>
        <w:autoSpaceDE w:val="0"/>
        <w:autoSpaceDN w:val="0"/>
        <w:adjustRightInd w:val="0"/>
        <w:spacing w:after="0" w:line="240" w:lineRule="auto"/>
        <w:ind w:left="720"/>
        <w:contextualSpacing/>
        <w:jc w:val="both"/>
        <w:rPr>
          <w:rFonts w:ascii="Palatino Linotype" w:hAnsi="Palatino Linotype"/>
          <w:i/>
          <w:lang w:val="es-ES"/>
        </w:rPr>
      </w:pPr>
      <w:proofErr w:type="gramStart"/>
      <w:r w:rsidRPr="00BD0916">
        <w:rPr>
          <w:rFonts w:ascii="Palatino Linotype" w:hAnsi="Palatino Linotype"/>
          <w:i/>
          <w:lang w:val="es-ES"/>
        </w:rPr>
        <w:t>celebración</w:t>
      </w:r>
      <w:proofErr w:type="gramEnd"/>
      <w:r w:rsidRPr="00BD0916">
        <w:rPr>
          <w:rFonts w:ascii="Palatino Linotype" w:hAnsi="Palatino Linotype"/>
          <w:i/>
          <w:lang w:val="es-ES"/>
        </w:rPr>
        <w:t xml:space="preserve"> de las sesiones de la Asamblea General y presentarlas al Coordinador General;</w:t>
      </w:r>
    </w:p>
    <w:p w14:paraId="1923C226" w14:textId="05662BCC" w:rsidR="00BD0916" w:rsidRDefault="00BD0916" w:rsidP="0071254E">
      <w:pPr>
        <w:autoSpaceDE w:val="0"/>
        <w:autoSpaceDN w:val="0"/>
        <w:adjustRightInd w:val="0"/>
        <w:spacing w:after="0" w:line="240" w:lineRule="auto"/>
        <w:ind w:left="720"/>
        <w:contextualSpacing/>
        <w:jc w:val="both"/>
        <w:rPr>
          <w:rFonts w:ascii="Palatino Linotype" w:hAnsi="Palatino Linotype"/>
          <w:i/>
          <w:lang w:val="es-ES"/>
        </w:rPr>
      </w:pPr>
      <w:r w:rsidRPr="0071254E">
        <w:rPr>
          <w:rFonts w:ascii="Palatino Linotype" w:hAnsi="Palatino Linotype"/>
          <w:b/>
          <w:i/>
          <w:lang w:val="es-ES"/>
        </w:rPr>
        <w:t>V</w:t>
      </w:r>
      <w:r w:rsidRPr="00BD0916">
        <w:rPr>
          <w:rFonts w:ascii="Palatino Linotype" w:hAnsi="Palatino Linotype"/>
          <w:i/>
          <w:lang w:val="es-ES"/>
        </w:rPr>
        <w:t>. Realizar el seguimiento de los acuerdos tomados en las sesiones de la Asamblea General.</w:t>
      </w:r>
    </w:p>
    <w:p w14:paraId="3BAAD886" w14:textId="77777777" w:rsidR="00BD0916" w:rsidRDefault="00BD0916" w:rsidP="00BD0916">
      <w:pPr>
        <w:autoSpaceDE w:val="0"/>
        <w:autoSpaceDN w:val="0"/>
        <w:adjustRightInd w:val="0"/>
        <w:spacing w:after="0" w:line="360" w:lineRule="auto"/>
        <w:ind w:left="720"/>
        <w:contextualSpacing/>
        <w:jc w:val="both"/>
        <w:rPr>
          <w:rFonts w:ascii="Palatino Linotype" w:hAnsi="Palatino Linotype"/>
          <w:i/>
          <w:lang w:val="es-ES"/>
        </w:rPr>
      </w:pPr>
    </w:p>
    <w:p w14:paraId="3DBFD07E" w14:textId="76F60FD5" w:rsidR="0071254E" w:rsidRPr="0071254E" w:rsidRDefault="0071254E" w:rsidP="00394068">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Como se observa de los artículos citados, no se establece forma en que habrán de desarrollarse las sesiones del </w:t>
      </w:r>
      <w:r w:rsidR="00BD0916">
        <w:rPr>
          <w:rFonts w:ascii="Palatino Linotype" w:hAnsi="Palatino Linotype" w:cs="Arial"/>
          <w:sz w:val="24"/>
          <w:szCs w:val="24"/>
        </w:rPr>
        <w:t>COPLADEM</w:t>
      </w:r>
      <w:r>
        <w:rPr>
          <w:rFonts w:ascii="Palatino Linotype" w:hAnsi="Palatino Linotype" w:cs="Arial"/>
          <w:sz w:val="24"/>
          <w:szCs w:val="24"/>
        </w:rPr>
        <w:t xml:space="preserve">, precisando únicamente que se levantaran las actas correspondientes, en esa virtud, el </w:t>
      </w:r>
      <w:r>
        <w:rPr>
          <w:rFonts w:ascii="Palatino Linotype" w:hAnsi="Palatino Linotype" w:cs="Arial"/>
          <w:b/>
          <w:sz w:val="24"/>
          <w:szCs w:val="24"/>
        </w:rPr>
        <w:t>sujeto obligado</w:t>
      </w:r>
      <w:r>
        <w:rPr>
          <w:rFonts w:ascii="Palatino Linotype" w:hAnsi="Palatino Linotype" w:cs="Arial"/>
          <w:sz w:val="24"/>
          <w:szCs w:val="24"/>
        </w:rPr>
        <w:t xml:space="preserve"> al manifestar que no se video graban las sesiones de COPLADEMUN, y ante la falta de fuente obligacional que lo constriña a generarlas en formato de video, se tiene por colmado el punto en análisis.</w:t>
      </w:r>
    </w:p>
    <w:p w14:paraId="7C0F7E8E" w14:textId="77777777" w:rsidR="00284655" w:rsidRDefault="00284655" w:rsidP="00394068">
      <w:pPr>
        <w:spacing w:after="0" w:line="360" w:lineRule="auto"/>
        <w:jc w:val="both"/>
        <w:rPr>
          <w:rFonts w:ascii="Palatino Linotype" w:hAnsi="Palatino Linotype" w:cs="Arial"/>
          <w:sz w:val="24"/>
          <w:szCs w:val="24"/>
        </w:rPr>
      </w:pPr>
    </w:p>
    <w:p w14:paraId="16ADB6DE" w14:textId="77777777" w:rsidR="008D4909" w:rsidRPr="00A529F3" w:rsidRDefault="008D4909" w:rsidP="008D4909">
      <w:pPr>
        <w:numPr>
          <w:ilvl w:val="0"/>
          <w:numId w:val="2"/>
        </w:numPr>
        <w:autoSpaceDE w:val="0"/>
        <w:autoSpaceDN w:val="0"/>
        <w:adjustRightInd w:val="0"/>
        <w:spacing w:after="0" w:line="360" w:lineRule="auto"/>
        <w:contextualSpacing/>
        <w:jc w:val="both"/>
        <w:rPr>
          <w:rFonts w:ascii="Palatino Linotype" w:eastAsia="Times New Roman" w:hAnsi="Palatino Linotype" w:cs="Arial"/>
          <w:b/>
          <w:i/>
          <w:sz w:val="28"/>
          <w:szCs w:val="24"/>
          <w:lang w:val="es-ES" w:eastAsia="es-ES"/>
        </w:rPr>
      </w:pPr>
      <w:r w:rsidRPr="00A529F3">
        <w:rPr>
          <w:rFonts w:ascii="Palatino Linotype" w:eastAsia="Times New Roman" w:hAnsi="Palatino Linotype" w:cs="Arial"/>
          <w:b/>
          <w:i/>
          <w:sz w:val="28"/>
          <w:szCs w:val="24"/>
          <w:lang w:val="es-ES" w:eastAsia="es-ES"/>
        </w:rPr>
        <w:t>De la versión pública</w:t>
      </w:r>
    </w:p>
    <w:p w14:paraId="797707F1" w14:textId="77777777" w:rsidR="00284655" w:rsidRDefault="00284655" w:rsidP="008D4909">
      <w:pPr>
        <w:tabs>
          <w:tab w:val="left" w:pos="8647"/>
        </w:tabs>
        <w:spacing w:after="0" w:line="360" w:lineRule="auto"/>
        <w:ind w:right="51"/>
        <w:jc w:val="both"/>
        <w:rPr>
          <w:rFonts w:ascii="Palatino Linotype" w:hAnsi="Palatino Linotype" w:cs="Arial"/>
          <w:sz w:val="24"/>
          <w:szCs w:val="24"/>
        </w:rPr>
      </w:pPr>
    </w:p>
    <w:p w14:paraId="270E6783" w14:textId="77777777" w:rsidR="008D4909" w:rsidRDefault="008D4909" w:rsidP="008D4909">
      <w:pPr>
        <w:tabs>
          <w:tab w:val="left" w:pos="8647"/>
        </w:tabs>
        <w:spacing w:after="0" w:line="360" w:lineRule="auto"/>
        <w:ind w:right="51"/>
        <w:jc w:val="both"/>
        <w:rPr>
          <w:rFonts w:ascii="Palatino Linotype" w:hAnsi="Palatino Linotype" w:cs="Arial"/>
          <w:sz w:val="24"/>
          <w:szCs w:val="24"/>
        </w:rPr>
      </w:pPr>
      <w:r w:rsidRPr="00A529F3">
        <w:rPr>
          <w:rFonts w:ascii="Palatino Linotype" w:hAnsi="Palatino Linotype" w:cs="Arial"/>
          <w:sz w:val="24"/>
          <w:szCs w:val="24"/>
        </w:rPr>
        <w:t>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6EA5D545" w14:textId="77777777" w:rsidR="008D4909" w:rsidRDefault="008D4909" w:rsidP="008D4909">
      <w:pPr>
        <w:tabs>
          <w:tab w:val="left" w:pos="8647"/>
        </w:tabs>
        <w:spacing w:after="0" w:line="360" w:lineRule="auto"/>
        <w:ind w:right="51"/>
        <w:jc w:val="both"/>
        <w:rPr>
          <w:rFonts w:ascii="Palatino Linotype" w:hAnsi="Palatino Linotype" w:cs="Arial"/>
          <w:sz w:val="24"/>
          <w:szCs w:val="24"/>
        </w:rPr>
      </w:pPr>
    </w:p>
    <w:p w14:paraId="6AF3993F" w14:textId="77777777" w:rsidR="008D4909" w:rsidRPr="00A529F3" w:rsidRDefault="008D4909" w:rsidP="008D4909">
      <w:pPr>
        <w:tabs>
          <w:tab w:val="left" w:pos="8647"/>
        </w:tabs>
        <w:spacing w:after="0" w:line="360" w:lineRule="auto"/>
        <w:ind w:right="51"/>
        <w:jc w:val="both"/>
        <w:rPr>
          <w:rFonts w:ascii="Palatino Linotype" w:hAnsi="Palatino Linotype" w:cs="Arial"/>
          <w:sz w:val="24"/>
          <w:szCs w:val="24"/>
        </w:rPr>
      </w:pPr>
      <w:r w:rsidRPr="00A529F3">
        <w:rPr>
          <w:rFonts w:ascii="Palatino Linotype" w:hAnsi="Palatino Linotype" w:cs="Arial"/>
          <w:sz w:val="24"/>
          <w:szCs w:val="24"/>
        </w:rPr>
        <w:t xml:space="preserve">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w:t>
      </w:r>
      <w:r w:rsidRPr="00A529F3">
        <w:rPr>
          <w:rFonts w:ascii="Palatino Linotype" w:hAnsi="Palatino Linotype" w:cs="Arial"/>
          <w:sz w:val="24"/>
          <w:szCs w:val="24"/>
        </w:rPr>
        <w:lastRenderedPageBreak/>
        <w:t>justificado en la Ley, tal como lo disponen los artículos 22, 38 y 43 de la Ley de Protección de Datos Personales en Posesión de Sujetos Obligados del Estado de México y Municipios.</w:t>
      </w:r>
    </w:p>
    <w:p w14:paraId="1E4AF65B" w14:textId="77777777" w:rsidR="008D4909" w:rsidRPr="00A529F3" w:rsidRDefault="008D4909" w:rsidP="008D4909">
      <w:pPr>
        <w:tabs>
          <w:tab w:val="left" w:pos="8647"/>
        </w:tabs>
        <w:spacing w:after="0" w:line="360" w:lineRule="auto"/>
        <w:ind w:right="51"/>
        <w:jc w:val="both"/>
        <w:rPr>
          <w:rFonts w:ascii="Palatino Linotype" w:hAnsi="Palatino Linotype" w:cs="Arial"/>
          <w:sz w:val="24"/>
          <w:szCs w:val="24"/>
        </w:rPr>
      </w:pPr>
    </w:p>
    <w:p w14:paraId="3CD9CD43" w14:textId="77777777" w:rsidR="008D4909" w:rsidRPr="00A529F3" w:rsidRDefault="008D4909" w:rsidP="008D4909">
      <w:pPr>
        <w:tabs>
          <w:tab w:val="left" w:pos="8647"/>
        </w:tabs>
        <w:spacing w:after="0" w:line="360" w:lineRule="auto"/>
        <w:ind w:right="51"/>
        <w:jc w:val="both"/>
        <w:rPr>
          <w:rFonts w:ascii="Palatino Linotype" w:hAnsi="Palatino Linotype" w:cs="Arial"/>
          <w:sz w:val="24"/>
          <w:szCs w:val="24"/>
        </w:rPr>
      </w:pPr>
      <w:r w:rsidRPr="00A529F3">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0AA452C4" w14:textId="77777777" w:rsidR="008D4909" w:rsidRPr="00A529F3" w:rsidRDefault="008D4909" w:rsidP="008D4909">
      <w:pPr>
        <w:tabs>
          <w:tab w:val="left" w:pos="8647"/>
        </w:tabs>
        <w:spacing w:after="0" w:line="360" w:lineRule="auto"/>
        <w:ind w:right="51"/>
        <w:jc w:val="both"/>
        <w:rPr>
          <w:rFonts w:ascii="Palatino Linotype" w:hAnsi="Palatino Linotype" w:cs="Arial"/>
          <w:sz w:val="24"/>
          <w:szCs w:val="24"/>
        </w:rPr>
      </w:pPr>
    </w:p>
    <w:p w14:paraId="5D07F15C" w14:textId="77777777" w:rsidR="008D4909" w:rsidRPr="00A529F3" w:rsidRDefault="008D4909" w:rsidP="008D4909">
      <w:pPr>
        <w:tabs>
          <w:tab w:val="left" w:pos="8647"/>
        </w:tabs>
        <w:spacing w:after="0" w:line="360" w:lineRule="auto"/>
        <w:ind w:right="51"/>
        <w:jc w:val="both"/>
        <w:rPr>
          <w:rFonts w:ascii="Palatino Linotype" w:hAnsi="Palatino Linotype" w:cs="Arial"/>
          <w:sz w:val="24"/>
          <w:szCs w:val="24"/>
        </w:rPr>
      </w:pPr>
      <w:r w:rsidRPr="00A529F3">
        <w:rPr>
          <w:rFonts w:ascii="Palatino Linotype" w:hAnsi="Palatino Linotype" w:cs="Arial"/>
          <w:sz w:val="24"/>
          <w:szCs w:val="24"/>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A529F3">
        <w:rPr>
          <w:rFonts w:ascii="Palatino Linotype" w:hAnsi="Palatino Linotype" w:cs="Arial"/>
          <w:b/>
          <w:sz w:val="24"/>
          <w:szCs w:val="24"/>
        </w:rPr>
        <w:t>Registro Federal de Contribuyentes</w:t>
      </w:r>
      <w:r w:rsidRPr="00A529F3">
        <w:rPr>
          <w:rFonts w:ascii="Palatino Linotype" w:hAnsi="Palatino Linotype" w:cs="Arial"/>
          <w:sz w:val="24"/>
          <w:szCs w:val="24"/>
        </w:rPr>
        <w:t xml:space="preserve"> (RFC), la </w:t>
      </w:r>
      <w:r w:rsidRPr="00A529F3">
        <w:rPr>
          <w:rFonts w:ascii="Palatino Linotype" w:hAnsi="Palatino Linotype" w:cs="Arial"/>
          <w:b/>
          <w:sz w:val="24"/>
          <w:szCs w:val="24"/>
        </w:rPr>
        <w:t>Clave Única de Registro de Población</w:t>
      </w:r>
      <w:r w:rsidRPr="00A529F3">
        <w:rPr>
          <w:rFonts w:ascii="Palatino Linotype" w:hAnsi="Palatino Linotype" w:cs="Arial"/>
          <w:sz w:val="24"/>
          <w:szCs w:val="24"/>
        </w:rPr>
        <w:t xml:space="preserve"> (CURP), la </w:t>
      </w:r>
      <w:r w:rsidRPr="00A529F3">
        <w:rPr>
          <w:rFonts w:ascii="Palatino Linotype" w:hAnsi="Palatino Linotype" w:cs="Arial"/>
          <w:b/>
          <w:sz w:val="24"/>
          <w:szCs w:val="24"/>
        </w:rPr>
        <w:t>Clave de cualquier tipo de seguridad social</w:t>
      </w:r>
      <w:r w:rsidRPr="00A529F3">
        <w:rPr>
          <w:rFonts w:ascii="Palatino Linotype" w:hAnsi="Palatino Linotype" w:cs="Arial"/>
          <w:sz w:val="24"/>
          <w:szCs w:val="24"/>
        </w:rPr>
        <w:t xml:space="preserve"> (ISSEMYM, u otros), así como, los </w:t>
      </w:r>
      <w:r w:rsidRPr="00A529F3">
        <w:rPr>
          <w:rFonts w:ascii="Palatino Linotype" w:hAnsi="Palatino Linotype" w:cs="Arial"/>
          <w:b/>
          <w:sz w:val="24"/>
          <w:szCs w:val="24"/>
        </w:rPr>
        <w:t>préstamos o descuentos</w:t>
      </w:r>
      <w:r w:rsidRPr="00A529F3">
        <w:rPr>
          <w:rFonts w:ascii="Palatino Linotype" w:hAnsi="Palatino Linotype" w:cs="Arial"/>
          <w:sz w:val="24"/>
          <w:szCs w:val="24"/>
        </w:rPr>
        <w:t xml:space="preserve"> que se le hagan a la persona y que no tengan relación con los impuestos o la cuota por seguridad social.</w:t>
      </w:r>
    </w:p>
    <w:p w14:paraId="14C32D31" w14:textId="77777777" w:rsidR="008D4909" w:rsidRPr="00A529F3" w:rsidRDefault="008D4909" w:rsidP="008D4909">
      <w:pPr>
        <w:tabs>
          <w:tab w:val="left" w:pos="8647"/>
        </w:tabs>
        <w:spacing w:after="0" w:line="360" w:lineRule="auto"/>
        <w:ind w:right="51"/>
        <w:jc w:val="both"/>
        <w:rPr>
          <w:rFonts w:ascii="Palatino Linotype" w:hAnsi="Palatino Linotype" w:cs="Arial"/>
          <w:sz w:val="24"/>
          <w:szCs w:val="24"/>
        </w:rPr>
      </w:pPr>
    </w:p>
    <w:p w14:paraId="6334936E" w14:textId="2E2775E5" w:rsidR="00394068" w:rsidRDefault="00394068" w:rsidP="00394068">
      <w:pPr>
        <w:spacing w:after="0" w:line="360" w:lineRule="auto"/>
        <w:jc w:val="both"/>
        <w:rPr>
          <w:rFonts w:ascii="Palatino Linotype" w:hAnsi="Palatino Linotype"/>
          <w:sz w:val="24"/>
          <w:szCs w:val="24"/>
        </w:rPr>
      </w:pPr>
      <w:r>
        <w:rPr>
          <w:rFonts w:ascii="Palatino Linotype" w:hAnsi="Palatino Linotype"/>
          <w:sz w:val="24"/>
          <w:szCs w:val="24"/>
        </w:rPr>
        <w:t>E</w:t>
      </w:r>
      <w:r w:rsidRPr="002B46ED">
        <w:rPr>
          <w:rFonts w:ascii="Palatino Linotype" w:hAnsi="Palatino Linotype"/>
          <w:sz w:val="24"/>
          <w:szCs w:val="24"/>
        </w:rPr>
        <w:t xml:space="preserve">n mérito de lo expuesto en líneas anteriores, al resultar fundados los motivos de inconformidad vertidos por </w:t>
      </w:r>
      <w:r>
        <w:rPr>
          <w:rFonts w:ascii="Palatino Linotype" w:hAnsi="Palatino Linotype"/>
          <w:b/>
          <w:sz w:val="24"/>
          <w:szCs w:val="24"/>
        </w:rPr>
        <w:t>el</w:t>
      </w:r>
      <w:r w:rsidRPr="002B46ED">
        <w:rPr>
          <w:rFonts w:ascii="Palatino Linotype" w:hAnsi="Palatino Linotype"/>
          <w:b/>
          <w:sz w:val="24"/>
          <w:szCs w:val="24"/>
        </w:rPr>
        <w:t xml:space="preserve"> recurrente</w:t>
      </w:r>
      <w:r w:rsidRPr="002B46ED">
        <w:rPr>
          <w:rFonts w:ascii="Palatino Linotype" w:hAnsi="Palatino Linotype"/>
          <w:sz w:val="24"/>
          <w:szCs w:val="24"/>
        </w:rPr>
        <w:t xml:space="preserve">, con fundamento en la </w:t>
      </w:r>
      <w:r>
        <w:rPr>
          <w:rFonts w:ascii="Palatino Linotype" w:hAnsi="Palatino Linotype"/>
          <w:sz w:val="24"/>
          <w:szCs w:val="24"/>
        </w:rPr>
        <w:t>segunda</w:t>
      </w:r>
      <w:r w:rsidRPr="002B46ED">
        <w:rPr>
          <w:rFonts w:ascii="Palatino Linotype" w:hAnsi="Palatino Linotype"/>
          <w:sz w:val="24"/>
          <w:szCs w:val="24"/>
        </w:rPr>
        <w:t xml:space="preserve"> hipótesis del artículo 186 fracción III de la Ley de Transparencia y Acceso a la Información Pública del Estado de México y Municipios, se </w:t>
      </w:r>
      <w:r>
        <w:rPr>
          <w:rFonts w:ascii="Palatino Linotype" w:hAnsi="Palatino Linotype"/>
          <w:b/>
          <w:sz w:val="24"/>
          <w:szCs w:val="24"/>
        </w:rPr>
        <w:t>MODIFICA</w:t>
      </w:r>
      <w:r w:rsidRPr="002B46ED">
        <w:rPr>
          <w:rFonts w:ascii="Palatino Linotype" w:hAnsi="Palatino Linotype"/>
          <w:b/>
          <w:sz w:val="24"/>
          <w:szCs w:val="24"/>
        </w:rPr>
        <w:t xml:space="preserve"> </w:t>
      </w:r>
      <w:r w:rsidRPr="002B46ED">
        <w:rPr>
          <w:rFonts w:ascii="Palatino Linotype" w:hAnsi="Palatino Linotype"/>
          <w:sz w:val="24"/>
          <w:szCs w:val="24"/>
        </w:rPr>
        <w:t>la respuesta</w:t>
      </w:r>
      <w:r>
        <w:rPr>
          <w:rFonts w:ascii="Palatino Linotype" w:hAnsi="Palatino Linotype"/>
          <w:sz w:val="24"/>
          <w:szCs w:val="24"/>
        </w:rPr>
        <w:t xml:space="preserve"> emitida a </w:t>
      </w:r>
      <w:r w:rsidR="0071254E">
        <w:rPr>
          <w:rFonts w:ascii="Palatino Linotype" w:hAnsi="Palatino Linotype"/>
          <w:sz w:val="24"/>
          <w:szCs w:val="24"/>
        </w:rPr>
        <w:t>la solicitud de información</w:t>
      </w:r>
      <w:r w:rsidR="00A86A3D" w:rsidRPr="00A86A3D">
        <w:rPr>
          <w:rFonts w:ascii="Palatino Linotype" w:hAnsi="Palatino Linotype"/>
          <w:sz w:val="24"/>
          <w:szCs w:val="24"/>
        </w:rPr>
        <w:t xml:space="preserve"> </w:t>
      </w:r>
      <w:r w:rsidR="00A86A3D" w:rsidRPr="00A86A3D">
        <w:rPr>
          <w:rFonts w:ascii="Palatino Linotype" w:hAnsi="Palatino Linotype"/>
          <w:b/>
          <w:bCs/>
          <w:sz w:val="24"/>
          <w:szCs w:val="24"/>
        </w:rPr>
        <w:t>00406/CUAUTIT/IP/2020</w:t>
      </w:r>
      <w:r w:rsidRPr="005F63B6">
        <w:rPr>
          <w:rFonts w:ascii="Palatino Linotype" w:hAnsi="Palatino Linotype" w:cs="Arial"/>
          <w:sz w:val="24"/>
          <w:szCs w:val="24"/>
        </w:rPr>
        <w:t xml:space="preserve">, </w:t>
      </w:r>
      <w:r w:rsidRPr="002B46ED">
        <w:rPr>
          <w:rFonts w:ascii="Palatino Linotype" w:hAnsi="Palatino Linotype"/>
          <w:sz w:val="24"/>
          <w:szCs w:val="24"/>
        </w:rPr>
        <w:t>que ha sido materia del presente fallo.</w:t>
      </w:r>
    </w:p>
    <w:p w14:paraId="659B4C8E" w14:textId="77777777" w:rsidR="00503888" w:rsidRDefault="00503888" w:rsidP="00394068">
      <w:pPr>
        <w:spacing w:after="0" w:line="360" w:lineRule="auto"/>
        <w:jc w:val="both"/>
        <w:rPr>
          <w:rFonts w:ascii="Palatino Linotype" w:eastAsia="Times New Roman" w:hAnsi="Palatino Linotype" w:cs="Times New Roman"/>
          <w:sz w:val="24"/>
          <w:szCs w:val="24"/>
          <w:lang w:eastAsia="es-ES"/>
        </w:rPr>
      </w:pPr>
    </w:p>
    <w:p w14:paraId="3692644F" w14:textId="009EC294" w:rsidR="00394068" w:rsidRDefault="00394068" w:rsidP="00394068">
      <w:pPr>
        <w:spacing w:after="0" w:line="360" w:lineRule="auto"/>
        <w:jc w:val="both"/>
        <w:rPr>
          <w:rFonts w:ascii="Palatino Linotype" w:eastAsia="Times New Roman" w:hAnsi="Palatino Linotype" w:cs="Times New Roman"/>
          <w:sz w:val="24"/>
          <w:szCs w:val="24"/>
          <w:lang w:eastAsia="es-ES"/>
        </w:rPr>
      </w:pPr>
      <w:r w:rsidRPr="00DC0F04">
        <w:rPr>
          <w:rFonts w:ascii="Palatino Linotype" w:eastAsia="Times New Roman" w:hAnsi="Palatino Linotype" w:cs="Times New Roman"/>
          <w:sz w:val="24"/>
          <w:szCs w:val="24"/>
          <w:lang w:eastAsia="es-ES"/>
        </w:rPr>
        <w:t>Por lo antes expuesto y fundado es de resolverse y,</w:t>
      </w:r>
    </w:p>
    <w:p w14:paraId="2534BCDC" w14:textId="77777777" w:rsidR="00394068" w:rsidRDefault="00394068" w:rsidP="00394068">
      <w:pPr>
        <w:spacing w:after="0" w:line="360" w:lineRule="auto"/>
        <w:jc w:val="center"/>
        <w:rPr>
          <w:rFonts w:ascii="Palatino Linotype" w:eastAsia="Times New Roman" w:hAnsi="Palatino Linotype" w:cs="Times New Roman"/>
          <w:b/>
          <w:bCs/>
          <w:spacing w:val="60"/>
          <w:sz w:val="28"/>
          <w:szCs w:val="24"/>
          <w:lang w:val="es-ES_tradnl" w:eastAsia="es-ES"/>
        </w:rPr>
      </w:pPr>
      <w:r w:rsidRPr="00DC0F04">
        <w:rPr>
          <w:rFonts w:ascii="Palatino Linotype" w:eastAsia="Times New Roman" w:hAnsi="Palatino Linotype" w:cs="Times New Roman"/>
          <w:b/>
          <w:bCs/>
          <w:spacing w:val="60"/>
          <w:sz w:val="28"/>
          <w:szCs w:val="24"/>
          <w:lang w:val="es-ES_tradnl" w:eastAsia="es-ES"/>
        </w:rPr>
        <w:lastRenderedPageBreak/>
        <w:t>SE    RESUELVE</w:t>
      </w:r>
    </w:p>
    <w:p w14:paraId="733E0AE0" w14:textId="77777777" w:rsidR="00394068" w:rsidRDefault="00394068" w:rsidP="00394068">
      <w:pPr>
        <w:spacing w:after="0" w:line="360" w:lineRule="auto"/>
        <w:jc w:val="center"/>
        <w:rPr>
          <w:rFonts w:ascii="Palatino Linotype" w:eastAsia="Times New Roman" w:hAnsi="Palatino Linotype" w:cs="Times New Roman"/>
          <w:b/>
          <w:bCs/>
          <w:spacing w:val="60"/>
          <w:sz w:val="28"/>
          <w:szCs w:val="24"/>
          <w:lang w:val="es-ES_tradnl" w:eastAsia="es-ES"/>
        </w:rPr>
      </w:pPr>
    </w:p>
    <w:p w14:paraId="4FC298A2" w14:textId="6865464E" w:rsidR="002A31F4" w:rsidRDefault="00394068" w:rsidP="002A31F4">
      <w:pPr>
        <w:autoSpaceDE w:val="0"/>
        <w:autoSpaceDN w:val="0"/>
        <w:adjustRightInd w:val="0"/>
        <w:spacing w:after="0" w:line="360" w:lineRule="auto"/>
        <w:ind w:right="49"/>
        <w:jc w:val="both"/>
        <w:rPr>
          <w:rFonts w:ascii="Palatino Linotype" w:hAnsi="Palatino Linotype" w:cs="Arial"/>
          <w:sz w:val="24"/>
          <w:szCs w:val="24"/>
        </w:rPr>
      </w:pPr>
      <w:r w:rsidRPr="002B46ED">
        <w:rPr>
          <w:rFonts w:ascii="Palatino Linotype" w:hAnsi="Palatino Linotype" w:cs="Arial"/>
          <w:b/>
          <w:sz w:val="28"/>
          <w:szCs w:val="28"/>
          <w:lang w:val="es-ES_tradnl"/>
        </w:rPr>
        <w:t>PRIMERO.</w:t>
      </w:r>
      <w:r w:rsidRPr="002B46ED">
        <w:rPr>
          <w:rFonts w:ascii="Palatino Linotype" w:hAnsi="Palatino Linotype" w:cs="Arial"/>
          <w:sz w:val="24"/>
          <w:szCs w:val="24"/>
          <w:lang w:val="es-ES_tradnl"/>
        </w:rPr>
        <w:t xml:space="preserve"> </w:t>
      </w:r>
      <w:r w:rsidR="002A31F4" w:rsidRPr="002B46ED">
        <w:rPr>
          <w:rFonts w:ascii="Palatino Linotype" w:hAnsi="Palatino Linotype" w:cs="Arial"/>
          <w:sz w:val="24"/>
          <w:szCs w:val="24"/>
        </w:rPr>
        <w:t>Se</w:t>
      </w:r>
      <w:r w:rsidR="002A31F4" w:rsidRPr="002B46ED">
        <w:rPr>
          <w:rFonts w:ascii="Palatino Linotype" w:hAnsi="Palatino Linotype" w:cs="Arial"/>
          <w:b/>
          <w:sz w:val="24"/>
          <w:szCs w:val="24"/>
        </w:rPr>
        <w:t xml:space="preserve"> </w:t>
      </w:r>
      <w:r w:rsidR="002A31F4">
        <w:rPr>
          <w:rFonts w:ascii="Palatino Linotype" w:hAnsi="Palatino Linotype" w:cs="Arial"/>
          <w:b/>
          <w:sz w:val="24"/>
          <w:szCs w:val="24"/>
        </w:rPr>
        <w:t>MODIFICA</w:t>
      </w:r>
      <w:r w:rsidR="002A31F4" w:rsidRPr="002B46ED">
        <w:rPr>
          <w:rFonts w:ascii="Palatino Linotype" w:hAnsi="Palatino Linotype" w:cs="Arial"/>
          <w:b/>
          <w:sz w:val="24"/>
          <w:szCs w:val="24"/>
        </w:rPr>
        <w:t xml:space="preserve"> </w:t>
      </w:r>
      <w:r w:rsidR="002A31F4" w:rsidRPr="002B46ED">
        <w:rPr>
          <w:rFonts w:ascii="Palatino Linotype" w:eastAsia="Arial Unicode MS" w:hAnsi="Palatino Linotype" w:cs="Arial"/>
          <w:sz w:val="24"/>
          <w:szCs w:val="24"/>
        </w:rPr>
        <w:t xml:space="preserve">la respuesta entregada por </w:t>
      </w:r>
      <w:r w:rsidR="002A31F4" w:rsidRPr="002B46ED">
        <w:rPr>
          <w:rFonts w:ascii="Palatino Linotype" w:eastAsia="Arial Unicode MS" w:hAnsi="Palatino Linotype" w:cs="Arial"/>
          <w:b/>
          <w:sz w:val="24"/>
          <w:szCs w:val="24"/>
        </w:rPr>
        <w:t>el sujeto obligado</w:t>
      </w:r>
      <w:r w:rsidR="002A31F4" w:rsidRPr="002B46ED">
        <w:rPr>
          <w:rFonts w:ascii="Palatino Linotype" w:hAnsi="Palatino Linotype" w:cs="Arial"/>
          <w:sz w:val="24"/>
          <w:szCs w:val="24"/>
        </w:rPr>
        <w:t xml:space="preserve">, </w:t>
      </w:r>
      <w:r w:rsidR="002A31F4">
        <w:rPr>
          <w:rFonts w:ascii="Palatino Linotype" w:hAnsi="Palatino Linotype" w:cs="Arial"/>
          <w:sz w:val="24"/>
          <w:szCs w:val="24"/>
        </w:rPr>
        <w:t>a la solicitud de información</w:t>
      </w:r>
      <w:r w:rsidR="001562E0">
        <w:rPr>
          <w:rFonts w:ascii="Palatino Linotype" w:hAnsi="Palatino Linotype" w:cs="Arial"/>
          <w:sz w:val="24"/>
          <w:szCs w:val="24"/>
        </w:rPr>
        <w:t xml:space="preserve"> </w:t>
      </w:r>
      <w:r w:rsidR="001562E0" w:rsidRPr="00A86A3D">
        <w:rPr>
          <w:rFonts w:ascii="Palatino Linotype" w:hAnsi="Palatino Linotype"/>
          <w:b/>
          <w:bCs/>
          <w:sz w:val="24"/>
          <w:szCs w:val="24"/>
        </w:rPr>
        <w:t>00406/CUAUTIT/IP/2020</w:t>
      </w:r>
      <w:r w:rsidR="002A31F4">
        <w:rPr>
          <w:rFonts w:ascii="Palatino Linotype" w:hAnsi="Palatino Linotype" w:cs="Arial"/>
          <w:sz w:val="24"/>
          <w:szCs w:val="24"/>
        </w:rPr>
        <w:t xml:space="preserve">, </w:t>
      </w:r>
      <w:r w:rsidR="002A31F4" w:rsidRPr="002B46ED">
        <w:rPr>
          <w:rFonts w:ascii="Palatino Linotype" w:hAnsi="Palatino Linotype" w:cs="Arial"/>
          <w:sz w:val="24"/>
          <w:szCs w:val="24"/>
        </w:rPr>
        <w:t xml:space="preserve">por resultar fundados los motivos de inconformidad vertidos por </w:t>
      </w:r>
      <w:r w:rsidR="002A31F4" w:rsidRPr="002B46ED">
        <w:rPr>
          <w:rFonts w:ascii="Palatino Linotype" w:hAnsi="Palatino Linotype" w:cs="Arial"/>
          <w:b/>
          <w:sz w:val="24"/>
          <w:szCs w:val="24"/>
        </w:rPr>
        <w:t>el recurrente</w:t>
      </w:r>
      <w:r w:rsidR="002A31F4" w:rsidRPr="002B46ED">
        <w:rPr>
          <w:rFonts w:ascii="Palatino Linotype" w:hAnsi="Palatino Linotype" w:cs="Arial"/>
          <w:sz w:val="24"/>
          <w:szCs w:val="24"/>
        </w:rPr>
        <w:t xml:space="preserve">, en términos del Considerando </w:t>
      </w:r>
      <w:r w:rsidR="002A31F4" w:rsidRPr="002B46ED">
        <w:rPr>
          <w:rFonts w:ascii="Palatino Linotype" w:hAnsi="Palatino Linotype" w:cs="Arial"/>
          <w:b/>
          <w:sz w:val="24"/>
          <w:szCs w:val="24"/>
        </w:rPr>
        <w:t xml:space="preserve">CUARTO </w:t>
      </w:r>
      <w:r w:rsidR="002A31F4" w:rsidRPr="002B46ED">
        <w:rPr>
          <w:rFonts w:ascii="Palatino Linotype" w:hAnsi="Palatino Linotype" w:cs="Arial"/>
          <w:sz w:val="24"/>
          <w:szCs w:val="24"/>
        </w:rPr>
        <w:t xml:space="preserve">de </w:t>
      </w:r>
      <w:r w:rsidR="001562E0" w:rsidRPr="002B46ED">
        <w:rPr>
          <w:rFonts w:ascii="Palatino Linotype" w:hAnsi="Palatino Linotype" w:cs="Arial"/>
          <w:sz w:val="24"/>
          <w:szCs w:val="24"/>
        </w:rPr>
        <w:t>esta</w:t>
      </w:r>
      <w:r w:rsidR="002A31F4" w:rsidRPr="002B46ED">
        <w:rPr>
          <w:rFonts w:ascii="Palatino Linotype" w:hAnsi="Palatino Linotype" w:cs="Arial"/>
          <w:sz w:val="24"/>
          <w:szCs w:val="24"/>
        </w:rPr>
        <w:t xml:space="preserve"> resolución.</w:t>
      </w:r>
    </w:p>
    <w:p w14:paraId="77666520" w14:textId="77777777" w:rsidR="002A31F4" w:rsidRDefault="002A31F4" w:rsidP="002A31F4">
      <w:pPr>
        <w:autoSpaceDE w:val="0"/>
        <w:autoSpaceDN w:val="0"/>
        <w:adjustRightInd w:val="0"/>
        <w:spacing w:after="0" w:line="360" w:lineRule="auto"/>
        <w:ind w:right="49"/>
        <w:jc w:val="both"/>
        <w:rPr>
          <w:rFonts w:ascii="Palatino Linotype" w:hAnsi="Palatino Linotype" w:cs="Arial"/>
          <w:sz w:val="24"/>
          <w:szCs w:val="24"/>
        </w:rPr>
      </w:pPr>
    </w:p>
    <w:p w14:paraId="2E427A82" w14:textId="77777777" w:rsidR="002A31F4" w:rsidRDefault="002A31F4" w:rsidP="002A31F4">
      <w:pPr>
        <w:autoSpaceDE w:val="0"/>
        <w:autoSpaceDN w:val="0"/>
        <w:adjustRightInd w:val="0"/>
        <w:spacing w:after="0" w:line="360" w:lineRule="auto"/>
        <w:ind w:right="49"/>
        <w:jc w:val="both"/>
        <w:rPr>
          <w:rFonts w:ascii="Palatino Linotype" w:hAnsi="Palatino Linotype" w:cs="Arial"/>
          <w:sz w:val="24"/>
          <w:szCs w:val="24"/>
        </w:rPr>
      </w:pPr>
      <w:r w:rsidRPr="002B46ED">
        <w:rPr>
          <w:rFonts w:ascii="Palatino Linotype" w:hAnsi="Palatino Linotype" w:cs="Arial"/>
          <w:b/>
          <w:sz w:val="28"/>
          <w:szCs w:val="28"/>
        </w:rPr>
        <w:t>SEGUNDO.</w:t>
      </w:r>
      <w:r w:rsidRPr="002B46ED">
        <w:rPr>
          <w:rFonts w:ascii="Palatino Linotype" w:hAnsi="Palatino Linotype" w:cs="Arial"/>
          <w:sz w:val="24"/>
          <w:szCs w:val="24"/>
        </w:rPr>
        <w:t xml:space="preserve"> Se </w:t>
      </w:r>
      <w:r w:rsidRPr="002B46ED">
        <w:rPr>
          <w:rFonts w:ascii="Palatino Linotype" w:hAnsi="Palatino Linotype" w:cs="Arial"/>
          <w:b/>
          <w:sz w:val="24"/>
          <w:szCs w:val="24"/>
        </w:rPr>
        <w:t>ORDENA</w:t>
      </w:r>
      <w:r w:rsidRPr="002B46ED">
        <w:rPr>
          <w:rFonts w:ascii="Palatino Linotype" w:hAnsi="Palatino Linotype" w:cs="Arial"/>
          <w:sz w:val="24"/>
          <w:szCs w:val="24"/>
        </w:rPr>
        <w:t xml:space="preserve"> al </w:t>
      </w:r>
      <w:r w:rsidRPr="008F2B73">
        <w:rPr>
          <w:rFonts w:ascii="Palatino Linotype" w:hAnsi="Palatino Linotype" w:cs="Arial"/>
          <w:b/>
          <w:sz w:val="24"/>
          <w:szCs w:val="24"/>
        </w:rPr>
        <w:t>sujeto obligado</w:t>
      </w:r>
      <w:r w:rsidRPr="008F2B73">
        <w:rPr>
          <w:rFonts w:ascii="Palatino Linotype" w:hAnsi="Palatino Linotype" w:cs="Arial"/>
          <w:sz w:val="24"/>
          <w:szCs w:val="24"/>
        </w:rPr>
        <w:t xml:space="preserve">, en términos del considerando </w:t>
      </w:r>
      <w:r w:rsidRPr="008F2B73">
        <w:rPr>
          <w:rFonts w:ascii="Palatino Linotype" w:hAnsi="Palatino Linotype" w:cs="Arial"/>
          <w:b/>
          <w:sz w:val="24"/>
          <w:szCs w:val="24"/>
        </w:rPr>
        <w:t xml:space="preserve">cuarto </w:t>
      </w:r>
      <w:r w:rsidRPr="008F2B73">
        <w:rPr>
          <w:rFonts w:ascii="Palatino Linotype" w:hAnsi="Palatino Linotype" w:cs="Arial"/>
          <w:sz w:val="24"/>
          <w:szCs w:val="24"/>
        </w:rPr>
        <w:t>de esta resolución,</w:t>
      </w:r>
      <w:r>
        <w:rPr>
          <w:rFonts w:ascii="Palatino Linotype" w:hAnsi="Palatino Linotype" w:cs="Arial"/>
          <w:sz w:val="24"/>
          <w:szCs w:val="24"/>
        </w:rPr>
        <w:t xml:space="preserve"> </w:t>
      </w:r>
      <w:r w:rsidRPr="008F2B73">
        <w:rPr>
          <w:rFonts w:ascii="Palatino Linotype" w:hAnsi="Palatino Linotype" w:cs="Arial"/>
          <w:sz w:val="24"/>
          <w:szCs w:val="24"/>
        </w:rPr>
        <w:t>haga entrega a través del SAIMEX</w:t>
      </w:r>
      <w:r>
        <w:rPr>
          <w:rFonts w:ascii="Palatino Linotype" w:hAnsi="Palatino Linotype" w:cs="Arial"/>
          <w:sz w:val="24"/>
          <w:szCs w:val="24"/>
        </w:rPr>
        <w:t>, en su caso en versión pública, de lo siguiente:</w:t>
      </w:r>
    </w:p>
    <w:p w14:paraId="6C1CE2B0" w14:textId="77777777" w:rsidR="00394068" w:rsidRPr="002B46ED" w:rsidRDefault="00394068" w:rsidP="00394068">
      <w:pPr>
        <w:autoSpaceDE w:val="0"/>
        <w:autoSpaceDN w:val="0"/>
        <w:adjustRightInd w:val="0"/>
        <w:spacing w:after="0" w:line="360" w:lineRule="auto"/>
        <w:ind w:right="49"/>
        <w:jc w:val="both"/>
        <w:rPr>
          <w:rFonts w:ascii="Palatino Linotype" w:hAnsi="Palatino Linotype" w:cs="Arial"/>
          <w:sz w:val="24"/>
          <w:szCs w:val="24"/>
        </w:rPr>
      </w:pPr>
    </w:p>
    <w:p w14:paraId="2B317A84" w14:textId="4C60F9B6" w:rsidR="00394068" w:rsidRDefault="00471297" w:rsidP="00394068">
      <w:pPr>
        <w:pStyle w:val="Prrafodelista"/>
        <w:numPr>
          <w:ilvl w:val="0"/>
          <w:numId w:val="1"/>
        </w:numPr>
        <w:spacing w:line="360" w:lineRule="auto"/>
        <w:jc w:val="both"/>
        <w:rPr>
          <w:rFonts w:ascii="Palatino Linotype" w:hAnsi="Palatino Linotype" w:cs="Arial"/>
          <w:iCs/>
        </w:rPr>
      </w:pPr>
      <w:r>
        <w:rPr>
          <w:rFonts w:ascii="Palatino Linotype" w:hAnsi="Palatino Linotype"/>
        </w:rPr>
        <w:t>El</w:t>
      </w:r>
      <w:r w:rsidRPr="005A40CB">
        <w:rPr>
          <w:rFonts w:ascii="Palatino Linotype" w:hAnsi="Palatino Linotype" w:cs="Arial"/>
          <w:i/>
        </w:rPr>
        <w:t xml:space="preserve"> </w:t>
      </w:r>
      <w:r w:rsidRPr="005456E4">
        <w:rPr>
          <w:rFonts w:ascii="Palatino Linotype" w:hAnsi="Palatino Linotype" w:cs="Arial"/>
          <w:iCs/>
        </w:rPr>
        <w:t>acta COPLADEMUN en donde se autoriza el men</w:t>
      </w:r>
      <w:r w:rsidR="0071254E">
        <w:rPr>
          <w:rFonts w:ascii="Palatino Linotype" w:hAnsi="Palatino Linotype" w:cs="Arial"/>
          <w:iCs/>
        </w:rPr>
        <w:t>cionado "cambio de uso de suelo, precisada en la solicitud de información.</w:t>
      </w:r>
    </w:p>
    <w:p w14:paraId="674CCA52" w14:textId="0F2F2FD2" w:rsidR="008466E1" w:rsidRPr="005456E4" w:rsidRDefault="008466E1" w:rsidP="008466E1">
      <w:pPr>
        <w:pStyle w:val="Prrafodelista"/>
        <w:spacing w:line="360" w:lineRule="auto"/>
        <w:ind w:left="720"/>
        <w:jc w:val="both"/>
        <w:rPr>
          <w:rFonts w:ascii="Palatino Linotype" w:hAnsi="Palatino Linotype" w:cs="Arial"/>
          <w:iCs/>
        </w:rPr>
      </w:pPr>
    </w:p>
    <w:p w14:paraId="43161898" w14:textId="721179B3" w:rsidR="00394068" w:rsidRDefault="00394068" w:rsidP="00394068">
      <w:pPr>
        <w:spacing w:after="0" w:line="360" w:lineRule="auto"/>
        <w:jc w:val="both"/>
        <w:rPr>
          <w:rFonts w:ascii="Palatino Linotype" w:hAnsi="Palatino Linotype" w:cs="Arial"/>
          <w:sz w:val="24"/>
          <w:szCs w:val="24"/>
        </w:rPr>
      </w:pPr>
      <w:r w:rsidRPr="00BC55B7">
        <w:rPr>
          <w:rFonts w:ascii="Palatino Linotype" w:hAnsi="Palatino Linotype" w:cs="Arial"/>
          <w:sz w:val="24"/>
          <w:szCs w:val="24"/>
        </w:rPr>
        <w:t xml:space="preserve">De ser procedente la versión </w:t>
      </w:r>
      <w:proofErr w:type="spellStart"/>
      <w:r w:rsidRPr="00BC55B7">
        <w:rPr>
          <w:rFonts w:ascii="Palatino Linotype" w:hAnsi="Palatino Linotype" w:cs="Arial"/>
          <w:sz w:val="24"/>
          <w:szCs w:val="24"/>
        </w:rPr>
        <w:t>publica</w:t>
      </w:r>
      <w:proofErr w:type="spellEnd"/>
      <w:r w:rsidRPr="00BC55B7">
        <w:rPr>
          <w:rFonts w:ascii="Palatino Linotype" w:hAnsi="Palatino Linotype" w:cs="Arial"/>
          <w:sz w:val="24"/>
          <w:szCs w:val="24"/>
        </w:rPr>
        <w:t xml:space="preserve">, deberá emitir y adjuntar el Acuerdo del Comité de Transparencia en términos de los artículos 49, fracción VIII y 132 </w:t>
      </w:r>
      <w:proofErr w:type="gramStart"/>
      <w:r w:rsidRPr="00BC55B7">
        <w:rPr>
          <w:rFonts w:ascii="Palatino Linotype" w:hAnsi="Palatino Linotype" w:cs="Arial"/>
          <w:sz w:val="24"/>
          <w:szCs w:val="24"/>
        </w:rPr>
        <w:t>fracción</w:t>
      </w:r>
      <w:proofErr w:type="gramEnd"/>
      <w:r w:rsidRPr="00BC55B7">
        <w:rPr>
          <w:rFonts w:ascii="Palatino Linotype" w:hAnsi="Palatino Linotype" w:cs="Arial"/>
          <w:sz w:val="24"/>
          <w:szCs w:val="24"/>
        </w:rPr>
        <w:t xml:space="preserve"> II de la Ley de Transparencia y Acceso a la Información Pública del Estado de México y Municipios, en el que funde y motive la clasificación de la información.</w:t>
      </w:r>
    </w:p>
    <w:p w14:paraId="4D8EAAE9" w14:textId="4D6D5881" w:rsidR="005456E4" w:rsidRPr="005456E4" w:rsidRDefault="005456E4" w:rsidP="00394068">
      <w:pPr>
        <w:spacing w:after="0" w:line="360" w:lineRule="auto"/>
        <w:jc w:val="both"/>
        <w:rPr>
          <w:rFonts w:ascii="Palatino Linotype" w:hAnsi="Palatino Linotype" w:cs="Arial"/>
          <w:i/>
          <w:iCs/>
          <w:sz w:val="24"/>
          <w:szCs w:val="24"/>
        </w:rPr>
      </w:pPr>
      <w:r>
        <w:rPr>
          <w:rFonts w:ascii="Palatino Linotype" w:hAnsi="Palatino Linotype" w:cs="Arial"/>
          <w:i/>
          <w:iCs/>
          <w:sz w:val="24"/>
          <w:szCs w:val="24"/>
        </w:rPr>
        <w:t xml:space="preserve">      </w:t>
      </w:r>
    </w:p>
    <w:p w14:paraId="2381B6EF" w14:textId="42BF1F0A" w:rsidR="00394068" w:rsidRDefault="00394068" w:rsidP="00394068">
      <w:pPr>
        <w:autoSpaceDE w:val="0"/>
        <w:autoSpaceDN w:val="0"/>
        <w:adjustRightInd w:val="0"/>
        <w:spacing w:after="0" w:line="360" w:lineRule="auto"/>
        <w:ind w:right="49"/>
        <w:jc w:val="both"/>
        <w:rPr>
          <w:rFonts w:ascii="Palatino Linotype" w:hAnsi="Palatino Linotype" w:cs="Arial"/>
          <w:sz w:val="24"/>
          <w:szCs w:val="24"/>
        </w:rPr>
      </w:pPr>
      <w:r w:rsidRPr="002B46ED">
        <w:rPr>
          <w:rFonts w:ascii="Palatino Linotype" w:hAnsi="Palatino Linotype" w:cs="Arial"/>
          <w:b/>
          <w:sz w:val="28"/>
          <w:szCs w:val="28"/>
        </w:rPr>
        <w:t>TERCERO.</w:t>
      </w:r>
      <w:r w:rsidRPr="002B46ED">
        <w:rPr>
          <w:rFonts w:ascii="Palatino Linotype" w:hAnsi="Palatino Linotype" w:cs="Arial"/>
          <w:b/>
          <w:sz w:val="24"/>
          <w:szCs w:val="24"/>
        </w:rPr>
        <w:t xml:space="preserve"> NOTIFÍQUESE</w:t>
      </w:r>
      <w:r w:rsidRPr="002B46ED">
        <w:rPr>
          <w:rFonts w:ascii="Palatino Linotype" w:hAnsi="Palatino Linotype" w:cs="Arial"/>
          <w:i/>
          <w:sz w:val="24"/>
          <w:szCs w:val="24"/>
        </w:rPr>
        <w:t xml:space="preserve"> </w:t>
      </w:r>
      <w:r w:rsidRPr="002B46ED">
        <w:rPr>
          <w:rFonts w:ascii="Palatino Linotype" w:hAnsi="Palatino Linotype" w:cs="Arial"/>
          <w:sz w:val="24"/>
          <w:szCs w:val="24"/>
        </w:rPr>
        <w:t>la presente resolución al Titular de la Unidad de Transparencia del</w:t>
      </w:r>
      <w:r w:rsidRPr="002B46ED">
        <w:rPr>
          <w:rFonts w:ascii="Palatino Linotype" w:hAnsi="Palatino Linotype" w:cs="Arial"/>
          <w:b/>
          <w:sz w:val="24"/>
          <w:szCs w:val="24"/>
        </w:rPr>
        <w:t xml:space="preserve"> sujeto obligado</w:t>
      </w:r>
      <w:r w:rsidRPr="002B46ED">
        <w:rPr>
          <w:rFonts w:ascii="Palatino Linotype" w:hAnsi="Palatino Linotype" w:cs="Arial"/>
          <w:sz w:val="24"/>
          <w:szCs w:val="24"/>
        </w:rPr>
        <w:t xml:space="preserve">, para que conforme al artículo 186 último párrafo, 189 segundo párrafo y 194 de la Ley de Transparencia y Acceso a la Información Pública del Estado de México y Municipios; dé cumplimiento a lo ordenado dentro </w:t>
      </w:r>
      <w:r w:rsidRPr="002B46ED">
        <w:rPr>
          <w:rFonts w:ascii="Palatino Linotype" w:hAnsi="Palatino Linotype" w:cs="Arial"/>
          <w:sz w:val="24"/>
          <w:szCs w:val="24"/>
        </w:rPr>
        <w:lastRenderedPageBreak/>
        <w:t xml:space="preserve">del plazo de </w:t>
      </w:r>
      <w:r w:rsidR="0071254E">
        <w:rPr>
          <w:rFonts w:ascii="Palatino Linotype" w:hAnsi="Palatino Linotype" w:cs="Arial"/>
          <w:sz w:val="24"/>
          <w:szCs w:val="24"/>
        </w:rPr>
        <w:t>diez</w:t>
      </w:r>
      <w:r>
        <w:rPr>
          <w:rFonts w:ascii="Palatino Linotype" w:hAnsi="Palatino Linotype" w:cs="Arial"/>
          <w:sz w:val="24"/>
          <w:szCs w:val="24"/>
        </w:rPr>
        <w:t xml:space="preserve"> </w:t>
      </w:r>
      <w:r w:rsidRPr="002B46ED">
        <w:rPr>
          <w:rFonts w:ascii="Palatino Linotype" w:hAnsi="Palatino Linotype" w:cs="Arial"/>
          <w:sz w:val="24"/>
          <w:szCs w:val="24"/>
        </w:rPr>
        <w:t>días hábiles, debiendo informar a este Instituto en un plazo de tres días hábiles siguientes sobre el cumplimiento dado a la presente.</w:t>
      </w:r>
    </w:p>
    <w:p w14:paraId="4253C6DD" w14:textId="77777777" w:rsidR="00394068" w:rsidRDefault="00394068" w:rsidP="00394068">
      <w:pPr>
        <w:autoSpaceDE w:val="0"/>
        <w:autoSpaceDN w:val="0"/>
        <w:adjustRightInd w:val="0"/>
        <w:spacing w:after="0" w:line="360" w:lineRule="auto"/>
        <w:ind w:right="49"/>
        <w:jc w:val="both"/>
        <w:rPr>
          <w:rFonts w:ascii="Palatino Linotype" w:hAnsi="Palatino Linotype" w:cs="Arial"/>
          <w:sz w:val="24"/>
          <w:szCs w:val="24"/>
        </w:rPr>
      </w:pPr>
    </w:p>
    <w:p w14:paraId="2300F689" w14:textId="77777777" w:rsidR="00FF7EBA" w:rsidRPr="00FF7EBA" w:rsidRDefault="00394068" w:rsidP="00FF7EBA">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2B46ED">
        <w:rPr>
          <w:rFonts w:ascii="Palatino Linotype" w:hAnsi="Palatino Linotype" w:cs="Arial"/>
          <w:b/>
          <w:sz w:val="28"/>
          <w:szCs w:val="28"/>
        </w:rPr>
        <w:t>CUARTO.</w:t>
      </w:r>
      <w:r w:rsidRPr="002B46ED">
        <w:rPr>
          <w:rFonts w:ascii="Palatino Linotype" w:hAnsi="Palatino Linotype" w:cs="Arial"/>
          <w:b/>
          <w:sz w:val="24"/>
          <w:szCs w:val="24"/>
        </w:rPr>
        <w:t xml:space="preserve"> </w:t>
      </w:r>
      <w:r w:rsidR="00FF7EBA" w:rsidRPr="00FF7EBA">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6FEAEF9" w14:textId="77777777" w:rsidR="00FF7EBA" w:rsidRDefault="00FF7EBA" w:rsidP="00394068">
      <w:pPr>
        <w:autoSpaceDE w:val="0"/>
        <w:autoSpaceDN w:val="0"/>
        <w:adjustRightInd w:val="0"/>
        <w:spacing w:after="0" w:line="360" w:lineRule="auto"/>
        <w:ind w:right="49"/>
        <w:jc w:val="both"/>
        <w:rPr>
          <w:rFonts w:ascii="Palatino Linotype" w:hAnsi="Palatino Linotype" w:cs="Arial"/>
          <w:sz w:val="24"/>
          <w:szCs w:val="24"/>
        </w:rPr>
      </w:pPr>
    </w:p>
    <w:p w14:paraId="238B720E" w14:textId="3916A5C4" w:rsidR="00394068" w:rsidRDefault="00FF7EBA" w:rsidP="00394068">
      <w:pPr>
        <w:autoSpaceDE w:val="0"/>
        <w:autoSpaceDN w:val="0"/>
        <w:adjustRightInd w:val="0"/>
        <w:spacing w:after="0" w:line="360" w:lineRule="auto"/>
        <w:ind w:right="49"/>
        <w:jc w:val="both"/>
        <w:rPr>
          <w:rFonts w:ascii="Palatino Linotype" w:hAnsi="Palatino Linotype" w:cs="Arial"/>
          <w:sz w:val="24"/>
          <w:szCs w:val="24"/>
        </w:rPr>
      </w:pPr>
      <w:r>
        <w:rPr>
          <w:rFonts w:ascii="Palatino Linotype" w:eastAsia="Times New Roman" w:hAnsi="Palatino Linotype" w:cs="Arial"/>
          <w:b/>
          <w:sz w:val="28"/>
          <w:szCs w:val="24"/>
          <w:lang w:val="es-ES" w:eastAsia="es-ES"/>
        </w:rPr>
        <w:t>QUINTO</w:t>
      </w:r>
      <w:r>
        <w:rPr>
          <w:rFonts w:ascii="Palatino Linotype" w:hAnsi="Palatino Linotype" w:cs="Arial"/>
          <w:b/>
          <w:sz w:val="24"/>
          <w:szCs w:val="24"/>
        </w:rPr>
        <w:t xml:space="preserve">. </w:t>
      </w:r>
      <w:r w:rsidR="00394068" w:rsidRPr="002B46ED">
        <w:rPr>
          <w:rFonts w:ascii="Palatino Linotype" w:hAnsi="Palatino Linotype" w:cs="Arial"/>
          <w:b/>
          <w:sz w:val="24"/>
          <w:szCs w:val="24"/>
        </w:rPr>
        <w:t>NOTIFÍQUESE</w:t>
      </w:r>
      <w:r w:rsidR="00394068" w:rsidRPr="002B46ED">
        <w:rPr>
          <w:rFonts w:ascii="Palatino Linotype" w:hAnsi="Palatino Linotype" w:cs="Arial"/>
          <w:sz w:val="24"/>
          <w:szCs w:val="24"/>
        </w:rPr>
        <w:t xml:space="preserve"> </w:t>
      </w:r>
      <w:r w:rsidR="003204DB">
        <w:rPr>
          <w:rFonts w:ascii="Palatino Linotype" w:hAnsi="Palatino Linotype" w:cs="Arial"/>
          <w:sz w:val="24"/>
          <w:szCs w:val="24"/>
        </w:rPr>
        <w:t xml:space="preserve">a través del SAIMEX </w:t>
      </w:r>
      <w:r w:rsidR="00394068" w:rsidRPr="002B46ED">
        <w:rPr>
          <w:rFonts w:ascii="Palatino Linotype" w:hAnsi="Palatino Linotype" w:cs="Arial"/>
          <w:sz w:val="24"/>
          <w:szCs w:val="24"/>
        </w:rPr>
        <w:t xml:space="preserve">al </w:t>
      </w:r>
      <w:r w:rsidR="00394068" w:rsidRPr="002B46ED">
        <w:rPr>
          <w:rFonts w:ascii="Palatino Linotype" w:hAnsi="Palatino Linotype" w:cs="Arial"/>
          <w:b/>
          <w:sz w:val="24"/>
          <w:szCs w:val="24"/>
        </w:rPr>
        <w:t>recurrente</w:t>
      </w:r>
      <w:r w:rsidR="00394068" w:rsidRPr="002B46ED">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el Juicio de Amparo en los términos de las leyes aplicables.</w:t>
      </w:r>
    </w:p>
    <w:p w14:paraId="37A356A2" w14:textId="77777777" w:rsidR="008624C7" w:rsidRDefault="008624C7" w:rsidP="00394068">
      <w:pPr>
        <w:autoSpaceDE w:val="0"/>
        <w:autoSpaceDN w:val="0"/>
        <w:adjustRightInd w:val="0"/>
        <w:spacing w:after="0" w:line="360" w:lineRule="auto"/>
        <w:ind w:right="49"/>
        <w:jc w:val="both"/>
        <w:rPr>
          <w:rFonts w:ascii="Palatino Linotype" w:hAnsi="Palatino Linotype" w:cs="Arial"/>
          <w:sz w:val="24"/>
          <w:szCs w:val="24"/>
        </w:rPr>
      </w:pPr>
    </w:p>
    <w:p w14:paraId="676BBD23" w14:textId="0DB5F26A" w:rsidR="00394068" w:rsidRDefault="00394068" w:rsidP="00394068">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LO RESUELVE, POR UNANIMIDAD DE VOTOS</w:t>
      </w:r>
      <w:r>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 ZULEMA MARTÍNEZ SÁNCHEZ, EVA ABAID YAPUR, JOSÉ GUADALUPE LUNA HERNÁNDEZ</w:t>
      </w:r>
      <w:r>
        <w:rPr>
          <w:rFonts w:ascii="Palatino Linotype" w:hAnsi="Palatino Linotype" w:cs="Arial"/>
          <w:sz w:val="24"/>
          <w:szCs w:val="24"/>
        </w:rPr>
        <w:t>, JAVIER MARTÍNEZ CRUZ Y LUIS GUSTAVO PARRA NORIEGA, EN LA</w:t>
      </w:r>
      <w:r w:rsidR="003204DB">
        <w:rPr>
          <w:rFonts w:ascii="Palatino Linotype" w:hAnsi="Palatino Linotype" w:cs="Arial"/>
          <w:sz w:val="24"/>
          <w:szCs w:val="24"/>
        </w:rPr>
        <w:t xml:space="preserve"> </w:t>
      </w:r>
      <w:r w:rsidR="005619E5">
        <w:rPr>
          <w:rFonts w:ascii="Palatino Linotype" w:hAnsi="Palatino Linotype" w:cs="Arial"/>
          <w:sz w:val="24"/>
          <w:szCs w:val="24"/>
        </w:rPr>
        <w:t>SEXTA</w:t>
      </w:r>
      <w:r w:rsidR="003204DB">
        <w:rPr>
          <w:rFonts w:ascii="Palatino Linotype" w:hAnsi="Palatino Linotype" w:cs="Arial"/>
          <w:sz w:val="24"/>
          <w:szCs w:val="24"/>
        </w:rPr>
        <w:t xml:space="preserve"> SESIÓN O</w:t>
      </w:r>
      <w:r>
        <w:rPr>
          <w:rFonts w:ascii="Palatino Linotype" w:hAnsi="Palatino Linotype" w:cs="Arial"/>
          <w:sz w:val="24"/>
          <w:szCs w:val="24"/>
        </w:rPr>
        <w:t>RDINARIA CELEBRADA EL</w:t>
      </w:r>
      <w:r w:rsidR="003204DB">
        <w:rPr>
          <w:rFonts w:ascii="Palatino Linotype" w:hAnsi="Palatino Linotype" w:cs="Arial"/>
          <w:sz w:val="24"/>
          <w:szCs w:val="24"/>
        </w:rPr>
        <w:t xml:space="preserve"> </w:t>
      </w:r>
      <w:r w:rsidR="00410017">
        <w:rPr>
          <w:rFonts w:ascii="Palatino Linotype" w:hAnsi="Palatino Linotype" w:cs="Arial"/>
          <w:sz w:val="24"/>
          <w:szCs w:val="24"/>
        </w:rPr>
        <w:t>VEINT</w:t>
      </w:r>
      <w:r w:rsidR="005619E5">
        <w:rPr>
          <w:rFonts w:ascii="Palatino Linotype" w:hAnsi="Palatino Linotype" w:cs="Arial"/>
          <w:sz w:val="24"/>
          <w:szCs w:val="24"/>
        </w:rPr>
        <w:t>ICUATRO DE FEBRERO D</w:t>
      </w:r>
      <w:r w:rsidR="003204DB">
        <w:rPr>
          <w:rFonts w:ascii="Palatino Linotype" w:hAnsi="Palatino Linotype" w:cs="Arial"/>
          <w:sz w:val="24"/>
          <w:szCs w:val="24"/>
        </w:rPr>
        <w:t>E DOS MI VEINTIUNO</w:t>
      </w:r>
      <w:r>
        <w:rPr>
          <w:rFonts w:ascii="Palatino Linotype" w:hAnsi="Palatino Linotype" w:cs="Arial"/>
          <w:sz w:val="24"/>
          <w:szCs w:val="24"/>
        </w:rPr>
        <w:t>, ANTE EL SECRETARIO TÉCNICO DEL PLENO, ALEXIS TAPIA RAMÍREZ. -------------------------------------------------------------------------------------------------------------------------------------------------------------------------------------------------------------------------------------</w:t>
      </w:r>
      <w:r w:rsidR="003204DB">
        <w:rPr>
          <w:rFonts w:ascii="Palatino Linotype" w:hAnsi="Palatino Linotype" w:cs="Arial"/>
          <w:sz w:val="24"/>
          <w:szCs w:val="24"/>
        </w:rPr>
        <w:t>------------------</w:t>
      </w:r>
      <w:r w:rsidR="005619E5">
        <w:rPr>
          <w:rFonts w:ascii="Palatino Linotype" w:hAnsi="Palatino Linotype" w:cs="Arial"/>
          <w:sz w:val="24"/>
          <w:szCs w:val="24"/>
        </w:rPr>
        <w:t>----------------------------------</w:t>
      </w:r>
      <w:r w:rsidR="003204DB">
        <w:rPr>
          <w:rFonts w:ascii="Palatino Linotype" w:hAnsi="Palatino Linotype" w:cs="Arial"/>
          <w:sz w:val="24"/>
          <w:szCs w:val="24"/>
        </w:rPr>
        <w:t>--------------------------</w:t>
      </w:r>
      <w:r>
        <w:rPr>
          <w:rFonts w:ascii="Palatino Linotype" w:hAnsi="Palatino Linotype" w:cs="Arial"/>
          <w:sz w:val="24"/>
          <w:szCs w:val="24"/>
        </w:rPr>
        <w:t>-----------------</w:t>
      </w:r>
    </w:p>
    <w:p w14:paraId="2B43E333" w14:textId="77777777" w:rsidR="00394068" w:rsidRDefault="00394068" w:rsidP="00394068">
      <w:pPr>
        <w:spacing w:after="0" w:line="360" w:lineRule="auto"/>
        <w:jc w:val="both"/>
        <w:rPr>
          <w:rFonts w:ascii="Palatino Linotype" w:hAnsi="Palatino Linotype" w:cs="Arial"/>
          <w:sz w:val="24"/>
          <w:szCs w:val="24"/>
        </w:rPr>
      </w:pPr>
      <w:r>
        <w:rPr>
          <w:rFonts w:ascii="Palatino Linotype" w:hAnsi="Palatino Linotype" w:cs="Arial"/>
          <w:sz w:val="24"/>
          <w:szCs w:val="24"/>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94068" w14:paraId="732B07A4" w14:textId="77777777" w:rsidTr="00D600E5">
        <w:trPr>
          <w:jc w:val="center"/>
        </w:trPr>
        <w:tc>
          <w:tcPr>
            <w:tcW w:w="9062" w:type="dxa"/>
            <w:gridSpan w:val="2"/>
          </w:tcPr>
          <w:p w14:paraId="6C5F1445" w14:textId="77777777" w:rsidR="00394068" w:rsidRDefault="00394068" w:rsidP="00D600E5">
            <w:pPr>
              <w:pStyle w:val="Sinespaciado"/>
              <w:jc w:val="center"/>
              <w:rPr>
                <w:rFonts w:ascii="Palatino Linotype" w:hAnsi="Palatino Linotype"/>
                <w:b/>
              </w:rPr>
            </w:pPr>
          </w:p>
          <w:p w14:paraId="16999E6B" w14:textId="77777777" w:rsidR="00394068" w:rsidRDefault="00394068" w:rsidP="00D600E5">
            <w:pPr>
              <w:pStyle w:val="Sinespaciado"/>
              <w:jc w:val="center"/>
              <w:rPr>
                <w:rFonts w:ascii="Palatino Linotype" w:hAnsi="Palatino Linotype"/>
                <w:b/>
              </w:rPr>
            </w:pPr>
          </w:p>
          <w:p w14:paraId="1E5F3262" w14:textId="77777777" w:rsidR="00394068" w:rsidRDefault="00394068" w:rsidP="00D600E5">
            <w:pPr>
              <w:pStyle w:val="Sinespaciado"/>
              <w:jc w:val="center"/>
              <w:rPr>
                <w:rFonts w:ascii="Palatino Linotype" w:hAnsi="Palatino Linotype"/>
                <w:b/>
              </w:rPr>
            </w:pPr>
          </w:p>
          <w:p w14:paraId="451CA654" w14:textId="77777777" w:rsidR="00394068" w:rsidRDefault="00394068" w:rsidP="00D600E5">
            <w:pPr>
              <w:pStyle w:val="Sinespaciado"/>
              <w:jc w:val="center"/>
              <w:rPr>
                <w:rFonts w:ascii="Palatino Linotype" w:hAnsi="Palatino Linotype"/>
                <w:b/>
              </w:rPr>
            </w:pPr>
          </w:p>
          <w:p w14:paraId="7725BE5A" w14:textId="77777777" w:rsidR="00394068" w:rsidRDefault="00394068" w:rsidP="00D600E5">
            <w:pPr>
              <w:pStyle w:val="Sinespaciado"/>
              <w:jc w:val="center"/>
              <w:rPr>
                <w:rFonts w:ascii="Palatino Linotype" w:hAnsi="Palatino Linotype"/>
                <w:b/>
              </w:rPr>
            </w:pPr>
          </w:p>
          <w:p w14:paraId="7E047ABA" w14:textId="77777777" w:rsidR="00394068" w:rsidRDefault="00394068" w:rsidP="00D600E5">
            <w:pPr>
              <w:pStyle w:val="Sinespaciado"/>
              <w:jc w:val="center"/>
              <w:rPr>
                <w:rFonts w:ascii="Palatino Linotype" w:hAnsi="Palatino Linotype"/>
                <w:b/>
              </w:rPr>
            </w:pPr>
            <w:r>
              <w:rPr>
                <w:rFonts w:ascii="Palatino Linotype" w:hAnsi="Palatino Linotype"/>
                <w:b/>
              </w:rPr>
              <w:t>Zulema Martínez Sánchez</w:t>
            </w:r>
          </w:p>
          <w:p w14:paraId="0CE5317A" w14:textId="77777777" w:rsidR="00394068" w:rsidRDefault="00394068" w:rsidP="00D600E5">
            <w:pPr>
              <w:pStyle w:val="Sinespaciado"/>
              <w:jc w:val="center"/>
              <w:rPr>
                <w:rFonts w:ascii="Palatino Linotype" w:hAnsi="Palatino Linotype"/>
              </w:rPr>
            </w:pPr>
            <w:r>
              <w:rPr>
                <w:rFonts w:ascii="Palatino Linotype" w:hAnsi="Palatino Linotype"/>
              </w:rPr>
              <w:t>Comisionada Presidenta</w:t>
            </w:r>
          </w:p>
          <w:p w14:paraId="4FA7CB31" w14:textId="77777777" w:rsidR="00394068" w:rsidRDefault="00394068" w:rsidP="00D600E5">
            <w:pPr>
              <w:pStyle w:val="Sinespaciado"/>
              <w:jc w:val="center"/>
              <w:rPr>
                <w:rFonts w:ascii="Palatino Linotype" w:hAnsi="Palatino Linotype"/>
              </w:rPr>
            </w:pPr>
            <w:r>
              <w:rPr>
                <w:rFonts w:ascii="Palatino Linotype" w:hAnsi="Palatino Linotype"/>
              </w:rPr>
              <w:t>(Rúbrica)</w:t>
            </w:r>
          </w:p>
        </w:tc>
      </w:tr>
      <w:tr w:rsidR="00394068" w14:paraId="493E3222" w14:textId="77777777" w:rsidTr="00D600E5">
        <w:trPr>
          <w:jc w:val="center"/>
        </w:trPr>
        <w:tc>
          <w:tcPr>
            <w:tcW w:w="4531" w:type="dxa"/>
          </w:tcPr>
          <w:p w14:paraId="54D10D8C" w14:textId="77777777" w:rsidR="00394068" w:rsidRDefault="00394068" w:rsidP="00D600E5">
            <w:pPr>
              <w:pStyle w:val="Sinespaciado"/>
              <w:jc w:val="center"/>
              <w:rPr>
                <w:rFonts w:ascii="Palatino Linotype" w:hAnsi="Palatino Linotype"/>
                <w:b/>
              </w:rPr>
            </w:pPr>
          </w:p>
          <w:p w14:paraId="73018E25" w14:textId="77777777" w:rsidR="00394068" w:rsidRDefault="00394068" w:rsidP="00D600E5">
            <w:pPr>
              <w:pStyle w:val="Sinespaciado"/>
              <w:jc w:val="center"/>
              <w:rPr>
                <w:rFonts w:ascii="Palatino Linotype" w:hAnsi="Palatino Linotype"/>
                <w:b/>
              </w:rPr>
            </w:pPr>
          </w:p>
          <w:p w14:paraId="1DB71CED" w14:textId="77777777" w:rsidR="00394068" w:rsidRDefault="00394068" w:rsidP="00D600E5">
            <w:pPr>
              <w:pStyle w:val="Sinespaciado"/>
              <w:jc w:val="center"/>
              <w:rPr>
                <w:rFonts w:ascii="Palatino Linotype" w:hAnsi="Palatino Linotype"/>
                <w:b/>
              </w:rPr>
            </w:pPr>
          </w:p>
          <w:p w14:paraId="14DD70C4" w14:textId="77777777" w:rsidR="00394068" w:rsidRDefault="00394068" w:rsidP="00D600E5">
            <w:pPr>
              <w:pStyle w:val="Sinespaciado"/>
              <w:jc w:val="center"/>
              <w:rPr>
                <w:rFonts w:ascii="Palatino Linotype" w:hAnsi="Palatino Linotype"/>
                <w:b/>
              </w:rPr>
            </w:pPr>
          </w:p>
          <w:p w14:paraId="0E3BB951" w14:textId="77777777" w:rsidR="00394068" w:rsidRDefault="00394068" w:rsidP="00D600E5">
            <w:pPr>
              <w:pStyle w:val="Sinespaciado"/>
              <w:jc w:val="center"/>
              <w:rPr>
                <w:rFonts w:ascii="Palatino Linotype" w:hAnsi="Palatino Linotype"/>
                <w:b/>
              </w:rPr>
            </w:pPr>
          </w:p>
          <w:p w14:paraId="24410F0D" w14:textId="77777777" w:rsidR="00394068" w:rsidRDefault="00394068" w:rsidP="00D600E5">
            <w:pPr>
              <w:pStyle w:val="Sinespaciado"/>
              <w:jc w:val="center"/>
              <w:rPr>
                <w:rFonts w:ascii="Palatino Linotype" w:hAnsi="Palatino Linotype"/>
                <w:b/>
              </w:rPr>
            </w:pPr>
          </w:p>
          <w:p w14:paraId="6EEB2928" w14:textId="77777777" w:rsidR="00394068" w:rsidRDefault="00394068" w:rsidP="00D600E5">
            <w:pPr>
              <w:pStyle w:val="Sinespaciado"/>
              <w:jc w:val="center"/>
              <w:rPr>
                <w:rFonts w:ascii="Palatino Linotype" w:hAnsi="Palatino Linotype"/>
                <w:b/>
              </w:rPr>
            </w:pPr>
            <w:r>
              <w:rPr>
                <w:rFonts w:ascii="Palatino Linotype" w:hAnsi="Palatino Linotype"/>
                <w:b/>
              </w:rPr>
              <w:t>Eva Abaid Yapur</w:t>
            </w:r>
          </w:p>
          <w:p w14:paraId="4E96CFA7" w14:textId="77777777" w:rsidR="00394068" w:rsidRDefault="00394068" w:rsidP="00D600E5">
            <w:pPr>
              <w:pStyle w:val="Sinespaciado"/>
              <w:jc w:val="center"/>
              <w:rPr>
                <w:rFonts w:ascii="Palatino Linotype" w:hAnsi="Palatino Linotype"/>
              </w:rPr>
            </w:pPr>
            <w:r>
              <w:rPr>
                <w:rFonts w:ascii="Palatino Linotype" w:hAnsi="Palatino Linotype"/>
              </w:rPr>
              <w:t>Comisionada</w:t>
            </w:r>
          </w:p>
          <w:p w14:paraId="0AA917B5" w14:textId="77777777" w:rsidR="00394068" w:rsidRDefault="00394068" w:rsidP="00D600E5">
            <w:pPr>
              <w:pStyle w:val="Sinespaciado"/>
              <w:jc w:val="center"/>
              <w:rPr>
                <w:rFonts w:ascii="Palatino Linotype" w:hAnsi="Palatino Linotype"/>
              </w:rPr>
            </w:pPr>
            <w:r>
              <w:rPr>
                <w:rFonts w:ascii="Palatino Linotype" w:hAnsi="Palatino Linotype"/>
              </w:rPr>
              <w:t>(Rúbrica)</w:t>
            </w:r>
          </w:p>
          <w:p w14:paraId="13FF2CA9" w14:textId="77777777" w:rsidR="00394068" w:rsidRDefault="00394068" w:rsidP="00D600E5">
            <w:pPr>
              <w:pStyle w:val="Sinespaciado"/>
              <w:spacing w:line="276" w:lineRule="auto"/>
              <w:jc w:val="center"/>
              <w:rPr>
                <w:rFonts w:ascii="Palatino Linotype" w:hAnsi="Palatino Linotype"/>
              </w:rPr>
            </w:pPr>
          </w:p>
          <w:p w14:paraId="3F6101D2" w14:textId="77777777" w:rsidR="00394068" w:rsidRDefault="00394068" w:rsidP="00D600E5">
            <w:pPr>
              <w:pStyle w:val="Sinespaciado"/>
              <w:spacing w:line="276" w:lineRule="auto"/>
              <w:jc w:val="center"/>
              <w:rPr>
                <w:rFonts w:ascii="Palatino Linotype" w:hAnsi="Palatino Linotype"/>
              </w:rPr>
            </w:pPr>
          </w:p>
          <w:p w14:paraId="078FB87F" w14:textId="77777777" w:rsidR="00394068" w:rsidRDefault="00394068" w:rsidP="00D600E5">
            <w:pPr>
              <w:pStyle w:val="Sinespaciado"/>
              <w:spacing w:line="276" w:lineRule="auto"/>
              <w:jc w:val="center"/>
              <w:rPr>
                <w:rFonts w:ascii="Palatino Linotype" w:hAnsi="Palatino Linotype"/>
              </w:rPr>
            </w:pPr>
          </w:p>
          <w:p w14:paraId="2FA5A67F" w14:textId="77777777" w:rsidR="00394068" w:rsidRDefault="00394068" w:rsidP="00D600E5">
            <w:pPr>
              <w:pStyle w:val="Sinespaciado"/>
              <w:spacing w:line="276" w:lineRule="auto"/>
              <w:jc w:val="center"/>
              <w:rPr>
                <w:rFonts w:ascii="Palatino Linotype" w:hAnsi="Palatino Linotype"/>
              </w:rPr>
            </w:pPr>
          </w:p>
          <w:p w14:paraId="00F11F1F" w14:textId="77777777" w:rsidR="00394068" w:rsidRDefault="00394068" w:rsidP="00D600E5">
            <w:pPr>
              <w:pStyle w:val="Sinespaciado"/>
              <w:spacing w:line="276" w:lineRule="auto"/>
              <w:jc w:val="center"/>
              <w:rPr>
                <w:rFonts w:ascii="Palatino Linotype" w:hAnsi="Palatino Linotype"/>
              </w:rPr>
            </w:pPr>
          </w:p>
          <w:p w14:paraId="3D439897" w14:textId="77777777" w:rsidR="00394068" w:rsidRDefault="00394068" w:rsidP="00D600E5">
            <w:pPr>
              <w:pStyle w:val="Sinespaciado"/>
              <w:spacing w:line="276" w:lineRule="auto"/>
              <w:jc w:val="center"/>
              <w:rPr>
                <w:rFonts w:ascii="Palatino Linotype" w:hAnsi="Palatino Linotype"/>
              </w:rPr>
            </w:pPr>
          </w:p>
          <w:p w14:paraId="6541B8C3" w14:textId="77777777" w:rsidR="00394068" w:rsidRDefault="00394068" w:rsidP="00D600E5">
            <w:pPr>
              <w:pStyle w:val="Sinespaciado"/>
              <w:spacing w:line="276" w:lineRule="auto"/>
              <w:jc w:val="center"/>
              <w:rPr>
                <w:rFonts w:ascii="Palatino Linotype" w:hAnsi="Palatino Linotype"/>
                <w:b/>
              </w:rPr>
            </w:pPr>
            <w:r>
              <w:rPr>
                <w:rFonts w:ascii="Palatino Linotype" w:hAnsi="Palatino Linotype"/>
                <w:b/>
              </w:rPr>
              <w:t>Javier Martínez Cruz</w:t>
            </w:r>
          </w:p>
          <w:p w14:paraId="255A0954" w14:textId="77777777" w:rsidR="00394068" w:rsidRDefault="00394068" w:rsidP="00D600E5">
            <w:pPr>
              <w:pStyle w:val="Sinespaciado"/>
              <w:spacing w:line="276" w:lineRule="auto"/>
              <w:jc w:val="center"/>
              <w:rPr>
                <w:rFonts w:ascii="Palatino Linotype" w:hAnsi="Palatino Linotype"/>
              </w:rPr>
            </w:pPr>
            <w:r>
              <w:rPr>
                <w:rFonts w:ascii="Palatino Linotype" w:hAnsi="Palatino Linotype"/>
              </w:rPr>
              <w:t>Comisionado</w:t>
            </w:r>
          </w:p>
          <w:p w14:paraId="0A2491FE" w14:textId="77777777" w:rsidR="00394068" w:rsidRDefault="00394068" w:rsidP="00D600E5">
            <w:pPr>
              <w:pStyle w:val="Sinespaciado"/>
              <w:spacing w:line="276" w:lineRule="auto"/>
              <w:jc w:val="center"/>
              <w:rPr>
                <w:rFonts w:ascii="Palatino Linotype" w:hAnsi="Palatino Linotype"/>
              </w:rPr>
            </w:pPr>
            <w:r>
              <w:rPr>
                <w:rFonts w:ascii="Palatino Linotype" w:hAnsi="Palatino Linotype"/>
              </w:rPr>
              <w:t>(Rúbrica)</w:t>
            </w:r>
          </w:p>
        </w:tc>
        <w:tc>
          <w:tcPr>
            <w:tcW w:w="4531" w:type="dxa"/>
          </w:tcPr>
          <w:p w14:paraId="380172C6" w14:textId="77777777" w:rsidR="00394068" w:rsidRDefault="00394068" w:rsidP="00D600E5">
            <w:pPr>
              <w:pStyle w:val="Sinespaciado"/>
              <w:jc w:val="center"/>
              <w:rPr>
                <w:rFonts w:ascii="Palatino Linotype" w:hAnsi="Palatino Linotype"/>
                <w:b/>
              </w:rPr>
            </w:pPr>
          </w:p>
          <w:p w14:paraId="2A9CE3EF" w14:textId="77777777" w:rsidR="00394068" w:rsidRDefault="00394068" w:rsidP="00D600E5">
            <w:pPr>
              <w:pStyle w:val="Sinespaciado"/>
              <w:jc w:val="center"/>
              <w:rPr>
                <w:rFonts w:ascii="Palatino Linotype" w:hAnsi="Palatino Linotype"/>
                <w:b/>
              </w:rPr>
            </w:pPr>
          </w:p>
          <w:p w14:paraId="5FE0FEAC" w14:textId="77777777" w:rsidR="00394068" w:rsidRDefault="00394068" w:rsidP="00D600E5">
            <w:pPr>
              <w:pStyle w:val="Sinespaciado"/>
              <w:jc w:val="center"/>
              <w:rPr>
                <w:rFonts w:ascii="Palatino Linotype" w:hAnsi="Palatino Linotype"/>
                <w:b/>
              </w:rPr>
            </w:pPr>
          </w:p>
          <w:p w14:paraId="5596E4D3" w14:textId="77777777" w:rsidR="00394068" w:rsidRDefault="00394068" w:rsidP="00D600E5">
            <w:pPr>
              <w:pStyle w:val="Sinespaciado"/>
              <w:jc w:val="center"/>
              <w:rPr>
                <w:rFonts w:ascii="Palatino Linotype" w:hAnsi="Palatino Linotype"/>
                <w:b/>
              </w:rPr>
            </w:pPr>
          </w:p>
          <w:p w14:paraId="18D5526A" w14:textId="77777777" w:rsidR="00394068" w:rsidRDefault="00394068" w:rsidP="00D600E5">
            <w:pPr>
              <w:pStyle w:val="Sinespaciado"/>
              <w:jc w:val="center"/>
              <w:rPr>
                <w:rFonts w:ascii="Palatino Linotype" w:hAnsi="Palatino Linotype"/>
                <w:b/>
              </w:rPr>
            </w:pPr>
          </w:p>
          <w:p w14:paraId="4AC7653A" w14:textId="77777777" w:rsidR="00394068" w:rsidRDefault="00394068" w:rsidP="00D600E5">
            <w:pPr>
              <w:pStyle w:val="Sinespaciado"/>
              <w:jc w:val="center"/>
              <w:rPr>
                <w:rFonts w:ascii="Palatino Linotype" w:hAnsi="Palatino Linotype"/>
                <w:b/>
              </w:rPr>
            </w:pPr>
          </w:p>
          <w:p w14:paraId="5E834F2A" w14:textId="77777777" w:rsidR="00394068" w:rsidRDefault="00394068" w:rsidP="00D600E5">
            <w:pPr>
              <w:pStyle w:val="Sinespaciado"/>
              <w:jc w:val="center"/>
              <w:rPr>
                <w:rFonts w:ascii="Palatino Linotype" w:hAnsi="Palatino Linotype"/>
                <w:b/>
              </w:rPr>
            </w:pPr>
            <w:r>
              <w:rPr>
                <w:rFonts w:ascii="Palatino Linotype" w:hAnsi="Palatino Linotype"/>
                <w:b/>
              </w:rPr>
              <w:t>José Guadalupe Luna Hernández</w:t>
            </w:r>
          </w:p>
          <w:p w14:paraId="6E80EA14" w14:textId="77777777" w:rsidR="00394068" w:rsidRDefault="00394068" w:rsidP="00D600E5">
            <w:pPr>
              <w:pStyle w:val="Sinespaciado"/>
              <w:jc w:val="center"/>
              <w:rPr>
                <w:rFonts w:ascii="Palatino Linotype" w:hAnsi="Palatino Linotype"/>
              </w:rPr>
            </w:pPr>
            <w:r>
              <w:rPr>
                <w:rFonts w:ascii="Palatino Linotype" w:hAnsi="Palatino Linotype"/>
              </w:rPr>
              <w:t>Comisionado</w:t>
            </w:r>
          </w:p>
          <w:p w14:paraId="62A0E9B7" w14:textId="77777777" w:rsidR="00394068" w:rsidRDefault="00394068" w:rsidP="00D600E5">
            <w:pPr>
              <w:pStyle w:val="Sinespaciado"/>
              <w:jc w:val="center"/>
              <w:rPr>
                <w:rFonts w:ascii="Palatino Linotype" w:hAnsi="Palatino Linotype"/>
              </w:rPr>
            </w:pPr>
            <w:r>
              <w:rPr>
                <w:rFonts w:ascii="Palatino Linotype" w:hAnsi="Palatino Linotype"/>
              </w:rPr>
              <w:t>(Rúbrica)</w:t>
            </w:r>
          </w:p>
          <w:p w14:paraId="5232F369" w14:textId="77777777" w:rsidR="00394068" w:rsidRDefault="00394068" w:rsidP="00D600E5">
            <w:pPr>
              <w:pStyle w:val="Sinespaciado"/>
              <w:jc w:val="center"/>
              <w:rPr>
                <w:rFonts w:ascii="Palatino Linotype" w:hAnsi="Palatino Linotype"/>
              </w:rPr>
            </w:pPr>
          </w:p>
          <w:p w14:paraId="07B0EC7F" w14:textId="77777777" w:rsidR="00394068" w:rsidRDefault="00394068" w:rsidP="00D600E5">
            <w:pPr>
              <w:pStyle w:val="Sinespaciado"/>
              <w:jc w:val="center"/>
              <w:rPr>
                <w:rFonts w:ascii="Palatino Linotype" w:hAnsi="Palatino Linotype"/>
              </w:rPr>
            </w:pPr>
          </w:p>
          <w:p w14:paraId="296D8673" w14:textId="77777777" w:rsidR="00394068" w:rsidRDefault="00394068" w:rsidP="00D600E5">
            <w:pPr>
              <w:pStyle w:val="Sinespaciado"/>
              <w:jc w:val="center"/>
              <w:rPr>
                <w:rFonts w:ascii="Palatino Linotype" w:hAnsi="Palatino Linotype"/>
              </w:rPr>
            </w:pPr>
          </w:p>
          <w:p w14:paraId="69CBBA19" w14:textId="77777777" w:rsidR="00394068" w:rsidRDefault="00394068" w:rsidP="00D600E5">
            <w:pPr>
              <w:pStyle w:val="Sinespaciado"/>
              <w:jc w:val="center"/>
              <w:rPr>
                <w:rFonts w:ascii="Palatino Linotype" w:hAnsi="Palatino Linotype"/>
              </w:rPr>
            </w:pPr>
          </w:p>
          <w:p w14:paraId="47AF467F" w14:textId="77777777" w:rsidR="00394068" w:rsidRDefault="00394068" w:rsidP="00D600E5">
            <w:pPr>
              <w:pStyle w:val="Sinespaciado"/>
              <w:jc w:val="center"/>
              <w:rPr>
                <w:rFonts w:ascii="Palatino Linotype" w:hAnsi="Palatino Linotype"/>
              </w:rPr>
            </w:pPr>
          </w:p>
          <w:p w14:paraId="2A3041D1" w14:textId="77777777" w:rsidR="00394068" w:rsidRDefault="00394068" w:rsidP="00D600E5">
            <w:pPr>
              <w:pStyle w:val="Sinespaciado"/>
              <w:jc w:val="center"/>
              <w:rPr>
                <w:rFonts w:ascii="Palatino Linotype" w:hAnsi="Palatino Linotype"/>
              </w:rPr>
            </w:pPr>
          </w:p>
          <w:p w14:paraId="1859B3F0" w14:textId="77777777" w:rsidR="00394068" w:rsidRDefault="00394068" w:rsidP="00D600E5">
            <w:pPr>
              <w:pStyle w:val="Sinespaciado"/>
              <w:jc w:val="center"/>
              <w:rPr>
                <w:rFonts w:ascii="Palatino Linotype" w:hAnsi="Palatino Linotype"/>
              </w:rPr>
            </w:pPr>
          </w:p>
          <w:p w14:paraId="4458BCD4" w14:textId="77777777" w:rsidR="00394068" w:rsidRDefault="00394068" w:rsidP="00D600E5">
            <w:pPr>
              <w:pStyle w:val="Sinespaciado"/>
              <w:spacing w:line="276" w:lineRule="auto"/>
              <w:jc w:val="center"/>
              <w:rPr>
                <w:rFonts w:ascii="Palatino Linotype" w:hAnsi="Palatino Linotype"/>
                <w:b/>
              </w:rPr>
            </w:pPr>
            <w:r>
              <w:rPr>
                <w:rFonts w:ascii="Palatino Linotype" w:hAnsi="Palatino Linotype"/>
                <w:b/>
              </w:rPr>
              <w:t>Luis Gustavo Parra Noriega</w:t>
            </w:r>
          </w:p>
          <w:p w14:paraId="1B50E52A" w14:textId="77777777" w:rsidR="00394068" w:rsidRDefault="00394068" w:rsidP="00D600E5">
            <w:pPr>
              <w:pStyle w:val="Sinespaciado"/>
              <w:spacing w:line="276" w:lineRule="auto"/>
              <w:jc w:val="center"/>
              <w:rPr>
                <w:rFonts w:ascii="Palatino Linotype" w:hAnsi="Palatino Linotype"/>
              </w:rPr>
            </w:pPr>
            <w:r>
              <w:rPr>
                <w:rFonts w:ascii="Palatino Linotype" w:hAnsi="Palatino Linotype"/>
              </w:rPr>
              <w:t xml:space="preserve">Comisionado </w:t>
            </w:r>
          </w:p>
          <w:p w14:paraId="09742F10" w14:textId="77777777" w:rsidR="00394068" w:rsidRDefault="00394068" w:rsidP="00D600E5">
            <w:pPr>
              <w:pStyle w:val="Sinespaciado"/>
              <w:spacing w:line="276" w:lineRule="auto"/>
              <w:jc w:val="center"/>
              <w:rPr>
                <w:rFonts w:ascii="Palatino Linotype" w:hAnsi="Palatino Linotype"/>
              </w:rPr>
            </w:pPr>
            <w:r>
              <w:rPr>
                <w:rFonts w:ascii="Palatino Linotype" w:hAnsi="Palatino Linotype"/>
              </w:rPr>
              <w:t>(Rúbrica)</w:t>
            </w:r>
          </w:p>
        </w:tc>
      </w:tr>
      <w:tr w:rsidR="00394068" w14:paraId="5C80F232" w14:textId="77777777" w:rsidTr="00D600E5">
        <w:trPr>
          <w:jc w:val="center"/>
        </w:trPr>
        <w:tc>
          <w:tcPr>
            <w:tcW w:w="9062" w:type="dxa"/>
            <w:gridSpan w:val="2"/>
          </w:tcPr>
          <w:p w14:paraId="72161A77" w14:textId="77777777" w:rsidR="00394068" w:rsidRDefault="00394068" w:rsidP="00D600E5">
            <w:pPr>
              <w:pStyle w:val="Sinespaciado"/>
              <w:jc w:val="center"/>
              <w:rPr>
                <w:rFonts w:ascii="Palatino Linotype" w:hAnsi="Palatino Linotype"/>
                <w:b/>
              </w:rPr>
            </w:pPr>
          </w:p>
          <w:p w14:paraId="55023872" w14:textId="77777777" w:rsidR="00394068" w:rsidRDefault="00394068" w:rsidP="00D600E5">
            <w:pPr>
              <w:pStyle w:val="Sinespaciado"/>
              <w:jc w:val="center"/>
              <w:rPr>
                <w:rFonts w:ascii="Palatino Linotype" w:hAnsi="Palatino Linotype"/>
                <w:b/>
              </w:rPr>
            </w:pPr>
          </w:p>
          <w:p w14:paraId="513C58EF" w14:textId="77777777" w:rsidR="00394068" w:rsidRDefault="00394068" w:rsidP="00D600E5">
            <w:pPr>
              <w:pStyle w:val="Sinespaciado"/>
              <w:jc w:val="center"/>
              <w:rPr>
                <w:rFonts w:ascii="Palatino Linotype" w:hAnsi="Palatino Linotype"/>
                <w:b/>
              </w:rPr>
            </w:pPr>
          </w:p>
          <w:p w14:paraId="132CBBC4" w14:textId="77777777" w:rsidR="00394068" w:rsidRDefault="00394068" w:rsidP="00D600E5">
            <w:pPr>
              <w:pStyle w:val="Sinespaciado"/>
              <w:jc w:val="center"/>
              <w:rPr>
                <w:rFonts w:ascii="Palatino Linotype" w:hAnsi="Palatino Linotype"/>
                <w:b/>
              </w:rPr>
            </w:pPr>
          </w:p>
          <w:p w14:paraId="362C1A1B" w14:textId="77777777" w:rsidR="00394068" w:rsidRDefault="00394068" w:rsidP="00D600E5">
            <w:pPr>
              <w:pStyle w:val="Sinespaciado"/>
              <w:jc w:val="center"/>
              <w:rPr>
                <w:rFonts w:ascii="Palatino Linotype" w:hAnsi="Palatino Linotype"/>
                <w:b/>
              </w:rPr>
            </w:pPr>
          </w:p>
          <w:p w14:paraId="54F257B9" w14:textId="77777777" w:rsidR="00394068" w:rsidRDefault="00394068" w:rsidP="00D600E5">
            <w:pPr>
              <w:pStyle w:val="Sinespaciado"/>
              <w:jc w:val="center"/>
              <w:rPr>
                <w:rFonts w:ascii="Palatino Linotype" w:hAnsi="Palatino Linotype"/>
                <w:b/>
              </w:rPr>
            </w:pPr>
            <w:r>
              <w:rPr>
                <w:rFonts w:ascii="Palatino Linotype" w:hAnsi="Palatino Linotype"/>
                <w:b/>
              </w:rPr>
              <w:t>Alexis Tapia Ramírez</w:t>
            </w:r>
          </w:p>
          <w:p w14:paraId="701C2CD8" w14:textId="77777777" w:rsidR="00394068" w:rsidRDefault="00394068" w:rsidP="00D600E5">
            <w:pPr>
              <w:pStyle w:val="Sinespaciado"/>
              <w:jc w:val="center"/>
              <w:rPr>
                <w:rFonts w:ascii="Palatino Linotype" w:hAnsi="Palatino Linotype"/>
              </w:rPr>
            </w:pPr>
            <w:r>
              <w:rPr>
                <w:rFonts w:ascii="Palatino Linotype" w:hAnsi="Palatino Linotype"/>
              </w:rPr>
              <w:t>Secretario Técnico del Pleno</w:t>
            </w:r>
          </w:p>
          <w:p w14:paraId="03F1561B" w14:textId="77777777" w:rsidR="00394068" w:rsidRPr="00B52ED2" w:rsidRDefault="00394068" w:rsidP="00D600E5">
            <w:pPr>
              <w:pStyle w:val="Sinespaciado"/>
              <w:jc w:val="center"/>
              <w:rPr>
                <w:rFonts w:ascii="Palatino Linotype" w:hAnsi="Palatino Linotype"/>
              </w:rPr>
            </w:pPr>
            <w:r>
              <w:rPr>
                <w:rFonts w:ascii="Palatino Linotype" w:hAnsi="Palatino Linotype"/>
              </w:rPr>
              <w:t>(Rúbrica)</w:t>
            </w:r>
          </w:p>
        </w:tc>
      </w:tr>
    </w:tbl>
    <w:p w14:paraId="59D83E55" w14:textId="77777777" w:rsidR="00394068" w:rsidRPr="00B36966" w:rsidRDefault="00394068" w:rsidP="00394068">
      <w:pPr>
        <w:spacing w:after="0" w:line="240" w:lineRule="auto"/>
        <w:jc w:val="both"/>
        <w:rPr>
          <w:rFonts w:ascii="Palatino Linotype" w:hAnsi="Palatino Linotype" w:cs="Arial"/>
          <w:sz w:val="2"/>
          <w:szCs w:val="20"/>
        </w:rPr>
      </w:pPr>
    </w:p>
    <w:p w14:paraId="57DC185F" w14:textId="44A97701" w:rsidR="00394068" w:rsidRPr="0055560B" w:rsidRDefault="00394068" w:rsidP="00394068">
      <w:pPr>
        <w:spacing w:after="0" w:line="240" w:lineRule="auto"/>
        <w:jc w:val="both"/>
        <w:rPr>
          <w:rFonts w:ascii="Palatino Linotype" w:hAnsi="Palatino Linotype" w:cs="Arial"/>
          <w:sz w:val="16"/>
          <w:szCs w:val="18"/>
        </w:rPr>
      </w:pPr>
      <w:r w:rsidRPr="0055560B">
        <w:rPr>
          <w:rFonts w:ascii="Palatino Linotype" w:hAnsi="Palatino Linotype" w:cs="Arial"/>
          <w:sz w:val="16"/>
          <w:szCs w:val="18"/>
        </w:rPr>
        <w:t>Esta hoja corresponde a la resolución de fecha</w:t>
      </w:r>
      <w:r w:rsidR="003204DB">
        <w:rPr>
          <w:rFonts w:ascii="Palatino Linotype" w:hAnsi="Palatino Linotype" w:cs="Arial"/>
          <w:sz w:val="16"/>
          <w:szCs w:val="18"/>
        </w:rPr>
        <w:t xml:space="preserve"> </w:t>
      </w:r>
      <w:r w:rsidR="000F7A2D">
        <w:rPr>
          <w:rFonts w:ascii="Palatino Linotype" w:hAnsi="Palatino Linotype" w:cs="Arial"/>
          <w:sz w:val="16"/>
          <w:szCs w:val="18"/>
        </w:rPr>
        <w:t>veinticuatro de febrero d</w:t>
      </w:r>
      <w:r w:rsidR="003204DB">
        <w:rPr>
          <w:rFonts w:ascii="Palatino Linotype" w:hAnsi="Palatino Linotype" w:cs="Arial"/>
          <w:sz w:val="16"/>
          <w:szCs w:val="18"/>
        </w:rPr>
        <w:t>e dos mil veintiuno</w:t>
      </w:r>
      <w:r>
        <w:rPr>
          <w:rFonts w:ascii="Palatino Linotype" w:hAnsi="Palatino Linotype" w:cs="Arial"/>
          <w:sz w:val="16"/>
          <w:szCs w:val="18"/>
        </w:rPr>
        <w:t>, emitida en e</w:t>
      </w:r>
      <w:r w:rsidRPr="0055560B">
        <w:rPr>
          <w:rFonts w:ascii="Palatino Linotype" w:hAnsi="Palatino Linotype" w:cs="Arial"/>
          <w:sz w:val="16"/>
          <w:szCs w:val="18"/>
        </w:rPr>
        <w:t xml:space="preserve">l recurso de revisión </w:t>
      </w:r>
      <w:r w:rsidRPr="0055560B">
        <w:rPr>
          <w:rFonts w:ascii="Palatino Linotype" w:hAnsi="Palatino Linotype" w:cs="Arial"/>
          <w:bCs/>
          <w:sz w:val="16"/>
          <w:szCs w:val="18"/>
          <w:lang w:eastAsia="es-MX"/>
        </w:rPr>
        <w:t>0</w:t>
      </w:r>
      <w:r w:rsidR="000F7A2D">
        <w:rPr>
          <w:rFonts w:ascii="Palatino Linotype" w:hAnsi="Palatino Linotype" w:cs="Arial"/>
          <w:bCs/>
          <w:sz w:val="16"/>
          <w:szCs w:val="18"/>
          <w:lang w:eastAsia="es-MX"/>
        </w:rPr>
        <w:t>5835</w:t>
      </w:r>
      <w:r>
        <w:rPr>
          <w:rFonts w:ascii="Palatino Linotype" w:hAnsi="Palatino Linotype" w:cs="Arial"/>
          <w:bCs/>
          <w:sz w:val="16"/>
          <w:szCs w:val="18"/>
          <w:lang w:eastAsia="es-MX"/>
        </w:rPr>
        <w:t>/INFOEM/IP/RR/2020.</w:t>
      </w:r>
    </w:p>
    <w:p w14:paraId="319FD805" w14:textId="77777777" w:rsidR="00394068" w:rsidRDefault="00394068" w:rsidP="00394068">
      <w:pPr>
        <w:spacing w:after="0"/>
      </w:pPr>
      <w:r w:rsidRPr="0055560B">
        <w:rPr>
          <w:rFonts w:ascii="Palatino Linotype" w:hAnsi="Palatino Linotype"/>
          <w:sz w:val="16"/>
          <w:szCs w:val="18"/>
        </w:rPr>
        <w:t>OSAM/HAP</w:t>
      </w:r>
    </w:p>
    <w:sectPr w:rsidR="00394068" w:rsidSect="00D600E5">
      <w:headerReference w:type="even" r:id="rId12"/>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DC2D25" w14:textId="77777777" w:rsidR="001A001D" w:rsidRDefault="001A001D" w:rsidP="00394068">
      <w:pPr>
        <w:spacing w:after="0" w:line="240" w:lineRule="auto"/>
      </w:pPr>
      <w:r>
        <w:separator/>
      </w:r>
    </w:p>
  </w:endnote>
  <w:endnote w:type="continuationSeparator" w:id="0">
    <w:p w14:paraId="6B2CC742" w14:textId="77777777" w:rsidR="001A001D" w:rsidRDefault="001A001D" w:rsidP="00394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0547DEB6" w14:textId="77777777" w:rsidR="00AE5A53" w:rsidRPr="002D6DD8" w:rsidRDefault="00AE5A53" w:rsidP="00D600E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25A37">
              <w:rPr>
                <w:rFonts w:ascii="Palatino Linotype" w:hAnsi="Palatino Linotype"/>
                <w:bCs/>
                <w:noProof/>
                <w:sz w:val="20"/>
              </w:rPr>
              <w:t>26</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25A37">
              <w:rPr>
                <w:rFonts w:ascii="Palatino Linotype" w:hAnsi="Palatino Linotype"/>
                <w:bCs/>
                <w:noProof/>
                <w:sz w:val="20"/>
              </w:rPr>
              <w:t>27</w:t>
            </w:r>
            <w:r>
              <w:rPr>
                <w:rFonts w:ascii="Palatino Linotype" w:hAnsi="Palatino Linotype"/>
                <w:bCs/>
                <w:noProof/>
                <w:sz w:val="20"/>
              </w:rPr>
              <w:fldChar w:fldCharType="end"/>
            </w:r>
          </w:p>
        </w:sdtContent>
      </w:sdt>
    </w:sdtContent>
  </w:sdt>
  <w:p w14:paraId="3137921B" w14:textId="77777777" w:rsidR="00AE5A53" w:rsidRDefault="00AE5A5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F7D24A" w14:textId="77777777" w:rsidR="00AE5A53" w:rsidRPr="000B69FA" w:rsidRDefault="00AE5A53" w:rsidP="00D600E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25A3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25A37">
      <w:rPr>
        <w:rFonts w:ascii="Palatino Linotype" w:hAnsi="Palatino Linotype"/>
        <w:bCs/>
        <w:noProof/>
        <w:sz w:val="20"/>
      </w:rPr>
      <w:t>27</w:t>
    </w:r>
    <w:r>
      <w:rPr>
        <w:rFonts w:ascii="Palatino Linotype" w:hAnsi="Palatino Linotype"/>
        <w:bCs/>
        <w:noProof/>
        <w:sz w:val="20"/>
      </w:rPr>
      <w:fldChar w:fldCharType="end"/>
    </w:r>
  </w:p>
  <w:p w14:paraId="114B4404" w14:textId="77777777" w:rsidR="00AE5A53" w:rsidRDefault="00AE5A5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D9067F" w14:textId="77777777" w:rsidR="001A001D" w:rsidRDefault="001A001D" w:rsidP="00394068">
      <w:pPr>
        <w:spacing w:after="0" w:line="240" w:lineRule="auto"/>
      </w:pPr>
      <w:r>
        <w:separator/>
      </w:r>
    </w:p>
  </w:footnote>
  <w:footnote w:type="continuationSeparator" w:id="0">
    <w:p w14:paraId="1CBED859" w14:textId="77777777" w:rsidR="001A001D" w:rsidRDefault="001A001D" w:rsidP="00394068">
      <w:pPr>
        <w:spacing w:after="0" w:line="240" w:lineRule="auto"/>
      </w:pPr>
      <w:r>
        <w:continuationSeparator/>
      </w:r>
    </w:p>
  </w:footnote>
  <w:footnote w:id="1">
    <w:p w14:paraId="30A4C09D" w14:textId="66021161" w:rsidR="001B5434" w:rsidRDefault="001B5434">
      <w:pPr>
        <w:pStyle w:val="Textonotapie"/>
      </w:pPr>
      <w:r>
        <w:rPr>
          <w:rStyle w:val="Refdenotaalpie"/>
        </w:rPr>
        <w:footnoteRef/>
      </w:r>
      <w:r>
        <w:t xml:space="preserve"> </w:t>
      </w:r>
      <w:r>
        <w:rPr>
          <w:rFonts w:ascii="Palatino Linotype" w:hAnsi="Palatino Linotype"/>
          <w:b/>
          <w:i/>
        </w:rPr>
        <w:t>JPG</w:t>
      </w:r>
      <w:proofErr w:type="gramStart"/>
      <w:r w:rsidRPr="001B5434">
        <w:rPr>
          <w:rFonts w:ascii="Palatino Linotype" w:hAnsi="Palatino Linotype"/>
          <w:i/>
        </w:rPr>
        <w:t>,.</w:t>
      </w:r>
      <w:proofErr w:type="gramEnd"/>
      <w:r w:rsidRPr="001B5434">
        <w:rPr>
          <w:rFonts w:ascii="Palatino Linotype" w:hAnsi="Palatino Linotype"/>
          <w:i/>
        </w:rPr>
        <w:t xml:space="preserve"> un formato de compresión de imágenes, tanto en color como en escala de grises, con alta calidad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E13418" w14:textId="42115FAF" w:rsidR="00B768EA" w:rsidRDefault="001A001D">
    <w:pPr>
      <w:pStyle w:val="Encabezado"/>
    </w:pPr>
    <w:r>
      <w:rPr>
        <w:noProof/>
        <w:lang w:val="es-MX" w:eastAsia="es-MX"/>
      </w:rPr>
      <w:pict w14:anchorId="2F9097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3282"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104"/>
      <w:gridCol w:w="4819"/>
    </w:tblGrid>
    <w:tr w:rsidR="00AE5A53" w14:paraId="2D38EE4A" w14:textId="77777777" w:rsidTr="00B768EA">
      <w:trPr>
        <w:trHeight w:val="227"/>
      </w:trPr>
      <w:tc>
        <w:tcPr>
          <w:tcW w:w="5104" w:type="dxa"/>
          <w:hideMark/>
        </w:tcPr>
        <w:p w14:paraId="08CB8FF4" w14:textId="77777777" w:rsidR="00AE5A53" w:rsidRDefault="00AE5A53" w:rsidP="00D600E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819" w:type="dxa"/>
          <w:hideMark/>
        </w:tcPr>
        <w:p w14:paraId="045E358C" w14:textId="5042770F" w:rsidR="00AE5A53" w:rsidRDefault="00AE5A53" w:rsidP="00D600E5">
          <w:pPr>
            <w:spacing w:after="120" w:line="256" w:lineRule="auto"/>
            <w:ind w:left="-486" w:right="214" w:firstLine="699"/>
            <w:jc w:val="right"/>
            <w:rPr>
              <w:rFonts w:ascii="Palatino Linotype" w:hAnsi="Palatino Linotype" w:cs="Arial"/>
              <w:szCs w:val="20"/>
            </w:rPr>
          </w:pPr>
          <w:r w:rsidRPr="003C4519">
            <w:rPr>
              <w:rFonts w:ascii="Palatino Linotype" w:hAnsi="Palatino Linotype" w:cs="Arial"/>
              <w:bCs/>
              <w:sz w:val="24"/>
              <w:lang w:eastAsia="es-MX"/>
            </w:rPr>
            <w:t>0</w:t>
          </w:r>
          <w:r>
            <w:rPr>
              <w:rFonts w:ascii="Palatino Linotype" w:hAnsi="Palatino Linotype" w:cs="Arial"/>
              <w:bCs/>
              <w:sz w:val="24"/>
              <w:lang w:eastAsia="es-MX"/>
            </w:rPr>
            <w:t>5835/INFOEM/IP/RR/2020</w:t>
          </w:r>
        </w:p>
      </w:tc>
    </w:tr>
    <w:tr w:rsidR="00AE5A53" w14:paraId="50FAB584" w14:textId="77777777" w:rsidTr="00B768EA">
      <w:trPr>
        <w:trHeight w:val="242"/>
      </w:trPr>
      <w:tc>
        <w:tcPr>
          <w:tcW w:w="5104" w:type="dxa"/>
          <w:hideMark/>
        </w:tcPr>
        <w:p w14:paraId="7C1A49B9" w14:textId="77777777" w:rsidR="00AE5A53" w:rsidRDefault="00AE5A53" w:rsidP="00D600E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819" w:type="dxa"/>
          <w:hideMark/>
        </w:tcPr>
        <w:p w14:paraId="178B2AEE" w14:textId="684F6268" w:rsidR="00AE5A53" w:rsidRDefault="00AE5A53" w:rsidP="00D600E5">
          <w:pPr>
            <w:spacing w:after="120" w:line="256" w:lineRule="auto"/>
            <w:ind w:left="-486" w:right="214" w:firstLine="284"/>
            <w:jc w:val="right"/>
            <w:rPr>
              <w:rFonts w:ascii="Palatino Linotype" w:hAnsi="Palatino Linotype" w:cs="Arial"/>
              <w:szCs w:val="20"/>
            </w:rPr>
          </w:pPr>
          <w:r w:rsidRPr="004467AB">
            <w:rPr>
              <w:rFonts w:ascii="Palatino Linotype" w:hAnsi="Palatino Linotype" w:cs="Arial"/>
              <w:szCs w:val="20"/>
            </w:rPr>
            <w:t xml:space="preserve">Ayuntamiento de </w:t>
          </w:r>
          <w:r>
            <w:rPr>
              <w:rFonts w:ascii="Palatino Linotype" w:hAnsi="Palatino Linotype" w:cs="Arial"/>
              <w:szCs w:val="20"/>
            </w:rPr>
            <w:t>Cuautitlán.</w:t>
          </w:r>
        </w:p>
      </w:tc>
    </w:tr>
    <w:tr w:rsidR="00AE5A53" w14:paraId="00B015B0" w14:textId="77777777" w:rsidTr="00B768EA">
      <w:trPr>
        <w:trHeight w:val="342"/>
      </w:trPr>
      <w:tc>
        <w:tcPr>
          <w:tcW w:w="5104" w:type="dxa"/>
          <w:hideMark/>
        </w:tcPr>
        <w:p w14:paraId="3D12669D" w14:textId="77777777" w:rsidR="00AE5A53" w:rsidRDefault="00AE5A53" w:rsidP="00D600E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819" w:type="dxa"/>
          <w:hideMark/>
        </w:tcPr>
        <w:p w14:paraId="05F770D4" w14:textId="77777777" w:rsidR="00AE5A53" w:rsidRDefault="00AE5A53" w:rsidP="00D600E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E3CBBE7" w14:textId="59238F76" w:rsidR="00AE5A53" w:rsidRPr="00AE046A" w:rsidRDefault="001A001D" w:rsidP="00D600E5">
    <w:pPr>
      <w:pStyle w:val="Encabezado"/>
      <w:tabs>
        <w:tab w:val="clear" w:pos="4419"/>
        <w:tab w:val="clear" w:pos="8838"/>
        <w:tab w:val="left" w:pos="6005"/>
      </w:tabs>
      <w:rPr>
        <w:sz w:val="14"/>
      </w:rPr>
    </w:pPr>
    <w:r>
      <w:rPr>
        <w:noProof/>
        <w:sz w:val="14"/>
        <w:lang w:val="es-MX" w:eastAsia="es-MX"/>
      </w:rPr>
      <w:pict w14:anchorId="444397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3283" o:sp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4962"/>
      <w:gridCol w:w="4961"/>
    </w:tblGrid>
    <w:tr w:rsidR="00AE5A53" w14:paraId="05DC5360" w14:textId="77777777" w:rsidTr="00B768EA">
      <w:trPr>
        <w:trHeight w:val="227"/>
      </w:trPr>
      <w:tc>
        <w:tcPr>
          <w:tcW w:w="4962" w:type="dxa"/>
          <w:hideMark/>
        </w:tcPr>
        <w:p w14:paraId="0C399EE7" w14:textId="77777777" w:rsidR="00AE5A53" w:rsidRDefault="00AE5A53" w:rsidP="00D600E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1" w:type="dxa"/>
          <w:hideMark/>
        </w:tcPr>
        <w:p w14:paraId="1991B513" w14:textId="3226B9D4" w:rsidR="00AE5A53" w:rsidRDefault="00AE5A53" w:rsidP="00D600E5">
          <w:pPr>
            <w:spacing w:after="120" w:line="256" w:lineRule="auto"/>
            <w:ind w:left="-486" w:right="214" w:firstLine="699"/>
            <w:jc w:val="right"/>
            <w:rPr>
              <w:rFonts w:ascii="Palatino Linotype" w:hAnsi="Palatino Linotype" w:cs="Arial"/>
              <w:szCs w:val="20"/>
            </w:rPr>
          </w:pPr>
          <w:r w:rsidRPr="008E426F">
            <w:rPr>
              <w:rFonts w:ascii="Palatino Linotype" w:hAnsi="Palatino Linotype" w:cs="Arial"/>
              <w:bCs/>
              <w:sz w:val="24"/>
              <w:lang w:eastAsia="es-MX"/>
            </w:rPr>
            <w:t>0</w:t>
          </w:r>
          <w:r>
            <w:rPr>
              <w:rFonts w:ascii="Palatino Linotype" w:hAnsi="Palatino Linotype" w:cs="Arial"/>
              <w:bCs/>
              <w:sz w:val="24"/>
              <w:lang w:eastAsia="es-MX"/>
            </w:rPr>
            <w:t>5835/INFOEM/IP/RR/2020</w:t>
          </w:r>
        </w:p>
      </w:tc>
    </w:tr>
    <w:tr w:rsidR="00AE5A53" w14:paraId="6ABA96CA" w14:textId="77777777" w:rsidTr="00B768EA">
      <w:trPr>
        <w:trHeight w:val="242"/>
      </w:trPr>
      <w:tc>
        <w:tcPr>
          <w:tcW w:w="4962" w:type="dxa"/>
          <w:hideMark/>
        </w:tcPr>
        <w:p w14:paraId="70774990" w14:textId="77777777" w:rsidR="00AE5A53" w:rsidRDefault="00AE5A53" w:rsidP="00D600E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1" w:type="dxa"/>
          <w:hideMark/>
        </w:tcPr>
        <w:p w14:paraId="2B4E024A" w14:textId="575B090C" w:rsidR="00AE5A53" w:rsidRDefault="00AE5A53" w:rsidP="00D600E5">
          <w:pPr>
            <w:spacing w:after="120" w:line="256" w:lineRule="auto"/>
            <w:ind w:left="-486" w:right="214" w:firstLine="284"/>
            <w:jc w:val="right"/>
            <w:rPr>
              <w:rFonts w:ascii="Palatino Linotype" w:hAnsi="Palatino Linotype" w:cs="Arial"/>
              <w:szCs w:val="20"/>
            </w:rPr>
          </w:pPr>
          <w:r w:rsidRPr="004467AB">
            <w:rPr>
              <w:rFonts w:ascii="Palatino Linotype" w:hAnsi="Palatino Linotype" w:cs="Arial"/>
              <w:szCs w:val="20"/>
            </w:rPr>
            <w:t xml:space="preserve">Ayuntamiento de </w:t>
          </w:r>
          <w:r w:rsidR="001562E0">
            <w:rPr>
              <w:rFonts w:ascii="Palatino Linotype" w:hAnsi="Palatino Linotype" w:cs="Arial"/>
              <w:szCs w:val="20"/>
            </w:rPr>
            <w:t>Cuautitlán</w:t>
          </w:r>
        </w:p>
      </w:tc>
    </w:tr>
    <w:tr w:rsidR="00AE5A53" w14:paraId="3662C347" w14:textId="77777777" w:rsidTr="00B768EA">
      <w:trPr>
        <w:trHeight w:val="342"/>
      </w:trPr>
      <w:tc>
        <w:tcPr>
          <w:tcW w:w="4962" w:type="dxa"/>
        </w:tcPr>
        <w:p w14:paraId="1337AF48" w14:textId="77777777" w:rsidR="00AE5A53" w:rsidRDefault="00AE5A53" w:rsidP="00D600E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961" w:type="dxa"/>
        </w:tcPr>
        <w:p w14:paraId="5A4C2636" w14:textId="751E06B2" w:rsidR="00AE5A53" w:rsidRPr="003D23D7" w:rsidRDefault="00A25A37" w:rsidP="00D600E5">
          <w:pPr>
            <w:spacing w:after="120" w:line="256" w:lineRule="auto"/>
            <w:ind w:left="-486" w:right="214" w:firstLine="567"/>
            <w:jc w:val="right"/>
            <w:rPr>
              <w:rFonts w:ascii="Palatino Linotype" w:hAnsi="Palatino Linotype" w:cs="Arial"/>
            </w:rPr>
          </w:pPr>
          <w:proofErr w:type="spellStart"/>
          <w:r>
            <w:rPr>
              <w:rFonts w:ascii="Palatino Linotype" w:hAnsi="Palatino Linotype" w:cs="Arial"/>
            </w:rPr>
            <w:t>xxxxxxxxxxxxxxxxxxxxxxxx</w:t>
          </w:r>
          <w:proofErr w:type="spellEnd"/>
        </w:p>
      </w:tc>
    </w:tr>
    <w:tr w:rsidR="00AE5A53" w14:paraId="7D515B39" w14:textId="77777777" w:rsidTr="00B768EA">
      <w:trPr>
        <w:trHeight w:val="342"/>
      </w:trPr>
      <w:tc>
        <w:tcPr>
          <w:tcW w:w="4962" w:type="dxa"/>
        </w:tcPr>
        <w:p w14:paraId="05EA5696" w14:textId="77777777" w:rsidR="00AE5A53" w:rsidRDefault="00AE5A53" w:rsidP="00D600E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1" w:type="dxa"/>
        </w:tcPr>
        <w:p w14:paraId="0A08592A" w14:textId="77777777" w:rsidR="00AE5A53" w:rsidRDefault="00AE5A53" w:rsidP="00D600E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3525980A" w14:textId="518DB920" w:rsidR="00AE5A53" w:rsidRPr="00C222C0" w:rsidRDefault="001A001D">
    <w:pPr>
      <w:pStyle w:val="Encabezado"/>
      <w:rPr>
        <w:sz w:val="16"/>
      </w:rPr>
    </w:pPr>
    <w:r>
      <w:rPr>
        <w:noProof/>
        <w:sz w:val="16"/>
        <w:lang w:val="es-MX" w:eastAsia="es-MX"/>
      </w:rPr>
      <w:pict w14:anchorId="4503E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3281"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C8206B"/>
    <w:multiLevelType w:val="hybridMultilevel"/>
    <w:tmpl w:val="46DCB6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0F3694F"/>
    <w:multiLevelType w:val="hybridMultilevel"/>
    <w:tmpl w:val="9312B32C"/>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nsid w:val="56A377A0"/>
    <w:multiLevelType w:val="hybridMultilevel"/>
    <w:tmpl w:val="2760E2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5A52547D"/>
    <w:multiLevelType w:val="hybridMultilevel"/>
    <w:tmpl w:val="844AB4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F667E61"/>
    <w:multiLevelType w:val="hybridMultilevel"/>
    <w:tmpl w:val="AE5206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2B1362A"/>
    <w:multiLevelType w:val="hybridMultilevel"/>
    <w:tmpl w:val="EFE23A22"/>
    <w:lvl w:ilvl="0" w:tplc="6A5EF70A">
      <w:start w:val="6"/>
      <w:numFmt w:val="bullet"/>
      <w:lvlText w:val="-"/>
      <w:lvlJc w:val="left"/>
      <w:pPr>
        <w:ind w:left="1069" w:hanging="360"/>
      </w:pPr>
      <w:rPr>
        <w:rFonts w:ascii="Palatino Linotype" w:eastAsiaTheme="minorHAnsi" w:hAnsi="Palatino Linotype" w:cstheme="minorBidi"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6">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2"/>
  </w:num>
  <w:num w:numId="4">
    <w:abstractNumId w:val="0"/>
  </w:num>
  <w:num w:numId="5">
    <w:abstractNumId w:val="3"/>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068"/>
    <w:rsid w:val="00000A6F"/>
    <w:rsid w:val="000043A2"/>
    <w:rsid w:val="00036F8B"/>
    <w:rsid w:val="0004595C"/>
    <w:rsid w:val="000516DD"/>
    <w:rsid w:val="000B1936"/>
    <w:rsid w:val="000B2D34"/>
    <w:rsid w:val="000D10F0"/>
    <w:rsid w:val="000D5549"/>
    <w:rsid w:val="000F7A2D"/>
    <w:rsid w:val="001114C5"/>
    <w:rsid w:val="00116949"/>
    <w:rsid w:val="00123996"/>
    <w:rsid w:val="00123A15"/>
    <w:rsid w:val="001502F4"/>
    <w:rsid w:val="001545CF"/>
    <w:rsid w:val="001562E0"/>
    <w:rsid w:val="001A001D"/>
    <w:rsid w:val="001A1CCE"/>
    <w:rsid w:val="001B142D"/>
    <w:rsid w:val="001B5434"/>
    <w:rsid w:val="001C03C7"/>
    <w:rsid w:val="002817B8"/>
    <w:rsid w:val="00284655"/>
    <w:rsid w:val="002A31F4"/>
    <w:rsid w:val="002D0050"/>
    <w:rsid w:val="002D7526"/>
    <w:rsid w:val="0030007B"/>
    <w:rsid w:val="00307CB0"/>
    <w:rsid w:val="0031107E"/>
    <w:rsid w:val="003204DB"/>
    <w:rsid w:val="00394068"/>
    <w:rsid w:val="003A6586"/>
    <w:rsid w:val="003C1970"/>
    <w:rsid w:val="003D17D4"/>
    <w:rsid w:val="00410017"/>
    <w:rsid w:val="00411A17"/>
    <w:rsid w:val="00471297"/>
    <w:rsid w:val="00477AE3"/>
    <w:rsid w:val="004A6D29"/>
    <w:rsid w:val="004C00D7"/>
    <w:rsid w:val="004F5B04"/>
    <w:rsid w:val="00503888"/>
    <w:rsid w:val="005159CF"/>
    <w:rsid w:val="005456E4"/>
    <w:rsid w:val="005619E5"/>
    <w:rsid w:val="0057195D"/>
    <w:rsid w:val="00597472"/>
    <w:rsid w:val="005A40CB"/>
    <w:rsid w:val="005F70DC"/>
    <w:rsid w:val="00601CDF"/>
    <w:rsid w:val="00601E36"/>
    <w:rsid w:val="00611481"/>
    <w:rsid w:val="006165C7"/>
    <w:rsid w:val="00633828"/>
    <w:rsid w:val="006467BE"/>
    <w:rsid w:val="0065401E"/>
    <w:rsid w:val="006563DA"/>
    <w:rsid w:val="006764E0"/>
    <w:rsid w:val="00693B24"/>
    <w:rsid w:val="006B04BF"/>
    <w:rsid w:val="006E5070"/>
    <w:rsid w:val="00700C40"/>
    <w:rsid w:val="00700C5D"/>
    <w:rsid w:val="00703847"/>
    <w:rsid w:val="0071254E"/>
    <w:rsid w:val="00753956"/>
    <w:rsid w:val="00756E43"/>
    <w:rsid w:val="00787CFB"/>
    <w:rsid w:val="007C45F7"/>
    <w:rsid w:val="007F2636"/>
    <w:rsid w:val="007F775A"/>
    <w:rsid w:val="00827CDE"/>
    <w:rsid w:val="008466E1"/>
    <w:rsid w:val="008624C7"/>
    <w:rsid w:val="008C39C8"/>
    <w:rsid w:val="008D4909"/>
    <w:rsid w:val="0090081A"/>
    <w:rsid w:val="0093262A"/>
    <w:rsid w:val="00956EBA"/>
    <w:rsid w:val="00963442"/>
    <w:rsid w:val="009767B8"/>
    <w:rsid w:val="009A0A9A"/>
    <w:rsid w:val="009E55A2"/>
    <w:rsid w:val="00A25A37"/>
    <w:rsid w:val="00A4537D"/>
    <w:rsid w:val="00A673FE"/>
    <w:rsid w:val="00A73352"/>
    <w:rsid w:val="00A820EB"/>
    <w:rsid w:val="00A857A4"/>
    <w:rsid w:val="00A86A3D"/>
    <w:rsid w:val="00AA4493"/>
    <w:rsid w:val="00AE5A53"/>
    <w:rsid w:val="00B05078"/>
    <w:rsid w:val="00B05CD3"/>
    <w:rsid w:val="00B1352F"/>
    <w:rsid w:val="00B329F0"/>
    <w:rsid w:val="00B50E52"/>
    <w:rsid w:val="00B53386"/>
    <w:rsid w:val="00B768EA"/>
    <w:rsid w:val="00BA6A76"/>
    <w:rsid w:val="00BB4E7F"/>
    <w:rsid w:val="00BD0916"/>
    <w:rsid w:val="00C517C9"/>
    <w:rsid w:val="00C66B74"/>
    <w:rsid w:val="00CD6EDC"/>
    <w:rsid w:val="00CE6394"/>
    <w:rsid w:val="00D3503E"/>
    <w:rsid w:val="00D36B4B"/>
    <w:rsid w:val="00D600E5"/>
    <w:rsid w:val="00D953B0"/>
    <w:rsid w:val="00DB466E"/>
    <w:rsid w:val="00DC008F"/>
    <w:rsid w:val="00DC0616"/>
    <w:rsid w:val="00DC24CF"/>
    <w:rsid w:val="00E11A0B"/>
    <w:rsid w:val="00E23B0A"/>
    <w:rsid w:val="00E44DF4"/>
    <w:rsid w:val="00E54E79"/>
    <w:rsid w:val="00E771D5"/>
    <w:rsid w:val="00ED485B"/>
    <w:rsid w:val="00EE7FB4"/>
    <w:rsid w:val="00F23D55"/>
    <w:rsid w:val="00F30F30"/>
    <w:rsid w:val="00F81932"/>
    <w:rsid w:val="00FB4470"/>
    <w:rsid w:val="00FB5D06"/>
    <w:rsid w:val="00FF5B53"/>
    <w:rsid w:val="00FF7E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679833"/>
  <w15:chartTrackingRefBased/>
  <w15:docId w15:val="{0BF58163-C286-4821-AB5A-AD9D5EA69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406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9406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94068"/>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9406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94068"/>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94068"/>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94068"/>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394068"/>
    <w:rPr>
      <w:rFonts w:ascii="Times New Roman" w:eastAsia="Times New Roman" w:hAnsi="Times New Roman" w:cs="Times New Roman"/>
      <w:sz w:val="24"/>
      <w:szCs w:val="24"/>
      <w:lang w:eastAsia="es-ES"/>
    </w:rPr>
  </w:style>
  <w:style w:type="paragraph" w:styleId="Sinespaciado">
    <w:name w:val="No Spacing"/>
    <w:aliases w:val="Francesa,INAI"/>
    <w:link w:val="SinespaciadoCar"/>
    <w:uiPriority w:val="1"/>
    <w:qFormat/>
    <w:rsid w:val="00394068"/>
    <w:pPr>
      <w:spacing w:after="0"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3940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39406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94068"/>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394068"/>
    <w:rPr>
      <w:vertAlign w:val="superscript"/>
    </w:rPr>
  </w:style>
  <w:style w:type="character" w:styleId="Hipervnculo">
    <w:name w:val="Hyperlink"/>
    <w:basedOn w:val="Fuentedeprrafopredeter"/>
    <w:uiPriority w:val="99"/>
    <w:unhideWhenUsed/>
    <w:rsid w:val="00394068"/>
    <w:rPr>
      <w:color w:val="0563C1" w:themeColor="hyperlink"/>
      <w:u w:val="single"/>
    </w:rPr>
  </w:style>
  <w:style w:type="character" w:styleId="Refdecomentario">
    <w:name w:val="annotation reference"/>
    <w:basedOn w:val="Fuentedeprrafopredeter"/>
    <w:uiPriority w:val="99"/>
    <w:semiHidden/>
    <w:unhideWhenUsed/>
    <w:rsid w:val="00DC24CF"/>
    <w:rPr>
      <w:sz w:val="16"/>
      <w:szCs w:val="16"/>
    </w:rPr>
  </w:style>
  <w:style w:type="paragraph" w:styleId="Textocomentario">
    <w:name w:val="annotation text"/>
    <w:basedOn w:val="Normal"/>
    <w:link w:val="TextocomentarioCar"/>
    <w:uiPriority w:val="99"/>
    <w:semiHidden/>
    <w:unhideWhenUsed/>
    <w:rsid w:val="00DC24C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C24CF"/>
    <w:rPr>
      <w:sz w:val="20"/>
      <w:szCs w:val="20"/>
    </w:rPr>
  </w:style>
  <w:style w:type="paragraph" w:styleId="Asuntodelcomentario">
    <w:name w:val="annotation subject"/>
    <w:basedOn w:val="Textocomentario"/>
    <w:next w:val="Textocomentario"/>
    <w:link w:val="AsuntodelcomentarioCar"/>
    <w:uiPriority w:val="99"/>
    <w:semiHidden/>
    <w:unhideWhenUsed/>
    <w:rsid w:val="00DC24CF"/>
    <w:rPr>
      <w:b/>
      <w:bCs/>
    </w:rPr>
  </w:style>
  <w:style w:type="character" w:customStyle="1" w:styleId="AsuntodelcomentarioCar">
    <w:name w:val="Asunto del comentario Car"/>
    <w:basedOn w:val="TextocomentarioCar"/>
    <w:link w:val="Asuntodelcomentario"/>
    <w:uiPriority w:val="99"/>
    <w:semiHidden/>
    <w:rsid w:val="00DC24CF"/>
    <w:rPr>
      <w:b/>
      <w:bCs/>
      <w:sz w:val="20"/>
      <w:szCs w:val="20"/>
    </w:rPr>
  </w:style>
  <w:style w:type="paragraph" w:styleId="Textodeglobo">
    <w:name w:val="Balloon Text"/>
    <w:basedOn w:val="Normal"/>
    <w:link w:val="TextodegloboCar"/>
    <w:uiPriority w:val="99"/>
    <w:semiHidden/>
    <w:unhideWhenUsed/>
    <w:rsid w:val="00DC24C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C24C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5107350">
      <w:bodyDiv w:val="1"/>
      <w:marLeft w:val="0"/>
      <w:marRight w:val="0"/>
      <w:marTop w:val="0"/>
      <w:marBottom w:val="0"/>
      <w:divBdr>
        <w:top w:val="none" w:sz="0" w:space="0" w:color="auto"/>
        <w:left w:val="none" w:sz="0" w:space="0" w:color="auto"/>
        <w:bottom w:val="none" w:sz="0" w:space="0" w:color="auto"/>
        <w:right w:val="none" w:sz="0" w:space="0" w:color="auto"/>
      </w:divBdr>
    </w:div>
    <w:div w:id="1034890536">
      <w:bodyDiv w:val="1"/>
      <w:marLeft w:val="0"/>
      <w:marRight w:val="0"/>
      <w:marTop w:val="0"/>
      <w:marBottom w:val="0"/>
      <w:divBdr>
        <w:top w:val="none" w:sz="0" w:space="0" w:color="auto"/>
        <w:left w:val="none" w:sz="0" w:space="0" w:color="auto"/>
        <w:bottom w:val="none" w:sz="0" w:space="0" w:color="auto"/>
        <w:right w:val="none" w:sz="0" w:space="0" w:color="auto"/>
      </w:divBdr>
    </w:div>
    <w:div w:id="1458797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94E55F-5978-46C4-AEE4-A0A45555B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27</Pages>
  <Words>7223</Words>
  <Characters>39731</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17</cp:revision>
  <dcterms:created xsi:type="dcterms:W3CDTF">2021-02-15T23:38:00Z</dcterms:created>
  <dcterms:modified xsi:type="dcterms:W3CDTF">2021-04-07T00:05:00Z</dcterms:modified>
</cp:coreProperties>
</file>