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B147B" w14:textId="470A497C" w:rsidR="005C38EE" w:rsidRPr="00485622" w:rsidRDefault="005C38EE" w:rsidP="005C38EE">
      <w:pPr>
        <w:spacing w:before="100" w:beforeAutospacing="1" w:after="100" w:afterAutospacing="1" w:line="360" w:lineRule="auto"/>
        <w:jc w:val="both"/>
        <w:rPr>
          <w:rFonts w:ascii="Palatino Linotype" w:hAnsi="Palatino Linotype"/>
        </w:rPr>
      </w:pPr>
      <w:r w:rsidRPr="0048562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140F2" w:rsidRPr="00485622">
        <w:rPr>
          <w:rFonts w:ascii="Palatino Linotype" w:hAnsi="Palatino Linotype"/>
        </w:rPr>
        <w:t>doce</w:t>
      </w:r>
      <w:r w:rsidRPr="00485622">
        <w:rPr>
          <w:rFonts w:ascii="Palatino Linotype" w:hAnsi="Palatino Linotype"/>
        </w:rPr>
        <w:t xml:space="preserve"> de </w:t>
      </w:r>
      <w:r w:rsidR="0090213C" w:rsidRPr="00485622">
        <w:rPr>
          <w:rFonts w:ascii="Palatino Linotype" w:hAnsi="Palatino Linotype"/>
        </w:rPr>
        <w:t>mayo</w:t>
      </w:r>
      <w:r w:rsidRPr="00485622">
        <w:rPr>
          <w:rFonts w:ascii="Palatino Linotype" w:hAnsi="Palatino Linotype"/>
        </w:rPr>
        <w:t xml:space="preserve"> de dos mil veintiuno.</w:t>
      </w:r>
    </w:p>
    <w:p w14:paraId="4F4D8780" w14:textId="216DA234" w:rsidR="005C38EE" w:rsidRPr="00485622" w:rsidRDefault="005C38EE" w:rsidP="005C38EE">
      <w:pPr>
        <w:spacing w:before="100" w:beforeAutospacing="1" w:after="100" w:afterAutospacing="1" w:line="360" w:lineRule="auto"/>
        <w:jc w:val="both"/>
        <w:rPr>
          <w:rFonts w:ascii="Palatino Linotype" w:hAnsi="Palatino Linotype"/>
        </w:rPr>
      </w:pPr>
      <w:r w:rsidRPr="00485622">
        <w:rPr>
          <w:rFonts w:ascii="Palatino Linotype" w:hAnsi="Palatino Linotype"/>
          <w:b/>
        </w:rPr>
        <w:t>VISTO</w:t>
      </w:r>
      <w:r w:rsidRPr="00485622">
        <w:rPr>
          <w:rFonts w:ascii="Palatino Linotype" w:hAnsi="Palatino Linotype"/>
        </w:rPr>
        <w:t xml:space="preserve"> el expediente formado con motivo del recurso de revisión </w:t>
      </w:r>
      <w:r w:rsidR="007140F2" w:rsidRPr="00485622">
        <w:rPr>
          <w:rFonts w:ascii="Palatino Linotype" w:hAnsi="Palatino Linotype"/>
          <w:b/>
        </w:rPr>
        <w:t>01237</w:t>
      </w:r>
      <w:r w:rsidRPr="00485622">
        <w:rPr>
          <w:rFonts w:ascii="Palatino Linotype" w:hAnsi="Palatino Linotype"/>
          <w:b/>
        </w:rPr>
        <w:t>/INFOEM/IP/RR/2021</w:t>
      </w:r>
      <w:r w:rsidRPr="00485622">
        <w:rPr>
          <w:rFonts w:ascii="Palatino Linotype" w:hAnsi="Palatino Linotype"/>
        </w:rPr>
        <w:t>, promovido por el C.</w:t>
      </w:r>
      <w:r w:rsidR="007140F2" w:rsidRPr="00485622">
        <w:rPr>
          <w:rFonts w:ascii="Palatino Linotype" w:hAnsi="Palatino Linotype"/>
          <w:b/>
        </w:rPr>
        <w:t xml:space="preserve"> </w:t>
      </w:r>
      <w:r w:rsidR="00C21682">
        <w:rPr>
          <w:rFonts w:ascii="Palatino Linotype" w:hAnsi="Palatino Linotype"/>
          <w:b/>
        </w:rPr>
        <w:t>XXXXXXXX</w:t>
      </w:r>
      <w:r w:rsidR="00D32160" w:rsidRPr="00485622">
        <w:rPr>
          <w:rFonts w:ascii="Palatino Linotype" w:hAnsi="Palatino Linotype"/>
        </w:rPr>
        <w:t>, a q</w:t>
      </w:r>
      <w:r w:rsidRPr="00485622">
        <w:rPr>
          <w:rFonts w:ascii="Palatino Linotype" w:hAnsi="Palatino Linotype"/>
        </w:rPr>
        <w:t xml:space="preserve">uien en lo sucesivo se le denominará </w:t>
      </w:r>
      <w:r w:rsidRPr="00485622">
        <w:rPr>
          <w:rFonts w:ascii="Palatino Linotype" w:hAnsi="Palatino Linotype" w:cs="Arial"/>
          <w:b/>
        </w:rPr>
        <w:t>EL RECURRENTE</w:t>
      </w:r>
      <w:r w:rsidRPr="00485622">
        <w:rPr>
          <w:rFonts w:ascii="Palatino Linotype" w:hAnsi="Palatino Linotype"/>
        </w:rPr>
        <w:t>, en contr</w:t>
      </w:r>
      <w:r w:rsidR="003B62FE" w:rsidRPr="00485622">
        <w:rPr>
          <w:rFonts w:ascii="Palatino Linotype" w:hAnsi="Palatino Linotype"/>
        </w:rPr>
        <w:t xml:space="preserve">a de la respuesta emitida por el </w:t>
      </w:r>
      <w:r w:rsidR="003B62FE" w:rsidRPr="00485622">
        <w:rPr>
          <w:rFonts w:ascii="Palatino Linotype" w:hAnsi="Palatino Linotype"/>
          <w:b/>
          <w:lang w:val="es-ES_tradnl"/>
        </w:rPr>
        <w:t>Hospital Regional de Alta Especialidad en Zumpango</w:t>
      </w:r>
      <w:r w:rsidRPr="00485622">
        <w:rPr>
          <w:rFonts w:ascii="Palatino Linotype" w:hAnsi="Palatino Linotype" w:cs="Arial"/>
          <w:b/>
        </w:rPr>
        <w:t>,</w:t>
      </w:r>
      <w:r w:rsidRPr="00485622">
        <w:rPr>
          <w:rFonts w:ascii="Palatino Linotype" w:hAnsi="Palatino Linotype"/>
        </w:rPr>
        <w:t xml:space="preserve"> en lo sucesivo </w:t>
      </w:r>
      <w:r w:rsidRPr="00485622">
        <w:rPr>
          <w:rFonts w:ascii="Palatino Linotype" w:hAnsi="Palatino Linotype"/>
          <w:b/>
        </w:rPr>
        <w:t>EL SUJETO OBLIGADO</w:t>
      </w:r>
      <w:r w:rsidRPr="00485622">
        <w:rPr>
          <w:rFonts w:ascii="Palatino Linotype" w:hAnsi="Palatino Linotype"/>
        </w:rPr>
        <w:t xml:space="preserve">, se procede a dictar la presente resolución con base en lo siguiente: </w:t>
      </w:r>
    </w:p>
    <w:p w14:paraId="6C542B04" w14:textId="77777777" w:rsidR="005C38EE" w:rsidRPr="00485622" w:rsidRDefault="005C38EE" w:rsidP="005C38EE">
      <w:pPr>
        <w:spacing w:before="100" w:beforeAutospacing="1" w:after="100" w:afterAutospacing="1" w:line="360" w:lineRule="auto"/>
        <w:jc w:val="center"/>
        <w:rPr>
          <w:rFonts w:ascii="Palatino Linotype" w:hAnsi="Palatino Linotype"/>
          <w:b/>
          <w:bCs/>
          <w:spacing w:val="60"/>
          <w:sz w:val="28"/>
        </w:rPr>
      </w:pPr>
      <w:r w:rsidRPr="00485622">
        <w:rPr>
          <w:rFonts w:ascii="Palatino Linotype" w:hAnsi="Palatino Linotype"/>
          <w:b/>
          <w:bCs/>
          <w:spacing w:val="60"/>
          <w:sz w:val="28"/>
        </w:rPr>
        <w:t>RESULTANDO</w:t>
      </w:r>
    </w:p>
    <w:p w14:paraId="74031968" w14:textId="44298F13" w:rsidR="005C38EE" w:rsidRPr="00485622" w:rsidRDefault="005C38EE" w:rsidP="005C38EE">
      <w:pPr>
        <w:pStyle w:val="Prrafodelista"/>
        <w:tabs>
          <w:tab w:val="left" w:pos="709"/>
        </w:tabs>
        <w:spacing w:before="100" w:beforeAutospacing="1" w:after="100" w:afterAutospacing="1" w:line="360" w:lineRule="auto"/>
        <w:ind w:left="0"/>
        <w:jc w:val="both"/>
        <w:rPr>
          <w:rFonts w:ascii="Palatino Linotype" w:hAnsi="Palatino Linotype"/>
          <w:b/>
        </w:rPr>
      </w:pPr>
      <w:r w:rsidRPr="00485622">
        <w:rPr>
          <w:rFonts w:ascii="Palatino Linotype" w:hAnsi="Palatino Linotype"/>
          <w:b/>
          <w:sz w:val="28"/>
          <w:szCs w:val="28"/>
        </w:rPr>
        <w:t>I.</w:t>
      </w:r>
      <w:r w:rsidRPr="00485622">
        <w:rPr>
          <w:rFonts w:ascii="Palatino Linotype" w:hAnsi="Palatino Linotype"/>
        </w:rPr>
        <w:t xml:space="preserve"> En </w:t>
      </w:r>
      <w:r w:rsidRPr="00485622">
        <w:rPr>
          <w:rFonts w:ascii="Palatino Linotype" w:hAnsi="Palatino Linotype" w:cs="Arial"/>
        </w:rPr>
        <w:t>fecha</w:t>
      </w:r>
      <w:r w:rsidR="009E2D7E" w:rsidRPr="00485622">
        <w:rPr>
          <w:rFonts w:ascii="Palatino Linotype" w:hAnsi="Palatino Linotype"/>
        </w:rPr>
        <w:t xml:space="preserve"> cuatro de marzo</w:t>
      </w:r>
      <w:r w:rsidRPr="00485622">
        <w:rPr>
          <w:rFonts w:ascii="Palatino Linotype" w:hAnsi="Palatino Linotype"/>
        </w:rPr>
        <w:t xml:space="preserve"> de dos mil veintiuno, </w:t>
      </w:r>
      <w:r w:rsidRPr="00485622">
        <w:rPr>
          <w:rFonts w:ascii="Palatino Linotype" w:hAnsi="Palatino Linotype" w:cs="Arial"/>
          <w:b/>
        </w:rPr>
        <w:t>EL RECURRENTE</w:t>
      </w:r>
      <w:r w:rsidRPr="00485622">
        <w:rPr>
          <w:rFonts w:ascii="Palatino Linotype" w:hAnsi="Palatino Linotype"/>
        </w:rPr>
        <w:t xml:space="preserve"> presentó </w:t>
      </w:r>
      <w:r w:rsidRPr="00485622">
        <w:rPr>
          <w:rFonts w:ascii="Palatino Linotype" w:hAnsi="Palatino Linotype" w:cs="Arial"/>
        </w:rPr>
        <w:t xml:space="preserve">a través del Sistema de Acceso a la Información Mexiquense, en lo subsecuente </w:t>
      </w:r>
      <w:r w:rsidRPr="00485622">
        <w:rPr>
          <w:rFonts w:ascii="Palatino Linotype" w:hAnsi="Palatino Linotype" w:cs="Arial"/>
          <w:b/>
        </w:rPr>
        <w:t>EL SAIMEX,</w:t>
      </w:r>
      <w:r w:rsidRPr="00485622">
        <w:rPr>
          <w:rFonts w:ascii="Palatino Linotype" w:hAnsi="Palatino Linotype"/>
        </w:rPr>
        <w:t xml:space="preserve"> ante </w:t>
      </w:r>
      <w:r w:rsidRPr="00485622">
        <w:rPr>
          <w:rFonts w:ascii="Palatino Linotype" w:hAnsi="Palatino Linotype"/>
          <w:b/>
        </w:rPr>
        <w:t>EL SUJETO OBLIGADO</w:t>
      </w:r>
      <w:r w:rsidRPr="00485622">
        <w:rPr>
          <w:rFonts w:ascii="Palatino Linotype" w:hAnsi="Palatino Linotype"/>
        </w:rPr>
        <w:t xml:space="preserve">, la solicitud de acceso a la información pública, a la que se le asignó el número </w:t>
      </w:r>
      <w:r w:rsidR="009E2D7E" w:rsidRPr="00485622">
        <w:rPr>
          <w:rFonts w:ascii="Palatino Linotype" w:hAnsi="Palatino Linotype"/>
          <w:b/>
        </w:rPr>
        <w:t>00041/HRZ</w:t>
      </w:r>
      <w:bookmarkStart w:id="0" w:name="_GoBack"/>
      <w:bookmarkEnd w:id="0"/>
      <w:r w:rsidR="009E2D7E" w:rsidRPr="00485622">
        <w:rPr>
          <w:rFonts w:ascii="Palatino Linotype" w:hAnsi="Palatino Linotype"/>
          <w:b/>
        </w:rPr>
        <w:t>UM</w:t>
      </w:r>
      <w:r w:rsidR="00896CAE" w:rsidRPr="00485622">
        <w:rPr>
          <w:rFonts w:ascii="Palatino Linotype" w:hAnsi="Palatino Linotype"/>
          <w:b/>
        </w:rPr>
        <w:t>/IP/2021</w:t>
      </w:r>
      <w:r w:rsidRPr="00485622">
        <w:rPr>
          <w:rFonts w:ascii="Palatino Linotype" w:hAnsi="Palatino Linotype"/>
          <w:b/>
        </w:rPr>
        <w:t>,</w:t>
      </w:r>
      <w:r w:rsidRPr="00485622">
        <w:rPr>
          <w:rFonts w:ascii="Palatino Linotype" w:hAnsi="Palatino Linotype"/>
        </w:rPr>
        <w:t xml:space="preserve"> mediante la cual requirió, lo siguiente:</w:t>
      </w:r>
    </w:p>
    <w:p w14:paraId="35F2ACC8" w14:textId="3133E7FF" w:rsidR="005C38EE" w:rsidRPr="00485622" w:rsidRDefault="005C38EE" w:rsidP="005C38EE">
      <w:pPr>
        <w:spacing w:before="100" w:beforeAutospacing="1" w:after="100" w:afterAutospacing="1"/>
        <w:ind w:left="709" w:right="709"/>
        <w:jc w:val="both"/>
        <w:rPr>
          <w:rFonts w:ascii="Palatino Linotype" w:hAnsi="Palatino Linotype"/>
          <w:i/>
          <w:sz w:val="22"/>
          <w:szCs w:val="22"/>
        </w:rPr>
      </w:pPr>
      <w:r w:rsidRPr="00485622">
        <w:rPr>
          <w:rFonts w:ascii="Palatino Linotype" w:hAnsi="Palatino Linotype"/>
          <w:i/>
          <w:sz w:val="22"/>
          <w:szCs w:val="22"/>
        </w:rPr>
        <w:t>“</w:t>
      </w:r>
      <w:r w:rsidR="00E165E5" w:rsidRPr="00485622">
        <w:rPr>
          <w:rFonts w:ascii="Palatino Linotype" w:hAnsi="Palatino Linotype"/>
          <w:i/>
          <w:sz w:val="22"/>
          <w:szCs w:val="22"/>
        </w:rPr>
        <w:t xml:space="preserve">Solicito </w:t>
      </w:r>
      <w:r w:rsidR="00E165E5" w:rsidRPr="00485622">
        <w:rPr>
          <w:rFonts w:ascii="Palatino Linotype" w:hAnsi="Palatino Linotype"/>
          <w:i/>
          <w:sz w:val="22"/>
          <w:szCs w:val="22"/>
          <w:u w:val="single"/>
        </w:rPr>
        <w:t>oficio firmado por el director general del hospital regional de alta especialidad de zumpango en el cual autorice el uso de vehiculo oficial para uso personal de la titular del órgano interno de control Elizabeth ann peralta</w:t>
      </w:r>
      <w:r w:rsidR="00E165E5" w:rsidRPr="00485622">
        <w:rPr>
          <w:rFonts w:ascii="Palatino Linotype" w:hAnsi="Palatino Linotype"/>
          <w:i/>
          <w:sz w:val="22"/>
          <w:szCs w:val="22"/>
        </w:rPr>
        <w:t>, así como para el transporte de su gato, ya que de acuerdo a las pobalin el uso de estos vehículos es a servicio del hospital y director general</w:t>
      </w:r>
      <w:r w:rsidR="007817BF" w:rsidRPr="00485622">
        <w:rPr>
          <w:rFonts w:ascii="Palatino Linotype" w:hAnsi="Palatino Linotype"/>
          <w:i/>
          <w:sz w:val="22"/>
          <w:szCs w:val="22"/>
        </w:rPr>
        <w:t>.</w:t>
      </w:r>
      <w:r w:rsidRPr="00485622">
        <w:rPr>
          <w:rFonts w:ascii="Palatino Linotype" w:hAnsi="Palatino Linotype"/>
          <w:i/>
          <w:sz w:val="22"/>
          <w:szCs w:val="22"/>
        </w:rPr>
        <w:t>” (Sic)</w:t>
      </w:r>
      <w:bookmarkStart w:id="1" w:name="_Ref516764469"/>
      <w:bookmarkStart w:id="2" w:name="_Ref531692384"/>
    </w:p>
    <w:p w14:paraId="466F7871" w14:textId="77777777" w:rsidR="002A167F" w:rsidRPr="00485622" w:rsidRDefault="002A167F" w:rsidP="005C38EE">
      <w:pPr>
        <w:spacing w:before="100" w:beforeAutospacing="1" w:after="100" w:afterAutospacing="1"/>
        <w:ind w:left="709" w:right="709"/>
        <w:jc w:val="both"/>
        <w:rPr>
          <w:rFonts w:ascii="Palatino Linotype" w:hAnsi="Palatino Linotype"/>
          <w:i/>
          <w:sz w:val="22"/>
          <w:szCs w:val="22"/>
        </w:rPr>
      </w:pPr>
    </w:p>
    <w:p w14:paraId="74A16147" w14:textId="77777777" w:rsidR="005C38EE" w:rsidRPr="00485622" w:rsidRDefault="005C38EE" w:rsidP="005C38EE">
      <w:pPr>
        <w:spacing w:before="100" w:beforeAutospacing="1" w:after="100" w:afterAutospacing="1"/>
        <w:ind w:right="709"/>
        <w:jc w:val="both"/>
        <w:rPr>
          <w:rFonts w:ascii="Palatino Linotype" w:hAnsi="Palatino Linotype"/>
          <w:b/>
          <w:sz w:val="22"/>
          <w:szCs w:val="22"/>
        </w:rPr>
      </w:pPr>
      <w:r w:rsidRPr="00485622">
        <w:rPr>
          <w:rFonts w:ascii="Palatino Linotype" w:hAnsi="Palatino Linotype"/>
          <w:b/>
          <w:sz w:val="22"/>
          <w:szCs w:val="22"/>
        </w:rPr>
        <w:t xml:space="preserve">Modalidad de entrega: </w:t>
      </w:r>
      <w:r w:rsidRPr="00485622">
        <w:rPr>
          <w:rFonts w:ascii="Palatino Linotype" w:hAnsi="Palatino Linotype"/>
          <w:sz w:val="22"/>
          <w:szCs w:val="22"/>
        </w:rPr>
        <w:t xml:space="preserve">vía </w:t>
      </w:r>
      <w:r w:rsidRPr="00485622">
        <w:rPr>
          <w:rFonts w:ascii="Palatino Linotype" w:hAnsi="Palatino Linotype"/>
          <w:b/>
          <w:sz w:val="22"/>
          <w:szCs w:val="22"/>
        </w:rPr>
        <w:t>SAIMEX</w:t>
      </w:r>
    </w:p>
    <w:p w14:paraId="12B6C18C" w14:textId="223D6A41" w:rsidR="005C38EE" w:rsidRPr="00485622" w:rsidRDefault="005C38EE" w:rsidP="005C38EE">
      <w:pPr>
        <w:pStyle w:val="Prrafodelista"/>
        <w:tabs>
          <w:tab w:val="left" w:pos="709"/>
        </w:tabs>
        <w:spacing w:before="100" w:beforeAutospacing="1" w:after="100" w:afterAutospacing="1" w:line="360" w:lineRule="auto"/>
        <w:ind w:left="0"/>
        <w:jc w:val="both"/>
        <w:rPr>
          <w:rFonts w:ascii="Palatino Linotype" w:hAnsi="Palatino Linotype"/>
        </w:rPr>
      </w:pPr>
      <w:r w:rsidRPr="00485622">
        <w:rPr>
          <w:rFonts w:ascii="Palatino Linotype" w:hAnsi="Palatino Linotype" w:cs="Arial"/>
          <w:b/>
          <w:sz w:val="28"/>
          <w:szCs w:val="28"/>
        </w:rPr>
        <w:lastRenderedPageBreak/>
        <w:t>II.</w:t>
      </w:r>
      <w:r w:rsidR="004035F6" w:rsidRPr="00485622">
        <w:rPr>
          <w:rFonts w:ascii="Palatino Linotype" w:hAnsi="Palatino Linotype" w:cs="Arial"/>
        </w:rPr>
        <w:t xml:space="preserve"> </w:t>
      </w:r>
      <w:r w:rsidR="00354A1A" w:rsidRPr="00485622">
        <w:rPr>
          <w:rFonts w:ascii="Palatino Linotype" w:hAnsi="Palatino Linotype" w:cs="Arial"/>
        </w:rPr>
        <w:t>Posteriormente, el día doce de marzo</w:t>
      </w:r>
      <w:r w:rsidR="00896CAE" w:rsidRPr="00485622">
        <w:rPr>
          <w:rFonts w:ascii="Palatino Linotype" w:hAnsi="Palatino Linotype" w:cs="Arial"/>
        </w:rPr>
        <w:t xml:space="preserve"> </w:t>
      </w:r>
      <w:r w:rsidRPr="00485622">
        <w:rPr>
          <w:rFonts w:ascii="Palatino Linotype" w:hAnsi="Palatino Linotype" w:cs="Arial"/>
        </w:rPr>
        <w:t xml:space="preserve">de dos mil veintiuno, </w:t>
      </w:r>
      <w:r w:rsidRPr="00485622">
        <w:rPr>
          <w:rFonts w:ascii="Palatino Linotype" w:hAnsi="Palatino Linotype" w:cs="Arial"/>
          <w:b/>
        </w:rPr>
        <w:t>EL SUJETO OBLIGADO</w:t>
      </w:r>
      <w:r w:rsidRPr="00485622">
        <w:rPr>
          <w:rFonts w:ascii="Palatino Linotype" w:hAnsi="Palatino Linotype" w:cs="Arial"/>
        </w:rPr>
        <w:t xml:space="preserve"> dio respuesta a la </w:t>
      </w:r>
      <w:r w:rsidRPr="00485622">
        <w:rPr>
          <w:rFonts w:ascii="Palatino Linotype" w:hAnsi="Palatino Linotype"/>
        </w:rPr>
        <w:t>solicitud</w:t>
      </w:r>
      <w:r w:rsidRPr="00485622">
        <w:rPr>
          <w:rFonts w:ascii="Palatino Linotype" w:hAnsi="Palatino Linotype" w:cs="Arial"/>
        </w:rPr>
        <w:t xml:space="preserve"> de </w:t>
      </w:r>
      <w:r w:rsidRPr="00485622">
        <w:rPr>
          <w:rFonts w:ascii="Palatino Linotype" w:hAnsi="Palatino Linotype"/>
        </w:rPr>
        <w:t>acceso</w:t>
      </w:r>
      <w:r w:rsidRPr="00485622">
        <w:rPr>
          <w:rFonts w:ascii="Palatino Linotype" w:hAnsi="Palatino Linotype" w:cs="Arial"/>
        </w:rPr>
        <w:t xml:space="preserve"> a la información pública requerida por </w:t>
      </w:r>
      <w:r w:rsidRPr="00485622">
        <w:rPr>
          <w:rFonts w:ascii="Palatino Linotype" w:hAnsi="Palatino Linotype" w:cs="Arial"/>
          <w:b/>
        </w:rPr>
        <w:t>EL RECURRENTE</w:t>
      </w:r>
      <w:r w:rsidRPr="00485622">
        <w:rPr>
          <w:rFonts w:ascii="Palatino Linotype" w:hAnsi="Palatino Linotype" w:cs="Arial"/>
        </w:rPr>
        <w:t xml:space="preserve">, </w:t>
      </w:r>
    </w:p>
    <w:p w14:paraId="789A2C70" w14:textId="76A67566" w:rsidR="00E165E5" w:rsidRPr="00485622" w:rsidRDefault="00E165E5" w:rsidP="00E165E5">
      <w:pPr>
        <w:pStyle w:val="Prrafodelista"/>
        <w:tabs>
          <w:tab w:val="left" w:pos="851"/>
        </w:tabs>
        <w:spacing w:before="100" w:beforeAutospacing="1" w:after="100" w:afterAutospacing="1"/>
        <w:ind w:left="851" w:right="1183"/>
        <w:contextualSpacing/>
        <w:jc w:val="both"/>
        <w:rPr>
          <w:rFonts w:ascii="Palatino Linotype" w:hAnsi="Palatino Linotype" w:cs="Arial"/>
          <w:i/>
          <w:sz w:val="22"/>
          <w:szCs w:val="22"/>
        </w:rPr>
      </w:pPr>
      <w:r w:rsidRPr="00485622">
        <w:rPr>
          <w:rFonts w:ascii="Palatino Linotype" w:hAnsi="Palatino Linotype" w:cs="Arial"/>
          <w:sz w:val="22"/>
          <w:szCs w:val="22"/>
        </w:rPr>
        <w:t>“</w:t>
      </w:r>
      <w:r w:rsidRPr="00485622">
        <w:rPr>
          <w:rFonts w:ascii="Palatino Linotype" w:hAnsi="Palatino Linotype" w:cs="Arial"/>
          <w:i/>
          <w:sz w:val="22"/>
          <w:szCs w:val="22"/>
        </w:rPr>
        <w:t>En atención a lo establecido en los artículos 1, 2, 3, fracción XLIV, 4, 12, 16, 23, fracción I, 24, fracción XI y último párrafo, 50, 51, 53, fracciones II, IV, V y VI de la Ley de Transparencia y Acceso a la información Pública del Estado de México y Municipios; en atención a la solicitud de acceso a información pública con número de folio 00041/HRZUM/IP/2021, sírvase encontrar en archivo adjunto,</w:t>
      </w:r>
    </w:p>
    <w:p w14:paraId="0BE56597" w14:textId="77777777" w:rsidR="0077071C" w:rsidRPr="00485622" w:rsidRDefault="0077071C" w:rsidP="0077071C">
      <w:pPr>
        <w:pStyle w:val="Prrafodelista"/>
        <w:tabs>
          <w:tab w:val="left" w:pos="851"/>
        </w:tabs>
        <w:spacing w:before="100" w:beforeAutospacing="1" w:after="100" w:afterAutospacing="1"/>
        <w:ind w:left="851" w:right="1183"/>
        <w:contextualSpacing/>
        <w:jc w:val="both"/>
        <w:rPr>
          <w:rFonts w:ascii="Palatino Linotype" w:hAnsi="Palatino Linotype" w:cs="Arial"/>
          <w:i/>
          <w:sz w:val="22"/>
          <w:szCs w:val="22"/>
        </w:rPr>
      </w:pPr>
      <w:r w:rsidRPr="00485622">
        <w:rPr>
          <w:rFonts w:ascii="Palatino Linotype" w:hAnsi="Palatino Linotype" w:cs="Arial"/>
          <w:i/>
          <w:sz w:val="22"/>
          <w:szCs w:val="22"/>
        </w:rPr>
        <w:t>ATENTAMENTE</w:t>
      </w:r>
    </w:p>
    <w:p w14:paraId="482781BE" w14:textId="679CF810" w:rsidR="0077071C" w:rsidRPr="00485622" w:rsidRDefault="00E165E5" w:rsidP="0077071C">
      <w:pPr>
        <w:pStyle w:val="Prrafodelista"/>
        <w:tabs>
          <w:tab w:val="left" w:pos="851"/>
        </w:tabs>
        <w:spacing w:before="100" w:beforeAutospacing="1" w:after="100" w:afterAutospacing="1"/>
        <w:ind w:left="851" w:right="1183"/>
        <w:contextualSpacing/>
        <w:jc w:val="both"/>
        <w:rPr>
          <w:rFonts w:ascii="Palatino Linotype" w:hAnsi="Palatino Linotype" w:cs="Arial"/>
          <w:i/>
          <w:sz w:val="22"/>
          <w:szCs w:val="22"/>
        </w:rPr>
      </w:pPr>
      <w:r w:rsidRPr="00485622">
        <w:rPr>
          <w:rFonts w:ascii="Palatino Linotype" w:hAnsi="Palatino Linotype" w:cs="Arial"/>
          <w:i/>
          <w:sz w:val="22"/>
          <w:szCs w:val="22"/>
        </w:rPr>
        <w:t xml:space="preserve">LIC. RUBÉN RAMÍREZ GUERRERO” </w:t>
      </w:r>
      <w:r w:rsidR="0077071C" w:rsidRPr="00485622">
        <w:rPr>
          <w:rFonts w:ascii="Palatino Linotype" w:hAnsi="Palatino Linotype"/>
          <w:i/>
          <w:sz w:val="22"/>
          <w:szCs w:val="22"/>
        </w:rPr>
        <w:t>(Sic)</w:t>
      </w:r>
    </w:p>
    <w:p w14:paraId="28851E65" w14:textId="500E1AD0" w:rsidR="00E165E5" w:rsidRPr="00485622" w:rsidRDefault="00E165E5" w:rsidP="00E165E5">
      <w:pPr>
        <w:pStyle w:val="Prrafodelista"/>
        <w:tabs>
          <w:tab w:val="left" w:pos="851"/>
        </w:tabs>
        <w:spacing w:before="100" w:beforeAutospacing="1" w:after="100" w:afterAutospacing="1"/>
        <w:ind w:left="851" w:right="1183"/>
        <w:contextualSpacing/>
        <w:jc w:val="both"/>
        <w:rPr>
          <w:rFonts w:ascii="Palatino Linotype" w:hAnsi="Palatino Linotype" w:cs="Arial"/>
          <w:i/>
          <w:sz w:val="22"/>
          <w:szCs w:val="22"/>
        </w:rPr>
      </w:pPr>
    </w:p>
    <w:p w14:paraId="2E6A79A1" w14:textId="77777777" w:rsidR="00E165E5" w:rsidRPr="00485622" w:rsidRDefault="00E165E5" w:rsidP="00E165E5">
      <w:pPr>
        <w:pStyle w:val="Prrafodelista"/>
        <w:tabs>
          <w:tab w:val="left" w:pos="709"/>
        </w:tabs>
        <w:spacing w:before="100" w:beforeAutospacing="1" w:after="100" w:afterAutospacing="1"/>
        <w:ind w:left="0"/>
        <w:contextualSpacing/>
        <w:jc w:val="both"/>
        <w:rPr>
          <w:rFonts w:ascii="Palatino Linotype" w:hAnsi="Palatino Linotype" w:cs="Arial"/>
          <w:i/>
          <w:sz w:val="22"/>
          <w:szCs w:val="22"/>
        </w:rPr>
      </w:pPr>
    </w:p>
    <w:p w14:paraId="57BAFE88" w14:textId="6E91950B" w:rsidR="00E165E5" w:rsidRPr="00485622" w:rsidRDefault="00E165E5" w:rsidP="00E165E5">
      <w:pPr>
        <w:pStyle w:val="Prrafodelista"/>
        <w:tabs>
          <w:tab w:val="left" w:pos="709"/>
        </w:tabs>
        <w:spacing w:before="100" w:beforeAutospacing="1" w:after="100" w:afterAutospacing="1" w:line="360" w:lineRule="auto"/>
        <w:ind w:left="0"/>
        <w:jc w:val="both"/>
        <w:rPr>
          <w:rFonts w:ascii="Palatino Linotype" w:hAnsi="Palatino Linotype"/>
        </w:rPr>
      </w:pPr>
      <w:r w:rsidRPr="00485622">
        <w:rPr>
          <w:rFonts w:ascii="Palatino Linotype" w:hAnsi="Palatino Linotype"/>
        </w:rPr>
        <w:t>Asimismo, adjuntó los archivos electrónicos que se describen a continuación:</w:t>
      </w:r>
    </w:p>
    <w:p w14:paraId="6EA8B9E9" w14:textId="77777777" w:rsidR="00E165E5" w:rsidRPr="00485622" w:rsidRDefault="00E165E5" w:rsidP="00E165E5">
      <w:pPr>
        <w:pStyle w:val="Prrafodelista"/>
        <w:tabs>
          <w:tab w:val="left" w:pos="709"/>
        </w:tabs>
        <w:spacing w:before="100" w:beforeAutospacing="1" w:after="100" w:afterAutospacing="1"/>
        <w:ind w:left="0"/>
        <w:contextualSpacing/>
        <w:jc w:val="both"/>
        <w:rPr>
          <w:rFonts w:ascii="Palatino Linotype" w:hAnsi="Palatino Linotype" w:cs="Arial"/>
          <w:i/>
          <w:sz w:val="22"/>
          <w:szCs w:val="22"/>
        </w:rPr>
      </w:pPr>
    </w:p>
    <w:p w14:paraId="082BCE43" w14:textId="149D1406" w:rsidR="00896CAE" w:rsidRPr="00485622" w:rsidRDefault="00485622" w:rsidP="00896CAE">
      <w:pPr>
        <w:pStyle w:val="Prrafodelista"/>
        <w:numPr>
          <w:ilvl w:val="0"/>
          <w:numId w:val="15"/>
        </w:numPr>
        <w:tabs>
          <w:tab w:val="left" w:pos="709"/>
        </w:tabs>
        <w:spacing w:before="100" w:beforeAutospacing="1" w:after="100" w:afterAutospacing="1" w:line="360" w:lineRule="auto"/>
        <w:jc w:val="both"/>
        <w:rPr>
          <w:rFonts w:ascii="Palatino Linotype" w:hAnsi="Palatino Linotype"/>
          <w:b/>
        </w:rPr>
      </w:pPr>
      <w:hyperlink r:id="rId8" w:tgtFrame="_blank" w:history="1">
        <w:r w:rsidR="00354A1A" w:rsidRPr="00485622">
          <w:rPr>
            <w:rFonts w:ascii="Palatino Linotype" w:hAnsi="Palatino Linotype"/>
            <w:b/>
          </w:rPr>
          <w:t>Solici00041</w:t>
        </w:r>
        <w:r w:rsidR="00896CAE" w:rsidRPr="00485622">
          <w:rPr>
            <w:rFonts w:ascii="Palatino Linotype" w:hAnsi="Palatino Linotype"/>
            <w:b/>
          </w:rPr>
          <w:t>.pdf</w:t>
        </w:r>
      </w:hyperlink>
      <w:r w:rsidR="004D2620" w:rsidRPr="00485622">
        <w:rPr>
          <w:rFonts w:ascii="Palatino Linotype" w:hAnsi="Palatino Linotype"/>
          <w:b/>
        </w:rPr>
        <w:t xml:space="preserve">: </w:t>
      </w:r>
      <w:r w:rsidR="00D76873" w:rsidRPr="00485622">
        <w:rPr>
          <w:rFonts w:ascii="Palatino Linotype" w:hAnsi="Palatino Linotype"/>
        </w:rPr>
        <w:t>C</w:t>
      </w:r>
      <w:r w:rsidR="004D2620" w:rsidRPr="00485622">
        <w:rPr>
          <w:rFonts w:ascii="Palatino Linotype" w:hAnsi="Palatino Linotype"/>
        </w:rPr>
        <w:t>o</w:t>
      </w:r>
      <w:r w:rsidR="004B1D68" w:rsidRPr="00485622">
        <w:rPr>
          <w:rFonts w:ascii="Palatino Linotype" w:hAnsi="Palatino Linotype"/>
        </w:rPr>
        <w:t>ntiene el o</w:t>
      </w:r>
      <w:r w:rsidR="003643BB" w:rsidRPr="00485622">
        <w:rPr>
          <w:rFonts w:ascii="Palatino Linotype" w:hAnsi="Palatino Linotype"/>
        </w:rPr>
        <w:t>ficio número 208C0401030000L/317</w:t>
      </w:r>
      <w:r w:rsidR="004D2620" w:rsidRPr="00485622">
        <w:rPr>
          <w:rFonts w:ascii="Palatino Linotype" w:hAnsi="Palatino Linotype"/>
        </w:rPr>
        <w:t>/2021,</w:t>
      </w:r>
      <w:r w:rsidR="003643BB" w:rsidRPr="00485622">
        <w:rPr>
          <w:rFonts w:ascii="Palatino Linotype" w:hAnsi="Palatino Linotype"/>
        </w:rPr>
        <w:t xml:space="preserve"> de fecha 11 de marzo de 2021,</w:t>
      </w:r>
      <w:r w:rsidR="004D2620" w:rsidRPr="00485622">
        <w:rPr>
          <w:rFonts w:ascii="Palatino Linotype" w:hAnsi="Palatino Linotype"/>
        </w:rPr>
        <w:t xml:space="preserve"> signa</w:t>
      </w:r>
      <w:r w:rsidR="004B1D68" w:rsidRPr="00485622">
        <w:rPr>
          <w:rFonts w:ascii="Palatino Linotype" w:hAnsi="Palatino Linotype"/>
        </w:rPr>
        <w:t>do por la Directora de Administración y Finanzas (Suplente)</w:t>
      </w:r>
      <w:r w:rsidR="00D76873" w:rsidRPr="00485622">
        <w:rPr>
          <w:rFonts w:ascii="Palatino Linotype" w:hAnsi="Palatino Linotype"/>
        </w:rPr>
        <w:t>; a través del</w:t>
      </w:r>
      <w:r w:rsidR="004D2620" w:rsidRPr="00485622">
        <w:rPr>
          <w:rFonts w:ascii="Palatino Linotype" w:hAnsi="Palatino Linotype"/>
        </w:rPr>
        <w:t xml:space="preserve"> cual</w:t>
      </w:r>
      <w:r w:rsidR="00D76873" w:rsidRPr="00485622">
        <w:rPr>
          <w:rFonts w:ascii="Palatino Linotype" w:hAnsi="Palatino Linotype"/>
        </w:rPr>
        <w:t>,</w:t>
      </w:r>
      <w:r w:rsidR="003643BB" w:rsidRPr="00485622">
        <w:rPr>
          <w:rFonts w:ascii="Palatino Linotype" w:hAnsi="Palatino Linotype"/>
        </w:rPr>
        <w:t xml:space="preserve"> informó </w:t>
      </w:r>
      <w:r w:rsidR="004B1D68" w:rsidRPr="00485622">
        <w:rPr>
          <w:rFonts w:ascii="Palatino Linotype" w:hAnsi="Palatino Linotype"/>
        </w:rPr>
        <w:t xml:space="preserve">que </w:t>
      </w:r>
      <w:r w:rsidR="003643BB" w:rsidRPr="00485622">
        <w:rPr>
          <w:rFonts w:ascii="Palatino Linotype" w:hAnsi="Palatino Linotype"/>
        </w:rPr>
        <w:t>el mismo</w:t>
      </w:r>
      <w:r w:rsidR="00D76873" w:rsidRPr="00485622">
        <w:rPr>
          <w:rFonts w:ascii="Palatino Linotype" w:hAnsi="Palatino Linotype"/>
        </w:rPr>
        <w:t xml:space="preserve"> oficio</w:t>
      </w:r>
      <w:r w:rsidR="004B1D68" w:rsidRPr="00485622">
        <w:rPr>
          <w:rFonts w:ascii="Palatino Linotype" w:hAnsi="Palatino Linotype"/>
        </w:rPr>
        <w:t xml:space="preserve"> había sido enviado a través de correo electrónico al titular de la Unidad de Información, Planeació</w:t>
      </w:r>
      <w:r w:rsidR="00E91249" w:rsidRPr="00485622">
        <w:rPr>
          <w:rFonts w:ascii="Palatino Linotype" w:hAnsi="Palatino Linotype"/>
        </w:rPr>
        <w:t>n,</w:t>
      </w:r>
      <w:r w:rsidR="004B1D68" w:rsidRPr="00485622">
        <w:rPr>
          <w:rFonts w:ascii="Palatino Linotype" w:hAnsi="Palatino Linotype"/>
        </w:rPr>
        <w:t xml:space="preserve"> Programación y Evaluación</w:t>
      </w:r>
      <w:r w:rsidR="00D76873" w:rsidRPr="00485622">
        <w:rPr>
          <w:rFonts w:ascii="Palatino Linotype" w:hAnsi="Palatino Linotype"/>
        </w:rPr>
        <w:t xml:space="preserve"> del Hospital Regional</w:t>
      </w:r>
      <w:r w:rsidR="004D2620" w:rsidRPr="00485622">
        <w:rPr>
          <w:rFonts w:ascii="Palatino Linotype" w:hAnsi="Palatino Linotype"/>
        </w:rPr>
        <w:t xml:space="preserve">. </w:t>
      </w:r>
    </w:p>
    <w:p w14:paraId="6703733B" w14:textId="3ADFA702" w:rsidR="00F22C8B" w:rsidRPr="00485622" w:rsidRDefault="00485622" w:rsidP="00F22C8B">
      <w:pPr>
        <w:pStyle w:val="Prrafodelista"/>
        <w:numPr>
          <w:ilvl w:val="0"/>
          <w:numId w:val="15"/>
        </w:numPr>
        <w:tabs>
          <w:tab w:val="left" w:pos="709"/>
        </w:tabs>
        <w:spacing w:before="100" w:beforeAutospacing="1" w:after="100" w:afterAutospacing="1" w:line="360" w:lineRule="auto"/>
        <w:jc w:val="both"/>
        <w:rPr>
          <w:rFonts w:ascii="Palatino Linotype" w:hAnsi="Palatino Linotype"/>
        </w:rPr>
      </w:pPr>
      <w:hyperlink r:id="rId9" w:tgtFrame="_blank" w:history="1">
        <w:r w:rsidR="00EC5F35" w:rsidRPr="00485622">
          <w:rPr>
            <w:rFonts w:ascii="Palatino Linotype" w:hAnsi="Palatino Linotype"/>
            <w:b/>
          </w:rPr>
          <w:t>Solici000412.pdf</w:t>
        </w:r>
      </w:hyperlink>
      <w:r w:rsidR="00EC5F35" w:rsidRPr="00485622">
        <w:rPr>
          <w:rFonts w:ascii="Palatino Linotype" w:hAnsi="Palatino Linotype"/>
          <w:b/>
        </w:rPr>
        <w:t>:</w:t>
      </w:r>
      <w:r w:rsidR="003643BB" w:rsidRPr="00485622">
        <w:rPr>
          <w:rFonts w:ascii="Palatino Linotype" w:hAnsi="Palatino Linotype"/>
          <w:b/>
        </w:rPr>
        <w:t xml:space="preserve"> </w:t>
      </w:r>
      <w:r w:rsidR="00D76873" w:rsidRPr="00485622">
        <w:rPr>
          <w:rFonts w:ascii="Palatino Linotype" w:hAnsi="Palatino Linotype"/>
        </w:rPr>
        <w:t>Mediante</w:t>
      </w:r>
      <w:r w:rsidR="003643BB" w:rsidRPr="00485622">
        <w:rPr>
          <w:rFonts w:ascii="Palatino Linotype" w:hAnsi="Palatino Linotype"/>
        </w:rPr>
        <w:t xml:space="preserve"> el oficio número 208C0401030000L/149/2021, de fecha 24 de agosto de 2020, signado </w:t>
      </w:r>
      <w:r w:rsidR="004D2620" w:rsidRPr="00485622">
        <w:rPr>
          <w:rFonts w:ascii="Palatino Linotype" w:hAnsi="Palatino Linotype"/>
        </w:rPr>
        <w:t xml:space="preserve">por </w:t>
      </w:r>
      <w:r w:rsidR="003643BB" w:rsidRPr="00485622">
        <w:rPr>
          <w:rFonts w:ascii="Palatino Linotype" w:hAnsi="Palatino Linotype"/>
        </w:rPr>
        <w:t>el Director de Administración y Finanzas</w:t>
      </w:r>
      <w:r w:rsidR="00D76873" w:rsidRPr="00485622">
        <w:rPr>
          <w:rFonts w:ascii="Palatino Linotype" w:hAnsi="Palatino Linotype"/>
        </w:rPr>
        <w:t>, a través d</w:t>
      </w:r>
      <w:r w:rsidR="00731853" w:rsidRPr="00485622">
        <w:rPr>
          <w:rFonts w:ascii="Palatino Linotype" w:hAnsi="Palatino Linotype"/>
        </w:rPr>
        <w:t>el c</w:t>
      </w:r>
      <w:r w:rsidR="000A7747" w:rsidRPr="00485622">
        <w:rPr>
          <w:rFonts w:ascii="Palatino Linotype" w:hAnsi="Palatino Linotype"/>
        </w:rPr>
        <w:t xml:space="preserve">ual refirió </w:t>
      </w:r>
      <w:r w:rsidR="00D76873" w:rsidRPr="00485622">
        <w:rPr>
          <w:rFonts w:ascii="Palatino Linotype" w:hAnsi="Palatino Linotype"/>
        </w:rPr>
        <w:t>que de conformidad a</w:t>
      </w:r>
      <w:r w:rsidR="000A7747" w:rsidRPr="00485622">
        <w:rPr>
          <w:rFonts w:ascii="Palatino Linotype" w:hAnsi="Palatino Linotype"/>
        </w:rPr>
        <w:t xml:space="preserve">l </w:t>
      </w:r>
      <w:r w:rsidR="00F22C8B" w:rsidRPr="00485622">
        <w:rPr>
          <w:rFonts w:ascii="Palatino Linotype" w:hAnsi="Palatino Linotype"/>
        </w:rPr>
        <w:t>“</w:t>
      </w:r>
      <w:r w:rsidR="000A7747" w:rsidRPr="00485622">
        <w:rPr>
          <w:rFonts w:ascii="Palatino Linotype" w:hAnsi="Palatino Linotype"/>
        </w:rPr>
        <w:t>ACUERDO POR EL</w:t>
      </w:r>
      <w:r w:rsidR="0047614C" w:rsidRPr="00485622">
        <w:rPr>
          <w:rFonts w:ascii="Palatino Linotype" w:hAnsi="Palatino Linotype"/>
        </w:rPr>
        <w:t xml:space="preserve"> </w:t>
      </w:r>
      <w:r w:rsidR="000A7747" w:rsidRPr="00485622">
        <w:rPr>
          <w:rFonts w:ascii="Palatino Linotype" w:hAnsi="Palatino Linotype"/>
        </w:rPr>
        <w:t xml:space="preserve">QUE SE ESTABLECEN LAS </w:t>
      </w:r>
      <w:r w:rsidR="0047614C" w:rsidRPr="00485622">
        <w:rPr>
          <w:rFonts w:ascii="Palatino Linotype" w:hAnsi="Palatino Linotype"/>
        </w:rPr>
        <w:t>POLÍTICAS, BASES Y LINEAMINETOS EN MATERIA DE ADQUISICIONES, ENAJENACIONES, ARRENDAMIENTOS Y SERVICIOS DE LAS DEPENDENCIAS, ORGANISMOS AUXILIARES</w:t>
      </w:r>
      <w:r w:rsidR="00F22C8B" w:rsidRPr="00485622">
        <w:rPr>
          <w:rFonts w:ascii="Palatino Linotype" w:hAnsi="Palatino Linotype"/>
        </w:rPr>
        <w:t xml:space="preserve"> Y TRIBUNALES ADMINISTRATIVOS DEL PODER EJECUTIVO DEL ESTADO </w:t>
      </w:r>
      <w:r w:rsidR="00F22C8B" w:rsidRPr="00485622">
        <w:rPr>
          <w:rFonts w:ascii="Palatino Linotype" w:hAnsi="Palatino Linotype"/>
        </w:rPr>
        <w:lastRenderedPageBreak/>
        <w:t xml:space="preserve">DE MÉXICO, en su POBALIN-016 que a la letra dice: </w:t>
      </w:r>
      <w:r w:rsidR="00F22C8B" w:rsidRPr="00485622">
        <w:rPr>
          <w:rFonts w:ascii="Palatino Linotype" w:hAnsi="Palatino Linotype"/>
          <w:i/>
        </w:rPr>
        <w:t xml:space="preserve">"La asignación de vehículos para uso directo de los servidores públicos adscritos a las dependencias, organismos auxiliares y tribunales administrativos, siempre y </w:t>
      </w:r>
      <w:r w:rsidR="00F22C8B" w:rsidRPr="00485622">
        <w:rPr>
          <w:rFonts w:ascii="Palatino Linotype" w:hAnsi="Palatino Linotype"/>
          <w:i/>
          <w:u w:val="single"/>
        </w:rPr>
        <w:t>cuando exista disponibilidad</w:t>
      </w:r>
      <w:r w:rsidR="00F22C8B" w:rsidRPr="00485622">
        <w:rPr>
          <w:rFonts w:ascii="Palatino Linotype" w:hAnsi="Palatino Linotype"/>
          <w:i/>
        </w:rPr>
        <w:t xml:space="preserve">." </w:t>
      </w:r>
      <w:r w:rsidR="00F22C8B" w:rsidRPr="00485622">
        <w:rPr>
          <w:rFonts w:ascii="Palatino Linotype" w:hAnsi="Palatino Linotype"/>
        </w:rPr>
        <w:t>(Sic)</w:t>
      </w:r>
    </w:p>
    <w:p w14:paraId="40FCCA33" w14:textId="77777777" w:rsidR="005841E2" w:rsidRPr="00485622" w:rsidRDefault="005F2B02" w:rsidP="005F2B02">
      <w:pPr>
        <w:pStyle w:val="Prrafodelista"/>
        <w:tabs>
          <w:tab w:val="left" w:pos="709"/>
        </w:tabs>
        <w:spacing w:before="100" w:beforeAutospacing="1" w:after="100" w:afterAutospacing="1" w:line="360" w:lineRule="auto"/>
        <w:ind w:left="720"/>
        <w:jc w:val="both"/>
        <w:rPr>
          <w:rFonts w:ascii="Palatino Linotype" w:hAnsi="Palatino Linotype"/>
        </w:rPr>
      </w:pPr>
      <w:r w:rsidRPr="00485622">
        <w:rPr>
          <w:rFonts w:ascii="Palatino Linotype" w:hAnsi="Palatino Linotype"/>
        </w:rPr>
        <w:t>En este sentido, refirió que del parque vehicular con el que actualmente cuenta el Hospital Regional, corresponde a un total de 8 unidades, donde 3 han sido asignadas a las Direcciones, y 4 unidades son de uso operativo, en donde 3 son utilizados para el traslado de muestras de pacientes sospechosos derivado de la contingencia a nivel mundial por SARS COV-19</w:t>
      </w:r>
      <w:r w:rsidR="005841E2" w:rsidRPr="00485622">
        <w:rPr>
          <w:rFonts w:ascii="Palatino Linotype" w:hAnsi="Palatino Linotype"/>
        </w:rPr>
        <w:t xml:space="preserve">. </w:t>
      </w:r>
    </w:p>
    <w:p w14:paraId="319AAF76" w14:textId="3A0F8D23" w:rsidR="005F2B02" w:rsidRPr="00485622" w:rsidRDefault="005841E2" w:rsidP="005F2B02">
      <w:pPr>
        <w:pStyle w:val="Prrafodelista"/>
        <w:tabs>
          <w:tab w:val="left" w:pos="709"/>
        </w:tabs>
        <w:spacing w:before="100" w:beforeAutospacing="1" w:after="100" w:afterAutospacing="1" w:line="360" w:lineRule="auto"/>
        <w:ind w:left="720"/>
        <w:jc w:val="both"/>
        <w:rPr>
          <w:rFonts w:ascii="Palatino Linotype" w:hAnsi="Palatino Linotype"/>
        </w:rPr>
      </w:pPr>
      <w:r w:rsidRPr="00485622">
        <w:rPr>
          <w:rFonts w:ascii="Palatino Linotype" w:hAnsi="Palatino Linotype"/>
        </w:rPr>
        <w:t>Finalmente,</w:t>
      </w:r>
      <w:r w:rsidR="005F2B02" w:rsidRPr="00485622">
        <w:rPr>
          <w:rFonts w:ascii="Palatino Linotype" w:hAnsi="Palatino Linotype"/>
        </w:rPr>
        <w:t xml:space="preserve"> </w:t>
      </w:r>
      <w:r w:rsidRPr="00485622">
        <w:rPr>
          <w:rFonts w:ascii="Palatino Linotype" w:hAnsi="Palatino Linotype"/>
        </w:rPr>
        <w:t xml:space="preserve">el Director de Administración y Finanzas, mediante oficio antes referido, puso a </w:t>
      </w:r>
      <w:r w:rsidR="005F2B02" w:rsidRPr="00485622">
        <w:rPr>
          <w:rFonts w:ascii="Palatino Linotype" w:hAnsi="Palatino Linotype"/>
        </w:rPr>
        <w:t>consideración</w:t>
      </w:r>
      <w:r w:rsidRPr="00485622">
        <w:rPr>
          <w:rFonts w:ascii="Palatino Linotype" w:hAnsi="Palatino Linotype"/>
        </w:rPr>
        <w:t xml:space="preserve"> del </w:t>
      </w:r>
      <w:r w:rsidR="00264E20" w:rsidRPr="00485622">
        <w:rPr>
          <w:rFonts w:ascii="Palatino Linotype" w:hAnsi="Palatino Linotype"/>
        </w:rPr>
        <w:t>Hospital Re</w:t>
      </w:r>
      <w:r w:rsidRPr="00485622">
        <w:rPr>
          <w:rFonts w:ascii="Palatino Linotype" w:hAnsi="Palatino Linotype"/>
        </w:rPr>
        <w:t xml:space="preserve">gional de Alta Especialidad en Zumpango, </w:t>
      </w:r>
      <w:r w:rsidR="005F2B02" w:rsidRPr="00485622">
        <w:rPr>
          <w:rFonts w:ascii="Palatino Linotype" w:hAnsi="Palatino Linotype"/>
        </w:rPr>
        <w:t>la unidad marca Nissan tipo Pick Up NP 300 modelo 2012, la cual se encuentra en óptimas condiciones para su uso</w:t>
      </w:r>
      <w:r w:rsidR="009B1EE0" w:rsidRPr="00485622">
        <w:rPr>
          <w:rFonts w:ascii="Palatino Linotype" w:hAnsi="Palatino Linotype"/>
        </w:rPr>
        <w:t>, asimismo, adjuntó el archivo electrónico denominado</w:t>
      </w:r>
      <w:r w:rsidR="004F5B43" w:rsidRPr="00485622">
        <w:rPr>
          <w:rFonts w:ascii="Palatino Linotype" w:hAnsi="Palatino Linotype"/>
        </w:rPr>
        <w:t>: “</w:t>
      </w:r>
      <w:r w:rsidR="009B1EE0" w:rsidRPr="00485622">
        <w:rPr>
          <w:rFonts w:ascii="Palatino Linotype" w:hAnsi="Palatino Linotype"/>
        </w:rPr>
        <w:t>Gaceta_Pobalines.PDF”.</w:t>
      </w:r>
    </w:p>
    <w:p w14:paraId="4539D322" w14:textId="1D7595E9" w:rsidR="005C38EE" w:rsidRPr="00485622" w:rsidRDefault="009813AF" w:rsidP="005C38EE">
      <w:pPr>
        <w:pStyle w:val="Prrafodelista"/>
        <w:tabs>
          <w:tab w:val="left" w:pos="709"/>
        </w:tabs>
        <w:spacing w:before="100" w:beforeAutospacing="1" w:after="100" w:afterAutospacing="1" w:line="360" w:lineRule="auto"/>
        <w:ind w:left="0"/>
        <w:jc w:val="both"/>
        <w:rPr>
          <w:rFonts w:ascii="Palatino Linotype" w:hAnsi="Palatino Linotype" w:cs="Arial"/>
        </w:rPr>
      </w:pPr>
      <w:r w:rsidRPr="00485622">
        <w:rPr>
          <w:rFonts w:ascii="Palatino Linotype" w:hAnsi="Palatino Linotype" w:cs="Arial"/>
          <w:b/>
          <w:sz w:val="28"/>
          <w:szCs w:val="28"/>
        </w:rPr>
        <w:t>III</w:t>
      </w:r>
      <w:r w:rsidR="005C38EE" w:rsidRPr="00485622">
        <w:rPr>
          <w:rFonts w:ascii="Palatino Linotype" w:hAnsi="Palatino Linotype" w:cs="Arial"/>
          <w:b/>
          <w:sz w:val="28"/>
          <w:szCs w:val="28"/>
        </w:rPr>
        <w:t xml:space="preserve">. </w:t>
      </w:r>
      <w:r w:rsidR="005C38EE" w:rsidRPr="00485622">
        <w:rPr>
          <w:rFonts w:ascii="Palatino Linotype" w:hAnsi="Palatino Linotype"/>
        </w:rPr>
        <w:t xml:space="preserve">Inconforme con la respuesta del </w:t>
      </w:r>
      <w:r w:rsidR="005C38EE" w:rsidRPr="00485622">
        <w:rPr>
          <w:rFonts w:ascii="Palatino Linotype" w:hAnsi="Palatino Linotype"/>
          <w:b/>
        </w:rPr>
        <w:t>SUJETO OBLIGADO</w:t>
      </w:r>
      <w:r w:rsidR="006A31B4" w:rsidRPr="00485622">
        <w:rPr>
          <w:rFonts w:ascii="Palatino Linotype" w:hAnsi="Palatino Linotype"/>
        </w:rPr>
        <w:t>, en fecha diecisiete</w:t>
      </w:r>
      <w:r w:rsidR="00896CAE" w:rsidRPr="00485622">
        <w:rPr>
          <w:rFonts w:ascii="Palatino Linotype" w:hAnsi="Palatino Linotype"/>
        </w:rPr>
        <w:t xml:space="preserve"> de </w:t>
      </w:r>
      <w:r w:rsidR="006A31B4" w:rsidRPr="00485622">
        <w:rPr>
          <w:rFonts w:ascii="Palatino Linotype" w:hAnsi="Palatino Linotype"/>
        </w:rPr>
        <w:t>marzo</w:t>
      </w:r>
      <w:r w:rsidR="00896CAE" w:rsidRPr="00485622">
        <w:rPr>
          <w:rFonts w:ascii="Palatino Linotype" w:hAnsi="Palatino Linotype"/>
        </w:rPr>
        <w:t xml:space="preserve"> de d</w:t>
      </w:r>
      <w:r w:rsidR="005C38EE" w:rsidRPr="00485622">
        <w:rPr>
          <w:rFonts w:ascii="Palatino Linotype" w:hAnsi="Palatino Linotype"/>
        </w:rPr>
        <w:t xml:space="preserve">os mil veintiuno, </w:t>
      </w:r>
      <w:r w:rsidR="005C38EE" w:rsidRPr="00485622">
        <w:rPr>
          <w:rFonts w:ascii="Palatino Linotype" w:hAnsi="Palatino Linotype" w:cs="Arial"/>
          <w:b/>
        </w:rPr>
        <w:t>EL RECURRENTE</w:t>
      </w:r>
      <w:r w:rsidR="005C38EE" w:rsidRPr="00485622">
        <w:rPr>
          <w:rFonts w:ascii="Palatino Linotype" w:hAnsi="Palatino Linotype"/>
        </w:rPr>
        <w:t>, a través del</w:t>
      </w:r>
      <w:r w:rsidR="005C38EE" w:rsidRPr="00485622">
        <w:rPr>
          <w:rFonts w:ascii="Palatino Linotype" w:hAnsi="Palatino Linotype"/>
          <w:b/>
        </w:rPr>
        <w:t xml:space="preserve"> SAIMEX, </w:t>
      </w:r>
      <w:r w:rsidR="005C38EE" w:rsidRPr="00485622">
        <w:rPr>
          <w:rFonts w:ascii="Palatino Linotype" w:hAnsi="Palatino Linotype"/>
        </w:rPr>
        <w:t xml:space="preserve">interpuso el recurso de revisión objeto del </w:t>
      </w:r>
      <w:r w:rsidR="005C38EE" w:rsidRPr="00485622">
        <w:rPr>
          <w:rFonts w:ascii="Palatino Linotype" w:hAnsi="Palatino Linotype" w:cs="Arial"/>
        </w:rPr>
        <w:t>presente</w:t>
      </w:r>
      <w:r w:rsidR="005C38EE" w:rsidRPr="00485622">
        <w:rPr>
          <w:rFonts w:ascii="Palatino Linotype" w:hAnsi="Palatino Linotype"/>
        </w:rPr>
        <w:t xml:space="preserve"> estudio, al que se le asignó el </w:t>
      </w:r>
      <w:r w:rsidR="005C38EE" w:rsidRPr="00485622">
        <w:rPr>
          <w:rFonts w:ascii="Palatino Linotype" w:hAnsi="Palatino Linotype" w:cs="Arial"/>
        </w:rPr>
        <w:t>número al rubro citado, en el que señaló como acto impugnado:</w:t>
      </w:r>
    </w:p>
    <w:p w14:paraId="56659C30" w14:textId="75EDE30D" w:rsidR="005C38EE" w:rsidRPr="00485622" w:rsidRDefault="005C38EE" w:rsidP="005C38EE">
      <w:pPr>
        <w:spacing w:before="100" w:beforeAutospacing="1" w:after="100" w:afterAutospacing="1"/>
        <w:ind w:left="709" w:right="709"/>
        <w:jc w:val="both"/>
        <w:rPr>
          <w:rFonts w:ascii="Palatino Linotype" w:hAnsi="Palatino Linotype" w:cs="Arial"/>
          <w:i/>
          <w:sz w:val="22"/>
          <w:szCs w:val="22"/>
          <w:lang w:eastAsia="es-MX"/>
        </w:rPr>
      </w:pPr>
      <w:r w:rsidRPr="00485622">
        <w:rPr>
          <w:rFonts w:ascii="Palatino Linotype" w:hAnsi="Palatino Linotype" w:cs="Arial"/>
          <w:i/>
          <w:sz w:val="22"/>
          <w:szCs w:val="22"/>
          <w:lang w:eastAsia="es-MX"/>
        </w:rPr>
        <w:t>“</w:t>
      </w:r>
      <w:r w:rsidR="006A31B4" w:rsidRPr="00485622">
        <w:rPr>
          <w:rFonts w:ascii="Palatino Linotype" w:hAnsi="Palatino Linotype" w:cs="Arial"/>
          <w:i/>
          <w:sz w:val="22"/>
          <w:szCs w:val="22"/>
          <w:lang w:eastAsia="es-MX"/>
        </w:rPr>
        <w:t xml:space="preserve">La negariva en la entrega de la documentación solicitada, ocultando con eso la información que se requirió, queriendo cubirn enviando un oficio con información no solicitada, ya que </w:t>
      </w:r>
      <w:r w:rsidR="006A31B4" w:rsidRPr="00485622">
        <w:rPr>
          <w:rFonts w:ascii="Palatino Linotype" w:hAnsi="Palatino Linotype" w:cs="Arial"/>
          <w:i/>
          <w:sz w:val="22"/>
          <w:szCs w:val="22"/>
          <w:u w:val="single"/>
          <w:lang w:eastAsia="es-MX"/>
        </w:rPr>
        <w:t>se pidió el oficio en el que el director general asignado un vehículo oficial operativo a personal completamente administrativo</w:t>
      </w:r>
      <w:r w:rsidRPr="00485622">
        <w:rPr>
          <w:rFonts w:ascii="Palatino Linotype" w:hAnsi="Palatino Linotype" w:cs="Arial"/>
          <w:i/>
          <w:sz w:val="22"/>
          <w:szCs w:val="22"/>
          <w:lang w:eastAsia="es-MX"/>
        </w:rPr>
        <w:t>.” (Sic)</w:t>
      </w:r>
    </w:p>
    <w:p w14:paraId="1325B94D" w14:textId="77777777" w:rsidR="005C38EE" w:rsidRPr="00485622" w:rsidRDefault="005C38EE" w:rsidP="005C38EE">
      <w:pPr>
        <w:pStyle w:val="Prrafodelista"/>
        <w:spacing w:before="100" w:beforeAutospacing="1" w:after="100" w:afterAutospacing="1" w:line="360" w:lineRule="auto"/>
        <w:ind w:left="0"/>
        <w:jc w:val="both"/>
        <w:rPr>
          <w:rFonts w:ascii="Palatino Linotype" w:hAnsi="Palatino Linotype"/>
        </w:rPr>
      </w:pPr>
      <w:r w:rsidRPr="00485622">
        <w:rPr>
          <w:rFonts w:ascii="Palatino Linotype" w:hAnsi="Palatino Linotype" w:cs="Arial"/>
        </w:rPr>
        <w:t>Asimismo</w:t>
      </w:r>
      <w:r w:rsidRPr="00485622">
        <w:rPr>
          <w:rFonts w:ascii="Palatino Linotype" w:hAnsi="Palatino Linotype"/>
        </w:rPr>
        <w:t>, indicó como razones o motivos de inconformidad:</w:t>
      </w:r>
    </w:p>
    <w:p w14:paraId="29428CFA" w14:textId="6A0C391F" w:rsidR="005C38EE" w:rsidRPr="00485622" w:rsidRDefault="005C38EE" w:rsidP="005C38EE">
      <w:pPr>
        <w:spacing w:before="100" w:beforeAutospacing="1" w:after="100" w:afterAutospacing="1"/>
        <w:ind w:left="709" w:right="709"/>
        <w:jc w:val="both"/>
        <w:rPr>
          <w:rFonts w:ascii="Palatino Linotype" w:hAnsi="Palatino Linotype" w:cs="Arial"/>
          <w:i/>
          <w:sz w:val="22"/>
          <w:szCs w:val="22"/>
          <w:lang w:eastAsia="es-MX"/>
        </w:rPr>
      </w:pPr>
      <w:r w:rsidRPr="00485622">
        <w:rPr>
          <w:rFonts w:ascii="Palatino Linotype" w:hAnsi="Palatino Linotype" w:cs="Arial"/>
          <w:i/>
          <w:sz w:val="22"/>
          <w:szCs w:val="22"/>
          <w:lang w:eastAsia="es-MX"/>
        </w:rPr>
        <w:lastRenderedPageBreak/>
        <w:t>“</w:t>
      </w:r>
      <w:r w:rsidR="006A31B4" w:rsidRPr="00485622">
        <w:rPr>
          <w:rFonts w:ascii="Palatino Linotype" w:hAnsi="Palatino Linotype" w:cs="Arial"/>
          <w:i/>
          <w:sz w:val="22"/>
          <w:szCs w:val="22"/>
          <w:lang w:eastAsia="es-MX"/>
        </w:rPr>
        <w:t>La negativa de la información solicitada, la.omision en la entrega de la información pública que se requirió</w:t>
      </w:r>
      <w:r w:rsidRPr="00485622">
        <w:rPr>
          <w:rFonts w:ascii="Palatino Linotype" w:hAnsi="Palatino Linotype" w:cs="Arial"/>
          <w:i/>
          <w:sz w:val="22"/>
          <w:szCs w:val="22"/>
          <w:lang w:eastAsia="es-MX"/>
        </w:rPr>
        <w:t>.” (Sic)</w:t>
      </w:r>
    </w:p>
    <w:p w14:paraId="792709AA" w14:textId="5720DD32" w:rsidR="005C38EE" w:rsidRPr="00485622" w:rsidRDefault="009813AF" w:rsidP="005C38E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485622">
        <w:rPr>
          <w:rFonts w:ascii="Palatino Linotype" w:hAnsi="Palatino Linotype" w:cs="Arial"/>
          <w:b/>
          <w:sz w:val="28"/>
          <w:szCs w:val="28"/>
        </w:rPr>
        <w:t>I</w:t>
      </w:r>
      <w:r w:rsidR="005C38EE" w:rsidRPr="00485622">
        <w:rPr>
          <w:rFonts w:ascii="Palatino Linotype" w:hAnsi="Palatino Linotype" w:cs="Arial"/>
          <w:b/>
          <w:sz w:val="28"/>
          <w:szCs w:val="28"/>
        </w:rPr>
        <w:t>V.</w:t>
      </w:r>
      <w:r w:rsidR="005C38EE" w:rsidRPr="00485622">
        <w:rPr>
          <w:rFonts w:ascii="Palatino Linotype" w:hAnsi="Palatino Linotype" w:cs="Arial"/>
        </w:rPr>
        <w:t xml:space="preserve"> En fecha </w:t>
      </w:r>
      <w:r w:rsidR="006A31B4" w:rsidRPr="00485622">
        <w:rPr>
          <w:rFonts w:ascii="Palatino Linotype" w:hAnsi="Palatino Linotype"/>
        </w:rPr>
        <w:t>diecisiete de marzo de dos mil veintiuno</w:t>
      </w:r>
      <w:r w:rsidR="005C38EE" w:rsidRPr="00485622">
        <w:rPr>
          <w:rFonts w:ascii="Palatino Linotype" w:hAnsi="Palatino Linotype" w:cs="Arial"/>
        </w:rPr>
        <w:t>, el recurso de que se trata se envió electrónicamente al Instituto de Transparencia, Acceso a la Información Pública</w:t>
      </w:r>
      <w:r w:rsidR="005C38EE" w:rsidRPr="00485622">
        <w:rPr>
          <w:rFonts w:ascii="Palatino Linotype" w:hAnsi="Palatino Linotype" w:cs="Arial"/>
          <w:lang w:val="es-ES_tradnl"/>
        </w:rPr>
        <w:t xml:space="preserve"> y </w:t>
      </w:r>
      <w:r w:rsidR="005C38EE" w:rsidRPr="00485622">
        <w:rPr>
          <w:rFonts w:ascii="Palatino Linotype" w:hAnsi="Palatino Linotype" w:cs="Arial"/>
        </w:rPr>
        <w:t>Protección</w:t>
      </w:r>
      <w:r w:rsidR="005C38EE" w:rsidRPr="00485622">
        <w:rPr>
          <w:rFonts w:ascii="Palatino Linotype" w:hAnsi="Palatino Linotype" w:cs="Arial"/>
          <w:lang w:val="es-ES_tradnl"/>
        </w:rPr>
        <w:t xml:space="preserve"> </w:t>
      </w:r>
      <w:r w:rsidR="005C38EE" w:rsidRPr="00485622">
        <w:rPr>
          <w:rFonts w:ascii="Palatino Linotype" w:hAnsi="Palatino Linotype" w:cs="Arial"/>
        </w:rPr>
        <w:t>de</w:t>
      </w:r>
      <w:r w:rsidR="005C38EE" w:rsidRPr="00485622">
        <w:rPr>
          <w:rFonts w:ascii="Palatino Linotype" w:hAnsi="Palatino Linotype" w:cs="Arial"/>
          <w:lang w:val="es-ES_tradnl"/>
        </w:rPr>
        <w:t xml:space="preserve"> </w:t>
      </w:r>
      <w:r w:rsidR="005C38EE" w:rsidRPr="00485622">
        <w:rPr>
          <w:rFonts w:ascii="Palatino Linotype" w:hAnsi="Palatino Linotype"/>
        </w:rPr>
        <w:t>Datos</w:t>
      </w:r>
      <w:r w:rsidR="005C38EE" w:rsidRPr="00485622">
        <w:rPr>
          <w:rFonts w:ascii="Palatino Linotype" w:hAnsi="Palatino Linotype" w:cs="Arial"/>
          <w:lang w:val="es-ES_tradnl"/>
        </w:rPr>
        <w:t xml:space="preserve"> </w:t>
      </w:r>
      <w:r w:rsidR="005C38EE" w:rsidRPr="00485622">
        <w:rPr>
          <w:rFonts w:ascii="Palatino Linotype" w:hAnsi="Palatino Linotype" w:cs="Arial"/>
        </w:rPr>
        <w:t>Personales</w:t>
      </w:r>
      <w:r w:rsidR="005C38EE" w:rsidRPr="00485622">
        <w:rPr>
          <w:rFonts w:ascii="Palatino Linotype" w:hAnsi="Palatino Linotype" w:cs="Arial"/>
          <w:lang w:val="es-ES_tradnl"/>
        </w:rPr>
        <w:t xml:space="preserve"> </w:t>
      </w:r>
      <w:r w:rsidR="005C38EE" w:rsidRPr="00485622">
        <w:rPr>
          <w:rFonts w:ascii="Palatino Linotype" w:hAnsi="Palatino Linotype" w:cs="Arial"/>
        </w:rPr>
        <w:t>del</w:t>
      </w:r>
      <w:r w:rsidR="005C38EE" w:rsidRPr="00485622">
        <w:rPr>
          <w:rFonts w:ascii="Palatino Linotype" w:hAnsi="Palatino Linotype" w:cs="Arial"/>
          <w:lang w:val="es-ES_tradnl"/>
        </w:rPr>
        <w:t xml:space="preserve"> </w:t>
      </w:r>
      <w:r w:rsidR="005C38EE" w:rsidRPr="00485622">
        <w:rPr>
          <w:rFonts w:ascii="Palatino Linotype" w:hAnsi="Palatino Linotype"/>
        </w:rPr>
        <w:t>Estado</w:t>
      </w:r>
      <w:r w:rsidR="005C38EE" w:rsidRPr="00485622">
        <w:rPr>
          <w:rFonts w:ascii="Palatino Linotype" w:hAnsi="Palatino Linotype" w:cs="Arial"/>
          <w:lang w:val="es-ES_tradnl"/>
        </w:rPr>
        <w:t xml:space="preserve"> de México y Municipios y con fundamento en el </w:t>
      </w:r>
      <w:r w:rsidR="005C38EE" w:rsidRPr="00485622">
        <w:rPr>
          <w:rFonts w:ascii="Palatino Linotype" w:hAnsi="Palatino Linotype" w:cs="Arial"/>
        </w:rPr>
        <w:t>artículo</w:t>
      </w:r>
      <w:r w:rsidR="005C38EE" w:rsidRPr="00485622">
        <w:rPr>
          <w:rFonts w:ascii="Palatino Linotype" w:hAnsi="Palatino Linotype" w:cs="Arial"/>
          <w:lang w:val="es-ES_tradnl"/>
        </w:rPr>
        <w:t xml:space="preserve"> 185, </w:t>
      </w:r>
      <w:r w:rsidR="005C38EE" w:rsidRPr="00485622">
        <w:rPr>
          <w:rFonts w:ascii="Palatino Linotype" w:hAnsi="Palatino Linotype" w:cs="Arial"/>
        </w:rPr>
        <w:t>fracción</w:t>
      </w:r>
      <w:r w:rsidR="005C38EE" w:rsidRPr="00485622">
        <w:rPr>
          <w:rFonts w:ascii="Palatino Linotype" w:hAnsi="Palatino Linotype" w:cs="Arial"/>
          <w:lang w:val="es-ES_tradnl"/>
        </w:rPr>
        <w:t xml:space="preserve"> I de la </w:t>
      </w:r>
      <w:r w:rsidR="005C38EE" w:rsidRPr="00485622">
        <w:rPr>
          <w:rFonts w:ascii="Palatino Linotype" w:hAnsi="Palatino Linotype"/>
        </w:rPr>
        <w:t>Ley de Transparencia y Acceso a la Información Pública del Estado de México y Municipios</w:t>
      </w:r>
      <w:r w:rsidR="005C38EE" w:rsidRPr="00485622">
        <w:rPr>
          <w:rFonts w:ascii="Palatino Linotype" w:hAnsi="Palatino Linotype" w:cs="Arial"/>
          <w:lang w:val="es-ES_tradnl"/>
        </w:rPr>
        <w:t>, se turnó, a través del</w:t>
      </w:r>
      <w:r w:rsidR="005C38EE" w:rsidRPr="00485622">
        <w:rPr>
          <w:rFonts w:ascii="Palatino Linotype" w:eastAsia="Arial Unicode MS" w:hAnsi="Palatino Linotype" w:cs="Arial"/>
          <w:lang w:val="es-ES_tradnl"/>
        </w:rPr>
        <w:t xml:space="preserve"> </w:t>
      </w:r>
      <w:r w:rsidR="005C38EE" w:rsidRPr="00485622">
        <w:rPr>
          <w:rFonts w:ascii="Palatino Linotype" w:eastAsia="Arial Unicode MS" w:hAnsi="Palatino Linotype" w:cs="Arial"/>
          <w:b/>
          <w:lang w:val="es-ES_tradnl"/>
        </w:rPr>
        <w:t>SAIMEX</w:t>
      </w:r>
      <w:r w:rsidR="005C38EE" w:rsidRPr="00485622">
        <w:rPr>
          <w:rFonts w:ascii="Palatino Linotype" w:hAnsi="Palatino Linotype"/>
        </w:rPr>
        <w:t xml:space="preserve">, a la </w:t>
      </w:r>
      <w:r w:rsidR="005C38EE" w:rsidRPr="00485622">
        <w:rPr>
          <w:rFonts w:ascii="Palatino Linotype" w:hAnsi="Palatino Linotype" w:cs="Arial"/>
          <w:lang w:val="es-ES_tradnl"/>
        </w:rPr>
        <w:t xml:space="preserve">Comisionada </w:t>
      </w:r>
      <w:r w:rsidR="005C38EE" w:rsidRPr="00485622">
        <w:rPr>
          <w:rFonts w:ascii="Palatino Linotype" w:hAnsi="Palatino Linotype" w:cs="Arial"/>
          <w:b/>
          <w:lang w:val="es-ES_tradnl"/>
        </w:rPr>
        <w:t>EVA ABAID YAPUR</w:t>
      </w:r>
      <w:r w:rsidR="005C38EE" w:rsidRPr="00485622">
        <w:rPr>
          <w:rFonts w:ascii="Palatino Linotype" w:hAnsi="Palatino Linotype" w:cs="Arial"/>
          <w:lang w:val="es-ES_tradnl"/>
        </w:rPr>
        <w:t>, a efecto de que decretara su admisión o desechamiento.</w:t>
      </w:r>
    </w:p>
    <w:p w14:paraId="69AABD76" w14:textId="488ACC14" w:rsidR="005C38EE" w:rsidRPr="00485622" w:rsidRDefault="009813AF" w:rsidP="005C38E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485622">
        <w:rPr>
          <w:rFonts w:ascii="Palatino Linotype" w:hAnsi="Palatino Linotype" w:cs="Arial"/>
          <w:b/>
          <w:sz w:val="28"/>
          <w:szCs w:val="28"/>
        </w:rPr>
        <w:t>V</w:t>
      </w:r>
      <w:r w:rsidR="005C38EE" w:rsidRPr="00485622">
        <w:rPr>
          <w:rFonts w:ascii="Palatino Linotype" w:hAnsi="Palatino Linotype" w:cs="Arial"/>
          <w:b/>
          <w:sz w:val="28"/>
          <w:szCs w:val="28"/>
        </w:rPr>
        <w:t>.</w:t>
      </w:r>
      <w:r w:rsidR="005C38EE" w:rsidRPr="00485622">
        <w:rPr>
          <w:rFonts w:ascii="Palatino Linotype" w:hAnsi="Palatino Linotype" w:cs="Arial"/>
        </w:rPr>
        <w:t xml:space="preserve"> En fecha</w:t>
      </w:r>
      <w:r w:rsidRPr="00485622">
        <w:rPr>
          <w:rFonts w:ascii="Palatino Linotype" w:hAnsi="Palatino Linotype" w:cs="Arial"/>
        </w:rPr>
        <w:t xml:space="preserve"> veintidós</w:t>
      </w:r>
      <w:r w:rsidR="00896CAE" w:rsidRPr="00485622">
        <w:rPr>
          <w:rFonts w:ascii="Palatino Linotype" w:hAnsi="Palatino Linotype" w:cs="Arial"/>
        </w:rPr>
        <w:t xml:space="preserve"> de marzo </w:t>
      </w:r>
      <w:r w:rsidR="005C38EE" w:rsidRPr="00485622">
        <w:rPr>
          <w:rFonts w:ascii="Palatino Linotype" w:hAnsi="Palatino Linotype" w:cs="Arial"/>
        </w:rPr>
        <w:t xml:space="preserve">de dos mil veintiuno, atento a lo dispuesto en el artículo 185, fracciones I, II y IV, de la </w:t>
      </w:r>
      <w:r w:rsidR="005C38EE" w:rsidRPr="00485622">
        <w:rPr>
          <w:rFonts w:ascii="Palatino Linotype" w:hAnsi="Palatino Linotype"/>
        </w:rPr>
        <w:t xml:space="preserve">Ley de Transparencia y Acceso a la Información Pública del </w:t>
      </w:r>
      <w:r w:rsidR="005C38EE" w:rsidRPr="00485622">
        <w:rPr>
          <w:rFonts w:ascii="Palatino Linotype" w:hAnsi="Palatino Linotype" w:cs="Arial"/>
        </w:rPr>
        <w:t>Estado</w:t>
      </w:r>
      <w:r w:rsidR="005C38EE" w:rsidRPr="00485622">
        <w:rPr>
          <w:rFonts w:ascii="Palatino Linotype" w:hAnsi="Palatino Linotype"/>
        </w:rPr>
        <w:t xml:space="preserve"> de México y </w:t>
      </w:r>
      <w:r w:rsidR="005C38EE" w:rsidRPr="00485622">
        <w:rPr>
          <w:rFonts w:ascii="Palatino Linotype" w:hAnsi="Palatino Linotype" w:cs="Arial"/>
          <w:lang w:val="es-ES_tradnl"/>
        </w:rPr>
        <w:t>Municipios</w:t>
      </w:r>
      <w:r w:rsidR="005C38EE" w:rsidRPr="00485622">
        <w:rPr>
          <w:rFonts w:ascii="Palatino Linotype" w:hAnsi="Palatino Linotype"/>
        </w:rPr>
        <w:t>, se a</w:t>
      </w:r>
      <w:r w:rsidR="005C38EE" w:rsidRPr="00485622">
        <w:rPr>
          <w:rFonts w:ascii="Palatino Linotype" w:hAnsi="Palatino Linotype" w:cs="Arial"/>
        </w:rPr>
        <w:t xml:space="preserve">cordó la admisión a trámite del referido recurso de </w:t>
      </w:r>
      <w:r w:rsidR="005C38EE" w:rsidRPr="00485622">
        <w:rPr>
          <w:rFonts w:ascii="Palatino Linotype" w:hAnsi="Palatino Linotype" w:cs="Arial"/>
          <w:lang w:val="es-ES_tradnl"/>
        </w:rPr>
        <w:t>revisión;</w:t>
      </w:r>
      <w:r w:rsidR="005C38EE" w:rsidRPr="00485622">
        <w:rPr>
          <w:rFonts w:ascii="Palatino Linotype" w:hAnsi="Palatino Linotype" w:cs="Arial"/>
        </w:rPr>
        <w:t xml:space="preserve"> así como, la </w:t>
      </w:r>
      <w:r w:rsidR="005C38EE" w:rsidRPr="00485622">
        <w:rPr>
          <w:rFonts w:ascii="Palatino Linotype" w:hAnsi="Palatino Linotype" w:cs="Arial"/>
          <w:lang w:val="es-ES_tradnl"/>
        </w:rPr>
        <w:t>integración</w:t>
      </w:r>
      <w:r w:rsidR="005C38EE" w:rsidRPr="00485622">
        <w:rPr>
          <w:rFonts w:ascii="Palatino Linotype" w:hAnsi="Palatino Linotype" w:cs="Arial"/>
        </w:rPr>
        <w:t xml:space="preserve"> del expediente respectivo, mismo que se puso a disposición de las partes, para que en el plazo máximo de siete días hábiles, </w:t>
      </w:r>
      <w:r w:rsidR="005C38EE" w:rsidRPr="00485622">
        <w:rPr>
          <w:rFonts w:ascii="Palatino Linotype" w:hAnsi="Palatino Linotype" w:cs="Arial"/>
          <w:b/>
        </w:rPr>
        <w:t>EL RECURRENTE</w:t>
      </w:r>
      <w:r w:rsidR="005C38EE" w:rsidRPr="00485622">
        <w:rPr>
          <w:rFonts w:ascii="Palatino Linotype" w:hAnsi="Palatino Linotype" w:cs="Arial"/>
        </w:rPr>
        <w:t xml:space="preserve"> realizara manifestaciones, alegatos y ofreciera las pruebas que a su derecho </w:t>
      </w:r>
      <w:r w:rsidR="005C38EE" w:rsidRPr="00485622">
        <w:rPr>
          <w:rFonts w:ascii="Palatino Linotype" w:hAnsi="Palatino Linotype" w:cs="Arial"/>
          <w:lang w:val="es-ES_tradnl"/>
        </w:rPr>
        <w:t>conviniera</w:t>
      </w:r>
      <w:r w:rsidR="005C38EE" w:rsidRPr="00485622">
        <w:rPr>
          <w:rFonts w:ascii="Palatino Linotype" w:hAnsi="Palatino Linotype" w:cs="Arial"/>
        </w:rPr>
        <w:t xml:space="preserve"> y, en el caso del</w:t>
      </w:r>
      <w:r w:rsidR="005C38EE" w:rsidRPr="00485622">
        <w:rPr>
          <w:rFonts w:ascii="Palatino Linotype" w:hAnsi="Palatino Linotype" w:cs="Arial"/>
          <w:b/>
        </w:rPr>
        <w:t xml:space="preserve"> SUJETO OBLIGADO</w:t>
      </w:r>
      <w:r w:rsidR="005C38EE" w:rsidRPr="00485622">
        <w:rPr>
          <w:rFonts w:ascii="Palatino Linotype" w:hAnsi="Palatino Linotype" w:cs="Arial"/>
        </w:rPr>
        <w:t>, para que exhibiera el Informe Justificado correspondiente.</w:t>
      </w:r>
    </w:p>
    <w:bookmarkEnd w:id="1"/>
    <w:bookmarkEnd w:id="2"/>
    <w:p w14:paraId="213CCE17" w14:textId="1CDFE822" w:rsidR="005C38EE" w:rsidRPr="00485622" w:rsidRDefault="009813AF" w:rsidP="005C38EE">
      <w:pPr>
        <w:pStyle w:val="Prrafodelista"/>
        <w:spacing w:before="240" w:after="240" w:line="360" w:lineRule="auto"/>
        <w:ind w:left="0"/>
        <w:jc w:val="both"/>
        <w:rPr>
          <w:rFonts w:ascii="Palatino Linotype" w:hAnsi="Palatino Linotype" w:cs="Arial"/>
          <w:b/>
        </w:rPr>
      </w:pPr>
      <w:r w:rsidRPr="00485622">
        <w:rPr>
          <w:rFonts w:ascii="Palatino Linotype" w:hAnsi="Palatino Linotype" w:cs="Arial"/>
          <w:b/>
          <w:sz w:val="28"/>
          <w:szCs w:val="28"/>
        </w:rPr>
        <w:t>V</w:t>
      </w:r>
      <w:r w:rsidR="005C38EE" w:rsidRPr="00485622">
        <w:rPr>
          <w:rFonts w:ascii="Palatino Linotype" w:hAnsi="Palatino Linotype" w:cs="Arial"/>
          <w:b/>
          <w:sz w:val="28"/>
          <w:szCs w:val="28"/>
        </w:rPr>
        <w:t>I.</w:t>
      </w:r>
      <w:r w:rsidR="005C38EE" w:rsidRPr="00485622">
        <w:rPr>
          <w:rFonts w:ascii="Palatino Linotype" w:hAnsi="Palatino Linotype" w:cs="Arial"/>
        </w:rPr>
        <w:t xml:space="preserve"> De las constancias que obran en el </w:t>
      </w:r>
      <w:r w:rsidR="005C38EE" w:rsidRPr="00485622">
        <w:rPr>
          <w:rFonts w:ascii="Palatino Linotype" w:hAnsi="Palatino Linotype" w:cs="Arial"/>
          <w:b/>
        </w:rPr>
        <w:t>SAIMEX</w:t>
      </w:r>
      <w:r w:rsidR="005C38EE" w:rsidRPr="00485622">
        <w:rPr>
          <w:rFonts w:ascii="Palatino Linotype" w:hAnsi="Palatino Linotype" w:cs="Arial"/>
        </w:rPr>
        <w:t xml:space="preserve">, se desprende que </w:t>
      </w:r>
      <w:r w:rsidRPr="00485622">
        <w:rPr>
          <w:rFonts w:ascii="Palatino Linotype" w:hAnsi="Palatino Linotype" w:cs="Arial"/>
          <w:b/>
        </w:rPr>
        <w:t>EL SUJETO OBLIGADO</w:t>
      </w:r>
      <w:r w:rsidRPr="00485622">
        <w:rPr>
          <w:rFonts w:ascii="Palatino Linotype" w:hAnsi="Palatino Linotype" w:cs="Arial"/>
        </w:rPr>
        <w:t>, no</w:t>
      </w:r>
      <w:r w:rsidRPr="00485622">
        <w:rPr>
          <w:rFonts w:ascii="Palatino Linotype" w:hAnsi="Palatino Linotype" w:cs="Arial"/>
          <w:b/>
        </w:rPr>
        <w:t xml:space="preserve"> </w:t>
      </w:r>
      <w:r w:rsidR="008B1BFF" w:rsidRPr="00485622">
        <w:rPr>
          <w:rFonts w:ascii="Palatino Linotype" w:hAnsi="Palatino Linotype" w:cs="Arial"/>
        </w:rPr>
        <w:t>rindió</w:t>
      </w:r>
      <w:r w:rsidR="00896CAE" w:rsidRPr="00485622">
        <w:rPr>
          <w:rFonts w:ascii="Palatino Linotype" w:hAnsi="Palatino Linotype" w:cs="Arial"/>
        </w:rPr>
        <w:t xml:space="preserve"> Informe </w:t>
      </w:r>
      <w:r w:rsidRPr="00485622">
        <w:rPr>
          <w:rFonts w:ascii="Palatino Linotype" w:hAnsi="Palatino Linotype" w:cs="Arial"/>
        </w:rPr>
        <w:t>Justificado</w:t>
      </w:r>
      <w:r w:rsidR="00C630B7" w:rsidRPr="00485622">
        <w:rPr>
          <w:rFonts w:ascii="Palatino Linotype" w:hAnsi="Palatino Linotype" w:cs="Arial"/>
        </w:rPr>
        <w:t>;</w:t>
      </w:r>
      <w:r w:rsidR="008B1BFF" w:rsidRPr="00485622">
        <w:rPr>
          <w:rFonts w:ascii="Palatino Linotype" w:hAnsi="Palatino Linotype" w:cs="Arial"/>
        </w:rPr>
        <w:t xml:space="preserve"> asimismo, </w:t>
      </w:r>
      <w:r w:rsidR="005C38EE" w:rsidRPr="00485622">
        <w:rPr>
          <w:rFonts w:ascii="Palatino Linotype" w:hAnsi="Palatino Linotype" w:cs="Arial"/>
          <w:b/>
        </w:rPr>
        <w:t>EL RECURRENTE</w:t>
      </w:r>
      <w:r w:rsidR="00896CAE" w:rsidRPr="00485622">
        <w:rPr>
          <w:rFonts w:ascii="Palatino Linotype" w:hAnsi="Palatino Linotype" w:cs="Arial"/>
        </w:rPr>
        <w:t xml:space="preserve"> </w:t>
      </w:r>
      <w:r w:rsidR="005C38EE" w:rsidRPr="00485622">
        <w:rPr>
          <w:rFonts w:ascii="Palatino Linotype" w:hAnsi="Palatino Linotype" w:cs="Arial"/>
        </w:rPr>
        <w:t>fue omiso en realizar las manifestaciones que a su derecho conviniera tal y como se aprecia a continuación:</w:t>
      </w:r>
    </w:p>
    <w:p w14:paraId="34BB0CEA" w14:textId="3E6719D1" w:rsidR="005C38EE" w:rsidRPr="00485622" w:rsidRDefault="005C38EE" w:rsidP="005C38EE">
      <w:pPr>
        <w:pStyle w:val="Prrafodelista"/>
        <w:widowControl w:val="0"/>
        <w:tabs>
          <w:tab w:val="left" w:pos="0"/>
        </w:tabs>
        <w:autoSpaceDE w:val="0"/>
        <w:autoSpaceDN w:val="0"/>
        <w:adjustRightInd w:val="0"/>
        <w:spacing w:before="240" w:after="240" w:line="360" w:lineRule="auto"/>
        <w:ind w:left="0"/>
        <w:jc w:val="center"/>
        <w:rPr>
          <w:rFonts w:ascii="Palatino Linotype" w:hAnsi="Palatino Linotype" w:cs="Arial"/>
        </w:rPr>
      </w:pPr>
    </w:p>
    <w:p w14:paraId="43B77479" w14:textId="28EB61BB" w:rsidR="00C630B7" w:rsidRPr="00485622" w:rsidRDefault="00C630B7" w:rsidP="00C630B7">
      <w:pPr>
        <w:pStyle w:val="Prrafodelista"/>
        <w:spacing w:before="240" w:after="240" w:line="360" w:lineRule="auto"/>
        <w:ind w:left="0"/>
        <w:jc w:val="center"/>
        <w:rPr>
          <w:rFonts w:ascii="Palatino Linotype" w:hAnsi="Palatino Linotype" w:cs="Arial"/>
          <w:b/>
          <w:sz w:val="28"/>
          <w:szCs w:val="28"/>
        </w:rPr>
      </w:pPr>
      <w:r w:rsidRPr="00485622">
        <w:rPr>
          <w:noProof/>
          <w:lang w:eastAsia="es-MX"/>
        </w:rPr>
        <w:lastRenderedPageBreak/>
        <w:drawing>
          <wp:inline distT="0" distB="0" distL="0" distR="0" wp14:anchorId="691110B5" wp14:editId="5ED5A28B">
            <wp:extent cx="4726086"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48" t="33412" r="16546" b="37304"/>
                    <a:stretch/>
                  </pic:blipFill>
                  <pic:spPr bwMode="auto">
                    <a:xfrm>
                      <a:off x="0" y="0"/>
                      <a:ext cx="4748074" cy="13684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EB4E91" w14:textId="6AEACD02" w:rsidR="005C38EE" w:rsidRPr="00485622" w:rsidRDefault="009813AF" w:rsidP="005C38EE">
      <w:pPr>
        <w:pStyle w:val="Prrafodelista"/>
        <w:spacing w:before="240" w:after="240" w:line="360" w:lineRule="auto"/>
        <w:ind w:left="0"/>
        <w:jc w:val="both"/>
        <w:rPr>
          <w:rFonts w:ascii="Palatino Linotype" w:hAnsi="Palatino Linotype"/>
        </w:rPr>
      </w:pPr>
      <w:r w:rsidRPr="00485622">
        <w:rPr>
          <w:rFonts w:ascii="Palatino Linotype" w:hAnsi="Palatino Linotype" w:cs="Arial"/>
          <w:b/>
          <w:sz w:val="28"/>
          <w:szCs w:val="28"/>
        </w:rPr>
        <w:t>V</w:t>
      </w:r>
      <w:r w:rsidR="005C38EE" w:rsidRPr="00485622">
        <w:rPr>
          <w:rFonts w:ascii="Palatino Linotype" w:hAnsi="Palatino Linotype" w:cs="Arial"/>
          <w:b/>
          <w:sz w:val="28"/>
          <w:szCs w:val="28"/>
        </w:rPr>
        <w:t>II.</w:t>
      </w:r>
      <w:r w:rsidR="005C38EE" w:rsidRPr="00485622">
        <w:rPr>
          <w:rFonts w:ascii="Palatino Linotype" w:hAnsi="Palatino Linotype" w:cs="Arial"/>
        </w:rPr>
        <w:t xml:space="preserve"> Una vez </w:t>
      </w:r>
      <w:r w:rsidR="005C38EE" w:rsidRPr="00485622">
        <w:rPr>
          <w:rFonts w:ascii="Palatino Linotype" w:hAnsi="Palatino Linotype" w:cs="Arial"/>
          <w:color w:val="000000" w:themeColor="text1"/>
        </w:rPr>
        <w:t>analizado</w:t>
      </w:r>
      <w:r w:rsidR="005C38EE" w:rsidRPr="00485622">
        <w:rPr>
          <w:rFonts w:ascii="Palatino Linotype" w:hAnsi="Palatino Linotype" w:cs="Arial"/>
        </w:rPr>
        <w:t xml:space="preserve"> el estado procesal que guardaba el expediente, en fecha </w:t>
      </w:r>
      <w:r w:rsidR="00C630B7" w:rsidRPr="00485622">
        <w:rPr>
          <w:rFonts w:ascii="Palatino Linotype" w:hAnsi="Palatino Linotype" w:cs="Arial"/>
        </w:rPr>
        <w:t>ocho</w:t>
      </w:r>
      <w:r w:rsidR="00735602" w:rsidRPr="00485622">
        <w:rPr>
          <w:rFonts w:ascii="Palatino Linotype" w:hAnsi="Palatino Linotype" w:cs="Arial"/>
        </w:rPr>
        <w:t xml:space="preserve"> de </w:t>
      </w:r>
      <w:r w:rsidR="00C630B7" w:rsidRPr="00485622">
        <w:rPr>
          <w:rFonts w:ascii="Palatino Linotype" w:hAnsi="Palatino Linotype" w:cs="Arial"/>
        </w:rPr>
        <w:t>abril</w:t>
      </w:r>
      <w:r w:rsidR="00735602" w:rsidRPr="00485622">
        <w:rPr>
          <w:rFonts w:ascii="Palatino Linotype" w:hAnsi="Palatino Linotype" w:cs="Arial"/>
        </w:rPr>
        <w:t xml:space="preserve"> d</w:t>
      </w:r>
      <w:r w:rsidR="005C38EE" w:rsidRPr="00485622">
        <w:rPr>
          <w:rFonts w:ascii="Palatino Linotype" w:hAnsi="Palatino Linotype" w:cs="Arial"/>
        </w:rPr>
        <w:t xml:space="preserve">e dos mil veintiuno, la Comisionada Ponente acordó el cierre de instrucción; así </w:t>
      </w:r>
      <w:r w:rsidR="005C38EE" w:rsidRPr="00485622">
        <w:rPr>
          <w:rFonts w:ascii="Palatino Linotype" w:hAnsi="Palatino Linotype" w:cs="Arial"/>
          <w:lang w:val="es-ES_tradnl"/>
        </w:rPr>
        <w:t>como,</w:t>
      </w:r>
      <w:r w:rsidR="005C38EE" w:rsidRPr="00485622">
        <w:rPr>
          <w:rFonts w:ascii="Palatino Linotype" w:hAnsi="Palatino Linotype" w:cs="Arial"/>
        </w:rPr>
        <w:t xml:space="preserve"> la remisión del mismo a efecto </w:t>
      </w:r>
      <w:r w:rsidR="005C38EE" w:rsidRPr="00485622">
        <w:rPr>
          <w:rFonts w:ascii="Palatino Linotype" w:hAnsi="Palatino Linotype" w:cs="Arial"/>
          <w:lang w:val="es-ES_tradnl"/>
        </w:rPr>
        <w:t>de</w:t>
      </w:r>
      <w:r w:rsidR="005C38EE" w:rsidRPr="0048562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0962C6" w:rsidRPr="00485622">
        <w:rPr>
          <w:rFonts w:ascii="Palatino Linotype" w:hAnsi="Palatino Linotype"/>
        </w:rPr>
        <w:t>.</w:t>
      </w:r>
    </w:p>
    <w:p w14:paraId="2CAE6ABA" w14:textId="5B5FAC01" w:rsidR="000962C6" w:rsidRPr="00485622" w:rsidRDefault="009813AF" w:rsidP="005C38EE">
      <w:pPr>
        <w:pStyle w:val="Prrafodelista"/>
        <w:spacing w:before="240" w:after="240" w:line="360" w:lineRule="auto"/>
        <w:ind w:left="0"/>
        <w:jc w:val="both"/>
        <w:rPr>
          <w:rFonts w:ascii="Palatino Linotype" w:hAnsi="Palatino Linotype"/>
        </w:rPr>
      </w:pPr>
      <w:r w:rsidRPr="00485622">
        <w:rPr>
          <w:rFonts w:ascii="Palatino Linotype" w:hAnsi="Palatino Linotype" w:cs="Arial"/>
          <w:b/>
          <w:sz w:val="28"/>
          <w:szCs w:val="28"/>
        </w:rPr>
        <w:t>VIII</w:t>
      </w:r>
      <w:r w:rsidR="000962C6" w:rsidRPr="00485622">
        <w:rPr>
          <w:rFonts w:ascii="Palatino Linotype" w:hAnsi="Palatino Linotype" w:cs="Arial"/>
          <w:b/>
          <w:sz w:val="28"/>
          <w:szCs w:val="28"/>
        </w:rPr>
        <w:t>.</w:t>
      </w:r>
      <w:r w:rsidR="000962C6" w:rsidRPr="00485622">
        <w:rPr>
          <w:rFonts w:ascii="Palatino Linotype" w:hAnsi="Palatino Linotype"/>
        </w:rPr>
        <w:t xml:space="preserve"> En fecha </w:t>
      </w:r>
      <w:r w:rsidR="0016606D" w:rsidRPr="00485622">
        <w:rPr>
          <w:rFonts w:ascii="Palatino Linotype" w:hAnsi="Palatino Linotype"/>
        </w:rPr>
        <w:t>once</w:t>
      </w:r>
      <w:r w:rsidR="00C630B7" w:rsidRPr="00485622">
        <w:rPr>
          <w:rFonts w:ascii="Palatino Linotype" w:hAnsi="Palatino Linotype"/>
        </w:rPr>
        <w:t xml:space="preserve"> de mayo</w:t>
      </w:r>
      <w:r w:rsidR="000962C6" w:rsidRPr="00485622">
        <w:rPr>
          <w:rFonts w:ascii="Palatino Linotype" w:hAnsi="Palatino Linotype"/>
        </w:rPr>
        <w:t xml:space="preserve"> de dos mil veintiuno,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A411BF1" w14:textId="77777777" w:rsidR="005C38EE" w:rsidRPr="00485622" w:rsidRDefault="005C38EE" w:rsidP="005C38EE">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85622">
        <w:rPr>
          <w:rFonts w:ascii="Palatino Linotype" w:hAnsi="Palatino Linotype"/>
          <w:b/>
          <w:bCs/>
          <w:spacing w:val="60"/>
          <w:sz w:val="28"/>
        </w:rPr>
        <w:t>CONSIDERANDO</w:t>
      </w:r>
    </w:p>
    <w:p w14:paraId="6ED9B321" w14:textId="77777777" w:rsidR="005C38EE" w:rsidRPr="00485622" w:rsidRDefault="005C38EE" w:rsidP="005C38E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85622">
        <w:rPr>
          <w:rFonts w:ascii="Palatino Linotype" w:hAnsi="Palatino Linotype"/>
          <w:b/>
          <w:sz w:val="28"/>
          <w:szCs w:val="28"/>
        </w:rPr>
        <w:t>PRIMERO</w:t>
      </w:r>
      <w:r w:rsidRPr="00485622">
        <w:rPr>
          <w:rFonts w:ascii="Palatino Linotype" w:hAnsi="Palatino Linotype"/>
          <w:b/>
        </w:rPr>
        <w:t>. Competencia</w:t>
      </w:r>
      <w:r w:rsidRPr="00485622">
        <w:rPr>
          <w:rFonts w:ascii="Palatino Linotype" w:hAnsi="Palatino Linotype"/>
        </w:rPr>
        <w:t>.</w:t>
      </w:r>
      <w:r w:rsidRPr="00485622">
        <w:rPr>
          <w:rFonts w:ascii="Palatino Linotype" w:hAnsi="Palatino Linotype"/>
          <w:b/>
        </w:rPr>
        <w:t xml:space="preserve"> </w:t>
      </w:r>
      <w:r w:rsidRPr="0048562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w:t>
      </w:r>
      <w:r w:rsidRPr="00485622">
        <w:rPr>
          <w:rFonts w:ascii="Palatino Linotype" w:hAnsi="Palatino Linotype"/>
        </w:rPr>
        <w:lastRenderedPageBreak/>
        <w:t>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0B9FD3D" w14:textId="77777777" w:rsidR="005C38EE" w:rsidRPr="00485622" w:rsidRDefault="005C38EE" w:rsidP="005C38E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85622">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A34D790" w14:textId="77777777" w:rsidR="005C38EE" w:rsidRPr="00485622" w:rsidRDefault="005C38EE" w:rsidP="005C38E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485622">
        <w:rPr>
          <w:rFonts w:ascii="Palatino Linotype" w:hAnsi="Palatino Linotype" w:cs="Arial"/>
          <w:b/>
          <w:sz w:val="28"/>
          <w:szCs w:val="28"/>
        </w:rPr>
        <w:t>SEGUNDO</w:t>
      </w:r>
      <w:r w:rsidRPr="00485622">
        <w:rPr>
          <w:rFonts w:ascii="Palatino Linotype" w:hAnsi="Palatino Linotype" w:cs="Arial"/>
          <w:b/>
        </w:rPr>
        <w:t>. Interés.</w:t>
      </w:r>
      <w:r w:rsidRPr="00485622">
        <w:rPr>
          <w:rFonts w:ascii="Palatino Linotype" w:hAnsi="Palatino Linotype" w:cs="Arial"/>
        </w:rPr>
        <w:t xml:space="preserve"> El </w:t>
      </w:r>
      <w:r w:rsidRPr="00485622">
        <w:rPr>
          <w:rFonts w:ascii="Palatino Linotype" w:hAnsi="Palatino Linotype"/>
        </w:rPr>
        <w:t>recurso</w:t>
      </w:r>
      <w:r w:rsidRPr="00485622">
        <w:rPr>
          <w:rFonts w:ascii="Palatino Linotype" w:hAnsi="Palatino Linotype" w:cs="Arial"/>
        </w:rPr>
        <w:t xml:space="preserve"> de revisión fue </w:t>
      </w:r>
      <w:r w:rsidRPr="00485622">
        <w:rPr>
          <w:rFonts w:ascii="Palatino Linotype" w:hAnsi="Palatino Linotype"/>
        </w:rPr>
        <w:t>interpuesto</w:t>
      </w:r>
      <w:r w:rsidRPr="00485622">
        <w:rPr>
          <w:rFonts w:ascii="Palatino Linotype" w:hAnsi="Palatino Linotype" w:cs="Arial"/>
        </w:rPr>
        <w:t xml:space="preserve"> por parte legítima en atención a que fue </w:t>
      </w:r>
      <w:r w:rsidRPr="00485622">
        <w:rPr>
          <w:rFonts w:ascii="Palatino Linotype" w:hAnsi="Palatino Linotype"/>
        </w:rPr>
        <w:t>presentado</w:t>
      </w:r>
      <w:r w:rsidRPr="00485622">
        <w:rPr>
          <w:rFonts w:ascii="Palatino Linotype" w:hAnsi="Palatino Linotype" w:cs="Arial"/>
        </w:rPr>
        <w:t xml:space="preserve"> por </w:t>
      </w:r>
      <w:r w:rsidRPr="00485622">
        <w:rPr>
          <w:rFonts w:ascii="Palatino Linotype" w:hAnsi="Palatino Linotype" w:cs="Arial"/>
          <w:b/>
        </w:rPr>
        <w:t>EL RECURRENTE</w:t>
      </w:r>
      <w:r w:rsidRPr="00485622">
        <w:rPr>
          <w:rFonts w:ascii="Palatino Linotype" w:hAnsi="Palatino Linotype" w:cs="Arial"/>
          <w:snapToGrid w:val="0"/>
        </w:rPr>
        <w:t xml:space="preserve">, </w:t>
      </w:r>
      <w:r w:rsidRPr="00485622">
        <w:rPr>
          <w:rFonts w:ascii="Palatino Linotype" w:hAnsi="Palatino Linotype" w:cs="Arial"/>
        </w:rPr>
        <w:t>quien</w:t>
      </w:r>
      <w:r w:rsidRPr="00485622">
        <w:rPr>
          <w:rFonts w:ascii="Palatino Linotype" w:hAnsi="Palatino Linotype" w:cs="Arial"/>
          <w:snapToGrid w:val="0"/>
        </w:rPr>
        <w:t xml:space="preserve"> </w:t>
      </w:r>
      <w:r w:rsidRPr="00485622">
        <w:rPr>
          <w:rFonts w:ascii="Palatino Linotype" w:hAnsi="Palatino Linotype"/>
        </w:rPr>
        <w:t>formuló</w:t>
      </w:r>
      <w:r w:rsidRPr="00485622">
        <w:rPr>
          <w:rFonts w:ascii="Palatino Linotype" w:hAnsi="Palatino Linotype" w:cs="Arial"/>
          <w:snapToGrid w:val="0"/>
        </w:rPr>
        <w:t xml:space="preserve"> la </w:t>
      </w:r>
      <w:r w:rsidRPr="00485622">
        <w:rPr>
          <w:rFonts w:ascii="Palatino Linotype" w:hAnsi="Palatino Linotype" w:cs="Arial"/>
        </w:rPr>
        <w:t>solicitud</w:t>
      </w:r>
      <w:r w:rsidRPr="00485622">
        <w:rPr>
          <w:rFonts w:ascii="Palatino Linotype" w:hAnsi="Palatino Linotype" w:cs="Arial"/>
          <w:snapToGrid w:val="0"/>
        </w:rPr>
        <w:t xml:space="preserve"> de información pública.</w:t>
      </w:r>
    </w:p>
    <w:p w14:paraId="083E9751" w14:textId="77777777" w:rsidR="005C38EE" w:rsidRPr="00485622" w:rsidRDefault="005C38EE" w:rsidP="005C38E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85622">
        <w:rPr>
          <w:rFonts w:ascii="Palatino Linotype" w:hAnsi="Palatino Linotype" w:cs="Arial"/>
          <w:b/>
          <w:sz w:val="28"/>
          <w:szCs w:val="28"/>
        </w:rPr>
        <w:t>TERCERO</w:t>
      </w:r>
      <w:r w:rsidRPr="00485622">
        <w:rPr>
          <w:rFonts w:ascii="Palatino Linotype" w:hAnsi="Palatino Linotype" w:cs="Arial"/>
          <w:b/>
        </w:rPr>
        <w:t xml:space="preserve">. Oportunidad. </w:t>
      </w:r>
      <w:r w:rsidRPr="00485622">
        <w:rPr>
          <w:rFonts w:ascii="Palatino Linotype" w:hAnsi="Palatino Linotype" w:cs="Arial"/>
        </w:rPr>
        <w:t xml:space="preserve">El recurso de revisión fue interpuesto dentro del plazo de quince días hábiles, contados a partir del día siguiente al en que </w:t>
      </w:r>
      <w:r w:rsidRPr="00485622">
        <w:rPr>
          <w:rFonts w:ascii="Palatino Linotype" w:hAnsi="Palatino Linotype" w:cs="Arial"/>
          <w:b/>
        </w:rPr>
        <w:t xml:space="preserve">EL RECURRENTE </w:t>
      </w:r>
      <w:r w:rsidRPr="0048562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3FB665" w14:textId="77777777" w:rsidR="005C38EE" w:rsidRPr="00485622" w:rsidRDefault="005C38EE" w:rsidP="005C38EE">
      <w:pPr>
        <w:spacing w:before="100" w:beforeAutospacing="1" w:after="100" w:afterAutospacing="1"/>
        <w:ind w:left="720" w:right="709"/>
        <w:contextualSpacing/>
        <w:jc w:val="both"/>
        <w:rPr>
          <w:rFonts w:ascii="Palatino Linotype" w:hAnsi="Palatino Linotype" w:cs="Arial"/>
          <w:i/>
          <w:sz w:val="22"/>
        </w:rPr>
      </w:pPr>
      <w:r w:rsidRPr="00485622">
        <w:rPr>
          <w:rFonts w:ascii="Palatino Linotype" w:hAnsi="Palatino Linotype" w:cs="Arial"/>
          <w:i/>
          <w:sz w:val="22"/>
        </w:rPr>
        <w:lastRenderedPageBreak/>
        <w:t>“</w:t>
      </w:r>
      <w:r w:rsidRPr="00485622">
        <w:rPr>
          <w:rFonts w:ascii="Palatino Linotype" w:hAnsi="Palatino Linotype" w:cs="Arial"/>
          <w:b/>
          <w:i/>
          <w:sz w:val="22"/>
        </w:rPr>
        <w:t>Artículo 178.</w:t>
      </w:r>
      <w:r w:rsidRPr="0048562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B4534D4" w14:textId="77777777" w:rsidR="005C38EE" w:rsidRPr="00485622" w:rsidRDefault="005C38EE" w:rsidP="005C38EE">
      <w:pPr>
        <w:spacing w:before="100" w:beforeAutospacing="1" w:after="100" w:afterAutospacing="1"/>
        <w:ind w:left="720" w:right="709"/>
        <w:contextualSpacing/>
        <w:jc w:val="both"/>
        <w:rPr>
          <w:rFonts w:ascii="Palatino Linotype" w:hAnsi="Palatino Linotype" w:cs="Arial"/>
          <w:i/>
          <w:sz w:val="22"/>
        </w:rPr>
      </w:pPr>
      <w:r w:rsidRPr="0048562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0897B0" w14:textId="77777777" w:rsidR="005C38EE" w:rsidRPr="00485622" w:rsidRDefault="005C38EE" w:rsidP="005C38EE">
      <w:pPr>
        <w:spacing w:before="240" w:after="100" w:afterAutospacing="1"/>
        <w:ind w:left="720" w:right="709"/>
        <w:jc w:val="both"/>
        <w:rPr>
          <w:rFonts w:ascii="Palatino Linotype" w:hAnsi="Palatino Linotype" w:cs="Arial"/>
          <w:i/>
          <w:sz w:val="22"/>
        </w:rPr>
      </w:pPr>
      <w:r w:rsidRPr="00485622">
        <w:rPr>
          <w:rFonts w:ascii="Palatino Linotype" w:hAnsi="Palatino Linotype" w:cs="Arial"/>
          <w:i/>
          <w:sz w:val="22"/>
        </w:rPr>
        <w:t xml:space="preserve">En el caso de que se interponga ante la Unidad de Transparencia, ésta deberá remitir el recurso de revisión al Instituto a más tardar al día </w:t>
      </w:r>
      <w:r w:rsidRPr="00485622">
        <w:rPr>
          <w:rFonts w:ascii="Palatino Linotype" w:hAnsi="Palatino Linotype" w:cs="Arial"/>
          <w:i/>
          <w:sz w:val="22"/>
          <w:lang w:eastAsia="es-MX"/>
        </w:rPr>
        <w:t>siguiente</w:t>
      </w:r>
      <w:r w:rsidRPr="00485622">
        <w:rPr>
          <w:rFonts w:ascii="Palatino Linotype" w:hAnsi="Palatino Linotype" w:cs="Arial"/>
          <w:i/>
          <w:sz w:val="22"/>
        </w:rPr>
        <w:t xml:space="preserve"> de haberlo recibido.”</w:t>
      </w:r>
    </w:p>
    <w:p w14:paraId="49AFF95A" w14:textId="0BDB8A3B" w:rsidR="005C38EE" w:rsidRPr="00485622" w:rsidRDefault="005C38EE" w:rsidP="005C38EE">
      <w:pPr>
        <w:spacing w:before="240" w:after="100" w:afterAutospacing="1" w:line="360" w:lineRule="auto"/>
        <w:jc w:val="both"/>
        <w:rPr>
          <w:rFonts w:ascii="Palatino Linotype" w:hAnsi="Palatino Linotype" w:cs="Arial"/>
        </w:rPr>
      </w:pPr>
      <w:r w:rsidRPr="00485622">
        <w:rPr>
          <w:rFonts w:ascii="Palatino Linotype" w:hAnsi="Palatino Linotype" w:cs="Arial"/>
        </w:rPr>
        <w:t xml:space="preserve">En esa tesitura, atendiendo a que </w:t>
      </w:r>
      <w:r w:rsidRPr="00485622">
        <w:rPr>
          <w:rFonts w:ascii="Palatino Linotype" w:hAnsi="Palatino Linotype" w:cs="Arial"/>
          <w:b/>
        </w:rPr>
        <w:t>EL SUJETO OBLIGADO</w:t>
      </w:r>
      <w:r w:rsidRPr="00485622">
        <w:rPr>
          <w:rFonts w:ascii="Palatino Linotype" w:hAnsi="Palatino Linotype" w:cs="Arial"/>
        </w:rPr>
        <w:t xml:space="preserve"> notificó la respuesta a la solicitud de acceso a la información pública el día</w:t>
      </w:r>
      <w:r w:rsidRPr="00485622">
        <w:rPr>
          <w:rFonts w:ascii="Palatino Linotype" w:hAnsi="Palatino Linotype" w:cs="Arial"/>
          <w:b/>
        </w:rPr>
        <w:t xml:space="preserve"> </w:t>
      </w:r>
      <w:r w:rsidR="00927FEE" w:rsidRPr="00485622">
        <w:rPr>
          <w:rFonts w:ascii="Palatino Linotype" w:hAnsi="Palatino Linotype" w:cs="Arial"/>
          <w:b/>
        </w:rPr>
        <w:t>doce de marzo de dos mil veintiuno</w:t>
      </w:r>
      <w:r w:rsidRPr="00485622">
        <w:rPr>
          <w:rFonts w:ascii="Palatino Linotype" w:hAnsi="Palatino Linotype" w:cs="Arial"/>
        </w:rPr>
        <w:t>; así, el plazo de quince días hábiles que el artículo 178 de la Ley de la materia otorga al</w:t>
      </w:r>
      <w:r w:rsidRPr="00485622">
        <w:rPr>
          <w:rFonts w:ascii="Palatino Linotype" w:hAnsi="Palatino Linotype" w:cs="Arial"/>
          <w:b/>
        </w:rPr>
        <w:t xml:space="preserve"> RECURRENTE</w:t>
      </w:r>
      <w:r w:rsidRPr="00485622">
        <w:rPr>
          <w:rFonts w:ascii="Palatino Linotype" w:hAnsi="Palatino Linotype" w:cs="Arial"/>
        </w:rPr>
        <w:t xml:space="preserve"> para presentar el respectivo recurso de revisión, transcurrió del </w:t>
      </w:r>
      <w:r w:rsidR="00BF3CE5" w:rsidRPr="00485622">
        <w:rPr>
          <w:rFonts w:ascii="Palatino Linotype" w:hAnsi="Palatino Linotype" w:cs="Arial"/>
          <w:b/>
        </w:rPr>
        <w:t xml:space="preserve">dieciséis de marzo </w:t>
      </w:r>
      <w:r w:rsidR="00735602" w:rsidRPr="00485622">
        <w:rPr>
          <w:rFonts w:ascii="Palatino Linotype" w:hAnsi="Palatino Linotype" w:cs="Arial"/>
          <w:b/>
        </w:rPr>
        <w:t xml:space="preserve">al </w:t>
      </w:r>
      <w:r w:rsidR="00BF3CE5" w:rsidRPr="00485622">
        <w:rPr>
          <w:rFonts w:ascii="Palatino Linotype" w:hAnsi="Palatino Linotype" w:cs="Arial"/>
          <w:b/>
        </w:rPr>
        <w:t>doce de abril</w:t>
      </w:r>
      <w:r w:rsidR="00735602" w:rsidRPr="00485622">
        <w:rPr>
          <w:rFonts w:ascii="Palatino Linotype" w:hAnsi="Palatino Linotype" w:cs="Arial"/>
          <w:b/>
        </w:rPr>
        <w:t xml:space="preserve"> </w:t>
      </w:r>
      <w:r w:rsidRPr="00485622">
        <w:rPr>
          <w:rFonts w:ascii="Palatino Linotype" w:hAnsi="Palatino Linotype" w:cs="Arial"/>
          <w:b/>
        </w:rPr>
        <w:t xml:space="preserve">de dos mil veintiuno, </w:t>
      </w:r>
      <w:r w:rsidR="00F62EC3" w:rsidRPr="00485622">
        <w:rPr>
          <w:rFonts w:ascii="Palatino Linotype" w:hAnsi="Palatino Linotype" w:cs="Arial"/>
        </w:rPr>
        <w:t xml:space="preserve">sin contemplar en el cómputo los días trece y catorce, veinte, veintiuno, veintisiete y veintiocho de marzo; tres, cuatro, diez y once de abril de dos mil veintiuno, por corresponder a sábados y domingos, considerados como días inhábiles, en términos del artículo 3, fracción X de la Ley de Transparencia y Acceso a la Información Pública del Estado de México y Municipios; </w:t>
      </w:r>
      <w:r w:rsidR="00F62EC3" w:rsidRPr="00485622">
        <w:rPr>
          <w:rFonts w:ascii="Palatino Linotype" w:hAnsi="Palatino Linotype"/>
        </w:rPr>
        <w:t>asimismo, los días quince, veintinueve, treinta, treinta y uno de marzo de dos mil veintiuno y;  uno y dos de abril de dos mil veintiuno, por ser considerados como días inhábiles,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7EFDD74B" w14:textId="0D82DED0" w:rsidR="005C38EE" w:rsidRPr="00485622" w:rsidRDefault="005C38EE" w:rsidP="005C38EE">
      <w:pPr>
        <w:spacing w:before="240" w:after="100" w:afterAutospacing="1" w:line="360" w:lineRule="auto"/>
        <w:jc w:val="both"/>
        <w:rPr>
          <w:rFonts w:ascii="Palatino Linotype" w:hAnsi="Palatino Linotype" w:cs="Arial"/>
        </w:rPr>
      </w:pPr>
      <w:r w:rsidRPr="00485622">
        <w:rPr>
          <w:rFonts w:ascii="Palatino Linotype" w:hAnsi="Palatino Linotype" w:cs="Arial"/>
        </w:rPr>
        <w:lastRenderedPageBreak/>
        <w:t>En ese tenor, si el recurso de revisión que nos ocupa, se interpuso el</w:t>
      </w:r>
      <w:r w:rsidRPr="00485622">
        <w:rPr>
          <w:rFonts w:ascii="Palatino Linotype" w:hAnsi="Palatino Linotype" w:cs="Arial"/>
          <w:b/>
        </w:rPr>
        <w:t xml:space="preserve"> </w:t>
      </w:r>
      <w:r w:rsidR="00721897" w:rsidRPr="00485622">
        <w:rPr>
          <w:rFonts w:ascii="Palatino Linotype" w:hAnsi="Palatino Linotype" w:cs="Arial"/>
          <w:b/>
        </w:rPr>
        <w:t>diecisiete de marzo de dos mil veintiuno</w:t>
      </w:r>
      <w:r w:rsidRPr="00485622">
        <w:rPr>
          <w:rFonts w:ascii="Palatino Linotype" w:hAnsi="Palatino Linotype" w:cs="Arial"/>
          <w:b/>
        </w:rPr>
        <w:t xml:space="preserve">, </w:t>
      </w:r>
      <w:r w:rsidRPr="00485622">
        <w:rPr>
          <w:rFonts w:ascii="Palatino Linotype" w:hAnsi="Palatino Linotype" w:cs="Arial"/>
        </w:rPr>
        <w:t>éste se encuentra dentro de los márgenes temporales previstos en el precepto legal citado en el párrafo anterior y, por tanto, su interposición se considera oportuna.</w:t>
      </w:r>
    </w:p>
    <w:p w14:paraId="7AC6AE85" w14:textId="6E00D4D3" w:rsidR="00C566D6" w:rsidRPr="00485622" w:rsidRDefault="005C38EE" w:rsidP="00C566D6">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jc w:val="both"/>
        <w:rPr>
          <w:rFonts w:ascii="Palatino Linotype" w:hAnsi="Palatino Linotype"/>
        </w:rPr>
      </w:pPr>
      <w:r w:rsidRPr="00485622">
        <w:rPr>
          <w:rFonts w:ascii="Palatino Linotype" w:hAnsi="Palatino Linotype" w:cs="Arial"/>
          <w:b/>
          <w:sz w:val="28"/>
          <w:szCs w:val="28"/>
          <w:lang w:val="es-ES"/>
        </w:rPr>
        <w:t>CUARTO</w:t>
      </w:r>
      <w:r w:rsidR="00C566D6" w:rsidRPr="00485622">
        <w:rPr>
          <w:rFonts w:ascii="Palatino Linotype" w:hAnsi="Palatino Linotype" w:cs="Arial"/>
          <w:b/>
          <w:lang w:val="es-ES"/>
        </w:rPr>
        <w:t xml:space="preserve">. </w:t>
      </w:r>
      <w:r w:rsidR="00C566D6" w:rsidRPr="00485622">
        <w:rPr>
          <w:rFonts w:ascii="Palatino Linotype" w:hAnsi="Palatino Linotype" w:cs="Arial"/>
          <w:b/>
        </w:rPr>
        <w:t>Procedibilidad.</w:t>
      </w:r>
      <w:r w:rsidR="00C566D6" w:rsidRPr="00485622">
        <w:rPr>
          <w:rFonts w:ascii="Palatino Linotype" w:hAnsi="Palatino Linotype" w:cs="Arial"/>
        </w:rPr>
        <w:t xml:space="preserve"> Del análisis efectuado, se advierte la procedibilidad del presente recurso de revisión, en razón de acreditación </w:t>
      </w:r>
      <w:r w:rsidR="00C566D6" w:rsidRPr="00485622">
        <w:rPr>
          <w:rFonts w:ascii="Palatino Linotype" w:hAnsi="Palatino Linotype" w:cs="Arial"/>
          <w:snapToGrid w:val="0"/>
        </w:rPr>
        <w:t>plena</w:t>
      </w:r>
      <w:r w:rsidR="00C566D6" w:rsidRPr="00485622">
        <w:rPr>
          <w:rFonts w:ascii="Palatino Linotype" w:hAnsi="Palatino Linotype" w:cs="Arial"/>
        </w:rPr>
        <w:t xml:space="preserve"> de todos y cada uno de los elementos formales exigidos por el artículo 180 de la Ley de Transparencia y Acceso a la Información Pública</w:t>
      </w:r>
      <w:r w:rsidR="00C566D6" w:rsidRPr="00485622">
        <w:rPr>
          <w:rFonts w:ascii="Palatino Linotype" w:hAnsi="Palatino Linotype"/>
        </w:rPr>
        <w:t xml:space="preserve"> </w:t>
      </w:r>
      <w:r w:rsidR="00C566D6" w:rsidRPr="00485622">
        <w:rPr>
          <w:rFonts w:ascii="Palatino Linotype" w:hAnsi="Palatino Linotype" w:cs="Arial"/>
        </w:rPr>
        <w:t>del</w:t>
      </w:r>
      <w:r w:rsidR="00C566D6" w:rsidRPr="00485622">
        <w:rPr>
          <w:rFonts w:ascii="Palatino Linotype" w:hAnsi="Palatino Linotype"/>
        </w:rPr>
        <w:t xml:space="preserve"> </w:t>
      </w:r>
      <w:r w:rsidR="00C566D6" w:rsidRPr="00485622">
        <w:rPr>
          <w:rFonts w:ascii="Palatino Linotype" w:hAnsi="Palatino Linotype" w:cs="Arial"/>
        </w:rPr>
        <w:t>Estado</w:t>
      </w:r>
      <w:r w:rsidR="00C566D6" w:rsidRPr="00485622">
        <w:rPr>
          <w:rFonts w:ascii="Palatino Linotype" w:hAnsi="Palatino Linotype"/>
        </w:rPr>
        <w:t xml:space="preserve"> de México y Municipios, en atención a que fue presentado mediante el formato visible en </w:t>
      </w:r>
      <w:r w:rsidR="00C566D6" w:rsidRPr="00485622">
        <w:rPr>
          <w:rFonts w:ascii="Palatino Linotype" w:hAnsi="Palatino Linotype"/>
          <w:b/>
        </w:rPr>
        <w:t>EL SAIMEX</w:t>
      </w:r>
      <w:r w:rsidR="00C566D6" w:rsidRPr="00485622">
        <w:rPr>
          <w:rFonts w:ascii="Palatino Linotype" w:hAnsi="Palatino Linotype"/>
        </w:rPr>
        <w:t>.</w:t>
      </w:r>
    </w:p>
    <w:p w14:paraId="7088C0F8" w14:textId="7313EB9B" w:rsidR="005C38EE" w:rsidRPr="00485622" w:rsidRDefault="005C38EE" w:rsidP="00C566D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5622">
        <w:rPr>
          <w:rFonts w:ascii="Palatino Linotype" w:hAnsi="Palatino Linotype"/>
          <w:b/>
          <w:sz w:val="28"/>
          <w:szCs w:val="20"/>
          <w:lang w:val="es-ES_tradnl"/>
        </w:rPr>
        <w:t xml:space="preserve">QUINTO. </w:t>
      </w:r>
      <w:r w:rsidR="00955D45" w:rsidRPr="00485622">
        <w:rPr>
          <w:rFonts w:ascii="Palatino Linotype" w:hAnsi="Palatino Linotype" w:cs="Arial"/>
          <w:b/>
          <w:color w:val="000000" w:themeColor="text1"/>
        </w:rPr>
        <w:t>Estudio y resolución del asunto</w:t>
      </w:r>
      <w:r w:rsidR="000962C6" w:rsidRPr="00485622">
        <w:rPr>
          <w:rFonts w:ascii="Palatino Linotype" w:hAnsi="Palatino Linotype" w:cs="Arial"/>
          <w:b/>
          <w:color w:val="000000" w:themeColor="text1"/>
        </w:rPr>
        <w:t xml:space="preserve">. </w:t>
      </w:r>
      <w:r w:rsidRPr="00485622">
        <w:rPr>
          <w:rFonts w:ascii="Palatino Linotype" w:hAnsi="Palatino Linotype" w:cs="Arial"/>
        </w:rPr>
        <w:t xml:space="preserve">Del análisis efectuado, se advierte que el Recurso de Revisión de que se trata </w:t>
      </w:r>
      <w:r w:rsidR="000962C6" w:rsidRPr="00485622">
        <w:rPr>
          <w:rFonts w:ascii="Palatino Linotype" w:hAnsi="Palatino Linotype" w:cs="Arial"/>
        </w:rPr>
        <w:t>resultó procedente</w:t>
      </w:r>
      <w:r w:rsidRPr="00485622">
        <w:rPr>
          <w:rFonts w:ascii="Palatino Linotype" w:hAnsi="Palatino Linotype" w:cs="Arial"/>
        </w:rPr>
        <w:t xml:space="preserve">; toda vez, que se actualiza la hipótesis prevista en la fracción </w:t>
      </w:r>
      <w:r w:rsidR="006E3089" w:rsidRPr="00485622">
        <w:rPr>
          <w:rFonts w:ascii="Palatino Linotype" w:hAnsi="Palatino Linotype" w:cs="Arial"/>
        </w:rPr>
        <w:t>V</w:t>
      </w:r>
      <w:r w:rsidRPr="00485622">
        <w:rPr>
          <w:rFonts w:ascii="Palatino Linotype" w:hAnsi="Palatino Linotype" w:cs="Arial"/>
        </w:rPr>
        <w:t>I del artículo 179 de la Ley de la materia, que a la letra dice:</w:t>
      </w:r>
    </w:p>
    <w:p w14:paraId="495FE98C" w14:textId="77777777" w:rsidR="005C38EE" w:rsidRPr="00485622" w:rsidRDefault="005C38EE" w:rsidP="005C38EE">
      <w:pPr>
        <w:ind w:left="851" w:right="902"/>
        <w:jc w:val="both"/>
        <w:rPr>
          <w:rFonts w:ascii="Palatino Linotype" w:hAnsi="Palatino Linotype" w:cs="Arial"/>
          <w:bCs/>
          <w:i/>
          <w:sz w:val="22"/>
          <w:szCs w:val="22"/>
        </w:rPr>
      </w:pPr>
      <w:r w:rsidRPr="00485622">
        <w:rPr>
          <w:rFonts w:ascii="Palatino Linotype" w:hAnsi="Palatino Linotype" w:cs="Arial"/>
          <w:bCs/>
          <w:i/>
          <w:sz w:val="22"/>
          <w:szCs w:val="22"/>
        </w:rPr>
        <w:t>“</w:t>
      </w:r>
      <w:r w:rsidRPr="00485622">
        <w:rPr>
          <w:rFonts w:ascii="Palatino Linotype" w:hAnsi="Palatino Linotype" w:cs="Arial"/>
          <w:b/>
          <w:bCs/>
          <w:i/>
          <w:sz w:val="22"/>
          <w:szCs w:val="22"/>
        </w:rPr>
        <w:t>Artículo</w:t>
      </w:r>
      <w:r w:rsidRPr="00485622">
        <w:rPr>
          <w:rFonts w:ascii="Palatino Linotype" w:hAnsi="Palatino Linotype" w:cs="Arial"/>
          <w:b/>
          <w:bCs/>
          <w:i/>
        </w:rPr>
        <w:t xml:space="preserve"> </w:t>
      </w:r>
      <w:r w:rsidRPr="00485622">
        <w:rPr>
          <w:rFonts w:ascii="Palatino Linotype" w:hAnsi="Palatino Linotype" w:cs="Arial"/>
          <w:b/>
          <w:bCs/>
          <w:i/>
          <w:sz w:val="22"/>
          <w:szCs w:val="22"/>
        </w:rPr>
        <w:t>179.</w:t>
      </w:r>
      <w:r w:rsidRPr="00485622">
        <w:rPr>
          <w:rFonts w:ascii="Palatino Linotype" w:hAnsi="Palatino Linotype" w:cs="Arial"/>
          <w:bCs/>
          <w:i/>
        </w:rPr>
        <w:t xml:space="preserve"> </w:t>
      </w:r>
      <w:r w:rsidRPr="00485622">
        <w:rPr>
          <w:rFonts w:ascii="Palatino Linotype" w:hAnsi="Palatino Linotype" w:cs="Arial"/>
          <w:bCs/>
          <w:i/>
          <w:sz w:val="22"/>
          <w:szCs w:val="22"/>
        </w:rPr>
        <w:t>El</w:t>
      </w:r>
      <w:r w:rsidRPr="00485622">
        <w:rPr>
          <w:rFonts w:ascii="Palatino Linotype" w:hAnsi="Palatino Linotype" w:cs="Arial"/>
          <w:bCs/>
          <w:i/>
        </w:rPr>
        <w:t xml:space="preserve"> </w:t>
      </w:r>
      <w:r w:rsidRPr="00485622">
        <w:rPr>
          <w:rFonts w:ascii="Palatino Linotype" w:hAnsi="Palatino Linotype" w:cs="Arial"/>
          <w:bCs/>
          <w:i/>
          <w:sz w:val="22"/>
          <w:szCs w:val="22"/>
        </w:rPr>
        <w:t>recurso</w:t>
      </w:r>
      <w:r w:rsidRPr="00485622">
        <w:rPr>
          <w:rFonts w:ascii="Palatino Linotype" w:hAnsi="Palatino Linotype" w:cs="Arial"/>
          <w:bCs/>
          <w:i/>
        </w:rPr>
        <w:t xml:space="preserve"> </w:t>
      </w:r>
      <w:r w:rsidRPr="00485622">
        <w:rPr>
          <w:rFonts w:ascii="Palatino Linotype" w:hAnsi="Palatino Linotype" w:cs="Arial"/>
          <w:bCs/>
          <w:i/>
          <w:sz w:val="22"/>
          <w:szCs w:val="22"/>
        </w:rPr>
        <w:t>de</w:t>
      </w:r>
      <w:r w:rsidRPr="00485622">
        <w:rPr>
          <w:rFonts w:ascii="Palatino Linotype" w:hAnsi="Palatino Linotype" w:cs="Arial"/>
          <w:bCs/>
          <w:i/>
        </w:rPr>
        <w:t xml:space="preserve"> </w:t>
      </w:r>
      <w:r w:rsidRPr="00485622">
        <w:rPr>
          <w:rFonts w:ascii="Palatino Linotype" w:hAnsi="Palatino Linotype" w:cs="Arial"/>
          <w:bCs/>
          <w:i/>
          <w:sz w:val="22"/>
          <w:szCs w:val="22"/>
        </w:rPr>
        <w:t>revisión</w:t>
      </w:r>
      <w:r w:rsidRPr="00485622">
        <w:rPr>
          <w:rFonts w:ascii="Palatino Linotype" w:hAnsi="Palatino Linotype" w:cs="Arial"/>
          <w:bCs/>
          <w:i/>
        </w:rPr>
        <w:t xml:space="preserve"> </w:t>
      </w:r>
      <w:r w:rsidRPr="00485622">
        <w:rPr>
          <w:rFonts w:ascii="Palatino Linotype" w:hAnsi="Palatino Linotype" w:cs="Arial"/>
          <w:bCs/>
          <w:i/>
          <w:sz w:val="22"/>
          <w:szCs w:val="22"/>
        </w:rPr>
        <w:t>es</w:t>
      </w:r>
      <w:r w:rsidRPr="00485622">
        <w:rPr>
          <w:rFonts w:ascii="Palatino Linotype" w:hAnsi="Palatino Linotype" w:cs="Arial"/>
          <w:bCs/>
          <w:i/>
        </w:rPr>
        <w:t xml:space="preserve"> </w:t>
      </w:r>
      <w:r w:rsidRPr="00485622">
        <w:rPr>
          <w:rFonts w:ascii="Palatino Linotype" w:hAnsi="Palatino Linotype" w:cs="Arial"/>
          <w:bCs/>
          <w:i/>
          <w:sz w:val="22"/>
          <w:szCs w:val="22"/>
        </w:rPr>
        <w:t>un</w:t>
      </w:r>
      <w:r w:rsidRPr="00485622">
        <w:rPr>
          <w:rFonts w:ascii="Palatino Linotype" w:hAnsi="Palatino Linotype" w:cs="Arial"/>
          <w:bCs/>
          <w:i/>
        </w:rPr>
        <w:t xml:space="preserve"> </w:t>
      </w:r>
      <w:r w:rsidRPr="00485622">
        <w:rPr>
          <w:rFonts w:ascii="Palatino Linotype" w:hAnsi="Palatino Linotype" w:cs="Arial"/>
          <w:bCs/>
          <w:i/>
          <w:sz w:val="22"/>
          <w:szCs w:val="22"/>
        </w:rPr>
        <w:t>medio</w:t>
      </w:r>
      <w:r w:rsidRPr="00485622">
        <w:rPr>
          <w:rFonts w:ascii="Palatino Linotype" w:hAnsi="Palatino Linotype" w:cs="Arial"/>
          <w:bCs/>
          <w:i/>
        </w:rPr>
        <w:t xml:space="preserve"> </w:t>
      </w:r>
      <w:r w:rsidRPr="00485622">
        <w:rPr>
          <w:rFonts w:ascii="Palatino Linotype" w:hAnsi="Palatino Linotype" w:cs="Arial"/>
          <w:bCs/>
          <w:i/>
          <w:sz w:val="22"/>
          <w:szCs w:val="22"/>
        </w:rPr>
        <w:t>de</w:t>
      </w:r>
      <w:r w:rsidRPr="00485622">
        <w:rPr>
          <w:rFonts w:ascii="Palatino Linotype" w:hAnsi="Palatino Linotype" w:cs="Arial"/>
          <w:bCs/>
          <w:i/>
        </w:rPr>
        <w:t xml:space="preserve"> </w:t>
      </w:r>
      <w:r w:rsidRPr="00485622">
        <w:rPr>
          <w:rFonts w:ascii="Palatino Linotype" w:hAnsi="Palatino Linotype" w:cs="Arial"/>
          <w:bCs/>
          <w:i/>
          <w:sz w:val="22"/>
          <w:szCs w:val="22"/>
        </w:rPr>
        <w:t>protección</w:t>
      </w:r>
      <w:r w:rsidRPr="00485622">
        <w:rPr>
          <w:rFonts w:ascii="Palatino Linotype" w:hAnsi="Palatino Linotype" w:cs="Arial"/>
          <w:bCs/>
          <w:i/>
        </w:rPr>
        <w:t xml:space="preserve"> </w:t>
      </w:r>
      <w:r w:rsidRPr="00485622">
        <w:rPr>
          <w:rFonts w:ascii="Palatino Linotype" w:hAnsi="Palatino Linotype" w:cs="Arial"/>
          <w:bCs/>
          <w:i/>
          <w:sz w:val="22"/>
          <w:szCs w:val="22"/>
        </w:rPr>
        <w:t>que</w:t>
      </w:r>
      <w:r w:rsidRPr="00485622">
        <w:rPr>
          <w:rFonts w:ascii="Palatino Linotype" w:hAnsi="Palatino Linotype" w:cs="Arial"/>
          <w:bCs/>
          <w:i/>
        </w:rPr>
        <w:t xml:space="preserve"> </w:t>
      </w:r>
      <w:r w:rsidRPr="00485622">
        <w:rPr>
          <w:rFonts w:ascii="Palatino Linotype" w:hAnsi="Palatino Linotype" w:cs="Arial"/>
          <w:bCs/>
          <w:i/>
          <w:sz w:val="22"/>
          <w:szCs w:val="22"/>
        </w:rPr>
        <w:t>la</w:t>
      </w:r>
      <w:r w:rsidRPr="00485622">
        <w:rPr>
          <w:rFonts w:ascii="Palatino Linotype" w:hAnsi="Palatino Linotype" w:cs="Arial"/>
          <w:bCs/>
          <w:i/>
        </w:rPr>
        <w:t xml:space="preserve"> </w:t>
      </w:r>
      <w:r w:rsidRPr="00485622">
        <w:rPr>
          <w:rFonts w:ascii="Palatino Linotype" w:hAnsi="Palatino Linotype" w:cs="Arial"/>
          <w:bCs/>
          <w:i/>
          <w:sz w:val="22"/>
          <w:szCs w:val="22"/>
        </w:rPr>
        <w:t>Ley</w:t>
      </w:r>
      <w:r w:rsidRPr="00485622">
        <w:rPr>
          <w:rFonts w:ascii="Palatino Linotype" w:hAnsi="Palatino Linotype" w:cs="Arial"/>
          <w:bCs/>
          <w:i/>
        </w:rPr>
        <w:t xml:space="preserve"> </w:t>
      </w:r>
      <w:r w:rsidRPr="00485622">
        <w:rPr>
          <w:rFonts w:ascii="Palatino Linotype" w:hAnsi="Palatino Linotype" w:cs="Arial"/>
          <w:bCs/>
          <w:i/>
          <w:sz w:val="22"/>
          <w:szCs w:val="22"/>
        </w:rPr>
        <w:t>otorga</w:t>
      </w:r>
      <w:r w:rsidRPr="00485622">
        <w:rPr>
          <w:rFonts w:ascii="Palatino Linotype" w:hAnsi="Palatino Linotype" w:cs="Arial"/>
          <w:bCs/>
          <w:i/>
        </w:rPr>
        <w:t xml:space="preserve"> </w:t>
      </w:r>
      <w:r w:rsidRPr="00485622">
        <w:rPr>
          <w:rFonts w:ascii="Palatino Linotype" w:hAnsi="Palatino Linotype" w:cs="Arial"/>
          <w:bCs/>
          <w:i/>
          <w:sz w:val="22"/>
          <w:szCs w:val="22"/>
        </w:rPr>
        <w:t>a</w:t>
      </w:r>
      <w:r w:rsidRPr="00485622">
        <w:rPr>
          <w:rFonts w:ascii="Palatino Linotype" w:hAnsi="Palatino Linotype" w:cs="Arial"/>
          <w:bCs/>
          <w:i/>
        </w:rPr>
        <w:t xml:space="preserve"> </w:t>
      </w:r>
      <w:r w:rsidRPr="00485622">
        <w:rPr>
          <w:rFonts w:ascii="Palatino Linotype" w:hAnsi="Palatino Linotype" w:cs="Arial"/>
          <w:bCs/>
          <w:i/>
          <w:sz w:val="22"/>
          <w:szCs w:val="22"/>
        </w:rPr>
        <w:t>los</w:t>
      </w:r>
      <w:r w:rsidRPr="00485622">
        <w:rPr>
          <w:rFonts w:ascii="Palatino Linotype" w:hAnsi="Palatino Linotype" w:cs="Arial"/>
          <w:bCs/>
          <w:i/>
        </w:rPr>
        <w:t xml:space="preserve"> </w:t>
      </w:r>
      <w:r w:rsidRPr="00485622">
        <w:rPr>
          <w:rFonts w:ascii="Palatino Linotype" w:hAnsi="Palatino Linotype" w:cs="Arial"/>
          <w:bCs/>
          <w:i/>
          <w:sz w:val="22"/>
          <w:szCs w:val="22"/>
        </w:rPr>
        <w:t>particulares,</w:t>
      </w:r>
      <w:r w:rsidRPr="00485622">
        <w:rPr>
          <w:rFonts w:ascii="Palatino Linotype" w:hAnsi="Palatino Linotype" w:cs="Arial"/>
          <w:bCs/>
          <w:i/>
        </w:rPr>
        <w:t xml:space="preserve"> </w:t>
      </w:r>
      <w:r w:rsidRPr="00485622">
        <w:rPr>
          <w:rFonts w:ascii="Palatino Linotype" w:hAnsi="Palatino Linotype" w:cs="Arial"/>
          <w:bCs/>
          <w:i/>
          <w:sz w:val="22"/>
          <w:szCs w:val="22"/>
        </w:rPr>
        <w:t>para</w:t>
      </w:r>
      <w:r w:rsidRPr="00485622">
        <w:rPr>
          <w:rFonts w:ascii="Palatino Linotype" w:hAnsi="Palatino Linotype" w:cs="Arial"/>
          <w:bCs/>
          <w:i/>
        </w:rPr>
        <w:t xml:space="preserve"> </w:t>
      </w:r>
      <w:r w:rsidRPr="00485622">
        <w:rPr>
          <w:rFonts w:ascii="Palatino Linotype" w:hAnsi="Palatino Linotype" w:cs="Arial"/>
          <w:bCs/>
          <w:i/>
          <w:sz w:val="22"/>
          <w:szCs w:val="22"/>
        </w:rPr>
        <w:t>hacer</w:t>
      </w:r>
      <w:r w:rsidRPr="00485622">
        <w:rPr>
          <w:rFonts w:ascii="Palatino Linotype" w:hAnsi="Palatino Linotype" w:cs="Arial"/>
          <w:bCs/>
          <w:i/>
        </w:rPr>
        <w:t xml:space="preserve"> </w:t>
      </w:r>
      <w:r w:rsidRPr="00485622">
        <w:rPr>
          <w:rFonts w:ascii="Palatino Linotype" w:hAnsi="Palatino Linotype" w:cs="Arial"/>
          <w:bCs/>
          <w:i/>
          <w:sz w:val="22"/>
          <w:szCs w:val="22"/>
        </w:rPr>
        <w:t>valer</w:t>
      </w:r>
      <w:r w:rsidRPr="00485622">
        <w:rPr>
          <w:rFonts w:ascii="Palatino Linotype" w:hAnsi="Palatino Linotype" w:cs="Arial"/>
          <w:bCs/>
          <w:i/>
        </w:rPr>
        <w:t xml:space="preserve"> </w:t>
      </w:r>
      <w:r w:rsidRPr="00485622">
        <w:rPr>
          <w:rFonts w:ascii="Palatino Linotype" w:hAnsi="Palatino Linotype" w:cs="Arial"/>
          <w:bCs/>
          <w:i/>
          <w:sz w:val="22"/>
          <w:szCs w:val="22"/>
        </w:rPr>
        <w:t>su</w:t>
      </w:r>
      <w:r w:rsidRPr="00485622">
        <w:rPr>
          <w:rFonts w:ascii="Palatino Linotype" w:hAnsi="Palatino Linotype" w:cs="Arial"/>
          <w:bCs/>
          <w:i/>
        </w:rPr>
        <w:t xml:space="preserve"> </w:t>
      </w:r>
      <w:r w:rsidRPr="00485622">
        <w:rPr>
          <w:rFonts w:ascii="Palatino Linotype" w:hAnsi="Palatino Linotype" w:cs="Arial"/>
          <w:bCs/>
          <w:i/>
          <w:sz w:val="22"/>
          <w:szCs w:val="22"/>
        </w:rPr>
        <w:t>derecho</w:t>
      </w:r>
      <w:r w:rsidRPr="00485622">
        <w:rPr>
          <w:rFonts w:ascii="Palatino Linotype" w:hAnsi="Palatino Linotype" w:cs="Arial"/>
          <w:bCs/>
          <w:i/>
        </w:rPr>
        <w:t xml:space="preserve"> </w:t>
      </w:r>
      <w:r w:rsidRPr="00485622">
        <w:rPr>
          <w:rFonts w:ascii="Palatino Linotype" w:hAnsi="Palatino Linotype" w:cs="Arial"/>
          <w:bCs/>
          <w:i/>
          <w:sz w:val="22"/>
          <w:szCs w:val="22"/>
        </w:rPr>
        <w:t>de</w:t>
      </w:r>
      <w:r w:rsidRPr="00485622">
        <w:rPr>
          <w:rFonts w:ascii="Palatino Linotype" w:hAnsi="Palatino Linotype" w:cs="Arial"/>
          <w:bCs/>
          <w:i/>
        </w:rPr>
        <w:t xml:space="preserve"> </w:t>
      </w:r>
      <w:r w:rsidRPr="00485622">
        <w:rPr>
          <w:rFonts w:ascii="Palatino Linotype" w:hAnsi="Palatino Linotype" w:cs="Arial"/>
          <w:bCs/>
          <w:i/>
          <w:sz w:val="22"/>
          <w:szCs w:val="22"/>
        </w:rPr>
        <w:t>acceso</w:t>
      </w:r>
      <w:r w:rsidRPr="00485622">
        <w:rPr>
          <w:rFonts w:ascii="Palatino Linotype" w:hAnsi="Palatino Linotype" w:cs="Arial"/>
          <w:bCs/>
          <w:i/>
        </w:rPr>
        <w:t xml:space="preserve"> </w:t>
      </w:r>
      <w:r w:rsidRPr="00485622">
        <w:rPr>
          <w:rFonts w:ascii="Palatino Linotype" w:hAnsi="Palatino Linotype" w:cs="Arial"/>
          <w:bCs/>
          <w:i/>
          <w:sz w:val="22"/>
          <w:szCs w:val="22"/>
        </w:rPr>
        <w:t>a</w:t>
      </w:r>
      <w:r w:rsidRPr="00485622">
        <w:rPr>
          <w:rFonts w:ascii="Palatino Linotype" w:hAnsi="Palatino Linotype" w:cs="Arial"/>
          <w:bCs/>
          <w:i/>
        </w:rPr>
        <w:t xml:space="preserve"> </w:t>
      </w:r>
      <w:r w:rsidRPr="00485622">
        <w:rPr>
          <w:rFonts w:ascii="Palatino Linotype" w:hAnsi="Palatino Linotype" w:cs="Arial"/>
          <w:bCs/>
          <w:i/>
          <w:sz w:val="22"/>
          <w:szCs w:val="22"/>
        </w:rPr>
        <w:t>la</w:t>
      </w:r>
      <w:r w:rsidRPr="00485622">
        <w:rPr>
          <w:rFonts w:ascii="Palatino Linotype" w:hAnsi="Palatino Linotype" w:cs="Arial"/>
          <w:bCs/>
          <w:i/>
        </w:rPr>
        <w:t xml:space="preserve"> </w:t>
      </w:r>
      <w:r w:rsidRPr="00485622">
        <w:rPr>
          <w:rFonts w:ascii="Palatino Linotype" w:hAnsi="Palatino Linotype" w:cs="Arial"/>
          <w:bCs/>
          <w:i/>
          <w:sz w:val="22"/>
          <w:szCs w:val="22"/>
        </w:rPr>
        <w:t>información</w:t>
      </w:r>
      <w:r w:rsidRPr="00485622">
        <w:rPr>
          <w:rFonts w:ascii="Palatino Linotype" w:hAnsi="Palatino Linotype" w:cs="Arial"/>
          <w:bCs/>
          <w:i/>
        </w:rPr>
        <w:t xml:space="preserve"> </w:t>
      </w:r>
      <w:r w:rsidRPr="00485622">
        <w:rPr>
          <w:rFonts w:ascii="Palatino Linotype" w:hAnsi="Palatino Linotype" w:cs="Arial"/>
          <w:bCs/>
          <w:i/>
          <w:sz w:val="22"/>
          <w:szCs w:val="22"/>
        </w:rPr>
        <w:t>pública,</w:t>
      </w:r>
      <w:r w:rsidRPr="00485622">
        <w:rPr>
          <w:rFonts w:ascii="Palatino Linotype" w:hAnsi="Palatino Linotype" w:cs="Arial"/>
          <w:bCs/>
          <w:i/>
        </w:rPr>
        <w:t xml:space="preserve"> </w:t>
      </w:r>
      <w:r w:rsidRPr="00485622">
        <w:rPr>
          <w:rFonts w:ascii="Palatino Linotype" w:hAnsi="Palatino Linotype" w:cs="Arial"/>
          <w:bCs/>
          <w:i/>
          <w:sz w:val="22"/>
          <w:szCs w:val="22"/>
        </w:rPr>
        <w:t>y</w:t>
      </w:r>
      <w:r w:rsidRPr="00485622">
        <w:rPr>
          <w:rFonts w:ascii="Palatino Linotype" w:hAnsi="Palatino Linotype" w:cs="Arial"/>
          <w:bCs/>
          <w:i/>
        </w:rPr>
        <w:t xml:space="preserve"> </w:t>
      </w:r>
      <w:r w:rsidRPr="00485622">
        <w:rPr>
          <w:rFonts w:ascii="Palatino Linotype" w:hAnsi="Palatino Linotype" w:cs="Arial"/>
          <w:bCs/>
          <w:i/>
          <w:sz w:val="22"/>
          <w:szCs w:val="22"/>
        </w:rPr>
        <w:t>procederá en contra de las siguientes causas:</w:t>
      </w:r>
    </w:p>
    <w:p w14:paraId="7F8F78A5" w14:textId="77777777" w:rsidR="000962C6" w:rsidRPr="00485622" w:rsidRDefault="000962C6" w:rsidP="005C38EE">
      <w:pPr>
        <w:ind w:left="851" w:right="902"/>
        <w:jc w:val="both"/>
        <w:rPr>
          <w:rFonts w:ascii="Palatino Linotype" w:hAnsi="Palatino Linotype" w:cs="Arial"/>
          <w:bCs/>
          <w:i/>
          <w:sz w:val="22"/>
          <w:szCs w:val="22"/>
        </w:rPr>
      </w:pPr>
      <w:r w:rsidRPr="00485622">
        <w:rPr>
          <w:rFonts w:ascii="Palatino Linotype" w:hAnsi="Palatino Linotype" w:cs="Arial"/>
          <w:bCs/>
          <w:i/>
          <w:sz w:val="22"/>
          <w:szCs w:val="22"/>
        </w:rPr>
        <w:t>…</w:t>
      </w:r>
    </w:p>
    <w:p w14:paraId="3E145B83" w14:textId="4E35EDD8" w:rsidR="005C38EE" w:rsidRPr="00485622" w:rsidRDefault="000962C6" w:rsidP="005C38EE">
      <w:pPr>
        <w:ind w:left="851" w:right="902"/>
        <w:jc w:val="both"/>
        <w:rPr>
          <w:rFonts w:ascii="Palatino Linotype" w:hAnsi="Palatino Linotype" w:cs="Arial"/>
          <w:b/>
          <w:bCs/>
          <w:i/>
          <w:sz w:val="22"/>
          <w:szCs w:val="22"/>
        </w:rPr>
      </w:pPr>
      <w:r w:rsidRPr="00485622">
        <w:rPr>
          <w:rFonts w:ascii="Palatino Linotype" w:hAnsi="Palatino Linotype" w:cs="Arial"/>
          <w:b/>
          <w:bCs/>
          <w:i/>
          <w:sz w:val="22"/>
          <w:szCs w:val="22"/>
        </w:rPr>
        <w:t>V</w:t>
      </w:r>
      <w:r w:rsidR="006E3089" w:rsidRPr="00485622">
        <w:rPr>
          <w:rFonts w:ascii="Palatino Linotype" w:hAnsi="Palatino Linotype" w:cs="Arial"/>
          <w:b/>
          <w:bCs/>
          <w:i/>
          <w:sz w:val="22"/>
          <w:szCs w:val="22"/>
        </w:rPr>
        <w:t>I</w:t>
      </w:r>
      <w:r w:rsidR="005C38EE" w:rsidRPr="00485622">
        <w:rPr>
          <w:rFonts w:ascii="Palatino Linotype" w:hAnsi="Palatino Linotype" w:cs="Arial"/>
          <w:b/>
          <w:bCs/>
          <w:i/>
          <w:sz w:val="22"/>
          <w:szCs w:val="22"/>
        </w:rPr>
        <w:t xml:space="preserve">. </w:t>
      </w:r>
      <w:r w:rsidR="006E3089" w:rsidRPr="00485622">
        <w:rPr>
          <w:rFonts w:ascii="Palatino Linotype" w:hAnsi="Palatino Linotype"/>
          <w:i/>
          <w:sz w:val="22"/>
          <w:szCs w:val="22"/>
        </w:rPr>
        <w:t>La entrega de información que no corresponda con lo solicitado</w:t>
      </w:r>
      <w:r w:rsidRPr="00485622">
        <w:rPr>
          <w:rFonts w:ascii="Palatino Linotype" w:hAnsi="Palatino Linotype" w:cs="Arial"/>
          <w:b/>
          <w:bCs/>
          <w:i/>
          <w:sz w:val="22"/>
          <w:szCs w:val="22"/>
        </w:rPr>
        <w:t>;</w:t>
      </w:r>
      <w:r w:rsidR="005C38EE" w:rsidRPr="00485622">
        <w:rPr>
          <w:rFonts w:ascii="Palatino Linotype" w:hAnsi="Palatino Linotype" w:cs="Arial"/>
          <w:b/>
          <w:bCs/>
          <w:i/>
          <w:sz w:val="22"/>
          <w:szCs w:val="22"/>
        </w:rPr>
        <w:t xml:space="preserve"> </w:t>
      </w:r>
    </w:p>
    <w:p w14:paraId="2E0776F3" w14:textId="77777777" w:rsidR="005C38EE" w:rsidRPr="00485622" w:rsidRDefault="005C38EE" w:rsidP="005C38EE">
      <w:pPr>
        <w:ind w:left="851" w:right="902"/>
        <w:jc w:val="both"/>
        <w:rPr>
          <w:rFonts w:ascii="Palatino Linotype" w:hAnsi="Palatino Linotype" w:cs="Arial"/>
          <w:b/>
          <w:bCs/>
          <w:i/>
          <w:sz w:val="22"/>
          <w:szCs w:val="22"/>
        </w:rPr>
      </w:pPr>
      <w:r w:rsidRPr="00485622">
        <w:rPr>
          <w:rFonts w:ascii="Palatino Linotype" w:hAnsi="Palatino Linotype" w:cs="Arial"/>
          <w:b/>
          <w:bCs/>
          <w:i/>
          <w:sz w:val="22"/>
          <w:szCs w:val="22"/>
        </w:rPr>
        <w:t>…</w:t>
      </w:r>
      <w:r w:rsidRPr="00485622">
        <w:rPr>
          <w:rFonts w:ascii="Palatino Linotype" w:hAnsi="Palatino Linotype" w:cs="Arial"/>
          <w:bCs/>
          <w:i/>
          <w:sz w:val="22"/>
          <w:szCs w:val="22"/>
        </w:rPr>
        <w:t>”</w:t>
      </w:r>
      <w:r w:rsidRPr="00485622">
        <w:rPr>
          <w:rFonts w:ascii="Palatino Linotype" w:hAnsi="Palatino Linotype" w:cs="Arial"/>
          <w:b/>
          <w:bCs/>
          <w:i/>
          <w:sz w:val="22"/>
          <w:szCs w:val="22"/>
        </w:rPr>
        <w:t xml:space="preserve"> </w:t>
      </w:r>
    </w:p>
    <w:p w14:paraId="6F6B1141" w14:textId="77777777" w:rsidR="005C38EE" w:rsidRPr="00485622" w:rsidRDefault="005C38EE" w:rsidP="005C38EE">
      <w:pPr>
        <w:ind w:left="851" w:right="902"/>
        <w:jc w:val="both"/>
        <w:rPr>
          <w:rFonts w:ascii="Palatino Linotype" w:hAnsi="Palatino Linotype" w:cs="Arial"/>
          <w:b/>
          <w:bCs/>
          <w:sz w:val="22"/>
          <w:szCs w:val="22"/>
        </w:rPr>
      </w:pPr>
      <w:r w:rsidRPr="00485622">
        <w:rPr>
          <w:rFonts w:ascii="Palatino Linotype" w:hAnsi="Palatino Linotype" w:cs="Arial"/>
          <w:bCs/>
          <w:sz w:val="22"/>
          <w:szCs w:val="22"/>
        </w:rPr>
        <w:t>(Énfasis añadido.)</w:t>
      </w:r>
    </w:p>
    <w:p w14:paraId="04340F75" w14:textId="6F20B0F4" w:rsidR="00371177" w:rsidRPr="00485622" w:rsidRDefault="00371177" w:rsidP="00371177">
      <w:pPr>
        <w:autoSpaceDE w:val="0"/>
        <w:autoSpaceDN w:val="0"/>
        <w:adjustRightInd w:val="0"/>
        <w:spacing w:before="100" w:beforeAutospacing="1" w:after="100" w:afterAutospacing="1" w:line="360" w:lineRule="auto"/>
        <w:ind w:right="49"/>
        <w:jc w:val="both"/>
        <w:rPr>
          <w:rFonts w:ascii="Palatino Linotype" w:hAnsi="Palatino Linotype" w:cs="Arial"/>
        </w:rPr>
      </w:pPr>
      <w:r w:rsidRPr="00485622">
        <w:rPr>
          <w:rFonts w:ascii="Palatino Linotype" w:hAnsi="Palatino Linotype" w:cs="Arial"/>
        </w:rPr>
        <w:t xml:space="preserve">Una vez determinada la vía sobre la que versarán el presente recurso, y previa revisión del expediente electrónico formado en </w:t>
      </w:r>
      <w:r w:rsidRPr="00485622">
        <w:rPr>
          <w:rFonts w:ascii="Palatino Linotype" w:hAnsi="Palatino Linotype" w:cs="Arial"/>
          <w:b/>
        </w:rPr>
        <w:t>EL SAIMEX</w:t>
      </w:r>
      <w:r w:rsidRPr="00485622">
        <w:rPr>
          <w:rFonts w:ascii="Palatino Linotype" w:hAnsi="Palatino Linotype" w:cs="Arial"/>
        </w:rPr>
        <w:t xml:space="preserve"> con motivo de la solicitud de información y del recurso a que dan origen, es de señalar que el análisis del presente, se basará en el contenido íntegro de las actuaciones que obran en el </w:t>
      </w:r>
      <w:r w:rsidRPr="00485622">
        <w:rPr>
          <w:rFonts w:ascii="Palatino Linotype" w:hAnsi="Palatino Linotype" w:cs="Arial"/>
        </w:rPr>
        <w:lastRenderedPageBreak/>
        <w:t xml:space="preserve">expediente electrónico, para así estar en posibilidad este Órgano Colegiado de dictar el fallo correspondiente conforme a derecho, tomando en consideración los elementos aportados por las partes y respetando en todo momento el principio de </w:t>
      </w:r>
      <w:r w:rsidRPr="00485622">
        <w:rPr>
          <w:rFonts w:ascii="Palatino Linotype" w:hAnsi="Palatino Linotype" w:cs="Arial"/>
          <w:b/>
        </w:rPr>
        <w:t>máxima publicidad</w:t>
      </w:r>
      <w:r w:rsidRPr="00485622">
        <w:rPr>
          <w:rFonts w:ascii="Palatino Linotype" w:hAnsi="Palatino Linotype" w:cs="Arial"/>
        </w:rPr>
        <w:t xml:space="preserve">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75C6B04" w14:textId="66224D0A" w:rsidR="00371177" w:rsidRPr="00485622" w:rsidRDefault="00371177" w:rsidP="00371177">
      <w:pPr>
        <w:autoSpaceDE w:val="0"/>
        <w:autoSpaceDN w:val="0"/>
        <w:adjustRightInd w:val="0"/>
        <w:spacing w:before="100" w:beforeAutospacing="1" w:after="100" w:afterAutospacing="1" w:line="360" w:lineRule="auto"/>
        <w:ind w:right="49"/>
        <w:jc w:val="both"/>
        <w:rPr>
          <w:rFonts w:ascii="Palatino Linotype" w:hAnsi="Palatino Linotype" w:cs="Arial"/>
        </w:rPr>
      </w:pPr>
      <w:r w:rsidRPr="00485622">
        <w:rPr>
          <w:rFonts w:ascii="Palatino Linotype" w:hAnsi="Palatino Linotype" w:cs="Arial"/>
        </w:rPr>
        <w:t xml:space="preserve">Una vez precisado lo anterior, se procede a analizar </w:t>
      </w:r>
      <w:r w:rsidR="00C8290D" w:rsidRPr="00485622">
        <w:rPr>
          <w:rFonts w:ascii="Palatino Linotype" w:hAnsi="Palatino Linotype" w:cs="Arial"/>
        </w:rPr>
        <w:t>las documentales que integran el expediente electrónico</w:t>
      </w:r>
      <w:r w:rsidRPr="00485622">
        <w:rPr>
          <w:rFonts w:ascii="Palatino Linotype" w:hAnsi="Palatino Linotype" w:cs="Arial"/>
        </w:rPr>
        <w:t>; atento a ello, es conveniente recordar que el particular medularmente solicitó lo siguiente:</w:t>
      </w:r>
    </w:p>
    <w:p w14:paraId="07A16B1C" w14:textId="7C54BF70" w:rsidR="000962C6" w:rsidRPr="00485622" w:rsidRDefault="00455997" w:rsidP="00FA4694">
      <w:pPr>
        <w:pStyle w:val="Prrafodelista"/>
        <w:numPr>
          <w:ilvl w:val="0"/>
          <w:numId w:val="25"/>
        </w:numPr>
        <w:autoSpaceDE w:val="0"/>
        <w:autoSpaceDN w:val="0"/>
        <w:adjustRightInd w:val="0"/>
        <w:spacing w:before="100" w:beforeAutospacing="1" w:after="100" w:afterAutospacing="1" w:line="360" w:lineRule="auto"/>
        <w:ind w:left="851" w:right="899"/>
        <w:jc w:val="both"/>
        <w:rPr>
          <w:rFonts w:ascii="Palatino Linotype" w:hAnsi="Palatino Linotype" w:cs="Arial"/>
          <w:lang w:val="es-ES"/>
        </w:rPr>
      </w:pPr>
      <w:r w:rsidRPr="00485622">
        <w:rPr>
          <w:rFonts w:ascii="Palatino Linotype" w:hAnsi="Palatino Linotype" w:cs="Arial"/>
          <w:lang w:val="es-ES"/>
        </w:rPr>
        <w:t>El oficio firmado por el Director General del Hospital Regional de Alta Especialidad de Zumpango, donde autorice el uso de vehículo oficial para uso personal de la Titular del Órgano Interno de Control, Elizabeth Ann Peralta.</w:t>
      </w:r>
    </w:p>
    <w:p w14:paraId="17480212" w14:textId="1CC94D43" w:rsidR="00914E88" w:rsidRPr="00485622" w:rsidRDefault="005C38EE" w:rsidP="005C38EE">
      <w:pPr>
        <w:spacing w:before="240" w:after="240" w:line="360" w:lineRule="auto"/>
        <w:jc w:val="both"/>
        <w:rPr>
          <w:rFonts w:ascii="Palatino Linotype" w:hAnsi="Palatino Linotype" w:cs="Arial"/>
          <w:lang w:val="es-ES_tradnl"/>
        </w:rPr>
      </w:pPr>
      <w:r w:rsidRPr="00485622">
        <w:rPr>
          <w:rFonts w:ascii="Palatino Linotype" w:hAnsi="Palatino Linotype" w:cs="Arial"/>
          <w:lang w:val="es-ES_tradnl"/>
        </w:rPr>
        <w:t xml:space="preserve">En respuesta, </w:t>
      </w:r>
      <w:r w:rsidRPr="00485622">
        <w:rPr>
          <w:rFonts w:ascii="Palatino Linotype" w:hAnsi="Palatino Linotype" w:cs="Arial"/>
          <w:b/>
          <w:lang w:val="es-ES_tradnl"/>
        </w:rPr>
        <w:t xml:space="preserve">EL SUJETO OBLIGADO </w:t>
      </w:r>
      <w:r w:rsidR="00914E88" w:rsidRPr="00485622">
        <w:rPr>
          <w:rFonts w:ascii="Palatino Linotype" w:hAnsi="Palatino Linotype" w:cs="Arial"/>
          <w:lang w:val="es-ES_tradnl"/>
        </w:rPr>
        <w:t>adjuntó dos archivos electrónicos que conte</w:t>
      </w:r>
      <w:r w:rsidR="009474AC" w:rsidRPr="00485622">
        <w:rPr>
          <w:rFonts w:ascii="Palatino Linotype" w:hAnsi="Palatino Linotype" w:cs="Arial"/>
          <w:lang w:val="es-ES_tradnl"/>
        </w:rPr>
        <w:t>nían lo siguiente:</w:t>
      </w:r>
    </w:p>
    <w:p w14:paraId="3CFEBE1D" w14:textId="77777777" w:rsidR="009474AC" w:rsidRPr="00485622" w:rsidRDefault="00485622" w:rsidP="009474AC">
      <w:pPr>
        <w:pStyle w:val="Prrafodelista"/>
        <w:numPr>
          <w:ilvl w:val="0"/>
          <w:numId w:val="15"/>
        </w:numPr>
        <w:tabs>
          <w:tab w:val="left" w:pos="709"/>
        </w:tabs>
        <w:spacing w:before="100" w:beforeAutospacing="1" w:after="100" w:afterAutospacing="1" w:line="360" w:lineRule="auto"/>
        <w:jc w:val="both"/>
        <w:rPr>
          <w:rFonts w:ascii="Palatino Linotype" w:hAnsi="Palatino Linotype"/>
          <w:b/>
        </w:rPr>
      </w:pPr>
      <w:hyperlink r:id="rId11" w:tgtFrame="_blank" w:history="1">
        <w:r w:rsidR="009474AC" w:rsidRPr="00485622">
          <w:rPr>
            <w:rFonts w:ascii="Palatino Linotype" w:hAnsi="Palatino Linotype"/>
            <w:b/>
          </w:rPr>
          <w:t>Solici00041.pdf</w:t>
        </w:r>
      </w:hyperlink>
      <w:r w:rsidR="009474AC" w:rsidRPr="00485622">
        <w:rPr>
          <w:rFonts w:ascii="Palatino Linotype" w:hAnsi="Palatino Linotype"/>
          <w:b/>
        </w:rPr>
        <w:t xml:space="preserve">: </w:t>
      </w:r>
      <w:r w:rsidR="009474AC" w:rsidRPr="00485622">
        <w:rPr>
          <w:rFonts w:ascii="Palatino Linotype" w:hAnsi="Palatino Linotype"/>
        </w:rPr>
        <w:t xml:space="preserve">Contiene el oficio número 208C0401030000L/317/2021, de fecha 11 de marzo de 2021, signado por la Directora de Administración y Finanzas (Suplente); a través del cual, informó que el mismo oficio había sido enviado a través de correo electrónico al </w:t>
      </w:r>
      <w:r w:rsidR="009474AC" w:rsidRPr="00485622">
        <w:rPr>
          <w:rFonts w:ascii="Palatino Linotype" w:hAnsi="Palatino Linotype"/>
          <w:b/>
          <w:u w:val="single"/>
        </w:rPr>
        <w:t>titular de la Unidad de Información, Planeación, Programación y Evaluación del Hospital Regional</w:t>
      </w:r>
      <w:r w:rsidR="009474AC" w:rsidRPr="00485622">
        <w:rPr>
          <w:rFonts w:ascii="Palatino Linotype" w:hAnsi="Palatino Linotype"/>
        </w:rPr>
        <w:t xml:space="preserve">. </w:t>
      </w:r>
    </w:p>
    <w:p w14:paraId="3371CAAE" w14:textId="0B8C5239" w:rsidR="009474AC" w:rsidRPr="00485622" w:rsidRDefault="00485622" w:rsidP="009474AC">
      <w:pPr>
        <w:pStyle w:val="Prrafodelista"/>
        <w:numPr>
          <w:ilvl w:val="0"/>
          <w:numId w:val="15"/>
        </w:numPr>
        <w:tabs>
          <w:tab w:val="left" w:pos="709"/>
        </w:tabs>
        <w:spacing w:before="100" w:beforeAutospacing="1" w:after="100" w:afterAutospacing="1" w:line="360" w:lineRule="auto"/>
        <w:jc w:val="both"/>
        <w:rPr>
          <w:rFonts w:ascii="Palatino Linotype" w:hAnsi="Palatino Linotype"/>
        </w:rPr>
      </w:pPr>
      <w:hyperlink r:id="rId12" w:tgtFrame="_blank" w:history="1">
        <w:r w:rsidR="009474AC" w:rsidRPr="00485622">
          <w:rPr>
            <w:rFonts w:ascii="Palatino Linotype" w:hAnsi="Palatino Linotype"/>
            <w:b/>
          </w:rPr>
          <w:t>Solici000412.pdf</w:t>
        </w:r>
      </w:hyperlink>
      <w:r w:rsidR="009474AC" w:rsidRPr="00485622">
        <w:rPr>
          <w:rFonts w:ascii="Palatino Linotype" w:hAnsi="Palatino Linotype"/>
          <w:b/>
        </w:rPr>
        <w:t xml:space="preserve">: </w:t>
      </w:r>
      <w:r w:rsidR="009474AC" w:rsidRPr="00485622">
        <w:rPr>
          <w:rFonts w:ascii="Palatino Linotype" w:hAnsi="Palatino Linotype"/>
        </w:rPr>
        <w:t>Mediante el oficio número 208C0401030000L/149/2021, de fecha 24 de agosto de 2020, signado por el Director de Administración y Finanzas, a través del cual refirió que de conformidad al “ACUERDO POR EL QUE SE ESTABLECEN LAS POLÍTICAS, BASES Y LINEAMINETOS EN MATERIA DE ADQUISICIONES, ENAJENACIONES, ARRENDAMIENTOS Y SERVICIOS DE LAS DEPENDENCIAS, ORGANISMOS AUXILIARES Y TRIBUNALES ADMINISTRATIVOS DEL PODER EJECUTIVO DEL ESTADO DE MÉXICO, en su POBALIN-016, el parque vehicular con el que actualmente cuenta el Hospital Regional</w:t>
      </w:r>
      <w:r w:rsidR="00CD186C" w:rsidRPr="00485622">
        <w:rPr>
          <w:rFonts w:ascii="Palatino Linotype" w:hAnsi="Palatino Linotype"/>
        </w:rPr>
        <w:t>,</w:t>
      </w:r>
      <w:r w:rsidR="009474AC" w:rsidRPr="00485622">
        <w:rPr>
          <w:rFonts w:ascii="Palatino Linotype" w:hAnsi="Palatino Linotype"/>
        </w:rPr>
        <w:t xml:space="preserve"> corresponde a un </w:t>
      </w:r>
      <w:r w:rsidR="009474AC" w:rsidRPr="00485622">
        <w:rPr>
          <w:rFonts w:ascii="Palatino Linotype" w:hAnsi="Palatino Linotype"/>
          <w:b/>
        </w:rPr>
        <w:t>total de 8 unidades</w:t>
      </w:r>
      <w:r w:rsidR="009474AC" w:rsidRPr="00485622">
        <w:rPr>
          <w:rFonts w:ascii="Palatino Linotype" w:hAnsi="Palatino Linotype"/>
        </w:rPr>
        <w:t xml:space="preserve">, </w:t>
      </w:r>
      <w:r w:rsidR="009474AC" w:rsidRPr="00485622">
        <w:rPr>
          <w:rFonts w:ascii="Palatino Linotype" w:hAnsi="Palatino Linotype"/>
          <w:b/>
        </w:rPr>
        <w:t>donde 3 han sido asignadas a las Direcciones</w:t>
      </w:r>
      <w:r w:rsidR="009474AC" w:rsidRPr="00485622">
        <w:rPr>
          <w:rFonts w:ascii="Palatino Linotype" w:hAnsi="Palatino Linotype"/>
        </w:rPr>
        <w:t xml:space="preserve">, y </w:t>
      </w:r>
      <w:r w:rsidR="009474AC" w:rsidRPr="00485622">
        <w:rPr>
          <w:rFonts w:ascii="Palatino Linotype" w:hAnsi="Palatino Linotype"/>
          <w:b/>
        </w:rPr>
        <w:t>4 unidades son de uso operativo</w:t>
      </w:r>
      <w:r w:rsidR="009474AC" w:rsidRPr="00485622">
        <w:rPr>
          <w:rFonts w:ascii="Palatino Linotype" w:hAnsi="Palatino Linotype"/>
        </w:rPr>
        <w:t xml:space="preserve">, en donde 3 son utilizados para el traslado de muestras de pacientes sospechosos derivado de la contingencia a nivel mundial por SARS COV-19. </w:t>
      </w:r>
    </w:p>
    <w:p w14:paraId="7525CA73" w14:textId="3DF74E52" w:rsidR="009474AC" w:rsidRPr="00485622" w:rsidRDefault="009474AC" w:rsidP="009474AC">
      <w:pPr>
        <w:pStyle w:val="Prrafodelista"/>
        <w:tabs>
          <w:tab w:val="left" w:pos="709"/>
        </w:tabs>
        <w:spacing w:before="100" w:beforeAutospacing="1" w:after="100" w:afterAutospacing="1" w:line="360" w:lineRule="auto"/>
        <w:ind w:left="720"/>
        <w:jc w:val="both"/>
        <w:rPr>
          <w:rFonts w:ascii="Palatino Linotype" w:hAnsi="Palatino Linotype"/>
        </w:rPr>
      </w:pPr>
      <w:r w:rsidRPr="00485622">
        <w:rPr>
          <w:rFonts w:ascii="Palatino Linotype" w:hAnsi="Palatino Linotype"/>
        </w:rPr>
        <w:t xml:space="preserve">Asimismo, el Director de Administración y Finanzas, puso a consideración del Hospital Regional de Alta Especialidad en Zumpango, la unidad marca Nissan tipo Pick Up NP 300 modelo 2012, la cual se encuentra en óptimas condiciones para su uso. </w:t>
      </w:r>
    </w:p>
    <w:p w14:paraId="538481A5" w14:textId="7B42E212" w:rsidR="00DF7237" w:rsidRPr="00485622" w:rsidRDefault="00DF7237" w:rsidP="009474AC">
      <w:pPr>
        <w:pStyle w:val="Prrafodelista"/>
        <w:tabs>
          <w:tab w:val="left" w:pos="709"/>
        </w:tabs>
        <w:spacing w:before="100" w:beforeAutospacing="1" w:after="100" w:afterAutospacing="1" w:line="360" w:lineRule="auto"/>
        <w:ind w:left="720"/>
        <w:jc w:val="both"/>
        <w:rPr>
          <w:rFonts w:ascii="Palatino Linotype" w:hAnsi="Palatino Linotype"/>
        </w:rPr>
      </w:pPr>
      <w:r w:rsidRPr="00485622">
        <w:rPr>
          <w:rFonts w:ascii="Palatino Linotype" w:hAnsi="Palatino Linotype"/>
        </w:rPr>
        <w:t>Por último, adjuntó el archivo denominado: “Gaceta Pobalines.PDF”.</w:t>
      </w:r>
    </w:p>
    <w:p w14:paraId="0F1CC182" w14:textId="3391C020" w:rsidR="00AC33D0" w:rsidRPr="00485622" w:rsidRDefault="005C38EE" w:rsidP="00AC33D0">
      <w:pPr>
        <w:spacing w:before="240" w:after="240" w:line="360" w:lineRule="auto"/>
        <w:jc w:val="both"/>
        <w:rPr>
          <w:rFonts w:ascii="Palatino Linotype" w:hAnsi="Palatino Linotype" w:cs="Arial"/>
          <w:lang w:val="es-ES_tradnl"/>
        </w:rPr>
      </w:pPr>
      <w:r w:rsidRPr="00485622">
        <w:rPr>
          <w:rFonts w:ascii="Palatino Linotype" w:hAnsi="Palatino Linotype" w:cs="Arial"/>
          <w:lang w:val="es-ES_tradnl"/>
        </w:rPr>
        <w:t xml:space="preserve">Inconforme con dicha respuesta, </w:t>
      </w:r>
      <w:r w:rsidRPr="00485622">
        <w:rPr>
          <w:rFonts w:ascii="Palatino Linotype" w:hAnsi="Palatino Linotype" w:cs="Arial"/>
          <w:b/>
          <w:lang w:val="es-ES_tradnl"/>
        </w:rPr>
        <w:t xml:space="preserve">EL RECURRENTE </w:t>
      </w:r>
      <w:r w:rsidRPr="00485622">
        <w:rPr>
          <w:rFonts w:ascii="Palatino Linotype" w:hAnsi="Palatino Linotype" w:cs="Arial"/>
          <w:lang w:val="es-ES_tradnl"/>
        </w:rPr>
        <w:t xml:space="preserve">interpuso el medio de impugnación en estudio, doliéndose </w:t>
      </w:r>
      <w:r w:rsidR="00CD186C" w:rsidRPr="00485622">
        <w:rPr>
          <w:rFonts w:ascii="Palatino Linotype" w:hAnsi="Palatino Linotype" w:cs="Arial"/>
          <w:lang w:val="es-ES_tradnl"/>
        </w:rPr>
        <w:t>medularmente de la</w:t>
      </w:r>
      <w:r w:rsidR="00551D24" w:rsidRPr="00485622">
        <w:rPr>
          <w:rFonts w:ascii="Palatino Linotype" w:hAnsi="Palatino Linotype" w:cs="Arial"/>
          <w:lang w:val="es-ES_tradnl"/>
        </w:rPr>
        <w:t xml:space="preserve"> </w:t>
      </w:r>
      <w:r w:rsidR="00CD186C" w:rsidRPr="00485622">
        <w:rPr>
          <w:rFonts w:ascii="Palatino Linotype" w:hAnsi="Palatino Linotype" w:cs="Arial"/>
          <w:lang w:val="es-ES_tradnl"/>
        </w:rPr>
        <w:t>negat</w:t>
      </w:r>
      <w:r w:rsidR="00AC33D0" w:rsidRPr="00485622">
        <w:rPr>
          <w:rFonts w:ascii="Palatino Linotype" w:hAnsi="Palatino Linotype" w:cs="Arial"/>
          <w:lang w:val="es-ES_tradnl"/>
        </w:rPr>
        <w:t xml:space="preserve">iva a </w:t>
      </w:r>
      <w:r w:rsidR="00CD186C" w:rsidRPr="00485622">
        <w:rPr>
          <w:rFonts w:ascii="Palatino Linotype" w:hAnsi="Palatino Linotype" w:cs="Arial"/>
          <w:lang w:val="es-ES_tradnl"/>
        </w:rPr>
        <w:t>la entrega de la información solicitada,</w:t>
      </w:r>
      <w:r w:rsidR="00AC33D0" w:rsidRPr="00485622">
        <w:rPr>
          <w:rFonts w:ascii="Palatino Linotype" w:hAnsi="Palatino Linotype" w:cs="Arial"/>
          <w:lang w:val="es-ES_tradnl"/>
        </w:rPr>
        <w:t xml:space="preserve"> </w:t>
      </w:r>
      <w:r w:rsidR="00CD186C" w:rsidRPr="00485622">
        <w:rPr>
          <w:rFonts w:ascii="Palatino Linotype" w:hAnsi="Palatino Linotype" w:cs="Arial"/>
          <w:lang w:val="es-ES_tradnl"/>
        </w:rPr>
        <w:t xml:space="preserve">ya que argumenta que </w:t>
      </w:r>
      <w:r w:rsidR="00CD186C" w:rsidRPr="00485622">
        <w:rPr>
          <w:rFonts w:ascii="Palatino Linotype" w:hAnsi="Palatino Linotype" w:cs="Arial"/>
          <w:b/>
          <w:lang w:val="es-ES_tradnl"/>
        </w:rPr>
        <w:t>EL SUJETO OBLIGADO</w:t>
      </w:r>
      <w:r w:rsidR="00CD186C" w:rsidRPr="00485622">
        <w:rPr>
          <w:rFonts w:ascii="Palatino Linotype" w:hAnsi="Palatino Linotype" w:cs="Arial"/>
          <w:lang w:val="es-ES_tradnl"/>
        </w:rPr>
        <w:t xml:space="preserve">, está ocultando </w:t>
      </w:r>
      <w:r w:rsidR="00AC33D0" w:rsidRPr="00485622">
        <w:rPr>
          <w:rFonts w:ascii="Palatino Linotype" w:hAnsi="Palatino Linotype" w:cs="Arial"/>
          <w:lang w:val="es-ES_tradnl"/>
        </w:rPr>
        <w:t>la información que se requirió, ya que el</w:t>
      </w:r>
      <w:r w:rsidR="00CD186C" w:rsidRPr="00485622">
        <w:rPr>
          <w:rFonts w:ascii="Palatino Linotype" w:hAnsi="Palatino Linotype" w:cs="Arial"/>
          <w:lang w:val="es-ES_tradnl"/>
        </w:rPr>
        <w:t xml:space="preserve"> pidió el oficio en e</w:t>
      </w:r>
      <w:r w:rsidR="00AC33D0" w:rsidRPr="00485622">
        <w:rPr>
          <w:rFonts w:ascii="Palatino Linotype" w:hAnsi="Palatino Linotype" w:cs="Arial"/>
          <w:lang w:val="es-ES_tradnl"/>
        </w:rPr>
        <w:t xml:space="preserve">l que el Director </w:t>
      </w:r>
      <w:r w:rsidR="00AC33D0" w:rsidRPr="00485622">
        <w:rPr>
          <w:rFonts w:ascii="Palatino Linotype" w:hAnsi="Palatino Linotype" w:cs="Arial"/>
          <w:lang w:val="es-ES_tradnl"/>
        </w:rPr>
        <w:lastRenderedPageBreak/>
        <w:t>General autorizaba la asignación de</w:t>
      </w:r>
      <w:r w:rsidR="00CD186C" w:rsidRPr="00485622">
        <w:rPr>
          <w:rFonts w:ascii="Palatino Linotype" w:hAnsi="Palatino Linotype" w:cs="Arial"/>
          <w:lang w:val="es-ES_tradnl"/>
        </w:rPr>
        <w:t xml:space="preserve"> un vehículo oficial </w:t>
      </w:r>
      <w:r w:rsidR="00AC33D0" w:rsidRPr="00485622">
        <w:rPr>
          <w:rFonts w:ascii="Palatino Linotype" w:hAnsi="Palatino Linotype" w:cs="Arial"/>
          <w:lang w:val="es-ES_tradnl"/>
        </w:rPr>
        <w:t>a la Titular del Órgano Interno de Control.</w:t>
      </w:r>
    </w:p>
    <w:p w14:paraId="392DD942" w14:textId="77777777" w:rsidR="00FA4694" w:rsidRPr="00485622" w:rsidRDefault="00FA4694" w:rsidP="00FA4694">
      <w:pPr>
        <w:autoSpaceDE w:val="0"/>
        <w:autoSpaceDN w:val="0"/>
        <w:adjustRightInd w:val="0"/>
        <w:spacing w:before="100" w:beforeAutospacing="1" w:after="100" w:afterAutospacing="1" w:line="360" w:lineRule="auto"/>
        <w:ind w:right="49"/>
        <w:jc w:val="both"/>
        <w:rPr>
          <w:rFonts w:ascii="Palatino Linotype" w:hAnsi="Palatino Linotype" w:cs="Arial"/>
        </w:rPr>
      </w:pPr>
      <w:r w:rsidRPr="00485622">
        <w:rPr>
          <w:rFonts w:ascii="Palatino Linotype" w:hAnsi="Palatino Linotype" w:cs="Arial"/>
        </w:rPr>
        <w:t xml:space="preserve">Primeramente, cabe precisar que se obvia el análisis de la competencia por parte del </w:t>
      </w:r>
      <w:r w:rsidRPr="00485622">
        <w:rPr>
          <w:rFonts w:ascii="Palatino Linotype" w:hAnsi="Palatino Linotype" w:cs="Arial"/>
          <w:b/>
        </w:rPr>
        <w:t>SUJETO OBLIGADO</w:t>
      </w:r>
      <w:r w:rsidRPr="00485622">
        <w:rPr>
          <w:rFonts w:ascii="Palatino Linotype" w:hAnsi="Palatino Linotype" w:cs="Arial"/>
        </w:rPr>
        <w:t>, para generar, administrar o poseer la información solicitada, dado que éste ha asumido la misma, en razón de que mediante respuestas admitió contar con la información.</w:t>
      </w:r>
    </w:p>
    <w:p w14:paraId="2EF48388" w14:textId="77777777" w:rsidR="00FA4694" w:rsidRPr="00485622" w:rsidRDefault="00FA4694" w:rsidP="00FA4694">
      <w:pPr>
        <w:autoSpaceDE w:val="0"/>
        <w:autoSpaceDN w:val="0"/>
        <w:adjustRightInd w:val="0"/>
        <w:spacing w:before="100" w:beforeAutospacing="1" w:after="100" w:afterAutospacing="1" w:line="360" w:lineRule="auto"/>
        <w:ind w:right="49"/>
        <w:jc w:val="both"/>
        <w:rPr>
          <w:rFonts w:ascii="Palatino Linotype" w:hAnsi="Palatino Linotype" w:cs="Arial"/>
        </w:rPr>
      </w:pPr>
      <w:r w:rsidRPr="00485622">
        <w:rPr>
          <w:rFonts w:ascii="Palatino Linotype" w:hAnsi="Palatino Linotype" w:cs="Arial"/>
        </w:rPr>
        <w:t xml:space="preserve">En efecto, el hecho de que </w:t>
      </w:r>
      <w:r w:rsidRPr="00485622">
        <w:rPr>
          <w:rFonts w:ascii="Palatino Linotype" w:hAnsi="Palatino Linotype" w:cs="Arial"/>
          <w:b/>
        </w:rPr>
        <w:t>EL SUJETO OBLIGADO</w:t>
      </w:r>
      <w:r w:rsidRPr="00485622">
        <w:rPr>
          <w:rFonts w:ascii="Palatino Linotype" w:hAnsi="Palatino Linotype" w:cs="Arial"/>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566C7FA" w14:textId="77777777" w:rsidR="00FA4694" w:rsidRPr="00485622" w:rsidRDefault="00FA4694" w:rsidP="00FA4694">
      <w:pPr>
        <w:pStyle w:val="Prrafodelista"/>
        <w:autoSpaceDE w:val="0"/>
        <w:autoSpaceDN w:val="0"/>
        <w:adjustRightInd w:val="0"/>
        <w:spacing w:before="100" w:beforeAutospacing="1" w:after="100" w:afterAutospacing="1"/>
        <w:ind w:left="851" w:right="1041"/>
        <w:contextualSpacing/>
        <w:jc w:val="both"/>
        <w:rPr>
          <w:rFonts w:ascii="Palatino Linotype" w:hAnsi="Palatino Linotype" w:cs="Arial"/>
          <w:i/>
          <w:sz w:val="22"/>
          <w:szCs w:val="22"/>
        </w:rPr>
      </w:pPr>
      <w:r w:rsidRPr="00485622">
        <w:rPr>
          <w:rFonts w:ascii="Palatino Linotype" w:hAnsi="Palatino Linotype" w:cs="Arial"/>
          <w:i/>
          <w:sz w:val="22"/>
          <w:szCs w:val="22"/>
        </w:rPr>
        <w:t>“</w:t>
      </w:r>
      <w:r w:rsidRPr="00485622">
        <w:rPr>
          <w:rFonts w:ascii="Palatino Linotype" w:hAnsi="Palatino Linotype" w:cs="Arial"/>
          <w:b/>
          <w:i/>
          <w:sz w:val="22"/>
          <w:szCs w:val="22"/>
        </w:rPr>
        <w:t>Artículo 12.</w:t>
      </w:r>
      <w:r w:rsidRPr="0048562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312BE48" w14:textId="77777777" w:rsidR="00FA4694" w:rsidRPr="00485622" w:rsidRDefault="00FA4694" w:rsidP="00FA4694">
      <w:pPr>
        <w:pStyle w:val="Prrafodelista"/>
        <w:autoSpaceDE w:val="0"/>
        <w:autoSpaceDN w:val="0"/>
        <w:adjustRightInd w:val="0"/>
        <w:spacing w:before="100" w:beforeAutospacing="1" w:after="100" w:afterAutospacing="1"/>
        <w:ind w:left="851" w:right="1041"/>
        <w:contextualSpacing/>
        <w:jc w:val="both"/>
        <w:rPr>
          <w:rFonts w:ascii="Palatino Linotype" w:hAnsi="Palatino Linotype" w:cs="Arial"/>
          <w:i/>
          <w:sz w:val="22"/>
          <w:szCs w:val="22"/>
        </w:rPr>
      </w:pPr>
    </w:p>
    <w:p w14:paraId="011A7866" w14:textId="77777777" w:rsidR="00FA4694" w:rsidRPr="00485622" w:rsidRDefault="00FA4694" w:rsidP="00FA4694">
      <w:pPr>
        <w:pStyle w:val="Prrafodelista"/>
        <w:autoSpaceDE w:val="0"/>
        <w:autoSpaceDN w:val="0"/>
        <w:adjustRightInd w:val="0"/>
        <w:spacing w:before="100" w:beforeAutospacing="1" w:after="100" w:afterAutospacing="1"/>
        <w:ind w:left="851" w:right="1041"/>
        <w:contextualSpacing/>
        <w:jc w:val="both"/>
        <w:rPr>
          <w:rFonts w:ascii="Palatino Linotype" w:hAnsi="Palatino Linotype" w:cs="Arial"/>
          <w:i/>
          <w:sz w:val="22"/>
          <w:szCs w:val="22"/>
        </w:rPr>
      </w:pPr>
      <w:r w:rsidRPr="0048562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8982EC" w14:textId="77777777" w:rsidR="00FA4694" w:rsidRPr="00485622" w:rsidRDefault="00FA4694" w:rsidP="00FA4694">
      <w:pPr>
        <w:pStyle w:val="Prrafodelista"/>
        <w:autoSpaceDE w:val="0"/>
        <w:autoSpaceDN w:val="0"/>
        <w:adjustRightInd w:val="0"/>
        <w:spacing w:before="100" w:beforeAutospacing="1" w:after="100" w:afterAutospacing="1" w:line="360" w:lineRule="auto"/>
        <w:ind w:left="720" w:right="49"/>
        <w:jc w:val="both"/>
        <w:rPr>
          <w:rFonts w:ascii="Palatino Linotype" w:hAnsi="Palatino Linotype" w:cs="Arial"/>
        </w:rPr>
      </w:pPr>
    </w:p>
    <w:p w14:paraId="09708C78" w14:textId="77777777" w:rsidR="00FA4694" w:rsidRPr="00485622" w:rsidRDefault="00FA4694" w:rsidP="00FA4694">
      <w:pPr>
        <w:autoSpaceDE w:val="0"/>
        <w:autoSpaceDN w:val="0"/>
        <w:adjustRightInd w:val="0"/>
        <w:spacing w:before="100" w:beforeAutospacing="1" w:after="100" w:afterAutospacing="1" w:line="360" w:lineRule="auto"/>
        <w:ind w:right="49"/>
        <w:jc w:val="both"/>
        <w:rPr>
          <w:rFonts w:ascii="Palatino Linotype" w:hAnsi="Palatino Linotype" w:cs="Arial"/>
        </w:rPr>
      </w:pPr>
      <w:r w:rsidRPr="00485622">
        <w:rPr>
          <w:rFonts w:ascii="Palatino Linotype" w:hAnsi="Palatino Linotype" w:cs="Arial"/>
        </w:rPr>
        <w:t xml:space="preserve">Así, el estudio de la naturaleza jurídica de la información pública solicitada, tiene por objeto determinar si ésta la genera, posee o administra </w:t>
      </w:r>
      <w:r w:rsidRPr="00485622">
        <w:rPr>
          <w:rFonts w:ascii="Palatino Linotype" w:hAnsi="Palatino Linotype" w:cs="Arial"/>
          <w:b/>
        </w:rPr>
        <w:t>EL SUJETO OBLIGADO</w:t>
      </w:r>
      <w:r w:rsidRPr="00485622">
        <w:rPr>
          <w:rFonts w:ascii="Palatino Linotype" w:hAnsi="Palatino Linotype" w:cs="Arial"/>
        </w:rPr>
        <w:t xml:space="preserve">; sin embargo, en aquellos casos en que éste la asume, a nada práctico nos conduciría su estudio, ya que se insiste, dicha información, fue admitida por el mismo; por lo que, </w:t>
      </w:r>
      <w:r w:rsidRPr="00485622">
        <w:rPr>
          <w:rFonts w:ascii="Palatino Linotype" w:hAnsi="Palatino Linotype" w:cs="Arial"/>
        </w:rPr>
        <w:lastRenderedPageBreak/>
        <w:t>la genera, posee y administra, en ejercicio de sus funciones de derecho público, motivo por el cual, se actualiza el supuesto jurídico, previsto en el artículo 12 de la Ley de la materia, anteriormente referido.</w:t>
      </w:r>
    </w:p>
    <w:p w14:paraId="79F95D28" w14:textId="354369CC" w:rsidR="009D79AA" w:rsidRPr="00485622" w:rsidRDefault="00371177" w:rsidP="009D79AA">
      <w:pPr>
        <w:spacing w:before="100" w:beforeAutospacing="1" w:after="100" w:afterAutospacing="1" w:line="360" w:lineRule="auto"/>
        <w:jc w:val="both"/>
        <w:rPr>
          <w:rFonts w:ascii="Palatino Linotype" w:hAnsi="Palatino Linotype" w:cs="Arial"/>
        </w:rPr>
      </w:pPr>
      <w:r w:rsidRPr="00485622">
        <w:rPr>
          <w:rFonts w:ascii="Palatino Linotype" w:hAnsi="Palatino Linotype"/>
        </w:rPr>
        <w:t>Hechas las manifestaciones que anteceden</w:t>
      </w:r>
      <w:r w:rsidR="001D29A6" w:rsidRPr="00485622">
        <w:rPr>
          <w:rFonts w:ascii="Palatino Linotype" w:hAnsi="Palatino Linotype" w:cs="Arial"/>
        </w:rPr>
        <w:t xml:space="preserve">, </w:t>
      </w:r>
      <w:r w:rsidR="009D79AA" w:rsidRPr="00485622">
        <w:rPr>
          <w:rFonts w:ascii="Palatino Linotype" w:hAnsi="Palatino Linotype" w:cs="Arial"/>
        </w:rPr>
        <w:t xml:space="preserve">al haber existido un pronunciamiento por parte del </w:t>
      </w:r>
      <w:r w:rsidR="009D79AA" w:rsidRPr="00485622">
        <w:rPr>
          <w:rFonts w:ascii="Palatino Linotype" w:hAnsi="Palatino Linotype" w:cs="Arial"/>
          <w:b/>
        </w:rPr>
        <w:t>SUJETO OBLIGADO</w:t>
      </w:r>
      <w:r w:rsidR="001D29A6" w:rsidRPr="00485622">
        <w:rPr>
          <w:rFonts w:ascii="Palatino Linotype" w:hAnsi="Palatino Linotype" w:cs="Arial"/>
        </w:rPr>
        <w:t xml:space="preserve">, a fin de </w:t>
      </w:r>
      <w:r w:rsidRPr="00485622">
        <w:rPr>
          <w:rFonts w:ascii="Palatino Linotype" w:hAnsi="Palatino Linotype" w:cs="Arial"/>
        </w:rPr>
        <w:t>dar su respuesta al</w:t>
      </w:r>
      <w:r w:rsidR="001D29A6" w:rsidRPr="00485622">
        <w:rPr>
          <w:rFonts w:ascii="Palatino Linotype" w:hAnsi="Palatino Linotype" w:cs="Arial"/>
        </w:rPr>
        <w:t xml:space="preserve"> requerimiento que se refiere al </w:t>
      </w:r>
      <w:r w:rsidRPr="00485622">
        <w:rPr>
          <w:rFonts w:ascii="Palatino Linotype" w:hAnsi="Palatino Linotype" w:cs="Arial"/>
        </w:rPr>
        <w:t>oficio de asignación</w:t>
      </w:r>
      <w:r w:rsidR="001D29A6" w:rsidRPr="00485622">
        <w:rPr>
          <w:rFonts w:ascii="Palatino Linotype" w:hAnsi="Palatino Linotype" w:cs="Arial"/>
        </w:rPr>
        <w:t xml:space="preserve"> de</w:t>
      </w:r>
      <w:r w:rsidRPr="00485622">
        <w:rPr>
          <w:rFonts w:ascii="Palatino Linotype" w:hAnsi="Palatino Linotype" w:cs="Arial"/>
        </w:rPr>
        <w:t xml:space="preserve">l vehículo a la </w:t>
      </w:r>
      <w:r w:rsidRPr="00485622">
        <w:rPr>
          <w:rFonts w:ascii="Palatino Linotype" w:hAnsi="Palatino Linotype" w:cs="Arial"/>
          <w:lang w:val="es-ES_tradnl"/>
        </w:rPr>
        <w:t>Órgano Interno de Control</w:t>
      </w:r>
      <w:r w:rsidRPr="00485622">
        <w:rPr>
          <w:rFonts w:ascii="Palatino Linotype" w:hAnsi="Palatino Linotype" w:cs="Arial"/>
        </w:rPr>
        <w:t>;</w:t>
      </w:r>
      <w:r w:rsidR="001D29A6" w:rsidRPr="00485622">
        <w:rPr>
          <w:rFonts w:ascii="Palatino Linotype" w:hAnsi="Palatino Linotype" w:cs="Arial"/>
        </w:rPr>
        <w:t xml:space="preserve"> </w:t>
      </w:r>
      <w:r w:rsidR="009D79AA" w:rsidRPr="00485622">
        <w:rPr>
          <w:rFonts w:ascii="Palatino Linotype" w:hAnsi="Palatino Linotype" w:cs="Arial"/>
        </w:rPr>
        <w:t>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6E77B00E" w14:textId="1ABB6D4D" w:rsidR="009D79AA" w:rsidRPr="00485622" w:rsidRDefault="009D79AA" w:rsidP="009D79AA">
      <w:pPr>
        <w:spacing w:before="100" w:beforeAutospacing="1" w:after="100" w:afterAutospacing="1" w:line="360" w:lineRule="auto"/>
        <w:jc w:val="both"/>
        <w:rPr>
          <w:rFonts w:ascii="Palatino Linotype" w:eastAsiaTheme="minorEastAsia" w:hAnsi="Palatino Linotype" w:cs="Arial"/>
          <w:lang w:val="es-ES_tradnl"/>
        </w:rPr>
      </w:pPr>
      <w:r w:rsidRPr="00485622">
        <w:rPr>
          <w:rFonts w:ascii="Palatino Linotype" w:eastAsiaTheme="minorEastAsia" w:hAnsi="Palatino Linotype" w:cs="Arial"/>
          <w:lang w:val="es-ES_tradnl"/>
        </w:rPr>
        <w:t>Sirve de sustento a lo anterior, el criterio 31/10 emitido por el entonces Instituto Federal de Acceso a la Información y Protección de Datos, ahora Instituto Nacional de Acceso a la Info</w:t>
      </w:r>
      <w:r w:rsidR="009E1461" w:rsidRPr="00485622">
        <w:rPr>
          <w:rFonts w:ascii="Palatino Linotype" w:eastAsiaTheme="minorEastAsia" w:hAnsi="Palatino Linotype" w:cs="Arial"/>
          <w:lang w:val="es-ES_tradnl"/>
        </w:rPr>
        <w:t xml:space="preserve">rmación y Protección de Datos, </w:t>
      </w:r>
      <w:r w:rsidRPr="00485622">
        <w:rPr>
          <w:rFonts w:ascii="Palatino Linotype" w:eastAsiaTheme="minorEastAsia" w:hAnsi="Palatino Linotype" w:cs="Arial"/>
          <w:lang w:val="es-ES_tradnl"/>
        </w:rPr>
        <w:t xml:space="preserve">el cual refiere: </w:t>
      </w:r>
    </w:p>
    <w:p w14:paraId="00A9F1EA" w14:textId="77777777" w:rsidR="009D79AA" w:rsidRPr="00485622" w:rsidRDefault="009D79AA" w:rsidP="009D79AA">
      <w:pPr>
        <w:ind w:left="851" w:right="1041"/>
        <w:jc w:val="both"/>
        <w:rPr>
          <w:rFonts w:ascii="Palatino Linotype" w:eastAsiaTheme="minorEastAsia" w:hAnsi="Palatino Linotype" w:cs="Arial"/>
          <w:i/>
          <w:sz w:val="22"/>
          <w:szCs w:val="20"/>
          <w:lang w:val="es-ES_tradnl"/>
        </w:rPr>
      </w:pPr>
      <w:r w:rsidRPr="0048562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85622">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w:t>
      </w:r>
      <w:r w:rsidRPr="00485622">
        <w:rPr>
          <w:rFonts w:ascii="Palatino Linotype" w:eastAsiaTheme="minorEastAsia" w:hAnsi="Palatino Linotype" w:cs="Arial"/>
          <w:i/>
          <w:sz w:val="22"/>
          <w:szCs w:val="20"/>
          <w:lang w:val="es-ES_tradnl"/>
        </w:rPr>
        <w:lastRenderedPageBreak/>
        <w:t xml:space="preserve">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2B255FB" w14:textId="77777777" w:rsidR="009D79AA" w:rsidRPr="00485622" w:rsidRDefault="009D79AA" w:rsidP="009D79AA">
      <w:pPr>
        <w:ind w:left="851" w:right="1041"/>
        <w:jc w:val="both"/>
        <w:rPr>
          <w:rFonts w:ascii="Palatino Linotype" w:eastAsiaTheme="minorEastAsia" w:hAnsi="Palatino Linotype" w:cs="Arial"/>
          <w:b/>
          <w:i/>
          <w:sz w:val="22"/>
          <w:szCs w:val="20"/>
          <w:lang w:val="es-ES_tradnl"/>
        </w:rPr>
      </w:pPr>
      <w:r w:rsidRPr="00485622">
        <w:rPr>
          <w:rFonts w:ascii="Palatino Linotype" w:eastAsiaTheme="minorEastAsia" w:hAnsi="Palatino Linotype" w:cs="Arial"/>
          <w:i/>
          <w:sz w:val="22"/>
          <w:szCs w:val="20"/>
          <w:lang w:val="es-ES_tradnl"/>
        </w:rPr>
        <w:t>Criterio 31/10</w:t>
      </w:r>
      <w:r w:rsidRPr="00485622">
        <w:rPr>
          <w:rFonts w:ascii="Palatino Linotype" w:eastAsiaTheme="minorEastAsia" w:hAnsi="Palatino Linotype" w:cs="Arial"/>
          <w:b/>
          <w:i/>
          <w:sz w:val="22"/>
          <w:szCs w:val="20"/>
          <w:lang w:val="es-ES_tradnl"/>
        </w:rPr>
        <w:t>”</w:t>
      </w:r>
      <w:r w:rsidRPr="00485622">
        <w:rPr>
          <w:rFonts w:ascii="Palatino Linotype" w:eastAsiaTheme="minorEastAsia" w:hAnsi="Palatino Linotype" w:cs="Arial"/>
          <w:i/>
          <w:sz w:val="22"/>
          <w:szCs w:val="20"/>
          <w:lang w:val="es-ES_tradnl"/>
        </w:rPr>
        <w:t xml:space="preserve"> (sic)</w:t>
      </w:r>
    </w:p>
    <w:p w14:paraId="0356DDC9" w14:textId="77777777" w:rsidR="00980694" w:rsidRPr="00485622" w:rsidRDefault="00FA4694" w:rsidP="001D248C">
      <w:pPr>
        <w:spacing w:before="100" w:beforeAutospacing="1" w:after="100" w:afterAutospacing="1" w:line="360" w:lineRule="auto"/>
        <w:jc w:val="both"/>
        <w:rPr>
          <w:rFonts w:ascii="Palatino Linotype" w:hAnsi="Palatino Linotype" w:cs="Arial"/>
          <w:b/>
        </w:rPr>
      </w:pPr>
      <w:r w:rsidRPr="00485622">
        <w:rPr>
          <w:rFonts w:ascii="Palatino Linotype" w:hAnsi="Palatino Linotype" w:cs="Arial"/>
        </w:rPr>
        <w:t>En este sentido</w:t>
      </w:r>
      <w:r w:rsidR="001D29A6" w:rsidRPr="00485622">
        <w:rPr>
          <w:rFonts w:ascii="Palatino Linotype" w:hAnsi="Palatino Linotype" w:cs="Arial"/>
        </w:rPr>
        <w:t xml:space="preserve">, </w:t>
      </w:r>
      <w:r w:rsidRPr="00485622">
        <w:rPr>
          <w:rFonts w:ascii="Palatino Linotype" w:hAnsi="Palatino Linotype" w:cs="Arial"/>
        </w:rPr>
        <w:t xml:space="preserve">en </w:t>
      </w:r>
      <w:r w:rsidR="003D7C90" w:rsidRPr="00485622">
        <w:rPr>
          <w:rFonts w:ascii="Palatino Linotype" w:hAnsi="Palatino Linotype" w:cs="Arial"/>
        </w:rPr>
        <w:t xml:space="preserve">la solicitud en la que el particular pretende conocer </w:t>
      </w:r>
      <w:r w:rsidRPr="00485622">
        <w:rPr>
          <w:rFonts w:ascii="Palatino Linotype" w:hAnsi="Palatino Linotype" w:cs="Arial"/>
        </w:rPr>
        <w:t>el oficio de autorización de la asignación de un vehículo oficial</w:t>
      </w:r>
      <w:r w:rsidR="00980694" w:rsidRPr="00485622">
        <w:rPr>
          <w:rFonts w:ascii="Palatino Linotype" w:hAnsi="Palatino Linotype" w:cs="Arial"/>
        </w:rPr>
        <w:t xml:space="preserve"> a la Titular del Órgano Interno de Control</w:t>
      </w:r>
      <w:r w:rsidR="001D248C" w:rsidRPr="00485622">
        <w:rPr>
          <w:rFonts w:ascii="Palatino Linotype" w:hAnsi="Palatino Linotype" w:cs="Arial"/>
          <w:lang w:val="es-ES"/>
        </w:rPr>
        <w:t xml:space="preserve">; reiterando que </w:t>
      </w:r>
      <w:r w:rsidR="001D248C" w:rsidRPr="00485622">
        <w:rPr>
          <w:rFonts w:ascii="Palatino Linotype" w:hAnsi="Palatino Linotype" w:cs="Arial"/>
          <w:b/>
          <w:lang w:val="es-ES"/>
        </w:rPr>
        <w:t xml:space="preserve">EL SUJETO OBLIGADO </w:t>
      </w:r>
      <w:r w:rsidR="001D248C" w:rsidRPr="00485622">
        <w:rPr>
          <w:rFonts w:ascii="Palatino Linotype" w:hAnsi="Palatino Linotype" w:cs="Arial"/>
          <w:lang w:val="es-ES"/>
        </w:rPr>
        <w:t xml:space="preserve">mediante respuesta </w:t>
      </w:r>
      <w:r w:rsidR="00A42D56" w:rsidRPr="00485622">
        <w:rPr>
          <w:rFonts w:ascii="Palatino Linotype" w:hAnsi="Palatino Linotype" w:cs="Arial"/>
          <w:lang w:val="es-ES"/>
        </w:rPr>
        <w:t xml:space="preserve">refirió que </w:t>
      </w:r>
      <w:r w:rsidR="00A42D56" w:rsidRPr="00485622">
        <w:rPr>
          <w:rFonts w:ascii="Palatino Linotype" w:hAnsi="Palatino Linotype"/>
        </w:rPr>
        <w:t xml:space="preserve">Hospital Regional de Alta Especialidad en Zumpango contaba con un </w:t>
      </w:r>
      <w:r w:rsidR="00841B84" w:rsidRPr="00485622">
        <w:rPr>
          <w:rFonts w:ascii="Palatino Linotype" w:hAnsi="Palatino Linotype"/>
        </w:rPr>
        <w:t>parque vehicular</w:t>
      </w:r>
      <w:r w:rsidR="00A42D56" w:rsidRPr="00485622">
        <w:rPr>
          <w:rFonts w:ascii="Palatino Linotype" w:hAnsi="Palatino Linotype"/>
          <w:b/>
        </w:rPr>
        <w:t xml:space="preserve"> de 8 unidades</w:t>
      </w:r>
      <w:r w:rsidR="00A42D56" w:rsidRPr="00485622">
        <w:rPr>
          <w:rFonts w:ascii="Palatino Linotype" w:hAnsi="Palatino Linotype"/>
        </w:rPr>
        <w:t xml:space="preserve">, </w:t>
      </w:r>
      <w:r w:rsidR="00A42D56" w:rsidRPr="00485622">
        <w:rPr>
          <w:rFonts w:ascii="Palatino Linotype" w:hAnsi="Palatino Linotype"/>
          <w:b/>
        </w:rPr>
        <w:t xml:space="preserve">donde 3 han sido asignadas a las </w:t>
      </w:r>
      <w:r w:rsidR="00A42D56" w:rsidRPr="00485622">
        <w:rPr>
          <w:rFonts w:ascii="Palatino Linotype" w:hAnsi="Palatino Linotype"/>
          <w:b/>
          <w:u w:val="single"/>
        </w:rPr>
        <w:t>Direcciones</w:t>
      </w:r>
      <w:r w:rsidR="00A42D56" w:rsidRPr="00485622">
        <w:rPr>
          <w:rFonts w:ascii="Palatino Linotype" w:hAnsi="Palatino Linotype"/>
        </w:rPr>
        <w:t xml:space="preserve">, y </w:t>
      </w:r>
      <w:r w:rsidR="00A42D56" w:rsidRPr="00485622">
        <w:rPr>
          <w:rFonts w:ascii="Palatino Linotype" w:hAnsi="Palatino Linotype"/>
          <w:b/>
        </w:rPr>
        <w:t xml:space="preserve">4 unidades </w:t>
      </w:r>
      <w:r w:rsidR="00A42D56" w:rsidRPr="00485622">
        <w:rPr>
          <w:rFonts w:ascii="Palatino Linotype" w:hAnsi="Palatino Linotype"/>
          <w:b/>
          <w:u w:val="single"/>
        </w:rPr>
        <w:t>son de uso operativo</w:t>
      </w:r>
      <w:r w:rsidR="00A42D56" w:rsidRPr="00485622">
        <w:rPr>
          <w:rFonts w:ascii="Palatino Linotype" w:hAnsi="Palatino Linotype"/>
          <w:b/>
        </w:rPr>
        <w:t>”</w:t>
      </w:r>
      <w:r w:rsidR="001D248C" w:rsidRPr="00485622">
        <w:rPr>
          <w:rFonts w:ascii="Palatino Linotype" w:hAnsi="Palatino Linotype" w:cs="Arial"/>
          <w:lang w:val="es-ES"/>
        </w:rPr>
        <w:t xml:space="preserve">; sin embargo, derivado del análisis realizado por esta Ponencia Resolutora, se tiene </w:t>
      </w:r>
      <w:r w:rsidR="00980694" w:rsidRPr="00485622">
        <w:rPr>
          <w:rFonts w:ascii="Palatino Linotype" w:hAnsi="Palatino Linotype" w:cs="Arial"/>
          <w:lang w:val="es-ES"/>
        </w:rPr>
        <w:t xml:space="preserve">que </w:t>
      </w:r>
      <w:r w:rsidR="001D248C" w:rsidRPr="00485622">
        <w:rPr>
          <w:rFonts w:ascii="Palatino Linotype" w:hAnsi="Palatino Linotype"/>
          <w:b/>
          <w:w w:val="110"/>
        </w:rPr>
        <w:t xml:space="preserve">SUJETO OBLIGADO </w:t>
      </w:r>
      <w:r w:rsidR="001D248C" w:rsidRPr="00485622">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w:t>
      </w:r>
      <w:r w:rsidR="001D248C" w:rsidRPr="00485622">
        <w:rPr>
          <w:rFonts w:ascii="Palatino Linotype" w:hAnsi="Palatino Linotype" w:cs="Arial"/>
          <w:b/>
        </w:rPr>
        <w:t>Unidades de Transparencia deben garantizar que las solicitudes se turnen a todas las Áreas competentes</w:t>
      </w:r>
      <w:r w:rsidR="001D248C" w:rsidRPr="00485622">
        <w:rPr>
          <w:rFonts w:ascii="Palatino Linotype" w:hAnsi="Palatino Linotype" w:cs="Arial"/>
        </w:rPr>
        <w:t xml:space="preserve"> que pudiesen contar con la información o deban tenerla de acuerdo a sus facultades, competencias y funciones, </w:t>
      </w:r>
      <w:r w:rsidR="001D248C" w:rsidRPr="00485622">
        <w:rPr>
          <w:rFonts w:ascii="Palatino Linotype" w:hAnsi="Palatino Linotype" w:cs="Arial"/>
          <w:b/>
        </w:rPr>
        <w:t>con el objeto de que realicen una búsqueda exhaustiva y razonabl</w:t>
      </w:r>
      <w:r w:rsidR="00980694" w:rsidRPr="00485622">
        <w:rPr>
          <w:rFonts w:ascii="Palatino Linotype" w:hAnsi="Palatino Linotype" w:cs="Arial"/>
          <w:b/>
        </w:rPr>
        <w:t>e de la información solicitada.</w:t>
      </w:r>
    </w:p>
    <w:p w14:paraId="3A03F02D" w14:textId="1F7E5172" w:rsidR="001D29A6" w:rsidRPr="00485622" w:rsidRDefault="00980694" w:rsidP="00B63960">
      <w:pPr>
        <w:spacing w:before="100" w:beforeAutospacing="1" w:after="100" w:afterAutospacing="1" w:line="360" w:lineRule="auto"/>
        <w:jc w:val="both"/>
        <w:rPr>
          <w:rFonts w:ascii="Palatino Linotype" w:hAnsi="Palatino Linotype" w:cs="Arial"/>
          <w:lang w:val="es-ES"/>
        </w:rPr>
      </w:pPr>
      <w:r w:rsidRPr="00485622">
        <w:rPr>
          <w:rFonts w:ascii="Palatino Linotype" w:hAnsi="Palatino Linotype" w:cs="Arial"/>
        </w:rPr>
        <w:t>Derivado de lo anterior,</w:t>
      </w:r>
      <w:r w:rsidR="001D248C" w:rsidRPr="00485622">
        <w:rPr>
          <w:rFonts w:ascii="Palatino Linotype" w:hAnsi="Palatino Linotype" w:cs="Arial"/>
        </w:rPr>
        <w:t xml:space="preserve"> se observa que en relación al requerimiento en estudió</w:t>
      </w:r>
      <w:r w:rsidR="00554F39" w:rsidRPr="00485622">
        <w:rPr>
          <w:rFonts w:ascii="Palatino Linotype" w:hAnsi="Palatino Linotype" w:cs="Arial"/>
        </w:rPr>
        <w:t>,</w:t>
      </w:r>
      <w:r w:rsidR="001D248C" w:rsidRPr="00485622">
        <w:rPr>
          <w:rFonts w:ascii="Palatino Linotype" w:hAnsi="Palatino Linotype" w:cs="Arial"/>
        </w:rPr>
        <w:t xml:space="preserve"> únicamente </w:t>
      </w:r>
      <w:r w:rsidRPr="00485622">
        <w:rPr>
          <w:rFonts w:ascii="Palatino Linotype" w:hAnsi="Palatino Linotype" w:cs="Arial"/>
        </w:rPr>
        <w:t>respondió el</w:t>
      </w:r>
      <w:r w:rsidR="001D248C" w:rsidRPr="00485622">
        <w:rPr>
          <w:rFonts w:ascii="Palatino Linotype" w:hAnsi="Palatino Linotype" w:cs="Arial"/>
        </w:rPr>
        <w:t xml:space="preserve"> Servidor Público Habilitado de </w:t>
      </w:r>
      <w:r w:rsidR="00554F39" w:rsidRPr="00485622">
        <w:rPr>
          <w:rFonts w:ascii="Palatino Linotype" w:hAnsi="Palatino Linotype" w:cs="Arial"/>
        </w:rPr>
        <w:t>la</w:t>
      </w:r>
      <w:r w:rsidR="001D248C" w:rsidRPr="00485622">
        <w:rPr>
          <w:rFonts w:ascii="Palatino Linotype" w:hAnsi="Palatino Linotype" w:cs="Arial"/>
        </w:rPr>
        <w:t xml:space="preserve"> Dirección</w:t>
      </w:r>
      <w:r w:rsidR="00554F39" w:rsidRPr="00485622">
        <w:rPr>
          <w:rFonts w:ascii="Palatino Linotype" w:hAnsi="Palatino Linotype" w:cs="Arial"/>
        </w:rPr>
        <w:t xml:space="preserve"> de Administración y Finanzas</w:t>
      </w:r>
      <w:r w:rsidRPr="00485622">
        <w:rPr>
          <w:rFonts w:ascii="Palatino Linotype" w:hAnsi="Palatino Linotype" w:cs="Arial"/>
        </w:rPr>
        <w:t>, omitiendo a la</w:t>
      </w:r>
      <w:r w:rsidR="00554F39" w:rsidRPr="00485622">
        <w:rPr>
          <w:rFonts w:ascii="Palatino Linotype" w:hAnsi="Palatino Linotype" w:cs="Arial"/>
        </w:rPr>
        <w:t>s demás áreas competentes que puedan proporcionar la información requerida;</w:t>
      </w:r>
      <w:r w:rsidR="004575E3" w:rsidRPr="00485622">
        <w:rPr>
          <w:rFonts w:ascii="Palatino Linotype" w:hAnsi="Palatino Linotype" w:cs="Arial"/>
        </w:rPr>
        <w:t xml:space="preserve"> tal como</w:t>
      </w:r>
      <w:r w:rsidR="00554F39" w:rsidRPr="00485622">
        <w:rPr>
          <w:rFonts w:ascii="Palatino Linotype" w:hAnsi="Palatino Linotype"/>
        </w:rPr>
        <w:t xml:space="preserve"> </w:t>
      </w:r>
      <w:r w:rsidR="00554F39" w:rsidRPr="00485622">
        <w:rPr>
          <w:rFonts w:ascii="Palatino Linotype" w:hAnsi="Palatino Linotype" w:cs="Arial"/>
        </w:rPr>
        <w:t xml:space="preserve">la Titular del Órgano Interno de Control, </w:t>
      </w:r>
      <w:r w:rsidR="00AF2980" w:rsidRPr="00485622">
        <w:rPr>
          <w:rFonts w:ascii="Palatino Linotype" w:hAnsi="Palatino Linotype" w:cs="Arial"/>
        </w:rPr>
        <w:t>el T</w:t>
      </w:r>
      <w:r w:rsidR="00B373BA" w:rsidRPr="00485622">
        <w:rPr>
          <w:rFonts w:ascii="Palatino Linotype" w:hAnsi="Palatino Linotype" w:cs="Arial"/>
        </w:rPr>
        <w:t>itular de la</w:t>
      </w:r>
      <w:r w:rsidR="00B373BA" w:rsidRPr="00485622">
        <w:t xml:space="preserve"> </w:t>
      </w:r>
      <w:r w:rsidR="00B373BA" w:rsidRPr="00485622">
        <w:rPr>
          <w:rFonts w:ascii="Palatino Linotype" w:hAnsi="Palatino Linotype" w:cs="Arial"/>
        </w:rPr>
        <w:t xml:space="preserve">Unidad de Información, Planeación, Programación y </w:t>
      </w:r>
      <w:r w:rsidR="00DC3CFC" w:rsidRPr="00485622">
        <w:rPr>
          <w:rFonts w:ascii="Palatino Linotype" w:hAnsi="Palatino Linotype" w:cs="Arial"/>
        </w:rPr>
        <w:lastRenderedPageBreak/>
        <w:t>Evaluación</w:t>
      </w:r>
      <w:r w:rsidR="00B373BA" w:rsidRPr="00485622">
        <w:rPr>
          <w:rFonts w:ascii="Palatino Linotype" w:hAnsi="Palatino Linotype" w:cs="Arial"/>
        </w:rPr>
        <w:t xml:space="preserve"> y </w:t>
      </w:r>
      <w:r w:rsidR="00554F39" w:rsidRPr="00485622">
        <w:rPr>
          <w:rFonts w:ascii="Palatino Linotype" w:hAnsi="Palatino Linotype" w:cs="Arial"/>
        </w:rPr>
        <w:t>el</w:t>
      </w:r>
      <w:r w:rsidR="00B373BA" w:rsidRPr="00485622">
        <w:rPr>
          <w:rFonts w:ascii="Palatino Linotype" w:hAnsi="Palatino Linotype" w:cs="Arial"/>
        </w:rPr>
        <w:t xml:space="preserve"> T</w:t>
      </w:r>
      <w:r w:rsidR="00554F39" w:rsidRPr="00485622">
        <w:rPr>
          <w:rFonts w:ascii="Palatino Linotype" w:hAnsi="Palatino Linotype" w:cs="Arial"/>
        </w:rPr>
        <w:t xml:space="preserve">itular de la </w:t>
      </w:r>
      <w:r w:rsidR="00554F39" w:rsidRPr="00485622">
        <w:rPr>
          <w:rFonts w:ascii="Palatino Linotype" w:hAnsi="Palatino Linotype"/>
        </w:rPr>
        <w:t>Subdirección de Recursos Materiales y Servicios Generales</w:t>
      </w:r>
      <w:r w:rsidR="004575E3" w:rsidRPr="00485622">
        <w:rPr>
          <w:rFonts w:ascii="Palatino Linotype" w:hAnsi="Palatino Linotype"/>
        </w:rPr>
        <w:t xml:space="preserve"> </w:t>
      </w:r>
      <w:r w:rsidR="004575E3" w:rsidRPr="00485622">
        <w:rPr>
          <w:rFonts w:ascii="Palatino Linotype" w:hAnsi="Palatino Linotype" w:cs="Arial"/>
        </w:rPr>
        <w:t xml:space="preserve">del </w:t>
      </w:r>
      <w:r w:rsidR="004575E3" w:rsidRPr="00485622">
        <w:rPr>
          <w:rFonts w:ascii="Palatino Linotype" w:hAnsi="Palatino Linotype"/>
        </w:rPr>
        <w:t>Hospital Regional de Alta Especialidad en Zumpango</w:t>
      </w:r>
      <w:r w:rsidR="00417F65" w:rsidRPr="00485622">
        <w:rPr>
          <w:rFonts w:ascii="Palatino Linotype" w:hAnsi="Palatino Linotype"/>
        </w:rPr>
        <w:t>.</w:t>
      </w:r>
    </w:p>
    <w:p w14:paraId="4421BB60" w14:textId="77777777" w:rsidR="001D248C" w:rsidRPr="00485622" w:rsidRDefault="001D248C" w:rsidP="001D248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485622">
        <w:rPr>
          <w:rFonts w:ascii="Palatino Linotype" w:hAnsi="Palatino Linotype" w:cs="Bookman Old Style,Bold"/>
          <w:bCs/>
        </w:rPr>
        <w:t xml:space="preserve">Al respecto, es </w:t>
      </w:r>
      <w:r w:rsidRPr="00485622">
        <w:rPr>
          <w:rFonts w:ascii="Palatino Linotype" w:hAnsi="Palatino Linotype" w:cs="Arial"/>
        </w:rPr>
        <w:t xml:space="preserve">importante determinar en quién recae la figura de los Servidores Públicos Habilitados,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485622">
        <w:rPr>
          <w:rFonts w:ascii="Palatino Linotype" w:hAnsi="Palatino Linotype" w:cs="Arial"/>
          <w:lang w:val="es-ES_tradnl"/>
        </w:rPr>
        <w:t>3 fracción XXXIX, 50, 51, 53 y 59 fracciones I, II y III, de la Ley de la materia, mismos que se transcriben a continuación:</w:t>
      </w:r>
    </w:p>
    <w:p w14:paraId="5D1E2139" w14:textId="77777777" w:rsidR="001D248C" w:rsidRPr="00485622" w:rsidRDefault="001D248C" w:rsidP="001D248C">
      <w:pPr>
        <w:ind w:left="851" w:right="899"/>
        <w:jc w:val="both"/>
        <w:rPr>
          <w:rFonts w:ascii="Palatino Linotype" w:hAnsi="Palatino Linotype" w:cs="Arial"/>
          <w:i/>
          <w:sz w:val="22"/>
          <w:szCs w:val="22"/>
        </w:rPr>
      </w:pPr>
      <w:r w:rsidRPr="00485622">
        <w:rPr>
          <w:rFonts w:ascii="Palatino Linotype" w:hAnsi="Palatino Linotype" w:cs="Arial"/>
          <w:i/>
          <w:sz w:val="22"/>
          <w:szCs w:val="22"/>
        </w:rPr>
        <w:t>“</w:t>
      </w:r>
      <w:r w:rsidRPr="00485622">
        <w:rPr>
          <w:rFonts w:ascii="Palatino Linotype" w:hAnsi="Palatino Linotype" w:cs="Arial"/>
          <w:b/>
          <w:i/>
          <w:sz w:val="22"/>
          <w:szCs w:val="22"/>
        </w:rPr>
        <w:t>Artículo 3</w:t>
      </w:r>
      <w:r w:rsidRPr="00485622">
        <w:rPr>
          <w:rFonts w:ascii="Palatino Linotype" w:hAnsi="Palatino Linotype" w:cs="Arial"/>
          <w:i/>
          <w:sz w:val="22"/>
          <w:szCs w:val="22"/>
        </w:rPr>
        <w:t xml:space="preserve">. </w:t>
      </w:r>
      <w:r w:rsidRPr="00485622">
        <w:rPr>
          <w:rFonts w:ascii="Palatino Linotype" w:hAnsi="Palatino Linotype" w:cs="Arial"/>
          <w:b/>
          <w:i/>
          <w:sz w:val="22"/>
          <w:szCs w:val="22"/>
        </w:rPr>
        <w:t>Para los efectos de la presente Ley se entenderá por</w:t>
      </w:r>
      <w:r w:rsidRPr="00485622">
        <w:rPr>
          <w:rFonts w:ascii="Palatino Linotype" w:hAnsi="Palatino Linotype" w:cs="Arial"/>
          <w:i/>
          <w:sz w:val="22"/>
          <w:szCs w:val="22"/>
        </w:rPr>
        <w:t xml:space="preserve">: </w:t>
      </w:r>
    </w:p>
    <w:p w14:paraId="67ED6F41" w14:textId="77777777" w:rsidR="001D248C" w:rsidRPr="00485622" w:rsidRDefault="001D248C" w:rsidP="001D248C">
      <w:pPr>
        <w:ind w:left="851" w:right="899"/>
        <w:jc w:val="both"/>
        <w:rPr>
          <w:rFonts w:ascii="Palatino Linotype" w:hAnsi="Palatino Linotype" w:cs="Arial"/>
          <w:i/>
          <w:sz w:val="22"/>
          <w:szCs w:val="22"/>
        </w:rPr>
      </w:pPr>
      <w:r w:rsidRPr="00485622">
        <w:rPr>
          <w:rFonts w:ascii="Palatino Linotype" w:hAnsi="Palatino Linotype" w:cs="Arial"/>
          <w:b/>
          <w:i/>
          <w:sz w:val="22"/>
          <w:szCs w:val="22"/>
        </w:rPr>
        <w:t>XXXIX</w:t>
      </w:r>
      <w:r w:rsidRPr="00485622">
        <w:rPr>
          <w:rFonts w:ascii="Palatino Linotype" w:hAnsi="Palatino Linotype" w:cs="Arial"/>
          <w:i/>
          <w:sz w:val="22"/>
          <w:szCs w:val="22"/>
        </w:rPr>
        <w:t xml:space="preserve">. </w:t>
      </w:r>
      <w:r w:rsidRPr="00485622">
        <w:rPr>
          <w:rFonts w:ascii="Palatino Linotype" w:hAnsi="Palatino Linotype" w:cs="Arial"/>
          <w:b/>
          <w:i/>
          <w:sz w:val="22"/>
          <w:szCs w:val="22"/>
        </w:rPr>
        <w:t>Servidor público habilitado</w:t>
      </w:r>
      <w:r w:rsidRPr="0048562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AD211DE" w14:textId="77777777" w:rsidR="001D248C" w:rsidRPr="00485622" w:rsidRDefault="001D248C" w:rsidP="001D248C">
      <w:pPr>
        <w:ind w:left="851" w:right="899"/>
        <w:jc w:val="both"/>
        <w:rPr>
          <w:rFonts w:ascii="Palatino Linotype" w:hAnsi="Palatino Linotype" w:cs="Arial"/>
          <w:i/>
          <w:sz w:val="22"/>
          <w:szCs w:val="22"/>
        </w:rPr>
      </w:pPr>
      <w:r w:rsidRPr="00485622">
        <w:rPr>
          <w:rFonts w:ascii="Palatino Linotype" w:hAnsi="Palatino Linotype" w:cs="Arial"/>
          <w:i/>
          <w:sz w:val="22"/>
          <w:szCs w:val="22"/>
        </w:rPr>
        <w:t>…</w:t>
      </w:r>
    </w:p>
    <w:p w14:paraId="080431CA"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b/>
          <w:i/>
          <w:sz w:val="22"/>
          <w:szCs w:val="22"/>
        </w:rPr>
        <w:t>Artículo 50.</w:t>
      </w:r>
      <w:r w:rsidRPr="0048562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23F6D871"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b/>
          <w:i/>
          <w:sz w:val="22"/>
          <w:szCs w:val="22"/>
        </w:rPr>
        <w:t>Artículo 51</w:t>
      </w:r>
      <w:r w:rsidRPr="00485622">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FDA3A85"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b/>
          <w:i/>
          <w:sz w:val="22"/>
          <w:szCs w:val="22"/>
        </w:rPr>
        <w:t>Artículo 53</w:t>
      </w:r>
      <w:r w:rsidRPr="00485622">
        <w:rPr>
          <w:rFonts w:ascii="Palatino Linotype" w:hAnsi="Palatino Linotype"/>
          <w:i/>
          <w:sz w:val="22"/>
          <w:szCs w:val="22"/>
        </w:rPr>
        <w:t>. Las Unidades de Transparencia tendrán las siguientes funciones:</w:t>
      </w:r>
    </w:p>
    <w:p w14:paraId="0203E77F"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w:t>
      </w:r>
      <w:r w:rsidRPr="00485622">
        <w:rPr>
          <w:rFonts w:ascii="Palatino Linotype" w:hAnsi="Palatino Linotype"/>
          <w:i/>
          <w:sz w:val="22"/>
          <w:szCs w:val="22"/>
        </w:rPr>
        <w:lastRenderedPageBreak/>
        <w:t>propiciar que las áreas la actualicen periódicamente conforme a la normatividad aplicable;</w:t>
      </w:r>
    </w:p>
    <w:p w14:paraId="6AD4AB2E" w14:textId="77777777" w:rsidR="001D248C" w:rsidRPr="00485622" w:rsidRDefault="001D248C" w:rsidP="001D248C">
      <w:pPr>
        <w:ind w:left="851" w:right="899"/>
        <w:jc w:val="both"/>
        <w:rPr>
          <w:rFonts w:ascii="Palatino Linotype" w:hAnsi="Palatino Linotype"/>
          <w:b/>
          <w:i/>
          <w:sz w:val="22"/>
          <w:szCs w:val="22"/>
        </w:rPr>
      </w:pPr>
      <w:r w:rsidRPr="00485622">
        <w:rPr>
          <w:rFonts w:ascii="Palatino Linotype" w:hAnsi="Palatino Linotype"/>
          <w:b/>
          <w:i/>
          <w:sz w:val="22"/>
          <w:szCs w:val="22"/>
        </w:rPr>
        <w:t>II. Recibir, tramitar y dar respuesta a las solicitudes de acceso a la información;</w:t>
      </w:r>
    </w:p>
    <w:p w14:paraId="7BB7FED1"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5CB7997A"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IV. Realizar, con efectividad, los trámites internos necesarios para la atención de las solicitudes de acceso a la información;</w:t>
      </w:r>
    </w:p>
    <w:p w14:paraId="0A87B969"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V. Entregar, en su caso, a los particulares la información solicitada;</w:t>
      </w:r>
    </w:p>
    <w:p w14:paraId="13E0ADB1"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VI. Efectuar las notificaciones a los solicitantes;</w:t>
      </w:r>
    </w:p>
    <w:p w14:paraId="2D7409C9"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57A83D7C"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6C4B933D"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A5C7928"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X. Presentar ante el Comité, el proyecto de clasificación de información;</w:t>
      </w:r>
    </w:p>
    <w:p w14:paraId="38A0BFE2"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XI. Promover e implementar políticas de transparencia proactiva procurando su accesibilidad;</w:t>
      </w:r>
    </w:p>
    <w:p w14:paraId="09EE1E77"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XII. Fomentar la transparencia y accesibilidad al interior del sujeto obligado;</w:t>
      </w:r>
    </w:p>
    <w:p w14:paraId="0F137B26"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XIII. Hacer del conocimiento de la instancia competente la probable responsabilidad por el incumplimiento de las obligaciones previstas en la presente Ley; y</w:t>
      </w:r>
    </w:p>
    <w:p w14:paraId="796811F4"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2885C3D7"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EB6CEDF" w14:textId="77777777" w:rsidR="001D248C" w:rsidRPr="00485622" w:rsidRDefault="001D248C" w:rsidP="001D248C">
      <w:pPr>
        <w:ind w:left="851" w:right="899"/>
        <w:jc w:val="both"/>
        <w:rPr>
          <w:rFonts w:ascii="Palatino Linotype" w:hAnsi="Palatino Linotype"/>
          <w:i/>
          <w:sz w:val="22"/>
          <w:szCs w:val="22"/>
        </w:rPr>
      </w:pPr>
      <w:r w:rsidRPr="00485622">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w:t>
      </w:r>
      <w:r w:rsidRPr="00485622">
        <w:rPr>
          <w:rFonts w:ascii="Palatino Linotype" w:hAnsi="Palatino Linotype"/>
          <w:i/>
          <w:sz w:val="22"/>
          <w:szCs w:val="22"/>
        </w:rPr>
        <w:lastRenderedPageBreak/>
        <w:t>solicitudes de acceso a la información y facilitar su gestión e interponer los recursos que las leyes establezcan.</w:t>
      </w:r>
    </w:p>
    <w:p w14:paraId="362B0A98" w14:textId="77777777" w:rsidR="001D248C" w:rsidRPr="00485622" w:rsidRDefault="001D248C" w:rsidP="001D248C">
      <w:pPr>
        <w:ind w:left="851" w:right="899"/>
        <w:jc w:val="both"/>
        <w:rPr>
          <w:rFonts w:ascii="Palatino Linotype" w:hAnsi="Palatino Linotype" w:cs="Arial"/>
          <w:i/>
          <w:sz w:val="22"/>
          <w:szCs w:val="22"/>
        </w:rPr>
      </w:pPr>
      <w:r w:rsidRPr="00485622">
        <w:rPr>
          <w:rFonts w:ascii="Palatino Linotype" w:hAnsi="Palatino Linotype" w:cs="Arial"/>
          <w:b/>
          <w:i/>
          <w:sz w:val="22"/>
          <w:szCs w:val="22"/>
        </w:rPr>
        <w:t>Artículo 59</w:t>
      </w:r>
      <w:r w:rsidRPr="00485622">
        <w:rPr>
          <w:rFonts w:ascii="Palatino Linotype" w:hAnsi="Palatino Linotype" w:cs="Arial"/>
          <w:i/>
          <w:sz w:val="22"/>
          <w:szCs w:val="22"/>
        </w:rPr>
        <w:t xml:space="preserve">. </w:t>
      </w:r>
      <w:r w:rsidRPr="00485622">
        <w:rPr>
          <w:rFonts w:ascii="Palatino Linotype" w:hAnsi="Palatino Linotype" w:cs="Arial"/>
          <w:b/>
          <w:i/>
          <w:sz w:val="22"/>
          <w:szCs w:val="22"/>
        </w:rPr>
        <w:t>Los servidores públicos habilitados tendrán las funciones siguientes</w:t>
      </w:r>
      <w:r w:rsidRPr="00485622">
        <w:rPr>
          <w:rFonts w:ascii="Palatino Linotype" w:hAnsi="Palatino Linotype" w:cs="Arial"/>
          <w:i/>
          <w:sz w:val="22"/>
          <w:szCs w:val="22"/>
        </w:rPr>
        <w:t xml:space="preserve">: </w:t>
      </w:r>
    </w:p>
    <w:p w14:paraId="2C422AEF" w14:textId="77777777" w:rsidR="001D248C" w:rsidRPr="00485622" w:rsidRDefault="001D248C" w:rsidP="001D248C">
      <w:pPr>
        <w:ind w:left="851" w:right="899"/>
        <w:jc w:val="both"/>
        <w:rPr>
          <w:rFonts w:ascii="Palatino Linotype" w:hAnsi="Palatino Linotype" w:cs="Arial"/>
          <w:i/>
          <w:sz w:val="22"/>
          <w:szCs w:val="22"/>
        </w:rPr>
      </w:pPr>
      <w:r w:rsidRPr="00485622">
        <w:rPr>
          <w:rFonts w:ascii="Palatino Linotype" w:hAnsi="Palatino Linotype" w:cs="Arial"/>
          <w:b/>
          <w:i/>
          <w:sz w:val="22"/>
          <w:szCs w:val="22"/>
        </w:rPr>
        <w:t>I. Localizar la información que le solicite la Unidad de Transparencia</w:t>
      </w:r>
      <w:r w:rsidRPr="00485622">
        <w:rPr>
          <w:rFonts w:ascii="Palatino Linotype" w:hAnsi="Palatino Linotype" w:cs="Arial"/>
          <w:i/>
          <w:sz w:val="22"/>
          <w:szCs w:val="22"/>
        </w:rPr>
        <w:t xml:space="preserve">; </w:t>
      </w:r>
    </w:p>
    <w:p w14:paraId="0175D1C5" w14:textId="77777777" w:rsidR="001D248C" w:rsidRPr="00485622" w:rsidRDefault="001D248C" w:rsidP="001D248C">
      <w:pPr>
        <w:ind w:left="851" w:right="899"/>
        <w:jc w:val="both"/>
        <w:rPr>
          <w:rFonts w:ascii="Palatino Linotype" w:hAnsi="Palatino Linotype" w:cs="Arial"/>
          <w:b/>
          <w:i/>
          <w:sz w:val="22"/>
          <w:szCs w:val="22"/>
        </w:rPr>
      </w:pPr>
      <w:r w:rsidRPr="00485622">
        <w:rPr>
          <w:rFonts w:ascii="Palatino Linotype" w:hAnsi="Palatino Linotype" w:cs="Arial"/>
          <w:b/>
          <w:i/>
          <w:sz w:val="22"/>
          <w:szCs w:val="22"/>
        </w:rPr>
        <w:t xml:space="preserve">II. Proporcionar la información que obre en los archivos y que le sea solicitada por la Unidad de Transparencia; </w:t>
      </w:r>
    </w:p>
    <w:p w14:paraId="1FFD15DC" w14:textId="77777777" w:rsidR="001D248C" w:rsidRPr="00485622" w:rsidRDefault="001D248C" w:rsidP="001D248C">
      <w:pPr>
        <w:ind w:left="851" w:right="899"/>
        <w:jc w:val="both"/>
        <w:rPr>
          <w:rFonts w:ascii="Palatino Linotype" w:hAnsi="Palatino Linotype" w:cs="Arial"/>
          <w:b/>
          <w:i/>
          <w:sz w:val="22"/>
          <w:szCs w:val="22"/>
        </w:rPr>
      </w:pPr>
      <w:r w:rsidRPr="00485622">
        <w:rPr>
          <w:rFonts w:ascii="Palatino Linotype" w:hAnsi="Palatino Linotype" w:cs="Arial"/>
          <w:b/>
          <w:i/>
          <w:sz w:val="22"/>
          <w:szCs w:val="22"/>
        </w:rPr>
        <w:t xml:space="preserve">III. Apoyar a la Unidad de Transparencia en lo que esta le solicite para el cumplimiento de sus funciones; </w:t>
      </w:r>
    </w:p>
    <w:p w14:paraId="4B3C619A" w14:textId="77777777" w:rsidR="001D248C" w:rsidRPr="00485622" w:rsidRDefault="001D248C" w:rsidP="001D248C">
      <w:pPr>
        <w:ind w:left="851" w:right="899"/>
        <w:jc w:val="both"/>
        <w:rPr>
          <w:rFonts w:ascii="Palatino Linotype" w:hAnsi="Palatino Linotype" w:cs="Arial"/>
          <w:b/>
          <w:i/>
          <w:sz w:val="22"/>
          <w:szCs w:val="22"/>
        </w:rPr>
      </w:pPr>
      <w:r w:rsidRPr="00485622">
        <w:rPr>
          <w:rFonts w:ascii="Palatino Linotype" w:hAnsi="Palatino Linotype" w:cs="Arial"/>
          <w:b/>
          <w:i/>
          <w:sz w:val="22"/>
          <w:szCs w:val="22"/>
        </w:rPr>
        <w:t>…</w:t>
      </w:r>
      <w:r w:rsidRPr="00485622">
        <w:rPr>
          <w:rFonts w:ascii="Palatino Linotype" w:hAnsi="Palatino Linotype" w:cs="Arial"/>
          <w:i/>
          <w:sz w:val="22"/>
          <w:szCs w:val="22"/>
        </w:rPr>
        <w:t>”</w:t>
      </w:r>
    </w:p>
    <w:p w14:paraId="66793DA0" w14:textId="77777777" w:rsidR="001D248C" w:rsidRPr="00485622" w:rsidRDefault="001D248C" w:rsidP="001D248C">
      <w:pPr>
        <w:ind w:left="851" w:right="899"/>
        <w:jc w:val="both"/>
        <w:rPr>
          <w:rFonts w:ascii="Palatino Linotype" w:hAnsi="Palatino Linotype" w:cs="Arial"/>
          <w:i/>
          <w:sz w:val="22"/>
          <w:szCs w:val="22"/>
          <w:lang w:eastAsia="es-MX"/>
        </w:rPr>
      </w:pPr>
      <w:r w:rsidRPr="00485622">
        <w:rPr>
          <w:rFonts w:ascii="Palatino Linotype" w:hAnsi="Palatino Linotype" w:cs="Arial"/>
          <w:i/>
          <w:sz w:val="22"/>
          <w:szCs w:val="22"/>
          <w:lang w:eastAsia="es-MX"/>
        </w:rPr>
        <w:t>(Énfasis añadido)</w:t>
      </w:r>
    </w:p>
    <w:p w14:paraId="543E2234" w14:textId="77777777" w:rsidR="001D248C" w:rsidRPr="00485622" w:rsidRDefault="001D248C" w:rsidP="001D248C">
      <w:pPr>
        <w:spacing w:before="240" w:after="240" w:line="360" w:lineRule="auto"/>
        <w:jc w:val="both"/>
        <w:rPr>
          <w:rFonts w:ascii="Palatino Linotype" w:eastAsia="Calibri" w:hAnsi="Palatino Linotype"/>
        </w:rPr>
      </w:pPr>
      <w:r w:rsidRPr="00485622">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EB30120" w14:textId="77777777" w:rsidR="001D248C" w:rsidRPr="00485622" w:rsidRDefault="001D248C" w:rsidP="001D248C">
      <w:pPr>
        <w:spacing w:before="240" w:after="240" w:line="360" w:lineRule="auto"/>
        <w:jc w:val="both"/>
        <w:rPr>
          <w:rFonts w:ascii="Palatino Linotype" w:eastAsia="Calibri" w:hAnsi="Palatino Linotype"/>
        </w:rPr>
      </w:pPr>
      <w:r w:rsidRPr="0048562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485622">
        <w:rPr>
          <w:rFonts w:ascii="Palatino Linotype" w:eastAsia="Calibri" w:hAnsi="Palatino Linotype"/>
          <w:b/>
        </w:rPr>
        <w:t>SUJETO OBLIGADO</w:t>
      </w:r>
      <w:r w:rsidRPr="00485622">
        <w:rPr>
          <w:rFonts w:ascii="Palatino Linotype" w:eastAsia="Calibri" w:hAnsi="Palatino Linotype"/>
        </w:rPr>
        <w:t xml:space="preserve">, es por ello que, debe turnar la solicitud al servidor público habilitado que tiene bajo su resguardo la misma. Los </w:t>
      </w:r>
      <w:r w:rsidRPr="00485622">
        <w:rPr>
          <w:rFonts w:ascii="Palatino Linotype" w:eastAsia="Calibri" w:hAnsi="Palatino Linotype"/>
          <w:b/>
        </w:rPr>
        <w:t>servidores públicos habilitados tienen como función, buscar, localizar y en su caso entregar la información solicitada</w:t>
      </w:r>
      <w:r w:rsidRPr="00485622">
        <w:rPr>
          <w:rFonts w:ascii="Palatino Linotype" w:eastAsia="Calibri" w:hAnsi="Palatino Linotype"/>
        </w:rPr>
        <w:t>.</w:t>
      </w:r>
    </w:p>
    <w:p w14:paraId="643F1977" w14:textId="77777777" w:rsidR="001D248C" w:rsidRPr="00485622" w:rsidRDefault="001D248C" w:rsidP="001D248C">
      <w:pPr>
        <w:spacing w:before="240" w:after="240" w:line="360" w:lineRule="auto"/>
        <w:jc w:val="both"/>
        <w:rPr>
          <w:rFonts w:ascii="Palatino Linotype" w:eastAsia="Calibri" w:hAnsi="Palatino Linotype"/>
        </w:rPr>
      </w:pPr>
      <w:r w:rsidRPr="00485622">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485622">
        <w:rPr>
          <w:rFonts w:ascii="Palatino Linotype" w:eastAsia="Calibri" w:hAnsi="Palatino Linotype"/>
          <w:b/>
        </w:rPr>
        <w:t>con el objeto de que se realice una búsqueda exhaustiva y razonable de la información solicitada</w:t>
      </w:r>
      <w:r w:rsidRPr="00485622">
        <w:rPr>
          <w:rFonts w:ascii="Palatino Linotype" w:eastAsia="Calibri" w:hAnsi="Palatino Linotype"/>
        </w:rPr>
        <w:t>.</w:t>
      </w:r>
    </w:p>
    <w:p w14:paraId="20173C2F" w14:textId="5FBE3D3C" w:rsidR="006A7FD5" w:rsidRPr="00485622" w:rsidRDefault="001D248C" w:rsidP="006A7FD5">
      <w:pPr>
        <w:spacing w:line="360" w:lineRule="auto"/>
        <w:jc w:val="both"/>
        <w:rPr>
          <w:rFonts w:ascii="Palatino Linotype" w:hAnsi="Palatino Linotype"/>
        </w:rPr>
      </w:pPr>
      <w:r w:rsidRPr="00485622">
        <w:rPr>
          <w:rFonts w:ascii="Palatino Linotype" w:hAnsi="Palatino Linotype" w:cs="Arial"/>
        </w:rPr>
        <w:lastRenderedPageBreak/>
        <w:t xml:space="preserve">Así, respecto de la información solicitada, se advierte que el </w:t>
      </w:r>
      <w:r w:rsidRPr="00485622">
        <w:rPr>
          <w:rFonts w:ascii="Palatino Linotype" w:hAnsi="Palatino Linotype" w:cs="Arial"/>
          <w:b/>
        </w:rPr>
        <w:t>SUJETO OBLIGADO</w:t>
      </w:r>
      <w:r w:rsidRPr="00485622">
        <w:rPr>
          <w:rFonts w:ascii="Palatino Linotype" w:hAnsi="Palatino Linotype" w:cs="Arial"/>
        </w:rPr>
        <w:t xml:space="preserve">, en términos del artículo </w:t>
      </w:r>
      <w:r w:rsidRPr="00485622">
        <w:rPr>
          <w:rFonts w:ascii="Palatino Linotype" w:hAnsi="Palatino Linotype" w:cs="Arial"/>
          <w:lang w:val="es-ES_tradnl"/>
        </w:rPr>
        <w:t>162 de la Ley de Transparencia y Acceso a la Información Pública del Estado de México y Municipios</w:t>
      </w:r>
      <w:r w:rsidRPr="00485622">
        <w:rPr>
          <w:rFonts w:ascii="Palatino Linotype" w:hAnsi="Palatino Linotype" w:cs="Arial"/>
        </w:rPr>
        <w:t xml:space="preserve">, debió solicitar la información requerida, de manera adicional a las áreas administrativas de </w:t>
      </w:r>
      <w:r w:rsidR="006A7FD5" w:rsidRPr="00485622">
        <w:rPr>
          <w:rFonts w:ascii="Palatino Linotype" w:hAnsi="Palatino Linotype" w:cs="Arial"/>
        </w:rPr>
        <w:t>la Titular del Órgano Interno de Control, el titular de la</w:t>
      </w:r>
      <w:r w:rsidR="006A7FD5" w:rsidRPr="00485622">
        <w:t xml:space="preserve"> </w:t>
      </w:r>
      <w:r w:rsidR="006A7FD5" w:rsidRPr="00485622">
        <w:rPr>
          <w:rFonts w:ascii="Palatino Linotype" w:hAnsi="Palatino Linotype" w:cs="Arial"/>
        </w:rPr>
        <w:t xml:space="preserve">Unidad de Información, Planeación, Programación y Evaluación y el Titular de la </w:t>
      </w:r>
      <w:r w:rsidR="006A7FD5" w:rsidRPr="00485622">
        <w:rPr>
          <w:rFonts w:ascii="Palatino Linotype" w:hAnsi="Palatino Linotype"/>
        </w:rPr>
        <w:t>Subdirección de Recursos Materiales y Servicios Generales</w:t>
      </w:r>
      <w:r w:rsidR="008A7AB6" w:rsidRPr="00485622">
        <w:rPr>
          <w:rFonts w:ascii="Palatino Linotype" w:hAnsi="Palatino Linotype"/>
        </w:rPr>
        <w:t xml:space="preserve"> del Hospital Regional de Alta Especialidad en Zumpango.</w:t>
      </w:r>
    </w:p>
    <w:p w14:paraId="58C9A5D5" w14:textId="77777777" w:rsidR="006A7FD5" w:rsidRPr="00485622" w:rsidRDefault="006A7FD5" w:rsidP="006A7FD5">
      <w:pPr>
        <w:spacing w:line="360" w:lineRule="auto"/>
        <w:jc w:val="both"/>
        <w:rPr>
          <w:rFonts w:ascii="Palatino Linotype" w:hAnsi="Palatino Linotype"/>
        </w:rPr>
      </w:pPr>
    </w:p>
    <w:p w14:paraId="25304FA7" w14:textId="6902836F" w:rsidR="001D248C" w:rsidRPr="00485622" w:rsidRDefault="001D248C" w:rsidP="00E526B4">
      <w:pPr>
        <w:spacing w:line="360" w:lineRule="auto"/>
        <w:jc w:val="both"/>
        <w:rPr>
          <w:rFonts w:ascii="Palatino Linotype" w:hAnsi="Palatino Linotype" w:cs="Arial"/>
          <w:color w:val="000000"/>
        </w:rPr>
      </w:pPr>
      <w:r w:rsidRPr="00485622">
        <w:rPr>
          <w:rFonts w:ascii="Palatino Linotype" w:hAnsi="Palatino Linotype" w:cs="Arial"/>
        </w:rPr>
        <w:t>E</w:t>
      </w:r>
      <w:r w:rsidRPr="00485622">
        <w:rPr>
          <w:rFonts w:ascii="Palatino Linotype" w:hAnsi="Palatino Linotype"/>
        </w:rPr>
        <w:t>n ese sentido, r</w:t>
      </w:r>
      <w:r w:rsidRPr="00485622">
        <w:rPr>
          <w:rFonts w:ascii="Palatino Linotype" w:hAnsi="Palatino Linotype" w:cs="Arial"/>
          <w:color w:val="000000"/>
        </w:rPr>
        <w:t xml:space="preserve">esulta importante traer a contexto lo establecido en el Manual General de Organización </w:t>
      </w:r>
      <w:r w:rsidR="00CF0A16" w:rsidRPr="00485622">
        <w:rPr>
          <w:rFonts w:ascii="Palatino Linotype" w:hAnsi="Palatino Linotype" w:cs="Arial"/>
          <w:color w:val="000000"/>
        </w:rPr>
        <w:t xml:space="preserve">del </w:t>
      </w:r>
      <w:r w:rsidR="00CF0A16" w:rsidRPr="00485622">
        <w:rPr>
          <w:rFonts w:ascii="Palatino Linotype" w:hAnsi="Palatino Linotype"/>
        </w:rPr>
        <w:t>Hospital Regional de Alta Especialidad en Zumpango</w:t>
      </w:r>
      <w:r w:rsidR="00CF0A16" w:rsidRPr="00485622">
        <w:rPr>
          <w:rFonts w:ascii="Palatino Linotype" w:hAnsi="Palatino Linotype" w:cs="Arial"/>
          <w:color w:val="000000"/>
        </w:rPr>
        <w:t xml:space="preserve"> </w:t>
      </w:r>
      <w:r w:rsidRPr="00485622">
        <w:rPr>
          <w:rFonts w:ascii="Palatino Linotype" w:hAnsi="Palatino Linotype" w:cs="Arial"/>
          <w:color w:val="000000"/>
        </w:rPr>
        <w:t xml:space="preserve">de la Secretaría </w:t>
      </w:r>
      <w:r w:rsidR="00CF0A16" w:rsidRPr="00485622">
        <w:rPr>
          <w:rFonts w:ascii="Palatino Linotype" w:hAnsi="Palatino Linotype" w:cs="Arial"/>
          <w:color w:val="000000"/>
        </w:rPr>
        <w:t>de Finanzas</w:t>
      </w:r>
      <w:r w:rsidRPr="00485622">
        <w:rPr>
          <w:rFonts w:ascii="Palatino Linotype" w:hAnsi="Palatino Linotype" w:cs="Arial"/>
          <w:color w:val="000000"/>
        </w:rPr>
        <w:t>, que en su parte medular establecen:</w:t>
      </w:r>
    </w:p>
    <w:p w14:paraId="496C9036"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b/>
          <w:i/>
          <w:sz w:val="22"/>
          <w:szCs w:val="22"/>
        </w:rPr>
      </w:pPr>
    </w:p>
    <w:p w14:paraId="48DF24C1" w14:textId="2C3A46E9" w:rsidR="001D248C" w:rsidRPr="00485622" w:rsidRDefault="001D248C" w:rsidP="007B3132">
      <w:pPr>
        <w:pStyle w:val="Prrafodelista"/>
        <w:widowControl w:val="0"/>
        <w:autoSpaceDE w:val="0"/>
        <w:autoSpaceDN w:val="0"/>
        <w:adjustRightInd w:val="0"/>
        <w:ind w:left="851" w:right="899"/>
        <w:jc w:val="center"/>
        <w:rPr>
          <w:rFonts w:ascii="Palatino Linotype" w:hAnsi="Palatino Linotype"/>
          <w:b/>
          <w:i/>
          <w:sz w:val="22"/>
          <w:szCs w:val="22"/>
        </w:rPr>
      </w:pPr>
      <w:r w:rsidRPr="00485622">
        <w:rPr>
          <w:rFonts w:ascii="Palatino Linotype" w:hAnsi="Palatino Linotype"/>
          <w:b/>
          <w:i/>
          <w:sz w:val="22"/>
          <w:szCs w:val="22"/>
        </w:rPr>
        <w:t>Manual General de Organización de la Secretaría de Finanzas</w:t>
      </w:r>
    </w:p>
    <w:p w14:paraId="45048E42"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p>
    <w:p w14:paraId="5AD2479A" w14:textId="2AAF8AD1" w:rsidR="001D248C" w:rsidRPr="00485622" w:rsidRDefault="00414BB9" w:rsidP="001D248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217HI020G CONTRALORÍA INTERNA</w:t>
      </w:r>
    </w:p>
    <w:p w14:paraId="5011BFAD"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b/>
          <w:i/>
          <w:sz w:val="22"/>
          <w:szCs w:val="22"/>
        </w:rPr>
      </w:pPr>
    </w:p>
    <w:p w14:paraId="53F33CCB" w14:textId="780467FD" w:rsidR="001D248C" w:rsidRPr="00485622" w:rsidRDefault="001D248C" w:rsidP="0016606D">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b/>
          <w:i/>
          <w:sz w:val="22"/>
          <w:szCs w:val="22"/>
        </w:rPr>
        <w:t>OBJETIVO:</w:t>
      </w:r>
      <w:r w:rsidRPr="00485622">
        <w:t xml:space="preserve"> </w:t>
      </w:r>
      <w:r w:rsidR="0016606D" w:rsidRPr="00485622">
        <w:rPr>
          <w:rFonts w:ascii="Palatino Linotype" w:hAnsi="Palatino Linotype"/>
          <w:i/>
          <w:sz w:val="22"/>
          <w:szCs w:val="22"/>
        </w:rPr>
        <w:t>Vigilar y fiscalizar el cumplimiento de las obligaciones en materia de salud, planeación presupuestación, financiamiento, inversión, deuda, fondos y valores del Hospital, así como lo relacionado con las obligaciones y conductas de los servidores públicos bajo su adscripción, a efecto de promover la eficacia, eficiencia y transparencia en la operación y cumplimiento de los objetivos del Hospital.</w:t>
      </w:r>
    </w:p>
    <w:p w14:paraId="357015A2"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p>
    <w:p w14:paraId="27FAB22F"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FUNCIONES:</w:t>
      </w:r>
    </w:p>
    <w:p w14:paraId="57926FBE"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7D5AE7B" w14:textId="7A91F21B" w:rsidR="001D248C" w:rsidRPr="00485622" w:rsidRDefault="00511AD6"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Vigilar que las obligaciones contractuales derivadas del Proyecto de Prestación de Servicios y sus anexos, se cumplan en tiempo y forma</w:t>
      </w:r>
      <w:r w:rsidR="001D248C" w:rsidRPr="00485622">
        <w:rPr>
          <w:rFonts w:ascii="Palatino Linotype" w:hAnsi="Palatino Linotype"/>
          <w:i/>
          <w:sz w:val="22"/>
          <w:szCs w:val="22"/>
        </w:rPr>
        <w:t>.</w:t>
      </w:r>
    </w:p>
    <w:p w14:paraId="4B937216"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728C81D1" w14:textId="1FF3C5EC" w:rsidR="001D248C" w:rsidRPr="00485622" w:rsidRDefault="00511AD6" w:rsidP="00511AD6">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Evaluar las medidas de simplificación y mejoramiento administrativo que se adopten en las unidades administrativas del Hospital, así corno emitir los informes correspondientes y proponer, en su caso, las que se consideren pertinentes.</w:t>
      </w:r>
    </w:p>
    <w:p w14:paraId="65FCB2B1" w14:textId="2DEE5A47" w:rsidR="004A69C5" w:rsidRPr="00485622" w:rsidRDefault="004A69C5" w:rsidP="00511AD6">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C0A248B" w14:textId="4849DF7D" w:rsidR="004A69C5" w:rsidRPr="00485622" w:rsidRDefault="004A69C5" w:rsidP="00511AD6">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Desarrollar las demás funciones inherentes al área de su competencia.</w:t>
      </w:r>
    </w:p>
    <w:p w14:paraId="135D283D"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p>
    <w:p w14:paraId="031DBCB8" w14:textId="190E4952" w:rsidR="001D248C" w:rsidRPr="00485622" w:rsidRDefault="00080450" w:rsidP="001D248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217H10500 UNIDAD DE INFORMACIÓN, PLANEACIÓN, PROGRAMACIÓN Y EVALUACIÓN</w:t>
      </w:r>
    </w:p>
    <w:p w14:paraId="1388FE8C" w14:textId="77777777" w:rsidR="00080450" w:rsidRPr="00485622" w:rsidRDefault="00080450" w:rsidP="001D248C">
      <w:pPr>
        <w:pStyle w:val="Prrafodelista"/>
        <w:widowControl w:val="0"/>
        <w:autoSpaceDE w:val="0"/>
        <w:autoSpaceDN w:val="0"/>
        <w:adjustRightInd w:val="0"/>
        <w:ind w:left="851" w:right="899"/>
        <w:jc w:val="both"/>
        <w:rPr>
          <w:rFonts w:ascii="Palatino Linotype" w:hAnsi="Palatino Linotype"/>
          <w:b/>
          <w:i/>
          <w:sz w:val="22"/>
          <w:szCs w:val="22"/>
        </w:rPr>
      </w:pPr>
    </w:p>
    <w:p w14:paraId="26DD86A2" w14:textId="7B91C512" w:rsidR="001D248C" w:rsidRPr="00485622" w:rsidRDefault="001D248C" w:rsidP="00027134">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b/>
          <w:i/>
          <w:sz w:val="22"/>
          <w:szCs w:val="22"/>
        </w:rPr>
        <w:t>OBJETIVO:</w:t>
      </w:r>
      <w:r w:rsidRPr="00485622">
        <w:t xml:space="preserve"> </w:t>
      </w:r>
      <w:r w:rsidR="00080450" w:rsidRPr="00485622">
        <w:rPr>
          <w:rFonts w:ascii="Palatino Linotype" w:hAnsi="Palatino Linotype"/>
          <w:i/>
          <w:sz w:val="22"/>
          <w:szCs w:val="22"/>
        </w:rPr>
        <w:t>Recopilar, sistematizar y emitir la información generada en los proces</w:t>
      </w:r>
      <w:r w:rsidR="00027134" w:rsidRPr="00485622">
        <w:rPr>
          <w:rFonts w:ascii="Palatino Linotype" w:hAnsi="Palatino Linotype"/>
          <w:i/>
          <w:sz w:val="22"/>
          <w:szCs w:val="22"/>
        </w:rPr>
        <w:t xml:space="preserve">os de planeación, programación, </w:t>
      </w:r>
      <w:r w:rsidR="00080450" w:rsidRPr="00485622">
        <w:rPr>
          <w:rFonts w:ascii="Palatino Linotype" w:hAnsi="Palatino Linotype"/>
          <w:i/>
          <w:sz w:val="22"/>
          <w:szCs w:val="22"/>
        </w:rPr>
        <w:t>presupuestación y evaluación instrumentados en el Hospital Regional de Alta Especialidad de Zumpango, así como establecer estándares e indicadores de desempeño y de resultados y emit</w:t>
      </w:r>
      <w:r w:rsidR="00027134" w:rsidRPr="00485622">
        <w:rPr>
          <w:rFonts w:ascii="Palatino Linotype" w:hAnsi="Palatino Linotype"/>
          <w:i/>
          <w:sz w:val="22"/>
          <w:szCs w:val="22"/>
        </w:rPr>
        <w:t xml:space="preserve">ir los informes </w:t>
      </w:r>
      <w:r w:rsidR="00080450" w:rsidRPr="00485622">
        <w:rPr>
          <w:rFonts w:ascii="Palatino Linotype" w:hAnsi="Palatino Linotype"/>
          <w:i/>
          <w:sz w:val="22"/>
          <w:szCs w:val="22"/>
        </w:rPr>
        <w:t>que coadyuven a la toma de decisiones</w:t>
      </w:r>
      <w:r w:rsidRPr="00485622">
        <w:rPr>
          <w:rFonts w:ascii="Palatino Linotype" w:hAnsi="Palatino Linotype"/>
          <w:i/>
          <w:sz w:val="22"/>
          <w:szCs w:val="22"/>
        </w:rPr>
        <w:t>.</w:t>
      </w:r>
    </w:p>
    <w:p w14:paraId="1B82B9A4"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p>
    <w:p w14:paraId="01188952"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FUNCIONES:</w:t>
      </w:r>
    </w:p>
    <w:p w14:paraId="2558BFDE" w14:textId="4E3103B7" w:rsidR="001D248C" w:rsidRPr="00485622" w:rsidRDefault="00337D1C" w:rsidP="00337D1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Integrar y formular el anteproyecto del programa-presupuesto del Hospital. conjuntamente con la Dirección de Administración y Finanzas, de conformidad con la metodología, las disposiciones generales aplicables y los lineamientos emitidos por la instancia competente y vigentes para el efecto</w:t>
      </w:r>
      <w:r w:rsidR="001D248C" w:rsidRPr="00485622">
        <w:rPr>
          <w:rFonts w:ascii="Palatino Linotype" w:hAnsi="Palatino Linotype"/>
          <w:i/>
          <w:sz w:val="22"/>
          <w:szCs w:val="22"/>
        </w:rPr>
        <w:t>.</w:t>
      </w:r>
    </w:p>
    <w:p w14:paraId="58C58083"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BE01744" w14:textId="052E164C" w:rsidR="001D248C" w:rsidRPr="00485622" w:rsidRDefault="00D3671F" w:rsidP="00D3671F">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Participar en el Comité de Información en materia de transparencia y acceso a la Información pública, así como operar el módulo de acceso a la información pública en el marco de la Ley de Transparencia y Acceso a la Información Pública del Estado de México y Municipios</w:t>
      </w:r>
      <w:r w:rsidR="001D248C" w:rsidRPr="00485622">
        <w:rPr>
          <w:rFonts w:ascii="Palatino Linotype" w:hAnsi="Palatino Linotype"/>
          <w:i/>
          <w:sz w:val="22"/>
          <w:szCs w:val="22"/>
        </w:rPr>
        <w:t>.</w:t>
      </w:r>
    </w:p>
    <w:p w14:paraId="4EE95CA0" w14:textId="77777777"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3B3EB13" w14:textId="77777777" w:rsidR="00F2783D" w:rsidRPr="00485622" w:rsidRDefault="00F2783D" w:rsidP="00F2783D">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Registrar y procesar la información relacionada con el Subsistema de Información de Equipamiento, Recursos Humanos e Infraestructura para la Atención de la Salud y reportarlo a las autoridades competentes para la toma de decisiones</w:t>
      </w:r>
      <w:r w:rsidR="001D248C" w:rsidRPr="00485622">
        <w:rPr>
          <w:rFonts w:ascii="Palatino Linotype" w:hAnsi="Palatino Linotype"/>
          <w:i/>
          <w:sz w:val="22"/>
          <w:szCs w:val="22"/>
        </w:rPr>
        <w:t>.</w:t>
      </w:r>
    </w:p>
    <w:p w14:paraId="6AA8A724" w14:textId="77777777" w:rsidR="00F2783D" w:rsidRPr="00485622" w:rsidRDefault="00F2783D" w:rsidP="00F2783D">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6993468E" w14:textId="784ADFDF" w:rsidR="001D248C" w:rsidRPr="00485622" w:rsidRDefault="00F2783D" w:rsidP="00F2783D">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Desarrollar las demás funciones inherentes al área de su competencia.</w:t>
      </w:r>
      <w:r w:rsidR="001D248C" w:rsidRPr="00485622">
        <w:rPr>
          <w:rFonts w:ascii="Palatino Linotype" w:hAnsi="Palatino Linotype"/>
          <w:i/>
          <w:sz w:val="22"/>
          <w:szCs w:val="22"/>
        </w:rPr>
        <w:t>”</w:t>
      </w:r>
    </w:p>
    <w:p w14:paraId="2C64DFAC"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b/>
          <w:i/>
          <w:sz w:val="22"/>
          <w:szCs w:val="22"/>
        </w:rPr>
      </w:pPr>
    </w:p>
    <w:p w14:paraId="57F78EEC"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b/>
          <w:i/>
          <w:sz w:val="22"/>
          <w:szCs w:val="22"/>
        </w:rPr>
      </w:pPr>
    </w:p>
    <w:p w14:paraId="2C77CEF3" w14:textId="6DB1B87C" w:rsidR="00337D1C" w:rsidRPr="00485622" w:rsidRDefault="00F2783D" w:rsidP="00337D1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217H11300 SUBDIRECCIÓN DE RECURSOS MATERIALES Y SERVICIOS GENERALES</w:t>
      </w:r>
    </w:p>
    <w:p w14:paraId="55FF5AD1" w14:textId="77777777" w:rsidR="00F2783D" w:rsidRPr="00485622" w:rsidRDefault="00F2783D" w:rsidP="00337D1C">
      <w:pPr>
        <w:pStyle w:val="Prrafodelista"/>
        <w:widowControl w:val="0"/>
        <w:autoSpaceDE w:val="0"/>
        <w:autoSpaceDN w:val="0"/>
        <w:adjustRightInd w:val="0"/>
        <w:ind w:left="851" w:right="899"/>
        <w:jc w:val="both"/>
        <w:rPr>
          <w:rFonts w:ascii="Palatino Linotype" w:hAnsi="Palatino Linotype"/>
          <w:b/>
          <w:i/>
          <w:sz w:val="22"/>
          <w:szCs w:val="22"/>
        </w:rPr>
      </w:pPr>
    </w:p>
    <w:p w14:paraId="0B4B12ED" w14:textId="748315F6" w:rsidR="00337D1C" w:rsidRPr="00485622" w:rsidRDefault="00337D1C" w:rsidP="00F2783D">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b/>
          <w:i/>
          <w:sz w:val="22"/>
          <w:szCs w:val="22"/>
        </w:rPr>
        <w:t>OBJETIVO:</w:t>
      </w:r>
      <w:r w:rsidRPr="00485622">
        <w:t xml:space="preserve"> </w:t>
      </w:r>
      <w:r w:rsidR="00F2783D" w:rsidRPr="00485622">
        <w:rPr>
          <w:rFonts w:ascii="Palatino Linotype" w:hAnsi="Palatino Linotype"/>
          <w:i/>
          <w:sz w:val="22"/>
          <w:szCs w:val="22"/>
        </w:rPr>
        <w:t>Proporcionar con oportunidad los bienes y servicios necesarios para el ejercicio de las actividades que se realizan en el Hospital, así como llevar el control de los bienes de su propiedad, de conformidad con la normatividad vigente en la materia</w:t>
      </w:r>
      <w:r w:rsidRPr="00485622">
        <w:rPr>
          <w:rFonts w:ascii="Palatino Linotype" w:hAnsi="Palatino Linotype"/>
          <w:i/>
          <w:sz w:val="22"/>
          <w:szCs w:val="22"/>
        </w:rPr>
        <w:t>.</w:t>
      </w:r>
    </w:p>
    <w:p w14:paraId="5A21CEFC"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i/>
          <w:sz w:val="22"/>
          <w:szCs w:val="22"/>
        </w:rPr>
      </w:pPr>
    </w:p>
    <w:p w14:paraId="5E0E7EEC"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b/>
          <w:i/>
          <w:sz w:val="22"/>
          <w:szCs w:val="22"/>
        </w:rPr>
      </w:pPr>
      <w:r w:rsidRPr="00485622">
        <w:rPr>
          <w:rFonts w:ascii="Palatino Linotype" w:hAnsi="Palatino Linotype"/>
          <w:b/>
          <w:i/>
          <w:sz w:val="22"/>
          <w:szCs w:val="22"/>
        </w:rPr>
        <w:t>FUNCIONES:</w:t>
      </w:r>
    </w:p>
    <w:p w14:paraId="6D281AB8" w14:textId="79742FF4" w:rsidR="00337D1C" w:rsidRPr="00485622" w:rsidRDefault="009E663C" w:rsidP="009E663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 xml:space="preserve">Elaborar, conjuntamente con las unidades médicas y administrativas, el programa de mantenimiento preventivo y correctivo de los bienes muebles, inmuebles y </w:t>
      </w:r>
      <w:r w:rsidRPr="00485622">
        <w:rPr>
          <w:rFonts w:ascii="Palatino Linotype" w:hAnsi="Palatino Linotype"/>
          <w:i/>
          <w:sz w:val="22"/>
          <w:szCs w:val="22"/>
        </w:rPr>
        <w:lastRenderedPageBreak/>
        <w:t>equipo médico, así como del parque vehicular del Hospital</w:t>
      </w:r>
      <w:r w:rsidR="00337D1C" w:rsidRPr="00485622">
        <w:rPr>
          <w:rFonts w:ascii="Palatino Linotype" w:hAnsi="Palatino Linotype"/>
          <w:i/>
          <w:sz w:val="22"/>
          <w:szCs w:val="22"/>
        </w:rPr>
        <w:t>.</w:t>
      </w:r>
    </w:p>
    <w:p w14:paraId="3695EFC4"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311C13D6" w14:textId="1A410263" w:rsidR="00337D1C" w:rsidRPr="00485622" w:rsidRDefault="009E663C" w:rsidP="009E663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Implementar los instrumentos necesarios para registrar el mantenimiento realizado a los bienes muebles e inmuebles del Hospital y realizar las acciones pertinentes al respecto</w:t>
      </w:r>
      <w:r w:rsidR="00337D1C" w:rsidRPr="00485622">
        <w:rPr>
          <w:rFonts w:ascii="Palatino Linotype" w:hAnsi="Palatino Linotype"/>
          <w:i/>
          <w:sz w:val="22"/>
          <w:szCs w:val="22"/>
        </w:rPr>
        <w:t>.</w:t>
      </w:r>
    </w:p>
    <w:p w14:paraId="1D31C638" w14:textId="77777777" w:rsidR="00337D1C" w:rsidRPr="00485622" w:rsidRDefault="00337D1C" w:rsidP="00337D1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79AB7AB" w14:textId="77777777" w:rsidR="004C6166" w:rsidRPr="00485622" w:rsidRDefault="004C6166" w:rsidP="00337D1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Realizar el aseguramiento de los bienes muebles, inmuebles y del equipo médico especializado, propiedad del Hospital</w:t>
      </w:r>
      <w:r w:rsidR="00337D1C" w:rsidRPr="00485622">
        <w:rPr>
          <w:rFonts w:ascii="Palatino Linotype" w:hAnsi="Palatino Linotype"/>
          <w:i/>
          <w:sz w:val="22"/>
          <w:szCs w:val="22"/>
        </w:rPr>
        <w:t>.</w:t>
      </w:r>
    </w:p>
    <w:p w14:paraId="31F1596D" w14:textId="77777777" w:rsidR="004C6166" w:rsidRPr="00485622" w:rsidRDefault="004C6166" w:rsidP="00337D1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2C5DE521" w14:textId="77777777" w:rsidR="00844F1E" w:rsidRPr="00485622" w:rsidRDefault="004C6166" w:rsidP="004C6166">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Proporcionar y controlar la dotación de combustible y lubricantes para los vehículos propiedad del Hospital con base en la normatividad establecida.</w:t>
      </w:r>
    </w:p>
    <w:p w14:paraId="6D1103D8" w14:textId="77777777" w:rsidR="00844F1E" w:rsidRPr="00485622" w:rsidRDefault="00844F1E" w:rsidP="004C6166">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w:t>
      </w:r>
    </w:p>
    <w:p w14:paraId="198E2524" w14:textId="1DAA8018" w:rsidR="00337D1C" w:rsidRPr="00485622" w:rsidRDefault="00844F1E" w:rsidP="00844F1E">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Revisar que las condiciones del patrimonio del Hospital que se especifican en los actos de entrega y recepción de los servidores públicos, coincidan con el estado físico de los mismos.</w:t>
      </w:r>
      <w:r w:rsidR="00337D1C" w:rsidRPr="00485622">
        <w:rPr>
          <w:rFonts w:ascii="Palatino Linotype" w:hAnsi="Palatino Linotype"/>
          <w:i/>
          <w:sz w:val="22"/>
          <w:szCs w:val="22"/>
        </w:rPr>
        <w:t>”</w:t>
      </w:r>
    </w:p>
    <w:p w14:paraId="5206AD05" w14:textId="62DD520B" w:rsidR="001D248C" w:rsidRPr="00485622" w:rsidRDefault="001D248C" w:rsidP="00844F1E">
      <w:pPr>
        <w:widowControl w:val="0"/>
        <w:autoSpaceDE w:val="0"/>
        <w:autoSpaceDN w:val="0"/>
        <w:adjustRightInd w:val="0"/>
        <w:ind w:right="899"/>
        <w:jc w:val="both"/>
        <w:rPr>
          <w:rFonts w:ascii="Palatino Linotype" w:hAnsi="Palatino Linotype"/>
          <w:i/>
          <w:sz w:val="22"/>
          <w:szCs w:val="22"/>
        </w:rPr>
      </w:pPr>
    </w:p>
    <w:p w14:paraId="6528872F" w14:textId="2E1B0850" w:rsidR="001D248C" w:rsidRPr="00485622" w:rsidRDefault="001D248C" w:rsidP="001D248C">
      <w:pPr>
        <w:pStyle w:val="Prrafodelista"/>
        <w:widowControl w:val="0"/>
        <w:autoSpaceDE w:val="0"/>
        <w:autoSpaceDN w:val="0"/>
        <w:adjustRightInd w:val="0"/>
        <w:ind w:left="851" w:right="899"/>
        <w:jc w:val="both"/>
        <w:rPr>
          <w:rFonts w:ascii="Palatino Linotype" w:hAnsi="Palatino Linotype"/>
          <w:i/>
          <w:sz w:val="22"/>
          <w:szCs w:val="22"/>
        </w:rPr>
      </w:pPr>
      <w:r w:rsidRPr="00485622">
        <w:rPr>
          <w:rFonts w:ascii="Palatino Linotype" w:hAnsi="Palatino Linotype"/>
          <w:i/>
          <w:sz w:val="22"/>
          <w:szCs w:val="22"/>
        </w:rPr>
        <w:t>(Énfasis añadido)</w:t>
      </w:r>
    </w:p>
    <w:p w14:paraId="5E1AC3D8" w14:textId="77777777" w:rsidR="00844F1E" w:rsidRPr="00485622" w:rsidRDefault="00844F1E" w:rsidP="001D248C">
      <w:pPr>
        <w:pStyle w:val="Prrafodelista"/>
        <w:widowControl w:val="0"/>
        <w:autoSpaceDE w:val="0"/>
        <w:autoSpaceDN w:val="0"/>
        <w:adjustRightInd w:val="0"/>
        <w:ind w:left="851" w:right="899"/>
        <w:jc w:val="both"/>
        <w:rPr>
          <w:rFonts w:ascii="Palatino Linotype" w:hAnsi="Palatino Linotype"/>
          <w:i/>
          <w:sz w:val="22"/>
          <w:szCs w:val="22"/>
        </w:rPr>
      </w:pPr>
    </w:p>
    <w:p w14:paraId="5ED70544" w14:textId="6D167450" w:rsidR="001D248C" w:rsidRPr="00485622" w:rsidRDefault="001D248C" w:rsidP="001D248C">
      <w:pPr>
        <w:pStyle w:val="Prrafodelista"/>
        <w:widowControl w:val="0"/>
        <w:autoSpaceDE w:val="0"/>
        <w:autoSpaceDN w:val="0"/>
        <w:adjustRightInd w:val="0"/>
        <w:spacing w:before="120" w:after="120" w:line="360" w:lineRule="auto"/>
        <w:ind w:left="0"/>
        <w:jc w:val="both"/>
        <w:rPr>
          <w:rFonts w:ascii="Palatino Linotype" w:hAnsi="Palatino Linotype"/>
        </w:rPr>
      </w:pPr>
      <w:r w:rsidRPr="00485622">
        <w:rPr>
          <w:rFonts w:ascii="Palatino Linotype" w:hAnsi="Palatino Linotype" w:cs="Arial"/>
        </w:rPr>
        <w:t xml:space="preserve">De la interpretación armónica y sistemática a los preceptos legales que anteceden, se advierte que diversas áreas administrativas diferentes a la Dirección </w:t>
      </w:r>
      <w:r w:rsidR="00461A49" w:rsidRPr="00485622">
        <w:rPr>
          <w:rFonts w:ascii="Palatino Linotype" w:hAnsi="Palatino Linotype" w:cs="Arial"/>
        </w:rPr>
        <w:t>de Administración y Finanzas</w:t>
      </w:r>
      <w:r w:rsidR="003820D0" w:rsidRPr="00485622">
        <w:rPr>
          <w:rFonts w:ascii="Palatino Linotype" w:hAnsi="Palatino Linotype" w:cs="Arial"/>
        </w:rPr>
        <w:t>;</w:t>
      </w:r>
      <w:r w:rsidRPr="00485622">
        <w:rPr>
          <w:rFonts w:ascii="Palatino Linotype" w:hAnsi="Palatino Linotype" w:cs="Arial"/>
        </w:rPr>
        <w:t xml:space="preserve"> son también compete</w:t>
      </w:r>
      <w:r w:rsidR="00DC3CFC" w:rsidRPr="00485622">
        <w:rPr>
          <w:rFonts w:ascii="Palatino Linotype" w:hAnsi="Palatino Linotype" w:cs="Arial"/>
        </w:rPr>
        <w:t>ntes para conoc</w:t>
      </w:r>
      <w:r w:rsidR="00461A49" w:rsidRPr="00485622">
        <w:rPr>
          <w:rFonts w:ascii="Palatino Linotype" w:hAnsi="Palatino Linotype" w:cs="Arial"/>
        </w:rPr>
        <w:t>er acerca de la</w:t>
      </w:r>
      <w:r w:rsidRPr="00485622">
        <w:rPr>
          <w:rFonts w:ascii="Palatino Linotype" w:hAnsi="Palatino Linotype" w:cs="Arial"/>
        </w:rPr>
        <w:t xml:space="preserve"> </w:t>
      </w:r>
      <w:r w:rsidR="00461A49" w:rsidRPr="00485622">
        <w:rPr>
          <w:rFonts w:ascii="Palatino Linotype" w:hAnsi="Palatino Linotype" w:cs="Arial"/>
        </w:rPr>
        <w:t>asignación del vehículo</w:t>
      </w:r>
      <w:r w:rsidR="00A85530" w:rsidRPr="00485622">
        <w:rPr>
          <w:rFonts w:ascii="Palatino Linotype" w:hAnsi="Palatino Linotype" w:cs="Arial"/>
        </w:rPr>
        <w:t xml:space="preserve"> oficial a la T</w:t>
      </w:r>
      <w:r w:rsidR="00461A49" w:rsidRPr="00485622">
        <w:rPr>
          <w:rFonts w:ascii="Palatino Linotype" w:hAnsi="Palatino Linotype" w:cs="Arial"/>
        </w:rPr>
        <w:t>itular del Órgano Interno de Control</w:t>
      </w:r>
      <w:r w:rsidR="00A85530" w:rsidRPr="00485622">
        <w:rPr>
          <w:rFonts w:ascii="Palatino Linotype" w:hAnsi="Palatino Linotype" w:cs="Arial"/>
        </w:rPr>
        <w:t xml:space="preserve"> </w:t>
      </w:r>
      <w:r w:rsidR="00A85530" w:rsidRPr="00485622">
        <w:rPr>
          <w:rFonts w:ascii="Palatino Linotype" w:hAnsi="Palatino Linotype" w:cs="Arial"/>
          <w:color w:val="000000"/>
        </w:rPr>
        <w:t xml:space="preserve">del </w:t>
      </w:r>
      <w:r w:rsidR="00A85530" w:rsidRPr="00485622">
        <w:rPr>
          <w:rFonts w:ascii="Palatino Linotype" w:hAnsi="Palatino Linotype"/>
        </w:rPr>
        <w:t>Hospital Regional de Alta Especialidad en Zumpango</w:t>
      </w:r>
      <w:r w:rsidR="00461A49" w:rsidRPr="00485622">
        <w:rPr>
          <w:rFonts w:ascii="Palatino Linotype" w:hAnsi="Palatino Linotype" w:cs="Arial"/>
        </w:rPr>
        <w:t xml:space="preserve">, de acuerdo al </w:t>
      </w:r>
      <w:r w:rsidR="00BB79EE" w:rsidRPr="00485622">
        <w:rPr>
          <w:rFonts w:ascii="Palatino Linotype" w:hAnsi="Palatino Linotype" w:cs="Arial"/>
        </w:rPr>
        <w:t>ejercicio de sus atribuciones</w:t>
      </w:r>
      <w:r w:rsidR="00BB79EE" w:rsidRPr="00485622">
        <w:rPr>
          <w:rFonts w:ascii="Palatino Linotype" w:hAnsi="Palatino Linotype" w:cs="Arial"/>
          <w:lang w:val="es-ES"/>
        </w:rPr>
        <w:t>;</w:t>
      </w:r>
      <w:r w:rsidRPr="00485622">
        <w:rPr>
          <w:rFonts w:ascii="Palatino Linotype" w:hAnsi="Palatino Linotype" w:cs="Arial"/>
        </w:rPr>
        <w:t xml:space="preserve"> es por ello que</w:t>
      </w:r>
      <w:r w:rsidR="00BB79EE" w:rsidRPr="00485622">
        <w:rPr>
          <w:rFonts w:ascii="Palatino Linotype" w:hAnsi="Palatino Linotype" w:cs="Arial"/>
        </w:rPr>
        <w:t>,</w:t>
      </w:r>
      <w:r w:rsidRPr="00485622">
        <w:rPr>
          <w:rFonts w:ascii="Palatino Linotype" w:hAnsi="Palatino Linotype" w:cs="Arial"/>
        </w:rPr>
        <w:t xml:space="preserve"> </w:t>
      </w:r>
      <w:r w:rsidRPr="00485622">
        <w:rPr>
          <w:rFonts w:ascii="Palatino Linotype" w:hAnsi="Palatino Linotype"/>
        </w:rPr>
        <w:t xml:space="preserve">de manera enunciativa más no limitativa serían los Servidores Públicos Habilitados competentes, que pudieran tener la información requerida por </w:t>
      </w:r>
      <w:r w:rsidRPr="00485622">
        <w:rPr>
          <w:rFonts w:ascii="Palatino Linotype" w:hAnsi="Palatino Linotype"/>
          <w:b/>
        </w:rPr>
        <w:t>EL RECURRENTE</w:t>
      </w:r>
      <w:r w:rsidRPr="00485622">
        <w:rPr>
          <w:rFonts w:ascii="Palatino Linotype" w:hAnsi="Palatino Linotype"/>
        </w:rPr>
        <w:t xml:space="preserve"> razón por la cual, deberán realizar una búsqueda exhaustiv</w:t>
      </w:r>
      <w:r w:rsidR="00BB79EE" w:rsidRPr="00485622">
        <w:rPr>
          <w:rFonts w:ascii="Palatino Linotype" w:hAnsi="Palatino Linotype"/>
        </w:rPr>
        <w:t>a y razonable de la información</w:t>
      </w:r>
      <w:r w:rsidR="00461A49" w:rsidRPr="00485622">
        <w:rPr>
          <w:rFonts w:ascii="Palatino Linotype" w:hAnsi="Palatino Linotype"/>
        </w:rPr>
        <w:t>.</w:t>
      </w:r>
    </w:p>
    <w:p w14:paraId="11791EA5" w14:textId="16687067" w:rsidR="003820D0" w:rsidRPr="00485622" w:rsidRDefault="003820D0" w:rsidP="003820D0">
      <w:pPr>
        <w:widowControl w:val="0"/>
        <w:autoSpaceDE w:val="0"/>
        <w:autoSpaceDN w:val="0"/>
        <w:adjustRightInd w:val="0"/>
        <w:spacing w:before="120" w:after="120" w:line="360" w:lineRule="auto"/>
        <w:jc w:val="both"/>
        <w:rPr>
          <w:rFonts w:ascii="Palatino Linotype" w:hAnsi="Palatino Linotype"/>
        </w:rPr>
      </w:pPr>
      <w:r w:rsidRPr="00485622">
        <w:rPr>
          <w:rFonts w:ascii="Palatino Linotype" w:hAnsi="Palatino Linotype"/>
        </w:rPr>
        <w:t xml:space="preserve">Atento a lo anterior, de conformidad con lo establecido en el </w:t>
      </w:r>
      <w:r w:rsidR="00062A8C" w:rsidRPr="00485622">
        <w:rPr>
          <w:rFonts w:ascii="Palatino Linotype" w:hAnsi="Palatino Linotype"/>
        </w:rPr>
        <w:t>“</w:t>
      </w:r>
      <w:r w:rsidRPr="00485622">
        <w:rPr>
          <w:rFonts w:ascii="Palatino Linotype" w:hAnsi="Palatino Linotype"/>
          <w:i/>
        </w:rPr>
        <w:t xml:space="preserve">ACUERDO POR EL QUE SE ESTABLECEN LAS POLÍTICAS, BASES Y LINEAMIENTOS, EN MATERIA DE ADQUISICIONES, ENAJENACIONES, ARRENDAMIENTOS Y SERVICIOS DE </w:t>
      </w:r>
      <w:r w:rsidRPr="00485622">
        <w:rPr>
          <w:rFonts w:ascii="Palatino Linotype" w:hAnsi="Palatino Linotype"/>
          <w:i/>
        </w:rPr>
        <w:lastRenderedPageBreak/>
        <w:t>LAS DEPENDENCIAS, ORGANISMOS AUXILIARES Y TRIBUNALES ADMINISTRATIVOS DEL PODER EJECUTIVO ESTATAL</w:t>
      </w:r>
      <w:r w:rsidR="00062A8C" w:rsidRPr="00485622">
        <w:rPr>
          <w:rFonts w:ascii="Palatino Linotype" w:hAnsi="Palatino Linotype"/>
          <w:i/>
        </w:rPr>
        <w:t>”</w:t>
      </w:r>
      <w:r w:rsidR="00062A8C" w:rsidRPr="00485622">
        <w:rPr>
          <w:rFonts w:ascii="Palatino Linotype" w:hAnsi="Palatino Linotype"/>
        </w:rPr>
        <w:t xml:space="preserve">, tal y como se visualiza a continuación: </w:t>
      </w:r>
    </w:p>
    <w:p w14:paraId="3699CF07" w14:textId="4C283E48" w:rsidR="003820D0" w:rsidRPr="00485622" w:rsidRDefault="00E1602B" w:rsidP="005E06F6">
      <w:pPr>
        <w:widowControl w:val="0"/>
        <w:autoSpaceDE w:val="0"/>
        <w:autoSpaceDN w:val="0"/>
        <w:adjustRightInd w:val="0"/>
        <w:spacing w:before="120" w:after="120" w:line="360" w:lineRule="auto"/>
        <w:jc w:val="center"/>
        <w:rPr>
          <w:rFonts w:ascii="Palatino Linotype" w:hAnsi="Palatino Linotype"/>
        </w:rPr>
      </w:pPr>
      <w:r w:rsidRPr="00485622">
        <w:rPr>
          <w:noProof/>
          <w:lang w:eastAsia="es-MX"/>
        </w:rPr>
        <mc:AlternateContent>
          <mc:Choice Requires="wps">
            <w:drawing>
              <wp:anchor distT="0" distB="0" distL="114300" distR="114300" simplePos="0" relativeHeight="251659264" behindDoc="0" locked="0" layoutInCell="1" allowOverlap="1" wp14:anchorId="0983AB43" wp14:editId="62FD9752">
                <wp:simplePos x="0" y="0"/>
                <wp:positionH relativeFrom="margin">
                  <wp:posOffset>475710</wp:posOffset>
                </wp:positionH>
                <wp:positionV relativeFrom="paragraph">
                  <wp:posOffset>2503274</wp:posOffset>
                </wp:positionV>
                <wp:extent cx="4940015" cy="368490"/>
                <wp:effectExtent l="19050" t="19050" r="13335" b="12700"/>
                <wp:wrapNone/>
                <wp:docPr id="44" name="Rectángulo 44"/>
                <wp:cNvGraphicFramePr/>
                <a:graphic xmlns:a="http://schemas.openxmlformats.org/drawingml/2006/main">
                  <a:graphicData uri="http://schemas.microsoft.com/office/word/2010/wordprocessingShape">
                    <wps:wsp>
                      <wps:cNvSpPr/>
                      <wps:spPr>
                        <a:xfrm flipV="1">
                          <a:off x="0" y="0"/>
                          <a:ext cx="4940015" cy="36849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7561" id="Rectángulo 44" o:spid="_x0000_s1026" style="position:absolute;margin-left:37.45pt;margin-top:197.1pt;width:389pt;height:29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" filled="f" strokecolor="red" strokeweight="2.25pt">
                <w10:wrap anchorx="margin"/>
              </v:rect>
            </w:pict>
          </mc:Fallback>
        </mc:AlternateContent>
      </w:r>
      <w:r w:rsidRPr="00485622">
        <w:rPr>
          <w:noProof/>
          <w:lang w:eastAsia="es-MX"/>
        </w:rPr>
        <w:drawing>
          <wp:inline distT="0" distB="0" distL="0" distR="0" wp14:anchorId="6F04124B" wp14:editId="0C53E374">
            <wp:extent cx="5472639" cy="283839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25" t="28432" r="25929" b="16300"/>
                    <a:stretch/>
                  </pic:blipFill>
                  <pic:spPr bwMode="auto">
                    <a:xfrm>
                      <a:off x="0" y="0"/>
                      <a:ext cx="5473298" cy="28387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A665DA" w14:textId="3EEA3071" w:rsidR="00AD2DF2" w:rsidRPr="00485622" w:rsidRDefault="00AD2DF2" w:rsidP="00AD2DF2">
      <w:pPr>
        <w:spacing w:line="360" w:lineRule="auto"/>
        <w:jc w:val="center"/>
        <w:rPr>
          <w:rFonts w:ascii="Palatino Linotype" w:hAnsi="Palatino Linotype" w:cs="Arial"/>
        </w:rPr>
      </w:pPr>
      <w:r w:rsidRPr="00485622">
        <w:rPr>
          <w:noProof/>
          <w:lang w:eastAsia="es-MX"/>
        </w:rPr>
        <mc:AlternateContent>
          <mc:Choice Requires="wps">
            <w:drawing>
              <wp:anchor distT="0" distB="0" distL="114300" distR="114300" simplePos="0" relativeHeight="251661312" behindDoc="0" locked="0" layoutInCell="1" allowOverlap="1" wp14:anchorId="1551CE7F" wp14:editId="663B54D5">
                <wp:simplePos x="0" y="0"/>
                <wp:positionH relativeFrom="margin">
                  <wp:align>center</wp:align>
                </wp:positionH>
                <wp:positionV relativeFrom="paragraph">
                  <wp:posOffset>33891</wp:posOffset>
                </wp:positionV>
                <wp:extent cx="5036024" cy="620973"/>
                <wp:effectExtent l="19050" t="19050" r="12700" b="27305"/>
                <wp:wrapNone/>
                <wp:docPr id="5" name="Rectángulo 5"/>
                <wp:cNvGraphicFramePr/>
                <a:graphic xmlns:a="http://schemas.openxmlformats.org/drawingml/2006/main">
                  <a:graphicData uri="http://schemas.microsoft.com/office/word/2010/wordprocessingShape">
                    <wps:wsp>
                      <wps:cNvSpPr/>
                      <wps:spPr>
                        <a:xfrm flipV="1">
                          <a:off x="0" y="0"/>
                          <a:ext cx="5036024" cy="62097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AEAE" id="Rectángulo 5" o:spid="_x0000_s1026" style="position:absolute;margin-left:0;margin-top:2.65pt;width:396.55pt;height:48.9pt;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" filled="f" strokecolor="red" strokeweight="2.25pt">
                <w10:wrap anchorx="margin"/>
              </v:rect>
            </w:pict>
          </mc:Fallback>
        </mc:AlternateContent>
      </w:r>
      <w:r w:rsidRPr="00485622">
        <w:rPr>
          <w:noProof/>
          <w:lang w:eastAsia="es-MX"/>
        </w:rPr>
        <w:drawing>
          <wp:inline distT="0" distB="0" distL="0" distR="0" wp14:anchorId="5D03B196" wp14:editId="38CCDFD4">
            <wp:extent cx="5070143" cy="32816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05" t="13413" r="26292" b="14903"/>
                    <a:stretch/>
                  </pic:blipFill>
                  <pic:spPr bwMode="auto">
                    <a:xfrm>
                      <a:off x="0" y="0"/>
                      <a:ext cx="5071155" cy="32822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C7764F" w14:textId="77777777" w:rsidR="00903011" w:rsidRPr="00485622" w:rsidRDefault="00903011" w:rsidP="00BB79EE">
      <w:pPr>
        <w:spacing w:line="360" w:lineRule="auto"/>
        <w:jc w:val="both"/>
        <w:rPr>
          <w:rFonts w:ascii="Palatino Linotype" w:hAnsi="Palatino Linotype" w:cs="Arial"/>
        </w:rPr>
      </w:pPr>
    </w:p>
    <w:p w14:paraId="79F1F0D2" w14:textId="0D339428" w:rsidR="00BB79EE" w:rsidRPr="00485622" w:rsidRDefault="00BB79EE" w:rsidP="00BB79EE">
      <w:pPr>
        <w:spacing w:line="360" w:lineRule="auto"/>
        <w:jc w:val="both"/>
        <w:rPr>
          <w:rFonts w:ascii="Palatino Linotype" w:hAnsi="Palatino Linotype" w:cs="Arial"/>
        </w:rPr>
      </w:pPr>
      <w:r w:rsidRPr="00485622">
        <w:rPr>
          <w:rFonts w:ascii="Palatino Linotype" w:hAnsi="Palatino Linotype" w:cs="Arial"/>
        </w:rPr>
        <w:t xml:space="preserve">Atento a lo anterior, este Órgano Garante considera que no se tiene por colmado el requerimiento del particular; en razón de que, de las documentales que obran en el expediente electrónico del </w:t>
      </w:r>
      <w:r w:rsidRPr="00485622">
        <w:rPr>
          <w:rFonts w:ascii="Palatino Linotype" w:hAnsi="Palatino Linotype" w:cs="Arial"/>
          <w:b/>
        </w:rPr>
        <w:t>SAIMEX</w:t>
      </w:r>
      <w:r w:rsidRPr="00485622">
        <w:rPr>
          <w:rFonts w:ascii="Palatino Linotype" w:hAnsi="Palatino Linotype" w:cs="Arial"/>
        </w:rPr>
        <w:t xml:space="preserve">, se desprende que </w:t>
      </w:r>
      <w:r w:rsidRPr="00485622">
        <w:rPr>
          <w:rFonts w:ascii="Palatino Linotype" w:hAnsi="Palatino Linotype" w:cs="Arial"/>
          <w:b/>
        </w:rPr>
        <w:t>no hubo pronunciamiento de todas las áreas que pudieran generar, poseer, administrar la información solicitada, conforme a sus atribuciones</w:t>
      </w:r>
      <w:r w:rsidRPr="00485622">
        <w:rPr>
          <w:rFonts w:ascii="Palatino Linotype" w:hAnsi="Palatino Linotype" w:cs="Arial"/>
        </w:rPr>
        <w:t xml:space="preserve"> establecidas anteriormente por lo que, con fundamento en el artículo 9 fracción I de la Ley de la materia que dispone:</w:t>
      </w:r>
    </w:p>
    <w:p w14:paraId="7DA2051B" w14:textId="46AD1DDC" w:rsidR="00BB79EE" w:rsidRPr="00485622" w:rsidRDefault="00BB79EE" w:rsidP="00F31917">
      <w:pPr>
        <w:ind w:left="709" w:right="1183"/>
        <w:jc w:val="both"/>
        <w:rPr>
          <w:rFonts w:ascii="Palatino Linotype" w:hAnsi="Palatino Linotype" w:cs="Arial"/>
          <w:bCs/>
          <w:i/>
          <w:sz w:val="22"/>
        </w:rPr>
      </w:pPr>
      <w:r w:rsidRPr="00485622">
        <w:rPr>
          <w:rFonts w:ascii="Palatino Linotype" w:hAnsi="Palatino Linotype" w:cs="Arial"/>
          <w:b/>
          <w:bCs/>
          <w:i/>
          <w:sz w:val="22"/>
        </w:rPr>
        <w:t xml:space="preserve">“Artículo 9. </w:t>
      </w:r>
      <w:r w:rsidRPr="00485622">
        <w:rPr>
          <w:rFonts w:ascii="Palatino Linotype" w:hAnsi="Palatino Linotype" w:cs="Arial"/>
          <w:bCs/>
          <w:i/>
          <w:sz w:val="22"/>
        </w:rPr>
        <w:t>El Instituto deberá regir su funcionamiento de acuerdo a los siguientes principios:</w:t>
      </w:r>
    </w:p>
    <w:p w14:paraId="4BAAD6A4" w14:textId="77777777" w:rsidR="00BB79EE" w:rsidRPr="00485622" w:rsidRDefault="00BB79EE" w:rsidP="00F31917">
      <w:pPr>
        <w:ind w:left="709" w:right="1183"/>
        <w:jc w:val="both"/>
        <w:rPr>
          <w:rFonts w:ascii="Palatino Linotype" w:hAnsi="Palatino Linotype" w:cs="Arial"/>
          <w:b/>
          <w:bCs/>
          <w:i/>
          <w:sz w:val="22"/>
        </w:rPr>
      </w:pPr>
      <w:r w:rsidRPr="00485622">
        <w:rPr>
          <w:rFonts w:ascii="Palatino Linotype" w:hAnsi="Palatino Linotype" w:cs="Arial"/>
          <w:b/>
          <w:bCs/>
          <w:i/>
          <w:sz w:val="22"/>
        </w:rPr>
        <w:t>I. Certeza:</w:t>
      </w:r>
      <w:r w:rsidRPr="00485622">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485622">
        <w:rPr>
          <w:rFonts w:ascii="Palatino Linotype" w:hAnsi="Palatino Linotype" w:cs="Arial"/>
          <w:b/>
          <w:bCs/>
          <w:i/>
          <w:sz w:val="22"/>
        </w:rPr>
        <w:t>”</w:t>
      </w:r>
    </w:p>
    <w:p w14:paraId="624720D3" w14:textId="597B5E73" w:rsidR="0084178D" w:rsidRPr="00485622" w:rsidRDefault="00A12193" w:rsidP="006A17AA">
      <w:pPr>
        <w:spacing w:before="240" w:after="240" w:line="360" w:lineRule="auto"/>
        <w:jc w:val="both"/>
        <w:rPr>
          <w:rFonts w:ascii="Palatino Linotype" w:hAnsi="Palatino Linotype"/>
        </w:rPr>
      </w:pPr>
      <w:r w:rsidRPr="00485622">
        <w:rPr>
          <w:rFonts w:ascii="Palatino Linotype" w:hAnsi="Palatino Linotype"/>
        </w:rPr>
        <w:t>Asimismo, no pasa desapercibido para</w:t>
      </w:r>
      <w:r w:rsidR="006A17AA" w:rsidRPr="00485622">
        <w:rPr>
          <w:rFonts w:ascii="Palatino Linotype" w:hAnsi="Palatino Linotype"/>
        </w:rPr>
        <w:t xml:space="preserve"> esta Ponencia Resolutora</w:t>
      </w:r>
      <w:r w:rsidRPr="00485622">
        <w:rPr>
          <w:rFonts w:ascii="Palatino Linotype" w:hAnsi="Palatino Linotype"/>
        </w:rPr>
        <w:t xml:space="preserve">, </w:t>
      </w:r>
      <w:r w:rsidR="006A17AA" w:rsidRPr="00485622">
        <w:rPr>
          <w:rFonts w:ascii="Palatino Linotype" w:hAnsi="Palatino Linotype"/>
        </w:rPr>
        <w:t xml:space="preserve">ordenar al </w:t>
      </w:r>
      <w:r w:rsidR="006A17AA" w:rsidRPr="00485622">
        <w:rPr>
          <w:rFonts w:ascii="Palatino Linotype" w:hAnsi="Palatino Linotype"/>
          <w:b/>
        </w:rPr>
        <w:t>SUJETO OBLIGADO</w:t>
      </w:r>
      <w:r w:rsidR="006A17AA" w:rsidRPr="00485622">
        <w:rPr>
          <w:rFonts w:ascii="Palatino Linotype" w:hAnsi="Palatino Linotype"/>
        </w:rPr>
        <w:t xml:space="preserve">, la entrega al </w:t>
      </w:r>
      <w:r w:rsidR="006A17AA" w:rsidRPr="00485622">
        <w:rPr>
          <w:rFonts w:ascii="Palatino Linotype" w:hAnsi="Palatino Linotype"/>
          <w:b/>
        </w:rPr>
        <w:t>RECURRENTE</w:t>
      </w:r>
      <w:r w:rsidR="006A17AA" w:rsidRPr="00485622">
        <w:rPr>
          <w:rFonts w:ascii="Palatino Linotype" w:hAnsi="Palatino Linotype"/>
        </w:rPr>
        <w:t xml:space="preserve">, </w:t>
      </w:r>
      <w:r w:rsidR="00CC5D50" w:rsidRPr="00485622">
        <w:rPr>
          <w:rFonts w:ascii="Palatino Linotype" w:hAnsi="Palatino Linotype"/>
        </w:rPr>
        <w:t>el oficio</w:t>
      </w:r>
      <w:r w:rsidR="0084178D" w:rsidRPr="00485622">
        <w:rPr>
          <w:rFonts w:ascii="Palatino Linotype" w:hAnsi="Palatino Linotype"/>
        </w:rPr>
        <w:t xml:space="preserve"> de asignación directa del vehículo oficial a la Titular del Órgano Interno de Control del Hospital Regional de Alta Especialidad e</w:t>
      </w:r>
      <w:r w:rsidR="00CC5D50" w:rsidRPr="00485622">
        <w:rPr>
          <w:rFonts w:ascii="Palatino Linotype" w:hAnsi="Palatino Linotype"/>
        </w:rPr>
        <w:t>n Zumpango al 4 de marzo de 2021.</w:t>
      </w:r>
    </w:p>
    <w:p w14:paraId="3A2EC8F0" w14:textId="678D02CD" w:rsidR="006A17AA" w:rsidRPr="00485622" w:rsidRDefault="006A17AA" w:rsidP="006A17AA">
      <w:pPr>
        <w:spacing w:before="240" w:after="240" w:line="360" w:lineRule="auto"/>
        <w:jc w:val="both"/>
        <w:rPr>
          <w:rFonts w:ascii="Palatino Linotype" w:hAnsi="Palatino Linotype"/>
        </w:rPr>
      </w:pPr>
      <w:r w:rsidRPr="00485622">
        <w:rPr>
          <w:rFonts w:ascii="Palatino Linotype" w:hAnsi="Palatino Linotype"/>
        </w:rPr>
        <w:t xml:space="preserve">De lo anterior se advierte, que existe fuente obligacional que constriñe al </w:t>
      </w:r>
      <w:r w:rsidRPr="00485622">
        <w:rPr>
          <w:rFonts w:ascii="Palatino Linotype" w:hAnsi="Palatino Linotype"/>
          <w:b/>
        </w:rPr>
        <w:t>SUJETO OBLIGADO</w:t>
      </w:r>
      <w:r w:rsidRPr="00485622">
        <w:rPr>
          <w:rFonts w:ascii="Palatino Linotype" w:hAnsi="Palatino Linotype"/>
        </w:rPr>
        <w:t xml:space="preserve"> a contar con la información solicitada; por lo que, si al momento de dar cumplimiento a la reso</w:t>
      </w:r>
      <w:r w:rsidR="00D10192" w:rsidRPr="00485622">
        <w:rPr>
          <w:rFonts w:ascii="Palatino Linotype" w:hAnsi="Palatino Linotype"/>
        </w:rPr>
        <w:t>lución aun no cuenten con dicho</w:t>
      </w:r>
      <w:r w:rsidRPr="00485622">
        <w:rPr>
          <w:rFonts w:ascii="Palatino Linotype" w:hAnsi="Palatino Linotype"/>
        </w:rPr>
        <w:t xml:space="preserve"> </w:t>
      </w:r>
      <w:r w:rsidR="00D10192" w:rsidRPr="00485622">
        <w:rPr>
          <w:rFonts w:ascii="Palatino Linotype" w:hAnsi="Palatino Linotype"/>
        </w:rPr>
        <w:t>oficio de asignación</w:t>
      </w:r>
      <w:r w:rsidRPr="00485622">
        <w:rPr>
          <w:rFonts w:ascii="Palatino Linotype" w:hAnsi="Palatino Linotype"/>
        </w:rPr>
        <w:t xml:space="preserve">, </w:t>
      </w:r>
      <w:r w:rsidRPr="00485622">
        <w:rPr>
          <w:rFonts w:ascii="Palatino Linotype" w:hAnsi="Palatino Linotype"/>
          <w:b/>
        </w:rPr>
        <w:t>EL SUJETO OBLIGADO</w:t>
      </w:r>
      <w:r w:rsidRPr="00485622">
        <w:rPr>
          <w:rFonts w:ascii="Palatino Linotype" w:hAnsi="Palatino Linotype"/>
        </w:rPr>
        <w:t xml:space="preserve">, deberá emitir el </w:t>
      </w:r>
      <w:r w:rsidRPr="00485622">
        <w:rPr>
          <w:rFonts w:ascii="Palatino Linotype" w:hAnsi="Palatino Linotype"/>
          <w:b/>
        </w:rPr>
        <w:t>acuerdo de inexistencia</w:t>
      </w:r>
      <w:r w:rsidRPr="00485622">
        <w:rPr>
          <w:rFonts w:ascii="Palatino Linotype" w:hAnsi="Palatino Linotype"/>
        </w:rPr>
        <w:t xml:space="preserve"> que emita su Comité de Transparencia al respecto; ello de conformidad con los artículos 19, 169 y 170 de la Ley de Transparencia y Acceso a la Información Pública del Estado de México y Municipios, esto en razón de que existe fuente obligacional que constriñe a los servidores públicos mencionados a contar con </w:t>
      </w:r>
      <w:r w:rsidR="00077156" w:rsidRPr="00485622">
        <w:rPr>
          <w:rFonts w:ascii="Palatino Linotype" w:hAnsi="Palatino Linotype"/>
        </w:rPr>
        <w:t>el oficio de referencia</w:t>
      </w:r>
      <w:r w:rsidRPr="00485622">
        <w:rPr>
          <w:rFonts w:ascii="Palatino Linotype" w:hAnsi="Palatino Linotype"/>
        </w:rPr>
        <w:t xml:space="preserve">, ya sea al </w:t>
      </w:r>
      <w:r w:rsidRPr="00485622">
        <w:rPr>
          <w:rFonts w:ascii="Palatino Linotype" w:hAnsi="Palatino Linotype"/>
        </w:rPr>
        <w:lastRenderedPageBreak/>
        <w:t>momento de tomar posesión de su cargo o en su caso estipula una temporalidad, preceptos que se transcriben a continuación:</w:t>
      </w:r>
    </w:p>
    <w:p w14:paraId="2FDF7B20"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w:t>
      </w:r>
      <w:r w:rsidRPr="00485622">
        <w:rPr>
          <w:rFonts w:ascii="Palatino Linotype" w:hAnsi="Palatino Linotype"/>
          <w:b/>
          <w:i/>
          <w:sz w:val="22"/>
          <w:szCs w:val="22"/>
        </w:rPr>
        <w:t xml:space="preserve">Artículo 19. </w:t>
      </w:r>
      <w:r w:rsidRPr="00485622">
        <w:rPr>
          <w:rFonts w:ascii="Palatino Linotype" w:hAnsi="Palatino Linotype"/>
          <w:i/>
          <w:sz w:val="22"/>
          <w:szCs w:val="22"/>
        </w:rPr>
        <w:t xml:space="preserve">Se presume que la información debe existir si se refiere a las facultades, competencias y funciones que los ordenamientos jurídicos aplicables otorgan a los sujetos obligados. </w:t>
      </w:r>
    </w:p>
    <w:p w14:paraId="2B834F98"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w:t>
      </w:r>
    </w:p>
    <w:p w14:paraId="6791534E" w14:textId="0F129E2D"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84ADE44" w14:textId="77777777" w:rsidR="00077156" w:rsidRPr="00485622" w:rsidRDefault="00077156" w:rsidP="00077156">
      <w:pPr>
        <w:spacing w:before="240"/>
        <w:ind w:left="851" w:right="1183"/>
        <w:contextualSpacing/>
        <w:jc w:val="both"/>
        <w:rPr>
          <w:rFonts w:ascii="Palatino Linotype" w:hAnsi="Palatino Linotype"/>
          <w:i/>
          <w:sz w:val="22"/>
          <w:szCs w:val="22"/>
        </w:rPr>
      </w:pPr>
    </w:p>
    <w:p w14:paraId="4D35D66A"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b/>
          <w:i/>
          <w:sz w:val="22"/>
          <w:szCs w:val="22"/>
        </w:rPr>
        <w:t>Artículo 49</w:t>
      </w:r>
      <w:r w:rsidRPr="00485622">
        <w:rPr>
          <w:rFonts w:ascii="Palatino Linotype" w:hAnsi="Palatino Linotype"/>
          <w:i/>
          <w:sz w:val="22"/>
          <w:szCs w:val="22"/>
        </w:rPr>
        <w:t>. Los Comités de Transparencia tendrán las siguientes atribuciones:</w:t>
      </w:r>
    </w:p>
    <w:p w14:paraId="256F7CBF"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w:t>
      </w:r>
    </w:p>
    <w:p w14:paraId="411175DE" w14:textId="7FC88E38"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 xml:space="preserve">II. Confirmar, modificar o revocar las determinaciones </w:t>
      </w:r>
      <w:r w:rsidR="00420359" w:rsidRPr="00485622">
        <w:rPr>
          <w:rFonts w:ascii="Palatino Linotype" w:hAnsi="Palatino Linotype"/>
          <w:i/>
          <w:sz w:val="22"/>
          <w:szCs w:val="22"/>
        </w:rPr>
        <w:t>que,</w:t>
      </w:r>
      <w:r w:rsidRPr="00485622">
        <w:rPr>
          <w:rFonts w:ascii="Palatino Linotype" w:hAnsi="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55E38E41"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w:t>
      </w:r>
    </w:p>
    <w:p w14:paraId="15D52DD4"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XIII. Dictaminar las declaratorias de inexistencia de la información que les remitan las unidades administrativas y resolver en consecuencia;</w:t>
      </w:r>
    </w:p>
    <w:p w14:paraId="2E4BEC2B"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w:t>
      </w:r>
    </w:p>
    <w:p w14:paraId="31AFF268" w14:textId="2FE8FB84"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b/>
          <w:i/>
          <w:sz w:val="22"/>
          <w:szCs w:val="22"/>
        </w:rPr>
        <w:t>Artículo 169.</w:t>
      </w:r>
      <w:r w:rsidRPr="00485622">
        <w:rPr>
          <w:rFonts w:ascii="Palatino Linotype" w:hAnsi="Palatino Linotype"/>
          <w:i/>
          <w:sz w:val="22"/>
          <w:szCs w:val="22"/>
        </w:rPr>
        <w:t xml:space="preserve"> Cuando la información no se encuentre en los archivos del sujeto obligado, el Comité de Transparencia:</w:t>
      </w:r>
    </w:p>
    <w:p w14:paraId="1805C601" w14:textId="77777777" w:rsidR="00420359" w:rsidRPr="00485622" w:rsidRDefault="00420359" w:rsidP="00077156">
      <w:pPr>
        <w:spacing w:before="240"/>
        <w:ind w:left="851" w:right="1183"/>
        <w:contextualSpacing/>
        <w:jc w:val="both"/>
        <w:rPr>
          <w:rFonts w:ascii="Palatino Linotype" w:hAnsi="Palatino Linotype"/>
          <w:i/>
          <w:sz w:val="22"/>
          <w:szCs w:val="22"/>
        </w:rPr>
      </w:pPr>
    </w:p>
    <w:p w14:paraId="45F34FE1"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I. Analizará el caso y tomará las medidas necesarias para localizar la información;</w:t>
      </w:r>
    </w:p>
    <w:p w14:paraId="224C4B40"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II. Expedirá una resolución que confirme la inexistencia del documento;</w:t>
      </w:r>
    </w:p>
    <w:p w14:paraId="63EF87ED"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73E7958" w14:textId="4B56301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IV. Notificará al órgano interno de control o equivalente del sujeto obligado quien, en su caso, deberá iniciar el procedimiento de responsabilidad administrativa que corresponda.</w:t>
      </w:r>
    </w:p>
    <w:p w14:paraId="447FCB54" w14:textId="77777777" w:rsidR="00420359" w:rsidRPr="00485622" w:rsidRDefault="00420359" w:rsidP="00077156">
      <w:pPr>
        <w:spacing w:before="240"/>
        <w:ind w:left="851" w:right="1183"/>
        <w:contextualSpacing/>
        <w:jc w:val="both"/>
        <w:rPr>
          <w:rFonts w:ascii="Palatino Linotype" w:hAnsi="Palatino Linotype"/>
          <w:i/>
          <w:sz w:val="22"/>
          <w:szCs w:val="22"/>
        </w:rPr>
      </w:pPr>
    </w:p>
    <w:p w14:paraId="32C2148A"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5A9AB771" w14:textId="77777777"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 xml:space="preserve">Este plazo podrá ampliarse hasta por otros siete días hábiles, siempre que existan razones para ello, debiendo notificarse por escrito al solicitante. </w:t>
      </w:r>
    </w:p>
    <w:p w14:paraId="7C7C4490" w14:textId="77777777" w:rsidR="006A17AA" w:rsidRPr="00485622" w:rsidRDefault="006A17AA" w:rsidP="00077156">
      <w:pPr>
        <w:spacing w:before="240"/>
        <w:ind w:left="851" w:right="1183"/>
        <w:contextualSpacing/>
        <w:jc w:val="both"/>
        <w:rPr>
          <w:rFonts w:ascii="Palatino Linotype" w:hAnsi="Palatino Linotype"/>
          <w:i/>
          <w:sz w:val="22"/>
          <w:szCs w:val="22"/>
        </w:rPr>
      </w:pPr>
    </w:p>
    <w:p w14:paraId="42C62BCA" w14:textId="77777777" w:rsidR="00077156"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b/>
          <w:i/>
          <w:sz w:val="22"/>
          <w:szCs w:val="22"/>
        </w:rPr>
        <w:t>Artículo 170</w:t>
      </w:r>
      <w:r w:rsidRPr="00485622">
        <w:rPr>
          <w:rFonts w:ascii="Palatino Linotype" w:hAnsi="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w:t>
      </w:r>
      <w:r w:rsidR="00077156" w:rsidRPr="00485622">
        <w:rPr>
          <w:rFonts w:ascii="Palatino Linotype" w:hAnsi="Palatino Linotype"/>
          <w:i/>
          <w:sz w:val="22"/>
          <w:szCs w:val="22"/>
        </w:rPr>
        <w:t>nsable de contar con la misma.”</w:t>
      </w:r>
    </w:p>
    <w:p w14:paraId="7931652B" w14:textId="77777777" w:rsidR="00077156" w:rsidRPr="00485622" w:rsidRDefault="00077156" w:rsidP="00077156">
      <w:pPr>
        <w:spacing w:before="240"/>
        <w:ind w:left="851" w:right="1183"/>
        <w:contextualSpacing/>
        <w:jc w:val="both"/>
        <w:rPr>
          <w:rFonts w:ascii="Palatino Linotype" w:hAnsi="Palatino Linotype"/>
          <w:i/>
          <w:sz w:val="22"/>
          <w:szCs w:val="22"/>
        </w:rPr>
      </w:pPr>
    </w:p>
    <w:p w14:paraId="1C4260C0" w14:textId="0AC66C32" w:rsidR="006A17AA" w:rsidRPr="00485622" w:rsidRDefault="006A17AA" w:rsidP="00077156">
      <w:pPr>
        <w:spacing w:before="240"/>
        <w:ind w:left="851" w:right="1183"/>
        <w:contextualSpacing/>
        <w:jc w:val="both"/>
        <w:rPr>
          <w:rFonts w:ascii="Palatino Linotype" w:hAnsi="Palatino Linotype"/>
          <w:i/>
          <w:sz w:val="22"/>
          <w:szCs w:val="22"/>
        </w:rPr>
      </w:pPr>
      <w:r w:rsidRPr="00485622">
        <w:rPr>
          <w:rFonts w:ascii="Palatino Linotype" w:hAnsi="Palatino Linotype"/>
        </w:rPr>
        <w:t>(Énfasis añadido)</w:t>
      </w:r>
    </w:p>
    <w:p w14:paraId="3986740D" w14:textId="77777777" w:rsidR="006A17AA" w:rsidRPr="00485622" w:rsidRDefault="006A17AA" w:rsidP="006A17AA">
      <w:pPr>
        <w:spacing w:before="240" w:after="240" w:line="360" w:lineRule="auto"/>
        <w:jc w:val="both"/>
        <w:rPr>
          <w:rFonts w:ascii="Palatino Linotype" w:hAnsi="Palatino Linotype"/>
        </w:rPr>
      </w:pPr>
      <w:r w:rsidRPr="00485622">
        <w:rPr>
          <w:rFonts w:ascii="Palatino Linotype" w:hAnsi="Palatino Linotype"/>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761EE971" w14:textId="77777777" w:rsidR="006A17AA" w:rsidRPr="00485622" w:rsidRDefault="006A17AA" w:rsidP="00420359">
      <w:pPr>
        <w:spacing w:before="240"/>
        <w:ind w:left="851" w:right="1183"/>
        <w:contextualSpacing/>
        <w:jc w:val="both"/>
        <w:rPr>
          <w:rFonts w:ascii="Palatino Linotype" w:hAnsi="Palatino Linotype"/>
          <w:b/>
          <w:i/>
          <w:sz w:val="22"/>
          <w:szCs w:val="22"/>
        </w:rPr>
      </w:pPr>
      <w:r w:rsidRPr="00485622">
        <w:rPr>
          <w:rFonts w:ascii="Palatino Linotype" w:hAnsi="Palatino Linotype"/>
          <w:b/>
          <w:i/>
          <w:sz w:val="22"/>
          <w:szCs w:val="22"/>
        </w:rPr>
        <w:t>“CRITERIO 003-11.</w:t>
      </w:r>
    </w:p>
    <w:p w14:paraId="1AEE8246" w14:textId="77777777" w:rsidR="006A17AA"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b/>
          <w:i/>
          <w:sz w:val="22"/>
          <w:szCs w:val="22"/>
        </w:rPr>
        <w:t>“INEXISTENCIA, CONCEPTO DE, EN MATERIA DE TRANSPARENCIA</w:t>
      </w:r>
      <w:r w:rsidRPr="00485622">
        <w:rPr>
          <w:rFonts w:ascii="Palatino Linotype" w:hAnsi="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B087266" w14:textId="77777777" w:rsidR="006A17AA" w:rsidRPr="00485622" w:rsidRDefault="006A17AA" w:rsidP="00420359">
      <w:pPr>
        <w:spacing w:before="240"/>
        <w:ind w:left="1276" w:right="1183"/>
        <w:contextualSpacing/>
        <w:jc w:val="both"/>
        <w:rPr>
          <w:rFonts w:ascii="Palatino Linotype" w:hAnsi="Palatino Linotype"/>
          <w:i/>
          <w:sz w:val="22"/>
          <w:szCs w:val="22"/>
        </w:rPr>
      </w:pPr>
      <w:r w:rsidRPr="00485622">
        <w:rPr>
          <w:rFonts w:ascii="Palatino Linotype" w:hAnsi="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E198B06" w14:textId="0A26758A" w:rsidR="006A17AA" w:rsidRPr="00485622" w:rsidRDefault="006A17AA" w:rsidP="00420359">
      <w:pPr>
        <w:spacing w:before="240"/>
        <w:ind w:left="1276" w:right="1183"/>
        <w:contextualSpacing/>
        <w:jc w:val="both"/>
        <w:rPr>
          <w:rFonts w:ascii="Palatino Linotype" w:hAnsi="Palatino Linotype"/>
          <w:i/>
          <w:sz w:val="22"/>
          <w:szCs w:val="22"/>
        </w:rPr>
      </w:pPr>
      <w:r w:rsidRPr="00485622">
        <w:rPr>
          <w:rFonts w:ascii="Palatino Linotype" w:hAnsi="Palatino Linotype"/>
          <w:i/>
          <w:sz w:val="22"/>
          <w:szCs w:val="22"/>
        </w:rPr>
        <w:t xml:space="preserve">b) En los casos en que por las atribuciones conferidas al Sujeto Obligado éste debió generar, administrar o poseer la información, pero en </w:t>
      </w:r>
      <w:r w:rsidRPr="00485622">
        <w:rPr>
          <w:rFonts w:ascii="Palatino Linotype" w:hAnsi="Palatino Linotype"/>
          <w:i/>
          <w:sz w:val="22"/>
          <w:szCs w:val="22"/>
        </w:rPr>
        <w:lastRenderedPageBreak/>
        <w:t>incumplimiento a la normatividad respectiva no llevó a cabo ninguna de esas acciones.</w:t>
      </w:r>
    </w:p>
    <w:p w14:paraId="0077DB1F" w14:textId="77777777" w:rsidR="00420359" w:rsidRPr="00485622" w:rsidRDefault="00420359" w:rsidP="00420359">
      <w:pPr>
        <w:spacing w:before="240"/>
        <w:ind w:left="1276" w:right="1183"/>
        <w:contextualSpacing/>
        <w:jc w:val="both"/>
        <w:rPr>
          <w:rFonts w:ascii="Palatino Linotype" w:hAnsi="Palatino Linotype"/>
          <w:i/>
          <w:sz w:val="22"/>
          <w:szCs w:val="22"/>
        </w:rPr>
      </w:pPr>
    </w:p>
    <w:p w14:paraId="54F72218" w14:textId="147F6547" w:rsidR="006A17AA"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65D00EC" w14:textId="77777777" w:rsidR="00420359" w:rsidRPr="00485622" w:rsidRDefault="00420359" w:rsidP="00420359">
      <w:pPr>
        <w:spacing w:before="240"/>
        <w:ind w:left="851" w:right="1183"/>
        <w:contextualSpacing/>
        <w:jc w:val="both"/>
        <w:rPr>
          <w:rFonts w:ascii="Palatino Linotype" w:hAnsi="Palatino Linotype"/>
          <w:i/>
          <w:sz w:val="22"/>
          <w:szCs w:val="22"/>
        </w:rPr>
      </w:pPr>
    </w:p>
    <w:p w14:paraId="27E3E669" w14:textId="77777777" w:rsidR="006A17AA" w:rsidRPr="00485622" w:rsidRDefault="006A17AA" w:rsidP="00420359">
      <w:pPr>
        <w:spacing w:before="240"/>
        <w:ind w:left="851" w:right="1183"/>
        <w:contextualSpacing/>
        <w:jc w:val="both"/>
        <w:rPr>
          <w:rFonts w:ascii="Palatino Linotype" w:hAnsi="Palatino Linotype"/>
          <w:b/>
          <w:i/>
          <w:sz w:val="22"/>
          <w:szCs w:val="22"/>
        </w:rPr>
      </w:pPr>
      <w:r w:rsidRPr="00485622">
        <w:rPr>
          <w:rFonts w:ascii="Palatino Linotype" w:hAnsi="Palatino Linotype"/>
          <w:b/>
          <w:i/>
          <w:sz w:val="22"/>
          <w:szCs w:val="22"/>
        </w:rPr>
        <w:t>CRITERIO 004/2011</w:t>
      </w:r>
    </w:p>
    <w:p w14:paraId="22315C3E" w14:textId="77777777" w:rsidR="00420359"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b/>
          <w:i/>
          <w:sz w:val="22"/>
          <w:szCs w:val="22"/>
        </w:rPr>
        <w:t>INEXISTENCIA. DECLARATORIA DE LA. ALCANCES Y PROCEDIMIENTOS.</w:t>
      </w:r>
      <w:r w:rsidRPr="00485622">
        <w:rPr>
          <w:rFonts w:ascii="Palatino Linotype" w:hAnsi="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w:t>
      </w:r>
    </w:p>
    <w:p w14:paraId="6D0B0F00" w14:textId="06B92082" w:rsidR="006A17AA"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720E11A" w14:textId="77777777" w:rsidR="00420359" w:rsidRPr="00485622" w:rsidRDefault="00420359" w:rsidP="00420359">
      <w:pPr>
        <w:spacing w:before="240"/>
        <w:ind w:left="851" w:right="1183"/>
        <w:contextualSpacing/>
        <w:jc w:val="both"/>
        <w:rPr>
          <w:rFonts w:ascii="Palatino Linotype" w:hAnsi="Palatino Linotype"/>
          <w:i/>
          <w:sz w:val="22"/>
          <w:szCs w:val="22"/>
        </w:rPr>
      </w:pPr>
    </w:p>
    <w:p w14:paraId="5C4B706E" w14:textId="77777777" w:rsidR="006A17AA"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Bajo el entendido de que dicha búsqueda exhaustiva permitirá dos determinaciones:</w:t>
      </w:r>
    </w:p>
    <w:p w14:paraId="5525087F" w14:textId="77777777" w:rsidR="006A17AA" w:rsidRPr="00485622" w:rsidRDefault="006A17AA" w:rsidP="00420359">
      <w:pPr>
        <w:spacing w:before="240"/>
        <w:ind w:left="1276" w:right="1183"/>
        <w:contextualSpacing/>
        <w:jc w:val="both"/>
        <w:rPr>
          <w:rFonts w:ascii="Palatino Linotype" w:hAnsi="Palatino Linotype"/>
          <w:i/>
          <w:sz w:val="22"/>
          <w:szCs w:val="22"/>
        </w:rPr>
      </w:pPr>
      <w:r w:rsidRPr="00485622">
        <w:rPr>
          <w:rFonts w:ascii="Palatino Linotype" w:hAnsi="Palatino Linotype"/>
          <w:i/>
          <w:sz w:val="22"/>
          <w:szCs w:val="22"/>
        </w:rPr>
        <w:t>a) Que se localice la documentación que contenga la información solicitada y de ser así la información pueda entregarse al solicitante en la forma en que se encuentra disponible, o</w:t>
      </w:r>
    </w:p>
    <w:p w14:paraId="08C3D67E" w14:textId="77777777" w:rsidR="006A17AA" w:rsidRPr="00485622" w:rsidRDefault="006A17AA" w:rsidP="00420359">
      <w:pPr>
        <w:spacing w:before="240"/>
        <w:ind w:left="1276" w:right="1183"/>
        <w:contextualSpacing/>
        <w:jc w:val="both"/>
        <w:rPr>
          <w:rFonts w:ascii="Palatino Linotype" w:hAnsi="Palatino Linotype"/>
          <w:i/>
          <w:sz w:val="22"/>
          <w:szCs w:val="22"/>
        </w:rPr>
      </w:pPr>
      <w:r w:rsidRPr="00485622">
        <w:rPr>
          <w:rFonts w:ascii="Palatino Linotype" w:hAnsi="Palatino Linotype"/>
          <w:i/>
          <w:sz w:val="22"/>
          <w:szCs w:val="22"/>
        </w:rPr>
        <w:t xml:space="preserve">b) Que no se haya encontrado documento alguno que contenga la información requerida, por lo que agotadas las medidas necesarias de búsqueda de la información y de no encontrarla, el Comité de Información </w:t>
      </w:r>
      <w:r w:rsidRPr="00485622">
        <w:rPr>
          <w:rFonts w:ascii="Palatino Linotype" w:hAnsi="Palatino Linotype"/>
          <w:i/>
          <w:sz w:val="22"/>
          <w:szCs w:val="22"/>
        </w:rPr>
        <w:lastRenderedPageBreak/>
        <w:t>deba emitir el dictamen de declaratoria de inexistencia y notificarlo al interesado.</w:t>
      </w:r>
    </w:p>
    <w:p w14:paraId="5C0857E5" w14:textId="77777777" w:rsidR="006A17AA" w:rsidRPr="00485622" w:rsidRDefault="006A17AA" w:rsidP="00420359">
      <w:pPr>
        <w:spacing w:before="240"/>
        <w:ind w:left="851" w:right="1183"/>
        <w:contextualSpacing/>
        <w:jc w:val="both"/>
        <w:rPr>
          <w:rFonts w:ascii="Palatino Linotype" w:hAnsi="Palatino Linotype"/>
          <w:i/>
          <w:sz w:val="22"/>
          <w:szCs w:val="22"/>
        </w:rPr>
      </w:pPr>
      <w:r w:rsidRPr="00485622">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AACFC6B" w14:textId="4720C7E7" w:rsidR="006A17AA" w:rsidRPr="00485622" w:rsidRDefault="006A17AA" w:rsidP="00420359">
      <w:pPr>
        <w:spacing w:before="240"/>
        <w:ind w:left="851" w:right="1183"/>
        <w:contextualSpacing/>
        <w:jc w:val="both"/>
        <w:rPr>
          <w:rFonts w:ascii="Palatino Linotype" w:hAnsi="Palatino Linotype"/>
        </w:rPr>
      </w:pPr>
      <w:r w:rsidRPr="00485622">
        <w:rPr>
          <w:rFonts w:ascii="Palatino Linotype" w:hAnsi="Palatino Linotype"/>
        </w:rPr>
        <w:t>(Énfasis añadido)</w:t>
      </w:r>
    </w:p>
    <w:p w14:paraId="73F938E7" w14:textId="1826FC62" w:rsidR="00BB79EE" w:rsidRPr="00485622" w:rsidRDefault="00BB79EE" w:rsidP="00BB79EE">
      <w:pPr>
        <w:spacing w:before="240" w:after="240" w:line="360" w:lineRule="auto"/>
        <w:jc w:val="both"/>
        <w:rPr>
          <w:rFonts w:ascii="Palatino Linotype" w:hAnsi="Palatino Linotype" w:cs="Arial"/>
        </w:rPr>
      </w:pPr>
      <w:r w:rsidRPr="00485622">
        <w:rPr>
          <w:rFonts w:ascii="Palatino Linotype" w:hAnsi="Palatino Linotype"/>
        </w:rPr>
        <w:t xml:space="preserve">En tal sentido y a fin de salvaguardar el derecho de acceso a la información del </w:t>
      </w:r>
      <w:r w:rsidRPr="00485622">
        <w:rPr>
          <w:rFonts w:ascii="Palatino Linotype" w:hAnsi="Palatino Linotype" w:cs="Arial"/>
          <w:b/>
        </w:rPr>
        <w:t>RECURRENTE</w:t>
      </w:r>
      <w:r w:rsidRPr="00485622">
        <w:rPr>
          <w:rFonts w:ascii="Palatino Linotype" w:hAnsi="Palatino Linotype" w:cs="Arial"/>
        </w:rPr>
        <w:t xml:space="preserve"> esta Ponencia Resolutora,</w:t>
      </w:r>
      <w:r w:rsidR="00461A49" w:rsidRPr="00485622">
        <w:rPr>
          <w:rFonts w:ascii="Palatino Linotype" w:hAnsi="Palatino Linotype" w:cs="Arial"/>
        </w:rPr>
        <w:t xml:space="preserve"> </w:t>
      </w:r>
      <w:r w:rsidR="00461A49" w:rsidRPr="00485622">
        <w:rPr>
          <w:rFonts w:ascii="Palatino Linotype" w:eastAsia="Calibri" w:hAnsi="Palatino Linotype" w:cs="Arial"/>
        </w:rPr>
        <w:t xml:space="preserve">califica de </w:t>
      </w:r>
      <w:r w:rsidR="00461A49" w:rsidRPr="00485622">
        <w:rPr>
          <w:rFonts w:ascii="Palatino Linotype" w:eastAsia="Calibri" w:hAnsi="Palatino Linotype" w:cs="Arial"/>
          <w:b/>
        </w:rPr>
        <w:t xml:space="preserve">parcialmente fundadas </w:t>
      </w:r>
      <w:r w:rsidR="00461A49" w:rsidRPr="00485622">
        <w:rPr>
          <w:rFonts w:ascii="Palatino Linotype" w:eastAsia="Calibri" w:hAnsi="Palatino Linotype" w:cs="Arial"/>
        </w:rPr>
        <w:t xml:space="preserve">las razones o motivos de inconformidad expuestas por el hoy </w:t>
      </w:r>
      <w:r w:rsidR="00461A49" w:rsidRPr="00485622">
        <w:rPr>
          <w:rFonts w:ascii="Palatino Linotype" w:eastAsia="Calibri" w:hAnsi="Palatino Linotype" w:cs="Arial"/>
          <w:b/>
        </w:rPr>
        <w:t>RECURRENTE</w:t>
      </w:r>
      <w:r w:rsidR="00461A49" w:rsidRPr="00485622">
        <w:rPr>
          <w:rFonts w:ascii="Palatino Linotype" w:hAnsi="Palatino Linotype" w:cs="Arial"/>
        </w:rPr>
        <w:t xml:space="preserve"> y </w:t>
      </w:r>
      <w:r w:rsidRPr="00485622">
        <w:rPr>
          <w:rFonts w:ascii="Palatino Linotype" w:hAnsi="Palatino Linotype" w:cs="Arial"/>
        </w:rPr>
        <w:t xml:space="preserve">determina </w:t>
      </w:r>
      <w:r w:rsidRPr="00485622">
        <w:rPr>
          <w:rFonts w:ascii="Palatino Linotype" w:hAnsi="Palatino Linotype" w:cs="Arial"/>
          <w:b/>
        </w:rPr>
        <w:t xml:space="preserve">MODIFICAR </w:t>
      </w:r>
      <w:r w:rsidRPr="00485622">
        <w:rPr>
          <w:rFonts w:ascii="Palatino Linotype" w:hAnsi="Palatino Linotype" w:cs="Arial"/>
        </w:rPr>
        <w:t xml:space="preserve">la respuesta del </w:t>
      </w:r>
      <w:r w:rsidRPr="00485622">
        <w:rPr>
          <w:rFonts w:ascii="Palatino Linotype" w:hAnsi="Palatino Linotype" w:cs="Arial"/>
          <w:b/>
        </w:rPr>
        <w:t>SUJETO OBLIGADO</w:t>
      </w:r>
      <w:r w:rsidRPr="00485622">
        <w:rPr>
          <w:rFonts w:ascii="Palatino Linotype" w:hAnsi="Palatino Linotype" w:cs="Arial"/>
        </w:rPr>
        <w:t xml:space="preserve"> y </w:t>
      </w:r>
      <w:r w:rsidRPr="00485622">
        <w:rPr>
          <w:rFonts w:ascii="Palatino Linotype" w:hAnsi="Palatino Linotype" w:cs="Arial"/>
          <w:b/>
        </w:rPr>
        <w:t>ordenarle</w:t>
      </w:r>
      <w:r w:rsidRPr="00485622">
        <w:rPr>
          <w:rFonts w:ascii="Palatino Linotype" w:hAnsi="Palatino Linotype" w:cs="Arial"/>
        </w:rPr>
        <w:t xml:space="preserve"> realizar una </w:t>
      </w:r>
      <w:r w:rsidRPr="00485622">
        <w:rPr>
          <w:rFonts w:ascii="Palatino Linotype" w:hAnsi="Palatino Linotype" w:cs="Arial"/>
          <w:b/>
        </w:rPr>
        <w:t>búsqueda exhaustiva</w:t>
      </w:r>
      <w:r w:rsidRPr="00485622">
        <w:rPr>
          <w:rFonts w:ascii="Palatino Linotype" w:hAnsi="Palatino Linotype" w:cs="Arial"/>
        </w:rPr>
        <w:t xml:space="preserve"> </w:t>
      </w:r>
      <w:r w:rsidRPr="00485622">
        <w:rPr>
          <w:rFonts w:ascii="Palatino Linotype" w:hAnsi="Palatino Linotype" w:cs="Arial"/>
          <w:b/>
        </w:rPr>
        <w:t>y razonable</w:t>
      </w:r>
      <w:r w:rsidRPr="00485622">
        <w:rPr>
          <w:rFonts w:ascii="Palatino Linotype" w:hAnsi="Palatino Linotype" w:cs="Arial"/>
        </w:rPr>
        <w:t xml:space="preserve"> de la información solicitada de conformidad con el artículo </w:t>
      </w:r>
      <w:r w:rsidRPr="00485622">
        <w:rPr>
          <w:rFonts w:ascii="Palatino Linotype" w:hAnsi="Palatino Linotype" w:cs="Arial"/>
          <w:lang w:val="es-ES_tradnl"/>
        </w:rPr>
        <w:t>162 de la Ley de Transparencia y Acceso a la Información Pública del Estado de México y Municipios</w:t>
      </w:r>
      <w:r w:rsidRPr="00485622">
        <w:rPr>
          <w:rFonts w:ascii="Palatino Linotype" w:hAnsi="Palatino Linotype" w:cs="Arial"/>
        </w:rPr>
        <w:t xml:space="preserve">, a través de los </w:t>
      </w:r>
      <w:r w:rsidRPr="00485622">
        <w:rPr>
          <w:rFonts w:ascii="Palatino Linotype" w:hAnsi="Palatino Linotype" w:cs="Arial"/>
          <w:b/>
        </w:rPr>
        <w:t xml:space="preserve">Servidores </w:t>
      </w:r>
      <w:r w:rsidR="00461A49" w:rsidRPr="00485622">
        <w:rPr>
          <w:rFonts w:ascii="Palatino Linotype" w:hAnsi="Palatino Linotype" w:cs="Arial"/>
          <w:b/>
        </w:rPr>
        <w:t>Públicos Habilitados Competentes</w:t>
      </w:r>
      <w:r w:rsidRPr="00485622">
        <w:rPr>
          <w:rFonts w:ascii="Palatino Linotype" w:hAnsi="Palatino Linotype" w:cs="Arial"/>
        </w:rPr>
        <w:t>,</w:t>
      </w:r>
      <w:r w:rsidRPr="00485622">
        <w:rPr>
          <w:rFonts w:ascii="Palatino Linotype" w:hAnsi="Palatino Linotype" w:cs="Arial"/>
          <w:b/>
        </w:rPr>
        <w:t xml:space="preserve"> </w:t>
      </w:r>
      <w:r w:rsidRPr="00485622">
        <w:rPr>
          <w:rFonts w:ascii="Palatino Linotype" w:hAnsi="Palatino Linotype" w:cs="Arial"/>
        </w:rPr>
        <w:t xml:space="preserve">y, haga entrega de la misma al </w:t>
      </w:r>
      <w:r w:rsidRPr="00485622">
        <w:rPr>
          <w:rFonts w:ascii="Palatino Linotype" w:hAnsi="Palatino Linotype" w:cs="Arial"/>
          <w:b/>
        </w:rPr>
        <w:t>RECURRRENTE</w:t>
      </w:r>
      <w:r w:rsidRPr="00485622">
        <w:rPr>
          <w:rFonts w:ascii="Palatino Linotype" w:hAnsi="Palatino Linotype" w:cs="Arial"/>
        </w:rPr>
        <w:t>.</w:t>
      </w:r>
    </w:p>
    <w:p w14:paraId="3B08E244" w14:textId="77777777" w:rsidR="00BB79EE" w:rsidRPr="00485622" w:rsidRDefault="00BB79EE" w:rsidP="00BB79EE">
      <w:pPr>
        <w:spacing w:before="240" w:after="240" w:line="360" w:lineRule="auto"/>
        <w:jc w:val="both"/>
        <w:rPr>
          <w:rFonts w:ascii="Palatino Linotype" w:hAnsi="Palatino Linotype" w:cs="Arial"/>
        </w:rPr>
      </w:pPr>
      <w:r w:rsidRPr="00485622">
        <w:rPr>
          <w:rFonts w:ascii="Palatino Linotype" w:hAnsi="Palatino Linotype" w:cs="Arial"/>
        </w:rPr>
        <w:t xml:space="preserve">No se omite señalar que, para el caso de que </w:t>
      </w:r>
      <w:r w:rsidRPr="00485622">
        <w:rPr>
          <w:rFonts w:ascii="Palatino Linotype" w:hAnsi="Palatino Linotype" w:cs="Arial"/>
          <w:b/>
        </w:rPr>
        <w:t>EL</w:t>
      </w:r>
      <w:r w:rsidRPr="00485622">
        <w:rPr>
          <w:rFonts w:ascii="Palatino Linotype" w:hAnsi="Palatino Linotype" w:cs="Arial"/>
        </w:rPr>
        <w:t xml:space="preserve"> </w:t>
      </w:r>
      <w:r w:rsidRPr="00485622">
        <w:rPr>
          <w:rFonts w:ascii="Palatino Linotype" w:hAnsi="Palatino Linotype" w:cs="Arial"/>
          <w:b/>
        </w:rPr>
        <w:t>SUJETO OBLIGADO</w:t>
      </w:r>
      <w:r w:rsidRPr="00485622">
        <w:rPr>
          <w:rFonts w:ascii="Palatino Linotype" w:hAnsi="Palatino Linotype" w:cs="Arial"/>
        </w:rPr>
        <w:t xml:space="preserve"> no cuente con la información requerida, bastara con que, haga del conocimiento del </w:t>
      </w:r>
      <w:r w:rsidRPr="00485622">
        <w:rPr>
          <w:rFonts w:ascii="Palatino Linotype" w:hAnsi="Palatino Linotype" w:cs="Arial"/>
          <w:b/>
        </w:rPr>
        <w:t>RECURRENTE</w:t>
      </w:r>
      <w:r w:rsidR="00F50991" w:rsidRPr="00485622">
        <w:rPr>
          <w:rFonts w:ascii="Palatino Linotype" w:hAnsi="Palatino Linotype" w:cs="Arial"/>
          <w:b/>
        </w:rPr>
        <w:t>,</w:t>
      </w:r>
      <w:r w:rsidRPr="00485622">
        <w:rPr>
          <w:rFonts w:ascii="Palatino Linotype" w:hAnsi="Palatino Linotype" w:cs="Arial"/>
          <w:b/>
        </w:rPr>
        <w:t xml:space="preserve"> </w:t>
      </w:r>
      <w:r w:rsidRPr="00485622">
        <w:rPr>
          <w:rFonts w:ascii="Palatino Linotype" w:hAnsi="Palatino Linotype" w:cs="Arial"/>
        </w:rPr>
        <w:t>dicha situación al momento de dar cumplimiento a la presente resolución.</w:t>
      </w:r>
    </w:p>
    <w:p w14:paraId="42539D4A" w14:textId="77777777" w:rsidR="005C38EE" w:rsidRPr="00485622" w:rsidRDefault="005C38EE" w:rsidP="005C38E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85622">
        <w:rPr>
          <w:rFonts w:ascii="Palatino Linotype" w:eastAsia="Calibri" w:hAnsi="Palatino Linotype" w:cs="Arial"/>
        </w:rPr>
        <w:t xml:space="preserve">Así, con </w:t>
      </w:r>
      <w:r w:rsidRPr="00485622">
        <w:rPr>
          <w:rFonts w:ascii="Palatino Linotype" w:hAnsi="Palatino Linotype" w:cs="Arial"/>
        </w:rPr>
        <w:t>fundamento</w:t>
      </w:r>
      <w:r w:rsidRPr="00485622">
        <w:rPr>
          <w:rFonts w:ascii="Palatino Linotype" w:eastAsia="Calibri" w:hAnsi="Palatino Linotype" w:cs="Arial"/>
        </w:rPr>
        <w:t xml:space="preserve"> en lo prescrito en los artículos 5, </w:t>
      </w:r>
      <w:r w:rsidRPr="00485622">
        <w:rPr>
          <w:rFonts w:ascii="Palatino Linotype" w:hAnsi="Palatino Linotype"/>
        </w:rPr>
        <w:t>párrafos trigésimo, trigésimo primero y trigésimo segundo</w:t>
      </w:r>
      <w:r w:rsidRPr="00485622">
        <w:rPr>
          <w:rFonts w:ascii="Palatino Linotype" w:hAnsi="Palatino Linotype" w:cs="Arial"/>
        </w:rPr>
        <w:t>,</w:t>
      </w:r>
      <w:r w:rsidRPr="00485622">
        <w:rPr>
          <w:rFonts w:ascii="Palatino Linotype" w:hAnsi="Palatino Linotype"/>
        </w:rPr>
        <w:t xml:space="preserve"> </w:t>
      </w:r>
      <w:r w:rsidRPr="00485622">
        <w:rPr>
          <w:rFonts w:ascii="Palatino Linotype" w:hAnsi="Palatino Linotype" w:cs="Arial"/>
        </w:rPr>
        <w:t>fracciones</w:t>
      </w:r>
      <w:r w:rsidRPr="00485622">
        <w:rPr>
          <w:rFonts w:ascii="Palatino Linotype" w:hAnsi="Palatino Linotype"/>
        </w:rPr>
        <w:t xml:space="preserve"> IV y V,</w:t>
      </w:r>
      <w:r w:rsidRPr="00485622">
        <w:rPr>
          <w:rFonts w:ascii="Palatino Linotype" w:eastAsia="Calibri" w:hAnsi="Palatino Linotype" w:cs="Arial"/>
        </w:rPr>
        <w:t xml:space="preserve"> de la Constitución Política del Estado Libre y Soberano de México, y los artículos </w:t>
      </w:r>
      <w:r w:rsidRPr="00485622">
        <w:rPr>
          <w:rFonts w:ascii="Palatino Linotype" w:hAnsi="Palatino Linotype"/>
        </w:rPr>
        <w:t xml:space="preserve">2, </w:t>
      </w:r>
      <w:r w:rsidRPr="00485622">
        <w:rPr>
          <w:rFonts w:ascii="Palatino Linotype" w:hAnsi="Palatino Linotype" w:cs="Arial"/>
        </w:rPr>
        <w:t>fracción</w:t>
      </w:r>
      <w:r w:rsidRPr="00485622">
        <w:rPr>
          <w:rFonts w:ascii="Palatino Linotype" w:hAnsi="Palatino Linotype"/>
        </w:rPr>
        <w:t xml:space="preserve"> II, 9, </w:t>
      </w:r>
      <w:r w:rsidRPr="00485622">
        <w:rPr>
          <w:rFonts w:ascii="Palatino Linotype" w:hAnsi="Palatino Linotype" w:cs="Arial"/>
          <w:lang w:val="es-ES_tradnl"/>
        </w:rPr>
        <w:t>29</w:t>
      </w:r>
      <w:r w:rsidRPr="00485622">
        <w:rPr>
          <w:rFonts w:ascii="Palatino Linotype" w:hAnsi="Palatino Linotype"/>
        </w:rPr>
        <w:t>, 36, fracciones I y II, 176, 178, 179, 181, 185, fracción I, 186, 188 y 192, fracción III</w:t>
      </w:r>
      <w:r w:rsidRPr="00485622">
        <w:rPr>
          <w:rFonts w:ascii="Palatino Linotype" w:eastAsia="Calibri" w:hAnsi="Palatino Linotype" w:cs="Arial"/>
        </w:rPr>
        <w:t xml:space="preserve"> de la Ley de Transparencia y Acceso a la Información Pública del Estado de México y </w:t>
      </w:r>
      <w:r w:rsidRPr="00485622">
        <w:rPr>
          <w:rFonts w:ascii="Palatino Linotype" w:hAnsi="Palatino Linotype" w:cs="Arial"/>
        </w:rPr>
        <w:t>Municipios</w:t>
      </w:r>
      <w:r w:rsidRPr="00485622">
        <w:rPr>
          <w:rFonts w:ascii="Palatino Linotype" w:eastAsia="Calibri" w:hAnsi="Palatino Linotype" w:cs="Arial"/>
        </w:rPr>
        <w:t xml:space="preserve">, </w:t>
      </w:r>
      <w:r w:rsidRPr="00485622">
        <w:rPr>
          <w:rFonts w:ascii="Palatino Linotype" w:hAnsi="Palatino Linotype"/>
        </w:rPr>
        <w:t>este</w:t>
      </w:r>
      <w:r w:rsidRPr="00485622">
        <w:rPr>
          <w:rFonts w:ascii="Palatino Linotype" w:eastAsia="Calibri" w:hAnsi="Palatino Linotype" w:cs="Arial"/>
        </w:rPr>
        <w:t xml:space="preserve"> Pleno:</w:t>
      </w:r>
    </w:p>
    <w:p w14:paraId="1CC5F36E" w14:textId="77777777" w:rsidR="005C38EE" w:rsidRPr="00485622" w:rsidRDefault="005C38EE" w:rsidP="005C38EE">
      <w:pPr>
        <w:spacing w:before="240" w:after="100" w:afterAutospacing="1" w:line="360" w:lineRule="auto"/>
        <w:jc w:val="center"/>
        <w:rPr>
          <w:rFonts w:ascii="Palatino Linotype" w:hAnsi="Palatino Linotype"/>
          <w:b/>
          <w:bCs/>
          <w:spacing w:val="60"/>
          <w:sz w:val="28"/>
        </w:rPr>
      </w:pPr>
      <w:r w:rsidRPr="00485622">
        <w:rPr>
          <w:rFonts w:ascii="Palatino Linotype" w:hAnsi="Palatino Linotype"/>
          <w:b/>
          <w:bCs/>
          <w:spacing w:val="60"/>
          <w:sz w:val="28"/>
        </w:rPr>
        <w:lastRenderedPageBreak/>
        <w:t>RESUELVE</w:t>
      </w:r>
    </w:p>
    <w:p w14:paraId="71188ABD" w14:textId="77777777" w:rsidR="00582B9C" w:rsidRPr="00485622" w:rsidRDefault="00582B9C" w:rsidP="00582B9C">
      <w:pPr>
        <w:spacing w:before="240" w:after="240" w:line="360" w:lineRule="auto"/>
        <w:jc w:val="both"/>
        <w:rPr>
          <w:rFonts w:ascii="Palatino Linotype" w:hAnsi="Palatino Linotype" w:cs="Arial"/>
        </w:rPr>
      </w:pPr>
      <w:r w:rsidRPr="00485622">
        <w:rPr>
          <w:rFonts w:ascii="Palatino Linotype" w:hAnsi="Palatino Linotype" w:cs="Arial"/>
          <w:b/>
          <w:sz w:val="28"/>
          <w:szCs w:val="28"/>
        </w:rPr>
        <w:t>PRIMERO</w:t>
      </w:r>
      <w:r w:rsidRPr="00485622">
        <w:rPr>
          <w:rFonts w:ascii="Palatino Linotype" w:hAnsi="Palatino Linotype" w:cs="Arial"/>
          <w:sz w:val="28"/>
          <w:szCs w:val="28"/>
        </w:rPr>
        <w:t>.</w:t>
      </w:r>
      <w:r w:rsidRPr="00485622">
        <w:rPr>
          <w:rFonts w:ascii="Palatino Linotype" w:hAnsi="Palatino Linotype" w:cs="Arial"/>
        </w:rPr>
        <w:t xml:space="preserve"> Resultan </w:t>
      </w:r>
      <w:r w:rsidRPr="00485622">
        <w:rPr>
          <w:rFonts w:ascii="Palatino Linotype" w:hAnsi="Palatino Linotype" w:cs="Arial"/>
          <w:b/>
        </w:rPr>
        <w:t>parcialmente fundadas</w:t>
      </w:r>
      <w:r w:rsidRPr="00485622">
        <w:rPr>
          <w:rFonts w:ascii="Palatino Linotype" w:hAnsi="Palatino Linotype" w:cs="Arial"/>
        </w:rPr>
        <w:t xml:space="preserve"> las razones o motivos de inconformidad planteadas por </w:t>
      </w:r>
      <w:r w:rsidRPr="00485622">
        <w:rPr>
          <w:rFonts w:ascii="Palatino Linotype" w:hAnsi="Palatino Linotype" w:cs="Arial"/>
          <w:b/>
        </w:rPr>
        <w:t>EL RECURRENTE</w:t>
      </w:r>
      <w:r w:rsidRPr="00485622">
        <w:rPr>
          <w:rFonts w:ascii="Palatino Linotype" w:hAnsi="Palatino Linotype" w:cs="Arial"/>
        </w:rPr>
        <w:t xml:space="preserve">, en términos del Considerando </w:t>
      </w:r>
      <w:r w:rsidRPr="00485622">
        <w:rPr>
          <w:rFonts w:ascii="Palatino Linotype" w:hAnsi="Palatino Linotype" w:cs="Arial"/>
          <w:b/>
        </w:rPr>
        <w:t>QUINTO</w:t>
      </w:r>
      <w:r w:rsidRPr="00485622">
        <w:rPr>
          <w:rFonts w:ascii="Palatino Linotype" w:hAnsi="Palatino Linotype" w:cs="Arial"/>
        </w:rPr>
        <w:t xml:space="preserve"> de la presente resolución.</w:t>
      </w:r>
    </w:p>
    <w:p w14:paraId="558F7550" w14:textId="1D1A7D4C" w:rsidR="00582B9C" w:rsidRPr="00485622" w:rsidRDefault="00582B9C" w:rsidP="00582B9C">
      <w:pPr>
        <w:spacing w:before="100" w:beforeAutospacing="1" w:after="100" w:afterAutospacing="1" w:line="360" w:lineRule="auto"/>
        <w:jc w:val="both"/>
        <w:rPr>
          <w:rFonts w:ascii="Palatino Linotype" w:eastAsia="Calibri" w:hAnsi="Palatino Linotype" w:cs="Arial"/>
        </w:rPr>
      </w:pPr>
      <w:r w:rsidRPr="00485622">
        <w:rPr>
          <w:rFonts w:ascii="Palatino Linotype" w:eastAsia="Calibri" w:hAnsi="Palatino Linotype" w:cs="Arial"/>
          <w:b/>
          <w:sz w:val="28"/>
        </w:rPr>
        <w:t>SEGUNDO</w:t>
      </w:r>
      <w:r w:rsidRPr="00485622">
        <w:rPr>
          <w:rFonts w:ascii="Palatino Linotype" w:eastAsia="Calibri" w:hAnsi="Palatino Linotype" w:cs="Arial"/>
        </w:rPr>
        <w:t xml:space="preserve">. Se </w:t>
      </w:r>
      <w:r w:rsidRPr="00485622">
        <w:rPr>
          <w:rFonts w:ascii="Palatino Linotype" w:eastAsia="Calibri" w:hAnsi="Palatino Linotype" w:cs="Arial"/>
          <w:b/>
        </w:rPr>
        <w:t>MODIFICA</w:t>
      </w:r>
      <w:r w:rsidRPr="00485622">
        <w:rPr>
          <w:rFonts w:ascii="Palatino Linotype" w:eastAsia="Calibri" w:hAnsi="Palatino Linotype" w:cs="Arial"/>
        </w:rPr>
        <w:t xml:space="preserve"> la respuesta otorgada por </w:t>
      </w:r>
      <w:r w:rsidRPr="00485622">
        <w:rPr>
          <w:rFonts w:ascii="Palatino Linotype" w:eastAsia="Calibri" w:hAnsi="Palatino Linotype" w:cs="Arial"/>
          <w:b/>
        </w:rPr>
        <w:t>EL SUJETO OBLIGADO</w:t>
      </w:r>
      <w:r w:rsidRPr="00485622">
        <w:rPr>
          <w:rFonts w:ascii="Palatino Linotype" w:eastAsia="Calibri" w:hAnsi="Palatino Linotype" w:cs="Arial"/>
        </w:rPr>
        <w:t xml:space="preserve"> a la solicitud de información que dio origen al recurso de revisión </w:t>
      </w:r>
      <w:r w:rsidR="00E165E5" w:rsidRPr="00485622">
        <w:rPr>
          <w:rFonts w:ascii="Palatino Linotype" w:eastAsia="Calibri" w:hAnsi="Palatino Linotype" w:cs="Arial"/>
          <w:b/>
        </w:rPr>
        <w:t>01237</w:t>
      </w:r>
      <w:r w:rsidRPr="00485622">
        <w:rPr>
          <w:rFonts w:ascii="Palatino Linotype" w:eastAsia="Calibri" w:hAnsi="Palatino Linotype" w:cs="Arial"/>
          <w:b/>
        </w:rPr>
        <w:t xml:space="preserve">/INFOEM/IP/RR/2021 </w:t>
      </w:r>
      <w:r w:rsidRPr="00485622">
        <w:rPr>
          <w:rFonts w:ascii="Palatino Linotype" w:eastAsia="Calibri" w:hAnsi="Palatino Linotype" w:cs="Arial"/>
        </w:rPr>
        <w:t xml:space="preserve">y se le ordena en términos del Considerando </w:t>
      </w:r>
      <w:r w:rsidRPr="00485622">
        <w:rPr>
          <w:rFonts w:ascii="Palatino Linotype" w:eastAsia="Calibri" w:hAnsi="Palatino Linotype" w:cs="Arial"/>
          <w:b/>
        </w:rPr>
        <w:t>QUINTO</w:t>
      </w:r>
      <w:r w:rsidRPr="00485622">
        <w:rPr>
          <w:rFonts w:ascii="Palatino Linotype" w:eastAsia="Calibri" w:hAnsi="Palatino Linotype" w:cs="Arial"/>
        </w:rPr>
        <w:t xml:space="preserve"> de la presente resolución, entregue al </w:t>
      </w:r>
      <w:r w:rsidR="008B3D41" w:rsidRPr="00485622">
        <w:rPr>
          <w:rFonts w:ascii="Palatino Linotype" w:eastAsia="Calibri" w:hAnsi="Palatino Linotype" w:cs="Arial"/>
          <w:b/>
        </w:rPr>
        <w:t>RECURRENTE</w:t>
      </w:r>
      <w:r w:rsidRPr="00485622">
        <w:rPr>
          <w:rFonts w:ascii="Palatino Linotype" w:eastAsia="Calibri" w:hAnsi="Palatino Linotype" w:cs="Arial"/>
          <w:b/>
        </w:rPr>
        <w:t xml:space="preserve">, </w:t>
      </w:r>
      <w:r w:rsidR="007D5E04" w:rsidRPr="00485622">
        <w:rPr>
          <w:rFonts w:ascii="Palatino Linotype" w:eastAsia="Calibri" w:hAnsi="Palatino Linotype" w:cs="Arial"/>
        </w:rPr>
        <w:t>previa</w:t>
      </w:r>
      <w:r w:rsidR="007D5E04" w:rsidRPr="00485622">
        <w:rPr>
          <w:rFonts w:ascii="Palatino Linotype" w:eastAsia="Calibri" w:hAnsi="Palatino Linotype" w:cs="Arial"/>
          <w:b/>
        </w:rPr>
        <w:t xml:space="preserve"> búsqueda exhaustiva y razonable, </w:t>
      </w:r>
      <w:r w:rsidRPr="00485622">
        <w:rPr>
          <w:rFonts w:ascii="Palatino Linotype" w:eastAsia="Calibri" w:hAnsi="Palatino Linotype" w:cs="Arial"/>
        </w:rPr>
        <w:t xml:space="preserve">vía </w:t>
      </w:r>
      <w:r w:rsidRPr="00485622">
        <w:rPr>
          <w:rFonts w:ascii="Palatino Linotype" w:eastAsia="Calibri" w:hAnsi="Palatino Linotype" w:cs="Arial"/>
          <w:b/>
        </w:rPr>
        <w:t>SAIMEX</w:t>
      </w:r>
      <w:r w:rsidRPr="00485622">
        <w:rPr>
          <w:rFonts w:ascii="Palatino Linotype" w:eastAsia="Calibri" w:hAnsi="Palatino Linotype" w:cs="Arial"/>
        </w:rPr>
        <w:t>, lo siguiente:</w:t>
      </w:r>
    </w:p>
    <w:p w14:paraId="457E7706" w14:textId="0A2205A2" w:rsidR="00582B9C" w:rsidRPr="00485622" w:rsidRDefault="009714CE" w:rsidP="008B3D41">
      <w:pPr>
        <w:tabs>
          <w:tab w:val="left" w:pos="8222"/>
        </w:tabs>
        <w:ind w:left="851" w:right="899" w:hanging="142"/>
        <w:jc w:val="both"/>
        <w:rPr>
          <w:rFonts w:ascii="Palatino Linotype" w:eastAsia="Calibri" w:hAnsi="Palatino Linotype" w:cs="Arial"/>
          <w:i/>
          <w:sz w:val="22"/>
          <w:szCs w:val="22"/>
        </w:rPr>
      </w:pPr>
      <w:r w:rsidRPr="00485622">
        <w:rPr>
          <w:rFonts w:ascii="Palatino Linotype" w:eastAsia="Calibri" w:hAnsi="Palatino Linotype" w:cs="Arial"/>
          <w:i/>
          <w:sz w:val="22"/>
          <w:szCs w:val="22"/>
        </w:rPr>
        <w:t>“</w:t>
      </w:r>
      <w:r w:rsidR="008B3D41" w:rsidRPr="00485622">
        <w:rPr>
          <w:rFonts w:ascii="Palatino Linotype" w:eastAsia="Calibri" w:hAnsi="Palatino Linotype" w:cs="Arial"/>
          <w:i/>
          <w:sz w:val="22"/>
          <w:szCs w:val="22"/>
        </w:rPr>
        <w:t>El oficio de asignación</w:t>
      </w:r>
      <w:r w:rsidR="006D5876" w:rsidRPr="00485622">
        <w:rPr>
          <w:rFonts w:ascii="Palatino Linotype" w:eastAsia="Calibri" w:hAnsi="Palatino Linotype" w:cs="Arial"/>
          <w:i/>
          <w:sz w:val="22"/>
          <w:szCs w:val="22"/>
        </w:rPr>
        <w:t xml:space="preserve"> directa</w:t>
      </w:r>
      <w:r w:rsidR="008B3D41" w:rsidRPr="00485622">
        <w:rPr>
          <w:rFonts w:ascii="Palatino Linotype" w:eastAsia="Calibri" w:hAnsi="Palatino Linotype" w:cs="Arial"/>
          <w:i/>
          <w:sz w:val="22"/>
          <w:szCs w:val="22"/>
        </w:rPr>
        <w:t xml:space="preserve"> del vehículo oficial a la </w:t>
      </w:r>
      <w:r w:rsidR="0082481B" w:rsidRPr="00485622">
        <w:rPr>
          <w:rFonts w:ascii="Palatino Linotype" w:eastAsia="Calibri" w:hAnsi="Palatino Linotype" w:cs="Arial"/>
          <w:i/>
          <w:sz w:val="22"/>
          <w:szCs w:val="22"/>
        </w:rPr>
        <w:t>T</w:t>
      </w:r>
      <w:r w:rsidR="008B3D41" w:rsidRPr="00485622">
        <w:rPr>
          <w:rFonts w:ascii="Palatino Linotype" w:eastAsia="Calibri" w:hAnsi="Palatino Linotype" w:cs="Arial"/>
          <w:i/>
          <w:sz w:val="22"/>
          <w:szCs w:val="22"/>
        </w:rPr>
        <w:t>itular del Órgano Interno de Control</w:t>
      </w:r>
      <w:r w:rsidR="00A85530" w:rsidRPr="00485622">
        <w:rPr>
          <w:rFonts w:ascii="Palatino Linotype" w:eastAsia="Calibri" w:hAnsi="Palatino Linotype" w:cs="Arial"/>
          <w:i/>
          <w:sz w:val="22"/>
          <w:szCs w:val="22"/>
        </w:rPr>
        <w:t xml:space="preserve"> del Hospital Regional de Alta Especialidad en Zumpang</w:t>
      </w:r>
      <w:r w:rsidR="004A1CE1" w:rsidRPr="00485622">
        <w:rPr>
          <w:rFonts w:ascii="Palatino Linotype" w:eastAsia="Calibri" w:hAnsi="Palatino Linotype" w:cs="Arial"/>
          <w:i/>
          <w:sz w:val="22"/>
          <w:szCs w:val="22"/>
        </w:rPr>
        <w:t>o</w:t>
      </w:r>
      <w:r w:rsidR="0082481B" w:rsidRPr="00485622">
        <w:rPr>
          <w:rFonts w:ascii="Palatino Linotype" w:eastAsia="Calibri" w:hAnsi="Palatino Linotype" w:cs="Arial"/>
          <w:i/>
          <w:sz w:val="22"/>
          <w:szCs w:val="22"/>
        </w:rPr>
        <w:t xml:space="preserve"> al 4 de marzo de 2021</w:t>
      </w:r>
      <w:r w:rsidR="00A85530" w:rsidRPr="00485622">
        <w:rPr>
          <w:rFonts w:ascii="Palatino Linotype" w:eastAsia="Calibri" w:hAnsi="Palatino Linotype" w:cs="Arial"/>
          <w:i/>
          <w:sz w:val="22"/>
          <w:szCs w:val="22"/>
        </w:rPr>
        <w:t>.</w:t>
      </w:r>
      <w:r w:rsidR="008B3D41" w:rsidRPr="00485622">
        <w:rPr>
          <w:rFonts w:ascii="Palatino Linotype" w:eastAsia="Calibri" w:hAnsi="Palatino Linotype" w:cs="Arial"/>
          <w:i/>
          <w:sz w:val="22"/>
          <w:szCs w:val="22"/>
        </w:rPr>
        <w:t xml:space="preserve"> </w:t>
      </w:r>
    </w:p>
    <w:p w14:paraId="137CC5AA" w14:textId="6EA434A6" w:rsidR="00582B9C" w:rsidRPr="00485622" w:rsidRDefault="00582B9C" w:rsidP="008B3D41">
      <w:pPr>
        <w:tabs>
          <w:tab w:val="left" w:pos="8222"/>
        </w:tabs>
        <w:ind w:right="899"/>
        <w:jc w:val="both"/>
        <w:rPr>
          <w:rFonts w:ascii="Palatino Linotype" w:hAnsi="Palatino Linotype" w:cs="Arial"/>
          <w:i/>
          <w:sz w:val="22"/>
          <w:szCs w:val="22"/>
          <w:lang w:eastAsia="es-MX"/>
        </w:rPr>
      </w:pPr>
    </w:p>
    <w:p w14:paraId="34B7C43B" w14:textId="0836E06C" w:rsidR="00582B9C" w:rsidRPr="00485622" w:rsidRDefault="00582B9C" w:rsidP="00582B9C">
      <w:pPr>
        <w:tabs>
          <w:tab w:val="left" w:pos="8222"/>
        </w:tabs>
        <w:ind w:left="851" w:right="899"/>
        <w:jc w:val="both"/>
        <w:rPr>
          <w:rFonts w:ascii="Palatino Linotype" w:hAnsi="Palatino Linotype" w:cs="Arial"/>
          <w:i/>
          <w:sz w:val="22"/>
          <w:szCs w:val="22"/>
          <w:lang w:eastAsia="es-MX"/>
        </w:rPr>
      </w:pPr>
      <w:r w:rsidRPr="00485622">
        <w:rPr>
          <w:rFonts w:ascii="Palatino Linotype" w:hAnsi="Palatino Linotype" w:cs="Arial"/>
          <w:i/>
          <w:sz w:val="22"/>
          <w:szCs w:val="22"/>
          <w:lang w:eastAsia="es-MX"/>
        </w:rPr>
        <w:t xml:space="preserve">Para el caso de que una vez acreditada la búsqueda exhaustiva y razonable </w:t>
      </w:r>
      <w:r w:rsidRPr="00485622">
        <w:rPr>
          <w:rFonts w:ascii="Palatino Linotype" w:hAnsi="Palatino Linotype" w:cs="Arial"/>
          <w:b/>
          <w:i/>
          <w:sz w:val="22"/>
          <w:szCs w:val="22"/>
          <w:lang w:eastAsia="es-MX"/>
        </w:rPr>
        <w:t>EL</w:t>
      </w:r>
      <w:r w:rsidRPr="00485622">
        <w:rPr>
          <w:rFonts w:ascii="Palatino Linotype" w:hAnsi="Palatino Linotype" w:cs="Arial"/>
          <w:i/>
          <w:sz w:val="22"/>
          <w:szCs w:val="22"/>
          <w:lang w:eastAsia="es-MX"/>
        </w:rPr>
        <w:t xml:space="preserve"> </w:t>
      </w:r>
      <w:r w:rsidRPr="00485622">
        <w:rPr>
          <w:rFonts w:ascii="Palatino Linotype" w:hAnsi="Palatino Linotype" w:cs="Arial"/>
          <w:b/>
          <w:i/>
          <w:sz w:val="22"/>
          <w:szCs w:val="22"/>
          <w:lang w:eastAsia="es-MX"/>
        </w:rPr>
        <w:t>SUJETO</w:t>
      </w:r>
      <w:r w:rsidRPr="00485622">
        <w:rPr>
          <w:rFonts w:ascii="Palatino Linotype" w:hAnsi="Palatino Linotype" w:cs="Arial"/>
          <w:i/>
          <w:sz w:val="22"/>
          <w:szCs w:val="22"/>
          <w:lang w:eastAsia="es-MX"/>
        </w:rPr>
        <w:t xml:space="preserve"> </w:t>
      </w:r>
      <w:r w:rsidRPr="00485622">
        <w:rPr>
          <w:rFonts w:ascii="Palatino Linotype" w:hAnsi="Palatino Linotype" w:cs="Arial"/>
          <w:b/>
          <w:i/>
          <w:sz w:val="22"/>
          <w:szCs w:val="22"/>
          <w:lang w:eastAsia="es-MX"/>
        </w:rPr>
        <w:t>OBLIGADO</w:t>
      </w:r>
      <w:r w:rsidRPr="00485622">
        <w:rPr>
          <w:rFonts w:ascii="Palatino Linotype" w:hAnsi="Palatino Linotype" w:cs="Arial"/>
          <w:i/>
          <w:sz w:val="22"/>
          <w:szCs w:val="22"/>
          <w:lang w:eastAsia="es-MX"/>
        </w:rPr>
        <w:t xml:space="preserve"> no </w:t>
      </w:r>
      <w:r w:rsidR="00EE356F" w:rsidRPr="00485622">
        <w:rPr>
          <w:rFonts w:ascii="Palatino Linotype" w:hAnsi="Palatino Linotype" w:cs="Arial"/>
          <w:i/>
          <w:sz w:val="22"/>
          <w:szCs w:val="22"/>
          <w:lang w:eastAsia="es-MX"/>
        </w:rPr>
        <w:t>localice la información</w:t>
      </w:r>
      <w:r w:rsidR="007A2978" w:rsidRPr="00485622">
        <w:rPr>
          <w:rFonts w:ascii="Palatino Linotype" w:hAnsi="Palatino Linotype" w:cs="Arial"/>
          <w:i/>
          <w:sz w:val="22"/>
          <w:szCs w:val="22"/>
          <w:lang w:eastAsia="es-MX"/>
        </w:rPr>
        <w:t xml:space="preserve"> empero se le haya asignado de manera directa algún vehículo</w:t>
      </w:r>
      <w:r w:rsidRPr="00485622">
        <w:rPr>
          <w:rFonts w:ascii="Palatino Linotype" w:hAnsi="Palatino Linotype" w:cs="Arial"/>
          <w:i/>
          <w:sz w:val="22"/>
          <w:szCs w:val="22"/>
          <w:lang w:eastAsia="es-MX"/>
        </w:rPr>
        <w:t xml:space="preserve">, deberá </w:t>
      </w:r>
      <w:r w:rsidR="00064F2F" w:rsidRPr="00485622">
        <w:rPr>
          <w:rFonts w:ascii="Palatino Linotype" w:hAnsi="Palatino Linotype" w:cs="Arial"/>
          <w:i/>
          <w:sz w:val="22"/>
          <w:szCs w:val="22"/>
          <w:lang w:eastAsia="es-MX"/>
        </w:rPr>
        <w:t>emitir el acuerdo de inexistencia que emita su Comité de Transparencia al respecto</w:t>
      </w:r>
      <w:r w:rsidR="007D5E04" w:rsidRPr="00485622">
        <w:rPr>
          <w:rFonts w:ascii="Palatino Linotype" w:hAnsi="Palatino Linotype" w:cs="Arial"/>
          <w:i/>
          <w:sz w:val="22"/>
          <w:szCs w:val="22"/>
          <w:lang w:eastAsia="es-MX"/>
        </w:rPr>
        <w:t>, de conformidad con los ordinales 169 y 170 de la Ley de Transparencia y Acceso a la Información Pública del Estado de México y Municipios</w:t>
      </w:r>
      <w:r w:rsidR="007A2978" w:rsidRPr="00485622">
        <w:rPr>
          <w:rFonts w:ascii="Palatino Linotype" w:hAnsi="Palatino Linotype" w:cs="Arial"/>
          <w:i/>
          <w:sz w:val="22"/>
          <w:szCs w:val="22"/>
          <w:lang w:eastAsia="es-MX"/>
        </w:rPr>
        <w:t>; no obstante, en caso de que no tenga vehículo asignado, deberá de manifestarlo de manera fundada y motivada</w:t>
      </w:r>
      <w:r w:rsidRPr="00485622">
        <w:rPr>
          <w:rFonts w:ascii="Palatino Linotype" w:hAnsi="Palatino Linotype" w:cs="Arial"/>
          <w:i/>
          <w:sz w:val="22"/>
          <w:szCs w:val="22"/>
          <w:lang w:eastAsia="es-MX"/>
        </w:rPr>
        <w:t>.”</w:t>
      </w:r>
    </w:p>
    <w:p w14:paraId="08EFCB20" w14:textId="77777777" w:rsidR="00582B9C" w:rsidRPr="00485622" w:rsidRDefault="00582B9C" w:rsidP="00582B9C">
      <w:pPr>
        <w:spacing w:before="100" w:beforeAutospacing="1" w:after="100" w:afterAutospacing="1" w:line="360" w:lineRule="auto"/>
        <w:jc w:val="both"/>
        <w:rPr>
          <w:rFonts w:ascii="Palatino Linotype" w:eastAsia="Calibri" w:hAnsi="Palatino Linotype" w:cs="Arial"/>
        </w:rPr>
      </w:pPr>
      <w:r w:rsidRPr="00485622">
        <w:rPr>
          <w:rFonts w:ascii="Palatino Linotype" w:eastAsia="Calibri" w:hAnsi="Palatino Linotype" w:cs="Arial"/>
          <w:b/>
          <w:sz w:val="28"/>
        </w:rPr>
        <w:t>TERCERO</w:t>
      </w:r>
      <w:r w:rsidRPr="00485622">
        <w:rPr>
          <w:rFonts w:ascii="Palatino Linotype" w:eastAsia="Calibri" w:hAnsi="Palatino Linotype" w:cs="Arial"/>
        </w:rPr>
        <w:t xml:space="preserve">. Notifíquese al Titular de la Unidad de Transparencia del </w:t>
      </w:r>
      <w:r w:rsidRPr="00485622">
        <w:rPr>
          <w:rFonts w:ascii="Palatino Linotype" w:eastAsia="Calibri" w:hAnsi="Palatino Linotype" w:cs="Arial"/>
          <w:b/>
        </w:rPr>
        <w:t>SUJETO OBLIGADO</w:t>
      </w:r>
      <w:r w:rsidRPr="00485622">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485622">
        <w:rPr>
          <w:rFonts w:ascii="Palatino Linotype" w:eastAsia="Calibri" w:hAnsi="Palatino Linotype" w:cs="Arial"/>
        </w:rPr>
        <w:lastRenderedPageBreak/>
        <w:t>hábiles, debiendo informar a este Instituto en un plazo de tres días hábiles siguientes sobre el cumplimiento dado a la presente resolución.</w:t>
      </w:r>
    </w:p>
    <w:p w14:paraId="72504D3C" w14:textId="77777777" w:rsidR="00582B9C" w:rsidRPr="00485622" w:rsidRDefault="00582B9C" w:rsidP="00582B9C">
      <w:pPr>
        <w:spacing w:before="100" w:beforeAutospacing="1" w:after="100" w:afterAutospacing="1" w:line="360" w:lineRule="auto"/>
        <w:jc w:val="both"/>
        <w:rPr>
          <w:rFonts w:ascii="Palatino Linotype" w:eastAsia="Calibri" w:hAnsi="Palatino Linotype" w:cs="Arial"/>
        </w:rPr>
      </w:pPr>
      <w:r w:rsidRPr="00485622">
        <w:rPr>
          <w:rFonts w:ascii="Palatino Linotype" w:eastAsia="Calibri" w:hAnsi="Palatino Linotype" w:cs="Arial"/>
          <w:b/>
          <w:sz w:val="28"/>
        </w:rPr>
        <w:t>CUARTO</w:t>
      </w:r>
      <w:r w:rsidRPr="00485622">
        <w:rPr>
          <w:rFonts w:ascii="Palatino Linotype" w:eastAsia="Calibri" w:hAnsi="Palatino Linotype" w:cs="Arial"/>
        </w:rPr>
        <w:t xml:space="preserve">. </w:t>
      </w:r>
      <w:r w:rsidRPr="00485622">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485622">
        <w:rPr>
          <w:rFonts w:ascii="Palatino Linotype" w:hAnsi="Palatino Linotype"/>
          <w:b/>
          <w:szCs w:val="17"/>
          <w:lang w:eastAsia="es-ES_tradnl"/>
        </w:rPr>
        <w:t>SUJETO OBLIGADO</w:t>
      </w:r>
      <w:r w:rsidRPr="00485622">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DAFE2FF" w14:textId="77777777" w:rsidR="00582B9C" w:rsidRPr="00485622" w:rsidRDefault="00582B9C" w:rsidP="00582B9C">
      <w:pPr>
        <w:spacing w:line="360" w:lineRule="auto"/>
        <w:ind w:right="49"/>
        <w:jc w:val="both"/>
        <w:rPr>
          <w:rFonts w:ascii="Palatino Linotype" w:hAnsi="Palatino Linotype"/>
          <w:color w:val="222222"/>
          <w:szCs w:val="17"/>
          <w:lang w:eastAsia="es-ES_tradnl"/>
        </w:rPr>
      </w:pPr>
      <w:r w:rsidRPr="00485622">
        <w:rPr>
          <w:rFonts w:ascii="Palatino Linotype" w:hAnsi="Palatino Linotype" w:cs="Arial"/>
          <w:b/>
          <w:bCs/>
          <w:color w:val="222222"/>
          <w:sz w:val="28"/>
          <w:lang w:eastAsia="es-MX"/>
        </w:rPr>
        <w:t xml:space="preserve">QUINTO. </w:t>
      </w:r>
      <w:r w:rsidRPr="00485622">
        <w:rPr>
          <w:rFonts w:ascii="Palatino Linotype" w:hAnsi="Palatino Linotype"/>
          <w:b/>
          <w:color w:val="222222"/>
          <w:szCs w:val="17"/>
          <w:lang w:eastAsia="es-ES_tradnl"/>
        </w:rPr>
        <w:t>Notifíquese</w:t>
      </w:r>
      <w:r w:rsidRPr="00485622">
        <w:rPr>
          <w:rFonts w:ascii="Palatino Linotype" w:hAnsi="Palatino Linotype"/>
          <w:color w:val="222222"/>
          <w:szCs w:val="17"/>
          <w:lang w:eastAsia="es-ES_tradnl"/>
        </w:rPr>
        <w:t xml:space="preserve"> al</w:t>
      </w:r>
      <w:r w:rsidRPr="00485622">
        <w:rPr>
          <w:rFonts w:ascii="Palatino Linotype" w:hAnsi="Palatino Linotype"/>
          <w:b/>
          <w:color w:val="222222"/>
          <w:szCs w:val="17"/>
          <w:lang w:eastAsia="es-ES_tradnl"/>
        </w:rPr>
        <w:t xml:space="preserve"> RECURRENTE</w:t>
      </w:r>
      <w:r w:rsidRPr="00485622">
        <w:rPr>
          <w:rFonts w:ascii="Palatino Linotype" w:hAnsi="Palatino Linotype"/>
          <w:color w:val="222222"/>
          <w:szCs w:val="17"/>
          <w:lang w:eastAsia="es-ES_tradnl"/>
        </w:rPr>
        <w:t xml:space="preserve"> la presente resolución.</w:t>
      </w:r>
    </w:p>
    <w:p w14:paraId="2FA40F34" w14:textId="77777777" w:rsidR="00582B9C" w:rsidRPr="00485622" w:rsidRDefault="00582B9C" w:rsidP="00582B9C">
      <w:pPr>
        <w:spacing w:before="100" w:beforeAutospacing="1" w:after="100" w:afterAutospacing="1" w:line="360" w:lineRule="auto"/>
        <w:ind w:right="51"/>
        <w:jc w:val="both"/>
        <w:rPr>
          <w:rFonts w:ascii="Palatino Linotype" w:hAnsi="Palatino Linotype"/>
          <w:color w:val="222222"/>
          <w:szCs w:val="17"/>
          <w:lang w:eastAsia="es-ES_tradnl"/>
        </w:rPr>
      </w:pPr>
      <w:r w:rsidRPr="00485622">
        <w:rPr>
          <w:rFonts w:ascii="Palatino Linotype" w:hAnsi="Palatino Linotype" w:cs="Arial"/>
          <w:b/>
          <w:bCs/>
          <w:color w:val="222222"/>
          <w:sz w:val="28"/>
          <w:lang w:eastAsia="es-MX"/>
        </w:rPr>
        <w:t>SEXTO.</w:t>
      </w:r>
      <w:r w:rsidRPr="00485622">
        <w:rPr>
          <w:rFonts w:ascii="Palatino Linotype" w:hAnsi="Palatino Linotype"/>
          <w:color w:val="222222"/>
          <w:szCs w:val="17"/>
          <w:lang w:eastAsia="es-ES_tradnl"/>
        </w:rPr>
        <w:t xml:space="preserve"> </w:t>
      </w:r>
      <w:r w:rsidRPr="00485622">
        <w:rPr>
          <w:rFonts w:ascii="Palatino Linotype" w:hAnsi="Palatino Linotype"/>
          <w:b/>
          <w:color w:val="222222"/>
          <w:szCs w:val="17"/>
          <w:lang w:eastAsia="es-ES_tradnl"/>
        </w:rPr>
        <w:t>Hágase del conocimiento</w:t>
      </w:r>
      <w:r w:rsidRPr="00485622">
        <w:rPr>
          <w:rFonts w:ascii="Palatino Linotype" w:hAnsi="Palatino Linotype"/>
          <w:color w:val="222222"/>
          <w:szCs w:val="17"/>
          <w:lang w:eastAsia="es-ES_tradnl"/>
        </w:rPr>
        <w:t xml:space="preserve"> al </w:t>
      </w:r>
      <w:r w:rsidRPr="00485622">
        <w:rPr>
          <w:rFonts w:ascii="Palatino Linotype" w:hAnsi="Palatino Linotype"/>
          <w:b/>
          <w:color w:val="222222"/>
          <w:szCs w:val="17"/>
          <w:lang w:eastAsia="es-ES_tradnl"/>
        </w:rPr>
        <w:t>RECURRENTE</w:t>
      </w:r>
      <w:r w:rsidRPr="00485622">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3E80B11" w14:textId="77777777" w:rsidR="00582B9C" w:rsidRPr="00485622" w:rsidRDefault="00582B9C" w:rsidP="00582B9C">
      <w:pPr>
        <w:spacing w:before="100" w:beforeAutospacing="1" w:after="100" w:afterAutospacing="1" w:line="360" w:lineRule="auto"/>
        <w:jc w:val="both"/>
        <w:rPr>
          <w:rFonts w:ascii="Palatino Linotype" w:eastAsia="Calibri" w:hAnsi="Palatino Linotype" w:cs="Arial"/>
        </w:rPr>
      </w:pPr>
      <w:r w:rsidRPr="00485622">
        <w:rPr>
          <w:rFonts w:ascii="Palatino Linotype" w:eastAsia="Calibri" w:hAnsi="Palatino Linotype" w:cs="Arial"/>
          <w:b/>
          <w:sz w:val="28"/>
          <w:szCs w:val="28"/>
        </w:rPr>
        <w:t>SÉPTIMO</w:t>
      </w:r>
      <w:r w:rsidRPr="00485622">
        <w:rPr>
          <w:rFonts w:ascii="Palatino Linotype" w:eastAsia="Calibri" w:hAnsi="Palatino Linotype" w:cs="Arial"/>
        </w:rPr>
        <w:t>.</w:t>
      </w:r>
      <w:r w:rsidRPr="0048562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w:t>
      </w:r>
    </w:p>
    <w:p w14:paraId="37FD6876" w14:textId="6DDD3745" w:rsidR="005C38EE" w:rsidRPr="00485622" w:rsidRDefault="005C38EE" w:rsidP="005C38EE">
      <w:pPr>
        <w:spacing w:before="100" w:beforeAutospacing="1" w:after="100" w:afterAutospacing="1" w:line="360" w:lineRule="auto"/>
        <w:jc w:val="both"/>
        <w:rPr>
          <w:rFonts w:ascii="Palatino Linotype" w:hAnsi="Palatino Linotype" w:cs="Arial"/>
        </w:rPr>
      </w:pPr>
      <w:r w:rsidRPr="00485622">
        <w:rPr>
          <w:rFonts w:ascii="Palatino Linotype" w:hAnsi="Palatino Linotype" w:cs="Arial"/>
        </w:rPr>
        <w:t>ASÍ LO RESUELVE, POR UNANIMIDAD DE VOTOS EL PLENO DEL</w:t>
      </w:r>
      <w:r w:rsidRPr="00485622">
        <w:rPr>
          <w:rFonts w:ascii="Palatino Linotype" w:eastAsia="Arial Unicode MS" w:hAnsi="Palatino Linotype" w:cs="Arial"/>
        </w:rPr>
        <w:t xml:space="preserve"> INSTITUTO DE </w:t>
      </w:r>
      <w:r w:rsidRPr="00485622">
        <w:rPr>
          <w:rFonts w:ascii="Palatino Linotype" w:hAnsi="Palatino Linotype"/>
          <w:lang w:eastAsia="en-US"/>
        </w:rPr>
        <w:t>TRANSPARENCIA</w:t>
      </w:r>
      <w:r w:rsidRPr="00485622">
        <w:rPr>
          <w:rFonts w:ascii="Palatino Linotype" w:eastAsia="Arial Unicode MS" w:hAnsi="Palatino Linotype" w:cs="Arial"/>
        </w:rPr>
        <w:t>, ACCESO A LA INFORMACIÓN PÚBLICA Y PROTECCIÓN DE DATOS PERSONALES DEL ESTADO DE MÉXICO Y MUNICIPIOS</w:t>
      </w:r>
      <w:r w:rsidRPr="00485622">
        <w:rPr>
          <w:rFonts w:ascii="Palatino Linotype" w:hAnsi="Palatino Linotype" w:cs="Arial"/>
        </w:rPr>
        <w:t xml:space="preserve">, CONFORMADO POR LOS COMISIONADOS ZULEMA MARTÍNEZ SÁNCHEZ; </w:t>
      </w:r>
      <w:r w:rsidRPr="00485622">
        <w:rPr>
          <w:rFonts w:ascii="Palatino Linotype" w:hAnsi="Palatino Linotype" w:cs="Arial"/>
        </w:rPr>
        <w:lastRenderedPageBreak/>
        <w:t>EVA ABAID YAPUR; JOSÉ GUADALUPE LUNA HERNÁNDEZ; JAVIER MARTÍNEZ CRUZ Y LUIS GUSTAVO PARRA NORIEGA; EN</w:t>
      </w:r>
      <w:r w:rsidRPr="00485622">
        <w:rPr>
          <w:rFonts w:ascii="Palatino Linotype" w:hAnsi="Palatino Linotype" w:cs="Arial"/>
          <w:shd w:val="clear" w:color="auto" w:fill="FFFFFF" w:themeFill="background1"/>
        </w:rPr>
        <w:t xml:space="preserve"> LA </w:t>
      </w:r>
      <w:r w:rsidR="00DC7C7F" w:rsidRPr="00485622">
        <w:rPr>
          <w:rFonts w:ascii="Palatino Linotype" w:hAnsi="Palatino Linotype" w:cs="Arial"/>
        </w:rPr>
        <w:t>DÉCIMA SEX</w:t>
      </w:r>
      <w:r w:rsidR="00EF622F" w:rsidRPr="00485622">
        <w:rPr>
          <w:rFonts w:ascii="Palatino Linotype" w:hAnsi="Palatino Linotype" w:cs="Arial"/>
        </w:rPr>
        <w:t>TA</w:t>
      </w:r>
      <w:r w:rsidRPr="00485622">
        <w:rPr>
          <w:rFonts w:ascii="Palatino Linotype" w:hAnsi="Palatino Linotype" w:cs="Arial"/>
        </w:rPr>
        <w:t xml:space="preserve"> SESIÓN ORDINARIA CELEBRADA EL DÍA </w:t>
      </w:r>
      <w:r w:rsidR="00DC7C7F" w:rsidRPr="00485622">
        <w:rPr>
          <w:rFonts w:ascii="Palatino Linotype" w:hAnsi="Palatino Linotype" w:cs="Arial"/>
        </w:rPr>
        <w:t>DOCE</w:t>
      </w:r>
      <w:r w:rsidR="00821887" w:rsidRPr="00485622">
        <w:rPr>
          <w:rFonts w:ascii="Palatino Linotype" w:hAnsi="Palatino Linotype" w:cs="Arial"/>
        </w:rPr>
        <w:t xml:space="preserve"> DE MAYO </w:t>
      </w:r>
      <w:r w:rsidRPr="00485622">
        <w:rPr>
          <w:rFonts w:ascii="Palatino Linotype" w:hAnsi="Palatino Linotype" w:cs="Arial"/>
        </w:rPr>
        <w:t>DE DOS MIL VEINTIUNO, ANTE EL SECRETARIO TÉCNICO DEL PLENO, ALEXIS TAPIA RAMÍREZ.</w:t>
      </w:r>
    </w:p>
    <w:p w14:paraId="0F9D562E" w14:textId="63F6AA0C" w:rsidR="005C38EE" w:rsidRDefault="006205A2" w:rsidP="005C38EE">
      <w:pPr>
        <w:jc w:val="both"/>
        <w:rPr>
          <w:rFonts w:ascii="Palatino Linotype" w:hAnsi="Palatino Linotype" w:cs="Arial"/>
          <w:sz w:val="16"/>
          <w:szCs w:val="16"/>
          <w:lang w:val="es-ES"/>
        </w:rPr>
      </w:pPr>
      <w:r w:rsidRPr="00485622">
        <w:rPr>
          <w:rFonts w:ascii="Palatino Linotype" w:hAnsi="Palatino Linotype" w:cs="Arial"/>
          <w:sz w:val="16"/>
          <w:szCs w:val="16"/>
          <w:lang w:val="es-ES"/>
        </w:rPr>
        <w:t>YSM/JACC</w:t>
      </w:r>
    </w:p>
    <w:p w14:paraId="21FFD7FD" w14:textId="77777777" w:rsidR="005C38EE" w:rsidRDefault="005C38EE" w:rsidP="005C38EE">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sectPr w:rsidR="005C38EE" w:rsidSect="005C38EE">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635B" w16cex:dateUtc="2021-05-06T17:45:00Z"/>
  <w16cex:commentExtensible w16cex:durableId="243E63F4" w16cex:dateUtc="2021-05-06T17:47:00Z"/>
  <w16cex:commentExtensible w16cex:durableId="243E64B6" w16cex:dateUtc="2021-05-06T17:51:00Z"/>
  <w16cex:commentExtensible w16cex:durableId="243E6537" w16cex:dateUtc="2021-05-06T17:53:00Z"/>
  <w16cex:commentExtensible w16cex:durableId="243E658C" w16cex:dateUtc="2021-05-06T17:54:00Z"/>
  <w16cex:commentExtensible w16cex:durableId="243E65B2" w16cex:dateUtc="2021-05-06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63580B" w16cid:durableId="243E635B"/>
  <w16cid:commentId w16cid:paraId="138422E1" w16cid:durableId="243E63F4"/>
  <w16cid:commentId w16cid:paraId="043660E4" w16cid:durableId="243E64B6"/>
  <w16cid:commentId w16cid:paraId="08EEF18A" w16cid:durableId="243E6537"/>
  <w16cid:commentId w16cid:paraId="73A1D488" w16cid:durableId="243E658C"/>
  <w16cid:commentId w16cid:paraId="2AA29C4D" w16cid:durableId="243E6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34353" w14:textId="77777777" w:rsidR="00535D36" w:rsidRDefault="00535D36" w:rsidP="005C38EE">
      <w:r>
        <w:separator/>
      </w:r>
    </w:p>
  </w:endnote>
  <w:endnote w:type="continuationSeparator" w:id="0">
    <w:p w14:paraId="382B3E1F" w14:textId="77777777" w:rsidR="00535D36" w:rsidRDefault="00535D36" w:rsidP="005C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AA25" w14:textId="513A8A67" w:rsidR="00980694" w:rsidRPr="0010196A" w:rsidRDefault="00980694" w:rsidP="005C38E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21682">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2168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35711" w14:textId="0993400A" w:rsidR="00980694" w:rsidRPr="0010196A" w:rsidRDefault="00980694" w:rsidP="005C38E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216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2168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D70E3" w14:textId="77777777" w:rsidR="00535D36" w:rsidRDefault="00535D36" w:rsidP="005C38EE">
      <w:r>
        <w:separator/>
      </w:r>
    </w:p>
  </w:footnote>
  <w:footnote w:type="continuationSeparator" w:id="0">
    <w:p w14:paraId="24C2F7E1" w14:textId="77777777" w:rsidR="00535D36" w:rsidRDefault="00535D36" w:rsidP="005C3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BCB6" w14:textId="77777777" w:rsidR="00980694" w:rsidRDefault="00535D36">
    <w:pPr>
      <w:pStyle w:val="Encabezado"/>
    </w:pPr>
    <w:r>
      <w:rPr>
        <w:noProof/>
        <w:lang w:val="es-MX" w:eastAsia="es-MX"/>
      </w:rPr>
      <w:pict w14:anchorId="0113D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02559" w14:textId="77777777" w:rsidR="00980694" w:rsidRPr="0010196A" w:rsidRDefault="00535D36" w:rsidP="005C38E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70BB6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8752;mso-position-horizontal-relative:margin;mso-position-vertical-relative:margin" o:allowincell="f">
          <v:imagedata r:id="rId1" o:title="RESOLUCIÓN"/>
          <w10:wrap anchorx="margin" anchory="margin"/>
        </v:shape>
      </w:pict>
    </w:r>
  </w:p>
  <w:tbl>
    <w:tblPr>
      <w:tblW w:w="9464" w:type="dxa"/>
      <w:tblInd w:w="-142" w:type="dxa"/>
      <w:tblLayout w:type="fixed"/>
      <w:tblLook w:val="04A0" w:firstRow="1" w:lastRow="0" w:firstColumn="1" w:lastColumn="0" w:noHBand="0" w:noVBand="1"/>
    </w:tblPr>
    <w:tblGrid>
      <w:gridCol w:w="3828"/>
      <w:gridCol w:w="2551"/>
      <w:gridCol w:w="3085"/>
    </w:tblGrid>
    <w:tr w:rsidR="00980694" w:rsidRPr="008F2CCC" w14:paraId="45F08723" w14:textId="77777777" w:rsidTr="003A24EE">
      <w:tc>
        <w:tcPr>
          <w:tcW w:w="3828" w:type="dxa"/>
          <w:vMerge w:val="restart"/>
        </w:tcPr>
        <w:p w14:paraId="27A5A345" w14:textId="77777777" w:rsidR="00980694" w:rsidRPr="008F2CCC" w:rsidRDefault="00980694" w:rsidP="005C38E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06EE92A" wp14:editId="19F3DB2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875630A" w14:textId="77777777" w:rsidR="00980694" w:rsidRPr="00664658" w:rsidRDefault="00980694" w:rsidP="005C38E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085" w:type="dxa"/>
          <w:shd w:val="clear" w:color="auto" w:fill="auto"/>
          <w:vAlign w:val="center"/>
        </w:tcPr>
        <w:p w14:paraId="6A65295B" w14:textId="43789751" w:rsidR="00980694" w:rsidRPr="00664658" w:rsidRDefault="00980694" w:rsidP="005C38EE">
          <w:pPr>
            <w:jc w:val="both"/>
            <w:rPr>
              <w:rFonts w:ascii="Palatino Linotype" w:hAnsi="Palatino Linotype"/>
              <w:b/>
              <w:sz w:val="22"/>
              <w:szCs w:val="22"/>
              <w:lang w:val="es-ES_tradnl"/>
            </w:rPr>
          </w:pPr>
          <w:r>
            <w:rPr>
              <w:rFonts w:ascii="Palatino Linotype" w:hAnsi="Palatino Linotype"/>
              <w:b/>
              <w:sz w:val="22"/>
              <w:szCs w:val="22"/>
              <w:lang w:val="es-ES_tradnl"/>
            </w:rPr>
            <w:t>01237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80694" w:rsidRPr="008F2CCC" w14:paraId="0EF9E3DE" w14:textId="77777777" w:rsidTr="003A24EE">
      <w:tc>
        <w:tcPr>
          <w:tcW w:w="3828" w:type="dxa"/>
          <w:vMerge/>
        </w:tcPr>
        <w:p w14:paraId="377D25F4" w14:textId="77777777" w:rsidR="00980694" w:rsidRPr="008F2CCC" w:rsidRDefault="00980694" w:rsidP="005C38EE">
          <w:pPr>
            <w:rPr>
              <w:rFonts w:ascii="Palatino Linotype" w:hAnsi="Palatino Linotype"/>
              <w:b/>
              <w:sz w:val="22"/>
              <w:szCs w:val="22"/>
              <w:lang w:val="es-ES_tradnl"/>
            </w:rPr>
          </w:pPr>
        </w:p>
      </w:tc>
      <w:tc>
        <w:tcPr>
          <w:tcW w:w="2551" w:type="dxa"/>
          <w:shd w:val="clear" w:color="auto" w:fill="auto"/>
        </w:tcPr>
        <w:p w14:paraId="5725CC1E" w14:textId="77777777" w:rsidR="00980694" w:rsidRPr="00664658" w:rsidRDefault="00980694" w:rsidP="005C38E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085" w:type="dxa"/>
          <w:shd w:val="clear" w:color="auto" w:fill="auto"/>
          <w:vAlign w:val="center"/>
        </w:tcPr>
        <w:p w14:paraId="601489DE" w14:textId="3351211D" w:rsidR="00980694" w:rsidRPr="00D41D47" w:rsidRDefault="00980694" w:rsidP="005C38EE">
          <w:pPr>
            <w:jc w:val="both"/>
            <w:rPr>
              <w:rFonts w:ascii="Palatino Linotype" w:hAnsi="Palatino Linotype"/>
              <w:b/>
              <w:sz w:val="22"/>
              <w:szCs w:val="22"/>
              <w:lang w:val="es-ES_tradnl"/>
            </w:rPr>
          </w:pPr>
          <w:r>
            <w:rPr>
              <w:rFonts w:ascii="Palatino Linotype" w:hAnsi="Palatino Linotype"/>
              <w:b/>
              <w:sz w:val="22"/>
              <w:szCs w:val="22"/>
              <w:lang w:val="es-ES_tradnl"/>
            </w:rPr>
            <w:t xml:space="preserve">Hospital Regional de Alta Especialidad en Zumpango   </w:t>
          </w:r>
        </w:p>
      </w:tc>
    </w:tr>
    <w:tr w:rsidR="00980694" w:rsidRPr="008F2CCC" w14:paraId="6C228797" w14:textId="77777777" w:rsidTr="003A24EE">
      <w:trPr>
        <w:trHeight w:val="228"/>
      </w:trPr>
      <w:tc>
        <w:tcPr>
          <w:tcW w:w="3828" w:type="dxa"/>
          <w:vMerge/>
        </w:tcPr>
        <w:p w14:paraId="23A76370" w14:textId="77777777" w:rsidR="00980694" w:rsidRPr="008F2CCC" w:rsidRDefault="00980694" w:rsidP="005C38EE">
          <w:pPr>
            <w:rPr>
              <w:rFonts w:ascii="Palatino Linotype" w:hAnsi="Palatino Linotype"/>
              <w:b/>
              <w:sz w:val="22"/>
              <w:szCs w:val="22"/>
              <w:lang w:val="es-ES_tradnl"/>
            </w:rPr>
          </w:pPr>
        </w:p>
      </w:tc>
      <w:tc>
        <w:tcPr>
          <w:tcW w:w="2551" w:type="dxa"/>
          <w:shd w:val="clear" w:color="auto" w:fill="auto"/>
        </w:tcPr>
        <w:p w14:paraId="679E8478" w14:textId="77777777" w:rsidR="00980694" w:rsidRPr="00664658" w:rsidRDefault="00980694" w:rsidP="005C38E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085" w:type="dxa"/>
          <w:shd w:val="clear" w:color="auto" w:fill="auto"/>
        </w:tcPr>
        <w:p w14:paraId="474CE60E" w14:textId="77777777" w:rsidR="00980694" w:rsidRPr="00664658" w:rsidRDefault="00980694" w:rsidP="005C38E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3B8AA43" w14:textId="77777777" w:rsidR="00980694" w:rsidRPr="0010196A" w:rsidRDefault="00980694" w:rsidP="005C38E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AEF5E" w14:textId="77777777" w:rsidR="00980694" w:rsidRPr="0010196A" w:rsidRDefault="00535D36">
    <w:pPr>
      <w:rPr>
        <w:rFonts w:ascii="Palatino Linotype" w:hAnsi="Palatino Linotype"/>
        <w:sz w:val="28"/>
        <w:szCs w:val="28"/>
      </w:rPr>
    </w:pPr>
    <w:r>
      <w:rPr>
        <w:rFonts w:ascii="Palatino Linotype" w:hAnsi="Palatino Linotype"/>
        <w:noProof/>
        <w:sz w:val="28"/>
        <w:szCs w:val="28"/>
        <w:lang w:eastAsia="es-MX"/>
      </w:rPr>
      <w:pict w14:anchorId="3B2C5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980694" w:rsidRPr="008F2CCC" w14:paraId="41907ADF" w14:textId="77777777" w:rsidTr="005C38EE">
      <w:tc>
        <w:tcPr>
          <w:tcW w:w="3828" w:type="dxa"/>
          <w:vMerge w:val="restart"/>
          <w:shd w:val="clear" w:color="auto" w:fill="auto"/>
        </w:tcPr>
        <w:p w14:paraId="6BEDB460" w14:textId="77777777" w:rsidR="00980694" w:rsidRPr="008F2CCC" w:rsidRDefault="00980694" w:rsidP="005C38E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ECFFE93" wp14:editId="7C66245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92DAECE" w14:textId="77777777" w:rsidR="00980694" w:rsidRPr="008F2CCC" w:rsidRDefault="00980694" w:rsidP="005C38E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0897C5EB" w14:textId="4C00730D" w:rsidR="00980694" w:rsidRPr="008F2CCC" w:rsidRDefault="00980694" w:rsidP="005C38EE">
          <w:pPr>
            <w:jc w:val="both"/>
            <w:rPr>
              <w:rFonts w:ascii="Palatino Linotype" w:hAnsi="Palatino Linotype"/>
              <w:b/>
              <w:sz w:val="22"/>
              <w:szCs w:val="22"/>
              <w:lang w:val="es-ES_tradnl"/>
            </w:rPr>
          </w:pPr>
          <w:r>
            <w:rPr>
              <w:rFonts w:ascii="Palatino Linotype" w:hAnsi="Palatino Linotype"/>
              <w:b/>
              <w:sz w:val="22"/>
              <w:szCs w:val="22"/>
              <w:lang w:val="es-ES_tradnl"/>
            </w:rPr>
            <w:t>01237/INFOEM/IP/RR/2021</w:t>
          </w:r>
        </w:p>
      </w:tc>
    </w:tr>
    <w:tr w:rsidR="00980694" w:rsidRPr="008F2CCC" w14:paraId="3292CA10" w14:textId="77777777" w:rsidTr="005C38EE">
      <w:tc>
        <w:tcPr>
          <w:tcW w:w="3828" w:type="dxa"/>
          <w:vMerge/>
          <w:shd w:val="clear" w:color="auto" w:fill="auto"/>
        </w:tcPr>
        <w:p w14:paraId="5EC6A72F" w14:textId="77777777" w:rsidR="00980694" w:rsidRPr="008F2CCC" w:rsidRDefault="00980694" w:rsidP="005C38EE">
          <w:pPr>
            <w:rPr>
              <w:rFonts w:ascii="Palatino Linotype" w:hAnsi="Palatino Linotype"/>
              <w:b/>
              <w:sz w:val="22"/>
              <w:szCs w:val="22"/>
              <w:lang w:val="es-ES_tradnl"/>
            </w:rPr>
          </w:pPr>
        </w:p>
      </w:tc>
      <w:tc>
        <w:tcPr>
          <w:tcW w:w="2552" w:type="dxa"/>
          <w:shd w:val="clear" w:color="auto" w:fill="auto"/>
        </w:tcPr>
        <w:p w14:paraId="06089EAE" w14:textId="77777777" w:rsidR="00980694" w:rsidRPr="008F2CCC" w:rsidRDefault="00980694" w:rsidP="005C38E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13BC1C35" w14:textId="19E22798" w:rsidR="00980694" w:rsidRPr="008F2CCC" w:rsidRDefault="00C21682" w:rsidP="00DC7C7F">
          <w:pPr>
            <w:jc w:val="both"/>
            <w:rPr>
              <w:rFonts w:ascii="Palatino Linotype" w:hAnsi="Palatino Linotype"/>
              <w:b/>
              <w:sz w:val="22"/>
              <w:szCs w:val="22"/>
              <w:lang w:val="es-ES_tradnl"/>
            </w:rPr>
          </w:pPr>
          <w:r>
            <w:rPr>
              <w:rFonts w:ascii="Palatino Linotype" w:hAnsi="Palatino Linotype"/>
              <w:b/>
              <w:sz w:val="22"/>
              <w:szCs w:val="22"/>
              <w:lang w:val="es-ES_tradnl"/>
            </w:rPr>
            <w:t>XXXXXXXXX</w:t>
          </w:r>
        </w:p>
      </w:tc>
    </w:tr>
    <w:tr w:rsidR="00980694" w:rsidRPr="008F2CCC" w14:paraId="2B21149A" w14:textId="77777777" w:rsidTr="005C38EE">
      <w:trPr>
        <w:trHeight w:val="228"/>
      </w:trPr>
      <w:tc>
        <w:tcPr>
          <w:tcW w:w="3828" w:type="dxa"/>
          <w:vMerge/>
          <w:shd w:val="clear" w:color="auto" w:fill="auto"/>
        </w:tcPr>
        <w:p w14:paraId="445E931E" w14:textId="77777777" w:rsidR="00980694" w:rsidRPr="008F2CCC" w:rsidRDefault="00980694" w:rsidP="005C38EE">
          <w:pPr>
            <w:rPr>
              <w:rFonts w:ascii="Palatino Linotype" w:hAnsi="Palatino Linotype"/>
              <w:b/>
              <w:sz w:val="22"/>
              <w:szCs w:val="22"/>
              <w:lang w:val="es-ES_tradnl"/>
            </w:rPr>
          </w:pPr>
        </w:p>
      </w:tc>
      <w:tc>
        <w:tcPr>
          <w:tcW w:w="2552" w:type="dxa"/>
          <w:shd w:val="clear" w:color="auto" w:fill="auto"/>
        </w:tcPr>
        <w:p w14:paraId="7B3EAE6D" w14:textId="77777777" w:rsidR="00980694" w:rsidRPr="008F2CCC" w:rsidRDefault="00980694" w:rsidP="005C38E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EB68535" w14:textId="10FEDAAA" w:rsidR="00980694" w:rsidRPr="00D907B3" w:rsidRDefault="00980694" w:rsidP="005C38EE">
          <w:pPr>
            <w:jc w:val="both"/>
            <w:rPr>
              <w:rFonts w:ascii="Palatino Linotype" w:hAnsi="Palatino Linotype"/>
              <w:b/>
              <w:sz w:val="22"/>
              <w:szCs w:val="22"/>
              <w:lang w:val="es-ES_tradnl"/>
            </w:rPr>
          </w:pPr>
          <w:r>
            <w:rPr>
              <w:rFonts w:ascii="Palatino Linotype" w:hAnsi="Palatino Linotype"/>
              <w:b/>
              <w:sz w:val="22"/>
              <w:szCs w:val="22"/>
              <w:lang w:val="es-ES_tradnl"/>
            </w:rPr>
            <w:t xml:space="preserve">Hospital Regional de Alta Especialidad en Zumpango   </w:t>
          </w:r>
        </w:p>
      </w:tc>
    </w:tr>
    <w:tr w:rsidR="00980694" w:rsidRPr="008F2CCC" w14:paraId="60D5C564" w14:textId="77777777" w:rsidTr="005C38EE">
      <w:tc>
        <w:tcPr>
          <w:tcW w:w="3828" w:type="dxa"/>
          <w:vMerge/>
          <w:shd w:val="clear" w:color="auto" w:fill="auto"/>
        </w:tcPr>
        <w:p w14:paraId="2F202353" w14:textId="77777777" w:rsidR="00980694" w:rsidRPr="008F2CCC" w:rsidRDefault="00980694" w:rsidP="005C38EE">
          <w:pPr>
            <w:rPr>
              <w:rFonts w:ascii="Palatino Linotype" w:hAnsi="Palatino Linotype"/>
              <w:b/>
              <w:sz w:val="22"/>
              <w:szCs w:val="22"/>
              <w:lang w:val="es-ES_tradnl"/>
            </w:rPr>
          </w:pPr>
        </w:p>
      </w:tc>
      <w:tc>
        <w:tcPr>
          <w:tcW w:w="2552" w:type="dxa"/>
          <w:shd w:val="clear" w:color="auto" w:fill="auto"/>
        </w:tcPr>
        <w:p w14:paraId="7EF7F6A6" w14:textId="77777777" w:rsidR="00980694" w:rsidRPr="008F2CCC" w:rsidRDefault="00980694" w:rsidP="005C38E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09BE33CC" w14:textId="77777777" w:rsidR="00980694" w:rsidRPr="008F2CCC" w:rsidRDefault="00980694" w:rsidP="005C38E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4027495" w14:textId="77777777" w:rsidR="00980694" w:rsidRPr="0010196A" w:rsidRDefault="00980694" w:rsidP="005C38E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87AD1"/>
    <w:multiLevelType w:val="hybridMultilevel"/>
    <w:tmpl w:val="93F21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615E27"/>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79C706D"/>
    <w:multiLevelType w:val="hybridMultilevel"/>
    <w:tmpl w:val="DAF21BC4"/>
    <w:lvl w:ilvl="0" w:tplc="06E251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A445CEF"/>
    <w:multiLevelType w:val="hybridMultilevel"/>
    <w:tmpl w:val="1B9A2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58026C"/>
    <w:multiLevelType w:val="hybridMultilevel"/>
    <w:tmpl w:val="16FC3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D112C2"/>
    <w:multiLevelType w:val="hybridMultilevel"/>
    <w:tmpl w:val="1B84F7BC"/>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323866"/>
    <w:multiLevelType w:val="hybridMultilevel"/>
    <w:tmpl w:val="93F21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A14D83"/>
    <w:multiLevelType w:val="hybridMultilevel"/>
    <w:tmpl w:val="B9C8A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A2D471D"/>
    <w:multiLevelType w:val="hybridMultilevel"/>
    <w:tmpl w:val="52702B3A"/>
    <w:lvl w:ilvl="0" w:tplc="C374D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AD03431"/>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CF613A"/>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D37C13"/>
    <w:multiLevelType w:val="hybridMultilevel"/>
    <w:tmpl w:val="690EB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9A4CF1"/>
    <w:multiLevelType w:val="hybridMultilevel"/>
    <w:tmpl w:val="F0B03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DD01491"/>
    <w:multiLevelType w:val="multilevel"/>
    <w:tmpl w:val="807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F43D6B"/>
    <w:multiLevelType w:val="hybridMultilevel"/>
    <w:tmpl w:val="051A10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68389C"/>
    <w:multiLevelType w:val="hybridMultilevel"/>
    <w:tmpl w:val="6C5EE1FA"/>
    <w:lvl w:ilvl="0" w:tplc="266C461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47B8241F"/>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0A760EF"/>
    <w:multiLevelType w:val="hybridMultilevel"/>
    <w:tmpl w:val="93F21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D9627E"/>
    <w:multiLevelType w:val="hybridMultilevel"/>
    <w:tmpl w:val="65D4D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9A0F06"/>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B38165C"/>
    <w:multiLevelType w:val="hybridMultilevel"/>
    <w:tmpl w:val="F4FAE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CEC778E"/>
    <w:multiLevelType w:val="hybridMultilevel"/>
    <w:tmpl w:val="70D87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4070197"/>
    <w:multiLevelType w:val="hybridMultilevel"/>
    <w:tmpl w:val="2070E8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1A3660"/>
    <w:multiLevelType w:val="hybridMultilevel"/>
    <w:tmpl w:val="93F21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
  </w:num>
  <w:num w:numId="3">
    <w:abstractNumId w:val="9"/>
  </w:num>
  <w:num w:numId="4">
    <w:abstractNumId w:val="3"/>
  </w:num>
  <w:num w:numId="5">
    <w:abstractNumId w:val="14"/>
  </w:num>
  <w:num w:numId="6">
    <w:abstractNumId w:val="19"/>
  </w:num>
  <w:num w:numId="7">
    <w:abstractNumId w:val="18"/>
  </w:num>
  <w:num w:numId="8">
    <w:abstractNumId w:val="10"/>
  </w:num>
  <w:num w:numId="9">
    <w:abstractNumId w:val="2"/>
  </w:num>
  <w:num w:numId="10">
    <w:abstractNumId w:val="8"/>
  </w:num>
  <w:num w:numId="11">
    <w:abstractNumId w:val="22"/>
  </w:num>
  <w:num w:numId="12">
    <w:abstractNumId w:val="15"/>
  </w:num>
  <w:num w:numId="13">
    <w:abstractNumId w:val="16"/>
  </w:num>
  <w:num w:numId="14">
    <w:abstractNumId w:val="1"/>
  </w:num>
  <w:num w:numId="15">
    <w:abstractNumId w:val="12"/>
  </w:num>
  <w:num w:numId="16">
    <w:abstractNumId w:val="7"/>
  </w:num>
  <w:num w:numId="17">
    <w:abstractNumId w:val="13"/>
  </w:num>
  <w:num w:numId="18">
    <w:abstractNumId w:val="11"/>
  </w:num>
  <w:num w:numId="19">
    <w:abstractNumId w:val="6"/>
  </w:num>
  <w:num w:numId="20">
    <w:abstractNumId w:val="17"/>
  </w:num>
  <w:num w:numId="21">
    <w:abstractNumId w:val="23"/>
  </w:num>
  <w:num w:numId="22">
    <w:abstractNumId w:val="5"/>
  </w:num>
  <w:num w:numId="23">
    <w:abstractNumId w:val="0"/>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8EE"/>
    <w:rsid w:val="0001123F"/>
    <w:rsid w:val="00027134"/>
    <w:rsid w:val="00031C7F"/>
    <w:rsid w:val="000417F9"/>
    <w:rsid w:val="000455D9"/>
    <w:rsid w:val="00062A8C"/>
    <w:rsid w:val="00064F2F"/>
    <w:rsid w:val="0007650C"/>
    <w:rsid w:val="00077156"/>
    <w:rsid w:val="00080450"/>
    <w:rsid w:val="00082F5E"/>
    <w:rsid w:val="000952DB"/>
    <w:rsid w:val="000962C6"/>
    <w:rsid w:val="000A7747"/>
    <w:rsid w:val="000B0CA7"/>
    <w:rsid w:val="000D0AC1"/>
    <w:rsid w:val="00126BC7"/>
    <w:rsid w:val="00141B6F"/>
    <w:rsid w:val="001552BB"/>
    <w:rsid w:val="0016606D"/>
    <w:rsid w:val="001D248C"/>
    <w:rsid w:val="001D29A6"/>
    <w:rsid w:val="001F45D5"/>
    <w:rsid w:val="00234218"/>
    <w:rsid w:val="00235985"/>
    <w:rsid w:val="00254529"/>
    <w:rsid w:val="00264E20"/>
    <w:rsid w:val="00287894"/>
    <w:rsid w:val="002A167F"/>
    <w:rsid w:val="002A296F"/>
    <w:rsid w:val="002E6B4F"/>
    <w:rsid w:val="0031183F"/>
    <w:rsid w:val="003167D3"/>
    <w:rsid w:val="00326AC8"/>
    <w:rsid w:val="00335ED8"/>
    <w:rsid w:val="00337D1C"/>
    <w:rsid w:val="00337E8C"/>
    <w:rsid w:val="00344439"/>
    <w:rsid w:val="00354A1A"/>
    <w:rsid w:val="00360E2A"/>
    <w:rsid w:val="003643BB"/>
    <w:rsid w:val="00371177"/>
    <w:rsid w:val="003820D0"/>
    <w:rsid w:val="003828C2"/>
    <w:rsid w:val="00384A48"/>
    <w:rsid w:val="00392029"/>
    <w:rsid w:val="003A24EE"/>
    <w:rsid w:val="003B62FE"/>
    <w:rsid w:val="003D7C90"/>
    <w:rsid w:val="0040041D"/>
    <w:rsid w:val="004035F6"/>
    <w:rsid w:val="00414BB9"/>
    <w:rsid w:val="00417F65"/>
    <w:rsid w:val="00420359"/>
    <w:rsid w:val="00455997"/>
    <w:rsid w:val="004575E3"/>
    <w:rsid w:val="00461A49"/>
    <w:rsid w:val="0047614C"/>
    <w:rsid w:val="00485622"/>
    <w:rsid w:val="004A1CE1"/>
    <w:rsid w:val="004A3742"/>
    <w:rsid w:val="004A69C5"/>
    <w:rsid w:val="004B1D68"/>
    <w:rsid w:val="004C04DE"/>
    <w:rsid w:val="004C0688"/>
    <w:rsid w:val="004C6166"/>
    <w:rsid w:val="004D2620"/>
    <w:rsid w:val="004F5B43"/>
    <w:rsid w:val="004F760B"/>
    <w:rsid w:val="00510F1C"/>
    <w:rsid w:val="00511AD6"/>
    <w:rsid w:val="00512034"/>
    <w:rsid w:val="00533E19"/>
    <w:rsid w:val="00535D36"/>
    <w:rsid w:val="00551D24"/>
    <w:rsid w:val="00554F39"/>
    <w:rsid w:val="00562E74"/>
    <w:rsid w:val="00580117"/>
    <w:rsid w:val="00582B9C"/>
    <w:rsid w:val="005841E2"/>
    <w:rsid w:val="00586604"/>
    <w:rsid w:val="005C38EE"/>
    <w:rsid w:val="005E06F6"/>
    <w:rsid w:val="005F2B02"/>
    <w:rsid w:val="005F3210"/>
    <w:rsid w:val="006205A2"/>
    <w:rsid w:val="006803F5"/>
    <w:rsid w:val="006A17AA"/>
    <w:rsid w:val="006A31B4"/>
    <w:rsid w:val="006A3913"/>
    <w:rsid w:val="006A7FD5"/>
    <w:rsid w:val="006C209A"/>
    <w:rsid w:val="006D5876"/>
    <w:rsid w:val="006E3089"/>
    <w:rsid w:val="007140F2"/>
    <w:rsid w:val="00721897"/>
    <w:rsid w:val="00731853"/>
    <w:rsid w:val="00735602"/>
    <w:rsid w:val="00755F79"/>
    <w:rsid w:val="00762B6F"/>
    <w:rsid w:val="0077071C"/>
    <w:rsid w:val="00771CE9"/>
    <w:rsid w:val="007817BF"/>
    <w:rsid w:val="007853BF"/>
    <w:rsid w:val="007A2978"/>
    <w:rsid w:val="007B3132"/>
    <w:rsid w:val="007D5E04"/>
    <w:rsid w:val="00804486"/>
    <w:rsid w:val="00821887"/>
    <w:rsid w:val="0082481B"/>
    <w:rsid w:val="00840BAB"/>
    <w:rsid w:val="0084178D"/>
    <w:rsid w:val="00841B84"/>
    <w:rsid w:val="00844F1E"/>
    <w:rsid w:val="008575C4"/>
    <w:rsid w:val="00857636"/>
    <w:rsid w:val="00873450"/>
    <w:rsid w:val="00891E9F"/>
    <w:rsid w:val="00896CAE"/>
    <w:rsid w:val="008A7AB6"/>
    <w:rsid w:val="008B1BFF"/>
    <w:rsid w:val="008B3D41"/>
    <w:rsid w:val="008C45B0"/>
    <w:rsid w:val="008F668C"/>
    <w:rsid w:val="0090213C"/>
    <w:rsid w:val="00903011"/>
    <w:rsid w:val="00914E88"/>
    <w:rsid w:val="00927FEE"/>
    <w:rsid w:val="009474AC"/>
    <w:rsid w:val="00955D45"/>
    <w:rsid w:val="0096079E"/>
    <w:rsid w:val="00964197"/>
    <w:rsid w:val="00965620"/>
    <w:rsid w:val="00971483"/>
    <w:rsid w:val="009714CE"/>
    <w:rsid w:val="00980694"/>
    <w:rsid w:val="009813AF"/>
    <w:rsid w:val="0098667D"/>
    <w:rsid w:val="00991638"/>
    <w:rsid w:val="009B1EE0"/>
    <w:rsid w:val="009C6953"/>
    <w:rsid w:val="009D79AA"/>
    <w:rsid w:val="009E1461"/>
    <w:rsid w:val="009E2D7E"/>
    <w:rsid w:val="009E663C"/>
    <w:rsid w:val="00A12193"/>
    <w:rsid w:val="00A42D56"/>
    <w:rsid w:val="00A4511B"/>
    <w:rsid w:val="00A85530"/>
    <w:rsid w:val="00A8677B"/>
    <w:rsid w:val="00AC33D0"/>
    <w:rsid w:val="00AC5655"/>
    <w:rsid w:val="00AD2DF2"/>
    <w:rsid w:val="00AD5889"/>
    <w:rsid w:val="00AE5D98"/>
    <w:rsid w:val="00AF2980"/>
    <w:rsid w:val="00B2185C"/>
    <w:rsid w:val="00B373BA"/>
    <w:rsid w:val="00B4278F"/>
    <w:rsid w:val="00B63960"/>
    <w:rsid w:val="00B847FB"/>
    <w:rsid w:val="00BB79EE"/>
    <w:rsid w:val="00BC427C"/>
    <w:rsid w:val="00BC4DD0"/>
    <w:rsid w:val="00BF3CE5"/>
    <w:rsid w:val="00C21682"/>
    <w:rsid w:val="00C23CCE"/>
    <w:rsid w:val="00C34A94"/>
    <w:rsid w:val="00C4164B"/>
    <w:rsid w:val="00C4236F"/>
    <w:rsid w:val="00C566D6"/>
    <w:rsid w:val="00C62D87"/>
    <w:rsid w:val="00C630B7"/>
    <w:rsid w:val="00C8290D"/>
    <w:rsid w:val="00CC5D50"/>
    <w:rsid w:val="00CD186C"/>
    <w:rsid w:val="00CE2318"/>
    <w:rsid w:val="00CF0A16"/>
    <w:rsid w:val="00D10192"/>
    <w:rsid w:val="00D32160"/>
    <w:rsid w:val="00D3671F"/>
    <w:rsid w:val="00D76873"/>
    <w:rsid w:val="00DB6419"/>
    <w:rsid w:val="00DC3CFC"/>
    <w:rsid w:val="00DC7C7F"/>
    <w:rsid w:val="00DF7237"/>
    <w:rsid w:val="00E1602B"/>
    <w:rsid w:val="00E165E5"/>
    <w:rsid w:val="00E23F8F"/>
    <w:rsid w:val="00E4777D"/>
    <w:rsid w:val="00E526B4"/>
    <w:rsid w:val="00E91249"/>
    <w:rsid w:val="00EA6831"/>
    <w:rsid w:val="00EC5F35"/>
    <w:rsid w:val="00EE356F"/>
    <w:rsid w:val="00EF622F"/>
    <w:rsid w:val="00F22C8B"/>
    <w:rsid w:val="00F2783D"/>
    <w:rsid w:val="00F31917"/>
    <w:rsid w:val="00F50991"/>
    <w:rsid w:val="00F55019"/>
    <w:rsid w:val="00F56BFA"/>
    <w:rsid w:val="00F62EC3"/>
    <w:rsid w:val="00FA4694"/>
    <w:rsid w:val="00FB3D0A"/>
    <w:rsid w:val="00FC00FA"/>
    <w:rsid w:val="00FD3B9C"/>
    <w:rsid w:val="00FE6FB3"/>
    <w:rsid w:val="00FF3C3F"/>
    <w:rsid w:val="00FF730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366514B"/>
  <w15:docId w15:val="{EF713FA4-CF5A-443E-BE9E-2A37A150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8E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38E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C38EE"/>
    <w:rPr>
      <w:rFonts w:eastAsiaTheme="minorEastAsia"/>
      <w:sz w:val="24"/>
      <w:szCs w:val="24"/>
      <w:lang w:val="es-ES_tradnl" w:eastAsia="es-ES"/>
    </w:rPr>
  </w:style>
  <w:style w:type="paragraph" w:styleId="Piedepgina">
    <w:name w:val="footer"/>
    <w:basedOn w:val="Normal"/>
    <w:link w:val="PiedepginaCar"/>
    <w:uiPriority w:val="99"/>
    <w:unhideWhenUsed/>
    <w:rsid w:val="005C38E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C38E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C38E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C38EE"/>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C38E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C38E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C38EE"/>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C38EE"/>
    <w:rPr>
      <w:vertAlign w:val="superscript"/>
    </w:rPr>
  </w:style>
  <w:style w:type="character" w:styleId="Hipervnculo">
    <w:name w:val="Hyperlink"/>
    <w:basedOn w:val="Fuentedeprrafopredeter"/>
    <w:uiPriority w:val="99"/>
    <w:unhideWhenUsed/>
    <w:rsid w:val="005C38EE"/>
    <w:rPr>
      <w:color w:val="0000FF"/>
      <w:u w:val="single"/>
    </w:rPr>
  </w:style>
  <w:style w:type="character" w:styleId="Refdecomentario">
    <w:name w:val="annotation reference"/>
    <w:basedOn w:val="Fuentedeprrafopredeter"/>
    <w:uiPriority w:val="99"/>
    <w:semiHidden/>
    <w:unhideWhenUsed/>
    <w:rsid w:val="0090213C"/>
    <w:rPr>
      <w:sz w:val="16"/>
      <w:szCs w:val="16"/>
    </w:rPr>
  </w:style>
  <w:style w:type="paragraph" w:styleId="Textocomentario">
    <w:name w:val="annotation text"/>
    <w:basedOn w:val="Normal"/>
    <w:link w:val="TextocomentarioCar"/>
    <w:uiPriority w:val="99"/>
    <w:semiHidden/>
    <w:unhideWhenUsed/>
    <w:rsid w:val="0090213C"/>
    <w:rPr>
      <w:sz w:val="20"/>
      <w:szCs w:val="20"/>
    </w:rPr>
  </w:style>
  <w:style w:type="character" w:customStyle="1" w:styleId="TextocomentarioCar">
    <w:name w:val="Texto comentario Car"/>
    <w:basedOn w:val="Fuentedeprrafopredeter"/>
    <w:link w:val="Textocomentario"/>
    <w:uiPriority w:val="99"/>
    <w:semiHidden/>
    <w:rsid w:val="0090213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0213C"/>
    <w:rPr>
      <w:b/>
      <w:bCs/>
    </w:rPr>
  </w:style>
  <w:style w:type="character" w:customStyle="1" w:styleId="AsuntodelcomentarioCar">
    <w:name w:val="Asunto del comentario Car"/>
    <w:basedOn w:val="TextocomentarioCar"/>
    <w:link w:val="Asuntodelcomentario"/>
    <w:uiPriority w:val="99"/>
    <w:semiHidden/>
    <w:rsid w:val="0090213C"/>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90213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213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491647">
      <w:bodyDiv w:val="1"/>
      <w:marLeft w:val="0"/>
      <w:marRight w:val="0"/>
      <w:marTop w:val="0"/>
      <w:marBottom w:val="0"/>
      <w:divBdr>
        <w:top w:val="none" w:sz="0" w:space="0" w:color="auto"/>
        <w:left w:val="none" w:sz="0" w:space="0" w:color="auto"/>
        <w:bottom w:val="none" w:sz="0" w:space="0" w:color="auto"/>
        <w:right w:val="none" w:sz="0" w:space="0" w:color="auto"/>
      </w:divBdr>
    </w:div>
    <w:div w:id="1236283715">
      <w:bodyDiv w:val="1"/>
      <w:marLeft w:val="0"/>
      <w:marRight w:val="0"/>
      <w:marTop w:val="0"/>
      <w:marBottom w:val="0"/>
      <w:divBdr>
        <w:top w:val="none" w:sz="0" w:space="0" w:color="auto"/>
        <w:left w:val="none" w:sz="0" w:space="0" w:color="auto"/>
        <w:bottom w:val="none" w:sz="0" w:space="0" w:color="auto"/>
        <w:right w:val="none" w:sz="0" w:space="0" w:color="auto"/>
      </w:divBdr>
    </w:div>
    <w:div w:id="1770350003">
      <w:bodyDiv w:val="1"/>
      <w:marLeft w:val="0"/>
      <w:marRight w:val="0"/>
      <w:marTop w:val="0"/>
      <w:marBottom w:val="0"/>
      <w:divBdr>
        <w:top w:val="none" w:sz="0" w:space="0" w:color="auto"/>
        <w:left w:val="none" w:sz="0" w:space="0" w:color="auto"/>
        <w:bottom w:val="none" w:sz="0" w:space="0" w:color="auto"/>
        <w:right w:val="none" w:sz="0" w:space="0" w:color="auto"/>
      </w:divBdr>
    </w:div>
    <w:div w:id="1784693969">
      <w:bodyDiv w:val="1"/>
      <w:marLeft w:val="0"/>
      <w:marRight w:val="0"/>
      <w:marTop w:val="0"/>
      <w:marBottom w:val="0"/>
      <w:divBdr>
        <w:top w:val="none" w:sz="0" w:space="0" w:color="auto"/>
        <w:left w:val="none" w:sz="0" w:space="0" w:color="auto"/>
        <w:bottom w:val="none" w:sz="0" w:space="0" w:color="auto"/>
        <w:right w:val="none" w:sz="0" w:space="0" w:color="auto"/>
      </w:divBdr>
    </w:div>
    <w:div w:id="1805275162">
      <w:bodyDiv w:val="1"/>
      <w:marLeft w:val="0"/>
      <w:marRight w:val="0"/>
      <w:marTop w:val="0"/>
      <w:marBottom w:val="0"/>
      <w:divBdr>
        <w:top w:val="none" w:sz="0" w:space="0" w:color="auto"/>
        <w:left w:val="none" w:sz="0" w:space="0" w:color="auto"/>
        <w:bottom w:val="none" w:sz="0" w:space="0" w:color="auto"/>
        <w:right w:val="none" w:sz="0" w:space="0" w:color="auto"/>
      </w:divBdr>
    </w:div>
    <w:div w:id="182623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1026.page" TargetMode="External"/><Relationship Id="rId13" Type="http://schemas.openxmlformats.org/officeDocument/2006/relationships/image" Target="media/image2.png"/><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071026.page" TargetMode="External"/><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71026.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071026.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8545A-F38F-42CA-AB3F-4F29BFD1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7108</Words>
  <Characters>39098</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2021-05-13T02:50:00Z</cp:lastPrinted>
  <dcterms:created xsi:type="dcterms:W3CDTF">2021-05-13T02:50:00Z</dcterms:created>
  <dcterms:modified xsi:type="dcterms:W3CDTF">2021-07-06T17:57:00Z</dcterms:modified>
</cp:coreProperties>
</file>