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2B0EE901" w:rsidR="00415FD8" w:rsidRPr="004C43F4"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4C43F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4C43F4">
        <w:rPr>
          <w:rFonts w:ascii="Palatino Linotype" w:eastAsia="Times New Roman" w:hAnsi="Palatino Linotype" w:cs="Arial"/>
          <w:color w:val="000000"/>
          <w:sz w:val="24"/>
          <w:szCs w:val="24"/>
          <w:lang w:eastAsia="es-MX"/>
        </w:rPr>
        <w:t xml:space="preserve">a </w:t>
      </w:r>
      <w:r w:rsidR="00C813B6">
        <w:rPr>
          <w:rFonts w:ascii="Palatino Linotype" w:eastAsia="Times New Roman" w:hAnsi="Palatino Linotype" w:cs="Arial"/>
          <w:color w:val="000000"/>
          <w:sz w:val="24"/>
          <w:szCs w:val="24"/>
          <w:lang w:eastAsia="es-MX"/>
        </w:rPr>
        <w:t>trece de octubre</w:t>
      </w:r>
      <w:r w:rsidR="00EE4E07" w:rsidRPr="004C43F4">
        <w:rPr>
          <w:rFonts w:ascii="Palatino Linotype" w:eastAsia="Times New Roman" w:hAnsi="Palatino Linotype" w:cs="Arial"/>
          <w:color w:val="000000"/>
          <w:sz w:val="24"/>
          <w:szCs w:val="24"/>
          <w:lang w:eastAsia="es-MX"/>
        </w:rPr>
        <w:t xml:space="preserve"> de dos mil </w:t>
      </w:r>
      <w:r w:rsidR="00451D6C" w:rsidRPr="004C43F4">
        <w:rPr>
          <w:rFonts w:ascii="Palatino Linotype" w:eastAsia="Times New Roman" w:hAnsi="Palatino Linotype" w:cs="Arial"/>
          <w:color w:val="000000"/>
          <w:sz w:val="24"/>
          <w:szCs w:val="24"/>
          <w:lang w:eastAsia="es-MX"/>
        </w:rPr>
        <w:t>veintiuno</w:t>
      </w:r>
      <w:r w:rsidR="00EE4E07" w:rsidRPr="004C43F4">
        <w:rPr>
          <w:rFonts w:ascii="Palatino Linotype" w:eastAsia="Times New Roman" w:hAnsi="Palatino Linotype" w:cs="Arial"/>
          <w:color w:val="000000"/>
          <w:sz w:val="24"/>
          <w:szCs w:val="24"/>
          <w:lang w:eastAsia="es-MX"/>
        </w:rPr>
        <w:t>.</w:t>
      </w:r>
    </w:p>
    <w:p w14:paraId="721195F8" w14:textId="77777777" w:rsidR="00415FD8" w:rsidRPr="004C43F4"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7E4A491E" w:rsidR="0035578B" w:rsidRPr="004C43F4" w:rsidRDefault="004F7AF7" w:rsidP="00415FD8">
      <w:pPr>
        <w:shd w:val="clear" w:color="auto" w:fill="FFFFFF"/>
        <w:spacing w:after="0" w:line="360" w:lineRule="auto"/>
        <w:jc w:val="both"/>
        <w:rPr>
          <w:rFonts w:ascii="Palatino Linotype" w:hAnsi="Palatino Linotype" w:cs="Arial"/>
          <w:sz w:val="24"/>
        </w:rPr>
      </w:pPr>
      <w:r w:rsidRPr="004C43F4">
        <w:rPr>
          <w:rFonts w:ascii="Palatino Linotype" w:hAnsi="Palatino Linotype" w:cs="Arial"/>
          <w:b/>
          <w:sz w:val="24"/>
        </w:rPr>
        <w:t>VISTO</w:t>
      </w:r>
      <w:r w:rsidRPr="004C43F4">
        <w:rPr>
          <w:rFonts w:ascii="Palatino Linotype" w:hAnsi="Palatino Linotype" w:cs="Arial"/>
          <w:sz w:val="24"/>
        </w:rPr>
        <w:t xml:space="preserve"> el expediente electrónico formado con motivo del recurso de revisión número </w:t>
      </w:r>
      <w:r w:rsidR="00C813B6" w:rsidRPr="00C813B6">
        <w:rPr>
          <w:rFonts w:ascii="Palatino Linotype" w:hAnsi="Palatino Linotype" w:cs="Arial"/>
          <w:b/>
          <w:bCs/>
          <w:sz w:val="24"/>
          <w:lang w:eastAsia="es-MX"/>
        </w:rPr>
        <w:t>04365/INFOEM/IP/RR/2021</w:t>
      </w:r>
      <w:r w:rsidRPr="004C43F4">
        <w:rPr>
          <w:rFonts w:ascii="Palatino Linotype" w:hAnsi="Palatino Linotype" w:cs="Arial"/>
          <w:sz w:val="24"/>
        </w:rPr>
        <w:t xml:space="preserve">, </w:t>
      </w:r>
      <w:r w:rsidR="002524E9" w:rsidRPr="004C43F4">
        <w:rPr>
          <w:rFonts w:ascii="Palatino Linotype" w:hAnsi="Palatino Linotype" w:cs="Arial"/>
          <w:sz w:val="24"/>
          <w:szCs w:val="24"/>
        </w:rPr>
        <w:t>interpuesto por el</w:t>
      </w:r>
      <w:r w:rsidR="0035578B" w:rsidRPr="004C43F4">
        <w:rPr>
          <w:rFonts w:ascii="Palatino Linotype" w:hAnsi="Palatino Linotype" w:cs="Arial"/>
          <w:sz w:val="24"/>
          <w:szCs w:val="24"/>
        </w:rPr>
        <w:t xml:space="preserve"> </w:t>
      </w:r>
      <w:r w:rsidR="0035578B" w:rsidRPr="004C43F4">
        <w:rPr>
          <w:rFonts w:ascii="Palatino Linotype" w:hAnsi="Palatino Linotype" w:cs="Arial"/>
          <w:b/>
          <w:sz w:val="24"/>
          <w:szCs w:val="24"/>
        </w:rPr>
        <w:t>C.</w:t>
      </w:r>
      <w:r w:rsidR="00AD2423">
        <w:rPr>
          <w:rFonts w:ascii="Palatino Linotype" w:hAnsi="Palatino Linotype" w:cs="Arial"/>
          <w:b/>
          <w:sz w:val="24"/>
          <w:szCs w:val="24"/>
        </w:rPr>
        <w:t xml:space="preserve"> </w:t>
      </w:r>
      <w:proofErr w:type="spellStart"/>
      <w:r w:rsidR="00E03E53">
        <w:rPr>
          <w:rFonts w:ascii="Palatino Linotype" w:hAnsi="Palatino Linotype" w:cs="Arial"/>
          <w:b/>
          <w:sz w:val="24"/>
          <w:szCs w:val="24"/>
        </w:rPr>
        <w:t>xxxxxxxxxxxxxxxxxxxxxxxxxxxx</w:t>
      </w:r>
      <w:proofErr w:type="spellEnd"/>
      <w:r w:rsidR="00C813B6">
        <w:rPr>
          <w:rFonts w:ascii="Palatino Linotype" w:hAnsi="Palatino Linotype" w:cs="Arial"/>
          <w:b/>
          <w:sz w:val="24"/>
          <w:szCs w:val="24"/>
        </w:rPr>
        <w:t xml:space="preserve"> </w:t>
      </w:r>
      <w:proofErr w:type="spellStart"/>
      <w:r w:rsidR="00E03E53">
        <w:rPr>
          <w:rFonts w:ascii="Palatino Linotype" w:hAnsi="Palatino Linotype" w:cs="Arial"/>
          <w:b/>
          <w:sz w:val="24"/>
          <w:szCs w:val="24"/>
        </w:rPr>
        <w:t>xxxxxxxx</w:t>
      </w:r>
      <w:proofErr w:type="spellEnd"/>
      <w:r w:rsidR="0035578B" w:rsidRPr="004C43F4">
        <w:rPr>
          <w:rFonts w:ascii="Palatino Linotype" w:hAnsi="Palatino Linotype" w:cs="Arial"/>
          <w:sz w:val="24"/>
          <w:szCs w:val="24"/>
        </w:rPr>
        <w:t>,</w:t>
      </w:r>
      <w:r w:rsidR="0035578B" w:rsidRPr="004C43F4">
        <w:rPr>
          <w:rFonts w:ascii="Palatino Linotype" w:hAnsi="Palatino Linotype" w:cs="Arial"/>
          <w:b/>
          <w:sz w:val="24"/>
          <w:szCs w:val="24"/>
        </w:rPr>
        <w:t xml:space="preserve"> </w:t>
      </w:r>
      <w:r w:rsidRPr="004C43F4">
        <w:rPr>
          <w:rFonts w:ascii="Palatino Linotype" w:hAnsi="Palatino Linotype" w:cs="Arial"/>
          <w:sz w:val="24"/>
          <w:szCs w:val="24"/>
        </w:rPr>
        <w:t xml:space="preserve">en lo sucesivo </w:t>
      </w:r>
      <w:r w:rsidR="002524E9" w:rsidRPr="004C43F4">
        <w:rPr>
          <w:rFonts w:ascii="Palatino Linotype" w:hAnsi="Palatino Linotype" w:cs="Arial"/>
          <w:b/>
          <w:sz w:val="24"/>
          <w:szCs w:val="24"/>
        </w:rPr>
        <w:t>El</w:t>
      </w:r>
      <w:r w:rsidRPr="004C43F4">
        <w:rPr>
          <w:rFonts w:ascii="Palatino Linotype" w:hAnsi="Palatino Linotype" w:cs="Arial"/>
          <w:b/>
          <w:sz w:val="24"/>
          <w:szCs w:val="24"/>
        </w:rPr>
        <w:t xml:space="preserve"> Recurrente</w:t>
      </w:r>
      <w:r w:rsidRPr="004C43F4">
        <w:rPr>
          <w:rFonts w:ascii="Palatino Linotype" w:hAnsi="Palatino Linotype" w:cs="Arial"/>
          <w:sz w:val="24"/>
          <w:szCs w:val="24"/>
        </w:rPr>
        <w:t xml:space="preserve">, en contra de la </w:t>
      </w:r>
      <w:r w:rsidR="00213E1C" w:rsidRPr="004C43F4">
        <w:rPr>
          <w:rFonts w:ascii="Palatino Linotype" w:hAnsi="Palatino Linotype" w:cs="Arial"/>
          <w:sz w:val="24"/>
          <w:szCs w:val="24"/>
        </w:rPr>
        <w:t xml:space="preserve">falta de </w:t>
      </w:r>
      <w:r w:rsidRPr="004C43F4">
        <w:rPr>
          <w:rFonts w:ascii="Palatino Linotype" w:hAnsi="Palatino Linotype" w:cs="Arial"/>
          <w:sz w:val="24"/>
          <w:szCs w:val="24"/>
        </w:rPr>
        <w:t xml:space="preserve">respuesta del </w:t>
      </w:r>
      <w:r w:rsidR="00C813B6" w:rsidRPr="00C813B6">
        <w:rPr>
          <w:rFonts w:ascii="Palatino Linotype" w:hAnsi="Palatino Linotype" w:cs="Arial"/>
          <w:b/>
          <w:sz w:val="24"/>
          <w:szCs w:val="24"/>
        </w:rPr>
        <w:t xml:space="preserve">Ayuntamiento de </w:t>
      </w:r>
      <w:proofErr w:type="spellStart"/>
      <w:r w:rsidR="00C813B6" w:rsidRPr="00C813B6">
        <w:rPr>
          <w:rFonts w:ascii="Palatino Linotype" w:hAnsi="Palatino Linotype" w:cs="Arial"/>
          <w:b/>
          <w:sz w:val="24"/>
          <w:szCs w:val="24"/>
        </w:rPr>
        <w:t>Amanalco</w:t>
      </w:r>
      <w:proofErr w:type="spellEnd"/>
      <w:r w:rsidR="0035578B" w:rsidRPr="004C43F4">
        <w:rPr>
          <w:rFonts w:ascii="Palatino Linotype" w:hAnsi="Palatino Linotype" w:cs="Arial"/>
          <w:sz w:val="24"/>
          <w:szCs w:val="24"/>
        </w:rPr>
        <w:t>,</w:t>
      </w:r>
      <w:r w:rsidR="0035578B" w:rsidRPr="004C43F4">
        <w:rPr>
          <w:rFonts w:ascii="Palatino Linotype" w:hAnsi="Palatino Linotype" w:cs="Arial"/>
          <w:b/>
          <w:sz w:val="24"/>
          <w:szCs w:val="24"/>
        </w:rPr>
        <w:t xml:space="preserve"> </w:t>
      </w:r>
      <w:r w:rsidR="0035578B" w:rsidRPr="004C43F4">
        <w:rPr>
          <w:rFonts w:ascii="Palatino Linotype" w:hAnsi="Palatino Linotype" w:cs="Arial"/>
          <w:sz w:val="24"/>
          <w:szCs w:val="24"/>
        </w:rPr>
        <w:t>en lo subsecuente</w:t>
      </w:r>
      <w:r w:rsidR="0035578B" w:rsidRPr="004C43F4">
        <w:rPr>
          <w:rFonts w:ascii="Palatino Linotype" w:hAnsi="Palatino Linotype" w:cs="Arial"/>
          <w:b/>
          <w:sz w:val="24"/>
          <w:szCs w:val="24"/>
        </w:rPr>
        <w:t xml:space="preserve"> El Sujeto Obligado, </w:t>
      </w:r>
      <w:r w:rsidR="0035578B" w:rsidRPr="004C43F4">
        <w:rPr>
          <w:rFonts w:ascii="Palatino Linotype" w:hAnsi="Palatino Linotype" w:cs="Arial"/>
          <w:sz w:val="24"/>
          <w:szCs w:val="24"/>
        </w:rPr>
        <w:t>se procede a</w:t>
      </w:r>
      <w:r w:rsidR="0035578B" w:rsidRPr="004C43F4">
        <w:rPr>
          <w:rFonts w:ascii="Palatino Linotype" w:hAnsi="Palatino Linotype" w:cs="Arial"/>
          <w:sz w:val="24"/>
        </w:rPr>
        <w:t xml:space="preserve"> dictar la presente resolución.</w:t>
      </w:r>
    </w:p>
    <w:p w14:paraId="1666F9D6" w14:textId="77777777" w:rsidR="00415FD8" w:rsidRPr="004C43F4"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4C43F4" w:rsidRDefault="006168E4" w:rsidP="00415FD8">
      <w:pPr>
        <w:spacing w:after="0" w:line="360" w:lineRule="auto"/>
        <w:jc w:val="center"/>
        <w:rPr>
          <w:rFonts w:ascii="Palatino Linotype" w:hAnsi="Palatino Linotype"/>
          <w:b/>
          <w:sz w:val="28"/>
        </w:rPr>
      </w:pPr>
      <w:r w:rsidRPr="004C43F4">
        <w:rPr>
          <w:rFonts w:ascii="Palatino Linotype" w:hAnsi="Palatino Linotype"/>
          <w:b/>
          <w:sz w:val="28"/>
        </w:rPr>
        <w:t>A N T E C E D E N T E S   D E L   A S U N T O</w:t>
      </w:r>
    </w:p>
    <w:p w14:paraId="7653D8D3" w14:textId="77777777" w:rsidR="00415FD8" w:rsidRPr="004C43F4" w:rsidRDefault="00415FD8" w:rsidP="00415FD8">
      <w:pPr>
        <w:pStyle w:val="Sinespaciado"/>
      </w:pPr>
    </w:p>
    <w:p w14:paraId="08A2AE31" w14:textId="77777777" w:rsidR="0042285E" w:rsidRPr="004C43F4" w:rsidRDefault="006168E4" w:rsidP="00415FD8">
      <w:pPr>
        <w:spacing w:after="0" w:line="360" w:lineRule="auto"/>
        <w:jc w:val="both"/>
        <w:rPr>
          <w:rFonts w:ascii="Palatino Linotype" w:hAnsi="Palatino Linotype"/>
        </w:rPr>
      </w:pPr>
      <w:r w:rsidRPr="004C43F4">
        <w:rPr>
          <w:rFonts w:ascii="Palatino Linotype" w:hAnsi="Palatino Linotype" w:cs="Arial"/>
          <w:b/>
          <w:sz w:val="28"/>
        </w:rPr>
        <w:t>PRIMERO.</w:t>
      </w:r>
      <w:r w:rsidRPr="004C43F4">
        <w:rPr>
          <w:rFonts w:ascii="Palatino Linotype" w:hAnsi="Palatino Linotype" w:cs="Arial"/>
        </w:rPr>
        <w:t xml:space="preserve"> </w:t>
      </w:r>
      <w:r w:rsidRPr="004C43F4">
        <w:rPr>
          <w:rFonts w:ascii="Palatino Linotype" w:hAnsi="Palatino Linotype"/>
          <w:b/>
          <w:sz w:val="28"/>
          <w:szCs w:val="28"/>
        </w:rPr>
        <w:t>De la Solicitud de Información.</w:t>
      </w:r>
    </w:p>
    <w:p w14:paraId="51F38705" w14:textId="352D7F80" w:rsidR="0035578B" w:rsidRPr="004C43F4" w:rsidRDefault="004F7AF7" w:rsidP="00415FD8">
      <w:pPr>
        <w:spacing w:after="0" w:line="360" w:lineRule="auto"/>
        <w:jc w:val="both"/>
        <w:rPr>
          <w:rFonts w:ascii="Palatino Linotype" w:hAnsi="Palatino Linotype" w:cs="Arial"/>
          <w:sz w:val="24"/>
        </w:rPr>
      </w:pPr>
      <w:r w:rsidRPr="004C43F4">
        <w:rPr>
          <w:rFonts w:ascii="Palatino Linotype" w:hAnsi="Palatino Linotype" w:cs="Arial"/>
          <w:sz w:val="24"/>
        </w:rPr>
        <w:t xml:space="preserve">Con fecha </w:t>
      </w:r>
      <w:r w:rsidR="00C813B6">
        <w:rPr>
          <w:rFonts w:ascii="Palatino Linotype" w:hAnsi="Palatino Linotype" w:cs="Arial"/>
          <w:sz w:val="24"/>
        </w:rPr>
        <w:t>veintiuno de junio</w:t>
      </w:r>
      <w:r w:rsidR="000510FC" w:rsidRPr="004C43F4">
        <w:rPr>
          <w:rFonts w:ascii="Palatino Linotype" w:hAnsi="Palatino Linotype" w:cs="Arial"/>
          <w:sz w:val="24"/>
        </w:rPr>
        <w:t xml:space="preserve"> de dos mil </w:t>
      </w:r>
      <w:r w:rsidR="00E10F25" w:rsidRPr="004C43F4">
        <w:rPr>
          <w:rFonts w:ascii="Palatino Linotype" w:hAnsi="Palatino Linotype" w:cs="Arial"/>
          <w:sz w:val="24"/>
        </w:rPr>
        <w:t>veintiuno</w:t>
      </w:r>
      <w:r w:rsidR="0035578B" w:rsidRPr="004C43F4">
        <w:rPr>
          <w:rFonts w:ascii="Palatino Linotype" w:hAnsi="Palatino Linotype" w:cs="Arial"/>
          <w:sz w:val="24"/>
        </w:rPr>
        <w:t xml:space="preserve">, </w:t>
      </w:r>
      <w:r w:rsidR="002524E9" w:rsidRPr="004C43F4">
        <w:rPr>
          <w:rFonts w:ascii="Palatino Linotype" w:hAnsi="Palatino Linotype" w:cs="Arial"/>
          <w:b/>
          <w:sz w:val="24"/>
        </w:rPr>
        <w:t>El</w:t>
      </w:r>
      <w:r w:rsidR="0035578B" w:rsidRPr="004C43F4">
        <w:rPr>
          <w:rFonts w:ascii="Palatino Linotype" w:hAnsi="Palatino Linotype" w:cs="Arial"/>
          <w:b/>
          <w:sz w:val="24"/>
        </w:rPr>
        <w:t xml:space="preserve"> Recurrente, </w:t>
      </w:r>
      <w:r w:rsidR="00451D6C" w:rsidRPr="004C43F4">
        <w:rPr>
          <w:rFonts w:ascii="Palatino Linotype" w:hAnsi="Palatino Linotype" w:cs="Arial"/>
          <w:sz w:val="24"/>
        </w:rPr>
        <w:t>presentó a través de</w:t>
      </w:r>
      <w:r w:rsidR="00C156D3" w:rsidRPr="004C43F4">
        <w:rPr>
          <w:rFonts w:ascii="Palatino Linotype" w:hAnsi="Palatino Linotype" w:cs="Arial"/>
          <w:sz w:val="24"/>
        </w:rPr>
        <w:t xml:space="preserve">l </w:t>
      </w:r>
      <w:r w:rsidR="0035578B" w:rsidRPr="004C43F4">
        <w:rPr>
          <w:rFonts w:ascii="Palatino Linotype" w:hAnsi="Palatino Linotype" w:cs="Arial"/>
          <w:sz w:val="24"/>
        </w:rPr>
        <w:t xml:space="preserve">Sistema de Acceso </w:t>
      </w:r>
      <w:r w:rsidR="00AD2423">
        <w:rPr>
          <w:rFonts w:ascii="Palatino Linotype" w:hAnsi="Palatino Linotype" w:cs="Arial"/>
          <w:sz w:val="24"/>
        </w:rPr>
        <w:t>a la</w:t>
      </w:r>
      <w:r w:rsidR="0035578B" w:rsidRPr="004C43F4">
        <w:rPr>
          <w:rFonts w:ascii="Palatino Linotype" w:hAnsi="Palatino Linotype" w:cs="Arial"/>
          <w:sz w:val="24"/>
        </w:rPr>
        <w:t xml:space="preserve"> Información Mexiquense </w:t>
      </w:r>
      <w:r w:rsidR="0035578B" w:rsidRPr="00AD2423">
        <w:rPr>
          <w:rFonts w:ascii="Palatino Linotype" w:hAnsi="Palatino Linotype" w:cs="Arial"/>
          <w:b/>
          <w:sz w:val="24"/>
        </w:rPr>
        <w:t>(</w:t>
      </w:r>
      <w:r w:rsidR="0035578B" w:rsidRPr="004C43F4">
        <w:rPr>
          <w:rFonts w:ascii="Palatino Linotype" w:hAnsi="Palatino Linotype" w:cs="Arial"/>
          <w:b/>
          <w:sz w:val="24"/>
        </w:rPr>
        <w:t>SAIMEX)</w:t>
      </w:r>
      <w:r w:rsidR="00A50811" w:rsidRPr="004C43F4">
        <w:rPr>
          <w:rFonts w:ascii="Palatino Linotype" w:hAnsi="Palatino Linotype" w:cs="Arial"/>
          <w:sz w:val="24"/>
        </w:rPr>
        <w:t>,</w:t>
      </w:r>
      <w:r w:rsidR="0035578B" w:rsidRPr="004C43F4">
        <w:rPr>
          <w:rFonts w:ascii="Palatino Linotype" w:hAnsi="Palatino Linotype" w:cs="Arial"/>
          <w:sz w:val="24"/>
        </w:rPr>
        <w:t xml:space="preserve"> ante </w:t>
      </w:r>
      <w:r w:rsidR="0035578B" w:rsidRPr="004C43F4">
        <w:rPr>
          <w:rFonts w:ascii="Palatino Linotype" w:hAnsi="Palatino Linotype" w:cs="Arial"/>
          <w:b/>
          <w:sz w:val="24"/>
        </w:rPr>
        <w:t>El Sujeto Obligado</w:t>
      </w:r>
      <w:r w:rsidR="0035578B" w:rsidRPr="004C43F4">
        <w:rPr>
          <w:rFonts w:ascii="Palatino Linotype" w:hAnsi="Palatino Linotype" w:cs="Arial"/>
          <w:sz w:val="24"/>
        </w:rPr>
        <w:t>, solicitud de acceso a la información pública, registra</w:t>
      </w:r>
      <w:r w:rsidR="00E10F25" w:rsidRPr="004C43F4">
        <w:rPr>
          <w:rFonts w:ascii="Palatino Linotype" w:hAnsi="Palatino Linotype" w:cs="Arial"/>
          <w:sz w:val="24"/>
        </w:rPr>
        <w:t xml:space="preserve">da bajo el número de expediente </w:t>
      </w:r>
      <w:r w:rsidR="00C813B6" w:rsidRPr="00C813B6">
        <w:rPr>
          <w:rFonts w:ascii="Palatino Linotype" w:hAnsi="Palatino Linotype" w:cs="Arial"/>
          <w:b/>
          <w:sz w:val="24"/>
        </w:rPr>
        <w:t>00115/AMANALCO/IP/2021</w:t>
      </w:r>
      <w:r w:rsidR="0035578B" w:rsidRPr="004C43F4">
        <w:rPr>
          <w:rFonts w:ascii="Palatino Linotype" w:hAnsi="Palatino Linotype" w:cs="Arial"/>
          <w:sz w:val="24"/>
        </w:rPr>
        <w:t>,</w:t>
      </w:r>
      <w:r w:rsidR="0035578B" w:rsidRPr="004C43F4">
        <w:rPr>
          <w:rFonts w:ascii="Palatino Linotype" w:hAnsi="Palatino Linotype" w:cs="Arial"/>
          <w:b/>
          <w:sz w:val="24"/>
        </w:rPr>
        <w:t xml:space="preserve"> </w:t>
      </w:r>
      <w:r w:rsidR="0035578B" w:rsidRPr="004C43F4">
        <w:rPr>
          <w:rFonts w:ascii="Palatino Linotype" w:hAnsi="Palatino Linotype" w:cs="Arial"/>
          <w:sz w:val="24"/>
        </w:rPr>
        <w:t xml:space="preserve">mediante la cual solicitó información en el tenor siguiente: </w:t>
      </w:r>
    </w:p>
    <w:p w14:paraId="6C654DB1" w14:textId="77777777" w:rsidR="000510FC" w:rsidRPr="004C43F4" w:rsidRDefault="000510FC" w:rsidP="00415FD8">
      <w:pPr>
        <w:pStyle w:val="Sinespaciado"/>
      </w:pPr>
    </w:p>
    <w:p w14:paraId="0F87C20C" w14:textId="666A87AD" w:rsidR="00415FD8" w:rsidRPr="004C43F4" w:rsidRDefault="006168E4" w:rsidP="00E10F25">
      <w:pPr>
        <w:spacing w:after="0" w:line="360" w:lineRule="auto"/>
        <w:ind w:left="567" w:right="567"/>
        <w:jc w:val="both"/>
        <w:rPr>
          <w:rFonts w:ascii="Palatino Linotype" w:eastAsia="Times New Roman" w:hAnsi="Palatino Linotype" w:cs="Times New Roman"/>
          <w:i/>
          <w:lang w:val="es-ES_tradnl" w:eastAsia="es-ES"/>
        </w:rPr>
      </w:pPr>
      <w:r w:rsidRPr="004C43F4">
        <w:rPr>
          <w:rFonts w:ascii="Palatino Linotype" w:eastAsia="Times New Roman" w:hAnsi="Palatino Linotype" w:cs="Times New Roman"/>
          <w:i/>
          <w:lang w:val="es-ES_tradnl" w:eastAsia="es-ES"/>
        </w:rPr>
        <w:t>“</w:t>
      </w:r>
      <w:r w:rsidR="00C813B6" w:rsidRPr="00C813B6">
        <w:rPr>
          <w:rFonts w:ascii="Palatino Linotype" w:eastAsia="Times New Roman" w:hAnsi="Palatino Linotype" w:cs="Times New Roman"/>
          <w:i/>
          <w:lang w:val="es-ES_tradnl" w:eastAsia="es-ES"/>
        </w:rPr>
        <w:t xml:space="preserve">La </w:t>
      </w:r>
      <w:proofErr w:type="spellStart"/>
      <w:r w:rsidR="00C813B6" w:rsidRPr="00C813B6">
        <w:rPr>
          <w:rFonts w:ascii="Palatino Linotype" w:eastAsia="Times New Roman" w:hAnsi="Palatino Linotype" w:cs="Times New Roman"/>
          <w:i/>
          <w:lang w:val="es-ES_tradnl" w:eastAsia="es-ES"/>
        </w:rPr>
        <w:t>aportacion</w:t>
      </w:r>
      <w:proofErr w:type="spellEnd"/>
      <w:r w:rsidR="00C813B6" w:rsidRPr="00C813B6">
        <w:rPr>
          <w:rFonts w:ascii="Palatino Linotype" w:eastAsia="Times New Roman" w:hAnsi="Palatino Linotype" w:cs="Times New Roman"/>
          <w:i/>
          <w:lang w:val="es-ES_tradnl" w:eastAsia="es-ES"/>
        </w:rPr>
        <w:t xml:space="preserve"> exacta que se </w:t>
      </w:r>
      <w:proofErr w:type="spellStart"/>
      <w:r w:rsidR="00C813B6" w:rsidRPr="00C813B6">
        <w:rPr>
          <w:rFonts w:ascii="Palatino Linotype" w:eastAsia="Times New Roman" w:hAnsi="Palatino Linotype" w:cs="Times New Roman"/>
          <w:i/>
          <w:lang w:val="es-ES_tradnl" w:eastAsia="es-ES"/>
        </w:rPr>
        <w:t>realizo</w:t>
      </w:r>
      <w:proofErr w:type="spellEnd"/>
      <w:r w:rsidR="00C813B6" w:rsidRPr="00C813B6">
        <w:rPr>
          <w:rFonts w:ascii="Palatino Linotype" w:eastAsia="Times New Roman" w:hAnsi="Palatino Linotype" w:cs="Times New Roman"/>
          <w:i/>
          <w:lang w:val="es-ES_tradnl" w:eastAsia="es-ES"/>
        </w:rPr>
        <w:t xml:space="preserve"> a la comunidad de HUACAL VIEJO de la </w:t>
      </w:r>
      <w:proofErr w:type="spellStart"/>
      <w:r w:rsidR="00C813B6" w:rsidRPr="00C813B6">
        <w:rPr>
          <w:rFonts w:ascii="Palatino Linotype" w:eastAsia="Times New Roman" w:hAnsi="Palatino Linotype" w:cs="Times New Roman"/>
          <w:i/>
          <w:lang w:val="es-ES_tradnl" w:eastAsia="es-ES"/>
        </w:rPr>
        <w:t>aportacion</w:t>
      </w:r>
      <w:proofErr w:type="spellEnd"/>
      <w:r w:rsidR="00C813B6" w:rsidRPr="00C813B6">
        <w:rPr>
          <w:rFonts w:ascii="Palatino Linotype" w:eastAsia="Times New Roman" w:hAnsi="Palatino Linotype" w:cs="Times New Roman"/>
          <w:i/>
          <w:lang w:val="es-ES_tradnl" w:eastAsia="es-ES"/>
        </w:rPr>
        <w:t xml:space="preserve"> Federal RAMO 33 correspondiente al periodo 2018-2021 </w:t>
      </w:r>
      <w:proofErr w:type="spellStart"/>
      <w:r w:rsidR="00C813B6" w:rsidRPr="00C813B6">
        <w:rPr>
          <w:rFonts w:ascii="Palatino Linotype" w:eastAsia="Times New Roman" w:hAnsi="Palatino Linotype" w:cs="Times New Roman"/>
          <w:i/>
          <w:lang w:val="es-ES_tradnl" w:eastAsia="es-ES"/>
        </w:rPr>
        <w:t>Asi</w:t>
      </w:r>
      <w:proofErr w:type="spellEnd"/>
      <w:r w:rsidR="00C813B6" w:rsidRPr="00C813B6">
        <w:rPr>
          <w:rFonts w:ascii="Palatino Linotype" w:eastAsia="Times New Roman" w:hAnsi="Palatino Linotype" w:cs="Times New Roman"/>
          <w:i/>
          <w:lang w:val="es-ES_tradnl" w:eastAsia="es-ES"/>
        </w:rPr>
        <w:t xml:space="preserve"> mismo forma en que le fue </w:t>
      </w:r>
      <w:proofErr w:type="gramStart"/>
      <w:r w:rsidR="00C813B6" w:rsidRPr="00C813B6">
        <w:rPr>
          <w:rFonts w:ascii="Palatino Linotype" w:eastAsia="Times New Roman" w:hAnsi="Palatino Linotype" w:cs="Times New Roman"/>
          <w:i/>
          <w:lang w:val="es-ES_tradnl" w:eastAsia="es-ES"/>
        </w:rPr>
        <w:t>entregada</w:t>
      </w:r>
      <w:proofErr w:type="gramEnd"/>
      <w:r w:rsidR="00C813B6" w:rsidRPr="00C813B6">
        <w:rPr>
          <w:rFonts w:ascii="Palatino Linotype" w:eastAsia="Times New Roman" w:hAnsi="Palatino Linotype" w:cs="Times New Roman"/>
          <w:i/>
          <w:lang w:val="es-ES_tradnl" w:eastAsia="es-ES"/>
        </w:rPr>
        <w:t xml:space="preserve"> a dicha comunidad la </w:t>
      </w:r>
      <w:proofErr w:type="spellStart"/>
      <w:r w:rsidR="00C813B6" w:rsidRPr="00C813B6">
        <w:rPr>
          <w:rFonts w:ascii="Palatino Linotype" w:eastAsia="Times New Roman" w:hAnsi="Palatino Linotype" w:cs="Times New Roman"/>
          <w:i/>
          <w:lang w:val="es-ES_tradnl" w:eastAsia="es-ES"/>
        </w:rPr>
        <w:t>aportacion</w:t>
      </w:r>
      <w:proofErr w:type="spellEnd"/>
      <w:r w:rsidR="00C813B6" w:rsidRPr="00C813B6">
        <w:rPr>
          <w:rFonts w:ascii="Palatino Linotype" w:eastAsia="Times New Roman" w:hAnsi="Palatino Linotype" w:cs="Times New Roman"/>
          <w:i/>
          <w:lang w:val="es-ES_tradnl" w:eastAsia="es-ES"/>
        </w:rPr>
        <w:t xml:space="preserve"> correspondiente del RAMO 33 de dicho periodo y copia simple de la constancia de recibo firmada de conformidad por parte del Delegado de la comunidad MIGUEL GONZALEZ VALDEZ.</w:t>
      </w:r>
      <w:r w:rsidRPr="004C43F4">
        <w:rPr>
          <w:rFonts w:ascii="Palatino Linotype" w:eastAsia="Times New Roman" w:hAnsi="Palatino Linotype" w:cs="Times New Roman"/>
          <w:i/>
          <w:lang w:val="es-ES_tradnl" w:eastAsia="es-ES"/>
        </w:rPr>
        <w:t>” [Sic]</w:t>
      </w:r>
    </w:p>
    <w:p w14:paraId="664F43E8" w14:textId="097341E0" w:rsidR="00451D6C" w:rsidRPr="004C43F4" w:rsidRDefault="00451D6C" w:rsidP="00E10F25">
      <w:pPr>
        <w:spacing w:line="360" w:lineRule="auto"/>
        <w:ind w:right="567"/>
        <w:jc w:val="both"/>
        <w:rPr>
          <w:rFonts w:ascii="Palatino Linotype" w:hAnsi="Palatino Linotype"/>
          <w:lang w:val="es-ES_tradnl"/>
        </w:rPr>
      </w:pPr>
    </w:p>
    <w:p w14:paraId="01E98DD2" w14:textId="3D3E37F6" w:rsidR="00046968" w:rsidRPr="004C43F4" w:rsidRDefault="002B45F6" w:rsidP="00451D6C">
      <w:pPr>
        <w:spacing w:after="0" w:line="360" w:lineRule="auto"/>
        <w:ind w:right="850"/>
        <w:jc w:val="both"/>
        <w:rPr>
          <w:rFonts w:ascii="Palatino Linotype" w:eastAsia="Times New Roman" w:hAnsi="Palatino Linotype" w:cs="Times New Roman"/>
          <w:sz w:val="24"/>
          <w:szCs w:val="24"/>
          <w:lang w:val="es-ES_tradnl" w:eastAsia="es-ES"/>
        </w:rPr>
      </w:pPr>
      <w:r w:rsidRPr="004C43F4">
        <w:rPr>
          <w:rFonts w:ascii="Palatino Linotype" w:eastAsia="Times New Roman" w:hAnsi="Palatino Linotype" w:cs="Times New Roman"/>
          <w:b/>
          <w:sz w:val="24"/>
          <w:szCs w:val="24"/>
          <w:lang w:val="es-ES_tradnl" w:eastAsia="es-ES"/>
        </w:rPr>
        <w:lastRenderedPageBreak/>
        <w:t>MODALIDAD DE ENTREGA:</w:t>
      </w:r>
      <w:r w:rsidRPr="004C43F4">
        <w:rPr>
          <w:rFonts w:ascii="Palatino Linotype" w:eastAsia="Times New Roman" w:hAnsi="Palatino Linotype" w:cs="Times New Roman"/>
          <w:sz w:val="24"/>
          <w:szCs w:val="24"/>
          <w:lang w:val="es-ES_tradnl" w:eastAsia="es-ES"/>
        </w:rPr>
        <w:t xml:space="preserve"> </w:t>
      </w:r>
      <w:r w:rsidR="004F7AF7" w:rsidRPr="004C43F4">
        <w:rPr>
          <w:rFonts w:ascii="Palatino Linotype" w:eastAsia="Times New Roman" w:hAnsi="Palatino Linotype" w:cs="Times New Roman"/>
          <w:sz w:val="24"/>
          <w:szCs w:val="24"/>
          <w:lang w:val="es-ES_tradnl" w:eastAsia="es-ES"/>
        </w:rPr>
        <w:t>A</w:t>
      </w:r>
      <w:r w:rsidR="006168E4" w:rsidRPr="004C43F4">
        <w:rPr>
          <w:rFonts w:ascii="Palatino Linotype" w:eastAsia="Times New Roman" w:hAnsi="Palatino Linotype" w:cs="Times New Roman"/>
          <w:sz w:val="24"/>
          <w:szCs w:val="24"/>
          <w:lang w:val="es-ES_tradnl" w:eastAsia="es-ES"/>
        </w:rPr>
        <w:t xml:space="preserve"> través del </w:t>
      </w:r>
      <w:r w:rsidR="006168E4" w:rsidRPr="004C43F4">
        <w:rPr>
          <w:rFonts w:ascii="Palatino Linotype" w:eastAsia="Times New Roman" w:hAnsi="Palatino Linotype" w:cs="Times New Roman"/>
          <w:b/>
          <w:sz w:val="24"/>
          <w:szCs w:val="24"/>
          <w:lang w:val="es-ES_tradnl" w:eastAsia="es-ES"/>
        </w:rPr>
        <w:t>SAIMEX</w:t>
      </w:r>
      <w:r w:rsidR="004F7AF7" w:rsidRPr="004C43F4">
        <w:rPr>
          <w:rFonts w:ascii="Palatino Linotype" w:eastAsia="Times New Roman" w:hAnsi="Palatino Linotype" w:cs="Times New Roman"/>
          <w:sz w:val="24"/>
          <w:szCs w:val="24"/>
          <w:lang w:val="es-ES_tradnl" w:eastAsia="es-ES"/>
        </w:rPr>
        <w:t>.</w:t>
      </w:r>
      <w:r w:rsidR="00BF4CB5" w:rsidRPr="004C43F4">
        <w:rPr>
          <w:rFonts w:ascii="Palatino Linotype" w:eastAsia="Times New Roman" w:hAnsi="Palatino Linotype" w:cs="Times New Roman"/>
          <w:sz w:val="24"/>
          <w:szCs w:val="24"/>
          <w:lang w:val="es-ES_tradnl" w:eastAsia="es-ES"/>
        </w:rPr>
        <w:t xml:space="preserve"> </w:t>
      </w:r>
    </w:p>
    <w:p w14:paraId="25B2DAE2" w14:textId="77777777" w:rsidR="00E10F25" w:rsidRPr="004C43F4" w:rsidRDefault="00E10F25" w:rsidP="00451D6C">
      <w:pPr>
        <w:spacing w:after="0" w:line="360" w:lineRule="auto"/>
        <w:ind w:right="850"/>
        <w:jc w:val="both"/>
        <w:rPr>
          <w:rFonts w:ascii="Palatino Linotype" w:eastAsia="Times New Roman" w:hAnsi="Palatino Linotype" w:cs="Times New Roman"/>
          <w:sz w:val="24"/>
          <w:szCs w:val="24"/>
          <w:lang w:val="es-ES_tradnl" w:eastAsia="es-ES"/>
        </w:rPr>
      </w:pPr>
    </w:p>
    <w:p w14:paraId="46FD9DFD" w14:textId="61321133" w:rsidR="00DB3C03" w:rsidRPr="004C43F4" w:rsidRDefault="00250C47" w:rsidP="00415FD8">
      <w:pPr>
        <w:spacing w:after="0" w:line="360" w:lineRule="auto"/>
        <w:jc w:val="both"/>
        <w:rPr>
          <w:rFonts w:ascii="Palatino Linotype" w:hAnsi="Palatino Linotype" w:cs="Arial"/>
          <w:b/>
          <w:sz w:val="28"/>
        </w:rPr>
      </w:pPr>
      <w:r w:rsidRPr="004C43F4">
        <w:rPr>
          <w:rFonts w:ascii="Palatino Linotype" w:hAnsi="Palatino Linotype" w:cs="Arial"/>
          <w:b/>
          <w:sz w:val="28"/>
        </w:rPr>
        <w:t>SEGUND</w:t>
      </w:r>
      <w:r w:rsidR="006168E4" w:rsidRPr="004C43F4">
        <w:rPr>
          <w:rFonts w:ascii="Palatino Linotype" w:hAnsi="Palatino Linotype" w:cs="Arial"/>
          <w:b/>
          <w:sz w:val="28"/>
        </w:rPr>
        <w:t xml:space="preserve">O. </w:t>
      </w:r>
      <w:r w:rsidR="006168E4" w:rsidRPr="004C43F4">
        <w:rPr>
          <w:rFonts w:ascii="Palatino Linotype" w:hAnsi="Palatino Linotype" w:cs="Arial"/>
          <w:b/>
          <w:sz w:val="28"/>
          <w:szCs w:val="20"/>
        </w:rPr>
        <w:t>De la respuesta del Sujeto Obligado.</w:t>
      </w:r>
    </w:p>
    <w:p w14:paraId="308B9084" w14:textId="0E310E68" w:rsidR="00451D6C" w:rsidRDefault="004D073F" w:rsidP="00451D6C">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En el expediente electrónico </w:t>
      </w:r>
      <w:r w:rsidRPr="004C43F4">
        <w:rPr>
          <w:rFonts w:ascii="Palatino Linotype" w:hAnsi="Palatino Linotype" w:cs="Arial"/>
          <w:b/>
          <w:sz w:val="24"/>
          <w:szCs w:val="24"/>
        </w:rPr>
        <w:t>SAIMEX</w:t>
      </w:r>
      <w:r w:rsidRPr="004C43F4">
        <w:rPr>
          <w:rFonts w:ascii="Palatino Linotype" w:hAnsi="Palatino Linotype" w:cs="Arial"/>
          <w:sz w:val="24"/>
          <w:szCs w:val="24"/>
        </w:rPr>
        <w:t xml:space="preserve">, se aprecia que </w:t>
      </w:r>
      <w:r w:rsidRPr="004C43F4">
        <w:rPr>
          <w:rFonts w:ascii="Palatino Linotype" w:hAnsi="Palatino Linotype" w:cs="Arial"/>
          <w:b/>
          <w:sz w:val="24"/>
          <w:szCs w:val="24"/>
        </w:rPr>
        <w:t xml:space="preserve">El Sujeto Obligado </w:t>
      </w:r>
      <w:r w:rsidRPr="004C43F4">
        <w:rPr>
          <w:rFonts w:ascii="Palatino Linotype" w:hAnsi="Palatino Linotype" w:cs="Arial"/>
          <w:sz w:val="24"/>
          <w:szCs w:val="24"/>
        </w:rPr>
        <w:t xml:space="preserve">fue omiso en dar respuesta a la solicitud de información presentada por </w:t>
      </w:r>
      <w:r w:rsidR="002524E9" w:rsidRPr="004C43F4">
        <w:rPr>
          <w:rFonts w:ascii="Palatino Linotype" w:hAnsi="Palatino Linotype" w:cs="Arial"/>
          <w:b/>
          <w:sz w:val="24"/>
          <w:szCs w:val="24"/>
        </w:rPr>
        <w:t>El</w:t>
      </w:r>
      <w:r w:rsidRPr="004C43F4">
        <w:rPr>
          <w:rFonts w:ascii="Palatino Linotype" w:hAnsi="Palatino Linotype" w:cs="Arial"/>
          <w:b/>
          <w:sz w:val="24"/>
          <w:szCs w:val="24"/>
        </w:rPr>
        <w:t xml:space="preserve"> Recurrente</w:t>
      </w:r>
      <w:r w:rsidRPr="004C43F4">
        <w:rPr>
          <w:rFonts w:ascii="Palatino Linotype" w:hAnsi="Palatino Linotype" w:cs="Arial"/>
          <w:sz w:val="24"/>
          <w:szCs w:val="24"/>
        </w:rPr>
        <w:t>.</w:t>
      </w:r>
      <w:r w:rsidRPr="004C43F4">
        <w:rPr>
          <w:rFonts w:ascii="Palatino Linotype" w:hAnsi="Palatino Linotype" w:cs="Arial"/>
          <w:b/>
          <w:sz w:val="24"/>
          <w:szCs w:val="24"/>
        </w:rPr>
        <w:t xml:space="preserve"> </w:t>
      </w:r>
      <w:r w:rsidRPr="004C43F4">
        <w:rPr>
          <w:rFonts w:ascii="Palatino Linotype" w:hAnsi="Palatino Linotype" w:cs="Arial"/>
          <w:sz w:val="24"/>
          <w:szCs w:val="24"/>
        </w:rPr>
        <w:t xml:space="preserve">Derivado de lo anterior, se constituye la figura de la </w:t>
      </w:r>
      <w:r w:rsidR="000510FC" w:rsidRPr="004C43F4">
        <w:rPr>
          <w:rFonts w:ascii="Palatino Linotype" w:hAnsi="Palatino Linotype" w:cs="Arial"/>
          <w:b/>
          <w:i/>
          <w:sz w:val="24"/>
          <w:szCs w:val="24"/>
        </w:rPr>
        <w:t>Negativa Ficta</w:t>
      </w:r>
      <w:r w:rsidRPr="004C43F4">
        <w:rPr>
          <w:rFonts w:ascii="Palatino Linotype" w:hAnsi="Palatino Linotype" w:cs="Arial"/>
          <w:sz w:val="24"/>
          <w:szCs w:val="24"/>
        </w:rPr>
        <w:t xml:space="preserve">, cuya esencia consiste en atribuir un efecto negativo de la autoridad administrativa frente a las instancias y </w:t>
      </w:r>
      <w:r w:rsidR="00F406EA" w:rsidRPr="004C43F4">
        <w:rPr>
          <w:rFonts w:ascii="Palatino Linotype" w:hAnsi="Palatino Linotype" w:cs="Arial"/>
          <w:sz w:val="24"/>
          <w:szCs w:val="24"/>
        </w:rPr>
        <w:t>s</w:t>
      </w:r>
      <w:r w:rsidRPr="004C43F4">
        <w:rPr>
          <w:rFonts w:ascii="Palatino Linotype" w:hAnsi="Palatino Linotype" w:cs="Arial"/>
          <w:sz w:val="24"/>
          <w:szCs w:val="24"/>
        </w:rPr>
        <w:t xml:space="preserve">olicitudes que hagan los particulares. </w:t>
      </w:r>
    </w:p>
    <w:p w14:paraId="0B0274FD" w14:textId="784ED324" w:rsidR="00C813B6" w:rsidRDefault="00C813B6" w:rsidP="00451D6C">
      <w:pPr>
        <w:spacing w:after="0" w:line="360" w:lineRule="auto"/>
        <w:jc w:val="both"/>
        <w:rPr>
          <w:rFonts w:ascii="Palatino Linotype" w:hAnsi="Palatino Linotype" w:cs="Arial"/>
          <w:sz w:val="24"/>
          <w:szCs w:val="24"/>
        </w:rPr>
      </w:pPr>
    </w:p>
    <w:p w14:paraId="1E42D18B" w14:textId="18D6D924" w:rsidR="00C813B6" w:rsidRPr="00DA0890" w:rsidRDefault="00C813B6" w:rsidP="00C813B6">
      <w:pPr>
        <w:spacing w:before="240" w:line="360" w:lineRule="auto"/>
        <w:jc w:val="both"/>
        <w:rPr>
          <w:rFonts w:ascii="Palatino Linotype" w:hAnsi="Palatino Linotype" w:cs="Arial"/>
          <w:b/>
          <w:sz w:val="28"/>
          <w:szCs w:val="28"/>
        </w:rPr>
      </w:pPr>
      <w:r>
        <w:rPr>
          <w:rFonts w:ascii="Palatino Linotype" w:hAnsi="Palatino Linotype" w:cs="Arial"/>
          <w:b/>
          <w:sz w:val="28"/>
          <w:szCs w:val="28"/>
        </w:rPr>
        <w:t>TERCERO</w:t>
      </w:r>
      <w:r w:rsidRPr="00DA0890">
        <w:rPr>
          <w:rFonts w:ascii="Palatino Linotype" w:hAnsi="Palatino Linotype" w:cs="Arial"/>
          <w:b/>
          <w:sz w:val="28"/>
          <w:szCs w:val="28"/>
        </w:rPr>
        <w:t>. De la prórroga para emitir respuesta.</w:t>
      </w:r>
    </w:p>
    <w:p w14:paraId="030705FE" w14:textId="192C2339" w:rsidR="00C813B6" w:rsidRPr="00C813B6" w:rsidRDefault="00C813B6" w:rsidP="00C813B6">
      <w:pPr>
        <w:spacing w:before="240" w:line="360" w:lineRule="auto"/>
        <w:jc w:val="both"/>
        <w:rPr>
          <w:rFonts w:ascii="Palatino Linotype" w:hAnsi="Palatino Linotype" w:cs="Arial"/>
          <w:sz w:val="24"/>
        </w:rPr>
      </w:pPr>
      <w:r w:rsidRPr="00011FD7">
        <w:rPr>
          <w:rFonts w:ascii="Palatino Linotype" w:hAnsi="Palatino Linotype" w:cs="Arial"/>
          <w:sz w:val="24"/>
        </w:rPr>
        <w:t>Del expediente electrónico del</w:t>
      </w:r>
      <w:r>
        <w:rPr>
          <w:rFonts w:ascii="Palatino Linotype" w:hAnsi="Palatino Linotype" w:cs="Arial"/>
          <w:sz w:val="24"/>
        </w:rPr>
        <w:t xml:space="preserve"> Sistema de Acceso a la Información Mexiquense</w:t>
      </w:r>
      <w:r w:rsidRPr="00011FD7">
        <w:rPr>
          <w:rFonts w:ascii="Palatino Linotype" w:hAnsi="Palatino Linotype" w:cs="Arial"/>
          <w:sz w:val="24"/>
        </w:rPr>
        <w:t xml:space="preserve"> </w:t>
      </w:r>
      <w:r>
        <w:rPr>
          <w:rFonts w:ascii="Palatino Linotype" w:hAnsi="Palatino Linotype" w:cs="Arial"/>
          <w:sz w:val="24"/>
        </w:rPr>
        <w:t>(</w:t>
      </w:r>
      <w:r w:rsidRPr="00011FD7">
        <w:rPr>
          <w:rFonts w:ascii="Palatino Linotype" w:hAnsi="Palatino Linotype" w:cs="Arial"/>
          <w:b/>
          <w:sz w:val="24"/>
        </w:rPr>
        <w:t>SAIMEX</w:t>
      </w:r>
      <w:r>
        <w:rPr>
          <w:rFonts w:ascii="Palatino Linotype" w:hAnsi="Palatino Linotype" w:cs="Arial"/>
          <w:b/>
          <w:sz w:val="24"/>
        </w:rPr>
        <w:t>)</w:t>
      </w:r>
      <w:r w:rsidRPr="00011FD7">
        <w:rPr>
          <w:rFonts w:ascii="Palatino Linotype" w:hAnsi="Palatino Linotype" w:cs="Arial"/>
          <w:sz w:val="24"/>
        </w:rPr>
        <w:t xml:space="preserve">, se aprecia que </w:t>
      </w:r>
      <w:r>
        <w:rPr>
          <w:rFonts w:ascii="Palatino Linotype" w:hAnsi="Palatino Linotype" w:cs="Arial"/>
          <w:b/>
          <w:sz w:val="24"/>
        </w:rPr>
        <w:t>E</w:t>
      </w:r>
      <w:r w:rsidRPr="00011FD7">
        <w:rPr>
          <w:rFonts w:ascii="Palatino Linotype" w:hAnsi="Palatino Linotype" w:cs="Arial"/>
          <w:b/>
          <w:sz w:val="24"/>
        </w:rPr>
        <w:t xml:space="preserve">l </w:t>
      </w:r>
      <w:r>
        <w:rPr>
          <w:rFonts w:ascii="Palatino Linotype" w:hAnsi="Palatino Linotype" w:cs="Arial"/>
          <w:b/>
          <w:sz w:val="24"/>
        </w:rPr>
        <w:t>S</w:t>
      </w:r>
      <w:r w:rsidRPr="00011FD7">
        <w:rPr>
          <w:rFonts w:ascii="Palatino Linotype" w:hAnsi="Palatino Linotype" w:cs="Arial"/>
          <w:b/>
          <w:sz w:val="24"/>
        </w:rPr>
        <w:t xml:space="preserve">ujeto </w:t>
      </w:r>
      <w:r>
        <w:rPr>
          <w:rFonts w:ascii="Palatino Linotype" w:hAnsi="Palatino Linotype" w:cs="Arial"/>
          <w:b/>
          <w:sz w:val="24"/>
        </w:rPr>
        <w:t>O</w:t>
      </w:r>
      <w:r w:rsidRPr="00011FD7">
        <w:rPr>
          <w:rFonts w:ascii="Palatino Linotype" w:hAnsi="Palatino Linotype" w:cs="Arial"/>
          <w:b/>
          <w:sz w:val="24"/>
        </w:rPr>
        <w:t>bligado,</w:t>
      </w:r>
      <w:r w:rsidRPr="00011FD7">
        <w:rPr>
          <w:rFonts w:ascii="Palatino Linotype" w:hAnsi="Palatino Linotype" w:cs="Arial"/>
          <w:sz w:val="24"/>
        </w:rPr>
        <w:t xml:space="preserve"> </w:t>
      </w:r>
      <w:r>
        <w:rPr>
          <w:rFonts w:ascii="Palatino Linotype" w:hAnsi="Palatino Linotype" w:cs="Arial"/>
          <w:sz w:val="24"/>
        </w:rPr>
        <w:t xml:space="preserve">en fecha doce de julio de dos mil veintiuno, notificó al </w:t>
      </w:r>
      <w:r>
        <w:rPr>
          <w:rFonts w:ascii="Palatino Linotype" w:hAnsi="Palatino Linotype" w:cs="Arial"/>
          <w:b/>
          <w:sz w:val="24"/>
        </w:rPr>
        <w:t>Recurrente</w:t>
      </w:r>
      <w:r>
        <w:rPr>
          <w:rFonts w:ascii="Palatino Linotype" w:hAnsi="Palatino Linotype" w:cs="Arial"/>
          <w:sz w:val="24"/>
        </w:rPr>
        <w:t xml:space="preserve"> que el plazo de quince días hábiles para emitir su respuesta había sido prorrogado por siete días hábiles, empero no pasa desapercibido para este Órgano Garante, que dicha prorroga no fue emitida conforme al procedimiento establecido en las Ley de Transparencia local.</w:t>
      </w:r>
    </w:p>
    <w:p w14:paraId="321C9159" w14:textId="77777777" w:rsidR="00AD2423" w:rsidRPr="00AD2423" w:rsidRDefault="00AD2423" w:rsidP="00451D6C">
      <w:pPr>
        <w:spacing w:after="0" w:line="360" w:lineRule="auto"/>
        <w:jc w:val="both"/>
        <w:rPr>
          <w:rFonts w:ascii="Palatino Linotype" w:hAnsi="Palatino Linotype" w:cs="Arial"/>
          <w:sz w:val="24"/>
          <w:szCs w:val="24"/>
        </w:rPr>
      </w:pPr>
    </w:p>
    <w:p w14:paraId="695D9190" w14:textId="15C9A84E" w:rsidR="006168E4" w:rsidRPr="004C43F4" w:rsidRDefault="00C813B6" w:rsidP="00415FD8">
      <w:pPr>
        <w:spacing w:after="0" w:line="360" w:lineRule="auto"/>
        <w:jc w:val="both"/>
        <w:rPr>
          <w:rFonts w:ascii="Palatino Linotype" w:hAnsi="Palatino Linotype" w:cs="Arial"/>
          <w:b/>
          <w:sz w:val="28"/>
        </w:rPr>
      </w:pPr>
      <w:r>
        <w:rPr>
          <w:rFonts w:ascii="Palatino Linotype" w:hAnsi="Palatino Linotype" w:cs="Arial"/>
          <w:b/>
          <w:sz w:val="28"/>
        </w:rPr>
        <w:t>CUARTO</w:t>
      </w:r>
      <w:r w:rsidR="006168E4" w:rsidRPr="004C43F4">
        <w:rPr>
          <w:rFonts w:ascii="Palatino Linotype" w:hAnsi="Palatino Linotype" w:cs="Arial"/>
          <w:b/>
          <w:sz w:val="28"/>
        </w:rPr>
        <w:t xml:space="preserve">. </w:t>
      </w:r>
      <w:r w:rsidR="006168E4" w:rsidRPr="004C43F4">
        <w:rPr>
          <w:rFonts w:ascii="Palatino Linotype" w:hAnsi="Palatino Linotype"/>
          <w:b/>
          <w:sz w:val="28"/>
        </w:rPr>
        <w:t>Del recurso de revisión.</w:t>
      </w:r>
    </w:p>
    <w:p w14:paraId="1C2871BD" w14:textId="1AF2BFEC" w:rsidR="00DB0747" w:rsidRPr="004C43F4" w:rsidRDefault="004F7AF7" w:rsidP="00451D6C">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Inconforme con la </w:t>
      </w:r>
      <w:r w:rsidR="0030613C" w:rsidRPr="004C43F4">
        <w:rPr>
          <w:rFonts w:ascii="Palatino Linotype" w:hAnsi="Palatino Linotype" w:cs="Arial"/>
          <w:sz w:val="24"/>
          <w:szCs w:val="24"/>
        </w:rPr>
        <w:t>falta de respuesta</w:t>
      </w:r>
      <w:r w:rsidRPr="004C43F4">
        <w:rPr>
          <w:rFonts w:ascii="Palatino Linotype" w:hAnsi="Palatino Linotype" w:cs="Arial"/>
          <w:sz w:val="24"/>
          <w:szCs w:val="24"/>
        </w:rPr>
        <w:t xml:space="preserve"> por </w:t>
      </w:r>
      <w:r w:rsidRPr="004C43F4">
        <w:rPr>
          <w:rFonts w:ascii="Palatino Linotype" w:hAnsi="Palatino Linotype" w:cs="Arial"/>
          <w:b/>
          <w:sz w:val="24"/>
          <w:szCs w:val="24"/>
        </w:rPr>
        <w:t>El Sujeto Obligado</w:t>
      </w:r>
      <w:r w:rsidRPr="004C43F4">
        <w:rPr>
          <w:rFonts w:ascii="Palatino Linotype" w:hAnsi="Palatino Linotype" w:cs="Arial"/>
          <w:sz w:val="24"/>
          <w:szCs w:val="24"/>
        </w:rPr>
        <w:t>,</w:t>
      </w:r>
      <w:r w:rsidRPr="004C43F4">
        <w:rPr>
          <w:rFonts w:ascii="Palatino Linotype" w:hAnsi="Palatino Linotype" w:cs="Arial"/>
          <w:b/>
          <w:sz w:val="24"/>
          <w:szCs w:val="24"/>
        </w:rPr>
        <w:t xml:space="preserve"> </w:t>
      </w:r>
      <w:r w:rsidR="002524E9" w:rsidRPr="004C43F4">
        <w:rPr>
          <w:rFonts w:ascii="Palatino Linotype" w:hAnsi="Palatino Linotype" w:cs="Arial"/>
          <w:b/>
          <w:sz w:val="24"/>
          <w:szCs w:val="24"/>
        </w:rPr>
        <w:t>El</w:t>
      </w:r>
      <w:r w:rsidRPr="004C43F4">
        <w:rPr>
          <w:rFonts w:ascii="Palatino Linotype" w:hAnsi="Palatino Linotype" w:cs="Arial"/>
          <w:b/>
          <w:sz w:val="24"/>
          <w:szCs w:val="24"/>
        </w:rPr>
        <w:t xml:space="preserve"> Recurrente </w:t>
      </w:r>
      <w:r w:rsidRPr="004C43F4">
        <w:rPr>
          <w:rFonts w:ascii="Palatino Linotype" w:hAnsi="Palatino Linotype" w:cs="Arial"/>
          <w:sz w:val="24"/>
          <w:szCs w:val="24"/>
        </w:rPr>
        <w:t xml:space="preserve">interpuso el recurso de revisión, en fecha </w:t>
      </w:r>
      <w:r w:rsidR="00D927ED">
        <w:rPr>
          <w:rFonts w:ascii="Palatino Linotype" w:hAnsi="Palatino Linotype" w:cs="Arial"/>
          <w:sz w:val="24"/>
          <w:szCs w:val="24"/>
        </w:rPr>
        <w:t>treinta de agosto</w:t>
      </w:r>
      <w:r w:rsidR="00604860" w:rsidRPr="004C43F4">
        <w:rPr>
          <w:rFonts w:ascii="Palatino Linotype" w:hAnsi="Palatino Linotype" w:cs="Arial"/>
          <w:sz w:val="24"/>
          <w:szCs w:val="24"/>
        </w:rPr>
        <w:t xml:space="preserve"> de</w:t>
      </w:r>
      <w:r w:rsidR="000510FC" w:rsidRPr="004C43F4">
        <w:rPr>
          <w:rFonts w:ascii="Palatino Linotype" w:hAnsi="Palatino Linotype" w:cs="Arial"/>
          <w:sz w:val="24"/>
          <w:szCs w:val="24"/>
        </w:rPr>
        <w:t xml:space="preserve"> dos mil </w:t>
      </w:r>
      <w:r w:rsidR="00E10F25" w:rsidRPr="004C43F4">
        <w:rPr>
          <w:rFonts w:ascii="Palatino Linotype" w:hAnsi="Palatino Linotype" w:cs="Arial"/>
          <w:sz w:val="24"/>
          <w:szCs w:val="24"/>
        </w:rPr>
        <w:t>veintiuno</w:t>
      </w:r>
      <w:r w:rsidR="0035578B" w:rsidRPr="004C43F4">
        <w:rPr>
          <w:rFonts w:ascii="Palatino Linotype" w:hAnsi="Palatino Linotype" w:cs="Arial"/>
          <w:sz w:val="24"/>
          <w:szCs w:val="24"/>
        </w:rPr>
        <w:t xml:space="preserve">, el cual fue registrado con el expediente número </w:t>
      </w:r>
      <w:r w:rsidR="00D927ED" w:rsidRPr="00D927ED">
        <w:rPr>
          <w:rFonts w:ascii="Palatino Linotype" w:hAnsi="Palatino Linotype" w:cs="Arial"/>
          <w:b/>
          <w:sz w:val="24"/>
          <w:szCs w:val="24"/>
        </w:rPr>
        <w:t>04365/INFOEM/IP/RR/2021</w:t>
      </w:r>
      <w:r w:rsidR="0035578B" w:rsidRPr="004C43F4">
        <w:rPr>
          <w:rFonts w:ascii="Palatino Linotype" w:hAnsi="Palatino Linotype" w:cs="Arial"/>
          <w:sz w:val="24"/>
          <w:szCs w:val="24"/>
        </w:rPr>
        <w:t>,</w:t>
      </w:r>
      <w:r w:rsidR="0035578B" w:rsidRPr="004C43F4">
        <w:rPr>
          <w:rFonts w:ascii="Palatino Linotype" w:hAnsi="Palatino Linotype" w:cs="Arial"/>
          <w:b/>
          <w:sz w:val="24"/>
          <w:szCs w:val="24"/>
        </w:rPr>
        <w:t xml:space="preserve"> </w:t>
      </w:r>
      <w:r w:rsidR="0035578B" w:rsidRPr="004C43F4">
        <w:rPr>
          <w:rFonts w:ascii="Palatino Linotype" w:hAnsi="Palatino Linotype" w:cs="Arial"/>
          <w:sz w:val="24"/>
          <w:szCs w:val="24"/>
        </w:rPr>
        <w:t xml:space="preserve">en el cual arguye, las siguientes manifestaciones: </w:t>
      </w:r>
    </w:p>
    <w:p w14:paraId="4118C877" w14:textId="77777777" w:rsidR="00451D6C" w:rsidRPr="004C43F4" w:rsidRDefault="00451D6C" w:rsidP="00451D6C">
      <w:pPr>
        <w:pStyle w:val="Ttulo1"/>
      </w:pPr>
    </w:p>
    <w:p w14:paraId="657FCFED" w14:textId="77777777" w:rsidR="00604860" w:rsidRPr="004C43F4" w:rsidRDefault="006168E4" w:rsidP="00415FD8">
      <w:pPr>
        <w:pStyle w:val="Prrafodelista"/>
        <w:numPr>
          <w:ilvl w:val="0"/>
          <w:numId w:val="1"/>
        </w:numPr>
        <w:jc w:val="both"/>
        <w:rPr>
          <w:rFonts w:ascii="Palatino Linotype" w:hAnsi="Palatino Linotype" w:cs="Arial"/>
          <w:b/>
        </w:rPr>
      </w:pPr>
      <w:r w:rsidRPr="004C43F4">
        <w:rPr>
          <w:rFonts w:ascii="Palatino Linotype" w:hAnsi="Palatino Linotype" w:cs="Arial"/>
          <w:b/>
        </w:rPr>
        <w:t>Acto Impugnado:</w:t>
      </w:r>
      <w:r w:rsidR="00604860" w:rsidRPr="004C43F4">
        <w:rPr>
          <w:rFonts w:ascii="Palatino Linotype" w:hAnsi="Palatino Linotype" w:cs="Arial"/>
          <w:b/>
        </w:rPr>
        <w:t xml:space="preserve"> </w:t>
      </w:r>
    </w:p>
    <w:p w14:paraId="3FCDDF05" w14:textId="733FA8EA" w:rsidR="00816613" w:rsidRPr="004C43F4" w:rsidRDefault="008A6597" w:rsidP="00451D6C">
      <w:pPr>
        <w:spacing w:after="0" w:line="240" w:lineRule="auto"/>
        <w:ind w:left="360"/>
        <w:jc w:val="both"/>
        <w:rPr>
          <w:rFonts w:ascii="Palatino Linotype" w:hAnsi="Palatino Linotype" w:cs="Arial"/>
          <w:i/>
        </w:rPr>
      </w:pPr>
      <w:r w:rsidRPr="004C43F4">
        <w:rPr>
          <w:rFonts w:ascii="Palatino Linotype" w:hAnsi="Palatino Linotype" w:cs="Arial"/>
          <w:i/>
        </w:rPr>
        <w:t>“</w:t>
      </w:r>
      <w:r w:rsidR="00D927ED" w:rsidRPr="00D927ED">
        <w:rPr>
          <w:rFonts w:ascii="Palatino Linotype" w:hAnsi="Palatino Linotype" w:cs="Arial"/>
          <w:i/>
        </w:rPr>
        <w:t xml:space="preserve">La NO RESPUESTA a la solicitud de información </w:t>
      </w:r>
      <w:proofErr w:type="spellStart"/>
      <w:r w:rsidR="00D927ED" w:rsidRPr="00D927ED">
        <w:rPr>
          <w:rFonts w:ascii="Palatino Linotype" w:hAnsi="Palatino Linotype" w:cs="Arial"/>
          <w:i/>
        </w:rPr>
        <w:t>publica</w:t>
      </w:r>
      <w:proofErr w:type="spellEnd"/>
      <w:r w:rsidR="00D927ED" w:rsidRPr="00D927ED">
        <w:rPr>
          <w:rFonts w:ascii="Palatino Linotype" w:hAnsi="Palatino Linotype" w:cs="Arial"/>
          <w:i/>
        </w:rPr>
        <w:t xml:space="preserve"> realizada por el suscrito.</w:t>
      </w:r>
      <w:r w:rsidR="006168E4" w:rsidRPr="004C43F4">
        <w:rPr>
          <w:rFonts w:ascii="Palatino Linotype" w:hAnsi="Palatino Linotype" w:cs="Arial"/>
          <w:i/>
        </w:rPr>
        <w:t>”</w:t>
      </w:r>
      <w:r w:rsidR="00053099" w:rsidRPr="004C43F4">
        <w:rPr>
          <w:rFonts w:ascii="Palatino Linotype" w:hAnsi="Palatino Linotype" w:cs="Arial"/>
          <w:i/>
        </w:rPr>
        <w:t xml:space="preserve"> [S</w:t>
      </w:r>
      <w:r w:rsidR="006168E4" w:rsidRPr="004C43F4">
        <w:rPr>
          <w:rFonts w:ascii="Palatino Linotype" w:hAnsi="Palatino Linotype" w:cs="Arial"/>
          <w:i/>
        </w:rPr>
        <w:t>ic]</w:t>
      </w:r>
    </w:p>
    <w:p w14:paraId="330AA7FD" w14:textId="77777777" w:rsidR="002524E9" w:rsidRPr="004C43F4" w:rsidRDefault="002524E9" w:rsidP="00451D6C">
      <w:pPr>
        <w:spacing w:after="0" w:line="240" w:lineRule="auto"/>
        <w:ind w:left="360"/>
        <w:jc w:val="both"/>
        <w:rPr>
          <w:rFonts w:ascii="Palatino Linotype" w:hAnsi="Palatino Linotype" w:cs="Arial"/>
          <w:b/>
          <w:i/>
        </w:rPr>
      </w:pPr>
    </w:p>
    <w:p w14:paraId="68CB5204" w14:textId="77777777" w:rsidR="00A46924" w:rsidRPr="004C43F4" w:rsidRDefault="00053099" w:rsidP="00415FD8">
      <w:pPr>
        <w:pStyle w:val="Prrafodelista"/>
        <w:numPr>
          <w:ilvl w:val="0"/>
          <w:numId w:val="1"/>
        </w:numPr>
        <w:ind w:right="851"/>
        <w:jc w:val="both"/>
        <w:rPr>
          <w:rFonts w:ascii="Palatino Linotype" w:hAnsi="Palatino Linotype" w:cs="Arial"/>
          <w:b/>
        </w:rPr>
      </w:pPr>
      <w:r w:rsidRPr="004C43F4">
        <w:rPr>
          <w:rFonts w:ascii="Palatino Linotype" w:hAnsi="Palatino Linotype" w:cs="Arial"/>
          <w:b/>
        </w:rPr>
        <w:t>Razones o Motivos de Inconformidad:</w:t>
      </w:r>
    </w:p>
    <w:p w14:paraId="1B97F682" w14:textId="000B296A" w:rsidR="000510FC" w:rsidRPr="004C43F4" w:rsidRDefault="00053099" w:rsidP="00DB0747">
      <w:pPr>
        <w:spacing w:after="0" w:line="240" w:lineRule="auto"/>
        <w:ind w:left="360"/>
        <w:jc w:val="both"/>
        <w:rPr>
          <w:rFonts w:ascii="Palatino Linotype" w:hAnsi="Palatino Linotype" w:cs="Arial"/>
          <w:i/>
        </w:rPr>
      </w:pPr>
      <w:r w:rsidRPr="004C43F4">
        <w:rPr>
          <w:rFonts w:ascii="Palatino Linotype" w:hAnsi="Palatino Linotype" w:cs="Arial"/>
          <w:i/>
        </w:rPr>
        <w:t>“</w:t>
      </w:r>
      <w:r w:rsidR="00D927ED" w:rsidRPr="00D927ED">
        <w:rPr>
          <w:rFonts w:ascii="Palatino Linotype" w:hAnsi="Palatino Linotype"/>
          <w:i/>
          <w:color w:val="000000"/>
        </w:rPr>
        <w:t xml:space="preserve">1.- En fecha 21 de junio de 2021 realice la solicitud de información </w:t>
      </w:r>
      <w:proofErr w:type="spellStart"/>
      <w:r w:rsidR="00D927ED" w:rsidRPr="00D927ED">
        <w:rPr>
          <w:rFonts w:ascii="Palatino Linotype" w:hAnsi="Palatino Linotype"/>
          <w:i/>
          <w:color w:val="000000"/>
        </w:rPr>
        <w:t>publica</w:t>
      </w:r>
      <w:proofErr w:type="spellEnd"/>
      <w:r w:rsidR="00D927ED" w:rsidRPr="00D927ED">
        <w:rPr>
          <w:rFonts w:ascii="Palatino Linotype" w:hAnsi="Palatino Linotype"/>
          <w:i/>
          <w:color w:val="000000"/>
        </w:rPr>
        <w:t xml:space="preserve"> 2.- En fecha 12 de julio de 2021 se me notifico la </w:t>
      </w:r>
      <w:proofErr w:type="spellStart"/>
      <w:r w:rsidR="00D927ED" w:rsidRPr="00D927ED">
        <w:rPr>
          <w:rFonts w:ascii="Palatino Linotype" w:hAnsi="Palatino Linotype"/>
          <w:i/>
          <w:color w:val="000000"/>
        </w:rPr>
        <w:t>prorroga</w:t>
      </w:r>
      <w:proofErr w:type="spellEnd"/>
      <w:r w:rsidR="00D927ED" w:rsidRPr="00D927ED">
        <w:rPr>
          <w:rFonts w:ascii="Palatino Linotype" w:hAnsi="Palatino Linotype"/>
          <w:i/>
          <w:color w:val="000000"/>
        </w:rPr>
        <w:t xml:space="preserve"> de 7 días concedidos al sujeto obligado para rendir la información solicitada. 3.- A la fecha 30 de agosto de 2021 ha fenecido en demasía la prorroga aprobada para rendir la información </w:t>
      </w:r>
      <w:proofErr w:type="spellStart"/>
      <w:r w:rsidR="00D927ED" w:rsidRPr="00D927ED">
        <w:rPr>
          <w:rFonts w:ascii="Palatino Linotype" w:hAnsi="Palatino Linotype"/>
          <w:i/>
          <w:color w:val="000000"/>
        </w:rPr>
        <w:t>publica</w:t>
      </w:r>
      <w:proofErr w:type="spellEnd"/>
      <w:r w:rsidR="00D927ED" w:rsidRPr="00D927ED">
        <w:rPr>
          <w:rFonts w:ascii="Palatino Linotype" w:hAnsi="Palatino Linotype"/>
          <w:i/>
          <w:color w:val="000000"/>
        </w:rPr>
        <w:t xml:space="preserve"> solicitada, sin que el sujeto obligado haya dado respuesta a dicha solicitud.</w:t>
      </w:r>
      <w:r w:rsidR="003F4687" w:rsidRPr="004C43F4">
        <w:rPr>
          <w:rFonts w:ascii="Palatino Linotype" w:hAnsi="Palatino Linotype"/>
          <w:i/>
          <w:color w:val="000000"/>
        </w:rPr>
        <w:t>”</w:t>
      </w:r>
      <w:r w:rsidR="001E6F2D" w:rsidRPr="004C43F4">
        <w:rPr>
          <w:rFonts w:ascii="Palatino Linotype" w:hAnsi="Palatino Linotype"/>
          <w:i/>
          <w:color w:val="000000"/>
        </w:rPr>
        <w:t>.</w:t>
      </w:r>
      <w:r w:rsidR="004447EE" w:rsidRPr="004C43F4">
        <w:rPr>
          <w:rFonts w:ascii="Palatino Linotype" w:hAnsi="Palatino Linotype"/>
          <w:i/>
          <w:lang w:eastAsia="es-MX"/>
        </w:rPr>
        <w:t xml:space="preserve"> </w:t>
      </w:r>
      <w:r w:rsidRPr="004C43F4">
        <w:rPr>
          <w:rFonts w:ascii="Palatino Linotype" w:hAnsi="Palatino Linotype" w:cs="Arial"/>
          <w:i/>
        </w:rPr>
        <w:t>[Sic]</w:t>
      </w:r>
    </w:p>
    <w:p w14:paraId="687C6572" w14:textId="77777777" w:rsidR="001E6F2D" w:rsidRPr="004C43F4" w:rsidRDefault="001E6F2D" w:rsidP="003F4687">
      <w:pPr>
        <w:jc w:val="both"/>
        <w:rPr>
          <w:rFonts w:ascii="Palatino Linotype" w:hAnsi="Palatino Linotype" w:cs="Arial"/>
        </w:rPr>
      </w:pPr>
    </w:p>
    <w:p w14:paraId="0B0B7B56" w14:textId="4389DBDC" w:rsidR="006168E4" w:rsidRPr="004C43F4" w:rsidRDefault="00C813B6" w:rsidP="00415FD8">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006168E4" w:rsidRPr="004C43F4">
        <w:rPr>
          <w:rFonts w:ascii="Palatino Linotype" w:hAnsi="Palatino Linotype" w:cs="Arial"/>
          <w:b/>
          <w:sz w:val="24"/>
          <w:szCs w:val="24"/>
        </w:rPr>
        <w:t xml:space="preserve">. </w:t>
      </w:r>
      <w:r w:rsidR="006168E4" w:rsidRPr="004C43F4">
        <w:rPr>
          <w:rFonts w:ascii="Palatino Linotype" w:hAnsi="Palatino Linotype" w:cs="Arial"/>
          <w:b/>
          <w:sz w:val="28"/>
          <w:szCs w:val="28"/>
        </w:rPr>
        <w:t>Del turno del recurso de revisión.</w:t>
      </w:r>
    </w:p>
    <w:p w14:paraId="390E590A" w14:textId="5F1BE8F2" w:rsidR="001E6F2D" w:rsidRPr="00AB055E" w:rsidRDefault="00D51568" w:rsidP="00415FD8">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t>Medio de i</w:t>
      </w:r>
      <w:r w:rsidR="00A3299F">
        <w:rPr>
          <w:rFonts w:ascii="Palatino Linotype" w:hAnsi="Palatino Linotype" w:cs="Arial"/>
          <w:sz w:val="24"/>
          <w:szCs w:val="24"/>
        </w:rPr>
        <w:t>mpugnación que le fue turnado a</w:t>
      </w:r>
      <w:r w:rsidR="00D927ED">
        <w:rPr>
          <w:rFonts w:ascii="Palatino Linotype" w:hAnsi="Palatino Linotype" w:cs="Arial"/>
          <w:sz w:val="24"/>
          <w:szCs w:val="24"/>
        </w:rPr>
        <w:t>l</w:t>
      </w:r>
      <w:r w:rsidR="00A3299F">
        <w:rPr>
          <w:rFonts w:ascii="Palatino Linotype" w:hAnsi="Palatino Linotype" w:cs="Arial"/>
          <w:sz w:val="24"/>
          <w:szCs w:val="24"/>
        </w:rPr>
        <w:t xml:space="preserve"> Comisionad</w:t>
      </w:r>
      <w:r w:rsidR="00D927ED">
        <w:rPr>
          <w:rFonts w:ascii="Palatino Linotype" w:hAnsi="Palatino Linotype" w:cs="Arial"/>
          <w:sz w:val="24"/>
          <w:szCs w:val="24"/>
        </w:rPr>
        <w:t>o</w:t>
      </w:r>
      <w:r w:rsidRPr="004C43F4">
        <w:rPr>
          <w:rFonts w:ascii="Palatino Linotype" w:hAnsi="Palatino Linotype" w:cs="Arial"/>
          <w:sz w:val="24"/>
          <w:szCs w:val="24"/>
        </w:rPr>
        <w:t xml:space="preserve"> </w:t>
      </w:r>
      <w:r w:rsidR="00D927ED" w:rsidRPr="00D927ED">
        <w:rPr>
          <w:rFonts w:ascii="Palatino Linotype" w:hAnsi="Palatino Linotype" w:cs="Arial"/>
          <w:b/>
          <w:bCs/>
          <w:sz w:val="24"/>
          <w:szCs w:val="24"/>
        </w:rPr>
        <w:t>José Martínez Vilchis</w:t>
      </w:r>
      <w:r w:rsidRPr="004C43F4">
        <w:rPr>
          <w:rFonts w:ascii="Palatino Linotype" w:hAnsi="Palatino Linotype" w:cs="Arial"/>
          <w:sz w:val="24"/>
          <w:szCs w:val="24"/>
        </w:rPr>
        <w:t>, por medio del sistema electrónico en términos del arábigo 185</w:t>
      </w:r>
      <w:r w:rsidR="00A46924" w:rsidRPr="004C43F4">
        <w:rPr>
          <w:rFonts w:ascii="Palatino Linotype" w:hAnsi="Palatino Linotype" w:cs="Arial"/>
          <w:sz w:val="24"/>
          <w:szCs w:val="24"/>
        </w:rPr>
        <w:t>,</w:t>
      </w:r>
      <w:r w:rsidRPr="004C43F4">
        <w:rPr>
          <w:rFonts w:ascii="Palatino Linotype" w:hAnsi="Palatino Linotype" w:cs="Arial"/>
          <w:sz w:val="24"/>
          <w:szCs w:val="24"/>
        </w:rPr>
        <w:t xml:space="preserve"> fracción I</w:t>
      </w:r>
      <w:r w:rsidR="00A46924" w:rsidRPr="004C43F4">
        <w:rPr>
          <w:rFonts w:ascii="Palatino Linotype" w:hAnsi="Palatino Linotype" w:cs="Arial"/>
          <w:sz w:val="24"/>
          <w:szCs w:val="24"/>
        </w:rPr>
        <w:t>,</w:t>
      </w:r>
      <w:r w:rsidRPr="004C43F4">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4C43F4">
        <w:rPr>
          <w:rFonts w:ascii="Palatino Linotype" w:hAnsi="Palatino Linotype" w:cs="Arial"/>
          <w:sz w:val="24"/>
          <w:szCs w:val="24"/>
        </w:rPr>
        <w:t xml:space="preserve"> </w:t>
      </w:r>
      <w:r w:rsidR="00D927ED">
        <w:rPr>
          <w:rFonts w:ascii="Palatino Linotype" w:hAnsi="Palatino Linotype" w:cs="Arial"/>
          <w:sz w:val="24"/>
          <w:szCs w:val="24"/>
        </w:rPr>
        <w:t>tres de septiembre</w:t>
      </w:r>
      <w:r w:rsidR="00451D6C" w:rsidRPr="004C43F4">
        <w:rPr>
          <w:rFonts w:ascii="Palatino Linotype" w:hAnsi="Palatino Linotype" w:cs="Arial"/>
          <w:sz w:val="24"/>
          <w:szCs w:val="24"/>
        </w:rPr>
        <w:t xml:space="preserve"> </w:t>
      </w:r>
      <w:r w:rsidR="00353FDC" w:rsidRPr="004C43F4">
        <w:rPr>
          <w:rFonts w:ascii="Palatino Linotype" w:hAnsi="Palatino Linotype" w:cs="Arial"/>
          <w:sz w:val="24"/>
          <w:szCs w:val="24"/>
        </w:rPr>
        <w:t xml:space="preserve">de </w:t>
      </w:r>
      <w:r w:rsidR="000510FC" w:rsidRPr="004C43F4">
        <w:rPr>
          <w:rFonts w:ascii="Palatino Linotype" w:hAnsi="Palatino Linotype" w:cs="Arial"/>
          <w:sz w:val="24"/>
          <w:szCs w:val="24"/>
        </w:rPr>
        <w:t xml:space="preserve">dos mil </w:t>
      </w:r>
      <w:r w:rsidR="00E10F25" w:rsidRPr="004C43F4">
        <w:rPr>
          <w:rFonts w:ascii="Palatino Linotype" w:hAnsi="Palatino Linotype" w:cs="Arial"/>
          <w:sz w:val="24"/>
          <w:szCs w:val="24"/>
        </w:rPr>
        <w:t>veintiuno</w:t>
      </w:r>
      <w:r w:rsidR="00604860" w:rsidRPr="004C43F4">
        <w:rPr>
          <w:rFonts w:ascii="Palatino Linotype" w:hAnsi="Palatino Linotype" w:cs="Arial"/>
          <w:sz w:val="24"/>
          <w:szCs w:val="24"/>
        </w:rPr>
        <w:t>,</w:t>
      </w:r>
      <w:r w:rsidR="00353FDC" w:rsidRPr="004C43F4">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73C08FB8" w14:textId="77777777" w:rsidR="00C813B6" w:rsidRDefault="00C813B6" w:rsidP="00415FD8">
      <w:pPr>
        <w:spacing w:after="0" w:line="360" w:lineRule="auto"/>
        <w:jc w:val="both"/>
        <w:rPr>
          <w:rFonts w:ascii="Palatino Linotype" w:hAnsi="Palatino Linotype" w:cs="Arial"/>
          <w:b/>
          <w:sz w:val="28"/>
        </w:rPr>
      </w:pPr>
    </w:p>
    <w:p w14:paraId="03C81D74" w14:textId="61CC6C01" w:rsidR="00D927ED" w:rsidRPr="004C43F4" w:rsidRDefault="00C813B6" w:rsidP="00415FD8">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00D51568" w:rsidRPr="004C43F4">
        <w:rPr>
          <w:rFonts w:ascii="Palatino Linotype" w:hAnsi="Palatino Linotype" w:cs="Arial"/>
          <w:b/>
          <w:sz w:val="24"/>
          <w:szCs w:val="24"/>
        </w:rPr>
        <w:t xml:space="preserve">. </w:t>
      </w:r>
      <w:r w:rsidR="005A0F33" w:rsidRPr="004C43F4">
        <w:rPr>
          <w:rFonts w:ascii="Palatino Linotype" w:hAnsi="Palatino Linotype" w:cs="Arial"/>
          <w:b/>
          <w:sz w:val="28"/>
          <w:szCs w:val="28"/>
        </w:rPr>
        <w:t>De la etapa de i</w:t>
      </w:r>
      <w:r w:rsidR="00D51568" w:rsidRPr="004C43F4">
        <w:rPr>
          <w:rFonts w:ascii="Palatino Linotype" w:hAnsi="Palatino Linotype" w:cs="Arial"/>
          <w:b/>
          <w:sz w:val="28"/>
          <w:szCs w:val="28"/>
        </w:rPr>
        <w:t>nstrucción.</w:t>
      </w:r>
    </w:p>
    <w:p w14:paraId="5CC653A6" w14:textId="0C360398" w:rsidR="00C67CD3" w:rsidRPr="00D927ED" w:rsidRDefault="00D927ED" w:rsidP="00D927ED">
      <w:pPr>
        <w:spacing w:after="0" w:line="360" w:lineRule="auto"/>
        <w:jc w:val="both"/>
        <w:rPr>
          <w:rFonts w:ascii="Palatino Linotype" w:hAnsi="Palatino Linotype" w:cs="Arial"/>
          <w:sz w:val="24"/>
          <w:szCs w:val="24"/>
        </w:rPr>
      </w:pPr>
      <w:r w:rsidRPr="00D927ED">
        <w:rPr>
          <w:rFonts w:ascii="Palatino Linotype" w:hAnsi="Palatino Linotype" w:cs="Arial"/>
          <w:sz w:val="24"/>
          <w:szCs w:val="24"/>
        </w:rPr>
        <w:t xml:space="preserve">Así, una vez abierta la etapa de instrucción, en el sumario se observa que </w:t>
      </w:r>
      <w:r w:rsidRPr="00D927ED">
        <w:rPr>
          <w:rFonts w:ascii="Palatino Linotype" w:hAnsi="Palatino Linotype" w:cs="Arial"/>
          <w:b/>
          <w:bCs/>
          <w:sz w:val="24"/>
          <w:szCs w:val="24"/>
        </w:rPr>
        <w:t>El Sujeto Obligado</w:t>
      </w:r>
      <w:r w:rsidRPr="00D927ED">
        <w:rPr>
          <w:rFonts w:ascii="Palatino Linotype" w:hAnsi="Palatino Linotype" w:cs="Arial"/>
          <w:sz w:val="24"/>
          <w:szCs w:val="24"/>
        </w:rPr>
        <w:t xml:space="preserve"> fue omiso en remitir su informe justificado; por otra parte, </w:t>
      </w:r>
      <w:r w:rsidRPr="00D927ED">
        <w:rPr>
          <w:rFonts w:ascii="Palatino Linotype" w:hAnsi="Palatino Linotype" w:cs="Arial"/>
          <w:b/>
          <w:bCs/>
          <w:sz w:val="24"/>
          <w:szCs w:val="24"/>
        </w:rPr>
        <w:t>El Recurrente</w:t>
      </w:r>
      <w:r w:rsidRPr="00D927ED">
        <w:rPr>
          <w:rFonts w:ascii="Palatino Linotype" w:hAnsi="Palatino Linotype" w:cs="Arial"/>
          <w:sz w:val="24"/>
          <w:szCs w:val="24"/>
        </w:rPr>
        <w:t xml:space="preserve">, </w:t>
      </w:r>
      <w:r>
        <w:rPr>
          <w:rFonts w:ascii="Palatino Linotype" w:hAnsi="Palatino Linotype" w:cs="Arial"/>
          <w:sz w:val="24"/>
          <w:szCs w:val="24"/>
        </w:rPr>
        <w:t>presentó</w:t>
      </w:r>
      <w:r w:rsidRPr="00D927ED">
        <w:rPr>
          <w:rFonts w:ascii="Palatino Linotype" w:hAnsi="Palatino Linotype" w:cs="Arial"/>
          <w:sz w:val="24"/>
          <w:szCs w:val="24"/>
        </w:rPr>
        <w:t xml:space="preserve"> </w:t>
      </w:r>
      <w:r>
        <w:rPr>
          <w:rFonts w:ascii="Palatino Linotype" w:hAnsi="Palatino Linotype" w:cs="Arial"/>
          <w:sz w:val="24"/>
          <w:szCs w:val="24"/>
        </w:rPr>
        <w:t>sus manifestaciones en fecha catorce de septiembre de dos mil veintiuno mediante el archivo electrónico denominado “</w:t>
      </w:r>
      <w:r w:rsidRPr="00D927ED">
        <w:rPr>
          <w:rFonts w:ascii="Palatino Linotype" w:hAnsi="Palatino Linotype" w:cs="Arial"/>
          <w:i/>
          <w:iCs/>
          <w:sz w:val="24"/>
          <w:szCs w:val="24"/>
        </w:rPr>
        <w:t>Haciendo Manifestaciones Recurso de Revisión.docx</w:t>
      </w:r>
      <w:r>
        <w:rPr>
          <w:rFonts w:ascii="Palatino Linotype" w:hAnsi="Palatino Linotype" w:cs="Arial"/>
          <w:sz w:val="24"/>
          <w:szCs w:val="24"/>
        </w:rPr>
        <w:t>”</w:t>
      </w:r>
      <w:r w:rsidRPr="00D927ED">
        <w:rPr>
          <w:rFonts w:ascii="Palatino Linotype" w:hAnsi="Palatino Linotype" w:cs="Arial"/>
          <w:sz w:val="24"/>
          <w:szCs w:val="24"/>
        </w:rPr>
        <w:t>, finalmente se advierte de las constancias que integran el presente expediente, que no existe prueba alguna que deba desahogarse.</w:t>
      </w:r>
    </w:p>
    <w:p w14:paraId="6DEBB52A" w14:textId="77777777" w:rsidR="00D927ED" w:rsidRDefault="00D927ED" w:rsidP="00415FD8">
      <w:pPr>
        <w:spacing w:after="0" w:line="360" w:lineRule="auto"/>
        <w:jc w:val="both"/>
        <w:rPr>
          <w:rFonts w:ascii="Palatino Linotype" w:hAnsi="Palatino Linotype" w:cs="Arial"/>
          <w:b/>
          <w:sz w:val="28"/>
        </w:rPr>
      </w:pPr>
    </w:p>
    <w:p w14:paraId="2056DF60" w14:textId="0F348C01" w:rsidR="000510FC" w:rsidRPr="004C43F4" w:rsidRDefault="000510FC" w:rsidP="00415FD8">
      <w:pPr>
        <w:spacing w:after="0" w:line="360" w:lineRule="auto"/>
        <w:jc w:val="both"/>
        <w:rPr>
          <w:rFonts w:ascii="Palatino Linotype" w:hAnsi="Palatino Linotype" w:cs="Arial"/>
          <w:b/>
          <w:sz w:val="28"/>
          <w:szCs w:val="28"/>
        </w:rPr>
      </w:pPr>
      <w:r w:rsidRPr="004C43F4">
        <w:rPr>
          <w:rFonts w:ascii="Palatino Linotype" w:hAnsi="Palatino Linotype" w:cs="Arial"/>
          <w:b/>
          <w:sz w:val="28"/>
        </w:rPr>
        <w:t>S</w:t>
      </w:r>
      <w:r w:rsidR="00C813B6">
        <w:rPr>
          <w:rFonts w:ascii="Palatino Linotype" w:hAnsi="Palatino Linotype" w:cs="Arial"/>
          <w:b/>
          <w:sz w:val="28"/>
        </w:rPr>
        <w:t>ÉPTIMO</w:t>
      </w:r>
      <w:r w:rsidRPr="004C43F4">
        <w:rPr>
          <w:rFonts w:ascii="Palatino Linotype" w:hAnsi="Palatino Linotype" w:cs="Arial"/>
          <w:b/>
          <w:sz w:val="24"/>
          <w:szCs w:val="24"/>
        </w:rPr>
        <w:t xml:space="preserve">. </w:t>
      </w:r>
      <w:r w:rsidRPr="004C43F4">
        <w:rPr>
          <w:rFonts w:ascii="Palatino Linotype" w:hAnsi="Palatino Linotype" w:cs="Arial"/>
          <w:b/>
          <w:sz w:val="28"/>
          <w:szCs w:val="28"/>
        </w:rPr>
        <w:t>De</w:t>
      </w:r>
      <w:r w:rsidR="005A0F33" w:rsidRPr="004C43F4">
        <w:rPr>
          <w:rFonts w:ascii="Palatino Linotype" w:hAnsi="Palatino Linotype" w:cs="Arial"/>
          <w:b/>
          <w:sz w:val="28"/>
          <w:szCs w:val="28"/>
        </w:rPr>
        <w:t xml:space="preserve">l </w:t>
      </w:r>
      <w:r w:rsidR="005A3DC0" w:rsidRPr="004C43F4">
        <w:rPr>
          <w:rFonts w:ascii="Palatino Linotype" w:hAnsi="Palatino Linotype" w:cs="Arial"/>
          <w:b/>
          <w:sz w:val="28"/>
          <w:szCs w:val="28"/>
        </w:rPr>
        <w:t>C</w:t>
      </w:r>
      <w:r w:rsidR="005A0F33" w:rsidRPr="004C43F4">
        <w:rPr>
          <w:rFonts w:ascii="Palatino Linotype" w:hAnsi="Palatino Linotype" w:cs="Arial"/>
          <w:b/>
          <w:sz w:val="28"/>
          <w:szCs w:val="28"/>
        </w:rPr>
        <w:t xml:space="preserve">ierre de la </w:t>
      </w:r>
      <w:r w:rsidR="005A3DC0" w:rsidRPr="004C43F4">
        <w:rPr>
          <w:rFonts w:ascii="Palatino Linotype" w:hAnsi="Palatino Linotype" w:cs="Arial"/>
          <w:b/>
          <w:sz w:val="28"/>
          <w:szCs w:val="28"/>
        </w:rPr>
        <w:t>E</w:t>
      </w:r>
      <w:r w:rsidR="005A0F33" w:rsidRPr="004C43F4">
        <w:rPr>
          <w:rFonts w:ascii="Palatino Linotype" w:hAnsi="Palatino Linotype" w:cs="Arial"/>
          <w:b/>
          <w:sz w:val="28"/>
          <w:szCs w:val="28"/>
        </w:rPr>
        <w:t xml:space="preserve">tapa de </w:t>
      </w:r>
      <w:r w:rsidR="005A3DC0" w:rsidRPr="004C43F4">
        <w:rPr>
          <w:rFonts w:ascii="Palatino Linotype" w:hAnsi="Palatino Linotype" w:cs="Arial"/>
          <w:b/>
          <w:sz w:val="28"/>
          <w:szCs w:val="28"/>
        </w:rPr>
        <w:t>I</w:t>
      </w:r>
      <w:r w:rsidRPr="004C43F4">
        <w:rPr>
          <w:rFonts w:ascii="Palatino Linotype" w:hAnsi="Palatino Linotype" w:cs="Arial"/>
          <w:b/>
          <w:sz w:val="28"/>
          <w:szCs w:val="28"/>
        </w:rPr>
        <w:t>nstrucción.</w:t>
      </w:r>
    </w:p>
    <w:p w14:paraId="080F7E7B" w14:textId="7A5F8990" w:rsidR="00C67CD3" w:rsidRDefault="00A46924" w:rsidP="002813C0">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lastRenderedPageBreak/>
        <w:t xml:space="preserve">Por lo que se decretó el cierre de instrucción en fecha </w:t>
      </w:r>
      <w:r w:rsidR="00D927ED">
        <w:rPr>
          <w:rFonts w:ascii="Palatino Linotype" w:hAnsi="Palatino Linotype" w:cs="Arial"/>
          <w:sz w:val="24"/>
          <w:szCs w:val="24"/>
        </w:rPr>
        <w:t>veintinueve de septiembre</w:t>
      </w:r>
      <w:r w:rsidR="00604860" w:rsidRPr="004C43F4">
        <w:rPr>
          <w:rFonts w:ascii="Palatino Linotype" w:hAnsi="Palatino Linotype" w:cs="Arial"/>
          <w:sz w:val="24"/>
          <w:szCs w:val="24"/>
        </w:rPr>
        <w:t xml:space="preserve"> de dos mil </w:t>
      </w:r>
      <w:r w:rsidR="00C67CD3" w:rsidRPr="004C43F4">
        <w:rPr>
          <w:rFonts w:ascii="Palatino Linotype" w:hAnsi="Palatino Linotype" w:cs="Arial"/>
          <w:sz w:val="24"/>
          <w:szCs w:val="24"/>
        </w:rPr>
        <w:t>veintiuno</w:t>
      </w:r>
      <w:r w:rsidRPr="004C43F4">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4C43F4">
        <w:rPr>
          <w:rFonts w:ascii="Palatino Linotype" w:hAnsi="Palatino Linotype" w:cs="Arial"/>
          <w:sz w:val="24"/>
          <w:szCs w:val="24"/>
        </w:rPr>
        <w:t>.</w:t>
      </w:r>
    </w:p>
    <w:p w14:paraId="3735D24F" w14:textId="77777777" w:rsidR="00FE3797" w:rsidRPr="004C43F4" w:rsidRDefault="00FE3797" w:rsidP="002813C0">
      <w:pPr>
        <w:spacing w:after="0" w:line="360" w:lineRule="auto"/>
        <w:jc w:val="both"/>
        <w:rPr>
          <w:rFonts w:ascii="Palatino Linotype" w:hAnsi="Palatino Linotype" w:cs="Arial"/>
          <w:sz w:val="24"/>
          <w:szCs w:val="24"/>
        </w:rPr>
      </w:pPr>
    </w:p>
    <w:p w14:paraId="507D153B" w14:textId="77777777" w:rsidR="005A3DC0" w:rsidRPr="004C43F4" w:rsidRDefault="005A3DC0" w:rsidP="002813C0">
      <w:pPr>
        <w:spacing w:after="0" w:line="360" w:lineRule="auto"/>
        <w:jc w:val="both"/>
        <w:rPr>
          <w:rFonts w:ascii="Palatino Linotype" w:hAnsi="Palatino Linotype" w:cs="Arial"/>
          <w:sz w:val="24"/>
          <w:szCs w:val="24"/>
        </w:rPr>
      </w:pPr>
    </w:p>
    <w:p w14:paraId="256FB2FE" w14:textId="5DF056A9" w:rsidR="00A46924" w:rsidRPr="004C43F4" w:rsidRDefault="006168E4" w:rsidP="002813C0">
      <w:pPr>
        <w:spacing w:after="0" w:line="360" w:lineRule="auto"/>
        <w:jc w:val="center"/>
        <w:rPr>
          <w:rFonts w:ascii="Palatino Linotype" w:hAnsi="Palatino Linotype" w:cs="Arial"/>
          <w:b/>
          <w:sz w:val="28"/>
        </w:rPr>
      </w:pPr>
      <w:r w:rsidRPr="004C43F4">
        <w:rPr>
          <w:rFonts w:ascii="Palatino Linotype" w:hAnsi="Palatino Linotype" w:cs="Arial"/>
          <w:b/>
          <w:sz w:val="28"/>
        </w:rPr>
        <w:t xml:space="preserve">C O N S I D E R A N D O </w:t>
      </w:r>
    </w:p>
    <w:p w14:paraId="68398A8D" w14:textId="77777777" w:rsidR="002813C0" w:rsidRPr="004C43F4" w:rsidRDefault="002813C0" w:rsidP="002813C0">
      <w:pPr>
        <w:pStyle w:val="Sinespaciado"/>
        <w:rPr>
          <w:sz w:val="16"/>
        </w:rPr>
      </w:pPr>
    </w:p>
    <w:p w14:paraId="68C8162D" w14:textId="77777777" w:rsidR="006168E4" w:rsidRPr="004C43F4" w:rsidRDefault="006168E4" w:rsidP="00415FD8">
      <w:pPr>
        <w:spacing w:after="0" w:line="360" w:lineRule="auto"/>
        <w:jc w:val="both"/>
        <w:rPr>
          <w:rFonts w:ascii="Palatino Linotype" w:hAnsi="Palatino Linotype" w:cs="Arial"/>
          <w:sz w:val="24"/>
        </w:rPr>
      </w:pPr>
      <w:r w:rsidRPr="004C43F4">
        <w:rPr>
          <w:rFonts w:ascii="Palatino Linotype" w:hAnsi="Palatino Linotype" w:cs="Arial"/>
          <w:b/>
          <w:sz w:val="28"/>
        </w:rPr>
        <w:t>PRIMERO.</w:t>
      </w:r>
      <w:r w:rsidRPr="004C43F4">
        <w:rPr>
          <w:rFonts w:ascii="Palatino Linotype" w:hAnsi="Palatino Linotype" w:cs="Arial"/>
          <w:b/>
        </w:rPr>
        <w:t xml:space="preserve"> </w:t>
      </w:r>
      <w:r w:rsidRPr="004C43F4">
        <w:rPr>
          <w:rFonts w:ascii="Palatino Linotype" w:hAnsi="Palatino Linotype" w:cs="Arial"/>
          <w:b/>
          <w:sz w:val="28"/>
          <w:szCs w:val="28"/>
        </w:rPr>
        <w:t>De la competencia</w:t>
      </w:r>
      <w:r w:rsidRPr="004C43F4">
        <w:rPr>
          <w:rFonts w:ascii="Palatino Linotype" w:hAnsi="Palatino Linotype" w:cs="Arial"/>
          <w:sz w:val="28"/>
          <w:szCs w:val="28"/>
        </w:rPr>
        <w:t>.</w:t>
      </w:r>
    </w:p>
    <w:p w14:paraId="387FFB02" w14:textId="0778925B" w:rsidR="004952FF" w:rsidRPr="00A3299F" w:rsidRDefault="004952FF" w:rsidP="004952FF">
      <w:pPr>
        <w:spacing w:after="0" w:line="360" w:lineRule="auto"/>
        <w:jc w:val="both"/>
        <w:rPr>
          <w:rFonts w:ascii="Palatino Linotype" w:eastAsia="Times New Roman" w:hAnsi="Palatino Linotype" w:cs="Arial"/>
          <w:color w:val="222222"/>
          <w:sz w:val="24"/>
          <w:szCs w:val="24"/>
          <w:shd w:val="clear" w:color="auto" w:fill="FFFFFF"/>
          <w:lang w:eastAsia="es-MX"/>
        </w:rPr>
      </w:pPr>
      <w:r w:rsidRPr="004C43F4">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w:t>
      </w:r>
      <w:r w:rsidR="00A3299F" w:rsidRPr="00A3299F">
        <w:rPr>
          <w:rFonts w:ascii="Palatino Linotype" w:eastAsia="Times New Roman" w:hAnsi="Palatino Linotype" w:cs="Arial"/>
          <w:color w:val="222222"/>
          <w:sz w:val="24"/>
          <w:szCs w:val="24"/>
          <w:shd w:val="clear" w:color="auto" w:fill="FFFFFF"/>
          <w:lang w:eastAsia="es-MX"/>
        </w:rPr>
        <w:t>6, apartado A, fracción IV</w:t>
      </w:r>
      <w:r w:rsidR="00A3299F">
        <w:rPr>
          <w:rFonts w:ascii="Palatino Linotype" w:eastAsia="Times New Roman" w:hAnsi="Palatino Linotype" w:cs="Arial"/>
          <w:color w:val="222222"/>
          <w:sz w:val="24"/>
          <w:szCs w:val="24"/>
          <w:shd w:val="clear" w:color="auto" w:fill="FFFFFF"/>
          <w:lang w:eastAsia="es-MX"/>
        </w:rPr>
        <w:t>,</w:t>
      </w:r>
      <w:r w:rsidR="00A3299F" w:rsidRPr="00A3299F">
        <w:rPr>
          <w:rFonts w:ascii="Palatino Linotype" w:eastAsia="Times New Roman" w:hAnsi="Palatino Linotype" w:cs="Arial"/>
          <w:color w:val="222222"/>
          <w:sz w:val="24"/>
          <w:szCs w:val="24"/>
          <w:shd w:val="clear" w:color="auto" w:fill="FFFFFF"/>
          <w:lang w:eastAsia="es-MX"/>
        </w:rPr>
        <w:t xml:space="preserve">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w:t>
      </w:r>
      <w:r w:rsidR="00A3299F">
        <w:rPr>
          <w:rFonts w:ascii="Palatino Linotype" w:eastAsia="Times New Roman" w:hAnsi="Palatino Linotype" w:cs="Arial"/>
          <w:color w:val="222222"/>
          <w:sz w:val="24"/>
          <w:szCs w:val="24"/>
          <w:shd w:val="clear" w:color="auto" w:fill="FFFFFF"/>
          <w:lang w:eastAsia="es-MX"/>
        </w:rPr>
        <w:t>,</w:t>
      </w:r>
      <w:r w:rsidR="00A3299F" w:rsidRPr="00A3299F">
        <w:rPr>
          <w:rFonts w:ascii="Palatino Linotype" w:eastAsia="Times New Roman" w:hAnsi="Palatino Linotype" w:cs="Arial"/>
          <w:color w:val="222222"/>
          <w:sz w:val="24"/>
          <w:szCs w:val="24"/>
          <w:shd w:val="clear" w:color="auto" w:fill="FFFFFF"/>
          <w:lang w:eastAsia="es-MX"/>
        </w:rPr>
        <w:t xml:space="preserve"> de la Ley de Transparencia y Acceso a la Información Pública del Estado de México y Municipios;</w:t>
      </w:r>
      <w:r w:rsidR="00A3299F">
        <w:rPr>
          <w:rFonts w:ascii="Palatino Linotype" w:eastAsia="Times New Roman" w:hAnsi="Palatino Linotype" w:cs="Arial"/>
          <w:color w:val="222222"/>
          <w:sz w:val="24"/>
          <w:szCs w:val="24"/>
          <w:shd w:val="clear" w:color="auto" w:fill="FFFFFF"/>
          <w:lang w:eastAsia="es-MX"/>
        </w:rPr>
        <w:t xml:space="preserve"> y 10, 7, 9 fracciones I y XXIV</w:t>
      </w:r>
      <w:r w:rsidR="00A3299F" w:rsidRPr="00A3299F">
        <w:rPr>
          <w:rFonts w:ascii="Palatino Linotype" w:eastAsia="Times New Roman" w:hAnsi="Palatino Linotype" w:cs="Arial"/>
          <w:color w:val="222222"/>
          <w:sz w:val="24"/>
          <w:szCs w:val="24"/>
          <w:shd w:val="clear" w:color="auto" w:fill="FFFFFF"/>
          <w:lang w:eastAsia="es-MX"/>
        </w:rPr>
        <w:t xml:space="preserve"> y 11</w:t>
      </w:r>
      <w:r w:rsidR="00A3299F">
        <w:rPr>
          <w:rFonts w:ascii="Palatino Linotype" w:eastAsia="Times New Roman" w:hAnsi="Palatino Linotype" w:cs="Arial"/>
          <w:color w:val="222222"/>
          <w:sz w:val="24"/>
          <w:szCs w:val="24"/>
          <w:shd w:val="clear" w:color="auto" w:fill="FFFFFF"/>
          <w:lang w:eastAsia="es-MX"/>
        </w:rPr>
        <w:t>,</w:t>
      </w:r>
      <w:r w:rsidR="00A3299F" w:rsidRPr="00A3299F">
        <w:rPr>
          <w:rFonts w:ascii="Palatino Linotype" w:eastAsia="Times New Roman" w:hAnsi="Palatino Linotype" w:cs="Arial"/>
          <w:color w:val="222222"/>
          <w:sz w:val="24"/>
          <w:szCs w:val="24"/>
          <w:shd w:val="clear" w:color="auto" w:fill="FFFFFF"/>
          <w:lang w:eastAsia="es-MX"/>
        </w:rPr>
        <w:t xml:space="preserve"> del Reglamento Interior del Instituto de Transparencia, Acceso a la Información Pública y Protección de Datos Personales del Estado de México y Municipios.</w:t>
      </w:r>
    </w:p>
    <w:p w14:paraId="0CE2900D" w14:textId="77777777" w:rsidR="004952FF" w:rsidRPr="004C43F4"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p>
    <w:p w14:paraId="20CD42B0" w14:textId="77777777" w:rsidR="004952FF" w:rsidRPr="004C43F4" w:rsidRDefault="004952FF" w:rsidP="004952FF">
      <w:pPr>
        <w:shd w:val="clear" w:color="auto" w:fill="FFFFFF"/>
        <w:spacing w:after="0" w:line="360" w:lineRule="auto"/>
        <w:jc w:val="both"/>
        <w:rPr>
          <w:rFonts w:ascii="Palatino Linotype" w:eastAsia="Times New Roman" w:hAnsi="Palatino Linotype" w:cs="Arial"/>
          <w:color w:val="222222"/>
          <w:sz w:val="24"/>
          <w:szCs w:val="24"/>
          <w:lang w:eastAsia="es-MX"/>
        </w:rPr>
      </w:pPr>
      <w:r w:rsidRPr="004C43F4">
        <w:rPr>
          <w:rFonts w:ascii="Palatino Linotype" w:eastAsia="Times New Roman" w:hAnsi="Palatino Linotype" w:cs="Arial"/>
          <w:color w:val="222222"/>
          <w:sz w:val="24"/>
          <w:szCs w:val="24"/>
          <w:lang w:eastAsia="es-MX"/>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4C43F4">
        <w:rPr>
          <w:rFonts w:ascii="Palatino Linotype" w:eastAsia="Times New Roman" w:hAnsi="Palatino Linotype" w:cs="Arial"/>
          <w:color w:val="222222"/>
          <w:sz w:val="24"/>
          <w:szCs w:val="24"/>
          <w:lang w:eastAsia="es-MX"/>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EDD00F9" w14:textId="77777777" w:rsidR="002813C0" w:rsidRPr="004C43F4"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4C43F4"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4C43F4">
        <w:rPr>
          <w:rFonts w:ascii="Palatino Linotype" w:hAnsi="Palatino Linotype" w:cs="Arial"/>
          <w:b/>
          <w:sz w:val="28"/>
        </w:rPr>
        <w:t>SEGUNDO</w:t>
      </w:r>
      <w:r w:rsidRPr="004C43F4">
        <w:rPr>
          <w:rFonts w:ascii="Palatino Linotype" w:hAnsi="Palatino Linotype" w:cs="Arial"/>
          <w:b/>
        </w:rPr>
        <w:t xml:space="preserve">. </w:t>
      </w:r>
      <w:r w:rsidRPr="004C43F4">
        <w:rPr>
          <w:rFonts w:ascii="Palatino Linotype" w:hAnsi="Palatino Linotype" w:cs="Arial"/>
          <w:b/>
          <w:sz w:val="28"/>
          <w:szCs w:val="28"/>
        </w:rPr>
        <w:t>Sobre los alcances del recurso de revisión.</w:t>
      </w:r>
      <w:r w:rsidRPr="004C43F4">
        <w:rPr>
          <w:rFonts w:ascii="Palatino Linotype" w:hAnsi="Palatino Linotype" w:cs="Arial"/>
          <w:b/>
        </w:rPr>
        <w:t xml:space="preserve"> </w:t>
      </w:r>
    </w:p>
    <w:p w14:paraId="5940A6A2" w14:textId="1F01594B" w:rsidR="002813C0" w:rsidRPr="004C43F4" w:rsidRDefault="006168E4" w:rsidP="00EA7C1D">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4C43F4">
        <w:rPr>
          <w:rFonts w:ascii="Palatino Linotype" w:hAnsi="Palatino Linotype" w:cs="Arial"/>
        </w:rPr>
        <w:t>,</w:t>
      </w:r>
      <w:r w:rsidRPr="004C43F4">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E2EE570" w14:textId="77777777" w:rsidR="005A3DC0" w:rsidRPr="004C43F4" w:rsidRDefault="005A3D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4C43F4" w:rsidRDefault="00907575" w:rsidP="00415FD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4C43F4" w:rsidRDefault="00907575" w:rsidP="00415FD8">
      <w:pPr>
        <w:pStyle w:val="Sinespaciado"/>
        <w:rPr>
          <w:rFonts w:ascii="Palatino Linotype" w:hAnsi="Palatino Linotype"/>
        </w:rPr>
      </w:pPr>
    </w:p>
    <w:p w14:paraId="17FB2317" w14:textId="38AC2802" w:rsidR="00907575" w:rsidRPr="004C43F4" w:rsidRDefault="00907575" w:rsidP="00C67CD3">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i/>
          <w:sz w:val="22"/>
          <w:szCs w:val="22"/>
        </w:rPr>
        <w:t>“</w:t>
      </w:r>
      <w:r w:rsidRPr="004C43F4">
        <w:rPr>
          <w:rFonts w:ascii="Palatino Linotype" w:hAnsi="Palatino Linotype" w:cs="Arial"/>
          <w:b/>
          <w:i/>
          <w:sz w:val="22"/>
          <w:szCs w:val="22"/>
        </w:rPr>
        <w:t>Artículo 163.</w:t>
      </w:r>
      <w:r w:rsidRPr="004C43F4">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87DDAA9"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4C43F4"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4C43F4">
        <w:rPr>
          <w:rFonts w:ascii="Palatino Linotype" w:hAnsi="Palatino Linotype" w:cs="Arial"/>
          <w:i/>
          <w:sz w:val="20"/>
          <w:szCs w:val="22"/>
        </w:rPr>
        <w:t>(Énfasis añadido)</w:t>
      </w:r>
    </w:p>
    <w:p w14:paraId="6AA13248" w14:textId="77777777" w:rsidR="00907575" w:rsidRPr="004C43F4" w:rsidRDefault="00907575" w:rsidP="00415FD8">
      <w:pPr>
        <w:autoSpaceDE w:val="0"/>
        <w:autoSpaceDN w:val="0"/>
        <w:adjustRightInd w:val="0"/>
        <w:spacing w:after="0" w:line="360" w:lineRule="auto"/>
        <w:jc w:val="both"/>
        <w:rPr>
          <w:rFonts w:ascii="Palatino Linotype" w:hAnsi="Palatino Linotype" w:cs="Arial"/>
          <w:sz w:val="24"/>
          <w:szCs w:val="24"/>
        </w:rPr>
      </w:pPr>
    </w:p>
    <w:p w14:paraId="086ABFE5" w14:textId="2C3AB99E" w:rsidR="002813C0" w:rsidRPr="004C43F4" w:rsidRDefault="00907575" w:rsidP="00415FD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4C43F4">
        <w:rPr>
          <w:rFonts w:ascii="Palatino Linotype" w:hAnsi="Palatino Linotype" w:cs="Arial"/>
          <w:sz w:val="24"/>
          <w:szCs w:val="24"/>
        </w:rPr>
        <w:t>iores a la presentación de ésta.</w:t>
      </w:r>
    </w:p>
    <w:p w14:paraId="3A254F0E" w14:textId="71C0F04E" w:rsidR="00907575" w:rsidRPr="004C43F4" w:rsidRDefault="00907575" w:rsidP="00415FD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4C43F4">
        <w:rPr>
          <w:rFonts w:ascii="Palatino Linotype" w:hAnsi="Palatino Linotype" w:cs="Arial"/>
          <w:sz w:val="24"/>
          <w:szCs w:val="24"/>
        </w:rPr>
        <w:t xml:space="preserve">so de revisión correspondiente. </w:t>
      </w:r>
      <w:r w:rsidRPr="004C43F4">
        <w:rPr>
          <w:rFonts w:ascii="Palatino Linotype" w:hAnsi="Palatino Linotype" w:cs="Arial"/>
          <w:sz w:val="24"/>
          <w:szCs w:val="24"/>
        </w:rPr>
        <w:t xml:space="preserve">Derivado de lo anterior, se constituye la figura jurídica de la </w:t>
      </w:r>
      <w:r w:rsidR="005A0F33" w:rsidRPr="004C43F4">
        <w:rPr>
          <w:rFonts w:ascii="Palatino Linotype" w:hAnsi="Palatino Linotype" w:cs="Arial"/>
          <w:b/>
          <w:i/>
          <w:sz w:val="24"/>
          <w:szCs w:val="24"/>
        </w:rPr>
        <w:t>Negativa Ficta</w:t>
      </w:r>
      <w:r w:rsidRPr="004C43F4">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4C43F4" w:rsidRDefault="00907575" w:rsidP="00415FD8">
      <w:pPr>
        <w:pStyle w:val="Sinespaciado"/>
        <w:rPr>
          <w:rFonts w:ascii="Palatino Linotype" w:hAnsi="Palatino Linotype"/>
        </w:rPr>
      </w:pPr>
    </w:p>
    <w:p w14:paraId="4A4530FC" w14:textId="77777777" w:rsidR="00907575" w:rsidRPr="004C43F4"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4C43F4">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4C43F4" w:rsidRDefault="00907575" w:rsidP="00415FD8">
      <w:pPr>
        <w:pStyle w:val="Sinespaciado"/>
      </w:pPr>
    </w:p>
    <w:p w14:paraId="3749E136"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i/>
          <w:sz w:val="22"/>
          <w:szCs w:val="22"/>
        </w:rPr>
        <w:t>“</w:t>
      </w:r>
      <w:r w:rsidRPr="004C43F4">
        <w:rPr>
          <w:rFonts w:ascii="Palatino Linotype" w:hAnsi="Palatino Linotype" w:cs="Arial"/>
          <w:b/>
          <w:i/>
          <w:sz w:val="22"/>
          <w:szCs w:val="22"/>
        </w:rPr>
        <w:t>Artículo 178.</w:t>
      </w:r>
      <w:r w:rsidRPr="004C43F4">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4C43F4">
        <w:rPr>
          <w:rFonts w:ascii="Palatino Linotype" w:hAnsi="Palatino Linotype" w:cs="Arial"/>
          <w:i/>
          <w:sz w:val="22"/>
          <w:szCs w:val="22"/>
        </w:rPr>
        <w:t>, acompañado con el documento que pruebe la fecha en que presentó la solicitud.</w:t>
      </w:r>
    </w:p>
    <w:p w14:paraId="53D38030"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460CF7D7" w14:textId="6ABCFA78" w:rsidR="00907575" w:rsidRPr="004C43F4" w:rsidRDefault="00907575" w:rsidP="004952FF">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F87B10A" w14:textId="77777777" w:rsidR="00C67CD3" w:rsidRPr="008130BB" w:rsidRDefault="00C67CD3" w:rsidP="004952FF">
      <w:pPr>
        <w:pStyle w:val="Prrafodelista"/>
        <w:autoSpaceDE w:val="0"/>
        <w:autoSpaceDN w:val="0"/>
        <w:adjustRightInd w:val="0"/>
        <w:ind w:left="567" w:right="567"/>
        <w:jc w:val="both"/>
        <w:rPr>
          <w:rFonts w:ascii="Palatino Linotype" w:hAnsi="Palatino Linotype" w:cs="Arial"/>
          <w:i/>
          <w:sz w:val="28"/>
          <w:szCs w:val="22"/>
        </w:rPr>
      </w:pPr>
    </w:p>
    <w:p w14:paraId="2BE237BA" w14:textId="6824E701" w:rsidR="002813C0" w:rsidRDefault="00907575" w:rsidP="005A3DC0">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De lo anterior, se advierte que si el recurso de revisión se ha de interponer dentro del plazo de quince días hábiles, contados a partir del día siguiente al de aquel, en que el </w:t>
      </w:r>
      <w:r w:rsidRPr="004C43F4">
        <w:rPr>
          <w:rFonts w:ascii="Palatino Linotype" w:hAnsi="Palatino Linotype" w:cs="Arial"/>
        </w:rPr>
        <w:lastRenderedPageBreak/>
        <w:t xml:space="preserve">particular tuvo conocimiento de la resolución respectiva; sin embargo, tratándose de una negativa ficta, evidentemente no existió respuesta a la solicitud de información por parte del </w:t>
      </w:r>
      <w:r w:rsidRPr="004C43F4">
        <w:rPr>
          <w:rFonts w:ascii="Palatino Linotype" w:hAnsi="Palatino Linotype" w:cs="Arial"/>
          <w:b/>
        </w:rPr>
        <w:t>Sujeto Obligado</w:t>
      </w:r>
      <w:r w:rsidRPr="004C43F4">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ABF122A" w14:textId="77777777" w:rsidR="005A3DC0" w:rsidRPr="004C43F4"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43A9AF28" w14:textId="29F20ABE" w:rsidR="002813C0" w:rsidRPr="004C43F4" w:rsidRDefault="00D927ED" w:rsidP="002813C0">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2813C0" w:rsidRPr="004C43F4">
        <w:rPr>
          <w:rFonts w:ascii="Palatino Linotype" w:hAnsi="Palatino Linotype" w:cs="Arial"/>
          <w:b/>
          <w:sz w:val="28"/>
          <w:szCs w:val="24"/>
        </w:rPr>
        <w:t xml:space="preserve">. Del estudio de las causas de improcedencia. </w:t>
      </w:r>
    </w:p>
    <w:p w14:paraId="5FB15FAE" w14:textId="77777777" w:rsidR="002813C0" w:rsidRPr="004C43F4" w:rsidRDefault="002813C0" w:rsidP="002813C0">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4C43F4" w:rsidRDefault="002813C0" w:rsidP="00EA7C1D">
      <w:pPr>
        <w:pStyle w:val="Sinespaciado"/>
      </w:pPr>
    </w:p>
    <w:p w14:paraId="385F7685" w14:textId="77777777" w:rsidR="002813C0" w:rsidRPr="004C43F4" w:rsidRDefault="002813C0" w:rsidP="002813C0">
      <w:pPr>
        <w:spacing w:after="0" w:line="240" w:lineRule="auto"/>
        <w:ind w:left="851" w:right="851"/>
        <w:jc w:val="both"/>
        <w:rPr>
          <w:rFonts w:ascii="Palatino Linotype" w:hAnsi="Palatino Linotype"/>
          <w:b/>
          <w:bCs/>
          <w:i/>
          <w:lang w:eastAsia="es-MX"/>
        </w:rPr>
      </w:pPr>
      <w:r w:rsidRPr="004C43F4">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4C43F4"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4C43F4">
        <w:rPr>
          <w:rFonts w:ascii="Palatino Linotype" w:hAnsi="Palatino Linotype"/>
          <w:i/>
          <w:sz w:val="22"/>
          <w:szCs w:val="22"/>
        </w:rPr>
        <w:t>Del examen de compatibilidad de los artículos</w:t>
      </w:r>
      <w:r w:rsidRPr="004C43F4">
        <w:rPr>
          <w:rStyle w:val="apple-converted-space"/>
          <w:rFonts w:ascii="Palatino Linotype" w:hAnsi="Palatino Linotype"/>
          <w:i/>
          <w:sz w:val="22"/>
          <w:szCs w:val="22"/>
        </w:rPr>
        <w:t> </w:t>
      </w:r>
      <w:hyperlink r:id="rId8" w:history="1">
        <w:r w:rsidRPr="004C43F4">
          <w:rPr>
            <w:rStyle w:val="Hipervnculo"/>
            <w:rFonts w:ascii="Palatino Linotype" w:eastAsia="Calibri" w:hAnsi="Palatino Linotype"/>
            <w:i/>
            <w:sz w:val="22"/>
            <w:szCs w:val="22"/>
          </w:rPr>
          <w:t>73 y 74 de la Ley de Amparo</w:t>
        </w:r>
      </w:hyperlink>
      <w:r w:rsidRPr="004C43F4">
        <w:rPr>
          <w:rStyle w:val="apple-converted-space"/>
          <w:rFonts w:ascii="Palatino Linotype" w:hAnsi="Palatino Linotype"/>
          <w:i/>
          <w:sz w:val="22"/>
          <w:szCs w:val="22"/>
        </w:rPr>
        <w:t> </w:t>
      </w:r>
      <w:r w:rsidRPr="004C43F4">
        <w:rPr>
          <w:rFonts w:ascii="Palatino Linotype" w:hAnsi="Palatino Linotype"/>
          <w:i/>
          <w:sz w:val="22"/>
          <w:szCs w:val="22"/>
        </w:rPr>
        <w:t>con el artículo</w:t>
      </w:r>
      <w:r w:rsidRPr="004C43F4">
        <w:rPr>
          <w:rStyle w:val="apple-converted-space"/>
          <w:rFonts w:ascii="Palatino Linotype" w:hAnsi="Palatino Linotype"/>
          <w:i/>
          <w:sz w:val="22"/>
          <w:szCs w:val="22"/>
        </w:rPr>
        <w:t> </w:t>
      </w:r>
      <w:hyperlink r:id="rId9" w:history="1">
        <w:r w:rsidRPr="004C43F4">
          <w:rPr>
            <w:rStyle w:val="Hipervnculo"/>
            <w:rFonts w:ascii="Palatino Linotype" w:eastAsia="Calibri" w:hAnsi="Palatino Linotype"/>
            <w:i/>
            <w:sz w:val="22"/>
            <w:szCs w:val="22"/>
          </w:rPr>
          <w:t>25.1 de la Convención Americana sobre Derechos Humanos</w:t>
        </w:r>
      </w:hyperlink>
      <w:r w:rsidRPr="004C43F4">
        <w:rPr>
          <w:rStyle w:val="apple-converted-space"/>
          <w:rFonts w:ascii="Palatino Linotype" w:hAnsi="Palatino Linotype"/>
          <w:i/>
          <w:sz w:val="22"/>
          <w:szCs w:val="22"/>
        </w:rPr>
        <w:t> </w:t>
      </w:r>
      <w:r w:rsidRPr="004C43F4">
        <w:rPr>
          <w:rFonts w:ascii="Palatino Linotype" w:hAnsi="Palatino Linotype"/>
          <w:b/>
          <w:i/>
          <w:sz w:val="22"/>
          <w:szCs w:val="22"/>
          <w:u w:val="single"/>
        </w:rPr>
        <w:t xml:space="preserve">no se advierte que el derecho interno desatienda los estándares que pretenden proteger los derechos humanos en dicho tratado, por regular causas de improcedencia y sobreseimiento que impiden abordar el estudio de fondo del asunto en el </w:t>
      </w:r>
      <w:r w:rsidRPr="004C43F4">
        <w:rPr>
          <w:rFonts w:ascii="Palatino Linotype" w:hAnsi="Palatino Linotype"/>
          <w:b/>
          <w:i/>
          <w:sz w:val="22"/>
          <w:szCs w:val="22"/>
          <w:u w:val="single"/>
        </w:rPr>
        <w:lastRenderedPageBreak/>
        <w:t>juicio de amparo,</w:t>
      </w:r>
      <w:r w:rsidRPr="004C43F4">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4C43F4"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4C43F4" w:rsidRDefault="002813C0" w:rsidP="002813C0">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4C43F4" w:rsidRDefault="002813C0" w:rsidP="002813C0">
      <w:pPr>
        <w:pStyle w:val="Sinespaciado"/>
      </w:pPr>
    </w:p>
    <w:p w14:paraId="1C92ED32"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w:t>
      </w:r>
      <w:r w:rsidRPr="004C43F4">
        <w:rPr>
          <w:rFonts w:ascii="Palatino Linotype" w:hAnsi="Palatino Linotype" w:cs="Arial"/>
          <w:b/>
          <w:i/>
          <w:sz w:val="22"/>
          <w:szCs w:val="22"/>
        </w:rPr>
        <w:t>Artículo 191.</w:t>
      </w:r>
      <w:r w:rsidRPr="004C43F4">
        <w:rPr>
          <w:rFonts w:ascii="Palatino Linotype" w:hAnsi="Palatino Linotype" w:cs="Arial"/>
          <w:i/>
          <w:sz w:val="22"/>
          <w:szCs w:val="22"/>
        </w:rPr>
        <w:t xml:space="preserve"> El recurso será desechado por improcedente cuando:  </w:t>
      </w:r>
    </w:p>
    <w:p w14:paraId="4BA26AB5"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III. No actualice alguno de los supuestos previstos en la presente Ley;  </w:t>
      </w:r>
    </w:p>
    <w:p w14:paraId="536AE796"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IV. No se haya desahogado la prevención en los términos establecidos en la presente Ley;</w:t>
      </w:r>
    </w:p>
    <w:p w14:paraId="47434C85"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V. Se impugne la veracidad de la información proporcionada;  </w:t>
      </w:r>
    </w:p>
    <w:p w14:paraId="7BDB5AC9"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VI. Se trate de una consulta, o trámite en específico; y  </w:t>
      </w:r>
    </w:p>
    <w:p w14:paraId="2936D45F"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4C43F4"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0E7A6C20" w14:textId="11909C3F" w:rsidR="002813C0" w:rsidRPr="004C43F4" w:rsidRDefault="002813C0" w:rsidP="002813C0">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w:t>
      </w:r>
      <w:r w:rsidRPr="004C43F4">
        <w:rPr>
          <w:rFonts w:ascii="Palatino Linotype" w:hAnsi="Palatino Linotype" w:cs="Arial"/>
          <w:sz w:val="24"/>
          <w:szCs w:val="24"/>
        </w:rPr>
        <w:lastRenderedPageBreak/>
        <w:t>causas de improcedencia invocadas por las partes ni advertidas de oficio, este Órgano Garante de la Transparencia se avoca al análisis del fondo del asunto que nos ocupa.</w:t>
      </w:r>
    </w:p>
    <w:p w14:paraId="4A69D623" w14:textId="2080A1FB" w:rsidR="00D51568" w:rsidRPr="004C43F4" w:rsidRDefault="002813C0" w:rsidP="002813C0">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Así las cosas, al no existir causas de improcedencia invocadas por las partes ni advertidas de oficio por este Resolutor, se </w:t>
      </w:r>
      <w:proofErr w:type="gramStart"/>
      <w:r w:rsidRPr="004C43F4">
        <w:rPr>
          <w:rFonts w:ascii="Palatino Linotype" w:hAnsi="Palatino Linotype" w:cs="Arial"/>
        </w:rPr>
        <w:t>procede</w:t>
      </w:r>
      <w:proofErr w:type="gramEnd"/>
      <w:r w:rsidRPr="004C43F4">
        <w:rPr>
          <w:rFonts w:ascii="Palatino Linotype" w:hAnsi="Palatino Linotype" w:cs="Arial"/>
        </w:rPr>
        <w:t xml:space="preserve"> al análisis del fondo de los asuntos en los siguientes términos.</w:t>
      </w:r>
    </w:p>
    <w:p w14:paraId="7828F1DF" w14:textId="77777777" w:rsidR="00451D6C" w:rsidRPr="004C43F4" w:rsidRDefault="00451D6C" w:rsidP="002813C0">
      <w:pPr>
        <w:pStyle w:val="Prrafodelista"/>
        <w:autoSpaceDE w:val="0"/>
        <w:autoSpaceDN w:val="0"/>
        <w:adjustRightInd w:val="0"/>
        <w:spacing w:line="360" w:lineRule="auto"/>
        <w:ind w:left="0"/>
        <w:jc w:val="both"/>
        <w:rPr>
          <w:rFonts w:ascii="Palatino Linotype" w:hAnsi="Palatino Linotype" w:cs="Arial"/>
        </w:rPr>
      </w:pPr>
    </w:p>
    <w:p w14:paraId="5948D55B" w14:textId="2B7CADFB" w:rsidR="00D51568" w:rsidRPr="004C43F4" w:rsidRDefault="00D927ED"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CUARTO</w:t>
      </w:r>
      <w:r w:rsidR="00D51568" w:rsidRPr="004C43F4">
        <w:rPr>
          <w:rFonts w:ascii="Palatino Linotype" w:hAnsi="Palatino Linotype"/>
          <w:b/>
          <w:sz w:val="28"/>
          <w:szCs w:val="28"/>
        </w:rPr>
        <w:t xml:space="preserve">. Estudio y resolución del asunto </w:t>
      </w:r>
    </w:p>
    <w:p w14:paraId="47EDD574" w14:textId="520FF132"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Antes del entrar al estudio, cabe precisar que </w:t>
      </w:r>
      <w:r w:rsidR="00103C52" w:rsidRPr="004C43F4">
        <w:rPr>
          <w:rFonts w:ascii="Palatino Linotype" w:eastAsia="Times New Roman" w:hAnsi="Palatino Linotype" w:cs="Times New Roman"/>
          <w:b/>
          <w:sz w:val="24"/>
          <w:szCs w:val="24"/>
          <w:lang w:eastAsia="es-ES"/>
        </w:rPr>
        <w:t xml:space="preserve">El </w:t>
      </w:r>
      <w:r w:rsidRPr="004C43F4">
        <w:rPr>
          <w:rFonts w:ascii="Palatino Linotype" w:eastAsia="Times New Roman" w:hAnsi="Palatino Linotype" w:cs="Times New Roman"/>
          <w:b/>
          <w:sz w:val="24"/>
          <w:szCs w:val="24"/>
          <w:lang w:eastAsia="es-ES"/>
        </w:rPr>
        <w:t>Sujeto Obligado</w:t>
      </w:r>
      <w:r w:rsidRPr="004C43F4">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4C43F4">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4C43F4">
        <w:rPr>
          <w:rFonts w:ascii="Palatino Linotype" w:eastAsia="Calibri" w:hAnsi="Palatino Linotype" w:cs="Times New Roman"/>
          <w:b/>
          <w:sz w:val="24"/>
          <w:szCs w:val="24"/>
          <w:lang w:eastAsia="es-ES"/>
        </w:rPr>
        <w:t xml:space="preserve"> </w:t>
      </w:r>
      <w:r w:rsidRPr="004C43F4">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7133BD4C" w:rsidR="002813C0"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Así las cosas, ante la omisión del Sujeto Obligado para dar respuesta al </w:t>
      </w:r>
      <w:r w:rsidRPr="004C43F4">
        <w:rPr>
          <w:rFonts w:ascii="Palatino Linotype" w:eastAsia="Times New Roman" w:hAnsi="Palatino Linotype" w:cs="Times New Roman"/>
          <w:b/>
          <w:sz w:val="24"/>
          <w:szCs w:val="24"/>
          <w:lang w:eastAsia="es-ES"/>
        </w:rPr>
        <w:t>Recurrente</w:t>
      </w:r>
      <w:r w:rsidRPr="004C43F4">
        <w:rPr>
          <w:rFonts w:ascii="Palatino Linotype" w:eastAsia="Times New Roman" w:hAnsi="Palatino Linotype" w:cs="Times New Roman"/>
          <w:sz w:val="24"/>
          <w:szCs w:val="24"/>
          <w:lang w:eastAsia="es-ES"/>
        </w:rPr>
        <w:t xml:space="preserve">, se advierte lo que en la doctrina se le conoce como </w:t>
      </w:r>
      <w:r w:rsidRPr="008130BB">
        <w:rPr>
          <w:rFonts w:ascii="Palatino Linotype" w:eastAsia="Times New Roman" w:hAnsi="Palatino Linotype" w:cs="Times New Roman"/>
          <w:b/>
          <w:i/>
          <w:sz w:val="24"/>
          <w:szCs w:val="24"/>
          <w:lang w:eastAsia="es-ES"/>
        </w:rPr>
        <w:t>negativa ficta</w:t>
      </w:r>
      <w:r w:rsidRPr="004C43F4">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0383C7C3" w14:textId="77777777" w:rsidR="00567E67" w:rsidRPr="004C43F4" w:rsidRDefault="00567E67" w:rsidP="00415FD8">
      <w:pPr>
        <w:spacing w:after="0" w:line="360" w:lineRule="auto"/>
        <w:jc w:val="both"/>
        <w:rPr>
          <w:rFonts w:ascii="Palatino Linotype" w:eastAsia="Times New Roman" w:hAnsi="Palatino Linotype" w:cs="Times New Roman"/>
          <w:sz w:val="24"/>
          <w:szCs w:val="24"/>
          <w:lang w:eastAsia="es-ES"/>
        </w:rPr>
      </w:pPr>
    </w:p>
    <w:p w14:paraId="6F2C0BA9" w14:textId="0B0E6DF6" w:rsidR="005A0F33"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En este sentido la </w:t>
      </w:r>
      <w:r w:rsidRPr="004C43F4">
        <w:rPr>
          <w:rFonts w:ascii="Palatino Linotype" w:eastAsia="Times New Roman" w:hAnsi="Palatino Linotype" w:cs="Times New Roman"/>
          <w:i/>
          <w:sz w:val="24"/>
          <w:szCs w:val="24"/>
          <w:lang w:eastAsia="es-ES"/>
        </w:rPr>
        <w:t>negativa ficta</w:t>
      </w:r>
      <w:r w:rsidRPr="004C43F4">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4C43F4">
        <w:rPr>
          <w:rFonts w:ascii="Palatino Linotype" w:eastAsia="Times New Roman" w:hAnsi="Palatino Linotype" w:cs="Times New Roman"/>
          <w:b/>
          <w:sz w:val="24"/>
          <w:szCs w:val="24"/>
          <w:lang w:eastAsia="es-ES"/>
        </w:rPr>
        <w:t xml:space="preserve"> </w:t>
      </w:r>
      <w:r w:rsidRPr="004C43F4">
        <w:rPr>
          <w:rFonts w:ascii="Palatino Linotype" w:eastAsia="Times New Roman" w:hAnsi="Palatino Linotype" w:cs="Times New Roman"/>
          <w:sz w:val="24"/>
          <w:szCs w:val="24"/>
          <w:lang w:eastAsia="es-ES"/>
        </w:rPr>
        <w:t xml:space="preserve">existe, una resolución de rechazo ante la solicitud del ciudadano; ya que efectivamente, dicha figura se </w:t>
      </w:r>
      <w:r w:rsidRPr="004C43F4">
        <w:rPr>
          <w:rFonts w:ascii="Palatino Linotype" w:eastAsia="Times New Roman" w:hAnsi="Palatino Linotype" w:cs="Times New Roman"/>
          <w:sz w:val="24"/>
          <w:szCs w:val="24"/>
          <w:lang w:eastAsia="es-ES"/>
        </w:rPr>
        <w:lastRenderedPageBreak/>
        <w:t xml:space="preserve">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4C43F4">
        <w:rPr>
          <w:rFonts w:ascii="Palatino Linotype" w:eastAsia="Times New Roman" w:hAnsi="Palatino Linotype" w:cs="Times New Roman"/>
          <w:i/>
          <w:sz w:val="24"/>
          <w:szCs w:val="24"/>
          <w:lang w:eastAsia="es-ES"/>
        </w:rPr>
        <w:t>Estado de Derecho</w:t>
      </w:r>
      <w:r w:rsidRPr="004C43F4">
        <w:rPr>
          <w:rFonts w:ascii="Palatino Linotype" w:eastAsia="Times New Roman" w:hAnsi="Palatino Linotype" w:cs="Times New Roman"/>
          <w:sz w:val="24"/>
          <w:szCs w:val="24"/>
          <w:lang w:eastAsia="es-ES"/>
        </w:rPr>
        <w:t xml:space="preserve"> en el que, el particular, ti</w:t>
      </w:r>
      <w:r w:rsidR="005A0F33" w:rsidRPr="004C43F4">
        <w:rPr>
          <w:rFonts w:ascii="Palatino Linotype" w:eastAsia="Times New Roman" w:hAnsi="Palatino Linotype" w:cs="Times New Roman"/>
          <w:sz w:val="24"/>
          <w:szCs w:val="24"/>
          <w:lang w:eastAsia="es-ES"/>
        </w:rPr>
        <w:t>ene siempre una vía de defensa.</w:t>
      </w:r>
    </w:p>
    <w:p w14:paraId="6C0B846D" w14:textId="77777777" w:rsidR="005A3DC0" w:rsidRPr="004C43F4" w:rsidRDefault="005A3DC0"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4C43F4">
        <w:rPr>
          <w:rFonts w:ascii="Palatino Linotype" w:eastAsia="Times New Roman" w:hAnsi="Palatino Linotype" w:cs="Times New Roman"/>
          <w:i/>
          <w:sz w:val="24"/>
          <w:szCs w:val="24"/>
          <w:lang w:eastAsia="es-ES"/>
        </w:rPr>
        <w:t>negativa ficta</w:t>
      </w:r>
      <w:r w:rsidRPr="004C43F4">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4C43F4" w:rsidRDefault="00907575" w:rsidP="00415FD8">
      <w:pPr>
        <w:pStyle w:val="Sinespaciado"/>
      </w:pPr>
    </w:p>
    <w:p w14:paraId="28D6F437"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t>Artículo 4.</w:t>
      </w:r>
      <w:r w:rsidRPr="004C43F4">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p>
    <w:p w14:paraId="7047BFA1" w14:textId="6EE1ACD3" w:rsidR="00907575" w:rsidRPr="004C43F4" w:rsidRDefault="00907575" w:rsidP="004952FF">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0CF1CA" w14:textId="77777777" w:rsidR="00173F5D" w:rsidRPr="004C43F4" w:rsidRDefault="00173F5D"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lastRenderedPageBreak/>
        <w:t>Artículo 12.</w:t>
      </w:r>
      <w:r w:rsidRPr="004C43F4">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w:t>
      </w:r>
    </w:p>
    <w:p w14:paraId="1DFD6D6B" w14:textId="77777777" w:rsidR="00907575" w:rsidRPr="004C43F4" w:rsidRDefault="00907575" w:rsidP="00415FD8">
      <w:pPr>
        <w:spacing w:after="0" w:line="240" w:lineRule="auto"/>
        <w:ind w:left="567" w:right="567"/>
        <w:jc w:val="both"/>
        <w:rPr>
          <w:rFonts w:ascii="Palatino Linotype" w:eastAsia="Times New Roman" w:hAnsi="Palatino Linotype" w:cs="Times New Roman"/>
          <w:b/>
          <w:i/>
          <w:lang w:eastAsia="es-ES"/>
        </w:rPr>
      </w:pPr>
      <w:r w:rsidRPr="004C43F4">
        <w:rPr>
          <w:rFonts w:ascii="Palatino Linotype" w:eastAsia="Times New Roman" w:hAnsi="Palatino Linotype" w:cs="Times New Roman"/>
          <w:b/>
          <w:i/>
          <w:lang w:eastAsia="es-ES"/>
        </w:rPr>
        <w:t xml:space="preserve">Artículo 24. </w:t>
      </w:r>
    </w:p>
    <w:p w14:paraId="1E5B5A38"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w:t>
      </w:r>
    </w:p>
    <w:p w14:paraId="31A0E099"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w:t>
      </w:r>
    </w:p>
    <w:p w14:paraId="235ECB85"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t>Artículo 160.</w:t>
      </w:r>
      <w:r w:rsidRPr="004C43F4">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Pr="004C43F4"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08E38A40"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w:t>
      </w:r>
      <w:r w:rsidR="00D53E51" w:rsidRPr="004C43F4">
        <w:rPr>
          <w:rFonts w:ascii="Palatino Linotype" w:eastAsia="Times New Roman" w:hAnsi="Palatino Linotype" w:cs="Times New Roman"/>
          <w:sz w:val="24"/>
          <w:szCs w:val="24"/>
          <w:lang w:eastAsia="es-ES"/>
        </w:rPr>
        <w:t>,</w:t>
      </w:r>
      <w:r w:rsidRPr="004C43F4">
        <w:rPr>
          <w:rFonts w:ascii="Palatino Linotype" w:eastAsia="Times New Roman" w:hAnsi="Palatino Linotype" w:cs="Times New Roman"/>
          <w:sz w:val="24"/>
          <w:szCs w:val="24"/>
          <w:lang w:eastAsia="es-ES"/>
        </w:rPr>
        <w:t xml:space="preserve"> </w:t>
      </w:r>
      <w:r w:rsidRPr="004C43F4">
        <w:rPr>
          <w:rFonts w:ascii="Palatino Linotype" w:eastAsia="Times New Roman" w:hAnsi="Palatino Linotype" w:cs="Times New Roman"/>
          <w:bCs/>
          <w:sz w:val="24"/>
          <w:szCs w:val="24"/>
          <w:lang w:eastAsia="es-ES"/>
        </w:rPr>
        <w:t>de la Ley local en la materia, que se reproduce de la siguiente forma</w:t>
      </w:r>
      <w:r w:rsidRPr="004C43F4">
        <w:rPr>
          <w:rFonts w:ascii="Palatino Linotype" w:eastAsia="Times New Roman" w:hAnsi="Palatino Linotype" w:cs="Times New Roman"/>
          <w:sz w:val="24"/>
          <w:szCs w:val="24"/>
          <w:lang w:eastAsia="es-ES"/>
        </w:rPr>
        <w:t>:</w:t>
      </w:r>
    </w:p>
    <w:p w14:paraId="3805E242" w14:textId="77777777" w:rsidR="00907575" w:rsidRPr="004C43F4" w:rsidRDefault="00907575" w:rsidP="00415FD8">
      <w:pPr>
        <w:pStyle w:val="Sinespaciado"/>
      </w:pPr>
    </w:p>
    <w:p w14:paraId="51CEE6A7" w14:textId="68F205D7" w:rsidR="006A6C9D" w:rsidRPr="004C43F4" w:rsidRDefault="00907575" w:rsidP="007B64E8">
      <w:pPr>
        <w:spacing w:after="0" w:line="240" w:lineRule="auto"/>
        <w:ind w:left="567" w:right="567"/>
        <w:jc w:val="both"/>
        <w:rPr>
          <w:rFonts w:ascii="Palatino Linotype" w:eastAsia="Times New Roman" w:hAnsi="Palatino Linotype" w:cs="Arial"/>
          <w:i/>
          <w:lang w:eastAsia="es-ES"/>
        </w:rPr>
      </w:pPr>
      <w:r w:rsidRPr="004C43F4">
        <w:rPr>
          <w:rFonts w:ascii="Palatino Linotype" w:eastAsia="Times New Roman" w:hAnsi="Palatino Linotype" w:cs="Arial"/>
          <w:b/>
          <w:i/>
          <w:lang w:eastAsia="es-ES"/>
        </w:rPr>
        <w:t>Artículo 166.</w:t>
      </w:r>
      <w:r w:rsidRPr="004C43F4">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14:paraId="71932F85" w14:textId="77777777" w:rsidR="00567E67" w:rsidRPr="004C43F4" w:rsidRDefault="00567E67"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4C43F4">
        <w:rPr>
          <w:rFonts w:ascii="Palatino Linotype" w:eastAsia="Times New Roman" w:hAnsi="Palatino Linotype" w:cs="Times New Roman"/>
          <w:sz w:val="24"/>
          <w:szCs w:val="24"/>
          <w:lang w:eastAsia="es-ES"/>
        </w:rPr>
        <w:t>,</w:t>
      </w:r>
      <w:r w:rsidRPr="004C43F4">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4C43F4" w:rsidRDefault="00907575" w:rsidP="00415FD8">
      <w:pPr>
        <w:pStyle w:val="Sinespaciado"/>
      </w:pPr>
    </w:p>
    <w:p w14:paraId="08F4AC2A"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t>A</w:t>
      </w:r>
      <w:r w:rsidRPr="004C43F4">
        <w:rPr>
          <w:rFonts w:ascii="Palatino Linotype" w:eastAsia="Times New Roman" w:hAnsi="Palatino Linotype" w:cs="Times New Roman"/>
          <w:b/>
          <w:bCs/>
          <w:i/>
          <w:lang w:eastAsia="es-ES"/>
        </w:rPr>
        <w:t>rtículo 24.</w:t>
      </w:r>
      <w:r w:rsidRPr="004C43F4">
        <w:rPr>
          <w:rFonts w:ascii="Palatino Linotype" w:eastAsia="Times New Roman" w:hAnsi="Palatino Linotype" w:cs="Times New Roman"/>
          <w:bCs/>
          <w:i/>
          <w:lang w:eastAsia="es-ES"/>
        </w:rPr>
        <w:t xml:space="preserve"> </w:t>
      </w:r>
      <w:r w:rsidRPr="004C43F4">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Cs/>
          <w:i/>
          <w:lang w:eastAsia="es-ES"/>
        </w:rPr>
        <w:t>(..</w:t>
      </w:r>
      <w:r w:rsidRPr="004C43F4">
        <w:rPr>
          <w:rFonts w:ascii="Palatino Linotype" w:eastAsia="Times New Roman" w:hAnsi="Palatino Linotype" w:cs="Times New Roman"/>
          <w:i/>
          <w:lang w:eastAsia="es-ES"/>
        </w:rPr>
        <w:t>.)</w:t>
      </w:r>
    </w:p>
    <w:p w14:paraId="434FFF28" w14:textId="77777777" w:rsidR="00907575" w:rsidRPr="004C43F4" w:rsidRDefault="00907575" w:rsidP="00415FD8">
      <w:pPr>
        <w:spacing w:after="0" w:line="240" w:lineRule="auto"/>
        <w:ind w:left="567" w:right="567"/>
        <w:jc w:val="both"/>
        <w:rPr>
          <w:rFonts w:ascii="Palatino Linotype" w:eastAsia="Times New Roman" w:hAnsi="Palatino Linotype" w:cs="Times New Roman"/>
          <w:bCs/>
          <w:i/>
          <w:lang w:eastAsia="es-ES"/>
        </w:rPr>
      </w:pPr>
      <w:r w:rsidRPr="004C43F4">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4C43F4"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0534679" w14:textId="539F9E14" w:rsidR="002813C0" w:rsidRPr="004C43F4" w:rsidRDefault="00D51568" w:rsidP="002813C0">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4C43F4">
        <w:rPr>
          <w:rFonts w:ascii="Palatino Linotype" w:hAnsi="Palatino Linotype" w:cs="Arial"/>
        </w:rPr>
        <w:t>,</w:t>
      </w:r>
      <w:r w:rsidRPr="004C43F4">
        <w:rPr>
          <w:rFonts w:ascii="Palatino Linotype" w:hAnsi="Palatino Linotype" w:cs="Arial"/>
        </w:rPr>
        <w:t xml:space="preserve"> de la Constitución Federal y el diverso 8</w:t>
      </w:r>
      <w:r w:rsidR="00D70CED" w:rsidRPr="004C43F4">
        <w:rPr>
          <w:rFonts w:ascii="Palatino Linotype" w:hAnsi="Palatino Linotype" w:cs="Arial"/>
        </w:rPr>
        <w:t>,</w:t>
      </w:r>
      <w:r w:rsidRPr="004C43F4">
        <w:rPr>
          <w:rFonts w:ascii="Palatino Linotype" w:hAnsi="Palatino Linotype" w:cs="Arial"/>
        </w:rPr>
        <w:t xml:space="preserve"> de la Ley de Transparencia local. </w:t>
      </w:r>
    </w:p>
    <w:p w14:paraId="4F0E9E2C" w14:textId="77777777" w:rsidR="003755FF" w:rsidRPr="004C43F4" w:rsidRDefault="003755FF" w:rsidP="002813C0">
      <w:pPr>
        <w:pStyle w:val="Prrafodelista"/>
        <w:autoSpaceDE w:val="0"/>
        <w:autoSpaceDN w:val="0"/>
        <w:adjustRightInd w:val="0"/>
        <w:spacing w:line="360" w:lineRule="auto"/>
        <w:ind w:left="0"/>
        <w:jc w:val="both"/>
        <w:rPr>
          <w:rFonts w:ascii="Palatino Linotype" w:hAnsi="Palatino Linotype" w:cs="Arial"/>
        </w:rPr>
      </w:pPr>
    </w:p>
    <w:p w14:paraId="73195F14" w14:textId="05E39599" w:rsidR="005A0F33" w:rsidRPr="004C43F4" w:rsidRDefault="000A5BD5" w:rsidP="00415FD8">
      <w:pPr>
        <w:tabs>
          <w:tab w:val="left" w:pos="709"/>
        </w:tabs>
        <w:spacing w:after="0" w:line="360" w:lineRule="auto"/>
        <w:ind w:right="51"/>
        <w:jc w:val="both"/>
        <w:rPr>
          <w:rFonts w:ascii="Palatino Linotype" w:hAnsi="Palatino Linotype"/>
          <w:sz w:val="24"/>
          <w:szCs w:val="24"/>
        </w:rPr>
      </w:pPr>
      <w:r w:rsidRPr="004C43F4">
        <w:rPr>
          <w:rFonts w:ascii="Palatino Linotype" w:hAnsi="Palatino Linotype"/>
          <w:sz w:val="24"/>
          <w:szCs w:val="24"/>
        </w:rPr>
        <w:t>En este tenor, de forma objetiva al desentrañar</w:t>
      </w:r>
      <w:r w:rsidR="00D51568" w:rsidRPr="004C43F4">
        <w:rPr>
          <w:rFonts w:ascii="Palatino Linotype" w:hAnsi="Palatino Linotype"/>
          <w:sz w:val="24"/>
          <w:szCs w:val="24"/>
        </w:rPr>
        <w:t xml:space="preserve"> la solicitud de información </w:t>
      </w:r>
      <w:r w:rsidR="0049322E" w:rsidRPr="004C43F4">
        <w:rPr>
          <w:rFonts w:ascii="Palatino Linotype" w:hAnsi="Palatino Linotype"/>
          <w:b/>
          <w:sz w:val="24"/>
          <w:szCs w:val="24"/>
        </w:rPr>
        <w:t xml:space="preserve"> </w:t>
      </w:r>
      <w:r w:rsidR="000B0850" w:rsidRPr="000B0850">
        <w:rPr>
          <w:rFonts w:ascii="Palatino Linotype" w:hAnsi="Palatino Linotype"/>
          <w:b/>
          <w:sz w:val="24"/>
          <w:szCs w:val="24"/>
        </w:rPr>
        <w:t>00115/AMANALCO/IP/2021</w:t>
      </w:r>
      <w:r w:rsidR="00D70CED" w:rsidRPr="004C43F4">
        <w:rPr>
          <w:rFonts w:ascii="Palatino Linotype" w:hAnsi="Palatino Linotype"/>
          <w:sz w:val="24"/>
          <w:szCs w:val="24"/>
        </w:rPr>
        <w:t>,</w:t>
      </w:r>
      <w:r w:rsidR="000B550B" w:rsidRPr="004C43F4">
        <w:rPr>
          <w:rFonts w:ascii="Palatino Linotype" w:hAnsi="Palatino Linotype"/>
          <w:sz w:val="24"/>
          <w:szCs w:val="24"/>
        </w:rPr>
        <w:t xml:space="preserve"> </w:t>
      </w:r>
      <w:r w:rsidRPr="004C43F4">
        <w:rPr>
          <w:rFonts w:ascii="Palatino Linotype" w:hAnsi="Palatino Linotype"/>
          <w:sz w:val="24"/>
          <w:szCs w:val="24"/>
        </w:rPr>
        <w:t xml:space="preserve">podemos identificar que </w:t>
      </w:r>
      <w:r w:rsidR="00C67CD3" w:rsidRPr="004C43F4">
        <w:rPr>
          <w:rFonts w:ascii="Palatino Linotype" w:hAnsi="Palatino Linotype"/>
          <w:b/>
          <w:sz w:val="24"/>
          <w:szCs w:val="24"/>
        </w:rPr>
        <w:t>El</w:t>
      </w:r>
      <w:r w:rsidRPr="004C43F4">
        <w:rPr>
          <w:rFonts w:ascii="Palatino Linotype" w:hAnsi="Palatino Linotype"/>
          <w:b/>
          <w:sz w:val="24"/>
          <w:szCs w:val="24"/>
        </w:rPr>
        <w:t xml:space="preserve"> Recurrente </w:t>
      </w:r>
      <w:r w:rsidRPr="004C43F4">
        <w:rPr>
          <w:rFonts w:ascii="Palatino Linotype" w:hAnsi="Palatino Linotype"/>
          <w:sz w:val="24"/>
          <w:szCs w:val="24"/>
        </w:rPr>
        <w:t xml:space="preserve">peticiona el o los documentos, donde conste lo </w:t>
      </w:r>
      <w:r w:rsidR="00EC0CD1" w:rsidRPr="004C43F4">
        <w:rPr>
          <w:rFonts w:ascii="Palatino Linotype" w:hAnsi="Palatino Linotype"/>
          <w:sz w:val="24"/>
          <w:szCs w:val="24"/>
        </w:rPr>
        <w:t>subsecuente</w:t>
      </w:r>
      <w:r w:rsidRPr="004C43F4">
        <w:rPr>
          <w:rFonts w:ascii="Palatino Linotype" w:hAnsi="Palatino Linotype"/>
          <w:sz w:val="24"/>
          <w:szCs w:val="24"/>
        </w:rPr>
        <w:t xml:space="preserve">: </w:t>
      </w:r>
    </w:p>
    <w:p w14:paraId="45C38346" w14:textId="77777777" w:rsidR="002813C0" w:rsidRPr="004C43F4" w:rsidRDefault="002813C0" w:rsidP="002813C0">
      <w:pPr>
        <w:pStyle w:val="Sinespaciado"/>
      </w:pPr>
    </w:p>
    <w:p w14:paraId="6BE6AC3E" w14:textId="43B08683" w:rsidR="008130BB" w:rsidRPr="008130BB" w:rsidRDefault="000B0850" w:rsidP="008130BB">
      <w:pPr>
        <w:pStyle w:val="Prrafodelista"/>
        <w:numPr>
          <w:ilvl w:val="0"/>
          <w:numId w:val="9"/>
        </w:numPr>
        <w:autoSpaceDE w:val="0"/>
        <w:autoSpaceDN w:val="0"/>
        <w:adjustRightInd w:val="0"/>
        <w:spacing w:line="360" w:lineRule="auto"/>
        <w:jc w:val="both"/>
        <w:rPr>
          <w:rFonts w:ascii="Palatino Linotype" w:eastAsiaTheme="minorHAnsi" w:hAnsi="Palatino Linotype" w:cstheme="minorBidi"/>
          <w:lang w:val="es-MX" w:eastAsia="en-US"/>
        </w:rPr>
      </w:pPr>
      <w:r>
        <w:rPr>
          <w:rFonts w:ascii="Palatino Linotype" w:hAnsi="Palatino Linotype"/>
        </w:rPr>
        <w:t>A</w:t>
      </w:r>
      <w:r w:rsidRPr="000B0850">
        <w:rPr>
          <w:rFonts w:ascii="Palatino Linotype" w:hAnsi="Palatino Linotype"/>
        </w:rPr>
        <w:t>portación</w:t>
      </w:r>
      <w:r>
        <w:rPr>
          <w:rFonts w:ascii="Palatino Linotype" w:hAnsi="Palatino Linotype"/>
        </w:rPr>
        <w:t xml:space="preserve"> Federal Ramo 33</w:t>
      </w:r>
      <w:r w:rsidRPr="000B0850">
        <w:rPr>
          <w:rFonts w:ascii="Palatino Linotype" w:hAnsi="Palatino Linotype"/>
        </w:rPr>
        <w:t xml:space="preserve"> que se realizó a la comunidad de HUACAL VIEJO correspondiente al periodo 2018-2021</w:t>
      </w:r>
      <w:r>
        <w:rPr>
          <w:rFonts w:ascii="Palatino Linotype" w:hAnsi="Palatino Linotype"/>
        </w:rPr>
        <w:t xml:space="preserve">, así como la </w:t>
      </w:r>
      <w:r w:rsidRPr="000B0850">
        <w:rPr>
          <w:rFonts w:ascii="Palatino Linotype" w:hAnsi="Palatino Linotype"/>
        </w:rPr>
        <w:t xml:space="preserve">forma en que le fue entregada </w:t>
      </w:r>
      <w:r w:rsidRPr="000B0850">
        <w:rPr>
          <w:rFonts w:ascii="Palatino Linotype" w:hAnsi="Palatino Linotype"/>
        </w:rPr>
        <w:lastRenderedPageBreak/>
        <w:t>a dicha comunidad y copia simple de la constancia de recibo firmada de conformidad por parte del Delegado MIGUEL GONZALEZ VALDEZ.</w:t>
      </w:r>
    </w:p>
    <w:p w14:paraId="5B6061CD" w14:textId="66252D2C" w:rsidR="003755FF" w:rsidRPr="000B0850" w:rsidRDefault="003755FF" w:rsidP="000B0850">
      <w:pPr>
        <w:autoSpaceDE w:val="0"/>
        <w:autoSpaceDN w:val="0"/>
        <w:adjustRightInd w:val="0"/>
        <w:spacing w:line="360" w:lineRule="auto"/>
        <w:ind w:left="360"/>
        <w:jc w:val="both"/>
        <w:rPr>
          <w:rFonts w:ascii="Palatino Linotype" w:hAnsi="Palatino Linotype"/>
        </w:rPr>
      </w:pPr>
    </w:p>
    <w:p w14:paraId="600401D8" w14:textId="720DBF05" w:rsidR="004D073F" w:rsidRPr="004C43F4" w:rsidRDefault="004D073F" w:rsidP="00415FD8">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Por otra parte, al referirnos al acto impugnado por </w:t>
      </w:r>
      <w:r w:rsidR="00FA60A2" w:rsidRPr="004C43F4">
        <w:rPr>
          <w:rFonts w:ascii="Palatino Linotype" w:hAnsi="Palatino Linotype" w:cs="Arial"/>
          <w:b/>
        </w:rPr>
        <w:t>El</w:t>
      </w:r>
      <w:r w:rsidRPr="004C43F4">
        <w:rPr>
          <w:rFonts w:ascii="Palatino Linotype" w:hAnsi="Palatino Linotype" w:cs="Arial"/>
          <w:b/>
        </w:rPr>
        <w:t xml:space="preserve"> Recurrente, </w:t>
      </w:r>
      <w:r w:rsidRPr="004C43F4">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4C43F4">
        <w:rPr>
          <w:rFonts w:ascii="Palatino Linotype" w:hAnsi="Palatino Linotype" w:cs="Arial"/>
        </w:rPr>
        <w:t>,</w:t>
      </w:r>
      <w:r w:rsidRPr="004C43F4">
        <w:rPr>
          <w:rFonts w:ascii="Palatino Linotype" w:hAnsi="Palatino Linotype" w:cs="Arial"/>
        </w:rPr>
        <w:t xml:space="preserve"> del artículo 179</w:t>
      </w:r>
      <w:r w:rsidR="006E6FC4" w:rsidRPr="004C43F4">
        <w:rPr>
          <w:rFonts w:ascii="Palatino Linotype" w:hAnsi="Palatino Linotype" w:cs="Arial"/>
        </w:rPr>
        <w:t>,</w:t>
      </w:r>
      <w:r w:rsidRPr="004C43F4">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4C43F4" w:rsidRDefault="004D3D74" w:rsidP="004D3D74">
      <w:pPr>
        <w:pStyle w:val="Sinespaciado"/>
      </w:pPr>
    </w:p>
    <w:p w14:paraId="14C7B41B" w14:textId="77777777" w:rsidR="004D073F" w:rsidRPr="004C43F4" w:rsidRDefault="004D073F" w:rsidP="00415FD8">
      <w:pPr>
        <w:pStyle w:val="Prrafodelista"/>
        <w:autoSpaceDE w:val="0"/>
        <w:autoSpaceDN w:val="0"/>
        <w:adjustRightInd w:val="0"/>
        <w:ind w:left="851" w:right="851"/>
        <w:jc w:val="both"/>
        <w:rPr>
          <w:rFonts w:ascii="Palatino Linotype" w:hAnsi="Palatino Linotype"/>
          <w:i/>
          <w:sz w:val="22"/>
          <w:szCs w:val="22"/>
        </w:rPr>
      </w:pPr>
      <w:r w:rsidRPr="004C43F4">
        <w:rPr>
          <w:rFonts w:ascii="Palatino Linotype" w:hAnsi="Palatino Linotype"/>
          <w:b/>
          <w:bCs/>
          <w:i/>
          <w:sz w:val="22"/>
          <w:szCs w:val="22"/>
        </w:rPr>
        <w:t xml:space="preserve">“Artículo 179. </w:t>
      </w:r>
      <w:r w:rsidRPr="004C43F4">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4C43F4" w:rsidRDefault="005A0F33" w:rsidP="00415FD8">
      <w:pPr>
        <w:pStyle w:val="Prrafodelista"/>
        <w:autoSpaceDE w:val="0"/>
        <w:autoSpaceDN w:val="0"/>
        <w:adjustRightInd w:val="0"/>
        <w:ind w:left="851" w:right="851"/>
        <w:jc w:val="both"/>
        <w:rPr>
          <w:rFonts w:ascii="Palatino Linotype" w:hAnsi="Palatino Linotype"/>
          <w:i/>
          <w:sz w:val="22"/>
          <w:szCs w:val="22"/>
        </w:rPr>
      </w:pPr>
      <w:r w:rsidRPr="004C43F4">
        <w:rPr>
          <w:rFonts w:ascii="Palatino Linotype" w:hAnsi="Palatino Linotype"/>
          <w:b/>
          <w:bCs/>
          <w:i/>
          <w:sz w:val="22"/>
          <w:szCs w:val="22"/>
        </w:rPr>
        <w:t>(…</w:t>
      </w:r>
      <w:r w:rsidRPr="004C43F4">
        <w:rPr>
          <w:rFonts w:ascii="Palatino Linotype" w:hAnsi="Palatino Linotype"/>
          <w:i/>
          <w:sz w:val="22"/>
          <w:szCs w:val="22"/>
        </w:rPr>
        <w:t>)</w:t>
      </w:r>
    </w:p>
    <w:p w14:paraId="4C553438" w14:textId="77777777" w:rsidR="004D073F" w:rsidRPr="004C43F4" w:rsidRDefault="004D073F" w:rsidP="00415FD8">
      <w:pPr>
        <w:pStyle w:val="Prrafodelista"/>
        <w:autoSpaceDE w:val="0"/>
        <w:autoSpaceDN w:val="0"/>
        <w:adjustRightInd w:val="0"/>
        <w:ind w:left="851" w:right="851"/>
        <w:jc w:val="both"/>
        <w:rPr>
          <w:rFonts w:ascii="Palatino Linotype" w:hAnsi="Palatino Linotype"/>
          <w:i/>
          <w:sz w:val="22"/>
          <w:szCs w:val="22"/>
        </w:rPr>
      </w:pPr>
      <w:r w:rsidRPr="004C43F4">
        <w:rPr>
          <w:rFonts w:ascii="Palatino Linotype" w:hAnsi="Palatino Linotype"/>
          <w:b/>
          <w:bCs/>
          <w:i/>
          <w:sz w:val="22"/>
          <w:szCs w:val="22"/>
        </w:rPr>
        <w:t xml:space="preserve">VII. </w:t>
      </w:r>
      <w:r w:rsidRPr="004C43F4">
        <w:rPr>
          <w:rFonts w:ascii="Palatino Linotype" w:hAnsi="Palatino Linotype"/>
          <w:i/>
          <w:sz w:val="22"/>
          <w:szCs w:val="22"/>
        </w:rPr>
        <w:t>La falta de respuesta a una solicitud de acceso a la información</w:t>
      </w:r>
    </w:p>
    <w:p w14:paraId="00BA4145" w14:textId="2D85D371" w:rsidR="005F28FD" w:rsidRPr="004C43F4" w:rsidRDefault="004D073F" w:rsidP="004D3D74">
      <w:pPr>
        <w:pStyle w:val="Prrafodelista"/>
        <w:autoSpaceDE w:val="0"/>
        <w:autoSpaceDN w:val="0"/>
        <w:adjustRightInd w:val="0"/>
        <w:ind w:left="851" w:right="851"/>
        <w:rPr>
          <w:rFonts w:ascii="Palatino Linotype" w:hAnsi="Palatino Linotype" w:cs="Arial"/>
          <w:b/>
          <w:i/>
        </w:rPr>
      </w:pPr>
      <w:r w:rsidRPr="004C43F4">
        <w:rPr>
          <w:rFonts w:ascii="Palatino Linotype" w:hAnsi="Palatino Linotype" w:cs="Arial"/>
          <w:b/>
          <w:i/>
          <w:sz w:val="22"/>
          <w:szCs w:val="22"/>
        </w:rPr>
        <w:t>(…)”</w:t>
      </w:r>
      <w:r w:rsidRPr="004C43F4">
        <w:rPr>
          <w:rFonts w:ascii="Palatino Linotype" w:hAnsi="Palatino Linotype" w:cs="Arial"/>
          <w:i/>
          <w:sz w:val="22"/>
          <w:szCs w:val="22"/>
        </w:rPr>
        <w:t xml:space="preserve"> </w:t>
      </w:r>
      <w:r w:rsidRPr="004C43F4">
        <w:rPr>
          <w:rFonts w:ascii="Palatino Linotype" w:hAnsi="Palatino Linotype" w:cs="Arial"/>
          <w:b/>
          <w:i/>
        </w:rPr>
        <w:t>[Sic]</w:t>
      </w:r>
    </w:p>
    <w:p w14:paraId="125E34B8" w14:textId="77777777" w:rsidR="00D53E51" w:rsidRPr="004C43F4" w:rsidRDefault="00D53E51" w:rsidP="00415FD8">
      <w:pPr>
        <w:pStyle w:val="Prrafodelista"/>
        <w:autoSpaceDE w:val="0"/>
        <w:autoSpaceDN w:val="0"/>
        <w:adjustRightInd w:val="0"/>
        <w:spacing w:line="360" w:lineRule="auto"/>
        <w:ind w:left="0"/>
        <w:jc w:val="both"/>
        <w:rPr>
          <w:rFonts w:ascii="Palatino Linotype" w:hAnsi="Palatino Linotype" w:cs="Arial"/>
        </w:rPr>
      </w:pPr>
    </w:p>
    <w:p w14:paraId="7EB96A7B" w14:textId="545DF684" w:rsidR="00C4664A" w:rsidRDefault="00C4664A" w:rsidP="00415FD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Asimismo, se destaca que la parte Recurrente presento sus manifestaciones en la etapa procesal oportuna, remitiendo para tal efecto el archivo electrónico denominado “</w:t>
      </w:r>
      <w:r w:rsidRPr="00C4664A">
        <w:rPr>
          <w:rFonts w:ascii="Palatino Linotype" w:hAnsi="Palatino Linotype" w:cs="Arial"/>
          <w:u w:val="single"/>
        </w:rPr>
        <w:t>Haciendo Manifestaciones Recurso de Revisión.docx</w:t>
      </w:r>
      <w:r>
        <w:rPr>
          <w:rFonts w:ascii="Palatino Linotype" w:hAnsi="Palatino Linotype" w:cs="Arial"/>
        </w:rPr>
        <w:t>”</w:t>
      </w:r>
      <w:r w:rsidRPr="00C4664A">
        <w:rPr>
          <w:rFonts w:ascii="Palatino Linotype" w:hAnsi="Palatino Linotype" w:cs="Arial"/>
        </w:rPr>
        <w:t>, de</w:t>
      </w:r>
      <w:r>
        <w:rPr>
          <w:rFonts w:ascii="Palatino Linotype" w:hAnsi="Palatino Linotype" w:cs="Arial"/>
        </w:rPr>
        <w:t>l</w:t>
      </w:r>
      <w:r w:rsidRPr="00C4664A">
        <w:rPr>
          <w:rFonts w:ascii="Palatino Linotype" w:hAnsi="Palatino Linotype" w:cs="Arial"/>
        </w:rPr>
        <w:t xml:space="preserve"> que se desprende el contenido siguiente:</w:t>
      </w:r>
    </w:p>
    <w:p w14:paraId="33C70DE1" w14:textId="766C481A" w:rsidR="00C4664A" w:rsidRDefault="00C4664A" w:rsidP="00415FD8">
      <w:pPr>
        <w:pStyle w:val="Prrafodelista"/>
        <w:autoSpaceDE w:val="0"/>
        <w:autoSpaceDN w:val="0"/>
        <w:adjustRightInd w:val="0"/>
        <w:spacing w:line="360" w:lineRule="auto"/>
        <w:ind w:left="0"/>
        <w:jc w:val="both"/>
        <w:rPr>
          <w:rFonts w:ascii="Palatino Linotype" w:hAnsi="Palatino Linotype" w:cs="Arial"/>
        </w:rPr>
      </w:pPr>
    </w:p>
    <w:p w14:paraId="5E0BF87E" w14:textId="77777777" w:rsidR="00C4664A" w:rsidRPr="00C4664A" w:rsidRDefault="00C4664A" w:rsidP="00C4664A">
      <w:pPr>
        <w:spacing w:line="256" w:lineRule="auto"/>
        <w:jc w:val="right"/>
        <w:rPr>
          <w:rFonts w:ascii="Tahoma" w:eastAsia="Times New Roman" w:hAnsi="Tahoma" w:cs="Tahoma"/>
          <w:sz w:val="24"/>
          <w:szCs w:val="24"/>
          <w:lang w:eastAsia="es-MX"/>
        </w:rPr>
      </w:pPr>
      <w:proofErr w:type="spellStart"/>
      <w:r w:rsidRPr="00C4664A">
        <w:rPr>
          <w:rFonts w:ascii="Tahoma" w:eastAsia="Times New Roman" w:hAnsi="Tahoma" w:cs="Tahoma"/>
          <w:sz w:val="24"/>
          <w:szCs w:val="24"/>
          <w:lang w:eastAsia="es-MX"/>
        </w:rPr>
        <w:t>Amanalco</w:t>
      </w:r>
      <w:proofErr w:type="spellEnd"/>
      <w:r w:rsidRPr="00C4664A">
        <w:rPr>
          <w:rFonts w:ascii="Tahoma" w:eastAsia="Times New Roman" w:hAnsi="Tahoma" w:cs="Tahoma"/>
          <w:sz w:val="24"/>
          <w:szCs w:val="24"/>
          <w:lang w:eastAsia="es-MX"/>
        </w:rPr>
        <w:t xml:space="preserve"> de Becerra, México 14 de septiembre de 2021</w:t>
      </w:r>
    </w:p>
    <w:p w14:paraId="0C48EE11" w14:textId="77777777" w:rsidR="00C4664A" w:rsidRPr="00C4664A" w:rsidRDefault="00C4664A" w:rsidP="00C4664A">
      <w:pPr>
        <w:spacing w:line="256" w:lineRule="auto"/>
        <w:jc w:val="right"/>
        <w:rPr>
          <w:rFonts w:ascii="Tahoma" w:eastAsia="Times New Roman" w:hAnsi="Tahoma" w:cs="Tahoma"/>
          <w:b/>
          <w:sz w:val="24"/>
          <w:szCs w:val="24"/>
          <w:lang w:eastAsia="es-MX"/>
        </w:rPr>
      </w:pPr>
      <w:r w:rsidRPr="00C4664A">
        <w:rPr>
          <w:rFonts w:ascii="Tahoma" w:eastAsia="Times New Roman" w:hAnsi="Tahoma" w:cs="Tahoma"/>
          <w:b/>
          <w:sz w:val="24"/>
          <w:szCs w:val="24"/>
          <w:lang w:eastAsia="es-MX"/>
        </w:rPr>
        <w:t>ESCRITO: Haciendo manifestaciones, ofreciendo pruebas.</w:t>
      </w:r>
    </w:p>
    <w:p w14:paraId="64E1B20E" w14:textId="77777777" w:rsidR="00C4664A" w:rsidRPr="00C4664A" w:rsidRDefault="00C4664A" w:rsidP="00C4664A">
      <w:pPr>
        <w:spacing w:line="256" w:lineRule="auto"/>
        <w:jc w:val="right"/>
        <w:rPr>
          <w:rFonts w:ascii="Tahoma" w:eastAsia="Times New Roman" w:hAnsi="Tahoma" w:cs="Tahoma"/>
          <w:b/>
          <w:sz w:val="24"/>
          <w:szCs w:val="24"/>
          <w:lang w:eastAsia="es-MX"/>
        </w:rPr>
      </w:pPr>
    </w:p>
    <w:p w14:paraId="41789F8C" w14:textId="77777777" w:rsidR="00C4664A" w:rsidRPr="00C4664A" w:rsidRDefault="00C4664A" w:rsidP="00C4664A">
      <w:pPr>
        <w:spacing w:after="0" w:line="256" w:lineRule="auto"/>
        <w:rPr>
          <w:rFonts w:ascii="Tahoma" w:eastAsia="Calibri" w:hAnsi="Tahoma" w:cs="Tahoma"/>
          <w:b/>
          <w:sz w:val="24"/>
          <w:szCs w:val="24"/>
        </w:rPr>
      </w:pPr>
      <w:r w:rsidRPr="00C4664A">
        <w:rPr>
          <w:rFonts w:ascii="Tahoma" w:eastAsia="Calibri" w:hAnsi="Tahoma" w:cs="Tahoma"/>
          <w:b/>
          <w:sz w:val="24"/>
          <w:szCs w:val="24"/>
        </w:rPr>
        <w:t xml:space="preserve">Instituto de Transparencia, Acceso a la Información </w:t>
      </w:r>
    </w:p>
    <w:p w14:paraId="4B8D9D3E" w14:textId="77777777" w:rsidR="00C4664A" w:rsidRPr="00C4664A" w:rsidRDefault="00C4664A" w:rsidP="00C4664A">
      <w:pPr>
        <w:spacing w:after="0" w:line="256" w:lineRule="auto"/>
        <w:rPr>
          <w:rFonts w:ascii="Tahoma" w:eastAsia="Calibri" w:hAnsi="Tahoma" w:cs="Tahoma"/>
          <w:b/>
          <w:sz w:val="24"/>
          <w:szCs w:val="24"/>
        </w:rPr>
      </w:pPr>
      <w:r w:rsidRPr="00C4664A">
        <w:rPr>
          <w:rFonts w:ascii="Tahoma" w:eastAsia="Calibri" w:hAnsi="Tahoma" w:cs="Tahoma"/>
          <w:b/>
          <w:sz w:val="24"/>
          <w:szCs w:val="24"/>
        </w:rPr>
        <w:t xml:space="preserve">Pública y Protección de Datos Personales </w:t>
      </w:r>
    </w:p>
    <w:p w14:paraId="12D63622" w14:textId="77777777" w:rsidR="00C4664A" w:rsidRPr="00C4664A" w:rsidRDefault="00C4664A" w:rsidP="00C4664A">
      <w:pPr>
        <w:spacing w:after="0" w:line="256" w:lineRule="auto"/>
        <w:rPr>
          <w:rFonts w:ascii="Tahoma" w:eastAsia="Calibri" w:hAnsi="Tahoma" w:cs="Tahoma"/>
          <w:b/>
          <w:sz w:val="24"/>
          <w:szCs w:val="24"/>
        </w:rPr>
      </w:pPr>
      <w:proofErr w:type="gramStart"/>
      <w:r w:rsidRPr="00C4664A">
        <w:rPr>
          <w:rFonts w:ascii="Tahoma" w:eastAsia="Calibri" w:hAnsi="Tahoma" w:cs="Tahoma"/>
          <w:b/>
          <w:sz w:val="24"/>
          <w:szCs w:val="24"/>
        </w:rPr>
        <w:t>del</w:t>
      </w:r>
      <w:proofErr w:type="gramEnd"/>
      <w:r w:rsidRPr="00C4664A">
        <w:rPr>
          <w:rFonts w:ascii="Tahoma" w:eastAsia="Calibri" w:hAnsi="Tahoma" w:cs="Tahoma"/>
          <w:b/>
          <w:sz w:val="24"/>
          <w:szCs w:val="24"/>
        </w:rPr>
        <w:t xml:space="preserve"> Estado de México y Municipios</w:t>
      </w:r>
    </w:p>
    <w:p w14:paraId="3EE76B54" w14:textId="77777777" w:rsidR="00C4664A" w:rsidRPr="00C4664A" w:rsidRDefault="00C4664A" w:rsidP="00C4664A">
      <w:pPr>
        <w:spacing w:line="256" w:lineRule="auto"/>
        <w:jc w:val="right"/>
        <w:rPr>
          <w:rFonts w:ascii="Tahoma" w:eastAsia="Times New Roman" w:hAnsi="Tahoma" w:cs="Tahoma"/>
          <w:b/>
          <w:sz w:val="24"/>
          <w:szCs w:val="24"/>
          <w:lang w:eastAsia="es-MX"/>
        </w:rPr>
      </w:pPr>
    </w:p>
    <w:p w14:paraId="4F0D391A" w14:textId="59B718BB" w:rsidR="00C4664A" w:rsidRPr="00C4664A" w:rsidRDefault="00BD14C4" w:rsidP="00C4664A">
      <w:pPr>
        <w:spacing w:line="256" w:lineRule="auto"/>
        <w:ind w:firstLine="708"/>
        <w:jc w:val="both"/>
        <w:rPr>
          <w:rFonts w:ascii="Tahoma" w:eastAsia="Calibri" w:hAnsi="Tahoma" w:cs="Tahoma"/>
          <w:sz w:val="24"/>
          <w:szCs w:val="24"/>
        </w:rPr>
      </w:pPr>
      <w:proofErr w:type="spellStart"/>
      <w:proofErr w:type="gramStart"/>
      <w:r>
        <w:rPr>
          <w:rFonts w:ascii="Tahoma" w:eastAsia="Times New Roman" w:hAnsi="Tahoma" w:cs="Tahoma"/>
          <w:b/>
          <w:sz w:val="24"/>
          <w:szCs w:val="24"/>
          <w:lang w:eastAsia="es-MX"/>
        </w:rPr>
        <w:t>xxxxxxxxxxxxxxxxxxxxx</w:t>
      </w:r>
      <w:proofErr w:type="spellEnd"/>
      <w:proofErr w:type="gramEnd"/>
      <w:r w:rsidR="00C4664A" w:rsidRPr="00C4664A">
        <w:rPr>
          <w:rFonts w:ascii="Tahoma" w:eastAsia="Times New Roman" w:hAnsi="Tahoma" w:cs="Tahoma"/>
          <w:b/>
          <w:sz w:val="24"/>
          <w:szCs w:val="24"/>
          <w:lang w:eastAsia="es-MX"/>
        </w:rPr>
        <w:t xml:space="preserve">, </w:t>
      </w:r>
      <w:r w:rsidR="00C4664A" w:rsidRPr="00C4664A">
        <w:rPr>
          <w:rFonts w:ascii="Tahoma" w:eastAsia="Times New Roman" w:hAnsi="Tahoma" w:cs="Tahoma"/>
          <w:sz w:val="24"/>
          <w:szCs w:val="24"/>
          <w:lang w:eastAsia="es-MX"/>
        </w:rPr>
        <w:t xml:space="preserve">Por mi propio derecho, con fundamento en los dispuesto por el artículo 8 de la Constitución Política de los Estados Unidos Mexicanos, así como lo dispuesto por el artículo </w:t>
      </w:r>
      <w:r w:rsidR="00C4664A" w:rsidRPr="00C4664A">
        <w:rPr>
          <w:rFonts w:ascii="Tahoma" w:eastAsia="Calibri" w:hAnsi="Tahoma" w:cs="Tahoma"/>
          <w:sz w:val="24"/>
          <w:szCs w:val="24"/>
        </w:rPr>
        <w:t>185 fracciones I, II y IV de la Ley de Transparencia y Acceso a la Información Pública del Estado de México y Municipios vengo a hacer las siguientes manifestaciones:</w:t>
      </w:r>
    </w:p>
    <w:p w14:paraId="49546E24" w14:textId="77777777" w:rsidR="00C4664A" w:rsidRPr="00C4664A" w:rsidRDefault="00C4664A" w:rsidP="00C4664A">
      <w:pPr>
        <w:spacing w:line="256" w:lineRule="auto"/>
        <w:ind w:firstLine="708"/>
        <w:jc w:val="both"/>
        <w:rPr>
          <w:rFonts w:ascii="Tahoma" w:eastAsia="Calibri" w:hAnsi="Tahoma" w:cs="Tahoma"/>
          <w:sz w:val="24"/>
          <w:szCs w:val="24"/>
        </w:rPr>
      </w:pPr>
    </w:p>
    <w:p w14:paraId="471230CC" w14:textId="77777777" w:rsidR="00C4664A" w:rsidRPr="00C4664A" w:rsidRDefault="00C4664A" w:rsidP="00C4664A">
      <w:pPr>
        <w:numPr>
          <w:ilvl w:val="0"/>
          <w:numId w:val="13"/>
        </w:numPr>
        <w:spacing w:line="256" w:lineRule="auto"/>
        <w:contextualSpacing/>
        <w:jc w:val="both"/>
        <w:rPr>
          <w:rFonts w:ascii="Tahoma" w:eastAsia="Calibri" w:hAnsi="Tahoma" w:cs="Tahoma"/>
          <w:b/>
          <w:sz w:val="24"/>
          <w:szCs w:val="24"/>
        </w:rPr>
      </w:pPr>
      <w:r w:rsidRPr="00C4664A">
        <w:rPr>
          <w:rFonts w:ascii="Tahoma" w:eastAsia="Calibri" w:hAnsi="Tahoma" w:cs="Tahoma"/>
          <w:sz w:val="24"/>
          <w:szCs w:val="24"/>
        </w:rPr>
        <w:t xml:space="preserve">Que, el Ayuntamiento de </w:t>
      </w:r>
      <w:proofErr w:type="spellStart"/>
      <w:r w:rsidRPr="00C4664A">
        <w:rPr>
          <w:rFonts w:ascii="Tahoma" w:eastAsia="Calibri" w:hAnsi="Tahoma" w:cs="Tahoma"/>
          <w:sz w:val="24"/>
          <w:szCs w:val="24"/>
        </w:rPr>
        <w:t>Amanalco</w:t>
      </w:r>
      <w:proofErr w:type="spellEnd"/>
      <w:r w:rsidRPr="00C4664A">
        <w:rPr>
          <w:rFonts w:ascii="Tahoma" w:eastAsia="Calibri" w:hAnsi="Tahoma" w:cs="Tahoma"/>
          <w:sz w:val="24"/>
          <w:szCs w:val="24"/>
        </w:rPr>
        <w:t xml:space="preserve"> se encuentra dentro de los sujetos obligados contemplados dentro del artículo 23 de la Ley de Transparencia y Acceso a la Información Pública del Estado de México y Municipios.</w:t>
      </w:r>
    </w:p>
    <w:p w14:paraId="1FE6D428" w14:textId="77777777" w:rsidR="00C4664A" w:rsidRPr="00C4664A" w:rsidRDefault="00C4664A" w:rsidP="00C4664A">
      <w:pPr>
        <w:spacing w:line="256" w:lineRule="auto"/>
        <w:ind w:left="1480"/>
        <w:contextualSpacing/>
        <w:jc w:val="both"/>
        <w:rPr>
          <w:rFonts w:ascii="Tahoma" w:eastAsia="Calibri" w:hAnsi="Tahoma" w:cs="Tahoma"/>
          <w:b/>
          <w:sz w:val="24"/>
          <w:szCs w:val="24"/>
        </w:rPr>
      </w:pPr>
    </w:p>
    <w:p w14:paraId="7565D865" w14:textId="77777777" w:rsidR="00C4664A" w:rsidRPr="00C4664A" w:rsidRDefault="00C4664A" w:rsidP="00C4664A">
      <w:pPr>
        <w:numPr>
          <w:ilvl w:val="0"/>
          <w:numId w:val="13"/>
        </w:numPr>
        <w:spacing w:line="256" w:lineRule="auto"/>
        <w:contextualSpacing/>
        <w:jc w:val="both"/>
        <w:rPr>
          <w:rFonts w:ascii="Tahoma" w:eastAsia="Calibri" w:hAnsi="Tahoma" w:cs="Tahoma"/>
          <w:b/>
          <w:sz w:val="24"/>
          <w:szCs w:val="24"/>
        </w:rPr>
      </w:pPr>
      <w:r w:rsidRPr="00C4664A">
        <w:rPr>
          <w:rFonts w:ascii="Tahoma" w:eastAsia="Calibri" w:hAnsi="Tahoma" w:cs="Tahoma"/>
          <w:sz w:val="24"/>
          <w:szCs w:val="24"/>
        </w:rPr>
        <w:t xml:space="preserve">Que el Ayuntamiento de </w:t>
      </w:r>
      <w:proofErr w:type="spellStart"/>
      <w:r w:rsidRPr="00C4664A">
        <w:rPr>
          <w:rFonts w:ascii="Tahoma" w:eastAsia="Calibri" w:hAnsi="Tahoma" w:cs="Tahoma"/>
          <w:sz w:val="24"/>
          <w:szCs w:val="24"/>
        </w:rPr>
        <w:t>Amanalco</w:t>
      </w:r>
      <w:proofErr w:type="spellEnd"/>
      <w:r w:rsidRPr="00C4664A">
        <w:rPr>
          <w:rFonts w:ascii="Tahoma" w:eastAsia="Calibri" w:hAnsi="Tahoma" w:cs="Tahoma"/>
          <w:sz w:val="24"/>
          <w:szCs w:val="24"/>
        </w:rPr>
        <w:t xml:space="preserve"> como sujeto obligado debe cumplir con las obligaciones establecidas por las Fracciones XVIII y XIX del artículo 24 de la Ley de Transparencia y Acceso a la Información Pública del Estado de México y Municipios.</w:t>
      </w:r>
    </w:p>
    <w:p w14:paraId="5F2BA109" w14:textId="77777777" w:rsidR="00C4664A" w:rsidRPr="00C4664A" w:rsidRDefault="00C4664A" w:rsidP="00C4664A">
      <w:pPr>
        <w:spacing w:line="256" w:lineRule="auto"/>
        <w:ind w:left="1480"/>
        <w:contextualSpacing/>
        <w:jc w:val="both"/>
        <w:rPr>
          <w:rFonts w:ascii="Tahoma" w:eastAsia="Calibri" w:hAnsi="Tahoma" w:cs="Tahoma"/>
          <w:b/>
          <w:sz w:val="24"/>
          <w:szCs w:val="24"/>
        </w:rPr>
      </w:pPr>
    </w:p>
    <w:p w14:paraId="27CDCA56" w14:textId="77777777" w:rsidR="00C4664A" w:rsidRPr="00C4664A" w:rsidRDefault="00C4664A" w:rsidP="00C4664A">
      <w:pPr>
        <w:numPr>
          <w:ilvl w:val="0"/>
          <w:numId w:val="13"/>
        </w:numPr>
        <w:spacing w:line="256" w:lineRule="auto"/>
        <w:contextualSpacing/>
        <w:jc w:val="both"/>
        <w:rPr>
          <w:rFonts w:ascii="Tahoma" w:eastAsia="Calibri" w:hAnsi="Tahoma" w:cs="Tahoma"/>
          <w:b/>
          <w:sz w:val="24"/>
          <w:szCs w:val="24"/>
        </w:rPr>
      </w:pPr>
      <w:r w:rsidRPr="00C4664A">
        <w:rPr>
          <w:rFonts w:ascii="Tahoma" w:eastAsia="Calibri" w:hAnsi="Tahoma" w:cs="Tahoma"/>
          <w:sz w:val="24"/>
          <w:szCs w:val="24"/>
        </w:rPr>
        <w:t xml:space="preserve">Que, en fecha 21 de junio de 2021, el suscrito realice una </w:t>
      </w:r>
      <w:r w:rsidRPr="00C4664A">
        <w:rPr>
          <w:rFonts w:ascii="Tahoma" w:eastAsia="Calibri" w:hAnsi="Tahoma" w:cs="Tahoma"/>
          <w:b/>
          <w:sz w:val="24"/>
          <w:szCs w:val="24"/>
        </w:rPr>
        <w:t xml:space="preserve">Solicitud de Información Pública </w:t>
      </w:r>
      <w:r w:rsidRPr="00C4664A">
        <w:rPr>
          <w:rFonts w:ascii="Tahoma" w:eastAsia="Calibri" w:hAnsi="Tahoma" w:cs="Tahoma"/>
          <w:sz w:val="24"/>
          <w:szCs w:val="24"/>
        </w:rPr>
        <w:t xml:space="preserve">a través de la plataforma del Sistema de Acceso a la Información Mexiquense al sujeto obligado </w:t>
      </w:r>
      <w:r w:rsidRPr="00C4664A">
        <w:rPr>
          <w:rFonts w:ascii="Tahoma" w:eastAsia="Calibri" w:hAnsi="Tahoma" w:cs="Tahoma"/>
          <w:b/>
          <w:sz w:val="24"/>
          <w:szCs w:val="24"/>
        </w:rPr>
        <w:t xml:space="preserve">Ayuntamiento de </w:t>
      </w:r>
      <w:proofErr w:type="spellStart"/>
      <w:r w:rsidRPr="00C4664A">
        <w:rPr>
          <w:rFonts w:ascii="Tahoma" w:eastAsia="Calibri" w:hAnsi="Tahoma" w:cs="Tahoma"/>
          <w:b/>
          <w:sz w:val="24"/>
          <w:szCs w:val="24"/>
        </w:rPr>
        <w:t>Amanalco</w:t>
      </w:r>
      <w:proofErr w:type="spellEnd"/>
      <w:r w:rsidRPr="00C4664A">
        <w:rPr>
          <w:rFonts w:ascii="Tahoma" w:eastAsia="Calibri" w:hAnsi="Tahoma" w:cs="Tahoma"/>
          <w:b/>
          <w:sz w:val="24"/>
          <w:szCs w:val="24"/>
        </w:rPr>
        <w:t>.</w:t>
      </w:r>
    </w:p>
    <w:p w14:paraId="1CD80695" w14:textId="77777777" w:rsidR="00C4664A" w:rsidRPr="00C4664A" w:rsidRDefault="00C4664A" w:rsidP="00C4664A">
      <w:pPr>
        <w:spacing w:line="256" w:lineRule="auto"/>
        <w:ind w:left="1480"/>
        <w:contextualSpacing/>
        <w:jc w:val="both"/>
        <w:rPr>
          <w:rFonts w:ascii="Tahoma" w:eastAsia="Calibri" w:hAnsi="Tahoma" w:cs="Tahoma"/>
          <w:b/>
          <w:sz w:val="24"/>
          <w:szCs w:val="24"/>
        </w:rPr>
      </w:pPr>
    </w:p>
    <w:p w14:paraId="26814498" w14:textId="77777777" w:rsidR="00C4664A" w:rsidRPr="00C4664A" w:rsidRDefault="00C4664A" w:rsidP="00C4664A">
      <w:pPr>
        <w:numPr>
          <w:ilvl w:val="0"/>
          <w:numId w:val="13"/>
        </w:numPr>
        <w:spacing w:line="256" w:lineRule="auto"/>
        <w:contextualSpacing/>
        <w:jc w:val="both"/>
        <w:rPr>
          <w:rFonts w:ascii="Tahoma" w:eastAsia="Calibri" w:hAnsi="Tahoma" w:cs="Tahoma"/>
          <w:sz w:val="24"/>
          <w:szCs w:val="24"/>
        </w:rPr>
      </w:pPr>
      <w:r w:rsidRPr="00C4664A">
        <w:rPr>
          <w:rFonts w:ascii="Tahoma" w:eastAsia="Calibri" w:hAnsi="Tahoma" w:cs="Tahoma"/>
          <w:sz w:val="24"/>
          <w:szCs w:val="24"/>
        </w:rPr>
        <w:t xml:space="preserve">En fecha 12 de julio de 2021 se me notifico </w:t>
      </w:r>
      <w:r w:rsidRPr="00C4664A">
        <w:rPr>
          <w:rFonts w:ascii="Tahoma" w:eastAsia="Calibri" w:hAnsi="Tahoma" w:cs="Tahoma"/>
          <w:b/>
          <w:sz w:val="24"/>
          <w:szCs w:val="24"/>
        </w:rPr>
        <w:t>la prórroga de 7 días</w:t>
      </w:r>
      <w:r w:rsidRPr="00C4664A">
        <w:rPr>
          <w:rFonts w:ascii="Tahoma" w:eastAsia="Calibri" w:hAnsi="Tahoma" w:cs="Tahoma"/>
          <w:sz w:val="24"/>
          <w:szCs w:val="24"/>
        </w:rPr>
        <w:t xml:space="preserve"> concedidos al sujeto obligado para rendir la información solicitada.</w:t>
      </w:r>
    </w:p>
    <w:p w14:paraId="4831331D" w14:textId="77777777" w:rsidR="00C4664A" w:rsidRPr="00C4664A" w:rsidRDefault="00C4664A" w:rsidP="00C4664A">
      <w:pPr>
        <w:spacing w:line="256" w:lineRule="auto"/>
        <w:ind w:left="720"/>
        <w:contextualSpacing/>
        <w:rPr>
          <w:rFonts w:ascii="Tahoma" w:eastAsia="Calibri" w:hAnsi="Tahoma" w:cs="Tahoma"/>
          <w:sz w:val="24"/>
          <w:szCs w:val="24"/>
        </w:rPr>
      </w:pPr>
    </w:p>
    <w:p w14:paraId="2282CCB5" w14:textId="77777777" w:rsidR="00C4664A" w:rsidRPr="00C4664A" w:rsidRDefault="00C4664A" w:rsidP="00C4664A">
      <w:pPr>
        <w:numPr>
          <w:ilvl w:val="0"/>
          <w:numId w:val="13"/>
        </w:numPr>
        <w:spacing w:line="256" w:lineRule="auto"/>
        <w:contextualSpacing/>
        <w:jc w:val="both"/>
        <w:rPr>
          <w:rFonts w:ascii="Tahoma" w:eastAsia="Calibri" w:hAnsi="Tahoma" w:cs="Tahoma"/>
          <w:sz w:val="24"/>
          <w:szCs w:val="24"/>
        </w:rPr>
      </w:pPr>
      <w:r w:rsidRPr="00C4664A">
        <w:rPr>
          <w:rFonts w:ascii="Tahoma" w:eastAsia="Calibri" w:hAnsi="Tahoma" w:cs="Tahoma"/>
          <w:sz w:val="24"/>
          <w:szCs w:val="24"/>
        </w:rPr>
        <w:t xml:space="preserve">Al día 30 de agosto de 2021 </w:t>
      </w:r>
      <w:r w:rsidRPr="00C4664A">
        <w:rPr>
          <w:rFonts w:ascii="Tahoma" w:eastAsia="Calibri" w:hAnsi="Tahoma" w:cs="Tahoma"/>
          <w:i/>
          <w:sz w:val="24"/>
          <w:szCs w:val="24"/>
        </w:rPr>
        <w:t xml:space="preserve">(Fecha de interposición del Recurso de Revisión interpuesto por el suscrito), </w:t>
      </w:r>
      <w:r w:rsidRPr="00C4664A">
        <w:rPr>
          <w:rFonts w:ascii="Tahoma" w:eastAsia="Calibri" w:hAnsi="Tahoma" w:cs="Tahoma"/>
          <w:sz w:val="24"/>
          <w:szCs w:val="24"/>
        </w:rPr>
        <w:t>ya había fenecido el término de la prorroga concedido al sujeto obligado para rendir la información pública solicitada.</w:t>
      </w:r>
    </w:p>
    <w:p w14:paraId="0EF4082F" w14:textId="77777777" w:rsidR="00C4664A" w:rsidRPr="00C4664A" w:rsidRDefault="00C4664A" w:rsidP="00C4664A">
      <w:pPr>
        <w:spacing w:line="256" w:lineRule="auto"/>
        <w:ind w:left="720"/>
        <w:contextualSpacing/>
        <w:rPr>
          <w:rFonts w:ascii="Tahoma" w:eastAsia="Calibri" w:hAnsi="Tahoma" w:cs="Tahoma"/>
          <w:sz w:val="24"/>
          <w:szCs w:val="24"/>
        </w:rPr>
      </w:pPr>
    </w:p>
    <w:p w14:paraId="42EAB10A" w14:textId="77777777" w:rsidR="00C4664A" w:rsidRPr="00C4664A" w:rsidRDefault="00C4664A" w:rsidP="00C4664A">
      <w:pPr>
        <w:numPr>
          <w:ilvl w:val="0"/>
          <w:numId w:val="13"/>
        </w:numPr>
        <w:spacing w:line="256" w:lineRule="auto"/>
        <w:contextualSpacing/>
        <w:jc w:val="both"/>
        <w:rPr>
          <w:rFonts w:ascii="Tahoma" w:eastAsia="Calibri" w:hAnsi="Tahoma" w:cs="Tahoma"/>
          <w:sz w:val="24"/>
          <w:szCs w:val="24"/>
        </w:rPr>
      </w:pPr>
      <w:r w:rsidRPr="00C4664A">
        <w:rPr>
          <w:rFonts w:ascii="Tahoma" w:eastAsia="Calibri" w:hAnsi="Tahoma" w:cs="Tahoma"/>
          <w:sz w:val="24"/>
          <w:szCs w:val="24"/>
        </w:rPr>
        <w:t xml:space="preserve">A la fecha 14 de septiembre de 2021 el sujeto obligado Ayuntamiento de </w:t>
      </w:r>
      <w:proofErr w:type="spellStart"/>
      <w:r w:rsidRPr="00C4664A">
        <w:rPr>
          <w:rFonts w:ascii="Tahoma" w:eastAsia="Calibri" w:hAnsi="Tahoma" w:cs="Tahoma"/>
          <w:sz w:val="24"/>
          <w:szCs w:val="24"/>
        </w:rPr>
        <w:t>Amanalco</w:t>
      </w:r>
      <w:proofErr w:type="spellEnd"/>
      <w:r w:rsidRPr="00C4664A">
        <w:rPr>
          <w:rFonts w:ascii="Tahoma" w:eastAsia="Calibri" w:hAnsi="Tahoma" w:cs="Tahoma"/>
          <w:sz w:val="24"/>
          <w:szCs w:val="24"/>
        </w:rPr>
        <w:t xml:space="preserve"> no ha rendido el informe justificado a lo que se encuentra obligado en términos de la Ley de Transparencia y Acceso a la Información Pública del Estado de México y Municipios.</w:t>
      </w:r>
    </w:p>
    <w:p w14:paraId="4096AECA" w14:textId="77777777" w:rsidR="00C4664A" w:rsidRPr="00C4664A" w:rsidRDefault="00C4664A" w:rsidP="00C4664A">
      <w:pPr>
        <w:spacing w:line="256" w:lineRule="auto"/>
        <w:ind w:left="720"/>
        <w:contextualSpacing/>
        <w:rPr>
          <w:rFonts w:ascii="Tahoma" w:eastAsia="Calibri" w:hAnsi="Tahoma" w:cs="Tahoma"/>
          <w:sz w:val="24"/>
          <w:szCs w:val="24"/>
        </w:rPr>
      </w:pPr>
    </w:p>
    <w:p w14:paraId="6FBC5345" w14:textId="77777777" w:rsidR="00C4664A" w:rsidRPr="00C4664A" w:rsidRDefault="00C4664A" w:rsidP="00C4664A">
      <w:pPr>
        <w:numPr>
          <w:ilvl w:val="0"/>
          <w:numId w:val="13"/>
        </w:numPr>
        <w:spacing w:line="256" w:lineRule="auto"/>
        <w:contextualSpacing/>
        <w:jc w:val="both"/>
        <w:rPr>
          <w:rFonts w:ascii="Tahoma" w:eastAsia="Calibri" w:hAnsi="Tahoma" w:cs="Tahoma"/>
          <w:sz w:val="24"/>
          <w:szCs w:val="24"/>
        </w:rPr>
      </w:pPr>
      <w:r w:rsidRPr="00C4664A">
        <w:rPr>
          <w:rFonts w:ascii="Tahoma" w:eastAsia="Calibri" w:hAnsi="Tahoma" w:cs="Tahoma"/>
          <w:b/>
          <w:sz w:val="24"/>
          <w:szCs w:val="24"/>
        </w:rPr>
        <w:lastRenderedPageBreak/>
        <w:t>Ofrezco como pruebas</w:t>
      </w:r>
      <w:r w:rsidRPr="00C4664A">
        <w:rPr>
          <w:rFonts w:ascii="Tahoma" w:eastAsia="Calibri" w:hAnsi="Tahoma" w:cs="Tahoma"/>
          <w:sz w:val="24"/>
          <w:szCs w:val="24"/>
        </w:rPr>
        <w:t xml:space="preserve"> todo lo actuado dentro de la solicitud electrónica de información pública registrada con número de folio </w:t>
      </w:r>
      <w:r w:rsidRPr="00C4664A">
        <w:rPr>
          <w:rFonts w:ascii="Tahoma" w:eastAsia="Calibri" w:hAnsi="Tahoma" w:cs="Tahoma"/>
          <w:b/>
          <w:bCs/>
          <w:sz w:val="24"/>
          <w:szCs w:val="24"/>
        </w:rPr>
        <w:t>00115/AMANALCO/IP/2021.</w:t>
      </w:r>
    </w:p>
    <w:p w14:paraId="26D380BE" w14:textId="77777777" w:rsidR="00C4664A" w:rsidRPr="00C4664A" w:rsidRDefault="00C4664A" w:rsidP="00C4664A">
      <w:pPr>
        <w:spacing w:line="256" w:lineRule="auto"/>
        <w:ind w:left="720"/>
        <w:contextualSpacing/>
        <w:rPr>
          <w:rFonts w:ascii="Tahoma" w:eastAsia="Calibri" w:hAnsi="Tahoma" w:cs="Tahoma"/>
          <w:sz w:val="24"/>
          <w:szCs w:val="24"/>
        </w:rPr>
      </w:pPr>
    </w:p>
    <w:p w14:paraId="1AFECA79" w14:textId="77777777" w:rsidR="00C4664A" w:rsidRPr="00C4664A" w:rsidRDefault="00C4664A" w:rsidP="00C4664A">
      <w:pPr>
        <w:spacing w:line="256" w:lineRule="auto"/>
        <w:ind w:left="720"/>
        <w:contextualSpacing/>
        <w:rPr>
          <w:rFonts w:ascii="Tahoma" w:eastAsia="Calibri" w:hAnsi="Tahoma" w:cs="Tahoma"/>
          <w:sz w:val="24"/>
          <w:szCs w:val="24"/>
        </w:rPr>
      </w:pPr>
    </w:p>
    <w:p w14:paraId="3BAA4871" w14:textId="77777777" w:rsidR="00C4664A" w:rsidRPr="00C4664A" w:rsidRDefault="00C4664A" w:rsidP="00C4664A">
      <w:pPr>
        <w:spacing w:line="256" w:lineRule="auto"/>
        <w:ind w:left="720"/>
        <w:contextualSpacing/>
        <w:rPr>
          <w:rFonts w:ascii="Tahoma" w:eastAsia="Calibri" w:hAnsi="Tahoma" w:cs="Tahoma"/>
          <w:sz w:val="24"/>
          <w:szCs w:val="24"/>
        </w:rPr>
      </w:pPr>
    </w:p>
    <w:p w14:paraId="0EA9F1A4" w14:textId="77777777" w:rsidR="00C4664A" w:rsidRPr="00C4664A" w:rsidRDefault="00C4664A" w:rsidP="00C4664A">
      <w:pPr>
        <w:spacing w:line="256" w:lineRule="auto"/>
        <w:ind w:left="1480"/>
        <w:contextualSpacing/>
        <w:jc w:val="center"/>
        <w:rPr>
          <w:rFonts w:ascii="Tahoma" w:eastAsia="Calibri" w:hAnsi="Tahoma" w:cs="Tahoma"/>
          <w:sz w:val="24"/>
          <w:szCs w:val="24"/>
        </w:rPr>
      </w:pPr>
      <w:r w:rsidRPr="00C4664A">
        <w:rPr>
          <w:rFonts w:ascii="Tahoma" w:eastAsia="Calibri" w:hAnsi="Tahoma" w:cs="Tahoma"/>
          <w:sz w:val="24"/>
          <w:szCs w:val="24"/>
        </w:rPr>
        <w:t>PROTESTO LO NECESARIO</w:t>
      </w:r>
    </w:p>
    <w:p w14:paraId="28A7EB35" w14:textId="77777777" w:rsidR="00C4664A" w:rsidRPr="00C4664A" w:rsidRDefault="00C4664A" w:rsidP="00C4664A">
      <w:pPr>
        <w:spacing w:line="256" w:lineRule="auto"/>
        <w:ind w:left="1480"/>
        <w:contextualSpacing/>
        <w:jc w:val="center"/>
        <w:rPr>
          <w:rFonts w:ascii="Tahoma" w:eastAsia="Calibri" w:hAnsi="Tahoma" w:cs="Tahoma"/>
          <w:sz w:val="24"/>
          <w:szCs w:val="24"/>
        </w:rPr>
      </w:pPr>
    </w:p>
    <w:p w14:paraId="4CF726CC" w14:textId="77777777" w:rsidR="00C4664A" w:rsidRPr="00C4664A" w:rsidRDefault="00C4664A" w:rsidP="00C4664A">
      <w:pPr>
        <w:spacing w:line="256" w:lineRule="auto"/>
        <w:ind w:left="1480"/>
        <w:contextualSpacing/>
        <w:jc w:val="center"/>
        <w:rPr>
          <w:rFonts w:ascii="Tahoma" w:eastAsia="Calibri" w:hAnsi="Tahoma" w:cs="Tahoma"/>
          <w:sz w:val="24"/>
          <w:szCs w:val="24"/>
        </w:rPr>
      </w:pPr>
    </w:p>
    <w:p w14:paraId="40983215" w14:textId="77777777" w:rsidR="00C4664A" w:rsidRPr="00C4664A" w:rsidRDefault="00C4664A" w:rsidP="00C4664A">
      <w:pPr>
        <w:spacing w:line="256" w:lineRule="auto"/>
        <w:ind w:left="1480"/>
        <w:contextualSpacing/>
        <w:jc w:val="center"/>
        <w:rPr>
          <w:rFonts w:ascii="Tahoma" w:eastAsia="Calibri" w:hAnsi="Tahoma" w:cs="Tahoma"/>
          <w:b/>
          <w:sz w:val="24"/>
          <w:szCs w:val="24"/>
        </w:rPr>
      </w:pPr>
      <w:r w:rsidRPr="00C4664A">
        <w:rPr>
          <w:rFonts w:ascii="Tahoma" w:eastAsia="Calibri" w:hAnsi="Tahoma" w:cs="Tahoma"/>
          <w:b/>
          <w:sz w:val="24"/>
          <w:szCs w:val="24"/>
        </w:rPr>
        <w:t>__________________________</w:t>
      </w:r>
    </w:p>
    <w:p w14:paraId="331705B5" w14:textId="033FCBE2" w:rsidR="00C4664A" w:rsidRDefault="005909AE" w:rsidP="00C4664A">
      <w:pPr>
        <w:pStyle w:val="Prrafodelista"/>
        <w:autoSpaceDE w:val="0"/>
        <w:autoSpaceDN w:val="0"/>
        <w:adjustRightInd w:val="0"/>
        <w:spacing w:line="360" w:lineRule="auto"/>
        <w:ind w:left="2832" w:firstLine="708"/>
        <w:jc w:val="both"/>
        <w:rPr>
          <w:rFonts w:ascii="Palatino Linotype" w:hAnsi="Palatino Linotype" w:cs="Arial"/>
        </w:rPr>
      </w:pPr>
      <w:r>
        <w:rPr>
          <w:rFonts w:ascii="Tahoma" w:eastAsia="Calibri" w:hAnsi="Tahoma" w:cs="Tahoma"/>
          <w:b/>
          <w:lang w:val="es-MX" w:eastAsia="en-US"/>
        </w:rPr>
        <w:t>xxxxxxxxxxxxxxxxxxxxxxxxx</w:t>
      </w:r>
      <w:bookmarkStart w:id="0" w:name="_GoBack"/>
      <w:bookmarkEnd w:id="0"/>
    </w:p>
    <w:p w14:paraId="18FD83A1" w14:textId="77777777" w:rsidR="00C4664A" w:rsidRDefault="00C4664A" w:rsidP="00415FD8">
      <w:pPr>
        <w:pStyle w:val="Prrafodelista"/>
        <w:autoSpaceDE w:val="0"/>
        <w:autoSpaceDN w:val="0"/>
        <w:adjustRightInd w:val="0"/>
        <w:spacing w:line="360" w:lineRule="auto"/>
        <w:ind w:left="0"/>
        <w:jc w:val="both"/>
        <w:rPr>
          <w:rFonts w:ascii="Palatino Linotype" w:hAnsi="Palatino Linotype" w:cs="Arial"/>
        </w:rPr>
      </w:pPr>
    </w:p>
    <w:p w14:paraId="7467EA47" w14:textId="77777777" w:rsidR="00813B60" w:rsidRDefault="00813B60" w:rsidP="00415FD8">
      <w:pPr>
        <w:pStyle w:val="Prrafodelista"/>
        <w:autoSpaceDE w:val="0"/>
        <w:autoSpaceDN w:val="0"/>
        <w:adjustRightInd w:val="0"/>
        <w:spacing w:line="360" w:lineRule="auto"/>
        <w:ind w:left="0"/>
        <w:jc w:val="both"/>
        <w:rPr>
          <w:rFonts w:ascii="Palatino Linotype" w:hAnsi="Palatino Linotype" w:cs="Arial"/>
        </w:rPr>
      </w:pPr>
    </w:p>
    <w:p w14:paraId="5105A020" w14:textId="130CFD8E" w:rsidR="004D3D74" w:rsidRPr="004C43F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4C43F4">
        <w:rPr>
          <w:rFonts w:ascii="Palatino Linotype" w:hAnsi="Palatino Linotype" w:cs="Arial"/>
        </w:rPr>
        <w:t xml:space="preserve">En este tenor, resulta evidente que las razones o motivos de inconformidad hechos valer por </w:t>
      </w:r>
      <w:r w:rsidR="005A0F33" w:rsidRPr="004C43F4">
        <w:rPr>
          <w:rFonts w:ascii="Palatino Linotype" w:hAnsi="Palatino Linotype" w:cs="Arial"/>
          <w:b/>
        </w:rPr>
        <w:t>El</w:t>
      </w:r>
      <w:r w:rsidRPr="004C43F4">
        <w:rPr>
          <w:rFonts w:ascii="Palatino Linotype" w:hAnsi="Palatino Linotype" w:cs="Arial"/>
          <w:b/>
        </w:rPr>
        <w:t xml:space="preserve"> Recurrente, </w:t>
      </w:r>
      <w:r w:rsidRPr="004C43F4">
        <w:rPr>
          <w:rFonts w:ascii="Palatino Linotype" w:hAnsi="Palatino Linotype" w:cs="Arial"/>
        </w:rPr>
        <w:t xml:space="preserve">resultan fundados y procedentes, en virtud de que como consta en </w:t>
      </w:r>
      <w:r w:rsidR="005A0F33" w:rsidRPr="004C43F4">
        <w:rPr>
          <w:rFonts w:ascii="Palatino Linotype" w:hAnsi="Palatino Linotype" w:cs="Arial"/>
        </w:rPr>
        <w:t>el expediente electrónico</w:t>
      </w:r>
      <w:r w:rsidRPr="004C43F4">
        <w:rPr>
          <w:rFonts w:ascii="Palatino Linotype" w:hAnsi="Palatino Linotype" w:cs="Arial"/>
        </w:rPr>
        <w:t xml:space="preserve"> del </w:t>
      </w:r>
      <w:r w:rsidRPr="004C43F4">
        <w:rPr>
          <w:rFonts w:ascii="Palatino Linotype" w:hAnsi="Palatino Linotype" w:cs="Arial"/>
          <w:b/>
        </w:rPr>
        <w:t xml:space="preserve">SAIMEX, </w:t>
      </w:r>
      <w:r w:rsidRPr="004C43F4">
        <w:rPr>
          <w:rFonts w:ascii="Palatino Linotype" w:hAnsi="Palatino Linotype" w:cs="Arial"/>
        </w:rPr>
        <w:t xml:space="preserve">se acredita que </w:t>
      </w:r>
      <w:r w:rsidRPr="004C43F4">
        <w:rPr>
          <w:rFonts w:ascii="Palatino Linotype" w:hAnsi="Palatino Linotype" w:cs="Arial"/>
          <w:b/>
        </w:rPr>
        <w:t xml:space="preserve">El Sujeto Obligado </w:t>
      </w:r>
      <w:r w:rsidR="00521689" w:rsidRPr="004C43F4">
        <w:rPr>
          <w:rFonts w:ascii="Palatino Linotype" w:hAnsi="Palatino Linotype" w:cs="Arial"/>
        </w:rPr>
        <w:t>fue omiso en responder la solicitud de información hecha</w:t>
      </w:r>
      <w:r w:rsidRPr="004C43F4">
        <w:rPr>
          <w:rFonts w:ascii="Palatino Linotype" w:hAnsi="Palatino Linotype" w:cs="Arial"/>
        </w:rPr>
        <w:t xml:space="preserve"> por </w:t>
      </w:r>
      <w:r w:rsidR="005A0F33" w:rsidRPr="004C43F4">
        <w:rPr>
          <w:rFonts w:ascii="Palatino Linotype" w:hAnsi="Palatino Linotype" w:cs="Arial"/>
          <w:b/>
        </w:rPr>
        <w:t>El</w:t>
      </w:r>
      <w:r w:rsidRPr="004C43F4">
        <w:rPr>
          <w:rFonts w:ascii="Palatino Linotype" w:hAnsi="Palatino Linotype" w:cs="Arial"/>
          <w:b/>
        </w:rPr>
        <w:t xml:space="preserve"> Recurrente, </w:t>
      </w:r>
      <w:r w:rsidRPr="004C43F4">
        <w:rPr>
          <w:rFonts w:ascii="Palatino Linotype" w:hAnsi="Palatino Linotype" w:cs="Arial"/>
        </w:rPr>
        <w:t xml:space="preserve">por ello </w:t>
      </w:r>
      <w:r w:rsidRPr="004C43F4">
        <w:rPr>
          <w:rFonts w:ascii="Palatino Linotype" w:hAnsi="Palatino Linotype"/>
        </w:rPr>
        <w:t>se ordena dar vista al Titular de la Contraloría Interna y Órgano de Control y Vigilancia de este Instituto, de conformidad con el artículo 190</w:t>
      </w:r>
      <w:r w:rsidR="006E6FC4" w:rsidRPr="004C43F4">
        <w:rPr>
          <w:rFonts w:ascii="Palatino Linotype" w:hAnsi="Palatino Linotype"/>
        </w:rPr>
        <w:t>,</w:t>
      </w:r>
      <w:r w:rsidRPr="004C43F4">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4C43F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1B94DA1B" w14:textId="705AEC50" w:rsidR="003755FF" w:rsidRPr="004C43F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Dicho lo anterior, considerando la información requerida por </w:t>
      </w:r>
      <w:r w:rsidR="005A0F33" w:rsidRPr="004C43F4">
        <w:rPr>
          <w:rFonts w:ascii="Palatino Linotype" w:hAnsi="Palatino Linotype" w:cs="Arial"/>
          <w:b/>
        </w:rPr>
        <w:t>El</w:t>
      </w:r>
      <w:r w:rsidRPr="004C43F4">
        <w:rPr>
          <w:rFonts w:ascii="Palatino Linotype" w:hAnsi="Palatino Linotype" w:cs="Arial"/>
          <w:b/>
        </w:rPr>
        <w:t xml:space="preserve"> Recurrente </w:t>
      </w:r>
      <w:r w:rsidR="00521689" w:rsidRPr="004C43F4">
        <w:rPr>
          <w:rFonts w:ascii="Palatino Linotype" w:hAnsi="Palatino Linotype" w:cs="Arial"/>
        </w:rPr>
        <w:t>en su</w:t>
      </w:r>
      <w:r w:rsidRPr="004C43F4">
        <w:rPr>
          <w:rFonts w:ascii="Palatino Linotype" w:hAnsi="Palatino Linotype" w:cs="Arial"/>
        </w:rPr>
        <w:t xml:space="preserve"> so</w:t>
      </w:r>
      <w:r w:rsidR="00521689" w:rsidRPr="004C43F4">
        <w:rPr>
          <w:rFonts w:ascii="Palatino Linotype" w:hAnsi="Palatino Linotype" w:cs="Arial"/>
        </w:rPr>
        <w:t>licitud</w:t>
      </w:r>
      <w:r w:rsidRPr="004C43F4">
        <w:rPr>
          <w:rFonts w:ascii="Palatino Linotype" w:hAnsi="Palatino Linotype" w:cs="Arial"/>
        </w:rPr>
        <w:t xml:space="preserve"> de informació</w:t>
      </w:r>
      <w:r w:rsidR="00521689" w:rsidRPr="004C43F4">
        <w:rPr>
          <w:rFonts w:ascii="Palatino Linotype" w:hAnsi="Palatino Linotype" w:cs="Arial"/>
        </w:rPr>
        <w:t>n, y ante la falta de respuesta</w:t>
      </w:r>
      <w:r w:rsidRPr="004C43F4">
        <w:rPr>
          <w:rFonts w:ascii="Palatino Linotype" w:hAnsi="Palatino Linotype" w:cs="Arial"/>
        </w:rPr>
        <w:t xml:space="preserve">, se establece que la materia de estudio se centrará en las atribuciones del </w:t>
      </w:r>
      <w:r w:rsidRPr="004C43F4">
        <w:rPr>
          <w:rFonts w:ascii="Palatino Linotype" w:hAnsi="Palatino Linotype" w:cs="Arial"/>
          <w:b/>
        </w:rPr>
        <w:t xml:space="preserve">Sujeto Obligado, </w:t>
      </w:r>
      <w:r w:rsidRPr="004C43F4">
        <w:rPr>
          <w:rFonts w:ascii="Palatino Linotype" w:hAnsi="Palatino Linotype" w:cs="Arial"/>
        </w:rPr>
        <w:t>a efecto de determinar si éste genera, posee o administra dicha información.</w:t>
      </w:r>
    </w:p>
    <w:p w14:paraId="615D2827" w14:textId="77777777" w:rsidR="008130BB" w:rsidRDefault="008130BB"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C43F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4C43F4">
        <w:rPr>
          <w:rFonts w:ascii="Palatino Linotype" w:hAnsi="Palatino Linotype" w:cs="Arial"/>
        </w:rPr>
        <w:lastRenderedPageBreak/>
        <w:t xml:space="preserve">Una vez establecida y delimitada la materia del presente recurso de revisión, y atentos a </w:t>
      </w:r>
      <w:r w:rsidRPr="004C43F4">
        <w:rPr>
          <w:rFonts w:ascii="Palatino Linotype" w:hAnsi="Palatino Linotype"/>
          <w:lang w:eastAsia="es-MX"/>
        </w:rPr>
        <w:t xml:space="preserve">la falta de respuesta del </w:t>
      </w:r>
      <w:r w:rsidRPr="004C43F4">
        <w:rPr>
          <w:rFonts w:ascii="Palatino Linotype" w:hAnsi="Palatino Linotype"/>
          <w:b/>
          <w:lang w:eastAsia="es-MX"/>
        </w:rPr>
        <w:t>Sujeto Obligado</w:t>
      </w:r>
      <w:r w:rsidRPr="004C43F4">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4C43F4">
        <w:rPr>
          <w:rFonts w:ascii="Palatino Linotype" w:hAnsi="Palatino Linotype"/>
          <w:b/>
          <w:lang w:eastAsia="es-MX"/>
        </w:rPr>
        <w:t>Sujeto Obligado</w:t>
      </w:r>
      <w:r w:rsidRPr="004C43F4">
        <w:rPr>
          <w:rFonts w:ascii="Palatino Linotype" w:hAnsi="Palatino Linotype"/>
          <w:lang w:eastAsia="es-MX"/>
        </w:rPr>
        <w:t xml:space="preserve"> de la misma, tal y como lo constituyen </w:t>
      </w:r>
      <w:r w:rsidRPr="004C43F4">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4C43F4" w:rsidRDefault="005A0F33" w:rsidP="00415FD8">
      <w:pPr>
        <w:pStyle w:val="Sinespaciado"/>
        <w:rPr>
          <w:sz w:val="12"/>
        </w:rPr>
      </w:pPr>
    </w:p>
    <w:p w14:paraId="05E07ED3" w14:textId="77777777" w:rsidR="0000428F" w:rsidRPr="004C43F4" w:rsidRDefault="0000428F" w:rsidP="00415FD8">
      <w:pPr>
        <w:pStyle w:val="Sinespaciado"/>
        <w:rPr>
          <w:rFonts w:ascii="Palatino Linotype" w:hAnsi="Palatino Linotype"/>
        </w:rPr>
      </w:pPr>
    </w:p>
    <w:p w14:paraId="106E2B17" w14:textId="77777777" w:rsidR="0000428F" w:rsidRPr="004C43F4" w:rsidRDefault="0000428F" w:rsidP="00415FD8">
      <w:pPr>
        <w:autoSpaceDE w:val="0"/>
        <w:autoSpaceDN w:val="0"/>
        <w:adjustRightInd w:val="0"/>
        <w:spacing w:after="0" w:line="240" w:lineRule="auto"/>
        <w:ind w:left="567" w:right="567"/>
        <w:jc w:val="both"/>
        <w:rPr>
          <w:rFonts w:ascii="Palatino Linotype" w:hAnsi="Palatino Linotype" w:cs="Arial"/>
          <w:i/>
        </w:rPr>
      </w:pPr>
      <w:r w:rsidRPr="004C43F4">
        <w:rPr>
          <w:rFonts w:ascii="Palatino Linotype" w:hAnsi="Palatino Linotype" w:cs="Arial"/>
          <w:i/>
        </w:rPr>
        <w:t>“</w:t>
      </w:r>
      <w:r w:rsidRPr="004C43F4">
        <w:rPr>
          <w:rFonts w:ascii="Palatino Linotype" w:hAnsi="Palatino Linotype" w:cs="Arial"/>
          <w:b/>
          <w:i/>
        </w:rPr>
        <w:t>Artículo 7. El Estado de México garantizará el efectivo acceso de toda persona a la información en posesión de cualquier entidad,</w:t>
      </w:r>
      <w:r w:rsidRPr="004C43F4">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4C43F4">
        <w:rPr>
          <w:rFonts w:ascii="Palatino Linotype" w:hAnsi="Palatino Linotype" w:cs="Arial"/>
          <w:b/>
          <w:i/>
        </w:rPr>
        <w:t>que reciba y ejerza recursos públicos</w:t>
      </w:r>
      <w:r w:rsidRPr="004C43F4">
        <w:rPr>
          <w:rFonts w:ascii="Palatino Linotype" w:hAnsi="Palatino Linotype" w:cs="Arial"/>
          <w:i/>
        </w:rPr>
        <w:t xml:space="preserve"> o realice actos de autoridad en el ámbito de competencia del Estado de México y sus municipios. </w:t>
      </w:r>
    </w:p>
    <w:p w14:paraId="6D77BAF0" w14:textId="77777777" w:rsidR="0000428F" w:rsidRPr="004C43F4"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4C43F4"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4C43F4">
        <w:rPr>
          <w:rFonts w:ascii="Palatino Linotype" w:hAnsi="Palatino Linotype" w:cs="Arial"/>
          <w:b/>
          <w:bCs/>
          <w:i/>
        </w:rPr>
        <w:t>Artículo 23</w:t>
      </w:r>
      <w:r w:rsidRPr="004C43F4">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4C43F4" w:rsidRDefault="003F297D" w:rsidP="00415FD8">
      <w:pPr>
        <w:spacing w:after="0" w:line="240" w:lineRule="auto"/>
        <w:ind w:left="567" w:right="709"/>
        <w:jc w:val="both"/>
        <w:rPr>
          <w:rFonts w:ascii="Palatino Linotype" w:hAnsi="Palatino Linotype" w:cs="Arial"/>
          <w:bCs/>
          <w:i/>
        </w:rPr>
      </w:pPr>
      <w:r w:rsidRPr="004C43F4">
        <w:rPr>
          <w:rFonts w:ascii="Palatino Linotype" w:hAnsi="Palatino Linotype" w:cs="Arial"/>
          <w:bCs/>
          <w:i/>
        </w:rPr>
        <w:t>(</w:t>
      </w:r>
      <w:r w:rsidR="0000428F" w:rsidRPr="004C43F4">
        <w:rPr>
          <w:rFonts w:ascii="Palatino Linotype" w:hAnsi="Palatino Linotype" w:cs="Arial"/>
          <w:bCs/>
          <w:i/>
        </w:rPr>
        <w:t>…</w:t>
      </w:r>
      <w:r w:rsidRPr="004C43F4">
        <w:rPr>
          <w:rFonts w:ascii="Palatino Linotype" w:hAnsi="Palatino Linotype" w:cs="Arial"/>
          <w:bCs/>
          <w:i/>
        </w:rPr>
        <w:t>)</w:t>
      </w:r>
    </w:p>
    <w:p w14:paraId="0F85E0BD" w14:textId="77777777" w:rsidR="0000428F" w:rsidRPr="004C43F4" w:rsidRDefault="0000428F" w:rsidP="00415FD8">
      <w:pPr>
        <w:spacing w:after="0" w:line="240" w:lineRule="auto"/>
        <w:ind w:left="567" w:right="709"/>
        <w:jc w:val="both"/>
        <w:rPr>
          <w:rFonts w:ascii="Palatino Linotype" w:hAnsi="Palatino Linotype" w:cs="Arial"/>
          <w:bCs/>
          <w:i/>
        </w:rPr>
      </w:pPr>
      <w:r w:rsidRPr="004C43F4">
        <w:rPr>
          <w:rFonts w:ascii="Palatino Linotype" w:hAnsi="Palatino Linotype" w:cs="Arial"/>
          <w:b/>
          <w:bCs/>
          <w:i/>
        </w:rPr>
        <w:t xml:space="preserve">IV. </w:t>
      </w:r>
      <w:r w:rsidRPr="004C43F4">
        <w:rPr>
          <w:rFonts w:ascii="Palatino Linotype" w:hAnsi="Palatino Linotype" w:cs="Arial"/>
          <w:b/>
          <w:bCs/>
          <w:i/>
          <w:u w:val="single"/>
        </w:rPr>
        <w:t>Los ayuntamientos y las dependencias, organismos, órganos y entidades de la administración municipal</w:t>
      </w:r>
      <w:r w:rsidRPr="004C43F4">
        <w:rPr>
          <w:rFonts w:ascii="Palatino Linotype" w:hAnsi="Palatino Linotype" w:cs="Arial"/>
          <w:bCs/>
          <w:i/>
        </w:rPr>
        <w:t>;</w:t>
      </w:r>
    </w:p>
    <w:p w14:paraId="751ABC92" w14:textId="77777777" w:rsidR="0000428F" w:rsidRPr="004C43F4" w:rsidRDefault="0000428F" w:rsidP="00415FD8">
      <w:pPr>
        <w:pStyle w:val="Sinespaciado"/>
      </w:pPr>
    </w:p>
    <w:p w14:paraId="53F43525" w14:textId="77777777" w:rsidR="004D3D74" w:rsidRPr="004C43F4" w:rsidRDefault="004D3D74" w:rsidP="00893282">
      <w:pPr>
        <w:pStyle w:val="Sinespaciado"/>
        <w:rPr>
          <w:sz w:val="8"/>
        </w:rPr>
      </w:pPr>
    </w:p>
    <w:p w14:paraId="019D07ED" w14:textId="12487DA2" w:rsidR="00893282" w:rsidRPr="004C43F4" w:rsidRDefault="00893282" w:rsidP="00893282">
      <w:pPr>
        <w:spacing w:after="0" w:line="360" w:lineRule="auto"/>
        <w:contextualSpacing/>
        <w:jc w:val="both"/>
        <w:rPr>
          <w:rFonts w:ascii="Palatino Linotype" w:eastAsia="MS Mincho" w:hAnsi="Palatino Linotype" w:cs="Arial"/>
          <w:i/>
          <w:sz w:val="24"/>
          <w:szCs w:val="24"/>
          <w:lang w:eastAsia="es-ES"/>
        </w:rPr>
      </w:pPr>
      <w:r w:rsidRPr="004C43F4">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4C43F4">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4C43F4">
        <w:rPr>
          <w:rFonts w:ascii="Palatino Linotype" w:eastAsia="Times New Roman" w:hAnsi="Palatino Linotype" w:cs="Arial"/>
          <w:color w:val="000000"/>
          <w:sz w:val="24"/>
          <w:szCs w:val="24"/>
          <w:lang w:val="es-ES_tradnl" w:eastAsia="es-ES"/>
        </w:rPr>
        <w:t xml:space="preserve"> </w:t>
      </w:r>
      <w:r w:rsidR="008130BB" w:rsidRPr="004C43F4">
        <w:rPr>
          <w:rFonts w:ascii="Palatino Linotype" w:eastAsia="Times New Roman" w:hAnsi="Palatino Linotype" w:cs="Arial"/>
          <w:b/>
          <w:color w:val="000000"/>
          <w:sz w:val="24"/>
          <w:szCs w:val="24"/>
          <w:lang w:val="es-ES_tradnl" w:eastAsia="es-ES"/>
        </w:rPr>
        <w:t>Sujeto Obligado</w:t>
      </w:r>
      <w:r w:rsidR="008130BB" w:rsidRPr="004C43F4">
        <w:rPr>
          <w:rFonts w:ascii="Palatino Linotype" w:eastAsia="Times New Roman" w:hAnsi="Palatino Linotype" w:cs="Arial"/>
          <w:color w:val="000000"/>
          <w:sz w:val="24"/>
          <w:szCs w:val="24"/>
          <w:lang w:val="es-ES_tradnl" w:eastAsia="es-ES"/>
        </w:rPr>
        <w:t xml:space="preserve"> </w:t>
      </w:r>
      <w:r w:rsidRPr="004C43F4">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4C43F4">
        <w:rPr>
          <w:rFonts w:ascii="Palatino Linotype" w:eastAsia="Times New Roman" w:hAnsi="Palatino Linotype" w:cs="Arial"/>
          <w:b/>
          <w:color w:val="000000"/>
          <w:sz w:val="24"/>
          <w:szCs w:val="24"/>
          <w:lang w:val="es-ES_tradnl" w:eastAsia="es-ES"/>
        </w:rPr>
        <w:t xml:space="preserve">Constitución </w:t>
      </w:r>
      <w:r w:rsidRPr="004C43F4">
        <w:rPr>
          <w:rFonts w:ascii="Palatino Linotype" w:eastAsia="Times New Roman" w:hAnsi="Palatino Linotype" w:cs="Arial"/>
          <w:b/>
          <w:color w:val="000000"/>
          <w:sz w:val="24"/>
          <w:szCs w:val="24"/>
          <w:lang w:val="es-ES_tradnl" w:eastAsia="es-ES"/>
        </w:rPr>
        <w:lastRenderedPageBreak/>
        <w:t xml:space="preserve">Política de los Estados Unidos Mexicanos </w:t>
      </w:r>
      <w:r w:rsidRPr="004C43F4">
        <w:rPr>
          <w:rFonts w:ascii="Palatino Linotype" w:eastAsia="Times New Roman" w:hAnsi="Palatino Linotype" w:cs="Arial"/>
          <w:color w:val="000000"/>
          <w:sz w:val="24"/>
          <w:szCs w:val="24"/>
          <w:lang w:val="es-ES_tradnl" w:eastAsia="es-ES"/>
        </w:rPr>
        <w:t xml:space="preserve">al señalar la obligación de “promover, </w:t>
      </w:r>
      <w:r w:rsidRPr="004C43F4">
        <w:rPr>
          <w:rFonts w:ascii="Palatino Linotype" w:eastAsia="Times New Roman" w:hAnsi="Palatino Linotype" w:cs="Arial"/>
          <w:b/>
          <w:color w:val="000000"/>
          <w:sz w:val="24"/>
          <w:szCs w:val="24"/>
          <w:lang w:val="es-ES_tradnl" w:eastAsia="es-ES"/>
        </w:rPr>
        <w:t>respetar</w:t>
      </w:r>
      <w:r w:rsidRPr="004C43F4">
        <w:rPr>
          <w:rFonts w:ascii="Palatino Linotype" w:eastAsia="Times New Roman" w:hAnsi="Palatino Linotype" w:cs="Arial"/>
          <w:color w:val="000000"/>
          <w:sz w:val="24"/>
          <w:szCs w:val="24"/>
          <w:lang w:val="es-ES_tradnl" w:eastAsia="es-ES"/>
        </w:rPr>
        <w:t xml:space="preserve">, </w:t>
      </w:r>
      <w:r w:rsidRPr="004C43F4">
        <w:rPr>
          <w:rFonts w:ascii="Palatino Linotype" w:eastAsia="Times New Roman" w:hAnsi="Palatino Linotype" w:cs="Arial"/>
          <w:b/>
          <w:color w:val="000000"/>
          <w:sz w:val="24"/>
          <w:szCs w:val="24"/>
          <w:lang w:val="es-ES_tradnl" w:eastAsia="es-ES"/>
        </w:rPr>
        <w:t>proteger</w:t>
      </w:r>
      <w:r w:rsidRPr="004C43F4">
        <w:rPr>
          <w:rFonts w:ascii="Palatino Linotype" w:eastAsia="Times New Roman" w:hAnsi="Palatino Linotype" w:cs="Arial"/>
          <w:color w:val="000000"/>
          <w:sz w:val="24"/>
          <w:szCs w:val="24"/>
          <w:lang w:val="es-ES_tradnl" w:eastAsia="es-ES"/>
        </w:rPr>
        <w:t xml:space="preserve"> y </w:t>
      </w:r>
      <w:r w:rsidRPr="004C43F4">
        <w:rPr>
          <w:rFonts w:ascii="Palatino Linotype" w:eastAsia="Times New Roman" w:hAnsi="Palatino Linotype" w:cs="Arial"/>
          <w:b/>
          <w:color w:val="000000"/>
          <w:sz w:val="24"/>
          <w:szCs w:val="24"/>
          <w:lang w:val="es-ES_tradnl" w:eastAsia="es-ES"/>
        </w:rPr>
        <w:t>garantizar</w:t>
      </w:r>
      <w:r w:rsidRPr="004C43F4">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4C43F4"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4C43F4" w:rsidRDefault="00893282" w:rsidP="00893282">
      <w:pPr>
        <w:spacing w:after="0" w:line="360" w:lineRule="auto"/>
        <w:contextualSpacing/>
        <w:jc w:val="both"/>
        <w:rPr>
          <w:rFonts w:ascii="Palatino Linotype" w:eastAsia="MS Mincho" w:hAnsi="Palatino Linotype" w:cs="Arial"/>
          <w:i/>
          <w:sz w:val="24"/>
          <w:szCs w:val="24"/>
          <w:lang w:eastAsia="es-ES"/>
        </w:rPr>
      </w:pPr>
      <w:r w:rsidRPr="004C43F4">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4C43F4"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4C43F4" w:rsidRDefault="00893282" w:rsidP="00893282">
      <w:pPr>
        <w:spacing w:after="0" w:line="360" w:lineRule="auto"/>
        <w:contextualSpacing/>
        <w:jc w:val="both"/>
        <w:rPr>
          <w:rFonts w:ascii="Palatino Linotype" w:eastAsia="MS Mincho" w:hAnsi="Palatino Linotype" w:cs="Arial"/>
          <w:i/>
          <w:sz w:val="24"/>
          <w:szCs w:val="24"/>
          <w:lang w:eastAsia="es-ES"/>
        </w:rPr>
      </w:pPr>
      <w:r w:rsidRPr="004C43F4">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4C43F4"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4C43F4" w:rsidRDefault="00893282" w:rsidP="00893282">
      <w:pPr>
        <w:pStyle w:val="Prrafodelista"/>
        <w:spacing w:line="360" w:lineRule="auto"/>
        <w:ind w:left="0"/>
        <w:contextualSpacing/>
        <w:jc w:val="both"/>
        <w:rPr>
          <w:rFonts w:ascii="Palatino Linotype" w:hAnsi="Palatino Linotype"/>
          <w:lang w:eastAsia="es-MX"/>
        </w:rPr>
      </w:pPr>
      <w:r w:rsidRPr="004C43F4">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Pr="004C43F4"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4C43F4" w:rsidRDefault="00893282" w:rsidP="00893282">
      <w:pPr>
        <w:pStyle w:val="Prrafodelista"/>
        <w:spacing w:line="360" w:lineRule="auto"/>
        <w:ind w:left="0"/>
        <w:contextualSpacing/>
        <w:jc w:val="both"/>
        <w:rPr>
          <w:rFonts w:ascii="Palatino Linotype" w:hAnsi="Palatino Linotype" w:cs="Arial"/>
        </w:rPr>
      </w:pPr>
      <w:r w:rsidRPr="004C43F4">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w:t>
      </w:r>
      <w:r w:rsidRPr="004C43F4">
        <w:rPr>
          <w:rFonts w:ascii="Palatino Linotype" w:hAnsi="Palatino Linotype" w:cs="Arial"/>
        </w:rPr>
        <w:lastRenderedPageBreak/>
        <w:t>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4C43F4" w:rsidRDefault="00893282" w:rsidP="00893282">
      <w:pPr>
        <w:spacing w:after="0" w:line="360" w:lineRule="auto"/>
        <w:jc w:val="both"/>
        <w:rPr>
          <w:rFonts w:ascii="Palatino Linotype" w:hAnsi="Palatino Linotype" w:cs="Arial"/>
          <w:b/>
          <w:sz w:val="24"/>
          <w:szCs w:val="24"/>
        </w:rPr>
      </w:pPr>
    </w:p>
    <w:p w14:paraId="4A6F0126" w14:textId="4BE0408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Por lo que en cumplimiento a las obligaciones que establece nuestra Carta Magna, la Constitución Estatal y la Ley de la materia le imponen, el </w:t>
      </w:r>
      <w:r w:rsidR="005A3DC0" w:rsidRPr="004C43F4">
        <w:rPr>
          <w:rFonts w:ascii="Palatino Linotype" w:hAnsi="Palatino Linotype" w:cs="Arial"/>
          <w:b/>
        </w:rPr>
        <w:t>Sujeto Obligado</w:t>
      </w:r>
      <w:r w:rsidR="005A3DC0" w:rsidRPr="004C43F4">
        <w:rPr>
          <w:rFonts w:ascii="Palatino Linotype" w:hAnsi="Palatino Linotype" w:cs="Arial"/>
        </w:rPr>
        <w:t xml:space="preserve"> </w:t>
      </w:r>
      <w:r w:rsidRPr="004C43F4">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5A3DC0" w:rsidRPr="004C43F4">
        <w:rPr>
          <w:rFonts w:ascii="Palatino Linotype" w:hAnsi="Palatino Linotype" w:cs="Arial"/>
          <w:b/>
        </w:rPr>
        <w:t>Sujeto Obligado</w:t>
      </w:r>
      <w:r w:rsidRPr="004C43F4">
        <w:rPr>
          <w:rFonts w:ascii="Palatino Linotype" w:hAnsi="Palatino Linotype" w:cs="Arial"/>
        </w:rPr>
        <w:t xml:space="preserve"> fue omiso en dar respuesta a la solicitud.</w:t>
      </w:r>
    </w:p>
    <w:p w14:paraId="1F8BFCE0" w14:textId="7777777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2E573D2F"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eastAsia="Calibri" w:hAnsi="Palatino Linotype"/>
        </w:rPr>
        <w:t>De tal manera que la omisión del Titular de la Unidad de Transparencia, como primer responsable de ello de acuerdo de lo dispuesto por el artículo 53</w:t>
      </w:r>
      <w:r w:rsidR="00FA60A2" w:rsidRPr="004C43F4">
        <w:rPr>
          <w:rFonts w:ascii="Palatino Linotype" w:eastAsia="Calibri" w:hAnsi="Palatino Linotype"/>
        </w:rPr>
        <w:t>,</w:t>
      </w:r>
      <w:r w:rsidRPr="004C43F4">
        <w:rPr>
          <w:rFonts w:ascii="Palatino Linotype" w:eastAsia="Calibri" w:hAnsi="Palatino Linotype"/>
        </w:rPr>
        <w:t xml:space="preserve"> fracción II</w:t>
      </w:r>
      <w:r w:rsidR="00FA60A2" w:rsidRPr="004C43F4">
        <w:rPr>
          <w:rFonts w:ascii="Palatino Linotype" w:eastAsia="Calibri" w:hAnsi="Palatino Linotype"/>
        </w:rPr>
        <w:t>,</w:t>
      </w:r>
      <w:r w:rsidRPr="004C43F4">
        <w:rPr>
          <w:rFonts w:ascii="Palatino Linotype" w:eastAsia="Calibri" w:hAnsi="Palatino Linotype"/>
        </w:rPr>
        <w:t xml:space="preserve"> de la Ley de la materia, a atender la solicitud de información, se traduce en una conducta que ha vulnerado el derecho de acceso a la información consignado a favor del particular.</w:t>
      </w:r>
    </w:p>
    <w:p w14:paraId="7FCEB5E6" w14:textId="7777777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4C43F4"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4C43F4">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C43F4">
        <w:rPr>
          <w:rFonts w:ascii="Palatino Linotype" w:eastAsia="Calibri" w:hAnsi="Palatino Linotype"/>
          <w:i/>
        </w:rPr>
        <w:t xml:space="preserve">en el ámbito de sus atribuciones, de promover, respetar, proteger y </w:t>
      </w:r>
      <w:r w:rsidRPr="004C43F4">
        <w:rPr>
          <w:rFonts w:ascii="Palatino Linotype" w:eastAsia="Calibri" w:hAnsi="Palatino Linotype"/>
          <w:b/>
          <w:i/>
        </w:rPr>
        <w:t>garantizar</w:t>
      </w:r>
      <w:r w:rsidRPr="004C43F4">
        <w:rPr>
          <w:rFonts w:ascii="Palatino Linotype" w:eastAsia="Calibri" w:hAnsi="Palatino Linotype"/>
          <w:i/>
        </w:rPr>
        <w:t xml:space="preserve"> los derechos humanos. </w:t>
      </w:r>
    </w:p>
    <w:p w14:paraId="08EAC630" w14:textId="77777777" w:rsidR="00893282" w:rsidRPr="004C43F4"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sidRPr="004C43F4">
        <w:rPr>
          <w:rFonts w:ascii="Palatino Linotype" w:eastAsia="Calibri" w:hAnsi="Palatino Linotype"/>
          <w:i/>
        </w:rPr>
        <w:t>procedimiento de acceso a la información es la garantía primaria del derecho en cuestión.</w:t>
      </w:r>
      <w:r w:rsidRPr="004C43F4">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4C43F4">
        <w:rPr>
          <w:rFonts w:ascii="Palatino Linotype" w:eastAsia="Calibri" w:hAnsi="Palatino Linotype"/>
          <w:i/>
        </w:rPr>
        <w:t>investigar, sancionar y reparar las violaciones a los derechos humanos.</w:t>
      </w:r>
    </w:p>
    <w:p w14:paraId="73AB4DD7" w14:textId="7777777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6CEC5858" w14:textId="020864FB"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Por lo que en cumplimiento a esta resolución, el </w:t>
      </w:r>
      <w:r w:rsidR="007A35C2" w:rsidRPr="004C43F4">
        <w:rPr>
          <w:rFonts w:ascii="Palatino Linotype" w:hAnsi="Palatino Linotype" w:cs="Arial"/>
          <w:b/>
        </w:rPr>
        <w:t xml:space="preserve">Sujeto Obligado </w:t>
      </w:r>
      <w:r w:rsidRPr="004C43F4">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DF07200" w14:textId="77777777" w:rsidR="00511454" w:rsidRDefault="00511454" w:rsidP="00893282">
      <w:pPr>
        <w:pStyle w:val="Prrafodelista"/>
        <w:autoSpaceDE w:val="0"/>
        <w:autoSpaceDN w:val="0"/>
        <w:adjustRightInd w:val="0"/>
        <w:spacing w:line="360" w:lineRule="auto"/>
        <w:ind w:left="0"/>
        <w:jc w:val="both"/>
        <w:rPr>
          <w:rFonts w:ascii="Palatino Linotype" w:hAnsi="Palatino Linotype" w:cs="Arial"/>
        </w:rPr>
      </w:pPr>
    </w:p>
    <w:p w14:paraId="1760B451" w14:textId="7C59D940"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En consecuencia, para responder a la solicitud de acceso a la información en cuestión el </w:t>
      </w:r>
      <w:r w:rsidR="003755FF" w:rsidRPr="004C43F4">
        <w:rPr>
          <w:rFonts w:ascii="Palatino Linotype" w:hAnsi="Palatino Linotype" w:cs="Arial"/>
          <w:b/>
        </w:rPr>
        <w:t>Sujeto Obligado</w:t>
      </w:r>
      <w:r w:rsidR="003755FF" w:rsidRPr="004C43F4">
        <w:rPr>
          <w:rFonts w:ascii="Palatino Linotype" w:hAnsi="Palatino Linotype" w:cs="Arial"/>
        </w:rPr>
        <w:t xml:space="preserve"> </w:t>
      </w:r>
      <w:r w:rsidRPr="004C43F4">
        <w:rPr>
          <w:rFonts w:ascii="Palatino Linotype" w:hAnsi="Palatino Linotype" w:cs="Arial"/>
        </w:rPr>
        <w:t>deberá de verificar si esta corresponde a una facultad, competencia o función explícita o implícita, y si ésta corresponde al ejercicio de sus facultades, competencias o funciones, deberá de proceder, según lo establecido en el artículo 162</w:t>
      </w:r>
      <w:r w:rsidR="003755FF" w:rsidRPr="004C43F4">
        <w:rPr>
          <w:rFonts w:ascii="Palatino Linotype" w:hAnsi="Palatino Linotype" w:cs="Arial"/>
        </w:rPr>
        <w:t>,</w:t>
      </w:r>
      <w:r w:rsidRPr="004C43F4">
        <w:rPr>
          <w:rFonts w:ascii="Palatino Linotype" w:hAnsi="Palatino Linotype" w:cs="Arial"/>
        </w:rPr>
        <w:t xml:space="preserve">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DD698F6" w14:textId="77777777" w:rsidR="00F61D1A" w:rsidRPr="004C43F4"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030BAD59" w14:textId="77777777" w:rsidR="008130BB" w:rsidRDefault="00893282" w:rsidP="008130BB">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lastRenderedPageBreak/>
        <w:t xml:space="preserve">En cualquiera de los casos, imperativamente, el </w:t>
      </w:r>
      <w:r w:rsidR="00FA60A2" w:rsidRPr="004C43F4">
        <w:rPr>
          <w:rFonts w:ascii="Palatino Linotype" w:hAnsi="Palatino Linotype" w:cs="Arial"/>
          <w:b/>
        </w:rPr>
        <w:t>Sujeto Obligado</w:t>
      </w:r>
      <w:r w:rsidR="00FA60A2" w:rsidRPr="004C43F4">
        <w:rPr>
          <w:rFonts w:ascii="Palatino Linotype" w:hAnsi="Palatino Linotype" w:cs="Arial"/>
        </w:rPr>
        <w:t xml:space="preserve"> </w:t>
      </w:r>
      <w:r w:rsidRPr="004C43F4">
        <w:rPr>
          <w:rFonts w:ascii="Palatino Linotype" w:hAnsi="Palatino Linotype" w:cs="Arial"/>
        </w:rPr>
        <w:t>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w:t>
      </w:r>
      <w:r w:rsidR="00507CED" w:rsidRPr="004C43F4">
        <w:rPr>
          <w:rFonts w:ascii="Palatino Linotype" w:hAnsi="Palatino Linotype" w:cs="Arial"/>
        </w:rPr>
        <w:t>,</w:t>
      </w:r>
      <w:r w:rsidRPr="004C43F4">
        <w:rPr>
          <w:rFonts w:ascii="Palatino Linotype" w:hAnsi="Palatino Linotype" w:cs="Arial"/>
        </w:rPr>
        <w:t xml:space="preserve"> de la Ley en cita, pero emitiendo una respuesta.</w:t>
      </w:r>
    </w:p>
    <w:p w14:paraId="674DEBB3" w14:textId="77777777" w:rsidR="008130BB" w:rsidRDefault="008130BB" w:rsidP="008130BB">
      <w:pPr>
        <w:pStyle w:val="Prrafodelista"/>
        <w:autoSpaceDE w:val="0"/>
        <w:autoSpaceDN w:val="0"/>
        <w:adjustRightInd w:val="0"/>
        <w:spacing w:line="360" w:lineRule="auto"/>
        <w:ind w:left="0"/>
        <w:jc w:val="both"/>
        <w:rPr>
          <w:rFonts w:ascii="Palatino Linotype" w:hAnsi="Palatino Linotype" w:cs="Arial"/>
        </w:rPr>
      </w:pPr>
    </w:p>
    <w:p w14:paraId="32F79D4E" w14:textId="4F3549B2" w:rsidR="00511454" w:rsidRPr="00511454" w:rsidRDefault="00511454" w:rsidP="00511454">
      <w:pPr>
        <w:spacing w:after="0" w:line="360" w:lineRule="auto"/>
        <w:jc w:val="both"/>
        <w:rPr>
          <w:rFonts w:ascii="Palatino Linotype" w:eastAsia="Calibri" w:hAnsi="Palatino Linotype" w:cs="Arial"/>
          <w:sz w:val="24"/>
          <w:szCs w:val="24"/>
        </w:rPr>
      </w:pPr>
      <w:r w:rsidRPr="00511454">
        <w:rPr>
          <w:rFonts w:ascii="Palatino Linotype" w:eastAsia="Calibri" w:hAnsi="Palatino Linotype" w:cs="Arial"/>
          <w:sz w:val="24"/>
          <w:szCs w:val="24"/>
        </w:rPr>
        <w:t xml:space="preserve">Precisado lo anterior, </w:t>
      </w:r>
      <w:r>
        <w:rPr>
          <w:rFonts w:ascii="Palatino Linotype" w:eastAsia="Calibri" w:hAnsi="Palatino Linotype" w:cs="Arial"/>
          <w:sz w:val="24"/>
          <w:szCs w:val="24"/>
        </w:rPr>
        <w:t>r</w:t>
      </w:r>
      <w:r w:rsidRPr="00511454">
        <w:rPr>
          <w:rFonts w:ascii="Palatino Linotype" w:eastAsia="Calibri" w:hAnsi="Palatino Linotype" w:cs="Arial"/>
          <w:sz w:val="24"/>
          <w:szCs w:val="24"/>
        </w:rPr>
        <w:t xml:space="preserve">esulta necesario establecer la naturaleza de la información, respecto a lo que se entiende por el </w:t>
      </w:r>
      <w:r w:rsidRPr="00511454">
        <w:rPr>
          <w:rFonts w:ascii="Palatino Linotype" w:eastAsia="Calibri" w:hAnsi="Palatino Linotype" w:cs="Arial"/>
          <w:b/>
          <w:sz w:val="24"/>
          <w:szCs w:val="24"/>
        </w:rPr>
        <w:t>Gasto Federalizado</w:t>
      </w:r>
      <w:r w:rsidRPr="00511454">
        <w:rPr>
          <w:rFonts w:ascii="Palatino Linotype" w:eastAsia="Calibri" w:hAnsi="Palatino Linotype" w:cs="Arial"/>
          <w:b/>
          <w:sz w:val="24"/>
          <w:szCs w:val="24"/>
          <w:vertAlign w:val="superscript"/>
        </w:rPr>
        <w:footnoteReference w:id="1"/>
      </w:r>
      <w:r w:rsidRPr="00511454">
        <w:rPr>
          <w:rFonts w:ascii="Palatino Linotype" w:eastAsia="Calibri" w:hAnsi="Palatino Linotype" w:cs="Arial"/>
          <w:sz w:val="24"/>
          <w:szCs w:val="24"/>
        </w:rPr>
        <w:t xml:space="preserve">, el cual integra entre otros por </w:t>
      </w:r>
      <w:r>
        <w:rPr>
          <w:rFonts w:ascii="Palatino Linotype" w:eastAsia="Calibri" w:hAnsi="Palatino Linotype" w:cs="Arial"/>
          <w:sz w:val="24"/>
          <w:szCs w:val="24"/>
        </w:rPr>
        <w:t>el</w:t>
      </w:r>
      <w:r w:rsidRPr="00511454">
        <w:rPr>
          <w:rFonts w:ascii="Palatino Linotype" w:eastAsia="Calibri" w:hAnsi="Palatino Linotype" w:cs="Arial"/>
          <w:sz w:val="24"/>
          <w:szCs w:val="24"/>
        </w:rPr>
        <w:t xml:space="preserve"> </w:t>
      </w:r>
      <w:r w:rsidRPr="00511454">
        <w:rPr>
          <w:rFonts w:ascii="Palatino Linotype" w:eastAsia="Calibri" w:hAnsi="Palatino Linotype" w:cs="Arial"/>
          <w:b/>
          <w:sz w:val="24"/>
          <w:szCs w:val="24"/>
        </w:rPr>
        <w:t>Ramos 33</w:t>
      </w:r>
      <w:r w:rsidRPr="00511454">
        <w:rPr>
          <w:rFonts w:ascii="Palatino Linotype" w:eastAsia="Calibri" w:hAnsi="Palatino Linotype" w:cs="Arial"/>
          <w:sz w:val="24"/>
          <w:szCs w:val="24"/>
        </w:rPr>
        <w:t>, por lo que se precisa lo siguiente:</w:t>
      </w:r>
    </w:p>
    <w:p w14:paraId="605A8370" w14:textId="77777777" w:rsidR="00511454" w:rsidRPr="00511454" w:rsidRDefault="00511454" w:rsidP="00511454">
      <w:pPr>
        <w:spacing w:after="0" w:line="360" w:lineRule="auto"/>
        <w:jc w:val="both"/>
        <w:rPr>
          <w:rFonts w:ascii="Palatino Linotype" w:eastAsia="Calibri" w:hAnsi="Palatino Linotype" w:cs="Arial"/>
          <w:sz w:val="24"/>
          <w:szCs w:val="24"/>
        </w:rPr>
      </w:pPr>
    </w:p>
    <w:p w14:paraId="0B71522E"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 xml:space="preserve">“El </w:t>
      </w:r>
      <w:r w:rsidRPr="00511454">
        <w:rPr>
          <w:rFonts w:ascii="Palatino Linotype" w:eastAsia="Calibri" w:hAnsi="Palatino Linotype" w:cs="Arial"/>
          <w:b/>
          <w:i/>
          <w:sz w:val="24"/>
          <w:szCs w:val="24"/>
        </w:rPr>
        <w:t>gasto federalizado</w:t>
      </w:r>
      <w:r w:rsidRPr="00511454">
        <w:rPr>
          <w:rFonts w:ascii="Palatino Linotype" w:eastAsia="Calibri" w:hAnsi="Palatino Linotype" w:cs="Arial"/>
          <w:i/>
          <w:sz w:val="24"/>
          <w:szCs w:val="24"/>
        </w:rPr>
        <w:t xml:space="preserve"> </w:t>
      </w:r>
      <w:r w:rsidRPr="00511454">
        <w:rPr>
          <w:rFonts w:ascii="Palatino Linotype" w:eastAsia="Calibri" w:hAnsi="Palatino Linotype" w:cs="Arial"/>
          <w:i/>
          <w:szCs w:val="24"/>
        </w:rPr>
        <w:t xml:space="preserve">o descentralizado se integra por los recursos que el Gobierno Federal transfiere a los estados y municipios a través de las participaciones y aportaciones federales, los apoyos para las entidades federativas (PAFEF) y los convenios de descentralización. </w:t>
      </w:r>
      <w:r w:rsidRPr="00511454">
        <w:rPr>
          <w:rFonts w:ascii="Palatino Linotype" w:eastAsia="Calibri" w:hAnsi="Palatino Linotype" w:cs="Arial"/>
          <w:i/>
          <w:szCs w:val="24"/>
          <w:u w:val="single"/>
        </w:rPr>
        <w:t xml:space="preserve">Estos recursos provenientes de la Federación son empleados por los gobiernos estatales para complementar sus respectivos gastos en educación, salud, infraestructura social, </w:t>
      </w:r>
      <w:r w:rsidRPr="00511454">
        <w:rPr>
          <w:rFonts w:ascii="Palatino Linotype" w:eastAsia="Calibri" w:hAnsi="Palatino Linotype" w:cs="Arial"/>
          <w:bCs/>
          <w:i/>
          <w:sz w:val="24"/>
          <w:szCs w:val="24"/>
          <w:u w:val="single"/>
        </w:rPr>
        <w:t>seguridad pública</w:t>
      </w:r>
      <w:r w:rsidRPr="00511454">
        <w:rPr>
          <w:rFonts w:ascii="Palatino Linotype" w:eastAsia="Calibri" w:hAnsi="Palatino Linotype" w:cs="Arial"/>
          <w:i/>
          <w:szCs w:val="24"/>
          <w:u w:val="single"/>
        </w:rPr>
        <w:t>, sistema de pensiones, deuda pública</w:t>
      </w:r>
      <w:r w:rsidRPr="00511454">
        <w:rPr>
          <w:rFonts w:ascii="Palatino Linotype" w:eastAsia="Calibri" w:hAnsi="Palatino Linotype" w:cs="Arial"/>
          <w:i/>
          <w:szCs w:val="24"/>
        </w:rPr>
        <w:t>, entre otros.</w:t>
      </w:r>
    </w:p>
    <w:p w14:paraId="156A772B"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306A78E6"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El gasto federalizado se integra de los siguientes ramos generales del Presupuesto de Egresos de la Federación (PEF):</w:t>
      </w:r>
    </w:p>
    <w:p w14:paraId="7FACE5F2"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079B5735"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6D6D493E" w14:textId="77777777" w:rsidR="00511454" w:rsidRPr="00511454" w:rsidRDefault="00511454" w:rsidP="00511454">
      <w:pPr>
        <w:spacing w:after="0" w:line="240" w:lineRule="auto"/>
        <w:ind w:left="567" w:right="567"/>
        <w:jc w:val="both"/>
        <w:rPr>
          <w:rFonts w:ascii="Palatino Linotype" w:eastAsia="Calibri" w:hAnsi="Palatino Linotype" w:cs="Arial"/>
          <w:b/>
          <w:bCs/>
          <w:i/>
          <w:szCs w:val="24"/>
        </w:rPr>
      </w:pPr>
      <w:r w:rsidRPr="00511454">
        <w:rPr>
          <w:rFonts w:ascii="Palatino Linotype" w:eastAsia="Calibri" w:hAnsi="Palatino Linotype" w:cs="Arial"/>
          <w:i/>
          <w:szCs w:val="24"/>
        </w:rPr>
        <w:t xml:space="preserve">·        </w:t>
      </w:r>
      <w:r w:rsidRPr="00511454">
        <w:rPr>
          <w:rFonts w:ascii="Palatino Linotype" w:eastAsia="Calibri" w:hAnsi="Palatino Linotype" w:cs="Arial"/>
          <w:b/>
          <w:bCs/>
          <w:i/>
          <w:szCs w:val="24"/>
          <w:u w:val="single"/>
        </w:rPr>
        <w:t>El 33: Aportaciones Federales;</w:t>
      </w:r>
    </w:p>
    <w:p w14:paraId="001AD520"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206ECA73"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lastRenderedPageBreak/>
        <w:t xml:space="preserve">Las </w:t>
      </w:r>
      <w:r w:rsidRPr="00511454">
        <w:rPr>
          <w:rFonts w:ascii="Palatino Linotype" w:eastAsia="Calibri" w:hAnsi="Palatino Linotype" w:cs="Arial"/>
          <w:b/>
          <w:i/>
          <w:szCs w:val="24"/>
          <w:u w:val="single"/>
        </w:rPr>
        <w:t>aportaciones federales</w:t>
      </w:r>
      <w:r w:rsidRPr="00511454">
        <w:rPr>
          <w:rFonts w:ascii="Palatino Linotype" w:eastAsia="Calibri" w:hAnsi="Palatino Linotype" w:cs="Arial"/>
          <w:i/>
          <w:szCs w:val="24"/>
        </w:rPr>
        <w:t xml:space="preserve"> son recursos que transfiere la Federación en virtud de la descentralización de las funciones para ofrecer los servicios de educación básica y para adultos; de salud; construcción de infraestructura social en zonas marginadas; y para la coordinación intergubernamental en materia de seguridad pública.</w:t>
      </w:r>
    </w:p>
    <w:p w14:paraId="55595C7E"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 xml:space="preserve">Actualmente, las </w:t>
      </w:r>
      <w:r w:rsidRPr="00511454">
        <w:rPr>
          <w:rFonts w:ascii="Palatino Linotype" w:eastAsia="Calibri" w:hAnsi="Palatino Linotype" w:cs="Arial"/>
          <w:b/>
          <w:i/>
          <w:szCs w:val="24"/>
        </w:rPr>
        <w:t>aportaciones federales</w:t>
      </w:r>
      <w:r w:rsidRPr="00511454">
        <w:rPr>
          <w:rFonts w:ascii="Palatino Linotype" w:eastAsia="Calibri" w:hAnsi="Palatino Linotype" w:cs="Arial"/>
          <w:i/>
          <w:szCs w:val="24"/>
        </w:rPr>
        <w:t xml:space="preserve"> </w:t>
      </w:r>
      <w:r w:rsidRPr="00511454">
        <w:rPr>
          <w:rFonts w:ascii="Palatino Linotype" w:eastAsia="Calibri" w:hAnsi="Palatino Linotype" w:cs="Arial"/>
          <w:i/>
          <w:szCs w:val="24"/>
          <w:u w:val="single"/>
        </w:rPr>
        <w:t xml:space="preserve">se integran por </w:t>
      </w:r>
      <w:r w:rsidRPr="00511454">
        <w:rPr>
          <w:rFonts w:ascii="Palatino Linotype" w:eastAsia="Calibri" w:hAnsi="Palatino Linotype" w:cs="Arial"/>
          <w:b/>
          <w:i/>
          <w:szCs w:val="24"/>
          <w:u w:val="single"/>
        </w:rPr>
        <w:t>siete</w:t>
      </w:r>
      <w:r w:rsidRPr="00511454">
        <w:rPr>
          <w:rFonts w:ascii="Palatino Linotype" w:eastAsia="Calibri" w:hAnsi="Palatino Linotype" w:cs="Arial"/>
          <w:i/>
          <w:szCs w:val="24"/>
          <w:u w:val="single"/>
        </w:rPr>
        <w:t xml:space="preserve"> fondos de aportaciones</w:t>
      </w:r>
      <w:r w:rsidRPr="00511454">
        <w:rPr>
          <w:rFonts w:ascii="Palatino Linotype" w:eastAsia="Calibri" w:hAnsi="Palatino Linotype" w:cs="Arial"/>
          <w:i/>
          <w:szCs w:val="24"/>
        </w:rPr>
        <w:t xml:space="preserve"> que buscan los siguientes objetivos:</w:t>
      </w:r>
    </w:p>
    <w:p w14:paraId="603E3745"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4DDB48AD"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 xml:space="preserve">·      </w:t>
      </w:r>
      <w:r w:rsidRPr="00511454">
        <w:rPr>
          <w:rFonts w:ascii="Palatino Linotype" w:eastAsia="Calibri" w:hAnsi="Palatino Linotype" w:cs="Arial"/>
          <w:b/>
          <w:i/>
          <w:szCs w:val="24"/>
        </w:rPr>
        <w:t xml:space="preserve">Fondo de Aportaciones para la Educación Básica y Normal (FAEBN): </w:t>
      </w:r>
      <w:r w:rsidRPr="00511454">
        <w:rPr>
          <w:rFonts w:ascii="Palatino Linotype" w:eastAsia="Calibri" w:hAnsi="Palatino Linotype" w:cs="Arial"/>
          <w:i/>
          <w:szCs w:val="24"/>
        </w:rPr>
        <w:t xml:space="preserve">Su objetivo es garantizar el acceso generalizado a la educación básica. Los recursos de este fondo </w:t>
      </w:r>
      <w:r w:rsidRPr="00511454">
        <w:rPr>
          <w:rFonts w:ascii="Palatino Linotype" w:eastAsia="Calibri" w:hAnsi="Palatino Linotype" w:cs="Arial"/>
          <w:i/>
          <w:szCs w:val="24"/>
          <w:u w:val="single"/>
        </w:rPr>
        <w:t>se destinan principalmente a cubrir las erogaciones por servicios personales para atender los servicios educativos</w:t>
      </w:r>
      <w:r w:rsidRPr="00511454">
        <w:rPr>
          <w:rFonts w:ascii="Palatino Linotype" w:eastAsia="Calibri" w:hAnsi="Palatino Linotype" w:cs="Arial"/>
          <w:i/>
          <w:szCs w:val="24"/>
        </w:rPr>
        <w:t>;</w:t>
      </w:r>
    </w:p>
    <w:p w14:paraId="7080034A"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7A0B240B"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 xml:space="preserve">·       </w:t>
      </w:r>
      <w:r w:rsidRPr="00511454">
        <w:rPr>
          <w:rFonts w:ascii="Palatino Linotype" w:eastAsia="Calibri" w:hAnsi="Palatino Linotype" w:cs="Arial"/>
          <w:b/>
          <w:i/>
          <w:szCs w:val="24"/>
        </w:rPr>
        <w:t>Fondo de Aportaciones para los Servicios de Salud (FASSA):</w:t>
      </w:r>
      <w:r w:rsidRPr="00511454">
        <w:rPr>
          <w:rFonts w:ascii="Palatino Linotype" w:eastAsia="Calibri" w:hAnsi="Palatino Linotype" w:cs="Arial"/>
          <w:i/>
          <w:szCs w:val="24"/>
        </w:rPr>
        <w:t xml:space="preserve"> Su objetivo es apoyar el </w:t>
      </w:r>
      <w:r w:rsidRPr="00511454">
        <w:rPr>
          <w:rFonts w:ascii="Palatino Linotype" w:eastAsia="Calibri" w:hAnsi="Palatino Linotype" w:cs="Arial"/>
          <w:i/>
          <w:szCs w:val="24"/>
          <w:u w:val="single"/>
        </w:rPr>
        <w:t>fortalecimiento y consolidación de los servicios de salud</w:t>
      </w:r>
      <w:r w:rsidRPr="00511454">
        <w:rPr>
          <w:rFonts w:ascii="Palatino Linotype" w:eastAsia="Calibri" w:hAnsi="Palatino Linotype" w:cs="Arial"/>
          <w:i/>
          <w:szCs w:val="24"/>
        </w:rPr>
        <w:t xml:space="preserve"> en los Estados; así como pagar los servicios personales del personal médico y el mantenimiento, rehabilitación y construcción de infraestructura médica; </w:t>
      </w:r>
    </w:p>
    <w:p w14:paraId="1872A512"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01336CC0"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 xml:space="preserve">·        </w:t>
      </w:r>
      <w:r w:rsidRPr="00511454">
        <w:rPr>
          <w:rFonts w:ascii="Palatino Linotype" w:eastAsia="Calibri" w:hAnsi="Palatino Linotype" w:cs="Arial"/>
          <w:b/>
          <w:i/>
          <w:szCs w:val="24"/>
        </w:rPr>
        <w:t>Fondo de Aportaciones para la Infraestructura Social (FAIS):</w:t>
      </w:r>
      <w:r w:rsidRPr="00511454">
        <w:rPr>
          <w:rFonts w:ascii="Palatino Linotype" w:eastAsia="Calibri" w:hAnsi="Palatino Linotype" w:cs="Arial"/>
          <w:i/>
          <w:szCs w:val="24"/>
        </w:rPr>
        <w:t xml:space="preserve"> Tiene como objetivo incrementar la infraestructura social (agua potable, alcantarillado, drenaje, urbanización municipal, electrificación, infraestructura básica de salud y educativa, mejoramiento de la vivienda y caminos rurales) de las regiones marginadas. Se distribuye en dos fondos: para la Infraestructura Social Estatal (FISE) y para la Infraestructura Social Municipal (FISM); </w:t>
      </w:r>
    </w:p>
    <w:p w14:paraId="2CDFA09F"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1A21C750"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 xml:space="preserve">·      </w:t>
      </w:r>
      <w:r w:rsidRPr="00511454">
        <w:rPr>
          <w:rFonts w:ascii="Palatino Linotype" w:eastAsia="Calibri" w:hAnsi="Palatino Linotype" w:cs="Arial"/>
          <w:b/>
          <w:i/>
          <w:szCs w:val="24"/>
        </w:rPr>
        <w:t>Fondo de Aportaciones para el Fortalecimiento de los Municipios y de las Demarcaciones Territoriales del Distrito Federal (FORTAMUNDF)</w:t>
      </w:r>
      <w:r w:rsidRPr="00511454">
        <w:rPr>
          <w:rFonts w:ascii="Palatino Linotype" w:eastAsia="Calibri" w:hAnsi="Palatino Linotype" w:cs="Arial"/>
          <w:i/>
          <w:szCs w:val="24"/>
        </w:rPr>
        <w:t xml:space="preserve">: Tiene como </w:t>
      </w:r>
      <w:r w:rsidRPr="00511454">
        <w:rPr>
          <w:rFonts w:ascii="Palatino Linotype" w:eastAsia="Calibri" w:hAnsi="Palatino Linotype" w:cs="Arial"/>
          <w:i/>
          <w:szCs w:val="24"/>
          <w:u w:val="single"/>
        </w:rPr>
        <w:t xml:space="preserve">objetivo contribuir en el saneamiento financiero de las haciendas municipales y apoyar las acciones en materia de </w:t>
      </w:r>
      <w:r w:rsidRPr="00511454">
        <w:rPr>
          <w:rFonts w:ascii="Palatino Linotype" w:eastAsia="Calibri" w:hAnsi="Palatino Linotype" w:cs="Arial"/>
          <w:b/>
          <w:i/>
          <w:szCs w:val="24"/>
          <w:u w:val="single"/>
        </w:rPr>
        <w:t>seguridad pública</w:t>
      </w:r>
      <w:r w:rsidRPr="00511454">
        <w:rPr>
          <w:rFonts w:ascii="Palatino Linotype" w:eastAsia="Calibri" w:hAnsi="Palatino Linotype" w:cs="Arial"/>
          <w:i/>
          <w:szCs w:val="24"/>
        </w:rPr>
        <w:t xml:space="preserve">, incluye las demarcaciones territoriales del Distrito Federal; </w:t>
      </w:r>
    </w:p>
    <w:p w14:paraId="1CE7F4FC" w14:textId="77777777" w:rsidR="00511454" w:rsidRPr="00511454" w:rsidRDefault="00511454" w:rsidP="00511454">
      <w:pPr>
        <w:spacing w:after="0" w:line="240" w:lineRule="auto"/>
        <w:ind w:left="567" w:right="567"/>
        <w:jc w:val="both"/>
        <w:rPr>
          <w:rFonts w:ascii="Palatino Linotype" w:eastAsia="Calibri" w:hAnsi="Palatino Linotype" w:cs="Arial"/>
          <w:b/>
          <w:i/>
          <w:szCs w:val="24"/>
        </w:rPr>
      </w:pPr>
    </w:p>
    <w:p w14:paraId="09AE2A20"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b/>
          <w:i/>
          <w:szCs w:val="24"/>
        </w:rPr>
        <w:t>·     Fondo de Aportaciones Múltiples (FAM):</w:t>
      </w:r>
      <w:r w:rsidRPr="00511454">
        <w:rPr>
          <w:rFonts w:ascii="Palatino Linotype" w:eastAsia="Calibri" w:hAnsi="Palatino Linotype" w:cs="Arial"/>
          <w:i/>
          <w:szCs w:val="24"/>
        </w:rPr>
        <w:t xml:space="preserve"> Asigna recursos para la construcción, equipamiento y conservación de espacios educativos en educación básica y superior, programas alimentarios y de asistencia social a la comunidad en las entidades federativas; </w:t>
      </w:r>
    </w:p>
    <w:p w14:paraId="7992BCCA"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0D618B8F"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 xml:space="preserve">·      </w:t>
      </w:r>
      <w:r w:rsidRPr="00511454">
        <w:rPr>
          <w:rFonts w:ascii="Palatino Linotype" w:eastAsia="Calibri" w:hAnsi="Palatino Linotype" w:cs="Arial"/>
          <w:b/>
          <w:i/>
          <w:szCs w:val="24"/>
        </w:rPr>
        <w:t>Fondo de Aportaciones para la Seguridad Pública de los Estados y del Distrito Federal (FASP):</w:t>
      </w:r>
      <w:r w:rsidRPr="00511454">
        <w:rPr>
          <w:rFonts w:ascii="Palatino Linotype" w:eastAsia="Calibri" w:hAnsi="Palatino Linotype" w:cs="Arial"/>
          <w:i/>
          <w:szCs w:val="24"/>
        </w:rPr>
        <w:t xml:space="preserve"> </w:t>
      </w:r>
      <w:r w:rsidRPr="00511454">
        <w:rPr>
          <w:rFonts w:ascii="Palatino Linotype" w:eastAsia="Calibri" w:hAnsi="Palatino Linotype" w:cs="Arial"/>
          <w:i/>
          <w:szCs w:val="24"/>
          <w:u w:val="single"/>
        </w:rPr>
        <w:t xml:space="preserve">Tiene como objetivo crear recursos humanos e infraestructura física para la función de </w:t>
      </w:r>
      <w:r w:rsidRPr="00511454">
        <w:rPr>
          <w:rFonts w:ascii="Palatino Linotype" w:eastAsia="Calibri" w:hAnsi="Palatino Linotype" w:cs="Arial"/>
          <w:b/>
          <w:i/>
          <w:szCs w:val="24"/>
          <w:u w:val="single"/>
        </w:rPr>
        <w:t>seguridad pública</w:t>
      </w:r>
      <w:r w:rsidRPr="00511454">
        <w:rPr>
          <w:rFonts w:ascii="Palatino Linotype" w:eastAsia="Calibri" w:hAnsi="Palatino Linotype" w:cs="Arial"/>
          <w:i/>
          <w:szCs w:val="24"/>
        </w:rPr>
        <w:t>; y</w:t>
      </w:r>
    </w:p>
    <w:p w14:paraId="723393AF"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3FB59D41"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 xml:space="preserve">·       </w:t>
      </w:r>
      <w:r w:rsidRPr="00511454">
        <w:rPr>
          <w:rFonts w:ascii="Palatino Linotype" w:eastAsia="Calibri" w:hAnsi="Palatino Linotype" w:cs="Arial"/>
          <w:b/>
          <w:i/>
          <w:szCs w:val="24"/>
        </w:rPr>
        <w:t>Fondo de Aportaciones para la Educación Tecnológica y de Adultos (FAETA):</w:t>
      </w:r>
      <w:r w:rsidRPr="00511454">
        <w:rPr>
          <w:rFonts w:ascii="Palatino Linotype" w:eastAsia="Calibri" w:hAnsi="Palatino Linotype" w:cs="Arial"/>
          <w:i/>
          <w:szCs w:val="24"/>
        </w:rPr>
        <w:t xml:space="preserve"> Constituido por la transferencia de la prestación de los servicios educativos del Colegio </w:t>
      </w:r>
      <w:r w:rsidRPr="00511454">
        <w:rPr>
          <w:rFonts w:ascii="Palatino Linotype" w:eastAsia="Calibri" w:hAnsi="Palatino Linotype" w:cs="Arial"/>
          <w:i/>
          <w:szCs w:val="24"/>
        </w:rPr>
        <w:lastRenderedPageBreak/>
        <w:t>Nacional de Educación Profesional Técnica (CONALEP), y el Instituto Nacional para la Educación de los Adultos (INEA), previo convenio de colaboración entre el Gobierno Federal y las Entidades Federativas. Se divide en el Fondo de Educación Tecnológica (FAET) y Fondo de Educación de Adultos (FAEA).</w:t>
      </w:r>
    </w:p>
    <w:p w14:paraId="355EAA0B"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0BAE4343"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Estos fondos de aportaciones federales tienen las siguientes particularidades:</w:t>
      </w:r>
    </w:p>
    <w:p w14:paraId="37571DF5"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242517D2"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Todos los fondos se asignan a los Estados;</w:t>
      </w:r>
    </w:p>
    <w:p w14:paraId="3E0FA8A2"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79C5246B"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El FAEBN se asigna a Estados, su equivalente al Distrito Federal se determina en el Ramo 25 del PEF: Previsiones y Aportaciones para los Sistemas de Educación Básica, Normal, Tecnológica y de Adultos.</w:t>
      </w:r>
    </w:p>
    <w:p w14:paraId="1B130759"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440D9927"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El FASSA, el FORTAMUNDF, el FAM, el FAETA y el FASP asignan recursos presupuestarios al Distrito Federal;</w:t>
      </w:r>
    </w:p>
    <w:p w14:paraId="58B9535E"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58C0340F"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El FAIS no asigna recursos al Distrito Federal; y</w:t>
      </w:r>
    </w:p>
    <w:p w14:paraId="609A0767"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101AE019"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 xml:space="preserve">El </w:t>
      </w:r>
      <w:r w:rsidRPr="00511454">
        <w:rPr>
          <w:rFonts w:ascii="Palatino Linotype" w:eastAsia="Calibri" w:hAnsi="Palatino Linotype" w:cs="Arial"/>
          <w:b/>
          <w:i/>
          <w:szCs w:val="24"/>
        </w:rPr>
        <w:t>FAIS</w:t>
      </w:r>
      <w:r w:rsidRPr="00511454">
        <w:rPr>
          <w:rFonts w:ascii="Palatino Linotype" w:eastAsia="Calibri" w:hAnsi="Palatino Linotype" w:cs="Arial"/>
          <w:i/>
          <w:szCs w:val="24"/>
        </w:rPr>
        <w:t xml:space="preserve"> y el </w:t>
      </w:r>
      <w:r w:rsidRPr="00511454">
        <w:rPr>
          <w:rFonts w:ascii="Palatino Linotype" w:eastAsia="Calibri" w:hAnsi="Palatino Linotype" w:cs="Arial"/>
          <w:b/>
          <w:i/>
          <w:szCs w:val="24"/>
        </w:rPr>
        <w:t>FORTAMUNDF</w:t>
      </w:r>
      <w:r w:rsidRPr="00511454">
        <w:rPr>
          <w:rFonts w:ascii="Palatino Linotype" w:eastAsia="Calibri" w:hAnsi="Palatino Linotype" w:cs="Arial"/>
          <w:i/>
          <w:szCs w:val="24"/>
        </w:rPr>
        <w:t xml:space="preserve"> son los </w:t>
      </w:r>
      <w:r w:rsidRPr="00511454">
        <w:rPr>
          <w:rFonts w:ascii="Palatino Linotype" w:eastAsia="Calibri" w:hAnsi="Palatino Linotype" w:cs="Arial"/>
          <w:i/>
          <w:szCs w:val="24"/>
          <w:u w:val="single"/>
        </w:rPr>
        <w:t>dos únicos fondos de aportaciones que asignan recursos directamente a los municipios</w:t>
      </w:r>
      <w:r w:rsidRPr="00511454">
        <w:rPr>
          <w:rFonts w:ascii="Palatino Linotype" w:eastAsia="Calibri" w:hAnsi="Palatino Linotype" w:cs="Arial"/>
          <w:i/>
          <w:szCs w:val="24"/>
        </w:rPr>
        <w:t>.</w:t>
      </w:r>
    </w:p>
    <w:p w14:paraId="7213E536"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004D496C"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 xml:space="preserve">Las </w:t>
      </w:r>
      <w:r w:rsidRPr="00511454">
        <w:rPr>
          <w:rFonts w:ascii="Palatino Linotype" w:eastAsia="Calibri" w:hAnsi="Palatino Linotype" w:cs="Arial"/>
          <w:b/>
          <w:i/>
          <w:sz w:val="24"/>
          <w:szCs w:val="24"/>
        </w:rPr>
        <w:t>participaciones federales</w:t>
      </w:r>
      <w:r w:rsidRPr="00511454">
        <w:rPr>
          <w:rFonts w:ascii="Palatino Linotype" w:eastAsia="Calibri" w:hAnsi="Palatino Linotype" w:cs="Arial"/>
          <w:i/>
          <w:szCs w:val="24"/>
        </w:rPr>
        <w:t xml:space="preserve">, a diferencia de las aportaciones federales, son recursos que </w:t>
      </w:r>
      <w:r w:rsidRPr="00511454">
        <w:rPr>
          <w:rFonts w:ascii="Palatino Linotype" w:eastAsia="Calibri" w:hAnsi="Palatino Linotype" w:cs="Arial"/>
          <w:i/>
          <w:szCs w:val="24"/>
          <w:u w:val="single"/>
        </w:rPr>
        <w:t>la Federación transfiere a las entidades federativas</w:t>
      </w:r>
      <w:r w:rsidRPr="00511454">
        <w:rPr>
          <w:rFonts w:ascii="Palatino Linotype" w:eastAsia="Calibri" w:hAnsi="Palatino Linotype" w:cs="Arial"/>
          <w:i/>
          <w:szCs w:val="24"/>
        </w:rPr>
        <w:t>, y que las autoridades estatales los ejercen libremente en la producción de bienes y servicios que consideren necesarios.</w:t>
      </w:r>
    </w:p>
    <w:p w14:paraId="30067101"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0229F2C2"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 xml:space="preserve">En otras palabras, </w:t>
      </w:r>
      <w:r w:rsidRPr="00511454">
        <w:rPr>
          <w:rFonts w:ascii="Palatino Linotype" w:eastAsia="Calibri" w:hAnsi="Palatino Linotype" w:cs="Arial"/>
          <w:i/>
          <w:sz w:val="24"/>
          <w:szCs w:val="24"/>
          <w:u w:val="single"/>
        </w:rPr>
        <w:t>las participaciones federales son recursos que los Estados y Municipios ejercer libremente, mientras que las aportaciones federales son recursos etiquetados o condicionados, porque la Federación determina en qué se deben gastar</w:t>
      </w:r>
      <w:r w:rsidRPr="00511454">
        <w:rPr>
          <w:rFonts w:ascii="Palatino Linotype" w:eastAsia="Calibri" w:hAnsi="Palatino Linotype" w:cs="Arial"/>
          <w:i/>
          <w:szCs w:val="24"/>
        </w:rPr>
        <w:t>.</w:t>
      </w:r>
    </w:p>
    <w:p w14:paraId="1E52B19A"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65743278"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Las participaciones federales son pagadas a las entidades federativas a través del Fondo General de Participaciones, del Fondo de Fomento Municipal, por los derechos sobre la extracción de petróleo, por el impuesto sobre comercio exterior, por el impuesto especial sobre producción y servicio, por el impuesto sobre tenencia, y por el impuesto sobre autos nuevos.</w:t>
      </w:r>
    </w:p>
    <w:p w14:paraId="35C1080D"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En el año 2000, la Cámara de Diputados creó el Programa de Apoyo para el Fortalecimiento de las Entidades Federativa (PAFEF). En el 2003, dejó de ser un programa para obtener el estatus de Ramo General 39: Apoyos para el Fortalecimiento de las Entidades Federativas.</w:t>
      </w:r>
    </w:p>
    <w:p w14:paraId="495EA820"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4F649F74"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 xml:space="preserve">Los recursos del PAFEF también se pueden considerar como etiquetados, porque la Federación condiciona a las entidades federativas para que estos recursos se empleen para </w:t>
      </w:r>
      <w:r w:rsidRPr="00511454">
        <w:rPr>
          <w:rFonts w:ascii="Palatino Linotype" w:eastAsia="Calibri" w:hAnsi="Palatino Linotype" w:cs="Arial"/>
          <w:i/>
          <w:szCs w:val="24"/>
        </w:rPr>
        <w:lastRenderedPageBreak/>
        <w:t xml:space="preserve">el saneamiento financiero, para Inversión en infraestructura, para el apoyo de los sistemas de pensiones de las entidades federativas, para la modernización de los catastros y de los sistemas de recaudación locales, para infraestructura de producción </w:t>
      </w:r>
      <w:proofErr w:type="spellStart"/>
      <w:r w:rsidRPr="00511454">
        <w:rPr>
          <w:rFonts w:ascii="Palatino Linotype" w:eastAsia="Calibri" w:hAnsi="Palatino Linotype" w:cs="Arial"/>
          <w:i/>
          <w:szCs w:val="24"/>
        </w:rPr>
        <w:t>hidroagrícola</w:t>
      </w:r>
      <w:proofErr w:type="spellEnd"/>
      <w:r w:rsidRPr="00511454">
        <w:rPr>
          <w:rFonts w:ascii="Palatino Linotype" w:eastAsia="Calibri" w:hAnsi="Palatino Linotype" w:cs="Arial"/>
          <w:i/>
          <w:szCs w:val="24"/>
        </w:rPr>
        <w:t xml:space="preserve"> e incremento del temporal tecnificado. Además, </w:t>
      </w:r>
      <w:r w:rsidRPr="00511454">
        <w:rPr>
          <w:rFonts w:ascii="Palatino Linotype" w:eastAsia="Calibri" w:hAnsi="Palatino Linotype" w:cs="Arial"/>
          <w:i/>
          <w:szCs w:val="24"/>
          <w:u w:val="single"/>
        </w:rPr>
        <w:t>no se pueden destinar para erogaciones de gasto corriente o de operación, salvo en los casos previstos expresamente</w:t>
      </w:r>
      <w:r w:rsidRPr="00511454">
        <w:rPr>
          <w:rFonts w:ascii="Palatino Linotype" w:eastAsia="Calibri" w:hAnsi="Palatino Linotype" w:cs="Arial"/>
          <w:i/>
          <w:szCs w:val="24"/>
        </w:rPr>
        <w:t>.</w:t>
      </w:r>
    </w:p>
    <w:p w14:paraId="6245F816" w14:textId="77777777" w:rsidR="00511454" w:rsidRPr="00511454" w:rsidRDefault="00511454" w:rsidP="00511454">
      <w:pPr>
        <w:spacing w:after="0" w:line="360" w:lineRule="auto"/>
        <w:jc w:val="both"/>
        <w:rPr>
          <w:rFonts w:ascii="Palatino Linotype" w:eastAsia="Calibri" w:hAnsi="Palatino Linotype" w:cs="Arial"/>
          <w:sz w:val="24"/>
          <w:szCs w:val="24"/>
        </w:rPr>
      </w:pPr>
    </w:p>
    <w:p w14:paraId="314B40C1" w14:textId="2D44619D" w:rsidR="00511454" w:rsidRPr="00511454" w:rsidRDefault="00511454" w:rsidP="00511454">
      <w:pPr>
        <w:spacing w:after="0" w:line="360" w:lineRule="auto"/>
        <w:jc w:val="both"/>
        <w:rPr>
          <w:rFonts w:ascii="Palatino Linotype" w:eastAsia="Calibri" w:hAnsi="Palatino Linotype" w:cs="Arial"/>
          <w:sz w:val="24"/>
          <w:szCs w:val="24"/>
        </w:rPr>
      </w:pPr>
      <w:r w:rsidRPr="00511454">
        <w:rPr>
          <w:rFonts w:ascii="Palatino Linotype" w:eastAsia="Calibri" w:hAnsi="Palatino Linotype" w:cs="Arial"/>
          <w:sz w:val="24"/>
          <w:szCs w:val="24"/>
        </w:rPr>
        <w:t xml:space="preserve">Conforme a lo anterior, podemos advertir que </w:t>
      </w:r>
      <w:r w:rsidR="00EE17F8">
        <w:rPr>
          <w:rFonts w:ascii="Palatino Linotype" w:eastAsia="Calibri" w:hAnsi="Palatino Linotype" w:cs="Arial"/>
          <w:sz w:val="24"/>
          <w:szCs w:val="24"/>
        </w:rPr>
        <w:t>el</w:t>
      </w:r>
      <w:r w:rsidRPr="00511454">
        <w:rPr>
          <w:rFonts w:ascii="Palatino Linotype" w:eastAsia="Calibri" w:hAnsi="Palatino Linotype" w:cs="Arial"/>
          <w:sz w:val="24"/>
          <w:szCs w:val="24"/>
        </w:rPr>
        <w:t xml:space="preserve"> </w:t>
      </w:r>
      <w:r w:rsidRPr="00511454">
        <w:rPr>
          <w:rFonts w:ascii="Palatino Linotype" w:eastAsia="Calibri" w:hAnsi="Palatino Linotype" w:cs="Arial"/>
          <w:b/>
          <w:sz w:val="26"/>
          <w:szCs w:val="26"/>
        </w:rPr>
        <w:t>Ramos</w:t>
      </w:r>
      <w:r w:rsidRPr="00511454">
        <w:rPr>
          <w:rFonts w:ascii="Palatino Linotype" w:eastAsia="Calibri" w:hAnsi="Palatino Linotype" w:cs="Arial"/>
          <w:sz w:val="24"/>
          <w:szCs w:val="24"/>
        </w:rPr>
        <w:t xml:space="preserve"> </w:t>
      </w:r>
      <w:r w:rsidRPr="00511454">
        <w:rPr>
          <w:rFonts w:ascii="Palatino Linotype" w:eastAsia="Calibri" w:hAnsi="Palatino Linotype" w:cs="Arial"/>
          <w:b/>
          <w:sz w:val="26"/>
          <w:szCs w:val="26"/>
        </w:rPr>
        <w:t>33</w:t>
      </w:r>
      <w:r w:rsidRPr="00511454">
        <w:rPr>
          <w:rFonts w:ascii="Palatino Linotype" w:eastAsia="Calibri" w:hAnsi="Palatino Linotype" w:cs="Arial"/>
          <w:sz w:val="24"/>
          <w:szCs w:val="24"/>
        </w:rPr>
        <w:t>, se conforman por las Participaciones y las Aportaciones Federales, respectivamente; las cuales son transferidas directamente por la Federación a los Municipios, son recursos etiquetados o condicionados, porque la Federación determina en qué se deben gastar.</w:t>
      </w:r>
    </w:p>
    <w:p w14:paraId="2F000102" w14:textId="77777777" w:rsidR="00511454" w:rsidRPr="00511454" w:rsidRDefault="00511454" w:rsidP="00511454">
      <w:pPr>
        <w:spacing w:after="0" w:line="360" w:lineRule="auto"/>
        <w:jc w:val="both"/>
        <w:rPr>
          <w:rFonts w:ascii="Palatino Linotype" w:eastAsia="Calibri" w:hAnsi="Palatino Linotype" w:cs="Arial"/>
          <w:sz w:val="24"/>
          <w:szCs w:val="24"/>
        </w:rPr>
      </w:pPr>
    </w:p>
    <w:p w14:paraId="2E337BD9" w14:textId="77777777" w:rsidR="00511454" w:rsidRPr="00511454" w:rsidRDefault="00511454" w:rsidP="00511454">
      <w:pPr>
        <w:spacing w:after="0" w:line="360" w:lineRule="auto"/>
        <w:jc w:val="both"/>
        <w:rPr>
          <w:rFonts w:ascii="Palatino Linotype" w:eastAsia="Calibri" w:hAnsi="Palatino Linotype" w:cs="Arial"/>
          <w:sz w:val="24"/>
          <w:szCs w:val="24"/>
        </w:rPr>
      </w:pPr>
      <w:r w:rsidRPr="00511454">
        <w:rPr>
          <w:rFonts w:ascii="Palatino Linotype" w:eastAsia="Calibri" w:hAnsi="Palatino Linotype" w:cs="Arial"/>
          <w:sz w:val="24"/>
          <w:szCs w:val="24"/>
        </w:rPr>
        <w:t xml:space="preserve">Ahora bien, de conformidad con la los numerales 1, 2, 3, 31, fracciones XVIII y XIX y 95, fracciones I, IV, V, VI y XIX de la Ley Orgánica Municipal del Estado de México, normatividad invocada que dispone a la literalidad: </w:t>
      </w:r>
    </w:p>
    <w:p w14:paraId="082310AC" w14:textId="77777777" w:rsidR="00511454" w:rsidRPr="00511454" w:rsidRDefault="00511454" w:rsidP="00511454">
      <w:pPr>
        <w:spacing w:after="0" w:line="360" w:lineRule="auto"/>
        <w:jc w:val="both"/>
        <w:rPr>
          <w:rFonts w:ascii="Palatino Linotype" w:eastAsia="Calibri" w:hAnsi="Palatino Linotype" w:cs="Arial"/>
          <w:sz w:val="24"/>
          <w:szCs w:val="24"/>
        </w:rPr>
      </w:pPr>
    </w:p>
    <w:p w14:paraId="44434BFC"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w:t>
      </w:r>
      <w:r w:rsidRPr="00511454">
        <w:rPr>
          <w:rFonts w:ascii="Palatino Linotype" w:eastAsia="Calibri" w:hAnsi="Palatino Linotype" w:cs="Arial"/>
          <w:b/>
          <w:i/>
          <w:szCs w:val="24"/>
        </w:rPr>
        <w:t>Artículo 1.-</w:t>
      </w:r>
      <w:r w:rsidRPr="00511454">
        <w:rPr>
          <w:rFonts w:ascii="Palatino Linotype" w:eastAsia="Calibri" w:hAnsi="Palatino Linotype" w:cs="Arial"/>
          <w:i/>
          <w:szCs w:val="24"/>
        </w:rPr>
        <w:t xml:space="preserve"> Esta Ley es de interés público y tiene por objeto regular las bases para la integración y organización del territorio, la población, el gobierno y la administración pública municipales. El municipio libre es la base de la división territorial y de la organización política del Estado, investido de personalidad jurídica propia, integrado por una comunidad establecida en un territorio, con un gobierno autónomo en su régimen interior y en la administración de su hacienda pública, en términos del Artículo 115 de la Constitución Política de los Estados Unidos Mexicanos. </w:t>
      </w:r>
    </w:p>
    <w:p w14:paraId="64C6D08C"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b/>
          <w:i/>
          <w:szCs w:val="24"/>
        </w:rPr>
        <w:t>Artículo 2.-</w:t>
      </w:r>
      <w:r w:rsidRPr="00511454">
        <w:rPr>
          <w:rFonts w:ascii="Palatino Linotype" w:eastAsia="Calibri" w:hAnsi="Palatino Linotype" w:cs="Arial"/>
          <w:i/>
          <w:szCs w:val="24"/>
        </w:rPr>
        <w:t xml:space="preserve"> Las autoridades municipales tienen las atribuciones que les señalen los ordenamientos federales, locales y municipales y las derivadas de los convenios que se celebren con el Gobierno del Estado o con otros municipios. </w:t>
      </w:r>
    </w:p>
    <w:p w14:paraId="3A3B6812"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b/>
          <w:i/>
          <w:szCs w:val="24"/>
        </w:rPr>
        <w:t>Artículo 3.-</w:t>
      </w:r>
      <w:r w:rsidRPr="00511454">
        <w:rPr>
          <w:rFonts w:ascii="Palatino Linotype" w:eastAsia="Calibri" w:hAnsi="Palatino Linotype" w:cs="Arial"/>
          <w:i/>
          <w:szCs w:val="24"/>
        </w:rPr>
        <w:t xml:space="preserve"> Los municipios del Estado regularán su funcionamiento de conformidad con lo que establece esta Ley, los Bandos municipales, reglamentos y demás disposiciones legales aplicables.</w:t>
      </w:r>
    </w:p>
    <w:p w14:paraId="141452E2"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6ABC617F"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b/>
          <w:i/>
          <w:szCs w:val="24"/>
        </w:rPr>
        <w:t>Artículo 31.-</w:t>
      </w:r>
      <w:r w:rsidRPr="00511454">
        <w:rPr>
          <w:rFonts w:ascii="Palatino Linotype" w:eastAsia="Calibri" w:hAnsi="Palatino Linotype" w:cs="Arial"/>
          <w:i/>
          <w:szCs w:val="24"/>
        </w:rPr>
        <w:t xml:space="preserve"> Son atribuciones de los ayuntamientos:</w:t>
      </w:r>
    </w:p>
    <w:p w14:paraId="57F52438"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w:t>
      </w:r>
    </w:p>
    <w:p w14:paraId="727B6570"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b/>
          <w:i/>
          <w:szCs w:val="24"/>
        </w:rPr>
        <w:t>XVIII</w:t>
      </w:r>
      <w:r w:rsidRPr="00511454">
        <w:rPr>
          <w:rFonts w:ascii="Palatino Linotype" w:eastAsia="Calibri" w:hAnsi="Palatino Linotype" w:cs="Arial"/>
          <w:i/>
          <w:szCs w:val="24"/>
        </w:rPr>
        <w:t xml:space="preserve">. </w:t>
      </w:r>
      <w:r w:rsidRPr="00511454">
        <w:rPr>
          <w:rFonts w:ascii="Palatino Linotype" w:eastAsia="Calibri" w:hAnsi="Palatino Linotype" w:cs="Arial"/>
          <w:i/>
          <w:szCs w:val="24"/>
          <w:u w:val="single"/>
        </w:rPr>
        <w:t>Administrar su hacienda</w:t>
      </w:r>
      <w:r w:rsidRPr="00511454">
        <w:rPr>
          <w:rFonts w:ascii="Palatino Linotype" w:eastAsia="Calibri" w:hAnsi="Palatino Linotype" w:cs="Arial"/>
          <w:i/>
          <w:szCs w:val="24"/>
        </w:rPr>
        <w:t xml:space="preserve"> en términos de ley, y controlar a través del presidente y síndico la aplicación del presupuesto de egresos del municipio;</w:t>
      </w:r>
    </w:p>
    <w:p w14:paraId="02EF6583"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b/>
          <w:i/>
          <w:szCs w:val="24"/>
        </w:rPr>
        <w:lastRenderedPageBreak/>
        <w:t>XIX</w:t>
      </w:r>
      <w:r w:rsidRPr="00511454">
        <w:rPr>
          <w:rFonts w:ascii="Palatino Linotype" w:eastAsia="Calibri" w:hAnsi="Palatino Linotype" w:cs="Arial"/>
          <w:i/>
          <w:szCs w:val="24"/>
        </w:rPr>
        <w:t>.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14:paraId="351614C1"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w:t>
      </w:r>
    </w:p>
    <w:p w14:paraId="2B26F281"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103206CC"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b/>
          <w:i/>
          <w:szCs w:val="24"/>
        </w:rPr>
        <w:t>Artículo 95.-</w:t>
      </w:r>
      <w:r w:rsidRPr="00511454">
        <w:rPr>
          <w:rFonts w:ascii="Palatino Linotype" w:eastAsia="Calibri" w:hAnsi="Palatino Linotype" w:cs="Arial"/>
          <w:i/>
          <w:szCs w:val="24"/>
        </w:rPr>
        <w:t xml:space="preserve"> Son atribuciones del </w:t>
      </w:r>
      <w:r w:rsidRPr="00511454">
        <w:rPr>
          <w:rFonts w:ascii="Palatino Linotype" w:eastAsia="Calibri" w:hAnsi="Palatino Linotype" w:cs="Arial"/>
          <w:i/>
          <w:szCs w:val="24"/>
          <w:u w:val="single"/>
        </w:rPr>
        <w:t>tesorero municipal</w:t>
      </w:r>
      <w:r w:rsidRPr="00511454">
        <w:rPr>
          <w:rFonts w:ascii="Palatino Linotype" w:eastAsia="Calibri" w:hAnsi="Palatino Linotype" w:cs="Arial"/>
          <w:i/>
          <w:szCs w:val="24"/>
        </w:rPr>
        <w:t>:</w:t>
      </w:r>
    </w:p>
    <w:p w14:paraId="6A3B81F8"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I. Administrar la hacienda pública municipal, de conformidad con las disposiciones legales aplicables;</w:t>
      </w:r>
    </w:p>
    <w:p w14:paraId="07F5FA56"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w:t>
      </w:r>
    </w:p>
    <w:p w14:paraId="029176A9"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b/>
          <w:i/>
          <w:szCs w:val="24"/>
        </w:rPr>
        <w:t>IV</w:t>
      </w:r>
      <w:r w:rsidRPr="00511454">
        <w:rPr>
          <w:rFonts w:ascii="Palatino Linotype" w:eastAsia="Calibri" w:hAnsi="Palatino Linotype" w:cs="Arial"/>
          <w:i/>
          <w:szCs w:val="24"/>
        </w:rPr>
        <w:t>. Llevar los registros contables, financieros y administrativos de los ingresos, egresos, e inventarios;</w:t>
      </w:r>
    </w:p>
    <w:p w14:paraId="2181D477"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b/>
          <w:i/>
          <w:szCs w:val="24"/>
        </w:rPr>
        <w:t>V</w:t>
      </w:r>
      <w:r w:rsidRPr="00511454">
        <w:rPr>
          <w:rFonts w:ascii="Palatino Linotype" w:eastAsia="Calibri" w:hAnsi="Palatino Linotype" w:cs="Arial"/>
          <w:i/>
          <w:szCs w:val="24"/>
        </w:rPr>
        <w:t>. Proporcionar oportunamente al ayuntamiento todos los datos o informes que sean necesarios para la formulación del Presupuesto de Egresos Municipales, vigilando que se ajuste a las disposiciones de esta Ley y otros ordenamientos aplicables;</w:t>
      </w:r>
    </w:p>
    <w:p w14:paraId="0CC08D03"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b/>
          <w:i/>
          <w:szCs w:val="24"/>
        </w:rPr>
        <w:t>VI</w:t>
      </w:r>
      <w:r w:rsidRPr="00511454">
        <w:rPr>
          <w:rFonts w:ascii="Palatino Linotype" w:eastAsia="Calibri" w:hAnsi="Palatino Linotype" w:cs="Arial"/>
          <w:i/>
          <w:szCs w:val="24"/>
        </w:rPr>
        <w:t>. Presentar anualmente al ayuntamiento un informe de la situación contable financiera de la Tesorería Municipal;</w:t>
      </w:r>
    </w:p>
    <w:p w14:paraId="51EE63E9"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w:t>
      </w:r>
    </w:p>
    <w:p w14:paraId="417BC7D9" w14:textId="77777777" w:rsidR="00511454" w:rsidRPr="00511454" w:rsidRDefault="00511454" w:rsidP="00511454">
      <w:pPr>
        <w:spacing w:after="0" w:line="240" w:lineRule="auto"/>
        <w:ind w:left="567" w:right="567"/>
        <w:jc w:val="both"/>
        <w:rPr>
          <w:rFonts w:ascii="Palatino Linotype" w:eastAsia="Calibri" w:hAnsi="Palatino Linotype" w:cs="Arial"/>
          <w:szCs w:val="24"/>
        </w:rPr>
      </w:pPr>
      <w:r w:rsidRPr="00511454">
        <w:rPr>
          <w:rFonts w:ascii="Palatino Linotype" w:eastAsia="Calibri" w:hAnsi="Palatino Linotype" w:cs="Arial"/>
          <w:b/>
          <w:i/>
          <w:szCs w:val="24"/>
        </w:rPr>
        <w:t>XIX</w:t>
      </w:r>
      <w:r w:rsidRPr="00511454">
        <w:rPr>
          <w:rFonts w:ascii="Palatino Linotype" w:eastAsia="Calibri" w:hAnsi="Palatino Linotype" w:cs="Arial"/>
          <w:i/>
          <w:szCs w:val="24"/>
        </w:rPr>
        <w:t xml:space="preserve">. </w:t>
      </w:r>
      <w:r w:rsidRPr="00511454">
        <w:rPr>
          <w:rFonts w:ascii="Palatino Linotype" w:eastAsia="Calibri" w:hAnsi="Palatino Linotype" w:cs="Arial"/>
          <w:i/>
          <w:szCs w:val="24"/>
          <w:u w:val="single"/>
        </w:rPr>
        <w:t>Recaudar y administrar los ingresos que se deriven de la suscripción de convenios, acuerdos o la emisión de declaratorias de coordinación; los relativos a las transferencias otorgadas a favor del Municipio en el marco del Sistema Nacional o Estatal de Coordinación Fiscal</w:t>
      </w:r>
      <w:r w:rsidRPr="00511454">
        <w:rPr>
          <w:rFonts w:ascii="Palatino Linotype" w:eastAsia="Calibri" w:hAnsi="Palatino Linotype" w:cs="Arial"/>
          <w:i/>
          <w:szCs w:val="24"/>
        </w:rPr>
        <w:t xml:space="preserve">,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44AEA061" w14:textId="77777777" w:rsidR="00511454" w:rsidRPr="00511454" w:rsidRDefault="00511454" w:rsidP="00511454">
      <w:pPr>
        <w:spacing w:after="0" w:line="240" w:lineRule="auto"/>
        <w:ind w:left="567" w:right="567"/>
        <w:jc w:val="right"/>
        <w:rPr>
          <w:rFonts w:ascii="Palatino Linotype" w:eastAsia="Calibri" w:hAnsi="Palatino Linotype" w:cs="Arial"/>
          <w:szCs w:val="24"/>
        </w:rPr>
      </w:pPr>
      <w:r w:rsidRPr="00511454">
        <w:rPr>
          <w:rFonts w:ascii="Palatino Linotype" w:eastAsia="Calibri" w:hAnsi="Palatino Linotype" w:cs="Arial"/>
          <w:szCs w:val="24"/>
        </w:rPr>
        <w:t>(Énfasis añadido)</w:t>
      </w:r>
    </w:p>
    <w:p w14:paraId="42EF8C2D" w14:textId="77777777" w:rsidR="00EE17F8" w:rsidRDefault="00EE17F8" w:rsidP="00511454">
      <w:pPr>
        <w:spacing w:after="0" w:line="360" w:lineRule="auto"/>
        <w:jc w:val="both"/>
        <w:rPr>
          <w:rFonts w:ascii="Palatino Linotype" w:eastAsia="Calibri" w:hAnsi="Palatino Linotype" w:cs="Arial"/>
          <w:sz w:val="24"/>
          <w:szCs w:val="24"/>
        </w:rPr>
      </w:pPr>
    </w:p>
    <w:p w14:paraId="7A4B8D30" w14:textId="33619DCD" w:rsidR="00511454" w:rsidRPr="00511454" w:rsidRDefault="00511454" w:rsidP="00511454">
      <w:pPr>
        <w:spacing w:after="0" w:line="360" w:lineRule="auto"/>
        <w:jc w:val="both"/>
        <w:rPr>
          <w:rFonts w:ascii="Palatino Linotype" w:eastAsia="Calibri" w:hAnsi="Palatino Linotype" w:cs="Arial"/>
          <w:sz w:val="24"/>
          <w:szCs w:val="24"/>
        </w:rPr>
      </w:pPr>
      <w:r w:rsidRPr="00511454">
        <w:rPr>
          <w:rFonts w:ascii="Palatino Linotype" w:eastAsia="Calibri" w:hAnsi="Palatino Linotype" w:cs="Arial"/>
          <w:sz w:val="24"/>
          <w:szCs w:val="24"/>
        </w:rPr>
        <w:t xml:space="preserve">En definitiva, el Municipio libre es la base de la división territorial y de la organización política del Estado, investido de personalidad jurídica propia, integrado por una comunidad establecida en un territorio, con un gobierno autónomo en su régimen interior y en la administración de su hacienda pública, para lo cual se auxiliará de las áreas administrativas indispensables, precisando que la Hacienda Pública estará a </w:t>
      </w:r>
      <w:r w:rsidRPr="00511454">
        <w:rPr>
          <w:rFonts w:ascii="Palatino Linotype" w:eastAsia="Calibri" w:hAnsi="Palatino Linotype" w:cs="Arial"/>
          <w:sz w:val="24"/>
          <w:szCs w:val="24"/>
        </w:rPr>
        <w:lastRenderedPageBreak/>
        <w:t xml:space="preserve">cargo de la Tesorería, al fungir como la instancia encargada del manejo de ingresos y egresos del Municipio, de conformidad con las disposiciones legales aplicables. De igual manera, la Ley de Ingresos de los Municipios del Estado de México, señala: </w:t>
      </w:r>
    </w:p>
    <w:p w14:paraId="3F74767B" w14:textId="77777777" w:rsidR="00511454" w:rsidRPr="00511454" w:rsidRDefault="00511454" w:rsidP="00511454">
      <w:pPr>
        <w:spacing w:after="0" w:line="360" w:lineRule="auto"/>
        <w:jc w:val="both"/>
        <w:rPr>
          <w:rFonts w:ascii="Palatino Linotype" w:eastAsia="Calibri" w:hAnsi="Palatino Linotype" w:cs="Arial"/>
          <w:sz w:val="24"/>
          <w:szCs w:val="24"/>
        </w:rPr>
      </w:pPr>
    </w:p>
    <w:p w14:paraId="71F212E4" w14:textId="77777777" w:rsidR="00511454" w:rsidRPr="00511454" w:rsidRDefault="00511454" w:rsidP="00511454">
      <w:pPr>
        <w:spacing w:after="0" w:line="240" w:lineRule="auto"/>
        <w:ind w:left="567" w:right="567"/>
        <w:jc w:val="both"/>
        <w:rPr>
          <w:rFonts w:ascii="Palatino Linotype" w:eastAsia="Calibri" w:hAnsi="Palatino Linotype" w:cs="Arial"/>
          <w:szCs w:val="24"/>
        </w:rPr>
      </w:pPr>
      <w:r w:rsidRPr="00511454">
        <w:rPr>
          <w:rFonts w:ascii="Palatino Linotype" w:eastAsia="Calibri" w:hAnsi="Palatino Linotype" w:cs="Arial"/>
          <w:i/>
          <w:szCs w:val="24"/>
        </w:rPr>
        <w:t>“</w:t>
      </w:r>
      <w:r w:rsidRPr="00511454">
        <w:rPr>
          <w:rFonts w:ascii="Palatino Linotype" w:eastAsia="Calibri" w:hAnsi="Palatino Linotype" w:cs="Arial"/>
          <w:b/>
          <w:i/>
          <w:szCs w:val="24"/>
        </w:rPr>
        <w:t>Artículo 6.-</w:t>
      </w:r>
      <w:r w:rsidRPr="00511454">
        <w:rPr>
          <w:rFonts w:ascii="Palatino Linotype" w:eastAsia="Calibri" w:hAnsi="Palatino Linotype" w:cs="Arial"/>
          <w:i/>
          <w:szCs w:val="24"/>
        </w:rPr>
        <w:t xml:space="preserve"> Todos los ingresos municipales, cualquiera que sea su origen o naturaleza, </w:t>
      </w:r>
      <w:r w:rsidRPr="00511454">
        <w:rPr>
          <w:rFonts w:ascii="Palatino Linotype" w:eastAsia="Calibri" w:hAnsi="Palatino Linotype" w:cs="Arial"/>
          <w:i/>
          <w:szCs w:val="24"/>
          <w:u w:val="single"/>
        </w:rPr>
        <w:t>deberán registrarse por la Tesorería Municipal</w:t>
      </w:r>
      <w:r w:rsidRPr="00511454">
        <w:rPr>
          <w:rFonts w:ascii="Palatino Linotype" w:eastAsia="Calibri" w:hAnsi="Palatino Linotype" w:cs="Arial"/>
          <w:i/>
          <w:szCs w:val="24"/>
        </w:rPr>
        <w:t xml:space="preserve"> y formar parte de la Cuenta Pública”</w:t>
      </w:r>
    </w:p>
    <w:p w14:paraId="6ECB963B" w14:textId="77777777" w:rsidR="00511454" w:rsidRPr="00511454" w:rsidRDefault="00511454" w:rsidP="00511454">
      <w:pPr>
        <w:spacing w:after="0" w:line="240" w:lineRule="auto"/>
        <w:ind w:left="567" w:right="567"/>
        <w:jc w:val="both"/>
        <w:rPr>
          <w:rFonts w:ascii="Palatino Linotype" w:eastAsia="Calibri" w:hAnsi="Palatino Linotype" w:cs="Arial"/>
          <w:szCs w:val="24"/>
        </w:rPr>
      </w:pPr>
    </w:p>
    <w:p w14:paraId="134F5ABC" w14:textId="77777777" w:rsidR="00511454" w:rsidRPr="00511454" w:rsidRDefault="00511454" w:rsidP="00511454">
      <w:pPr>
        <w:spacing w:after="0" w:line="240" w:lineRule="auto"/>
        <w:ind w:left="567" w:right="567"/>
        <w:jc w:val="right"/>
        <w:rPr>
          <w:rFonts w:ascii="Palatino Linotype" w:eastAsia="Calibri" w:hAnsi="Palatino Linotype" w:cs="Arial"/>
          <w:szCs w:val="24"/>
        </w:rPr>
      </w:pPr>
      <w:r w:rsidRPr="00511454">
        <w:rPr>
          <w:rFonts w:ascii="Palatino Linotype" w:eastAsia="Calibri" w:hAnsi="Palatino Linotype" w:cs="Arial"/>
          <w:szCs w:val="24"/>
        </w:rPr>
        <w:t>(Énfasis añadido)</w:t>
      </w:r>
    </w:p>
    <w:p w14:paraId="6658972A" w14:textId="77777777" w:rsidR="00511454" w:rsidRPr="00511454" w:rsidRDefault="00511454" w:rsidP="00511454">
      <w:pPr>
        <w:spacing w:after="0" w:line="360" w:lineRule="auto"/>
        <w:jc w:val="both"/>
        <w:rPr>
          <w:rFonts w:ascii="Palatino Linotype" w:eastAsia="Calibri" w:hAnsi="Palatino Linotype" w:cs="Arial"/>
          <w:sz w:val="24"/>
          <w:szCs w:val="24"/>
        </w:rPr>
      </w:pPr>
    </w:p>
    <w:p w14:paraId="6FAC214A" w14:textId="77777777" w:rsidR="00511454" w:rsidRPr="00511454" w:rsidRDefault="00511454" w:rsidP="00511454">
      <w:pPr>
        <w:spacing w:after="0" w:line="360" w:lineRule="auto"/>
        <w:jc w:val="both"/>
        <w:rPr>
          <w:rFonts w:ascii="Palatino Linotype" w:eastAsia="Calibri" w:hAnsi="Palatino Linotype" w:cs="Arial"/>
          <w:sz w:val="24"/>
          <w:szCs w:val="24"/>
        </w:rPr>
      </w:pPr>
      <w:r w:rsidRPr="00511454">
        <w:rPr>
          <w:rFonts w:ascii="Palatino Linotype" w:eastAsia="Calibri" w:hAnsi="Palatino Linotype" w:cs="Arial"/>
          <w:sz w:val="24"/>
          <w:szCs w:val="24"/>
        </w:rPr>
        <w:t xml:space="preserve">En síntesis, es de observarse que el encargado de registrar los ingresos que por cualquier concepto reciba el Municipio, es el Tesorero Municipal, por lo que, es el </w:t>
      </w:r>
      <w:r w:rsidRPr="00511454">
        <w:rPr>
          <w:rFonts w:ascii="Palatino Linotype" w:eastAsia="Calibri" w:hAnsi="Palatino Linotype" w:cs="Arial"/>
          <w:b/>
          <w:sz w:val="24"/>
          <w:szCs w:val="24"/>
        </w:rPr>
        <w:t>Sujeto Habilitado</w:t>
      </w:r>
      <w:r w:rsidRPr="00511454">
        <w:rPr>
          <w:rFonts w:ascii="Palatino Linotype" w:eastAsia="Calibri" w:hAnsi="Palatino Linotype" w:cs="Arial"/>
          <w:sz w:val="24"/>
          <w:szCs w:val="24"/>
        </w:rPr>
        <w:t xml:space="preserve"> competente para conocer la información de mérito. Robustece lo anterior los numerales 1, 2, 6 y 25 de la Ley de Coordinación Fiscal, normatividad invocada cuyo contenido literal es el siguiente: </w:t>
      </w:r>
    </w:p>
    <w:p w14:paraId="3985F777" w14:textId="77777777" w:rsidR="00511454" w:rsidRPr="00511454" w:rsidRDefault="00511454" w:rsidP="00511454">
      <w:pPr>
        <w:spacing w:after="0" w:line="360" w:lineRule="auto"/>
        <w:jc w:val="both"/>
        <w:rPr>
          <w:rFonts w:ascii="Palatino Linotype" w:eastAsia="Calibri" w:hAnsi="Palatino Linotype" w:cs="Arial"/>
          <w:sz w:val="24"/>
          <w:szCs w:val="24"/>
        </w:rPr>
      </w:pPr>
    </w:p>
    <w:p w14:paraId="63735324"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w:t>
      </w:r>
      <w:r w:rsidRPr="00511454">
        <w:rPr>
          <w:rFonts w:ascii="Palatino Linotype" w:eastAsia="Calibri" w:hAnsi="Palatino Linotype" w:cs="Arial"/>
          <w:b/>
          <w:i/>
          <w:szCs w:val="24"/>
        </w:rPr>
        <w:t>Artículo 1o.-</w:t>
      </w:r>
      <w:r w:rsidRPr="00511454">
        <w:rPr>
          <w:rFonts w:ascii="Palatino Linotype" w:eastAsia="Calibri" w:hAnsi="Palatino Linotype" w:cs="Arial"/>
          <w:i/>
          <w:szCs w:val="24"/>
        </w:rPr>
        <w:t xml:space="preserve"> Esta Ley tiene por objeto coordinar el sistema fiscal de la Federación con las entidades federativas, así como con los municipios y demarcaciones territoriales, para establecer la participación que corresponda a sus haciendas públicas en los ingresos federales; distribuir entre ellos dichas participaciones; fijar reglas de colaboración administrativa entre las diversas autoridades fiscales; constituir los organismos en materia de coordinación fiscal y dar las bases de su organización y funcionamiento.</w:t>
      </w:r>
    </w:p>
    <w:p w14:paraId="5A496DC9"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4E058C77"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b/>
          <w:i/>
          <w:szCs w:val="24"/>
        </w:rPr>
        <w:t>Artículo 2o.-</w:t>
      </w:r>
      <w:r w:rsidRPr="00511454">
        <w:rPr>
          <w:rFonts w:ascii="Palatino Linotype" w:eastAsia="Calibri" w:hAnsi="Palatino Linotype" w:cs="Arial"/>
          <w:i/>
          <w:szCs w:val="24"/>
        </w:rPr>
        <w:t xml:space="preserve"> El Fondo General de Participaciones se constituirá con el 20% de la recaudación federal participable que obtenga la federación en un ejercicio. Asimismo, las citadas entidades adheridas al Sistema Nacional de Coordinación Fiscal podrán celebrar con la Federación convenio de colaboración administrativa en materia del impuesto sobre automóviles nuevos, supuesto en el cual la entidad de que se trate recibirá el 100% de la recaudación que se obtenga por este impuesto, </w:t>
      </w:r>
      <w:r w:rsidRPr="00511454">
        <w:rPr>
          <w:rFonts w:ascii="Palatino Linotype" w:eastAsia="Calibri" w:hAnsi="Palatino Linotype" w:cs="Arial"/>
          <w:b/>
          <w:i/>
          <w:szCs w:val="24"/>
        </w:rPr>
        <w:t>del que corresponderá cuando menos el 20% a los municipios de la entidad,</w:t>
      </w:r>
      <w:r w:rsidRPr="00511454">
        <w:rPr>
          <w:rFonts w:ascii="Palatino Linotype" w:eastAsia="Calibri" w:hAnsi="Palatino Linotype" w:cs="Arial"/>
          <w:i/>
          <w:szCs w:val="24"/>
        </w:rPr>
        <w:t xml:space="preserve"> que se distribuirá entre ellos en la forma que determine la legislatura respectiva.</w:t>
      </w:r>
    </w:p>
    <w:p w14:paraId="45EA7FE8"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b/>
          <w:i/>
          <w:szCs w:val="24"/>
        </w:rPr>
        <w:t>Artículo 6o.- Las participaciones federales que recibirán los Municipios del total del Fondo General de Participaciones incluyendo sus incrementos, nunca serán inferiores al 20%</w:t>
      </w:r>
      <w:r w:rsidRPr="00511454">
        <w:rPr>
          <w:rFonts w:ascii="Palatino Linotype" w:eastAsia="Calibri" w:hAnsi="Palatino Linotype" w:cs="Arial"/>
          <w:i/>
          <w:szCs w:val="24"/>
        </w:rPr>
        <w:t xml:space="preserve"> de las cantidades que correspondan al Estado, el cual habrá de </w:t>
      </w:r>
      <w:r w:rsidRPr="00511454">
        <w:rPr>
          <w:rFonts w:ascii="Palatino Linotype" w:eastAsia="Calibri" w:hAnsi="Palatino Linotype" w:cs="Arial"/>
          <w:i/>
          <w:szCs w:val="24"/>
        </w:rPr>
        <w:lastRenderedPageBreak/>
        <w:t>cubrírselas. Las legislaturas locales establecerán su distribución entre los Municipios mediante disposiciones de carácter general, atendiendo principalmente a los incentivos recaudatorios y principios resarcitorios, en la parte municipal, considerados en el artículo 2o. del presente ordenamiento.</w:t>
      </w:r>
    </w:p>
    <w:p w14:paraId="5039B67B"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511A664C"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La Federación entregará las participaciones a los municipios por conducto de los Estados; dentro de los cinco días siguientes a aquel en que el Estado las reciba; el retraso dará lugar al pago de intereses, a la tasa de recargos que establece el Congreso de la Unión para los casos de pago a plazos de contribuciones; en caso de incumplimiento la Federación hará la entrega directa a los Municipios descontando la participación del monto que corresponda al Estado, previa opinión de la Comisión</w:t>
      </w:r>
    </w:p>
    <w:p w14:paraId="7CD354BC"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Permanente de Funcionarios Fiscales.</w:t>
      </w:r>
    </w:p>
    <w:p w14:paraId="5266BC69"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Los municipios y, tratándose del Distrito Federal, sus demarcaciones territoriales, recibirán como mínimo el 20% de la recaudación que corresponda al Estado en los términos del último párrafo del artículo 2o. de esta Ley.</w:t>
      </w:r>
    </w:p>
    <w:p w14:paraId="4A56FBC2"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p>
    <w:p w14:paraId="060525BC"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b/>
          <w:i/>
          <w:szCs w:val="24"/>
        </w:rPr>
        <w:t>Artículo 25.-</w:t>
      </w:r>
      <w:r w:rsidRPr="00511454">
        <w:rPr>
          <w:rFonts w:ascii="Palatino Linotype" w:eastAsia="Calibri" w:hAnsi="Palatino Linotype" w:cs="Arial"/>
          <w:i/>
          <w:szCs w:val="24"/>
        </w:rPr>
        <w:t xml:space="preserve"> Con independencia de lo establecido en los capítulos I a IV de esta Ley, respecto de la participación de los Estados, Municipios y el Distrito Federal en la recaudación federal participable, se establece en las </w:t>
      </w:r>
      <w:r w:rsidRPr="00511454">
        <w:rPr>
          <w:rFonts w:ascii="Palatino Linotype" w:eastAsia="Calibri" w:hAnsi="Palatino Linotype" w:cs="Arial"/>
          <w:b/>
          <w:i/>
          <w:sz w:val="24"/>
          <w:szCs w:val="24"/>
        </w:rPr>
        <w:t>aportaciones federales</w:t>
      </w:r>
      <w:r w:rsidRPr="00511454">
        <w:rPr>
          <w:rFonts w:ascii="Palatino Linotype" w:eastAsia="Calibri" w:hAnsi="Palatino Linotype" w:cs="Arial"/>
          <w:i/>
          <w:szCs w:val="24"/>
        </w:rPr>
        <w:t>, como recursos que la Federación transfiere a las haciendas públicas de los Estados, Distrito Federal, y en su caso, de los Municipios, condicionando su gasto a la consecución y cumplimiento de los objetivos que para cada tipo de aportación establece esta Ley, para los Fondos siguientes:</w:t>
      </w:r>
    </w:p>
    <w:p w14:paraId="0E855220"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b/>
          <w:i/>
          <w:szCs w:val="24"/>
        </w:rPr>
        <w:t>I</w:t>
      </w:r>
      <w:r w:rsidRPr="00511454">
        <w:rPr>
          <w:rFonts w:ascii="Palatino Linotype" w:eastAsia="Calibri" w:hAnsi="Palatino Linotype" w:cs="Arial"/>
          <w:i/>
          <w:szCs w:val="24"/>
        </w:rPr>
        <w:t xml:space="preserve">. </w:t>
      </w:r>
      <w:r w:rsidRPr="00511454">
        <w:rPr>
          <w:rFonts w:ascii="Palatino Linotype" w:eastAsia="Calibri" w:hAnsi="Palatino Linotype" w:cs="Arial"/>
          <w:i/>
          <w:szCs w:val="24"/>
        </w:rPr>
        <w:tab/>
        <w:t>Fondo de Aportaciones para la Nómina Educativa y Gasto Operativo;</w:t>
      </w:r>
    </w:p>
    <w:p w14:paraId="2BAC4B46"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b/>
          <w:i/>
          <w:szCs w:val="24"/>
        </w:rPr>
        <w:t>II</w:t>
      </w:r>
      <w:r w:rsidRPr="00511454">
        <w:rPr>
          <w:rFonts w:ascii="Palatino Linotype" w:eastAsia="Calibri" w:hAnsi="Palatino Linotype" w:cs="Arial"/>
          <w:i/>
          <w:szCs w:val="24"/>
        </w:rPr>
        <w:t xml:space="preserve">. </w:t>
      </w:r>
      <w:r w:rsidRPr="00511454">
        <w:rPr>
          <w:rFonts w:ascii="Palatino Linotype" w:eastAsia="Calibri" w:hAnsi="Palatino Linotype" w:cs="Arial"/>
          <w:i/>
          <w:szCs w:val="24"/>
        </w:rPr>
        <w:tab/>
        <w:t>Fondo de Aportaciones para los Servicios de Salud;</w:t>
      </w:r>
    </w:p>
    <w:p w14:paraId="0BD0985F"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b/>
          <w:i/>
          <w:szCs w:val="24"/>
        </w:rPr>
        <w:t>III</w:t>
      </w:r>
      <w:r w:rsidRPr="00511454">
        <w:rPr>
          <w:rFonts w:ascii="Palatino Linotype" w:eastAsia="Calibri" w:hAnsi="Palatino Linotype" w:cs="Arial"/>
          <w:i/>
          <w:szCs w:val="24"/>
        </w:rPr>
        <w:t xml:space="preserve">. </w:t>
      </w:r>
      <w:r w:rsidRPr="00511454">
        <w:rPr>
          <w:rFonts w:ascii="Palatino Linotype" w:eastAsia="Calibri" w:hAnsi="Palatino Linotype" w:cs="Arial"/>
          <w:i/>
          <w:szCs w:val="24"/>
        </w:rPr>
        <w:tab/>
        <w:t>Fondo de Aportaciones para la Infraestructura Social;</w:t>
      </w:r>
    </w:p>
    <w:p w14:paraId="5C72231E"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b/>
          <w:i/>
          <w:szCs w:val="24"/>
        </w:rPr>
        <w:t>IV</w:t>
      </w:r>
      <w:r w:rsidRPr="00511454">
        <w:rPr>
          <w:rFonts w:ascii="Palatino Linotype" w:eastAsia="Calibri" w:hAnsi="Palatino Linotype" w:cs="Arial"/>
          <w:i/>
          <w:szCs w:val="24"/>
        </w:rPr>
        <w:t xml:space="preserve">. </w:t>
      </w:r>
      <w:r w:rsidRPr="00511454">
        <w:rPr>
          <w:rFonts w:ascii="Palatino Linotype" w:eastAsia="Calibri" w:hAnsi="Palatino Linotype" w:cs="Arial"/>
          <w:i/>
          <w:szCs w:val="24"/>
        </w:rPr>
        <w:tab/>
      </w:r>
      <w:r w:rsidRPr="00511454">
        <w:rPr>
          <w:rFonts w:ascii="Palatino Linotype" w:eastAsia="Calibri" w:hAnsi="Palatino Linotype" w:cs="Arial"/>
          <w:i/>
          <w:szCs w:val="24"/>
          <w:u w:val="single"/>
        </w:rPr>
        <w:t>Fondo de Aportaciones para el Fortalecimiento de los Municipios y de las Demarcaciones Territoriales del Distrito Federal</w:t>
      </w:r>
      <w:r w:rsidRPr="00511454">
        <w:rPr>
          <w:rFonts w:ascii="Palatino Linotype" w:eastAsia="Calibri" w:hAnsi="Palatino Linotype" w:cs="Arial"/>
          <w:i/>
          <w:szCs w:val="24"/>
        </w:rPr>
        <w:t>;</w:t>
      </w:r>
    </w:p>
    <w:p w14:paraId="21BA0EFE"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b/>
          <w:i/>
          <w:szCs w:val="24"/>
        </w:rPr>
        <w:t>V</w:t>
      </w:r>
      <w:r w:rsidRPr="00511454">
        <w:rPr>
          <w:rFonts w:ascii="Palatino Linotype" w:eastAsia="Calibri" w:hAnsi="Palatino Linotype" w:cs="Arial"/>
          <w:i/>
          <w:szCs w:val="24"/>
        </w:rPr>
        <w:t xml:space="preserve">. </w:t>
      </w:r>
      <w:r w:rsidRPr="00511454">
        <w:rPr>
          <w:rFonts w:ascii="Palatino Linotype" w:eastAsia="Calibri" w:hAnsi="Palatino Linotype" w:cs="Arial"/>
          <w:i/>
          <w:szCs w:val="24"/>
        </w:rPr>
        <w:tab/>
        <w:t>Fondo de Aportaciones Múltiples.</w:t>
      </w:r>
    </w:p>
    <w:p w14:paraId="79DDD89F"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b/>
          <w:i/>
          <w:szCs w:val="24"/>
        </w:rPr>
        <w:t>VI</w:t>
      </w:r>
      <w:r w:rsidRPr="00511454">
        <w:rPr>
          <w:rFonts w:ascii="Palatino Linotype" w:eastAsia="Calibri" w:hAnsi="Palatino Linotype" w:cs="Arial"/>
          <w:i/>
          <w:szCs w:val="24"/>
        </w:rPr>
        <w:t xml:space="preserve">.- </w:t>
      </w:r>
      <w:r w:rsidRPr="00511454">
        <w:rPr>
          <w:rFonts w:ascii="Palatino Linotype" w:eastAsia="Calibri" w:hAnsi="Palatino Linotype" w:cs="Arial"/>
          <w:i/>
          <w:szCs w:val="24"/>
        </w:rPr>
        <w:tab/>
        <w:t>Fondo de Aportaciones para la Educación Tecnológica y de Adultos, y</w:t>
      </w:r>
    </w:p>
    <w:p w14:paraId="4ECC4E5C" w14:textId="77777777" w:rsidR="00511454" w:rsidRPr="00511454" w:rsidRDefault="00511454" w:rsidP="00511454">
      <w:pPr>
        <w:spacing w:after="0" w:line="240" w:lineRule="auto"/>
        <w:ind w:left="567" w:right="567"/>
        <w:jc w:val="both"/>
        <w:rPr>
          <w:rFonts w:ascii="Palatino Linotype" w:eastAsia="Calibri" w:hAnsi="Palatino Linotype" w:cs="Arial"/>
          <w:i/>
          <w:szCs w:val="24"/>
          <w:u w:val="single"/>
        </w:rPr>
      </w:pPr>
      <w:r w:rsidRPr="00511454">
        <w:rPr>
          <w:rFonts w:ascii="Palatino Linotype" w:eastAsia="Calibri" w:hAnsi="Palatino Linotype" w:cs="Arial"/>
          <w:b/>
          <w:i/>
          <w:szCs w:val="24"/>
        </w:rPr>
        <w:t>VII</w:t>
      </w:r>
      <w:r w:rsidRPr="00511454">
        <w:rPr>
          <w:rFonts w:ascii="Palatino Linotype" w:eastAsia="Calibri" w:hAnsi="Palatino Linotype" w:cs="Arial"/>
          <w:i/>
          <w:szCs w:val="24"/>
        </w:rPr>
        <w:t xml:space="preserve">.- </w:t>
      </w:r>
      <w:r w:rsidRPr="00511454">
        <w:rPr>
          <w:rFonts w:ascii="Palatino Linotype" w:eastAsia="Calibri" w:hAnsi="Palatino Linotype" w:cs="Arial"/>
          <w:i/>
          <w:szCs w:val="24"/>
        </w:rPr>
        <w:tab/>
      </w:r>
      <w:r w:rsidRPr="00511454">
        <w:rPr>
          <w:rFonts w:ascii="Palatino Linotype" w:eastAsia="Calibri" w:hAnsi="Palatino Linotype" w:cs="Arial"/>
          <w:i/>
          <w:szCs w:val="24"/>
          <w:u w:val="single"/>
        </w:rPr>
        <w:t>Fondo de Aportaciones para la Seguridad Pública de los Estados y del Distrito Federal.</w:t>
      </w:r>
    </w:p>
    <w:p w14:paraId="0EE71058" w14:textId="77777777" w:rsidR="00511454" w:rsidRPr="00511454" w:rsidRDefault="00511454" w:rsidP="00511454">
      <w:pPr>
        <w:spacing w:after="0" w:line="240" w:lineRule="auto"/>
        <w:ind w:left="567" w:right="567"/>
        <w:jc w:val="both"/>
        <w:rPr>
          <w:rFonts w:ascii="Palatino Linotype" w:eastAsia="Calibri" w:hAnsi="Palatino Linotype" w:cs="Arial"/>
          <w:i/>
          <w:szCs w:val="24"/>
        </w:rPr>
      </w:pPr>
      <w:r w:rsidRPr="00511454">
        <w:rPr>
          <w:rFonts w:ascii="Palatino Linotype" w:eastAsia="Calibri" w:hAnsi="Palatino Linotype" w:cs="Arial"/>
          <w:i/>
          <w:szCs w:val="24"/>
        </w:rPr>
        <w:t xml:space="preserve">VIII.- </w:t>
      </w:r>
      <w:r w:rsidRPr="00511454">
        <w:rPr>
          <w:rFonts w:ascii="Palatino Linotype" w:eastAsia="Calibri" w:hAnsi="Palatino Linotype" w:cs="Arial"/>
          <w:i/>
          <w:szCs w:val="24"/>
        </w:rPr>
        <w:tab/>
        <w:t>Fondo de Aportaciones para el Fortalecimiento de las Entidades Federativas.</w:t>
      </w:r>
    </w:p>
    <w:p w14:paraId="516AA92E" w14:textId="77777777" w:rsidR="00511454" w:rsidRPr="00511454" w:rsidRDefault="00511454" w:rsidP="00511454">
      <w:pPr>
        <w:spacing w:after="0" w:line="240" w:lineRule="auto"/>
        <w:ind w:left="567" w:right="567"/>
        <w:jc w:val="both"/>
        <w:rPr>
          <w:rFonts w:ascii="Palatino Linotype" w:eastAsia="Calibri" w:hAnsi="Palatino Linotype" w:cs="Arial"/>
          <w:szCs w:val="24"/>
        </w:rPr>
      </w:pPr>
      <w:r w:rsidRPr="00511454">
        <w:rPr>
          <w:rFonts w:ascii="Palatino Linotype" w:eastAsia="Calibri" w:hAnsi="Palatino Linotype" w:cs="Arial"/>
          <w:i/>
          <w:szCs w:val="24"/>
        </w:rPr>
        <w:t xml:space="preserve">Dichos Fondos se integrarán, distribuirán, administrarán, ejercerán y supervisarán, de acuerdo a lo dispuesto en el presente Capítulo.” </w:t>
      </w:r>
    </w:p>
    <w:p w14:paraId="03E91FCF" w14:textId="77777777" w:rsidR="00511454" w:rsidRPr="00511454" w:rsidRDefault="00511454" w:rsidP="00511454">
      <w:pPr>
        <w:spacing w:after="0" w:line="240" w:lineRule="auto"/>
        <w:ind w:left="567" w:right="567"/>
        <w:jc w:val="right"/>
        <w:rPr>
          <w:rFonts w:ascii="Palatino Linotype" w:eastAsia="Calibri" w:hAnsi="Palatino Linotype" w:cs="Arial"/>
          <w:szCs w:val="24"/>
        </w:rPr>
      </w:pPr>
      <w:r w:rsidRPr="00511454">
        <w:rPr>
          <w:rFonts w:ascii="Palatino Linotype" w:eastAsia="Calibri" w:hAnsi="Palatino Linotype" w:cs="Arial"/>
          <w:szCs w:val="24"/>
        </w:rPr>
        <w:t>(Énfasis añadido)</w:t>
      </w:r>
    </w:p>
    <w:p w14:paraId="2175F05D" w14:textId="77777777" w:rsidR="00511454" w:rsidRPr="00511454" w:rsidRDefault="00511454" w:rsidP="00511454">
      <w:pPr>
        <w:spacing w:after="0" w:line="360" w:lineRule="auto"/>
        <w:jc w:val="both"/>
        <w:rPr>
          <w:rFonts w:ascii="Palatino Linotype" w:eastAsia="Calibri" w:hAnsi="Palatino Linotype" w:cs="Arial"/>
          <w:sz w:val="24"/>
          <w:szCs w:val="24"/>
        </w:rPr>
      </w:pPr>
    </w:p>
    <w:p w14:paraId="02023E77" w14:textId="36C000C6" w:rsidR="00B76C12" w:rsidRDefault="00511454" w:rsidP="00B76C12">
      <w:pPr>
        <w:spacing w:after="0" w:line="360" w:lineRule="auto"/>
        <w:jc w:val="both"/>
        <w:rPr>
          <w:rFonts w:ascii="Palatino Linotype" w:eastAsia="Calibri" w:hAnsi="Palatino Linotype" w:cs="Arial"/>
          <w:sz w:val="24"/>
          <w:szCs w:val="24"/>
        </w:rPr>
      </w:pPr>
      <w:r w:rsidRPr="00511454">
        <w:rPr>
          <w:rFonts w:ascii="Palatino Linotype" w:eastAsia="Calibri" w:hAnsi="Palatino Linotype" w:cs="Arial"/>
          <w:sz w:val="24"/>
          <w:szCs w:val="24"/>
        </w:rPr>
        <w:t xml:space="preserve">De igual forma, es importante referir que a los ocho fondos anteriormente señalados se les denomina “Fondos del </w:t>
      </w:r>
      <w:r w:rsidRPr="00511454">
        <w:rPr>
          <w:rFonts w:ascii="Palatino Linotype" w:eastAsia="Calibri" w:hAnsi="Palatino Linotype" w:cs="Arial"/>
          <w:b/>
          <w:sz w:val="24"/>
          <w:szCs w:val="24"/>
        </w:rPr>
        <w:t>Ramo 33</w:t>
      </w:r>
      <w:r w:rsidRPr="00511454">
        <w:rPr>
          <w:rFonts w:ascii="Palatino Linotype" w:eastAsia="Calibri" w:hAnsi="Palatino Linotype" w:cs="Arial"/>
          <w:sz w:val="24"/>
          <w:szCs w:val="24"/>
        </w:rPr>
        <w:t xml:space="preserve">”, cabe hacer mención que únicamente el Fondo </w:t>
      </w:r>
      <w:r w:rsidRPr="00511454">
        <w:rPr>
          <w:rFonts w:ascii="Palatino Linotype" w:eastAsia="Calibri" w:hAnsi="Palatino Linotype" w:cs="Arial"/>
          <w:sz w:val="24"/>
          <w:szCs w:val="24"/>
        </w:rPr>
        <w:lastRenderedPageBreak/>
        <w:t xml:space="preserve">de Aportaciones para la Infraestructura Social y el Fondo de Aportaciones para el Fortalecimiento de los Municipios y de las Demarcaciones Territoriales de la Ciudad de México, son aportaciones que reciben los Municipios tal y como a continuación se señala. </w:t>
      </w:r>
    </w:p>
    <w:p w14:paraId="71283EB8" w14:textId="77777777" w:rsidR="00EE17F8" w:rsidRPr="00EE17F8" w:rsidRDefault="00EE17F8" w:rsidP="00EE17F8">
      <w:pPr>
        <w:numPr>
          <w:ilvl w:val="0"/>
          <w:numId w:val="14"/>
        </w:numPr>
        <w:spacing w:after="0" w:line="360" w:lineRule="auto"/>
        <w:jc w:val="both"/>
        <w:rPr>
          <w:rFonts w:ascii="Palatino Linotype" w:eastAsia="Times New Roman" w:hAnsi="Palatino Linotype" w:cs="Arial"/>
          <w:b/>
          <w:sz w:val="24"/>
          <w:szCs w:val="24"/>
          <w:lang w:val="es-ES" w:eastAsia="es-ES"/>
        </w:rPr>
      </w:pPr>
      <w:r w:rsidRPr="00EE17F8">
        <w:rPr>
          <w:rFonts w:ascii="Palatino Linotype" w:eastAsia="Times New Roman" w:hAnsi="Palatino Linotype" w:cs="Arial"/>
          <w:b/>
          <w:sz w:val="24"/>
          <w:szCs w:val="24"/>
          <w:lang w:val="es-ES" w:eastAsia="es-ES"/>
        </w:rPr>
        <w:t>Fondo de Aportaciones para la Infraestructura Social:</w:t>
      </w:r>
    </w:p>
    <w:p w14:paraId="2FFAFA2D" w14:textId="77777777" w:rsidR="00EE17F8" w:rsidRPr="00EE17F8" w:rsidRDefault="00EE17F8" w:rsidP="00EE17F8">
      <w:pPr>
        <w:spacing w:after="0" w:line="360" w:lineRule="auto"/>
        <w:jc w:val="both"/>
        <w:rPr>
          <w:rFonts w:ascii="Palatino Linotype" w:eastAsia="Calibri" w:hAnsi="Palatino Linotype" w:cs="Arial"/>
          <w:sz w:val="24"/>
          <w:szCs w:val="24"/>
        </w:rPr>
      </w:pPr>
    </w:p>
    <w:p w14:paraId="4A5C6863" w14:textId="77777777" w:rsidR="00EE17F8" w:rsidRPr="00EE17F8" w:rsidRDefault="00EE17F8" w:rsidP="00EE17F8">
      <w:pPr>
        <w:spacing w:after="0" w:line="360" w:lineRule="auto"/>
        <w:jc w:val="both"/>
        <w:rPr>
          <w:rFonts w:ascii="Palatino Linotype" w:eastAsia="Calibri" w:hAnsi="Palatino Linotype" w:cs="Arial"/>
          <w:sz w:val="24"/>
          <w:szCs w:val="24"/>
        </w:rPr>
      </w:pPr>
      <w:r w:rsidRPr="00EE17F8">
        <w:rPr>
          <w:rFonts w:ascii="Palatino Linotype" w:eastAsia="Calibri" w:hAnsi="Palatino Linotype" w:cs="Arial"/>
          <w:sz w:val="24"/>
          <w:szCs w:val="24"/>
        </w:rPr>
        <w:t xml:space="preserve">Las aportaciones federales con cargo al Fondo de Aportaciones para la Infraestructura Social, que reciban los Municipios se destinarán exclusivamente al financiamiento de obras, acciones sociales básicas y a inversiones que beneficien directamente a sectores de su población que se encuentren en condiciones de rezago social y pobreza extrema en los rubros siguientes: </w:t>
      </w:r>
    </w:p>
    <w:p w14:paraId="561D8836" w14:textId="77777777" w:rsidR="00EE17F8" w:rsidRPr="00EE17F8" w:rsidRDefault="00EE17F8" w:rsidP="00EE17F8">
      <w:pPr>
        <w:spacing w:after="0" w:line="360" w:lineRule="auto"/>
        <w:jc w:val="both"/>
        <w:rPr>
          <w:rFonts w:ascii="Palatino Linotype" w:eastAsia="Calibri" w:hAnsi="Palatino Linotype" w:cs="Arial"/>
          <w:sz w:val="24"/>
          <w:szCs w:val="24"/>
        </w:rPr>
      </w:pPr>
    </w:p>
    <w:p w14:paraId="45FF6F2F" w14:textId="77777777" w:rsidR="00EE17F8" w:rsidRPr="00EE17F8" w:rsidRDefault="00EE17F8" w:rsidP="00EE17F8">
      <w:pPr>
        <w:spacing w:after="0" w:line="360" w:lineRule="auto"/>
        <w:ind w:left="851" w:hanging="425"/>
        <w:jc w:val="both"/>
        <w:rPr>
          <w:rFonts w:ascii="Palatino Linotype" w:eastAsia="Calibri" w:hAnsi="Palatino Linotype" w:cs="Arial"/>
          <w:sz w:val="24"/>
          <w:szCs w:val="24"/>
        </w:rPr>
      </w:pPr>
      <w:r w:rsidRPr="00EE17F8">
        <w:rPr>
          <w:rFonts w:ascii="Palatino Linotype" w:eastAsia="Calibri" w:hAnsi="Palatino Linotype" w:cs="Arial"/>
          <w:sz w:val="24"/>
          <w:szCs w:val="24"/>
        </w:rPr>
        <w:t>a)</w:t>
      </w:r>
      <w:r w:rsidRPr="00EE17F8">
        <w:rPr>
          <w:rFonts w:ascii="Palatino Linotype" w:eastAsia="Calibri" w:hAnsi="Palatino Linotype" w:cs="Arial"/>
          <w:sz w:val="24"/>
          <w:szCs w:val="24"/>
        </w:rPr>
        <w:tab/>
        <w:t>Fondo de Aportaciones para la Infraestructura Social Municipal: agua potable, alcantarillado, drenaje y letrinas, urbanización municipal, electrificación rural y de colonias pobres, infraestructura básica de salud, infraestructura básica educativa, mejoramiento de vivienda, caminos rurales, e infraestructura productiva rural, (</w:t>
      </w:r>
      <w:r w:rsidRPr="00EE17F8">
        <w:rPr>
          <w:rFonts w:ascii="Palatino Linotype" w:eastAsia="Calibri" w:hAnsi="Palatino Linotype" w:cs="Arial"/>
          <w:b/>
          <w:sz w:val="24"/>
          <w:szCs w:val="24"/>
        </w:rPr>
        <w:t>FISM</w:t>
      </w:r>
      <w:r w:rsidRPr="00EE17F8">
        <w:rPr>
          <w:rFonts w:ascii="Palatino Linotype" w:eastAsia="Calibri" w:hAnsi="Palatino Linotype" w:cs="Arial"/>
          <w:sz w:val="24"/>
          <w:szCs w:val="24"/>
        </w:rPr>
        <w:t>)</w:t>
      </w:r>
    </w:p>
    <w:p w14:paraId="735949AB" w14:textId="77777777" w:rsidR="00EE17F8" w:rsidRPr="00EE17F8" w:rsidRDefault="00EE17F8" w:rsidP="00EE17F8">
      <w:pPr>
        <w:spacing w:after="0" w:line="360" w:lineRule="auto"/>
        <w:ind w:left="851" w:hanging="425"/>
        <w:jc w:val="both"/>
        <w:rPr>
          <w:rFonts w:ascii="Palatino Linotype" w:eastAsia="Calibri" w:hAnsi="Palatino Linotype" w:cs="Arial"/>
          <w:sz w:val="24"/>
          <w:szCs w:val="24"/>
        </w:rPr>
      </w:pPr>
    </w:p>
    <w:p w14:paraId="436C1F08" w14:textId="77777777" w:rsidR="00EE17F8" w:rsidRPr="00EE17F8" w:rsidRDefault="00EE17F8" w:rsidP="00EE17F8">
      <w:pPr>
        <w:spacing w:after="0" w:line="360" w:lineRule="auto"/>
        <w:ind w:left="851" w:hanging="425"/>
        <w:jc w:val="both"/>
        <w:rPr>
          <w:rFonts w:ascii="Palatino Linotype" w:eastAsia="Calibri" w:hAnsi="Palatino Linotype" w:cs="Arial"/>
          <w:sz w:val="24"/>
          <w:szCs w:val="24"/>
        </w:rPr>
      </w:pPr>
      <w:r w:rsidRPr="00EE17F8">
        <w:rPr>
          <w:rFonts w:ascii="Palatino Linotype" w:eastAsia="Calibri" w:hAnsi="Palatino Linotype" w:cs="Arial"/>
          <w:sz w:val="24"/>
          <w:szCs w:val="24"/>
        </w:rPr>
        <w:t>b)</w:t>
      </w:r>
      <w:r w:rsidRPr="00EE17F8">
        <w:rPr>
          <w:rFonts w:ascii="Palatino Linotype" w:eastAsia="Calibri" w:hAnsi="Palatino Linotype" w:cs="Arial"/>
          <w:sz w:val="24"/>
          <w:szCs w:val="24"/>
        </w:rPr>
        <w:tab/>
        <w:t xml:space="preserve">Fondo de Infraestructura Social Estatal: obras y acciones de alcance o ámbito de beneficio regional o intermunicipal. </w:t>
      </w:r>
    </w:p>
    <w:p w14:paraId="25EF3DC4" w14:textId="77777777" w:rsidR="00EE17F8" w:rsidRPr="00EE17F8" w:rsidRDefault="00EE17F8" w:rsidP="00EE17F8">
      <w:pPr>
        <w:spacing w:after="0" w:line="360" w:lineRule="auto"/>
        <w:jc w:val="both"/>
        <w:rPr>
          <w:rFonts w:ascii="Palatino Linotype" w:eastAsia="Calibri" w:hAnsi="Palatino Linotype" w:cs="Arial"/>
          <w:sz w:val="24"/>
          <w:szCs w:val="24"/>
        </w:rPr>
      </w:pPr>
    </w:p>
    <w:p w14:paraId="66214318" w14:textId="77777777" w:rsidR="00EE17F8" w:rsidRPr="00EE17F8" w:rsidRDefault="00EE17F8" w:rsidP="00EE17F8">
      <w:pPr>
        <w:spacing w:after="0" w:line="360" w:lineRule="auto"/>
        <w:jc w:val="both"/>
        <w:rPr>
          <w:rFonts w:ascii="Palatino Linotype" w:eastAsia="Calibri" w:hAnsi="Palatino Linotype" w:cs="Arial"/>
          <w:sz w:val="24"/>
          <w:szCs w:val="24"/>
        </w:rPr>
      </w:pPr>
      <w:r w:rsidRPr="00EE17F8">
        <w:rPr>
          <w:rFonts w:ascii="Palatino Linotype" w:eastAsia="Calibri" w:hAnsi="Palatino Linotype" w:cs="Arial"/>
          <w:sz w:val="24"/>
          <w:szCs w:val="24"/>
        </w:rPr>
        <w:t xml:space="preserve">Los Municipios, podrán disponer de hasta un 2% del total de recursos del Fondo para la Infraestructura Social Municipal que les correspondan para la realización de un programa de desarrollo institucional. Este programa será convenido entre el Ejecutivo </w:t>
      </w:r>
      <w:r w:rsidRPr="00EE17F8">
        <w:rPr>
          <w:rFonts w:ascii="Palatino Linotype" w:eastAsia="Calibri" w:hAnsi="Palatino Linotype" w:cs="Arial"/>
          <w:sz w:val="24"/>
          <w:szCs w:val="24"/>
        </w:rPr>
        <w:lastRenderedPageBreak/>
        <w:t xml:space="preserve">Federal a través de la Secretaría de Desarrollo Social, el Gobierno Estatal correspondiente y el Municipio de que se trate. </w:t>
      </w:r>
    </w:p>
    <w:p w14:paraId="2517E715" w14:textId="77777777" w:rsidR="00EE17F8" w:rsidRPr="00EE17F8" w:rsidRDefault="00EE17F8" w:rsidP="00EE17F8">
      <w:pPr>
        <w:spacing w:after="0" w:line="360" w:lineRule="auto"/>
        <w:jc w:val="both"/>
        <w:rPr>
          <w:rFonts w:ascii="Palatino Linotype" w:eastAsia="Calibri" w:hAnsi="Palatino Linotype" w:cs="Arial"/>
          <w:sz w:val="24"/>
          <w:szCs w:val="24"/>
        </w:rPr>
      </w:pPr>
    </w:p>
    <w:p w14:paraId="2108D1AB" w14:textId="77777777" w:rsidR="00EE17F8" w:rsidRPr="00EE17F8" w:rsidRDefault="00EE17F8" w:rsidP="00EE17F8">
      <w:pPr>
        <w:numPr>
          <w:ilvl w:val="0"/>
          <w:numId w:val="14"/>
        </w:numPr>
        <w:spacing w:after="0" w:line="360" w:lineRule="auto"/>
        <w:jc w:val="both"/>
        <w:rPr>
          <w:rFonts w:ascii="Palatino Linotype" w:eastAsia="Times New Roman" w:hAnsi="Palatino Linotype" w:cs="Arial"/>
          <w:b/>
          <w:sz w:val="24"/>
          <w:szCs w:val="24"/>
          <w:lang w:val="es-ES" w:eastAsia="es-ES"/>
        </w:rPr>
      </w:pPr>
      <w:r w:rsidRPr="00EE17F8">
        <w:rPr>
          <w:rFonts w:ascii="Palatino Linotype" w:eastAsia="Times New Roman" w:hAnsi="Palatino Linotype" w:cs="Arial"/>
          <w:b/>
          <w:sz w:val="24"/>
          <w:szCs w:val="24"/>
          <w:lang w:val="es-ES" w:eastAsia="es-ES"/>
        </w:rPr>
        <w:t>Fondo de Aportaciones para el Fortalecimiento de los Municipios y de las Demarcaciones Territoriales del Distrito Federal (FORTAMUNDF).</w:t>
      </w:r>
    </w:p>
    <w:p w14:paraId="6A605A12" w14:textId="77777777" w:rsidR="00EE17F8" w:rsidRPr="00EE17F8" w:rsidRDefault="00EE17F8" w:rsidP="00EE17F8">
      <w:pPr>
        <w:spacing w:after="0" w:line="360" w:lineRule="auto"/>
        <w:jc w:val="both"/>
        <w:rPr>
          <w:rFonts w:ascii="Palatino Linotype" w:eastAsia="Calibri" w:hAnsi="Palatino Linotype" w:cs="Arial"/>
          <w:sz w:val="24"/>
          <w:szCs w:val="24"/>
        </w:rPr>
      </w:pPr>
    </w:p>
    <w:p w14:paraId="0D6C5349" w14:textId="1A747D2C" w:rsidR="00EE17F8" w:rsidRDefault="00EE17F8" w:rsidP="00EE17F8">
      <w:pPr>
        <w:spacing w:after="0" w:line="360" w:lineRule="auto"/>
        <w:jc w:val="both"/>
        <w:rPr>
          <w:rFonts w:ascii="Palatino Linotype" w:eastAsia="Calibri" w:hAnsi="Palatino Linotype" w:cs="Arial"/>
          <w:sz w:val="24"/>
          <w:szCs w:val="24"/>
        </w:rPr>
      </w:pPr>
      <w:r w:rsidRPr="00EE17F8">
        <w:rPr>
          <w:rFonts w:ascii="Palatino Linotype" w:eastAsia="Calibri" w:hAnsi="Palatino Linotype" w:cs="Arial"/>
          <w:sz w:val="24"/>
          <w:szCs w:val="24"/>
        </w:rPr>
        <w:t xml:space="preserve">Las aportaciones federales con cargo al Fondo anteriormente señalado que reciban los Municipios a través de las entidades y las Demarcaciones Territoriales por conducto del Distrito Federal, se destinarán a la satisfacción de sus requerimientos, dando prioridad al cumplimiento de sus obligaciones financieras, al pago de derechos y aprovechamientos por concepto de agua y a la </w:t>
      </w:r>
      <w:r w:rsidRPr="00EE17F8">
        <w:rPr>
          <w:rFonts w:ascii="Palatino Linotype" w:eastAsia="Calibri" w:hAnsi="Palatino Linotype" w:cs="Arial"/>
          <w:sz w:val="24"/>
          <w:szCs w:val="24"/>
          <w:u w:val="single"/>
        </w:rPr>
        <w:t>atención de las necesidades directamente vinculadas con la seguridad pública</w:t>
      </w:r>
      <w:r w:rsidRPr="00EE17F8">
        <w:rPr>
          <w:rFonts w:ascii="Palatino Linotype" w:eastAsia="Calibri" w:hAnsi="Palatino Linotype" w:cs="Arial"/>
          <w:sz w:val="24"/>
          <w:szCs w:val="24"/>
        </w:rPr>
        <w:t xml:space="preserve"> de sus habitantes. </w:t>
      </w:r>
    </w:p>
    <w:p w14:paraId="01F2B344" w14:textId="56D3E69B" w:rsidR="00E653C8" w:rsidRDefault="00E653C8" w:rsidP="00EE17F8">
      <w:pPr>
        <w:spacing w:after="0" w:line="360" w:lineRule="auto"/>
        <w:jc w:val="both"/>
        <w:rPr>
          <w:rFonts w:ascii="Palatino Linotype" w:eastAsia="Calibri" w:hAnsi="Palatino Linotype" w:cs="Arial"/>
          <w:sz w:val="24"/>
          <w:szCs w:val="24"/>
        </w:rPr>
      </w:pPr>
    </w:p>
    <w:p w14:paraId="093E65AE" w14:textId="5A3A1EDC" w:rsidR="00E653C8" w:rsidRPr="00E653C8" w:rsidRDefault="00E653C8" w:rsidP="00E653C8">
      <w:pPr>
        <w:spacing w:after="0" w:line="360" w:lineRule="auto"/>
        <w:jc w:val="both"/>
        <w:rPr>
          <w:rFonts w:ascii="Palatino Linotype" w:hAnsi="Palatino Linotype" w:cs="Arial"/>
          <w:sz w:val="24"/>
          <w:szCs w:val="24"/>
          <w:lang w:val="es-ES"/>
        </w:rPr>
      </w:pPr>
      <w:r w:rsidRPr="00E653C8">
        <w:rPr>
          <w:rFonts w:ascii="Palatino Linotype" w:hAnsi="Palatino Linotype" w:cs="Arial"/>
          <w:sz w:val="24"/>
          <w:szCs w:val="24"/>
          <w:lang w:val="es-ES"/>
        </w:rPr>
        <w:t xml:space="preserve">Conforme a la normatividad analizada, se logra observar que el Sujeto Obligado resulta competente para conocer de la información requerida; además que cuenta con un área específica para conocer de lo requerido, a saber, </w:t>
      </w:r>
      <w:r>
        <w:rPr>
          <w:rFonts w:ascii="Palatino Linotype" w:hAnsi="Palatino Linotype" w:cs="Arial"/>
          <w:sz w:val="24"/>
          <w:szCs w:val="24"/>
          <w:lang w:val="es-ES"/>
        </w:rPr>
        <w:t>la Tesorería Municipal</w:t>
      </w:r>
      <w:r w:rsidRPr="00E653C8">
        <w:rPr>
          <w:rFonts w:ascii="Palatino Linotype" w:hAnsi="Palatino Linotype" w:cs="Arial"/>
          <w:sz w:val="24"/>
          <w:szCs w:val="24"/>
          <w:lang w:val="es-ES"/>
        </w:rPr>
        <w:t>, por lo cual es dable ordenar se dé trámite a la solicitud de información y se realice una búsqueda exhaustiva y razonable y de conformidad a lo que establece el Segundo Párrafo del Artículo 12 de la Ley de Transparencia y Acceso a la Información Pública del Estado  de México y Municipios, y proporcione la información requerida..</w:t>
      </w:r>
    </w:p>
    <w:p w14:paraId="39CF7FA1" w14:textId="77777777" w:rsidR="00E653C8" w:rsidRPr="00E653C8" w:rsidRDefault="00E653C8" w:rsidP="00E653C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A42BD47" w14:textId="02BEBF2F" w:rsidR="00E653C8" w:rsidRPr="00EE17F8" w:rsidRDefault="00E653C8" w:rsidP="00E653C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653C8">
        <w:rPr>
          <w:rFonts w:ascii="Palatino Linotype" w:eastAsia="Times New Roman" w:hAnsi="Palatino Linotype" w:cs="Arial"/>
          <w:sz w:val="24"/>
          <w:szCs w:val="24"/>
          <w:lang w:val="es-ES" w:eastAsia="es-ES"/>
        </w:rPr>
        <w:t xml:space="preserve">De conformidad con los ordenamientos normativos citados, se acredita que dentro de las diversas áreas que forman integran al </w:t>
      </w:r>
      <w:r w:rsidRPr="00E653C8">
        <w:rPr>
          <w:rFonts w:ascii="Palatino Linotype" w:eastAsia="Times New Roman" w:hAnsi="Palatino Linotype" w:cs="Arial"/>
          <w:b/>
          <w:sz w:val="24"/>
          <w:szCs w:val="24"/>
          <w:lang w:val="es-ES" w:eastAsia="es-ES"/>
        </w:rPr>
        <w:t>sujeto obligado</w:t>
      </w:r>
      <w:r w:rsidRPr="00E653C8">
        <w:rPr>
          <w:rFonts w:ascii="Palatino Linotype" w:eastAsia="Times New Roman" w:hAnsi="Palatino Linotype" w:cs="Arial"/>
          <w:sz w:val="24"/>
          <w:szCs w:val="24"/>
          <w:lang w:val="es-ES" w:eastAsia="es-ES"/>
        </w:rPr>
        <w:t xml:space="preserve">, estas cuentan con distintas facultades, funciones y/o atribuciones, que se encargan de generar la información peticionada, atribuciones que concatenadas con lo consagrado en los artículos 18 y 19 </w:t>
      </w:r>
      <w:r w:rsidRPr="00E653C8">
        <w:rPr>
          <w:rFonts w:ascii="Palatino Linotype" w:eastAsia="Times New Roman" w:hAnsi="Palatino Linotype" w:cs="Arial"/>
          <w:sz w:val="24"/>
          <w:szCs w:val="24"/>
          <w:lang w:val="es-ES" w:eastAsia="es-ES"/>
        </w:rPr>
        <w:lastRenderedPageBreak/>
        <w:t>de la Ley de Transparencia y Acceso a la Información Pública del Estado de México y Municipios</w:t>
      </w:r>
      <w:r w:rsidRPr="00E653C8">
        <w:rPr>
          <w:rFonts w:ascii="Palatino Linotype" w:eastAsia="Times New Roman" w:hAnsi="Palatino Linotype" w:cs="Arial"/>
          <w:sz w:val="24"/>
          <w:szCs w:val="24"/>
          <w:vertAlign w:val="superscript"/>
          <w:lang w:val="es-ES" w:eastAsia="es-ES"/>
        </w:rPr>
        <w:footnoteReference w:id="2"/>
      </w:r>
      <w:r w:rsidRPr="00E653C8">
        <w:rPr>
          <w:rFonts w:ascii="Palatino Linotype" w:eastAsia="Times New Roman" w:hAnsi="Palatino Linotype" w:cs="Arial"/>
          <w:sz w:val="24"/>
          <w:szCs w:val="24"/>
          <w:lang w:val="es-ES" w:eastAsia="es-ES"/>
        </w:rPr>
        <w:t>, relativos a la presunción de la existencia de la información, así como de documentar todo acto que derive del ejercicio de las facultades de los sujetos obligados.</w:t>
      </w:r>
    </w:p>
    <w:p w14:paraId="598CBFA5" w14:textId="77777777" w:rsidR="00B76C12" w:rsidRPr="004C43F4" w:rsidRDefault="00B76C12" w:rsidP="00416868">
      <w:pPr>
        <w:spacing w:after="0" w:line="360" w:lineRule="auto"/>
        <w:jc w:val="both"/>
        <w:rPr>
          <w:rFonts w:ascii="Palatino Linotype" w:hAnsi="Palatino Linotype" w:cs="Arial"/>
          <w:sz w:val="24"/>
          <w:szCs w:val="24"/>
          <w:lang w:eastAsia="es-CO"/>
        </w:rPr>
      </w:pPr>
    </w:p>
    <w:p w14:paraId="54E055D7" w14:textId="20FDBBA8" w:rsidR="000943C3" w:rsidRPr="004C43F4"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4C43F4">
        <w:rPr>
          <w:rFonts w:ascii="Palatino Linotype" w:hAnsi="Palatino Linotype"/>
          <w:b/>
          <w:i/>
          <w:sz w:val="28"/>
          <w:u w:val="single"/>
        </w:rPr>
        <w:t xml:space="preserve">Vista a los Órganos de Control Interno </w:t>
      </w:r>
    </w:p>
    <w:p w14:paraId="3D49F86A" w14:textId="77777777" w:rsidR="000943C3" w:rsidRPr="004C43F4"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4C43F4">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C43F4">
        <w:rPr>
          <w:rFonts w:ascii="Palatino Linotype" w:eastAsia="MS Mincho" w:hAnsi="Palatino Linotype" w:cs="Times New Roman"/>
          <w:b/>
          <w:sz w:val="24"/>
          <w:szCs w:val="24"/>
          <w:lang w:val="es-ES_tradnl" w:eastAsia="es-ES"/>
        </w:rPr>
        <w:t>Sujeto Obligado</w:t>
      </w:r>
      <w:r w:rsidRPr="004C43F4">
        <w:rPr>
          <w:rFonts w:ascii="Palatino Linotype" w:eastAsia="MS Mincho" w:hAnsi="Palatino Linotype" w:cs="Times New Roman"/>
          <w:sz w:val="24"/>
          <w:szCs w:val="24"/>
          <w:lang w:val="es-ES_tradnl" w:eastAsia="es-ES"/>
        </w:rPr>
        <w:t>.</w:t>
      </w:r>
    </w:p>
    <w:p w14:paraId="59CBD625" w14:textId="77777777" w:rsidR="000943C3" w:rsidRPr="004C43F4" w:rsidRDefault="000943C3" w:rsidP="00415FD8">
      <w:pPr>
        <w:spacing w:after="0" w:line="360" w:lineRule="auto"/>
        <w:contextualSpacing/>
        <w:jc w:val="both"/>
        <w:rPr>
          <w:rFonts w:ascii="Palatino Linotype" w:eastAsia="MS Mincho" w:hAnsi="Palatino Linotype"/>
        </w:rPr>
      </w:pPr>
    </w:p>
    <w:p w14:paraId="7BE328E6" w14:textId="77777777" w:rsidR="000943C3" w:rsidRPr="004C43F4" w:rsidRDefault="000943C3" w:rsidP="00415FD8">
      <w:pPr>
        <w:spacing w:after="0" w:line="360" w:lineRule="auto"/>
        <w:contextualSpacing/>
        <w:jc w:val="both"/>
        <w:rPr>
          <w:rFonts w:ascii="Palatino Linotype" w:eastAsia="MS Mincho" w:hAnsi="Palatino Linotype"/>
          <w:sz w:val="24"/>
        </w:rPr>
      </w:pPr>
      <w:r w:rsidRPr="004C43F4">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4C43F4"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lastRenderedPageBreak/>
        <w:t>Artículo 36.</w:t>
      </w:r>
      <w:r w:rsidRPr="004C43F4">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t>(…)</w:t>
      </w:r>
    </w:p>
    <w:p w14:paraId="1BC91D3C" w14:textId="66DC0348" w:rsidR="000943C3" w:rsidRPr="00BB1CB8" w:rsidRDefault="000943C3" w:rsidP="00BB1CB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t xml:space="preserve">X. Hacer del conocimiento del órgano de control interno o equivalente de cada Sujeto Obligado las infracciones a esta Ley; </w:t>
      </w:r>
    </w:p>
    <w:p w14:paraId="59F5BF28" w14:textId="77777777" w:rsidR="00E653C8" w:rsidRDefault="00E653C8" w:rsidP="00415FD8">
      <w:pPr>
        <w:spacing w:after="0" w:line="360" w:lineRule="auto"/>
        <w:contextualSpacing/>
        <w:jc w:val="both"/>
        <w:rPr>
          <w:rFonts w:ascii="Palatino Linotype" w:eastAsia="MS Mincho" w:hAnsi="Palatino Linotype"/>
          <w:sz w:val="24"/>
        </w:rPr>
      </w:pPr>
    </w:p>
    <w:p w14:paraId="0D733674" w14:textId="6AB918B5" w:rsidR="000943C3" w:rsidRPr="004C43F4" w:rsidRDefault="000943C3" w:rsidP="00415FD8">
      <w:pPr>
        <w:spacing w:after="0" w:line="360" w:lineRule="auto"/>
        <w:contextualSpacing/>
        <w:jc w:val="both"/>
        <w:rPr>
          <w:rFonts w:ascii="Palatino Linotype" w:eastAsia="MS Mincho" w:hAnsi="Palatino Linotype" w:cs="Arial"/>
          <w:sz w:val="24"/>
        </w:rPr>
      </w:pPr>
      <w:r w:rsidRPr="004C43F4">
        <w:rPr>
          <w:rFonts w:ascii="Palatino Linotype" w:eastAsia="MS Mincho" w:hAnsi="Palatino Linotype"/>
          <w:sz w:val="24"/>
        </w:rPr>
        <w:t xml:space="preserve">Asimismo, este Pleno hará del conocimiento del órgano de control de este Instituto de las infracciones en que el </w:t>
      </w:r>
      <w:r w:rsidRPr="004C43F4">
        <w:rPr>
          <w:rFonts w:ascii="Palatino Linotype" w:eastAsia="MS Mincho" w:hAnsi="Palatino Linotype"/>
          <w:b/>
          <w:sz w:val="24"/>
        </w:rPr>
        <w:t>Sujeto Obligado</w:t>
      </w:r>
      <w:r w:rsidRPr="004C43F4">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4C43F4">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4C43F4">
        <w:rPr>
          <w:rFonts w:ascii="Palatino Linotype" w:eastAsia="MS Mincho" w:hAnsi="Palatino Linotype" w:cs="Arial"/>
          <w:sz w:val="24"/>
        </w:rPr>
        <w:t>,</w:t>
      </w:r>
      <w:r w:rsidRPr="004C43F4">
        <w:rPr>
          <w:rFonts w:ascii="Palatino Linotype" w:eastAsia="MS Mincho" w:hAnsi="Palatino Linotype" w:cs="Arial"/>
          <w:sz w:val="24"/>
        </w:rPr>
        <w:t xml:space="preserve"> que señalan lo siguiente:</w:t>
      </w:r>
    </w:p>
    <w:p w14:paraId="53F29E25" w14:textId="77777777" w:rsidR="00AA17EB" w:rsidRPr="004C43F4" w:rsidRDefault="00AA17EB" w:rsidP="00AA17EB">
      <w:pPr>
        <w:pStyle w:val="Sinespaciado"/>
        <w:rPr>
          <w:rFonts w:eastAsia="MS Mincho"/>
          <w:sz w:val="22"/>
        </w:rPr>
      </w:pPr>
    </w:p>
    <w:p w14:paraId="17FCC7B3" w14:textId="77777777" w:rsidR="000943C3" w:rsidRPr="004C43F4" w:rsidRDefault="000943C3" w:rsidP="00415FD8">
      <w:pPr>
        <w:pStyle w:val="Sinespaciado"/>
        <w:rPr>
          <w:sz w:val="8"/>
        </w:rPr>
      </w:pPr>
    </w:p>
    <w:p w14:paraId="5785E369"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190.</w:t>
      </w:r>
      <w:r w:rsidRPr="004C43F4">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222.</w:t>
      </w:r>
      <w:r w:rsidRPr="004C43F4">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t>(…)</w:t>
      </w:r>
    </w:p>
    <w:p w14:paraId="24A85135"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b/>
          <w:i/>
        </w:rPr>
      </w:pPr>
      <w:r w:rsidRPr="004C43F4">
        <w:rPr>
          <w:rFonts w:ascii="Palatino Linotype" w:eastAsia="MS Mincho" w:hAnsi="Palatino Linotype" w:cs="Times New Roman"/>
          <w:b/>
          <w:i/>
        </w:rPr>
        <w:t xml:space="preserve">I. Cualquier acto u </w:t>
      </w:r>
      <w:r w:rsidRPr="004C43F4">
        <w:rPr>
          <w:rFonts w:ascii="Palatino Linotype" w:eastAsia="MS Mincho" w:hAnsi="Palatino Linotype" w:cs="Times New Roman"/>
          <w:b/>
          <w:i/>
          <w:u w:val="single"/>
        </w:rPr>
        <w:t>omisión</w:t>
      </w:r>
      <w:r w:rsidRPr="004C43F4">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u w:val="single"/>
        </w:rPr>
        <w:t>II. La falta de respuesta a las solicitudes de información en los plazos señalados en la normatividad aplicable</w:t>
      </w:r>
      <w:r w:rsidRPr="004C43F4">
        <w:rPr>
          <w:rFonts w:ascii="Palatino Linotype" w:eastAsia="MS Mincho" w:hAnsi="Palatino Linotype" w:cs="Times New Roman"/>
          <w:i/>
        </w:rPr>
        <w:t>;</w:t>
      </w:r>
    </w:p>
    <w:p w14:paraId="7E81B2C1"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t>(…)</w:t>
      </w:r>
    </w:p>
    <w:p w14:paraId="50B39C9C"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223.</w:t>
      </w:r>
      <w:r w:rsidRPr="004C43F4">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4C43F4" w:rsidRDefault="000943C3" w:rsidP="00415FD8">
      <w:pPr>
        <w:spacing w:after="0" w:line="360" w:lineRule="auto"/>
        <w:contextualSpacing/>
        <w:jc w:val="both"/>
        <w:rPr>
          <w:rFonts w:ascii="Palatino Linotype" w:eastAsia="Calibri" w:hAnsi="Palatino Linotype" w:cs="Arial"/>
          <w:color w:val="000000"/>
          <w:lang w:eastAsia="es-MX"/>
        </w:rPr>
      </w:pPr>
    </w:p>
    <w:p w14:paraId="07A1047F" w14:textId="65A5F12D" w:rsidR="00B76C12" w:rsidRPr="004C43F4" w:rsidRDefault="000943C3" w:rsidP="00AA17EB">
      <w:pPr>
        <w:spacing w:after="0" w:line="360" w:lineRule="auto"/>
        <w:contextualSpacing/>
        <w:jc w:val="both"/>
        <w:rPr>
          <w:rFonts w:ascii="Palatino Linotype" w:hAnsi="Palatino Linotype" w:cs="Arial"/>
          <w:color w:val="222222"/>
          <w:sz w:val="24"/>
          <w:lang w:eastAsia="es-MX"/>
        </w:rPr>
      </w:pPr>
      <w:r w:rsidRPr="004C43F4">
        <w:rPr>
          <w:rFonts w:ascii="Palatino Linotype" w:eastAsia="Calibri" w:hAnsi="Palatino Linotype" w:cs="Arial"/>
          <w:color w:val="000000"/>
          <w:sz w:val="24"/>
          <w:lang w:eastAsia="es-MX"/>
        </w:rPr>
        <w:lastRenderedPageBreak/>
        <w:t xml:space="preserve">Por lo que es menester en este asunto, </w:t>
      </w:r>
      <w:r w:rsidRPr="004C43F4">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Pr="004C43F4"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39DF71E1" w:rsidR="006A6C9D" w:rsidRPr="004C43F4" w:rsidRDefault="000943C3" w:rsidP="00415FD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4C43F4">
        <w:rPr>
          <w:rFonts w:ascii="Palatino Linotype" w:hAnsi="Palatino Linotype" w:cs="Arial"/>
          <w:b/>
          <w:sz w:val="24"/>
          <w:szCs w:val="24"/>
        </w:rPr>
        <w:t>ORDENA</w:t>
      </w:r>
      <w:r w:rsidRPr="004C43F4">
        <w:rPr>
          <w:rFonts w:ascii="Palatino Linotype" w:hAnsi="Palatino Linotype" w:cs="Arial"/>
          <w:sz w:val="24"/>
          <w:szCs w:val="24"/>
        </w:rPr>
        <w:t xml:space="preserve"> al </w:t>
      </w:r>
      <w:r w:rsidRPr="004C43F4">
        <w:rPr>
          <w:rFonts w:ascii="Palatino Linotype" w:hAnsi="Palatino Linotype" w:cs="Arial"/>
          <w:b/>
          <w:sz w:val="24"/>
          <w:szCs w:val="24"/>
        </w:rPr>
        <w:t>Sujeto Obligado</w:t>
      </w:r>
      <w:r w:rsidRPr="004C43F4">
        <w:rPr>
          <w:rFonts w:ascii="Palatino Linotype" w:hAnsi="Palatino Linotype" w:cs="Arial"/>
          <w:sz w:val="24"/>
          <w:szCs w:val="24"/>
        </w:rPr>
        <w:t>, atienda la solici</w:t>
      </w:r>
      <w:r w:rsidR="00173F5D" w:rsidRPr="004C43F4">
        <w:rPr>
          <w:rFonts w:ascii="Palatino Linotype" w:hAnsi="Palatino Linotype" w:cs="Arial"/>
          <w:sz w:val="24"/>
          <w:szCs w:val="24"/>
        </w:rPr>
        <w:t xml:space="preserve">tud de información </w:t>
      </w:r>
      <w:r w:rsidR="00E653C8" w:rsidRPr="00E653C8">
        <w:rPr>
          <w:rFonts w:ascii="Palatino Linotype" w:hAnsi="Palatino Linotype" w:cs="Arial"/>
          <w:b/>
          <w:sz w:val="24"/>
        </w:rPr>
        <w:t>00115/AMANALCO/IP/2021</w:t>
      </w:r>
      <w:r w:rsidRPr="004C43F4">
        <w:rPr>
          <w:rFonts w:ascii="Palatino Linotype" w:hAnsi="Palatino Linotype" w:cs="Arial"/>
          <w:sz w:val="24"/>
        </w:rPr>
        <w:t>,</w:t>
      </w:r>
      <w:r w:rsidRPr="004C43F4">
        <w:rPr>
          <w:rFonts w:ascii="Palatino Linotype" w:hAnsi="Palatino Linotype" w:cs="Arial"/>
          <w:sz w:val="24"/>
          <w:szCs w:val="24"/>
        </w:rPr>
        <w:t xml:space="preserve"> que ha s</w:t>
      </w:r>
      <w:r w:rsidR="00031AFC" w:rsidRPr="004C43F4">
        <w:rPr>
          <w:rFonts w:ascii="Palatino Linotype" w:hAnsi="Palatino Linotype" w:cs="Arial"/>
          <w:sz w:val="24"/>
          <w:szCs w:val="24"/>
        </w:rPr>
        <w:t>ido materia del presente fallo.</w:t>
      </w:r>
    </w:p>
    <w:p w14:paraId="5A75A200" w14:textId="77777777" w:rsidR="00893282" w:rsidRPr="004C43F4"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Pr="004C43F4" w:rsidRDefault="000943C3" w:rsidP="00415FD8">
      <w:pPr>
        <w:autoSpaceDE w:val="0"/>
        <w:autoSpaceDN w:val="0"/>
        <w:adjustRightInd w:val="0"/>
        <w:spacing w:after="0" w:line="360" w:lineRule="auto"/>
        <w:jc w:val="both"/>
        <w:rPr>
          <w:rFonts w:ascii="Palatino Linotype" w:hAnsi="Palatino Linotype"/>
          <w:sz w:val="24"/>
          <w:szCs w:val="24"/>
        </w:rPr>
      </w:pPr>
      <w:r w:rsidRPr="004C43F4">
        <w:rPr>
          <w:rFonts w:ascii="Palatino Linotype" w:hAnsi="Palatino Linotype"/>
          <w:sz w:val="24"/>
          <w:szCs w:val="24"/>
        </w:rPr>
        <w:t>Por lo antes expuesto y fundado es de resolverse y;</w:t>
      </w:r>
    </w:p>
    <w:p w14:paraId="12E256A0" w14:textId="77777777" w:rsidR="00A8586A" w:rsidRPr="004C43F4" w:rsidRDefault="00A8586A"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4C43F4" w:rsidRDefault="00FA3867" w:rsidP="00893282">
      <w:pPr>
        <w:spacing w:after="0" w:line="360" w:lineRule="auto"/>
        <w:ind w:right="-234" w:firstLine="567"/>
        <w:jc w:val="center"/>
        <w:rPr>
          <w:rFonts w:ascii="Palatino Linotype" w:hAnsi="Palatino Linotype"/>
          <w:b/>
          <w:sz w:val="28"/>
          <w:szCs w:val="24"/>
          <w:lang w:val="pt-BR"/>
        </w:rPr>
      </w:pPr>
      <w:r w:rsidRPr="004C43F4">
        <w:rPr>
          <w:rFonts w:ascii="Palatino Linotype" w:hAnsi="Palatino Linotype"/>
          <w:b/>
          <w:sz w:val="28"/>
          <w:szCs w:val="24"/>
          <w:lang w:val="pt-BR"/>
        </w:rPr>
        <w:t>S E     R E S U E L V E</w:t>
      </w:r>
    </w:p>
    <w:p w14:paraId="53D77115" w14:textId="77777777" w:rsidR="007A35C2" w:rsidRPr="004C43F4" w:rsidRDefault="007A35C2" w:rsidP="007A35C2">
      <w:pPr>
        <w:pStyle w:val="Sinespaciado"/>
        <w:rPr>
          <w:lang w:val="es-ES_tradnl"/>
        </w:rPr>
      </w:pPr>
    </w:p>
    <w:p w14:paraId="08FE235F" w14:textId="1A4F54BA" w:rsidR="007A35C2" w:rsidRPr="004C43F4" w:rsidRDefault="007A35C2" w:rsidP="007A35C2">
      <w:pPr>
        <w:autoSpaceDE w:val="0"/>
        <w:autoSpaceDN w:val="0"/>
        <w:adjustRightInd w:val="0"/>
        <w:spacing w:after="0" w:line="360" w:lineRule="auto"/>
        <w:ind w:right="49"/>
        <w:jc w:val="both"/>
        <w:rPr>
          <w:rFonts w:ascii="Palatino Linotype" w:eastAsia="Times New Roman" w:hAnsi="Palatino Linotype" w:cs="Arial"/>
          <w:sz w:val="24"/>
          <w:szCs w:val="24"/>
        </w:rPr>
      </w:pPr>
      <w:r w:rsidRPr="004C43F4">
        <w:rPr>
          <w:rFonts w:ascii="Palatino Linotype" w:hAnsi="Palatino Linotype" w:cs="Arial"/>
          <w:b/>
          <w:sz w:val="28"/>
          <w:szCs w:val="28"/>
          <w:lang w:val="es-ES_tradnl"/>
        </w:rPr>
        <w:t>PRIMERO.</w:t>
      </w:r>
      <w:r w:rsidRPr="004C43F4">
        <w:rPr>
          <w:rFonts w:ascii="Palatino Linotype" w:hAnsi="Palatino Linotype" w:cs="Arial"/>
        </w:rPr>
        <w:t xml:space="preserve"> </w:t>
      </w:r>
      <w:r w:rsidRPr="004C43F4">
        <w:rPr>
          <w:rFonts w:ascii="Palatino Linotype" w:eastAsia="Times New Roman" w:hAnsi="Palatino Linotype" w:cs="Arial"/>
          <w:sz w:val="24"/>
          <w:szCs w:val="24"/>
        </w:rPr>
        <w:t xml:space="preserve">Resultan fundadas las razones o motivos de inconformidad hechos valer por </w:t>
      </w:r>
      <w:r w:rsidR="00F43BA5" w:rsidRPr="004C43F4">
        <w:rPr>
          <w:rFonts w:ascii="Palatino Linotype" w:eastAsia="Times New Roman" w:hAnsi="Palatino Linotype" w:cs="Arial"/>
          <w:sz w:val="24"/>
          <w:szCs w:val="24"/>
        </w:rPr>
        <w:t>el</w:t>
      </w:r>
      <w:r w:rsidRPr="004C43F4">
        <w:rPr>
          <w:rFonts w:ascii="Palatino Linotype" w:eastAsia="Times New Roman" w:hAnsi="Palatino Linotype" w:cs="Arial"/>
          <w:sz w:val="24"/>
          <w:szCs w:val="24"/>
        </w:rPr>
        <w:t xml:space="preserve"> </w:t>
      </w:r>
      <w:r w:rsidRPr="004C43F4">
        <w:rPr>
          <w:rFonts w:ascii="Palatino Linotype" w:eastAsia="Times New Roman" w:hAnsi="Palatino Linotype" w:cs="Arial"/>
          <w:b/>
          <w:sz w:val="24"/>
          <w:szCs w:val="24"/>
        </w:rPr>
        <w:t>Recurrente,</w:t>
      </w:r>
      <w:r w:rsidRPr="004C43F4">
        <w:rPr>
          <w:rFonts w:ascii="Palatino Linotype" w:eastAsia="Times New Roman" w:hAnsi="Palatino Linotype" w:cs="Arial"/>
          <w:sz w:val="24"/>
          <w:szCs w:val="24"/>
        </w:rPr>
        <w:t xml:space="preserve"> en términos del Considerando </w:t>
      </w:r>
      <w:r w:rsidR="00E653C8">
        <w:rPr>
          <w:rFonts w:ascii="Palatino Linotype" w:eastAsia="Times New Roman" w:hAnsi="Palatino Linotype" w:cs="Arial"/>
          <w:b/>
          <w:sz w:val="24"/>
          <w:szCs w:val="24"/>
        </w:rPr>
        <w:t>CUARTO</w:t>
      </w:r>
      <w:r w:rsidRPr="004C43F4">
        <w:rPr>
          <w:rFonts w:ascii="Palatino Linotype" w:eastAsia="Times New Roman" w:hAnsi="Palatino Linotype" w:cs="Arial"/>
          <w:b/>
          <w:sz w:val="24"/>
          <w:szCs w:val="24"/>
        </w:rPr>
        <w:t xml:space="preserve"> </w:t>
      </w:r>
      <w:r w:rsidRPr="004C43F4">
        <w:rPr>
          <w:rFonts w:ascii="Palatino Linotype" w:eastAsia="Times New Roman" w:hAnsi="Palatino Linotype" w:cs="Arial"/>
          <w:sz w:val="24"/>
          <w:szCs w:val="24"/>
        </w:rPr>
        <w:t>de la presente resolución.</w:t>
      </w:r>
    </w:p>
    <w:p w14:paraId="189FAD95" w14:textId="77777777" w:rsidR="007A35C2" w:rsidRPr="004C43F4" w:rsidRDefault="007A35C2" w:rsidP="007A35C2">
      <w:pPr>
        <w:spacing w:after="0" w:line="360" w:lineRule="auto"/>
        <w:jc w:val="both"/>
        <w:rPr>
          <w:rFonts w:ascii="Palatino Linotype" w:eastAsia="Times New Roman" w:hAnsi="Palatino Linotype" w:cs="Arial"/>
          <w:sz w:val="24"/>
          <w:szCs w:val="24"/>
        </w:rPr>
      </w:pPr>
    </w:p>
    <w:p w14:paraId="796ED8E5" w14:textId="76E7F704" w:rsidR="007A35C2" w:rsidRDefault="007A35C2" w:rsidP="007A35C2">
      <w:pPr>
        <w:spacing w:after="0" w:line="360" w:lineRule="auto"/>
        <w:jc w:val="both"/>
        <w:rPr>
          <w:rFonts w:ascii="Palatino Linotype" w:hAnsi="Palatino Linotype"/>
          <w:color w:val="222222"/>
          <w:sz w:val="24"/>
          <w:szCs w:val="24"/>
          <w:shd w:val="clear" w:color="auto" w:fill="FFFFFF"/>
        </w:rPr>
      </w:pPr>
      <w:r w:rsidRPr="004C43F4">
        <w:rPr>
          <w:rFonts w:ascii="Palatino Linotype" w:hAnsi="Palatino Linotype" w:cs="Calibri"/>
          <w:b/>
          <w:bCs/>
          <w:color w:val="222222"/>
          <w:sz w:val="28"/>
          <w:szCs w:val="24"/>
          <w:shd w:val="clear" w:color="auto" w:fill="FFFFFF"/>
          <w:lang w:val="es-ES_tradnl"/>
        </w:rPr>
        <w:lastRenderedPageBreak/>
        <w:t>SEGUNDO</w:t>
      </w:r>
      <w:r w:rsidRPr="004C43F4">
        <w:rPr>
          <w:rFonts w:ascii="Palatino Linotype" w:hAnsi="Palatino Linotype"/>
          <w:color w:val="222222"/>
          <w:sz w:val="28"/>
          <w:szCs w:val="24"/>
          <w:shd w:val="clear" w:color="auto" w:fill="FFFFFF"/>
        </w:rPr>
        <w:t>.</w:t>
      </w:r>
      <w:r w:rsidRPr="004C43F4">
        <w:rPr>
          <w:rFonts w:ascii="Palatino Linotype" w:hAnsi="Palatino Linotype"/>
          <w:color w:val="222222"/>
          <w:sz w:val="24"/>
          <w:szCs w:val="24"/>
          <w:shd w:val="clear" w:color="auto" w:fill="FFFFFF"/>
        </w:rPr>
        <w:t> Se</w:t>
      </w:r>
      <w:r w:rsidRPr="004C43F4">
        <w:rPr>
          <w:rFonts w:ascii="Palatino Linotype" w:hAnsi="Palatino Linotype"/>
          <w:b/>
          <w:bCs/>
          <w:color w:val="222222"/>
          <w:sz w:val="24"/>
          <w:szCs w:val="24"/>
          <w:shd w:val="clear" w:color="auto" w:fill="FFFFFF"/>
        </w:rPr>
        <w:t> </w:t>
      </w:r>
      <w:r w:rsidRPr="004C43F4">
        <w:rPr>
          <w:rFonts w:ascii="Palatino Linotype" w:hAnsi="Palatino Linotype"/>
          <w:b/>
          <w:bCs/>
          <w:sz w:val="24"/>
          <w:szCs w:val="24"/>
          <w:shd w:val="clear" w:color="auto" w:fill="FFFFFF"/>
        </w:rPr>
        <w:t>ORDENA</w:t>
      </w:r>
      <w:r w:rsidRPr="004C43F4">
        <w:rPr>
          <w:rFonts w:ascii="Palatino Linotype" w:hAnsi="Palatino Linotype"/>
          <w:b/>
          <w:bCs/>
          <w:color w:val="222222"/>
          <w:sz w:val="24"/>
          <w:szCs w:val="24"/>
          <w:shd w:val="clear" w:color="auto" w:fill="FFFFFF"/>
        </w:rPr>
        <w:t> </w:t>
      </w:r>
      <w:r w:rsidRPr="004C43F4">
        <w:rPr>
          <w:rFonts w:ascii="Palatino Linotype" w:hAnsi="Palatino Linotype"/>
          <w:color w:val="222222"/>
          <w:sz w:val="24"/>
          <w:szCs w:val="24"/>
          <w:shd w:val="clear" w:color="auto" w:fill="FFFFFF"/>
        </w:rPr>
        <w:t xml:space="preserve">al </w:t>
      </w:r>
      <w:r w:rsidRPr="004C43F4">
        <w:rPr>
          <w:rFonts w:ascii="Palatino Linotype" w:hAnsi="Palatino Linotype"/>
          <w:b/>
          <w:color w:val="222222"/>
          <w:sz w:val="24"/>
          <w:szCs w:val="24"/>
          <w:shd w:val="clear" w:color="auto" w:fill="FFFFFF"/>
        </w:rPr>
        <w:t>Sujeto Obligado</w:t>
      </w:r>
      <w:r w:rsidRPr="004C43F4">
        <w:rPr>
          <w:rFonts w:ascii="Palatino Linotype" w:hAnsi="Palatino Linotype"/>
          <w:color w:val="222222"/>
          <w:sz w:val="24"/>
          <w:szCs w:val="24"/>
          <w:shd w:val="clear" w:color="auto" w:fill="FFFFFF"/>
        </w:rPr>
        <w:t>, atienda la solicitud de información número</w:t>
      </w:r>
      <w:r w:rsidR="00173F5D" w:rsidRPr="004C43F4">
        <w:rPr>
          <w:rFonts w:ascii="Palatino Linotype" w:hAnsi="Palatino Linotype"/>
          <w:b/>
          <w:bCs/>
          <w:color w:val="222222"/>
          <w:sz w:val="24"/>
          <w:szCs w:val="24"/>
          <w:shd w:val="clear" w:color="auto" w:fill="FFFFFF"/>
        </w:rPr>
        <w:t xml:space="preserve"> </w:t>
      </w:r>
      <w:r w:rsidR="00E653C8" w:rsidRPr="00E653C8">
        <w:rPr>
          <w:rFonts w:ascii="Palatino Linotype" w:hAnsi="Palatino Linotype" w:cs="Arial"/>
          <w:b/>
          <w:sz w:val="24"/>
          <w:szCs w:val="24"/>
        </w:rPr>
        <w:t>00115/AMANALCO/IP/2021</w:t>
      </w:r>
      <w:r w:rsidRPr="004C43F4">
        <w:rPr>
          <w:rFonts w:ascii="Palatino Linotype" w:hAnsi="Palatino Linotype"/>
          <w:color w:val="222222"/>
          <w:sz w:val="24"/>
          <w:szCs w:val="24"/>
          <w:shd w:val="clear" w:color="auto" w:fill="FFFFFF"/>
        </w:rPr>
        <w:t xml:space="preserve">, en términos del Considerando </w:t>
      </w:r>
      <w:r w:rsidR="00E653C8">
        <w:rPr>
          <w:rFonts w:ascii="Palatino Linotype" w:hAnsi="Palatino Linotype"/>
          <w:b/>
          <w:color w:val="222222"/>
          <w:sz w:val="24"/>
          <w:szCs w:val="24"/>
          <w:shd w:val="clear" w:color="auto" w:fill="FFFFFF"/>
        </w:rPr>
        <w:t>CUARTO</w:t>
      </w:r>
      <w:r w:rsidRPr="004C43F4">
        <w:rPr>
          <w:rFonts w:ascii="Palatino Linotype" w:hAnsi="Palatino Linotype"/>
          <w:color w:val="222222"/>
          <w:sz w:val="24"/>
          <w:szCs w:val="24"/>
          <w:shd w:val="clear" w:color="auto" w:fill="FFFFFF"/>
        </w:rPr>
        <w:t xml:space="preserve"> de esta resolución, vía Sistema de Acceso a la Información Mexiquense </w:t>
      </w:r>
      <w:r w:rsidRPr="00AD2423">
        <w:rPr>
          <w:rFonts w:ascii="Palatino Linotype" w:hAnsi="Palatino Linotype"/>
          <w:b/>
          <w:color w:val="222222"/>
          <w:sz w:val="24"/>
          <w:szCs w:val="24"/>
          <w:shd w:val="clear" w:color="auto" w:fill="FFFFFF"/>
        </w:rPr>
        <w:t>(SAIMEX)</w:t>
      </w:r>
      <w:r w:rsidRPr="004C43F4">
        <w:rPr>
          <w:rFonts w:ascii="Palatino Linotype" w:hAnsi="Palatino Linotype"/>
          <w:color w:val="222222"/>
          <w:sz w:val="24"/>
          <w:szCs w:val="24"/>
          <w:shd w:val="clear" w:color="auto" w:fill="FFFFFF"/>
        </w:rPr>
        <w:t>.</w:t>
      </w:r>
    </w:p>
    <w:p w14:paraId="3BFC4D03" w14:textId="77777777" w:rsidR="00E653C8" w:rsidRPr="004C43F4" w:rsidRDefault="00E653C8" w:rsidP="007A35C2">
      <w:pPr>
        <w:spacing w:after="0" w:line="360" w:lineRule="auto"/>
        <w:jc w:val="both"/>
        <w:rPr>
          <w:rFonts w:ascii="Palatino Linotype" w:eastAsia="Times New Roman" w:hAnsi="Palatino Linotype" w:cs="Arial"/>
          <w:sz w:val="24"/>
          <w:szCs w:val="24"/>
        </w:rPr>
      </w:pPr>
    </w:p>
    <w:p w14:paraId="5922F2CA" w14:textId="66323AD7" w:rsidR="004952FF" w:rsidRPr="004C43F4" w:rsidRDefault="007A35C2" w:rsidP="007A35C2">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b/>
          <w:sz w:val="28"/>
          <w:szCs w:val="24"/>
        </w:rPr>
        <w:t xml:space="preserve">TERCERO. </w:t>
      </w:r>
      <w:r w:rsidR="00D22DCA" w:rsidRPr="00D22DCA">
        <w:rPr>
          <w:rFonts w:ascii="Palatino Linotype" w:hAnsi="Palatino Linotype" w:cs="Arial"/>
          <w:b/>
          <w:sz w:val="24"/>
          <w:szCs w:val="24"/>
        </w:rPr>
        <w:t>NOTIFÍQUESE</w:t>
      </w:r>
      <w:r w:rsidRPr="004C43F4">
        <w:rPr>
          <w:rFonts w:ascii="Palatino Linotype" w:hAnsi="Palatino Linotype" w:cs="Arial"/>
          <w:i/>
          <w:sz w:val="24"/>
          <w:szCs w:val="24"/>
        </w:rPr>
        <w:t xml:space="preserve"> </w:t>
      </w:r>
      <w:r w:rsidRPr="004C43F4">
        <w:rPr>
          <w:rFonts w:ascii="Palatino Linotype" w:hAnsi="Palatino Linotype" w:cs="Arial"/>
          <w:sz w:val="24"/>
          <w:szCs w:val="24"/>
        </w:rPr>
        <w:t>la presente resolución al Titular de la Unidad de Transparencia del</w:t>
      </w:r>
      <w:r w:rsidRPr="004C43F4">
        <w:rPr>
          <w:rFonts w:ascii="Palatino Linotype" w:hAnsi="Palatino Linotype" w:cs="Arial"/>
          <w:b/>
          <w:sz w:val="24"/>
          <w:szCs w:val="24"/>
        </w:rPr>
        <w:t xml:space="preserve"> Sujeto Obligado</w:t>
      </w:r>
      <w:r w:rsidRPr="004C43F4">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19D4000" w14:textId="77777777" w:rsidR="007211A4" w:rsidRPr="004C43F4" w:rsidRDefault="007211A4" w:rsidP="007A35C2">
      <w:pPr>
        <w:autoSpaceDE w:val="0"/>
        <w:autoSpaceDN w:val="0"/>
        <w:adjustRightInd w:val="0"/>
        <w:spacing w:after="0" w:line="360" w:lineRule="auto"/>
        <w:jc w:val="both"/>
        <w:rPr>
          <w:rFonts w:ascii="Palatino Linotype" w:hAnsi="Palatino Linotype" w:cs="Arial"/>
          <w:sz w:val="24"/>
          <w:szCs w:val="24"/>
        </w:rPr>
      </w:pPr>
    </w:p>
    <w:p w14:paraId="07E858FF" w14:textId="44C993F8" w:rsidR="007A35C2" w:rsidRPr="004C43F4" w:rsidRDefault="007211A4" w:rsidP="007A35C2">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b/>
          <w:sz w:val="28"/>
          <w:szCs w:val="24"/>
        </w:rPr>
        <w:t>CUAR</w:t>
      </w:r>
      <w:r w:rsidR="007A35C2" w:rsidRPr="004C43F4">
        <w:rPr>
          <w:rFonts w:ascii="Palatino Linotype" w:hAnsi="Palatino Linotype" w:cs="Arial"/>
          <w:b/>
          <w:sz w:val="28"/>
          <w:szCs w:val="24"/>
        </w:rPr>
        <w:t xml:space="preserve">TO. </w:t>
      </w:r>
      <w:r w:rsidR="007A35C2" w:rsidRPr="004C43F4">
        <w:rPr>
          <w:rFonts w:ascii="Palatino Linotype" w:hAnsi="Palatino Linotype" w:cs="Arial"/>
          <w:b/>
          <w:sz w:val="24"/>
          <w:szCs w:val="24"/>
        </w:rPr>
        <w:t xml:space="preserve">NOTIFÍQUESE </w:t>
      </w:r>
      <w:r w:rsidR="00FA60A2" w:rsidRPr="004C43F4">
        <w:rPr>
          <w:rFonts w:ascii="Palatino Linotype" w:hAnsi="Palatino Linotype" w:cs="Arial"/>
          <w:sz w:val="24"/>
          <w:szCs w:val="24"/>
        </w:rPr>
        <w:t>a</w:t>
      </w:r>
      <w:r w:rsidR="00F43BA5" w:rsidRPr="004C43F4">
        <w:rPr>
          <w:rFonts w:ascii="Palatino Linotype" w:hAnsi="Palatino Linotype" w:cs="Arial"/>
          <w:sz w:val="24"/>
          <w:szCs w:val="24"/>
        </w:rPr>
        <w:t>l</w:t>
      </w:r>
      <w:r w:rsidR="00FA60A2" w:rsidRPr="004C43F4">
        <w:rPr>
          <w:rFonts w:ascii="Palatino Linotype" w:hAnsi="Palatino Linotype" w:cs="Arial"/>
          <w:sz w:val="24"/>
          <w:szCs w:val="24"/>
        </w:rPr>
        <w:t xml:space="preserve"> </w:t>
      </w:r>
      <w:r w:rsidR="007A35C2" w:rsidRPr="004C43F4">
        <w:rPr>
          <w:rFonts w:ascii="Palatino Linotype" w:hAnsi="Palatino Linotype" w:cs="Arial"/>
          <w:b/>
          <w:sz w:val="24"/>
          <w:szCs w:val="24"/>
        </w:rPr>
        <w:t xml:space="preserve">Recurrente </w:t>
      </w:r>
      <w:r w:rsidR="007A35C2" w:rsidRPr="004C43F4">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AAF48B" w14:textId="77777777" w:rsidR="007A35C2" w:rsidRPr="004C43F4" w:rsidRDefault="007A35C2" w:rsidP="007A35C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3CEC61B5" w14:textId="4FBAD38F" w:rsidR="00173F5D" w:rsidRDefault="007211A4" w:rsidP="007A35C2">
      <w:pPr>
        <w:autoSpaceDE w:val="0"/>
        <w:autoSpaceDN w:val="0"/>
        <w:adjustRightInd w:val="0"/>
        <w:spacing w:after="0" w:line="360" w:lineRule="auto"/>
        <w:jc w:val="both"/>
        <w:rPr>
          <w:rFonts w:ascii="Palatino Linotype" w:eastAsia="MS Mincho" w:hAnsi="Palatino Linotype" w:cs="Times New Roman"/>
          <w:sz w:val="24"/>
        </w:rPr>
      </w:pPr>
      <w:r w:rsidRPr="004C43F4">
        <w:rPr>
          <w:rFonts w:ascii="Palatino Linotype" w:eastAsia="Times New Roman" w:hAnsi="Palatino Linotype" w:cs="Arial"/>
          <w:b/>
          <w:sz w:val="28"/>
          <w:szCs w:val="24"/>
          <w:lang w:val="es-ES" w:eastAsia="es-ES"/>
        </w:rPr>
        <w:t>QUIN</w:t>
      </w:r>
      <w:r w:rsidR="007A35C2" w:rsidRPr="004C43F4">
        <w:rPr>
          <w:rFonts w:ascii="Palatino Linotype" w:eastAsia="Times New Roman" w:hAnsi="Palatino Linotype" w:cs="Arial"/>
          <w:b/>
          <w:sz w:val="28"/>
          <w:szCs w:val="24"/>
          <w:lang w:val="es-ES" w:eastAsia="es-ES"/>
        </w:rPr>
        <w:t xml:space="preserve">TO. </w:t>
      </w:r>
      <w:r w:rsidR="007A35C2" w:rsidRPr="004C43F4">
        <w:rPr>
          <w:rFonts w:ascii="Palatino Linotype" w:eastAsia="Times New Roman" w:hAnsi="Palatino Linotype" w:cs="Arial"/>
          <w:b/>
          <w:sz w:val="24"/>
          <w:szCs w:val="24"/>
          <w:lang w:val="es-ES" w:eastAsia="es-ES"/>
        </w:rPr>
        <w:t>GÍRESE</w:t>
      </w:r>
      <w:r w:rsidR="007A35C2" w:rsidRPr="004C43F4">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E653C8">
        <w:rPr>
          <w:rFonts w:ascii="Palatino Linotype" w:eastAsia="MS Mincho" w:hAnsi="Palatino Linotype" w:cs="Times New Roman"/>
          <w:b/>
          <w:sz w:val="24"/>
        </w:rPr>
        <w:t>CUARTO</w:t>
      </w:r>
      <w:r w:rsidR="00D22DCA">
        <w:rPr>
          <w:rFonts w:ascii="Palatino Linotype" w:eastAsia="MS Mincho" w:hAnsi="Palatino Linotype" w:cs="Times New Roman"/>
          <w:b/>
          <w:sz w:val="24"/>
        </w:rPr>
        <w:t xml:space="preserve"> </w:t>
      </w:r>
      <w:r w:rsidR="007A35C2" w:rsidRPr="004C43F4">
        <w:rPr>
          <w:rFonts w:ascii="Palatino Linotype" w:eastAsia="MS Mincho" w:hAnsi="Palatino Linotype" w:cs="Times New Roman"/>
          <w:sz w:val="24"/>
        </w:rPr>
        <w:t xml:space="preserve">de la presente resolución. </w:t>
      </w:r>
    </w:p>
    <w:p w14:paraId="47274FA0" w14:textId="77777777" w:rsidR="00AD2423" w:rsidRPr="004C43F4" w:rsidRDefault="00AD2423" w:rsidP="007A35C2">
      <w:pPr>
        <w:autoSpaceDE w:val="0"/>
        <w:autoSpaceDN w:val="0"/>
        <w:adjustRightInd w:val="0"/>
        <w:spacing w:after="0" w:line="360" w:lineRule="auto"/>
        <w:jc w:val="both"/>
        <w:rPr>
          <w:rFonts w:ascii="Palatino Linotype" w:eastAsia="MS Mincho" w:hAnsi="Palatino Linotype" w:cs="Times New Roman"/>
          <w:sz w:val="24"/>
        </w:rPr>
      </w:pPr>
    </w:p>
    <w:p w14:paraId="200DF2BA" w14:textId="77777777" w:rsidR="00AD2423" w:rsidRDefault="007211A4" w:rsidP="00F43BA5">
      <w:pPr>
        <w:autoSpaceDE w:val="0"/>
        <w:autoSpaceDN w:val="0"/>
        <w:adjustRightInd w:val="0"/>
        <w:spacing w:after="0" w:line="360" w:lineRule="auto"/>
        <w:jc w:val="both"/>
      </w:pPr>
      <w:r w:rsidRPr="004C43F4">
        <w:rPr>
          <w:rFonts w:ascii="Palatino Linotype" w:eastAsia="Calibri" w:hAnsi="Palatino Linotype" w:cs="Tahoma"/>
          <w:b/>
          <w:bCs/>
          <w:iCs/>
          <w:sz w:val="28"/>
          <w:szCs w:val="24"/>
          <w:lang w:val="es-ES" w:eastAsia="es-ES_tradnl"/>
        </w:rPr>
        <w:lastRenderedPageBreak/>
        <w:t>S</w:t>
      </w:r>
      <w:r w:rsidR="00173F5D" w:rsidRPr="004C43F4">
        <w:rPr>
          <w:rFonts w:ascii="Palatino Linotype" w:eastAsia="Calibri" w:hAnsi="Palatino Linotype" w:cs="Tahoma"/>
          <w:b/>
          <w:bCs/>
          <w:iCs/>
          <w:sz w:val="28"/>
          <w:szCs w:val="24"/>
          <w:lang w:val="es-ES" w:eastAsia="es-ES_tradnl"/>
        </w:rPr>
        <w:t>EXT</w:t>
      </w:r>
      <w:r w:rsidR="00F47D8C" w:rsidRPr="004C43F4">
        <w:rPr>
          <w:rFonts w:ascii="Palatino Linotype" w:eastAsia="Calibri" w:hAnsi="Palatino Linotype" w:cs="Tahoma"/>
          <w:b/>
          <w:bCs/>
          <w:iCs/>
          <w:sz w:val="28"/>
          <w:szCs w:val="24"/>
          <w:lang w:val="es-ES" w:eastAsia="es-ES_tradnl"/>
        </w:rPr>
        <w:t>O</w:t>
      </w:r>
      <w:r w:rsidR="007A35C2" w:rsidRPr="004C43F4">
        <w:rPr>
          <w:rFonts w:ascii="Palatino Linotype" w:eastAsia="Calibri" w:hAnsi="Palatino Linotype" w:cs="Tahoma"/>
          <w:b/>
          <w:bCs/>
          <w:iCs/>
          <w:sz w:val="28"/>
          <w:szCs w:val="24"/>
          <w:lang w:val="es-ES" w:eastAsia="es-ES_tradnl"/>
        </w:rPr>
        <w:t>.</w:t>
      </w:r>
      <w:r w:rsidR="007A35C2" w:rsidRPr="004C43F4">
        <w:rPr>
          <w:rFonts w:ascii="Palatino Linotype" w:eastAsia="Calibri" w:hAnsi="Palatino Linotype" w:cs="Tahoma"/>
          <w:bCs/>
          <w:iCs/>
          <w:sz w:val="28"/>
          <w:szCs w:val="24"/>
          <w:lang w:val="es-ES" w:eastAsia="es-ES_tradnl"/>
        </w:rPr>
        <w:t xml:space="preserve"> </w:t>
      </w:r>
      <w:r w:rsidR="00FA60A2" w:rsidRPr="004C43F4">
        <w:rPr>
          <w:rFonts w:ascii="Palatino Linotype" w:eastAsia="Calibri" w:hAnsi="Palatino Linotype" w:cs="Tahoma"/>
          <w:bCs/>
          <w:iCs/>
          <w:sz w:val="24"/>
          <w:szCs w:val="24"/>
          <w:lang w:val="es-ES" w:eastAsia="es-ES_tradnl"/>
        </w:rPr>
        <w:t>Se hace del conocimiento de</w:t>
      </w:r>
      <w:r w:rsidR="00F43BA5" w:rsidRPr="004C43F4">
        <w:rPr>
          <w:rFonts w:ascii="Palatino Linotype" w:eastAsia="Calibri" w:hAnsi="Palatino Linotype" w:cs="Tahoma"/>
          <w:bCs/>
          <w:iCs/>
          <w:sz w:val="24"/>
          <w:szCs w:val="24"/>
          <w:lang w:val="es-ES" w:eastAsia="es-ES_tradnl"/>
        </w:rPr>
        <w:t>l</w:t>
      </w:r>
      <w:r w:rsidR="00FA60A2" w:rsidRPr="004C43F4">
        <w:rPr>
          <w:rFonts w:ascii="Palatino Linotype" w:eastAsia="Calibri" w:hAnsi="Palatino Linotype" w:cs="Tahoma"/>
          <w:bCs/>
          <w:iCs/>
          <w:sz w:val="24"/>
          <w:szCs w:val="24"/>
          <w:lang w:val="es-ES" w:eastAsia="es-ES_tradnl"/>
        </w:rPr>
        <w:t xml:space="preserve"> </w:t>
      </w:r>
      <w:r w:rsidR="007A35C2" w:rsidRPr="004C43F4">
        <w:rPr>
          <w:rFonts w:ascii="Palatino Linotype" w:eastAsia="Calibri" w:hAnsi="Palatino Linotype" w:cs="Tahoma"/>
          <w:b/>
          <w:bCs/>
          <w:iCs/>
          <w:sz w:val="24"/>
          <w:szCs w:val="24"/>
          <w:lang w:val="es-ES" w:eastAsia="es-ES_tradnl"/>
        </w:rPr>
        <w:t xml:space="preserve">Recurrente </w:t>
      </w:r>
      <w:r w:rsidR="007A35C2" w:rsidRPr="004C43F4">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7A35C2" w:rsidRPr="004C43F4">
        <w:rPr>
          <w:rFonts w:ascii="Palatino Linotype" w:eastAsia="Calibri" w:hAnsi="Palatino Linotype" w:cs="Tahoma"/>
          <w:b/>
          <w:bCs/>
          <w:iCs/>
          <w:sz w:val="24"/>
          <w:szCs w:val="24"/>
          <w:lang w:val="es-ES" w:eastAsia="es-ES_tradnl"/>
        </w:rPr>
        <w:t>Sujeto Obligado</w:t>
      </w:r>
      <w:r w:rsidR="007A35C2" w:rsidRPr="004C43F4">
        <w:rPr>
          <w:rFonts w:ascii="Palatino Linotype" w:eastAsia="Calibri" w:hAnsi="Palatino Linotype" w:cs="Tahoma"/>
          <w:bCs/>
          <w:iCs/>
          <w:sz w:val="24"/>
          <w:szCs w:val="24"/>
          <w:lang w:val="es-ES" w:eastAsia="es-ES_tradnl"/>
        </w:rPr>
        <w:t>, en cumplimiento a esta Resolución.</w:t>
      </w:r>
      <w:r w:rsidR="00B73994" w:rsidRPr="004C43F4">
        <w:t xml:space="preserve"> </w:t>
      </w:r>
    </w:p>
    <w:p w14:paraId="040CDD98" w14:textId="77777777" w:rsidR="00AD2423" w:rsidRPr="00AD2423" w:rsidRDefault="00AD2423" w:rsidP="00F43BA5">
      <w:pPr>
        <w:autoSpaceDE w:val="0"/>
        <w:autoSpaceDN w:val="0"/>
        <w:adjustRightInd w:val="0"/>
        <w:spacing w:after="0" w:line="360" w:lineRule="auto"/>
        <w:jc w:val="both"/>
        <w:rPr>
          <w:sz w:val="24"/>
        </w:rPr>
      </w:pPr>
    </w:p>
    <w:p w14:paraId="6D0C4133" w14:textId="52258284" w:rsidR="00F43BA5" w:rsidRPr="00AD2423" w:rsidRDefault="00173F5D" w:rsidP="00F43BA5">
      <w:pPr>
        <w:autoSpaceDE w:val="0"/>
        <w:autoSpaceDN w:val="0"/>
        <w:adjustRightInd w:val="0"/>
        <w:spacing w:after="0" w:line="360" w:lineRule="auto"/>
        <w:jc w:val="both"/>
      </w:pPr>
      <w:r w:rsidRPr="004C43F4">
        <w:rPr>
          <w:rFonts w:ascii="Palatino Linotype" w:eastAsia="Calibri" w:hAnsi="Palatino Linotype" w:cs="Tahoma"/>
          <w:b/>
          <w:bCs/>
          <w:iCs/>
          <w:sz w:val="28"/>
          <w:szCs w:val="24"/>
          <w:lang w:val="es-ES" w:eastAsia="es-ES_tradnl"/>
        </w:rPr>
        <w:t>SÉPTIMO</w:t>
      </w:r>
      <w:r w:rsidR="00B73994" w:rsidRPr="004C43F4">
        <w:rPr>
          <w:rFonts w:ascii="Palatino Linotype" w:eastAsia="Calibri" w:hAnsi="Palatino Linotype" w:cs="Tahoma"/>
          <w:b/>
          <w:bCs/>
          <w:iCs/>
          <w:sz w:val="28"/>
          <w:szCs w:val="24"/>
          <w:lang w:val="es-ES" w:eastAsia="es-ES_tradnl"/>
        </w:rPr>
        <w:t>.</w:t>
      </w:r>
      <w:r w:rsidR="00B73994" w:rsidRPr="004C43F4">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B73994" w:rsidRPr="004C43F4">
        <w:rPr>
          <w:rFonts w:ascii="Palatino Linotype" w:eastAsia="Calibri" w:hAnsi="Palatino Linotype" w:cs="Tahoma"/>
          <w:b/>
          <w:bCs/>
          <w:iCs/>
          <w:sz w:val="24"/>
          <w:szCs w:val="24"/>
          <w:lang w:val="es-ES" w:eastAsia="es-ES_tradnl"/>
        </w:rPr>
        <w:t>Sujeto Obligado</w:t>
      </w:r>
      <w:r w:rsidR="00B73994" w:rsidRPr="004C43F4">
        <w:rPr>
          <w:rFonts w:ascii="Palatino Linotype" w:eastAsia="Calibri" w:hAnsi="Palatino Linotype" w:cs="Tahoma"/>
          <w:bCs/>
          <w:iCs/>
          <w:sz w:val="24"/>
          <w:szCs w:val="24"/>
          <w:lang w:val="es-ES" w:eastAsia="es-ES_tradnl"/>
        </w:rPr>
        <w:t xml:space="preserve"> a que, en caso de negarse a cumplir la presente resolución o hacerlo de manera parcial</w:t>
      </w:r>
      <w:r w:rsidR="00F75AA6" w:rsidRPr="004C43F4">
        <w:rPr>
          <w:rFonts w:ascii="Palatino Linotype" w:eastAsia="Calibri" w:hAnsi="Palatino Linotype" w:cs="Tahoma"/>
          <w:bCs/>
          <w:iCs/>
          <w:sz w:val="24"/>
          <w:szCs w:val="24"/>
          <w:lang w:val="es-ES" w:eastAsia="es-ES_tradnl"/>
        </w:rPr>
        <w:t>,</w:t>
      </w:r>
      <w:r w:rsidR="00B73994" w:rsidRPr="004C43F4">
        <w:rPr>
          <w:rFonts w:ascii="Palatino Linotype" w:eastAsia="Calibri" w:hAnsi="Palatino Linotype" w:cs="Tahoma"/>
          <w:bCs/>
          <w:iCs/>
          <w:sz w:val="24"/>
          <w:szCs w:val="24"/>
          <w:lang w:val="es-ES" w:eastAsia="es-ES_tradnl"/>
        </w:rPr>
        <w:t xml:space="preserve"> se actuará de conformidad con lo previsto en los artículos 213, 214, 216 y 217, de dicha Ley.</w:t>
      </w:r>
    </w:p>
    <w:p w14:paraId="3BCCE6A5" w14:textId="77777777" w:rsidR="00AD2423" w:rsidRPr="004C43F4" w:rsidRDefault="00AD2423" w:rsidP="00F43BA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44967BC0" w14:textId="28FECD73" w:rsidR="00E653C8" w:rsidRDefault="00E653C8" w:rsidP="00E653C8">
      <w:pPr>
        <w:pStyle w:val="Sinespaciado"/>
        <w:spacing w:line="360" w:lineRule="auto"/>
        <w:jc w:val="both"/>
        <w:rPr>
          <w:rFonts w:ascii="Palatino Linotype" w:hAnsi="Palatino Linotype"/>
        </w:rPr>
      </w:pPr>
      <w:r w:rsidRPr="00217A2C">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960CFE">
        <w:rPr>
          <w:rFonts w:ascii="Palatino Linotype" w:hAnsi="Palatino Linotype"/>
        </w:rPr>
        <w:t>SEXTA</w:t>
      </w:r>
      <w:r w:rsidRPr="00217A2C">
        <w:rPr>
          <w:rFonts w:ascii="Palatino Linotype" w:hAnsi="Palatino Linotype"/>
        </w:rPr>
        <w:t xml:space="preserve"> SESIÓN ORDINARIA CELEBRADA EL </w:t>
      </w:r>
      <w:r w:rsidR="00960CFE">
        <w:rPr>
          <w:rFonts w:ascii="Palatino Linotype" w:hAnsi="Palatino Linotype"/>
        </w:rPr>
        <w:t>TRECE</w:t>
      </w:r>
      <w:r w:rsidRPr="00217A2C">
        <w:rPr>
          <w:rFonts w:ascii="Palatino Linotype" w:hAnsi="Palatino Linotype"/>
        </w:rPr>
        <w:t xml:space="preserve"> DE OCTUBRE DE DOS MIL VEINTIUNO, ANTE EL SECRETARIO TÉCNICO DEL PLENO, ALEXIS TAPIA RAMÍREZ</w:t>
      </w:r>
      <w:r>
        <w:rPr>
          <w:rFonts w:ascii="Palatino Linotype" w:hAnsi="Palatino Linotype"/>
        </w:rPr>
        <w:t>.-----------------------------------------------------------------------------------------------------------------------------------------------------------------------------------------------------------------------------------------------------------------------------------------------------------------------------------------------------------------------------------------------------------------------------------------------------</w:t>
      </w:r>
    </w:p>
    <w:p w14:paraId="5C164705" w14:textId="77777777" w:rsidR="00E653C8" w:rsidRDefault="00E653C8" w:rsidP="00E653C8">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p w14:paraId="0B933F54" w14:textId="77777777" w:rsidR="00B73994" w:rsidRPr="00154A3D" w:rsidRDefault="00B73994" w:rsidP="00415FD8">
      <w:pPr>
        <w:spacing w:after="0" w:line="360" w:lineRule="auto"/>
        <w:jc w:val="both"/>
        <w:rPr>
          <w:rFonts w:ascii="Palatino Linotype" w:hAnsi="Palatino Linotype" w:cs="Arial"/>
          <w:sz w:val="24"/>
          <w:szCs w:val="24"/>
        </w:rPr>
      </w:pPr>
    </w:p>
    <w:p w14:paraId="10F2D793" w14:textId="77777777" w:rsidR="00416868" w:rsidRPr="00154A3D" w:rsidRDefault="00416868" w:rsidP="00415FD8">
      <w:pPr>
        <w:spacing w:after="0" w:line="360" w:lineRule="auto"/>
        <w:jc w:val="both"/>
        <w:rPr>
          <w:rFonts w:ascii="Palatino Linotype" w:hAnsi="Palatino Linotype" w:cs="Arial"/>
          <w:sz w:val="24"/>
          <w:szCs w:val="24"/>
        </w:rPr>
      </w:pPr>
    </w:p>
    <w:p w14:paraId="20CC17D6" w14:textId="6635D4C6" w:rsidR="00F01E46" w:rsidRPr="00154A3D" w:rsidRDefault="00F01E46" w:rsidP="00415FD8">
      <w:pPr>
        <w:spacing w:after="0" w:line="360" w:lineRule="auto"/>
        <w:jc w:val="both"/>
        <w:rPr>
          <w:rFonts w:ascii="Palatino Linotype" w:hAnsi="Palatino Linotype" w:cs="Arial"/>
          <w:sz w:val="24"/>
          <w:szCs w:val="24"/>
        </w:rPr>
      </w:pPr>
    </w:p>
    <w:p w14:paraId="50BB246A" w14:textId="77777777"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154A3D"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154A3D"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3A309B74"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0B95AB9" w14:textId="75C87DB7" w:rsidR="00F01E46" w:rsidRPr="00154A3D" w:rsidRDefault="00F01E46" w:rsidP="00415FD8">
      <w:pPr>
        <w:autoSpaceDE w:val="0"/>
        <w:autoSpaceDN w:val="0"/>
        <w:adjustRightInd w:val="0"/>
        <w:spacing w:after="0" w:line="480" w:lineRule="auto"/>
        <w:jc w:val="both"/>
        <w:rPr>
          <w:rFonts w:ascii="Palatino Linotype" w:hAnsi="Palatino Linotype"/>
        </w:rPr>
      </w:pPr>
      <w:r w:rsidRPr="00154A3D">
        <w:rPr>
          <w:rFonts w:ascii="Palatino Linotype" w:hAnsi="Palatino Linotype" w:cs="Arial"/>
          <w:sz w:val="24"/>
          <w:szCs w:val="24"/>
        </w:rPr>
        <w:t xml:space="preserve"> </w:t>
      </w:r>
    </w:p>
    <w:p w14:paraId="01DA280E" w14:textId="77777777" w:rsidR="00F01E46" w:rsidRPr="00154A3D" w:rsidRDefault="00F01E46" w:rsidP="00415FD8">
      <w:pPr>
        <w:spacing w:after="0" w:line="480" w:lineRule="auto"/>
        <w:jc w:val="both"/>
        <w:rPr>
          <w:rFonts w:ascii="Palatino Linotype" w:hAnsi="Palatino Linotype"/>
        </w:rPr>
      </w:pPr>
    </w:p>
    <w:p w14:paraId="293F4115" w14:textId="77777777" w:rsidR="00F01E46" w:rsidRPr="00154A3D" w:rsidRDefault="00F01E46" w:rsidP="00415FD8">
      <w:pPr>
        <w:spacing w:after="0" w:line="480" w:lineRule="auto"/>
        <w:jc w:val="center"/>
        <w:rPr>
          <w:rFonts w:ascii="Palatino Linotype" w:hAnsi="Palatino Linotype"/>
        </w:rPr>
      </w:pPr>
    </w:p>
    <w:p w14:paraId="6CC85DCF" w14:textId="77777777" w:rsidR="00AA17EB" w:rsidRPr="00154A3D" w:rsidRDefault="00AA17EB" w:rsidP="00415FD8">
      <w:pPr>
        <w:spacing w:after="0" w:line="480" w:lineRule="auto"/>
        <w:rPr>
          <w:rFonts w:ascii="Palatino Linotype" w:hAnsi="Palatino Linotype"/>
          <w:b/>
        </w:rPr>
      </w:pPr>
    </w:p>
    <w:p w14:paraId="7AB08B9C" w14:textId="387AC460" w:rsidR="00F01E46" w:rsidRPr="00154A3D" w:rsidRDefault="00F01E46" w:rsidP="00415FD8">
      <w:pPr>
        <w:spacing w:after="0" w:line="480" w:lineRule="auto"/>
        <w:rPr>
          <w:rFonts w:ascii="Palatino Linotype" w:hAnsi="Palatino Linotype"/>
          <w:b/>
        </w:rPr>
      </w:pPr>
    </w:p>
    <w:p w14:paraId="61E8CD5D" w14:textId="278BC7BF" w:rsidR="00F01E46" w:rsidRPr="00154A3D" w:rsidRDefault="00F01E46" w:rsidP="00415FD8">
      <w:pPr>
        <w:spacing w:after="0" w:line="480" w:lineRule="auto"/>
        <w:rPr>
          <w:rFonts w:ascii="Palatino Linotype" w:hAnsi="Palatino Linotype"/>
          <w:b/>
        </w:rPr>
      </w:pPr>
    </w:p>
    <w:p w14:paraId="3B1B65FE" w14:textId="77777777" w:rsidR="00F01E46" w:rsidRPr="00154A3D" w:rsidRDefault="00F01E46" w:rsidP="00415FD8">
      <w:pPr>
        <w:spacing w:after="0" w:line="480" w:lineRule="auto"/>
        <w:rPr>
          <w:rFonts w:ascii="Palatino Linotype" w:hAnsi="Palatino Linotype"/>
          <w:b/>
        </w:rPr>
      </w:pPr>
    </w:p>
    <w:p w14:paraId="5DC3C303" w14:textId="77777777" w:rsidR="00AA17EB" w:rsidRPr="00154A3D" w:rsidRDefault="00AA17EB" w:rsidP="00415FD8">
      <w:pPr>
        <w:spacing w:after="0" w:line="480" w:lineRule="auto"/>
        <w:rPr>
          <w:rFonts w:ascii="Palatino Linotype" w:hAnsi="Palatino Linotype"/>
          <w:b/>
        </w:rPr>
      </w:pPr>
    </w:p>
    <w:p w14:paraId="0AE13EDF" w14:textId="77777777" w:rsidR="00AA17EB" w:rsidRPr="00154A3D" w:rsidRDefault="00AA17EB" w:rsidP="00415FD8">
      <w:pPr>
        <w:spacing w:after="0" w:line="480" w:lineRule="auto"/>
        <w:rPr>
          <w:rFonts w:ascii="Palatino Linotype" w:hAnsi="Palatino Linotype"/>
          <w:b/>
        </w:rPr>
      </w:pPr>
    </w:p>
    <w:p w14:paraId="252488C2" w14:textId="58CC767B" w:rsidR="00F01E46" w:rsidRPr="00154A3D" w:rsidRDefault="00F01E46" w:rsidP="00415FD8">
      <w:pPr>
        <w:spacing w:after="0" w:line="480" w:lineRule="auto"/>
        <w:rPr>
          <w:rFonts w:ascii="Palatino Linotype" w:hAnsi="Palatino Linotype"/>
          <w:b/>
        </w:rPr>
      </w:pPr>
    </w:p>
    <w:p w14:paraId="591B8BF7" w14:textId="77777777" w:rsidR="00FA3867" w:rsidRPr="00154A3D"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154A3D" w:rsidRDefault="00FA1884" w:rsidP="00415FD8">
      <w:pPr>
        <w:tabs>
          <w:tab w:val="left" w:pos="5415"/>
        </w:tabs>
        <w:spacing w:after="0" w:line="240" w:lineRule="auto"/>
        <w:ind w:right="51"/>
        <w:jc w:val="both"/>
        <w:rPr>
          <w:rFonts w:ascii="Palatino Linotype" w:hAnsi="Palatino Linotype" w:cs="Arial"/>
          <w:szCs w:val="16"/>
        </w:rPr>
      </w:pPr>
    </w:p>
    <w:p w14:paraId="690B7711" w14:textId="77777777" w:rsidR="00AA17EB" w:rsidRPr="00154A3D" w:rsidRDefault="00AA17EB" w:rsidP="00415FD8">
      <w:pPr>
        <w:tabs>
          <w:tab w:val="left" w:pos="5415"/>
        </w:tabs>
        <w:spacing w:after="0" w:line="240" w:lineRule="auto"/>
        <w:ind w:right="51"/>
        <w:jc w:val="both"/>
        <w:rPr>
          <w:rFonts w:ascii="Palatino Linotype" w:hAnsi="Palatino Linotype" w:cs="Arial"/>
          <w:sz w:val="12"/>
          <w:szCs w:val="16"/>
        </w:rPr>
      </w:pPr>
    </w:p>
    <w:sectPr w:rsidR="00AA17EB" w:rsidRPr="00154A3D" w:rsidSect="00D77A67">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1A01B" w14:textId="77777777" w:rsidR="00C9587A" w:rsidRDefault="00C9587A" w:rsidP="006168E4">
      <w:pPr>
        <w:spacing w:after="0" w:line="240" w:lineRule="auto"/>
      </w:pPr>
      <w:r>
        <w:separator/>
      </w:r>
    </w:p>
  </w:endnote>
  <w:endnote w:type="continuationSeparator" w:id="0">
    <w:p w14:paraId="49BA1C53" w14:textId="77777777" w:rsidR="00C9587A" w:rsidRDefault="00C9587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B76C12" w:rsidRPr="000B69FA" w:rsidRDefault="00B76C1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199B">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1199B">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B76C12" w:rsidRPr="000B69FA" w:rsidRDefault="00B76C1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03E5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03E53">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FE759" w14:textId="77777777" w:rsidR="00C9587A" w:rsidRDefault="00C9587A" w:rsidP="006168E4">
      <w:pPr>
        <w:spacing w:after="0" w:line="240" w:lineRule="auto"/>
      </w:pPr>
      <w:r>
        <w:separator/>
      </w:r>
    </w:p>
  </w:footnote>
  <w:footnote w:type="continuationSeparator" w:id="0">
    <w:p w14:paraId="368DB807" w14:textId="77777777" w:rsidR="00C9587A" w:rsidRDefault="00C9587A" w:rsidP="006168E4">
      <w:pPr>
        <w:spacing w:after="0" w:line="240" w:lineRule="auto"/>
      </w:pPr>
      <w:r>
        <w:continuationSeparator/>
      </w:r>
    </w:p>
  </w:footnote>
  <w:footnote w:id="1">
    <w:p w14:paraId="51D06B37" w14:textId="77777777" w:rsidR="00511454" w:rsidRDefault="00511454" w:rsidP="00511454">
      <w:pPr>
        <w:pStyle w:val="Textonotapie"/>
        <w:jc w:val="both"/>
        <w:rPr>
          <w:rFonts w:ascii="Calibri" w:hAnsi="Calibri" w:cs="Times New Roman"/>
        </w:rPr>
      </w:pPr>
      <w:r>
        <w:rPr>
          <w:rStyle w:val="Refdenotaalpie"/>
        </w:rPr>
        <w:footnoteRef/>
      </w:r>
      <w:r>
        <w:t xml:space="preserve"> </w:t>
      </w:r>
      <w:hyperlink r:id="rId1" w:history="1">
        <w:r>
          <w:rPr>
            <w:rStyle w:val="Hipervnculo"/>
            <w:rFonts w:ascii="Palatino Linotype" w:hAnsi="Palatino Linotype"/>
            <w:i/>
          </w:rPr>
          <w:t>http://www.diputados.gob.mx/sia/intranet/sia-dec-iss-07-05/anualizado/intro.htm</w:t>
        </w:r>
      </w:hyperlink>
      <w:r>
        <w:rPr>
          <w:rFonts w:ascii="Palatino Linotype" w:hAnsi="Palatino Linotype"/>
          <w:i/>
        </w:rPr>
        <w:t>, página electrónica consultada el día cuatro de mayo de dos mil veintiuno a las 16:40 horas.</w:t>
      </w:r>
    </w:p>
  </w:footnote>
  <w:footnote w:id="2">
    <w:p w14:paraId="4A8E4E79" w14:textId="77777777" w:rsidR="00E653C8" w:rsidRPr="0041104A" w:rsidRDefault="00E653C8" w:rsidP="00E653C8">
      <w:pPr>
        <w:pStyle w:val="Textonotapie"/>
        <w:jc w:val="both"/>
        <w:rPr>
          <w:rFonts w:ascii="Palatino Linotype" w:hAnsi="Palatino Linotype"/>
          <w:i/>
        </w:rPr>
      </w:pPr>
      <w:r>
        <w:rPr>
          <w:rStyle w:val="Refdenotaalpie"/>
        </w:rPr>
        <w:footnoteRef/>
      </w:r>
      <w:r>
        <w:t xml:space="preserve"> </w:t>
      </w:r>
      <w:r w:rsidRPr="0041104A">
        <w:rPr>
          <w:rFonts w:ascii="Palatino Linotype" w:hAnsi="Palatino Linotype"/>
          <w:b/>
          <w:i/>
        </w:rPr>
        <w:t>Artículo 18.</w:t>
      </w:r>
      <w:r w:rsidRPr="0041104A">
        <w:rPr>
          <w:rFonts w:ascii="Palatino Linotype" w:hAnsi="Palatino Linotype"/>
          <w:i/>
        </w:rPr>
        <w:t xml:space="preserve"> Los sujetos obligados </w:t>
      </w:r>
      <w:r w:rsidRPr="0041104A">
        <w:rPr>
          <w:rFonts w:ascii="Palatino Linotype" w:hAnsi="Palatino Linotype"/>
          <w:i/>
          <w:u w:val="single"/>
        </w:rPr>
        <w:t>deberán documentar</w:t>
      </w:r>
      <w:r w:rsidRPr="0041104A">
        <w:rPr>
          <w:rFonts w:ascii="Palatino Linotype" w:hAnsi="Palatino Linotype"/>
          <w:i/>
        </w:rPr>
        <w:t xml:space="preserve"> todo acto que derive del ejercicio de sus</w:t>
      </w:r>
      <w:r>
        <w:rPr>
          <w:rFonts w:ascii="Palatino Linotype" w:hAnsi="Palatino Linotype"/>
          <w:i/>
        </w:rPr>
        <w:t xml:space="preserve"> </w:t>
      </w:r>
      <w:r w:rsidRPr="0041104A">
        <w:rPr>
          <w:rFonts w:ascii="Palatino Linotype" w:hAnsi="Palatino Linotype"/>
          <w:i/>
        </w:rPr>
        <w:t>facultades, competencias o funciones, considerando desde su origen la eventual publicidad y</w:t>
      </w:r>
      <w:r>
        <w:rPr>
          <w:rFonts w:ascii="Palatino Linotype" w:hAnsi="Palatino Linotype"/>
          <w:i/>
        </w:rPr>
        <w:t xml:space="preserve"> </w:t>
      </w:r>
      <w:r w:rsidRPr="0041104A">
        <w:rPr>
          <w:rFonts w:ascii="Palatino Linotype" w:hAnsi="Palatino Linotype"/>
          <w:i/>
        </w:rPr>
        <w:t>reutilización de la información que generen.</w:t>
      </w:r>
    </w:p>
    <w:p w14:paraId="50654788" w14:textId="77777777" w:rsidR="00E653C8" w:rsidRPr="0041104A" w:rsidRDefault="00E653C8" w:rsidP="00E653C8">
      <w:pPr>
        <w:pStyle w:val="Textonotapie"/>
        <w:jc w:val="both"/>
        <w:rPr>
          <w:rFonts w:ascii="Palatino Linotype" w:hAnsi="Palatino Linotype"/>
          <w:i/>
        </w:rPr>
      </w:pPr>
      <w:r w:rsidRPr="0041104A">
        <w:rPr>
          <w:rFonts w:ascii="Palatino Linotype" w:hAnsi="Palatino Linotype"/>
          <w:b/>
          <w:i/>
        </w:rPr>
        <w:t>Artículo 19.</w:t>
      </w:r>
      <w:r w:rsidRPr="0041104A">
        <w:rPr>
          <w:rFonts w:ascii="Palatino Linotype" w:hAnsi="Palatino Linotype"/>
          <w:i/>
        </w:rPr>
        <w:t xml:space="preserve"> </w:t>
      </w:r>
      <w:r w:rsidRPr="0041104A">
        <w:rPr>
          <w:rFonts w:ascii="Palatino Linotype" w:hAnsi="Palatino Linotype"/>
          <w:i/>
          <w:u w:val="single"/>
        </w:rPr>
        <w:t>Se presume que la información debe existir si se refiere a las facultades</w:t>
      </w:r>
      <w:r w:rsidRPr="0041104A">
        <w:rPr>
          <w:rFonts w:ascii="Palatino Linotype" w:hAnsi="Palatino Linotype"/>
          <w:i/>
        </w:rPr>
        <w:t>, competencias y</w:t>
      </w:r>
      <w:r>
        <w:rPr>
          <w:rFonts w:ascii="Palatino Linotype" w:hAnsi="Palatino Linotype"/>
          <w:i/>
        </w:rPr>
        <w:t xml:space="preserve"> </w:t>
      </w:r>
      <w:r w:rsidRPr="0041104A">
        <w:rPr>
          <w:rFonts w:ascii="Palatino Linotype" w:hAnsi="Palatino Linotype"/>
          <w:i/>
        </w:rPr>
        <w:t>funciones que los ordenamientos jurídicos aplicables otorgan a los sujetos obligados.</w:t>
      </w:r>
    </w:p>
    <w:p w14:paraId="5876027F" w14:textId="77777777" w:rsidR="00E653C8" w:rsidRPr="0041104A" w:rsidRDefault="00E653C8" w:rsidP="00E653C8">
      <w:pPr>
        <w:pStyle w:val="Textonotapie"/>
        <w:jc w:val="both"/>
        <w:rPr>
          <w:rFonts w:ascii="Palatino Linotype" w:hAnsi="Palatino Linotype"/>
          <w:i/>
        </w:rPr>
      </w:pPr>
      <w:r w:rsidRPr="0041104A">
        <w:rPr>
          <w:rFonts w:ascii="Palatino Linotype" w:hAnsi="Palatino Linotype"/>
          <w:i/>
        </w:rPr>
        <w:t>En los casos en que ciertas facultades, competencias o funciones no se hayan ejercido, se debe motivar</w:t>
      </w:r>
      <w:r>
        <w:rPr>
          <w:rFonts w:ascii="Palatino Linotype" w:hAnsi="Palatino Linotype"/>
          <w:i/>
        </w:rPr>
        <w:t xml:space="preserve"> </w:t>
      </w:r>
      <w:r w:rsidRPr="0041104A">
        <w:rPr>
          <w:rFonts w:ascii="Palatino Linotype" w:hAnsi="Palatino Linotype"/>
          <w:i/>
        </w:rPr>
        <w:t>la respuesta en función de las causas que motiven tal circunstancia.</w:t>
      </w:r>
    </w:p>
    <w:p w14:paraId="424AB706" w14:textId="77777777" w:rsidR="00E653C8" w:rsidRDefault="00E653C8" w:rsidP="00E653C8">
      <w:pPr>
        <w:pStyle w:val="Textonotapie"/>
        <w:jc w:val="both"/>
        <w:rPr>
          <w:rFonts w:ascii="Palatino Linotype" w:hAnsi="Palatino Linotype"/>
          <w:i/>
        </w:rPr>
      </w:pPr>
      <w:r w:rsidRPr="0041104A">
        <w:rPr>
          <w:rFonts w:ascii="Palatino Linotype" w:hAnsi="Palatino Linotype"/>
          <w:i/>
        </w:rPr>
        <w:t>Si el sujeto obligado, en el ejercicio de sus atribuciones, debía generar, poseer o administrar la</w:t>
      </w:r>
      <w:r>
        <w:rPr>
          <w:rFonts w:ascii="Palatino Linotype" w:hAnsi="Palatino Linotype"/>
          <w:i/>
        </w:rPr>
        <w:t xml:space="preserve"> </w:t>
      </w:r>
      <w:r w:rsidRPr="0041104A">
        <w:rPr>
          <w:rFonts w:ascii="Palatino Linotype" w:hAnsi="Palatino Linotype"/>
          <w:i/>
        </w:rPr>
        <w:t>información, pero ésta no se encuentra, el Comité de transparencia deberá emitir un acuerdo de</w:t>
      </w:r>
      <w:r>
        <w:rPr>
          <w:rFonts w:ascii="Palatino Linotype" w:hAnsi="Palatino Linotype"/>
          <w:i/>
        </w:rPr>
        <w:t xml:space="preserve"> </w:t>
      </w:r>
      <w:r w:rsidRPr="0041104A">
        <w:rPr>
          <w:rFonts w:ascii="Palatino Linotype" w:hAnsi="Palatino Linotype"/>
          <w:i/>
        </w:rPr>
        <w:t>inexistencia, debidamente fundado y motivado, en el que detalle las razones del por qué no obra en sus</w:t>
      </w:r>
      <w:r>
        <w:rPr>
          <w:rFonts w:ascii="Palatino Linotype" w:hAnsi="Palatino Linotype"/>
          <w:i/>
        </w:rPr>
        <w:t xml:space="preserve"> </w:t>
      </w:r>
      <w:r w:rsidRPr="0041104A">
        <w:rPr>
          <w:rFonts w:ascii="Palatino Linotype" w:hAnsi="Palatino Linotype"/>
          <w:i/>
        </w:rPr>
        <w:t>archivos.</w:t>
      </w:r>
    </w:p>
    <w:p w14:paraId="475C48CE" w14:textId="77777777" w:rsidR="00E653C8" w:rsidRPr="0041104A" w:rsidRDefault="00E653C8" w:rsidP="00E653C8">
      <w:pPr>
        <w:pStyle w:val="Textonotapie"/>
        <w:jc w:val="right"/>
        <w:rPr>
          <w:rFonts w:ascii="Palatino Linotype" w:hAnsi="Palatino Linotype"/>
        </w:rPr>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F5DE4" w14:textId="35D9F695" w:rsidR="005A09DC" w:rsidRDefault="0061199B">
    <w:pPr>
      <w:pStyle w:val="Encabezado"/>
    </w:pPr>
    <w:r>
      <w:rPr>
        <w:noProof/>
        <w:lang w:val="es-MX" w:eastAsia="es-MX"/>
      </w:rPr>
      <w:pict w14:anchorId="05D5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996094" o:spid="_x0000_s10242"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6A34141C" w:rsidR="00B76C12" w:rsidRDefault="0061199B">
    <w:pPr>
      <w:pStyle w:val="Encabezado"/>
    </w:pPr>
    <w:r>
      <w:rPr>
        <w:noProof/>
        <w:lang w:val="es-MX" w:eastAsia="es-MX"/>
      </w:rPr>
      <w:pict w14:anchorId="6AF47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996095" o:spid="_x0000_s10243"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76C12" w14:paraId="1B55C452" w14:textId="77777777" w:rsidTr="00451D6C">
      <w:trPr>
        <w:trHeight w:val="227"/>
      </w:trPr>
      <w:tc>
        <w:tcPr>
          <w:tcW w:w="5529" w:type="dxa"/>
          <w:hideMark/>
        </w:tcPr>
        <w:p w14:paraId="7D61692F"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587F80DF" w:rsidR="00B76C12" w:rsidRPr="00B4142F" w:rsidRDefault="00C813B6" w:rsidP="00AB055E">
          <w:pPr>
            <w:spacing w:after="0" w:line="276" w:lineRule="auto"/>
            <w:ind w:left="639" w:right="214"/>
            <w:jc w:val="right"/>
            <w:rPr>
              <w:rFonts w:ascii="Palatino Linotype" w:hAnsi="Palatino Linotype" w:cs="Arial"/>
              <w:szCs w:val="20"/>
            </w:rPr>
          </w:pPr>
          <w:r w:rsidRPr="00C813B6">
            <w:rPr>
              <w:rFonts w:ascii="Palatino Linotype" w:hAnsi="Palatino Linotype" w:cs="Arial"/>
              <w:bCs/>
              <w:sz w:val="24"/>
              <w:lang w:eastAsia="es-MX"/>
            </w:rPr>
            <w:t>04365/INFOEM/IP/RR/2021</w:t>
          </w:r>
        </w:p>
      </w:tc>
    </w:tr>
    <w:tr w:rsidR="00B76C12" w14:paraId="54A9600B" w14:textId="77777777" w:rsidTr="00451D6C">
      <w:trPr>
        <w:trHeight w:val="242"/>
      </w:trPr>
      <w:tc>
        <w:tcPr>
          <w:tcW w:w="5529" w:type="dxa"/>
          <w:hideMark/>
        </w:tcPr>
        <w:p w14:paraId="44594D83"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6256059F" w:rsidR="00B76C12" w:rsidRPr="00B7426B" w:rsidRDefault="00C813B6" w:rsidP="00AB055E">
          <w:pPr>
            <w:spacing w:after="0" w:line="276" w:lineRule="auto"/>
            <w:ind w:right="214"/>
            <w:jc w:val="right"/>
            <w:rPr>
              <w:rFonts w:ascii="Palatino Linotype" w:hAnsi="Palatino Linotype" w:cs="Arial"/>
              <w:szCs w:val="20"/>
            </w:rPr>
          </w:pPr>
          <w:r w:rsidRPr="00C813B6">
            <w:rPr>
              <w:rFonts w:ascii="Palatino Linotype" w:hAnsi="Palatino Linotype" w:cs="Arial"/>
              <w:szCs w:val="20"/>
            </w:rPr>
            <w:t xml:space="preserve">Ayuntamiento de </w:t>
          </w:r>
          <w:proofErr w:type="spellStart"/>
          <w:r w:rsidRPr="00C813B6">
            <w:rPr>
              <w:rFonts w:ascii="Palatino Linotype" w:hAnsi="Palatino Linotype" w:cs="Arial"/>
              <w:szCs w:val="20"/>
            </w:rPr>
            <w:t>Amanalco</w:t>
          </w:r>
          <w:proofErr w:type="spellEnd"/>
        </w:p>
      </w:tc>
    </w:tr>
    <w:tr w:rsidR="00B76C12" w14:paraId="02ED08B1" w14:textId="77777777" w:rsidTr="00451D6C">
      <w:trPr>
        <w:trHeight w:val="342"/>
      </w:trPr>
      <w:tc>
        <w:tcPr>
          <w:tcW w:w="5529" w:type="dxa"/>
          <w:hideMark/>
        </w:tcPr>
        <w:p w14:paraId="00D66E60" w14:textId="5C456935" w:rsidR="00B76C12" w:rsidRDefault="00AB055E"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w:t>
          </w:r>
          <w:r w:rsidR="00B76C12">
            <w:rPr>
              <w:rFonts w:ascii="Palatino Linotype" w:hAnsi="Palatino Linotype" w:cs="Arial"/>
              <w:b/>
              <w:szCs w:val="20"/>
            </w:rPr>
            <w:t xml:space="preserve"> Ponente:</w:t>
          </w:r>
        </w:p>
      </w:tc>
      <w:tc>
        <w:tcPr>
          <w:tcW w:w="4536" w:type="dxa"/>
          <w:hideMark/>
        </w:tcPr>
        <w:p w14:paraId="3D550D53" w14:textId="0645B204" w:rsidR="00B76C12" w:rsidRDefault="00AB055E"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A731D94" w14:textId="77777777" w:rsidR="00B76C12" w:rsidRDefault="00B76C1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76C12" w14:paraId="333E5951" w14:textId="77777777" w:rsidTr="00451D6C">
      <w:trPr>
        <w:trHeight w:val="227"/>
      </w:trPr>
      <w:tc>
        <w:tcPr>
          <w:tcW w:w="5529" w:type="dxa"/>
          <w:hideMark/>
        </w:tcPr>
        <w:p w14:paraId="5A8BD2EE"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58A748E8" w:rsidR="00B76C12" w:rsidRPr="00B4142F" w:rsidRDefault="00C813B6" w:rsidP="00AD2423">
          <w:pPr>
            <w:spacing w:after="0" w:line="276" w:lineRule="auto"/>
            <w:ind w:left="639" w:right="214"/>
            <w:jc w:val="right"/>
            <w:rPr>
              <w:rFonts w:ascii="Palatino Linotype" w:hAnsi="Palatino Linotype" w:cs="Arial"/>
              <w:szCs w:val="20"/>
            </w:rPr>
          </w:pPr>
          <w:r w:rsidRPr="00C813B6">
            <w:rPr>
              <w:rFonts w:ascii="Palatino Linotype" w:hAnsi="Palatino Linotype" w:cs="Arial"/>
              <w:bCs/>
              <w:sz w:val="24"/>
              <w:lang w:eastAsia="es-MX"/>
            </w:rPr>
            <w:t>04365/INFOEM/IP/RR/2021</w:t>
          </w:r>
        </w:p>
      </w:tc>
    </w:tr>
    <w:tr w:rsidR="00B76C12" w14:paraId="6C6CCDEF" w14:textId="77777777" w:rsidTr="00451D6C">
      <w:trPr>
        <w:trHeight w:val="196"/>
      </w:trPr>
      <w:tc>
        <w:tcPr>
          <w:tcW w:w="5529" w:type="dxa"/>
          <w:hideMark/>
        </w:tcPr>
        <w:p w14:paraId="79F53C9B"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3DAD209A" w:rsidR="00B76C12" w:rsidRPr="00F06FED" w:rsidRDefault="00E03E53" w:rsidP="00B7426B">
          <w:pPr>
            <w:spacing w:after="0" w:line="276" w:lineRule="auto"/>
            <w:ind w:left="639" w:right="214"/>
            <w:jc w:val="right"/>
            <w:rPr>
              <w:rFonts w:ascii="Palatino Linotype" w:hAnsi="Palatino Linotype" w:cs="Arial"/>
            </w:rPr>
          </w:pPr>
          <w:proofErr w:type="spellStart"/>
          <w:r>
            <w:rPr>
              <w:rFonts w:ascii="Palatino Linotype" w:hAnsi="Palatino Linotype" w:cs="Arial"/>
            </w:rPr>
            <w:t>xxxx</w:t>
          </w:r>
          <w:proofErr w:type="spellEnd"/>
        </w:p>
      </w:tc>
    </w:tr>
    <w:tr w:rsidR="00B76C12" w14:paraId="63F5D633" w14:textId="77777777" w:rsidTr="00451D6C">
      <w:trPr>
        <w:trHeight w:val="242"/>
      </w:trPr>
      <w:tc>
        <w:tcPr>
          <w:tcW w:w="5529" w:type="dxa"/>
          <w:hideMark/>
        </w:tcPr>
        <w:p w14:paraId="25254C34"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0B445C7C" w:rsidR="00B76C12" w:rsidRDefault="00C813B6" w:rsidP="00451D6C">
          <w:pPr>
            <w:spacing w:after="0" w:line="276" w:lineRule="auto"/>
            <w:ind w:right="214"/>
            <w:jc w:val="right"/>
            <w:rPr>
              <w:rFonts w:ascii="Palatino Linotype" w:hAnsi="Palatino Linotype" w:cs="Arial"/>
              <w:szCs w:val="20"/>
            </w:rPr>
          </w:pPr>
          <w:r w:rsidRPr="00C813B6">
            <w:rPr>
              <w:rFonts w:ascii="Palatino Linotype" w:hAnsi="Palatino Linotype" w:cs="Arial"/>
              <w:szCs w:val="20"/>
            </w:rPr>
            <w:t xml:space="preserve">Ayuntamiento de </w:t>
          </w:r>
          <w:proofErr w:type="spellStart"/>
          <w:r w:rsidRPr="00C813B6">
            <w:rPr>
              <w:rFonts w:ascii="Palatino Linotype" w:hAnsi="Palatino Linotype" w:cs="Arial"/>
              <w:szCs w:val="20"/>
            </w:rPr>
            <w:t>Amanalco</w:t>
          </w:r>
          <w:proofErr w:type="spellEnd"/>
        </w:p>
      </w:tc>
    </w:tr>
    <w:tr w:rsidR="00B76C12" w14:paraId="6E9635C5" w14:textId="77777777" w:rsidTr="00451D6C">
      <w:trPr>
        <w:trHeight w:val="342"/>
      </w:trPr>
      <w:tc>
        <w:tcPr>
          <w:tcW w:w="5529" w:type="dxa"/>
          <w:hideMark/>
        </w:tcPr>
        <w:p w14:paraId="69273B9D" w14:textId="52274644" w:rsidR="00B76C12" w:rsidRDefault="00AD2423"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w:t>
          </w:r>
          <w:r w:rsidR="00B76C12">
            <w:rPr>
              <w:rFonts w:ascii="Palatino Linotype" w:hAnsi="Palatino Linotype" w:cs="Arial"/>
              <w:b/>
              <w:szCs w:val="20"/>
            </w:rPr>
            <w:t xml:space="preserve"> Ponente:</w:t>
          </w:r>
        </w:p>
      </w:tc>
      <w:tc>
        <w:tcPr>
          <w:tcW w:w="4536" w:type="dxa"/>
          <w:hideMark/>
        </w:tcPr>
        <w:p w14:paraId="2126F51E" w14:textId="37B2ACB4" w:rsidR="00B76C12" w:rsidRDefault="00AD2423"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José Martínez Vilchis</w:t>
          </w:r>
        </w:p>
      </w:tc>
    </w:tr>
  </w:tbl>
  <w:p w14:paraId="1399B769" w14:textId="4F0E9D27" w:rsidR="00B76C12" w:rsidRDefault="0061199B">
    <w:pPr>
      <w:pStyle w:val="Encabezado"/>
    </w:pPr>
    <w:r>
      <w:rPr>
        <w:noProof/>
        <w:lang w:val="es-MX" w:eastAsia="es-MX"/>
      </w:rPr>
      <w:pict w14:anchorId="7EAFB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996093" o:spid="_x0000_s10241"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B33"/>
    <w:multiLevelType w:val="hybridMultilevel"/>
    <w:tmpl w:val="CACA4C0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FF2158D"/>
    <w:multiLevelType w:val="hybridMultilevel"/>
    <w:tmpl w:val="904667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FD04DFA"/>
    <w:multiLevelType w:val="hybridMultilevel"/>
    <w:tmpl w:val="2C4CB400"/>
    <w:lvl w:ilvl="0" w:tplc="FA5E7F2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26B384D"/>
    <w:multiLevelType w:val="hybridMultilevel"/>
    <w:tmpl w:val="F0E04D0A"/>
    <w:lvl w:ilvl="0" w:tplc="E2F434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32460E4"/>
    <w:multiLevelType w:val="hybridMultilevel"/>
    <w:tmpl w:val="CB82D7EE"/>
    <w:lvl w:ilvl="0" w:tplc="425AE424">
      <w:start w:val="1"/>
      <w:numFmt w:val="decimal"/>
      <w:lvlText w:val="%1."/>
      <w:lvlJc w:val="left"/>
      <w:pPr>
        <w:ind w:left="1480" w:hanging="360"/>
      </w:pPr>
      <w:rPr>
        <w:b/>
      </w:rPr>
    </w:lvl>
    <w:lvl w:ilvl="1" w:tplc="080A0019">
      <w:start w:val="1"/>
      <w:numFmt w:val="lowerLetter"/>
      <w:lvlText w:val="%2."/>
      <w:lvlJc w:val="left"/>
      <w:pPr>
        <w:ind w:left="2200" w:hanging="360"/>
      </w:pPr>
    </w:lvl>
    <w:lvl w:ilvl="2" w:tplc="080A001B">
      <w:start w:val="1"/>
      <w:numFmt w:val="lowerRoman"/>
      <w:lvlText w:val="%3."/>
      <w:lvlJc w:val="right"/>
      <w:pPr>
        <w:ind w:left="2920" w:hanging="180"/>
      </w:pPr>
    </w:lvl>
    <w:lvl w:ilvl="3" w:tplc="080A000F">
      <w:start w:val="1"/>
      <w:numFmt w:val="decimal"/>
      <w:lvlText w:val="%4."/>
      <w:lvlJc w:val="left"/>
      <w:pPr>
        <w:ind w:left="3640" w:hanging="360"/>
      </w:pPr>
    </w:lvl>
    <w:lvl w:ilvl="4" w:tplc="080A0019">
      <w:start w:val="1"/>
      <w:numFmt w:val="lowerLetter"/>
      <w:lvlText w:val="%5."/>
      <w:lvlJc w:val="left"/>
      <w:pPr>
        <w:ind w:left="4360" w:hanging="360"/>
      </w:pPr>
    </w:lvl>
    <w:lvl w:ilvl="5" w:tplc="080A001B">
      <w:start w:val="1"/>
      <w:numFmt w:val="lowerRoman"/>
      <w:lvlText w:val="%6."/>
      <w:lvlJc w:val="right"/>
      <w:pPr>
        <w:ind w:left="5080" w:hanging="180"/>
      </w:pPr>
    </w:lvl>
    <w:lvl w:ilvl="6" w:tplc="080A000F">
      <w:start w:val="1"/>
      <w:numFmt w:val="decimal"/>
      <w:lvlText w:val="%7."/>
      <w:lvlJc w:val="left"/>
      <w:pPr>
        <w:ind w:left="5800" w:hanging="360"/>
      </w:pPr>
    </w:lvl>
    <w:lvl w:ilvl="7" w:tplc="080A0019">
      <w:start w:val="1"/>
      <w:numFmt w:val="lowerLetter"/>
      <w:lvlText w:val="%8."/>
      <w:lvlJc w:val="left"/>
      <w:pPr>
        <w:ind w:left="6520" w:hanging="360"/>
      </w:pPr>
    </w:lvl>
    <w:lvl w:ilvl="8" w:tplc="080A001B">
      <w:start w:val="1"/>
      <w:numFmt w:val="lowerRoman"/>
      <w:lvlText w:val="%9."/>
      <w:lvlJc w:val="right"/>
      <w:pPr>
        <w:ind w:left="7240" w:hanging="180"/>
      </w:pPr>
    </w:lvl>
  </w:abstractNum>
  <w:abstractNum w:abstractNumId="7">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92F2E46"/>
    <w:multiLevelType w:val="hybridMultilevel"/>
    <w:tmpl w:val="790431D4"/>
    <w:lvl w:ilvl="0" w:tplc="E47E6B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A44333E"/>
    <w:multiLevelType w:val="hybridMultilevel"/>
    <w:tmpl w:val="BDAA9BC8"/>
    <w:lvl w:ilvl="0" w:tplc="F7BEDC08">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47277D6"/>
    <w:multiLevelType w:val="hybridMultilevel"/>
    <w:tmpl w:val="A3F6B62E"/>
    <w:lvl w:ilvl="0" w:tplc="B2C83E26">
      <w:start w:val="1"/>
      <w:numFmt w:val="bullet"/>
      <w:lvlText w:val="-"/>
      <w:lvlJc w:val="left"/>
      <w:pPr>
        <w:ind w:left="720" w:hanging="360"/>
      </w:pPr>
      <w:rPr>
        <w:rFonts w:ascii="Palatino Linotype" w:eastAsiaTheme="minorHAnsi" w:hAnsi="Palatino Linotype" w:cstheme="minorBidi"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86A4E3D"/>
    <w:multiLevelType w:val="hybridMultilevel"/>
    <w:tmpl w:val="3154B88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0"/>
  </w:num>
  <w:num w:numId="4">
    <w:abstractNumId w:val="7"/>
  </w:num>
  <w:num w:numId="5">
    <w:abstractNumId w:val="0"/>
  </w:num>
  <w:num w:numId="6">
    <w:abstractNumId w:val="8"/>
  </w:num>
  <w:num w:numId="7">
    <w:abstractNumId w:val="4"/>
  </w:num>
  <w:num w:numId="8">
    <w:abstractNumId w:val="13"/>
  </w:num>
  <w:num w:numId="9">
    <w:abstractNumId w:val="5"/>
  </w:num>
  <w:num w:numId="10">
    <w:abstractNumId w:val="12"/>
  </w:num>
  <w:num w:numId="11">
    <w:abstractNumId w:val="3"/>
  </w:num>
  <w:num w:numId="12">
    <w:abstractNumId w:val="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6968"/>
    <w:rsid w:val="00047C1B"/>
    <w:rsid w:val="000507C5"/>
    <w:rsid w:val="000510FC"/>
    <w:rsid w:val="00053099"/>
    <w:rsid w:val="00055224"/>
    <w:rsid w:val="000605E0"/>
    <w:rsid w:val="00061821"/>
    <w:rsid w:val="00064AB0"/>
    <w:rsid w:val="00070182"/>
    <w:rsid w:val="000721BA"/>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085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68B6"/>
    <w:rsid w:val="001178FA"/>
    <w:rsid w:val="00117DA2"/>
    <w:rsid w:val="00122FDA"/>
    <w:rsid w:val="00124855"/>
    <w:rsid w:val="001260E7"/>
    <w:rsid w:val="00126A06"/>
    <w:rsid w:val="00130240"/>
    <w:rsid w:val="0013189B"/>
    <w:rsid w:val="001363FD"/>
    <w:rsid w:val="001372F1"/>
    <w:rsid w:val="00141DD7"/>
    <w:rsid w:val="0014223D"/>
    <w:rsid w:val="0014241A"/>
    <w:rsid w:val="00143865"/>
    <w:rsid w:val="00145F3D"/>
    <w:rsid w:val="00154A3D"/>
    <w:rsid w:val="00157906"/>
    <w:rsid w:val="00160D80"/>
    <w:rsid w:val="0016106E"/>
    <w:rsid w:val="00166884"/>
    <w:rsid w:val="00170585"/>
    <w:rsid w:val="00173F5D"/>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0396"/>
    <w:rsid w:val="001D12B5"/>
    <w:rsid w:val="001D1559"/>
    <w:rsid w:val="001D2FCC"/>
    <w:rsid w:val="001E451D"/>
    <w:rsid w:val="001E6F2D"/>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50C47"/>
    <w:rsid w:val="002524E9"/>
    <w:rsid w:val="002528D8"/>
    <w:rsid w:val="00266874"/>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31686"/>
    <w:rsid w:val="00336E1E"/>
    <w:rsid w:val="00340234"/>
    <w:rsid w:val="003417B9"/>
    <w:rsid w:val="003511AD"/>
    <w:rsid w:val="00352FBE"/>
    <w:rsid w:val="00353A0D"/>
    <w:rsid w:val="00353FDC"/>
    <w:rsid w:val="0035578B"/>
    <w:rsid w:val="00361B9C"/>
    <w:rsid w:val="0036464C"/>
    <w:rsid w:val="00365384"/>
    <w:rsid w:val="003668DF"/>
    <w:rsid w:val="003706CE"/>
    <w:rsid w:val="003740F0"/>
    <w:rsid w:val="003755FF"/>
    <w:rsid w:val="00377489"/>
    <w:rsid w:val="00377C4A"/>
    <w:rsid w:val="003802A1"/>
    <w:rsid w:val="00380EFC"/>
    <w:rsid w:val="003847B6"/>
    <w:rsid w:val="00387D9D"/>
    <w:rsid w:val="00397454"/>
    <w:rsid w:val="00397DF2"/>
    <w:rsid w:val="003A61F9"/>
    <w:rsid w:val="003A7760"/>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4687"/>
    <w:rsid w:val="003F5F69"/>
    <w:rsid w:val="004012CF"/>
    <w:rsid w:val="00402FF3"/>
    <w:rsid w:val="004110D2"/>
    <w:rsid w:val="00414C1F"/>
    <w:rsid w:val="00415FD8"/>
    <w:rsid w:val="00416868"/>
    <w:rsid w:val="004216D8"/>
    <w:rsid w:val="0042285E"/>
    <w:rsid w:val="00423213"/>
    <w:rsid w:val="00424BB4"/>
    <w:rsid w:val="00427F2E"/>
    <w:rsid w:val="00430603"/>
    <w:rsid w:val="00434F17"/>
    <w:rsid w:val="004374AC"/>
    <w:rsid w:val="00441585"/>
    <w:rsid w:val="004447EE"/>
    <w:rsid w:val="00445D06"/>
    <w:rsid w:val="00446EF7"/>
    <w:rsid w:val="00450A99"/>
    <w:rsid w:val="00451D6C"/>
    <w:rsid w:val="00454FB3"/>
    <w:rsid w:val="0046044E"/>
    <w:rsid w:val="00461DBA"/>
    <w:rsid w:val="00470022"/>
    <w:rsid w:val="00477720"/>
    <w:rsid w:val="0048178E"/>
    <w:rsid w:val="00481AAF"/>
    <w:rsid w:val="00487327"/>
    <w:rsid w:val="004906C8"/>
    <w:rsid w:val="00491FBE"/>
    <w:rsid w:val="0049322E"/>
    <w:rsid w:val="004952FF"/>
    <w:rsid w:val="004979A2"/>
    <w:rsid w:val="004A0CC0"/>
    <w:rsid w:val="004B1509"/>
    <w:rsid w:val="004B1BDE"/>
    <w:rsid w:val="004B3753"/>
    <w:rsid w:val="004C02A2"/>
    <w:rsid w:val="004C16A3"/>
    <w:rsid w:val="004C43F4"/>
    <w:rsid w:val="004C7621"/>
    <w:rsid w:val="004D073F"/>
    <w:rsid w:val="004D3D74"/>
    <w:rsid w:val="004E6BE9"/>
    <w:rsid w:val="004F1ECB"/>
    <w:rsid w:val="004F2DD4"/>
    <w:rsid w:val="004F7AF7"/>
    <w:rsid w:val="00501E21"/>
    <w:rsid w:val="00503927"/>
    <w:rsid w:val="00507CED"/>
    <w:rsid w:val="00511454"/>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67E67"/>
    <w:rsid w:val="00570592"/>
    <w:rsid w:val="005733EB"/>
    <w:rsid w:val="0057689F"/>
    <w:rsid w:val="00582600"/>
    <w:rsid w:val="00584718"/>
    <w:rsid w:val="005906C8"/>
    <w:rsid w:val="005909AE"/>
    <w:rsid w:val="00590D02"/>
    <w:rsid w:val="005A08C7"/>
    <w:rsid w:val="005A09DC"/>
    <w:rsid w:val="005A0B6E"/>
    <w:rsid w:val="005A0F33"/>
    <w:rsid w:val="005A3DC0"/>
    <w:rsid w:val="005A797B"/>
    <w:rsid w:val="005B05B0"/>
    <w:rsid w:val="005B6443"/>
    <w:rsid w:val="005C14E1"/>
    <w:rsid w:val="005C3510"/>
    <w:rsid w:val="005C6DED"/>
    <w:rsid w:val="005D2B59"/>
    <w:rsid w:val="005D370F"/>
    <w:rsid w:val="005D79FD"/>
    <w:rsid w:val="005E52E9"/>
    <w:rsid w:val="005E6C3F"/>
    <w:rsid w:val="005F28FD"/>
    <w:rsid w:val="005F57F0"/>
    <w:rsid w:val="005F61D6"/>
    <w:rsid w:val="005F6CA8"/>
    <w:rsid w:val="006019B4"/>
    <w:rsid w:val="00603A25"/>
    <w:rsid w:val="00604860"/>
    <w:rsid w:val="00605624"/>
    <w:rsid w:val="006069DC"/>
    <w:rsid w:val="00611928"/>
    <w:rsid w:val="0061199B"/>
    <w:rsid w:val="00613AD7"/>
    <w:rsid w:val="006168E4"/>
    <w:rsid w:val="00616A3A"/>
    <w:rsid w:val="0062063C"/>
    <w:rsid w:val="00627191"/>
    <w:rsid w:val="00637208"/>
    <w:rsid w:val="0063729B"/>
    <w:rsid w:val="006375B6"/>
    <w:rsid w:val="00647AE3"/>
    <w:rsid w:val="00651AA0"/>
    <w:rsid w:val="006615F9"/>
    <w:rsid w:val="006639E2"/>
    <w:rsid w:val="00666AD1"/>
    <w:rsid w:val="00670673"/>
    <w:rsid w:val="00673857"/>
    <w:rsid w:val="00676153"/>
    <w:rsid w:val="00676967"/>
    <w:rsid w:val="0069410C"/>
    <w:rsid w:val="00697DD0"/>
    <w:rsid w:val="006A6142"/>
    <w:rsid w:val="006A6BD9"/>
    <w:rsid w:val="006A6C9D"/>
    <w:rsid w:val="006B3076"/>
    <w:rsid w:val="006B6FB2"/>
    <w:rsid w:val="006C1B63"/>
    <w:rsid w:val="006C5E0F"/>
    <w:rsid w:val="006C6DA5"/>
    <w:rsid w:val="006D5B07"/>
    <w:rsid w:val="006E2CEE"/>
    <w:rsid w:val="006E49EB"/>
    <w:rsid w:val="006E6FC4"/>
    <w:rsid w:val="006F0B17"/>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11A4"/>
    <w:rsid w:val="0072333B"/>
    <w:rsid w:val="00725024"/>
    <w:rsid w:val="00727C0F"/>
    <w:rsid w:val="00731874"/>
    <w:rsid w:val="00734976"/>
    <w:rsid w:val="007379EB"/>
    <w:rsid w:val="00741A4C"/>
    <w:rsid w:val="007433D8"/>
    <w:rsid w:val="00744EEF"/>
    <w:rsid w:val="00745175"/>
    <w:rsid w:val="00752728"/>
    <w:rsid w:val="00754CAE"/>
    <w:rsid w:val="007600FF"/>
    <w:rsid w:val="0076150E"/>
    <w:rsid w:val="00763435"/>
    <w:rsid w:val="007654A3"/>
    <w:rsid w:val="00766B1F"/>
    <w:rsid w:val="00766B69"/>
    <w:rsid w:val="00767BC9"/>
    <w:rsid w:val="00774536"/>
    <w:rsid w:val="00775BF4"/>
    <w:rsid w:val="00781BC3"/>
    <w:rsid w:val="00794F80"/>
    <w:rsid w:val="007A05E1"/>
    <w:rsid w:val="007A35C2"/>
    <w:rsid w:val="007A5EAA"/>
    <w:rsid w:val="007A6634"/>
    <w:rsid w:val="007A681B"/>
    <w:rsid w:val="007B1212"/>
    <w:rsid w:val="007B2C77"/>
    <w:rsid w:val="007B3C72"/>
    <w:rsid w:val="007B4114"/>
    <w:rsid w:val="007B4372"/>
    <w:rsid w:val="007B64E8"/>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F6E5B"/>
    <w:rsid w:val="00800566"/>
    <w:rsid w:val="00803C97"/>
    <w:rsid w:val="00804CAE"/>
    <w:rsid w:val="008073CD"/>
    <w:rsid w:val="008102A9"/>
    <w:rsid w:val="00810F15"/>
    <w:rsid w:val="00811205"/>
    <w:rsid w:val="00812888"/>
    <w:rsid w:val="00812C48"/>
    <w:rsid w:val="00812E6B"/>
    <w:rsid w:val="008130BB"/>
    <w:rsid w:val="00813B60"/>
    <w:rsid w:val="00814E13"/>
    <w:rsid w:val="00816613"/>
    <w:rsid w:val="008212A5"/>
    <w:rsid w:val="008217D2"/>
    <w:rsid w:val="00830D0D"/>
    <w:rsid w:val="00834D80"/>
    <w:rsid w:val="00847D23"/>
    <w:rsid w:val="0085412C"/>
    <w:rsid w:val="00854A00"/>
    <w:rsid w:val="00862368"/>
    <w:rsid w:val="00865FA4"/>
    <w:rsid w:val="008707E9"/>
    <w:rsid w:val="00873D6E"/>
    <w:rsid w:val="008773E7"/>
    <w:rsid w:val="00884054"/>
    <w:rsid w:val="00887A61"/>
    <w:rsid w:val="00887CAA"/>
    <w:rsid w:val="0089288B"/>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16150"/>
    <w:rsid w:val="00932918"/>
    <w:rsid w:val="00934C9B"/>
    <w:rsid w:val="0093786B"/>
    <w:rsid w:val="00942A79"/>
    <w:rsid w:val="00944468"/>
    <w:rsid w:val="00944DC9"/>
    <w:rsid w:val="00945FB1"/>
    <w:rsid w:val="0095267A"/>
    <w:rsid w:val="009567F2"/>
    <w:rsid w:val="00960CFE"/>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299F"/>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586A"/>
    <w:rsid w:val="00A9078E"/>
    <w:rsid w:val="00A91C40"/>
    <w:rsid w:val="00A952D2"/>
    <w:rsid w:val="00A95C3D"/>
    <w:rsid w:val="00AA17EB"/>
    <w:rsid w:val="00AA4738"/>
    <w:rsid w:val="00AA648E"/>
    <w:rsid w:val="00AB055E"/>
    <w:rsid w:val="00AB09E3"/>
    <w:rsid w:val="00AB3710"/>
    <w:rsid w:val="00AB4B0F"/>
    <w:rsid w:val="00AC0CCC"/>
    <w:rsid w:val="00AC12AB"/>
    <w:rsid w:val="00AC3768"/>
    <w:rsid w:val="00AC3CC3"/>
    <w:rsid w:val="00AC52D3"/>
    <w:rsid w:val="00AD2206"/>
    <w:rsid w:val="00AD242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03F2"/>
    <w:rsid w:val="00B455D3"/>
    <w:rsid w:val="00B47FD3"/>
    <w:rsid w:val="00B50140"/>
    <w:rsid w:val="00B52C95"/>
    <w:rsid w:val="00B554F8"/>
    <w:rsid w:val="00B6516B"/>
    <w:rsid w:val="00B73994"/>
    <w:rsid w:val="00B7426B"/>
    <w:rsid w:val="00B74A60"/>
    <w:rsid w:val="00B76C12"/>
    <w:rsid w:val="00B777F6"/>
    <w:rsid w:val="00B8387B"/>
    <w:rsid w:val="00B85A40"/>
    <w:rsid w:val="00B86A10"/>
    <w:rsid w:val="00BA3224"/>
    <w:rsid w:val="00BA4DC0"/>
    <w:rsid w:val="00BA7AD1"/>
    <w:rsid w:val="00BA7AEB"/>
    <w:rsid w:val="00BB1CB8"/>
    <w:rsid w:val="00BB243B"/>
    <w:rsid w:val="00BB31BE"/>
    <w:rsid w:val="00BB3580"/>
    <w:rsid w:val="00BB65EE"/>
    <w:rsid w:val="00BB6DE2"/>
    <w:rsid w:val="00BC0FDD"/>
    <w:rsid w:val="00BC22E0"/>
    <w:rsid w:val="00BD14C4"/>
    <w:rsid w:val="00BD304D"/>
    <w:rsid w:val="00BE04E6"/>
    <w:rsid w:val="00BE32A8"/>
    <w:rsid w:val="00BE4347"/>
    <w:rsid w:val="00BE4694"/>
    <w:rsid w:val="00BE4778"/>
    <w:rsid w:val="00BE5BF5"/>
    <w:rsid w:val="00BF084B"/>
    <w:rsid w:val="00BF3876"/>
    <w:rsid w:val="00BF4045"/>
    <w:rsid w:val="00BF4CB5"/>
    <w:rsid w:val="00BF63A0"/>
    <w:rsid w:val="00BF6BFA"/>
    <w:rsid w:val="00C03CC0"/>
    <w:rsid w:val="00C10301"/>
    <w:rsid w:val="00C156D3"/>
    <w:rsid w:val="00C2109F"/>
    <w:rsid w:val="00C21583"/>
    <w:rsid w:val="00C2287C"/>
    <w:rsid w:val="00C3132D"/>
    <w:rsid w:val="00C31A8E"/>
    <w:rsid w:val="00C34150"/>
    <w:rsid w:val="00C34E64"/>
    <w:rsid w:val="00C364A1"/>
    <w:rsid w:val="00C40A82"/>
    <w:rsid w:val="00C40FD6"/>
    <w:rsid w:val="00C41AD3"/>
    <w:rsid w:val="00C4664A"/>
    <w:rsid w:val="00C47608"/>
    <w:rsid w:val="00C50568"/>
    <w:rsid w:val="00C52738"/>
    <w:rsid w:val="00C531DA"/>
    <w:rsid w:val="00C54DDA"/>
    <w:rsid w:val="00C628D6"/>
    <w:rsid w:val="00C66929"/>
    <w:rsid w:val="00C67CD3"/>
    <w:rsid w:val="00C67E4D"/>
    <w:rsid w:val="00C7036F"/>
    <w:rsid w:val="00C715C2"/>
    <w:rsid w:val="00C72BDD"/>
    <w:rsid w:val="00C813B6"/>
    <w:rsid w:val="00C93BCC"/>
    <w:rsid w:val="00C94F10"/>
    <w:rsid w:val="00C9587A"/>
    <w:rsid w:val="00C969A6"/>
    <w:rsid w:val="00C97DD2"/>
    <w:rsid w:val="00CA3280"/>
    <w:rsid w:val="00CA5721"/>
    <w:rsid w:val="00CB147C"/>
    <w:rsid w:val="00CB2B18"/>
    <w:rsid w:val="00CB2E37"/>
    <w:rsid w:val="00CB57F7"/>
    <w:rsid w:val="00CB60D0"/>
    <w:rsid w:val="00CB7C17"/>
    <w:rsid w:val="00CC0463"/>
    <w:rsid w:val="00CC0C5F"/>
    <w:rsid w:val="00CC211E"/>
    <w:rsid w:val="00CC2BE6"/>
    <w:rsid w:val="00CC3AB7"/>
    <w:rsid w:val="00CD26B8"/>
    <w:rsid w:val="00CD2D8C"/>
    <w:rsid w:val="00CD589E"/>
    <w:rsid w:val="00CE2ADF"/>
    <w:rsid w:val="00CE5425"/>
    <w:rsid w:val="00CF03D6"/>
    <w:rsid w:val="00CF5C44"/>
    <w:rsid w:val="00D06CA0"/>
    <w:rsid w:val="00D10FED"/>
    <w:rsid w:val="00D170A2"/>
    <w:rsid w:val="00D22DCA"/>
    <w:rsid w:val="00D26D95"/>
    <w:rsid w:val="00D27721"/>
    <w:rsid w:val="00D328AB"/>
    <w:rsid w:val="00D33028"/>
    <w:rsid w:val="00D36BD5"/>
    <w:rsid w:val="00D420D9"/>
    <w:rsid w:val="00D42929"/>
    <w:rsid w:val="00D51568"/>
    <w:rsid w:val="00D53833"/>
    <w:rsid w:val="00D53E51"/>
    <w:rsid w:val="00D54F2B"/>
    <w:rsid w:val="00D560CA"/>
    <w:rsid w:val="00D60396"/>
    <w:rsid w:val="00D633C2"/>
    <w:rsid w:val="00D6645E"/>
    <w:rsid w:val="00D70CED"/>
    <w:rsid w:val="00D70DD1"/>
    <w:rsid w:val="00D72D16"/>
    <w:rsid w:val="00D72DA5"/>
    <w:rsid w:val="00D76554"/>
    <w:rsid w:val="00D76C70"/>
    <w:rsid w:val="00D77A67"/>
    <w:rsid w:val="00D804C9"/>
    <w:rsid w:val="00D827D4"/>
    <w:rsid w:val="00D90540"/>
    <w:rsid w:val="00D927ED"/>
    <w:rsid w:val="00D94E82"/>
    <w:rsid w:val="00D9743B"/>
    <w:rsid w:val="00D97E7D"/>
    <w:rsid w:val="00DA380F"/>
    <w:rsid w:val="00DA3F35"/>
    <w:rsid w:val="00DA67C7"/>
    <w:rsid w:val="00DB0747"/>
    <w:rsid w:val="00DB34DB"/>
    <w:rsid w:val="00DB3C03"/>
    <w:rsid w:val="00DB5C0A"/>
    <w:rsid w:val="00DB7041"/>
    <w:rsid w:val="00DC6A2E"/>
    <w:rsid w:val="00DD13E2"/>
    <w:rsid w:val="00DE1B70"/>
    <w:rsid w:val="00DE52EA"/>
    <w:rsid w:val="00DF003C"/>
    <w:rsid w:val="00DF0645"/>
    <w:rsid w:val="00DF4501"/>
    <w:rsid w:val="00DF62A4"/>
    <w:rsid w:val="00E02F35"/>
    <w:rsid w:val="00E03E53"/>
    <w:rsid w:val="00E07824"/>
    <w:rsid w:val="00E1072D"/>
    <w:rsid w:val="00E10BB4"/>
    <w:rsid w:val="00E10F25"/>
    <w:rsid w:val="00E1601D"/>
    <w:rsid w:val="00E17D32"/>
    <w:rsid w:val="00E216D9"/>
    <w:rsid w:val="00E238D2"/>
    <w:rsid w:val="00E26FCA"/>
    <w:rsid w:val="00E27219"/>
    <w:rsid w:val="00E30229"/>
    <w:rsid w:val="00E33BA9"/>
    <w:rsid w:val="00E4612B"/>
    <w:rsid w:val="00E478F1"/>
    <w:rsid w:val="00E53811"/>
    <w:rsid w:val="00E6265C"/>
    <w:rsid w:val="00E632AA"/>
    <w:rsid w:val="00E63D4F"/>
    <w:rsid w:val="00E653C8"/>
    <w:rsid w:val="00E72AC7"/>
    <w:rsid w:val="00E75B63"/>
    <w:rsid w:val="00E85365"/>
    <w:rsid w:val="00E854AF"/>
    <w:rsid w:val="00E8604E"/>
    <w:rsid w:val="00E9008B"/>
    <w:rsid w:val="00E90766"/>
    <w:rsid w:val="00E96217"/>
    <w:rsid w:val="00E978C1"/>
    <w:rsid w:val="00EA1982"/>
    <w:rsid w:val="00EA1F89"/>
    <w:rsid w:val="00EA2E7C"/>
    <w:rsid w:val="00EA545C"/>
    <w:rsid w:val="00EA597E"/>
    <w:rsid w:val="00EA7C1D"/>
    <w:rsid w:val="00EB0B43"/>
    <w:rsid w:val="00EB43F8"/>
    <w:rsid w:val="00EB79CD"/>
    <w:rsid w:val="00EC0CD1"/>
    <w:rsid w:val="00EC454B"/>
    <w:rsid w:val="00EC5E3E"/>
    <w:rsid w:val="00EC7AE8"/>
    <w:rsid w:val="00ED255A"/>
    <w:rsid w:val="00ED4C20"/>
    <w:rsid w:val="00ED65A7"/>
    <w:rsid w:val="00EE08B6"/>
    <w:rsid w:val="00EE17F8"/>
    <w:rsid w:val="00EE2200"/>
    <w:rsid w:val="00EE2881"/>
    <w:rsid w:val="00EE2942"/>
    <w:rsid w:val="00EE2A41"/>
    <w:rsid w:val="00EE3F3D"/>
    <w:rsid w:val="00EE4E07"/>
    <w:rsid w:val="00EE5411"/>
    <w:rsid w:val="00EE562A"/>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3BA5"/>
    <w:rsid w:val="00F448F4"/>
    <w:rsid w:val="00F4684B"/>
    <w:rsid w:val="00F46ABE"/>
    <w:rsid w:val="00F47D8C"/>
    <w:rsid w:val="00F50A57"/>
    <w:rsid w:val="00F50EBD"/>
    <w:rsid w:val="00F61D1A"/>
    <w:rsid w:val="00F727B0"/>
    <w:rsid w:val="00F749F8"/>
    <w:rsid w:val="00F75AA6"/>
    <w:rsid w:val="00F80FF6"/>
    <w:rsid w:val="00F81A44"/>
    <w:rsid w:val="00F86E0C"/>
    <w:rsid w:val="00F87694"/>
    <w:rsid w:val="00FA1884"/>
    <w:rsid w:val="00FA3867"/>
    <w:rsid w:val="00FA4C4E"/>
    <w:rsid w:val="00FA5EBB"/>
    <w:rsid w:val="00FA60A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E0DC2"/>
    <w:rsid w:val="00FE3797"/>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qFormat/>
    <w:rsid w:val="00507CED"/>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507CED"/>
    <w:rPr>
      <w:rFonts w:ascii="Arial" w:eastAsia="Arial Unicode MS" w:hAnsi="Arial" w:cs="Arial"/>
      <w:b/>
      <w:bCs/>
      <w:sz w:val="24"/>
      <w:szCs w:val="24"/>
      <w:lang w:eastAsia="es-ES"/>
    </w:rPr>
  </w:style>
  <w:style w:type="table" w:styleId="Tablaconcuadrcula">
    <w:name w:val="Table Grid"/>
    <w:basedOn w:val="Tablanormal"/>
    <w:uiPriority w:val="39"/>
    <w:rsid w:val="00FE0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249003617">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98704568">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1194136">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613436079">
      <w:bodyDiv w:val="1"/>
      <w:marLeft w:val="0"/>
      <w:marRight w:val="0"/>
      <w:marTop w:val="0"/>
      <w:marBottom w:val="0"/>
      <w:divBdr>
        <w:top w:val="none" w:sz="0" w:space="0" w:color="auto"/>
        <w:left w:val="none" w:sz="0" w:space="0" w:color="auto"/>
        <w:bottom w:val="none" w:sz="0" w:space="0" w:color="auto"/>
        <w:right w:val="none" w:sz="0" w:space="0" w:color="auto"/>
      </w:divBdr>
      <w:divsChild>
        <w:div w:id="522743505">
          <w:marLeft w:val="0"/>
          <w:marRight w:val="0"/>
          <w:marTop w:val="0"/>
          <w:marBottom w:val="0"/>
          <w:divBdr>
            <w:top w:val="none" w:sz="0" w:space="0" w:color="auto"/>
            <w:left w:val="none" w:sz="0" w:space="0" w:color="auto"/>
            <w:bottom w:val="none" w:sz="0" w:space="0" w:color="auto"/>
            <w:right w:val="none" w:sz="0" w:space="0" w:color="auto"/>
          </w:divBdr>
        </w:div>
      </w:divsChild>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diputados.gob.mx/sia/intranet/sia-dec-iss-07-05/anualizado/intr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A60F8-34F5-46D6-9926-D7868547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34</Pages>
  <Words>9067</Words>
  <Characters>49872</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10</cp:revision>
  <cp:lastPrinted>2020-02-24T23:08:00Z</cp:lastPrinted>
  <dcterms:created xsi:type="dcterms:W3CDTF">2021-10-01T01:59:00Z</dcterms:created>
  <dcterms:modified xsi:type="dcterms:W3CDTF">2021-11-04T19:48:00Z</dcterms:modified>
</cp:coreProperties>
</file>